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97505" w14:textId="1EAC79B7" w:rsidR="00D87191" w:rsidRDefault="00BC09A0" w:rsidP="009F6C0F">
      <w:pPr>
        <w:spacing w:after="240" w:line="360" w:lineRule="auto"/>
        <w:jc w:val="both"/>
        <w:rPr>
          <w:rFonts w:cs="Arial"/>
          <w:color w:val="000000"/>
          <w:sz w:val="24"/>
          <w:szCs w:val="24"/>
        </w:rPr>
      </w:pPr>
      <w:r>
        <w:rPr>
          <w:noProof/>
        </w:rPr>
        <mc:AlternateContent>
          <mc:Choice Requires="wps">
            <w:drawing>
              <wp:anchor distT="0" distB="0" distL="114300" distR="114300" simplePos="0" relativeHeight="251658240" behindDoc="0" locked="0" layoutInCell="1" allowOverlap="1" wp14:anchorId="3D3731A7" wp14:editId="550AE97E">
                <wp:simplePos x="0" y="0"/>
                <wp:positionH relativeFrom="column">
                  <wp:posOffset>2659380</wp:posOffset>
                </wp:positionH>
                <wp:positionV relativeFrom="paragraph">
                  <wp:posOffset>-367030</wp:posOffset>
                </wp:positionV>
                <wp:extent cx="2838450" cy="561975"/>
                <wp:effectExtent l="0" t="0" r="0" b="0"/>
                <wp:wrapNone/>
                <wp:docPr id="457698912"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wps:spPr>
                      <wps:txbx>
                        <w:txbxContent>
                          <w:p w14:paraId="18AD2324" w14:textId="77777777" w:rsidR="00ED5EAA" w:rsidRDefault="00ED5EAA" w:rsidP="00ED5EAA">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3731A7" id="_x0000_t202" coordsize="21600,21600" o:spt="202" path="m,l,21600r21600,l21600,xe">
                <v:stroke joinstyle="miter"/>
                <v:path gradientshapeok="t" o:connecttype="rect"/>
              </v:shapetype>
              <v:shape id="Cuadro de texto 3" o:spid="_x0000_s1026" type="#_x0000_t202" style="position:absolute;left:0;text-align:left;margin-left:209.4pt;margin-top:-28.9pt;width:223.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" filled="f" stroked="f">
                <v:textbox>
                  <w:txbxContent>
                    <w:p w14:paraId="18AD2324" w14:textId="77777777" w:rsidR="00ED5EAA" w:rsidRDefault="00ED5EAA" w:rsidP="00ED5EAA">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Pr="00BD4798">
        <w:rPr>
          <w:noProof/>
        </w:rPr>
        <mc:AlternateContent>
          <mc:Choice Requires="wps">
            <w:drawing>
              <wp:anchor distT="0" distB="0" distL="114300" distR="114300" simplePos="0" relativeHeight="251657216" behindDoc="0" locked="0" layoutInCell="1" allowOverlap="1" wp14:anchorId="0978B5AE" wp14:editId="5012B768">
                <wp:simplePos x="0" y="0"/>
                <wp:positionH relativeFrom="margin">
                  <wp:align>right</wp:align>
                </wp:positionH>
                <wp:positionV relativeFrom="paragraph">
                  <wp:posOffset>421005</wp:posOffset>
                </wp:positionV>
                <wp:extent cx="3141980" cy="4778375"/>
                <wp:effectExtent l="0" t="0" r="0" b="0"/>
                <wp:wrapNone/>
                <wp:docPr id="107703106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41980" cy="4778375"/>
                        </a:xfrm>
                        <a:prstGeom prst="rect">
                          <a:avLst/>
                        </a:prstGeom>
                        <a:noFill/>
                        <a:ln>
                          <a:noFill/>
                        </a:ln>
                      </wps:spPr>
                      <wps:txbx>
                        <w:txbxContent>
                          <w:p w14:paraId="72AA0E1F" w14:textId="77777777" w:rsidR="00DD43F5" w:rsidRPr="00007617" w:rsidRDefault="00DD43F5" w:rsidP="00DD43F5">
                            <w:pPr>
                              <w:pStyle w:val="Default"/>
                              <w:spacing w:before="100" w:beforeAutospacing="1" w:after="100" w:afterAutospacing="1"/>
                              <w:jc w:val="center"/>
                              <w:rPr>
                                <w:b/>
                              </w:rPr>
                            </w:pPr>
                            <w:r w:rsidRPr="00007617">
                              <w:rPr>
                                <w:b/>
                              </w:rPr>
                              <w:t>PROCEDIMIENTO ESPECIAL SANCIONADOR</w:t>
                            </w:r>
                          </w:p>
                          <w:p w14:paraId="00ECB9E5" w14:textId="77777777" w:rsidR="00DD43F5" w:rsidRPr="00007617" w:rsidRDefault="00DD43F5" w:rsidP="00DD43F5">
                            <w:pPr>
                              <w:jc w:val="both"/>
                              <w:rPr>
                                <w:rFonts w:cs="Arial"/>
                                <w:spacing w:val="-3"/>
                                <w:sz w:val="24"/>
                                <w:szCs w:val="24"/>
                              </w:rPr>
                            </w:pPr>
                            <w:r w:rsidRPr="00007617">
                              <w:rPr>
                                <w:rFonts w:cs="Arial"/>
                                <w:b/>
                                <w:bCs/>
                                <w:spacing w:val="-3"/>
                                <w:sz w:val="24"/>
                                <w:szCs w:val="24"/>
                              </w:rPr>
                              <w:t>EXPEDIENTE:</w:t>
                            </w:r>
                            <w:r w:rsidRPr="00007617">
                              <w:rPr>
                                <w:rFonts w:cs="Arial"/>
                                <w:spacing w:val="-3"/>
                                <w:sz w:val="24"/>
                                <w:szCs w:val="24"/>
                              </w:rPr>
                              <w:t xml:space="preserve"> TEEM-PES-VPMG-</w:t>
                            </w:r>
                            <w:r w:rsidR="00702C89">
                              <w:rPr>
                                <w:rFonts w:cs="Arial"/>
                                <w:spacing w:val="-3"/>
                                <w:sz w:val="24"/>
                                <w:szCs w:val="24"/>
                              </w:rPr>
                              <w:t>009</w:t>
                            </w:r>
                            <w:r w:rsidRPr="00007617">
                              <w:rPr>
                                <w:rFonts w:cs="Arial"/>
                                <w:spacing w:val="-3"/>
                                <w:sz w:val="24"/>
                                <w:szCs w:val="24"/>
                              </w:rPr>
                              <w:t>/202</w:t>
                            </w:r>
                            <w:r w:rsidR="00702C89">
                              <w:rPr>
                                <w:rFonts w:cs="Arial"/>
                                <w:spacing w:val="-3"/>
                                <w:sz w:val="24"/>
                                <w:szCs w:val="24"/>
                              </w:rPr>
                              <w:t>5</w:t>
                            </w:r>
                          </w:p>
                          <w:p w14:paraId="14A438C5" w14:textId="77777777" w:rsidR="00DD43F5" w:rsidRPr="00007617" w:rsidRDefault="00DD43F5" w:rsidP="00DD43F5">
                            <w:pPr>
                              <w:jc w:val="both"/>
                              <w:rPr>
                                <w:rFonts w:cs="Arial"/>
                                <w:bCs/>
                                <w:spacing w:val="-3"/>
                                <w:sz w:val="24"/>
                                <w:szCs w:val="24"/>
                              </w:rPr>
                            </w:pPr>
                          </w:p>
                          <w:p w14:paraId="7B22A858" w14:textId="77777777" w:rsidR="00DD43F5" w:rsidRPr="00702C89" w:rsidRDefault="00DD43F5" w:rsidP="00DD43F5">
                            <w:pPr>
                              <w:jc w:val="both"/>
                              <w:rPr>
                                <w:rFonts w:cs="Arial"/>
                                <w:spacing w:val="-3"/>
                                <w:sz w:val="24"/>
                                <w:szCs w:val="24"/>
                              </w:rPr>
                            </w:pPr>
                            <w:r w:rsidRPr="00007617">
                              <w:rPr>
                                <w:rFonts w:cs="Arial"/>
                                <w:b/>
                                <w:bCs/>
                                <w:spacing w:val="-3"/>
                                <w:sz w:val="24"/>
                                <w:szCs w:val="24"/>
                              </w:rPr>
                              <w:t>DENUNCIANTE</w:t>
                            </w:r>
                            <w:r w:rsidR="003E12C9">
                              <w:rPr>
                                <w:rFonts w:cs="Arial"/>
                                <w:b/>
                                <w:bCs/>
                                <w:spacing w:val="-3"/>
                                <w:sz w:val="24"/>
                                <w:szCs w:val="24"/>
                              </w:rPr>
                              <w:t>:</w:t>
                            </w:r>
                            <w:r w:rsidRPr="00007617">
                              <w:rPr>
                                <w:rFonts w:cs="Arial"/>
                                <w:b/>
                                <w:bCs/>
                                <w:spacing w:val="-3"/>
                                <w:sz w:val="24"/>
                                <w:szCs w:val="24"/>
                              </w:rPr>
                              <w:t xml:space="preserve"> </w:t>
                            </w:r>
                            <w:r w:rsidR="00B0143E" w:rsidRPr="00B0143E">
                              <w:rPr>
                                <w:rFonts w:cs="Arial"/>
                                <w:color w:val="FFFFFF"/>
                                <w:spacing w:val="-3"/>
                                <w:sz w:val="24"/>
                                <w:szCs w:val="24"/>
                                <w:highlight w:val="darkCyan"/>
                              </w:rPr>
                              <w:t>[No.155]_ELIMINADO_el_nombre_de_la_parte_denunciante_[6]</w:t>
                            </w:r>
                          </w:p>
                          <w:p w14:paraId="7BA127F2" w14:textId="77777777" w:rsidR="00DD43F5" w:rsidRPr="00443B0A" w:rsidRDefault="00DD43F5" w:rsidP="00DD43F5">
                            <w:pPr>
                              <w:jc w:val="both"/>
                              <w:rPr>
                                <w:rFonts w:cs="Arial"/>
                                <w:bCs/>
                                <w:spacing w:val="-3"/>
                                <w:sz w:val="24"/>
                                <w:szCs w:val="24"/>
                              </w:rPr>
                            </w:pPr>
                          </w:p>
                          <w:p w14:paraId="70866DC4" w14:textId="77777777" w:rsidR="00DD43F5" w:rsidRPr="00007617" w:rsidRDefault="00DD43F5" w:rsidP="00DD43F5">
                            <w:pPr>
                              <w:jc w:val="both"/>
                              <w:rPr>
                                <w:rFonts w:cs="Arial"/>
                                <w:spacing w:val="-3"/>
                                <w:sz w:val="24"/>
                                <w:szCs w:val="24"/>
                              </w:rPr>
                            </w:pPr>
                            <w:r w:rsidRPr="00007617">
                              <w:rPr>
                                <w:rFonts w:cs="Arial"/>
                                <w:b/>
                                <w:bCs/>
                                <w:spacing w:val="-3"/>
                                <w:sz w:val="24"/>
                                <w:szCs w:val="24"/>
                              </w:rPr>
                              <w:t>DENUNCIADO</w:t>
                            </w:r>
                            <w:r>
                              <w:rPr>
                                <w:rFonts w:cs="Arial"/>
                                <w:b/>
                                <w:bCs/>
                                <w:spacing w:val="-3"/>
                                <w:sz w:val="24"/>
                                <w:szCs w:val="24"/>
                              </w:rPr>
                              <w:t>S</w:t>
                            </w:r>
                            <w:r w:rsidRPr="00007617">
                              <w:rPr>
                                <w:rFonts w:cs="Arial"/>
                                <w:b/>
                                <w:bCs/>
                                <w:spacing w:val="-3"/>
                                <w:sz w:val="24"/>
                                <w:szCs w:val="24"/>
                              </w:rPr>
                              <w:t>:</w:t>
                            </w:r>
                            <w:r w:rsidRPr="00007617">
                              <w:rPr>
                                <w:rFonts w:cs="Arial"/>
                                <w:spacing w:val="-3"/>
                                <w:sz w:val="24"/>
                                <w:szCs w:val="24"/>
                              </w:rPr>
                              <w:t xml:space="preserve"> </w:t>
                            </w:r>
                            <w:r w:rsidR="008367DD" w:rsidRPr="008367DD">
                              <w:rPr>
                                <w:rFonts w:cs="Arial"/>
                                <w:color w:val="000000"/>
                                <w:spacing w:val="-3"/>
                                <w:sz w:val="24"/>
                                <w:szCs w:val="24"/>
                              </w:rPr>
                              <w:t>JANITZIO ZAVALA VEGA</w:t>
                            </w:r>
                            <w:r w:rsidR="008367DD">
                              <w:rPr>
                                <w:rFonts w:cs="Arial"/>
                                <w:spacing w:val="-3"/>
                                <w:sz w:val="24"/>
                                <w:szCs w:val="24"/>
                              </w:rPr>
                              <w:t xml:space="preserve"> </w:t>
                            </w:r>
                            <w:r>
                              <w:rPr>
                                <w:rFonts w:cs="Arial"/>
                                <w:spacing w:val="-3"/>
                                <w:sz w:val="24"/>
                                <w:szCs w:val="24"/>
                              </w:rPr>
                              <w:t>Y OTROS</w:t>
                            </w:r>
                          </w:p>
                          <w:p w14:paraId="702DE5F8" w14:textId="77777777" w:rsidR="00DD43F5" w:rsidRPr="00007617" w:rsidRDefault="00DD43F5" w:rsidP="00DD43F5">
                            <w:pPr>
                              <w:jc w:val="both"/>
                              <w:rPr>
                                <w:rFonts w:cs="Arial"/>
                                <w:spacing w:val="-3"/>
                                <w:sz w:val="24"/>
                                <w:szCs w:val="24"/>
                              </w:rPr>
                            </w:pPr>
                          </w:p>
                          <w:p w14:paraId="2BDC5F58" w14:textId="77777777" w:rsidR="002F4E9E" w:rsidRPr="002F4E9E" w:rsidRDefault="002F4E9E" w:rsidP="00DD43F5">
                            <w:pPr>
                              <w:jc w:val="both"/>
                              <w:rPr>
                                <w:rFonts w:cs="Arial"/>
                                <w:sz w:val="24"/>
                                <w:szCs w:val="24"/>
                              </w:rPr>
                            </w:pPr>
                            <w:r>
                              <w:rPr>
                                <w:rFonts w:cs="Arial"/>
                                <w:b/>
                                <w:bCs/>
                                <w:sz w:val="24"/>
                                <w:szCs w:val="24"/>
                              </w:rPr>
                              <w:t xml:space="preserve">AUTORIDAD INSTRUCTORA: </w:t>
                            </w:r>
                            <w:r>
                              <w:rPr>
                                <w:rFonts w:cs="Arial"/>
                                <w:sz w:val="24"/>
                                <w:szCs w:val="24"/>
                              </w:rPr>
                              <w:t>INSTITUTO ELECTORAL DE MICHOACÁN</w:t>
                            </w:r>
                          </w:p>
                          <w:p w14:paraId="40427D5F" w14:textId="77777777" w:rsidR="002F4E9E" w:rsidRDefault="002F4E9E" w:rsidP="00DD43F5">
                            <w:pPr>
                              <w:jc w:val="both"/>
                              <w:rPr>
                                <w:rFonts w:cs="Arial"/>
                                <w:b/>
                                <w:bCs/>
                                <w:sz w:val="24"/>
                                <w:szCs w:val="24"/>
                              </w:rPr>
                            </w:pPr>
                          </w:p>
                          <w:p w14:paraId="51D08D83" w14:textId="77777777" w:rsidR="00DD43F5" w:rsidRPr="00007617" w:rsidRDefault="00DD43F5" w:rsidP="00DD43F5">
                            <w:pPr>
                              <w:jc w:val="both"/>
                              <w:rPr>
                                <w:rFonts w:cs="Arial"/>
                                <w:bCs/>
                                <w:sz w:val="24"/>
                                <w:szCs w:val="24"/>
                              </w:rPr>
                            </w:pPr>
                            <w:r w:rsidRPr="00007617">
                              <w:rPr>
                                <w:rFonts w:cs="Arial"/>
                                <w:b/>
                                <w:bCs/>
                                <w:sz w:val="24"/>
                                <w:szCs w:val="24"/>
                              </w:rPr>
                              <w:t xml:space="preserve">MAGISTRADA </w:t>
                            </w:r>
                            <w:r w:rsidR="002F4E9E">
                              <w:rPr>
                                <w:rFonts w:cs="Arial"/>
                                <w:b/>
                                <w:bCs/>
                                <w:sz w:val="24"/>
                                <w:szCs w:val="24"/>
                              </w:rPr>
                              <w:t>PONENTE</w:t>
                            </w:r>
                            <w:r w:rsidRPr="00007617">
                              <w:rPr>
                                <w:rFonts w:cs="Arial"/>
                                <w:b/>
                                <w:bCs/>
                                <w:sz w:val="24"/>
                                <w:szCs w:val="24"/>
                              </w:rPr>
                              <w:t>:</w:t>
                            </w:r>
                            <w:r w:rsidRPr="00007617">
                              <w:rPr>
                                <w:rFonts w:cs="Arial"/>
                                <w:bCs/>
                                <w:sz w:val="24"/>
                                <w:szCs w:val="24"/>
                              </w:rPr>
                              <w:t xml:space="preserve"> YURISHA ANDRADE MORALES</w:t>
                            </w:r>
                          </w:p>
                          <w:p w14:paraId="48D1B8ED" w14:textId="77777777" w:rsidR="00DD43F5" w:rsidRPr="00007617" w:rsidRDefault="00DD43F5" w:rsidP="00DD43F5">
                            <w:pPr>
                              <w:jc w:val="both"/>
                              <w:rPr>
                                <w:rFonts w:cs="Arial"/>
                                <w:bCs/>
                                <w:sz w:val="24"/>
                                <w:szCs w:val="24"/>
                              </w:rPr>
                            </w:pPr>
                          </w:p>
                          <w:p w14:paraId="30B029E0" w14:textId="77777777" w:rsidR="00DD43F5" w:rsidRDefault="001009B5" w:rsidP="00DD43F5">
                            <w:pPr>
                              <w:jc w:val="both"/>
                              <w:rPr>
                                <w:rFonts w:cs="Arial"/>
                                <w:sz w:val="24"/>
                                <w:szCs w:val="24"/>
                              </w:rPr>
                            </w:pPr>
                            <w:r w:rsidRPr="00007617">
                              <w:rPr>
                                <w:rFonts w:cs="Arial"/>
                                <w:b/>
                                <w:bCs/>
                                <w:sz w:val="24"/>
                                <w:szCs w:val="24"/>
                              </w:rPr>
                              <w:t>SECRETARI</w:t>
                            </w:r>
                            <w:r>
                              <w:rPr>
                                <w:rFonts w:cs="Arial"/>
                                <w:b/>
                                <w:bCs/>
                                <w:sz w:val="24"/>
                                <w:szCs w:val="24"/>
                              </w:rPr>
                              <w:t>A</w:t>
                            </w:r>
                            <w:r w:rsidRPr="00007617">
                              <w:rPr>
                                <w:rFonts w:cs="Arial"/>
                                <w:b/>
                                <w:bCs/>
                                <w:sz w:val="24"/>
                                <w:szCs w:val="24"/>
                              </w:rPr>
                              <w:t xml:space="preserve"> INSTRUCTOR</w:t>
                            </w:r>
                            <w:r>
                              <w:rPr>
                                <w:rFonts w:cs="Arial"/>
                                <w:b/>
                                <w:bCs/>
                                <w:sz w:val="24"/>
                                <w:szCs w:val="24"/>
                              </w:rPr>
                              <w:t>A</w:t>
                            </w:r>
                            <w:r w:rsidRPr="00007617">
                              <w:rPr>
                                <w:rFonts w:cs="Arial"/>
                                <w:b/>
                                <w:bCs/>
                                <w:sz w:val="24"/>
                                <w:szCs w:val="24"/>
                              </w:rPr>
                              <w:t xml:space="preserve"> Y PROYECTISTA: </w:t>
                            </w:r>
                            <w:r w:rsidRPr="00702C89">
                              <w:rPr>
                                <w:rFonts w:cs="Arial"/>
                                <w:sz w:val="24"/>
                                <w:szCs w:val="24"/>
                              </w:rPr>
                              <w:t xml:space="preserve">MIRIAM LILIAN MARTÍNEZ GONZÁLEZ </w:t>
                            </w:r>
                          </w:p>
                          <w:p w14:paraId="71433EAE" w14:textId="77777777" w:rsidR="00114071" w:rsidRDefault="00114071" w:rsidP="00DD43F5">
                            <w:pPr>
                              <w:jc w:val="both"/>
                              <w:rPr>
                                <w:rFonts w:cs="Arial"/>
                                <w:sz w:val="24"/>
                                <w:szCs w:val="24"/>
                              </w:rPr>
                            </w:pPr>
                          </w:p>
                          <w:p w14:paraId="3BC87DEA" w14:textId="77777777" w:rsidR="00114071" w:rsidRPr="008D240E" w:rsidRDefault="001009B5" w:rsidP="00DD43F5">
                            <w:pPr>
                              <w:jc w:val="both"/>
                              <w:rPr>
                                <w:rFonts w:cs="Arial"/>
                                <w:sz w:val="24"/>
                                <w:szCs w:val="24"/>
                              </w:rPr>
                            </w:pPr>
                            <w:r w:rsidRPr="008D240E">
                              <w:rPr>
                                <w:rFonts w:cs="Arial"/>
                                <w:b/>
                                <w:bCs/>
                                <w:sz w:val="24"/>
                                <w:szCs w:val="24"/>
                              </w:rPr>
                              <w:t xml:space="preserve">COLABORARON: </w:t>
                            </w:r>
                            <w:r w:rsidRPr="008D240E">
                              <w:rPr>
                                <w:rFonts w:cs="Arial"/>
                                <w:sz w:val="24"/>
                                <w:szCs w:val="24"/>
                              </w:rPr>
                              <w:t xml:space="preserve">RUBÍ ARROYO HIGUERA </w:t>
                            </w:r>
                            <w:r>
                              <w:rPr>
                                <w:rFonts w:cs="Arial"/>
                                <w:sz w:val="24"/>
                                <w:szCs w:val="24"/>
                              </w:rPr>
                              <w:t>Y YULIANA BERENICE HERNÁNDEZ SÁNCHEZ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8B5AE" id="Cuadro de texto 1" o:spid="_x0000_s1027" type="#_x0000_t202" style="position:absolute;left:0;text-align:left;margin-left:196.2pt;margin-top:33.15pt;width:247.4pt;height:376.2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" filled="f" stroked="f">
                <v:textbox>
                  <w:txbxContent>
                    <w:p w14:paraId="72AA0E1F" w14:textId="77777777" w:rsidR="00DD43F5" w:rsidRPr="00007617" w:rsidRDefault="00DD43F5" w:rsidP="00DD43F5">
                      <w:pPr>
                        <w:pStyle w:val="Default"/>
                        <w:spacing w:before="100" w:beforeAutospacing="1" w:after="100" w:afterAutospacing="1"/>
                        <w:jc w:val="center"/>
                        <w:rPr>
                          <w:b/>
                        </w:rPr>
                      </w:pPr>
                      <w:r w:rsidRPr="00007617">
                        <w:rPr>
                          <w:b/>
                        </w:rPr>
                        <w:t>PROCEDIMIENTO ESPECIAL SANCIONADOR</w:t>
                      </w:r>
                    </w:p>
                    <w:p w14:paraId="00ECB9E5" w14:textId="77777777" w:rsidR="00DD43F5" w:rsidRPr="00007617" w:rsidRDefault="00DD43F5" w:rsidP="00DD43F5">
                      <w:pPr>
                        <w:jc w:val="both"/>
                        <w:rPr>
                          <w:rFonts w:cs="Arial"/>
                          <w:spacing w:val="-3"/>
                          <w:sz w:val="24"/>
                          <w:szCs w:val="24"/>
                        </w:rPr>
                      </w:pPr>
                      <w:r w:rsidRPr="00007617">
                        <w:rPr>
                          <w:rFonts w:cs="Arial"/>
                          <w:b/>
                          <w:bCs/>
                          <w:spacing w:val="-3"/>
                          <w:sz w:val="24"/>
                          <w:szCs w:val="24"/>
                        </w:rPr>
                        <w:t>EXPEDIENTE:</w:t>
                      </w:r>
                      <w:r w:rsidRPr="00007617">
                        <w:rPr>
                          <w:rFonts w:cs="Arial"/>
                          <w:spacing w:val="-3"/>
                          <w:sz w:val="24"/>
                          <w:szCs w:val="24"/>
                        </w:rPr>
                        <w:t xml:space="preserve"> TEEM-PES-VPMG-</w:t>
                      </w:r>
                      <w:r w:rsidR="00702C89">
                        <w:rPr>
                          <w:rFonts w:cs="Arial"/>
                          <w:spacing w:val="-3"/>
                          <w:sz w:val="24"/>
                          <w:szCs w:val="24"/>
                        </w:rPr>
                        <w:t>009</w:t>
                      </w:r>
                      <w:r w:rsidRPr="00007617">
                        <w:rPr>
                          <w:rFonts w:cs="Arial"/>
                          <w:spacing w:val="-3"/>
                          <w:sz w:val="24"/>
                          <w:szCs w:val="24"/>
                        </w:rPr>
                        <w:t>/202</w:t>
                      </w:r>
                      <w:r w:rsidR="00702C89">
                        <w:rPr>
                          <w:rFonts w:cs="Arial"/>
                          <w:spacing w:val="-3"/>
                          <w:sz w:val="24"/>
                          <w:szCs w:val="24"/>
                        </w:rPr>
                        <w:t>5</w:t>
                      </w:r>
                    </w:p>
                    <w:p w14:paraId="14A438C5" w14:textId="77777777" w:rsidR="00DD43F5" w:rsidRPr="00007617" w:rsidRDefault="00DD43F5" w:rsidP="00DD43F5">
                      <w:pPr>
                        <w:jc w:val="both"/>
                        <w:rPr>
                          <w:rFonts w:cs="Arial"/>
                          <w:bCs/>
                          <w:spacing w:val="-3"/>
                          <w:sz w:val="24"/>
                          <w:szCs w:val="24"/>
                        </w:rPr>
                      </w:pPr>
                    </w:p>
                    <w:p w14:paraId="7B22A858" w14:textId="77777777" w:rsidR="00DD43F5" w:rsidRPr="00702C89" w:rsidRDefault="00DD43F5" w:rsidP="00DD43F5">
                      <w:pPr>
                        <w:jc w:val="both"/>
                        <w:rPr>
                          <w:rFonts w:cs="Arial"/>
                          <w:spacing w:val="-3"/>
                          <w:sz w:val="24"/>
                          <w:szCs w:val="24"/>
                        </w:rPr>
                      </w:pPr>
                      <w:r w:rsidRPr="00007617">
                        <w:rPr>
                          <w:rFonts w:cs="Arial"/>
                          <w:b/>
                          <w:bCs/>
                          <w:spacing w:val="-3"/>
                          <w:sz w:val="24"/>
                          <w:szCs w:val="24"/>
                        </w:rPr>
                        <w:t>DENUNCIANTE</w:t>
                      </w:r>
                      <w:r w:rsidR="003E12C9">
                        <w:rPr>
                          <w:rFonts w:cs="Arial"/>
                          <w:b/>
                          <w:bCs/>
                          <w:spacing w:val="-3"/>
                          <w:sz w:val="24"/>
                          <w:szCs w:val="24"/>
                        </w:rPr>
                        <w:t>:</w:t>
                      </w:r>
                      <w:r w:rsidRPr="00007617">
                        <w:rPr>
                          <w:rFonts w:cs="Arial"/>
                          <w:b/>
                          <w:bCs/>
                          <w:spacing w:val="-3"/>
                          <w:sz w:val="24"/>
                          <w:szCs w:val="24"/>
                        </w:rPr>
                        <w:t xml:space="preserve"> </w:t>
                      </w:r>
                      <w:r w:rsidR="00B0143E" w:rsidRPr="00B0143E">
                        <w:rPr>
                          <w:rFonts w:cs="Arial"/>
                          <w:color w:val="FFFFFF"/>
                          <w:spacing w:val="-3"/>
                          <w:sz w:val="24"/>
                          <w:szCs w:val="24"/>
                          <w:highlight w:val="darkCyan"/>
                        </w:rPr>
                        <w:t>[No.155]_ELIMINADO_el_nombre_de_la_parte_denunciante_[6]</w:t>
                      </w:r>
                    </w:p>
                    <w:p w14:paraId="7BA127F2" w14:textId="77777777" w:rsidR="00DD43F5" w:rsidRPr="00443B0A" w:rsidRDefault="00DD43F5" w:rsidP="00DD43F5">
                      <w:pPr>
                        <w:jc w:val="both"/>
                        <w:rPr>
                          <w:rFonts w:cs="Arial"/>
                          <w:bCs/>
                          <w:spacing w:val="-3"/>
                          <w:sz w:val="24"/>
                          <w:szCs w:val="24"/>
                        </w:rPr>
                      </w:pPr>
                    </w:p>
                    <w:p w14:paraId="70866DC4" w14:textId="77777777" w:rsidR="00DD43F5" w:rsidRPr="00007617" w:rsidRDefault="00DD43F5" w:rsidP="00DD43F5">
                      <w:pPr>
                        <w:jc w:val="both"/>
                        <w:rPr>
                          <w:rFonts w:cs="Arial"/>
                          <w:spacing w:val="-3"/>
                          <w:sz w:val="24"/>
                          <w:szCs w:val="24"/>
                        </w:rPr>
                      </w:pPr>
                      <w:r w:rsidRPr="00007617">
                        <w:rPr>
                          <w:rFonts w:cs="Arial"/>
                          <w:b/>
                          <w:bCs/>
                          <w:spacing w:val="-3"/>
                          <w:sz w:val="24"/>
                          <w:szCs w:val="24"/>
                        </w:rPr>
                        <w:t>DENUNCIADO</w:t>
                      </w:r>
                      <w:r>
                        <w:rPr>
                          <w:rFonts w:cs="Arial"/>
                          <w:b/>
                          <w:bCs/>
                          <w:spacing w:val="-3"/>
                          <w:sz w:val="24"/>
                          <w:szCs w:val="24"/>
                        </w:rPr>
                        <w:t>S</w:t>
                      </w:r>
                      <w:r w:rsidRPr="00007617">
                        <w:rPr>
                          <w:rFonts w:cs="Arial"/>
                          <w:b/>
                          <w:bCs/>
                          <w:spacing w:val="-3"/>
                          <w:sz w:val="24"/>
                          <w:szCs w:val="24"/>
                        </w:rPr>
                        <w:t>:</w:t>
                      </w:r>
                      <w:r w:rsidRPr="00007617">
                        <w:rPr>
                          <w:rFonts w:cs="Arial"/>
                          <w:spacing w:val="-3"/>
                          <w:sz w:val="24"/>
                          <w:szCs w:val="24"/>
                        </w:rPr>
                        <w:t xml:space="preserve"> </w:t>
                      </w:r>
                      <w:r w:rsidR="008367DD" w:rsidRPr="008367DD">
                        <w:rPr>
                          <w:rFonts w:cs="Arial"/>
                          <w:color w:val="000000"/>
                          <w:spacing w:val="-3"/>
                          <w:sz w:val="24"/>
                          <w:szCs w:val="24"/>
                        </w:rPr>
                        <w:t>JANITZIO ZAVALA VEGA</w:t>
                      </w:r>
                      <w:r w:rsidR="008367DD">
                        <w:rPr>
                          <w:rFonts w:cs="Arial"/>
                          <w:spacing w:val="-3"/>
                          <w:sz w:val="24"/>
                          <w:szCs w:val="24"/>
                        </w:rPr>
                        <w:t xml:space="preserve"> </w:t>
                      </w:r>
                      <w:r>
                        <w:rPr>
                          <w:rFonts w:cs="Arial"/>
                          <w:spacing w:val="-3"/>
                          <w:sz w:val="24"/>
                          <w:szCs w:val="24"/>
                        </w:rPr>
                        <w:t>Y OTROS</w:t>
                      </w:r>
                    </w:p>
                    <w:p w14:paraId="702DE5F8" w14:textId="77777777" w:rsidR="00DD43F5" w:rsidRPr="00007617" w:rsidRDefault="00DD43F5" w:rsidP="00DD43F5">
                      <w:pPr>
                        <w:jc w:val="both"/>
                        <w:rPr>
                          <w:rFonts w:cs="Arial"/>
                          <w:spacing w:val="-3"/>
                          <w:sz w:val="24"/>
                          <w:szCs w:val="24"/>
                        </w:rPr>
                      </w:pPr>
                    </w:p>
                    <w:p w14:paraId="2BDC5F58" w14:textId="77777777" w:rsidR="002F4E9E" w:rsidRPr="002F4E9E" w:rsidRDefault="002F4E9E" w:rsidP="00DD43F5">
                      <w:pPr>
                        <w:jc w:val="both"/>
                        <w:rPr>
                          <w:rFonts w:cs="Arial"/>
                          <w:sz w:val="24"/>
                          <w:szCs w:val="24"/>
                        </w:rPr>
                      </w:pPr>
                      <w:r>
                        <w:rPr>
                          <w:rFonts w:cs="Arial"/>
                          <w:b/>
                          <w:bCs/>
                          <w:sz w:val="24"/>
                          <w:szCs w:val="24"/>
                        </w:rPr>
                        <w:t xml:space="preserve">AUTORIDAD INSTRUCTORA: </w:t>
                      </w:r>
                      <w:r>
                        <w:rPr>
                          <w:rFonts w:cs="Arial"/>
                          <w:sz w:val="24"/>
                          <w:szCs w:val="24"/>
                        </w:rPr>
                        <w:t>INSTITUTO ELECTORAL DE MICHOACÁN</w:t>
                      </w:r>
                    </w:p>
                    <w:p w14:paraId="40427D5F" w14:textId="77777777" w:rsidR="002F4E9E" w:rsidRDefault="002F4E9E" w:rsidP="00DD43F5">
                      <w:pPr>
                        <w:jc w:val="both"/>
                        <w:rPr>
                          <w:rFonts w:cs="Arial"/>
                          <w:b/>
                          <w:bCs/>
                          <w:sz w:val="24"/>
                          <w:szCs w:val="24"/>
                        </w:rPr>
                      </w:pPr>
                    </w:p>
                    <w:p w14:paraId="51D08D83" w14:textId="77777777" w:rsidR="00DD43F5" w:rsidRPr="00007617" w:rsidRDefault="00DD43F5" w:rsidP="00DD43F5">
                      <w:pPr>
                        <w:jc w:val="both"/>
                        <w:rPr>
                          <w:rFonts w:cs="Arial"/>
                          <w:bCs/>
                          <w:sz w:val="24"/>
                          <w:szCs w:val="24"/>
                        </w:rPr>
                      </w:pPr>
                      <w:r w:rsidRPr="00007617">
                        <w:rPr>
                          <w:rFonts w:cs="Arial"/>
                          <w:b/>
                          <w:bCs/>
                          <w:sz w:val="24"/>
                          <w:szCs w:val="24"/>
                        </w:rPr>
                        <w:t xml:space="preserve">MAGISTRADA </w:t>
                      </w:r>
                      <w:r w:rsidR="002F4E9E">
                        <w:rPr>
                          <w:rFonts w:cs="Arial"/>
                          <w:b/>
                          <w:bCs/>
                          <w:sz w:val="24"/>
                          <w:szCs w:val="24"/>
                        </w:rPr>
                        <w:t>PONENTE</w:t>
                      </w:r>
                      <w:r w:rsidRPr="00007617">
                        <w:rPr>
                          <w:rFonts w:cs="Arial"/>
                          <w:b/>
                          <w:bCs/>
                          <w:sz w:val="24"/>
                          <w:szCs w:val="24"/>
                        </w:rPr>
                        <w:t>:</w:t>
                      </w:r>
                      <w:r w:rsidRPr="00007617">
                        <w:rPr>
                          <w:rFonts w:cs="Arial"/>
                          <w:bCs/>
                          <w:sz w:val="24"/>
                          <w:szCs w:val="24"/>
                        </w:rPr>
                        <w:t xml:space="preserve"> YURISHA ANDRADE MORALES</w:t>
                      </w:r>
                    </w:p>
                    <w:p w14:paraId="48D1B8ED" w14:textId="77777777" w:rsidR="00DD43F5" w:rsidRPr="00007617" w:rsidRDefault="00DD43F5" w:rsidP="00DD43F5">
                      <w:pPr>
                        <w:jc w:val="both"/>
                        <w:rPr>
                          <w:rFonts w:cs="Arial"/>
                          <w:bCs/>
                          <w:sz w:val="24"/>
                          <w:szCs w:val="24"/>
                        </w:rPr>
                      </w:pPr>
                    </w:p>
                    <w:p w14:paraId="30B029E0" w14:textId="77777777" w:rsidR="00DD43F5" w:rsidRDefault="001009B5" w:rsidP="00DD43F5">
                      <w:pPr>
                        <w:jc w:val="both"/>
                        <w:rPr>
                          <w:rFonts w:cs="Arial"/>
                          <w:sz w:val="24"/>
                          <w:szCs w:val="24"/>
                        </w:rPr>
                      </w:pPr>
                      <w:r w:rsidRPr="00007617">
                        <w:rPr>
                          <w:rFonts w:cs="Arial"/>
                          <w:b/>
                          <w:bCs/>
                          <w:sz w:val="24"/>
                          <w:szCs w:val="24"/>
                        </w:rPr>
                        <w:t>SECRETARI</w:t>
                      </w:r>
                      <w:r>
                        <w:rPr>
                          <w:rFonts w:cs="Arial"/>
                          <w:b/>
                          <w:bCs/>
                          <w:sz w:val="24"/>
                          <w:szCs w:val="24"/>
                        </w:rPr>
                        <w:t>A</w:t>
                      </w:r>
                      <w:r w:rsidRPr="00007617">
                        <w:rPr>
                          <w:rFonts w:cs="Arial"/>
                          <w:b/>
                          <w:bCs/>
                          <w:sz w:val="24"/>
                          <w:szCs w:val="24"/>
                        </w:rPr>
                        <w:t xml:space="preserve"> INSTRUCTOR</w:t>
                      </w:r>
                      <w:r>
                        <w:rPr>
                          <w:rFonts w:cs="Arial"/>
                          <w:b/>
                          <w:bCs/>
                          <w:sz w:val="24"/>
                          <w:szCs w:val="24"/>
                        </w:rPr>
                        <w:t>A</w:t>
                      </w:r>
                      <w:r w:rsidRPr="00007617">
                        <w:rPr>
                          <w:rFonts w:cs="Arial"/>
                          <w:b/>
                          <w:bCs/>
                          <w:sz w:val="24"/>
                          <w:szCs w:val="24"/>
                        </w:rPr>
                        <w:t xml:space="preserve"> Y PROYECTISTA: </w:t>
                      </w:r>
                      <w:r w:rsidRPr="00702C89">
                        <w:rPr>
                          <w:rFonts w:cs="Arial"/>
                          <w:sz w:val="24"/>
                          <w:szCs w:val="24"/>
                        </w:rPr>
                        <w:t xml:space="preserve">MIRIAM LILIAN MARTÍNEZ GONZÁLEZ </w:t>
                      </w:r>
                    </w:p>
                    <w:p w14:paraId="71433EAE" w14:textId="77777777" w:rsidR="00114071" w:rsidRDefault="00114071" w:rsidP="00DD43F5">
                      <w:pPr>
                        <w:jc w:val="both"/>
                        <w:rPr>
                          <w:rFonts w:cs="Arial"/>
                          <w:sz w:val="24"/>
                          <w:szCs w:val="24"/>
                        </w:rPr>
                      </w:pPr>
                    </w:p>
                    <w:p w14:paraId="3BC87DEA" w14:textId="77777777" w:rsidR="00114071" w:rsidRPr="008D240E" w:rsidRDefault="001009B5" w:rsidP="00DD43F5">
                      <w:pPr>
                        <w:jc w:val="both"/>
                        <w:rPr>
                          <w:rFonts w:cs="Arial"/>
                          <w:sz w:val="24"/>
                          <w:szCs w:val="24"/>
                        </w:rPr>
                      </w:pPr>
                      <w:r w:rsidRPr="008D240E">
                        <w:rPr>
                          <w:rFonts w:cs="Arial"/>
                          <w:b/>
                          <w:bCs/>
                          <w:sz w:val="24"/>
                          <w:szCs w:val="24"/>
                        </w:rPr>
                        <w:t xml:space="preserve">COLABORARON: </w:t>
                      </w:r>
                      <w:r w:rsidRPr="008D240E">
                        <w:rPr>
                          <w:rFonts w:cs="Arial"/>
                          <w:sz w:val="24"/>
                          <w:szCs w:val="24"/>
                        </w:rPr>
                        <w:t xml:space="preserve">RUBÍ ARROYO HIGUERA </w:t>
                      </w:r>
                      <w:r>
                        <w:rPr>
                          <w:rFonts w:cs="Arial"/>
                          <w:sz w:val="24"/>
                          <w:szCs w:val="24"/>
                        </w:rPr>
                        <w:t>Y YULIANA BERENICE HERNÁNDEZ SÁNCHEZ</w:t>
                      </w:r>
                    </w:p>
                  </w:txbxContent>
                </v:textbox>
                <w10:wrap anchorx="margin"/>
              </v:shape>
            </w:pict>
          </mc:Fallback>
        </mc:AlternateContent>
      </w:r>
    </w:p>
    <w:p w14:paraId="061B33FC" w14:textId="77777777" w:rsidR="00D35DDA" w:rsidRPr="00BD4798" w:rsidRDefault="00D35DDA" w:rsidP="009F6C0F">
      <w:pPr>
        <w:spacing w:after="240" w:line="360" w:lineRule="auto"/>
        <w:jc w:val="both"/>
        <w:rPr>
          <w:rFonts w:cs="Arial"/>
          <w:color w:val="000000"/>
          <w:sz w:val="24"/>
          <w:szCs w:val="24"/>
        </w:rPr>
      </w:pPr>
    </w:p>
    <w:p w14:paraId="5CA60510" w14:textId="77777777" w:rsidR="00551397" w:rsidRPr="00BD4798" w:rsidRDefault="00551397" w:rsidP="009F6C0F">
      <w:pPr>
        <w:spacing w:after="240" w:line="360" w:lineRule="auto"/>
        <w:jc w:val="both"/>
        <w:rPr>
          <w:rFonts w:cs="Arial"/>
          <w:color w:val="000000"/>
          <w:sz w:val="24"/>
          <w:szCs w:val="24"/>
        </w:rPr>
      </w:pPr>
    </w:p>
    <w:p w14:paraId="681D31B1" w14:textId="77777777" w:rsidR="00DD43F5" w:rsidRPr="00BD4798" w:rsidRDefault="00DD43F5" w:rsidP="009F6C0F">
      <w:pPr>
        <w:spacing w:after="240" w:line="360" w:lineRule="auto"/>
        <w:jc w:val="right"/>
        <w:rPr>
          <w:rFonts w:cs="Arial"/>
          <w:color w:val="000000"/>
          <w:sz w:val="24"/>
          <w:szCs w:val="24"/>
        </w:rPr>
      </w:pPr>
    </w:p>
    <w:p w14:paraId="43084F4F" w14:textId="77777777" w:rsidR="00DD43F5" w:rsidRPr="00BD4798" w:rsidRDefault="00DD43F5" w:rsidP="009F6C0F">
      <w:pPr>
        <w:spacing w:after="240" w:line="360" w:lineRule="auto"/>
        <w:jc w:val="right"/>
        <w:rPr>
          <w:rFonts w:cs="Arial"/>
          <w:color w:val="000000"/>
          <w:sz w:val="24"/>
          <w:szCs w:val="24"/>
        </w:rPr>
      </w:pPr>
    </w:p>
    <w:p w14:paraId="30D754C7" w14:textId="77777777" w:rsidR="00DD43F5" w:rsidRPr="00BD4798" w:rsidRDefault="00DD43F5" w:rsidP="009F6C0F">
      <w:pPr>
        <w:spacing w:after="240" w:line="360" w:lineRule="auto"/>
        <w:jc w:val="right"/>
        <w:rPr>
          <w:rFonts w:cs="Arial"/>
          <w:color w:val="000000"/>
          <w:sz w:val="24"/>
          <w:szCs w:val="24"/>
        </w:rPr>
      </w:pPr>
    </w:p>
    <w:p w14:paraId="4FDC3048" w14:textId="77777777" w:rsidR="00DD43F5" w:rsidRPr="00BD4798" w:rsidRDefault="00DD43F5" w:rsidP="009F6C0F">
      <w:pPr>
        <w:spacing w:after="240" w:line="360" w:lineRule="auto"/>
        <w:jc w:val="right"/>
        <w:rPr>
          <w:rFonts w:cs="Arial"/>
          <w:color w:val="000000"/>
          <w:sz w:val="24"/>
          <w:szCs w:val="24"/>
        </w:rPr>
      </w:pPr>
    </w:p>
    <w:p w14:paraId="4D3519C4" w14:textId="77777777" w:rsidR="00DD43F5" w:rsidRPr="00BD4798" w:rsidRDefault="00DD43F5" w:rsidP="009F6C0F">
      <w:pPr>
        <w:spacing w:after="240" w:line="360" w:lineRule="auto"/>
        <w:jc w:val="right"/>
        <w:rPr>
          <w:rFonts w:cs="Arial"/>
          <w:color w:val="000000"/>
          <w:sz w:val="24"/>
          <w:szCs w:val="24"/>
        </w:rPr>
      </w:pPr>
    </w:p>
    <w:p w14:paraId="092A455B" w14:textId="77777777" w:rsidR="00DD43F5" w:rsidRPr="00BD4798" w:rsidRDefault="00DD43F5" w:rsidP="009F6C0F">
      <w:pPr>
        <w:spacing w:after="240" w:line="360" w:lineRule="auto"/>
        <w:jc w:val="right"/>
        <w:rPr>
          <w:rFonts w:cs="Arial"/>
          <w:color w:val="000000"/>
          <w:sz w:val="24"/>
          <w:szCs w:val="24"/>
        </w:rPr>
      </w:pPr>
    </w:p>
    <w:p w14:paraId="35B35CAC" w14:textId="77777777" w:rsidR="00DD43F5" w:rsidRPr="00BD4798" w:rsidRDefault="00DD43F5" w:rsidP="009F6C0F">
      <w:pPr>
        <w:spacing w:after="240" w:line="360" w:lineRule="auto"/>
        <w:jc w:val="right"/>
        <w:rPr>
          <w:rFonts w:cs="Arial"/>
          <w:color w:val="000000"/>
          <w:sz w:val="24"/>
          <w:szCs w:val="24"/>
        </w:rPr>
      </w:pPr>
    </w:p>
    <w:p w14:paraId="3CF6F732" w14:textId="77777777" w:rsidR="00DD43F5" w:rsidRPr="00BD4798" w:rsidRDefault="00742554" w:rsidP="009F6C0F">
      <w:pPr>
        <w:spacing w:after="240" w:line="360" w:lineRule="auto"/>
        <w:jc w:val="right"/>
        <w:rPr>
          <w:rFonts w:cs="Arial"/>
          <w:color w:val="000000"/>
          <w:sz w:val="24"/>
          <w:szCs w:val="24"/>
        </w:rPr>
      </w:pPr>
      <w:r>
        <w:rPr>
          <w:rFonts w:cs="Arial"/>
          <w:color w:val="000000"/>
          <w:sz w:val="24"/>
          <w:szCs w:val="24"/>
        </w:rPr>
        <w:t xml:space="preserve"> </w:t>
      </w:r>
    </w:p>
    <w:p w14:paraId="6976024B" w14:textId="77777777" w:rsidR="00D77F5D" w:rsidRPr="00BD4798" w:rsidRDefault="00D77F5D" w:rsidP="00D77F5D">
      <w:pPr>
        <w:spacing w:after="240" w:line="360" w:lineRule="auto"/>
        <w:rPr>
          <w:rFonts w:cs="Arial"/>
          <w:color w:val="000000"/>
          <w:sz w:val="24"/>
          <w:szCs w:val="24"/>
        </w:rPr>
      </w:pPr>
    </w:p>
    <w:p w14:paraId="6F42DBDF" w14:textId="77777777" w:rsidR="00BD4798" w:rsidRPr="00BD4798" w:rsidRDefault="00BD4798" w:rsidP="009F6C0F">
      <w:pPr>
        <w:spacing w:after="240" w:line="360" w:lineRule="auto"/>
        <w:jc w:val="right"/>
        <w:rPr>
          <w:rFonts w:cs="Arial"/>
          <w:color w:val="000000"/>
          <w:sz w:val="24"/>
          <w:szCs w:val="24"/>
        </w:rPr>
      </w:pPr>
    </w:p>
    <w:p w14:paraId="72F9F80A" w14:textId="77777777" w:rsidR="00D8050F" w:rsidRDefault="00D8050F" w:rsidP="009F6C0F">
      <w:pPr>
        <w:spacing w:after="240" w:line="360" w:lineRule="auto"/>
        <w:jc w:val="right"/>
        <w:rPr>
          <w:rFonts w:cs="Arial"/>
          <w:color w:val="000000"/>
          <w:sz w:val="24"/>
          <w:szCs w:val="24"/>
        </w:rPr>
      </w:pPr>
    </w:p>
    <w:p w14:paraId="7AAD858D" w14:textId="77777777" w:rsidR="00B3306D" w:rsidRPr="00BD4798" w:rsidRDefault="00D56F83" w:rsidP="009F6C0F">
      <w:pPr>
        <w:spacing w:after="240" w:line="360" w:lineRule="auto"/>
        <w:jc w:val="right"/>
        <w:rPr>
          <w:rFonts w:cs="Arial"/>
          <w:color w:val="000000"/>
          <w:sz w:val="24"/>
          <w:szCs w:val="24"/>
        </w:rPr>
      </w:pPr>
      <w:r w:rsidRPr="00BD4798">
        <w:rPr>
          <w:rFonts w:cs="Arial"/>
          <w:color w:val="000000"/>
          <w:sz w:val="24"/>
          <w:szCs w:val="24"/>
        </w:rPr>
        <w:t xml:space="preserve">Morelia, Michoacán a </w:t>
      </w:r>
      <w:r w:rsidR="00BD4798" w:rsidRPr="00BD4798">
        <w:rPr>
          <w:rFonts w:cs="Arial"/>
          <w:color w:val="000000"/>
          <w:sz w:val="24"/>
          <w:szCs w:val="24"/>
        </w:rPr>
        <w:t>veintiuno</w:t>
      </w:r>
      <w:r w:rsidR="00BC7DE3" w:rsidRPr="00BD4798">
        <w:rPr>
          <w:rFonts w:cs="Arial"/>
          <w:color w:val="000000"/>
          <w:sz w:val="24"/>
          <w:szCs w:val="24"/>
        </w:rPr>
        <w:t xml:space="preserve"> </w:t>
      </w:r>
      <w:r w:rsidRPr="00BD4798">
        <w:rPr>
          <w:rFonts w:cs="Arial"/>
          <w:color w:val="000000"/>
          <w:sz w:val="24"/>
          <w:szCs w:val="24"/>
        </w:rPr>
        <w:t>de</w:t>
      </w:r>
      <w:r w:rsidR="00F34531" w:rsidRPr="00BD4798">
        <w:rPr>
          <w:rFonts w:cs="Arial"/>
          <w:color w:val="000000"/>
          <w:sz w:val="24"/>
          <w:szCs w:val="24"/>
        </w:rPr>
        <w:t xml:space="preserve"> </w:t>
      </w:r>
      <w:r w:rsidR="00BD51D0" w:rsidRPr="00BD4798">
        <w:rPr>
          <w:rFonts w:cs="Arial"/>
          <w:color w:val="000000"/>
          <w:sz w:val="24"/>
          <w:szCs w:val="24"/>
        </w:rPr>
        <w:t>julio</w:t>
      </w:r>
      <w:r w:rsidRPr="00BD4798">
        <w:rPr>
          <w:rFonts w:cs="Arial"/>
          <w:color w:val="000000"/>
          <w:sz w:val="24"/>
          <w:szCs w:val="24"/>
        </w:rPr>
        <w:t xml:space="preserve"> de dos mil </w:t>
      </w:r>
      <w:r w:rsidR="00201660" w:rsidRPr="00BD4798">
        <w:rPr>
          <w:rFonts w:cs="Arial"/>
          <w:color w:val="000000"/>
          <w:sz w:val="24"/>
          <w:szCs w:val="24"/>
        </w:rPr>
        <w:t>veintiséis</w:t>
      </w:r>
      <w:r w:rsidRPr="00BD4798">
        <w:rPr>
          <w:rFonts w:cs="Arial"/>
          <w:color w:val="000000"/>
          <w:sz w:val="24"/>
          <w:szCs w:val="24"/>
        </w:rPr>
        <w:t>.</w:t>
      </w:r>
      <w:r w:rsidR="00FC5A21" w:rsidRPr="00BD4798">
        <w:rPr>
          <w:rStyle w:val="Refdenotaalpie"/>
          <w:rFonts w:cs="Arial"/>
          <w:color w:val="000000"/>
          <w:sz w:val="24"/>
          <w:szCs w:val="24"/>
        </w:rPr>
        <w:t xml:space="preserve"> </w:t>
      </w:r>
      <w:r w:rsidR="00FC5A21" w:rsidRPr="00BD4798">
        <w:rPr>
          <w:rStyle w:val="Refdenotaalpie"/>
          <w:rFonts w:cs="Arial"/>
          <w:color w:val="000000"/>
          <w:sz w:val="24"/>
          <w:szCs w:val="24"/>
        </w:rPr>
        <w:footnoteReference w:id="1"/>
      </w:r>
    </w:p>
    <w:p w14:paraId="6DE95E0B" w14:textId="77777777" w:rsidR="00E06F2B" w:rsidRPr="00BD4798" w:rsidRDefault="00373841" w:rsidP="009F6C0F">
      <w:pPr>
        <w:tabs>
          <w:tab w:val="right" w:pos="7655"/>
        </w:tabs>
        <w:spacing w:after="240" w:line="360" w:lineRule="auto"/>
        <w:jc w:val="both"/>
        <w:rPr>
          <w:rFonts w:cs="Arial"/>
          <w:i/>
          <w:sz w:val="24"/>
          <w:szCs w:val="24"/>
          <w:lang w:val="es-ES"/>
        </w:rPr>
      </w:pPr>
      <w:r w:rsidRPr="00BD4798">
        <w:rPr>
          <w:rFonts w:cs="Arial"/>
          <w:b/>
          <w:bCs/>
          <w:sz w:val="24"/>
          <w:szCs w:val="24"/>
          <w:shd w:val="clear" w:color="auto" w:fill="FFFFFF"/>
          <w:lang w:val="es-ES" w:eastAsia="es-ES"/>
        </w:rPr>
        <w:t>SENTENCIA</w:t>
      </w:r>
      <w:r w:rsidRPr="00BD4798">
        <w:rPr>
          <w:rFonts w:cs="Arial"/>
          <w:sz w:val="24"/>
          <w:szCs w:val="24"/>
          <w:shd w:val="clear" w:color="auto" w:fill="FFFFFF"/>
          <w:lang w:val="es-ES" w:eastAsia="es-ES"/>
        </w:rPr>
        <w:t xml:space="preserve"> que</w:t>
      </w:r>
      <w:r w:rsidR="00FA426A" w:rsidRPr="00BD4798">
        <w:rPr>
          <w:rFonts w:cs="Arial"/>
          <w:sz w:val="24"/>
          <w:szCs w:val="24"/>
          <w:shd w:val="clear" w:color="auto" w:fill="FFFFFF"/>
          <w:lang w:val="es-ES" w:eastAsia="es-ES"/>
        </w:rPr>
        <w:t xml:space="preserve"> se</w:t>
      </w:r>
      <w:r w:rsidRPr="00BD4798">
        <w:rPr>
          <w:rFonts w:cs="Arial"/>
          <w:sz w:val="24"/>
          <w:szCs w:val="24"/>
          <w:shd w:val="clear" w:color="auto" w:fill="FFFFFF"/>
          <w:lang w:val="es-ES" w:eastAsia="es-ES"/>
        </w:rPr>
        <w:t xml:space="preserve"> resuelve </w:t>
      </w:r>
      <w:r w:rsidR="002412B8" w:rsidRPr="00BD4798">
        <w:rPr>
          <w:rFonts w:cs="Arial"/>
          <w:sz w:val="24"/>
          <w:szCs w:val="24"/>
          <w:shd w:val="clear" w:color="auto" w:fill="FFFFFF"/>
          <w:lang w:val="es-ES" w:eastAsia="es-ES"/>
        </w:rPr>
        <w:t xml:space="preserve">en cumplimiento a </w:t>
      </w:r>
      <w:r w:rsidR="003F49CF" w:rsidRPr="00BD4798">
        <w:rPr>
          <w:rFonts w:cs="Arial"/>
          <w:sz w:val="24"/>
          <w:szCs w:val="24"/>
          <w:shd w:val="clear" w:color="auto" w:fill="FFFFFF"/>
          <w:lang w:val="es-ES" w:eastAsia="es-ES"/>
        </w:rPr>
        <w:t xml:space="preserve">lo ordenado por la </w:t>
      </w:r>
      <w:r w:rsidR="003F49CF" w:rsidRPr="00BD4798">
        <w:rPr>
          <w:rFonts w:eastAsia="Arial" w:cs="Arial"/>
          <w:color w:val="000000"/>
          <w:sz w:val="24"/>
          <w:szCs w:val="24"/>
        </w:rPr>
        <w:t>Sala Regional del Tribunal Electoral del Poder Judicial Federal, correspondiente a la Quinta Circunscripción Plurinominal, con sede en la ciudad de Toluca de Lerdo, Estado de México</w:t>
      </w:r>
      <w:r w:rsidR="000463C0" w:rsidRPr="00BD4798">
        <w:rPr>
          <w:rFonts w:eastAsia="Arial" w:cs="Arial"/>
          <w:color w:val="000000"/>
          <w:sz w:val="24"/>
          <w:szCs w:val="24"/>
        </w:rPr>
        <w:t>,</w:t>
      </w:r>
      <w:r w:rsidR="003F2431" w:rsidRPr="00BD4798">
        <w:rPr>
          <w:rStyle w:val="Refdenotaalpie"/>
          <w:rFonts w:eastAsia="Arial" w:cs="Arial"/>
          <w:color w:val="000000"/>
          <w:sz w:val="24"/>
          <w:szCs w:val="24"/>
        </w:rPr>
        <w:footnoteReference w:id="2"/>
      </w:r>
      <w:r w:rsidR="000463C0" w:rsidRPr="00BD4798">
        <w:rPr>
          <w:rFonts w:eastAsia="Arial" w:cs="Arial"/>
          <w:color w:val="000000"/>
          <w:sz w:val="24"/>
          <w:szCs w:val="24"/>
        </w:rPr>
        <w:t xml:space="preserve"> </w:t>
      </w:r>
      <w:r w:rsidRPr="00BD4798">
        <w:rPr>
          <w:rFonts w:cs="Arial"/>
          <w:sz w:val="24"/>
          <w:szCs w:val="24"/>
          <w:shd w:val="clear" w:color="auto" w:fill="FFFFFF"/>
          <w:lang w:val="es-ES" w:eastAsia="es-ES"/>
        </w:rPr>
        <w:t>el</w:t>
      </w:r>
      <w:r w:rsidR="003F2431" w:rsidRPr="00BD4798">
        <w:rPr>
          <w:rFonts w:cs="Arial"/>
          <w:sz w:val="24"/>
          <w:szCs w:val="24"/>
          <w:shd w:val="clear" w:color="auto" w:fill="FFFFFF"/>
          <w:lang w:val="es-ES" w:eastAsia="es-ES"/>
        </w:rPr>
        <w:t xml:space="preserve"> </w:t>
      </w:r>
      <w:r w:rsidR="00BF2C77" w:rsidRPr="00BD4798">
        <w:rPr>
          <w:rFonts w:cs="Arial"/>
          <w:sz w:val="24"/>
          <w:szCs w:val="24"/>
          <w:shd w:val="clear" w:color="auto" w:fill="FFFFFF"/>
          <w:lang w:val="es-ES" w:eastAsia="es-ES"/>
        </w:rPr>
        <w:t>P</w:t>
      </w:r>
      <w:r w:rsidRPr="00BD4798">
        <w:rPr>
          <w:rFonts w:cs="Arial"/>
          <w:sz w:val="24"/>
          <w:szCs w:val="24"/>
          <w:shd w:val="clear" w:color="auto" w:fill="FFFFFF"/>
          <w:lang w:val="es-ES" w:eastAsia="es-ES"/>
        </w:rPr>
        <w:t xml:space="preserve">rocedimiento </w:t>
      </w:r>
      <w:r w:rsidR="00BF2C77" w:rsidRPr="00BD4798">
        <w:rPr>
          <w:rFonts w:cs="Arial"/>
          <w:sz w:val="24"/>
          <w:szCs w:val="24"/>
          <w:shd w:val="clear" w:color="auto" w:fill="FFFFFF"/>
          <w:lang w:val="es-ES" w:eastAsia="es-ES"/>
        </w:rPr>
        <w:t>E</w:t>
      </w:r>
      <w:r w:rsidRPr="00BD4798">
        <w:rPr>
          <w:rFonts w:cs="Arial"/>
          <w:sz w:val="24"/>
          <w:szCs w:val="24"/>
          <w:shd w:val="clear" w:color="auto" w:fill="FFFFFF"/>
          <w:lang w:val="es-ES" w:eastAsia="es-ES"/>
        </w:rPr>
        <w:t xml:space="preserve">special </w:t>
      </w:r>
      <w:r w:rsidR="00BF2C77" w:rsidRPr="00BD4798">
        <w:rPr>
          <w:rFonts w:cs="Arial"/>
          <w:sz w:val="24"/>
          <w:szCs w:val="24"/>
          <w:shd w:val="clear" w:color="auto" w:fill="FFFFFF"/>
          <w:lang w:val="es-ES" w:eastAsia="es-ES"/>
        </w:rPr>
        <w:t>S</w:t>
      </w:r>
      <w:r w:rsidRPr="00BD4798">
        <w:rPr>
          <w:rFonts w:cs="Arial"/>
          <w:sz w:val="24"/>
          <w:szCs w:val="24"/>
          <w:shd w:val="clear" w:color="auto" w:fill="FFFFFF"/>
          <w:lang w:val="es-ES" w:eastAsia="es-ES"/>
        </w:rPr>
        <w:t xml:space="preserve">ancionador identificado al rubro, </w:t>
      </w:r>
      <w:r w:rsidR="00AF2CA2" w:rsidRPr="00BD4798">
        <w:rPr>
          <w:rFonts w:cs="Arial"/>
          <w:sz w:val="24"/>
          <w:szCs w:val="24"/>
        </w:rPr>
        <w:t>promovido por</w:t>
      </w:r>
      <w:r w:rsidR="00702C89" w:rsidRPr="00BD4798">
        <w:rPr>
          <w:rFonts w:cs="Arial"/>
          <w:sz w:val="24"/>
          <w:szCs w:val="24"/>
        </w:rPr>
        <w:t xml:space="preserve"> </w:t>
      </w:r>
      <w:r w:rsidR="00B0143E" w:rsidRPr="00B0143E">
        <w:rPr>
          <w:rFonts w:cs="Arial"/>
          <w:color w:val="FFFFFF"/>
          <w:spacing w:val="-3"/>
          <w:sz w:val="24"/>
          <w:szCs w:val="24"/>
          <w:highlight w:val="darkCyan"/>
        </w:rPr>
        <w:t>[No.1]_ELIMINADO_el_nombre_de_la_parte_denunciante_[6]</w:t>
      </w:r>
      <w:r w:rsidR="00AF2CA2" w:rsidRPr="00BD4798">
        <w:rPr>
          <w:rFonts w:cs="Arial"/>
          <w:sz w:val="24"/>
          <w:szCs w:val="24"/>
        </w:rPr>
        <w:t xml:space="preserve">, en su calidad de </w:t>
      </w:r>
      <w:r w:rsidR="00B0143E" w:rsidRPr="00B0143E">
        <w:rPr>
          <w:rFonts w:cs="Arial"/>
          <w:color w:val="FFFFFF"/>
          <w:sz w:val="24"/>
          <w:szCs w:val="24"/>
          <w:highlight w:val="darkCyan"/>
        </w:rPr>
        <w:t>[No.2]_ELIMINADO_Cargo_[226]</w:t>
      </w:r>
      <w:r w:rsidR="00702C89" w:rsidRPr="00BD4798">
        <w:rPr>
          <w:rFonts w:cs="Arial"/>
          <w:sz w:val="24"/>
          <w:szCs w:val="24"/>
        </w:rPr>
        <w:t xml:space="preserve"> Municipal</w:t>
      </w:r>
      <w:r w:rsidR="00C16ED8" w:rsidRPr="00BD4798">
        <w:rPr>
          <w:rStyle w:val="Refdenotaalpie"/>
          <w:rFonts w:cs="Arial"/>
          <w:sz w:val="24"/>
          <w:szCs w:val="24"/>
        </w:rPr>
        <w:footnoteReference w:id="3"/>
      </w:r>
      <w:r w:rsidR="00702C89" w:rsidRPr="00BD4798">
        <w:rPr>
          <w:rFonts w:cs="Arial"/>
          <w:sz w:val="24"/>
          <w:szCs w:val="24"/>
        </w:rPr>
        <w:t xml:space="preserve"> del </w:t>
      </w:r>
      <w:r w:rsidR="00AF2CA2" w:rsidRPr="00BD4798">
        <w:rPr>
          <w:rFonts w:cs="Arial"/>
          <w:sz w:val="24"/>
          <w:szCs w:val="24"/>
        </w:rPr>
        <w:t>Ayuntamiento de</w:t>
      </w:r>
      <w:r w:rsidR="00702C89" w:rsidRPr="00BD4798">
        <w:rPr>
          <w:rFonts w:cs="Arial"/>
          <w:sz w:val="24"/>
          <w:szCs w:val="24"/>
        </w:rPr>
        <w:t xml:space="preserve"> </w:t>
      </w:r>
      <w:r w:rsidR="00B0143E" w:rsidRPr="00B0143E">
        <w:rPr>
          <w:rFonts w:cs="Arial"/>
          <w:color w:val="FFFFFF"/>
          <w:sz w:val="24"/>
          <w:szCs w:val="24"/>
          <w:highlight w:val="darkCyan"/>
        </w:rPr>
        <w:t>[No.3]_ELIMINADO_el_Municipio_[28]</w:t>
      </w:r>
      <w:r w:rsidR="00AF2CA2" w:rsidRPr="00BD4798">
        <w:rPr>
          <w:rFonts w:cs="Arial"/>
          <w:sz w:val="24"/>
          <w:szCs w:val="24"/>
        </w:rPr>
        <w:t>, Michoacán,</w:t>
      </w:r>
      <w:r w:rsidR="00F52CCD" w:rsidRPr="00BD4798">
        <w:rPr>
          <w:rStyle w:val="Refdenotaalpie"/>
          <w:rFonts w:cs="Arial"/>
          <w:sz w:val="24"/>
          <w:szCs w:val="24"/>
        </w:rPr>
        <w:footnoteReference w:id="4"/>
      </w:r>
      <w:r w:rsidR="00AF2CA2" w:rsidRPr="00BD4798">
        <w:rPr>
          <w:rFonts w:cs="Arial"/>
          <w:sz w:val="24"/>
          <w:szCs w:val="24"/>
        </w:rPr>
        <w:t xml:space="preserve"> en</w:t>
      </w:r>
      <w:r w:rsidR="003B33DE" w:rsidRPr="00BD4798">
        <w:rPr>
          <w:rFonts w:cs="Arial"/>
          <w:sz w:val="24"/>
          <w:szCs w:val="24"/>
        </w:rPr>
        <w:t xml:space="preserve"> </w:t>
      </w:r>
      <w:r w:rsidRPr="00BD4798">
        <w:rPr>
          <w:rFonts w:cs="Arial"/>
          <w:sz w:val="24"/>
          <w:szCs w:val="24"/>
          <w:shd w:val="clear" w:color="auto" w:fill="FFFFFF"/>
          <w:lang w:val="es-ES" w:eastAsia="es-ES"/>
        </w:rPr>
        <w:t xml:space="preserve">contra </w:t>
      </w:r>
      <w:r w:rsidR="001C2436" w:rsidRPr="00BD4798">
        <w:rPr>
          <w:rFonts w:cs="Arial"/>
          <w:sz w:val="24"/>
          <w:szCs w:val="24"/>
          <w:shd w:val="clear" w:color="auto" w:fill="FFFFFF"/>
          <w:lang w:val="es-ES" w:eastAsia="es-ES"/>
        </w:rPr>
        <w:t>de</w:t>
      </w:r>
      <w:r w:rsidR="00702C89" w:rsidRPr="00BD4798">
        <w:rPr>
          <w:rFonts w:cs="Arial"/>
          <w:sz w:val="24"/>
          <w:szCs w:val="24"/>
          <w:shd w:val="clear" w:color="auto" w:fill="FFFFFF"/>
          <w:lang w:val="es-ES" w:eastAsia="es-ES"/>
        </w:rPr>
        <w:t xml:space="preserve"> </w:t>
      </w:r>
      <w:r w:rsidR="008367DD" w:rsidRPr="008367DD">
        <w:rPr>
          <w:rFonts w:cs="Arial"/>
          <w:color w:val="000000"/>
          <w:sz w:val="24"/>
          <w:szCs w:val="24"/>
        </w:rPr>
        <w:t>Janitzio Zavala Vega</w:t>
      </w:r>
      <w:r w:rsidR="00AA1313" w:rsidRPr="00BD4798">
        <w:rPr>
          <w:rFonts w:cs="Arial"/>
          <w:color w:val="000000"/>
          <w:sz w:val="24"/>
          <w:szCs w:val="24"/>
        </w:rPr>
        <w:t xml:space="preserve"> -Presidente Municipal-</w:t>
      </w:r>
      <w:r w:rsidR="008448C1" w:rsidRPr="00BD4798">
        <w:rPr>
          <w:rFonts w:cs="Arial"/>
          <w:spacing w:val="-3"/>
          <w:sz w:val="24"/>
          <w:szCs w:val="24"/>
        </w:rPr>
        <w:t>,</w:t>
      </w:r>
      <w:r w:rsidR="00702C89" w:rsidRPr="00BD4798">
        <w:rPr>
          <w:rFonts w:cs="Arial"/>
          <w:color w:val="000000"/>
          <w:sz w:val="24"/>
          <w:szCs w:val="24"/>
        </w:rPr>
        <w:t xml:space="preserve"> </w:t>
      </w:r>
      <w:r w:rsidR="00AA1313" w:rsidRPr="00BD4798">
        <w:rPr>
          <w:color w:val="000000"/>
          <w:sz w:val="24"/>
          <w:szCs w:val="24"/>
        </w:rPr>
        <w:t xml:space="preserve">Adán Rodríguez </w:t>
      </w:r>
      <w:r w:rsidR="00657086" w:rsidRPr="00BD4798">
        <w:rPr>
          <w:color w:val="000000"/>
          <w:sz w:val="24"/>
          <w:szCs w:val="24"/>
        </w:rPr>
        <w:t>A</w:t>
      </w:r>
      <w:r w:rsidR="00AA1313" w:rsidRPr="00BD4798">
        <w:rPr>
          <w:color w:val="000000"/>
          <w:sz w:val="24"/>
          <w:szCs w:val="24"/>
        </w:rPr>
        <w:t>valos</w:t>
      </w:r>
      <w:r w:rsidR="00BC0191" w:rsidRPr="00BD4798">
        <w:rPr>
          <w:color w:val="000000"/>
          <w:sz w:val="24"/>
          <w:szCs w:val="24"/>
        </w:rPr>
        <w:t xml:space="preserve"> </w:t>
      </w:r>
      <w:r w:rsidR="00AA1313" w:rsidRPr="00BD4798">
        <w:rPr>
          <w:color w:val="000000"/>
          <w:sz w:val="24"/>
          <w:szCs w:val="24"/>
        </w:rPr>
        <w:t>-Regidor-, María Magdalena López Flores</w:t>
      </w:r>
      <w:r w:rsidR="00BC0191" w:rsidRPr="00BD4798">
        <w:rPr>
          <w:color w:val="000000"/>
          <w:sz w:val="24"/>
          <w:szCs w:val="24"/>
        </w:rPr>
        <w:t xml:space="preserve"> </w:t>
      </w:r>
      <w:r w:rsidR="00AA1313" w:rsidRPr="00BD4798">
        <w:rPr>
          <w:color w:val="000000"/>
          <w:sz w:val="24"/>
          <w:szCs w:val="24"/>
        </w:rPr>
        <w:t>-Regidora-, Heber Jhonnatan Mendoza Paniagua -Regidor-, Sonia Victoria Reyes</w:t>
      </w:r>
      <w:r w:rsidR="00BC0191" w:rsidRPr="00BD4798">
        <w:rPr>
          <w:color w:val="000000"/>
          <w:sz w:val="24"/>
          <w:szCs w:val="24"/>
        </w:rPr>
        <w:t xml:space="preserve"> </w:t>
      </w:r>
      <w:r w:rsidR="00AA1313" w:rsidRPr="00BD4798">
        <w:rPr>
          <w:color w:val="000000"/>
          <w:sz w:val="24"/>
          <w:szCs w:val="24"/>
        </w:rPr>
        <w:t xml:space="preserve">-Regidora-, Humberto González Romero -Regidor-, Mariana </w:t>
      </w:r>
      <w:r w:rsidR="00AA1313" w:rsidRPr="00BD4798">
        <w:rPr>
          <w:color w:val="000000"/>
          <w:sz w:val="24"/>
          <w:szCs w:val="24"/>
        </w:rPr>
        <w:lastRenderedPageBreak/>
        <w:t>Moreno Mojica</w:t>
      </w:r>
      <w:r w:rsidR="0043671D" w:rsidRPr="00BD4798">
        <w:rPr>
          <w:color w:val="000000"/>
          <w:sz w:val="24"/>
          <w:szCs w:val="24"/>
        </w:rPr>
        <w:t xml:space="preserve">                    </w:t>
      </w:r>
      <w:r w:rsidR="00AA1313" w:rsidRPr="00BD4798">
        <w:rPr>
          <w:color w:val="000000"/>
          <w:sz w:val="24"/>
          <w:szCs w:val="24"/>
        </w:rPr>
        <w:t>-Regidora-, Rafael Medrano Ponce</w:t>
      </w:r>
      <w:r w:rsidR="0043671D" w:rsidRPr="00BD4798">
        <w:rPr>
          <w:color w:val="000000"/>
          <w:sz w:val="24"/>
          <w:szCs w:val="24"/>
        </w:rPr>
        <w:t xml:space="preserve"> </w:t>
      </w:r>
      <w:r w:rsidR="00AA1313" w:rsidRPr="00BD4798">
        <w:rPr>
          <w:color w:val="000000"/>
          <w:sz w:val="24"/>
          <w:szCs w:val="24"/>
        </w:rPr>
        <w:t>-Regidor-, Ana Patricia Calderón Fernández</w:t>
      </w:r>
      <w:r w:rsidR="004D1697" w:rsidRPr="00BD4798">
        <w:rPr>
          <w:color w:val="000000"/>
          <w:sz w:val="24"/>
          <w:szCs w:val="24"/>
        </w:rPr>
        <w:t xml:space="preserve"> </w:t>
      </w:r>
      <w:r w:rsidR="0043671D" w:rsidRPr="00BD4798">
        <w:rPr>
          <w:color w:val="000000"/>
          <w:sz w:val="24"/>
          <w:szCs w:val="24"/>
        </w:rPr>
        <w:t xml:space="preserve">           </w:t>
      </w:r>
      <w:r w:rsidR="00AA1313" w:rsidRPr="00BD4798">
        <w:rPr>
          <w:color w:val="000000"/>
          <w:sz w:val="24"/>
          <w:szCs w:val="24"/>
        </w:rPr>
        <w:t>-Secretaria-</w:t>
      </w:r>
      <w:r w:rsidR="0043671D" w:rsidRPr="00BD4798">
        <w:rPr>
          <w:color w:val="000000"/>
          <w:sz w:val="24"/>
          <w:szCs w:val="24"/>
        </w:rPr>
        <w:t>,</w:t>
      </w:r>
      <w:r w:rsidR="00AA1313" w:rsidRPr="00BD4798">
        <w:rPr>
          <w:color w:val="000000"/>
          <w:sz w:val="24"/>
          <w:szCs w:val="24"/>
        </w:rPr>
        <w:t xml:space="preserve"> Marijose Bucio Cilva</w:t>
      </w:r>
      <w:r w:rsidR="0043671D" w:rsidRPr="00BD4798">
        <w:rPr>
          <w:color w:val="000000"/>
          <w:sz w:val="24"/>
          <w:szCs w:val="24"/>
        </w:rPr>
        <w:t xml:space="preserve"> </w:t>
      </w:r>
      <w:r w:rsidR="00AA1313" w:rsidRPr="00BD4798">
        <w:rPr>
          <w:color w:val="000000"/>
          <w:sz w:val="24"/>
          <w:szCs w:val="24"/>
        </w:rPr>
        <w:t>-Tesorera</w:t>
      </w:r>
      <w:r w:rsidR="004D1697" w:rsidRPr="00BD4798">
        <w:rPr>
          <w:i/>
          <w:iCs/>
          <w:color w:val="000000"/>
          <w:sz w:val="24"/>
          <w:szCs w:val="24"/>
        </w:rPr>
        <w:t>-</w:t>
      </w:r>
      <w:r w:rsidR="00702C89" w:rsidRPr="00BD4798">
        <w:rPr>
          <w:rFonts w:cs="Arial"/>
          <w:color w:val="000000"/>
          <w:sz w:val="24"/>
          <w:szCs w:val="24"/>
        </w:rPr>
        <w:t xml:space="preserve"> y </w:t>
      </w:r>
      <w:r w:rsidR="00702C89" w:rsidRPr="003656A4">
        <w:rPr>
          <w:rFonts w:cs="Arial"/>
          <w:color w:val="000000"/>
          <w:sz w:val="24"/>
          <w:szCs w:val="24"/>
        </w:rPr>
        <w:t>Guadalupe González Ramírez</w:t>
      </w:r>
      <w:r w:rsidR="002807EC" w:rsidRPr="00BD4798">
        <w:rPr>
          <w:rFonts w:cs="Arial"/>
          <w:spacing w:val="-3"/>
          <w:sz w:val="24"/>
          <w:szCs w:val="24"/>
        </w:rPr>
        <w:t xml:space="preserve"> -</w:t>
      </w:r>
      <w:r w:rsidR="00702C89" w:rsidRPr="00BD4798">
        <w:rPr>
          <w:rFonts w:cs="Arial"/>
          <w:color w:val="000000"/>
          <w:sz w:val="24"/>
          <w:szCs w:val="24"/>
        </w:rPr>
        <w:t>Encargad</w:t>
      </w:r>
      <w:r w:rsidR="00476522" w:rsidRPr="00BD4798">
        <w:rPr>
          <w:rFonts w:cs="Arial"/>
          <w:color w:val="000000"/>
          <w:sz w:val="24"/>
          <w:szCs w:val="24"/>
        </w:rPr>
        <w:t>a</w:t>
      </w:r>
      <w:r w:rsidR="00702C89" w:rsidRPr="00BD4798">
        <w:rPr>
          <w:rFonts w:cs="Arial"/>
          <w:color w:val="000000"/>
          <w:sz w:val="24"/>
          <w:szCs w:val="24"/>
        </w:rPr>
        <w:t xml:space="preserve"> de Comunicación Social</w:t>
      </w:r>
      <w:r w:rsidR="002807EC" w:rsidRPr="00BD4798">
        <w:rPr>
          <w:rFonts w:cs="Arial"/>
          <w:color w:val="000000"/>
          <w:sz w:val="24"/>
          <w:szCs w:val="24"/>
        </w:rPr>
        <w:t>-</w:t>
      </w:r>
      <w:r w:rsidR="00137225" w:rsidRPr="00BD4798">
        <w:rPr>
          <w:rFonts w:cs="Arial"/>
          <w:spacing w:val="-3"/>
          <w:sz w:val="24"/>
          <w:szCs w:val="24"/>
        </w:rPr>
        <w:t>,</w:t>
      </w:r>
      <w:r w:rsidR="00AF76C1" w:rsidRPr="00BD4798">
        <w:rPr>
          <w:rFonts w:cs="Arial"/>
          <w:spacing w:val="-3"/>
          <w:sz w:val="24"/>
          <w:szCs w:val="24"/>
        </w:rPr>
        <w:t xml:space="preserve"> </w:t>
      </w:r>
      <w:r w:rsidR="00137225" w:rsidRPr="00BD4798">
        <w:rPr>
          <w:rFonts w:cs="Arial"/>
          <w:spacing w:val="-3"/>
          <w:sz w:val="24"/>
          <w:szCs w:val="24"/>
        </w:rPr>
        <w:t xml:space="preserve">todos del </w:t>
      </w:r>
      <w:r w:rsidR="00356A7B" w:rsidRPr="00BD4798">
        <w:rPr>
          <w:rFonts w:cs="Arial"/>
          <w:i/>
          <w:iCs/>
          <w:spacing w:val="-3"/>
          <w:sz w:val="24"/>
          <w:szCs w:val="24"/>
        </w:rPr>
        <w:t>Ayuntamiento</w:t>
      </w:r>
      <w:r w:rsidRPr="00BD4798">
        <w:rPr>
          <w:rFonts w:cs="Arial"/>
          <w:sz w:val="24"/>
          <w:szCs w:val="24"/>
          <w:shd w:val="clear" w:color="auto" w:fill="FFFFFF"/>
          <w:lang w:val="es-ES" w:eastAsia="es-ES"/>
        </w:rPr>
        <w:t>,</w:t>
      </w:r>
      <w:r w:rsidR="008F7D8F" w:rsidRPr="00BD4798">
        <w:rPr>
          <w:rFonts w:cs="Arial"/>
          <w:spacing w:val="-3"/>
          <w:sz w:val="24"/>
          <w:szCs w:val="24"/>
        </w:rPr>
        <w:t xml:space="preserve"> </w:t>
      </w:r>
      <w:r w:rsidR="00AF76C1" w:rsidRPr="00BD4798">
        <w:rPr>
          <w:rFonts w:cs="Arial"/>
          <w:spacing w:val="-3"/>
          <w:sz w:val="24"/>
          <w:szCs w:val="24"/>
        </w:rPr>
        <w:t>respectivamente,</w:t>
      </w:r>
      <w:r w:rsidR="00450C42" w:rsidRPr="00BD4798">
        <w:rPr>
          <w:rFonts w:cs="Arial"/>
          <w:spacing w:val="-3"/>
          <w:sz w:val="24"/>
          <w:szCs w:val="24"/>
        </w:rPr>
        <w:t xml:space="preserve"> </w:t>
      </w:r>
      <w:bookmarkStart w:id="0" w:name="_Hlk188534075"/>
      <w:r w:rsidRPr="00BD4798">
        <w:rPr>
          <w:rFonts w:cs="Arial"/>
          <w:sz w:val="24"/>
          <w:szCs w:val="24"/>
          <w:shd w:val="clear" w:color="auto" w:fill="FFFFFF"/>
          <w:lang w:val="es-ES" w:eastAsia="es-ES"/>
        </w:rPr>
        <w:t xml:space="preserve">por hechos presuntamente constitutivos de </w:t>
      </w:r>
      <w:r w:rsidR="00F44954" w:rsidRPr="00BD4798">
        <w:rPr>
          <w:rFonts w:cs="Arial"/>
          <w:sz w:val="24"/>
          <w:szCs w:val="24"/>
          <w:shd w:val="clear" w:color="auto" w:fill="FFFFFF"/>
          <w:lang w:val="es-ES" w:eastAsia="es-ES"/>
        </w:rPr>
        <w:t>V</w:t>
      </w:r>
      <w:r w:rsidRPr="00BD4798">
        <w:rPr>
          <w:rFonts w:cs="Arial"/>
          <w:sz w:val="24"/>
          <w:szCs w:val="24"/>
          <w:shd w:val="clear" w:color="auto" w:fill="FFFFFF"/>
          <w:lang w:val="es-ES" w:eastAsia="es-ES"/>
        </w:rPr>
        <w:t xml:space="preserve">iolencia </w:t>
      </w:r>
      <w:r w:rsidR="00F44954" w:rsidRPr="00BD4798">
        <w:rPr>
          <w:rFonts w:cs="Arial"/>
          <w:sz w:val="24"/>
          <w:szCs w:val="24"/>
          <w:shd w:val="clear" w:color="auto" w:fill="FFFFFF"/>
          <w:lang w:val="es-ES" w:eastAsia="es-ES"/>
        </w:rPr>
        <w:t>P</w:t>
      </w:r>
      <w:r w:rsidRPr="00BD4798">
        <w:rPr>
          <w:rFonts w:cs="Arial"/>
          <w:sz w:val="24"/>
          <w:szCs w:val="24"/>
          <w:shd w:val="clear" w:color="auto" w:fill="FFFFFF"/>
          <w:lang w:val="es-ES" w:eastAsia="es-ES"/>
        </w:rPr>
        <w:t>olítica</w:t>
      </w:r>
      <w:r w:rsidR="00456CC9" w:rsidRPr="00BD4798">
        <w:rPr>
          <w:rFonts w:cs="Arial"/>
          <w:sz w:val="24"/>
          <w:szCs w:val="24"/>
          <w:shd w:val="clear" w:color="auto" w:fill="FFFFFF"/>
          <w:lang w:val="es-ES" w:eastAsia="es-ES"/>
        </w:rPr>
        <w:t xml:space="preserve"> </w:t>
      </w:r>
      <w:r w:rsidR="00BC0191" w:rsidRPr="00BD4798">
        <w:rPr>
          <w:rFonts w:cs="Arial"/>
          <w:sz w:val="24"/>
          <w:szCs w:val="24"/>
          <w:shd w:val="clear" w:color="auto" w:fill="FFFFFF"/>
          <w:lang w:val="es-ES" w:eastAsia="es-ES"/>
        </w:rPr>
        <w:t>c</w:t>
      </w:r>
      <w:r w:rsidR="00456CC9" w:rsidRPr="00BD4798">
        <w:rPr>
          <w:rFonts w:cs="Arial"/>
          <w:sz w:val="24"/>
          <w:szCs w:val="24"/>
          <w:shd w:val="clear" w:color="auto" w:fill="FFFFFF"/>
          <w:lang w:val="es-ES" w:eastAsia="es-ES"/>
        </w:rPr>
        <w:t>ontra la</w:t>
      </w:r>
      <w:r w:rsidR="0096672F" w:rsidRPr="00BD4798">
        <w:rPr>
          <w:rFonts w:cs="Arial"/>
          <w:sz w:val="24"/>
          <w:szCs w:val="24"/>
          <w:shd w:val="clear" w:color="auto" w:fill="FFFFFF"/>
          <w:lang w:val="es-ES" w:eastAsia="es-ES"/>
        </w:rPr>
        <w:t>s</w:t>
      </w:r>
      <w:r w:rsidR="00456CC9" w:rsidRPr="00BD4798">
        <w:rPr>
          <w:rFonts w:cs="Arial"/>
          <w:sz w:val="24"/>
          <w:szCs w:val="24"/>
          <w:shd w:val="clear" w:color="auto" w:fill="FFFFFF"/>
          <w:lang w:val="es-ES" w:eastAsia="es-ES"/>
        </w:rPr>
        <w:t xml:space="preserve"> </w:t>
      </w:r>
      <w:r w:rsidR="00F44954" w:rsidRPr="00BD4798">
        <w:rPr>
          <w:rFonts w:cs="Arial"/>
          <w:sz w:val="24"/>
          <w:szCs w:val="24"/>
          <w:shd w:val="clear" w:color="auto" w:fill="FFFFFF"/>
          <w:lang w:val="es-ES" w:eastAsia="es-ES"/>
        </w:rPr>
        <w:t>M</w:t>
      </w:r>
      <w:r w:rsidR="00456CC9" w:rsidRPr="00BD4798">
        <w:rPr>
          <w:rFonts w:cs="Arial"/>
          <w:sz w:val="24"/>
          <w:szCs w:val="24"/>
          <w:shd w:val="clear" w:color="auto" w:fill="FFFFFF"/>
          <w:lang w:val="es-ES" w:eastAsia="es-ES"/>
        </w:rPr>
        <w:t>ujer</w:t>
      </w:r>
      <w:r w:rsidR="0096672F" w:rsidRPr="00BD4798">
        <w:rPr>
          <w:rFonts w:cs="Arial"/>
          <w:sz w:val="24"/>
          <w:szCs w:val="24"/>
          <w:shd w:val="clear" w:color="auto" w:fill="FFFFFF"/>
          <w:lang w:val="es-ES" w:eastAsia="es-ES"/>
        </w:rPr>
        <w:t xml:space="preserve">es </w:t>
      </w:r>
      <w:r w:rsidR="00456CC9" w:rsidRPr="00BD4798">
        <w:rPr>
          <w:rFonts w:cs="Arial"/>
          <w:sz w:val="24"/>
          <w:szCs w:val="24"/>
          <w:shd w:val="clear" w:color="auto" w:fill="FFFFFF"/>
          <w:lang w:val="es-ES" w:eastAsia="es-ES"/>
        </w:rPr>
        <w:t>en</w:t>
      </w:r>
      <w:r w:rsidRPr="00BD4798">
        <w:rPr>
          <w:rFonts w:cs="Arial"/>
          <w:sz w:val="24"/>
          <w:szCs w:val="24"/>
          <w:shd w:val="clear" w:color="auto" w:fill="FFFFFF"/>
          <w:lang w:val="es-ES" w:eastAsia="es-ES"/>
        </w:rPr>
        <w:t xml:space="preserve"> </w:t>
      </w:r>
      <w:r w:rsidR="00F44954" w:rsidRPr="00BD4798">
        <w:rPr>
          <w:rFonts w:cs="Arial"/>
          <w:sz w:val="24"/>
          <w:szCs w:val="24"/>
          <w:shd w:val="clear" w:color="auto" w:fill="FFFFFF"/>
          <w:lang w:val="es-ES" w:eastAsia="es-ES"/>
        </w:rPr>
        <w:t>R</w:t>
      </w:r>
      <w:r w:rsidRPr="00BD4798">
        <w:rPr>
          <w:rFonts w:cs="Arial"/>
          <w:sz w:val="24"/>
          <w:szCs w:val="24"/>
          <w:shd w:val="clear" w:color="auto" w:fill="FFFFFF"/>
          <w:lang w:val="es-ES" w:eastAsia="es-ES"/>
        </w:rPr>
        <w:t xml:space="preserve">azón de </w:t>
      </w:r>
      <w:r w:rsidR="00F44954" w:rsidRPr="00BD4798">
        <w:rPr>
          <w:rFonts w:cs="Arial"/>
          <w:sz w:val="24"/>
          <w:szCs w:val="24"/>
          <w:shd w:val="clear" w:color="auto" w:fill="FFFFFF"/>
          <w:lang w:val="es-ES" w:eastAsia="es-ES"/>
        </w:rPr>
        <w:t>G</w:t>
      </w:r>
      <w:r w:rsidRPr="00BD4798">
        <w:rPr>
          <w:rFonts w:cs="Arial"/>
          <w:sz w:val="24"/>
          <w:szCs w:val="24"/>
          <w:shd w:val="clear" w:color="auto" w:fill="FFFFFF"/>
          <w:lang w:val="es-ES" w:eastAsia="es-ES"/>
        </w:rPr>
        <w:t>énero</w:t>
      </w:r>
      <w:r w:rsidR="00731BF8" w:rsidRPr="00BD4798">
        <w:rPr>
          <w:rFonts w:cs="Arial"/>
          <w:sz w:val="24"/>
          <w:szCs w:val="24"/>
          <w:shd w:val="clear" w:color="auto" w:fill="FFFFFF"/>
          <w:lang w:val="es-ES" w:eastAsia="es-ES"/>
        </w:rPr>
        <w:t>,</w:t>
      </w:r>
      <w:r w:rsidR="00456CC9" w:rsidRPr="00BD4798">
        <w:rPr>
          <w:rStyle w:val="Refdenotaalpie"/>
          <w:rFonts w:cs="Arial"/>
          <w:sz w:val="24"/>
          <w:szCs w:val="24"/>
          <w:shd w:val="clear" w:color="auto" w:fill="FFFFFF"/>
          <w:lang w:val="es-ES" w:eastAsia="es-ES"/>
        </w:rPr>
        <w:footnoteReference w:id="5"/>
      </w:r>
      <w:r w:rsidR="00B1177C" w:rsidRPr="00BD4798">
        <w:rPr>
          <w:rFonts w:cs="Arial"/>
          <w:sz w:val="24"/>
          <w:szCs w:val="24"/>
          <w:shd w:val="clear" w:color="auto" w:fill="FFFFFF"/>
          <w:lang w:val="es-ES" w:eastAsia="es-ES"/>
        </w:rPr>
        <w:t xml:space="preserve"> </w:t>
      </w:r>
      <w:r w:rsidR="006D5467" w:rsidRPr="00BD4798">
        <w:rPr>
          <w:rFonts w:cs="Arial"/>
          <w:sz w:val="24"/>
          <w:szCs w:val="24"/>
          <w:shd w:val="clear" w:color="auto" w:fill="FFFFFF"/>
          <w:lang w:val="es-ES" w:eastAsia="es-ES"/>
        </w:rPr>
        <w:t xml:space="preserve">y de los </w:t>
      </w:r>
      <w:r w:rsidR="00B1177C" w:rsidRPr="00BD4798">
        <w:rPr>
          <w:rFonts w:cs="Arial"/>
          <w:sz w:val="24"/>
          <w:szCs w:val="24"/>
          <w:shd w:val="clear" w:color="auto" w:fill="FFFFFF"/>
          <w:lang w:val="es-ES" w:eastAsia="es-ES"/>
        </w:rPr>
        <w:t>Partidos Acción Nacional</w:t>
      </w:r>
      <w:r w:rsidR="008A7F72" w:rsidRPr="00BD4798">
        <w:rPr>
          <w:rStyle w:val="Refdenotaalpie"/>
          <w:rFonts w:cs="Arial"/>
          <w:sz w:val="24"/>
          <w:szCs w:val="24"/>
          <w:shd w:val="clear" w:color="auto" w:fill="FFFFFF"/>
          <w:lang w:val="es-ES" w:eastAsia="es-ES"/>
        </w:rPr>
        <w:footnoteReference w:id="6"/>
      </w:r>
      <w:r w:rsidR="00B1177C" w:rsidRPr="00BD4798">
        <w:rPr>
          <w:rFonts w:cs="Arial"/>
          <w:sz w:val="24"/>
          <w:szCs w:val="24"/>
          <w:shd w:val="clear" w:color="auto" w:fill="FFFFFF"/>
          <w:lang w:val="es-ES" w:eastAsia="es-ES"/>
        </w:rPr>
        <w:t xml:space="preserve"> y Revolucionario Institucional</w:t>
      </w:r>
      <w:bookmarkStart w:id="1" w:name="_Hlk187669133"/>
      <w:r w:rsidR="008A7F72" w:rsidRPr="00BD4798">
        <w:rPr>
          <w:rStyle w:val="Refdenotaalpie"/>
          <w:rFonts w:cs="Arial"/>
          <w:sz w:val="24"/>
          <w:szCs w:val="24"/>
          <w:shd w:val="clear" w:color="auto" w:fill="FFFFFF"/>
          <w:lang w:val="es-ES" w:eastAsia="es-ES"/>
        </w:rPr>
        <w:footnoteReference w:id="7"/>
      </w:r>
      <w:r w:rsidR="00B1177C" w:rsidRPr="00BD4798">
        <w:rPr>
          <w:rFonts w:cs="Arial"/>
          <w:sz w:val="24"/>
          <w:szCs w:val="24"/>
          <w:shd w:val="clear" w:color="auto" w:fill="FFFFFF"/>
          <w:lang w:val="es-ES" w:eastAsia="es-ES"/>
        </w:rPr>
        <w:t xml:space="preserve"> por </w:t>
      </w:r>
      <w:r w:rsidR="00B1177C" w:rsidRPr="00BD4798">
        <w:rPr>
          <w:rFonts w:cs="Arial"/>
          <w:i/>
          <w:sz w:val="24"/>
          <w:szCs w:val="24"/>
          <w:shd w:val="clear" w:color="auto" w:fill="FFFFFF"/>
          <w:lang w:val="es-ES" w:eastAsia="es-ES"/>
        </w:rPr>
        <w:t>culpa in vigilando</w:t>
      </w:r>
      <w:r w:rsidR="00706778" w:rsidRPr="00BD4798">
        <w:rPr>
          <w:rFonts w:cs="Arial"/>
          <w:i/>
          <w:sz w:val="24"/>
          <w:szCs w:val="24"/>
          <w:lang w:val="es-ES"/>
        </w:rPr>
        <w:t>.</w:t>
      </w:r>
      <w:bookmarkEnd w:id="1"/>
    </w:p>
    <w:bookmarkEnd w:id="0"/>
    <w:p w14:paraId="2CC9B486" w14:textId="77777777" w:rsidR="00E06F2B" w:rsidRPr="00BD4798" w:rsidRDefault="0096672F" w:rsidP="009F6C0F">
      <w:pPr>
        <w:pStyle w:val="Prrafodelista"/>
        <w:spacing w:after="240" w:line="360" w:lineRule="auto"/>
        <w:ind w:left="0"/>
        <w:jc w:val="center"/>
        <w:rPr>
          <w:rFonts w:cs="Arial"/>
          <w:b/>
          <w:bCs/>
          <w:sz w:val="24"/>
          <w:szCs w:val="24"/>
          <w:lang w:val="es-ES" w:eastAsia="es-ES"/>
        </w:rPr>
      </w:pPr>
      <w:r w:rsidRPr="00BD4798">
        <w:rPr>
          <w:rFonts w:cs="Arial"/>
          <w:b/>
          <w:bCs/>
          <w:sz w:val="24"/>
          <w:szCs w:val="24"/>
          <w:lang w:val="es-ES" w:eastAsia="es-ES"/>
        </w:rPr>
        <w:t xml:space="preserve">I. </w:t>
      </w:r>
      <w:r w:rsidR="005F1F12" w:rsidRPr="00BD4798">
        <w:rPr>
          <w:rFonts w:cs="Arial"/>
          <w:b/>
          <w:bCs/>
          <w:sz w:val="24"/>
          <w:szCs w:val="24"/>
          <w:lang w:val="es-ES" w:eastAsia="es-ES"/>
        </w:rPr>
        <w:t>ANTECEDENTES</w:t>
      </w:r>
      <w:r w:rsidR="005F1F12" w:rsidRPr="00BD4798">
        <w:rPr>
          <w:rStyle w:val="Refdenotaalpie"/>
          <w:rFonts w:cs="Arial"/>
          <w:sz w:val="24"/>
          <w:szCs w:val="24"/>
          <w:lang w:val="es-ES" w:eastAsia="es-ES"/>
        </w:rPr>
        <w:footnoteReference w:id="8"/>
      </w:r>
    </w:p>
    <w:p w14:paraId="511F3B24" w14:textId="77777777" w:rsidR="00450513" w:rsidRPr="00BD4798" w:rsidRDefault="00CF4C10" w:rsidP="009F6C0F">
      <w:pPr>
        <w:tabs>
          <w:tab w:val="left" w:pos="6885"/>
        </w:tabs>
        <w:spacing w:after="240" w:line="360" w:lineRule="auto"/>
        <w:rPr>
          <w:rFonts w:cs="Arial"/>
          <w:b/>
          <w:sz w:val="24"/>
          <w:szCs w:val="24"/>
        </w:rPr>
      </w:pPr>
      <w:r w:rsidRPr="00BD4798">
        <w:rPr>
          <w:rFonts w:cs="Arial"/>
          <w:b/>
          <w:sz w:val="24"/>
          <w:szCs w:val="24"/>
        </w:rPr>
        <w:t>1</w:t>
      </w:r>
      <w:r w:rsidR="00DD54E4" w:rsidRPr="00BD4798">
        <w:rPr>
          <w:rFonts w:cs="Arial"/>
          <w:b/>
          <w:sz w:val="24"/>
          <w:szCs w:val="24"/>
        </w:rPr>
        <w:t xml:space="preserve">. </w:t>
      </w:r>
      <w:r w:rsidR="00450513" w:rsidRPr="00BD4798">
        <w:rPr>
          <w:rFonts w:cs="Arial"/>
          <w:b/>
          <w:sz w:val="24"/>
          <w:szCs w:val="24"/>
        </w:rPr>
        <w:t>Actuaciones ante la autoridad instructora</w:t>
      </w:r>
    </w:p>
    <w:p w14:paraId="362CB257" w14:textId="77777777" w:rsidR="00FF225F" w:rsidRPr="00BD4798" w:rsidRDefault="00261997" w:rsidP="009F6C0F">
      <w:pPr>
        <w:tabs>
          <w:tab w:val="left" w:pos="567"/>
          <w:tab w:val="left" w:pos="6885"/>
        </w:tabs>
        <w:spacing w:after="240" w:line="360" w:lineRule="auto"/>
        <w:jc w:val="both"/>
        <w:rPr>
          <w:rFonts w:cs="Arial"/>
          <w:sz w:val="24"/>
          <w:szCs w:val="24"/>
        </w:rPr>
      </w:pPr>
      <w:r w:rsidRPr="00BD4798">
        <w:rPr>
          <w:rFonts w:cs="Arial"/>
          <w:b/>
          <w:bCs/>
          <w:sz w:val="24"/>
          <w:szCs w:val="24"/>
          <w:shd w:val="clear" w:color="auto" w:fill="FFFFFF"/>
          <w:lang w:val="es-ES" w:eastAsia="es-ES"/>
        </w:rPr>
        <w:t>1.</w:t>
      </w:r>
      <w:r w:rsidR="00CF4C10" w:rsidRPr="00BD4798">
        <w:rPr>
          <w:rFonts w:cs="Arial"/>
          <w:b/>
          <w:bCs/>
          <w:sz w:val="24"/>
          <w:szCs w:val="24"/>
          <w:shd w:val="clear" w:color="auto" w:fill="FFFFFF"/>
          <w:lang w:val="es-ES" w:eastAsia="es-ES"/>
        </w:rPr>
        <w:t>1.</w:t>
      </w:r>
      <w:r w:rsidRPr="00BD4798">
        <w:rPr>
          <w:rFonts w:cs="Arial"/>
          <w:b/>
          <w:bCs/>
          <w:sz w:val="24"/>
          <w:szCs w:val="24"/>
          <w:shd w:val="clear" w:color="auto" w:fill="FFFFFF"/>
          <w:lang w:val="es-ES" w:eastAsia="es-ES"/>
        </w:rPr>
        <w:t xml:space="preserve"> Vista realizada por el Tribunal </w:t>
      </w:r>
      <w:r w:rsidR="00136DCD" w:rsidRPr="00BD4798">
        <w:rPr>
          <w:rFonts w:cs="Arial"/>
          <w:b/>
          <w:bCs/>
          <w:sz w:val="24"/>
          <w:szCs w:val="24"/>
          <w:shd w:val="clear" w:color="auto" w:fill="FFFFFF"/>
          <w:lang w:val="es-ES" w:eastAsia="es-ES"/>
        </w:rPr>
        <w:t>E</w:t>
      </w:r>
      <w:r w:rsidRPr="00BD4798">
        <w:rPr>
          <w:rFonts w:cs="Arial"/>
          <w:b/>
          <w:bCs/>
          <w:sz w:val="24"/>
          <w:szCs w:val="24"/>
          <w:shd w:val="clear" w:color="auto" w:fill="FFFFFF"/>
          <w:lang w:val="es-ES" w:eastAsia="es-ES"/>
        </w:rPr>
        <w:t xml:space="preserve">lectoral del </w:t>
      </w:r>
      <w:r w:rsidR="00136DCD" w:rsidRPr="00BD4798">
        <w:rPr>
          <w:rFonts w:cs="Arial"/>
          <w:b/>
          <w:bCs/>
          <w:sz w:val="24"/>
          <w:szCs w:val="24"/>
          <w:shd w:val="clear" w:color="auto" w:fill="FFFFFF"/>
          <w:lang w:val="es-ES" w:eastAsia="es-ES"/>
        </w:rPr>
        <w:t>E</w:t>
      </w:r>
      <w:r w:rsidRPr="00BD4798">
        <w:rPr>
          <w:rFonts w:cs="Arial"/>
          <w:b/>
          <w:bCs/>
          <w:sz w:val="24"/>
          <w:szCs w:val="24"/>
          <w:shd w:val="clear" w:color="auto" w:fill="FFFFFF"/>
          <w:lang w:val="es-ES" w:eastAsia="es-ES"/>
        </w:rPr>
        <w:t>stado de Michoacán.</w:t>
      </w:r>
      <w:r w:rsidR="003A78E9" w:rsidRPr="00BD4798">
        <w:rPr>
          <w:rStyle w:val="Refdenotaalpie"/>
          <w:rFonts w:cs="Arial"/>
          <w:b/>
          <w:bCs/>
          <w:sz w:val="24"/>
          <w:szCs w:val="24"/>
          <w:shd w:val="clear" w:color="auto" w:fill="FFFFFF"/>
          <w:lang w:val="es-ES" w:eastAsia="es-ES"/>
        </w:rPr>
        <w:footnoteReference w:id="9"/>
      </w:r>
      <w:r w:rsidRPr="00BD4798">
        <w:rPr>
          <w:rFonts w:cs="Arial"/>
          <w:b/>
          <w:bCs/>
          <w:sz w:val="24"/>
          <w:szCs w:val="24"/>
          <w:shd w:val="clear" w:color="auto" w:fill="FFFFFF"/>
          <w:lang w:val="es-ES" w:eastAsia="es-ES"/>
        </w:rPr>
        <w:t xml:space="preserve"> </w:t>
      </w:r>
      <w:r w:rsidRPr="00BD4798">
        <w:rPr>
          <w:rFonts w:cs="Arial"/>
          <w:sz w:val="24"/>
          <w:szCs w:val="24"/>
          <w:shd w:val="clear" w:color="auto" w:fill="FFFFFF"/>
          <w:lang w:val="es-ES" w:eastAsia="es-ES"/>
        </w:rPr>
        <w:t xml:space="preserve">El catorce </w:t>
      </w:r>
      <w:r w:rsidRPr="00BD4798">
        <w:rPr>
          <w:rFonts w:cs="Arial"/>
          <w:sz w:val="24"/>
          <w:szCs w:val="24"/>
        </w:rPr>
        <w:t>de enero</w:t>
      </w:r>
      <w:r w:rsidR="00201660" w:rsidRPr="00BD4798">
        <w:rPr>
          <w:rFonts w:cs="Arial"/>
          <w:sz w:val="24"/>
          <w:szCs w:val="24"/>
        </w:rPr>
        <w:t xml:space="preserve"> de dos mil </w:t>
      </w:r>
      <w:r w:rsidR="009D7F5B" w:rsidRPr="00BD4798">
        <w:rPr>
          <w:rFonts w:cs="Arial"/>
          <w:sz w:val="24"/>
          <w:szCs w:val="24"/>
        </w:rPr>
        <w:t>veinticinco</w:t>
      </w:r>
      <w:r w:rsidRPr="00BD4798">
        <w:rPr>
          <w:rFonts w:cs="Arial"/>
          <w:sz w:val="24"/>
          <w:szCs w:val="24"/>
        </w:rPr>
        <w:t xml:space="preserve">, </w:t>
      </w:r>
      <w:r w:rsidR="008215F6" w:rsidRPr="00BD4798">
        <w:rPr>
          <w:rFonts w:cs="Arial"/>
          <w:sz w:val="24"/>
          <w:szCs w:val="24"/>
        </w:rPr>
        <w:t xml:space="preserve">el Pleno de este </w:t>
      </w:r>
      <w:r w:rsidR="008215F6" w:rsidRPr="00BD4798">
        <w:rPr>
          <w:rFonts w:cs="Arial"/>
          <w:i/>
          <w:iCs/>
          <w:sz w:val="24"/>
          <w:szCs w:val="24"/>
        </w:rPr>
        <w:t>Tribunal Electoral</w:t>
      </w:r>
      <w:r w:rsidRPr="00BD4798">
        <w:rPr>
          <w:rFonts w:cs="Arial"/>
          <w:sz w:val="24"/>
          <w:szCs w:val="24"/>
        </w:rPr>
        <w:t xml:space="preserve"> emitió el Acuerdo Plenario de Vista, dentro del Juicio para la Protección de los Derechos Político-Electorales del Ciudadano con clave </w:t>
      </w:r>
      <w:r w:rsidR="00B0143E" w:rsidRPr="00B0143E">
        <w:rPr>
          <w:rFonts w:cs="Arial"/>
          <w:color w:val="FFFFFF"/>
          <w:sz w:val="24"/>
          <w:szCs w:val="24"/>
          <w:highlight w:val="darkCyan"/>
        </w:rPr>
        <w:t>[No.4]_ELIMINADO_el_número_de_expediente_antecedente_[152]</w:t>
      </w:r>
      <w:r w:rsidRPr="00BD4798">
        <w:rPr>
          <w:rFonts w:cs="Arial"/>
          <w:sz w:val="24"/>
          <w:szCs w:val="24"/>
        </w:rPr>
        <w:t>, a través del cual, entre otras cuestiones se dio vista a</w:t>
      </w:r>
      <w:r w:rsidR="00FC5E76" w:rsidRPr="00BD4798">
        <w:rPr>
          <w:rFonts w:cs="Arial"/>
          <w:sz w:val="24"/>
          <w:szCs w:val="24"/>
        </w:rPr>
        <w:t>l Instituto Electoral de Michoacán</w:t>
      </w:r>
      <w:r w:rsidRPr="00BD4798">
        <w:rPr>
          <w:rFonts w:cs="Arial"/>
          <w:sz w:val="24"/>
          <w:szCs w:val="24"/>
        </w:rPr>
        <w:t>,</w:t>
      </w:r>
      <w:r w:rsidR="00BF7702" w:rsidRPr="00BD4798">
        <w:rPr>
          <w:rStyle w:val="Refdenotaalpie"/>
          <w:rFonts w:cs="Arial"/>
          <w:sz w:val="24"/>
          <w:szCs w:val="24"/>
        </w:rPr>
        <w:footnoteReference w:id="10"/>
      </w:r>
      <w:r w:rsidRPr="00BD4798">
        <w:rPr>
          <w:rFonts w:cs="Arial"/>
          <w:sz w:val="24"/>
          <w:szCs w:val="24"/>
        </w:rPr>
        <w:t xml:space="preserve"> a efecto de </w:t>
      </w:r>
      <w:r w:rsidR="00FC5E76" w:rsidRPr="00BD4798">
        <w:rPr>
          <w:rFonts w:cs="Arial"/>
          <w:sz w:val="24"/>
          <w:szCs w:val="24"/>
        </w:rPr>
        <w:t>que</w:t>
      </w:r>
      <w:r w:rsidR="007B66AF" w:rsidRPr="00BD4798">
        <w:rPr>
          <w:rFonts w:cs="Arial"/>
          <w:sz w:val="24"/>
          <w:szCs w:val="24"/>
        </w:rPr>
        <w:t>,</w:t>
      </w:r>
      <w:r w:rsidRPr="00BD4798">
        <w:rPr>
          <w:rFonts w:cs="Arial"/>
          <w:sz w:val="24"/>
          <w:szCs w:val="24"/>
        </w:rPr>
        <w:t xml:space="preserve"> en plenitud de atribuciones, emitiera el pronunciamiento correspondiente sobre los hechos denunciados bajo el enfoque de </w:t>
      </w:r>
      <w:r w:rsidR="00C57DF4" w:rsidRPr="00BD4798">
        <w:rPr>
          <w:rFonts w:cs="Arial"/>
          <w:i/>
          <w:iCs/>
          <w:sz w:val="24"/>
          <w:szCs w:val="24"/>
        </w:rPr>
        <w:t>VPMG</w:t>
      </w:r>
      <w:r w:rsidR="00FC5E76" w:rsidRPr="00BD4798">
        <w:rPr>
          <w:rFonts w:cs="Arial"/>
          <w:sz w:val="24"/>
          <w:szCs w:val="24"/>
        </w:rPr>
        <w:t>.</w:t>
      </w:r>
    </w:p>
    <w:p w14:paraId="6BC27A69" w14:textId="77777777" w:rsidR="00FC5E76" w:rsidRPr="00BD4798" w:rsidRDefault="00CF4C10" w:rsidP="009F6C0F">
      <w:pPr>
        <w:tabs>
          <w:tab w:val="left" w:pos="567"/>
          <w:tab w:val="left" w:pos="6885"/>
        </w:tabs>
        <w:spacing w:after="240" w:line="360" w:lineRule="auto"/>
        <w:jc w:val="both"/>
        <w:rPr>
          <w:rFonts w:cs="Arial"/>
          <w:sz w:val="24"/>
          <w:szCs w:val="24"/>
        </w:rPr>
      </w:pPr>
      <w:r w:rsidRPr="00BD4798">
        <w:rPr>
          <w:rFonts w:cs="Arial"/>
          <w:b/>
          <w:bCs/>
          <w:sz w:val="24"/>
          <w:szCs w:val="24"/>
        </w:rPr>
        <w:t>1.</w:t>
      </w:r>
      <w:r w:rsidR="00FC5E76" w:rsidRPr="00BD4798">
        <w:rPr>
          <w:rFonts w:cs="Arial"/>
          <w:b/>
          <w:bCs/>
          <w:sz w:val="24"/>
          <w:szCs w:val="24"/>
        </w:rPr>
        <w:t xml:space="preserve">2. Radicación y solicitud de ratificación. </w:t>
      </w:r>
      <w:r w:rsidR="00FC5E76" w:rsidRPr="00BD4798">
        <w:rPr>
          <w:rFonts w:cs="Arial"/>
          <w:sz w:val="24"/>
          <w:szCs w:val="24"/>
        </w:rPr>
        <w:t>Por acuerdo de quince de enero</w:t>
      </w:r>
      <w:r w:rsidR="009D7F5B" w:rsidRPr="00BD4798">
        <w:rPr>
          <w:rFonts w:cs="Arial"/>
          <w:sz w:val="24"/>
          <w:szCs w:val="24"/>
        </w:rPr>
        <w:t xml:space="preserve"> de dos mil veinticinco</w:t>
      </w:r>
      <w:r w:rsidR="00FC5E76" w:rsidRPr="00BD4798">
        <w:rPr>
          <w:rFonts w:cs="Arial"/>
          <w:sz w:val="24"/>
          <w:szCs w:val="24"/>
        </w:rPr>
        <w:t>,</w:t>
      </w:r>
      <w:r w:rsidR="00FC5E76" w:rsidRPr="00BD4798">
        <w:rPr>
          <w:rStyle w:val="Refdenotaalpie"/>
          <w:rFonts w:cs="Arial"/>
          <w:sz w:val="24"/>
          <w:szCs w:val="24"/>
        </w:rPr>
        <w:footnoteReference w:id="11"/>
      </w:r>
      <w:r w:rsidR="00FC5E76" w:rsidRPr="00BD4798">
        <w:rPr>
          <w:rFonts w:cs="Arial"/>
          <w:sz w:val="24"/>
          <w:szCs w:val="24"/>
        </w:rPr>
        <w:t xml:space="preserve"> se tuvo por recibido el Acuerdo Plenario </w:t>
      </w:r>
      <w:r w:rsidR="008215F6" w:rsidRPr="00BD4798">
        <w:rPr>
          <w:rFonts w:cs="Arial"/>
          <w:sz w:val="24"/>
          <w:szCs w:val="24"/>
        </w:rPr>
        <w:t>de Vista</w:t>
      </w:r>
      <w:r w:rsidR="00AA1A1A" w:rsidRPr="00BD4798">
        <w:rPr>
          <w:rFonts w:cs="Arial"/>
          <w:sz w:val="24"/>
          <w:szCs w:val="24"/>
        </w:rPr>
        <w:t xml:space="preserve"> emitido por este </w:t>
      </w:r>
      <w:r w:rsidR="00AA1A1A" w:rsidRPr="00BD4798">
        <w:rPr>
          <w:rFonts w:cs="Arial"/>
          <w:i/>
          <w:iCs/>
          <w:sz w:val="24"/>
          <w:szCs w:val="24"/>
        </w:rPr>
        <w:t>Tribunal Electoral,</w:t>
      </w:r>
      <w:r w:rsidR="00FC5E76" w:rsidRPr="00BD4798">
        <w:rPr>
          <w:rFonts w:cs="Arial"/>
          <w:sz w:val="24"/>
          <w:szCs w:val="24"/>
        </w:rPr>
        <w:t xml:space="preserve"> así como los autos del Juicio Ciudadano </w:t>
      </w:r>
      <w:r w:rsidR="00B0143E" w:rsidRPr="00B0143E">
        <w:rPr>
          <w:rFonts w:cs="Arial"/>
          <w:color w:val="FFFFFF"/>
          <w:sz w:val="24"/>
          <w:szCs w:val="24"/>
          <w:highlight w:val="darkCyan"/>
        </w:rPr>
        <w:t>[No.5]_ELIMINADO_el_número_de_expediente_antecedente_[152]</w:t>
      </w:r>
      <w:r w:rsidR="00FC5E76" w:rsidRPr="00BD4798">
        <w:rPr>
          <w:rFonts w:cs="Arial"/>
          <w:sz w:val="24"/>
          <w:szCs w:val="24"/>
        </w:rPr>
        <w:t xml:space="preserve">, por lo que se radicó el escrito de queja que dio origen al mismo, asignándole la clave </w:t>
      </w:r>
      <w:r w:rsidR="00B0143E" w:rsidRPr="00B0143E">
        <w:rPr>
          <w:rFonts w:cs="Arial"/>
          <w:color w:val="FFFFFF"/>
          <w:sz w:val="24"/>
          <w:szCs w:val="24"/>
          <w:highlight w:val="darkCyan"/>
        </w:rPr>
        <w:t>[No.6]_ELIMINADO_el_número_de_expediente_antecedente_[152]</w:t>
      </w:r>
      <w:r w:rsidR="00BF7702" w:rsidRPr="00BD4798">
        <w:rPr>
          <w:rFonts w:cs="Arial"/>
          <w:sz w:val="24"/>
          <w:szCs w:val="24"/>
        </w:rPr>
        <w:t>, a</w:t>
      </w:r>
      <w:r w:rsidR="00FC5E76" w:rsidRPr="00BD4798">
        <w:rPr>
          <w:rFonts w:cs="Arial"/>
          <w:sz w:val="24"/>
          <w:szCs w:val="24"/>
        </w:rPr>
        <w:t xml:space="preserve">simismo, se solicitó </w:t>
      </w:r>
      <w:r w:rsidR="00513AA3" w:rsidRPr="00BD4798">
        <w:rPr>
          <w:rFonts w:cs="Arial"/>
          <w:sz w:val="24"/>
          <w:szCs w:val="24"/>
        </w:rPr>
        <w:t>su</w:t>
      </w:r>
      <w:r w:rsidR="00FC5E76" w:rsidRPr="00BD4798">
        <w:rPr>
          <w:rFonts w:cs="Arial"/>
          <w:sz w:val="24"/>
          <w:szCs w:val="24"/>
        </w:rPr>
        <w:t xml:space="preserve"> ratificación a la </w:t>
      </w:r>
      <w:r w:rsidR="00FC5E76" w:rsidRPr="00BD4798">
        <w:rPr>
          <w:rFonts w:cs="Arial"/>
          <w:i/>
          <w:iCs/>
          <w:sz w:val="24"/>
          <w:szCs w:val="24"/>
        </w:rPr>
        <w:t>denunciant</w:t>
      </w:r>
      <w:r w:rsidR="00BF7702" w:rsidRPr="00BD4798">
        <w:rPr>
          <w:rFonts w:cs="Arial"/>
          <w:i/>
          <w:iCs/>
          <w:sz w:val="24"/>
          <w:szCs w:val="24"/>
        </w:rPr>
        <w:t>e</w:t>
      </w:r>
      <w:r w:rsidR="00FC5E76" w:rsidRPr="00BD4798">
        <w:rPr>
          <w:rFonts w:cs="Arial"/>
          <w:sz w:val="24"/>
          <w:szCs w:val="24"/>
        </w:rPr>
        <w:t>.</w:t>
      </w:r>
      <w:r w:rsidR="009B3196" w:rsidRPr="00BD4798">
        <w:rPr>
          <w:rFonts w:cs="Arial"/>
          <w:sz w:val="24"/>
          <w:szCs w:val="24"/>
        </w:rPr>
        <w:t xml:space="preserve"> </w:t>
      </w:r>
      <w:r w:rsidR="00FC5E76" w:rsidRPr="00BD4798">
        <w:rPr>
          <w:rFonts w:cs="Arial"/>
          <w:sz w:val="24"/>
          <w:szCs w:val="24"/>
        </w:rPr>
        <w:t>En dicho auto, se vinculó a la Coordinación de Igualdad de Género, no Discriminación y Derechos Humanos de</w:t>
      </w:r>
      <w:r w:rsidR="00BF7702" w:rsidRPr="00BD4798">
        <w:rPr>
          <w:rFonts w:cs="Arial"/>
          <w:sz w:val="24"/>
          <w:szCs w:val="24"/>
        </w:rPr>
        <w:t xml:space="preserve">l </w:t>
      </w:r>
      <w:r w:rsidR="00BF7702" w:rsidRPr="00BD4798">
        <w:rPr>
          <w:rFonts w:cs="Arial"/>
          <w:i/>
          <w:iCs/>
          <w:sz w:val="24"/>
          <w:szCs w:val="24"/>
        </w:rPr>
        <w:t>IEM</w:t>
      </w:r>
      <w:r w:rsidR="00FC5E76" w:rsidRPr="00BD4798">
        <w:rPr>
          <w:rFonts w:cs="Arial"/>
          <w:sz w:val="24"/>
          <w:szCs w:val="24"/>
        </w:rPr>
        <w:t>.</w:t>
      </w:r>
    </w:p>
    <w:p w14:paraId="1EDF00F0" w14:textId="77777777" w:rsidR="00B36516" w:rsidRPr="00BD4798" w:rsidRDefault="00CF4C10" w:rsidP="009F6C0F">
      <w:pPr>
        <w:tabs>
          <w:tab w:val="left" w:pos="567"/>
          <w:tab w:val="left" w:pos="6885"/>
        </w:tabs>
        <w:spacing w:after="240" w:line="360" w:lineRule="auto"/>
        <w:jc w:val="both"/>
        <w:rPr>
          <w:rFonts w:cs="Arial"/>
          <w:sz w:val="24"/>
          <w:szCs w:val="24"/>
        </w:rPr>
      </w:pPr>
      <w:r w:rsidRPr="00BD4798">
        <w:rPr>
          <w:rFonts w:cs="Arial"/>
          <w:b/>
          <w:bCs/>
          <w:sz w:val="24"/>
          <w:szCs w:val="24"/>
        </w:rPr>
        <w:lastRenderedPageBreak/>
        <w:t>1.</w:t>
      </w:r>
      <w:r w:rsidR="00956A05" w:rsidRPr="00BD4798">
        <w:rPr>
          <w:rFonts w:cs="Arial"/>
          <w:b/>
          <w:bCs/>
          <w:sz w:val="24"/>
          <w:szCs w:val="24"/>
        </w:rPr>
        <w:t>3. Ratificación de queja, prevención y vista sobre cuestionario de análisis de riesgo.</w:t>
      </w:r>
      <w:r w:rsidR="00B36516" w:rsidRPr="00BD4798">
        <w:rPr>
          <w:rFonts w:cs="Arial"/>
          <w:sz w:val="24"/>
          <w:szCs w:val="24"/>
        </w:rPr>
        <w:t xml:space="preserve"> Mediante acuerdo de veintidós de enero</w:t>
      </w:r>
      <w:r w:rsidR="00717B07" w:rsidRPr="00BD4798">
        <w:rPr>
          <w:rFonts w:cs="Arial"/>
          <w:color w:val="000000"/>
          <w:sz w:val="24"/>
          <w:szCs w:val="24"/>
        </w:rPr>
        <w:t xml:space="preserve"> </w:t>
      </w:r>
      <w:r w:rsidR="001F6305" w:rsidRPr="00BD4798">
        <w:rPr>
          <w:rFonts w:cs="Arial"/>
          <w:sz w:val="24"/>
          <w:szCs w:val="24"/>
        </w:rPr>
        <w:t>de dos mil veinticinco</w:t>
      </w:r>
      <w:r w:rsidR="00B36516" w:rsidRPr="00BD4798">
        <w:rPr>
          <w:rFonts w:cs="Arial"/>
          <w:sz w:val="24"/>
          <w:szCs w:val="24"/>
        </w:rPr>
        <w:t>,</w:t>
      </w:r>
      <w:r w:rsidR="00B36516" w:rsidRPr="00BD4798">
        <w:rPr>
          <w:rStyle w:val="Refdenotaalpie"/>
          <w:rFonts w:cs="Arial"/>
          <w:sz w:val="24"/>
          <w:szCs w:val="24"/>
        </w:rPr>
        <w:footnoteReference w:id="12"/>
      </w:r>
      <w:r w:rsidR="00B36516" w:rsidRPr="00BD4798">
        <w:rPr>
          <w:rFonts w:cs="Arial"/>
          <w:sz w:val="24"/>
          <w:szCs w:val="24"/>
        </w:rPr>
        <w:t xml:space="preserve"> se tuvo por recibido el escrito presentado por la </w:t>
      </w:r>
      <w:r w:rsidR="00B36516" w:rsidRPr="00BD4798">
        <w:rPr>
          <w:rFonts w:cs="Arial"/>
          <w:i/>
          <w:iCs/>
          <w:sz w:val="24"/>
          <w:szCs w:val="24"/>
        </w:rPr>
        <w:t>denunciante</w:t>
      </w:r>
      <w:r w:rsidR="00B36516" w:rsidRPr="00BD4798">
        <w:rPr>
          <w:rFonts w:cs="Arial"/>
          <w:sz w:val="24"/>
          <w:szCs w:val="24"/>
        </w:rPr>
        <w:t>, mediante el cual</w:t>
      </w:r>
      <w:r w:rsidR="00F75926" w:rsidRPr="00BD4798">
        <w:rPr>
          <w:rFonts w:cs="Arial"/>
          <w:sz w:val="24"/>
          <w:szCs w:val="24"/>
        </w:rPr>
        <w:t xml:space="preserve">, </w:t>
      </w:r>
      <w:r w:rsidR="00B36516" w:rsidRPr="00BD4798">
        <w:rPr>
          <w:rFonts w:cs="Arial"/>
          <w:sz w:val="24"/>
          <w:szCs w:val="24"/>
        </w:rPr>
        <w:t>dio atención a la ratificación solicitada en acuerdo de quince de enero</w:t>
      </w:r>
      <w:r w:rsidR="00DF1170" w:rsidRPr="00BD4798">
        <w:rPr>
          <w:rFonts w:cs="Arial"/>
          <w:sz w:val="24"/>
          <w:szCs w:val="24"/>
        </w:rPr>
        <w:t xml:space="preserve">, </w:t>
      </w:r>
      <w:r w:rsidR="00B36516" w:rsidRPr="00BD4798">
        <w:rPr>
          <w:rFonts w:cs="Arial"/>
          <w:sz w:val="24"/>
          <w:szCs w:val="24"/>
        </w:rPr>
        <w:t>no obstante, se prev</w:t>
      </w:r>
      <w:r w:rsidR="00210D88" w:rsidRPr="00BD4798">
        <w:rPr>
          <w:rFonts w:cs="Arial"/>
          <w:sz w:val="24"/>
          <w:szCs w:val="24"/>
        </w:rPr>
        <w:t>ino</w:t>
      </w:r>
      <w:r w:rsidR="00B36516" w:rsidRPr="00BD4798">
        <w:rPr>
          <w:rFonts w:cs="Arial"/>
          <w:sz w:val="24"/>
          <w:szCs w:val="24"/>
        </w:rPr>
        <w:t xml:space="preserve"> a la quejosa a efecto de que precisara circunstancias de tiempo, modo y lugar con relación a diversos hechos denunciados. Asimismo, se informó a la </w:t>
      </w:r>
      <w:r w:rsidR="000A36FD" w:rsidRPr="00BD4798">
        <w:rPr>
          <w:rFonts w:cs="Arial"/>
          <w:i/>
          <w:iCs/>
          <w:sz w:val="24"/>
          <w:szCs w:val="24"/>
        </w:rPr>
        <w:t>denunciante</w:t>
      </w:r>
      <w:r w:rsidR="00B36516" w:rsidRPr="00BD4798">
        <w:rPr>
          <w:rFonts w:cs="Arial"/>
          <w:sz w:val="24"/>
          <w:szCs w:val="24"/>
        </w:rPr>
        <w:t xml:space="preserve"> la posibilidad de aplicarle el Cuestionario de Evaluación de Riesgo, para emitir las medidas conducentes. </w:t>
      </w:r>
    </w:p>
    <w:p w14:paraId="6C33B527" w14:textId="77777777" w:rsidR="000A36FD" w:rsidRPr="00BD4798" w:rsidRDefault="00CF4C10" w:rsidP="009F6C0F">
      <w:pPr>
        <w:spacing w:after="240" w:line="360" w:lineRule="auto"/>
        <w:jc w:val="both"/>
        <w:rPr>
          <w:rFonts w:cs="Arial"/>
          <w:b/>
          <w:bCs/>
          <w:sz w:val="24"/>
          <w:szCs w:val="24"/>
        </w:rPr>
      </w:pPr>
      <w:r w:rsidRPr="00BD4798">
        <w:rPr>
          <w:rFonts w:cs="Arial"/>
          <w:b/>
          <w:bCs/>
          <w:sz w:val="24"/>
          <w:szCs w:val="24"/>
        </w:rPr>
        <w:t>1.</w:t>
      </w:r>
      <w:r w:rsidR="000A36FD" w:rsidRPr="00BD4798">
        <w:rPr>
          <w:rFonts w:cs="Arial"/>
          <w:b/>
          <w:bCs/>
          <w:sz w:val="24"/>
          <w:szCs w:val="24"/>
        </w:rPr>
        <w:t>4. Consentimiento de aplicación de</w:t>
      </w:r>
      <w:r w:rsidR="00B4764A" w:rsidRPr="00BD4798">
        <w:rPr>
          <w:rFonts w:cs="Arial"/>
          <w:b/>
          <w:bCs/>
          <w:sz w:val="24"/>
          <w:szCs w:val="24"/>
        </w:rPr>
        <w:t>l</w:t>
      </w:r>
      <w:r w:rsidR="000A36FD" w:rsidRPr="00BD4798">
        <w:rPr>
          <w:rFonts w:cs="Arial"/>
          <w:b/>
          <w:bCs/>
          <w:sz w:val="24"/>
          <w:szCs w:val="24"/>
        </w:rPr>
        <w:t xml:space="preserve"> cuestionario. </w:t>
      </w:r>
      <w:r w:rsidR="000A36FD" w:rsidRPr="00BD4798">
        <w:rPr>
          <w:rFonts w:cs="Arial"/>
          <w:sz w:val="24"/>
          <w:szCs w:val="24"/>
        </w:rPr>
        <w:t>Por auto de veintiocho de enero</w:t>
      </w:r>
      <w:r w:rsidR="001F6305" w:rsidRPr="00BD4798">
        <w:rPr>
          <w:rFonts w:cs="Arial"/>
          <w:sz w:val="24"/>
          <w:szCs w:val="24"/>
        </w:rPr>
        <w:t xml:space="preserve"> de dos mil veinticinco</w:t>
      </w:r>
      <w:r w:rsidR="000A36FD" w:rsidRPr="00BD4798">
        <w:rPr>
          <w:rFonts w:cs="Arial"/>
          <w:sz w:val="24"/>
          <w:szCs w:val="24"/>
        </w:rPr>
        <w:t>,</w:t>
      </w:r>
      <w:r w:rsidR="000A36FD" w:rsidRPr="00BD4798">
        <w:rPr>
          <w:rStyle w:val="Refdenotaalpie"/>
          <w:rFonts w:cs="Arial"/>
          <w:sz w:val="24"/>
          <w:szCs w:val="24"/>
        </w:rPr>
        <w:footnoteReference w:id="13"/>
      </w:r>
      <w:r w:rsidR="000A36FD" w:rsidRPr="00BD4798">
        <w:rPr>
          <w:rFonts w:cs="Arial"/>
          <w:sz w:val="24"/>
          <w:szCs w:val="24"/>
        </w:rPr>
        <w:t xml:space="preserve"> se tuvo a la </w:t>
      </w:r>
      <w:r w:rsidR="000A36FD" w:rsidRPr="00BD4798">
        <w:rPr>
          <w:rFonts w:cs="Arial"/>
          <w:i/>
          <w:iCs/>
          <w:sz w:val="24"/>
          <w:szCs w:val="24"/>
        </w:rPr>
        <w:t>denunciante</w:t>
      </w:r>
      <w:r w:rsidR="000A36FD" w:rsidRPr="00BD4798">
        <w:rPr>
          <w:rFonts w:cs="Arial"/>
          <w:sz w:val="24"/>
          <w:szCs w:val="24"/>
        </w:rPr>
        <w:t xml:space="preserve"> informando en tiempo y forma sobre su deseo de dar contestación al cuestionario de análisis de riesgo, por lo que se fijó fecha para su aplicación.</w:t>
      </w:r>
    </w:p>
    <w:p w14:paraId="16B97B54" w14:textId="77777777" w:rsidR="000A36FD" w:rsidRPr="00BD4798" w:rsidRDefault="00CF4C10" w:rsidP="009F6C0F">
      <w:pPr>
        <w:spacing w:after="240" w:line="360" w:lineRule="auto"/>
        <w:jc w:val="both"/>
        <w:rPr>
          <w:rFonts w:cs="Arial"/>
          <w:sz w:val="24"/>
          <w:szCs w:val="24"/>
        </w:rPr>
      </w:pPr>
      <w:r w:rsidRPr="00BD4798">
        <w:rPr>
          <w:rFonts w:cs="Arial"/>
          <w:b/>
          <w:bCs/>
          <w:sz w:val="24"/>
          <w:szCs w:val="24"/>
        </w:rPr>
        <w:t>1.</w:t>
      </w:r>
      <w:r w:rsidR="000A36FD" w:rsidRPr="00BD4798">
        <w:rPr>
          <w:rFonts w:cs="Arial"/>
          <w:b/>
          <w:bCs/>
          <w:sz w:val="24"/>
          <w:szCs w:val="24"/>
        </w:rPr>
        <w:t xml:space="preserve">5. </w:t>
      </w:r>
      <w:r w:rsidR="00952180" w:rsidRPr="00BD4798">
        <w:rPr>
          <w:rFonts w:cs="Arial"/>
          <w:b/>
          <w:bCs/>
          <w:sz w:val="24"/>
          <w:szCs w:val="24"/>
        </w:rPr>
        <w:t xml:space="preserve">Cumplimiento de prevención y diligencias. </w:t>
      </w:r>
      <w:r w:rsidR="00952180" w:rsidRPr="00BD4798">
        <w:rPr>
          <w:rFonts w:cs="Arial"/>
          <w:sz w:val="24"/>
          <w:szCs w:val="24"/>
        </w:rPr>
        <w:t>En proveído diverso de veintiocho de enero</w:t>
      </w:r>
      <w:r w:rsidR="001F6305" w:rsidRPr="00BD4798">
        <w:rPr>
          <w:rFonts w:cs="Arial"/>
          <w:sz w:val="24"/>
          <w:szCs w:val="24"/>
        </w:rPr>
        <w:t xml:space="preserve"> de dos mil veinticinco</w:t>
      </w:r>
      <w:r w:rsidR="00952180" w:rsidRPr="00BD4798">
        <w:rPr>
          <w:rFonts w:cs="Arial"/>
          <w:sz w:val="24"/>
          <w:szCs w:val="24"/>
        </w:rPr>
        <w:t>,</w:t>
      </w:r>
      <w:r w:rsidR="00952180" w:rsidRPr="00BD4798">
        <w:rPr>
          <w:rStyle w:val="Refdenotaalpie"/>
          <w:rFonts w:cs="Arial"/>
          <w:sz w:val="24"/>
          <w:szCs w:val="24"/>
        </w:rPr>
        <w:footnoteReference w:id="14"/>
      </w:r>
      <w:r w:rsidR="00952180" w:rsidRPr="00BD4798">
        <w:rPr>
          <w:rFonts w:cs="Arial"/>
          <w:sz w:val="24"/>
          <w:szCs w:val="24"/>
        </w:rPr>
        <w:t xml:space="preserve"> se tuvo a la </w:t>
      </w:r>
      <w:r w:rsidR="00952180" w:rsidRPr="00BD4798">
        <w:rPr>
          <w:rFonts w:cs="Arial"/>
          <w:i/>
          <w:iCs/>
          <w:sz w:val="24"/>
          <w:szCs w:val="24"/>
        </w:rPr>
        <w:t>denunciante</w:t>
      </w:r>
      <w:r w:rsidR="00952180" w:rsidRPr="00BD4798">
        <w:rPr>
          <w:rFonts w:cs="Arial"/>
          <w:sz w:val="24"/>
          <w:szCs w:val="24"/>
        </w:rPr>
        <w:t xml:space="preserve"> cumpliendo con la prevención formulada por auto de veintidós de enero, </w:t>
      </w:r>
      <w:r w:rsidR="00D73A7C" w:rsidRPr="00BD4798">
        <w:rPr>
          <w:rFonts w:cs="Arial"/>
          <w:sz w:val="24"/>
          <w:szCs w:val="24"/>
        </w:rPr>
        <w:t>asimismo</w:t>
      </w:r>
      <w:r w:rsidR="00952180" w:rsidRPr="00BD4798">
        <w:rPr>
          <w:rFonts w:cs="Arial"/>
          <w:sz w:val="24"/>
          <w:szCs w:val="24"/>
        </w:rPr>
        <w:t>, se determinó la realización de diversas diligencias de investigación.</w:t>
      </w:r>
    </w:p>
    <w:p w14:paraId="64BCF731" w14:textId="77777777" w:rsidR="00952180" w:rsidRPr="00BD4798" w:rsidRDefault="00CF4C10" w:rsidP="009F6C0F">
      <w:pPr>
        <w:spacing w:after="240" w:line="360" w:lineRule="auto"/>
        <w:jc w:val="both"/>
        <w:rPr>
          <w:rFonts w:cs="Arial"/>
          <w:sz w:val="24"/>
          <w:szCs w:val="24"/>
        </w:rPr>
      </w:pPr>
      <w:r w:rsidRPr="00BD4798">
        <w:rPr>
          <w:rFonts w:cs="Arial"/>
          <w:b/>
          <w:bCs/>
          <w:sz w:val="24"/>
          <w:szCs w:val="24"/>
        </w:rPr>
        <w:t>1.</w:t>
      </w:r>
      <w:r w:rsidR="00952180" w:rsidRPr="00BD4798">
        <w:rPr>
          <w:rFonts w:cs="Arial"/>
          <w:b/>
          <w:bCs/>
          <w:sz w:val="24"/>
          <w:szCs w:val="24"/>
        </w:rPr>
        <w:t>6. Razón de levantamiento de cuestionario.</w:t>
      </w:r>
      <w:r w:rsidR="00952180" w:rsidRPr="00BD4798">
        <w:rPr>
          <w:rFonts w:cs="Arial"/>
          <w:sz w:val="24"/>
          <w:szCs w:val="24"/>
        </w:rPr>
        <w:t xml:space="preserve"> El treinta de enero</w:t>
      </w:r>
      <w:r w:rsidR="001F6305" w:rsidRPr="00BD4798">
        <w:rPr>
          <w:rFonts w:cs="Arial"/>
          <w:sz w:val="24"/>
          <w:szCs w:val="24"/>
        </w:rPr>
        <w:t xml:space="preserve"> de dos mil veinticinco</w:t>
      </w:r>
      <w:r w:rsidR="00952180" w:rsidRPr="00BD4798">
        <w:rPr>
          <w:rFonts w:cs="Arial"/>
          <w:sz w:val="24"/>
          <w:szCs w:val="24"/>
        </w:rPr>
        <w:t>,</w:t>
      </w:r>
      <w:r w:rsidR="00952180" w:rsidRPr="00BD4798">
        <w:rPr>
          <w:rStyle w:val="Refdenotaalpie"/>
          <w:rFonts w:cs="Arial"/>
          <w:sz w:val="24"/>
          <w:szCs w:val="24"/>
        </w:rPr>
        <w:footnoteReference w:id="15"/>
      </w:r>
      <w:r w:rsidR="00952180" w:rsidRPr="00BD4798">
        <w:rPr>
          <w:rFonts w:cs="Arial"/>
          <w:sz w:val="24"/>
          <w:szCs w:val="24"/>
        </w:rPr>
        <w:t xml:space="preserve"> se </w:t>
      </w:r>
      <w:r w:rsidR="00CE4F2A" w:rsidRPr="00BD4798">
        <w:rPr>
          <w:rFonts w:cs="Arial"/>
          <w:sz w:val="24"/>
          <w:szCs w:val="24"/>
        </w:rPr>
        <w:t>llevó a cabo</w:t>
      </w:r>
      <w:r w:rsidR="00952180" w:rsidRPr="00BD4798">
        <w:rPr>
          <w:rFonts w:cs="Arial"/>
          <w:sz w:val="24"/>
          <w:szCs w:val="24"/>
        </w:rPr>
        <w:t xml:space="preserve"> </w:t>
      </w:r>
      <w:r w:rsidR="00180775" w:rsidRPr="00BD4798">
        <w:rPr>
          <w:rFonts w:cs="Arial"/>
          <w:sz w:val="24"/>
          <w:szCs w:val="24"/>
        </w:rPr>
        <w:t xml:space="preserve">el </w:t>
      </w:r>
      <w:r w:rsidR="00952180" w:rsidRPr="00BD4798">
        <w:rPr>
          <w:rFonts w:cs="Arial"/>
          <w:sz w:val="24"/>
          <w:szCs w:val="24"/>
        </w:rPr>
        <w:t xml:space="preserve">levantamiento del cuestionario por parte del </w:t>
      </w:r>
      <w:r w:rsidR="00CE4F2A" w:rsidRPr="00BD4798">
        <w:rPr>
          <w:rFonts w:cs="Arial"/>
          <w:sz w:val="24"/>
          <w:szCs w:val="24"/>
        </w:rPr>
        <w:t xml:space="preserve">Titular de la </w:t>
      </w:r>
      <w:r w:rsidR="00952180" w:rsidRPr="00BD4798">
        <w:rPr>
          <w:rFonts w:cs="Arial"/>
          <w:sz w:val="24"/>
          <w:szCs w:val="24"/>
        </w:rPr>
        <w:t>Coordina</w:t>
      </w:r>
      <w:r w:rsidR="00CE4F2A" w:rsidRPr="00BD4798">
        <w:rPr>
          <w:rFonts w:cs="Arial"/>
          <w:sz w:val="24"/>
          <w:szCs w:val="24"/>
        </w:rPr>
        <w:t>ción</w:t>
      </w:r>
      <w:r w:rsidR="00952180" w:rsidRPr="00BD4798">
        <w:rPr>
          <w:rFonts w:cs="Arial"/>
          <w:sz w:val="24"/>
          <w:szCs w:val="24"/>
        </w:rPr>
        <w:t xml:space="preserve"> de lo Contencioso Electoral del </w:t>
      </w:r>
      <w:r w:rsidR="00952180" w:rsidRPr="00BD4798">
        <w:rPr>
          <w:rFonts w:cs="Arial"/>
          <w:i/>
          <w:iCs/>
          <w:sz w:val="24"/>
          <w:szCs w:val="24"/>
        </w:rPr>
        <w:t>IEM</w:t>
      </w:r>
      <w:r w:rsidR="00952180" w:rsidRPr="00BD4798">
        <w:rPr>
          <w:rFonts w:cs="Arial"/>
          <w:sz w:val="24"/>
          <w:szCs w:val="24"/>
        </w:rPr>
        <w:t xml:space="preserve">, se explicó a la </w:t>
      </w:r>
      <w:r w:rsidR="00952180" w:rsidRPr="00BD4798">
        <w:rPr>
          <w:rFonts w:cs="Arial"/>
          <w:i/>
          <w:iCs/>
          <w:sz w:val="24"/>
          <w:szCs w:val="24"/>
        </w:rPr>
        <w:t xml:space="preserve">denunciante </w:t>
      </w:r>
      <w:r w:rsidR="00952180" w:rsidRPr="00BD4798">
        <w:rPr>
          <w:rFonts w:cs="Arial"/>
          <w:sz w:val="24"/>
          <w:szCs w:val="24"/>
        </w:rPr>
        <w:t xml:space="preserve">la razón de la aplicación del Cuestionario de Evaluación de Riesgo y se procedió a la aplicación </w:t>
      </w:r>
      <w:r w:rsidR="009B3196" w:rsidRPr="00BD4798">
        <w:rPr>
          <w:rFonts w:cs="Arial"/>
          <w:sz w:val="24"/>
          <w:szCs w:val="24"/>
        </w:rPr>
        <w:t>de este</w:t>
      </w:r>
      <w:r w:rsidR="00952180" w:rsidRPr="00BD4798">
        <w:rPr>
          <w:rFonts w:cs="Arial"/>
          <w:sz w:val="24"/>
          <w:szCs w:val="24"/>
        </w:rPr>
        <w:t xml:space="preserve">. </w:t>
      </w:r>
    </w:p>
    <w:p w14:paraId="4063FD0D" w14:textId="77777777" w:rsidR="00952180" w:rsidRPr="00BD4798" w:rsidRDefault="00CF4C10" w:rsidP="009F6C0F">
      <w:pPr>
        <w:spacing w:after="240" w:line="360" w:lineRule="auto"/>
        <w:jc w:val="both"/>
        <w:rPr>
          <w:rFonts w:cs="Arial"/>
          <w:sz w:val="24"/>
          <w:szCs w:val="24"/>
        </w:rPr>
      </w:pPr>
      <w:r w:rsidRPr="00BD4798">
        <w:rPr>
          <w:rFonts w:cs="Arial"/>
          <w:b/>
          <w:bCs/>
          <w:sz w:val="24"/>
          <w:szCs w:val="24"/>
        </w:rPr>
        <w:t>1.</w:t>
      </w:r>
      <w:r w:rsidR="00607255" w:rsidRPr="00BD4798">
        <w:rPr>
          <w:rFonts w:cs="Arial"/>
          <w:b/>
          <w:bCs/>
          <w:sz w:val="24"/>
          <w:szCs w:val="24"/>
        </w:rPr>
        <w:t>7</w:t>
      </w:r>
      <w:r w:rsidR="00952180" w:rsidRPr="00BD4798">
        <w:rPr>
          <w:rFonts w:cs="Arial"/>
          <w:b/>
          <w:bCs/>
          <w:sz w:val="24"/>
          <w:szCs w:val="24"/>
        </w:rPr>
        <w:t>.</w:t>
      </w:r>
      <w:r w:rsidR="00607255" w:rsidRPr="00BD4798">
        <w:rPr>
          <w:rFonts w:cs="Arial"/>
          <w:b/>
          <w:bCs/>
          <w:sz w:val="24"/>
          <w:szCs w:val="24"/>
        </w:rPr>
        <w:t xml:space="preserve"> </w:t>
      </w:r>
      <w:r w:rsidR="00952180" w:rsidRPr="00BD4798">
        <w:rPr>
          <w:rFonts w:cs="Arial"/>
          <w:b/>
          <w:bCs/>
          <w:sz w:val="24"/>
          <w:szCs w:val="24"/>
        </w:rPr>
        <w:t>Convocatoria a grupo multidisciplinario.</w:t>
      </w:r>
      <w:r w:rsidR="00952180" w:rsidRPr="00BD4798">
        <w:rPr>
          <w:rFonts w:cs="Arial"/>
          <w:sz w:val="24"/>
          <w:szCs w:val="24"/>
        </w:rPr>
        <w:t xml:space="preserve"> Por acuerdo de</w:t>
      </w:r>
      <w:r w:rsidR="00572F40" w:rsidRPr="00BD4798">
        <w:rPr>
          <w:rFonts w:cs="Arial"/>
          <w:sz w:val="24"/>
          <w:szCs w:val="24"/>
        </w:rPr>
        <w:t xml:space="preserve"> la misma fecha</w:t>
      </w:r>
      <w:r w:rsidR="00952180" w:rsidRPr="00BD4798">
        <w:rPr>
          <w:rFonts w:cs="Arial"/>
          <w:sz w:val="24"/>
          <w:szCs w:val="24"/>
        </w:rPr>
        <w:t>,</w:t>
      </w:r>
      <w:r w:rsidR="00607255" w:rsidRPr="00BD4798">
        <w:rPr>
          <w:rStyle w:val="Refdenotaalpie"/>
          <w:rFonts w:cs="Arial"/>
          <w:sz w:val="24"/>
          <w:szCs w:val="24"/>
        </w:rPr>
        <w:footnoteReference w:id="16"/>
      </w:r>
      <w:r w:rsidR="00952180" w:rsidRPr="00BD4798">
        <w:rPr>
          <w:rFonts w:cs="Arial"/>
          <w:sz w:val="24"/>
          <w:szCs w:val="24"/>
        </w:rPr>
        <w:t xml:space="preserve"> se tuvo por </w:t>
      </w:r>
      <w:r w:rsidR="003F645C" w:rsidRPr="00BD4798">
        <w:rPr>
          <w:rFonts w:cs="Arial"/>
          <w:sz w:val="24"/>
          <w:szCs w:val="24"/>
        </w:rPr>
        <w:t>recibido</w:t>
      </w:r>
      <w:r w:rsidR="00952180" w:rsidRPr="00BD4798">
        <w:rPr>
          <w:rFonts w:cs="Arial"/>
          <w:sz w:val="24"/>
          <w:szCs w:val="24"/>
        </w:rPr>
        <w:t xml:space="preserve"> </w:t>
      </w:r>
      <w:r w:rsidR="003F645C" w:rsidRPr="00BD4798">
        <w:rPr>
          <w:rFonts w:cs="Arial"/>
          <w:sz w:val="24"/>
          <w:szCs w:val="24"/>
        </w:rPr>
        <w:t xml:space="preserve">el </w:t>
      </w:r>
      <w:r w:rsidR="00952180" w:rsidRPr="00BD4798">
        <w:rPr>
          <w:rFonts w:cs="Arial"/>
          <w:sz w:val="24"/>
          <w:szCs w:val="24"/>
        </w:rPr>
        <w:t>formato relativo al Cuestionario de Evaluación de Riesgo, por lo que se instruyó al Coordinador de lo Contencioso Electoral</w:t>
      </w:r>
      <w:r w:rsidR="001A0769" w:rsidRPr="00BD4798">
        <w:rPr>
          <w:rFonts w:cs="Arial"/>
          <w:sz w:val="24"/>
          <w:szCs w:val="24"/>
        </w:rPr>
        <w:t xml:space="preserve"> del </w:t>
      </w:r>
      <w:r w:rsidR="001A0769" w:rsidRPr="00BD4798">
        <w:rPr>
          <w:rFonts w:cs="Arial"/>
          <w:i/>
          <w:iCs/>
          <w:sz w:val="24"/>
          <w:szCs w:val="24"/>
        </w:rPr>
        <w:t>IEM</w:t>
      </w:r>
      <w:r w:rsidR="00952180" w:rsidRPr="00BD4798">
        <w:rPr>
          <w:rFonts w:cs="Arial"/>
          <w:sz w:val="24"/>
          <w:szCs w:val="24"/>
        </w:rPr>
        <w:t>, a efecto de que convocara al Grupo Multidisciplinario para la Atención de Casos de Violencia Política Contra la Mujer de es</w:t>
      </w:r>
      <w:r w:rsidR="001A0769" w:rsidRPr="00BD4798">
        <w:rPr>
          <w:rFonts w:cs="Arial"/>
          <w:sz w:val="24"/>
          <w:szCs w:val="24"/>
        </w:rPr>
        <w:t>e</w:t>
      </w:r>
      <w:r w:rsidR="00952180" w:rsidRPr="00BD4798">
        <w:rPr>
          <w:rFonts w:cs="Arial"/>
          <w:sz w:val="24"/>
          <w:szCs w:val="24"/>
        </w:rPr>
        <w:t xml:space="preserve"> Instituto y se procediera analizar el riesgo y en su caso se propusiera a la Titular de la Secretaría Ejecutiva las medidas de protección conducentes. </w:t>
      </w:r>
    </w:p>
    <w:p w14:paraId="56EFA4ED" w14:textId="77777777" w:rsidR="00952180" w:rsidRPr="00BD4798" w:rsidRDefault="00CF4C10" w:rsidP="009F6C0F">
      <w:pPr>
        <w:spacing w:after="240" w:line="360" w:lineRule="auto"/>
        <w:jc w:val="both"/>
        <w:rPr>
          <w:rFonts w:cs="Arial"/>
          <w:sz w:val="24"/>
          <w:szCs w:val="24"/>
        </w:rPr>
      </w:pPr>
      <w:r w:rsidRPr="00BD4798">
        <w:rPr>
          <w:rFonts w:cs="Arial"/>
          <w:b/>
          <w:bCs/>
          <w:sz w:val="24"/>
          <w:szCs w:val="24"/>
        </w:rPr>
        <w:t>1.</w:t>
      </w:r>
      <w:r w:rsidR="00D371FA" w:rsidRPr="00BD4798">
        <w:rPr>
          <w:rFonts w:cs="Arial"/>
          <w:b/>
          <w:bCs/>
          <w:sz w:val="24"/>
          <w:szCs w:val="24"/>
        </w:rPr>
        <w:t>8</w:t>
      </w:r>
      <w:r w:rsidR="00952180" w:rsidRPr="00BD4798">
        <w:rPr>
          <w:rFonts w:cs="Arial"/>
          <w:b/>
          <w:bCs/>
          <w:sz w:val="24"/>
          <w:szCs w:val="24"/>
        </w:rPr>
        <w:t>.</w:t>
      </w:r>
      <w:r w:rsidR="00607255" w:rsidRPr="00BD4798">
        <w:rPr>
          <w:rFonts w:cs="Arial"/>
          <w:b/>
          <w:bCs/>
          <w:sz w:val="24"/>
          <w:szCs w:val="24"/>
        </w:rPr>
        <w:t xml:space="preserve"> </w:t>
      </w:r>
      <w:r w:rsidR="00952180" w:rsidRPr="00BD4798">
        <w:rPr>
          <w:rFonts w:cs="Arial"/>
          <w:b/>
          <w:bCs/>
          <w:sz w:val="24"/>
          <w:szCs w:val="24"/>
        </w:rPr>
        <w:t>Sesión del grupo multidisciplinario</w:t>
      </w:r>
      <w:r w:rsidR="00952180" w:rsidRPr="00BD4798">
        <w:rPr>
          <w:rFonts w:cs="Arial"/>
          <w:sz w:val="24"/>
          <w:szCs w:val="24"/>
        </w:rPr>
        <w:t xml:space="preserve">. </w:t>
      </w:r>
      <w:r w:rsidR="00752726" w:rsidRPr="00BD4798">
        <w:rPr>
          <w:rFonts w:cs="Arial"/>
          <w:sz w:val="24"/>
          <w:szCs w:val="24"/>
        </w:rPr>
        <w:t>En</w:t>
      </w:r>
      <w:r w:rsidR="00952180" w:rsidRPr="00BD4798">
        <w:rPr>
          <w:rFonts w:cs="Arial"/>
          <w:sz w:val="24"/>
          <w:szCs w:val="24"/>
        </w:rPr>
        <w:t xml:space="preserve"> </w:t>
      </w:r>
      <w:r w:rsidR="00D371FA" w:rsidRPr="00BD4798">
        <w:rPr>
          <w:rFonts w:cs="Arial"/>
          <w:sz w:val="24"/>
          <w:szCs w:val="24"/>
        </w:rPr>
        <w:t xml:space="preserve">esa misma </w:t>
      </w:r>
      <w:r w:rsidR="00952180" w:rsidRPr="00BD4798">
        <w:rPr>
          <w:rFonts w:cs="Arial"/>
          <w:sz w:val="24"/>
          <w:szCs w:val="24"/>
        </w:rPr>
        <w:t xml:space="preserve">fecha, se llevó a cabo la sesión del citado grupo, donde se determinó la procedencia de las medidas de protección solicitadas por la </w:t>
      </w:r>
      <w:r w:rsidR="00952180" w:rsidRPr="00BD4798">
        <w:rPr>
          <w:rFonts w:cs="Arial"/>
          <w:i/>
          <w:iCs/>
          <w:sz w:val="24"/>
          <w:szCs w:val="24"/>
        </w:rPr>
        <w:t>denunciante</w:t>
      </w:r>
      <w:r w:rsidR="00952180" w:rsidRPr="00BD4798">
        <w:rPr>
          <w:rFonts w:cs="Arial"/>
          <w:sz w:val="24"/>
          <w:szCs w:val="24"/>
        </w:rPr>
        <w:t>.</w:t>
      </w:r>
      <w:r w:rsidR="00D371FA" w:rsidRPr="00BD4798">
        <w:rPr>
          <w:rStyle w:val="Refdenotaalpie"/>
          <w:rFonts w:cs="Arial"/>
          <w:sz w:val="24"/>
          <w:szCs w:val="24"/>
        </w:rPr>
        <w:footnoteReference w:id="17"/>
      </w:r>
    </w:p>
    <w:p w14:paraId="429703B2" w14:textId="77777777" w:rsidR="00952180" w:rsidRPr="00BD4798" w:rsidRDefault="00CF4C10" w:rsidP="009F6C0F">
      <w:pPr>
        <w:spacing w:after="240" w:line="360" w:lineRule="auto"/>
        <w:jc w:val="both"/>
        <w:rPr>
          <w:rFonts w:cs="Arial"/>
          <w:sz w:val="24"/>
          <w:szCs w:val="24"/>
        </w:rPr>
      </w:pPr>
      <w:r w:rsidRPr="00BD4798">
        <w:rPr>
          <w:rFonts w:cs="Arial"/>
          <w:b/>
          <w:bCs/>
          <w:sz w:val="24"/>
          <w:szCs w:val="24"/>
        </w:rPr>
        <w:t>1.</w:t>
      </w:r>
      <w:r w:rsidR="00D371FA" w:rsidRPr="00BD4798">
        <w:rPr>
          <w:rFonts w:cs="Arial"/>
          <w:b/>
          <w:bCs/>
          <w:sz w:val="24"/>
          <w:szCs w:val="24"/>
        </w:rPr>
        <w:t>9</w:t>
      </w:r>
      <w:r w:rsidR="00952180" w:rsidRPr="00BD4798">
        <w:rPr>
          <w:rFonts w:cs="Arial"/>
          <w:b/>
          <w:bCs/>
          <w:sz w:val="24"/>
          <w:szCs w:val="24"/>
        </w:rPr>
        <w:t>.</w:t>
      </w:r>
      <w:r w:rsidR="00D371FA" w:rsidRPr="00BD4798">
        <w:rPr>
          <w:rFonts w:cs="Arial"/>
          <w:b/>
          <w:bCs/>
          <w:sz w:val="24"/>
          <w:szCs w:val="24"/>
        </w:rPr>
        <w:t xml:space="preserve"> </w:t>
      </w:r>
      <w:r w:rsidR="00952180" w:rsidRPr="00BD4798">
        <w:rPr>
          <w:rFonts w:cs="Arial"/>
          <w:b/>
          <w:bCs/>
          <w:sz w:val="24"/>
          <w:szCs w:val="24"/>
        </w:rPr>
        <w:t>Acta de llamada telefónica.</w:t>
      </w:r>
      <w:r w:rsidR="00952180" w:rsidRPr="00BD4798">
        <w:rPr>
          <w:rFonts w:cs="Arial"/>
          <w:sz w:val="24"/>
          <w:szCs w:val="24"/>
        </w:rPr>
        <w:t xml:space="preserve"> </w:t>
      </w:r>
      <w:r w:rsidR="00D371FA" w:rsidRPr="00BD4798">
        <w:rPr>
          <w:rFonts w:cs="Arial"/>
          <w:sz w:val="24"/>
          <w:szCs w:val="24"/>
        </w:rPr>
        <w:t xml:space="preserve">El </w:t>
      </w:r>
      <w:r w:rsidR="00952180" w:rsidRPr="00BD4798">
        <w:rPr>
          <w:rFonts w:cs="Arial"/>
          <w:sz w:val="24"/>
          <w:szCs w:val="24"/>
        </w:rPr>
        <w:t>treinta de enero</w:t>
      </w:r>
      <w:r w:rsidR="000008F9" w:rsidRPr="00BD4798">
        <w:rPr>
          <w:rFonts w:cs="Arial"/>
          <w:sz w:val="24"/>
          <w:szCs w:val="24"/>
        </w:rPr>
        <w:t xml:space="preserve"> de dos mil veinticinco</w:t>
      </w:r>
      <w:r w:rsidR="00952180" w:rsidRPr="00BD4798">
        <w:rPr>
          <w:rFonts w:cs="Arial"/>
          <w:sz w:val="24"/>
          <w:szCs w:val="24"/>
        </w:rPr>
        <w:t>, el Coordinador de lo Contencioso Electoral de</w:t>
      </w:r>
      <w:r w:rsidR="00D371FA" w:rsidRPr="00BD4798">
        <w:rPr>
          <w:rFonts w:cs="Arial"/>
          <w:sz w:val="24"/>
          <w:szCs w:val="24"/>
        </w:rPr>
        <w:t xml:space="preserve">l </w:t>
      </w:r>
      <w:r w:rsidR="00D371FA" w:rsidRPr="00BD4798">
        <w:rPr>
          <w:rFonts w:cs="Arial"/>
          <w:i/>
          <w:iCs/>
          <w:sz w:val="24"/>
          <w:szCs w:val="24"/>
        </w:rPr>
        <w:t>IEM</w:t>
      </w:r>
      <w:r w:rsidR="00952180" w:rsidRPr="00BD4798">
        <w:rPr>
          <w:rFonts w:cs="Arial"/>
          <w:sz w:val="24"/>
          <w:szCs w:val="24"/>
        </w:rPr>
        <w:t xml:space="preserve">, se comunicó vía telefónica con la </w:t>
      </w:r>
      <w:r w:rsidR="00952180" w:rsidRPr="00BD4798">
        <w:rPr>
          <w:rFonts w:cs="Arial"/>
          <w:i/>
          <w:iCs/>
          <w:sz w:val="24"/>
          <w:szCs w:val="24"/>
        </w:rPr>
        <w:t>denunciante</w:t>
      </w:r>
      <w:r w:rsidR="00952180" w:rsidRPr="00BD4798">
        <w:rPr>
          <w:rFonts w:cs="Arial"/>
          <w:sz w:val="24"/>
          <w:szCs w:val="24"/>
        </w:rPr>
        <w:t>, a fin de hacerle del conocimiento las propuestas de medidas de protección realizadas por el Grupo Multidisciplinario para la Atención de Casos de Violencia Política Contra la Mujer de e</w:t>
      </w:r>
      <w:r w:rsidR="00D371FA" w:rsidRPr="00BD4798">
        <w:rPr>
          <w:rFonts w:cs="Arial"/>
          <w:sz w:val="24"/>
          <w:szCs w:val="24"/>
        </w:rPr>
        <w:t>se</w:t>
      </w:r>
      <w:r w:rsidR="00952180" w:rsidRPr="00BD4798">
        <w:rPr>
          <w:rFonts w:cs="Arial"/>
          <w:sz w:val="24"/>
          <w:szCs w:val="24"/>
        </w:rPr>
        <w:t xml:space="preserve"> Instituto.</w:t>
      </w:r>
      <w:r w:rsidR="00D371FA" w:rsidRPr="00BD4798">
        <w:rPr>
          <w:rStyle w:val="Refdenotaalpie"/>
          <w:rFonts w:cs="Arial"/>
          <w:sz w:val="24"/>
          <w:szCs w:val="24"/>
        </w:rPr>
        <w:footnoteReference w:id="18"/>
      </w:r>
      <w:r w:rsidR="00952180" w:rsidRPr="00BD4798">
        <w:rPr>
          <w:rFonts w:cs="Arial"/>
          <w:sz w:val="24"/>
          <w:szCs w:val="24"/>
        </w:rPr>
        <w:t xml:space="preserve"> </w:t>
      </w:r>
    </w:p>
    <w:p w14:paraId="36759736" w14:textId="77777777" w:rsidR="00952180" w:rsidRPr="00BD4798" w:rsidRDefault="00CF4C10" w:rsidP="009F6C0F">
      <w:pPr>
        <w:spacing w:after="240" w:line="360" w:lineRule="auto"/>
        <w:jc w:val="both"/>
        <w:rPr>
          <w:rFonts w:cs="Arial"/>
          <w:sz w:val="24"/>
          <w:szCs w:val="24"/>
        </w:rPr>
      </w:pPr>
      <w:r w:rsidRPr="00BD4798">
        <w:rPr>
          <w:rFonts w:cs="Arial"/>
          <w:b/>
          <w:bCs/>
          <w:sz w:val="24"/>
          <w:szCs w:val="24"/>
        </w:rPr>
        <w:t>1.</w:t>
      </w:r>
      <w:r w:rsidR="00952180" w:rsidRPr="00BD4798">
        <w:rPr>
          <w:rFonts w:cs="Arial"/>
          <w:b/>
          <w:bCs/>
          <w:sz w:val="24"/>
          <w:szCs w:val="24"/>
        </w:rPr>
        <w:t>1</w:t>
      </w:r>
      <w:r w:rsidR="00053B12" w:rsidRPr="00BD4798">
        <w:rPr>
          <w:rFonts w:cs="Arial"/>
          <w:b/>
          <w:bCs/>
          <w:sz w:val="24"/>
          <w:szCs w:val="24"/>
        </w:rPr>
        <w:t>0</w:t>
      </w:r>
      <w:r w:rsidR="00952180" w:rsidRPr="00BD4798">
        <w:rPr>
          <w:rFonts w:cs="Arial"/>
          <w:b/>
          <w:bCs/>
          <w:sz w:val="24"/>
          <w:szCs w:val="24"/>
        </w:rPr>
        <w:t>.</w:t>
      </w:r>
      <w:r w:rsidR="00053B12" w:rsidRPr="00BD4798">
        <w:rPr>
          <w:rFonts w:cs="Arial"/>
          <w:b/>
          <w:bCs/>
          <w:sz w:val="24"/>
          <w:szCs w:val="24"/>
        </w:rPr>
        <w:t xml:space="preserve"> </w:t>
      </w:r>
      <w:r w:rsidR="00952180" w:rsidRPr="00BD4798">
        <w:rPr>
          <w:rFonts w:cs="Arial"/>
          <w:b/>
          <w:bCs/>
          <w:sz w:val="24"/>
          <w:szCs w:val="24"/>
        </w:rPr>
        <w:t>Glos</w:t>
      </w:r>
      <w:r w:rsidR="00053B12" w:rsidRPr="00BD4798">
        <w:rPr>
          <w:rFonts w:cs="Arial"/>
          <w:b/>
          <w:bCs/>
          <w:sz w:val="24"/>
          <w:szCs w:val="24"/>
        </w:rPr>
        <w:t>e</w:t>
      </w:r>
      <w:r w:rsidR="00952180" w:rsidRPr="00BD4798">
        <w:rPr>
          <w:rFonts w:cs="Arial"/>
          <w:b/>
          <w:bCs/>
          <w:sz w:val="24"/>
          <w:szCs w:val="24"/>
        </w:rPr>
        <w:t xml:space="preserve"> y pronunciamiento.</w:t>
      </w:r>
      <w:r w:rsidR="00952180" w:rsidRPr="00BD4798">
        <w:rPr>
          <w:rFonts w:cs="Arial"/>
          <w:sz w:val="24"/>
          <w:szCs w:val="24"/>
        </w:rPr>
        <w:t xml:space="preserve"> Por auto diverso de treinta de enero</w:t>
      </w:r>
      <w:r w:rsidR="000008F9" w:rsidRPr="00BD4798">
        <w:rPr>
          <w:rFonts w:cs="Arial"/>
          <w:sz w:val="24"/>
          <w:szCs w:val="24"/>
        </w:rPr>
        <w:t xml:space="preserve"> de dos mil veinticinco</w:t>
      </w:r>
      <w:r w:rsidR="00952180" w:rsidRPr="00BD4798">
        <w:rPr>
          <w:rFonts w:cs="Arial"/>
          <w:sz w:val="24"/>
          <w:szCs w:val="24"/>
        </w:rPr>
        <w:t xml:space="preserve">, </w:t>
      </w:r>
      <w:r w:rsidR="00EC4F21" w:rsidRPr="00BD4798">
        <w:rPr>
          <w:rFonts w:cs="Arial"/>
          <w:sz w:val="24"/>
          <w:szCs w:val="24"/>
        </w:rPr>
        <w:t xml:space="preserve">se emitió el </w:t>
      </w:r>
      <w:r w:rsidR="00952180" w:rsidRPr="00BD4798">
        <w:rPr>
          <w:rFonts w:cs="Arial"/>
          <w:sz w:val="24"/>
          <w:szCs w:val="24"/>
        </w:rPr>
        <w:t>acuerdo de medidas de protección, por virtud de las actuaciones realizadas por el Grupo Multidisciplinario para la Atención de Casos de Violencia Política Contra la Mujer de</w:t>
      </w:r>
      <w:r w:rsidR="00053B12" w:rsidRPr="00BD4798">
        <w:rPr>
          <w:rFonts w:cs="Arial"/>
          <w:sz w:val="24"/>
          <w:szCs w:val="24"/>
        </w:rPr>
        <w:t xml:space="preserve">l </w:t>
      </w:r>
      <w:r w:rsidR="00053B12" w:rsidRPr="00BD4798">
        <w:rPr>
          <w:rFonts w:cs="Arial"/>
          <w:i/>
          <w:iCs/>
          <w:sz w:val="24"/>
          <w:szCs w:val="24"/>
        </w:rPr>
        <w:t>IEM</w:t>
      </w:r>
      <w:r w:rsidR="00952180" w:rsidRPr="00BD4798">
        <w:rPr>
          <w:rFonts w:cs="Arial"/>
          <w:sz w:val="24"/>
          <w:szCs w:val="24"/>
        </w:rPr>
        <w:t>.</w:t>
      </w:r>
      <w:r w:rsidR="00053B12" w:rsidRPr="00BD4798">
        <w:rPr>
          <w:rStyle w:val="Refdenotaalpie"/>
          <w:rFonts w:cs="Arial"/>
          <w:sz w:val="24"/>
          <w:szCs w:val="24"/>
        </w:rPr>
        <w:footnoteReference w:id="19"/>
      </w:r>
      <w:r w:rsidR="00952180" w:rsidRPr="00BD4798">
        <w:rPr>
          <w:rFonts w:cs="Arial"/>
          <w:sz w:val="24"/>
          <w:szCs w:val="24"/>
        </w:rPr>
        <w:t xml:space="preserve"> </w:t>
      </w:r>
    </w:p>
    <w:p w14:paraId="5836BA66" w14:textId="77777777" w:rsidR="00D82CCC" w:rsidRPr="00BD4798" w:rsidRDefault="00CF4C10" w:rsidP="009F6C0F">
      <w:pPr>
        <w:spacing w:after="240" w:line="360" w:lineRule="auto"/>
        <w:jc w:val="both"/>
        <w:rPr>
          <w:rFonts w:cs="Arial"/>
          <w:bCs/>
          <w:color w:val="000000"/>
          <w:sz w:val="24"/>
          <w:szCs w:val="24"/>
          <w:lang w:eastAsia="es-ES"/>
        </w:rPr>
      </w:pPr>
      <w:r w:rsidRPr="00BD4798">
        <w:rPr>
          <w:rFonts w:cs="Arial"/>
          <w:b/>
          <w:bCs/>
          <w:sz w:val="24"/>
          <w:szCs w:val="24"/>
        </w:rPr>
        <w:t>1.</w:t>
      </w:r>
      <w:r w:rsidR="00952180" w:rsidRPr="00BD4798">
        <w:rPr>
          <w:rFonts w:cs="Arial"/>
          <w:b/>
          <w:bCs/>
          <w:sz w:val="24"/>
          <w:szCs w:val="24"/>
        </w:rPr>
        <w:t>1</w:t>
      </w:r>
      <w:r w:rsidR="00053B12" w:rsidRPr="00BD4798">
        <w:rPr>
          <w:rFonts w:cs="Arial"/>
          <w:b/>
          <w:bCs/>
          <w:sz w:val="24"/>
          <w:szCs w:val="24"/>
        </w:rPr>
        <w:t>1</w:t>
      </w:r>
      <w:r w:rsidR="00952180" w:rsidRPr="00BD4798">
        <w:rPr>
          <w:rFonts w:cs="Arial"/>
          <w:b/>
          <w:bCs/>
          <w:sz w:val="24"/>
          <w:szCs w:val="24"/>
        </w:rPr>
        <w:t>.</w:t>
      </w:r>
      <w:r w:rsidR="00784E97" w:rsidRPr="00BD4798">
        <w:rPr>
          <w:rFonts w:cs="Arial"/>
          <w:b/>
          <w:bCs/>
          <w:sz w:val="24"/>
          <w:szCs w:val="24"/>
        </w:rPr>
        <w:t xml:space="preserve"> Acuerdo de m</w:t>
      </w:r>
      <w:r w:rsidR="00952180" w:rsidRPr="00BD4798">
        <w:rPr>
          <w:rFonts w:cs="Arial"/>
          <w:b/>
          <w:bCs/>
          <w:sz w:val="24"/>
          <w:szCs w:val="24"/>
        </w:rPr>
        <w:t>edidas de protección</w:t>
      </w:r>
      <w:r w:rsidR="00952180" w:rsidRPr="00BD4798">
        <w:rPr>
          <w:rFonts w:cs="Arial"/>
          <w:sz w:val="24"/>
          <w:szCs w:val="24"/>
        </w:rPr>
        <w:t xml:space="preserve">. Mediante diverso </w:t>
      </w:r>
      <w:r w:rsidR="00EC4F21" w:rsidRPr="00BD4798">
        <w:rPr>
          <w:rFonts w:cs="Arial"/>
          <w:sz w:val="24"/>
          <w:szCs w:val="24"/>
        </w:rPr>
        <w:t xml:space="preserve">proveído </w:t>
      </w:r>
      <w:r w:rsidR="00952180" w:rsidRPr="00BD4798">
        <w:rPr>
          <w:rFonts w:cs="Arial"/>
          <w:sz w:val="24"/>
          <w:szCs w:val="24"/>
        </w:rPr>
        <w:t>de treinta de enero</w:t>
      </w:r>
      <w:r w:rsidR="007D305B" w:rsidRPr="00BD4798">
        <w:rPr>
          <w:rFonts w:cs="Arial"/>
          <w:sz w:val="24"/>
          <w:szCs w:val="24"/>
        </w:rPr>
        <w:t xml:space="preserve"> de dos mil veinticinco</w:t>
      </w:r>
      <w:r w:rsidR="00952180" w:rsidRPr="00BD4798">
        <w:rPr>
          <w:rFonts w:cs="Arial"/>
          <w:sz w:val="24"/>
          <w:szCs w:val="24"/>
        </w:rPr>
        <w:t>,</w:t>
      </w:r>
      <w:r w:rsidR="00784E97" w:rsidRPr="00BD4798">
        <w:rPr>
          <w:rFonts w:cs="Arial"/>
          <w:sz w:val="24"/>
          <w:szCs w:val="24"/>
        </w:rPr>
        <w:t xml:space="preserve"> </w:t>
      </w:r>
      <w:r w:rsidR="00E237B5" w:rsidRPr="00BD4798">
        <w:rPr>
          <w:rFonts w:cs="Arial"/>
          <w:bCs/>
          <w:color w:val="000000"/>
          <w:sz w:val="24"/>
          <w:szCs w:val="24"/>
          <w:lang w:eastAsia="es-ES"/>
        </w:rPr>
        <w:t xml:space="preserve">el </w:t>
      </w:r>
      <w:r w:rsidR="008854E0" w:rsidRPr="00BD4798">
        <w:rPr>
          <w:rFonts w:cs="Arial"/>
          <w:bCs/>
          <w:color w:val="000000"/>
          <w:sz w:val="24"/>
          <w:szCs w:val="24"/>
          <w:lang w:eastAsia="es-ES"/>
        </w:rPr>
        <w:t xml:space="preserve">Coordinador de lo Contencioso </w:t>
      </w:r>
      <w:r w:rsidR="002C4957" w:rsidRPr="00BD4798">
        <w:rPr>
          <w:rFonts w:cs="Arial"/>
          <w:bCs/>
          <w:color w:val="000000"/>
          <w:sz w:val="24"/>
          <w:szCs w:val="24"/>
          <w:lang w:eastAsia="es-ES"/>
        </w:rPr>
        <w:t>E</w:t>
      </w:r>
      <w:r w:rsidR="008854E0" w:rsidRPr="00BD4798">
        <w:rPr>
          <w:rFonts w:cs="Arial"/>
          <w:bCs/>
          <w:color w:val="000000"/>
          <w:sz w:val="24"/>
          <w:szCs w:val="24"/>
          <w:lang w:eastAsia="es-ES"/>
        </w:rPr>
        <w:t>lectoral</w:t>
      </w:r>
      <w:r w:rsidR="002C4957" w:rsidRPr="00BD4798">
        <w:rPr>
          <w:rFonts w:cs="Arial"/>
          <w:bCs/>
          <w:color w:val="000000"/>
          <w:sz w:val="24"/>
          <w:szCs w:val="24"/>
          <w:lang w:eastAsia="es-ES"/>
        </w:rPr>
        <w:t xml:space="preserve"> del </w:t>
      </w:r>
      <w:r w:rsidR="002C4957" w:rsidRPr="00BD4798">
        <w:rPr>
          <w:rFonts w:cs="Arial"/>
          <w:bCs/>
          <w:i/>
          <w:iCs/>
          <w:color w:val="000000"/>
          <w:sz w:val="24"/>
          <w:szCs w:val="24"/>
          <w:lang w:eastAsia="es-ES"/>
        </w:rPr>
        <w:t>IEM</w:t>
      </w:r>
      <w:r w:rsidR="002C4957" w:rsidRPr="00BD4798">
        <w:rPr>
          <w:rFonts w:cs="Arial"/>
          <w:bCs/>
          <w:color w:val="000000"/>
          <w:sz w:val="24"/>
          <w:szCs w:val="24"/>
          <w:lang w:eastAsia="es-ES"/>
        </w:rPr>
        <w:t xml:space="preserve">, dictó </w:t>
      </w:r>
      <w:r w:rsidR="00566F03" w:rsidRPr="00BD4798">
        <w:rPr>
          <w:rFonts w:cs="Arial"/>
          <w:bCs/>
          <w:color w:val="000000"/>
          <w:sz w:val="24"/>
          <w:szCs w:val="24"/>
          <w:lang w:eastAsia="es-ES"/>
        </w:rPr>
        <w:t>a</w:t>
      </w:r>
      <w:r w:rsidR="002C4957" w:rsidRPr="00BD4798">
        <w:rPr>
          <w:rFonts w:cs="Arial"/>
          <w:bCs/>
          <w:color w:val="000000"/>
          <w:sz w:val="24"/>
          <w:szCs w:val="24"/>
          <w:lang w:eastAsia="es-ES"/>
        </w:rPr>
        <w:t xml:space="preserve">cuerdo </w:t>
      </w:r>
      <w:r w:rsidR="001100C3" w:rsidRPr="00BD4798">
        <w:rPr>
          <w:rFonts w:cs="Arial"/>
          <w:bCs/>
          <w:color w:val="000000"/>
          <w:sz w:val="24"/>
          <w:szCs w:val="24"/>
          <w:lang w:eastAsia="es-ES"/>
        </w:rPr>
        <w:t>mediante el cual</w:t>
      </w:r>
      <w:r w:rsidR="00066477" w:rsidRPr="00BD4798">
        <w:rPr>
          <w:rFonts w:cs="Arial"/>
          <w:bCs/>
          <w:color w:val="000000"/>
          <w:sz w:val="24"/>
          <w:szCs w:val="24"/>
          <w:lang w:eastAsia="es-ES"/>
        </w:rPr>
        <w:t xml:space="preserve">, </w:t>
      </w:r>
      <w:r w:rsidR="001100C3" w:rsidRPr="00BD4798">
        <w:rPr>
          <w:rFonts w:cs="Arial"/>
          <w:bCs/>
          <w:color w:val="000000"/>
          <w:sz w:val="24"/>
          <w:szCs w:val="24"/>
          <w:lang w:eastAsia="es-ES"/>
        </w:rPr>
        <w:t>declaró</w:t>
      </w:r>
      <w:r w:rsidR="001B6AB6" w:rsidRPr="00BD4798">
        <w:rPr>
          <w:rFonts w:cs="Arial"/>
          <w:bCs/>
          <w:color w:val="000000"/>
          <w:sz w:val="24"/>
          <w:szCs w:val="24"/>
          <w:lang w:eastAsia="es-ES"/>
        </w:rPr>
        <w:t xml:space="preserve"> </w:t>
      </w:r>
      <w:r w:rsidR="003D3805" w:rsidRPr="00BD4798">
        <w:rPr>
          <w:rFonts w:cs="Arial"/>
          <w:bCs/>
          <w:color w:val="000000"/>
          <w:sz w:val="24"/>
          <w:szCs w:val="24"/>
          <w:lang w:eastAsia="es-ES"/>
        </w:rPr>
        <w:t>procedente</w:t>
      </w:r>
      <w:r w:rsidR="003825A5" w:rsidRPr="00BD4798">
        <w:rPr>
          <w:rFonts w:cs="Arial"/>
          <w:bCs/>
          <w:color w:val="000000"/>
          <w:sz w:val="24"/>
          <w:szCs w:val="24"/>
          <w:lang w:eastAsia="es-ES"/>
        </w:rPr>
        <w:t>s</w:t>
      </w:r>
      <w:r w:rsidR="003D3805" w:rsidRPr="00BD4798">
        <w:rPr>
          <w:rFonts w:cs="Arial"/>
          <w:bCs/>
          <w:color w:val="000000"/>
          <w:sz w:val="24"/>
          <w:szCs w:val="24"/>
          <w:lang w:eastAsia="es-ES"/>
        </w:rPr>
        <w:t xml:space="preserve"> la</w:t>
      </w:r>
      <w:r w:rsidR="00784E97" w:rsidRPr="00BD4798">
        <w:rPr>
          <w:rFonts w:cs="Arial"/>
          <w:bCs/>
          <w:color w:val="000000"/>
          <w:sz w:val="24"/>
          <w:szCs w:val="24"/>
          <w:lang w:eastAsia="es-ES"/>
        </w:rPr>
        <w:t>s</w:t>
      </w:r>
      <w:r w:rsidR="003D3805" w:rsidRPr="00BD4798">
        <w:rPr>
          <w:rFonts w:cs="Arial"/>
          <w:bCs/>
          <w:color w:val="000000"/>
          <w:sz w:val="24"/>
          <w:szCs w:val="24"/>
          <w:lang w:eastAsia="es-ES"/>
        </w:rPr>
        <w:t xml:space="preserve"> </w:t>
      </w:r>
      <w:r w:rsidR="001B6AB6" w:rsidRPr="00BD4798">
        <w:rPr>
          <w:rFonts w:cs="Arial"/>
          <w:bCs/>
          <w:color w:val="000000"/>
          <w:sz w:val="24"/>
          <w:szCs w:val="24"/>
          <w:lang w:eastAsia="es-ES"/>
        </w:rPr>
        <w:t xml:space="preserve">medidas </w:t>
      </w:r>
      <w:r w:rsidR="00784E97" w:rsidRPr="00BD4798">
        <w:rPr>
          <w:rFonts w:cs="Arial"/>
          <w:bCs/>
          <w:color w:val="000000"/>
          <w:sz w:val="24"/>
          <w:szCs w:val="24"/>
          <w:lang w:eastAsia="es-ES"/>
        </w:rPr>
        <w:t>de protección</w:t>
      </w:r>
      <w:r w:rsidR="001B6AB6" w:rsidRPr="00BD4798">
        <w:rPr>
          <w:rFonts w:cs="Arial"/>
          <w:bCs/>
          <w:color w:val="000000"/>
          <w:sz w:val="24"/>
          <w:szCs w:val="24"/>
          <w:lang w:eastAsia="es-ES"/>
        </w:rPr>
        <w:t xml:space="preserve"> solicitadas por la </w:t>
      </w:r>
      <w:r w:rsidR="00695A25" w:rsidRPr="00BD4798">
        <w:rPr>
          <w:rFonts w:cs="Arial"/>
          <w:bCs/>
          <w:i/>
          <w:iCs/>
          <w:color w:val="000000"/>
          <w:sz w:val="24"/>
          <w:szCs w:val="24"/>
          <w:lang w:eastAsia="es-ES"/>
        </w:rPr>
        <w:t>denunciante</w:t>
      </w:r>
      <w:r w:rsidR="003D3805" w:rsidRPr="00BD4798">
        <w:rPr>
          <w:rFonts w:cs="Arial"/>
          <w:bCs/>
          <w:color w:val="000000"/>
          <w:sz w:val="24"/>
          <w:szCs w:val="24"/>
          <w:lang w:eastAsia="es-ES"/>
        </w:rPr>
        <w:t>.</w:t>
      </w:r>
      <w:r w:rsidR="003D3805" w:rsidRPr="00BD4798">
        <w:rPr>
          <w:rFonts w:cs="Arial"/>
          <w:bCs/>
          <w:sz w:val="24"/>
          <w:szCs w:val="24"/>
          <w:vertAlign w:val="superscript"/>
          <w:lang w:eastAsia="es-ES"/>
        </w:rPr>
        <w:footnoteReference w:id="20"/>
      </w:r>
    </w:p>
    <w:p w14:paraId="4699B558" w14:textId="77777777" w:rsidR="00445054" w:rsidRPr="00BD4798" w:rsidRDefault="00CF4C10" w:rsidP="009F6C0F">
      <w:pPr>
        <w:spacing w:after="240" w:line="360" w:lineRule="auto"/>
        <w:jc w:val="both"/>
        <w:rPr>
          <w:rFonts w:cs="Arial"/>
          <w:sz w:val="24"/>
          <w:szCs w:val="24"/>
        </w:rPr>
      </w:pPr>
      <w:r w:rsidRPr="00BD4798">
        <w:rPr>
          <w:rFonts w:cs="Arial"/>
          <w:b/>
          <w:color w:val="000000"/>
          <w:sz w:val="24"/>
          <w:szCs w:val="24"/>
          <w:lang w:eastAsia="es-ES"/>
        </w:rPr>
        <w:t>1.</w:t>
      </w:r>
      <w:r w:rsidR="00445054" w:rsidRPr="00BD4798">
        <w:rPr>
          <w:rFonts w:cs="Arial"/>
          <w:b/>
          <w:color w:val="000000"/>
          <w:sz w:val="24"/>
          <w:szCs w:val="24"/>
          <w:lang w:eastAsia="es-ES"/>
        </w:rPr>
        <w:t xml:space="preserve">12. Pronunciamiento sobre cumplimiento. </w:t>
      </w:r>
      <w:r w:rsidR="00445054" w:rsidRPr="00BD4798">
        <w:rPr>
          <w:rFonts w:cs="Arial"/>
          <w:sz w:val="24"/>
          <w:szCs w:val="24"/>
        </w:rPr>
        <w:t>El cuatro de febrero</w:t>
      </w:r>
      <w:r w:rsidR="007D305B" w:rsidRPr="00BD4798">
        <w:rPr>
          <w:rFonts w:cs="Arial"/>
          <w:sz w:val="24"/>
          <w:szCs w:val="24"/>
        </w:rPr>
        <w:t xml:space="preserve"> de dos mil veinticinco</w:t>
      </w:r>
      <w:r w:rsidR="00445054" w:rsidRPr="00BD4798">
        <w:rPr>
          <w:rFonts w:cs="Arial"/>
          <w:sz w:val="24"/>
          <w:szCs w:val="24"/>
        </w:rPr>
        <w:t>,</w:t>
      </w:r>
      <w:r w:rsidR="00445054" w:rsidRPr="00BD4798">
        <w:rPr>
          <w:rStyle w:val="Refdenotaalpie"/>
          <w:rFonts w:cs="Arial"/>
          <w:sz w:val="24"/>
          <w:szCs w:val="24"/>
        </w:rPr>
        <w:footnoteReference w:id="21"/>
      </w:r>
      <w:r w:rsidR="00445054" w:rsidRPr="00BD4798">
        <w:rPr>
          <w:rFonts w:cs="Arial"/>
          <w:sz w:val="24"/>
          <w:szCs w:val="24"/>
        </w:rPr>
        <w:t xml:space="preserve"> se</w:t>
      </w:r>
      <w:r w:rsidR="00FA28FC" w:rsidRPr="00BD4798">
        <w:rPr>
          <w:rFonts w:cs="Arial"/>
          <w:sz w:val="24"/>
          <w:szCs w:val="24"/>
        </w:rPr>
        <w:t xml:space="preserve"> recibieron </w:t>
      </w:r>
      <w:r w:rsidR="00445054" w:rsidRPr="00BD4798">
        <w:rPr>
          <w:rFonts w:cs="Arial"/>
          <w:sz w:val="24"/>
          <w:szCs w:val="24"/>
        </w:rPr>
        <w:t xml:space="preserve">los escritos signados por </w:t>
      </w:r>
      <w:r w:rsidR="00F13FF1" w:rsidRPr="00BD4798">
        <w:rPr>
          <w:rFonts w:cs="Arial"/>
          <w:sz w:val="24"/>
          <w:szCs w:val="24"/>
        </w:rPr>
        <w:t xml:space="preserve">el </w:t>
      </w:r>
      <w:r w:rsidR="00445054" w:rsidRPr="00BD4798">
        <w:rPr>
          <w:rFonts w:cs="Arial"/>
          <w:sz w:val="24"/>
          <w:szCs w:val="24"/>
        </w:rPr>
        <w:t xml:space="preserve">Presidente Municipal del </w:t>
      </w:r>
      <w:r w:rsidR="00445054" w:rsidRPr="00BD4798">
        <w:rPr>
          <w:rFonts w:cs="Arial"/>
          <w:i/>
          <w:iCs/>
          <w:sz w:val="24"/>
          <w:szCs w:val="24"/>
        </w:rPr>
        <w:t>Ayuntamiento</w:t>
      </w:r>
      <w:r w:rsidR="00F13FF1" w:rsidRPr="00BD4798">
        <w:rPr>
          <w:rFonts w:cs="Arial"/>
          <w:sz w:val="24"/>
          <w:szCs w:val="24"/>
        </w:rPr>
        <w:t>,</w:t>
      </w:r>
      <w:r w:rsidR="00FF2489" w:rsidRPr="00BD4798">
        <w:rPr>
          <w:rStyle w:val="Refdenotaalpie"/>
          <w:rFonts w:cs="Arial"/>
          <w:sz w:val="24"/>
          <w:szCs w:val="24"/>
        </w:rPr>
        <w:footnoteReference w:id="22"/>
      </w:r>
      <w:r w:rsidR="00F13FF1" w:rsidRPr="00BD4798">
        <w:rPr>
          <w:rFonts w:cs="Arial"/>
          <w:sz w:val="24"/>
          <w:szCs w:val="24"/>
        </w:rPr>
        <w:t xml:space="preserve"> </w:t>
      </w:r>
      <w:r w:rsidR="00445054" w:rsidRPr="00BD4798">
        <w:rPr>
          <w:rFonts w:cs="Arial"/>
          <w:sz w:val="24"/>
          <w:szCs w:val="24"/>
        </w:rPr>
        <w:t>mediante los cuales dio atención a las diligencias de investigación instruidas mediante auto de veintiocho de enero</w:t>
      </w:r>
      <w:r w:rsidR="007D305B" w:rsidRPr="00BD4798">
        <w:rPr>
          <w:rFonts w:cs="Arial"/>
          <w:sz w:val="24"/>
          <w:szCs w:val="24"/>
        </w:rPr>
        <w:t xml:space="preserve"> de dos mil veinticinco</w:t>
      </w:r>
      <w:r w:rsidR="00445054" w:rsidRPr="00BD4798">
        <w:rPr>
          <w:rFonts w:cs="Arial"/>
          <w:sz w:val="24"/>
          <w:szCs w:val="24"/>
        </w:rPr>
        <w:t xml:space="preserve">, donde se </w:t>
      </w:r>
      <w:r w:rsidR="00753D5A" w:rsidRPr="00BD4798">
        <w:rPr>
          <w:rFonts w:cs="Arial"/>
          <w:sz w:val="24"/>
          <w:szCs w:val="24"/>
        </w:rPr>
        <w:t xml:space="preserve">le </w:t>
      </w:r>
      <w:r w:rsidR="00493CFF" w:rsidRPr="00BD4798">
        <w:rPr>
          <w:rFonts w:cs="Arial"/>
          <w:sz w:val="24"/>
          <w:szCs w:val="24"/>
        </w:rPr>
        <w:t xml:space="preserve">tuvo </w:t>
      </w:r>
      <w:r w:rsidR="00753D5A" w:rsidRPr="00BD4798">
        <w:rPr>
          <w:rFonts w:cs="Arial"/>
          <w:sz w:val="24"/>
          <w:szCs w:val="24"/>
        </w:rPr>
        <w:t xml:space="preserve">por </w:t>
      </w:r>
      <w:r w:rsidR="00445054" w:rsidRPr="00BD4798">
        <w:rPr>
          <w:rFonts w:cs="Arial"/>
          <w:sz w:val="24"/>
          <w:szCs w:val="24"/>
        </w:rPr>
        <w:t xml:space="preserve">cumpliendo parcialmente, por lo que se instruyó requerirle nuevamente la información; y, a la Secretaria Municipal del mencionado ente edilicio, </w:t>
      </w:r>
      <w:r w:rsidR="00753D5A" w:rsidRPr="00BD4798">
        <w:rPr>
          <w:rFonts w:cs="Arial"/>
          <w:sz w:val="24"/>
          <w:szCs w:val="24"/>
        </w:rPr>
        <w:t xml:space="preserve">por </w:t>
      </w:r>
      <w:r w:rsidR="00445054" w:rsidRPr="00BD4798">
        <w:rPr>
          <w:rFonts w:cs="Arial"/>
          <w:sz w:val="24"/>
          <w:szCs w:val="24"/>
        </w:rPr>
        <w:t xml:space="preserve">cumpliendo con lo solicitado. </w:t>
      </w:r>
    </w:p>
    <w:p w14:paraId="11CEC617" w14:textId="77777777" w:rsidR="00B352C7" w:rsidRPr="00BD4798" w:rsidRDefault="00CF4C10" w:rsidP="009F6C0F">
      <w:pPr>
        <w:spacing w:after="240" w:line="360" w:lineRule="auto"/>
        <w:jc w:val="both"/>
        <w:rPr>
          <w:rFonts w:cs="Arial"/>
          <w:sz w:val="24"/>
          <w:szCs w:val="24"/>
        </w:rPr>
      </w:pPr>
      <w:r w:rsidRPr="00BD4798">
        <w:rPr>
          <w:rFonts w:cs="Arial"/>
          <w:b/>
          <w:bCs/>
          <w:sz w:val="24"/>
          <w:szCs w:val="24"/>
        </w:rPr>
        <w:t>1.</w:t>
      </w:r>
      <w:r w:rsidR="00B352C7" w:rsidRPr="00BD4798">
        <w:rPr>
          <w:rFonts w:cs="Arial"/>
          <w:b/>
          <w:bCs/>
          <w:sz w:val="24"/>
          <w:szCs w:val="24"/>
        </w:rPr>
        <w:t>13. Cumplimiento parcial.</w:t>
      </w:r>
      <w:r w:rsidR="00B352C7" w:rsidRPr="00BD4798">
        <w:rPr>
          <w:rFonts w:cs="Arial"/>
          <w:sz w:val="24"/>
          <w:szCs w:val="24"/>
        </w:rPr>
        <w:t xml:space="preserve"> Mediante acuerdo de siete de febrero</w:t>
      </w:r>
      <w:r w:rsidR="007D305B" w:rsidRPr="00BD4798">
        <w:rPr>
          <w:rFonts w:cs="Arial"/>
          <w:sz w:val="24"/>
          <w:szCs w:val="24"/>
        </w:rPr>
        <w:t xml:space="preserve"> de dos mil veinticinco</w:t>
      </w:r>
      <w:r w:rsidR="00B352C7" w:rsidRPr="00BD4798">
        <w:rPr>
          <w:rFonts w:cs="Arial"/>
          <w:sz w:val="24"/>
          <w:szCs w:val="24"/>
        </w:rPr>
        <w:t>,</w:t>
      </w:r>
      <w:r w:rsidR="00B352C7" w:rsidRPr="00BD4798">
        <w:rPr>
          <w:rStyle w:val="Refdenotaalpie"/>
          <w:rFonts w:cs="Arial"/>
          <w:sz w:val="24"/>
          <w:szCs w:val="24"/>
        </w:rPr>
        <w:footnoteReference w:id="23"/>
      </w:r>
      <w:r w:rsidR="00B352C7" w:rsidRPr="00BD4798">
        <w:rPr>
          <w:rFonts w:cs="Arial"/>
          <w:sz w:val="24"/>
          <w:szCs w:val="24"/>
        </w:rPr>
        <w:t xml:space="preserve"> se tuvo </w:t>
      </w:r>
      <w:r w:rsidR="00384353" w:rsidRPr="00BD4798">
        <w:rPr>
          <w:rFonts w:cs="Arial"/>
          <w:sz w:val="24"/>
          <w:szCs w:val="24"/>
        </w:rPr>
        <w:t xml:space="preserve">al </w:t>
      </w:r>
      <w:r w:rsidR="00B352C7" w:rsidRPr="00BD4798">
        <w:rPr>
          <w:rFonts w:cs="Arial"/>
          <w:i/>
          <w:iCs/>
          <w:sz w:val="24"/>
          <w:szCs w:val="24"/>
        </w:rPr>
        <w:t>Presidente Municipal,</w:t>
      </w:r>
      <w:r w:rsidR="00B352C7" w:rsidRPr="00BD4798">
        <w:rPr>
          <w:rFonts w:cs="Arial"/>
          <w:sz w:val="24"/>
          <w:szCs w:val="24"/>
        </w:rPr>
        <w:t xml:space="preserve"> cumpliendo de forma parcial con el requerimiento formulado en auto de cuatro de febrero, por lo que se le requirió nuevamente.</w:t>
      </w:r>
    </w:p>
    <w:p w14:paraId="44922105" w14:textId="77777777" w:rsidR="00B352C7" w:rsidRPr="00BD4798" w:rsidRDefault="00CF4C10" w:rsidP="009F6C0F">
      <w:pPr>
        <w:spacing w:after="240" w:line="360" w:lineRule="auto"/>
        <w:jc w:val="both"/>
        <w:rPr>
          <w:rFonts w:cs="Arial"/>
          <w:sz w:val="24"/>
          <w:szCs w:val="24"/>
        </w:rPr>
      </w:pPr>
      <w:r w:rsidRPr="00BD4798">
        <w:rPr>
          <w:rFonts w:cs="Arial"/>
          <w:b/>
          <w:bCs/>
          <w:sz w:val="24"/>
          <w:szCs w:val="24"/>
        </w:rPr>
        <w:t>1.</w:t>
      </w:r>
      <w:r w:rsidR="00B352C7" w:rsidRPr="00BD4798">
        <w:rPr>
          <w:rFonts w:cs="Arial"/>
          <w:b/>
          <w:bCs/>
          <w:sz w:val="24"/>
          <w:szCs w:val="24"/>
        </w:rPr>
        <w:t>14. Acta de llamada telefónica.</w:t>
      </w:r>
      <w:r w:rsidR="00B352C7" w:rsidRPr="00BD4798">
        <w:rPr>
          <w:rFonts w:cs="Arial"/>
          <w:sz w:val="24"/>
          <w:szCs w:val="24"/>
        </w:rPr>
        <w:t xml:space="preserve"> El siete de febrero</w:t>
      </w:r>
      <w:r w:rsidR="00E838B3" w:rsidRPr="00BD4798">
        <w:rPr>
          <w:rFonts w:cs="Arial"/>
          <w:sz w:val="24"/>
          <w:szCs w:val="24"/>
        </w:rPr>
        <w:t xml:space="preserve"> de dos mil veinticinco</w:t>
      </w:r>
      <w:r w:rsidR="00B352C7" w:rsidRPr="00BD4798">
        <w:rPr>
          <w:rFonts w:cs="Arial"/>
          <w:sz w:val="24"/>
          <w:szCs w:val="24"/>
        </w:rPr>
        <w:t>,</w:t>
      </w:r>
      <w:r w:rsidR="0061443D" w:rsidRPr="00BD4798">
        <w:rPr>
          <w:rStyle w:val="Refdenotaalpie"/>
          <w:rFonts w:cs="Arial"/>
          <w:sz w:val="24"/>
          <w:szCs w:val="24"/>
        </w:rPr>
        <w:footnoteReference w:id="24"/>
      </w:r>
      <w:r w:rsidR="00B352C7" w:rsidRPr="00BD4798">
        <w:rPr>
          <w:rFonts w:cs="Arial"/>
          <w:sz w:val="24"/>
          <w:szCs w:val="24"/>
        </w:rPr>
        <w:t xml:space="preserve"> el Coordinador de lo Contencioso Electoral </w:t>
      </w:r>
      <w:r w:rsidR="0061443D" w:rsidRPr="00BD4798">
        <w:rPr>
          <w:rFonts w:cs="Arial"/>
          <w:sz w:val="24"/>
          <w:szCs w:val="24"/>
        </w:rPr>
        <w:t xml:space="preserve">del </w:t>
      </w:r>
      <w:r w:rsidR="0061443D" w:rsidRPr="00BD4798">
        <w:rPr>
          <w:rFonts w:cs="Arial"/>
          <w:i/>
          <w:iCs/>
          <w:sz w:val="24"/>
          <w:szCs w:val="24"/>
        </w:rPr>
        <w:t>IEM</w:t>
      </w:r>
      <w:r w:rsidR="00B352C7" w:rsidRPr="00BD4798">
        <w:rPr>
          <w:rFonts w:cs="Arial"/>
          <w:sz w:val="24"/>
          <w:szCs w:val="24"/>
        </w:rPr>
        <w:t xml:space="preserve">, se comunicó vía telefónica con la </w:t>
      </w:r>
      <w:r w:rsidR="0061443D" w:rsidRPr="00BD4798">
        <w:rPr>
          <w:rFonts w:cs="Arial"/>
          <w:i/>
          <w:iCs/>
          <w:sz w:val="24"/>
          <w:szCs w:val="24"/>
        </w:rPr>
        <w:t>denunciante</w:t>
      </w:r>
      <w:r w:rsidR="00B352C7" w:rsidRPr="00BD4798">
        <w:rPr>
          <w:rFonts w:cs="Arial"/>
          <w:sz w:val="24"/>
          <w:szCs w:val="24"/>
        </w:rPr>
        <w:t>, a fin de dar seguimiento a las medidas de protección dictadas, de lo cual se levantó razón para su constancia legal.</w:t>
      </w:r>
    </w:p>
    <w:p w14:paraId="35098D4A" w14:textId="77777777" w:rsidR="00CB612F" w:rsidRPr="00BD4798" w:rsidRDefault="00CF4C10" w:rsidP="009F6C0F">
      <w:pPr>
        <w:spacing w:after="240" w:line="360" w:lineRule="auto"/>
        <w:jc w:val="both"/>
        <w:rPr>
          <w:rFonts w:cs="Arial"/>
          <w:sz w:val="24"/>
          <w:szCs w:val="24"/>
        </w:rPr>
      </w:pPr>
      <w:r w:rsidRPr="00BD4798">
        <w:rPr>
          <w:rFonts w:cs="Arial"/>
          <w:b/>
          <w:bCs/>
          <w:sz w:val="24"/>
          <w:szCs w:val="24"/>
        </w:rPr>
        <w:t>1.</w:t>
      </w:r>
      <w:r w:rsidR="0061443D" w:rsidRPr="00BD4798">
        <w:rPr>
          <w:rFonts w:cs="Arial"/>
          <w:b/>
          <w:bCs/>
          <w:sz w:val="24"/>
          <w:szCs w:val="24"/>
        </w:rPr>
        <w:t>15.</w:t>
      </w:r>
      <w:r w:rsidR="00CB612F" w:rsidRPr="00BD4798">
        <w:rPr>
          <w:rFonts w:cs="Arial"/>
          <w:b/>
          <w:bCs/>
          <w:sz w:val="24"/>
          <w:szCs w:val="24"/>
        </w:rPr>
        <w:t xml:space="preserve"> Pronunciamiento sobre cumplimiento de medidas y requerimiento.</w:t>
      </w:r>
      <w:r w:rsidR="00CB612F" w:rsidRPr="00BD4798">
        <w:rPr>
          <w:rFonts w:cs="Arial"/>
          <w:sz w:val="24"/>
          <w:szCs w:val="24"/>
        </w:rPr>
        <w:t xml:space="preserve"> En acuerdo de siete de febrero</w:t>
      </w:r>
      <w:r w:rsidR="00E838B3" w:rsidRPr="00BD4798">
        <w:rPr>
          <w:rFonts w:cs="Arial"/>
          <w:sz w:val="24"/>
          <w:szCs w:val="24"/>
        </w:rPr>
        <w:t xml:space="preserve"> de dos mil veinticinco</w:t>
      </w:r>
      <w:r w:rsidR="00CB612F" w:rsidRPr="00BD4798">
        <w:rPr>
          <w:rFonts w:cs="Arial"/>
          <w:sz w:val="24"/>
          <w:szCs w:val="24"/>
        </w:rPr>
        <w:t xml:space="preserve">, se </w:t>
      </w:r>
      <w:r w:rsidR="00773ACA" w:rsidRPr="00BD4798">
        <w:rPr>
          <w:rFonts w:cs="Arial"/>
          <w:sz w:val="24"/>
          <w:szCs w:val="24"/>
        </w:rPr>
        <w:t>recibió</w:t>
      </w:r>
      <w:r w:rsidR="00CB612F" w:rsidRPr="00BD4798">
        <w:rPr>
          <w:rFonts w:cs="Arial"/>
          <w:sz w:val="24"/>
          <w:szCs w:val="24"/>
        </w:rPr>
        <w:t xml:space="preserve"> el escrito signado por la apoderada jurídica de la Secretaría de Igualdad Sustantiva y Desarrollo de las Mujeres Michoacanas, oficio SG/SUBSDHP/042/2025 signado por la Subsecretaria de Derechos Humanos y Población de la Secretaría de Gobierno del Estado, así como la razón levantada con motivo del seguimiento dado a las medidas de protección dictadas; en ese sentido, se tuvo a dichas instituciones por cumpliendo con los efectos de tales medidas.</w:t>
      </w:r>
    </w:p>
    <w:p w14:paraId="4A7E2CDE" w14:textId="77777777" w:rsidR="009F6C0F" w:rsidRPr="00BD4798" w:rsidRDefault="007219B0" w:rsidP="009F6C0F">
      <w:pPr>
        <w:spacing w:after="240" w:line="360" w:lineRule="auto"/>
        <w:jc w:val="both"/>
        <w:rPr>
          <w:rFonts w:cs="Arial"/>
          <w:sz w:val="24"/>
          <w:szCs w:val="24"/>
        </w:rPr>
      </w:pPr>
      <w:r w:rsidRPr="00BD4798">
        <w:rPr>
          <w:rFonts w:cs="Arial"/>
          <w:sz w:val="24"/>
          <w:szCs w:val="24"/>
        </w:rPr>
        <w:t>Asimismo, se</w:t>
      </w:r>
      <w:r w:rsidR="00CB612F" w:rsidRPr="00BD4798">
        <w:rPr>
          <w:rFonts w:cs="Arial"/>
          <w:sz w:val="24"/>
          <w:szCs w:val="24"/>
        </w:rPr>
        <w:t xml:space="preserve"> tuvo a la Secretaría de Seguridad Pública del Gobierno del Estado, por no cumpliendo en el tiempo concedido para dar acatamiento a lo ordenado en el multicitado acuerdo de medidas de protección, en lo que fue materia de vinculación a dicha </w:t>
      </w:r>
      <w:r w:rsidR="00773ACA" w:rsidRPr="00BD4798">
        <w:rPr>
          <w:rFonts w:cs="Arial"/>
          <w:sz w:val="24"/>
          <w:szCs w:val="24"/>
        </w:rPr>
        <w:t>S</w:t>
      </w:r>
      <w:r w:rsidR="00CB612F" w:rsidRPr="00BD4798">
        <w:rPr>
          <w:rFonts w:cs="Arial"/>
          <w:sz w:val="24"/>
          <w:szCs w:val="24"/>
        </w:rPr>
        <w:t>ecretaría, se le amonestó públicamente y se le requirió nuevamente.</w:t>
      </w:r>
      <w:r w:rsidRPr="00BD4798">
        <w:rPr>
          <w:rStyle w:val="Refdenotaalpie"/>
          <w:rFonts w:cs="Arial"/>
          <w:sz w:val="24"/>
          <w:szCs w:val="24"/>
        </w:rPr>
        <w:footnoteReference w:id="25"/>
      </w:r>
    </w:p>
    <w:p w14:paraId="658C2A72"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3D7A73" w:rsidRPr="00BD4798">
        <w:rPr>
          <w:rFonts w:cs="Arial"/>
          <w:b/>
          <w:bCs/>
          <w:sz w:val="24"/>
          <w:szCs w:val="24"/>
        </w:rPr>
        <w:t xml:space="preserve">16. Ampliación, prevención y diligencias de investigación. </w:t>
      </w:r>
      <w:r w:rsidR="003D7A73" w:rsidRPr="00BD4798">
        <w:rPr>
          <w:rFonts w:cs="Arial"/>
          <w:sz w:val="24"/>
          <w:szCs w:val="24"/>
        </w:rPr>
        <w:t>Mediante acuerdo de diez de febrero</w:t>
      </w:r>
      <w:r w:rsidR="00A07C22" w:rsidRPr="00BD4798">
        <w:rPr>
          <w:rFonts w:cs="Arial"/>
          <w:sz w:val="24"/>
          <w:szCs w:val="24"/>
        </w:rPr>
        <w:t xml:space="preserve"> de dos mil veinticinco</w:t>
      </w:r>
      <w:r w:rsidR="003D7A73" w:rsidRPr="00BD4798">
        <w:rPr>
          <w:rFonts w:cs="Arial"/>
          <w:sz w:val="24"/>
          <w:szCs w:val="24"/>
        </w:rPr>
        <w:t>,</w:t>
      </w:r>
      <w:r w:rsidR="00F40580" w:rsidRPr="00BD4798">
        <w:rPr>
          <w:rStyle w:val="Refdenotaalpie"/>
          <w:rFonts w:cs="Arial"/>
          <w:sz w:val="24"/>
          <w:szCs w:val="24"/>
        </w:rPr>
        <w:footnoteReference w:id="26"/>
      </w:r>
      <w:r w:rsidR="003D7A73" w:rsidRPr="00BD4798">
        <w:rPr>
          <w:rFonts w:cs="Arial"/>
          <w:sz w:val="24"/>
          <w:szCs w:val="24"/>
        </w:rPr>
        <w:t xml:space="preserve"> la </w:t>
      </w:r>
      <w:r w:rsidR="00F40580" w:rsidRPr="00BD4798">
        <w:rPr>
          <w:rFonts w:cs="Arial"/>
          <w:i/>
          <w:iCs/>
          <w:sz w:val="24"/>
          <w:szCs w:val="24"/>
        </w:rPr>
        <w:t>denunciante</w:t>
      </w:r>
      <w:r w:rsidR="003D7A73" w:rsidRPr="00BD4798">
        <w:rPr>
          <w:rFonts w:cs="Arial"/>
          <w:sz w:val="24"/>
          <w:szCs w:val="24"/>
        </w:rPr>
        <w:t xml:space="preserve"> amplió su escrito de denuncia, sin embargo, del análisis al mismo se determinó prevenir a la qu</w:t>
      </w:r>
      <w:r w:rsidR="00F40580" w:rsidRPr="00BD4798">
        <w:rPr>
          <w:rFonts w:cs="Arial"/>
          <w:sz w:val="24"/>
          <w:szCs w:val="24"/>
        </w:rPr>
        <w:t>ejosa</w:t>
      </w:r>
      <w:r w:rsidR="003D7A73" w:rsidRPr="00BD4798">
        <w:rPr>
          <w:rFonts w:cs="Arial"/>
          <w:sz w:val="24"/>
          <w:szCs w:val="24"/>
        </w:rPr>
        <w:t xml:space="preserve"> </w:t>
      </w:r>
      <w:r w:rsidR="008A1C02" w:rsidRPr="00BD4798">
        <w:rPr>
          <w:rFonts w:cs="Arial"/>
          <w:sz w:val="24"/>
          <w:szCs w:val="24"/>
        </w:rPr>
        <w:t xml:space="preserve">a </w:t>
      </w:r>
      <w:r w:rsidR="003D7A73" w:rsidRPr="00BD4798">
        <w:rPr>
          <w:rFonts w:cs="Arial"/>
          <w:sz w:val="24"/>
          <w:szCs w:val="24"/>
        </w:rPr>
        <w:t xml:space="preserve">efecto de que precisara circunstancias de tiempo, modo y lugar </w:t>
      </w:r>
      <w:r w:rsidR="0068664B" w:rsidRPr="00BD4798">
        <w:rPr>
          <w:rFonts w:cs="Arial"/>
          <w:sz w:val="24"/>
          <w:szCs w:val="24"/>
        </w:rPr>
        <w:t>en</w:t>
      </w:r>
      <w:r w:rsidR="003D7A73" w:rsidRPr="00BD4798">
        <w:rPr>
          <w:rFonts w:cs="Arial"/>
          <w:sz w:val="24"/>
          <w:szCs w:val="24"/>
        </w:rPr>
        <w:t xml:space="preserve"> relación</w:t>
      </w:r>
      <w:r w:rsidR="0068664B" w:rsidRPr="00BD4798">
        <w:rPr>
          <w:rFonts w:cs="Arial"/>
          <w:sz w:val="24"/>
          <w:szCs w:val="24"/>
        </w:rPr>
        <w:t xml:space="preserve"> con</w:t>
      </w:r>
      <w:r w:rsidR="003D7A73" w:rsidRPr="00BD4798">
        <w:rPr>
          <w:rFonts w:cs="Arial"/>
          <w:sz w:val="24"/>
          <w:szCs w:val="24"/>
        </w:rPr>
        <w:t xml:space="preserve"> diversos hechos denunciados y se instruyó la realización de diligencias de investigación preliminar.</w:t>
      </w:r>
    </w:p>
    <w:p w14:paraId="4D454389"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F40580" w:rsidRPr="00BD4798">
        <w:rPr>
          <w:rFonts w:cs="Arial"/>
          <w:b/>
          <w:bCs/>
          <w:sz w:val="24"/>
          <w:szCs w:val="24"/>
        </w:rPr>
        <w:t xml:space="preserve">17. Cumplimiento extemporáneo. </w:t>
      </w:r>
      <w:r w:rsidR="00F40580" w:rsidRPr="00BD4798">
        <w:rPr>
          <w:rFonts w:cs="Arial"/>
          <w:sz w:val="24"/>
          <w:szCs w:val="24"/>
        </w:rPr>
        <w:t>En auto de diez de febrero</w:t>
      </w:r>
      <w:r w:rsidR="00A07C22" w:rsidRPr="00BD4798">
        <w:rPr>
          <w:rFonts w:cs="Arial"/>
          <w:sz w:val="24"/>
          <w:szCs w:val="24"/>
        </w:rPr>
        <w:t xml:space="preserve"> de dos mil veinticinco</w:t>
      </w:r>
      <w:r w:rsidR="00F40580" w:rsidRPr="00BD4798">
        <w:rPr>
          <w:rFonts w:cs="Arial"/>
          <w:sz w:val="24"/>
          <w:szCs w:val="24"/>
        </w:rPr>
        <w:t>,</w:t>
      </w:r>
      <w:r w:rsidR="00F40580" w:rsidRPr="00BD4798">
        <w:rPr>
          <w:rStyle w:val="Refdenotaalpie"/>
          <w:rFonts w:cs="Arial"/>
          <w:sz w:val="24"/>
          <w:szCs w:val="24"/>
        </w:rPr>
        <w:footnoteReference w:id="27"/>
      </w:r>
      <w:r w:rsidR="00F40580" w:rsidRPr="00BD4798">
        <w:rPr>
          <w:rFonts w:cs="Arial"/>
          <w:sz w:val="24"/>
          <w:szCs w:val="24"/>
        </w:rPr>
        <w:t xml:space="preserve"> se tuvo a</w:t>
      </w:r>
      <w:r w:rsidR="0057076E" w:rsidRPr="00BD4798">
        <w:rPr>
          <w:rFonts w:cs="Arial"/>
          <w:sz w:val="24"/>
          <w:szCs w:val="24"/>
        </w:rPr>
        <w:t>l</w:t>
      </w:r>
      <w:r w:rsidR="00F40580" w:rsidRPr="00BD4798">
        <w:rPr>
          <w:rFonts w:cs="Arial"/>
          <w:i/>
          <w:iCs/>
          <w:sz w:val="24"/>
          <w:szCs w:val="24"/>
        </w:rPr>
        <w:t xml:space="preserve"> </w:t>
      </w:r>
      <w:r w:rsidR="00F40580" w:rsidRPr="00BD4798">
        <w:rPr>
          <w:rFonts w:cs="Arial"/>
          <w:i/>
          <w:sz w:val="24"/>
          <w:szCs w:val="24"/>
        </w:rPr>
        <w:t>Presidente Municipal</w:t>
      </w:r>
      <w:r w:rsidR="00F40580" w:rsidRPr="00BD4798">
        <w:rPr>
          <w:rFonts w:cs="Arial"/>
          <w:sz w:val="24"/>
          <w:szCs w:val="24"/>
        </w:rPr>
        <w:t xml:space="preserve"> cumpliendo de forma extemporánea con el requerimiento formulado en auto de siete de febrero.</w:t>
      </w:r>
    </w:p>
    <w:p w14:paraId="753CBCBA"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F40580" w:rsidRPr="00BD4798">
        <w:rPr>
          <w:rFonts w:cs="Arial"/>
          <w:b/>
          <w:bCs/>
          <w:sz w:val="24"/>
          <w:szCs w:val="24"/>
        </w:rPr>
        <w:t xml:space="preserve">18. Glose. </w:t>
      </w:r>
      <w:r w:rsidR="00F40580" w:rsidRPr="00BD4798">
        <w:rPr>
          <w:rFonts w:cs="Arial"/>
          <w:sz w:val="24"/>
          <w:szCs w:val="24"/>
        </w:rPr>
        <w:t>El doce de febrero</w:t>
      </w:r>
      <w:r w:rsidR="00A07C22" w:rsidRPr="00BD4798">
        <w:rPr>
          <w:rFonts w:cs="Arial"/>
          <w:sz w:val="24"/>
          <w:szCs w:val="24"/>
        </w:rPr>
        <w:t xml:space="preserve"> de dos mil veinticinco</w:t>
      </w:r>
      <w:r w:rsidR="00F40580" w:rsidRPr="00BD4798">
        <w:rPr>
          <w:rFonts w:cs="Arial"/>
          <w:sz w:val="24"/>
          <w:szCs w:val="24"/>
        </w:rPr>
        <w:t>, se recibi</w:t>
      </w:r>
      <w:r w:rsidR="00B77336" w:rsidRPr="00BD4798">
        <w:rPr>
          <w:rFonts w:cs="Arial"/>
          <w:sz w:val="24"/>
          <w:szCs w:val="24"/>
        </w:rPr>
        <w:t>ó</w:t>
      </w:r>
      <w:r w:rsidR="00F40580" w:rsidRPr="00BD4798">
        <w:rPr>
          <w:rFonts w:cs="Arial"/>
          <w:sz w:val="24"/>
          <w:szCs w:val="24"/>
        </w:rPr>
        <w:t xml:space="preserve"> el acta circunstanciada de verificación con clave IEM-OFI-49/2025 levantada por personal de la Oficialía Electoral del </w:t>
      </w:r>
      <w:r w:rsidR="00F40580" w:rsidRPr="00BD4798">
        <w:rPr>
          <w:rFonts w:cs="Arial"/>
          <w:i/>
          <w:iCs/>
          <w:sz w:val="24"/>
          <w:szCs w:val="24"/>
        </w:rPr>
        <w:t>IEM</w:t>
      </w:r>
      <w:r w:rsidR="00F40580" w:rsidRPr="00BD4798">
        <w:rPr>
          <w:rFonts w:cs="Arial"/>
          <w:sz w:val="24"/>
          <w:szCs w:val="24"/>
        </w:rPr>
        <w:t>.</w:t>
      </w:r>
      <w:r w:rsidR="00F40580" w:rsidRPr="00BD4798">
        <w:rPr>
          <w:rStyle w:val="Refdenotaalpie"/>
          <w:rFonts w:cs="Arial"/>
          <w:sz w:val="24"/>
          <w:szCs w:val="24"/>
        </w:rPr>
        <w:footnoteReference w:id="28"/>
      </w:r>
    </w:p>
    <w:p w14:paraId="3621233B"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F40580" w:rsidRPr="00BD4798">
        <w:rPr>
          <w:rFonts w:cs="Arial"/>
          <w:b/>
          <w:bCs/>
          <w:sz w:val="24"/>
          <w:szCs w:val="24"/>
        </w:rPr>
        <w:t>19.</w:t>
      </w:r>
      <w:r w:rsidR="00F40580" w:rsidRPr="00BD4798">
        <w:rPr>
          <w:rFonts w:cs="Arial"/>
          <w:sz w:val="24"/>
          <w:szCs w:val="24"/>
        </w:rPr>
        <w:t xml:space="preserve"> </w:t>
      </w:r>
      <w:r w:rsidR="00F40580" w:rsidRPr="00BD4798">
        <w:rPr>
          <w:rFonts w:cs="Arial"/>
          <w:b/>
          <w:bCs/>
          <w:sz w:val="24"/>
          <w:szCs w:val="24"/>
        </w:rPr>
        <w:t xml:space="preserve">Cumplimiento extemporáneo </w:t>
      </w:r>
      <w:r w:rsidR="00AA7268" w:rsidRPr="00BD4798">
        <w:rPr>
          <w:rFonts w:cs="Arial"/>
          <w:b/>
          <w:bCs/>
          <w:sz w:val="24"/>
          <w:szCs w:val="24"/>
        </w:rPr>
        <w:t>-</w:t>
      </w:r>
      <w:r w:rsidR="00F40580" w:rsidRPr="00BD4798">
        <w:rPr>
          <w:rFonts w:cs="Arial"/>
          <w:b/>
          <w:bCs/>
          <w:sz w:val="24"/>
          <w:szCs w:val="24"/>
        </w:rPr>
        <w:t>medidas de protección</w:t>
      </w:r>
      <w:r w:rsidR="00AA7268" w:rsidRPr="00BD4798">
        <w:rPr>
          <w:rFonts w:cs="Arial"/>
          <w:b/>
          <w:bCs/>
          <w:sz w:val="24"/>
          <w:szCs w:val="24"/>
        </w:rPr>
        <w:t>-</w:t>
      </w:r>
      <w:r w:rsidR="00F40580" w:rsidRPr="00BD4798">
        <w:rPr>
          <w:rFonts w:cs="Arial"/>
          <w:b/>
          <w:bCs/>
          <w:sz w:val="24"/>
          <w:szCs w:val="24"/>
        </w:rPr>
        <w:t>.</w:t>
      </w:r>
      <w:r w:rsidR="00F40580" w:rsidRPr="00BD4798">
        <w:rPr>
          <w:rFonts w:cs="Arial"/>
          <w:sz w:val="24"/>
          <w:szCs w:val="24"/>
        </w:rPr>
        <w:t xml:space="preserve"> El doce de febrero</w:t>
      </w:r>
      <w:r w:rsidR="00A07C22" w:rsidRPr="00BD4798">
        <w:rPr>
          <w:rFonts w:cs="Arial"/>
          <w:sz w:val="24"/>
          <w:szCs w:val="24"/>
        </w:rPr>
        <w:t xml:space="preserve"> de dos mil veinticinco,</w:t>
      </w:r>
      <w:r w:rsidR="00F40580" w:rsidRPr="00BD4798">
        <w:rPr>
          <w:rFonts w:cs="Arial"/>
          <w:sz w:val="24"/>
          <w:szCs w:val="24"/>
        </w:rPr>
        <w:t xml:space="preserve"> se tuvo </w:t>
      </w:r>
      <w:r w:rsidR="00B505AC" w:rsidRPr="00BD4798">
        <w:rPr>
          <w:rFonts w:cs="Arial"/>
          <w:sz w:val="24"/>
          <w:szCs w:val="24"/>
        </w:rPr>
        <w:t>al</w:t>
      </w:r>
      <w:r w:rsidR="00F40580" w:rsidRPr="00BD4798">
        <w:rPr>
          <w:rFonts w:cs="Arial"/>
          <w:sz w:val="24"/>
          <w:szCs w:val="24"/>
        </w:rPr>
        <w:t xml:space="preserve"> Coordinador de Comisaría</w:t>
      </w:r>
      <w:r w:rsidR="00B77336" w:rsidRPr="00BD4798">
        <w:rPr>
          <w:rFonts w:cs="Arial"/>
          <w:sz w:val="24"/>
          <w:szCs w:val="24"/>
        </w:rPr>
        <w:t>s</w:t>
      </w:r>
      <w:r w:rsidR="00F40580" w:rsidRPr="00BD4798">
        <w:rPr>
          <w:rFonts w:cs="Arial"/>
          <w:sz w:val="24"/>
          <w:szCs w:val="24"/>
        </w:rPr>
        <w:t xml:space="preserve"> Regionales de la Secretaría de Seguridad Pública del Gobierno del Estado, por medio del cual</w:t>
      </w:r>
      <w:r w:rsidR="000A5A6E" w:rsidRPr="00BD4798">
        <w:rPr>
          <w:rFonts w:cs="Arial"/>
          <w:sz w:val="24"/>
          <w:szCs w:val="24"/>
        </w:rPr>
        <w:t>,</w:t>
      </w:r>
      <w:r w:rsidR="00F40580" w:rsidRPr="00BD4798">
        <w:rPr>
          <w:rFonts w:cs="Arial"/>
          <w:sz w:val="24"/>
          <w:szCs w:val="24"/>
        </w:rPr>
        <w:t xml:space="preserve"> informó el seguimiento de las medidas de protección dictadas por </w:t>
      </w:r>
      <w:r w:rsidR="00B505AC" w:rsidRPr="00BD4798">
        <w:rPr>
          <w:rFonts w:cs="Arial"/>
          <w:sz w:val="24"/>
          <w:szCs w:val="24"/>
        </w:rPr>
        <w:t xml:space="preserve">la </w:t>
      </w:r>
      <w:r w:rsidR="00F40580" w:rsidRPr="00BD4798">
        <w:rPr>
          <w:rFonts w:cs="Arial"/>
          <w:sz w:val="24"/>
          <w:szCs w:val="24"/>
        </w:rPr>
        <w:t>Secretar</w:t>
      </w:r>
      <w:r w:rsidR="00B77336" w:rsidRPr="00BD4798">
        <w:rPr>
          <w:rFonts w:cs="Arial"/>
          <w:sz w:val="24"/>
          <w:szCs w:val="24"/>
        </w:rPr>
        <w:t>i</w:t>
      </w:r>
      <w:r w:rsidR="00F40580" w:rsidRPr="00BD4798">
        <w:rPr>
          <w:rFonts w:cs="Arial"/>
          <w:sz w:val="24"/>
          <w:szCs w:val="24"/>
        </w:rPr>
        <w:t>a Ejecutiva</w:t>
      </w:r>
      <w:r w:rsidR="00B505AC" w:rsidRPr="00BD4798">
        <w:rPr>
          <w:rFonts w:cs="Arial"/>
          <w:sz w:val="24"/>
          <w:szCs w:val="24"/>
        </w:rPr>
        <w:t xml:space="preserve"> del </w:t>
      </w:r>
      <w:r w:rsidR="00B505AC" w:rsidRPr="00BD4798">
        <w:rPr>
          <w:rFonts w:cs="Arial"/>
          <w:i/>
          <w:iCs/>
          <w:sz w:val="24"/>
          <w:szCs w:val="24"/>
        </w:rPr>
        <w:t>IEM</w:t>
      </w:r>
      <w:r w:rsidR="00F40580" w:rsidRPr="00BD4798">
        <w:rPr>
          <w:rFonts w:cs="Arial"/>
          <w:sz w:val="24"/>
          <w:szCs w:val="24"/>
        </w:rPr>
        <w:t>, lo que realizó de forma extemporánea.</w:t>
      </w:r>
      <w:r w:rsidR="00E04FA8" w:rsidRPr="00BD4798">
        <w:rPr>
          <w:rStyle w:val="Refdenotaalpie"/>
          <w:rFonts w:cs="Arial"/>
          <w:sz w:val="24"/>
          <w:szCs w:val="24"/>
        </w:rPr>
        <w:footnoteReference w:id="29"/>
      </w:r>
    </w:p>
    <w:p w14:paraId="30516B6C" w14:textId="77777777" w:rsidR="009F6C0F" w:rsidRPr="00BD4798" w:rsidRDefault="00CF4C10" w:rsidP="009F6C0F">
      <w:pPr>
        <w:spacing w:after="240" w:line="360" w:lineRule="auto"/>
        <w:jc w:val="both"/>
        <w:rPr>
          <w:rFonts w:cs="Arial"/>
          <w:i/>
          <w:sz w:val="24"/>
          <w:szCs w:val="24"/>
        </w:rPr>
      </w:pPr>
      <w:r w:rsidRPr="00BD4798">
        <w:rPr>
          <w:rFonts w:cs="Arial"/>
          <w:b/>
          <w:bCs/>
          <w:sz w:val="24"/>
          <w:szCs w:val="24"/>
        </w:rPr>
        <w:t>1.</w:t>
      </w:r>
      <w:r w:rsidR="00E04FA8" w:rsidRPr="00BD4798">
        <w:rPr>
          <w:rFonts w:cs="Arial"/>
          <w:b/>
          <w:bCs/>
          <w:sz w:val="24"/>
          <w:szCs w:val="24"/>
        </w:rPr>
        <w:t>20. Pronunciamiento sobre prevención y diligencias de investigación.</w:t>
      </w:r>
      <w:r w:rsidR="00605689" w:rsidRPr="00BD4798">
        <w:rPr>
          <w:rFonts w:cs="Arial"/>
          <w:sz w:val="24"/>
          <w:szCs w:val="24"/>
        </w:rPr>
        <w:t xml:space="preserve"> E</w:t>
      </w:r>
      <w:r w:rsidR="00E04FA8" w:rsidRPr="00BD4798">
        <w:rPr>
          <w:rFonts w:cs="Arial"/>
          <w:sz w:val="24"/>
          <w:szCs w:val="24"/>
        </w:rPr>
        <w:t>l diecisiete de febrero</w:t>
      </w:r>
      <w:r w:rsidR="00A07C22" w:rsidRPr="00BD4798">
        <w:rPr>
          <w:rFonts w:cs="Arial"/>
          <w:sz w:val="24"/>
          <w:szCs w:val="24"/>
        </w:rPr>
        <w:t xml:space="preserve"> de dos mil veinticinco</w:t>
      </w:r>
      <w:r w:rsidR="00E04FA8" w:rsidRPr="00BD4798">
        <w:rPr>
          <w:rFonts w:cs="Arial"/>
          <w:sz w:val="24"/>
          <w:szCs w:val="24"/>
        </w:rPr>
        <w:t xml:space="preserve">, se tuvo a la </w:t>
      </w:r>
      <w:r w:rsidR="00E04FA8" w:rsidRPr="00BD4798">
        <w:rPr>
          <w:rFonts w:cs="Arial"/>
          <w:i/>
          <w:iCs/>
          <w:sz w:val="24"/>
          <w:szCs w:val="24"/>
        </w:rPr>
        <w:t>denunciante</w:t>
      </w:r>
      <w:r w:rsidR="00E04FA8" w:rsidRPr="00BD4798">
        <w:rPr>
          <w:rFonts w:cs="Arial"/>
          <w:sz w:val="24"/>
          <w:szCs w:val="24"/>
        </w:rPr>
        <w:t xml:space="preserve"> cumpliendo parcialmente con la prevención formulada </w:t>
      </w:r>
      <w:r w:rsidR="00605689" w:rsidRPr="00BD4798">
        <w:rPr>
          <w:rFonts w:cs="Arial"/>
          <w:sz w:val="24"/>
          <w:szCs w:val="24"/>
        </w:rPr>
        <w:t xml:space="preserve">en acuerdo de </w:t>
      </w:r>
      <w:r w:rsidR="00E04FA8" w:rsidRPr="00BD4798">
        <w:rPr>
          <w:rFonts w:cs="Arial"/>
          <w:sz w:val="24"/>
          <w:szCs w:val="24"/>
        </w:rPr>
        <w:t xml:space="preserve">diez de </w:t>
      </w:r>
      <w:r w:rsidR="00605689" w:rsidRPr="00BD4798">
        <w:rPr>
          <w:rFonts w:cs="Arial"/>
          <w:sz w:val="24"/>
          <w:szCs w:val="24"/>
        </w:rPr>
        <w:t xml:space="preserve">febrero </w:t>
      </w:r>
      <w:r w:rsidR="00E04FA8" w:rsidRPr="00BD4798">
        <w:rPr>
          <w:rFonts w:cs="Arial"/>
          <w:sz w:val="24"/>
          <w:szCs w:val="24"/>
        </w:rPr>
        <w:t>y se desech</w:t>
      </w:r>
      <w:r w:rsidR="007E25B8" w:rsidRPr="00BD4798">
        <w:rPr>
          <w:rFonts w:cs="Arial"/>
          <w:sz w:val="24"/>
          <w:szCs w:val="24"/>
        </w:rPr>
        <w:t>aron</w:t>
      </w:r>
      <w:r w:rsidR="00E04FA8" w:rsidRPr="00BD4798">
        <w:rPr>
          <w:rFonts w:cs="Arial"/>
          <w:sz w:val="24"/>
          <w:szCs w:val="24"/>
        </w:rPr>
        <w:t xml:space="preserve"> parcialmente los hechos denunciados en su escrito de ampliación</w:t>
      </w:r>
      <w:r w:rsidR="000A5A6E" w:rsidRPr="00BD4798">
        <w:rPr>
          <w:rFonts w:cs="Arial"/>
          <w:sz w:val="24"/>
          <w:szCs w:val="24"/>
        </w:rPr>
        <w:t>,</w:t>
      </w:r>
      <w:r w:rsidR="00E04FA8" w:rsidRPr="00BD4798">
        <w:rPr>
          <w:rFonts w:cs="Arial"/>
          <w:sz w:val="24"/>
          <w:szCs w:val="24"/>
        </w:rPr>
        <w:t xml:space="preserve"> asimismo, se </w:t>
      </w:r>
      <w:r w:rsidR="00080932" w:rsidRPr="00BD4798">
        <w:rPr>
          <w:rFonts w:cs="Arial"/>
          <w:sz w:val="24"/>
          <w:szCs w:val="24"/>
        </w:rPr>
        <w:t xml:space="preserve">requirió </w:t>
      </w:r>
      <w:r w:rsidR="007E25B8" w:rsidRPr="00BD4798">
        <w:rPr>
          <w:rFonts w:cs="Arial"/>
          <w:sz w:val="24"/>
          <w:szCs w:val="24"/>
        </w:rPr>
        <w:t xml:space="preserve">diversa información </w:t>
      </w:r>
      <w:r w:rsidR="00E04FA8" w:rsidRPr="00BD4798">
        <w:rPr>
          <w:rFonts w:cs="Arial"/>
          <w:sz w:val="24"/>
          <w:szCs w:val="24"/>
        </w:rPr>
        <w:t>a</w:t>
      </w:r>
      <w:r w:rsidR="0057076E" w:rsidRPr="00BD4798">
        <w:rPr>
          <w:rFonts w:cs="Arial"/>
          <w:sz w:val="24"/>
          <w:szCs w:val="24"/>
        </w:rPr>
        <w:t xml:space="preserve">l </w:t>
      </w:r>
      <w:r w:rsidR="00E04FA8" w:rsidRPr="00BD4798">
        <w:rPr>
          <w:rFonts w:cs="Arial"/>
          <w:i/>
          <w:sz w:val="24"/>
          <w:szCs w:val="24"/>
        </w:rPr>
        <w:t>Presidente Municipal.</w:t>
      </w:r>
      <w:r w:rsidR="000E18C1" w:rsidRPr="00BD4798">
        <w:rPr>
          <w:rStyle w:val="Refdenotaalpie"/>
          <w:rFonts w:cs="Arial"/>
          <w:sz w:val="24"/>
          <w:szCs w:val="24"/>
        </w:rPr>
        <w:footnoteReference w:id="30"/>
      </w:r>
    </w:p>
    <w:p w14:paraId="3E92D1AC"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2E52AC" w:rsidRPr="00BD4798">
        <w:rPr>
          <w:rFonts w:cs="Arial"/>
          <w:b/>
          <w:bCs/>
          <w:sz w:val="24"/>
          <w:szCs w:val="24"/>
        </w:rPr>
        <w:t>21.</w:t>
      </w:r>
      <w:r w:rsidR="002E52AC" w:rsidRPr="00BD4798">
        <w:rPr>
          <w:rFonts w:cs="Arial"/>
          <w:sz w:val="24"/>
          <w:szCs w:val="24"/>
        </w:rPr>
        <w:t xml:space="preserve"> </w:t>
      </w:r>
      <w:r w:rsidR="002E52AC" w:rsidRPr="00BD4798">
        <w:rPr>
          <w:rFonts w:cs="Arial"/>
          <w:b/>
          <w:bCs/>
          <w:sz w:val="24"/>
          <w:szCs w:val="24"/>
        </w:rPr>
        <w:t xml:space="preserve">Diligencias de investigación. </w:t>
      </w:r>
      <w:r w:rsidR="002E52AC" w:rsidRPr="00BD4798">
        <w:rPr>
          <w:rFonts w:cs="Arial"/>
          <w:sz w:val="24"/>
          <w:szCs w:val="24"/>
        </w:rPr>
        <w:t>Por acuerdo de dieciocho de febrero</w:t>
      </w:r>
      <w:r w:rsidR="002D643C" w:rsidRPr="00BD4798">
        <w:rPr>
          <w:rFonts w:cs="Arial"/>
          <w:sz w:val="24"/>
          <w:szCs w:val="24"/>
        </w:rPr>
        <w:t xml:space="preserve"> de dos mil veinticinco</w:t>
      </w:r>
      <w:r w:rsidR="002E52AC" w:rsidRPr="00BD4798">
        <w:rPr>
          <w:rFonts w:cs="Arial"/>
          <w:sz w:val="24"/>
          <w:szCs w:val="24"/>
        </w:rPr>
        <w:t>, se instruyó la realización de una inspección ocular con la finalidad de constatar la existencia de diversos hechos denunciados, así como para dar seguimiento a las medidas de protección.</w:t>
      </w:r>
      <w:r w:rsidR="002E52AC" w:rsidRPr="00BD4798">
        <w:rPr>
          <w:rStyle w:val="Refdenotaalpie"/>
          <w:rFonts w:cs="Arial"/>
          <w:sz w:val="24"/>
          <w:szCs w:val="24"/>
        </w:rPr>
        <w:footnoteReference w:id="31"/>
      </w:r>
    </w:p>
    <w:p w14:paraId="2182793F"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2E52AC" w:rsidRPr="00BD4798">
        <w:rPr>
          <w:rFonts w:cs="Arial"/>
          <w:b/>
          <w:bCs/>
          <w:sz w:val="24"/>
          <w:szCs w:val="24"/>
        </w:rPr>
        <w:t>22.</w:t>
      </w:r>
      <w:r w:rsidR="002E52AC" w:rsidRPr="00BD4798">
        <w:rPr>
          <w:b/>
          <w:bCs/>
        </w:rPr>
        <w:t xml:space="preserve"> </w:t>
      </w:r>
      <w:r w:rsidR="002E52AC" w:rsidRPr="00BD4798">
        <w:rPr>
          <w:rFonts w:cs="Arial"/>
          <w:b/>
          <w:bCs/>
          <w:sz w:val="24"/>
          <w:szCs w:val="24"/>
        </w:rPr>
        <w:t>Diligencias de investigación.</w:t>
      </w:r>
      <w:r w:rsidR="002E52AC" w:rsidRPr="00BD4798">
        <w:rPr>
          <w:rFonts w:cs="Arial"/>
          <w:sz w:val="24"/>
          <w:szCs w:val="24"/>
        </w:rPr>
        <w:t xml:space="preserve"> El veinte de febrero</w:t>
      </w:r>
      <w:r w:rsidR="002D643C" w:rsidRPr="00BD4798">
        <w:rPr>
          <w:rFonts w:cs="Arial"/>
          <w:sz w:val="24"/>
          <w:szCs w:val="24"/>
        </w:rPr>
        <w:t xml:space="preserve"> de dos mil veinticinco</w:t>
      </w:r>
      <w:r w:rsidR="002E52AC" w:rsidRPr="00BD4798">
        <w:rPr>
          <w:rFonts w:cs="Arial"/>
          <w:sz w:val="24"/>
          <w:szCs w:val="24"/>
        </w:rPr>
        <w:t>, se requirió a</w:t>
      </w:r>
      <w:r w:rsidR="0057076E" w:rsidRPr="00BD4798">
        <w:rPr>
          <w:rFonts w:cs="Arial"/>
          <w:sz w:val="24"/>
          <w:szCs w:val="24"/>
        </w:rPr>
        <w:t>l</w:t>
      </w:r>
      <w:r w:rsidR="002E52AC" w:rsidRPr="00BD4798">
        <w:rPr>
          <w:rFonts w:cs="Arial"/>
          <w:i/>
          <w:iCs/>
          <w:sz w:val="24"/>
          <w:szCs w:val="24"/>
        </w:rPr>
        <w:t xml:space="preserve"> </w:t>
      </w:r>
      <w:r w:rsidR="002E52AC" w:rsidRPr="00BD4798">
        <w:rPr>
          <w:rFonts w:cs="Arial"/>
          <w:i/>
          <w:sz w:val="24"/>
          <w:szCs w:val="24"/>
        </w:rPr>
        <w:t xml:space="preserve">Presidente Municipal, </w:t>
      </w:r>
      <w:r w:rsidR="002E52AC" w:rsidRPr="00BD4798">
        <w:rPr>
          <w:rFonts w:cs="Arial"/>
          <w:sz w:val="24"/>
          <w:szCs w:val="24"/>
        </w:rPr>
        <w:t>diversa información relacionada con los hechos denunciados.</w:t>
      </w:r>
      <w:r w:rsidR="002E52AC" w:rsidRPr="00BD4798">
        <w:rPr>
          <w:rStyle w:val="Refdenotaalpie"/>
          <w:rFonts w:cs="Arial"/>
          <w:sz w:val="24"/>
          <w:szCs w:val="24"/>
        </w:rPr>
        <w:footnoteReference w:id="32"/>
      </w:r>
    </w:p>
    <w:p w14:paraId="25721D7C"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2E52AC" w:rsidRPr="00BD4798">
        <w:rPr>
          <w:rFonts w:cs="Arial"/>
          <w:b/>
          <w:bCs/>
          <w:sz w:val="24"/>
          <w:szCs w:val="24"/>
        </w:rPr>
        <w:t>23. Seguimiento de medidas de protección.</w:t>
      </w:r>
      <w:r w:rsidR="002E52AC" w:rsidRPr="00BD4798">
        <w:rPr>
          <w:rFonts w:cs="Arial"/>
          <w:sz w:val="24"/>
          <w:szCs w:val="24"/>
        </w:rPr>
        <w:t xml:space="preserve"> </w:t>
      </w:r>
      <w:r w:rsidR="00FD6EA3" w:rsidRPr="00BD4798">
        <w:rPr>
          <w:rFonts w:cs="Arial"/>
          <w:sz w:val="24"/>
          <w:szCs w:val="24"/>
        </w:rPr>
        <w:t xml:space="preserve">Por </w:t>
      </w:r>
      <w:r w:rsidR="002E52AC" w:rsidRPr="00BD4798">
        <w:rPr>
          <w:rFonts w:cs="Arial"/>
          <w:sz w:val="24"/>
          <w:szCs w:val="24"/>
        </w:rPr>
        <w:t>acuerdo de veintiuno de febrero</w:t>
      </w:r>
      <w:r w:rsidR="003625D3" w:rsidRPr="00BD4798">
        <w:rPr>
          <w:rFonts w:cs="Arial"/>
          <w:sz w:val="24"/>
          <w:szCs w:val="24"/>
        </w:rPr>
        <w:t xml:space="preserve"> de dos mil veinticinco</w:t>
      </w:r>
      <w:r w:rsidR="002E52AC" w:rsidRPr="00BD4798">
        <w:rPr>
          <w:rFonts w:cs="Arial"/>
          <w:sz w:val="24"/>
          <w:szCs w:val="24"/>
        </w:rPr>
        <w:t xml:space="preserve">, </w:t>
      </w:r>
      <w:r w:rsidR="00FD6EA3" w:rsidRPr="00BD4798">
        <w:rPr>
          <w:rFonts w:cs="Arial"/>
          <w:sz w:val="24"/>
          <w:szCs w:val="24"/>
        </w:rPr>
        <w:t xml:space="preserve">se tuvo por informando el seguimiento realizado a las medidas de protección a </w:t>
      </w:r>
      <w:r w:rsidR="002E52AC" w:rsidRPr="00BD4798">
        <w:rPr>
          <w:rFonts w:cs="Arial"/>
          <w:sz w:val="24"/>
          <w:szCs w:val="24"/>
        </w:rPr>
        <w:t>la Subsecretaria de Derechos Humanos y Población de la Secretaría de Gobierno del Estado.</w:t>
      </w:r>
      <w:r w:rsidR="00796A34" w:rsidRPr="00BD4798">
        <w:rPr>
          <w:rStyle w:val="Refdenotaalpie"/>
          <w:rFonts w:cs="Arial"/>
          <w:sz w:val="24"/>
          <w:szCs w:val="24"/>
        </w:rPr>
        <w:footnoteReference w:id="33"/>
      </w:r>
    </w:p>
    <w:p w14:paraId="25E1EF59"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407A70" w:rsidRPr="00BD4798">
        <w:rPr>
          <w:rFonts w:cs="Arial"/>
          <w:b/>
          <w:bCs/>
          <w:sz w:val="24"/>
          <w:szCs w:val="24"/>
        </w:rPr>
        <w:t>24. Recepción de acta y diligencias de investigación</w:t>
      </w:r>
      <w:r w:rsidR="00407A70" w:rsidRPr="00BD4798">
        <w:rPr>
          <w:rFonts w:cs="Arial"/>
          <w:sz w:val="24"/>
          <w:szCs w:val="24"/>
        </w:rPr>
        <w:t>. Mediante auto de veintiuno de febrero</w:t>
      </w:r>
      <w:r w:rsidR="003625D3" w:rsidRPr="00BD4798">
        <w:rPr>
          <w:rFonts w:cs="Arial"/>
          <w:sz w:val="24"/>
          <w:szCs w:val="24"/>
        </w:rPr>
        <w:t xml:space="preserve"> de dos mil veinticinco</w:t>
      </w:r>
      <w:r w:rsidR="00407A70" w:rsidRPr="00BD4798">
        <w:rPr>
          <w:rFonts w:cs="Arial"/>
          <w:sz w:val="24"/>
          <w:szCs w:val="24"/>
        </w:rPr>
        <w:t>,</w:t>
      </w:r>
      <w:r w:rsidR="00EF397E" w:rsidRPr="00BD4798">
        <w:rPr>
          <w:rStyle w:val="Refdenotaalpie"/>
          <w:rFonts w:cs="Arial"/>
          <w:sz w:val="24"/>
          <w:szCs w:val="24"/>
        </w:rPr>
        <w:footnoteReference w:id="34"/>
      </w:r>
      <w:r w:rsidR="00407A70" w:rsidRPr="00BD4798">
        <w:rPr>
          <w:rFonts w:cs="Arial"/>
          <w:sz w:val="24"/>
          <w:szCs w:val="24"/>
        </w:rPr>
        <w:t xml:space="preserve"> se recibi</w:t>
      </w:r>
      <w:r w:rsidR="00B77336" w:rsidRPr="00BD4798">
        <w:rPr>
          <w:rFonts w:cs="Arial"/>
          <w:sz w:val="24"/>
          <w:szCs w:val="24"/>
        </w:rPr>
        <w:t>ó</w:t>
      </w:r>
      <w:r w:rsidR="00407A70" w:rsidRPr="00BD4798">
        <w:rPr>
          <w:rFonts w:cs="Arial"/>
          <w:sz w:val="24"/>
          <w:szCs w:val="24"/>
        </w:rPr>
        <w:t xml:space="preserve"> el acta circunstanciada de verificación IEM-OFI-60/2025 levantada por </w:t>
      </w:r>
      <w:r w:rsidR="008A1C02" w:rsidRPr="00BD4798">
        <w:rPr>
          <w:rFonts w:cs="Arial"/>
          <w:sz w:val="24"/>
          <w:szCs w:val="24"/>
        </w:rPr>
        <w:t xml:space="preserve">personal de </w:t>
      </w:r>
      <w:r w:rsidR="00407A70" w:rsidRPr="00BD4798">
        <w:rPr>
          <w:rFonts w:cs="Arial"/>
          <w:sz w:val="24"/>
          <w:szCs w:val="24"/>
        </w:rPr>
        <w:t xml:space="preserve">la Oficialía Electoral del </w:t>
      </w:r>
      <w:r w:rsidR="00407A70" w:rsidRPr="00BD4798">
        <w:rPr>
          <w:rFonts w:cs="Arial"/>
          <w:i/>
          <w:iCs/>
          <w:sz w:val="24"/>
          <w:szCs w:val="24"/>
        </w:rPr>
        <w:t>IEM</w:t>
      </w:r>
      <w:r w:rsidR="00407A70" w:rsidRPr="00BD4798">
        <w:rPr>
          <w:rFonts w:cs="Arial"/>
          <w:sz w:val="24"/>
          <w:szCs w:val="24"/>
        </w:rPr>
        <w:t>, relativa a la inspección ocular</w:t>
      </w:r>
      <w:r w:rsidR="00B163CB" w:rsidRPr="00BD4798">
        <w:rPr>
          <w:rFonts w:cs="Arial"/>
          <w:sz w:val="24"/>
          <w:szCs w:val="24"/>
        </w:rPr>
        <w:t>,</w:t>
      </w:r>
      <w:r w:rsidR="00407A70" w:rsidRPr="00BD4798">
        <w:rPr>
          <w:rFonts w:cs="Arial"/>
          <w:sz w:val="24"/>
          <w:szCs w:val="24"/>
        </w:rPr>
        <w:t xml:space="preserve"> asimismo, se ordenaro</w:t>
      </w:r>
      <w:r w:rsidR="00EB271C" w:rsidRPr="00BD4798">
        <w:rPr>
          <w:rFonts w:cs="Arial"/>
          <w:sz w:val="24"/>
          <w:szCs w:val="24"/>
        </w:rPr>
        <w:t>n</w:t>
      </w:r>
      <w:r w:rsidR="00407A70" w:rsidRPr="00BD4798">
        <w:rPr>
          <w:rFonts w:cs="Arial"/>
          <w:sz w:val="24"/>
          <w:szCs w:val="24"/>
        </w:rPr>
        <w:t xml:space="preserve"> diversas diligencias de investigación.</w:t>
      </w:r>
    </w:p>
    <w:p w14:paraId="67A7DFE1"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EF397E" w:rsidRPr="00BD4798">
        <w:rPr>
          <w:rFonts w:cs="Arial"/>
          <w:b/>
          <w:bCs/>
          <w:sz w:val="24"/>
          <w:szCs w:val="24"/>
        </w:rPr>
        <w:t xml:space="preserve">25. Requerimiento sobre seguimiento de medidas. </w:t>
      </w:r>
      <w:r w:rsidR="00EF397E" w:rsidRPr="00BD4798">
        <w:rPr>
          <w:rFonts w:cs="Arial"/>
          <w:sz w:val="24"/>
          <w:szCs w:val="24"/>
        </w:rPr>
        <w:t>A través del acuerdo dictado el veinticuatro de febrero</w:t>
      </w:r>
      <w:r w:rsidR="003625D3" w:rsidRPr="00BD4798">
        <w:rPr>
          <w:rFonts w:cs="Arial"/>
          <w:sz w:val="24"/>
          <w:szCs w:val="24"/>
        </w:rPr>
        <w:t xml:space="preserve"> de dos mil veinticinco</w:t>
      </w:r>
      <w:r w:rsidR="00EF397E" w:rsidRPr="00BD4798">
        <w:rPr>
          <w:rFonts w:cs="Arial"/>
          <w:sz w:val="24"/>
          <w:szCs w:val="24"/>
        </w:rPr>
        <w:t xml:space="preserve">, derivado del análisis a la diligencia practicada a través del acta circunstanciada de verificación con clave IEM-OFI-60/2025 levantada por la Oficialía Electoral del </w:t>
      </w:r>
      <w:r w:rsidR="00EF397E" w:rsidRPr="00BD4798">
        <w:rPr>
          <w:rFonts w:cs="Arial"/>
          <w:i/>
          <w:iCs/>
          <w:sz w:val="24"/>
          <w:szCs w:val="24"/>
        </w:rPr>
        <w:t>IEM</w:t>
      </w:r>
      <w:r w:rsidR="00EF397E" w:rsidRPr="00BD4798">
        <w:rPr>
          <w:rFonts w:cs="Arial"/>
          <w:sz w:val="24"/>
          <w:szCs w:val="24"/>
        </w:rPr>
        <w:t>, se instruyó requerir a la Secretaría de Seguridad Pública del Gobierno del Estado, a efecto de que informara el seguimiento dado a las medidas de protección decretada</w:t>
      </w:r>
      <w:r w:rsidR="00B90226" w:rsidRPr="00BD4798">
        <w:rPr>
          <w:rFonts w:cs="Arial"/>
          <w:sz w:val="24"/>
          <w:szCs w:val="24"/>
        </w:rPr>
        <w:t>s</w:t>
      </w:r>
      <w:r w:rsidR="00EF397E" w:rsidRPr="00BD4798">
        <w:rPr>
          <w:rFonts w:cs="Arial"/>
          <w:sz w:val="24"/>
          <w:szCs w:val="24"/>
        </w:rPr>
        <w:t xml:space="preserve"> mediante auto de treinta de enero.</w:t>
      </w:r>
      <w:r w:rsidR="008873A4" w:rsidRPr="00BD4798">
        <w:rPr>
          <w:rStyle w:val="Refdenotaalpie"/>
          <w:rFonts w:cs="Arial"/>
          <w:sz w:val="24"/>
          <w:szCs w:val="24"/>
        </w:rPr>
        <w:footnoteReference w:id="35"/>
      </w:r>
    </w:p>
    <w:p w14:paraId="2E449D92"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8873A4" w:rsidRPr="00BD4798">
        <w:rPr>
          <w:rFonts w:cs="Arial"/>
          <w:b/>
          <w:bCs/>
          <w:sz w:val="24"/>
          <w:szCs w:val="24"/>
        </w:rPr>
        <w:t>26. Cumplimiento extemporáneo.</w:t>
      </w:r>
      <w:r w:rsidR="008873A4" w:rsidRPr="00BD4798">
        <w:rPr>
          <w:rFonts w:cs="Arial"/>
          <w:sz w:val="24"/>
          <w:szCs w:val="24"/>
        </w:rPr>
        <w:t xml:space="preserve"> Por auto de veinticuatro de febrero</w:t>
      </w:r>
      <w:r w:rsidR="003625D3" w:rsidRPr="00BD4798">
        <w:rPr>
          <w:rFonts w:cs="Arial"/>
          <w:sz w:val="24"/>
          <w:szCs w:val="24"/>
        </w:rPr>
        <w:t xml:space="preserve"> de dos mil veinticinco</w:t>
      </w:r>
      <w:r w:rsidR="008873A4" w:rsidRPr="00BD4798">
        <w:rPr>
          <w:rFonts w:cs="Arial"/>
          <w:sz w:val="24"/>
          <w:szCs w:val="24"/>
        </w:rPr>
        <w:t>, se tuvo a</w:t>
      </w:r>
      <w:r w:rsidR="0057076E" w:rsidRPr="00BD4798">
        <w:rPr>
          <w:rFonts w:cs="Arial"/>
          <w:sz w:val="24"/>
          <w:szCs w:val="24"/>
        </w:rPr>
        <w:t xml:space="preserve">l </w:t>
      </w:r>
      <w:r w:rsidR="0057076E" w:rsidRPr="00BD4798">
        <w:rPr>
          <w:rFonts w:cs="Arial"/>
          <w:i/>
          <w:sz w:val="24"/>
          <w:szCs w:val="24"/>
        </w:rPr>
        <w:t>P</w:t>
      </w:r>
      <w:r w:rsidR="008873A4" w:rsidRPr="00BD4798">
        <w:rPr>
          <w:rFonts w:cs="Arial"/>
          <w:i/>
          <w:sz w:val="24"/>
          <w:szCs w:val="24"/>
        </w:rPr>
        <w:t>residente Municipal</w:t>
      </w:r>
      <w:r w:rsidR="008873A4" w:rsidRPr="00BD4798">
        <w:rPr>
          <w:rFonts w:cs="Arial"/>
          <w:sz w:val="24"/>
          <w:szCs w:val="24"/>
        </w:rPr>
        <w:t>, cumpliendo de forma extemporánea con el requerimiento formulado mediante auto de diecisiete de febrero</w:t>
      </w:r>
      <w:r w:rsidR="003625D3" w:rsidRPr="00BD4798">
        <w:rPr>
          <w:rFonts w:cs="Arial"/>
          <w:sz w:val="24"/>
          <w:szCs w:val="24"/>
        </w:rPr>
        <w:t xml:space="preserve"> de dos mil veinticinco</w:t>
      </w:r>
      <w:r w:rsidR="008873A4" w:rsidRPr="00BD4798">
        <w:rPr>
          <w:rFonts w:cs="Arial"/>
          <w:sz w:val="24"/>
          <w:szCs w:val="24"/>
        </w:rPr>
        <w:t>.</w:t>
      </w:r>
      <w:r w:rsidR="008873A4" w:rsidRPr="00BD4798">
        <w:rPr>
          <w:rStyle w:val="Refdenotaalpie"/>
          <w:rFonts w:cs="Arial"/>
          <w:sz w:val="24"/>
          <w:szCs w:val="24"/>
        </w:rPr>
        <w:footnoteReference w:id="36"/>
      </w:r>
    </w:p>
    <w:p w14:paraId="195DB3EC"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8873A4" w:rsidRPr="00BD4798">
        <w:rPr>
          <w:rFonts w:cs="Arial"/>
          <w:b/>
          <w:bCs/>
          <w:sz w:val="24"/>
          <w:szCs w:val="24"/>
        </w:rPr>
        <w:t>27. Cumplimiento parcial.</w:t>
      </w:r>
      <w:r w:rsidR="008873A4" w:rsidRPr="00BD4798">
        <w:rPr>
          <w:rFonts w:cs="Arial"/>
          <w:sz w:val="24"/>
          <w:szCs w:val="24"/>
        </w:rPr>
        <w:t xml:space="preserve"> El veinticuatro de febrero</w:t>
      </w:r>
      <w:r w:rsidR="0090184E" w:rsidRPr="00BD4798">
        <w:rPr>
          <w:rFonts w:cs="Arial"/>
          <w:sz w:val="24"/>
          <w:szCs w:val="24"/>
        </w:rPr>
        <w:t xml:space="preserve"> de dos mil veinticinco</w:t>
      </w:r>
      <w:r w:rsidR="008873A4" w:rsidRPr="00BD4798">
        <w:rPr>
          <w:rFonts w:cs="Arial"/>
          <w:sz w:val="24"/>
          <w:szCs w:val="24"/>
        </w:rPr>
        <w:t xml:space="preserve">, se tuvo </w:t>
      </w:r>
      <w:r w:rsidR="00B57CCE" w:rsidRPr="00BD4798">
        <w:rPr>
          <w:rFonts w:cs="Arial"/>
          <w:sz w:val="24"/>
          <w:szCs w:val="24"/>
        </w:rPr>
        <w:t xml:space="preserve">por </w:t>
      </w:r>
      <w:r w:rsidR="008873A4" w:rsidRPr="00BD4798">
        <w:rPr>
          <w:rFonts w:cs="Arial"/>
          <w:sz w:val="24"/>
          <w:szCs w:val="24"/>
        </w:rPr>
        <w:t>cumpliendo de forma parcial a</w:t>
      </w:r>
      <w:r w:rsidR="0057076E" w:rsidRPr="00BD4798">
        <w:rPr>
          <w:rFonts w:cs="Arial"/>
          <w:sz w:val="24"/>
          <w:szCs w:val="24"/>
        </w:rPr>
        <w:t>l</w:t>
      </w:r>
      <w:r w:rsidR="008873A4" w:rsidRPr="00BD4798">
        <w:rPr>
          <w:rFonts w:cs="Arial"/>
          <w:sz w:val="24"/>
          <w:szCs w:val="24"/>
        </w:rPr>
        <w:t xml:space="preserve"> </w:t>
      </w:r>
      <w:r w:rsidR="008873A4" w:rsidRPr="00BD4798">
        <w:rPr>
          <w:rFonts w:cs="Arial"/>
          <w:i/>
          <w:sz w:val="24"/>
          <w:szCs w:val="24"/>
        </w:rPr>
        <w:t>Presidente Municipal</w:t>
      </w:r>
      <w:r w:rsidR="008873A4" w:rsidRPr="00BD4798">
        <w:rPr>
          <w:rFonts w:cs="Arial"/>
          <w:sz w:val="24"/>
          <w:szCs w:val="24"/>
        </w:rPr>
        <w:t>, asimismo, se le requirió nuevamente diversa información.</w:t>
      </w:r>
      <w:r w:rsidR="00A07B84" w:rsidRPr="00BD4798">
        <w:rPr>
          <w:rStyle w:val="Refdenotaalpie"/>
          <w:rFonts w:cs="Arial"/>
          <w:sz w:val="24"/>
          <w:szCs w:val="24"/>
        </w:rPr>
        <w:footnoteReference w:id="37"/>
      </w:r>
    </w:p>
    <w:p w14:paraId="3ACC1BF5" w14:textId="77777777" w:rsidR="009F6C0F" w:rsidRPr="00BD4798" w:rsidRDefault="00CF4C10" w:rsidP="009F6C0F">
      <w:pPr>
        <w:spacing w:after="240" w:line="360" w:lineRule="auto"/>
        <w:jc w:val="both"/>
        <w:rPr>
          <w:rFonts w:cs="Arial"/>
          <w:sz w:val="24"/>
          <w:szCs w:val="24"/>
        </w:rPr>
      </w:pPr>
      <w:r w:rsidRPr="00BD4798">
        <w:rPr>
          <w:rFonts w:cs="Arial"/>
          <w:b/>
          <w:bCs/>
          <w:sz w:val="24"/>
          <w:szCs w:val="24"/>
        </w:rPr>
        <w:t>1.</w:t>
      </w:r>
      <w:r w:rsidR="000F43A1" w:rsidRPr="00BD4798">
        <w:rPr>
          <w:rFonts w:cs="Arial"/>
          <w:b/>
          <w:bCs/>
          <w:sz w:val="24"/>
          <w:szCs w:val="24"/>
        </w:rPr>
        <w:t>28. Glose y diligencias de investigación.</w:t>
      </w:r>
      <w:r w:rsidR="000F43A1" w:rsidRPr="00BD4798">
        <w:rPr>
          <w:rFonts w:cs="Arial"/>
          <w:sz w:val="24"/>
          <w:szCs w:val="24"/>
        </w:rPr>
        <w:t xml:space="preserve"> Por auto de veintiséis de febrero</w:t>
      </w:r>
      <w:r w:rsidR="0090184E" w:rsidRPr="00BD4798">
        <w:rPr>
          <w:rFonts w:cs="Arial"/>
          <w:sz w:val="24"/>
          <w:szCs w:val="24"/>
        </w:rPr>
        <w:t xml:space="preserve"> de dos mil veinticinco</w:t>
      </w:r>
      <w:r w:rsidR="00E15EBD" w:rsidRPr="00BD4798">
        <w:rPr>
          <w:rFonts w:cs="Arial"/>
          <w:sz w:val="24"/>
          <w:szCs w:val="24"/>
        </w:rPr>
        <w:t>,</w:t>
      </w:r>
      <w:r w:rsidR="000F43A1" w:rsidRPr="00BD4798">
        <w:rPr>
          <w:rFonts w:cs="Arial"/>
          <w:sz w:val="24"/>
          <w:szCs w:val="24"/>
        </w:rPr>
        <w:t xml:space="preserve"> se recibi</w:t>
      </w:r>
      <w:r w:rsidR="00B44935" w:rsidRPr="00BD4798">
        <w:rPr>
          <w:rFonts w:cs="Arial"/>
          <w:sz w:val="24"/>
          <w:szCs w:val="24"/>
        </w:rPr>
        <w:t>ó</w:t>
      </w:r>
      <w:r w:rsidR="000F43A1" w:rsidRPr="00BD4798">
        <w:rPr>
          <w:rFonts w:cs="Arial"/>
          <w:sz w:val="24"/>
          <w:szCs w:val="24"/>
        </w:rPr>
        <w:t xml:space="preserve"> el acta circunstanciada de verificación número IEM-OFI-62/2025</w:t>
      </w:r>
      <w:r w:rsidR="00B57CCE" w:rsidRPr="00BD4798">
        <w:rPr>
          <w:rFonts w:cs="Arial"/>
          <w:sz w:val="24"/>
          <w:szCs w:val="24"/>
        </w:rPr>
        <w:t>,</w:t>
      </w:r>
      <w:r w:rsidR="000F43A1" w:rsidRPr="00BD4798">
        <w:rPr>
          <w:rFonts w:cs="Arial"/>
          <w:sz w:val="24"/>
          <w:szCs w:val="24"/>
        </w:rPr>
        <w:t xml:space="preserve"> levantada por personal de la Oficialía Electoral del </w:t>
      </w:r>
      <w:r w:rsidR="000F43A1" w:rsidRPr="00BD4798">
        <w:rPr>
          <w:rFonts w:cs="Arial"/>
          <w:i/>
          <w:iCs/>
          <w:sz w:val="24"/>
          <w:szCs w:val="24"/>
        </w:rPr>
        <w:t>IEM</w:t>
      </w:r>
      <w:r w:rsidR="000F43A1" w:rsidRPr="00BD4798">
        <w:rPr>
          <w:rFonts w:cs="Arial"/>
          <w:sz w:val="24"/>
          <w:szCs w:val="24"/>
        </w:rPr>
        <w:t xml:space="preserve">, por lo que, con la información </w:t>
      </w:r>
      <w:r w:rsidR="008A1C02" w:rsidRPr="00BD4798">
        <w:rPr>
          <w:rFonts w:cs="Arial"/>
          <w:sz w:val="24"/>
          <w:szCs w:val="24"/>
        </w:rPr>
        <w:t>obtenida</w:t>
      </w:r>
      <w:r w:rsidR="000F43A1" w:rsidRPr="00BD4798">
        <w:rPr>
          <w:rFonts w:cs="Arial"/>
          <w:sz w:val="24"/>
          <w:szCs w:val="24"/>
        </w:rPr>
        <w:t xml:space="preserve"> se instruyó requerir información a la empresa denominada Radiomóvil Dipsa, S.A. de C.V.</w:t>
      </w:r>
      <w:r w:rsidR="000F43A1" w:rsidRPr="00BD4798">
        <w:rPr>
          <w:rStyle w:val="Refdenotaalpie"/>
          <w:rFonts w:cs="Arial"/>
          <w:sz w:val="24"/>
          <w:szCs w:val="24"/>
        </w:rPr>
        <w:footnoteReference w:id="38"/>
      </w:r>
    </w:p>
    <w:p w14:paraId="43595AD3" w14:textId="77777777" w:rsidR="000F43A1" w:rsidRPr="00BD4798" w:rsidRDefault="00CF4C10" w:rsidP="009F6C0F">
      <w:pPr>
        <w:spacing w:after="240" w:line="360" w:lineRule="auto"/>
        <w:jc w:val="both"/>
        <w:rPr>
          <w:rFonts w:cs="Arial"/>
          <w:sz w:val="24"/>
          <w:szCs w:val="24"/>
        </w:rPr>
      </w:pPr>
      <w:r w:rsidRPr="00BD4798">
        <w:rPr>
          <w:rFonts w:cs="Arial"/>
          <w:b/>
          <w:bCs/>
          <w:sz w:val="24"/>
          <w:szCs w:val="24"/>
        </w:rPr>
        <w:t>1.</w:t>
      </w:r>
      <w:r w:rsidR="000F43A1" w:rsidRPr="00BD4798">
        <w:rPr>
          <w:rFonts w:cs="Arial"/>
          <w:b/>
          <w:bCs/>
          <w:sz w:val="24"/>
          <w:szCs w:val="24"/>
        </w:rPr>
        <w:t>29. Cumplimiento.</w:t>
      </w:r>
      <w:r w:rsidR="000F43A1" w:rsidRPr="00BD4798">
        <w:rPr>
          <w:rFonts w:cs="Arial"/>
          <w:sz w:val="24"/>
          <w:szCs w:val="24"/>
        </w:rPr>
        <w:t xml:space="preserve"> Mediante proveído de veintiocho de febrero</w:t>
      </w:r>
      <w:r w:rsidR="0090184E" w:rsidRPr="00BD4798">
        <w:rPr>
          <w:rFonts w:cs="Arial"/>
          <w:sz w:val="24"/>
          <w:szCs w:val="24"/>
        </w:rPr>
        <w:t xml:space="preserve"> de dos mil veinticinco</w:t>
      </w:r>
      <w:r w:rsidR="000F43A1" w:rsidRPr="00BD4798">
        <w:rPr>
          <w:rFonts w:cs="Arial"/>
          <w:sz w:val="24"/>
          <w:szCs w:val="24"/>
        </w:rPr>
        <w:t>, se tuvo a</w:t>
      </w:r>
      <w:r w:rsidR="0057076E" w:rsidRPr="00BD4798">
        <w:rPr>
          <w:rFonts w:cs="Arial"/>
          <w:sz w:val="24"/>
          <w:szCs w:val="24"/>
        </w:rPr>
        <w:t>l</w:t>
      </w:r>
      <w:r w:rsidR="000F43A1" w:rsidRPr="00BD4798">
        <w:rPr>
          <w:rFonts w:cs="Arial"/>
          <w:sz w:val="24"/>
          <w:szCs w:val="24"/>
        </w:rPr>
        <w:t xml:space="preserve"> </w:t>
      </w:r>
      <w:r w:rsidR="000F43A1" w:rsidRPr="00BD4798">
        <w:rPr>
          <w:rFonts w:cs="Arial"/>
          <w:i/>
          <w:sz w:val="24"/>
          <w:szCs w:val="24"/>
        </w:rPr>
        <w:t>Presidente Municipal,</w:t>
      </w:r>
      <w:r w:rsidR="000F43A1" w:rsidRPr="00BD4798">
        <w:rPr>
          <w:rFonts w:cs="Arial"/>
          <w:sz w:val="24"/>
          <w:szCs w:val="24"/>
        </w:rPr>
        <w:t xml:space="preserve"> </w:t>
      </w:r>
      <w:r w:rsidR="00E15EBD" w:rsidRPr="00BD4798">
        <w:rPr>
          <w:rFonts w:cs="Arial"/>
          <w:sz w:val="24"/>
          <w:szCs w:val="24"/>
        </w:rPr>
        <w:t xml:space="preserve">cumpliendo </w:t>
      </w:r>
      <w:r w:rsidR="000F43A1" w:rsidRPr="00BD4798">
        <w:rPr>
          <w:rFonts w:cs="Arial"/>
          <w:sz w:val="24"/>
          <w:szCs w:val="24"/>
        </w:rPr>
        <w:t>con el requerimiento formulado mediante auto de veinticuatro de febrero.</w:t>
      </w:r>
      <w:r w:rsidR="000F43A1" w:rsidRPr="00BD4798">
        <w:rPr>
          <w:rStyle w:val="Refdenotaalpie"/>
          <w:rFonts w:cs="Arial"/>
          <w:sz w:val="24"/>
          <w:szCs w:val="24"/>
        </w:rPr>
        <w:footnoteReference w:id="39"/>
      </w:r>
      <w:r w:rsidR="000F43A1" w:rsidRPr="00BD4798">
        <w:rPr>
          <w:rFonts w:cs="Arial"/>
          <w:sz w:val="24"/>
          <w:szCs w:val="24"/>
        </w:rPr>
        <w:t xml:space="preserve"> </w:t>
      </w:r>
    </w:p>
    <w:p w14:paraId="55FE1BCE" w14:textId="77777777" w:rsidR="000F43A1" w:rsidRPr="00BD4798" w:rsidRDefault="00CF4C10" w:rsidP="009F6C0F">
      <w:pPr>
        <w:spacing w:after="240" w:line="360" w:lineRule="auto"/>
        <w:jc w:val="both"/>
        <w:rPr>
          <w:rFonts w:cs="Arial"/>
          <w:sz w:val="24"/>
          <w:szCs w:val="24"/>
        </w:rPr>
      </w:pPr>
      <w:r w:rsidRPr="00BD4798">
        <w:rPr>
          <w:rFonts w:cs="Arial"/>
          <w:b/>
          <w:bCs/>
          <w:sz w:val="24"/>
          <w:szCs w:val="24"/>
        </w:rPr>
        <w:t>1.</w:t>
      </w:r>
      <w:r w:rsidR="000F43A1" w:rsidRPr="00BD4798">
        <w:rPr>
          <w:rFonts w:cs="Arial"/>
          <w:b/>
          <w:bCs/>
          <w:sz w:val="24"/>
          <w:szCs w:val="24"/>
        </w:rPr>
        <w:t>30. Cumplimiento.</w:t>
      </w:r>
      <w:r w:rsidR="000F43A1" w:rsidRPr="00BD4798">
        <w:rPr>
          <w:rFonts w:cs="Arial"/>
          <w:sz w:val="24"/>
          <w:szCs w:val="24"/>
        </w:rPr>
        <w:t xml:space="preserve"> En auto diverso de veintiocho de febrero</w:t>
      </w:r>
      <w:r w:rsidR="0090184E" w:rsidRPr="00BD4798">
        <w:rPr>
          <w:rFonts w:cs="Arial"/>
          <w:sz w:val="24"/>
          <w:szCs w:val="24"/>
        </w:rPr>
        <w:t xml:space="preserve"> de dos mil veinticinco</w:t>
      </w:r>
      <w:r w:rsidR="000F43A1" w:rsidRPr="00BD4798">
        <w:rPr>
          <w:rFonts w:cs="Arial"/>
          <w:sz w:val="24"/>
          <w:szCs w:val="24"/>
        </w:rPr>
        <w:t>, se tuvo a la empresa Radiomóvil Dipsa, S.A. de C.V., cumpliendo con el requerimiento efectuado por acuerdo de veinticuatro de febrero.</w:t>
      </w:r>
      <w:r w:rsidR="000F43A1" w:rsidRPr="00BD4798">
        <w:rPr>
          <w:rStyle w:val="Refdenotaalpie"/>
          <w:rFonts w:cs="Arial"/>
          <w:sz w:val="24"/>
          <w:szCs w:val="24"/>
        </w:rPr>
        <w:footnoteReference w:id="40"/>
      </w:r>
      <w:r w:rsidR="000F43A1" w:rsidRPr="00BD4798">
        <w:rPr>
          <w:rFonts w:cs="Arial"/>
          <w:sz w:val="24"/>
          <w:szCs w:val="24"/>
        </w:rPr>
        <w:t xml:space="preserve"> </w:t>
      </w:r>
    </w:p>
    <w:p w14:paraId="107D8ECC" w14:textId="77777777" w:rsidR="000F43A1" w:rsidRPr="00BD4798" w:rsidRDefault="00CF4C10" w:rsidP="009F6C0F">
      <w:pPr>
        <w:spacing w:after="240" w:line="360" w:lineRule="auto"/>
        <w:jc w:val="both"/>
        <w:rPr>
          <w:rFonts w:cs="Arial"/>
          <w:sz w:val="24"/>
          <w:szCs w:val="24"/>
        </w:rPr>
      </w:pPr>
      <w:r w:rsidRPr="00BD4798">
        <w:rPr>
          <w:rFonts w:cs="Arial"/>
          <w:b/>
          <w:bCs/>
          <w:sz w:val="24"/>
          <w:szCs w:val="24"/>
        </w:rPr>
        <w:t>1.</w:t>
      </w:r>
      <w:r w:rsidR="000F43A1" w:rsidRPr="00BD4798">
        <w:rPr>
          <w:rFonts w:cs="Arial"/>
          <w:b/>
          <w:bCs/>
          <w:sz w:val="24"/>
          <w:szCs w:val="24"/>
        </w:rPr>
        <w:t>31. Diligencias de investigación.</w:t>
      </w:r>
      <w:r w:rsidR="000F43A1" w:rsidRPr="00BD4798">
        <w:rPr>
          <w:rFonts w:cs="Arial"/>
          <w:sz w:val="24"/>
          <w:szCs w:val="24"/>
        </w:rPr>
        <w:t xml:space="preserve"> Por acuerdo diverso de</w:t>
      </w:r>
      <w:r w:rsidR="00B57CCE" w:rsidRPr="00BD4798">
        <w:rPr>
          <w:rFonts w:cs="Arial"/>
          <w:sz w:val="24"/>
          <w:szCs w:val="24"/>
        </w:rPr>
        <w:t xml:space="preserve"> misma fecha</w:t>
      </w:r>
      <w:r w:rsidR="000F43A1" w:rsidRPr="00BD4798">
        <w:rPr>
          <w:rFonts w:cs="Arial"/>
          <w:sz w:val="24"/>
          <w:szCs w:val="24"/>
        </w:rPr>
        <w:t xml:space="preserve">, se </w:t>
      </w:r>
      <w:r w:rsidR="00C26C03" w:rsidRPr="00BD4798">
        <w:rPr>
          <w:rFonts w:cs="Arial"/>
          <w:sz w:val="24"/>
          <w:szCs w:val="24"/>
        </w:rPr>
        <w:t xml:space="preserve">requirió </w:t>
      </w:r>
      <w:r w:rsidR="000F43A1" w:rsidRPr="00BD4798">
        <w:rPr>
          <w:rFonts w:cs="Arial"/>
          <w:sz w:val="24"/>
          <w:szCs w:val="24"/>
        </w:rPr>
        <w:t>a la Coordinación de Prerrogativas y Partidos Políticos d</w:t>
      </w:r>
      <w:r w:rsidR="00C26C03" w:rsidRPr="00BD4798">
        <w:rPr>
          <w:rFonts w:cs="Arial"/>
          <w:sz w:val="24"/>
          <w:szCs w:val="24"/>
        </w:rPr>
        <w:t xml:space="preserve">el </w:t>
      </w:r>
      <w:r w:rsidR="00C26C03" w:rsidRPr="00BD4798">
        <w:rPr>
          <w:rFonts w:cs="Arial"/>
          <w:i/>
          <w:iCs/>
          <w:sz w:val="24"/>
          <w:szCs w:val="24"/>
        </w:rPr>
        <w:t>IEM</w:t>
      </w:r>
      <w:r w:rsidR="000F43A1" w:rsidRPr="00BD4798">
        <w:rPr>
          <w:rFonts w:cs="Arial"/>
          <w:sz w:val="24"/>
          <w:szCs w:val="24"/>
        </w:rPr>
        <w:t>,</w:t>
      </w:r>
      <w:r w:rsidR="00C26C03" w:rsidRPr="00BD4798">
        <w:rPr>
          <w:rFonts w:cs="Arial"/>
          <w:sz w:val="24"/>
          <w:szCs w:val="24"/>
        </w:rPr>
        <w:t xml:space="preserve"> diversa información</w:t>
      </w:r>
      <w:r w:rsidR="000F43A1" w:rsidRPr="00BD4798">
        <w:rPr>
          <w:rFonts w:cs="Arial"/>
          <w:sz w:val="24"/>
          <w:szCs w:val="24"/>
        </w:rPr>
        <w:t>.</w:t>
      </w:r>
      <w:r w:rsidR="00C26C03" w:rsidRPr="00BD4798">
        <w:rPr>
          <w:rStyle w:val="Refdenotaalpie"/>
          <w:rFonts w:cs="Arial"/>
          <w:sz w:val="24"/>
          <w:szCs w:val="24"/>
        </w:rPr>
        <w:footnoteReference w:id="41"/>
      </w:r>
    </w:p>
    <w:p w14:paraId="3BDBDD3C" w14:textId="77777777" w:rsidR="000F43A1" w:rsidRPr="00BD4798" w:rsidRDefault="00CF4C10" w:rsidP="009F6C0F">
      <w:pPr>
        <w:spacing w:after="240" w:line="360" w:lineRule="auto"/>
        <w:jc w:val="both"/>
        <w:rPr>
          <w:rFonts w:cs="Arial"/>
          <w:sz w:val="24"/>
          <w:szCs w:val="24"/>
        </w:rPr>
      </w:pPr>
      <w:r w:rsidRPr="00BD4798">
        <w:rPr>
          <w:rFonts w:cs="Arial"/>
          <w:b/>
          <w:bCs/>
          <w:sz w:val="24"/>
          <w:szCs w:val="24"/>
        </w:rPr>
        <w:t>1.</w:t>
      </w:r>
      <w:r w:rsidR="000F43A1" w:rsidRPr="00BD4798">
        <w:rPr>
          <w:rFonts w:cs="Arial"/>
          <w:b/>
          <w:bCs/>
          <w:sz w:val="24"/>
          <w:szCs w:val="24"/>
        </w:rPr>
        <w:t>3</w:t>
      </w:r>
      <w:r w:rsidR="00C26C03" w:rsidRPr="00BD4798">
        <w:rPr>
          <w:rFonts w:cs="Arial"/>
          <w:b/>
          <w:bCs/>
          <w:sz w:val="24"/>
          <w:szCs w:val="24"/>
        </w:rPr>
        <w:t>2</w:t>
      </w:r>
      <w:r w:rsidR="000F43A1" w:rsidRPr="00BD4798">
        <w:rPr>
          <w:rFonts w:cs="Arial"/>
          <w:b/>
          <w:bCs/>
          <w:sz w:val="24"/>
          <w:szCs w:val="24"/>
        </w:rPr>
        <w:t>.</w:t>
      </w:r>
      <w:r w:rsidR="00C26C03" w:rsidRPr="00BD4798">
        <w:rPr>
          <w:rFonts w:cs="Arial"/>
          <w:b/>
          <w:bCs/>
          <w:sz w:val="24"/>
          <w:szCs w:val="24"/>
        </w:rPr>
        <w:t xml:space="preserve"> </w:t>
      </w:r>
      <w:r w:rsidR="000F43A1" w:rsidRPr="00BD4798">
        <w:rPr>
          <w:rFonts w:cs="Arial"/>
          <w:b/>
          <w:bCs/>
          <w:sz w:val="24"/>
          <w:szCs w:val="24"/>
        </w:rPr>
        <w:t>Cumplimiento sobre medidas de protección.</w:t>
      </w:r>
      <w:r w:rsidR="000F43A1" w:rsidRPr="00BD4798">
        <w:rPr>
          <w:rFonts w:cs="Arial"/>
          <w:sz w:val="24"/>
          <w:szCs w:val="24"/>
        </w:rPr>
        <w:t xml:space="preserve"> </w:t>
      </w:r>
      <w:r w:rsidR="00C26C03" w:rsidRPr="00BD4798">
        <w:rPr>
          <w:rFonts w:cs="Arial"/>
          <w:sz w:val="24"/>
          <w:szCs w:val="24"/>
        </w:rPr>
        <w:t xml:space="preserve">El </w:t>
      </w:r>
      <w:r w:rsidR="000F43A1" w:rsidRPr="00BD4798">
        <w:rPr>
          <w:rFonts w:cs="Arial"/>
          <w:sz w:val="24"/>
          <w:szCs w:val="24"/>
        </w:rPr>
        <w:t>veintiocho de febrero</w:t>
      </w:r>
      <w:r w:rsidR="0090184E" w:rsidRPr="00BD4798">
        <w:rPr>
          <w:rFonts w:cs="Arial"/>
          <w:sz w:val="24"/>
          <w:szCs w:val="24"/>
        </w:rPr>
        <w:t xml:space="preserve"> de dos mil veinticinco</w:t>
      </w:r>
      <w:r w:rsidR="000F43A1" w:rsidRPr="00BD4798">
        <w:rPr>
          <w:rFonts w:cs="Arial"/>
          <w:sz w:val="24"/>
          <w:szCs w:val="24"/>
        </w:rPr>
        <w:t xml:space="preserve">, se tuvo </w:t>
      </w:r>
      <w:r w:rsidR="00C26C03" w:rsidRPr="00BD4798">
        <w:rPr>
          <w:rFonts w:cs="Arial"/>
          <w:sz w:val="24"/>
          <w:szCs w:val="24"/>
        </w:rPr>
        <w:t xml:space="preserve">al </w:t>
      </w:r>
      <w:r w:rsidR="000F43A1" w:rsidRPr="00BD4798">
        <w:rPr>
          <w:rFonts w:cs="Arial"/>
          <w:sz w:val="24"/>
          <w:szCs w:val="24"/>
        </w:rPr>
        <w:t>Titular de la Unidad de Asuntos Jurídicos y Derechos Humanos de la Secretaría de Seguridad Pública de Gobierno del Estado de Michoacán, inform</w:t>
      </w:r>
      <w:r w:rsidR="00C26C03" w:rsidRPr="00BD4798">
        <w:rPr>
          <w:rFonts w:cs="Arial"/>
          <w:sz w:val="24"/>
          <w:szCs w:val="24"/>
        </w:rPr>
        <w:t>ando</w:t>
      </w:r>
      <w:r w:rsidR="000F43A1" w:rsidRPr="00BD4798">
        <w:rPr>
          <w:rFonts w:cs="Arial"/>
          <w:sz w:val="24"/>
          <w:szCs w:val="24"/>
        </w:rPr>
        <w:t xml:space="preserve"> el seguimiento de las medidas de protección dictadas, por lo que se le tuvo dando cumplimiento de forma sustituta a los efectos de las medidas dictadas</w:t>
      </w:r>
      <w:r w:rsidR="00C26C03" w:rsidRPr="00BD4798">
        <w:rPr>
          <w:rFonts w:cs="Arial"/>
          <w:sz w:val="24"/>
          <w:szCs w:val="24"/>
        </w:rPr>
        <w:t xml:space="preserve"> y se ordenó dar</w:t>
      </w:r>
      <w:r w:rsidR="000F43A1" w:rsidRPr="00BD4798">
        <w:rPr>
          <w:rFonts w:cs="Arial"/>
          <w:sz w:val="24"/>
          <w:szCs w:val="24"/>
        </w:rPr>
        <w:t xml:space="preserve"> vista a la </w:t>
      </w:r>
      <w:r w:rsidR="000F43A1" w:rsidRPr="00BD4798">
        <w:rPr>
          <w:rFonts w:cs="Arial"/>
          <w:i/>
          <w:iCs/>
          <w:sz w:val="24"/>
          <w:szCs w:val="24"/>
        </w:rPr>
        <w:t xml:space="preserve">denunciante </w:t>
      </w:r>
      <w:r w:rsidR="000F43A1" w:rsidRPr="00BD4798">
        <w:rPr>
          <w:rFonts w:cs="Arial"/>
          <w:sz w:val="24"/>
          <w:szCs w:val="24"/>
        </w:rPr>
        <w:t>a efecto de que manifestara lo que a su derecho conviniera.</w:t>
      </w:r>
      <w:r w:rsidR="00C26C03" w:rsidRPr="00BD4798">
        <w:rPr>
          <w:rStyle w:val="Refdenotaalpie"/>
          <w:rFonts w:cs="Arial"/>
          <w:sz w:val="24"/>
          <w:szCs w:val="24"/>
        </w:rPr>
        <w:footnoteReference w:id="42"/>
      </w:r>
    </w:p>
    <w:p w14:paraId="7CC31851" w14:textId="77777777" w:rsidR="000F43A1" w:rsidRPr="00BD4798" w:rsidRDefault="00CF4C10" w:rsidP="009F6C0F">
      <w:pPr>
        <w:spacing w:after="240" w:line="360" w:lineRule="auto"/>
        <w:jc w:val="both"/>
        <w:rPr>
          <w:rFonts w:cs="Arial"/>
          <w:sz w:val="24"/>
          <w:szCs w:val="24"/>
        </w:rPr>
      </w:pPr>
      <w:r w:rsidRPr="00BD4798">
        <w:rPr>
          <w:rFonts w:cs="Arial"/>
          <w:b/>
          <w:bCs/>
          <w:sz w:val="24"/>
          <w:szCs w:val="24"/>
        </w:rPr>
        <w:t>1.</w:t>
      </w:r>
      <w:r w:rsidR="000F43A1" w:rsidRPr="00BD4798">
        <w:rPr>
          <w:rFonts w:cs="Arial"/>
          <w:b/>
          <w:bCs/>
          <w:sz w:val="24"/>
          <w:szCs w:val="24"/>
        </w:rPr>
        <w:t>3</w:t>
      </w:r>
      <w:r w:rsidR="00582D2E" w:rsidRPr="00BD4798">
        <w:rPr>
          <w:rFonts w:cs="Arial"/>
          <w:b/>
          <w:bCs/>
          <w:sz w:val="24"/>
          <w:szCs w:val="24"/>
        </w:rPr>
        <w:t>3</w:t>
      </w:r>
      <w:r w:rsidR="000F43A1" w:rsidRPr="00BD4798">
        <w:rPr>
          <w:rFonts w:cs="Arial"/>
          <w:b/>
          <w:bCs/>
          <w:sz w:val="24"/>
          <w:szCs w:val="24"/>
        </w:rPr>
        <w:t>.</w:t>
      </w:r>
      <w:r w:rsidR="00582D2E" w:rsidRPr="00BD4798">
        <w:rPr>
          <w:rFonts w:cs="Arial"/>
          <w:b/>
          <w:bCs/>
          <w:sz w:val="24"/>
          <w:szCs w:val="24"/>
        </w:rPr>
        <w:t xml:space="preserve"> </w:t>
      </w:r>
      <w:r w:rsidR="000F43A1" w:rsidRPr="00BD4798">
        <w:rPr>
          <w:rFonts w:cs="Arial"/>
          <w:b/>
          <w:bCs/>
          <w:sz w:val="24"/>
          <w:szCs w:val="24"/>
        </w:rPr>
        <w:t>Cumplimiento.</w:t>
      </w:r>
      <w:r w:rsidR="000F43A1" w:rsidRPr="00BD4798">
        <w:rPr>
          <w:rFonts w:cs="Arial"/>
          <w:sz w:val="24"/>
          <w:szCs w:val="24"/>
        </w:rPr>
        <w:t xml:space="preserve"> </w:t>
      </w:r>
      <w:r w:rsidR="00582D2E" w:rsidRPr="00BD4798">
        <w:rPr>
          <w:rFonts w:cs="Arial"/>
          <w:sz w:val="24"/>
          <w:szCs w:val="24"/>
        </w:rPr>
        <w:t xml:space="preserve">El </w:t>
      </w:r>
      <w:r w:rsidR="000F43A1" w:rsidRPr="00BD4798">
        <w:rPr>
          <w:rFonts w:cs="Arial"/>
          <w:sz w:val="24"/>
          <w:szCs w:val="24"/>
        </w:rPr>
        <w:t>tres de marzo</w:t>
      </w:r>
      <w:r w:rsidR="0090184E" w:rsidRPr="00BD4798">
        <w:rPr>
          <w:rFonts w:cs="Arial"/>
          <w:sz w:val="24"/>
          <w:szCs w:val="24"/>
        </w:rPr>
        <w:t xml:space="preserve"> de dos mil veinticinco</w:t>
      </w:r>
      <w:r w:rsidR="000F43A1" w:rsidRPr="00BD4798">
        <w:rPr>
          <w:rFonts w:cs="Arial"/>
          <w:sz w:val="24"/>
          <w:szCs w:val="24"/>
        </w:rPr>
        <w:t xml:space="preserve">, la Coordinación de Prerrogativas y Partidos Políticos </w:t>
      </w:r>
      <w:r w:rsidR="00582D2E" w:rsidRPr="00BD4798">
        <w:rPr>
          <w:rFonts w:cs="Arial"/>
          <w:sz w:val="24"/>
          <w:szCs w:val="24"/>
        </w:rPr>
        <w:t xml:space="preserve">del </w:t>
      </w:r>
      <w:r w:rsidR="00582D2E" w:rsidRPr="00BD4798">
        <w:rPr>
          <w:rFonts w:cs="Arial"/>
          <w:i/>
          <w:iCs/>
          <w:sz w:val="24"/>
          <w:szCs w:val="24"/>
        </w:rPr>
        <w:t>IEM</w:t>
      </w:r>
      <w:r w:rsidR="00582D2E" w:rsidRPr="00BD4798">
        <w:rPr>
          <w:rFonts w:cs="Arial"/>
          <w:sz w:val="24"/>
          <w:szCs w:val="24"/>
        </w:rPr>
        <w:t xml:space="preserve"> </w:t>
      </w:r>
      <w:r w:rsidR="000F43A1" w:rsidRPr="00BD4798">
        <w:rPr>
          <w:rFonts w:cs="Arial"/>
          <w:sz w:val="24"/>
          <w:szCs w:val="24"/>
        </w:rPr>
        <w:t xml:space="preserve">por conducto de su Encargado de Despacho, </w:t>
      </w:r>
      <w:r w:rsidR="00E15EBD" w:rsidRPr="00BD4798">
        <w:rPr>
          <w:rFonts w:cs="Arial"/>
          <w:sz w:val="24"/>
          <w:szCs w:val="24"/>
        </w:rPr>
        <w:t xml:space="preserve">cumplió </w:t>
      </w:r>
      <w:r w:rsidR="000F43A1" w:rsidRPr="00BD4798">
        <w:rPr>
          <w:rFonts w:cs="Arial"/>
          <w:sz w:val="24"/>
          <w:szCs w:val="24"/>
        </w:rPr>
        <w:t>con el requerimiento efectuado mediante auto de veintiocho de febrero.</w:t>
      </w:r>
      <w:r w:rsidR="00582D2E" w:rsidRPr="00BD4798">
        <w:rPr>
          <w:rStyle w:val="Refdenotaalpie"/>
          <w:rFonts w:cs="Arial"/>
          <w:sz w:val="24"/>
          <w:szCs w:val="24"/>
        </w:rPr>
        <w:footnoteReference w:id="43"/>
      </w:r>
      <w:r w:rsidR="000F43A1" w:rsidRPr="00BD4798">
        <w:rPr>
          <w:rFonts w:cs="Arial"/>
          <w:sz w:val="24"/>
          <w:szCs w:val="24"/>
        </w:rPr>
        <w:t xml:space="preserve"> </w:t>
      </w:r>
    </w:p>
    <w:p w14:paraId="6388CD3D" w14:textId="77777777" w:rsidR="000F43A1" w:rsidRPr="00BD4798" w:rsidRDefault="00CF4C10" w:rsidP="009F6C0F">
      <w:pPr>
        <w:spacing w:after="240" w:line="360" w:lineRule="auto"/>
        <w:jc w:val="both"/>
        <w:rPr>
          <w:rFonts w:cs="Arial"/>
          <w:sz w:val="24"/>
          <w:szCs w:val="24"/>
        </w:rPr>
      </w:pPr>
      <w:r w:rsidRPr="00BD4798">
        <w:rPr>
          <w:rFonts w:cs="Arial"/>
          <w:b/>
          <w:bCs/>
          <w:sz w:val="24"/>
          <w:szCs w:val="24"/>
        </w:rPr>
        <w:t>1.</w:t>
      </w:r>
      <w:r w:rsidR="000F43A1" w:rsidRPr="00BD4798">
        <w:rPr>
          <w:rFonts w:cs="Arial"/>
          <w:b/>
          <w:bCs/>
          <w:sz w:val="24"/>
          <w:szCs w:val="24"/>
        </w:rPr>
        <w:t>3</w:t>
      </w:r>
      <w:r w:rsidR="00582D2E" w:rsidRPr="00BD4798">
        <w:rPr>
          <w:rFonts w:cs="Arial"/>
          <w:b/>
          <w:bCs/>
          <w:sz w:val="24"/>
          <w:szCs w:val="24"/>
        </w:rPr>
        <w:t xml:space="preserve">4. </w:t>
      </w:r>
      <w:r w:rsidR="000F43A1" w:rsidRPr="00BD4798">
        <w:rPr>
          <w:rFonts w:cs="Arial"/>
          <w:b/>
          <w:bCs/>
          <w:sz w:val="24"/>
          <w:szCs w:val="24"/>
        </w:rPr>
        <w:t>Admisión.</w:t>
      </w:r>
      <w:r w:rsidR="000F43A1" w:rsidRPr="00BD4798">
        <w:rPr>
          <w:rFonts w:cs="Arial"/>
          <w:sz w:val="24"/>
          <w:szCs w:val="24"/>
        </w:rPr>
        <w:t xml:space="preserve"> Mediante acuerdo diverso de tres de marzo</w:t>
      </w:r>
      <w:r w:rsidR="0090184E" w:rsidRPr="00BD4798">
        <w:rPr>
          <w:rFonts w:cs="Arial"/>
          <w:sz w:val="24"/>
          <w:szCs w:val="24"/>
        </w:rPr>
        <w:t xml:space="preserve"> de dos mil veinticinco</w:t>
      </w:r>
      <w:r w:rsidR="000F43A1" w:rsidRPr="00BD4798">
        <w:rPr>
          <w:rFonts w:cs="Arial"/>
          <w:sz w:val="24"/>
          <w:szCs w:val="24"/>
        </w:rPr>
        <w:t xml:space="preserve">, se admitió a trámite el presente procedimiento especial sancionador </w:t>
      </w:r>
      <w:r w:rsidR="00582D2E" w:rsidRPr="00BD4798">
        <w:rPr>
          <w:rFonts w:cs="Arial"/>
          <w:sz w:val="24"/>
          <w:szCs w:val="24"/>
        </w:rPr>
        <w:t xml:space="preserve">y se </w:t>
      </w:r>
      <w:r w:rsidR="00582D2E" w:rsidRPr="00BD4798">
        <w:rPr>
          <w:rFonts w:cs="Arial"/>
          <w:bCs/>
          <w:sz w:val="24"/>
          <w:szCs w:val="24"/>
        </w:rPr>
        <w:t>fijó fecha para el desahogo de la audiencia de pruebas y alegatos</w:t>
      </w:r>
      <w:r w:rsidR="000F43A1" w:rsidRPr="00BD4798">
        <w:rPr>
          <w:rFonts w:cs="Arial"/>
          <w:sz w:val="24"/>
          <w:szCs w:val="24"/>
        </w:rPr>
        <w:t>.</w:t>
      </w:r>
      <w:r w:rsidR="00582D2E" w:rsidRPr="00BD4798">
        <w:rPr>
          <w:rStyle w:val="Refdenotaalpie"/>
          <w:rFonts w:cs="Arial"/>
          <w:sz w:val="24"/>
          <w:szCs w:val="24"/>
        </w:rPr>
        <w:footnoteReference w:id="44"/>
      </w:r>
      <w:r w:rsidR="000F43A1" w:rsidRPr="00BD4798">
        <w:rPr>
          <w:rFonts w:cs="Arial"/>
          <w:sz w:val="24"/>
          <w:szCs w:val="24"/>
        </w:rPr>
        <w:t xml:space="preserve"> </w:t>
      </w:r>
    </w:p>
    <w:p w14:paraId="12369A12" w14:textId="77777777" w:rsidR="000F43A1" w:rsidRPr="00BD4798" w:rsidRDefault="00CF4C10" w:rsidP="009F6C0F">
      <w:pPr>
        <w:spacing w:after="240" w:line="360" w:lineRule="auto"/>
        <w:jc w:val="both"/>
        <w:rPr>
          <w:rFonts w:cs="Arial"/>
          <w:sz w:val="24"/>
          <w:szCs w:val="24"/>
        </w:rPr>
      </w:pPr>
      <w:r w:rsidRPr="00BD4798">
        <w:rPr>
          <w:rFonts w:cs="Arial"/>
          <w:b/>
          <w:bCs/>
          <w:sz w:val="24"/>
          <w:szCs w:val="24"/>
        </w:rPr>
        <w:t>1.</w:t>
      </w:r>
      <w:r w:rsidR="000F43A1" w:rsidRPr="00BD4798">
        <w:rPr>
          <w:rFonts w:cs="Arial"/>
          <w:b/>
          <w:bCs/>
          <w:sz w:val="24"/>
          <w:szCs w:val="24"/>
        </w:rPr>
        <w:t>3</w:t>
      </w:r>
      <w:r w:rsidR="00331269" w:rsidRPr="00BD4798">
        <w:rPr>
          <w:rFonts w:cs="Arial"/>
          <w:b/>
          <w:bCs/>
          <w:sz w:val="24"/>
          <w:szCs w:val="24"/>
        </w:rPr>
        <w:t>5</w:t>
      </w:r>
      <w:r w:rsidR="000F43A1" w:rsidRPr="00BD4798">
        <w:rPr>
          <w:rFonts w:cs="Arial"/>
          <w:b/>
          <w:bCs/>
          <w:sz w:val="24"/>
          <w:szCs w:val="24"/>
        </w:rPr>
        <w:t>.</w:t>
      </w:r>
      <w:r w:rsidR="00331269" w:rsidRPr="00BD4798">
        <w:rPr>
          <w:rFonts w:cs="Arial"/>
          <w:b/>
          <w:bCs/>
          <w:sz w:val="24"/>
          <w:szCs w:val="24"/>
        </w:rPr>
        <w:t xml:space="preserve"> </w:t>
      </w:r>
      <w:r w:rsidR="000F43A1" w:rsidRPr="00BD4798">
        <w:rPr>
          <w:rFonts w:cs="Arial"/>
          <w:b/>
          <w:bCs/>
          <w:sz w:val="24"/>
          <w:szCs w:val="24"/>
        </w:rPr>
        <w:t>Seguimiento de medidas.</w:t>
      </w:r>
      <w:r w:rsidR="000F43A1" w:rsidRPr="00BD4798">
        <w:rPr>
          <w:rFonts w:cs="Arial"/>
          <w:sz w:val="24"/>
          <w:szCs w:val="24"/>
        </w:rPr>
        <w:t xml:space="preserve"> </w:t>
      </w:r>
      <w:r w:rsidR="00331269" w:rsidRPr="00BD4798">
        <w:rPr>
          <w:rFonts w:cs="Arial"/>
          <w:sz w:val="24"/>
          <w:szCs w:val="24"/>
        </w:rPr>
        <w:t xml:space="preserve">El </w:t>
      </w:r>
      <w:r w:rsidR="000F43A1" w:rsidRPr="00BD4798">
        <w:rPr>
          <w:rFonts w:cs="Arial"/>
          <w:sz w:val="24"/>
          <w:szCs w:val="24"/>
        </w:rPr>
        <w:t>siete de marzo</w:t>
      </w:r>
      <w:r w:rsidR="000E4ED7" w:rsidRPr="00BD4798">
        <w:rPr>
          <w:rFonts w:cs="Arial"/>
          <w:sz w:val="24"/>
          <w:szCs w:val="24"/>
        </w:rPr>
        <w:t xml:space="preserve"> de dos mil veinticinco</w:t>
      </w:r>
      <w:r w:rsidR="000F43A1" w:rsidRPr="00BD4798">
        <w:rPr>
          <w:rFonts w:cs="Arial"/>
          <w:sz w:val="24"/>
          <w:szCs w:val="24"/>
        </w:rPr>
        <w:t>, se recibi</w:t>
      </w:r>
      <w:r w:rsidR="00E15EBD" w:rsidRPr="00BD4798">
        <w:rPr>
          <w:rFonts w:cs="Arial"/>
          <w:sz w:val="24"/>
          <w:szCs w:val="24"/>
        </w:rPr>
        <w:t>ó</w:t>
      </w:r>
      <w:r w:rsidR="000F43A1" w:rsidRPr="00BD4798">
        <w:rPr>
          <w:rFonts w:cs="Arial"/>
          <w:sz w:val="24"/>
          <w:szCs w:val="24"/>
        </w:rPr>
        <w:t xml:space="preserve"> el oficio SSP/UAJDH/2102/2025 signado por el Titular de la Unidad de Asuntos Jurídicos y Derechos Humanos de la Secretaría de Seguridad Pública de Gobierno del Estado,</w:t>
      </w:r>
      <w:r w:rsidR="00B013FC" w:rsidRPr="00BD4798">
        <w:rPr>
          <w:rFonts w:cs="Arial"/>
          <w:sz w:val="24"/>
          <w:szCs w:val="24"/>
        </w:rPr>
        <w:t xml:space="preserve"> en el que se señaló</w:t>
      </w:r>
      <w:r w:rsidR="000F43A1" w:rsidRPr="00BD4798">
        <w:rPr>
          <w:rFonts w:cs="Arial"/>
          <w:sz w:val="24"/>
          <w:szCs w:val="24"/>
        </w:rPr>
        <w:t xml:space="preserve"> el seguimiento a las medidas dictadas</w:t>
      </w:r>
      <w:r w:rsidR="00331269" w:rsidRPr="00BD4798">
        <w:rPr>
          <w:rFonts w:cs="Arial"/>
          <w:sz w:val="24"/>
          <w:szCs w:val="24"/>
        </w:rPr>
        <w:t>.</w:t>
      </w:r>
      <w:r w:rsidR="00331269" w:rsidRPr="00BD4798">
        <w:rPr>
          <w:rStyle w:val="Refdenotaalpie"/>
          <w:rFonts w:cs="Arial"/>
          <w:sz w:val="24"/>
          <w:szCs w:val="24"/>
        </w:rPr>
        <w:footnoteReference w:id="45"/>
      </w:r>
    </w:p>
    <w:p w14:paraId="53C15025" w14:textId="77777777" w:rsidR="000F43A1" w:rsidRPr="00BD4798" w:rsidRDefault="00CF4C10" w:rsidP="009F6C0F">
      <w:pPr>
        <w:spacing w:after="240" w:line="360" w:lineRule="auto"/>
        <w:jc w:val="both"/>
        <w:rPr>
          <w:rFonts w:cs="Arial"/>
          <w:sz w:val="24"/>
          <w:szCs w:val="24"/>
        </w:rPr>
      </w:pPr>
      <w:r w:rsidRPr="00BD4798">
        <w:rPr>
          <w:rFonts w:cs="Arial"/>
          <w:b/>
          <w:bCs/>
          <w:sz w:val="24"/>
          <w:szCs w:val="24"/>
        </w:rPr>
        <w:t>1.</w:t>
      </w:r>
      <w:r w:rsidR="000F43A1" w:rsidRPr="00BD4798">
        <w:rPr>
          <w:rFonts w:cs="Arial"/>
          <w:b/>
          <w:bCs/>
          <w:sz w:val="24"/>
          <w:szCs w:val="24"/>
        </w:rPr>
        <w:t>3</w:t>
      </w:r>
      <w:r w:rsidR="00331269" w:rsidRPr="00BD4798">
        <w:rPr>
          <w:rFonts w:cs="Arial"/>
          <w:b/>
          <w:bCs/>
          <w:sz w:val="24"/>
          <w:szCs w:val="24"/>
        </w:rPr>
        <w:t xml:space="preserve">6. </w:t>
      </w:r>
      <w:r w:rsidR="000F43A1" w:rsidRPr="00BD4798">
        <w:rPr>
          <w:rFonts w:cs="Arial"/>
          <w:b/>
          <w:bCs/>
          <w:sz w:val="24"/>
          <w:szCs w:val="24"/>
        </w:rPr>
        <w:t>Pronunciamiento sobre vista.</w:t>
      </w:r>
      <w:r w:rsidR="000F43A1" w:rsidRPr="00BD4798">
        <w:rPr>
          <w:rFonts w:cs="Arial"/>
          <w:sz w:val="24"/>
          <w:szCs w:val="24"/>
        </w:rPr>
        <w:t xml:space="preserve"> Mediante auto de siete de mar</w:t>
      </w:r>
      <w:r w:rsidR="00B44935" w:rsidRPr="00BD4798">
        <w:rPr>
          <w:rFonts w:cs="Arial"/>
          <w:sz w:val="24"/>
          <w:szCs w:val="24"/>
        </w:rPr>
        <w:t>z</w:t>
      </w:r>
      <w:r w:rsidR="000F43A1" w:rsidRPr="00BD4798">
        <w:rPr>
          <w:rFonts w:cs="Arial"/>
          <w:sz w:val="24"/>
          <w:szCs w:val="24"/>
        </w:rPr>
        <w:t>o</w:t>
      </w:r>
      <w:r w:rsidR="000E4ED7" w:rsidRPr="00BD4798">
        <w:rPr>
          <w:rFonts w:cs="Arial"/>
          <w:sz w:val="24"/>
          <w:szCs w:val="24"/>
        </w:rPr>
        <w:t xml:space="preserve"> de dos mil veinticinco</w:t>
      </w:r>
      <w:r w:rsidR="000F43A1" w:rsidRPr="00BD4798">
        <w:rPr>
          <w:rFonts w:cs="Arial"/>
          <w:sz w:val="24"/>
          <w:szCs w:val="24"/>
        </w:rPr>
        <w:t xml:space="preserve">, se tuvo a la </w:t>
      </w:r>
      <w:r w:rsidR="000F43A1" w:rsidRPr="00BD4798">
        <w:rPr>
          <w:rFonts w:cs="Arial"/>
          <w:i/>
          <w:iCs/>
          <w:sz w:val="24"/>
          <w:szCs w:val="24"/>
        </w:rPr>
        <w:t>denunciante</w:t>
      </w:r>
      <w:r w:rsidR="000F43A1" w:rsidRPr="00BD4798">
        <w:rPr>
          <w:rFonts w:cs="Arial"/>
          <w:sz w:val="24"/>
          <w:szCs w:val="24"/>
        </w:rPr>
        <w:t xml:space="preserve"> por no realizando manifestaciones </w:t>
      </w:r>
      <w:r w:rsidR="000A5A6E" w:rsidRPr="00BD4798">
        <w:rPr>
          <w:rFonts w:cs="Arial"/>
          <w:sz w:val="24"/>
          <w:szCs w:val="24"/>
        </w:rPr>
        <w:t>en</w:t>
      </w:r>
      <w:r w:rsidR="000F43A1" w:rsidRPr="00BD4798">
        <w:rPr>
          <w:rFonts w:cs="Arial"/>
          <w:sz w:val="24"/>
          <w:szCs w:val="24"/>
        </w:rPr>
        <w:t xml:space="preserve"> relación </w:t>
      </w:r>
      <w:r w:rsidR="000A5A6E" w:rsidRPr="00BD4798">
        <w:rPr>
          <w:rFonts w:cs="Arial"/>
          <w:sz w:val="24"/>
          <w:szCs w:val="24"/>
        </w:rPr>
        <w:t>con</w:t>
      </w:r>
      <w:r w:rsidR="000F43A1" w:rsidRPr="00BD4798">
        <w:rPr>
          <w:rFonts w:cs="Arial"/>
          <w:sz w:val="24"/>
          <w:szCs w:val="24"/>
        </w:rPr>
        <w:t xml:space="preserve"> la vista que le fue </w:t>
      </w:r>
      <w:r w:rsidR="000A5A6E" w:rsidRPr="00BD4798">
        <w:rPr>
          <w:rFonts w:cs="Arial"/>
          <w:sz w:val="24"/>
          <w:szCs w:val="24"/>
        </w:rPr>
        <w:t>otorgada</w:t>
      </w:r>
      <w:r w:rsidR="000F43A1" w:rsidRPr="00BD4798">
        <w:rPr>
          <w:rFonts w:cs="Arial"/>
          <w:sz w:val="24"/>
          <w:szCs w:val="24"/>
        </w:rPr>
        <w:t xml:space="preserve"> mediante auto de veintiocho de febrero.</w:t>
      </w:r>
      <w:r w:rsidR="00331269" w:rsidRPr="00BD4798">
        <w:rPr>
          <w:rStyle w:val="Refdenotaalpie"/>
          <w:rFonts w:cs="Arial"/>
          <w:sz w:val="24"/>
          <w:szCs w:val="24"/>
        </w:rPr>
        <w:footnoteReference w:id="46"/>
      </w:r>
    </w:p>
    <w:p w14:paraId="3A2C90B4" w14:textId="77777777" w:rsidR="00331269" w:rsidRPr="00BD4798" w:rsidRDefault="00CF4C10" w:rsidP="009F6C0F">
      <w:pPr>
        <w:spacing w:after="240" w:line="360" w:lineRule="auto"/>
        <w:jc w:val="both"/>
        <w:rPr>
          <w:rFonts w:cs="Arial"/>
          <w:sz w:val="24"/>
          <w:szCs w:val="24"/>
        </w:rPr>
      </w:pPr>
      <w:r w:rsidRPr="00BD4798">
        <w:rPr>
          <w:rFonts w:cs="Arial"/>
          <w:b/>
          <w:bCs/>
          <w:sz w:val="24"/>
          <w:szCs w:val="24"/>
        </w:rPr>
        <w:t>1.</w:t>
      </w:r>
      <w:r w:rsidR="00331269" w:rsidRPr="00BD4798">
        <w:rPr>
          <w:rFonts w:cs="Arial"/>
          <w:b/>
          <w:bCs/>
          <w:sz w:val="24"/>
          <w:szCs w:val="24"/>
        </w:rPr>
        <w:t xml:space="preserve">37. Audiencia de pruebas y alegatos. </w:t>
      </w:r>
      <w:r w:rsidR="00331269" w:rsidRPr="00BD4798">
        <w:rPr>
          <w:rFonts w:cs="Arial"/>
          <w:sz w:val="24"/>
          <w:szCs w:val="24"/>
        </w:rPr>
        <w:t>El diez de marzo</w:t>
      </w:r>
      <w:r w:rsidR="000E4ED7" w:rsidRPr="00BD4798">
        <w:rPr>
          <w:rFonts w:cs="Arial"/>
          <w:sz w:val="24"/>
          <w:szCs w:val="24"/>
        </w:rPr>
        <w:t xml:space="preserve"> de dos mil veinticinco</w:t>
      </w:r>
      <w:r w:rsidR="00331269" w:rsidRPr="00BD4798">
        <w:rPr>
          <w:rFonts w:cs="Arial"/>
          <w:sz w:val="24"/>
          <w:szCs w:val="24"/>
        </w:rPr>
        <w:t>, se llev</w:t>
      </w:r>
      <w:r w:rsidR="00B8636F" w:rsidRPr="00BD4798">
        <w:rPr>
          <w:rFonts w:cs="Arial"/>
          <w:sz w:val="24"/>
          <w:szCs w:val="24"/>
        </w:rPr>
        <w:t>ó</w:t>
      </w:r>
      <w:r w:rsidR="00331269" w:rsidRPr="00BD4798">
        <w:rPr>
          <w:rFonts w:cs="Arial"/>
          <w:sz w:val="24"/>
          <w:szCs w:val="24"/>
        </w:rPr>
        <w:t xml:space="preserve"> a cabo el desahogo de la audiencia de pruebas y alegatos a la cual</w:t>
      </w:r>
      <w:r w:rsidR="000A5A6E" w:rsidRPr="00BD4798">
        <w:rPr>
          <w:rFonts w:cs="Arial"/>
          <w:sz w:val="24"/>
          <w:szCs w:val="24"/>
        </w:rPr>
        <w:t>,</w:t>
      </w:r>
      <w:r w:rsidR="00331269" w:rsidRPr="00BD4798">
        <w:rPr>
          <w:rFonts w:cs="Arial"/>
          <w:sz w:val="24"/>
          <w:szCs w:val="24"/>
        </w:rPr>
        <w:t xml:space="preserve"> las partes comparecieron por escrito.</w:t>
      </w:r>
      <w:r w:rsidR="00331269" w:rsidRPr="00BD4798">
        <w:rPr>
          <w:rStyle w:val="Refdenotaalpie"/>
          <w:rFonts w:cs="Arial"/>
          <w:sz w:val="24"/>
          <w:szCs w:val="24"/>
        </w:rPr>
        <w:footnoteReference w:id="47"/>
      </w:r>
      <w:r w:rsidR="00331269" w:rsidRPr="00BD4798">
        <w:rPr>
          <w:rFonts w:cs="Arial"/>
          <w:sz w:val="24"/>
          <w:szCs w:val="24"/>
        </w:rPr>
        <w:t xml:space="preserve"> </w:t>
      </w:r>
    </w:p>
    <w:p w14:paraId="5AB82D7E" w14:textId="77777777" w:rsidR="00331269" w:rsidRPr="00BD4798" w:rsidRDefault="00CF4C10" w:rsidP="009F6C0F">
      <w:pPr>
        <w:spacing w:after="240" w:line="360" w:lineRule="auto"/>
        <w:jc w:val="both"/>
        <w:rPr>
          <w:rFonts w:cs="Arial"/>
          <w:sz w:val="24"/>
          <w:szCs w:val="24"/>
        </w:rPr>
      </w:pPr>
      <w:r w:rsidRPr="00BD4798">
        <w:rPr>
          <w:rFonts w:cs="Arial"/>
          <w:b/>
          <w:bCs/>
          <w:sz w:val="24"/>
          <w:szCs w:val="24"/>
        </w:rPr>
        <w:t>1.</w:t>
      </w:r>
      <w:r w:rsidR="00331269" w:rsidRPr="00BD4798">
        <w:rPr>
          <w:rFonts w:cs="Arial"/>
          <w:b/>
          <w:bCs/>
          <w:sz w:val="24"/>
          <w:szCs w:val="24"/>
        </w:rPr>
        <w:t xml:space="preserve">38. Remisión de expediente. </w:t>
      </w:r>
      <w:r w:rsidR="00331269" w:rsidRPr="00BD4798">
        <w:rPr>
          <w:rFonts w:cs="Arial"/>
          <w:sz w:val="24"/>
          <w:szCs w:val="24"/>
        </w:rPr>
        <w:t>En esa misma fecha</w:t>
      </w:r>
      <w:r w:rsidR="000E4ED7" w:rsidRPr="00BD4798">
        <w:rPr>
          <w:rFonts w:cs="Arial"/>
          <w:sz w:val="24"/>
          <w:szCs w:val="24"/>
        </w:rPr>
        <w:t xml:space="preserve"> de dos mil veinticinco</w:t>
      </w:r>
      <w:r w:rsidR="00331269" w:rsidRPr="00BD4798">
        <w:rPr>
          <w:rFonts w:cs="Arial"/>
          <w:sz w:val="24"/>
          <w:szCs w:val="24"/>
        </w:rPr>
        <w:t xml:space="preserve">, mediante oficio IEM-SE-CE-248/2025, la autoridad instructora remitió al </w:t>
      </w:r>
      <w:r w:rsidR="00331269" w:rsidRPr="00BD4798">
        <w:rPr>
          <w:rFonts w:cs="Arial"/>
          <w:i/>
          <w:iCs/>
          <w:sz w:val="24"/>
          <w:szCs w:val="24"/>
        </w:rPr>
        <w:t>Tribunal Electoral,</w:t>
      </w:r>
      <w:r w:rsidR="00331269" w:rsidRPr="00BD4798">
        <w:rPr>
          <w:rFonts w:cs="Arial"/>
          <w:sz w:val="24"/>
          <w:szCs w:val="24"/>
        </w:rPr>
        <w:t xml:space="preserve"> el informe circunstanciado, así como las constancias que integran el expediente del procedimiento especial sancionador. </w:t>
      </w:r>
    </w:p>
    <w:p w14:paraId="66B62E63" w14:textId="77777777" w:rsidR="00DD54E4" w:rsidRPr="00BD4798" w:rsidRDefault="00DD54E4" w:rsidP="009F6C0F">
      <w:pPr>
        <w:spacing w:after="240" w:line="360" w:lineRule="auto"/>
        <w:jc w:val="both"/>
        <w:rPr>
          <w:rFonts w:cs="Arial"/>
          <w:b/>
          <w:sz w:val="24"/>
          <w:szCs w:val="24"/>
          <w:lang w:val="es-ES" w:eastAsia="es-ES"/>
        </w:rPr>
      </w:pPr>
      <w:r w:rsidRPr="00BD4798">
        <w:rPr>
          <w:rFonts w:cs="Arial"/>
          <w:b/>
          <w:sz w:val="24"/>
          <w:szCs w:val="24"/>
          <w:lang w:val="es-ES" w:eastAsia="es-ES"/>
        </w:rPr>
        <w:t xml:space="preserve">2. Trámite ante </w:t>
      </w:r>
      <w:r w:rsidR="00EF6E55" w:rsidRPr="00BD4798">
        <w:rPr>
          <w:rFonts w:cs="Arial"/>
          <w:b/>
          <w:sz w:val="24"/>
          <w:szCs w:val="24"/>
          <w:lang w:val="es-ES" w:eastAsia="es-ES"/>
        </w:rPr>
        <w:t xml:space="preserve">el </w:t>
      </w:r>
      <w:r w:rsidR="00EF6E55" w:rsidRPr="00BD4798">
        <w:rPr>
          <w:rFonts w:cs="Arial"/>
          <w:b/>
          <w:i/>
          <w:iCs/>
          <w:sz w:val="24"/>
          <w:szCs w:val="24"/>
          <w:lang w:val="es-ES" w:eastAsia="es-ES"/>
        </w:rPr>
        <w:t>Tribunal Electoral</w:t>
      </w:r>
    </w:p>
    <w:p w14:paraId="761E7037" w14:textId="77777777" w:rsidR="00496D2B" w:rsidRPr="00BD4798" w:rsidRDefault="00BC73D4" w:rsidP="009F6C0F">
      <w:pPr>
        <w:tabs>
          <w:tab w:val="left" w:pos="1418"/>
          <w:tab w:val="left" w:pos="6885"/>
        </w:tabs>
        <w:spacing w:after="240" w:line="360" w:lineRule="auto"/>
        <w:jc w:val="both"/>
        <w:rPr>
          <w:rFonts w:cs="Arial"/>
          <w:b/>
          <w:sz w:val="24"/>
          <w:szCs w:val="24"/>
          <w:lang w:val="es-ES" w:eastAsia="es-ES"/>
        </w:rPr>
      </w:pPr>
      <w:r w:rsidRPr="00BD4798">
        <w:rPr>
          <w:rFonts w:cs="Arial"/>
          <w:b/>
          <w:sz w:val="24"/>
          <w:szCs w:val="24"/>
          <w:lang w:val="es-ES" w:eastAsia="es-ES"/>
        </w:rPr>
        <w:t xml:space="preserve">2.1. </w:t>
      </w:r>
      <w:r w:rsidR="00DD54E4" w:rsidRPr="00BD4798">
        <w:rPr>
          <w:rFonts w:cs="Arial"/>
          <w:b/>
          <w:sz w:val="24"/>
          <w:szCs w:val="24"/>
          <w:lang w:val="es-ES" w:eastAsia="es-ES"/>
        </w:rPr>
        <w:t xml:space="preserve">Registro y turno a Ponencia. </w:t>
      </w:r>
      <w:r w:rsidR="00DD54E4" w:rsidRPr="00BD4798">
        <w:rPr>
          <w:rFonts w:cs="Arial"/>
          <w:bCs/>
          <w:sz w:val="24"/>
          <w:szCs w:val="24"/>
          <w:lang w:val="es-ES" w:eastAsia="es-ES"/>
        </w:rPr>
        <w:t xml:space="preserve">El </w:t>
      </w:r>
      <w:r w:rsidR="00EF6D66" w:rsidRPr="00BD4798">
        <w:rPr>
          <w:rFonts w:cs="Arial"/>
          <w:bCs/>
          <w:sz w:val="24"/>
          <w:szCs w:val="24"/>
          <w:lang w:val="es-ES" w:eastAsia="es-ES"/>
        </w:rPr>
        <w:t>once de marzo</w:t>
      </w:r>
      <w:r w:rsidR="000E4ED7" w:rsidRPr="00BD4798">
        <w:rPr>
          <w:rFonts w:cs="Arial"/>
          <w:bCs/>
          <w:sz w:val="24"/>
          <w:szCs w:val="24"/>
          <w:lang w:val="es-ES" w:eastAsia="es-ES"/>
        </w:rPr>
        <w:t xml:space="preserve"> </w:t>
      </w:r>
      <w:r w:rsidR="000E4ED7" w:rsidRPr="00BD4798">
        <w:rPr>
          <w:rFonts w:cs="Arial"/>
          <w:sz w:val="24"/>
          <w:szCs w:val="24"/>
        </w:rPr>
        <w:t>de dos mil veinticinco</w:t>
      </w:r>
      <w:r w:rsidR="00DD54E4" w:rsidRPr="00BD4798">
        <w:rPr>
          <w:rFonts w:cs="Arial"/>
          <w:bCs/>
          <w:sz w:val="24"/>
          <w:szCs w:val="24"/>
          <w:lang w:val="es-ES" w:eastAsia="es-ES"/>
        </w:rPr>
        <w:t>,</w:t>
      </w:r>
      <w:r w:rsidR="00553F61" w:rsidRPr="00BD4798">
        <w:rPr>
          <w:rStyle w:val="Refdenotaalpie"/>
          <w:rFonts w:cs="Arial"/>
          <w:bCs/>
          <w:sz w:val="24"/>
          <w:szCs w:val="24"/>
          <w:lang w:val="es-ES" w:eastAsia="es-ES"/>
        </w:rPr>
        <w:footnoteReference w:id="48"/>
      </w:r>
      <w:r w:rsidR="00DD54E4" w:rsidRPr="00BD4798">
        <w:rPr>
          <w:rFonts w:cs="Arial"/>
          <w:bCs/>
          <w:sz w:val="24"/>
          <w:szCs w:val="24"/>
          <w:lang w:val="es-ES" w:eastAsia="es-ES"/>
        </w:rPr>
        <w:t xml:space="preserve"> la </w:t>
      </w:r>
      <w:r w:rsidR="000238FF" w:rsidRPr="00BD4798">
        <w:rPr>
          <w:rFonts w:cs="Arial"/>
          <w:bCs/>
          <w:sz w:val="24"/>
          <w:szCs w:val="24"/>
          <w:lang w:val="es-ES" w:eastAsia="es-ES"/>
        </w:rPr>
        <w:t xml:space="preserve">Magistrada </w:t>
      </w:r>
      <w:r w:rsidR="00DD54E4" w:rsidRPr="00BD4798">
        <w:rPr>
          <w:rFonts w:cs="Arial"/>
          <w:bCs/>
          <w:sz w:val="24"/>
          <w:szCs w:val="24"/>
          <w:lang w:val="es-ES" w:eastAsia="es-ES"/>
        </w:rPr>
        <w:t>Presiden</w:t>
      </w:r>
      <w:r w:rsidR="00820637" w:rsidRPr="00BD4798">
        <w:rPr>
          <w:rFonts w:cs="Arial"/>
          <w:bCs/>
          <w:sz w:val="24"/>
          <w:szCs w:val="24"/>
          <w:lang w:val="es-ES" w:eastAsia="es-ES"/>
        </w:rPr>
        <w:t>ta</w:t>
      </w:r>
      <w:r w:rsidR="00DD54E4" w:rsidRPr="00BD4798">
        <w:rPr>
          <w:rFonts w:cs="Arial"/>
          <w:bCs/>
          <w:sz w:val="24"/>
          <w:szCs w:val="24"/>
          <w:lang w:val="es-ES" w:eastAsia="es-ES"/>
        </w:rPr>
        <w:t xml:space="preserve"> de</w:t>
      </w:r>
      <w:r w:rsidR="00EF6E55" w:rsidRPr="00BD4798">
        <w:rPr>
          <w:rFonts w:cs="Arial"/>
          <w:bCs/>
          <w:sz w:val="24"/>
          <w:szCs w:val="24"/>
          <w:lang w:val="es-ES" w:eastAsia="es-ES"/>
        </w:rPr>
        <w:t>l</w:t>
      </w:r>
      <w:r w:rsidR="00DD54E4" w:rsidRPr="00BD4798">
        <w:rPr>
          <w:rFonts w:cs="Arial"/>
          <w:bCs/>
          <w:sz w:val="24"/>
          <w:szCs w:val="24"/>
          <w:lang w:val="es-ES" w:eastAsia="es-ES"/>
        </w:rPr>
        <w:t xml:space="preserve"> </w:t>
      </w:r>
      <w:r w:rsidR="00DD54E4" w:rsidRPr="00BD4798">
        <w:rPr>
          <w:rFonts w:cs="Arial"/>
          <w:bCs/>
          <w:i/>
          <w:iCs/>
          <w:sz w:val="24"/>
          <w:szCs w:val="24"/>
          <w:lang w:val="es-ES" w:eastAsia="es-ES"/>
        </w:rPr>
        <w:t>Tribunal</w:t>
      </w:r>
      <w:r w:rsidR="00EF6E55" w:rsidRPr="00BD4798">
        <w:rPr>
          <w:rFonts w:cs="Arial"/>
          <w:bCs/>
          <w:i/>
          <w:iCs/>
          <w:sz w:val="24"/>
          <w:szCs w:val="24"/>
          <w:lang w:val="es-ES" w:eastAsia="es-ES"/>
        </w:rPr>
        <w:t xml:space="preserve"> Electoral</w:t>
      </w:r>
      <w:r w:rsidR="00DD54E4" w:rsidRPr="00BD4798">
        <w:rPr>
          <w:rFonts w:cs="Arial"/>
          <w:bCs/>
          <w:sz w:val="24"/>
          <w:szCs w:val="24"/>
          <w:lang w:val="es-ES" w:eastAsia="es-ES"/>
        </w:rPr>
        <w:t xml:space="preserve">, acordó registrar el expediente con la clave </w:t>
      </w:r>
      <w:r w:rsidR="00DD54E4" w:rsidRPr="00BD4798">
        <w:rPr>
          <w:rFonts w:cs="Arial"/>
          <w:b/>
          <w:sz w:val="24"/>
          <w:szCs w:val="24"/>
          <w:lang w:val="es-ES" w:eastAsia="es-ES"/>
        </w:rPr>
        <w:t>TEEM-PES-VPMG-</w:t>
      </w:r>
      <w:r w:rsidR="00EF6D66" w:rsidRPr="00BD4798">
        <w:rPr>
          <w:rFonts w:cs="Arial"/>
          <w:b/>
          <w:sz w:val="24"/>
          <w:szCs w:val="24"/>
          <w:lang w:val="es-ES" w:eastAsia="es-ES"/>
        </w:rPr>
        <w:t>009</w:t>
      </w:r>
      <w:r w:rsidR="00DD54E4" w:rsidRPr="00BD4798">
        <w:rPr>
          <w:rFonts w:cs="Arial"/>
          <w:b/>
          <w:sz w:val="24"/>
          <w:szCs w:val="24"/>
          <w:lang w:val="es-ES" w:eastAsia="es-ES"/>
        </w:rPr>
        <w:t>/202</w:t>
      </w:r>
      <w:r w:rsidR="00EF6D66" w:rsidRPr="00BD4798">
        <w:rPr>
          <w:rFonts w:cs="Arial"/>
          <w:b/>
          <w:sz w:val="24"/>
          <w:szCs w:val="24"/>
          <w:lang w:val="es-ES" w:eastAsia="es-ES"/>
        </w:rPr>
        <w:t>5</w:t>
      </w:r>
      <w:r w:rsidR="00DD54E4" w:rsidRPr="00BD4798">
        <w:rPr>
          <w:rFonts w:cs="Arial"/>
          <w:b/>
          <w:sz w:val="24"/>
          <w:szCs w:val="24"/>
          <w:lang w:val="es-ES" w:eastAsia="es-ES"/>
        </w:rPr>
        <w:t xml:space="preserve"> </w:t>
      </w:r>
      <w:r w:rsidR="00DD54E4" w:rsidRPr="00BD4798">
        <w:rPr>
          <w:rFonts w:cs="Arial"/>
          <w:bCs/>
          <w:sz w:val="24"/>
          <w:szCs w:val="24"/>
          <w:lang w:val="es-ES" w:eastAsia="es-ES"/>
        </w:rPr>
        <w:t xml:space="preserve">y turnarlo a la </w:t>
      </w:r>
      <w:r w:rsidR="009519D8" w:rsidRPr="00BD4798">
        <w:rPr>
          <w:rFonts w:cs="Arial"/>
          <w:bCs/>
          <w:sz w:val="24"/>
          <w:szCs w:val="24"/>
          <w:lang w:val="es-ES" w:eastAsia="es-ES"/>
        </w:rPr>
        <w:t>P</w:t>
      </w:r>
      <w:r w:rsidR="00DD54E4" w:rsidRPr="00BD4798">
        <w:rPr>
          <w:rFonts w:cs="Arial"/>
          <w:bCs/>
          <w:sz w:val="24"/>
          <w:szCs w:val="24"/>
          <w:lang w:val="es-ES" w:eastAsia="es-ES"/>
        </w:rPr>
        <w:t xml:space="preserve">onencia </w:t>
      </w:r>
      <w:r w:rsidR="00B44935" w:rsidRPr="00BD4798">
        <w:rPr>
          <w:rFonts w:cs="Arial"/>
          <w:bCs/>
          <w:sz w:val="24"/>
          <w:szCs w:val="24"/>
          <w:lang w:val="es-ES" w:eastAsia="es-ES"/>
        </w:rPr>
        <w:t xml:space="preserve">a cargo </w:t>
      </w:r>
      <w:r w:rsidR="005A44CF" w:rsidRPr="00BD4798">
        <w:rPr>
          <w:rFonts w:cs="Arial"/>
          <w:bCs/>
          <w:sz w:val="24"/>
          <w:szCs w:val="24"/>
          <w:lang w:val="es-ES" w:eastAsia="es-ES"/>
        </w:rPr>
        <w:t>de la Magistrada Yurisha Andrade Morales</w:t>
      </w:r>
      <w:r w:rsidR="00DD54E4" w:rsidRPr="00BD4798">
        <w:rPr>
          <w:rFonts w:cs="Arial"/>
          <w:bCs/>
          <w:sz w:val="24"/>
          <w:szCs w:val="24"/>
          <w:lang w:val="es-ES" w:eastAsia="es-ES"/>
        </w:rPr>
        <w:t>, para los efectos previstos en el artículo 263 del Código Electoral del Estado de Michoacán de Ocampo</w:t>
      </w:r>
      <w:r w:rsidR="00922439" w:rsidRPr="00BD4798">
        <w:rPr>
          <w:rFonts w:cs="Arial"/>
          <w:bCs/>
          <w:sz w:val="24"/>
          <w:szCs w:val="24"/>
          <w:lang w:val="es-ES" w:eastAsia="es-ES"/>
        </w:rPr>
        <w:t>.</w:t>
      </w:r>
      <w:r w:rsidR="00DD54E4" w:rsidRPr="00BD4798">
        <w:rPr>
          <w:rStyle w:val="Refdenotaalpie"/>
          <w:rFonts w:cs="Arial"/>
          <w:bCs/>
          <w:sz w:val="24"/>
          <w:szCs w:val="24"/>
          <w:lang w:val="es-ES" w:eastAsia="es-ES"/>
        </w:rPr>
        <w:footnoteReference w:id="49"/>
      </w:r>
      <w:r w:rsidR="00DD54E4" w:rsidRPr="00BD4798">
        <w:rPr>
          <w:rFonts w:cs="Arial"/>
          <w:bCs/>
          <w:sz w:val="24"/>
          <w:szCs w:val="24"/>
          <w:lang w:val="es-ES" w:eastAsia="es-ES"/>
        </w:rPr>
        <w:t xml:space="preserve"> </w:t>
      </w:r>
    </w:p>
    <w:p w14:paraId="08C3EF89" w14:textId="77777777" w:rsidR="00947A7F" w:rsidRPr="00BD4798" w:rsidRDefault="00496D2B"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 xml:space="preserve">2.2. </w:t>
      </w:r>
      <w:r w:rsidR="00DD54E4" w:rsidRPr="00BD4798">
        <w:rPr>
          <w:rFonts w:cs="Arial"/>
          <w:b/>
          <w:sz w:val="24"/>
          <w:szCs w:val="24"/>
          <w:lang w:val="es-ES" w:eastAsia="es-ES"/>
        </w:rPr>
        <w:t>Radicación</w:t>
      </w:r>
      <w:r w:rsidR="00921E9E" w:rsidRPr="00BD4798">
        <w:rPr>
          <w:rFonts w:cs="Arial"/>
          <w:b/>
          <w:sz w:val="24"/>
          <w:szCs w:val="24"/>
          <w:lang w:val="es-ES" w:eastAsia="es-ES"/>
        </w:rPr>
        <w:t xml:space="preserve"> </w:t>
      </w:r>
      <w:r w:rsidR="00DD54E4" w:rsidRPr="00BD4798">
        <w:rPr>
          <w:rFonts w:cs="Arial"/>
          <w:b/>
          <w:sz w:val="24"/>
          <w:szCs w:val="24"/>
          <w:lang w:val="es-ES" w:eastAsia="es-ES"/>
        </w:rPr>
        <w:t xml:space="preserve">y </w:t>
      </w:r>
      <w:r w:rsidR="006C4294" w:rsidRPr="00BD4798">
        <w:rPr>
          <w:rFonts w:cs="Arial"/>
          <w:b/>
          <w:sz w:val="24"/>
          <w:szCs w:val="24"/>
          <w:lang w:val="es-ES" w:eastAsia="es-ES"/>
        </w:rPr>
        <w:t>verificación de debida integración</w:t>
      </w:r>
      <w:r w:rsidR="00DD54E4" w:rsidRPr="00BD4798">
        <w:rPr>
          <w:rFonts w:cs="Arial"/>
          <w:b/>
          <w:sz w:val="24"/>
          <w:szCs w:val="24"/>
        </w:rPr>
        <w:t>.</w:t>
      </w:r>
      <w:r w:rsidR="00DD54E4" w:rsidRPr="00BD4798">
        <w:rPr>
          <w:rFonts w:cs="Arial"/>
          <w:sz w:val="24"/>
          <w:szCs w:val="24"/>
        </w:rPr>
        <w:t xml:space="preserve"> Mediante acuerdo de </w:t>
      </w:r>
      <w:r w:rsidR="00A819FA" w:rsidRPr="00BD4798">
        <w:rPr>
          <w:rFonts w:cs="Arial"/>
          <w:sz w:val="24"/>
          <w:szCs w:val="24"/>
        </w:rPr>
        <w:t>once</w:t>
      </w:r>
      <w:r w:rsidR="00922D59" w:rsidRPr="00BD4798">
        <w:rPr>
          <w:rFonts w:cs="Arial"/>
          <w:sz w:val="24"/>
          <w:szCs w:val="24"/>
        </w:rPr>
        <w:t xml:space="preserve"> de </w:t>
      </w:r>
      <w:r w:rsidR="00A819FA" w:rsidRPr="00BD4798">
        <w:rPr>
          <w:rFonts w:cs="Arial"/>
          <w:sz w:val="24"/>
          <w:szCs w:val="24"/>
        </w:rPr>
        <w:t>marzo</w:t>
      </w:r>
      <w:r w:rsidR="000E4ED7" w:rsidRPr="00BD4798">
        <w:rPr>
          <w:rFonts w:cs="Arial"/>
          <w:sz w:val="24"/>
          <w:szCs w:val="24"/>
        </w:rPr>
        <w:t xml:space="preserve"> de dos mil veinticinco</w:t>
      </w:r>
      <w:r w:rsidR="00DD54E4" w:rsidRPr="00BD4798">
        <w:rPr>
          <w:rFonts w:cs="Arial"/>
          <w:sz w:val="24"/>
          <w:szCs w:val="24"/>
        </w:rPr>
        <w:t xml:space="preserve">, la Ponencia Instructora </w:t>
      </w:r>
      <w:r w:rsidR="00B44935" w:rsidRPr="00BD4798">
        <w:rPr>
          <w:rFonts w:cs="Arial"/>
          <w:sz w:val="24"/>
          <w:szCs w:val="24"/>
        </w:rPr>
        <w:t xml:space="preserve">recibió </w:t>
      </w:r>
      <w:r w:rsidR="00DD54E4" w:rsidRPr="00BD4798">
        <w:rPr>
          <w:rFonts w:cs="Arial"/>
          <w:sz w:val="24"/>
          <w:szCs w:val="24"/>
        </w:rPr>
        <w:t xml:space="preserve">el </w:t>
      </w:r>
      <w:r w:rsidR="003E1154" w:rsidRPr="00BD4798">
        <w:rPr>
          <w:rFonts w:cs="Arial"/>
          <w:sz w:val="24"/>
          <w:szCs w:val="24"/>
        </w:rPr>
        <w:t>acuerdo de turno y las constancias que integra</w:t>
      </w:r>
      <w:r w:rsidR="00B44935" w:rsidRPr="00BD4798">
        <w:rPr>
          <w:rFonts w:cs="Arial"/>
          <w:sz w:val="24"/>
          <w:szCs w:val="24"/>
        </w:rPr>
        <w:t>n</w:t>
      </w:r>
      <w:r w:rsidR="003E1154" w:rsidRPr="00BD4798">
        <w:rPr>
          <w:rFonts w:cs="Arial"/>
          <w:sz w:val="24"/>
          <w:szCs w:val="24"/>
        </w:rPr>
        <w:t xml:space="preserve"> el </w:t>
      </w:r>
      <w:r w:rsidR="00754D67" w:rsidRPr="00BD4798">
        <w:rPr>
          <w:rFonts w:cs="Arial"/>
          <w:sz w:val="24"/>
          <w:szCs w:val="24"/>
        </w:rPr>
        <w:t>p</w:t>
      </w:r>
      <w:r w:rsidR="00DD54E4" w:rsidRPr="00BD4798">
        <w:rPr>
          <w:rFonts w:cs="Arial"/>
          <w:sz w:val="24"/>
          <w:szCs w:val="24"/>
        </w:rPr>
        <w:t xml:space="preserve">rocedimiento </w:t>
      </w:r>
      <w:r w:rsidR="00754D67" w:rsidRPr="00BD4798">
        <w:rPr>
          <w:rFonts w:cs="Arial"/>
          <w:sz w:val="24"/>
          <w:szCs w:val="24"/>
        </w:rPr>
        <w:t>e</w:t>
      </w:r>
      <w:r w:rsidR="003E1154" w:rsidRPr="00BD4798">
        <w:rPr>
          <w:rFonts w:cs="Arial"/>
          <w:sz w:val="24"/>
          <w:szCs w:val="24"/>
        </w:rPr>
        <w:t xml:space="preserve">special </w:t>
      </w:r>
      <w:r w:rsidR="00754D67" w:rsidRPr="00BD4798">
        <w:rPr>
          <w:rFonts w:cs="Arial"/>
          <w:sz w:val="24"/>
          <w:szCs w:val="24"/>
        </w:rPr>
        <w:t>s</w:t>
      </w:r>
      <w:r w:rsidR="003E1154" w:rsidRPr="00BD4798">
        <w:rPr>
          <w:rFonts w:cs="Arial"/>
          <w:sz w:val="24"/>
          <w:szCs w:val="24"/>
        </w:rPr>
        <w:t xml:space="preserve">ancionador </w:t>
      </w:r>
      <w:r w:rsidR="00DD54E4" w:rsidRPr="00BD4798">
        <w:rPr>
          <w:rFonts w:cs="Arial"/>
          <w:b/>
          <w:sz w:val="24"/>
          <w:szCs w:val="24"/>
        </w:rPr>
        <w:t>TEEM-PES-VPMG-</w:t>
      </w:r>
      <w:r w:rsidR="00A819FA" w:rsidRPr="00BD4798">
        <w:rPr>
          <w:rFonts w:cs="Arial"/>
          <w:b/>
          <w:sz w:val="24"/>
          <w:szCs w:val="24"/>
        </w:rPr>
        <w:t>009</w:t>
      </w:r>
      <w:r w:rsidR="00DD54E4" w:rsidRPr="00BD4798">
        <w:rPr>
          <w:rFonts w:cs="Arial"/>
          <w:b/>
          <w:sz w:val="24"/>
          <w:szCs w:val="24"/>
        </w:rPr>
        <w:t>/202</w:t>
      </w:r>
      <w:r w:rsidR="00A819FA" w:rsidRPr="00BD4798">
        <w:rPr>
          <w:rFonts w:cs="Arial"/>
          <w:b/>
          <w:sz w:val="24"/>
          <w:szCs w:val="24"/>
        </w:rPr>
        <w:t>5</w:t>
      </w:r>
      <w:r w:rsidR="00DD54E4" w:rsidRPr="00BD4798">
        <w:rPr>
          <w:rFonts w:cs="Arial"/>
          <w:sz w:val="24"/>
          <w:szCs w:val="24"/>
        </w:rPr>
        <w:t>, ordenando su radicación</w:t>
      </w:r>
      <w:r w:rsidR="001A7801" w:rsidRPr="00BD4798">
        <w:rPr>
          <w:rFonts w:cs="Arial"/>
          <w:sz w:val="24"/>
          <w:szCs w:val="24"/>
        </w:rPr>
        <w:t xml:space="preserve">, asimismo, se </w:t>
      </w:r>
      <w:r w:rsidR="000F519D" w:rsidRPr="00BD4798">
        <w:rPr>
          <w:rFonts w:cs="Arial"/>
          <w:sz w:val="24"/>
          <w:szCs w:val="24"/>
        </w:rPr>
        <w:t>instruy</w:t>
      </w:r>
      <w:r w:rsidR="00870055" w:rsidRPr="00BD4798">
        <w:rPr>
          <w:rFonts w:cs="Arial"/>
          <w:sz w:val="24"/>
          <w:szCs w:val="24"/>
        </w:rPr>
        <w:t>ó</w:t>
      </w:r>
      <w:r w:rsidR="000F519D" w:rsidRPr="00BD4798">
        <w:rPr>
          <w:rFonts w:cs="Arial"/>
          <w:sz w:val="24"/>
          <w:szCs w:val="24"/>
        </w:rPr>
        <w:t xml:space="preserve"> </w:t>
      </w:r>
      <w:r w:rsidR="00DD54E4" w:rsidRPr="00BD4798">
        <w:rPr>
          <w:rFonts w:cs="Arial"/>
          <w:bCs/>
          <w:sz w:val="24"/>
          <w:szCs w:val="24"/>
          <w:lang w:val="es-ES" w:eastAsia="es-ES"/>
        </w:rPr>
        <w:t>a</w:t>
      </w:r>
      <w:r w:rsidR="009C6BF3" w:rsidRPr="00BD4798">
        <w:rPr>
          <w:rFonts w:cs="Arial"/>
          <w:bCs/>
          <w:sz w:val="24"/>
          <w:szCs w:val="24"/>
          <w:lang w:val="es-ES" w:eastAsia="es-ES"/>
        </w:rPr>
        <w:t xml:space="preserve"> </w:t>
      </w:r>
      <w:r w:rsidR="00DD54E4" w:rsidRPr="00BD4798">
        <w:rPr>
          <w:rFonts w:cs="Arial"/>
          <w:bCs/>
          <w:sz w:val="24"/>
          <w:szCs w:val="24"/>
          <w:lang w:val="es-ES" w:eastAsia="es-ES"/>
        </w:rPr>
        <w:t>l</w:t>
      </w:r>
      <w:r w:rsidR="009C6BF3" w:rsidRPr="00BD4798">
        <w:rPr>
          <w:rFonts w:cs="Arial"/>
          <w:bCs/>
          <w:sz w:val="24"/>
          <w:szCs w:val="24"/>
          <w:lang w:val="es-ES" w:eastAsia="es-ES"/>
        </w:rPr>
        <w:t>a</w:t>
      </w:r>
      <w:r w:rsidR="00DD54E4" w:rsidRPr="00BD4798">
        <w:rPr>
          <w:rFonts w:cs="Arial"/>
          <w:bCs/>
          <w:sz w:val="24"/>
          <w:szCs w:val="24"/>
          <w:lang w:val="es-ES" w:eastAsia="es-ES"/>
        </w:rPr>
        <w:t xml:space="preserve"> Secretari</w:t>
      </w:r>
      <w:r w:rsidR="009C6BF3" w:rsidRPr="00BD4798">
        <w:rPr>
          <w:rFonts w:cs="Arial"/>
          <w:bCs/>
          <w:sz w:val="24"/>
          <w:szCs w:val="24"/>
          <w:lang w:val="es-ES" w:eastAsia="es-ES"/>
        </w:rPr>
        <w:t>a</w:t>
      </w:r>
      <w:r w:rsidR="00DD54E4" w:rsidRPr="00BD4798">
        <w:rPr>
          <w:rFonts w:cs="Arial"/>
          <w:bCs/>
          <w:sz w:val="24"/>
          <w:szCs w:val="24"/>
          <w:lang w:val="es-ES" w:eastAsia="es-ES"/>
        </w:rPr>
        <w:t xml:space="preserve"> Instructor</w:t>
      </w:r>
      <w:r w:rsidR="009C6BF3" w:rsidRPr="00BD4798">
        <w:rPr>
          <w:rFonts w:cs="Arial"/>
          <w:bCs/>
          <w:sz w:val="24"/>
          <w:szCs w:val="24"/>
          <w:lang w:val="es-ES" w:eastAsia="es-ES"/>
        </w:rPr>
        <w:t>a</w:t>
      </w:r>
      <w:r w:rsidR="00DD54E4" w:rsidRPr="00BD4798">
        <w:rPr>
          <w:rFonts w:cs="Arial"/>
          <w:bCs/>
          <w:sz w:val="24"/>
          <w:szCs w:val="24"/>
          <w:lang w:val="es-ES" w:eastAsia="es-ES"/>
        </w:rPr>
        <w:t xml:space="preserve"> y Proyectista para que, en ejercicio de sus facultades, verificara la debida integración del expediente.</w:t>
      </w:r>
      <w:r w:rsidR="00DD54E4" w:rsidRPr="00BD4798">
        <w:rPr>
          <w:rStyle w:val="Refdenotaalpie"/>
          <w:rFonts w:cs="Arial"/>
          <w:bCs/>
          <w:sz w:val="24"/>
          <w:szCs w:val="24"/>
          <w:lang w:val="es-ES" w:eastAsia="es-ES"/>
        </w:rPr>
        <w:footnoteReference w:id="50"/>
      </w:r>
      <w:r w:rsidR="00DD54E4" w:rsidRPr="00BD4798">
        <w:rPr>
          <w:rFonts w:cs="Arial"/>
          <w:bCs/>
          <w:sz w:val="24"/>
          <w:szCs w:val="24"/>
          <w:lang w:val="es-ES" w:eastAsia="es-ES"/>
        </w:rPr>
        <w:t xml:space="preserve"> </w:t>
      </w:r>
    </w:p>
    <w:p w14:paraId="5FC9107E" w14:textId="77777777" w:rsidR="00407058" w:rsidRPr="00BD4798" w:rsidRDefault="00407058" w:rsidP="009F6C0F">
      <w:pPr>
        <w:tabs>
          <w:tab w:val="left" w:pos="1418"/>
          <w:tab w:val="left" w:pos="6885"/>
        </w:tabs>
        <w:spacing w:after="240" w:line="360" w:lineRule="auto"/>
        <w:jc w:val="both"/>
        <w:rPr>
          <w:rFonts w:cs="Arial"/>
          <w:b/>
          <w:sz w:val="24"/>
          <w:szCs w:val="24"/>
          <w:lang w:val="es-ES" w:eastAsia="es-ES"/>
        </w:rPr>
      </w:pPr>
      <w:r w:rsidRPr="00BD4798">
        <w:rPr>
          <w:rFonts w:cs="Arial"/>
          <w:b/>
          <w:sz w:val="24"/>
          <w:szCs w:val="24"/>
          <w:lang w:val="es-ES" w:eastAsia="es-ES"/>
        </w:rPr>
        <w:t xml:space="preserve">2.3. </w:t>
      </w:r>
      <w:r w:rsidR="00870055" w:rsidRPr="00BD4798">
        <w:rPr>
          <w:rFonts w:cs="Arial"/>
          <w:b/>
          <w:sz w:val="24"/>
          <w:szCs w:val="24"/>
          <w:lang w:val="es-ES" w:eastAsia="es-ES"/>
        </w:rPr>
        <w:t>I</w:t>
      </w:r>
      <w:r w:rsidRPr="00BD4798">
        <w:rPr>
          <w:rFonts w:cs="Arial"/>
          <w:b/>
          <w:sz w:val="24"/>
          <w:szCs w:val="24"/>
          <w:lang w:val="es-ES" w:eastAsia="es-ES"/>
        </w:rPr>
        <w:t xml:space="preserve">nforme sobre medidas. </w:t>
      </w:r>
      <w:r w:rsidRPr="00BD4798">
        <w:rPr>
          <w:rFonts w:cs="Arial"/>
          <w:bCs/>
          <w:sz w:val="24"/>
          <w:szCs w:val="24"/>
          <w:lang w:val="es-ES" w:eastAsia="es-ES"/>
        </w:rPr>
        <w:t>Mediante acuerdo de diecinueve de marzo</w:t>
      </w:r>
      <w:r w:rsidR="00467291" w:rsidRPr="00BD4798">
        <w:rPr>
          <w:rFonts w:cs="Arial"/>
          <w:bCs/>
          <w:sz w:val="24"/>
          <w:szCs w:val="24"/>
          <w:lang w:val="es-ES" w:eastAsia="es-ES"/>
        </w:rPr>
        <w:t xml:space="preserve"> </w:t>
      </w:r>
      <w:r w:rsidR="00467291" w:rsidRPr="00BD4798">
        <w:rPr>
          <w:rFonts w:cs="Arial"/>
          <w:sz w:val="24"/>
          <w:szCs w:val="24"/>
        </w:rPr>
        <w:t>de dos mil veinticinco</w:t>
      </w:r>
      <w:r w:rsidRPr="00BD4798">
        <w:rPr>
          <w:rFonts w:cs="Arial"/>
          <w:bCs/>
          <w:sz w:val="24"/>
          <w:szCs w:val="24"/>
          <w:lang w:val="es-ES" w:eastAsia="es-ES"/>
        </w:rPr>
        <w:t xml:space="preserve">, se tuvo al Coordinador de lo Contencioso Electoral del </w:t>
      </w:r>
      <w:r w:rsidRPr="00BD4798">
        <w:rPr>
          <w:rFonts w:cs="Arial"/>
          <w:bCs/>
          <w:i/>
          <w:sz w:val="24"/>
          <w:szCs w:val="24"/>
          <w:lang w:val="es-ES" w:eastAsia="es-ES"/>
        </w:rPr>
        <w:t>IEM</w:t>
      </w:r>
      <w:r w:rsidRPr="00BD4798">
        <w:rPr>
          <w:rFonts w:cs="Arial"/>
          <w:bCs/>
          <w:sz w:val="24"/>
          <w:szCs w:val="24"/>
          <w:lang w:val="es-ES" w:eastAsia="es-ES"/>
        </w:rPr>
        <w:t xml:space="preserve"> y al Coordinador de Comisar</w:t>
      </w:r>
      <w:r w:rsidR="008F1D3D" w:rsidRPr="00BD4798">
        <w:rPr>
          <w:rFonts w:cs="Arial"/>
          <w:bCs/>
          <w:sz w:val="24"/>
          <w:szCs w:val="24"/>
          <w:lang w:val="es-ES" w:eastAsia="es-ES"/>
        </w:rPr>
        <w:t>í</w:t>
      </w:r>
      <w:r w:rsidRPr="00BD4798">
        <w:rPr>
          <w:rFonts w:cs="Arial"/>
          <w:bCs/>
          <w:sz w:val="24"/>
          <w:szCs w:val="24"/>
          <w:lang w:val="es-ES" w:eastAsia="es-ES"/>
        </w:rPr>
        <w:t>as Regionales de la Secretar</w:t>
      </w:r>
      <w:r w:rsidR="00B44935" w:rsidRPr="00BD4798">
        <w:rPr>
          <w:rFonts w:cs="Arial"/>
          <w:bCs/>
          <w:sz w:val="24"/>
          <w:szCs w:val="24"/>
          <w:lang w:val="es-ES" w:eastAsia="es-ES"/>
        </w:rPr>
        <w:t>í</w:t>
      </w:r>
      <w:r w:rsidRPr="00BD4798">
        <w:rPr>
          <w:rFonts w:cs="Arial"/>
          <w:bCs/>
          <w:sz w:val="24"/>
          <w:szCs w:val="24"/>
          <w:lang w:val="es-ES" w:eastAsia="es-ES"/>
        </w:rPr>
        <w:t>a de Seguridad Pública de</w:t>
      </w:r>
      <w:r w:rsidR="008A1C02" w:rsidRPr="00BD4798">
        <w:rPr>
          <w:rFonts w:cs="Arial"/>
          <w:bCs/>
          <w:sz w:val="24"/>
          <w:szCs w:val="24"/>
          <w:lang w:val="es-ES" w:eastAsia="es-ES"/>
        </w:rPr>
        <w:t xml:space="preserve"> Gobierno del</w:t>
      </w:r>
      <w:r w:rsidRPr="00BD4798">
        <w:rPr>
          <w:rFonts w:cs="Arial"/>
          <w:bCs/>
          <w:sz w:val="24"/>
          <w:szCs w:val="24"/>
          <w:lang w:val="es-ES" w:eastAsia="es-ES"/>
        </w:rPr>
        <w:t xml:space="preserve"> Estado de Michoacán, informando las acciones realizadas respecto de las medidas de protección.</w:t>
      </w:r>
      <w:r w:rsidR="00CC7623" w:rsidRPr="00BD4798">
        <w:rPr>
          <w:rStyle w:val="Refdenotaalpie"/>
          <w:rFonts w:cs="Arial"/>
          <w:bCs/>
          <w:sz w:val="24"/>
          <w:szCs w:val="24"/>
          <w:lang w:val="es-ES" w:eastAsia="es-ES"/>
        </w:rPr>
        <w:footnoteReference w:id="51"/>
      </w:r>
    </w:p>
    <w:p w14:paraId="3F8A94AE" w14:textId="77777777" w:rsidR="00EB271C" w:rsidRPr="00BD4798" w:rsidRDefault="008071B6" w:rsidP="009F6C0F">
      <w:pPr>
        <w:tabs>
          <w:tab w:val="left" w:pos="1418"/>
          <w:tab w:val="left" w:pos="6885"/>
        </w:tabs>
        <w:spacing w:after="240" w:line="360" w:lineRule="auto"/>
        <w:jc w:val="both"/>
        <w:rPr>
          <w:rFonts w:cs="Arial"/>
          <w:b/>
          <w:sz w:val="24"/>
          <w:szCs w:val="24"/>
          <w:lang w:val="es-ES" w:eastAsia="es-ES"/>
        </w:rPr>
      </w:pPr>
      <w:r w:rsidRPr="00BD4798">
        <w:rPr>
          <w:rFonts w:cs="Arial"/>
          <w:b/>
          <w:sz w:val="24"/>
          <w:szCs w:val="24"/>
          <w:lang w:eastAsia="es-ES"/>
        </w:rPr>
        <w:t>2.</w:t>
      </w:r>
      <w:r w:rsidR="00F55D8C" w:rsidRPr="00BD4798">
        <w:rPr>
          <w:rFonts w:cs="Arial"/>
          <w:b/>
          <w:sz w:val="24"/>
          <w:szCs w:val="24"/>
          <w:lang w:val="es-ES" w:eastAsia="es-ES"/>
        </w:rPr>
        <w:t>4</w:t>
      </w:r>
      <w:r w:rsidRPr="00BD4798">
        <w:rPr>
          <w:rFonts w:cs="Arial"/>
          <w:b/>
          <w:sz w:val="24"/>
          <w:szCs w:val="24"/>
          <w:lang w:val="es-ES" w:eastAsia="es-ES"/>
        </w:rPr>
        <w:t xml:space="preserve">. </w:t>
      </w:r>
      <w:r w:rsidR="00EB271C" w:rsidRPr="00BD4798">
        <w:rPr>
          <w:rFonts w:cs="Arial"/>
          <w:b/>
          <w:sz w:val="24"/>
          <w:szCs w:val="24"/>
          <w:lang w:val="es-ES" w:eastAsia="es-ES"/>
        </w:rPr>
        <w:t xml:space="preserve">Preclusión de derecho. </w:t>
      </w:r>
      <w:r w:rsidR="00EB271C" w:rsidRPr="00BD4798">
        <w:rPr>
          <w:rFonts w:cs="Arial"/>
          <w:bCs/>
          <w:sz w:val="24"/>
          <w:szCs w:val="24"/>
          <w:lang w:val="es-ES" w:eastAsia="es-ES"/>
        </w:rPr>
        <w:t>Por acuerdo de</w:t>
      </w:r>
      <w:r w:rsidR="00ED7D6B" w:rsidRPr="00BD4798">
        <w:rPr>
          <w:rFonts w:cs="Arial"/>
          <w:b/>
          <w:sz w:val="24"/>
          <w:szCs w:val="24"/>
          <w:lang w:val="es-ES" w:eastAsia="es-ES"/>
        </w:rPr>
        <w:t xml:space="preserve"> </w:t>
      </w:r>
      <w:r w:rsidR="00ED7D6B" w:rsidRPr="00BD4798">
        <w:rPr>
          <w:rFonts w:cs="Arial"/>
          <w:bCs/>
          <w:sz w:val="24"/>
          <w:szCs w:val="24"/>
          <w:lang w:val="es-ES" w:eastAsia="es-ES"/>
        </w:rPr>
        <w:t>veintiuno de marzo</w:t>
      </w:r>
      <w:r w:rsidR="00330E56" w:rsidRPr="00BD4798">
        <w:rPr>
          <w:rFonts w:cs="Arial"/>
          <w:bCs/>
          <w:sz w:val="24"/>
          <w:szCs w:val="24"/>
          <w:lang w:val="es-ES" w:eastAsia="es-ES"/>
        </w:rPr>
        <w:t xml:space="preserve"> </w:t>
      </w:r>
      <w:r w:rsidR="00330E56" w:rsidRPr="00BD4798">
        <w:rPr>
          <w:rFonts w:cs="Arial"/>
          <w:sz w:val="24"/>
          <w:szCs w:val="24"/>
        </w:rPr>
        <w:t>de dos mil veinticinco</w:t>
      </w:r>
      <w:r w:rsidR="00ED7D6B" w:rsidRPr="00BD4798">
        <w:rPr>
          <w:rFonts w:cs="Arial"/>
          <w:bCs/>
          <w:sz w:val="24"/>
          <w:szCs w:val="24"/>
          <w:lang w:val="es-ES" w:eastAsia="es-ES"/>
        </w:rPr>
        <w:t>,</w:t>
      </w:r>
      <w:r w:rsidR="00ED7D6B" w:rsidRPr="00BD4798">
        <w:rPr>
          <w:rFonts w:cs="Arial"/>
          <w:b/>
          <w:sz w:val="24"/>
          <w:szCs w:val="24"/>
          <w:lang w:val="es-ES" w:eastAsia="es-ES"/>
        </w:rPr>
        <w:t xml:space="preserve"> </w:t>
      </w:r>
      <w:r w:rsidR="00ED7D6B" w:rsidRPr="00BD4798">
        <w:rPr>
          <w:rFonts w:cs="Arial"/>
          <w:bCs/>
          <w:sz w:val="24"/>
          <w:szCs w:val="24"/>
          <w:lang w:val="es-ES" w:eastAsia="es-ES"/>
        </w:rPr>
        <w:t>se tuvo a</w:t>
      </w:r>
      <w:r w:rsidR="00853FBD" w:rsidRPr="00BD4798">
        <w:rPr>
          <w:rFonts w:cs="Arial"/>
          <w:bCs/>
          <w:sz w:val="24"/>
          <w:szCs w:val="24"/>
          <w:lang w:val="es-ES" w:eastAsia="es-ES"/>
        </w:rPr>
        <w:t xml:space="preserve"> los denunciados</w:t>
      </w:r>
      <w:r w:rsidR="00ED7D6B" w:rsidRPr="00BD4798">
        <w:rPr>
          <w:rFonts w:cs="Arial"/>
          <w:bCs/>
          <w:sz w:val="24"/>
          <w:szCs w:val="24"/>
          <w:lang w:val="es-ES" w:eastAsia="es-ES"/>
        </w:rPr>
        <w:t>, por precluido su derecho a señalar domicilio</w:t>
      </w:r>
      <w:r w:rsidR="00B44935" w:rsidRPr="00BD4798">
        <w:rPr>
          <w:rFonts w:cs="Arial"/>
          <w:bCs/>
          <w:sz w:val="24"/>
          <w:szCs w:val="24"/>
          <w:lang w:val="es-ES" w:eastAsia="es-ES"/>
        </w:rPr>
        <w:t xml:space="preserve"> para recibir notificaciones.</w:t>
      </w:r>
      <w:r w:rsidR="007913A8" w:rsidRPr="00BD4798">
        <w:rPr>
          <w:rStyle w:val="Refdenotaalpie"/>
          <w:rFonts w:cs="Arial"/>
          <w:bCs/>
          <w:sz w:val="24"/>
          <w:szCs w:val="24"/>
          <w:lang w:val="es-ES" w:eastAsia="es-ES"/>
        </w:rPr>
        <w:footnoteReference w:id="52"/>
      </w:r>
      <w:r w:rsidR="00ED7D6B" w:rsidRPr="00BD4798">
        <w:rPr>
          <w:rFonts w:cs="Arial"/>
          <w:bCs/>
          <w:sz w:val="24"/>
          <w:szCs w:val="24"/>
          <w:lang w:val="es-ES" w:eastAsia="es-ES"/>
        </w:rPr>
        <w:t xml:space="preserve"> </w:t>
      </w:r>
    </w:p>
    <w:p w14:paraId="4276A80F" w14:textId="77777777" w:rsidR="00870055" w:rsidRPr="00BD4798" w:rsidRDefault="00870055" w:rsidP="009F6C0F">
      <w:pPr>
        <w:tabs>
          <w:tab w:val="left" w:pos="1418"/>
          <w:tab w:val="left" w:pos="6885"/>
        </w:tabs>
        <w:spacing w:after="240" w:line="360" w:lineRule="auto"/>
        <w:jc w:val="both"/>
        <w:rPr>
          <w:rFonts w:cs="Arial"/>
          <w:b/>
          <w:sz w:val="24"/>
          <w:szCs w:val="24"/>
          <w:lang w:val="es-ES" w:eastAsia="es-ES"/>
        </w:rPr>
      </w:pPr>
      <w:r w:rsidRPr="00BD4798">
        <w:rPr>
          <w:rFonts w:cs="Arial"/>
          <w:b/>
          <w:sz w:val="24"/>
          <w:szCs w:val="24"/>
          <w:lang w:val="es-ES" w:eastAsia="es-ES"/>
        </w:rPr>
        <w:t xml:space="preserve">2.5. Informe sobre medidas. </w:t>
      </w:r>
      <w:r w:rsidRPr="00BD4798">
        <w:rPr>
          <w:rFonts w:cs="Arial"/>
          <w:bCs/>
          <w:sz w:val="24"/>
          <w:szCs w:val="24"/>
          <w:lang w:val="es-ES" w:eastAsia="es-ES"/>
        </w:rPr>
        <w:t>Mediante acuerdo</w:t>
      </w:r>
      <w:r w:rsidR="008B6E49" w:rsidRPr="00BD4798">
        <w:rPr>
          <w:rFonts w:cs="Arial"/>
          <w:bCs/>
          <w:sz w:val="24"/>
          <w:szCs w:val="24"/>
          <w:lang w:val="es-ES" w:eastAsia="es-ES"/>
        </w:rPr>
        <w:t>s</w:t>
      </w:r>
      <w:r w:rsidRPr="00BD4798">
        <w:rPr>
          <w:rFonts w:cs="Arial"/>
          <w:bCs/>
          <w:sz w:val="24"/>
          <w:szCs w:val="24"/>
          <w:lang w:val="es-ES" w:eastAsia="es-ES"/>
        </w:rPr>
        <w:t xml:space="preserve"> de </w:t>
      </w:r>
      <w:r w:rsidR="00B44935" w:rsidRPr="00BD4798">
        <w:rPr>
          <w:rFonts w:cs="Arial"/>
          <w:bCs/>
          <w:sz w:val="24"/>
          <w:szCs w:val="24"/>
          <w:lang w:val="es-ES" w:eastAsia="es-ES"/>
        </w:rPr>
        <w:t>cuatro</w:t>
      </w:r>
      <w:r w:rsidRPr="00BD4798">
        <w:rPr>
          <w:rFonts w:cs="Arial"/>
          <w:bCs/>
          <w:sz w:val="24"/>
          <w:szCs w:val="24"/>
          <w:lang w:val="es-ES" w:eastAsia="es-ES"/>
        </w:rPr>
        <w:t xml:space="preserve"> </w:t>
      </w:r>
      <w:r w:rsidR="008B6E49" w:rsidRPr="00BD4798">
        <w:rPr>
          <w:rFonts w:cs="Arial"/>
          <w:bCs/>
          <w:sz w:val="24"/>
          <w:szCs w:val="24"/>
          <w:lang w:val="es-ES" w:eastAsia="es-ES"/>
        </w:rPr>
        <w:t xml:space="preserve">y veintiuno </w:t>
      </w:r>
      <w:r w:rsidRPr="00BD4798">
        <w:rPr>
          <w:rFonts w:cs="Arial"/>
          <w:bCs/>
          <w:sz w:val="24"/>
          <w:szCs w:val="24"/>
          <w:lang w:val="es-ES" w:eastAsia="es-ES"/>
        </w:rPr>
        <w:t>de abril</w:t>
      </w:r>
      <w:r w:rsidR="000B1612" w:rsidRPr="00BD4798">
        <w:rPr>
          <w:rFonts w:cs="Arial"/>
          <w:bCs/>
          <w:sz w:val="24"/>
          <w:szCs w:val="24"/>
          <w:lang w:val="es-ES" w:eastAsia="es-ES"/>
        </w:rPr>
        <w:t xml:space="preserve"> </w:t>
      </w:r>
      <w:r w:rsidR="000B1612" w:rsidRPr="00BD4798">
        <w:rPr>
          <w:rFonts w:cs="Arial"/>
          <w:sz w:val="24"/>
          <w:szCs w:val="24"/>
        </w:rPr>
        <w:t>de dos mil veinticinco</w:t>
      </w:r>
      <w:r w:rsidRPr="00BD4798">
        <w:rPr>
          <w:rFonts w:cs="Arial"/>
          <w:bCs/>
          <w:sz w:val="24"/>
          <w:szCs w:val="24"/>
          <w:lang w:val="es-ES" w:eastAsia="es-ES"/>
        </w:rPr>
        <w:t xml:space="preserve">, se tuvo al Coordinador de lo Contencioso Electoral del </w:t>
      </w:r>
      <w:r w:rsidRPr="00BD4798">
        <w:rPr>
          <w:rFonts w:cs="Arial"/>
          <w:bCs/>
          <w:i/>
          <w:iCs/>
          <w:sz w:val="24"/>
          <w:szCs w:val="24"/>
          <w:lang w:val="es-ES" w:eastAsia="es-ES"/>
        </w:rPr>
        <w:t>IEM</w:t>
      </w:r>
      <w:r w:rsidRPr="00BD4798">
        <w:rPr>
          <w:rFonts w:cs="Arial"/>
          <w:bCs/>
          <w:sz w:val="24"/>
          <w:szCs w:val="24"/>
          <w:lang w:val="es-ES" w:eastAsia="es-ES"/>
        </w:rPr>
        <w:t xml:space="preserve"> y al Coordinador de Comisar</w:t>
      </w:r>
      <w:r w:rsidR="008F1D3D" w:rsidRPr="00BD4798">
        <w:rPr>
          <w:rFonts w:cs="Arial"/>
          <w:bCs/>
          <w:sz w:val="24"/>
          <w:szCs w:val="24"/>
          <w:lang w:val="es-ES" w:eastAsia="es-ES"/>
        </w:rPr>
        <w:t>í</w:t>
      </w:r>
      <w:r w:rsidRPr="00BD4798">
        <w:rPr>
          <w:rFonts w:cs="Arial"/>
          <w:bCs/>
          <w:sz w:val="24"/>
          <w:szCs w:val="24"/>
          <w:lang w:val="es-ES" w:eastAsia="es-ES"/>
        </w:rPr>
        <w:t>as Regionales de la Secretar</w:t>
      </w:r>
      <w:r w:rsidR="00B44935" w:rsidRPr="00BD4798">
        <w:rPr>
          <w:rFonts w:cs="Arial"/>
          <w:bCs/>
          <w:sz w:val="24"/>
          <w:szCs w:val="24"/>
          <w:lang w:val="es-ES" w:eastAsia="es-ES"/>
        </w:rPr>
        <w:t>í</w:t>
      </w:r>
      <w:r w:rsidRPr="00BD4798">
        <w:rPr>
          <w:rFonts w:cs="Arial"/>
          <w:bCs/>
          <w:sz w:val="24"/>
          <w:szCs w:val="24"/>
          <w:lang w:val="es-ES" w:eastAsia="es-ES"/>
        </w:rPr>
        <w:t xml:space="preserve">a de Seguridad Pública del Estado de Michoacán, </w:t>
      </w:r>
      <w:r w:rsidR="008B6E49" w:rsidRPr="00BD4798">
        <w:rPr>
          <w:rFonts w:cs="Arial"/>
          <w:bCs/>
          <w:sz w:val="24"/>
          <w:szCs w:val="24"/>
          <w:lang w:val="es-ES" w:eastAsia="es-ES"/>
        </w:rPr>
        <w:t xml:space="preserve">respectivamente, </w:t>
      </w:r>
      <w:r w:rsidRPr="00BD4798">
        <w:rPr>
          <w:rFonts w:cs="Arial"/>
          <w:bCs/>
          <w:sz w:val="24"/>
          <w:szCs w:val="24"/>
          <w:lang w:val="es-ES" w:eastAsia="es-ES"/>
        </w:rPr>
        <w:t>informando las acciones realizadas respecto de las medidas de protección.</w:t>
      </w:r>
      <w:r w:rsidR="00D43218" w:rsidRPr="00BD4798">
        <w:rPr>
          <w:rStyle w:val="Refdenotaalpie"/>
          <w:rFonts w:cs="Arial"/>
          <w:bCs/>
          <w:sz w:val="24"/>
          <w:szCs w:val="24"/>
          <w:lang w:val="es-ES" w:eastAsia="es-ES"/>
        </w:rPr>
        <w:footnoteReference w:id="53"/>
      </w:r>
      <w:r w:rsidRPr="00BD4798">
        <w:rPr>
          <w:rFonts w:cs="Arial"/>
          <w:b/>
          <w:sz w:val="24"/>
          <w:szCs w:val="24"/>
          <w:lang w:val="es-ES" w:eastAsia="es-ES"/>
        </w:rPr>
        <w:t xml:space="preserve"> </w:t>
      </w:r>
    </w:p>
    <w:p w14:paraId="5D1A20EA" w14:textId="77777777" w:rsidR="0061192A" w:rsidRPr="00BD4798" w:rsidRDefault="00244773"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2.</w:t>
      </w:r>
      <w:r w:rsidR="008B6E49" w:rsidRPr="00BD4798">
        <w:rPr>
          <w:rFonts w:cs="Arial"/>
          <w:b/>
          <w:sz w:val="24"/>
          <w:szCs w:val="24"/>
          <w:lang w:val="es-ES" w:eastAsia="es-ES"/>
        </w:rPr>
        <w:t>6</w:t>
      </w:r>
      <w:r w:rsidRPr="00BD4798">
        <w:rPr>
          <w:rFonts w:cs="Arial"/>
          <w:b/>
          <w:sz w:val="24"/>
          <w:szCs w:val="24"/>
          <w:lang w:val="es-ES" w:eastAsia="es-ES"/>
        </w:rPr>
        <w:t xml:space="preserve">. </w:t>
      </w:r>
      <w:r w:rsidR="000B415A" w:rsidRPr="00BD4798">
        <w:rPr>
          <w:rFonts w:cs="Arial"/>
          <w:b/>
          <w:sz w:val="24"/>
          <w:szCs w:val="24"/>
          <w:lang w:val="es-ES" w:eastAsia="es-ES"/>
        </w:rPr>
        <w:t xml:space="preserve">Nuevas diligencias de investigación. </w:t>
      </w:r>
      <w:r w:rsidR="000B415A" w:rsidRPr="00BD4798">
        <w:rPr>
          <w:rFonts w:cs="Arial"/>
          <w:bCs/>
          <w:sz w:val="24"/>
          <w:szCs w:val="24"/>
          <w:lang w:val="es-ES" w:eastAsia="es-ES"/>
        </w:rPr>
        <w:t>Por auto de veintidós de abril</w:t>
      </w:r>
      <w:r w:rsidR="003E5A4E" w:rsidRPr="00BD4798">
        <w:rPr>
          <w:rFonts w:cs="Arial"/>
          <w:bCs/>
          <w:sz w:val="24"/>
          <w:szCs w:val="24"/>
          <w:lang w:val="es-ES" w:eastAsia="es-ES"/>
        </w:rPr>
        <w:t xml:space="preserve"> </w:t>
      </w:r>
      <w:r w:rsidR="003E5A4E" w:rsidRPr="00BD4798">
        <w:rPr>
          <w:rFonts w:cs="Arial"/>
          <w:sz w:val="24"/>
          <w:szCs w:val="24"/>
        </w:rPr>
        <w:t>de dos mil veinticinco</w:t>
      </w:r>
      <w:r w:rsidR="000B415A" w:rsidRPr="00BD4798">
        <w:rPr>
          <w:rFonts w:cs="Arial"/>
          <w:bCs/>
          <w:sz w:val="24"/>
          <w:szCs w:val="24"/>
          <w:lang w:val="es-ES" w:eastAsia="es-ES"/>
        </w:rPr>
        <w:t>, se</w:t>
      </w:r>
      <w:r w:rsidR="007E5C16" w:rsidRPr="00BD4798">
        <w:rPr>
          <w:rFonts w:cs="Arial"/>
          <w:bCs/>
          <w:sz w:val="24"/>
          <w:szCs w:val="24"/>
          <w:lang w:val="es-ES" w:eastAsia="es-ES"/>
        </w:rPr>
        <w:t xml:space="preserve"> requirió al </w:t>
      </w:r>
      <w:r w:rsidR="007E5C16" w:rsidRPr="00BD4798">
        <w:rPr>
          <w:rFonts w:cs="Arial"/>
          <w:bCs/>
          <w:i/>
          <w:iCs/>
          <w:sz w:val="24"/>
          <w:szCs w:val="24"/>
          <w:lang w:val="es-ES" w:eastAsia="es-ES"/>
        </w:rPr>
        <w:t xml:space="preserve">Ayuntamiento, </w:t>
      </w:r>
      <w:r w:rsidR="007E5C16" w:rsidRPr="00BD4798">
        <w:rPr>
          <w:rFonts w:cs="Arial"/>
          <w:bCs/>
          <w:sz w:val="24"/>
          <w:szCs w:val="24"/>
          <w:lang w:val="es-ES" w:eastAsia="es-ES"/>
        </w:rPr>
        <w:t>a la Secretaria</w:t>
      </w:r>
      <w:r w:rsidR="00A25A58" w:rsidRPr="00BD4798">
        <w:rPr>
          <w:rFonts w:cs="Arial"/>
          <w:bCs/>
          <w:sz w:val="24"/>
          <w:szCs w:val="24"/>
          <w:lang w:val="es-ES" w:eastAsia="es-ES"/>
        </w:rPr>
        <w:t>,</w:t>
      </w:r>
      <w:r w:rsidR="007E5C16" w:rsidRPr="00BD4798">
        <w:rPr>
          <w:rFonts w:cs="Arial"/>
          <w:bCs/>
          <w:sz w:val="24"/>
          <w:szCs w:val="24"/>
          <w:lang w:val="es-ES" w:eastAsia="es-ES"/>
        </w:rPr>
        <w:t xml:space="preserve"> Regidurías</w:t>
      </w:r>
      <w:r w:rsidR="007E5C16" w:rsidRPr="00BD4798">
        <w:rPr>
          <w:rFonts w:cs="Arial"/>
          <w:bCs/>
          <w:i/>
          <w:iCs/>
          <w:sz w:val="24"/>
          <w:szCs w:val="24"/>
          <w:lang w:val="es-ES" w:eastAsia="es-ES"/>
        </w:rPr>
        <w:t xml:space="preserve">, </w:t>
      </w:r>
      <w:r w:rsidR="00A25A58" w:rsidRPr="00BD4798">
        <w:rPr>
          <w:rFonts w:cs="Arial"/>
          <w:bCs/>
          <w:sz w:val="24"/>
          <w:szCs w:val="24"/>
          <w:lang w:val="es-ES" w:eastAsia="es-ES"/>
        </w:rPr>
        <w:t>al Regidor Heber Jhon</w:t>
      </w:r>
      <w:r w:rsidR="00733781" w:rsidRPr="00BD4798">
        <w:rPr>
          <w:rFonts w:cs="Arial"/>
          <w:bCs/>
          <w:sz w:val="24"/>
          <w:szCs w:val="24"/>
          <w:lang w:val="es-ES" w:eastAsia="es-ES"/>
        </w:rPr>
        <w:t>n</w:t>
      </w:r>
      <w:r w:rsidR="00A25A58" w:rsidRPr="00BD4798">
        <w:rPr>
          <w:rFonts w:cs="Arial"/>
          <w:bCs/>
          <w:sz w:val="24"/>
          <w:szCs w:val="24"/>
          <w:lang w:val="es-ES" w:eastAsia="es-ES"/>
        </w:rPr>
        <w:t xml:space="preserve">atan Mendoza Paniagua, </w:t>
      </w:r>
      <w:r w:rsidR="00625971" w:rsidRPr="00BD4798">
        <w:rPr>
          <w:rFonts w:cs="Arial"/>
          <w:bCs/>
          <w:sz w:val="24"/>
          <w:szCs w:val="24"/>
          <w:lang w:val="es-ES" w:eastAsia="es-ES"/>
        </w:rPr>
        <w:t>al Titular de Comunicación Social</w:t>
      </w:r>
      <w:r w:rsidR="008B6E49" w:rsidRPr="00BD4798">
        <w:rPr>
          <w:rFonts w:cs="Arial"/>
          <w:bCs/>
          <w:sz w:val="24"/>
          <w:szCs w:val="24"/>
          <w:lang w:val="es-ES" w:eastAsia="es-ES"/>
        </w:rPr>
        <w:t xml:space="preserve">, todos </w:t>
      </w:r>
      <w:r w:rsidR="00625971" w:rsidRPr="00BD4798">
        <w:rPr>
          <w:rFonts w:cs="Arial"/>
          <w:bCs/>
          <w:sz w:val="24"/>
          <w:szCs w:val="24"/>
          <w:lang w:val="es-ES" w:eastAsia="es-ES"/>
        </w:rPr>
        <w:t xml:space="preserve">del </w:t>
      </w:r>
      <w:r w:rsidR="00625971" w:rsidRPr="00BD4798">
        <w:rPr>
          <w:rFonts w:cs="Arial"/>
          <w:bCs/>
          <w:i/>
          <w:iCs/>
          <w:sz w:val="24"/>
          <w:szCs w:val="24"/>
          <w:lang w:val="es-ES" w:eastAsia="es-ES"/>
        </w:rPr>
        <w:t>Ayuntamiento</w:t>
      </w:r>
      <w:r w:rsidR="008B6E49" w:rsidRPr="00BD4798">
        <w:rPr>
          <w:rFonts w:cs="Arial"/>
          <w:bCs/>
          <w:sz w:val="24"/>
          <w:szCs w:val="24"/>
          <w:lang w:val="es-ES" w:eastAsia="es-ES"/>
        </w:rPr>
        <w:t xml:space="preserve"> y al </w:t>
      </w:r>
      <w:r w:rsidR="008B6E49" w:rsidRPr="00BD4798">
        <w:rPr>
          <w:rFonts w:cs="Arial"/>
          <w:bCs/>
          <w:i/>
          <w:iCs/>
          <w:sz w:val="24"/>
          <w:szCs w:val="24"/>
          <w:lang w:val="es-ES" w:eastAsia="es-ES"/>
        </w:rPr>
        <w:t>IEM</w:t>
      </w:r>
      <w:r w:rsidR="00625971" w:rsidRPr="00BD4798">
        <w:rPr>
          <w:rFonts w:cs="Arial"/>
          <w:bCs/>
          <w:i/>
          <w:iCs/>
          <w:sz w:val="24"/>
          <w:szCs w:val="24"/>
          <w:lang w:val="es-ES" w:eastAsia="es-ES"/>
        </w:rPr>
        <w:t xml:space="preserve">, </w:t>
      </w:r>
      <w:r w:rsidR="00625971" w:rsidRPr="00BD4798">
        <w:rPr>
          <w:rFonts w:cs="Arial"/>
          <w:bCs/>
          <w:sz w:val="24"/>
          <w:szCs w:val="24"/>
          <w:lang w:val="es-ES" w:eastAsia="es-ES"/>
        </w:rPr>
        <w:t xml:space="preserve">diversa información </w:t>
      </w:r>
      <w:r w:rsidR="00587C24" w:rsidRPr="00BD4798">
        <w:rPr>
          <w:rFonts w:cs="Arial"/>
          <w:bCs/>
          <w:sz w:val="24"/>
          <w:szCs w:val="24"/>
          <w:lang w:val="es-ES" w:eastAsia="es-ES"/>
        </w:rPr>
        <w:t>con la finalidad de allegar mayores elementos de convicción que permitieran dilucidar sobre el fondo del presente.</w:t>
      </w:r>
      <w:r w:rsidR="007B2B1B" w:rsidRPr="00BD4798">
        <w:rPr>
          <w:rStyle w:val="Refdenotaalpie"/>
          <w:rFonts w:cs="Arial"/>
          <w:bCs/>
          <w:sz w:val="24"/>
          <w:szCs w:val="24"/>
          <w:lang w:val="es-ES" w:eastAsia="es-ES"/>
        </w:rPr>
        <w:footnoteReference w:id="54"/>
      </w:r>
    </w:p>
    <w:p w14:paraId="4E6D8633" w14:textId="77777777" w:rsidR="00587C24" w:rsidRPr="00BD4798" w:rsidRDefault="00587C24"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2.</w:t>
      </w:r>
      <w:r w:rsidR="008B6E49" w:rsidRPr="00BD4798">
        <w:rPr>
          <w:rFonts w:cs="Arial"/>
          <w:b/>
          <w:sz w:val="24"/>
          <w:szCs w:val="24"/>
          <w:lang w:val="es-ES" w:eastAsia="es-ES"/>
        </w:rPr>
        <w:t>7</w:t>
      </w:r>
      <w:r w:rsidRPr="00BD4798">
        <w:rPr>
          <w:rFonts w:cs="Arial"/>
          <w:b/>
          <w:sz w:val="24"/>
          <w:szCs w:val="24"/>
          <w:lang w:val="es-ES" w:eastAsia="es-ES"/>
        </w:rPr>
        <w:t xml:space="preserve">. Cumplimiento </w:t>
      </w:r>
      <w:r w:rsidR="001C4A15" w:rsidRPr="00BD4798">
        <w:rPr>
          <w:rFonts w:cs="Arial"/>
          <w:b/>
          <w:sz w:val="24"/>
          <w:szCs w:val="24"/>
          <w:lang w:val="es-ES" w:eastAsia="es-ES"/>
        </w:rPr>
        <w:t>y</w:t>
      </w:r>
      <w:r w:rsidR="006A368F" w:rsidRPr="00BD4798">
        <w:rPr>
          <w:rFonts w:cs="Arial"/>
          <w:b/>
          <w:sz w:val="24"/>
          <w:szCs w:val="24"/>
          <w:lang w:val="es-ES" w:eastAsia="es-ES"/>
        </w:rPr>
        <w:t xml:space="preserve"> requerimiento.</w:t>
      </w:r>
      <w:r w:rsidR="006A368F" w:rsidRPr="00BD4798">
        <w:rPr>
          <w:rFonts w:cs="Arial"/>
          <w:bCs/>
          <w:sz w:val="24"/>
          <w:szCs w:val="24"/>
          <w:lang w:val="es-ES" w:eastAsia="es-ES"/>
        </w:rPr>
        <w:t xml:space="preserve"> </w:t>
      </w:r>
      <w:r w:rsidR="00C9511B" w:rsidRPr="00BD4798">
        <w:rPr>
          <w:rFonts w:cs="Arial"/>
          <w:bCs/>
          <w:sz w:val="24"/>
          <w:szCs w:val="24"/>
          <w:lang w:val="es-ES" w:eastAsia="es-ES"/>
        </w:rPr>
        <w:t xml:space="preserve">En acuerdo de </w:t>
      </w:r>
      <w:r w:rsidR="00F65425" w:rsidRPr="00BD4798">
        <w:rPr>
          <w:rFonts w:cs="Arial"/>
          <w:bCs/>
          <w:sz w:val="24"/>
          <w:szCs w:val="24"/>
          <w:lang w:val="es-ES" w:eastAsia="es-ES"/>
        </w:rPr>
        <w:t>veinticuatro de abril</w:t>
      </w:r>
      <w:r w:rsidR="009D4411" w:rsidRPr="00BD4798">
        <w:rPr>
          <w:rFonts w:cs="Arial"/>
          <w:bCs/>
          <w:sz w:val="24"/>
          <w:szCs w:val="24"/>
          <w:lang w:val="es-ES" w:eastAsia="es-ES"/>
        </w:rPr>
        <w:t xml:space="preserve"> </w:t>
      </w:r>
      <w:r w:rsidR="009D4411" w:rsidRPr="00BD4798">
        <w:rPr>
          <w:rFonts w:cs="Arial"/>
          <w:sz w:val="24"/>
          <w:szCs w:val="24"/>
        </w:rPr>
        <w:t>de dos mil veinticinco</w:t>
      </w:r>
      <w:r w:rsidR="00F65425" w:rsidRPr="00BD4798">
        <w:rPr>
          <w:rFonts w:cs="Arial"/>
          <w:bCs/>
          <w:sz w:val="24"/>
          <w:szCs w:val="24"/>
          <w:lang w:val="es-ES" w:eastAsia="es-ES"/>
        </w:rPr>
        <w:t xml:space="preserve">, se tuvo al </w:t>
      </w:r>
      <w:r w:rsidR="00F65425" w:rsidRPr="00BD4798">
        <w:rPr>
          <w:rFonts w:cs="Arial"/>
          <w:bCs/>
          <w:i/>
          <w:iCs/>
          <w:sz w:val="24"/>
          <w:szCs w:val="24"/>
          <w:lang w:val="es-ES" w:eastAsia="es-ES"/>
        </w:rPr>
        <w:t xml:space="preserve">IEM </w:t>
      </w:r>
      <w:r w:rsidR="00F65425" w:rsidRPr="00BD4798">
        <w:rPr>
          <w:rFonts w:cs="Arial"/>
          <w:bCs/>
          <w:sz w:val="24"/>
          <w:szCs w:val="24"/>
          <w:lang w:val="es-ES" w:eastAsia="es-ES"/>
        </w:rPr>
        <w:t>por cumpliendo con el requerimiento</w:t>
      </w:r>
      <w:r w:rsidR="00BA7A90" w:rsidRPr="00BD4798">
        <w:rPr>
          <w:rFonts w:cs="Arial"/>
          <w:bCs/>
          <w:sz w:val="24"/>
          <w:szCs w:val="24"/>
          <w:lang w:val="es-ES" w:eastAsia="es-ES"/>
        </w:rPr>
        <w:t xml:space="preserve"> efectuado en auto de veintidós de abril, asimismo, se requirió a </w:t>
      </w:r>
      <w:r w:rsidR="00C347B5" w:rsidRPr="00C347B5">
        <w:rPr>
          <w:rFonts w:cs="Arial"/>
          <w:bCs/>
          <w:color w:val="000000"/>
          <w:sz w:val="24"/>
          <w:szCs w:val="24"/>
          <w:lang w:val="es-ES" w:eastAsia="es-ES"/>
        </w:rPr>
        <w:t>Mauricio Prieto Gómez</w:t>
      </w:r>
      <w:r w:rsidR="008367DD" w:rsidRPr="008367DD">
        <w:rPr>
          <w:rFonts w:cs="Arial"/>
          <w:bCs/>
          <w:color w:val="FF0000"/>
          <w:sz w:val="24"/>
          <w:szCs w:val="24"/>
          <w:lang w:val="es-ES" w:eastAsia="es-ES"/>
        </w:rPr>
        <w:t xml:space="preserve"> </w:t>
      </w:r>
      <w:r w:rsidR="00BA7A90" w:rsidRPr="00BD4798">
        <w:rPr>
          <w:rFonts w:cs="Arial"/>
          <w:bCs/>
          <w:sz w:val="24"/>
          <w:szCs w:val="24"/>
          <w:lang w:val="es-ES" w:eastAsia="es-ES"/>
        </w:rPr>
        <w:t xml:space="preserve">diversa información referente al evento </w:t>
      </w:r>
      <w:r w:rsidR="000E23EC" w:rsidRPr="00BD4798">
        <w:rPr>
          <w:rFonts w:cs="Arial"/>
          <w:bCs/>
          <w:sz w:val="24"/>
          <w:szCs w:val="24"/>
          <w:lang w:val="es-ES" w:eastAsia="es-ES"/>
        </w:rPr>
        <w:t xml:space="preserve">en </w:t>
      </w:r>
      <w:r w:rsidR="00B0143E" w:rsidRPr="00B0143E">
        <w:rPr>
          <w:rFonts w:cs="Arial"/>
          <w:bCs/>
          <w:color w:val="FFFFFF"/>
          <w:sz w:val="24"/>
          <w:szCs w:val="24"/>
          <w:highlight w:val="darkCyan"/>
          <w:lang w:val="es-ES" w:eastAsia="es-ES"/>
        </w:rPr>
        <w:t>[No.7]_ELIMINADO_el_Municipio_[28]</w:t>
      </w:r>
      <w:r w:rsidR="000E23EC" w:rsidRPr="00BD4798">
        <w:rPr>
          <w:rFonts w:cs="Arial"/>
          <w:bCs/>
          <w:sz w:val="24"/>
          <w:szCs w:val="24"/>
          <w:lang w:val="es-ES" w:eastAsia="es-ES"/>
        </w:rPr>
        <w:t xml:space="preserve">, Michoacán, </w:t>
      </w:r>
      <w:r w:rsidR="00F828A6" w:rsidRPr="00BD4798">
        <w:rPr>
          <w:rFonts w:cs="Arial"/>
          <w:bCs/>
          <w:sz w:val="24"/>
          <w:szCs w:val="24"/>
          <w:lang w:val="es-ES" w:eastAsia="es-ES"/>
        </w:rPr>
        <w:t>respecto del</w:t>
      </w:r>
      <w:r w:rsidR="00BA7A90" w:rsidRPr="00BD4798">
        <w:rPr>
          <w:rFonts w:cs="Arial"/>
          <w:bCs/>
          <w:sz w:val="24"/>
          <w:szCs w:val="24"/>
          <w:lang w:val="es-ES" w:eastAsia="es-ES"/>
        </w:rPr>
        <w:t xml:space="preserve"> arranque de campaña</w:t>
      </w:r>
      <w:r w:rsidR="000E23EC" w:rsidRPr="00BD4798">
        <w:rPr>
          <w:rFonts w:cs="Arial"/>
          <w:bCs/>
          <w:sz w:val="24"/>
          <w:szCs w:val="24"/>
          <w:lang w:val="es-ES" w:eastAsia="es-ES"/>
        </w:rPr>
        <w:t xml:space="preserve"> del veintisiete de abril del dos mil veinticuatro.</w:t>
      </w:r>
      <w:r w:rsidR="00E63B4A" w:rsidRPr="00BD4798">
        <w:rPr>
          <w:rStyle w:val="Refdenotaalpie"/>
          <w:rFonts w:cs="Arial"/>
          <w:bCs/>
          <w:sz w:val="24"/>
          <w:szCs w:val="24"/>
          <w:lang w:val="es-ES" w:eastAsia="es-ES"/>
        </w:rPr>
        <w:footnoteReference w:id="55"/>
      </w:r>
    </w:p>
    <w:p w14:paraId="5AC24085" w14:textId="77777777" w:rsidR="001251FE" w:rsidRPr="00BD4798" w:rsidRDefault="001251FE"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2.</w:t>
      </w:r>
      <w:r w:rsidR="008B6E49" w:rsidRPr="00BD4798">
        <w:rPr>
          <w:rFonts w:cs="Arial"/>
          <w:b/>
          <w:sz w:val="24"/>
          <w:szCs w:val="24"/>
          <w:lang w:val="es-ES" w:eastAsia="es-ES"/>
        </w:rPr>
        <w:t>8</w:t>
      </w:r>
      <w:r w:rsidRPr="00BD4798">
        <w:rPr>
          <w:rFonts w:cs="Arial"/>
          <w:b/>
          <w:sz w:val="24"/>
          <w:szCs w:val="24"/>
          <w:lang w:val="es-ES" w:eastAsia="es-ES"/>
        </w:rPr>
        <w:t xml:space="preserve">. </w:t>
      </w:r>
      <w:r w:rsidR="002929F3" w:rsidRPr="00BD4798">
        <w:rPr>
          <w:rFonts w:cs="Arial"/>
          <w:b/>
          <w:sz w:val="24"/>
          <w:szCs w:val="24"/>
          <w:lang w:val="es-ES" w:eastAsia="es-ES"/>
        </w:rPr>
        <w:t xml:space="preserve">Cumplimiento e informe sobre medidas. </w:t>
      </w:r>
      <w:r w:rsidR="00A94D65" w:rsidRPr="00BD4798">
        <w:rPr>
          <w:rFonts w:cs="Arial"/>
          <w:bCs/>
          <w:sz w:val="24"/>
          <w:szCs w:val="24"/>
          <w:lang w:val="es-ES" w:eastAsia="es-ES"/>
        </w:rPr>
        <w:t xml:space="preserve">Por auto </w:t>
      </w:r>
      <w:r w:rsidR="00880296" w:rsidRPr="00BD4798">
        <w:rPr>
          <w:rFonts w:cs="Arial"/>
          <w:bCs/>
          <w:sz w:val="24"/>
          <w:szCs w:val="24"/>
          <w:lang w:val="es-ES" w:eastAsia="es-ES"/>
        </w:rPr>
        <w:t>de</w:t>
      </w:r>
      <w:r w:rsidR="000A5A6E" w:rsidRPr="00BD4798">
        <w:rPr>
          <w:rFonts w:cs="Arial"/>
          <w:bCs/>
          <w:sz w:val="24"/>
          <w:szCs w:val="24"/>
          <w:lang w:val="es-ES" w:eastAsia="es-ES"/>
        </w:rPr>
        <w:t xml:space="preserve"> </w:t>
      </w:r>
      <w:r w:rsidR="00277952" w:rsidRPr="00BD4798">
        <w:rPr>
          <w:rFonts w:cs="Arial"/>
          <w:bCs/>
          <w:sz w:val="24"/>
          <w:szCs w:val="24"/>
          <w:lang w:val="es-ES" w:eastAsia="es-ES"/>
        </w:rPr>
        <w:t>veintiocho de abril</w:t>
      </w:r>
      <w:r w:rsidR="009D4411" w:rsidRPr="00BD4798">
        <w:rPr>
          <w:rFonts w:cs="Arial"/>
          <w:bCs/>
          <w:sz w:val="24"/>
          <w:szCs w:val="24"/>
          <w:lang w:val="es-ES" w:eastAsia="es-ES"/>
        </w:rPr>
        <w:t xml:space="preserve"> </w:t>
      </w:r>
      <w:r w:rsidR="009D4411" w:rsidRPr="00BD4798">
        <w:rPr>
          <w:rFonts w:cs="Arial"/>
          <w:sz w:val="24"/>
          <w:szCs w:val="24"/>
        </w:rPr>
        <w:t>de dos mil veinticinco</w:t>
      </w:r>
      <w:r w:rsidR="00277952" w:rsidRPr="00BD4798">
        <w:rPr>
          <w:rFonts w:cs="Arial"/>
          <w:bCs/>
          <w:sz w:val="24"/>
          <w:szCs w:val="24"/>
          <w:lang w:val="es-ES" w:eastAsia="es-ES"/>
        </w:rPr>
        <w:t xml:space="preserve">, se tuvo a </w:t>
      </w:r>
      <w:r w:rsidR="00C347B5" w:rsidRPr="00C347B5">
        <w:rPr>
          <w:rFonts w:cs="Arial"/>
          <w:bCs/>
          <w:color w:val="000000"/>
          <w:sz w:val="24"/>
          <w:szCs w:val="24"/>
          <w:lang w:val="es-ES" w:eastAsia="es-ES"/>
        </w:rPr>
        <w:t>Mauricio Prieto Gómez</w:t>
      </w:r>
      <w:r w:rsidR="00277952" w:rsidRPr="00BD4798">
        <w:rPr>
          <w:rFonts w:cs="Arial"/>
          <w:bCs/>
          <w:sz w:val="24"/>
          <w:szCs w:val="24"/>
          <w:lang w:val="es-ES" w:eastAsia="es-ES"/>
        </w:rPr>
        <w:t xml:space="preserve"> cumpliendo en tiempo y forma con el requerimiento que le fuera formulado </w:t>
      </w:r>
      <w:r w:rsidR="00256369" w:rsidRPr="00BD4798">
        <w:rPr>
          <w:rFonts w:cs="Arial"/>
          <w:bCs/>
          <w:sz w:val="24"/>
          <w:szCs w:val="24"/>
          <w:lang w:val="es-ES" w:eastAsia="es-ES"/>
        </w:rPr>
        <w:t>en a</w:t>
      </w:r>
      <w:r w:rsidR="00A6371D" w:rsidRPr="00BD4798">
        <w:rPr>
          <w:rFonts w:cs="Arial"/>
          <w:bCs/>
          <w:sz w:val="24"/>
          <w:szCs w:val="24"/>
          <w:lang w:val="es-ES" w:eastAsia="es-ES"/>
        </w:rPr>
        <w:t xml:space="preserve">cuerdo del veinticuatro de abril, de igual forma, se tuvo </w:t>
      </w:r>
      <w:r w:rsidR="008E0968" w:rsidRPr="00BD4798">
        <w:rPr>
          <w:rFonts w:cs="Arial"/>
          <w:bCs/>
          <w:sz w:val="24"/>
          <w:szCs w:val="24"/>
          <w:lang w:val="es-ES" w:eastAsia="es-ES"/>
        </w:rPr>
        <w:t>a la Secretaria</w:t>
      </w:r>
      <w:r w:rsidR="003A0140" w:rsidRPr="00BD4798">
        <w:rPr>
          <w:rFonts w:cs="Arial"/>
          <w:bCs/>
          <w:sz w:val="24"/>
          <w:szCs w:val="24"/>
          <w:lang w:val="es-ES" w:eastAsia="es-ES"/>
        </w:rPr>
        <w:t xml:space="preserve"> Ejecutiva del </w:t>
      </w:r>
      <w:r w:rsidR="003A0140" w:rsidRPr="00BD4798">
        <w:rPr>
          <w:rFonts w:cs="Arial"/>
          <w:bCs/>
          <w:i/>
          <w:iCs/>
          <w:sz w:val="24"/>
          <w:szCs w:val="24"/>
          <w:lang w:val="es-ES" w:eastAsia="es-ES"/>
        </w:rPr>
        <w:t>IEM</w:t>
      </w:r>
      <w:r w:rsidR="008E0968" w:rsidRPr="00BD4798">
        <w:rPr>
          <w:rFonts w:cs="Arial"/>
          <w:bCs/>
          <w:sz w:val="24"/>
          <w:szCs w:val="24"/>
          <w:lang w:val="es-ES" w:eastAsia="es-ES"/>
        </w:rPr>
        <w:t>, informando las acciones realizadas respecto de las medidas de protección</w:t>
      </w:r>
      <w:r w:rsidR="00413012" w:rsidRPr="00BD4798">
        <w:rPr>
          <w:rFonts w:cs="Arial"/>
          <w:bCs/>
          <w:sz w:val="24"/>
          <w:szCs w:val="24"/>
          <w:lang w:val="es-ES" w:eastAsia="es-ES"/>
        </w:rPr>
        <w:t>.</w:t>
      </w:r>
      <w:r w:rsidR="00413012" w:rsidRPr="00BD4798">
        <w:rPr>
          <w:rStyle w:val="Refdenotaalpie"/>
          <w:rFonts w:cs="Arial"/>
          <w:bCs/>
          <w:sz w:val="24"/>
          <w:szCs w:val="24"/>
          <w:lang w:val="es-ES" w:eastAsia="es-ES"/>
        </w:rPr>
        <w:footnoteReference w:id="56"/>
      </w:r>
    </w:p>
    <w:p w14:paraId="69322108" w14:textId="77777777" w:rsidR="00ED7B5E" w:rsidRPr="00BD4798" w:rsidRDefault="00731597"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2.</w:t>
      </w:r>
      <w:r w:rsidR="008B6E49" w:rsidRPr="00BD4798">
        <w:rPr>
          <w:rFonts w:cs="Arial"/>
          <w:b/>
          <w:sz w:val="24"/>
          <w:szCs w:val="24"/>
          <w:lang w:val="es-ES" w:eastAsia="es-ES"/>
        </w:rPr>
        <w:t>9</w:t>
      </w:r>
      <w:r w:rsidRPr="00BD4798">
        <w:rPr>
          <w:rFonts w:cs="Arial"/>
          <w:b/>
          <w:sz w:val="24"/>
          <w:szCs w:val="24"/>
          <w:lang w:val="es-ES" w:eastAsia="es-ES"/>
        </w:rPr>
        <w:t xml:space="preserve">. Cumplimiento </w:t>
      </w:r>
      <w:r w:rsidR="000935D4" w:rsidRPr="00BD4798">
        <w:rPr>
          <w:rFonts w:cs="Arial"/>
          <w:b/>
          <w:sz w:val="24"/>
          <w:szCs w:val="24"/>
          <w:lang w:val="es-ES" w:eastAsia="es-ES"/>
        </w:rPr>
        <w:t>y diligencia de verificación</w:t>
      </w:r>
      <w:r w:rsidRPr="00BD4798">
        <w:rPr>
          <w:rFonts w:cs="Arial"/>
          <w:b/>
          <w:sz w:val="24"/>
          <w:szCs w:val="24"/>
          <w:lang w:val="es-ES" w:eastAsia="es-ES"/>
        </w:rPr>
        <w:t xml:space="preserve">. </w:t>
      </w:r>
      <w:r w:rsidRPr="00BD4798">
        <w:rPr>
          <w:rFonts w:cs="Arial"/>
          <w:bCs/>
          <w:sz w:val="24"/>
          <w:szCs w:val="24"/>
          <w:lang w:val="es-ES" w:eastAsia="es-ES"/>
        </w:rPr>
        <w:t>Por auto de veint</w:t>
      </w:r>
      <w:r w:rsidR="000935D4" w:rsidRPr="00BD4798">
        <w:rPr>
          <w:rFonts w:cs="Arial"/>
          <w:bCs/>
          <w:sz w:val="24"/>
          <w:szCs w:val="24"/>
          <w:lang w:val="es-ES" w:eastAsia="es-ES"/>
        </w:rPr>
        <w:t>inueve</w:t>
      </w:r>
      <w:r w:rsidRPr="00BD4798">
        <w:rPr>
          <w:rFonts w:cs="Arial"/>
          <w:bCs/>
          <w:sz w:val="24"/>
          <w:szCs w:val="24"/>
          <w:lang w:val="es-ES" w:eastAsia="es-ES"/>
        </w:rPr>
        <w:t xml:space="preserve"> de abril</w:t>
      </w:r>
      <w:r w:rsidR="00F00A1F" w:rsidRPr="00BD4798">
        <w:rPr>
          <w:rFonts w:cs="Arial"/>
          <w:bCs/>
          <w:sz w:val="24"/>
          <w:szCs w:val="24"/>
          <w:lang w:val="es-ES" w:eastAsia="es-ES"/>
        </w:rPr>
        <w:t xml:space="preserve"> </w:t>
      </w:r>
      <w:r w:rsidR="00F00A1F" w:rsidRPr="00BD4798">
        <w:rPr>
          <w:rFonts w:cs="Arial"/>
          <w:sz w:val="24"/>
          <w:szCs w:val="24"/>
        </w:rPr>
        <w:t>de dos mil veinticinco</w:t>
      </w:r>
      <w:r w:rsidRPr="00BD4798">
        <w:rPr>
          <w:rFonts w:cs="Arial"/>
          <w:bCs/>
          <w:sz w:val="24"/>
          <w:szCs w:val="24"/>
          <w:lang w:val="es-ES" w:eastAsia="es-ES"/>
        </w:rPr>
        <w:t>, se tuvo a</w:t>
      </w:r>
      <w:r w:rsidR="00EA73EC" w:rsidRPr="00BD4798">
        <w:rPr>
          <w:rFonts w:cs="Arial"/>
          <w:bCs/>
          <w:sz w:val="24"/>
          <w:szCs w:val="24"/>
          <w:lang w:val="es-ES" w:eastAsia="es-ES"/>
        </w:rPr>
        <w:t>l Presidente, a la Secretaria</w:t>
      </w:r>
      <w:r w:rsidR="00970A10" w:rsidRPr="00BD4798">
        <w:rPr>
          <w:rFonts w:cs="Arial"/>
          <w:bCs/>
          <w:sz w:val="24"/>
          <w:szCs w:val="24"/>
          <w:lang w:val="es-ES" w:eastAsia="es-ES"/>
        </w:rPr>
        <w:t>, Regidurías</w:t>
      </w:r>
      <w:r w:rsidR="006B03DF" w:rsidRPr="00BD4798">
        <w:rPr>
          <w:rFonts w:cs="Arial"/>
          <w:bCs/>
          <w:sz w:val="24"/>
          <w:szCs w:val="24"/>
          <w:lang w:val="es-ES" w:eastAsia="es-ES"/>
        </w:rPr>
        <w:t xml:space="preserve"> y a la Encargada de Comunicación Social, todos del </w:t>
      </w:r>
      <w:r w:rsidR="006B03DF" w:rsidRPr="00BD4798">
        <w:rPr>
          <w:rFonts w:cs="Arial"/>
          <w:bCs/>
          <w:i/>
          <w:sz w:val="24"/>
          <w:szCs w:val="24"/>
          <w:lang w:val="es-ES" w:eastAsia="es-ES"/>
        </w:rPr>
        <w:t>Ayuntamiento,</w:t>
      </w:r>
      <w:r w:rsidR="006B03DF" w:rsidRPr="00BD4798">
        <w:rPr>
          <w:rFonts w:cs="Arial"/>
          <w:bCs/>
          <w:sz w:val="24"/>
          <w:szCs w:val="24"/>
          <w:lang w:val="es-ES" w:eastAsia="es-ES"/>
        </w:rPr>
        <w:t xml:space="preserve"> cumpliendo </w:t>
      </w:r>
      <w:r w:rsidR="00C61F7F" w:rsidRPr="00BD4798">
        <w:rPr>
          <w:rFonts w:cs="Arial"/>
          <w:bCs/>
          <w:sz w:val="24"/>
          <w:szCs w:val="24"/>
          <w:lang w:val="es-ES" w:eastAsia="es-ES"/>
        </w:rPr>
        <w:t xml:space="preserve">en tiempo y forma con el requerimiento </w:t>
      </w:r>
      <w:r w:rsidR="00E136BB" w:rsidRPr="00BD4798">
        <w:rPr>
          <w:rFonts w:cs="Arial"/>
          <w:bCs/>
          <w:sz w:val="24"/>
          <w:szCs w:val="24"/>
          <w:lang w:val="es-ES" w:eastAsia="es-ES"/>
        </w:rPr>
        <w:t xml:space="preserve">efectuado el veintidós de abril, así también, se instruyó a la </w:t>
      </w:r>
      <w:r w:rsidR="000D47EC" w:rsidRPr="00BD4798">
        <w:rPr>
          <w:rFonts w:cs="Arial"/>
          <w:bCs/>
          <w:sz w:val="24"/>
          <w:szCs w:val="24"/>
          <w:lang w:val="es-ES" w:eastAsia="es-ES"/>
        </w:rPr>
        <w:t xml:space="preserve">Secretaria </w:t>
      </w:r>
      <w:r w:rsidR="00510E7A" w:rsidRPr="00BD4798">
        <w:rPr>
          <w:rFonts w:cs="Arial"/>
          <w:bCs/>
          <w:sz w:val="24"/>
          <w:szCs w:val="24"/>
          <w:lang w:val="es-ES" w:eastAsia="es-ES"/>
        </w:rPr>
        <w:t>Instructora</w:t>
      </w:r>
      <w:r w:rsidR="000D47EC" w:rsidRPr="00BD4798">
        <w:rPr>
          <w:rFonts w:cs="Arial"/>
          <w:bCs/>
          <w:sz w:val="24"/>
          <w:szCs w:val="24"/>
          <w:lang w:val="es-ES" w:eastAsia="es-ES"/>
        </w:rPr>
        <w:t xml:space="preserve"> y Proyectista para </w:t>
      </w:r>
      <w:r w:rsidR="00510E7A" w:rsidRPr="00BD4798">
        <w:rPr>
          <w:rFonts w:cs="Arial"/>
          <w:bCs/>
          <w:sz w:val="24"/>
          <w:szCs w:val="24"/>
          <w:lang w:val="es-ES" w:eastAsia="es-ES"/>
        </w:rPr>
        <w:t>que</w:t>
      </w:r>
      <w:r w:rsidR="000D47EC" w:rsidRPr="00BD4798">
        <w:rPr>
          <w:rFonts w:cs="Arial"/>
          <w:bCs/>
          <w:sz w:val="24"/>
          <w:szCs w:val="24"/>
          <w:lang w:val="es-ES" w:eastAsia="es-ES"/>
        </w:rPr>
        <w:t xml:space="preserve"> llevara a cabo </w:t>
      </w:r>
      <w:r w:rsidR="00645A40" w:rsidRPr="00BD4798">
        <w:rPr>
          <w:rFonts w:cs="Arial"/>
          <w:bCs/>
          <w:sz w:val="24"/>
          <w:szCs w:val="24"/>
          <w:lang w:val="es-ES" w:eastAsia="es-ES"/>
        </w:rPr>
        <w:t xml:space="preserve">la verificación del contenido de </w:t>
      </w:r>
      <w:r w:rsidR="00510E7A" w:rsidRPr="00BD4798">
        <w:rPr>
          <w:rFonts w:cs="Arial"/>
          <w:bCs/>
          <w:sz w:val="24"/>
          <w:szCs w:val="24"/>
          <w:lang w:val="es-ES" w:eastAsia="es-ES"/>
        </w:rPr>
        <w:t xml:space="preserve">la memoria USB y el CD remitidos por el </w:t>
      </w:r>
      <w:r w:rsidR="00510E7A" w:rsidRPr="00BD4798">
        <w:rPr>
          <w:rFonts w:cs="Arial"/>
          <w:bCs/>
          <w:i/>
          <w:iCs/>
          <w:sz w:val="24"/>
          <w:szCs w:val="24"/>
          <w:lang w:val="es-ES" w:eastAsia="es-ES"/>
        </w:rPr>
        <w:t xml:space="preserve">Presidente Municipal </w:t>
      </w:r>
      <w:r w:rsidR="00510E7A" w:rsidRPr="00BD4798">
        <w:rPr>
          <w:rFonts w:cs="Arial"/>
          <w:bCs/>
          <w:sz w:val="24"/>
          <w:szCs w:val="24"/>
          <w:lang w:val="es-ES" w:eastAsia="es-ES"/>
        </w:rPr>
        <w:t>y la Regidora Mariana Moreno Mojica.</w:t>
      </w:r>
      <w:r w:rsidR="00510E7A" w:rsidRPr="00BD4798">
        <w:rPr>
          <w:rStyle w:val="Refdenotaalpie"/>
          <w:rFonts w:cs="Arial"/>
          <w:bCs/>
          <w:sz w:val="24"/>
          <w:szCs w:val="24"/>
          <w:lang w:val="es-ES" w:eastAsia="es-ES"/>
        </w:rPr>
        <w:footnoteReference w:id="57"/>
      </w:r>
    </w:p>
    <w:p w14:paraId="432A0D44" w14:textId="77777777" w:rsidR="00990835" w:rsidRPr="00BD4798" w:rsidRDefault="00E1554F"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2.1</w:t>
      </w:r>
      <w:r w:rsidR="008B6E49" w:rsidRPr="00BD4798">
        <w:rPr>
          <w:rFonts w:cs="Arial"/>
          <w:b/>
          <w:sz w:val="24"/>
          <w:szCs w:val="24"/>
          <w:lang w:val="es-ES" w:eastAsia="es-ES"/>
        </w:rPr>
        <w:t>0</w:t>
      </w:r>
      <w:r w:rsidRPr="00BD4798">
        <w:rPr>
          <w:rFonts w:cs="Arial"/>
          <w:b/>
          <w:sz w:val="24"/>
          <w:szCs w:val="24"/>
          <w:lang w:val="es-ES" w:eastAsia="es-ES"/>
        </w:rPr>
        <w:t>. Acta de verificación.</w:t>
      </w:r>
      <w:r w:rsidRPr="00BD4798">
        <w:rPr>
          <w:rFonts w:cs="Arial"/>
          <w:bCs/>
          <w:sz w:val="24"/>
          <w:szCs w:val="24"/>
          <w:lang w:val="es-ES" w:eastAsia="es-ES"/>
        </w:rPr>
        <w:t xml:space="preserve"> Del treinta de abril al veinte de mayo</w:t>
      </w:r>
      <w:r w:rsidR="00F00A1F" w:rsidRPr="00BD4798">
        <w:rPr>
          <w:rFonts w:cs="Arial"/>
          <w:bCs/>
          <w:sz w:val="24"/>
          <w:szCs w:val="24"/>
          <w:lang w:val="es-ES" w:eastAsia="es-ES"/>
        </w:rPr>
        <w:t xml:space="preserve"> </w:t>
      </w:r>
      <w:r w:rsidR="00F00A1F" w:rsidRPr="00BD4798">
        <w:rPr>
          <w:rFonts w:cs="Arial"/>
          <w:sz w:val="24"/>
          <w:szCs w:val="24"/>
        </w:rPr>
        <w:t>de dos mil veinticinco</w:t>
      </w:r>
      <w:r w:rsidRPr="00BD4798">
        <w:rPr>
          <w:rFonts w:cs="Arial"/>
          <w:bCs/>
          <w:sz w:val="24"/>
          <w:szCs w:val="24"/>
          <w:lang w:val="es-ES" w:eastAsia="es-ES"/>
        </w:rPr>
        <w:t>, se realizó la verificación del contenido del disco</w:t>
      </w:r>
      <w:r w:rsidR="00990835" w:rsidRPr="00BD4798">
        <w:rPr>
          <w:rFonts w:cs="Arial"/>
          <w:bCs/>
          <w:sz w:val="24"/>
          <w:szCs w:val="24"/>
          <w:lang w:val="es-ES" w:eastAsia="es-ES"/>
        </w:rPr>
        <w:t xml:space="preserve"> compacto y </w:t>
      </w:r>
      <w:r w:rsidR="00AB0FC1" w:rsidRPr="00BD4798">
        <w:rPr>
          <w:rFonts w:cs="Arial"/>
          <w:bCs/>
          <w:sz w:val="24"/>
          <w:szCs w:val="24"/>
          <w:lang w:val="es-ES" w:eastAsia="es-ES"/>
        </w:rPr>
        <w:t xml:space="preserve">de </w:t>
      </w:r>
      <w:r w:rsidR="00990835" w:rsidRPr="00BD4798">
        <w:rPr>
          <w:rFonts w:cs="Arial"/>
          <w:bCs/>
          <w:sz w:val="24"/>
          <w:szCs w:val="24"/>
          <w:lang w:val="es-ES" w:eastAsia="es-ES"/>
        </w:rPr>
        <w:t>la memoria USB remitidos por</w:t>
      </w:r>
      <w:r w:rsidR="00AB0FC1" w:rsidRPr="00BD4798">
        <w:rPr>
          <w:rFonts w:cs="Arial"/>
          <w:bCs/>
          <w:sz w:val="24"/>
          <w:szCs w:val="24"/>
          <w:lang w:val="es-ES" w:eastAsia="es-ES"/>
        </w:rPr>
        <w:t xml:space="preserve"> la</w:t>
      </w:r>
      <w:r w:rsidR="00990835" w:rsidRPr="00BD4798">
        <w:rPr>
          <w:rFonts w:cs="Arial"/>
          <w:bCs/>
          <w:sz w:val="24"/>
          <w:szCs w:val="24"/>
          <w:lang w:val="es-ES" w:eastAsia="es-ES"/>
        </w:rPr>
        <w:t xml:space="preserve"> </w:t>
      </w:r>
      <w:r w:rsidR="00AB0FC1" w:rsidRPr="00BD4798">
        <w:rPr>
          <w:rFonts w:cs="Arial"/>
          <w:bCs/>
          <w:sz w:val="24"/>
          <w:szCs w:val="24"/>
          <w:lang w:val="es-ES" w:eastAsia="es-ES"/>
        </w:rPr>
        <w:t xml:space="preserve">Regidora Mariana Moreno Mojica y </w:t>
      </w:r>
      <w:r w:rsidR="00990835" w:rsidRPr="00BD4798">
        <w:rPr>
          <w:rFonts w:cs="Arial"/>
          <w:bCs/>
          <w:sz w:val="24"/>
          <w:szCs w:val="24"/>
          <w:lang w:val="es-ES" w:eastAsia="es-ES"/>
        </w:rPr>
        <w:t xml:space="preserve">el </w:t>
      </w:r>
      <w:r w:rsidR="00990835" w:rsidRPr="00BD4798">
        <w:rPr>
          <w:rFonts w:cs="Arial"/>
          <w:bCs/>
          <w:i/>
          <w:iCs/>
          <w:sz w:val="24"/>
          <w:szCs w:val="24"/>
          <w:lang w:val="es-ES" w:eastAsia="es-ES"/>
        </w:rPr>
        <w:t>Presidente Municipal</w:t>
      </w:r>
      <w:r w:rsidR="00AB0FC1" w:rsidRPr="00BD4798">
        <w:rPr>
          <w:rFonts w:cs="Arial"/>
          <w:bCs/>
          <w:i/>
          <w:iCs/>
          <w:sz w:val="24"/>
          <w:szCs w:val="24"/>
          <w:lang w:val="es-ES" w:eastAsia="es-ES"/>
        </w:rPr>
        <w:t>,</w:t>
      </w:r>
      <w:r w:rsidR="00AB0FC1" w:rsidRPr="00BD4798">
        <w:rPr>
          <w:rFonts w:cs="Arial"/>
          <w:bCs/>
          <w:sz w:val="24"/>
          <w:szCs w:val="24"/>
          <w:lang w:val="es-ES" w:eastAsia="es-ES"/>
        </w:rPr>
        <w:t xml:space="preserve"> respectivamente.</w:t>
      </w:r>
      <w:r w:rsidR="00990835" w:rsidRPr="00BD4798">
        <w:rPr>
          <w:rStyle w:val="Refdenotaalpie"/>
          <w:rFonts w:cs="Arial"/>
          <w:bCs/>
          <w:sz w:val="24"/>
          <w:szCs w:val="24"/>
          <w:lang w:val="es-ES" w:eastAsia="es-ES"/>
        </w:rPr>
        <w:footnoteReference w:id="58"/>
      </w:r>
    </w:p>
    <w:p w14:paraId="3F4BCFFB" w14:textId="77777777" w:rsidR="00ED7B5E" w:rsidRPr="00BD4798" w:rsidRDefault="004A10F2" w:rsidP="009F6C0F">
      <w:pPr>
        <w:tabs>
          <w:tab w:val="left" w:pos="1418"/>
          <w:tab w:val="left" w:pos="6885"/>
        </w:tabs>
        <w:spacing w:after="240" w:line="360" w:lineRule="auto"/>
        <w:jc w:val="both"/>
        <w:rPr>
          <w:rFonts w:cs="Arial"/>
          <w:bCs/>
          <w:i/>
          <w:iCs/>
          <w:sz w:val="24"/>
          <w:szCs w:val="24"/>
          <w:lang w:val="es-ES" w:eastAsia="es-ES"/>
        </w:rPr>
      </w:pPr>
      <w:r w:rsidRPr="00BD4798">
        <w:rPr>
          <w:rFonts w:cs="Arial"/>
          <w:b/>
          <w:sz w:val="24"/>
          <w:szCs w:val="24"/>
          <w:lang w:val="es-ES" w:eastAsia="es-ES"/>
        </w:rPr>
        <w:t>2.1</w:t>
      </w:r>
      <w:r w:rsidR="008B6E49" w:rsidRPr="00BD4798">
        <w:rPr>
          <w:rFonts w:cs="Arial"/>
          <w:b/>
          <w:sz w:val="24"/>
          <w:szCs w:val="24"/>
          <w:lang w:val="es-ES" w:eastAsia="es-ES"/>
        </w:rPr>
        <w:t>1</w:t>
      </w:r>
      <w:r w:rsidRPr="00BD4798">
        <w:rPr>
          <w:rFonts w:cs="Arial"/>
          <w:b/>
          <w:sz w:val="24"/>
          <w:szCs w:val="24"/>
          <w:lang w:val="es-ES" w:eastAsia="es-ES"/>
        </w:rPr>
        <w:t>. Diligencias de investigación.</w:t>
      </w:r>
      <w:r w:rsidRPr="00BD4798">
        <w:rPr>
          <w:rFonts w:cs="Arial"/>
          <w:bCs/>
          <w:sz w:val="24"/>
          <w:szCs w:val="24"/>
          <w:lang w:val="es-ES" w:eastAsia="es-ES"/>
        </w:rPr>
        <w:t xml:space="preserve"> En acuerdo </w:t>
      </w:r>
      <w:r w:rsidR="00904DC3" w:rsidRPr="00BD4798">
        <w:rPr>
          <w:rFonts w:cs="Arial"/>
          <w:bCs/>
          <w:sz w:val="24"/>
          <w:szCs w:val="24"/>
          <w:lang w:val="es-ES" w:eastAsia="es-ES"/>
        </w:rPr>
        <w:t>de veintiuno de mayo</w:t>
      </w:r>
      <w:r w:rsidR="00F00A1F" w:rsidRPr="00BD4798">
        <w:rPr>
          <w:rFonts w:cs="Arial"/>
          <w:bCs/>
          <w:sz w:val="24"/>
          <w:szCs w:val="24"/>
          <w:lang w:val="es-ES" w:eastAsia="es-ES"/>
        </w:rPr>
        <w:t xml:space="preserve"> </w:t>
      </w:r>
      <w:r w:rsidR="00F00A1F" w:rsidRPr="00BD4798">
        <w:rPr>
          <w:rFonts w:cs="Arial"/>
          <w:sz w:val="24"/>
          <w:szCs w:val="24"/>
        </w:rPr>
        <w:t>de dos mil veinticinco</w:t>
      </w:r>
      <w:r w:rsidR="00904DC3" w:rsidRPr="00BD4798">
        <w:rPr>
          <w:rFonts w:cs="Arial"/>
          <w:bCs/>
          <w:sz w:val="24"/>
          <w:szCs w:val="24"/>
          <w:lang w:val="es-ES" w:eastAsia="es-ES"/>
        </w:rPr>
        <w:t xml:space="preserve">, se requirió al </w:t>
      </w:r>
      <w:r w:rsidR="00904DC3" w:rsidRPr="00BD4798">
        <w:rPr>
          <w:rFonts w:cs="Arial"/>
          <w:bCs/>
          <w:i/>
          <w:iCs/>
          <w:sz w:val="24"/>
          <w:szCs w:val="24"/>
          <w:lang w:val="es-ES" w:eastAsia="es-ES"/>
        </w:rPr>
        <w:t xml:space="preserve">Ayuntamiento </w:t>
      </w:r>
      <w:r w:rsidR="00F82C64" w:rsidRPr="00BD4798">
        <w:rPr>
          <w:rFonts w:cs="Arial"/>
          <w:bCs/>
          <w:sz w:val="24"/>
          <w:szCs w:val="24"/>
          <w:lang w:val="es-ES" w:eastAsia="es-ES"/>
        </w:rPr>
        <w:t xml:space="preserve">las </w:t>
      </w:r>
      <w:r w:rsidR="00EF7D55" w:rsidRPr="00BD4798">
        <w:rPr>
          <w:rFonts w:cs="Arial"/>
          <w:bCs/>
          <w:sz w:val="24"/>
          <w:szCs w:val="24"/>
          <w:lang w:val="es-ES" w:eastAsia="es-ES"/>
        </w:rPr>
        <w:t>actas de</w:t>
      </w:r>
      <w:r w:rsidR="00F82C64" w:rsidRPr="00BD4798">
        <w:rPr>
          <w:rFonts w:cs="Arial"/>
          <w:bCs/>
          <w:sz w:val="24"/>
          <w:szCs w:val="24"/>
          <w:lang w:val="es-ES" w:eastAsia="es-ES"/>
        </w:rPr>
        <w:t xml:space="preserve"> sesiones de </w:t>
      </w:r>
      <w:r w:rsidR="00222FF9" w:rsidRPr="00BD4798">
        <w:rPr>
          <w:rFonts w:cs="Arial"/>
          <w:bCs/>
          <w:sz w:val="24"/>
          <w:szCs w:val="24"/>
          <w:lang w:val="es-ES" w:eastAsia="es-ES"/>
        </w:rPr>
        <w:t>C</w:t>
      </w:r>
      <w:r w:rsidR="00F82C64" w:rsidRPr="00BD4798">
        <w:rPr>
          <w:rFonts w:cs="Arial"/>
          <w:bCs/>
          <w:sz w:val="24"/>
          <w:szCs w:val="24"/>
          <w:lang w:val="es-ES" w:eastAsia="es-ES"/>
        </w:rPr>
        <w:t>abildo números 22, 25 y 27 de dos mil veinticuatro.</w:t>
      </w:r>
      <w:r w:rsidR="00F82C64" w:rsidRPr="00BD4798">
        <w:rPr>
          <w:rStyle w:val="Refdenotaalpie"/>
          <w:rFonts w:cs="Arial"/>
          <w:bCs/>
          <w:sz w:val="24"/>
          <w:szCs w:val="24"/>
          <w:lang w:val="es-ES" w:eastAsia="es-ES"/>
        </w:rPr>
        <w:footnoteReference w:id="59"/>
      </w:r>
      <w:r w:rsidR="00EF7D55" w:rsidRPr="00BD4798">
        <w:rPr>
          <w:rFonts w:cs="Arial"/>
          <w:bCs/>
          <w:sz w:val="24"/>
          <w:szCs w:val="24"/>
          <w:lang w:val="es-ES" w:eastAsia="es-ES"/>
        </w:rPr>
        <w:t xml:space="preserve"> </w:t>
      </w:r>
      <w:r w:rsidR="00904DC3" w:rsidRPr="00BD4798">
        <w:rPr>
          <w:rFonts w:cs="Arial"/>
          <w:bCs/>
          <w:i/>
          <w:iCs/>
          <w:sz w:val="24"/>
          <w:szCs w:val="24"/>
          <w:lang w:val="es-ES" w:eastAsia="es-ES"/>
        </w:rPr>
        <w:t xml:space="preserve"> </w:t>
      </w:r>
    </w:p>
    <w:p w14:paraId="5A76A7B3" w14:textId="77777777" w:rsidR="00731597" w:rsidRPr="00BD4798" w:rsidRDefault="00972470"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2.1</w:t>
      </w:r>
      <w:r w:rsidR="008B6E49" w:rsidRPr="00BD4798">
        <w:rPr>
          <w:rFonts w:cs="Arial"/>
          <w:b/>
          <w:sz w:val="24"/>
          <w:szCs w:val="24"/>
          <w:lang w:val="es-ES" w:eastAsia="es-ES"/>
        </w:rPr>
        <w:t>2</w:t>
      </w:r>
      <w:r w:rsidRPr="00BD4798">
        <w:rPr>
          <w:rFonts w:cs="Arial"/>
          <w:b/>
          <w:sz w:val="24"/>
          <w:szCs w:val="24"/>
          <w:lang w:val="es-ES" w:eastAsia="es-ES"/>
        </w:rPr>
        <w:t>. Cumplimiento de requerimiento.</w:t>
      </w:r>
      <w:r w:rsidRPr="00BD4798">
        <w:rPr>
          <w:rFonts w:cs="Arial"/>
          <w:bCs/>
          <w:sz w:val="24"/>
          <w:szCs w:val="24"/>
          <w:lang w:val="es-ES" w:eastAsia="es-ES"/>
        </w:rPr>
        <w:t xml:space="preserve"> Mediante acuerdo de veintitrés de mayo</w:t>
      </w:r>
      <w:r w:rsidR="00F00A1F" w:rsidRPr="00BD4798">
        <w:rPr>
          <w:rFonts w:cs="Arial"/>
          <w:bCs/>
          <w:sz w:val="24"/>
          <w:szCs w:val="24"/>
          <w:lang w:val="es-ES" w:eastAsia="es-ES"/>
        </w:rPr>
        <w:t xml:space="preserve"> </w:t>
      </w:r>
      <w:r w:rsidR="00F00A1F" w:rsidRPr="00BD4798">
        <w:rPr>
          <w:rFonts w:cs="Arial"/>
          <w:sz w:val="24"/>
          <w:szCs w:val="24"/>
        </w:rPr>
        <w:t>de dos mil veinticinco</w:t>
      </w:r>
      <w:r w:rsidRPr="00BD4798">
        <w:rPr>
          <w:rFonts w:cs="Arial"/>
          <w:bCs/>
          <w:sz w:val="24"/>
          <w:szCs w:val="24"/>
          <w:lang w:val="es-ES" w:eastAsia="es-ES"/>
        </w:rPr>
        <w:t xml:space="preserve">, se tuvo al </w:t>
      </w:r>
      <w:r w:rsidRPr="00BD4798">
        <w:rPr>
          <w:rFonts w:cs="Arial"/>
          <w:bCs/>
          <w:i/>
          <w:iCs/>
          <w:sz w:val="24"/>
          <w:szCs w:val="24"/>
          <w:lang w:val="es-ES" w:eastAsia="es-ES"/>
        </w:rPr>
        <w:t xml:space="preserve">Ayuntamiento </w:t>
      </w:r>
      <w:r w:rsidRPr="00BD4798">
        <w:rPr>
          <w:rFonts w:cs="Arial"/>
          <w:bCs/>
          <w:sz w:val="24"/>
          <w:szCs w:val="24"/>
          <w:lang w:val="es-ES" w:eastAsia="es-ES"/>
        </w:rPr>
        <w:t>cumpliendo en tiempo y forma</w:t>
      </w:r>
      <w:r w:rsidR="0055360A" w:rsidRPr="00BD4798">
        <w:rPr>
          <w:rFonts w:cs="Arial"/>
          <w:bCs/>
          <w:sz w:val="24"/>
          <w:szCs w:val="24"/>
          <w:lang w:val="es-ES" w:eastAsia="es-ES"/>
        </w:rPr>
        <w:t xml:space="preserve"> con el requerimiento efectuado el veintiuno de mayo.</w:t>
      </w:r>
      <w:r w:rsidR="0055360A" w:rsidRPr="00BD4798">
        <w:rPr>
          <w:rStyle w:val="Refdenotaalpie"/>
          <w:rFonts w:cs="Arial"/>
          <w:bCs/>
          <w:sz w:val="24"/>
          <w:szCs w:val="24"/>
          <w:lang w:val="es-ES" w:eastAsia="es-ES"/>
        </w:rPr>
        <w:footnoteReference w:id="60"/>
      </w:r>
    </w:p>
    <w:p w14:paraId="150C5DDD" w14:textId="77777777" w:rsidR="0055360A" w:rsidRPr="00BD4798" w:rsidRDefault="0055360A"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2.1</w:t>
      </w:r>
      <w:r w:rsidR="008B6E49" w:rsidRPr="00BD4798">
        <w:rPr>
          <w:rFonts w:cs="Arial"/>
          <w:b/>
          <w:sz w:val="24"/>
          <w:szCs w:val="24"/>
          <w:lang w:val="es-ES" w:eastAsia="es-ES"/>
        </w:rPr>
        <w:t>3</w:t>
      </w:r>
      <w:r w:rsidRPr="00BD4798">
        <w:rPr>
          <w:rFonts w:cs="Arial"/>
          <w:b/>
          <w:sz w:val="24"/>
          <w:szCs w:val="24"/>
          <w:lang w:val="es-ES" w:eastAsia="es-ES"/>
        </w:rPr>
        <w:t>. Diligencias de investigación.</w:t>
      </w:r>
      <w:r w:rsidRPr="00BD4798">
        <w:rPr>
          <w:rFonts w:cs="Arial"/>
          <w:bCs/>
          <w:sz w:val="24"/>
          <w:szCs w:val="24"/>
          <w:lang w:val="es-ES" w:eastAsia="es-ES"/>
        </w:rPr>
        <w:t xml:space="preserve"> </w:t>
      </w:r>
      <w:r w:rsidR="003439BA" w:rsidRPr="00BD4798">
        <w:rPr>
          <w:rFonts w:cs="Arial"/>
          <w:bCs/>
          <w:sz w:val="24"/>
          <w:szCs w:val="24"/>
          <w:lang w:val="es-ES" w:eastAsia="es-ES"/>
        </w:rPr>
        <w:t>Por acuerdo de veintitrés de mayo</w:t>
      </w:r>
      <w:r w:rsidR="00F00A1F" w:rsidRPr="00BD4798">
        <w:rPr>
          <w:rFonts w:cs="Arial"/>
          <w:bCs/>
          <w:sz w:val="24"/>
          <w:szCs w:val="24"/>
          <w:lang w:val="es-ES" w:eastAsia="es-ES"/>
        </w:rPr>
        <w:t xml:space="preserve"> </w:t>
      </w:r>
      <w:r w:rsidR="00F00A1F" w:rsidRPr="00BD4798">
        <w:rPr>
          <w:rFonts w:cs="Arial"/>
          <w:sz w:val="24"/>
          <w:szCs w:val="24"/>
        </w:rPr>
        <w:t>de dos mil veinticinco</w:t>
      </w:r>
      <w:r w:rsidR="003439BA" w:rsidRPr="00BD4798">
        <w:rPr>
          <w:rFonts w:cs="Arial"/>
          <w:bCs/>
          <w:sz w:val="24"/>
          <w:szCs w:val="24"/>
          <w:lang w:val="es-ES" w:eastAsia="es-ES"/>
        </w:rPr>
        <w:t xml:space="preserve">, se ordenó requerir al Director, </w:t>
      </w:r>
      <w:r w:rsidR="00C504BD" w:rsidRPr="00BD4798">
        <w:rPr>
          <w:rFonts w:cs="Arial"/>
          <w:bCs/>
          <w:sz w:val="24"/>
          <w:szCs w:val="24"/>
          <w:lang w:val="es-ES" w:eastAsia="es-ES"/>
        </w:rPr>
        <w:t xml:space="preserve">al </w:t>
      </w:r>
      <w:r w:rsidR="003439BA" w:rsidRPr="00BD4798">
        <w:rPr>
          <w:rFonts w:cs="Arial"/>
          <w:bCs/>
          <w:sz w:val="24"/>
          <w:szCs w:val="24"/>
          <w:lang w:val="es-ES" w:eastAsia="es-ES"/>
        </w:rPr>
        <w:t xml:space="preserve">Subdirector y al </w:t>
      </w:r>
      <w:r w:rsidR="00323D97" w:rsidRPr="00BD4798">
        <w:rPr>
          <w:rFonts w:cs="Arial"/>
          <w:bCs/>
          <w:sz w:val="24"/>
          <w:szCs w:val="24"/>
          <w:lang w:val="es-ES" w:eastAsia="es-ES"/>
        </w:rPr>
        <w:t>e</w:t>
      </w:r>
      <w:r w:rsidR="003439BA" w:rsidRPr="00BD4798">
        <w:rPr>
          <w:rFonts w:cs="Arial"/>
          <w:bCs/>
          <w:sz w:val="24"/>
          <w:szCs w:val="24"/>
          <w:lang w:val="es-ES" w:eastAsia="es-ES"/>
        </w:rPr>
        <w:t>lemento</w:t>
      </w:r>
      <w:r w:rsidR="00323D97" w:rsidRPr="00BD4798">
        <w:rPr>
          <w:rFonts w:cs="Arial"/>
          <w:bCs/>
          <w:sz w:val="24"/>
          <w:szCs w:val="24"/>
          <w:lang w:val="es-ES" w:eastAsia="es-ES"/>
        </w:rPr>
        <w:t xml:space="preserve"> de la </w:t>
      </w:r>
      <w:r w:rsidR="00AF2607" w:rsidRPr="00BD4798">
        <w:rPr>
          <w:rFonts w:cs="Arial"/>
          <w:bCs/>
          <w:sz w:val="24"/>
          <w:szCs w:val="24"/>
          <w:lang w:val="es-ES" w:eastAsia="es-ES"/>
        </w:rPr>
        <w:t>p</w:t>
      </w:r>
      <w:r w:rsidR="00323D97" w:rsidRPr="00BD4798">
        <w:rPr>
          <w:rFonts w:cs="Arial"/>
          <w:bCs/>
          <w:sz w:val="24"/>
          <w:szCs w:val="24"/>
          <w:lang w:val="es-ES" w:eastAsia="es-ES"/>
        </w:rPr>
        <w:t>olicía</w:t>
      </w:r>
      <w:r w:rsidR="003439BA" w:rsidRPr="00BD4798">
        <w:rPr>
          <w:rFonts w:cs="Arial"/>
          <w:bCs/>
          <w:sz w:val="24"/>
          <w:szCs w:val="24"/>
          <w:lang w:val="es-ES" w:eastAsia="es-ES"/>
        </w:rPr>
        <w:t xml:space="preserve"> </w:t>
      </w:r>
      <w:r w:rsidR="00B0143E" w:rsidRPr="00B0143E">
        <w:rPr>
          <w:rFonts w:cs="Arial"/>
          <w:bCs/>
          <w:color w:val="FFFFFF"/>
          <w:sz w:val="24"/>
          <w:szCs w:val="24"/>
          <w:highlight w:val="darkCyan"/>
          <w:lang w:val="es-ES" w:eastAsia="es-ES"/>
        </w:rPr>
        <w:t>[No.8]_ELIMINADO_el_nombre_completo_2_[433]</w:t>
      </w:r>
      <w:r w:rsidR="008718C7" w:rsidRPr="00BD4798">
        <w:rPr>
          <w:rFonts w:cs="Arial"/>
          <w:bCs/>
          <w:sz w:val="24"/>
          <w:szCs w:val="24"/>
          <w:lang w:val="es-ES" w:eastAsia="es-ES"/>
        </w:rPr>
        <w:t xml:space="preserve">, todos de </w:t>
      </w:r>
      <w:r w:rsidR="00C504BD" w:rsidRPr="00BD4798">
        <w:rPr>
          <w:rFonts w:cs="Arial"/>
          <w:bCs/>
          <w:sz w:val="24"/>
          <w:szCs w:val="24"/>
          <w:lang w:val="es-ES" w:eastAsia="es-ES"/>
        </w:rPr>
        <w:t xml:space="preserve">la Dirección de </w:t>
      </w:r>
      <w:r w:rsidR="008718C7" w:rsidRPr="00BD4798">
        <w:rPr>
          <w:rFonts w:cs="Arial"/>
          <w:bCs/>
          <w:sz w:val="24"/>
          <w:szCs w:val="24"/>
          <w:lang w:val="es-ES" w:eastAsia="es-ES"/>
        </w:rPr>
        <w:t>Seguridad P</w:t>
      </w:r>
      <w:r w:rsidR="007D431F" w:rsidRPr="00BD4798">
        <w:rPr>
          <w:rFonts w:cs="Arial"/>
          <w:bCs/>
          <w:sz w:val="24"/>
          <w:szCs w:val="24"/>
          <w:lang w:val="es-ES" w:eastAsia="es-ES"/>
        </w:rPr>
        <w:t>ú</w:t>
      </w:r>
      <w:r w:rsidR="008718C7" w:rsidRPr="00BD4798">
        <w:rPr>
          <w:rFonts w:cs="Arial"/>
          <w:bCs/>
          <w:sz w:val="24"/>
          <w:szCs w:val="24"/>
          <w:lang w:val="es-ES" w:eastAsia="es-ES"/>
        </w:rPr>
        <w:t>blica de</w:t>
      </w:r>
      <w:r w:rsidR="003439BA" w:rsidRPr="00BD4798">
        <w:rPr>
          <w:rFonts w:cs="Arial"/>
          <w:bCs/>
          <w:sz w:val="24"/>
          <w:szCs w:val="24"/>
          <w:lang w:val="es-ES" w:eastAsia="es-ES"/>
        </w:rPr>
        <w:t xml:space="preserve"> </w:t>
      </w:r>
      <w:r w:rsidR="00B0143E" w:rsidRPr="00B0143E">
        <w:rPr>
          <w:rFonts w:cs="Arial"/>
          <w:bCs/>
          <w:color w:val="FFFFFF"/>
          <w:sz w:val="24"/>
          <w:szCs w:val="24"/>
          <w:highlight w:val="darkCyan"/>
          <w:lang w:val="es-ES" w:eastAsia="es-ES"/>
        </w:rPr>
        <w:t>[No.9]_ELIMINADO_el_Municipio_[28]</w:t>
      </w:r>
      <w:r w:rsidR="008718C7" w:rsidRPr="00BD4798">
        <w:rPr>
          <w:rFonts w:cs="Arial"/>
          <w:bCs/>
          <w:sz w:val="24"/>
          <w:szCs w:val="24"/>
          <w:lang w:val="es-ES" w:eastAsia="es-ES"/>
        </w:rPr>
        <w:t>, Michoacán, diversa información necesaria para la resolución del presente asunto.</w:t>
      </w:r>
      <w:r w:rsidR="00C504BD" w:rsidRPr="00BD4798">
        <w:rPr>
          <w:rStyle w:val="Refdenotaalpie"/>
          <w:rFonts w:cs="Arial"/>
          <w:bCs/>
          <w:sz w:val="24"/>
          <w:szCs w:val="24"/>
          <w:lang w:val="es-ES" w:eastAsia="es-ES"/>
        </w:rPr>
        <w:footnoteReference w:id="61"/>
      </w:r>
    </w:p>
    <w:p w14:paraId="1679A6FA" w14:textId="77777777" w:rsidR="00731597" w:rsidRPr="00BD4798" w:rsidRDefault="00382198"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2.1</w:t>
      </w:r>
      <w:r w:rsidR="008B6E49" w:rsidRPr="00BD4798">
        <w:rPr>
          <w:rFonts w:cs="Arial"/>
          <w:b/>
          <w:sz w:val="24"/>
          <w:szCs w:val="24"/>
          <w:lang w:val="es-ES" w:eastAsia="es-ES"/>
        </w:rPr>
        <w:t>4</w:t>
      </w:r>
      <w:r w:rsidRPr="00BD4798">
        <w:rPr>
          <w:rFonts w:cs="Arial"/>
          <w:b/>
          <w:sz w:val="24"/>
          <w:szCs w:val="24"/>
          <w:lang w:val="es-ES" w:eastAsia="es-ES"/>
        </w:rPr>
        <w:t xml:space="preserve">. </w:t>
      </w:r>
      <w:r w:rsidR="00D351AB" w:rsidRPr="00BD4798">
        <w:rPr>
          <w:rFonts w:cs="Arial"/>
          <w:b/>
          <w:sz w:val="24"/>
          <w:szCs w:val="24"/>
          <w:lang w:val="es-ES" w:eastAsia="es-ES"/>
        </w:rPr>
        <w:t>Cumplimiento requerimiento.</w:t>
      </w:r>
      <w:r w:rsidR="00D351AB" w:rsidRPr="00BD4798">
        <w:rPr>
          <w:rFonts w:cs="Arial"/>
          <w:bCs/>
          <w:sz w:val="24"/>
          <w:szCs w:val="24"/>
          <w:lang w:val="es-ES" w:eastAsia="es-ES"/>
        </w:rPr>
        <w:t xml:space="preserve"> En auto de dos de junio</w:t>
      </w:r>
      <w:r w:rsidR="00F00A1F" w:rsidRPr="00BD4798">
        <w:rPr>
          <w:rFonts w:cs="Arial"/>
          <w:bCs/>
          <w:sz w:val="24"/>
          <w:szCs w:val="24"/>
          <w:lang w:val="es-ES" w:eastAsia="es-ES"/>
        </w:rPr>
        <w:t xml:space="preserve"> </w:t>
      </w:r>
      <w:r w:rsidR="00F00A1F" w:rsidRPr="00BD4798">
        <w:rPr>
          <w:rFonts w:cs="Arial"/>
          <w:sz w:val="24"/>
          <w:szCs w:val="24"/>
        </w:rPr>
        <w:t>de dos mil veinticinco</w:t>
      </w:r>
      <w:r w:rsidR="00D351AB" w:rsidRPr="00BD4798">
        <w:rPr>
          <w:rFonts w:cs="Arial"/>
          <w:bCs/>
          <w:sz w:val="24"/>
          <w:szCs w:val="24"/>
          <w:lang w:val="es-ES" w:eastAsia="es-ES"/>
        </w:rPr>
        <w:t xml:space="preserve">, se tuvo al Director y Subdirector </w:t>
      </w:r>
      <w:r w:rsidR="00135281" w:rsidRPr="00BD4798">
        <w:rPr>
          <w:rFonts w:cs="Arial"/>
          <w:bCs/>
          <w:sz w:val="24"/>
          <w:szCs w:val="24"/>
          <w:lang w:val="es-ES" w:eastAsia="es-ES"/>
        </w:rPr>
        <w:t xml:space="preserve">de </w:t>
      </w:r>
      <w:r w:rsidR="00D351AB" w:rsidRPr="00BD4798">
        <w:rPr>
          <w:rFonts w:cs="Arial"/>
          <w:bCs/>
          <w:sz w:val="24"/>
          <w:szCs w:val="24"/>
          <w:lang w:val="es-ES" w:eastAsia="es-ES"/>
        </w:rPr>
        <w:t>la Dirección de Seguridad P</w:t>
      </w:r>
      <w:r w:rsidR="00874A4D" w:rsidRPr="00BD4798">
        <w:rPr>
          <w:rFonts w:cs="Arial"/>
          <w:bCs/>
          <w:sz w:val="24"/>
          <w:szCs w:val="24"/>
          <w:lang w:val="es-ES" w:eastAsia="es-ES"/>
        </w:rPr>
        <w:t>ú</w:t>
      </w:r>
      <w:r w:rsidR="00D351AB" w:rsidRPr="00BD4798">
        <w:rPr>
          <w:rFonts w:cs="Arial"/>
          <w:bCs/>
          <w:sz w:val="24"/>
          <w:szCs w:val="24"/>
          <w:lang w:val="es-ES" w:eastAsia="es-ES"/>
        </w:rPr>
        <w:t xml:space="preserve">blica de </w:t>
      </w:r>
      <w:r w:rsidR="00B0143E" w:rsidRPr="00B0143E">
        <w:rPr>
          <w:rFonts w:cs="Arial"/>
          <w:bCs/>
          <w:color w:val="FFFFFF"/>
          <w:sz w:val="24"/>
          <w:szCs w:val="24"/>
          <w:highlight w:val="darkCyan"/>
          <w:lang w:val="es-ES" w:eastAsia="es-ES"/>
        </w:rPr>
        <w:t>[No.10]_ELIMINADO_el_Municipio_[28]</w:t>
      </w:r>
      <w:r w:rsidR="00D351AB" w:rsidRPr="00BD4798">
        <w:rPr>
          <w:rFonts w:cs="Arial"/>
          <w:bCs/>
          <w:sz w:val="24"/>
          <w:szCs w:val="24"/>
          <w:lang w:val="es-ES" w:eastAsia="es-ES"/>
        </w:rPr>
        <w:t>, Michoacán, cumpliendo con el requerimiento que les fuera efectuado en auto del veintitrés de mayo</w:t>
      </w:r>
      <w:r w:rsidR="0055423E" w:rsidRPr="00BD4798">
        <w:rPr>
          <w:rFonts w:cs="Arial"/>
          <w:bCs/>
          <w:sz w:val="24"/>
          <w:szCs w:val="24"/>
          <w:lang w:val="es-ES" w:eastAsia="es-ES"/>
        </w:rPr>
        <w:t xml:space="preserve"> </w:t>
      </w:r>
      <w:r w:rsidR="0055423E" w:rsidRPr="00BD4798">
        <w:rPr>
          <w:rFonts w:cs="Arial"/>
          <w:sz w:val="24"/>
          <w:szCs w:val="24"/>
        </w:rPr>
        <w:t>de dos mil veinticinco</w:t>
      </w:r>
      <w:r w:rsidR="00323D97" w:rsidRPr="00BD4798">
        <w:rPr>
          <w:rFonts w:cs="Arial"/>
          <w:bCs/>
          <w:sz w:val="24"/>
          <w:szCs w:val="24"/>
          <w:lang w:val="es-ES" w:eastAsia="es-ES"/>
        </w:rPr>
        <w:t xml:space="preserve">, asimismo, respecto del elemento de la </w:t>
      </w:r>
      <w:r w:rsidR="00AF2607" w:rsidRPr="00BD4798">
        <w:rPr>
          <w:rFonts w:cs="Arial"/>
          <w:bCs/>
          <w:sz w:val="24"/>
          <w:szCs w:val="24"/>
          <w:lang w:val="es-ES" w:eastAsia="es-ES"/>
        </w:rPr>
        <w:t>p</w:t>
      </w:r>
      <w:r w:rsidR="00323D97" w:rsidRPr="00BD4798">
        <w:rPr>
          <w:rFonts w:cs="Arial"/>
          <w:bCs/>
          <w:sz w:val="24"/>
          <w:szCs w:val="24"/>
          <w:lang w:val="es-ES" w:eastAsia="es-ES"/>
        </w:rPr>
        <w:t xml:space="preserve">olicía </w:t>
      </w:r>
      <w:r w:rsidR="00B0143E" w:rsidRPr="00B0143E">
        <w:rPr>
          <w:rFonts w:cs="Arial"/>
          <w:bCs/>
          <w:color w:val="FFFFFF"/>
          <w:sz w:val="24"/>
          <w:szCs w:val="24"/>
          <w:highlight w:val="darkCyan"/>
          <w:lang w:val="es-ES" w:eastAsia="es-ES"/>
        </w:rPr>
        <w:t>[No.11]_ELIMINADO_el_nombre_completo_2_[433]</w:t>
      </w:r>
      <w:r w:rsidR="00323D97" w:rsidRPr="00BD4798">
        <w:rPr>
          <w:rFonts w:cs="Arial"/>
          <w:bCs/>
          <w:sz w:val="24"/>
          <w:szCs w:val="24"/>
          <w:lang w:val="es-ES" w:eastAsia="es-ES"/>
        </w:rPr>
        <w:t>, se informó que no trabaja</w:t>
      </w:r>
      <w:r w:rsidR="00135281" w:rsidRPr="00BD4798">
        <w:rPr>
          <w:rFonts w:cs="Arial"/>
          <w:bCs/>
          <w:sz w:val="24"/>
          <w:szCs w:val="24"/>
          <w:lang w:val="es-ES" w:eastAsia="es-ES"/>
        </w:rPr>
        <w:t>ba</w:t>
      </w:r>
      <w:r w:rsidR="008B6E49" w:rsidRPr="00BD4798">
        <w:rPr>
          <w:rFonts w:cs="Arial"/>
          <w:bCs/>
          <w:sz w:val="24"/>
          <w:szCs w:val="24"/>
          <w:lang w:val="es-ES" w:eastAsia="es-ES"/>
        </w:rPr>
        <w:t>,</w:t>
      </w:r>
      <w:r w:rsidR="00323D97" w:rsidRPr="00BD4798">
        <w:rPr>
          <w:rFonts w:cs="Arial"/>
          <w:bCs/>
          <w:sz w:val="24"/>
          <w:szCs w:val="24"/>
          <w:lang w:val="es-ES" w:eastAsia="es-ES"/>
        </w:rPr>
        <w:t xml:space="preserve"> ni ha trabajado en dicha dependencia. </w:t>
      </w:r>
    </w:p>
    <w:p w14:paraId="5407876E" w14:textId="77777777" w:rsidR="00DD54E4" w:rsidRPr="00BD4798" w:rsidRDefault="00EB271C" w:rsidP="009F6C0F">
      <w:pPr>
        <w:tabs>
          <w:tab w:val="left" w:pos="1418"/>
          <w:tab w:val="left" w:pos="6885"/>
        </w:tabs>
        <w:spacing w:after="240" w:line="360" w:lineRule="auto"/>
        <w:jc w:val="both"/>
        <w:rPr>
          <w:rFonts w:cs="Arial"/>
          <w:bCs/>
          <w:sz w:val="24"/>
          <w:szCs w:val="24"/>
        </w:rPr>
      </w:pPr>
      <w:r w:rsidRPr="00BD4798">
        <w:rPr>
          <w:rFonts w:cs="Arial"/>
          <w:b/>
          <w:sz w:val="24"/>
          <w:szCs w:val="24"/>
          <w:lang w:val="es-ES" w:eastAsia="es-ES"/>
        </w:rPr>
        <w:t>2.</w:t>
      </w:r>
      <w:r w:rsidR="00AF2607" w:rsidRPr="00BD4798">
        <w:rPr>
          <w:rFonts w:cs="Arial"/>
          <w:b/>
          <w:sz w:val="24"/>
          <w:szCs w:val="24"/>
          <w:lang w:val="es-ES" w:eastAsia="es-ES"/>
        </w:rPr>
        <w:t>1</w:t>
      </w:r>
      <w:r w:rsidR="008B6E49" w:rsidRPr="00BD4798">
        <w:rPr>
          <w:rFonts w:cs="Arial"/>
          <w:b/>
          <w:sz w:val="24"/>
          <w:szCs w:val="24"/>
          <w:lang w:val="es-ES" w:eastAsia="es-ES"/>
        </w:rPr>
        <w:t>5</w:t>
      </w:r>
      <w:r w:rsidRPr="00BD4798">
        <w:rPr>
          <w:rFonts w:cs="Arial"/>
          <w:b/>
          <w:sz w:val="24"/>
          <w:szCs w:val="24"/>
          <w:lang w:val="es-ES" w:eastAsia="es-ES"/>
        </w:rPr>
        <w:t xml:space="preserve">. </w:t>
      </w:r>
      <w:r w:rsidR="00EB563A" w:rsidRPr="00BD4798">
        <w:rPr>
          <w:rFonts w:cs="Arial"/>
          <w:b/>
          <w:sz w:val="24"/>
          <w:szCs w:val="24"/>
          <w:lang w:val="es-ES" w:eastAsia="es-ES"/>
        </w:rPr>
        <w:t>Debida integración del expediente</w:t>
      </w:r>
      <w:r w:rsidR="00EB563A" w:rsidRPr="00BD4798">
        <w:rPr>
          <w:rFonts w:cs="Arial"/>
          <w:bCs/>
          <w:sz w:val="24"/>
          <w:szCs w:val="24"/>
          <w:lang w:val="es-ES" w:eastAsia="es-ES"/>
        </w:rPr>
        <w:t>. En su oportunidad</w:t>
      </w:r>
      <w:r w:rsidR="00C93B18" w:rsidRPr="00BD4798">
        <w:rPr>
          <w:rFonts w:cs="Arial"/>
          <w:bCs/>
          <w:sz w:val="24"/>
          <w:szCs w:val="24"/>
          <w:lang w:val="es-ES" w:eastAsia="es-ES"/>
        </w:rPr>
        <w:t>,</w:t>
      </w:r>
      <w:r w:rsidR="00EB563A" w:rsidRPr="00BD4798">
        <w:rPr>
          <w:rFonts w:cs="Arial"/>
          <w:bCs/>
          <w:sz w:val="24"/>
          <w:szCs w:val="24"/>
          <w:lang w:val="es-ES" w:eastAsia="es-ES"/>
        </w:rPr>
        <w:t xml:space="preserve"> se dictó el acuerdo de debida integración y se ordenó la elaboración del proyecto de resolución correspondiente</w:t>
      </w:r>
      <w:r w:rsidR="00EB563A" w:rsidRPr="00BD4798">
        <w:rPr>
          <w:rFonts w:cs="Arial"/>
          <w:bCs/>
          <w:sz w:val="24"/>
          <w:szCs w:val="24"/>
        </w:rPr>
        <w:t>.</w:t>
      </w:r>
    </w:p>
    <w:p w14:paraId="3FE37328" w14:textId="77777777" w:rsidR="00AD31D8" w:rsidRPr="00BD4798" w:rsidRDefault="006D2AC1" w:rsidP="009F6C0F">
      <w:pPr>
        <w:tabs>
          <w:tab w:val="left" w:pos="1418"/>
          <w:tab w:val="left" w:pos="6885"/>
        </w:tabs>
        <w:spacing w:after="240" w:line="360" w:lineRule="auto"/>
        <w:jc w:val="both"/>
        <w:rPr>
          <w:rFonts w:cs="Arial"/>
          <w:bCs/>
          <w:sz w:val="24"/>
          <w:szCs w:val="24"/>
        </w:rPr>
      </w:pPr>
      <w:r w:rsidRPr="00BD4798">
        <w:rPr>
          <w:rFonts w:cs="Arial"/>
          <w:b/>
          <w:sz w:val="24"/>
          <w:szCs w:val="24"/>
        </w:rPr>
        <w:t>2.16. Sentencia</w:t>
      </w:r>
      <w:r w:rsidRPr="00BD4798">
        <w:rPr>
          <w:rFonts w:cs="Arial"/>
          <w:bCs/>
          <w:sz w:val="24"/>
          <w:szCs w:val="24"/>
        </w:rPr>
        <w:t xml:space="preserve">. El veinte de </w:t>
      </w:r>
      <w:r w:rsidR="00BE186B" w:rsidRPr="00BD4798">
        <w:rPr>
          <w:rFonts w:cs="Arial"/>
          <w:bCs/>
          <w:sz w:val="24"/>
          <w:szCs w:val="24"/>
        </w:rPr>
        <w:t>junio</w:t>
      </w:r>
      <w:r w:rsidR="0055423E" w:rsidRPr="00BD4798">
        <w:rPr>
          <w:rFonts w:cs="Arial"/>
          <w:bCs/>
          <w:sz w:val="24"/>
          <w:szCs w:val="24"/>
        </w:rPr>
        <w:t xml:space="preserve"> </w:t>
      </w:r>
      <w:r w:rsidR="0055423E" w:rsidRPr="00BD4798">
        <w:rPr>
          <w:rFonts w:cs="Arial"/>
          <w:sz w:val="24"/>
          <w:szCs w:val="24"/>
        </w:rPr>
        <w:t>de dos mil veinticinco,</w:t>
      </w:r>
      <w:r w:rsidR="00BE186B" w:rsidRPr="00BD4798">
        <w:rPr>
          <w:rFonts w:cs="Arial"/>
          <w:bCs/>
          <w:sz w:val="24"/>
          <w:szCs w:val="24"/>
        </w:rPr>
        <w:t xml:space="preserve"> el Pleno del </w:t>
      </w:r>
      <w:r w:rsidR="00BE186B" w:rsidRPr="00BD4798">
        <w:rPr>
          <w:rFonts w:cs="Arial"/>
          <w:bCs/>
          <w:i/>
          <w:iCs/>
          <w:sz w:val="24"/>
          <w:szCs w:val="24"/>
        </w:rPr>
        <w:t>Tribunal Electoral</w:t>
      </w:r>
      <w:r w:rsidR="00BE186B" w:rsidRPr="00BD4798">
        <w:rPr>
          <w:rFonts w:cs="Arial"/>
          <w:bCs/>
          <w:sz w:val="24"/>
          <w:szCs w:val="24"/>
        </w:rPr>
        <w:t xml:space="preserve"> </w:t>
      </w:r>
      <w:r w:rsidR="00C259B4" w:rsidRPr="00BD4798">
        <w:rPr>
          <w:rFonts w:cs="Arial"/>
          <w:bCs/>
          <w:sz w:val="24"/>
          <w:szCs w:val="24"/>
        </w:rPr>
        <w:t>aprobó la sentencia,</w:t>
      </w:r>
      <w:r w:rsidR="00A22AAB" w:rsidRPr="00BD4798">
        <w:rPr>
          <w:rStyle w:val="Refdenotaalpie"/>
          <w:rFonts w:cs="Arial"/>
          <w:bCs/>
          <w:sz w:val="24"/>
          <w:szCs w:val="24"/>
        </w:rPr>
        <w:footnoteReference w:id="62"/>
      </w:r>
      <w:r w:rsidR="00C259B4" w:rsidRPr="00BD4798">
        <w:rPr>
          <w:rFonts w:cs="Arial"/>
          <w:bCs/>
          <w:sz w:val="24"/>
          <w:szCs w:val="24"/>
        </w:rPr>
        <w:t xml:space="preserve"> determinando l</w:t>
      </w:r>
      <w:r w:rsidR="00AD31D8" w:rsidRPr="00BD4798">
        <w:rPr>
          <w:rFonts w:cs="Arial"/>
          <w:bCs/>
          <w:sz w:val="24"/>
          <w:szCs w:val="24"/>
        </w:rPr>
        <w:t>o siguiente:</w:t>
      </w:r>
    </w:p>
    <w:p w14:paraId="13C5AA76" w14:textId="77777777" w:rsidR="00A22AAB" w:rsidRPr="00BD4798" w:rsidRDefault="00A22AAB" w:rsidP="009F6C0F">
      <w:pPr>
        <w:pStyle w:val="Sinespaciado"/>
        <w:spacing w:after="240" w:line="240" w:lineRule="auto"/>
        <w:ind w:left="851" w:right="616"/>
        <w:rPr>
          <w:rFonts w:ascii="Arial Narrow" w:hAnsi="Arial Narrow"/>
          <w:bCs/>
          <w:i/>
          <w:iCs/>
          <w:sz w:val="24"/>
          <w:szCs w:val="24"/>
          <w:lang w:val="es-ES_tradnl"/>
        </w:rPr>
      </w:pPr>
      <w:r w:rsidRPr="00BD4798">
        <w:rPr>
          <w:rFonts w:ascii="Arial Narrow" w:hAnsi="Arial Narrow"/>
          <w:b/>
          <w:i/>
          <w:iCs/>
          <w:sz w:val="24"/>
          <w:szCs w:val="24"/>
          <w:lang w:val="es-ES_tradnl"/>
        </w:rPr>
        <w:t>PRIMERO.</w:t>
      </w:r>
      <w:r w:rsidRPr="00BD4798">
        <w:rPr>
          <w:rFonts w:ascii="Arial Narrow" w:hAnsi="Arial Narrow"/>
          <w:bCs/>
          <w:i/>
          <w:iCs/>
          <w:sz w:val="24"/>
          <w:szCs w:val="24"/>
          <w:lang w:val="es-ES_tradnl"/>
        </w:rPr>
        <w:t xml:space="preserve"> Se declara la </w:t>
      </w:r>
      <w:r w:rsidRPr="00BD4798">
        <w:rPr>
          <w:rFonts w:ascii="Arial Narrow" w:hAnsi="Arial Narrow"/>
          <w:b/>
          <w:i/>
          <w:iCs/>
          <w:sz w:val="24"/>
          <w:szCs w:val="24"/>
          <w:lang w:val="es-ES_tradnl"/>
        </w:rPr>
        <w:t>inexistencia</w:t>
      </w:r>
      <w:r w:rsidRPr="00BD4798">
        <w:rPr>
          <w:rFonts w:ascii="Arial Narrow" w:hAnsi="Arial Narrow"/>
          <w:bCs/>
          <w:i/>
          <w:iCs/>
          <w:sz w:val="24"/>
          <w:szCs w:val="24"/>
          <w:lang w:val="es-ES_tradnl"/>
        </w:rPr>
        <w:t xml:space="preserve"> de Violencia Política Contra las Mujeres en Razón de Género atribuida a los denunciados </w:t>
      </w:r>
      <w:r w:rsidR="008367DD" w:rsidRPr="008367DD">
        <w:rPr>
          <w:rFonts w:ascii="Arial Narrow" w:hAnsi="Arial Narrow"/>
          <w:i/>
          <w:iCs/>
          <w:color w:val="000000"/>
          <w:sz w:val="24"/>
          <w:szCs w:val="24"/>
        </w:rPr>
        <w:t>Janitzio Zavala Vega</w:t>
      </w:r>
      <w:r w:rsidRPr="00BD4798">
        <w:rPr>
          <w:rFonts w:ascii="Arial Narrow" w:hAnsi="Arial Narrow"/>
          <w:i/>
          <w:iCs/>
          <w:spacing w:val="-3"/>
          <w:sz w:val="24"/>
          <w:szCs w:val="24"/>
        </w:rPr>
        <w:t>,</w:t>
      </w:r>
      <w:r w:rsidRPr="00BD4798">
        <w:rPr>
          <w:rFonts w:ascii="Arial Narrow" w:hAnsi="Arial Narrow"/>
          <w:i/>
          <w:iCs/>
          <w:color w:val="000000"/>
          <w:sz w:val="24"/>
          <w:szCs w:val="24"/>
        </w:rPr>
        <w:t xml:space="preserve"> Ana Patricia Calderón Fernández y Guadalupe González Ramírez</w:t>
      </w:r>
      <w:r w:rsidRPr="00BD4798">
        <w:rPr>
          <w:rFonts w:ascii="Arial Narrow" w:hAnsi="Arial Narrow"/>
          <w:bCs/>
          <w:i/>
          <w:iCs/>
          <w:sz w:val="24"/>
          <w:szCs w:val="24"/>
          <w:lang w:val="es-ES_tradnl"/>
        </w:rPr>
        <w:t xml:space="preserve">. </w:t>
      </w:r>
    </w:p>
    <w:p w14:paraId="21293E0C" w14:textId="77777777" w:rsidR="00A22AAB" w:rsidRPr="00BD4798" w:rsidRDefault="00A22AAB" w:rsidP="009F6C0F">
      <w:pPr>
        <w:pStyle w:val="Sinespaciado"/>
        <w:spacing w:after="240" w:line="240" w:lineRule="auto"/>
        <w:ind w:left="851" w:right="616"/>
        <w:rPr>
          <w:rFonts w:ascii="Arial Narrow" w:hAnsi="Arial Narrow"/>
          <w:b/>
          <w:bCs/>
          <w:i/>
          <w:iCs/>
          <w:sz w:val="24"/>
          <w:szCs w:val="24"/>
        </w:rPr>
      </w:pPr>
      <w:r w:rsidRPr="00BD4798">
        <w:rPr>
          <w:rFonts w:ascii="Arial Narrow" w:hAnsi="Arial Narrow"/>
          <w:b/>
          <w:bCs/>
          <w:i/>
          <w:iCs/>
          <w:sz w:val="24"/>
          <w:szCs w:val="24"/>
        </w:rPr>
        <w:t xml:space="preserve">SEGUNDO. </w:t>
      </w:r>
      <w:r w:rsidRPr="00BD4798">
        <w:rPr>
          <w:rFonts w:ascii="Arial Narrow" w:eastAsia="Arial" w:hAnsi="Arial Narrow"/>
          <w:i/>
          <w:iCs/>
          <w:sz w:val="24"/>
          <w:szCs w:val="24"/>
        </w:rPr>
        <w:t xml:space="preserve">Se </w:t>
      </w:r>
      <w:r w:rsidRPr="00BD4798">
        <w:rPr>
          <w:rFonts w:ascii="Arial Narrow" w:eastAsia="Arial" w:hAnsi="Arial Narrow"/>
          <w:b/>
          <w:bCs/>
          <w:i/>
          <w:iCs/>
          <w:sz w:val="24"/>
          <w:szCs w:val="24"/>
        </w:rPr>
        <w:t>revocan</w:t>
      </w:r>
      <w:r w:rsidRPr="00BD4798">
        <w:rPr>
          <w:rFonts w:ascii="Arial Narrow" w:eastAsia="Arial" w:hAnsi="Arial Narrow"/>
          <w:i/>
          <w:iCs/>
          <w:sz w:val="24"/>
          <w:szCs w:val="24"/>
        </w:rPr>
        <w:t xml:space="preserve"> las medidas de protección dictadas el treinta de enero, por el Instituto Electoral de Michoacán.</w:t>
      </w:r>
    </w:p>
    <w:p w14:paraId="463E0948" w14:textId="77777777" w:rsidR="00A22AAB" w:rsidRPr="00BD4798" w:rsidRDefault="00A22AAB" w:rsidP="009F6C0F">
      <w:pPr>
        <w:pStyle w:val="Sinespaciado"/>
        <w:spacing w:after="240" w:line="240" w:lineRule="auto"/>
        <w:ind w:left="851" w:right="616"/>
        <w:rPr>
          <w:b/>
          <w:bCs/>
          <w:sz w:val="24"/>
          <w:szCs w:val="24"/>
        </w:rPr>
      </w:pPr>
      <w:r w:rsidRPr="00BD4798">
        <w:rPr>
          <w:rFonts w:ascii="Arial Narrow" w:hAnsi="Arial Narrow"/>
          <w:b/>
          <w:bCs/>
          <w:i/>
          <w:iCs/>
          <w:sz w:val="24"/>
          <w:szCs w:val="24"/>
        </w:rPr>
        <w:t xml:space="preserve">TERCERO. </w:t>
      </w:r>
      <w:r w:rsidRPr="00BD4798">
        <w:rPr>
          <w:rFonts w:ascii="Arial Narrow" w:hAnsi="Arial Narrow"/>
          <w:i/>
          <w:iCs/>
          <w:sz w:val="24"/>
          <w:szCs w:val="24"/>
        </w:rPr>
        <w:t xml:space="preserve">Se declara la </w:t>
      </w:r>
      <w:r w:rsidRPr="00BD4798">
        <w:rPr>
          <w:rFonts w:ascii="Arial Narrow" w:hAnsi="Arial Narrow"/>
          <w:b/>
          <w:bCs/>
          <w:i/>
          <w:iCs/>
          <w:sz w:val="24"/>
          <w:szCs w:val="24"/>
        </w:rPr>
        <w:t>inexistencia</w:t>
      </w:r>
      <w:r w:rsidRPr="00BD4798">
        <w:rPr>
          <w:rFonts w:ascii="Arial Narrow" w:hAnsi="Arial Narrow"/>
          <w:i/>
          <w:iCs/>
          <w:sz w:val="24"/>
          <w:szCs w:val="24"/>
        </w:rPr>
        <w:t xml:space="preserve"> de la culpa in vigilando atribuida a los Partidos Políticos Acción Nacional y Revolucionario Institucional, respectivamente.</w:t>
      </w:r>
    </w:p>
    <w:p w14:paraId="54F6EE77" w14:textId="77777777" w:rsidR="00264EA0" w:rsidRPr="00BD4798" w:rsidRDefault="00AC0F90" w:rsidP="009F6C0F">
      <w:pPr>
        <w:tabs>
          <w:tab w:val="left" w:pos="1418"/>
          <w:tab w:val="left" w:pos="6885"/>
        </w:tabs>
        <w:spacing w:after="240" w:line="360" w:lineRule="auto"/>
        <w:jc w:val="both"/>
        <w:rPr>
          <w:rFonts w:cs="Arial"/>
          <w:bCs/>
          <w:sz w:val="24"/>
          <w:szCs w:val="24"/>
        </w:rPr>
      </w:pPr>
      <w:r w:rsidRPr="00BD4798">
        <w:rPr>
          <w:rFonts w:cs="Arial"/>
          <w:b/>
          <w:sz w:val="24"/>
          <w:szCs w:val="24"/>
        </w:rPr>
        <w:t xml:space="preserve">2.17. </w:t>
      </w:r>
      <w:r w:rsidR="00F75D9C" w:rsidRPr="00BD4798">
        <w:rPr>
          <w:rFonts w:cs="Arial"/>
          <w:b/>
          <w:sz w:val="24"/>
          <w:szCs w:val="24"/>
        </w:rPr>
        <w:t>Juicio federal.</w:t>
      </w:r>
      <w:r w:rsidR="00F75D9C" w:rsidRPr="00BD4798">
        <w:rPr>
          <w:rFonts w:cs="Arial"/>
          <w:bCs/>
          <w:sz w:val="24"/>
          <w:szCs w:val="24"/>
        </w:rPr>
        <w:t xml:space="preserve"> </w:t>
      </w:r>
      <w:r w:rsidR="0083446E" w:rsidRPr="00BD4798">
        <w:rPr>
          <w:rFonts w:cs="Arial"/>
          <w:bCs/>
          <w:sz w:val="24"/>
          <w:szCs w:val="24"/>
        </w:rPr>
        <w:t>El veintisiete de junio</w:t>
      </w:r>
      <w:r w:rsidR="0055423E" w:rsidRPr="00BD4798">
        <w:rPr>
          <w:rFonts w:cs="Arial"/>
          <w:bCs/>
          <w:sz w:val="24"/>
          <w:szCs w:val="24"/>
        </w:rPr>
        <w:t xml:space="preserve"> </w:t>
      </w:r>
      <w:r w:rsidR="0055423E" w:rsidRPr="00BD4798">
        <w:rPr>
          <w:rFonts w:cs="Arial"/>
          <w:sz w:val="24"/>
          <w:szCs w:val="24"/>
        </w:rPr>
        <w:t>de dos mil veinticinco</w:t>
      </w:r>
      <w:r w:rsidR="0083446E" w:rsidRPr="00BD4798">
        <w:rPr>
          <w:rFonts w:cs="Arial"/>
          <w:bCs/>
          <w:sz w:val="24"/>
          <w:szCs w:val="24"/>
        </w:rPr>
        <w:t>,</w:t>
      </w:r>
      <w:r w:rsidR="004A5D07" w:rsidRPr="00BD4798">
        <w:rPr>
          <w:rFonts w:cs="Arial"/>
          <w:bCs/>
          <w:sz w:val="24"/>
          <w:szCs w:val="24"/>
        </w:rPr>
        <w:t xml:space="preserve"> inconforme con la determinación</w:t>
      </w:r>
      <w:r w:rsidR="004322D2" w:rsidRPr="00BD4798">
        <w:rPr>
          <w:rFonts w:cs="Arial"/>
          <w:bCs/>
          <w:sz w:val="24"/>
          <w:szCs w:val="24"/>
        </w:rPr>
        <w:t xml:space="preserve"> del </w:t>
      </w:r>
      <w:r w:rsidR="004322D2" w:rsidRPr="00BD4798">
        <w:rPr>
          <w:rFonts w:cs="Arial"/>
          <w:bCs/>
          <w:i/>
          <w:iCs/>
          <w:sz w:val="24"/>
          <w:szCs w:val="24"/>
        </w:rPr>
        <w:t>Tribunal Electoral</w:t>
      </w:r>
      <w:r w:rsidR="007B1255" w:rsidRPr="00BD4798">
        <w:rPr>
          <w:rFonts w:cs="Arial"/>
          <w:bCs/>
          <w:i/>
          <w:iCs/>
          <w:sz w:val="24"/>
          <w:szCs w:val="24"/>
        </w:rPr>
        <w:t>,</w:t>
      </w:r>
      <w:r w:rsidR="004A5D07" w:rsidRPr="00BD4798">
        <w:rPr>
          <w:rFonts w:cs="Arial"/>
          <w:bCs/>
          <w:sz w:val="24"/>
          <w:szCs w:val="24"/>
        </w:rPr>
        <w:t xml:space="preserve"> </w:t>
      </w:r>
      <w:r w:rsidR="00AD31D8" w:rsidRPr="00BD4798">
        <w:rPr>
          <w:rFonts w:cs="Arial"/>
          <w:bCs/>
          <w:sz w:val="24"/>
          <w:szCs w:val="24"/>
        </w:rPr>
        <w:t xml:space="preserve">la </w:t>
      </w:r>
      <w:r w:rsidR="00AD31D8" w:rsidRPr="00BD4798">
        <w:rPr>
          <w:rFonts w:cs="Arial"/>
          <w:bCs/>
          <w:i/>
          <w:iCs/>
          <w:sz w:val="24"/>
          <w:szCs w:val="24"/>
        </w:rPr>
        <w:t>denunciante</w:t>
      </w:r>
      <w:r w:rsidR="004322D2" w:rsidRPr="00BD4798">
        <w:rPr>
          <w:rFonts w:cs="Arial"/>
          <w:bCs/>
          <w:i/>
          <w:iCs/>
          <w:sz w:val="24"/>
          <w:szCs w:val="24"/>
        </w:rPr>
        <w:t xml:space="preserve"> </w:t>
      </w:r>
      <w:r w:rsidR="004322D2" w:rsidRPr="00BD4798">
        <w:rPr>
          <w:rFonts w:cs="Arial"/>
          <w:bCs/>
          <w:sz w:val="24"/>
          <w:szCs w:val="24"/>
        </w:rPr>
        <w:t>presentó Juicio</w:t>
      </w:r>
      <w:r w:rsidR="00DC0837" w:rsidRPr="00BD4798">
        <w:rPr>
          <w:rFonts w:cs="Arial"/>
          <w:bCs/>
          <w:sz w:val="24"/>
          <w:szCs w:val="24"/>
        </w:rPr>
        <w:t xml:space="preserve"> para la Protección de los Derechos </w:t>
      </w:r>
      <w:r w:rsidR="00E2310D" w:rsidRPr="00BD4798">
        <w:rPr>
          <w:rFonts w:cs="Arial"/>
          <w:bCs/>
          <w:sz w:val="24"/>
          <w:szCs w:val="24"/>
        </w:rPr>
        <w:t>Político-Electorales</w:t>
      </w:r>
      <w:r w:rsidR="00DC0837" w:rsidRPr="00BD4798">
        <w:rPr>
          <w:rFonts w:cs="Arial"/>
          <w:bCs/>
          <w:sz w:val="24"/>
          <w:szCs w:val="24"/>
        </w:rPr>
        <w:t xml:space="preserve"> del Ciudadano</w:t>
      </w:r>
      <w:r w:rsidR="006F215A" w:rsidRPr="00BD4798">
        <w:rPr>
          <w:rStyle w:val="Refdenotaalpie"/>
          <w:rFonts w:cs="Arial"/>
          <w:bCs/>
          <w:sz w:val="24"/>
          <w:szCs w:val="24"/>
        </w:rPr>
        <w:footnoteReference w:id="63"/>
      </w:r>
      <w:r w:rsidR="00FB0F14" w:rsidRPr="00BD4798">
        <w:rPr>
          <w:rFonts w:cs="Arial"/>
          <w:bCs/>
          <w:sz w:val="24"/>
          <w:szCs w:val="24"/>
        </w:rPr>
        <w:t xml:space="preserve"> en la </w:t>
      </w:r>
      <w:r w:rsidR="00FB0F14" w:rsidRPr="00BD4798">
        <w:rPr>
          <w:rFonts w:cs="Arial"/>
          <w:bCs/>
          <w:i/>
          <w:iCs/>
          <w:sz w:val="24"/>
          <w:szCs w:val="24"/>
        </w:rPr>
        <w:t xml:space="preserve">Sala </w:t>
      </w:r>
      <w:r w:rsidR="00386172" w:rsidRPr="00BD4798">
        <w:rPr>
          <w:rFonts w:cs="Arial"/>
          <w:bCs/>
          <w:i/>
          <w:iCs/>
          <w:sz w:val="24"/>
          <w:szCs w:val="24"/>
        </w:rPr>
        <w:t>Regional Toluca</w:t>
      </w:r>
      <w:r w:rsidR="00386172" w:rsidRPr="00BD4798">
        <w:rPr>
          <w:rFonts w:cs="Arial"/>
          <w:bCs/>
          <w:sz w:val="24"/>
          <w:szCs w:val="24"/>
        </w:rPr>
        <w:t xml:space="preserve">, </w:t>
      </w:r>
      <w:r w:rsidR="0024239F" w:rsidRPr="00BD4798">
        <w:rPr>
          <w:rFonts w:cs="Arial"/>
          <w:bCs/>
          <w:sz w:val="24"/>
          <w:szCs w:val="24"/>
        </w:rPr>
        <w:t>al cual le correspondió el número de expediente ST-JDC-2</w:t>
      </w:r>
      <w:r w:rsidR="00264EA0" w:rsidRPr="00BD4798">
        <w:rPr>
          <w:rFonts w:cs="Arial"/>
          <w:bCs/>
          <w:sz w:val="24"/>
          <w:szCs w:val="24"/>
        </w:rPr>
        <w:t>13/2025.</w:t>
      </w:r>
    </w:p>
    <w:p w14:paraId="202726DF" w14:textId="77777777" w:rsidR="00AC0F90" w:rsidRPr="00BD4798" w:rsidRDefault="0091582F" w:rsidP="009F6C0F">
      <w:pPr>
        <w:tabs>
          <w:tab w:val="left" w:pos="1418"/>
          <w:tab w:val="left" w:pos="6885"/>
        </w:tabs>
        <w:spacing w:after="240" w:line="360" w:lineRule="auto"/>
        <w:jc w:val="both"/>
        <w:rPr>
          <w:rFonts w:cs="Arial"/>
          <w:bCs/>
          <w:sz w:val="24"/>
          <w:szCs w:val="24"/>
        </w:rPr>
      </w:pPr>
      <w:r w:rsidRPr="00BD4798">
        <w:rPr>
          <w:rFonts w:cs="Arial"/>
          <w:b/>
          <w:sz w:val="24"/>
          <w:szCs w:val="24"/>
        </w:rPr>
        <w:t>2.18. Sentencia federal.</w:t>
      </w:r>
      <w:r w:rsidRPr="00BD4798">
        <w:rPr>
          <w:rFonts w:cs="Arial"/>
          <w:bCs/>
          <w:sz w:val="24"/>
          <w:szCs w:val="24"/>
        </w:rPr>
        <w:t xml:space="preserve"> El </w:t>
      </w:r>
      <w:r w:rsidR="00FB0F14" w:rsidRPr="00BD4798">
        <w:rPr>
          <w:rFonts w:cs="Arial"/>
          <w:bCs/>
          <w:sz w:val="24"/>
          <w:szCs w:val="24"/>
        </w:rPr>
        <w:t>veinticinco de julio</w:t>
      </w:r>
      <w:r w:rsidR="00954599" w:rsidRPr="00BD4798">
        <w:rPr>
          <w:rFonts w:cs="Arial"/>
          <w:bCs/>
          <w:sz w:val="24"/>
          <w:szCs w:val="24"/>
        </w:rPr>
        <w:t xml:space="preserve"> </w:t>
      </w:r>
      <w:r w:rsidR="00954599" w:rsidRPr="00BD4798">
        <w:rPr>
          <w:rFonts w:cs="Arial"/>
          <w:sz w:val="24"/>
          <w:szCs w:val="24"/>
        </w:rPr>
        <w:t>de dos mil veinticinco</w:t>
      </w:r>
      <w:r w:rsidR="00FB0F14" w:rsidRPr="00BD4798">
        <w:rPr>
          <w:rFonts w:cs="Arial"/>
          <w:bCs/>
          <w:sz w:val="24"/>
          <w:szCs w:val="24"/>
        </w:rPr>
        <w:t xml:space="preserve">, </w:t>
      </w:r>
      <w:r w:rsidR="00895AC4" w:rsidRPr="00BD4798">
        <w:rPr>
          <w:rFonts w:cs="Arial"/>
          <w:bCs/>
          <w:sz w:val="24"/>
          <w:szCs w:val="24"/>
        </w:rPr>
        <w:t xml:space="preserve">el Pleno de la </w:t>
      </w:r>
      <w:r w:rsidR="00895AC4" w:rsidRPr="00BD4798">
        <w:rPr>
          <w:rFonts w:cs="Arial"/>
          <w:bCs/>
          <w:i/>
          <w:iCs/>
          <w:sz w:val="24"/>
          <w:szCs w:val="24"/>
        </w:rPr>
        <w:t xml:space="preserve">Sala </w:t>
      </w:r>
      <w:r w:rsidR="004D1A74" w:rsidRPr="00BD4798">
        <w:rPr>
          <w:rFonts w:cs="Arial"/>
          <w:bCs/>
          <w:i/>
          <w:iCs/>
          <w:sz w:val="24"/>
          <w:szCs w:val="24"/>
        </w:rPr>
        <w:t xml:space="preserve">Regional </w:t>
      </w:r>
      <w:r w:rsidR="00895AC4" w:rsidRPr="00BD4798">
        <w:rPr>
          <w:rFonts w:cs="Arial"/>
          <w:bCs/>
          <w:i/>
          <w:iCs/>
          <w:sz w:val="24"/>
          <w:szCs w:val="24"/>
        </w:rPr>
        <w:t xml:space="preserve">Toluca </w:t>
      </w:r>
      <w:r w:rsidR="00895AC4" w:rsidRPr="00BD4798">
        <w:rPr>
          <w:rFonts w:cs="Arial"/>
          <w:bCs/>
          <w:sz w:val="24"/>
          <w:szCs w:val="24"/>
        </w:rPr>
        <w:t xml:space="preserve">resolvió el </w:t>
      </w:r>
      <w:r w:rsidR="00895AC4" w:rsidRPr="00BD4798">
        <w:rPr>
          <w:rFonts w:cs="Arial"/>
          <w:bCs/>
          <w:i/>
          <w:iCs/>
          <w:sz w:val="24"/>
          <w:szCs w:val="24"/>
        </w:rPr>
        <w:t xml:space="preserve">Juicio Ciudadano </w:t>
      </w:r>
      <w:r w:rsidR="00574C7D" w:rsidRPr="00BD4798">
        <w:rPr>
          <w:rFonts w:cs="Arial"/>
          <w:bCs/>
          <w:sz w:val="24"/>
          <w:szCs w:val="24"/>
        </w:rPr>
        <w:t xml:space="preserve">en el que determinó </w:t>
      </w:r>
      <w:r w:rsidR="00432C92" w:rsidRPr="00BD4798">
        <w:rPr>
          <w:rFonts w:cs="Arial"/>
          <w:bCs/>
          <w:sz w:val="24"/>
          <w:szCs w:val="24"/>
        </w:rPr>
        <w:t>revocar la sentencia</w:t>
      </w:r>
      <w:r w:rsidR="001C1E8B" w:rsidRPr="00BD4798">
        <w:rPr>
          <w:rFonts w:cs="Arial"/>
          <w:bCs/>
          <w:sz w:val="24"/>
          <w:szCs w:val="24"/>
        </w:rPr>
        <w:t>,</w:t>
      </w:r>
      <w:r w:rsidR="00432C92" w:rsidRPr="00BD4798">
        <w:rPr>
          <w:rFonts w:cs="Arial"/>
          <w:bCs/>
          <w:sz w:val="24"/>
          <w:szCs w:val="24"/>
        </w:rPr>
        <w:t xml:space="preserve"> </w:t>
      </w:r>
      <w:r w:rsidR="001C1E8B" w:rsidRPr="00BD4798">
        <w:rPr>
          <w:rFonts w:cs="Arial"/>
          <w:bCs/>
          <w:sz w:val="24"/>
          <w:szCs w:val="24"/>
        </w:rPr>
        <w:t xml:space="preserve">la cual fue notificada el veintiocho siguiente a este </w:t>
      </w:r>
      <w:r w:rsidR="001C1E8B" w:rsidRPr="00BD4798">
        <w:rPr>
          <w:rFonts w:cs="Arial"/>
          <w:bCs/>
          <w:i/>
          <w:iCs/>
          <w:sz w:val="24"/>
          <w:szCs w:val="24"/>
        </w:rPr>
        <w:t>Tribunal Electoral.</w:t>
      </w:r>
      <w:r w:rsidR="000A6CBF" w:rsidRPr="00BD4798">
        <w:rPr>
          <w:rStyle w:val="Refdenotaalpie"/>
          <w:rFonts w:cs="Arial"/>
          <w:bCs/>
          <w:i/>
          <w:iCs/>
          <w:sz w:val="24"/>
          <w:szCs w:val="24"/>
        </w:rPr>
        <w:footnoteReference w:id="64"/>
      </w:r>
    </w:p>
    <w:p w14:paraId="190AF21C" w14:textId="77777777" w:rsidR="003C251E" w:rsidRPr="00BD4798" w:rsidRDefault="003C251E" w:rsidP="009F6C0F">
      <w:pPr>
        <w:tabs>
          <w:tab w:val="left" w:pos="1418"/>
          <w:tab w:val="left" w:pos="6885"/>
        </w:tabs>
        <w:spacing w:after="240" w:line="360" w:lineRule="auto"/>
        <w:jc w:val="both"/>
        <w:rPr>
          <w:rFonts w:cs="Arial"/>
          <w:b/>
          <w:sz w:val="24"/>
          <w:szCs w:val="24"/>
          <w:lang w:val="es-ES" w:eastAsia="es-ES"/>
        </w:rPr>
      </w:pPr>
      <w:r w:rsidRPr="00BD4798">
        <w:rPr>
          <w:rFonts w:cs="Arial"/>
          <w:b/>
          <w:sz w:val="24"/>
          <w:szCs w:val="24"/>
        </w:rPr>
        <w:t>2.19. Recepción de la sentencia federal.</w:t>
      </w:r>
      <w:r w:rsidRPr="00BD4798">
        <w:rPr>
          <w:rFonts w:cs="Arial"/>
          <w:bCs/>
          <w:sz w:val="24"/>
          <w:szCs w:val="24"/>
        </w:rPr>
        <w:t xml:space="preserve"> El veintiocho de julio</w:t>
      </w:r>
      <w:r w:rsidR="002B7210" w:rsidRPr="00BD4798">
        <w:rPr>
          <w:rFonts w:cs="Arial"/>
          <w:bCs/>
          <w:sz w:val="24"/>
          <w:szCs w:val="24"/>
        </w:rPr>
        <w:t xml:space="preserve"> </w:t>
      </w:r>
      <w:r w:rsidR="002B7210" w:rsidRPr="00BD4798">
        <w:rPr>
          <w:rFonts w:cs="Arial"/>
          <w:sz w:val="24"/>
          <w:szCs w:val="24"/>
        </w:rPr>
        <w:t>de dos mil veinticinco</w:t>
      </w:r>
      <w:r w:rsidRPr="00BD4798">
        <w:rPr>
          <w:rFonts w:cs="Arial"/>
          <w:bCs/>
          <w:sz w:val="24"/>
          <w:szCs w:val="24"/>
          <w:lang w:val="es-ES" w:eastAsia="es-ES"/>
        </w:rPr>
        <w:t>,</w:t>
      </w:r>
      <w:r w:rsidRPr="00BD4798">
        <w:rPr>
          <w:rStyle w:val="Refdenotaalpie"/>
          <w:rFonts w:cs="Arial"/>
          <w:bCs/>
          <w:sz w:val="24"/>
          <w:szCs w:val="24"/>
          <w:lang w:val="es-ES" w:eastAsia="es-ES"/>
        </w:rPr>
        <w:footnoteReference w:id="65"/>
      </w:r>
      <w:r w:rsidRPr="00BD4798">
        <w:rPr>
          <w:rFonts w:cs="Arial"/>
          <w:bCs/>
          <w:sz w:val="24"/>
          <w:szCs w:val="24"/>
          <w:lang w:val="es-ES" w:eastAsia="es-ES"/>
        </w:rPr>
        <w:t xml:space="preserve"> la Magistrada Presidenta del </w:t>
      </w:r>
      <w:r w:rsidRPr="00BD4798">
        <w:rPr>
          <w:rFonts w:cs="Arial"/>
          <w:bCs/>
          <w:i/>
          <w:iCs/>
          <w:sz w:val="24"/>
          <w:szCs w:val="24"/>
          <w:lang w:val="es-ES" w:eastAsia="es-ES"/>
        </w:rPr>
        <w:t>Tribunal Electoral</w:t>
      </w:r>
      <w:r w:rsidRPr="00BD4798">
        <w:rPr>
          <w:rFonts w:cs="Arial"/>
          <w:bCs/>
          <w:sz w:val="24"/>
          <w:szCs w:val="24"/>
          <w:lang w:val="es-ES" w:eastAsia="es-ES"/>
        </w:rPr>
        <w:t xml:space="preserve">, acordó la recepción de la notificación de la sentencia federal y la remisión del expediente con la clave </w:t>
      </w:r>
      <w:r w:rsidRPr="00BD4798">
        <w:rPr>
          <w:rFonts w:cs="Arial"/>
          <w:b/>
          <w:sz w:val="24"/>
          <w:szCs w:val="24"/>
          <w:lang w:val="es-ES" w:eastAsia="es-ES"/>
        </w:rPr>
        <w:t xml:space="preserve">TEEM-PES-VPMG-009/2025 </w:t>
      </w:r>
      <w:r w:rsidRPr="00BD4798">
        <w:rPr>
          <w:rFonts w:cs="Arial"/>
          <w:bCs/>
          <w:sz w:val="24"/>
          <w:szCs w:val="24"/>
          <w:lang w:val="es-ES" w:eastAsia="es-ES"/>
        </w:rPr>
        <w:t xml:space="preserve">y ordenó su remisión a la Ponencia a cargo de la Magistrada Yurisha Andrade Morales, para los efectos previstos en el artículo 100 del Reglamento Interior del </w:t>
      </w:r>
      <w:r w:rsidRPr="00BD4798">
        <w:rPr>
          <w:rFonts w:cs="Arial"/>
          <w:bCs/>
          <w:i/>
          <w:iCs/>
          <w:sz w:val="24"/>
          <w:szCs w:val="24"/>
          <w:lang w:val="es-ES" w:eastAsia="es-ES"/>
        </w:rPr>
        <w:t>Tribunal Electoral</w:t>
      </w:r>
      <w:r w:rsidRPr="00BD4798">
        <w:rPr>
          <w:rFonts w:cs="Arial"/>
          <w:bCs/>
          <w:sz w:val="24"/>
          <w:szCs w:val="24"/>
          <w:lang w:val="es-ES" w:eastAsia="es-ES"/>
        </w:rPr>
        <w:t xml:space="preserve">, el cual se recibió el mismo día, </w:t>
      </w:r>
      <w:r w:rsidRPr="00BD4798">
        <w:rPr>
          <w:rFonts w:cs="Arial"/>
          <w:sz w:val="24"/>
          <w:szCs w:val="24"/>
          <w:lang w:val="es-ES_tradnl"/>
        </w:rPr>
        <w:t>mediante oficio TEEM-SGA-1886/2025.</w:t>
      </w:r>
      <w:r w:rsidRPr="00BD4798">
        <w:rPr>
          <w:rStyle w:val="Refdenotaalpie"/>
          <w:rFonts w:cs="Arial"/>
          <w:sz w:val="24"/>
          <w:szCs w:val="24"/>
          <w:lang w:val="es-ES_tradnl"/>
        </w:rPr>
        <w:footnoteReference w:id="66"/>
      </w:r>
    </w:p>
    <w:p w14:paraId="53F6DF62" w14:textId="77777777" w:rsidR="00E63DCB" w:rsidRPr="00BD4798" w:rsidRDefault="00E63DCB"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2.20. Recepción y copias certificadas</w:t>
      </w:r>
      <w:r w:rsidRPr="00BD4798">
        <w:rPr>
          <w:rFonts w:cs="Arial"/>
          <w:b/>
          <w:sz w:val="24"/>
          <w:szCs w:val="24"/>
        </w:rPr>
        <w:t>.</w:t>
      </w:r>
      <w:r w:rsidRPr="00BD4798">
        <w:rPr>
          <w:rFonts w:cs="Arial"/>
          <w:sz w:val="24"/>
          <w:szCs w:val="24"/>
        </w:rPr>
        <w:t xml:space="preserve"> Mediante acuerdo el veintiocho de julio, se tuvo por recibido la notificación de la sentencia federal y el expediente</w:t>
      </w:r>
      <w:r w:rsidRPr="00BD4798">
        <w:rPr>
          <w:rFonts w:cs="Arial"/>
          <w:bCs/>
          <w:sz w:val="24"/>
          <w:szCs w:val="24"/>
          <w:lang w:val="es-ES" w:eastAsia="es-ES"/>
        </w:rPr>
        <w:t xml:space="preserve"> con la clave </w:t>
      </w:r>
      <w:r w:rsidRPr="00BD4798">
        <w:rPr>
          <w:rFonts w:cs="Arial"/>
          <w:b/>
          <w:sz w:val="24"/>
          <w:szCs w:val="24"/>
          <w:lang w:val="es-ES" w:eastAsia="es-ES"/>
        </w:rPr>
        <w:t xml:space="preserve">TEEM-PES-VPMG-009/2025, </w:t>
      </w:r>
      <w:r w:rsidRPr="00BD4798">
        <w:rPr>
          <w:rFonts w:cs="Arial"/>
          <w:sz w:val="24"/>
          <w:szCs w:val="24"/>
        </w:rPr>
        <w:t>asimismo, se solicit</w:t>
      </w:r>
      <w:r w:rsidR="00722D62" w:rsidRPr="00BD4798">
        <w:rPr>
          <w:rFonts w:cs="Arial"/>
          <w:sz w:val="24"/>
          <w:szCs w:val="24"/>
        </w:rPr>
        <w:t>aron</w:t>
      </w:r>
      <w:r w:rsidRPr="00BD4798">
        <w:rPr>
          <w:rFonts w:cs="Arial"/>
          <w:sz w:val="24"/>
          <w:szCs w:val="24"/>
        </w:rPr>
        <w:t xml:space="preserve"> copias certificadas del </w:t>
      </w:r>
      <w:r w:rsidRPr="00BD4798">
        <w:rPr>
          <w:rFonts w:cs="Arial"/>
          <w:i/>
          <w:iCs/>
          <w:sz w:val="24"/>
          <w:szCs w:val="24"/>
        </w:rPr>
        <w:t>Juicio Ciudadano</w:t>
      </w:r>
      <w:r w:rsidRPr="00BD4798">
        <w:rPr>
          <w:rFonts w:cs="Arial"/>
          <w:sz w:val="24"/>
          <w:szCs w:val="24"/>
        </w:rPr>
        <w:t xml:space="preserve"> </w:t>
      </w:r>
      <w:r w:rsidR="00B0143E" w:rsidRPr="00B0143E">
        <w:rPr>
          <w:rFonts w:cs="Arial"/>
          <w:color w:val="FFFFFF"/>
          <w:sz w:val="24"/>
          <w:szCs w:val="24"/>
          <w:highlight w:val="darkCyan"/>
        </w:rPr>
        <w:t>[No.12]_ELIMINADO_el_número_de_expediente_antecedente_[152]</w:t>
      </w:r>
      <w:r w:rsidRPr="00BD4798">
        <w:rPr>
          <w:rFonts w:cs="Arial"/>
          <w:sz w:val="24"/>
          <w:szCs w:val="24"/>
        </w:rPr>
        <w:t xml:space="preserve">, se instruyó </w:t>
      </w:r>
      <w:r w:rsidRPr="00BD4798">
        <w:rPr>
          <w:rFonts w:cs="Arial"/>
          <w:bCs/>
          <w:sz w:val="24"/>
          <w:szCs w:val="24"/>
          <w:lang w:val="es-ES" w:eastAsia="es-ES"/>
        </w:rPr>
        <w:t>a la Secretaria Instructora y Proyectista para que, en ejercicio de sus facultades, verificara la debida integración del expediente.</w:t>
      </w:r>
      <w:r w:rsidRPr="00BD4798">
        <w:rPr>
          <w:rStyle w:val="Refdenotaalpie"/>
          <w:rFonts w:cs="Arial"/>
          <w:bCs/>
          <w:sz w:val="24"/>
          <w:szCs w:val="24"/>
          <w:lang w:val="es-ES" w:eastAsia="es-ES"/>
        </w:rPr>
        <w:footnoteReference w:id="67"/>
      </w:r>
      <w:r w:rsidRPr="00BD4798">
        <w:rPr>
          <w:rFonts w:cs="Arial"/>
          <w:bCs/>
          <w:sz w:val="24"/>
          <w:szCs w:val="24"/>
          <w:lang w:val="es-ES" w:eastAsia="es-ES"/>
        </w:rPr>
        <w:t xml:space="preserve"> </w:t>
      </w:r>
    </w:p>
    <w:p w14:paraId="40E489D2" w14:textId="77777777" w:rsidR="00E63DCB" w:rsidRPr="00BD4798" w:rsidRDefault="00E63DCB" w:rsidP="009F6C0F">
      <w:pPr>
        <w:tabs>
          <w:tab w:val="left" w:pos="1418"/>
          <w:tab w:val="left" w:pos="6885"/>
        </w:tabs>
        <w:spacing w:after="240" w:line="360" w:lineRule="auto"/>
        <w:jc w:val="both"/>
        <w:rPr>
          <w:rFonts w:cs="Arial"/>
          <w:b/>
          <w:sz w:val="24"/>
          <w:szCs w:val="24"/>
          <w:lang w:val="es-ES" w:eastAsia="es-ES"/>
        </w:rPr>
      </w:pPr>
      <w:r w:rsidRPr="00BD4798">
        <w:rPr>
          <w:rFonts w:cs="Arial"/>
          <w:b/>
          <w:sz w:val="24"/>
          <w:szCs w:val="24"/>
          <w:lang w:val="es-ES" w:eastAsia="es-ES"/>
        </w:rPr>
        <w:t>2.21. Recepción y glose.</w:t>
      </w:r>
      <w:r w:rsidRPr="00BD4798">
        <w:rPr>
          <w:rFonts w:cs="Arial"/>
          <w:bCs/>
          <w:sz w:val="24"/>
          <w:szCs w:val="24"/>
          <w:lang w:val="es-ES" w:eastAsia="es-ES"/>
        </w:rPr>
        <w:t xml:space="preserve"> En auto del veintinueve de julio </w:t>
      </w:r>
      <w:r w:rsidRPr="00BD4798">
        <w:rPr>
          <w:rFonts w:cs="Arial"/>
          <w:sz w:val="24"/>
          <w:szCs w:val="24"/>
        </w:rPr>
        <w:t>dos mil veinticinco</w:t>
      </w:r>
      <w:r w:rsidRPr="00BD4798">
        <w:rPr>
          <w:rFonts w:cs="Arial"/>
          <w:bCs/>
          <w:sz w:val="24"/>
          <w:szCs w:val="24"/>
          <w:lang w:val="es-ES" w:eastAsia="es-ES"/>
        </w:rPr>
        <w:t xml:space="preserve">, se tuvo por recibidas las copias certificadas </w:t>
      </w:r>
      <w:r w:rsidRPr="00BD4798">
        <w:rPr>
          <w:rFonts w:cs="Arial"/>
          <w:sz w:val="24"/>
          <w:szCs w:val="24"/>
        </w:rPr>
        <w:t xml:space="preserve">del </w:t>
      </w:r>
      <w:r w:rsidRPr="00BD4798">
        <w:rPr>
          <w:rFonts w:cs="Arial"/>
          <w:i/>
          <w:iCs/>
          <w:sz w:val="24"/>
          <w:szCs w:val="24"/>
        </w:rPr>
        <w:t>Juicio Ciudadano</w:t>
      </w:r>
      <w:r w:rsidRPr="00BD4798">
        <w:rPr>
          <w:rFonts w:cs="Arial"/>
          <w:sz w:val="24"/>
          <w:szCs w:val="24"/>
        </w:rPr>
        <w:t xml:space="preserve"> </w:t>
      </w:r>
      <w:r w:rsidR="00B0143E" w:rsidRPr="00B0143E">
        <w:rPr>
          <w:rFonts w:cs="Arial"/>
          <w:b/>
          <w:bCs/>
          <w:color w:val="FFFFFF"/>
          <w:sz w:val="24"/>
          <w:szCs w:val="24"/>
          <w:highlight w:val="darkCyan"/>
        </w:rPr>
        <w:t>[No.13]_ELIMINADO_el_número_de_expediente_antecedente_[152]</w:t>
      </w:r>
      <w:r w:rsidRPr="00BD4798">
        <w:rPr>
          <w:rFonts w:cs="Arial"/>
          <w:b/>
          <w:bCs/>
          <w:sz w:val="24"/>
          <w:szCs w:val="24"/>
        </w:rPr>
        <w:t>,</w:t>
      </w:r>
      <w:r w:rsidRPr="00BD4798">
        <w:rPr>
          <w:rFonts w:cs="Arial"/>
          <w:sz w:val="24"/>
          <w:szCs w:val="24"/>
        </w:rPr>
        <w:t xml:space="preserve"> </w:t>
      </w:r>
      <w:r w:rsidRPr="00BD4798">
        <w:rPr>
          <w:rFonts w:cs="Arial"/>
          <w:bCs/>
          <w:sz w:val="24"/>
          <w:szCs w:val="24"/>
          <w:lang w:val="es-ES" w:eastAsia="es-ES"/>
        </w:rPr>
        <w:t xml:space="preserve">solicitadas mediante acuerdo de veintiocho de julio y se ordenó su glose al Procedimiento Especial Sancionador </w:t>
      </w:r>
      <w:r w:rsidRPr="00BD4798">
        <w:rPr>
          <w:rFonts w:cs="Arial"/>
          <w:b/>
          <w:sz w:val="24"/>
          <w:szCs w:val="24"/>
          <w:lang w:val="es-ES" w:eastAsia="es-ES"/>
        </w:rPr>
        <w:t>TEEM-PES-VPMG-009/2025.</w:t>
      </w:r>
    </w:p>
    <w:p w14:paraId="1A880140" w14:textId="77777777" w:rsidR="003C251E" w:rsidRPr="00BD4798" w:rsidRDefault="003C251E" w:rsidP="009F6C0F">
      <w:pPr>
        <w:tabs>
          <w:tab w:val="left" w:pos="1418"/>
          <w:tab w:val="left" w:pos="6885"/>
        </w:tabs>
        <w:spacing w:after="240" w:line="360" w:lineRule="auto"/>
        <w:jc w:val="both"/>
        <w:rPr>
          <w:rFonts w:cs="Arial"/>
          <w:bCs/>
          <w:sz w:val="24"/>
          <w:szCs w:val="24"/>
        </w:rPr>
      </w:pPr>
      <w:r w:rsidRPr="00BD4798">
        <w:rPr>
          <w:rFonts w:cs="Arial"/>
          <w:b/>
          <w:sz w:val="24"/>
          <w:szCs w:val="24"/>
        </w:rPr>
        <w:t>2.2</w:t>
      </w:r>
      <w:r w:rsidR="007A4FF1" w:rsidRPr="00BD4798">
        <w:rPr>
          <w:rFonts w:cs="Arial"/>
          <w:b/>
          <w:sz w:val="24"/>
          <w:szCs w:val="24"/>
        </w:rPr>
        <w:t>2</w:t>
      </w:r>
      <w:r w:rsidRPr="00BD4798">
        <w:rPr>
          <w:rFonts w:cs="Arial"/>
          <w:b/>
          <w:sz w:val="24"/>
          <w:szCs w:val="24"/>
        </w:rPr>
        <w:t>. Acuerdo Plenario.</w:t>
      </w:r>
      <w:r w:rsidRPr="00BD4798">
        <w:rPr>
          <w:rStyle w:val="Refdenotaalpie"/>
          <w:rFonts w:cs="Arial"/>
          <w:b/>
          <w:sz w:val="24"/>
          <w:szCs w:val="24"/>
        </w:rPr>
        <w:footnoteReference w:id="68"/>
      </w:r>
      <w:r w:rsidRPr="00BD4798">
        <w:rPr>
          <w:rFonts w:cs="Arial"/>
          <w:bCs/>
          <w:sz w:val="24"/>
          <w:szCs w:val="24"/>
        </w:rPr>
        <w:t xml:space="preserve"> El treinta de julio</w:t>
      </w:r>
      <w:r w:rsidR="00BA0834" w:rsidRPr="00BD4798">
        <w:rPr>
          <w:rFonts w:cs="Arial"/>
          <w:bCs/>
          <w:sz w:val="24"/>
          <w:szCs w:val="24"/>
        </w:rPr>
        <w:t xml:space="preserve"> </w:t>
      </w:r>
      <w:r w:rsidR="00BA0834" w:rsidRPr="00BD4798">
        <w:rPr>
          <w:rFonts w:cs="Arial"/>
          <w:sz w:val="24"/>
          <w:szCs w:val="24"/>
        </w:rPr>
        <w:t>de dos mil veinticinco</w:t>
      </w:r>
      <w:r w:rsidR="00E63DCB" w:rsidRPr="00BD4798">
        <w:rPr>
          <w:rFonts w:cs="Arial"/>
          <w:sz w:val="24"/>
          <w:szCs w:val="24"/>
        </w:rPr>
        <w:t xml:space="preserve"> dos mil veinticinco</w:t>
      </w:r>
      <w:r w:rsidRPr="00BD4798">
        <w:rPr>
          <w:rFonts w:cs="Arial"/>
          <w:bCs/>
          <w:sz w:val="24"/>
          <w:szCs w:val="24"/>
        </w:rPr>
        <w:t xml:space="preserve">, este </w:t>
      </w:r>
      <w:r w:rsidRPr="00BD4798">
        <w:rPr>
          <w:rFonts w:cs="Arial"/>
          <w:bCs/>
          <w:i/>
          <w:iCs/>
          <w:sz w:val="24"/>
          <w:szCs w:val="24"/>
        </w:rPr>
        <w:t>Tribunal Electoral</w:t>
      </w:r>
      <w:r w:rsidRPr="00BD4798">
        <w:rPr>
          <w:rFonts w:cs="Arial"/>
          <w:bCs/>
          <w:sz w:val="24"/>
          <w:szCs w:val="24"/>
        </w:rPr>
        <w:t xml:space="preserve"> emitió Acuerdo Plenario, mediante el cual se determinó la devolución del expediente del presente Procedimiento Especial Sancionador al </w:t>
      </w:r>
      <w:r w:rsidRPr="00BD4798">
        <w:rPr>
          <w:rFonts w:cs="Arial"/>
          <w:bCs/>
          <w:i/>
          <w:iCs/>
          <w:sz w:val="24"/>
          <w:szCs w:val="24"/>
        </w:rPr>
        <w:t>IEM</w:t>
      </w:r>
      <w:r w:rsidRPr="00BD4798">
        <w:rPr>
          <w:rFonts w:cs="Arial"/>
          <w:bCs/>
          <w:sz w:val="24"/>
          <w:szCs w:val="24"/>
        </w:rPr>
        <w:t xml:space="preserve"> y se ordenó la realización de mayores diligencias tendentes a recabar pruebas adicionales que permitieran a este Órgano jurisdiccional</w:t>
      </w:r>
      <w:r w:rsidRPr="00BD4798">
        <w:rPr>
          <w:rFonts w:cs="Arial"/>
          <w:bCs/>
          <w:i/>
          <w:iCs/>
          <w:sz w:val="24"/>
          <w:szCs w:val="24"/>
        </w:rPr>
        <w:t xml:space="preserve"> </w:t>
      </w:r>
      <w:r w:rsidRPr="00BD4798">
        <w:rPr>
          <w:rFonts w:cs="Arial"/>
          <w:bCs/>
          <w:sz w:val="24"/>
          <w:szCs w:val="24"/>
        </w:rPr>
        <w:t>contar con más elementos de prueba que abonaran a la emisión de la sentencia.</w:t>
      </w:r>
    </w:p>
    <w:p w14:paraId="6EA4C46C" w14:textId="77777777" w:rsidR="007A4FF1" w:rsidRPr="00BD4798" w:rsidRDefault="007A4FF1" w:rsidP="009F6C0F">
      <w:pPr>
        <w:tabs>
          <w:tab w:val="left" w:pos="1418"/>
          <w:tab w:val="left" w:pos="6885"/>
        </w:tabs>
        <w:spacing w:after="240" w:line="360" w:lineRule="auto"/>
        <w:jc w:val="both"/>
        <w:rPr>
          <w:rFonts w:cs="Arial"/>
          <w:b/>
          <w:sz w:val="24"/>
          <w:szCs w:val="24"/>
        </w:rPr>
      </w:pPr>
      <w:r w:rsidRPr="00BD4798">
        <w:rPr>
          <w:rFonts w:cs="Arial"/>
          <w:b/>
          <w:sz w:val="24"/>
          <w:szCs w:val="24"/>
        </w:rPr>
        <w:t xml:space="preserve">3. </w:t>
      </w:r>
      <w:r w:rsidR="00722D62" w:rsidRPr="00BD4798">
        <w:rPr>
          <w:rFonts w:cs="Arial"/>
          <w:b/>
          <w:sz w:val="24"/>
          <w:szCs w:val="24"/>
        </w:rPr>
        <w:t>Trámite</w:t>
      </w:r>
      <w:r w:rsidRPr="00BD4798">
        <w:rPr>
          <w:rFonts w:cs="Arial"/>
          <w:b/>
          <w:sz w:val="24"/>
          <w:szCs w:val="24"/>
        </w:rPr>
        <w:t xml:space="preserve"> ante el </w:t>
      </w:r>
      <w:r w:rsidRPr="00BD4798">
        <w:rPr>
          <w:rFonts w:cs="Arial"/>
          <w:b/>
          <w:i/>
          <w:iCs/>
          <w:sz w:val="24"/>
          <w:szCs w:val="24"/>
        </w:rPr>
        <w:t>IEM</w:t>
      </w:r>
      <w:r w:rsidRPr="00BD4798">
        <w:rPr>
          <w:rFonts w:cs="Arial"/>
          <w:b/>
          <w:sz w:val="24"/>
          <w:szCs w:val="24"/>
        </w:rPr>
        <w:t xml:space="preserve">, a partir de la recepción del expediente devuelto por el </w:t>
      </w:r>
      <w:r w:rsidRPr="00BD4798">
        <w:rPr>
          <w:rFonts w:cs="Arial"/>
          <w:b/>
          <w:i/>
          <w:iCs/>
          <w:sz w:val="24"/>
          <w:szCs w:val="24"/>
        </w:rPr>
        <w:t>Tribunal Electoral</w:t>
      </w:r>
      <w:r w:rsidRPr="00BD4798">
        <w:rPr>
          <w:rFonts w:cs="Arial"/>
          <w:b/>
          <w:sz w:val="24"/>
          <w:szCs w:val="24"/>
        </w:rPr>
        <w:t xml:space="preserve"> mediante </w:t>
      </w:r>
      <w:r w:rsidRPr="00BD4798">
        <w:rPr>
          <w:rFonts w:cs="Arial"/>
          <w:b/>
          <w:i/>
          <w:iCs/>
          <w:sz w:val="24"/>
          <w:szCs w:val="24"/>
        </w:rPr>
        <w:t>Acuerdo Plenario de Devolución de Expediente.</w:t>
      </w:r>
    </w:p>
    <w:p w14:paraId="42104AB6" w14:textId="77777777" w:rsidR="00BE0DB9" w:rsidRPr="00BD4798" w:rsidRDefault="007A4FF1"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1</w:t>
      </w:r>
      <w:r w:rsidR="00BE0DB9" w:rsidRPr="00BD4798">
        <w:rPr>
          <w:rFonts w:cs="Arial"/>
          <w:b/>
          <w:sz w:val="24"/>
          <w:szCs w:val="24"/>
        </w:rPr>
        <w:t xml:space="preserve">. Acuerdo de recepción y diligencias. </w:t>
      </w:r>
      <w:r w:rsidR="00BE0DB9" w:rsidRPr="00BD4798">
        <w:rPr>
          <w:rFonts w:cs="Arial"/>
          <w:bCs/>
          <w:sz w:val="24"/>
          <w:szCs w:val="24"/>
        </w:rPr>
        <w:t>Mediante acuerdo de primero de agosto</w:t>
      </w:r>
      <w:r w:rsidR="00BA0834" w:rsidRPr="00BD4798">
        <w:rPr>
          <w:rFonts w:cs="Arial"/>
          <w:bCs/>
          <w:sz w:val="24"/>
          <w:szCs w:val="24"/>
        </w:rPr>
        <w:t xml:space="preserve"> </w:t>
      </w:r>
      <w:r w:rsidR="00BA0834" w:rsidRPr="00BD4798">
        <w:rPr>
          <w:rFonts w:cs="Arial"/>
          <w:sz w:val="24"/>
          <w:szCs w:val="24"/>
        </w:rPr>
        <w:t>de dos mil veinticinco</w:t>
      </w:r>
      <w:r w:rsidR="00BE0DB9" w:rsidRPr="00BD4798">
        <w:rPr>
          <w:rFonts w:cs="Arial"/>
          <w:bCs/>
          <w:sz w:val="24"/>
          <w:szCs w:val="24"/>
        </w:rPr>
        <w:t xml:space="preserve">, la autoridad administrativa tuvo por recibido el </w:t>
      </w:r>
      <w:r w:rsidR="00BE0DB9" w:rsidRPr="00BD4798">
        <w:rPr>
          <w:rFonts w:cs="Arial"/>
          <w:bCs/>
          <w:i/>
          <w:iCs/>
          <w:sz w:val="24"/>
          <w:szCs w:val="24"/>
        </w:rPr>
        <w:t>Acuerdo Plenario de Devolución de Expediente</w:t>
      </w:r>
      <w:r w:rsidR="00BE0DB9" w:rsidRPr="00BD4798">
        <w:rPr>
          <w:rFonts w:cs="Arial"/>
          <w:bCs/>
          <w:sz w:val="24"/>
          <w:szCs w:val="24"/>
        </w:rPr>
        <w:t>,</w:t>
      </w:r>
      <w:r w:rsidR="00BE0DB9" w:rsidRPr="00BD4798">
        <w:rPr>
          <w:rFonts w:cs="Arial"/>
          <w:bCs/>
          <w:i/>
          <w:iCs/>
          <w:sz w:val="24"/>
          <w:szCs w:val="24"/>
        </w:rPr>
        <w:t xml:space="preserve"> </w:t>
      </w:r>
      <w:r w:rsidR="00BE0DB9" w:rsidRPr="00BD4798">
        <w:rPr>
          <w:rFonts w:cs="Arial"/>
          <w:bCs/>
          <w:sz w:val="24"/>
          <w:szCs w:val="24"/>
        </w:rPr>
        <w:t>emitido dentro del expediente TEEM-PES-VPMG-009/2025, asimismo</w:t>
      </w:r>
      <w:r w:rsidR="00B51866" w:rsidRPr="00BD4798">
        <w:rPr>
          <w:rFonts w:cs="Arial"/>
          <w:bCs/>
          <w:sz w:val="24"/>
          <w:szCs w:val="24"/>
        </w:rPr>
        <w:t>,</w:t>
      </w:r>
      <w:r w:rsidR="00BE0DB9" w:rsidRPr="00BD4798">
        <w:rPr>
          <w:rFonts w:cs="Arial"/>
          <w:bCs/>
          <w:sz w:val="24"/>
          <w:szCs w:val="24"/>
        </w:rPr>
        <w:t xml:space="preserve"> se ordenó la realización de diligencias de investigación al </w:t>
      </w:r>
      <w:r w:rsidR="00BE0DB9" w:rsidRPr="00BD4798">
        <w:rPr>
          <w:rFonts w:cs="Arial"/>
          <w:bCs/>
          <w:i/>
          <w:iCs/>
          <w:sz w:val="24"/>
          <w:szCs w:val="24"/>
        </w:rPr>
        <w:t>Presidente Municipal</w:t>
      </w:r>
      <w:r w:rsidR="00BE0DB9" w:rsidRPr="00BD4798">
        <w:rPr>
          <w:rFonts w:cs="Arial"/>
          <w:bCs/>
          <w:sz w:val="24"/>
          <w:szCs w:val="24"/>
        </w:rPr>
        <w:t xml:space="preserve">, al Titular de la Tesorería Municipal, a los regidores y secretaria del </w:t>
      </w:r>
      <w:r w:rsidR="00BE0DB9" w:rsidRPr="00BD4798">
        <w:rPr>
          <w:rFonts w:cs="Arial"/>
          <w:bCs/>
          <w:i/>
          <w:iCs/>
          <w:sz w:val="24"/>
          <w:szCs w:val="24"/>
        </w:rPr>
        <w:t>Ayuntamiento</w:t>
      </w:r>
      <w:r w:rsidR="00BE0DB9" w:rsidRPr="00BD4798">
        <w:rPr>
          <w:rFonts w:cs="Arial"/>
          <w:bCs/>
          <w:sz w:val="24"/>
          <w:szCs w:val="24"/>
        </w:rPr>
        <w:t xml:space="preserve"> y a la Contralora del Municipio.</w:t>
      </w:r>
      <w:r w:rsidR="00BE0DB9" w:rsidRPr="00BD4798">
        <w:rPr>
          <w:rStyle w:val="Refdenotaalpie"/>
          <w:rFonts w:cs="Arial"/>
          <w:bCs/>
          <w:sz w:val="24"/>
          <w:szCs w:val="24"/>
        </w:rPr>
        <w:footnoteReference w:id="69"/>
      </w:r>
      <w:r w:rsidR="00BE0DB9" w:rsidRPr="00BD4798">
        <w:rPr>
          <w:rFonts w:cs="Arial"/>
          <w:bCs/>
          <w:sz w:val="24"/>
          <w:szCs w:val="24"/>
        </w:rPr>
        <w:t xml:space="preserve"> </w:t>
      </w:r>
    </w:p>
    <w:p w14:paraId="060EFC1E" w14:textId="77777777" w:rsidR="00BE0DB9" w:rsidRPr="00BD4798" w:rsidRDefault="007A4FF1"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.2. Diligencia de verificación.</w:t>
      </w:r>
      <w:r w:rsidR="00BE0DB9" w:rsidRPr="00BD4798">
        <w:rPr>
          <w:rFonts w:cs="Arial"/>
          <w:bCs/>
          <w:sz w:val="24"/>
          <w:szCs w:val="24"/>
        </w:rPr>
        <w:t xml:space="preserve"> Como parte de las diligencias ordenadas, personal de la Coordinación de Oficialía Electoral del </w:t>
      </w:r>
      <w:r w:rsidR="00BE0DB9" w:rsidRPr="00BD4798">
        <w:rPr>
          <w:rFonts w:cs="Arial"/>
          <w:bCs/>
          <w:i/>
          <w:iCs/>
          <w:sz w:val="24"/>
          <w:szCs w:val="24"/>
        </w:rPr>
        <w:t>IEM</w:t>
      </w:r>
      <w:r w:rsidR="00BE0DB9" w:rsidRPr="00BD4798">
        <w:rPr>
          <w:rFonts w:cs="Arial"/>
          <w:bCs/>
          <w:sz w:val="24"/>
          <w:szCs w:val="24"/>
        </w:rPr>
        <w:t xml:space="preserve">, llevó a cabo la verificación del equipo de teléfono celular de Ana Patricia Calderón Fernández, Secretaria del </w:t>
      </w:r>
      <w:r w:rsidR="00BE0DB9" w:rsidRPr="00BD4798">
        <w:rPr>
          <w:rFonts w:cs="Arial"/>
          <w:bCs/>
          <w:i/>
          <w:iCs/>
          <w:sz w:val="24"/>
          <w:szCs w:val="24"/>
        </w:rPr>
        <w:t>Ayuntamiento</w:t>
      </w:r>
      <w:r w:rsidR="00BE0DB9" w:rsidRPr="00BD4798">
        <w:rPr>
          <w:rFonts w:cs="Arial"/>
          <w:bCs/>
          <w:sz w:val="24"/>
          <w:szCs w:val="24"/>
        </w:rPr>
        <w:t>, a efecto de constatar la conversación en la red "WhatsApp", su teléfono celular y corroboración de una imagen que presentó como prueba, con motivo de su informe circunstanciado, levantándose el acta IEM-OFI-388/2025.</w:t>
      </w:r>
      <w:r w:rsidR="00BE0DB9" w:rsidRPr="00BD4798">
        <w:rPr>
          <w:rStyle w:val="Refdenotaalpie"/>
          <w:rFonts w:cs="Arial"/>
          <w:bCs/>
          <w:sz w:val="24"/>
          <w:szCs w:val="24"/>
        </w:rPr>
        <w:footnoteReference w:id="70"/>
      </w:r>
      <w:r w:rsidR="00BE0DB9" w:rsidRPr="00BD4798">
        <w:rPr>
          <w:rFonts w:cs="Arial"/>
          <w:bCs/>
          <w:sz w:val="24"/>
          <w:szCs w:val="24"/>
        </w:rPr>
        <w:t xml:space="preserve"> </w:t>
      </w:r>
    </w:p>
    <w:p w14:paraId="07EAAFC4" w14:textId="77777777" w:rsidR="00BE0DB9" w:rsidRPr="00BD4798" w:rsidRDefault="007A4FF1"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.3. Acuerdo de cumplimiento a requerimientos.</w:t>
      </w:r>
      <w:r w:rsidR="00BE0DB9" w:rsidRPr="00BD4798">
        <w:rPr>
          <w:rFonts w:cs="Arial"/>
          <w:bCs/>
          <w:sz w:val="24"/>
          <w:szCs w:val="24"/>
        </w:rPr>
        <w:t xml:space="preserve"> Mediante acuerdo de ocho de agosto</w:t>
      </w:r>
      <w:r w:rsidR="002A103A" w:rsidRPr="00BD4798">
        <w:rPr>
          <w:rFonts w:cs="Arial"/>
          <w:bCs/>
          <w:sz w:val="24"/>
          <w:szCs w:val="24"/>
        </w:rPr>
        <w:t xml:space="preserve"> </w:t>
      </w:r>
      <w:r w:rsidR="002A103A" w:rsidRPr="00BD4798">
        <w:rPr>
          <w:rFonts w:cs="Arial"/>
          <w:sz w:val="24"/>
          <w:szCs w:val="24"/>
        </w:rPr>
        <w:t>de dos mil veinticinco</w:t>
      </w:r>
      <w:r w:rsidR="00BE0DB9" w:rsidRPr="00BD4798">
        <w:rPr>
          <w:rFonts w:cs="Arial"/>
          <w:bCs/>
          <w:sz w:val="24"/>
          <w:szCs w:val="24"/>
        </w:rPr>
        <w:t xml:space="preserve">, se recibieron en la Oficialía de Partes del </w:t>
      </w:r>
      <w:r w:rsidR="00BE0DB9" w:rsidRPr="00BD4798">
        <w:rPr>
          <w:rFonts w:cs="Arial"/>
          <w:bCs/>
          <w:i/>
          <w:iCs/>
          <w:sz w:val="24"/>
          <w:szCs w:val="24"/>
        </w:rPr>
        <w:t>IEM</w:t>
      </w:r>
      <w:r w:rsidR="00BE0DB9" w:rsidRPr="00BD4798">
        <w:rPr>
          <w:rFonts w:cs="Arial"/>
          <w:bCs/>
          <w:sz w:val="24"/>
          <w:szCs w:val="24"/>
        </w:rPr>
        <w:t xml:space="preserve"> diversos escritos y anexos, suscritos por Mariana Moreno Mojica, Regidora Propietaria, Adán Rodríguez Avalos, Regidor Propietario, Heber Jhonnatan Mendoza Paniagua, Regidor Propietario, Sonia Victoria Reyes, Regidora Propietaria, Rafael Medrano Ponce, Regidor Propietario, María Magdalena López Flores, Regidora Propietaria, Sandra Bucio Sánchez, Contralora Municipal, Ana Patricia Calderón Fernández, Secretaria Municipal y Marijose Bucio Cilva, Tesorera Municipal,</w:t>
      </w:r>
      <w:r w:rsidR="00BE0DB9" w:rsidRPr="00BD4798">
        <w:rPr>
          <w:rStyle w:val="Refdenotaalpie"/>
          <w:rFonts w:cs="Arial"/>
          <w:bCs/>
          <w:sz w:val="24"/>
          <w:szCs w:val="24"/>
        </w:rPr>
        <w:footnoteReference w:id="71"/>
      </w:r>
      <w:r w:rsidR="00BE0DB9" w:rsidRPr="00BD4798">
        <w:rPr>
          <w:rFonts w:cs="Arial"/>
          <w:bCs/>
          <w:sz w:val="24"/>
          <w:szCs w:val="24"/>
        </w:rPr>
        <w:t xml:space="preserve"> todos del </w:t>
      </w:r>
      <w:r w:rsidR="00BE0DB9" w:rsidRPr="00BD4798">
        <w:rPr>
          <w:rFonts w:cs="Arial"/>
          <w:bCs/>
          <w:i/>
          <w:iCs/>
          <w:sz w:val="24"/>
          <w:szCs w:val="24"/>
        </w:rPr>
        <w:t>Ayuntamiento.</w:t>
      </w:r>
      <w:r w:rsidR="00BE0DB9" w:rsidRPr="00BD4798">
        <w:rPr>
          <w:rFonts w:cs="Arial"/>
          <w:bCs/>
          <w:sz w:val="24"/>
          <w:szCs w:val="24"/>
        </w:rPr>
        <w:t xml:space="preserve"> Y toda vez que Mariana Moreno Mojica anexó un disco compacto, se ordenó la verificación de este.</w:t>
      </w:r>
      <w:r w:rsidR="00BE0DB9" w:rsidRPr="00BD4798">
        <w:rPr>
          <w:rStyle w:val="Refdenotaalpie"/>
          <w:rFonts w:cs="Arial"/>
          <w:bCs/>
          <w:sz w:val="24"/>
          <w:szCs w:val="24"/>
        </w:rPr>
        <w:footnoteReference w:id="72"/>
      </w:r>
    </w:p>
    <w:p w14:paraId="5165B3C4" w14:textId="77777777" w:rsidR="00BE0DB9" w:rsidRPr="00BD4798" w:rsidRDefault="00460F8D"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.4. Acuerdo de cumplimiento de requerimiento al Presidente Municipal.</w:t>
      </w:r>
      <w:r w:rsidR="00BE0DB9" w:rsidRPr="00BD4798">
        <w:rPr>
          <w:rFonts w:cs="Arial"/>
          <w:bCs/>
          <w:sz w:val="24"/>
          <w:szCs w:val="24"/>
        </w:rPr>
        <w:t xml:space="preserve"> Mediante acuerdo de misma fecha, la autoridad instructora tuvo por recibido el escrito y anexo presentado por el </w:t>
      </w:r>
      <w:r w:rsidR="00BE0DB9" w:rsidRPr="00BD4798">
        <w:rPr>
          <w:rFonts w:cs="Arial"/>
          <w:bCs/>
          <w:i/>
          <w:iCs/>
          <w:sz w:val="24"/>
          <w:szCs w:val="24"/>
        </w:rPr>
        <w:t>Presidente Municipal</w:t>
      </w:r>
      <w:r w:rsidR="00BE0DB9" w:rsidRPr="00BD4798">
        <w:rPr>
          <w:rFonts w:cs="Arial"/>
          <w:bCs/>
          <w:sz w:val="24"/>
          <w:szCs w:val="24"/>
        </w:rPr>
        <w:t xml:space="preserve">, con el cual se le tuvo por cumpliendo parcialmente con el requerimiento que le fue formulado en auto de uno de agosto </w:t>
      </w:r>
      <w:r w:rsidR="00F61F01" w:rsidRPr="00BD4798">
        <w:rPr>
          <w:rFonts w:cs="Arial"/>
          <w:sz w:val="24"/>
          <w:szCs w:val="24"/>
        </w:rPr>
        <w:t>de dos mil veinticinco</w:t>
      </w:r>
      <w:r w:rsidR="00F61F01" w:rsidRPr="00BD4798">
        <w:rPr>
          <w:rFonts w:cs="Arial"/>
          <w:bCs/>
          <w:sz w:val="24"/>
          <w:szCs w:val="24"/>
        </w:rPr>
        <w:t xml:space="preserve"> </w:t>
      </w:r>
      <w:r w:rsidR="00BE0DB9" w:rsidRPr="00BD4798">
        <w:rPr>
          <w:rFonts w:cs="Arial"/>
          <w:bCs/>
          <w:sz w:val="24"/>
          <w:szCs w:val="24"/>
        </w:rPr>
        <w:t>y, en consecuencia, se le volvió a requerir.</w:t>
      </w:r>
      <w:r w:rsidR="00BE0DB9" w:rsidRPr="00BD4798">
        <w:rPr>
          <w:rStyle w:val="Refdenotaalpie"/>
          <w:rFonts w:cs="Arial"/>
          <w:bCs/>
          <w:sz w:val="24"/>
          <w:szCs w:val="24"/>
        </w:rPr>
        <w:footnoteReference w:id="73"/>
      </w:r>
    </w:p>
    <w:p w14:paraId="45AE3D92" w14:textId="77777777" w:rsidR="00BE0DB9" w:rsidRPr="00BD4798" w:rsidRDefault="00460F8D"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.5. Acuerdo de cumplimiento a requerimiento</w:t>
      </w:r>
      <w:r w:rsidR="00BE0DB9" w:rsidRPr="00BD4798">
        <w:rPr>
          <w:rFonts w:cs="Arial"/>
          <w:bCs/>
          <w:sz w:val="24"/>
          <w:szCs w:val="24"/>
        </w:rPr>
        <w:t>. Mediante diverso acuerdo de ocho de agosto</w:t>
      </w:r>
      <w:r w:rsidR="003A5AC2" w:rsidRPr="00BD4798">
        <w:rPr>
          <w:rFonts w:cs="Arial"/>
          <w:bCs/>
          <w:sz w:val="24"/>
          <w:szCs w:val="24"/>
        </w:rPr>
        <w:t xml:space="preserve"> </w:t>
      </w:r>
      <w:r w:rsidR="003A5AC2" w:rsidRPr="00BD4798">
        <w:rPr>
          <w:rFonts w:cs="Arial"/>
          <w:sz w:val="24"/>
          <w:szCs w:val="24"/>
        </w:rPr>
        <w:t>de dos mil veinticinco</w:t>
      </w:r>
      <w:r w:rsidR="00BE0DB9" w:rsidRPr="00BD4798">
        <w:rPr>
          <w:rFonts w:cs="Arial"/>
          <w:bCs/>
          <w:sz w:val="24"/>
          <w:szCs w:val="24"/>
        </w:rPr>
        <w:t>, el</w:t>
      </w:r>
      <w:r w:rsidR="00BE0DB9" w:rsidRPr="00BD4798">
        <w:rPr>
          <w:rFonts w:cs="Arial"/>
          <w:bCs/>
          <w:i/>
          <w:iCs/>
          <w:sz w:val="24"/>
          <w:szCs w:val="24"/>
        </w:rPr>
        <w:t xml:space="preserve"> IEM</w:t>
      </w:r>
      <w:r w:rsidR="00BE0DB9" w:rsidRPr="00BD4798">
        <w:rPr>
          <w:rFonts w:cs="Arial"/>
          <w:bCs/>
          <w:sz w:val="24"/>
          <w:szCs w:val="24"/>
        </w:rPr>
        <w:t xml:space="preserve"> tuvo por recibido el escrito y anexo presentado por Humberto González Romero, Regidor del </w:t>
      </w:r>
      <w:r w:rsidR="00BE0DB9" w:rsidRPr="00BD4798">
        <w:rPr>
          <w:rFonts w:cs="Arial"/>
          <w:bCs/>
          <w:i/>
          <w:iCs/>
          <w:sz w:val="24"/>
          <w:szCs w:val="24"/>
        </w:rPr>
        <w:t>Ayuntamiento</w:t>
      </w:r>
      <w:r w:rsidR="00BE0DB9" w:rsidRPr="00BD4798">
        <w:rPr>
          <w:rFonts w:cs="Arial"/>
          <w:bCs/>
          <w:sz w:val="24"/>
          <w:szCs w:val="24"/>
        </w:rPr>
        <w:t>, con el cual se reservó sobre el cumplimiento del requerimiento que le fue formulado en auto de uno de agosto</w:t>
      </w:r>
      <w:r w:rsidR="00C561F5" w:rsidRPr="00BD4798">
        <w:rPr>
          <w:rFonts w:cs="Arial"/>
          <w:bCs/>
          <w:sz w:val="24"/>
          <w:szCs w:val="24"/>
        </w:rPr>
        <w:t xml:space="preserve"> </w:t>
      </w:r>
      <w:r w:rsidR="00C561F5" w:rsidRPr="00BD4798">
        <w:rPr>
          <w:rFonts w:cs="Arial"/>
          <w:sz w:val="24"/>
          <w:szCs w:val="24"/>
        </w:rPr>
        <w:t>de dos mil veinticinco</w:t>
      </w:r>
      <w:r w:rsidR="00BE0DB9" w:rsidRPr="00BD4798">
        <w:rPr>
          <w:rFonts w:cs="Arial"/>
          <w:bCs/>
          <w:sz w:val="24"/>
          <w:szCs w:val="24"/>
        </w:rPr>
        <w:t>; por lo que, se le volvió a requerir a efecto de que remitiera las evidencias que refería en su escrito, toda vez que no fueron adjuntas al mismo.</w:t>
      </w:r>
      <w:r w:rsidR="00BE0DB9" w:rsidRPr="00BD4798">
        <w:rPr>
          <w:rStyle w:val="Refdenotaalpie"/>
          <w:rFonts w:cs="Arial"/>
          <w:bCs/>
          <w:sz w:val="24"/>
          <w:szCs w:val="24"/>
        </w:rPr>
        <w:footnoteReference w:id="74"/>
      </w:r>
      <w:r w:rsidR="00BE0DB9" w:rsidRPr="00BD4798">
        <w:rPr>
          <w:rFonts w:cs="Arial"/>
          <w:bCs/>
          <w:sz w:val="24"/>
          <w:szCs w:val="24"/>
        </w:rPr>
        <w:t xml:space="preserve"> </w:t>
      </w:r>
    </w:p>
    <w:p w14:paraId="487CDBEF" w14:textId="77777777" w:rsidR="00BE0DB9" w:rsidRPr="00BD4798" w:rsidRDefault="00460F8D" w:rsidP="009F6C0F">
      <w:pPr>
        <w:tabs>
          <w:tab w:val="left" w:pos="1418"/>
          <w:tab w:val="left" w:pos="6885"/>
        </w:tabs>
        <w:spacing w:after="240" w:line="360" w:lineRule="auto"/>
        <w:jc w:val="both"/>
        <w:rPr>
          <w:rFonts w:cs="Arial"/>
          <w:bCs/>
          <w:i/>
          <w:iCs/>
          <w:sz w:val="24"/>
          <w:szCs w:val="24"/>
        </w:rPr>
      </w:pPr>
      <w:r w:rsidRPr="00BD4798">
        <w:rPr>
          <w:rFonts w:cs="Arial"/>
          <w:b/>
          <w:sz w:val="24"/>
          <w:szCs w:val="24"/>
        </w:rPr>
        <w:t>3</w:t>
      </w:r>
      <w:r w:rsidR="00BE0DB9" w:rsidRPr="00BD4798">
        <w:rPr>
          <w:rFonts w:cs="Arial"/>
          <w:b/>
          <w:sz w:val="24"/>
          <w:szCs w:val="24"/>
        </w:rPr>
        <w:t>.6. Diligencias de investigación.</w:t>
      </w:r>
      <w:r w:rsidR="00BE0DB9" w:rsidRPr="00BD4798">
        <w:rPr>
          <w:rFonts w:cs="Arial"/>
          <w:bCs/>
          <w:sz w:val="24"/>
          <w:szCs w:val="24"/>
        </w:rPr>
        <w:t xml:space="preserve"> Por diverso auto de misma fecha, se ordenaron diversas diligencias de investigación a la </w:t>
      </w:r>
      <w:r w:rsidR="00BE0DB9" w:rsidRPr="00BD4798">
        <w:rPr>
          <w:rFonts w:cs="Arial"/>
          <w:bCs/>
          <w:i/>
          <w:iCs/>
          <w:sz w:val="24"/>
          <w:szCs w:val="24"/>
        </w:rPr>
        <w:t>denunciante</w:t>
      </w:r>
      <w:r w:rsidR="00BE0DB9" w:rsidRPr="00BD4798">
        <w:rPr>
          <w:rFonts w:cs="Arial"/>
          <w:bCs/>
          <w:sz w:val="24"/>
          <w:szCs w:val="24"/>
        </w:rPr>
        <w:t xml:space="preserve">, respecto a si había recibido o se encontraba recibiendo apoyo psicológico, si han continuado los actos de hostigamiento laboral, o de cualquier otra índole, por parte de las personas denunciadas o de algún otro funcionario público adscrito al </w:t>
      </w:r>
      <w:r w:rsidR="00BE0DB9" w:rsidRPr="00BD4798">
        <w:rPr>
          <w:rFonts w:cs="Arial"/>
          <w:bCs/>
          <w:i/>
          <w:iCs/>
          <w:sz w:val="24"/>
          <w:szCs w:val="24"/>
        </w:rPr>
        <w:t>Ayuntamiento</w:t>
      </w:r>
      <w:r w:rsidR="00BE0DB9" w:rsidRPr="00BD4798">
        <w:rPr>
          <w:rFonts w:cs="Arial"/>
          <w:bCs/>
          <w:sz w:val="24"/>
          <w:szCs w:val="24"/>
        </w:rPr>
        <w:t xml:space="preserve"> y</w:t>
      </w:r>
      <w:r w:rsidR="00BE0DB9" w:rsidRPr="00BD4798">
        <w:rPr>
          <w:rFonts w:cs="Arial"/>
          <w:bCs/>
          <w:i/>
          <w:iCs/>
          <w:sz w:val="24"/>
          <w:szCs w:val="24"/>
        </w:rPr>
        <w:t xml:space="preserve"> </w:t>
      </w:r>
      <w:r w:rsidR="00BE0DB9" w:rsidRPr="00BD4798">
        <w:rPr>
          <w:rFonts w:cs="Arial"/>
          <w:bCs/>
          <w:sz w:val="24"/>
          <w:szCs w:val="24"/>
        </w:rPr>
        <w:t>para que se constituyera en las instalaciones que ocupa la Coordinación de lo Contencioso Electoral, para que se llevara a cabo la verificación de la conversación de la red social de WhatsApp,</w:t>
      </w:r>
      <w:r w:rsidR="00BE0DB9" w:rsidRPr="00BD4798">
        <w:rPr>
          <w:rFonts w:cs="Arial"/>
          <w:bCs/>
          <w:i/>
          <w:iCs/>
          <w:sz w:val="24"/>
          <w:szCs w:val="24"/>
        </w:rPr>
        <w:t xml:space="preserve"> </w:t>
      </w:r>
      <w:r w:rsidR="00BE0DB9" w:rsidRPr="00BD4798">
        <w:rPr>
          <w:rFonts w:cs="Arial"/>
          <w:bCs/>
          <w:sz w:val="24"/>
          <w:szCs w:val="24"/>
        </w:rPr>
        <w:t>de su teléfono celular, y corroborar la</w:t>
      </w:r>
      <w:r w:rsidR="00BE0DB9" w:rsidRPr="00BD4798">
        <w:rPr>
          <w:rFonts w:cs="Arial"/>
          <w:bCs/>
          <w:i/>
          <w:iCs/>
          <w:sz w:val="24"/>
          <w:szCs w:val="24"/>
        </w:rPr>
        <w:t xml:space="preserve"> </w:t>
      </w:r>
      <w:r w:rsidR="00BE0DB9" w:rsidRPr="00BD4798">
        <w:rPr>
          <w:rFonts w:cs="Arial"/>
          <w:bCs/>
          <w:sz w:val="24"/>
          <w:szCs w:val="24"/>
        </w:rPr>
        <w:t xml:space="preserve">información contenida en la imagen que presentó el </w:t>
      </w:r>
      <w:r w:rsidR="00BE0DB9" w:rsidRPr="00BD4798">
        <w:rPr>
          <w:rFonts w:cs="Arial"/>
          <w:bCs/>
          <w:i/>
          <w:iCs/>
          <w:sz w:val="24"/>
          <w:szCs w:val="24"/>
        </w:rPr>
        <w:t>Presidente Municipal</w:t>
      </w:r>
      <w:r w:rsidR="00BE0DB9" w:rsidRPr="00BD4798">
        <w:rPr>
          <w:rFonts w:cs="Arial"/>
          <w:bCs/>
          <w:sz w:val="24"/>
          <w:szCs w:val="24"/>
        </w:rPr>
        <w:t xml:space="preserve"> y la Secretaria del </w:t>
      </w:r>
      <w:r w:rsidR="00BE0DB9" w:rsidRPr="00BD4798">
        <w:rPr>
          <w:rFonts w:cs="Arial"/>
          <w:bCs/>
          <w:i/>
          <w:iCs/>
          <w:sz w:val="24"/>
          <w:szCs w:val="24"/>
        </w:rPr>
        <w:t xml:space="preserve">Ayuntamiento </w:t>
      </w:r>
      <w:r w:rsidR="00BE0DB9" w:rsidRPr="00BD4798">
        <w:rPr>
          <w:rFonts w:cs="Arial"/>
          <w:bCs/>
          <w:sz w:val="24"/>
          <w:szCs w:val="24"/>
        </w:rPr>
        <w:t>dentro de su Informe Circunstanciado.</w:t>
      </w:r>
      <w:r w:rsidR="00BE0DB9" w:rsidRPr="00BD4798">
        <w:rPr>
          <w:rStyle w:val="Refdenotaalpie"/>
          <w:rFonts w:cs="Arial"/>
          <w:bCs/>
          <w:sz w:val="24"/>
          <w:szCs w:val="24"/>
        </w:rPr>
        <w:footnoteReference w:id="75"/>
      </w:r>
    </w:p>
    <w:p w14:paraId="790E4E1E" w14:textId="77777777" w:rsidR="00BE0DB9" w:rsidRPr="00BD4798" w:rsidRDefault="00460F8D"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 xml:space="preserve">.7. Cumplimiento de la </w:t>
      </w:r>
      <w:r w:rsidR="00BE0DB9" w:rsidRPr="00BD4798">
        <w:rPr>
          <w:rFonts w:cs="Arial"/>
          <w:b/>
          <w:i/>
          <w:iCs/>
          <w:sz w:val="24"/>
          <w:szCs w:val="24"/>
        </w:rPr>
        <w:t>denunciante</w:t>
      </w:r>
      <w:r w:rsidR="00BE0DB9" w:rsidRPr="00BD4798">
        <w:rPr>
          <w:rFonts w:cs="Arial"/>
          <w:b/>
          <w:sz w:val="24"/>
          <w:szCs w:val="24"/>
        </w:rPr>
        <w:t xml:space="preserve">. </w:t>
      </w:r>
      <w:r w:rsidR="00BE0DB9" w:rsidRPr="00BD4798">
        <w:rPr>
          <w:rFonts w:cs="Arial"/>
          <w:bCs/>
          <w:sz w:val="24"/>
          <w:szCs w:val="24"/>
        </w:rPr>
        <w:t>Mediante auto de doce de agosto</w:t>
      </w:r>
      <w:r w:rsidR="00C71705" w:rsidRPr="00BD4798">
        <w:rPr>
          <w:rFonts w:cs="Arial"/>
          <w:bCs/>
          <w:sz w:val="24"/>
          <w:szCs w:val="24"/>
        </w:rPr>
        <w:t xml:space="preserve"> </w:t>
      </w:r>
      <w:r w:rsidR="00C71705" w:rsidRPr="00BD4798">
        <w:rPr>
          <w:rFonts w:cs="Arial"/>
          <w:sz w:val="24"/>
          <w:szCs w:val="24"/>
        </w:rPr>
        <w:t>de dos mil veinticinco</w:t>
      </w:r>
      <w:r w:rsidR="00BE0DB9" w:rsidRPr="00BD4798">
        <w:rPr>
          <w:rFonts w:cs="Arial"/>
          <w:bCs/>
          <w:sz w:val="24"/>
          <w:szCs w:val="24"/>
        </w:rPr>
        <w:t xml:space="preserve">, la autoridad administrativa tuvo a la </w:t>
      </w:r>
      <w:r w:rsidR="00BE0DB9" w:rsidRPr="00BD4798">
        <w:rPr>
          <w:rFonts w:cs="Arial"/>
          <w:bCs/>
          <w:i/>
          <w:iCs/>
          <w:sz w:val="24"/>
          <w:szCs w:val="24"/>
        </w:rPr>
        <w:t>denunciante</w:t>
      </w:r>
      <w:r w:rsidR="00BE0DB9" w:rsidRPr="00BD4798">
        <w:rPr>
          <w:rFonts w:cs="Arial"/>
          <w:bCs/>
          <w:sz w:val="24"/>
          <w:szCs w:val="24"/>
        </w:rPr>
        <w:t xml:space="preserve"> cumpliendo con el requerimiento que le fue formulado y por hechas las manifestaciones que vertió en el escrito que presentó para tal efecto.</w:t>
      </w:r>
      <w:r w:rsidR="00BE0DB9" w:rsidRPr="00BD4798">
        <w:rPr>
          <w:rStyle w:val="Refdenotaalpie"/>
          <w:rFonts w:cs="Arial"/>
          <w:bCs/>
          <w:sz w:val="24"/>
          <w:szCs w:val="24"/>
        </w:rPr>
        <w:footnoteReference w:id="76"/>
      </w:r>
    </w:p>
    <w:p w14:paraId="34D7BD20" w14:textId="77777777" w:rsidR="00BE0DB9" w:rsidRPr="00BD4798" w:rsidRDefault="00460F8D"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.8. Cumplimiento de requerimiento</w:t>
      </w:r>
      <w:r w:rsidR="00BE0DB9" w:rsidRPr="00BD4798">
        <w:rPr>
          <w:rFonts w:cs="Arial"/>
          <w:bCs/>
          <w:sz w:val="24"/>
          <w:szCs w:val="24"/>
        </w:rPr>
        <w:t>. Con diverso acuerdo de doce de agosto</w:t>
      </w:r>
      <w:r w:rsidR="00C71705" w:rsidRPr="00BD4798">
        <w:rPr>
          <w:rFonts w:cs="Arial"/>
          <w:bCs/>
          <w:sz w:val="24"/>
          <w:szCs w:val="24"/>
        </w:rPr>
        <w:t xml:space="preserve"> </w:t>
      </w:r>
      <w:r w:rsidR="00C71705" w:rsidRPr="00BD4798">
        <w:rPr>
          <w:rFonts w:cs="Arial"/>
          <w:sz w:val="24"/>
          <w:szCs w:val="24"/>
        </w:rPr>
        <w:t>de dos mil veinticinco</w:t>
      </w:r>
      <w:r w:rsidR="00BE0DB9" w:rsidRPr="00BD4798">
        <w:rPr>
          <w:rFonts w:cs="Arial"/>
          <w:bCs/>
          <w:sz w:val="24"/>
          <w:szCs w:val="24"/>
        </w:rPr>
        <w:t xml:space="preserve">, el </w:t>
      </w:r>
      <w:r w:rsidR="00BE0DB9" w:rsidRPr="00BD4798">
        <w:rPr>
          <w:rFonts w:cs="Arial"/>
          <w:bCs/>
          <w:i/>
          <w:iCs/>
          <w:sz w:val="24"/>
          <w:szCs w:val="24"/>
        </w:rPr>
        <w:t xml:space="preserve">IEM </w:t>
      </w:r>
      <w:r w:rsidR="00BE0DB9" w:rsidRPr="00BD4798">
        <w:rPr>
          <w:rFonts w:cs="Arial"/>
          <w:bCs/>
          <w:sz w:val="24"/>
          <w:szCs w:val="24"/>
        </w:rPr>
        <w:t xml:space="preserve">tuvo al </w:t>
      </w:r>
      <w:r w:rsidR="00BE0DB9" w:rsidRPr="00BD4798">
        <w:rPr>
          <w:rFonts w:cs="Arial"/>
          <w:bCs/>
          <w:i/>
          <w:iCs/>
          <w:sz w:val="24"/>
          <w:szCs w:val="24"/>
        </w:rPr>
        <w:t>Presidente Municipal</w:t>
      </w:r>
      <w:r w:rsidR="00BE0DB9" w:rsidRPr="00BD4798">
        <w:rPr>
          <w:rFonts w:cs="Arial"/>
          <w:bCs/>
          <w:sz w:val="24"/>
          <w:szCs w:val="24"/>
        </w:rPr>
        <w:t>, por cumpliendo parcialmente con el requerimiento que le fue formulado mediante auto de ocho de agosto</w:t>
      </w:r>
      <w:r w:rsidR="00E110B3" w:rsidRPr="00BD4798">
        <w:rPr>
          <w:rFonts w:cs="Arial"/>
          <w:bCs/>
          <w:sz w:val="24"/>
          <w:szCs w:val="24"/>
        </w:rPr>
        <w:t xml:space="preserve"> </w:t>
      </w:r>
      <w:r w:rsidR="00E110B3" w:rsidRPr="00BD4798">
        <w:rPr>
          <w:rFonts w:cs="Arial"/>
          <w:sz w:val="24"/>
          <w:szCs w:val="24"/>
        </w:rPr>
        <w:t>de dos mil veinticinco</w:t>
      </w:r>
      <w:r w:rsidR="00BE0DB9" w:rsidRPr="00BD4798">
        <w:rPr>
          <w:rFonts w:cs="Arial"/>
          <w:bCs/>
          <w:sz w:val="24"/>
          <w:szCs w:val="24"/>
        </w:rPr>
        <w:t xml:space="preserve"> y debido a ello se determinó requerirle por segunda ocasión, para que, remitiera a dicha autoridad electoral el comprobante fiscal y recibo de pago correspondiente a la dieta, percepciones o salarios percibidos por la sindicatura municipal, relativo a la primera quincena de febrero </w:t>
      </w:r>
      <w:r w:rsidR="00E110B3" w:rsidRPr="00BD4798">
        <w:rPr>
          <w:rFonts w:cs="Arial"/>
          <w:sz w:val="24"/>
          <w:szCs w:val="24"/>
        </w:rPr>
        <w:t>de dos mil veinticinco</w:t>
      </w:r>
      <w:r w:rsidR="00BE0DB9" w:rsidRPr="00BD4798">
        <w:rPr>
          <w:rFonts w:cs="Arial"/>
          <w:bCs/>
          <w:sz w:val="24"/>
          <w:szCs w:val="24"/>
        </w:rPr>
        <w:t>.</w:t>
      </w:r>
      <w:r w:rsidR="00BE0DB9" w:rsidRPr="00BD4798">
        <w:rPr>
          <w:rStyle w:val="Refdenotaalpie"/>
          <w:rFonts w:cs="Arial"/>
          <w:bCs/>
          <w:sz w:val="24"/>
          <w:szCs w:val="24"/>
        </w:rPr>
        <w:footnoteReference w:id="77"/>
      </w:r>
    </w:p>
    <w:p w14:paraId="537F4193" w14:textId="77777777" w:rsidR="00BE0DB9" w:rsidRPr="00BD4798" w:rsidRDefault="00460F8D"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.9. Diligencias de investigación</w:t>
      </w:r>
      <w:r w:rsidR="00BE0DB9" w:rsidRPr="00BD4798">
        <w:rPr>
          <w:rFonts w:cs="Arial"/>
          <w:bCs/>
          <w:sz w:val="24"/>
          <w:szCs w:val="24"/>
        </w:rPr>
        <w:t>. Por medio de auto de trece de agosto</w:t>
      </w:r>
      <w:r w:rsidR="00C71705" w:rsidRPr="00BD4798">
        <w:rPr>
          <w:rFonts w:cs="Arial"/>
          <w:bCs/>
          <w:sz w:val="24"/>
          <w:szCs w:val="24"/>
        </w:rPr>
        <w:t xml:space="preserve"> </w:t>
      </w:r>
      <w:r w:rsidR="00C71705" w:rsidRPr="00BD4798">
        <w:rPr>
          <w:rFonts w:cs="Arial"/>
          <w:sz w:val="24"/>
          <w:szCs w:val="24"/>
        </w:rPr>
        <w:t>de dos mil veinticinco</w:t>
      </w:r>
      <w:r w:rsidR="00BE0DB9" w:rsidRPr="00BD4798">
        <w:rPr>
          <w:rFonts w:cs="Arial"/>
          <w:bCs/>
          <w:sz w:val="24"/>
          <w:szCs w:val="24"/>
        </w:rPr>
        <w:t xml:space="preserve">, la autoridad administrativa, ordenó diversas diligencias de investigación a la </w:t>
      </w:r>
      <w:r w:rsidR="00BE0DB9" w:rsidRPr="00BD4798">
        <w:rPr>
          <w:rFonts w:cs="Arial"/>
          <w:bCs/>
          <w:i/>
          <w:iCs/>
          <w:sz w:val="24"/>
          <w:szCs w:val="24"/>
        </w:rPr>
        <w:t>Tesorera Municipal</w:t>
      </w:r>
      <w:r w:rsidR="00BE0DB9" w:rsidRPr="00BD4798">
        <w:rPr>
          <w:rFonts w:cs="Arial"/>
          <w:bCs/>
          <w:sz w:val="24"/>
          <w:szCs w:val="24"/>
        </w:rPr>
        <w:t>.</w:t>
      </w:r>
      <w:r w:rsidR="00BE0DB9" w:rsidRPr="00BD4798">
        <w:rPr>
          <w:rStyle w:val="Refdenotaalpie"/>
          <w:rFonts w:cs="Arial"/>
          <w:bCs/>
          <w:sz w:val="24"/>
          <w:szCs w:val="24"/>
        </w:rPr>
        <w:footnoteReference w:id="78"/>
      </w:r>
    </w:p>
    <w:p w14:paraId="54039325" w14:textId="77777777" w:rsidR="00BE0DB9" w:rsidRPr="00BD4798" w:rsidRDefault="00460F8D"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1</w:t>
      </w:r>
      <w:r w:rsidR="00BE0DB9" w:rsidRPr="00BD4798">
        <w:rPr>
          <w:rFonts w:cs="Arial"/>
          <w:b/>
          <w:sz w:val="24"/>
          <w:szCs w:val="24"/>
        </w:rPr>
        <w:t>0. Acta de verificación de hechos.</w:t>
      </w:r>
      <w:r w:rsidR="00BE0DB9" w:rsidRPr="00BD4798">
        <w:rPr>
          <w:rFonts w:cs="Arial"/>
          <w:bCs/>
          <w:sz w:val="24"/>
          <w:szCs w:val="24"/>
        </w:rPr>
        <w:t xml:space="preserve"> El catorce de agosto</w:t>
      </w:r>
      <w:r w:rsidR="00F86174" w:rsidRPr="00BD4798">
        <w:rPr>
          <w:rFonts w:cs="Arial"/>
          <w:bCs/>
          <w:sz w:val="24"/>
          <w:szCs w:val="24"/>
        </w:rPr>
        <w:t xml:space="preserve"> </w:t>
      </w:r>
      <w:r w:rsidR="00F86174" w:rsidRPr="00BD4798">
        <w:rPr>
          <w:rFonts w:cs="Arial"/>
          <w:sz w:val="24"/>
          <w:szCs w:val="24"/>
        </w:rPr>
        <w:t>de dos mil veinticinco</w:t>
      </w:r>
      <w:r w:rsidR="00BE0DB9" w:rsidRPr="00BD4798">
        <w:rPr>
          <w:rFonts w:cs="Arial"/>
          <w:bCs/>
          <w:sz w:val="24"/>
          <w:szCs w:val="24"/>
        </w:rPr>
        <w:t xml:space="preserve">, personal de la Coordinación de Oficialía Electoral del </w:t>
      </w:r>
      <w:r w:rsidR="00BE0DB9" w:rsidRPr="00BD4798">
        <w:rPr>
          <w:rFonts w:cs="Arial"/>
          <w:bCs/>
          <w:i/>
          <w:iCs/>
          <w:sz w:val="24"/>
          <w:szCs w:val="24"/>
        </w:rPr>
        <w:t>IEM</w:t>
      </w:r>
      <w:r w:rsidR="00BE0DB9" w:rsidRPr="00BD4798">
        <w:rPr>
          <w:rFonts w:cs="Arial"/>
          <w:bCs/>
          <w:sz w:val="24"/>
          <w:szCs w:val="24"/>
        </w:rPr>
        <w:t xml:space="preserve"> levantó el acta de verificación identificada con la clave IEM-OFI-403/2025, del equipo de teléfono celular de la </w:t>
      </w:r>
      <w:r w:rsidR="00BE0DB9" w:rsidRPr="00BD4798">
        <w:rPr>
          <w:rFonts w:cs="Arial"/>
          <w:bCs/>
          <w:i/>
          <w:iCs/>
          <w:sz w:val="24"/>
          <w:szCs w:val="24"/>
        </w:rPr>
        <w:t>denunciante</w:t>
      </w:r>
      <w:r w:rsidR="00BE0DB9" w:rsidRPr="00BD4798">
        <w:rPr>
          <w:rFonts w:cs="Arial"/>
          <w:bCs/>
          <w:sz w:val="24"/>
          <w:szCs w:val="24"/>
        </w:rPr>
        <w:t>.</w:t>
      </w:r>
      <w:r w:rsidR="00BE0DB9" w:rsidRPr="00BD4798">
        <w:rPr>
          <w:rStyle w:val="Refdenotaalpie"/>
          <w:rFonts w:cs="Arial"/>
          <w:bCs/>
          <w:sz w:val="24"/>
          <w:szCs w:val="24"/>
        </w:rPr>
        <w:footnoteReference w:id="79"/>
      </w:r>
      <w:r w:rsidR="00BE0DB9" w:rsidRPr="00BD4798">
        <w:rPr>
          <w:rFonts w:cs="Arial"/>
          <w:bCs/>
          <w:sz w:val="24"/>
          <w:szCs w:val="24"/>
        </w:rPr>
        <w:t xml:space="preserve"> </w:t>
      </w:r>
    </w:p>
    <w:p w14:paraId="2830DE1D" w14:textId="77777777" w:rsidR="00BE0DB9" w:rsidRPr="00BD4798" w:rsidRDefault="00482266"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11</w:t>
      </w:r>
      <w:r w:rsidR="00BE0DB9" w:rsidRPr="00BD4798">
        <w:rPr>
          <w:rFonts w:cs="Arial"/>
          <w:b/>
          <w:sz w:val="24"/>
          <w:szCs w:val="24"/>
        </w:rPr>
        <w:t xml:space="preserve">. Cumplimiento </w:t>
      </w:r>
      <w:r w:rsidR="00BE0DB9" w:rsidRPr="00BD4798">
        <w:rPr>
          <w:rFonts w:cs="Arial"/>
          <w:b/>
          <w:i/>
          <w:iCs/>
          <w:sz w:val="24"/>
          <w:szCs w:val="24"/>
        </w:rPr>
        <w:t>Presidente Municipal</w:t>
      </w:r>
      <w:r w:rsidR="00BE0DB9" w:rsidRPr="00BD4798">
        <w:rPr>
          <w:rFonts w:cs="Arial"/>
          <w:b/>
          <w:sz w:val="24"/>
          <w:szCs w:val="24"/>
        </w:rPr>
        <w:t xml:space="preserve">. </w:t>
      </w:r>
      <w:r w:rsidR="00BE0DB9" w:rsidRPr="00BD4798">
        <w:rPr>
          <w:rFonts w:cs="Arial"/>
          <w:bCs/>
          <w:sz w:val="24"/>
          <w:szCs w:val="24"/>
        </w:rPr>
        <w:t>Mediante proveído de quince de agosto</w:t>
      </w:r>
      <w:r w:rsidR="0019778C" w:rsidRPr="00BD4798">
        <w:rPr>
          <w:rFonts w:cs="Arial"/>
          <w:bCs/>
          <w:sz w:val="24"/>
          <w:szCs w:val="24"/>
        </w:rPr>
        <w:t xml:space="preserve"> </w:t>
      </w:r>
      <w:r w:rsidR="0019778C" w:rsidRPr="00BD4798">
        <w:rPr>
          <w:rFonts w:cs="Arial"/>
          <w:sz w:val="24"/>
          <w:szCs w:val="24"/>
        </w:rPr>
        <w:t>de dos mil veinticinco</w:t>
      </w:r>
      <w:r w:rsidR="00BE0DB9" w:rsidRPr="00BD4798">
        <w:rPr>
          <w:rFonts w:cs="Arial"/>
          <w:bCs/>
          <w:sz w:val="24"/>
          <w:szCs w:val="24"/>
        </w:rPr>
        <w:t xml:space="preserve">, la autoridad administrativa tuvo por cumpliendo al </w:t>
      </w:r>
      <w:r w:rsidR="00BE0DB9" w:rsidRPr="00BD4798">
        <w:rPr>
          <w:rFonts w:cs="Arial"/>
          <w:bCs/>
          <w:i/>
          <w:iCs/>
          <w:sz w:val="24"/>
          <w:szCs w:val="24"/>
        </w:rPr>
        <w:t>Presidente Municipal</w:t>
      </w:r>
      <w:r w:rsidR="00BE0DB9" w:rsidRPr="00BD4798">
        <w:rPr>
          <w:rFonts w:cs="Arial"/>
          <w:bCs/>
          <w:sz w:val="24"/>
          <w:szCs w:val="24"/>
        </w:rPr>
        <w:t>, con el requerimiento que le fue formulado mediante auto de doce del mismo mes</w:t>
      </w:r>
      <w:r w:rsidR="000834CF" w:rsidRPr="00BD4798">
        <w:rPr>
          <w:rFonts w:cs="Arial"/>
          <w:bCs/>
          <w:sz w:val="24"/>
          <w:szCs w:val="24"/>
        </w:rPr>
        <w:t xml:space="preserve"> y año</w:t>
      </w:r>
      <w:r w:rsidR="00BE0DB9" w:rsidRPr="00BD4798">
        <w:rPr>
          <w:rFonts w:cs="Arial"/>
          <w:bCs/>
          <w:sz w:val="24"/>
          <w:szCs w:val="24"/>
        </w:rPr>
        <w:t>.</w:t>
      </w:r>
      <w:r w:rsidR="00BE0DB9" w:rsidRPr="00BD4798">
        <w:rPr>
          <w:rStyle w:val="Refdenotaalpie"/>
          <w:rFonts w:cs="Arial"/>
          <w:bCs/>
          <w:sz w:val="24"/>
          <w:szCs w:val="24"/>
        </w:rPr>
        <w:footnoteReference w:id="80"/>
      </w:r>
    </w:p>
    <w:p w14:paraId="75C5D90C" w14:textId="77777777" w:rsidR="00BE0DB9" w:rsidRPr="00BD4798" w:rsidRDefault="00482266" w:rsidP="009F6C0F">
      <w:pPr>
        <w:tabs>
          <w:tab w:val="left" w:pos="1418"/>
          <w:tab w:val="left" w:pos="6885"/>
        </w:tabs>
        <w:spacing w:after="240" w:line="360" w:lineRule="auto"/>
        <w:jc w:val="both"/>
        <w:rPr>
          <w:rFonts w:cs="Arial"/>
          <w:bCs/>
          <w:sz w:val="24"/>
          <w:szCs w:val="24"/>
        </w:rPr>
      </w:pPr>
      <w:r w:rsidRPr="00BD4798">
        <w:rPr>
          <w:rFonts w:cs="Arial"/>
          <w:b/>
          <w:sz w:val="24"/>
          <w:szCs w:val="24"/>
        </w:rPr>
        <w:t>3.12</w:t>
      </w:r>
      <w:r w:rsidR="00BE0DB9" w:rsidRPr="00BD4798">
        <w:rPr>
          <w:rFonts w:cs="Arial"/>
          <w:b/>
          <w:sz w:val="24"/>
          <w:szCs w:val="24"/>
        </w:rPr>
        <w:t>. Seguimiento medidas de protección.</w:t>
      </w:r>
      <w:r w:rsidR="00BE0DB9" w:rsidRPr="00BD4798">
        <w:rPr>
          <w:rFonts w:cs="Arial"/>
          <w:bCs/>
          <w:sz w:val="24"/>
          <w:szCs w:val="24"/>
        </w:rPr>
        <w:t xml:space="preserve"> Con acuerdo diverso de quince de agosto</w:t>
      </w:r>
      <w:r w:rsidR="00D25875" w:rsidRPr="00BD4798">
        <w:rPr>
          <w:rFonts w:cs="Arial"/>
          <w:bCs/>
          <w:sz w:val="24"/>
          <w:szCs w:val="24"/>
        </w:rPr>
        <w:t xml:space="preserve"> </w:t>
      </w:r>
      <w:r w:rsidR="00D25875" w:rsidRPr="00BD4798">
        <w:rPr>
          <w:rFonts w:cs="Arial"/>
          <w:sz w:val="24"/>
          <w:szCs w:val="24"/>
        </w:rPr>
        <w:t>de dos mil veinticinco</w:t>
      </w:r>
      <w:r w:rsidR="00BE0DB9" w:rsidRPr="00BD4798">
        <w:rPr>
          <w:rFonts w:cs="Arial"/>
          <w:bCs/>
          <w:sz w:val="24"/>
          <w:szCs w:val="24"/>
        </w:rPr>
        <w:t xml:space="preserve">, el </w:t>
      </w:r>
      <w:r w:rsidR="00BE0DB9" w:rsidRPr="00BD4798">
        <w:rPr>
          <w:rFonts w:cs="Arial"/>
          <w:bCs/>
          <w:i/>
          <w:iCs/>
          <w:sz w:val="24"/>
          <w:szCs w:val="24"/>
        </w:rPr>
        <w:t>IEM</w:t>
      </w:r>
      <w:r w:rsidR="00BE0DB9" w:rsidRPr="00BD4798">
        <w:rPr>
          <w:rFonts w:cs="Arial"/>
          <w:bCs/>
          <w:sz w:val="24"/>
          <w:szCs w:val="24"/>
        </w:rPr>
        <w:t xml:space="preserve"> tuvo por recibidos los oficios suscritos por personal de la Secretaría de Gobierno y de la Comisión Estatal de Atención a Víctimas, sobre las acciones realizadas en torno al cumplimiento de medidas de protección en favor de la </w:t>
      </w:r>
      <w:r w:rsidR="00BE0DB9" w:rsidRPr="00BD4798">
        <w:rPr>
          <w:rFonts w:cs="Arial"/>
          <w:bCs/>
          <w:i/>
          <w:iCs/>
          <w:sz w:val="24"/>
          <w:szCs w:val="24"/>
        </w:rPr>
        <w:t>denunciante</w:t>
      </w:r>
      <w:r w:rsidR="00BE0DB9" w:rsidRPr="00BD4798">
        <w:rPr>
          <w:rFonts w:cs="Arial"/>
          <w:bCs/>
          <w:sz w:val="24"/>
          <w:szCs w:val="24"/>
        </w:rPr>
        <w:t>.</w:t>
      </w:r>
    </w:p>
    <w:p w14:paraId="42248B62" w14:textId="77777777" w:rsidR="00BE0DB9" w:rsidRPr="00BD4798" w:rsidRDefault="00482266"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1</w:t>
      </w:r>
      <w:r w:rsidR="00BE0DB9" w:rsidRPr="00BD4798">
        <w:rPr>
          <w:rFonts w:cs="Arial"/>
          <w:b/>
          <w:sz w:val="24"/>
          <w:szCs w:val="24"/>
        </w:rPr>
        <w:t xml:space="preserve">3. Prevención a la </w:t>
      </w:r>
      <w:r w:rsidR="00BE0DB9" w:rsidRPr="00BD4798">
        <w:rPr>
          <w:rFonts w:cs="Arial"/>
          <w:b/>
          <w:i/>
          <w:iCs/>
          <w:sz w:val="24"/>
          <w:szCs w:val="24"/>
        </w:rPr>
        <w:t>denunciante</w:t>
      </w:r>
      <w:r w:rsidR="00BE0DB9" w:rsidRPr="00BD4798">
        <w:rPr>
          <w:rFonts w:cs="Arial"/>
          <w:b/>
          <w:sz w:val="24"/>
          <w:szCs w:val="24"/>
        </w:rPr>
        <w:t xml:space="preserve">. </w:t>
      </w:r>
      <w:r w:rsidR="00BE0DB9" w:rsidRPr="00BD4798">
        <w:rPr>
          <w:rFonts w:cs="Arial"/>
          <w:bCs/>
          <w:sz w:val="24"/>
          <w:szCs w:val="24"/>
        </w:rPr>
        <w:t xml:space="preserve">En diverso acuerdo de misma fecha, la autoridad administrativa electoral previno a la </w:t>
      </w:r>
      <w:r w:rsidR="00BE0DB9" w:rsidRPr="00BD4798">
        <w:rPr>
          <w:rFonts w:cs="Arial"/>
          <w:bCs/>
          <w:i/>
          <w:iCs/>
          <w:sz w:val="24"/>
          <w:szCs w:val="24"/>
        </w:rPr>
        <w:t xml:space="preserve">denunciante </w:t>
      </w:r>
      <w:r w:rsidR="00BE0DB9" w:rsidRPr="00BD4798">
        <w:rPr>
          <w:rFonts w:cs="Arial"/>
          <w:bCs/>
          <w:sz w:val="24"/>
          <w:szCs w:val="24"/>
        </w:rPr>
        <w:t xml:space="preserve">para que manifestara de manera clara y expresa si era su deseo ampliar su queja en contra de Sandra Bucio Sánchez, Contralora Municipal del </w:t>
      </w:r>
      <w:r w:rsidR="00BE0DB9" w:rsidRPr="00BD4798">
        <w:rPr>
          <w:rFonts w:cs="Arial"/>
          <w:bCs/>
          <w:i/>
          <w:iCs/>
          <w:sz w:val="24"/>
          <w:szCs w:val="24"/>
        </w:rPr>
        <w:t>Ayuntamiento</w:t>
      </w:r>
      <w:r w:rsidR="00BE0DB9" w:rsidRPr="00BD4798">
        <w:rPr>
          <w:rFonts w:cs="Arial"/>
          <w:bCs/>
          <w:sz w:val="24"/>
          <w:szCs w:val="24"/>
        </w:rPr>
        <w:t>, por los hechos narrados en su escrito de once de agosto</w:t>
      </w:r>
      <w:r w:rsidR="00227988" w:rsidRPr="00BD4798">
        <w:rPr>
          <w:rFonts w:cs="Arial"/>
          <w:bCs/>
          <w:sz w:val="24"/>
          <w:szCs w:val="24"/>
        </w:rPr>
        <w:t xml:space="preserve"> </w:t>
      </w:r>
      <w:r w:rsidR="00227988" w:rsidRPr="00BD4798">
        <w:rPr>
          <w:rFonts w:cs="Arial"/>
          <w:sz w:val="24"/>
          <w:szCs w:val="24"/>
        </w:rPr>
        <w:t>de dos mil veinticinco</w:t>
      </w:r>
      <w:r w:rsidR="00BE0DB9" w:rsidRPr="00BD4798">
        <w:rPr>
          <w:rFonts w:cs="Arial"/>
          <w:bCs/>
          <w:sz w:val="24"/>
          <w:szCs w:val="24"/>
        </w:rPr>
        <w:t>.</w:t>
      </w:r>
      <w:r w:rsidR="00BE0DB9" w:rsidRPr="00BD4798">
        <w:rPr>
          <w:rStyle w:val="Refdenotaalpie"/>
          <w:rFonts w:cs="Arial"/>
          <w:bCs/>
          <w:sz w:val="24"/>
          <w:szCs w:val="24"/>
        </w:rPr>
        <w:footnoteReference w:id="81"/>
      </w:r>
      <w:r w:rsidR="00BE0DB9" w:rsidRPr="00BD4798">
        <w:rPr>
          <w:rFonts w:cs="Arial"/>
          <w:bCs/>
          <w:sz w:val="24"/>
          <w:szCs w:val="24"/>
        </w:rPr>
        <w:t xml:space="preserve"> </w:t>
      </w:r>
    </w:p>
    <w:p w14:paraId="0F040958" w14:textId="77777777" w:rsidR="00BE0DB9" w:rsidRPr="00BD4798" w:rsidRDefault="00F56A87"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1</w:t>
      </w:r>
      <w:r w:rsidR="00BE0DB9" w:rsidRPr="00BD4798">
        <w:rPr>
          <w:rFonts w:cs="Arial"/>
          <w:b/>
          <w:sz w:val="24"/>
          <w:szCs w:val="24"/>
        </w:rPr>
        <w:t>4. Incumplimiento y segundo requerimiento</w:t>
      </w:r>
      <w:r w:rsidR="00BE0DB9" w:rsidRPr="00BD4798">
        <w:rPr>
          <w:rFonts w:cs="Arial"/>
          <w:bCs/>
          <w:sz w:val="24"/>
          <w:szCs w:val="24"/>
        </w:rPr>
        <w:t>. Mediante auto de dieciocho de agosto</w:t>
      </w:r>
      <w:r w:rsidR="00C24566" w:rsidRPr="00BD4798">
        <w:rPr>
          <w:rFonts w:cs="Arial"/>
          <w:bCs/>
          <w:sz w:val="24"/>
          <w:szCs w:val="24"/>
        </w:rPr>
        <w:t xml:space="preserve"> </w:t>
      </w:r>
      <w:r w:rsidR="00C24566" w:rsidRPr="00BD4798">
        <w:rPr>
          <w:rFonts w:cs="Arial"/>
          <w:sz w:val="24"/>
          <w:szCs w:val="24"/>
        </w:rPr>
        <w:t>de dos mil veinticinco</w:t>
      </w:r>
      <w:r w:rsidR="00BE0DB9" w:rsidRPr="00BD4798">
        <w:rPr>
          <w:rFonts w:cs="Arial"/>
          <w:bCs/>
          <w:sz w:val="24"/>
          <w:szCs w:val="24"/>
        </w:rPr>
        <w:t>, la autoridad administrativa tuvo por incumpliendo con el requerimiento formulado mediante acuerdo de ocho de agosto</w:t>
      </w:r>
      <w:r w:rsidR="00344DAD" w:rsidRPr="00BD4798">
        <w:rPr>
          <w:rFonts w:cs="Arial"/>
          <w:bCs/>
          <w:sz w:val="24"/>
          <w:szCs w:val="24"/>
        </w:rPr>
        <w:t xml:space="preserve"> </w:t>
      </w:r>
      <w:r w:rsidR="00344DAD" w:rsidRPr="00BD4798">
        <w:rPr>
          <w:rFonts w:cs="Arial"/>
          <w:sz w:val="24"/>
          <w:szCs w:val="24"/>
        </w:rPr>
        <w:t>de dos mil veinticinco</w:t>
      </w:r>
      <w:r w:rsidR="00BE0DB9" w:rsidRPr="00BD4798">
        <w:rPr>
          <w:rFonts w:cs="Arial"/>
          <w:bCs/>
          <w:sz w:val="24"/>
          <w:szCs w:val="24"/>
        </w:rPr>
        <w:t xml:space="preserve"> al Regidor </w:t>
      </w:r>
      <w:r w:rsidR="00476522" w:rsidRPr="00BD4798">
        <w:rPr>
          <w:rFonts w:cs="Arial"/>
          <w:bCs/>
          <w:sz w:val="24"/>
          <w:szCs w:val="24"/>
        </w:rPr>
        <w:t>Humberto González Romero</w:t>
      </w:r>
      <w:r w:rsidR="00BE0DB9" w:rsidRPr="00BD4798">
        <w:rPr>
          <w:rFonts w:cs="Arial"/>
          <w:bCs/>
          <w:sz w:val="24"/>
          <w:szCs w:val="24"/>
        </w:rPr>
        <w:t>, por tanto, se hizo efectivo el apercibimiento decretado, consistente en una amonestación pública, y se realizó segundo requerimiento para la presentación de evidencia señalada en su escrito de siete de agosto</w:t>
      </w:r>
      <w:r w:rsidR="00344DAD" w:rsidRPr="00BD4798">
        <w:rPr>
          <w:rFonts w:cs="Arial"/>
          <w:bCs/>
          <w:sz w:val="24"/>
          <w:szCs w:val="24"/>
        </w:rPr>
        <w:t xml:space="preserve"> </w:t>
      </w:r>
      <w:r w:rsidR="00344DAD" w:rsidRPr="00BD4798">
        <w:rPr>
          <w:rFonts w:cs="Arial"/>
          <w:sz w:val="24"/>
          <w:szCs w:val="24"/>
        </w:rPr>
        <w:t>de dos mil veinticinco</w:t>
      </w:r>
      <w:r w:rsidR="00BE0DB9" w:rsidRPr="00BD4798">
        <w:rPr>
          <w:rFonts w:cs="Arial"/>
          <w:bCs/>
          <w:sz w:val="24"/>
          <w:szCs w:val="24"/>
        </w:rPr>
        <w:t>, bajo apercibimiento de multa.</w:t>
      </w:r>
      <w:r w:rsidR="00BE0DB9" w:rsidRPr="00BD4798">
        <w:rPr>
          <w:rStyle w:val="Refdenotaalpie"/>
          <w:rFonts w:cs="Arial"/>
          <w:bCs/>
          <w:sz w:val="24"/>
          <w:szCs w:val="24"/>
        </w:rPr>
        <w:footnoteReference w:id="82"/>
      </w:r>
    </w:p>
    <w:p w14:paraId="28E7272C" w14:textId="77777777" w:rsidR="00BE0DB9" w:rsidRPr="00BD4798" w:rsidRDefault="009A6631"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1</w:t>
      </w:r>
      <w:r w:rsidR="00BE0DB9" w:rsidRPr="00BD4798">
        <w:rPr>
          <w:rFonts w:cs="Arial"/>
          <w:b/>
          <w:sz w:val="24"/>
          <w:szCs w:val="24"/>
        </w:rPr>
        <w:t xml:space="preserve">5. Cumplimiento de la </w:t>
      </w:r>
      <w:r w:rsidR="00BE0DB9" w:rsidRPr="00BD4798">
        <w:rPr>
          <w:rFonts w:cs="Arial"/>
          <w:b/>
          <w:i/>
          <w:iCs/>
          <w:sz w:val="24"/>
          <w:szCs w:val="24"/>
        </w:rPr>
        <w:t>Tesorera Municipal</w:t>
      </w:r>
      <w:r w:rsidR="00BE0DB9" w:rsidRPr="00BD4798">
        <w:rPr>
          <w:rFonts w:cs="Arial"/>
          <w:b/>
          <w:sz w:val="24"/>
          <w:szCs w:val="24"/>
        </w:rPr>
        <w:t>.</w:t>
      </w:r>
      <w:r w:rsidR="00BE0DB9" w:rsidRPr="00BD4798">
        <w:rPr>
          <w:rFonts w:cs="Arial"/>
          <w:bCs/>
          <w:sz w:val="24"/>
          <w:szCs w:val="24"/>
        </w:rPr>
        <w:t xml:space="preserve"> Por acuerdo de diecinueve de agosto</w:t>
      </w:r>
      <w:r w:rsidR="00344DAD" w:rsidRPr="00BD4798">
        <w:rPr>
          <w:rFonts w:cs="Arial"/>
          <w:bCs/>
          <w:sz w:val="24"/>
          <w:szCs w:val="24"/>
        </w:rPr>
        <w:t xml:space="preserve"> </w:t>
      </w:r>
      <w:r w:rsidR="00344DAD" w:rsidRPr="00BD4798">
        <w:rPr>
          <w:rFonts w:cs="Arial"/>
          <w:sz w:val="24"/>
          <w:szCs w:val="24"/>
        </w:rPr>
        <w:t>de dos mil veinticinco</w:t>
      </w:r>
      <w:r w:rsidR="00BE0DB9" w:rsidRPr="00BD4798">
        <w:rPr>
          <w:rFonts w:cs="Arial"/>
          <w:bCs/>
          <w:sz w:val="24"/>
          <w:szCs w:val="24"/>
        </w:rPr>
        <w:t xml:space="preserve">, el </w:t>
      </w:r>
      <w:r w:rsidR="00BE0DB9" w:rsidRPr="00BD4798">
        <w:rPr>
          <w:rFonts w:cs="Arial"/>
          <w:bCs/>
          <w:i/>
          <w:iCs/>
          <w:sz w:val="24"/>
          <w:szCs w:val="24"/>
        </w:rPr>
        <w:t xml:space="preserve">IEM </w:t>
      </w:r>
      <w:r w:rsidR="00BE0DB9" w:rsidRPr="00BD4798">
        <w:rPr>
          <w:rFonts w:cs="Arial"/>
          <w:bCs/>
          <w:sz w:val="24"/>
          <w:szCs w:val="24"/>
        </w:rPr>
        <w:t xml:space="preserve">tuvo a la </w:t>
      </w:r>
      <w:r w:rsidR="00BE0DB9" w:rsidRPr="00BD4798">
        <w:rPr>
          <w:rFonts w:cs="Arial"/>
          <w:bCs/>
          <w:i/>
          <w:iCs/>
          <w:sz w:val="24"/>
          <w:szCs w:val="24"/>
        </w:rPr>
        <w:t>Tesorera Municipal</w:t>
      </w:r>
      <w:r w:rsidR="00BE0DB9" w:rsidRPr="00BD4798">
        <w:rPr>
          <w:rFonts w:cs="Arial"/>
          <w:bCs/>
          <w:sz w:val="24"/>
          <w:szCs w:val="24"/>
        </w:rPr>
        <w:t>, por cumpliendo parcialmente con el requerimiento que le fue formulado, dado que no presentó la totalidad de documentación, formulándose nuevo requerimiento para presentar.</w:t>
      </w:r>
      <w:r w:rsidR="00BE0DB9" w:rsidRPr="00BD4798">
        <w:rPr>
          <w:rStyle w:val="Refdenotaalpie"/>
          <w:rFonts w:cs="Arial"/>
          <w:bCs/>
          <w:sz w:val="24"/>
          <w:szCs w:val="24"/>
        </w:rPr>
        <w:footnoteReference w:id="83"/>
      </w:r>
    </w:p>
    <w:p w14:paraId="46D69149" w14:textId="77777777" w:rsidR="00BE0DB9" w:rsidRPr="00BD4798" w:rsidRDefault="00D86FC8"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1</w:t>
      </w:r>
      <w:r w:rsidR="00BE0DB9" w:rsidRPr="00BD4798">
        <w:rPr>
          <w:rFonts w:cs="Arial"/>
          <w:b/>
          <w:sz w:val="24"/>
          <w:szCs w:val="24"/>
        </w:rPr>
        <w:t>6. Diligencias de investigación.</w:t>
      </w:r>
      <w:r w:rsidR="00BE0DB9" w:rsidRPr="00BD4798">
        <w:rPr>
          <w:rFonts w:cs="Arial"/>
          <w:bCs/>
          <w:sz w:val="24"/>
          <w:szCs w:val="24"/>
        </w:rPr>
        <w:t xml:space="preserve"> Con diverso proveído de diecinueve de agosto</w:t>
      </w:r>
      <w:r w:rsidR="0059649F" w:rsidRPr="00BD4798">
        <w:rPr>
          <w:rFonts w:cs="Arial"/>
          <w:bCs/>
          <w:sz w:val="24"/>
          <w:szCs w:val="24"/>
        </w:rPr>
        <w:t xml:space="preserve"> </w:t>
      </w:r>
      <w:r w:rsidR="0059649F" w:rsidRPr="00BD4798">
        <w:rPr>
          <w:rFonts w:cs="Arial"/>
          <w:sz w:val="24"/>
          <w:szCs w:val="24"/>
        </w:rPr>
        <w:t>de dos mil veinticinco</w:t>
      </w:r>
      <w:r w:rsidR="00BE0DB9" w:rsidRPr="00BD4798">
        <w:rPr>
          <w:rFonts w:cs="Arial"/>
          <w:bCs/>
          <w:sz w:val="24"/>
          <w:szCs w:val="24"/>
        </w:rPr>
        <w:t xml:space="preserve">, la autoridad instructora ordenó diversas diligencias de investigación al personal de patrimonio, al personal de sindicatura y al titular de Comunicación Social, todos del </w:t>
      </w:r>
      <w:r w:rsidR="00BE0DB9" w:rsidRPr="00BD4798">
        <w:rPr>
          <w:rFonts w:cs="Arial"/>
          <w:bCs/>
          <w:i/>
          <w:iCs/>
          <w:sz w:val="24"/>
          <w:szCs w:val="24"/>
        </w:rPr>
        <w:t>Ayuntamiento</w:t>
      </w:r>
      <w:r w:rsidR="00BE0DB9" w:rsidRPr="00BD4798">
        <w:rPr>
          <w:rFonts w:cs="Arial"/>
          <w:bCs/>
          <w:sz w:val="24"/>
          <w:szCs w:val="24"/>
        </w:rPr>
        <w:t>.</w:t>
      </w:r>
      <w:r w:rsidR="00BE0DB9" w:rsidRPr="00BD4798">
        <w:rPr>
          <w:rStyle w:val="Refdenotaalpie"/>
          <w:rFonts w:cs="Arial"/>
          <w:bCs/>
          <w:sz w:val="24"/>
          <w:szCs w:val="24"/>
        </w:rPr>
        <w:footnoteReference w:id="84"/>
      </w:r>
      <w:r w:rsidR="00BE0DB9" w:rsidRPr="00BD4798">
        <w:rPr>
          <w:rFonts w:cs="Arial"/>
          <w:bCs/>
          <w:sz w:val="24"/>
          <w:szCs w:val="24"/>
        </w:rPr>
        <w:t xml:space="preserve"> </w:t>
      </w:r>
    </w:p>
    <w:p w14:paraId="3090703E" w14:textId="77777777" w:rsidR="00BE0DB9" w:rsidRPr="00BD4798" w:rsidRDefault="006C337F"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1</w:t>
      </w:r>
      <w:r w:rsidR="00BE0DB9" w:rsidRPr="00BD4798">
        <w:rPr>
          <w:rFonts w:cs="Arial"/>
          <w:b/>
          <w:sz w:val="24"/>
          <w:szCs w:val="24"/>
        </w:rPr>
        <w:t>7. Glosa de actas circunstanciadas de verificación.</w:t>
      </w:r>
      <w:r w:rsidR="00BE0DB9" w:rsidRPr="00BD4798">
        <w:rPr>
          <w:rFonts w:cs="Arial"/>
          <w:bCs/>
          <w:sz w:val="24"/>
          <w:szCs w:val="24"/>
        </w:rPr>
        <w:t xml:space="preserve"> El diecinueve de agosto</w:t>
      </w:r>
      <w:r w:rsidR="004B532D" w:rsidRPr="00BD4798">
        <w:rPr>
          <w:rFonts w:cs="Arial"/>
          <w:bCs/>
          <w:sz w:val="24"/>
          <w:szCs w:val="24"/>
        </w:rPr>
        <w:t xml:space="preserve"> </w:t>
      </w:r>
      <w:r w:rsidR="004B532D" w:rsidRPr="00BD4798">
        <w:rPr>
          <w:rFonts w:cs="Arial"/>
          <w:sz w:val="24"/>
          <w:szCs w:val="24"/>
        </w:rPr>
        <w:t>de dos mil veinticinco</w:t>
      </w:r>
      <w:r w:rsidR="00BE0DB9" w:rsidRPr="00BD4798">
        <w:rPr>
          <w:rFonts w:cs="Arial"/>
          <w:bCs/>
          <w:sz w:val="24"/>
          <w:szCs w:val="24"/>
        </w:rPr>
        <w:t>, la autoridad administrativa tuvo por recibidas las actas de verificación IEM-OFI-390/2025, IEM-OFI-391/2025, IEM-OFI-392/225, IEM-OFI-393/2025, IEM-OFI-394/2025, IEM-OFI-395/2025, IEM-OFI-396/2025, IEM-OFI-397/2025, IEM-OFI-398/2025, IEM-OFI-399/2025 y IEM-OFI-400/2025, levantadas con motivo del cumplimiento a la diligencia ordenada mediante auto de ocho de agosto</w:t>
      </w:r>
      <w:r w:rsidR="00DA69C6" w:rsidRPr="00BD4798">
        <w:rPr>
          <w:rFonts w:cs="Arial"/>
          <w:bCs/>
          <w:sz w:val="24"/>
          <w:szCs w:val="24"/>
        </w:rPr>
        <w:t xml:space="preserve"> </w:t>
      </w:r>
      <w:r w:rsidR="00DA69C6" w:rsidRPr="00BD4798">
        <w:rPr>
          <w:rFonts w:cs="Arial"/>
          <w:sz w:val="24"/>
          <w:szCs w:val="24"/>
        </w:rPr>
        <w:t>de dos mil veinticinco</w:t>
      </w:r>
      <w:r w:rsidR="00BE0DB9" w:rsidRPr="00BD4798">
        <w:rPr>
          <w:rFonts w:cs="Arial"/>
          <w:bCs/>
          <w:sz w:val="24"/>
          <w:szCs w:val="24"/>
        </w:rPr>
        <w:t>, para constatar el contenido de un disco compacto.</w:t>
      </w:r>
      <w:r w:rsidR="00BE0DB9" w:rsidRPr="00BD4798">
        <w:rPr>
          <w:rStyle w:val="Refdenotaalpie"/>
          <w:rFonts w:cs="Arial"/>
          <w:bCs/>
          <w:sz w:val="24"/>
          <w:szCs w:val="24"/>
        </w:rPr>
        <w:footnoteReference w:id="85"/>
      </w:r>
    </w:p>
    <w:p w14:paraId="302EC262" w14:textId="77777777" w:rsidR="00BE0DB9" w:rsidRPr="00BD4798" w:rsidRDefault="006C337F"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1</w:t>
      </w:r>
      <w:r w:rsidR="00BE0DB9" w:rsidRPr="00BD4798">
        <w:rPr>
          <w:rFonts w:cs="Arial"/>
          <w:b/>
          <w:sz w:val="24"/>
          <w:szCs w:val="24"/>
        </w:rPr>
        <w:t xml:space="preserve">8. Cumplimiento parcial de la denunciante. </w:t>
      </w:r>
      <w:r w:rsidR="00BE0DB9" w:rsidRPr="00BD4798">
        <w:rPr>
          <w:rFonts w:cs="Arial"/>
          <w:bCs/>
          <w:sz w:val="24"/>
          <w:szCs w:val="24"/>
        </w:rPr>
        <w:t>Por auto de veinte de agosto</w:t>
      </w:r>
      <w:r w:rsidR="00DA69C6" w:rsidRPr="00BD4798">
        <w:rPr>
          <w:rFonts w:cs="Arial"/>
          <w:bCs/>
          <w:sz w:val="24"/>
          <w:szCs w:val="24"/>
        </w:rPr>
        <w:t xml:space="preserve"> </w:t>
      </w:r>
      <w:r w:rsidR="00DA69C6" w:rsidRPr="00BD4798">
        <w:rPr>
          <w:rFonts w:cs="Arial"/>
          <w:sz w:val="24"/>
          <w:szCs w:val="24"/>
        </w:rPr>
        <w:t>de dos mil veinticinco</w:t>
      </w:r>
      <w:r w:rsidR="00BE0DB9" w:rsidRPr="00BD4798">
        <w:rPr>
          <w:rFonts w:cs="Arial"/>
          <w:bCs/>
          <w:sz w:val="24"/>
          <w:szCs w:val="24"/>
        </w:rPr>
        <w:t xml:space="preserve">, la autoridad administrativa electoral tuvo por cumpliendo parcialmente a la </w:t>
      </w:r>
      <w:r w:rsidR="00BE0DB9" w:rsidRPr="00BD4798">
        <w:rPr>
          <w:rFonts w:cs="Arial"/>
          <w:bCs/>
          <w:i/>
          <w:iCs/>
          <w:sz w:val="24"/>
          <w:szCs w:val="24"/>
        </w:rPr>
        <w:t>denunciante</w:t>
      </w:r>
      <w:r w:rsidR="00BE0DB9" w:rsidRPr="00BD4798">
        <w:rPr>
          <w:rFonts w:cs="Arial"/>
          <w:bCs/>
          <w:sz w:val="24"/>
          <w:szCs w:val="24"/>
        </w:rPr>
        <w:t>, con la prevención que le fue formulada por medio del auto de quince de agosto, por lo que se le previno por segunda ocasión.</w:t>
      </w:r>
      <w:r w:rsidR="00BE0DB9" w:rsidRPr="00BD4798">
        <w:rPr>
          <w:rStyle w:val="Refdenotaalpie"/>
          <w:rFonts w:cs="Arial"/>
          <w:bCs/>
          <w:sz w:val="24"/>
          <w:szCs w:val="24"/>
        </w:rPr>
        <w:footnoteReference w:id="86"/>
      </w:r>
    </w:p>
    <w:p w14:paraId="0CE3E480" w14:textId="77777777" w:rsidR="00BE0DB9" w:rsidRPr="00BD4798" w:rsidRDefault="00EB7131"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1</w:t>
      </w:r>
      <w:r w:rsidR="00BE0DB9" w:rsidRPr="00BD4798">
        <w:rPr>
          <w:rFonts w:cs="Arial"/>
          <w:b/>
          <w:sz w:val="24"/>
          <w:szCs w:val="24"/>
        </w:rPr>
        <w:t>9. Diligencias de investigación.</w:t>
      </w:r>
      <w:r w:rsidR="00BE0DB9" w:rsidRPr="00BD4798">
        <w:rPr>
          <w:rFonts w:cs="Arial"/>
          <w:bCs/>
          <w:sz w:val="24"/>
          <w:szCs w:val="24"/>
        </w:rPr>
        <w:t xml:space="preserve"> Mediante proveído de veintiuno de agosto</w:t>
      </w:r>
      <w:r w:rsidR="00467887" w:rsidRPr="00BD4798">
        <w:rPr>
          <w:rFonts w:cs="Arial"/>
          <w:bCs/>
          <w:sz w:val="24"/>
          <w:szCs w:val="24"/>
        </w:rPr>
        <w:t xml:space="preserve"> </w:t>
      </w:r>
      <w:r w:rsidR="00467887" w:rsidRPr="00BD4798">
        <w:rPr>
          <w:rFonts w:cs="Arial"/>
          <w:sz w:val="24"/>
          <w:szCs w:val="24"/>
        </w:rPr>
        <w:t>de dos mil veinticinco</w:t>
      </w:r>
      <w:r w:rsidR="00BE0DB9" w:rsidRPr="00BD4798">
        <w:rPr>
          <w:rFonts w:cs="Arial"/>
          <w:bCs/>
          <w:sz w:val="24"/>
          <w:szCs w:val="24"/>
        </w:rPr>
        <w:t xml:space="preserve">, la autoridad administrativa, ordenó como diligencia de investigación, requerir mediante oficio al </w:t>
      </w:r>
      <w:r w:rsidR="00BE0DB9" w:rsidRPr="00BD4798">
        <w:rPr>
          <w:rFonts w:cs="Arial"/>
          <w:bCs/>
          <w:i/>
          <w:iCs/>
          <w:sz w:val="24"/>
          <w:szCs w:val="24"/>
        </w:rPr>
        <w:t>Presidente Municipal</w:t>
      </w:r>
      <w:r w:rsidR="00BE0DB9" w:rsidRPr="00BD4798">
        <w:rPr>
          <w:rFonts w:cs="Arial"/>
          <w:bCs/>
          <w:sz w:val="24"/>
          <w:szCs w:val="24"/>
        </w:rPr>
        <w:t xml:space="preserve">, para que, remitiera a esta autoridad electoral, copia certificada de las actas y en su caso la grabación oficial de diversas sesiones de Cabildo. </w:t>
      </w:r>
      <w:r w:rsidR="00BE0DB9" w:rsidRPr="00BD4798">
        <w:rPr>
          <w:rStyle w:val="Refdenotaalpie"/>
          <w:rFonts w:cs="Arial"/>
          <w:bCs/>
          <w:sz w:val="24"/>
          <w:szCs w:val="24"/>
        </w:rPr>
        <w:footnoteReference w:id="87"/>
      </w:r>
    </w:p>
    <w:p w14:paraId="1DC1AD23" w14:textId="77777777" w:rsidR="00BE0DB9" w:rsidRPr="00BD4798" w:rsidRDefault="00EB7131"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2</w:t>
      </w:r>
      <w:r w:rsidR="00BE0DB9" w:rsidRPr="00BD4798">
        <w:rPr>
          <w:rFonts w:cs="Arial"/>
          <w:b/>
          <w:sz w:val="24"/>
          <w:szCs w:val="24"/>
        </w:rPr>
        <w:t>0. Cumplimiento a requerimiento.</w:t>
      </w:r>
      <w:r w:rsidR="00BE0DB9" w:rsidRPr="00BD4798">
        <w:rPr>
          <w:rFonts w:cs="Arial"/>
          <w:bCs/>
          <w:sz w:val="24"/>
          <w:szCs w:val="24"/>
        </w:rPr>
        <w:t xml:space="preserve"> En auto de veintidós de agosto</w:t>
      </w:r>
      <w:r w:rsidR="00467887" w:rsidRPr="00BD4798">
        <w:rPr>
          <w:rFonts w:cs="Arial"/>
          <w:bCs/>
          <w:sz w:val="24"/>
          <w:szCs w:val="24"/>
        </w:rPr>
        <w:t xml:space="preserve"> </w:t>
      </w:r>
      <w:r w:rsidR="00467887" w:rsidRPr="00BD4798">
        <w:rPr>
          <w:rFonts w:cs="Arial"/>
          <w:sz w:val="24"/>
          <w:szCs w:val="24"/>
        </w:rPr>
        <w:t>de dos mil veinticinco</w:t>
      </w:r>
      <w:r w:rsidR="00BE0DB9" w:rsidRPr="00BD4798">
        <w:rPr>
          <w:rFonts w:cs="Arial"/>
          <w:bCs/>
          <w:sz w:val="24"/>
          <w:szCs w:val="24"/>
        </w:rPr>
        <w:t xml:space="preserve">, la autoridad administrativa dio cuenta de los escritos y anexos recibidos en su Oficialía de Partes, suscrito por la </w:t>
      </w:r>
      <w:r w:rsidR="00BE0DB9" w:rsidRPr="00BD4798">
        <w:rPr>
          <w:rFonts w:cs="Arial"/>
          <w:bCs/>
          <w:i/>
          <w:iCs/>
          <w:sz w:val="24"/>
          <w:szCs w:val="24"/>
        </w:rPr>
        <w:t>Tesorera Municipal</w:t>
      </w:r>
      <w:r w:rsidR="00BE0DB9" w:rsidRPr="00BD4798">
        <w:rPr>
          <w:rFonts w:cs="Arial"/>
          <w:bCs/>
          <w:sz w:val="24"/>
          <w:szCs w:val="24"/>
        </w:rPr>
        <w:t xml:space="preserve">, Christian Jacobo Ronda, Encargado de Patrimonio y Lidia Álvarez Andrade, de Mediación, todos del </w:t>
      </w:r>
      <w:r w:rsidR="00BE0DB9" w:rsidRPr="00BD4798">
        <w:rPr>
          <w:rFonts w:cs="Arial"/>
          <w:bCs/>
          <w:i/>
          <w:iCs/>
          <w:sz w:val="24"/>
          <w:szCs w:val="24"/>
        </w:rPr>
        <w:t>Ayuntamiento</w:t>
      </w:r>
      <w:r w:rsidR="00BE0DB9" w:rsidRPr="00BD4798">
        <w:rPr>
          <w:rFonts w:cs="Arial"/>
          <w:bCs/>
          <w:sz w:val="24"/>
          <w:szCs w:val="24"/>
        </w:rPr>
        <w:t>, mediante el cual dieron cumplimiento al requerimiento efectuado en auto de fecha diecinueve de agosto</w:t>
      </w:r>
      <w:r w:rsidR="00EE043E" w:rsidRPr="00BD4798">
        <w:rPr>
          <w:rFonts w:cs="Arial"/>
          <w:bCs/>
          <w:sz w:val="24"/>
          <w:szCs w:val="24"/>
        </w:rPr>
        <w:t xml:space="preserve"> </w:t>
      </w:r>
      <w:r w:rsidR="00EE043E" w:rsidRPr="00BD4798">
        <w:rPr>
          <w:rFonts w:cs="Arial"/>
          <w:sz w:val="24"/>
          <w:szCs w:val="24"/>
        </w:rPr>
        <w:t>de dos mil veinticinco</w:t>
      </w:r>
      <w:r w:rsidR="00BE0DB9" w:rsidRPr="00BD4798">
        <w:rPr>
          <w:rFonts w:cs="Arial"/>
          <w:bCs/>
          <w:sz w:val="24"/>
          <w:szCs w:val="24"/>
        </w:rPr>
        <w:t>.</w:t>
      </w:r>
      <w:r w:rsidR="00BE0DB9" w:rsidRPr="00BD4798">
        <w:rPr>
          <w:rStyle w:val="Refdenotaalpie"/>
          <w:rFonts w:cs="Arial"/>
          <w:bCs/>
          <w:sz w:val="24"/>
          <w:szCs w:val="24"/>
        </w:rPr>
        <w:footnoteReference w:id="88"/>
      </w:r>
    </w:p>
    <w:p w14:paraId="2A1BD8C1" w14:textId="77777777" w:rsidR="00BE0DB9" w:rsidRPr="00BD4798" w:rsidRDefault="00EB7131"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2</w:t>
      </w:r>
      <w:r w:rsidR="00BE0DB9" w:rsidRPr="00BD4798">
        <w:rPr>
          <w:rFonts w:cs="Arial"/>
          <w:b/>
          <w:sz w:val="24"/>
          <w:szCs w:val="24"/>
        </w:rPr>
        <w:t>1. Cumplimiento a requerimiento</w:t>
      </w:r>
      <w:r w:rsidR="00BE0DB9" w:rsidRPr="00BD4798">
        <w:rPr>
          <w:rFonts w:cs="Arial"/>
          <w:bCs/>
          <w:sz w:val="24"/>
          <w:szCs w:val="24"/>
        </w:rPr>
        <w:t>. Con acuerdo diverso de veintidós de agosto</w:t>
      </w:r>
      <w:r w:rsidR="00EE043E" w:rsidRPr="00BD4798">
        <w:rPr>
          <w:rFonts w:cs="Arial"/>
          <w:bCs/>
          <w:sz w:val="24"/>
          <w:szCs w:val="24"/>
        </w:rPr>
        <w:t xml:space="preserve"> </w:t>
      </w:r>
      <w:r w:rsidR="00EE043E" w:rsidRPr="00BD4798">
        <w:rPr>
          <w:rFonts w:cs="Arial"/>
          <w:sz w:val="24"/>
          <w:szCs w:val="24"/>
        </w:rPr>
        <w:t>de dos mil veinticinco</w:t>
      </w:r>
      <w:r w:rsidR="00BE0DB9" w:rsidRPr="00BD4798">
        <w:rPr>
          <w:rFonts w:cs="Arial"/>
          <w:bCs/>
          <w:sz w:val="24"/>
          <w:szCs w:val="24"/>
        </w:rPr>
        <w:t xml:space="preserve">, se recibieron escrito y anexos recibidos en la Oficialía de Partes del </w:t>
      </w:r>
      <w:r w:rsidR="00BE0DB9" w:rsidRPr="00BD4798">
        <w:rPr>
          <w:rFonts w:cs="Arial"/>
          <w:bCs/>
          <w:i/>
          <w:iCs/>
          <w:sz w:val="24"/>
          <w:szCs w:val="24"/>
        </w:rPr>
        <w:t>IEM</w:t>
      </w:r>
      <w:r w:rsidR="00BE0DB9" w:rsidRPr="00BD4798">
        <w:rPr>
          <w:rFonts w:cs="Arial"/>
          <w:bCs/>
          <w:sz w:val="24"/>
          <w:szCs w:val="24"/>
        </w:rPr>
        <w:t>, suscrito por Graciela Villaseñor Ferreyra, Presidenta del Tribunal de Conciliación y Arbitraje del Estado de Michoacán, con el que cumplió de forma extemporánea al requerimiento efectuado en auto de quince de agosto</w:t>
      </w:r>
      <w:r w:rsidR="0025373C" w:rsidRPr="00BD4798">
        <w:rPr>
          <w:rFonts w:cs="Arial"/>
          <w:bCs/>
          <w:sz w:val="24"/>
          <w:szCs w:val="24"/>
        </w:rPr>
        <w:t xml:space="preserve"> </w:t>
      </w:r>
      <w:r w:rsidR="0025373C" w:rsidRPr="00BD4798">
        <w:rPr>
          <w:rFonts w:cs="Arial"/>
          <w:sz w:val="24"/>
          <w:szCs w:val="24"/>
        </w:rPr>
        <w:t>de dos mil veinticinco</w:t>
      </w:r>
      <w:r w:rsidR="00BE0DB9" w:rsidRPr="00BD4798">
        <w:rPr>
          <w:rFonts w:cs="Arial"/>
          <w:bCs/>
          <w:sz w:val="24"/>
          <w:szCs w:val="24"/>
        </w:rPr>
        <w:t>.</w:t>
      </w:r>
      <w:r w:rsidR="00BE0DB9" w:rsidRPr="00BD4798">
        <w:rPr>
          <w:rStyle w:val="Refdenotaalpie"/>
          <w:rFonts w:cs="Arial"/>
          <w:bCs/>
          <w:sz w:val="24"/>
          <w:szCs w:val="24"/>
        </w:rPr>
        <w:footnoteReference w:id="89"/>
      </w:r>
    </w:p>
    <w:p w14:paraId="09573111" w14:textId="77777777" w:rsidR="00BE0DB9" w:rsidRPr="00BD4798" w:rsidRDefault="000D1F20"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2</w:t>
      </w:r>
      <w:r w:rsidR="00BE0DB9" w:rsidRPr="00BD4798">
        <w:rPr>
          <w:rFonts w:cs="Arial"/>
          <w:b/>
          <w:sz w:val="24"/>
          <w:szCs w:val="24"/>
        </w:rPr>
        <w:t>2. Verificación de disco compacto.</w:t>
      </w:r>
      <w:r w:rsidR="00BE0DB9" w:rsidRPr="00BD4798">
        <w:rPr>
          <w:rFonts w:cs="Arial"/>
          <w:bCs/>
          <w:sz w:val="24"/>
          <w:szCs w:val="24"/>
        </w:rPr>
        <w:t xml:space="preserve"> Con acuerdo de veinticinco de agosto</w:t>
      </w:r>
      <w:r w:rsidR="0025373C" w:rsidRPr="00BD4798">
        <w:rPr>
          <w:rFonts w:cs="Arial"/>
          <w:bCs/>
          <w:sz w:val="24"/>
          <w:szCs w:val="24"/>
        </w:rPr>
        <w:t xml:space="preserve"> </w:t>
      </w:r>
      <w:r w:rsidR="0025373C" w:rsidRPr="00BD4798">
        <w:rPr>
          <w:rFonts w:cs="Arial"/>
          <w:sz w:val="24"/>
          <w:szCs w:val="24"/>
        </w:rPr>
        <w:t>de dos mil veinticinco</w:t>
      </w:r>
      <w:r w:rsidR="00BE0DB9" w:rsidRPr="00BD4798">
        <w:rPr>
          <w:rFonts w:cs="Arial"/>
          <w:bCs/>
          <w:sz w:val="24"/>
          <w:szCs w:val="24"/>
        </w:rPr>
        <w:t>, se recibieron en la Oficialía de Partes del</w:t>
      </w:r>
      <w:r w:rsidR="00BE0DB9" w:rsidRPr="00BD4798">
        <w:rPr>
          <w:rFonts w:cs="Arial"/>
          <w:bCs/>
          <w:i/>
          <w:iCs/>
          <w:sz w:val="24"/>
          <w:szCs w:val="24"/>
        </w:rPr>
        <w:t xml:space="preserve"> IEM</w:t>
      </w:r>
      <w:r w:rsidR="00BE0DB9" w:rsidRPr="00BD4798">
        <w:rPr>
          <w:rFonts w:cs="Arial"/>
          <w:bCs/>
          <w:sz w:val="24"/>
          <w:szCs w:val="24"/>
        </w:rPr>
        <w:t xml:space="preserve">, el escrito y anexo consistente en un disco compacto, suscrito por el </w:t>
      </w:r>
      <w:r w:rsidR="00BE0DB9" w:rsidRPr="00BD4798">
        <w:rPr>
          <w:rFonts w:cs="Arial"/>
          <w:bCs/>
          <w:i/>
          <w:iCs/>
          <w:sz w:val="24"/>
          <w:szCs w:val="24"/>
        </w:rPr>
        <w:t>Regidor del Ayuntamiento</w:t>
      </w:r>
      <w:r w:rsidR="00BE0DB9" w:rsidRPr="00BD4798">
        <w:rPr>
          <w:rFonts w:cs="Arial"/>
          <w:bCs/>
          <w:sz w:val="24"/>
          <w:szCs w:val="24"/>
        </w:rPr>
        <w:t>, por medio del cual pretendió dar cumplimiento al requerimiento formulado el dieciocho del mismo mes</w:t>
      </w:r>
      <w:r w:rsidR="0025373C" w:rsidRPr="00BD4798">
        <w:rPr>
          <w:rFonts w:cs="Arial"/>
          <w:bCs/>
          <w:sz w:val="24"/>
          <w:szCs w:val="24"/>
        </w:rPr>
        <w:t xml:space="preserve"> y año</w:t>
      </w:r>
      <w:r w:rsidR="00BE0DB9" w:rsidRPr="00BD4798">
        <w:rPr>
          <w:rFonts w:cs="Arial"/>
          <w:bCs/>
          <w:sz w:val="24"/>
          <w:szCs w:val="24"/>
        </w:rPr>
        <w:t xml:space="preserve"> y</w:t>
      </w:r>
      <w:r w:rsidR="00E95704" w:rsidRPr="00BD4798">
        <w:rPr>
          <w:rFonts w:cs="Arial"/>
          <w:bCs/>
          <w:sz w:val="24"/>
          <w:szCs w:val="24"/>
        </w:rPr>
        <w:t>,</w:t>
      </w:r>
      <w:r w:rsidR="00BE0DB9" w:rsidRPr="00BD4798">
        <w:rPr>
          <w:rFonts w:cs="Arial"/>
          <w:bCs/>
          <w:sz w:val="24"/>
          <w:szCs w:val="24"/>
        </w:rPr>
        <w:t xml:space="preserve"> en consecuencia</w:t>
      </w:r>
      <w:r w:rsidR="00E95704" w:rsidRPr="00BD4798">
        <w:rPr>
          <w:rFonts w:cs="Arial"/>
          <w:bCs/>
          <w:sz w:val="24"/>
          <w:szCs w:val="24"/>
        </w:rPr>
        <w:t>,</w:t>
      </w:r>
      <w:r w:rsidR="00BE0DB9" w:rsidRPr="00BD4798">
        <w:rPr>
          <w:rFonts w:cs="Arial"/>
          <w:bCs/>
          <w:sz w:val="24"/>
          <w:szCs w:val="24"/>
        </w:rPr>
        <w:t xml:space="preserve"> se ordenó realizar la verificación de dicho disco compacto.</w:t>
      </w:r>
      <w:r w:rsidR="00BE0DB9" w:rsidRPr="00BD4798">
        <w:rPr>
          <w:rStyle w:val="Refdenotaalpie"/>
          <w:rFonts w:cs="Arial"/>
          <w:bCs/>
          <w:sz w:val="24"/>
          <w:szCs w:val="24"/>
        </w:rPr>
        <w:footnoteReference w:id="90"/>
      </w:r>
    </w:p>
    <w:p w14:paraId="7102218E" w14:textId="77777777" w:rsidR="00BE0DB9" w:rsidRPr="00BD4798" w:rsidRDefault="00743EF9"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2</w:t>
      </w:r>
      <w:r w:rsidR="00BE0DB9" w:rsidRPr="00BD4798">
        <w:rPr>
          <w:rFonts w:cs="Arial"/>
          <w:b/>
          <w:sz w:val="24"/>
          <w:szCs w:val="24"/>
        </w:rPr>
        <w:t>3. Seguimiento de medidas.</w:t>
      </w:r>
      <w:r w:rsidR="00BE0DB9" w:rsidRPr="00BD4798">
        <w:rPr>
          <w:rFonts w:cs="Arial"/>
          <w:bCs/>
          <w:sz w:val="24"/>
          <w:szCs w:val="24"/>
        </w:rPr>
        <w:t xml:space="preserve"> En diverso auto de veinticinco de agosto</w:t>
      </w:r>
      <w:r w:rsidR="00263A03" w:rsidRPr="00BD4798">
        <w:rPr>
          <w:rFonts w:cs="Arial"/>
          <w:bCs/>
          <w:sz w:val="24"/>
          <w:szCs w:val="24"/>
        </w:rPr>
        <w:t xml:space="preserve"> </w:t>
      </w:r>
      <w:r w:rsidR="00263A03" w:rsidRPr="00BD4798">
        <w:rPr>
          <w:rFonts w:cs="Arial"/>
          <w:sz w:val="24"/>
          <w:szCs w:val="24"/>
        </w:rPr>
        <w:t>de dos mil veinticinco</w:t>
      </w:r>
      <w:r w:rsidR="00BE0DB9" w:rsidRPr="00BD4798">
        <w:rPr>
          <w:rFonts w:cs="Arial"/>
          <w:bCs/>
          <w:sz w:val="24"/>
          <w:szCs w:val="24"/>
        </w:rPr>
        <w:t xml:space="preserve">, la autoridad administrativa tuvo a Paulino Ávila García, Director Jurídico de Sindicatura del </w:t>
      </w:r>
      <w:r w:rsidR="00BE0DB9" w:rsidRPr="00BD4798">
        <w:rPr>
          <w:rFonts w:cs="Arial"/>
          <w:bCs/>
          <w:i/>
          <w:iCs/>
          <w:sz w:val="24"/>
          <w:szCs w:val="24"/>
        </w:rPr>
        <w:t>Ayuntamiento</w:t>
      </w:r>
      <w:r w:rsidR="00BE0DB9" w:rsidRPr="00BD4798">
        <w:rPr>
          <w:rFonts w:cs="Arial"/>
          <w:bCs/>
          <w:sz w:val="24"/>
          <w:szCs w:val="24"/>
        </w:rPr>
        <w:t xml:space="preserve"> por cumpliendo con el requerimiento formulado mediante acuerdo de fecha diecinueve de agosto</w:t>
      </w:r>
      <w:r w:rsidR="00263A03" w:rsidRPr="00BD4798">
        <w:rPr>
          <w:rFonts w:cs="Arial"/>
          <w:bCs/>
          <w:sz w:val="24"/>
          <w:szCs w:val="24"/>
        </w:rPr>
        <w:t xml:space="preserve"> </w:t>
      </w:r>
      <w:r w:rsidR="00263A03" w:rsidRPr="00BD4798">
        <w:rPr>
          <w:rFonts w:cs="Arial"/>
          <w:sz w:val="24"/>
          <w:szCs w:val="24"/>
        </w:rPr>
        <w:t>de dos mil veinticinco</w:t>
      </w:r>
      <w:r w:rsidR="00BE0DB9" w:rsidRPr="00BD4798">
        <w:rPr>
          <w:rFonts w:cs="Arial"/>
          <w:bCs/>
          <w:sz w:val="24"/>
          <w:szCs w:val="24"/>
        </w:rPr>
        <w:t xml:space="preserve"> y toda vez que adjuntó un dispositivo USB, se ordenó como diligencia de investigación realizar la verificación del contenido de ésta.</w:t>
      </w:r>
      <w:r w:rsidR="00BE0DB9" w:rsidRPr="00BD4798">
        <w:rPr>
          <w:rStyle w:val="Refdenotaalpie"/>
          <w:rFonts w:cs="Arial"/>
          <w:bCs/>
          <w:sz w:val="24"/>
          <w:szCs w:val="24"/>
        </w:rPr>
        <w:footnoteReference w:id="91"/>
      </w:r>
    </w:p>
    <w:p w14:paraId="79CE3041" w14:textId="77777777" w:rsidR="00BE0DB9" w:rsidRPr="00BD4798" w:rsidRDefault="00743EF9"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2</w:t>
      </w:r>
      <w:r w:rsidR="00BE0DB9" w:rsidRPr="00BD4798">
        <w:rPr>
          <w:rFonts w:cs="Arial"/>
          <w:b/>
          <w:sz w:val="24"/>
          <w:szCs w:val="24"/>
        </w:rPr>
        <w:t>4. Diligencias de investigación</w:t>
      </w:r>
      <w:r w:rsidR="00BE0DB9" w:rsidRPr="00BD4798">
        <w:rPr>
          <w:rFonts w:cs="Arial"/>
          <w:bCs/>
          <w:sz w:val="24"/>
          <w:szCs w:val="24"/>
        </w:rPr>
        <w:t xml:space="preserve">. En esa misma fecha, por medio de un acuerdo diverso, la autoridad instructora ordenó como diligencias de investigación requerir a la </w:t>
      </w:r>
      <w:r w:rsidR="00BE0DB9" w:rsidRPr="00BD4798">
        <w:rPr>
          <w:rFonts w:cs="Arial"/>
          <w:bCs/>
          <w:i/>
          <w:iCs/>
          <w:sz w:val="24"/>
          <w:szCs w:val="24"/>
        </w:rPr>
        <w:t>Tesorera Municipal</w:t>
      </w:r>
      <w:r w:rsidR="00BE0DB9" w:rsidRPr="00BD4798">
        <w:rPr>
          <w:rFonts w:cs="Arial"/>
          <w:bCs/>
          <w:sz w:val="24"/>
          <w:szCs w:val="24"/>
        </w:rPr>
        <w:t xml:space="preserve">, diversa información necesaria. </w:t>
      </w:r>
      <w:r w:rsidR="00BE0DB9" w:rsidRPr="00BD4798">
        <w:rPr>
          <w:rStyle w:val="Refdenotaalpie"/>
          <w:rFonts w:cs="Arial"/>
          <w:bCs/>
          <w:sz w:val="24"/>
          <w:szCs w:val="24"/>
        </w:rPr>
        <w:footnoteReference w:id="92"/>
      </w:r>
    </w:p>
    <w:p w14:paraId="761E2E90" w14:textId="77777777" w:rsidR="00BE0DB9" w:rsidRPr="00BD4798" w:rsidRDefault="00BE0DB9" w:rsidP="009F6C0F">
      <w:pPr>
        <w:tabs>
          <w:tab w:val="left" w:pos="1418"/>
          <w:tab w:val="left" w:pos="6885"/>
        </w:tabs>
        <w:spacing w:after="240" w:line="360" w:lineRule="auto"/>
        <w:jc w:val="both"/>
        <w:rPr>
          <w:rFonts w:cs="Arial"/>
          <w:bCs/>
          <w:sz w:val="24"/>
          <w:szCs w:val="24"/>
        </w:rPr>
      </w:pPr>
    </w:p>
    <w:p w14:paraId="7EED3B60" w14:textId="77777777" w:rsidR="00BE0DB9" w:rsidRPr="00BD4798" w:rsidRDefault="00743EF9"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2</w:t>
      </w:r>
      <w:r w:rsidR="00BE0DB9" w:rsidRPr="00BD4798">
        <w:rPr>
          <w:rFonts w:cs="Arial"/>
          <w:b/>
          <w:sz w:val="24"/>
          <w:szCs w:val="24"/>
        </w:rPr>
        <w:t>5.</w:t>
      </w:r>
      <w:r w:rsidR="00BE0DB9" w:rsidRPr="00BD4798">
        <w:rPr>
          <w:rFonts w:cs="Arial"/>
          <w:bCs/>
          <w:sz w:val="24"/>
          <w:szCs w:val="24"/>
        </w:rPr>
        <w:t xml:space="preserve"> </w:t>
      </w:r>
      <w:r w:rsidR="00BE0DB9" w:rsidRPr="00BD4798">
        <w:rPr>
          <w:rFonts w:cs="Arial"/>
          <w:b/>
          <w:sz w:val="24"/>
          <w:szCs w:val="24"/>
        </w:rPr>
        <w:t>Cumplimiento extemporáneo.</w:t>
      </w:r>
      <w:r w:rsidR="00BE0DB9" w:rsidRPr="00BD4798">
        <w:rPr>
          <w:rFonts w:cs="Arial"/>
          <w:bCs/>
          <w:sz w:val="24"/>
          <w:szCs w:val="24"/>
        </w:rPr>
        <w:t xml:space="preserve"> Mediante acuerdo de veintiséis de agosto</w:t>
      </w:r>
      <w:r w:rsidR="00C31D4C" w:rsidRPr="00BD4798">
        <w:rPr>
          <w:rFonts w:cs="Arial"/>
          <w:bCs/>
          <w:sz w:val="24"/>
          <w:szCs w:val="24"/>
        </w:rPr>
        <w:t xml:space="preserve"> </w:t>
      </w:r>
      <w:r w:rsidR="00C31D4C" w:rsidRPr="00BD4798">
        <w:rPr>
          <w:rFonts w:cs="Arial"/>
          <w:sz w:val="24"/>
          <w:szCs w:val="24"/>
        </w:rPr>
        <w:t>de dos mil veinticinco</w:t>
      </w:r>
      <w:r w:rsidR="00BE0DB9" w:rsidRPr="00BD4798">
        <w:rPr>
          <w:rFonts w:cs="Arial"/>
          <w:bCs/>
          <w:sz w:val="24"/>
          <w:szCs w:val="24"/>
        </w:rPr>
        <w:t xml:space="preserve">, en la Oficialía de Partes del </w:t>
      </w:r>
      <w:r w:rsidR="00BE0DB9" w:rsidRPr="00BD4798">
        <w:rPr>
          <w:rFonts w:cs="Arial"/>
          <w:bCs/>
          <w:i/>
          <w:iCs/>
          <w:sz w:val="24"/>
          <w:szCs w:val="24"/>
        </w:rPr>
        <w:t>IEM</w:t>
      </w:r>
      <w:r w:rsidR="00BE0DB9" w:rsidRPr="00BD4798">
        <w:rPr>
          <w:rFonts w:cs="Arial"/>
          <w:bCs/>
          <w:sz w:val="24"/>
          <w:szCs w:val="24"/>
        </w:rPr>
        <w:t xml:space="preserve"> se tuvieron por recibidos los escritos y anexos, presentados por las ciudadanas Vianney Arimatea Mendoza Romero, Auxiliar de </w:t>
      </w:r>
      <w:r w:rsidR="006B6B7B" w:rsidRPr="00BD4798">
        <w:rPr>
          <w:rFonts w:cs="Arial"/>
          <w:bCs/>
          <w:sz w:val="24"/>
          <w:szCs w:val="24"/>
        </w:rPr>
        <w:t>P</w:t>
      </w:r>
      <w:r w:rsidR="00BE0DB9" w:rsidRPr="00BD4798">
        <w:rPr>
          <w:rFonts w:cs="Arial"/>
          <w:bCs/>
          <w:sz w:val="24"/>
          <w:szCs w:val="24"/>
        </w:rPr>
        <w:t xml:space="preserve">atrimonio y Karen Arany Jiménez Alcantar, </w:t>
      </w:r>
      <w:r w:rsidR="00FA1A9E" w:rsidRPr="00BD4798">
        <w:rPr>
          <w:rFonts w:cs="Arial"/>
          <w:bCs/>
          <w:sz w:val="24"/>
          <w:szCs w:val="24"/>
        </w:rPr>
        <w:t xml:space="preserve">Auxiliar de </w:t>
      </w:r>
      <w:r w:rsidR="00BE0DB9" w:rsidRPr="00BD4798">
        <w:rPr>
          <w:rFonts w:cs="Arial"/>
          <w:bCs/>
          <w:sz w:val="24"/>
          <w:szCs w:val="24"/>
        </w:rPr>
        <w:t xml:space="preserve">Mediación, del </w:t>
      </w:r>
      <w:r w:rsidR="00BE0DB9" w:rsidRPr="00BD4798">
        <w:rPr>
          <w:rFonts w:cs="Arial"/>
          <w:bCs/>
          <w:i/>
          <w:iCs/>
          <w:sz w:val="24"/>
          <w:szCs w:val="24"/>
        </w:rPr>
        <w:t>Ayuntamiento</w:t>
      </w:r>
      <w:r w:rsidR="00BE0DB9" w:rsidRPr="00BD4798">
        <w:rPr>
          <w:rFonts w:cs="Arial"/>
          <w:bCs/>
          <w:sz w:val="24"/>
          <w:szCs w:val="24"/>
        </w:rPr>
        <w:t>, con los que se les tuvo por cumpliendo extemporáneamente con el requerimiento efectuado mediante proveído de fecha diecinueve de agosto</w:t>
      </w:r>
      <w:r w:rsidR="00C31D4C" w:rsidRPr="00BD4798">
        <w:rPr>
          <w:rFonts w:cs="Arial"/>
          <w:bCs/>
          <w:sz w:val="24"/>
          <w:szCs w:val="24"/>
        </w:rPr>
        <w:t xml:space="preserve"> </w:t>
      </w:r>
      <w:r w:rsidR="00C31D4C" w:rsidRPr="00BD4798">
        <w:rPr>
          <w:rFonts w:cs="Arial"/>
          <w:sz w:val="24"/>
          <w:szCs w:val="24"/>
        </w:rPr>
        <w:t>de dos mil veinticinco</w:t>
      </w:r>
      <w:r w:rsidR="00BE0DB9" w:rsidRPr="00BD4798">
        <w:rPr>
          <w:rFonts w:cs="Arial"/>
          <w:bCs/>
          <w:sz w:val="24"/>
          <w:szCs w:val="24"/>
        </w:rPr>
        <w:t>.</w:t>
      </w:r>
      <w:r w:rsidR="00BE0DB9" w:rsidRPr="00BD4798">
        <w:rPr>
          <w:rStyle w:val="Refdenotaalpie"/>
          <w:rFonts w:cs="Arial"/>
          <w:bCs/>
          <w:sz w:val="24"/>
          <w:szCs w:val="24"/>
        </w:rPr>
        <w:footnoteReference w:id="93"/>
      </w:r>
    </w:p>
    <w:p w14:paraId="6E0BD5D2" w14:textId="77777777" w:rsidR="00BE0DB9" w:rsidRPr="00BD4798" w:rsidRDefault="00A6735E"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2</w:t>
      </w:r>
      <w:r w:rsidR="00BE0DB9" w:rsidRPr="00BD4798">
        <w:rPr>
          <w:rFonts w:cs="Arial"/>
          <w:b/>
          <w:sz w:val="24"/>
          <w:szCs w:val="24"/>
        </w:rPr>
        <w:t xml:space="preserve">6. Incumplimiento de la prevención a la </w:t>
      </w:r>
      <w:r w:rsidR="00BE0DB9" w:rsidRPr="00BD4798">
        <w:rPr>
          <w:rFonts w:cs="Arial"/>
          <w:b/>
          <w:i/>
          <w:iCs/>
          <w:sz w:val="24"/>
          <w:szCs w:val="24"/>
        </w:rPr>
        <w:t>denunciante</w:t>
      </w:r>
      <w:r w:rsidR="00BE0DB9" w:rsidRPr="00BD4798">
        <w:rPr>
          <w:rFonts w:cs="Arial"/>
          <w:b/>
          <w:sz w:val="24"/>
          <w:szCs w:val="24"/>
        </w:rPr>
        <w:t>.</w:t>
      </w:r>
      <w:r w:rsidR="00BE0DB9" w:rsidRPr="00BD4798">
        <w:rPr>
          <w:rFonts w:cs="Arial"/>
          <w:bCs/>
          <w:sz w:val="24"/>
          <w:szCs w:val="24"/>
        </w:rPr>
        <w:t xml:space="preserve"> Por acuerdo de veintiséis de agosto</w:t>
      </w:r>
      <w:r w:rsidR="00C31D4C" w:rsidRPr="00BD4798">
        <w:rPr>
          <w:rFonts w:cs="Arial"/>
          <w:bCs/>
          <w:sz w:val="24"/>
          <w:szCs w:val="24"/>
        </w:rPr>
        <w:t xml:space="preserve"> </w:t>
      </w:r>
      <w:r w:rsidR="00C31D4C" w:rsidRPr="00BD4798">
        <w:rPr>
          <w:rFonts w:cs="Arial"/>
          <w:sz w:val="24"/>
          <w:szCs w:val="24"/>
        </w:rPr>
        <w:t>de dos mil veinticinco</w:t>
      </w:r>
      <w:r w:rsidR="00BE0DB9" w:rsidRPr="00BD4798">
        <w:rPr>
          <w:rFonts w:cs="Arial"/>
          <w:bCs/>
          <w:sz w:val="24"/>
          <w:szCs w:val="24"/>
        </w:rPr>
        <w:t xml:space="preserve">, la autoridad administrativa tuvo a la </w:t>
      </w:r>
      <w:r w:rsidR="00BE0DB9" w:rsidRPr="00BD4798">
        <w:rPr>
          <w:rFonts w:cs="Arial"/>
          <w:bCs/>
          <w:i/>
          <w:iCs/>
          <w:sz w:val="24"/>
          <w:szCs w:val="24"/>
        </w:rPr>
        <w:t xml:space="preserve">denunciante </w:t>
      </w:r>
      <w:r w:rsidR="00BE0DB9" w:rsidRPr="00BD4798">
        <w:rPr>
          <w:rFonts w:cs="Arial"/>
          <w:bCs/>
          <w:sz w:val="24"/>
          <w:szCs w:val="24"/>
        </w:rPr>
        <w:t>por incumpliendo con la prevención formulada mediante acuerdo de fecha veinte de agosto</w:t>
      </w:r>
      <w:r w:rsidR="00C31D4C" w:rsidRPr="00BD4798">
        <w:rPr>
          <w:rFonts w:cs="Arial"/>
          <w:bCs/>
          <w:sz w:val="24"/>
          <w:szCs w:val="24"/>
        </w:rPr>
        <w:t xml:space="preserve"> </w:t>
      </w:r>
      <w:r w:rsidR="00C31D4C" w:rsidRPr="00BD4798">
        <w:rPr>
          <w:rFonts w:cs="Arial"/>
          <w:sz w:val="24"/>
          <w:szCs w:val="24"/>
        </w:rPr>
        <w:t>de dos mil veinticinco</w:t>
      </w:r>
      <w:r w:rsidR="00BE0DB9" w:rsidRPr="00BD4798">
        <w:rPr>
          <w:rFonts w:cs="Arial"/>
          <w:bCs/>
          <w:sz w:val="24"/>
          <w:szCs w:val="24"/>
        </w:rPr>
        <w:t>, respecto a manifestar las circunstancias de modo tiempo y lugar y la documentación que sustentara los hechos relatados en su escrito de fecha once de agosto, por lo que resultó procedente hacer efectivo el apercibimiento decretado dentro del acuerdo de veinte de agosto</w:t>
      </w:r>
      <w:r w:rsidR="00631CAB" w:rsidRPr="00BD4798">
        <w:rPr>
          <w:rFonts w:cs="Arial"/>
          <w:bCs/>
          <w:sz w:val="24"/>
          <w:szCs w:val="24"/>
        </w:rPr>
        <w:t xml:space="preserve"> </w:t>
      </w:r>
      <w:r w:rsidR="00631CAB" w:rsidRPr="00BD4798">
        <w:rPr>
          <w:rFonts w:cs="Arial"/>
          <w:sz w:val="24"/>
          <w:szCs w:val="24"/>
        </w:rPr>
        <w:t>de dos mil veinticinco</w:t>
      </w:r>
      <w:r w:rsidR="00BE0DB9" w:rsidRPr="00BD4798">
        <w:rPr>
          <w:rFonts w:cs="Arial"/>
          <w:bCs/>
          <w:sz w:val="24"/>
          <w:szCs w:val="24"/>
        </w:rPr>
        <w:t>, consistente en el desechamiento parcial de los hechos denunciados, específicamente en lo que respecta a los manifestados en el escrito de once de agosto</w:t>
      </w:r>
      <w:r w:rsidR="00631CAB" w:rsidRPr="00BD4798">
        <w:rPr>
          <w:rFonts w:cs="Arial"/>
          <w:bCs/>
          <w:sz w:val="24"/>
          <w:szCs w:val="24"/>
        </w:rPr>
        <w:t xml:space="preserve"> </w:t>
      </w:r>
      <w:r w:rsidR="00631CAB" w:rsidRPr="00BD4798">
        <w:rPr>
          <w:rFonts w:cs="Arial"/>
          <w:sz w:val="24"/>
          <w:szCs w:val="24"/>
        </w:rPr>
        <w:t>de dos mil veinticinco</w:t>
      </w:r>
      <w:r w:rsidR="00BE0DB9" w:rsidRPr="00BD4798">
        <w:rPr>
          <w:rFonts w:cs="Arial"/>
          <w:bCs/>
          <w:sz w:val="24"/>
          <w:szCs w:val="24"/>
        </w:rPr>
        <w:t>.</w:t>
      </w:r>
      <w:r w:rsidR="00BE0DB9" w:rsidRPr="00BD4798">
        <w:rPr>
          <w:rStyle w:val="Refdenotaalpie"/>
          <w:rFonts w:cs="Arial"/>
          <w:bCs/>
          <w:sz w:val="24"/>
          <w:szCs w:val="24"/>
        </w:rPr>
        <w:footnoteReference w:id="94"/>
      </w:r>
    </w:p>
    <w:p w14:paraId="5716D48C" w14:textId="77777777" w:rsidR="00BE0DB9" w:rsidRPr="00BD4798" w:rsidRDefault="00A6735E"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2</w:t>
      </w:r>
      <w:r w:rsidR="00BE0DB9" w:rsidRPr="00BD4798">
        <w:rPr>
          <w:rFonts w:cs="Arial"/>
          <w:b/>
          <w:sz w:val="24"/>
          <w:szCs w:val="24"/>
        </w:rPr>
        <w:t>7. Cumplimiento parcial de requerimiento.</w:t>
      </w:r>
      <w:r w:rsidR="00BE0DB9" w:rsidRPr="00BD4798">
        <w:rPr>
          <w:rFonts w:cs="Arial"/>
          <w:bCs/>
          <w:sz w:val="24"/>
          <w:szCs w:val="24"/>
        </w:rPr>
        <w:t xml:space="preserve"> Por diverso acuerdo de veintiséis de agosto</w:t>
      </w:r>
      <w:r w:rsidR="004F75E1" w:rsidRPr="00BD4798">
        <w:rPr>
          <w:rFonts w:cs="Arial"/>
          <w:bCs/>
          <w:sz w:val="24"/>
          <w:szCs w:val="24"/>
        </w:rPr>
        <w:t xml:space="preserve"> </w:t>
      </w:r>
      <w:r w:rsidR="004F75E1" w:rsidRPr="00BD4798">
        <w:rPr>
          <w:rFonts w:cs="Arial"/>
          <w:sz w:val="24"/>
          <w:szCs w:val="24"/>
        </w:rPr>
        <w:t>de dos mil veinticinco</w:t>
      </w:r>
      <w:r w:rsidR="00BE0DB9" w:rsidRPr="00BD4798">
        <w:rPr>
          <w:rFonts w:cs="Arial"/>
          <w:bCs/>
          <w:sz w:val="24"/>
          <w:szCs w:val="24"/>
        </w:rPr>
        <w:t xml:space="preserve">, la autoridad administrativa tuvo al </w:t>
      </w:r>
      <w:r w:rsidR="00BE0DB9" w:rsidRPr="00BD4798">
        <w:rPr>
          <w:rFonts w:cs="Arial"/>
          <w:bCs/>
          <w:i/>
          <w:iCs/>
          <w:sz w:val="24"/>
          <w:szCs w:val="24"/>
        </w:rPr>
        <w:t>Presidente Municipal</w:t>
      </w:r>
      <w:r w:rsidR="00BE0DB9" w:rsidRPr="00BD4798">
        <w:rPr>
          <w:rFonts w:cs="Arial"/>
          <w:bCs/>
          <w:sz w:val="24"/>
          <w:szCs w:val="24"/>
        </w:rPr>
        <w:t>, por cumpliendo de manera parcial con el requerimiento formulado mediante acuerdo de fecha veintiuno de agosto</w:t>
      </w:r>
      <w:r w:rsidR="004F75E1" w:rsidRPr="00BD4798">
        <w:rPr>
          <w:rFonts w:cs="Arial"/>
          <w:bCs/>
          <w:sz w:val="24"/>
          <w:szCs w:val="24"/>
        </w:rPr>
        <w:t xml:space="preserve"> </w:t>
      </w:r>
      <w:r w:rsidR="004F75E1" w:rsidRPr="00BD4798">
        <w:rPr>
          <w:rFonts w:cs="Arial"/>
          <w:sz w:val="24"/>
          <w:szCs w:val="24"/>
        </w:rPr>
        <w:t>de dos mil veinticinco</w:t>
      </w:r>
      <w:r w:rsidR="00BE0DB9" w:rsidRPr="00BD4798">
        <w:rPr>
          <w:rFonts w:cs="Arial"/>
          <w:bCs/>
          <w:sz w:val="24"/>
          <w:szCs w:val="24"/>
        </w:rPr>
        <w:t>, debido a que, no remitió las grabaciones oficiales de las sesiones de Cabildo y</w:t>
      </w:r>
      <w:r w:rsidR="006B6B7B" w:rsidRPr="00BD4798">
        <w:rPr>
          <w:rFonts w:cs="Arial"/>
          <w:bCs/>
          <w:sz w:val="24"/>
          <w:szCs w:val="24"/>
        </w:rPr>
        <w:t>,</w:t>
      </w:r>
      <w:r w:rsidR="00BE0DB9" w:rsidRPr="00BD4798">
        <w:rPr>
          <w:rFonts w:cs="Arial"/>
          <w:bCs/>
          <w:sz w:val="24"/>
          <w:szCs w:val="24"/>
        </w:rPr>
        <w:t xml:space="preserve"> en consecuencia</w:t>
      </w:r>
      <w:r w:rsidR="006B6B7B" w:rsidRPr="00BD4798">
        <w:rPr>
          <w:rFonts w:cs="Arial"/>
          <w:bCs/>
          <w:sz w:val="24"/>
          <w:szCs w:val="24"/>
        </w:rPr>
        <w:t>,</w:t>
      </w:r>
      <w:r w:rsidR="00BE0DB9" w:rsidRPr="00BD4798">
        <w:rPr>
          <w:rFonts w:cs="Arial"/>
          <w:bCs/>
          <w:sz w:val="24"/>
          <w:szCs w:val="24"/>
        </w:rPr>
        <w:t xml:space="preserve"> se ordenó que se le solicitara nuevamente.</w:t>
      </w:r>
      <w:r w:rsidR="00BE0DB9" w:rsidRPr="00BD4798">
        <w:rPr>
          <w:rStyle w:val="Refdenotaalpie"/>
          <w:rFonts w:cs="Arial"/>
          <w:bCs/>
          <w:sz w:val="24"/>
          <w:szCs w:val="24"/>
        </w:rPr>
        <w:footnoteReference w:id="95"/>
      </w:r>
    </w:p>
    <w:p w14:paraId="21E4D10F" w14:textId="77777777" w:rsidR="00BE0DB9" w:rsidRPr="00BD4798" w:rsidRDefault="00A6735E" w:rsidP="009F6C0F">
      <w:pPr>
        <w:tabs>
          <w:tab w:val="left" w:pos="1418"/>
          <w:tab w:val="left" w:pos="6885"/>
        </w:tabs>
        <w:spacing w:after="240" w:line="360" w:lineRule="auto"/>
        <w:jc w:val="both"/>
        <w:rPr>
          <w:rFonts w:cs="Arial"/>
          <w:bCs/>
          <w:sz w:val="24"/>
          <w:szCs w:val="24"/>
        </w:rPr>
      </w:pPr>
      <w:r w:rsidRPr="00BD4798">
        <w:rPr>
          <w:rFonts w:cs="Arial"/>
          <w:b/>
          <w:sz w:val="24"/>
          <w:szCs w:val="24"/>
        </w:rPr>
        <w:t>3.28</w:t>
      </w:r>
      <w:r w:rsidR="00BE0DB9" w:rsidRPr="00BD4798">
        <w:rPr>
          <w:rFonts w:cs="Arial"/>
          <w:b/>
          <w:sz w:val="24"/>
          <w:szCs w:val="24"/>
        </w:rPr>
        <w:t>. Impedimento de cumplimiento a requerimiento.</w:t>
      </w:r>
      <w:r w:rsidR="00BE0DB9" w:rsidRPr="00BD4798">
        <w:rPr>
          <w:rFonts w:cs="Arial"/>
          <w:bCs/>
          <w:sz w:val="24"/>
          <w:szCs w:val="24"/>
        </w:rPr>
        <w:t xml:space="preserve"> En auto de veintiocho de agosto</w:t>
      </w:r>
      <w:r w:rsidR="004F75E1" w:rsidRPr="00BD4798">
        <w:rPr>
          <w:rFonts w:cs="Arial"/>
          <w:bCs/>
          <w:sz w:val="24"/>
          <w:szCs w:val="24"/>
        </w:rPr>
        <w:t xml:space="preserve"> </w:t>
      </w:r>
      <w:r w:rsidR="004F75E1" w:rsidRPr="00BD4798">
        <w:rPr>
          <w:rFonts w:cs="Arial"/>
          <w:sz w:val="24"/>
          <w:szCs w:val="24"/>
        </w:rPr>
        <w:t>de dos mil veinticinco</w:t>
      </w:r>
      <w:r w:rsidR="00BE0DB9" w:rsidRPr="00BD4798">
        <w:rPr>
          <w:rFonts w:cs="Arial"/>
          <w:bCs/>
          <w:sz w:val="24"/>
          <w:szCs w:val="24"/>
        </w:rPr>
        <w:t xml:space="preserve">, la autoridad administrativa tuvo a la </w:t>
      </w:r>
      <w:r w:rsidR="00BE0DB9" w:rsidRPr="00BD4798">
        <w:rPr>
          <w:rFonts w:cs="Arial"/>
          <w:bCs/>
          <w:i/>
          <w:iCs/>
          <w:sz w:val="24"/>
          <w:szCs w:val="24"/>
        </w:rPr>
        <w:t>Tesorera Municipal</w:t>
      </w:r>
      <w:r w:rsidR="00BE0DB9" w:rsidRPr="00BD4798">
        <w:rPr>
          <w:rFonts w:cs="Arial"/>
          <w:bCs/>
          <w:sz w:val="24"/>
          <w:szCs w:val="24"/>
        </w:rPr>
        <w:t xml:space="preserve"> por informando el impedimento para dar cumplimiento con el requerimiento formulado mediante acuerdo de veinticinco de agosto </w:t>
      </w:r>
      <w:r w:rsidR="004F75E1" w:rsidRPr="00BD4798">
        <w:rPr>
          <w:rFonts w:cs="Arial"/>
          <w:sz w:val="24"/>
          <w:szCs w:val="24"/>
        </w:rPr>
        <w:t>de dos mil veinticinco</w:t>
      </w:r>
      <w:r w:rsidR="004F75E1" w:rsidRPr="00BD4798">
        <w:rPr>
          <w:rFonts w:cs="Arial"/>
          <w:bCs/>
          <w:sz w:val="24"/>
          <w:szCs w:val="24"/>
        </w:rPr>
        <w:t xml:space="preserve"> </w:t>
      </w:r>
      <w:r w:rsidR="00BE0DB9" w:rsidRPr="00BD4798">
        <w:rPr>
          <w:rFonts w:cs="Arial"/>
          <w:bCs/>
          <w:sz w:val="24"/>
          <w:szCs w:val="24"/>
        </w:rPr>
        <w:t>y se le requirió diversa información.</w:t>
      </w:r>
      <w:r w:rsidR="00BE0DB9" w:rsidRPr="00BD4798">
        <w:rPr>
          <w:rStyle w:val="Refdenotaalpie"/>
          <w:rFonts w:cs="Arial"/>
          <w:bCs/>
          <w:sz w:val="24"/>
          <w:szCs w:val="24"/>
        </w:rPr>
        <w:footnoteReference w:id="96"/>
      </w:r>
      <w:r w:rsidR="00BE0DB9" w:rsidRPr="00BD4798">
        <w:rPr>
          <w:rFonts w:cs="Arial"/>
          <w:bCs/>
          <w:sz w:val="24"/>
          <w:szCs w:val="24"/>
        </w:rPr>
        <w:t xml:space="preserve"> </w:t>
      </w:r>
    </w:p>
    <w:p w14:paraId="6234E9E3" w14:textId="77777777" w:rsidR="00BE0DB9" w:rsidRPr="00BD4798" w:rsidRDefault="00A6735E"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2</w:t>
      </w:r>
      <w:r w:rsidR="00BE0DB9" w:rsidRPr="00BD4798">
        <w:rPr>
          <w:rFonts w:cs="Arial"/>
          <w:b/>
          <w:sz w:val="24"/>
          <w:szCs w:val="24"/>
        </w:rPr>
        <w:t>9. Glosa de acta.</w:t>
      </w:r>
      <w:r w:rsidR="00BE0DB9" w:rsidRPr="00BD4798">
        <w:rPr>
          <w:rFonts w:cs="Arial"/>
          <w:bCs/>
          <w:sz w:val="24"/>
          <w:szCs w:val="24"/>
        </w:rPr>
        <w:t xml:space="preserve"> Por medio de auto de veintinueve de agosto</w:t>
      </w:r>
      <w:r w:rsidR="004F75E1" w:rsidRPr="00BD4798">
        <w:rPr>
          <w:rFonts w:cs="Arial"/>
          <w:bCs/>
          <w:sz w:val="24"/>
          <w:szCs w:val="24"/>
        </w:rPr>
        <w:t xml:space="preserve"> </w:t>
      </w:r>
      <w:r w:rsidR="004F75E1" w:rsidRPr="00BD4798">
        <w:rPr>
          <w:rFonts w:cs="Arial"/>
          <w:sz w:val="24"/>
          <w:szCs w:val="24"/>
        </w:rPr>
        <w:t>de dos mil veinticinco</w:t>
      </w:r>
      <w:r w:rsidR="00BE0DB9" w:rsidRPr="00BD4798">
        <w:rPr>
          <w:rFonts w:cs="Arial"/>
          <w:bCs/>
          <w:sz w:val="24"/>
          <w:szCs w:val="24"/>
        </w:rPr>
        <w:t xml:space="preserve">, se tuvo por recibida el acta circunstanciada de verificación número IEM-OFI-429/2025, levantada por personal adscrito a la Oficialía Electoral del </w:t>
      </w:r>
      <w:r w:rsidR="00BE0DB9" w:rsidRPr="00BD4798">
        <w:rPr>
          <w:rFonts w:cs="Arial"/>
          <w:bCs/>
          <w:i/>
          <w:iCs/>
          <w:sz w:val="24"/>
          <w:szCs w:val="24"/>
        </w:rPr>
        <w:t>IEM</w:t>
      </w:r>
      <w:r w:rsidR="00BE0DB9" w:rsidRPr="00BD4798">
        <w:rPr>
          <w:rFonts w:cs="Arial"/>
          <w:bCs/>
          <w:sz w:val="24"/>
          <w:szCs w:val="24"/>
        </w:rPr>
        <w:t>, en cumplimiento a lo ordenado mediante acuerdo de veinticinco de agosto</w:t>
      </w:r>
      <w:r w:rsidR="004F75E1" w:rsidRPr="00BD4798">
        <w:rPr>
          <w:rFonts w:cs="Arial"/>
          <w:bCs/>
          <w:sz w:val="24"/>
          <w:szCs w:val="24"/>
        </w:rPr>
        <w:t xml:space="preserve"> </w:t>
      </w:r>
      <w:r w:rsidR="004F75E1" w:rsidRPr="00BD4798">
        <w:rPr>
          <w:rFonts w:cs="Arial"/>
          <w:sz w:val="24"/>
          <w:szCs w:val="24"/>
        </w:rPr>
        <w:t>de dos mil veinticinco</w:t>
      </w:r>
      <w:r w:rsidR="00BE0DB9" w:rsidRPr="00BD4798">
        <w:rPr>
          <w:rFonts w:cs="Arial"/>
          <w:bCs/>
          <w:sz w:val="24"/>
          <w:szCs w:val="24"/>
        </w:rPr>
        <w:t>.</w:t>
      </w:r>
      <w:r w:rsidR="00BE0DB9" w:rsidRPr="00BD4798">
        <w:rPr>
          <w:rStyle w:val="Refdenotaalpie"/>
          <w:rFonts w:cs="Arial"/>
          <w:bCs/>
          <w:sz w:val="24"/>
          <w:szCs w:val="24"/>
        </w:rPr>
        <w:footnoteReference w:id="97"/>
      </w:r>
    </w:p>
    <w:p w14:paraId="22FDA792" w14:textId="77777777" w:rsidR="00BE0DB9" w:rsidRPr="00BD4798" w:rsidRDefault="007D499F"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3</w:t>
      </w:r>
      <w:r w:rsidR="00BE0DB9" w:rsidRPr="00BD4798">
        <w:rPr>
          <w:rFonts w:cs="Arial"/>
          <w:b/>
          <w:sz w:val="24"/>
          <w:szCs w:val="24"/>
        </w:rPr>
        <w:t>0. Cumplimiento de requerimiento.</w:t>
      </w:r>
      <w:r w:rsidR="00BE0DB9" w:rsidRPr="00BD4798">
        <w:rPr>
          <w:rFonts w:cs="Arial"/>
          <w:bCs/>
          <w:sz w:val="24"/>
          <w:szCs w:val="24"/>
        </w:rPr>
        <w:t xml:space="preserve"> Por auto de primero de septiembre</w:t>
      </w:r>
      <w:r w:rsidR="004F75E1" w:rsidRPr="00BD4798">
        <w:rPr>
          <w:rFonts w:cs="Arial"/>
          <w:bCs/>
          <w:sz w:val="24"/>
          <w:szCs w:val="24"/>
        </w:rPr>
        <w:t xml:space="preserve"> </w:t>
      </w:r>
      <w:r w:rsidR="004F75E1" w:rsidRPr="00BD4798">
        <w:rPr>
          <w:rFonts w:cs="Arial"/>
          <w:sz w:val="24"/>
          <w:szCs w:val="24"/>
        </w:rPr>
        <w:t>de dos mil veinticinco</w:t>
      </w:r>
      <w:r w:rsidR="00BE0DB9" w:rsidRPr="00BD4798">
        <w:rPr>
          <w:rFonts w:cs="Arial"/>
          <w:bCs/>
          <w:sz w:val="24"/>
          <w:szCs w:val="24"/>
        </w:rPr>
        <w:t xml:space="preserve">, la autoridad administrativa tuvo a la </w:t>
      </w:r>
      <w:r w:rsidR="00BE0DB9" w:rsidRPr="00BD4798">
        <w:rPr>
          <w:rFonts w:cs="Arial"/>
          <w:bCs/>
          <w:i/>
          <w:iCs/>
          <w:sz w:val="24"/>
          <w:szCs w:val="24"/>
        </w:rPr>
        <w:t>Tesorera Municipal</w:t>
      </w:r>
      <w:r w:rsidR="00BE0DB9" w:rsidRPr="00BD4798">
        <w:rPr>
          <w:rFonts w:cs="Arial"/>
          <w:bCs/>
          <w:sz w:val="24"/>
          <w:szCs w:val="24"/>
        </w:rPr>
        <w:t>, por cumpliendo con el requerimiento formulado el veintiocho de agosto</w:t>
      </w:r>
      <w:r w:rsidR="00951CC2" w:rsidRPr="00BD4798">
        <w:rPr>
          <w:rFonts w:cs="Arial"/>
          <w:bCs/>
          <w:sz w:val="24"/>
          <w:szCs w:val="24"/>
        </w:rPr>
        <w:t xml:space="preserve"> </w:t>
      </w:r>
      <w:r w:rsidR="00951CC2" w:rsidRPr="00BD4798">
        <w:rPr>
          <w:rFonts w:cs="Arial"/>
          <w:sz w:val="24"/>
          <w:szCs w:val="24"/>
        </w:rPr>
        <w:t>de dos mil veinticinco</w:t>
      </w:r>
      <w:r w:rsidR="00BE0DB9" w:rsidRPr="00BD4798">
        <w:rPr>
          <w:rFonts w:cs="Arial"/>
          <w:bCs/>
          <w:sz w:val="24"/>
          <w:szCs w:val="24"/>
        </w:rPr>
        <w:t xml:space="preserve">, manifestando por una parte, la imposibilidad de proporcionar la documentación relacionado con el comprobante fiscal y recibo de pago correspondiente a la dieta, percepciones o salarios percibidos por la </w:t>
      </w:r>
      <w:r w:rsidR="00B0143E" w:rsidRPr="00B0143E">
        <w:rPr>
          <w:rFonts w:cs="Arial"/>
          <w:bCs/>
          <w:color w:val="FFFFFF"/>
          <w:sz w:val="24"/>
          <w:szCs w:val="24"/>
          <w:highlight w:val="darkCyan"/>
        </w:rPr>
        <w:t>[No.14]_ELIMINADO_Cargo_[395]</w:t>
      </w:r>
      <w:r w:rsidR="00BE0DB9" w:rsidRPr="00BD4798">
        <w:rPr>
          <w:rFonts w:cs="Arial"/>
          <w:bCs/>
          <w:sz w:val="24"/>
          <w:szCs w:val="24"/>
        </w:rPr>
        <w:t xml:space="preserve"> municipal, de la primera quincena de febrero </w:t>
      </w:r>
      <w:r w:rsidR="008D5F2D" w:rsidRPr="00BD4798">
        <w:rPr>
          <w:rFonts w:cs="Arial"/>
          <w:sz w:val="24"/>
          <w:szCs w:val="24"/>
        </w:rPr>
        <w:t>de dos mil veinticinco</w:t>
      </w:r>
      <w:r w:rsidR="00BE0DB9" w:rsidRPr="00BD4798">
        <w:rPr>
          <w:rFonts w:cs="Arial"/>
          <w:bCs/>
          <w:sz w:val="24"/>
          <w:szCs w:val="24"/>
        </w:rPr>
        <w:t xml:space="preserve">; y, por otra, remitiendo los recibos de nómina generados respecto del titular de la </w:t>
      </w:r>
      <w:r w:rsidR="00BE0DB9" w:rsidRPr="00BD4798">
        <w:rPr>
          <w:rFonts w:cs="Arial"/>
          <w:bCs/>
          <w:i/>
          <w:iCs/>
          <w:sz w:val="24"/>
          <w:szCs w:val="24"/>
        </w:rPr>
        <w:t>Presidencia Municipal</w:t>
      </w:r>
      <w:r w:rsidR="00BE0DB9" w:rsidRPr="00BD4798">
        <w:rPr>
          <w:rFonts w:cs="Arial"/>
          <w:bCs/>
          <w:sz w:val="24"/>
          <w:szCs w:val="24"/>
        </w:rPr>
        <w:t>. Cerrándose la línea de investigación por lo que ve al documento con el cual se acreditada el pago referido.</w:t>
      </w:r>
      <w:r w:rsidR="00BE0DB9" w:rsidRPr="00BD4798">
        <w:rPr>
          <w:rStyle w:val="Refdenotaalpie"/>
          <w:rFonts w:cs="Arial"/>
          <w:bCs/>
          <w:sz w:val="24"/>
          <w:szCs w:val="24"/>
        </w:rPr>
        <w:footnoteReference w:id="98"/>
      </w:r>
    </w:p>
    <w:p w14:paraId="78125A69" w14:textId="77777777" w:rsidR="00BE0DB9" w:rsidRPr="00BD4798" w:rsidRDefault="007D499F"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3</w:t>
      </w:r>
      <w:r w:rsidR="00BE0DB9" w:rsidRPr="00BD4798">
        <w:rPr>
          <w:rFonts w:cs="Arial"/>
          <w:b/>
          <w:sz w:val="24"/>
          <w:szCs w:val="24"/>
        </w:rPr>
        <w:t>1. Cumplimiento de requerimiento presidencia municipal.</w:t>
      </w:r>
      <w:r w:rsidR="00BE0DB9" w:rsidRPr="00BD4798">
        <w:rPr>
          <w:rFonts w:cs="Arial"/>
          <w:bCs/>
          <w:sz w:val="24"/>
          <w:szCs w:val="24"/>
        </w:rPr>
        <w:t xml:space="preserve"> Por diverso auto de primero de septiembre</w:t>
      </w:r>
      <w:r w:rsidR="009F1870" w:rsidRPr="00BD4798">
        <w:rPr>
          <w:rFonts w:cs="Arial"/>
          <w:bCs/>
          <w:sz w:val="24"/>
          <w:szCs w:val="24"/>
        </w:rPr>
        <w:t xml:space="preserve"> </w:t>
      </w:r>
      <w:r w:rsidR="009F1870" w:rsidRPr="00BD4798">
        <w:rPr>
          <w:rFonts w:cs="Arial"/>
          <w:sz w:val="24"/>
          <w:szCs w:val="24"/>
        </w:rPr>
        <w:t>de dos mil veinticinco</w:t>
      </w:r>
      <w:r w:rsidR="00BE0DB9" w:rsidRPr="00BD4798">
        <w:rPr>
          <w:rFonts w:cs="Arial"/>
          <w:bCs/>
          <w:sz w:val="24"/>
          <w:szCs w:val="24"/>
        </w:rPr>
        <w:t xml:space="preserve">, el </w:t>
      </w:r>
      <w:r w:rsidR="00BE0DB9" w:rsidRPr="00BD4798">
        <w:rPr>
          <w:rFonts w:cs="Arial"/>
          <w:bCs/>
          <w:i/>
          <w:iCs/>
          <w:sz w:val="24"/>
          <w:szCs w:val="24"/>
        </w:rPr>
        <w:t>IEM</w:t>
      </w:r>
      <w:r w:rsidR="00BE0DB9" w:rsidRPr="00BD4798">
        <w:rPr>
          <w:rFonts w:cs="Arial"/>
          <w:bCs/>
          <w:sz w:val="24"/>
          <w:szCs w:val="24"/>
        </w:rPr>
        <w:t xml:space="preserve"> tuvo al </w:t>
      </w:r>
      <w:r w:rsidR="00BE0DB9" w:rsidRPr="00BD4798">
        <w:rPr>
          <w:rFonts w:cs="Arial"/>
          <w:bCs/>
          <w:i/>
          <w:iCs/>
          <w:sz w:val="24"/>
          <w:szCs w:val="24"/>
        </w:rPr>
        <w:t>Presidente Municipal</w:t>
      </w:r>
      <w:r w:rsidR="00BE0DB9" w:rsidRPr="00BD4798">
        <w:rPr>
          <w:rFonts w:cs="Arial"/>
          <w:bCs/>
          <w:sz w:val="24"/>
          <w:szCs w:val="24"/>
        </w:rPr>
        <w:t>, cumpliendo con el requerimiento que le fue formulado en autos, ello en virtud de que señala la imposibilidad de proporcionar audio grabaciones oficiales, por los motivos que expone, cerrándose la línea de investigación respecto del audio y grabaciones oficiales.</w:t>
      </w:r>
      <w:r w:rsidR="00BE0DB9" w:rsidRPr="00BD4798">
        <w:rPr>
          <w:rStyle w:val="Refdenotaalpie"/>
          <w:rFonts w:cs="Arial"/>
          <w:bCs/>
          <w:sz w:val="24"/>
          <w:szCs w:val="24"/>
        </w:rPr>
        <w:footnoteReference w:id="99"/>
      </w:r>
    </w:p>
    <w:p w14:paraId="73236E32" w14:textId="77777777" w:rsidR="00BE0DB9" w:rsidRPr="00BD4798" w:rsidRDefault="007D499F"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3</w:t>
      </w:r>
      <w:r w:rsidR="00BE0DB9" w:rsidRPr="00BD4798">
        <w:rPr>
          <w:rFonts w:cs="Arial"/>
          <w:b/>
          <w:sz w:val="24"/>
          <w:szCs w:val="24"/>
        </w:rPr>
        <w:t>2. Solicitud de prórroga</w:t>
      </w:r>
      <w:r w:rsidR="00BE0DB9" w:rsidRPr="00BD4798">
        <w:rPr>
          <w:rFonts w:cs="Arial"/>
          <w:bCs/>
          <w:sz w:val="24"/>
          <w:szCs w:val="24"/>
        </w:rPr>
        <w:t>. El cuatro de septiembre</w:t>
      </w:r>
      <w:r w:rsidR="009F1870" w:rsidRPr="00BD4798">
        <w:rPr>
          <w:rFonts w:cs="Arial"/>
          <w:bCs/>
          <w:sz w:val="24"/>
          <w:szCs w:val="24"/>
        </w:rPr>
        <w:t xml:space="preserve"> </w:t>
      </w:r>
      <w:r w:rsidR="009F1870" w:rsidRPr="00BD4798">
        <w:rPr>
          <w:rFonts w:cs="Arial"/>
          <w:sz w:val="24"/>
          <w:szCs w:val="24"/>
        </w:rPr>
        <w:t>de dos mil veinticinco</w:t>
      </w:r>
      <w:r w:rsidR="00BE0DB9" w:rsidRPr="00BD4798">
        <w:rPr>
          <w:rFonts w:cs="Arial"/>
          <w:bCs/>
          <w:sz w:val="24"/>
          <w:szCs w:val="24"/>
        </w:rPr>
        <w:t xml:space="preserve">, el </w:t>
      </w:r>
      <w:r w:rsidR="00BE0DB9" w:rsidRPr="00BD4798">
        <w:rPr>
          <w:rFonts w:cs="Arial"/>
          <w:bCs/>
          <w:i/>
          <w:iCs/>
          <w:sz w:val="24"/>
          <w:szCs w:val="24"/>
        </w:rPr>
        <w:t>IEM</w:t>
      </w:r>
      <w:r w:rsidR="00BE0DB9" w:rsidRPr="00BD4798">
        <w:rPr>
          <w:rFonts w:cs="Arial"/>
          <w:bCs/>
          <w:sz w:val="24"/>
          <w:szCs w:val="24"/>
        </w:rPr>
        <w:t xml:space="preserve"> emitió acuerdo por medio del cual solicitó prórroga para el cumplimiento a las diligencias ordenadas mediante acuerdo plenario dictado por el </w:t>
      </w:r>
      <w:r w:rsidR="00BE0DB9" w:rsidRPr="00BD4798">
        <w:rPr>
          <w:rFonts w:cs="Arial"/>
          <w:bCs/>
          <w:i/>
          <w:iCs/>
          <w:sz w:val="24"/>
          <w:szCs w:val="24"/>
        </w:rPr>
        <w:t>Tribunal Electoral</w:t>
      </w:r>
      <w:r w:rsidR="00BE0DB9" w:rsidRPr="00BD4798">
        <w:rPr>
          <w:rFonts w:cs="Arial"/>
          <w:bCs/>
          <w:sz w:val="24"/>
          <w:szCs w:val="24"/>
        </w:rPr>
        <w:t>, esto en virtud de la carga de trabajo necesaria para el desahogo de los archivos que fueron allegadas a dicho Instituto.</w:t>
      </w:r>
      <w:r w:rsidR="00BE0DB9" w:rsidRPr="00BD4798">
        <w:rPr>
          <w:rStyle w:val="Refdenotaalpie"/>
          <w:rFonts w:cs="Arial"/>
          <w:bCs/>
          <w:sz w:val="24"/>
          <w:szCs w:val="24"/>
        </w:rPr>
        <w:footnoteReference w:id="100"/>
      </w:r>
      <w:r w:rsidR="00BE0DB9" w:rsidRPr="00BD4798">
        <w:rPr>
          <w:rFonts w:cs="Arial"/>
          <w:bCs/>
          <w:sz w:val="24"/>
          <w:szCs w:val="24"/>
        </w:rPr>
        <w:t xml:space="preserve"> </w:t>
      </w:r>
    </w:p>
    <w:p w14:paraId="31475E57" w14:textId="77777777" w:rsidR="00BE0DB9" w:rsidRPr="00BD4798" w:rsidRDefault="007D499F" w:rsidP="009F6C0F">
      <w:pPr>
        <w:tabs>
          <w:tab w:val="left" w:pos="1418"/>
          <w:tab w:val="left" w:pos="6885"/>
        </w:tabs>
        <w:spacing w:after="240" w:line="360" w:lineRule="auto"/>
        <w:jc w:val="both"/>
        <w:rPr>
          <w:rFonts w:cs="Arial"/>
          <w:bCs/>
          <w:i/>
          <w:i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3</w:t>
      </w:r>
      <w:r w:rsidR="00BE0DB9" w:rsidRPr="00BD4798">
        <w:rPr>
          <w:rFonts w:cs="Arial"/>
          <w:b/>
          <w:sz w:val="24"/>
          <w:szCs w:val="24"/>
        </w:rPr>
        <w:t>3. Concesión de prórroga.</w:t>
      </w:r>
      <w:r w:rsidR="00BE0DB9" w:rsidRPr="00BD4798">
        <w:rPr>
          <w:rFonts w:cs="Arial"/>
          <w:bCs/>
          <w:sz w:val="24"/>
          <w:szCs w:val="24"/>
        </w:rPr>
        <w:t xml:space="preserve"> El nueve de septiembre</w:t>
      </w:r>
      <w:r w:rsidR="00E40182" w:rsidRPr="00BD4798">
        <w:rPr>
          <w:rFonts w:cs="Arial"/>
          <w:bCs/>
          <w:sz w:val="24"/>
          <w:szCs w:val="24"/>
        </w:rPr>
        <w:t xml:space="preserve"> </w:t>
      </w:r>
      <w:r w:rsidR="00E40182" w:rsidRPr="00BD4798">
        <w:rPr>
          <w:rFonts w:cs="Arial"/>
          <w:sz w:val="24"/>
          <w:szCs w:val="24"/>
        </w:rPr>
        <w:t>de dos mil veinticinco</w:t>
      </w:r>
      <w:r w:rsidR="00BE0DB9" w:rsidRPr="00BD4798">
        <w:rPr>
          <w:rFonts w:cs="Arial"/>
          <w:bCs/>
          <w:sz w:val="24"/>
          <w:szCs w:val="24"/>
        </w:rPr>
        <w:t xml:space="preserve">, el </w:t>
      </w:r>
      <w:r w:rsidR="00BE0DB9" w:rsidRPr="00BD4798">
        <w:rPr>
          <w:rFonts w:cs="Arial"/>
          <w:bCs/>
          <w:i/>
          <w:iCs/>
          <w:sz w:val="24"/>
          <w:szCs w:val="24"/>
        </w:rPr>
        <w:t>Tribunal Electoral</w:t>
      </w:r>
      <w:r w:rsidR="00BE0DB9" w:rsidRPr="00BD4798">
        <w:rPr>
          <w:rFonts w:cs="Arial"/>
          <w:bCs/>
          <w:sz w:val="24"/>
          <w:szCs w:val="24"/>
        </w:rPr>
        <w:t xml:space="preserve">, dictó acuerdo plenario, mediante el cual se concedió la prórroga solicitada por el </w:t>
      </w:r>
      <w:r w:rsidR="00BE0DB9" w:rsidRPr="00BD4798">
        <w:rPr>
          <w:rFonts w:cs="Arial"/>
          <w:bCs/>
          <w:i/>
          <w:iCs/>
          <w:sz w:val="24"/>
          <w:szCs w:val="24"/>
        </w:rPr>
        <w:t>IEM.</w:t>
      </w:r>
      <w:r w:rsidR="00BE0DB9" w:rsidRPr="00BD4798">
        <w:rPr>
          <w:rStyle w:val="Refdenotaalpie"/>
          <w:rFonts w:cs="Arial"/>
          <w:bCs/>
          <w:sz w:val="24"/>
          <w:szCs w:val="24"/>
        </w:rPr>
        <w:footnoteReference w:id="101"/>
      </w:r>
    </w:p>
    <w:p w14:paraId="19FAF1EB" w14:textId="77777777" w:rsidR="00BE0DB9" w:rsidRPr="00BD4798" w:rsidRDefault="007D499F"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3</w:t>
      </w:r>
      <w:r w:rsidR="00BE0DB9" w:rsidRPr="00BD4798">
        <w:rPr>
          <w:rFonts w:cs="Arial"/>
          <w:b/>
          <w:sz w:val="24"/>
          <w:szCs w:val="24"/>
        </w:rPr>
        <w:t>4. Admisión.</w:t>
      </w:r>
      <w:r w:rsidR="00BE0DB9" w:rsidRPr="00BD4798">
        <w:rPr>
          <w:rFonts w:cs="Arial"/>
          <w:bCs/>
          <w:sz w:val="24"/>
          <w:szCs w:val="24"/>
        </w:rPr>
        <w:t xml:space="preserve"> El doce de noviembre</w:t>
      </w:r>
      <w:r w:rsidR="00E40182" w:rsidRPr="00BD4798">
        <w:rPr>
          <w:rFonts w:cs="Arial"/>
          <w:bCs/>
          <w:sz w:val="24"/>
          <w:szCs w:val="24"/>
        </w:rPr>
        <w:t xml:space="preserve"> </w:t>
      </w:r>
      <w:r w:rsidR="00E40182" w:rsidRPr="00BD4798">
        <w:rPr>
          <w:rFonts w:cs="Arial"/>
          <w:sz w:val="24"/>
          <w:szCs w:val="24"/>
        </w:rPr>
        <w:t>de dos mil veinticinco</w:t>
      </w:r>
      <w:r w:rsidR="00BE0DB9" w:rsidRPr="00BD4798">
        <w:rPr>
          <w:rFonts w:cs="Arial"/>
          <w:bCs/>
          <w:sz w:val="24"/>
          <w:szCs w:val="24"/>
        </w:rPr>
        <w:t>, la autoridad administrativa admitió a trámite la queja en contra de diversas personas, ello en virtud de que derivado de las diligencias realizadas por esta autoridad, se determinaron nuevos presuntos responsables.</w:t>
      </w:r>
      <w:r w:rsidR="00BE0DB9" w:rsidRPr="00BD4798">
        <w:rPr>
          <w:rStyle w:val="Refdenotaalpie"/>
          <w:rFonts w:cs="Arial"/>
          <w:bCs/>
          <w:sz w:val="24"/>
          <w:szCs w:val="24"/>
        </w:rPr>
        <w:footnoteReference w:id="102"/>
      </w:r>
    </w:p>
    <w:p w14:paraId="4B1F94B2" w14:textId="77777777" w:rsidR="00BE0DB9" w:rsidRPr="00BD4798" w:rsidRDefault="00E460F7"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3</w:t>
      </w:r>
      <w:r w:rsidR="00BE0DB9" w:rsidRPr="00BD4798">
        <w:rPr>
          <w:rFonts w:cs="Arial"/>
          <w:b/>
          <w:sz w:val="24"/>
          <w:szCs w:val="24"/>
        </w:rPr>
        <w:t xml:space="preserve">5. Audiencia de pruebas y alegatos. </w:t>
      </w:r>
      <w:r w:rsidR="00BE0DB9" w:rsidRPr="00BD4798">
        <w:rPr>
          <w:rFonts w:cs="Arial"/>
          <w:bCs/>
          <w:sz w:val="24"/>
          <w:szCs w:val="24"/>
        </w:rPr>
        <w:t>El veinticuatro de noviembre</w:t>
      </w:r>
      <w:r w:rsidR="00E40182" w:rsidRPr="00BD4798">
        <w:rPr>
          <w:rFonts w:cs="Arial"/>
          <w:bCs/>
          <w:sz w:val="24"/>
          <w:szCs w:val="24"/>
        </w:rPr>
        <w:t xml:space="preserve"> </w:t>
      </w:r>
      <w:r w:rsidR="00E40182" w:rsidRPr="00BD4798">
        <w:rPr>
          <w:rFonts w:cs="Arial"/>
          <w:sz w:val="24"/>
          <w:szCs w:val="24"/>
        </w:rPr>
        <w:t>de dos mil veinticinco</w:t>
      </w:r>
      <w:r w:rsidR="00BE0DB9" w:rsidRPr="00BD4798">
        <w:rPr>
          <w:rFonts w:cs="Arial"/>
          <w:bCs/>
          <w:sz w:val="24"/>
          <w:szCs w:val="24"/>
        </w:rPr>
        <w:t>, tuvo verificativo la audiencia de pruebas y alegatos, ordenada mediante acuerdo de fecha doce de noviembre</w:t>
      </w:r>
      <w:r w:rsidR="00E40182" w:rsidRPr="00BD4798">
        <w:rPr>
          <w:rFonts w:cs="Arial"/>
          <w:bCs/>
          <w:sz w:val="24"/>
          <w:szCs w:val="24"/>
        </w:rPr>
        <w:t xml:space="preserve"> </w:t>
      </w:r>
      <w:r w:rsidR="00E40182" w:rsidRPr="00BD4798">
        <w:rPr>
          <w:rFonts w:cs="Arial"/>
          <w:sz w:val="24"/>
          <w:szCs w:val="24"/>
        </w:rPr>
        <w:t>de dos mil veinticinco</w:t>
      </w:r>
      <w:r w:rsidR="00BE0DB9" w:rsidRPr="00BD4798">
        <w:rPr>
          <w:rFonts w:cs="Arial"/>
          <w:bCs/>
          <w:sz w:val="24"/>
          <w:szCs w:val="24"/>
        </w:rPr>
        <w:t xml:space="preserve">. </w:t>
      </w:r>
      <w:r w:rsidR="00BE0DB9" w:rsidRPr="00BD4798">
        <w:rPr>
          <w:rStyle w:val="Refdenotaalpie"/>
          <w:rFonts w:cs="Arial"/>
          <w:bCs/>
          <w:sz w:val="24"/>
          <w:szCs w:val="24"/>
        </w:rPr>
        <w:footnoteReference w:id="103"/>
      </w:r>
    </w:p>
    <w:p w14:paraId="15983FB7" w14:textId="77777777" w:rsidR="00BE0DB9" w:rsidRPr="00BD4798" w:rsidRDefault="00E460F7" w:rsidP="009F6C0F">
      <w:pPr>
        <w:tabs>
          <w:tab w:val="left" w:pos="1418"/>
          <w:tab w:val="left" w:pos="6885"/>
        </w:tabs>
        <w:spacing w:after="240" w:line="360" w:lineRule="auto"/>
        <w:jc w:val="both"/>
        <w:rPr>
          <w:rFonts w:cs="Arial"/>
          <w:bCs/>
          <w:sz w:val="24"/>
          <w:szCs w:val="24"/>
        </w:rPr>
      </w:pPr>
      <w:r w:rsidRPr="00BD4798">
        <w:rPr>
          <w:rFonts w:cs="Arial"/>
          <w:b/>
          <w:sz w:val="24"/>
          <w:szCs w:val="24"/>
        </w:rPr>
        <w:t>3</w:t>
      </w:r>
      <w:r w:rsidR="00BE0DB9" w:rsidRPr="00BD4798">
        <w:rPr>
          <w:rFonts w:cs="Arial"/>
          <w:b/>
          <w:sz w:val="24"/>
          <w:szCs w:val="24"/>
        </w:rPr>
        <w:t>.</w:t>
      </w:r>
      <w:r w:rsidRPr="00BD4798">
        <w:rPr>
          <w:rFonts w:cs="Arial"/>
          <w:b/>
          <w:sz w:val="24"/>
          <w:szCs w:val="24"/>
        </w:rPr>
        <w:t>3</w:t>
      </w:r>
      <w:r w:rsidR="00BE0DB9" w:rsidRPr="00BD4798">
        <w:rPr>
          <w:rFonts w:cs="Arial"/>
          <w:b/>
          <w:sz w:val="24"/>
          <w:szCs w:val="24"/>
        </w:rPr>
        <w:t xml:space="preserve">6. Remisión de expediente. </w:t>
      </w:r>
      <w:r w:rsidR="00BE0DB9" w:rsidRPr="00BD4798">
        <w:rPr>
          <w:rFonts w:cs="Arial"/>
          <w:bCs/>
          <w:sz w:val="24"/>
          <w:szCs w:val="24"/>
        </w:rPr>
        <w:t>Mediante oficio de IEM-SE-CE-1365/2025, de veinticuatro de noviembre</w:t>
      </w:r>
      <w:r w:rsidR="0006360C" w:rsidRPr="00BD4798">
        <w:rPr>
          <w:rFonts w:cs="Arial"/>
          <w:bCs/>
          <w:sz w:val="24"/>
          <w:szCs w:val="24"/>
        </w:rPr>
        <w:t xml:space="preserve"> </w:t>
      </w:r>
      <w:r w:rsidR="0006360C" w:rsidRPr="00BD4798">
        <w:rPr>
          <w:rFonts w:cs="Arial"/>
          <w:sz w:val="24"/>
          <w:szCs w:val="24"/>
        </w:rPr>
        <w:t>de dos mil veinticinco</w:t>
      </w:r>
      <w:r w:rsidR="00BE0DB9" w:rsidRPr="00BD4798">
        <w:rPr>
          <w:rFonts w:cs="Arial"/>
          <w:bCs/>
          <w:sz w:val="24"/>
          <w:szCs w:val="24"/>
        </w:rPr>
        <w:t>, la Secretaría Ejecutiva del</w:t>
      </w:r>
      <w:r w:rsidR="00BE0DB9" w:rsidRPr="00BD4798">
        <w:rPr>
          <w:rFonts w:cs="Arial"/>
          <w:bCs/>
          <w:i/>
          <w:iCs/>
          <w:sz w:val="24"/>
          <w:szCs w:val="24"/>
        </w:rPr>
        <w:t xml:space="preserve"> IEM</w:t>
      </w:r>
      <w:r w:rsidR="00BE0DB9" w:rsidRPr="00BD4798">
        <w:rPr>
          <w:rFonts w:cs="Arial"/>
          <w:bCs/>
          <w:sz w:val="24"/>
          <w:szCs w:val="24"/>
        </w:rPr>
        <w:t xml:space="preserve">, remitió a este </w:t>
      </w:r>
      <w:r w:rsidR="00BE0DB9" w:rsidRPr="00BD4798">
        <w:rPr>
          <w:rFonts w:cs="Arial"/>
          <w:bCs/>
          <w:i/>
          <w:iCs/>
          <w:sz w:val="24"/>
          <w:szCs w:val="24"/>
        </w:rPr>
        <w:t>Tribunal Electoral</w:t>
      </w:r>
      <w:r w:rsidR="00BE0DB9" w:rsidRPr="00BD4798">
        <w:rPr>
          <w:rFonts w:cs="Arial"/>
          <w:bCs/>
          <w:sz w:val="24"/>
          <w:szCs w:val="24"/>
        </w:rPr>
        <w:t xml:space="preserve"> el expediente, así como el informe circunstanciado relativo al Procedimiento Especial Sancionador </w:t>
      </w:r>
      <w:r w:rsidR="00B0143E" w:rsidRPr="00B0143E">
        <w:rPr>
          <w:rFonts w:cs="Arial"/>
          <w:bCs/>
          <w:color w:val="FFFFFF"/>
          <w:sz w:val="24"/>
          <w:szCs w:val="24"/>
          <w:highlight w:val="darkCyan"/>
        </w:rPr>
        <w:t>[No.15]_ELIMINADO_el_número_de_expediente_antecedente_[152]</w:t>
      </w:r>
      <w:r w:rsidR="00BE0DB9" w:rsidRPr="00BD4798">
        <w:rPr>
          <w:rFonts w:cs="Arial"/>
          <w:bCs/>
          <w:sz w:val="24"/>
          <w:szCs w:val="24"/>
        </w:rPr>
        <w:t>.</w:t>
      </w:r>
      <w:r w:rsidR="00BE0DB9" w:rsidRPr="00BD4798">
        <w:rPr>
          <w:rStyle w:val="Refdenotaalpie"/>
          <w:rFonts w:cs="Arial"/>
          <w:bCs/>
          <w:sz w:val="24"/>
          <w:szCs w:val="24"/>
        </w:rPr>
        <w:footnoteReference w:id="104"/>
      </w:r>
    </w:p>
    <w:p w14:paraId="0CD11B29" w14:textId="77777777" w:rsidR="00E460F7" w:rsidRPr="00BD4798" w:rsidRDefault="00E460F7" w:rsidP="009F6C0F">
      <w:pPr>
        <w:tabs>
          <w:tab w:val="left" w:pos="1418"/>
          <w:tab w:val="left" w:pos="6885"/>
        </w:tabs>
        <w:spacing w:after="240" w:line="360" w:lineRule="auto"/>
        <w:jc w:val="both"/>
        <w:rPr>
          <w:rFonts w:cs="Arial"/>
          <w:b/>
          <w:sz w:val="24"/>
          <w:szCs w:val="24"/>
        </w:rPr>
      </w:pPr>
      <w:r w:rsidRPr="00BD4798">
        <w:rPr>
          <w:rFonts w:cs="Arial"/>
          <w:b/>
          <w:sz w:val="24"/>
          <w:szCs w:val="24"/>
        </w:rPr>
        <w:t xml:space="preserve">4. Trámite ante el </w:t>
      </w:r>
      <w:r w:rsidRPr="00BD4798">
        <w:rPr>
          <w:rFonts w:cs="Arial"/>
          <w:b/>
          <w:i/>
          <w:iCs/>
          <w:sz w:val="24"/>
          <w:szCs w:val="24"/>
        </w:rPr>
        <w:t>Tribunal Electoral</w:t>
      </w:r>
      <w:r w:rsidRPr="00BD4798">
        <w:rPr>
          <w:rFonts w:cs="Arial"/>
          <w:b/>
          <w:sz w:val="24"/>
          <w:szCs w:val="24"/>
        </w:rPr>
        <w:t xml:space="preserve"> a partir de la recepción de diversa documentación y del expediente que fue devuelto al</w:t>
      </w:r>
      <w:r w:rsidRPr="00BD4798">
        <w:rPr>
          <w:rFonts w:cs="Arial"/>
          <w:b/>
          <w:i/>
          <w:iCs/>
          <w:sz w:val="24"/>
          <w:szCs w:val="24"/>
        </w:rPr>
        <w:t xml:space="preserve"> IEM</w:t>
      </w:r>
      <w:r w:rsidRPr="00BD4798">
        <w:rPr>
          <w:rFonts w:cs="Arial"/>
          <w:b/>
          <w:sz w:val="24"/>
          <w:szCs w:val="24"/>
        </w:rPr>
        <w:t xml:space="preserve"> mediante </w:t>
      </w:r>
      <w:r w:rsidRPr="00BD4798">
        <w:rPr>
          <w:rFonts w:cs="Arial"/>
          <w:b/>
          <w:i/>
          <w:iCs/>
          <w:sz w:val="24"/>
          <w:szCs w:val="24"/>
        </w:rPr>
        <w:t>Acuerdo Plenario de Devolución de Expediente.</w:t>
      </w:r>
    </w:p>
    <w:p w14:paraId="4D0BB8E7" w14:textId="77777777" w:rsidR="00BE0DB9" w:rsidRPr="00BD4798" w:rsidRDefault="00E74708" w:rsidP="009F6C0F">
      <w:pPr>
        <w:tabs>
          <w:tab w:val="left" w:pos="1418"/>
          <w:tab w:val="left" w:pos="6885"/>
        </w:tabs>
        <w:spacing w:after="240" w:line="360" w:lineRule="auto"/>
        <w:jc w:val="both"/>
        <w:rPr>
          <w:rFonts w:cs="Arial"/>
          <w:bCs/>
          <w:sz w:val="24"/>
          <w:szCs w:val="24"/>
        </w:rPr>
      </w:pPr>
      <w:r w:rsidRPr="00BD4798">
        <w:rPr>
          <w:rFonts w:cs="Arial"/>
          <w:b/>
          <w:sz w:val="24"/>
          <w:szCs w:val="24"/>
        </w:rPr>
        <w:t>4.1</w:t>
      </w:r>
      <w:r w:rsidR="00BE0DB9" w:rsidRPr="00BD4798">
        <w:rPr>
          <w:rFonts w:cs="Arial"/>
          <w:b/>
          <w:sz w:val="24"/>
          <w:szCs w:val="24"/>
        </w:rPr>
        <w:t xml:space="preserve">. Acuerdo de recepción, requerimiento e instrucción para verificar la debida integración del expediente. </w:t>
      </w:r>
      <w:r w:rsidR="00BE0DB9" w:rsidRPr="00BD4798">
        <w:rPr>
          <w:rFonts w:cs="Arial"/>
          <w:bCs/>
          <w:sz w:val="24"/>
          <w:szCs w:val="24"/>
        </w:rPr>
        <w:t>Mediante acuerdo de veintiséis de noviembre</w:t>
      </w:r>
      <w:r w:rsidR="00E17646" w:rsidRPr="00BD4798">
        <w:rPr>
          <w:rFonts w:cs="Arial"/>
          <w:bCs/>
          <w:sz w:val="24"/>
          <w:szCs w:val="24"/>
        </w:rPr>
        <w:t xml:space="preserve"> </w:t>
      </w:r>
      <w:r w:rsidR="00E17646" w:rsidRPr="00BD4798">
        <w:rPr>
          <w:rFonts w:cs="Arial"/>
          <w:sz w:val="24"/>
          <w:szCs w:val="24"/>
        </w:rPr>
        <w:t>de dos mil veinticinco</w:t>
      </w:r>
      <w:r w:rsidR="00BE0DB9" w:rsidRPr="00BD4798">
        <w:rPr>
          <w:rFonts w:cs="Arial"/>
          <w:bCs/>
          <w:sz w:val="24"/>
          <w:szCs w:val="24"/>
        </w:rPr>
        <w:t>, este Órgano jurisdiccional tuvo por recibido</w:t>
      </w:r>
      <w:r w:rsidR="00D07734" w:rsidRPr="00BD4798">
        <w:rPr>
          <w:rFonts w:cs="Arial"/>
          <w:bCs/>
          <w:sz w:val="24"/>
          <w:szCs w:val="24"/>
        </w:rPr>
        <w:t>s</w:t>
      </w:r>
      <w:r w:rsidR="00BE0DB9" w:rsidRPr="00BD4798">
        <w:rPr>
          <w:rFonts w:cs="Arial"/>
          <w:bCs/>
          <w:sz w:val="24"/>
          <w:szCs w:val="24"/>
        </w:rPr>
        <w:t xml:space="preserve"> diversos oficios y expedientes remitidos por la Secretaría Ejecutiva del </w:t>
      </w:r>
      <w:r w:rsidR="00BE0DB9" w:rsidRPr="00BD4798">
        <w:rPr>
          <w:rFonts w:cs="Arial"/>
          <w:bCs/>
          <w:i/>
          <w:iCs/>
          <w:sz w:val="24"/>
          <w:szCs w:val="24"/>
        </w:rPr>
        <w:t>IEM</w:t>
      </w:r>
      <w:r w:rsidR="00BE0DB9" w:rsidRPr="00BD4798">
        <w:rPr>
          <w:rFonts w:cs="Arial"/>
          <w:bCs/>
          <w:sz w:val="24"/>
          <w:szCs w:val="24"/>
        </w:rPr>
        <w:t xml:space="preserve">, así como diversas constancias remitidas por el Secretaría General de Acuerdos de este </w:t>
      </w:r>
      <w:r w:rsidR="00BE0DB9" w:rsidRPr="00BD4798">
        <w:rPr>
          <w:rFonts w:cs="Arial"/>
          <w:bCs/>
          <w:i/>
          <w:iCs/>
          <w:sz w:val="24"/>
          <w:szCs w:val="24"/>
        </w:rPr>
        <w:t>Tribunal Electoral</w:t>
      </w:r>
      <w:r w:rsidR="00BE0DB9" w:rsidRPr="00BD4798">
        <w:rPr>
          <w:rFonts w:cs="Arial"/>
          <w:bCs/>
          <w:sz w:val="24"/>
          <w:szCs w:val="24"/>
        </w:rPr>
        <w:t>. Asimismo, se requirió a diversos denunciados para que señalaran domicilio para oír y recibir notificaciones en esta ciudad de Morelia, Michoacán y se instruyó se verificara la debida integración del expediente.</w:t>
      </w:r>
      <w:r w:rsidR="00BE0DB9" w:rsidRPr="00BD4798">
        <w:rPr>
          <w:rStyle w:val="Refdenotaalpie"/>
          <w:rFonts w:cs="Arial"/>
          <w:bCs/>
          <w:sz w:val="24"/>
          <w:szCs w:val="24"/>
        </w:rPr>
        <w:footnoteReference w:id="105"/>
      </w:r>
      <w:r w:rsidR="00BE0DB9" w:rsidRPr="00BD4798">
        <w:rPr>
          <w:rFonts w:cs="Arial"/>
          <w:bCs/>
          <w:sz w:val="24"/>
          <w:szCs w:val="24"/>
        </w:rPr>
        <w:t xml:space="preserve"> </w:t>
      </w:r>
    </w:p>
    <w:p w14:paraId="55C15AEC" w14:textId="77777777" w:rsidR="00BE0DB9" w:rsidRPr="00BD4798" w:rsidRDefault="00E74708" w:rsidP="009F6C0F">
      <w:pPr>
        <w:tabs>
          <w:tab w:val="left" w:pos="1418"/>
          <w:tab w:val="left" w:pos="6885"/>
        </w:tabs>
        <w:spacing w:after="240" w:line="360" w:lineRule="auto"/>
        <w:jc w:val="both"/>
        <w:rPr>
          <w:rFonts w:cs="Arial"/>
          <w:bCs/>
          <w:sz w:val="24"/>
          <w:szCs w:val="24"/>
        </w:rPr>
      </w:pPr>
      <w:r w:rsidRPr="00BD4798">
        <w:rPr>
          <w:rFonts w:cs="Arial"/>
          <w:b/>
          <w:sz w:val="24"/>
          <w:szCs w:val="24"/>
        </w:rPr>
        <w:t>4.2</w:t>
      </w:r>
      <w:r w:rsidR="00BE0DB9" w:rsidRPr="00BD4798">
        <w:rPr>
          <w:rFonts w:cs="Arial"/>
          <w:b/>
          <w:sz w:val="24"/>
          <w:szCs w:val="24"/>
        </w:rPr>
        <w:t xml:space="preserve">. Acuerdo de recepción e informe sobre medidas de protección. </w:t>
      </w:r>
      <w:r w:rsidR="00BE0DB9" w:rsidRPr="00BD4798">
        <w:rPr>
          <w:rFonts w:cs="Arial"/>
          <w:bCs/>
          <w:sz w:val="24"/>
          <w:szCs w:val="24"/>
        </w:rPr>
        <w:t>Mediante acuerdo de veintiocho de noviembre</w:t>
      </w:r>
      <w:r w:rsidR="00E17646" w:rsidRPr="00BD4798">
        <w:rPr>
          <w:rFonts w:cs="Arial"/>
          <w:bCs/>
          <w:sz w:val="24"/>
          <w:szCs w:val="24"/>
        </w:rPr>
        <w:t xml:space="preserve"> </w:t>
      </w:r>
      <w:r w:rsidR="00E17646" w:rsidRPr="00BD4798">
        <w:rPr>
          <w:rFonts w:cs="Arial"/>
          <w:sz w:val="24"/>
          <w:szCs w:val="24"/>
        </w:rPr>
        <w:t>de dos mil veinticinco</w:t>
      </w:r>
      <w:r w:rsidR="00BE0DB9" w:rsidRPr="00BD4798">
        <w:rPr>
          <w:rFonts w:cs="Arial"/>
          <w:bCs/>
          <w:sz w:val="24"/>
          <w:szCs w:val="24"/>
        </w:rPr>
        <w:t xml:space="preserve">, este </w:t>
      </w:r>
      <w:r w:rsidR="00BE0DB9" w:rsidRPr="00BD4798">
        <w:rPr>
          <w:rFonts w:cs="Arial"/>
          <w:bCs/>
          <w:i/>
          <w:iCs/>
          <w:sz w:val="24"/>
          <w:szCs w:val="24"/>
        </w:rPr>
        <w:t>Tribunal Electoral</w:t>
      </w:r>
      <w:r w:rsidR="00BE0DB9" w:rsidRPr="00BD4798">
        <w:rPr>
          <w:rFonts w:cs="Arial"/>
          <w:bCs/>
          <w:sz w:val="24"/>
          <w:szCs w:val="24"/>
        </w:rPr>
        <w:t xml:space="preserve">, tuvo por recibida diversa documentación e informando al Coordinador de lo Contencioso Electoral del </w:t>
      </w:r>
      <w:r w:rsidR="00BE0DB9" w:rsidRPr="00BD4798">
        <w:rPr>
          <w:rFonts w:cs="Arial"/>
          <w:bCs/>
          <w:i/>
          <w:iCs/>
          <w:sz w:val="24"/>
          <w:szCs w:val="24"/>
        </w:rPr>
        <w:t>IEM</w:t>
      </w:r>
      <w:r w:rsidR="00BE0DB9" w:rsidRPr="00BD4798">
        <w:rPr>
          <w:rFonts w:cs="Arial"/>
          <w:bCs/>
          <w:sz w:val="24"/>
          <w:szCs w:val="24"/>
        </w:rPr>
        <w:t>, al Titular de la Unidad de Asuntos jurídicos y Derechos Humanos de la Secretaría de Seguridad Pública y al Coordinador de Comisar</w:t>
      </w:r>
      <w:r w:rsidR="00D07734" w:rsidRPr="00BD4798">
        <w:rPr>
          <w:rFonts w:cs="Arial"/>
          <w:bCs/>
          <w:sz w:val="24"/>
          <w:szCs w:val="24"/>
        </w:rPr>
        <w:t>í</w:t>
      </w:r>
      <w:r w:rsidR="00BE0DB9" w:rsidRPr="00BD4798">
        <w:rPr>
          <w:rFonts w:cs="Arial"/>
          <w:bCs/>
          <w:sz w:val="24"/>
          <w:szCs w:val="24"/>
        </w:rPr>
        <w:t xml:space="preserve">as Regionales de la Seguridad </w:t>
      </w:r>
      <w:r w:rsidR="00E17646" w:rsidRPr="00BD4798">
        <w:rPr>
          <w:rFonts w:cs="Arial"/>
          <w:bCs/>
          <w:sz w:val="24"/>
          <w:szCs w:val="24"/>
        </w:rPr>
        <w:t>Pública</w:t>
      </w:r>
      <w:r w:rsidR="00BE0DB9" w:rsidRPr="00BD4798">
        <w:rPr>
          <w:rFonts w:cs="Arial"/>
          <w:bCs/>
          <w:sz w:val="24"/>
          <w:szCs w:val="24"/>
        </w:rPr>
        <w:t xml:space="preserve"> del Estado de Michoacán, informando las acciones realizadas respecto de las medidas de protección a favor de la denunciante.</w:t>
      </w:r>
      <w:r w:rsidR="00BE0DB9" w:rsidRPr="00BD4798">
        <w:rPr>
          <w:rStyle w:val="Refdenotaalpie"/>
          <w:rFonts w:cs="Arial"/>
          <w:bCs/>
          <w:sz w:val="24"/>
          <w:szCs w:val="24"/>
        </w:rPr>
        <w:footnoteReference w:id="106"/>
      </w:r>
      <w:r w:rsidR="00BE0DB9" w:rsidRPr="00BD4798">
        <w:rPr>
          <w:rFonts w:cs="Arial"/>
          <w:bCs/>
          <w:sz w:val="24"/>
          <w:szCs w:val="24"/>
        </w:rPr>
        <w:t xml:space="preserve"> </w:t>
      </w:r>
    </w:p>
    <w:p w14:paraId="75C9E3E0" w14:textId="77777777" w:rsidR="00BE0DB9" w:rsidRPr="00BD4798" w:rsidRDefault="00E74708" w:rsidP="009F6C0F">
      <w:pPr>
        <w:tabs>
          <w:tab w:val="left" w:pos="1418"/>
          <w:tab w:val="left" w:pos="6885"/>
        </w:tabs>
        <w:spacing w:after="240" w:line="360" w:lineRule="auto"/>
        <w:jc w:val="both"/>
        <w:rPr>
          <w:rFonts w:cs="Arial"/>
          <w:b/>
          <w:sz w:val="24"/>
          <w:szCs w:val="24"/>
        </w:rPr>
      </w:pPr>
      <w:r w:rsidRPr="00BD4798">
        <w:rPr>
          <w:rFonts w:cs="Arial"/>
          <w:b/>
          <w:sz w:val="24"/>
          <w:szCs w:val="24"/>
        </w:rPr>
        <w:t>4.3</w:t>
      </w:r>
      <w:r w:rsidR="00BE0DB9" w:rsidRPr="00BD4798">
        <w:rPr>
          <w:rFonts w:cs="Arial"/>
          <w:b/>
          <w:sz w:val="24"/>
          <w:szCs w:val="24"/>
        </w:rPr>
        <w:t>. Acuerdo de cumplimiento de requerimiento</w:t>
      </w:r>
      <w:r w:rsidR="00BE0DB9" w:rsidRPr="00BD4798">
        <w:rPr>
          <w:rFonts w:cs="Arial"/>
          <w:bCs/>
          <w:sz w:val="24"/>
          <w:szCs w:val="24"/>
        </w:rPr>
        <w:t>. Mediante acuerdo de dos de diciembre</w:t>
      </w:r>
      <w:r w:rsidR="005713ED" w:rsidRPr="00BD4798">
        <w:rPr>
          <w:rFonts w:cs="Arial"/>
          <w:bCs/>
          <w:sz w:val="24"/>
          <w:szCs w:val="24"/>
        </w:rPr>
        <w:t xml:space="preserve"> </w:t>
      </w:r>
      <w:r w:rsidR="005713ED" w:rsidRPr="00BD4798">
        <w:rPr>
          <w:rFonts w:cs="Arial"/>
          <w:sz w:val="24"/>
          <w:szCs w:val="24"/>
        </w:rPr>
        <w:t>de dos mil veinticinco</w:t>
      </w:r>
      <w:r w:rsidR="00BE0DB9" w:rsidRPr="00BD4798">
        <w:rPr>
          <w:rFonts w:cs="Arial"/>
          <w:bCs/>
          <w:sz w:val="24"/>
          <w:szCs w:val="24"/>
        </w:rPr>
        <w:t xml:space="preserve">, se tuvo por cumpliendo al </w:t>
      </w:r>
      <w:r w:rsidR="00BE0DB9" w:rsidRPr="00BD4798">
        <w:rPr>
          <w:rFonts w:cs="Arial"/>
          <w:bCs/>
          <w:i/>
          <w:iCs/>
          <w:sz w:val="24"/>
          <w:szCs w:val="24"/>
        </w:rPr>
        <w:t>Presidente</w:t>
      </w:r>
      <w:r w:rsidR="00081DB9" w:rsidRPr="00BD4798">
        <w:rPr>
          <w:rFonts w:cs="Arial"/>
          <w:bCs/>
          <w:i/>
          <w:iCs/>
          <w:sz w:val="24"/>
          <w:szCs w:val="24"/>
        </w:rPr>
        <w:t xml:space="preserve"> Municipal</w:t>
      </w:r>
      <w:r w:rsidR="00BE0DB9" w:rsidRPr="00BD4798">
        <w:rPr>
          <w:rFonts w:cs="Arial"/>
          <w:bCs/>
          <w:sz w:val="24"/>
          <w:szCs w:val="24"/>
        </w:rPr>
        <w:t xml:space="preserve">, Secretaría, Regidores y Regidoras, así como a la Encargada del Comunicación Social, todos del </w:t>
      </w:r>
      <w:r w:rsidR="00BE0DB9" w:rsidRPr="00BD4798">
        <w:rPr>
          <w:rFonts w:cs="Arial"/>
          <w:bCs/>
          <w:i/>
          <w:iCs/>
          <w:sz w:val="24"/>
          <w:szCs w:val="24"/>
        </w:rPr>
        <w:t>Ayuntamiento</w:t>
      </w:r>
      <w:r w:rsidR="00BE0DB9" w:rsidRPr="00BD4798">
        <w:rPr>
          <w:rFonts w:cs="Arial"/>
          <w:bCs/>
          <w:sz w:val="24"/>
          <w:szCs w:val="24"/>
        </w:rPr>
        <w:t xml:space="preserve"> con el requerimiento efectuado mediante acuerdo de veintiséis de noviembre</w:t>
      </w:r>
      <w:r w:rsidR="009F5425" w:rsidRPr="00BD4798">
        <w:rPr>
          <w:rFonts w:cs="Arial"/>
          <w:bCs/>
          <w:sz w:val="24"/>
          <w:szCs w:val="24"/>
        </w:rPr>
        <w:t xml:space="preserve"> </w:t>
      </w:r>
      <w:r w:rsidR="009F5425" w:rsidRPr="00BD4798">
        <w:rPr>
          <w:rFonts w:cs="Arial"/>
          <w:sz w:val="24"/>
          <w:szCs w:val="24"/>
        </w:rPr>
        <w:t>de dos mil veinticinco</w:t>
      </w:r>
      <w:r w:rsidR="00BE0DB9" w:rsidRPr="00BD4798">
        <w:rPr>
          <w:rFonts w:cs="Arial"/>
          <w:bCs/>
          <w:sz w:val="24"/>
          <w:szCs w:val="24"/>
        </w:rPr>
        <w:t xml:space="preserve"> y, por tanto, se les tuvo por señalando domicilio para oír y recibir notificaciones.</w:t>
      </w:r>
      <w:r w:rsidR="00BE0DB9" w:rsidRPr="00BD4798">
        <w:rPr>
          <w:rStyle w:val="Refdenotaalpie"/>
          <w:rFonts w:cs="Arial"/>
          <w:bCs/>
          <w:sz w:val="24"/>
          <w:szCs w:val="24"/>
        </w:rPr>
        <w:footnoteReference w:id="107"/>
      </w:r>
      <w:r w:rsidR="00BE0DB9" w:rsidRPr="00BD4798">
        <w:rPr>
          <w:rFonts w:cs="Arial"/>
          <w:bCs/>
          <w:sz w:val="24"/>
          <w:szCs w:val="24"/>
        </w:rPr>
        <w:t xml:space="preserve"> </w:t>
      </w:r>
    </w:p>
    <w:p w14:paraId="5D3807E7" w14:textId="77777777" w:rsidR="005B5C76" w:rsidRPr="00BD4798" w:rsidRDefault="005B5C76" w:rsidP="009F6C0F">
      <w:pPr>
        <w:spacing w:after="240" w:line="360" w:lineRule="auto"/>
        <w:jc w:val="both"/>
        <w:rPr>
          <w:rFonts w:cs="Arial"/>
          <w:bCs/>
          <w:sz w:val="24"/>
          <w:szCs w:val="24"/>
        </w:rPr>
      </w:pPr>
      <w:r w:rsidRPr="00BD4798">
        <w:rPr>
          <w:rFonts w:cs="Arial"/>
          <w:b/>
          <w:sz w:val="24"/>
          <w:szCs w:val="24"/>
          <w:lang w:val="es-ES" w:eastAsia="es-ES"/>
        </w:rPr>
        <w:t>4.4. Debida integración del expediente</w:t>
      </w:r>
      <w:r w:rsidRPr="00BD4798">
        <w:rPr>
          <w:rFonts w:cs="Arial"/>
          <w:bCs/>
          <w:sz w:val="24"/>
          <w:szCs w:val="24"/>
          <w:lang w:val="es-ES" w:eastAsia="es-ES"/>
        </w:rPr>
        <w:t>. En su oportunidad, se dictó el acuerdo de debida integración y se ordenó la elaboración del proyecto de resolución correspondiente</w:t>
      </w:r>
      <w:r w:rsidRPr="00BD4798">
        <w:rPr>
          <w:rFonts w:cs="Arial"/>
          <w:bCs/>
          <w:sz w:val="24"/>
          <w:szCs w:val="24"/>
        </w:rPr>
        <w:t>.</w:t>
      </w:r>
    </w:p>
    <w:p w14:paraId="499408C0" w14:textId="77777777" w:rsidR="004D7373" w:rsidRPr="00BD4798" w:rsidRDefault="00C00F12" w:rsidP="009F6C0F">
      <w:pPr>
        <w:tabs>
          <w:tab w:val="left" w:pos="1418"/>
          <w:tab w:val="left" w:pos="6885"/>
        </w:tabs>
        <w:spacing w:after="240" w:line="360" w:lineRule="auto"/>
        <w:jc w:val="both"/>
        <w:rPr>
          <w:rFonts w:cs="Arial"/>
          <w:b/>
          <w:sz w:val="24"/>
          <w:szCs w:val="24"/>
          <w:lang w:val="es-ES" w:eastAsia="es-ES"/>
        </w:rPr>
      </w:pPr>
      <w:r w:rsidRPr="00BD4798">
        <w:rPr>
          <w:rFonts w:cs="Arial"/>
          <w:b/>
          <w:sz w:val="24"/>
          <w:szCs w:val="24"/>
        </w:rPr>
        <w:t>4.5</w:t>
      </w:r>
      <w:r w:rsidR="004D7373" w:rsidRPr="00BD4798">
        <w:rPr>
          <w:rFonts w:cs="Arial"/>
          <w:b/>
          <w:sz w:val="24"/>
          <w:szCs w:val="24"/>
        </w:rPr>
        <w:t>. Sentencia</w:t>
      </w:r>
      <w:r w:rsidRPr="00BD4798">
        <w:rPr>
          <w:rFonts w:cs="Arial"/>
          <w:b/>
          <w:sz w:val="24"/>
          <w:szCs w:val="24"/>
        </w:rPr>
        <w:t xml:space="preserve"> del </w:t>
      </w:r>
      <w:r w:rsidRPr="00BD4798">
        <w:rPr>
          <w:rFonts w:cs="Arial"/>
          <w:b/>
          <w:i/>
          <w:iCs/>
          <w:sz w:val="24"/>
          <w:szCs w:val="24"/>
        </w:rPr>
        <w:t>Tribunal Electoral</w:t>
      </w:r>
      <w:r w:rsidR="004D7373" w:rsidRPr="00BD4798">
        <w:rPr>
          <w:rFonts w:cs="Arial"/>
          <w:b/>
          <w:sz w:val="24"/>
          <w:szCs w:val="24"/>
        </w:rPr>
        <w:t xml:space="preserve"> en cumplimiento al ST-JDC-213/2025.</w:t>
      </w:r>
      <w:r w:rsidR="004D7373" w:rsidRPr="00BD4798">
        <w:rPr>
          <w:rFonts w:cs="Arial"/>
          <w:bCs/>
          <w:sz w:val="24"/>
          <w:szCs w:val="24"/>
        </w:rPr>
        <w:t xml:space="preserve"> El dieciocho de diciembre </w:t>
      </w:r>
      <w:r w:rsidR="004D7373" w:rsidRPr="00BD4798">
        <w:rPr>
          <w:rFonts w:cs="Arial"/>
          <w:sz w:val="24"/>
          <w:szCs w:val="24"/>
        </w:rPr>
        <w:t>de dos mil veinticinco</w:t>
      </w:r>
      <w:r w:rsidR="004D7373" w:rsidRPr="00BD4798">
        <w:rPr>
          <w:rFonts w:cs="Arial"/>
          <w:bCs/>
          <w:sz w:val="24"/>
          <w:szCs w:val="24"/>
          <w:lang w:val="es-ES" w:eastAsia="es-ES"/>
        </w:rPr>
        <w:t>,</w:t>
      </w:r>
      <w:r w:rsidR="004D7373" w:rsidRPr="00BD4798">
        <w:rPr>
          <w:rStyle w:val="Refdenotaalpie"/>
          <w:rFonts w:cs="Arial"/>
          <w:bCs/>
          <w:sz w:val="24"/>
          <w:szCs w:val="24"/>
          <w:lang w:val="es-ES" w:eastAsia="es-ES"/>
        </w:rPr>
        <w:footnoteReference w:id="108"/>
      </w:r>
      <w:r w:rsidR="004D7373" w:rsidRPr="00BD4798">
        <w:rPr>
          <w:rFonts w:cs="Arial"/>
          <w:bCs/>
          <w:sz w:val="24"/>
          <w:szCs w:val="24"/>
          <w:lang w:val="es-ES" w:eastAsia="es-ES"/>
        </w:rPr>
        <w:t xml:space="preserve"> el pleno emitió sentencia en cumplimiento a lo ordenado por la </w:t>
      </w:r>
      <w:r w:rsidR="004D7373" w:rsidRPr="00BD4798">
        <w:rPr>
          <w:rFonts w:cs="Arial"/>
          <w:bCs/>
          <w:i/>
          <w:iCs/>
          <w:sz w:val="24"/>
          <w:szCs w:val="24"/>
          <w:lang w:val="es-ES" w:eastAsia="es-ES"/>
        </w:rPr>
        <w:t xml:space="preserve">Sala Toluca </w:t>
      </w:r>
      <w:r w:rsidR="004D7373" w:rsidRPr="00BD4798">
        <w:rPr>
          <w:rFonts w:cs="Arial"/>
          <w:bCs/>
          <w:sz w:val="24"/>
          <w:szCs w:val="24"/>
          <w:lang w:val="es-ES" w:eastAsia="es-ES"/>
        </w:rPr>
        <w:t xml:space="preserve">dentro del expediente ST-JDC-213/2025, en la que se determinó la inexistencia de la </w:t>
      </w:r>
      <w:r w:rsidR="004D7373" w:rsidRPr="00BD4798">
        <w:rPr>
          <w:rFonts w:cs="Arial"/>
          <w:bCs/>
          <w:i/>
          <w:iCs/>
          <w:sz w:val="24"/>
          <w:szCs w:val="24"/>
          <w:lang w:val="es-ES" w:eastAsia="es-ES"/>
        </w:rPr>
        <w:t xml:space="preserve">VPMG </w:t>
      </w:r>
      <w:r w:rsidR="004D7373" w:rsidRPr="00BD4798">
        <w:rPr>
          <w:rFonts w:cs="Arial"/>
          <w:bCs/>
          <w:sz w:val="24"/>
          <w:szCs w:val="24"/>
          <w:lang w:val="es-ES" w:eastAsia="es-ES"/>
        </w:rPr>
        <w:t xml:space="preserve">y la existencia de la violencia política genérica en contra de los integrantes del cabildo del </w:t>
      </w:r>
      <w:r w:rsidR="004D7373" w:rsidRPr="00BD4798">
        <w:rPr>
          <w:rFonts w:cs="Arial"/>
          <w:bCs/>
          <w:i/>
          <w:iCs/>
          <w:sz w:val="24"/>
          <w:szCs w:val="24"/>
          <w:lang w:val="es-ES" w:eastAsia="es-ES"/>
        </w:rPr>
        <w:t xml:space="preserve">Ayuntamiento. </w:t>
      </w:r>
    </w:p>
    <w:p w14:paraId="4F2093CD" w14:textId="77777777" w:rsidR="004D7373" w:rsidRPr="00BD4798" w:rsidRDefault="004D7373" w:rsidP="009F6C0F">
      <w:pPr>
        <w:tabs>
          <w:tab w:val="left" w:pos="1418"/>
          <w:tab w:val="left" w:pos="6885"/>
        </w:tabs>
        <w:spacing w:after="240" w:line="360" w:lineRule="auto"/>
        <w:jc w:val="both"/>
        <w:rPr>
          <w:rFonts w:cs="Arial"/>
          <w:bCs/>
          <w:i/>
          <w:iCs/>
          <w:sz w:val="24"/>
          <w:szCs w:val="24"/>
          <w:lang w:val="es-ES" w:eastAsia="es-ES"/>
        </w:rPr>
      </w:pPr>
      <w:r w:rsidRPr="00BD4798">
        <w:rPr>
          <w:rFonts w:cs="Arial"/>
          <w:bCs/>
          <w:sz w:val="24"/>
          <w:szCs w:val="24"/>
          <w:lang w:val="es-ES" w:eastAsia="es-ES"/>
        </w:rPr>
        <w:t xml:space="preserve">Inconforme con la sentencia la quejosa interpuso </w:t>
      </w:r>
      <w:r w:rsidRPr="00BD4798">
        <w:rPr>
          <w:rFonts w:cs="Arial"/>
          <w:bCs/>
          <w:i/>
          <w:iCs/>
          <w:sz w:val="24"/>
          <w:szCs w:val="24"/>
          <w:lang w:val="es-ES" w:eastAsia="es-ES"/>
        </w:rPr>
        <w:t xml:space="preserve">Juicio Ciudadano </w:t>
      </w:r>
      <w:r w:rsidRPr="00BD4798">
        <w:rPr>
          <w:rFonts w:cs="Arial"/>
          <w:bCs/>
          <w:sz w:val="24"/>
          <w:szCs w:val="24"/>
          <w:lang w:val="es-ES" w:eastAsia="es-ES"/>
        </w:rPr>
        <w:t xml:space="preserve">ante la </w:t>
      </w:r>
      <w:r w:rsidRPr="00BD4798">
        <w:rPr>
          <w:rFonts w:cs="Arial"/>
          <w:bCs/>
          <w:i/>
          <w:iCs/>
          <w:sz w:val="24"/>
          <w:szCs w:val="24"/>
          <w:lang w:val="es-ES" w:eastAsia="es-ES"/>
        </w:rPr>
        <w:t>Sala Toluca.</w:t>
      </w:r>
    </w:p>
    <w:p w14:paraId="2FD30873" w14:textId="77777777" w:rsidR="005A339A" w:rsidRPr="00BD4798" w:rsidRDefault="00C00F12"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4.6</w:t>
      </w:r>
      <w:r w:rsidR="005A339A" w:rsidRPr="00BD4798">
        <w:rPr>
          <w:rFonts w:cs="Arial"/>
          <w:b/>
          <w:sz w:val="24"/>
          <w:szCs w:val="24"/>
          <w:lang w:val="es-ES" w:eastAsia="es-ES"/>
        </w:rPr>
        <w:t>. Sentencia federal ST-JDC-8/2026 y ST-JDC-3/2026 acumulados</w:t>
      </w:r>
      <w:r w:rsidR="005A339A" w:rsidRPr="00BD4798">
        <w:rPr>
          <w:rFonts w:cs="Arial"/>
          <w:b/>
          <w:sz w:val="24"/>
          <w:szCs w:val="24"/>
        </w:rPr>
        <w:t>.</w:t>
      </w:r>
      <w:r w:rsidR="005A339A" w:rsidRPr="00BD4798">
        <w:rPr>
          <w:rFonts w:cs="Arial"/>
          <w:sz w:val="24"/>
          <w:szCs w:val="24"/>
        </w:rPr>
        <w:t xml:space="preserve"> El</w:t>
      </w:r>
      <w:r w:rsidR="00B90D02" w:rsidRPr="00BD4798">
        <w:rPr>
          <w:rFonts w:cs="Arial"/>
          <w:sz w:val="24"/>
          <w:szCs w:val="24"/>
        </w:rPr>
        <w:t xml:space="preserve"> veintitrés de abril,</w:t>
      </w:r>
      <w:r w:rsidR="005A339A" w:rsidRPr="00BD4798">
        <w:rPr>
          <w:rFonts w:cs="Arial"/>
          <w:sz w:val="24"/>
          <w:szCs w:val="24"/>
        </w:rPr>
        <w:t xml:space="preserve"> pleno de la </w:t>
      </w:r>
      <w:r w:rsidR="005A339A" w:rsidRPr="00BD4798">
        <w:rPr>
          <w:rFonts w:cs="Arial"/>
          <w:i/>
          <w:iCs/>
          <w:sz w:val="24"/>
          <w:szCs w:val="24"/>
        </w:rPr>
        <w:t xml:space="preserve">Sala Toluca </w:t>
      </w:r>
      <w:r w:rsidR="005A339A" w:rsidRPr="00BD4798">
        <w:rPr>
          <w:rFonts w:cs="Arial"/>
          <w:sz w:val="24"/>
          <w:szCs w:val="24"/>
        </w:rPr>
        <w:t xml:space="preserve">emitió sentencia en la que determinó revocar la sentencia del Procedimiento Especial Sancionador TEEM-PES-VPMG-009/2025 del dieciocho de diciembre de dos mil veinticinco, ordenando al </w:t>
      </w:r>
      <w:r w:rsidR="005A339A" w:rsidRPr="00BD4798">
        <w:rPr>
          <w:rFonts w:cs="Arial"/>
          <w:i/>
          <w:iCs/>
          <w:sz w:val="24"/>
          <w:szCs w:val="24"/>
        </w:rPr>
        <w:t>Tribunal Electoral</w:t>
      </w:r>
      <w:r w:rsidR="005A339A" w:rsidRPr="00BD4798">
        <w:rPr>
          <w:rFonts w:cs="Arial"/>
          <w:sz w:val="24"/>
          <w:szCs w:val="24"/>
        </w:rPr>
        <w:t xml:space="preserve"> un nuevo análisis de los hechos denunciados.</w:t>
      </w:r>
      <w:r w:rsidR="005A339A" w:rsidRPr="00BD4798">
        <w:rPr>
          <w:rStyle w:val="Refdenotaalpie"/>
          <w:rFonts w:cs="Arial"/>
          <w:bCs/>
          <w:sz w:val="24"/>
          <w:szCs w:val="24"/>
          <w:lang w:val="es-ES" w:eastAsia="es-ES"/>
        </w:rPr>
        <w:footnoteReference w:id="109"/>
      </w:r>
      <w:r w:rsidR="005A339A" w:rsidRPr="00BD4798">
        <w:rPr>
          <w:rFonts w:cs="Arial"/>
          <w:bCs/>
          <w:sz w:val="24"/>
          <w:szCs w:val="24"/>
          <w:lang w:val="es-ES" w:eastAsia="es-ES"/>
        </w:rPr>
        <w:t xml:space="preserve"> </w:t>
      </w:r>
    </w:p>
    <w:p w14:paraId="4DF7E99C" w14:textId="77777777" w:rsidR="007B32CD" w:rsidRPr="00BD4798" w:rsidRDefault="007B32CD" w:rsidP="009F6C0F">
      <w:pPr>
        <w:tabs>
          <w:tab w:val="left" w:pos="1418"/>
          <w:tab w:val="left" w:pos="6885"/>
        </w:tabs>
        <w:spacing w:after="240" w:line="360" w:lineRule="auto"/>
        <w:jc w:val="both"/>
        <w:rPr>
          <w:rFonts w:cs="Arial"/>
          <w:b/>
          <w:i/>
          <w:iCs/>
          <w:sz w:val="24"/>
          <w:szCs w:val="24"/>
        </w:rPr>
      </w:pPr>
      <w:r w:rsidRPr="00BD4798">
        <w:rPr>
          <w:rFonts w:cs="Arial"/>
          <w:b/>
          <w:sz w:val="24"/>
          <w:szCs w:val="24"/>
        </w:rPr>
        <w:t>5.</w:t>
      </w:r>
      <w:r w:rsidR="00CB49AF" w:rsidRPr="00BD4798">
        <w:rPr>
          <w:rFonts w:cs="Arial"/>
          <w:b/>
          <w:sz w:val="24"/>
          <w:szCs w:val="24"/>
        </w:rPr>
        <w:t xml:space="preserve"> Remisión de sentencia y expediente de </w:t>
      </w:r>
      <w:r w:rsidR="00CB49AF" w:rsidRPr="00BD4798">
        <w:rPr>
          <w:rFonts w:cs="Arial"/>
          <w:b/>
          <w:i/>
          <w:iCs/>
          <w:sz w:val="24"/>
          <w:szCs w:val="24"/>
        </w:rPr>
        <w:t>Sala Toluca</w:t>
      </w:r>
      <w:r w:rsidR="00CB49AF" w:rsidRPr="00BD4798">
        <w:rPr>
          <w:rFonts w:cs="Arial"/>
          <w:b/>
          <w:sz w:val="24"/>
          <w:szCs w:val="24"/>
        </w:rPr>
        <w:t xml:space="preserve"> </w:t>
      </w:r>
      <w:r w:rsidR="00D96267" w:rsidRPr="00BD4798">
        <w:rPr>
          <w:rFonts w:cs="Arial"/>
          <w:b/>
          <w:sz w:val="24"/>
          <w:szCs w:val="24"/>
        </w:rPr>
        <w:t xml:space="preserve">al </w:t>
      </w:r>
      <w:r w:rsidR="00D96267" w:rsidRPr="00BD4798">
        <w:rPr>
          <w:rFonts w:cs="Arial"/>
          <w:b/>
          <w:i/>
          <w:iCs/>
          <w:sz w:val="24"/>
          <w:szCs w:val="24"/>
        </w:rPr>
        <w:t>Tribunal Electoral</w:t>
      </w:r>
    </w:p>
    <w:p w14:paraId="3AC9EA9A" w14:textId="77777777" w:rsidR="00E33373" w:rsidRPr="00BD4798" w:rsidRDefault="00703EDD" w:rsidP="009F6C0F">
      <w:pPr>
        <w:tabs>
          <w:tab w:val="left" w:pos="1418"/>
          <w:tab w:val="left" w:pos="6885"/>
        </w:tabs>
        <w:spacing w:after="240" w:line="360" w:lineRule="auto"/>
        <w:jc w:val="both"/>
        <w:rPr>
          <w:rFonts w:cs="Arial"/>
          <w:bCs/>
          <w:sz w:val="24"/>
          <w:szCs w:val="24"/>
        </w:rPr>
      </w:pPr>
      <w:r w:rsidRPr="00BD4798">
        <w:rPr>
          <w:rFonts w:cs="Arial"/>
          <w:b/>
          <w:sz w:val="24"/>
          <w:szCs w:val="24"/>
        </w:rPr>
        <w:t>5.1</w:t>
      </w:r>
      <w:r w:rsidR="001D432E" w:rsidRPr="00BD4798">
        <w:rPr>
          <w:rFonts w:cs="Arial"/>
          <w:b/>
          <w:sz w:val="24"/>
          <w:szCs w:val="24"/>
        </w:rPr>
        <w:t>.</w:t>
      </w:r>
      <w:r w:rsidR="001C1E8B" w:rsidRPr="00BD4798">
        <w:rPr>
          <w:rFonts w:cs="Arial"/>
          <w:b/>
          <w:sz w:val="24"/>
          <w:szCs w:val="24"/>
        </w:rPr>
        <w:t xml:space="preserve"> </w:t>
      </w:r>
      <w:r w:rsidR="007A48EA" w:rsidRPr="00BD4798">
        <w:rPr>
          <w:rFonts w:cs="Arial"/>
          <w:b/>
          <w:sz w:val="24"/>
          <w:szCs w:val="24"/>
        </w:rPr>
        <w:t>R</w:t>
      </w:r>
      <w:r w:rsidR="001C1E8B" w:rsidRPr="00BD4798">
        <w:rPr>
          <w:rFonts w:cs="Arial"/>
          <w:b/>
          <w:sz w:val="24"/>
          <w:szCs w:val="24"/>
        </w:rPr>
        <w:t>ecepción de</w:t>
      </w:r>
      <w:r w:rsidR="007A48EA" w:rsidRPr="00BD4798">
        <w:rPr>
          <w:rFonts w:cs="Arial"/>
          <w:b/>
          <w:sz w:val="24"/>
          <w:szCs w:val="24"/>
        </w:rPr>
        <w:t xml:space="preserve"> la sentencia federal.</w:t>
      </w:r>
      <w:r w:rsidR="007A48EA" w:rsidRPr="00BD4798">
        <w:rPr>
          <w:rFonts w:cs="Arial"/>
          <w:bCs/>
          <w:sz w:val="24"/>
          <w:szCs w:val="24"/>
        </w:rPr>
        <w:t xml:space="preserve"> El veinti</w:t>
      </w:r>
      <w:r w:rsidR="00D2751A" w:rsidRPr="00BD4798">
        <w:rPr>
          <w:rFonts w:cs="Arial"/>
          <w:bCs/>
          <w:sz w:val="24"/>
          <w:szCs w:val="24"/>
        </w:rPr>
        <w:t>cuatro</w:t>
      </w:r>
      <w:r w:rsidR="00FC0503" w:rsidRPr="00BD4798">
        <w:rPr>
          <w:rFonts w:cs="Arial"/>
          <w:bCs/>
          <w:sz w:val="24"/>
          <w:szCs w:val="24"/>
        </w:rPr>
        <w:t xml:space="preserve"> de abril</w:t>
      </w:r>
      <w:r w:rsidR="00E33373" w:rsidRPr="00BD4798">
        <w:rPr>
          <w:rFonts w:cs="Arial"/>
          <w:bCs/>
          <w:sz w:val="24"/>
          <w:szCs w:val="24"/>
          <w:lang w:val="es-ES" w:eastAsia="es-ES"/>
        </w:rPr>
        <w:t>,</w:t>
      </w:r>
      <w:r w:rsidR="00E33373" w:rsidRPr="00BD4798">
        <w:rPr>
          <w:rStyle w:val="Refdenotaalpie"/>
          <w:rFonts w:cs="Arial"/>
          <w:bCs/>
          <w:sz w:val="24"/>
          <w:szCs w:val="24"/>
          <w:lang w:val="es-ES" w:eastAsia="es-ES"/>
        </w:rPr>
        <w:footnoteReference w:id="110"/>
      </w:r>
      <w:r w:rsidR="00E33373" w:rsidRPr="00BD4798">
        <w:rPr>
          <w:rFonts w:cs="Arial"/>
          <w:bCs/>
          <w:sz w:val="24"/>
          <w:szCs w:val="24"/>
          <w:lang w:val="es-ES" w:eastAsia="es-ES"/>
        </w:rPr>
        <w:t xml:space="preserve"> la Magistrada Presidenta del </w:t>
      </w:r>
      <w:r w:rsidR="00E33373" w:rsidRPr="00BD4798">
        <w:rPr>
          <w:rFonts w:cs="Arial"/>
          <w:bCs/>
          <w:i/>
          <w:iCs/>
          <w:sz w:val="24"/>
          <w:szCs w:val="24"/>
          <w:lang w:val="es-ES" w:eastAsia="es-ES"/>
        </w:rPr>
        <w:t>Tribunal Electoral</w:t>
      </w:r>
      <w:r w:rsidR="00E33373" w:rsidRPr="00BD4798">
        <w:rPr>
          <w:rFonts w:cs="Arial"/>
          <w:bCs/>
          <w:sz w:val="24"/>
          <w:szCs w:val="24"/>
          <w:lang w:val="es-ES" w:eastAsia="es-ES"/>
        </w:rPr>
        <w:t>, acordó</w:t>
      </w:r>
      <w:r w:rsidR="00AC5229" w:rsidRPr="00BD4798">
        <w:rPr>
          <w:rFonts w:cs="Arial"/>
          <w:bCs/>
          <w:sz w:val="24"/>
          <w:szCs w:val="24"/>
          <w:lang w:val="es-ES" w:eastAsia="es-ES"/>
        </w:rPr>
        <w:t xml:space="preserve"> la recepción de</w:t>
      </w:r>
      <w:r w:rsidR="00E33373" w:rsidRPr="00BD4798">
        <w:rPr>
          <w:rFonts w:cs="Arial"/>
          <w:bCs/>
          <w:sz w:val="24"/>
          <w:szCs w:val="24"/>
          <w:lang w:val="es-ES" w:eastAsia="es-ES"/>
        </w:rPr>
        <w:t xml:space="preserve"> </w:t>
      </w:r>
      <w:r w:rsidR="00351B59" w:rsidRPr="00BD4798">
        <w:rPr>
          <w:rFonts w:cs="Arial"/>
          <w:bCs/>
          <w:sz w:val="24"/>
          <w:szCs w:val="24"/>
          <w:lang w:val="es-ES" w:eastAsia="es-ES"/>
        </w:rPr>
        <w:t xml:space="preserve">la notificación de la sentencia federal y la remisión del </w:t>
      </w:r>
      <w:r w:rsidR="00E33373" w:rsidRPr="00BD4798">
        <w:rPr>
          <w:rFonts w:cs="Arial"/>
          <w:bCs/>
          <w:sz w:val="24"/>
          <w:szCs w:val="24"/>
          <w:lang w:val="es-ES" w:eastAsia="es-ES"/>
        </w:rPr>
        <w:t xml:space="preserve">expediente con la clave </w:t>
      </w:r>
      <w:r w:rsidR="00E33373" w:rsidRPr="00BD4798">
        <w:rPr>
          <w:rFonts w:cs="Arial"/>
          <w:b/>
          <w:sz w:val="24"/>
          <w:szCs w:val="24"/>
          <w:lang w:val="es-ES" w:eastAsia="es-ES"/>
        </w:rPr>
        <w:t xml:space="preserve">TEEM-PES-VPMG-009/2025 </w:t>
      </w:r>
      <w:r w:rsidR="00E33373" w:rsidRPr="00BD4798">
        <w:rPr>
          <w:rFonts w:cs="Arial"/>
          <w:bCs/>
          <w:sz w:val="24"/>
          <w:szCs w:val="24"/>
          <w:lang w:val="es-ES" w:eastAsia="es-ES"/>
        </w:rPr>
        <w:t xml:space="preserve">y </w:t>
      </w:r>
      <w:r w:rsidR="007A409B" w:rsidRPr="00BD4798">
        <w:rPr>
          <w:rFonts w:cs="Arial"/>
          <w:bCs/>
          <w:sz w:val="24"/>
          <w:szCs w:val="24"/>
          <w:lang w:val="es-ES" w:eastAsia="es-ES"/>
        </w:rPr>
        <w:t xml:space="preserve">ordenó su remisión a la Ponencia a </w:t>
      </w:r>
      <w:r w:rsidR="00E33373" w:rsidRPr="00BD4798">
        <w:rPr>
          <w:rFonts w:cs="Arial"/>
          <w:bCs/>
          <w:sz w:val="24"/>
          <w:szCs w:val="24"/>
          <w:lang w:val="es-ES" w:eastAsia="es-ES"/>
        </w:rPr>
        <w:t>cargo de la Magistrada Yurisha Andrade Morales, para los efectos previstos en el artículo</w:t>
      </w:r>
      <w:r w:rsidR="00284EC8" w:rsidRPr="00BD4798">
        <w:rPr>
          <w:rFonts w:cs="Arial"/>
          <w:bCs/>
          <w:sz w:val="24"/>
          <w:szCs w:val="24"/>
          <w:lang w:val="es-ES" w:eastAsia="es-ES"/>
        </w:rPr>
        <w:t xml:space="preserve"> 100 del Reglamento Interior del </w:t>
      </w:r>
      <w:r w:rsidR="00284EC8" w:rsidRPr="00BD4798">
        <w:rPr>
          <w:rFonts w:cs="Arial"/>
          <w:bCs/>
          <w:i/>
          <w:iCs/>
          <w:sz w:val="24"/>
          <w:szCs w:val="24"/>
          <w:lang w:val="es-ES" w:eastAsia="es-ES"/>
        </w:rPr>
        <w:t>Tribunal Electoral</w:t>
      </w:r>
      <w:r w:rsidR="00AB5833" w:rsidRPr="00BD4798">
        <w:rPr>
          <w:rFonts w:cs="Arial"/>
          <w:bCs/>
          <w:sz w:val="24"/>
          <w:szCs w:val="24"/>
          <w:lang w:val="es-ES" w:eastAsia="es-ES"/>
        </w:rPr>
        <w:t>,</w:t>
      </w:r>
      <w:r w:rsidR="00E33373" w:rsidRPr="00BD4798">
        <w:rPr>
          <w:rFonts w:cs="Arial"/>
          <w:bCs/>
          <w:sz w:val="24"/>
          <w:szCs w:val="24"/>
          <w:lang w:val="es-ES" w:eastAsia="es-ES"/>
        </w:rPr>
        <w:t xml:space="preserve"> el cual se recibió el </w:t>
      </w:r>
      <w:r w:rsidR="00A956C1" w:rsidRPr="00BD4798">
        <w:rPr>
          <w:rFonts w:cs="Arial"/>
          <w:bCs/>
          <w:sz w:val="24"/>
          <w:szCs w:val="24"/>
          <w:lang w:val="es-ES" w:eastAsia="es-ES"/>
        </w:rPr>
        <w:t>mismo día</w:t>
      </w:r>
      <w:r w:rsidR="00E33373" w:rsidRPr="00BD4798">
        <w:rPr>
          <w:rFonts w:cs="Arial"/>
          <w:bCs/>
          <w:sz w:val="24"/>
          <w:szCs w:val="24"/>
          <w:lang w:val="es-ES" w:eastAsia="es-ES"/>
        </w:rPr>
        <w:t xml:space="preserve">, </w:t>
      </w:r>
      <w:r w:rsidR="00E33373" w:rsidRPr="00BD4798">
        <w:rPr>
          <w:rFonts w:cs="Arial"/>
          <w:sz w:val="24"/>
          <w:szCs w:val="24"/>
          <w:lang w:val="es-ES_tradnl"/>
        </w:rPr>
        <w:t>mediante oficio TEEM-SGA-</w:t>
      </w:r>
      <w:r w:rsidR="00985893" w:rsidRPr="00BD4798">
        <w:rPr>
          <w:rFonts w:cs="Arial"/>
          <w:sz w:val="24"/>
          <w:szCs w:val="24"/>
          <w:lang w:val="es-ES_tradnl"/>
        </w:rPr>
        <w:t>831</w:t>
      </w:r>
      <w:r w:rsidR="00E33373" w:rsidRPr="00BD4798">
        <w:rPr>
          <w:rFonts w:cs="Arial"/>
          <w:sz w:val="24"/>
          <w:szCs w:val="24"/>
          <w:lang w:val="es-ES_tradnl"/>
        </w:rPr>
        <w:t>/202</w:t>
      </w:r>
      <w:r w:rsidR="00985893" w:rsidRPr="00BD4798">
        <w:rPr>
          <w:rFonts w:cs="Arial"/>
          <w:sz w:val="24"/>
          <w:szCs w:val="24"/>
          <w:lang w:val="es-ES_tradnl"/>
        </w:rPr>
        <w:t>6</w:t>
      </w:r>
      <w:r w:rsidR="00E33373" w:rsidRPr="00BD4798">
        <w:rPr>
          <w:rFonts w:cs="Arial"/>
          <w:sz w:val="24"/>
          <w:szCs w:val="24"/>
          <w:lang w:val="es-ES_tradnl"/>
        </w:rPr>
        <w:t>.</w:t>
      </w:r>
      <w:r w:rsidR="00E33373" w:rsidRPr="00BD4798">
        <w:rPr>
          <w:rStyle w:val="Refdenotaalpie"/>
          <w:rFonts w:cs="Arial"/>
          <w:sz w:val="24"/>
          <w:szCs w:val="24"/>
          <w:lang w:val="es-ES_tradnl"/>
        </w:rPr>
        <w:footnoteReference w:id="111"/>
      </w:r>
    </w:p>
    <w:p w14:paraId="6F39E31E" w14:textId="77777777" w:rsidR="00E33373" w:rsidRPr="00BD4798" w:rsidRDefault="00703EDD" w:rsidP="009F6C0F">
      <w:pPr>
        <w:tabs>
          <w:tab w:val="left" w:pos="1418"/>
          <w:tab w:val="left" w:pos="6885"/>
        </w:tabs>
        <w:spacing w:after="240" w:line="360" w:lineRule="auto"/>
        <w:jc w:val="both"/>
        <w:rPr>
          <w:rFonts w:cs="Arial"/>
          <w:bCs/>
          <w:sz w:val="24"/>
          <w:szCs w:val="24"/>
          <w:lang w:val="es-ES" w:eastAsia="es-ES"/>
        </w:rPr>
      </w:pPr>
      <w:r w:rsidRPr="00BD4798">
        <w:rPr>
          <w:rFonts w:cs="Arial"/>
          <w:b/>
          <w:sz w:val="24"/>
          <w:szCs w:val="24"/>
          <w:lang w:val="es-ES" w:eastAsia="es-ES"/>
        </w:rPr>
        <w:t>5.2</w:t>
      </w:r>
      <w:r w:rsidR="00E33373" w:rsidRPr="00BD4798">
        <w:rPr>
          <w:rFonts w:cs="Arial"/>
          <w:b/>
          <w:sz w:val="24"/>
          <w:szCs w:val="24"/>
          <w:lang w:val="es-ES" w:eastAsia="es-ES"/>
        </w:rPr>
        <w:t>. R</w:t>
      </w:r>
      <w:r w:rsidR="00242A3F" w:rsidRPr="00BD4798">
        <w:rPr>
          <w:rFonts w:cs="Arial"/>
          <w:b/>
          <w:sz w:val="24"/>
          <w:szCs w:val="24"/>
          <w:lang w:val="es-ES" w:eastAsia="es-ES"/>
        </w:rPr>
        <w:t>ecepción</w:t>
      </w:r>
      <w:r w:rsidR="00E33373" w:rsidRPr="00BD4798">
        <w:rPr>
          <w:rFonts w:cs="Arial"/>
          <w:b/>
          <w:sz w:val="24"/>
          <w:szCs w:val="24"/>
        </w:rPr>
        <w:t>.</w:t>
      </w:r>
      <w:r w:rsidR="00E33373" w:rsidRPr="00BD4798">
        <w:rPr>
          <w:rFonts w:cs="Arial"/>
          <w:sz w:val="24"/>
          <w:szCs w:val="24"/>
        </w:rPr>
        <w:t xml:space="preserve"> Mediante acuerdo </w:t>
      </w:r>
      <w:r w:rsidR="00242A3F" w:rsidRPr="00BD4798">
        <w:rPr>
          <w:rFonts w:cs="Arial"/>
          <w:sz w:val="24"/>
          <w:szCs w:val="24"/>
        </w:rPr>
        <w:t xml:space="preserve">el </w:t>
      </w:r>
      <w:r w:rsidR="005F31A9" w:rsidRPr="00BD4798">
        <w:rPr>
          <w:rFonts w:cs="Arial"/>
          <w:sz w:val="24"/>
          <w:szCs w:val="24"/>
        </w:rPr>
        <w:t xml:space="preserve">veintisiete de abril, </w:t>
      </w:r>
      <w:r w:rsidR="00242A3F" w:rsidRPr="00BD4798">
        <w:rPr>
          <w:rFonts w:cs="Arial"/>
          <w:sz w:val="24"/>
          <w:szCs w:val="24"/>
        </w:rPr>
        <w:t xml:space="preserve">se tuvo por recibido </w:t>
      </w:r>
      <w:r w:rsidR="00606C03" w:rsidRPr="00BD4798">
        <w:rPr>
          <w:rFonts w:cs="Arial"/>
          <w:sz w:val="24"/>
          <w:szCs w:val="24"/>
        </w:rPr>
        <w:t>la notificación de la sentencia federal y el expediente</w:t>
      </w:r>
      <w:r w:rsidR="00606C03" w:rsidRPr="00BD4798">
        <w:rPr>
          <w:rFonts w:cs="Arial"/>
          <w:bCs/>
          <w:sz w:val="24"/>
          <w:szCs w:val="24"/>
          <w:lang w:val="es-ES" w:eastAsia="es-ES"/>
        </w:rPr>
        <w:t xml:space="preserve"> con la clave </w:t>
      </w:r>
      <w:r w:rsidR="00606C03" w:rsidRPr="00BD4798">
        <w:rPr>
          <w:rFonts w:cs="Arial"/>
          <w:b/>
          <w:sz w:val="24"/>
          <w:szCs w:val="24"/>
          <w:lang w:val="es-ES" w:eastAsia="es-ES"/>
        </w:rPr>
        <w:t xml:space="preserve">TEEM-PES-VPMG-009/2025, </w:t>
      </w:r>
      <w:r w:rsidR="00606C03" w:rsidRPr="00BD4798">
        <w:rPr>
          <w:rFonts w:cs="Arial"/>
          <w:sz w:val="24"/>
          <w:szCs w:val="24"/>
        </w:rPr>
        <w:t xml:space="preserve">asimismo, </w:t>
      </w:r>
      <w:r w:rsidR="00E33373" w:rsidRPr="00BD4798">
        <w:rPr>
          <w:rFonts w:cs="Arial"/>
          <w:sz w:val="24"/>
          <w:szCs w:val="24"/>
        </w:rPr>
        <w:t xml:space="preserve">se instruyó </w:t>
      </w:r>
      <w:r w:rsidR="00E33373" w:rsidRPr="00BD4798">
        <w:rPr>
          <w:rFonts w:cs="Arial"/>
          <w:bCs/>
          <w:sz w:val="24"/>
          <w:szCs w:val="24"/>
          <w:lang w:val="es-ES" w:eastAsia="es-ES"/>
        </w:rPr>
        <w:t>a la Secretaria Instructora y Proyectista para que, en ejercicio de sus facultades, verificara la debida integración del expediente.</w:t>
      </w:r>
      <w:r w:rsidR="00E33373" w:rsidRPr="00BD4798">
        <w:rPr>
          <w:rStyle w:val="Refdenotaalpie"/>
          <w:rFonts w:cs="Arial"/>
          <w:bCs/>
          <w:sz w:val="24"/>
          <w:szCs w:val="24"/>
          <w:lang w:val="es-ES" w:eastAsia="es-ES"/>
        </w:rPr>
        <w:footnoteReference w:id="112"/>
      </w:r>
      <w:r w:rsidR="00E33373" w:rsidRPr="00BD4798">
        <w:rPr>
          <w:rFonts w:cs="Arial"/>
          <w:bCs/>
          <w:sz w:val="24"/>
          <w:szCs w:val="24"/>
          <w:lang w:val="es-ES" w:eastAsia="es-ES"/>
        </w:rPr>
        <w:t xml:space="preserve"> </w:t>
      </w:r>
    </w:p>
    <w:p w14:paraId="1ACAF98D" w14:textId="77777777" w:rsidR="00023A38" w:rsidRPr="00BD4798" w:rsidRDefault="00703EDD" w:rsidP="009F6C0F">
      <w:pPr>
        <w:tabs>
          <w:tab w:val="left" w:pos="1418"/>
          <w:tab w:val="left" w:pos="6885"/>
        </w:tabs>
        <w:spacing w:after="240" w:line="360" w:lineRule="auto"/>
        <w:jc w:val="both"/>
        <w:rPr>
          <w:rFonts w:cs="Arial"/>
          <w:bCs/>
          <w:sz w:val="24"/>
          <w:szCs w:val="24"/>
        </w:rPr>
      </w:pPr>
      <w:r w:rsidRPr="00BD4798">
        <w:rPr>
          <w:rFonts w:cs="Arial"/>
          <w:b/>
          <w:sz w:val="24"/>
          <w:szCs w:val="24"/>
          <w:lang w:val="es-ES" w:eastAsia="es-ES"/>
        </w:rPr>
        <w:t>5.3</w:t>
      </w:r>
      <w:r w:rsidR="00231B98" w:rsidRPr="00BD4798">
        <w:rPr>
          <w:rFonts w:cs="Arial"/>
          <w:b/>
          <w:sz w:val="24"/>
          <w:szCs w:val="24"/>
          <w:lang w:val="es-ES" w:eastAsia="es-ES"/>
        </w:rPr>
        <w:t xml:space="preserve">. </w:t>
      </w:r>
      <w:r w:rsidR="00213BF8" w:rsidRPr="00BD4798">
        <w:rPr>
          <w:rFonts w:cs="Arial"/>
          <w:b/>
          <w:sz w:val="24"/>
          <w:szCs w:val="24"/>
          <w:lang w:val="es-ES" w:eastAsia="es-ES"/>
        </w:rPr>
        <w:t>Diligencias de investigación</w:t>
      </w:r>
      <w:r w:rsidR="006E2F8E" w:rsidRPr="00BD4798">
        <w:rPr>
          <w:rFonts w:cs="Arial"/>
          <w:b/>
          <w:sz w:val="24"/>
          <w:szCs w:val="24"/>
          <w:lang w:val="es-ES" w:eastAsia="es-ES"/>
        </w:rPr>
        <w:t xml:space="preserve"> y cumplimiento</w:t>
      </w:r>
      <w:r w:rsidR="00213BF8" w:rsidRPr="00BD4798">
        <w:rPr>
          <w:rFonts w:cs="Arial"/>
          <w:b/>
          <w:sz w:val="24"/>
          <w:szCs w:val="24"/>
          <w:lang w:val="es-ES" w:eastAsia="es-ES"/>
        </w:rPr>
        <w:t xml:space="preserve">. </w:t>
      </w:r>
      <w:r w:rsidR="00231B98" w:rsidRPr="00BD4798">
        <w:rPr>
          <w:rFonts w:cs="Arial"/>
          <w:bCs/>
          <w:sz w:val="24"/>
          <w:szCs w:val="24"/>
          <w:lang w:val="es-ES" w:eastAsia="es-ES"/>
        </w:rPr>
        <w:t>En auto de veinti</w:t>
      </w:r>
      <w:r w:rsidR="00411022" w:rsidRPr="00BD4798">
        <w:rPr>
          <w:rFonts w:cs="Arial"/>
          <w:bCs/>
          <w:sz w:val="24"/>
          <w:szCs w:val="24"/>
          <w:lang w:val="es-ES" w:eastAsia="es-ES"/>
        </w:rPr>
        <w:t xml:space="preserve">ocho de abril, </w:t>
      </w:r>
      <w:r w:rsidR="002710B4" w:rsidRPr="00BD4798">
        <w:rPr>
          <w:rFonts w:cs="Arial"/>
          <w:bCs/>
          <w:sz w:val="24"/>
          <w:szCs w:val="24"/>
          <w:lang w:val="es-ES" w:eastAsia="es-ES"/>
        </w:rPr>
        <w:t xml:space="preserve">se </w:t>
      </w:r>
      <w:r w:rsidR="004C2668" w:rsidRPr="00BD4798">
        <w:rPr>
          <w:rFonts w:cs="Arial"/>
          <w:bCs/>
          <w:sz w:val="24"/>
          <w:szCs w:val="24"/>
          <w:lang w:val="es-ES" w:eastAsia="es-ES"/>
        </w:rPr>
        <w:t>realizaron</w:t>
      </w:r>
      <w:r w:rsidR="002710B4" w:rsidRPr="00BD4798">
        <w:rPr>
          <w:rFonts w:cs="Arial"/>
          <w:bCs/>
          <w:sz w:val="24"/>
          <w:szCs w:val="24"/>
          <w:lang w:val="es-ES" w:eastAsia="es-ES"/>
        </w:rPr>
        <w:t xml:space="preserve"> diversos requerimientos</w:t>
      </w:r>
      <w:r w:rsidR="00AD590A" w:rsidRPr="00BD4798">
        <w:rPr>
          <w:rFonts w:cs="Arial"/>
          <w:bCs/>
          <w:sz w:val="24"/>
          <w:szCs w:val="24"/>
          <w:lang w:val="es-ES" w:eastAsia="es-ES"/>
        </w:rPr>
        <w:t xml:space="preserve"> al </w:t>
      </w:r>
      <w:r w:rsidR="002A1A30" w:rsidRPr="00BD4798">
        <w:rPr>
          <w:rFonts w:cs="Arial"/>
          <w:bCs/>
          <w:i/>
          <w:iCs/>
          <w:sz w:val="24"/>
          <w:szCs w:val="24"/>
          <w:lang w:val="es-ES" w:eastAsia="es-ES"/>
        </w:rPr>
        <w:t>Presidente</w:t>
      </w:r>
      <w:r w:rsidR="006C1D84" w:rsidRPr="00BD4798">
        <w:rPr>
          <w:rFonts w:cs="Arial"/>
          <w:bCs/>
          <w:i/>
          <w:iCs/>
          <w:sz w:val="24"/>
          <w:szCs w:val="24"/>
          <w:lang w:val="es-ES" w:eastAsia="es-ES"/>
        </w:rPr>
        <w:t xml:space="preserve"> Municipal</w:t>
      </w:r>
      <w:r w:rsidR="00AD590A" w:rsidRPr="00BD4798">
        <w:rPr>
          <w:rFonts w:cs="Arial"/>
          <w:bCs/>
          <w:i/>
          <w:iCs/>
          <w:sz w:val="24"/>
          <w:szCs w:val="24"/>
          <w:lang w:val="es-ES" w:eastAsia="es-ES"/>
        </w:rPr>
        <w:t>,</w:t>
      </w:r>
      <w:r w:rsidR="00AD590A" w:rsidRPr="00BD4798">
        <w:rPr>
          <w:rFonts w:cs="Arial"/>
          <w:bCs/>
          <w:sz w:val="24"/>
          <w:szCs w:val="24"/>
          <w:lang w:val="es-ES" w:eastAsia="es-ES"/>
        </w:rPr>
        <w:t xml:space="preserve"> Secretaria, </w:t>
      </w:r>
      <w:r w:rsidR="002A1A30" w:rsidRPr="00BD4798">
        <w:rPr>
          <w:rFonts w:cs="Arial"/>
          <w:bCs/>
          <w:sz w:val="24"/>
          <w:szCs w:val="24"/>
          <w:lang w:val="es-ES" w:eastAsia="es-ES"/>
        </w:rPr>
        <w:t>Regidurías</w:t>
      </w:r>
      <w:r w:rsidR="00AD590A" w:rsidRPr="00BD4798">
        <w:rPr>
          <w:rFonts w:cs="Arial"/>
          <w:bCs/>
          <w:sz w:val="24"/>
          <w:szCs w:val="24"/>
          <w:lang w:val="es-ES" w:eastAsia="es-ES"/>
        </w:rPr>
        <w:t xml:space="preserve"> y Contraloría, tod</w:t>
      </w:r>
      <w:r w:rsidR="002A1A30" w:rsidRPr="00BD4798">
        <w:rPr>
          <w:rFonts w:cs="Arial"/>
          <w:bCs/>
          <w:sz w:val="24"/>
          <w:szCs w:val="24"/>
          <w:lang w:val="es-ES" w:eastAsia="es-ES"/>
        </w:rPr>
        <w:t xml:space="preserve">os del </w:t>
      </w:r>
      <w:r w:rsidR="002A1A30" w:rsidRPr="00BD4798">
        <w:rPr>
          <w:rFonts w:cs="Arial"/>
          <w:bCs/>
          <w:i/>
          <w:iCs/>
          <w:sz w:val="24"/>
          <w:szCs w:val="24"/>
          <w:lang w:val="es-ES" w:eastAsia="es-ES"/>
        </w:rPr>
        <w:t>Ayuntamiento</w:t>
      </w:r>
      <w:r w:rsidR="002710B4" w:rsidRPr="00BD4798">
        <w:rPr>
          <w:rFonts w:cs="Arial"/>
          <w:bCs/>
          <w:sz w:val="24"/>
          <w:szCs w:val="24"/>
          <w:lang w:val="es-ES" w:eastAsia="es-ES"/>
        </w:rPr>
        <w:t>, a efecto de allegarse de mayores elementos de prueba</w:t>
      </w:r>
      <w:r w:rsidR="004C2668" w:rsidRPr="00BD4798">
        <w:rPr>
          <w:rFonts w:cs="Arial"/>
          <w:bCs/>
          <w:sz w:val="24"/>
          <w:szCs w:val="24"/>
          <w:lang w:val="es-ES" w:eastAsia="es-ES"/>
        </w:rPr>
        <w:t xml:space="preserve"> para resolver el fondo de la controversia.</w:t>
      </w:r>
      <w:r w:rsidR="00D056DA" w:rsidRPr="00BD4798">
        <w:rPr>
          <w:rStyle w:val="Refdenotaalpie"/>
          <w:rFonts w:cs="Arial"/>
          <w:bCs/>
          <w:sz w:val="24"/>
          <w:szCs w:val="24"/>
          <w:lang w:val="es-ES" w:eastAsia="es-ES"/>
        </w:rPr>
        <w:footnoteReference w:id="113"/>
      </w:r>
      <w:r w:rsidR="00B8779B" w:rsidRPr="00BD4798">
        <w:rPr>
          <w:rFonts w:cs="Arial"/>
          <w:bCs/>
          <w:sz w:val="24"/>
          <w:szCs w:val="24"/>
          <w:lang w:val="es-ES" w:eastAsia="es-ES"/>
        </w:rPr>
        <w:t xml:space="preserve"> Los cuales, </w:t>
      </w:r>
      <w:r w:rsidR="006E2F8E" w:rsidRPr="00BD4798">
        <w:rPr>
          <w:rFonts w:cs="Arial"/>
          <w:bCs/>
          <w:sz w:val="24"/>
          <w:szCs w:val="24"/>
          <w:lang w:val="es-ES" w:eastAsia="es-ES"/>
        </w:rPr>
        <w:t xml:space="preserve">el </w:t>
      </w:r>
      <w:r w:rsidR="0090216A" w:rsidRPr="00BD4798">
        <w:rPr>
          <w:rFonts w:cs="Arial"/>
          <w:bCs/>
          <w:sz w:val="24"/>
          <w:szCs w:val="24"/>
        </w:rPr>
        <w:t xml:space="preserve">siete de mayo, se tuvo </w:t>
      </w:r>
      <w:r w:rsidR="002A1A30" w:rsidRPr="00BD4798">
        <w:rPr>
          <w:rFonts w:cs="Arial"/>
          <w:bCs/>
          <w:sz w:val="24"/>
          <w:szCs w:val="24"/>
          <w:lang w:val="es-ES" w:eastAsia="es-ES"/>
        </w:rPr>
        <w:t xml:space="preserve">al </w:t>
      </w:r>
      <w:r w:rsidR="006C1D84" w:rsidRPr="00BD4798">
        <w:rPr>
          <w:rFonts w:cs="Arial"/>
          <w:bCs/>
          <w:i/>
          <w:iCs/>
          <w:sz w:val="24"/>
          <w:szCs w:val="24"/>
          <w:lang w:val="es-ES" w:eastAsia="es-ES"/>
        </w:rPr>
        <w:t>Presidente Municipal,</w:t>
      </w:r>
      <w:r w:rsidR="002A1A30" w:rsidRPr="00BD4798">
        <w:rPr>
          <w:rFonts w:cs="Arial"/>
          <w:bCs/>
          <w:sz w:val="24"/>
          <w:szCs w:val="24"/>
          <w:lang w:val="es-ES" w:eastAsia="es-ES"/>
        </w:rPr>
        <w:t xml:space="preserve"> Secretaria, Regidurías y Contraloría, todos del </w:t>
      </w:r>
      <w:r w:rsidR="002A1A30" w:rsidRPr="00BD4798">
        <w:rPr>
          <w:rFonts w:cs="Arial"/>
          <w:bCs/>
          <w:i/>
          <w:iCs/>
          <w:sz w:val="24"/>
          <w:szCs w:val="24"/>
          <w:lang w:val="es-ES" w:eastAsia="es-ES"/>
        </w:rPr>
        <w:t>Ayuntamiento</w:t>
      </w:r>
      <w:r w:rsidR="002A1A30" w:rsidRPr="00BD4798">
        <w:rPr>
          <w:rFonts w:cs="Arial"/>
          <w:bCs/>
          <w:sz w:val="24"/>
          <w:szCs w:val="24"/>
          <w:lang w:val="es-ES" w:eastAsia="es-ES"/>
        </w:rPr>
        <w:t>,</w:t>
      </w:r>
      <w:r w:rsidR="0090216A" w:rsidRPr="00BD4798">
        <w:rPr>
          <w:rFonts w:cs="Arial"/>
          <w:bCs/>
          <w:sz w:val="24"/>
          <w:szCs w:val="24"/>
        </w:rPr>
        <w:t xml:space="preserve"> </w:t>
      </w:r>
      <w:r w:rsidR="002A1A30" w:rsidRPr="00BD4798">
        <w:rPr>
          <w:rFonts w:cs="Arial"/>
          <w:bCs/>
          <w:sz w:val="24"/>
          <w:szCs w:val="24"/>
        </w:rPr>
        <w:t xml:space="preserve">cumpliendo con el </w:t>
      </w:r>
      <w:r w:rsidR="00661094" w:rsidRPr="00BD4798">
        <w:rPr>
          <w:rFonts w:cs="Arial"/>
          <w:bCs/>
          <w:sz w:val="24"/>
          <w:szCs w:val="24"/>
        </w:rPr>
        <w:t>requerimiento</w:t>
      </w:r>
      <w:r w:rsidR="002A1A30" w:rsidRPr="00BD4798">
        <w:rPr>
          <w:rFonts w:cs="Arial"/>
          <w:bCs/>
          <w:sz w:val="24"/>
          <w:szCs w:val="24"/>
        </w:rPr>
        <w:t xml:space="preserve"> efectuado el veintiocho de abril.</w:t>
      </w:r>
      <w:r w:rsidR="002A1A30" w:rsidRPr="00BD4798">
        <w:rPr>
          <w:rStyle w:val="Refdenotaalpie"/>
          <w:rFonts w:cs="Arial"/>
          <w:bCs/>
          <w:sz w:val="24"/>
          <w:szCs w:val="24"/>
        </w:rPr>
        <w:footnoteReference w:id="114"/>
      </w:r>
      <w:r w:rsidR="002A1A30" w:rsidRPr="00BD4798">
        <w:rPr>
          <w:rFonts w:cs="Arial"/>
          <w:bCs/>
          <w:sz w:val="24"/>
          <w:szCs w:val="24"/>
        </w:rPr>
        <w:t xml:space="preserve"> </w:t>
      </w:r>
    </w:p>
    <w:p w14:paraId="77D44F3D" w14:textId="77777777" w:rsidR="00661094" w:rsidRPr="00BD4798" w:rsidRDefault="00B07919" w:rsidP="009F6C0F">
      <w:pPr>
        <w:tabs>
          <w:tab w:val="left" w:pos="1418"/>
          <w:tab w:val="left" w:pos="6885"/>
        </w:tabs>
        <w:spacing w:after="240" w:line="360" w:lineRule="auto"/>
        <w:jc w:val="both"/>
        <w:rPr>
          <w:rFonts w:cs="Arial"/>
          <w:bCs/>
          <w:sz w:val="24"/>
          <w:szCs w:val="24"/>
        </w:rPr>
      </w:pPr>
      <w:r w:rsidRPr="00BD4798">
        <w:rPr>
          <w:rFonts w:cs="Arial"/>
          <w:b/>
          <w:sz w:val="24"/>
          <w:szCs w:val="24"/>
        </w:rPr>
        <w:t>5.</w:t>
      </w:r>
      <w:r w:rsidR="006E2F8E" w:rsidRPr="00BD4798">
        <w:rPr>
          <w:rFonts w:cs="Arial"/>
          <w:b/>
          <w:sz w:val="24"/>
          <w:szCs w:val="24"/>
        </w:rPr>
        <w:t>4</w:t>
      </w:r>
      <w:r w:rsidRPr="00BD4798">
        <w:rPr>
          <w:rFonts w:cs="Arial"/>
          <w:b/>
          <w:sz w:val="24"/>
          <w:szCs w:val="24"/>
        </w:rPr>
        <w:t>.</w:t>
      </w:r>
      <w:r w:rsidR="00661094" w:rsidRPr="00BD4798">
        <w:rPr>
          <w:rFonts w:cs="Arial"/>
          <w:b/>
          <w:sz w:val="24"/>
          <w:szCs w:val="24"/>
        </w:rPr>
        <w:t xml:space="preserve"> Requerimiento</w:t>
      </w:r>
      <w:r w:rsidR="006E2F8E" w:rsidRPr="00BD4798">
        <w:rPr>
          <w:rFonts w:cs="Arial"/>
          <w:b/>
          <w:sz w:val="24"/>
          <w:szCs w:val="24"/>
        </w:rPr>
        <w:t xml:space="preserve"> y cumplimiento</w:t>
      </w:r>
      <w:r w:rsidR="00661094" w:rsidRPr="00BD4798">
        <w:rPr>
          <w:rFonts w:cs="Arial"/>
          <w:b/>
          <w:sz w:val="24"/>
          <w:szCs w:val="24"/>
        </w:rPr>
        <w:t>.</w:t>
      </w:r>
      <w:r w:rsidR="00661094" w:rsidRPr="00BD4798">
        <w:rPr>
          <w:rFonts w:cs="Arial"/>
          <w:bCs/>
          <w:sz w:val="24"/>
          <w:szCs w:val="24"/>
        </w:rPr>
        <w:t xml:space="preserve"> </w:t>
      </w:r>
      <w:r w:rsidR="00E62F2E" w:rsidRPr="00BD4798">
        <w:rPr>
          <w:rFonts w:cs="Arial"/>
          <w:bCs/>
          <w:sz w:val="24"/>
          <w:szCs w:val="24"/>
        </w:rPr>
        <w:t xml:space="preserve">Mediante acuerdo del once de mayo, </w:t>
      </w:r>
      <w:r w:rsidR="00D61B00" w:rsidRPr="00BD4798">
        <w:rPr>
          <w:rFonts w:cs="Arial"/>
          <w:bCs/>
          <w:sz w:val="24"/>
          <w:szCs w:val="24"/>
        </w:rPr>
        <w:t xml:space="preserve">se requirió a la Contraloría del </w:t>
      </w:r>
      <w:r w:rsidR="00D61B00" w:rsidRPr="00BD4798">
        <w:rPr>
          <w:rFonts w:cs="Arial"/>
          <w:bCs/>
          <w:i/>
          <w:iCs/>
          <w:sz w:val="24"/>
          <w:szCs w:val="24"/>
        </w:rPr>
        <w:t>Ayuntamiento</w:t>
      </w:r>
      <w:r w:rsidR="001A0DF3" w:rsidRPr="00BD4798">
        <w:rPr>
          <w:rFonts w:cs="Arial"/>
          <w:bCs/>
          <w:i/>
          <w:iCs/>
          <w:sz w:val="24"/>
          <w:szCs w:val="24"/>
        </w:rPr>
        <w:t xml:space="preserve">, </w:t>
      </w:r>
      <w:r w:rsidR="001A0DF3" w:rsidRPr="00BD4798">
        <w:rPr>
          <w:rFonts w:cs="Arial"/>
          <w:bCs/>
          <w:sz w:val="24"/>
          <w:szCs w:val="24"/>
        </w:rPr>
        <w:t>a efecto de que</w:t>
      </w:r>
      <w:r w:rsidR="0067708C" w:rsidRPr="00BD4798">
        <w:rPr>
          <w:rFonts w:cs="Arial"/>
          <w:bCs/>
          <w:sz w:val="24"/>
          <w:szCs w:val="24"/>
        </w:rPr>
        <w:t xml:space="preserve"> remitiera diversa información</w:t>
      </w:r>
      <w:r w:rsidR="006E2F8E" w:rsidRPr="00BD4798">
        <w:rPr>
          <w:rFonts w:cs="Arial"/>
          <w:bCs/>
          <w:sz w:val="24"/>
          <w:szCs w:val="24"/>
        </w:rPr>
        <w:t>,</w:t>
      </w:r>
      <w:r w:rsidR="00A10365" w:rsidRPr="00BD4798">
        <w:rPr>
          <w:rStyle w:val="Refdenotaalpie"/>
          <w:rFonts w:cs="Arial"/>
          <w:bCs/>
          <w:sz w:val="24"/>
          <w:szCs w:val="24"/>
        </w:rPr>
        <w:footnoteReference w:id="115"/>
      </w:r>
      <w:r w:rsidR="006E2F8E" w:rsidRPr="00BD4798">
        <w:rPr>
          <w:rFonts w:cs="Arial"/>
          <w:bCs/>
          <w:sz w:val="24"/>
          <w:szCs w:val="24"/>
        </w:rPr>
        <w:t xml:space="preserve"> mismo que se cumplimiento el </w:t>
      </w:r>
      <w:r w:rsidR="00E1726F" w:rsidRPr="00BD4798">
        <w:rPr>
          <w:rFonts w:cs="Arial"/>
          <w:bCs/>
          <w:sz w:val="24"/>
          <w:szCs w:val="24"/>
        </w:rPr>
        <w:t>diecinueve de mayo</w:t>
      </w:r>
      <w:r w:rsidR="00A40009" w:rsidRPr="00BD4798">
        <w:rPr>
          <w:rFonts w:cs="Arial"/>
          <w:bCs/>
          <w:sz w:val="24"/>
          <w:szCs w:val="24"/>
        </w:rPr>
        <w:t>.</w:t>
      </w:r>
      <w:r w:rsidR="00CB67E6" w:rsidRPr="00BD4798">
        <w:rPr>
          <w:rStyle w:val="Refdenotaalpie"/>
          <w:rFonts w:cs="Arial"/>
          <w:bCs/>
          <w:sz w:val="24"/>
          <w:szCs w:val="24"/>
        </w:rPr>
        <w:footnoteReference w:id="116"/>
      </w:r>
      <w:r w:rsidR="001A0DF3" w:rsidRPr="00BD4798">
        <w:rPr>
          <w:rFonts w:cs="Arial"/>
          <w:bCs/>
          <w:sz w:val="24"/>
          <w:szCs w:val="24"/>
        </w:rPr>
        <w:t xml:space="preserve"> </w:t>
      </w:r>
    </w:p>
    <w:p w14:paraId="26F0E022" w14:textId="77777777" w:rsidR="00CE13AF" w:rsidRPr="00BD4798" w:rsidRDefault="00CE13AF" w:rsidP="009F6C0F">
      <w:pPr>
        <w:tabs>
          <w:tab w:val="left" w:pos="1418"/>
          <w:tab w:val="left" w:pos="6885"/>
        </w:tabs>
        <w:spacing w:after="240" w:line="360" w:lineRule="auto"/>
        <w:jc w:val="both"/>
        <w:rPr>
          <w:rFonts w:cs="Arial"/>
          <w:bCs/>
          <w:sz w:val="24"/>
          <w:szCs w:val="24"/>
        </w:rPr>
      </w:pPr>
      <w:r w:rsidRPr="00BD4798">
        <w:rPr>
          <w:rFonts w:cs="Arial"/>
          <w:b/>
          <w:sz w:val="24"/>
          <w:szCs w:val="24"/>
        </w:rPr>
        <w:t>5.</w:t>
      </w:r>
      <w:r w:rsidR="005868E5" w:rsidRPr="00BD4798">
        <w:rPr>
          <w:rFonts w:cs="Arial"/>
          <w:b/>
          <w:sz w:val="24"/>
          <w:szCs w:val="24"/>
        </w:rPr>
        <w:t>5</w:t>
      </w:r>
      <w:r w:rsidRPr="00BD4798">
        <w:rPr>
          <w:rFonts w:cs="Arial"/>
          <w:b/>
          <w:sz w:val="24"/>
          <w:szCs w:val="24"/>
        </w:rPr>
        <w:t>. Requerimiento</w:t>
      </w:r>
      <w:r w:rsidR="005868E5" w:rsidRPr="00BD4798">
        <w:rPr>
          <w:rFonts w:cs="Arial"/>
          <w:b/>
          <w:sz w:val="24"/>
          <w:szCs w:val="24"/>
        </w:rPr>
        <w:t xml:space="preserve"> y cumplimiento</w:t>
      </w:r>
      <w:r w:rsidRPr="00BD4798">
        <w:rPr>
          <w:rFonts w:cs="Arial"/>
          <w:b/>
          <w:sz w:val="24"/>
          <w:szCs w:val="24"/>
        </w:rPr>
        <w:t>.</w:t>
      </w:r>
      <w:r w:rsidRPr="00BD4798">
        <w:rPr>
          <w:rFonts w:cs="Arial"/>
          <w:bCs/>
          <w:sz w:val="24"/>
          <w:szCs w:val="24"/>
        </w:rPr>
        <w:t xml:space="preserve"> En proveído de </w:t>
      </w:r>
      <w:r w:rsidR="003B04F5" w:rsidRPr="00BD4798">
        <w:rPr>
          <w:rFonts w:cs="Arial"/>
          <w:bCs/>
          <w:sz w:val="24"/>
          <w:szCs w:val="24"/>
        </w:rPr>
        <w:t xml:space="preserve">veintiocho de mayo, se requirió a la Tesorería del </w:t>
      </w:r>
      <w:r w:rsidR="003B04F5" w:rsidRPr="00BD4798">
        <w:rPr>
          <w:rFonts w:cs="Arial"/>
          <w:bCs/>
          <w:i/>
          <w:iCs/>
          <w:sz w:val="24"/>
          <w:szCs w:val="24"/>
        </w:rPr>
        <w:t xml:space="preserve">Ayuntamiento, </w:t>
      </w:r>
      <w:r w:rsidR="003B04F5" w:rsidRPr="00BD4798">
        <w:rPr>
          <w:rFonts w:cs="Arial"/>
          <w:bCs/>
          <w:sz w:val="24"/>
          <w:szCs w:val="24"/>
        </w:rPr>
        <w:t xml:space="preserve">para que </w:t>
      </w:r>
      <w:r w:rsidR="00BE26B7" w:rsidRPr="00BD4798">
        <w:rPr>
          <w:rFonts w:cs="Arial"/>
          <w:bCs/>
          <w:sz w:val="24"/>
          <w:szCs w:val="24"/>
        </w:rPr>
        <w:t>remitiera diversa información.</w:t>
      </w:r>
      <w:r w:rsidR="00BE26B7" w:rsidRPr="00BD4798">
        <w:rPr>
          <w:rStyle w:val="Refdenotaalpie"/>
          <w:rFonts w:cs="Arial"/>
          <w:bCs/>
          <w:sz w:val="24"/>
          <w:szCs w:val="24"/>
        </w:rPr>
        <w:footnoteReference w:id="117"/>
      </w:r>
      <w:r w:rsidR="005868E5" w:rsidRPr="00BD4798">
        <w:rPr>
          <w:rFonts w:cs="Arial"/>
          <w:bCs/>
          <w:sz w:val="24"/>
          <w:szCs w:val="24"/>
        </w:rPr>
        <w:t xml:space="preserve"> El </w:t>
      </w:r>
      <w:r w:rsidR="00484DA0" w:rsidRPr="00BD4798">
        <w:rPr>
          <w:rFonts w:cs="Arial"/>
          <w:bCs/>
          <w:sz w:val="24"/>
          <w:szCs w:val="24"/>
        </w:rPr>
        <w:t xml:space="preserve">ocho de junio, se tuvo </w:t>
      </w:r>
      <w:r w:rsidR="005868E5" w:rsidRPr="00BD4798">
        <w:rPr>
          <w:rFonts w:cs="Arial"/>
          <w:bCs/>
          <w:sz w:val="24"/>
          <w:szCs w:val="24"/>
        </w:rPr>
        <w:t>por cumpliendo</w:t>
      </w:r>
      <w:r w:rsidR="00352983" w:rsidRPr="00BD4798">
        <w:rPr>
          <w:rFonts w:cs="Arial"/>
          <w:bCs/>
          <w:sz w:val="24"/>
          <w:szCs w:val="24"/>
        </w:rPr>
        <w:t>.</w:t>
      </w:r>
      <w:r w:rsidR="00005352" w:rsidRPr="00BD4798">
        <w:rPr>
          <w:rStyle w:val="Refdenotaalpie"/>
          <w:rFonts w:cs="Arial"/>
          <w:bCs/>
          <w:sz w:val="24"/>
          <w:szCs w:val="24"/>
        </w:rPr>
        <w:footnoteReference w:id="118"/>
      </w:r>
      <w:r w:rsidR="00484DA0" w:rsidRPr="00BD4798">
        <w:rPr>
          <w:rFonts w:cs="Arial"/>
          <w:bCs/>
          <w:sz w:val="24"/>
          <w:szCs w:val="24"/>
        </w:rPr>
        <w:t xml:space="preserve"> </w:t>
      </w:r>
    </w:p>
    <w:p w14:paraId="01D32D54" w14:textId="77777777" w:rsidR="00FF0C56" w:rsidRPr="00BD4798" w:rsidRDefault="00FF0C56" w:rsidP="009F6C0F">
      <w:pPr>
        <w:tabs>
          <w:tab w:val="left" w:pos="1418"/>
          <w:tab w:val="left" w:pos="6885"/>
        </w:tabs>
        <w:spacing w:after="240" w:line="360" w:lineRule="auto"/>
        <w:jc w:val="both"/>
        <w:rPr>
          <w:rFonts w:cs="Arial"/>
          <w:bCs/>
          <w:sz w:val="24"/>
          <w:szCs w:val="24"/>
        </w:rPr>
      </w:pPr>
      <w:r w:rsidRPr="00BD4798">
        <w:rPr>
          <w:rFonts w:cs="Arial"/>
          <w:b/>
          <w:sz w:val="24"/>
          <w:szCs w:val="24"/>
        </w:rPr>
        <w:t>5.</w:t>
      </w:r>
      <w:r w:rsidR="00352983" w:rsidRPr="00BD4798">
        <w:rPr>
          <w:rFonts w:cs="Arial"/>
          <w:b/>
          <w:sz w:val="24"/>
          <w:szCs w:val="24"/>
        </w:rPr>
        <w:t>6</w:t>
      </w:r>
      <w:r w:rsidRPr="00BD4798">
        <w:rPr>
          <w:rFonts w:cs="Arial"/>
          <w:b/>
          <w:sz w:val="24"/>
          <w:szCs w:val="24"/>
        </w:rPr>
        <w:t>.</w:t>
      </w:r>
      <w:r w:rsidR="00BB7226" w:rsidRPr="00BD4798">
        <w:rPr>
          <w:rFonts w:cs="Arial"/>
          <w:b/>
          <w:sz w:val="24"/>
          <w:szCs w:val="24"/>
        </w:rPr>
        <w:t xml:space="preserve"> Requerimiento</w:t>
      </w:r>
      <w:r w:rsidR="0007306D" w:rsidRPr="00BD4798">
        <w:rPr>
          <w:rFonts w:cs="Arial"/>
          <w:b/>
          <w:sz w:val="24"/>
          <w:szCs w:val="24"/>
        </w:rPr>
        <w:t xml:space="preserve"> y cumplimiento</w:t>
      </w:r>
      <w:r w:rsidR="00BB7226" w:rsidRPr="00BD4798">
        <w:rPr>
          <w:rFonts w:cs="Arial"/>
          <w:b/>
          <w:sz w:val="24"/>
          <w:szCs w:val="24"/>
        </w:rPr>
        <w:t xml:space="preserve">. </w:t>
      </w:r>
      <w:r w:rsidR="00BB7226" w:rsidRPr="00BD4798">
        <w:rPr>
          <w:rFonts w:cs="Arial"/>
          <w:bCs/>
          <w:sz w:val="24"/>
          <w:szCs w:val="24"/>
        </w:rPr>
        <w:t xml:space="preserve">Por acuerdo del quince de junio, se requirió al Director de Comunicación </w:t>
      </w:r>
      <w:r w:rsidR="00B76543" w:rsidRPr="00BD4798">
        <w:rPr>
          <w:rFonts w:cs="Arial"/>
          <w:bCs/>
          <w:sz w:val="24"/>
          <w:szCs w:val="24"/>
        </w:rPr>
        <w:t xml:space="preserve">del </w:t>
      </w:r>
      <w:r w:rsidR="00B76543" w:rsidRPr="00BD4798">
        <w:rPr>
          <w:rFonts w:cs="Arial"/>
          <w:bCs/>
          <w:i/>
          <w:iCs/>
          <w:sz w:val="24"/>
          <w:szCs w:val="24"/>
        </w:rPr>
        <w:t xml:space="preserve">Ayuntamiento, </w:t>
      </w:r>
      <w:r w:rsidR="001F6FDB" w:rsidRPr="00BD4798">
        <w:rPr>
          <w:rFonts w:cs="Arial"/>
          <w:bCs/>
          <w:sz w:val="24"/>
          <w:szCs w:val="24"/>
        </w:rPr>
        <w:t>para allegarse de mayores elementos para la resolver el fondo del presente asunto</w:t>
      </w:r>
      <w:r w:rsidR="00E14908" w:rsidRPr="00BD4798">
        <w:rPr>
          <w:rFonts w:cs="Arial"/>
          <w:bCs/>
          <w:sz w:val="24"/>
          <w:szCs w:val="24"/>
        </w:rPr>
        <w:t>.</w:t>
      </w:r>
      <w:r w:rsidR="00352983" w:rsidRPr="00BD4798">
        <w:rPr>
          <w:rStyle w:val="Refdenotaalpie"/>
          <w:rFonts w:cs="Arial"/>
          <w:bCs/>
          <w:sz w:val="24"/>
          <w:szCs w:val="24"/>
        </w:rPr>
        <w:footnoteReference w:id="119"/>
      </w:r>
      <w:r w:rsidR="00352983" w:rsidRPr="00BD4798">
        <w:rPr>
          <w:rFonts w:cs="Arial"/>
          <w:bCs/>
          <w:sz w:val="24"/>
          <w:szCs w:val="24"/>
        </w:rPr>
        <w:t xml:space="preserve"> </w:t>
      </w:r>
      <w:r w:rsidR="00E14908" w:rsidRPr="00BD4798">
        <w:rPr>
          <w:rFonts w:cs="Arial"/>
          <w:bCs/>
          <w:sz w:val="24"/>
          <w:szCs w:val="24"/>
        </w:rPr>
        <w:t xml:space="preserve">Mismo que se cumplimiento el </w:t>
      </w:r>
      <w:r w:rsidR="000B448B" w:rsidRPr="00BD4798">
        <w:rPr>
          <w:rFonts w:cs="Arial"/>
          <w:bCs/>
          <w:sz w:val="24"/>
          <w:szCs w:val="24"/>
        </w:rPr>
        <w:t>diecinueve de junio.</w:t>
      </w:r>
      <w:r w:rsidR="000B448B" w:rsidRPr="00BD4798">
        <w:rPr>
          <w:rStyle w:val="Refdenotaalpie"/>
          <w:rFonts w:cs="Arial"/>
          <w:bCs/>
          <w:sz w:val="24"/>
          <w:szCs w:val="24"/>
        </w:rPr>
        <w:footnoteReference w:id="120"/>
      </w:r>
      <w:r w:rsidR="00BB7226" w:rsidRPr="00BD4798">
        <w:rPr>
          <w:rFonts w:cs="Arial"/>
          <w:bCs/>
          <w:sz w:val="24"/>
          <w:szCs w:val="24"/>
        </w:rPr>
        <w:t xml:space="preserve"> </w:t>
      </w:r>
    </w:p>
    <w:p w14:paraId="1D7EB31A" w14:textId="77777777" w:rsidR="00FF0C56" w:rsidRPr="00BD4798" w:rsidRDefault="00FF0C56" w:rsidP="009F6C0F">
      <w:pPr>
        <w:tabs>
          <w:tab w:val="left" w:pos="1418"/>
          <w:tab w:val="left" w:pos="6885"/>
        </w:tabs>
        <w:spacing w:after="240" w:line="360" w:lineRule="auto"/>
        <w:jc w:val="both"/>
        <w:rPr>
          <w:rFonts w:cs="Arial"/>
          <w:bCs/>
          <w:sz w:val="24"/>
          <w:szCs w:val="24"/>
        </w:rPr>
      </w:pPr>
      <w:r w:rsidRPr="00BD4798">
        <w:rPr>
          <w:rFonts w:cs="Arial"/>
          <w:b/>
          <w:sz w:val="24"/>
          <w:szCs w:val="24"/>
        </w:rPr>
        <w:t>5.</w:t>
      </w:r>
      <w:r w:rsidR="0007306D" w:rsidRPr="00BD4798">
        <w:rPr>
          <w:rFonts w:cs="Arial"/>
          <w:b/>
          <w:sz w:val="24"/>
          <w:szCs w:val="24"/>
        </w:rPr>
        <w:t>7</w:t>
      </w:r>
      <w:r w:rsidRPr="00BD4798">
        <w:rPr>
          <w:rFonts w:cs="Arial"/>
          <w:b/>
          <w:sz w:val="24"/>
          <w:szCs w:val="24"/>
        </w:rPr>
        <w:t>.</w:t>
      </w:r>
      <w:r w:rsidR="00C674FA" w:rsidRPr="00BD4798">
        <w:rPr>
          <w:rFonts w:cs="Arial"/>
          <w:b/>
          <w:sz w:val="24"/>
          <w:szCs w:val="24"/>
        </w:rPr>
        <w:t xml:space="preserve"> Requerimiento y cumplimiento. </w:t>
      </w:r>
      <w:r w:rsidR="00C674FA" w:rsidRPr="00BD4798">
        <w:rPr>
          <w:rFonts w:cs="Arial"/>
          <w:bCs/>
          <w:sz w:val="24"/>
          <w:szCs w:val="24"/>
        </w:rPr>
        <w:t>Mediante auto de trece de julio,</w:t>
      </w:r>
      <w:r w:rsidR="00115368" w:rsidRPr="00BD4798">
        <w:rPr>
          <w:rStyle w:val="Refdenotaalpie"/>
          <w:rFonts w:cs="Arial"/>
          <w:bCs/>
          <w:sz w:val="24"/>
          <w:szCs w:val="24"/>
        </w:rPr>
        <w:footnoteReference w:id="121"/>
      </w:r>
      <w:r w:rsidR="00C674FA" w:rsidRPr="00BD4798">
        <w:rPr>
          <w:rFonts w:cs="Arial"/>
          <w:bCs/>
          <w:sz w:val="24"/>
          <w:szCs w:val="24"/>
        </w:rPr>
        <w:t xml:space="preserve"> se requirió a la Se</w:t>
      </w:r>
      <w:r w:rsidR="00E607FA" w:rsidRPr="00BD4798">
        <w:rPr>
          <w:rFonts w:cs="Arial"/>
          <w:bCs/>
          <w:sz w:val="24"/>
          <w:szCs w:val="24"/>
        </w:rPr>
        <w:t>cretaría de Igualdad Sustantiva y Desarrollo de las Mujeres Michoacanas.</w:t>
      </w:r>
      <w:r w:rsidR="00115368" w:rsidRPr="00BD4798">
        <w:rPr>
          <w:rStyle w:val="Refdenotaalpie"/>
          <w:rFonts w:cs="Arial"/>
          <w:bCs/>
          <w:sz w:val="24"/>
          <w:szCs w:val="24"/>
        </w:rPr>
        <w:footnoteReference w:id="122"/>
      </w:r>
      <w:r w:rsidR="00115368" w:rsidRPr="00BD4798">
        <w:rPr>
          <w:rFonts w:cs="Arial"/>
          <w:bCs/>
          <w:sz w:val="24"/>
          <w:szCs w:val="24"/>
        </w:rPr>
        <w:t xml:space="preserve"> La institución dio contestación </w:t>
      </w:r>
      <w:r w:rsidR="00104489" w:rsidRPr="00BD4798">
        <w:rPr>
          <w:rFonts w:cs="Arial"/>
          <w:bCs/>
          <w:sz w:val="24"/>
          <w:szCs w:val="24"/>
        </w:rPr>
        <w:t xml:space="preserve">el </w:t>
      </w:r>
      <w:r w:rsidR="009536C4" w:rsidRPr="00BD4798">
        <w:rPr>
          <w:rFonts w:cs="Arial"/>
          <w:bCs/>
          <w:sz w:val="24"/>
          <w:szCs w:val="24"/>
        </w:rPr>
        <w:t xml:space="preserve">dieciséis de </w:t>
      </w:r>
      <w:r w:rsidR="00104489" w:rsidRPr="00BD4798">
        <w:rPr>
          <w:rFonts w:cs="Arial"/>
          <w:bCs/>
          <w:sz w:val="24"/>
          <w:szCs w:val="24"/>
        </w:rPr>
        <w:t>julio.</w:t>
      </w:r>
      <w:r w:rsidR="00104489" w:rsidRPr="00BD4798">
        <w:rPr>
          <w:rStyle w:val="Refdenotaalpie"/>
          <w:rFonts w:cs="Arial"/>
          <w:bCs/>
          <w:sz w:val="24"/>
          <w:szCs w:val="24"/>
        </w:rPr>
        <w:footnoteReference w:id="123"/>
      </w:r>
    </w:p>
    <w:p w14:paraId="20A9C025" w14:textId="77777777" w:rsidR="00104489" w:rsidRPr="00BD4798" w:rsidRDefault="00FF0C56" w:rsidP="009F6C0F">
      <w:pPr>
        <w:spacing w:after="240" w:line="360" w:lineRule="auto"/>
        <w:jc w:val="both"/>
        <w:rPr>
          <w:rFonts w:cs="Arial"/>
          <w:bCs/>
          <w:sz w:val="24"/>
          <w:szCs w:val="24"/>
        </w:rPr>
      </w:pPr>
      <w:r w:rsidRPr="00BD4798">
        <w:rPr>
          <w:rFonts w:cs="Arial"/>
          <w:b/>
          <w:sz w:val="24"/>
          <w:szCs w:val="24"/>
        </w:rPr>
        <w:t>5.</w:t>
      </w:r>
      <w:r w:rsidR="00104489" w:rsidRPr="00BD4798">
        <w:rPr>
          <w:rFonts w:cs="Arial"/>
          <w:b/>
          <w:sz w:val="24"/>
          <w:szCs w:val="24"/>
        </w:rPr>
        <w:t>8</w:t>
      </w:r>
      <w:r w:rsidRPr="00BD4798">
        <w:rPr>
          <w:rFonts w:cs="Arial"/>
          <w:b/>
          <w:sz w:val="24"/>
          <w:szCs w:val="24"/>
        </w:rPr>
        <w:t>.</w:t>
      </w:r>
      <w:r w:rsidR="00104489" w:rsidRPr="00BD4798">
        <w:rPr>
          <w:rFonts w:cs="Arial"/>
          <w:b/>
          <w:sz w:val="24"/>
          <w:szCs w:val="24"/>
          <w:lang w:val="es-ES" w:eastAsia="es-ES"/>
        </w:rPr>
        <w:t xml:space="preserve"> Debida integración del expediente</w:t>
      </w:r>
      <w:r w:rsidR="00104489" w:rsidRPr="00BD4798">
        <w:rPr>
          <w:rFonts w:cs="Arial"/>
          <w:bCs/>
          <w:sz w:val="24"/>
          <w:szCs w:val="24"/>
          <w:lang w:val="es-ES" w:eastAsia="es-ES"/>
        </w:rPr>
        <w:t>. En su oportunidad, se dictó el acuerdo de debida integración y se ordenó la elaboración del proyecto de resolución correspondiente</w:t>
      </w:r>
      <w:r w:rsidR="00104489" w:rsidRPr="00BD4798">
        <w:rPr>
          <w:rFonts w:cs="Arial"/>
          <w:bCs/>
          <w:sz w:val="24"/>
          <w:szCs w:val="24"/>
        </w:rPr>
        <w:t>.</w:t>
      </w:r>
    </w:p>
    <w:p w14:paraId="2B3D11CD" w14:textId="77777777" w:rsidR="00421CDE" w:rsidRPr="00BD4798" w:rsidRDefault="00421CDE" w:rsidP="009F6C0F">
      <w:pPr>
        <w:spacing w:after="240" w:line="360" w:lineRule="auto"/>
        <w:jc w:val="center"/>
        <w:rPr>
          <w:rFonts w:eastAsia="Arial" w:cs="Arial"/>
          <w:b/>
          <w:sz w:val="24"/>
          <w:szCs w:val="24"/>
        </w:rPr>
      </w:pPr>
      <w:r w:rsidRPr="00BD4798">
        <w:rPr>
          <w:rFonts w:eastAsia="Arial" w:cs="Arial"/>
          <w:b/>
          <w:sz w:val="24"/>
          <w:szCs w:val="24"/>
        </w:rPr>
        <w:t>II. CONSIDERANDOS</w:t>
      </w:r>
    </w:p>
    <w:p w14:paraId="60E0AE73" w14:textId="77777777" w:rsidR="00450BD8" w:rsidRPr="00BD4798" w:rsidRDefault="00421CDE" w:rsidP="009F6C0F">
      <w:pPr>
        <w:spacing w:after="240" w:line="360" w:lineRule="auto"/>
        <w:jc w:val="both"/>
        <w:rPr>
          <w:rFonts w:eastAsia="Arial" w:cs="Arial"/>
          <w:sz w:val="24"/>
          <w:szCs w:val="24"/>
        </w:rPr>
      </w:pPr>
      <w:r w:rsidRPr="00BD4798">
        <w:rPr>
          <w:rFonts w:eastAsia="Arial" w:cs="Arial"/>
          <w:b/>
          <w:bCs/>
          <w:sz w:val="24"/>
          <w:szCs w:val="24"/>
        </w:rPr>
        <w:t xml:space="preserve">PRIMERO. Competencia. </w:t>
      </w:r>
      <w:r w:rsidR="00450BD8" w:rsidRPr="00BD4798">
        <w:rPr>
          <w:rFonts w:eastAsia="Arial" w:cs="Arial"/>
          <w:sz w:val="24"/>
          <w:szCs w:val="24"/>
        </w:rPr>
        <w:t xml:space="preserve">Este </w:t>
      </w:r>
      <w:r w:rsidR="00450BD8" w:rsidRPr="00BD4798">
        <w:rPr>
          <w:rFonts w:eastAsia="Arial" w:cs="Arial"/>
          <w:i/>
          <w:iCs/>
          <w:sz w:val="24"/>
          <w:szCs w:val="24"/>
        </w:rPr>
        <w:t>Tribunal Electoral</w:t>
      </w:r>
      <w:r w:rsidR="00450BD8" w:rsidRPr="00BD4798">
        <w:rPr>
          <w:rFonts w:eastAsia="Arial" w:cs="Arial"/>
          <w:sz w:val="24"/>
          <w:szCs w:val="24"/>
        </w:rPr>
        <w:t xml:space="preserve"> es competente para conocer y resolver el presente </w:t>
      </w:r>
      <w:r w:rsidR="00380FCB" w:rsidRPr="00BD4798">
        <w:rPr>
          <w:rFonts w:eastAsia="Arial" w:cs="Arial"/>
          <w:sz w:val="24"/>
          <w:szCs w:val="24"/>
        </w:rPr>
        <w:t>p</w:t>
      </w:r>
      <w:r w:rsidR="00450BD8" w:rsidRPr="00BD4798">
        <w:rPr>
          <w:rFonts w:eastAsia="Arial" w:cs="Arial"/>
          <w:sz w:val="24"/>
          <w:szCs w:val="24"/>
        </w:rPr>
        <w:t xml:space="preserve">rocedimiento </w:t>
      </w:r>
      <w:r w:rsidR="00380FCB" w:rsidRPr="00BD4798">
        <w:rPr>
          <w:rFonts w:eastAsia="Arial" w:cs="Arial"/>
          <w:sz w:val="24"/>
          <w:szCs w:val="24"/>
        </w:rPr>
        <w:t>e</w:t>
      </w:r>
      <w:r w:rsidR="00450BD8" w:rsidRPr="00BD4798">
        <w:rPr>
          <w:rFonts w:eastAsia="Arial" w:cs="Arial"/>
          <w:sz w:val="24"/>
          <w:szCs w:val="24"/>
        </w:rPr>
        <w:t xml:space="preserve">special </w:t>
      </w:r>
      <w:r w:rsidR="00380FCB" w:rsidRPr="00BD4798">
        <w:rPr>
          <w:rFonts w:eastAsia="Arial" w:cs="Arial"/>
          <w:sz w:val="24"/>
          <w:szCs w:val="24"/>
        </w:rPr>
        <w:t>s</w:t>
      </w:r>
      <w:r w:rsidR="00450BD8" w:rsidRPr="00BD4798">
        <w:rPr>
          <w:rFonts w:eastAsia="Arial" w:cs="Arial"/>
          <w:sz w:val="24"/>
          <w:szCs w:val="24"/>
        </w:rPr>
        <w:t>ancionador</w:t>
      </w:r>
      <w:r w:rsidR="00450BD8" w:rsidRPr="00BD4798">
        <w:rPr>
          <w:rFonts w:cs="Arial"/>
          <w:sz w:val="24"/>
          <w:szCs w:val="24"/>
          <w:shd w:val="clear" w:color="auto" w:fill="FFFFFF"/>
          <w:lang w:val="es-ES" w:eastAsia="es-ES"/>
        </w:rPr>
        <w:t xml:space="preserve">, </w:t>
      </w:r>
      <w:r w:rsidR="00450BD8" w:rsidRPr="00BD4798">
        <w:rPr>
          <w:rFonts w:eastAsia="Arial" w:cs="Arial"/>
          <w:sz w:val="24"/>
          <w:szCs w:val="24"/>
        </w:rPr>
        <w:t xml:space="preserve">toda vez que se denuncian </w:t>
      </w:r>
      <w:r w:rsidR="00403F3A" w:rsidRPr="00BD4798">
        <w:rPr>
          <w:rFonts w:eastAsia="Arial" w:cs="Arial"/>
          <w:sz w:val="24"/>
          <w:szCs w:val="24"/>
        </w:rPr>
        <w:t xml:space="preserve">presuntos actos que pueden constituir </w:t>
      </w:r>
      <w:r w:rsidR="00450BD8" w:rsidRPr="00BD4798">
        <w:rPr>
          <w:rFonts w:eastAsia="Arial" w:cs="Arial"/>
          <w:i/>
          <w:sz w:val="24"/>
          <w:szCs w:val="24"/>
        </w:rPr>
        <w:t>VPMG.</w:t>
      </w:r>
    </w:p>
    <w:p w14:paraId="26916ED6" w14:textId="77777777" w:rsidR="00450BD8" w:rsidRPr="00BD4798" w:rsidRDefault="00450BD8" w:rsidP="009F6C0F">
      <w:pPr>
        <w:spacing w:after="240" w:line="360" w:lineRule="auto"/>
        <w:jc w:val="both"/>
        <w:rPr>
          <w:rFonts w:eastAsia="Arial" w:cs="Arial"/>
          <w:sz w:val="24"/>
          <w:szCs w:val="24"/>
        </w:rPr>
      </w:pPr>
      <w:r w:rsidRPr="00BD4798">
        <w:rPr>
          <w:rFonts w:eastAsia="Arial" w:cs="Arial"/>
          <w:sz w:val="24"/>
          <w:szCs w:val="24"/>
        </w:rPr>
        <w:t>Lo anterior, con fundamento en los artículos 98 A de la Constitución Política del Estado Libre y Soberano de Michoacán de Ocampo,</w:t>
      </w:r>
      <w:r w:rsidRPr="00BD4798">
        <w:rPr>
          <w:rStyle w:val="Refdenotaalpie"/>
          <w:rFonts w:eastAsia="Arial" w:cs="Arial"/>
          <w:sz w:val="24"/>
          <w:szCs w:val="24"/>
        </w:rPr>
        <w:footnoteReference w:id="124"/>
      </w:r>
      <w:r w:rsidRPr="00BD4798">
        <w:rPr>
          <w:rFonts w:eastAsia="Arial" w:cs="Arial"/>
          <w:sz w:val="24"/>
          <w:szCs w:val="24"/>
        </w:rPr>
        <w:t xml:space="preserve"> así como los artículos 1, 2, 60, 64 fracción XIII, 66 fracciones II y III, 263</w:t>
      </w:r>
      <w:r w:rsidR="000E68AE" w:rsidRPr="00BD4798">
        <w:rPr>
          <w:rFonts w:eastAsia="Arial" w:cs="Arial"/>
          <w:sz w:val="24"/>
          <w:szCs w:val="24"/>
        </w:rPr>
        <w:t>, 264</w:t>
      </w:r>
      <w:r w:rsidR="00981AB2" w:rsidRPr="00BD4798">
        <w:rPr>
          <w:rFonts w:eastAsia="Arial" w:cs="Arial"/>
          <w:sz w:val="24"/>
          <w:szCs w:val="24"/>
        </w:rPr>
        <w:t>,</w:t>
      </w:r>
      <w:r w:rsidRPr="00BD4798">
        <w:rPr>
          <w:rFonts w:eastAsia="Arial" w:cs="Arial"/>
          <w:sz w:val="24"/>
          <w:szCs w:val="24"/>
        </w:rPr>
        <w:t xml:space="preserve"> 264 Bis</w:t>
      </w:r>
      <w:r w:rsidR="00981AB2" w:rsidRPr="00BD4798">
        <w:rPr>
          <w:rFonts w:eastAsia="Arial" w:cs="Arial"/>
          <w:sz w:val="24"/>
          <w:szCs w:val="24"/>
        </w:rPr>
        <w:t>, 264 Nonies</w:t>
      </w:r>
      <w:r w:rsidRPr="00BD4798">
        <w:rPr>
          <w:rFonts w:eastAsia="Arial" w:cs="Arial"/>
          <w:sz w:val="24"/>
          <w:szCs w:val="24"/>
        </w:rPr>
        <w:t xml:space="preserve"> del </w:t>
      </w:r>
      <w:r w:rsidRPr="00BD4798">
        <w:rPr>
          <w:rFonts w:eastAsia="Arial" w:cs="Arial"/>
          <w:i/>
          <w:sz w:val="24"/>
          <w:szCs w:val="24"/>
        </w:rPr>
        <w:t>Código Electoral</w:t>
      </w:r>
      <w:r w:rsidR="000E68AE" w:rsidRPr="00BD4798">
        <w:rPr>
          <w:rFonts w:eastAsia="Arial" w:cs="Arial"/>
          <w:sz w:val="24"/>
          <w:szCs w:val="24"/>
        </w:rPr>
        <w:t xml:space="preserve"> y 30 fracción I del Reglamento Interior del </w:t>
      </w:r>
      <w:r w:rsidR="000E68AE" w:rsidRPr="00BD4798">
        <w:rPr>
          <w:rFonts w:eastAsia="Arial" w:cs="Arial"/>
          <w:i/>
          <w:iCs/>
          <w:sz w:val="24"/>
          <w:szCs w:val="24"/>
        </w:rPr>
        <w:t>Tribunal Electoral</w:t>
      </w:r>
      <w:r w:rsidR="000E68AE" w:rsidRPr="00BD4798">
        <w:rPr>
          <w:rFonts w:eastAsia="Arial" w:cs="Arial"/>
          <w:sz w:val="24"/>
          <w:szCs w:val="24"/>
        </w:rPr>
        <w:t>.</w:t>
      </w:r>
      <w:r w:rsidR="009272CA" w:rsidRPr="00BD4798">
        <w:rPr>
          <w:rStyle w:val="Refdenotaalpie"/>
          <w:rFonts w:eastAsia="Arial" w:cs="Arial"/>
          <w:sz w:val="24"/>
          <w:szCs w:val="24"/>
        </w:rPr>
        <w:footnoteReference w:id="125"/>
      </w:r>
    </w:p>
    <w:p w14:paraId="3455C14A" w14:textId="77777777" w:rsidR="00B11839" w:rsidRPr="00BD4798" w:rsidRDefault="00B11839" w:rsidP="009F6C0F">
      <w:pPr>
        <w:spacing w:after="240" w:line="360" w:lineRule="auto"/>
        <w:jc w:val="both"/>
        <w:rPr>
          <w:rFonts w:eastAsia="Arial" w:cs="Arial"/>
          <w:sz w:val="24"/>
          <w:szCs w:val="24"/>
        </w:rPr>
      </w:pPr>
      <w:r w:rsidRPr="00BD4798">
        <w:rPr>
          <w:rFonts w:eastAsia="Arial" w:cs="Arial"/>
          <w:sz w:val="24"/>
          <w:szCs w:val="24"/>
        </w:rPr>
        <w:t xml:space="preserve">De igual forma, la presente sentencia se emite en cumplimiento </w:t>
      </w:r>
      <w:r w:rsidR="00A40009" w:rsidRPr="00BD4798">
        <w:rPr>
          <w:rFonts w:eastAsia="Arial" w:cs="Arial"/>
          <w:sz w:val="24"/>
          <w:szCs w:val="24"/>
        </w:rPr>
        <w:t xml:space="preserve">a los </w:t>
      </w:r>
      <w:r w:rsidRPr="00BD4798">
        <w:rPr>
          <w:rFonts w:eastAsia="Arial" w:cs="Arial"/>
          <w:sz w:val="24"/>
          <w:szCs w:val="24"/>
        </w:rPr>
        <w:t>juicio</w:t>
      </w:r>
      <w:r w:rsidR="00A40009" w:rsidRPr="00BD4798">
        <w:rPr>
          <w:rFonts w:eastAsia="Arial" w:cs="Arial"/>
          <w:sz w:val="24"/>
          <w:szCs w:val="24"/>
        </w:rPr>
        <w:t>s</w:t>
      </w:r>
      <w:r w:rsidRPr="00BD4798">
        <w:rPr>
          <w:rFonts w:eastAsia="Arial" w:cs="Arial"/>
          <w:sz w:val="24"/>
          <w:szCs w:val="24"/>
        </w:rPr>
        <w:t xml:space="preserve"> de la ciudadanía ST-JDC-</w:t>
      </w:r>
      <w:r w:rsidR="007A6AE3" w:rsidRPr="00BD4798">
        <w:rPr>
          <w:rFonts w:eastAsia="Arial" w:cs="Arial"/>
          <w:sz w:val="24"/>
          <w:szCs w:val="24"/>
        </w:rPr>
        <w:t>8</w:t>
      </w:r>
      <w:r w:rsidRPr="00BD4798">
        <w:rPr>
          <w:rFonts w:eastAsia="Arial" w:cs="Arial"/>
          <w:sz w:val="24"/>
          <w:szCs w:val="24"/>
        </w:rPr>
        <w:t>/202</w:t>
      </w:r>
      <w:r w:rsidR="007A6AE3" w:rsidRPr="00BD4798">
        <w:rPr>
          <w:rFonts w:eastAsia="Arial" w:cs="Arial"/>
          <w:sz w:val="24"/>
          <w:szCs w:val="24"/>
        </w:rPr>
        <w:t>6 y ST-JDC-3/2026 acumulados</w:t>
      </w:r>
      <w:r w:rsidRPr="00BD4798">
        <w:rPr>
          <w:rFonts w:eastAsia="Arial" w:cs="Arial"/>
          <w:sz w:val="24"/>
          <w:szCs w:val="24"/>
        </w:rPr>
        <w:t>.</w:t>
      </w:r>
    </w:p>
    <w:p w14:paraId="58E4FA8A" w14:textId="77777777" w:rsidR="002B17D8" w:rsidRPr="00BD4798" w:rsidRDefault="008C1619" w:rsidP="009F6C0F">
      <w:pPr>
        <w:spacing w:after="240" w:line="360" w:lineRule="auto"/>
        <w:jc w:val="both"/>
        <w:rPr>
          <w:rFonts w:eastAsia="Arial" w:cs="Arial"/>
          <w:sz w:val="24"/>
          <w:szCs w:val="24"/>
        </w:rPr>
      </w:pPr>
      <w:bookmarkStart w:id="2" w:name="_Hlk185853185"/>
      <w:r w:rsidRPr="00BD4798">
        <w:rPr>
          <w:rFonts w:eastAsia="Calibri" w:cs="Arial"/>
          <w:b/>
          <w:bCs/>
          <w:sz w:val="24"/>
          <w:szCs w:val="24"/>
          <w:lang w:val="es-ES" w:eastAsia="es-ES"/>
        </w:rPr>
        <w:t>SEGUNDO</w:t>
      </w:r>
      <w:r w:rsidR="00E62003" w:rsidRPr="00BD4798">
        <w:rPr>
          <w:rFonts w:eastAsia="Calibri" w:cs="Arial"/>
          <w:b/>
          <w:bCs/>
          <w:sz w:val="24"/>
          <w:szCs w:val="24"/>
          <w:lang w:val="es-ES" w:eastAsia="es-ES"/>
        </w:rPr>
        <w:t>.</w:t>
      </w:r>
      <w:r w:rsidR="00F13178" w:rsidRPr="00BD4798">
        <w:rPr>
          <w:rFonts w:eastAsia="Calibri" w:cs="Arial"/>
          <w:b/>
          <w:bCs/>
          <w:sz w:val="24"/>
          <w:szCs w:val="24"/>
          <w:lang w:val="es-ES" w:eastAsia="es-ES"/>
        </w:rPr>
        <w:t xml:space="preserve"> </w:t>
      </w:r>
      <w:r w:rsidR="00421CDE" w:rsidRPr="00BD4798">
        <w:rPr>
          <w:rFonts w:eastAsia="Arial" w:cs="Arial"/>
          <w:b/>
          <w:sz w:val="24"/>
          <w:szCs w:val="24"/>
        </w:rPr>
        <w:t>Causales de improcedencia.</w:t>
      </w:r>
      <w:bookmarkEnd w:id="2"/>
      <w:r w:rsidR="00421CDE" w:rsidRPr="00BD4798">
        <w:rPr>
          <w:rFonts w:eastAsia="Calibri" w:cs="Arial"/>
          <w:sz w:val="24"/>
          <w:szCs w:val="24"/>
          <w:lang w:val="es-ES" w:eastAsia="es-ES"/>
        </w:rPr>
        <w:t xml:space="preserve"> </w:t>
      </w:r>
      <w:r w:rsidR="006D0C3A" w:rsidRPr="00BD4798">
        <w:rPr>
          <w:rFonts w:eastAsia="Calibri" w:cs="Arial"/>
          <w:color w:val="000000"/>
          <w:sz w:val="24"/>
          <w:szCs w:val="24"/>
          <w:lang w:eastAsia="en-US"/>
        </w:rPr>
        <w:t>Las causales de improcedencia o sobreseimiento se estudian en forma oficiosa o a petición de parte y antes del pronunciamiento de fondo, pues de acreditarse alguna hipótesis legal surgiría el impedimento de pronunciarse sobre el fondo del asunto.</w:t>
      </w:r>
      <w:r w:rsidR="00465F04" w:rsidRPr="00BD4798">
        <w:rPr>
          <w:rStyle w:val="Refdenotaalpie"/>
          <w:bCs/>
          <w:sz w:val="26"/>
          <w:szCs w:val="26"/>
        </w:rPr>
        <w:footnoteReference w:id="126"/>
      </w:r>
    </w:p>
    <w:p w14:paraId="636C64FC" w14:textId="77777777" w:rsidR="00E51DF3" w:rsidRPr="00BD4798" w:rsidRDefault="006D0C3A" w:rsidP="009F6C0F">
      <w:pPr>
        <w:spacing w:after="240" w:line="360" w:lineRule="auto"/>
        <w:jc w:val="both"/>
        <w:rPr>
          <w:rFonts w:eastAsia="Calibri" w:cs="Arial"/>
          <w:color w:val="000000"/>
          <w:sz w:val="24"/>
          <w:szCs w:val="24"/>
          <w:lang w:eastAsia="en-US"/>
        </w:rPr>
      </w:pPr>
      <w:r w:rsidRPr="00BD4798">
        <w:rPr>
          <w:rFonts w:eastAsia="Calibri" w:cs="Arial"/>
          <w:color w:val="000000"/>
          <w:sz w:val="24"/>
          <w:szCs w:val="24"/>
          <w:lang w:eastAsia="en-US"/>
        </w:rPr>
        <w:t>En el caso,</w:t>
      </w:r>
      <w:r w:rsidR="00C318E7" w:rsidRPr="00BD4798">
        <w:rPr>
          <w:rFonts w:eastAsia="Calibri" w:cs="Arial"/>
          <w:color w:val="000000"/>
          <w:sz w:val="24"/>
          <w:szCs w:val="24"/>
          <w:lang w:eastAsia="en-US"/>
        </w:rPr>
        <w:t xml:space="preserve"> las y los denunciados </w:t>
      </w:r>
      <w:r w:rsidRPr="00BD4798">
        <w:rPr>
          <w:rFonts w:eastAsia="Calibri" w:cs="Arial"/>
          <w:color w:val="000000"/>
          <w:sz w:val="24"/>
          <w:szCs w:val="24"/>
          <w:lang w:eastAsia="en-US"/>
        </w:rPr>
        <w:t>no hi</w:t>
      </w:r>
      <w:r w:rsidR="00C318E7" w:rsidRPr="00BD4798">
        <w:rPr>
          <w:rFonts w:eastAsia="Calibri" w:cs="Arial"/>
          <w:color w:val="000000"/>
          <w:sz w:val="24"/>
          <w:szCs w:val="24"/>
          <w:lang w:eastAsia="en-US"/>
        </w:rPr>
        <w:t>cieron</w:t>
      </w:r>
      <w:r w:rsidRPr="00BD4798">
        <w:rPr>
          <w:rFonts w:eastAsia="Calibri" w:cs="Arial"/>
          <w:color w:val="000000"/>
          <w:sz w:val="24"/>
          <w:szCs w:val="24"/>
          <w:lang w:eastAsia="en-US"/>
        </w:rPr>
        <w:t xml:space="preserve"> valer alguna causal de improcedencia en su</w:t>
      </w:r>
      <w:r w:rsidR="00C318E7" w:rsidRPr="00BD4798">
        <w:rPr>
          <w:rFonts w:eastAsia="Calibri" w:cs="Arial"/>
          <w:color w:val="000000"/>
          <w:sz w:val="24"/>
          <w:szCs w:val="24"/>
          <w:lang w:eastAsia="en-US"/>
        </w:rPr>
        <w:t xml:space="preserve">s escritos de comparecencia </w:t>
      </w:r>
      <w:r w:rsidRPr="00BD4798">
        <w:rPr>
          <w:rFonts w:eastAsia="Calibri" w:cs="Arial"/>
          <w:color w:val="000000"/>
          <w:sz w:val="24"/>
          <w:szCs w:val="24"/>
          <w:lang w:eastAsia="en-US"/>
        </w:rPr>
        <w:t xml:space="preserve">y toda vez que este </w:t>
      </w:r>
      <w:r w:rsidRPr="00BD4798">
        <w:rPr>
          <w:rFonts w:eastAsia="Calibri" w:cs="Arial"/>
          <w:i/>
          <w:iCs/>
          <w:color w:val="000000"/>
          <w:sz w:val="24"/>
          <w:szCs w:val="24"/>
          <w:lang w:eastAsia="en-US"/>
        </w:rPr>
        <w:t>Tribunal Electoral</w:t>
      </w:r>
      <w:r w:rsidRPr="00BD4798">
        <w:rPr>
          <w:rFonts w:eastAsia="Calibri" w:cs="Arial"/>
          <w:color w:val="000000"/>
          <w:sz w:val="24"/>
          <w:szCs w:val="24"/>
          <w:lang w:eastAsia="en-US"/>
        </w:rPr>
        <w:t xml:space="preserve"> no advierte la actualización de alguna, se procede al estudio de los requisitos de procedibilidad.</w:t>
      </w:r>
    </w:p>
    <w:p w14:paraId="506B041E" w14:textId="77777777" w:rsidR="00AF05C0" w:rsidRPr="00BD4798" w:rsidRDefault="007A6AE3" w:rsidP="009F6C0F">
      <w:pPr>
        <w:spacing w:after="240" w:line="360" w:lineRule="auto"/>
        <w:jc w:val="both"/>
        <w:rPr>
          <w:rFonts w:cs="Arial"/>
          <w:b/>
          <w:bCs/>
          <w:sz w:val="24"/>
          <w:szCs w:val="24"/>
          <w:lang w:val="es-ES"/>
        </w:rPr>
      </w:pPr>
      <w:r w:rsidRPr="00BD4798">
        <w:rPr>
          <w:rFonts w:eastAsia="Arial" w:cs="Arial"/>
          <w:b/>
          <w:sz w:val="24"/>
          <w:szCs w:val="24"/>
        </w:rPr>
        <w:t>TERCERO</w:t>
      </w:r>
      <w:r w:rsidR="00C819F0" w:rsidRPr="00BD4798">
        <w:rPr>
          <w:rFonts w:eastAsia="Calibri" w:cs="Arial"/>
          <w:b/>
          <w:bCs/>
          <w:sz w:val="24"/>
          <w:szCs w:val="24"/>
          <w:lang w:val="es-ES" w:eastAsia="es-ES"/>
        </w:rPr>
        <w:t xml:space="preserve">. </w:t>
      </w:r>
      <w:r w:rsidR="00421CDE" w:rsidRPr="00BD4798">
        <w:rPr>
          <w:rFonts w:eastAsia="Calibri" w:cs="Arial"/>
          <w:b/>
          <w:bCs/>
          <w:sz w:val="24"/>
          <w:szCs w:val="24"/>
          <w:lang w:val="es-ES" w:eastAsia="es-ES"/>
        </w:rPr>
        <w:t xml:space="preserve">Requisitos de procedencia. </w:t>
      </w:r>
      <w:r w:rsidR="00421CDE" w:rsidRPr="00BD4798">
        <w:rPr>
          <w:rFonts w:eastAsia="Calibri" w:cs="Arial"/>
          <w:sz w:val="24"/>
          <w:szCs w:val="24"/>
          <w:lang w:val="es-ES_tradnl"/>
        </w:rPr>
        <w:t xml:space="preserve">Del análisis de la denuncia como de las constancias que obran en autos, este Órgano Jurisdiccional estima que el </w:t>
      </w:r>
      <w:r w:rsidR="003E193D" w:rsidRPr="00BD4798">
        <w:rPr>
          <w:rFonts w:eastAsia="Calibri" w:cs="Arial"/>
          <w:sz w:val="24"/>
          <w:szCs w:val="24"/>
          <w:lang w:val="es-ES_tradnl"/>
        </w:rPr>
        <w:t>p</w:t>
      </w:r>
      <w:r w:rsidR="00421CDE" w:rsidRPr="00BD4798">
        <w:rPr>
          <w:rFonts w:eastAsia="Calibri" w:cs="Arial"/>
          <w:sz w:val="24"/>
          <w:szCs w:val="24"/>
          <w:lang w:val="es-ES_tradnl"/>
        </w:rPr>
        <w:t xml:space="preserve">rocedimiento </w:t>
      </w:r>
      <w:r w:rsidR="003E193D" w:rsidRPr="00BD4798">
        <w:rPr>
          <w:rFonts w:eastAsia="Calibri" w:cs="Arial"/>
          <w:sz w:val="24"/>
          <w:szCs w:val="24"/>
          <w:lang w:val="es-ES_tradnl"/>
        </w:rPr>
        <w:t>e</w:t>
      </w:r>
      <w:r w:rsidR="00421CDE" w:rsidRPr="00BD4798">
        <w:rPr>
          <w:rFonts w:eastAsia="Calibri" w:cs="Arial"/>
          <w:sz w:val="24"/>
          <w:szCs w:val="24"/>
          <w:lang w:val="es-ES_tradnl"/>
        </w:rPr>
        <w:t xml:space="preserve">special </w:t>
      </w:r>
      <w:r w:rsidR="003E193D" w:rsidRPr="00BD4798">
        <w:rPr>
          <w:rFonts w:eastAsia="Calibri" w:cs="Arial"/>
          <w:sz w:val="24"/>
          <w:szCs w:val="24"/>
          <w:lang w:val="es-ES_tradnl"/>
        </w:rPr>
        <w:t>s</w:t>
      </w:r>
      <w:r w:rsidR="00421CDE" w:rsidRPr="00BD4798">
        <w:rPr>
          <w:rFonts w:eastAsia="Calibri" w:cs="Arial"/>
          <w:sz w:val="24"/>
          <w:szCs w:val="24"/>
          <w:lang w:val="es-ES_tradnl"/>
        </w:rPr>
        <w:t xml:space="preserve">ancionador que nos </w:t>
      </w:r>
      <w:r w:rsidR="00256875" w:rsidRPr="00BD4798">
        <w:rPr>
          <w:rFonts w:eastAsia="Calibri" w:cs="Arial"/>
          <w:sz w:val="24"/>
          <w:szCs w:val="24"/>
          <w:lang w:val="es-ES_tradnl"/>
        </w:rPr>
        <w:t>ocupa</w:t>
      </w:r>
      <w:r w:rsidR="00173491" w:rsidRPr="00BD4798">
        <w:rPr>
          <w:rFonts w:eastAsia="Calibri" w:cs="Arial"/>
          <w:sz w:val="24"/>
          <w:szCs w:val="24"/>
          <w:lang w:val="es-ES_tradnl"/>
        </w:rPr>
        <w:t xml:space="preserve"> es procedente, ya que</w:t>
      </w:r>
      <w:r w:rsidR="00421CDE" w:rsidRPr="00BD4798">
        <w:rPr>
          <w:rFonts w:eastAsia="Calibri" w:cs="Arial"/>
          <w:sz w:val="24"/>
          <w:szCs w:val="24"/>
          <w:lang w:val="es-ES_tradnl"/>
        </w:rPr>
        <w:t xml:space="preserve"> reúne los requisitos previstos en el numeral 257</w:t>
      </w:r>
      <w:r w:rsidR="00666AAB" w:rsidRPr="00BD4798">
        <w:rPr>
          <w:rFonts w:eastAsia="Calibri" w:cs="Arial"/>
          <w:sz w:val="24"/>
          <w:szCs w:val="24"/>
          <w:lang w:val="es-ES_tradnl"/>
        </w:rPr>
        <w:t xml:space="preserve"> y 264 Quinquies</w:t>
      </w:r>
      <w:r w:rsidR="00421CDE" w:rsidRPr="00BD4798">
        <w:rPr>
          <w:rFonts w:eastAsia="Calibri" w:cs="Arial"/>
          <w:sz w:val="24"/>
          <w:szCs w:val="24"/>
          <w:lang w:val="es-ES_tradnl"/>
        </w:rPr>
        <w:t xml:space="preserve"> del</w:t>
      </w:r>
      <w:r w:rsidR="00421CDE" w:rsidRPr="00BD4798">
        <w:rPr>
          <w:rFonts w:eastAsia="Calibri" w:cs="Arial"/>
          <w:i/>
          <w:iCs/>
          <w:sz w:val="24"/>
          <w:szCs w:val="24"/>
          <w:lang w:val="es-ES_tradnl"/>
        </w:rPr>
        <w:t xml:space="preserve"> Código Electoral</w:t>
      </w:r>
      <w:r w:rsidR="00421CDE" w:rsidRPr="00BD4798">
        <w:rPr>
          <w:rFonts w:eastAsia="Calibri" w:cs="Arial"/>
          <w:sz w:val="24"/>
          <w:szCs w:val="24"/>
          <w:lang w:val="es-ES_tradnl"/>
        </w:rPr>
        <w:t>.</w:t>
      </w:r>
      <w:bookmarkStart w:id="3" w:name="_Hlk193802361"/>
    </w:p>
    <w:p w14:paraId="3489D44E" w14:textId="77777777" w:rsidR="009F6C0F" w:rsidRPr="00BD4798" w:rsidRDefault="00E8028B" w:rsidP="009F6C0F">
      <w:pPr>
        <w:spacing w:after="240" w:line="360" w:lineRule="auto"/>
        <w:jc w:val="both"/>
        <w:rPr>
          <w:rFonts w:cs="Arial"/>
          <w:bCs/>
          <w:sz w:val="24"/>
          <w:szCs w:val="24"/>
          <w:lang w:eastAsia="en-US"/>
        </w:rPr>
      </w:pPr>
      <w:bookmarkStart w:id="4" w:name="_Hlk200617912"/>
      <w:bookmarkStart w:id="5" w:name="_Hlk216736516"/>
      <w:r w:rsidRPr="00BD4798">
        <w:rPr>
          <w:rFonts w:eastAsia="Calibri" w:cs="Arial"/>
          <w:b/>
          <w:bCs/>
          <w:sz w:val="24"/>
          <w:szCs w:val="24"/>
          <w:lang w:val="es-ES" w:eastAsia="es-ES"/>
        </w:rPr>
        <w:t xml:space="preserve">CUARTO. </w:t>
      </w:r>
      <w:r w:rsidR="0006281E" w:rsidRPr="00BD4798">
        <w:rPr>
          <w:rFonts w:eastAsia="Calibri" w:cs="Arial"/>
          <w:b/>
          <w:bCs/>
          <w:sz w:val="24"/>
          <w:szCs w:val="24"/>
          <w:lang w:val="es-ES" w:eastAsia="es-ES"/>
        </w:rPr>
        <w:t>Hechos d</w:t>
      </w:r>
      <w:r w:rsidR="00421CDE" w:rsidRPr="00BD4798">
        <w:rPr>
          <w:rFonts w:eastAsia="Calibri" w:cs="Arial"/>
          <w:b/>
          <w:bCs/>
          <w:sz w:val="24"/>
          <w:szCs w:val="24"/>
          <w:lang w:val="es-ES" w:eastAsia="es-ES"/>
        </w:rPr>
        <w:t>enuncia</w:t>
      </w:r>
      <w:r w:rsidR="0006281E" w:rsidRPr="00BD4798">
        <w:rPr>
          <w:rFonts w:eastAsia="Calibri" w:cs="Arial"/>
          <w:b/>
          <w:bCs/>
          <w:sz w:val="24"/>
          <w:szCs w:val="24"/>
          <w:lang w:val="es-ES" w:eastAsia="es-ES"/>
        </w:rPr>
        <w:t>dos</w:t>
      </w:r>
      <w:r w:rsidR="00421CDE" w:rsidRPr="00BD4798">
        <w:rPr>
          <w:rFonts w:eastAsia="Calibri" w:cs="Arial"/>
          <w:b/>
          <w:bCs/>
          <w:sz w:val="24"/>
          <w:szCs w:val="24"/>
          <w:lang w:val="es-ES" w:eastAsia="es-ES"/>
        </w:rPr>
        <w:t xml:space="preserve">. </w:t>
      </w:r>
      <w:bookmarkStart w:id="6" w:name="_Hlk194673809"/>
      <w:bookmarkEnd w:id="4"/>
      <w:r w:rsidR="00265C70" w:rsidRPr="00BD4798">
        <w:rPr>
          <w:rFonts w:cs="Arial"/>
          <w:bCs/>
          <w:sz w:val="24"/>
          <w:szCs w:val="24"/>
          <w:lang w:eastAsia="en-US"/>
        </w:rPr>
        <w:t>De</w:t>
      </w:r>
      <w:r w:rsidR="00407C86" w:rsidRPr="00BD4798">
        <w:rPr>
          <w:rFonts w:cs="Arial"/>
          <w:bCs/>
          <w:sz w:val="24"/>
          <w:szCs w:val="24"/>
          <w:lang w:eastAsia="en-US"/>
        </w:rPr>
        <w:t xml:space="preserve"> las constancias que integran el expediente en que se actúa, se puede advertir que los hechos denunciados fueron expuestos por la </w:t>
      </w:r>
      <w:r w:rsidR="00053CE1" w:rsidRPr="00BD4798">
        <w:rPr>
          <w:rFonts w:cs="Arial"/>
          <w:bCs/>
          <w:i/>
          <w:iCs/>
          <w:sz w:val="24"/>
          <w:szCs w:val="24"/>
          <w:lang w:eastAsia="en-US"/>
        </w:rPr>
        <w:t>denunciante</w:t>
      </w:r>
      <w:r w:rsidR="00407C86" w:rsidRPr="00BD4798">
        <w:rPr>
          <w:rFonts w:cs="Arial"/>
          <w:bCs/>
          <w:sz w:val="24"/>
          <w:szCs w:val="24"/>
          <w:lang w:eastAsia="en-US"/>
        </w:rPr>
        <w:t xml:space="preserve"> en distintos momentos, lo que, para efectos prácticos se expone en los siguientes términos: </w:t>
      </w:r>
    </w:p>
    <w:p w14:paraId="26A29346" w14:textId="77777777" w:rsidR="00407C86" w:rsidRPr="00BD4798" w:rsidRDefault="00407C86" w:rsidP="00E67A29">
      <w:pPr>
        <w:numPr>
          <w:ilvl w:val="0"/>
          <w:numId w:val="60"/>
        </w:numPr>
        <w:spacing w:after="240" w:line="360" w:lineRule="auto"/>
        <w:jc w:val="both"/>
        <w:rPr>
          <w:rFonts w:eastAsia="Aptos" w:cs="Arial"/>
          <w:b/>
          <w:kern w:val="2"/>
          <w:sz w:val="24"/>
          <w:szCs w:val="24"/>
          <w:lang w:eastAsia="en-US"/>
        </w:rPr>
      </w:pPr>
      <w:r w:rsidRPr="00BD4798">
        <w:rPr>
          <w:rFonts w:eastAsia="Aptos" w:cs="Arial"/>
          <w:b/>
          <w:kern w:val="2"/>
          <w:sz w:val="24"/>
          <w:szCs w:val="24"/>
          <w:lang w:eastAsia="en-US"/>
        </w:rPr>
        <w:t>En el escrito presentado ante el</w:t>
      </w:r>
      <w:r w:rsidR="0004535F" w:rsidRPr="00BD4798">
        <w:rPr>
          <w:rFonts w:eastAsia="Aptos" w:cs="Arial"/>
          <w:b/>
          <w:kern w:val="2"/>
          <w:sz w:val="24"/>
          <w:szCs w:val="24"/>
          <w:lang w:eastAsia="en-US"/>
        </w:rPr>
        <w:t xml:space="preserve"> </w:t>
      </w:r>
      <w:r w:rsidR="0004535F" w:rsidRPr="00BD4798">
        <w:rPr>
          <w:rFonts w:eastAsia="Aptos" w:cs="Arial"/>
          <w:b/>
          <w:i/>
          <w:iCs/>
          <w:kern w:val="2"/>
          <w:sz w:val="24"/>
          <w:szCs w:val="24"/>
          <w:lang w:eastAsia="en-US"/>
        </w:rPr>
        <w:t>T</w:t>
      </w:r>
      <w:r w:rsidR="00D05826" w:rsidRPr="00BD4798">
        <w:rPr>
          <w:rFonts w:eastAsia="Aptos" w:cs="Arial"/>
          <w:b/>
          <w:i/>
          <w:iCs/>
          <w:kern w:val="2"/>
          <w:sz w:val="24"/>
          <w:szCs w:val="24"/>
          <w:lang w:eastAsia="en-US"/>
        </w:rPr>
        <w:t>ribunal Electoral</w:t>
      </w:r>
      <w:r w:rsidRPr="00BD4798">
        <w:rPr>
          <w:rFonts w:eastAsia="Aptos" w:cs="Arial"/>
          <w:b/>
          <w:kern w:val="2"/>
          <w:sz w:val="24"/>
          <w:szCs w:val="24"/>
          <w:lang w:eastAsia="en-US"/>
        </w:rPr>
        <w:t xml:space="preserve">: </w:t>
      </w:r>
    </w:p>
    <w:p w14:paraId="45F89D3A" w14:textId="77777777" w:rsidR="004B7B76" w:rsidRPr="00BD4798" w:rsidRDefault="00407C86" w:rsidP="00E67A29">
      <w:pPr>
        <w:numPr>
          <w:ilvl w:val="0"/>
          <w:numId w:val="40"/>
        </w:numPr>
        <w:spacing w:after="240" w:line="360" w:lineRule="auto"/>
        <w:contextualSpacing/>
        <w:jc w:val="both"/>
        <w:rPr>
          <w:rFonts w:eastAsia="Aptos" w:cs="Arial"/>
          <w:kern w:val="2"/>
          <w:sz w:val="24"/>
          <w:szCs w:val="24"/>
          <w:lang w:eastAsia="en-US"/>
        </w:rPr>
      </w:pPr>
      <w:r w:rsidRPr="00BD4798">
        <w:rPr>
          <w:rFonts w:eastAsia="Aptos" w:cs="Arial"/>
          <w:b/>
          <w:bCs/>
          <w:kern w:val="2"/>
          <w:sz w:val="24"/>
          <w:szCs w:val="24"/>
          <w:lang w:eastAsia="en-US"/>
        </w:rPr>
        <w:t>Reducción arbitraria de su salario</w:t>
      </w:r>
      <w:r w:rsidRPr="00BD4798">
        <w:rPr>
          <w:rFonts w:eastAsia="Aptos" w:cs="Arial"/>
          <w:kern w:val="2"/>
          <w:sz w:val="24"/>
          <w:szCs w:val="24"/>
          <w:lang w:eastAsia="en-US"/>
        </w:rPr>
        <w:t xml:space="preserve">. El quince de noviembre de dos mil veinticuatro, durante una sesión de </w:t>
      </w:r>
      <w:r w:rsidR="00A41E59" w:rsidRPr="00BD4798">
        <w:rPr>
          <w:rFonts w:eastAsia="Aptos" w:cs="Arial"/>
          <w:kern w:val="2"/>
          <w:sz w:val="24"/>
          <w:szCs w:val="24"/>
          <w:lang w:eastAsia="en-US"/>
        </w:rPr>
        <w:t>C</w:t>
      </w:r>
      <w:r w:rsidRPr="00BD4798">
        <w:rPr>
          <w:rFonts w:eastAsia="Aptos" w:cs="Arial"/>
          <w:kern w:val="2"/>
          <w:sz w:val="24"/>
          <w:szCs w:val="24"/>
          <w:lang w:eastAsia="en-US"/>
        </w:rPr>
        <w:t xml:space="preserve">abildo para la aprobación del presupuesto, 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manifestó que se percató que su salario había sido reducido de manera arbitraria y sin consulta previa, mientras que los sueldos del </w:t>
      </w:r>
      <w:r w:rsidRPr="00BD4798">
        <w:rPr>
          <w:rFonts w:eastAsia="Aptos" w:cs="Arial"/>
          <w:i/>
          <w:iCs/>
          <w:kern w:val="2"/>
          <w:sz w:val="24"/>
          <w:szCs w:val="24"/>
          <w:lang w:eastAsia="en-US"/>
        </w:rPr>
        <w:t xml:space="preserve">Presidente </w:t>
      </w:r>
      <w:r w:rsidR="00B457BF" w:rsidRPr="00BD4798">
        <w:rPr>
          <w:rFonts w:eastAsia="Aptos" w:cs="Arial"/>
          <w:i/>
          <w:iCs/>
          <w:kern w:val="2"/>
          <w:sz w:val="24"/>
          <w:szCs w:val="24"/>
          <w:lang w:eastAsia="en-US"/>
        </w:rPr>
        <w:t>Municipal</w:t>
      </w:r>
      <w:r w:rsidRPr="00BD4798">
        <w:rPr>
          <w:rFonts w:eastAsia="Aptos" w:cs="Arial"/>
          <w:kern w:val="2"/>
          <w:sz w:val="24"/>
          <w:szCs w:val="24"/>
          <w:lang w:eastAsia="en-US"/>
        </w:rPr>
        <w:t xml:space="preserve"> y otros funcionarios permanecían intactos; a lo cual, al solicitar explicaciones al Presidente </w:t>
      </w:r>
      <w:r w:rsidR="00C41F49" w:rsidRPr="00BD4798">
        <w:rPr>
          <w:rFonts w:eastAsia="Aptos" w:cs="Arial"/>
          <w:kern w:val="2"/>
          <w:sz w:val="24"/>
          <w:szCs w:val="24"/>
          <w:lang w:eastAsia="en-US"/>
        </w:rPr>
        <w:t>refiere</w:t>
      </w:r>
      <w:r w:rsidRPr="00BD4798">
        <w:rPr>
          <w:rFonts w:eastAsia="Aptos" w:cs="Arial"/>
          <w:kern w:val="2"/>
          <w:sz w:val="24"/>
          <w:szCs w:val="24"/>
          <w:lang w:eastAsia="en-US"/>
        </w:rPr>
        <w:t xml:space="preserve"> que éste le respondió con desprecio lo siguiente: </w:t>
      </w:r>
      <w:r w:rsidRPr="00BD4798">
        <w:rPr>
          <w:rFonts w:eastAsia="Aptos" w:cs="Arial"/>
          <w:i/>
          <w:iCs/>
          <w:kern w:val="2"/>
          <w:sz w:val="24"/>
          <w:szCs w:val="24"/>
          <w:lang w:eastAsia="en-US"/>
        </w:rPr>
        <w:t>“Usted debe entender que este es un trabajo de sacrificios, no de lujos. Si no está de acuerdo, ya sabe dónde está la puerta”</w:t>
      </w:r>
      <w:r w:rsidR="00A05ABD" w:rsidRPr="00BD4798">
        <w:rPr>
          <w:rFonts w:eastAsia="Aptos" w:cs="Arial"/>
          <w:kern w:val="2"/>
          <w:sz w:val="24"/>
          <w:szCs w:val="24"/>
          <w:lang w:eastAsia="en-US"/>
        </w:rPr>
        <w:t>.</w:t>
      </w:r>
    </w:p>
    <w:p w14:paraId="6DB487C5" w14:textId="77777777" w:rsidR="009F6C0F" w:rsidRPr="00BD4798" w:rsidRDefault="009F6C0F" w:rsidP="009F6C0F">
      <w:pPr>
        <w:spacing w:after="240" w:line="360" w:lineRule="auto"/>
        <w:ind w:left="720"/>
        <w:contextualSpacing/>
        <w:jc w:val="both"/>
        <w:rPr>
          <w:rFonts w:eastAsia="Arial" w:cs="Arial"/>
          <w:kern w:val="2"/>
          <w:sz w:val="24"/>
          <w:szCs w:val="24"/>
          <w:lang w:val="es-ES"/>
        </w:rPr>
      </w:pPr>
    </w:p>
    <w:p w14:paraId="41C97844" w14:textId="77777777" w:rsidR="00873EC5" w:rsidRPr="00BD4798" w:rsidRDefault="00873EC5" w:rsidP="009F6C0F">
      <w:pPr>
        <w:spacing w:after="240" w:line="360" w:lineRule="auto"/>
        <w:ind w:left="720"/>
        <w:contextualSpacing/>
        <w:jc w:val="both"/>
        <w:rPr>
          <w:rFonts w:eastAsia="Arial" w:cs="Arial"/>
          <w:kern w:val="2"/>
          <w:sz w:val="24"/>
          <w:szCs w:val="24"/>
          <w:lang w:val="es-ES"/>
        </w:rPr>
      </w:pPr>
      <w:r w:rsidRPr="00BD4798">
        <w:rPr>
          <w:rFonts w:eastAsia="Arial" w:cs="Arial"/>
          <w:kern w:val="2"/>
          <w:sz w:val="24"/>
          <w:szCs w:val="24"/>
          <w:lang w:val="es-ES"/>
        </w:rPr>
        <w:t xml:space="preserve">Sin embargo, de las constancias que obran en el expediente se advierte que la sesión en la cual se aprobó la reducción </w:t>
      </w:r>
      <w:r w:rsidR="0060048F" w:rsidRPr="00BD4798">
        <w:rPr>
          <w:rFonts w:eastAsia="Arial" w:cs="Arial"/>
          <w:kern w:val="2"/>
          <w:sz w:val="24"/>
          <w:szCs w:val="24"/>
          <w:lang w:val="es-ES"/>
        </w:rPr>
        <w:t>salarial</w:t>
      </w:r>
      <w:r w:rsidRPr="00BD4798">
        <w:rPr>
          <w:rFonts w:eastAsia="Arial" w:cs="Arial"/>
          <w:kern w:val="2"/>
          <w:sz w:val="24"/>
          <w:szCs w:val="24"/>
          <w:lang w:val="es-ES"/>
        </w:rPr>
        <w:t xml:space="preserve"> fue </w:t>
      </w:r>
      <w:r w:rsidRPr="00BD4798">
        <w:rPr>
          <w:rFonts w:eastAsia="Arial" w:cs="Arial"/>
          <w:sz w:val="24"/>
          <w:szCs w:val="24"/>
          <w:lang w:val="es-ES"/>
        </w:rPr>
        <w:t xml:space="preserve">la sesión ordinaria del </w:t>
      </w:r>
      <w:r w:rsidRPr="00BD4798">
        <w:rPr>
          <w:rFonts w:eastAsia="Arial" w:cs="Arial"/>
          <w:i/>
          <w:iCs/>
          <w:sz w:val="24"/>
          <w:szCs w:val="24"/>
          <w:lang w:val="es-ES"/>
        </w:rPr>
        <w:t xml:space="preserve">Ayuntamiento, </w:t>
      </w:r>
      <w:r w:rsidRPr="00BD4798">
        <w:rPr>
          <w:rFonts w:eastAsia="Arial" w:cs="Arial"/>
          <w:sz w:val="24"/>
          <w:szCs w:val="24"/>
          <w:lang w:val="es-ES"/>
        </w:rPr>
        <w:t xml:space="preserve">celebrada el treinta y uno de diciembre de dos mil veinticuatro, por lo que, al advertirse de las pruebas que </w:t>
      </w:r>
      <w:r w:rsidR="003F370F" w:rsidRPr="00BD4798">
        <w:rPr>
          <w:rFonts w:eastAsia="Arial" w:cs="Arial"/>
          <w:sz w:val="24"/>
          <w:szCs w:val="24"/>
          <w:lang w:val="es-ES"/>
        </w:rPr>
        <w:t xml:space="preserve">fue </w:t>
      </w:r>
      <w:r w:rsidRPr="00BD4798">
        <w:rPr>
          <w:rFonts w:eastAsia="Arial" w:cs="Arial"/>
          <w:sz w:val="24"/>
          <w:szCs w:val="24"/>
          <w:lang w:val="es-ES"/>
        </w:rPr>
        <w:t xml:space="preserve">la sesión donde la </w:t>
      </w:r>
      <w:r w:rsidRPr="00BD4798">
        <w:rPr>
          <w:rFonts w:eastAsia="Arial" w:cs="Arial"/>
          <w:i/>
          <w:iCs/>
          <w:sz w:val="24"/>
          <w:szCs w:val="24"/>
          <w:lang w:val="es-ES"/>
        </w:rPr>
        <w:t xml:space="preserve">denunciante </w:t>
      </w:r>
      <w:r w:rsidRPr="00BD4798">
        <w:rPr>
          <w:rFonts w:eastAsia="Arial" w:cs="Arial"/>
          <w:sz w:val="24"/>
          <w:szCs w:val="24"/>
          <w:lang w:val="es-ES"/>
        </w:rPr>
        <w:t xml:space="preserve">refiere la vulneración a su derecho político-electoral, </w:t>
      </w:r>
      <w:r w:rsidR="003F370F" w:rsidRPr="00BD4798">
        <w:rPr>
          <w:rFonts w:eastAsia="Arial" w:cs="Arial"/>
          <w:sz w:val="24"/>
          <w:szCs w:val="24"/>
          <w:lang w:val="es-ES"/>
        </w:rPr>
        <w:t xml:space="preserve">el </w:t>
      </w:r>
      <w:r w:rsidRPr="00BD4798">
        <w:rPr>
          <w:rFonts w:eastAsia="Arial" w:cs="Arial"/>
          <w:sz w:val="24"/>
          <w:szCs w:val="24"/>
          <w:lang w:val="es-ES"/>
        </w:rPr>
        <w:t xml:space="preserve">estudio se realizará </w:t>
      </w:r>
      <w:r w:rsidR="003F370F" w:rsidRPr="00BD4798">
        <w:rPr>
          <w:rFonts w:eastAsia="Arial" w:cs="Arial"/>
          <w:sz w:val="24"/>
          <w:szCs w:val="24"/>
          <w:lang w:val="es-ES"/>
        </w:rPr>
        <w:t>respecto</w:t>
      </w:r>
      <w:r w:rsidRPr="00BD4798">
        <w:rPr>
          <w:rFonts w:eastAsia="Arial" w:cs="Arial"/>
          <w:sz w:val="24"/>
          <w:szCs w:val="24"/>
          <w:lang w:val="es-ES"/>
        </w:rPr>
        <w:t xml:space="preserve"> a </w:t>
      </w:r>
      <w:r w:rsidR="003F370F" w:rsidRPr="00BD4798">
        <w:rPr>
          <w:rFonts w:eastAsia="Arial" w:cs="Arial"/>
          <w:sz w:val="24"/>
          <w:szCs w:val="24"/>
          <w:lang w:val="es-ES"/>
        </w:rPr>
        <w:t>dicha</w:t>
      </w:r>
      <w:r w:rsidRPr="00BD4798">
        <w:rPr>
          <w:rFonts w:eastAsia="Arial" w:cs="Arial"/>
          <w:sz w:val="24"/>
          <w:szCs w:val="24"/>
          <w:lang w:val="es-ES"/>
        </w:rPr>
        <w:t xml:space="preserve"> sesión del treinta y uno de diciembre de dos mil veinticuatro.</w:t>
      </w:r>
    </w:p>
    <w:p w14:paraId="6917B187" w14:textId="77777777" w:rsidR="004B7B76" w:rsidRPr="00BD4798" w:rsidRDefault="004B7B76" w:rsidP="009F6C0F">
      <w:pPr>
        <w:spacing w:after="240" w:line="360" w:lineRule="auto"/>
        <w:ind w:left="720"/>
        <w:contextualSpacing/>
        <w:jc w:val="both"/>
        <w:rPr>
          <w:rFonts w:eastAsia="Aptos" w:cs="Arial"/>
          <w:kern w:val="2"/>
          <w:sz w:val="24"/>
          <w:szCs w:val="24"/>
          <w:lang w:eastAsia="en-US"/>
        </w:rPr>
      </w:pPr>
    </w:p>
    <w:p w14:paraId="4D02664D" w14:textId="77777777" w:rsidR="00457762" w:rsidRPr="00BD4798" w:rsidRDefault="00407C86" w:rsidP="00E67A29">
      <w:pPr>
        <w:numPr>
          <w:ilvl w:val="0"/>
          <w:numId w:val="40"/>
        </w:numPr>
        <w:spacing w:after="240" w:line="360" w:lineRule="auto"/>
        <w:contextualSpacing/>
        <w:jc w:val="both"/>
        <w:rPr>
          <w:rFonts w:eastAsia="Aptos" w:cs="Arial"/>
          <w:kern w:val="2"/>
          <w:sz w:val="24"/>
          <w:szCs w:val="24"/>
          <w:lang w:eastAsia="en-US"/>
        </w:rPr>
      </w:pPr>
      <w:r w:rsidRPr="00BD4798">
        <w:rPr>
          <w:rFonts w:eastAsia="Aptos" w:cs="Arial"/>
          <w:b/>
          <w:bCs/>
          <w:kern w:val="2"/>
          <w:sz w:val="24"/>
          <w:szCs w:val="24"/>
          <w:lang w:eastAsia="en-US"/>
        </w:rPr>
        <w:t>Hostigamiento laboral y</w:t>
      </w:r>
      <w:r w:rsidR="009B556F" w:rsidRPr="00BD4798">
        <w:rPr>
          <w:rFonts w:eastAsia="Aptos" w:cs="Arial"/>
          <w:b/>
          <w:bCs/>
          <w:kern w:val="2"/>
          <w:sz w:val="24"/>
          <w:szCs w:val="24"/>
          <w:lang w:eastAsia="en-US"/>
        </w:rPr>
        <w:t xml:space="preserve"> </w:t>
      </w:r>
      <w:r w:rsidR="009B556F" w:rsidRPr="00BD4798">
        <w:rPr>
          <w:rFonts w:eastAsia="Aptos" w:cs="Arial"/>
          <w:b/>
          <w:bCs/>
          <w:i/>
          <w:iCs/>
          <w:kern w:val="2"/>
          <w:sz w:val="24"/>
          <w:szCs w:val="24"/>
          <w:lang w:eastAsia="en-US"/>
        </w:rPr>
        <w:t>VPMG</w:t>
      </w:r>
      <w:r w:rsidRPr="00BD4798">
        <w:rPr>
          <w:rFonts w:eastAsia="Aptos" w:cs="Arial"/>
          <w:kern w:val="2"/>
          <w:sz w:val="24"/>
          <w:szCs w:val="24"/>
          <w:lang w:eastAsia="en-US"/>
        </w:rPr>
        <w:t xml:space="preserve">. </w:t>
      </w:r>
      <w:r w:rsidR="00E353B1" w:rsidRPr="00BD4798">
        <w:rPr>
          <w:rFonts w:eastAsia="Aptos" w:cs="Arial"/>
          <w:kern w:val="2"/>
          <w:sz w:val="24"/>
          <w:szCs w:val="24"/>
          <w:lang w:eastAsia="en-US"/>
        </w:rPr>
        <w:t xml:space="preserve">La </w:t>
      </w:r>
      <w:r w:rsidR="00E353B1" w:rsidRPr="00BD4798">
        <w:rPr>
          <w:rFonts w:eastAsia="Aptos" w:cs="Arial"/>
          <w:i/>
          <w:iCs/>
          <w:kern w:val="2"/>
          <w:sz w:val="24"/>
          <w:szCs w:val="24"/>
          <w:lang w:eastAsia="en-US"/>
        </w:rPr>
        <w:t>denunciante</w:t>
      </w:r>
      <w:r w:rsidR="00E353B1" w:rsidRPr="00BD4798">
        <w:rPr>
          <w:rFonts w:eastAsia="Aptos" w:cs="Arial"/>
          <w:kern w:val="2"/>
          <w:sz w:val="24"/>
          <w:szCs w:val="24"/>
          <w:lang w:eastAsia="en-US"/>
        </w:rPr>
        <w:t xml:space="preserve"> manifiesta que e</w:t>
      </w:r>
      <w:r w:rsidR="00E45EE8" w:rsidRPr="00BD4798">
        <w:rPr>
          <w:rFonts w:eastAsia="Aptos" w:cs="Arial"/>
          <w:kern w:val="2"/>
          <w:sz w:val="24"/>
          <w:szCs w:val="24"/>
          <w:lang w:eastAsia="en-US"/>
        </w:rPr>
        <w:t>l hostigamiento en su contra ha ido más allá de lo administrativo, pues</w:t>
      </w:r>
      <w:r w:rsidR="00E353B1" w:rsidRPr="00BD4798">
        <w:rPr>
          <w:rFonts w:eastAsia="Aptos" w:cs="Arial"/>
          <w:kern w:val="2"/>
          <w:sz w:val="24"/>
          <w:szCs w:val="24"/>
          <w:lang w:eastAsia="en-US"/>
        </w:rPr>
        <w:t xml:space="preserve"> </w:t>
      </w:r>
      <w:r w:rsidR="00E45EE8" w:rsidRPr="00BD4798">
        <w:rPr>
          <w:rFonts w:eastAsia="Aptos" w:cs="Arial"/>
          <w:kern w:val="2"/>
          <w:sz w:val="24"/>
          <w:szCs w:val="24"/>
          <w:lang w:eastAsia="en-US"/>
        </w:rPr>
        <w:t xml:space="preserve">en múltiples ocasiones, durante sesiones de Cabildo, el </w:t>
      </w:r>
      <w:r w:rsidR="00E45EE8" w:rsidRPr="00BD4798">
        <w:rPr>
          <w:rFonts w:eastAsia="Aptos" w:cs="Arial"/>
          <w:i/>
          <w:iCs/>
          <w:kern w:val="2"/>
          <w:sz w:val="24"/>
          <w:szCs w:val="24"/>
          <w:lang w:eastAsia="en-US"/>
        </w:rPr>
        <w:t xml:space="preserve">Presidente </w:t>
      </w:r>
      <w:r w:rsidR="005C44B4" w:rsidRPr="00BD4798">
        <w:rPr>
          <w:rFonts w:eastAsia="Aptos" w:cs="Arial"/>
          <w:i/>
          <w:iCs/>
          <w:kern w:val="2"/>
          <w:sz w:val="24"/>
          <w:szCs w:val="24"/>
          <w:lang w:eastAsia="en-US"/>
        </w:rPr>
        <w:t>Municipal</w:t>
      </w:r>
      <w:r w:rsidR="00264293" w:rsidRPr="00BD4798">
        <w:rPr>
          <w:rFonts w:eastAsia="Aptos" w:cs="Arial"/>
          <w:kern w:val="2"/>
          <w:sz w:val="24"/>
          <w:szCs w:val="24"/>
          <w:lang w:eastAsia="en-US"/>
        </w:rPr>
        <w:t xml:space="preserve"> </w:t>
      </w:r>
      <w:r w:rsidR="00E45EE8" w:rsidRPr="00BD4798">
        <w:rPr>
          <w:rFonts w:eastAsia="Aptos" w:cs="Arial"/>
          <w:kern w:val="2"/>
          <w:sz w:val="24"/>
          <w:szCs w:val="24"/>
          <w:lang w:eastAsia="en-US"/>
        </w:rPr>
        <w:t xml:space="preserve">ha utilizado un tono sarcástico y despectivo para referirse a su trabajo. Manifiesta que, en una reunión, frente a todos los integrantes del </w:t>
      </w:r>
      <w:r w:rsidR="00E45EE8" w:rsidRPr="00BD4798">
        <w:rPr>
          <w:rFonts w:eastAsia="Aptos" w:cs="Arial"/>
          <w:i/>
          <w:iCs/>
          <w:kern w:val="2"/>
          <w:sz w:val="24"/>
          <w:szCs w:val="24"/>
          <w:lang w:eastAsia="en-US"/>
        </w:rPr>
        <w:t>Ayuntamiento</w:t>
      </w:r>
      <w:r w:rsidR="00E45EE8" w:rsidRPr="00BD4798">
        <w:rPr>
          <w:rFonts w:eastAsia="Aptos" w:cs="Arial"/>
          <w:kern w:val="2"/>
          <w:sz w:val="24"/>
          <w:szCs w:val="24"/>
          <w:lang w:eastAsia="en-US"/>
        </w:rPr>
        <w:t xml:space="preserve">, comentó: </w:t>
      </w:r>
      <w:r w:rsidR="00E45EE8" w:rsidRPr="00BD4798">
        <w:rPr>
          <w:rFonts w:eastAsia="Aptos" w:cs="Arial"/>
          <w:i/>
          <w:iCs/>
          <w:kern w:val="2"/>
          <w:sz w:val="24"/>
          <w:szCs w:val="24"/>
          <w:lang w:eastAsia="en-US"/>
        </w:rPr>
        <w:t xml:space="preserve">“Ojalá la </w:t>
      </w:r>
      <w:r w:rsidR="00B0143E" w:rsidRPr="00B0143E">
        <w:rPr>
          <w:rFonts w:eastAsia="Aptos" w:cs="Arial"/>
          <w:i/>
          <w:iCs/>
          <w:color w:val="FFFFFF"/>
          <w:kern w:val="2"/>
          <w:sz w:val="24"/>
          <w:szCs w:val="24"/>
          <w:highlight w:val="darkCyan"/>
          <w:lang w:eastAsia="en-US"/>
        </w:rPr>
        <w:t>[No.16]_ELIMINADO_Cargo_[226]</w:t>
      </w:r>
      <w:r w:rsidR="00E45EE8" w:rsidRPr="00BD4798">
        <w:rPr>
          <w:rFonts w:eastAsia="Aptos" w:cs="Arial"/>
          <w:i/>
          <w:iCs/>
          <w:kern w:val="2"/>
          <w:sz w:val="24"/>
          <w:szCs w:val="24"/>
          <w:lang w:eastAsia="en-US"/>
        </w:rPr>
        <w:t xml:space="preserve"> entienda que este trabajo no es para todos. Algunos simplemente no aguantan la presión</w:t>
      </w:r>
      <w:r w:rsidR="00E45EE8" w:rsidRPr="00BD4798">
        <w:rPr>
          <w:rFonts w:eastAsia="Aptos" w:cs="Arial"/>
          <w:kern w:val="2"/>
          <w:sz w:val="24"/>
          <w:szCs w:val="24"/>
          <w:lang w:eastAsia="en-US"/>
        </w:rPr>
        <w:t xml:space="preserve">”. </w:t>
      </w:r>
    </w:p>
    <w:p w14:paraId="701B8524" w14:textId="77777777" w:rsidR="00457762" w:rsidRPr="00BD4798" w:rsidRDefault="00457762" w:rsidP="009F6C0F">
      <w:pPr>
        <w:spacing w:after="240" w:line="360" w:lineRule="auto"/>
        <w:ind w:left="720"/>
        <w:contextualSpacing/>
        <w:jc w:val="both"/>
        <w:rPr>
          <w:rFonts w:eastAsia="Aptos" w:cs="Arial"/>
          <w:b/>
          <w:bCs/>
          <w:kern w:val="2"/>
          <w:sz w:val="24"/>
          <w:szCs w:val="24"/>
          <w:lang w:eastAsia="en-US"/>
        </w:rPr>
      </w:pPr>
    </w:p>
    <w:p w14:paraId="6ACFA8DE" w14:textId="77777777" w:rsidR="00E45EE8" w:rsidRPr="00BD4798" w:rsidRDefault="00E45EE8"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 xml:space="preserve">Por otra parte, indica que la Secretaria </w:t>
      </w:r>
      <w:r w:rsidR="00E7135E" w:rsidRPr="00BD4798">
        <w:rPr>
          <w:rFonts w:eastAsia="Aptos" w:cs="Arial"/>
          <w:kern w:val="2"/>
          <w:sz w:val="24"/>
          <w:szCs w:val="24"/>
          <w:lang w:eastAsia="en-US"/>
        </w:rPr>
        <w:t xml:space="preserve">del </w:t>
      </w:r>
      <w:r w:rsidR="00E7135E" w:rsidRPr="00BD4798">
        <w:rPr>
          <w:rFonts w:eastAsia="Aptos" w:cs="Arial"/>
          <w:i/>
          <w:iCs/>
          <w:kern w:val="2"/>
          <w:sz w:val="24"/>
          <w:szCs w:val="24"/>
          <w:lang w:eastAsia="en-US"/>
        </w:rPr>
        <w:t>Ayuntamiento</w:t>
      </w:r>
      <w:r w:rsidRPr="00BD4798">
        <w:rPr>
          <w:rFonts w:eastAsia="Aptos" w:cs="Arial"/>
          <w:kern w:val="2"/>
          <w:sz w:val="24"/>
          <w:szCs w:val="24"/>
          <w:lang w:eastAsia="en-US"/>
        </w:rPr>
        <w:t xml:space="preserve">, ha contribuido en ese ambiente hostil al cuestionar constantemente su capacidad para cumplir con sus responsabilidades, precisa que, en una ocasión, al solicitar información sobre un trámite pendiente, se le respondió con burla: </w:t>
      </w:r>
      <w:r w:rsidRPr="00BD4798">
        <w:rPr>
          <w:rFonts w:eastAsia="Aptos" w:cs="Arial"/>
          <w:i/>
          <w:iCs/>
          <w:kern w:val="2"/>
          <w:sz w:val="24"/>
          <w:szCs w:val="24"/>
          <w:lang w:eastAsia="en-US"/>
        </w:rPr>
        <w:t>“Quizá le falta más experiencia. No todos tienen madera para este tipo de trabajo”</w:t>
      </w:r>
      <w:r w:rsidRPr="00BD4798">
        <w:rPr>
          <w:rFonts w:eastAsia="Aptos" w:cs="Arial"/>
          <w:kern w:val="2"/>
          <w:sz w:val="24"/>
          <w:szCs w:val="24"/>
          <w:lang w:eastAsia="en-US"/>
        </w:rPr>
        <w:t xml:space="preserve">. </w:t>
      </w:r>
    </w:p>
    <w:p w14:paraId="3B8E30FA" w14:textId="77777777" w:rsidR="00907842" w:rsidRPr="00BD4798" w:rsidRDefault="00907842" w:rsidP="009F6C0F">
      <w:pPr>
        <w:spacing w:after="240" w:line="360" w:lineRule="auto"/>
        <w:ind w:left="720"/>
        <w:contextualSpacing/>
        <w:jc w:val="both"/>
        <w:rPr>
          <w:rFonts w:eastAsia="Aptos" w:cs="Arial"/>
          <w:kern w:val="2"/>
          <w:sz w:val="24"/>
          <w:szCs w:val="24"/>
          <w:lang w:eastAsia="en-US"/>
        </w:rPr>
      </w:pPr>
    </w:p>
    <w:p w14:paraId="58F9C90D" w14:textId="77777777" w:rsidR="00E918F1" w:rsidRPr="00BD4798" w:rsidRDefault="00407C86" w:rsidP="00E67A29">
      <w:pPr>
        <w:numPr>
          <w:ilvl w:val="0"/>
          <w:numId w:val="40"/>
        </w:numPr>
        <w:spacing w:after="240" w:line="360" w:lineRule="auto"/>
        <w:contextualSpacing/>
        <w:jc w:val="both"/>
        <w:rPr>
          <w:rFonts w:eastAsia="Aptos" w:cs="Arial"/>
          <w:kern w:val="2"/>
          <w:sz w:val="24"/>
          <w:szCs w:val="24"/>
          <w:lang w:eastAsia="en-US"/>
        </w:rPr>
      </w:pPr>
      <w:r w:rsidRPr="00BD4798">
        <w:rPr>
          <w:rFonts w:eastAsia="Aptos" w:cs="Arial"/>
          <w:b/>
          <w:bCs/>
          <w:kern w:val="2"/>
          <w:sz w:val="24"/>
          <w:szCs w:val="24"/>
          <w:lang w:eastAsia="en-US"/>
        </w:rPr>
        <w:t>Exclusión sistemática de actividades y decisiones importantes.</w:t>
      </w:r>
      <w:r w:rsidR="00457762" w:rsidRPr="00BD4798">
        <w:rPr>
          <w:rFonts w:eastAsia="Aptos" w:cs="Arial"/>
          <w:b/>
          <w:bCs/>
          <w:kern w:val="2"/>
          <w:sz w:val="24"/>
          <w:szCs w:val="24"/>
          <w:lang w:eastAsia="en-US"/>
        </w:rPr>
        <w:t xml:space="preserve"> </w:t>
      </w:r>
      <w:r w:rsidR="00457762" w:rsidRPr="00BD4798">
        <w:rPr>
          <w:rFonts w:eastAsia="Aptos" w:cs="Arial"/>
          <w:kern w:val="2"/>
          <w:sz w:val="24"/>
          <w:szCs w:val="24"/>
          <w:lang w:eastAsia="en-US"/>
        </w:rPr>
        <w:t xml:space="preserve">La </w:t>
      </w:r>
      <w:r w:rsidR="00457762" w:rsidRPr="00BD4798">
        <w:rPr>
          <w:rFonts w:eastAsia="Aptos" w:cs="Arial"/>
          <w:i/>
          <w:iCs/>
          <w:kern w:val="2"/>
          <w:sz w:val="24"/>
          <w:szCs w:val="24"/>
          <w:lang w:eastAsia="en-US"/>
        </w:rPr>
        <w:t>denunciante</w:t>
      </w:r>
      <w:r w:rsidR="00457762" w:rsidRPr="00BD4798">
        <w:rPr>
          <w:rFonts w:eastAsia="Aptos" w:cs="Arial"/>
          <w:kern w:val="2"/>
          <w:sz w:val="24"/>
          <w:szCs w:val="24"/>
          <w:lang w:eastAsia="en-US"/>
        </w:rPr>
        <w:t xml:space="preserve"> refiere </w:t>
      </w:r>
      <w:r w:rsidR="00A62742" w:rsidRPr="00BD4798">
        <w:rPr>
          <w:rFonts w:eastAsia="Aptos" w:cs="Arial"/>
          <w:kern w:val="2"/>
          <w:sz w:val="24"/>
          <w:szCs w:val="24"/>
          <w:lang w:eastAsia="en-US"/>
        </w:rPr>
        <w:t>que,</w:t>
      </w:r>
      <w:r w:rsidRPr="00BD4798">
        <w:rPr>
          <w:rFonts w:eastAsia="Aptos" w:cs="Arial"/>
          <w:kern w:val="2"/>
          <w:sz w:val="24"/>
          <w:szCs w:val="24"/>
          <w:lang w:eastAsia="en-US"/>
        </w:rPr>
        <w:t xml:space="preserve"> </w:t>
      </w:r>
      <w:r w:rsidR="00457762" w:rsidRPr="00BD4798">
        <w:rPr>
          <w:rFonts w:eastAsia="Aptos" w:cs="Arial"/>
          <w:kern w:val="2"/>
          <w:sz w:val="24"/>
          <w:szCs w:val="24"/>
          <w:lang w:eastAsia="en-US"/>
        </w:rPr>
        <w:t>a</w:t>
      </w:r>
      <w:r w:rsidRPr="00BD4798">
        <w:rPr>
          <w:rFonts w:eastAsia="Aptos" w:cs="Arial"/>
          <w:kern w:val="2"/>
          <w:sz w:val="24"/>
          <w:szCs w:val="24"/>
          <w:lang w:eastAsia="en-US"/>
        </w:rPr>
        <w:t xml:space="preserve"> lo largo de su gestión ha sido deliberadamente excluida de reuniones clave y decisiones importantes, donde se le ha omitido de comisiones relevantes, argumentando que </w:t>
      </w:r>
      <w:r w:rsidRPr="00BD4798">
        <w:rPr>
          <w:rFonts w:eastAsia="Aptos" w:cs="Arial"/>
          <w:i/>
          <w:iCs/>
          <w:kern w:val="2"/>
          <w:sz w:val="24"/>
          <w:szCs w:val="24"/>
          <w:lang w:eastAsia="en-US"/>
        </w:rPr>
        <w:t>“no era necesario”</w:t>
      </w:r>
      <w:r w:rsidRPr="00BD4798">
        <w:rPr>
          <w:rFonts w:eastAsia="Aptos" w:cs="Arial"/>
          <w:kern w:val="2"/>
          <w:sz w:val="24"/>
          <w:szCs w:val="24"/>
          <w:lang w:eastAsia="en-US"/>
        </w:rPr>
        <w:t xml:space="preserve"> su involucramiento, asimismo, indica que en eventos oficiales su participación ha sido minimizada o completamente ignorada. </w:t>
      </w:r>
    </w:p>
    <w:p w14:paraId="01A2D696" w14:textId="77777777" w:rsidR="00E918F1" w:rsidRPr="00BD4798" w:rsidRDefault="00E918F1" w:rsidP="009F6C0F">
      <w:pPr>
        <w:spacing w:after="240" w:line="360" w:lineRule="auto"/>
        <w:ind w:left="720"/>
        <w:contextualSpacing/>
        <w:jc w:val="both"/>
        <w:rPr>
          <w:rFonts w:eastAsia="Aptos" w:cs="Arial"/>
          <w:b/>
          <w:bCs/>
          <w:kern w:val="2"/>
          <w:sz w:val="24"/>
          <w:szCs w:val="24"/>
          <w:lang w:eastAsia="en-US"/>
        </w:rPr>
      </w:pPr>
    </w:p>
    <w:p w14:paraId="5F0EEA51" w14:textId="77777777" w:rsidR="00AF2ADF" w:rsidRPr="00BD4798" w:rsidRDefault="00753829"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Manifiesta</w:t>
      </w:r>
      <w:r w:rsidR="00407C86" w:rsidRPr="00BD4798">
        <w:rPr>
          <w:rFonts w:eastAsia="Aptos" w:cs="Arial"/>
          <w:kern w:val="2"/>
          <w:sz w:val="24"/>
          <w:szCs w:val="24"/>
          <w:lang w:eastAsia="en-US"/>
        </w:rPr>
        <w:t xml:space="preserve"> que un caso emblemático ocurrió durante una ceremonia cívica en la plaza principal, donde a pesar de su presencia activa, fue deliberadamente recortada de las fotografías oficiales publicada</w:t>
      </w:r>
      <w:r w:rsidR="00E20D80" w:rsidRPr="00BD4798">
        <w:rPr>
          <w:rFonts w:eastAsia="Aptos" w:cs="Arial"/>
          <w:kern w:val="2"/>
          <w:sz w:val="24"/>
          <w:szCs w:val="24"/>
          <w:lang w:eastAsia="en-US"/>
        </w:rPr>
        <w:t>s</w:t>
      </w:r>
      <w:r w:rsidR="00407C86" w:rsidRPr="00BD4798">
        <w:rPr>
          <w:rFonts w:eastAsia="Aptos" w:cs="Arial"/>
          <w:kern w:val="2"/>
          <w:sz w:val="24"/>
          <w:szCs w:val="24"/>
          <w:lang w:eastAsia="en-US"/>
        </w:rPr>
        <w:t xml:space="preserve"> en las redes sociales del </w:t>
      </w:r>
      <w:r w:rsidR="00407C86" w:rsidRPr="00BD4798">
        <w:rPr>
          <w:rFonts w:eastAsia="Aptos" w:cs="Arial"/>
          <w:i/>
          <w:iCs/>
          <w:kern w:val="2"/>
          <w:sz w:val="24"/>
          <w:szCs w:val="24"/>
          <w:lang w:eastAsia="en-US"/>
        </w:rPr>
        <w:t>Ayuntamiento</w:t>
      </w:r>
      <w:r w:rsidR="00CF2158" w:rsidRPr="00BD4798">
        <w:rPr>
          <w:rFonts w:eastAsia="Aptos" w:cs="Arial"/>
          <w:kern w:val="2"/>
          <w:sz w:val="24"/>
          <w:szCs w:val="24"/>
          <w:lang w:eastAsia="en-US"/>
        </w:rPr>
        <w:t>, i</w:t>
      </w:r>
      <w:r w:rsidR="00407C86" w:rsidRPr="00BD4798">
        <w:rPr>
          <w:rFonts w:eastAsia="Aptos" w:cs="Arial"/>
          <w:kern w:val="2"/>
          <w:sz w:val="24"/>
          <w:szCs w:val="24"/>
          <w:lang w:eastAsia="en-US"/>
        </w:rPr>
        <w:t>ndicando además que</w:t>
      </w:r>
      <w:r w:rsidR="00CF2158" w:rsidRPr="00BD4798">
        <w:rPr>
          <w:rFonts w:eastAsia="Aptos" w:cs="Arial"/>
          <w:kern w:val="2"/>
          <w:sz w:val="24"/>
          <w:szCs w:val="24"/>
          <w:lang w:eastAsia="en-US"/>
        </w:rPr>
        <w:t>,</w:t>
      </w:r>
      <w:r w:rsidR="00407C86" w:rsidRPr="00BD4798">
        <w:rPr>
          <w:rFonts w:eastAsia="Aptos" w:cs="Arial"/>
          <w:kern w:val="2"/>
          <w:sz w:val="24"/>
          <w:szCs w:val="24"/>
          <w:lang w:eastAsia="en-US"/>
        </w:rPr>
        <w:t xml:space="preserve"> al momento en que confrontó al encargado de comunicación social, este se limitó a decir </w:t>
      </w:r>
      <w:r w:rsidR="00407C86" w:rsidRPr="00BD4798">
        <w:rPr>
          <w:rFonts w:eastAsia="Aptos" w:cs="Arial"/>
          <w:i/>
          <w:iCs/>
          <w:kern w:val="2"/>
          <w:sz w:val="24"/>
          <w:szCs w:val="24"/>
          <w:lang w:eastAsia="en-US"/>
        </w:rPr>
        <w:t>“Es decisión del Presidente quién aparece y quién no”.</w:t>
      </w:r>
      <w:r w:rsidR="00407C86" w:rsidRPr="00BD4798">
        <w:rPr>
          <w:rFonts w:eastAsia="Aptos" w:cs="Arial"/>
          <w:kern w:val="2"/>
          <w:sz w:val="24"/>
          <w:szCs w:val="24"/>
          <w:lang w:eastAsia="en-US"/>
        </w:rPr>
        <w:t xml:space="preserve"> </w:t>
      </w:r>
      <w:bookmarkStart w:id="7" w:name="_Hlk213336313"/>
    </w:p>
    <w:p w14:paraId="5A401D9C" w14:textId="77777777" w:rsidR="00AF2ADF" w:rsidRPr="00BD4798" w:rsidRDefault="00AF2ADF" w:rsidP="009F6C0F">
      <w:pPr>
        <w:spacing w:after="240" w:line="360" w:lineRule="auto"/>
        <w:ind w:left="720"/>
        <w:contextualSpacing/>
        <w:jc w:val="both"/>
        <w:rPr>
          <w:rFonts w:eastAsia="Aptos" w:cs="Arial"/>
          <w:kern w:val="2"/>
          <w:sz w:val="24"/>
          <w:szCs w:val="24"/>
          <w:lang w:eastAsia="en-US"/>
        </w:rPr>
      </w:pPr>
    </w:p>
    <w:p w14:paraId="68BCDC76" w14:textId="77777777" w:rsidR="001B24E8" w:rsidRPr="00BD4798" w:rsidRDefault="00407C86" w:rsidP="00E67A29">
      <w:pPr>
        <w:numPr>
          <w:ilvl w:val="0"/>
          <w:numId w:val="40"/>
        </w:numPr>
        <w:spacing w:after="240" w:line="360" w:lineRule="auto"/>
        <w:contextualSpacing/>
        <w:jc w:val="both"/>
        <w:rPr>
          <w:rFonts w:eastAsia="Aptos" w:cs="Arial"/>
          <w:kern w:val="2"/>
          <w:sz w:val="24"/>
          <w:szCs w:val="24"/>
          <w:lang w:eastAsia="en-US"/>
        </w:rPr>
      </w:pPr>
      <w:r w:rsidRPr="00BD4798">
        <w:rPr>
          <w:rFonts w:eastAsia="Aptos" w:cs="Arial"/>
          <w:b/>
          <w:bCs/>
          <w:kern w:val="2"/>
          <w:sz w:val="24"/>
          <w:szCs w:val="24"/>
          <w:lang w:eastAsia="en-US"/>
        </w:rPr>
        <w:t xml:space="preserve">Riesgo a su seguridad por instrucciones arbitrarias. </w:t>
      </w:r>
      <w:r w:rsidRPr="00BD4798">
        <w:rPr>
          <w:rFonts w:eastAsia="Aptos" w:cs="Arial"/>
          <w:kern w:val="2"/>
          <w:sz w:val="24"/>
          <w:szCs w:val="24"/>
          <w:lang w:eastAsia="en-US"/>
        </w:rPr>
        <w:t xml:space="preserve">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refiere que, en uno de los eventos más alarmantes, tuvo lugar cuando se le ordenó acudir sola a una comunidad conocida por su inseguridad para recabar información sobre un terreno destinado a la construcción de un pozo de agua. Sin embargo, a pesar de sus reiteradas solicitudes de acompañamiento y recursos adecuados, el </w:t>
      </w:r>
      <w:r w:rsidRPr="00BD4798">
        <w:rPr>
          <w:rFonts w:eastAsia="Aptos" w:cs="Arial"/>
          <w:i/>
          <w:iCs/>
          <w:kern w:val="2"/>
          <w:sz w:val="24"/>
          <w:szCs w:val="24"/>
          <w:lang w:eastAsia="en-US"/>
        </w:rPr>
        <w:t xml:space="preserve">Presidente </w:t>
      </w:r>
      <w:r w:rsidR="00864014" w:rsidRPr="00BD4798">
        <w:rPr>
          <w:rFonts w:eastAsia="Aptos" w:cs="Arial"/>
          <w:i/>
          <w:iCs/>
          <w:kern w:val="2"/>
          <w:sz w:val="24"/>
          <w:szCs w:val="24"/>
          <w:lang w:eastAsia="en-US"/>
        </w:rPr>
        <w:t>Municipal</w:t>
      </w:r>
      <w:r w:rsidRPr="00BD4798">
        <w:rPr>
          <w:rFonts w:eastAsia="Aptos" w:cs="Arial"/>
          <w:kern w:val="2"/>
          <w:sz w:val="24"/>
          <w:szCs w:val="24"/>
          <w:lang w:eastAsia="en-US"/>
        </w:rPr>
        <w:t xml:space="preserve">, le respondió de una manera hostil: </w:t>
      </w:r>
      <w:r w:rsidRPr="00BD4798">
        <w:rPr>
          <w:rFonts w:eastAsia="Aptos" w:cs="Arial"/>
          <w:i/>
          <w:iCs/>
          <w:kern w:val="2"/>
          <w:sz w:val="24"/>
          <w:szCs w:val="24"/>
          <w:lang w:eastAsia="en-US"/>
        </w:rPr>
        <w:t xml:space="preserve">“Usted es la </w:t>
      </w:r>
      <w:r w:rsidR="00B0143E" w:rsidRPr="00B0143E">
        <w:rPr>
          <w:rFonts w:eastAsia="Aptos" w:cs="Arial"/>
          <w:i/>
          <w:iCs/>
          <w:color w:val="FFFFFF"/>
          <w:kern w:val="2"/>
          <w:sz w:val="24"/>
          <w:szCs w:val="24"/>
          <w:highlight w:val="darkCyan"/>
          <w:lang w:eastAsia="en-US"/>
        </w:rPr>
        <w:t>[No.17]_ELIMINADO_Cargo_[226]</w:t>
      </w:r>
      <w:r w:rsidRPr="00BD4798">
        <w:rPr>
          <w:rFonts w:eastAsia="Aptos" w:cs="Arial"/>
          <w:i/>
          <w:iCs/>
          <w:kern w:val="2"/>
          <w:sz w:val="24"/>
          <w:szCs w:val="24"/>
          <w:lang w:eastAsia="en-US"/>
        </w:rPr>
        <w:t>, hágalo como pueda</w:t>
      </w:r>
      <w:r w:rsidRPr="00BD4798">
        <w:rPr>
          <w:rFonts w:eastAsia="Aptos" w:cs="Arial"/>
          <w:kern w:val="2"/>
          <w:sz w:val="24"/>
          <w:szCs w:val="24"/>
          <w:lang w:eastAsia="en-US"/>
        </w:rPr>
        <w:t xml:space="preserve">”. Siendo que, ante la falta de alternativas se vio obligada a viajar en una patrulla y con la ayuda de un ingeniero para cumplir con tal encomienda. </w:t>
      </w:r>
      <w:bookmarkEnd w:id="7"/>
    </w:p>
    <w:p w14:paraId="30627F33" w14:textId="77777777" w:rsidR="001B24E8" w:rsidRPr="00BD4798" w:rsidRDefault="001B24E8" w:rsidP="009F6C0F">
      <w:pPr>
        <w:spacing w:after="240" w:line="360" w:lineRule="auto"/>
        <w:ind w:left="720"/>
        <w:contextualSpacing/>
        <w:jc w:val="both"/>
        <w:rPr>
          <w:rFonts w:eastAsia="Aptos" w:cs="Arial"/>
          <w:kern w:val="2"/>
          <w:sz w:val="24"/>
          <w:szCs w:val="24"/>
          <w:lang w:eastAsia="en-US"/>
        </w:rPr>
      </w:pPr>
    </w:p>
    <w:p w14:paraId="4DB68352" w14:textId="77777777" w:rsidR="001B24E8" w:rsidRPr="00BD4798" w:rsidRDefault="00407C86" w:rsidP="00E67A29">
      <w:pPr>
        <w:numPr>
          <w:ilvl w:val="0"/>
          <w:numId w:val="40"/>
        </w:numPr>
        <w:spacing w:after="240" w:line="360" w:lineRule="auto"/>
        <w:contextualSpacing/>
        <w:jc w:val="both"/>
        <w:rPr>
          <w:rFonts w:eastAsia="Aptos" w:cs="Arial"/>
          <w:kern w:val="2"/>
          <w:sz w:val="24"/>
          <w:szCs w:val="24"/>
          <w:lang w:eastAsia="en-US"/>
        </w:rPr>
      </w:pPr>
      <w:r w:rsidRPr="00BD4798">
        <w:rPr>
          <w:rFonts w:eastAsia="Aptos" w:cs="Arial"/>
          <w:b/>
          <w:bCs/>
          <w:kern w:val="2"/>
          <w:sz w:val="24"/>
          <w:szCs w:val="24"/>
          <w:lang w:eastAsia="en-US"/>
        </w:rPr>
        <w:t xml:space="preserve">Retención de información y bloqueo administrativo. </w:t>
      </w:r>
      <w:r w:rsidRPr="00BD4798">
        <w:rPr>
          <w:rFonts w:eastAsia="Aptos" w:cs="Arial"/>
          <w:kern w:val="2"/>
          <w:sz w:val="24"/>
          <w:szCs w:val="24"/>
          <w:lang w:eastAsia="en-US"/>
        </w:rPr>
        <w:t xml:space="preserve">Desde los primeros días de su gestión, </w:t>
      </w:r>
      <w:r w:rsidR="001B24E8" w:rsidRPr="00BD4798">
        <w:rPr>
          <w:rFonts w:eastAsia="Aptos" w:cs="Arial"/>
          <w:kern w:val="2"/>
          <w:sz w:val="24"/>
          <w:szCs w:val="24"/>
          <w:lang w:eastAsia="en-US"/>
        </w:rPr>
        <w:t xml:space="preserve">la </w:t>
      </w:r>
      <w:r w:rsidR="001B24E8"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se percató de un patrón preocupante, </w:t>
      </w:r>
      <w:r w:rsidR="0096043F" w:rsidRPr="00BD4798">
        <w:rPr>
          <w:rFonts w:eastAsia="Aptos" w:cs="Arial"/>
          <w:kern w:val="2"/>
          <w:sz w:val="24"/>
          <w:szCs w:val="24"/>
          <w:lang w:eastAsia="en-US"/>
        </w:rPr>
        <w:t xml:space="preserve">como que </w:t>
      </w:r>
      <w:r w:rsidRPr="00BD4798">
        <w:rPr>
          <w:rFonts w:eastAsia="Aptos" w:cs="Arial"/>
          <w:kern w:val="2"/>
          <w:sz w:val="24"/>
          <w:szCs w:val="24"/>
          <w:lang w:eastAsia="en-US"/>
        </w:rPr>
        <w:t xml:space="preserve">se le negaba acceso a información fundamental para el desempeño de sus funciones, documentos clave como el presupuesto municipal, actas de cabildo y los tabuladores salariales. </w:t>
      </w:r>
    </w:p>
    <w:p w14:paraId="6DD8B8AD" w14:textId="77777777" w:rsidR="009F6C0F" w:rsidRPr="00BD4798" w:rsidRDefault="009F6C0F" w:rsidP="009F6C0F">
      <w:pPr>
        <w:spacing w:after="240" w:line="360" w:lineRule="auto"/>
        <w:ind w:left="720"/>
        <w:contextualSpacing/>
        <w:jc w:val="both"/>
        <w:rPr>
          <w:rFonts w:eastAsia="Aptos" w:cs="Arial"/>
          <w:kern w:val="2"/>
          <w:sz w:val="24"/>
          <w:szCs w:val="24"/>
          <w:lang w:eastAsia="en-US"/>
        </w:rPr>
      </w:pPr>
    </w:p>
    <w:p w14:paraId="2E31C786" w14:textId="77777777" w:rsidR="0003485D" w:rsidRPr="00BD4798" w:rsidRDefault="00407C8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 xml:space="preserve">Además, precisa que una ocasión específica, durante la revisión del presupuesto municipal, solicitó una copia de la plantilla de personal, pues a pesar de ser un documento básico para garantizar la Transparencia, la Tesorera </w:t>
      </w:r>
      <w:r w:rsidR="00B16D70" w:rsidRPr="00BD4798">
        <w:rPr>
          <w:rFonts w:eastAsia="Aptos" w:cs="Arial"/>
          <w:kern w:val="2"/>
          <w:sz w:val="24"/>
          <w:szCs w:val="24"/>
          <w:lang w:eastAsia="en-US"/>
        </w:rPr>
        <w:t xml:space="preserve">del </w:t>
      </w:r>
      <w:r w:rsidR="00B16D70" w:rsidRPr="00BD4798">
        <w:rPr>
          <w:rFonts w:eastAsia="Aptos" w:cs="Arial"/>
          <w:i/>
          <w:iCs/>
          <w:kern w:val="2"/>
          <w:sz w:val="24"/>
          <w:szCs w:val="24"/>
          <w:lang w:eastAsia="en-US"/>
        </w:rPr>
        <w:t>Ayuntamiento</w:t>
      </w:r>
      <w:r w:rsidR="00B16D70" w:rsidRPr="00BD4798">
        <w:rPr>
          <w:rFonts w:eastAsia="Aptos" w:cs="Arial"/>
          <w:kern w:val="2"/>
          <w:sz w:val="24"/>
          <w:szCs w:val="24"/>
          <w:lang w:eastAsia="en-US"/>
        </w:rPr>
        <w:t xml:space="preserve"> </w:t>
      </w:r>
      <w:r w:rsidRPr="00BD4798">
        <w:rPr>
          <w:rFonts w:eastAsia="Aptos" w:cs="Arial"/>
          <w:kern w:val="2"/>
          <w:sz w:val="24"/>
          <w:szCs w:val="24"/>
          <w:lang w:eastAsia="en-US"/>
        </w:rPr>
        <w:t>argumentó que no era su facultad proporcionarlo y que debía solicitarlo a la</w:t>
      </w:r>
      <w:r w:rsidRPr="00BD4798">
        <w:rPr>
          <w:rFonts w:eastAsia="Aptos" w:cs="Arial"/>
          <w:i/>
          <w:iCs/>
          <w:kern w:val="2"/>
          <w:sz w:val="24"/>
          <w:szCs w:val="24"/>
          <w:lang w:eastAsia="en-US"/>
        </w:rPr>
        <w:t xml:space="preserve"> </w:t>
      </w:r>
      <w:r w:rsidRPr="00BD4798">
        <w:rPr>
          <w:rFonts w:eastAsia="Aptos" w:cs="Arial"/>
          <w:kern w:val="2"/>
          <w:sz w:val="24"/>
          <w:szCs w:val="24"/>
          <w:lang w:eastAsia="en-US"/>
        </w:rPr>
        <w:t>Secretaria</w:t>
      </w:r>
      <w:r w:rsidR="004242CD" w:rsidRPr="00BD4798">
        <w:rPr>
          <w:rFonts w:eastAsia="Aptos" w:cs="Arial"/>
          <w:kern w:val="2"/>
          <w:sz w:val="24"/>
          <w:szCs w:val="24"/>
          <w:lang w:eastAsia="en-US"/>
        </w:rPr>
        <w:t xml:space="preserve"> del </w:t>
      </w:r>
      <w:r w:rsidR="004242CD" w:rsidRPr="00BD4798">
        <w:rPr>
          <w:rFonts w:eastAsia="Aptos" w:cs="Arial"/>
          <w:i/>
          <w:iCs/>
          <w:kern w:val="2"/>
          <w:sz w:val="24"/>
          <w:szCs w:val="24"/>
          <w:lang w:eastAsia="en-US"/>
        </w:rPr>
        <w:t>Ayuntamiento</w:t>
      </w:r>
      <w:r w:rsidRPr="00BD4798">
        <w:rPr>
          <w:rFonts w:eastAsia="Aptos" w:cs="Arial"/>
          <w:i/>
          <w:iCs/>
          <w:kern w:val="2"/>
          <w:sz w:val="24"/>
          <w:szCs w:val="24"/>
          <w:lang w:eastAsia="en-US"/>
        </w:rPr>
        <w:t xml:space="preserve">. </w:t>
      </w:r>
    </w:p>
    <w:p w14:paraId="46C03120" w14:textId="77777777" w:rsidR="0003485D" w:rsidRPr="00BD4798" w:rsidRDefault="0003485D" w:rsidP="009F6C0F">
      <w:pPr>
        <w:spacing w:after="240" w:line="360" w:lineRule="auto"/>
        <w:ind w:left="720"/>
        <w:contextualSpacing/>
        <w:jc w:val="both"/>
        <w:rPr>
          <w:rFonts w:eastAsia="Aptos" w:cs="Arial"/>
          <w:kern w:val="2"/>
          <w:sz w:val="24"/>
          <w:szCs w:val="24"/>
          <w:lang w:eastAsia="en-US"/>
        </w:rPr>
      </w:pPr>
    </w:p>
    <w:p w14:paraId="56298379" w14:textId="77777777" w:rsidR="00634919" w:rsidRPr="00BD4798" w:rsidRDefault="00407C8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Posteriormente, indica que al dirigirse a la Secretaria, fue recibida con evasivas similares, lo que a su ver, constituye una táctica de</w:t>
      </w:r>
      <w:r w:rsidRPr="00BD4798">
        <w:rPr>
          <w:rFonts w:eastAsia="Aptos" w:cs="Arial"/>
          <w:i/>
          <w:iCs/>
          <w:kern w:val="2"/>
          <w:sz w:val="24"/>
          <w:szCs w:val="24"/>
          <w:lang w:eastAsia="en-US"/>
        </w:rPr>
        <w:t xml:space="preserve"> “peloteo”</w:t>
      </w:r>
      <w:r w:rsidRPr="00BD4798">
        <w:rPr>
          <w:rFonts w:eastAsia="Aptos" w:cs="Arial"/>
          <w:kern w:val="2"/>
          <w:sz w:val="24"/>
          <w:szCs w:val="24"/>
          <w:lang w:eastAsia="en-US"/>
        </w:rPr>
        <w:t xml:space="preserve"> administrativo constante, lo que dificulta su trabajo y deja clara la intención de obstaculizar sus funciones. </w:t>
      </w:r>
    </w:p>
    <w:p w14:paraId="11A5938C" w14:textId="77777777" w:rsidR="00634919" w:rsidRPr="00BD4798" w:rsidRDefault="00634919" w:rsidP="009F6C0F">
      <w:pPr>
        <w:spacing w:after="240" w:line="360" w:lineRule="auto"/>
        <w:ind w:left="720"/>
        <w:contextualSpacing/>
        <w:jc w:val="both"/>
        <w:rPr>
          <w:rFonts w:eastAsia="Aptos" w:cs="Arial"/>
          <w:kern w:val="2"/>
          <w:sz w:val="24"/>
          <w:szCs w:val="24"/>
          <w:lang w:eastAsia="en-US"/>
        </w:rPr>
      </w:pPr>
    </w:p>
    <w:p w14:paraId="181A2C7E" w14:textId="77777777" w:rsidR="00407C86" w:rsidRPr="00BD4798" w:rsidRDefault="00407C86" w:rsidP="00E67A29">
      <w:pPr>
        <w:numPr>
          <w:ilvl w:val="0"/>
          <w:numId w:val="40"/>
        </w:numPr>
        <w:spacing w:after="240" w:line="360" w:lineRule="auto"/>
        <w:contextualSpacing/>
        <w:jc w:val="both"/>
        <w:rPr>
          <w:rFonts w:eastAsia="Aptos" w:cs="Arial"/>
          <w:kern w:val="2"/>
          <w:sz w:val="24"/>
          <w:szCs w:val="24"/>
          <w:lang w:eastAsia="en-US"/>
        </w:rPr>
      </w:pPr>
      <w:r w:rsidRPr="00BD4798">
        <w:rPr>
          <w:rFonts w:eastAsia="Aptos" w:cs="Arial"/>
          <w:b/>
          <w:bCs/>
          <w:kern w:val="2"/>
          <w:sz w:val="24"/>
          <w:szCs w:val="24"/>
          <w:lang w:eastAsia="en-US"/>
        </w:rPr>
        <w:t xml:space="preserve">Invisibilización a la narrativa pública. </w:t>
      </w:r>
      <w:r w:rsidRPr="00BD4798">
        <w:rPr>
          <w:rFonts w:eastAsia="Aptos" w:cs="Arial"/>
          <w:kern w:val="2"/>
          <w:sz w:val="24"/>
          <w:szCs w:val="24"/>
          <w:lang w:eastAsia="en-US"/>
        </w:rPr>
        <w:t xml:space="preserve">En las redes sociales del </w:t>
      </w:r>
      <w:r w:rsidRPr="00BD4798">
        <w:rPr>
          <w:rFonts w:eastAsia="Aptos" w:cs="Arial"/>
          <w:i/>
          <w:iCs/>
          <w:kern w:val="2"/>
          <w:sz w:val="24"/>
          <w:szCs w:val="24"/>
          <w:lang w:eastAsia="en-US"/>
        </w:rPr>
        <w:t>Ayuntamiento</w:t>
      </w:r>
      <w:r w:rsidRPr="00BD4798">
        <w:rPr>
          <w:rFonts w:eastAsia="Aptos" w:cs="Arial"/>
          <w:kern w:val="2"/>
          <w:sz w:val="24"/>
          <w:szCs w:val="24"/>
          <w:lang w:eastAsia="en-US"/>
        </w:rPr>
        <w:t xml:space="preserve">, se ha hecho un esfuerzo deliberado por invisibilizar su trabajo, en eventos donde ha tenido una participación activa, pues en las publicaciones omiten cualquier mención a su presencia. </w:t>
      </w:r>
      <w:r w:rsidRPr="00BD4798">
        <w:rPr>
          <w:rFonts w:eastAsia="Aptos" w:cs="Arial"/>
          <w:b/>
          <w:bCs/>
          <w:kern w:val="2"/>
          <w:sz w:val="24"/>
          <w:szCs w:val="24"/>
          <w:lang w:eastAsia="en-US"/>
        </w:rPr>
        <w:t xml:space="preserve"> </w:t>
      </w:r>
    </w:p>
    <w:p w14:paraId="3F298DF4" w14:textId="77777777" w:rsidR="009F6C0F" w:rsidRPr="00BD4798" w:rsidRDefault="009F6C0F" w:rsidP="009F6C0F">
      <w:pPr>
        <w:spacing w:after="240" w:line="360" w:lineRule="auto"/>
        <w:ind w:left="720"/>
        <w:contextualSpacing/>
        <w:jc w:val="both"/>
        <w:rPr>
          <w:rFonts w:eastAsia="Aptos" w:cs="Arial"/>
          <w:kern w:val="2"/>
          <w:sz w:val="24"/>
          <w:szCs w:val="24"/>
          <w:lang w:eastAsia="en-US"/>
        </w:rPr>
      </w:pPr>
    </w:p>
    <w:p w14:paraId="38379B9D" w14:textId="77777777" w:rsidR="00407C86" w:rsidRPr="00BD4798" w:rsidRDefault="00407C86" w:rsidP="00E67A29">
      <w:pPr>
        <w:numPr>
          <w:ilvl w:val="0"/>
          <w:numId w:val="39"/>
        </w:numPr>
        <w:spacing w:after="240" w:line="360" w:lineRule="auto"/>
        <w:contextualSpacing/>
        <w:jc w:val="both"/>
        <w:rPr>
          <w:rFonts w:eastAsia="Aptos" w:cs="Arial"/>
          <w:b/>
          <w:bCs/>
          <w:kern w:val="2"/>
          <w:sz w:val="24"/>
          <w:szCs w:val="24"/>
          <w:lang w:eastAsia="en-US"/>
        </w:rPr>
      </w:pPr>
      <w:r w:rsidRPr="00BD4798">
        <w:rPr>
          <w:rFonts w:eastAsia="Aptos" w:cs="Arial"/>
          <w:b/>
          <w:bCs/>
          <w:kern w:val="2"/>
          <w:sz w:val="24"/>
          <w:szCs w:val="24"/>
          <w:lang w:eastAsia="en-US"/>
        </w:rPr>
        <w:t xml:space="preserve">Argumentos diversos a los vertidos en el escrito de queja presentado </w:t>
      </w:r>
      <w:r w:rsidR="005C2885" w:rsidRPr="00BD4798">
        <w:rPr>
          <w:rFonts w:eastAsia="Aptos" w:cs="Arial"/>
          <w:b/>
          <w:bCs/>
          <w:kern w:val="2"/>
          <w:sz w:val="24"/>
          <w:szCs w:val="24"/>
          <w:lang w:eastAsia="en-US"/>
        </w:rPr>
        <w:t xml:space="preserve">ante este </w:t>
      </w:r>
      <w:r w:rsidR="005C2885" w:rsidRPr="00BD4798">
        <w:rPr>
          <w:rFonts w:eastAsia="Aptos" w:cs="Arial"/>
          <w:b/>
          <w:bCs/>
          <w:i/>
          <w:iCs/>
          <w:kern w:val="2"/>
          <w:sz w:val="24"/>
          <w:szCs w:val="24"/>
          <w:lang w:eastAsia="en-US"/>
        </w:rPr>
        <w:t>Tribunal Electoral</w:t>
      </w:r>
      <w:r w:rsidRPr="00BD4798">
        <w:rPr>
          <w:rFonts w:eastAsia="Aptos" w:cs="Arial"/>
          <w:b/>
          <w:bCs/>
          <w:kern w:val="2"/>
          <w:sz w:val="24"/>
          <w:szCs w:val="24"/>
          <w:lang w:eastAsia="en-US"/>
        </w:rPr>
        <w:t>, hechos valer en el ocurso de ratificación presentado ante</w:t>
      </w:r>
      <w:r w:rsidR="00AF498B" w:rsidRPr="00BD4798">
        <w:rPr>
          <w:rFonts w:eastAsia="Aptos" w:cs="Arial"/>
          <w:b/>
          <w:bCs/>
          <w:kern w:val="2"/>
          <w:sz w:val="24"/>
          <w:szCs w:val="24"/>
          <w:lang w:eastAsia="en-US"/>
        </w:rPr>
        <w:t xml:space="preserve"> el </w:t>
      </w:r>
      <w:r w:rsidR="00AF498B" w:rsidRPr="00BD4798">
        <w:rPr>
          <w:rFonts w:eastAsia="Aptos" w:cs="Arial"/>
          <w:b/>
          <w:bCs/>
          <w:i/>
          <w:iCs/>
          <w:kern w:val="2"/>
          <w:sz w:val="24"/>
          <w:szCs w:val="24"/>
          <w:lang w:eastAsia="en-US"/>
        </w:rPr>
        <w:t>IEM</w:t>
      </w:r>
      <w:r w:rsidRPr="00BD4798">
        <w:rPr>
          <w:rFonts w:eastAsia="Aptos" w:cs="Arial"/>
          <w:b/>
          <w:bCs/>
          <w:i/>
          <w:iCs/>
          <w:kern w:val="2"/>
          <w:sz w:val="24"/>
          <w:szCs w:val="24"/>
          <w:lang w:eastAsia="en-US"/>
        </w:rPr>
        <w:t>:</w:t>
      </w:r>
    </w:p>
    <w:p w14:paraId="4859A4EF" w14:textId="77777777" w:rsidR="009F6C0F" w:rsidRPr="00BD4798" w:rsidRDefault="009F6C0F" w:rsidP="009F6C0F">
      <w:pPr>
        <w:spacing w:after="240" w:line="360" w:lineRule="auto"/>
        <w:ind w:left="720"/>
        <w:contextualSpacing/>
        <w:jc w:val="both"/>
        <w:rPr>
          <w:rFonts w:eastAsia="Aptos" w:cs="Arial"/>
          <w:b/>
          <w:bCs/>
          <w:kern w:val="2"/>
          <w:sz w:val="24"/>
          <w:szCs w:val="24"/>
          <w:lang w:eastAsia="en-US"/>
        </w:rPr>
      </w:pPr>
    </w:p>
    <w:p w14:paraId="321948EE" w14:textId="77777777" w:rsidR="00453689" w:rsidRPr="00BD4798" w:rsidRDefault="00407C86" w:rsidP="00E67A29">
      <w:pPr>
        <w:numPr>
          <w:ilvl w:val="0"/>
          <w:numId w:val="41"/>
        </w:numPr>
        <w:spacing w:after="240" w:line="360" w:lineRule="auto"/>
        <w:contextualSpacing/>
        <w:jc w:val="both"/>
        <w:rPr>
          <w:rFonts w:eastAsia="Aptos" w:cs="Arial"/>
          <w:kern w:val="2"/>
          <w:sz w:val="24"/>
          <w:szCs w:val="24"/>
          <w:lang w:eastAsia="en-US"/>
        </w:rPr>
      </w:pPr>
      <w:r w:rsidRPr="00BD4798">
        <w:rPr>
          <w:rFonts w:eastAsia="Aptos" w:cs="Arial"/>
          <w:kern w:val="2"/>
          <w:sz w:val="24"/>
          <w:szCs w:val="24"/>
          <w:lang w:eastAsia="en-US"/>
        </w:rPr>
        <w:t xml:space="preserve">Con fecha tres de septiembre del dos mil veinticuatro, el </w:t>
      </w:r>
      <w:r w:rsidRPr="00BD4798">
        <w:rPr>
          <w:rFonts w:eastAsia="Aptos" w:cs="Arial"/>
          <w:i/>
          <w:iCs/>
          <w:kern w:val="2"/>
          <w:sz w:val="24"/>
          <w:szCs w:val="24"/>
          <w:lang w:eastAsia="en-US"/>
        </w:rPr>
        <w:t xml:space="preserve">Presidente </w:t>
      </w:r>
      <w:r w:rsidR="004B427A" w:rsidRPr="00BD4798">
        <w:rPr>
          <w:rFonts w:eastAsia="Aptos" w:cs="Arial"/>
          <w:i/>
          <w:iCs/>
          <w:kern w:val="2"/>
          <w:sz w:val="24"/>
          <w:szCs w:val="24"/>
          <w:lang w:eastAsia="en-US"/>
        </w:rPr>
        <w:t>Municipal</w:t>
      </w:r>
      <w:r w:rsidRPr="00BD4798">
        <w:rPr>
          <w:rFonts w:eastAsia="Aptos" w:cs="Arial"/>
          <w:kern w:val="2"/>
          <w:sz w:val="24"/>
          <w:szCs w:val="24"/>
          <w:lang w:eastAsia="en-US"/>
        </w:rPr>
        <w:t xml:space="preserve"> giró a 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el oficio MI-PM-001-2024, presentando los requisitos para llevar a cabo el cambio de firmas electrónicas ante el </w:t>
      </w:r>
      <w:r w:rsidR="007A7671" w:rsidRPr="00BD4798">
        <w:rPr>
          <w:rFonts w:eastAsia="Aptos" w:cs="Arial"/>
          <w:kern w:val="2"/>
          <w:sz w:val="24"/>
          <w:szCs w:val="24"/>
          <w:lang w:eastAsia="en-US"/>
        </w:rPr>
        <w:t>Servicio de Administración Tributaria</w:t>
      </w:r>
      <w:r w:rsidRPr="00BD4798">
        <w:rPr>
          <w:rFonts w:eastAsia="Aptos" w:cs="Arial"/>
          <w:kern w:val="2"/>
          <w:sz w:val="24"/>
          <w:szCs w:val="24"/>
          <w:lang w:eastAsia="en-US"/>
        </w:rPr>
        <w:t>, dichos requisitos estaban incompletos y erróneos, lo cual, indica dificultó el proceso para la adquisición de la firma electrónica</w:t>
      </w:r>
      <w:r w:rsidR="00FE0F03" w:rsidRPr="00BD4798">
        <w:rPr>
          <w:rFonts w:eastAsia="Aptos" w:cs="Arial"/>
          <w:kern w:val="2"/>
          <w:sz w:val="24"/>
          <w:szCs w:val="24"/>
          <w:lang w:eastAsia="en-US"/>
        </w:rPr>
        <w:t>.</w:t>
      </w:r>
      <w:r w:rsidRPr="00BD4798">
        <w:rPr>
          <w:rFonts w:eastAsia="Aptos" w:cs="Arial"/>
          <w:kern w:val="2"/>
          <w:sz w:val="24"/>
          <w:szCs w:val="24"/>
          <w:lang w:eastAsia="en-US"/>
        </w:rPr>
        <w:t xml:space="preserve"> </w:t>
      </w:r>
      <w:r w:rsidR="00FE0F03" w:rsidRPr="00BD4798">
        <w:rPr>
          <w:rFonts w:eastAsia="Aptos" w:cs="Arial"/>
          <w:kern w:val="2"/>
          <w:sz w:val="24"/>
          <w:szCs w:val="24"/>
          <w:lang w:eastAsia="en-US"/>
        </w:rPr>
        <w:t>S</w:t>
      </w:r>
      <w:r w:rsidRPr="00BD4798">
        <w:rPr>
          <w:rFonts w:eastAsia="Aptos" w:cs="Arial"/>
          <w:kern w:val="2"/>
          <w:sz w:val="24"/>
          <w:szCs w:val="24"/>
          <w:lang w:eastAsia="en-US"/>
        </w:rPr>
        <w:t>ituación que refiere le hizo saber al</w:t>
      </w:r>
      <w:r w:rsidR="009D0424" w:rsidRPr="00BD4798">
        <w:rPr>
          <w:rFonts w:eastAsia="Aptos" w:cs="Arial"/>
          <w:kern w:val="2"/>
          <w:sz w:val="24"/>
          <w:szCs w:val="24"/>
          <w:lang w:eastAsia="en-US"/>
        </w:rPr>
        <w:t xml:space="preserve"> Presidente</w:t>
      </w:r>
      <w:r w:rsidRPr="00BD4798">
        <w:rPr>
          <w:rFonts w:eastAsia="Aptos" w:cs="Arial"/>
          <w:kern w:val="2"/>
          <w:sz w:val="24"/>
          <w:szCs w:val="24"/>
          <w:lang w:eastAsia="en-US"/>
        </w:rPr>
        <w:t xml:space="preserve">, quien le respondió: </w:t>
      </w:r>
      <w:r w:rsidRPr="00BD4798">
        <w:rPr>
          <w:rFonts w:eastAsia="Aptos" w:cs="Arial"/>
          <w:i/>
          <w:iCs/>
          <w:kern w:val="2"/>
          <w:sz w:val="24"/>
          <w:szCs w:val="24"/>
          <w:lang w:eastAsia="en-US"/>
        </w:rPr>
        <w:t xml:space="preserve">“por su culpa no va ser posible que los trabajadores cobren esta quincena, esto demuestra que usted no es capaz de hacer su trabajo”. </w:t>
      </w:r>
    </w:p>
    <w:p w14:paraId="0F0F9FB7" w14:textId="77777777" w:rsidR="00453689" w:rsidRPr="00BD4798" w:rsidRDefault="00453689" w:rsidP="009F6C0F">
      <w:pPr>
        <w:spacing w:after="240" w:line="360" w:lineRule="auto"/>
        <w:ind w:left="720"/>
        <w:contextualSpacing/>
        <w:jc w:val="both"/>
        <w:rPr>
          <w:rFonts w:eastAsia="Aptos" w:cs="Arial"/>
          <w:kern w:val="2"/>
          <w:sz w:val="24"/>
          <w:szCs w:val="24"/>
          <w:lang w:eastAsia="en-US"/>
        </w:rPr>
      </w:pPr>
    </w:p>
    <w:p w14:paraId="656EED5F" w14:textId="77777777" w:rsidR="00B862EE" w:rsidRPr="00BD4798" w:rsidRDefault="00407C86" w:rsidP="00E67A29">
      <w:pPr>
        <w:numPr>
          <w:ilvl w:val="0"/>
          <w:numId w:val="41"/>
        </w:numPr>
        <w:spacing w:after="240" w:line="360" w:lineRule="auto"/>
        <w:contextualSpacing/>
        <w:jc w:val="both"/>
        <w:rPr>
          <w:rFonts w:eastAsia="Aptos" w:cs="Arial"/>
          <w:kern w:val="2"/>
          <w:sz w:val="24"/>
          <w:szCs w:val="24"/>
          <w:lang w:eastAsia="en-US"/>
        </w:rPr>
      </w:pPr>
      <w:r w:rsidRPr="00BD4798">
        <w:rPr>
          <w:rFonts w:eastAsia="Aptos" w:cs="Arial"/>
          <w:kern w:val="2"/>
          <w:sz w:val="24"/>
          <w:szCs w:val="24"/>
          <w:lang w:eastAsia="en-US"/>
        </w:rPr>
        <w:t xml:space="preserve">Con fecha treinta de octubre del dos mil veinticuatro, en Sesión Extraordinaria de Cabildo número 17 diecisiete, la </w:t>
      </w:r>
      <w:r w:rsidR="007E5132"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refirió llegar </w:t>
      </w:r>
      <w:r w:rsidR="00F57711" w:rsidRPr="00BD4798">
        <w:rPr>
          <w:rFonts w:eastAsia="Aptos" w:cs="Arial"/>
          <w:kern w:val="2"/>
          <w:sz w:val="24"/>
          <w:szCs w:val="24"/>
          <w:lang w:eastAsia="en-US"/>
        </w:rPr>
        <w:t>trece</w:t>
      </w:r>
      <w:r w:rsidRPr="00BD4798">
        <w:rPr>
          <w:rFonts w:eastAsia="Aptos" w:cs="Arial"/>
          <w:kern w:val="2"/>
          <w:sz w:val="24"/>
          <w:szCs w:val="24"/>
          <w:lang w:eastAsia="en-US"/>
        </w:rPr>
        <w:t xml:space="preserve"> minutos tarde, de los cuales, </w:t>
      </w:r>
      <w:r w:rsidR="00F57711" w:rsidRPr="00BD4798">
        <w:rPr>
          <w:rFonts w:eastAsia="Aptos" w:cs="Arial"/>
          <w:kern w:val="2"/>
          <w:sz w:val="24"/>
          <w:szCs w:val="24"/>
          <w:lang w:eastAsia="en-US"/>
        </w:rPr>
        <w:t>diez</w:t>
      </w:r>
      <w:r w:rsidRPr="00BD4798">
        <w:rPr>
          <w:rFonts w:eastAsia="Aptos" w:cs="Arial"/>
          <w:kern w:val="2"/>
          <w:sz w:val="24"/>
          <w:szCs w:val="24"/>
          <w:lang w:eastAsia="en-US"/>
        </w:rPr>
        <w:t xml:space="preserve"> eran de tolerancia, explicando el motivo de su retraso, mismo que fue por atender a un ciudadano molesto por un asunto relacionado a la comunidad de “</w:t>
      </w:r>
      <w:r w:rsidR="00B0143E" w:rsidRPr="00B0143E">
        <w:rPr>
          <w:rFonts w:eastAsia="Aptos" w:cs="Arial"/>
          <w:color w:val="FFFFFF"/>
          <w:kern w:val="2"/>
          <w:sz w:val="24"/>
          <w:szCs w:val="24"/>
          <w:highlight w:val="darkCyan"/>
          <w:lang w:eastAsia="en-US"/>
        </w:rPr>
        <w:t>[No.18]_ELIMINADA_la_Localidad_[30]</w:t>
      </w:r>
      <w:r w:rsidRPr="00BD4798">
        <w:rPr>
          <w:rFonts w:eastAsia="Aptos" w:cs="Arial"/>
          <w:kern w:val="2"/>
          <w:sz w:val="24"/>
          <w:szCs w:val="24"/>
          <w:lang w:eastAsia="en-US"/>
        </w:rPr>
        <w:t xml:space="preserve">”, a lo cual, respondió la Secretaria del </w:t>
      </w:r>
      <w:r w:rsidRPr="00BD4798">
        <w:rPr>
          <w:rFonts w:eastAsia="Aptos" w:cs="Arial"/>
          <w:i/>
          <w:iCs/>
          <w:kern w:val="2"/>
          <w:sz w:val="24"/>
          <w:szCs w:val="24"/>
          <w:lang w:eastAsia="en-US"/>
        </w:rPr>
        <w:t>Ayuntamiento</w:t>
      </w:r>
      <w:r w:rsidRPr="00BD4798">
        <w:rPr>
          <w:rFonts w:eastAsia="Aptos" w:cs="Arial"/>
          <w:kern w:val="2"/>
          <w:sz w:val="24"/>
          <w:szCs w:val="24"/>
          <w:lang w:eastAsia="en-US"/>
        </w:rPr>
        <w:t xml:space="preserve"> </w:t>
      </w:r>
      <w:r w:rsidRPr="00BD4798">
        <w:rPr>
          <w:rFonts w:eastAsia="Aptos" w:cs="Arial"/>
          <w:i/>
          <w:iCs/>
          <w:kern w:val="2"/>
          <w:sz w:val="24"/>
          <w:szCs w:val="24"/>
          <w:lang w:eastAsia="en-US"/>
        </w:rPr>
        <w:t>“usted ya no tiene derecho a participar en la Sesión ni de emitir su voto por llegar tarde”.</w:t>
      </w:r>
      <w:r w:rsidRPr="00BD4798">
        <w:rPr>
          <w:rFonts w:eastAsia="Aptos" w:cs="Arial"/>
          <w:kern w:val="2"/>
          <w:sz w:val="24"/>
          <w:szCs w:val="24"/>
          <w:lang w:eastAsia="en-US"/>
        </w:rPr>
        <w:t xml:space="preserve"> </w:t>
      </w:r>
    </w:p>
    <w:p w14:paraId="6B9530B2" w14:textId="77777777" w:rsidR="009F6C0F" w:rsidRPr="00BD4798" w:rsidRDefault="009F6C0F" w:rsidP="009F6C0F">
      <w:pPr>
        <w:spacing w:after="240" w:line="360" w:lineRule="auto"/>
        <w:ind w:left="720"/>
        <w:contextualSpacing/>
        <w:jc w:val="both"/>
        <w:rPr>
          <w:rFonts w:eastAsia="Aptos" w:cs="Arial"/>
          <w:kern w:val="2"/>
          <w:sz w:val="24"/>
          <w:szCs w:val="24"/>
          <w:lang w:eastAsia="en-US"/>
        </w:rPr>
      </w:pPr>
    </w:p>
    <w:p w14:paraId="557A1F0A" w14:textId="77777777" w:rsidR="00C1708E" w:rsidRPr="00BD4798" w:rsidRDefault="00407C8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 xml:space="preserve">En ese sentido, 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manifiesta que le solicitó a la Secretaria</w:t>
      </w:r>
      <w:r w:rsidRPr="00BD4798">
        <w:rPr>
          <w:rFonts w:eastAsia="Aptos" w:cs="Arial"/>
          <w:i/>
          <w:iCs/>
          <w:kern w:val="2"/>
          <w:sz w:val="24"/>
          <w:szCs w:val="24"/>
          <w:lang w:eastAsia="en-US"/>
        </w:rPr>
        <w:t xml:space="preserve"> </w:t>
      </w:r>
      <w:r w:rsidRPr="00BD4798">
        <w:rPr>
          <w:rFonts w:eastAsia="Aptos" w:cs="Arial"/>
          <w:kern w:val="2"/>
          <w:sz w:val="24"/>
          <w:szCs w:val="24"/>
          <w:lang w:eastAsia="en-US"/>
        </w:rPr>
        <w:t>del</w:t>
      </w:r>
      <w:r w:rsidRPr="00BD4798">
        <w:rPr>
          <w:rFonts w:eastAsia="Aptos" w:cs="Arial"/>
          <w:i/>
          <w:iCs/>
          <w:kern w:val="2"/>
          <w:sz w:val="24"/>
          <w:szCs w:val="24"/>
          <w:lang w:eastAsia="en-US"/>
        </w:rPr>
        <w:t xml:space="preserve"> Ayuntamiento</w:t>
      </w:r>
      <w:r w:rsidRPr="00BD4798">
        <w:rPr>
          <w:rFonts w:eastAsia="Aptos" w:cs="Arial"/>
          <w:kern w:val="2"/>
          <w:sz w:val="24"/>
          <w:szCs w:val="24"/>
          <w:lang w:eastAsia="en-US"/>
        </w:rPr>
        <w:t xml:space="preserve">, así como al Presidente, quedara asentado dentro del acta la hora de su integración, a lo cual no recibió respuesta alguna, sin embargo, permaneció durante toda la Sesión de Cabildo y mostró a los integrantes el escrito que recibió por parte de la comunidad de </w:t>
      </w:r>
      <w:r w:rsidR="00B0143E" w:rsidRPr="00B0143E">
        <w:rPr>
          <w:rFonts w:eastAsia="Aptos" w:cs="Arial"/>
          <w:color w:val="FFFFFF"/>
          <w:kern w:val="2"/>
          <w:sz w:val="24"/>
          <w:szCs w:val="24"/>
          <w:highlight w:val="darkCyan"/>
          <w:lang w:eastAsia="en-US"/>
        </w:rPr>
        <w:t>[No.19]_ELIMINADA_la_Localidad_[30]</w:t>
      </w:r>
      <w:r w:rsidRPr="00BD4798">
        <w:rPr>
          <w:rFonts w:eastAsia="Aptos" w:cs="Arial"/>
          <w:kern w:val="2"/>
          <w:sz w:val="24"/>
          <w:szCs w:val="24"/>
          <w:lang w:eastAsia="en-US"/>
        </w:rPr>
        <w:t xml:space="preserve">, razón de su retraso a dicha Sesión, a lo cual, el </w:t>
      </w:r>
      <w:r w:rsidRPr="00BD4798">
        <w:rPr>
          <w:rFonts w:eastAsia="Aptos" w:cs="Arial"/>
          <w:i/>
          <w:iCs/>
          <w:kern w:val="2"/>
          <w:sz w:val="24"/>
          <w:szCs w:val="24"/>
          <w:lang w:eastAsia="en-US"/>
        </w:rPr>
        <w:t xml:space="preserve">Presidente </w:t>
      </w:r>
      <w:r w:rsidR="00C223BB" w:rsidRPr="00BD4798">
        <w:rPr>
          <w:rFonts w:eastAsia="Aptos" w:cs="Arial"/>
          <w:i/>
          <w:iCs/>
          <w:kern w:val="2"/>
          <w:sz w:val="24"/>
          <w:szCs w:val="24"/>
          <w:lang w:eastAsia="en-US"/>
        </w:rPr>
        <w:t>del Ayuntamiento</w:t>
      </w:r>
      <w:r w:rsidR="00C223BB" w:rsidRPr="00BD4798">
        <w:rPr>
          <w:rFonts w:eastAsia="Aptos" w:cs="Arial"/>
          <w:kern w:val="2"/>
          <w:sz w:val="24"/>
          <w:szCs w:val="24"/>
          <w:lang w:eastAsia="en-US"/>
        </w:rPr>
        <w:t xml:space="preserve"> </w:t>
      </w:r>
      <w:r w:rsidRPr="00BD4798">
        <w:rPr>
          <w:rFonts w:eastAsia="Aptos" w:cs="Arial"/>
          <w:kern w:val="2"/>
          <w:sz w:val="24"/>
          <w:szCs w:val="24"/>
          <w:lang w:eastAsia="en-US"/>
        </w:rPr>
        <w:t xml:space="preserve">respondió: </w:t>
      </w:r>
      <w:r w:rsidRPr="00BD4798">
        <w:rPr>
          <w:rFonts w:eastAsia="Aptos" w:cs="Arial"/>
          <w:i/>
          <w:iCs/>
          <w:kern w:val="2"/>
          <w:sz w:val="24"/>
          <w:szCs w:val="24"/>
          <w:lang w:eastAsia="en-US"/>
        </w:rPr>
        <w:t xml:space="preserve">“Ese tema yo ya lo conozco y usted no es quién para solucionarlo”. </w:t>
      </w:r>
      <w:r w:rsidRPr="00BD4798">
        <w:rPr>
          <w:rFonts w:eastAsia="Aptos" w:cs="Arial"/>
          <w:kern w:val="2"/>
          <w:sz w:val="24"/>
          <w:szCs w:val="24"/>
          <w:lang w:eastAsia="en-US"/>
        </w:rPr>
        <w:t xml:space="preserve">Precisando la </w:t>
      </w:r>
      <w:r w:rsidR="00310917"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que ninguno de los comentarios quedó asentado dentro del Acta de Cabildo, pero s</w:t>
      </w:r>
      <w:r w:rsidR="005B5334" w:rsidRPr="00BD4798">
        <w:rPr>
          <w:rFonts w:eastAsia="Aptos" w:cs="Arial"/>
          <w:kern w:val="2"/>
          <w:sz w:val="24"/>
          <w:szCs w:val="24"/>
          <w:lang w:eastAsia="en-US"/>
        </w:rPr>
        <w:t>í</w:t>
      </w:r>
      <w:r w:rsidRPr="00BD4798">
        <w:rPr>
          <w:rFonts w:eastAsia="Aptos" w:cs="Arial"/>
          <w:kern w:val="2"/>
          <w:sz w:val="24"/>
          <w:szCs w:val="24"/>
          <w:lang w:eastAsia="en-US"/>
        </w:rPr>
        <w:t xml:space="preserve"> se señaló que estuvo ausente. </w:t>
      </w:r>
    </w:p>
    <w:p w14:paraId="49059E92" w14:textId="77777777" w:rsidR="00C1708E" w:rsidRPr="00BD4798" w:rsidRDefault="00C1708E" w:rsidP="009F6C0F">
      <w:pPr>
        <w:spacing w:after="240" w:line="360" w:lineRule="auto"/>
        <w:ind w:left="720"/>
        <w:contextualSpacing/>
        <w:jc w:val="both"/>
        <w:rPr>
          <w:rFonts w:eastAsia="Aptos" w:cs="Arial"/>
          <w:kern w:val="2"/>
          <w:sz w:val="24"/>
          <w:szCs w:val="24"/>
          <w:lang w:eastAsia="en-US"/>
        </w:rPr>
      </w:pPr>
    </w:p>
    <w:p w14:paraId="77A11C01" w14:textId="77777777" w:rsidR="00F207C7" w:rsidRPr="00BD4798" w:rsidRDefault="00407C8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 xml:space="preserve">Consecuentemente, </w:t>
      </w:r>
      <w:r w:rsidR="002841B0" w:rsidRPr="00BD4798">
        <w:rPr>
          <w:rFonts w:eastAsia="Aptos" w:cs="Arial"/>
          <w:kern w:val="2"/>
          <w:sz w:val="24"/>
          <w:szCs w:val="24"/>
          <w:lang w:eastAsia="en-US"/>
        </w:rPr>
        <w:t xml:space="preserve">en </w:t>
      </w:r>
      <w:r w:rsidRPr="00BD4798">
        <w:rPr>
          <w:rFonts w:eastAsia="Aptos" w:cs="Arial"/>
          <w:kern w:val="2"/>
          <w:sz w:val="24"/>
          <w:szCs w:val="24"/>
          <w:lang w:eastAsia="en-US"/>
        </w:rPr>
        <w:t xml:space="preserve">virtud de lo acontecido en la Sesión Extraordinaria de Cabildo número 17 con fecha 30 treinta de octubre del 2024 dos mil veinticuatro, en su carácter de </w:t>
      </w:r>
      <w:r w:rsidR="00B0143E" w:rsidRPr="00B0143E">
        <w:rPr>
          <w:rFonts w:eastAsia="Aptos" w:cs="Arial"/>
          <w:color w:val="FFFFFF"/>
          <w:kern w:val="2"/>
          <w:sz w:val="24"/>
          <w:szCs w:val="24"/>
          <w:highlight w:val="darkCyan"/>
          <w:lang w:eastAsia="en-US"/>
        </w:rPr>
        <w:t>[No.20]_ELIMINADO_Cargo_[226]</w:t>
      </w:r>
      <w:r w:rsidRPr="00BD4798">
        <w:rPr>
          <w:rFonts w:eastAsia="Aptos" w:cs="Arial"/>
          <w:kern w:val="2"/>
          <w:sz w:val="24"/>
          <w:szCs w:val="24"/>
          <w:lang w:eastAsia="en-US"/>
        </w:rPr>
        <w:t xml:space="preserve"> Municipal, envió el oficio SM-049-2024, dirigido a la </w:t>
      </w:r>
      <w:r w:rsidRPr="00BD4798">
        <w:rPr>
          <w:rFonts w:eastAsia="Aptos" w:cs="Arial"/>
          <w:i/>
          <w:iCs/>
          <w:kern w:val="2"/>
          <w:sz w:val="24"/>
          <w:szCs w:val="24"/>
          <w:lang w:eastAsia="en-US"/>
        </w:rPr>
        <w:t>Secretaria del Ayuntamient</w:t>
      </w:r>
      <w:r w:rsidRPr="00BD4798">
        <w:rPr>
          <w:rFonts w:eastAsia="Aptos" w:cs="Arial"/>
          <w:kern w:val="2"/>
          <w:sz w:val="24"/>
          <w:szCs w:val="24"/>
          <w:lang w:eastAsia="en-US"/>
        </w:rPr>
        <w:t>o, a efecto de requerirle los motivos y fundamentos legales ante la Ley Orgánica Municipal del Estado de Michoacán de Ocampo,</w:t>
      </w:r>
      <w:r w:rsidR="00B32377" w:rsidRPr="00BD4798">
        <w:rPr>
          <w:rStyle w:val="Refdenotaalpie"/>
          <w:rFonts w:eastAsia="Aptos" w:cs="Arial"/>
          <w:kern w:val="2"/>
          <w:sz w:val="24"/>
          <w:szCs w:val="24"/>
          <w:lang w:eastAsia="en-US"/>
        </w:rPr>
        <w:footnoteReference w:id="127"/>
      </w:r>
      <w:r w:rsidRPr="00BD4798">
        <w:rPr>
          <w:rFonts w:eastAsia="Aptos" w:cs="Arial"/>
          <w:kern w:val="2"/>
          <w:sz w:val="24"/>
          <w:szCs w:val="24"/>
          <w:lang w:eastAsia="en-US"/>
        </w:rPr>
        <w:t xml:space="preserve"> por negársele el derecho a voz y voto en la Sesión antes mencionada, a lo cual, recibi</w:t>
      </w:r>
      <w:r w:rsidR="0047366D" w:rsidRPr="00BD4798">
        <w:rPr>
          <w:rFonts w:eastAsia="Aptos" w:cs="Arial"/>
          <w:kern w:val="2"/>
          <w:sz w:val="24"/>
          <w:szCs w:val="24"/>
          <w:lang w:eastAsia="en-US"/>
        </w:rPr>
        <w:t>ó</w:t>
      </w:r>
      <w:r w:rsidRPr="00BD4798">
        <w:rPr>
          <w:rFonts w:eastAsia="Aptos" w:cs="Arial"/>
          <w:kern w:val="2"/>
          <w:sz w:val="24"/>
          <w:szCs w:val="24"/>
          <w:lang w:eastAsia="en-US"/>
        </w:rPr>
        <w:t xml:space="preserve"> únicamente una copia del acta de Cabildo número 17, donde se le señala como ausente, sin incluir las manifestaciones al negarle el derecho a voz y voto, sin señalar la hora a la que se incorporó la quejosa a la Sesión. </w:t>
      </w:r>
    </w:p>
    <w:p w14:paraId="7ABC51D0" w14:textId="77777777" w:rsidR="00F207C7" w:rsidRPr="00BD4798" w:rsidRDefault="00F207C7" w:rsidP="009F6C0F">
      <w:pPr>
        <w:spacing w:after="240" w:line="360" w:lineRule="auto"/>
        <w:ind w:left="720"/>
        <w:contextualSpacing/>
        <w:jc w:val="both"/>
        <w:rPr>
          <w:rFonts w:eastAsia="Aptos" w:cs="Arial"/>
          <w:kern w:val="2"/>
          <w:sz w:val="24"/>
          <w:szCs w:val="24"/>
          <w:lang w:eastAsia="en-US"/>
        </w:rPr>
      </w:pPr>
    </w:p>
    <w:p w14:paraId="259B97B8" w14:textId="77777777" w:rsidR="00472CAF" w:rsidRPr="00BD4798" w:rsidRDefault="00407C86" w:rsidP="00E67A29">
      <w:pPr>
        <w:numPr>
          <w:ilvl w:val="0"/>
          <w:numId w:val="41"/>
        </w:numPr>
        <w:spacing w:after="240" w:line="360" w:lineRule="auto"/>
        <w:contextualSpacing/>
        <w:jc w:val="both"/>
        <w:rPr>
          <w:rFonts w:eastAsia="Aptos" w:cs="Arial"/>
          <w:kern w:val="2"/>
          <w:sz w:val="24"/>
          <w:szCs w:val="24"/>
          <w:lang w:eastAsia="en-US"/>
        </w:rPr>
      </w:pPr>
      <w:r w:rsidRPr="00BD4798">
        <w:rPr>
          <w:rFonts w:eastAsia="Aptos" w:cs="Arial"/>
          <w:kern w:val="2"/>
          <w:sz w:val="24"/>
          <w:szCs w:val="24"/>
          <w:lang w:eastAsia="en-US"/>
        </w:rPr>
        <w:t>Con fecha veintiuno de noviembre de dos mil veinticuatro, durante la madrugada</w:t>
      </w:r>
      <w:r w:rsidR="00FE0F03" w:rsidRPr="00BD4798">
        <w:rPr>
          <w:rFonts w:eastAsia="Aptos" w:cs="Arial"/>
          <w:kern w:val="2"/>
          <w:sz w:val="24"/>
          <w:szCs w:val="24"/>
          <w:lang w:eastAsia="en-US"/>
        </w:rPr>
        <w:t>,</w:t>
      </w:r>
      <w:r w:rsidRPr="00BD4798">
        <w:rPr>
          <w:rFonts w:eastAsia="Aptos" w:cs="Arial"/>
          <w:kern w:val="2"/>
          <w:sz w:val="24"/>
          <w:szCs w:val="24"/>
          <w:lang w:eastAsia="en-US"/>
        </w:rPr>
        <w:t xml:space="preserve"> </w:t>
      </w:r>
      <w:r w:rsidR="00FE0F03" w:rsidRPr="00BD4798">
        <w:rPr>
          <w:rFonts w:eastAsia="Aptos" w:cs="Arial"/>
          <w:kern w:val="2"/>
          <w:sz w:val="24"/>
          <w:szCs w:val="24"/>
          <w:lang w:eastAsia="en-US"/>
        </w:rPr>
        <w:t>a</w:t>
      </w:r>
      <w:r w:rsidRPr="00BD4798">
        <w:rPr>
          <w:rFonts w:eastAsia="Aptos" w:cs="Arial"/>
          <w:kern w:val="2"/>
          <w:sz w:val="24"/>
          <w:szCs w:val="24"/>
          <w:lang w:eastAsia="en-US"/>
        </w:rPr>
        <w:t xml:space="preserve"> su domicilio llegaron a tocar la puerta principal, de inmediato </w:t>
      </w:r>
      <w:r w:rsidR="00F207C7" w:rsidRPr="00BD4798">
        <w:rPr>
          <w:rFonts w:eastAsia="Aptos" w:cs="Arial"/>
          <w:kern w:val="2"/>
          <w:sz w:val="24"/>
          <w:szCs w:val="24"/>
          <w:lang w:eastAsia="en-US"/>
        </w:rPr>
        <w:t xml:space="preserve">llamó </w:t>
      </w:r>
      <w:r w:rsidRPr="00BD4798">
        <w:rPr>
          <w:rFonts w:eastAsia="Aptos" w:cs="Arial"/>
          <w:kern w:val="2"/>
          <w:sz w:val="24"/>
          <w:szCs w:val="24"/>
          <w:lang w:eastAsia="en-US"/>
        </w:rPr>
        <w:t>al Director de Seguridad Pública sin recibir respuesta, por ende, realizó otro llamado a un elemento de la misma dirección.</w:t>
      </w:r>
    </w:p>
    <w:p w14:paraId="5D182AC2" w14:textId="77777777" w:rsidR="00472CAF" w:rsidRPr="00BD4798" w:rsidRDefault="00472CAF" w:rsidP="009F6C0F">
      <w:pPr>
        <w:spacing w:after="240" w:line="360" w:lineRule="auto"/>
        <w:ind w:left="720"/>
        <w:contextualSpacing/>
        <w:jc w:val="both"/>
        <w:rPr>
          <w:rFonts w:eastAsia="Aptos" w:cs="Arial"/>
          <w:kern w:val="2"/>
          <w:sz w:val="24"/>
          <w:szCs w:val="24"/>
          <w:lang w:eastAsia="en-US"/>
        </w:rPr>
      </w:pPr>
    </w:p>
    <w:p w14:paraId="032D482B" w14:textId="77777777" w:rsidR="00301E08" w:rsidRPr="00BD4798" w:rsidRDefault="00407C8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 xml:space="preserve">Al día siguiente, </w:t>
      </w:r>
      <w:r w:rsidR="008A6A6B" w:rsidRPr="00BD4798">
        <w:rPr>
          <w:rFonts w:eastAsia="Aptos" w:cs="Arial"/>
          <w:kern w:val="2"/>
          <w:sz w:val="24"/>
          <w:szCs w:val="24"/>
          <w:lang w:eastAsia="en-US"/>
        </w:rPr>
        <w:t xml:space="preserve">la </w:t>
      </w:r>
      <w:r w:rsidR="008A6A6B" w:rsidRPr="00BD4798">
        <w:rPr>
          <w:rFonts w:eastAsia="Aptos" w:cs="Arial"/>
          <w:i/>
          <w:iCs/>
          <w:kern w:val="2"/>
          <w:sz w:val="24"/>
          <w:szCs w:val="24"/>
          <w:lang w:eastAsia="en-US"/>
        </w:rPr>
        <w:t>d</w:t>
      </w:r>
      <w:r w:rsidR="00880615" w:rsidRPr="00BD4798">
        <w:rPr>
          <w:rFonts w:eastAsia="Aptos" w:cs="Arial"/>
          <w:i/>
          <w:iCs/>
          <w:kern w:val="2"/>
          <w:sz w:val="24"/>
          <w:szCs w:val="24"/>
          <w:lang w:eastAsia="en-US"/>
        </w:rPr>
        <w:t xml:space="preserve">enunciante </w:t>
      </w:r>
      <w:r w:rsidRPr="00BD4798">
        <w:rPr>
          <w:rFonts w:eastAsia="Aptos" w:cs="Arial"/>
          <w:kern w:val="2"/>
          <w:sz w:val="24"/>
          <w:szCs w:val="24"/>
          <w:lang w:eastAsia="en-US"/>
        </w:rPr>
        <w:t xml:space="preserve">le comentó lo sucedido al </w:t>
      </w:r>
      <w:r w:rsidRPr="00BD4798">
        <w:rPr>
          <w:rFonts w:eastAsia="Aptos" w:cs="Arial"/>
          <w:i/>
          <w:iCs/>
          <w:kern w:val="2"/>
          <w:sz w:val="24"/>
          <w:szCs w:val="24"/>
          <w:lang w:eastAsia="en-US"/>
        </w:rPr>
        <w:t>Presidente</w:t>
      </w:r>
      <w:r w:rsidR="0018172F" w:rsidRPr="00BD4798">
        <w:rPr>
          <w:rFonts w:eastAsia="Aptos" w:cs="Arial"/>
          <w:i/>
          <w:iCs/>
          <w:kern w:val="2"/>
          <w:sz w:val="24"/>
          <w:szCs w:val="24"/>
          <w:lang w:eastAsia="en-US"/>
        </w:rPr>
        <w:t xml:space="preserve"> Municipal</w:t>
      </w:r>
      <w:r w:rsidRPr="00BD4798">
        <w:rPr>
          <w:rFonts w:eastAsia="Aptos" w:cs="Arial"/>
          <w:kern w:val="2"/>
          <w:sz w:val="24"/>
          <w:szCs w:val="24"/>
          <w:lang w:eastAsia="en-US"/>
        </w:rPr>
        <w:t xml:space="preserve">, quien llamó al Director de Seguridad Pública a su oficina por lo que éste, le dio la indicación de estar al pendiente, debido al temor de la </w:t>
      </w:r>
      <w:r w:rsidRPr="00BD4798">
        <w:rPr>
          <w:rFonts w:eastAsia="Aptos" w:cs="Arial"/>
          <w:i/>
          <w:iCs/>
          <w:kern w:val="2"/>
          <w:sz w:val="24"/>
          <w:szCs w:val="24"/>
          <w:lang w:eastAsia="en-US"/>
        </w:rPr>
        <w:t>denunciante</w:t>
      </w:r>
      <w:r w:rsidRPr="00BD4798">
        <w:rPr>
          <w:rFonts w:eastAsia="Aptos" w:cs="Arial"/>
          <w:kern w:val="2"/>
          <w:sz w:val="24"/>
          <w:szCs w:val="24"/>
          <w:lang w:eastAsia="en-US"/>
        </w:rPr>
        <w:t>, por virtud de que el Presidente, en una ocasión le había hecho el siguiente comentario:</w:t>
      </w:r>
      <w:r w:rsidR="00640BD5" w:rsidRPr="00BD4798">
        <w:rPr>
          <w:rFonts w:eastAsia="Aptos" w:cs="Arial"/>
          <w:kern w:val="2"/>
          <w:sz w:val="24"/>
          <w:szCs w:val="24"/>
          <w:lang w:eastAsia="en-US"/>
        </w:rPr>
        <w:t xml:space="preserve"> </w:t>
      </w:r>
      <w:r w:rsidRPr="00BD4798">
        <w:rPr>
          <w:rFonts w:eastAsia="Aptos" w:cs="Arial"/>
          <w:i/>
          <w:iCs/>
          <w:kern w:val="2"/>
          <w:sz w:val="24"/>
          <w:szCs w:val="24"/>
          <w:lang w:eastAsia="en-US"/>
        </w:rPr>
        <w:t>“Ya me dijeron aquellos que cualquier persona que no se me cuadre, yo nada más le diga y que ellos se encarga, y yo no quisiera maestra que a usted le pasara algo”</w:t>
      </w:r>
      <w:r w:rsidR="00FE0F03" w:rsidRPr="00BD4798">
        <w:rPr>
          <w:rFonts w:eastAsia="Aptos" w:cs="Arial"/>
          <w:i/>
          <w:iCs/>
          <w:kern w:val="2"/>
          <w:sz w:val="24"/>
          <w:szCs w:val="24"/>
          <w:lang w:eastAsia="en-US"/>
        </w:rPr>
        <w:t>.</w:t>
      </w:r>
    </w:p>
    <w:p w14:paraId="7B365E7A" w14:textId="77777777" w:rsidR="00301E08" w:rsidRPr="00BD4798" w:rsidRDefault="00301E08" w:rsidP="009F6C0F">
      <w:pPr>
        <w:spacing w:after="240" w:line="360" w:lineRule="auto"/>
        <w:ind w:left="720"/>
        <w:contextualSpacing/>
        <w:jc w:val="both"/>
        <w:rPr>
          <w:rFonts w:eastAsia="Aptos" w:cs="Arial"/>
          <w:kern w:val="2"/>
          <w:sz w:val="24"/>
          <w:szCs w:val="24"/>
          <w:lang w:eastAsia="en-US"/>
        </w:rPr>
      </w:pPr>
    </w:p>
    <w:p w14:paraId="6FD36BC0" w14:textId="77777777" w:rsidR="00327213" w:rsidRPr="00BD4798" w:rsidRDefault="00407C86" w:rsidP="009F6C0F">
      <w:pPr>
        <w:spacing w:after="240" w:line="360" w:lineRule="auto"/>
        <w:ind w:left="720"/>
        <w:contextualSpacing/>
        <w:jc w:val="both"/>
        <w:rPr>
          <w:rFonts w:eastAsia="Aptos" w:cs="Arial"/>
          <w:i/>
          <w:iCs/>
          <w:kern w:val="2"/>
          <w:sz w:val="24"/>
          <w:szCs w:val="24"/>
          <w:lang w:eastAsia="en-US"/>
        </w:rPr>
      </w:pPr>
      <w:r w:rsidRPr="00BD4798">
        <w:rPr>
          <w:rFonts w:eastAsia="Aptos" w:cs="Arial"/>
          <w:kern w:val="2"/>
          <w:sz w:val="24"/>
          <w:szCs w:val="24"/>
          <w:lang w:eastAsia="en-US"/>
        </w:rPr>
        <w:t xml:space="preserve">Posteriormente, indica que el día viernes trece de diciembre de dos mil veinticuatro, siendo las 06:15 seis horas con quince minutos, estando en su domicilio se percató que había un papel bajo la puerta de la entrada principal de su casa, por lo que manifiesta haber llamado al Subdirector de Seguridad Pública, remitiéndole una fotografía de dicho papel para que pudiera asesorarla, a lo que el funcionario policial le manifestó lo siguiente: </w:t>
      </w:r>
      <w:r w:rsidR="00BE1234" w:rsidRPr="00BD4798">
        <w:rPr>
          <w:rFonts w:eastAsia="Aptos" w:cs="Arial"/>
          <w:i/>
          <w:iCs/>
          <w:kern w:val="2"/>
          <w:sz w:val="24"/>
          <w:szCs w:val="24"/>
          <w:lang w:eastAsia="en-US"/>
        </w:rPr>
        <w:t>“</w:t>
      </w:r>
      <w:r w:rsidRPr="00BD4798">
        <w:rPr>
          <w:rFonts w:eastAsia="Aptos" w:cs="Arial"/>
          <w:i/>
          <w:iCs/>
          <w:kern w:val="2"/>
          <w:sz w:val="24"/>
          <w:szCs w:val="24"/>
          <w:lang w:eastAsia="en-US"/>
        </w:rPr>
        <w:t xml:space="preserve">No tenga miedo jefa, esa gente no se maneja así, posiblemente fue alguien que le quiso hacer una broma, no tenga miedo”. </w:t>
      </w:r>
    </w:p>
    <w:p w14:paraId="1CD99838" w14:textId="77777777" w:rsidR="003B2F06" w:rsidRPr="00BD4798" w:rsidRDefault="003B2F06" w:rsidP="009F6C0F">
      <w:pPr>
        <w:spacing w:after="240" w:line="360" w:lineRule="auto"/>
        <w:ind w:left="720"/>
        <w:contextualSpacing/>
        <w:jc w:val="both"/>
        <w:rPr>
          <w:rFonts w:eastAsia="Aptos" w:cs="Arial"/>
          <w:kern w:val="2"/>
          <w:sz w:val="24"/>
          <w:szCs w:val="24"/>
          <w:lang w:eastAsia="en-US"/>
        </w:rPr>
      </w:pPr>
    </w:p>
    <w:p w14:paraId="62B14C5F" w14:textId="77777777" w:rsidR="000D6343" w:rsidRPr="00BD4798" w:rsidRDefault="00407C86" w:rsidP="00E67A29">
      <w:pPr>
        <w:numPr>
          <w:ilvl w:val="0"/>
          <w:numId w:val="41"/>
        </w:numPr>
        <w:spacing w:after="240" w:line="360" w:lineRule="auto"/>
        <w:contextualSpacing/>
        <w:jc w:val="both"/>
        <w:rPr>
          <w:rFonts w:eastAsia="Aptos" w:cs="Arial"/>
          <w:kern w:val="2"/>
          <w:sz w:val="24"/>
          <w:szCs w:val="24"/>
          <w:lang w:eastAsia="en-US"/>
        </w:rPr>
      </w:pPr>
      <w:r w:rsidRPr="00BD4798">
        <w:rPr>
          <w:rFonts w:eastAsia="Aptos" w:cs="Arial"/>
          <w:kern w:val="2"/>
          <w:sz w:val="24"/>
          <w:szCs w:val="24"/>
          <w:lang w:eastAsia="en-US"/>
        </w:rPr>
        <w:t xml:space="preserve">Por otra parte, el treinta y uno de diciembre de dos mil veinticuatro, mientras se desarrollaba una sesión de Cabildo dedicada a la aprobación del presupuesto municipal, </w:t>
      </w:r>
      <w:r w:rsidR="00610169" w:rsidRPr="00BD4798">
        <w:rPr>
          <w:rFonts w:eastAsia="Aptos" w:cs="Arial"/>
          <w:kern w:val="2"/>
          <w:sz w:val="24"/>
          <w:szCs w:val="24"/>
          <w:lang w:eastAsia="en-US"/>
        </w:rPr>
        <w:t xml:space="preserve">la </w:t>
      </w:r>
      <w:r w:rsidR="00610169" w:rsidRPr="00BD4798">
        <w:rPr>
          <w:rFonts w:eastAsia="Aptos" w:cs="Arial"/>
          <w:i/>
          <w:iCs/>
          <w:kern w:val="2"/>
          <w:sz w:val="24"/>
          <w:szCs w:val="24"/>
          <w:lang w:eastAsia="en-US"/>
        </w:rPr>
        <w:t>denunciante</w:t>
      </w:r>
      <w:r w:rsidR="00610169" w:rsidRPr="00BD4798">
        <w:rPr>
          <w:rFonts w:eastAsia="Aptos" w:cs="Arial"/>
          <w:kern w:val="2"/>
          <w:sz w:val="24"/>
          <w:szCs w:val="24"/>
          <w:lang w:eastAsia="en-US"/>
        </w:rPr>
        <w:t xml:space="preserve"> </w:t>
      </w:r>
      <w:r w:rsidR="00CC1A13" w:rsidRPr="00BD4798">
        <w:rPr>
          <w:rFonts w:eastAsia="Aptos" w:cs="Arial"/>
          <w:kern w:val="2"/>
          <w:sz w:val="24"/>
          <w:szCs w:val="24"/>
          <w:lang w:eastAsia="en-US"/>
        </w:rPr>
        <w:t>fue informada</w:t>
      </w:r>
      <w:r w:rsidRPr="00BD4798">
        <w:rPr>
          <w:rFonts w:eastAsia="Aptos" w:cs="Arial"/>
          <w:kern w:val="2"/>
          <w:sz w:val="24"/>
          <w:szCs w:val="24"/>
          <w:lang w:eastAsia="en-US"/>
        </w:rPr>
        <w:t xml:space="preserve"> de una reducción sustancial </w:t>
      </w:r>
      <w:r w:rsidR="00CC1A13" w:rsidRPr="00BD4798">
        <w:rPr>
          <w:rFonts w:eastAsia="Aptos" w:cs="Arial"/>
          <w:kern w:val="2"/>
          <w:sz w:val="24"/>
          <w:szCs w:val="24"/>
          <w:lang w:eastAsia="en-US"/>
        </w:rPr>
        <w:t>a</w:t>
      </w:r>
      <w:r w:rsidRPr="00BD4798">
        <w:rPr>
          <w:rFonts w:eastAsia="Aptos" w:cs="Arial"/>
          <w:kern w:val="2"/>
          <w:sz w:val="24"/>
          <w:szCs w:val="24"/>
          <w:lang w:eastAsia="en-US"/>
        </w:rPr>
        <w:t xml:space="preserve"> su salario, lo cual fue realizada de manera unilateral y sin consulta previa, mientras tanto, los sueldos del </w:t>
      </w:r>
      <w:r w:rsidR="00CC1A13" w:rsidRPr="00BD4798">
        <w:rPr>
          <w:rFonts w:eastAsia="Aptos" w:cs="Arial"/>
          <w:i/>
          <w:iCs/>
          <w:kern w:val="2"/>
          <w:sz w:val="24"/>
          <w:szCs w:val="24"/>
          <w:lang w:eastAsia="en-US"/>
        </w:rPr>
        <w:t>P</w:t>
      </w:r>
      <w:r w:rsidRPr="00BD4798">
        <w:rPr>
          <w:rFonts w:eastAsia="Aptos" w:cs="Arial"/>
          <w:i/>
          <w:iCs/>
          <w:kern w:val="2"/>
          <w:sz w:val="24"/>
          <w:szCs w:val="24"/>
          <w:lang w:eastAsia="en-US"/>
        </w:rPr>
        <w:t>residen</w:t>
      </w:r>
      <w:r w:rsidR="002906A0" w:rsidRPr="00BD4798">
        <w:rPr>
          <w:rFonts w:eastAsia="Aptos" w:cs="Arial"/>
          <w:i/>
          <w:iCs/>
          <w:kern w:val="2"/>
          <w:sz w:val="24"/>
          <w:szCs w:val="24"/>
          <w:lang w:eastAsia="en-US"/>
        </w:rPr>
        <w:t>te Municipal</w:t>
      </w:r>
      <w:r w:rsidR="00CC1A13" w:rsidRPr="00BD4798">
        <w:rPr>
          <w:rFonts w:eastAsia="Aptos" w:cs="Arial"/>
          <w:i/>
          <w:iCs/>
          <w:kern w:val="2"/>
          <w:sz w:val="24"/>
          <w:szCs w:val="24"/>
          <w:lang w:eastAsia="en-US"/>
        </w:rPr>
        <w:t xml:space="preserve"> </w:t>
      </w:r>
      <w:r w:rsidRPr="00BD4798">
        <w:rPr>
          <w:rFonts w:eastAsia="Aptos" w:cs="Arial"/>
          <w:kern w:val="2"/>
          <w:sz w:val="24"/>
          <w:szCs w:val="24"/>
          <w:lang w:eastAsia="en-US"/>
        </w:rPr>
        <w:t xml:space="preserve">y de otros integrantes del </w:t>
      </w:r>
      <w:r w:rsidRPr="00BD4798">
        <w:rPr>
          <w:rFonts w:eastAsia="Aptos" w:cs="Arial"/>
          <w:i/>
          <w:iCs/>
          <w:kern w:val="2"/>
          <w:sz w:val="24"/>
          <w:szCs w:val="24"/>
          <w:lang w:eastAsia="en-US"/>
        </w:rPr>
        <w:t>Ayuntamiento</w:t>
      </w:r>
      <w:r w:rsidRPr="00BD4798">
        <w:rPr>
          <w:rFonts w:eastAsia="Aptos" w:cs="Arial"/>
          <w:kern w:val="2"/>
          <w:sz w:val="24"/>
          <w:szCs w:val="24"/>
          <w:lang w:eastAsia="en-US"/>
        </w:rPr>
        <w:t xml:space="preserve"> permanecieron intactos. Precisando que esa decisión no solo carecía de justificación económica o legal, sino que también representaba un acto deliberado de violencia económica diseñado para limitar su independencia y su capacidad de ejercer sus funciones con dignidad.</w:t>
      </w:r>
    </w:p>
    <w:p w14:paraId="46CBC2E9" w14:textId="77777777" w:rsidR="000D6343" w:rsidRPr="00BD4798" w:rsidRDefault="000D6343" w:rsidP="009F6C0F">
      <w:pPr>
        <w:spacing w:after="240" w:line="360" w:lineRule="auto"/>
        <w:ind w:left="720"/>
        <w:contextualSpacing/>
        <w:jc w:val="both"/>
        <w:rPr>
          <w:rFonts w:eastAsia="Aptos" w:cs="Arial"/>
          <w:kern w:val="2"/>
          <w:sz w:val="24"/>
          <w:szCs w:val="24"/>
          <w:lang w:eastAsia="en-US"/>
        </w:rPr>
      </w:pPr>
    </w:p>
    <w:p w14:paraId="12013BCA" w14:textId="77777777" w:rsidR="00A14902" w:rsidRPr="00BD4798" w:rsidRDefault="00407C8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 xml:space="preserve">Consecuentemente, indica que cuando cuestionó esa medida, recibió una respuesta despectiva del Presidente, quien, con tono desdeñoso, afirmó: </w:t>
      </w:r>
      <w:r w:rsidRPr="00BD4798">
        <w:rPr>
          <w:rFonts w:eastAsia="Aptos" w:cs="Arial"/>
          <w:i/>
          <w:iCs/>
          <w:kern w:val="2"/>
          <w:sz w:val="24"/>
          <w:szCs w:val="24"/>
          <w:lang w:eastAsia="en-US"/>
        </w:rPr>
        <w:t>“Usted debe entender que este es un trabajo de sacrificios, no de lujos. Si no está de acuerdo, ya sabe dónde está la puerta”</w:t>
      </w:r>
      <w:r w:rsidRPr="00BD4798">
        <w:rPr>
          <w:rFonts w:eastAsia="Aptos" w:cs="Arial"/>
          <w:kern w:val="2"/>
          <w:sz w:val="24"/>
          <w:szCs w:val="24"/>
          <w:lang w:eastAsia="en-US"/>
        </w:rPr>
        <w:t xml:space="preserve">. </w:t>
      </w:r>
    </w:p>
    <w:p w14:paraId="545F7160" w14:textId="77777777" w:rsidR="00A14902" w:rsidRPr="00BD4798" w:rsidRDefault="00A14902" w:rsidP="009F6C0F">
      <w:pPr>
        <w:spacing w:after="240" w:line="360" w:lineRule="auto"/>
        <w:ind w:left="720"/>
        <w:contextualSpacing/>
        <w:jc w:val="both"/>
        <w:rPr>
          <w:rFonts w:eastAsia="Aptos" w:cs="Arial"/>
          <w:kern w:val="2"/>
          <w:sz w:val="24"/>
          <w:szCs w:val="24"/>
          <w:lang w:eastAsia="en-US"/>
        </w:rPr>
      </w:pPr>
    </w:p>
    <w:p w14:paraId="6C8D442B" w14:textId="77777777" w:rsidR="005C51A0" w:rsidRPr="00BD4798" w:rsidRDefault="00407C86" w:rsidP="00E67A29">
      <w:pPr>
        <w:numPr>
          <w:ilvl w:val="0"/>
          <w:numId w:val="41"/>
        </w:numPr>
        <w:spacing w:after="240" w:line="360" w:lineRule="auto"/>
        <w:contextualSpacing/>
        <w:jc w:val="both"/>
        <w:rPr>
          <w:rFonts w:eastAsia="Aptos" w:cs="Arial"/>
          <w:kern w:val="2"/>
          <w:sz w:val="24"/>
          <w:szCs w:val="24"/>
          <w:lang w:eastAsia="en-US"/>
        </w:rPr>
      </w:pPr>
      <w:r w:rsidRPr="00BD4798">
        <w:rPr>
          <w:rFonts w:eastAsia="Aptos" w:cs="Arial"/>
          <w:kern w:val="2"/>
          <w:sz w:val="24"/>
          <w:szCs w:val="24"/>
          <w:lang w:eastAsia="en-US"/>
        </w:rPr>
        <w:t xml:space="preserve">El veintiuno de enero, en la oficina de la Presidencia Municipal, durante una reunión en la que estaba presente la </w:t>
      </w:r>
      <w:r w:rsidR="00AF2115" w:rsidRPr="00BD4798">
        <w:rPr>
          <w:rFonts w:eastAsia="Aptos" w:cs="Arial"/>
          <w:kern w:val="2"/>
          <w:sz w:val="24"/>
          <w:szCs w:val="24"/>
          <w:lang w:eastAsia="en-US"/>
        </w:rPr>
        <w:t>A</w:t>
      </w:r>
      <w:r w:rsidRPr="00BD4798">
        <w:rPr>
          <w:rFonts w:eastAsia="Aptos" w:cs="Arial"/>
          <w:kern w:val="2"/>
          <w:sz w:val="24"/>
          <w:szCs w:val="24"/>
          <w:lang w:eastAsia="en-US"/>
        </w:rPr>
        <w:t>uxiliar de</w:t>
      </w:r>
      <w:r w:rsidR="00AF2115" w:rsidRPr="00BD4798">
        <w:rPr>
          <w:rFonts w:eastAsia="Aptos" w:cs="Arial"/>
          <w:kern w:val="2"/>
          <w:sz w:val="24"/>
          <w:szCs w:val="24"/>
          <w:lang w:eastAsia="en-US"/>
        </w:rPr>
        <w:t xml:space="preserve"> P</w:t>
      </w:r>
      <w:r w:rsidRPr="00BD4798">
        <w:rPr>
          <w:rFonts w:eastAsia="Aptos" w:cs="Arial"/>
          <w:kern w:val="2"/>
          <w:sz w:val="24"/>
          <w:szCs w:val="24"/>
          <w:lang w:eastAsia="en-US"/>
        </w:rPr>
        <w:t>atrimonio</w:t>
      </w:r>
      <w:r w:rsidR="00852DE3" w:rsidRPr="00BD4798">
        <w:rPr>
          <w:rFonts w:eastAsia="Aptos" w:cs="Arial"/>
          <w:kern w:val="2"/>
          <w:sz w:val="24"/>
          <w:szCs w:val="24"/>
          <w:lang w:eastAsia="en-US"/>
        </w:rPr>
        <w:t>,</w:t>
      </w:r>
      <w:r w:rsidR="00AF2115" w:rsidRPr="00BD4798">
        <w:rPr>
          <w:rFonts w:eastAsia="Aptos" w:cs="Arial"/>
          <w:kern w:val="2"/>
          <w:sz w:val="24"/>
          <w:szCs w:val="24"/>
          <w:lang w:eastAsia="en-US"/>
        </w:rPr>
        <w:t xml:space="preserve"> </w:t>
      </w:r>
      <w:r w:rsidR="00360A74" w:rsidRPr="00BD4798">
        <w:rPr>
          <w:rFonts w:eastAsia="Aptos" w:cs="Arial"/>
          <w:kern w:val="2"/>
          <w:sz w:val="24"/>
          <w:szCs w:val="24"/>
          <w:lang w:eastAsia="en-US"/>
        </w:rPr>
        <w:t xml:space="preserve">el </w:t>
      </w:r>
      <w:r w:rsidR="00360A74" w:rsidRPr="00BD4798">
        <w:rPr>
          <w:rFonts w:eastAsia="Aptos" w:cs="Arial"/>
          <w:i/>
          <w:iCs/>
          <w:kern w:val="2"/>
          <w:sz w:val="24"/>
          <w:szCs w:val="24"/>
          <w:lang w:eastAsia="en-US"/>
        </w:rPr>
        <w:t>Presidente</w:t>
      </w:r>
      <w:r w:rsidR="00740245" w:rsidRPr="00BD4798">
        <w:rPr>
          <w:rFonts w:eastAsia="Aptos" w:cs="Arial"/>
          <w:i/>
          <w:iCs/>
          <w:kern w:val="2"/>
          <w:sz w:val="24"/>
          <w:szCs w:val="24"/>
          <w:lang w:eastAsia="en-US"/>
        </w:rPr>
        <w:t xml:space="preserve"> Municipal </w:t>
      </w:r>
      <w:r w:rsidRPr="00BD4798">
        <w:rPr>
          <w:rFonts w:eastAsia="Aptos" w:cs="Arial"/>
          <w:kern w:val="2"/>
          <w:sz w:val="24"/>
          <w:szCs w:val="24"/>
          <w:lang w:eastAsia="en-US"/>
        </w:rPr>
        <w:t xml:space="preserve">mostró una actitud grosera y desafiante al señalar que los documentos presentados a solicitud del </w:t>
      </w:r>
      <w:r w:rsidR="005C51A0" w:rsidRPr="00BD4798">
        <w:rPr>
          <w:rFonts w:eastAsia="Aptos" w:cs="Arial"/>
          <w:kern w:val="2"/>
          <w:sz w:val="24"/>
          <w:szCs w:val="24"/>
          <w:lang w:eastAsia="en-US"/>
        </w:rPr>
        <w:t>R</w:t>
      </w:r>
      <w:r w:rsidRPr="00BD4798">
        <w:rPr>
          <w:rFonts w:eastAsia="Aptos" w:cs="Arial"/>
          <w:kern w:val="2"/>
          <w:sz w:val="24"/>
          <w:szCs w:val="24"/>
          <w:lang w:eastAsia="en-US"/>
        </w:rPr>
        <w:t xml:space="preserve">egidor Heber </w:t>
      </w:r>
      <w:r w:rsidRPr="00BD4798">
        <w:rPr>
          <w:rFonts w:eastAsia="Aptos" w:cs="Arial"/>
          <w:i/>
          <w:iCs/>
          <w:kern w:val="2"/>
          <w:sz w:val="24"/>
          <w:szCs w:val="24"/>
          <w:lang w:eastAsia="en-US"/>
        </w:rPr>
        <w:t>Jonathánn</w:t>
      </w:r>
      <w:r w:rsidRPr="00BD4798">
        <w:rPr>
          <w:rFonts w:eastAsia="Aptos" w:cs="Arial"/>
          <w:kern w:val="2"/>
          <w:sz w:val="24"/>
          <w:szCs w:val="24"/>
          <w:lang w:eastAsia="en-US"/>
        </w:rPr>
        <w:t xml:space="preserve"> (sic) Mendoza Paniagua, estaban “mal”, comentario que realizó de manera púb</w:t>
      </w:r>
      <w:r w:rsidR="00852DE3" w:rsidRPr="00BD4798">
        <w:rPr>
          <w:rFonts w:eastAsia="Aptos" w:cs="Arial"/>
          <w:kern w:val="2"/>
          <w:sz w:val="24"/>
          <w:szCs w:val="24"/>
          <w:lang w:eastAsia="en-US"/>
        </w:rPr>
        <w:t>l</w:t>
      </w:r>
      <w:r w:rsidRPr="00BD4798">
        <w:rPr>
          <w:rFonts w:eastAsia="Aptos" w:cs="Arial"/>
          <w:kern w:val="2"/>
          <w:sz w:val="24"/>
          <w:szCs w:val="24"/>
          <w:lang w:eastAsia="en-US"/>
        </w:rPr>
        <w:t xml:space="preserve">ica y sin sustento técnico, lo que fue acompañado por expresiones verbales despectivas que buscaban desacreditarla y deslegitimar sus funciones como </w:t>
      </w:r>
      <w:r w:rsidR="00B0143E" w:rsidRPr="00B0143E">
        <w:rPr>
          <w:rFonts w:eastAsia="Aptos" w:cs="Arial"/>
          <w:color w:val="FFFFFF"/>
          <w:kern w:val="2"/>
          <w:sz w:val="24"/>
          <w:szCs w:val="24"/>
          <w:highlight w:val="darkCyan"/>
          <w:lang w:eastAsia="en-US"/>
        </w:rPr>
        <w:t>[No.21]_ELIMINADO_Cargo_[226]</w:t>
      </w:r>
      <w:r w:rsidRPr="00BD4798">
        <w:rPr>
          <w:rFonts w:eastAsia="Aptos" w:cs="Arial"/>
          <w:kern w:val="2"/>
          <w:sz w:val="24"/>
          <w:szCs w:val="24"/>
          <w:lang w:eastAsia="en-US"/>
        </w:rPr>
        <w:t xml:space="preserve">.  </w:t>
      </w:r>
    </w:p>
    <w:p w14:paraId="027D0CBA" w14:textId="77777777" w:rsidR="005C51A0" w:rsidRPr="00BD4798" w:rsidRDefault="005C51A0" w:rsidP="009F6C0F">
      <w:pPr>
        <w:spacing w:after="240" w:line="360" w:lineRule="auto"/>
        <w:ind w:left="720"/>
        <w:contextualSpacing/>
        <w:jc w:val="both"/>
        <w:rPr>
          <w:rFonts w:eastAsia="Aptos" w:cs="Arial"/>
          <w:kern w:val="2"/>
          <w:sz w:val="24"/>
          <w:szCs w:val="24"/>
          <w:lang w:eastAsia="en-US"/>
        </w:rPr>
      </w:pPr>
    </w:p>
    <w:p w14:paraId="125DECA7" w14:textId="77777777" w:rsidR="00DC1DB4" w:rsidRPr="00BD4798" w:rsidRDefault="00407C8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 xml:space="preserve">Durante la misma reunión, el </w:t>
      </w:r>
      <w:r w:rsidRPr="00BD4798">
        <w:rPr>
          <w:rFonts w:eastAsia="Aptos" w:cs="Arial"/>
          <w:i/>
          <w:iCs/>
          <w:kern w:val="2"/>
          <w:sz w:val="24"/>
          <w:szCs w:val="24"/>
          <w:lang w:eastAsia="en-US"/>
        </w:rPr>
        <w:t>Presidente</w:t>
      </w:r>
      <w:r w:rsidR="003C6ED8" w:rsidRPr="00BD4798">
        <w:rPr>
          <w:rFonts w:eastAsia="Aptos" w:cs="Arial"/>
          <w:i/>
          <w:iCs/>
          <w:kern w:val="2"/>
          <w:sz w:val="24"/>
          <w:szCs w:val="24"/>
          <w:lang w:eastAsia="en-US"/>
        </w:rPr>
        <w:t xml:space="preserve"> Municipal </w:t>
      </w:r>
      <w:r w:rsidRPr="00BD4798">
        <w:rPr>
          <w:rFonts w:eastAsia="Aptos" w:cs="Arial"/>
          <w:kern w:val="2"/>
          <w:sz w:val="24"/>
          <w:szCs w:val="24"/>
          <w:lang w:eastAsia="en-US"/>
        </w:rPr>
        <w:t xml:space="preserve">afirmó que no presentaría dicha información ante el Cabido, argumentando que los regidores </w:t>
      </w:r>
      <w:r w:rsidRPr="00BD4798">
        <w:rPr>
          <w:rFonts w:eastAsia="Aptos" w:cs="Arial"/>
          <w:i/>
          <w:iCs/>
          <w:kern w:val="2"/>
          <w:sz w:val="24"/>
          <w:szCs w:val="24"/>
          <w:lang w:eastAsia="en-US"/>
        </w:rPr>
        <w:t>“van a hacer preguntas y usted no va saber cómo contestar”,</w:t>
      </w:r>
      <w:r w:rsidRPr="00BD4798">
        <w:rPr>
          <w:rFonts w:eastAsia="Aptos" w:cs="Arial"/>
          <w:kern w:val="2"/>
          <w:sz w:val="24"/>
          <w:szCs w:val="24"/>
          <w:lang w:eastAsia="en-US"/>
        </w:rPr>
        <w:t xml:space="preserve"> acto que a consideración de la </w:t>
      </w:r>
      <w:r w:rsidR="00DB2F08" w:rsidRPr="00BD4798">
        <w:rPr>
          <w:rFonts w:eastAsia="Aptos" w:cs="Arial"/>
          <w:i/>
          <w:iCs/>
          <w:kern w:val="2"/>
          <w:sz w:val="24"/>
          <w:szCs w:val="24"/>
          <w:lang w:eastAsia="en-US"/>
        </w:rPr>
        <w:t>denunciante</w:t>
      </w:r>
      <w:r w:rsidRPr="00BD4798">
        <w:rPr>
          <w:rFonts w:eastAsia="Aptos" w:cs="Arial"/>
          <w:kern w:val="2"/>
          <w:sz w:val="24"/>
          <w:szCs w:val="24"/>
          <w:lang w:eastAsia="en-US"/>
        </w:rPr>
        <w:t>, no solo refleja una negativa a cumplir con los principios de transparencia y rendición de cuenta</w:t>
      </w:r>
      <w:r w:rsidR="00DB2F08" w:rsidRPr="00BD4798">
        <w:rPr>
          <w:rFonts w:eastAsia="Aptos" w:cs="Arial"/>
          <w:kern w:val="2"/>
          <w:sz w:val="24"/>
          <w:szCs w:val="24"/>
          <w:lang w:eastAsia="en-US"/>
        </w:rPr>
        <w:t>s</w:t>
      </w:r>
      <w:r w:rsidRPr="00BD4798">
        <w:rPr>
          <w:rFonts w:eastAsia="Aptos" w:cs="Arial"/>
          <w:kern w:val="2"/>
          <w:sz w:val="24"/>
          <w:szCs w:val="24"/>
          <w:lang w:eastAsia="en-US"/>
        </w:rPr>
        <w:t xml:space="preserve"> establecidos en la normativa municipal, sino también un intento de menospreciar sus capacidades profesionales y de obstruir su labor como representante legal del </w:t>
      </w:r>
      <w:r w:rsidRPr="00BD4798">
        <w:rPr>
          <w:rFonts w:eastAsia="Aptos" w:cs="Arial"/>
          <w:i/>
          <w:iCs/>
          <w:kern w:val="2"/>
          <w:sz w:val="24"/>
          <w:szCs w:val="24"/>
          <w:lang w:eastAsia="en-US"/>
        </w:rPr>
        <w:t>Ayuntamiento.</w:t>
      </w:r>
      <w:r w:rsidRPr="00BD4798">
        <w:rPr>
          <w:rFonts w:eastAsia="Aptos" w:cs="Arial"/>
          <w:kern w:val="2"/>
          <w:sz w:val="24"/>
          <w:szCs w:val="24"/>
          <w:lang w:eastAsia="en-US"/>
        </w:rPr>
        <w:t xml:space="preserve"> </w:t>
      </w:r>
    </w:p>
    <w:p w14:paraId="384C752C" w14:textId="77777777" w:rsidR="003B2F06" w:rsidRPr="00BD4798" w:rsidRDefault="003B2F06" w:rsidP="009F6C0F">
      <w:pPr>
        <w:spacing w:after="240" w:line="360" w:lineRule="auto"/>
        <w:ind w:left="720"/>
        <w:contextualSpacing/>
        <w:jc w:val="both"/>
        <w:rPr>
          <w:rFonts w:eastAsia="Aptos" w:cs="Arial"/>
          <w:kern w:val="2"/>
          <w:sz w:val="24"/>
          <w:szCs w:val="24"/>
          <w:lang w:eastAsia="en-US"/>
        </w:rPr>
      </w:pPr>
    </w:p>
    <w:p w14:paraId="6837F3CC" w14:textId="77777777" w:rsidR="0028310A" w:rsidRPr="00BD4798" w:rsidRDefault="00407C8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 xml:space="preserve">Consecuentemente la </w:t>
      </w:r>
      <w:r w:rsidR="00DC1DB4" w:rsidRPr="00BD4798">
        <w:rPr>
          <w:rFonts w:eastAsia="Aptos" w:cs="Arial"/>
          <w:kern w:val="2"/>
          <w:sz w:val="24"/>
          <w:szCs w:val="24"/>
          <w:lang w:eastAsia="en-US"/>
        </w:rPr>
        <w:t>A</w:t>
      </w:r>
      <w:r w:rsidRPr="00BD4798">
        <w:rPr>
          <w:rFonts w:eastAsia="Aptos" w:cs="Arial"/>
          <w:kern w:val="2"/>
          <w:sz w:val="24"/>
          <w:szCs w:val="24"/>
          <w:lang w:eastAsia="en-US"/>
        </w:rPr>
        <w:t xml:space="preserve">uxiliar del </w:t>
      </w:r>
      <w:r w:rsidR="00DC1DB4" w:rsidRPr="00BD4798">
        <w:rPr>
          <w:rFonts w:eastAsia="Aptos" w:cs="Arial"/>
          <w:kern w:val="2"/>
          <w:sz w:val="24"/>
          <w:szCs w:val="24"/>
          <w:lang w:eastAsia="en-US"/>
        </w:rPr>
        <w:t>P</w:t>
      </w:r>
      <w:r w:rsidRPr="00BD4798">
        <w:rPr>
          <w:rFonts w:eastAsia="Aptos" w:cs="Arial"/>
          <w:kern w:val="2"/>
          <w:sz w:val="24"/>
          <w:szCs w:val="24"/>
          <w:lang w:eastAsia="en-US"/>
        </w:rPr>
        <w:t xml:space="preserve">atrimonio comentó que </w:t>
      </w:r>
      <w:r w:rsidRPr="00BD4798">
        <w:rPr>
          <w:rFonts w:eastAsia="Aptos" w:cs="Arial"/>
          <w:i/>
          <w:iCs/>
          <w:kern w:val="2"/>
          <w:sz w:val="24"/>
          <w:szCs w:val="24"/>
          <w:lang w:eastAsia="en-US"/>
        </w:rPr>
        <w:t>“todo lo del patrimonio es responsabilidad de ella”</w:t>
      </w:r>
      <w:r w:rsidR="00BD2979" w:rsidRPr="00BD4798">
        <w:rPr>
          <w:rFonts w:eastAsia="Aptos" w:cs="Arial"/>
          <w:i/>
          <w:iCs/>
          <w:kern w:val="2"/>
          <w:sz w:val="24"/>
          <w:szCs w:val="24"/>
          <w:lang w:eastAsia="en-US"/>
        </w:rPr>
        <w:t>,</w:t>
      </w:r>
      <w:r w:rsidRPr="00BD4798">
        <w:rPr>
          <w:rFonts w:eastAsia="Aptos" w:cs="Arial"/>
          <w:i/>
          <w:iCs/>
          <w:kern w:val="2"/>
          <w:sz w:val="24"/>
          <w:szCs w:val="24"/>
          <w:lang w:eastAsia="en-US"/>
        </w:rPr>
        <w:t xml:space="preserve"> </w:t>
      </w:r>
      <w:r w:rsidRPr="00BD4798">
        <w:rPr>
          <w:rFonts w:eastAsia="Aptos" w:cs="Arial"/>
          <w:kern w:val="2"/>
          <w:sz w:val="24"/>
          <w:szCs w:val="24"/>
          <w:lang w:eastAsia="en-US"/>
        </w:rPr>
        <w:t xml:space="preserve">lo que contradice las disposiciones legales que establecen la supervisión directa de estos asuntos como parte de sus atribuciones como </w:t>
      </w:r>
      <w:r w:rsidR="00B0143E" w:rsidRPr="00B0143E">
        <w:rPr>
          <w:rFonts w:eastAsia="Aptos" w:cs="Arial"/>
          <w:color w:val="FFFFFF"/>
          <w:kern w:val="2"/>
          <w:sz w:val="24"/>
          <w:szCs w:val="24"/>
          <w:highlight w:val="darkCyan"/>
          <w:lang w:eastAsia="en-US"/>
        </w:rPr>
        <w:t>[No.22]_ELIMINADO_Cargo_[226]</w:t>
      </w:r>
      <w:r w:rsidRPr="00BD4798">
        <w:rPr>
          <w:rFonts w:eastAsia="Aptos" w:cs="Arial"/>
          <w:kern w:val="2"/>
          <w:sz w:val="24"/>
          <w:szCs w:val="24"/>
          <w:lang w:eastAsia="en-US"/>
        </w:rPr>
        <w:t xml:space="preserve"> Municipal; quien además, adicionalmente señaló que realiza actividades fuera de sus funciones, como conciliaciones y asesorías, pero se negó a colaborar con 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en temas que directamente afectan su desempeño, evidenciando una clara intención de excluirla del manejo administrativo y operativo del área. </w:t>
      </w:r>
    </w:p>
    <w:p w14:paraId="4590B8A5" w14:textId="77777777" w:rsidR="0028310A" w:rsidRPr="00BD4798" w:rsidRDefault="0028310A" w:rsidP="009F6C0F">
      <w:pPr>
        <w:spacing w:after="240" w:line="360" w:lineRule="auto"/>
        <w:ind w:left="720"/>
        <w:contextualSpacing/>
        <w:jc w:val="both"/>
        <w:rPr>
          <w:rFonts w:eastAsia="Aptos" w:cs="Arial"/>
          <w:kern w:val="2"/>
          <w:sz w:val="24"/>
          <w:szCs w:val="24"/>
          <w:lang w:eastAsia="en-US"/>
        </w:rPr>
      </w:pPr>
    </w:p>
    <w:p w14:paraId="5C085C1E" w14:textId="77777777" w:rsidR="00700B06" w:rsidRPr="00BD4798" w:rsidRDefault="00407C8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 xml:space="preserve">Asimismo, indica la que ante su solicitud de que se aclararan las responsabilidades del área de </w:t>
      </w:r>
      <w:r w:rsidR="00BD2979" w:rsidRPr="00BD4798">
        <w:rPr>
          <w:rFonts w:eastAsia="Aptos" w:cs="Arial"/>
          <w:kern w:val="2"/>
          <w:sz w:val="24"/>
          <w:szCs w:val="24"/>
          <w:lang w:eastAsia="en-US"/>
        </w:rPr>
        <w:t>P</w:t>
      </w:r>
      <w:r w:rsidRPr="00BD4798">
        <w:rPr>
          <w:rFonts w:eastAsia="Aptos" w:cs="Arial"/>
          <w:kern w:val="2"/>
          <w:sz w:val="24"/>
          <w:szCs w:val="24"/>
          <w:lang w:eastAsia="en-US"/>
        </w:rPr>
        <w:t xml:space="preserve">atrimonio, la </w:t>
      </w:r>
      <w:r w:rsidR="0028310A" w:rsidRPr="00BD4798">
        <w:rPr>
          <w:rFonts w:eastAsia="Aptos" w:cs="Arial"/>
          <w:kern w:val="2"/>
          <w:sz w:val="24"/>
          <w:szCs w:val="24"/>
          <w:lang w:eastAsia="en-US"/>
        </w:rPr>
        <w:t>A</w:t>
      </w:r>
      <w:r w:rsidRPr="00BD4798">
        <w:rPr>
          <w:rFonts w:eastAsia="Aptos" w:cs="Arial"/>
          <w:kern w:val="2"/>
          <w:sz w:val="24"/>
          <w:szCs w:val="24"/>
          <w:lang w:eastAsia="en-US"/>
        </w:rPr>
        <w:t xml:space="preserve">uxiliar respondió de forma evasiva y con desdén; asimismo, al exponerle al </w:t>
      </w:r>
      <w:r w:rsidRPr="00BD4798">
        <w:rPr>
          <w:rFonts w:eastAsia="Aptos" w:cs="Arial"/>
          <w:i/>
          <w:iCs/>
          <w:kern w:val="2"/>
          <w:sz w:val="24"/>
          <w:szCs w:val="24"/>
          <w:lang w:eastAsia="en-US"/>
        </w:rPr>
        <w:t>Presidente</w:t>
      </w:r>
      <w:r w:rsidR="00F96119" w:rsidRPr="00BD4798">
        <w:rPr>
          <w:rFonts w:eastAsia="Aptos" w:cs="Arial"/>
          <w:i/>
          <w:iCs/>
          <w:kern w:val="2"/>
          <w:sz w:val="24"/>
          <w:szCs w:val="24"/>
          <w:lang w:eastAsia="en-US"/>
        </w:rPr>
        <w:t xml:space="preserve"> Municipal</w:t>
      </w:r>
      <w:r w:rsidRPr="00BD4798">
        <w:rPr>
          <w:rFonts w:eastAsia="Aptos" w:cs="Arial"/>
          <w:kern w:val="2"/>
          <w:sz w:val="24"/>
          <w:szCs w:val="24"/>
          <w:lang w:eastAsia="en-US"/>
        </w:rPr>
        <w:t xml:space="preserve"> que las responsabilidades del </w:t>
      </w:r>
      <w:r w:rsidR="00B0143E" w:rsidRPr="00B0143E">
        <w:rPr>
          <w:rFonts w:eastAsia="Aptos" w:cs="Arial"/>
          <w:color w:val="FFFFFF"/>
          <w:kern w:val="2"/>
          <w:sz w:val="24"/>
          <w:szCs w:val="24"/>
          <w:highlight w:val="darkCyan"/>
          <w:lang w:eastAsia="en-US"/>
        </w:rPr>
        <w:t>[No.23]_ELIMINADO_Cargo_[226]</w:t>
      </w:r>
      <w:r w:rsidRPr="00BD4798">
        <w:rPr>
          <w:rFonts w:eastAsia="Aptos" w:cs="Arial"/>
          <w:kern w:val="2"/>
          <w:sz w:val="24"/>
          <w:szCs w:val="24"/>
          <w:lang w:eastAsia="en-US"/>
        </w:rPr>
        <w:t xml:space="preserve"> no son de carácter individual, sino inherentes al cargo y su función en el </w:t>
      </w:r>
      <w:r w:rsidRPr="00BD4798">
        <w:rPr>
          <w:rFonts w:eastAsia="Aptos" w:cs="Arial"/>
          <w:i/>
          <w:iCs/>
          <w:kern w:val="2"/>
          <w:sz w:val="24"/>
          <w:szCs w:val="24"/>
          <w:lang w:eastAsia="en-US"/>
        </w:rPr>
        <w:t>Ayuntamiento</w:t>
      </w:r>
      <w:r w:rsidRPr="00BD4798">
        <w:rPr>
          <w:rFonts w:eastAsia="Aptos" w:cs="Arial"/>
          <w:kern w:val="2"/>
          <w:sz w:val="24"/>
          <w:szCs w:val="24"/>
          <w:lang w:eastAsia="en-US"/>
        </w:rPr>
        <w:t xml:space="preserve">, éste último le replicó de manera despectiva: </w:t>
      </w:r>
      <w:r w:rsidRPr="00BD4798">
        <w:rPr>
          <w:rFonts w:eastAsia="Aptos" w:cs="Arial"/>
          <w:i/>
          <w:iCs/>
          <w:kern w:val="2"/>
          <w:sz w:val="24"/>
          <w:szCs w:val="24"/>
          <w:lang w:eastAsia="en-US"/>
        </w:rPr>
        <w:t>“Cada quien tiene que realizar una función”,</w:t>
      </w:r>
      <w:r w:rsidRPr="00BD4798">
        <w:rPr>
          <w:rFonts w:eastAsia="Aptos" w:cs="Arial"/>
          <w:kern w:val="2"/>
          <w:sz w:val="24"/>
          <w:szCs w:val="24"/>
          <w:lang w:eastAsia="en-US"/>
        </w:rPr>
        <w:t xml:space="preserve"> lo que</w:t>
      </w:r>
      <w:r w:rsidR="00BD2979" w:rsidRPr="00BD4798">
        <w:rPr>
          <w:rFonts w:eastAsia="Aptos" w:cs="Arial"/>
          <w:kern w:val="2"/>
          <w:sz w:val="24"/>
          <w:szCs w:val="24"/>
          <w:lang w:eastAsia="en-US"/>
        </w:rPr>
        <w:t>,</w:t>
      </w:r>
      <w:r w:rsidRPr="00BD4798">
        <w:rPr>
          <w:rFonts w:eastAsia="Aptos" w:cs="Arial"/>
          <w:kern w:val="2"/>
          <w:sz w:val="24"/>
          <w:szCs w:val="24"/>
          <w:lang w:eastAsia="en-US"/>
        </w:rPr>
        <w:t xml:space="preserve"> a su ver</w:t>
      </w:r>
      <w:r w:rsidR="00BD2979" w:rsidRPr="00BD4798">
        <w:rPr>
          <w:rFonts w:eastAsia="Aptos" w:cs="Arial"/>
          <w:kern w:val="2"/>
          <w:sz w:val="24"/>
          <w:szCs w:val="24"/>
          <w:lang w:eastAsia="en-US"/>
        </w:rPr>
        <w:t>,</w:t>
      </w:r>
      <w:r w:rsidRPr="00BD4798">
        <w:rPr>
          <w:rFonts w:eastAsia="Aptos" w:cs="Arial"/>
          <w:kern w:val="2"/>
          <w:sz w:val="24"/>
          <w:szCs w:val="24"/>
          <w:lang w:eastAsia="en-US"/>
        </w:rPr>
        <w:t xml:space="preserve"> busca minimizar la naturaleza colegiada y jerárquica de las responsabilidades dentro del cabildo, ignorando deliberadamente su rol legal. </w:t>
      </w:r>
    </w:p>
    <w:p w14:paraId="47C2E45B" w14:textId="77777777" w:rsidR="00700B06" w:rsidRPr="00BD4798" w:rsidRDefault="00700B06" w:rsidP="009F6C0F">
      <w:pPr>
        <w:spacing w:after="240" w:line="360" w:lineRule="auto"/>
        <w:ind w:left="720"/>
        <w:contextualSpacing/>
        <w:jc w:val="both"/>
        <w:rPr>
          <w:rFonts w:eastAsia="Aptos" w:cs="Arial"/>
          <w:kern w:val="2"/>
          <w:sz w:val="24"/>
          <w:szCs w:val="24"/>
          <w:lang w:eastAsia="en-US"/>
        </w:rPr>
      </w:pPr>
    </w:p>
    <w:p w14:paraId="1ABF61C2" w14:textId="77777777" w:rsidR="00700B06" w:rsidRPr="00BD4798" w:rsidRDefault="00700B0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 xml:space="preserve">Asimismo, refiere </w:t>
      </w:r>
      <w:r w:rsidR="00345605" w:rsidRPr="00BD4798">
        <w:rPr>
          <w:rFonts w:eastAsia="Aptos" w:cs="Arial"/>
          <w:kern w:val="2"/>
          <w:sz w:val="24"/>
          <w:szCs w:val="24"/>
          <w:lang w:eastAsia="en-US"/>
        </w:rPr>
        <w:t>que,</w:t>
      </w:r>
      <w:r w:rsidRPr="00BD4798">
        <w:rPr>
          <w:rFonts w:eastAsia="Aptos" w:cs="Arial"/>
          <w:kern w:val="2"/>
          <w:sz w:val="24"/>
          <w:szCs w:val="24"/>
          <w:lang w:eastAsia="en-US"/>
        </w:rPr>
        <w:t xml:space="preserve"> </w:t>
      </w:r>
      <w:r w:rsidR="00407C86" w:rsidRPr="00BD4798">
        <w:rPr>
          <w:rFonts w:eastAsia="Aptos" w:cs="Arial"/>
          <w:kern w:val="2"/>
          <w:sz w:val="24"/>
          <w:szCs w:val="24"/>
          <w:lang w:eastAsia="en-US"/>
        </w:rPr>
        <w:t xml:space="preserve">en el transcurso de la reunión, se mencionó que algunas trabajadoras del área de </w:t>
      </w:r>
      <w:r w:rsidR="00BD2979" w:rsidRPr="00BD4798">
        <w:rPr>
          <w:rFonts w:eastAsia="Aptos" w:cs="Arial"/>
          <w:kern w:val="2"/>
          <w:sz w:val="24"/>
          <w:szCs w:val="24"/>
          <w:lang w:eastAsia="en-US"/>
        </w:rPr>
        <w:t>P</w:t>
      </w:r>
      <w:r w:rsidR="00407C86" w:rsidRPr="00BD4798">
        <w:rPr>
          <w:rFonts w:eastAsia="Aptos" w:cs="Arial"/>
          <w:kern w:val="2"/>
          <w:sz w:val="24"/>
          <w:szCs w:val="24"/>
          <w:lang w:eastAsia="en-US"/>
        </w:rPr>
        <w:t>atrimonio planea</w:t>
      </w:r>
      <w:r w:rsidRPr="00BD4798">
        <w:rPr>
          <w:rFonts w:eastAsia="Aptos" w:cs="Arial"/>
          <w:kern w:val="2"/>
          <w:sz w:val="24"/>
          <w:szCs w:val="24"/>
          <w:lang w:eastAsia="en-US"/>
        </w:rPr>
        <w:t>ban</w:t>
      </w:r>
      <w:r w:rsidR="00407C86" w:rsidRPr="00BD4798">
        <w:rPr>
          <w:rFonts w:eastAsia="Aptos" w:cs="Arial"/>
          <w:kern w:val="2"/>
          <w:sz w:val="24"/>
          <w:szCs w:val="24"/>
          <w:lang w:eastAsia="en-US"/>
        </w:rPr>
        <w:t xml:space="preserve"> renunciar porque, supuestamente no </w:t>
      </w:r>
      <w:r w:rsidR="00345605" w:rsidRPr="00BD4798">
        <w:rPr>
          <w:rFonts w:eastAsia="Aptos" w:cs="Arial"/>
          <w:kern w:val="2"/>
          <w:sz w:val="24"/>
          <w:szCs w:val="24"/>
          <w:lang w:eastAsia="en-US"/>
        </w:rPr>
        <w:t>querían</w:t>
      </w:r>
      <w:r w:rsidR="00407C86" w:rsidRPr="00BD4798">
        <w:rPr>
          <w:rFonts w:eastAsia="Aptos" w:cs="Arial"/>
          <w:kern w:val="2"/>
          <w:sz w:val="24"/>
          <w:szCs w:val="24"/>
          <w:lang w:eastAsia="en-US"/>
        </w:rPr>
        <w:t xml:space="preserve"> trabajar con la </w:t>
      </w:r>
      <w:r w:rsidR="00407C86" w:rsidRPr="00BD4798">
        <w:rPr>
          <w:rFonts w:eastAsia="Aptos" w:cs="Arial"/>
          <w:i/>
          <w:iCs/>
          <w:kern w:val="2"/>
          <w:sz w:val="24"/>
          <w:szCs w:val="24"/>
          <w:lang w:eastAsia="en-US"/>
        </w:rPr>
        <w:t>denunciante.</w:t>
      </w:r>
      <w:r w:rsidR="00407C86" w:rsidRPr="00BD4798">
        <w:rPr>
          <w:rFonts w:eastAsia="Aptos" w:cs="Arial"/>
          <w:kern w:val="2"/>
          <w:sz w:val="24"/>
          <w:szCs w:val="24"/>
          <w:lang w:eastAsia="en-US"/>
        </w:rPr>
        <w:t xml:space="preserve"> </w:t>
      </w:r>
    </w:p>
    <w:p w14:paraId="3B161C21" w14:textId="77777777" w:rsidR="00700B06" w:rsidRPr="00BD4798" w:rsidRDefault="00700B06" w:rsidP="009F6C0F">
      <w:pPr>
        <w:spacing w:after="240" w:line="360" w:lineRule="auto"/>
        <w:ind w:left="720"/>
        <w:contextualSpacing/>
        <w:jc w:val="both"/>
        <w:rPr>
          <w:rFonts w:eastAsia="Aptos" w:cs="Arial"/>
          <w:kern w:val="2"/>
          <w:sz w:val="24"/>
          <w:szCs w:val="24"/>
          <w:lang w:eastAsia="en-US"/>
        </w:rPr>
      </w:pPr>
    </w:p>
    <w:p w14:paraId="5A41F0DC" w14:textId="77777777" w:rsidR="00407C86" w:rsidRPr="00BD4798" w:rsidRDefault="00407C86" w:rsidP="009F6C0F">
      <w:pPr>
        <w:spacing w:after="240" w:line="360" w:lineRule="auto"/>
        <w:ind w:left="720"/>
        <w:contextualSpacing/>
        <w:jc w:val="both"/>
        <w:rPr>
          <w:rFonts w:eastAsia="Aptos" w:cs="Arial"/>
          <w:kern w:val="2"/>
          <w:sz w:val="24"/>
          <w:szCs w:val="24"/>
          <w:lang w:eastAsia="en-US"/>
        </w:rPr>
      </w:pPr>
      <w:r w:rsidRPr="00BD4798">
        <w:rPr>
          <w:rFonts w:eastAsia="Aptos" w:cs="Arial"/>
          <w:kern w:val="2"/>
          <w:sz w:val="24"/>
          <w:szCs w:val="24"/>
          <w:lang w:eastAsia="en-US"/>
        </w:rPr>
        <w:t>Finalmente, que cuando solicitó autorización para contratar personal que apoy</w:t>
      </w:r>
      <w:r w:rsidR="00345605" w:rsidRPr="00BD4798">
        <w:rPr>
          <w:rFonts w:eastAsia="Aptos" w:cs="Arial"/>
          <w:kern w:val="2"/>
          <w:sz w:val="24"/>
          <w:szCs w:val="24"/>
          <w:lang w:eastAsia="en-US"/>
        </w:rPr>
        <w:t xml:space="preserve">ara </w:t>
      </w:r>
      <w:r w:rsidRPr="00BD4798">
        <w:rPr>
          <w:rFonts w:eastAsia="Aptos" w:cs="Arial"/>
          <w:kern w:val="2"/>
          <w:sz w:val="24"/>
          <w:szCs w:val="24"/>
          <w:lang w:eastAsia="en-US"/>
        </w:rPr>
        <w:t xml:space="preserve">sus labores, el </w:t>
      </w:r>
      <w:r w:rsidRPr="00BD4798">
        <w:rPr>
          <w:rFonts w:eastAsia="Aptos" w:cs="Arial"/>
          <w:i/>
          <w:iCs/>
          <w:kern w:val="2"/>
          <w:sz w:val="24"/>
          <w:szCs w:val="24"/>
          <w:lang w:eastAsia="en-US"/>
        </w:rPr>
        <w:t xml:space="preserve">Presidente </w:t>
      </w:r>
      <w:r w:rsidR="005556D5" w:rsidRPr="00BD4798">
        <w:rPr>
          <w:rFonts w:eastAsia="Aptos" w:cs="Arial"/>
          <w:i/>
          <w:iCs/>
          <w:kern w:val="2"/>
          <w:sz w:val="24"/>
          <w:szCs w:val="24"/>
          <w:lang w:eastAsia="en-US"/>
        </w:rPr>
        <w:t>Municipal</w:t>
      </w:r>
      <w:r w:rsidR="00345605" w:rsidRPr="00BD4798">
        <w:rPr>
          <w:rFonts w:eastAsia="Aptos" w:cs="Arial"/>
          <w:kern w:val="2"/>
          <w:sz w:val="24"/>
          <w:szCs w:val="24"/>
          <w:lang w:eastAsia="en-US"/>
        </w:rPr>
        <w:t xml:space="preserve"> </w:t>
      </w:r>
      <w:r w:rsidRPr="00BD4798">
        <w:rPr>
          <w:rFonts w:eastAsia="Aptos" w:cs="Arial"/>
          <w:kern w:val="2"/>
          <w:sz w:val="24"/>
          <w:szCs w:val="24"/>
          <w:lang w:eastAsia="en-US"/>
        </w:rPr>
        <w:t>de manera grosera le respondió</w:t>
      </w:r>
      <w:r w:rsidRPr="00BD4798">
        <w:rPr>
          <w:rFonts w:eastAsia="Aptos" w:cs="Arial"/>
          <w:i/>
          <w:iCs/>
          <w:kern w:val="2"/>
          <w:sz w:val="24"/>
          <w:szCs w:val="24"/>
          <w:lang w:eastAsia="en-US"/>
        </w:rPr>
        <w:t xml:space="preserve">: “A quien quiera, si usted tiene gente, tráigala y que sepan hacer. Tráigamela mañana mismo y yo las entrevisto”. </w:t>
      </w:r>
    </w:p>
    <w:p w14:paraId="2EC1FDB7" w14:textId="77777777" w:rsidR="00407C86" w:rsidRPr="00BD4798" w:rsidRDefault="00407C86" w:rsidP="009F6C0F">
      <w:pPr>
        <w:spacing w:after="240" w:line="360" w:lineRule="auto"/>
        <w:ind w:left="1080"/>
        <w:contextualSpacing/>
        <w:jc w:val="both"/>
        <w:rPr>
          <w:rFonts w:eastAsia="Aptos" w:cs="Arial"/>
          <w:i/>
          <w:iCs/>
          <w:kern w:val="2"/>
          <w:sz w:val="24"/>
          <w:szCs w:val="24"/>
          <w:lang w:eastAsia="en-US"/>
        </w:rPr>
      </w:pPr>
    </w:p>
    <w:p w14:paraId="632F2E7E" w14:textId="77777777" w:rsidR="00407C86" w:rsidRPr="00BD4798" w:rsidRDefault="00407C86" w:rsidP="00E67A29">
      <w:pPr>
        <w:numPr>
          <w:ilvl w:val="0"/>
          <w:numId w:val="39"/>
        </w:numPr>
        <w:spacing w:after="240" w:line="360" w:lineRule="auto"/>
        <w:ind w:right="-376"/>
        <w:contextualSpacing/>
        <w:jc w:val="both"/>
        <w:rPr>
          <w:rFonts w:eastAsia="Aptos" w:cs="Arial"/>
          <w:b/>
          <w:kern w:val="2"/>
          <w:sz w:val="24"/>
          <w:szCs w:val="24"/>
          <w:lang w:eastAsia="en-US"/>
        </w:rPr>
      </w:pPr>
      <w:r w:rsidRPr="00BD4798">
        <w:rPr>
          <w:rFonts w:eastAsia="Aptos" w:cs="Arial"/>
          <w:b/>
          <w:kern w:val="2"/>
          <w:sz w:val="24"/>
          <w:szCs w:val="24"/>
          <w:lang w:eastAsia="en-US"/>
        </w:rPr>
        <w:t>Hechos argumentados en la ampliación de la queja de</w:t>
      </w:r>
      <w:r w:rsidR="005556D5" w:rsidRPr="00BD4798">
        <w:rPr>
          <w:rFonts w:eastAsia="Aptos" w:cs="Arial"/>
          <w:b/>
          <w:kern w:val="2"/>
          <w:sz w:val="24"/>
          <w:szCs w:val="24"/>
          <w:lang w:eastAsia="en-US"/>
        </w:rPr>
        <w:t xml:space="preserve"> </w:t>
      </w:r>
      <w:r w:rsidRPr="00BD4798">
        <w:rPr>
          <w:rFonts w:eastAsia="Aptos" w:cs="Arial"/>
          <w:b/>
          <w:kern w:val="2"/>
          <w:sz w:val="24"/>
          <w:szCs w:val="24"/>
          <w:lang w:eastAsia="en-US"/>
        </w:rPr>
        <w:t>seis de febrero</w:t>
      </w:r>
      <w:r w:rsidR="00846437" w:rsidRPr="00BD4798">
        <w:rPr>
          <w:rFonts w:eastAsia="Aptos" w:cs="Arial"/>
          <w:b/>
          <w:kern w:val="2"/>
          <w:sz w:val="24"/>
          <w:szCs w:val="24"/>
          <w:lang w:eastAsia="en-US"/>
        </w:rPr>
        <w:t>:</w:t>
      </w:r>
    </w:p>
    <w:p w14:paraId="24178FE3" w14:textId="77777777" w:rsidR="009F6C0F" w:rsidRPr="00BD4798" w:rsidRDefault="009F6C0F" w:rsidP="009F6C0F">
      <w:pPr>
        <w:spacing w:after="240" w:line="360" w:lineRule="auto"/>
        <w:ind w:left="720" w:right="-376"/>
        <w:contextualSpacing/>
        <w:jc w:val="both"/>
        <w:rPr>
          <w:rFonts w:eastAsia="Aptos" w:cs="Arial"/>
          <w:b/>
          <w:kern w:val="2"/>
          <w:sz w:val="24"/>
          <w:szCs w:val="24"/>
          <w:lang w:eastAsia="en-US"/>
        </w:rPr>
      </w:pPr>
    </w:p>
    <w:p w14:paraId="36F7B176" w14:textId="77777777" w:rsidR="006760B1" w:rsidRPr="00BD4798" w:rsidRDefault="002E7F7B" w:rsidP="00E67A29">
      <w:pPr>
        <w:numPr>
          <w:ilvl w:val="0"/>
          <w:numId w:val="42"/>
        </w:numPr>
        <w:spacing w:after="240" w:line="360" w:lineRule="auto"/>
        <w:contextualSpacing/>
        <w:jc w:val="both"/>
        <w:rPr>
          <w:rFonts w:eastAsia="Aptos" w:cs="Arial"/>
          <w:bCs/>
          <w:kern w:val="2"/>
          <w:sz w:val="24"/>
          <w:szCs w:val="24"/>
          <w:lang w:eastAsia="en-US"/>
        </w:rPr>
      </w:pPr>
      <w:r w:rsidRPr="00BD4798">
        <w:rPr>
          <w:rFonts w:eastAsia="Aptos" w:cs="Arial"/>
          <w:bCs/>
          <w:kern w:val="2"/>
          <w:sz w:val="24"/>
          <w:szCs w:val="24"/>
          <w:lang w:eastAsia="en-US"/>
        </w:rPr>
        <w:t>El</w:t>
      </w:r>
      <w:r w:rsidR="00407C86" w:rsidRPr="00BD4798">
        <w:rPr>
          <w:rFonts w:eastAsia="Aptos" w:cs="Arial"/>
          <w:bCs/>
          <w:kern w:val="2"/>
          <w:sz w:val="24"/>
          <w:szCs w:val="24"/>
          <w:lang w:eastAsia="en-US"/>
        </w:rPr>
        <w:t xml:space="preserve"> veinticuatro de abril de dos mil veinticuatro</w:t>
      </w:r>
      <w:r w:rsidR="00FC5E85" w:rsidRPr="00BD4798">
        <w:rPr>
          <w:rFonts w:eastAsia="Aptos" w:cs="Arial"/>
          <w:bCs/>
          <w:kern w:val="2"/>
          <w:sz w:val="24"/>
          <w:szCs w:val="24"/>
          <w:lang w:eastAsia="en-US"/>
        </w:rPr>
        <w:t>,</w:t>
      </w:r>
      <w:r w:rsidR="00407C86" w:rsidRPr="00BD4798">
        <w:rPr>
          <w:rFonts w:eastAsia="Aptos" w:cs="Arial"/>
          <w:bCs/>
          <w:kern w:val="2"/>
          <w:sz w:val="24"/>
          <w:szCs w:val="24"/>
          <w:lang w:eastAsia="en-US"/>
        </w:rPr>
        <w:t xml:space="preserve"> en días de campaña, la </w:t>
      </w:r>
      <w:r w:rsidR="00FC5E85" w:rsidRPr="00BD4798">
        <w:rPr>
          <w:rFonts w:eastAsia="Aptos" w:cs="Arial"/>
          <w:bCs/>
          <w:i/>
          <w:iCs/>
          <w:kern w:val="2"/>
          <w:sz w:val="24"/>
          <w:szCs w:val="24"/>
          <w:lang w:eastAsia="en-US"/>
        </w:rPr>
        <w:t>denunciante</w:t>
      </w:r>
      <w:r w:rsidR="00407C86" w:rsidRPr="00BD4798">
        <w:rPr>
          <w:rFonts w:eastAsia="Aptos" w:cs="Arial"/>
          <w:bCs/>
          <w:kern w:val="2"/>
          <w:sz w:val="24"/>
          <w:szCs w:val="24"/>
          <w:lang w:eastAsia="en-US"/>
        </w:rPr>
        <w:t xml:space="preserve"> refiere que su hijo </w:t>
      </w:r>
      <w:r w:rsidR="00B0143E" w:rsidRPr="00B0143E">
        <w:rPr>
          <w:rFonts w:eastAsia="Aptos" w:cs="Arial"/>
          <w:bCs/>
          <w:color w:val="FFFFFF"/>
          <w:kern w:val="2"/>
          <w:sz w:val="24"/>
          <w:szCs w:val="24"/>
          <w:highlight w:val="darkCyan"/>
          <w:lang w:eastAsia="en-US"/>
        </w:rPr>
        <w:t>[No.24]_ELIMINADA_la_edad_[52]</w:t>
      </w:r>
      <w:r w:rsidR="00407C86" w:rsidRPr="00BD4798">
        <w:rPr>
          <w:rFonts w:eastAsia="Aptos" w:cs="Arial"/>
          <w:bCs/>
          <w:kern w:val="2"/>
          <w:sz w:val="24"/>
          <w:szCs w:val="24"/>
          <w:lang w:eastAsia="en-US"/>
        </w:rPr>
        <w:t xml:space="preserve"> años en ese entonces se sintió mal por la mañana y de inmediato lo trasladó al </w:t>
      </w:r>
      <w:r w:rsidR="00DC50D8" w:rsidRPr="00BD4798">
        <w:rPr>
          <w:rFonts w:eastAsia="Aptos" w:cs="Arial"/>
          <w:bCs/>
          <w:kern w:val="2"/>
          <w:sz w:val="24"/>
          <w:szCs w:val="24"/>
          <w:lang w:eastAsia="en-US"/>
        </w:rPr>
        <w:t>Instituto de Seguridad y Servicios Sociales de lo</w:t>
      </w:r>
      <w:r w:rsidR="009156AC" w:rsidRPr="00BD4798">
        <w:rPr>
          <w:rFonts w:eastAsia="Aptos" w:cs="Arial"/>
          <w:bCs/>
          <w:kern w:val="2"/>
          <w:sz w:val="24"/>
          <w:szCs w:val="24"/>
          <w:lang w:eastAsia="en-US"/>
        </w:rPr>
        <w:t>s Trabajadores del Estado</w:t>
      </w:r>
      <w:r w:rsidR="0099250E" w:rsidRPr="00BD4798">
        <w:rPr>
          <w:rStyle w:val="Refdenotaalpie"/>
          <w:rFonts w:eastAsia="Aptos" w:cs="Arial"/>
          <w:bCs/>
          <w:kern w:val="2"/>
          <w:sz w:val="24"/>
          <w:szCs w:val="24"/>
          <w:lang w:eastAsia="en-US"/>
        </w:rPr>
        <w:footnoteReference w:id="128"/>
      </w:r>
      <w:r w:rsidR="00407C86" w:rsidRPr="00BD4798">
        <w:rPr>
          <w:rFonts w:eastAsia="Aptos" w:cs="Arial"/>
          <w:bCs/>
          <w:kern w:val="2"/>
          <w:sz w:val="24"/>
          <w:szCs w:val="24"/>
          <w:lang w:eastAsia="en-US"/>
        </w:rPr>
        <w:t xml:space="preserve"> para su valoración médica, la cual fue grave y estuvo internado por varios días, motivo por el cual la </w:t>
      </w:r>
      <w:r w:rsidR="00407C86" w:rsidRPr="00BD4798">
        <w:rPr>
          <w:rFonts w:eastAsia="Aptos" w:cs="Arial"/>
          <w:bCs/>
          <w:i/>
          <w:iCs/>
          <w:kern w:val="2"/>
          <w:sz w:val="24"/>
          <w:szCs w:val="24"/>
          <w:lang w:eastAsia="en-US"/>
        </w:rPr>
        <w:t>denunciante</w:t>
      </w:r>
      <w:r w:rsidR="00407C86" w:rsidRPr="00BD4798">
        <w:rPr>
          <w:rFonts w:eastAsia="Aptos" w:cs="Arial"/>
          <w:bCs/>
          <w:kern w:val="2"/>
          <w:sz w:val="24"/>
          <w:szCs w:val="24"/>
          <w:lang w:eastAsia="en-US"/>
        </w:rPr>
        <w:t xml:space="preserve"> </w:t>
      </w:r>
      <w:r w:rsidR="008D01AC" w:rsidRPr="00BD4798">
        <w:rPr>
          <w:rFonts w:eastAsia="Aptos" w:cs="Arial"/>
          <w:bCs/>
          <w:kern w:val="2"/>
          <w:sz w:val="24"/>
          <w:szCs w:val="24"/>
          <w:lang w:eastAsia="en-US"/>
        </w:rPr>
        <w:t xml:space="preserve">se </w:t>
      </w:r>
      <w:r w:rsidR="00407C86" w:rsidRPr="00BD4798">
        <w:rPr>
          <w:rFonts w:eastAsia="Aptos" w:cs="Arial"/>
          <w:bCs/>
          <w:kern w:val="2"/>
          <w:sz w:val="24"/>
          <w:szCs w:val="24"/>
          <w:lang w:eastAsia="en-US"/>
        </w:rPr>
        <w:t>ausen</w:t>
      </w:r>
      <w:r w:rsidR="008D01AC" w:rsidRPr="00BD4798">
        <w:rPr>
          <w:rFonts w:eastAsia="Aptos" w:cs="Arial"/>
          <w:bCs/>
          <w:kern w:val="2"/>
          <w:sz w:val="24"/>
          <w:szCs w:val="24"/>
          <w:lang w:eastAsia="en-US"/>
        </w:rPr>
        <w:t>tó</w:t>
      </w:r>
      <w:r w:rsidR="00407C86" w:rsidRPr="00BD4798">
        <w:rPr>
          <w:rFonts w:eastAsia="Aptos" w:cs="Arial"/>
          <w:bCs/>
          <w:kern w:val="2"/>
          <w:sz w:val="24"/>
          <w:szCs w:val="24"/>
          <w:lang w:eastAsia="en-US"/>
        </w:rPr>
        <w:t xml:space="preserve"> de la campaña.</w:t>
      </w:r>
    </w:p>
    <w:p w14:paraId="575FC5F8" w14:textId="77777777" w:rsidR="003B2F06" w:rsidRPr="00BD4798" w:rsidRDefault="003B2F06" w:rsidP="003B2F06">
      <w:pPr>
        <w:spacing w:after="240" w:line="360" w:lineRule="auto"/>
        <w:ind w:left="720"/>
        <w:contextualSpacing/>
        <w:jc w:val="both"/>
        <w:rPr>
          <w:rFonts w:eastAsia="Aptos" w:cs="Arial"/>
          <w:bCs/>
          <w:kern w:val="2"/>
          <w:sz w:val="24"/>
          <w:szCs w:val="24"/>
          <w:lang w:eastAsia="en-US"/>
        </w:rPr>
      </w:pPr>
    </w:p>
    <w:p w14:paraId="103AAD96" w14:textId="77777777" w:rsidR="00407C86" w:rsidRPr="00BD4798" w:rsidRDefault="00F75326" w:rsidP="009F6C0F">
      <w:pPr>
        <w:spacing w:after="240" w:line="360" w:lineRule="auto"/>
        <w:ind w:left="720"/>
        <w:contextualSpacing/>
        <w:jc w:val="both"/>
        <w:rPr>
          <w:rFonts w:eastAsia="Aptos" w:cs="Arial"/>
          <w:bCs/>
          <w:kern w:val="2"/>
          <w:sz w:val="24"/>
          <w:szCs w:val="24"/>
          <w:lang w:eastAsia="en-US"/>
        </w:rPr>
      </w:pPr>
      <w:r w:rsidRPr="00BD4798">
        <w:rPr>
          <w:rFonts w:eastAsia="Aptos" w:cs="Arial"/>
          <w:bCs/>
          <w:kern w:val="2"/>
          <w:sz w:val="24"/>
          <w:szCs w:val="24"/>
          <w:lang w:eastAsia="en-US"/>
        </w:rPr>
        <w:t>Al respecto</w:t>
      </w:r>
      <w:r w:rsidR="00407C86" w:rsidRPr="00BD4798">
        <w:rPr>
          <w:rFonts w:eastAsia="Aptos" w:cs="Arial"/>
          <w:bCs/>
          <w:kern w:val="2"/>
          <w:sz w:val="24"/>
          <w:szCs w:val="24"/>
          <w:lang w:eastAsia="en-US"/>
        </w:rPr>
        <w:t xml:space="preserve">, indica que el entonces candidato </w:t>
      </w:r>
      <w:r w:rsidR="002D6D4C" w:rsidRPr="00BD4798">
        <w:rPr>
          <w:rFonts w:eastAsia="Aptos" w:cs="Arial"/>
          <w:bCs/>
          <w:kern w:val="2"/>
          <w:sz w:val="24"/>
          <w:szCs w:val="24"/>
          <w:lang w:eastAsia="en-US"/>
        </w:rPr>
        <w:t>-</w:t>
      </w:r>
      <w:r w:rsidR="008367DD" w:rsidRPr="008367DD">
        <w:rPr>
          <w:rFonts w:eastAsia="Aptos" w:cs="Arial"/>
          <w:bCs/>
          <w:color w:val="000000"/>
          <w:kern w:val="2"/>
          <w:sz w:val="24"/>
          <w:szCs w:val="24"/>
          <w:lang w:eastAsia="en-US"/>
        </w:rPr>
        <w:t>Janitzio Zavala Vega</w:t>
      </w:r>
      <w:r w:rsidR="00A65CA7" w:rsidRPr="00BD4798">
        <w:rPr>
          <w:rFonts w:eastAsia="Aptos" w:cs="Arial"/>
          <w:bCs/>
          <w:kern w:val="2"/>
          <w:sz w:val="24"/>
          <w:szCs w:val="24"/>
          <w:lang w:eastAsia="en-US"/>
        </w:rPr>
        <w:t xml:space="preserve">, ahora </w:t>
      </w:r>
      <w:r w:rsidR="00A65CA7" w:rsidRPr="00BD4798">
        <w:rPr>
          <w:rFonts w:eastAsia="Aptos" w:cs="Arial"/>
          <w:bCs/>
          <w:i/>
          <w:iCs/>
          <w:kern w:val="2"/>
          <w:sz w:val="24"/>
          <w:szCs w:val="24"/>
          <w:lang w:eastAsia="en-US"/>
        </w:rPr>
        <w:t>denunciado</w:t>
      </w:r>
      <w:r w:rsidR="002D6D4C" w:rsidRPr="00BD4798">
        <w:rPr>
          <w:rFonts w:eastAsia="Aptos" w:cs="Arial"/>
          <w:bCs/>
          <w:kern w:val="2"/>
          <w:sz w:val="24"/>
          <w:szCs w:val="24"/>
          <w:lang w:eastAsia="en-US"/>
        </w:rPr>
        <w:t>-</w:t>
      </w:r>
      <w:r w:rsidR="00407C86" w:rsidRPr="00BD4798">
        <w:rPr>
          <w:rFonts w:eastAsia="Aptos" w:cs="Arial"/>
          <w:bCs/>
          <w:kern w:val="2"/>
          <w:sz w:val="24"/>
          <w:szCs w:val="24"/>
          <w:lang w:eastAsia="en-US"/>
        </w:rPr>
        <w:t xml:space="preserve">, le dijo que no se preocupara, que atendiera a su hijo a lo que respondió la </w:t>
      </w:r>
      <w:r w:rsidR="00F15DBA" w:rsidRPr="00BD4798">
        <w:rPr>
          <w:rFonts w:eastAsia="Aptos" w:cs="Arial"/>
          <w:bCs/>
          <w:i/>
          <w:iCs/>
          <w:kern w:val="2"/>
          <w:sz w:val="24"/>
          <w:szCs w:val="24"/>
          <w:lang w:eastAsia="en-US"/>
        </w:rPr>
        <w:t>denunciante</w:t>
      </w:r>
      <w:r w:rsidR="00407C86" w:rsidRPr="00BD4798">
        <w:rPr>
          <w:rFonts w:eastAsia="Aptos" w:cs="Arial"/>
          <w:bCs/>
          <w:kern w:val="2"/>
          <w:sz w:val="24"/>
          <w:szCs w:val="24"/>
          <w:lang w:eastAsia="en-US"/>
        </w:rPr>
        <w:t xml:space="preserve"> que mejor se salía del proyecto y él comentó que no podía hacer eso, entonces le pidió que informara de su situación al equipo de campaña</w:t>
      </w:r>
      <w:r w:rsidR="005F78D4" w:rsidRPr="00BD4798">
        <w:rPr>
          <w:rFonts w:eastAsia="Aptos" w:cs="Arial"/>
          <w:bCs/>
          <w:kern w:val="2"/>
          <w:sz w:val="24"/>
          <w:szCs w:val="24"/>
          <w:lang w:eastAsia="en-US"/>
        </w:rPr>
        <w:t xml:space="preserve">, </w:t>
      </w:r>
      <w:r w:rsidR="00407C86" w:rsidRPr="00BD4798">
        <w:rPr>
          <w:rFonts w:eastAsia="Aptos" w:cs="Arial"/>
          <w:bCs/>
          <w:kern w:val="2"/>
          <w:sz w:val="24"/>
          <w:szCs w:val="24"/>
          <w:lang w:eastAsia="en-US"/>
        </w:rPr>
        <w:t>a lo que él le contestó que lo haría.</w:t>
      </w:r>
      <w:r w:rsidR="005F78D4" w:rsidRPr="00BD4798">
        <w:rPr>
          <w:rFonts w:eastAsia="Aptos" w:cs="Arial"/>
          <w:bCs/>
          <w:kern w:val="2"/>
          <w:sz w:val="24"/>
          <w:szCs w:val="24"/>
          <w:lang w:eastAsia="en-US"/>
        </w:rPr>
        <w:t xml:space="preserve"> </w:t>
      </w:r>
      <w:r w:rsidR="00407C86" w:rsidRPr="00BD4798">
        <w:rPr>
          <w:rFonts w:eastAsia="Aptos" w:cs="Arial"/>
          <w:bCs/>
          <w:kern w:val="2"/>
          <w:sz w:val="24"/>
          <w:szCs w:val="24"/>
          <w:lang w:eastAsia="en-US"/>
        </w:rPr>
        <w:t>Sin embargo, manifiesta que no fue así ya que, por el contrario, cuando se reincorporó, el equipo de campaña estaba molesto con ella y le reclamaban su ausencia haciéndole comentarios que si andaba de vacaciones. Siendo que, el candidato, enfrente de la gente le dijo:</w:t>
      </w:r>
    </w:p>
    <w:p w14:paraId="36221BF3" w14:textId="77777777" w:rsidR="00407C86" w:rsidRPr="00BD4798" w:rsidRDefault="00407C86" w:rsidP="009F6C0F">
      <w:pPr>
        <w:spacing w:after="240" w:line="360" w:lineRule="auto"/>
        <w:ind w:left="1080"/>
        <w:contextualSpacing/>
        <w:jc w:val="both"/>
        <w:rPr>
          <w:rFonts w:eastAsia="Aptos" w:cs="Arial"/>
          <w:bCs/>
          <w:kern w:val="2"/>
          <w:sz w:val="24"/>
          <w:szCs w:val="24"/>
          <w:lang w:eastAsia="en-US"/>
        </w:rPr>
      </w:pPr>
    </w:p>
    <w:p w14:paraId="5597058E" w14:textId="77777777" w:rsidR="00D73C54" w:rsidRPr="00BD4798" w:rsidRDefault="00407C86" w:rsidP="009F6C0F">
      <w:pPr>
        <w:spacing w:after="240" w:line="360" w:lineRule="auto"/>
        <w:ind w:left="1080"/>
        <w:contextualSpacing/>
        <w:jc w:val="both"/>
        <w:rPr>
          <w:rFonts w:eastAsia="Aptos" w:cs="Arial"/>
          <w:bCs/>
          <w:i/>
          <w:iCs/>
          <w:kern w:val="2"/>
          <w:sz w:val="24"/>
          <w:szCs w:val="24"/>
          <w:lang w:eastAsia="en-US"/>
        </w:rPr>
      </w:pPr>
      <w:r w:rsidRPr="00BD4798">
        <w:rPr>
          <w:rFonts w:eastAsia="Aptos" w:cs="Arial"/>
          <w:bCs/>
          <w:i/>
          <w:iCs/>
          <w:kern w:val="2"/>
          <w:sz w:val="24"/>
          <w:szCs w:val="24"/>
          <w:lang w:eastAsia="en-US"/>
        </w:rPr>
        <w:t>“Ay maestra pensábamos que ya no regresaría no es justo que todos andemos en el sol, todos nos cansamos y usted es de las que si ganamos va a tener uno de los mejores puestos y de las que ganará más, pero en fin a seguirle a ver c</w:t>
      </w:r>
      <w:r w:rsidR="00F2165B" w:rsidRPr="00BD4798">
        <w:rPr>
          <w:rFonts w:eastAsia="Aptos" w:cs="Arial"/>
          <w:bCs/>
          <w:i/>
          <w:iCs/>
          <w:kern w:val="2"/>
          <w:sz w:val="24"/>
          <w:szCs w:val="24"/>
          <w:lang w:eastAsia="en-US"/>
        </w:rPr>
        <w:t>ó</w:t>
      </w:r>
      <w:r w:rsidRPr="00BD4798">
        <w:rPr>
          <w:rFonts w:eastAsia="Aptos" w:cs="Arial"/>
          <w:bCs/>
          <w:i/>
          <w:iCs/>
          <w:kern w:val="2"/>
          <w:sz w:val="24"/>
          <w:szCs w:val="24"/>
          <w:lang w:eastAsia="en-US"/>
        </w:rPr>
        <w:t>mo los contenta”.</w:t>
      </w:r>
    </w:p>
    <w:p w14:paraId="1DBCEEFB" w14:textId="77777777" w:rsidR="00D73C54" w:rsidRPr="00BD4798" w:rsidRDefault="00D73C54" w:rsidP="009F6C0F">
      <w:pPr>
        <w:spacing w:after="240" w:line="360" w:lineRule="auto"/>
        <w:ind w:left="1080"/>
        <w:contextualSpacing/>
        <w:jc w:val="both"/>
        <w:rPr>
          <w:rFonts w:eastAsia="Aptos" w:cs="Arial"/>
          <w:bCs/>
          <w:kern w:val="2"/>
          <w:sz w:val="24"/>
          <w:szCs w:val="24"/>
          <w:lang w:eastAsia="en-US"/>
        </w:rPr>
      </w:pPr>
    </w:p>
    <w:p w14:paraId="7428D737" w14:textId="77777777" w:rsidR="00010809" w:rsidRPr="00BD4798" w:rsidRDefault="00407C86" w:rsidP="00E67A29">
      <w:pPr>
        <w:numPr>
          <w:ilvl w:val="0"/>
          <w:numId w:val="42"/>
        </w:numPr>
        <w:spacing w:after="240" w:line="360" w:lineRule="auto"/>
        <w:contextualSpacing/>
        <w:jc w:val="both"/>
        <w:rPr>
          <w:rFonts w:eastAsia="Aptos" w:cs="Arial"/>
          <w:bCs/>
          <w:i/>
          <w:iCs/>
          <w:kern w:val="2"/>
          <w:sz w:val="24"/>
          <w:szCs w:val="24"/>
          <w:lang w:eastAsia="en-US"/>
        </w:rPr>
      </w:pPr>
      <w:r w:rsidRPr="00BD4798">
        <w:rPr>
          <w:rFonts w:eastAsia="Aptos" w:cs="Arial"/>
          <w:bCs/>
          <w:kern w:val="2"/>
          <w:sz w:val="24"/>
          <w:szCs w:val="24"/>
          <w:lang w:eastAsia="en-US"/>
        </w:rPr>
        <w:t xml:space="preserve">Con fecha veintisiete de abril de dos mil veinticuatro, la </w:t>
      </w:r>
      <w:r w:rsidRPr="00BD4798">
        <w:rPr>
          <w:rFonts w:eastAsia="Aptos" w:cs="Arial"/>
          <w:bCs/>
          <w:i/>
          <w:iCs/>
          <w:kern w:val="2"/>
          <w:sz w:val="24"/>
          <w:szCs w:val="24"/>
          <w:lang w:eastAsia="en-US"/>
        </w:rPr>
        <w:t>denunciante</w:t>
      </w:r>
      <w:r w:rsidRPr="00BD4798">
        <w:rPr>
          <w:rFonts w:eastAsia="Aptos" w:cs="Arial"/>
          <w:bCs/>
          <w:kern w:val="2"/>
          <w:sz w:val="24"/>
          <w:szCs w:val="24"/>
          <w:lang w:eastAsia="en-US"/>
        </w:rPr>
        <w:t xml:space="preserve"> continúa narrando que aún con su hijo convaleciente se presentó al arranque de campaña oficial en la cabecera municipal de </w:t>
      </w:r>
      <w:r w:rsidR="00B0143E" w:rsidRPr="00B0143E">
        <w:rPr>
          <w:rFonts w:eastAsia="Aptos" w:cs="Arial"/>
          <w:bCs/>
          <w:color w:val="FFFFFF"/>
          <w:kern w:val="2"/>
          <w:sz w:val="24"/>
          <w:szCs w:val="24"/>
          <w:highlight w:val="darkCyan"/>
          <w:lang w:eastAsia="en-US"/>
        </w:rPr>
        <w:t>[No.25]_ELIMINADO_el_Municipio_[28]</w:t>
      </w:r>
      <w:r w:rsidRPr="00BD4798">
        <w:rPr>
          <w:rFonts w:eastAsia="Aptos" w:cs="Arial"/>
          <w:bCs/>
          <w:kern w:val="2"/>
          <w:sz w:val="24"/>
          <w:szCs w:val="24"/>
          <w:lang w:eastAsia="en-US"/>
        </w:rPr>
        <w:t xml:space="preserve"> dispuesta a hacer su mayor esfuerzo, y desde que llegó, notó cierto disgusto por su presencia y pese a que se informó que s</w:t>
      </w:r>
      <w:r w:rsidR="005F78D4" w:rsidRPr="00BD4798">
        <w:rPr>
          <w:rFonts w:eastAsia="Aptos" w:cs="Arial"/>
          <w:bCs/>
          <w:kern w:val="2"/>
          <w:sz w:val="24"/>
          <w:szCs w:val="24"/>
          <w:lang w:eastAsia="en-US"/>
        </w:rPr>
        <w:t>í</w:t>
      </w:r>
      <w:r w:rsidRPr="00BD4798">
        <w:rPr>
          <w:rFonts w:eastAsia="Aptos" w:cs="Arial"/>
          <w:bCs/>
          <w:kern w:val="2"/>
          <w:sz w:val="24"/>
          <w:szCs w:val="24"/>
          <w:lang w:eastAsia="en-US"/>
        </w:rPr>
        <w:t xml:space="preserve"> tenía un mensaje que dar a los ciudadanos, la indicación por parte del otrora candidato a </w:t>
      </w:r>
      <w:r w:rsidR="00F51757" w:rsidRPr="00BD4798">
        <w:rPr>
          <w:rFonts w:eastAsia="Aptos" w:cs="Arial"/>
          <w:bCs/>
          <w:kern w:val="2"/>
          <w:sz w:val="24"/>
          <w:szCs w:val="24"/>
          <w:lang w:eastAsia="en-US"/>
        </w:rPr>
        <w:t>r</w:t>
      </w:r>
      <w:r w:rsidRPr="00BD4798">
        <w:rPr>
          <w:rFonts w:eastAsia="Aptos" w:cs="Arial"/>
          <w:bCs/>
          <w:kern w:val="2"/>
          <w:sz w:val="24"/>
          <w:szCs w:val="24"/>
          <w:lang w:eastAsia="en-US"/>
        </w:rPr>
        <w:t xml:space="preserve">egidor Heber </w:t>
      </w:r>
      <w:r w:rsidR="00413820" w:rsidRPr="00BD4798">
        <w:rPr>
          <w:color w:val="000000"/>
          <w:sz w:val="24"/>
          <w:szCs w:val="24"/>
        </w:rPr>
        <w:t>Jhonnatan</w:t>
      </w:r>
      <w:r w:rsidRPr="00BD4798">
        <w:rPr>
          <w:rFonts w:eastAsia="Aptos" w:cs="Arial"/>
          <w:bCs/>
          <w:kern w:val="2"/>
          <w:sz w:val="24"/>
          <w:szCs w:val="24"/>
          <w:lang w:eastAsia="en-US"/>
        </w:rPr>
        <w:t xml:space="preserve"> Mendoza Paniagua, fue clara, en el sentido de que no estaba contemplada dentro de las personas que tomarían el micrófono, </w:t>
      </w:r>
      <w:r w:rsidR="00F51757" w:rsidRPr="00BD4798">
        <w:rPr>
          <w:rFonts w:eastAsia="Aptos" w:cs="Arial"/>
          <w:bCs/>
          <w:kern w:val="2"/>
          <w:sz w:val="24"/>
          <w:szCs w:val="24"/>
          <w:lang w:eastAsia="en-US"/>
        </w:rPr>
        <w:t xml:space="preserve">por </w:t>
      </w:r>
      <w:r w:rsidRPr="00BD4798">
        <w:rPr>
          <w:rFonts w:eastAsia="Aptos" w:cs="Arial"/>
          <w:bCs/>
          <w:kern w:val="2"/>
          <w:sz w:val="24"/>
          <w:szCs w:val="24"/>
          <w:lang w:eastAsia="en-US"/>
        </w:rPr>
        <w:t>lo que</w:t>
      </w:r>
      <w:r w:rsidR="00F51757" w:rsidRPr="00BD4798">
        <w:rPr>
          <w:rFonts w:eastAsia="Aptos" w:cs="Arial"/>
          <w:bCs/>
          <w:kern w:val="2"/>
          <w:sz w:val="24"/>
          <w:szCs w:val="24"/>
          <w:lang w:eastAsia="en-US"/>
        </w:rPr>
        <w:t xml:space="preserve"> </w:t>
      </w:r>
      <w:r w:rsidRPr="00BD4798">
        <w:rPr>
          <w:rFonts w:eastAsia="Aptos" w:cs="Arial"/>
          <w:bCs/>
          <w:kern w:val="2"/>
          <w:sz w:val="24"/>
          <w:szCs w:val="24"/>
          <w:lang w:eastAsia="en-US"/>
        </w:rPr>
        <w:t>cuestion</w:t>
      </w:r>
      <w:r w:rsidR="00F51757" w:rsidRPr="00BD4798">
        <w:rPr>
          <w:rFonts w:eastAsia="Aptos" w:cs="Arial"/>
          <w:bCs/>
          <w:kern w:val="2"/>
          <w:sz w:val="24"/>
          <w:szCs w:val="24"/>
          <w:lang w:eastAsia="en-US"/>
        </w:rPr>
        <w:t>ó</w:t>
      </w:r>
      <w:r w:rsidRPr="00BD4798">
        <w:rPr>
          <w:rFonts w:eastAsia="Aptos" w:cs="Arial"/>
          <w:bCs/>
          <w:kern w:val="2"/>
          <w:sz w:val="24"/>
          <w:szCs w:val="24"/>
          <w:lang w:eastAsia="en-US"/>
        </w:rPr>
        <w:t xml:space="preserve"> el motivo y la actual </w:t>
      </w:r>
      <w:r w:rsidR="00963741" w:rsidRPr="00BD4798">
        <w:rPr>
          <w:rFonts w:eastAsia="Aptos" w:cs="Arial"/>
          <w:bCs/>
          <w:kern w:val="2"/>
          <w:sz w:val="24"/>
          <w:szCs w:val="24"/>
          <w:lang w:eastAsia="en-US"/>
        </w:rPr>
        <w:t>S</w:t>
      </w:r>
      <w:r w:rsidRPr="00BD4798">
        <w:rPr>
          <w:rFonts w:eastAsia="Aptos" w:cs="Arial"/>
          <w:bCs/>
          <w:kern w:val="2"/>
          <w:sz w:val="24"/>
          <w:szCs w:val="24"/>
          <w:lang w:eastAsia="en-US"/>
        </w:rPr>
        <w:t xml:space="preserve">ecretaria del </w:t>
      </w:r>
      <w:r w:rsidR="00963741" w:rsidRPr="00BD4798">
        <w:rPr>
          <w:rFonts w:eastAsia="Aptos" w:cs="Arial"/>
          <w:bCs/>
          <w:i/>
          <w:iCs/>
          <w:kern w:val="2"/>
          <w:sz w:val="24"/>
          <w:szCs w:val="24"/>
          <w:lang w:eastAsia="en-US"/>
        </w:rPr>
        <w:t>A</w:t>
      </w:r>
      <w:r w:rsidRPr="00BD4798">
        <w:rPr>
          <w:rFonts w:eastAsia="Aptos" w:cs="Arial"/>
          <w:bCs/>
          <w:i/>
          <w:iCs/>
          <w:kern w:val="2"/>
          <w:sz w:val="24"/>
          <w:szCs w:val="24"/>
          <w:lang w:eastAsia="en-US"/>
        </w:rPr>
        <w:t>yuntamiento</w:t>
      </w:r>
      <w:r w:rsidR="00413820" w:rsidRPr="00BD4798">
        <w:rPr>
          <w:rFonts w:eastAsia="Aptos" w:cs="Arial"/>
          <w:bCs/>
          <w:i/>
          <w:iCs/>
          <w:kern w:val="2"/>
          <w:sz w:val="24"/>
          <w:szCs w:val="24"/>
          <w:lang w:eastAsia="en-US"/>
        </w:rPr>
        <w:t>,</w:t>
      </w:r>
      <w:r w:rsidRPr="00BD4798">
        <w:rPr>
          <w:rFonts w:eastAsia="Aptos" w:cs="Arial"/>
          <w:bCs/>
          <w:kern w:val="2"/>
          <w:sz w:val="24"/>
          <w:szCs w:val="24"/>
          <w:lang w:eastAsia="en-US"/>
        </w:rPr>
        <w:t xml:space="preserve"> Ana Patricia Calderón Fernández</w:t>
      </w:r>
      <w:r w:rsidR="005F78D4" w:rsidRPr="00BD4798">
        <w:rPr>
          <w:rFonts w:eastAsia="Aptos" w:cs="Arial"/>
          <w:bCs/>
          <w:kern w:val="2"/>
          <w:sz w:val="24"/>
          <w:szCs w:val="24"/>
          <w:lang w:eastAsia="en-US"/>
        </w:rPr>
        <w:t xml:space="preserve">, </w:t>
      </w:r>
      <w:r w:rsidR="00963741" w:rsidRPr="00BD4798">
        <w:rPr>
          <w:rFonts w:eastAsia="Aptos" w:cs="Arial"/>
          <w:bCs/>
          <w:kern w:val="2"/>
          <w:sz w:val="24"/>
          <w:szCs w:val="24"/>
          <w:lang w:eastAsia="en-US"/>
        </w:rPr>
        <w:t xml:space="preserve">era </w:t>
      </w:r>
      <w:r w:rsidRPr="00BD4798">
        <w:rPr>
          <w:rFonts w:eastAsia="Aptos" w:cs="Arial"/>
          <w:bCs/>
          <w:kern w:val="2"/>
          <w:sz w:val="24"/>
          <w:szCs w:val="24"/>
          <w:lang w:eastAsia="en-US"/>
        </w:rPr>
        <w:t xml:space="preserve">quien entonces le marcaba los tiempos para su discurso y solo le permitían hablar </w:t>
      </w:r>
      <w:r w:rsidR="00963741" w:rsidRPr="00BD4798">
        <w:rPr>
          <w:rFonts w:eastAsia="Aptos" w:cs="Arial"/>
          <w:bCs/>
          <w:kern w:val="2"/>
          <w:sz w:val="24"/>
          <w:szCs w:val="24"/>
          <w:lang w:eastAsia="en-US"/>
        </w:rPr>
        <w:t>tres</w:t>
      </w:r>
      <w:r w:rsidRPr="00BD4798">
        <w:rPr>
          <w:rFonts w:eastAsia="Aptos" w:cs="Arial"/>
          <w:bCs/>
          <w:kern w:val="2"/>
          <w:sz w:val="24"/>
          <w:szCs w:val="24"/>
          <w:lang w:eastAsia="en-US"/>
        </w:rPr>
        <w:t xml:space="preserve"> minutos en los mítines y portaba una bandera amarilla y si ella la ondeaba era la señal que la </w:t>
      </w:r>
      <w:r w:rsidRPr="00BD4798">
        <w:rPr>
          <w:rFonts w:eastAsia="Aptos" w:cs="Arial"/>
          <w:bCs/>
          <w:i/>
          <w:iCs/>
          <w:kern w:val="2"/>
          <w:sz w:val="24"/>
          <w:szCs w:val="24"/>
          <w:lang w:eastAsia="en-US"/>
        </w:rPr>
        <w:t>denunciante</w:t>
      </w:r>
      <w:r w:rsidRPr="00BD4798">
        <w:rPr>
          <w:rFonts w:eastAsia="Aptos" w:cs="Arial"/>
          <w:bCs/>
          <w:kern w:val="2"/>
          <w:sz w:val="24"/>
          <w:szCs w:val="24"/>
          <w:lang w:eastAsia="en-US"/>
        </w:rPr>
        <w:t xml:space="preserve"> se tenía que callar, quien le dijo:</w:t>
      </w:r>
      <w:r w:rsidR="00963741" w:rsidRPr="00BD4798">
        <w:rPr>
          <w:rFonts w:eastAsia="Aptos" w:cs="Arial"/>
          <w:bCs/>
          <w:i/>
          <w:iCs/>
          <w:kern w:val="2"/>
          <w:sz w:val="24"/>
          <w:szCs w:val="24"/>
          <w:lang w:eastAsia="en-US"/>
        </w:rPr>
        <w:t xml:space="preserve"> </w:t>
      </w:r>
      <w:r w:rsidRPr="00BD4798">
        <w:rPr>
          <w:rFonts w:eastAsia="Aptos" w:cs="Arial"/>
          <w:bCs/>
          <w:i/>
          <w:iCs/>
          <w:kern w:val="2"/>
          <w:sz w:val="24"/>
          <w:szCs w:val="24"/>
          <w:lang w:eastAsia="en-US"/>
        </w:rPr>
        <w:t>“usted no va a hablar porque no estuvo presente en la organización del arranque de campaña y no va a saber qu</w:t>
      </w:r>
      <w:r w:rsidR="00413820" w:rsidRPr="00BD4798">
        <w:rPr>
          <w:rFonts w:eastAsia="Aptos" w:cs="Arial"/>
          <w:bCs/>
          <w:i/>
          <w:iCs/>
          <w:kern w:val="2"/>
          <w:sz w:val="24"/>
          <w:szCs w:val="24"/>
          <w:lang w:eastAsia="en-US"/>
        </w:rPr>
        <w:t>é</w:t>
      </w:r>
      <w:r w:rsidRPr="00BD4798">
        <w:rPr>
          <w:rFonts w:eastAsia="Aptos" w:cs="Arial"/>
          <w:bCs/>
          <w:i/>
          <w:iCs/>
          <w:kern w:val="2"/>
          <w:sz w:val="24"/>
          <w:szCs w:val="24"/>
          <w:lang w:eastAsia="en-US"/>
        </w:rPr>
        <w:t xml:space="preserve"> decir”.</w:t>
      </w:r>
    </w:p>
    <w:p w14:paraId="5DD5567C" w14:textId="77777777" w:rsidR="00010809" w:rsidRPr="00BD4798" w:rsidRDefault="00010809" w:rsidP="009F6C0F">
      <w:pPr>
        <w:spacing w:after="240" w:line="360" w:lineRule="auto"/>
        <w:ind w:left="720"/>
        <w:contextualSpacing/>
        <w:jc w:val="both"/>
        <w:rPr>
          <w:rFonts w:eastAsia="Aptos" w:cs="Arial"/>
          <w:bCs/>
          <w:i/>
          <w:iCs/>
          <w:kern w:val="2"/>
          <w:sz w:val="24"/>
          <w:szCs w:val="24"/>
          <w:lang w:eastAsia="en-US"/>
        </w:rPr>
      </w:pPr>
    </w:p>
    <w:p w14:paraId="5C63B67A" w14:textId="77777777" w:rsidR="00010809" w:rsidRPr="00BD4798" w:rsidRDefault="00407C86" w:rsidP="009F6C0F">
      <w:pPr>
        <w:spacing w:after="240" w:line="360" w:lineRule="auto"/>
        <w:ind w:left="720"/>
        <w:contextualSpacing/>
        <w:jc w:val="both"/>
        <w:rPr>
          <w:rFonts w:eastAsia="Aptos" w:cs="Arial"/>
          <w:bCs/>
          <w:i/>
          <w:iCs/>
          <w:kern w:val="2"/>
          <w:sz w:val="24"/>
          <w:szCs w:val="24"/>
          <w:lang w:eastAsia="en-US"/>
        </w:rPr>
      </w:pPr>
      <w:r w:rsidRPr="00BD4798">
        <w:rPr>
          <w:rFonts w:eastAsia="Aptos" w:cs="Arial"/>
          <w:bCs/>
          <w:kern w:val="2"/>
          <w:sz w:val="24"/>
          <w:szCs w:val="24"/>
          <w:lang w:eastAsia="en-US"/>
        </w:rPr>
        <w:t xml:space="preserve">Posteriormente, refirió que el entonces </w:t>
      </w:r>
      <w:r w:rsidR="00E7292C" w:rsidRPr="00BD4798">
        <w:rPr>
          <w:rFonts w:eastAsia="Aptos" w:cs="Arial"/>
          <w:bCs/>
          <w:kern w:val="2"/>
          <w:sz w:val="24"/>
          <w:szCs w:val="24"/>
          <w:lang w:eastAsia="en-US"/>
        </w:rPr>
        <w:t>D</w:t>
      </w:r>
      <w:r w:rsidRPr="00BD4798">
        <w:rPr>
          <w:rFonts w:eastAsia="Aptos" w:cs="Arial"/>
          <w:bCs/>
          <w:kern w:val="2"/>
          <w:sz w:val="24"/>
          <w:szCs w:val="24"/>
          <w:lang w:eastAsia="en-US"/>
        </w:rPr>
        <w:t xml:space="preserve">iputado </w:t>
      </w:r>
      <w:r w:rsidR="00C347B5" w:rsidRPr="00C347B5">
        <w:rPr>
          <w:rFonts w:eastAsia="Aptos" w:cs="Arial"/>
          <w:bCs/>
          <w:color w:val="000000"/>
          <w:kern w:val="2"/>
          <w:sz w:val="24"/>
          <w:szCs w:val="24"/>
          <w:lang w:eastAsia="en-US"/>
        </w:rPr>
        <w:t>Mauricio Prieto Gómez</w:t>
      </w:r>
      <w:r w:rsidRPr="00BD4798">
        <w:rPr>
          <w:rFonts w:eastAsia="Aptos" w:cs="Arial"/>
          <w:bCs/>
          <w:kern w:val="2"/>
          <w:sz w:val="24"/>
          <w:szCs w:val="24"/>
          <w:lang w:eastAsia="en-US"/>
        </w:rPr>
        <w:t xml:space="preserve">, le preguntó que, si no participaría a lo que respondió que no, a lo que éste le comentó que cedería parte de sus </w:t>
      </w:r>
      <w:r w:rsidR="00E7292C" w:rsidRPr="00BD4798">
        <w:rPr>
          <w:rFonts w:eastAsia="Aptos" w:cs="Arial"/>
          <w:bCs/>
          <w:kern w:val="2"/>
          <w:sz w:val="24"/>
          <w:szCs w:val="24"/>
          <w:lang w:eastAsia="en-US"/>
        </w:rPr>
        <w:t>diez</w:t>
      </w:r>
      <w:r w:rsidRPr="00BD4798">
        <w:rPr>
          <w:rFonts w:eastAsia="Aptos" w:cs="Arial"/>
          <w:bCs/>
          <w:kern w:val="2"/>
          <w:sz w:val="24"/>
          <w:szCs w:val="24"/>
          <w:lang w:eastAsia="en-US"/>
        </w:rPr>
        <w:t xml:space="preserve"> minutos que le dieron para que pueda dar su mensaje dada la importancia de la participación. </w:t>
      </w:r>
    </w:p>
    <w:p w14:paraId="785C4194" w14:textId="77777777" w:rsidR="00010809" w:rsidRPr="00BD4798" w:rsidRDefault="00010809" w:rsidP="009F6C0F">
      <w:pPr>
        <w:spacing w:after="240" w:line="360" w:lineRule="auto"/>
        <w:ind w:left="720"/>
        <w:contextualSpacing/>
        <w:jc w:val="both"/>
        <w:rPr>
          <w:rFonts w:eastAsia="Aptos" w:cs="Arial"/>
          <w:bCs/>
          <w:kern w:val="2"/>
          <w:sz w:val="24"/>
          <w:szCs w:val="24"/>
          <w:lang w:eastAsia="en-US"/>
        </w:rPr>
      </w:pPr>
    </w:p>
    <w:p w14:paraId="064CD41D" w14:textId="77777777" w:rsidR="00407C86" w:rsidRPr="00BD4798" w:rsidRDefault="00407C86" w:rsidP="009F6C0F">
      <w:pPr>
        <w:spacing w:after="240" w:line="360" w:lineRule="auto"/>
        <w:ind w:left="720"/>
        <w:contextualSpacing/>
        <w:jc w:val="both"/>
        <w:rPr>
          <w:rFonts w:eastAsia="Aptos" w:cs="Arial"/>
          <w:bCs/>
          <w:i/>
          <w:iCs/>
          <w:kern w:val="2"/>
          <w:sz w:val="24"/>
          <w:szCs w:val="24"/>
          <w:lang w:eastAsia="en-US"/>
        </w:rPr>
      </w:pPr>
      <w:r w:rsidRPr="00BD4798">
        <w:rPr>
          <w:rFonts w:eastAsia="Aptos" w:cs="Arial"/>
          <w:bCs/>
          <w:kern w:val="2"/>
          <w:sz w:val="24"/>
          <w:szCs w:val="24"/>
          <w:lang w:eastAsia="en-US"/>
        </w:rPr>
        <w:t xml:space="preserve">Al momento en que la </w:t>
      </w:r>
      <w:r w:rsidRPr="00BD4798">
        <w:rPr>
          <w:rFonts w:eastAsia="Aptos" w:cs="Arial"/>
          <w:bCs/>
          <w:i/>
          <w:iCs/>
          <w:kern w:val="2"/>
          <w:sz w:val="24"/>
          <w:szCs w:val="24"/>
          <w:lang w:eastAsia="en-US"/>
        </w:rPr>
        <w:t>denunciante</w:t>
      </w:r>
      <w:r w:rsidRPr="00BD4798">
        <w:rPr>
          <w:rFonts w:eastAsia="Aptos" w:cs="Arial"/>
          <w:bCs/>
          <w:kern w:val="2"/>
          <w:sz w:val="24"/>
          <w:szCs w:val="24"/>
          <w:lang w:eastAsia="en-US"/>
        </w:rPr>
        <w:t xml:space="preserve"> estaba hablando el otrora candidato interrump</w:t>
      </w:r>
      <w:r w:rsidR="001A34D9" w:rsidRPr="00BD4798">
        <w:rPr>
          <w:rFonts w:eastAsia="Aptos" w:cs="Arial"/>
          <w:bCs/>
          <w:kern w:val="2"/>
          <w:sz w:val="24"/>
          <w:szCs w:val="24"/>
          <w:lang w:eastAsia="en-US"/>
        </w:rPr>
        <w:t xml:space="preserve">ió su </w:t>
      </w:r>
      <w:r w:rsidRPr="00BD4798">
        <w:rPr>
          <w:rFonts w:eastAsia="Aptos" w:cs="Arial"/>
          <w:bCs/>
          <w:kern w:val="2"/>
          <w:sz w:val="24"/>
          <w:szCs w:val="24"/>
          <w:lang w:eastAsia="en-US"/>
        </w:rPr>
        <w:t>participación para gritar en el micrófono algunas frases, haciendo evidente que quien cerraría el evento sería él.</w:t>
      </w:r>
    </w:p>
    <w:p w14:paraId="4C720E10" w14:textId="77777777" w:rsidR="00407C86" w:rsidRPr="00BD4798" w:rsidRDefault="00407C86" w:rsidP="009F6C0F">
      <w:pPr>
        <w:spacing w:after="240" w:line="360" w:lineRule="auto"/>
        <w:contextualSpacing/>
        <w:jc w:val="both"/>
        <w:rPr>
          <w:rFonts w:eastAsia="Aptos" w:cs="Arial"/>
          <w:bCs/>
          <w:kern w:val="2"/>
          <w:sz w:val="24"/>
          <w:szCs w:val="24"/>
          <w:lang w:eastAsia="en-US"/>
        </w:rPr>
      </w:pPr>
    </w:p>
    <w:p w14:paraId="4E925820" w14:textId="77777777" w:rsidR="00407C86" w:rsidRPr="00BD4798" w:rsidRDefault="001A34D9" w:rsidP="009F6C0F">
      <w:pPr>
        <w:spacing w:after="240" w:line="360" w:lineRule="auto"/>
        <w:ind w:left="709"/>
        <w:contextualSpacing/>
        <w:jc w:val="both"/>
        <w:rPr>
          <w:rFonts w:eastAsia="Aptos" w:cs="Arial"/>
          <w:bCs/>
          <w:i/>
          <w:iCs/>
          <w:kern w:val="2"/>
          <w:sz w:val="24"/>
          <w:szCs w:val="24"/>
          <w:lang w:eastAsia="en-US"/>
        </w:rPr>
      </w:pPr>
      <w:r w:rsidRPr="00BD4798">
        <w:rPr>
          <w:rFonts w:eastAsia="Aptos" w:cs="Arial"/>
          <w:bCs/>
          <w:kern w:val="2"/>
          <w:sz w:val="24"/>
          <w:szCs w:val="24"/>
          <w:lang w:eastAsia="en-US"/>
        </w:rPr>
        <w:t>Por lo que</w:t>
      </w:r>
      <w:r w:rsidR="00407C86" w:rsidRPr="00BD4798">
        <w:rPr>
          <w:rFonts w:eastAsia="Aptos" w:cs="Arial"/>
          <w:bCs/>
          <w:kern w:val="2"/>
          <w:sz w:val="24"/>
          <w:szCs w:val="24"/>
          <w:lang w:eastAsia="en-US"/>
        </w:rPr>
        <w:t xml:space="preserve">, la </w:t>
      </w:r>
      <w:r w:rsidRPr="00BD4798">
        <w:rPr>
          <w:rFonts w:eastAsia="Aptos" w:cs="Arial"/>
          <w:bCs/>
          <w:i/>
          <w:iCs/>
          <w:kern w:val="2"/>
          <w:sz w:val="24"/>
          <w:szCs w:val="24"/>
          <w:lang w:eastAsia="en-US"/>
        </w:rPr>
        <w:t>denunciante</w:t>
      </w:r>
      <w:r w:rsidR="00407C86" w:rsidRPr="00BD4798">
        <w:rPr>
          <w:rFonts w:eastAsia="Aptos" w:cs="Arial"/>
          <w:bCs/>
          <w:kern w:val="2"/>
          <w:sz w:val="24"/>
          <w:szCs w:val="24"/>
          <w:lang w:eastAsia="en-US"/>
        </w:rPr>
        <w:t xml:space="preserve"> estima que durante prácticamente toda la campaña fue un sinfín de detalles que en ese momento los pasaba por alto tales como: no recibir gorras, playeras, lonas, bolsas para repartir a la gente que nos acompañaba de las diversas comunidades con la excusa de que ya no había. Tal como se puede advertir de</w:t>
      </w:r>
      <w:r w:rsidR="00086332" w:rsidRPr="00BD4798">
        <w:rPr>
          <w:rFonts w:eastAsia="Aptos" w:cs="Arial"/>
          <w:bCs/>
          <w:kern w:val="2"/>
          <w:sz w:val="24"/>
          <w:szCs w:val="24"/>
          <w:lang w:eastAsia="en-US"/>
        </w:rPr>
        <w:t>l</w:t>
      </w:r>
      <w:r w:rsidR="00407C86" w:rsidRPr="00BD4798">
        <w:rPr>
          <w:rFonts w:eastAsia="Aptos" w:cs="Arial"/>
          <w:bCs/>
          <w:kern w:val="2"/>
          <w:sz w:val="24"/>
          <w:szCs w:val="24"/>
          <w:lang w:eastAsia="en-US"/>
        </w:rPr>
        <w:t xml:space="preserve"> video alojado en el siguiente enlace</w:t>
      </w:r>
      <w:r w:rsidR="00770EDD">
        <w:rPr>
          <w:rFonts w:eastAsia="Aptos" w:cs="Arial"/>
          <w:bCs/>
          <w:kern w:val="2"/>
          <w:sz w:val="24"/>
          <w:szCs w:val="24"/>
          <w:lang w:eastAsia="en-US"/>
        </w:rPr>
        <w:t xml:space="preserve"> </w:t>
      </w:r>
      <w:r w:rsidR="00413820" w:rsidRPr="00BD4798">
        <w:rPr>
          <w:rFonts w:eastAsia="Aptos" w:cs="Arial"/>
          <w:bCs/>
          <w:kern w:val="2"/>
          <w:sz w:val="24"/>
          <w:szCs w:val="24"/>
          <w:lang w:eastAsia="en-US"/>
        </w:rPr>
        <w:t>e</w:t>
      </w:r>
      <w:r w:rsidR="00407C86" w:rsidRPr="00BD4798">
        <w:rPr>
          <w:rFonts w:eastAsia="Aptos" w:cs="Arial"/>
          <w:bCs/>
          <w:kern w:val="2"/>
          <w:sz w:val="24"/>
          <w:szCs w:val="24"/>
          <w:lang w:eastAsia="en-US"/>
        </w:rPr>
        <w:t>lectrónico:</w:t>
      </w:r>
      <w:r w:rsidR="00B0143E" w:rsidRPr="00B0143E">
        <w:rPr>
          <w:color w:val="FFFFFF"/>
          <w:highlight w:val="darkCyan"/>
        </w:rPr>
        <w:t>[No.26]_ELIMINADO_enlace_electrónico_para_acceder_a_perfiles_de_redes_sociales_[244]</w:t>
      </w:r>
    </w:p>
    <w:p w14:paraId="5F4B9512" w14:textId="77777777" w:rsidR="00407C86" w:rsidRPr="00BD4798" w:rsidRDefault="00407C86" w:rsidP="009F6C0F">
      <w:pPr>
        <w:spacing w:after="240" w:line="360" w:lineRule="auto"/>
        <w:ind w:left="1080"/>
        <w:contextualSpacing/>
        <w:jc w:val="both"/>
        <w:rPr>
          <w:rFonts w:eastAsia="Aptos" w:cs="Arial"/>
          <w:bCs/>
          <w:kern w:val="2"/>
          <w:sz w:val="24"/>
          <w:szCs w:val="24"/>
          <w:lang w:eastAsia="en-US"/>
        </w:rPr>
      </w:pPr>
    </w:p>
    <w:p w14:paraId="71A2BE62" w14:textId="77777777" w:rsidR="00293C9C" w:rsidRPr="00BD4798" w:rsidRDefault="00D72BD7" w:rsidP="00E67A29">
      <w:pPr>
        <w:numPr>
          <w:ilvl w:val="0"/>
          <w:numId w:val="42"/>
        </w:numPr>
        <w:spacing w:after="240" w:line="360" w:lineRule="auto"/>
        <w:contextualSpacing/>
        <w:jc w:val="both"/>
        <w:rPr>
          <w:rFonts w:eastAsia="Aptos" w:cs="Arial"/>
          <w:bCs/>
          <w:kern w:val="2"/>
          <w:sz w:val="24"/>
          <w:szCs w:val="24"/>
          <w:lang w:eastAsia="en-US"/>
        </w:rPr>
      </w:pPr>
      <w:r w:rsidRPr="00BD4798">
        <w:rPr>
          <w:rFonts w:eastAsia="Aptos" w:cs="Arial"/>
          <w:bCs/>
          <w:kern w:val="2"/>
          <w:sz w:val="24"/>
          <w:szCs w:val="24"/>
          <w:lang w:eastAsia="en-US"/>
        </w:rPr>
        <w:t xml:space="preserve">Ahora, que </w:t>
      </w:r>
      <w:r w:rsidR="005F78D4" w:rsidRPr="00BD4798">
        <w:rPr>
          <w:rFonts w:eastAsia="Aptos" w:cs="Arial"/>
          <w:bCs/>
          <w:kern w:val="2"/>
          <w:sz w:val="24"/>
          <w:szCs w:val="24"/>
          <w:lang w:eastAsia="en-US"/>
        </w:rPr>
        <w:t xml:space="preserve">el </w:t>
      </w:r>
      <w:r w:rsidR="00407C86" w:rsidRPr="00BD4798">
        <w:rPr>
          <w:rFonts w:eastAsia="Aptos" w:cs="Arial"/>
          <w:bCs/>
          <w:kern w:val="2"/>
          <w:sz w:val="24"/>
          <w:szCs w:val="24"/>
          <w:lang w:eastAsia="en-US"/>
        </w:rPr>
        <w:t>dos de julio del dos mil veinticuatro</w:t>
      </w:r>
      <w:r w:rsidRPr="00BD4798">
        <w:rPr>
          <w:rFonts w:eastAsia="Aptos" w:cs="Arial"/>
          <w:bCs/>
          <w:kern w:val="2"/>
          <w:sz w:val="24"/>
          <w:szCs w:val="24"/>
          <w:lang w:eastAsia="en-US"/>
        </w:rPr>
        <w:t>,</w:t>
      </w:r>
      <w:r w:rsidR="00407C86" w:rsidRPr="00BD4798">
        <w:rPr>
          <w:rFonts w:eastAsia="Aptos" w:cs="Arial"/>
          <w:bCs/>
          <w:kern w:val="2"/>
          <w:sz w:val="24"/>
          <w:szCs w:val="24"/>
          <w:lang w:eastAsia="en-US"/>
        </w:rPr>
        <w:t xml:space="preserve"> </w:t>
      </w:r>
      <w:r w:rsidR="00A444FF" w:rsidRPr="00BD4798">
        <w:rPr>
          <w:rFonts w:eastAsia="Aptos" w:cs="Arial"/>
          <w:bCs/>
          <w:kern w:val="2"/>
          <w:sz w:val="24"/>
          <w:szCs w:val="24"/>
          <w:lang w:eastAsia="en-US"/>
        </w:rPr>
        <w:t xml:space="preserve">el </w:t>
      </w:r>
      <w:r w:rsidRPr="00BD4798">
        <w:rPr>
          <w:rFonts w:eastAsia="Aptos" w:cs="Arial"/>
          <w:bCs/>
          <w:i/>
          <w:iCs/>
          <w:kern w:val="2"/>
          <w:sz w:val="24"/>
          <w:szCs w:val="24"/>
          <w:lang w:eastAsia="en-US"/>
        </w:rPr>
        <w:t>P</w:t>
      </w:r>
      <w:r w:rsidR="00407C86" w:rsidRPr="00BD4798">
        <w:rPr>
          <w:rFonts w:eastAsia="Aptos" w:cs="Arial"/>
          <w:bCs/>
          <w:i/>
          <w:iCs/>
          <w:kern w:val="2"/>
          <w:sz w:val="24"/>
          <w:szCs w:val="24"/>
          <w:lang w:eastAsia="en-US"/>
        </w:rPr>
        <w:t xml:space="preserve">residente </w:t>
      </w:r>
      <w:r w:rsidR="000301B0" w:rsidRPr="00BD4798">
        <w:rPr>
          <w:rFonts w:eastAsia="Aptos" w:cs="Arial"/>
          <w:bCs/>
          <w:i/>
          <w:iCs/>
          <w:kern w:val="2"/>
          <w:sz w:val="24"/>
          <w:szCs w:val="24"/>
          <w:lang w:eastAsia="en-US"/>
        </w:rPr>
        <w:t>Municipal</w:t>
      </w:r>
      <w:r w:rsidRPr="00BD4798">
        <w:rPr>
          <w:rFonts w:eastAsia="Aptos" w:cs="Arial"/>
          <w:bCs/>
          <w:kern w:val="2"/>
          <w:sz w:val="24"/>
          <w:szCs w:val="24"/>
          <w:lang w:eastAsia="en-US"/>
        </w:rPr>
        <w:t xml:space="preserve"> </w:t>
      </w:r>
      <w:r w:rsidR="00407C86" w:rsidRPr="00BD4798">
        <w:rPr>
          <w:rFonts w:eastAsia="Aptos" w:cs="Arial"/>
          <w:bCs/>
          <w:kern w:val="2"/>
          <w:sz w:val="24"/>
          <w:szCs w:val="24"/>
          <w:lang w:eastAsia="en-US"/>
        </w:rPr>
        <w:t xml:space="preserve">le mandó mensaje </w:t>
      </w:r>
      <w:r w:rsidR="00A444FF" w:rsidRPr="00BD4798">
        <w:rPr>
          <w:rFonts w:eastAsia="Aptos" w:cs="Arial"/>
          <w:bCs/>
          <w:kern w:val="2"/>
          <w:sz w:val="24"/>
          <w:szCs w:val="24"/>
          <w:lang w:eastAsia="en-US"/>
        </w:rPr>
        <w:t>en</w:t>
      </w:r>
      <w:r w:rsidR="00407C86" w:rsidRPr="00BD4798">
        <w:rPr>
          <w:rFonts w:eastAsia="Aptos" w:cs="Arial"/>
          <w:bCs/>
          <w:kern w:val="2"/>
          <w:sz w:val="24"/>
          <w:szCs w:val="24"/>
          <w:lang w:eastAsia="en-US"/>
        </w:rPr>
        <w:t xml:space="preserve"> horas muy tempranas, siendo las </w:t>
      </w:r>
      <w:r w:rsidR="00A444FF" w:rsidRPr="00BD4798">
        <w:rPr>
          <w:rFonts w:eastAsia="Aptos" w:cs="Arial"/>
          <w:bCs/>
          <w:kern w:val="2"/>
          <w:sz w:val="24"/>
          <w:szCs w:val="24"/>
          <w:lang w:eastAsia="en-US"/>
        </w:rPr>
        <w:t>cinco cuarenta y cuatro de la mañana</w:t>
      </w:r>
      <w:r w:rsidR="00407C86" w:rsidRPr="00BD4798">
        <w:rPr>
          <w:rFonts w:eastAsia="Aptos" w:cs="Arial"/>
          <w:bCs/>
          <w:kern w:val="2"/>
          <w:sz w:val="24"/>
          <w:szCs w:val="24"/>
          <w:lang w:eastAsia="en-US"/>
        </w:rPr>
        <w:t>, saludándola cuando en otras ocasiones le manife</w:t>
      </w:r>
      <w:r w:rsidR="00293C9C" w:rsidRPr="00BD4798">
        <w:rPr>
          <w:rFonts w:eastAsia="Aptos" w:cs="Arial"/>
          <w:bCs/>
          <w:kern w:val="2"/>
          <w:sz w:val="24"/>
          <w:szCs w:val="24"/>
          <w:lang w:eastAsia="en-US"/>
        </w:rPr>
        <w:t xml:space="preserve">stó la </w:t>
      </w:r>
      <w:r w:rsidR="00293C9C" w:rsidRPr="00BD4798">
        <w:rPr>
          <w:rFonts w:eastAsia="Aptos" w:cs="Arial"/>
          <w:bCs/>
          <w:i/>
          <w:iCs/>
          <w:kern w:val="2"/>
          <w:sz w:val="24"/>
          <w:szCs w:val="24"/>
          <w:lang w:eastAsia="en-US"/>
        </w:rPr>
        <w:t>denunciante</w:t>
      </w:r>
      <w:r w:rsidR="00407C86" w:rsidRPr="00BD4798">
        <w:rPr>
          <w:rFonts w:eastAsia="Aptos" w:cs="Arial"/>
          <w:bCs/>
          <w:kern w:val="2"/>
          <w:sz w:val="24"/>
          <w:szCs w:val="24"/>
          <w:lang w:eastAsia="en-US"/>
        </w:rPr>
        <w:t xml:space="preserve"> que no le gustaba que le mandaran mensajes a esas horas, a lo cual, respondió:</w:t>
      </w:r>
      <w:r w:rsidR="00293C9C" w:rsidRPr="00BD4798">
        <w:rPr>
          <w:rFonts w:eastAsia="Aptos" w:cs="Arial"/>
          <w:bCs/>
          <w:kern w:val="2"/>
          <w:sz w:val="24"/>
          <w:szCs w:val="24"/>
          <w:lang w:eastAsia="en-US"/>
        </w:rPr>
        <w:t xml:space="preserve"> </w:t>
      </w:r>
      <w:r w:rsidR="00407C86" w:rsidRPr="00BD4798">
        <w:rPr>
          <w:rFonts w:eastAsia="Aptos" w:cs="Arial"/>
          <w:bCs/>
          <w:i/>
          <w:iCs/>
          <w:kern w:val="2"/>
          <w:sz w:val="24"/>
          <w:szCs w:val="24"/>
          <w:lang w:eastAsia="en-US"/>
        </w:rPr>
        <w:t>“Yo me levanto temprano y solo quiero saber cómo está”</w:t>
      </w:r>
      <w:r w:rsidR="00413820" w:rsidRPr="00BD4798">
        <w:rPr>
          <w:rFonts w:eastAsia="Aptos" w:cs="Arial"/>
          <w:bCs/>
          <w:i/>
          <w:iCs/>
          <w:kern w:val="2"/>
          <w:sz w:val="24"/>
          <w:szCs w:val="24"/>
          <w:lang w:eastAsia="en-US"/>
        </w:rPr>
        <w:t>.</w:t>
      </w:r>
    </w:p>
    <w:p w14:paraId="0B6EB68F" w14:textId="77777777" w:rsidR="00293C9C" w:rsidRPr="00BD4798" w:rsidRDefault="00293C9C" w:rsidP="009F6C0F">
      <w:pPr>
        <w:spacing w:after="240" w:line="360" w:lineRule="auto"/>
        <w:ind w:left="720"/>
        <w:contextualSpacing/>
        <w:jc w:val="both"/>
        <w:rPr>
          <w:rFonts w:eastAsia="Aptos" w:cs="Arial"/>
          <w:bCs/>
          <w:kern w:val="2"/>
          <w:sz w:val="24"/>
          <w:szCs w:val="24"/>
          <w:lang w:eastAsia="en-US"/>
        </w:rPr>
      </w:pPr>
    </w:p>
    <w:p w14:paraId="315E304A" w14:textId="77777777" w:rsidR="00407C86" w:rsidRPr="00BD4798" w:rsidRDefault="00407C86" w:rsidP="009F6C0F">
      <w:pPr>
        <w:spacing w:after="240" w:line="360" w:lineRule="auto"/>
        <w:ind w:left="720"/>
        <w:contextualSpacing/>
        <w:jc w:val="both"/>
        <w:rPr>
          <w:rFonts w:eastAsia="Aptos" w:cs="Arial"/>
          <w:bCs/>
          <w:kern w:val="2"/>
          <w:sz w:val="24"/>
          <w:szCs w:val="24"/>
          <w:lang w:eastAsia="en-US"/>
        </w:rPr>
      </w:pPr>
      <w:r w:rsidRPr="00BD4798">
        <w:rPr>
          <w:rFonts w:eastAsia="Aptos" w:cs="Arial"/>
          <w:bCs/>
          <w:kern w:val="2"/>
          <w:sz w:val="24"/>
          <w:szCs w:val="24"/>
          <w:lang w:eastAsia="en-US"/>
        </w:rPr>
        <w:t>A dichos mensajes el</w:t>
      </w:r>
      <w:r w:rsidR="00293C9C" w:rsidRPr="00BD4798">
        <w:rPr>
          <w:rFonts w:eastAsia="Aptos" w:cs="Arial"/>
          <w:bCs/>
          <w:kern w:val="2"/>
          <w:sz w:val="24"/>
          <w:szCs w:val="24"/>
          <w:lang w:eastAsia="en-US"/>
        </w:rPr>
        <w:t xml:space="preserve"> </w:t>
      </w:r>
      <w:r w:rsidR="00293C9C" w:rsidRPr="00BD4798">
        <w:rPr>
          <w:rFonts w:eastAsia="Aptos" w:cs="Arial"/>
          <w:bCs/>
          <w:i/>
          <w:iCs/>
          <w:kern w:val="2"/>
          <w:sz w:val="24"/>
          <w:szCs w:val="24"/>
          <w:lang w:eastAsia="en-US"/>
        </w:rPr>
        <w:t xml:space="preserve">Presidente </w:t>
      </w:r>
      <w:r w:rsidR="000301B0" w:rsidRPr="00BD4798">
        <w:rPr>
          <w:rFonts w:eastAsia="Aptos" w:cs="Arial"/>
          <w:bCs/>
          <w:i/>
          <w:iCs/>
          <w:kern w:val="2"/>
          <w:sz w:val="24"/>
          <w:szCs w:val="24"/>
          <w:lang w:eastAsia="en-US"/>
        </w:rPr>
        <w:t>Municipal</w:t>
      </w:r>
      <w:r w:rsidRPr="00BD4798">
        <w:rPr>
          <w:rFonts w:eastAsia="Aptos" w:cs="Arial"/>
          <w:bCs/>
          <w:kern w:val="2"/>
          <w:sz w:val="24"/>
          <w:szCs w:val="24"/>
          <w:lang w:eastAsia="en-US"/>
        </w:rPr>
        <w:t>, le contest</w:t>
      </w:r>
      <w:r w:rsidR="00293C9C" w:rsidRPr="00BD4798">
        <w:rPr>
          <w:rFonts w:eastAsia="Aptos" w:cs="Arial"/>
          <w:bCs/>
          <w:kern w:val="2"/>
          <w:sz w:val="24"/>
          <w:szCs w:val="24"/>
          <w:lang w:eastAsia="en-US"/>
        </w:rPr>
        <w:t>ó</w:t>
      </w:r>
      <w:r w:rsidRPr="00BD4798">
        <w:rPr>
          <w:rFonts w:eastAsia="Aptos" w:cs="Arial"/>
          <w:bCs/>
          <w:kern w:val="2"/>
          <w:sz w:val="24"/>
          <w:szCs w:val="24"/>
          <w:lang w:eastAsia="en-US"/>
        </w:rPr>
        <w:t xml:space="preserve"> que no t</w:t>
      </w:r>
      <w:r w:rsidR="00587DE1" w:rsidRPr="00BD4798">
        <w:rPr>
          <w:rFonts w:eastAsia="Aptos" w:cs="Arial"/>
          <w:bCs/>
          <w:kern w:val="2"/>
          <w:sz w:val="24"/>
          <w:szCs w:val="24"/>
          <w:lang w:eastAsia="en-US"/>
        </w:rPr>
        <w:t>enía</w:t>
      </w:r>
      <w:r w:rsidRPr="00BD4798">
        <w:rPr>
          <w:rFonts w:eastAsia="Aptos" w:cs="Arial"/>
          <w:bCs/>
          <w:kern w:val="2"/>
          <w:sz w:val="24"/>
          <w:szCs w:val="24"/>
          <w:lang w:eastAsia="en-US"/>
        </w:rPr>
        <w:t xml:space="preserve"> nada de malo de su parte, </w:t>
      </w:r>
      <w:r w:rsidR="00587DE1" w:rsidRPr="00BD4798">
        <w:rPr>
          <w:rFonts w:eastAsia="Aptos" w:cs="Arial"/>
          <w:bCs/>
          <w:kern w:val="2"/>
          <w:sz w:val="24"/>
          <w:szCs w:val="24"/>
          <w:lang w:eastAsia="en-US"/>
        </w:rPr>
        <w:t>sin embargo</w:t>
      </w:r>
      <w:r w:rsidRPr="00BD4798">
        <w:rPr>
          <w:rFonts w:eastAsia="Aptos" w:cs="Arial"/>
          <w:bCs/>
          <w:kern w:val="2"/>
          <w:sz w:val="24"/>
          <w:szCs w:val="24"/>
          <w:lang w:eastAsia="en-US"/>
        </w:rPr>
        <w:t xml:space="preserve">, la </w:t>
      </w:r>
      <w:r w:rsidR="00587DE1" w:rsidRPr="00BD4798">
        <w:rPr>
          <w:rFonts w:eastAsia="Aptos" w:cs="Arial"/>
          <w:bCs/>
          <w:i/>
          <w:iCs/>
          <w:kern w:val="2"/>
          <w:sz w:val="24"/>
          <w:szCs w:val="24"/>
          <w:lang w:eastAsia="en-US"/>
        </w:rPr>
        <w:t>denunciante</w:t>
      </w:r>
      <w:r w:rsidRPr="00BD4798">
        <w:rPr>
          <w:rFonts w:eastAsia="Aptos" w:cs="Arial"/>
          <w:bCs/>
          <w:kern w:val="2"/>
          <w:sz w:val="24"/>
          <w:szCs w:val="24"/>
          <w:lang w:eastAsia="en-US"/>
        </w:rPr>
        <w:t xml:space="preserve"> </w:t>
      </w:r>
      <w:r w:rsidR="006D2FA0" w:rsidRPr="00BD4798">
        <w:rPr>
          <w:rFonts w:eastAsia="Aptos" w:cs="Arial"/>
          <w:bCs/>
          <w:kern w:val="2"/>
          <w:sz w:val="24"/>
          <w:szCs w:val="24"/>
          <w:lang w:eastAsia="en-US"/>
        </w:rPr>
        <w:t xml:space="preserve">refirió </w:t>
      </w:r>
      <w:r w:rsidRPr="00BD4798">
        <w:rPr>
          <w:rFonts w:eastAsia="Aptos" w:cs="Arial"/>
          <w:bCs/>
          <w:kern w:val="2"/>
          <w:sz w:val="24"/>
          <w:szCs w:val="24"/>
          <w:lang w:eastAsia="en-US"/>
        </w:rPr>
        <w:t>siempre contesta</w:t>
      </w:r>
      <w:r w:rsidR="006D2FA0" w:rsidRPr="00BD4798">
        <w:rPr>
          <w:rFonts w:eastAsia="Aptos" w:cs="Arial"/>
          <w:bCs/>
          <w:kern w:val="2"/>
          <w:sz w:val="24"/>
          <w:szCs w:val="24"/>
          <w:lang w:eastAsia="en-US"/>
        </w:rPr>
        <w:t>rle</w:t>
      </w:r>
      <w:r w:rsidRPr="00BD4798">
        <w:rPr>
          <w:rFonts w:eastAsia="Aptos" w:cs="Arial"/>
          <w:bCs/>
          <w:kern w:val="2"/>
          <w:sz w:val="24"/>
          <w:szCs w:val="24"/>
          <w:lang w:eastAsia="en-US"/>
        </w:rPr>
        <w:t xml:space="preserve"> preguntas del trabajo, en cambio, él únicamente a manera de reclamo </w:t>
      </w:r>
      <w:r w:rsidR="006D2FA0" w:rsidRPr="00BD4798">
        <w:rPr>
          <w:rFonts w:eastAsia="Aptos" w:cs="Arial"/>
          <w:bCs/>
          <w:kern w:val="2"/>
          <w:sz w:val="24"/>
          <w:szCs w:val="24"/>
          <w:lang w:eastAsia="en-US"/>
        </w:rPr>
        <w:t xml:space="preserve">le </w:t>
      </w:r>
      <w:r w:rsidR="00287BD2" w:rsidRPr="00BD4798">
        <w:rPr>
          <w:rFonts w:eastAsia="Aptos" w:cs="Arial"/>
          <w:bCs/>
          <w:kern w:val="2"/>
          <w:sz w:val="24"/>
          <w:szCs w:val="24"/>
          <w:lang w:eastAsia="en-US"/>
        </w:rPr>
        <w:t>mencionó que</w:t>
      </w:r>
      <w:r w:rsidRPr="00BD4798">
        <w:rPr>
          <w:rFonts w:eastAsia="Aptos" w:cs="Arial"/>
          <w:bCs/>
          <w:kern w:val="2"/>
          <w:sz w:val="24"/>
          <w:szCs w:val="24"/>
          <w:lang w:eastAsia="en-US"/>
        </w:rPr>
        <w:t xml:space="preserve"> siempre hay cosas que hacer.</w:t>
      </w:r>
    </w:p>
    <w:p w14:paraId="056F6466" w14:textId="77777777" w:rsidR="009F6C0F" w:rsidRPr="00BD4798" w:rsidRDefault="009F6C0F" w:rsidP="009F6C0F">
      <w:pPr>
        <w:spacing w:after="240" w:line="360" w:lineRule="auto"/>
        <w:ind w:left="720"/>
        <w:contextualSpacing/>
        <w:jc w:val="both"/>
        <w:rPr>
          <w:rFonts w:eastAsia="Aptos" w:cs="Arial"/>
          <w:bCs/>
          <w:kern w:val="2"/>
          <w:sz w:val="24"/>
          <w:szCs w:val="24"/>
          <w:lang w:eastAsia="en-US"/>
        </w:rPr>
      </w:pPr>
    </w:p>
    <w:p w14:paraId="1D6B448B" w14:textId="77777777" w:rsidR="00DB7E83" w:rsidRPr="00090E31" w:rsidRDefault="00407C86" w:rsidP="00E67A29">
      <w:pPr>
        <w:numPr>
          <w:ilvl w:val="0"/>
          <w:numId w:val="42"/>
        </w:numPr>
        <w:spacing w:after="240" w:line="360" w:lineRule="auto"/>
        <w:contextualSpacing/>
        <w:jc w:val="both"/>
        <w:rPr>
          <w:rFonts w:eastAsia="Aptos" w:cs="Arial"/>
          <w:bCs/>
          <w:kern w:val="2"/>
          <w:sz w:val="24"/>
          <w:szCs w:val="24"/>
          <w:lang w:eastAsia="en-US"/>
        </w:rPr>
      </w:pPr>
      <w:r w:rsidRPr="00BD4798">
        <w:rPr>
          <w:rFonts w:eastAsia="Aptos" w:cs="Arial"/>
          <w:bCs/>
          <w:kern w:val="2"/>
          <w:sz w:val="24"/>
          <w:szCs w:val="24"/>
          <w:lang w:eastAsia="en-US"/>
        </w:rPr>
        <w:t xml:space="preserve">Con fecha del cinco de julio del dos mil veinticuatro, el </w:t>
      </w:r>
      <w:r w:rsidR="008B2E77" w:rsidRPr="00BD4798">
        <w:rPr>
          <w:rFonts w:eastAsia="Aptos" w:cs="Arial"/>
          <w:bCs/>
          <w:i/>
          <w:iCs/>
          <w:kern w:val="2"/>
          <w:sz w:val="24"/>
          <w:szCs w:val="24"/>
          <w:lang w:eastAsia="en-US"/>
        </w:rPr>
        <w:t>Presidente</w:t>
      </w:r>
      <w:r w:rsidR="000301B0" w:rsidRPr="00BD4798">
        <w:rPr>
          <w:rFonts w:eastAsia="Aptos" w:cs="Arial"/>
          <w:bCs/>
          <w:i/>
          <w:iCs/>
          <w:kern w:val="2"/>
          <w:sz w:val="24"/>
          <w:szCs w:val="24"/>
          <w:lang w:eastAsia="en-US"/>
        </w:rPr>
        <w:t xml:space="preserve"> Municipal</w:t>
      </w:r>
      <w:r w:rsidRPr="00BD4798">
        <w:rPr>
          <w:rFonts w:eastAsia="Aptos" w:cs="Arial"/>
          <w:bCs/>
          <w:kern w:val="2"/>
          <w:sz w:val="24"/>
          <w:szCs w:val="24"/>
          <w:lang w:eastAsia="en-US"/>
        </w:rPr>
        <w:t xml:space="preserve"> volvió a mandarle mensajes desagradables a la </w:t>
      </w:r>
      <w:r w:rsidRPr="00BD4798">
        <w:rPr>
          <w:rFonts w:eastAsia="Aptos" w:cs="Arial"/>
          <w:bCs/>
          <w:i/>
          <w:iCs/>
          <w:kern w:val="2"/>
          <w:sz w:val="24"/>
          <w:szCs w:val="24"/>
          <w:lang w:eastAsia="en-US"/>
        </w:rPr>
        <w:t xml:space="preserve">denunciante </w:t>
      </w:r>
      <w:r w:rsidRPr="00BD4798">
        <w:rPr>
          <w:rFonts w:eastAsia="Aptos" w:cs="Arial"/>
          <w:bCs/>
          <w:kern w:val="2"/>
          <w:sz w:val="24"/>
          <w:szCs w:val="24"/>
          <w:lang w:eastAsia="en-US"/>
        </w:rPr>
        <w:t>y con una intención no muy clara, saludando y haciendo comentarios no muy agradables para su persona, por lo que nuevamente le expresó que no le gustaban ese tipo de mensajes, a lo que él respondió de una manera incómoda:</w:t>
      </w:r>
      <w:r w:rsidR="00DB7E83" w:rsidRPr="00BD4798">
        <w:rPr>
          <w:rFonts w:eastAsia="Aptos" w:cs="Arial"/>
          <w:bCs/>
          <w:kern w:val="2"/>
          <w:sz w:val="24"/>
          <w:szCs w:val="24"/>
          <w:lang w:eastAsia="en-US"/>
        </w:rPr>
        <w:t xml:space="preserve"> </w:t>
      </w:r>
      <w:r w:rsidRPr="00BD4798">
        <w:rPr>
          <w:rFonts w:eastAsia="Aptos" w:cs="Arial"/>
          <w:bCs/>
          <w:i/>
          <w:iCs/>
          <w:kern w:val="2"/>
          <w:sz w:val="24"/>
          <w:szCs w:val="24"/>
          <w:lang w:eastAsia="en-US"/>
        </w:rPr>
        <w:t>“Usted nada más pórtese bien maestra, eso lo platicamos con un buen vino y una buena cena”.</w:t>
      </w:r>
    </w:p>
    <w:p w14:paraId="373157C5" w14:textId="77777777" w:rsidR="00090E31" w:rsidRPr="00BD4798" w:rsidRDefault="00090E31" w:rsidP="00090E31">
      <w:pPr>
        <w:spacing w:after="240" w:line="360" w:lineRule="auto"/>
        <w:ind w:left="720"/>
        <w:contextualSpacing/>
        <w:jc w:val="both"/>
        <w:rPr>
          <w:rFonts w:eastAsia="Aptos" w:cs="Arial"/>
          <w:bCs/>
          <w:kern w:val="2"/>
          <w:sz w:val="24"/>
          <w:szCs w:val="24"/>
          <w:lang w:eastAsia="en-US"/>
        </w:rPr>
      </w:pPr>
    </w:p>
    <w:p w14:paraId="7B010125" w14:textId="77777777" w:rsidR="007B73F8" w:rsidRPr="00BD4798" w:rsidRDefault="00DB7E83" w:rsidP="009F6C0F">
      <w:pPr>
        <w:spacing w:after="240" w:line="360" w:lineRule="auto"/>
        <w:ind w:left="720"/>
        <w:contextualSpacing/>
        <w:jc w:val="both"/>
        <w:rPr>
          <w:rFonts w:cs="Arial"/>
          <w:sz w:val="24"/>
          <w:szCs w:val="24"/>
          <w:lang w:eastAsia="en-US"/>
        </w:rPr>
      </w:pPr>
      <w:r w:rsidRPr="00BD4798">
        <w:rPr>
          <w:rFonts w:eastAsia="Aptos" w:cs="Arial"/>
          <w:bCs/>
          <w:kern w:val="2"/>
          <w:sz w:val="24"/>
          <w:szCs w:val="24"/>
          <w:lang w:eastAsia="en-US"/>
        </w:rPr>
        <w:t>T</w:t>
      </w:r>
      <w:r w:rsidR="00407C86" w:rsidRPr="00BD4798">
        <w:rPr>
          <w:rFonts w:cs="Arial"/>
          <w:sz w:val="24"/>
          <w:szCs w:val="24"/>
          <w:lang w:eastAsia="en-US"/>
        </w:rPr>
        <w:t>odo lo anterior,</w:t>
      </w:r>
      <w:r w:rsidRPr="00BD4798">
        <w:rPr>
          <w:rFonts w:cs="Arial"/>
          <w:sz w:val="24"/>
          <w:szCs w:val="24"/>
          <w:lang w:eastAsia="en-US"/>
        </w:rPr>
        <w:t xml:space="preserve"> a consideración de la </w:t>
      </w:r>
      <w:r w:rsidRPr="00BD4798">
        <w:rPr>
          <w:rFonts w:cs="Arial"/>
          <w:i/>
          <w:iCs/>
          <w:sz w:val="24"/>
          <w:szCs w:val="24"/>
          <w:lang w:eastAsia="en-US"/>
        </w:rPr>
        <w:t>denunciante</w:t>
      </w:r>
      <w:r w:rsidR="00407C86" w:rsidRPr="00BD4798">
        <w:rPr>
          <w:rFonts w:cs="Arial"/>
          <w:sz w:val="24"/>
          <w:szCs w:val="24"/>
          <w:lang w:eastAsia="en-US"/>
        </w:rPr>
        <w:t xml:space="preserve"> constituyen actos de violencia política contra la mujer en razón de género</w:t>
      </w:r>
      <w:r w:rsidR="008B2432" w:rsidRPr="00BD4798">
        <w:rPr>
          <w:rFonts w:cs="Arial"/>
          <w:sz w:val="24"/>
          <w:szCs w:val="24"/>
          <w:lang w:eastAsia="en-US"/>
        </w:rPr>
        <w:t xml:space="preserve"> en su contra.</w:t>
      </w:r>
    </w:p>
    <w:p w14:paraId="7095EDD0" w14:textId="77777777" w:rsidR="00EE73C7" w:rsidRPr="00BD4798" w:rsidRDefault="00EE73C7" w:rsidP="009F6C0F">
      <w:pPr>
        <w:spacing w:after="240" w:line="360" w:lineRule="auto"/>
        <w:ind w:left="720"/>
        <w:contextualSpacing/>
        <w:jc w:val="both"/>
        <w:rPr>
          <w:rFonts w:cs="Arial"/>
          <w:sz w:val="24"/>
          <w:szCs w:val="24"/>
          <w:lang w:eastAsia="en-US"/>
        </w:rPr>
      </w:pPr>
    </w:p>
    <w:p w14:paraId="42D12AB1" w14:textId="77777777" w:rsidR="00EE73C7" w:rsidRPr="00BD4798" w:rsidRDefault="00EE73C7" w:rsidP="009F6C0F">
      <w:pPr>
        <w:spacing w:after="240" w:line="360" w:lineRule="auto"/>
        <w:contextualSpacing/>
        <w:jc w:val="both"/>
        <w:rPr>
          <w:rFonts w:cs="Arial"/>
          <w:sz w:val="24"/>
          <w:szCs w:val="24"/>
          <w:lang w:eastAsia="en-US"/>
        </w:rPr>
      </w:pPr>
      <w:r w:rsidRPr="00BD4798">
        <w:rPr>
          <w:rFonts w:cs="Arial"/>
          <w:sz w:val="24"/>
          <w:szCs w:val="24"/>
          <w:lang w:eastAsia="en-US"/>
        </w:rPr>
        <w:t xml:space="preserve">Además, en su </w:t>
      </w:r>
      <w:r w:rsidRPr="00BD4798">
        <w:rPr>
          <w:rFonts w:cs="Arial"/>
          <w:b/>
          <w:bCs/>
          <w:sz w:val="24"/>
          <w:szCs w:val="24"/>
          <w:lang w:eastAsia="en-US"/>
        </w:rPr>
        <w:t>escrito de comparecencia a la Audiencia de Pruebas y Alegatos</w:t>
      </w:r>
      <w:r w:rsidRPr="00BD4798">
        <w:rPr>
          <w:rFonts w:cs="Arial"/>
          <w:sz w:val="24"/>
          <w:szCs w:val="24"/>
          <w:lang w:eastAsia="en-US"/>
        </w:rPr>
        <w:t xml:space="preserve"> manifestó lo siguiente:</w:t>
      </w:r>
    </w:p>
    <w:p w14:paraId="6D5F91F4" w14:textId="77777777" w:rsidR="009F6C0F" w:rsidRPr="00BD4798" w:rsidRDefault="009F6C0F" w:rsidP="009F6C0F">
      <w:pPr>
        <w:spacing w:after="240" w:line="360" w:lineRule="auto"/>
        <w:contextualSpacing/>
        <w:jc w:val="both"/>
        <w:rPr>
          <w:rFonts w:cs="Arial"/>
          <w:sz w:val="24"/>
          <w:szCs w:val="24"/>
          <w:lang w:eastAsia="en-US"/>
        </w:rPr>
      </w:pPr>
    </w:p>
    <w:p w14:paraId="066F2CB0"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 xml:space="preserve">La </w:t>
      </w:r>
      <w:r w:rsidRPr="00BD4798">
        <w:rPr>
          <w:rFonts w:eastAsia="Calibri" w:cs="Arial"/>
          <w:i/>
          <w:iCs/>
          <w:sz w:val="24"/>
          <w:szCs w:val="24"/>
          <w:lang w:eastAsia="en-US"/>
        </w:rPr>
        <w:t xml:space="preserve">VPMG </w:t>
      </w:r>
      <w:r w:rsidRPr="00BD4798">
        <w:rPr>
          <w:rFonts w:eastAsia="Calibri" w:cs="Arial"/>
          <w:sz w:val="24"/>
          <w:szCs w:val="24"/>
          <w:lang w:eastAsia="en-US"/>
        </w:rPr>
        <w:t>no surge de episodios aislados ni se limita a agresiones explícitas. Se construye, más bien, mediante prácticas y discursos que, reiterados en el tiempo, producen un acomodo jerárquico dentro del espacio público, donde la mujer es ubicada en una posición subordinada, vigilada, contenida y disciplinada.</w:t>
      </w:r>
    </w:p>
    <w:p w14:paraId="721216E7"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 xml:space="preserve">Manifiesta que lo que vivió y que está acreditado en autos, no son incidentes dispersos, sino una trama organizada de exclusión, desprecio, silenciamiento, obstaculización y riesgo, cuyo impacto en su vida institucional fue profundo. </w:t>
      </w:r>
    </w:p>
    <w:p w14:paraId="3B059A3F"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 xml:space="preserve">Cada expresión descalificadora, cada interrupción deliberada, cada burla dirigida a su capacidad profesional, cada foto oficial recortada, cada reunión en la que se le excluyó sistemáticamente, cada documento que se le negó, cada instrucción que ponía en peligro su integridad física, cada acción para reducir su presencia pública y cada maniobra presupuestal para disminuir sus percepciones, integra un todo coherente, un patrón sistémico de dominación que buscó deslegitimar su papel como </w:t>
      </w:r>
      <w:r w:rsidR="00B0143E" w:rsidRPr="00B0143E">
        <w:rPr>
          <w:rFonts w:eastAsia="Calibri" w:cs="Arial"/>
          <w:color w:val="FFFFFF"/>
          <w:sz w:val="24"/>
          <w:szCs w:val="24"/>
          <w:highlight w:val="darkCyan"/>
          <w:lang w:eastAsia="en-US"/>
        </w:rPr>
        <w:t>[No.27]_ELIMINADO_Cargo_[226]</w:t>
      </w:r>
      <w:r w:rsidRPr="00BD4798">
        <w:rPr>
          <w:rFonts w:eastAsia="Calibri" w:cs="Arial"/>
          <w:sz w:val="24"/>
          <w:szCs w:val="24"/>
          <w:lang w:eastAsia="en-US"/>
        </w:rPr>
        <w:t>, neutralizar sus funciones y deteriorar su autoridad frente a la ciudadanía.</w:t>
      </w:r>
    </w:p>
    <w:p w14:paraId="60FB4651"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El expediente reveló</w:t>
      </w:r>
      <w:r w:rsidR="000067CA" w:rsidRPr="00BD4798">
        <w:rPr>
          <w:rFonts w:eastAsia="Calibri" w:cs="Arial"/>
          <w:sz w:val="24"/>
          <w:szCs w:val="24"/>
          <w:lang w:eastAsia="en-US"/>
        </w:rPr>
        <w:t>,</w:t>
      </w:r>
      <w:r w:rsidRPr="00BD4798">
        <w:rPr>
          <w:rFonts w:eastAsia="Calibri" w:cs="Arial"/>
          <w:sz w:val="24"/>
          <w:szCs w:val="24"/>
          <w:lang w:eastAsia="en-US"/>
        </w:rPr>
        <w:t xml:space="preserve"> c</w:t>
      </w:r>
      <w:r w:rsidR="00D707DB" w:rsidRPr="00BD4798">
        <w:rPr>
          <w:rFonts w:eastAsia="Calibri" w:cs="Arial"/>
          <w:sz w:val="24"/>
          <w:szCs w:val="24"/>
          <w:lang w:eastAsia="en-US"/>
        </w:rPr>
        <w:t>o</w:t>
      </w:r>
      <w:r w:rsidRPr="00BD4798">
        <w:rPr>
          <w:rFonts w:eastAsia="Calibri" w:cs="Arial"/>
          <w:sz w:val="24"/>
          <w:szCs w:val="24"/>
          <w:lang w:eastAsia="en-US"/>
        </w:rPr>
        <w:t>mo se construyó</w:t>
      </w:r>
      <w:r w:rsidR="000067CA" w:rsidRPr="00BD4798">
        <w:rPr>
          <w:rFonts w:eastAsia="Calibri" w:cs="Arial"/>
          <w:sz w:val="24"/>
          <w:szCs w:val="24"/>
          <w:lang w:eastAsia="en-US"/>
        </w:rPr>
        <w:t>,</w:t>
      </w:r>
      <w:r w:rsidRPr="00BD4798">
        <w:rPr>
          <w:rFonts w:eastAsia="Calibri" w:cs="Arial"/>
          <w:sz w:val="24"/>
          <w:szCs w:val="24"/>
          <w:lang w:eastAsia="en-US"/>
        </w:rPr>
        <w:t xml:space="preserve"> un entorno donde su presencia era tratada como prescindible. </w:t>
      </w:r>
    </w:p>
    <w:p w14:paraId="22C56CB1"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 xml:space="preserve">El </w:t>
      </w:r>
      <w:r w:rsidRPr="00BD4798">
        <w:rPr>
          <w:rFonts w:cs="Arial"/>
          <w:i/>
          <w:iCs/>
          <w:sz w:val="24"/>
          <w:szCs w:val="24"/>
        </w:rPr>
        <w:t>Presidente</w:t>
      </w:r>
      <w:r w:rsidR="00A672A0" w:rsidRPr="00BD4798">
        <w:rPr>
          <w:rFonts w:cs="Arial"/>
          <w:i/>
          <w:iCs/>
          <w:sz w:val="24"/>
          <w:szCs w:val="24"/>
        </w:rPr>
        <w:t xml:space="preserve"> Municipal</w:t>
      </w:r>
      <w:r w:rsidR="00BE26E6" w:rsidRPr="00BD4798">
        <w:rPr>
          <w:rFonts w:cs="Arial"/>
          <w:i/>
          <w:iCs/>
          <w:sz w:val="24"/>
          <w:szCs w:val="24"/>
        </w:rPr>
        <w:t xml:space="preserve"> </w:t>
      </w:r>
      <w:r w:rsidRPr="00BD4798">
        <w:rPr>
          <w:rFonts w:eastAsia="Calibri" w:cs="Arial"/>
          <w:sz w:val="24"/>
          <w:szCs w:val="24"/>
          <w:lang w:eastAsia="en-US"/>
        </w:rPr>
        <w:t>utiliz</w:t>
      </w:r>
      <w:r w:rsidR="000067CA" w:rsidRPr="00BD4798">
        <w:rPr>
          <w:rFonts w:eastAsia="Calibri" w:cs="Arial"/>
          <w:sz w:val="24"/>
          <w:szCs w:val="24"/>
          <w:lang w:eastAsia="en-US"/>
        </w:rPr>
        <w:t>ó</w:t>
      </w:r>
      <w:r w:rsidRPr="00BD4798">
        <w:rPr>
          <w:rFonts w:eastAsia="Calibri" w:cs="Arial"/>
          <w:sz w:val="24"/>
          <w:szCs w:val="24"/>
          <w:lang w:eastAsia="en-US"/>
        </w:rPr>
        <w:t xml:space="preserve"> expresiones destinadas a socavar su autoridad: </w:t>
      </w:r>
      <w:r w:rsidRPr="00BD4798">
        <w:rPr>
          <w:rFonts w:eastAsia="Calibri" w:cs="Arial"/>
          <w:i/>
          <w:iCs/>
          <w:sz w:val="24"/>
          <w:szCs w:val="24"/>
          <w:lang w:eastAsia="en-US"/>
        </w:rPr>
        <w:t>"usted no sabe contestar", "este trabajo no es para todos", "si no le gusta ahí está la puerta",</w:t>
      </w:r>
      <w:r w:rsidRPr="00BD4798">
        <w:rPr>
          <w:rFonts w:eastAsia="Calibri" w:cs="Arial"/>
          <w:sz w:val="24"/>
          <w:szCs w:val="24"/>
          <w:lang w:eastAsia="en-US"/>
        </w:rPr>
        <w:t xml:space="preserve"> frases que, más allá de su aparente neutralidad, están impregnadas de un mensaje de subordinación. Manifiesta que este tipo de expresiones constituyen violencia institucional de género, pues reproducen estereotipos que minan la dignidad de las mujeres en espacios de poder y generan entornos hostiles que afectan su capacidad para ejercer cargos públicos.</w:t>
      </w:r>
    </w:p>
    <w:p w14:paraId="0AE77EEC"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 xml:space="preserve">También se acredita la dimensión económica de la violencia. La reducción unilateral de su salario, aplicada exclusivamente a ella y sin justificación técnica o presupuestal, constituye una forma de disciplinamiento político que afecta su autonomía funcional. Cuando la reducción patrimonial se aplica únicamente a una mujer servidora pública, su mensaje no es administrativo, es simbólico. Busca condicionar su actuación, recordarle su fragilidad institucional y advertirle sobre los límites de su espacio de poder. </w:t>
      </w:r>
    </w:p>
    <w:p w14:paraId="6DFCD52F" w14:textId="77777777" w:rsidR="00496DEC" w:rsidRPr="00BD4798" w:rsidRDefault="00EE73C7" w:rsidP="00E67A29">
      <w:pPr>
        <w:numPr>
          <w:ilvl w:val="0"/>
          <w:numId w:val="50"/>
        </w:numPr>
        <w:spacing w:after="240" w:line="360" w:lineRule="auto"/>
        <w:ind w:left="567"/>
        <w:contextualSpacing/>
        <w:jc w:val="both"/>
        <w:rPr>
          <w:rFonts w:eastAsia="Calibri" w:cs="Arial"/>
          <w:b/>
          <w:bCs/>
          <w:sz w:val="24"/>
          <w:szCs w:val="24"/>
          <w:lang w:eastAsia="en-US"/>
        </w:rPr>
      </w:pPr>
      <w:r w:rsidRPr="00BD4798">
        <w:rPr>
          <w:rFonts w:eastAsia="Calibri" w:cs="Arial"/>
          <w:sz w:val="24"/>
          <w:szCs w:val="24"/>
          <w:lang w:eastAsia="en-US"/>
        </w:rPr>
        <w:t>Asimismo, refiere que quedó demostrado que se le negó sistemáticamente el acceso a información indispensable para su función, como lo son las actas de Cabildo, documentos administrativos, información presupuestal, plantillas, tabuladores, datos operativos. El significado de esta conducta trasciende el trámite administrativo</w:t>
      </w:r>
      <w:r w:rsidR="00496DEC" w:rsidRPr="00BD4798">
        <w:rPr>
          <w:rFonts w:eastAsia="Calibri" w:cs="Arial"/>
          <w:sz w:val="24"/>
          <w:szCs w:val="24"/>
          <w:lang w:eastAsia="en-US"/>
        </w:rPr>
        <w:t xml:space="preserve">, pues </w:t>
      </w:r>
      <w:r w:rsidRPr="00BD4798">
        <w:rPr>
          <w:rFonts w:eastAsia="Calibri" w:cs="Arial"/>
          <w:sz w:val="24"/>
          <w:szCs w:val="24"/>
          <w:lang w:eastAsia="en-US"/>
        </w:rPr>
        <w:t>constituye una forma de cerrarle el acceso a los instrumentos que definen el poder institucional. Cuando a una mujer en un cargo público se le niega información necesaria, se le niega también su capacidad de incidir, supervisar o contradecir.</w:t>
      </w:r>
    </w:p>
    <w:p w14:paraId="178B67C9" w14:textId="77777777" w:rsidR="00496DEC" w:rsidRPr="00BD4798" w:rsidRDefault="00EE73C7" w:rsidP="00E67A29">
      <w:pPr>
        <w:numPr>
          <w:ilvl w:val="0"/>
          <w:numId w:val="50"/>
        </w:numPr>
        <w:spacing w:after="240" w:line="360" w:lineRule="auto"/>
        <w:ind w:left="567"/>
        <w:contextualSpacing/>
        <w:jc w:val="both"/>
        <w:rPr>
          <w:rFonts w:eastAsia="Calibri" w:cs="Arial"/>
          <w:b/>
          <w:bCs/>
          <w:sz w:val="24"/>
          <w:szCs w:val="24"/>
          <w:lang w:eastAsia="en-US"/>
        </w:rPr>
      </w:pPr>
      <w:r w:rsidRPr="00BD4798">
        <w:rPr>
          <w:rFonts w:eastAsia="Calibri" w:cs="Arial"/>
          <w:sz w:val="24"/>
          <w:szCs w:val="24"/>
          <w:lang w:eastAsia="en-US"/>
        </w:rPr>
        <w:t xml:space="preserve">La violencia simbólica también fue evidente, puesto que, en las fotografías oficiales del </w:t>
      </w:r>
      <w:r w:rsidRPr="00BD4798">
        <w:rPr>
          <w:rFonts w:eastAsia="Calibri" w:cs="Arial"/>
          <w:i/>
          <w:iCs/>
          <w:sz w:val="24"/>
          <w:szCs w:val="24"/>
          <w:lang w:eastAsia="en-US"/>
        </w:rPr>
        <w:t>Ayuntamiento</w:t>
      </w:r>
      <w:r w:rsidRPr="00BD4798">
        <w:rPr>
          <w:rFonts w:eastAsia="Calibri" w:cs="Arial"/>
          <w:sz w:val="24"/>
          <w:szCs w:val="24"/>
          <w:lang w:eastAsia="en-US"/>
        </w:rPr>
        <w:t>, su imagen fue recortada, omitida o suprimida.</w:t>
      </w:r>
    </w:p>
    <w:p w14:paraId="5A19394C" w14:textId="77777777" w:rsidR="00EE73C7" w:rsidRPr="00BD4798" w:rsidRDefault="00EE73C7" w:rsidP="00E67A29">
      <w:pPr>
        <w:numPr>
          <w:ilvl w:val="0"/>
          <w:numId w:val="50"/>
        </w:numPr>
        <w:spacing w:after="240" w:line="360" w:lineRule="auto"/>
        <w:ind w:left="567"/>
        <w:contextualSpacing/>
        <w:jc w:val="both"/>
        <w:rPr>
          <w:rFonts w:eastAsia="Calibri" w:cs="Arial"/>
          <w:b/>
          <w:bCs/>
          <w:sz w:val="24"/>
          <w:szCs w:val="24"/>
          <w:lang w:eastAsia="en-US"/>
        </w:rPr>
      </w:pPr>
      <w:r w:rsidRPr="00BD4798">
        <w:rPr>
          <w:rFonts w:eastAsia="Calibri" w:cs="Arial"/>
          <w:sz w:val="24"/>
          <w:szCs w:val="24"/>
          <w:lang w:eastAsia="en-US"/>
        </w:rPr>
        <w:t xml:space="preserve">En eventos públicos en los que estuvo presente, se evitó mencionar su participación. </w:t>
      </w:r>
    </w:p>
    <w:p w14:paraId="14B80A0E"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En las redes sociales institucionales, su nombre y sus actividades eran sistemáticamente excluidos. Este tipo de actos no son estéticos ni triviales</w:t>
      </w:r>
      <w:r w:rsidR="00496DEC" w:rsidRPr="00BD4798">
        <w:rPr>
          <w:rFonts w:eastAsia="Calibri" w:cs="Arial"/>
          <w:sz w:val="24"/>
          <w:szCs w:val="24"/>
          <w:lang w:eastAsia="en-US"/>
        </w:rPr>
        <w:t xml:space="preserve">, </w:t>
      </w:r>
      <w:r w:rsidRPr="00BD4798">
        <w:rPr>
          <w:rFonts w:eastAsia="Calibri" w:cs="Arial"/>
          <w:sz w:val="24"/>
          <w:szCs w:val="24"/>
          <w:lang w:eastAsia="en-US"/>
        </w:rPr>
        <w:t>son mecanismos de desposesión simbólica. Cuando una institución borra a una mujer de su representación pública, está borrando también su legitimidad política.</w:t>
      </w:r>
    </w:p>
    <w:p w14:paraId="73666EB5"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La instrucción de enviarla sola, sin seguridad ni acompañamiento, a revisar un pozo en una zona rural, pese a los riesgos conocidos, constituye una forma grave de violencia institucional. No se trató de una tarea administrativa, sino de un acto que menospreciaba su integridad física y la colocaba en una situación de vulnerabilidad deliberada, a su consideración, la orden no solo ignoró su seguridad, sino que la puso activamente en riesgo.</w:t>
      </w:r>
    </w:p>
    <w:p w14:paraId="3BB21BBA"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 xml:space="preserve">En conjunto, todas estas conductas acreditan un continuum de violencia, en el cual distintas dimensiones -verbal, económica, administrativa, simbólica, psicológica y física- convergieron para configurar un entorno hostil, restrictivo y discriminatorio para la </w:t>
      </w:r>
      <w:r w:rsidRPr="00BD4798">
        <w:rPr>
          <w:rFonts w:eastAsia="Calibri" w:cs="Arial"/>
          <w:i/>
          <w:iCs/>
          <w:sz w:val="24"/>
          <w:szCs w:val="24"/>
          <w:lang w:eastAsia="en-US"/>
        </w:rPr>
        <w:t>denunciante</w:t>
      </w:r>
      <w:r w:rsidRPr="00BD4798">
        <w:rPr>
          <w:rFonts w:eastAsia="Calibri" w:cs="Arial"/>
          <w:sz w:val="24"/>
          <w:szCs w:val="24"/>
          <w:lang w:eastAsia="en-US"/>
        </w:rPr>
        <w:t>.</w:t>
      </w:r>
    </w:p>
    <w:p w14:paraId="3ADE7FB8"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 xml:space="preserve">Señala que las conductas del </w:t>
      </w:r>
      <w:r w:rsidRPr="00BD4798">
        <w:rPr>
          <w:rFonts w:cs="Arial"/>
          <w:i/>
          <w:iCs/>
          <w:sz w:val="24"/>
          <w:szCs w:val="24"/>
        </w:rPr>
        <w:t>Presidente</w:t>
      </w:r>
      <w:r w:rsidR="00D8363F" w:rsidRPr="00BD4798">
        <w:rPr>
          <w:rFonts w:cs="Arial"/>
          <w:i/>
          <w:iCs/>
          <w:sz w:val="24"/>
          <w:szCs w:val="24"/>
        </w:rPr>
        <w:t xml:space="preserve"> Municipal</w:t>
      </w:r>
      <w:r w:rsidRPr="00BD4798">
        <w:rPr>
          <w:rFonts w:cs="Arial"/>
          <w:sz w:val="24"/>
          <w:szCs w:val="24"/>
        </w:rPr>
        <w:t xml:space="preserve"> </w:t>
      </w:r>
      <w:r w:rsidRPr="00BD4798">
        <w:rPr>
          <w:rFonts w:eastAsia="Calibri" w:cs="Arial"/>
          <w:sz w:val="24"/>
          <w:szCs w:val="24"/>
          <w:lang w:eastAsia="en-US"/>
        </w:rPr>
        <w:t xml:space="preserve">y de las funcionarias subordinadas fueron actos estrictamente personales, cometidos en el ejercicio de la autoridad, no en la fase electoral ni en el marco de actividad partidista. Por ello, debe desestimarse absolutamente la imputación de </w:t>
      </w:r>
      <w:r w:rsidRPr="00BD4798">
        <w:rPr>
          <w:rFonts w:eastAsia="Calibri" w:cs="Arial"/>
          <w:i/>
          <w:iCs/>
          <w:sz w:val="24"/>
          <w:szCs w:val="24"/>
          <w:lang w:eastAsia="en-US"/>
        </w:rPr>
        <w:t>culpa in vigilando</w:t>
      </w:r>
      <w:r w:rsidRPr="00BD4798">
        <w:rPr>
          <w:rFonts w:eastAsia="Calibri" w:cs="Arial"/>
          <w:sz w:val="24"/>
          <w:szCs w:val="24"/>
          <w:lang w:eastAsia="en-US"/>
        </w:rPr>
        <w:t xml:space="preserve"> al </w:t>
      </w:r>
      <w:r w:rsidRPr="00BD4798">
        <w:rPr>
          <w:rFonts w:eastAsia="Calibri" w:cs="Arial"/>
          <w:i/>
          <w:iCs/>
          <w:sz w:val="24"/>
          <w:szCs w:val="24"/>
          <w:lang w:eastAsia="en-US"/>
        </w:rPr>
        <w:t>PRI</w:t>
      </w:r>
      <w:r w:rsidRPr="00BD4798">
        <w:rPr>
          <w:rFonts w:eastAsia="Calibri" w:cs="Arial"/>
          <w:sz w:val="24"/>
          <w:szCs w:val="24"/>
          <w:lang w:eastAsia="en-US"/>
        </w:rPr>
        <w:t xml:space="preserve"> y al </w:t>
      </w:r>
      <w:r w:rsidRPr="00BD4798">
        <w:rPr>
          <w:rFonts w:eastAsia="Calibri" w:cs="Arial"/>
          <w:i/>
          <w:iCs/>
          <w:sz w:val="24"/>
          <w:szCs w:val="24"/>
          <w:lang w:eastAsia="en-US"/>
        </w:rPr>
        <w:t>PAN</w:t>
      </w:r>
      <w:r w:rsidRPr="00BD4798">
        <w:rPr>
          <w:rFonts w:eastAsia="Calibri" w:cs="Arial"/>
          <w:sz w:val="24"/>
          <w:szCs w:val="24"/>
          <w:lang w:eastAsia="en-US"/>
        </w:rPr>
        <w:t>.</w:t>
      </w:r>
    </w:p>
    <w:p w14:paraId="04D684D2"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La justificación jurídica es clara, una vez que una persona es electa y asume un cargo municipal, rompe el vínculo operativo con el partido que lo postuló. Lo que sigue ya no es una campaña, ni una estructura electoral, ni una acción partidista: es el ejercicio del poder público. Ningún partido tiene facultades de supervisión, dirección o sanción sobre un Presidente Municipal en funciones, ni posee mecanismos de control que influyan en sus decisiones administrativas o políticas.</w:t>
      </w:r>
    </w:p>
    <w:p w14:paraId="34B23100"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Atribuirles responsabilidad a los Partidos por actos que no controlan ni pueden prever implicaría construir una responsabilidad objetiva.</w:t>
      </w:r>
    </w:p>
    <w:p w14:paraId="330E9622" w14:textId="77777777" w:rsidR="00EE73C7" w:rsidRPr="00BD4798" w:rsidRDefault="00EE73C7" w:rsidP="00E67A29">
      <w:pPr>
        <w:numPr>
          <w:ilvl w:val="0"/>
          <w:numId w:val="50"/>
        </w:numPr>
        <w:spacing w:after="240" w:line="360" w:lineRule="auto"/>
        <w:ind w:left="567"/>
        <w:contextualSpacing/>
        <w:jc w:val="both"/>
        <w:rPr>
          <w:rFonts w:eastAsia="Calibri" w:cs="Arial"/>
          <w:sz w:val="24"/>
          <w:szCs w:val="24"/>
          <w:lang w:eastAsia="en-US"/>
        </w:rPr>
      </w:pPr>
      <w:r w:rsidRPr="00BD4798">
        <w:rPr>
          <w:rFonts w:eastAsia="Calibri" w:cs="Arial"/>
          <w:sz w:val="24"/>
          <w:szCs w:val="24"/>
          <w:lang w:eastAsia="en-US"/>
        </w:rPr>
        <w:t xml:space="preserve">Los hechos ocurrieron meses después de la instalación del </w:t>
      </w:r>
      <w:r w:rsidRPr="00BD4798">
        <w:rPr>
          <w:rFonts w:eastAsia="Calibri" w:cs="Arial"/>
          <w:i/>
          <w:iCs/>
          <w:sz w:val="24"/>
          <w:szCs w:val="24"/>
          <w:lang w:eastAsia="en-US"/>
        </w:rPr>
        <w:t>Ayuntamiento</w:t>
      </w:r>
      <w:r w:rsidRPr="00BD4798">
        <w:rPr>
          <w:rFonts w:eastAsia="Calibri" w:cs="Arial"/>
          <w:sz w:val="24"/>
          <w:szCs w:val="24"/>
          <w:lang w:eastAsia="en-US"/>
        </w:rPr>
        <w:t xml:space="preserve">. No existe evidencia de que el </w:t>
      </w:r>
      <w:r w:rsidRPr="00BD4798">
        <w:rPr>
          <w:rFonts w:eastAsia="Calibri" w:cs="Arial"/>
          <w:i/>
          <w:iCs/>
          <w:sz w:val="24"/>
          <w:szCs w:val="24"/>
          <w:lang w:eastAsia="en-US"/>
        </w:rPr>
        <w:t xml:space="preserve">PRI </w:t>
      </w:r>
      <w:r w:rsidRPr="00BD4798">
        <w:rPr>
          <w:rFonts w:eastAsia="Calibri" w:cs="Arial"/>
          <w:sz w:val="24"/>
          <w:szCs w:val="24"/>
          <w:lang w:eastAsia="en-US"/>
        </w:rPr>
        <w:t xml:space="preserve">o el </w:t>
      </w:r>
      <w:r w:rsidRPr="00BD4798">
        <w:rPr>
          <w:rFonts w:eastAsia="Calibri" w:cs="Arial"/>
          <w:i/>
          <w:iCs/>
          <w:sz w:val="24"/>
          <w:szCs w:val="24"/>
          <w:lang w:eastAsia="en-US"/>
        </w:rPr>
        <w:t>PAN</w:t>
      </w:r>
      <w:r w:rsidRPr="00BD4798">
        <w:rPr>
          <w:rFonts w:eastAsia="Calibri" w:cs="Arial"/>
          <w:sz w:val="24"/>
          <w:szCs w:val="24"/>
          <w:lang w:eastAsia="en-US"/>
        </w:rPr>
        <w:t xml:space="preserve"> hayan intervenido, tolerado o promovido las agresiones; tampoco de que se hayan beneficiado política o institucionalmente. Las agresiones no forman parte de una estrategia electoral ni tienen impacto en una contienda. Son actos personales, autoritarios y ajenos a los partidos. Por ello, responsabilizar a estas fuerzas políticas sería improcedente, injustificado y contrario al sistema de atribución de responsabilidades establecido por el orden constitucional electoral.</w:t>
      </w:r>
    </w:p>
    <w:bookmarkEnd w:id="3"/>
    <w:bookmarkEnd w:id="5"/>
    <w:bookmarkEnd w:id="6"/>
    <w:p w14:paraId="51A2549E" w14:textId="77777777" w:rsidR="009F6C0F" w:rsidRPr="00BD4798" w:rsidRDefault="009F6C0F" w:rsidP="009F6C0F">
      <w:pPr>
        <w:spacing w:after="240" w:line="360" w:lineRule="auto"/>
        <w:contextualSpacing/>
        <w:jc w:val="both"/>
        <w:rPr>
          <w:rFonts w:eastAsia="Calibri" w:cs="Arial"/>
          <w:b/>
          <w:bCs/>
          <w:sz w:val="24"/>
          <w:szCs w:val="24"/>
          <w:lang w:val="es-ES" w:eastAsia="es-ES"/>
        </w:rPr>
      </w:pPr>
    </w:p>
    <w:p w14:paraId="5B950910" w14:textId="77777777" w:rsidR="00FE644E" w:rsidRPr="00BD4798" w:rsidRDefault="008F32CF" w:rsidP="009F6C0F">
      <w:pPr>
        <w:spacing w:after="240" w:line="360" w:lineRule="auto"/>
        <w:contextualSpacing/>
        <w:jc w:val="both"/>
        <w:rPr>
          <w:rFonts w:eastAsia="Calibri" w:cs="Arial"/>
          <w:sz w:val="24"/>
          <w:szCs w:val="24"/>
          <w:lang w:eastAsia="en-US"/>
        </w:rPr>
      </w:pPr>
      <w:r w:rsidRPr="00BD4798">
        <w:rPr>
          <w:rFonts w:eastAsia="Calibri" w:cs="Arial"/>
          <w:b/>
          <w:bCs/>
          <w:sz w:val="24"/>
          <w:szCs w:val="24"/>
          <w:lang w:val="es-ES" w:eastAsia="es-ES"/>
        </w:rPr>
        <w:t>QUINTO.</w:t>
      </w:r>
      <w:r w:rsidR="00FE644E" w:rsidRPr="00BD4798">
        <w:rPr>
          <w:rFonts w:eastAsia="Calibri" w:cs="Arial"/>
          <w:b/>
          <w:bCs/>
          <w:sz w:val="24"/>
          <w:szCs w:val="24"/>
          <w:lang w:eastAsia="en-US"/>
        </w:rPr>
        <w:t xml:space="preserve"> </w:t>
      </w:r>
      <w:r w:rsidR="00920AAC" w:rsidRPr="00BD4798">
        <w:rPr>
          <w:rFonts w:eastAsia="Calibri" w:cs="Arial"/>
          <w:b/>
          <w:bCs/>
          <w:sz w:val="24"/>
          <w:szCs w:val="24"/>
          <w:lang w:eastAsia="en-US"/>
        </w:rPr>
        <w:t>Excepciones</w:t>
      </w:r>
      <w:r w:rsidR="00FE644E" w:rsidRPr="00BD4798">
        <w:rPr>
          <w:rFonts w:eastAsia="Calibri" w:cs="Arial"/>
          <w:b/>
          <w:bCs/>
          <w:sz w:val="24"/>
          <w:szCs w:val="24"/>
          <w:lang w:eastAsia="en-US"/>
        </w:rPr>
        <w:t xml:space="preserve"> y defensas.</w:t>
      </w:r>
      <w:r w:rsidR="00F3642F" w:rsidRPr="00BD4798">
        <w:rPr>
          <w:rFonts w:eastAsia="Calibri" w:cs="Arial"/>
          <w:b/>
          <w:bCs/>
          <w:sz w:val="24"/>
          <w:szCs w:val="24"/>
          <w:lang w:eastAsia="en-US"/>
        </w:rPr>
        <w:t xml:space="preserve"> </w:t>
      </w:r>
      <w:r w:rsidR="009251F1" w:rsidRPr="00BD4798">
        <w:rPr>
          <w:rFonts w:eastAsia="Calibri" w:cs="Arial"/>
          <w:sz w:val="24"/>
          <w:szCs w:val="24"/>
          <w:lang w:eastAsia="en-US"/>
        </w:rPr>
        <w:t>Los</w:t>
      </w:r>
      <w:r w:rsidR="009251F1" w:rsidRPr="00BD4798">
        <w:rPr>
          <w:rFonts w:eastAsia="Calibri" w:cs="Arial"/>
          <w:b/>
          <w:bCs/>
          <w:sz w:val="24"/>
          <w:szCs w:val="24"/>
          <w:lang w:eastAsia="en-US"/>
        </w:rPr>
        <w:t xml:space="preserve"> </w:t>
      </w:r>
      <w:r w:rsidR="006642D5" w:rsidRPr="00BD4798">
        <w:rPr>
          <w:rFonts w:eastAsia="Calibri" w:cs="Arial"/>
          <w:i/>
          <w:iCs/>
          <w:sz w:val="24"/>
          <w:szCs w:val="24"/>
          <w:lang w:eastAsia="en-US"/>
        </w:rPr>
        <w:t>d</w:t>
      </w:r>
      <w:r w:rsidR="001B168A" w:rsidRPr="00BD4798">
        <w:rPr>
          <w:rFonts w:eastAsia="Calibri" w:cs="Arial"/>
          <w:i/>
          <w:iCs/>
          <w:sz w:val="24"/>
          <w:szCs w:val="24"/>
          <w:lang w:eastAsia="en-US"/>
        </w:rPr>
        <w:t>enunciado</w:t>
      </w:r>
      <w:r w:rsidR="009251F1" w:rsidRPr="00BD4798">
        <w:rPr>
          <w:rFonts w:eastAsia="Calibri" w:cs="Arial"/>
          <w:i/>
          <w:iCs/>
          <w:sz w:val="24"/>
          <w:szCs w:val="24"/>
          <w:lang w:eastAsia="en-US"/>
        </w:rPr>
        <w:t>s</w:t>
      </w:r>
      <w:r w:rsidR="001B168A" w:rsidRPr="00BD4798">
        <w:rPr>
          <w:rFonts w:eastAsia="Calibri" w:cs="Arial"/>
          <w:sz w:val="24"/>
          <w:szCs w:val="24"/>
          <w:lang w:eastAsia="en-US"/>
        </w:rPr>
        <w:t xml:space="preserve"> </w:t>
      </w:r>
      <w:r w:rsidR="006F7C8F" w:rsidRPr="00BD4798">
        <w:rPr>
          <w:rFonts w:eastAsia="Calibri" w:cs="Arial"/>
          <w:sz w:val="24"/>
          <w:szCs w:val="24"/>
          <w:lang w:eastAsia="en-US"/>
        </w:rPr>
        <w:t>e</w:t>
      </w:r>
      <w:r w:rsidR="00F3642F" w:rsidRPr="00BD4798">
        <w:rPr>
          <w:rFonts w:eastAsia="Calibri" w:cs="Arial"/>
          <w:sz w:val="24"/>
          <w:szCs w:val="24"/>
          <w:lang w:eastAsia="en-US"/>
        </w:rPr>
        <w:t xml:space="preserve">n </w:t>
      </w:r>
      <w:r w:rsidR="006F7C8F" w:rsidRPr="00BD4798">
        <w:rPr>
          <w:rFonts w:eastAsia="Calibri" w:cs="Arial"/>
          <w:sz w:val="24"/>
          <w:szCs w:val="24"/>
          <w:lang w:eastAsia="en-US"/>
        </w:rPr>
        <w:t>su</w:t>
      </w:r>
      <w:r w:rsidR="00F3642F" w:rsidRPr="00BD4798">
        <w:rPr>
          <w:rFonts w:eastAsia="Calibri" w:cs="Arial"/>
          <w:sz w:val="24"/>
          <w:szCs w:val="24"/>
          <w:lang w:eastAsia="en-US"/>
        </w:rPr>
        <w:t>s respectivos escritos</w:t>
      </w:r>
      <w:r w:rsidR="00110F59" w:rsidRPr="00BD4798">
        <w:rPr>
          <w:rFonts w:eastAsia="Calibri" w:cs="Arial"/>
          <w:sz w:val="24"/>
          <w:szCs w:val="24"/>
          <w:lang w:eastAsia="en-US"/>
        </w:rPr>
        <w:t xml:space="preserve"> de </w:t>
      </w:r>
      <w:r w:rsidR="006F7C8F" w:rsidRPr="00BD4798">
        <w:rPr>
          <w:rFonts w:eastAsia="Calibri" w:cs="Arial"/>
          <w:sz w:val="24"/>
          <w:szCs w:val="24"/>
          <w:lang w:eastAsia="en-US"/>
        </w:rPr>
        <w:t>comparec</w:t>
      </w:r>
      <w:r w:rsidR="00110F59" w:rsidRPr="00BD4798">
        <w:rPr>
          <w:rFonts w:eastAsia="Calibri" w:cs="Arial"/>
          <w:sz w:val="24"/>
          <w:szCs w:val="24"/>
          <w:lang w:eastAsia="en-US"/>
        </w:rPr>
        <w:t>encia</w:t>
      </w:r>
      <w:r w:rsidR="006F7C8F" w:rsidRPr="00BD4798">
        <w:rPr>
          <w:rFonts w:eastAsia="Calibri" w:cs="Arial"/>
          <w:sz w:val="24"/>
          <w:szCs w:val="24"/>
          <w:lang w:eastAsia="en-US"/>
        </w:rPr>
        <w:t xml:space="preserve"> a la audiencia de pruebas y alegatos</w:t>
      </w:r>
      <w:r w:rsidR="00F3642F" w:rsidRPr="00BD4798">
        <w:rPr>
          <w:rFonts w:eastAsia="Calibri" w:cs="Arial"/>
          <w:sz w:val="24"/>
          <w:szCs w:val="24"/>
          <w:lang w:eastAsia="en-US"/>
        </w:rPr>
        <w:t xml:space="preserve"> </w:t>
      </w:r>
      <w:r w:rsidR="00110F59" w:rsidRPr="00BD4798">
        <w:rPr>
          <w:rFonts w:eastAsia="Calibri" w:cs="Arial"/>
          <w:sz w:val="24"/>
          <w:szCs w:val="24"/>
          <w:lang w:eastAsia="en-US"/>
        </w:rPr>
        <w:t xml:space="preserve">manifestaron </w:t>
      </w:r>
      <w:r w:rsidR="00F3642F" w:rsidRPr="00BD4798">
        <w:rPr>
          <w:rFonts w:eastAsia="Calibri" w:cs="Arial"/>
          <w:sz w:val="24"/>
          <w:szCs w:val="24"/>
          <w:lang w:eastAsia="en-US"/>
        </w:rPr>
        <w:t>lo siguiente:</w:t>
      </w:r>
    </w:p>
    <w:p w14:paraId="7F899894" w14:textId="77777777" w:rsidR="007B73F8" w:rsidRPr="00BD4798" w:rsidRDefault="007B73F8" w:rsidP="009F6C0F">
      <w:pPr>
        <w:spacing w:after="240" w:line="360" w:lineRule="auto"/>
        <w:contextualSpacing/>
        <w:jc w:val="both"/>
        <w:rPr>
          <w:rFonts w:eastAsia="Calibri" w:cs="Arial"/>
          <w:sz w:val="24"/>
          <w:szCs w:val="24"/>
          <w:lang w:eastAsia="en-US"/>
        </w:rPr>
      </w:pPr>
    </w:p>
    <w:p w14:paraId="5CAF69F0" w14:textId="77777777" w:rsidR="009B7629" w:rsidRPr="00BD4798" w:rsidRDefault="009B7629" w:rsidP="009F6C0F">
      <w:pPr>
        <w:numPr>
          <w:ilvl w:val="0"/>
          <w:numId w:val="1"/>
        </w:numPr>
        <w:spacing w:after="240" w:line="360" w:lineRule="auto"/>
        <w:ind w:left="567" w:hanging="567"/>
        <w:contextualSpacing/>
        <w:jc w:val="both"/>
        <w:rPr>
          <w:rFonts w:eastAsia="Calibri" w:cs="Arial"/>
          <w:b/>
          <w:bCs/>
          <w:sz w:val="24"/>
          <w:szCs w:val="24"/>
          <w:lang w:eastAsia="en-US"/>
        </w:rPr>
      </w:pPr>
      <w:r w:rsidRPr="00BD4798">
        <w:rPr>
          <w:rFonts w:cs="Arial"/>
          <w:b/>
          <w:bCs/>
          <w:sz w:val="24"/>
          <w:szCs w:val="24"/>
          <w:shd w:val="clear" w:color="auto" w:fill="FFFFFF"/>
          <w:lang w:val="es-ES" w:eastAsia="es-ES"/>
        </w:rPr>
        <w:t xml:space="preserve">Presidente y Secretaria del </w:t>
      </w:r>
      <w:r w:rsidRPr="00BD4798">
        <w:rPr>
          <w:rFonts w:cs="Arial"/>
          <w:b/>
          <w:bCs/>
          <w:i/>
          <w:iCs/>
          <w:sz w:val="24"/>
          <w:szCs w:val="24"/>
          <w:shd w:val="clear" w:color="auto" w:fill="FFFFFF"/>
          <w:lang w:val="es-ES" w:eastAsia="es-ES"/>
        </w:rPr>
        <w:t>Ayuntamiento</w:t>
      </w:r>
      <w:r w:rsidRPr="00BD4798">
        <w:rPr>
          <w:rFonts w:cs="Arial"/>
          <w:b/>
          <w:bCs/>
          <w:sz w:val="24"/>
          <w:szCs w:val="24"/>
          <w:shd w:val="clear" w:color="auto" w:fill="FFFFFF"/>
          <w:lang w:val="es-ES" w:eastAsia="es-ES"/>
        </w:rPr>
        <w:t>:</w:t>
      </w:r>
    </w:p>
    <w:p w14:paraId="508005E9"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En cuanto a la reducción arbitraria del salario de la </w:t>
      </w:r>
      <w:r w:rsidRPr="00BD4798">
        <w:rPr>
          <w:rFonts w:cs="Arial"/>
          <w:i/>
          <w:iCs/>
          <w:sz w:val="24"/>
          <w:szCs w:val="24"/>
        </w:rPr>
        <w:t>denunciante</w:t>
      </w:r>
      <w:r w:rsidRPr="00BD4798">
        <w:rPr>
          <w:rFonts w:cs="Arial"/>
          <w:sz w:val="24"/>
          <w:szCs w:val="24"/>
        </w:rPr>
        <w:t xml:space="preserve">, refieren que es falso e infundado el motivo de denuncia, ya que contrario a lo expresado, el </w:t>
      </w:r>
      <w:r w:rsidRPr="00BD4798">
        <w:rPr>
          <w:rFonts w:cs="Arial"/>
          <w:i/>
          <w:iCs/>
          <w:sz w:val="24"/>
          <w:szCs w:val="24"/>
        </w:rPr>
        <w:t>Ayuntamiento</w:t>
      </w:r>
      <w:r w:rsidRPr="00BD4798">
        <w:rPr>
          <w:rFonts w:cs="Arial"/>
          <w:sz w:val="24"/>
          <w:szCs w:val="24"/>
        </w:rPr>
        <w:t xml:space="preserve"> realizó ajustes salariales a los integrantes del Cabildo, tal y como se informó en el </w:t>
      </w:r>
      <w:r w:rsidR="00CF7BA0" w:rsidRPr="00BD4798">
        <w:rPr>
          <w:rFonts w:cs="Arial"/>
          <w:i/>
          <w:iCs/>
          <w:sz w:val="24"/>
          <w:szCs w:val="24"/>
        </w:rPr>
        <w:t xml:space="preserve">Juicio </w:t>
      </w:r>
      <w:r w:rsidRPr="00BD4798">
        <w:rPr>
          <w:rFonts w:cs="Arial"/>
          <w:i/>
          <w:iCs/>
          <w:sz w:val="24"/>
          <w:szCs w:val="24"/>
        </w:rPr>
        <w:t>Ciudadano</w:t>
      </w:r>
      <w:r w:rsidRPr="00BD4798">
        <w:rPr>
          <w:rFonts w:cs="Arial"/>
          <w:sz w:val="24"/>
          <w:szCs w:val="24"/>
        </w:rPr>
        <w:t xml:space="preserve"> </w:t>
      </w:r>
      <w:r w:rsidR="00B0143E" w:rsidRPr="00B0143E">
        <w:rPr>
          <w:rFonts w:cs="Arial"/>
          <w:color w:val="FFFFFF"/>
          <w:sz w:val="24"/>
          <w:szCs w:val="24"/>
          <w:highlight w:val="darkCyan"/>
        </w:rPr>
        <w:t>[No.28]_ELIMINADO_el_número_de_expediente_antecedente_[152]</w:t>
      </w:r>
      <w:r w:rsidRPr="00BD4798">
        <w:rPr>
          <w:rFonts w:cs="Arial"/>
          <w:sz w:val="24"/>
          <w:szCs w:val="24"/>
        </w:rPr>
        <w:t xml:space="preserve">. </w:t>
      </w:r>
    </w:p>
    <w:p w14:paraId="5A6FA0CC"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Asimismo, de un análisis integral y completo que se hace de las constancias que integran el expediente </w:t>
      </w:r>
      <w:r w:rsidR="00B0143E" w:rsidRPr="00B0143E">
        <w:rPr>
          <w:rFonts w:cs="Arial"/>
          <w:color w:val="FFFFFF"/>
          <w:sz w:val="24"/>
          <w:szCs w:val="24"/>
          <w:highlight w:val="darkCyan"/>
        </w:rPr>
        <w:t>[No.29]_ELIMINADO_el_número_de_expediente_antecedente_[152]</w:t>
      </w:r>
      <w:r w:rsidRPr="00BD4798">
        <w:rPr>
          <w:rFonts w:cs="Arial"/>
          <w:sz w:val="24"/>
          <w:szCs w:val="24"/>
        </w:rPr>
        <w:t xml:space="preserve">, no se advierte ninguna constancia o documental que contenga la circunstancia o hecho de que en su carácter de Presidente y Secretaria del </w:t>
      </w:r>
      <w:r w:rsidRPr="00BD4798">
        <w:rPr>
          <w:rFonts w:cs="Arial"/>
          <w:i/>
          <w:iCs/>
          <w:sz w:val="24"/>
          <w:szCs w:val="24"/>
        </w:rPr>
        <w:t>Ayuntamiento</w:t>
      </w:r>
      <w:r w:rsidRPr="00BD4798">
        <w:rPr>
          <w:rFonts w:cs="Arial"/>
          <w:sz w:val="24"/>
          <w:szCs w:val="24"/>
        </w:rPr>
        <w:t xml:space="preserve"> hayan determinado de manera personal una reducción a la remuneración de la </w:t>
      </w:r>
      <w:r w:rsidRPr="00BD4798">
        <w:rPr>
          <w:rFonts w:cs="Arial"/>
          <w:i/>
          <w:iCs/>
          <w:sz w:val="24"/>
          <w:szCs w:val="24"/>
        </w:rPr>
        <w:t>denunciante</w:t>
      </w:r>
      <w:r w:rsidRPr="00BD4798">
        <w:rPr>
          <w:rFonts w:cs="Arial"/>
          <w:sz w:val="24"/>
          <w:szCs w:val="24"/>
        </w:rPr>
        <w:t xml:space="preserve">; por lo que estiman que deviene infundada; </w:t>
      </w:r>
      <w:bookmarkStart w:id="8" w:name="_Hlk215848067"/>
      <w:r w:rsidRPr="00BD4798">
        <w:rPr>
          <w:rFonts w:cs="Arial"/>
          <w:sz w:val="24"/>
          <w:szCs w:val="24"/>
        </w:rPr>
        <w:t>y</w:t>
      </w:r>
      <w:r w:rsidR="000067CA" w:rsidRPr="00BD4798">
        <w:rPr>
          <w:rFonts w:cs="Arial"/>
          <w:sz w:val="24"/>
          <w:szCs w:val="24"/>
        </w:rPr>
        <w:t>,</w:t>
      </w:r>
      <w:r w:rsidRPr="00BD4798">
        <w:rPr>
          <w:rFonts w:cs="Arial"/>
          <w:sz w:val="24"/>
          <w:szCs w:val="24"/>
        </w:rPr>
        <w:t xml:space="preserve"> por consiguiente, este motivo de queja debe desestimarse y</w:t>
      </w:r>
      <w:r w:rsidR="000067CA" w:rsidRPr="00BD4798">
        <w:rPr>
          <w:rFonts w:cs="Arial"/>
          <w:sz w:val="24"/>
          <w:szCs w:val="24"/>
        </w:rPr>
        <w:t>,</w:t>
      </w:r>
      <w:r w:rsidRPr="00BD4798">
        <w:rPr>
          <w:rFonts w:cs="Arial"/>
          <w:sz w:val="24"/>
          <w:szCs w:val="24"/>
        </w:rPr>
        <w:t xml:space="preserve"> en su momento, el </w:t>
      </w:r>
      <w:r w:rsidRPr="00BD4798">
        <w:rPr>
          <w:rFonts w:cs="Arial"/>
          <w:i/>
          <w:iCs/>
          <w:sz w:val="24"/>
          <w:szCs w:val="24"/>
        </w:rPr>
        <w:t>Tribunal Electoral</w:t>
      </w:r>
      <w:r w:rsidRPr="00BD4798">
        <w:rPr>
          <w:rFonts w:cs="Arial"/>
          <w:sz w:val="24"/>
          <w:szCs w:val="24"/>
        </w:rPr>
        <w:t>, deberá resolver la inexistencia de la infracción atribuida, de conformidad con la aplicación en su favor del principio constitucional de derecho humano de presunción de inocencia protegido en el artículo 20 apartado B fracción I de la Constitución Política de los Estados Unidos Mexicanos.</w:t>
      </w:r>
      <w:r w:rsidR="00B32377" w:rsidRPr="00BD4798">
        <w:rPr>
          <w:rStyle w:val="Refdenotaalpie"/>
          <w:rFonts w:cs="Arial"/>
          <w:sz w:val="24"/>
          <w:szCs w:val="24"/>
        </w:rPr>
        <w:footnoteReference w:id="129"/>
      </w:r>
      <w:r w:rsidRPr="00BD4798">
        <w:rPr>
          <w:rFonts w:cs="Arial"/>
          <w:sz w:val="24"/>
          <w:szCs w:val="24"/>
        </w:rPr>
        <w:t xml:space="preserve"> </w:t>
      </w:r>
    </w:p>
    <w:bookmarkEnd w:id="8"/>
    <w:p w14:paraId="07789432"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La </w:t>
      </w:r>
      <w:r w:rsidRPr="00BD4798">
        <w:rPr>
          <w:rFonts w:cs="Arial"/>
          <w:i/>
          <w:iCs/>
          <w:sz w:val="24"/>
          <w:szCs w:val="24"/>
        </w:rPr>
        <w:t>denunciante</w:t>
      </w:r>
      <w:r w:rsidRPr="00BD4798">
        <w:rPr>
          <w:rFonts w:cs="Arial"/>
          <w:sz w:val="24"/>
          <w:szCs w:val="24"/>
        </w:rPr>
        <w:t xml:space="preserve"> no cumple con su deber de acreditar su dicho bajo el principio de quien acusa está obligado a probar, así también, de las constancias recabadas por el </w:t>
      </w:r>
      <w:r w:rsidRPr="00BD4798">
        <w:rPr>
          <w:rFonts w:cs="Arial"/>
          <w:i/>
          <w:iCs/>
          <w:sz w:val="24"/>
          <w:szCs w:val="24"/>
        </w:rPr>
        <w:t xml:space="preserve">IEM </w:t>
      </w:r>
      <w:r w:rsidRPr="00BD4798">
        <w:rPr>
          <w:rFonts w:cs="Arial"/>
          <w:sz w:val="24"/>
          <w:szCs w:val="24"/>
        </w:rPr>
        <w:t xml:space="preserve">no se desprende ninguna circunstancia de hecho constitutivo de infracción o menoscabo de los derechos políticos de la </w:t>
      </w:r>
      <w:r w:rsidRPr="00BD4798">
        <w:rPr>
          <w:rFonts w:cs="Arial"/>
          <w:i/>
          <w:iCs/>
          <w:sz w:val="24"/>
          <w:szCs w:val="24"/>
        </w:rPr>
        <w:t>denunciante</w:t>
      </w:r>
      <w:r w:rsidRPr="00BD4798">
        <w:rPr>
          <w:rFonts w:cs="Arial"/>
          <w:sz w:val="24"/>
          <w:szCs w:val="24"/>
        </w:rPr>
        <w:t>.</w:t>
      </w:r>
    </w:p>
    <w:p w14:paraId="37D9ECB9"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El </w:t>
      </w:r>
      <w:r w:rsidRPr="00BD4798">
        <w:rPr>
          <w:rFonts w:cs="Arial"/>
          <w:i/>
          <w:iCs/>
          <w:sz w:val="24"/>
          <w:szCs w:val="24"/>
        </w:rPr>
        <w:t xml:space="preserve">Presidente </w:t>
      </w:r>
      <w:r w:rsidR="00CF7BA0" w:rsidRPr="00BD4798">
        <w:rPr>
          <w:rFonts w:cs="Arial"/>
          <w:i/>
          <w:iCs/>
          <w:sz w:val="24"/>
          <w:szCs w:val="24"/>
        </w:rPr>
        <w:t>Municipal</w:t>
      </w:r>
      <w:r w:rsidRPr="00BD4798">
        <w:rPr>
          <w:rFonts w:cs="Arial"/>
          <w:sz w:val="24"/>
          <w:szCs w:val="24"/>
        </w:rPr>
        <w:t xml:space="preserve"> estima que deviene infundado por una parte e inoperante por la otra, la afirmación de la </w:t>
      </w:r>
      <w:r w:rsidRPr="00BD4798">
        <w:rPr>
          <w:rFonts w:cs="Arial"/>
          <w:i/>
          <w:iCs/>
          <w:sz w:val="24"/>
          <w:szCs w:val="24"/>
        </w:rPr>
        <w:t>denunciante</w:t>
      </w:r>
      <w:r w:rsidRPr="00BD4798">
        <w:rPr>
          <w:rFonts w:cs="Arial"/>
          <w:sz w:val="24"/>
          <w:szCs w:val="24"/>
        </w:rPr>
        <w:t xml:space="preserve"> de que le respondió a su petición de reducción salarial la manifestación siguiente: </w:t>
      </w:r>
      <w:r w:rsidRPr="00BD4798">
        <w:rPr>
          <w:rFonts w:cs="Arial"/>
          <w:i/>
          <w:iCs/>
          <w:sz w:val="24"/>
          <w:szCs w:val="24"/>
        </w:rPr>
        <w:t>"Usted debe entender que este es un trabajo de sacrificios, no de lujos. Si no está de acuerdo, ya sabe dónde está la puerta".</w:t>
      </w:r>
      <w:r w:rsidRPr="00BD4798">
        <w:rPr>
          <w:rFonts w:cs="Arial"/>
          <w:sz w:val="24"/>
          <w:szCs w:val="24"/>
        </w:rPr>
        <w:t xml:space="preserve"> Puesto que dicha aseveración constituye una manifestación subjetiva, vaga, imprecisa y genérica, que no se encuentra respaldada por una constancia y/o documental probatoria plena; de ahí que, resulte inatendible tal motivo de queja.</w:t>
      </w:r>
    </w:p>
    <w:p w14:paraId="3E5B55A4" w14:textId="77777777" w:rsidR="009B7629" w:rsidRPr="00BD4798" w:rsidRDefault="009B7629" w:rsidP="009F6C0F">
      <w:pPr>
        <w:numPr>
          <w:ilvl w:val="0"/>
          <w:numId w:val="3"/>
        </w:numPr>
        <w:spacing w:after="240" w:line="360" w:lineRule="auto"/>
        <w:ind w:left="567"/>
        <w:contextualSpacing/>
        <w:jc w:val="both"/>
        <w:rPr>
          <w:rFonts w:cs="Arial"/>
          <w:sz w:val="24"/>
          <w:szCs w:val="24"/>
        </w:rPr>
      </w:pPr>
      <w:r w:rsidRPr="00BD4798">
        <w:rPr>
          <w:rFonts w:cs="Arial"/>
          <w:sz w:val="24"/>
          <w:szCs w:val="24"/>
        </w:rPr>
        <w:t xml:space="preserve">Referente al hostigamiento laboral y violencia política en razón de género, manifiestan que no se advierten circunstancias de tiempo, modo y lugar que acrediten ese hecho, además, de que la expresión consistente en: </w:t>
      </w:r>
      <w:r w:rsidRPr="00BD4798">
        <w:rPr>
          <w:rFonts w:eastAsia="Calibri" w:cs="Arial"/>
          <w:i/>
          <w:iCs/>
          <w:sz w:val="24"/>
          <w:szCs w:val="24"/>
          <w:lang w:val="es-ES" w:eastAsia="es-ES"/>
        </w:rPr>
        <w:t xml:space="preserve">“Ojalá la </w:t>
      </w:r>
      <w:r w:rsidR="00B0143E" w:rsidRPr="00B0143E">
        <w:rPr>
          <w:rFonts w:eastAsia="Calibri" w:cs="Arial"/>
          <w:i/>
          <w:iCs/>
          <w:color w:val="FFFFFF"/>
          <w:sz w:val="24"/>
          <w:szCs w:val="24"/>
          <w:highlight w:val="darkCyan"/>
          <w:lang w:val="es-ES" w:eastAsia="es-ES"/>
        </w:rPr>
        <w:t>[No.30]_ELIMINADO_Cargo_[226]</w:t>
      </w:r>
      <w:r w:rsidRPr="00BD4798">
        <w:rPr>
          <w:rFonts w:eastAsia="Calibri" w:cs="Arial"/>
          <w:i/>
          <w:iCs/>
          <w:sz w:val="24"/>
          <w:szCs w:val="24"/>
          <w:lang w:val="es-ES" w:eastAsia="es-ES"/>
        </w:rPr>
        <w:t xml:space="preserve"> entienda que este trabajo no es para todos. Algunos simplemente no aguantan la presión”,</w:t>
      </w:r>
      <w:r w:rsidRPr="00BD4798">
        <w:rPr>
          <w:rFonts w:eastAsia="Calibri" w:cs="Arial"/>
          <w:sz w:val="24"/>
          <w:szCs w:val="24"/>
          <w:lang w:val="es-ES" w:eastAsia="es-ES"/>
        </w:rPr>
        <w:t xml:space="preserve"> estiman que deviene infundada e inoperante, puesto que no existe ni una sola constancia probatoria que muestre indicios o los hechos subjetivos que alega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w:t>
      </w:r>
    </w:p>
    <w:p w14:paraId="50F145A6"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eastAsia="Calibri" w:cs="Arial"/>
          <w:sz w:val="24"/>
          <w:szCs w:val="24"/>
          <w:lang w:val="es-ES" w:eastAsia="es-ES"/>
        </w:rPr>
        <w:t>Que la aseveración imputada a la Secretaria del</w:t>
      </w:r>
      <w:r w:rsidRPr="00BD4798">
        <w:rPr>
          <w:rFonts w:eastAsia="Calibri" w:cs="Arial"/>
          <w:i/>
          <w:iCs/>
          <w:sz w:val="24"/>
          <w:szCs w:val="24"/>
          <w:lang w:val="es-ES" w:eastAsia="es-ES"/>
        </w:rPr>
        <w:t xml:space="preserve"> Ayuntamiento</w:t>
      </w:r>
      <w:r w:rsidRPr="00BD4798">
        <w:rPr>
          <w:rFonts w:eastAsia="Calibri" w:cs="Arial"/>
          <w:sz w:val="24"/>
          <w:szCs w:val="24"/>
          <w:lang w:val="es-ES" w:eastAsia="es-ES"/>
        </w:rPr>
        <w:t xml:space="preserve">, deviene infundada e inoperante, ya que no </w:t>
      </w:r>
      <w:r w:rsidRPr="00BD4798">
        <w:rPr>
          <w:rFonts w:cs="Arial"/>
          <w:sz w:val="24"/>
          <w:szCs w:val="24"/>
        </w:rPr>
        <w:t xml:space="preserve">se advierten circunstancias de tiempo, modo y lugar, respaldada con elementos probatorios idóneos y eficaces, además resalta que la manifestación </w:t>
      </w:r>
      <w:r w:rsidRPr="00BD4798">
        <w:rPr>
          <w:rFonts w:eastAsia="Calibri" w:cs="Arial"/>
          <w:i/>
          <w:iCs/>
          <w:sz w:val="24"/>
          <w:szCs w:val="24"/>
          <w:lang w:val="es-ES" w:eastAsia="es-ES"/>
        </w:rPr>
        <w:t>“Quizá le falta más experiencia. No todos tienen madera para este tipo de trabajo”,</w:t>
      </w:r>
      <w:r w:rsidRPr="00BD4798">
        <w:rPr>
          <w:rFonts w:eastAsia="Calibri" w:cs="Arial"/>
          <w:sz w:val="24"/>
          <w:szCs w:val="24"/>
          <w:lang w:val="es-ES" w:eastAsia="es-ES"/>
        </w:rPr>
        <w:t xml:space="preserve"> debe ser desestimada por infundada e inoperante, ya que no cumple con la carga de la prueba.</w:t>
      </w:r>
    </w:p>
    <w:p w14:paraId="5309DFAC"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eastAsia="Calibri" w:cs="Arial"/>
          <w:sz w:val="24"/>
          <w:szCs w:val="24"/>
          <w:lang w:val="es-ES" w:eastAsia="es-ES"/>
        </w:rPr>
        <w:t>Sobre la exclusión sistemática de activades y decisiones importantes, al respecto, manifiestan que ese motivo de denuncia deviene infundado e inoperante, ya que no describe circunstancias de tiempo, modo y lugar respaldados con elementos de prueba fehacientes y eficaces.</w:t>
      </w:r>
    </w:p>
    <w:p w14:paraId="3CD6B8AE"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eastAsia="Calibri" w:cs="Arial"/>
          <w:sz w:val="24"/>
          <w:szCs w:val="24"/>
          <w:lang w:val="es-ES" w:eastAsia="es-ES"/>
        </w:rPr>
        <w:t xml:space="preserve">A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se le ha convocado a todas las sesiones celebradas por el </w:t>
      </w:r>
      <w:r w:rsidRPr="00BD4798">
        <w:rPr>
          <w:rFonts w:eastAsia="Calibri" w:cs="Arial"/>
          <w:i/>
          <w:iCs/>
          <w:sz w:val="24"/>
          <w:szCs w:val="24"/>
          <w:lang w:val="es-ES" w:eastAsia="es-ES"/>
        </w:rPr>
        <w:t>Ayuntamiento</w:t>
      </w:r>
      <w:r w:rsidRPr="00BD4798">
        <w:rPr>
          <w:rFonts w:eastAsia="Calibri" w:cs="Arial"/>
          <w:sz w:val="24"/>
          <w:szCs w:val="24"/>
          <w:lang w:val="es-ES" w:eastAsia="es-ES"/>
        </w:rPr>
        <w:t>, así como también se le ha invitado a los eventos cívicos, por lo que manifiestan que en el expediente no se encuentra ninguna documental que evidencie actos específicos a su persona.</w:t>
      </w:r>
    </w:p>
    <w:p w14:paraId="1477B3F8"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eastAsia="Calibri" w:cs="Arial"/>
          <w:sz w:val="24"/>
          <w:szCs w:val="24"/>
          <w:lang w:val="es-ES" w:eastAsia="es-ES"/>
        </w:rPr>
        <w:t xml:space="preserve">En ningún momento se han girado instrucciones para ordenar la exclusión de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en las publicaciones de las redes sociales del </w:t>
      </w:r>
      <w:r w:rsidRPr="00BD4798">
        <w:rPr>
          <w:rFonts w:eastAsia="Calibri" w:cs="Arial"/>
          <w:i/>
          <w:iCs/>
          <w:sz w:val="24"/>
          <w:szCs w:val="24"/>
          <w:lang w:val="es-ES" w:eastAsia="es-ES"/>
        </w:rPr>
        <w:t>Ayuntamiento</w:t>
      </w:r>
      <w:r w:rsidRPr="00BD4798">
        <w:rPr>
          <w:rFonts w:eastAsia="Calibri" w:cs="Arial"/>
          <w:sz w:val="24"/>
          <w:szCs w:val="24"/>
          <w:lang w:val="es-ES" w:eastAsia="es-ES"/>
        </w:rPr>
        <w:t xml:space="preserve">. </w:t>
      </w:r>
    </w:p>
    <w:p w14:paraId="4F3FF2E1"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eastAsia="Calibri" w:cs="Arial"/>
          <w:sz w:val="24"/>
          <w:szCs w:val="24"/>
          <w:lang w:val="es-ES" w:eastAsia="es-ES"/>
        </w:rPr>
        <w:t xml:space="preserve">Por lo que ve al riesgo a su integridad por instrucciones arbitrarias,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refiere expresiones imprecisas, ya que no describe circunstancias de tiempo, modo y lugar que demuestren los hechos alegados, ya que no precisa en qué momento el </w:t>
      </w:r>
      <w:r w:rsidRPr="00BD4798">
        <w:rPr>
          <w:rFonts w:eastAsia="Calibri" w:cs="Arial"/>
          <w:i/>
          <w:iCs/>
          <w:sz w:val="24"/>
          <w:szCs w:val="24"/>
          <w:lang w:val="es-ES" w:eastAsia="es-ES"/>
        </w:rPr>
        <w:t>Presidente</w:t>
      </w:r>
      <w:r w:rsidR="00AE6435" w:rsidRPr="00BD4798">
        <w:rPr>
          <w:rFonts w:eastAsia="Calibri" w:cs="Arial"/>
          <w:i/>
          <w:iCs/>
          <w:sz w:val="24"/>
          <w:szCs w:val="24"/>
          <w:lang w:val="es-ES" w:eastAsia="es-ES"/>
        </w:rPr>
        <w:t xml:space="preserve"> Municipal </w:t>
      </w:r>
      <w:r w:rsidRPr="00BD4798">
        <w:rPr>
          <w:rFonts w:eastAsia="Calibri" w:cs="Arial"/>
          <w:sz w:val="24"/>
          <w:szCs w:val="24"/>
          <w:lang w:val="es-ES" w:eastAsia="es-ES"/>
        </w:rPr>
        <w:t>gir</w:t>
      </w:r>
      <w:r w:rsidR="000067CA" w:rsidRPr="00BD4798">
        <w:rPr>
          <w:rFonts w:eastAsia="Calibri" w:cs="Arial"/>
          <w:sz w:val="24"/>
          <w:szCs w:val="24"/>
          <w:lang w:val="es-ES" w:eastAsia="es-ES"/>
        </w:rPr>
        <w:t>ó</w:t>
      </w:r>
      <w:r w:rsidRPr="00BD4798">
        <w:rPr>
          <w:rFonts w:eastAsia="Calibri" w:cs="Arial"/>
          <w:sz w:val="24"/>
          <w:szCs w:val="24"/>
          <w:lang w:val="es-ES" w:eastAsia="es-ES"/>
        </w:rPr>
        <w:t xml:space="preserve"> instrucciones en los términos que refiere. Asimismo, la expresión que cita </w:t>
      </w:r>
      <w:r w:rsidRPr="00BD4798">
        <w:rPr>
          <w:rFonts w:eastAsia="Calibri" w:cs="Arial"/>
          <w:i/>
          <w:iCs/>
          <w:sz w:val="24"/>
          <w:szCs w:val="24"/>
          <w:lang w:val="es-ES" w:eastAsia="es-ES"/>
        </w:rPr>
        <w:t xml:space="preserve">“Usted es la </w:t>
      </w:r>
      <w:r w:rsidR="00B0143E" w:rsidRPr="00B0143E">
        <w:rPr>
          <w:rFonts w:eastAsia="Calibri" w:cs="Arial"/>
          <w:i/>
          <w:iCs/>
          <w:color w:val="FFFFFF"/>
          <w:sz w:val="24"/>
          <w:szCs w:val="24"/>
          <w:highlight w:val="darkCyan"/>
          <w:lang w:val="es-ES" w:eastAsia="es-ES"/>
        </w:rPr>
        <w:t>[No.31]_ELIMINADO_Cargo_[226]</w:t>
      </w:r>
      <w:r w:rsidRPr="00BD4798">
        <w:rPr>
          <w:rFonts w:eastAsia="Calibri" w:cs="Arial"/>
          <w:i/>
          <w:iCs/>
          <w:sz w:val="24"/>
          <w:szCs w:val="24"/>
          <w:lang w:val="es-ES" w:eastAsia="es-ES"/>
        </w:rPr>
        <w:t xml:space="preserve">, hágalo como pueda, </w:t>
      </w:r>
      <w:r w:rsidRPr="00BD4798">
        <w:rPr>
          <w:rFonts w:eastAsia="Calibri" w:cs="Arial"/>
          <w:sz w:val="24"/>
          <w:szCs w:val="24"/>
          <w:lang w:val="es-ES" w:eastAsia="es-ES"/>
        </w:rPr>
        <w:t>no se encuentra respaldada con ningún elemento probatorio idóneo y eficaz.</w:t>
      </w:r>
    </w:p>
    <w:p w14:paraId="63558E02"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eastAsia="Calibri" w:cs="Arial"/>
          <w:sz w:val="24"/>
          <w:szCs w:val="24"/>
          <w:lang w:val="es-ES" w:eastAsia="es-ES"/>
        </w:rPr>
        <w:t xml:space="preserve">Respecto a que estuvo expuesta a un riesgo por acudir a la Comunidad de </w:t>
      </w:r>
      <w:r w:rsidR="00B0143E" w:rsidRPr="00B0143E">
        <w:rPr>
          <w:rFonts w:eastAsia="Calibri" w:cs="Arial"/>
          <w:color w:val="FFFFFF"/>
          <w:sz w:val="24"/>
          <w:szCs w:val="24"/>
          <w:highlight w:val="darkCyan"/>
          <w:lang w:val="es-ES" w:eastAsia="es-ES"/>
        </w:rPr>
        <w:t>[No.32]_ELIMINADA_la_Localidad-2-_[364]</w:t>
      </w:r>
      <w:r w:rsidRPr="00BD4798">
        <w:rPr>
          <w:rFonts w:eastAsia="Calibri" w:cs="Arial"/>
          <w:sz w:val="24"/>
          <w:szCs w:val="24"/>
          <w:lang w:val="es-ES" w:eastAsia="es-ES"/>
        </w:rPr>
        <w:t>, e informa que fue acompañada por elementos de la Guardia Civil, se evidencia que no prueba ninguna circunstancia específica de que hubiese estado en riesgo.</w:t>
      </w:r>
    </w:p>
    <w:p w14:paraId="6435CE9F"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eastAsia="Calibri" w:cs="Arial"/>
          <w:sz w:val="24"/>
          <w:szCs w:val="24"/>
          <w:lang w:val="es-ES" w:eastAsia="es-ES"/>
        </w:rPr>
        <w:t xml:space="preserve">Por lo que ve a la retención de información y bloqueo administrativo,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no describe circunstancias de tiempo, modo y lugar, respaldadas por elementos probatorios idóneos y eficaces que demuestren dicho motivo. Asimismo, </w:t>
      </w:r>
      <w:r w:rsidRPr="00BD4798">
        <w:rPr>
          <w:rFonts w:eastAsia="Aptos" w:cs="Arial"/>
          <w:kern w:val="2"/>
          <w:sz w:val="24"/>
          <w:szCs w:val="24"/>
          <w:lang w:eastAsia="en-US"/>
        </w:rPr>
        <w:t xml:space="preserve">no se encuentra ninguna constancia documental que demuestre actos específicos de los suscritos para retener la información solicitada por 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generando un bloqueo administrativo como erróneamente lo alega, como tampoco </w:t>
      </w:r>
      <w:r w:rsidRPr="00BD4798">
        <w:rPr>
          <w:rFonts w:eastAsia="Calibri" w:cs="Arial"/>
          <w:sz w:val="24"/>
          <w:szCs w:val="24"/>
          <w:lang w:val="es-ES" w:eastAsia="es-ES"/>
        </w:rPr>
        <w:t xml:space="preserve">existe alguna documental mediante la cual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hubiese solicitado información específica o bien, informara de su dificultad para acceder a la información de la administración pública municipal.</w:t>
      </w:r>
    </w:p>
    <w:p w14:paraId="7F44992D"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eastAsia="Calibri" w:cs="Arial"/>
          <w:sz w:val="24"/>
          <w:szCs w:val="24"/>
          <w:lang w:val="es-ES" w:eastAsia="es-ES"/>
        </w:rPr>
        <w:t xml:space="preserve">Referente a la invisibilización a la narrativa pública, la </w:t>
      </w:r>
      <w:r w:rsidRPr="00BD4798">
        <w:rPr>
          <w:rFonts w:eastAsia="Calibri" w:cs="Arial"/>
          <w:i/>
          <w:iCs/>
          <w:sz w:val="24"/>
          <w:szCs w:val="24"/>
          <w:lang w:val="es-ES" w:eastAsia="es-ES"/>
        </w:rPr>
        <w:t xml:space="preserve">denunciante </w:t>
      </w:r>
      <w:r w:rsidRPr="00BD4798">
        <w:rPr>
          <w:rFonts w:eastAsia="Calibri" w:cs="Arial"/>
          <w:sz w:val="24"/>
          <w:szCs w:val="24"/>
          <w:lang w:val="es-ES" w:eastAsia="es-ES"/>
        </w:rPr>
        <w:t>no plantea ninguna circunstancia especifica de tiempo, modo y lugar que est</w:t>
      </w:r>
      <w:r w:rsidR="000067CA" w:rsidRPr="00BD4798">
        <w:rPr>
          <w:rFonts w:eastAsia="Calibri" w:cs="Arial"/>
          <w:sz w:val="24"/>
          <w:szCs w:val="24"/>
          <w:lang w:val="es-ES" w:eastAsia="es-ES"/>
        </w:rPr>
        <w:t>é</w:t>
      </w:r>
      <w:r w:rsidRPr="00BD4798">
        <w:rPr>
          <w:rFonts w:eastAsia="Calibri" w:cs="Arial"/>
          <w:sz w:val="24"/>
          <w:szCs w:val="24"/>
          <w:lang w:val="es-ES" w:eastAsia="es-ES"/>
        </w:rPr>
        <w:t xml:space="preserve"> respaldada de elementos probatorios idóneos y eficaces para demostrar tales circunstancias. </w:t>
      </w:r>
    </w:p>
    <w:p w14:paraId="05B55760"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Aunado a lo anterior, en el expediente no se encuentra ninguna constancia documental específica que acredite actos desplegados por el Presidente y Secretaria del </w:t>
      </w:r>
      <w:r w:rsidRPr="00BD4798">
        <w:rPr>
          <w:rFonts w:cs="Arial"/>
          <w:i/>
          <w:iCs/>
          <w:sz w:val="24"/>
          <w:szCs w:val="24"/>
        </w:rPr>
        <w:t>Ayuntamiento</w:t>
      </w:r>
      <w:r w:rsidRPr="00BD4798">
        <w:rPr>
          <w:rFonts w:cs="Arial"/>
          <w:sz w:val="24"/>
          <w:szCs w:val="24"/>
        </w:rPr>
        <w:t xml:space="preserve"> para invisibilizar la participación de la </w:t>
      </w:r>
      <w:r w:rsidRPr="00BD4798">
        <w:rPr>
          <w:rFonts w:cs="Arial"/>
          <w:i/>
          <w:iCs/>
          <w:sz w:val="24"/>
          <w:szCs w:val="24"/>
        </w:rPr>
        <w:t>denunciante</w:t>
      </w:r>
      <w:r w:rsidRPr="00BD4798">
        <w:rPr>
          <w:rFonts w:cs="Arial"/>
          <w:sz w:val="24"/>
          <w:szCs w:val="24"/>
        </w:rPr>
        <w:t>; además, de un análisis a los planteamientos de la autoridad sustanciadora, no se demuestra ninguna documental o hecho probado sobre actos concretos.</w:t>
      </w:r>
    </w:p>
    <w:p w14:paraId="18E5B374"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Por lo que ve a los requisitos incompletos y erróneos para el cambio de firmas electrónicas ante el S</w:t>
      </w:r>
      <w:r w:rsidR="004605D2" w:rsidRPr="00BD4798">
        <w:rPr>
          <w:rFonts w:cs="Arial"/>
          <w:sz w:val="24"/>
          <w:szCs w:val="24"/>
        </w:rPr>
        <w:t>ervicio de Administración Tributaria</w:t>
      </w:r>
      <w:r w:rsidRPr="00BD4798">
        <w:rPr>
          <w:rFonts w:cs="Arial"/>
          <w:sz w:val="24"/>
          <w:szCs w:val="24"/>
        </w:rPr>
        <w:t>,</w:t>
      </w:r>
      <w:r w:rsidR="009B1B61" w:rsidRPr="00BD4798">
        <w:rPr>
          <w:rStyle w:val="Refdenotaalpie"/>
          <w:rFonts w:cs="Arial"/>
          <w:sz w:val="24"/>
          <w:szCs w:val="24"/>
        </w:rPr>
        <w:footnoteReference w:id="130"/>
      </w:r>
      <w:r w:rsidRPr="00BD4798">
        <w:rPr>
          <w:rFonts w:cs="Arial"/>
          <w:sz w:val="24"/>
          <w:szCs w:val="24"/>
        </w:rPr>
        <w:t xml:space="preserve"> es infundado e inoperante, pues la </w:t>
      </w:r>
      <w:r w:rsidRPr="00BD4798">
        <w:rPr>
          <w:rFonts w:cs="Arial"/>
          <w:i/>
          <w:iCs/>
          <w:sz w:val="24"/>
          <w:szCs w:val="24"/>
        </w:rPr>
        <w:t>denunciante</w:t>
      </w:r>
      <w:r w:rsidRPr="00BD4798">
        <w:rPr>
          <w:rFonts w:cs="Arial"/>
          <w:sz w:val="24"/>
          <w:szCs w:val="24"/>
        </w:rPr>
        <w:t xml:space="preserve"> </w:t>
      </w:r>
      <w:r w:rsidRPr="00BD4798">
        <w:rPr>
          <w:rFonts w:eastAsia="Calibri" w:cs="Arial"/>
          <w:sz w:val="24"/>
          <w:szCs w:val="24"/>
          <w:lang w:val="es-ES" w:eastAsia="es-ES"/>
        </w:rPr>
        <w:t>no describe ninguna circunstancia especifica de tiempo, modo y lugar y no cumple con la obligación de la carga de prueba.</w:t>
      </w:r>
    </w:p>
    <w:p w14:paraId="3F2217BF"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eastAsia="Aptos" w:cs="Arial"/>
          <w:kern w:val="2"/>
          <w:sz w:val="24"/>
          <w:szCs w:val="24"/>
          <w:lang w:eastAsia="en-US"/>
        </w:rPr>
        <w:t xml:space="preserve">El hecho de que el </w:t>
      </w:r>
      <w:r w:rsidRPr="00BD4798">
        <w:rPr>
          <w:rFonts w:eastAsia="Aptos" w:cs="Arial"/>
          <w:i/>
          <w:iCs/>
          <w:kern w:val="2"/>
          <w:sz w:val="24"/>
          <w:szCs w:val="24"/>
          <w:lang w:eastAsia="en-US"/>
        </w:rPr>
        <w:t xml:space="preserve">Presidente </w:t>
      </w:r>
      <w:r w:rsidR="004605D2" w:rsidRPr="00BD4798">
        <w:rPr>
          <w:rFonts w:eastAsia="Aptos" w:cs="Arial"/>
          <w:i/>
          <w:iCs/>
          <w:kern w:val="2"/>
          <w:sz w:val="24"/>
          <w:szCs w:val="24"/>
          <w:lang w:eastAsia="en-US"/>
        </w:rPr>
        <w:t>Municipal</w:t>
      </w:r>
      <w:r w:rsidRPr="00BD4798">
        <w:rPr>
          <w:rFonts w:eastAsia="Aptos" w:cs="Arial"/>
          <w:kern w:val="2"/>
          <w:sz w:val="24"/>
          <w:szCs w:val="24"/>
          <w:lang w:eastAsia="en-US"/>
        </w:rPr>
        <w:t xml:space="preserve"> le solicitara a 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realizar el trámite de cambio de firmas electrónicas ante el </w:t>
      </w:r>
      <w:r w:rsidRPr="00BD4798">
        <w:rPr>
          <w:rFonts w:eastAsia="Aptos" w:cs="Arial"/>
          <w:i/>
          <w:iCs/>
          <w:kern w:val="2"/>
          <w:sz w:val="24"/>
          <w:szCs w:val="24"/>
          <w:lang w:eastAsia="en-US"/>
        </w:rPr>
        <w:t>S</w:t>
      </w:r>
      <w:r w:rsidR="00F5753D" w:rsidRPr="00BD4798">
        <w:rPr>
          <w:rFonts w:eastAsia="Aptos" w:cs="Arial"/>
          <w:i/>
          <w:iCs/>
          <w:kern w:val="2"/>
          <w:sz w:val="24"/>
          <w:szCs w:val="24"/>
          <w:lang w:eastAsia="en-US"/>
        </w:rPr>
        <w:t>AT</w:t>
      </w:r>
      <w:r w:rsidRPr="00BD4798">
        <w:rPr>
          <w:rFonts w:eastAsia="Aptos" w:cs="Arial"/>
          <w:kern w:val="2"/>
          <w:sz w:val="24"/>
          <w:szCs w:val="24"/>
          <w:lang w:eastAsia="en-US"/>
        </w:rPr>
        <w:t>, no implica que se traduzca en un acto que afecte el derecho político-electoral de la inconforme.</w:t>
      </w:r>
    </w:p>
    <w:p w14:paraId="19F5D37B"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Asimismo, que en ningún momento el </w:t>
      </w:r>
      <w:r w:rsidRPr="00BD4798">
        <w:rPr>
          <w:rFonts w:eastAsia="Aptos" w:cs="Arial"/>
          <w:i/>
          <w:iCs/>
          <w:kern w:val="2"/>
          <w:sz w:val="24"/>
          <w:szCs w:val="24"/>
          <w:lang w:eastAsia="en-US"/>
        </w:rPr>
        <w:t xml:space="preserve">Presidente </w:t>
      </w:r>
      <w:r w:rsidR="004605D2" w:rsidRPr="00BD4798">
        <w:rPr>
          <w:rFonts w:eastAsia="Aptos" w:cs="Arial"/>
          <w:i/>
          <w:iCs/>
          <w:kern w:val="2"/>
          <w:sz w:val="24"/>
          <w:szCs w:val="24"/>
          <w:lang w:eastAsia="en-US"/>
        </w:rPr>
        <w:t>Municipal</w:t>
      </w:r>
      <w:r w:rsidRPr="00BD4798">
        <w:rPr>
          <w:rFonts w:eastAsia="Aptos" w:cs="Arial"/>
          <w:kern w:val="2"/>
          <w:sz w:val="24"/>
          <w:szCs w:val="24"/>
          <w:lang w:eastAsia="en-US"/>
        </w:rPr>
        <w:t xml:space="preserve"> le expres</w:t>
      </w:r>
      <w:r w:rsidR="00196600" w:rsidRPr="00BD4798">
        <w:rPr>
          <w:rFonts w:eastAsia="Aptos" w:cs="Arial"/>
          <w:kern w:val="2"/>
          <w:sz w:val="24"/>
          <w:szCs w:val="24"/>
          <w:lang w:eastAsia="en-US"/>
        </w:rPr>
        <w:t>ó</w:t>
      </w:r>
      <w:r w:rsidRPr="00BD4798">
        <w:rPr>
          <w:rFonts w:eastAsia="Aptos" w:cs="Arial"/>
          <w:kern w:val="2"/>
          <w:sz w:val="24"/>
          <w:szCs w:val="24"/>
          <w:lang w:eastAsia="en-US"/>
        </w:rPr>
        <w:t xml:space="preserve"> a 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w:t>
      </w:r>
      <w:r w:rsidRPr="00BD4798">
        <w:rPr>
          <w:rFonts w:eastAsia="Calibri" w:cs="Arial"/>
          <w:i/>
          <w:iCs/>
          <w:sz w:val="24"/>
          <w:szCs w:val="24"/>
          <w:lang w:val="es-ES" w:eastAsia="es-ES"/>
        </w:rPr>
        <w:t>“Por su culpa no va a ser posible que los trabajadores cobren esta quincena, esto demuestra que usted no es capaz de hacer su trabajo”</w:t>
      </w:r>
      <w:r w:rsidRPr="00BD4798">
        <w:rPr>
          <w:rFonts w:cs="Arial"/>
          <w:i/>
          <w:iCs/>
          <w:sz w:val="24"/>
          <w:szCs w:val="24"/>
        </w:rPr>
        <w:t>,</w:t>
      </w:r>
      <w:r w:rsidRPr="00BD4798">
        <w:rPr>
          <w:rFonts w:cs="Arial"/>
          <w:sz w:val="24"/>
          <w:szCs w:val="24"/>
        </w:rPr>
        <w:t xml:space="preserve"> por lo que dicha expresión deviene infundada e inoperante, puesto que solo constituye una manifestación subjetiva, vaga e imprecisa.</w:t>
      </w:r>
    </w:p>
    <w:p w14:paraId="06BEC80A"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Respecto a la negativa de que participara en la Sesión Extraordinaria de Cabildo de treinta de octubre de dos mil veinticuatro, la </w:t>
      </w:r>
      <w:r w:rsidRPr="00BD4798">
        <w:rPr>
          <w:rFonts w:cs="Arial"/>
          <w:i/>
          <w:iCs/>
          <w:sz w:val="24"/>
          <w:szCs w:val="24"/>
        </w:rPr>
        <w:t>denunciante</w:t>
      </w:r>
      <w:r w:rsidRPr="00BD4798">
        <w:rPr>
          <w:rFonts w:cs="Arial"/>
          <w:sz w:val="24"/>
          <w:szCs w:val="24"/>
        </w:rPr>
        <w:t xml:space="preserve"> no acredita circunstancias de tiempo, modo y lugar que describan el presunto hecho de negativa a que participara en tal sesión extraordinaria, es decir, no cumple con el principio procesal de quien acusa está obligado a probar.</w:t>
      </w:r>
    </w:p>
    <w:p w14:paraId="600CDD81"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Por lo que, contrario a lo sostenido por la </w:t>
      </w:r>
      <w:r w:rsidRPr="00BD4798">
        <w:rPr>
          <w:rFonts w:cs="Arial"/>
          <w:i/>
          <w:iCs/>
          <w:sz w:val="24"/>
          <w:szCs w:val="24"/>
        </w:rPr>
        <w:t>denunciante</w:t>
      </w:r>
      <w:r w:rsidRPr="00BD4798">
        <w:rPr>
          <w:rFonts w:cs="Arial"/>
          <w:sz w:val="24"/>
          <w:szCs w:val="24"/>
        </w:rPr>
        <w:t xml:space="preserve"> relativo a su ausencia en la citada sesión, se tiene que es notorio y evidente de que no asistió, por lo que esa circunstancia se acredita con el Acta de Cabildo de treinta de octubre de dos mil veinticuatro.</w:t>
      </w:r>
    </w:p>
    <w:p w14:paraId="689A8EB4"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Sobre el hecho que durante la madrugada del veintiuno de noviembre del dos mil veinticuatro, en su domicilio llegaron a tocar la puerta principal, no les constan las alegaciones aducidas por la </w:t>
      </w:r>
      <w:r w:rsidRPr="00BD4798">
        <w:rPr>
          <w:rFonts w:cs="Arial"/>
          <w:i/>
          <w:iCs/>
          <w:sz w:val="24"/>
          <w:szCs w:val="24"/>
        </w:rPr>
        <w:t>denunciante</w:t>
      </w:r>
      <w:r w:rsidRPr="00BD4798">
        <w:rPr>
          <w:rFonts w:cs="Arial"/>
          <w:sz w:val="24"/>
          <w:szCs w:val="24"/>
        </w:rPr>
        <w:t xml:space="preserve">, puesto que no participaron en dichos actos. Asimismo, el </w:t>
      </w:r>
      <w:r w:rsidRPr="00BD4798">
        <w:rPr>
          <w:rFonts w:cs="Arial"/>
          <w:i/>
          <w:iCs/>
          <w:sz w:val="24"/>
          <w:szCs w:val="24"/>
        </w:rPr>
        <w:t xml:space="preserve">Presidente </w:t>
      </w:r>
      <w:r w:rsidR="00C51AAE" w:rsidRPr="00BD4798">
        <w:rPr>
          <w:rFonts w:cs="Arial"/>
          <w:i/>
          <w:iCs/>
          <w:sz w:val="24"/>
          <w:szCs w:val="24"/>
        </w:rPr>
        <w:t xml:space="preserve">Municipal </w:t>
      </w:r>
      <w:r w:rsidRPr="00BD4798">
        <w:rPr>
          <w:rFonts w:cs="Arial"/>
          <w:sz w:val="24"/>
          <w:szCs w:val="24"/>
        </w:rPr>
        <w:t xml:space="preserve">refiere que es falsa la aseveración de la </w:t>
      </w:r>
      <w:r w:rsidRPr="00BD4798">
        <w:rPr>
          <w:rFonts w:cs="Arial"/>
          <w:i/>
          <w:iCs/>
          <w:sz w:val="24"/>
          <w:szCs w:val="24"/>
        </w:rPr>
        <w:t>denunciante</w:t>
      </w:r>
      <w:r w:rsidRPr="00BD4798">
        <w:rPr>
          <w:rFonts w:cs="Arial"/>
          <w:sz w:val="24"/>
          <w:szCs w:val="24"/>
        </w:rPr>
        <w:t xml:space="preserve"> en el sentido de que le expresó:</w:t>
      </w:r>
      <w:r w:rsidRPr="00BD4798">
        <w:rPr>
          <w:rFonts w:eastAsia="Calibri" w:cs="Arial"/>
          <w:sz w:val="24"/>
          <w:szCs w:val="24"/>
          <w:lang w:val="es-ES" w:eastAsia="es-ES"/>
        </w:rPr>
        <w:t xml:space="preserve"> </w:t>
      </w:r>
      <w:r w:rsidRPr="00BD4798">
        <w:rPr>
          <w:rFonts w:eastAsia="Calibri" w:cs="Arial"/>
          <w:i/>
          <w:iCs/>
          <w:sz w:val="24"/>
          <w:szCs w:val="24"/>
          <w:lang w:val="es-ES" w:eastAsia="es-ES"/>
        </w:rPr>
        <w:t>“Ya me dijeron aquellos que cualquier persona que no se me cuadre, yo nada más le diga y que ellos se encarga</w:t>
      </w:r>
      <w:r w:rsidR="00196600" w:rsidRPr="00BD4798">
        <w:rPr>
          <w:rFonts w:eastAsia="Calibri" w:cs="Arial"/>
          <w:i/>
          <w:iCs/>
          <w:sz w:val="24"/>
          <w:szCs w:val="24"/>
          <w:lang w:val="es-ES" w:eastAsia="es-ES"/>
        </w:rPr>
        <w:t>n</w:t>
      </w:r>
      <w:r w:rsidRPr="00BD4798">
        <w:rPr>
          <w:rFonts w:eastAsia="Calibri" w:cs="Arial"/>
          <w:i/>
          <w:iCs/>
          <w:sz w:val="24"/>
          <w:szCs w:val="24"/>
          <w:lang w:val="es-ES" w:eastAsia="es-ES"/>
        </w:rPr>
        <w:t xml:space="preserve">, y yo no quisiera maestra que a usted le pasara algo”, </w:t>
      </w:r>
      <w:r w:rsidRPr="00BD4798">
        <w:rPr>
          <w:rFonts w:eastAsia="Calibri" w:cs="Arial"/>
          <w:sz w:val="24"/>
          <w:szCs w:val="24"/>
          <w:lang w:val="es-ES" w:eastAsia="es-ES"/>
        </w:rPr>
        <w:t>ya que en el expediente no existe ninguna documental probatoria que acredite tal expresión.</w:t>
      </w:r>
    </w:p>
    <w:p w14:paraId="0C617E5D"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Por lo que ve a la notificación de la reducción sustancial al salario de la </w:t>
      </w:r>
      <w:r w:rsidRPr="00BD4798">
        <w:rPr>
          <w:rFonts w:cs="Arial"/>
          <w:i/>
          <w:iCs/>
          <w:sz w:val="24"/>
          <w:szCs w:val="24"/>
        </w:rPr>
        <w:t>denunciante,</w:t>
      </w:r>
      <w:r w:rsidRPr="00BD4798">
        <w:rPr>
          <w:rFonts w:cs="Arial"/>
          <w:sz w:val="24"/>
          <w:szCs w:val="24"/>
        </w:rPr>
        <w:t xml:space="preserve"> indican que es falso</w:t>
      </w:r>
      <w:r w:rsidR="00196600" w:rsidRPr="00BD4798">
        <w:rPr>
          <w:rFonts w:cs="Arial"/>
          <w:sz w:val="24"/>
          <w:szCs w:val="24"/>
        </w:rPr>
        <w:t>,</w:t>
      </w:r>
      <w:r w:rsidRPr="00BD4798">
        <w:rPr>
          <w:rFonts w:cs="Arial"/>
          <w:sz w:val="24"/>
          <w:szCs w:val="24"/>
        </w:rPr>
        <w:t xml:space="preserve"> ya que la </w:t>
      </w:r>
      <w:r w:rsidRPr="00BD4798">
        <w:rPr>
          <w:rFonts w:cs="Arial"/>
          <w:i/>
          <w:iCs/>
          <w:sz w:val="24"/>
          <w:szCs w:val="24"/>
        </w:rPr>
        <w:t>denunciante</w:t>
      </w:r>
      <w:r w:rsidRPr="00BD4798">
        <w:rPr>
          <w:rFonts w:cs="Arial"/>
          <w:sz w:val="24"/>
          <w:szCs w:val="24"/>
        </w:rPr>
        <w:t xml:space="preserve"> manifiesta que sucedió el treinta y uno de diciembre del dos mil veinticuatro, mientras que, en el punto Primero, inciso A), fracción I, indica que se le notificó de la reducción a su salario el día diecisiete de noviembre de dos mil veinticuatro lo cual, se traduce en una contradicción en el motivo de denuncia; por lo que debe desestimarse por infundada e inoperante.</w:t>
      </w:r>
    </w:p>
    <w:p w14:paraId="133969A3" w14:textId="77777777" w:rsidR="00380A32"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Referente al hecho que el día veintiuno de enero, en la oficina de la presidencia municipal en reunión con la Auxiliar de Patrimonio, en donde aduce la </w:t>
      </w:r>
      <w:r w:rsidRPr="00BD4798">
        <w:rPr>
          <w:rFonts w:cs="Arial"/>
          <w:i/>
          <w:iCs/>
          <w:sz w:val="24"/>
          <w:szCs w:val="24"/>
        </w:rPr>
        <w:t>denunciante</w:t>
      </w:r>
      <w:r w:rsidRPr="00BD4798">
        <w:rPr>
          <w:rFonts w:cs="Arial"/>
          <w:sz w:val="24"/>
          <w:szCs w:val="24"/>
        </w:rPr>
        <w:t xml:space="preserve"> que el </w:t>
      </w:r>
      <w:r w:rsidRPr="00BD4798">
        <w:rPr>
          <w:rFonts w:cs="Arial"/>
          <w:i/>
          <w:iCs/>
          <w:sz w:val="24"/>
          <w:szCs w:val="24"/>
        </w:rPr>
        <w:t xml:space="preserve">Presidente </w:t>
      </w:r>
      <w:r w:rsidR="00761328" w:rsidRPr="00BD4798">
        <w:rPr>
          <w:rFonts w:cs="Arial"/>
          <w:i/>
          <w:iCs/>
          <w:sz w:val="24"/>
          <w:szCs w:val="24"/>
        </w:rPr>
        <w:t>Municipal</w:t>
      </w:r>
      <w:r w:rsidRPr="00BD4798">
        <w:rPr>
          <w:rFonts w:cs="Arial"/>
          <w:sz w:val="24"/>
          <w:szCs w:val="24"/>
        </w:rPr>
        <w:t xml:space="preserve"> mostró una actitud grosera, manifiestan que es falso, ya que no estructura el presunto hecho con una descripción de circunstancias de tiempo, modo y lugar, respaldadas de elementos probatorios.</w:t>
      </w:r>
    </w:p>
    <w:p w14:paraId="1C96605E" w14:textId="77777777" w:rsidR="00380A32"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Estiman que las manifestaciones expresadas por la </w:t>
      </w:r>
      <w:r w:rsidR="00B32377" w:rsidRPr="00BD4798">
        <w:rPr>
          <w:rFonts w:cs="Arial"/>
          <w:i/>
          <w:iCs/>
          <w:sz w:val="24"/>
          <w:szCs w:val="24"/>
        </w:rPr>
        <w:t>denunciante</w:t>
      </w:r>
      <w:r w:rsidRPr="00BD4798">
        <w:rPr>
          <w:rFonts w:cs="Arial"/>
          <w:sz w:val="24"/>
          <w:szCs w:val="24"/>
        </w:rPr>
        <w:t xml:space="preserve"> constituyen aseveraciones subjetivas que no gozan ni se respaldan de elementos probatorios idóneos y eficaces; de ahí que, no acredita ninguna circunstancia de tiempo, modo y lugar que impute a los suscritos; por lo que, debe respetarse en su favor las garantías esenciales del debido proceso, y, por ende, la presunción de inocencia.</w:t>
      </w:r>
    </w:p>
    <w:p w14:paraId="4FFBBAEF" w14:textId="77777777" w:rsidR="00BE792E"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En tanto a lo que corresponde al hecho de que el veinticuatro de abril de dos mil veinticuatro, en días de campaña, atendió a su hijo y lo traslado al </w:t>
      </w:r>
      <w:r w:rsidRPr="00BD4798">
        <w:rPr>
          <w:rFonts w:cs="Arial"/>
          <w:i/>
          <w:iCs/>
          <w:sz w:val="24"/>
          <w:szCs w:val="24"/>
        </w:rPr>
        <w:t>ISSSTE</w:t>
      </w:r>
      <w:r w:rsidRPr="00BD4798">
        <w:rPr>
          <w:rFonts w:cs="Arial"/>
          <w:sz w:val="24"/>
          <w:szCs w:val="24"/>
        </w:rPr>
        <w:t xml:space="preserve"> por varios días, lo que llevó a la </w:t>
      </w:r>
      <w:r w:rsidRPr="00BD4798">
        <w:rPr>
          <w:rFonts w:cs="Arial"/>
          <w:i/>
          <w:iCs/>
          <w:sz w:val="24"/>
          <w:szCs w:val="24"/>
        </w:rPr>
        <w:t>denunciante</w:t>
      </w:r>
      <w:r w:rsidRPr="00BD4798">
        <w:rPr>
          <w:rFonts w:cs="Arial"/>
          <w:sz w:val="24"/>
          <w:szCs w:val="24"/>
        </w:rPr>
        <w:t xml:space="preserve"> </w:t>
      </w:r>
      <w:r w:rsidR="00196600" w:rsidRPr="00BD4798">
        <w:rPr>
          <w:rFonts w:cs="Arial"/>
          <w:sz w:val="24"/>
          <w:szCs w:val="24"/>
        </w:rPr>
        <w:t xml:space="preserve">a </w:t>
      </w:r>
      <w:r w:rsidRPr="00BD4798">
        <w:rPr>
          <w:rFonts w:cs="Arial"/>
          <w:sz w:val="24"/>
          <w:szCs w:val="24"/>
        </w:rPr>
        <w:t xml:space="preserve">ausentarse en la campaña; manifiesta el </w:t>
      </w:r>
      <w:r w:rsidRPr="00BD4798">
        <w:rPr>
          <w:rFonts w:cs="Arial"/>
          <w:i/>
          <w:iCs/>
          <w:sz w:val="24"/>
          <w:szCs w:val="24"/>
        </w:rPr>
        <w:t xml:space="preserve">Presidente </w:t>
      </w:r>
      <w:r w:rsidR="00B32377" w:rsidRPr="00BD4798">
        <w:rPr>
          <w:rFonts w:cs="Arial"/>
          <w:i/>
          <w:iCs/>
          <w:sz w:val="24"/>
          <w:szCs w:val="24"/>
        </w:rPr>
        <w:t xml:space="preserve">Municipal </w:t>
      </w:r>
      <w:r w:rsidRPr="00BD4798">
        <w:rPr>
          <w:rFonts w:cs="Arial"/>
          <w:sz w:val="24"/>
          <w:szCs w:val="24"/>
        </w:rPr>
        <w:t>que es falso e inoperante que se le recriminara, pues nunca le señaló que no era justo que se ausentara, solo se apoya en manifestaciones subjetivas, vagas e imprecisas, sin acreditar circunstancias de tiempo, modo y lugar, respaldadas de elementos probatorios idóneos y eficaces; por lo que, se evidencia que no cumple con su deber de probar el motivo de denuncia, como tampoco lo cumple la autoridad sustanciadora del expediente de mérito.</w:t>
      </w:r>
    </w:p>
    <w:p w14:paraId="073F32ED" w14:textId="77777777" w:rsidR="00BE792E"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Respecto a que se presentó al arranque de campaña el veintisiete de abril de dos mil veinticuatro y</w:t>
      </w:r>
      <w:r w:rsidR="00196600" w:rsidRPr="00BD4798">
        <w:rPr>
          <w:rFonts w:cs="Arial"/>
          <w:sz w:val="24"/>
          <w:szCs w:val="24"/>
        </w:rPr>
        <w:t>,</w:t>
      </w:r>
      <w:r w:rsidRPr="00BD4798">
        <w:rPr>
          <w:rFonts w:cs="Arial"/>
          <w:sz w:val="24"/>
          <w:szCs w:val="24"/>
        </w:rPr>
        <w:t xml:space="preserve"> a decir de la </w:t>
      </w:r>
      <w:r w:rsidRPr="00BD4798">
        <w:rPr>
          <w:rFonts w:cs="Arial"/>
          <w:i/>
          <w:iCs/>
          <w:sz w:val="24"/>
          <w:szCs w:val="24"/>
        </w:rPr>
        <w:t>denunciante</w:t>
      </w:r>
      <w:r w:rsidR="00196600" w:rsidRPr="00BD4798">
        <w:rPr>
          <w:rFonts w:cs="Arial"/>
          <w:i/>
          <w:iCs/>
          <w:sz w:val="24"/>
          <w:szCs w:val="24"/>
        </w:rPr>
        <w:t>,</w:t>
      </w:r>
      <w:r w:rsidRPr="00BD4798">
        <w:rPr>
          <w:rFonts w:cs="Arial"/>
          <w:sz w:val="24"/>
          <w:szCs w:val="24"/>
        </w:rPr>
        <w:t xml:space="preserve"> se le informó que no participaría, contrario a ello, sí tuvo participación relevante, por lo que no se le excluyó de participar en tal evento, solo precisa manifestaciones subjetivas, vagas e imprecisas que no respalda de ninguna manera con elementos probatorios idóneos y eficaces para acreditar las circunstancias de tiempo, modo y lugar; por consiguiente, además de que en el expediente no existe ninguna documental que pruebe actos específicos desarrollados por parte de los suscritos.</w:t>
      </w:r>
    </w:p>
    <w:p w14:paraId="1E91683F" w14:textId="77777777" w:rsidR="00BE792E"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Ahora, por lo que ve a la manifestación relacionada a que el dos de julio del dos mil veinticuatro, recibió por parte del </w:t>
      </w:r>
      <w:r w:rsidRPr="00BD4798">
        <w:rPr>
          <w:rFonts w:cs="Arial"/>
          <w:i/>
          <w:iCs/>
          <w:sz w:val="24"/>
          <w:szCs w:val="24"/>
        </w:rPr>
        <w:t xml:space="preserve">Presidente </w:t>
      </w:r>
      <w:r w:rsidR="000444C4" w:rsidRPr="00BD4798">
        <w:rPr>
          <w:rFonts w:cs="Arial"/>
          <w:i/>
          <w:iCs/>
          <w:sz w:val="24"/>
          <w:szCs w:val="24"/>
        </w:rPr>
        <w:t>Municipal</w:t>
      </w:r>
      <w:r w:rsidRPr="00BD4798">
        <w:rPr>
          <w:rFonts w:cs="Arial"/>
          <w:sz w:val="24"/>
          <w:szCs w:val="24"/>
        </w:rPr>
        <w:t xml:space="preserve"> mensajes a horas muy tempranas, el motivo de </w:t>
      </w:r>
      <w:r w:rsidR="00B32377" w:rsidRPr="00BD4798">
        <w:rPr>
          <w:rFonts w:cs="Arial"/>
          <w:sz w:val="24"/>
          <w:szCs w:val="24"/>
        </w:rPr>
        <w:t>queja</w:t>
      </w:r>
      <w:r w:rsidRPr="00BD4798">
        <w:rPr>
          <w:rFonts w:cs="Arial"/>
          <w:sz w:val="24"/>
          <w:szCs w:val="24"/>
        </w:rPr>
        <w:t xml:space="preserve"> deviene infundado e inoperante, puesto que, de un análisis integral y completo del motivo de inconformidad, no se advierte ninguna circunstancia de tiempo, modo y lugar respaldada de medios probatorios idóneos y eficaces para acreditar alguna eventual irregularidad.</w:t>
      </w:r>
    </w:p>
    <w:p w14:paraId="4B58EA90" w14:textId="77777777" w:rsidR="00BE792E"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En relación con el hecho de que el cinco de julio del dos mil veinticuatro, recibió mensajes desagradables por parte del </w:t>
      </w:r>
      <w:r w:rsidRPr="00BD4798">
        <w:rPr>
          <w:rFonts w:cs="Arial"/>
          <w:i/>
          <w:iCs/>
          <w:sz w:val="24"/>
          <w:szCs w:val="24"/>
        </w:rPr>
        <w:t>Presidente</w:t>
      </w:r>
      <w:r w:rsidR="000444C4" w:rsidRPr="00BD4798">
        <w:rPr>
          <w:rFonts w:cs="Arial"/>
          <w:i/>
          <w:iCs/>
          <w:sz w:val="24"/>
          <w:szCs w:val="24"/>
        </w:rPr>
        <w:t xml:space="preserve"> Municipal</w:t>
      </w:r>
      <w:r w:rsidRPr="00BD4798">
        <w:rPr>
          <w:rFonts w:cs="Arial"/>
          <w:sz w:val="24"/>
          <w:szCs w:val="24"/>
        </w:rPr>
        <w:t xml:space="preserve"> siendo el siguiente: “</w:t>
      </w:r>
      <w:r w:rsidRPr="00BD4798">
        <w:rPr>
          <w:rFonts w:eastAsia="Calibri" w:cs="Arial"/>
          <w:i/>
          <w:iCs/>
          <w:sz w:val="24"/>
          <w:szCs w:val="24"/>
          <w:lang w:val="es-ES" w:eastAsia="es-ES"/>
        </w:rPr>
        <w:t>Usted nada más pórtese bien maestra, eso lo platicamos con un buen vino y una buena cena”,</w:t>
      </w:r>
      <w:r w:rsidRPr="00BD4798">
        <w:rPr>
          <w:rFonts w:eastAsia="Calibri" w:cs="Arial"/>
          <w:sz w:val="24"/>
          <w:szCs w:val="24"/>
          <w:lang w:val="es-ES" w:eastAsia="es-ES"/>
        </w:rPr>
        <w:t xml:space="preserve"> es falso, y resulta infundado e inoperante, puesto que contrario a lo sostenido por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de un análisis al </w:t>
      </w:r>
      <w:r w:rsidR="00BE792E" w:rsidRPr="00BD4798">
        <w:rPr>
          <w:rFonts w:eastAsia="Calibri" w:cs="Arial"/>
          <w:sz w:val="24"/>
          <w:szCs w:val="24"/>
          <w:lang w:val="es-ES" w:eastAsia="es-ES"/>
        </w:rPr>
        <w:t>acta circunstanciada de hechos</w:t>
      </w:r>
      <w:r w:rsidRPr="00BD4798">
        <w:rPr>
          <w:rFonts w:eastAsia="Calibri" w:cs="Arial"/>
          <w:sz w:val="24"/>
          <w:szCs w:val="24"/>
          <w:lang w:val="es-ES" w:eastAsia="es-ES"/>
        </w:rPr>
        <w:t xml:space="preserve">, respecto a la Inspección Ocular al celular de la </w:t>
      </w:r>
      <w:r w:rsidRPr="00BD4798">
        <w:rPr>
          <w:rFonts w:eastAsia="Calibri" w:cs="Arial"/>
          <w:i/>
          <w:iCs/>
          <w:sz w:val="24"/>
          <w:szCs w:val="24"/>
          <w:lang w:val="es-ES" w:eastAsia="es-ES"/>
        </w:rPr>
        <w:t xml:space="preserve">denunciante </w:t>
      </w:r>
      <w:r w:rsidRPr="00BD4798">
        <w:rPr>
          <w:rFonts w:eastAsia="Calibri" w:cs="Arial"/>
          <w:sz w:val="24"/>
          <w:szCs w:val="24"/>
          <w:lang w:val="es-ES" w:eastAsia="es-ES"/>
        </w:rPr>
        <w:t xml:space="preserve">identificada con la clave IEM-OFI-60/2025, la autoridad electoral administrativa constató que, dicha manifestación no existe; por lo que, la aseveración de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resulta infundada e inoperante, pues dicha probanza tiene pleno valor probatorio.</w:t>
      </w:r>
    </w:p>
    <w:p w14:paraId="2D2B8090" w14:textId="77777777" w:rsidR="009B7629" w:rsidRPr="00BD4798" w:rsidRDefault="009B7629" w:rsidP="009F6C0F">
      <w:pPr>
        <w:pStyle w:val="Prrafodelista"/>
        <w:numPr>
          <w:ilvl w:val="0"/>
          <w:numId w:val="3"/>
        </w:numPr>
        <w:spacing w:after="240" w:line="360" w:lineRule="auto"/>
        <w:ind w:left="567"/>
        <w:jc w:val="both"/>
        <w:rPr>
          <w:rFonts w:cs="Arial"/>
          <w:sz w:val="24"/>
          <w:szCs w:val="24"/>
        </w:rPr>
      </w:pPr>
      <w:r w:rsidRPr="00BD4798">
        <w:rPr>
          <w:rFonts w:cs="Arial"/>
          <w:sz w:val="24"/>
          <w:szCs w:val="24"/>
        </w:rPr>
        <w:t xml:space="preserve">De una valoración integral y exhaustiva de las constancias que integran el expediente </w:t>
      </w:r>
      <w:r w:rsidR="00B0143E" w:rsidRPr="00B0143E">
        <w:rPr>
          <w:rFonts w:cs="Arial"/>
          <w:color w:val="FFFFFF"/>
          <w:sz w:val="24"/>
          <w:szCs w:val="24"/>
          <w:highlight w:val="darkCyan"/>
        </w:rPr>
        <w:t>[No.33]_ELIMINADO_el_número_de_expediente_antecedente_[152]</w:t>
      </w:r>
      <w:r w:rsidRPr="00BD4798">
        <w:rPr>
          <w:rFonts w:cs="Arial"/>
          <w:sz w:val="24"/>
          <w:szCs w:val="24"/>
        </w:rPr>
        <w:t xml:space="preserve">, no advierten la existencia de ninguna constancia documental que demuestre alguna presunta responsabilidad por infracción a la normativa por violencia política contra la mujer en razón de género, esto es, aunque se valoren en lo individual y adminiculadas en su conjunto; por lo que, en tales circunstancias, lo procedente es aplicar en su beneficio el principio constitucional </w:t>
      </w:r>
      <w:r w:rsidR="00196600" w:rsidRPr="00BD4798">
        <w:rPr>
          <w:rFonts w:cs="Arial"/>
          <w:sz w:val="24"/>
          <w:szCs w:val="24"/>
        </w:rPr>
        <w:t xml:space="preserve">de </w:t>
      </w:r>
      <w:r w:rsidRPr="00BD4798">
        <w:rPr>
          <w:rFonts w:cs="Arial"/>
          <w:sz w:val="24"/>
          <w:szCs w:val="24"/>
        </w:rPr>
        <w:t>presunción de inocencia.</w:t>
      </w:r>
    </w:p>
    <w:p w14:paraId="78EFDD84" w14:textId="77777777" w:rsidR="009F6C0F" w:rsidRPr="00BD4798" w:rsidRDefault="009F6C0F" w:rsidP="009F6C0F">
      <w:pPr>
        <w:pStyle w:val="Prrafodelista"/>
        <w:spacing w:after="240" w:line="360" w:lineRule="auto"/>
        <w:ind w:left="567"/>
        <w:jc w:val="both"/>
        <w:rPr>
          <w:rFonts w:cs="Arial"/>
          <w:sz w:val="24"/>
          <w:szCs w:val="24"/>
        </w:rPr>
      </w:pPr>
    </w:p>
    <w:p w14:paraId="2511FC8D" w14:textId="77777777" w:rsidR="009F6C0F" w:rsidRPr="00BD4798" w:rsidRDefault="009B7629" w:rsidP="009F6C0F">
      <w:pPr>
        <w:pStyle w:val="Prrafodelista"/>
        <w:numPr>
          <w:ilvl w:val="0"/>
          <w:numId w:val="1"/>
        </w:numPr>
        <w:spacing w:after="240" w:line="360" w:lineRule="auto"/>
        <w:ind w:left="567" w:hanging="567"/>
        <w:jc w:val="both"/>
        <w:rPr>
          <w:rFonts w:cs="Arial"/>
          <w:b/>
          <w:bCs/>
          <w:sz w:val="24"/>
          <w:szCs w:val="24"/>
        </w:rPr>
      </w:pPr>
      <w:r w:rsidRPr="00BD4798">
        <w:rPr>
          <w:rFonts w:cs="Arial"/>
          <w:b/>
          <w:bCs/>
          <w:sz w:val="24"/>
          <w:szCs w:val="24"/>
        </w:rPr>
        <w:t xml:space="preserve">Regidoras y Regidores del </w:t>
      </w:r>
      <w:r w:rsidRPr="00BD4798">
        <w:rPr>
          <w:rFonts w:cs="Arial"/>
          <w:b/>
          <w:bCs/>
          <w:i/>
          <w:iCs/>
          <w:sz w:val="24"/>
          <w:szCs w:val="24"/>
        </w:rPr>
        <w:t>Ayuntamiento:</w:t>
      </w:r>
    </w:p>
    <w:p w14:paraId="3E1280C5" w14:textId="77777777" w:rsidR="009F6C0F" w:rsidRPr="00BD4798" w:rsidRDefault="009F6C0F" w:rsidP="009F6C0F">
      <w:pPr>
        <w:pStyle w:val="Prrafodelista"/>
        <w:spacing w:after="240" w:line="360" w:lineRule="auto"/>
        <w:ind w:left="567"/>
        <w:jc w:val="both"/>
        <w:rPr>
          <w:rFonts w:cs="Arial"/>
          <w:b/>
          <w:bCs/>
          <w:sz w:val="24"/>
          <w:szCs w:val="24"/>
        </w:rPr>
      </w:pPr>
    </w:p>
    <w:p w14:paraId="66E2CD58" w14:textId="77777777" w:rsidR="009B7629" w:rsidRPr="00BD4798" w:rsidRDefault="009B7629" w:rsidP="009F6C0F">
      <w:pPr>
        <w:pStyle w:val="Prrafodelista"/>
        <w:spacing w:after="240" w:line="360" w:lineRule="auto"/>
        <w:ind w:left="567"/>
        <w:jc w:val="both"/>
        <w:rPr>
          <w:rFonts w:cs="Arial"/>
          <w:b/>
          <w:bCs/>
          <w:sz w:val="24"/>
          <w:szCs w:val="24"/>
        </w:rPr>
      </w:pPr>
      <w:r w:rsidRPr="00BD4798">
        <w:rPr>
          <w:rFonts w:cs="Arial"/>
          <w:b/>
          <w:bCs/>
          <w:sz w:val="24"/>
          <w:szCs w:val="24"/>
        </w:rPr>
        <w:t xml:space="preserve">María Magdalena López Flores, Sonia Victoria Reyes, Adán Rodríguez </w:t>
      </w:r>
      <w:r w:rsidR="009F6C0F" w:rsidRPr="00BD4798">
        <w:rPr>
          <w:rFonts w:cs="Arial"/>
          <w:b/>
          <w:bCs/>
          <w:sz w:val="24"/>
          <w:szCs w:val="24"/>
        </w:rPr>
        <w:t>A</w:t>
      </w:r>
      <w:r w:rsidRPr="00BD4798">
        <w:rPr>
          <w:rFonts w:cs="Arial"/>
          <w:b/>
          <w:bCs/>
          <w:sz w:val="24"/>
          <w:szCs w:val="24"/>
        </w:rPr>
        <w:t>valos, Heber Jhonnatan Mendoza Paniagua y Rafael Medrano Ponce:</w:t>
      </w:r>
    </w:p>
    <w:p w14:paraId="25ECA99F" w14:textId="77777777" w:rsidR="009B7629" w:rsidRPr="00BD4798" w:rsidRDefault="009B7629" w:rsidP="009F6C0F">
      <w:pPr>
        <w:pStyle w:val="Prrafodelista"/>
        <w:spacing w:after="240" w:line="360" w:lineRule="auto"/>
        <w:ind w:left="567"/>
        <w:jc w:val="both"/>
        <w:rPr>
          <w:rFonts w:cs="Arial"/>
          <w:b/>
          <w:bCs/>
          <w:sz w:val="24"/>
          <w:szCs w:val="24"/>
        </w:rPr>
      </w:pPr>
    </w:p>
    <w:p w14:paraId="03340DE2" w14:textId="77777777" w:rsidR="00A94A7E" w:rsidRPr="00BD4798" w:rsidRDefault="009B7629" w:rsidP="00E67A29">
      <w:pPr>
        <w:pStyle w:val="Prrafodelista"/>
        <w:numPr>
          <w:ilvl w:val="0"/>
          <w:numId w:val="51"/>
        </w:numPr>
        <w:spacing w:after="240" w:line="360" w:lineRule="auto"/>
        <w:jc w:val="both"/>
        <w:rPr>
          <w:rFonts w:cs="Arial"/>
          <w:sz w:val="24"/>
          <w:szCs w:val="24"/>
        </w:rPr>
      </w:pPr>
      <w:r w:rsidRPr="00BD4798">
        <w:rPr>
          <w:rFonts w:cs="Arial"/>
          <w:sz w:val="24"/>
          <w:szCs w:val="24"/>
        </w:rPr>
        <w:t xml:space="preserve">En cuanto a la presunta reducción arbitraria del salario de la </w:t>
      </w:r>
      <w:r w:rsidRPr="00BD4798">
        <w:rPr>
          <w:rFonts w:cs="Arial"/>
          <w:i/>
          <w:iCs/>
          <w:sz w:val="24"/>
          <w:szCs w:val="24"/>
        </w:rPr>
        <w:t>denunciante</w:t>
      </w:r>
      <w:r w:rsidRPr="00BD4798">
        <w:rPr>
          <w:rFonts w:cs="Arial"/>
          <w:sz w:val="24"/>
          <w:szCs w:val="24"/>
        </w:rPr>
        <w:t xml:space="preserve">, manifiestan que es falso e infundado el motivo de denuncia planteado, porque contrario a lo expresado, el </w:t>
      </w:r>
      <w:r w:rsidRPr="00BD4798">
        <w:rPr>
          <w:rFonts w:cs="Arial"/>
          <w:i/>
          <w:iCs/>
          <w:sz w:val="24"/>
          <w:szCs w:val="24"/>
        </w:rPr>
        <w:t>Ayuntamiento</w:t>
      </w:r>
      <w:r w:rsidRPr="00BD4798">
        <w:rPr>
          <w:rFonts w:cs="Arial"/>
          <w:sz w:val="24"/>
          <w:szCs w:val="24"/>
        </w:rPr>
        <w:t xml:space="preserve"> realizó ajustes salariales a los integrantes del Cabildo, tal y como se informó en el </w:t>
      </w:r>
      <w:r w:rsidRPr="00BD4798">
        <w:rPr>
          <w:rFonts w:cs="Arial"/>
          <w:i/>
          <w:iCs/>
          <w:sz w:val="24"/>
          <w:szCs w:val="24"/>
        </w:rPr>
        <w:t>Juicio</w:t>
      </w:r>
      <w:r w:rsidR="00711EC0" w:rsidRPr="00BD4798">
        <w:rPr>
          <w:rFonts w:cs="Arial"/>
          <w:i/>
          <w:iCs/>
          <w:sz w:val="24"/>
          <w:szCs w:val="24"/>
        </w:rPr>
        <w:t xml:space="preserve"> </w:t>
      </w:r>
      <w:r w:rsidRPr="00BD4798">
        <w:rPr>
          <w:rFonts w:cs="Arial"/>
          <w:i/>
          <w:iCs/>
          <w:sz w:val="24"/>
          <w:szCs w:val="24"/>
        </w:rPr>
        <w:t xml:space="preserve">Ciudadano </w:t>
      </w:r>
      <w:r w:rsidR="00B0143E" w:rsidRPr="00B0143E">
        <w:rPr>
          <w:rFonts w:cs="Arial"/>
          <w:color w:val="FFFFFF"/>
          <w:sz w:val="24"/>
          <w:szCs w:val="24"/>
          <w:highlight w:val="darkCyan"/>
        </w:rPr>
        <w:t>[No.34]_ELIMINADO_el_número_de_expediente_antecedente_[152]</w:t>
      </w:r>
      <w:r w:rsidRPr="00BD4798">
        <w:rPr>
          <w:rFonts w:cs="Arial"/>
          <w:sz w:val="24"/>
          <w:szCs w:val="24"/>
        </w:rPr>
        <w:t>.</w:t>
      </w:r>
    </w:p>
    <w:p w14:paraId="7F0557C3" w14:textId="77777777" w:rsidR="00A94A7E" w:rsidRPr="00BD4798" w:rsidRDefault="009B7629" w:rsidP="00E67A29">
      <w:pPr>
        <w:pStyle w:val="Prrafodelista"/>
        <w:numPr>
          <w:ilvl w:val="0"/>
          <w:numId w:val="51"/>
        </w:numPr>
        <w:spacing w:after="240" w:line="360" w:lineRule="auto"/>
        <w:jc w:val="both"/>
        <w:rPr>
          <w:rFonts w:cs="Arial"/>
          <w:sz w:val="24"/>
          <w:szCs w:val="24"/>
        </w:rPr>
      </w:pPr>
      <w:r w:rsidRPr="00BD4798">
        <w:rPr>
          <w:rFonts w:cs="Arial"/>
          <w:sz w:val="24"/>
          <w:szCs w:val="24"/>
        </w:rPr>
        <w:t xml:space="preserve">De las constancias que integran el expediente </w:t>
      </w:r>
      <w:r w:rsidR="00B0143E" w:rsidRPr="00B0143E">
        <w:rPr>
          <w:rFonts w:cs="Arial"/>
          <w:color w:val="FFFFFF"/>
          <w:sz w:val="24"/>
          <w:szCs w:val="24"/>
          <w:highlight w:val="darkCyan"/>
        </w:rPr>
        <w:t>[No.35]_ELIMINADO_el_número_de_expediente_antecedente_[152]</w:t>
      </w:r>
      <w:r w:rsidRPr="00BD4798">
        <w:rPr>
          <w:rFonts w:cs="Arial"/>
          <w:sz w:val="24"/>
          <w:szCs w:val="24"/>
        </w:rPr>
        <w:t xml:space="preserve">, no se advierte ninguna constancia </w:t>
      </w:r>
      <w:r w:rsidR="00BE792E" w:rsidRPr="00BD4798">
        <w:rPr>
          <w:rFonts w:cs="Arial"/>
          <w:sz w:val="24"/>
          <w:szCs w:val="24"/>
        </w:rPr>
        <w:t>o</w:t>
      </w:r>
      <w:r w:rsidRPr="00BD4798">
        <w:rPr>
          <w:rFonts w:cs="Arial"/>
          <w:sz w:val="24"/>
          <w:szCs w:val="24"/>
        </w:rPr>
        <w:t xml:space="preserve"> documental que contenga la circunstancia o hecho de que hayan determinado de manera personal una reducción a la remuneración de la </w:t>
      </w:r>
      <w:r w:rsidRPr="00BD4798">
        <w:rPr>
          <w:rFonts w:cs="Arial"/>
          <w:i/>
          <w:iCs/>
          <w:sz w:val="24"/>
          <w:szCs w:val="24"/>
        </w:rPr>
        <w:t>denunciante</w:t>
      </w:r>
      <w:r w:rsidRPr="00BD4798">
        <w:rPr>
          <w:rFonts w:cs="Arial"/>
          <w:sz w:val="24"/>
          <w:szCs w:val="24"/>
        </w:rPr>
        <w:t>; luego entonces, se estima que, la aseveración atribuida a los suscritos deviene infundada y</w:t>
      </w:r>
      <w:r w:rsidR="00254600" w:rsidRPr="00BD4798">
        <w:rPr>
          <w:rFonts w:cs="Arial"/>
          <w:sz w:val="24"/>
          <w:szCs w:val="24"/>
        </w:rPr>
        <w:t>,</w:t>
      </w:r>
      <w:r w:rsidRPr="00BD4798">
        <w:rPr>
          <w:rFonts w:cs="Arial"/>
          <w:sz w:val="24"/>
          <w:szCs w:val="24"/>
        </w:rPr>
        <w:t xml:space="preserve"> por consiguiente, este motivo de queja debe desestimarse y</w:t>
      </w:r>
      <w:r w:rsidR="00254600" w:rsidRPr="00BD4798">
        <w:rPr>
          <w:rFonts w:cs="Arial"/>
          <w:sz w:val="24"/>
          <w:szCs w:val="24"/>
        </w:rPr>
        <w:t>,</w:t>
      </w:r>
      <w:r w:rsidRPr="00BD4798">
        <w:rPr>
          <w:rFonts w:cs="Arial"/>
          <w:sz w:val="24"/>
          <w:szCs w:val="24"/>
        </w:rPr>
        <w:t xml:space="preserve"> en su momento, el </w:t>
      </w:r>
      <w:r w:rsidRPr="00BD4798">
        <w:rPr>
          <w:rFonts w:cs="Arial"/>
          <w:i/>
          <w:iCs/>
          <w:sz w:val="24"/>
          <w:szCs w:val="24"/>
        </w:rPr>
        <w:t>Tribunal Electora</w:t>
      </w:r>
      <w:r w:rsidRPr="00BD4798">
        <w:rPr>
          <w:rFonts w:cs="Arial"/>
          <w:sz w:val="24"/>
          <w:szCs w:val="24"/>
        </w:rPr>
        <w:t xml:space="preserve">l, deberá resolver la inexistencia de la infracción atribuida, de conformidad con la aplicación en su favor del principio constitucional presunción de inocencia protegido en el artículo 20 apartado B fracción I de la </w:t>
      </w:r>
      <w:r w:rsidRPr="00BD4798">
        <w:rPr>
          <w:rFonts w:cs="Arial"/>
          <w:i/>
          <w:iCs/>
          <w:sz w:val="24"/>
          <w:szCs w:val="24"/>
        </w:rPr>
        <w:t xml:space="preserve">Constitución </w:t>
      </w:r>
      <w:r w:rsidR="00B32377" w:rsidRPr="00BD4798">
        <w:rPr>
          <w:rFonts w:cs="Arial"/>
          <w:i/>
          <w:iCs/>
          <w:sz w:val="24"/>
          <w:szCs w:val="24"/>
        </w:rPr>
        <w:t>Federal.</w:t>
      </w:r>
    </w:p>
    <w:p w14:paraId="0B04CAAF"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La </w:t>
      </w:r>
      <w:r w:rsidRPr="00BD4798">
        <w:rPr>
          <w:rFonts w:cs="Arial"/>
          <w:i/>
          <w:iCs/>
          <w:sz w:val="24"/>
          <w:szCs w:val="24"/>
        </w:rPr>
        <w:t>denunciante</w:t>
      </w:r>
      <w:r w:rsidRPr="00BD4798">
        <w:rPr>
          <w:rFonts w:cs="Arial"/>
          <w:sz w:val="24"/>
          <w:szCs w:val="24"/>
        </w:rPr>
        <w:t xml:space="preserve"> no cumple con su deber de acreditar su dicho bajo el principio de quien acusa está obligado a probar, así también, de las constancias recabadas por el </w:t>
      </w:r>
      <w:r w:rsidRPr="00BD4798">
        <w:rPr>
          <w:rFonts w:cs="Arial"/>
          <w:i/>
          <w:iCs/>
          <w:sz w:val="24"/>
          <w:szCs w:val="24"/>
        </w:rPr>
        <w:t xml:space="preserve">IEM </w:t>
      </w:r>
      <w:r w:rsidRPr="00BD4798">
        <w:rPr>
          <w:rFonts w:cs="Arial"/>
          <w:sz w:val="24"/>
          <w:szCs w:val="24"/>
        </w:rPr>
        <w:t xml:space="preserve">no se desprende ninguna circunstancia de hecho constitutivo de infracción o menoscabo de los derechos políticos de la </w:t>
      </w:r>
      <w:r w:rsidRPr="00BD4798">
        <w:rPr>
          <w:rFonts w:cs="Arial"/>
          <w:i/>
          <w:iCs/>
          <w:sz w:val="24"/>
          <w:szCs w:val="24"/>
        </w:rPr>
        <w:t>denunciante</w:t>
      </w:r>
      <w:r w:rsidRPr="00BD4798">
        <w:rPr>
          <w:rFonts w:cs="Arial"/>
          <w:sz w:val="24"/>
          <w:szCs w:val="24"/>
        </w:rPr>
        <w:t>.</w:t>
      </w:r>
    </w:p>
    <w:p w14:paraId="51E042E9" w14:textId="77777777" w:rsidR="009B7629" w:rsidRPr="00BD4798" w:rsidRDefault="009B7629" w:rsidP="00E67A29">
      <w:pPr>
        <w:numPr>
          <w:ilvl w:val="0"/>
          <w:numId w:val="51"/>
        </w:numPr>
        <w:spacing w:line="360" w:lineRule="auto"/>
        <w:contextualSpacing/>
        <w:jc w:val="both"/>
        <w:rPr>
          <w:rFonts w:cs="Arial"/>
          <w:sz w:val="24"/>
          <w:szCs w:val="24"/>
        </w:rPr>
      </w:pPr>
      <w:r w:rsidRPr="00BD4798">
        <w:rPr>
          <w:rFonts w:cs="Arial"/>
          <w:sz w:val="24"/>
          <w:szCs w:val="24"/>
        </w:rPr>
        <w:t>Referente al hostigamiento laboral y violencia política en razón de género, manifiestan que no se advierten circunstancias de tiempo, modo y lugar que acrediten ese hecho.</w:t>
      </w:r>
    </w:p>
    <w:p w14:paraId="2373CC59"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eastAsia="Calibri" w:cs="Arial"/>
          <w:sz w:val="24"/>
          <w:szCs w:val="24"/>
          <w:lang w:val="es-ES" w:eastAsia="es-ES"/>
        </w:rPr>
        <w:t xml:space="preserve">Que la aseveración imputada a la Secretaria del </w:t>
      </w:r>
      <w:r w:rsidRPr="00BD4798">
        <w:rPr>
          <w:rFonts w:eastAsia="Calibri" w:cs="Arial"/>
          <w:i/>
          <w:iCs/>
          <w:sz w:val="24"/>
          <w:szCs w:val="24"/>
          <w:lang w:val="es-ES" w:eastAsia="es-ES"/>
        </w:rPr>
        <w:t>Ayuntamiento</w:t>
      </w:r>
      <w:r w:rsidRPr="00BD4798">
        <w:rPr>
          <w:rFonts w:eastAsia="Calibri" w:cs="Arial"/>
          <w:sz w:val="24"/>
          <w:szCs w:val="24"/>
          <w:lang w:val="es-ES" w:eastAsia="es-ES"/>
        </w:rPr>
        <w:t xml:space="preserve">, deviene infundada e inoperante, ya que no </w:t>
      </w:r>
      <w:r w:rsidRPr="00BD4798">
        <w:rPr>
          <w:rFonts w:cs="Arial"/>
          <w:sz w:val="24"/>
          <w:szCs w:val="24"/>
        </w:rPr>
        <w:t xml:space="preserve">se advierten circunstancias de tiempo, modo y lugar, respaldada con elementos probatorios idóneos y eficaces, además resalta que la manifestación </w:t>
      </w:r>
      <w:r w:rsidRPr="00BD4798">
        <w:rPr>
          <w:rFonts w:eastAsia="Calibri" w:cs="Arial"/>
          <w:i/>
          <w:iCs/>
          <w:sz w:val="24"/>
          <w:szCs w:val="24"/>
          <w:lang w:val="es-ES" w:eastAsia="es-ES"/>
        </w:rPr>
        <w:t>“Quizá le falta más experiencia. No todos tienen madera para este tipo de trabajo”,</w:t>
      </w:r>
      <w:r w:rsidRPr="00BD4798">
        <w:rPr>
          <w:rFonts w:eastAsia="Calibri" w:cs="Arial"/>
          <w:sz w:val="24"/>
          <w:szCs w:val="24"/>
          <w:lang w:val="es-ES" w:eastAsia="es-ES"/>
        </w:rPr>
        <w:t xml:space="preserve"> debe ser desestimada por infundada e inoperante, ya que no cumple con la carga de la prueba.</w:t>
      </w:r>
    </w:p>
    <w:p w14:paraId="2C7334CC"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eastAsia="Calibri" w:cs="Arial"/>
          <w:sz w:val="24"/>
          <w:szCs w:val="24"/>
          <w:lang w:val="es-ES" w:eastAsia="es-ES"/>
        </w:rPr>
        <w:t>Sobre la exclusión sistemática de activades y decisiones importantes, manifiestan que ese motivo de denuncia deviene infundado e inoperante, ya que no describe circunstancias de tiempo, modo y lugar respaldados con elementos de prueba fehacientes y eficaces.</w:t>
      </w:r>
    </w:p>
    <w:p w14:paraId="5ABD2E01"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eastAsia="Calibri" w:cs="Arial"/>
          <w:sz w:val="24"/>
          <w:szCs w:val="24"/>
          <w:lang w:val="es-ES" w:eastAsia="es-ES"/>
        </w:rPr>
        <w:t xml:space="preserve">A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se le ha convocado a todas las sesiones celebradas por el </w:t>
      </w:r>
      <w:r w:rsidRPr="00BD4798">
        <w:rPr>
          <w:rFonts w:eastAsia="Calibri" w:cs="Arial"/>
          <w:i/>
          <w:iCs/>
          <w:sz w:val="24"/>
          <w:szCs w:val="24"/>
          <w:lang w:val="es-ES" w:eastAsia="es-ES"/>
        </w:rPr>
        <w:t>Ayuntamiento</w:t>
      </w:r>
      <w:r w:rsidRPr="00BD4798">
        <w:rPr>
          <w:rFonts w:eastAsia="Calibri" w:cs="Arial"/>
          <w:sz w:val="24"/>
          <w:szCs w:val="24"/>
          <w:lang w:val="es-ES" w:eastAsia="es-ES"/>
        </w:rPr>
        <w:t>, así como también se le ha invitado a los eventos cívicos, es decir, todas y todos los integrantes del Cabildo desempeñan en igualdad de condiciones y oportunidades sus cargos electivos, por lo que en el expediente no se encuentra ninguna documental que evidencie actos específicos a su persona.</w:t>
      </w:r>
    </w:p>
    <w:p w14:paraId="269AC989"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eastAsia="Calibri" w:cs="Arial"/>
          <w:sz w:val="24"/>
          <w:szCs w:val="24"/>
          <w:lang w:val="es-ES" w:eastAsia="es-ES"/>
        </w:rPr>
        <w:t xml:space="preserve">Además de que, en ningún momento se han girado instrucciones para ordenar la exclusión de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en las publicaciones de las redes sociales del </w:t>
      </w:r>
      <w:r w:rsidRPr="00BD4798">
        <w:rPr>
          <w:rFonts w:eastAsia="Calibri" w:cs="Arial"/>
          <w:i/>
          <w:iCs/>
          <w:sz w:val="24"/>
          <w:szCs w:val="24"/>
          <w:lang w:val="es-ES" w:eastAsia="es-ES"/>
        </w:rPr>
        <w:t>Ayuntamiento</w:t>
      </w:r>
      <w:r w:rsidRPr="00BD4798">
        <w:rPr>
          <w:rFonts w:eastAsia="Calibri" w:cs="Arial"/>
          <w:sz w:val="24"/>
          <w:szCs w:val="24"/>
          <w:lang w:val="es-ES" w:eastAsia="es-ES"/>
        </w:rPr>
        <w:t xml:space="preserve">. </w:t>
      </w:r>
    </w:p>
    <w:p w14:paraId="1B325933"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eastAsia="Calibri" w:cs="Arial"/>
          <w:sz w:val="24"/>
          <w:szCs w:val="24"/>
          <w:lang w:val="es-ES" w:eastAsia="es-ES"/>
        </w:rPr>
        <w:t xml:space="preserve">Por lo que ve al riesgo a su integridad por instrucciones arbitrarias,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refiere expresiones imprecisas, ya que no describe circunstancias de tiempo, modo y lugar que demuestren los hechos alegados, </w:t>
      </w:r>
      <w:r w:rsidR="009A0267" w:rsidRPr="00BD4798">
        <w:rPr>
          <w:rFonts w:eastAsia="Calibri" w:cs="Arial"/>
          <w:sz w:val="24"/>
          <w:szCs w:val="24"/>
          <w:lang w:val="es-ES" w:eastAsia="es-ES"/>
        </w:rPr>
        <w:t xml:space="preserve">pues </w:t>
      </w:r>
      <w:r w:rsidRPr="00BD4798">
        <w:rPr>
          <w:rFonts w:eastAsia="Calibri" w:cs="Arial"/>
          <w:sz w:val="24"/>
          <w:szCs w:val="24"/>
          <w:lang w:val="es-ES" w:eastAsia="es-ES"/>
        </w:rPr>
        <w:t xml:space="preserve">no precisa en qué momento se giraron instrucciones en los términos que refiere. Asimismo, la expresión que cita </w:t>
      </w:r>
      <w:r w:rsidRPr="00BD4798">
        <w:rPr>
          <w:rFonts w:eastAsia="Calibri" w:cs="Arial"/>
          <w:i/>
          <w:iCs/>
          <w:sz w:val="24"/>
          <w:szCs w:val="24"/>
          <w:lang w:val="es-ES" w:eastAsia="es-ES"/>
        </w:rPr>
        <w:t xml:space="preserve">“Usted es la </w:t>
      </w:r>
      <w:r w:rsidR="00B0143E" w:rsidRPr="00B0143E">
        <w:rPr>
          <w:rFonts w:eastAsia="Calibri" w:cs="Arial"/>
          <w:i/>
          <w:iCs/>
          <w:color w:val="FFFFFF"/>
          <w:sz w:val="24"/>
          <w:szCs w:val="24"/>
          <w:highlight w:val="darkCyan"/>
          <w:lang w:val="es-ES" w:eastAsia="es-ES"/>
        </w:rPr>
        <w:t>[No.36]_ELIMINADO_Cargo_[226]</w:t>
      </w:r>
      <w:r w:rsidRPr="00BD4798">
        <w:rPr>
          <w:rFonts w:eastAsia="Calibri" w:cs="Arial"/>
          <w:i/>
          <w:iCs/>
          <w:sz w:val="24"/>
          <w:szCs w:val="24"/>
          <w:lang w:val="es-ES" w:eastAsia="es-ES"/>
        </w:rPr>
        <w:t xml:space="preserve">, hágalo como pueda, </w:t>
      </w:r>
      <w:r w:rsidRPr="00BD4798">
        <w:rPr>
          <w:rFonts w:eastAsia="Calibri" w:cs="Arial"/>
          <w:sz w:val="24"/>
          <w:szCs w:val="24"/>
          <w:lang w:val="es-ES" w:eastAsia="es-ES"/>
        </w:rPr>
        <w:t>no se encuentra respaldada con ningún elemento probatorio idóneo y eficaz.</w:t>
      </w:r>
    </w:p>
    <w:p w14:paraId="7594B77D"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eastAsia="Calibri" w:cs="Arial"/>
          <w:sz w:val="24"/>
          <w:szCs w:val="24"/>
          <w:lang w:val="es-ES" w:eastAsia="es-ES"/>
        </w:rPr>
        <w:t xml:space="preserve">Respecto a que estuvo expuesta a un riesgo por acudir a la Comunidad de </w:t>
      </w:r>
      <w:r w:rsidR="00B0143E" w:rsidRPr="00B0143E">
        <w:rPr>
          <w:rFonts w:eastAsia="Calibri" w:cs="Arial"/>
          <w:color w:val="FFFFFF"/>
          <w:sz w:val="24"/>
          <w:szCs w:val="24"/>
          <w:highlight w:val="darkCyan"/>
          <w:lang w:val="es-ES" w:eastAsia="es-ES"/>
        </w:rPr>
        <w:t>[No.37]_ELIMINADA_la_Localidad-2-_[364]</w:t>
      </w:r>
      <w:r w:rsidRPr="00BD4798">
        <w:rPr>
          <w:rFonts w:eastAsia="Calibri" w:cs="Arial"/>
          <w:sz w:val="24"/>
          <w:szCs w:val="24"/>
          <w:lang w:val="es-ES" w:eastAsia="es-ES"/>
        </w:rPr>
        <w:t>, e informa que fue acompañada por elementos de la Guardia Civil, se evidencia que no prueba ninguna circunstancia específica de que hubiese estado en riesgo.</w:t>
      </w:r>
    </w:p>
    <w:p w14:paraId="65503EED"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eastAsia="Calibri" w:cs="Arial"/>
          <w:sz w:val="24"/>
          <w:szCs w:val="24"/>
          <w:lang w:val="es-ES" w:eastAsia="es-ES"/>
        </w:rPr>
        <w:t xml:space="preserve">Por lo que ve a la retención de información y bloqueo administrativo,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no describe circunstancias de tiempo, modo y lugar, respaldadas por elementos probatorios idóneos y eficaces que demuestren dicho motivo. Asimismo, no existe ninguna documental mediante la cual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hubiese solicitado información específica o bien, informara de su dificultad para acceder a la información de la administración pública municipal.</w:t>
      </w:r>
    </w:p>
    <w:p w14:paraId="528B0880"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eastAsia="Calibri" w:cs="Arial"/>
          <w:sz w:val="24"/>
          <w:szCs w:val="24"/>
          <w:lang w:val="es-ES" w:eastAsia="es-ES"/>
        </w:rPr>
        <w:t xml:space="preserve">Referente a la invisibilización a la narrativa pública, estiman que resulta infundado e inoperante dicho motivo de denuncia, ya que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no plantea ninguna circunstancia específica de tiempo, modo y lugar que esté respaldada de elementos probatorios idóneos y eficaces para demostrar tales circunstancias.</w:t>
      </w:r>
    </w:p>
    <w:p w14:paraId="3AD200C0"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Aunado a lo anterior, en el expediente no se encuentra ninguna constancia documental específica que acredite actos desplegados por los suscritos para invisibilizar la participación de la </w:t>
      </w:r>
      <w:r w:rsidRPr="00BD4798">
        <w:rPr>
          <w:rFonts w:cs="Arial"/>
          <w:i/>
          <w:iCs/>
          <w:sz w:val="24"/>
          <w:szCs w:val="24"/>
        </w:rPr>
        <w:t>denunciante</w:t>
      </w:r>
      <w:r w:rsidRPr="00BD4798">
        <w:rPr>
          <w:rFonts w:cs="Arial"/>
          <w:sz w:val="24"/>
          <w:szCs w:val="24"/>
        </w:rPr>
        <w:t>; además, de un análisis a los planteamientos de la autoridad sustanciadora, no se demuestra ninguna documental o hecho probado sobre actos concretos.</w:t>
      </w:r>
    </w:p>
    <w:p w14:paraId="25738EF5"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Por lo que ve a los requisitos incompletos y erróneos para el cambio de firmas electrónicas ante el </w:t>
      </w:r>
      <w:r w:rsidRPr="00BD4798">
        <w:rPr>
          <w:rFonts w:cs="Arial"/>
          <w:i/>
          <w:iCs/>
          <w:sz w:val="24"/>
          <w:szCs w:val="24"/>
        </w:rPr>
        <w:t>S</w:t>
      </w:r>
      <w:r w:rsidR="009B1B61" w:rsidRPr="00BD4798">
        <w:rPr>
          <w:rFonts w:cs="Arial"/>
          <w:i/>
          <w:iCs/>
          <w:sz w:val="24"/>
          <w:szCs w:val="24"/>
        </w:rPr>
        <w:t>AT</w:t>
      </w:r>
      <w:r w:rsidRPr="00BD4798">
        <w:rPr>
          <w:rFonts w:cs="Arial"/>
          <w:sz w:val="24"/>
          <w:szCs w:val="24"/>
        </w:rPr>
        <w:t xml:space="preserve">, es infundado e inoperante, pues la </w:t>
      </w:r>
      <w:r w:rsidRPr="00BD4798">
        <w:rPr>
          <w:rFonts w:cs="Arial"/>
          <w:i/>
          <w:iCs/>
          <w:sz w:val="24"/>
          <w:szCs w:val="24"/>
        </w:rPr>
        <w:t>denunciante</w:t>
      </w:r>
      <w:r w:rsidRPr="00BD4798">
        <w:rPr>
          <w:rFonts w:cs="Arial"/>
          <w:sz w:val="24"/>
          <w:szCs w:val="24"/>
        </w:rPr>
        <w:t xml:space="preserve"> </w:t>
      </w:r>
      <w:r w:rsidRPr="00BD4798">
        <w:rPr>
          <w:rFonts w:eastAsia="Calibri" w:cs="Arial"/>
          <w:sz w:val="24"/>
          <w:szCs w:val="24"/>
          <w:lang w:val="es-ES" w:eastAsia="es-ES"/>
        </w:rPr>
        <w:t>no describe ninguna circunstancia especifica de tiempo, modo y lugar y no cumple con la obligación de la carga de prueba.</w:t>
      </w:r>
    </w:p>
    <w:p w14:paraId="5D40123C"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eastAsia="Aptos" w:cs="Arial"/>
          <w:kern w:val="2"/>
          <w:sz w:val="24"/>
          <w:szCs w:val="24"/>
          <w:lang w:eastAsia="en-US"/>
        </w:rPr>
        <w:t xml:space="preserve">El hecho de que se le solicitara a 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realizar el trámite de cambio de firmas electrónicas ante el </w:t>
      </w:r>
      <w:r w:rsidRPr="00BD4798">
        <w:rPr>
          <w:rFonts w:eastAsia="Aptos" w:cs="Arial"/>
          <w:i/>
          <w:iCs/>
          <w:kern w:val="2"/>
          <w:sz w:val="24"/>
          <w:szCs w:val="24"/>
          <w:lang w:eastAsia="en-US"/>
        </w:rPr>
        <w:t>SAT</w:t>
      </w:r>
      <w:r w:rsidRPr="00BD4798">
        <w:rPr>
          <w:rFonts w:eastAsia="Aptos" w:cs="Arial"/>
          <w:kern w:val="2"/>
          <w:sz w:val="24"/>
          <w:szCs w:val="24"/>
          <w:lang w:eastAsia="en-US"/>
        </w:rPr>
        <w:t>, no implica que se traduzca en un acto que afecte el derecho político-electoral de la inconforme.</w:t>
      </w:r>
    </w:p>
    <w:p w14:paraId="7E0881B4"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Asimismo, que en ningún momento se </w:t>
      </w:r>
      <w:r w:rsidRPr="00BD4798">
        <w:rPr>
          <w:rFonts w:eastAsia="Aptos" w:cs="Arial"/>
          <w:kern w:val="2"/>
          <w:sz w:val="24"/>
          <w:szCs w:val="24"/>
          <w:lang w:eastAsia="en-US"/>
        </w:rPr>
        <w:t>le expres</w:t>
      </w:r>
      <w:r w:rsidR="00314B55" w:rsidRPr="00BD4798">
        <w:rPr>
          <w:rFonts w:eastAsia="Aptos" w:cs="Arial"/>
          <w:kern w:val="2"/>
          <w:sz w:val="24"/>
          <w:szCs w:val="24"/>
          <w:lang w:eastAsia="en-US"/>
        </w:rPr>
        <w:t>ó</w:t>
      </w:r>
      <w:r w:rsidRPr="00BD4798">
        <w:rPr>
          <w:rFonts w:eastAsia="Aptos" w:cs="Arial"/>
          <w:kern w:val="2"/>
          <w:sz w:val="24"/>
          <w:szCs w:val="24"/>
          <w:lang w:eastAsia="en-US"/>
        </w:rPr>
        <w:t xml:space="preserve"> a 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w:t>
      </w:r>
      <w:r w:rsidRPr="00BD4798">
        <w:rPr>
          <w:rFonts w:eastAsia="Calibri" w:cs="Arial"/>
          <w:i/>
          <w:iCs/>
          <w:sz w:val="24"/>
          <w:szCs w:val="24"/>
          <w:lang w:val="es-ES" w:eastAsia="es-ES"/>
        </w:rPr>
        <w:t>“Por su culpa no va a ser posible que los trabajadores cobren esta quincena, esto demuestra que usted no es capaz de hacer su trabajo”</w:t>
      </w:r>
      <w:r w:rsidRPr="00BD4798">
        <w:rPr>
          <w:rFonts w:cs="Arial"/>
          <w:i/>
          <w:iCs/>
          <w:sz w:val="24"/>
          <w:szCs w:val="24"/>
        </w:rPr>
        <w:t>,</w:t>
      </w:r>
      <w:r w:rsidRPr="00BD4798">
        <w:rPr>
          <w:rFonts w:cs="Arial"/>
          <w:sz w:val="24"/>
          <w:szCs w:val="24"/>
        </w:rPr>
        <w:t xml:space="preserve"> por lo que dicha expresión deviene infundada e inoperante, puesto que solo constituye una manifestación subjetiva, vaga e imprecisa.</w:t>
      </w:r>
    </w:p>
    <w:p w14:paraId="2764C489"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Respecto a la negativa de que participara en la Sesión Extraordinaria de Cabildo de treinta de octubre de dos mil veinticuatro, la </w:t>
      </w:r>
      <w:r w:rsidRPr="00BD4798">
        <w:rPr>
          <w:rFonts w:cs="Arial"/>
          <w:i/>
          <w:iCs/>
          <w:sz w:val="24"/>
          <w:szCs w:val="24"/>
        </w:rPr>
        <w:t>denunciante</w:t>
      </w:r>
      <w:r w:rsidRPr="00BD4798">
        <w:rPr>
          <w:rFonts w:cs="Arial"/>
          <w:sz w:val="24"/>
          <w:szCs w:val="24"/>
        </w:rPr>
        <w:t xml:space="preserve"> no acredita circunstancias de tiempo, modo y lugar que describan el presunto hecho de negativa a que participara en tal sesión extraordinaria, es decir, no cumple con el principio procesal de quien acusa está obligado a probar.</w:t>
      </w:r>
    </w:p>
    <w:p w14:paraId="5FD49635"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Por lo que, contrario a lo sostenido por la </w:t>
      </w:r>
      <w:r w:rsidRPr="00BD4798">
        <w:rPr>
          <w:rFonts w:cs="Arial"/>
          <w:i/>
          <w:iCs/>
          <w:sz w:val="24"/>
          <w:szCs w:val="24"/>
        </w:rPr>
        <w:t>denunciante</w:t>
      </w:r>
      <w:r w:rsidRPr="00BD4798">
        <w:rPr>
          <w:rFonts w:cs="Arial"/>
          <w:sz w:val="24"/>
          <w:szCs w:val="24"/>
        </w:rPr>
        <w:t xml:space="preserve"> relativo a su ausencia en la citada sesión, se tiene que es notorio y evidente de que no asistió, por lo que esa circunstancia se acredita con el </w:t>
      </w:r>
      <w:r w:rsidR="009A0267" w:rsidRPr="00BD4798">
        <w:rPr>
          <w:rFonts w:cs="Arial"/>
          <w:sz w:val="24"/>
          <w:szCs w:val="24"/>
        </w:rPr>
        <w:t xml:space="preserve">acta de cabildo </w:t>
      </w:r>
      <w:r w:rsidRPr="00BD4798">
        <w:rPr>
          <w:rFonts w:cs="Arial"/>
          <w:sz w:val="24"/>
          <w:szCs w:val="24"/>
        </w:rPr>
        <w:t>de treinta de octubre de dos mil veinticuatro.</w:t>
      </w:r>
    </w:p>
    <w:p w14:paraId="7993524E"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Sobre el hecho que durante la madrugada del veintiuno de noviembre del dos mil veinticuatro, en su domicilio llegaron a tocar la puerta principal, manifiestan que no les constan las alegaciones aducidas por la </w:t>
      </w:r>
      <w:r w:rsidRPr="00BD4798">
        <w:rPr>
          <w:rFonts w:cs="Arial"/>
          <w:i/>
          <w:iCs/>
          <w:sz w:val="24"/>
          <w:szCs w:val="24"/>
        </w:rPr>
        <w:t>denunciante</w:t>
      </w:r>
      <w:r w:rsidRPr="00BD4798">
        <w:rPr>
          <w:rFonts w:cs="Arial"/>
          <w:sz w:val="24"/>
          <w:szCs w:val="24"/>
        </w:rPr>
        <w:t>, puesto que no participaron en dichos actos. Asimismo, refiere</w:t>
      </w:r>
      <w:r w:rsidR="00577F5C" w:rsidRPr="00BD4798">
        <w:rPr>
          <w:rFonts w:cs="Arial"/>
          <w:sz w:val="24"/>
          <w:szCs w:val="24"/>
        </w:rPr>
        <w:t>n</w:t>
      </w:r>
      <w:r w:rsidRPr="00BD4798">
        <w:rPr>
          <w:rFonts w:cs="Arial"/>
          <w:sz w:val="24"/>
          <w:szCs w:val="24"/>
        </w:rPr>
        <w:t xml:space="preserve"> que es falsa la aseveración de la </w:t>
      </w:r>
      <w:r w:rsidRPr="00BD4798">
        <w:rPr>
          <w:rFonts w:cs="Arial"/>
          <w:i/>
          <w:iCs/>
          <w:sz w:val="24"/>
          <w:szCs w:val="24"/>
        </w:rPr>
        <w:t>denunciante</w:t>
      </w:r>
      <w:r w:rsidRPr="00BD4798">
        <w:rPr>
          <w:rFonts w:cs="Arial"/>
          <w:sz w:val="24"/>
          <w:szCs w:val="24"/>
        </w:rPr>
        <w:t xml:space="preserve"> en el sentido de que se le expresó:</w:t>
      </w:r>
      <w:r w:rsidRPr="00BD4798">
        <w:rPr>
          <w:rFonts w:eastAsia="Calibri" w:cs="Arial"/>
          <w:sz w:val="24"/>
          <w:szCs w:val="24"/>
          <w:lang w:val="es-ES" w:eastAsia="es-ES"/>
        </w:rPr>
        <w:t xml:space="preserve"> </w:t>
      </w:r>
      <w:r w:rsidRPr="00BD4798">
        <w:rPr>
          <w:rFonts w:eastAsia="Calibri" w:cs="Arial"/>
          <w:i/>
          <w:iCs/>
          <w:sz w:val="24"/>
          <w:szCs w:val="24"/>
          <w:lang w:val="es-ES" w:eastAsia="es-ES"/>
        </w:rPr>
        <w:t>“Ya me dijeron aquellos que cualquier persona que no se me cuadre, yo nada más le diga y que ellos se encarga</w:t>
      </w:r>
      <w:r w:rsidR="00577F5C" w:rsidRPr="00BD4798">
        <w:rPr>
          <w:rFonts w:eastAsia="Calibri" w:cs="Arial"/>
          <w:i/>
          <w:iCs/>
          <w:sz w:val="24"/>
          <w:szCs w:val="24"/>
          <w:lang w:val="es-ES" w:eastAsia="es-ES"/>
        </w:rPr>
        <w:t>n</w:t>
      </w:r>
      <w:r w:rsidRPr="00BD4798">
        <w:rPr>
          <w:rFonts w:eastAsia="Calibri" w:cs="Arial"/>
          <w:i/>
          <w:iCs/>
          <w:sz w:val="24"/>
          <w:szCs w:val="24"/>
          <w:lang w:val="es-ES" w:eastAsia="es-ES"/>
        </w:rPr>
        <w:t xml:space="preserve">, y yo no quisiera maestra que a usted le pasara algo”, </w:t>
      </w:r>
      <w:r w:rsidRPr="00BD4798">
        <w:rPr>
          <w:rFonts w:eastAsia="Calibri" w:cs="Arial"/>
          <w:sz w:val="24"/>
          <w:szCs w:val="24"/>
          <w:lang w:val="es-ES" w:eastAsia="es-ES"/>
        </w:rPr>
        <w:t>ya que en el expediente no existe ninguna documental probatoria que acredite tal expresión.</w:t>
      </w:r>
    </w:p>
    <w:p w14:paraId="23C97F7C"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Por lo que ve a la notificación de la reducción sustancial al salario de la </w:t>
      </w:r>
      <w:r w:rsidRPr="00BD4798">
        <w:rPr>
          <w:rFonts w:cs="Arial"/>
          <w:i/>
          <w:iCs/>
          <w:sz w:val="24"/>
          <w:szCs w:val="24"/>
        </w:rPr>
        <w:t>denunciante,</w:t>
      </w:r>
      <w:r w:rsidRPr="00BD4798">
        <w:rPr>
          <w:rFonts w:cs="Arial"/>
          <w:sz w:val="24"/>
          <w:szCs w:val="24"/>
        </w:rPr>
        <w:t xml:space="preserve"> indican que es falso ya que la </w:t>
      </w:r>
      <w:r w:rsidRPr="00BD4798">
        <w:rPr>
          <w:rFonts w:cs="Arial"/>
          <w:i/>
          <w:iCs/>
          <w:sz w:val="24"/>
          <w:szCs w:val="24"/>
        </w:rPr>
        <w:t>denunciante</w:t>
      </w:r>
      <w:r w:rsidRPr="00BD4798">
        <w:rPr>
          <w:rFonts w:cs="Arial"/>
          <w:sz w:val="24"/>
          <w:szCs w:val="24"/>
        </w:rPr>
        <w:t xml:space="preserve"> manifiesta que sucedió el treinta y uno de diciembre del dos mil veinticuatro, mientras que, en el punto Primero inciso A) fracción I indica que se le notificó de la reducción a su salario el día diecisiete de noviembre de dos mil veinticuatro lo cual, se traduce en una contradicción en el motivo de denuncia; por lo que debe desestimarse por infundada e inoperante.</w:t>
      </w:r>
    </w:p>
    <w:p w14:paraId="042C8959"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Referente al hecho que el día veintiuno de enero, en la oficina de la presidencia municipal en reunión con la Auxiliar de Patrimonio, en donde aduce la </w:t>
      </w:r>
      <w:r w:rsidRPr="00BD4798">
        <w:rPr>
          <w:rFonts w:cs="Arial"/>
          <w:i/>
          <w:iCs/>
          <w:sz w:val="24"/>
          <w:szCs w:val="24"/>
        </w:rPr>
        <w:t>denunciante</w:t>
      </w:r>
      <w:r w:rsidRPr="00BD4798">
        <w:rPr>
          <w:rFonts w:cs="Arial"/>
          <w:sz w:val="24"/>
          <w:szCs w:val="24"/>
        </w:rPr>
        <w:t xml:space="preserve"> que el </w:t>
      </w:r>
      <w:r w:rsidRPr="00BD4798">
        <w:rPr>
          <w:rFonts w:cs="Arial"/>
          <w:i/>
          <w:iCs/>
          <w:sz w:val="24"/>
          <w:szCs w:val="24"/>
        </w:rPr>
        <w:t>Presidente</w:t>
      </w:r>
      <w:r w:rsidR="0043411C" w:rsidRPr="00BD4798">
        <w:rPr>
          <w:rFonts w:cs="Arial"/>
          <w:i/>
          <w:iCs/>
          <w:sz w:val="24"/>
          <w:szCs w:val="24"/>
        </w:rPr>
        <w:t xml:space="preserve"> Municipal </w:t>
      </w:r>
      <w:r w:rsidRPr="00BD4798">
        <w:rPr>
          <w:rFonts w:cs="Arial"/>
          <w:sz w:val="24"/>
          <w:szCs w:val="24"/>
        </w:rPr>
        <w:t xml:space="preserve">mostró una actitud grosera, manifiestan que es falso, ya que no estructura el presunto hecho con una descripción de circunstancias de tiempo, modo y lugar, respaldadas de elementos probatorios.  </w:t>
      </w:r>
    </w:p>
    <w:p w14:paraId="3B9DD1E1"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Estiman que las manifestaciones expresadas por la </w:t>
      </w:r>
      <w:r w:rsidR="00B32377" w:rsidRPr="00BD4798">
        <w:rPr>
          <w:rFonts w:cs="Arial"/>
          <w:i/>
          <w:iCs/>
          <w:sz w:val="24"/>
          <w:szCs w:val="24"/>
        </w:rPr>
        <w:t>denunciante</w:t>
      </w:r>
      <w:r w:rsidRPr="00BD4798">
        <w:rPr>
          <w:rFonts w:cs="Arial"/>
          <w:sz w:val="24"/>
          <w:szCs w:val="24"/>
        </w:rPr>
        <w:t xml:space="preserve"> constituyen aseveraciones subjetivas que no gozan ni se respaldan de elementos probatorios idóneos y eficaces; de ahí que, no acredita ninguna circunstancia de tiempo, modo y lugar que impute a los suscritos</w:t>
      </w:r>
      <w:r w:rsidR="00CC3423" w:rsidRPr="00BD4798">
        <w:rPr>
          <w:rFonts w:cs="Arial"/>
          <w:sz w:val="24"/>
          <w:szCs w:val="24"/>
        </w:rPr>
        <w:t>,</w:t>
      </w:r>
      <w:r w:rsidRPr="00BD4798">
        <w:rPr>
          <w:rFonts w:cs="Arial"/>
          <w:sz w:val="24"/>
          <w:szCs w:val="24"/>
        </w:rPr>
        <w:t xml:space="preserve"> por lo que, debe respetarse en su favor las garantías esenciales del debido proceso</w:t>
      </w:r>
      <w:r w:rsidR="00577F5C" w:rsidRPr="00BD4798">
        <w:rPr>
          <w:rFonts w:cs="Arial"/>
          <w:sz w:val="24"/>
          <w:szCs w:val="24"/>
        </w:rPr>
        <w:t xml:space="preserve"> </w:t>
      </w:r>
      <w:r w:rsidRPr="00BD4798">
        <w:rPr>
          <w:rFonts w:cs="Arial"/>
          <w:sz w:val="24"/>
          <w:szCs w:val="24"/>
        </w:rPr>
        <w:t>y, por ende, la presunción de inocencia.</w:t>
      </w:r>
    </w:p>
    <w:p w14:paraId="30898792"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En tanto a lo que corresponde al hecho de que el veinticuatro de abril de dos mil veinticuatro, en días de campaña, atendió a su hijo y lo traslado al </w:t>
      </w:r>
      <w:r w:rsidRPr="00BD4798">
        <w:rPr>
          <w:rFonts w:cs="Arial"/>
          <w:i/>
          <w:iCs/>
          <w:sz w:val="24"/>
          <w:szCs w:val="24"/>
        </w:rPr>
        <w:t>ISSSTE</w:t>
      </w:r>
      <w:r w:rsidRPr="00BD4798">
        <w:rPr>
          <w:rFonts w:cs="Arial"/>
          <w:sz w:val="24"/>
          <w:szCs w:val="24"/>
        </w:rPr>
        <w:t xml:space="preserve"> por varios días, lo que llevó a la </w:t>
      </w:r>
      <w:r w:rsidRPr="00BD4798">
        <w:rPr>
          <w:rFonts w:cs="Arial"/>
          <w:i/>
          <w:iCs/>
          <w:sz w:val="24"/>
          <w:szCs w:val="24"/>
        </w:rPr>
        <w:t>denunciante</w:t>
      </w:r>
      <w:r w:rsidRPr="00BD4798">
        <w:rPr>
          <w:rFonts w:cs="Arial"/>
          <w:sz w:val="24"/>
          <w:szCs w:val="24"/>
        </w:rPr>
        <w:t xml:space="preserve"> </w:t>
      </w:r>
      <w:r w:rsidR="00577F5C" w:rsidRPr="00BD4798">
        <w:rPr>
          <w:rFonts w:cs="Arial"/>
          <w:sz w:val="24"/>
          <w:szCs w:val="24"/>
        </w:rPr>
        <w:t xml:space="preserve">a </w:t>
      </w:r>
      <w:r w:rsidRPr="00BD4798">
        <w:rPr>
          <w:rFonts w:cs="Arial"/>
          <w:sz w:val="24"/>
          <w:szCs w:val="24"/>
        </w:rPr>
        <w:t>ausentarse en la campaña</w:t>
      </w:r>
      <w:r w:rsidR="00577F5C" w:rsidRPr="00BD4798">
        <w:rPr>
          <w:rFonts w:cs="Arial"/>
          <w:sz w:val="24"/>
          <w:szCs w:val="24"/>
        </w:rPr>
        <w:t>,</w:t>
      </w:r>
      <w:r w:rsidRPr="00BD4798">
        <w:rPr>
          <w:rFonts w:cs="Arial"/>
          <w:sz w:val="24"/>
          <w:szCs w:val="24"/>
        </w:rPr>
        <w:t xml:space="preserve"> manifiestan que es falso e inoperante que se le recriminara, pues nunca se le señaló que no era justo que se ausentara, solo se apoya en manifestaciones subjetivas, vagas e imprecisas, sin acreditar circunstancias de tiempo, modo y lugar, respaldadas de elementos probatorios idóneos y eficaces</w:t>
      </w:r>
      <w:r w:rsidR="00CC3423" w:rsidRPr="00BD4798">
        <w:rPr>
          <w:rFonts w:cs="Arial"/>
          <w:sz w:val="24"/>
          <w:szCs w:val="24"/>
        </w:rPr>
        <w:t xml:space="preserve">, </w:t>
      </w:r>
      <w:r w:rsidRPr="00BD4798">
        <w:rPr>
          <w:rFonts w:cs="Arial"/>
          <w:sz w:val="24"/>
          <w:szCs w:val="24"/>
        </w:rPr>
        <w:t>por lo que, se evidencia que no cumple con su deber de probar el motivo de denuncia, como tampoco lo cumple la autoridad sustanciadora del expediente de mérito.</w:t>
      </w:r>
    </w:p>
    <w:p w14:paraId="2722B5EC"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Respecto a que se presentó al arranque de campaña el veintisiete de abril de dos mil veinticuatro y</w:t>
      </w:r>
      <w:r w:rsidR="004E6F5F" w:rsidRPr="00BD4798">
        <w:rPr>
          <w:rFonts w:cs="Arial"/>
          <w:sz w:val="24"/>
          <w:szCs w:val="24"/>
        </w:rPr>
        <w:t>,</w:t>
      </w:r>
      <w:r w:rsidRPr="00BD4798">
        <w:rPr>
          <w:rFonts w:cs="Arial"/>
          <w:sz w:val="24"/>
          <w:szCs w:val="24"/>
        </w:rPr>
        <w:t xml:space="preserve"> a decir de la </w:t>
      </w:r>
      <w:r w:rsidRPr="00BD4798">
        <w:rPr>
          <w:rFonts w:cs="Arial"/>
          <w:i/>
          <w:iCs/>
          <w:sz w:val="24"/>
          <w:szCs w:val="24"/>
        </w:rPr>
        <w:t>denunciante</w:t>
      </w:r>
      <w:r w:rsidR="004E6F5F" w:rsidRPr="00BD4798">
        <w:rPr>
          <w:rFonts w:cs="Arial"/>
          <w:i/>
          <w:iCs/>
          <w:sz w:val="24"/>
          <w:szCs w:val="24"/>
        </w:rPr>
        <w:t>,</w:t>
      </w:r>
      <w:r w:rsidRPr="00BD4798">
        <w:rPr>
          <w:rFonts w:cs="Arial"/>
          <w:sz w:val="24"/>
          <w:szCs w:val="24"/>
        </w:rPr>
        <w:t xml:space="preserve"> se le informó que no participaría, contrario a ello, sí tuvo participación relevante, por lo que no se le excluyó de participar en tal evento, pues solo precisa manifestaciones subjetivas, vagas e imprecisas que no respalda de ninguna manera con elementos probatorios idóneos y eficaces para acreditar las circunstancias de tiempo, modo y lugar; por consiguiente, además de que en el expediente no existe ninguna documental que pruebe actos específicos desarrollados por parte de los suscritos.</w:t>
      </w:r>
    </w:p>
    <w:p w14:paraId="79A9D5F4"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Ahora, por lo que ve a la manifestación relacionada a que el dos de julio del dos mil veinticuatro, recibió mensajes a horas muy tempranas, deviene infundado e inoperante, puesto que, de un análisis integral y completo del motivo de inconformidad, no se advierte ninguna circunstancia de tiempo, modo y lugar respaldada de medios probatorios idóneos y eficaces para acreditar alguna eventual irregularidad.</w:t>
      </w:r>
    </w:p>
    <w:p w14:paraId="0381ECD4"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En relación con el hecho de que el cinco de julio del dos mil veinticuatro, recibió mensajes desagradables de manera particular siendo el siguiente: “</w:t>
      </w:r>
      <w:r w:rsidRPr="00BD4798">
        <w:rPr>
          <w:rFonts w:eastAsia="Calibri" w:cs="Arial"/>
          <w:i/>
          <w:iCs/>
          <w:sz w:val="24"/>
          <w:szCs w:val="24"/>
          <w:lang w:val="es-ES" w:eastAsia="es-ES"/>
        </w:rPr>
        <w:t>Usted nada más pórtese bien maestra, eso lo platicamos con un buen vino y una buena cena”,</w:t>
      </w:r>
      <w:r w:rsidRPr="00BD4798">
        <w:rPr>
          <w:rFonts w:eastAsia="Calibri" w:cs="Arial"/>
          <w:sz w:val="24"/>
          <w:szCs w:val="24"/>
          <w:lang w:val="es-ES" w:eastAsia="es-ES"/>
        </w:rPr>
        <w:t xml:space="preserve"> manifiestan que es falso</w:t>
      </w:r>
      <w:r w:rsidR="00CC3423" w:rsidRPr="00BD4798">
        <w:rPr>
          <w:rFonts w:eastAsia="Calibri" w:cs="Arial"/>
          <w:sz w:val="24"/>
          <w:szCs w:val="24"/>
          <w:lang w:val="es-ES" w:eastAsia="es-ES"/>
        </w:rPr>
        <w:t xml:space="preserve"> y </w:t>
      </w:r>
      <w:r w:rsidRPr="00BD4798">
        <w:rPr>
          <w:rFonts w:eastAsia="Calibri" w:cs="Arial"/>
          <w:sz w:val="24"/>
          <w:szCs w:val="24"/>
          <w:lang w:val="es-ES" w:eastAsia="es-ES"/>
        </w:rPr>
        <w:t>resulta infundado e inoperante, puesto que</w:t>
      </w:r>
      <w:r w:rsidR="00861F77" w:rsidRPr="00BD4798">
        <w:rPr>
          <w:rFonts w:eastAsia="Calibri" w:cs="Arial"/>
          <w:sz w:val="24"/>
          <w:szCs w:val="24"/>
          <w:lang w:val="es-ES" w:eastAsia="es-ES"/>
        </w:rPr>
        <w:t>,</w:t>
      </w:r>
      <w:r w:rsidRPr="00BD4798">
        <w:rPr>
          <w:rFonts w:eastAsia="Calibri" w:cs="Arial"/>
          <w:sz w:val="24"/>
          <w:szCs w:val="24"/>
          <w:lang w:val="es-ES" w:eastAsia="es-ES"/>
        </w:rPr>
        <w:t xml:space="preserve"> contrario a lo sostenido por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de un análisis al </w:t>
      </w:r>
      <w:r w:rsidR="00CC3423" w:rsidRPr="00BD4798">
        <w:rPr>
          <w:rFonts w:eastAsia="Calibri" w:cs="Arial"/>
          <w:sz w:val="24"/>
          <w:szCs w:val="24"/>
          <w:lang w:val="es-ES" w:eastAsia="es-ES"/>
        </w:rPr>
        <w:t>acta circunstanciada de hechos, respe</w:t>
      </w:r>
      <w:r w:rsidRPr="00BD4798">
        <w:rPr>
          <w:rFonts w:eastAsia="Calibri" w:cs="Arial"/>
          <w:sz w:val="24"/>
          <w:szCs w:val="24"/>
          <w:lang w:val="es-ES" w:eastAsia="es-ES"/>
        </w:rPr>
        <w:t xml:space="preserve">cto a la Inspección </w:t>
      </w:r>
      <w:r w:rsidR="00CC3423" w:rsidRPr="00BD4798">
        <w:rPr>
          <w:rFonts w:eastAsia="Calibri" w:cs="Arial"/>
          <w:sz w:val="24"/>
          <w:szCs w:val="24"/>
          <w:lang w:val="es-ES" w:eastAsia="es-ES"/>
        </w:rPr>
        <w:t>ocular</w:t>
      </w:r>
      <w:r w:rsidRPr="00BD4798">
        <w:rPr>
          <w:rFonts w:eastAsia="Calibri" w:cs="Arial"/>
          <w:sz w:val="24"/>
          <w:szCs w:val="24"/>
          <w:lang w:val="es-ES" w:eastAsia="es-ES"/>
        </w:rPr>
        <w:t xml:space="preserve"> al celular de la </w:t>
      </w:r>
      <w:r w:rsidRPr="00BD4798">
        <w:rPr>
          <w:rFonts w:eastAsia="Calibri" w:cs="Arial"/>
          <w:i/>
          <w:iCs/>
          <w:sz w:val="24"/>
          <w:szCs w:val="24"/>
          <w:lang w:val="es-ES" w:eastAsia="es-ES"/>
        </w:rPr>
        <w:t xml:space="preserve">denunciante </w:t>
      </w:r>
      <w:r w:rsidRPr="00BD4798">
        <w:rPr>
          <w:rFonts w:eastAsia="Calibri" w:cs="Arial"/>
          <w:sz w:val="24"/>
          <w:szCs w:val="24"/>
          <w:lang w:val="es-ES" w:eastAsia="es-ES"/>
        </w:rPr>
        <w:t>identificada con la clave IEM-OFI-60/2025, la autoridad electoral administrativa constató que, dicha manifestación no existe</w:t>
      </w:r>
      <w:r w:rsidR="00CC3423" w:rsidRPr="00BD4798">
        <w:rPr>
          <w:rFonts w:eastAsia="Calibri" w:cs="Arial"/>
          <w:sz w:val="24"/>
          <w:szCs w:val="24"/>
          <w:lang w:val="es-ES" w:eastAsia="es-ES"/>
        </w:rPr>
        <w:t>,</w:t>
      </w:r>
      <w:r w:rsidRPr="00BD4798">
        <w:rPr>
          <w:rFonts w:eastAsia="Calibri" w:cs="Arial"/>
          <w:sz w:val="24"/>
          <w:szCs w:val="24"/>
          <w:lang w:val="es-ES" w:eastAsia="es-ES"/>
        </w:rPr>
        <w:t xml:space="preserve"> por lo que, la aseveración de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resulta infundada e inoperante, pues dicha probanza tiene pleno valor probatorio.</w:t>
      </w:r>
    </w:p>
    <w:p w14:paraId="2A6725CF" w14:textId="77777777" w:rsidR="009B7629" w:rsidRPr="00BD4798" w:rsidRDefault="009B7629" w:rsidP="00E67A29">
      <w:pPr>
        <w:pStyle w:val="Prrafodelista"/>
        <w:numPr>
          <w:ilvl w:val="0"/>
          <w:numId w:val="51"/>
        </w:numPr>
        <w:spacing w:line="360" w:lineRule="auto"/>
        <w:jc w:val="both"/>
        <w:rPr>
          <w:rFonts w:cs="Arial"/>
          <w:sz w:val="24"/>
          <w:szCs w:val="24"/>
        </w:rPr>
      </w:pPr>
      <w:r w:rsidRPr="00BD4798">
        <w:rPr>
          <w:rFonts w:cs="Arial"/>
          <w:sz w:val="24"/>
          <w:szCs w:val="24"/>
        </w:rPr>
        <w:t xml:space="preserve">De una valoración integral y exhaustiva de las constancias que integran el expediente </w:t>
      </w:r>
      <w:r w:rsidR="00B0143E" w:rsidRPr="00B0143E">
        <w:rPr>
          <w:rFonts w:cs="Arial"/>
          <w:color w:val="FFFFFF"/>
          <w:sz w:val="24"/>
          <w:szCs w:val="24"/>
          <w:highlight w:val="darkCyan"/>
        </w:rPr>
        <w:t>[No.38]_ELIMINADO_el_número_de_expediente_antecedente_[152]</w:t>
      </w:r>
      <w:r w:rsidRPr="00BD4798">
        <w:rPr>
          <w:rFonts w:cs="Arial"/>
          <w:sz w:val="24"/>
          <w:szCs w:val="24"/>
        </w:rPr>
        <w:t>, no advierten la existencia de ninguna constancia documental que demuestre alguna presunta responsabilidad por infracción a la normativa por violencia política contra la mujer en razón de género, esto es, aunque se valoren en lo individual y adminiculadas en su conjunto</w:t>
      </w:r>
      <w:r w:rsidR="00CC3423" w:rsidRPr="00BD4798">
        <w:rPr>
          <w:rFonts w:cs="Arial"/>
          <w:sz w:val="24"/>
          <w:szCs w:val="24"/>
        </w:rPr>
        <w:t>,</w:t>
      </w:r>
      <w:r w:rsidRPr="00BD4798">
        <w:rPr>
          <w:rFonts w:cs="Arial"/>
          <w:sz w:val="24"/>
          <w:szCs w:val="24"/>
        </w:rPr>
        <w:t xml:space="preserve"> por lo que, en tales circunstancias, lo procedente es aplicar en su beneficio el principio constitucional presunción de inocencia.</w:t>
      </w:r>
    </w:p>
    <w:p w14:paraId="522230CB" w14:textId="77777777" w:rsidR="00D02362" w:rsidRPr="00BD4798" w:rsidRDefault="00D02362" w:rsidP="009F6C0F">
      <w:pPr>
        <w:pStyle w:val="Prrafodelista"/>
        <w:spacing w:after="240" w:line="360" w:lineRule="auto"/>
        <w:jc w:val="both"/>
        <w:rPr>
          <w:rFonts w:cs="Arial"/>
          <w:sz w:val="24"/>
          <w:szCs w:val="24"/>
        </w:rPr>
      </w:pPr>
    </w:p>
    <w:p w14:paraId="04B6B73D" w14:textId="77777777" w:rsidR="00D02362" w:rsidRPr="00BD4798" w:rsidRDefault="009B7629" w:rsidP="009F6C0F">
      <w:pPr>
        <w:pStyle w:val="Prrafodelista"/>
        <w:numPr>
          <w:ilvl w:val="0"/>
          <w:numId w:val="1"/>
        </w:numPr>
        <w:spacing w:after="240" w:line="360" w:lineRule="auto"/>
        <w:jc w:val="both"/>
        <w:rPr>
          <w:rFonts w:cs="Arial"/>
          <w:b/>
          <w:bCs/>
          <w:sz w:val="24"/>
          <w:szCs w:val="24"/>
        </w:rPr>
      </w:pPr>
      <w:r w:rsidRPr="00BD4798">
        <w:rPr>
          <w:rFonts w:cs="Arial"/>
          <w:b/>
          <w:bCs/>
          <w:sz w:val="24"/>
          <w:szCs w:val="24"/>
        </w:rPr>
        <w:t>Mariana Moreno Mojica:</w:t>
      </w:r>
    </w:p>
    <w:p w14:paraId="70A04A51" w14:textId="77777777" w:rsidR="00676E2D" w:rsidRPr="00BD4798" w:rsidRDefault="00951E04" w:rsidP="00E67A29">
      <w:pPr>
        <w:numPr>
          <w:ilvl w:val="0"/>
          <w:numId w:val="52"/>
        </w:numPr>
        <w:spacing w:after="240" w:line="360" w:lineRule="auto"/>
        <w:contextualSpacing/>
        <w:jc w:val="both"/>
        <w:rPr>
          <w:rFonts w:eastAsia="Aptos" w:cs="Arial"/>
          <w:kern w:val="2"/>
          <w:sz w:val="24"/>
          <w:szCs w:val="24"/>
          <w:lang w:val="es-ES" w:eastAsia="en-US"/>
        </w:rPr>
      </w:pPr>
      <w:r w:rsidRPr="00BD4798">
        <w:rPr>
          <w:rFonts w:eastAsia="Aptos" w:cs="Arial"/>
          <w:kern w:val="2"/>
          <w:sz w:val="24"/>
          <w:szCs w:val="24"/>
          <w:lang w:val="es-ES" w:eastAsia="en-US"/>
        </w:rPr>
        <w:t>Respecto del número I, es importante señalar que el día quince de noviembre, se llev</w:t>
      </w:r>
      <w:r w:rsidR="00242E3E" w:rsidRPr="00BD4798">
        <w:rPr>
          <w:rFonts w:eastAsia="Aptos" w:cs="Arial"/>
          <w:kern w:val="2"/>
          <w:sz w:val="24"/>
          <w:szCs w:val="24"/>
          <w:lang w:val="es-ES" w:eastAsia="en-US"/>
        </w:rPr>
        <w:t>aron</w:t>
      </w:r>
      <w:r w:rsidRPr="00BD4798">
        <w:rPr>
          <w:rFonts w:eastAsia="Aptos" w:cs="Arial"/>
          <w:kern w:val="2"/>
          <w:sz w:val="24"/>
          <w:szCs w:val="24"/>
          <w:lang w:val="es-ES" w:eastAsia="en-US"/>
        </w:rPr>
        <w:t xml:space="preserve"> a cabo las </w:t>
      </w:r>
      <w:r w:rsidR="00E811AB" w:rsidRPr="00BD4798">
        <w:rPr>
          <w:rFonts w:eastAsia="Aptos" w:cs="Arial"/>
          <w:kern w:val="2"/>
          <w:sz w:val="24"/>
          <w:szCs w:val="24"/>
          <w:lang w:val="es-ES" w:eastAsia="en-US"/>
        </w:rPr>
        <w:t>S</w:t>
      </w:r>
      <w:r w:rsidRPr="00BD4798">
        <w:rPr>
          <w:rFonts w:eastAsia="Aptos" w:cs="Arial"/>
          <w:kern w:val="2"/>
          <w:sz w:val="24"/>
          <w:szCs w:val="24"/>
          <w:lang w:val="es-ES" w:eastAsia="en-US"/>
        </w:rPr>
        <w:t xml:space="preserve">esiones de </w:t>
      </w:r>
      <w:r w:rsidR="00E811AB" w:rsidRPr="00BD4798">
        <w:rPr>
          <w:rFonts w:eastAsia="Aptos" w:cs="Arial"/>
          <w:kern w:val="2"/>
          <w:sz w:val="24"/>
          <w:szCs w:val="24"/>
          <w:lang w:val="es-ES" w:eastAsia="en-US"/>
        </w:rPr>
        <w:t>C</w:t>
      </w:r>
      <w:r w:rsidRPr="00BD4798">
        <w:rPr>
          <w:rFonts w:eastAsia="Aptos" w:cs="Arial"/>
          <w:kern w:val="2"/>
          <w:sz w:val="24"/>
          <w:szCs w:val="24"/>
          <w:lang w:val="es-ES" w:eastAsia="en-US"/>
        </w:rPr>
        <w:t xml:space="preserve">abildo 20 y 21 en las que no se abordó ningún punto en el orden del día que estuviera relacionado con la aprobación del presupuesto, ni tampoco se tocó el tema del sueldo de la </w:t>
      </w:r>
      <w:r w:rsidRPr="00BD4798">
        <w:rPr>
          <w:rFonts w:eastAsia="Aptos" w:cs="Arial"/>
          <w:i/>
          <w:iCs/>
          <w:kern w:val="2"/>
          <w:sz w:val="24"/>
          <w:szCs w:val="24"/>
          <w:lang w:val="es-ES" w:eastAsia="en-US"/>
        </w:rPr>
        <w:t xml:space="preserve">denunciante, </w:t>
      </w:r>
      <w:r w:rsidRPr="00BD4798">
        <w:rPr>
          <w:rFonts w:eastAsia="Aptos" w:cs="Arial"/>
          <w:kern w:val="2"/>
          <w:sz w:val="24"/>
          <w:szCs w:val="24"/>
          <w:lang w:val="es-ES" w:eastAsia="en-US"/>
        </w:rPr>
        <w:t>asimismo, no hubo conversaciones c</w:t>
      </w:r>
      <w:r w:rsidR="00CC3423" w:rsidRPr="00BD4798">
        <w:rPr>
          <w:rFonts w:eastAsia="Aptos" w:cs="Arial"/>
          <w:kern w:val="2"/>
          <w:sz w:val="24"/>
          <w:szCs w:val="24"/>
          <w:lang w:val="es-ES" w:eastAsia="en-US"/>
        </w:rPr>
        <w:t>o</w:t>
      </w:r>
      <w:r w:rsidRPr="00BD4798">
        <w:rPr>
          <w:rFonts w:eastAsia="Aptos" w:cs="Arial"/>
          <w:kern w:val="2"/>
          <w:sz w:val="24"/>
          <w:szCs w:val="24"/>
          <w:lang w:val="es-ES" w:eastAsia="en-US"/>
        </w:rPr>
        <w:t xml:space="preserve">mo las que señala la </w:t>
      </w:r>
      <w:r w:rsidRPr="00BD4798">
        <w:rPr>
          <w:rFonts w:eastAsia="Aptos" w:cs="Arial"/>
          <w:i/>
          <w:iCs/>
          <w:kern w:val="2"/>
          <w:sz w:val="24"/>
          <w:szCs w:val="24"/>
          <w:lang w:val="es-ES" w:eastAsia="en-US"/>
        </w:rPr>
        <w:t xml:space="preserve">denunciante, </w:t>
      </w:r>
      <w:r w:rsidRPr="00BD4798">
        <w:rPr>
          <w:rFonts w:eastAsia="Aptos" w:cs="Arial"/>
          <w:kern w:val="2"/>
          <w:sz w:val="24"/>
          <w:szCs w:val="24"/>
          <w:lang w:val="es-ES" w:eastAsia="en-US"/>
        </w:rPr>
        <w:t xml:space="preserve">por lo tanto, niega ser responsable de los cargos que se le imputan por actos constitutivos de </w:t>
      </w:r>
      <w:r w:rsidRPr="00BD4798">
        <w:rPr>
          <w:rFonts w:eastAsia="Aptos" w:cs="Arial"/>
          <w:i/>
          <w:iCs/>
          <w:kern w:val="2"/>
          <w:sz w:val="24"/>
          <w:szCs w:val="24"/>
          <w:lang w:val="es-ES" w:eastAsia="en-US"/>
        </w:rPr>
        <w:t>VPMG</w:t>
      </w:r>
      <w:r w:rsidRPr="00BD4798">
        <w:rPr>
          <w:rFonts w:eastAsia="Aptos" w:cs="Arial"/>
          <w:kern w:val="2"/>
          <w:sz w:val="24"/>
          <w:szCs w:val="24"/>
          <w:lang w:val="es-ES" w:eastAsia="en-US"/>
        </w:rPr>
        <w:t>, ya que nunca se abordaron los temas que señala en dichas sesiones.</w:t>
      </w:r>
    </w:p>
    <w:p w14:paraId="504FF73E" w14:textId="77777777" w:rsidR="00676E2D" w:rsidRPr="00BD4798" w:rsidRDefault="00951E04" w:rsidP="00E67A29">
      <w:pPr>
        <w:numPr>
          <w:ilvl w:val="0"/>
          <w:numId w:val="52"/>
        </w:numPr>
        <w:spacing w:after="240" w:line="360" w:lineRule="auto"/>
        <w:contextualSpacing/>
        <w:jc w:val="both"/>
        <w:rPr>
          <w:rFonts w:eastAsia="Aptos" w:cs="Arial"/>
          <w:kern w:val="2"/>
          <w:sz w:val="24"/>
          <w:szCs w:val="24"/>
          <w:lang w:val="es-ES" w:eastAsia="en-US"/>
        </w:rPr>
      </w:pPr>
      <w:r w:rsidRPr="00BD4798">
        <w:rPr>
          <w:rFonts w:eastAsia="Aptos" w:cs="Arial"/>
          <w:kern w:val="2"/>
          <w:sz w:val="24"/>
          <w:szCs w:val="24"/>
          <w:lang w:val="es-ES" w:eastAsia="en-US"/>
        </w:rPr>
        <w:t xml:space="preserve">En la </w:t>
      </w:r>
      <w:r w:rsidR="00E811AB" w:rsidRPr="00BD4798">
        <w:rPr>
          <w:rFonts w:eastAsia="Aptos" w:cs="Arial"/>
          <w:kern w:val="2"/>
          <w:sz w:val="24"/>
          <w:szCs w:val="24"/>
          <w:lang w:val="es-ES" w:eastAsia="en-US"/>
        </w:rPr>
        <w:t>S</w:t>
      </w:r>
      <w:r w:rsidRPr="00BD4798">
        <w:rPr>
          <w:rFonts w:eastAsia="Aptos" w:cs="Arial"/>
          <w:kern w:val="2"/>
          <w:sz w:val="24"/>
          <w:szCs w:val="24"/>
          <w:lang w:val="es-ES" w:eastAsia="en-US"/>
        </w:rPr>
        <w:t xml:space="preserve">esión </w:t>
      </w:r>
      <w:r w:rsidR="00E811AB" w:rsidRPr="00BD4798">
        <w:rPr>
          <w:rFonts w:eastAsia="Aptos" w:cs="Arial"/>
          <w:kern w:val="2"/>
          <w:sz w:val="24"/>
          <w:szCs w:val="24"/>
          <w:lang w:val="es-ES" w:eastAsia="en-US"/>
        </w:rPr>
        <w:t>O</w:t>
      </w:r>
      <w:r w:rsidRPr="00BD4798">
        <w:rPr>
          <w:rFonts w:eastAsia="Aptos" w:cs="Arial"/>
          <w:kern w:val="2"/>
          <w:sz w:val="24"/>
          <w:szCs w:val="24"/>
          <w:lang w:val="es-ES" w:eastAsia="en-US"/>
        </w:rPr>
        <w:t xml:space="preserve">rdinaria de </w:t>
      </w:r>
      <w:r w:rsidR="00E811AB" w:rsidRPr="00BD4798">
        <w:rPr>
          <w:rFonts w:eastAsia="Aptos" w:cs="Arial"/>
          <w:kern w:val="2"/>
          <w:sz w:val="24"/>
          <w:szCs w:val="24"/>
          <w:lang w:val="es-ES" w:eastAsia="en-US"/>
        </w:rPr>
        <w:t>C</w:t>
      </w:r>
      <w:r w:rsidRPr="00BD4798">
        <w:rPr>
          <w:rFonts w:eastAsia="Aptos" w:cs="Arial"/>
          <w:kern w:val="2"/>
          <w:sz w:val="24"/>
          <w:szCs w:val="24"/>
          <w:lang w:val="es-ES" w:eastAsia="en-US"/>
        </w:rPr>
        <w:t xml:space="preserve">abildo número 31, celebrada el treinta y uno de diciembre de dos mil veinticuatro, en ningún momento se propuso ni se sometió a votación la reducción salarial de la </w:t>
      </w:r>
      <w:r w:rsidR="00B0143E" w:rsidRPr="00B0143E">
        <w:rPr>
          <w:rFonts w:eastAsia="Aptos" w:cs="Arial"/>
          <w:color w:val="FFFFFF"/>
          <w:kern w:val="2"/>
          <w:sz w:val="24"/>
          <w:szCs w:val="24"/>
          <w:highlight w:val="darkCyan"/>
          <w:lang w:val="es-ES" w:eastAsia="en-US"/>
        </w:rPr>
        <w:t>[No.39]_ELIMINADO_Cargo_[226]</w:t>
      </w:r>
      <w:r w:rsidRPr="00BD4798">
        <w:rPr>
          <w:rFonts w:eastAsia="Aptos" w:cs="Arial"/>
          <w:kern w:val="2"/>
          <w:sz w:val="24"/>
          <w:szCs w:val="24"/>
          <w:lang w:val="es-ES" w:eastAsia="en-US"/>
        </w:rPr>
        <w:t xml:space="preserve">, tampoco se notificó al cabildo la reducción del salario de la </w:t>
      </w:r>
      <w:r w:rsidR="00BB1E64" w:rsidRPr="00BD4798">
        <w:rPr>
          <w:rFonts w:eastAsia="Aptos" w:cs="Arial"/>
          <w:i/>
          <w:iCs/>
          <w:kern w:val="2"/>
          <w:sz w:val="24"/>
          <w:szCs w:val="24"/>
          <w:lang w:val="es-ES" w:eastAsia="en-US"/>
        </w:rPr>
        <w:t>denunciante</w:t>
      </w:r>
      <w:r w:rsidRPr="00BD4798">
        <w:rPr>
          <w:rFonts w:eastAsia="Aptos" w:cs="Arial"/>
          <w:kern w:val="2"/>
          <w:sz w:val="24"/>
          <w:szCs w:val="24"/>
          <w:lang w:val="es-ES" w:eastAsia="en-US"/>
        </w:rPr>
        <w:t xml:space="preserve">, si bien, en dicha sesión se cuestionó a la </w:t>
      </w:r>
      <w:r w:rsidRPr="00BD4798">
        <w:rPr>
          <w:rFonts w:eastAsia="Aptos" w:cs="Arial"/>
          <w:i/>
          <w:iCs/>
          <w:kern w:val="2"/>
          <w:sz w:val="24"/>
          <w:szCs w:val="24"/>
          <w:lang w:val="es-ES" w:eastAsia="en-US"/>
        </w:rPr>
        <w:t>Tesorera</w:t>
      </w:r>
      <w:r w:rsidR="00B32377" w:rsidRPr="00BD4798">
        <w:rPr>
          <w:rFonts w:eastAsia="Aptos" w:cs="Arial"/>
          <w:i/>
          <w:iCs/>
          <w:kern w:val="2"/>
          <w:sz w:val="24"/>
          <w:szCs w:val="24"/>
          <w:lang w:val="es-ES" w:eastAsia="en-US"/>
        </w:rPr>
        <w:t xml:space="preserve"> Municipal</w:t>
      </w:r>
      <w:r w:rsidRPr="00BD4798">
        <w:rPr>
          <w:rFonts w:eastAsia="Aptos" w:cs="Arial"/>
          <w:kern w:val="2"/>
          <w:sz w:val="24"/>
          <w:szCs w:val="24"/>
          <w:lang w:val="es-ES" w:eastAsia="en-US"/>
        </w:rPr>
        <w:t>, así como al alcalde</w:t>
      </w:r>
      <w:r w:rsidR="00CC3423" w:rsidRPr="00BD4798">
        <w:rPr>
          <w:rFonts w:eastAsia="Aptos" w:cs="Arial"/>
          <w:kern w:val="2"/>
          <w:sz w:val="24"/>
          <w:szCs w:val="24"/>
          <w:lang w:val="es-ES" w:eastAsia="en-US"/>
        </w:rPr>
        <w:t>,</w:t>
      </w:r>
      <w:r w:rsidRPr="00BD4798">
        <w:rPr>
          <w:rFonts w:eastAsia="Aptos" w:cs="Arial"/>
          <w:kern w:val="2"/>
          <w:sz w:val="24"/>
          <w:szCs w:val="24"/>
          <w:lang w:val="es-ES" w:eastAsia="en-US"/>
        </w:rPr>
        <w:t xml:space="preserve"> </w:t>
      </w:r>
      <w:r w:rsidR="00CC3423" w:rsidRPr="00BD4798">
        <w:rPr>
          <w:rFonts w:eastAsia="Aptos" w:cs="Arial"/>
          <w:kern w:val="2"/>
          <w:sz w:val="24"/>
          <w:szCs w:val="24"/>
          <w:lang w:val="es-ES" w:eastAsia="en-US"/>
        </w:rPr>
        <w:t xml:space="preserve">de </w:t>
      </w:r>
      <w:r w:rsidRPr="00BD4798">
        <w:rPr>
          <w:rFonts w:eastAsia="Aptos" w:cs="Arial"/>
          <w:kern w:val="2"/>
          <w:sz w:val="24"/>
          <w:szCs w:val="24"/>
          <w:lang w:val="es-ES" w:eastAsia="en-US"/>
        </w:rPr>
        <w:t>si en las propuestas existían reducciones salariales</w:t>
      </w:r>
      <w:r w:rsidR="00E75455" w:rsidRPr="00BD4798">
        <w:rPr>
          <w:rFonts w:eastAsia="Aptos" w:cs="Arial"/>
          <w:kern w:val="2"/>
          <w:sz w:val="24"/>
          <w:szCs w:val="24"/>
          <w:lang w:val="es-ES" w:eastAsia="en-US"/>
        </w:rPr>
        <w:t>,</w:t>
      </w:r>
      <w:r w:rsidRPr="00BD4798">
        <w:rPr>
          <w:rFonts w:eastAsia="Aptos" w:cs="Arial"/>
          <w:kern w:val="2"/>
          <w:sz w:val="24"/>
          <w:szCs w:val="24"/>
          <w:lang w:val="es-ES" w:eastAsia="en-US"/>
        </w:rPr>
        <w:t xml:space="preserve"> ya que la información presentada era muy general, sin embargo, sus repuestas fueron evasivas, señalando que los descuentos eran de algunos trabajadores, pero que era de trabajadores que tenían el sueldo muy alto y que se había ajustado el salario del personal de servicios municipales.</w:t>
      </w:r>
    </w:p>
    <w:p w14:paraId="26CCDC11" w14:textId="77777777" w:rsidR="00951E04" w:rsidRPr="00BD4798" w:rsidRDefault="00951E04" w:rsidP="00E67A29">
      <w:pPr>
        <w:numPr>
          <w:ilvl w:val="0"/>
          <w:numId w:val="52"/>
        </w:numPr>
        <w:spacing w:after="240" w:line="360" w:lineRule="auto"/>
        <w:contextualSpacing/>
        <w:jc w:val="both"/>
        <w:rPr>
          <w:rFonts w:eastAsia="Aptos" w:cs="Arial"/>
          <w:kern w:val="2"/>
          <w:sz w:val="24"/>
          <w:szCs w:val="24"/>
          <w:lang w:val="es-ES" w:eastAsia="en-US"/>
        </w:rPr>
      </w:pPr>
      <w:r w:rsidRPr="00BD4798">
        <w:rPr>
          <w:rFonts w:eastAsia="Aptos" w:cs="Arial"/>
          <w:kern w:val="2"/>
          <w:sz w:val="24"/>
          <w:szCs w:val="24"/>
          <w:lang w:val="es-ES" w:eastAsia="en-US"/>
        </w:rPr>
        <w:t xml:space="preserve">Niega rotundamente que haya llevado a cabo actos constitutivos de </w:t>
      </w:r>
      <w:r w:rsidRPr="00BD4798">
        <w:rPr>
          <w:rFonts w:eastAsia="Aptos" w:cs="Arial"/>
          <w:i/>
          <w:iCs/>
          <w:kern w:val="2"/>
          <w:sz w:val="24"/>
          <w:szCs w:val="24"/>
          <w:lang w:val="es-ES" w:eastAsia="en-US"/>
        </w:rPr>
        <w:t>VPMG</w:t>
      </w:r>
      <w:r w:rsidRPr="00BD4798">
        <w:rPr>
          <w:rFonts w:eastAsia="Aptos" w:cs="Arial"/>
          <w:kern w:val="2"/>
          <w:sz w:val="24"/>
          <w:szCs w:val="24"/>
          <w:lang w:val="es-ES" w:eastAsia="en-US"/>
        </w:rPr>
        <w:t>, ya que como se ha precisado en dicha reunión ni el punto de la propuesta del presupuesto de ingresos y egresos, plantilla de personal y tabula</w:t>
      </w:r>
      <w:r w:rsidR="00CC3423" w:rsidRPr="00BD4798">
        <w:rPr>
          <w:rFonts w:eastAsia="Aptos" w:cs="Arial"/>
          <w:kern w:val="2"/>
          <w:sz w:val="24"/>
          <w:szCs w:val="24"/>
          <w:lang w:val="es-ES" w:eastAsia="en-US"/>
        </w:rPr>
        <w:t>dor</w:t>
      </w:r>
      <w:r w:rsidRPr="00BD4798">
        <w:rPr>
          <w:rFonts w:eastAsia="Aptos" w:cs="Arial"/>
          <w:kern w:val="2"/>
          <w:sz w:val="24"/>
          <w:szCs w:val="24"/>
          <w:lang w:val="es-ES" w:eastAsia="en-US"/>
        </w:rPr>
        <w:t xml:space="preserve"> de sueldos, no se puso sobre la mesa la reducción salarial de la </w:t>
      </w:r>
      <w:r w:rsidRPr="00BD4798">
        <w:rPr>
          <w:rFonts w:eastAsia="Aptos" w:cs="Arial"/>
          <w:i/>
          <w:iCs/>
          <w:kern w:val="2"/>
          <w:sz w:val="24"/>
          <w:szCs w:val="24"/>
          <w:lang w:val="es-ES" w:eastAsia="en-US"/>
        </w:rPr>
        <w:t xml:space="preserve">denunciante, </w:t>
      </w:r>
      <w:r w:rsidRPr="00BD4798">
        <w:rPr>
          <w:rFonts w:eastAsia="Aptos" w:cs="Arial"/>
          <w:kern w:val="2"/>
          <w:sz w:val="24"/>
          <w:szCs w:val="24"/>
          <w:lang w:val="es-ES" w:eastAsia="en-US"/>
        </w:rPr>
        <w:t xml:space="preserve">por tal motivo no se le notificó a la </w:t>
      </w:r>
      <w:r w:rsidR="00B0143E" w:rsidRPr="00B0143E">
        <w:rPr>
          <w:rFonts w:eastAsia="Aptos" w:cs="Arial"/>
          <w:color w:val="FFFFFF"/>
          <w:kern w:val="2"/>
          <w:sz w:val="24"/>
          <w:szCs w:val="24"/>
          <w:highlight w:val="darkCyan"/>
          <w:lang w:val="es-ES" w:eastAsia="en-US"/>
        </w:rPr>
        <w:t>[No.40]_ELIMINADO_Cargo_[226]</w:t>
      </w:r>
      <w:r w:rsidRPr="00BD4798">
        <w:rPr>
          <w:rFonts w:eastAsia="Aptos" w:cs="Arial"/>
          <w:kern w:val="2"/>
          <w:sz w:val="24"/>
          <w:szCs w:val="24"/>
          <w:lang w:val="es-ES" w:eastAsia="en-US"/>
        </w:rPr>
        <w:t xml:space="preserve">, ni a la regidora, por lo que, su voto no fue con dolo hacia la </w:t>
      </w:r>
      <w:r w:rsidRPr="00BD4798">
        <w:rPr>
          <w:rFonts w:eastAsia="Aptos" w:cs="Arial"/>
          <w:i/>
          <w:iCs/>
          <w:kern w:val="2"/>
          <w:sz w:val="24"/>
          <w:szCs w:val="24"/>
          <w:lang w:val="es-ES" w:eastAsia="en-US"/>
        </w:rPr>
        <w:t xml:space="preserve">denunciante, </w:t>
      </w:r>
      <w:r w:rsidRPr="00BD4798">
        <w:rPr>
          <w:rFonts w:eastAsia="Aptos" w:cs="Arial"/>
          <w:kern w:val="2"/>
          <w:sz w:val="24"/>
          <w:szCs w:val="24"/>
          <w:lang w:val="es-ES" w:eastAsia="en-US"/>
        </w:rPr>
        <w:t xml:space="preserve">ya que nunca se tocó ni el nombre ni el sueldo de la </w:t>
      </w:r>
      <w:r w:rsidR="00B0143E" w:rsidRPr="00B0143E">
        <w:rPr>
          <w:rFonts w:eastAsia="Aptos" w:cs="Arial"/>
          <w:color w:val="FFFFFF"/>
          <w:kern w:val="2"/>
          <w:sz w:val="24"/>
          <w:szCs w:val="24"/>
          <w:highlight w:val="darkCyan"/>
          <w:lang w:val="es-ES" w:eastAsia="en-US"/>
        </w:rPr>
        <w:t>[No.41]_ELIMINADO_Cargo_[226]</w:t>
      </w:r>
      <w:r w:rsidRPr="00BD4798">
        <w:rPr>
          <w:rFonts w:eastAsia="Aptos" w:cs="Arial"/>
          <w:kern w:val="2"/>
          <w:sz w:val="24"/>
          <w:szCs w:val="24"/>
          <w:lang w:val="es-ES" w:eastAsia="en-US"/>
        </w:rPr>
        <w:t>.</w:t>
      </w:r>
    </w:p>
    <w:p w14:paraId="1C234A26" w14:textId="77777777" w:rsidR="009B7629" w:rsidRPr="00BD4798" w:rsidRDefault="009B7629" w:rsidP="009F6C0F">
      <w:pPr>
        <w:pStyle w:val="Prrafodelista"/>
        <w:numPr>
          <w:ilvl w:val="0"/>
          <w:numId w:val="1"/>
        </w:numPr>
        <w:spacing w:after="240" w:line="360" w:lineRule="auto"/>
        <w:jc w:val="both"/>
        <w:rPr>
          <w:rFonts w:cs="Arial"/>
          <w:b/>
          <w:bCs/>
          <w:sz w:val="24"/>
          <w:szCs w:val="24"/>
        </w:rPr>
      </w:pPr>
      <w:r w:rsidRPr="00BD4798">
        <w:rPr>
          <w:rFonts w:cs="Arial"/>
          <w:b/>
          <w:bCs/>
          <w:sz w:val="24"/>
          <w:szCs w:val="24"/>
        </w:rPr>
        <w:t>Humberto González Romero:</w:t>
      </w:r>
    </w:p>
    <w:p w14:paraId="10E062B5" w14:textId="77777777" w:rsidR="00E60D1F" w:rsidRPr="00BD4798" w:rsidRDefault="00023254" w:rsidP="00E67A29">
      <w:pPr>
        <w:numPr>
          <w:ilvl w:val="0"/>
          <w:numId w:val="53"/>
        </w:numPr>
        <w:spacing w:after="240" w:line="360" w:lineRule="auto"/>
        <w:contextualSpacing/>
        <w:jc w:val="both"/>
        <w:rPr>
          <w:rFonts w:eastAsia="Aptos" w:cs="Arial"/>
          <w:kern w:val="2"/>
          <w:sz w:val="24"/>
          <w:szCs w:val="24"/>
          <w:lang w:val="es-ES" w:eastAsia="en-US"/>
        </w:rPr>
      </w:pPr>
      <w:r w:rsidRPr="00BD4798">
        <w:rPr>
          <w:rFonts w:eastAsia="Aptos" w:cs="Arial"/>
          <w:kern w:val="2"/>
          <w:sz w:val="24"/>
          <w:szCs w:val="24"/>
          <w:lang w:val="es-ES" w:eastAsia="en-US"/>
        </w:rPr>
        <w:t>Respecto del número I, es importante señalar que el día quince de noviembre, se llev</w:t>
      </w:r>
      <w:r w:rsidR="009A3405" w:rsidRPr="00BD4798">
        <w:rPr>
          <w:rFonts w:eastAsia="Aptos" w:cs="Arial"/>
          <w:kern w:val="2"/>
          <w:sz w:val="24"/>
          <w:szCs w:val="24"/>
          <w:lang w:val="es-ES" w:eastAsia="en-US"/>
        </w:rPr>
        <w:t>aron</w:t>
      </w:r>
      <w:r w:rsidRPr="00BD4798">
        <w:rPr>
          <w:rFonts w:eastAsia="Aptos" w:cs="Arial"/>
          <w:kern w:val="2"/>
          <w:sz w:val="24"/>
          <w:szCs w:val="24"/>
          <w:lang w:val="es-ES" w:eastAsia="en-US"/>
        </w:rPr>
        <w:t xml:space="preserve"> a cabo las </w:t>
      </w:r>
      <w:r w:rsidR="009A3405" w:rsidRPr="00BD4798">
        <w:rPr>
          <w:rFonts w:eastAsia="Aptos" w:cs="Arial"/>
          <w:kern w:val="2"/>
          <w:sz w:val="24"/>
          <w:szCs w:val="24"/>
          <w:lang w:val="es-ES" w:eastAsia="en-US"/>
        </w:rPr>
        <w:t>S</w:t>
      </w:r>
      <w:r w:rsidRPr="00BD4798">
        <w:rPr>
          <w:rFonts w:eastAsia="Aptos" w:cs="Arial"/>
          <w:kern w:val="2"/>
          <w:sz w:val="24"/>
          <w:szCs w:val="24"/>
          <w:lang w:val="es-ES" w:eastAsia="en-US"/>
        </w:rPr>
        <w:t xml:space="preserve">esiones de </w:t>
      </w:r>
      <w:r w:rsidR="009A3405" w:rsidRPr="00BD4798">
        <w:rPr>
          <w:rFonts w:eastAsia="Aptos" w:cs="Arial"/>
          <w:kern w:val="2"/>
          <w:sz w:val="24"/>
          <w:szCs w:val="24"/>
          <w:lang w:val="es-ES" w:eastAsia="en-US"/>
        </w:rPr>
        <w:t>C</w:t>
      </w:r>
      <w:r w:rsidRPr="00BD4798">
        <w:rPr>
          <w:rFonts w:eastAsia="Aptos" w:cs="Arial"/>
          <w:kern w:val="2"/>
          <w:sz w:val="24"/>
          <w:szCs w:val="24"/>
          <w:lang w:val="es-ES" w:eastAsia="en-US"/>
        </w:rPr>
        <w:t xml:space="preserve">abildo 20 y 21 en las que no se abordó ningún punto en el orden del día que estuviera relacionado con la aprobación del presupuesto, ni tampoco se tocó el tema del sueldo de la </w:t>
      </w:r>
      <w:r w:rsidRPr="00BD4798">
        <w:rPr>
          <w:rFonts w:eastAsia="Aptos" w:cs="Arial"/>
          <w:i/>
          <w:iCs/>
          <w:kern w:val="2"/>
          <w:sz w:val="24"/>
          <w:szCs w:val="24"/>
          <w:lang w:val="es-ES" w:eastAsia="en-US"/>
        </w:rPr>
        <w:t xml:space="preserve">denunciante, </w:t>
      </w:r>
      <w:r w:rsidRPr="00BD4798">
        <w:rPr>
          <w:rFonts w:eastAsia="Aptos" w:cs="Arial"/>
          <w:kern w:val="2"/>
          <w:sz w:val="24"/>
          <w:szCs w:val="24"/>
          <w:lang w:val="es-ES" w:eastAsia="en-US"/>
        </w:rPr>
        <w:t xml:space="preserve">por lo tanto, niega ser responsable de los cargos que se le imputan por actos constitutivos de </w:t>
      </w:r>
      <w:r w:rsidR="00CC3423" w:rsidRPr="00BD4798">
        <w:rPr>
          <w:rFonts w:eastAsia="Aptos" w:cs="Arial"/>
          <w:i/>
          <w:iCs/>
          <w:kern w:val="2"/>
          <w:sz w:val="24"/>
          <w:szCs w:val="24"/>
          <w:lang w:val="es-ES" w:eastAsia="en-US"/>
        </w:rPr>
        <w:t>VPMG</w:t>
      </w:r>
      <w:r w:rsidRPr="00BD4798">
        <w:rPr>
          <w:rFonts w:eastAsia="Aptos" w:cs="Arial"/>
          <w:kern w:val="2"/>
          <w:sz w:val="24"/>
          <w:szCs w:val="24"/>
          <w:lang w:val="es-ES" w:eastAsia="en-US"/>
        </w:rPr>
        <w:t>, ya que nunca se abordaron los temas que señala en dichas sesiones.</w:t>
      </w:r>
    </w:p>
    <w:p w14:paraId="0B377780" w14:textId="77777777" w:rsidR="00E60D1F" w:rsidRPr="00BD4798" w:rsidRDefault="00023254" w:rsidP="00E67A29">
      <w:pPr>
        <w:numPr>
          <w:ilvl w:val="0"/>
          <w:numId w:val="53"/>
        </w:numPr>
        <w:spacing w:after="240" w:line="360" w:lineRule="auto"/>
        <w:contextualSpacing/>
        <w:jc w:val="both"/>
        <w:rPr>
          <w:rFonts w:eastAsia="Aptos" w:cs="Arial"/>
          <w:kern w:val="2"/>
          <w:sz w:val="24"/>
          <w:szCs w:val="24"/>
          <w:lang w:val="es-ES" w:eastAsia="en-US"/>
        </w:rPr>
      </w:pPr>
      <w:r w:rsidRPr="00BD4798">
        <w:rPr>
          <w:rFonts w:eastAsia="Aptos" w:cs="Arial"/>
          <w:kern w:val="2"/>
          <w:sz w:val="24"/>
          <w:szCs w:val="24"/>
          <w:lang w:val="es-ES" w:eastAsia="en-US"/>
        </w:rPr>
        <w:t xml:space="preserve">En la </w:t>
      </w:r>
      <w:r w:rsidR="00A32C32" w:rsidRPr="00BD4798">
        <w:rPr>
          <w:rFonts w:eastAsia="Aptos" w:cs="Arial"/>
          <w:kern w:val="2"/>
          <w:sz w:val="24"/>
          <w:szCs w:val="24"/>
          <w:lang w:val="es-ES" w:eastAsia="en-US"/>
        </w:rPr>
        <w:t>S</w:t>
      </w:r>
      <w:r w:rsidRPr="00BD4798">
        <w:rPr>
          <w:rFonts w:eastAsia="Aptos" w:cs="Arial"/>
          <w:kern w:val="2"/>
          <w:sz w:val="24"/>
          <w:szCs w:val="24"/>
          <w:lang w:val="es-ES" w:eastAsia="en-US"/>
        </w:rPr>
        <w:t xml:space="preserve">esión </w:t>
      </w:r>
      <w:r w:rsidR="00A32C32" w:rsidRPr="00BD4798">
        <w:rPr>
          <w:rFonts w:eastAsia="Aptos" w:cs="Arial"/>
          <w:kern w:val="2"/>
          <w:sz w:val="24"/>
          <w:szCs w:val="24"/>
          <w:lang w:val="es-ES" w:eastAsia="en-US"/>
        </w:rPr>
        <w:t>O</w:t>
      </w:r>
      <w:r w:rsidRPr="00BD4798">
        <w:rPr>
          <w:rFonts w:eastAsia="Aptos" w:cs="Arial"/>
          <w:kern w:val="2"/>
          <w:sz w:val="24"/>
          <w:szCs w:val="24"/>
          <w:lang w:val="es-ES" w:eastAsia="en-US"/>
        </w:rPr>
        <w:t xml:space="preserve">rdinaria de cabildo número 31, celebrada el treinta y uno de diciembre de dos mil veinticuatro, en ningún momento se propuso ni se sometió a votación la reducción salarial de la </w:t>
      </w:r>
      <w:r w:rsidR="00B0143E" w:rsidRPr="00B0143E">
        <w:rPr>
          <w:rFonts w:eastAsia="Aptos" w:cs="Arial"/>
          <w:color w:val="FFFFFF"/>
          <w:kern w:val="2"/>
          <w:sz w:val="24"/>
          <w:szCs w:val="24"/>
          <w:highlight w:val="darkCyan"/>
          <w:lang w:val="es-ES" w:eastAsia="en-US"/>
        </w:rPr>
        <w:t>[No.42]_ELIMINADO_Cargo_[226]</w:t>
      </w:r>
      <w:r w:rsidRPr="00BD4798">
        <w:rPr>
          <w:rFonts w:eastAsia="Aptos" w:cs="Arial"/>
          <w:kern w:val="2"/>
          <w:sz w:val="24"/>
          <w:szCs w:val="24"/>
          <w:lang w:val="es-ES" w:eastAsia="en-US"/>
        </w:rPr>
        <w:t xml:space="preserve">, en dicha sesión se cuestionó por parte del regidor a la </w:t>
      </w:r>
      <w:r w:rsidRPr="00BD4798">
        <w:rPr>
          <w:rFonts w:eastAsia="Aptos" w:cs="Arial"/>
          <w:i/>
          <w:iCs/>
          <w:kern w:val="2"/>
          <w:sz w:val="24"/>
          <w:szCs w:val="24"/>
          <w:lang w:val="es-ES" w:eastAsia="en-US"/>
        </w:rPr>
        <w:t>Tesorera Municipal</w:t>
      </w:r>
      <w:r w:rsidRPr="00BD4798">
        <w:rPr>
          <w:rFonts w:eastAsia="Aptos" w:cs="Arial"/>
          <w:kern w:val="2"/>
          <w:sz w:val="24"/>
          <w:szCs w:val="24"/>
          <w:lang w:val="es-ES" w:eastAsia="en-US"/>
        </w:rPr>
        <w:t>, así como al alcalde</w:t>
      </w:r>
      <w:r w:rsidR="00CC3423" w:rsidRPr="00BD4798">
        <w:rPr>
          <w:rFonts w:eastAsia="Aptos" w:cs="Arial"/>
          <w:kern w:val="2"/>
          <w:sz w:val="24"/>
          <w:szCs w:val="24"/>
          <w:lang w:val="es-ES" w:eastAsia="en-US"/>
        </w:rPr>
        <w:t xml:space="preserve">, </w:t>
      </w:r>
      <w:r w:rsidRPr="00BD4798">
        <w:rPr>
          <w:rFonts w:eastAsia="Aptos" w:cs="Arial"/>
          <w:kern w:val="2"/>
          <w:sz w:val="24"/>
          <w:szCs w:val="24"/>
          <w:lang w:val="es-ES" w:eastAsia="en-US"/>
        </w:rPr>
        <w:t>si en las propuestas existían reducciones salariales ya que la información presentada era muy general, en la cual su repuesta fue sí, pero que era de trabajadores que tenían el sueldo muy alto y que se había ajustado el salario del personal de servicios municipales.</w:t>
      </w:r>
    </w:p>
    <w:p w14:paraId="69F01063" w14:textId="77777777" w:rsidR="00E75455" w:rsidRPr="00BD4798" w:rsidRDefault="00023254" w:rsidP="00E67A29">
      <w:pPr>
        <w:numPr>
          <w:ilvl w:val="0"/>
          <w:numId w:val="53"/>
        </w:numPr>
        <w:spacing w:after="240" w:line="360" w:lineRule="auto"/>
        <w:contextualSpacing/>
        <w:jc w:val="both"/>
        <w:rPr>
          <w:rFonts w:eastAsia="Aptos" w:cs="Arial"/>
          <w:kern w:val="2"/>
          <w:sz w:val="24"/>
          <w:szCs w:val="24"/>
          <w:lang w:val="es-ES" w:eastAsia="en-US"/>
        </w:rPr>
      </w:pPr>
      <w:r w:rsidRPr="00BD4798">
        <w:rPr>
          <w:rFonts w:eastAsia="Aptos" w:cs="Arial"/>
          <w:kern w:val="2"/>
          <w:sz w:val="24"/>
          <w:szCs w:val="24"/>
          <w:lang w:val="es-ES" w:eastAsia="en-US"/>
        </w:rPr>
        <w:t xml:space="preserve">Niega rotundamente que haya llevado a cabo actos constitutivos de </w:t>
      </w:r>
      <w:r w:rsidRPr="00BD4798">
        <w:rPr>
          <w:rFonts w:eastAsia="Aptos" w:cs="Arial"/>
          <w:i/>
          <w:iCs/>
          <w:kern w:val="2"/>
          <w:sz w:val="24"/>
          <w:szCs w:val="24"/>
          <w:lang w:val="es-ES" w:eastAsia="en-US"/>
        </w:rPr>
        <w:t>VPMG</w:t>
      </w:r>
      <w:r w:rsidRPr="00BD4798">
        <w:rPr>
          <w:rFonts w:eastAsia="Aptos" w:cs="Arial"/>
          <w:kern w:val="2"/>
          <w:sz w:val="24"/>
          <w:szCs w:val="24"/>
          <w:lang w:val="es-ES" w:eastAsia="en-US"/>
        </w:rPr>
        <w:t>, ya que como se ha precisado en dicha reunión ni el punto de la propuesta del presupuesto de ingresos y egresos, plantilla de personal y tabula</w:t>
      </w:r>
      <w:r w:rsidR="00CC3423" w:rsidRPr="00BD4798">
        <w:rPr>
          <w:rFonts w:eastAsia="Aptos" w:cs="Arial"/>
          <w:kern w:val="2"/>
          <w:sz w:val="24"/>
          <w:szCs w:val="24"/>
          <w:lang w:val="es-ES" w:eastAsia="en-US"/>
        </w:rPr>
        <w:t>dor</w:t>
      </w:r>
      <w:r w:rsidRPr="00BD4798">
        <w:rPr>
          <w:rFonts w:eastAsia="Aptos" w:cs="Arial"/>
          <w:kern w:val="2"/>
          <w:sz w:val="24"/>
          <w:szCs w:val="24"/>
          <w:lang w:val="es-ES" w:eastAsia="en-US"/>
        </w:rPr>
        <w:t xml:space="preserve"> de sueldos, su voto no fue con dolo hacia la </w:t>
      </w:r>
      <w:r w:rsidRPr="00BD4798">
        <w:rPr>
          <w:rFonts w:eastAsia="Aptos" w:cs="Arial"/>
          <w:i/>
          <w:iCs/>
          <w:kern w:val="2"/>
          <w:sz w:val="24"/>
          <w:szCs w:val="24"/>
          <w:lang w:val="es-ES" w:eastAsia="en-US"/>
        </w:rPr>
        <w:t xml:space="preserve">denunciante, </w:t>
      </w:r>
      <w:r w:rsidRPr="00BD4798">
        <w:rPr>
          <w:rFonts w:eastAsia="Aptos" w:cs="Arial"/>
          <w:kern w:val="2"/>
          <w:sz w:val="24"/>
          <w:szCs w:val="24"/>
          <w:lang w:val="es-ES" w:eastAsia="en-US"/>
        </w:rPr>
        <w:t xml:space="preserve">ya que nunca se tocó ni el nombre ni el sueldo de la </w:t>
      </w:r>
      <w:r w:rsidR="00B0143E" w:rsidRPr="00B0143E">
        <w:rPr>
          <w:rFonts w:eastAsia="Aptos" w:cs="Arial"/>
          <w:color w:val="FFFFFF"/>
          <w:kern w:val="2"/>
          <w:sz w:val="24"/>
          <w:szCs w:val="24"/>
          <w:highlight w:val="darkCyan"/>
          <w:lang w:val="es-ES" w:eastAsia="en-US"/>
        </w:rPr>
        <w:t>[No.43]_ELIMINADO_Cargo_[226]</w:t>
      </w:r>
      <w:r w:rsidRPr="00BD4798">
        <w:rPr>
          <w:rFonts w:eastAsia="Aptos" w:cs="Arial"/>
          <w:kern w:val="2"/>
          <w:sz w:val="24"/>
          <w:szCs w:val="24"/>
          <w:lang w:val="es-ES" w:eastAsia="en-US"/>
        </w:rPr>
        <w:t>.</w:t>
      </w:r>
    </w:p>
    <w:p w14:paraId="39B18A38" w14:textId="77777777" w:rsidR="009B7629" w:rsidRPr="00BD4798" w:rsidRDefault="009B7629" w:rsidP="00E75455">
      <w:pPr>
        <w:numPr>
          <w:ilvl w:val="0"/>
          <w:numId w:val="1"/>
        </w:numPr>
        <w:spacing w:after="240" w:line="360" w:lineRule="auto"/>
        <w:contextualSpacing/>
        <w:jc w:val="both"/>
        <w:rPr>
          <w:rFonts w:eastAsia="Aptos" w:cs="Arial"/>
          <w:kern w:val="2"/>
          <w:sz w:val="24"/>
          <w:szCs w:val="24"/>
          <w:lang w:val="es-ES" w:eastAsia="en-US"/>
        </w:rPr>
      </w:pPr>
      <w:r w:rsidRPr="00BD4798">
        <w:rPr>
          <w:rFonts w:cs="Arial"/>
          <w:b/>
          <w:bCs/>
          <w:i/>
          <w:iCs/>
          <w:sz w:val="24"/>
          <w:szCs w:val="24"/>
        </w:rPr>
        <w:t>Tesorera Municipal</w:t>
      </w:r>
      <w:r w:rsidRPr="00BD4798">
        <w:rPr>
          <w:rFonts w:cs="Arial"/>
          <w:b/>
          <w:bCs/>
          <w:sz w:val="24"/>
          <w:szCs w:val="24"/>
        </w:rPr>
        <w:t>:</w:t>
      </w:r>
    </w:p>
    <w:p w14:paraId="6B106187" w14:textId="77777777" w:rsidR="009B7629" w:rsidRPr="00BD4798" w:rsidRDefault="009B7629" w:rsidP="00E67A29">
      <w:pPr>
        <w:pStyle w:val="Prrafodelista"/>
        <w:numPr>
          <w:ilvl w:val="0"/>
          <w:numId w:val="51"/>
        </w:numPr>
        <w:spacing w:after="240" w:line="360" w:lineRule="auto"/>
        <w:jc w:val="both"/>
        <w:rPr>
          <w:rFonts w:cs="Arial"/>
          <w:sz w:val="24"/>
          <w:szCs w:val="24"/>
        </w:rPr>
      </w:pPr>
      <w:r w:rsidRPr="00BD4798">
        <w:rPr>
          <w:rFonts w:cs="Arial"/>
          <w:sz w:val="24"/>
          <w:szCs w:val="24"/>
        </w:rPr>
        <w:t xml:space="preserve">Respecto a la </w:t>
      </w:r>
      <w:r w:rsidRPr="00BD4798">
        <w:rPr>
          <w:rFonts w:eastAsia="Aptos" w:cs="Arial"/>
          <w:kern w:val="2"/>
          <w:sz w:val="24"/>
          <w:szCs w:val="24"/>
          <w:lang w:eastAsia="en-US"/>
        </w:rPr>
        <w:t xml:space="preserve">reducción arbitraria de su salario, manifiesta que es falso e infundado el motivo de denuncia planteado, puesto que ni la </w:t>
      </w:r>
      <w:r w:rsidRPr="00BD4798">
        <w:rPr>
          <w:rFonts w:eastAsia="Aptos" w:cs="Arial"/>
          <w:i/>
          <w:iCs/>
          <w:kern w:val="2"/>
          <w:sz w:val="24"/>
          <w:szCs w:val="24"/>
          <w:lang w:eastAsia="en-US"/>
        </w:rPr>
        <w:t>denunciante</w:t>
      </w:r>
      <w:r w:rsidRPr="00BD4798">
        <w:rPr>
          <w:rFonts w:eastAsia="Aptos" w:cs="Arial"/>
          <w:kern w:val="2"/>
          <w:sz w:val="24"/>
          <w:szCs w:val="24"/>
          <w:lang w:eastAsia="en-US"/>
        </w:rPr>
        <w:t xml:space="preserve"> ni la Secretaría Ejecutiva del </w:t>
      </w:r>
      <w:r w:rsidRPr="00BD4798">
        <w:rPr>
          <w:rFonts w:eastAsia="Aptos" w:cs="Arial"/>
          <w:i/>
          <w:iCs/>
          <w:kern w:val="2"/>
          <w:sz w:val="24"/>
          <w:szCs w:val="24"/>
          <w:lang w:eastAsia="en-US"/>
        </w:rPr>
        <w:t>IEM</w:t>
      </w:r>
      <w:r w:rsidRPr="00BD4798">
        <w:rPr>
          <w:rFonts w:eastAsia="Aptos" w:cs="Arial"/>
          <w:kern w:val="2"/>
          <w:sz w:val="24"/>
          <w:szCs w:val="24"/>
          <w:lang w:eastAsia="en-US"/>
        </w:rPr>
        <w:t xml:space="preserve">, acreditan hechos específicos mediante circunstancias de tiempo, modo y lugar, en las que esté plenamente probada su participación, dado que la decisión de hacer ajustes a los salarios de los empleados e integrantes del </w:t>
      </w:r>
      <w:r w:rsidRPr="00BD4798">
        <w:rPr>
          <w:rFonts w:eastAsia="Aptos" w:cs="Arial"/>
          <w:i/>
          <w:iCs/>
          <w:kern w:val="2"/>
          <w:sz w:val="24"/>
          <w:szCs w:val="24"/>
          <w:lang w:eastAsia="en-US"/>
        </w:rPr>
        <w:t xml:space="preserve">Ayuntamiento, </w:t>
      </w:r>
      <w:r w:rsidRPr="00BD4798">
        <w:rPr>
          <w:rFonts w:eastAsia="Aptos" w:cs="Arial"/>
          <w:kern w:val="2"/>
          <w:sz w:val="24"/>
          <w:szCs w:val="24"/>
          <w:lang w:eastAsia="en-US"/>
        </w:rPr>
        <w:t>constituye una atribución exclusiva del Pleno</w:t>
      </w:r>
      <w:r w:rsidR="003F2DB1" w:rsidRPr="00BD4798">
        <w:rPr>
          <w:rFonts w:eastAsia="Aptos" w:cs="Arial"/>
          <w:kern w:val="2"/>
          <w:sz w:val="24"/>
          <w:szCs w:val="24"/>
          <w:lang w:eastAsia="en-US"/>
        </w:rPr>
        <w:t xml:space="preserve">, </w:t>
      </w:r>
      <w:r w:rsidRPr="00BD4798">
        <w:rPr>
          <w:rFonts w:eastAsia="Aptos" w:cs="Arial"/>
          <w:kern w:val="2"/>
          <w:sz w:val="24"/>
          <w:szCs w:val="24"/>
          <w:lang w:eastAsia="en-US"/>
        </w:rPr>
        <w:t xml:space="preserve">además, precisa que la persona titular de la Tesorería del </w:t>
      </w:r>
      <w:r w:rsidRPr="00BD4798">
        <w:rPr>
          <w:rFonts w:eastAsia="Aptos" w:cs="Arial"/>
          <w:i/>
          <w:iCs/>
          <w:kern w:val="2"/>
          <w:sz w:val="24"/>
          <w:szCs w:val="24"/>
          <w:lang w:eastAsia="en-US"/>
        </w:rPr>
        <w:t xml:space="preserve">Ayuntamiento </w:t>
      </w:r>
      <w:r w:rsidRPr="00BD4798">
        <w:rPr>
          <w:rFonts w:eastAsia="Aptos" w:cs="Arial"/>
          <w:kern w:val="2"/>
          <w:sz w:val="24"/>
          <w:szCs w:val="24"/>
          <w:lang w:eastAsia="en-US"/>
        </w:rPr>
        <w:t>no emiti</w:t>
      </w:r>
      <w:r w:rsidR="003F2DB1" w:rsidRPr="00BD4798">
        <w:rPr>
          <w:rFonts w:eastAsia="Aptos" w:cs="Arial"/>
          <w:kern w:val="2"/>
          <w:sz w:val="24"/>
          <w:szCs w:val="24"/>
          <w:lang w:eastAsia="en-US"/>
        </w:rPr>
        <w:t>ó</w:t>
      </w:r>
      <w:r w:rsidRPr="00BD4798">
        <w:rPr>
          <w:rFonts w:eastAsia="Aptos" w:cs="Arial"/>
          <w:kern w:val="2"/>
          <w:sz w:val="24"/>
          <w:szCs w:val="24"/>
          <w:lang w:eastAsia="en-US"/>
        </w:rPr>
        <w:t xml:space="preserve"> ningún acto concreto para reducir los salarios de alguno de los miembros del Cabildo, y de manera particular de la </w:t>
      </w:r>
      <w:r w:rsidRPr="00BD4798">
        <w:rPr>
          <w:rFonts w:eastAsia="Aptos" w:cs="Arial"/>
          <w:i/>
          <w:iCs/>
          <w:kern w:val="2"/>
          <w:sz w:val="24"/>
          <w:szCs w:val="24"/>
          <w:lang w:eastAsia="en-US"/>
        </w:rPr>
        <w:t>denunciante</w:t>
      </w:r>
      <w:r w:rsidR="008B0244" w:rsidRPr="00BD4798">
        <w:rPr>
          <w:rFonts w:eastAsia="Aptos" w:cs="Arial"/>
          <w:kern w:val="2"/>
          <w:sz w:val="24"/>
          <w:szCs w:val="24"/>
          <w:lang w:eastAsia="en-US"/>
        </w:rPr>
        <w:t xml:space="preserve">, </w:t>
      </w:r>
      <w:r w:rsidRPr="00BD4798">
        <w:rPr>
          <w:rFonts w:eastAsia="Aptos" w:cs="Arial"/>
          <w:kern w:val="2"/>
          <w:sz w:val="24"/>
          <w:szCs w:val="24"/>
          <w:lang w:eastAsia="en-US"/>
        </w:rPr>
        <w:t xml:space="preserve">aunado a que, de un análisis integral y completo a las constancias del expediente no se advierte ninguna constancia documental en la que se precise que la </w:t>
      </w:r>
      <w:r w:rsidRPr="00BD4798">
        <w:rPr>
          <w:rFonts w:eastAsia="Aptos" w:cs="Arial"/>
          <w:i/>
          <w:iCs/>
          <w:kern w:val="2"/>
          <w:sz w:val="24"/>
          <w:szCs w:val="24"/>
          <w:lang w:eastAsia="en-US"/>
        </w:rPr>
        <w:t xml:space="preserve">Tesorera </w:t>
      </w:r>
      <w:r w:rsidR="00B32377" w:rsidRPr="00BD4798">
        <w:rPr>
          <w:rFonts w:eastAsia="Aptos" w:cs="Arial"/>
          <w:i/>
          <w:iCs/>
          <w:kern w:val="2"/>
          <w:sz w:val="24"/>
          <w:szCs w:val="24"/>
          <w:lang w:eastAsia="en-US"/>
        </w:rPr>
        <w:t>Municipal</w:t>
      </w:r>
      <w:r w:rsidR="00B32377" w:rsidRPr="00BD4798">
        <w:rPr>
          <w:rFonts w:eastAsia="Aptos" w:cs="Arial"/>
          <w:kern w:val="2"/>
          <w:sz w:val="24"/>
          <w:szCs w:val="24"/>
          <w:lang w:eastAsia="en-US"/>
        </w:rPr>
        <w:t xml:space="preserve"> </w:t>
      </w:r>
      <w:r w:rsidRPr="00BD4798">
        <w:rPr>
          <w:rFonts w:eastAsia="Aptos" w:cs="Arial"/>
          <w:kern w:val="2"/>
          <w:sz w:val="24"/>
          <w:szCs w:val="24"/>
          <w:lang w:eastAsia="en-US"/>
        </w:rPr>
        <w:t>hubiese determinado alguna reducción salarial</w:t>
      </w:r>
      <w:r w:rsidR="008B0244" w:rsidRPr="00BD4798">
        <w:rPr>
          <w:rFonts w:eastAsia="Aptos" w:cs="Arial"/>
          <w:kern w:val="2"/>
          <w:sz w:val="24"/>
          <w:szCs w:val="24"/>
          <w:lang w:eastAsia="en-US"/>
        </w:rPr>
        <w:t>,</w:t>
      </w:r>
      <w:r w:rsidRPr="00BD4798">
        <w:rPr>
          <w:rFonts w:eastAsia="Aptos" w:cs="Arial"/>
          <w:kern w:val="2"/>
          <w:sz w:val="24"/>
          <w:szCs w:val="24"/>
          <w:lang w:eastAsia="en-US"/>
        </w:rPr>
        <w:t xml:space="preserve"> de ahí, lo infundado e inoperante del motivo de denuncia.</w:t>
      </w:r>
    </w:p>
    <w:p w14:paraId="6E7A7A6A" w14:textId="77777777" w:rsidR="009B7629" w:rsidRPr="00BD4798" w:rsidRDefault="009B7629" w:rsidP="00E67A29">
      <w:pPr>
        <w:pStyle w:val="Prrafodelista"/>
        <w:numPr>
          <w:ilvl w:val="0"/>
          <w:numId w:val="51"/>
        </w:numPr>
        <w:spacing w:after="240" w:line="360" w:lineRule="auto"/>
        <w:jc w:val="both"/>
        <w:rPr>
          <w:rFonts w:cs="Arial"/>
          <w:b/>
          <w:bCs/>
          <w:sz w:val="24"/>
          <w:szCs w:val="24"/>
        </w:rPr>
      </w:pPr>
      <w:r w:rsidRPr="00BD4798">
        <w:rPr>
          <w:rFonts w:cs="Arial"/>
          <w:sz w:val="24"/>
          <w:szCs w:val="24"/>
        </w:rPr>
        <w:t xml:space="preserve">Que no cuenta con atribuciones y funciones específicas para determinar la reducción salarial de los integrantes del Cabildo; por lo que, se evidencia que el motivo de denuncia en su contra resulta inexistente, además de no existir </w:t>
      </w:r>
      <w:r w:rsidRPr="00BD4798">
        <w:rPr>
          <w:rFonts w:eastAsia="Aptos" w:cs="Arial"/>
          <w:kern w:val="2"/>
          <w:sz w:val="24"/>
          <w:szCs w:val="24"/>
          <w:lang w:eastAsia="en-US"/>
        </w:rPr>
        <w:t>constancia documental eficaz en la que se acredite lo contario.</w:t>
      </w:r>
    </w:p>
    <w:p w14:paraId="6BB736CE" w14:textId="77777777" w:rsidR="009B7629" w:rsidRPr="00BD4798" w:rsidRDefault="009B7629" w:rsidP="00E67A29">
      <w:pPr>
        <w:pStyle w:val="Prrafodelista"/>
        <w:numPr>
          <w:ilvl w:val="0"/>
          <w:numId w:val="51"/>
        </w:numPr>
        <w:spacing w:after="240" w:line="360" w:lineRule="auto"/>
        <w:jc w:val="both"/>
        <w:rPr>
          <w:rFonts w:cs="Arial"/>
          <w:b/>
          <w:bCs/>
          <w:sz w:val="24"/>
          <w:szCs w:val="24"/>
        </w:rPr>
      </w:pPr>
      <w:r w:rsidRPr="00BD4798">
        <w:rPr>
          <w:rFonts w:cs="Arial"/>
          <w:sz w:val="24"/>
          <w:szCs w:val="24"/>
        </w:rPr>
        <w:t>E</w:t>
      </w:r>
      <w:r w:rsidRPr="00BD4798">
        <w:rPr>
          <w:rFonts w:eastAsia="Aptos" w:cs="Arial"/>
          <w:kern w:val="2"/>
          <w:sz w:val="24"/>
          <w:szCs w:val="24"/>
          <w:lang w:eastAsia="en-US"/>
        </w:rPr>
        <w:t xml:space="preserve">n lo que corresponde al cobro indebido de copias certificadas, manifiesta que es falso, infundado e inoperante, puesto que la </w:t>
      </w:r>
      <w:r w:rsidRPr="00BD4798">
        <w:rPr>
          <w:rFonts w:eastAsia="Aptos" w:cs="Arial"/>
          <w:i/>
          <w:iCs/>
          <w:kern w:val="2"/>
          <w:sz w:val="24"/>
          <w:szCs w:val="24"/>
          <w:lang w:eastAsia="en-US"/>
        </w:rPr>
        <w:t xml:space="preserve">denunciante </w:t>
      </w:r>
      <w:r w:rsidRPr="00BD4798">
        <w:rPr>
          <w:rFonts w:eastAsia="Aptos" w:cs="Arial"/>
          <w:kern w:val="2"/>
          <w:sz w:val="24"/>
          <w:szCs w:val="24"/>
          <w:lang w:eastAsia="en-US"/>
        </w:rPr>
        <w:t>no acredita hechos concretos mediante circunstancias de tiempo, modo y lugar que constituyan infracción a la normativa en su perjuicio por el cobro de copias certificadas.</w:t>
      </w:r>
    </w:p>
    <w:p w14:paraId="6EBE783E" w14:textId="77777777" w:rsidR="009B7629" w:rsidRPr="00BD4798" w:rsidRDefault="009B7629" w:rsidP="00E67A29">
      <w:pPr>
        <w:pStyle w:val="Prrafodelista"/>
        <w:numPr>
          <w:ilvl w:val="0"/>
          <w:numId w:val="51"/>
        </w:numPr>
        <w:spacing w:after="240" w:line="360" w:lineRule="auto"/>
        <w:jc w:val="both"/>
        <w:rPr>
          <w:rFonts w:cs="Arial"/>
          <w:sz w:val="24"/>
          <w:szCs w:val="24"/>
        </w:rPr>
      </w:pPr>
      <w:r w:rsidRPr="00BD4798">
        <w:rPr>
          <w:rFonts w:cs="Arial"/>
          <w:sz w:val="24"/>
          <w:szCs w:val="24"/>
        </w:rPr>
        <w:t xml:space="preserve">No se acreditan los hechos concretos en los que se comprueben que su persona hubiera emitido un acto concreto para el cobro de copias certificadas a la </w:t>
      </w:r>
      <w:r w:rsidRPr="00BD4798">
        <w:rPr>
          <w:rFonts w:cs="Arial"/>
          <w:i/>
          <w:iCs/>
          <w:sz w:val="24"/>
          <w:szCs w:val="24"/>
        </w:rPr>
        <w:t>denunciante</w:t>
      </w:r>
      <w:r w:rsidRPr="00BD4798">
        <w:rPr>
          <w:rFonts w:cs="Arial"/>
          <w:sz w:val="24"/>
          <w:szCs w:val="24"/>
        </w:rPr>
        <w:t xml:space="preserve">; esta circunstancia evidencia que la </w:t>
      </w:r>
      <w:r w:rsidRPr="00BD4798">
        <w:rPr>
          <w:rFonts w:cs="Arial"/>
          <w:i/>
          <w:iCs/>
          <w:sz w:val="24"/>
          <w:szCs w:val="24"/>
        </w:rPr>
        <w:t xml:space="preserve">Tesorería </w:t>
      </w:r>
      <w:r w:rsidR="00B32377" w:rsidRPr="00BD4798">
        <w:rPr>
          <w:rFonts w:cs="Arial"/>
          <w:i/>
          <w:iCs/>
          <w:sz w:val="24"/>
          <w:szCs w:val="24"/>
        </w:rPr>
        <w:t>Municipal</w:t>
      </w:r>
      <w:r w:rsidR="00B32377" w:rsidRPr="00BD4798">
        <w:rPr>
          <w:rFonts w:cs="Arial"/>
          <w:sz w:val="24"/>
          <w:szCs w:val="24"/>
        </w:rPr>
        <w:t xml:space="preserve"> </w:t>
      </w:r>
      <w:r w:rsidRPr="00BD4798">
        <w:rPr>
          <w:rFonts w:cs="Arial"/>
          <w:sz w:val="24"/>
          <w:szCs w:val="24"/>
        </w:rPr>
        <w:t>no tiene responsabilidad sobre la imputación de cobro por expedición de copias certificadas</w:t>
      </w:r>
      <w:r w:rsidR="008B0244" w:rsidRPr="00BD4798">
        <w:rPr>
          <w:rFonts w:cs="Arial"/>
          <w:sz w:val="24"/>
          <w:szCs w:val="24"/>
        </w:rPr>
        <w:t>,</w:t>
      </w:r>
      <w:r w:rsidRPr="00BD4798">
        <w:rPr>
          <w:rFonts w:cs="Arial"/>
          <w:sz w:val="24"/>
          <w:szCs w:val="24"/>
        </w:rPr>
        <w:t xml:space="preserve"> además de que el cobro que se le hizo en su momento se le devolvió</w:t>
      </w:r>
      <w:r w:rsidR="008B0244" w:rsidRPr="00BD4798">
        <w:rPr>
          <w:rFonts w:cs="Arial"/>
          <w:sz w:val="24"/>
          <w:szCs w:val="24"/>
        </w:rPr>
        <w:t xml:space="preserve">, </w:t>
      </w:r>
      <w:r w:rsidRPr="00BD4798">
        <w:rPr>
          <w:rFonts w:cs="Arial"/>
          <w:sz w:val="24"/>
          <w:szCs w:val="24"/>
        </w:rPr>
        <w:t>en consecuencia, se debe declarar la inexistencia de la falta imputada.</w:t>
      </w:r>
    </w:p>
    <w:p w14:paraId="1C17C2A9" w14:textId="77777777" w:rsidR="009B7629" w:rsidRPr="00BD4798" w:rsidRDefault="009B7629" w:rsidP="00E67A29">
      <w:pPr>
        <w:numPr>
          <w:ilvl w:val="0"/>
          <w:numId w:val="51"/>
        </w:numPr>
        <w:spacing w:after="240" w:line="360" w:lineRule="auto"/>
        <w:jc w:val="both"/>
        <w:rPr>
          <w:rFonts w:cs="Arial"/>
          <w:sz w:val="24"/>
          <w:szCs w:val="24"/>
        </w:rPr>
      </w:pPr>
      <w:r w:rsidRPr="00BD4798">
        <w:rPr>
          <w:rFonts w:cs="Arial"/>
          <w:sz w:val="24"/>
          <w:szCs w:val="24"/>
        </w:rPr>
        <w:t xml:space="preserve">En cuanto al señalamiento de la </w:t>
      </w:r>
      <w:r w:rsidRPr="00BD4798">
        <w:rPr>
          <w:rFonts w:cs="Arial"/>
          <w:i/>
          <w:iCs/>
          <w:sz w:val="24"/>
          <w:szCs w:val="24"/>
        </w:rPr>
        <w:t>denunciante</w:t>
      </w:r>
      <w:r w:rsidRPr="00BD4798">
        <w:rPr>
          <w:rFonts w:cs="Arial"/>
          <w:sz w:val="24"/>
          <w:szCs w:val="24"/>
        </w:rPr>
        <w:t xml:space="preserve"> respecto de que ha formulado solicitudes de información a la </w:t>
      </w:r>
      <w:r w:rsidRPr="00BD4798">
        <w:rPr>
          <w:rFonts w:cs="Arial"/>
          <w:i/>
          <w:iCs/>
          <w:sz w:val="24"/>
          <w:szCs w:val="24"/>
        </w:rPr>
        <w:t>Tesorería</w:t>
      </w:r>
      <w:r w:rsidR="00B32377" w:rsidRPr="00BD4798">
        <w:rPr>
          <w:rFonts w:cs="Arial"/>
          <w:i/>
          <w:iCs/>
          <w:sz w:val="24"/>
          <w:szCs w:val="24"/>
        </w:rPr>
        <w:t xml:space="preserve"> Municipal</w:t>
      </w:r>
      <w:r w:rsidRPr="00BD4798">
        <w:rPr>
          <w:rFonts w:cs="Arial"/>
          <w:sz w:val="24"/>
          <w:szCs w:val="24"/>
        </w:rPr>
        <w:t xml:space="preserve"> refiere que, en ningún momento ha existido acto alguno de negarle información, sino por el contrario, se le</w:t>
      </w:r>
      <w:r w:rsidR="002B39F0" w:rsidRPr="00BD4798">
        <w:rPr>
          <w:rFonts w:cs="Arial"/>
          <w:sz w:val="24"/>
          <w:szCs w:val="24"/>
        </w:rPr>
        <w:t>s</w:t>
      </w:r>
      <w:r w:rsidRPr="00BD4798">
        <w:rPr>
          <w:rFonts w:cs="Arial"/>
          <w:sz w:val="24"/>
          <w:szCs w:val="24"/>
        </w:rPr>
        <w:t xml:space="preserve"> ha facilitado a los miembros del Cabildo la información que requieran</w:t>
      </w:r>
      <w:r w:rsidR="008B0244" w:rsidRPr="00BD4798">
        <w:rPr>
          <w:rFonts w:cs="Arial"/>
          <w:sz w:val="24"/>
          <w:szCs w:val="24"/>
        </w:rPr>
        <w:t>,</w:t>
      </w:r>
      <w:r w:rsidRPr="00BD4798">
        <w:rPr>
          <w:rFonts w:cs="Arial"/>
          <w:sz w:val="24"/>
          <w:szCs w:val="24"/>
        </w:rPr>
        <w:t xml:space="preserve"> asimismo, se les ha informado de que el mecanismo de acceso a la información que requieran lo es a través de la Secretar</w:t>
      </w:r>
      <w:r w:rsidR="008B0244" w:rsidRPr="00BD4798">
        <w:rPr>
          <w:rFonts w:cs="Arial"/>
          <w:sz w:val="24"/>
          <w:szCs w:val="24"/>
        </w:rPr>
        <w:t>i</w:t>
      </w:r>
      <w:r w:rsidRPr="00BD4798">
        <w:rPr>
          <w:rFonts w:cs="Arial"/>
          <w:sz w:val="24"/>
          <w:szCs w:val="24"/>
        </w:rPr>
        <w:t xml:space="preserve">a del </w:t>
      </w:r>
      <w:r w:rsidRPr="00BD4798">
        <w:rPr>
          <w:rFonts w:cs="Arial"/>
          <w:i/>
          <w:iCs/>
          <w:sz w:val="24"/>
          <w:szCs w:val="24"/>
        </w:rPr>
        <w:t>Ayuntamiento</w:t>
      </w:r>
      <w:r w:rsidRPr="00BD4798">
        <w:rPr>
          <w:rFonts w:cs="Arial"/>
          <w:sz w:val="24"/>
          <w:szCs w:val="24"/>
        </w:rPr>
        <w:t>, de conformidad con lo establecido en el artículo 69</w:t>
      </w:r>
      <w:r w:rsidR="008B0244" w:rsidRPr="00BD4798">
        <w:rPr>
          <w:rFonts w:cs="Arial"/>
          <w:sz w:val="24"/>
          <w:szCs w:val="24"/>
        </w:rPr>
        <w:t xml:space="preserve"> </w:t>
      </w:r>
      <w:r w:rsidRPr="00BD4798">
        <w:rPr>
          <w:rFonts w:cs="Arial"/>
          <w:sz w:val="24"/>
          <w:szCs w:val="24"/>
        </w:rPr>
        <w:t xml:space="preserve">fracciones XI y XII de la </w:t>
      </w:r>
      <w:r w:rsidRPr="00BD4798">
        <w:rPr>
          <w:rFonts w:cs="Arial"/>
          <w:i/>
          <w:iCs/>
          <w:sz w:val="24"/>
          <w:szCs w:val="24"/>
        </w:rPr>
        <w:t>Ley Orgánica</w:t>
      </w:r>
      <w:r w:rsidR="008B0244" w:rsidRPr="00BD4798">
        <w:rPr>
          <w:rFonts w:cs="Arial"/>
          <w:sz w:val="24"/>
          <w:szCs w:val="24"/>
        </w:rPr>
        <w:t>,</w:t>
      </w:r>
      <w:r w:rsidRPr="00BD4798">
        <w:rPr>
          <w:rFonts w:cs="Arial"/>
          <w:sz w:val="24"/>
          <w:szCs w:val="24"/>
        </w:rPr>
        <w:t xml:space="preserve"> de ahí, lo infundado de este motivo de denuncia.</w:t>
      </w:r>
    </w:p>
    <w:p w14:paraId="569382AB" w14:textId="77777777" w:rsidR="009B7629" w:rsidRPr="00BD4798" w:rsidRDefault="009B7629" w:rsidP="00E67A29">
      <w:pPr>
        <w:numPr>
          <w:ilvl w:val="0"/>
          <w:numId w:val="51"/>
        </w:numPr>
        <w:spacing w:after="240" w:line="360" w:lineRule="auto"/>
        <w:jc w:val="both"/>
        <w:rPr>
          <w:rFonts w:cs="Arial"/>
          <w:sz w:val="24"/>
          <w:szCs w:val="24"/>
        </w:rPr>
      </w:pPr>
      <w:r w:rsidRPr="00BD4798">
        <w:rPr>
          <w:rFonts w:cs="Arial"/>
          <w:sz w:val="24"/>
          <w:szCs w:val="24"/>
        </w:rPr>
        <w:t xml:space="preserve">De una valoración integral y exhaustiva de las constancias que integran el expediente </w:t>
      </w:r>
      <w:r w:rsidR="00B0143E" w:rsidRPr="00B0143E">
        <w:rPr>
          <w:rFonts w:cs="Arial"/>
          <w:color w:val="FFFFFF"/>
          <w:sz w:val="24"/>
          <w:szCs w:val="24"/>
          <w:highlight w:val="darkCyan"/>
        </w:rPr>
        <w:t>[No.44]_ELIMINADO_el_número_de_expediente_antecedente_[152]</w:t>
      </w:r>
      <w:r w:rsidRPr="00BD4798">
        <w:rPr>
          <w:rFonts w:cs="Arial"/>
          <w:sz w:val="24"/>
          <w:szCs w:val="24"/>
        </w:rPr>
        <w:t>, no advierte la existencia de ninguna constancia documental que demuestre alguna presunta responsabilidad por infracción a la normativa por violencia política contra la mujer en razón de género, esto es, aunque se valoren en lo individual y adminiculadas en su conjunto; por lo que, en tales circunstancias, lo procedente es aplicar en su beneficio el principio constitucional de presunción de inocencia.</w:t>
      </w:r>
    </w:p>
    <w:p w14:paraId="7408B994" w14:textId="77777777" w:rsidR="009B7629" w:rsidRPr="00BD4798" w:rsidRDefault="009B7629" w:rsidP="009F6C0F">
      <w:pPr>
        <w:pStyle w:val="Prrafodelista"/>
        <w:numPr>
          <w:ilvl w:val="0"/>
          <w:numId w:val="1"/>
        </w:numPr>
        <w:spacing w:after="240" w:line="360" w:lineRule="auto"/>
        <w:ind w:left="567" w:hanging="567"/>
        <w:jc w:val="both"/>
        <w:rPr>
          <w:rFonts w:cs="Arial"/>
          <w:b/>
          <w:bCs/>
          <w:sz w:val="24"/>
          <w:szCs w:val="24"/>
        </w:rPr>
      </w:pPr>
      <w:r w:rsidRPr="00BD4798">
        <w:rPr>
          <w:rFonts w:cs="Arial"/>
          <w:b/>
          <w:bCs/>
          <w:sz w:val="24"/>
          <w:szCs w:val="24"/>
          <w:shd w:val="clear" w:color="auto" w:fill="FFFFFF"/>
          <w:lang w:val="es-ES" w:eastAsia="es-ES"/>
        </w:rPr>
        <w:t xml:space="preserve">Encargada de Comunicación Social del </w:t>
      </w:r>
      <w:r w:rsidRPr="00BD4798">
        <w:rPr>
          <w:rFonts w:cs="Arial"/>
          <w:b/>
          <w:bCs/>
          <w:i/>
          <w:iCs/>
          <w:sz w:val="24"/>
          <w:szCs w:val="24"/>
          <w:shd w:val="clear" w:color="auto" w:fill="FFFFFF"/>
          <w:lang w:val="es-ES" w:eastAsia="es-ES"/>
        </w:rPr>
        <w:t>Ayuntamiento</w:t>
      </w:r>
      <w:r w:rsidRPr="00BD4798">
        <w:rPr>
          <w:rFonts w:cs="Arial"/>
          <w:b/>
          <w:bCs/>
          <w:sz w:val="24"/>
          <w:szCs w:val="24"/>
          <w:shd w:val="clear" w:color="auto" w:fill="FFFFFF"/>
          <w:lang w:val="es-ES" w:eastAsia="es-ES"/>
        </w:rPr>
        <w:t>:</w:t>
      </w:r>
    </w:p>
    <w:p w14:paraId="0DC44C58" w14:textId="77777777" w:rsidR="009B7629" w:rsidRPr="00BD4798" w:rsidRDefault="009B7629" w:rsidP="009F6C0F">
      <w:pPr>
        <w:pStyle w:val="Prrafodelista"/>
        <w:spacing w:after="240" w:line="360" w:lineRule="auto"/>
        <w:ind w:left="567"/>
        <w:jc w:val="both"/>
        <w:rPr>
          <w:rFonts w:cs="Arial"/>
          <w:b/>
          <w:bCs/>
          <w:sz w:val="24"/>
          <w:szCs w:val="24"/>
        </w:rPr>
      </w:pPr>
    </w:p>
    <w:p w14:paraId="3EB17CE6" w14:textId="77777777" w:rsidR="009B7629" w:rsidRPr="00BD4798" w:rsidRDefault="009B7629" w:rsidP="00E67A29">
      <w:pPr>
        <w:pStyle w:val="Prrafodelista"/>
        <w:numPr>
          <w:ilvl w:val="0"/>
          <w:numId w:val="51"/>
        </w:numPr>
        <w:spacing w:after="240" w:line="360" w:lineRule="auto"/>
        <w:jc w:val="both"/>
        <w:rPr>
          <w:rFonts w:cs="Arial"/>
          <w:sz w:val="24"/>
          <w:szCs w:val="24"/>
        </w:rPr>
      </w:pPr>
      <w:r w:rsidRPr="00BD4798">
        <w:rPr>
          <w:rFonts w:cs="Arial"/>
          <w:sz w:val="24"/>
          <w:szCs w:val="24"/>
        </w:rPr>
        <w:t xml:space="preserve">Referente a la exclusión sistemática de actividades y decisiones importantes, </w:t>
      </w:r>
      <w:r w:rsidRPr="00BD4798">
        <w:rPr>
          <w:rFonts w:eastAsia="Calibri" w:cs="Arial"/>
          <w:sz w:val="24"/>
          <w:szCs w:val="24"/>
          <w:lang w:val="es-ES" w:eastAsia="es-ES"/>
        </w:rPr>
        <w:t xml:space="preserve">manifiesta que ese motivo de denuncia deviene infundado e inoperante, ya que la </w:t>
      </w:r>
      <w:r w:rsidRPr="00BD4798">
        <w:rPr>
          <w:rFonts w:eastAsia="Calibri" w:cs="Arial"/>
          <w:i/>
          <w:iCs/>
          <w:sz w:val="24"/>
          <w:szCs w:val="24"/>
          <w:lang w:val="es-ES" w:eastAsia="es-ES"/>
        </w:rPr>
        <w:t xml:space="preserve">denunciante </w:t>
      </w:r>
      <w:r w:rsidRPr="00BD4798">
        <w:rPr>
          <w:rFonts w:eastAsia="Calibri" w:cs="Arial"/>
          <w:sz w:val="24"/>
          <w:szCs w:val="24"/>
          <w:lang w:val="es-ES" w:eastAsia="es-ES"/>
        </w:rPr>
        <w:t xml:space="preserve">como tampoco el </w:t>
      </w:r>
      <w:r w:rsidRPr="00BD4798">
        <w:rPr>
          <w:rFonts w:eastAsia="Calibri" w:cs="Arial"/>
          <w:i/>
          <w:iCs/>
          <w:sz w:val="24"/>
          <w:szCs w:val="24"/>
          <w:lang w:val="es-ES" w:eastAsia="es-ES"/>
        </w:rPr>
        <w:t>IEM</w:t>
      </w:r>
      <w:r w:rsidRPr="00BD4798">
        <w:rPr>
          <w:rFonts w:eastAsia="Calibri" w:cs="Arial"/>
          <w:sz w:val="24"/>
          <w:szCs w:val="24"/>
          <w:lang w:val="es-ES" w:eastAsia="es-ES"/>
        </w:rPr>
        <w:t xml:space="preserve"> describen circunstancias de tiempo, modo y lugar respaldados con elementos de prueba fehacientes y eficaces en los cuales se acredite su participación en actos concretos de exclusión a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de reuniones clave, decisiones importantes, comisiones relevantes, como tampoco que se le hubiere impedido su participación en una ceremonia cívica en la Plaza principal -evento del cual no consta la fecha en que se llevó a cabo-.</w:t>
      </w:r>
    </w:p>
    <w:p w14:paraId="3A114E7C" w14:textId="77777777" w:rsidR="009B7629" w:rsidRPr="00BD4798" w:rsidRDefault="009B7629" w:rsidP="009F6C0F">
      <w:pPr>
        <w:pStyle w:val="Prrafodelista"/>
        <w:numPr>
          <w:ilvl w:val="0"/>
          <w:numId w:val="13"/>
        </w:numPr>
        <w:spacing w:after="240" w:line="360" w:lineRule="auto"/>
        <w:jc w:val="both"/>
        <w:rPr>
          <w:rFonts w:cs="Arial"/>
          <w:sz w:val="24"/>
          <w:szCs w:val="24"/>
        </w:rPr>
      </w:pPr>
      <w:r w:rsidRPr="00BD4798">
        <w:rPr>
          <w:rFonts w:cs="Arial"/>
          <w:sz w:val="24"/>
          <w:szCs w:val="24"/>
        </w:rPr>
        <w:t xml:space="preserve">Señala que en cuanto Encargada de Comunicación del </w:t>
      </w:r>
      <w:r w:rsidRPr="00BD4798">
        <w:rPr>
          <w:rFonts w:cs="Arial"/>
          <w:i/>
          <w:iCs/>
          <w:sz w:val="24"/>
          <w:szCs w:val="24"/>
        </w:rPr>
        <w:t xml:space="preserve">Ayuntamiento </w:t>
      </w:r>
      <w:r w:rsidRPr="00BD4798">
        <w:rPr>
          <w:rFonts w:cs="Arial"/>
          <w:sz w:val="24"/>
          <w:szCs w:val="24"/>
        </w:rPr>
        <w:t xml:space="preserve">no cuenta con atribuciones y funciones </w:t>
      </w:r>
      <w:r w:rsidR="00996481" w:rsidRPr="00BD4798">
        <w:rPr>
          <w:rFonts w:cs="Arial"/>
          <w:sz w:val="24"/>
          <w:szCs w:val="24"/>
        </w:rPr>
        <w:t>específicas</w:t>
      </w:r>
      <w:r w:rsidRPr="00BD4798">
        <w:rPr>
          <w:rFonts w:cs="Arial"/>
          <w:sz w:val="24"/>
          <w:szCs w:val="24"/>
        </w:rPr>
        <w:t xml:space="preserve"> para determinar la celebración de reuniones clave y la toma de decisiones </w:t>
      </w:r>
      <w:r w:rsidR="003448AC" w:rsidRPr="00BD4798">
        <w:rPr>
          <w:rFonts w:cs="Arial"/>
          <w:sz w:val="24"/>
          <w:szCs w:val="24"/>
        </w:rPr>
        <w:t>importantes</w:t>
      </w:r>
      <w:r w:rsidRPr="00BD4798">
        <w:rPr>
          <w:rFonts w:cs="Arial"/>
          <w:sz w:val="24"/>
          <w:szCs w:val="24"/>
        </w:rPr>
        <w:t xml:space="preserve"> de los integrantes del Cabildo, como tampoco cuenta con facultades para incidir en la organización y en la participación de las ceremonias </w:t>
      </w:r>
      <w:r w:rsidR="00EE3E5B" w:rsidRPr="00BD4798">
        <w:rPr>
          <w:rFonts w:cs="Arial"/>
          <w:sz w:val="24"/>
          <w:szCs w:val="24"/>
        </w:rPr>
        <w:t>cívicas</w:t>
      </w:r>
      <w:r w:rsidRPr="00BD4798">
        <w:rPr>
          <w:rFonts w:cs="Arial"/>
          <w:sz w:val="24"/>
          <w:szCs w:val="24"/>
        </w:rPr>
        <w:t xml:space="preserve"> del </w:t>
      </w:r>
      <w:r w:rsidRPr="00BD4798">
        <w:rPr>
          <w:rFonts w:cs="Arial"/>
          <w:i/>
          <w:iCs/>
          <w:sz w:val="24"/>
          <w:szCs w:val="24"/>
        </w:rPr>
        <w:t>Ayuntamiento.</w:t>
      </w:r>
    </w:p>
    <w:p w14:paraId="44FCB719" w14:textId="77777777" w:rsidR="009B7629" w:rsidRPr="00BD4798" w:rsidRDefault="009B7629" w:rsidP="009F6C0F">
      <w:pPr>
        <w:pStyle w:val="Prrafodelista"/>
        <w:numPr>
          <w:ilvl w:val="0"/>
          <w:numId w:val="13"/>
        </w:numPr>
        <w:spacing w:after="240" w:line="360" w:lineRule="auto"/>
        <w:jc w:val="both"/>
        <w:rPr>
          <w:rFonts w:cs="Arial"/>
          <w:sz w:val="24"/>
          <w:szCs w:val="24"/>
        </w:rPr>
      </w:pPr>
      <w:r w:rsidRPr="00BD4798">
        <w:rPr>
          <w:rFonts w:cs="Arial"/>
          <w:sz w:val="24"/>
          <w:szCs w:val="24"/>
        </w:rPr>
        <w:t xml:space="preserve">En el expediente no existe constancia documental eficaz en la que se acredite que la </w:t>
      </w:r>
      <w:r w:rsidRPr="00BD4798">
        <w:rPr>
          <w:rFonts w:cs="Arial"/>
          <w:i/>
          <w:iCs/>
          <w:sz w:val="24"/>
          <w:szCs w:val="24"/>
        </w:rPr>
        <w:t xml:space="preserve">denunciante </w:t>
      </w:r>
      <w:r w:rsidRPr="00BD4798">
        <w:rPr>
          <w:rFonts w:cs="Arial"/>
          <w:sz w:val="24"/>
          <w:szCs w:val="24"/>
        </w:rPr>
        <w:t xml:space="preserve">la hubiese confrontado respecto a la omisión de publicar su fotografía sobre su participación en una ceremonia cívica realizada a decir de la </w:t>
      </w:r>
      <w:r w:rsidRPr="00BD4798">
        <w:rPr>
          <w:rFonts w:cs="Arial"/>
          <w:i/>
          <w:iCs/>
          <w:sz w:val="24"/>
          <w:szCs w:val="24"/>
        </w:rPr>
        <w:t>denunciante</w:t>
      </w:r>
      <w:r w:rsidRPr="00BD4798">
        <w:rPr>
          <w:rFonts w:cs="Arial"/>
          <w:sz w:val="24"/>
          <w:szCs w:val="24"/>
        </w:rPr>
        <w:t xml:space="preserve"> en la Plaza principal, motivo de </w:t>
      </w:r>
      <w:r w:rsidR="00AF601D" w:rsidRPr="00BD4798">
        <w:rPr>
          <w:rFonts w:cs="Arial"/>
          <w:sz w:val="24"/>
          <w:szCs w:val="24"/>
        </w:rPr>
        <w:t>denuncia</w:t>
      </w:r>
      <w:r w:rsidRPr="00BD4798">
        <w:rPr>
          <w:rFonts w:cs="Arial"/>
          <w:sz w:val="24"/>
          <w:szCs w:val="24"/>
        </w:rPr>
        <w:t xml:space="preserve"> que resulta inexistente.</w:t>
      </w:r>
    </w:p>
    <w:p w14:paraId="2E0921EF" w14:textId="77777777" w:rsidR="009B7629" w:rsidRPr="00BD4798" w:rsidRDefault="009B7629" w:rsidP="009F6C0F">
      <w:pPr>
        <w:pStyle w:val="Prrafodelista"/>
        <w:numPr>
          <w:ilvl w:val="0"/>
          <w:numId w:val="13"/>
        </w:numPr>
        <w:spacing w:after="240" w:line="360" w:lineRule="auto"/>
        <w:jc w:val="both"/>
        <w:rPr>
          <w:rFonts w:cs="Arial"/>
          <w:sz w:val="24"/>
          <w:szCs w:val="24"/>
        </w:rPr>
      </w:pPr>
      <w:r w:rsidRPr="00BD4798">
        <w:rPr>
          <w:rFonts w:cs="Arial"/>
          <w:sz w:val="24"/>
          <w:szCs w:val="24"/>
        </w:rPr>
        <w:t>Opere en su favor el principio de presunción de inocencia.</w:t>
      </w:r>
    </w:p>
    <w:p w14:paraId="2F679E39" w14:textId="77777777" w:rsidR="009B7629" w:rsidRPr="00BD4798" w:rsidRDefault="009B7629" w:rsidP="009F6C0F">
      <w:pPr>
        <w:pStyle w:val="Prrafodelista"/>
        <w:numPr>
          <w:ilvl w:val="0"/>
          <w:numId w:val="13"/>
        </w:numPr>
        <w:spacing w:after="240" w:line="360" w:lineRule="auto"/>
        <w:jc w:val="both"/>
        <w:rPr>
          <w:rFonts w:cs="Arial"/>
          <w:sz w:val="24"/>
          <w:szCs w:val="24"/>
        </w:rPr>
      </w:pPr>
      <w:r w:rsidRPr="00BD4798">
        <w:rPr>
          <w:rFonts w:cs="Arial"/>
          <w:sz w:val="24"/>
          <w:szCs w:val="24"/>
        </w:rPr>
        <w:t xml:space="preserve">Por lo que ve a la invisibilización a la narrativa pública, manifiesta que es falso, infundado e inoperante, dado que, de un análisis integral y completo de las constancias que integran el expediente </w:t>
      </w:r>
      <w:r w:rsidR="00B0143E" w:rsidRPr="00B0143E">
        <w:rPr>
          <w:rFonts w:cs="Arial"/>
          <w:color w:val="FFFFFF"/>
          <w:sz w:val="24"/>
          <w:szCs w:val="24"/>
          <w:highlight w:val="darkCyan"/>
        </w:rPr>
        <w:t>[No.45]_ELIMINADO_el_número_de_expediente_antecedente_[152]</w:t>
      </w:r>
      <w:r w:rsidRPr="00BD4798">
        <w:rPr>
          <w:rFonts w:cs="Arial"/>
          <w:sz w:val="24"/>
          <w:szCs w:val="24"/>
        </w:rPr>
        <w:t>, no advierte circunstancias de tiempo, modo y lugar que acrediten el hecho motivo de denuncia</w:t>
      </w:r>
      <w:r w:rsidR="00D14AAC" w:rsidRPr="00BD4798">
        <w:rPr>
          <w:rFonts w:cs="Arial"/>
          <w:sz w:val="24"/>
          <w:szCs w:val="24"/>
        </w:rPr>
        <w:t>,</w:t>
      </w:r>
      <w:r w:rsidRPr="00BD4798">
        <w:rPr>
          <w:rFonts w:cs="Arial"/>
          <w:sz w:val="24"/>
          <w:szCs w:val="24"/>
        </w:rPr>
        <w:t xml:space="preserve"> puesto que tampoco se acreditan hechos concretos en los que se haya excluido la participación de la </w:t>
      </w:r>
      <w:r w:rsidRPr="00BD4798">
        <w:rPr>
          <w:rFonts w:cs="Arial"/>
          <w:i/>
          <w:iCs/>
          <w:sz w:val="24"/>
          <w:szCs w:val="24"/>
        </w:rPr>
        <w:t>denunciante</w:t>
      </w:r>
      <w:r w:rsidRPr="00BD4798">
        <w:rPr>
          <w:rFonts w:cs="Arial"/>
          <w:sz w:val="24"/>
          <w:szCs w:val="24"/>
        </w:rPr>
        <w:t xml:space="preserve"> de las publicaciones en las Redes Sociales del </w:t>
      </w:r>
      <w:r w:rsidRPr="00BD4798">
        <w:rPr>
          <w:rFonts w:cs="Arial"/>
          <w:i/>
          <w:iCs/>
          <w:sz w:val="24"/>
          <w:szCs w:val="24"/>
        </w:rPr>
        <w:t>Ayuntamiento;</w:t>
      </w:r>
      <w:r w:rsidRPr="00BD4798">
        <w:rPr>
          <w:rFonts w:cs="Arial"/>
          <w:sz w:val="24"/>
          <w:szCs w:val="24"/>
        </w:rPr>
        <w:t xml:space="preserve"> puesto que, además, la </w:t>
      </w:r>
      <w:r w:rsidRPr="00BD4798">
        <w:rPr>
          <w:rFonts w:cs="Arial"/>
          <w:i/>
          <w:iCs/>
          <w:sz w:val="24"/>
          <w:szCs w:val="24"/>
        </w:rPr>
        <w:t xml:space="preserve">denunciante </w:t>
      </w:r>
      <w:r w:rsidRPr="00BD4798">
        <w:rPr>
          <w:rFonts w:cs="Arial"/>
          <w:sz w:val="24"/>
          <w:szCs w:val="24"/>
        </w:rPr>
        <w:t xml:space="preserve">no informa al área de Comunicación Social de sus actividades, ni ha solicitado la publicación de actividades específicas de la Sindicatura del </w:t>
      </w:r>
      <w:r w:rsidRPr="00BD4798">
        <w:rPr>
          <w:rFonts w:cs="Arial"/>
          <w:i/>
          <w:iCs/>
          <w:sz w:val="24"/>
          <w:szCs w:val="24"/>
        </w:rPr>
        <w:t>Ayuntamiento</w:t>
      </w:r>
      <w:r w:rsidRPr="00BD4798">
        <w:rPr>
          <w:rFonts w:cs="Arial"/>
          <w:sz w:val="24"/>
          <w:szCs w:val="24"/>
        </w:rPr>
        <w:t>.</w:t>
      </w:r>
    </w:p>
    <w:p w14:paraId="352DC6BA" w14:textId="77777777" w:rsidR="009B7629" w:rsidRPr="00BD4798" w:rsidRDefault="009B7629" w:rsidP="009F6C0F">
      <w:pPr>
        <w:pStyle w:val="Prrafodelista"/>
        <w:numPr>
          <w:ilvl w:val="0"/>
          <w:numId w:val="13"/>
        </w:numPr>
        <w:spacing w:after="240" w:line="360" w:lineRule="auto"/>
        <w:jc w:val="both"/>
        <w:rPr>
          <w:rFonts w:cs="Arial"/>
          <w:sz w:val="24"/>
          <w:szCs w:val="24"/>
        </w:rPr>
      </w:pPr>
      <w:r w:rsidRPr="00BD4798">
        <w:rPr>
          <w:rFonts w:cs="Arial"/>
          <w:sz w:val="24"/>
          <w:szCs w:val="24"/>
        </w:rPr>
        <w:t xml:space="preserve">De una valoración integral y exhaustiva de las constancias que integran el expediente </w:t>
      </w:r>
      <w:r w:rsidR="00B0143E" w:rsidRPr="00B0143E">
        <w:rPr>
          <w:rFonts w:cs="Arial"/>
          <w:color w:val="FFFFFF"/>
          <w:sz w:val="24"/>
          <w:szCs w:val="24"/>
          <w:highlight w:val="darkCyan"/>
        </w:rPr>
        <w:t>[No.46]_ELIMINADO_el_número_de_expediente_antecedente_[152]</w:t>
      </w:r>
      <w:r w:rsidRPr="00BD4798">
        <w:rPr>
          <w:rFonts w:cs="Arial"/>
          <w:sz w:val="24"/>
          <w:szCs w:val="24"/>
        </w:rPr>
        <w:t>, no advierte la existencia de ninguna constancia documental que demuestre alguna presunta responsabilidad por infracción a la normativa por violencia política contra la mujer en razón de género, esto es, aunque se valoren en lo individual y adminiculadas en su conjunto</w:t>
      </w:r>
      <w:r w:rsidR="00D14AAC" w:rsidRPr="00BD4798">
        <w:rPr>
          <w:rFonts w:cs="Arial"/>
          <w:sz w:val="24"/>
          <w:szCs w:val="24"/>
        </w:rPr>
        <w:t xml:space="preserve">, </w:t>
      </w:r>
      <w:r w:rsidRPr="00BD4798">
        <w:rPr>
          <w:rFonts w:cs="Arial"/>
          <w:sz w:val="24"/>
          <w:szCs w:val="24"/>
        </w:rPr>
        <w:t>por lo que, en tales circunstancias, lo procedente es aplicar en su beneficio el principio constitucional de presunción de inocencia.</w:t>
      </w:r>
    </w:p>
    <w:p w14:paraId="382D9521" w14:textId="77777777" w:rsidR="009B7629" w:rsidRPr="00BD4798" w:rsidRDefault="009B7629" w:rsidP="009F6C0F">
      <w:pPr>
        <w:pStyle w:val="Prrafodelista"/>
        <w:spacing w:after="240" w:line="360" w:lineRule="auto"/>
        <w:jc w:val="both"/>
        <w:rPr>
          <w:rFonts w:cs="Arial"/>
          <w:sz w:val="24"/>
          <w:szCs w:val="24"/>
        </w:rPr>
      </w:pPr>
    </w:p>
    <w:p w14:paraId="47BED85F" w14:textId="77777777" w:rsidR="009B7629" w:rsidRPr="00BD4798" w:rsidRDefault="009B7629" w:rsidP="009F6C0F">
      <w:pPr>
        <w:pStyle w:val="Prrafodelista"/>
        <w:numPr>
          <w:ilvl w:val="0"/>
          <w:numId w:val="1"/>
        </w:numPr>
        <w:spacing w:after="240" w:line="360" w:lineRule="auto"/>
        <w:ind w:left="567" w:hanging="567"/>
        <w:jc w:val="both"/>
        <w:rPr>
          <w:rFonts w:cs="Arial"/>
          <w:b/>
          <w:bCs/>
          <w:sz w:val="24"/>
          <w:szCs w:val="24"/>
        </w:rPr>
      </w:pPr>
      <w:r w:rsidRPr="00BD4798">
        <w:rPr>
          <w:rFonts w:cs="Arial"/>
          <w:b/>
          <w:bCs/>
          <w:i/>
          <w:iCs/>
          <w:sz w:val="24"/>
          <w:szCs w:val="24"/>
          <w:shd w:val="clear" w:color="auto" w:fill="FFFFFF"/>
          <w:lang w:val="es-ES" w:eastAsia="es-ES"/>
        </w:rPr>
        <w:t>PAN</w:t>
      </w:r>
      <w:r w:rsidRPr="00BD4798">
        <w:rPr>
          <w:rFonts w:cs="Arial"/>
          <w:b/>
          <w:bCs/>
          <w:sz w:val="24"/>
          <w:szCs w:val="24"/>
          <w:shd w:val="clear" w:color="auto" w:fill="FFFFFF"/>
          <w:lang w:val="es-ES" w:eastAsia="es-ES"/>
        </w:rPr>
        <w:t>:</w:t>
      </w:r>
    </w:p>
    <w:p w14:paraId="7F7F95FD" w14:textId="77777777" w:rsidR="009B7629" w:rsidRPr="00BD4798" w:rsidRDefault="009B7629" w:rsidP="009F6C0F">
      <w:pPr>
        <w:pStyle w:val="Prrafodelista"/>
        <w:spacing w:after="240" w:line="360" w:lineRule="auto"/>
        <w:ind w:left="567"/>
        <w:jc w:val="both"/>
        <w:rPr>
          <w:rFonts w:cs="Arial"/>
          <w:b/>
          <w:bCs/>
          <w:sz w:val="24"/>
          <w:szCs w:val="24"/>
        </w:rPr>
      </w:pPr>
    </w:p>
    <w:p w14:paraId="5CAA172D"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 xml:space="preserve">Manifiesta su negación y absoluta desvinculación a los agravios de la denuncia del expediente </w:t>
      </w:r>
      <w:r w:rsidR="00B0143E" w:rsidRPr="00B0143E">
        <w:rPr>
          <w:rFonts w:cs="Arial"/>
          <w:color w:val="FFFFFF"/>
          <w:sz w:val="24"/>
          <w:szCs w:val="24"/>
          <w:highlight w:val="darkCyan"/>
        </w:rPr>
        <w:t>[No.47]_ELIMINADO_el_número_de_expediente_antecedente_[152]</w:t>
      </w:r>
      <w:r w:rsidRPr="00BD4798">
        <w:rPr>
          <w:rFonts w:cs="Arial"/>
          <w:sz w:val="24"/>
          <w:szCs w:val="24"/>
        </w:rPr>
        <w:t xml:space="preserve">, en lo relativo a </w:t>
      </w:r>
      <w:r w:rsidRPr="00BD4798">
        <w:rPr>
          <w:rFonts w:cs="Arial"/>
          <w:i/>
          <w:iCs/>
          <w:sz w:val="24"/>
          <w:szCs w:val="24"/>
        </w:rPr>
        <w:t xml:space="preserve">VPMG </w:t>
      </w:r>
      <w:r w:rsidRPr="00BD4798">
        <w:rPr>
          <w:rFonts w:cs="Arial"/>
          <w:sz w:val="24"/>
          <w:szCs w:val="24"/>
        </w:rPr>
        <w:t xml:space="preserve">y </w:t>
      </w:r>
      <w:r w:rsidRPr="00BD4798">
        <w:rPr>
          <w:rFonts w:cs="Arial"/>
          <w:i/>
          <w:iCs/>
          <w:sz w:val="24"/>
          <w:szCs w:val="24"/>
        </w:rPr>
        <w:t xml:space="preserve">culpa in vigilando. </w:t>
      </w:r>
    </w:p>
    <w:p w14:paraId="0447F464"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 xml:space="preserve">Los hechos que pudieran ser considerados contrarios a la ley no fueron realizados por las dirigencias del </w:t>
      </w:r>
      <w:r w:rsidRPr="00BD4798">
        <w:rPr>
          <w:rFonts w:cs="Arial"/>
          <w:i/>
          <w:iCs/>
          <w:sz w:val="24"/>
          <w:szCs w:val="24"/>
        </w:rPr>
        <w:t>PAN</w:t>
      </w:r>
      <w:r w:rsidRPr="00BD4798">
        <w:rPr>
          <w:rFonts w:cs="Arial"/>
          <w:sz w:val="24"/>
          <w:szCs w:val="24"/>
        </w:rPr>
        <w:t xml:space="preserve"> estatal y municipal, tampoco fueron realizados por militantes de ese instituto.</w:t>
      </w:r>
    </w:p>
    <w:p w14:paraId="5777480A"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Los actos señalados no sucedieron dentro del proceso electoral 2023-2024.</w:t>
      </w:r>
    </w:p>
    <w:p w14:paraId="16138BD1"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 xml:space="preserve">No obran pruebas que acrediten que el otrora candidato a </w:t>
      </w:r>
      <w:r w:rsidRPr="00BD4798">
        <w:rPr>
          <w:rFonts w:cs="Arial"/>
          <w:i/>
          <w:iCs/>
          <w:sz w:val="24"/>
          <w:szCs w:val="24"/>
        </w:rPr>
        <w:t xml:space="preserve">Presidente Municipal </w:t>
      </w:r>
      <w:r w:rsidRPr="00BD4798">
        <w:rPr>
          <w:rFonts w:cs="Arial"/>
          <w:sz w:val="24"/>
          <w:szCs w:val="24"/>
        </w:rPr>
        <w:t xml:space="preserve">ejerciera violencia en contra de la </w:t>
      </w:r>
      <w:r w:rsidRPr="00BD4798">
        <w:rPr>
          <w:rFonts w:cs="Arial"/>
          <w:i/>
          <w:iCs/>
          <w:sz w:val="24"/>
          <w:szCs w:val="24"/>
        </w:rPr>
        <w:t>denunciante</w:t>
      </w:r>
      <w:r w:rsidRPr="00BD4798">
        <w:rPr>
          <w:rFonts w:cs="Arial"/>
          <w:sz w:val="24"/>
          <w:szCs w:val="24"/>
        </w:rPr>
        <w:t>, por lo que no existe materia que requiera del deber de cuidado.</w:t>
      </w:r>
    </w:p>
    <w:p w14:paraId="06E77EC9"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 xml:space="preserve">Respecto a los presuntos actos de violencia contra la denunciante por parte del Presidente y Secretaria del </w:t>
      </w:r>
      <w:r w:rsidRPr="00BD4798">
        <w:rPr>
          <w:rFonts w:cs="Arial"/>
          <w:i/>
          <w:iCs/>
          <w:sz w:val="24"/>
          <w:szCs w:val="24"/>
        </w:rPr>
        <w:t>Ayuntamiento</w:t>
      </w:r>
      <w:r w:rsidRPr="00BD4798">
        <w:rPr>
          <w:rFonts w:cs="Arial"/>
          <w:sz w:val="24"/>
          <w:szCs w:val="24"/>
        </w:rPr>
        <w:t xml:space="preserve">, señala que no afirma ni niega la existencia, dado que no son hechos propios del </w:t>
      </w:r>
      <w:r w:rsidRPr="00BD4798">
        <w:rPr>
          <w:rFonts w:cs="Arial"/>
          <w:i/>
          <w:iCs/>
          <w:sz w:val="24"/>
          <w:szCs w:val="24"/>
        </w:rPr>
        <w:t>PAN</w:t>
      </w:r>
      <w:r w:rsidRPr="00BD4798">
        <w:rPr>
          <w:rFonts w:cs="Arial"/>
          <w:sz w:val="24"/>
          <w:szCs w:val="24"/>
        </w:rPr>
        <w:t xml:space="preserve">, aunado a que son propios del </w:t>
      </w:r>
      <w:r w:rsidRPr="00BD4798">
        <w:rPr>
          <w:rFonts w:cs="Arial"/>
          <w:i/>
          <w:iCs/>
          <w:sz w:val="24"/>
          <w:szCs w:val="24"/>
        </w:rPr>
        <w:t>Ayuntamiento,</w:t>
      </w:r>
      <w:r w:rsidRPr="00BD4798">
        <w:rPr>
          <w:rFonts w:cs="Arial"/>
          <w:sz w:val="24"/>
          <w:szCs w:val="24"/>
        </w:rPr>
        <w:t xml:space="preserve"> en donde no tiene injerencia alguna.</w:t>
      </w:r>
    </w:p>
    <w:p w14:paraId="79F79EC9"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 xml:space="preserve">El </w:t>
      </w:r>
      <w:r w:rsidR="00105D39" w:rsidRPr="00BD4798">
        <w:rPr>
          <w:rFonts w:cs="Arial"/>
          <w:sz w:val="24"/>
          <w:szCs w:val="24"/>
        </w:rPr>
        <w:t>partido</w:t>
      </w:r>
      <w:r w:rsidRPr="00BD4798">
        <w:rPr>
          <w:rFonts w:cs="Arial"/>
          <w:sz w:val="24"/>
          <w:szCs w:val="24"/>
        </w:rPr>
        <w:t xml:space="preserve"> no puede ni debe tener participación en la organización y trabajo dentro de los Ayuntamientos, por lo cual existe una clara limitante para establecer la </w:t>
      </w:r>
      <w:r w:rsidRPr="00BD4798">
        <w:rPr>
          <w:rFonts w:cs="Arial"/>
          <w:i/>
          <w:iCs/>
          <w:sz w:val="24"/>
          <w:szCs w:val="24"/>
        </w:rPr>
        <w:t>culpa in vigilando.</w:t>
      </w:r>
    </w:p>
    <w:p w14:paraId="2B9386F2"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Respecto a los supuestos hec</w:t>
      </w:r>
      <w:r w:rsidR="00634839" w:rsidRPr="00BD4798">
        <w:rPr>
          <w:rFonts w:cs="Arial"/>
          <w:sz w:val="24"/>
          <w:szCs w:val="24"/>
        </w:rPr>
        <w:t>h</w:t>
      </w:r>
      <w:r w:rsidRPr="00BD4798">
        <w:rPr>
          <w:rFonts w:cs="Arial"/>
          <w:sz w:val="24"/>
          <w:szCs w:val="24"/>
        </w:rPr>
        <w:t>os que ocurrieron en el desarrollo de las campañas electorales, no afirma ni niega su existencia al no ser hechos propios, empero,</w:t>
      </w:r>
      <w:r w:rsidR="00105D39" w:rsidRPr="00BD4798">
        <w:rPr>
          <w:rFonts w:cs="Arial"/>
          <w:sz w:val="24"/>
          <w:szCs w:val="24"/>
        </w:rPr>
        <w:t xml:space="preserve"> </w:t>
      </w:r>
      <w:r w:rsidRPr="00BD4798">
        <w:rPr>
          <w:rFonts w:cs="Arial"/>
          <w:sz w:val="24"/>
          <w:szCs w:val="24"/>
        </w:rPr>
        <w:t xml:space="preserve">nunca conoció de los hechos, ni recibió solicitud de la </w:t>
      </w:r>
      <w:r w:rsidRPr="00BD4798">
        <w:rPr>
          <w:rFonts w:cs="Arial"/>
          <w:i/>
          <w:iCs/>
          <w:sz w:val="24"/>
          <w:szCs w:val="24"/>
        </w:rPr>
        <w:t>denunciante</w:t>
      </w:r>
      <w:r w:rsidRPr="00BD4798">
        <w:rPr>
          <w:rFonts w:cs="Arial"/>
          <w:sz w:val="24"/>
          <w:szCs w:val="24"/>
        </w:rPr>
        <w:t xml:space="preserve"> para poder brindarle atención como posible víctima de </w:t>
      </w:r>
      <w:r w:rsidRPr="00BD4798">
        <w:rPr>
          <w:rFonts w:cs="Arial"/>
          <w:i/>
          <w:iCs/>
          <w:sz w:val="24"/>
          <w:szCs w:val="24"/>
        </w:rPr>
        <w:t>VPMG</w:t>
      </w:r>
      <w:r w:rsidRPr="00BD4798">
        <w:rPr>
          <w:rFonts w:cs="Arial"/>
          <w:sz w:val="24"/>
          <w:szCs w:val="24"/>
        </w:rPr>
        <w:t xml:space="preserve">. </w:t>
      </w:r>
    </w:p>
    <w:p w14:paraId="55ACCA8E"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 xml:space="preserve">En cuanto a la existencia de </w:t>
      </w:r>
      <w:r w:rsidRPr="00BD4798">
        <w:rPr>
          <w:rFonts w:cs="Arial"/>
          <w:i/>
          <w:iCs/>
          <w:sz w:val="24"/>
          <w:szCs w:val="24"/>
        </w:rPr>
        <w:t>culpa in vigilando</w:t>
      </w:r>
      <w:r w:rsidRPr="00BD4798">
        <w:rPr>
          <w:rFonts w:cs="Arial"/>
          <w:sz w:val="24"/>
          <w:szCs w:val="24"/>
        </w:rPr>
        <w:t xml:space="preserve">, manifiesta que dicha figura no se puede configurar porque no conoció de conductas infractoras de </w:t>
      </w:r>
      <w:r w:rsidRPr="00BD4798">
        <w:rPr>
          <w:rFonts w:cs="Arial"/>
          <w:i/>
          <w:iCs/>
          <w:sz w:val="24"/>
          <w:szCs w:val="24"/>
        </w:rPr>
        <w:t>VMPG</w:t>
      </w:r>
      <w:r w:rsidRPr="00BD4798">
        <w:rPr>
          <w:rFonts w:cs="Arial"/>
          <w:sz w:val="24"/>
          <w:szCs w:val="24"/>
        </w:rPr>
        <w:t xml:space="preserve"> por parte del otrora </w:t>
      </w:r>
      <w:r w:rsidR="00233BA1" w:rsidRPr="00BD4798">
        <w:rPr>
          <w:rFonts w:cs="Arial"/>
          <w:sz w:val="24"/>
          <w:szCs w:val="24"/>
        </w:rPr>
        <w:t>c</w:t>
      </w:r>
      <w:r w:rsidRPr="00BD4798">
        <w:rPr>
          <w:rFonts w:cs="Arial"/>
          <w:sz w:val="24"/>
          <w:szCs w:val="24"/>
        </w:rPr>
        <w:t xml:space="preserve">andidato a la Presidencia Municipal, ni en la revisión que llevó el </w:t>
      </w:r>
      <w:r w:rsidRPr="00BD4798">
        <w:rPr>
          <w:rFonts w:cs="Arial"/>
          <w:i/>
          <w:iCs/>
          <w:sz w:val="24"/>
          <w:szCs w:val="24"/>
        </w:rPr>
        <w:t>IEM</w:t>
      </w:r>
      <w:r w:rsidRPr="00BD4798">
        <w:rPr>
          <w:rFonts w:cs="Arial"/>
          <w:sz w:val="24"/>
          <w:szCs w:val="24"/>
        </w:rPr>
        <w:t xml:space="preserve"> previo a la declaración de precedencia de las planillas postuladas por la candidatura común PAN-PRI-PRD, como tampoco en el desarrollo de la campaña electoral para elegir a la Presidencia Municipal de </w:t>
      </w:r>
      <w:r w:rsidR="00B0143E" w:rsidRPr="00B0143E">
        <w:rPr>
          <w:rFonts w:cs="Arial"/>
          <w:color w:val="FFFFFF"/>
          <w:sz w:val="24"/>
          <w:szCs w:val="24"/>
          <w:highlight w:val="darkCyan"/>
        </w:rPr>
        <w:t>[No.48]_ELIMINADO_el_Municipio_[28]</w:t>
      </w:r>
      <w:r w:rsidRPr="00BD4798">
        <w:rPr>
          <w:rFonts w:cs="Arial"/>
          <w:sz w:val="24"/>
          <w:szCs w:val="24"/>
        </w:rPr>
        <w:t>, Michoacán.</w:t>
      </w:r>
    </w:p>
    <w:p w14:paraId="60E37EDA"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 xml:space="preserve">El único medio de prueba entregado por la </w:t>
      </w:r>
      <w:r w:rsidRPr="00BD4798">
        <w:rPr>
          <w:rFonts w:cs="Arial"/>
          <w:i/>
          <w:iCs/>
          <w:sz w:val="24"/>
          <w:szCs w:val="24"/>
        </w:rPr>
        <w:t>denunciante</w:t>
      </w:r>
      <w:r w:rsidRPr="00BD4798">
        <w:rPr>
          <w:rFonts w:cs="Arial"/>
          <w:sz w:val="24"/>
          <w:szCs w:val="24"/>
        </w:rPr>
        <w:t xml:space="preserve"> para sustentar su dicho es un </w:t>
      </w:r>
      <w:r w:rsidR="001A5A98" w:rsidRPr="00BD4798">
        <w:rPr>
          <w:rFonts w:cs="Arial"/>
          <w:sz w:val="24"/>
          <w:szCs w:val="24"/>
        </w:rPr>
        <w:t>enlace</w:t>
      </w:r>
      <w:r w:rsidRPr="00BD4798">
        <w:rPr>
          <w:rFonts w:cs="Arial"/>
          <w:sz w:val="24"/>
          <w:szCs w:val="24"/>
        </w:rPr>
        <w:t xml:space="preserve"> en el que se encuentra alojada la transmisión en vivo del arranque de campaña del </w:t>
      </w:r>
      <w:r w:rsidR="005D35CE" w:rsidRPr="00BD4798">
        <w:rPr>
          <w:rFonts w:cs="Arial"/>
          <w:sz w:val="24"/>
          <w:szCs w:val="24"/>
        </w:rPr>
        <w:t>m</w:t>
      </w:r>
      <w:r w:rsidRPr="00BD4798">
        <w:rPr>
          <w:rFonts w:cs="Arial"/>
          <w:sz w:val="24"/>
          <w:szCs w:val="24"/>
        </w:rPr>
        <w:t xml:space="preserve">unicipio de </w:t>
      </w:r>
      <w:r w:rsidR="00B0143E" w:rsidRPr="00B0143E">
        <w:rPr>
          <w:rFonts w:cs="Arial"/>
          <w:color w:val="FFFFFF"/>
          <w:sz w:val="24"/>
          <w:szCs w:val="24"/>
          <w:highlight w:val="darkCyan"/>
        </w:rPr>
        <w:t>[No.49]_ELIMINADO_el_Municipio_[28]</w:t>
      </w:r>
      <w:r w:rsidRPr="00BD4798">
        <w:rPr>
          <w:rFonts w:cs="Arial"/>
          <w:sz w:val="24"/>
          <w:szCs w:val="24"/>
        </w:rPr>
        <w:t xml:space="preserve">, Michoacán, en el que se aprecia que la denunciante tuvo participación del minuto 7:44 </w:t>
      </w:r>
      <w:r w:rsidR="001A5A98" w:rsidRPr="00BD4798">
        <w:rPr>
          <w:rFonts w:cs="Arial"/>
          <w:sz w:val="24"/>
          <w:szCs w:val="24"/>
        </w:rPr>
        <w:t>a</w:t>
      </w:r>
      <w:r w:rsidRPr="00BD4798">
        <w:rPr>
          <w:rFonts w:cs="Arial"/>
          <w:sz w:val="24"/>
          <w:szCs w:val="24"/>
        </w:rPr>
        <w:t xml:space="preserve"> 12:40.</w:t>
      </w:r>
    </w:p>
    <w:p w14:paraId="12866629"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De los 15 minutos con 36 segundos de la transmisión en vivo, no se aprecian actos contrarios a la ley y que afecten a la parte denunciante.</w:t>
      </w:r>
    </w:p>
    <w:p w14:paraId="4909FB20" w14:textId="77777777" w:rsidR="009B7629" w:rsidRPr="00BD4798" w:rsidRDefault="009B7629" w:rsidP="009F6C0F">
      <w:pPr>
        <w:pStyle w:val="Prrafodelista"/>
        <w:numPr>
          <w:ilvl w:val="0"/>
          <w:numId w:val="14"/>
        </w:numPr>
        <w:spacing w:after="240" w:line="360" w:lineRule="auto"/>
        <w:jc w:val="both"/>
        <w:rPr>
          <w:rFonts w:cs="Arial"/>
          <w:sz w:val="24"/>
          <w:szCs w:val="24"/>
        </w:rPr>
      </w:pPr>
      <w:r w:rsidRPr="00BD4798">
        <w:rPr>
          <w:rFonts w:cs="Arial"/>
          <w:sz w:val="24"/>
          <w:szCs w:val="24"/>
        </w:rPr>
        <w:t>Que no existen probanzas de los supuestos hechos que se suscitaron durante las campañas citadas, por lo que resulta inoperante su vinculación y solicita opere en su favor el principio de presunción de inocencia.</w:t>
      </w:r>
    </w:p>
    <w:p w14:paraId="1EF3D85D" w14:textId="77777777" w:rsidR="00233BA1" w:rsidRPr="00BD4798" w:rsidRDefault="00233BA1" w:rsidP="00233BA1">
      <w:pPr>
        <w:pStyle w:val="Prrafodelista"/>
        <w:spacing w:after="240" w:line="360" w:lineRule="auto"/>
        <w:jc w:val="both"/>
        <w:rPr>
          <w:rFonts w:cs="Arial"/>
          <w:sz w:val="24"/>
          <w:szCs w:val="24"/>
        </w:rPr>
      </w:pPr>
    </w:p>
    <w:p w14:paraId="0BC0242E" w14:textId="77777777" w:rsidR="009B7629" w:rsidRPr="00BD4798" w:rsidRDefault="009B7629" w:rsidP="009F6C0F">
      <w:pPr>
        <w:pStyle w:val="Prrafodelista"/>
        <w:numPr>
          <w:ilvl w:val="0"/>
          <w:numId w:val="1"/>
        </w:numPr>
        <w:spacing w:after="240" w:line="360" w:lineRule="auto"/>
        <w:ind w:left="567" w:hanging="567"/>
        <w:jc w:val="both"/>
        <w:rPr>
          <w:rFonts w:cs="Arial"/>
          <w:b/>
          <w:bCs/>
          <w:sz w:val="24"/>
          <w:szCs w:val="24"/>
        </w:rPr>
      </w:pPr>
      <w:r w:rsidRPr="00BD4798">
        <w:rPr>
          <w:rFonts w:cs="Arial"/>
          <w:b/>
          <w:bCs/>
          <w:i/>
          <w:iCs/>
          <w:sz w:val="24"/>
          <w:szCs w:val="24"/>
          <w:shd w:val="clear" w:color="auto" w:fill="FFFFFF"/>
          <w:lang w:val="es-ES" w:eastAsia="es-ES"/>
        </w:rPr>
        <w:t>PRI</w:t>
      </w:r>
      <w:r w:rsidRPr="00BD4798">
        <w:rPr>
          <w:rFonts w:cs="Arial"/>
          <w:b/>
          <w:bCs/>
          <w:sz w:val="24"/>
          <w:szCs w:val="24"/>
          <w:shd w:val="clear" w:color="auto" w:fill="FFFFFF"/>
          <w:lang w:val="es-ES" w:eastAsia="es-ES"/>
        </w:rPr>
        <w:t>:</w:t>
      </w:r>
    </w:p>
    <w:p w14:paraId="6538BB9F" w14:textId="77777777" w:rsidR="00233BA1" w:rsidRPr="00BD4798" w:rsidRDefault="00233BA1" w:rsidP="00233BA1">
      <w:pPr>
        <w:pStyle w:val="Prrafodelista"/>
        <w:spacing w:after="240" w:line="360" w:lineRule="auto"/>
        <w:ind w:left="567"/>
        <w:jc w:val="both"/>
        <w:rPr>
          <w:rFonts w:cs="Arial"/>
          <w:sz w:val="24"/>
          <w:szCs w:val="24"/>
        </w:rPr>
      </w:pPr>
    </w:p>
    <w:p w14:paraId="4C82A478"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No se acredita una conducta</w:t>
      </w:r>
      <w:r w:rsidR="00381976" w:rsidRPr="00BD4798">
        <w:rPr>
          <w:rFonts w:cs="Arial"/>
          <w:sz w:val="24"/>
          <w:szCs w:val="24"/>
        </w:rPr>
        <w:t xml:space="preserve"> </w:t>
      </w:r>
      <w:r w:rsidRPr="00BD4798">
        <w:rPr>
          <w:rFonts w:cs="Arial"/>
          <w:sz w:val="24"/>
          <w:szCs w:val="24"/>
        </w:rPr>
        <w:t xml:space="preserve">que justifique la configuración de la </w:t>
      </w:r>
      <w:r w:rsidRPr="00BD4798">
        <w:rPr>
          <w:rFonts w:cs="Arial"/>
          <w:i/>
          <w:iCs/>
          <w:sz w:val="24"/>
          <w:szCs w:val="24"/>
        </w:rPr>
        <w:t>culpa in vigilando</w:t>
      </w:r>
      <w:r w:rsidRPr="00BD4798">
        <w:rPr>
          <w:rFonts w:cs="Arial"/>
          <w:sz w:val="24"/>
          <w:szCs w:val="24"/>
        </w:rPr>
        <w:t>, esa afirmación no descansa en una defensa retórica, sino en la estructura misma del régimen constitucional de responsabilidades y en la arquitectura sancionadora electoral.</w:t>
      </w:r>
    </w:p>
    <w:p w14:paraId="4AEC640A"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 xml:space="preserve">Del análisis del expediente se concluye que el </w:t>
      </w:r>
      <w:r w:rsidRPr="00BD4798">
        <w:rPr>
          <w:rFonts w:cs="Arial"/>
          <w:i/>
          <w:iCs/>
          <w:sz w:val="24"/>
          <w:szCs w:val="24"/>
        </w:rPr>
        <w:t xml:space="preserve">Presidente </w:t>
      </w:r>
      <w:r w:rsidR="007C3178" w:rsidRPr="00BD4798">
        <w:rPr>
          <w:rFonts w:cs="Arial"/>
          <w:i/>
          <w:iCs/>
          <w:sz w:val="24"/>
          <w:szCs w:val="24"/>
        </w:rPr>
        <w:t>Municipal</w:t>
      </w:r>
      <w:r w:rsidRPr="00BD4798">
        <w:rPr>
          <w:rFonts w:cs="Arial"/>
          <w:i/>
          <w:iCs/>
          <w:sz w:val="24"/>
          <w:szCs w:val="24"/>
        </w:rPr>
        <w:t xml:space="preserve"> </w:t>
      </w:r>
      <w:r w:rsidRPr="00BD4798">
        <w:rPr>
          <w:rFonts w:cs="Arial"/>
          <w:sz w:val="24"/>
          <w:szCs w:val="24"/>
        </w:rPr>
        <w:t>actuó a título personal, en su calidad de autoridad estatal y no como representante o agente de un partido político, ninguna de las conductas denunciadas tuvo vinculación, impulso, finalidad o beneficio electoral que pudiera responsabilizar</w:t>
      </w:r>
      <w:r w:rsidR="007C3178" w:rsidRPr="00BD4798">
        <w:rPr>
          <w:rFonts w:cs="Arial"/>
          <w:sz w:val="24"/>
          <w:szCs w:val="24"/>
        </w:rPr>
        <w:t>lo</w:t>
      </w:r>
      <w:r w:rsidRPr="00BD4798">
        <w:rPr>
          <w:rFonts w:cs="Arial"/>
          <w:sz w:val="24"/>
          <w:szCs w:val="24"/>
        </w:rPr>
        <w:t>.</w:t>
      </w:r>
    </w:p>
    <w:p w14:paraId="69C6A24E"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 xml:space="preserve">Desde un punto de vista constitucional, la responsabilidad partidista solo puede construirse cuando exista un </w:t>
      </w:r>
      <w:r w:rsidR="001A5A98" w:rsidRPr="00BD4798">
        <w:rPr>
          <w:rFonts w:cs="Arial"/>
          <w:sz w:val="24"/>
          <w:szCs w:val="24"/>
        </w:rPr>
        <w:t>vínculo</w:t>
      </w:r>
      <w:r w:rsidRPr="00BD4798">
        <w:rPr>
          <w:rFonts w:cs="Arial"/>
          <w:sz w:val="24"/>
          <w:szCs w:val="24"/>
        </w:rPr>
        <w:t xml:space="preserve"> material y funcional entre el partido y el acto ilícito. La Constitución no faculta a los partidos para controlar a las autoridades una vez que han rendido protesta.</w:t>
      </w:r>
    </w:p>
    <w:p w14:paraId="044D7FE7"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 xml:space="preserve">Pretender que el </w:t>
      </w:r>
      <w:r w:rsidRPr="00BD4798">
        <w:rPr>
          <w:rFonts w:cs="Arial"/>
          <w:i/>
          <w:iCs/>
          <w:sz w:val="24"/>
          <w:szCs w:val="24"/>
        </w:rPr>
        <w:t>President</w:t>
      </w:r>
      <w:r w:rsidR="006926C1" w:rsidRPr="00BD4798">
        <w:rPr>
          <w:rFonts w:cs="Arial"/>
          <w:i/>
          <w:iCs/>
          <w:sz w:val="24"/>
          <w:szCs w:val="24"/>
        </w:rPr>
        <w:t>e Municipal</w:t>
      </w:r>
      <w:r w:rsidRPr="00BD4798">
        <w:rPr>
          <w:rFonts w:cs="Arial"/>
          <w:sz w:val="24"/>
          <w:szCs w:val="24"/>
        </w:rPr>
        <w:t xml:space="preserve"> continúa sometido a directrices del partido que lo postuló supone una distorsión constitucional que convertiría a los institutos políticos en órganos de </w:t>
      </w:r>
      <w:r w:rsidR="0019646F" w:rsidRPr="00BD4798">
        <w:rPr>
          <w:rFonts w:cs="Arial"/>
          <w:sz w:val="24"/>
          <w:szCs w:val="24"/>
        </w:rPr>
        <w:t>supervisión</w:t>
      </w:r>
      <w:r w:rsidRPr="00BD4798">
        <w:rPr>
          <w:rFonts w:cs="Arial"/>
          <w:sz w:val="24"/>
          <w:szCs w:val="24"/>
        </w:rPr>
        <w:t xml:space="preserve"> del gobierno, lo cual está prohibido por la naturaleza pública y autónoma de los cargos municipales.</w:t>
      </w:r>
    </w:p>
    <w:p w14:paraId="2C30742C"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 xml:space="preserve">Los hechos ocurrieron cuando el </w:t>
      </w:r>
      <w:r w:rsidRPr="00BD4798">
        <w:rPr>
          <w:rFonts w:cs="Arial"/>
          <w:i/>
          <w:iCs/>
          <w:sz w:val="24"/>
          <w:szCs w:val="24"/>
        </w:rPr>
        <w:t xml:space="preserve">Presidente </w:t>
      </w:r>
      <w:r w:rsidR="00F873BF" w:rsidRPr="00BD4798">
        <w:rPr>
          <w:rFonts w:cs="Arial"/>
          <w:i/>
          <w:iCs/>
          <w:sz w:val="24"/>
          <w:szCs w:val="24"/>
        </w:rPr>
        <w:t>Municipal</w:t>
      </w:r>
      <w:r w:rsidRPr="00BD4798">
        <w:rPr>
          <w:rFonts w:cs="Arial"/>
          <w:i/>
          <w:iCs/>
          <w:sz w:val="24"/>
          <w:szCs w:val="24"/>
        </w:rPr>
        <w:t xml:space="preserve"> </w:t>
      </w:r>
      <w:r w:rsidRPr="00BD4798">
        <w:rPr>
          <w:rFonts w:cs="Arial"/>
          <w:sz w:val="24"/>
          <w:szCs w:val="24"/>
        </w:rPr>
        <w:t xml:space="preserve">ya había dejado atrás su etapa de </w:t>
      </w:r>
      <w:r w:rsidR="00F873BF" w:rsidRPr="00BD4798">
        <w:rPr>
          <w:rFonts w:cs="Arial"/>
          <w:sz w:val="24"/>
          <w:szCs w:val="24"/>
        </w:rPr>
        <w:t>c</w:t>
      </w:r>
      <w:r w:rsidRPr="00BD4798">
        <w:rPr>
          <w:rFonts w:cs="Arial"/>
          <w:sz w:val="24"/>
          <w:szCs w:val="24"/>
        </w:rPr>
        <w:t>andidato, puesto que ya no realizaba actividad proselitista alguna, y se desempeñaba como autoridad bajo el marco jurídico municipal aplicable.</w:t>
      </w:r>
    </w:p>
    <w:p w14:paraId="59E578C0"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 xml:space="preserve">Las agresiones contra la </w:t>
      </w:r>
      <w:r w:rsidRPr="00BD4798">
        <w:rPr>
          <w:rFonts w:cs="Arial"/>
          <w:i/>
          <w:iCs/>
          <w:sz w:val="24"/>
          <w:szCs w:val="24"/>
        </w:rPr>
        <w:t>denunciante</w:t>
      </w:r>
      <w:r w:rsidRPr="00BD4798">
        <w:rPr>
          <w:rFonts w:cs="Arial"/>
          <w:sz w:val="24"/>
          <w:szCs w:val="24"/>
        </w:rPr>
        <w:t xml:space="preserve"> se enmarcan exclusivamente dentro de la esfera orgánica del </w:t>
      </w:r>
      <w:r w:rsidRPr="00BD4798">
        <w:rPr>
          <w:rFonts w:cs="Arial"/>
          <w:i/>
          <w:iCs/>
          <w:sz w:val="24"/>
          <w:szCs w:val="24"/>
        </w:rPr>
        <w:t>Ayuntamiento</w:t>
      </w:r>
      <w:r w:rsidRPr="00BD4798">
        <w:rPr>
          <w:rFonts w:cs="Arial"/>
          <w:sz w:val="24"/>
          <w:szCs w:val="24"/>
        </w:rPr>
        <w:t xml:space="preserve">, decisiones administrativas unilaterales, dinámicas verticales internas, omisiones de carácter laboral, ejercicios irregulares de autoridad y prácticas que reflejan un patrón personal de dominación política. </w:t>
      </w:r>
    </w:p>
    <w:p w14:paraId="53564380"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Nada en la conducta apunta a una finalidad electoral, ni al fortalecimiento del partido, ni a la obtención de una ventaja en la contienda, ni al cumplimiento de una estrategia de militancia. Por tanto, resulta jurídicamente inviable extender</w:t>
      </w:r>
      <w:r w:rsidR="00665750" w:rsidRPr="00BD4798">
        <w:rPr>
          <w:rFonts w:cs="Arial"/>
          <w:sz w:val="24"/>
          <w:szCs w:val="24"/>
        </w:rPr>
        <w:t>le</w:t>
      </w:r>
      <w:r w:rsidRPr="00BD4798">
        <w:rPr>
          <w:rFonts w:cs="Arial"/>
          <w:sz w:val="24"/>
          <w:szCs w:val="24"/>
        </w:rPr>
        <w:t xml:space="preserve"> responsabilidad</w:t>
      </w:r>
      <w:r w:rsidR="00665750" w:rsidRPr="00BD4798">
        <w:rPr>
          <w:rFonts w:cs="Arial"/>
          <w:sz w:val="24"/>
          <w:szCs w:val="24"/>
        </w:rPr>
        <w:t xml:space="preserve"> </w:t>
      </w:r>
      <w:r w:rsidRPr="00BD4798">
        <w:rPr>
          <w:rFonts w:cs="Arial"/>
          <w:sz w:val="24"/>
          <w:szCs w:val="24"/>
        </w:rPr>
        <w:t xml:space="preserve">por actos que se explican únicamente por la conducta personal del </w:t>
      </w:r>
      <w:r w:rsidRPr="00BD4798">
        <w:rPr>
          <w:rFonts w:cs="Arial"/>
          <w:i/>
          <w:iCs/>
          <w:sz w:val="24"/>
          <w:szCs w:val="24"/>
        </w:rPr>
        <w:t xml:space="preserve">Presidente </w:t>
      </w:r>
      <w:r w:rsidR="00665750" w:rsidRPr="00BD4798">
        <w:rPr>
          <w:rFonts w:cs="Arial"/>
          <w:i/>
          <w:iCs/>
          <w:sz w:val="24"/>
          <w:szCs w:val="24"/>
        </w:rPr>
        <w:t>Municipal.</w:t>
      </w:r>
    </w:p>
    <w:p w14:paraId="2F6878F7" w14:textId="77777777" w:rsidR="009B7629" w:rsidRPr="00BD4798" w:rsidRDefault="00912A23" w:rsidP="009F6C0F">
      <w:pPr>
        <w:pStyle w:val="Prrafodelista"/>
        <w:numPr>
          <w:ilvl w:val="0"/>
          <w:numId w:val="15"/>
        </w:numPr>
        <w:spacing w:after="240" w:line="360" w:lineRule="auto"/>
        <w:jc w:val="both"/>
        <w:rPr>
          <w:rFonts w:cs="Arial"/>
          <w:sz w:val="24"/>
          <w:szCs w:val="24"/>
        </w:rPr>
      </w:pPr>
      <w:r w:rsidRPr="00BD4798">
        <w:rPr>
          <w:rFonts w:cs="Arial"/>
          <w:sz w:val="24"/>
          <w:szCs w:val="24"/>
        </w:rPr>
        <w:t>El partido</w:t>
      </w:r>
      <w:r w:rsidR="009B7629" w:rsidRPr="00BD4798">
        <w:rPr>
          <w:rFonts w:cs="Arial"/>
          <w:sz w:val="24"/>
          <w:szCs w:val="24"/>
        </w:rPr>
        <w:t xml:space="preserve"> tiene facultad alguna para supervisar el funcionamiento interno del </w:t>
      </w:r>
      <w:r w:rsidR="009B7629" w:rsidRPr="00BD4798">
        <w:rPr>
          <w:rFonts w:cs="Arial"/>
          <w:i/>
          <w:iCs/>
          <w:sz w:val="24"/>
          <w:szCs w:val="24"/>
        </w:rPr>
        <w:t>Ayuntamiento</w:t>
      </w:r>
      <w:r w:rsidR="009B7629" w:rsidRPr="00BD4798">
        <w:rPr>
          <w:rFonts w:cs="Arial"/>
          <w:sz w:val="24"/>
          <w:szCs w:val="24"/>
        </w:rPr>
        <w:t xml:space="preserve">, ni acceso a las relaciones administrativas entre Presidente y </w:t>
      </w:r>
      <w:r w:rsidR="00B0143E" w:rsidRPr="00B0143E">
        <w:rPr>
          <w:rFonts w:cs="Arial"/>
          <w:color w:val="FFFFFF"/>
          <w:sz w:val="24"/>
          <w:szCs w:val="24"/>
          <w:highlight w:val="darkCyan"/>
        </w:rPr>
        <w:t>[No.50]_ELIMINADO_Cargo_[226]</w:t>
      </w:r>
      <w:r w:rsidR="009B7629" w:rsidRPr="00BD4798">
        <w:rPr>
          <w:rFonts w:cs="Arial"/>
          <w:sz w:val="24"/>
          <w:szCs w:val="24"/>
        </w:rPr>
        <w:t xml:space="preserve">, ni control sobre la asignación de recursos municipales, ni autoridad para intervenir en las decisiones institucionales tomadas por el </w:t>
      </w:r>
      <w:r w:rsidR="009B7629" w:rsidRPr="00BD4798">
        <w:rPr>
          <w:rFonts w:cs="Arial"/>
          <w:i/>
          <w:iCs/>
          <w:sz w:val="24"/>
          <w:szCs w:val="24"/>
        </w:rPr>
        <w:t xml:space="preserve">Presidente </w:t>
      </w:r>
      <w:r w:rsidR="00334A44" w:rsidRPr="00BD4798">
        <w:rPr>
          <w:rFonts w:cs="Arial"/>
          <w:i/>
          <w:iCs/>
          <w:sz w:val="24"/>
          <w:szCs w:val="24"/>
        </w:rPr>
        <w:t>Municipal</w:t>
      </w:r>
      <w:r w:rsidR="009B7629" w:rsidRPr="00BD4798">
        <w:rPr>
          <w:rFonts w:cs="Arial"/>
          <w:sz w:val="24"/>
          <w:szCs w:val="24"/>
        </w:rPr>
        <w:t>. Pretender que debió vigilar actos que se desarrollan en el ámbito de un órgano de gobierno autónomo, equivale a exigir lo imposible, lo cual vulneraría los principios de tipicidad, proporcionalidad y culpabilidad que rigen todo régimen sancionador.</w:t>
      </w:r>
    </w:p>
    <w:p w14:paraId="55F5720C"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 xml:space="preserve">Una vez concluida la elección e instalado el </w:t>
      </w:r>
      <w:r w:rsidRPr="00BD4798">
        <w:rPr>
          <w:rFonts w:cs="Arial"/>
          <w:i/>
          <w:iCs/>
          <w:sz w:val="24"/>
          <w:szCs w:val="24"/>
        </w:rPr>
        <w:t>Ayuntamiento</w:t>
      </w:r>
      <w:r w:rsidRPr="00BD4798">
        <w:rPr>
          <w:rFonts w:cs="Arial"/>
          <w:sz w:val="24"/>
          <w:szCs w:val="24"/>
        </w:rPr>
        <w:t>, la conducta del Presidente, pertenece exclusivamente al ámbito de las instituciones estatales.</w:t>
      </w:r>
    </w:p>
    <w:p w14:paraId="442519CA"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 xml:space="preserve">Las conductas denunciadas no formaron parte de un plan político, no fueron comunicadas en espacios partidistas, no se trataron en órganos internos, no beneficiaron al instituto político, no tuvieron impacto en contiendas electorales y no guardan relación con </w:t>
      </w:r>
      <w:r w:rsidR="0019076C" w:rsidRPr="00BD4798">
        <w:rPr>
          <w:rFonts w:cs="Arial"/>
          <w:sz w:val="24"/>
          <w:szCs w:val="24"/>
        </w:rPr>
        <w:t>su</w:t>
      </w:r>
      <w:r w:rsidR="005D35CE" w:rsidRPr="00BD4798">
        <w:rPr>
          <w:rFonts w:cs="Arial"/>
          <w:sz w:val="24"/>
          <w:szCs w:val="24"/>
        </w:rPr>
        <w:t>s</w:t>
      </w:r>
      <w:r w:rsidR="0019076C" w:rsidRPr="00BD4798">
        <w:rPr>
          <w:rFonts w:cs="Arial"/>
          <w:sz w:val="24"/>
          <w:szCs w:val="24"/>
        </w:rPr>
        <w:t xml:space="preserve"> </w:t>
      </w:r>
      <w:r w:rsidRPr="00BD4798">
        <w:rPr>
          <w:rFonts w:cs="Arial"/>
          <w:sz w:val="24"/>
          <w:szCs w:val="24"/>
        </w:rPr>
        <w:t>estatutos, plataformas o estrategia</w:t>
      </w:r>
      <w:r w:rsidR="0019076C" w:rsidRPr="00BD4798">
        <w:rPr>
          <w:rFonts w:cs="Arial"/>
          <w:sz w:val="24"/>
          <w:szCs w:val="24"/>
        </w:rPr>
        <w:t>s.</w:t>
      </w:r>
    </w:p>
    <w:p w14:paraId="5E5B35A5"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 xml:space="preserve">Las conductas atribuidas al </w:t>
      </w:r>
      <w:r w:rsidRPr="00BD4798">
        <w:rPr>
          <w:rFonts w:cs="Arial"/>
          <w:i/>
          <w:iCs/>
          <w:sz w:val="24"/>
          <w:szCs w:val="24"/>
        </w:rPr>
        <w:t xml:space="preserve">Presidente </w:t>
      </w:r>
      <w:r w:rsidR="00E9126F" w:rsidRPr="00BD4798">
        <w:rPr>
          <w:rFonts w:cs="Arial"/>
          <w:i/>
          <w:iCs/>
          <w:sz w:val="24"/>
          <w:szCs w:val="24"/>
        </w:rPr>
        <w:t xml:space="preserve">Municipal </w:t>
      </w:r>
      <w:r w:rsidRPr="00BD4798">
        <w:rPr>
          <w:rFonts w:cs="Arial"/>
          <w:sz w:val="24"/>
          <w:szCs w:val="24"/>
        </w:rPr>
        <w:t>ocurrieron en una fase absolutamente posterior al proceso electoral.</w:t>
      </w:r>
    </w:p>
    <w:p w14:paraId="6C25DDEB"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Extender la culpa más allá del ciclo electoral implicaría desdibujar la naturaleza del derecho sancionador electoral, cuya función no es tutelar relaciones de gobierno ni fiscalizar la vida institucional de los Ayuntamientos, sino preservar la equidad en la contienda y garantizar la legalidad en los procesos electorales.</w:t>
      </w:r>
    </w:p>
    <w:p w14:paraId="03BF7E8E" w14:textId="77777777" w:rsidR="009B7629" w:rsidRPr="00BD4798" w:rsidRDefault="009B7629" w:rsidP="009F6C0F">
      <w:pPr>
        <w:pStyle w:val="Prrafodelista"/>
        <w:numPr>
          <w:ilvl w:val="0"/>
          <w:numId w:val="15"/>
        </w:numPr>
        <w:spacing w:after="240" w:line="360" w:lineRule="auto"/>
        <w:jc w:val="both"/>
        <w:rPr>
          <w:rFonts w:cs="Arial"/>
          <w:sz w:val="24"/>
          <w:szCs w:val="24"/>
        </w:rPr>
      </w:pPr>
      <w:r w:rsidRPr="00BD4798">
        <w:rPr>
          <w:rFonts w:cs="Arial"/>
          <w:sz w:val="24"/>
          <w:szCs w:val="24"/>
        </w:rPr>
        <w:t xml:space="preserve">La correcta protección de la víctima -en esto caso, la </w:t>
      </w:r>
      <w:r w:rsidR="00B0143E" w:rsidRPr="00B0143E">
        <w:rPr>
          <w:rFonts w:cs="Arial"/>
          <w:color w:val="FFFFFF"/>
          <w:sz w:val="24"/>
          <w:szCs w:val="24"/>
          <w:highlight w:val="darkCyan"/>
        </w:rPr>
        <w:t>[No.51]_ELIMINADO_Cargo_[226]</w:t>
      </w:r>
      <w:r w:rsidRPr="00BD4798">
        <w:rPr>
          <w:rFonts w:cs="Arial"/>
          <w:sz w:val="24"/>
          <w:szCs w:val="24"/>
        </w:rPr>
        <w:t xml:space="preserve"> Municipal- no depende ni requiere en modo alguno de la atribución de responsabilidad</w:t>
      </w:r>
      <w:r w:rsidR="00A61685" w:rsidRPr="00BD4798">
        <w:rPr>
          <w:rFonts w:cs="Arial"/>
          <w:sz w:val="24"/>
          <w:szCs w:val="24"/>
        </w:rPr>
        <w:t>.</w:t>
      </w:r>
      <w:r w:rsidRPr="00BD4798">
        <w:rPr>
          <w:rFonts w:cs="Arial"/>
          <w:sz w:val="24"/>
          <w:szCs w:val="24"/>
        </w:rPr>
        <w:t xml:space="preserve"> El esquema de reparación, sanción y no repetición puede y debe recaer sobre los sujetos activos responsables, sin distorsionar la naturaleza jurídica de los partidos ni instrumentalizar la figura de la </w:t>
      </w:r>
      <w:r w:rsidRPr="00BD4798">
        <w:rPr>
          <w:rFonts w:cs="Arial"/>
          <w:i/>
          <w:iCs/>
          <w:sz w:val="24"/>
          <w:szCs w:val="24"/>
        </w:rPr>
        <w:t>culpa in vigilando</w:t>
      </w:r>
      <w:r w:rsidRPr="00BD4798">
        <w:rPr>
          <w:rFonts w:cs="Arial"/>
          <w:sz w:val="24"/>
          <w:szCs w:val="24"/>
        </w:rPr>
        <w:t>.</w:t>
      </w:r>
    </w:p>
    <w:p w14:paraId="6466BC90" w14:textId="77777777" w:rsidR="009B7629" w:rsidRPr="00BD4798" w:rsidRDefault="00D663B7" w:rsidP="009F6C0F">
      <w:pPr>
        <w:pStyle w:val="Prrafodelista"/>
        <w:numPr>
          <w:ilvl w:val="0"/>
          <w:numId w:val="15"/>
        </w:numPr>
        <w:spacing w:after="240" w:line="360" w:lineRule="auto"/>
        <w:jc w:val="both"/>
        <w:rPr>
          <w:rFonts w:cs="Arial"/>
          <w:sz w:val="24"/>
          <w:szCs w:val="24"/>
        </w:rPr>
      </w:pPr>
      <w:r w:rsidRPr="00BD4798">
        <w:rPr>
          <w:rFonts w:cs="Arial"/>
          <w:sz w:val="24"/>
          <w:szCs w:val="24"/>
        </w:rPr>
        <w:t>No intervino</w:t>
      </w:r>
      <w:r w:rsidR="009B7629" w:rsidRPr="00BD4798">
        <w:rPr>
          <w:rFonts w:cs="Arial"/>
          <w:sz w:val="24"/>
          <w:szCs w:val="24"/>
        </w:rPr>
        <w:t xml:space="preserve">, no conoció, no supervisó, no toleró, no ordenó, no impulsó y no obtuvo beneficio alguno de las conductas atribuidas al </w:t>
      </w:r>
      <w:r w:rsidR="009B7629" w:rsidRPr="00BD4798">
        <w:rPr>
          <w:rFonts w:cs="Arial"/>
          <w:i/>
          <w:iCs/>
          <w:sz w:val="24"/>
          <w:szCs w:val="24"/>
        </w:rPr>
        <w:t>Presidente</w:t>
      </w:r>
      <w:r w:rsidR="00A61685" w:rsidRPr="00BD4798">
        <w:rPr>
          <w:rFonts w:cs="Arial"/>
          <w:i/>
          <w:iCs/>
          <w:sz w:val="24"/>
          <w:szCs w:val="24"/>
        </w:rPr>
        <w:t xml:space="preserve"> Municipal.</w:t>
      </w:r>
    </w:p>
    <w:p w14:paraId="545CDC3E" w14:textId="77777777" w:rsidR="006F7DBF" w:rsidRPr="00BD4798" w:rsidRDefault="008F32CF" w:rsidP="009F6C0F">
      <w:pPr>
        <w:spacing w:after="240" w:line="360" w:lineRule="auto"/>
        <w:jc w:val="both"/>
        <w:rPr>
          <w:rFonts w:cs="Arial"/>
          <w:bCs/>
          <w:sz w:val="24"/>
          <w:szCs w:val="24"/>
        </w:rPr>
      </w:pPr>
      <w:r w:rsidRPr="00BD4798">
        <w:rPr>
          <w:rFonts w:eastAsia="Calibri" w:cs="Arial"/>
          <w:b/>
          <w:bCs/>
          <w:sz w:val="24"/>
          <w:szCs w:val="24"/>
          <w:lang w:eastAsia="en-US"/>
        </w:rPr>
        <w:t>SEXTO.</w:t>
      </w:r>
      <w:r w:rsidR="008C3C04" w:rsidRPr="00BD4798">
        <w:rPr>
          <w:rFonts w:cs="Arial"/>
          <w:b/>
          <w:bCs/>
          <w:sz w:val="24"/>
          <w:szCs w:val="24"/>
          <w:shd w:val="clear" w:color="auto" w:fill="FFFFFF"/>
          <w:lang w:val="es-ES" w:eastAsia="es-ES"/>
        </w:rPr>
        <w:t xml:space="preserve"> </w:t>
      </w:r>
      <w:r w:rsidR="00F449FC" w:rsidRPr="00BD4798">
        <w:rPr>
          <w:rFonts w:cs="Arial"/>
          <w:b/>
          <w:sz w:val="24"/>
          <w:szCs w:val="24"/>
        </w:rPr>
        <w:t xml:space="preserve">Cuestión </w:t>
      </w:r>
      <w:r w:rsidR="004139EE" w:rsidRPr="00BD4798">
        <w:rPr>
          <w:rFonts w:cs="Arial"/>
          <w:b/>
          <w:sz w:val="24"/>
          <w:szCs w:val="24"/>
        </w:rPr>
        <w:t xml:space="preserve">por </w:t>
      </w:r>
      <w:r w:rsidR="00F449FC" w:rsidRPr="00BD4798">
        <w:rPr>
          <w:rFonts w:cs="Arial"/>
          <w:b/>
          <w:sz w:val="24"/>
          <w:szCs w:val="24"/>
        </w:rPr>
        <w:t>resolver</w:t>
      </w:r>
      <w:r w:rsidR="00E41289" w:rsidRPr="00BD4798">
        <w:rPr>
          <w:rFonts w:cs="Arial"/>
          <w:b/>
          <w:sz w:val="24"/>
          <w:szCs w:val="24"/>
        </w:rPr>
        <w:t>:</w:t>
      </w:r>
      <w:r w:rsidR="00F449FC" w:rsidRPr="00BD4798">
        <w:rPr>
          <w:rFonts w:cs="Arial"/>
          <w:b/>
          <w:sz w:val="24"/>
          <w:szCs w:val="24"/>
        </w:rPr>
        <w:t xml:space="preserve"> </w:t>
      </w:r>
    </w:p>
    <w:p w14:paraId="097A2100" w14:textId="77777777" w:rsidR="00C06C14" w:rsidRPr="00BD4798" w:rsidRDefault="00E41289" w:rsidP="009F6C0F">
      <w:pPr>
        <w:numPr>
          <w:ilvl w:val="0"/>
          <w:numId w:val="26"/>
        </w:numPr>
        <w:pBdr>
          <w:top w:val="nil"/>
          <w:left w:val="nil"/>
          <w:bottom w:val="nil"/>
          <w:right w:val="nil"/>
          <w:between w:val="nil"/>
        </w:pBdr>
        <w:spacing w:before="200"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Si con base en la valoración de los elementos de prueba se acreditan los hechos denunciados</w:t>
      </w:r>
      <w:r w:rsidR="00B95811" w:rsidRPr="00BD4798">
        <w:rPr>
          <w:rFonts w:eastAsia="Arial" w:cs="Arial"/>
          <w:color w:val="000000"/>
          <w:sz w:val="24"/>
          <w:szCs w:val="24"/>
          <w:lang w:val="es-ES" w:eastAsia="es-ES"/>
        </w:rPr>
        <w:t>.</w:t>
      </w:r>
    </w:p>
    <w:p w14:paraId="2D50B4C0" w14:textId="77777777" w:rsidR="00C06C14" w:rsidRPr="00BD4798" w:rsidRDefault="00E41289" w:rsidP="009F6C0F">
      <w:pPr>
        <w:numPr>
          <w:ilvl w:val="0"/>
          <w:numId w:val="26"/>
        </w:numPr>
        <w:pBdr>
          <w:top w:val="nil"/>
          <w:left w:val="nil"/>
          <w:bottom w:val="nil"/>
          <w:right w:val="nil"/>
          <w:between w:val="nil"/>
        </w:pBdr>
        <w:spacing w:before="200"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 xml:space="preserve">Identificar si existe un tipo administrativo regulado como </w:t>
      </w:r>
      <w:r w:rsidRPr="00BD4798">
        <w:rPr>
          <w:rFonts w:eastAsia="Arial" w:cs="Arial"/>
          <w:i/>
          <w:color w:val="000000"/>
          <w:sz w:val="24"/>
          <w:szCs w:val="24"/>
          <w:lang w:val="es-ES" w:eastAsia="es-ES"/>
        </w:rPr>
        <w:t>VPMG</w:t>
      </w:r>
      <w:r w:rsidRPr="00BD4798">
        <w:rPr>
          <w:rFonts w:eastAsia="Arial" w:cs="Arial"/>
          <w:color w:val="000000"/>
          <w:sz w:val="24"/>
          <w:szCs w:val="24"/>
          <w:lang w:val="es-ES" w:eastAsia="es-ES"/>
        </w:rPr>
        <w:t xml:space="preserve"> aplicable a los hechos acreditados.</w:t>
      </w:r>
    </w:p>
    <w:p w14:paraId="0C32E2A0" w14:textId="77777777" w:rsidR="00C06C14" w:rsidRPr="00BD4798" w:rsidRDefault="00E41289" w:rsidP="009F6C0F">
      <w:pPr>
        <w:numPr>
          <w:ilvl w:val="0"/>
          <w:numId w:val="26"/>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 xml:space="preserve">Si estos se subsumen al supuesto normativo específico de </w:t>
      </w:r>
      <w:r w:rsidRPr="00BD4798">
        <w:rPr>
          <w:rFonts w:eastAsia="Arial" w:cs="Arial"/>
          <w:i/>
          <w:color w:val="000000"/>
          <w:sz w:val="24"/>
          <w:szCs w:val="24"/>
          <w:lang w:val="es-ES" w:eastAsia="es-ES"/>
        </w:rPr>
        <w:t>VPMG</w:t>
      </w:r>
      <w:r w:rsidR="00B95811" w:rsidRPr="00BD4798">
        <w:rPr>
          <w:rFonts w:eastAsia="Arial" w:cs="Arial"/>
          <w:color w:val="000000"/>
          <w:sz w:val="24"/>
          <w:szCs w:val="24"/>
          <w:lang w:val="es-ES" w:eastAsia="es-ES"/>
        </w:rPr>
        <w:t>.</w:t>
      </w:r>
    </w:p>
    <w:p w14:paraId="172CC26F" w14:textId="77777777" w:rsidR="00E41289" w:rsidRPr="00BD4798" w:rsidRDefault="00E41289" w:rsidP="009F6C0F">
      <w:pPr>
        <w:numPr>
          <w:ilvl w:val="0"/>
          <w:numId w:val="26"/>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Finalmente, la consecuencia jurídica resultado de la subsunción, de los hechos denunciados a la hipótesis normativa, en su caso, desde la perspectiva del derecho sancionador en materia electoral.</w:t>
      </w:r>
    </w:p>
    <w:p w14:paraId="2B2BD98B" w14:textId="77777777" w:rsidR="008C3C04" w:rsidRPr="00BD4798" w:rsidRDefault="00D14C53" w:rsidP="009F6C0F">
      <w:pPr>
        <w:spacing w:after="240" w:line="360" w:lineRule="auto"/>
        <w:jc w:val="both"/>
        <w:rPr>
          <w:rFonts w:cs="Arial"/>
          <w:sz w:val="24"/>
          <w:szCs w:val="24"/>
          <w:shd w:val="clear" w:color="auto" w:fill="FFFFFF"/>
          <w:lang w:val="es-ES" w:eastAsia="es-ES"/>
        </w:rPr>
      </w:pPr>
      <w:bookmarkStart w:id="9" w:name="_Hlk185873458"/>
      <w:r w:rsidRPr="00BD4798">
        <w:rPr>
          <w:rFonts w:cs="Arial"/>
          <w:b/>
          <w:bCs/>
          <w:sz w:val="24"/>
          <w:szCs w:val="24"/>
          <w:shd w:val="clear" w:color="auto" w:fill="FFFFFF"/>
          <w:lang w:val="es-ES" w:eastAsia="es-ES"/>
        </w:rPr>
        <w:t>SÉPTIMO</w:t>
      </w:r>
      <w:r w:rsidR="00F449FC" w:rsidRPr="00BD4798">
        <w:rPr>
          <w:rFonts w:cs="Arial"/>
          <w:b/>
          <w:bCs/>
          <w:sz w:val="24"/>
          <w:szCs w:val="24"/>
          <w:shd w:val="clear" w:color="auto" w:fill="FFFFFF"/>
          <w:lang w:val="es-ES" w:eastAsia="es-ES"/>
        </w:rPr>
        <w:t xml:space="preserve">. </w:t>
      </w:r>
      <w:r w:rsidR="008C3C04" w:rsidRPr="00BD4798">
        <w:rPr>
          <w:rFonts w:cs="Arial"/>
          <w:b/>
          <w:bCs/>
          <w:sz w:val="24"/>
          <w:szCs w:val="24"/>
          <w:shd w:val="clear" w:color="auto" w:fill="FFFFFF"/>
          <w:lang w:val="es-ES" w:eastAsia="es-ES"/>
        </w:rPr>
        <w:t>Pruebas.</w:t>
      </w:r>
      <w:r w:rsidR="008C3C04" w:rsidRPr="00BD4798">
        <w:rPr>
          <w:rFonts w:cs="Arial"/>
          <w:sz w:val="24"/>
          <w:szCs w:val="24"/>
          <w:shd w:val="clear" w:color="auto" w:fill="FFFFFF"/>
          <w:lang w:val="es-ES" w:eastAsia="es-ES"/>
        </w:rPr>
        <w:t xml:space="preserve"> De las constancias que obran en autos, se advierten los siguientes medios de prueba:</w:t>
      </w:r>
    </w:p>
    <w:p w14:paraId="4C456C55" w14:textId="77777777" w:rsidR="000B3BAB" w:rsidRPr="00BD4798" w:rsidRDefault="000B3BAB" w:rsidP="009F6C0F">
      <w:pPr>
        <w:numPr>
          <w:ilvl w:val="0"/>
          <w:numId w:val="10"/>
        </w:numPr>
        <w:spacing w:after="240" w:line="360" w:lineRule="auto"/>
        <w:ind w:left="426" w:hanging="426"/>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Aportadas por la </w:t>
      </w:r>
      <w:r w:rsidR="00410E27" w:rsidRPr="00BD4798">
        <w:rPr>
          <w:rFonts w:cs="Arial"/>
          <w:b/>
          <w:bCs/>
          <w:i/>
          <w:iCs/>
          <w:sz w:val="24"/>
          <w:szCs w:val="24"/>
          <w:shd w:val="clear" w:color="auto" w:fill="FFFFFF"/>
          <w:lang w:val="es-ES" w:eastAsia="es-ES"/>
        </w:rPr>
        <w:t>d</w:t>
      </w:r>
      <w:r w:rsidRPr="00BD4798">
        <w:rPr>
          <w:rFonts w:cs="Arial"/>
          <w:b/>
          <w:bCs/>
          <w:i/>
          <w:iCs/>
          <w:sz w:val="24"/>
          <w:szCs w:val="24"/>
          <w:shd w:val="clear" w:color="auto" w:fill="FFFFFF"/>
          <w:lang w:val="es-ES" w:eastAsia="es-ES"/>
        </w:rPr>
        <w:t>enunciante</w:t>
      </w:r>
      <w:r w:rsidR="00150B31" w:rsidRPr="00BD4798">
        <w:rPr>
          <w:rFonts w:cs="Arial"/>
          <w:b/>
          <w:bCs/>
          <w:i/>
          <w:iCs/>
          <w:sz w:val="24"/>
          <w:szCs w:val="24"/>
          <w:shd w:val="clear" w:color="auto" w:fill="FFFFFF"/>
          <w:lang w:val="es-ES" w:eastAsia="es-ES"/>
        </w:rPr>
        <w:t>:</w:t>
      </w:r>
    </w:p>
    <w:p w14:paraId="1E59D39F" w14:textId="77777777" w:rsidR="000B3BAB" w:rsidRPr="00BD4798" w:rsidRDefault="00CA7F32" w:rsidP="009F6C0F">
      <w:p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En su escrito </w:t>
      </w:r>
      <w:r w:rsidR="00F66BB1" w:rsidRPr="00BD4798">
        <w:rPr>
          <w:rFonts w:cs="Arial"/>
          <w:b/>
          <w:bCs/>
          <w:sz w:val="24"/>
          <w:szCs w:val="24"/>
          <w:shd w:val="clear" w:color="auto" w:fill="FFFFFF"/>
          <w:lang w:val="es-ES" w:eastAsia="es-ES"/>
        </w:rPr>
        <w:t xml:space="preserve">inicial </w:t>
      </w:r>
      <w:r w:rsidR="00FC5775" w:rsidRPr="00BD4798">
        <w:rPr>
          <w:rFonts w:cs="Arial"/>
          <w:b/>
          <w:bCs/>
          <w:sz w:val="24"/>
          <w:szCs w:val="24"/>
          <w:shd w:val="clear" w:color="auto" w:fill="FFFFFF"/>
          <w:lang w:val="es-ES" w:eastAsia="es-ES"/>
        </w:rPr>
        <w:t>presentado ante el</w:t>
      </w:r>
      <w:r w:rsidR="006B72E6" w:rsidRPr="00BD4798">
        <w:rPr>
          <w:rFonts w:cs="Arial"/>
          <w:b/>
          <w:bCs/>
          <w:sz w:val="24"/>
          <w:szCs w:val="24"/>
          <w:shd w:val="clear" w:color="auto" w:fill="FFFFFF"/>
          <w:lang w:val="es-ES" w:eastAsia="es-ES"/>
        </w:rPr>
        <w:t xml:space="preserve"> </w:t>
      </w:r>
      <w:r w:rsidR="006B72E6" w:rsidRPr="00BD4798">
        <w:rPr>
          <w:rFonts w:cs="Arial"/>
          <w:b/>
          <w:bCs/>
          <w:i/>
          <w:iCs/>
          <w:sz w:val="24"/>
          <w:szCs w:val="24"/>
          <w:shd w:val="clear" w:color="auto" w:fill="FFFFFF"/>
          <w:lang w:val="es-ES" w:eastAsia="es-ES"/>
        </w:rPr>
        <w:t>Tribunal Electoral</w:t>
      </w:r>
      <w:r w:rsidRPr="00BD4798">
        <w:rPr>
          <w:rFonts w:cs="Arial"/>
          <w:b/>
          <w:bCs/>
          <w:sz w:val="24"/>
          <w:szCs w:val="24"/>
          <w:shd w:val="clear" w:color="auto" w:fill="FFFFFF"/>
          <w:lang w:val="es-ES" w:eastAsia="es-ES"/>
        </w:rPr>
        <w:t>:</w:t>
      </w:r>
    </w:p>
    <w:p w14:paraId="77182CF6" w14:textId="77777777" w:rsidR="00F66BB1" w:rsidRPr="00BD4798" w:rsidRDefault="00F66BB1" w:rsidP="009F6C0F">
      <w:pPr>
        <w:pStyle w:val="Prrafodelista"/>
        <w:numPr>
          <w:ilvl w:val="0"/>
          <w:numId w:val="11"/>
        </w:numPr>
        <w:spacing w:after="240" w:line="360" w:lineRule="auto"/>
        <w:ind w:left="426" w:hanging="426"/>
        <w:jc w:val="both"/>
        <w:rPr>
          <w:rFonts w:cs="Arial"/>
          <w:sz w:val="24"/>
          <w:szCs w:val="24"/>
        </w:rPr>
      </w:pPr>
      <w:r w:rsidRPr="00BD4798">
        <w:rPr>
          <w:rFonts w:cs="Arial"/>
          <w:b/>
          <w:bCs/>
          <w:sz w:val="24"/>
          <w:szCs w:val="24"/>
        </w:rPr>
        <w:t>Documentales</w:t>
      </w:r>
      <w:r w:rsidRPr="00BD4798">
        <w:rPr>
          <w:rFonts w:cs="Arial"/>
          <w:sz w:val="24"/>
          <w:szCs w:val="24"/>
        </w:rPr>
        <w:t>, consistentes en:</w:t>
      </w:r>
    </w:p>
    <w:p w14:paraId="7581CE07" w14:textId="77777777" w:rsidR="00D663B7" w:rsidRPr="00BD4798" w:rsidRDefault="001D7A5F"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rPr>
        <w:t>Documental privada:</w:t>
      </w:r>
      <w:r w:rsidR="006B72E6" w:rsidRPr="00BD4798">
        <w:rPr>
          <w:rFonts w:cs="Arial"/>
          <w:b/>
          <w:bCs/>
          <w:sz w:val="24"/>
          <w:szCs w:val="24"/>
        </w:rPr>
        <w:t xml:space="preserve"> </w:t>
      </w:r>
      <w:r w:rsidR="002E05A8" w:rsidRPr="00BD4798">
        <w:rPr>
          <w:rFonts w:cs="Arial"/>
          <w:sz w:val="24"/>
          <w:szCs w:val="24"/>
        </w:rPr>
        <w:t>C</w:t>
      </w:r>
      <w:r w:rsidR="00F66BB1" w:rsidRPr="00BD4798">
        <w:rPr>
          <w:rFonts w:cs="Arial"/>
          <w:sz w:val="24"/>
          <w:szCs w:val="24"/>
        </w:rPr>
        <w:t>opia simple de</w:t>
      </w:r>
      <w:r w:rsidR="006B72E6" w:rsidRPr="00BD4798">
        <w:rPr>
          <w:rFonts w:cs="Arial"/>
          <w:sz w:val="24"/>
          <w:szCs w:val="24"/>
        </w:rPr>
        <w:t xml:space="preserve"> su credencial de elector expedida </w:t>
      </w:r>
      <w:r w:rsidR="00003959" w:rsidRPr="00BD4798">
        <w:rPr>
          <w:rFonts w:cs="Arial"/>
          <w:sz w:val="24"/>
          <w:szCs w:val="24"/>
        </w:rPr>
        <w:t>en</w:t>
      </w:r>
      <w:r w:rsidR="001C190F" w:rsidRPr="00BD4798">
        <w:rPr>
          <w:rFonts w:cs="Arial"/>
          <w:sz w:val="24"/>
          <w:szCs w:val="24"/>
        </w:rPr>
        <w:t xml:space="preserve"> su favor </w:t>
      </w:r>
      <w:r w:rsidR="00F66BB1" w:rsidRPr="00BD4798">
        <w:rPr>
          <w:rFonts w:cs="Arial"/>
          <w:sz w:val="24"/>
          <w:szCs w:val="24"/>
        </w:rPr>
        <w:t>por</w:t>
      </w:r>
      <w:r w:rsidR="006B72E6" w:rsidRPr="00BD4798">
        <w:rPr>
          <w:rFonts w:cs="Arial"/>
          <w:sz w:val="24"/>
          <w:szCs w:val="24"/>
        </w:rPr>
        <w:t xml:space="preserve"> el Instituto Nacional Electoral</w:t>
      </w:r>
      <w:r w:rsidR="00F66BB1" w:rsidRPr="00BD4798">
        <w:rPr>
          <w:rFonts w:cs="Arial"/>
          <w:sz w:val="24"/>
          <w:szCs w:val="24"/>
        </w:rPr>
        <w:t>.</w:t>
      </w:r>
      <w:r w:rsidR="005D6951" w:rsidRPr="00BD4798">
        <w:rPr>
          <w:rStyle w:val="Refdenotaalpie"/>
          <w:rFonts w:cs="Arial"/>
          <w:sz w:val="24"/>
          <w:szCs w:val="24"/>
        </w:rPr>
        <w:footnoteReference w:id="131"/>
      </w:r>
      <w:r w:rsidR="00573DEB" w:rsidRPr="00BD4798">
        <w:rPr>
          <w:rFonts w:cs="Arial"/>
          <w:sz w:val="24"/>
          <w:szCs w:val="24"/>
        </w:rPr>
        <w:t xml:space="preserve"> </w:t>
      </w:r>
    </w:p>
    <w:p w14:paraId="0FC9DBB5" w14:textId="77777777" w:rsidR="00F66BB1" w:rsidRPr="00BD4798" w:rsidRDefault="001D7A5F"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rPr>
        <w:t>Documental privada:</w:t>
      </w:r>
      <w:r w:rsidRPr="00BD4798">
        <w:rPr>
          <w:rFonts w:cs="Arial"/>
          <w:sz w:val="24"/>
          <w:szCs w:val="24"/>
        </w:rPr>
        <w:t xml:space="preserve"> </w:t>
      </w:r>
      <w:r w:rsidR="00F66BB1" w:rsidRPr="00BD4798">
        <w:rPr>
          <w:rFonts w:cs="Arial"/>
          <w:sz w:val="24"/>
          <w:szCs w:val="24"/>
        </w:rPr>
        <w:t xml:space="preserve">Copia certificada de la constancia de mayoría </w:t>
      </w:r>
      <w:r w:rsidR="006B72E6" w:rsidRPr="00BD4798">
        <w:rPr>
          <w:rFonts w:cs="Arial"/>
          <w:sz w:val="24"/>
          <w:szCs w:val="24"/>
        </w:rPr>
        <w:t xml:space="preserve">y validez de la elección de </w:t>
      </w:r>
      <w:r w:rsidR="006B72E6" w:rsidRPr="00BD4798">
        <w:rPr>
          <w:rFonts w:cs="Arial"/>
          <w:i/>
          <w:iCs/>
          <w:sz w:val="24"/>
          <w:szCs w:val="24"/>
        </w:rPr>
        <w:t xml:space="preserve">Ayuntamiento </w:t>
      </w:r>
      <w:r w:rsidR="006B72E6" w:rsidRPr="00BD4798">
        <w:rPr>
          <w:rFonts w:cs="Arial"/>
          <w:sz w:val="24"/>
          <w:szCs w:val="24"/>
        </w:rPr>
        <w:t>de Sindicatura</w:t>
      </w:r>
      <w:r w:rsidR="006B72E6" w:rsidRPr="00BD4798">
        <w:rPr>
          <w:rFonts w:cs="Arial"/>
          <w:i/>
          <w:iCs/>
          <w:sz w:val="24"/>
          <w:szCs w:val="24"/>
        </w:rPr>
        <w:t xml:space="preserve"> </w:t>
      </w:r>
      <w:r w:rsidR="00F66BB1" w:rsidRPr="00BD4798">
        <w:rPr>
          <w:rFonts w:cs="Arial"/>
          <w:sz w:val="24"/>
          <w:szCs w:val="24"/>
        </w:rPr>
        <w:t xml:space="preserve">emitida por el </w:t>
      </w:r>
      <w:r w:rsidR="00F66BB1" w:rsidRPr="00BD4798">
        <w:rPr>
          <w:rFonts w:cs="Arial"/>
          <w:i/>
          <w:iCs/>
          <w:sz w:val="24"/>
          <w:szCs w:val="24"/>
        </w:rPr>
        <w:t>IEM</w:t>
      </w:r>
      <w:r w:rsidR="00F66BB1" w:rsidRPr="00BD4798">
        <w:rPr>
          <w:rFonts w:cs="Arial"/>
          <w:sz w:val="24"/>
          <w:szCs w:val="24"/>
        </w:rPr>
        <w:t>.</w:t>
      </w:r>
      <w:r w:rsidR="002F7A97" w:rsidRPr="00BD4798">
        <w:rPr>
          <w:rStyle w:val="Refdenotaalpie"/>
          <w:rFonts w:cs="Arial"/>
          <w:sz w:val="24"/>
          <w:szCs w:val="24"/>
        </w:rPr>
        <w:footnoteReference w:id="132"/>
      </w:r>
      <w:r w:rsidR="00573DEB" w:rsidRPr="00BD4798">
        <w:rPr>
          <w:rFonts w:cs="Arial"/>
          <w:sz w:val="24"/>
          <w:szCs w:val="24"/>
        </w:rPr>
        <w:t xml:space="preserve"> </w:t>
      </w:r>
    </w:p>
    <w:p w14:paraId="4DFE574A" w14:textId="77777777" w:rsidR="006B72E6" w:rsidRPr="00BD4798" w:rsidRDefault="00C360DC" w:rsidP="009F6C0F">
      <w:pPr>
        <w:numPr>
          <w:ilvl w:val="0"/>
          <w:numId w:val="12"/>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Copia simple del escrito signad</w:t>
      </w:r>
      <w:r w:rsidR="00A016A7" w:rsidRPr="00BD4798">
        <w:rPr>
          <w:rFonts w:cs="Arial"/>
          <w:sz w:val="24"/>
          <w:szCs w:val="24"/>
          <w:shd w:val="clear" w:color="auto" w:fill="FFFFFF"/>
          <w:lang w:val="es-ES" w:eastAsia="es-ES"/>
        </w:rPr>
        <w:t>o</w:t>
      </w:r>
      <w:r w:rsidRPr="00BD4798">
        <w:rPr>
          <w:rFonts w:cs="Arial"/>
          <w:sz w:val="24"/>
          <w:szCs w:val="24"/>
          <w:shd w:val="clear" w:color="auto" w:fill="FFFFFF"/>
          <w:lang w:val="es-ES" w:eastAsia="es-ES"/>
        </w:rPr>
        <w:t xml:space="preserve"> por la Secretaria Municipal del </w:t>
      </w:r>
      <w:r w:rsidRPr="00BD4798">
        <w:rPr>
          <w:rFonts w:cs="Arial"/>
          <w:i/>
          <w:iCs/>
          <w:sz w:val="24"/>
          <w:szCs w:val="24"/>
          <w:shd w:val="clear" w:color="auto" w:fill="FFFFFF"/>
          <w:lang w:val="es-ES" w:eastAsia="es-ES"/>
        </w:rPr>
        <w:t xml:space="preserve">Ayuntamiento, </w:t>
      </w:r>
      <w:r w:rsidRPr="00BD4798">
        <w:rPr>
          <w:rFonts w:cs="Arial"/>
          <w:sz w:val="24"/>
          <w:szCs w:val="24"/>
          <w:shd w:val="clear" w:color="auto" w:fill="FFFFFF"/>
          <w:lang w:val="es-ES" w:eastAsia="es-ES"/>
        </w:rPr>
        <w:t>mediante el cual solicita la justificación de la ausencia de la</w:t>
      </w:r>
      <w:r w:rsidRPr="00BD4798">
        <w:rPr>
          <w:rFonts w:cs="Arial"/>
          <w:i/>
          <w:iCs/>
          <w:sz w:val="24"/>
          <w:szCs w:val="24"/>
          <w:shd w:val="clear" w:color="auto" w:fill="FFFFFF"/>
          <w:lang w:val="es-ES" w:eastAsia="es-ES"/>
        </w:rPr>
        <w:t xml:space="preserve"> denunciante </w:t>
      </w:r>
      <w:r w:rsidRPr="00BD4798">
        <w:rPr>
          <w:rFonts w:cs="Arial"/>
          <w:sz w:val="24"/>
          <w:szCs w:val="24"/>
          <w:shd w:val="clear" w:color="auto" w:fill="FFFFFF"/>
          <w:lang w:val="es-ES" w:eastAsia="es-ES"/>
        </w:rPr>
        <w:t>en ceremonias oficiales.</w:t>
      </w:r>
      <w:r w:rsidR="00BD0DF9" w:rsidRPr="00BD4798">
        <w:rPr>
          <w:rStyle w:val="Refdenotaalpie"/>
          <w:rFonts w:cs="Arial"/>
          <w:sz w:val="24"/>
          <w:szCs w:val="24"/>
          <w:shd w:val="clear" w:color="auto" w:fill="FFFFFF"/>
          <w:lang w:val="es-ES" w:eastAsia="es-ES"/>
        </w:rPr>
        <w:footnoteReference w:id="133"/>
      </w:r>
      <w:r w:rsidRPr="00BD4798">
        <w:rPr>
          <w:rFonts w:cs="Arial"/>
          <w:b/>
          <w:bCs/>
          <w:sz w:val="24"/>
          <w:szCs w:val="24"/>
          <w:shd w:val="clear" w:color="auto" w:fill="FFFFFF"/>
          <w:lang w:val="es-ES" w:eastAsia="es-ES"/>
        </w:rPr>
        <w:t xml:space="preserve"> </w:t>
      </w:r>
    </w:p>
    <w:p w14:paraId="316795FD" w14:textId="77777777" w:rsidR="00C360DC" w:rsidRPr="00BD4798" w:rsidRDefault="00C360DC" w:rsidP="009F6C0F">
      <w:pPr>
        <w:numPr>
          <w:ilvl w:val="0"/>
          <w:numId w:val="12"/>
        </w:numPr>
        <w:spacing w:after="240" w:line="360" w:lineRule="auto"/>
        <w:jc w:val="both"/>
        <w:rPr>
          <w:rFonts w:cs="Arial"/>
          <w:b/>
          <w:bCs/>
          <w:i/>
          <w:i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Copia simple del escrito de diecisiete de septiembre</w:t>
      </w:r>
      <w:r w:rsidR="00996742" w:rsidRPr="00BD4798">
        <w:rPr>
          <w:rFonts w:cs="Arial"/>
          <w:sz w:val="24"/>
          <w:szCs w:val="24"/>
          <w:shd w:val="clear" w:color="auto" w:fill="FFFFFF"/>
          <w:lang w:val="es-ES" w:eastAsia="es-ES"/>
        </w:rPr>
        <w:t>,</w:t>
      </w:r>
      <w:bookmarkStart w:id="10" w:name="_Hlk193278064"/>
      <w:r w:rsidR="00996742" w:rsidRPr="00BD4798">
        <w:rPr>
          <w:rFonts w:cs="Arial"/>
          <w:sz w:val="24"/>
          <w:szCs w:val="24"/>
          <w:shd w:val="clear" w:color="auto" w:fill="FFFFFF"/>
          <w:lang w:val="es-ES" w:eastAsia="es-ES"/>
        </w:rPr>
        <w:t xml:space="preserve"> </w:t>
      </w:r>
      <w:r w:rsidRPr="00BD4798">
        <w:rPr>
          <w:rFonts w:cs="Arial"/>
          <w:sz w:val="24"/>
          <w:szCs w:val="24"/>
          <w:shd w:val="clear" w:color="auto" w:fill="FFFFFF"/>
          <w:lang w:val="es-ES" w:eastAsia="es-ES"/>
        </w:rPr>
        <w:t xml:space="preserve">dirigido al </w:t>
      </w:r>
      <w:r w:rsidRPr="00BD4798">
        <w:rPr>
          <w:rFonts w:cs="Arial"/>
          <w:i/>
          <w:iCs/>
          <w:sz w:val="24"/>
          <w:szCs w:val="24"/>
          <w:shd w:val="clear" w:color="auto" w:fill="FFFFFF"/>
          <w:lang w:val="es-ES" w:eastAsia="es-ES"/>
        </w:rPr>
        <w:t xml:space="preserve">Presidente Municipal, </w:t>
      </w:r>
      <w:r w:rsidR="006504B3" w:rsidRPr="00BD4798">
        <w:rPr>
          <w:rFonts w:cs="Arial"/>
          <w:sz w:val="24"/>
          <w:szCs w:val="24"/>
          <w:shd w:val="clear" w:color="auto" w:fill="FFFFFF"/>
          <w:lang w:val="es-ES" w:eastAsia="es-ES"/>
        </w:rPr>
        <w:t xml:space="preserve">signado por la </w:t>
      </w:r>
      <w:r w:rsidR="006504B3" w:rsidRPr="00BD4798">
        <w:rPr>
          <w:rFonts w:cs="Arial"/>
          <w:i/>
          <w:iCs/>
          <w:sz w:val="24"/>
          <w:szCs w:val="24"/>
          <w:shd w:val="clear" w:color="auto" w:fill="FFFFFF"/>
          <w:lang w:val="es-ES" w:eastAsia="es-ES"/>
        </w:rPr>
        <w:t>denunciante</w:t>
      </w:r>
      <w:bookmarkEnd w:id="10"/>
      <w:r w:rsidR="006504B3" w:rsidRPr="00BD4798">
        <w:rPr>
          <w:rFonts w:cs="Arial"/>
          <w:i/>
          <w:iCs/>
          <w:sz w:val="24"/>
          <w:szCs w:val="24"/>
          <w:shd w:val="clear" w:color="auto" w:fill="FFFFFF"/>
          <w:lang w:val="es-ES" w:eastAsia="es-ES"/>
        </w:rPr>
        <w:t>.</w:t>
      </w:r>
      <w:r w:rsidR="000674DC" w:rsidRPr="00BD4798">
        <w:rPr>
          <w:rStyle w:val="Refdenotaalpie"/>
          <w:rFonts w:cs="Arial"/>
          <w:sz w:val="24"/>
          <w:szCs w:val="24"/>
          <w:shd w:val="clear" w:color="auto" w:fill="FFFFFF"/>
          <w:lang w:val="es-ES" w:eastAsia="es-ES"/>
        </w:rPr>
        <w:footnoteReference w:id="134"/>
      </w:r>
    </w:p>
    <w:p w14:paraId="6DF1D829" w14:textId="77777777" w:rsidR="006504B3" w:rsidRPr="00BD4798" w:rsidRDefault="006504B3"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w:t>
      </w:r>
      <w:r w:rsidR="00744F9F" w:rsidRPr="00BD4798">
        <w:rPr>
          <w:rFonts w:cs="Arial"/>
          <w:b/>
          <w:bCs/>
          <w:sz w:val="24"/>
          <w:szCs w:val="24"/>
          <w:shd w:val="clear" w:color="auto" w:fill="FFFFFF"/>
          <w:lang w:val="es-ES" w:eastAsia="es-ES"/>
        </w:rPr>
        <w:t>p</w:t>
      </w:r>
      <w:r w:rsidRPr="00BD4798">
        <w:rPr>
          <w:rFonts w:cs="Arial"/>
          <w:b/>
          <w:bCs/>
          <w:sz w:val="24"/>
          <w:szCs w:val="24"/>
          <w:shd w:val="clear" w:color="auto" w:fill="FFFFFF"/>
          <w:lang w:val="es-ES" w:eastAsia="es-ES"/>
        </w:rPr>
        <w:t xml:space="preserve">rivada: </w:t>
      </w:r>
      <w:r w:rsidRPr="00BD4798">
        <w:rPr>
          <w:rFonts w:cs="Arial"/>
          <w:sz w:val="24"/>
          <w:szCs w:val="24"/>
          <w:shd w:val="clear" w:color="auto" w:fill="FFFFFF"/>
          <w:lang w:val="es-ES" w:eastAsia="es-ES"/>
        </w:rPr>
        <w:t>Copia simple del escrito de dieciocho de septiembre</w:t>
      </w:r>
      <w:r w:rsidR="00996742" w:rsidRPr="00BD4798">
        <w:rPr>
          <w:rFonts w:cs="Arial"/>
          <w:sz w:val="24"/>
          <w:szCs w:val="24"/>
          <w:shd w:val="clear" w:color="auto" w:fill="FFFFFF"/>
          <w:lang w:val="es-ES" w:eastAsia="es-ES"/>
        </w:rPr>
        <w:t>,</w:t>
      </w:r>
      <w:r w:rsidRPr="00BD4798">
        <w:rPr>
          <w:rFonts w:cs="Arial"/>
          <w:sz w:val="24"/>
          <w:szCs w:val="24"/>
          <w:shd w:val="clear" w:color="auto" w:fill="FFFFFF"/>
          <w:lang w:val="es-ES" w:eastAsia="es-ES"/>
        </w:rPr>
        <w:t xml:space="preserve"> dirigido al </w:t>
      </w:r>
      <w:r w:rsidRPr="00BD4798">
        <w:rPr>
          <w:rFonts w:cs="Arial"/>
          <w:i/>
          <w:iCs/>
          <w:sz w:val="24"/>
          <w:szCs w:val="24"/>
          <w:shd w:val="clear" w:color="auto" w:fill="FFFFFF"/>
          <w:lang w:val="es-ES" w:eastAsia="es-ES"/>
        </w:rPr>
        <w:t xml:space="preserve">Presidente Municipal, </w:t>
      </w:r>
      <w:r w:rsidRPr="00BD4798">
        <w:rPr>
          <w:rFonts w:cs="Arial"/>
          <w:sz w:val="24"/>
          <w:szCs w:val="24"/>
          <w:shd w:val="clear" w:color="auto" w:fill="FFFFFF"/>
          <w:lang w:val="es-ES" w:eastAsia="es-ES"/>
        </w:rPr>
        <w:t xml:space="preserve">signado por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 xml:space="preserve">, mediante el cual </w:t>
      </w:r>
      <w:r w:rsidRPr="00BD4798">
        <w:rPr>
          <w:rFonts w:cs="Arial"/>
          <w:sz w:val="24"/>
          <w:szCs w:val="24"/>
          <w:lang w:val="es-ES"/>
        </w:rPr>
        <w:t>propuso un candidato para ocupar la Dirección Jurídica, fundamentado en la necesidad de recursos humanos para el cumplimiento de sus funciones</w:t>
      </w:r>
      <w:r w:rsidRPr="00BD4798">
        <w:rPr>
          <w:rFonts w:cs="Arial"/>
          <w:sz w:val="24"/>
          <w:szCs w:val="24"/>
          <w:shd w:val="clear" w:color="auto" w:fill="FFFFFF"/>
          <w:lang w:val="es-ES" w:eastAsia="es-ES"/>
        </w:rPr>
        <w:t>.</w:t>
      </w:r>
      <w:r w:rsidR="000C19C2" w:rsidRPr="00BD4798">
        <w:rPr>
          <w:rStyle w:val="Refdenotaalpie"/>
          <w:rFonts w:cs="Arial"/>
          <w:sz w:val="24"/>
          <w:szCs w:val="24"/>
          <w:shd w:val="clear" w:color="auto" w:fill="FFFFFF"/>
          <w:lang w:val="es-ES" w:eastAsia="es-ES"/>
        </w:rPr>
        <w:footnoteReference w:id="135"/>
      </w:r>
    </w:p>
    <w:p w14:paraId="71FE8125" w14:textId="77777777" w:rsidR="006504B3" w:rsidRPr="00BD4798" w:rsidRDefault="006504B3" w:rsidP="009F6C0F">
      <w:pPr>
        <w:numPr>
          <w:ilvl w:val="0"/>
          <w:numId w:val="12"/>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w:t>
      </w:r>
      <w:r w:rsidR="00744F9F" w:rsidRPr="00BD4798">
        <w:rPr>
          <w:rFonts w:cs="Arial"/>
          <w:b/>
          <w:bCs/>
          <w:sz w:val="24"/>
          <w:szCs w:val="24"/>
          <w:shd w:val="clear" w:color="auto" w:fill="FFFFFF"/>
          <w:lang w:val="es-ES" w:eastAsia="es-ES"/>
        </w:rPr>
        <w:t>p</w:t>
      </w:r>
      <w:r w:rsidRPr="00BD4798">
        <w:rPr>
          <w:rFonts w:cs="Arial"/>
          <w:b/>
          <w:bCs/>
          <w:sz w:val="24"/>
          <w:szCs w:val="24"/>
          <w:shd w:val="clear" w:color="auto" w:fill="FFFFFF"/>
          <w:lang w:val="es-ES" w:eastAsia="es-ES"/>
        </w:rPr>
        <w:t xml:space="preserve">rivada: </w:t>
      </w:r>
      <w:r w:rsidRPr="00BD4798">
        <w:rPr>
          <w:rFonts w:cs="Arial"/>
          <w:sz w:val="24"/>
          <w:szCs w:val="24"/>
          <w:shd w:val="clear" w:color="auto" w:fill="FFFFFF"/>
          <w:lang w:val="es-ES" w:eastAsia="es-ES"/>
        </w:rPr>
        <w:t>Copia simple del escrito de veintitrés de septiembre</w:t>
      </w:r>
      <w:r w:rsidR="00996742" w:rsidRPr="00BD4798">
        <w:rPr>
          <w:rFonts w:cs="Arial"/>
          <w:sz w:val="24"/>
          <w:szCs w:val="24"/>
          <w:shd w:val="clear" w:color="auto" w:fill="FFFFFF"/>
          <w:lang w:val="es-ES" w:eastAsia="es-ES"/>
        </w:rPr>
        <w:t xml:space="preserve">, </w:t>
      </w:r>
      <w:r w:rsidRPr="00BD4798">
        <w:rPr>
          <w:rFonts w:cs="Arial"/>
          <w:sz w:val="24"/>
          <w:szCs w:val="24"/>
          <w:shd w:val="clear" w:color="auto" w:fill="FFFFFF"/>
          <w:lang w:val="es-ES" w:eastAsia="es-ES"/>
        </w:rPr>
        <w:t xml:space="preserve">dirigido al </w:t>
      </w:r>
      <w:r w:rsidRPr="00BD4798">
        <w:rPr>
          <w:rFonts w:cs="Arial"/>
          <w:i/>
          <w:iCs/>
          <w:sz w:val="24"/>
          <w:szCs w:val="24"/>
          <w:shd w:val="clear" w:color="auto" w:fill="FFFFFF"/>
          <w:lang w:val="es-ES" w:eastAsia="es-ES"/>
        </w:rPr>
        <w:t xml:space="preserve">Presidente Municipal, </w:t>
      </w:r>
      <w:r w:rsidRPr="00BD4798">
        <w:rPr>
          <w:rFonts w:cs="Arial"/>
          <w:sz w:val="24"/>
          <w:szCs w:val="24"/>
          <w:shd w:val="clear" w:color="auto" w:fill="FFFFFF"/>
          <w:lang w:val="es-ES" w:eastAsia="es-ES"/>
        </w:rPr>
        <w:t xml:space="preserve">signado por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w:t>
      </w:r>
      <w:r w:rsidR="008B795B" w:rsidRPr="00BD4798">
        <w:rPr>
          <w:rStyle w:val="Refdenotaalpie"/>
          <w:rFonts w:cs="Arial"/>
          <w:sz w:val="24"/>
          <w:szCs w:val="24"/>
          <w:shd w:val="clear" w:color="auto" w:fill="FFFFFF"/>
          <w:lang w:val="es-ES" w:eastAsia="es-ES"/>
        </w:rPr>
        <w:footnoteReference w:id="136"/>
      </w:r>
    </w:p>
    <w:p w14:paraId="4BAD6A24" w14:textId="77777777" w:rsidR="006504B3" w:rsidRPr="00BD4798" w:rsidRDefault="006504B3"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w:t>
      </w:r>
      <w:r w:rsidR="00744F9F" w:rsidRPr="00BD4798">
        <w:rPr>
          <w:rFonts w:cs="Arial"/>
          <w:b/>
          <w:bCs/>
          <w:sz w:val="24"/>
          <w:szCs w:val="24"/>
          <w:shd w:val="clear" w:color="auto" w:fill="FFFFFF"/>
          <w:lang w:val="es-ES" w:eastAsia="es-ES"/>
        </w:rPr>
        <w:t>p</w:t>
      </w:r>
      <w:r w:rsidRPr="00BD4798">
        <w:rPr>
          <w:rFonts w:cs="Arial"/>
          <w:b/>
          <w:bCs/>
          <w:sz w:val="24"/>
          <w:szCs w:val="24"/>
          <w:shd w:val="clear" w:color="auto" w:fill="FFFFFF"/>
          <w:lang w:val="es-ES" w:eastAsia="es-ES"/>
        </w:rPr>
        <w:t xml:space="preserve">rivada: </w:t>
      </w:r>
      <w:r w:rsidRPr="00BD4798">
        <w:rPr>
          <w:rFonts w:cs="Arial"/>
          <w:sz w:val="24"/>
          <w:szCs w:val="24"/>
          <w:shd w:val="clear" w:color="auto" w:fill="FFFFFF"/>
          <w:lang w:val="es-ES" w:eastAsia="es-ES"/>
        </w:rPr>
        <w:t>Copia simple de la captura de pantalla de</w:t>
      </w:r>
      <w:r w:rsidR="00327231" w:rsidRPr="00BD4798">
        <w:rPr>
          <w:rFonts w:cs="Arial"/>
          <w:sz w:val="24"/>
          <w:szCs w:val="24"/>
          <w:shd w:val="clear" w:color="auto" w:fill="FFFFFF"/>
          <w:lang w:val="es-ES" w:eastAsia="es-ES"/>
        </w:rPr>
        <w:t xml:space="preserve"> la aplicación de </w:t>
      </w:r>
      <w:r w:rsidRPr="00BD4798">
        <w:rPr>
          <w:rFonts w:cs="Arial"/>
          <w:sz w:val="24"/>
          <w:szCs w:val="24"/>
          <w:shd w:val="clear" w:color="auto" w:fill="FFFFFF"/>
          <w:lang w:val="es-ES" w:eastAsia="es-ES"/>
        </w:rPr>
        <w:t>WhatsApp.</w:t>
      </w:r>
      <w:r w:rsidR="00261D79" w:rsidRPr="00BD4798">
        <w:rPr>
          <w:rStyle w:val="Refdenotaalpie"/>
          <w:rFonts w:cs="Arial"/>
          <w:sz w:val="24"/>
          <w:szCs w:val="24"/>
          <w:shd w:val="clear" w:color="auto" w:fill="FFFFFF"/>
          <w:lang w:val="es-ES" w:eastAsia="es-ES"/>
        </w:rPr>
        <w:footnoteReference w:id="137"/>
      </w:r>
    </w:p>
    <w:p w14:paraId="56CDD11A" w14:textId="77777777" w:rsidR="006504B3" w:rsidRPr="00BD4798" w:rsidRDefault="006504B3"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w:t>
      </w:r>
      <w:r w:rsidR="00744F9F" w:rsidRPr="00BD4798">
        <w:rPr>
          <w:rFonts w:cs="Arial"/>
          <w:b/>
          <w:bCs/>
          <w:sz w:val="24"/>
          <w:szCs w:val="24"/>
          <w:shd w:val="clear" w:color="auto" w:fill="FFFFFF"/>
          <w:lang w:val="es-ES" w:eastAsia="es-ES"/>
        </w:rPr>
        <w:t>p</w:t>
      </w:r>
      <w:r w:rsidRPr="00BD4798">
        <w:rPr>
          <w:rFonts w:cs="Arial"/>
          <w:b/>
          <w:bCs/>
          <w:sz w:val="24"/>
          <w:szCs w:val="24"/>
          <w:shd w:val="clear" w:color="auto" w:fill="FFFFFF"/>
          <w:lang w:val="es-ES" w:eastAsia="es-ES"/>
        </w:rPr>
        <w:t xml:space="preserve">rivada: </w:t>
      </w:r>
      <w:r w:rsidR="00C945D7" w:rsidRPr="00BD4798">
        <w:rPr>
          <w:rFonts w:cs="Arial"/>
          <w:sz w:val="24"/>
          <w:szCs w:val="24"/>
          <w:shd w:val="clear" w:color="auto" w:fill="FFFFFF"/>
          <w:lang w:val="es-ES" w:eastAsia="es-ES"/>
        </w:rPr>
        <w:t>Copia simple del escrito de veintitrés de septiembre</w:t>
      </w:r>
      <w:r w:rsidR="00996742" w:rsidRPr="00BD4798">
        <w:rPr>
          <w:rFonts w:cs="Arial"/>
          <w:sz w:val="24"/>
          <w:szCs w:val="24"/>
          <w:shd w:val="clear" w:color="auto" w:fill="FFFFFF"/>
          <w:lang w:val="es-ES" w:eastAsia="es-ES"/>
        </w:rPr>
        <w:t>,</w:t>
      </w:r>
      <w:r w:rsidR="00C945D7" w:rsidRPr="00BD4798">
        <w:rPr>
          <w:rFonts w:cs="Arial"/>
          <w:sz w:val="24"/>
          <w:szCs w:val="24"/>
          <w:shd w:val="clear" w:color="auto" w:fill="FFFFFF"/>
          <w:lang w:val="es-ES" w:eastAsia="es-ES"/>
        </w:rPr>
        <w:t xml:space="preserve"> dirigido al </w:t>
      </w:r>
      <w:r w:rsidR="00C945D7" w:rsidRPr="00BD4798">
        <w:rPr>
          <w:rFonts w:cs="Arial"/>
          <w:i/>
          <w:iCs/>
          <w:sz w:val="24"/>
          <w:szCs w:val="24"/>
          <w:shd w:val="clear" w:color="auto" w:fill="FFFFFF"/>
          <w:lang w:val="es-ES" w:eastAsia="es-ES"/>
        </w:rPr>
        <w:t xml:space="preserve">Presidente Municipal, </w:t>
      </w:r>
      <w:r w:rsidR="00C945D7" w:rsidRPr="00BD4798">
        <w:rPr>
          <w:rFonts w:cs="Arial"/>
          <w:sz w:val="24"/>
          <w:szCs w:val="24"/>
          <w:shd w:val="clear" w:color="auto" w:fill="FFFFFF"/>
          <w:lang w:val="es-ES" w:eastAsia="es-ES"/>
        </w:rPr>
        <w:t xml:space="preserve">signado por la </w:t>
      </w:r>
      <w:r w:rsidR="00C945D7" w:rsidRPr="00BD4798">
        <w:rPr>
          <w:rFonts w:cs="Arial"/>
          <w:i/>
          <w:iCs/>
          <w:sz w:val="24"/>
          <w:szCs w:val="24"/>
          <w:shd w:val="clear" w:color="auto" w:fill="FFFFFF"/>
          <w:lang w:val="es-ES" w:eastAsia="es-ES"/>
        </w:rPr>
        <w:t>denunciante</w:t>
      </w:r>
      <w:r w:rsidR="00C945D7" w:rsidRPr="00BD4798">
        <w:rPr>
          <w:rFonts w:cs="Arial"/>
          <w:sz w:val="24"/>
          <w:szCs w:val="24"/>
          <w:shd w:val="clear" w:color="auto" w:fill="FFFFFF"/>
          <w:lang w:val="es-ES" w:eastAsia="es-ES"/>
        </w:rPr>
        <w:t>.</w:t>
      </w:r>
      <w:r w:rsidR="00EE3138" w:rsidRPr="00BD4798">
        <w:rPr>
          <w:rStyle w:val="Refdenotaalpie"/>
          <w:rFonts w:cs="Arial"/>
          <w:sz w:val="24"/>
          <w:szCs w:val="24"/>
          <w:shd w:val="clear" w:color="auto" w:fill="FFFFFF"/>
          <w:lang w:val="es-ES" w:eastAsia="es-ES"/>
        </w:rPr>
        <w:footnoteReference w:id="138"/>
      </w:r>
    </w:p>
    <w:p w14:paraId="30DBAD1C" w14:textId="77777777" w:rsidR="00C945D7" w:rsidRPr="00BD4798" w:rsidRDefault="00C945D7" w:rsidP="009F6C0F">
      <w:pPr>
        <w:numPr>
          <w:ilvl w:val="0"/>
          <w:numId w:val="12"/>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w:t>
      </w:r>
      <w:r w:rsidR="00744F9F" w:rsidRPr="00BD4798">
        <w:rPr>
          <w:rFonts w:cs="Arial"/>
          <w:b/>
          <w:bCs/>
          <w:sz w:val="24"/>
          <w:szCs w:val="24"/>
          <w:shd w:val="clear" w:color="auto" w:fill="FFFFFF"/>
          <w:lang w:val="es-ES" w:eastAsia="es-ES"/>
        </w:rPr>
        <w:t>p</w:t>
      </w:r>
      <w:r w:rsidRPr="00BD4798">
        <w:rPr>
          <w:rFonts w:cs="Arial"/>
          <w:b/>
          <w:bCs/>
          <w:sz w:val="24"/>
          <w:szCs w:val="24"/>
          <w:shd w:val="clear" w:color="auto" w:fill="FFFFFF"/>
          <w:lang w:val="es-ES" w:eastAsia="es-ES"/>
        </w:rPr>
        <w:t xml:space="preserve">rivada: </w:t>
      </w:r>
      <w:r w:rsidRPr="00BD4798">
        <w:rPr>
          <w:rFonts w:cs="Arial"/>
          <w:sz w:val="24"/>
          <w:szCs w:val="24"/>
          <w:shd w:val="clear" w:color="auto" w:fill="FFFFFF"/>
          <w:lang w:val="es-ES" w:eastAsia="es-ES"/>
        </w:rPr>
        <w:t>Copia simple del escrito de veintiuno de septiembre</w:t>
      </w:r>
      <w:r w:rsidR="00996742" w:rsidRPr="00BD4798">
        <w:rPr>
          <w:rFonts w:cs="Arial"/>
          <w:sz w:val="24"/>
          <w:szCs w:val="24"/>
          <w:shd w:val="clear" w:color="auto" w:fill="FFFFFF"/>
          <w:lang w:val="es-ES" w:eastAsia="es-ES"/>
        </w:rPr>
        <w:t>,</w:t>
      </w:r>
      <w:r w:rsidRPr="00BD4798">
        <w:rPr>
          <w:rFonts w:cs="Arial"/>
          <w:sz w:val="24"/>
          <w:szCs w:val="24"/>
          <w:shd w:val="clear" w:color="auto" w:fill="FFFFFF"/>
          <w:lang w:val="es-ES" w:eastAsia="es-ES"/>
        </w:rPr>
        <w:t xml:space="preserve"> dirigido a la </w:t>
      </w:r>
      <w:r w:rsidR="00744F9F" w:rsidRPr="00BD4798">
        <w:rPr>
          <w:rFonts w:cs="Arial"/>
          <w:sz w:val="24"/>
          <w:szCs w:val="24"/>
          <w:shd w:val="clear" w:color="auto" w:fill="FFFFFF"/>
          <w:lang w:val="es-ES" w:eastAsia="es-ES"/>
        </w:rPr>
        <w:t>Coordinación</w:t>
      </w:r>
      <w:r w:rsidRPr="00BD4798">
        <w:rPr>
          <w:rFonts w:cs="Arial"/>
          <w:sz w:val="24"/>
          <w:szCs w:val="24"/>
          <w:shd w:val="clear" w:color="auto" w:fill="FFFFFF"/>
          <w:lang w:val="es-ES" w:eastAsia="es-ES"/>
        </w:rPr>
        <w:t xml:space="preserve"> de </w:t>
      </w:r>
      <w:r w:rsidR="00744F9F" w:rsidRPr="00BD4798">
        <w:rPr>
          <w:rFonts w:cs="Arial"/>
          <w:sz w:val="24"/>
          <w:szCs w:val="24"/>
          <w:shd w:val="clear" w:color="auto" w:fill="FFFFFF"/>
          <w:lang w:val="es-ES" w:eastAsia="es-ES"/>
        </w:rPr>
        <w:t>C</w:t>
      </w:r>
      <w:r w:rsidRPr="00BD4798">
        <w:rPr>
          <w:rFonts w:cs="Arial"/>
          <w:sz w:val="24"/>
          <w:szCs w:val="24"/>
          <w:shd w:val="clear" w:color="auto" w:fill="FFFFFF"/>
          <w:lang w:val="es-ES" w:eastAsia="es-ES"/>
        </w:rPr>
        <w:t>omisar</w:t>
      </w:r>
      <w:r w:rsidR="008F1D3D" w:rsidRPr="00BD4798">
        <w:rPr>
          <w:rFonts w:cs="Arial"/>
          <w:sz w:val="24"/>
          <w:szCs w:val="24"/>
          <w:shd w:val="clear" w:color="auto" w:fill="FFFFFF"/>
          <w:lang w:val="es-ES" w:eastAsia="es-ES"/>
        </w:rPr>
        <w:t>í</w:t>
      </w:r>
      <w:r w:rsidRPr="00BD4798">
        <w:rPr>
          <w:rFonts w:cs="Arial"/>
          <w:sz w:val="24"/>
          <w:szCs w:val="24"/>
          <w:shd w:val="clear" w:color="auto" w:fill="FFFFFF"/>
          <w:lang w:val="es-ES" w:eastAsia="es-ES"/>
        </w:rPr>
        <w:t xml:space="preserve">as </w:t>
      </w:r>
      <w:r w:rsidR="00744F9F" w:rsidRPr="00BD4798">
        <w:rPr>
          <w:rFonts w:cs="Arial"/>
          <w:sz w:val="24"/>
          <w:szCs w:val="24"/>
          <w:shd w:val="clear" w:color="auto" w:fill="FFFFFF"/>
          <w:lang w:val="es-ES" w:eastAsia="es-ES"/>
        </w:rPr>
        <w:t>R</w:t>
      </w:r>
      <w:r w:rsidRPr="00BD4798">
        <w:rPr>
          <w:rFonts w:cs="Arial"/>
          <w:sz w:val="24"/>
          <w:szCs w:val="24"/>
          <w:shd w:val="clear" w:color="auto" w:fill="FFFFFF"/>
          <w:lang w:val="es-ES" w:eastAsia="es-ES"/>
        </w:rPr>
        <w:t>egionale</w:t>
      </w:r>
      <w:r w:rsidR="00744F9F" w:rsidRPr="00BD4798">
        <w:rPr>
          <w:rFonts w:cs="Arial"/>
          <w:sz w:val="24"/>
          <w:szCs w:val="24"/>
          <w:shd w:val="clear" w:color="auto" w:fill="FFFFFF"/>
          <w:lang w:val="es-ES" w:eastAsia="es-ES"/>
        </w:rPr>
        <w:t>s</w:t>
      </w:r>
      <w:r w:rsidRPr="00BD4798">
        <w:rPr>
          <w:rFonts w:cs="Arial"/>
          <w:sz w:val="24"/>
          <w:szCs w:val="24"/>
          <w:shd w:val="clear" w:color="auto" w:fill="FFFFFF"/>
          <w:lang w:val="es-ES" w:eastAsia="es-ES"/>
        </w:rPr>
        <w:t>.</w:t>
      </w:r>
      <w:r w:rsidR="00EE3138" w:rsidRPr="00BD4798">
        <w:rPr>
          <w:rStyle w:val="Refdenotaalpie"/>
          <w:rFonts w:cs="Arial"/>
          <w:sz w:val="24"/>
          <w:szCs w:val="24"/>
          <w:shd w:val="clear" w:color="auto" w:fill="FFFFFF"/>
          <w:lang w:val="es-ES" w:eastAsia="es-ES"/>
        </w:rPr>
        <w:footnoteReference w:id="139"/>
      </w:r>
    </w:p>
    <w:p w14:paraId="768CDCC4" w14:textId="77777777" w:rsidR="00744F9F" w:rsidRPr="00BD4798" w:rsidRDefault="00744F9F" w:rsidP="009F6C0F">
      <w:pPr>
        <w:numPr>
          <w:ilvl w:val="0"/>
          <w:numId w:val="12"/>
        </w:numPr>
        <w:spacing w:after="240" w:line="360" w:lineRule="auto"/>
        <w:jc w:val="both"/>
        <w:rPr>
          <w:rFonts w:cs="Arial"/>
          <w:b/>
          <w:bCs/>
          <w:sz w:val="24"/>
          <w:szCs w:val="24"/>
          <w:shd w:val="clear" w:color="auto" w:fill="FFFFFF"/>
          <w:lang w:val="es-ES" w:eastAsia="es-ES"/>
        </w:rPr>
      </w:pPr>
      <w:bookmarkStart w:id="11" w:name="_Hlk194317460"/>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Copia simple de impresión fotográfica.</w:t>
      </w:r>
      <w:r w:rsidR="00EE3138" w:rsidRPr="00BD4798">
        <w:rPr>
          <w:rStyle w:val="Refdenotaalpie"/>
          <w:rFonts w:cs="Arial"/>
          <w:sz w:val="24"/>
          <w:szCs w:val="24"/>
          <w:shd w:val="clear" w:color="auto" w:fill="FFFFFF"/>
          <w:lang w:val="es-ES" w:eastAsia="es-ES"/>
        </w:rPr>
        <w:footnoteReference w:id="140"/>
      </w:r>
    </w:p>
    <w:bookmarkEnd w:id="11"/>
    <w:p w14:paraId="14FE43FE" w14:textId="77777777" w:rsidR="00744F9F" w:rsidRPr="00BD4798" w:rsidRDefault="00744F9F" w:rsidP="009F6C0F">
      <w:pPr>
        <w:numPr>
          <w:ilvl w:val="0"/>
          <w:numId w:val="12"/>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Copia simple del oficio 122/2024 de diez de octubre</w:t>
      </w:r>
      <w:r w:rsidR="00996742" w:rsidRPr="00BD4798">
        <w:rPr>
          <w:rFonts w:cs="Arial"/>
          <w:sz w:val="24"/>
          <w:szCs w:val="24"/>
          <w:shd w:val="clear" w:color="auto" w:fill="FFFFFF"/>
          <w:lang w:val="es-ES" w:eastAsia="es-ES"/>
        </w:rPr>
        <w:t>,</w:t>
      </w:r>
      <w:r w:rsidRPr="00BD4798">
        <w:rPr>
          <w:rFonts w:cs="Arial"/>
          <w:sz w:val="24"/>
          <w:szCs w:val="24"/>
          <w:shd w:val="clear" w:color="auto" w:fill="FFFFFF"/>
          <w:lang w:val="es-ES" w:eastAsia="es-ES"/>
        </w:rPr>
        <w:t xml:space="preserve"> signado por la Secretaria Municipal del </w:t>
      </w:r>
      <w:r w:rsidRPr="00BD4798">
        <w:rPr>
          <w:rFonts w:cs="Arial"/>
          <w:i/>
          <w:iCs/>
          <w:sz w:val="24"/>
          <w:szCs w:val="24"/>
          <w:shd w:val="clear" w:color="auto" w:fill="FFFFFF"/>
          <w:lang w:val="es-ES" w:eastAsia="es-ES"/>
        </w:rPr>
        <w:t>Ayuntamiento</w:t>
      </w:r>
      <w:r w:rsidRPr="00BD4798">
        <w:rPr>
          <w:rFonts w:cs="Arial"/>
          <w:sz w:val="24"/>
          <w:szCs w:val="24"/>
          <w:shd w:val="clear" w:color="auto" w:fill="FFFFFF"/>
          <w:lang w:val="es-ES" w:eastAsia="es-ES"/>
        </w:rPr>
        <w:t xml:space="preserve">, dirigido a la </w:t>
      </w:r>
      <w:r w:rsidRPr="00BD4798">
        <w:rPr>
          <w:rFonts w:cs="Arial"/>
          <w:i/>
          <w:iCs/>
          <w:sz w:val="24"/>
          <w:szCs w:val="24"/>
          <w:shd w:val="clear" w:color="auto" w:fill="FFFFFF"/>
          <w:lang w:val="es-ES" w:eastAsia="es-ES"/>
        </w:rPr>
        <w:t>denunciante.</w:t>
      </w:r>
      <w:r w:rsidR="00CA0C54" w:rsidRPr="00BD4798">
        <w:rPr>
          <w:rStyle w:val="Refdenotaalpie"/>
          <w:rFonts w:cs="Arial"/>
          <w:i/>
          <w:iCs/>
          <w:sz w:val="24"/>
          <w:szCs w:val="24"/>
          <w:shd w:val="clear" w:color="auto" w:fill="FFFFFF"/>
          <w:lang w:val="es-ES" w:eastAsia="es-ES"/>
        </w:rPr>
        <w:footnoteReference w:id="141"/>
      </w:r>
    </w:p>
    <w:p w14:paraId="79831341" w14:textId="77777777" w:rsidR="00744F9F" w:rsidRPr="00BD4798" w:rsidRDefault="00744F9F" w:rsidP="00B207D8">
      <w:pPr>
        <w:numPr>
          <w:ilvl w:val="0"/>
          <w:numId w:val="12"/>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00100C7F" w:rsidRPr="00BD4798">
        <w:rPr>
          <w:rFonts w:cs="Arial"/>
          <w:sz w:val="24"/>
          <w:szCs w:val="24"/>
          <w:shd w:val="clear" w:color="auto" w:fill="FFFFFF"/>
          <w:lang w:val="es-ES" w:eastAsia="es-ES"/>
        </w:rPr>
        <w:t>C</w:t>
      </w:r>
      <w:r w:rsidRPr="00BD4798">
        <w:rPr>
          <w:rFonts w:cs="Arial"/>
          <w:sz w:val="24"/>
          <w:szCs w:val="24"/>
          <w:shd w:val="clear" w:color="auto" w:fill="FFFFFF"/>
          <w:lang w:val="es-ES" w:eastAsia="es-ES"/>
        </w:rPr>
        <w:t xml:space="preserve">opia simple de la </w:t>
      </w:r>
      <w:r w:rsidR="00100C7F" w:rsidRPr="00BD4798">
        <w:rPr>
          <w:rFonts w:cs="Arial"/>
          <w:sz w:val="24"/>
          <w:szCs w:val="24"/>
          <w:shd w:val="clear" w:color="auto" w:fill="FFFFFF"/>
          <w:lang w:val="es-ES" w:eastAsia="es-ES"/>
        </w:rPr>
        <w:t>requisición</w:t>
      </w:r>
      <w:r w:rsidRPr="00BD4798">
        <w:rPr>
          <w:rFonts w:cs="Arial"/>
          <w:sz w:val="24"/>
          <w:szCs w:val="24"/>
          <w:shd w:val="clear" w:color="auto" w:fill="FFFFFF"/>
          <w:lang w:val="es-ES" w:eastAsia="es-ES"/>
        </w:rPr>
        <w:t xml:space="preserve"> de compra de materiales y ma</w:t>
      </w:r>
      <w:r w:rsidR="00100C7F" w:rsidRPr="00BD4798">
        <w:rPr>
          <w:rFonts w:cs="Arial"/>
          <w:sz w:val="24"/>
          <w:szCs w:val="24"/>
          <w:shd w:val="clear" w:color="auto" w:fill="FFFFFF"/>
          <w:lang w:val="es-ES" w:eastAsia="es-ES"/>
        </w:rPr>
        <w:t>n</w:t>
      </w:r>
      <w:r w:rsidRPr="00BD4798">
        <w:rPr>
          <w:rFonts w:cs="Arial"/>
          <w:sz w:val="24"/>
          <w:szCs w:val="24"/>
          <w:shd w:val="clear" w:color="auto" w:fill="FFFFFF"/>
          <w:lang w:val="es-ES" w:eastAsia="es-ES"/>
        </w:rPr>
        <w:t>teni</w:t>
      </w:r>
      <w:r w:rsidR="00100C7F" w:rsidRPr="00BD4798">
        <w:rPr>
          <w:rFonts w:cs="Arial"/>
          <w:sz w:val="24"/>
          <w:szCs w:val="24"/>
          <w:shd w:val="clear" w:color="auto" w:fill="FFFFFF"/>
          <w:lang w:val="es-ES" w:eastAsia="es-ES"/>
        </w:rPr>
        <w:t>miento</w:t>
      </w:r>
      <w:r w:rsidRPr="00BD4798">
        <w:rPr>
          <w:rFonts w:cs="Arial"/>
          <w:sz w:val="24"/>
          <w:szCs w:val="24"/>
          <w:shd w:val="clear" w:color="auto" w:fill="FFFFFF"/>
          <w:lang w:val="es-ES" w:eastAsia="es-ES"/>
        </w:rPr>
        <w:t xml:space="preserve"> de bienes y servicios, de dieciséis de </w:t>
      </w:r>
      <w:r w:rsidR="00100C7F" w:rsidRPr="00BD4798">
        <w:rPr>
          <w:rFonts w:cs="Arial"/>
          <w:sz w:val="24"/>
          <w:szCs w:val="24"/>
          <w:shd w:val="clear" w:color="auto" w:fill="FFFFFF"/>
          <w:lang w:val="es-ES" w:eastAsia="es-ES"/>
        </w:rPr>
        <w:t>octubre.</w:t>
      </w:r>
      <w:r w:rsidR="00CA0C54" w:rsidRPr="00BD4798">
        <w:rPr>
          <w:rStyle w:val="Refdenotaalpie"/>
          <w:rFonts w:cs="Arial"/>
          <w:sz w:val="24"/>
          <w:szCs w:val="24"/>
          <w:shd w:val="clear" w:color="auto" w:fill="FFFFFF"/>
          <w:lang w:val="es-ES" w:eastAsia="es-ES"/>
        </w:rPr>
        <w:footnoteReference w:id="142"/>
      </w:r>
    </w:p>
    <w:p w14:paraId="3486965B" w14:textId="77777777" w:rsidR="00100C7F" w:rsidRPr="00BD4798" w:rsidRDefault="00100C7F"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Copia simple</w:t>
      </w:r>
      <w:r w:rsidRPr="00BD4798">
        <w:rPr>
          <w:rFonts w:cs="Arial"/>
          <w:b/>
          <w:bCs/>
          <w:sz w:val="24"/>
          <w:szCs w:val="24"/>
          <w:shd w:val="clear" w:color="auto" w:fill="FFFFFF"/>
          <w:lang w:val="es-ES" w:eastAsia="es-ES"/>
        </w:rPr>
        <w:t xml:space="preserve"> </w:t>
      </w:r>
      <w:r w:rsidRPr="00BD4798">
        <w:rPr>
          <w:rFonts w:cs="Arial"/>
          <w:sz w:val="24"/>
          <w:szCs w:val="24"/>
          <w:shd w:val="clear" w:color="auto" w:fill="FFFFFF"/>
          <w:lang w:val="es-ES" w:eastAsia="es-ES"/>
        </w:rPr>
        <w:t xml:space="preserve">del </w:t>
      </w:r>
      <w:r w:rsidR="00411DF9" w:rsidRPr="00BD4798">
        <w:rPr>
          <w:rFonts w:cs="Arial"/>
          <w:sz w:val="24"/>
          <w:szCs w:val="24"/>
          <w:shd w:val="clear" w:color="auto" w:fill="FFFFFF"/>
          <w:lang w:val="es-ES" w:eastAsia="es-ES"/>
        </w:rPr>
        <w:t xml:space="preserve">acta </w:t>
      </w:r>
      <w:r w:rsidRPr="00BD4798">
        <w:rPr>
          <w:rFonts w:cs="Arial"/>
          <w:sz w:val="24"/>
          <w:szCs w:val="24"/>
          <w:shd w:val="clear" w:color="auto" w:fill="FFFFFF"/>
          <w:lang w:val="es-ES" w:eastAsia="es-ES"/>
        </w:rPr>
        <w:t>administrativa</w:t>
      </w:r>
      <w:r w:rsidRPr="00BD4798">
        <w:rPr>
          <w:rFonts w:cs="Arial"/>
          <w:b/>
          <w:bCs/>
          <w:sz w:val="24"/>
          <w:szCs w:val="24"/>
          <w:shd w:val="clear" w:color="auto" w:fill="FFFFFF"/>
          <w:lang w:val="es-ES" w:eastAsia="es-ES"/>
        </w:rPr>
        <w:t xml:space="preserve"> </w:t>
      </w:r>
      <w:r w:rsidRPr="00BD4798">
        <w:rPr>
          <w:rFonts w:cs="Arial"/>
          <w:sz w:val="24"/>
          <w:szCs w:val="24"/>
          <w:shd w:val="clear" w:color="auto" w:fill="FFFFFF"/>
          <w:lang w:val="es-ES" w:eastAsia="es-ES"/>
        </w:rPr>
        <w:t>de quince de noviembre.</w:t>
      </w:r>
      <w:r w:rsidR="00CA0C54" w:rsidRPr="00BD4798">
        <w:rPr>
          <w:rStyle w:val="Refdenotaalpie"/>
          <w:rFonts w:cs="Arial"/>
          <w:sz w:val="24"/>
          <w:szCs w:val="24"/>
          <w:shd w:val="clear" w:color="auto" w:fill="FFFFFF"/>
          <w:lang w:val="es-ES" w:eastAsia="es-ES"/>
        </w:rPr>
        <w:footnoteReference w:id="143"/>
      </w:r>
    </w:p>
    <w:p w14:paraId="2A42F0B6" w14:textId="77777777" w:rsidR="006504B3" w:rsidRPr="00BD4798" w:rsidRDefault="00100C7F"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del oficio 05/2024 de veinte de noviembre, </w:t>
      </w:r>
      <w:r w:rsidR="00996742" w:rsidRPr="00BD4798">
        <w:rPr>
          <w:rFonts w:cs="Arial"/>
          <w:sz w:val="24"/>
          <w:szCs w:val="24"/>
          <w:shd w:val="clear" w:color="auto" w:fill="FFFFFF"/>
          <w:lang w:val="es-ES" w:eastAsia="es-ES"/>
        </w:rPr>
        <w:t xml:space="preserve">signado por el Encargado de Despacho de la Contraloría Municipal y </w:t>
      </w:r>
      <w:r w:rsidRPr="00BD4798">
        <w:rPr>
          <w:rFonts w:cs="Arial"/>
          <w:sz w:val="24"/>
          <w:szCs w:val="24"/>
          <w:shd w:val="clear" w:color="auto" w:fill="FFFFFF"/>
          <w:lang w:val="es-ES" w:eastAsia="es-ES"/>
        </w:rPr>
        <w:t>dirigido a la Tesorera Municipal.</w:t>
      </w:r>
      <w:r w:rsidR="00CA0C54" w:rsidRPr="00BD4798">
        <w:rPr>
          <w:rStyle w:val="Refdenotaalpie"/>
          <w:rFonts w:cs="Arial"/>
          <w:sz w:val="24"/>
          <w:szCs w:val="24"/>
          <w:shd w:val="clear" w:color="auto" w:fill="FFFFFF"/>
          <w:lang w:val="es-ES" w:eastAsia="es-ES"/>
        </w:rPr>
        <w:footnoteReference w:id="144"/>
      </w:r>
    </w:p>
    <w:p w14:paraId="65192CD0" w14:textId="77777777" w:rsidR="00100C7F" w:rsidRPr="00BD4798" w:rsidRDefault="00100C7F"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del oficio </w:t>
      </w:r>
      <w:r w:rsidR="00B0143E" w:rsidRPr="00B0143E">
        <w:rPr>
          <w:rFonts w:cs="Arial"/>
          <w:color w:val="FFFFFF"/>
          <w:sz w:val="24"/>
          <w:szCs w:val="24"/>
          <w:highlight w:val="darkCyan"/>
          <w:shd w:val="clear" w:color="auto" w:fill="FFFFFF"/>
          <w:lang w:val="es-ES" w:eastAsia="es-ES"/>
        </w:rPr>
        <w:t>[No.52]_ELIMINADAS_las_referencias_laborales_[106]</w:t>
      </w:r>
      <w:r w:rsidRPr="00BD4798">
        <w:rPr>
          <w:rFonts w:cs="Arial"/>
          <w:sz w:val="24"/>
          <w:szCs w:val="24"/>
          <w:shd w:val="clear" w:color="auto" w:fill="FFFFFF"/>
          <w:lang w:val="es-ES" w:eastAsia="es-ES"/>
        </w:rPr>
        <w:t xml:space="preserve">de nueve de diciembre, dirigido a la Tesorera Municipal, signado por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w:t>
      </w:r>
      <w:r w:rsidR="00991B8C" w:rsidRPr="00BD4798">
        <w:rPr>
          <w:rStyle w:val="Refdenotaalpie"/>
          <w:rFonts w:cs="Arial"/>
          <w:sz w:val="24"/>
          <w:szCs w:val="24"/>
          <w:shd w:val="clear" w:color="auto" w:fill="FFFFFF"/>
          <w:lang w:val="es-ES" w:eastAsia="es-ES"/>
        </w:rPr>
        <w:footnoteReference w:id="145"/>
      </w:r>
    </w:p>
    <w:p w14:paraId="11D91855" w14:textId="77777777" w:rsidR="00100C7F" w:rsidRPr="00BD4798" w:rsidRDefault="00100C7F"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del </w:t>
      </w:r>
      <w:r w:rsidR="006E4625" w:rsidRPr="00BD4798">
        <w:rPr>
          <w:rFonts w:cs="Arial"/>
          <w:sz w:val="24"/>
          <w:szCs w:val="24"/>
          <w:shd w:val="clear" w:color="auto" w:fill="FFFFFF"/>
          <w:lang w:val="es-ES" w:eastAsia="es-ES"/>
        </w:rPr>
        <w:t>oficio 401/2025</w:t>
      </w:r>
      <w:r w:rsidRPr="00BD4798">
        <w:rPr>
          <w:rFonts w:cs="Arial"/>
          <w:sz w:val="24"/>
          <w:szCs w:val="24"/>
          <w:shd w:val="clear" w:color="auto" w:fill="FFFFFF"/>
          <w:lang w:val="es-ES" w:eastAsia="es-ES"/>
        </w:rPr>
        <w:t xml:space="preserve"> de tres de enero, dirigido a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 signado por la Secretaria Municipal.</w:t>
      </w:r>
      <w:r w:rsidR="00682AA6" w:rsidRPr="00BD4798">
        <w:rPr>
          <w:rStyle w:val="Refdenotaalpie"/>
          <w:rFonts w:cs="Arial"/>
          <w:sz w:val="24"/>
          <w:szCs w:val="24"/>
          <w:shd w:val="clear" w:color="auto" w:fill="FFFFFF"/>
          <w:lang w:val="es-ES" w:eastAsia="es-ES"/>
        </w:rPr>
        <w:footnoteReference w:id="146"/>
      </w:r>
    </w:p>
    <w:p w14:paraId="50873684" w14:textId="77777777" w:rsidR="00100C7F" w:rsidRPr="00BD4798" w:rsidRDefault="00DF5DFE"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del oficio </w:t>
      </w:r>
      <w:r w:rsidR="00B0143E" w:rsidRPr="00B0143E">
        <w:rPr>
          <w:rFonts w:cs="Arial"/>
          <w:color w:val="FFFFFF"/>
          <w:sz w:val="24"/>
          <w:szCs w:val="24"/>
          <w:highlight w:val="darkCyan"/>
          <w:shd w:val="clear" w:color="auto" w:fill="FFFFFF"/>
          <w:lang w:val="es-ES" w:eastAsia="es-ES"/>
        </w:rPr>
        <w:t>[No.53]_ELIMINADAS_las_referencias_laborales_[106]</w:t>
      </w:r>
      <w:r w:rsidRPr="00BD4798">
        <w:rPr>
          <w:rFonts w:cs="Arial"/>
          <w:sz w:val="24"/>
          <w:szCs w:val="24"/>
          <w:shd w:val="clear" w:color="auto" w:fill="FFFFFF"/>
          <w:lang w:val="es-ES" w:eastAsia="es-ES"/>
        </w:rPr>
        <w:t xml:space="preserve">de seis de enero, dirigido a la Tesorera Municipal, signado por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w:t>
      </w:r>
      <w:r w:rsidR="00682AA6" w:rsidRPr="00BD4798">
        <w:rPr>
          <w:rStyle w:val="Refdenotaalpie"/>
          <w:rFonts w:cs="Arial"/>
          <w:sz w:val="24"/>
          <w:szCs w:val="24"/>
          <w:shd w:val="clear" w:color="auto" w:fill="FFFFFF"/>
          <w:lang w:val="es-ES" w:eastAsia="es-ES"/>
        </w:rPr>
        <w:footnoteReference w:id="147"/>
      </w:r>
    </w:p>
    <w:p w14:paraId="6E434449" w14:textId="77777777" w:rsidR="00DF5DFE" w:rsidRPr="00BD4798" w:rsidRDefault="00DD6AF4"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Copia simple de</w:t>
      </w:r>
      <w:r w:rsidR="00486A24" w:rsidRPr="00BD4798">
        <w:rPr>
          <w:rFonts w:cs="Arial"/>
          <w:sz w:val="24"/>
          <w:szCs w:val="24"/>
          <w:shd w:val="clear" w:color="auto" w:fill="FFFFFF"/>
          <w:lang w:val="es-ES" w:eastAsia="es-ES"/>
        </w:rPr>
        <w:t xml:space="preserve"> oficio MI/TM/02/2025</w:t>
      </w:r>
      <w:r w:rsidRPr="00BD4798">
        <w:rPr>
          <w:rFonts w:cs="Arial"/>
          <w:sz w:val="24"/>
          <w:szCs w:val="24"/>
          <w:shd w:val="clear" w:color="auto" w:fill="FFFFFF"/>
          <w:lang w:val="es-ES" w:eastAsia="es-ES"/>
        </w:rPr>
        <w:t xml:space="preserve"> de siete de enero, signado por la Tesorera Municipal, dirigido a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w:t>
      </w:r>
      <w:r w:rsidR="00682AA6" w:rsidRPr="00BD4798">
        <w:rPr>
          <w:rStyle w:val="Refdenotaalpie"/>
          <w:rFonts w:cs="Arial"/>
          <w:sz w:val="24"/>
          <w:szCs w:val="24"/>
          <w:shd w:val="clear" w:color="auto" w:fill="FFFFFF"/>
          <w:lang w:val="es-ES" w:eastAsia="es-ES"/>
        </w:rPr>
        <w:footnoteReference w:id="148"/>
      </w:r>
    </w:p>
    <w:p w14:paraId="259F98A9" w14:textId="77777777" w:rsidR="00DD6AF4" w:rsidRPr="00BD4798" w:rsidRDefault="00DD6AF4"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 </w:t>
      </w:r>
      <w:r w:rsidR="00A016A7" w:rsidRPr="00BD4798">
        <w:rPr>
          <w:rFonts w:cs="Arial"/>
          <w:sz w:val="24"/>
          <w:szCs w:val="24"/>
          <w:shd w:val="clear" w:color="auto" w:fill="FFFFFF"/>
          <w:lang w:val="es-ES" w:eastAsia="es-ES"/>
        </w:rPr>
        <w:t xml:space="preserve">las </w:t>
      </w:r>
      <w:r w:rsidRPr="00BD4798">
        <w:rPr>
          <w:rFonts w:cs="Arial"/>
          <w:sz w:val="24"/>
          <w:szCs w:val="24"/>
          <w:shd w:val="clear" w:color="auto" w:fill="FFFFFF"/>
          <w:lang w:val="es-ES" w:eastAsia="es-ES"/>
        </w:rPr>
        <w:t>lista</w:t>
      </w:r>
      <w:r w:rsidR="00A016A7" w:rsidRPr="00BD4798">
        <w:rPr>
          <w:rFonts w:cs="Arial"/>
          <w:sz w:val="24"/>
          <w:szCs w:val="24"/>
          <w:shd w:val="clear" w:color="auto" w:fill="FFFFFF"/>
          <w:lang w:val="es-ES" w:eastAsia="es-ES"/>
        </w:rPr>
        <w:t>s</w:t>
      </w:r>
      <w:r w:rsidRPr="00BD4798">
        <w:rPr>
          <w:rFonts w:cs="Arial"/>
          <w:sz w:val="24"/>
          <w:szCs w:val="24"/>
          <w:shd w:val="clear" w:color="auto" w:fill="FFFFFF"/>
          <w:lang w:val="es-ES" w:eastAsia="es-ES"/>
        </w:rPr>
        <w:t xml:space="preserve"> de raya de la nómina cinco y seis, de treinta y uno de octubre al quince de noviembre, así como del dieciséis al treinta de noviembre</w:t>
      </w:r>
      <w:r w:rsidR="00CC391C" w:rsidRPr="00BD4798">
        <w:rPr>
          <w:rFonts w:cs="Arial"/>
          <w:sz w:val="24"/>
          <w:szCs w:val="24"/>
          <w:shd w:val="clear" w:color="auto" w:fill="FFFFFF"/>
          <w:lang w:val="es-ES" w:eastAsia="es-ES"/>
        </w:rPr>
        <w:t>, respectivamente</w:t>
      </w:r>
      <w:r w:rsidRPr="00BD4798">
        <w:rPr>
          <w:rFonts w:cs="Arial"/>
          <w:sz w:val="24"/>
          <w:szCs w:val="24"/>
          <w:shd w:val="clear" w:color="auto" w:fill="FFFFFF"/>
          <w:lang w:val="es-ES" w:eastAsia="es-ES"/>
        </w:rPr>
        <w:t>.</w:t>
      </w:r>
      <w:r w:rsidR="00682AA6" w:rsidRPr="00BD4798">
        <w:rPr>
          <w:rStyle w:val="Refdenotaalpie"/>
          <w:rFonts w:cs="Arial"/>
          <w:sz w:val="24"/>
          <w:szCs w:val="24"/>
          <w:shd w:val="clear" w:color="auto" w:fill="FFFFFF"/>
          <w:lang w:val="es-ES" w:eastAsia="es-ES"/>
        </w:rPr>
        <w:footnoteReference w:id="149"/>
      </w:r>
    </w:p>
    <w:p w14:paraId="76B053D9" w14:textId="77777777" w:rsidR="00DD6AF4" w:rsidRPr="00BD4798" w:rsidRDefault="00DD6AF4"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del oficio </w:t>
      </w:r>
      <w:r w:rsidR="00B0143E" w:rsidRPr="00B0143E">
        <w:rPr>
          <w:rFonts w:cs="Arial"/>
          <w:color w:val="FFFFFF"/>
          <w:sz w:val="24"/>
          <w:szCs w:val="24"/>
          <w:highlight w:val="darkCyan"/>
          <w:shd w:val="clear" w:color="auto" w:fill="FFFFFF"/>
          <w:lang w:val="es-ES" w:eastAsia="es-ES"/>
        </w:rPr>
        <w:t>[No.54]_ELIMINADAS_las_referencias_laborales_[106]</w:t>
      </w:r>
      <w:r w:rsidRPr="00BD4798">
        <w:rPr>
          <w:rFonts w:cs="Arial"/>
          <w:sz w:val="24"/>
          <w:szCs w:val="24"/>
          <w:shd w:val="clear" w:color="auto" w:fill="FFFFFF"/>
          <w:lang w:val="es-ES" w:eastAsia="es-ES"/>
        </w:rPr>
        <w:t xml:space="preserve">de seis de enero, signado por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 dirigido a la Secretaria Municipal.</w:t>
      </w:r>
      <w:r w:rsidR="00DF41C7" w:rsidRPr="00BD4798">
        <w:rPr>
          <w:rStyle w:val="Refdenotaalpie"/>
          <w:rFonts w:cs="Arial"/>
          <w:sz w:val="24"/>
          <w:szCs w:val="24"/>
          <w:shd w:val="clear" w:color="auto" w:fill="FFFFFF"/>
          <w:lang w:val="es-ES" w:eastAsia="es-ES"/>
        </w:rPr>
        <w:footnoteReference w:id="150"/>
      </w:r>
    </w:p>
    <w:p w14:paraId="658D9E78" w14:textId="77777777" w:rsidR="00DD6AF4" w:rsidRPr="00BD4798" w:rsidRDefault="00DD6AF4"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del oficio 402/2025 de seis de enero, signado por la </w:t>
      </w:r>
      <w:r w:rsidR="00C97B53" w:rsidRPr="00BD4798">
        <w:rPr>
          <w:rFonts w:cs="Arial"/>
          <w:sz w:val="24"/>
          <w:szCs w:val="24"/>
          <w:shd w:val="clear" w:color="auto" w:fill="FFFFFF"/>
          <w:lang w:val="es-ES" w:eastAsia="es-ES"/>
        </w:rPr>
        <w:t>S</w:t>
      </w:r>
      <w:r w:rsidRPr="00BD4798">
        <w:rPr>
          <w:rFonts w:cs="Arial"/>
          <w:sz w:val="24"/>
          <w:szCs w:val="24"/>
          <w:shd w:val="clear" w:color="auto" w:fill="FFFFFF"/>
          <w:lang w:val="es-ES" w:eastAsia="es-ES"/>
        </w:rPr>
        <w:t xml:space="preserve">ecretaria </w:t>
      </w:r>
      <w:r w:rsidR="00C97B53" w:rsidRPr="00BD4798">
        <w:rPr>
          <w:rFonts w:cs="Arial"/>
          <w:sz w:val="24"/>
          <w:szCs w:val="24"/>
          <w:shd w:val="clear" w:color="auto" w:fill="FFFFFF"/>
          <w:lang w:val="es-ES" w:eastAsia="es-ES"/>
        </w:rPr>
        <w:t>M</w:t>
      </w:r>
      <w:r w:rsidRPr="00BD4798">
        <w:rPr>
          <w:rFonts w:cs="Arial"/>
          <w:sz w:val="24"/>
          <w:szCs w:val="24"/>
          <w:shd w:val="clear" w:color="auto" w:fill="FFFFFF"/>
          <w:lang w:val="es-ES" w:eastAsia="es-ES"/>
        </w:rPr>
        <w:t xml:space="preserve">unicipal, dirigido a </w:t>
      </w:r>
      <w:r w:rsidR="00C97B53" w:rsidRPr="00BD4798">
        <w:rPr>
          <w:rFonts w:cs="Arial"/>
          <w:sz w:val="24"/>
          <w:szCs w:val="24"/>
          <w:shd w:val="clear" w:color="auto" w:fill="FFFFFF"/>
          <w:lang w:val="es-ES" w:eastAsia="es-ES"/>
        </w:rPr>
        <w:t xml:space="preserve">la </w:t>
      </w:r>
      <w:r w:rsidR="00C97B53" w:rsidRPr="00BD4798">
        <w:rPr>
          <w:rFonts w:cs="Arial"/>
          <w:i/>
          <w:iCs/>
          <w:sz w:val="24"/>
          <w:szCs w:val="24"/>
          <w:shd w:val="clear" w:color="auto" w:fill="FFFFFF"/>
          <w:lang w:val="es-ES" w:eastAsia="es-ES"/>
        </w:rPr>
        <w:t>denunciante</w:t>
      </w:r>
      <w:r w:rsidR="00C97B53" w:rsidRPr="00BD4798">
        <w:rPr>
          <w:rFonts w:cs="Arial"/>
          <w:sz w:val="24"/>
          <w:szCs w:val="24"/>
          <w:shd w:val="clear" w:color="auto" w:fill="FFFFFF"/>
          <w:lang w:val="es-ES" w:eastAsia="es-ES"/>
        </w:rPr>
        <w:t>.</w:t>
      </w:r>
      <w:r w:rsidR="0082782D" w:rsidRPr="00BD4798">
        <w:rPr>
          <w:rStyle w:val="Refdenotaalpie"/>
          <w:rFonts w:cs="Arial"/>
          <w:sz w:val="24"/>
          <w:szCs w:val="24"/>
          <w:shd w:val="clear" w:color="auto" w:fill="FFFFFF"/>
          <w:lang w:val="es-ES" w:eastAsia="es-ES"/>
        </w:rPr>
        <w:footnoteReference w:id="151"/>
      </w:r>
    </w:p>
    <w:p w14:paraId="05055E81" w14:textId="77777777" w:rsidR="00C97B53" w:rsidRPr="00BD4798" w:rsidRDefault="00C97B53"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del oficio </w:t>
      </w:r>
      <w:r w:rsidR="00B0143E" w:rsidRPr="00B0143E">
        <w:rPr>
          <w:rFonts w:cs="Arial"/>
          <w:color w:val="FFFFFF"/>
          <w:sz w:val="24"/>
          <w:szCs w:val="24"/>
          <w:highlight w:val="darkCyan"/>
          <w:shd w:val="clear" w:color="auto" w:fill="FFFFFF"/>
          <w:lang w:val="es-ES" w:eastAsia="es-ES"/>
        </w:rPr>
        <w:t>[No.55]_ELIMINADAS_las_referencias_laborales_[106]</w:t>
      </w:r>
      <w:r w:rsidRPr="00BD4798">
        <w:rPr>
          <w:rFonts w:cs="Arial"/>
          <w:sz w:val="24"/>
          <w:szCs w:val="24"/>
          <w:shd w:val="clear" w:color="auto" w:fill="FFFFFF"/>
          <w:lang w:val="es-ES" w:eastAsia="es-ES"/>
        </w:rPr>
        <w:t xml:space="preserve">de siete de enero, signado por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 xml:space="preserve">, dirigido a la Secretaria Municipal, </w:t>
      </w:r>
      <w:r w:rsidRPr="00BD4798">
        <w:rPr>
          <w:rFonts w:cs="Arial"/>
          <w:sz w:val="24"/>
          <w:szCs w:val="24"/>
          <w:lang w:val="es-ES"/>
        </w:rPr>
        <w:t>oficio donde adjunta el comprobante de pago</w:t>
      </w:r>
      <w:r w:rsidRPr="00BD4798">
        <w:rPr>
          <w:rFonts w:cs="Arial"/>
          <w:sz w:val="24"/>
          <w:szCs w:val="24"/>
          <w:shd w:val="clear" w:color="auto" w:fill="FFFFFF"/>
          <w:lang w:val="es-ES" w:eastAsia="es-ES"/>
        </w:rPr>
        <w:t>.</w:t>
      </w:r>
      <w:r w:rsidR="00577EA1" w:rsidRPr="00BD4798">
        <w:rPr>
          <w:rStyle w:val="Refdenotaalpie"/>
          <w:rFonts w:cs="Arial"/>
          <w:sz w:val="24"/>
          <w:szCs w:val="24"/>
          <w:shd w:val="clear" w:color="auto" w:fill="FFFFFF"/>
          <w:lang w:val="es-ES" w:eastAsia="es-ES"/>
        </w:rPr>
        <w:footnoteReference w:id="152"/>
      </w:r>
    </w:p>
    <w:p w14:paraId="3A072679" w14:textId="77777777" w:rsidR="00D86D41" w:rsidRPr="00BD4798" w:rsidRDefault="00D86D41"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w:t>
      </w:r>
      <w:r w:rsidR="00812DA6" w:rsidRPr="00BD4798">
        <w:rPr>
          <w:rFonts w:cs="Arial"/>
          <w:sz w:val="24"/>
          <w:szCs w:val="24"/>
          <w:shd w:val="clear" w:color="auto" w:fill="FFFFFF"/>
          <w:lang w:val="es-ES" w:eastAsia="es-ES"/>
        </w:rPr>
        <w:t xml:space="preserve">del oficio 388/2024, de veintinueve de diciembre, mediante el cual se </w:t>
      </w:r>
      <w:r w:rsidRPr="00BD4798">
        <w:rPr>
          <w:rFonts w:cs="Arial"/>
          <w:sz w:val="24"/>
          <w:szCs w:val="24"/>
          <w:shd w:val="clear" w:color="auto" w:fill="FFFFFF"/>
          <w:lang w:val="es-ES" w:eastAsia="es-ES"/>
        </w:rPr>
        <w:t xml:space="preserve">convoca a la </w:t>
      </w:r>
      <w:r w:rsidR="00D663B7" w:rsidRPr="00BD4798">
        <w:rPr>
          <w:rFonts w:cs="Arial"/>
          <w:sz w:val="24"/>
          <w:szCs w:val="24"/>
          <w:shd w:val="clear" w:color="auto" w:fill="FFFFFF"/>
          <w:lang w:val="es-ES" w:eastAsia="es-ES"/>
        </w:rPr>
        <w:t>s</w:t>
      </w:r>
      <w:r w:rsidRPr="00BD4798">
        <w:rPr>
          <w:rFonts w:cs="Arial"/>
          <w:sz w:val="24"/>
          <w:szCs w:val="24"/>
          <w:shd w:val="clear" w:color="auto" w:fill="FFFFFF"/>
          <w:lang w:val="es-ES" w:eastAsia="es-ES"/>
        </w:rPr>
        <w:t xml:space="preserve">esión del </w:t>
      </w:r>
      <w:r w:rsidR="00D54515" w:rsidRPr="00BD4798">
        <w:rPr>
          <w:rFonts w:cs="Arial"/>
          <w:sz w:val="24"/>
          <w:szCs w:val="24"/>
          <w:shd w:val="clear" w:color="auto" w:fill="FFFFFF"/>
          <w:lang w:val="es-ES" w:eastAsia="es-ES"/>
        </w:rPr>
        <w:t>treinta y uno</w:t>
      </w:r>
      <w:r w:rsidRPr="00BD4798">
        <w:rPr>
          <w:rFonts w:cs="Arial"/>
          <w:sz w:val="24"/>
          <w:szCs w:val="24"/>
          <w:shd w:val="clear" w:color="auto" w:fill="FFFFFF"/>
          <w:lang w:val="es-ES" w:eastAsia="es-ES"/>
        </w:rPr>
        <w:t xml:space="preserve"> de diciembre.</w:t>
      </w:r>
      <w:r w:rsidR="00BD015A" w:rsidRPr="00BD4798">
        <w:rPr>
          <w:rStyle w:val="Refdenotaalpie"/>
          <w:rFonts w:cs="Arial"/>
          <w:sz w:val="24"/>
          <w:szCs w:val="24"/>
          <w:shd w:val="clear" w:color="auto" w:fill="FFFFFF"/>
          <w:lang w:val="es-ES" w:eastAsia="es-ES"/>
        </w:rPr>
        <w:footnoteReference w:id="153"/>
      </w:r>
    </w:p>
    <w:p w14:paraId="3F5BBEDB" w14:textId="77777777" w:rsidR="00D86D41" w:rsidRPr="00BD4798" w:rsidRDefault="00D86D41"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del oficio </w:t>
      </w:r>
      <w:r w:rsidR="00B0143E" w:rsidRPr="00B0143E">
        <w:rPr>
          <w:rFonts w:cs="Arial"/>
          <w:color w:val="FFFFFF"/>
          <w:sz w:val="24"/>
          <w:szCs w:val="24"/>
          <w:highlight w:val="darkCyan"/>
          <w:shd w:val="clear" w:color="auto" w:fill="FFFFFF"/>
          <w:lang w:val="es-ES" w:eastAsia="es-ES"/>
        </w:rPr>
        <w:t>[No.56]_ELIMINADAS_las_referencias_laborales_[106]</w:t>
      </w:r>
      <w:r w:rsidRPr="00BD4798">
        <w:rPr>
          <w:rFonts w:cs="Arial"/>
          <w:sz w:val="24"/>
          <w:szCs w:val="24"/>
          <w:shd w:val="clear" w:color="auto" w:fill="FFFFFF"/>
          <w:lang w:val="es-ES" w:eastAsia="es-ES"/>
        </w:rPr>
        <w:t xml:space="preserve">(sic) de treinta y uno de diciembre, signado por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 dirigido al Comité de Obras P</w:t>
      </w:r>
      <w:r w:rsidR="00874A4D" w:rsidRPr="00BD4798">
        <w:rPr>
          <w:rFonts w:cs="Arial"/>
          <w:sz w:val="24"/>
          <w:szCs w:val="24"/>
          <w:shd w:val="clear" w:color="auto" w:fill="FFFFFF"/>
          <w:lang w:val="es-ES" w:eastAsia="es-ES"/>
        </w:rPr>
        <w:t>ú</w:t>
      </w:r>
      <w:r w:rsidRPr="00BD4798">
        <w:rPr>
          <w:rFonts w:cs="Arial"/>
          <w:sz w:val="24"/>
          <w:szCs w:val="24"/>
          <w:shd w:val="clear" w:color="auto" w:fill="FFFFFF"/>
          <w:lang w:val="es-ES" w:eastAsia="es-ES"/>
        </w:rPr>
        <w:t>blica Adquisiciones Enajenaciones Arrendamiento y Contratación de Servicios de Bienes Muebles e Inmuebles.</w:t>
      </w:r>
      <w:r w:rsidR="00F20719" w:rsidRPr="00BD4798">
        <w:rPr>
          <w:rStyle w:val="Refdenotaalpie"/>
          <w:rFonts w:cs="Arial"/>
          <w:sz w:val="24"/>
          <w:szCs w:val="24"/>
          <w:shd w:val="clear" w:color="auto" w:fill="FFFFFF"/>
          <w:lang w:val="es-ES" w:eastAsia="es-ES"/>
        </w:rPr>
        <w:footnoteReference w:id="154"/>
      </w:r>
    </w:p>
    <w:p w14:paraId="3DB5BBAA" w14:textId="77777777" w:rsidR="00735040" w:rsidRPr="00BD4798" w:rsidRDefault="00735040" w:rsidP="009F6C0F">
      <w:pPr>
        <w:numPr>
          <w:ilvl w:val="0"/>
          <w:numId w:val="12"/>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w:t>
      </w:r>
      <w:r w:rsidR="006E4625" w:rsidRPr="00BD4798">
        <w:rPr>
          <w:rFonts w:cs="Arial"/>
          <w:sz w:val="24"/>
          <w:szCs w:val="24"/>
          <w:shd w:val="clear" w:color="auto" w:fill="FFFFFF"/>
          <w:lang w:val="es-ES" w:eastAsia="es-ES"/>
        </w:rPr>
        <w:t>C</w:t>
      </w:r>
      <w:r w:rsidRPr="00BD4798">
        <w:rPr>
          <w:rFonts w:cs="Arial"/>
          <w:sz w:val="24"/>
          <w:szCs w:val="24"/>
          <w:shd w:val="clear" w:color="auto" w:fill="FFFFFF"/>
          <w:lang w:val="es-ES" w:eastAsia="es-ES"/>
        </w:rPr>
        <w:t xml:space="preserve">opia simple </w:t>
      </w:r>
      <w:r w:rsidR="006E4625" w:rsidRPr="00BD4798">
        <w:rPr>
          <w:rFonts w:cs="Arial"/>
          <w:sz w:val="24"/>
          <w:szCs w:val="24"/>
          <w:shd w:val="clear" w:color="auto" w:fill="FFFFFF"/>
          <w:lang w:val="es-ES" w:eastAsia="es-ES"/>
        </w:rPr>
        <w:t>de la plantilla de personal del presupuesto de egresos 2021-2024.</w:t>
      </w:r>
      <w:r w:rsidR="00F20719" w:rsidRPr="00BD4798">
        <w:rPr>
          <w:rStyle w:val="Refdenotaalpie"/>
          <w:rFonts w:cs="Arial"/>
          <w:sz w:val="24"/>
          <w:szCs w:val="24"/>
          <w:shd w:val="clear" w:color="auto" w:fill="FFFFFF"/>
          <w:lang w:val="es-ES" w:eastAsia="es-ES"/>
        </w:rPr>
        <w:footnoteReference w:id="155"/>
      </w:r>
    </w:p>
    <w:p w14:paraId="7FED3601" w14:textId="77777777" w:rsidR="00273550" w:rsidRPr="00BD4798" w:rsidRDefault="006E4625" w:rsidP="00273550">
      <w:p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Escrito de ratificación de queja</w:t>
      </w:r>
      <w:r w:rsidR="007222E1" w:rsidRPr="00BD4798">
        <w:rPr>
          <w:rStyle w:val="Refdenotaalpie"/>
          <w:rFonts w:cs="Arial"/>
          <w:b/>
          <w:bCs/>
          <w:sz w:val="24"/>
          <w:szCs w:val="24"/>
          <w:shd w:val="clear" w:color="auto" w:fill="FFFFFF"/>
          <w:lang w:val="es-ES" w:eastAsia="es-ES"/>
        </w:rPr>
        <w:footnoteReference w:id="156"/>
      </w:r>
      <w:r w:rsidRPr="00BD4798">
        <w:rPr>
          <w:rFonts w:cs="Arial"/>
          <w:b/>
          <w:bCs/>
          <w:sz w:val="24"/>
          <w:szCs w:val="24"/>
          <w:shd w:val="clear" w:color="auto" w:fill="FFFFFF"/>
          <w:lang w:val="es-ES" w:eastAsia="es-ES"/>
        </w:rPr>
        <w:t xml:space="preserve"> presentado </w:t>
      </w:r>
      <w:r w:rsidR="00D54515" w:rsidRPr="00BD4798">
        <w:rPr>
          <w:rFonts w:cs="Arial"/>
          <w:b/>
          <w:bCs/>
          <w:sz w:val="24"/>
          <w:szCs w:val="24"/>
          <w:shd w:val="clear" w:color="auto" w:fill="FFFFFF"/>
          <w:lang w:val="es-ES" w:eastAsia="es-ES"/>
        </w:rPr>
        <w:t>a</w:t>
      </w:r>
      <w:r w:rsidRPr="00BD4798">
        <w:rPr>
          <w:rFonts w:cs="Arial"/>
          <w:b/>
          <w:bCs/>
          <w:sz w:val="24"/>
          <w:szCs w:val="24"/>
          <w:shd w:val="clear" w:color="auto" w:fill="FFFFFF"/>
          <w:lang w:val="es-ES" w:eastAsia="es-ES"/>
        </w:rPr>
        <w:t xml:space="preserve">nte el </w:t>
      </w:r>
      <w:r w:rsidRPr="00BD4798">
        <w:rPr>
          <w:rFonts w:cs="Arial"/>
          <w:b/>
          <w:bCs/>
          <w:i/>
          <w:iCs/>
          <w:sz w:val="24"/>
          <w:szCs w:val="24"/>
          <w:shd w:val="clear" w:color="auto" w:fill="FFFFFF"/>
          <w:lang w:val="es-ES" w:eastAsia="es-ES"/>
        </w:rPr>
        <w:t>IEM</w:t>
      </w:r>
      <w:r w:rsidR="006F430A" w:rsidRPr="00BD4798">
        <w:rPr>
          <w:rFonts w:cs="Arial"/>
          <w:b/>
          <w:bCs/>
          <w:i/>
          <w:iCs/>
          <w:sz w:val="24"/>
          <w:szCs w:val="24"/>
          <w:shd w:val="clear" w:color="auto" w:fill="FFFFFF"/>
          <w:lang w:val="es-ES" w:eastAsia="es-ES"/>
        </w:rPr>
        <w:t>:</w:t>
      </w:r>
    </w:p>
    <w:p w14:paraId="4A3DCEFB" w14:textId="77777777" w:rsidR="00273550" w:rsidRPr="00BD4798" w:rsidRDefault="00FF782D" w:rsidP="00E67A29">
      <w:pPr>
        <w:numPr>
          <w:ilvl w:val="0"/>
          <w:numId w:val="61"/>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Documental</w:t>
      </w:r>
      <w:r w:rsidR="00842860" w:rsidRPr="00BD4798">
        <w:rPr>
          <w:rFonts w:cs="Arial"/>
          <w:b/>
          <w:bCs/>
          <w:sz w:val="24"/>
          <w:szCs w:val="24"/>
          <w:shd w:val="clear" w:color="auto" w:fill="FFFFFF"/>
          <w:lang w:val="es-ES" w:eastAsia="es-ES"/>
        </w:rPr>
        <w:t xml:space="preserve"> </w:t>
      </w:r>
      <w:r w:rsidRPr="00BD4798">
        <w:rPr>
          <w:rFonts w:cs="Arial"/>
          <w:b/>
          <w:bCs/>
          <w:sz w:val="24"/>
          <w:szCs w:val="24"/>
          <w:shd w:val="clear" w:color="auto" w:fill="FFFFFF"/>
          <w:lang w:val="es-ES" w:eastAsia="es-ES"/>
        </w:rPr>
        <w:t xml:space="preserve">privada: </w:t>
      </w:r>
      <w:r w:rsidRPr="00BD4798">
        <w:rPr>
          <w:rFonts w:cs="Arial"/>
          <w:sz w:val="24"/>
          <w:szCs w:val="24"/>
          <w:shd w:val="clear" w:color="auto" w:fill="FFFFFF"/>
          <w:lang w:val="es-ES" w:eastAsia="es-ES"/>
        </w:rPr>
        <w:t xml:space="preserve">Documento donde presuntamente se realizan amenazas a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w:t>
      </w:r>
      <w:r w:rsidR="006C7DD0" w:rsidRPr="00BD4798">
        <w:rPr>
          <w:rStyle w:val="Refdenotaalpie"/>
          <w:rFonts w:cs="Arial"/>
          <w:sz w:val="24"/>
          <w:szCs w:val="24"/>
          <w:shd w:val="clear" w:color="auto" w:fill="FFFFFF"/>
          <w:lang w:val="es-ES" w:eastAsia="es-ES"/>
        </w:rPr>
        <w:footnoteReference w:id="157"/>
      </w:r>
    </w:p>
    <w:p w14:paraId="403A4E86" w14:textId="77777777" w:rsidR="00273550" w:rsidRPr="00BD4798" w:rsidRDefault="00FF782D" w:rsidP="00E67A29">
      <w:pPr>
        <w:numPr>
          <w:ilvl w:val="0"/>
          <w:numId w:val="61"/>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w:t>
      </w:r>
      <w:r w:rsidR="00842860" w:rsidRPr="00BD4798">
        <w:rPr>
          <w:rFonts w:cs="Arial"/>
          <w:b/>
          <w:bCs/>
          <w:sz w:val="24"/>
          <w:szCs w:val="24"/>
          <w:shd w:val="clear" w:color="auto" w:fill="FFFFFF"/>
          <w:lang w:val="es-ES" w:eastAsia="es-ES"/>
        </w:rPr>
        <w:t>pública</w:t>
      </w:r>
      <w:r w:rsidRPr="00BD4798">
        <w:rPr>
          <w:rFonts w:cs="Arial"/>
          <w:b/>
          <w:bCs/>
          <w:sz w:val="24"/>
          <w:szCs w:val="24"/>
          <w:shd w:val="clear" w:color="auto" w:fill="FFFFFF"/>
          <w:lang w:val="es-ES" w:eastAsia="es-ES"/>
        </w:rPr>
        <w:t>:</w:t>
      </w:r>
      <w:r w:rsidRPr="00BD4798">
        <w:rPr>
          <w:rFonts w:cs="Arial"/>
          <w:sz w:val="24"/>
          <w:szCs w:val="24"/>
          <w:shd w:val="clear" w:color="auto" w:fill="FFFFFF"/>
          <w:lang w:val="es-ES" w:eastAsia="es-ES"/>
        </w:rPr>
        <w:t xml:space="preserve"> Original del oficio MI/PM/001/2024 signado por </w:t>
      </w:r>
      <w:r w:rsidR="00D54515" w:rsidRPr="00BD4798">
        <w:rPr>
          <w:rFonts w:cs="Arial"/>
          <w:sz w:val="24"/>
          <w:szCs w:val="24"/>
          <w:shd w:val="clear" w:color="auto" w:fill="FFFFFF"/>
          <w:lang w:val="es-ES" w:eastAsia="es-ES"/>
        </w:rPr>
        <w:t xml:space="preserve">el </w:t>
      </w:r>
      <w:r w:rsidRPr="00BD4798">
        <w:rPr>
          <w:rFonts w:cs="Arial"/>
          <w:i/>
          <w:iCs/>
          <w:sz w:val="24"/>
          <w:szCs w:val="24"/>
          <w:shd w:val="clear" w:color="auto" w:fill="FFFFFF"/>
          <w:lang w:val="es-ES" w:eastAsia="es-ES"/>
        </w:rPr>
        <w:t>Presidente Municipal</w:t>
      </w:r>
      <w:r w:rsidRPr="00BD4798">
        <w:rPr>
          <w:rFonts w:cs="Arial"/>
          <w:sz w:val="24"/>
          <w:szCs w:val="24"/>
          <w:shd w:val="clear" w:color="auto" w:fill="FFFFFF"/>
          <w:lang w:val="es-ES" w:eastAsia="es-ES"/>
        </w:rPr>
        <w:t>, de tres de septiembre.</w:t>
      </w:r>
      <w:r w:rsidR="00842860" w:rsidRPr="00BD4798">
        <w:rPr>
          <w:rStyle w:val="Refdenotaalpie"/>
          <w:rFonts w:cs="Arial"/>
          <w:sz w:val="24"/>
          <w:szCs w:val="24"/>
          <w:shd w:val="clear" w:color="auto" w:fill="FFFFFF"/>
          <w:lang w:val="es-ES" w:eastAsia="es-ES"/>
        </w:rPr>
        <w:footnoteReference w:id="158"/>
      </w:r>
    </w:p>
    <w:p w14:paraId="17E32E45" w14:textId="77777777" w:rsidR="00273550" w:rsidRPr="00BD4798" w:rsidRDefault="00FF782D" w:rsidP="00E67A29">
      <w:pPr>
        <w:numPr>
          <w:ilvl w:val="0"/>
          <w:numId w:val="61"/>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Impresión de una imagen captura de pantalla.</w:t>
      </w:r>
      <w:r w:rsidR="00974A8F" w:rsidRPr="00BD4798">
        <w:rPr>
          <w:rStyle w:val="Refdenotaalpie"/>
          <w:rFonts w:cs="Arial"/>
          <w:sz w:val="24"/>
          <w:szCs w:val="24"/>
          <w:shd w:val="clear" w:color="auto" w:fill="FFFFFF"/>
          <w:lang w:val="es-ES" w:eastAsia="es-ES"/>
        </w:rPr>
        <w:footnoteReference w:id="159"/>
      </w:r>
    </w:p>
    <w:p w14:paraId="0172BA67" w14:textId="77777777" w:rsidR="00273550" w:rsidRPr="00BD4798" w:rsidRDefault="00F70AA9" w:rsidP="00E67A29">
      <w:pPr>
        <w:numPr>
          <w:ilvl w:val="0"/>
          <w:numId w:val="61"/>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Documental p</w:t>
      </w:r>
      <w:r w:rsidR="00874A4D" w:rsidRPr="00BD4798">
        <w:rPr>
          <w:rFonts w:cs="Arial"/>
          <w:b/>
          <w:bCs/>
          <w:sz w:val="24"/>
          <w:szCs w:val="24"/>
          <w:shd w:val="clear" w:color="auto" w:fill="FFFFFF"/>
          <w:lang w:val="es-ES" w:eastAsia="es-ES"/>
        </w:rPr>
        <w:t>ú</w:t>
      </w:r>
      <w:r w:rsidRPr="00BD4798">
        <w:rPr>
          <w:rFonts w:cs="Arial"/>
          <w:b/>
          <w:bCs/>
          <w:sz w:val="24"/>
          <w:szCs w:val="24"/>
          <w:shd w:val="clear" w:color="auto" w:fill="FFFFFF"/>
          <w:lang w:val="es-ES" w:eastAsia="es-ES"/>
        </w:rPr>
        <w:t xml:space="preserve">blica: </w:t>
      </w:r>
      <w:r w:rsidRPr="00BD4798">
        <w:rPr>
          <w:rFonts w:cs="Arial"/>
          <w:sz w:val="24"/>
          <w:szCs w:val="24"/>
          <w:shd w:val="clear" w:color="auto" w:fill="FFFFFF"/>
          <w:lang w:val="es-ES" w:eastAsia="es-ES"/>
        </w:rPr>
        <w:t>Original del oficio</w:t>
      </w:r>
      <w:r w:rsidRPr="00BD4798">
        <w:rPr>
          <w:rFonts w:cs="Arial"/>
          <w:b/>
          <w:bCs/>
          <w:sz w:val="24"/>
          <w:szCs w:val="24"/>
          <w:shd w:val="clear" w:color="auto" w:fill="FFFFFF"/>
          <w:lang w:val="es-ES" w:eastAsia="es-ES"/>
        </w:rPr>
        <w:t xml:space="preserve"> </w:t>
      </w:r>
      <w:r w:rsidRPr="00BD4798">
        <w:rPr>
          <w:rFonts w:cs="Arial"/>
          <w:sz w:val="24"/>
          <w:szCs w:val="24"/>
          <w:shd w:val="clear" w:color="auto" w:fill="FFFFFF"/>
          <w:lang w:val="es-ES" w:eastAsia="es-ES"/>
        </w:rPr>
        <w:t xml:space="preserve">185/2024 signado por la Secretaria del </w:t>
      </w:r>
      <w:r w:rsidRPr="00BD4798">
        <w:rPr>
          <w:rFonts w:cs="Arial"/>
          <w:i/>
          <w:iCs/>
          <w:sz w:val="24"/>
          <w:szCs w:val="24"/>
          <w:shd w:val="clear" w:color="auto" w:fill="FFFFFF"/>
          <w:lang w:val="es-ES" w:eastAsia="es-ES"/>
        </w:rPr>
        <w:t>Ayuntamiento</w:t>
      </w:r>
      <w:r w:rsidRPr="00BD4798">
        <w:rPr>
          <w:rFonts w:cs="Arial"/>
          <w:sz w:val="24"/>
          <w:szCs w:val="24"/>
          <w:shd w:val="clear" w:color="auto" w:fill="FFFFFF"/>
          <w:lang w:val="es-ES" w:eastAsia="es-ES"/>
        </w:rPr>
        <w:t>, de veintinueve de octubre, con asunto: “Invitación a Sesión Extraordinaria de Cabildo”</w:t>
      </w:r>
      <w:r w:rsidR="00CB7574" w:rsidRPr="00BD4798">
        <w:rPr>
          <w:rFonts w:cs="Arial"/>
          <w:sz w:val="24"/>
          <w:szCs w:val="24"/>
          <w:shd w:val="clear" w:color="auto" w:fill="FFFFFF"/>
          <w:lang w:val="es-ES" w:eastAsia="es-ES"/>
        </w:rPr>
        <w:t>.</w:t>
      </w:r>
      <w:r w:rsidR="00CB7574" w:rsidRPr="00BD4798">
        <w:rPr>
          <w:rStyle w:val="Refdenotaalpie"/>
          <w:rFonts w:cs="Arial"/>
          <w:sz w:val="24"/>
          <w:szCs w:val="24"/>
          <w:shd w:val="clear" w:color="auto" w:fill="FFFFFF"/>
          <w:lang w:val="es-ES" w:eastAsia="es-ES"/>
        </w:rPr>
        <w:footnoteReference w:id="160"/>
      </w:r>
    </w:p>
    <w:p w14:paraId="2965B0C6" w14:textId="77777777" w:rsidR="00273550" w:rsidRPr="00BD4798" w:rsidRDefault="00F70AA9" w:rsidP="00B207D8">
      <w:pPr>
        <w:numPr>
          <w:ilvl w:val="0"/>
          <w:numId w:val="16"/>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 xml:space="preserve">Copia simple del oficio </w:t>
      </w:r>
      <w:r w:rsidR="00B0143E" w:rsidRPr="00B0143E">
        <w:rPr>
          <w:rFonts w:cs="Arial"/>
          <w:color w:val="FFFFFF"/>
          <w:sz w:val="24"/>
          <w:szCs w:val="24"/>
          <w:highlight w:val="darkCyan"/>
          <w:shd w:val="clear" w:color="auto" w:fill="FFFFFF"/>
          <w:lang w:val="es-ES" w:eastAsia="es-ES"/>
        </w:rPr>
        <w:t>[No.57]_ELIMINADAS_las_referencias_laborales_[106]</w:t>
      </w:r>
      <w:r w:rsidRPr="00BD4798">
        <w:rPr>
          <w:rFonts w:cs="Arial"/>
          <w:sz w:val="24"/>
          <w:szCs w:val="24"/>
          <w:shd w:val="clear" w:color="auto" w:fill="FFFFFF"/>
          <w:lang w:val="es-ES" w:eastAsia="es-ES"/>
        </w:rPr>
        <w:t xml:space="preserve">de trece de noviembre, signado por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 xml:space="preserve">, dirigido a la Secretaria del </w:t>
      </w:r>
      <w:r w:rsidRPr="00BD4798">
        <w:rPr>
          <w:rFonts w:cs="Arial"/>
          <w:i/>
          <w:iCs/>
          <w:sz w:val="24"/>
          <w:szCs w:val="24"/>
          <w:shd w:val="clear" w:color="auto" w:fill="FFFFFF"/>
          <w:lang w:val="es-ES" w:eastAsia="es-ES"/>
        </w:rPr>
        <w:t>Ayuntamiento</w:t>
      </w:r>
      <w:r w:rsidRPr="00BD4798">
        <w:rPr>
          <w:rFonts w:cs="Arial"/>
          <w:sz w:val="24"/>
          <w:szCs w:val="24"/>
          <w:shd w:val="clear" w:color="auto" w:fill="FFFFFF"/>
          <w:lang w:val="es-ES" w:eastAsia="es-ES"/>
        </w:rPr>
        <w:t>.</w:t>
      </w:r>
      <w:r w:rsidR="00CB7574" w:rsidRPr="00BD4798">
        <w:rPr>
          <w:rStyle w:val="Refdenotaalpie"/>
          <w:rFonts w:cs="Arial"/>
          <w:sz w:val="24"/>
          <w:szCs w:val="24"/>
          <w:shd w:val="clear" w:color="auto" w:fill="FFFFFF"/>
          <w:lang w:val="es-ES" w:eastAsia="es-ES"/>
        </w:rPr>
        <w:footnoteReference w:id="161"/>
      </w:r>
    </w:p>
    <w:p w14:paraId="3D3B6DFA" w14:textId="77777777" w:rsidR="00273550" w:rsidRPr="00BD4798" w:rsidRDefault="00F70AA9" w:rsidP="00B207D8">
      <w:pPr>
        <w:numPr>
          <w:ilvl w:val="0"/>
          <w:numId w:val="16"/>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del acta número diecisiete de Sesión Extraordinaria del </w:t>
      </w:r>
      <w:r w:rsidRPr="00BD4798">
        <w:rPr>
          <w:rFonts w:cs="Arial"/>
          <w:i/>
          <w:iCs/>
          <w:sz w:val="24"/>
          <w:szCs w:val="24"/>
          <w:shd w:val="clear" w:color="auto" w:fill="FFFFFF"/>
          <w:lang w:val="es-ES" w:eastAsia="es-ES"/>
        </w:rPr>
        <w:t>Ayuntamiento</w:t>
      </w:r>
      <w:r w:rsidRPr="00BD4798">
        <w:rPr>
          <w:rFonts w:cs="Arial"/>
          <w:sz w:val="24"/>
          <w:szCs w:val="24"/>
          <w:shd w:val="clear" w:color="auto" w:fill="FFFFFF"/>
          <w:lang w:val="es-ES" w:eastAsia="es-ES"/>
        </w:rPr>
        <w:t>, del treinta de octubre.</w:t>
      </w:r>
      <w:r w:rsidR="004059FB" w:rsidRPr="00BD4798">
        <w:rPr>
          <w:rStyle w:val="Refdenotaalpie"/>
          <w:rFonts w:cs="Arial"/>
          <w:sz w:val="24"/>
          <w:szCs w:val="24"/>
          <w:shd w:val="clear" w:color="auto" w:fill="FFFFFF"/>
          <w:lang w:val="es-ES" w:eastAsia="es-ES"/>
        </w:rPr>
        <w:footnoteReference w:id="162"/>
      </w:r>
    </w:p>
    <w:p w14:paraId="2BF6F131" w14:textId="77777777" w:rsidR="00273550" w:rsidRPr="00BD4798" w:rsidRDefault="00A639EB" w:rsidP="00B207D8">
      <w:pPr>
        <w:numPr>
          <w:ilvl w:val="0"/>
          <w:numId w:val="16"/>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Original del oficio </w:t>
      </w:r>
      <w:r w:rsidRPr="00BD4798">
        <w:rPr>
          <w:rFonts w:cs="Arial"/>
          <w:sz w:val="24"/>
          <w:szCs w:val="24"/>
          <w:lang w:val="es-ES"/>
        </w:rPr>
        <w:t xml:space="preserve">230/2024 de trece de noviembre, signado por la Secretaria Municipal del </w:t>
      </w:r>
      <w:r w:rsidRPr="00BD4798">
        <w:rPr>
          <w:rFonts w:cs="Arial"/>
          <w:i/>
          <w:iCs/>
          <w:sz w:val="24"/>
          <w:szCs w:val="24"/>
          <w:lang w:val="es-ES"/>
        </w:rPr>
        <w:t>Ayuntamiento</w:t>
      </w:r>
      <w:r w:rsidRPr="00BD4798">
        <w:rPr>
          <w:rFonts w:cs="Arial"/>
          <w:sz w:val="24"/>
          <w:szCs w:val="24"/>
          <w:lang w:val="es-ES"/>
        </w:rPr>
        <w:t>.</w:t>
      </w:r>
      <w:r w:rsidR="003C3823" w:rsidRPr="00BD4798">
        <w:rPr>
          <w:rStyle w:val="Refdenotaalpie"/>
          <w:rFonts w:cs="Arial"/>
          <w:sz w:val="24"/>
          <w:szCs w:val="24"/>
          <w:lang w:val="es-ES"/>
        </w:rPr>
        <w:footnoteReference w:id="163"/>
      </w:r>
    </w:p>
    <w:p w14:paraId="3B8FAD08" w14:textId="77777777" w:rsidR="00273550" w:rsidRPr="00BD4798" w:rsidRDefault="00A123CE" w:rsidP="00B207D8">
      <w:pPr>
        <w:numPr>
          <w:ilvl w:val="0"/>
          <w:numId w:val="16"/>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 la convocatoria a participar en el proceso de elección de los Encarga</w:t>
      </w:r>
      <w:r w:rsidR="00D54515" w:rsidRPr="00BD4798">
        <w:rPr>
          <w:rFonts w:cs="Arial"/>
          <w:sz w:val="24"/>
          <w:szCs w:val="24"/>
          <w:shd w:val="clear" w:color="auto" w:fill="FFFFFF"/>
          <w:lang w:val="es-ES" w:eastAsia="es-ES"/>
        </w:rPr>
        <w:t>d</w:t>
      </w:r>
      <w:r w:rsidRPr="00BD4798">
        <w:rPr>
          <w:rFonts w:cs="Arial"/>
          <w:sz w:val="24"/>
          <w:szCs w:val="24"/>
          <w:shd w:val="clear" w:color="auto" w:fill="FFFFFF"/>
          <w:lang w:val="es-ES" w:eastAsia="es-ES"/>
        </w:rPr>
        <w:t>os del Orden</w:t>
      </w:r>
      <w:r w:rsidR="004F7FF0" w:rsidRPr="00BD4798">
        <w:rPr>
          <w:rFonts w:cs="Arial"/>
          <w:sz w:val="24"/>
          <w:szCs w:val="24"/>
          <w:shd w:val="clear" w:color="auto" w:fill="FFFFFF"/>
          <w:lang w:val="es-ES" w:eastAsia="es-ES"/>
        </w:rPr>
        <w:t xml:space="preserve"> de veinte de septiembre, </w:t>
      </w:r>
      <w:r w:rsidRPr="00BD4798">
        <w:rPr>
          <w:rFonts w:cs="Arial"/>
          <w:sz w:val="24"/>
          <w:szCs w:val="24"/>
          <w:shd w:val="clear" w:color="auto" w:fill="FFFFFF"/>
          <w:lang w:val="es-ES" w:eastAsia="es-ES"/>
        </w:rPr>
        <w:t xml:space="preserve">firmada por el </w:t>
      </w:r>
      <w:r w:rsidRPr="00BD4798">
        <w:rPr>
          <w:rFonts w:cs="Arial"/>
          <w:i/>
          <w:iCs/>
          <w:sz w:val="24"/>
          <w:szCs w:val="24"/>
          <w:shd w:val="clear" w:color="auto" w:fill="FFFFFF"/>
          <w:lang w:val="es-ES" w:eastAsia="es-ES"/>
        </w:rPr>
        <w:t>Presidente Municipal</w:t>
      </w:r>
      <w:r w:rsidRPr="00BD4798">
        <w:rPr>
          <w:rFonts w:cs="Arial"/>
          <w:sz w:val="24"/>
          <w:szCs w:val="24"/>
          <w:shd w:val="clear" w:color="auto" w:fill="FFFFFF"/>
          <w:lang w:val="es-ES" w:eastAsia="es-ES"/>
        </w:rPr>
        <w:t>.</w:t>
      </w:r>
      <w:r w:rsidR="003C3823" w:rsidRPr="00BD4798">
        <w:rPr>
          <w:rStyle w:val="Refdenotaalpie"/>
          <w:rFonts w:cs="Arial"/>
          <w:sz w:val="24"/>
          <w:szCs w:val="24"/>
          <w:shd w:val="clear" w:color="auto" w:fill="FFFFFF"/>
          <w:lang w:val="es-ES" w:eastAsia="es-ES"/>
        </w:rPr>
        <w:footnoteReference w:id="164"/>
      </w:r>
    </w:p>
    <w:p w14:paraId="11EDE9A5" w14:textId="77777777" w:rsidR="00273550" w:rsidRPr="00BD4798" w:rsidRDefault="004F7FF0" w:rsidP="00B207D8">
      <w:pPr>
        <w:numPr>
          <w:ilvl w:val="0"/>
          <w:numId w:val="16"/>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Copia simple del escrito de veintinueve de octubre</w:t>
      </w:r>
      <w:r w:rsidR="00BB4E1C" w:rsidRPr="00BD4798">
        <w:rPr>
          <w:rFonts w:cs="Arial"/>
          <w:sz w:val="24"/>
          <w:szCs w:val="24"/>
          <w:shd w:val="clear" w:color="auto" w:fill="FFFFFF"/>
          <w:lang w:val="es-ES" w:eastAsia="es-ES"/>
        </w:rPr>
        <w:t xml:space="preserve">, dirigido al </w:t>
      </w:r>
      <w:r w:rsidR="00BB4E1C" w:rsidRPr="00BD4798">
        <w:rPr>
          <w:rFonts w:cs="Arial"/>
          <w:i/>
          <w:iCs/>
          <w:sz w:val="24"/>
          <w:szCs w:val="24"/>
          <w:shd w:val="clear" w:color="auto" w:fill="FFFFFF"/>
          <w:lang w:val="es-ES" w:eastAsia="es-ES"/>
        </w:rPr>
        <w:t>Presidente Municipal,</w:t>
      </w:r>
      <w:r w:rsidR="00BB4E1C" w:rsidRPr="00BD4798">
        <w:rPr>
          <w:rFonts w:cs="Arial"/>
          <w:sz w:val="24"/>
          <w:szCs w:val="24"/>
          <w:shd w:val="clear" w:color="auto" w:fill="FFFFFF"/>
          <w:lang w:val="es-ES" w:eastAsia="es-ES"/>
        </w:rPr>
        <w:t xml:space="preserve"> signado por los habitantes de la comunidad de </w:t>
      </w:r>
      <w:r w:rsidR="00B0143E" w:rsidRPr="00B0143E">
        <w:rPr>
          <w:rFonts w:cs="Arial"/>
          <w:color w:val="FFFFFF"/>
          <w:sz w:val="24"/>
          <w:szCs w:val="24"/>
          <w:highlight w:val="darkCyan"/>
          <w:shd w:val="clear" w:color="auto" w:fill="FFFFFF"/>
          <w:lang w:val="es-ES" w:eastAsia="es-ES"/>
        </w:rPr>
        <w:t>[No.58]_ELIMINADA_la_Localidad_[30]</w:t>
      </w:r>
      <w:r w:rsidR="00BB4E1C" w:rsidRPr="00BD4798">
        <w:rPr>
          <w:rFonts w:cs="Arial"/>
          <w:sz w:val="24"/>
          <w:szCs w:val="24"/>
          <w:shd w:val="clear" w:color="auto" w:fill="FFFFFF"/>
          <w:lang w:val="es-ES" w:eastAsia="es-ES"/>
        </w:rPr>
        <w:t>.</w:t>
      </w:r>
      <w:r w:rsidR="003C3823" w:rsidRPr="00BD4798">
        <w:rPr>
          <w:rStyle w:val="Refdenotaalpie"/>
          <w:rFonts w:cs="Arial"/>
          <w:sz w:val="24"/>
          <w:szCs w:val="24"/>
          <w:shd w:val="clear" w:color="auto" w:fill="FFFFFF"/>
          <w:lang w:val="es-ES" w:eastAsia="es-ES"/>
        </w:rPr>
        <w:footnoteReference w:id="165"/>
      </w:r>
    </w:p>
    <w:p w14:paraId="6F291B55" w14:textId="77777777" w:rsidR="00273550" w:rsidRPr="00BD4798" w:rsidRDefault="00BB4E1C" w:rsidP="00B207D8">
      <w:pPr>
        <w:numPr>
          <w:ilvl w:val="0"/>
          <w:numId w:val="16"/>
        </w:numPr>
        <w:spacing w:after="240" w:line="360" w:lineRule="auto"/>
        <w:jc w:val="both"/>
        <w:rPr>
          <w:rFonts w:cs="Arial"/>
          <w:b/>
          <w:bCs/>
          <w:sz w:val="24"/>
          <w:szCs w:val="24"/>
          <w:shd w:val="clear" w:color="auto" w:fill="FFFFFF"/>
          <w:lang w:val="es-ES" w:eastAsia="es-ES"/>
        </w:rPr>
      </w:pPr>
      <w:r w:rsidRPr="00BD4798">
        <w:rPr>
          <w:rFonts w:cs="Arial"/>
          <w:sz w:val="24"/>
          <w:szCs w:val="24"/>
          <w:shd w:val="clear" w:color="auto" w:fill="FFFFFF"/>
          <w:lang w:val="es-ES" w:eastAsia="es-ES"/>
        </w:rPr>
        <w:t xml:space="preserve"> </w:t>
      </w: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 xml:space="preserve">Copia simple del escrito de cuatro de noviembre, dirigido al </w:t>
      </w:r>
      <w:r w:rsidRPr="00BD4798">
        <w:rPr>
          <w:rFonts w:cs="Arial"/>
          <w:i/>
          <w:iCs/>
          <w:sz w:val="24"/>
          <w:szCs w:val="24"/>
          <w:shd w:val="clear" w:color="auto" w:fill="FFFFFF"/>
          <w:lang w:val="es-ES" w:eastAsia="es-ES"/>
        </w:rPr>
        <w:t>Presidente Municipal,</w:t>
      </w:r>
      <w:r w:rsidRPr="00BD4798">
        <w:rPr>
          <w:rFonts w:cs="Arial"/>
          <w:sz w:val="24"/>
          <w:szCs w:val="24"/>
          <w:shd w:val="clear" w:color="auto" w:fill="FFFFFF"/>
          <w:lang w:val="es-ES" w:eastAsia="es-ES"/>
        </w:rPr>
        <w:t xml:space="preserve"> signado por los habitantes de la comunidad de </w:t>
      </w:r>
      <w:r w:rsidR="00B0143E" w:rsidRPr="00B0143E">
        <w:rPr>
          <w:rFonts w:cs="Arial"/>
          <w:color w:val="FFFFFF"/>
          <w:sz w:val="24"/>
          <w:szCs w:val="24"/>
          <w:highlight w:val="darkCyan"/>
          <w:shd w:val="clear" w:color="auto" w:fill="FFFFFF"/>
          <w:lang w:val="es-ES" w:eastAsia="es-ES"/>
        </w:rPr>
        <w:t>[No.59]_ELIMINADA_la_Localidad_[30]</w:t>
      </w:r>
      <w:r w:rsidRPr="00BD4798">
        <w:rPr>
          <w:rFonts w:cs="Arial"/>
          <w:sz w:val="24"/>
          <w:szCs w:val="24"/>
          <w:shd w:val="clear" w:color="auto" w:fill="FFFFFF"/>
          <w:lang w:val="es-ES" w:eastAsia="es-ES"/>
        </w:rPr>
        <w:t>.</w:t>
      </w:r>
      <w:r w:rsidR="003C3823" w:rsidRPr="00BD4798">
        <w:rPr>
          <w:rStyle w:val="Refdenotaalpie"/>
          <w:rFonts w:cs="Arial"/>
          <w:sz w:val="24"/>
          <w:szCs w:val="24"/>
          <w:shd w:val="clear" w:color="auto" w:fill="FFFFFF"/>
          <w:lang w:val="es-ES" w:eastAsia="es-ES"/>
        </w:rPr>
        <w:footnoteReference w:id="166"/>
      </w:r>
    </w:p>
    <w:p w14:paraId="170A7528" w14:textId="77777777" w:rsidR="00273550" w:rsidRPr="00BD4798" w:rsidRDefault="00BB4E1C" w:rsidP="00B207D8">
      <w:pPr>
        <w:numPr>
          <w:ilvl w:val="0"/>
          <w:numId w:val="16"/>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Copia simple de la lista para encargado del orden.</w:t>
      </w:r>
      <w:r w:rsidR="00BD3F75" w:rsidRPr="00BD4798">
        <w:rPr>
          <w:rStyle w:val="Refdenotaalpie"/>
          <w:rFonts w:cs="Arial"/>
          <w:sz w:val="24"/>
          <w:szCs w:val="24"/>
          <w:shd w:val="clear" w:color="auto" w:fill="FFFFFF"/>
          <w:lang w:val="es-ES" w:eastAsia="es-ES"/>
        </w:rPr>
        <w:footnoteReference w:id="167"/>
      </w:r>
    </w:p>
    <w:p w14:paraId="073D3AF4" w14:textId="77777777" w:rsidR="00273550" w:rsidRPr="00BD4798" w:rsidRDefault="00BB4E1C" w:rsidP="00B207D8">
      <w:pPr>
        <w:numPr>
          <w:ilvl w:val="0"/>
          <w:numId w:val="16"/>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Copia simple de la</w:t>
      </w:r>
      <w:r w:rsidRPr="00BD4798">
        <w:rPr>
          <w:rFonts w:cs="Arial"/>
          <w:b/>
          <w:bCs/>
          <w:sz w:val="24"/>
          <w:szCs w:val="24"/>
          <w:shd w:val="clear" w:color="auto" w:fill="FFFFFF"/>
          <w:lang w:val="es-ES" w:eastAsia="es-ES"/>
        </w:rPr>
        <w:t xml:space="preserve"> </w:t>
      </w:r>
      <w:r w:rsidRPr="00BD4798">
        <w:rPr>
          <w:rFonts w:cs="Arial"/>
          <w:sz w:val="24"/>
          <w:szCs w:val="24"/>
          <w:lang w:val="es-ES"/>
        </w:rPr>
        <w:t xml:space="preserve">credencial de elector expedida por el Instituto Nacional Electoral, en favor de </w:t>
      </w:r>
      <w:r w:rsidR="00B0143E" w:rsidRPr="00B0143E">
        <w:rPr>
          <w:rFonts w:cs="Arial"/>
          <w:color w:val="FFFFFF"/>
          <w:sz w:val="24"/>
          <w:szCs w:val="24"/>
          <w:highlight w:val="darkCyan"/>
          <w:lang w:val="es-ES"/>
        </w:rPr>
        <w:t>[No.60]_ELIMINADO_el_nombre_completo_2_[433]</w:t>
      </w:r>
      <w:r w:rsidRPr="00BD4798">
        <w:rPr>
          <w:rFonts w:cs="Arial"/>
          <w:sz w:val="24"/>
          <w:szCs w:val="24"/>
          <w:lang w:val="es-ES"/>
        </w:rPr>
        <w:t>.</w:t>
      </w:r>
      <w:r w:rsidR="00EE70CC" w:rsidRPr="00BD4798">
        <w:rPr>
          <w:rStyle w:val="Refdenotaalpie"/>
          <w:rFonts w:cs="Arial"/>
          <w:sz w:val="24"/>
          <w:szCs w:val="24"/>
          <w:lang w:val="es-ES"/>
        </w:rPr>
        <w:footnoteReference w:id="168"/>
      </w:r>
    </w:p>
    <w:p w14:paraId="530B57B0" w14:textId="77777777" w:rsidR="00273550" w:rsidRPr="00BD4798" w:rsidRDefault="00BB4E1C" w:rsidP="00B207D8">
      <w:pPr>
        <w:numPr>
          <w:ilvl w:val="0"/>
          <w:numId w:val="16"/>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Copia simple del listado de veintinueve de octubre.</w:t>
      </w:r>
      <w:r w:rsidR="00AC4763" w:rsidRPr="00BD4798">
        <w:rPr>
          <w:rStyle w:val="Refdenotaalpie"/>
          <w:rFonts w:cs="Arial"/>
          <w:sz w:val="24"/>
          <w:szCs w:val="24"/>
          <w:shd w:val="clear" w:color="auto" w:fill="FFFFFF"/>
          <w:lang w:val="es-ES" w:eastAsia="es-ES"/>
        </w:rPr>
        <w:footnoteReference w:id="169"/>
      </w:r>
      <w:r w:rsidRPr="00BD4798">
        <w:rPr>
          <w:rFonts w:cs="Arial"/>
          <w:sz w:val="24"/>
          <w:szCs w:val="24"/>
          <w:shd w:val="clear" w:color="auto" w:fill="FFFFFF"/>
          <w:lang w:val="es-ES" w:eastAsia="es-ES"/>
        </w:rPr>
        <w:t xml:space="preserve"> </w:t>
      </w:r>
    </w:p>
    <w:p w14:paraId="752FEBDA" w14:textId="77777777" w:rsidR="00273550" w:rsidRPr="00BD4798" w:rsidRDefault="00BB4E1C" w:rsidP="00B207D8">
      <w:pPr>
        <w:numPr>
          <w:ilvl w:val="0"/>
          <w:numId w:val="16"/>
        </w:numPr>
        <w:spacing w:after="240" w:line="360" w:lineRule="auto"/>
        <w:jc w:val="both"/>
        <w:rPr>
          <w:rFonts w:cs="Arial"/>
          <w:i/>
          <w:iCs/>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Copia simple del oficio 420/2025, de once de enero, referente a la </w:t>
      </w:r>
      <w:r w:rsidRPr="00BD4798">
        <w:rPr>
          <w:rFonts w:cs="Arial"/>
          <w:sz w:val="24"/>
          <w:szCs w:val="24"/>
          <w:lang w:val="es-ES"/>
        </w:rPr>
        <w:t xml:space="preserve">invitación a Sesión ordinaria de </w:t>
      </w:r>
      <w:r w:rsidR="00D54515" w:rsidRPr="00BD4798">
        <w:rPr>
          <w:rFonts w:cs="Arial"/>
          <w:sz w:val="24"/>
          <w:szCs w:val="24"/>
          <w:lang w:val="es-ES"/>
        </w:rPr>
        <w:t>c</w:t>
      </w:r>
      <w:r w:rsidRPr="00BD4798">
        <w:rPr>
          <w:rFonts w:cs="Arial"/>
          <w:sz w:val="24"/>
          <w:szCs w:val="24"/>
          <w:lang w:val="es-ES"/>
        </w:rPr>
        <w:t xml:space="preserve">abildo número treinta y tres, signada por la Secretaria Municipal del </w:t>
      </w:r>
      <w:r w:rsidRPr="00BD4798">
        <w:rPr>
          <w:rFonts w:cs="Arial"/>
          <w:i/>
          <w:iCs/>
          <w:sz w:val="24"/>
          <w:szCs w:val="24"/>
          <w:lang w:val="es-ES"/>
        </w:rPr>
        <w:t>Ayuntamiento</w:t>
      </w:r>
      <w:r w:rsidRPr="00BD4798">
        <w:rPr>
          <w:rFonts w:cs="Arial"/>
          <w:sz w:val="24"/>
          <w:szCs w:val="24"/>
          <w:shd w:val="clear" w:color="auto" w:fill="FFFFFF"/>
          <w:lang w:val="es-ES" w:eastAsia="es-ES"/>
        </w:rPr>
        <w:t>.</w:t>
      </w:r>
      <w:r w:rsidR="00AC4763" w:rsidRPr="00BD4798">
        <w:rPr>
          <w:rStyle w:val="Refdenotaalpie"/>
          <w:rFonts w:cs="Arial"/>
          <w:sz w:val="24"/>
          <w:szCs w:val="24"/>
          <w:shd w:val="clear" w:color="auto" w:fill="FFFFFF"/>
          <w:lang w:val="es-ES" w:eastAsia="es-ES"/>
        </w:rPr>
        <w:footnoteReference w:id="170"/>
      </w:r>
    </w:p>
    <w:p w14:paraId="4A780022" w14:textId="77777777" w:rsidR="00273550" w:rsidRPr="00BD4798" w:rsidRDefault="00952A7B" w:rsidP="00B207D8">
      <w:pPr>
        <w:numPr>
          <w:ilvl w:val="0"/>
          <w:numId w:val="16"/>
        </w:numPr>
        <w:spacing w:after="240" w:line="360" w:lineRule="auto"/>
        <w:jc w:val="both"/>
        <w:rPr>
          <w:rFonts w:cs="Arial"/>
          <w:i/>
          <w:iCs/>
          <w:sz w:val="24"/>
          <w:szCs w:val="24"/>
          <w:shd w:val="clear" w:color="auto" w:fill="FFFFFF"/>
          <w:lang w:val="es-ES" w:eastAsia="es-ES"/>
        </w:rPr>
      </w:pPr>
      <w:r w:rsidRPr="00BD4798">
        <w:rPr>
          <w:rFonts w:cs="Arial"/>
          <w:b/>
          <w:bCs/>
          <w:sz w:val="24"/>
          <w:szCs w:val="24"/>
          <w:shd w:val="clear" w:color="auto" w:fill="FFFFFF"/>
          <w:lang w:val="es-ES" w:eastAsia="es-ES"/>
        </w:rPr>
        <w:t>Documental pública:</w:t>
      </w:r>
      <w:r w:rsidRPr="00BD4798">
        <w:rPr>
          <w:rFonts w:cs="Arial"/>
          <w:sz w:val="24"/>
          <w:szCs w:val="24"/>
          <w:shd w:val="clear" w:color="auto" w:fill="FFFFFF"/>
          <w:lang w:val="es-ES" w:eastAsia="es-ES"/>
        </w:rPr>
        <w:t xml:space="preserve"> Original del oficio </w:t>
      </w:r>
      <w:r w:rsidR="00B0143E" w:rsidRPr="00B0143E">
        <w:rPr>
          <w:rFonts w:cs="Arial"/>
          <w:color w:val="FFFFFF"/>
          <w:sz w:val="24"/>
          <w:szCs w:val="24"/>
          <w:highlight w:val="darkCyan"/>
          <w:lang w:val="es-ES"/>
        </w:rPr>
        <w:t>[No.61]_ELIMINADAS_las_referencias_laborales_[106]</w:t>
      </w:r>
      <w:r w:rsidRPr="00BD4798">
        <w:rPr>
          <w:rFonts w:cs="Arial"/>
          <w:sz w:val="24"/>
          <w:szCs w:val="24"/>
          <w:lang w:val="es-ES"/>
        </w:rPr>
        <w:t xml:space="preserve">de catorce de enero, dirigido a la Auxiliar de Patrimonio del </w:t>
      </w:r>
      <w:r w:rsidRPr="00BD4798">
        <w:rPr>
          <w:rFonts w:cs="Arial"/>
          <w:i/>
          <w:iCs/>
          <w:sz w:val="24"/>
          <w:szCs w:val="24"/>
          <w:lang w:val="es-ES"/>
        </w:rPr>
        <w:t>Ayuntamiento.</w:t>
      </w:r>
      <w:r w:rsidR="007C58F4" w:rsidRPr="00BD4798">
        <w:rPr>
          <w:rStyle w:val="Refdenotaalpie"/>
          <w:rFonts w:cs="Arial"/>
          <w:i/>
          <w:iCs/>
          <w:sz w:val="24"/>
          <w:szCs w:val="24"/>
          <w:lang w:val="es-ES"/>
        </w:rPr>
        <w:footnoteReference w:id="171"/>
      </w:r>
    </w:p>
    <w:p w14:paraId="78A9EE97" w14:textId="77777777" w:rsidR="00273550" w:rsidRPr="00BD4798" w:rsidRDefault="00952A7B" w:rsidP="00B207D8">
      <w:pPr>
        <w:numPr>
          <w:ilvl w:val="0"/>
          <w:numId w:val="16"/>
        </w:numPr>
        <w:spacing w:after="240" w:line="360" w:lineRule="auto"/>
        <w:jc w:val="both"/>
        <w:rPr>
          <w:rFonts w:cs="Arial"/>
          <w:i/>
          <w:iCs/>
          <w:sz w:val="24"/>
          <w:szCs w:val="24"/>
          <w:shd w:val="clear" w:color="auto" w:fill="FFFFFF"/>
          <w:lang w:val="es-ES" w:eastAsia="es-ES"/>
        </w:rPr>
      </w:pPr>
      <w:r w:rsidRPr="00BD4798">
        <w:rPr>
          <w:rFonts w:cs="Arial"/>
          <w:b/>
          <w:bCs/>
          <w:sz w:val="24"/>
          <w:szCs w:val="24"/>
          <w:shd w:val="clear" w:color="auto" w:fill="FFFFFF"/>
          <w:lang w:val="es-ES" w:eastAsia="es-ES"/>
        </w:rPr>
        <w:t>Documental pública:</w:t>
      </w:r>
      <w:r w:rsidRPr="00BD4798">
        <w:rPr>
          <w:rFonts w:cs="Arial"/>
          <w:sz w:val="24"/>
          <w:szCs w:val="24"/>
          <w:shd w:val="clear" w:color="auto" w:fill="FFFFFF"/>
          <w:lang w:val="es-ES" w:eastAsia="es-ES"/>
        </w:rPr>
        <w:t xml:space="preserve"> Original del oficio </w:t>
      </w:r>
      <w:r w:rsidR="00B0143E" w:rsidRPr="00B0143E">
        <w:rPr>
          <w:rFonts w:cs="Arial"/>
          <w:color w:val="FFFFFF"/>
          <w:sz w:val="24"/>
          <w:szCs w:val="24"/>
          <w:highlight w:val="darkCyan"/>
          <w:shd w:val="clear" w:color="auto" w:fill="FFFFFF"/>
          <w:lang w:val="es-ES" w:eastAsia="es-ES"/>
        </w:rPr>
        <w:t>[No.62]_ELIMINADAS_las_referencias_laborales_[106]</w:t>
      </w:r>
      <w:r w:rsidRPr="00BD4798">
        <w:rPr>
          <w:rFonts w:cs="Arial"/>
          <w:sz w:val="24"/>
          <w:szCs w:val="24"/>
          <w:shd w:val="clear" w:color="auto" w:fill="FFFFFF"/>
          <w:lang w:val="es-ES" w:eastAsia="es-ES"/>
        </w:rPr>
        <w:t xml:space="preserve">de quince de enero, signado por la Auxiliar de Patrimonio del </w:t>
      </w:r>
      <w:r w:rsidRPr="00BD4798">
        <w:rPr>
          <w:rFonts w:cs="Arial"/>
          <w:i/>
          <w:iCs/>
          <w:sz w:val="24"/>
          <w:szCs w:val="24"/>
          <w:shd w:val="clear" w:color="auto" w:fill="FFFFFF"/>
          <w:lang w:val="es-ES" w:eastAsia="es-ES"/>
        </w:rPr>
        <w:t>Ayuntamiento</w:t>
      </w:r>
      <w:r w:rsidRPr="00BD4798">
        <w:rPr>
          <w:rFonts w:cs="Arial"/>
          <w:sz w:val="24"/>
          <w:szCs w:val="24"/>
          <w:shd w:val="clear" w:color="auto" w:fill="FFFFFF"/>
          <w:lang w:val="es-ES" w:eastAsia="es-ES"/>
        </w:rPr>
        <w:t>.</w:t>
      </w:r>
      <w:r w:rsidR="00CD2AD1" w:rsidRPr="00BD4798">
        <w:rPr>
          <w:rStyle w:val="Refdenotaalpie"/>
          <w:rFonts w:cs="Arial"/>
          <w:sz w:val="24"/>
          <w:szCs w:val="24"/>
          <w:shd w:val="clear" w:color="auto" w:fill="FFFFFF"/>
          <w:lang w:val="es-ES" w:eastAsia="es-ES"/>
        </w:rPr>
        <w:footnoteReference w:id="172"/>
      </w:r>
    </w:p>
    <w:p w14:paraId="2A3319AF" w14:textId="77777777" w:rsidR="00273550" w:rsidRPr="00BD4798" w:rsidRDefault="002565C5" w:rsidP="00B207D8">
      <w:pPr>
        <w:numPr>
          <w:ilvl w:val="0"/>
          <w:numId w:val="16"/>
        </w:numPr>
        <w:spacing w:after="240" w:line="360" w:lineRule="auto"/>
        <w:jc w:val="both"/>
        <w:rPr>
          <w:rFonts w:cs="Arial"/>
          <w:i/>
          <w:iCs/>
          <w:sz w:val="24"/>
          <w:szCs w:val="24"/>
          <w:shd w:val="clear" w:color="auto" w:fill="FFFFFF"/>
          <w:lang w:val="es-ES" w:eastAsia="es-ES"/>
        </w:rPr>
      </w:pPr>
      <w:r w:rsidRPr="00BD4798">
        <w:rPr>
          <w:rFonts w:cs="Arial"/>
          <w:b/>
          <w:bCs/>
          <w:sz w:val="24"/>
          <w:szCs w:val="24"/>
          <w:shd w:val="clear" w:color="auto" w:fill="FFFFFF"/>
          <w:lang w:val="es-ES" w:eastAsia="es-ES"/>
        </w:rPr>
        <w:t>Documental p</w:t>
      </w:r>
      <w:r w:rsidR="00874A4D" w:rsidRPr="00BD4798">
        <w:rPr>
          <w:rFonts w:cs="Arial"/>
          <w:b/>
          <w:bCs/>
          <w:sz w:val="24"/>
          <w:szCs w:val="24"/>
          <w:shd w:val="clear" w:color="auto" w:fill="FFFFFF"/>
          <w:lang w:val="es-ES" w:eastAsia="es-ES"/>
        </w:rPr>
        <w:t>ú</w:t>
      </w:r>
      <w:r w:rsidRPr="00BD4798">
        <w:rPr>
          <w:rFonts w:cs="Arial"/>
          <w:b/>
          <w:bCs/>
          <w:sz w:val="24"/>
          <w:szCs w:val="24"/>
          <w:shd w:val="clear" w:color="auto" w:fill="FFFFFF"/>
          <w:lang w:val="es-ES" w:eastAsia="es-ES"/>
        </w:rPr>
        <w:t>blica:</w:t>
      </w:r>
      <w:r w:rsidRPr="00BD4798">
        <w:rPr>
          <w:rFonts w:cs="Arial"/>
          <w:sz w:val="24"/>
          <w:szCs w:val="24"/>
          <w:shd w:val="clear" w:color="auto" w:fill="FFFFFF"/>
          <w:lang w:val="es-ES" w:eastAsia="es-ES"/>
        </w:rPr>
        <w:t xml:space="preserve"> Original del oficio 02/2025 de catorce de enero, signado por la Contralora Municipal.</w:t>
      </w:r>
      <w:r w:rsidR="006F7763" w:rsidRPr="00BD4798">
        <w:rPr>
          <w:rStyle w:val="Refdenotaalpie"/>
          <w:rFonts w:cs="Arial"/>
          <w:sz w:val="24"/>
          <w:szCs w:val="24"/>
          <w:shd w:val="clear" w:color="auto" w:fill="FFFFFF"/>
          <w:lang w:val="es-ES" w:eastAsia="es-ES"/>
        </w:rPr>
        <w:footnoteReference w:id="173"/>
      </w:r>
    </w:p>
    <w:p w14:paraId="056D07C0" w14:textId="77777777" w:rsidR="00273550" w:rsidRPr="00BD4798" w:rsidRDefault="002565C5" w:rsidP="00273550">
      <w:pPr>
        <w:numPr>
          <w:ilvl w:val="0"/>
          <w:numId w:val="16"/>
        </w:numPr>
        <w:spacing w:after="240" w:line="360" w:lineRule="auto"/>
        <w:jc w:val="both"/>
        <w:rPr>
          <w:rFonts w:cs="Arial"/>
          <w:i/>
          <w:iCs/>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Original del escrito de diecisiete de enero, signado por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 xml:space="preserve">, dirigido a la Secretaria del </w:t>
      </w:r>
      <w:r w:rsidRPr="00BD4798">
        <w:rPr>
          <w:rFonts w:cs="Arial"/>
          <w:i/>
          <w:iCs/>
          <w:sz w:val="24"/>
          <w:szCs w:val="24"/>
          <w:shd w:val="clear" w:color="auto" w:fill="FFFFFF"/>
          <w:lang w:val="es-ES" w:eastAsia="es-ES"/>
        </w:rPr>
        <w:t>Ayuntamiento</w:t>
      </w:r>
      <w:r w:rsidRPr="00BD4798">
        <w:rPr>
          <w:rFonts w:cs="Arial"/>
          <w:sz w:val="24"/>
          <w:szCs w:val="24"/>
          <w:shd w:val="clear" w:color="auto" w:fill="FFFFFF"/>
          <w:lang w:val="es-ES" w:eastAsia="es-ES"/>
        </w:rPr>
        <w:t>.</w:t>
      </w:r>
      <w:r w:rsidR="00121201" w:rsidRPr="00BD4798">
        <w:rPr>
          <w:rStyle w:val="Refdenotaalpie"/>
          <w:rFonts w:cs="Arial"/>
          <w:sz w:val="24"/>
          <w:szCs w:val="24"/>
          <w:shd w:val="clear" w:color="auto" w:fill="FFFFFF"/>
          <w:lang w:val="es-ES" w:eastAsia="es-ES"/>
        </w:rPr>
        <w:footnoteReference w:id="174"/>
      </w:r>
    </w:p>
    <w:p w14:paraId="42CEF491" w14:textId="77777777" w:rsidR="00273550" w:rsidRPr="00BD4798" w:rsidRDefault="002565C5" w:rsidP="00273550">
      <w:pPr>
        <w:numPr>
          <w:ilvl w:val="0"/>
          <w:numId w:val="16"/>
        </w:numPr>
        <w:spacing w:after="240" w:line="360" w:lineRule="auto"/>
        <w:jc w:val="both"/>
        <w:rPr>
          <w:rFonts w:cs="Arial"/>
          <w:i/>
          <w:iCs/>
          <w:sz w:val="24"/>
          <w:szCs w:val="24"/>
          <w:shd w:val="clear" w:color="auto" w:fill="FFFFFF"/>
          <w:lang w:val="es-ES" w:eastAsia="es-ES"/>
        </w:rPr>
      </w:pPr>
      <w:r w:rsidRPr="00BD4798">
        <w:rPr>
          <w:rFonts w:cs="Arial"/>
          <w:b/>
          <w:bCs/>
          <w:sz w:val="24"/>
          <w:szCs w:val="24"/>
          <w:shd w:val="clear" w:color="auto" w:fill="FFFFFF"/>
          <w:lang w:val="es-ES" w:eastAsia="es-ES"/>
        </w:rPr>
        <w:t>Documental privada:</w:t>
      </w:r>
      <w:r w:rsidRPr="00BD4798">
        <w:rPr>
          <w:rFonts w:cs="Arial"/>
          <w:sz w:val="24"/>
          <w:szCs w:val="24"/>
          <w:shd w:val="clear" w:color="auto" w:fill="FFFFFF"/>
          <w:lang w:val="es-ES" w:eastAsia="es-ES"/>
        </w:rPr>
        <w:t xml:space="preserve"> </w:t>
      </w:r>
      <w:r w:rsidRPr="00BD4798">
        <w:rPr>
          <w:rFonts w:cs="Arial"/>
          <w:sz w:val="24"/>
          <w:szCs w:val="24"/>
          <w:lang w:val="es-ES"/>
        </w:rPr>
        <w:t>Consistente en cuatro impresiones de imágenes consistentes en supuestas capturas de pantalla de conversaciones</w:t>
      </w:r>
      <w:r w:rsidR="00B90074" w:rsidRPr="00BD4798">
        <w:rPr>
          <w:rFonts w:cs="Arial"/>
          <w:sz w:val="24"/>
          <w:szCs w:val="24"/>
          <w:lang w:val="es-ES"/>
        </w:rPr>
        <w:t>.</w:t>
      </w:r>
      <w:r w:rsidR="00B90074" w:rsidRPr="00BD4798">
        <w:rPr>
          <w:rStyle w:val="Refdenotaalpie"/>
          <w:rFonts w:cs="Arial"/>
          <w:sz w:val="24"/>
          <w:szCs w:val="24"/>
          <w:lang w:val="es-ES"/>
        </w:rPr>
        <w:footnoteReference w:id="175"/>
      </w:r>
    </w:p>
    <w:p w14:paraId="188931C6" w14:textId="77777777" w:rsidR="00273550" w:rsidRPr="00BD4798" w:rsidRDefault="00370A08" w:rsidP="00273550">
      <w:p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Escrito de ampliación de q</w:t>
      </w:r>
      <w:r w:rsidR="002565C5" w:rsidRPr="00BD4798">
        <w:rPr>
          <w:rFonts w:cs="Arial"/>
          <w:b/>
          <w:bCs/>
          <w:sz w:val="24"/>
          <w:szCs w:val="24"/>
          <w:shd w:val="clear" w:color="auto" w:fill="FFFFFF"/>
          <w:lang w:val="es-ES" w:eastAsia="es-ES"/>
        </w:rPr>
        <w:t>ueja</w:t>
      </w:r>
      <w:r w:rsidR="00C66EC1" w:rsidRPr="00BD4798">
        <w:rPr>
          <w:rFonts w:cs="Arial"/>
          <w:b/>
          <w:bCs/>
          <w:sz w:val="24"/>
          <w:szCs w:val="24"/>
          <w:shd w:val="clear" w:color="auto" w:fill="FFFFFF"/>
          <w:lang w:val="es-ES" w:eastAsia="es-ES"/>
        </w:rPr>
        <w:t>:</w:t>
      </w:r>
      <w:r w:rsidR="00F15C57" w:rsidRPr="00BD4798">
        <w:rPr>
          <w:rStyle w:val="Refdenotaalpie"/>
          <w:rFonts w:cs="Arial"/>
          <w:b/>
          <w:bCs/>
          <w:sz w:val="24"/>
          <w:szCs w:val="24"/>
          <w:shd w:val="clear" w:color="auto" w:fill="FFFFFF"/>
          <w:lang w:val="es-ES" w:eastAsia="es-ES"/>
        </w:rPr>
        <w:footnoteReference w:id="176"/>
      </w:r>
    </w:p>
    <w:p w14:paraId="62473D43" w14:textId="77777777" w:rsidR="00273550" w:rsidRPr="00BD4798" w:rsidRDefault="0028275E" w:rsidP="00273550">
      <w:p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Si bien no cuenta con un apartado relativo al ofrecimiento de pruebas, se advierte que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 a través de su escrito por el cual amplió su escrito de queja</w:t>
      </w:r>
      <w:r w:rsidR="005868F2" w:rsidRPr="00BD4798">
        <w:rPr>
          <w:rFonts w:cs="Arial"/>
          <w:sz w:val="24"/>
          <w:szCs w:val="24"/>
          <w:shd w:val="clear" w:color="auto" w:fill="FFFFFF"/>
          <w:lang w:val="es-ES" w:eastAsia="es-ES"/>
        </w:rPr>
        <w:t xml:space="preserve"> primigenio</w:t>
      </w:r>
      <w:r w:rsidRPr="00BD4798">
        <w:rPr>
          <w:rFonts w:cs="Arial"/>
          <w:sz w:val="24"/>
          <w:szCs w:val="24"/>
          <w:shd w:val="clear" w:color="auto" w:fill="FFFFFF"/>
          <w:lang w:val="es-ES" w:eastAsia="es-ES"/>
        </w:rPr>
        <w:t>, ofreció los siguientes medios de prueba:</w:t>
      </w:r>
    </w:p>
    <w:p w14:paraId="6206265A" w14:textId="77777777" w:rsidR="00273550" w:rsidRPr="00BD4798" w:rsidRDefault="0028275E" w:rsidP="00273550">
      <w:pPr>
        <w:numPr>
          <w:ilvl w:val="0"/>
          <w:numId w:val="17"/>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Técnica: </w:t>
      </w:r>
      <w:r w:rsidRPr="00BD4798">
        <w:rPr>
          <w:rFonts w:cs="Arial"/>
          <w:sz w:val="24"/>
          <w:szCs w:val="24"/>
          <w:shd w:val="clear" w:color="auto" w:fill="FFFFFF"/>
          <w:lang w:val="es-ES" w:eastAsia="es-ES"/>
        </w:rPr>
        <w:t xml:space="preserve">Consistente en el siguiente enlace electrónico, insertado en el contenido de su escrito de ampliación: </w:t>
      </w:r>
      <w:r w:rsidR="00B0143E" w:rsidRPr="00B0143E">
        <w:rPr>
          <w:rFonts w:cs="Arial"/>
          <w:color w:val="FFFFFF"/>
          <w:sz w:val="24"/>
          <w:szCs w:val="24"/>
          <w:highlight w:val="darkCyan"/>
          <w:shd w:val="clear" w:color="auto" w:fill="FFFFFF"/>
          <w:lang w:val="es-ES" w:eastAsia="es-ES"/>
        </w:rPr>
        <w:t>[No.63]_ELIMINADO_enlace_electrónico_para_acceder_a_perfiles_de_redes_sociales_[244]</w:t>
      </w:r>
    </w:p>
    <w:p w14:paraId="20FA43EE" w14:textId="77777777" w:rsidR="00273550" w:rsidRPr="00BD4798" w:rsidRDefault="0028275E" w:rsidP="00273550">
      <w:pPr>
        <w:numPr>
          <w:ilvl w:val="0"/>
          <w:numId w:val="17"/>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w:t>
      </w:r>
      <w:r w:rsidRPr="00BD4798">
        <w:rPr>
          <w:rFonts w:cs="Arial"/>
          <w:sz w:val="24"/>
          <w:szCs w:val="24"/>
          <w:shd w:val="clear" w:color="auto" w:fill="FFFFFF"/>
          <w:lang w:val="es-ES" w:eastAsia="es-ES"/>
        </w:rPr>
        <w:t>Consistente en dos imágenes insertas en su escrito de ampliación.</w:t>
      </w:r>
      <w:r w:rsidR="00E33146" w:rsidRPr="00BD4798">
        <w:rPr>
          <w:rStyle w:val="Refdenotaalpie"/>
          <w:rFonts w:cs="Arial"/>
          <w:sz w:val="24"/>
          <w:szCs w:val="24"/>
          <w:shd w:val="clear" w:color="auto" w:fill="FFFFFF"/>
          <w:lang w:val="es-ES" w:eastAsia="es-ES"/>
        </w:rPr>
        <w:footnoteReference w:id="177"/>
      </w:r>
    </w:p>
    <w:p w14:paraId="3C0CD741" w14:textId="77777777" w:rsidR="00273550" w:rsidRPr="00BD4798" w:rsidRDefault="0028275E" w:rsidP="00273550">
      <w:p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Cumplimiento de prevención</w:t>
      </w:r>
      <w:r w:rsidR="00E33CBB" w:rsidRPr="00BD4798">
        <w:rPr>
          <w:rFonts w:cs="Arial"/>
          <w:b/>
          <w:bCs/>
          <w:sz w:val="24"/>
          <w:szCs w:val="24"/>
          <w:shd w:val="clear" w:color="auto" w:fill="FFFFFF"/>
          <w:lang w:val="es-ES" w:eastAsia="es-ES"/>
        </w:rPr>
        <w:t>:</w:t>
      </w:r>
      <w:r w:rsidR="00133A1F" w:rsidRPr="00BD4798">
        <w:rPr>
          <w:rStyle w:val="Refdenotaalpie"/>
          <w:rFonts w:cs="Arial"/>
          <w:b/>
          <w:bCs/>
          <w:sz w:val="24"/>
          <w:szCs w:val="24"/>
          <w:shd w:val="clear" w:color="auto" w:fill="FFFFFF"/>
          <w:lang w:val="es-ES" w:eastAsia="es-ES"/>
        </w:rPr>
        <w:footnoteReference w:id="178"/>
      </w:r>
      <w:r w:rsidR="00C25932" w:rsidRPr="00BD4798">
        <w:rPr>
          <w:rFonts w:cs="Arial"/>
          <w:b/>
          <w:bCs/>
          <w:sz w:val="24"/>
          <w:szCs w:val="24"/>
          <w:shd w:val="clear" w:color="auto" w:fill="FFFFFF"/>
          <w:lang w:val="es-ES" w:eastAsia="es-ES"/>
        </w:rPr>
        <w:t xml:space="preserve"> </w:t>
      </w:r>
    </w:p>
    <w:p w14:paraId="53AAB1A1" w14:textId="77777777" w:rsidR="00273550" w:rsidRPr="00BD4798" w:rsidRDefault="00C25932" w:rsidP="00273550">
      <w:p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Si bien, no cuenta con un apartado de pruebas, se advierte que adjuntó a su escrito los siguientes medios de convicción:</w:t>
      </w:r>
    </w:p>
    <w:p w14:paraId="566D3F3C" w14:textId="77777777" w:rsidR="00273550" w:rsidRPr="00BD4798" w:rsidRDefault="00C25932" w:rsidP="00B207D8">
      <w:pPr>
        <w:numPr>
          <w:ilvl w:val="0"/>
          <w:numId w:val="18"/>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 xml:space="preserve">Consistente en una receta médica, expedida por el </w:t>
      </w:r>
      <w:r w:rsidR="00D54515" w:rsidRPr="00BD4798">
        <w:rPr>
          <w:rFonts w:cs="Arial"/>
          <w:sz w:val="24"/>
          <w:szCs w:val="24"/>
          <w:shd w:val="clear" w:color="auto" w:fill="FFFFFF"/>
          <w:lang w:val="es-ES" w:eastAsia="es-ES"/>
        </w:rPr>
        <w:t>D</w:t>
      </w:r>
      <w:r w:rsidRPr="00BD4798">
        <w:rPr>
          <w:rFonts w:cs="Arial"/>
          <w:sz w:val="24"/>
          <w:szCs w:val="24"/>
          <w:shd w:val="clear" w:color="auto" w:fill="FFFFFF"/>
          <w:lang w:val="es-ES" w:eastAsia="es-ES"/>
        </w:rPr>
        <w:t xml:space="preserve">octor </w:t>
      </w:r>
      <w:r w:rsidR="00B0143E" w:rsidRPr="00B0143E">
        <w:rPr>
          <w:rFonts w:cs="Arial"/>
          <w:color w:val="FFFFFF"/>
          <w:sz w:val="24"/>
          <w:szCs w:val="24"/>
          <w:highlight w:val="darkCyan"/>
          <w:shd w:val="clear" w:color="auto" w:fill="FFFFFF"/>
          <w:lang w:val="es-ES" w:eastAsia="es-ES"/>
        </w:rPr>
        <w:t>[No.64]_ELIMINADO_el_nombre_completo_3_[434]</w:t>
      </w:r>
      <w:r w:rsidRPr="00BD4798">
        <w:rPr>
          <w:rFonts w:cs="Arial"/>
          <w:sz w:val="24"/>
          <w:szCs w:val="24"/>
          <w:shd w:val="clear" w:color="auto" w:fill="FFFFFF"/>
          <w:lang w:val="es-ES" w:eastAsia="es-ES"/>
        </w:rPr>
        <w:t>, de fecha dos de mayo de dos mil veinticuatro.</w:t>
      </w:r>
      <w:r w:rsidR="001A0761" w:rsidRPr="00BD4798">
        <w:rPr>
          <w:rStyle w:val="Refdenotaalpie"/>
          <w:rFonts w:cs="Arial"/>
          <w:sz w:val="24"/>
          <w:szCs w:val="24"/>
          <w:shd w:val="clear" w:color="auto" w:fill="FFFFFF"/>
          <w:lang w:val="es-ES" w:eastAsia="es-ES"/>
        </w:rPr>
        <w:footnoteReference w:id="179"/>
      </w:r>
    </w:p>
    <w:p w14:paraId="381FC128" w14:textId="77777777" w:rsidR="00273550" w:rsidRPr="00BD4798" w:rsidRDefault="00C25932" w:rsidP="00B207D8">
      <w:pPr>
        <w:numPr>
          <w:ilvl w:val="0"/>
          <w:numId w:val="18"/>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 xml:space="preserve">Consistente en una receta médica, expedida por el </w:t>
      </w:r>
      <w:r w:rsidR="00D54515" w:rsidRPr="00BD4798">
        <w:rPr>
          <w:rFonts w:cs="Arial"/>
          <w:sz w:val="24"/>
          <w:szCs w:val="24"/>
          <w:shd w:val="clear" w:color="auto" w:fill="FFFFFF"/>
          <w:lang w:val="es-ES" w:eastAsia="es-ES"/>
        </w:rPr>
        <w:t>D</w:t>
      </w:r>
      <w:r w:rsidRPr="00BD4798">
        <w:rPr>
          <w:rFonts w:cs="Arial"/>
          <w:sz w:val="24"/>
          <w:szCs w:val="24"/>
          <w:shd w:val="clear" w:color="auto" w:fill="FFFFFF"/>
          <w:lang w:val="es-ES" w:eastAsia="es-ES"/>
        </w:rPr>
        <w:t xml:space="preserve">octor </w:t>
      </w:r>
      <w:r w:rsidR="00B0143E" w:rsidRPr="00B0143E">
        <w:rPr>
          <w:rFonts w:cs="Arial"/>
          <w:color w:val="FFFFFF"/>
          <w:sz w:val="24"/>
          <w:szCs w:val="24"/>
          <w:highlight w:val="darkCyan"/>
          <w:shd w:val="clear" w:color="auto" w:fill="FFFFFF"/>
          <w:lang w:val="es-ES" w:eastAsia="es-ES"/>
        </w:rPr>
        <w:t>[No.65]_ELIMINADO_el_nombre_completo_3_[434]</w:t>
      </w:r>
      <w:r w:rsidRPr="00BD4798">
        <w:rPr>
          <w:rFonts w:cs="Arial"/>
          <w:sz w:val="24"/>
          <w:szCs w:val="24"/>
          <w:shd w:val="clear" w:color="auto" w:fill="FFFFFF"/>
          <w:lang w:val="es-ES" w:eastAsia="es-ES"/>
        </w:rPr>
        <w:t>, de fecha seis de mayo de dos mil veinticuatro.</w:t>
      </w:r>
      <w:r w:rsidR="00F5272B" w:rsidRPr="00BD4798">
        <w:rPr>
          <w:rStyle w:val="Refdenotaalpie"/>
          <w:rFonts w:cs="Arial"/>
          <w:sz w:val="24"/>
          <w:szCs w:val="24"/>
          <w:shd w:val="clear" w:color="auto" w:fill="FFFFFF"/>
          <w:lang w:val="es-ES" w:eastAsia="es-ES"/>
        </w:rPr>
        <w:footnoteReference w:id="180"/>
      </w:r>
    </w:p>
    <w:p w14:paraId="3541E5A3" w14:textId="77777777" w:rsidR="00273550" w:rsidRPr="00BD4798" w:rsidRDefault="00C25932" w:rsidP="00B207D8">
      <w:pPr>
        <w:numPr>
          <w:ilvl w:val="0"/>
          <w:numId w:val="18"/>
        </w:numPr>
        <w:spacing w:after="240" w:line="360" w:lineRule="auto"/>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 xml:space="preserve">Documental privada. </w:t>
      </w:r>
      <w:r w:rsidRPr="00BD4798">
        <w:rPr>
          <w:rFonts w:cs="Arial"/>
          <w:sz w:val="24"/>
          <w:szCs w:val="24"/>
          <w:shd w:val="clear" w:color="auto" w:fill="FFFFFF"/>
          <w:lang w:val="es-ES" w:eastAsia="es-ES"/>
        </w:rPr>
        <w:t>Consistente en un documento titulado “</w:t>
      </w:r>
      <w:r w:rsidR="00B0143E" w:rsidRPr="00B0143E">
        <w:rPr>
          <w:rFonts w:cs="Arial"/>
          <w:color w:val="FFFFFF"/>
          <w:sz w:val="24"/>
          <w:szCs w:val="24"/>
          <w:highlight w:val="darkCyan"/>
          <w:shd w:val="clear" w:color="auto" w:fill="FFFFFF"/>
          <w:lang w:val="es-ES" w:eastAsia="es-ES"/>
        </w:rPr>
        <w:t>[No.66]_ELIMINADO_el_historial_médico_[81]</w:t>
      </w:r>
      <w:r w:rsidRPr="00BD4798">
        <w:rPr>
          <w:rFonts w:cs="Arial"/>
          <w:sz w:val="24"/>
          <w:szCs w:val="24"/>
          <w:shd w:val="clear" w:color="auto" w:fill="FFFFFF"/>
          <w:lang w:val="es-ES" w:eastAsia="es-ES"/>
        </w:rPr>
        <w:t xml:space="preserve">” expedido por el Dr. </w:t>
      </w:r>
      <w:r w:rsidR="00B0143E" w:rsidRPr="00B0143E">
        <w:rPr>
          <w:rFonts w:cs="Arial"/>
          <w:color w:val="FFFFFF"/>
          <w:sz w:val="24"/>
          <w:szCs w:val="24"/>
          <w:highlight w:val="darkCyan"/>
          <w:shd w:val="clear" w:color="auto" w:fill="FFFFFF"/>
          <w:lang w:val="es-ES" w:eastAsia="es-ES"/>
        </w:rPr>
        <w:t>[No.67]_ELIMINADO_el_nombre_completo_4_[435]</w:t>
      </w:r>
      <w:r w:rsidRPr="00BD4798">
        <w:rPr>
          <w:rFonts w:cs="Arial"/>
          <w:sz w:val="24"/>
          <w:szCs w:val="24"/>
          <w:shd w:val="clear" w:color="auto" w:fill="FFFFFF"/>
          <w:lang w:val="es-ES" w:eastAsia="es-ES"/>
        </w:rPr>
        <w:t>, con fecha veinticuatro de abril del año dos mil veinticuatro de la moral denominada STAR MÉDICA.</w:t>
      </w:r>
      <w:r w:rsidR="007672E8" w:rsidRPr="00BD4798">
        <w:rPr>
          <w:rStyle w:val="Refdenotaalpie"/>
          <w:rFonts w:cs="Arial"/>
          <w:sz w:val="24"/>
          <w:szCs w:val="24"/>
          <w:shd w:val="clear" w:color="auto" w:fill="FFFFFF"/>
          <w:lang w:val="es-ES" w:eastAsia="es-ES"/>
        </w:rPr>
        <w:footnoteReference w:id="181"/>
      </w:r>
    </w:p>
    <w:p w14:paraId="3C136A58" w14:textId="77777777" w:rsidR="00273550" w:rsidRPr="00BD4798" w:rsidRDefault="00C25932" w:rsidP="00B207D8">
      <w:pPr>
        <w:numPr>
          <w:ilvl w:val="0"/>
          <w:numId w:val="18"/>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pública. </w:t>
      </w:r>
      <w:r w:rsidRPr="00BD4798">
        <w:rPr>
          <w:rFonts w:cs="Arial"/>
          <w:sz w:val="24"/>
          <w:szCs w:val="24"/>
          <w:shd w:val="clear" w:color="auto" w:fill="FFFFFF"/>
          <w:lang w:val="es-ES" w:eastAsia="es-ES"/>
        </w:rPr>
        <w:t>Consistente en la “</w:t>
      </w:r>
      <w:r w:rsidR="00B0143E" w:rsidRPr="00B0143E">
        <w:rPr>
          <w:rFonts w:cs="Arial"/>
          <w:color w:val="FFFFFF"/>
          <w:sz w:val="24"/>
          <w:szCs w:val="24"/>
          <w:highlight w:val="darkCyan"/>
          <w:shd w:val="clear" w:color="auto" w:fill="FFFFFF"/>
          <w:lang w:val="es-ES" w:eastAsia="es-ES"/>
        </w:rPr>
        <w:t>[No.68]_ELIMINADO_el_historial_médico_[81]</w:t>
      </w:r>
      <w:r w:rsidRPr="00BD4798">
        <w:rPr>
          <w:rFonts w:cs="Arial"/>
          <w:sz w:val="24"/>
          <w:szCs w:val="24"/>
          <w:shd w:val="clear" w:color="auto" w:fill="FFFFFF"/>
          <w:lang w:val="es-ES" w:eastAsia="es-ES"/>
        </w:rPr>
        <w:t>”, expedida por el Instituto de Seguridad Social y Servicios Sociales de los Trabajadores del Estado, con folio UP240520002.</w:t>
      </w:r>
      <w:r w:rsidR="007672E8" w:rsidRPr="00BD4798">
        <w:rPr>
          <w:rStyle w:val="Refdenotaalpie"/>
          <w:rFonts w:cs="Arial"/>
          <w:sz w:val="24"/>
          <w:szCs w:val="24"/>
          <w:shd w:val="clear" w:color="auto" w:fill="FFFFFF"/>
          <w:lang w:val="es-ES" w:eastAsia="es-ES"/>
        </w:rPr>
        <w:footnoteReference w:id="182"/>
      </w:r>
    </w:p>
    <w:p w14:paraId="4FE37A6C" w14:textId="77777777" w:rsidR="00C25932" w:rsidRPr="00BD4798" w:rsidRDefault="00C25932" w:rsidP="00B207D8">
      <w:pPr>
        <w:numPr>
          <w:ilvl w:val="0"/>
          <w:numId w:val="18"/>
        </w:numPr>
        <w:spacing w:after="240" w:line="360" w:lineRule="auto"/>
        <w:jc w:val="both"/>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 pública. </w:t>
      </w:r>
      <w:r w:rsidRPr="00BD4798">
        <w:rPr>
          <w:rFonts w:cs="Arial"/>
          <w:sz w:val="24"/>
          <w:szCs w:val="24"/>
          <w:shd w:val="clear" w:color="auto" w:fill="FFFFFF"/>
          <w:lang w:val="es-ES" w:eastAsia="es-ES"/>
        </w:rPr>
        <w:t>Consistente en la “</w:t>
      </w:r>
      <w:r w:rsidR="00B0143E" w:rsidRPr="00B0143E">
        <w:rPr>
          <w:rFonts w:cs="Arial"/>
          <w:color w:val="FFFFFF"/>
          <w:sz w:val="24"/>
          <w:szCs w:val="24"/>
          <w:highlight w:val="darkCyan"/>
          <w:shd w:val="clear" w:color="auto" w:fill="FFFFFF"/>
          <w:lang w:val="es-ES" w:eastAsia="es-ES"/>
        </w:rPr>
        <w:t>[No.69]_ELIMINADO_el_historial_médico_[81]</w:t>
      </w:r>
      <w:r w:rsidRPr="00BD4798">
        <w:rPr>
          <w:rFonts w:cs="Arial"/>
          <w:sz w:val="24"/>
          <w:szCs w:val="24"/>
          <w:shd w:val="clear" w:color="auto" w:fill="FFFFFF"/>
          <w:lang w:val="es-ES" w:eastAsia="es-ES"/>
        </w:rPr>
        <w:t>” expedida por el Instituto de Seguridad Social y Servicios Sociales de los Trabajadores del Estado, de fecha veintiséis de abril de dos mil veinticuatro.</w:t>
      </w:r>
      <w:r w:rsidR="003C3DDD" w:rsidRPr="00BD4798">
        <w:rPr>
          <w:rStyle w:val="Refdenotaalpie"/>
          <w:rFonts w:cs="Arial"/>
          <w:sz w:val="24"/>
          <w:szCs w:val="24"/>
          <w:shd w:val="clear" w:color="auto" w:fill="FFFFFF"/>
          <w:lang w:val="es-ES" w:eastAsia="es-ES"/>
        </w:rPr>
        <w:footnoteReference w:id="183"/>
      </w:r>
    </w:p>
    <w:p w14:paraId="64DC73DF" w14:textId="77777777" w:rsidR="001E74FD" w:rsidRPr="00BD4798" w:rsidRDefault="001E74FD" w:rsidP="009F6C0F">
      <w:pPr>
        <w:numPr>
          <w:ilvl w:val="0"/>
          <w:numId w:val="2"/>
        </w:numPr>
        <w:spacing w:after="240" w:line="360" w:lineRule="auto"/>
        <w:ind w:left="426" w:hanging="426"/>
        <w:jc w:val="both"/>
        <w:rPr>
          <w:rFonts w:cs="Arial"/>
          <w:i/>
          <w:iCs/>
          <w:sz w:val="24"/>
          <w:szCs w:val="24"/>
          <w:shd w:val="clear" w:color="auto" w:fill="FFFFFF"/>
          <w:lang w:val="es-ES" w:eastAsia="es-ES"/>
        </w:rPr>
      </w:pPr>
      <w:r w:rsidRPr="00BD4798">
        <w:rPr>
          <w:rFonts w:cs="Arial"/>
          <w:b/>
          <w:bCs/>
          <w:sz w:val="24"/>
          <w:szCs w:val="24"/>
          <w:shd w:val="clear" w:color="auto" w:fill="FFFFFF"/>
          <w:lang w:val="es-ES" w:eastAsia="es-ES"/>
        </w:rPr>
        <w:t xml:space="preserve">Aportadas por </w:t>
      </w:r>
      <w:r w:rsidR="007C525C" w:rsidRPr="00BD4798">
        <w:rPr>
          <w:rFonts w:cs="Arial"/>
          <w:b/>
          <w:bCs/>
          <w:sz w:val="24"/>
          <w:szCs w:val="24"/>
          <w:shd w:val="clear" w:color="auto" w:fill="FFFFFF"/>
          <w:lang w:val="es-ES" w:eastAsia="es-ES"/>
        </w:rPr>
        <w:t xml:space="preserve">los </w:t>
      </w:r>
      <w:r w:rsidR="00F51542" w:rsidRPr="00BD4798">
        <w:rPr>
          <w:rFonts w:cs="Arial"/>
          <w:b/>
          <w:bCs/>
          <w:i/>
          <w:iCs/>
          <w:sz w:val="24"/>
          <w:szCs w:val="24"/>
          <w:shd w:val="clear" w:color="auto" w:fill="FFFFFF"/>
          <w:lang w:val="es-ES" w:eastAsia="es-ES"/>
        </w:rPr>
        <w:t>d</w:t>
      </w:r>
      <w:r w:rsidR="007C525C" w:rsidRPr="00BD4798">
        <w:rPr>
          <w:rFonts w:cs="Arial"/>
          <w:b/>
          <w:bCs/>
          <w:i/>
          <w:iCs/>
          <w:sz w:val="24"/>
          <w:szCs w:val="24"/>
          <w:shd w:val="clear" w:color="auto" w:fill="FFFFFF"/>
          <w:lang w:val="es-ES" w:eastAsia="es-ES"/>
        </w:rPr>
        <w:t>enunciados</w:t>
      </w:r>
      <w:r w:rsidR="00037649" w:rsidRPr="00BD4798">
        <w:rPr>
          <w:rFonts w:cs="Arial"/>
          <w:b/>
          <w:bCs/>
          <w:i/>
          <w:iCs/>
          <w:sz w:val="24"/>
          <w:szCs w:val="24"/>
          <w:shd w:val="clear" w:color="auto" w:fill="FFFFFF"/>
          <w:lang w:val="es-ES" w:eastAsia="es-ES"/>
        </w:rPr>
        <w:t>:</w:t>
      </w:r>
    </w:p>
    <w:p w14:paraId="78562EC4" w14:textId="77777777" w:rsidR="00273550" w:rsidRPr="00BD4798" w:rsidRDefault="001E74FD" w:rsidP="00273550">
      <w:pPr>
        <w:spacing w:before="240" w:after="240" w:line="360" w:lineRule="auto"/>
        <w:jc w:val="both"/>
        <w:rPr>
          <w:rFonts w:cs="Arial"/>
          <w:sz w:val="24"/>
          <w:szCs w:val="24"/>
        </w:rPr>
      </w:pPr>
      <w:r w:rsidRPr="00BD4798">
        <w:rPr>
          <w:rFonts w:cs="Arial"/>
          <w:sz w:val="24"/>
          <w:szCs w:val="24"/>
        </w:rPr>
        <w:t xml:space="preserve">En los escritos con los que comparecieron a la audiencia de pruebas y alegatos se advierte que los </w:t>
      </w:r>
      <w:r w:rsidR="00F51542" w:rsidRPr="00BD4798">
        <w:rPr>
          <w:rFonts w:cs="Arial"/>
          <w:i/>
          <w:iCs/>
          <w:sz w:val="24"/>
          <w:szCs w:val="24"/>
        </w:rPr>
        <w:t>d</w:t>
      </w:r>
      <w:r w:rsidRPr="00BD4798">
        <w:rPr>
          <w:rFonts w:cs="Arial"/>
          <w:i/>
          <w:iCs/>
          <w:sz w:val="24"/>
          <w:szCs w:val="24"/>
        </w:rPr>
        <w:t>enunciados</w:t>
      </w:r>
      <w:r w:rsidRPr="00BD4798">
        <w:rPr>
          <w:rFonts w:cs="Arial"/>
          <w:sz w:val="24"/>
          <w:szCs w:val="24"/>
        </w:rPr>
        <w:t xml:space="preserve"> ofrecieron los siguientes medios de convicción:</w:t>
      </w:r>
    </w:p>
    <w:p w14:paraId="1D4CFF9B" w14:textId="77777777" w:rsidR="00273550" w:rsidRPr="00BD4798" w:rsidRDefault="00240BCB" w:rsidP="00273550">
      <w:pPr>
        <w:numPr>
          <w:ilvl w:val="0"/>
          <w:numId w:val="1"/>
        </w:numPr>
        <w:spacing w:before="240" w:after="240" w:line="360" w:lineRule="auto"/>
        <w:jc w:val="both"/>
        <w:rPr>
          <w:rFonts w:cs="Arial"/>
          <w:sz w:val="24"/>
          <w:szCs w:val="24"/>
        </w:rPr>
      </w:pPr>
      <w:r w:rsidRPr="00BD4798">
        <w:rPr>
          <w:rFonts w:cs="Arial"/>
          <w:b/>
          <w:bCs/>
          <w:i/>
          <w:iCs/>
          <w:sz w:val="24"/>
          <w:szCs w:val="24"/>
        </w:rPr>
        <w:t>Presidente</w:t>
      </w:r>
      <w:r w:rsidR="003A272F" w:rsidRPr="00BD4798">
        <w:rPr>
          <w:rFonts w:cs="Arial"/>
          <w:b/>
          <w:bCs/>
          <w:i/>
          <w:iCs/>
          <w:sz w:val="24"/>
          <w:szCs w:val="24"/>
        </w:rPr>
        <w:t xml:space="preserve"> Municipal</w:t>
      </w:r>
      <w:r w:rsidR="00976BBF" w:rsidRPr="00BD4798">
        <w:rPr>
          <w:rFonts w:cs="Arial"/>
          <w:b/>
          <w:bCs/>
          <w:sz w:val="24"/>
          <w:szCs w:val="24"/>
        </w:rPr>
        <w:t>,</w:t>
      </w:r>
      <w:r w:rsidR="00976BBF" w:rsidRPr="00BD4798">
        <w:rPr>
          <w:rFonts w:cs="Arial"/>
          <w:bCs/>
          <w:i/>
          <w:iCs/>
          <w:sz w:val="24"/>
          <w:szCs w:val="24"/>
        </w:rPr>
        <w:t xml:space="preserve"> </w:t>
      </w:r>
      <w:r w:rsidR="00976BBF" w:rsidRPr="00BD4798">
        <w:rPr>
          <w:rFonts w:cs="Arial"/>
          <w:bCs/>
          <w:sz w:val="24"/>
          <w:szCs w:val="24"/>
        </w:rPr>
        <w:t>a través del escrito con el que compareció a la audiencia, se advierte que no ofreció medio de convicción alguno</w:t>
      </w:r>
      <w:r w:rsidR="009003C8" w:rsidRPr="00BD4798">
        <w:rPr>
          <w:rFonts w:cs="Arial"/>
          <w:bCs/>
          <w:sz w:val="24"/>
          <w:szCs w:val="24"/>
        </w:rPr>
        <w:t>.</w:t>
      </w:r>
      <w:r w:rsidR="00976BBF" w:rsidRPr="00BD4798">
        <w:rPr>
          <w:rFonts w:cs="Arial"/>
          <w:bCs/>
          <w:sz w:val="24"/>
          <w:szCs w:val="24"/>
        </w:rPr>
        <w:t xml:space="preserve"> </w:t>
      </w:r>
    </w:p>
    <w:p w14:paraId="2DF68E17" w14:textId="77777777" w:rsidR="00273550" w:rsidRPr="00BD4798" w:rsidRDefault="003A5C89" w:rsidP="00273550">
      <w:pPr>
        <w:numPr>
          <w:ilvl w:val="0"/>
          <w:numId w:val="1"/>
        </w:numPr>
        <w:spacing w:before="240" w:after="240" w:line="360" w:lineRule="auto"/>
        <w:jc w:val="both"/>
        <w:rPr>
          <w:rFonts w:cs="Arial"/>
          <w:sz w:val="24"/>
          <w:szCs w:val="24"/>
        </w:rPr>
      </w:pPr>
      <w:r w:rsidRPr="00BD4798">
        <w:rPr>
          <w:rFonts w:cs="Arial"/>
          <w:sz w:val="24"/>
          <w:szCs w:val="24"/>
        </w:rPr>
        <w:t>Los denunciados</w:t>
      </w:r>
      <w:r w:rsidR="00976BBF" w:rsidRPr="00BD4798">
        <w:rPr>
          <w:rFonts w:cs="Arial"/>
          <w:sz w:val="24"/>
          <w:szCs w:val="24"/>
        </w:rPr>
        <w:t xml:space="preserve"> </w:t>
      </w:r>
      <w:r w:rsidR="00976BBF" w:rsidRPr="00BD4798">
        <w:rPr>
          <w:rFonts w:cs="Arial"/>
          <w:b/>
          <w:bCs/>
          <w:sz w:val="24"/>
          <w:szCs w:val="24"/>
        </w:rPr>
        <w:t xml:space="preserve">Adán Rodríguez Avalos, María Magdalena López Flores, Heber Jhonnatan Mendoza Paniagua, Sonia Victoria Reyes y Rafael Medrano Ponce, </w:t>
      </w:r>
      <w:r w:rsidR="00F22DD5" w:rsidRPr="00BD4798">
        <w:rPr>
          <w:rFonts w:cs="Arial"/>
          <w:b/>
          <w:bCs/>
          <w:sz w:val="24"/>
          <w:szCs w:val="24"/>
        </w:rPr>
        <w:t xml:space="preserve">regidores del </w:t>
      </w:r>
      <w:r w:rsidR="00F22DD5" w:rsidRPr="00BD4798">
        <w:rPr>
          <w:rFonts w:cs="Arial"/>
          <w:b/>
          <w:bCs/>
          <w:i/>
          <w:iCs/>
          <w:sz w:val="24"/>
          <w:szCs w:val="24"/>
        </w:rPr>
        <w:t xml:space="preserve">Ayuntamiento, </w:t>
      </w:r>
      <w:r w:rsidR="00982268" w:rsidRPr="00BD4798">
        <w:rPr>
          <w:rFonts w:cs="Arial"/>
          <w:sz w:val="24"/>
          <w:szCs w:val="24"/>
        </w:rPr>
        <w:t xml:space="preserve">mediante </w:t>
      </w:r>
      <w:r w:rsidR="00976BBF" w:rsidRPr="00BD4798">
        <w:rPr>
          <w:rFonts w:cs="Arial"/>
          <w:sz w:val="24"/>
          <w:szCs w:val="24"/>
        </w:rPr>
        <w:t xml:space="preserve">el </w:t>
      </w:r>
      <w:r w:rsidR="00976BBF" w:rsidRPr="00BD4798">
        <w:rPr>
          <w:rFonts w:cs="Arial"/>
          <w:bCs/>
          <w:sz w:val="24"/>
          <w:szCs w:val="24"/>
        </w:rPr>
        <w:t>escrito con el que comparecieron a la audiencia</w:t>
      </w:r>
      <w:r w:rsidR="009003C8" w:rsidRPr="00BD4798">
        <w:rPr>
          <w:rFonts w:cs="Arial"/>
          <w:bCs/>
          <w:sz w:val="24"/>
          <w:szCs w:val="24"/>
        </w:rPr>
        <w:t xml:space="preserve"> de manera conjunta</w:t>
      </w:r>
      <w:r w:rsidR="00976BBF" w:rsidRPr="00BD4798">
        <w:rPr>
          <w:rFonts w:cs="Arial"/>
          <w:bCs/>
          <w:sz w:val="24"/>
          <w:szCs w:val="24"/>
        </w:rPr>
        <w:t xml:space="preserve">, se advierte que no ofrecieron medios de </w:t>
      </w:r>
      <w:r w:rsidR="009003C8" w:rsidRPr="00BD4798">
        <w:rPr>
          <w:rFonts w:cs="Arial"/>
          <w:bCs/>
          <w:sz w:val="24"/>
          <w:szCs w:val="24"/>
        </w:rPr>
        <w:t xml:space="preserve">prueba. </w:t>
      </w:r>
    </w:p>
    <w:p w14:paraId="66B5C558" w14:textId="77777777" w:rsidR="0056543B" w:rsidRPr="00BD4798" w:rsidRDefault="00976BBF" w:rsidP="00273550">
      <w:pPr>
        <w:numPr>
          <w:ilvl w:val="0"/>
          <w:numId w:val="1"/>
        </w:numPr>
        <w:spacing w:before="240" w:after="240" w:line="360" w:lineRule="auto"/>
        <w:jc w:val="both"/>
        <w:rPr>
          <w:rFonts w:cs="Arial"/>
          <w:sz w:val="24"/>
          <w:szCs w:val="24"/>
        </w:rPr>
      </w:pPr>
      <w:r w:rsidRPr="00BD4798">
        <w:rPr>
          <w:rFonts w:cs="Arial"/>
          <w:b/>
          <w:bCs/>
          <w:sz w:val="24"/>
          <w:szCs w:val="24"/>
        </w:rPr>
        <w:t xml:space="preserve">Humberto González Romero, </w:t>
      </w:r>
      <w:r w:rsidR="00FE0032" w:rsidRPr="00BD4798">
        <w:rPr>
          <w:rFonts w:cs="Arial"/>
          <w:b/>
          <w:bCs/>
          <w:sz w:val="24"/>
          <w:szCs w:val="24"/>
        </w:rPr>
        <w:t>r</w:t>
      </w:r>
      <w:r w:rsidRPr="00BD4798">
        <w:rPr>
          <w:rFonts w:cs="Arial"/>
          <w:b/>
          <w:bCs/>
          <w:sz w:val="24"/>
          <w:szCs w:val="24"/>
        </w:rPr>
        <w:t xml:space="preserve">egidor del </w:t>
      </w:r>
      <w:r w:rsidRPr="00BD4798">
        <w:rPr>
          <w:rFonts w:cs="Arial"/>
          <w:b/>
          <w:bCs/>
          <w:i/>
          <w:iCs/>
          <w:sz w:val="24"/>
          <w:szCs w:val="24"/>
        </w:rPr>
        <w:t>Ayuntamiento</w:t>
      </w:r>
      <w:r w:rsidRPr="00BD4798">
        <w:rPr>
          <w:rFonts w:cs="Arial"/>
          <w:b/>
          <w:bCs/>
          <w:sz w:val="24"/>
          <w:szCs w:val="24"/>
        </w:rPr>
        <w:t>,</w:t>
      </w:r>
      <w:r w:rsidRPr="00BD4798">
        <w:rPr>
          <w:rFonts w:cs="Arial"/>
          <w:bCs/>
          <w:i/>
          <w:iCs/>
          <w:sz w:val="24"/>
          <w:szCs w:val="24"/>
        </w:rPr>
        <w:t xml:space="preserve"> </w:t>
      </w:r>
    </w:p>
    <w:p w14:paraId="6660BBA0" w14:textId="77777777" w:rsidR="00D710F2" w:rsidRPr="00BD4798" w:rsidRDefault="003153DF" w:rsidP="00E67A29">
      <w:pPr>
        <w:pStyle w:val="Prrafodelista"/>
        <w:numPr>
          <w:ilvl w:val="0"/>
          <w:numId w:val="44"/>
        </w:numPr>
        <w:spacing w:after="240" w:line="360" w:lineRule="auto"/>
        <w:jc w:val="both"/>
        <w:rPr>
          <w:rFonts w:cs="Arial"/>
          <w:sz w:val="24"/>
          <w:szCs w:val="24"/>
        </w:rPr>
      </w:pPr>
      <w:r w:rsidRPr="00BD4798">
        <w:rPr>
          <w:rFonts w:cs="Arial"/>
          <w:b/>
          <w:bCs/>
          <w:sz w:val="24"/>
          <w:szCs w:val="24"/>
        </w:rPr>
        <w:t>Prueba técnica</w:t>
      </w:r>
      <w:r w:rsidR="00D710F2" w:rsidRPr="00BD4798">
        <w:rPr>
          <w:rFonts w:cs="Arial"/>
          <w:b/>
          <w:bCs/>
          <w:sz w:val="24"/>
          <w:szCs w:val="24"/>
        </w:rPr>
        <w:t>:</w:t>
      </w:r>
      <w:r w:rsidR="003C3DDD" w:rsidRPr="00BD4798">
        <w:rPr>
          <w:rStyle w:val="Refdenotaalpie"/>
          <w:rFonts w:cs="Arial"/>
          <w:b/>
          <w:bCs/>
          <w:sz w:val="24"/>
          <w:szCs w:val="24"/>
        </w:rPr>
        <w:footnoteReference w:id="184"/>
      </w:r>
      <w:r w:rsidR="00D710F2" w:rsidRPr="00BD4798">
        <w:rPr>
          <w:rFonts w:cs="Arial"/>
          <w:sz w:val="24"/>
          <w:szCs w:val="24"/>
        </w:rPr>
        <w:t xml:space="preserve"> consistente en disco compacto que contiene lo siguiente:</w:t>
      </w:r>
    </w:p>
    <w:p w14:paraId="280AD03A" w14:textId="77777777" w:rsidR="00015B4D" w:rsidRPr="00BD4798" w:rsidRDefault="00976BBF" w:rsidP="00E67A29">
      <w:pPr>
        <w:pStyle w:val="Prrafodelista"/>
        <w:numPr>
          <w:ilvl w:val="0"/>
          <w:numId w:val="45"/>
        </w:numPr>
        <w:spacing w:after="240" w:line="360" w:lineRule="auto"/>
        <w:jc w:val="both"/>
        <w:rPr>
          <w:rFonts w:cs="Arial"/>
          <w:sz w:val="24"/>
          <w:szCs w:val="24"/>
        </w:rPr>
      </w:pPr>
      <w:r w:rsidRPr="00BD4798">
        <w:rPr>
          <w:rFonts w:cs="Arial"/>
          <w:bCs/>
          <w:sz w:val="24"/>
          <w:szCs w:val="24"/>
        </w:rPr>
        <w:t>Grabación de la Sesión Ordinaria de Cabildo número 21, contenida en el archivo extensión “</w:t>
      </w:r>
      <w:r w:rsidRPr="00BD4798">
        <w:rPr>
          <w:rFonts w:cs="Arial"/>
          <w:bCs/>
          <w:i/>
          <w:iCs/>
          <w:sz w:val="24"/>
          <w:szCs w:val="24"/>
        </w:rPr>
        <w:t>AAC</w:t>
      </w:r>
      <w:r w:rsidRPr="00BD4798">
        <w:rPr>
          <w:rFonts w:cs="Arial"/>
          <w:bCs/>
          <w:sz w:val="24"/>
          <w:szCs w:val="24"/>
        </w:rPr>
        <w:t>” y denominado “</w:t>
      </w:r>
      <w:r w:rsidRPr="00BD4798">
        <w:rPr>
          <w:rFonts w:cs="Arial"/>
          <w:bCs/>
          <w:i/>
          <w:iCs/>
          <w:sz w:val="24"/>
          <w:szCs w:val="24"/>
        </w:rPr>
        <w:t xml:space="preserve">Sesión </w:t>
      </w:r>
      <w:r w:rsidR="001D34CA" w:rsidRPr="00BD4798">
        <w:rPr>
          <w:rFonts w:cs="Arial"/>
          <w:bCs/>
          <w:i/>
          <w:iCs/>
          <w:sz w:val="24"/>
          <w:szCs w:val="24"/>
        </w:rPr>
        <w:t>Ordinaria</w:t>
      </w:r>
      <w:r w:rsidRPr="00BD4798">
        <w:rPr>
          <w:rFonts w:cs="Arial"/>
          <w:bCs/>
          <w:i/>
          <w:iCs/>
          <w:sz w:val="24"/>
          <w:szCs w:val="24"/>
        </w:rPr>
        <w:t xml:space="preserve"> no 21 20241115_081052</w:t>
      </w:r>
      <w:r w:rsidRPr="00BD4798">
        <w:rPr>
          <w:rFonts w:cs="Arial"/>
          <w:bCs/>
          <w:sz w:val="24"/>
          <w:szCs w:val="24"/>
        </w:rPr>
        <w:t>”</w:t>
      </w:r>
      <w:r w:rsidR="00C13926" w:rsidRPr="00BD4798">
        <w:rPr>
          <w:rFonts w:cs="Arial"/>
          <w:bCs/>
          <w:sz w:val="24"/>
          <w:szCs w:val="24"/>
        </w:rPr>
        <w:t>.</w:t>
      </w:r>
    </w:p>
    <w:p w14:paraId="41E31883" w14:textId="77777777" w:rsidR="00976BBF" w:rsidRPr="00BD4798" w:rsidRDefault="00976BBF" w:rsidP="00E67A29">
      <w:pPr>
        <w:pStyle w:val="Prrafodelista"/>
        <w:numPr>
          <w:ilvl w:val="0"/>
          <w:numId w:val="45"/>
        </w:numPr>
        <w:spacing w:after="240" w:line="360" w:lineRule="auto"/>
        <w:jc w:val="both"/>
        <w:rPr>
          <w:rFonts w:cs="Arial"/>
          <w:sz w:val="24"/>
          <w:szCs w:val="24"/>
        </w:rPr>
      </w:pPr>
      <w:r w:rsidRPr="00BD4798">
        <w:rPr>
          <w:rFonts w:cs="Arial"/>
          <w:bCs/>
          <w:sz w:val="24"/>
          <w:szCs w:val="24"/>
        </w:rPr>
        <w:t>Grabación de la Sesión Ordinaria de Cabildo número 31, contenida en el archivo extensión “AAC” y denominado “Sesión Ordinaria no 31 20241231_150837”, donde señala el oferente de la prueba: “</w:t>
      </w:r>
      <w:r w:rsidRPr="00BD4798">
        <w:rPr>
          <w:rFonts w:cs="Arial"/>
          <w:bCs/>
          <w:i/>
          <w:iCs/>
          <w:sz w:val="24"/>
          <w:szCs w:val="24"/>
        </w:rPr>
        <w:t>en el minuto 14:46 se trata el punto en cuestión”.</w:t>
      </w:r>
    </w:p>
    <w:p w14:paraId="40303275" w14:textId="77777777" w:rsidR="00030557" w:rsidRPr="00BD4798" w:rsidRDefault="002F4760" w:rsidP="00030557">
      <w:pPr>
        <w:numPr>
          <w:ilvl w:val="0"/>
          <w:numId w:val="1"/>
        </w:numPr>
        <w:spacing w:after="240" w:line="360" w:lineRule="auto"/>
        <w:ind w:left="567" w:hanging="567"/>
        <w:contextualSpacing/>
        <w:jc w:val="both"/>
        <w:rPr>
          <w:rFonts w:eastAsia="Calibri" w:cs="Arial"/>
          <w:b/>
          <w:bCs/>
          <w:sz w:val="24"/>
          <w:szCs w:val="24"/>
          <w:lang w:eastAsia="en-US"/>
        </w:rPr>
      </w:pPr>
      <w:r w:rsidRPr="00BD4798">
        <w:rPr>
          <w:rFonts w:eastAsia="Calibri" w:cs="Arial"/>
          <w:b/>
          <w:bCs/>
          <w:sz w:val="24"/>
          <w:szCs w:val="24"/>
          <w:lang w:eastAsia="en-US"/>
        </w:rPr>
        <w:t xml:space="preserve">Mariana Moreno </w:t>
      </w:r>
      <w:r w:rsidR="00CF4103" w:rsidRPr="00BD4798">
        <w:rPr>
          <w:rFonts w:eastAsia="Calibri" w:cs="Arial"/>
          <w:b/>
          <w:bCs/>
          <w:sz w:val="24"/>
          <w:szCs w:val="24"/>
          <w:lang w:eastAsia="en-US"/>
        </w:rPr>
        <w:t xml:space="preserve">Mojica, regidora del </w:t>
      </w:r>
      <w:r w:rsidR="002E5790" w:rsidRPr="00BD4798">
        <w:rPr>
          <w:rFonts w:eastAsia="Calibri" w:cs="Arial"/>
          <w:b/>
          <w:bCs/>
          <w:i/>
          <w:iCs/>
          <w:sz w:val="24"/>
          <w:szCs w:val="24"/>
          <w:lang w:eastAsia="en-US"/>
        </w:rPr>
        <w:t>Ayuntamiento</w:t>
      </w:r>
      <w:r w:rsidR="00037649" w:rsidRPr="00BD4798">
        <w:rPr>
          <w:rFonts w:eastAsia="Calibri" w:cs="Arial"/>
          <w:b/>
          <w:bCs/>
          <w:i/>
          <w:iCs/>
          <w:sz w:val="24"/>
          <w:szCs w:val="24"/>
          <w:lang w:eastAsia="en-US"/>
        </w:rPr>
        <w:t>:</w:t>
      </w:r>
    </w:p>
    <w:p w14:paraId="140C7651" w14:textId="77777777" w:rsidR="00030557" w:rsidRPr="00BD4798" w:rsidRDefault="00030557" w:rsidP="00030557">
      <w:pPr>
        <w:spacing w:after="240" w:line="360" w:lineRule="auto"/>
        <w:ind w:left="567"/>
        <w:contextualSpacing/>
        <w:jc w:val="both"/>
        <w:rPr>
          <w:rFonts w:eastAsia="Calibri" w:cs="Arial"/>
          <w:b/>
          <w:bCs/>
          <w:sz w:val="24"/>
          <w:szCs w:val="24"/>
          <w:lang w:eastAsia="en-US"/>
        </w:rPr>
      </w:pPr>
    </w:p>
    <w:p w14:paraId="3D23C3AA" w14:textId="77777777" w:rsidR="00CF4103" w:rsidRPr="00BD4798" w:rsidRDefault="00CF4103" w:rsidP="00E67A29">
      <w:pPr>
        <w:numPr>
          <w:ilvl w:val="0"/>
          <w:numId w:val="44"/>
        </w:numPr>
        <w:spacing w:after="240" w:line="360" w:lineRule="auto"/>
        <w:contextualSpacing/>
        <w:jc w:val="both"/>
        <w:rPr>
          <w:rFonts w:eastAsia="Calibri" w:cs="Arial"/>
          <w:b/>
          <w:bCs/>
          <w:sz w:val="24"/>
          <w:szCs w:val="24"/>
          <w:lang w:eastAsia="en-US"/>
        </w:rPr>
      </w:pPr>
      <w:r w:rsidRPr="00BD4798">
        <w:rPr>
          <w:rFonts w:cs="Arial"/>
          <w:b/>
          <w:sz w:val="24"/>
          <w:szCs w:val="24"/>
        </w:rPr>
        <w:t>Prueba técnica</w:t>
      </w:r>
      <w:r w:rsidR="00255976" w:rsidRPr="00BD4798">
        <w:rPr>
          <w:rFonts w:cs="Arial"/>
          <w:b/>
          <w:sz w:val="24"/>
          <w:szCs w:val="24"/>
        </w:rPr>
        <w:t>:</w:t>
      </w:r>
      <w:r w:rsidR="00255976" w:rsidRPr="00BD4798">
        <w:rPr>
          <w:rStyle w:val="Refdenotaalpie"/>
          <w:rFonts w:cs="Arial"/>
          <w:b/>
          <w:sz w:val="24"/>
          <w:szCs w:val="24"/>
        </w:rPr>
        <w:footnoteReference w:id="185"/>
      </w:r>
      <w:r w:rsidRPr="00BD4798">
        <w:rPr>
          <w:rFonts w:cs="Arial"/>
          <w:b/>
          <w:sz w:val="24"/>
          <w:szCs w:val="24"/>
        </w:rPr>
        <w:t xml:space="preserve"> </w:t>
      </w:r>
      <w:r w:rsidRPr="00BD4798">
        <w:rPr>
          <w:rFonts w:cs="Arial"/>
          <w:bCs/>
          <w:sz w:val="24"/>
          <w:szCs w:val="24"/>
        </w:rPr>
        <w:t>Disco medio óptico CD-R que contiene los siguientes elementos:</w:t>
      </w:r>
    </w:p>
    <w:p w14:paraId="20161A1D" w14:textId="77777777" w:rsidR="00CF4103" w:rsidRPr="00BD4798" w:rsidRDefault="00CF4103" w:rsidP="00E67A29">
      <w:pPr>
        <w:pStyle w:val="Prrafodelista"/>
        <w:numPr>
          <w:ilvl w:val="1"/>
          <w:numId w:val="43"/>
        </w:numPr>
        <w:spacing w:after="240" w:line="360" w:lineRule="auto"/>
        <w:jc w:val="both"/>
        <w:rPr>
          <w:rFonts w:cs="Arial"/>
          <w:sz w:val="24"/>
          <w:szCs w:val="24"/>
        </w:rPr>
      </w:pPr>
      <w:r w:rsidRPr="00BD4798">
        <w:rPr>
          <w:rFonts w:cs="Arial"/>
          <w:bCs/>
          <w:sz w:val="24"/>
          <w:szCs w:val="24"/>
        </w:rPr>
        <w:t>Grabación de la Sesión Ordinaria de Cabildo número 21, contenida en el archivo extensión “AAC” y denominado “Sesión Ordinaria no 21 20241115_081052”</w:t>
      </w:r>
    </w:p>
    <w:p w14:paraId="0AF49DB6" w14:textId="77777777" w:rsidR="00CF4103" w:rsidRPr="00BD4798" w:rsidRDefault="00CF4103" w:rsidP="00E67A29">
      <w:pPr>
        <w:pStyle w:val="Prrafodelista"/>
        <w:numPr>
          <w:ilvl w:val="1"/>
          <w:numId w:val="43"/>
        </w:numPr>
        <w:spacing w:after="240" w:line="360" w:lineRule="auto"/>
        <w:jc w:val="both"/>
        <w:rPr>
          <w:rFonts w:cs="Arial"/>
          <w:sz w:val="24"/>
          <w:szCs w:val="24"/>
        </w:rPr>
      </w:pPr>
      <w:r w:rsidRPr="00BD4798">
        <w:rPr>
          <w:rFonts w:cs="Arial"/>
          <w:bCs/>
          <w:sz w:val="24"/>
          <w:szCs w:val="24"/>
        </w:rPr>
        <w:t xml:space="preserve">Grabación de la Sesión Ordinaria de Cabildo número 31, contenida en el archivo extensión “AAC” y denominado “Sesión Ordinaria no 31 20241231_150837”, donde señala el oferente de la prueba: </w:t>
      </w:r>
      <w:r w:rsidR="00D663B7" w:rsidRPr="00BD4798">
        <w:rPr>
          <w:rFonts w:cs="Arial"/>
          <w:bCs/>
          <w:sz w:val="24"/>
          <w:szCs w:val="24"/>
        </w:rPr>
        <w:t>“</w:t>
      </w:r>
      <w:r w:rsidR="00D663B7" w:rsidRPr="00BD4798">
        <w:rPr>
          <w:rFonts w:cs="Arial"/>
          <w:bCs/>
          <w:i/>
          <w:iCs/>
          <w:sz w:val="24"/>
          <w:szCs w:val="24"/>
        </w:rPr>
        <w:t>en</w:t>
      </w:r>
      <w:r w:rsidRPr="00BD4798">
        <w:rPr>
          <w:rFonts w:cs="Arial"/>
          <w:bCs/>
          <w:i/>
          <w:iCs/>
          <w:sz w:val="24"/>
          <w:szCs w:val="24"/>
        </w:rPr>
        <w:t xml:space="preserve"> el minuto 14:46 se trata el punto en cuestión”.</w:t>
      </w:r>
    </w:p>
    <w:p w14:paraId="6552F40E" w14:textId="77777777" w:rsidR="008E2E8B" w:rsidRPr="00BD4798" w:rsidRDefault="008E2E8B" w:rsidP="009F6C0F">
      <w:pPr>
        <w:pStyle w:val="Prrafodelista"/>
        <w:spacing w:after="240" w:line="360" w:lineRule="auto"/>
        <w:ind w:left="1440"/>
        <w:jc w:val="both"/>
        <w:rPr>
          <w:rFonts w:cs="Arial"/>
          <w:sz w:val="24"/>
          <w:szCs w:val="24"/>
        </w:rPr>
      </w:pPr>
    </w:p>
    <w:p w14:paraId="3A69ABFB" w14:textId="77777777" w:rsidR="008E2E8B" w:rsidRPr="00BD4798" w:rsidRDefault="0082655B" w:rsidP="00E67A29">
      <w:pPr>
        <w:pStyle w:val="Prrafodelista"/>
        <w:numPr>
          <w:ilvl w:val="0"/>
          <w:numId w:val="44"/>
        </w:numPr>
        <w:spacing w:after="240" w:line="360" w:lineRule="auto"/>
        <w:jc w:val="both"/>
        <w:rPr>
          <w:rFonts w:cs="Arial"/>
          <w:sz w:val="24"/>
          <w:szCs w:val="24"/>
        </w:rPr>
      </w:pPr>
      <w:r w:rsidRPr="00BD4798">
        <w:rPr>
          <w:rFonts w:cs="Arial"/>
          <w:b/>
          <w:bCs/>
          <w:sz w:val="24"/>
          <w:szCs w:val="24"/>
        </w:rPr>
        <w:t>Documental pública:</w:t>
      </w:r>
      <w:r w:rsidR="00F05BB9" w:rsidRPr="00BD4798">
        <w:rPr>
          <w:rFonts w:cs="Arial"/>
          <w:sz w:val="24"/>
          <w:szCs w:val="24"/>
        </w:rPr>
        <w:t xml:space="preserve"> </w:t>
      </w:r>
      <w:r w:rsidRPr="00BD4798">
        <w:rPr>
          <w:rFonts w:cs="Arial"/>
          <w:sz w:val="24"/>
          <w:szCs w:val="24"/>
        </w:rPr>
        <w:t>consistente en la c</w:t>
      </w:r>
      <w:r w:rsidR="00CF4103" w:rsidRPr="00BD4798">
        <w:rPr>
          <w:rFonts w:cs="Arial"/>
          <w:sz w:val="24"/>
          <w:szCs w:val="24"/>
        </w:rPr>
        <w:t>opia certificada de la constancia de mayoría y validez de la elección de ayuntamiento de Regiduría de Representación Proporcional.</w:t>
      </w:r>
      <w:r w:rsidR="007049A6" w:rsidRPr="00BD4798">
        <w:rPr>
          <w:rStyle w:val="Refdenotaalpie"/>
          <w:rFonts w:cs="Arial"/>
          <w:sz w:val="24"/>
          <w:szCs w:val="24"/>
        </w:rPr>
        <w:footnoteReference w:id="186"/>
      </w:r>
    </w:p>
    <w:p w14:paraId="02F78F6F" w14:textId="77777777" w:rsidR="00D663B7" w:rsidRPr="00BD4798" w:rsidRDefault="00D663B7" w:rsidP="009F6C0F">
      <w:pPr>
        <w:pStyle w:val="Prrafodelista"/>
        <w:spacing w:after="240" w:line="360" w:lineRule="auto"/>
        <w:ind w:left="1440"/>
        <w:jc w:val="both"/>
        <w:rPr>
          <w:rFonts w:cs="Arial"/>
          <w:sz w:val="24"/>
          <w:szCs w:val="24"/>
        </w:rPr>
      </w:pPr>
    </w:p>
    <w:p w14:paraId="6E46413B" w14:textId="77777777" w:rsidR="00E50771" w:rsidRPr="00BD4798" w:rsidRDefault="0082655B" w:rsidP="00E67A29">
      <w:pPr>
        <w:pStyle w:val="Prrafodelista"/>
        <w:numPr>
          <w:ilvl w:val="0"/>
          <w:numId w:val="44"/>
        </w:numPr>
        <w:spacing w:after="240" w:line="360" w:lineRule="auto"/>
        <w:jc w:val="both"/>
        <w:rPr>
          <w:rFonts w:cs="Arial"/>
          <w:sz w:val="24"/>
          <w:szCs w:val="24"/>
        </w:rPr>
      </w:pPr>
      <w:r w:rsidRPr="00BD4798">
        <w:rPr>
          <w:rFonts w:cs="Arial"/>
          <w:b/>
          <w:bCs/>
          <w:sz w:val="24"/>
          <w:szCs w:val="24"/>
        </w:rPr>
        <w:t>Documental privada</w:t>
      </w:r>
      <w:r w:rsidR="006A6C21" w:rsidRPr="00BD4798">
        <w:rPr>
          <w:rFonts w:cs="Arial"/>
          <w:b/>
          <w:bCs/>
          <w:sz w:val="24"/>
          <w:szCs w:val="24"/>
        </w:rPr>
        <w:t>:</w:t>
      </w:r>
      <w:r w:rsidRPr="00BD4798">
        <w:rPr>
          <w:rFonts w:cs="Arial"/>
          <w:sz w:val="24"/>
          <w:szCs w:val="24"/>
        </w:rPr>
        <w:t xml:space="preserve"> </w:t>
      </w:r>
      <w:r w:rsidR="006A6C21" w:rsidRPr="00BD4798">
        <w:rPr>
          <w:rFonts w:cs="Arial"/>
          <w:sz w:val="24"/>
          <w:szCs w:val="24"/>
        </w:rPr>
        <w:t>consistente en la co</w:t>
      </w:r>
      <w:r w:rsidR="00CF4103" w:rsidRPr="00BD4798">
        <w:rPr>
          <w:rFonts w:cs="Arial"/>
          <w:sz w:val="24"/>
          <w:szCs w:val="24"/>
        </w:rPr>
        <w:t xml:space="preserve">pia simple de solicitud de copias certificadas de actas de cabildo firmado por la oferente de la prueba y dirigida a la </w:t>
      </w:r>
      <w:r w:rsidR="00CF4103" w:rsidRPr="00BD4798">
        <w:rPr>
          <w:rFonts w:cs="Arial"/>
          <w:i/>
          <w:iCs/>
          <w:sz w:val="24"/>
          <w:szCs w:val="24"/>
        </w:rPr>
        <w:t>Secretaria Municipal</w:t>
      </w:r>
      <w:r w:rsidR="00CF4103" w:rsidRPr="00BD4798">
        <w:rPr>
          <w:rFonts w:cs="Arial"/>
          <w:sz w:val="24"/>
          <w:szCs w:val="24"/>
        </w:rPr>
        <w:t>, presentado el veintidós de noviembre de dos mil veinticuatro ante dicha secretaría.</w:t>
      </w:r>
      <w:r w:rsidR="009618FC" w:rsidRPr="00BD4798">
        <w:rPr>
          <w:rStyle w:val="Refdenotaalpie"/>
          <w:rFonts w:cs="Arial"/>
          <w:sz w:val="24"/>
          <w:szCs w:val="24"/>
        </w:rPr>
        <w:footnoteReference w:id="187"/>
      </w:r>
    </w:p>
    <w:p w14:paraId="18415F36" w14:textId="77777777" w:rsidR="008E2E8B" w:rsidRPr="00BD4798" w:rsidRDefault="008E2E8B" w:rsidP="009F6C0F">
      <w:pPr>
        <w:pStyle w:val="Prrafodelista"/>
        <w:spacing w:after="240" w:line="360" w:lineRule="auto"/>
        <w:rPr>
          <w:rFonts w:cs="Arial"/>
          <w:sz w:val="24"/>
          <w:szCs w:val="24"/>
        </w:rPr>
      </w:pPr>
    </w:p>
    <w:p w14:paraId="1EEE5EE1" w14:textId="77777777" w:rsidR="00E50771" w:rsidRPr="00BD4798" w:rsidRDefault="006A6C21" w:rsidP="00E67A29">
      <w:pPr>
        <w:pStyle w:val="Prrafodelista"/>
        <w:numPr>
          <w:ilvl w:val="0"/>
          <w:numId w:val="44"/>
        </w:numPr>
        <w:spacing w:after="240" w:line="360" w:lineRule="auto"/>
        <w:jc w:val="both"/>
        <w:rPr>
          <w:rFonts w:cs="Arial"/>
          <w:sz w:val="24"/>
          <w:szCs w:val="24"/>
        </w:rPr>
      </w:pPr>
      <w:r w:rsidRPr="00BD4798">
        <w:rPr>
          <w:rFonts w:cs="Arial"/>
          <w:b/>
          <w:bCs/>
          <w:sz w:val="24"/>
          <w:szCs w:val="24"/>
        </w:rPr>
        <w:t>Documental pública:</w:t>
      </w:r>
      <w:r w:rsidRPr="00BD4798">
        <w:rPr>
          <w:rFonts w:cs="Arial"/>
          <w:sz w:val="24"/>
          <w:szCs w:val="24"/>
        </w:rPr>
        <w:t xml:space="preserve"> consistente en el o</w:t>
      </w:r>
      <w:r w:rsidR="00CF4103" w:rsidRPr="00BD4798">
        <w:rPr>
          <w:rFonts w:cs="Arial"/>
          <w:sz w:val="24"/>
          <w:szCs w:val="24"/>
        </w:rPr>
        <w:t>riginal del oficio 247/2024, suscrito por la S</w:t>
      </w:r>
      <w:r w:rsidR="00CF4103" w:rsidRPr="00BD4798">
        <w:rPr>
          <w:rFonts w:cs="Arial"/>
          <w:i/>
          <w:iCs/>
          <w:sz w:val="24"/>
          <w:szCs w:val="24"/>
        </w:rPr>
        <w:t>ecretaria Municipal</w:t>
      </w:r>
      <w:r w:rsidR="00CF4103" w:rsidRPr="00BD4798">
        <w:rPr>
          <w:rFonts w:cs="Arial"/>
          <w:sz w:val="24"/>
          <w:szCs w:val="24"/>
        </w:rPr>
        <w:t>, por medio del cual da respuesta a la solicitud que le fue realizada en torno a la emisión de copias certificadas.</w:t>
      </w:r>
      <w:r w:rsidR="009618FC" w:rsidRPr="00BD4798">
        <w:rPr>
          <w:rStyle w:val="Refdenotaalpie"/>
          <w:rFonts w:cs="Arial"/>
          <w:sz w:val="24"/>
          <w:szCs w:val="24"/>
        </w:rPr>
        <w:footnoteReference w:id="188"/>
      </w:r>
    </w:p>
    <w:p w14:paraId="39BAA36C" w14:textId="77777777" w:rsidR="00030557" w:rsidRPr="00BD4798" w:rsidRDefault="00030557" w:rsidP="00030557">
      <w:pPr>
        <w:pStyle w:val="Prrafodelista"/>
        <w:spacing w:after="240" w:line="360" w:lineRule="auto"/>
        <w:ind w:left="0"/>
        <w:jc w:val="both"/>
        <w:rPr>
          <w:rFonts w:cs="Arial"/>
          <w:sz w:val="24"/>
          <w:szCs w:val="24"/>
        </w:rPr>
      </w:pPr>
    </w:p>
    <w:p w14:paraId="481C3D3A" w14:textId="77777777" w:rsidR="00CF4103" w:rsidRPr="00BD4798" w:rsidRDefault="00E50771" w:rsidP="00E67A29">
      <w:pPr>
        <w:pStyle w:val="Prrafodelista"/>
        <w:numPr>
          <w:ilvl w:val="0"/>
          <w:numId w:val="44"/>
        </w:numPr>
        <w:spacing w:after="240" w:line="360" w:lineRule="auto"/>
        <w:jc w:val="both"/>
        <w:rPr>
          <w:rFonts w:cs="Arial"/>
          <w:sz w:val="24"/>
          <w:szCs w:val="24"/>
        </w:rPr>
      </w:pPr>
      <w:r w:rsidRPr="00BD4798">
        <w:rPr>
          <w:rFonts w:cs="Arial"/>
          <w:b/>
          <w:bCs/>
          <w:sz w:val="24"/>
          <w:szCs w:val="24"/>
        </w:rPr>
        <w:t>Documental privada:</w:t>
      </w:r>
      <w:r w:rsidRPr="00BD4798">
        <w:rPr>
          <w:rFonts w:cs="Arial"/>
          <w:sz w:val="24"/>
          <w:szCs w:val="24"/>
        </w:rPr>
        <w:t xml:space="preserve"> consistente en la c</w:t>
      </w:r>
      <w:r w:rsidR="00CF4103" w:rsidRPr="00BD4798">
        <w:rPr>
          <w:rFonts w:cs="Arial"/>
          <w:sz w:val="24"/>
          <w:szCs w:val="24"/>
        </w:rPr>
        <w:t>opia simple de solicitud de copias certificadas de actas de cabildo firmado por la oferente de la prueba y dirigida a la Secretaria Municipal, presentado el veintinueve de noviembre de dos mil veinticuatro ante dicha secretaría.</w:t>
      </w:r>
      <w:r w:rsidR="009618FC" w:rsidRPr="00BD4798">
        <w:rPr>
          <w:rStyle w:val="Refdenotaalpie"/>
          <w:rFonts w:cs="Arial"/>
          <w:sz w:val="24"/>
          <w:szCs w:val="24"/>
        </w:rPr>
        <w:footnoteReference w:id="189"/>
      </w:r>
    </w:p>
    <w:p w14:paraId="7E65AF7C" w14:textId="77777777" w:rsidR="00B17AE3" w:rsidRPr="00BD4798" w:rsidRDefault="00D64543" w:rsidP="009F6C0F">
      <w:pPr>
        <w:numPr>
          <w:ilvl w:val="0"/>
          <w:numId w:val="1"/>
        </w:numPr>
        <w:spacing w:after="240" w:line="360" w:lineRule="auto"/>
        <w:contextualSpacing/>
        <w:jc w:val="both"/>
        <w:rPr>
          <w:rFonts w:eastAsia="Calibri" w:cs="Arial"/>
          <w:sz w:val="24"/>
          <w:szCs w:val="24"/>
          <w:lang w:eastAsia="en-US"/>
        </w:rPr>
      </w:pPr>
      <w:r w:rsidRPr="00BD4798">
        <w:rPr>
          <w:rFonts w:eastAsia="Calibri" w:cs="Arial"/>
          <w:b/>
          <w:bCs/>
          <w:sz w:val="24"/>
          <w:szCs w:val="24"/>
          <w:lang w:eastAsia="en-US"/>
        </w:rPr>
        <w:t>Ana Patricia Calderón Fernández, Secretaria del</w:t>
      </w:r>
      <w:r w:rsidRPr="00BD4798">
        <w:rPr>
          <w:rFonts w:eastAsia="Calibri" w:cs="Arial"/>
          <w:b/>
          <w:bCs/>
          <w:i/>
          <w:iCs/>
          <w:sz w:val="24"/>
          <w:szCs w:val="24"/>
          <w:lang w:eastAsia="en-US"/>
        </w:rPr>
        <w:t xml:space="preserve"> Ayuntamiento,</w:t>
      </w:r>
      <w:r w:rsidRPr="00BD4798">
        <w:rPr>
          <w:rFonts w:eastAsia="Calibri" w:cs="Arial"/>
          <w:bCs/>
          <w:sz w:val="24"/>
          <w:szCs w:val="24"/>
          <w:lang w:eastAsia="en-US"/>
        </w:rPr>
        <w:t xml:space="preserve"> no </w:t>
      </w:r>
      <w:r w:rsidR="00334B42" w:rsidRPr="00BD4798">
        <w:rPr>
          <w:rFonts w:eastAsia="Calibri" w:cs="Arial"/>
          <w:bCs/>
          <w:sz w:val="24"/>
          <w:szCs w:val="24"/>
          <w:lang w:eastAsia="en-US"/>
        </w:rPr>
        <w:t xml:space="preserve">ofreció </w:t>
      </w:r>
      <w:r w:rsidRPr="00BD4798">
        <w:rPr>
          <w:rFonts w:eastAsia="Calibri" w:cs="Arial"/>
          <w:bCs/>
          <w:sz w:val="24"/>
          <w:szCs w:val="24"/>
          <w:lang w:eastAsia="en-US"/>
        </w:rPr>
        <w:t>medios de convicción</w:t>
      </w:r>
      <w:r w:rsidR="00334B42" w:rsidRPr="00BD4798">
        <w:rPr>
          <w:rFonts w:eastAsia="Calibri" w:cs="Arial"/>
          <w:bCs/>
          <w:sz w:val="24"/>
          <w:szCs w:val="24"/>
          <w:lang w:eastAsia="en-US"/>
        </w:rPr>
        <w:t>.</w:t>
      </w:r>
    </w:p>
    <w:p w14:paraId="1E0A2AF3" w14:textId="77777777" w:rsidR="00B17AE3" w:rsidRPr="00BD4798" w:rsidRDefault="00B17AE3" w:rsidP="009F6C0F">
      <w:pPr>
        <w:spacing w:after="240" w:line="360" w:lineRule="auto"/>
        <w:ind w:left="720"/>
        <w:contextualSpacing/>
        <w:jc w:val="both"/>
        <w:rPr>
          <w:rFonts w:eastAsia="Calibri" w:cs="Arial"/>
          <w:sz w:val="24"/>
          <w:szCs w:val="24"/>
          <w:lang w:eastAsia="en-US"/>
        </w:rPr>
      </w:pPr>
    </w:p>
    <w:p w14:paraId="071E6C58" w14:textId="77777777" w:rsidR="00B17AE3" w:rsidRPr="00BD4798" w:rsidRDefault="00D64543" w:rsidP="009F6C0F">
      <w:pPr>
        <w:numPr>
          <w:ilvl w:val="0"/>
          <w:numId w:val="1"/>
        </w:numPr>
        <w:spacing w:after="240" w:line="360" w:lineRule="auto"/>
        <w:contextualSpacing/>
        <w:jc w:val="both"/>
        <w:rPr>
          <w:rFonts w:eastAsia="Calibri" w:cs="Arial"/>
          <w:sz w:val="24"/>
          <w:szCs w:val="24"/>
          <w:lang w:eastAsia="en-US"/>
        </w:rPr>
      </w:pPr>
      <w:r w:rsidRPr="00BD4798">
        <w:rPr>
          <w:rFonts w:eastAsia="Calibri" w:cs="Arial"/>
          <w:b/>
          <w:color w:val="000000"/>
          <w:sz w:val="24"/>
          <w:szCs w:val="24"/>
          <w:lang w:eastAsia="en-US"/>
        </w:rPr>
        <w:t>Guadalupe González Ramírez,</w:t>
      </w:r>
      <w:r w:rsidRPr="00BD4798">
        <w:rPr>
          <w:rFonts w:eastAsia="Calibri" w:cs="Arial"/>
          <w:bCs/>
          <w:color w:val="000000"/>
          <w:sz w:val="24"/>
          <w:szCs w:val="24"/>
          <w:lang w:eastAsia="en-US"/>
        </w:rPr>
        <w:t xml:space="preserve"> Encargada de Comunicación Social del </w:t>
      </w:r>
      <w:r w:rsidRPr="00BD4798">
        <w:rPr>
          <w:rFonts w:eastAsia="Calibri" w:cs="Arial"/>
          <w:bCs/>
          <w:i/>
          <w:iCs/>
          <w:color w:val="000000"/>
          <w:sz w:val="24"/>
          <w:szCs w:val="24"/>
          <w:lang w:eastAsia="en-US"/>
        </w:rPr>
        <w:t>Ayuntamiento</w:t>
      </w:r>
      <w:r w:rsidR="00B17AE3" w:rsidRPr="00BD4798">
        <w:rPr>
          <w:rFonts w:eastAsia="Calibri" w:cs="Arial"/>
          <w:bCs/>
          <w:color w:val="000000"/>
          <w:sz w:val="24"/>
          <w:szCs w:val="24"/>
          <w:lang w:eastAsia="en-US"/>
        </w:rPr>
        <w:t>, no ofreció medios de pr</w:t>
      </w:r>
      <w:r w:rsidR="00E41AB6" w:rsidRPr="00BD4798">
        <w:rPr>
          <w:rFonts w:eastAsia="Calibri" w:cs="Arial"/>
          <w:bCs/>
          <w:color w:val="000000"/>
          <w:sz w:val="24"/>
          <w:szCs w:val="24"/>
          <w:lang w:eastAsia="en-US"/>
        </w:rPr>
        <w:t>ueba.</w:t>
      </w:r>
    </w:p>
    <w:p w14:paraId="352F2B0F" w14:textId="77777777" w:rsidR="00D663B7" w:rsidRPr="00BD4798" w:rsidRDefault="00D663B7" w:rsidP="009F6C0F">
      <w:pPr>
        <w:spacing w:after="240" w:line="360" w:lineRule="auto"/>
        <w:contextualSpacing/>
        <w:jc w:val="both"/>
        <w:rPr>
          <w:rFonts w:eastAsia="Calibri" w:cs="Arial"/>
          <w:sz w:val="24"/>
          <w:szCs w:val="24"/>
          <w:lang w:eastAsia="en-US"/>
        </w:rPr>
      </w:pPr>
    </w:p>
    <w:p w14:paraId="6D93B60A" w14:textId="77777777" w:rsidR="00921412" w:rsidRPr="00BD4798" w:rsidRDefault="00D64543" w:rsidP="009F6C0F">
      <w:pPr>
        <w:numPr>
          <w:ilvl w:val="0"/>
          <w:numId w:val="1"/>
        </w:numPr>
        <w:spacing w:after="240" w:line="360" w:lineRule="auto"/>
        <w:contextualSpacing/>
        <w:jc w:val="both"/>
        <w:rPr>
          <w:rFonts w:eastAsia="Calibri" w:cs="Arial"/>
          <w:sz w:val="24"/>
          <w:szCs w:val="24"/>
          <w:lang w:eastAsia="en-US"/>
        </w:rPr>
      </w:pPr>
      <w:r w:rsidRPr="00BD4798">
        <w:rPr>
          <w:rFonts w:eastAsia="Calibri" w:cs="Arial"/>
          <w:b/>
          <w:color w:val="000000"/>
          <w:sz w:val="24"/>
          <w:szCs w:val="24"/>
          <w:lang w:eastAsia="en-US"/>
        </w:rPr>
        <w:t>Marijose Bucio Cilva</w:t>
      </w:r>
      <w:r w:rsidRPr="00BD4798">
        <w:rPr>
          <w:rFonts w:eastAsia="Calibri" w:cs="Arial"/>
          <w:bCs/>
          <w:color w:val="000000"/>
          <w:sz w:val="24"/>
          <w:szCs w:val="24"/>
          <w:lang w:eastAsia="en-US"/>
        </w:rPr>
        <w:t xml:space="preserve">, Tesorera Municipal, del </w:t>
      </w:r>
      <w:r w:rsidRPr="00BD4798">
        <w:rPr>
          <w:rFonts w:eastAsia="Calibri" w:cs="Arial"/>
          <w:bCs/>
          <w:i/>
          <w:iCs/>
          <w:color w:val="000000"/>
          <w:sz w:val="24"/>
          <w:szCs w:val="24"/>
          <w:lang w:eastAsia="en-US"/>
        </w:rPr>
        <w:t>Ayuntamiento</w:t>
      </w:r>
      <w:r w:rsidRPr="00BD4798">
        <w:rPr>
          <w:rFonts w:eastAsia="Calibri" w:cs="Arial"/>
          <w:bCs/>
          <w:color w:val="000000"/>
          <w:sz w:val="24"/>
          <w:szCs w:val="24"/>
          <w:lang w:eastAsia="en-US"/>
        </w:rPr>
        <w:t xml:space="preserve">, </w:t>
      </w:r>
      <w:r w:rsidRPr="00BD4798">
        <w:rPr>
          <w:rFonts w:eastAsia="Calibri" w:cs="Arial"/>
          <w:bCs/>
          <w:sz w:val="24"/>
          <w:szCs w:val="24"/>
          <w:lang w:eastAsia="en-US"/>
        </w:rPr>
        <w:t>no ofreci</w:t>
      </w:r>
      <w:r w:rsidR="00165120" w:rsidRPr="00BD4798">
        <w:rPr>
          <w:rFonts w:eastAsia="Calibri" w:cs="Arial"/>
          <w:bCs/>
          <w:sz w:val="24"/>
          <w:szCs w:val="24"/>
          <w:lang w:eastAsia="en-US"/>
        </w:rPr>
        <w:t xml:space="preserve">ó </w:t>
      </w:r>
      <w:r w:rsidRPr="00BD4798">
        <w:rPr>
          <w:rFonts w:eastAsia="Calibri" w:cs="Arial"/>
          <w:bCs/>
          <w:sz w:val="24"/>
          <w:szCs w:val="24"/>
          <w:lang w:eastAsia="en-US"/>
        </w:rPr>
        <w:t>medios de convicción</w:t>
      </w:r>
      <w:r w:rsidR="00165120" w:rsidRPr="00BD4798">
        <w:rPr>
          <w:rFonts w:eastAsia="Calibri" w:cs="Arial"/>
          <w:bCs/>
          <w:sz w:val="24"/>
          <w:szCs w:val="24"/>
          <w:lang w:eastAsia="en-US"/>
        </w:rPr>
        <w:t>.</w:t>
      </w:r>
    </w:p>
    <w:p w14:paraId="56BB846F" w14:textId="77777777" w:rsidR="00C03159" w:rsidRPr="00BD4798" w:rsidRDefault="00C03159" w:rsidP="009F6C0F">
      <w:pPr>
        <w:spacing w:after="240" w:line="360" w:lineRule="auto"/>
        <w:contextualSpacing/>
        <w:jc w:val="both"/>
        <w:rPr>
          <w:rFonts w:eastAsia="Calibri" w:cs="Arial"/>
          <w:sz w:val="24"/>
          <w:szCs w:val="24"/>
          <w:lang w:eastAsia="en-US"/>
        </w:rPr>
      </w:pPr>
    </w:p>
    <w:p w14:paraId="72D47841" w14:textId="77777777" w:rsidR="00D64543" w:rsidRPr="00BD4798" w:rsidRDefault="00921412" w:rsidP="009F6C0F">
      <w:pPr>
        <w:numPr>
          <w:ilvl w:val="0"/>
          <w:numId w:val="1"/>
        </w:numPr>
        <w:spacing w:after="240" w:line="360" w:lineRule="auto"/>
        <w:contextualSpacing/>
        <w:jc w:val="both"/>
        <w:rPr>
          <w:rFonts w:eastAsia="Calibri" w:cs="Arial"/>
          <w:sz w:val="24"/>
          <w:szCs w:val="24"/>
          <w:lang w:eastAsia="en-US"/>
        </w:rPr>
      </w:pPr>
      <w:r w:rsidRPr="00BD4798">
        <w:rPr>
          <w:rFonts w:eastAsia="Calibri" w:cs="Arial"/>
          <w:b/>
          <w:bCs/>
          <w:i/>
          <w:iCs/>
          <w:sz w:val="24"/>
          <w:szCs w:val="24"/>
          <w:lang w:eastAsia="en-US"/>
        </w:rPr>
        <w:t>PAN</w:t>
      </w:r>
      <w:r w:rsidR="00D64543" w:rsidRPr="00BD4798">
        <w:rPr>
          <w:rFonts w:eastAsia="Calibri" w:cs="Arial"/>
          <w:b/>
          <w:bCs/>
          <w:i/>
          <w:iCs/>
          <w:sz w:val="24"/>
          <w:szCs w:val="24"/>
          <w:lang w:eastAsia="en-US"/>
        </w:rPr>
        <w:t xml:space="preserve"> </w:t>
      </w:r>
    </w:p>
    <w:p w14:paraId="5C163EF6" w14:textId="77777777" w:rsidR="00D64543" w:rsidRPr="00BD4798" w:rsidRDefault="00D64543" w:rsidP="00E67A29">
      <w:pPr>
        <w:numPr>
          <w:ilvl w:val="0"/>
          <w:numId w:val="46"/>
        </w:numPr>
        <w:spacing w:after="240" w:line="360" w:lineRule="auto"/>
        <w:ind w:left="1418" w:hanging="284"/>
        <w:contextualSpacing/>
        <w:jc w:val="both"/>
        <w:rPr>
          <w:rFonts w:eastAsia="Calibri" w:cs="Arial"/>
          <w:sz w:val="24"/>
          <w:szCs w:val="24"/>
          <w:lang w:eastAsia="en-US"/>
        </w:rPr>
      </w:pPr>
      <w:r w:rsidRPr="00BD4798">
        <w:rPr>
          <w:rFonts w:eastAsia="Calibri" w:cs="Arial"/>
          <w:b/>
          <w:bCs/>
          <w:sz w:val="24"/>
          <w:szCs w:val="24"/>
          <w:lang w:eastAsia="en-US"/>
        </w:rPr>
        <w:t>Instrumental de actuaciones</w:t>
      </w:r>
      <w:r w:rsidR="00351176" w:rsidRPr="00BD4798">
        <w:rPr>
          <w:rFonts w:eastAsia="Calibri" w:cs="Arial"/>
          <w:sz w:val="24"/>
          <w:szCs w:val="24"/>
          <w:lang w:eastAsia="en-US"/>
        </w:rPr>
        <w:t>:</w:t>
      </w:r>
      <w:r w:rsidRPr="00BD4798">
        <w:rPr>
          <w:rFonts w:eastAsia="Calibri" w:cs="Arial"/>
          <w:sz w:val="24"/>
          <w:szCs w:val="24"/>
          <w:lang w:eastAsia="en-US"/>
        </w:rPr>
        <w:t xml:space="preserve"> </w:t>
      </w:r>
      <w:r w:rsidR="00351176" w:rsidRPr="00BD4798">
        <w:rPr>
          <w:rFonts w:eastAsia="Calibri" w:cs="Arial"/>
          <w:sz w:val="24"/>
          <w:szCs w:val="24"/>
          <w:lang w:eastAsia="en-US"/>
        </w:rPr>
        <w:t>c</w:t>
      </w:r>
      <w:r w:rsidRPr="00BD4798">
        <w:rPr>
          <w:rFonts w:eastAsia="Calibri" w:cs="Arial"/>
          <w:sz w:val="24"/>
          <w:szCs w:val="24"/>
          <w:lang w:eastAsia="en-US"/>
        </w:rPr>
        <w:t xml:space="preserve">onsistente en todas y cada una de las pruebas, constancias y acuerdos que obran en el expediente formado con motivo del inicio del presente procedimiento ordinario (sic) sancionador en lo que favorezca a sus intereses. </w:t>
      </w:r>
    </w:p>
    <w:p w14:paraId="5C7A4C31" w14:textId="77777777" w:rsidR="00D64543" w:rsidRPr="00BD4798" w:rsidRDefault="00D64543" w:rsidP="009F6C0F">
      <w:pPr>
        <w:spacing w:after="240" w:line="360" w:lineRule="auto"/>
        <w:ind w:left="1418" w:hanging="284"/>
        <w:contextualSpacing/>
        <w:jc w:val="both"/>
        <w:rPr>
          <w:rFonts w:eastAsia="Calibri" w:cs="Arial"/>
          <w:sz w:val="24"/>
          <w:szCs w:val="24"/>
          <w:lang w:eastAsia="en-US"/>
        </w:rPr>
      </w:pPr>
    </w:p>
    <w:p w14:paraId="5AC9D20F" w14:textId="77777777" w:rsidR="00D64543" w:rsidRPr="00BD4798" w:rsidRDefault="00D64543" w:rsidP="00E67A29">
      <w:pPr>
        <w:numPr>
          <w:ilvl w:val="0"/>
          <w:numId w:val="47"/>
        </w:numPr>
        <w:spacing w:after="240" w:line="360" w:lineRule="auto"/>
        <w:ind w:left="1418" w:hanging="284"/>
        <w:contextualSpacing/>
        <w:jc w:val="both"/>
        <w:rPr>
          <w:rFonts w:eastAsia="Calibri" w:cs="Arial"/>
          <w:sz w:val="24"/>
          <w:szCs w:val="24"/>
          <w:lang w:eastAsia="en-US"/>
        </w:rPr>
      </w:pPr>
      <w:r w:rsidRPr="00BD4798">
        <w:rPr>
          <w:rFonts w:eastAsia="Calibri" w:cs="Arial"/>
          <w:b/>
          <w:bCs/>
          <w:sz w:val="24"/>
          <w:szCs w:val="24"/>
          <w:lang w:eastAsia="en-US"/>
        </w:rPr>
        <w:t>Presuncional en su doble aspecto legal y humana</w:t>
      </w:r>
      <w:r w:rsidR="0077621B" w:rsidRPr="00BD4798">
        <w:rPr>
          <w:rFonts w:eastAsia="Calibri" w:cs="Arial"/>
          <w:b/>
          <w:bCs/>
          <w:sz w:val="24"/>
          <w:szCs w:val="24"/>
          <w:lang w:eastAsia="en-US"/>
        </w:rPr>
        <w:t>:</w:t>
      </w:r>
      <w:r w:rsidRPr="00BD4798">
        <w:rPr>
          <w:rFonts w:eastAsia="Calibri" w:cs="Arial"/>
          <w:sz w:val="24"/>
          <w:szCs w:val="24"/>
          <w:lang w:eastAsia="en-US"/>
        </w:rPr>
        <w:t xml:space="preserve"> </w:t>
      </w:r>
      <w:r w:rsidR="0077621B" w:rsidRPr="00BD4798">
        <w:rPr>
          <w:rFonts w:eastAsia="Calibri" w:cs="Arial"/>
          <w:sz w:val="24"/>
          <w:szCs w:val="24"/>
          <w:lang w:eastAsia="en-US"/>
        </w:rPr>
        <w:t>e</w:t>
      </w:r>
      <w:r w:rsidRPr="00BD4798">
        <w:rPr>
          <w:rFonts w:eastAsia="Calibri" w:cs="Arial"/>
          <w:sz w:val="24"/>
          <w:szCs w:val="24"/>
          <w:lang w:eastAsia="en-US"/>
        </w:rPr>
        <w:t xml:space="preserve">sta prueba se ofrece con el fin de demostrar la veracidad de todos y cada uno de los argumentos esgrimidos en su escrito. </w:t>
      </w:r>
    </w:p>
    <w:p w14:paraId="0B8C76A0" w14:textId="77777777" w:rsidR="00D64543" w:rsidRPr="00BD4798" w:rsidRDefault="00D64543" w:rsidP="009F6C0F">
      <w:pPr>
        <w:spacing w:after="240" w:line="360" w:lineRule="auto"/>
        <w:ind w:left="720"/>
        <w:contextualSpacing/>
        <w:rPr>
          <w:rFonts w:eastAsia="Calibri" w:cs="Arial"/>
          <w:sz w:val="24"/>
          <w:szCs w:val="24"/>
          <w:lang w:eastAsia="en-US"/>
        </w:rPr>
      </w:pPr>
    </w:p>
    <w:p w14:paraId="26AF7E31" w14:textId="77777777" w:rsidR="00D64543" w:rsidRPr="00BD4798" w:rsidRDefault="00D64543" w:rsidP="00E67A29">
      <w:pPr>
        <w:numPr>
          <w:ilvl w:val="0"/>
          <w:numId w:val="48"/>
        </w:numPr>
        <w:spacing w:after="240" w:line="360" w:lineRule="auto"/>
        <w:contextualSpacing/>
        <w:jc w:val="both"/>
        <w:rPr>
          <w:rFonts w:eastAsia="Calibri" w:cs="Arial"/>
          <w:sz w:val="24"/>
          <w:szCs w:val="24"/>
          <w:lang w:eastAsia="en-US"/>
        </w:rPr>
      </w:pPr>
      <w:r w:rsidRPr="00BD4798">
        <w:rPr>
          <w:rFonts w:eastAsia="Calibri" w:cs="Arial"/>
          <w:b/>
          <w:sz w:val="24"/>
          <w:szCs w:val="24"/>
          <w:lang w:eastAsia="en-US"/>
        </w:rPr>
        <w:t>Partido Revolucionario Institucional</w:t>
      </w:r>
      <w:r w:rsidRPr="00BD4798">
        <w:rPr>
          <w:rFonts w:eastAsia="Calibri" w:cs="Arial"/>
          <w:bCs/>
          <w:sz w:val="24"/>
          <w:szCs w:val="24"/>
          <w:lang w:eastAsia="en-US"/>
        </w:rPr>
        <w:t>, quien comparece a través de su representante ante el Consejo General de</w:t>
      </w:r>
      <w:r w:rsidR="0077621B" w:rsidRPr="00BD4798">
        <w:rPr>
          <w:rFonts w:eastAsia="Calibri" w:cs="Arial"/>
          <w:bCs/>
          <w:sz w:val="24"/>
          <w:szCs w:val="24"/>
          <w:lang w:eastAsia="en-US"/>
        </w:rPr>
        <w:t xml:space="preserve">l </w:t>
      </w:r>
      <w:r w:rsidR="0077621B" w:rsidRPr="00BD4798">
        <w:rPr>
          <w:rFonts w:eastAsia="Calibri" w:cs="Arial"/>
          <w:bCs/>
          <w:i/>
          <w:iCs/>
          <w:sz w:val="24"/>
          <w:szCs w:val="24"/>
          <w:lang w:eastAsia="en-US"/>
        </w:rPr>
        <w:t>IEM,</w:t>
      </w:r>
      <w:r w:rsidRPr="00BD4798">
        <w:rPr>
          <w:rFonts w:eastAsia="Calibri" w:cs="Arial"/>
          <w:bCs/>
          <w:sz w:val="24"/>
          <w:szCs w:val="24"/>
          <w:lang w:eastAsia="en-US"/>
        </w:rPr>
        <w:t xml:space="preserve"> no ofreci</w:t>
      </w:r>
      <w:r w:rsidR="0077621B" w:rsidRPr="00BD4798">
        <w:rPr>
          <w:rFonts w:eastAsia="Calibri" w:cs="Arial"/>
          <w:bCs/>
          <w:sz w:val="24"/>
          <w:szCs w:val="24"/>
          <w:lang w:eastAsia="en-US"/>
        </w:rPr>
        <w:t>ó</w:t>
      </w:r>
      <w:r w:rsidRPr="00BD4798">
        <w:rPr>
          <w:rFonts w:eastAsia="Calibri" w:cs="Arial"/>
          <w:bCs/>
          <w:sz w:val="24"/>
          <w:szCs w:val="24"/>
          <w:lang w:eastAsia="en-US"/>
        </w:rPr>
        <w:t xml:space="preserve"> medios de convicción.</w:t>
      </w:r>
    </w:p>
    <w:bookmarkEnd w:id="9"/>
    <w:p w14:paraId="3588DBC4" w14:textId="77777777" w:rsidR="00F45FCF" w:rsidRPr="00BD4798" w:rsidRDefault="00224D65" w:rsidP="009F6C0F">
      <w:pPr>
        <w:pStyle w:val="Prrafodelista"/>
        <w:numPr>
          <w:ilvl w:val="0"/>
          <w:numId w:val="35"/>
        </w:numPr>
        <w:spacing w:after="240" w:line="360" w:lineRule="auto"/>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Recabadas por la autoridad instructora: </w:t>
      </w:r>
    </w:p>
    <w:p w14:paraId="5E63D05C" w14:textId="77777777" w:rsidR="00106651" w:rsidRPr="00BD4798" w:rsidRDefault="00106651" w:rsidP="009F6C0F">
      <w:pPr>
        <w:pStyle w:val="Prrafodelista"/>
        <w:spacing w:after="240" w:line="360" w:lineRule="auto"/>
        <w:ind w:left="0"/>
        <w:rPr>
          <w:rFonts w:cs="Arial"/>
          <w:b/>
          <w:bCs/>
          <w:sz w:val="24"/>
          <w:szCs w:val="24"/>
          <w:shd w:val="clear" w:color="auto" w:fill="FFFFFF"/>
          <w:lang w:val="es-ES" w:eastAsia="es-ES"/>
        </w:rPr>
      </w:pPr>
    </w:p>
    <w:p w14:paraId="363D3150" w14:textId="77777777" w:rsidR="00224D65" w:rsidRPr="00BD4798" w:rsidRDefault="00224D65" w:rsidP="009F6C0F">
      <w:pPr>
        <w:pStyle w:val="Prrafodelista"/>
        <w:numPr>
          <w:ilvl w:val="0"/>
          <w:numId w:val="19"/>
        </w:numPr>
        <w:spacing w:after="240" w:line="360" w:lineRule="auto"/>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Documentales p</w:t>
      </w:r>
      <w:r w:rsidR="00D54515" w:rsidRPr="00BD4798">
        <w:rPr>
          <w:rFonts w:cs="Arial"/>
          <w:b/>
          <w:bCs/>
          <w:sz w:val="24"/>
          <w:szCs w:val="24"/>
          <w:shd w:val="clear" w:color="auto" w:fill="FFFFFF"/>
          <w:lang w:val="es-ES" w:eastAsia="es-ES"/>
        </w:rPr>
        <w:t>ú</w:t>
      </w:r>
      <w:r w:rsidRPr="00BD4798">
        <w:rPr>
          <w:rFonts w:cs="Arial"/>
          <w:b/>
          <w:bCs/>
          <w:sz w:val="24"/>
          <w:szCs w:val="24"/>
          <w:shd w:val="clear" w:color="auto" w:fill="FFFFFF"/>
          <w:lang w:val="es-ES" w:eastAsia="es-ES"/>
        </w:rPr>
        <w:t>blica</w:t>
      </w:r>
      <w:r w:rsidR="00106651" w:rsidRPr="00BD4798">
        <w:rPr>
          <w:rFonts w:cs="Arial"/>
          <w:b/>
          <w:bCs/>
          <w:sz w:val="24"/>
          <w:szCs w:val="24"/>
          <w:shd w:val="clear" w:color="auto" w:fill="FFFFFF"/>
          <w:lang w:val="es-ES" w:eastAsia="es-ES"/>
        </w:rPr>
        <w:t>s</w:t>
      </w:r>
      <w:r w:rsidRPr="00BD4798">
        <w:rPr>
          <w:rFonts w:cs="Arial"/>
          <w:b/>
          <w:bCs/>
          <w:sz w:val="24"/>
          <w:szCs w:val="24"/>
          <w:shd w:val="clear" w:color="auto" w:fill="FFFFFF"/>
          <w:lang w:val="es-ES" w:eastAsia="es-ES"/>
        </w:rPr>
        <w:t xml:space="preserve">: </w:t>
      </w:r>
    </w:p>
    <w:p w14:paraId="6499A65F" w14:textId="77777777" w:rsidR="00FB7972" w:rsidRPr="00BD4798" w:rsidRDefault="00FB7972" w:rsidP="009F6C0F">
      <w:pPr>
        <w:pStyle w:val="Prrafodelista"/>
        <w:spacing w:after="240" w:line="360" w:lineRule="auto"/>
        <w:rPr>
          <w:rFonts w:cs="Arial"/>
          <w:b/>
          <w:bCs/>
          <w:sz w:val="24"/>
          <w:szCs w:val="24"/>
          <w:shd w:val="clear" w:color="auto" w:fill="FFFFFF"/>
          <w:lang w:val="es-ES" w:eastAsia="es-ES"/>
        </w:rPr>
      </w:pPr>
    </w:p>
    <w:p w14:paraId="75908252" w14:textId="77777777" w:rsidR="00EF3365" w:rsidRPr="00BD4798" w:rsidRDefault="00EF3365"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Oficio SG/SUBSDHP/042/2025 de treinta y uno de enero, signado por la Subsecretaria de Derechos Humanos y Población.</w:t>
      </w:r>
      <w:r w:rsidR="006267A2" w:rsidRPr="00BD4798">
        <w:rPr>
          <w:rStyle w:val="Refdenotaalpie"/>
          <w:rFonts w:cs="Arial"/>
          <w:sz w:val="24"/>
          <w:szCs w:val="24"/>
          <w:shd w:val="clear" w:color="auto" w:fill="FFFFFF"/>
          <w:lang w:val="es-ES" w:eastAsia="es-ES"/>
        </w:rPr>
        <w:footnoteReference w:id="190"/>
      </w:r>
      <w:r w:rsidRPr="00BD4798">
        <w:rPr>
          <w:rFonts w:cs="Arial"/>
          <w:sz w:val="24"/>
          <w:szCs w:val="24"/>
          <w:shd w:val="clear" w:color="auto" w:fill="FFFFFF"/>
          <w:lang w:val="es-ES" w:eastAsia="es-ES"/>
        </w:rPr>
        <w:t xml:space="preserve"> </w:t>
      </w:r>
    </w:p>
    <w:p w14:paraId="43E46EA3" w14:textId="77777777" w:rsidR="00EF3365" w:rsidRPr="00BD4798" w:rsidRDefault="00EF3365"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eastAsia="es-ES"/>
        </w:rPr>
        <w:t xml:space="preserve">Acta circunstanciada de verificación IEM-OFI-49/2025, de once de febrero, realizada por personal adscrito a la Secretaría Ejecutiva del </w:t>
      </w:r>
      <w:r w:rsidRPr="00BD4798">
        <w:rPr>
          <w:rFonts w:cs="Arial"/>
          <w:i/>
          <w:iCs/>
          <w:sz w:val="24"/>
          <w:szCs w:val="24"/>
          <w:shd w:val="clear" w:color="auto" w:fill="FFFFFF"/>
          <w:lang w:eastAsia="es-ES"/>
        </w:rPr>
        <w:t>IEM.</w:t>
      </w:r>
      <w:r w:rsidR="006267A2" w:rsidRPr="00BD4798">
        <w:rPr>
          <w:rStyle w:val="Refdenotaalpie"/>
          <w:rFonts w:cs="Arial"/>
          <w:i/>
          <w:iCs/>
          <w:sz w:val="24"/>
          <w:szCs w:val="24"/>
          <w:shd w:val="clear" w:color="auto" w:fill="FFFFFF"/>
          <w:lang w:eastAsia="es-ES"/>
        </w:rPr>
        <w:footnoteReference w:id="191"/>
      </w:r>
    </w:p>
    <w:p w14:paraId="2D753DF4" w14:textId="77777777" w:rsidR="00FB7972" w:rsidRPr="00BD4798" w:rsidRDefault="00FB7972" w:rsidP="009F6C0F">
      <w:pPr>
        <w:pStyle w:val="Prrafodelista"/>
        <w:spacing w:after="240"/>
        <w:rPr>
          <w:rFonts w:cs="Arial"/>
          <w:sz w:val="24"/>
          <w:szCs w:val="24"/>
          <w:shd w:val="clear" w:color="auto" w:fill="FFFFFF"/>
          <w:lang w:val="es-ES" w:eastAsia="es-ES"/>
        </w:rPr>
      </w:pPr>
    </w:p>
    <w:p w14:paraId="05D69236" w14:textId="77777777" w:rsidR="00C62899" w:rsidRPr="00BD4798" w:rsidRDefault="004E70A3"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eastAsia="es-ES"/>
        </w:rPr>
        <w:t>Oficio SSP/SUB.OP.P/CCR/1549/2025 de once de febrero, signado por el Coordinador de Comisar</w:t>
      </w:r>
      <w:r w:rsidR="008F1D3D" w:rsidRPr="00BD4798">
        <w:rPr>
          <w:rFonts w:cs="Arial"/>
          <w:sz w:val="24"/>
          <w:szCs w:val="24"/>
          <w:shd w:val="clear" w:color="auto" w:fill="FFFFFF"/>
          <w:lang w:eastAsia="es-ES"/>
        </w:rPr>
        <w:t>í</w:t>
      </w:r>
      <w:r w:rsidRPr="00BD4798">
        <w:rPr>
          <w:rFonts w:cs="Arial"/>
          <w:sz w:val="24"/>
          <w:szCs w:val="24"/>
          <w:shd w:val="clear" w:color="auto" w:fill="FFFFFF"/>
          <w:lang w:eastAsia="es-ES"/>
        </w:rPr>
        <w:t>as Regionales.</w:t>
      </w:r>
      <w:r w:rsidR="006E153B" w:rsidRPr="00BD4798">
        <w:rPr>
          <w:rStyle w:val="Refdenotaalpie"/>
          <w:rFonts w:cs="Arial"/>
          <w:sz w:val="24"/>
          <w:szCs w:val="24"/>
          <w:shd w:val="clear" w:color="auto" w:fill="FFFFFF"/>
          <w:lang w:eastAsia="es-ES"/>
        </w:rPr>
        <w:footnoteReference w:id="192"/>
      </w:r>
    </w:p>
    <w:p w14:paraId="13B3C98F" w14:textId="77777777" w:rsidR="00FB7972" w:rsidRPr="00BD4798" w:rsidRDefault="00FB7972" w:rsidP="009F6C0F">
      <w:pPr>
        <w:pStyle w:val="Prrafodelista"/>
        <w:spacing w:after="240"/>
        <w:rPr>
          <w:rFonts w:cs="Arial"/>
          <w:sz w:val="24"/>
          <w:szCs w:val="24"/>
          <w:shd w:val="clear" w:color="auto" w:fill="FFFFFF"/>
          <w:lang w:val="es-ES" w:eastAsia="es-ES"/>
        </w:rPr>
      </w:pPr>
    </w:p>
    <w:p w14:paraId="73481F4E" w14:textId="77777777" w:rsidR="00C62899" w:rsidRPr="00BD4798" w:rsidRDefault="00C62899"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Oficio SG/SUBSDHP/067/2025 de dieciocho de febrero, signado por la Subsecretaria de Derechos Humanos y Población.</w:t>
      </w:r>
      <w:r w:rsidR="0076690B" w:rsidRPr="00BD4798">
        <w:rPr>
          <w:rStyle w:val="Refdenotaalpie"/>
          <w:rFonts w:cs="Arial"/>
          <w:sz w:val="24"/>
          <w:szCs w:val="24"/>
          <w:shd w:val="clear" w:color="auto" w:fill="FFFFFF"/>
          <w:lang w:val="es-ES" w:eastAsia="es-ES"/>
        </w:rPr>
        <w:footnoteReference w:id="193"/>
      </w:r>
      <w:r w:rsidRPr="00BD4798">
        <w:rPr>
          <w:rFonts w:cs="Arial"/>
          <w:sz w:val="24"/>
          <w:szCs w:val="24"/>
          <w:shd w:val="clear" w:color="auto" w:fill="FFFFFF"/>
          <w:lang w:val="es-ES" w:eastAsia="es-ES"/>
        </w:rPr>
        <w:t xml:space="preserve"> </w:t>
      </w:r>
    </w:p>
    <w:p w14:paraId="30E5E18F" w14:textId="77777777" w:rsidR="00FB7972" w:rsidRPr="00BD4798" w:rsidRDefault="00FB7972" w:rsidP="009F6C0F">
      <w:pPr>
        <w:pStyle w:val="Prrafodelista"/>
        <w:spacing w:after="240"/>
        <w:rPr>
          <w:rFonts w:cs="Arial"/>
          <w:sz w:val="24"/>
          <w:szCs w:val="24"/>
          <w:shd w:val="clear" w:color="auto" w:fill="FFFFFF"/>
          <w:lang w:val="es-ES" w:eastAsia="es-ES"/>
        </w:rPr>
      </w:pPr>
    </w:p>
    <w:p w14:paraId="7E0AE5EA" w14:textId="77777777" w:rsidR="004560E4" w:rsidRPr="00BD4798" w:rsidRDefault="0057076E"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eastAsia="es-ES"/>
        </w:rPr>
        <w:t xml:space="preserve">Dos </w:t>
      </w:r>
      <w:r w:rsidR="004560E4" w:rsidRPr="00BD4798">
        <w:rPr>
          <w:rFonts w:cs="Arial"/>
          <w:sz w:val="24"/>
          <w:szCs w:val="24"/>
          <w:shd w:val="clear" w:color="auto" w:fill="FFFFFF"/>
          <w:lang w:eastAsia="es-ES"/>
        </w:rPr>
        <w:t>Acta</w:t>
      </w:r>
      <w:r w:rsidRPr="00BD4798">
        <w:rPr>
          <w:rFonts w:cs="Arial"/>
          <w:sz w:val="24"/>
          <w:szCs w:val="24"/>
          <w:shd w:val="clear" w:color="auto" w:fill="FFFFFF"/>
          <w:lang w:eastAsia="es-ES"/>
        </w:rPr>
        <w:t>s</w:t>
      </w:r>
      <w:r w:rsidR="004560E4" w:rsidRPr="00BD4798">
        <w:rPr>
          <w:rFonts w:cs="Arial"/>
          <w:sz w:val="24"/>
          <w:szCs w:val="24"/>
          <w:shd w:val="clear" w:color="auto" w:fill="FFFFFF"/>
          <w:lang w:eastAsia="es-ES"/>
        </w:rPr>
        <w:t xml:space="preserve"> circunstanciada</w:t>
      </w:r>
      <w:r w:rsidRPr="00BD4798">
        <w:rPr>
          <w:rFonts w:cs="Arial"/>
          <w:sz w:val="24"/>
          <w:szCs w:val="24"/>
          <w:shd w:val="clear" w:color="auto" w:fill="FFFFFF"/>
          <w:lang w:eastAsia="es-ES"/>
        </w:rPr>
        <w:t>s</w:t>
      </w:r>
      <w:r w:rsidR="004560E4" w:rsidRPr="00BD4798">
        <w:rPr>
          <w:rFonts w:cs="Arial"/>
          <w:sz w:val="24"/>
          <w:szCs w:val="24"/>
          <w:shd w:val="clear" w:color="auto" w:fill="FFFFFF"/>
          <w:lang w:eastAsia="es-ES"/>
        </w:rPr>
        <w:t xml:space="preserve"> de verificación IEM-OFI-60/2025</w:t>
      </w:r>
      <w:r w:rsidR="00823E52" w:rsidRPr="00BD4798">
        <w:rPr>
          <w:rStyle w:val="Refdenotaalpie"/>
          <w:rFonts w:cs="Arial"/>
          <w:sz w:val="24"/>
          <w:szCs w:val="24"/>
          <w:shd w:val="clear" w:color="auto" w:fill="FFFFFF"/>
          <w:lang w:eastAsia="es-ES"/>
        </w:rPr>
        <w:footnoteReference w:id="194"/>
      </w:r>
      <w:r w:rsidRPr="00BD4798">
        <w:rPr>
          <w:rFonts w:cs="Arial"/>
          <w:sz w:val="24"/>
          <w:szCs w:val="24"/>
          <w:shd w:val="clear" w:color="auto" w:fill="FFFFFF"/>
          <w:lang w:eastAsia="es-ES"/>
        </w:rPr>
        <w:t xml:space="preserve"> e IEM-OFI-62/2025</w:t>
      </w:r>
      <w:r w:rsidR="004560E4" w:rsidRPr="00BD4798">
        <w:rPr>
          <w:rFonts w:cs="Arial"/>
          <w:sz w:val="24"/>
          <w:szCs w:val="24"/>
          <w:shd w:val="clear" w:color="auto" w:fill="FFFFFF"/>
          <w:lang w:eastAsia="es-ES"/>
        </w:rPr>
        <w:t>,</w:t>
      </w:r>
      <w:r w:rsidR="00E01458" w:rsidRPr="00BD4798">
        <w:rPr>
          <w:rStyle w:val="Refdenotaalpie"/>
          <w:rFonts w:cs="Arial"/>
          <w:sz w:val="24"/>
          <w:szCs w:val="24"/>
          <w:shd w:val="clear" w:color="auto" w:fill="FFFFFF"/>
          <w:lang w:eastAsia="es-ES"/>
        </w:rPr>
        <w:footnoteReference w:id="195"/>
      </w:r>
      <w:r w:rsidR="004560E4" w:rsidRPr="00BD4798">
        <w:rPr>
          <w:rFonts w:cs="Arial"/>
          <w:sz w:val="24"/>
          <w:szCs w:val="24"/>
          <w:shd w:val="clear" w:color="auto" w:fill="FFFFFF"/>
          <w:lang w:eastAsia="es-ES"/>
        </w:rPr>
        <w:t xml:space="preserve"> de veintiuno </w:t>
      </w:r>
      <w:r w:rsidRPr="00BD4798">
        <w:rPr>
          <w:rFonts w:cs="Arial"/>
          <w:sz w:val="24"/>
          <w:szCs w:val="24"/>
          <w:shd w:val="clear" w:color="auto" w:fill="FFFFFF"/>
          <w:lang w:eastAsia="es-ES"/>
        </w:rPr>
        <w:t xml:space="preserve">y veinticinco ambas </w:t>
      </w:r>
      <w:r w:rsidR="004560E4" w:rsidRPr="00BD4798">
        <w:rPr>
          <w:rFonts w:cs="Arial"/>
          <w:sz w:val="24"/>
          <w:szCs w:val="24"/>
          <w:shd w:val="clear" w:color="auto" w:fill="FFFFFF"/>
          <w:lang w:eastAsia="es-ES"/>
        </w:rPr>
        <w:t>de febrero, realizada</w:t>
      </w:r>
      <w:r w:rsidRPr="00BD4798">
        <w:rPr>
          <w:rFonts w:cs="Arial"/>
          <w:sz w:val="24"/>
          <w:szCs w:val="24"/>
          <w:shd w:val="clear" w:color="auto" w:fill="FFFFFF"/>
          <w:lang w:eastAsia="es-ES"/>
        </w:rPr>
        <w:t>s</w:t>
      </w:r>
      <w:r w:rsidR="004560E4" w:rsidRPr="00BD4798">
        <w:rPr>
          <w:rFonts w:cs="Arial"/>
          <w:sz w:val="24"/>
          <w:szCs w:val="24"/>
          <w:shd w:val="clear" w:color="auto" w:fill="FFFFFF"/>
          <w:lang w:eastAsia="es-ES"/>
        </w:rPr>
        <w:t xml:space="preserve"> por personal adscrito a la Secretaría Ejecutiva del </w:t>
      </w:r>
      <w:r w:rsidR="004560E4" w:rsidRPr="00BD4798">
        <w:rPr>
          <w:rFonts w:cs="Arial"/>
          <w:i/>
          <w:iCs/>
          <w:sz w:val="24"/>
          <w:szCs w:val="24"/>
          <w:shd w:val="clear" w:color="auto" w:fill="FFFFFF"/>
          <w:lang w:eastAsia="es-ES"/>
        </w:rPr>
        <w:t>IEM.</w:t>
      </w:r>
    </w:p>
    <w:p w14:paraId="03234057" w14:textId="77777777" w:rsidR="00FB7972" w:rsidRPr="00BD4798" w:rsidRDefault="00FB7972" w:rsidP="009F6C0F">
      <w:pPr>
        <w:pStyle w:val="Prrafodelista"/>
        <w:spacing w:after="240"/>
        <w:rPr>
          <w:rFonts w:cs="Arial"/>
          <w:sz w:val="24"/>
          <w:szCs w:val="24"/>
          <w:shd w:val="clear" w:color="auto" w:fill="FFFFFF"/>
          <w:lang w:val="es-ES" w:eastAsia="es-ES"/>
        </w:rPr>
      </w:pPr>
    </w:p>
    <w:p w14:paraId="7A6806AB" w14:textId="77777777" w:rsidR="00F60AB3" w:rsidRPr="00BD4798" w:rsidRDefault="00F60AB3"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eastAsia="es-ES"/>
        </w:rPr>
        <w:t>Oficio SSP/UAJDH/1143/2025 de veintisiete de febrero, signado por el Titular de la Unidad de Asuntos Jurídicos y Derechos Humanos de la Secretar</w:t>
      </w:r>
      <w:r w:rsidR="0057076E" w:rsidRPr="00BD4798">
        <w:rPr>
          <w:rFonts w:cs="Arial"/>
          <w:sz w:val="24"/>
          <w:szCs w:val="24"/>
          <w:shd w:val="clear" w:color="auto" w:fill="FFFFFF"/>
          <w:lang w:eastAsia="es-ES"/>
        </w:rPr>
        <w:t>í</w:t>
      </w:r>
      <w:r w:rsidRPr="00BD4798">
        <w:rPr>
          <w:rFonts w:cs="Arial"/>
          <w:sz w:val="24"/>
          <w:szCs w:val="24"/>
          <w:shd w:val="clear" w:color="auto" w:fill="FFFFFF"/>
          <w:lang w:eastAsia="es-ES"/>
        </w:rPr>
        <w:t>a de Seguridad P</w:t>
      </w:r>
      <w:r w:rsidR="0057076E" w:rsidRPr="00BD4798">
        <w:rPr>
          <w:rFonts w:cs="Arial"/>
          <w:sz w:val="24"/>
          <w:szCs w:val="24"/>
          <w:shd w:val="clear" w:color="auto" w:fill="FFFFFF"/>
          <w:lang w:eastAsia="es-ES"/>
        </w:rPr>
        <w:t>ú</w:t>
      </w:r>
      <w:r w:rsidRPr="00BD4798">
        <w:rPr>
          <w:rFonts w:cs="Arial"/>
          <w:sz w:val="24"/>
          <w:szCs w:val="24"/>
          <w:shd w:val="clear" w:color="auto" w:fill="FFFFFF"/>
          <w:lang w:eastAsia="es-ES"/>
        </w:rPr>
        <w:t>blica.</w:t>
      </w:r>
      <w:r w:rsidR="00EB6514" w:rsidRPr="00BD4798">
        <w:rPr>
          <w:rStyle w:val="Refdenotaalpie"/>
          <w:rFonts w:cs="Arial"/>
          <w:sz w:val="24"/>
          <w:szCs w:val="24"/>
          <w:shd w:val="clear" w:color="auto" w:fill="FFFFFF"/>
          <w:lang w:eastAsia="es-ES"/>
        </w:rPr>
        <w:footnoteReference w:id="196"/>
      </w:r>
      <w:r w:rsidRPr="00BD4798">
        <w:rPr>
          <w:rFonts w:cs="Arial"/>
          <w:sz w:val="24"/>
          <w:szCs w:val="24"/>
          <w:shd w:val="clear" w:color="auto" w:fill="FFFFFF"/>
          <w:lang w:eastAsia="es-ES"/>
        </w:rPr>
        <w:t xml:space="preserve"> </w:t>
      </w:r>
    </w:p>
    <w:p w14:paraId="03D4CFC1" w14:textId="77777777" w:rsidR="00FB7972" w:rsidRPr="00BD4798" w:rsidRDefault="00FB7972" w:rsidP="009F6C0F">
      <w:pPr>
        <w:pStyle w:val="Prrafodelista"/>
        <w:spacing w:after="240"/>
        <w:rPr>
          <w:rFonts w:cs="Arial"/>
          <w:sz w:val="24"/>
          <w:szCs w:val="24"/>
          <w:shd w:val="clear" w:color="auto" w:fill="FFFFFF"/>
          <w:lang w:val="es-ES" w:eastAsia="es-ES"/>
        </w:rPr>
      </w:pPr>
    </w:p>
    <w:p w14:paraId="1632CC73" w14:textId="77777777" w:rsidR="00C22AB7" w:rsidRPr="00BD4798" w:rsidRDefault="00C22AB7"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eastAsia="es-ES"/>
        </w:rPr>
        <w:t xml:space="preserve">Oficio IEM-CPyPP-046/2025 de tres de marzo, signado por el Encargado de Despacho de la Coordinación de Prerrogativas y Partidos Políticos del </w:t>
      </w:r>
      <w:r w:rsidRPr="00BD4798">
        <w:rPr>
          <w:rFonts w:cs="Arial"/>
          <w:i/>
          <w:iCs/>
          <w:sz w:val="24"/>
          <w:szCs w:val="24"/>
          <w:shd w:val="clear" w:color="auto" w:fill="FFFFFF"/>
          <w:lang w:eastAsia="es-ES"/>
        </w:rPr>
        <w:t>IEM</w:t>
      </w:r>
      <w:r w:rsidR="00E91270" w:rsidRPr="00BD4798">
        <w:rPr>
          <w:rFonts w:cs="Arial"/>
          <w:i/>
          <w:iCs/>
          <w:sz w:val="24"/>
          <w:szCs w:val="24"/>
          <w:shd w:val="clear" w:color="auto" w:fill="FFFFFF"/>
          <w:lang w:eastAsia="es-ES"/>
        </w:rPr>
        <w:t xml:space="preserve">, </w:t>
      </w:r>
      <w:r w:rsidR="00E91270" w:rsidRPr="00BD4798">
        <w:rPr>
          <w:rFonts w:cs="Arial"/>
          <w:sz w:val="24"/>
          <w:szCs w:val="24"/>
          <w:shd w:val="clear" w:color="auto" w:fill="FFFFFF"/>
          <w:lang w:eastAsia="es-ES"/>
        </w:rPr>
        <w:t xml:space="preserve">mediante el cual remitió copia certificada del expediente de registro de la candidatura de </w:t>
      </w:r>
      <w:r w:rsidR="008367DD" w:rsidRPr="008367DD">
        <w:rPr>
          <w:rFonts w:cs="Arial"/>
          <w:color w:val="000000"/>
          <w:sz w:val="24"/>
          <w:szCs w:val="24"/>
          <w:shd w:val="clear" w:color="auto" w:fill="FFFFFF"/>
          <w:lang w:eastAsia="es-ES"/>
        </w:rPr>
        <w:t>Janitzio Zavala Vega</w:t>
      </w:r>
      <w:r w:rsidR="00E91270" w:rsidRPr="00BD4798">
        <w:rPr>
          <w:rFonts w:cs="Arial"/>
          <w:sz w:val="24"/>
          <w:szCs w:val="24"/>
          <w:shd w:val="clear" w:color="auto" w:fill="FFFFFF"/>
          <w:lang w:eastAsia="es-ES"/>
        </w:rPr>
        <w:t>.</w:t>
      </w:r>
      <w:r w:rsidR="00DF1F61" w:rsidRPr="00BD4798">
        <w:rPr>
          <w:rStyle w:val="Refdenotaalpie"/>
          <w:rFonts w:cs="Arial"/>
          <w:sz w:val="24"/>
          <w:szCs w:val="24"/>
          <w:shd w:val="clear" w:color="auto" w:fill="FFFFFF"/>
          <w:lang w:eastAsia="es-ES"/>
        </w:rPr>
        <w:footnoteReference w:id="197"/>
      </w:r>
      <w:r w:rsidRPr="00BD4798">
        <w:rPr>
          <w:rFonts w:cs="Arial"/>
          <w:sz w:val="24"/>
          <w:szCs w:val="24"/>
          <w:shd w:val="clear" w:color="auto" w:fill="FFFFFF"/>
          <w:lang w:eastAsia="es-ES"/>
        </w:rPr>
        <w:t xml:space="preserve"> </w:t>
      </w:r>
    </w:p>
    <w:p w14:paraId="35DA0722" w14:textId="77777777" w:rsidR="00FB7972" w:rsidRPr="00BD4798" w:rsidRDefault="00FB7972" w:rsidP="009F6C0F">
      <w:pPr>
        <w:pStyle w:val="Prrafodelista"/>
        <w:spacing w:after="240" w:line="360" w:lineRule="auto"/>
        <w:rPr>
          <w:rFonts w:cs="Arial"/>
          <w:sz w:val="24"/>
          <w:szCs w:val="24"/>
          <w:shd w:val="clear" w:color="auto" w:fill="FFFFFF"/>
          <w:lang w:val="es-ES" w:eastAsia="es-ES"/>
        </w:rPr>
      </w:pPr>
    </w:p>
    <w:p w14:paraId="08507567" w14:textId="77777777" w:rsidR="00180109" w:rsidRPr="00BD4798" w:rsidRDefault="00180109"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eastAsia="es-ES"/>
        </w:rPr>
        <w:t>Oficio SSP/UAJDH/2102/2025 de seis de marzo, signado por el Titular de la Unidad de Asuntos Jurídicos y Derechos Humanos de la Secretar</w:t>
      </w:r>
      <w:r w:rsidR="0057076E" w:rsidRPr="00BD4798">
        <w:rPr>
          <w:rFonts w:cs="Arial"/>
          <w:sz w:val="24"/>
          <w:szCs w:val="24"/>
          <w:shd w:val="clear" w:color="auto" w:fill="FFFFFF"/>
          <w:lang w:eastAsia="es-ES"/>
        </w:rPr>
        <w:t>í</w:t>
      </w:r>
      <w:r w:rsidRPr="00BD4798">
        <w:rPr>
          <w:rFonts w:cs="Arial"/>
          <w:sz w:val="24"/>
          <w:szCs w:val="24"/>
          <w:shd w:val="clear" w:color="auto" w:fill="FFFFFF"/>
          <w:lang w:eastAsia="es-ES"/>
        </w:rPr>
        <w:t>a de Seguridad P</w:t>
      </w:r>
      <w:r w:rsidR="0057076E" w:rsidRPr="00BD4798">
        <w:rPr>
          <w:rFonts w:cs="Arial"/>
          <w:sz w:val="24"/>
          <w:szCs w:val="24"/>
          <w:shd w:val="clear" w:color="auto" w:fill="FFFFFF"/>
          <w:lang w:eastAsia="es-ES"/>
        </w:rPr>
        <w:t>ú</w:t>
      </w:r>
      <w:r w:rsidRPr="00BD4798">
        <w:rPr>
          <w:rFonts w:cs="Arial"/>
          <w:sz w:val="24"/>
          <w:szCs w:val="24"/>
          <w:shd w:val="clear" w:color="auto" w:fill="FFFFFF"/>
          <w:lang w:eastAsia="es-ES"/>
        </w:rPr>
        <w:t>blica.</w:t>
      </w:r>
      <w:r w:rsidR="005E326F" w:rsidRPr="00BD4798">
        <w:rPr>
          <w:rStyle w:val="Refdenotaalpie"/>
          <w:rFonts w:cs="Arial"/>
          <w:sz w:val="24"/>
          <w:szCs w:val="24"/>
          <w:shd w:val="clear" w:color="auto" w:fill="FFFFFF"/>
          <w:lang w:eastAsia="es-ES"/>
        </w:rPr>
        <w:footnoteReference w:id="198"/>
      </w:r>
    </w:p>
    <w:p w14:paraId="11B49FED" w14:textId="77777777" w:rsidR="00751F4F" w:rsidRPr="00BD4798" w:rsidRDefault="00751F4F" w:rsidP="009F6C0F">
      <w:pPr>
        <w:pStyle w:val="Prrafodelista"/>
        <w:spacing w:after="240" w:line="360" w:lineRule="auto"/>
        <w:rPr>
          <w:rFonts w:cs="Arial"/>
          <w:sz w:val="24"/>
          <w:szCs w:val="24"/>
          <w:shd w:val="clear" w:color="auto" w:fill="FFFFFF"/>
          <w:lang w:val="es-ES" w:eastAsia="es-ES"/>
        </w:rPr>
      </w:pPr>
    </w:p>
    <w:p w14:paraId="596800B7" w14:textId="77777777" w:rsidR="00751F4F" w:rsidRPr="00BD4798" w:rsidRDefault="00751F4F"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 Copia certificada de la planilla de candidaturas a integrar el </w:t>
      </w:r>
      <w:r w:rsidRPr="00BD4798">
        <w:rPr>
          <w:rFonts w:cs="Arial"/>
          <w:i/>
          <w:iCs/>
          <w:sz w:val="24"/>
          <w:szCs w:val="24"/>
          <w:shd w:val="clear" w:color="auto" w:fill="FFFFFF"/>
          <w:lang w:val="es-ES" w:eastAsia="es-ES"/>
        </w:rPr>
        <w:t>Ayuntamiento</w:t>
      </w:r>
      <w:r w:rsidRPr="00BD4798">
        <w:rPr>
          <w:rFonts w:cs="Arial"/>
          <w:sz w:val="24"/>
          <w:szCs w:val="24"/>
          <w:shd w:val="clear" w:color="auto" w:fill="FFFFFF"/>
          <w:lang w:val="es-ES" w:eastAsia="es-ES"/>
        </w:rPr>
        <w:t xml:space="preserve">, postulada por la candidatura común </w:t>
      </w:r>
      <w:r w:rsidRPr="00BD4798">
        <w:rPr>
          <w:rFonts w:cs="Arial"/>
          <w:i/>
          <w:iCs/>
          <w:sz w:val="24"/>
          <w:szCs w:val="24"/>
          <w:shd w:val="clear" w:color="auto" w:fill="FFFFFF"/>
          <w:lang w:val="es-ES" w:eastAsia="es-ES"/>
        </w:rPr>
        <w:t>PAN, PRI</w:t>
      </w:r>
      <w:r w:rsidRPr="00BD4798">
        <w:rPr>
          <w:rFonts w:cs="Arial"/>
          <w:sz w:val="24"/>
          <w:szCs w:val="24"/>
          <w:shd w:val="clear" w:color="auto" w:fill="FFFFFF"/>
          <w:lang w:val="es-ES" w:eastAsia="es-ES"/>
        </w:rPr>
        <w:t xml:space="preserve"> y </w:t>
      </w:r>
      <w:r w:rsidRPr="00BD4798">
        <w:rPr>
          <w:rFonts w:cs="Arial"/>
          <w:i/>
          <w:iCs/>
          <w:sz w:val="24"/>
          <w:szCs w:val="24"/>
          <w:shd w:val="clear" w:color="auto" w:fill="FFFFFF"/>
          <w:lang w:val="es-ES" w:eastAsia="es-ES"/>
        </w:rPr>
        <w:t>P</w:t>
      </w:r>
      <w:r w:rsidR="00901001" w:rsidRPr="00BD4798">
        <w:rPr>
          <w:rFonts w:cs="Arial"/>
          <w:i/>
          <w:iCs/>
          <w:sz w:val="24"/>
          <w:szCs w:val="24"/>
          <w:shd w:val="clear" w:color="auto" w:fill="FFFFFF"/>
          <w:lang w:val="es-ES" w:eastAsia="es-ES"/>
        </w:rPr>
        <w:t>RD</w:t>
      </w:r>
      <w:r w:rsidRPr="00BD4798">
        <w:rPr>
          <w:rFonts w:cs="Arial"/>
          <w:sz w:val="24"/>
          <w:szCs w:val="24"/>
          <w:shd w:val="clear" w:color="auto" w:fill="FFFFFF"/>
          <w:lang w:val="es-ES" w:eastAsia="es-ES"/>
        </w:rPr>
        <w:t>, en el pasado Proceso Electoral Local Ordinario 2023-2024.</w:t>
      </w:r>
      <w:r w:rsidR="00C53CAF" w:rsidRPr="00BD4798">
        <w:rPr>
          <w:rStyle w:val="Refdenotaalpie"/>
          <w:rFonts w:cs="Arial"/>
          <w:sz w:val="24"/>
          <w:szCs w:val="24"/>
          <w:shd w:val="clear" w:color="auto" w:fill="FFFFFF"/>
          <w:lang w:val="es-ES" w:eastAsia="es-ES"/>
        </w:rPr>
        <w:footnoteReference w:id="199"/>
      </w:r>
      <w:r w:rsidRPr="00BD4798">
        <w:rPr>
          <w:rFonts w:cs="Arial"/>
          <w:sz w:val="24"/>
          <w:szCs w:val="24"/>
          <w:shd w:val="clear" w:color="auto" w:fill="FFFFFF"/>
          <w:lang w:val="es-ES" w:eastAsia="es-ES"/>
        </w:rPr>
        <w:t xml:space="preserve">  </w:t>
      </w:r>
    </w:p>
    <w:p w14:paraId="05F06079" w14:textId="77777777" w:rsidR="00FD1592" w:rsidRPr="00BD4798" w:rsidRDefault="00FD1592" w:rsidP="009F6C0F">
      <w:pPr>
        <w:pStyle w:val="Prrafodelista"/>
        <w:spacing w:after="240" w:line="360" w:lineRule="auto"/>
        <w:rPr>
          <w:rFonts w:cs="Arial"/>
          <w:sz w:val="24"/>
          <w:szCs w:val="24"/>
          <w:shd w:val="clear" w:color="auto" w:fill="FFFFFF"/>
          <w:lang w:val="es-ES" w:eastAsia="es-ES"/>
        </w:rPr>
      </w:pPr>
    </w:p>
    <w:p w14:paraId="71B1BC53" w14:textId="77777777" w:rsidR="00D13C95" w:rsidRPr="00BD4798" w:rsidRDefault="00E47B8B"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 </w:t>
      </w:r>
      <w:r w:rsidR="00FD1592" w:rsidRPr="00BD4798">
        <w:rPr>
          <w:rFonts w:cs="Arial"/>
          <w:sz w:val="24"/>
          <w:szCs w:val="24"/>
          <w:shd w:val="clear" w:color="auto" w:fill="FFFFFF"/>
          <w:lang w:val="es-ES" w:eastAsia="es-ES"/>
        </w:rPr>
        <w:t xml:space="preserve">Acta </w:t>
      </w:r>
      <w:r w:rsidRPr="00BD4798">
        <w:rPr>
          <w:rFonts w:cs="Arial"/>
          <w:sz w:val="24"/>
          <w:szCs w:val="24"/>
          <w:shd w:val="clear" w:color="auto" w:fill="FFFFFF"/>
          <w:lang w:val="es-ES" w:eastAsia="es-ES"/>
        </w:rPr>
        <w:t>circunstanciada</w:t>
      </w:r>
      <w:r w:rsidR="00FD1592" w:rsidRPr="00BD4798">
        <w:rPr>
          <w:rFonts w:cs="Arial"/>
          <w:sz w:val="24"/>
          <w:szCs w:val="24"/>
          <w:shd w:val="clear" w:color="auto" w:fill="FFFFFF"/>
          <w:lang w:eastAsia="es-ES"/>
        </w:rPr>
        <w:t xml:space="preserve"> de verificación IEM-OFI-</w:t>
      </w:r>
      <w:r w:rsidRPr="00BD4798">
        <w:rPr>
          <w:rFonts w:cs="Arial"/>
          <w:sz w:val="24"/>
          <w:szCs w:val="24"/>
          <w:shd w:val="clear" w:color="auto" w:fill="FFFFFF"/>
          <w:lang w:eastAsia="es-ES"/>
        </w:rPr>
        <w:t>388</w:t>
      </w:r>
      <w:r w:rsidR="00FD1592" w:rsidRPr="00BD4798">
        <w:rPr>
          <w:rFonts w:cs="Arial"/>
          <w:sz w:val="24"/>
          <w:szCs w:val="24"/>
          <w:shd w:val="clear" w:color="auto" w:fill="FFFFFF"/>
          <w:lang w:eastAsia="es-ES"/>
        </w:rPr>
        <w:t xml:space="preserve">/2025, de </w:t>
      </w:r>
      <w:r w:rsidRPr="00BD4798">
        <w:rPr>
          <w:rFonts w:cs="Arial"/>
          <w:sz w:val="24"/>
          <w:szCs w:val="24"/>
          <w:shd w:val="clear" w:color="auto" w:fill="FFFFFF"/>
          <w:lang w:eastAsia="es-ES"/>
        </w:rPr>
        <w:t>siete de agosto</w:t>
      </w:r>
      <w:r w:rsidR="00FD1592" w:rsidRPr="00BD4798">
        <w:rPr>
          <w:rFonts w:cs="Arial"/>
          <w:sz w:val="24"/>
          <w:szCs w:val="24"/>
          <w:shd w:val="clear" w:color="auto" w:fill="FFFFFF"/>
          <w:lang w:eastAsia="es-ES"/>
        </w:rPr>
        <w:t xml:space="preserve">, realizada </w:t>
      </w:r>
      <w:bookmarkStart w:id="12" w:name="_Hlk215771886"/>
      <w:r w:rsidR="00FD1592" w:rsidRPr="00BD4798">
        <w:rPr>
          <w:rFonts w:cs="Arial"/>
          <w:sz w:val="24"/>
          <w:szCs w:val="24"/>
          <w:shd w:val="clear" w:color="auto" w:fill="FFFFFF"/>
          <w:lang w:eastAsia="es-ES"/>
        </w:rPr>
        <w:t xml:space="preserve">por personal adscrito a la Secretaría Ejecutiva del </w:t>
      </w:r>
      <w:r w:rsidR="00FD1592" w:rsidRPr="00BD4798">
        <w:rPr>
          <w:rFonts w:cs="Arial"/>
          <w:i/>
          <w:iCs/>
          <w:sz w:val="24"/>
          <w:szCs w:val="24"/>
          <w:shd w:val="clear" w:color="auto" w:fill="FFFFFF"/>
          <w:lang w:eastAsia="es-ES"/>
        </w:rPr>
        <w:t>IEM.</w:t>
      </w:r>
      <w:r w:rsidR="00FD1592" w:rsidRPr="00BD4798">
        <w:rPr>
          <w:rStyle w:val="Refdenotaalpie"/>
          <w:rFonts w:cs="Arial"/>
          <w:i/>
          <w:iCs/>
          <w:sz w:val="24"/>
          <w:szCs w:val="24"/>
          <w:shd w:val="clear" w:color="auto" w:fill="FFFFFF"/>
          <w:lang w:eastAsia="es-ES"/>
        </w:rPr>
        <w:footnoteReference w:id="200"/>
      </w:r>
    </w:p>
    <w:bookmarkEnd w:id="12"/>
    <w:p w14:paraId="4A92A919" w14:textId="77777777" w:rsidR="00D13C95" w:rsidRPr="00BD4798" w:rsidRDefault="00D13C95" w:rsidP="009F6C0F">
      <w:pPr>
        <w:pStyle w:val="Prrafodelista"/>
        <w:spacing w:after="240" w:line="360" w:lineRule="auto"/>
        <w:rPr>
          <w:rFonts w:eastAsia="Aptos" w:cs="Arial"/>
          <w:sz w:val="24"/>
          <w:szCs w:val="24"/>
          <w:lang w:val="es-ES" w:eastAsia="en-US"/>
        </w:rPr>
      </w:pPr>
    </w:p>
    <w:p w14:paraId="776E021D" w14:textId="77777777" w:rsidR="002A65B9" w:rsidRPr="00BD4798" w:rsidRDefault="00D13C95"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sz w:val="24"/>
          <w:szCs w:val="24"/>
          <w:lang w:val="es-ES" w:eastAsia="en-US"/>
        </w:rPr>
        <w:t>Copia certificada del acta administrativa de quince de noviembre, levantada a Mariana Moreno Mojica.</w:t>
      </w:r>
      <w:r w:rsidR="001C788D" w:rsidRPr="00BD4798">
        <w:rPr>
          <w:rStyle w:val="Refdenotaalpie"/>
          <w:rFonts w:eastAsia="Aptos" w:cs="Arial"/>
          <w:sz w:val="24"/>
          <w:szCs w:val="24"/>
          <w:lang w:val="es-ES" w:eastAsia="en-US"/>
        </w:rPr>
        <w:footnoteReference w:id="201"/>
      </w:r>
    </w:p>
    <w:p w14:paraId="5254112A" w14:textId="77777777" w:rsidR="002A65B9" w:rsidRPr="00BD4798" w:rsidRDefault="002A65B9" w:rsidP="009F6C0F">
      <w:pPr>
        <w:pStyle w:val="Prrafodelista"/>
        <w:spacing w:after="240" w:line="360" w:lineRule="auto"/>
        <w:rPr>
          <w:rFonts w:eastAsia="Aptos" w:cs="Arial"/>
          <w:sz w:val="24"/>
          <w:szCs w:val="24"/>
          <w:lang w:val="es-ES" w:eastAsia="en-US"/>
        </w:rPr>
      </w:pPr>
    </w:p>
    <w:p w14:paraId="7E235132" w14:textId="77777777" w:rsidR="002A65B9" w:rsidRPr="00BD4798" w:rsidRDefault="00D13C95"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sz w:val="24"/>
          <w:szCs w:val="24"/>
          <w:lang w:val="es-ES" w:eastAsia="en-US"/>
        </w:rPr>
        <w:t xml:space="preserve">Copia certificada del acta administrativa de quince de noviembre, levantada a </w:t>
      </w:r>
      <w:r w:rsidR="00B0143E" w:rsidRPr="00B0143E">
        <w:rPr>
          <w:rFonts w:eastAsia="Aptos" w:cs="Arial"/>
          <w:color w:val="FFFFFF"/>
          <w:sz w:val="24"/>
          <w:szCs w:val="24"/>
          <w:highlight w:val="darkCyan"/>
          <w:lang w:val="es-ES" w:eastAsia="en-US"/>
        </w:rPr>
        <w:t>[No.70]_ELIMINADO_el_nombre_de_la_parte_denunciante_[6]</w:t>
      </w:r>
      <w:r w:rsidRPr="00BD4798">
        <w:rPr>
          <w:rFonts w:eastAsia="Aptos" w:cs="Arial"/>
          <w:sz w:val="24"/>
          <w:szCs w:val="24"/>
          <w:lang w:val="es-ES" w:eastAsia="en-US"/>
        </w:rPr>
        <w:t>.</w:t>
      </w:r>
      <w:r w:rsidR="002A65B9" w:rsidRPr="00BD4798">
        <w:rPr>
          <w:rStyle w:val="Refdenotaalpie"/>
          <w:rFonts w:eastAsia="Aptos" w:cs="Arial"/>
          <w:sz w:val="24"/>
          <w:szCs w:val="24"/>
          <w:lang w:val="es-ES" w:eastAsia="en-US"/>
        </w:rPr>
        <w:footnoteReference w:id="202"/>
      </w:r>
    </w:p>
    <w:p w14:paraId="2BEEDC4F" w14:textId="77777777" w:rsidR="002A65B9" w:rsidRPr="00BD4798" w:rsidRDefault="002A65B9" w:rsidP="009F6C0F">
      <w:pPr>
        <w:pStyle w:val="Prrafodelista"/>
        <w:spacing w:after="240" w:line="360" w:lineRule="auto"/>
        <w:rPr>
          <w:rFonts w:eastAsia="Aptos" w:cs="Arial"/>
          <w:sz w:val="24"/>
          <w:szCs w:val="24"/>
          <w:lang w:val="es-ES" w:eastAsia="en-US"/>
        </w:rPr>
      </w:pPr>
    </w:p>
    <w:p w14:paraId="058680F8" w14:textId="77777777" w:rsidR="00314EAC" w:rsidRPr="00BD4798" w:rsidRDefault="00D13C95"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sz w:val="24"/>
          <w:szCs w:val="24"/>
          <w:lang w:val="es-ES" w:eastAsia="en-US"/>
        </w:rPr>
        <w:t>Copia certificada del acta administrativa de quince de noviembre, levantada a Sonia Victoria Reyes.</w:t>
      </w:r>
      <w:r w:rsidR="00314EAC" w:rsidRPr="00BD4798">
        <w:rPr>
          <w:rStyle w:val="Refdenotaalpie"/>
          <w:rFonts w:eastAsia="Aptos" w:cs="Arial"/>
          <w:sz w:val="24"/>
          <w:szCs w:val="24"/>
          <w:lang w:val="es-ES" w:eastAsia="en-US"/>
        </w:rPr>
        <w:footnoteReference w:id="203"/>
      </w:r>
    </w:p>
    <w:p w14:paraId="140E5B66" w14:textId="77777777" w:rsidR="00314EAC" w:rsidRPr="00BD4798" w:rsidRDefault="00314EAC" w:rsidP="009F6C0F">
      <w:pPr>
        <w:pStyle w:val="Prrafodelista"/>
        <w:spacing w:after="240" w:line="360" w:lineRule="auto"/>
        <w:rPr>
          <w:rFonts w:eastAsia="Aptos" w:cs="Arial"/>
          <w:sz w:val="24"/>
          <w:szCs w:val="24"/>
          <w:lang w:val="es-ES" w:eastAsia="en-US"/>
        </w:rPr>
      </w:pPr>
    </w:p>
    <w:p w14:paraId="05D51F77" w14:textId="77777777" w:rsidR="00314EAC" w:rsidRPr="00BD4798" w:rsidRDefault="00D13C95"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sz w:val="24"/>
          <w:szCs w:val="24"/>
          <w:lang w:val="es-ES" w:eastAsia="en-US"/>
        </w:rPr>
        <w:t>Copia certificada del acta administrativa de quince de noviembre, levantada a Humberto González Romero.</w:t>
      </w:r>
      <w:r w:rsidR="00314EAC" w:rsidRPr="00BD4798">
        <w:rPr>
          <w:rStyle w:val="Refdenotaalpie"/>
          <w:rFonts w:eastAsia="Aptos" w:cs="Arial"/>
          <w:sz w:val="24"/>
          <w:szCs w:val="24"/>
          <w:lang w:val="es-ES" w:eastAsia="en-US"/>
        </w:rPr>
        <w:footnoteReference w:id="204"/>
      </w:r>
      <w:r w:rsidR="00314EAC" w:rsidRPr="00BD4798">
        <w:rPr>
          <w:rFonts w:eastAsia="Aptos" w:cs="Arial"/>
          <w:sz w:val="24"/>
          <w:szCs w:val="24"/>
          <w:lang w:val="es-ES" w:eastAsia="en-US"/>
        </w:rPr>
        <w:t xml:space="preserve"> </w:t>
      </w:r>
    </w:p>
    <w:p w14:paraId="5C24CFAD" w14:textId="77777777" w:rsidR="00314EAC" w:rsidRPr="00BD4798" w:rsidRDefault="00314EAC" w:rsidP="009F6C0F">
      <w:pPr>
        <w:pStyle w:val="Prrafodelista"/>
        <w:spacing w:after="240" w:line="360" w:lineRule="auto"/>
        <w:rPr>
          <w:rFonts w:eastAsia="Aptos" w:cs="Arial"/>
          <w:sz w:val="24"/>
          <w:szCs w:val="24"/>
          <w:lang w:val="es-ES" w:eastAsia="en-US"/>
        </w:rPr>
      </w:pPr>
    </w:p>
    <w:p w14:paraId="0B400993" w14:textId="77777777" w:rsidR="006A6327" w:rsidRPr="00BD4798" w:rsidRDefault="00D13C95"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sz w:val="24"/>
          <w:szCs w:val="24"/>
          <w:lang w:val="es-ES" w:eastAsia="en-US"/>
        </w:rPr>
        <w:t xml:space="preserve">Copia certificada del oficio </w:t>
      </w:r>
      <w:r w:rsidR="00B0143E" w:rsidRPr="00B0143E">
        <w:rPr>
          <w:rFonts w:eastAsia="Aptos" w:cs="Arial"/>
          <w:color w:val="FFFFFF"/>
          <w:sz w:val="24"/>
          <w:szCs w:val="24"/>
          <w:highlight w:val="darkCyan"/>
          <w:lang w:val="es-ES" w:eastAsia="en-US"/>
        </w:rPr>
        <w:t>[No.71]_ELIMINADAS_las_referencias_laborales_[106]</w:t>
      </w:r>
      <w:r w:rsidRPr="00BD4798">
        <w:rPr>
          <w:rFonts w:eastAsia="Aptos" w:cs="Arial"/>
          <w:sz w:val="24"/>
          <w:szCs w:val="24"/>
          <w:lang w:val="es-ES" w:eastAsia="en-US"/>
        </w:rPr>
        <w:t xml:space="preserve">, de treinta y uno de enero, suscrito por </w:t>
      </w:r>
      <w:r w:rsidR="00314EAC" w:rsidRPr="00BD4798">
        <w:rPr>
          <w:rFonts w:eastAsia="Aptos" w:cs="Arial"/>
          <w:i/>
          <w:iCs/>
          <w:sz w:val="24"/>
          <w:szCs w:val="24"/>
          <w:lang w:val="es-ES" w:eastAsia="en-US"/>
        </w:rPr>
        <w:t>denunciante</w:t>
      </w:r>
      <w:r w:rsidRPr="00BD4798">
        <w:rPr>
          <w:rFonts w:eastAsia="Aptos" w:cs="Arial"/>
          <w:sz w:val="24"/>
          <w:szCs w:val="24"/>
          <w:lang w:val="es-ES" w:eastAsia="en-US"/>
        </w:rPr>
        <w:t>, dirigido a la Contralora Municipal.</w:t>
      </w:r>
      <w:r w:rsidR="006A6327" w:rsidRPr="00BD4798">
        <w:rPr>
          <w:rStyle w:val="Refdenotaalpie"/>
          <w:rFonts w:eastAsia="Aptos" w:cs="Arial"/>
          <w:sz w:val="24"/>
          <w:szCs w:val="24"/>
          <w:lang w:val="es-ES" w:eastAsia="en-US"/>
        </w:rPr>
        <w:footnoteReference w:id="205"/>
      </w:r>
    </w:p>
    <w:p w14:paraId="32BC0B32" w14:textId="77777777" w:rsidR="006A6327" w:rsidRPr="00BD4798" w:rsidRDefault="006A6327" w:rsidP="009F6C0F">
      <w:pPr>
        <w:pStyle w:val="Prrafodelista"/>
        <w:spacing w:after="240" w:line="360" w:lineRule="auto"/>
        <w:rPr>
          <w:rFonts w:eastAsia="Aptos" w:cs="Arial"/>
          <w:sz w:val="24"/>
          <w:szCs w:val="24"/>
          <w:lang w:val="es-ES" w:eastAsia="en-US"/>
        </w:rPr>
      </w:pPr>
    </w:p>
    <w:p w14:paraId="730638E1" w14:textId="77777777" w:rsidR="0069507F" w:rsidRPr="00BD4798" w:rsidRDefault="00D13C95"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sz w:val="24"/>
          <w:szCs w:val="24"/>
          <w:lang w:val="es-ES" w:eastAsia="en-US"/>
        </w:rPr>
        <w:t>Copias certificadas de dos actas administrativas de cuatro de febrero, levantadas a Andrea Meza Piña y Karen Arany Jiménez Alcantar.</w:t>
      </w:r>
      <w:r w:rsidR="006A6327" w:rsidRPr="00BD4798">
        <w:rPr>
          <w:rStyle w:val="Refdenotaalpie"/>
          <w:rFonts w:eastAsia="Aptos" w:cs="Arial"/>
          <w:sz w:val="24"/>
          <w:szCs w:val="24"/>
          <w:lang w:val="es-ES" w:eastAsia="en-US"/>
        </w:rPr>
        <w:footnoteReference w:id="206"/>
      </w:r>
    </w:p>
    <w:p w14:paraId="50C10706" w14:textId="77777777" w:rsidR="0069507F" w:rsidRPr="00BD4798" w:rsidRDefault="0069507F" w:rsidP="009F6C0F">
      <w:pPr>
        <w:pStyle w:val="Prrafodelista"/>
        <w:spacing w:after="240" w:line="360" w:lineRule="auto"/>
        <w:rPr>
          <w:rFonts w:eastAsia="Aptos" w:cs="Arial"/>
          <w:sz w:val="24"/>
          <w:szCs w:val="24"/>
          <w:lang w:val="es-ES" w:eastAsia="en-US"/>
        </w:rPr>
      </w:pPr>
    </w:p>
    <w:p w14:paraId="1837519D" w14:textId="77777777" w:rsidR="009C61A9" w:rsidRPr="00BD4798" w:rsidRDefault="00D13C95"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sz w:val="24"/>
          <w:szCs w:val="24"/>
          <w:lang w:val="es-ES" w:eastAsia="en-US"/>
        </w:rPr>
        <w:t>Copia certificada del oficio 21/2024 de doce de diciembre de dos mil veinticuatro, signado por la Encargada de Despacho de la Contraloría Municipal, dirigido a la Tesorera Municipal.</w:t>
      </w:r>
      <w:r w:rsidR="0069507F" w:rsidRPr="00BD4798">
        <w:rPr>
          <w:rStyle w:val="Refdenotaalpie"/>
          <w:rFonts w:eastAsia="Aptos" w:cs="Arial"/>
          <w:sz w:val="24"/>
          <w:szCs w:val="24"/>
          <w:lang w:val="es-ES" w:eastAsia="en-US"/>
        </w:rPr>
        <w:footnoteReference w:id="207"/>
      </w:r>
    </w:p>
    <w:p w14:paraId="1D42C51C" w14:textId="77777777" w:rsidR="009C61A9" w:rsidRPr="00BD4798" w:rsidRDefault="009C61A9" w:rsidP="009F6C0F">
      <w:pPr>
        <w:pStyle w:val="Prrafodelista"/>
        <w:spacing w:after="240" w:line="360" w:lineRule="auto"/>
        <w:rPr>
          <w:rFonts w:cs="Arial"/>
          <w:sz w:val="24"/>
          <w:szCs w:val="24"/>
          <w:shd w:val="clear" w:color="auto" w:fill="FFFFFF"/>
          <w:lang w:val="es-ES" w:eastAsia="es-ES"/>
        </w:rPr>
      </w:pPr>
    </w:p>
    <w:p w14:paraId="25908B2E" w14:textId="77777777" w:rsidR="00FD1592" w:rsidRPr="00BD4798" w:rsidRDefault="00FD1592" w:rsidP="009F6C0F">
      <w:pPr>
        <w:pStyle w:val="Prrafodelista"/>
        <w:numPr>
          <w:ilvl w:val="0"/>
          <w:numId w:val="21"/>
        </w:numPr>
        <w:spacing w:after="240" w:line="360" w:lineRule="auto"/>
        <w:jc w:val="both"/>
        <w:rPr>
          <w:rFonts w:eastAsia="Aptos" w:cs="Arial"/>
          <w:sz w:val="24"/>
          <w:szCs w:val="24"/>
          <w:lang w:val="es-ES" w:eastAsia="en-US"/>
        </w:rPr>
      </w:pPr>
      <w:r w:rsidRPr="00BD4798">
        <w:rPr>
          <w:rFonts w:cs="Arial"/>
          <w:sz w:val="24"/>
          <w:szCs w:val="24"/>
          <w:shd w:val="clear" w:color="auto" w:fill="FFFFFF"/>
          <w:lang w:val="es-ES" w:eastAsia="es-ES"/>
        </w:rPr>
        <w:t xml:space="preserve"> </w:t>
      </w:r>
      <w:r w:rsidR="00415A4C" w:rsidRPr="00BD4798">
        <w:rPr>
          <w:rFonts w:cs="Arial"/>
          <w:sz w:val="24"/>
          <w:szCs w:val="24"/>
          <w:shd w:val="clear" w:color="auto" w:fill="FFFFFF"/>
          <w:lang w:val="es-ES" w:eastAsia="es-ES"/>
        </w:rPr>
        <w:t>Copia certificada de</w:t>
      </w:r>
      <w:r w:rsidR="006201B5" w:rsidRPr="00BD4798">
        <w:rPr>
          <w:rFonts w:cs="Arial"/>
          <w:sz w:val="24"/>
          <w:szCs w:val="24"/>
          <w:shd w:val="clear" w:color="auto" w:fill="FFFFFF"/>
          <w:lang w:val="es-ES" w:eastAsia="es-ES"/>
        </w:rPr>
        <w:t xml:space="preserve"> veintidós</w:t>
      </w:r>
      <w:r w:rsidR="00415A4C" w:rsidRPr="00BD4798">
        <w:rPr>
          <w:rFonts w:cs="Arial"/>
          <w:sz w:val="24"/>
          <w:szCs w:val="24"/>
          <w:shd w:val="clear" w:color="auto" w:fill="FFFFFF"/>
          <w:lang w:val="es-ES" w:eastAsia="es-ES"/>
        </w:rPr>
        <w:t xml:space="preserve"> recibos de n</w:t>
      </w:r>
      <w:r w:rsidR="006201B5" w:rsidRPr="00BD4798">
        <w:rPr>
          <w:rFonts w:cs="Arial"/>
          <w:sz w:val="24"/>
          <w:szCs w:val="24"/>
          <w:shd w:val="clear" w:color="auto" w:fill="FFFFFF"/>
          <w:lang w:val="es-ES" w:eastAsia="es-ES"/>
        </w:rPr>
        <w:t>ó</w:t>
      </w:r>
      <w:r w:rsidR="00415A4C" w:rsidRPr="00BD4798">
        <w:rPr>
          <w:rFonts w:cs="Arial"/>
          <w:sz w:val="24"/>
          <w:szCs w:val="24"/>
          <w:shd w:val="clear" w:color="auto" w:fill="FFFFFF"/>
          <w:lang w:val="es-ES" w:eastAsia="es-ES"/>
        </w:rPr>
        <w:t xml:space="preserve">mina a favor de la </w:t>
      </w:r>
      <w:r w:rsidR="00415A4C" w:rsidRPr="00BD4798">
        <w:rPr>
          <w:rFonts w:cs="Arial"/>
          <w:i/>
          <w:iCs/>
          <w:sz w:val="24"/>
          <w:szCs w:val="24"/>
          <w:shd w:val="clear" w:color="auto" w:fill="FFFFFF"/>
          <w:lang w:val="es-ES" w:eastAsia="es-ES"/>
        </w:rPr>
        <w:t>denunciante</w:t>
      </w:r>
      <w:r w:rsidR="006201B5" w:rsidRPr="00BD4798">
        <w:rPr>
          <w:rFonts w:cs="Arial"/>
          <w:i/>
          <w:iCs/>
          <w:sz w:val="24"/>
          <w:szCs w:val="24"/>
          <w:shd w:val="clear" w:color="auto" w:fill="FFFFFF"/>
          <w:lang w:val="es-ES" w:eastAsia="es-ES"/>
        </w:rPr>
        <w:t xml:space="preserve">, </w:t>
      </w:r>
      <w:r w:rsidR="006201B5" w:rsidRPr="00BD4798">
        <w:rPr>
          <w:rFonts w:cs="Arial"/>
          <w:sz w:val="24"/>
          <w:szCs w:val="24"/>
          <w:shd w:val="clear" w:color="auto" w:fill="FFFFFF"/>
          <w:lang w:val="es-ES" w:eastAsia="es-ES"/>
        </w:rPr>
        <w:t>correspondiente a las quincenas</w:t>
      </w:r>
      <w:r w:rsidR="00415A4C" w:rsidRPr="00BD4798">
        <w:rPr>
          <w:rFonts w:cs="Arial"/>
          <w:i/>
          <w:iCs/>
          <w:sz w:val="24"/>
          <w:szCs w:val="24"/>
          <w:shd w:val="clear" w:color="auto" w:fill="FFFFFF"/>
          <w:lang w:val="es-ES" w:eastAsia="es-ES"/>
        </w:rPr>
        <w:t xml:space="preserve"> </w:t>
      </w:r>
      <w:r w:rsidR="00415A4C" w:rsidRPr="00BD4798">
        <w:rPr>
          <w:rFonts w:cs="Arial"/>
          <w:sz w:val="24"/>
          <w:szCs w:val="24"/>
          <w:shd w:val="clear" w:color="auto" w:fill="FFFFFF"/>
          <w:lang w:val="es-ES" w:eastAsia="es-ES"/>
        </w:rPr>
        <w:t xml:space="preserve">del primero de septiembre </w:t>
      </w:r>
      <w:r w:rsidR="00083287" w:rsidRPr="00BD4798">
        <w:rPr>
          <w:rFonts w:cs="Arial"/>
          <w:sz w:val="24"/>
          <w:szCs w:val="24"/>
          <w:shd w:val="clear" w:color="auto" w:fill="FFFFFF"/>
          <w:lang w:val="es-ES" w:eastAsia="es-ES"/>
        </w:rPr>
        <w:t>del dos mil veinticuatro al treinta y uno de julio</w:t>
      </w:r>
      <w:r w:rsidR="00C95B44" w:rsidRPr="00BD4798">
        <w:rPr>
          <w:rFonts w:cs="Arial"/>
          <w:sz w:val="24"/>
          <w:szCs w:val="24"/>
          <w:shd w:val="clear" w:color="auto" w:fill="FFFFFF"/>
          <w:lang w:val="es-ES" w:eastAsia="es-ES"/>
        </w:rPr>
        <w:t>.</w:t>
      </w:r>
      <w:r w:rsidR="00C95B44" w:rsidRPr="00BD4798">
        <w:rPr>
          <w:rStyle w:val="Refdenotaalpie"/>
          <w:rFonts w:cs="Arial"/>
          <w:sz w:val="24"/>
          <w:szCs w:val="24"/>
          <w:shd w:val="clear" w:color="auto" w:fill="FFFFFF"/>
          <w:lang w:val="es-ES" w:eastAsia="es-ES"/>
        </w:rPr>
        <w:footnoteReference w:id="208"/>
      </w:r>
      <w:r w:rsidR="00083287" w:rsidRPr="00BD4798">
        <w:rPr>
          <w:rFonts w:cs="Arial"/>
          <w:sz w:val="24"/>
          <w:szCs w:val="24"/>
          <w:shd w:val="clear" w:color="auto" w:fill="FFFFFF"/>
          <w:lang w:val="es-ES" w:eastAsia="es-ES"/>
        </w:rPr>
        <w:t xml:space="preserve"> </w:t>
      </w:r>
    </w:p>
    <w:p w14:paraId="35382C8B" w14:textId="77777777" w:rsidR="00553225" w:rsidRPr="00BD4798" w:rsidRDefault="00553225" w:rsidP="009F6C0F">
      <w:pPr>
        <w:pStyle w:val="Prrafodelista"/>
        <w:spacing w:after="240"/>
        <w:rPr>
          <w:rFonts w:eastAsia="Aptos" w:cs="Arial"/>
          <w:sz w:val="24"/>
          <w:szCs w:val="24"/>
          <w:lang w:val="es-ES" w:eastAsia="en-US"/>
        </w:rPr>
      </w:pPr>
    </w:p>
    <w:p w14:paraId="47119940" w14:textId="77777777" w:rsidR="003609F3" w:rsidRPr="00BD4798" w:rsidRDefault="00553225" w:rsidP="009F6C0F">
      <w:pPr>
        <w:pStyle w:val="Prrafodelista"/>
        <w:numPr>
          <w:ilvl w:val="0"/>
          <w:numId w:val="21"/>
        </w:numPr>
        <w:spacing w:after="240" w:line="360" w:lineRule="auto"/>
        <w:jc w:val="both"/>
        <w:rPr>
          <w:rFonts w:cs="Arial"/>
          <w:sz w:val="24"/>
          <w:szCs w:val="24"/>
          <w:shd w:val="clear" w:color="auto" w:fill="FFFFFF"/>
          <w:lang w:val="es-ES" w:eastAsia="es-ES"/>
        </w:rPr>
      </w:pPr>
      <w:r w:rsidRPr="00BD4798">
        <w:rPr>
          <w:rFonts w:eastAsia="Aptos" w:cs="Arial"/>
          <w:sz w:val="24"/>
          <w:szCs w:val="24"/>
          <w:lang w:val="es-ES" w:eastAsia="en-US"/>
        </w:rPr>
        <w:t xml:space="preserve">Acta de verificación </w:t>
      </w:r>
      <w:r w:rsidR="003609F3" w:rsidRPr="00BD4798">
        <w:rPr>
          <w:rFonts w:eastAsia="Aptos" w:cs="Arial"/>
          <w:sz w:val="24"/>
          <w:szCs w:val="24"/>
          <w:lang w:val="es-ES" w:eastAsia="en-US"/>
        </w:rPr>
        <w:t xml:space="preserve">IEM-OFI-403/2025 de catorce de agosto, levantada por </w:t>
      </w:r>
      <w:r w:rsidR="003609F3" w:rsidRPr="00BD4798">
        <w:rPr>
          <w:rFonts w:cs="Arial"/>
          <w:sz w:val="24"/>
          <w:szCs w:val="24"/>
          <w:shd w:val="clear" w:color="auto" w:fill="FFFFFF"/>
          <w:lang w:eastAsia="es-ES"/>
        </w:rPr>
        <w:t xml:space="preserve">por personal adscrito a la Secretaría Ejecutiva del </w:t>
      </w:r>
      <w:r w:rsidR="003609F3" w:rsidRPr="00BD4798">
        <w:rPr>
          <w:rFonts w:cs="Arial"/>
          <w:i/>
          <w:iCs/>
          <w:sz w:val="24"/>
          <w:szCs w:val="24"/>
          <w:shd w:val="clear" w:color="auto" w:fill="FFFFFF"/>
          <w:lang w:eastAsia="es-ES"/>
        </w:rPr>
        <w:t>IEM.</w:t>
      </w:r>
      <w:r w:rsidR="003609F3" w:rsidRPr="00BD4798">
        <w:rPr>
          <w:rStyle w:val="Refdenotaalpie"/>
          <w:rFonts w:cs="Arial"/>
          <w:i/>
          <w:iCs/>
          <w:sz w:val="24"/>
          <w:szCs w:val="24"/>
          <w:shd w:val="clear" w:color="auto" w:fill="FFFFFF"/>
          <w:lang w:eastAsia="es-ES"/>
        </w:rPr>
        <w:footnoteReference w:id="209"/>
      </w:r>
    </w:p>
    <w:p w14:paraId="09311467" w14:textId="77777777" w:rsidR="00476522" w:rsidRPr="00BD4798" w:rsidRDefault="00476522" w:rsidP="00476522">
      <w:pPr>
        <w:pStyle w:val="Prrafodelista"/>
        <w:spacing w:after="240" w:line="360" w:lineRule="auto"/>
        <w:ind w:left="0"/>
        <w:jc w:val="both"/>
        <w:rPr>
          <w:rFonts w:cs="Arial"/>
          <w:sz w:val="24"/>
          <w:szCs w:val="24"/>
          <w:shd w:val="clear" w:color="auto" w:fill="FFFFFF"/>
          <w:lang w:val="es-ES" w:eastAsia="es-ES"/>
        </w:rPr>
      </w:pPr>
    </w:p>
    <w:p w14:paraId="3AE87954" w14:textId="77777777" w:rsidR="00553225" w:rsidRPr="00BD4798" w:rsidRDefault="008E2F4B"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sz w:val="24"/>
          <w:szCs w:val="24"/>
          <w:lang w:val="es-ES" w:eastAsia="en-US"/>
        </w:rPr>
        <w:t xml:space="preserve"> </w:t>
      </w:r>
      <w:r w:rsidRPr="00BD4798">
        <w:rPr>
          <w:rFonts w:cs="Arial"/>
          <w:sz w:val="24"/>
          <w:szCs w:val="24"/>
          <w:shd w:val="clear" w:color="auto" w:fill="FFFFFF"/>
          <w:lang w:val="es-ES" w:eastAsia="es-ES"/>
        </w:rPr>
        <w:t>Actas de verificación IEM-OFI-390/2025,</w:t>
      </w:r>
      <w:r w:rsidRPr="00BD4798">
        <w:rPr>
          <w:rStyle w:val="Refdenotaalpie"/>
          <w:rFonts w:cs="Arial"/>
          <w:sz w:val="24"/>
          <w:szCs w:val="24"/>
          <w:shd w:val="clear" w:color="auto" w:fill="FFFFFF"/>
          <w:lang w:val="es-ES" w:eastAsia="es-ES"/>
        </w:rPr>
        <w:footnoteReference w:id="210"/>
      </w:r>
      <w:r w:rsidRPr="00BD4798">
        <w:rPr>
          <w:rFonts w:cs="Arial"/>
          <w:sz w:val="24"/>
          <w:szCs w:val="24"/>
          <w:shd w:val="clear" w:color="auto" w:fill="FFFFFF"/>
          <w:lang w:val="es-ES" w:eastAsia="es-ES"/>
        </w:rPr>
        <w:t xml:space="preserve"> IEM-OFI-391/2025,</w:t>
      </w:r>
      <w:r w:rsidRPr="00BD4798">
        <w:rPr>
          <w:rStyle w:val="Refdenotaalpie"/>
          <w:rFonts w:cs="Arial"/>
          <w:sz w:val="24"/>
          <w:szCs w:val="24"/>
          <w:shd w:val="clear" w:color="auto" w:fill="FFFFFF"/>
          <w:lang w:val="es-ES" w:eastAsia="es-ES"/>
        </w:rPr>
        <w:footnoteReference w:id="211"/>
      </w:r>
      <w:r w:rsidRPr="00BD4798">
        <w:rPr>
          <w:rFonts w:cs="Arial"/>
          <w:sz w:val="24"/>
          <w:szCs w:val="24"/>
          <w:shd w:val="clear" w:color="auto" w:fill="FFFFFF"/>
          <w:lang w:val="es-ES" w:eastAsia="es-ES"/>
        </w:rPr>
        <w:t xml:space="preserve"> IEM-OFI-392/2025,</w:t>
      </w:r>
      <w:r w:rsidR="002B7FE1" w:rsidRPr="00BD4798">
        <w:rPr>
          <w:rStyle w:val="Refdenotaalpie"/>
          <w:rFonts w:cs="Arial"/>
          <w:sz w:val="24"/>
          <w:szCs w:val="24"/>
          <w:shd w:val="clear" w:color="auto" w:fill="FFFFFF"/>
          <w:lang w:val="es-ES" w:eastAsia="es-ES"/>
        </w:rPr>
        <w:footnoteReference w:id="212"/>
      </w:r>
      <w:r w:rsidRPr="00BD4798">
        <w:rPr>
          <w:rFonts w:cs="Arial"/>
          <w:sz w:val="24"/>
          <w:szCs w:val="24"/>
          <w:shd w:val="clear" w:color="auto" w:fill="FFFFFF"/>
          <w:lang w:val="es-ES" w:eastAsia="es-ES"/>
        </w:rPr>
        <w:t xml:space="preserve"> IEM-OFI-393/2025,</w:t>
      </w:r>
      <w:r w:rsidR="002B7FE1" w:rsidRPr="00BD4798">
        <w:rPr>
          <w:rStyle w:val="Refdenotaalpie"/>
          <w:rFonts w:cs="Arial"/>
          <w:sz w:val="24"/>
          <w:szCs w:val="24"/>
          <w:shd w:val="clear" w:color="auto" w:fill="FFFFFF"/>
          <w:lang w:val="es-ES" w:eastAsia="es-ES"/>
        </w:rPr>
        <w:footnoteReference w:id="213"/>
      </w:r>
      <w:r w:rsidRPr="00BD4798">
        <w:rPr>
          <w:rFonts w:cs="Arial"/>
          <w:sz w:val="24"/>
          <w:szCs w:val="24"/>
          <w:shd w:val="clear" w:color="auto" w:fill="FFFFFF"/>
          <w:lang w:val="es-ES" w:eastAsia="es-ES"/>
        </w:rPr>
        <w:t xml:space="preserve"> IEM-OFI-394/2025,</w:t>
      </w:r>
      <w:r w:rsidR="002B7FE1" w:rsidRPr="00BD4798">
        <w:rPr>
          <w:rStyle w:val="Refdenotaalpie"/>
          <w:rFonts w:cs="Arial"/>
          <w:sz w:val="24"/>
          <w:szCs w:val="24"/>
          <w:shd w:val="clear" w:color="auto" w:fill="FFFFFF"/>
          <w:lang w:val="es-ES" w:eastAsia="es-ES"/>
        </w:rPr>
        <w:footnoteReference w:id="214"/>
      </w:r>
      <w:r w:rsidRPr="00BD4798">
        <w:rPr>
          <w:rFonts w:cs="Arial"/>
          <w:sz w:val="24"/>
          <w:szCs w:val="24"/>
          <w:shd w:val="clear" w:color="auto" w:fill="FFFFFF"/>
          <w:lang w:val="es-ES" w:eastAsia="es-ES"/>
        </w:rPr>
        <w:t xml:space="preserve"> IEM-OFI-395/2025,</w:t>
      </w:r>
      <w:r w:rsidR="00352231" w:rsidRPr="00BD4798">
        <w:rPr>
          <w:rStyle w:val="Refdenotaalpie"/>
          <w:rFonts w:cs="Arial"/>
          <w:sz w:val="24"/>
          <w:szCs w:val="24"/>
          <w:shd w:val="clear" w:color="auto" w:fill="FFFFFF"/>
          <w:lang w:val="es-ES" w:eastAsia="es-ES"/>
        </w:rPr>
        <w:footnoteReference w:id="215"/>
      </w:r>
      <w:r w:rsidRPr="00BD4798">
        <w:rPr>
          <w:rFonts w:cs="Arial"/>
          <w:sz w:val="24"/>
          <w:szCs w:val="24"/>
          <w:shd w:val="clear" w:color="auto" w:fill="FFFFFF"/>
          <w:lang w:val="es-ES" w:eastAsia="es-ES"/>
        </w:rPr>
        <w:t xml:space="preserve"> IEM-OFI-396/2025,</w:t>
      </w:r>
      <w:r w:rsidR="00352231" w:rsidRPr="00BD4798">
        <w:rPr>
          <w:rStyle w:val="Refdenotaalpie"/>
          <w:rFonts w:cs="Arial"/>
          <w:sz w:val="24"/>
          <w:szCs w:val="24"/>
          <w:shd w:val="clear" w:color="auto" w:fill="FFFFFF"/>
          <w:lang w:val="es-ES" w:eastAsia="es-ES"/>
        </w:rPr>
        <w:footnoteReference w:id="216"/>
      </w:r>
      <w:r w:rsidRPr="00BD4798">
        <w:rPr>
          <w:rFonts w:cs="Arial"/>
          <w:sz w:val="24"/>
          <w:szCs w:val="24"/>
          <w:shd w:val="clear" w:color="auto" w:fill="FFFFFF"/>
          <w:lang w:val="es-ES" w:eastAsia="es-ES"/>
        </w:rPr>
        <w:t xml:space="preserve"> IEM-OFI-397/2025,</w:t>
      </w:r>
      <w:r w:rsidR="00352231" w:rsidRPr="00BD4798">
        <w:rPr>
          <w:rStyle w:val="Refdenotaalpie"/>
          <w:rFonts w:cs="Arial"/>
          <w:sz w:val="24"/>
          <w:szCs w:val="24"/>
          <w:shd w:val="clear" w:color="auto" w:fill="FFFFFF"/>
          <w:lang w:val="es-ES" w:eastAsia="es-ES"/>
        </w:rPr>
        <w:footnoteReference w:id="217"/>
      </w:r>
      <w:r w:rsidRPr="00BD4798">
        <w:rPr>
          <w:rFonts w:cs="Arial"/>
          <w:sz w:val="24"/>
          <w:szCs w:val="24"/>
          <w:shd w:val="clear" w:color="auto" w:fill="FFFFFF"/>
          <w:lang w:val="es-ES" w:eastAsia="es-ES"/>
        </w:rPr>
        <w:t xml:space="preserve"> IEM-OFI-398/2025,</w:t>
      </w:r>
      <w:r w:rsidR="00352231" w:rsidRPr="00BD4798">
        <w:rPr>
          <w:rStyle w:val="Refdenotaalpie"/>
          <w:rFonts w:cs="Arial"/>
          <w:sz w:val="24"/>
          <w:szCs w:val="24"/>
          <w:shd w:val="clear" w:color="auto" w:fill="FFFFFF"/>
          <w:lang w:val="es-ES" w:eastAsia="es-ES"/>
        </w:rPr>
        <w:footnoteReference w:id="218"/>
      </w:r>
      <w:r w:rsidRPr="00BD4798">
        <w:rPr>
          <w:rFonts w:cs="Arial"/>
          <w:sz w:val="24"/>
          <w:szCs w:val="24"/>
          <w:shd w:val="clear" w:color="auto" w:fill="FFFFFF"/>
          <w:lang w:val="es-ES" w:eastAsia="es-ES"/>
        </w:rPr>
        <w:t xml:space="preserve"> IEM-OFI-399/2025</w:t>
      </w:r>
      <w:r w:rsidR="00352231" w:rsidRPr="00BD4798">
        <w:rPr>
          <w:rStyle w:val="Refdenotaalpie"/>
          <w:rFonts w:cs="Arial"/>
          <w:sz w:val="24"/>
          <w:szCs w:val="24"/>
          <w:shd w:val="clear" w:color="auto" w:fill="FFFFFF"/>
          <w:lang w:val="es-ES" w:eastAsia="es-ES"/>
        </w:rPr>
        <w:footnoteReference w:id="219"/>
      </w:r>
      <w:r w:rsidRPr="00BD4798">
        <w:rPr>
          <w:rFonts w:cs="Arial"/>
          <w:sz w:val="24"/>
          <w:szCs w:val="24"/>
          <w:shd w:val="clear" w:color="auto" w:fill="FFFFFF"/>
          <w:lang w:val="es-ES" w:eastAsia="es-ES"/>
        </w:rPr>
        <w:t xml:space="preserve"> y IEM-OFI-400/2025.</w:t>
      </w:r>
      <w:r w:rsidR="00352231" w:rsidRPr="00BD4798">
        <w:rPr>
          <w:rStyle w:val="Refdenotaalpie"/>
          <w:rFonts w:cs="Arial"/>
          <w:sz w:val="24"/>
          <w:szCs w:val="24"/>
          <w:shd w:val="clear" w:color="auto" w:fill="FFFFFF"/>
          <w:lang w:val="es-ES" w:eastAsia="es-ES"/>
        </w:rPr>
        <w:footnoteReference w:id="220"/>
      </w:r>
    </w:p>
    <w:p w14:paraId="0383510E" w14:textId="77777777" w:rsidR="000C75EA" w:rsidRPr="00BD4798" w:rsidRDefault="00331D57" w:rsidP="009F6C0F">
      <w:pPr>
        <w:pStyle w:val="Prrafodelista"/>
        <w:numPr>
          <w:ilvl w:val="0"/>
          <w:numId w:val="21"/>
        </w:numPr>
        <w:spacing w:after="240" w:line="360" w:lineRule="auto"/>
        <w:jc w:val="both"/>
        <w:rPr>
          <w:rFonts w:eastAsia="Aptos" w:cs="Arial"/>
          <w:sz w:val="24"/>
          <w:szCs w:val="24"/>
          <w:lang w:val="es-ES" w:eastAsia="en-US"/>
        </w:rPr>
      </w:pPr>
      <w:r w:rsidRPr="00BD4798">
        <w:rPr>
          <w:rFonts w:cs="Arial"/>
          <w:sz w:val="24"/>
          <w:szCs w:val="24"/>
          <w:shd w:val="clear" w:color="auto" w:fill="FFFFFF"/>
          <w:lang w:val="es-ES" w:eastAsia="es-ES"/>
        </w:rPr>
        <w:t xml:space="preserve"> Copia certificada del Acta </w:t>
      </w:r>
      <w:r w:rsidR="009130B5" w:rsidRPr="00BD4798">
        <w:rPr>
          <w:rFonts w:cs="Arial"/>
          <w:sz w:val="24"/>
          <w:szCs w:val="24"/>
          <w:shd w:val="clear" w:color="auto" w:fill="FFFFFF"/>
          <w:lang w:val="es-ES" w:eastAsia="es-ES"/>
        </w:rPr>
        <w:t xml:space="preserve">número 59 de la </w:t>
      </w:r>
      <w:r w:rsidR="005118B3" w:rsidRPr="00BD4798">
        <w:rPr>
          <w:rFonts w:cs="Arial"/>
          <w:sz w:val="24"/>
          <w:szCs w:val="24"/>
          <w:shd w:val="clear" w:color="auto" w:fill="FFFFFF"/>
          <w:lang w:val="es-ES" w:eastAsia="es-ES"/>
        </w:rPr>
        <w:t>S</w:t>
      </w:r>
      <w:r w:rsidR="009130B5" w:rsidRPr="00BD4798">
        <w:rPr>
          <w:rFonts w:cs="Arial"/>
          <w:sz w:val="24"/>
          <w:szCs w:val="24"/>
          <w:shd w:val="clear" w:color="auto" w:fill="FFFFFF"/>
          <w:lang w:val="es-ES" w:eastAsia="es-ES"/>
        </w:rPr>
        <w:t xml:space="preserve">esión </w:t>
      </w:r>
      <w:r w:rsidR="005118B3" w:rsidRPr="00BD4798">
        <w:rPr>
          <w:rFonts w:cs="Arial"/>
          <w:sz w:val="24"/>
          <w:szCs w:val="24"/>
          <w:shd w:val="clear" w:color="auto" w:fill="FFFFFF"/>
          <w:lang w:val="es-ES" w:eastAsia="es-ES"/>
        </w:rPr>
        <w:t>E</w:t>
      </w:r>
      <w:r w:rsidR="009130B5" w:rsidRPr="00BD4798">
        <w:rPr>
          <w:rFonts w:cs="Arial"/>
          <w:sz w:val="24"/>
          <w:szCs w:val="24"/>
          <w:shd w:val="clear" w:color="auto" w:fill="FFFFFF"/>
          <w:lang w:val="es-ES" w:eastAsia="es-ES"/>
        </w:rPr>
        <w:t xml:space="preserve">xtraordinaria del </w:t>
      </w:r>
      <w:r w:rsidR="009130B5" w:rsidRPr="00BD4798">
        <w:rPr>
          <w:rFonts w:cs="Arial"/>
          <w:i/>
          <w:iCs/>
          <w:sz w:val="24"/>
          <w:szCs w:val="24"/>
          <w:shd w:val="clear" w:color="auto" w:fill="FFFFFF"/>
          <w:lang w:val="es-ES" w:eastAsia="es-ES"/>
        </w:rPr>
        <w:t>Ayuntamiento</w:t>
      </w:r>
      <w:r w:rsidR="005118B3" w:rsidRPr="00BD4798">
        <w:rPr>
          <w:rFonts w:cs="Arial"/>
          <w:sz w:val="24"/>
          <w:szCs w:val="24"/>
          <w:shd w:val="clear" w:color="auto" w:fill="FFFFFF"/>
          <w:lang w:val="es-ES" w:eastAsia="es-ES"/>
        </w:rPr>
        <w:t>, del catorce de abril</w:t>
      </w:r>
      <w:r w:rsidR="005B54F1" w:rsidRPr="00BD4798">
        <w:rPr>
          <w:rFonts w:cs="Arial"/>
          <w:sz w:val="24"/>
          <w:szCs w:val="24"/>
          <w:shd w:val="clear" w:color="auto" w:fill="FFFFFF"/>
          <w:lang w:val="es-ES" w:eastAsia="es-ES"/>
        </w:rPr>
        <w:t>.</w:t>
      </w:r>
      <w:r w:rsidR="005B54F1" w:rsidRPr="00BD4798">
        <w:rPr>
          <w:rStyle w:val="Refdenotaalpie"/>
          <w:rFonts w:cs="Arial"/>
          <w:sz w:val="24"/>
          <w:szCs w:val="24"/>
          <w:shd w:val="clear" w:color="auto" w:fill="FFFFFF"/>
          <w:lang w:val="es-ES" w:eastAsia="es-ES"/>
        </w:rPr>
        <w:footnoteReference w:id="221"/>
      </w:r>
    </w:p>
    <w:p w14:paraId="5FC928C7" w14:textId="77777777" w:rsidR="00911342" w:rsidRPr="00BD4798" w:rsidRDefault="00911342" w:rsidP="009F6C0F">
      <w:pPr>
        <w:pStyle w:val="Prrafodelista"/>
        <w:spacing w:after="240"/>
        <w:rPr>
          <w:rFonts w:eastAsia="Aptos" w:cs="Arial"/>
          <w:sz w:val="24"/>
          <w:szCs w:val="24"/>
          <w:lang w:val="es-ES" w:eastAsia="en-US"/>
        </w:rPr>
      </w:pPr>
    </w:p>
    <w:p w14:paraId="432E37F4" w14:textId="77777777" w:rsidR="00911342" w:rsidRPr="00BD4798" w:rsidRDefault="00FA7258"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sz w:val="24"/>
          <w:szCs w:val="24"/>
          <w:lang w:val="es-ES" w:eastAsia="en-US"/>
        </w:rPr>
        <w:t>Oficio TCA/EJEC/119/2025</w:t>
      </w:r>
      <w:r w:rsidR="00196F09" w:rsidRPr="00BD4798">
        <w:rPr>
          <w:rFonts w:eastAsia="Aptos" w:cs="Arial"/>
          <w:sz w:val="24"/>
          <w:szCs w:val="24"/>
          <w:lang w:val="es-ES" w:eastAsia="en-US"/>
        </w:rPr>
        <w:t xml:space="preserve"> signado por la </w:t>
      </w:r>
      <w:r w:rsidR="0061485B" w:rsidRPr="00BD4798">
        <w:rPr>
          <w:rFonts w:eastAsia="Aptos" w:cs="Arial"/>
          <w:sz w:val="24"/>
          <w:szCs w:val="24"/>
          <w:lang w:val="es-ES" w:eastAsia="en-US"/>
        </w:rPr>
        <w:t>P</w:t>
      </w:r>
      <w:r w:rsidR="00196F09" w:rsidRPr="00BD4798">
        <w:rPr>
          <w:rFonts w:eastAsia="Aptos" w:cs="Arial"/>
          <w:sz w:val="24"/>
          <w:szCs w:val="24"/>
          <w:lang w:val="es-ES" w:eastAsia="en-US"/>
        </w:rPr>
        <w:t>residenta del Tribunal Electoral de Conciliación y Arbitraje</w:t>
      </w:r>
      <w:r w:rsidR="0061485B" w:rsidRPr="00BD4798">
        <w:rPr>
          <w:rFonts w:eastAsia="Aptos" w:cs="Arial"/>
          <w:sz w:val="24"/>
          <w:szCs w:val="24"/>
          <w:lang w:val="es-ES" w:eastAsia="en-US"/>
        </w:rPr>
        <w:t xml:space="preserve"> en el Estado</w:t>
      </w:r>
      <w:r w:rsidR="007978E1" w:rsidRPr="00BD4798">
        <w:rPr>
          <w:rFonts w:eastAsia="Aptos" w:cs="Arial"/>
          <w:sz w:val="24"/>
          <w:szCs w:val="24"/>
          <w:lang w:val="es-ES" w:eastAsia="en-US"/>
        </w:rPr>
        <w:t>.</w:t>
      </w:r>
      <w:r w:rsidR="007978E1" w:rsidRPr="00BD4798">
        <w:rPr>
          <w:rStyle w:val="Refdenotaalpie"/>
          <w:rFonts w:eastAsia="Aptos" w:cs="Arial"/>
          <w:sz w:val="24"/>
          <w:szCs w:val="24"/>
          <w:lang w:val="es-ES" w:eastAsia="en-US"/>
        </w:rPr>
        <w:footnoteReference w:id="222"/>
      </w:r>
    </w:p>
    <w:p w14:paraId="5F25676D" w14:textId="77777777" w:rsidR="007E66AE" w:rsidRPr="00BD4798" w:rsidRDefault="007E66AE" w:rsidP="009F6C0F">
      <w:pPr>
        <w:pStyle w:val="Prrafodelista"/>
        <w:spacing w:after="240"/>
        <w:rPr>
          <w:rFonts w:eastAsia="Aptos" w:cs="Arial"/>
          <w:sz w:val="24"/>
          <w:szCs w:val="24"/>
          <w:lang w:val="es-ES" w:eastAsia="en-US"/>
        </w:rPr>
      </w:pPr>
    </w:p>
    <w:p w14:paraId="38FDADFE" w14:textId="77777777" w:rsidR="00F77180" w:rsidRPr="00BD4798" w:rsidRDefault="007E66AE"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sz w:val="24"/>
          <w:szCs w:val="24"/>
          <w:lang w:val="es-ES" w:eastAsia="en-US"/>
        </w:rPr>
        <w:t xml:space="preserve"> Quinientas cuarenta Actas Circunstanciadas de verificación mismas que se describen en el anexo de pruebas</w:t>
      </w:r>
      <w:r w:rsidR="00DE7CB5" w:rsidRPr="00BD4798">
        <w:rPr>
          <w:rFonts w:eastAsia="Aptos" w:cs="Arial"/>
          <w:sz w:val="24"/>
          <w:szCs w:val="24"/>
          <w:lang w:val="es-ES" w:eastAsia="en-US"/>
        </w:rPr>
        <w:t xml:space="preserve"> que se adjunta a la presente sentencia.</w:t>
      </w:r>
    </w:p>
    <w:p w14:paraId="7708CA9A" w14:textId="77777777" w:rsidR="00F77180" w:rsidRPr="00BD4798" w:rsidRDefault="00F77180" w:rsidP="009F6C0F">
      <w:pPr>
        <w:pStyle w:val="Prrafodelista"/>
        <w:spacing w:after="240"/>
        <w:rPr>
          <w:rFonts w:cs="Arial"/>
        </w:rPr>
      </w:pPr>
    </w:p>
    <w:p w14:paraId="27517447" w14:textId="77777777" w:rsidR="00505F37" w:rsidRPr="00BD4798" w:rsidRDefault="00505F37" w:rsidP="009F6C0F">
      <w:pPr>
        <w:pStyle w:val="Prrafodelista"/>
        <w:numPr>
          <w:ilvl w:val="0"/>
          <w:numId w:val="21"/>
        </w:numPr>
        <w:spacing w:after="240" w:line="360" w:lineRule="auto"/>
        <w:jc w:val="both"/>
        <w:rPr>
          <w:rFonts w:eastAsia="Aptos" w:cs="Arial"/>
          <w:sz w:val="24"/>
          <w:szCs w:val="24"/>
          <w:lang w:val="es-ES" w:eastAsia="en-US"/>
        </w:rPr>
      </w:pPr>
      <w:r w:rsidRPr="00BD4798">
        <w:rPr>
          <w:rFonts w:cs="Arial"/>
          <w:sz w:val="24"/>
          <w:szCs w:val="24"/>
        </w:rPr>
        <w:t>Consistente en las actas de las sesiones de cabildo que se describen a continuación:</w:t>
      </w:r>
    </w:p>
    <w:tbl>
      <w:tblPr>
        <w:tblW w:w="0" w:type="auto"/>
        <w:tblInd w:w="1242" w:type="dxa"/>
        <w:tblBorders>
          <w:top w:val="thinThickSmallGap" w:sz="12" w:space="0" w:color="BFBFBF"/>
          <w:left w:val="thinThickSmallGap" w:sz="12" w:space="0" w:color="BFBFBF"/>
          <w:bottom w:val="thinThickSmallGap" w:sz="12" w:space="0" w:color="BFBFBF"/>
          <w:right w:val="thinThickSmallGap" w:sz="12" w:space="0" w:color="BFBFBF"/>
          <w:insideH w:val="thinThickSmallGap" w:sz="12" w:space="0" w:color="BFBFBF"/>
          <w:insideV w:val="thinThickSmallGap" w:sz="12" w:space="0" w:color="BFBFBF"/>
        </w:tblBorders>
        <w:tblLook w:val="04A0" w:firstRow="1" w:lastRow="0" w:firstColumn="1" w:lastColumn="0" w:noHBand="0" w:noVBand="1"/>
      </w:tblPr>
      <w:tblGrid>
        <w:gridCol w:w="708"/>
        <w:gridCol w:w="2251"/>
        <w:gridCol w:w="2118"/>
        <w:gridCol w:w="2459"/>
      </w:tblGrid>
      <w:tr w:rsidR="00505F37" w:rsidRPr="00BD4798" w14:paraId="623317FD" w14:textId="77777777" w:rsidTr="00D37BFF">
        <w:trPr>
          <w:tblHeader/>
        </w:trPr>
        <w:tc>
          <w:tcPr>
            <w:tcW w:w="709" w:type="dxa"/>
            <w:shd w:val="clear" w:color="auto" w:fill="BFBFBF"/>
            <w:vAlign w:val="center"/>
          </w:tcPr>
          <w:p w14:paraId="7AE684DB" w14:textId="77777777" w:rsidR="00505F37" w:rsidRPr="00BD4798" w:rsidRDefault="00505F37" w:rsidP="00B073C4">
            <w:pPr>
              <w:jc w:val="center"/>
              <w:rPr>
                <w:rFonts w:cs="Arial"/>
                <w:b/>
                <w:bCs/>
                <w:sz w:val="20"/>
                <w:szCs w:val="20"/>
              </w:rPr>
            </w:pPr>
            <w:bookmarkStart w:id="13" w:name="_Hlk216736648"/>
            <w:r w:rsidRPr="00BD4798">
              <w:rPr>
                <w:rFonts w:cs="Arial"/>
                <w:b/>
                <w:bCs/>
                <w:sz w:val="20"/>
                <w:szCs w:val="20"/>
              </w:rPr>
              <w:t>Cvo</w:t>
            </w:r>
          </w:p>
        </w:tc>
        <w:tc>
          <w:tcPr>
            <w:tcW w:w="2268" w:type="dxa"/>
            <w:shd w:val="clear" w:color="auto" w:fill="BFBFBF"/>
            <w:vAlign w:val="center"/>
          </w:tcPr>
          <w:p w14:paraId="7883C72E" w14:textId="77777777" w:rsidR="00505F37" w:rsidRPr="00BD4798" w:rsidRDefault="00505F37" w:rsidP="00B073C4">
            <w:pPr>
              <w:jc w:val="center"/>
              <w:rPr>
                <w:rFonts w:cs="Arial"/>
                <w:b/>
                <w:bCs/>
                <w:sz w:val="20"/>
                <w:szCs w:val="20"/>
              </w:rPr>
            </w:pPr>
            <w:r w:rsidRPr="00BD4798">
              <w:rPr>
                <w:rFonts w:cs="Arial"/>
                <w:b/>
                <w:bCs/>
                <w:sz w:val="20"/>
                <w:szCs w:val="20"/>
              </w:rPr>
              <w:t>Acta</w:t>
            </w:r>
          </w:p>
        </w:tc>
        <w:tc>
          <w:tcPr>
            <w:tcW w:w="2126" w:type="dxa"/>
            <w:shd w:val="clear" w:color="auto" w:fill="BFBFBF"/>
            <w:vAlign w:val="center"/>
          </w:tcPr>
          <w:p w14:paraId="727D3934" w14:textId="77777777" w:rsidR="00505F37" w:rsidRPr="00BD4798" w:rsidRDefault="00505F37" w:rsidP="00B073C4">
            <w:pPr>
              <w:jc w:val="center"/>
              <w:rPr>
                <w:rFonts w:cs="Arial"/>
                <w:b/>
                <w:bCs/>
                <w:sz w:val="20"/>
                <w:szCs w:val="20"/>
              </w:rPr>
            </w:pPr>
            <w:r w:rsidRPr="00BD4798">
              <w:rPr>
                <w:rFonts w:cs="Arial"/>
                <w:b/>
                <w:bCs/>
                <w:sz w:val="20"/>
                <w:szCs w:val="20"/>
              </w:rPr>
              <w:t>Sesión</w:t>
            </w:r>
          </w:p>
        </w:tc>
        <w:tc>
          <w:tcPr>
            <w:tcW w:w="2475" w:type="dxa"/>
            <w:shd w:val="clear" w:color="auto" w:fill="BFBFBF"/>
            <w:vAlign w:val="center"/>
          </w:tcPr>
          <w:p w14:paraId="490865B8" w14:textId="77777777" w:rsidR="00505F37" w:rsidRPr="00BD4798" w:rsidRDefault="00505F37" w:rsidP="00B073C4">
            <w:pPr>
              <w:jc w:val="center"/>
              <w:rPr>
                <w:rFonts w:cs="Arial"/>
                <w:b/>
                <w:bCs/>
                <w:sz w:val="20"/>
                <w:szCs w:val="20"/>
              </w:rPr>
            </w:pPr>
            <w:r w:rsidRPr="00BD4798">
              <w:rPr>
                <w:rFonts w:cs="Arial"/>
                <w:b/>
                <w:bCs/>
                <w:sz w:val="20"/>
                <w:szCs w:val="20"/>
              </w:rPr>
              <w:t>Fecha</w:t>
            </w:r>
          </w:p>
        </w:tc>
      </w:tr>
      <w:tr w:rsidR="00505F37" w:rsidRPr="00BD4798" w14:paraId="6E112297" w14:textId="77777777" w:rsidTr="00D37BFF">
        <w:tc>
          <w:tcPr>
            <w:tcW w:w="709" w:type="dxa"/>
            <w:vAlign w:val="center"/>
          </w:tcPr>
          <w:p w14:paraId="5D2C1E13" w14:textId="77777777" w:rsidR="00505F37" w:rsidRPr="00BD4798" w:rsidRDefault="00505F37" w:rsidP="00B073C4">
            <w:pPr>
              <w:jc w:val="center"/>
              <w:rPr>
                <w:rFonts w:cs="Arial"/>
                <w:sz w:val="20"/>
                <w:szCs w:val="20"/>
              </w:rPr>
            </w:pPr>
            <w:r w:rsidRPr="00BD4798">
              <w:rPr>
                <w:rFonts w:cs="Arial"/>
                <w:sz w:val="20"/>
                <w:szCs w:val="20"/>
              </w:rPr>
              <w:t>1</w:t>
            </w:r>
          </w:p>
        </w:tc>
        <w:tc>
          <w:tcPr>
            <w:tcW w:w="2268" w:type="dxa"/>
            <w:vAlign w:val="center"/>
          </w:tcPr>
          <w:p w14:paraId="008A9E97" w14:textId="77777777" w:rsidR="00505F37" w:rsidRPr="00BD4798" w:rsidRDefault="00505F37" w:rsidP="00B073C4">
            <w:pPr>
              <w:jc w:val="center"/>
              <w:rPr>
                <w:rFonts w:cs="Arial"/>
                <w:sz w:val="20"/>
                <w:szCs w:val="20"/>
              </w:rPr>
            </w:pPr>
            <w:r w:rsidRPr="00BD4798">
              <w:rPr>
                <w:rFonts w:cs="Arial"/>
                <w:sz w:val="20"/>
                <w:szCs w:val="20"/>
              </w:rPr>
              <w:t>Acta número 16</w:t>
            </w:r>
            <w:r w:rsidRPr="00BD4798">
              <w:rPr>
                <w:rStyle w:val="Refdenotaalpie"/>
                <w:rFonts w:cs="Arial"/>
                <w:sz w:val="20"/>
                <w:szCs w:val="20"/>
              </w:rPr>
              <w:footnoteReference w:id="223"/>
            </w:r>
          </w:p>
        </w:tc>
        <w:tc>
          <w:tcPr>
            <w:tcW w:w="2126" w:type="dxa"/>
            <w:vAlign w:val="center"/>
          </w:tcPr>
          <w:p w14:paraId="60F2B89B" w14:textId="77777777" w:rsidR="00505F37" w:rsidRPr="00BD4798" w:rsidRDefault="00505F37" w:rsidP="00B073C4">
            <w:pPr>
              <w:jc w:val="center"/>
              <w:rPr>
                <w:rFonts w:cs="Arial"/>
                <w:sz w:val="20"/>
                <w:szCs w:val="20"/>
              </w:rPr>
            </w:pPr>
            <w:r w:rsidRPr="00BD4798">
              <w:rPr>
                <w:rFonts w:cs="Arial"/>
                <w:sz w:val="20"/>
                <w:szCs w:val="20"/>
              </w:rPr>
              <w:t>Sesión Ordinaria</w:t>
            </w:r>
          </w:p>
        </w:tc>
        <w:tc>
          <w:tcPr>
            <w:tcW w:w="2475" w:type="dxa"/>
            <w:vAlign w:val="center"/>
          </w:tcPr>
          <w:p w14:paraId="5AA10386" w14:textId="77777777" w:rsidR="00505F37" w:rsidRPr="00BD4798" w:rsidRDefault="00505F37" w:rsidP="00B073C4">
            <w:pPr>
              <w:jc w:val="center"/>
              <w:rPr>
                <w:rFonts w:cs="Arial"/>
                <w:sz w:val="20"/>
                <w:szCs w:val="20"/>
              </w:rPr>
            </w:pPr>
            <w:r w:rsidRPr="00BD4798">
              <w:rPr>
                <w:rFonts w:cs="Arial"/>
                <w:sz w:val="20"/>
                <w:szCs w:val="20"/>
              </w:rPr>
              <w:t>28 de octubre 2024</w:t>
            </w:r>
          </w:p>
        </w:tc>
      </w:tr>
      <w:tr w:rsidR="00505F37" w:rsidRPr="00BD4798" w14:paraId="0A27C53E" w14:textId="77777777" w:rsidTr="00D37BFF">
        <w:tc>
          <w:tcPr>
            <w:tcW w:w="709" w:type="dxa"/>
            <w:vAlign w:val="center"/>
          </w:tcPr>
          <w:p w14:paraId="2268DED0" w14:textId="77777777" w:rsidR="00505F37" w:rsidRPr="00BD4798" w:rsidRDefault="00505F37" w:rsidP="00B073C4">
            <w:pPr>
              <w:jc w:val="center"/>
              <w:rPr>
                <w:rFonts w:cs="Arial"/>
                <w:sz w:val="20"/>
                <w:szCs w:val="20"/>
              </w:rPr>
            </w:pPr>
            <w:r w:rsidRPr="00BD4798">
              <w:rPr>
                <w:rFonts w:cs="Arial"/>
                <w:sz w:val="20"/>
                <w:szCs w:val="20"/>
              </w:rPr>
              <w:t>2</w:t>
            </w:r>
          </w:p>
        </w:tc>
        <w:tc>
          <w:tcPr>
            <w:tcW w:w="2268" w:type="dxa"/>
            <w:vAlign w:val="center"/>
          </w:tcPr>
          <w:p w14:paraId="2C389107" w14:textId="77777777" w:rsidR="00505F37" w:rsidRPr="00BD4798" w:rsidRDefault="00505F37" w:rsidP="00B073C4">
            <w:pPr>
              <w:jc w:val="center"/>
              <w:rPr>
                <w:rFonts w:cs="Arial"/>
                <w:sz w:val="20"/>
                <w:szCs w:val="20"/>
              </w:rPr>
            </w:pPr>
            <w:r w:rsidRPr="00BD4798">
              <w:rPr>
                <w:rFonts w:cs="Arial"/>
                <w:sz w:val="20"/>
                <w:szCs w:val="20"/>
              </w:rPr>
              <w:t>Acta número 20</w:t>
            </w:r>
            <w:r w:rsidRPr="00BD4798">
              <w:rPr>
                <w:rStyle w:val="Refdenotaalpie"/>
                <w:rFonts w:cs="Arial"/>
                <w:sz w:val="20"/>
                <w:szCs w:val="20"/>
              </w:rPr>
              <w:footnoteReference w:id="224"/>
            </w:r>
          </w:p>
        </w:tc>
        <w:tc>
          <w:tcPr>
            <w:tcW w:w="2126" w:type="dxa"/>
            <w:vAlign w:val="center"/>
          </w:tcPr>
          <w:p w14:paraId="11208D9E" w14:textId="77777777" w:rsidR="00505F37" w:rsidRPr="00BD4798" w:rsidRDefault="00505F37" w:rsidP="00B073C4">
            <w:pPr>
              <w:jc w:val="center"/>
              <w:rPr>
                <w:rFonts w:cs="Arial"/>
                <w:sz w:val="20"/>
                <w:szCs w:val="20"/>
              </w:rPr>
            </w:pPr>
            <w:r w:rsidRPr="00BD4798">
              <w:rPr>
                <w:rFonts w:cs="Arial"/>
                <w:sz w:val="20"/>
                <w:szCs w:val="20"/>
              </w:rPr>
              <w:t>Sesión Ordinaria</w:t>
            </w:r>
          </w:p>
        </w:tc>
        <w:tc>
          <w:tcPr>
            <w:tcW w:w="2475" w:type="dxa"/>
            <w:vAlign w:val="center"/>
          </w:tcPr>
          <w:p w14:paraId="28E5923C" w14:textId="77777777" w:rsidR="00505F37" w:rsidRPr="00BD4798" w:rsidRDefault="00505F37" w:rsidP="00B073C4">
            <w:pPr>
              <w:jc w:val="center"/>
              <w:rPr>
                <w:rFonts w:cs="Arial"/>
                <w:sz w:val="20"/>
                <w:szCs w:val="20"/>
              </w:rPr>
            </w:pPr>
            <w:r w:rsidRPr="00BD4798">
              <w:rPr>
                <w:rFonts w:cs="Arial"/>
                <w:sz w:val="20"/>
                <w:szCs w:val="20"/>
              </w:rPr>
              <w:t>15 de noviembre 2024</w:t>
            </w:r>
          </w:p>
        </w:tc>
      </w:tr>
      <w:tr w:rsidR="00505F37" w:rsidRPr="00BD4798" w14:paraId="1E607F5E" w14:textId="77777777" w:rsidTr="00D37BFF">
        <w:tc>
          <w:tcPr>
            <w:tcW w:w="709" w:type="dxa"/>
            <w:vAlign w:val="center"/>
          </w:tcPr>
          <w:p w14:paraId="32C68CE7" w14:textId="77777777" w:rsidR="00505F37" w:rsidRPr="00BD4798" w:rsidRDefault="00505F37" w:rsidP="00B073C4">
            <w:pPr>
              <w:jc w:val="center"/>
              <w:rPr>
                <w:rFonts w:cs="Arial"/>
                <w:sz w:val="20"/>
                <w:szCs w:val="20"/>
              </w:rPr>
            </w:pPr>
            <w:r w:rsidRPr="00BD4798">
              <w:rPr>
                <w:rFonts w:cs="Arial"/>
                <w:sz w:val="20"/>
                <w:szCs w:val="20"/>
              </w:rPr>
              <w:t>3</w:t>
            </w:r>
          </w:p>
        </w:tc>
        <w:tc>
          <w:tcPr>
            <w:tcW w:w="2268" w:type="dxa"/>
            <w:vAlign w:val="center"/>
          </w:tcPr>
          <w:p w14:paraId="0618484C" w14:textId="77777777" w:rsidR="00505F37" w:rsidRPr="00BD4798" w:rsidRDefault="00505F37" w:rsidP="00B073C4">
            <w:pPr>
              <w:jc w:val="center"/>
              <w:rPr>
                <w:rFonts w:cs="Arial"/>
                <w:sz w:val="20"/>
                <w:szCs w:val="20"/>
              </w:rPr>
            </w:pPr>
            <w:r w:rsidRPr="00BD4798">
              <w:rPr>
                <w:rFonts w:cs="Arial"/>
                <w:sz w:val="20"/>
                <w:szCs w:val="20"/>
              </w:rPr>
              <w:t>Acta número 21</w:t>
            </w:r>
            <w:r w:rsidRPr="00BD4798">
              <w:rPr>
                <w:rStyle w:val="Refdenotaalpie"/>
                <w:rFonts w:cs="Arial"/>
                <w:sz w:val="20"/>
                <w:szCs w:val="20"/>
              </w:rPr>
              <w:footnoteReference w:id="225"/>
            </w:r>
          </w:p>
        </w:tc>
        <w:tc>
          <w:tcPr>
            <w:tcW w:w="2126" w:type="dxa"/>
            <w:vAlign w:val="center"/>
          </w:tcPr>
          <w:p w14:paraId="6C9A3EEF" w14:textId="77777777" w:rsidR="00505F37" w:rsidRPr="00BD4798" w:rsidRDefault="00505F37" w:rsidP="00B073C4">
            <w:pPr>
              <w:jc w:val="center"/>
              <w:rPr>
                <w:rFonts w:cs="Arial"/>
                <w:sz w:val="20"/>
                <w:szCs w:val="20"/>
              </w:rPr>
            </w:pPr>
            <w:r w:rsidRPr="00BD4798">
              <w:rPr>
                <w:rFonts w:cs="Arial"/>
                <w:sz w:val="20"/>
                <w:szCs w:val="20"/>
              </w:rPr>
              <w:t>Sesión Ordinaria</w:t>
            </w:r>
          </w:p>
        </w:tc>
        <w:tc>
          <w:tcPr>
            <w:tcW w:w="2475" w:type="dxa"/>
            <w:vAlign w:val="center"/>
          </w:tcPr>
          <w:p w14:paraId="746D40EB" w14:textId="77777777" w:rsidR="00505F37" w:rsidRPr="00BD4798" w:rsidRDefault="00505F37" w:rsidP="00B073C4">
            <w:pPr>
              <w:jc w:val="center"/>
              <w:rPr>
                <w:rFonts w:cs="Arial"/>
                <w:sz w:val="20"/>
                <w:szCs w:val="20"/>
              </w:rPr>
            </w:pPr>
            <w:r w:rsidRPr="00BD4798">
              <w:rPr>
                <w:rFonts w:cs="Arial"/>
                <w:sz w:val="20"/>
                <w:szCs w:val="20"/>
              </w:rPr>
              <w:t>15 de noviembre 2024</w:t>
            </w:r>
          </w:p>
        </w:tc>
      </w:tr>
      <w:tr w:rsidR="00505F37" w:rsidRPr="00BD4798" w14:paraId="3A1D7585" w14:textId="77777777" w:rsidTr="00D37BFF">
        <w:tc>
          <w:tcPr>
            <w:tcW w:w="709" w:type="dxa"/>
            <w:vAlign w:val="center"/>
          </w:tcPr>
          <w:p w14:paraId="770306B2" w14:textId="77777777" w:rsidR="00505F37" w:rsidRPr="00BD4798" w:rsidRDefault="00505F37" w:rsidP="00B073C4">
            <w:pPr>
              <w:jc w:val="center"/>
              <w:rPr>
                <w:rFonts w:cs="Arial"/>
                <w:sz w:val="20"/>
                <w:szCs w:val="20"/>
              </w:rPr>
            </w:pPr>
            <w:r w:rsidRPr="00BD4798">
              <w:rPr>
                <w:rFonts w:cs="Arial"/>
                <w:sz w:val="20"/>
                <w:szCs w:val="20"/>
              </w:rPr>
              <w:t>4</w:t>
            </w:r>
          </w:p>
        </w:tc>
        <w:tc>
          <w:tcPr>
            <w:tcW w:w="2268" w:type="dxa"/>
            <w:vAlign w:val="center"/>
          </w:tcPr>
          <w:p w14:paraId="4A24DACB" w14:textId="77777777" w:rsidR="00505F37" w:rsidRPr="00BD4798" w:rsidRDefault="00505F37" w:rsidP="00B073C4">
            <w:pPr>
              <w:jc w:val="center"/>
              <w:rPr>
                <w:rFonts w:cs="Arial"/>
                <w:sz w:val="20"/>
                <w:szCs w:val="20"/>
              </w:rPr>
            </w:pPr>
            <w:r w:rsidRPr="00BD4798">
              <w:rPr>
                <w:rFonts w:cs="Arial"/>
                <w:sz w:val="20"/>
                <w:szCs w:val="20"/>
              </w:rPr>
              <w:t>Acta número 22</w:t>
            </w:r>
            <w:r w:rsidRPr="00BD4798">
              <w:rPr>
                <w:rStyle w:val="Refdenotaalpie"/>
                <w:rFonts w:cs="Arial"/>
                <w:sz w:val="20"/>
                <w:szCs w:val="20"/>
              </w:rPr>
              <w:footnoteReference w:id="226"/>
            </w:r>
          </w:p>
        </w:tc>
        <w:tc>
          <w:tcPr>
            <w:tcW w:w="2126" w:type="dxa"/>
            <w:vAlign w:val="center"/>
          </w:tcPr>
          <w:p w14:paraId="02EA689A" w14:textId="77777777" w:rsidR="00505F37" w:rsidRPr="00BD4798" w:rsidRDefault="00505F37" w:rsidP="00B073C4">
            <w:pPr>
              <w:jc w:val="center"/>
              <w:rPr>
                <w:rFonts w:cs="Arial"/>
                <w:sz w:val="20"/>
                <w:szCs w:val="20"/>
              </w:rPr>
            </w:pPr>
            <w:r w:rsidRPr="00BD4798">
              <w:rPr>
                <w:rFonts w:cs="Arial"/>
                <w:sz w:val="20"/>
                <w:szCs w:val="20"/>
              </w:rPr>
              <w:t>Sesión Extraordinaria</w:t>
            </w:r>
          </w:p>
        </w:tc>
        <w:tc>
          <w:tcPr>
            <w:tcW w:w="2475" w:type="dxa"/>
            <w:vAlign w:val="center"/>
          </w:tcPr>
          <w:p w14:paraId="75BBA107" w14:textId="77777777" w:rsidR="00505F37" w:rsidRPr="00BD4798" w:rsidRDefault="00505F37" w:rsidP="00B073C4">
            <w:pPr>
              <w:jc w:val="center"/>
              <w:rPr>
                <w:rFonts w:cs="Arial"/>
                <w:sz w:val="20"/>
                <w:szCs w:val="20"/>
              </w:rPr>
            </w:pPr>
            <w:r w:rsidRPr="00BD4798">
              <w:rPr>
                <w:rFonts w:cs="Arial"/>
                <w:sz w:val="20"/>
                <w:szCs w:val="20"/>
              </w:rPr>
              <w:t>17 de noviembre 2024</w:t>
            </w:r>
          </w:p>
        </w:tc>
      </w:tr>
      <w:tr w:rsidR="00505F37" w:rsidRPr="00BD4798" w14:paraId="11B9543F" w14:textId="77777777" w:rsidTr="00D37BFF">
        <w:tc>
          <w:tcPr>
            <w:tcW w:w="709" w:type="dxa"/>
            <w:vAlign w:val="center"/>
          </w:tcPr>
          <w:p w14:paraId="17322FFB" w14:textId="77777777" w:rsidR="00505F37" w:rsidRPr="00BD4798" w:rsidRDefault="00505F37" w:rsidP="00B073C4">
            <w:pPr>
              <w:jc w:val="center"/>
              <w:rPr>
                <w:rFonts w:cs="Arial"/>
                <w:sz w:val="20"/>
                <w:szCs w:val="20"/>
              </w:rPr>
            </w:pPr>
            <w:r w:rsidRPr="00BD4798">
              <w:rPr>
                <w:rFonts w:cs="Arial"/>
                <w:sz w:val="20"/>
                <w:szCs w:val="20"/>
              </w:rPr>
              <w:t>5</w:t>
            </w:r>
          </w:p>
        </w:tc>
        <w:tc>
          <w:tcPr>
            <w:tcW w:w="2268" w:type="dxa"/>
            <w:vAlign w:val="center"/>
          </w:tcPr>
          <w:p w14:paraId="7B6780A7" w14:textId="77777777" w:rsidR="00505F37" w:rsidRPr="00BD4798" w:rsidRDefault="00505F37" w:rsidP="00B073C4">
            <w:pPr>
              <w:jc w:val="center"/>
              <w:rPr>
                <w:rFonts w:cs="Arial"/>
                <w:sz w:val="20"/>
                <w:szCs w:val="20"/>
              </w:rPr>
            </w:pPr>
            <w:r w:rsidRPr="00BD4798">
              <w:rPr>
                <w:rFonts w:cs="Arial"/>
                <w:sz w:val="20"/>
                <w:szCs w:val="20"/>
              </w:rPr>
              <w:t>Acta número 31</w:t>
            </w:r>
            <w:r w:rsidRPr="00BD4798">
              <w:rPr>
                <w:rStyle w:val="Refdenotaalpie"/>
                <w:rFonts w:cs="Arial"/>
                <w:sz w:val="20"/>
                <w:szCs w:val="20"/>
              </w:rPr>
              <w:footnoteReference w:id="227"/>
            </w:r>
          </w:p>
        </w:tc>
        <w:tc>
          <w:tcPr>
            <w:tcW w:w="2126" w:type="dxa"/>
            <w:vAlign w:val="center"/>
          </w:tcPr>
          <w:p w14:paraId="4CBF8A04" w14:textId="77777777" w:rsidR="00505F37" w:rsidRPr="00BD4798" w:rsidRDefault="00505F37" w:rsidP="00B073C4">
            <w:pPr>
              <w:jc w:val="center"/>
              <w:rPr>
                <w:rFonts w:cs="Arial"/>
                <w:sz w:val="20"/>
                <w:szCs w:val="20"/>
              </w:rPr>
            </w:pPr>
            <w:r w:rsidRPr="00BD4798">
              <w:rPr>
                <w:rFonts w:cs="Arial"/>
                <w:sz w:val="20"/>
                <w:szCs w:val="20"/>
              </w:rPr>
              <w:t>Sesión Ordinaria</w:t>
            </w:r>
          </w:p>
        </w:tc>
        <w:tc>
          <w:tcPr>
            <w:tcW w:w="2475" w:type="dxa"/>
            <w:vAlign w:val="center"/>
          </w:tcPr>
          <w:p w14:paraId="6B1EA553" w14:textId="77777777" w:rsidR="00505F37" w:rsidRPr="00BD4798" w:rsidRDefault="00505F37" w:rsidP="00B073C4">
            <w:pPr>
              <w:jc w:val="center"/>
              <w:rPr>
                <w:rFonts w:cs="Arial"/>
                <w:sz w:val="20"/>
                <w:szCs w:val="20"/>
              </w:rPr>
            </w:pPr>
            <w:r w:rsidRPr="00BD4798">
              <w:rPr>
                <w:rFonts w:cs="Arial"/>
                <w:sz w:val="20"/>
                <w:szCs w:val="20"/>
              </w:rPr>
              <w:t>31 de diciembre 2024</w:t>
            </w:r>
          </w:p>
        </w:tc>
      </w:tr>
      <w:tr w:rsidR="00505F37" w:rsidRPr="00BD4798" w14:paraId="326C2DA0" w14:textId="77777777" w:rsidTr="00D37BFF">
        <w:tc>
          <w:tcPr>
            <w:tcW w:w="709" w:type="dxa"/>
            <w:vAlign w:val="center"/>
          </w:tcPr>
          <w:p w14:paraId="0DE1A85E" w14:textId="77777777" w:rsidR="00505F37" w:rsidRPr="00BD4798" w:rsidRDefault="00505F37" w:rsidP="00B073C4">
            <w:pPr>
              <w:jc w:val="center"/>
              <w:rPr>
                <w:rFonts w:cs="Arial"/>
                <w:sz w:val="20"/>
                <w:szCs w:val="20"/>
              </w:rPr>
            </w:pPr>
            <w:r w:rsidRPr="00BD4798">
              <w:rPr>
                <w:rFonts w:cs="Arial"/>
                <w:sz w:val="20"/>
                <w:szCs w:val="20"/>
              </w:rPr>
              <w:t>6</w:t>
            </w:r>
          </w:p>
        </w:tc>
        <w:tc>
          <w:tcPr>
            <w:tcW w:w="2268" w:type="dxa"/>
            <w:vAlign w:val="center"/>
          </w:tcPr>
          <w:p w14:paraId="2504C975" w14:textId="77777777" w:rsidR="00505F37" w:rsidRPr="00BD4798" w:rsidRDefault="00505F37" w:rsidP="00B073C4">
            <w:pPr>
              <w:jc w:val="center"/>
              <w:rPr>
                <w:rFonts w:cs="Arial"/>
                <w:sz w:val="20"/>
                <w:szCs w:val="20"/>
              </w:rPr>
            </w:pPr>
            <w:r w:rsidRPr="00BD4798">
              <w:rPr>
                <w:rFonts w:cs="Arial"/>
                <w:sz w:val="20"/>
                <w:szCs w:val="20"/>
              </w:rPr>
              <w:t>Acta número 33</w:t>
            </w:r>
            <w:r w:rsidRPr="00BD4798">
              <w:rPr>
                <w:rStyle w:val="Refdenotaalpie"/>
                <w:rFonts w:cs="Arial"/>
                <w:sz w:val="20"/>
                <w:szCs w:val="20"/>
              </w:rPr>
              <w:footnoteReference w:id="228"/>
            </w:r>
          </w:p>
        </w:tc>
        <w:tc>
          <w:tcPr>
            <w:tcW w:w="2126" w:type="dxa"/>
            <w:vAlign w:val="center"/>
          </w:tcPr>
          <w:p w14:paraId="43B166E5" w14:textId="77777777" w:rsidR="00505F37" w:rsidRPr="00BD4798" w:rsidRDefault="00505F37" w:rsidP="00B073C4">
            <w:pPr>
              <w:jc w:val="center"/>
              <w:rPr>
                <w:rFonts w:cs="Arial"/>
                <w:sz w:val="20"/>
                <w:szCs w:val="20"/>
              </w:rPr>
            </w:pPr>
            <w:r w:rsidRPr="00BD4798">
              <w:rPr>
                <w:rFonts w:cs="Arial"/>
                <w:sz w:val="20"/>
                <w:szCs w:val="20"/>
              </w:rPr>
              <w:t>Sesión Ordinaria</w:t>
            </w:r>
          </w:p>
        </w:tc>
        <w:tc>
          <w:tcPr>
            <w:tcW w:w="2475" w:type="dxa"/>
            <w:vAlign w:val="center"/>
          </w:tcPr>
          <w:p w14:paraId="07C52D6C" w14:textId="77777777" w:rsidR="00505F37" w:rsidRPr="00BD4798" w:rsidRDefault="00505F37" w:rsidP="00B073C4">
            <w:pPr>
              <w:jc w:val="center"/>
              <w:rPr>
                <w:rFonts w:cs="Arial"/>
                <w:sz w:val="20"/>
                <w:szCs w:val="20"/>
              </w:rPr>
            </w:pPr>
            <w:r w:rsidRPr="00BD4798">
              <w:rPr>
                <w:rFonts w:cs="Arial"/>
                <w:sz w:val="20"/>
                <w:szCs w:val="20"/>
              </w:rPr>
              <w:t>14 de enero 2025</w:t>
            </w:r>
          </w:p>
        </w:tc>
      </w:tr>
      <w:tr w:rsidR="00505F37" w:rsidRPr="00BD4798" w14:paraId="164D0BDA" w14:textId="77777777" w:rsidTr="00D37BFF">
        <w:tc>
          <w:tcPr>
            <w:tcW w:w="709" w:type="dxa"/>
            <w:vAlign w:val="center"/>
          </w:tcPr>
          <w:p w14:paraId="7B1F1F19" w14:textId="77777777" w:rsidR="00505F37" w:rsidRPr="00BD4798" w:rsidRDefault="00505F37" w:rsidP="00B073C4">
            <w:pPr>
              <w:jc w:val="center"/>
              <w:rPr>
                <w:rFonts w:cs="Arial"/>
                <w:sz w:val="20"/>
                <w:szCs w:val="20"/>
              </w:rPr>
            </w:pPr>
            <w:r w:rsidRPr="00BD4798">
              <w:rPr>
                <w:rFonts w:cs="Arial"/>
                <w:sz w:val="20"/>
                <w:szCs w:val="20"/>
              </w:rPr>
              <w:t>7</w:t>
            </w:r>
          </w:p>
        </w:tc>
        <w:tc>
          <w:tcPr>
            <w:tcW w:w="2268" w:type="dxa"/>
            <w:vAlign w:val="center"/>
          </w:tcPr>
          <w:p w14:paraId="73F90953" w14:textId="77777777" w:rsidR="00505F37" w:rsidRPr="00BD4798" w:rsidRDefault="00505F37" w:rsidP="00B073C4">
            <w:pPr>
              <w:jc w:val="center"/>
              <w:rPr>
                <w:rFonts w:cs="Arial"/>
                <w:sz w:val="20"/>
                <w:szCs w:val="20"/>
              </w:rPr>
            </w:pPr>
            <w:r w:rsidRPr="00BD4798">
              <w:rPr>
                <w:rFonts w:cs="Arial"/>
                <w:sz w:val="20"/>
                <w:szCs w:val="20"/>
              </w:rPr>
              <w:t>Acta número 36</w:t>
            </w:r>
            <w:r w:rsidRPr="00BD4798">
              <w:rPr>
                <w:rStyle w:val="Refdenotaalpie"/>
                <w:rFonts w:cs="Arial"/>
                <w:sz w:val="20"/>
                <w:szCs w:val="20"/>
              </w:rPr>
              <w:footnoteReference w:id="229"/>
            </w:r>
          </w:p>
        </w:tc>
        <w:tc>
          <w:tcPr>
            <w:tcW w:w="2126" w:type="dxa"/>
            <w:vAlign w:val="center"/>
          </w:tcPr>
          <w:p w14:paraId="33E7B01C" w14:textId="77777777" w:rsidR="00505F37" w:rsidRPr="00BD4798" w:rsidRDefault="00505F37" w:rsidP="00B073C4">
            <w:pPr>
              <w:jc w:val="center"/>
              <w:rPr>
                <w:rFonts w:cs="Arial"/>
                <w:sz w:val="20"/>
                <w:szCs w:val="20"/>
              </w:rPr>
            </w:pPr>
            <w:r w:rsidRPr="00BD4798">
              <w:rPr>
                <w:rFonts w:cs="Arial"/>
                <w:sz w:val="20"/>
                <w:szCs w:val="20"/>
              </w:rPr>
              <w:t>Sesión Extraordinaria</w:t>
            </w:r>
          </w:p>
        </w:tc>
        <w:tc>
          <w:tcPr>
            <w:tcW w:w="2475" w:type="dxa"/>
            <w:vAlign w:val="center"/>
          </w:tcPr>
          <w:p w14:paraId="5A5BFEDB" w14:textId="77777777" w:rsidR="00505F37" w:rsidRPr="00BD4798" w:rsidRDefault="00505F37" w:rsidP="00B073C4">
            <w:pPr>
              <w:jc w:val="center"/>
              <w:rPr>
                <w:rFonts w:cs="Arial"/>
                <w:sz w:val="20"/>
                <w:szCs w:val="20"/>
              </w:rPr>
            </w:pPr>
            <w:r w:rsidRPr="00BD4798">
              <w:rPr>
                <w:rFonts w:cs="Arial"/>
                <w:sz w:val="20"/>
                <w:szCs w:val="20"/>
              </w:rPr>
              <w:t>23 de enero 2025</w:t>
            </w:r>
          </w:p>
        </w:tc>
      </w:tr>
      <w:tr w:rsidR="00505F37" w:rsidRPr="00BD4798" w14:paraId="52349A68" w14:textId="77777777" w:rsidTr="00D37BFF">
        <w:tc>
          <w:tcPr>
            <w:tcW w:w="709" w:type="dxa"/>
            <w:vAlign w:val="center"/>
          </w:tcPr>
          <w:p w14:paraId="24CC5A14" w14:textId="77777777" w:rsidR="00505F37" w:rsidRPr="00BD4798" w:rsidRDefault="00505F37" w:rsidP="00B073C4">
            <w:pPr>
              <w:jc w:val="center"/>
              <w:rPr>
                <w:rFonts w:cs="Arial"/>
                <w:sz w:val="20"/>
                <w:szCs w:val="20"/>
              </w:rPr>
            </w:pPr>
            <w:r w:rsidRPr="00BD4798">
              <w:rPr>
                <w:rFonts w:cs="Arial"/>
                <w:sz w:val="20"/>
                <w:szCs w:val="20"/>
              </w:rPr>
              <w:t>8</w:t>
            </w:r>
          </w:p>
        </w:tc>
        <w:tc>
          <w:tcPr>
            <w:tcW w:w="2268" w:type="dxa"/>
            <w:vAlign w:val="center"/>
          </w:tcPr>
          <w:p w14:paraId="4EA8675D" w14:textId="77777777" w:rsidR="00505F37" w:rsidRPr="00BD4798" w:rsidRDefault="00505F37" w:rsidP="00B073C4">
            <w:pPr>
              <w:jc w:val="center"/>
              <w:rPr>
                <w:rFonts w:cs="Arial"/>
                <w:sz w:val="20"/>
                <w:szCs w:val="20"/>
              </w:rPr>
            </w:pPr>
            <w:r w:rsidRPr="00BD4798">
              <w:rPr>
                <w:rFonts w:cs="Arial"/>
                <w:sz w:val="20"/>
                <w:szCs w:val="20"/>
              </w:rPr>
              <w:t>Acta número 37</w:t>
            </w:r>
            <w:r w:rsidRPr="00BD4798">
              <w:rPr>
                <w:rStyle w:val="Refdenotaalpie"/>
                <w:rFonts w:cs="Arial"/>
                <w:sz w:val="20"/>
                <w:szCs w:val="20"/>
              </w:rPr>
              <w:footnoteReference w:id="230"/>
            </w:r>
          </w:p>
        </w:tc>
        <w:tc>
          <w:tcPr>
            <w:tcW w:w="2126" w:type="dxa"/>
            <w:vAlign w:val="center"/>
          </w:tcPr>
          <w:p w14:paraId="2D923A2C" w14:textId="77777777" w:rsidR="00505F37" w:rsidRPr="00BD4798" w:rsidRDefault="00505F37" w:rsidP="00B073C4">
            <w:pPr>
              <w:jc w:val="center"/>
              <w:rPr>
                <w:rFonts w:cs="Arial"/>
                <w:sz w:val="20"/>
                <w:szCs w:val="20"/>
              </w:rPr>
            </w:pPr>
            <w:r w:rsidRPr="00BD4798">
              <w:rPr>
                <w:rFonts w:cs="Arial"/>
                <w:sz w:val="20"/>
                <w:szCs w:val="20"/>
              </w:rPr>
              <w:t>Sesión Extraordinaria</w:t>
            </w:r>
          </w:p>
        </w:tc>
        <w:tc>
          <w:tcPr>
            <w:tcW w:w="2475" w:type="dxa"/>
            <w:vAlign w:val="center"/>
          </w:tcPr>
          <w:p w14:paraId="5DCE663A" w14:textId="77777777" w:rsidR="00505F37" w:rsidRPr="00BD4798" w:rsidRDefault="00505F37" w:rsidP="00B073C4">
            <w:pPr>
              <w:jc w:val="center"/>
              <w:rPr>
                <w:rFonts w:cs="Arial"/>
                <w:sz w:val="20"/>
                <w:szCs w:val="20"/>
              </w:rPr>
            </w:pPr>
            <w:r w:rsidRPr="00BD4798">
              <w:rPr>
                <w:rFonts w:cs="Arial"/>
                <w:sz w:val="20"/>
                <w:szCs w:val="20"/>
              </w:rPr>
              <w:t>23 de enero 2025</w:t>
            </w:r>
          </w:p>
        </w:tc>
      </w:tr>
      <w:tr w:rsidR="00505F37" w:rsidRPr="00BD4798" w14:paraId="57B3DAD7" w14:textId="77777777" w:rsidTr="00D37BFF">
        <w:tc>
          <w:tcPr>
            <w:tcW w:w="709" w:type="dxa"/>
            <w:vAlign w:val="center"/>
          </w:tcPr>
          <w:p w14:paraId="471471BB" w14:textId="77777777" w:rsidR="00505F37" w:rsidRPr="00BD4798" w:rsidRDefault="00505F37" w:rsidP="00B073C4">
            <w:pPr>
              <w:jc w:val="center"/>
              <w:rPr>
                <w:rFonts w:cs="Arial"/>
                <w:sz w:val="20"/>
                <w:szCs w:val="20"/>
              </w:rPr>
            </w:pPr>
            <w:r w:rsidRPr="00BD4798">
              <w:rPr>
                <w:rFonts w:cs="Arial"/>
                <w:sz w:val="20"/>
                <w:szCs w:val="20"/>
              </w:rPr>
              <w:t>9</w:t>
            </w:r>
          </w:p>
        </w:tc>
        <w:tc>
          <w:tcPr>
            <w:tcW w:w="2268" w:type="dxa"/>
            <w:vAlign w:val="center"/>
          </w:tcPr>
          <w:p w14:paraId="765BE6A0" w14:textId="77777777" w:rsidR="00505F37" w:rsidRPr="00BD4798" w:rsidRDefault="00505F37" w:rsidP="00B073C4">
            <w:pPr>
              <w:jc w:val="center"/>
              <w:rPr>
                <w:rFonts w:cs="Arial"/>
                <w:sz w:val="20"/>
                <w:szCs w:val="20"/>
              </w:rPr>
            </w:pPr>
            <w:r w:rsidRPr="00BD4798">
              <w:rPr>
                <w:rFonts w:cs="Arial"/>
                <w:sz w:val="20"/>
                <w:szCs w:val="20"/>
              </w:rPr>
              <w:t>Acta número 38</w:t>
            </w:r>
            <w:r w:rsidRPr="00BD4798">
              <w:rPr>
                <w:rStyle w:val="Refdenotaalpie"/>
                <w:rFonts w:cs="Arial"/>
                <w:sz w:val="20"/>
                <w:szCs w:val="20"/>
              </w:rPr>
              <w:footnoteReference w:id="231"/>
            </w:r>
          </w:p>
        </w:tc>
        <w:tc>
          <w:tcPr>
            <w:tcW w:w="2126" w:type="dxa"/>
            <w:vAlign w:val="center"/>
          </w:tcPr>
          <w:p w14:paraId="3EAB8435" w14:textId="77777777" w:rsidR="00505F37" w:rsidRPr="00BD4798" w:rsidRDefault="00505F37" w:rsidP="00B073C4">
            <w:pPr>
              <w:jc w:val="center"/>
              <w:rPr>
                <w:rFonts w:cs="Arial"/>
                <w:sz w:val="20"/>
                <w:szCs w:val="20"/>
              </w:rPr>
            </w:pPr>
            <w:r w:rsidRPr="00BD4798">
              <w:rPr>
                <w:rFonts w:cs="Arial"/>
                <w:sz w:val="20"/>
                <w:szCs w:val="20"/>
              </w:rPr>
              <w:t>Sesión Extraordinaria</w:t>
            </w:r>
          </w:p>
        </w:tc>
        <w:tc>
          <w:tcPr>
            <w:tcW w:w="2475" w:type="dxa"/>
            <w:vAlign w:val="center"/>
          </w:tcPr>
          <w:p w14:paraId="54FBB74D" w14:textId="77777777" w:rsidR="00505F37" w:rsidRPr="00BD4798" w:rsidRDefault="00505F37" w:rsidP="00B073C4">
            <w:pPr>
              <w:jc w:val="center"/>
              <w:rPr>
                <w:rFonts w:cs="Arial"/>
                <w:sz w:val="20"/>
                <w:szCs w:val="20"/>
              </w:rPr>
            </w:pPr>
            <w:r w:rsidRPr="00BD4798">
              <w:rPr>
                <w:rFonts w:cs="Arial"/>
                <w:sz w:val="20"/>
                <w:szCs w:val="20"/>
              </w:rPr>
              <w:t>23 de enero 2025</w:t>
            </w:r>
          </w:p>
        </w:tc>
      </w:tr>
      <w:tr w:rsidR="00505F37" w:rsidRPr="00BD4798" w14:paraId="6AB90165" w14:textId="77777777" w:rsidTr="00D37BFF">
        <w:tc>
          <w:tcPr>
            <w:tcW w:w="709" w:type="dxa"/>
            <w:vAlign w:val="center"/>
          </w:tcPr>
          <w:p w14:paraId="29DF4A17" w14:textId="77777777" w:rsidR="00505F37" w:rsidRPr="00BD4798" w:rsidRDefault="00505F37" w:rsidP="00B073C4">
            <w:pPr>
              <w:jc w:val="center"/>
              <w:rPr>
                <w:rFonts w:cs="Arial"/>
                <w:sz w:val="20"/>
                <w:szCs w:val="20"/>
              </w:rPr>
            </w:pPr>
            <w:r w:rsidRPr="00BD4798">
              <w:rPr>
                <w:rFonts w:cs="Arial"/>
                <w:sz w:val="20"/>
                <w:szCs w:val="20"/>
              </w:rPr>
              <w:t>10</w:t>
            </w:r>
          </w:p>
        </w:tc>
        <w:tc>
          <w:tcPr>
            <w:tcW w:w="2268" w:type="dxa"/>
            <w:vAlign w:val="center"/>
          </w:tcPr>
          <w:p w14:paraId="762A21FA" w14:textId="77777777" w:rsidR="00505F37" w:rsidRPr="00BD4798" w:rsidRDefault="00505F37" w:rsidP="00B073C4">
            <w:pPr>
              <w:jc w:val="center"/>
              <w:rPr>
                <w:rFonts w:cs="Arial"/>
                <w:sz w:val="20"/>
                <w:szCs w:val="20"/>
              </w:rPr>
            </w:pPr>
            <w:r w:rsidRPr="00BD4798">
              <w:rPr>
                <w:rFonts w:cs="Arial"/>
                <w:sz w:val="20"/>
                <w:szCs w:val="20"/>
              </w:rPr>
              <w:t>Acta numero 34</w:t>
            </w:r>
            <w:r w:rsidRPr="00BD4798">
              <w:rPr>
                <w:rStyle w:val="Refdenotaalpie"/>
                <w:rFonts w:cs="Arial"/>
                <w:sz w:val="20"/>
                <w:szCs w:val="20"/>
              </w:rPr>
              <w:footnoteReference w:id="232"/>
            </w:r>
          </w:p>
        </w:tc>
        <w:tc>
          <w:tcPr>
            <w:tcW w:w="2126" w:type="dxa"/>
            <w:vAlign w:val="center"/>
          </w:tcPr>
          <w:p w14:paraId="49667AEA" w14:textId="77777777" w:rsidR="00505F37" w:rsidRPr="00BD4798" w:rsidRDefault="00505F37" w:rsidP="00B073C4">
            <w:pPr>
              <w:jc w:val="center"/>
              <w:rPr>
                <w:rFonts w:cs="Arial"/>
                <w:sz w:val="20"/>
                <w:szCs w:val="20"/>
              </w:rPr>
            </w:pPr>
            <w:r w:rsidRPr="00BD4798">
              <w:rPr>
                <w:rFonts w:cs="Arial"/>
                <w:sz w:val="20"/>
                <w:szCs w:val="20"/>
              </w:rPr>
              <w:t>Sesión Extraordinaria</w:t>
            </w:r>
          </w:p>
        </w:tc>
        <w:tc>
          <w:tcPr>
            <w:tcW w:w="2475" w:type="dxa"/>
            <w:vAlign w:val="center"/>
          </w:tcPr>
          <w:p w14:paraId="7B865006" w14:textId="77777777" w:rsidR="00505F37" w:rsidRPr="00BD4798" w:rsidRDefault="00505F37" w:rsidP="00B073C4">
            <w:pPr>
              <w:jc w:val="center"/>
              <w:rPr>
                <w:rFonts w:cs="Arial"/>
                <w:sz w:val="20"/>
                <w:szCs w:val="20"/>
              </w:rPr>
            </w:pPr>
            <w:r w:rsidRPr="00BD4798">
              <w:rPr>
                <w:rFonts w:cs="Arial"/>
                <w:sz w:val="20"/>
                <w:szCs w:val="20"/>
              </w:rPr>
              <w:t>23 de enero 2025</w:t>
            </w:r>
          </w:p>
        </w:tc>
      </w:tr>
      <w:tr w:rsidR="00505F37" w:rsidRPr="00BD4798" w14:paraId="781E1FB6" w14:textId="77777777" w:rsidTr="00D37BFF">
        <w:tc>
          <w:tcPr>
            <w:tcW w:w="709" w:type="dxa"/>
            <w:vAlign w:val="center"/>
          </w:tcPr>
          <w:p w14:paraId="56776C69" w14:textId="77777777" w:rsidR="00505F37" w:rsidRPr="00BD4798" w:rsidRDefault="00505F37" w:rsidP="00B073C4">
            <w:pPr>
              <w:jc w:val="center"/>
              <w:rPr>
                <w:rFonts w:cs="Arial"/>
                <w:sz w:val="20"/>
                <w:szCs w:val="20"/>
              </w:rPr>
            </w:pPr>
            <w:r w:rsidRPr="00BD4798">
              <w:rPr>
                <w:rFonts w:cs="Arial"/>
                <w:sz w:val="20"/>
                <w:szCs w:val="20"/>
              </w:rPr>
              <w:t>11</w:t>
            </w:r>
          </w:p>
        </w:tc>
        <w:tc>
          <w:tcPr>
            <w:tcW w:w="2268" w:type="dxa"/>
            <w:vAlign w:val="center"/>
          </w:tcPr>
          <w:p w14:paraId="3E86E77D" w14:textId="77777777" w:rsidR="00505F37" w:rsidRPr="00BD4798" w:rsidRDefault="00505F37" w:rsidP="00B073C4">
            <w:pPr>
              <w:jc w:val="center"/>
              <w:rPr>
                <w:rFonts w:cs="Arial"/>
                <w:sz w:val="20"/>
                <w:szCs w:val="20"/>
              </w:rPr>
            </w:pPr>
            <w:r w:rsidRPr="00BD4798">
              <w:rPr>
                <w:rFonts w:cs="Arial"/>
                <w:sz w:val="20"/>
                <w:szCs w:val="20"/>
              </w:rPr>
              <w:t>Acta número 35</w:t>
            </w:r>
            <w:r w:rsidRPr="00BD4798">
              <w:rPr>
                <w:rStyle w:val="Refdenotaalpie"/>
                <w:rFonts w:cs="Arial"/>
                <w:sz w:val="20"/>
                <w:szCs w:val="20"/>
              </w:rPr>
              <w:footnoteReference w:id="233"/>
            </w:r>
          </w:p>
        </w:tc>
        <w:tc>
          <w:tcPr>
            <w:tcW w:w="2126" w:type="dxa"/>
            <w:vAlign w:val="center"/>
          </w:tcPr>
          <w:p w14:paraId="586B7D1A" w14:textId="77777777" w:rsidR="00505F37" w:rsidRPr="00BD4798" w:rsidRDefault="00505F37" w:rsidP="00B073C4">
            <w:pPr>
              <w:jc w:val="center"/>
              <w:rPr>
                <w:rFonts w:cs="Arial"/>
                <w:sz w:val="20"/>
                <w:szCs w:val="20"/>
              </w:rPr>
            </w:pPr>
            <w:r w:rsidRPr="00BD4798">
              <w:rPr>
                <w:rFonts w:cs="Arial"/>
                <w:sz w:val="20"/>
                <w:szCs w:val="20"/>
              </w:rPr>
              <w:t>Sesión Extraordinaria</w:t>
            </w:r>
          </w:p>
        </w:tc>
        <w:tc>
          <w:tcPr>
            <w:tcW w:w="2475" w:type="dxa"/>
            <w:vAlign w:val="center"/>
          </w:tcPr>
          <w:p w14:paraId="2EAB2E5B" w14:textId="77777777" w:rsidR="00505F37" w:rsidRPr="00BD4798" w:rsidRDefault="00505F37" w:rsidP="00B073C4">
            <w:pPr>
              <w:jc w:val="center"/>
              <w:rPr>
                <w:rFonts w:cs="Arial"/>
                <w:sz w:val="20"/>
                <w:szCs w:val="20"/>
              </w:rPr>
            </w:pPr>
            <w:r w:rsidRPr="00BD4798">
              <w:rPr>
                <w:rFonts w:cs="Arial"/>
                <w:sz w:val="20"/>
                <w:szCs w:val="20"/>
              </w:rPr>
              <w:t>23 de enero 2025</w:t>
            </w:r>
          </w:p>
        </w:tc>
      </w:tr>
      <w:tr w:rsidR="00505F37" w:rsidRPr="00BD4798" w14:paraId="5D5BB44A" w14:textId="77777777" w:rsidTr="00D37BFF">
        <w:tc>
          <w:tcPr>
            <w:tcW w:w="709" w:type="dxa"/>
            <w:vAlign w:val="center"/>
          </w:tcPr>
          <w:p w14:paraId="36B39456" w14:textId="77777777" w:rsidR="00505F37" w:rsidRPr="00BD4798" w:rsidRDefault="00505F37" w:rsidP="00B073C4">
            <w:pPr>
              <w:jc w:val="center"/>
              <w:rPr>
                <w:rFonts w:cs="Arial"/>
                <w:sz w:val="20"/>
                <w:szCs w:val="20"/>
              </w:rPr>
            </w:pPr>
            <w:r w:rsidRPr="00BD4798">
              <w:rPr>
                <w:rFonts w:cs="Arial"/>
                <w:sz w:val="20"/>
                <w:szCs w:val="20"/>
              </w:rPr>
              <w:t>12</w:t>
            </w:r>
          </w:p>
        </w:tc>
        <w:tc>
          <w:tcPr>
            <w:tcW w:w="2268" w:type="dxa"/>
            <w:vAlign w:val="center"/>
          </w:tcPr>
          <w:p w14:paraId="224E6D9A" w14:textId="77777777" w:rsidR="00505F37" w:rsidRPr="00BD4798" w:rsidRDefault="00505F37" w:rsidP="00B073C4">
            <w:pPr>
              <w:jc w:val="center"/>
              <w:rPr>
                <w:rFonts w:cs="Arial"/>
                <w:sz w:val="20"/>
                <w:szCs w:val="20"/>
              </w:rPr>
            </w:pPr>
            <w:r w:rsidRPr="00BD4798">
              <w:rPr>
                <w:rFonts w:cs="Arial"/>
                <w:sz w:val="20"/>
                <w:szCs w:val="20"/>
              </w:rPr>
              <w:t>Acta número 57</w:t>
            </w:r>
            <w:r w:rsidRPr="00BD4798">
              <w:rPr>
                <w:rStyle w:val="Refdenotaalpie"/>
                <w:rFonts w:cs="Arial"/>
                <w:sz w:val="20"/>
                <w:szCs w:val="20"/>
              </w:rPr>
              <w:footnoteReference w:id="234"/>
            </w:r>
          </w:p>
        </w:tc>
        <w:tc>
          <w:tcPr>
            <w:tcW w:w="2126" w:type="dxa"/>
            <w:vAlign w:val="center"/>
          </w:tcPr>
          <w:p w14:paraId="35CF75ED" w14:textId="77777777" w:rsidR="00505F37" w:rsidRPr="00BD4798" w:rsidRDefault="00505F37" w:rsidP="00B073C4">
            <w:pPr>
              <w:jc w:val="center"/>
              <w:rPr>
                <w:rFonts w:cs="Arial"/>
                <w:sz w:val="20"/>
                <w:szCs w:val="20"/>
              </w:rPr>
            </w:pPr>
            <w:r w:rsidRPr="00BD4798">
              <w:rPr>
                <w:rFonts w:cs="Arial"/>
                <w:sz w:val="20"/>
                <w:szCs w:val="20"/>
              </w:rPr>
              <w:t>Sesión Extraordinaria</w:t>
            </w:r>
          </w:p>
        </w:tc>
        <w:tc>
          <w:tcPr>
            <w:tcW w:w="2475" w:type="dxa"/>
            <w:vAlign w:val="center"/>
          </w:tcPr>
          <w:p w14:paraId="72EBDBC9" w14:textId="77777777" w:rsidR="00505F37" w:rsidRPr="00BD4798" w:rsidRDefault="00505F37" w:rsidP="00B073C4">
            <w:pPr>
              <w:jc w:val="center"/>
              <w:rPr>
                <w:rFonts w:cs="Arial"/>
                <w:sz w:val="20"/>
                <w:szCs w:val="20"/>
              </w:rPr>
            </w:pPr>
            <w:r w:rsidRPr="00BD4798">
              <w:rPr>
                <w:rFonts w:cs="Arial"/>
                <w:sz w:val="20"/>
                <w:szCs w:val="20"/>
              </w:rPr>
              <w:t>3 de abril 2025</w:t>
            </w:r>
          </w:p>
        </w:tc>
      </w:tr>
      <w:tr w:rsidR="00505F37" w:rsidRPr="00BD4798" w14:paraId="6B474732" w14:textId="77777777" w:rsidTr="00D37BFF">
        <w:tc>
          <w:tcPr>
            <w:tcW w:w="709" w:type="dxa"/>
            <w:vAlign w:val="center"/>
          </w:tcPr>
          <w:p w14:paraId="222067E8" w14:textId="77777777" w:rsidR="00505F37" w:rsidRPr="00BD4798" w:rsidRDefault="00505F37" w:rsidP="00B073C4">
            <w:pPr>
              <w:jc w:val="center"/>
              <w:rPr>
                <w:rFonts w:cs="Arial"/>
                <w:sz w:val="20"/>
                <w:szCs w:val="20"/>
              </w:rPr>
            </w:pPr>
            <w:r w:rsidRPr="00BD4798">
              <w:rPr>
                <w:rFonts w:cs="Arial"/>
                <w:sz w:val="20"/>
                <w:szCs w:val="20"/>
              </w:rPr>
              <w:t>13</w:t>
            </w:r>
          </w:p>
        </w:tc>
        <w:tc>
          <w:tcPr>
            <w:tcW w:w="2268" w:type="dxa"/>
            <w:vAlign w:val="center"/>
          </w:tcPr>
          <w:p w14:paraId="503EEDC5" w14:textId="77777777" w:rsidR="00505F37" w:rsidRPr="00BD4798" w:rsidRDefault="00505F37" w:rsidP="00B073C4">
            <w:pPr>
              <w:jc w:val="center"/>
              <w:rPr>
                <w:rFonts w:cs="Arial"/>
                <w:sz w:val="20"/>
                <w:szCs w:val="20"/>
              </w:rPr>
            </w:pPr>
            <w:r w:rsidRPr="00BD4798">
              <w:rPr>
                <w:rFonts w:cs="Arial"/>
                <w:sz w:val="20"/>
                <w:szCs w:val="20"/>
              </w:rPr>
              <w:t>Acta número 58</w:t>
            </w:r>
            <w:r w:rsidRPr="00BD4798">
              <w:rPr>
                <w:rStyle w:val="Refdenotaalpie"/>
                <w:rFonts w:cs="Arial"/>
                <w:sz w:val="20"/>
                <w:szCs w:val="20"/>
              </w:rPr>
              <w:footnoteReference w:id="235"/>
            </w:r>
          </w:p>
        </w:tc>
        <w:tc>
          <w:tcPr>
            <w:tcW w:w="2126" w:type="dxa"/>
            <w:vAlign w:val="center"/>
          </w:tcPr>
          <w:p w14:paraId="19348B24" w14:textId="77777777" w:rsidR="00505F37" w:rsidRPr="00BD4798" w:rsidRDefault="00505F37" w:rsidP="00B073C4">
            <w:pPr>
              <w:jc w:val="center"/>
              <w:rPr>
                <w:rFonts w:cs="Arial"/>
                <w:sz w:val="20"/>
                <w:szCs w:val="20"/>
              </w:rPr>
            </w:pPr>
            <w:r w:rsidRPr="00BD4798">
              <w:rPr>
                <w:rFonts w:cs="Arial"/>
                <w:sz w:val="20"/>
                <w:szCs w:val="20"/>
              </w:rPr>
              <w:t>Sesión Extraordinaria</w:t>
            </w:r>
          </w:p>
        </w:tc>
        <w:tc>
          <w:tcPr>
            <w:tcW w:w="2475" w:type="dxa"/>
            <w:vAlign w:val="center"/>
          </w:tcPr>
          <w:p w14:paraId="0FCA9F20" w14:textId="77777777" w:rsidR="00505F37" w:rsidRPr="00BD4798" w:rsidRDefault="00505F37" w:rsidP="00B073C4">
            <w:pPr>
              <w:jc w:val="center"/>
              <w:rPr>
                <w:rFonts w:cs="Arial"/>
                <w:sz w:val="20"/>
                <w:szCs w:val="20"/>
              </w:rPr>
            </w:pPr>
            <w:r w:rsidRPr="00BD4798">
              <w:rPr>
                <w:rFonts w:cs="Arial"/>
                <w:sz w:val="20"/>
                <w:szCs w:val="20"/>
              </w:rPr>
              <w:t>11 de abril 2025</w:t>
            </w:r>
          </w:p>
        </w:tc>
      </w:tr>
      <w:tr w:rsidR="00505F37" w:rsidRPr="00BD4798" w14:paraId="4C4DA51E" w14:textId="77777777" w:rsidTr="00D37BFF">
        <w:tc>
          <w:tcPr>
            <w:tcW w:w="709" w:type="dxa"/>
            <w:vAlign w:val="center"/>
          </w:tcPr>
          <w:p w14:paraId="28832853" w14:textId="77777777" w:rsidR="00505F37" w:rsidRPr="00BD4798" w:rsidRDefault="00505F37" w:rsidP="00B073C4">
            <w:pPr>
              <w:jc w:val="center"/>
              <w:rPr>
                <w:rFonts w:cs="Arial"/>
                <w:sz w:val="20"/>
                <w:szCs w:val="20"/>
              </w:rPr>
            </w:pPr>
            <w:r w:rsidRPr="00BD4798">
              <w:rPr>
                <w:rFonts w:cs="Arial"/>
                <w:sz w:val="20"/>
                <w:szCs w:val="20"/>
              </w:rPr>
              <w:t>14</w:t>
            </w:r>
          </w:p>
        </w:tc>
        <w:tc>
          <w:tcPr>
            <w:tcW w:w="2268" w:type="dxa"/>
            <w:vAlign w:val="center"/>
          </w:tcPr>
          <w:p w14:paraId="4AAEC601" w14:textId="77777777" w:rsidR="00505F37" w:rsidRPr="00BD4798" w:rsidRDefault="00505F37" w:rsidP="00B073C4">
            <w:pPr>
              <w:jc w:val="center"/>
              <w:rPr>
                <w:rFonts w:cs="Arial"/>
                <w:sz w:val="20"/>
                <w:szCs w:val="20"/>
              </w:rPr>
            </w:pPr>
            <w:r w:rsidRPr="00BD4798">
              <w:rPr>
                <w:rFonts w:cs="Arial"/>
                <w:sz w:val="20"/>
                <w:szCs w:val="20"/>
              </w:rPr>
              <w:t>Acta número 60</w:t>
            </w:r>
            <w:r w:rsidRPr="00BD4798">
              <w:rPr>
                <w:rStyle w:val="Refdenotaalpie"/>
                <w:rFonts w:cs="Arial"/>
                <w:sz w:val="20"/>
                <w:szCs w:val="20"/>
              </w:rPr>
              <w:footnoteReference w:id="236"/>
            </w:r>
          </w:p>
        </w:tc>
        <w:tc>
          <w:tcPr>
            <w:tcW w:w="2126" w:type="dxa"/>
            <w:vAlign w:val="center"/>
          </w:tcPr>
          <w:p w14:paraId="2DEEE3A4" w14:textId="77777777" w:rsidR="00505F37" w:rsidRPr="00BD4798" w:rsidRDefault="00505F37" w:rsidP="00B073C4">
            <w:pPr>
              <w:jc w:val="center"/>
              <w:rPr>
                <w:rFonts w:cs="Arial"/>
                <w:sz w:val="20"/>
                <w:szCs w:val="20"/>
              </w:rPr>
            </w:pPr>
            <w:r w:rsidRPr="00BD4798">
              <w:rPr>
                <w:rFonts w:cs="Arial"/>
                <w:sz w:val="20"/>
                <w:szCs w:val="20"/>
              </w:rPr>
              <w:t>Sesión Extraordinaria</w:t>
            </w:r>
          </w:p>
        </w:tc>
        <w:tc>
          <w:tcPr>
            <w:tcW w:w="2475" w:type="dxa"/>
            <w:vAlign w:val="center"/>
          </w:tcPr>
          <w:p w14:paraId="409FC4CC" w14:textId="77777777" w:rsidR="00505F37" w:rsidRPr="00BD4798" w:rsidRDefault="00505F37" w:rsidP="00B073C4">
            <w:pPr>
              <w:jc w:val="center"/>
              <w:rPr>
                <w:rFonts w:cs="Arial"/>
                <w:sz w:val="20"/>
                <w:szCs w:val="20"/>
              </w:rPr>
            </w:pPr>
            <w:r w:rsidRPr="00BD4798">
              <w:rPr>
                <w:rFonts w:cs="Arial"/>
                <w:sz w:val="20"/>
                <w:szCs w:val="20"/>
              </w:rPr>
              <w:t>15 de abril 2025</w:t>
            </w:r>
          </w:p>
        </w:tc>
      </w:tr>
      <w:bookmarkEnd w:id="13"/>
    </w:tbl>
    <w:p w14:paraId="59C45606" w14:textId="77777777" w:rsidR="006E351A" w:rsidRPr="00BD4798" w:rsidRDefault="006E351A" w:rsidP="009F6C0F">
      <w:pPr>
        <w:pStyle w:val="Prrafodelista"/>
        <w:spacing w:after="240" w:line="360" w:lineRule="auto"/>
        <w:ind w:left="1440"/>
        <w:jc w:val="both"/>
        <w:rPr>
          <w:rFonts w:eastAsia="Aptos" w:cs="Arial"/>
          <w:sz w:val="24"/>
          <w:szCs w:val="24"/>
          <w:lang w:val="es-ES" w:eastAsia="en-US"/>
        </w:rPr>
      </w:pPr>
    </w:p>
    <w:p w14:paraId="5C25141F" w14:textId="77777777" w:rsidR="00505F37" w:rsidRPr="00BD4798" w:rsidRDefault="00F77180" w:rsidP="009F6C0F">
      <w:pPr>
        <w:pStyle w:val="Prrafodelista"/>
        <w:numPr>
          <w:ilvl w:val="0"/>
          <w:numId w:val="21"/>
        </w:numPr>
        <w:spacing w:after="240" w:line="360" w:lineRule="auto"/>
        <w:jc w:val="both"/>
        <w:rPr>
          <w:rFonts w:eastAsia="Aptos" w:cs="Arial"/>
          <w:sz w:val="24"/>
          <w:szCs w:val="24"/>
          <w:lang w:val="es-ES" w:eastAsia="en-US"/>
        </w:rPr>
      </w:pPr>
      <w:r w:rsidRPr="00BD4798">
        <w:rPr>
          <w:rFonts w:eastAsia="Aptos" w:cs="Arial"/>
          <w:kern w:val="2"/>
          <w:sz w:val="24"/>
          <w:szCs w:val="24"/>
          <w:lang w:eastAsia="en-US"/>
        </w:rPr>
        <w:t>Seis listas de raya correspondientes a las quincenas del primero de junio al quince de junio, del dieciséis de junio al treinta de junio y del primero de julio al quince de julio ambas del dos mil veinticuatro.</w:t>
      </w:r>
      <w:r w:rsidRPr="00BD4798">
        <w:rPr>
          <w:rFonts w:eastAsia="Aptos" w:cs="Arial"/>
          <w:kern w:val="2"/>
          <w:sz w:val="24"/>
          <w:szCs w:val="24"/>
          <w:vertAlign w:val="superscript"/>
          <w:lang w:eastAsia="en-US"/>
        </w:rPr>
        <w:footnoteReference w:id="237"/>
      </w:r>
    </w:p>
    <w:p w14:paraId="1581D157" w14:textId="77777777" w:rsidR="006B6751" w:rsidRPr="00BD4798" w:rsidRDefault="006B6751" w:rsidP="006B6751">
      <w:pPr>
        <w:pStyle w:val="Prrafodelista"/>
        <w:spacing w:after="240" w:line="360" w:lineRule="auto"/>
        <w:ind w:left="1440"/>
        <w:jc w:val="both"/>
        <w:rPr>
          <w:rFonts w:eastAsia="Aptos" w:cs="Arial"/>
          <w:sz w:val="24"/>
          <w:szCs w:val="24"/>
          <w:lang w:val="es-ES" w:eastAsia="en-US"/>
        </w:rPr>
      </w:pPr>
    </w:p>
    <w:p w14:paraId="3048B58C" w14:textId="77777777" w:rsidR="006E351A" w:rsidRPr="00BD4798" w:rsidRDefault="00746022" w:rsidP="009F6C0F">
      <w:pPr>
        <w:pStyle w:val="Prrafodelista"/>
        <w:numPr>
          <w:ilvl w:val="0"/>
          <w:numId w:val="21"/>
        </w:numPr>
        <w:spacing w:after="240" w:line="360" w:lineRule="auto"/>
        <w:jc w:val="both"/>
        <w:rPr>
          <w:rFonts w:cs="Arial"/>
        </w:rPr>
      </w:pPr>
      <w:r w:rsidRPr="00BD4798">
        <w:rPr>
          <w:rFonts w:cs="Arial"/>
          <w:sz w:val="24"/>
          <w:szCs w:val="24"/>
        </w:rPr>
        <w:t xml:space="preserve">Copia certificada del oficio EXT/018/2025 de diecinueve de febrero, signado por el </w:t>
      </w:r>
      <w:r w:rsidRPr="00BD4798">
        <w:rPr>
          <w:rFonts w:cs="Arial"/>
          <w:i/>
          <w:iCs/>
          <w:sz w:val="24"/>
          <w:szCs w:val="24"/>
        </w:rPr>
        <w:t>Presidente</w:t>
      </w:r>
      <w:r w:rsidR="005A4910" w:rsidRPr="00BD4798">
        <w:rPr>
          <w:rFonts w:cs="Arial"/>
          <w:i/>
          <w:iCs/>
          <w:sz w:val="24"/>
          <w:szCs w:val="24"/>
        </w:rPr>
        <w:t xml:space="preserve"> Municipal</w:t>
      </w:r>
      <w:r w:rsidRPr="00BD4798">
        <w:rPr>
          <w:rFonts w:cs="Arial"/>
          <w:i/>
          <w:iCs/>
          <w:sz w:val="24"/>
          <w:szCs w:val="24"/>
        </w:rPr>
        <w:t xml:space="preserve"> </w:t>
      </w:r>
      <w:r w:rsidRPr="00BD4798">
        <w:rPr>
          <w:rFonts w:cs="Arial"/>
          <w:sz w:val="24"/>
          <w:szCs w:val="24"/>
        </w:rPr>
        <w:t xml:space="preserve">y la </w:t>
      </w:r>
      <w:r w:rsidRPr="00BD4798">
        <w:rPr>
          <w:rFonts w:cs="Arial"/>
          <w:i/>
          <w:iCs/>
          <w:sz w:val="24"/>
          <w:szCs w:val="24"/>
        </w:rPr>
        <w:t xml:space="preserve">denunciante, </w:t>
      </w:r>
      <w:r w:rsidRPr="00BD4798">
        <w:rPr>
          <w:rFonts w:cs="Arial"/>
          <w:sz w:val="24"/>
          <w:szCs w:val="24"/>
        </w:rPr>
        <w:t xml:space="preserve">mediante el cual el Presidente entrega a la </w:t>
      </w:r>
      <w:r w:rsidRPr="00BD4798">
        <w:rPr>
          <w:rFonts w:cs="Arial"/>
          <w:i/>
          <w:iCs/>
          <w:sz w:val="24"/>
          <w:szCs w:val="24"/>
        </w:rPr>
        <w:t>denunciante</w:t>
      </w:r>
      <w:r w:rsidRPr="00BD4798">
        <w:rPr>
          <w:rFonts w:cs="Arial"/>
          <w:sz w:val="24"/>
          <w:szCs w:val="24"/>
        </w:rPr>
        <w:t xml:space="preserve"> la cantidad de $17</w:t>
      </w:r>
      <w:r w:rsidR="00207802" w:rsidRPr="00BD4798">
        <w:rPr>
          <w:rFonts w:cs="Arial"/>
          <w:sz w:val="24"/>
          <w:szCs w:val="24"/>
        </w:rPr>
        <w:t>,</w:t>
      </w:r>
      <w:r w:rsidRPr="00BD4798">
        <w:rPr>
          <w:rFonts w:cs="Arial"/>
          <w:sz w:val="24"/>
          <w:szCs w:val="24"/>
        </w:rPr>
        <w:t>714.00 (diecisiete mil setecientos catorce pesos 00/100 M.N) derivado del descuento ordenado por el Tribunal de Conciliación y Arbitraje del Estado de Michoacán.</w:t>
      </w:r>
      <w:r w:rsidRPr="00BD4798">
        <w:rPr>
          <w:rStyle w:val="Refdenotaalpie"/>
          <w:rFonts w:cs="Arial"/>
          <w:sz w:val="24"/>
          <w:szCs w:val="24"/>
        </w:rPr>
        <w:footnoteReference w:id="238"/>
      </w:r>
    </w:p>
    <w:p w14:paraId="70698583" w14:textId="77777777" w:rsidR="006E351A" w:rsidRPr="00BD4798" w:rsidRDefault="006E351A" w:rsidP="009F6C0F">
      <w:pPr>
        <w:pStyle w:val="Prrafodelista"/>
        <w:spacing w:after="240" w:line="360" w:lineRule="auto"/>
        <w:ind w:left="1440"/>
        <w:jc w:val="both"/>
        <w:rPr>
          <w:rFonts w:cs="Arial"/>
        </w:rPr>
      </w:pPr>
    </w:p>
    <w:p w14:paraId="1B33E1A3" w14:textId="77777777" w:rsidR="00EE6A11" w:rsidRPr="00BD4798" w:rsidRDefault="00EE6A11" w:rsidP="009F6C0F">
      <w:pPr>
        <w:pStyle w:val="Prrafodelista"/>
        <w:numPr>
          <w:ilvl w:val="0"/>
          <w:numId w:val="19"/>
        </w:numPr>
        <w:spacing w:after="240" w:line="360" w:lineRule="auto"/>
        <w:rPr>
          <w:rFonts w:cs="Arial"/>
          <w:b/>
          <w:bCs/>
          <w:sz w:val="24"/>
          <w:szCs w:val="24"/>
          <w:shd w:val="clear" w:color="auto" w:fill="FFFFFF"/>
          <w:lang w:val="es-ES" w:eastAsia="es-ES"/>
        </w:rPr>
      </w:pPr>
      <w:r w:rsidRPr="00BD4798">
        <w:rPr>
          <w:rFonts w:cs="Arial"/>
          <w:b/>
          <w:bCs/>
          <w:sz w:val="24"/>
          <w:szCs w:val="24"/>
          <w:shd w:val="clear" w:color="auto" w:fill="FFFFFF"/>
          <w:lang w:val="es-ES" w:eastAsia="es-ES"/>
        </w:rPr>
        <w:t xml:space="preserve">Documentales privadas: </w:t>
      </w:r>
    </w:p>
    <w:p w14:paraId="3063E52F" w14:textId="77777777" w:rsidR="003752E6" w:rsidRPr="00BD4798" w:rsidRDefault="003752E6" w:rsidP="009F6C0F">
      <w:pPr>
        <w:pStyle w:val="Prrafodelista"/>
        <w:spacing w:after="240" w:line="360" w:lineRule="auto"/>
        <w:rPr>
          <w:rFonts w:cs="Arial"/>
          <w:b/>
          <w:bCs/>
          <w:sz w:val="24"/>
          <w:szCs w:val="24"/>
          <w:shd w:val="clear" w:color="auto" w:fill="FFFFFF"/>
          <w:lang w:val="es-ES" w:eastAsia="es-ES"/>
        </w:rPr>
      </w:pPr>
    </w:p>
    <w:p w14:paraId="035C140B" w14:textId="77777777" w:rsidR="00AE4F46" w:rsidRPr="00BD4798" w:rsidRDefault="00AE4F46" w:rsidP="009F6C0F">
      <w:pPr>
        <w:pStyle w:val="Prrafodelista"/>
        <w:numPr>
          <w:ilvl w:val="0"/>
          <w:numId w:val="20"/>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Seis e</w:t>
      </w:r>
      <w:r w:rsidR="00EE6A11" w:rsidRPr="00BD4798">
        <w:rPr>
          <w:rFonts w:cs="Arial"/>
          <w:sz w:val="24"/>
          <w:szCs w:val="24"/>
          <w:shd w:val="clear" w:color="auto" w:fill="FFFFFF"/>
          <w:lang w:val="es-ES" w:eastAsia="es-ES"/>
        </w:rPr>
        <w:t xml:space="preserve">scritos signados por </w:t>
      </w:r>
      <w:r w:rsidR="00901001" w:rsidRPr="00BD4798">
        <w:rPr>
          <w:rFonts w:cs="Arial"/>
          <w:sz w:val="24"/>
          <w:szCs w:val="24"/>
          <w:shd w:val="clear" w:color="auto" w:fill="FFFFFF"/>
          <w:lang w:val="es-ES" w:eastAsia="es-ES"/>
        </w:rPr>
        <w:t>el</w:t>
      </w:r>
      <w:r w:rsidR="00EE6A11" w:rsidRPr="00BD4798">
        <w:rPr>
          <w:rFonts w:cs="Arial"/>
          <w:sz w:val="24"/>
          <w:szCs w:val="24"/>
          <w:shd w:val="clear" w:color="auto" w:fill="FFFFFF"/>
          <w:lang w:val="es-ES" w:eastAsia="es-ES"/>
        </w:rPr>
        <w:t xml:space="preserve"> </w:t>
      </w:r>
      <w:r w:rsidR="00EE6A11" w:rsidRPr="00BD4798">
        <w:rPr>
          <w:rFonts w:cs="Arial"/>
          <w:i/>
          <w:iCs/>
          <w:sz w:val="24"/>
          <w:szCs w:val="24"/>
          <w:shd w:val="clear" w:color="auto" w:fill="FFFFFF"/>
          <w:lang w:val="es-ES" w:eastAsia="es-ES"/>
        </w:rPr>
        <w:t>Presidente Municipal</w:t>
      </w:r>
      <w:r w:rsidRPr="00BD4798">
        <w:rPr>
          <w:rFonts w:cs="Arial"/>
          <w:sz w:val="24"/>
          <w:szCs w:val="24"/>
          <w:shd w:val="clear" w:color="auto" w:fill="FFFFFF"/>
          <w:lang w:val="es-ES" w:eastAsia="es-ES"/>
        </w:rPr>
        <w:t xml:space="preserve"> y</w:t>
      </w:r>
      <w:r w:rsidR="00EE6A11" w:rsidRPr="00BD4798">
        <w:rPr>
          <w:rFonts w:cs="Arial"/>
          <w:sz w:val="24"/>
          <w:szCs w:val="24"/>
          <w:shd w:val="clear" w:color="auto" w:fill="FFFFFF"/>
          <w:lang w:val="es-ES" w:eastAsia="es-ES"/>
        </w:rPr>
        <w:t xml:space="preserve"> dirigido</w:t>
      </w:r>
      <w:r w:rsidRPr="00BD4798">
        <w:rPr>
          <w:rFonts w:cs="Arial"/>
          <w:sz w:val="24"/>
          <w:szCs w:val="24"/>
          <w:shd w:val="clear" w:color="auto" w:fill="FFFFFF"/>
          <w:lang w:val="es-ES" w:eastAsia="es-ES"/>
        </w:rPr>
        <w:t>s</w:t>
      </w:r>
      <w:r w:rsidR="00EE6A11" w:rsidRPr="00BD4798">
        <w:rPr>
          <w:rFonts w:cs="Arial"/>
          <w:sz w:val="24"/>
          <w:szCs w:val="24"/>
          <w:shd w:val="clear" w:color="auto" w:fill="FFFFFF"/>
          <w:lang w:val="es-ES" w:eastAsia="es-ES"/>
        </w:rPr>
        <w:t xml:space="preserve"> a la Secretaria </w:t>
      </w:r>
      <w:r w:rsidR="004560E4" w:rsidRPr="00BD4798">
        <w:rPr>
          <w:rFonts w:cs="Arial"/>
          <w:sz w:val="24"/>
          <w:szCs w:val="24"/>
          <w:shd w:val="clear" w:color="auto" w:fill="FFFFFF"/>
          <w:lang w:val="es-ES" w:eastAsia="es-ES"/>
        </w:rPr>
        <w:t>E</w:t>
      </w:r>
      <w:r w:rsidR="00EE6A11" w:rsidRPr="00BD4798">
        <w:rPr>
          <w:rFonts w:cs="Arial"/>
          <w:sz w:val="24"/>
          <w:szCs w:val="24"/>
          <w:shd w:val="clear" w:color="auto" w:fill="FFFFFF"/>
          <w:lang w:val="es-ES" w:eastAsia="es-ES"/>
        </w:rPr>
        <w:t>jecutiva del</w:t>
      </w:r>
      <w:r w:rsidR="00EE6A11" w:rsidRPr="00BD4798">
        <w:rPr>
          <w:rFonts w:cs="Arial"/>
          <w:i/>
          <w:iCs/>
          <w:sz w:val="24"/>
          <w:szCs w:val="24"/>
          <w:shd w:val="clear" w:color="auto" w:fill="FFFFFF"/>
          <w:lang w:val="es-ES" w:eastAsia="es-ES"/>
        </w:rPr>
        <w:t xml:space="preserve"> IEM</w:t>
      </w:r>
      <w:r w:rsidR="00EE6A11" w:rsidRPr="00BD4798">
        <w:rPr>
          <w:rFonts w:cs="Arial"/>
          <w:sz w:val="24"/>
          <w:szCs w:val="24"/>
          <w:shd w:val="clear" w:color="auto" w:fill="FFFFFF"/>
          <w:lang w:val="es-ES" w:eastAsia="es-ES"/>
        </w:rPr>
        <w:t>,</w:t>
      </w:r>
      <w:r w:rsidR="00EE6A11" w:rsidRPr="00BD4798">
        <w:rPr>
          <w:rFonts w:cs="Arial"/>
          <w:i/>
          <w:iCs/>
          <w:sz w:val="24"/>
          <w:szCs w:val="24"/>
          <w:shd w:val="clear" w:color="auto" w:fill="FFFFFF"/>
          <w:lang w:val="es-ES" w:eastAsia="es-ES"/>
        </w:rPr>
        <w:t xml:space="preserve"> </w:t>
      </w:r>
      <w:r w:rsidR="00EE6A11" w:rsidRPr="00BD4798">
        <w:rPr>
          <w:rFonts w:cs="Arial"/>
          <w:sz w:val="24"/>
          <w:szCs w:val="24"/>
          <w:shd w:val="clear" w:color="auto" w:fill="FFFFFF"/>
          <w:lang w:val="es-ES" w:eastAsia="es-ES"/>
        </w:rPr>
        <w:t xml:space="preserve">presentados </w:t>
      </w:r>
      <w:r w:rsidRPr="00BD4798">
        <w:rPr>
          <w:rFonts w:cs="Arial"/>
          <w:sz w:val="24"/>
          <w:szCs w:val="24"/>
          <w:shd w:val="clear" w:color="auto" w:fill="FFFFFF"/>
          <w:lang w:val="es-ES" w:eastAsia="es-ES"/>
        </w:rPr>
        <w:t xml:space="preserve">en la Oficialía de Partes del </w:t>
      </w:r>
      <w:r w:rsidRPr="00BD4798">
        <w:rPr>
          <w:rFonts w:cs="Arial"/>
          <w:i/>
          <w:iCs/>
          <w:sz w:val="24"/>
          <w:szCs w:val="24"/>
          <w:shd w:val="clear" w:color="auto" w:fill="FFFFFF"/>
          <w:lang w:val="es-ES" w:eastAsia="es-ES"/>
        </w:rPr>
        <w:t xml:space="preserve">IEM, </w:t>
      </w:r>
      <w:r w:rsidRPr="00BD4798">
        <w:rPr>
          <w:rFonts w:cs="Arial"/>
          <w:sz w:val="24"/>
          <w:szCs w:val="24"/>
          <w:shd w:val="clear" w:color="auto" w:fill="FFFFFF"/>
          <w:lang w:val="es-ES" w:eastAsia="es-ES"/>
        </w:rPr>
        <w:t>en las fechas siguientes:</w:t>
      </w:r>
    </w:p>
    <w:p w14:paraId="7E79A6E9" w14:textId="77777777" w:rsidR="00AE4F46" w:rsidRPr="00BD4798" w:rsidRDefault="00AE4F46" w:rsidP="009F6C0F">
      <w:pPr>
        <w:pStyle w:val="Prrafodelista"/>
        <w:spacing w:after="240" w:line="360" w:lineRule="auto"/>
        <w:ind w:left="1440"/>
        <w:jc w:val="both"/>
        <w:rPr>
          <w:rFonts w:cs="Arial"/>
          <w:sz w:val="24"/>
          <w:szCs w:val="24"/>
          <w:shd w:val="clear" w:color="auto" w:fill="FFFFFF"/>
          <w:lang w:val="es-ES" w:eastAsia="es-ES"/>
        </w:rPr>
      </w:pPr>
    </w:p>
    <w:tbl>
      <w:tblPr>
        <w:tblW w:w="0" w:type="auto"/>
        <w:tblCellSpacing w:w="1440" w:type="nil"/>
        <w:tblInd w:w="1555" w:type="dxa"/>
        <w:tblBorders>
          <w:top w:val="thinThickMediumGap" w:sz="2" w:space="0" w:color="808080"/>
          <w:left w:val="thinThickMediumGap" w:sz="2" w:space="0" w:color="808080"/>
          <w:bottom w:val="thinThickMediumGap" w:sz="2" w:space="0" w:color="808080"/>
          <w:right w:val="thinThickMediumGap" w:sz="2" w:space="0" w:color="808080"/>
          <w:insideH w:val="thinThickMediumGap" w:sz="2" w:space="0" w:color="808080"/>
          <w:insideV w:val="thinThickMediumGap" w:sz="2" w:space="0" w:color="808080"/>
        </w:tblBorders>
        <w:tblLook w:val="04A0" w:firstRow="1" w:lastRow="0" w:firstColumn="1" w:lastColumn="0" w:noHBand="0" w:noVBand="1"/>
      </w:tblPr>
      <w:tblGrid>
        <w:gridCol w:w="668"/>
        <w:gridCol w:w="6039"/>
      </w:tblGrid>
      <w:tr w:rsidR="00030A85" w:rsidRPr="00BD4798" w14:paraId="67DE5083" w14:textId="77777777" w:rsidTr="00640201">
        <w:trPr>
          <w:trHeight w:hRule="exact" w:val="427"/>
          <w:tblHeader/>
          <w:tblCellSpacing w:w="1440" w:type="nil"/>
        </w:trPr>
        <w:tc>
          <w:tcPr>
            <w:tcW w:w="668" w:type="dxa"/>
            <w:shd w:val="clear" w:color="auto" w:fill="C5E0B3"/>
          </w:tcPr>
          <w:p w14:paraId="1C052C56" w14:textId="77777777" w:rsidR="00AE027D" w:rsidRPr="00BD4798" w:rsidRDefault="00AE027D" w:rsidP="007E06F2">
            <w:pPr>
              <w:pStyle w:val="Prrafodelista"/>
              <w:ind w:left="-7"/>
              <w:jc w:val="center"/>
              <w:rPr>
                <w:rFonts w:cs="Arial"/>
                <w:sz w:val="20"/>
                <w:szCs w:val="20"/>
              </w:rPr>
            </w:pPr>
            <w:r w:rsidRPr="00BD4798">
              <w:rPr>
                <w:rFonts w:cs="Arial"/>
                <w:b/>
                <w:bCs/>
                <w:sz w:val="20"/>
                <w:szCs w:val="20"/>
              </w:rPr>
              <w:t>Cvo.</w:t>
            </w:r>
          </w:p>
        </w:tc>
        <w:tc>
          <w:tcPr>
            <w:tcW w:w="6039" w:type="dxa"/>
            <w:shd w:val="clear" w:color="auto" w:fill="C5E0B3"/>
          </w:tcPr>
          <w:p w14:paraId="0D82A41B" w14:textId="77777777" w:rsidR="00AE027D" w:rsidRPr="00BD4798" w:rsidRDefault="00AE027D" w:rsidP="007E06F2">
            <w:pPr>
              <w:pStyle w:val="Prrafodelista"/>
              <w:ind w:left="0"/>
              <w:jc w:val="center"/>
              <w:rPr>
                <w:rFonts w:cs="Arial"/>
                <w:sz w:val="20"/>
                <w:szCs w:val="20"/>
              </w:rPr>
            </w:pPr>
            <w:r w:rsidRPr="00BD4798">
              <w:rPr>
                <w:rFonts w:cs="Arial"/>
                <w:b/>
                <w:bCs/>
                <w:sz w:val="20"/>
                <w:szCs w:val="20"/>
              </w:rPr>
              <w:t>Fecha de presentación</w:t>
            </w:r>
          </w:p>
        </w:tc>
      </w:tr>
      <w:tr w:rsidR="00030A85" w:rsidRPr="00BD4798" w14:paraId="25B94C87" w14:textId="77777777" w:rsidTr="00640201">
        <w:trPr>
          <w:trHeight w:hRule="exact" w:val="275"/>
          <w:tblCellSpacing w:w="1440" w:type="nil"/>
        </w:trPr>
        <w:tc>
          <w:tcPr>
            <w:tcW w:w="668" w:type="dxa"/>
          </w:tcPr>
          <w:p w14:paraId="56C38DFA" w14:textId="77777777" w:rsidR="00AE027D" w:rsidRPr="00BD4798" w:rsidRDefault="00AE027D" w:rsidP="007E06F2">
            <w:pPr>
              <w:pStyle w:val="Prrafodelista"/>
              <w:ind w:left="0"/>
              <w:jc w:val="center"/>
              <w:rPr>
                <w:rFonts w:cs="Arial"/>
                <w:sz w:val="20"/>
                <w:szCs w:val="20"/>
              </w:rPr>
            </w:pPr>
            <w:r w:rsidRPr="00BD4798">
              <w:rPr>
                <w:rFonts w:cs="Arial"/>
                <w:sz w:val="20"/>
                <w:szCs w:val="20"/>
              </w:rPr>
              <w:t>1</w:t>
            </w:r>
          </w:p>
        </w:tc>
        <w:tc>
          <w:tcPr>
            <w:tcW w:w="6039" w:type="dxa"/>
          </w:tcPr>
          <w:p w14:paraId="272A883D" w14:textId="77777777" w:rsidR="00AE027D" w:rsidRPr="00BD4798" w:rsidRDefault="00AE027D" w:rsidP="007E06F2">
            <w:pPr>
              <w:pStyle w:val="Prrafodelista"/>
              <w:ind w:left="0"/>
              <w:jc w:val="center"/>
              <w:rPr>
                <w:rFonts w:cs="Arial"/>
                <w:sz w:val="20"/>
                <w:szCs w:val="20"/>
              </w:rPr>
            </w:pPr>
            <w:r w:rsidRPr="00BD4798">
              <w:rPr>
                <w:rFonts w:cs="Arial"/>
                <w:sz w:val="20"/>
                <w:szCs w:val="20"/>
                <w:shd w:val="clear" w:color="auto" w:fill="FFFFFF"/>
                <w:lang w:val="es-ES" w:eastAsia="es-ES"/>
              </w:rPr>
              <w:t>31 de enero</w:t>
            </w:r>
            <w:r w:rsidRPr="00BD4798">
              <w:rPr>
                <w:rStyle w:val="Refdenotaalpie"/>
                <w:rFonts w:cs="Arial"/>
                <w:sz w:val="20"/>
                <w:szCs w:val="20"/>
                <w:shd w:val="clear" w:color="auto" w:fill="FFFFFF"/>
                <w:lang w:val="es-ES" w:eastAsia="es-ES"/>
              </w:rPr>
              <w:footnoteReference w:id="239"/>
            </w:r>
          </w:p>
        </w:tc>
      </w:tr>
      <w:tr w:rsidR="00030A85" w:rsidRPr="00BD4798" w14:paraId="1B21B4AA" w14:textId="77777777" w:rsidTr="00640201">
        <w:trPr>
          <w:trHeight w:hRule="exact" w:val="279"/>
          <w:tblCellSpacing w:w="1440" w:type="nil"/>
        </w:trPr>
        <w:tc>
          <w:tcPr>
            <w:tcW w:w="668" w:type="dxa"/>
          </w:tcPr>
          <w:p w14:paraId="50B98BA4" w14:textId="77777777" w:rsidR="00AE027D" w:rsidRPr="00BD4798" w:rsidRDefault="00AE027D" w:rsidP="007E06F2">
            <w:pPr>
              <w:pStyle w:val="Prrafodelista"/>
              <w:ind w:left="0"/>
              <w:jc w:val="center"/>
              <w:rPr>
                <w:rFonts w:cs="Arial"/>
                <w:sz w:val="20"/>
                <w:szCs w:val="20"/>
              </w:rPr>
            </w:pPr>
            <w:r w:rsidRPr="00BD4798">
              <w:rPr>
                <w:rFonts w:cs="Arial"/>
                <w:sz w:val="20"/>
                <w:szCs w:val="20"/>
              </w:rPr>
              <w:t>2</w:t>
            </w:r>
          </w:p>
        </w:tc>
        <w:tc>
          <w:tcPr>
            <w:tcW w:w="6039" w:type="dxa"/>
          </w:tcPr>
          <w:p w14:paraId="792F000C" w14:textId="77777777" w:rsidR="00AE027D" w:rsidRPr="00BD4798" w:rsidRDefault="00AE027D" w:rsidP="007E06F2">
            <w:pPr>
              <w:pStyle w:val="Prrafodelista"/>
              <w:ind w:left="0"/>
              <w:jc w:val="center"/>
              <w:rPr>
                <w:rFonts w:cs="Arial"/>
                <w:sz w:val="20"/>
                <w:szCs w:val="20"/>
              </w:rPr>
            </w:pPr>
            <w:r w:rsidRPr="00BD4798">
              <w:rPr>
                <w:rFonts w:cs="Arial"/>
                <w:sz w:val="20"/>
                <w:szCs w:val="20"/>
                <w:shd w:val="clear" w:color="auto" w:fill="FFFFFF"/>
                <w:lang w:val="es-ES" w:eastAsia="es-ES"/>
              </w:rPr>
              <w:t>06 de febrero</w:t>
            </w:r>
            <w:r w:rsidR="00DB73C9" w:rsidRPr="00BD4798">
              <w:rPr>
                <w:rStyle w:val="Refdenotaalpie"/>
                <w:rFonts w:cs="Arial"/>
                <w:sz w:val="20"/>
                <w:szCs w:val="20"/>
                <w:shd w:val="clear" w:color="auto" w:fill="FFFFFF"/>
                <w:lang w:val="es-ES" w:eastAsia="es-ES"/>
              </w:rPr>
              <w:footnoteReference w:id="240"/>
            </w:r>
          </w:p>
        </w:tc>
      </w:tr>
      <w:tr w:rsidR="00030A85" w:rsidRPr="00BD4798" w14:paraId="043EC9E2" w14:textId="77777777" w:rsidTr="00640201">
        <w:trPr>
          <w:trHeight w:hRule="exact" w:val="268"/>
          <w:tblCellSpacing w:w="1440" w:type="nil"/>
        </w:trPr>
        <w:tc>
          <w:tcPr>
            <w:tcW w:w="668" w:type="dxa"/>
          </w:tcPr>
          <w:p w14:paraId="771C8B3C" w14:textId="77777777" w:rsidR="00AE027D" w:rsidRPr="00BD4798" w:rsidRDefault="00AE027D" w:rsidP="007E06F2">
            <w:pPr>
              <w:pStyle w:val="Prrafodelista"/>
              <w:ind w:left="0"/>
              <w:jc w:val="center"/>
              <w:rPr>
                <w:rFonts w:cs="Arial"/>
                <w:sz w:val="20"/>
                <w:szCs w:val="20"/>
              </w:rPr>
            </w:pPr>
            <w:r w:rsidRPr="00BD4798">
              <w:rPr>
                <w:rFonts w:cs="Arial"/>
                <w:sz w:val="20"/>
                <w:szCs w:val="20"/>
              </w:rPr>
              <w:t>3</w:t>
            </w:r>
          </w:p>
        </w:tc>
        <w:tc>
          <w:tcPr>
            <w:tcW w:w="6039" w:type="dxa"/>
          </w:tcPr>
          <w:p w14:paraId="1D1686D1" w14:textId="77777777" w:rsidR="00AE027D" w:rsidRPr="00BD4798" w:rsidRDefault="00AE027D" w:rsidP="007E06F2">
            <w:pPr>
              <w:pStyle w:val="Prrafodelista"/>
              <w:ind w:left="0"/>
              <w:jc w:val="center"/>
              <w:rPr>
                <w:rFonts w:cs="Arial"/>
                <w:sz w:val="20"/>
                <w:szCs w:val="20"/>
              </w:rPr>
            </w:pPr>
            <w:r w:rsidRPr="00BD4798">
              <w:rPr>
                <w:rFonts w:cs="Arial"/>
                <w:sz w:val="20"/>
                <w:szCs w:val="20"/>
                <w:shd w:val="clear" w:color="auto" w:fill="FFFFFF"/>
                <w:lang w:val="es-ES" w:eastAsia="es-ES"/>
              </w:rPr>
              <w:t>10 de febrero</w:t>
            </w:r>
            <w:r w:rsidR="00DB73C9" w:rsidRPr="00BD4798">
              <w:rPr>
                <w:rStyle w:val="Refdenotaalpie"/>
                <w:rFonts w:cs="Arial"/>
                <w:sz w:val="20"/>
                <w:szCs w:val="20"/>
                <w:shd w:val="clear" w:color="auto" w:fill="FFFFFF"/>
                <w:lang w:val="es-ES" w:eastAsia="es-ES"/>
              </w:rPr>
              <w:footnoteReference w:id="241"/>
            </w:r>
          </w:p>
        </w:tc>
      </w:tr>
      <w:tr w:rsidR="00030A85" w:rsidRPr="00BD4798" w14:paraId="76E23184" w14:textId="77777777" w:rsidTr="00640201">
        <w:trPr>
          <w:trHeight w:hRule="exact" w:val="258"/>
          <w:tblCellSpacing w:w="1440" w:type="nil"/>
        </w:trPr>
        <w:tc>
          <w:tcPr>
            <w:tcW w:w="668" w:type="dxa"/>
          </w:tcPr>
          <w:p w14:paraId="77D3A14A" w14:textId="77777777" w:rsidR="00AE027D" w:rsidRPr="00BD4798" w:rsidRDefault="00AE027D" w:rsidP="007E06F2">
            <w:pPr>
              <w:pStyle w:val="Prrafodelista"/>
              <w:ind w:left="0"/>
              <w:jc w:val="center"/>
              <w:rPr>
                <w:rFonts w:cs="Arial"/>
                <w:sz w:val="20"/>
                <w:szCs w:val="20"/>
              </w:rPr>
            </w:pPr>
            <w:r w:rsidRPr="00BD4798">
              <w:rPr>
                <w:rFonts w:cs="Arial"/>
                <w:sz w:val="20"/>
                <w:szCs w:val="20"/>
              </w:rPr>
              <w:t>4</w:t>
            </w:r>
          </w:p>
        </w:tc>
        <w:tc>
          <w:tcPr>
            <w:tcW w:w="6039" w:type="dxa"/>
          </w:tcPr>
          <w:p w14:paraId="0CDF8AF3" w14:textId="77777777" w:rsidR="00AE027D" w:rsidRPr="00BD4798" w:rsidRDefault="00AE027D" w:rsidP="007E06F2">
            <w:pPr>
              <w:pStyle w:val="Prrafodelista"/>
              <w:ind w:left="0"/>
              <w:jc w:val="center"/>
              <w:rPr>
                <w:rFonts w:cs="Arial"/>
                <w:sz w:val="20"/>
                <w:szCs w:val="20"/>
              </w:rPr>
            </w:pPr>
            <w:r w:rsidRPr="00BD4798">
              <w:rPr>
                <w:rFonts w:cs="Arial"/>
                <w:sz w:val="20"/>
                <w:szCs w:val="20"/>
                <w:shd w:val="clear" w:color="auto" w:fill="FFFFFF"/>
                <w:lang w:val="es-ES" w:eastAsia="es-ES"/>
              </w:rPr>
              <w:t>24 de febrero</w:t>
            </w:r>
            <w:r w:rsidRPr="00BD4798">
              <w:rPr>
                <w:rStyle w:val="Refdenotaalpie"/>
                <w:rFonts w:cs="Arial"/>
                <w:i/>
                <w:iCs/>
                <w:sz w:val="20"/>
                <w:szCs w:val="20"/>
                <w:shd w:val="clear" w:color="auto" w:fill="FFFFFF"/>
                <w:lang w:val="es-ES" w:eastAsia="es-ES"/>
              </w:rPr>
              <w:footnoteReference w:id="242"/>
            </w:r>
          </w:p>
        </w:tc>
      </w:tr>
      <w:tr w:rsidR="00030A85" w:rsidRPr="00BD4798" w14:paraId="0FD6BBD9" w14:textId="77777777" w:rsidTr="00640201">
        <w:trPr>
          <w:trHeight w:hRule="exact" w:val="277"/>
          <w:tblCellSpacing w:w="1440" w:type="nil"/>
        </w:trPr>
        <w:tc>
          <w:tcPr>
            <w:tcW w:w="668" w:type="dxa"/>
          </w:tcPr>
          <w:p w14:paraId="5E92795B" w14:textId="77777777" w:rsidR="00AE027D" w:rsidRPr="00BD4798" w:rsidRDefault="00AE027D" w:rsidP="007E06F2">
            <w:pPr>
              <w:pStyle w:val="Prrafodelista"/>
              <w:ind w:left="0"/>
              <w:jc w:val="center"/>
              <w:rPr>
                <w:rFonts w:cs="Arial"/>
                <w:sz w:val="20"/>
                <w:szCs w:val="20"/>
              </w:rPr>
            </w:pPr>
            <w:r w:rsidRPr="00BD4798">
              <w:rPr>
                <w:rFonts w:cs="Arial"/>
                <w:sz w:val="20"/>
                <w:szCs w:val="20"/>
              </w:rPr>
              <w:t>5</w:t>
            </w:r>
          </w:p>
        </w:tc>
        <w:tc>
          <w:tcPr>
            <w:tcW w:w="6039" w:type="dxa"/>
          </w:tcPr>
          <w:p w14:paraId="3446812F" w14:textId="77777777" w:rsidR="00AE027D" w:rsidRPr="00BD4798" w:rsidRDefault="00AE027D" w:rsidP="007E06F2">
            <w:pPr>
              <w:pStyle w:val="Prrafodelista"/>
              <w:ind w:left="0"/>
              <w:jc w:val="center"/>
              <w:rPr>
                <w:rFonts w:cs="Arial"/>
                <w:sz w:val="20"/>
                <w:szCs w:val="20"/>
              </w:rPr>
            </w:pPr>
            <w:r w:rsidRPr="00BD4798">
              <w:rPr>
                <w:rFonts w:cs="Arial"/>
                <w:sz w:val="20"/>
                <w:szCs w:val="20"/>
                <w:shd w:val="clear" w:color="auto" w:fill="FFFFFF"/>
                <w:lang w:val="es-ES" w:eastAsia="es-ES"/>
              </w:rPr>
              <w:t>24 de febrero</w:t>
            </w:r>
            <w:r w:rsidRPr="00BD4798">
              <w:rPr>
                <w:rStyle w:val="Refdenotaalpie"/>
                <w:rFonts w:cs="Arial"/>
                <w:i/>
                <w:iCs/>
                <w:sz w:val="20"/>
                <w:szCs w:val="20"/>
                <w:shd w:val="clear" w:color="auto" w:fill="FFFFFF"/>
                <w:lang w:val="es-ES" w:eastAsia="es-ES"/>
              </w:rPr>
              <w:footnoteReference w:id="243"/>
            </w:r>
          </w:p>
        </w:tc>
      </w:tr>
      <w:tr w:rsidR="00030A85" w:rsidRPr="00BD4798" w14:paraId="2D9674BF" w14:textId="77777777" w:rsidTr="00640201">
        <w:trPr>
          <w:trHeight w:hRule="exact" w:val="427"/>
          <w:tblCellSpacing w:w="1440" w:type="nil"/>
        </w:trPr>
        <w:tc>
          <w:tcPr>
            <w:tcW w:w="668" w:type="dxa"/>
          </w:tcPr>
          <w:p w14:paraId="3BF12A28" w14:textId="77777777" w:rsidR="00AE027D" w:rsidRPr="00BD4798" w:rsidRDefault="00AE027D" w:rsidP="007E06F2">
            <w:pPr>
              <w:pStyle w:val="Prrafodelista"/>
              <w:ind w:left="0"/>
              <w:jc w:val="center"/>
              <w:rPr>
                <w:rFonts w:cs="Arial"/>
                <w:sz w:val="20"/>
                <w:szCs w:val="20"/>
              </w:rPr>
            </w:pPr>
            <w:r w:rsidRPr="00BD4798">
              <w:rPr>
                <w:rFonts w:cs="Arial"/>
                <w:sz w:val="20"/>
                <w:szCs w:val="20"/>
              </w:rPr>
              <w:t>6</w:t>
            </w:r>
          </w:p>
        </w:tc>
        <w:tc>
          <w:tcPr>
            <w:tcW w:w="6039" w:type="dxa"/>
          </w:tcPr>
          <w:p w14:paraId="2DEB0E75" w14:textId="77777777" w:rsidR="00AE027D" w:rsidRPr="00BD4798" w:rsidRDefault="00AE027D" w:rsidP="007E06F2">
            <w:pPr>
              <w:pStyle w:val="Prrafodelista"/>
              <w:ind w:left="0"/>
              <w:jc w:val="center"/>
              <w:rPr>
                <w:rFonts w:cs="Arial"/>
                <w:sz w:val="20"/>
                <w:szCs w:val="20"/>
                <w:shd w:val="clear" w:color="auto" w:fill="FFFFFF"/>
                <w:lang w:val="es-ES" w:eastAsia="es-ES"/>
              </w:rPr>
            </w:pPr>
            <w:r w:rsidRPr="00BD4798">
              <w:rPr>
                <w:rFonts w:cs="Arial"/>
                <w:sz w:val="20"/>
                <w:szCs w:val="20"/>
                <w:shd w:val="clear" w:color="auto" w:fill="FFFFFF"/>
                <w:lang w:val="es-ES" w:eastAsia="es-ES"/>
              </w:rPr>
              <w:t>2</w:t>
            </w:r>
            <w:r w:rsidR="00BE2469" w:rsidRPr="00BD4798">
              <w:rPr>
                <w:rFonts w:cs="Arial"/>
                <w:sz w:val="20"/>
                <w:szCs w:val="20"/>
                <w:shd w:val="clear" w:color="auto" w:fill="FFFFFF"/>
                <w:lang w:val="es-ES" w:eastAsia="es-ES"/>
              </w:rPr>
              <w:t>8</w:t>
            </w:r>
            <w:r w:rsidRPr="00BD4798">
              <w:rPr>
                <w:rFonts w:cs="Arial"/>
                <w:sz w:val="20"/>
                <w:szCs w:val="20"/>
                <w:shd w:val="clear" w:color="auto" w:fill="FFFFFF"/>
                <w:lang w:val="es-ES" w:eastAsia="es-ES"/>
              </w:rPr>
              <w:t xml:space="preserve"> de febrero</w:t>
            </w:r>
            <w:r w:rsidR="00BE2469" w:rsidRPr="00BD4798">
              <w:rPr>
                <w:rStyle w:val="Refdenotaalpie"/>
                <w:rFonts w:cs="Arial"/>
                <w:sz w:val="20"/>
                <w:szCs w:val="20"/>
                <w:shd w:val="clear" w:color="auto" w:fill="FFFFFF"/>
                <w:lang w:val="es-ES" w:eastAsia="es-ES"/>
              </w:rPr>
              <w:footnoteReference w:id="244"/>
            </w:r>
          </w:p>
        </w:tc>
      </w:tr>
    </w:tbl>
    <w:p w14:paraId="00099FDA" w14:textId="77777777" w:rsidR="0028094D" w:rsidRPr="00BD4798" w:rsidRDefault="0028094D" w:rsidP="009F6C0F">
      <w:pPr>
        <w:pStyle w:val="Prrafodelista"/>
        <w:spacing w:after="240" w:line="360" w:lineRule="auto"/>
        <w:ind w:left="1440"/>
        <w:jc w:val="both"/>
        <w:rPr>
          <w:rFonts w:cs="Arial"/>
          <w:sz w:val="24"/>
          <w:szCs w:val="24"/>
          <w:shd w:val="clear" w:color="auto" w:fill="FFFFFF"/>
          <w:lang w:val="es-ES" w:eastAsia="es-ES"/>
        </w:rPr>
      </w:pPr>
    </w:p>
    <w:p w14:paraId="0C462738" w14:textId="77777777" w:rsidR="00BA034B" w:rsidRPr="00BD4798" w:rsidRDefault="00443DBD" w:rsidP="009F6C0F">
      <w:pPr>
        <w:pStyle w:val="Prrafodelista"/>
        <w:numPr>
          <w:ilvl w:val="0"/>
          <w:numId w:val="20"/>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Once </w:t>
      </w:r>
      <w:r w:rsidR="0028094D" w:rsidRPr="00BD4798">
        <w:rPr>
          <w:rFonts w:cs="Arial"/>
          <w:sz w:val="24"/>
          <w:szCs w:val="24"/>
          <w:shd w:val="clear" w:color="auto" w:fill="FFFFFF"/>
          <w:lang w:val="es-ES" w:eastAsia="es-ES"/>
        </w:rPr>
        <w:t xml:space="preserve">escritos signados por </w:t>
      </w:r>
      <w:r w:rsidR="007B1A34" w:rsidRPr="00BD4798">
        <w:rPr>
          <w:rFonts w:cs="Arial"/>
          <w:sz w:val="24"/>
          <w:szCs w:val="24"/>
          <w:shd w:val="clear" w:color="auto" w:fill="FFFFFF"/>
          <w:lang w:val="es-ES" w:eastAsia="es-ES"/>
        </w:rPr>
        <w:t>R</w:t>
      </w:r>
      <w:r w:rsidR="0028094D" w:rsidRPr="00BD4798">
        <w:rPr>
          <w:rFonts w:cs="Arial"/>
          <w:sz w:val="24"/>
          <w:szCs w:val="24"/>
          <w:shd w:val="clear" w:color="auto" w:fill="FFFFFF"/>
          <w:lang w:val="es-ES" w:eastAsia="es-ES"/>
        </w:rPr>
        <w:t xml:space="preserve">egidoras, </w:t>
      </w:r>
      <w:r w:rsidR="007B1A34" w:rsidRPr="00BD4798">
        <w:rPr>
          <w:rFonts w:cs="Arial"/>
          <w:sz w:val="24"/>
          <w:szCs w:val="24"/>
          <w:shd w:val="clear" w:color="auto" w:fill="FFFFFF"/>
          <w:lang w:val="es-ES" w:eastAsia="es-ES"/>
        </w:rPr>
        <w:t>R</w:t>
      </w:r>
      <w:r w:rsidR="0028094D" w:rsidRPr="00BD4798">
        <w:rPr>
          <w:rFonts w:cs="Arial"/>
          <w:sz w:val="24"/>
          <w:szCs w:val="24"/>
          <w:shd w:val="clear" w:color="auto" w:fill="FFFFFF"/>
          <w:lang w:val="es-ES" w:eastAsia="es-ES"/>
        </w:rPr>
        <w:t xml:space="preserve">egidores, </w:t>
      </w:r>
      <w:r w:rsidR="007B1A34" w:rsidRPr="00BD4798">
        <w:rPr>
          <w:rFonts w:cs="Arial"/>
          <w:sz w:val="24"/>
          <w:szCs w:val="24"/>
          <w:shd w:val="clear" w:color="auto" w:fill="FFFFFF"/>
          <w:lang w:val="es-ES" w:eastAsia="es-ES"/>
        </w:rPr>
        <w:t>C</w:t>
      </w:r>
      <w:r w:rsidR="0028094D" w:rsidRPr="00BD4798">
        <w:rPr>
          <w:rFonts w:cs="Arial"/>
          <w:sz w:val="24"/>
          <w:szCs w:val="24"/>
          <w:shd w:val="clear" w:color="auto" w:fill="FFFFFF"/>
          <w:lang w:val="es-ES" w:eastAsia="es-ES"/>
        </w:rPr>
        <w:t xml:space="preserve">ontralora, </w:t>
      </w:r>
      <w:r w:rsidR="007B1A34" w:rsidRPr="00BD4798">
        <w:rPr>
          <w:rFonts w:cs="Arial"/>
          <w:sz w:val="24"/>
          <w:szCs w:val="24"/>
          <w:shd w:val="clear" w:color="auto" w:fill="FFFFFF"/>
          <w:lang w:val="es-ES" w:eastAsia="es-ES"/>
        </w:rPr>
        <w:t>S</w:t>
      </w:r>
      <w:r w:rsidR="0028094D" w:rsidRPr="00BD4798">
        <w:rPr>
          <w:rFonts w:cs="Arial"/>
          <w:sz w:val="24"/>
          <w:szCs w:val="24"/>
          <w:shd w:val="clear" w:color="auto" w:fill="FFFFFF"/>
          <w:lang w:val="es-ES" w:eastAsia="es-ES"/>
        </w:rPr>
        <w:t>ecretaria</w:t>
      </w:r>
      <w:r w:rsidRPr="00BD4798">
        <w:rPr>
          <w:rFonts w:cs="Arial"/>
          <w:sz w:val="24"/>
          <w:szCs w:val="24"/>
          <w:shd w:val="clear" w:color="auto" w:fill="FFFFFF"/>
          <w:lang w:val="es-ES" w:eastAsia="es-ES"/>
        </w:rPr>
        <w:t xml:space="preserve">, </w:t>
      </w:r>
      <w:r w:rsidR="007B1A34" w:rsidRPr="00BD4798">
        <w:rPr>
          <w:rFonts w:cs="Arial"/>
          <w:sz w:val="24"/>
          <w:szCs w:val="24"/>
          <w:shd w:val="clear" w:color="auto" w:fill="FFFFFF"/>
          <w:lang w:val="es-ES" w:eastAsia="es-ES"/>
        </w:rPr>
        <w:t>T</w:t>
      </w:r>
      <w:r w:rsidR="00D60749" w:rsidRPr="00BD4798">
        <w:rPr>
          <w:rFonts w:cs="Arial"/>
          <w:sz w:val="24"/>
          <w:szCs w:val="24"/>
          <w:shd w:val="clear" w:color="auto" w:fill="FFFFFF"/>
          <w:lang w:val="es-ES" w:eastAsia="es-ES"/>
        </w:rPr>
        <w:t>esorera</w:t>
      </w:r>
      <w:r w:rsidRPr="00BD4798">
        <w:rPr>
          <w:rFonts w:cs="Arial"/>
          <w:sz w:val="24"/>
          <w:szCs w:val="24"/>
          <w:shd w:val="clear" w:color="auto" w:fill="FFFFFF"/>
          <w:lang w:val="es-ES" w:eastAsia="es-ES"/>
        </w:rPr>
        <w:t xml:space="preserve"> y Presidente</w:t>
      </w:r>
      <w:r w:rsidR="00D60749" w:rsidRPr="00BD4798">
        <w:rPr>
          <w:rFonts w:cs="Arial"/>
          <w:sz w:val="24"/>
          <w:szCs w:val="24"/>
          <w:shd w:val="clear" w:color="auto" w:fill="FFFFFF"/>
          <w:lang w:val="es-ES" w:eastAsia="es-ES"/>
        </w:rPr>
        <w:t xml:space="preserve"> </w:t>
      </w:r>
      <w:r w:rsidR="007B1A34" w:rsidRPr="00BD4798">
        <w:rPr>
          <w:rFonts w:cs="Arial"/>
          <w:sz w:val="24"/>
          <w:szCs w:val="24"/>
          <w:shd w:val="clear" w:color="auto" w:fill="FFFFFF"/>
          <w:lang w:val="es-ES" w:eastAsia="es-ES"/>
        </w:rPr>
        <w:t xml:space="preserve">todos del </w:t>
      </w:r>
      <w:r w:rsidR="007B1A34" w:rsidRPr="00BD4798">
        <w:rPr>
          <w:rFonts w:cs="Arial"/>
          <w:i/>
          <w:iCs/>
          <w:sz w:val="24"/>
          <w:szCs w:val="24"/>
          <w:shd w:val="clear" w:color="auto" w:fill="FFFFFF"/>
          <w:lang w:val="es-ES" w:eastAsia="es-ES"/>
        </w:rPr>
        <w:t xml:space="preserve">Ayuntamiento, </w:t>
      </w:r>
      <w:r w:rsidR="00BA034B" w:rsidRPr="00BD4798">
        <w:rPr>
          <w:rFonts w:cs="Arial"/>
          <w:sz w:val="24"/>
          <w:szCs w:val="24"/>
          <w:shd w:val="clear" w:color="auto" w:fill="FFFFFF"/>
          <w:lang w:val="es-ES" w:eastAsia="es-ES"/>
        </w:rPr>
        <w:t xml:space="preserve">presentados en la Oficialía Electoral del </w:t>
      </w:r>
      <w:r w:rsidR="00BA034B" w:rsidRPr="00BD4798">
        <w:rPr>
          <w:rFonts w:cs="Arial"/>
          <w:i/>
          <w:iCs/>
          <w:sz w:val="24"/>
          <w:szCs w:val="24"/>
          <w:shd w:val="clear" w:color="auto" w:fill="FFFFFF"/>
          <w:lang w:val="es-ES" w:eastAsia="es-ES"/>
        </w:rPr>
        <w:t>IEM</w:t>
      </w:r>
      <w:r w:rsidR="00BA034B" w:rsidRPr="00BD4798">
        <w:rPr>
          <w:rFonts w:cs="Arial"/>
          <w:sz w:val="24"/>
          <w:szCs w:val="24"/>
          <w:shd w:val="clear" w:color="auto" w:fill="FFFFFF"/>
          <w:lang w:val="es-ES" w:eastAsia="es-ES"/>
        </w:rPr>
        <w:t>, el siete de agosto:</w:t>
      </w:r>
    </w:p>
    <w:p w14:paraId="7A5B4B96" w14:textId="77777777" w:rsidR="006E351A" w:rsidRPr="00BD4798" w:rsidRDefault="006E351A" w:rsidP="009F6C0F">
      <w:pPr>
        <w:pStyle w:val="Prrafodelista"/>
        <w:spacing w:after="240"/>
        <w:ind w:left="1440"/>
        <w:jc w:val="both"/>
        <w:rPr>
          <w:rFonts w:cs="Arial"/>
          <w:sz w:val="24"/>
          <w:szCs w:val="24"/>
          <w:shd w:val="clear" w:color="auto" w:fill="FFFFFF"/>
          <w:lang w:val="es-ES" w:eastAsia="es-ES"/>
        </w:rPr>
      </w:pPr>
    </w:p>
    <w:tbl>
      <w:tblPr>
        <w:tblW w:w="9033" w:type="dxa"/>
        <w:jc w:val="center"/>
        <w:tblBorders>
          <w:top w:val="thinThickSmallGap" w:sz="12" w:space="0" w:color="A6A6A6"/>
          <w:left w:val="thinThickSmallGap" w:sz="12" w:space="0" w:color="A6A6A6"/>
          <w:bottom w:val="thinThickSmallGap" w:sz="12" w:space="0" w:color="A6A6A6"/>
          <w:right w:val="thinThickSmallGap" w:sz="12" w:space="0" w:color="A6A6A6"/>
          <w:insideH w:val="thinThickSmallGap" w:sz="12" w:space="0" w:color="A6A6A6"/>
          <w:insideV w:val="thinThickSmallGap" w:sz="12" w:space="0" w:color="A6A6A6"/>
        </w:tblBorders>
        <w:tblLayout w:type="fixed"/>
        <w:tblLook w:val="04A0" w:firstRow="1" w:lastRow="0" w:firstColumn="1" w:lastColumn="0" w:noHBand="0" w:noVBand="1"/>
      </w:tblPr>
      <w:tblGrid>
        <w:gridCol w:w="2522"/>
        <w:gridCol w:w="1276"/>
        <w:gridCol w:w="5235"/>
      </w:tblGrid>
      <w:tr w:rsidR="00233DC9" w:rsidRPr="00BD4798" w14:paraId="718A1A93" w14:textId="77777777" w:rsidTr="00D37BFF">
        <w:trPr>
          <w:tblHeader/>
          <w:jc w:val="center"/>
        </w:trPr>
        <w:tc>
          <w:tcPr>
            <w:tcW w:w="2522" w:type="dxa"/>
            <w:shd w:val="clear" w:color="auto" w:fill="D9F2D0"/>
          </w:tcPr>
          <w:p w14:paraId="1B6FA27D" w14:textId="77777777" w:rsidR="00233DC9" w:rsidRPr="00BD4798" w:rsidRDefault="00233DC9" w:rsidP="009F6C0F">
            <w:pPr>
              <w:spacing w:after="240"/>
              <w:contextualSpacing/>
              <w:jc w:val="center"/>
              <w:rPr>
                <w:rFonts w:eastAsia="Aptos" w:cs="Arial"/>
                <w:b/>
                <w:bCs/>
                <w:kern w:val="2"/>
                <w:sz w:val="20"/>
                <w:szCs w:val="20"/>
                <w:lang w:val="es-ES" w:eastAsia="en-US"/>
              </w:rPr>
            </w:pPr>
            <w:r w:rsidRPr="00BD4798">
              <w:rPr>
                <w:rFonts w:eastAsia="Aptos" w:cs="Arial"/>
                <w:b/>
                <w:bCs/>
                <w:kern w:val="2"/>
                <w:sz w:val="20"/>
                <w:szCs w:val="20"/>
                <w:lang w:val="es-ES" w:eastAsia="en-US"/>
              </w:rPr>
              <w:t>Nombre</w:t>
            </w:r>
          </w:p>
        </w:tc>
        <w:tc>
          <w:tcPr>
            <w:tcW w:w="1276" w:type="dxa"/>
            <w:shd w:val="clear" w:color="auto" w:fill="D9F2D0"/>
          </w:tcPr>
          <w:p w14:paraId="24B95387" w14:textId="77777777" w:rsidR="00233DC9" w:rsidRPr="00BD4798" w:rsidRDefault="00233DC9" w:rsidP="009F6C0F">
            <w:pPr>
              <w:spacing w:after="240"/>
              <w:contextualSpacing/>
              <w:jc w:val="center"/>
              <w:rPr>
                <w:rFonts w:eastAsia="Aptos" w:cs="Arial"/>
                <w:b/>
                <w:bCs/>
                <w:kern w:val="2"/>
                <w:sz w:val="20"/>
                <w:szCs w:val="20"/>
                <w:lang w:val="es-ES" w:eastAsia="en-US"/>
              </w:rPr>
            </w:pPr>
            <w:r w:rsidRPr="00BD4798">
              <w:rPr>
                <w:rFonts w:eastAsia="Aptos" w:cs="Arial"/>
                <w:b/>
                <w:bCs/>
                <w:kern w:val="2"/>
                <w:sz w:val="20"/>
                <w:szCs w:val="20"/>
                <w:lang w:val="es-ES" w:eastAsia="en-US"/>
              </w:rPr>
              <w:t>Cargo</w:t>
            </w:r>
          </w:p>
        </w:tc>
        <w:tc>
          <w:tcPr>
            <w:tcW w:w="5235" w:type="dxa"/>
            <w:shd w:val="clear" w:color="auto" w:fill="D9F2D0"/>
          </w:tcPr>
          <w:p w14:paraId="74C62BC5" w14:textId="77777777" w:rsidR="00233DC9" w:rsidRPr="00BD4798" w:rsidRDefault="00233DC9" w:rsidP="009F6C0F">
            <w:pPr>
              <w:spacing w:after="240"/>
              <w:contextualSpacing/>
              <w:jc w:val="center"/>
              <w:rPr>
                <w:rFonts w:eastAsia="Aptos" w:cs="Arial"/>
                <w:b/>
                <w:bCs/>
                <w:kern w:val="2"/>
                <w:sz w:val="20"/>
                <w:szCs w:val="20"/>
                <w:lang w:val="es-ES" w:eastAsia="en-US"/>
              </w:rPr>
            </w:pPr>
            <w:r w:rsidRPr="00BD4798">
              <w:rPr>
                <w:rFonts w:eastAsia="Aptos" w:cs="Arial"/>
                <w:b/>
                <w:bCs/>
                <w:kern w:val="2"/>
                <w:sz w:val="20"/>
                <w:szCs w:val="20"/>
                <w:lang w:val="es-ES" w:eastAsia="en-US"/>
              </w:rPr>
              <w:t>Anexos</w:t>
            </w:r>
          </w:p>
        </w:tc>
      </w:tr>
      <w:tr w:rsidR="00233DC9" w:rsidRPr="00BD4798" w14:paraId="4627E671" w14:textId="77777777" w:rsidTr="00D37BFF">
        <w:trPr>
          <w:jc w:val="center"/>
        </w:trPr>
        <w:tc>
          <w:tcPr>
            <w:tcW w:w="2522" w:type="dxa"/>
          </w:tcPr>
          <w:p w14:paraId="5A2A7CE6"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Mariana Moreno Mojica</w:t>
            </w:r>
            <w:r w:rsidRPr="00BD4798">
              <w:rPr>
                <w:rFonts w:eastAsia="Aptos" w:cs="Arial"/>
                <w:kern w:val="2"/>
                <w:sz w:val="20"/>
                <w:szCs w:val="20"/>
                <w:vertAlign w:val="superscript"/>
                <w:lang w:val="es-ES" w:eastAsia="en-US"/>
              </w:rPr>
              <w:footnoteReference w:id="245"/>
            </w:r>
          </w:p>
        </w:tc>
        <w:tc>
          <w:tcPr>
            <w:tcW w:w="1276" w:type="dxa"/>
          </w:tcPr>
          <w:p w14:paraId="2B067B5E"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Regidora </w:t>
            </w:r>
          </w:p>
        </w:tc>
        <w:tc>
          <w:tcPr>
            <w:tcW w:w="5235" w:type="dxa"/>
          </w:tcPr>
          <w:p w14:paraId="32B789A2"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No</w:t>
            </w:r>
            <w:r w:rsidR="00D37BFF" w:rsidRPr="00BD4798">
              <w:rPr>
                <w:rFonts w:eastAsia="Aptos" w:cs="Arial"/>
                <w:kern w:val="2"/>
                <w:sz w:val="20"/>
                <w:szCs w:val="20"/>
                <w:lang w:val="es-ES" w:eastAsia="en-US"/>
              </w:rPr>
              <w:t>.</w:t>
            </w:r>
          </w:p>
        </w:tc>
      </w:tr>
      <w:tr w:rsidR="00233DC9" w:rsidRPr="00BD4798" w14:paraId="5D3974E4" w14:textId="77777777" w:rsidTr="00D37BFF">
        <w:trPr>
          <w:jc w:val="center"/>
        </w:trPr>
        <w:tc>
          <w:tcPr>
            <w:tcW w:w="2522" w:type="dxa"/>
          </w:tcPr>
          <w:p w14:paraId="03C047AF"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Adán Rodríguez Davalos</w:t>
            </w:r>
            <w:r w:rsidRPr="00BD4798">
              <w:rPr>
                <w:rFonts w:eastAsia="Aptos" w:cs="Arial"/>
                <w:kern w:val="2"/>
                <w:sz w:val="20"/>
                <w:szCs w:val="20"/>
                <w:vertAlign w:val="superscript"/>
                <w:lang w:val="es-ES" w:eastAsia="en-US"/>
              </w:rPr>
              <w:footnoteReference w:id="246"/>
            </w:r>
            <w:r w:rsidRPr="00BD4798">
              <w:rPr>
                <w:rFonts w:eastAsia="Aptos" w:cs="Arial"/>
                <w:kern w:val="2"/>
                <w:sz w:val="20"/>
                <w:szCs w:val="20"/>
                <w:lang w:val="es-ES" w:eastAsia="en-US"/>
              </w:rPr>
              <w:t xml:space="preserve"> </w:t>
            </w:r>
          </w:p>
        </w:tc>
        <w:tc>
          <w:tcPr>
            <w:tcW w:w="1276" w:type="dxa"/>
          </w:tcPr>
          <w:p w14:paraId="028AB4C2"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Regidor </w:t>
            </w:r>
          </w:p>
        </w:tc>
        <w:tc>
          <w:tcPr>
            <w:tcW w:w="5235" w:type="dxa"/>
          </w:tcPr>
          <w:p w14:paraId="1E452216" w14:textId="77777777" w:rsidR="00233DC9" w:rsidRPr="00BD4798" w:rsidRDefault="00C11011"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Copia </w:t>
            </w:r>
            <w:r w:rsidR="00746DA5" w:rsidRPr="00BD4798">
              <w:rPr>
                <w:rFonts w:eastAsia="Aptos" w:cs="Arial"/>
                <w:kern w:val="2"/>
                <w:sz w:val="20"/>
                <w:szCs w:val="20"/>
                <w:lang w:val="es-ES" w:eastAsia="en-US"/>
              </w:rPr>
              <w:t>certificada</w:t>
            </w:r>
            <w:r w:rsidRPr="00BD4798">
              <w:rPr>
                <w:rFonts w:eastAsia="Aptos" w:cs="Arial"/>
                <w:kern w:val="2"/>
                <w:sz w:val="20"/>
                <w:szCs w:val="20"/>
                <w:lang w:val="es-ES" w:eastAsia="en-US"/>
              </w:rPr>
              <w:t xml:space="preserve"> del acta no.31 de la sesión ordinaria del </w:t>
            </w:r>
            <w:r w:rsidR="00F35556" w:rsidRPr="00BD4798">
              <w:rPr>
                <w:rFonts w:eastAsia="Aptos" w:cs="Arial"/>
                <w:i/>
                <w:iCs/>
                <w:kern w:val="2"/>
                <w:sz w:val="20"/>
                <w:szCs w:val="20"/>
                <w:lang w:val="es-ES" w:eastAsia="en-US"/>
              </w:rPr>
              <w:t>Ayuntamiento</w:t>
            </w:r>
            <w:r w:rsidRPr="00BD4798">
              <w:rPr>
                <w:rFonts w:eastAsia="Aptos" w:cs="Arial"/>
                <w:i/>
                <w:iCs/>
                <w:kern w:val="2"/>
                <w:sz w:val="20"/>
                <w:szCs w:val="20"/>
                <w:lang w:val="es-ES" w:eastAsia="en-US"/>
              </w:rPr>
              <w:t xml:space="preserve"> </w:t>
            </w:r>
            <w:r w:rsidRPr="00BD4798">
              <w:rPr>
                <w:rFonts w:eastAsia="Aptos" w:cs="Arial"/>
                <w:kern w:val="2"/>
                <w:sz w:val="20"/>
                <w:szCs w:val="20"/>
                <w:lang w:val="es-ES" w:eastAsia="en-US"/>
              </w:rPr>
              <w:t>de treinta y uno de diciembre.</w:t>
            </w:r>
          </w:p>
        </w:tc>
      </w:tr>
      <w:tr w:rsidR="00233DC9" w:rsidRPr="00BD4798" w14:paraId="689DC75A" w14:textId="77777777" w:rsidTr="00D37BFF">
        <w:trPr>
          <w:jc w:val="center"/>
        </w:trPr>
        <w:tc>
          <w:tcPr>
            <w:tcW w:w="2522" w:type="dxa"/>
          </w:tcPr>
          <w:p w14:paraId="004649F1"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Heber Jhonnatan Mendoza Paniagua</w:t>
            </w:r>
            <w:r w:rsidRPr="00BD4798">
              <w:rPr>
                <w:rFonts w:eastAsia="Aptos" w:cs="Arial"/>
                <w:kern w:val="2"/>
                <w:sz w:val="20"/>
                <w:szCs w:val="20"/>
                <w:vertAlign w:val="superscript"/>
                <w:lang w:val="es-ES" w:eastAsia="en-US"/>
              </w:rPr>
              <w:footnoteReference w:id="247"/>
            </w:r>
            <w:r w:rsidRPr="00BD4798">
              <w:rPr>
                <w:rFonts w:eastAsia="Aptos" w:cs="Arial"/>
                <w:kern w:val="2"/>
                <w:sz w:val="20"/>
                <w:szCs w:val="20"/>
                <w:lang w:val="es-ES" w:eastAsia="en-US"/>
              </w:rPr>
              <w:t xml:space="preserve"> </w:t>
            </w:r>
          </w:p>
        </w:tc>
        <w:tc>
          <w:tcPr>
            <w:tcW w:w="1276" w:type="dxa"/>
          </w:tcPr>
          <w:p w14:paraId="238F4060"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Regidor </w:t>
            </w:r>
          </w:p>
        </w:tc>
        <w:tc>
          <w:tcPr>
            <w:tcW w:w="5235" w:type="dxa"/>
          </w:tcPr>
          <w:p w14:paraId="49A56197" w14:textId="77777777" w:rsidR="00233DC9" w:rsidRPr="00BD4798" w:rsidRDefault="00F35556"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No</w:t>
            </w:r>
            <w:r w:rsidR="00D37BFF" w:rsidRPr="00BD4798">
              <w:rPr>
                <w:rFonts w:eastAsia="Aptos" w:cs="Arial"/>
                <w:kern w:val="2"/>
                <w:sz w:val="20"/>
                <w:szCs w:val="20"/>
                <w:lang w:val="es-ES" w:eastAsia="en-US"/>
              </w:rPr>
              <w:t>.</w:t>
            </w:r>
          </w:p>
        </w:tc>
      </w:tr>
      <w:tr w:rsidR="00233DC9" w:rsidRPr="00BD4798" w14:paraId="668FB936" w14:textId="77777777" w:rsidTr="00D37BFF">
        <w:trPr>
          <w:jc w:val="center"/>
        </w:trPr>
        <w:tc>
          <w:tcPr>
            <w:tcW w:w="2522" w:type="dxa"/>
          </w:tcPr>
          <w:p w14:paraId="07F5BE4F" w14:textId="77777777" w:rsidR="00233DC9" w:rsidRPr="00BD4798" w:rsidRDefault="00233DC9" w:rsidP="009F6C0F">
            <w:pPr>
              <w:spacing w:after="240"/>
              <w:contextualSpacing/>
              <w:jc w:val="both"/>
              <w:rPr>
                <w:rFonts w:eastAsia="Aptos" w:cs="Arial"/>
                <w:kern w:val="2"/>
                <w:sz w:val="20"/>
                <w:szCs w:val="20"/>
                <w:lang w:val="es-ES" w:eastAsia="en-US"/>
              </w:rPr>
            </w:pPr>
            <w:bookmarkStart w:id="14" w:name="_Hlk215834953"/>
            <w:r w:rsidRPr="00BD4798">
              <w:rPr>
                <w:rFonts w:eastAsia="Aptos" w:cs="Arial"/>
                <w:kern w:val="2"/>
                <w:sz w:val="20"/>
                <w:szCs w:val="20"/>
                <w:lang w:val="es-ES" w:eastAsia="en-US"/>
              </w:rPr>
              <w:t>Sonia Victoria Reyes</w:t>
            </w:r>
            <w:r w:rsidRPr="00BD4798">
              <w:rPr>
                <w:rFonts w:eastAsia="Aptos" w:cs="Arial"/>
                <w:kern w:val="2"/>
                <w:sz w:val="20"/>
                <w:szCs w:val="20"/>
                <w:vertAlign w:val="superscript"/>
                <w:lang w:val="es-ES" w:eastAsia="en-US"/>
              </w:rPr>
              <w:footnoteReference w:id="248"/>
            </w:r>
            <w:r w:rsidRPr="00BD4798">
              <w:rPr>
                <w:rFonts w:eastAsia="Aptos" w:cs="Arial"/>
                <w:kern w:val="2"/>
                <w:sz w:val="20"/>
                <w:szCs w:val="20"/>
                <w:lang w:val="es-ES" w:eastAsia="en-US"/>
              </w:rPr>
              <w:t xml:space="preserve"> </w:t>
            </w:r>
          </w:p>
        </w:tc>
        <w:tc>
          <w:tcPr>
            <w:tcW w:w="1276" w:type="dxa"/>
          </w:tcPr>
          <w:p w14:paraId="7992A4C7"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Regidora </w:t>
            </w:r>
          </w:p>
        </w:tc>
        <w:tc>
          <w:tcPr>
            <w:tcW w:w="5235" w:type="dxa"/>
          </w:tcPr>
          <w:p w14:paraId="09C85C75" w14:textId="77777777" w:rsidR="00233DC9" w:rsidRPr="00BD4798" w:rsidRDefault="00F35556"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Copia</w:t>
            </w:r>
            <w:r w:rsidR="00746DA5" w:rsidRPr="00BD4798">
              <w:rPr>
                <w:rFonts w:eastAsia="Aptos" w:cs="Arial"/>
                <w:kern w:val="2"/>
                <w:sz w:val="20"/>
                <w:szCs w:val="20"/>
                <w:lang w:val="es-ES" w:eastAsia="en-US"/>
              </w:rPr>
              <w:t xml:space="preserve"> certificada </w:t>
            </w:r>
            <w:r w:rsidRPr="00BD4798">
              <w:rPr>
                <w:rFonts w:eastAsia="Aptos" w:cs="Arial"/>
                <w:kern w:val="2"/>
                <w:sz w:val="20"/>
                <w:szCs w:val="20"/>
                <w:lang w:val="es-ES" w:eastAsia="en-US"/>
              </w:rPr>
              <w:t xml:space="preserve">del acta no.31 de la sesión ordinaria del </w:t>
            </w:r>
            <w:r w:rsidRPr="00BD4798">
              <w:rPr>
                <w:rFonts w:eastAsia="Aptos" w:cs="Arial"/>
                <w:i/>
                <w:iCs/>
                <w:kern w:val="2"/>
                <w:sz w:val="20"/>
                <w:szCs w:val="20"/>
                <w:lang w:val="es-ES" w:eastAsia="en-US"/>
              </w:rPr>
              <w:t xml:space="preserve">Ayuntamiento </w:t>
            </w:r>
            <w:r w:rsidRPr="00BD4798">
              <w:rPr>
                <w:rFonts w:eastAsia="Aptos" w:cs="Arial"/>
                <w:kern w:val="2"/>
                <w:sz w:val="20"/>
                <w:szCs w:val="20"/>
                <w:lang w:val="es-ES" w:eastAsia="en-US"/>
              </w:rPr>
              <w:t>de treinta y uno de diciembre.</w:t>
            </w:r>
          </w:p>
        </w:tc>
      </w:tr>
      <w:bookmarkEnd w:id="14"/>
      <w:tr w:rsidR="00233DC9" w:rsidRPr="00BD4798" w14:paraId="2193EE7D" w14:textId="77777777" w:rsidTr="00D37BFF">
        <w:trPr>
          <w:jc w:val="center"/>
        </w:trPr>
        <w:tc>
          <w:tcPr>
            <w:tcW w:w="2522" w:type="dxa"/>
          </w:tcPr>
          <w:p w14:paraId="32C13C1D"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Rafael Medrano Ponce</w:t>
            </w:r>
            <w:r w:rsidRPr="00BD4798">
              <w:rPr>
                <w:rFonts w:eastAsia="Aptos" w:cs="Arial"/>
                <w:kern w:val="2"/>
                <w:sz w:val="20"/>
                <w:szCs w:val="20"/>
                <w:vertAlign w:val="superscript"/>
                <w:lang w:val="es-ES" w:eastAsia="en-US"/>
              </w:rPr>
              <w:footnoteReference w:id="249"/>
            </w:r>
          </w:p>
        </w:tc>
        <w:tc>
          <w:tcPr>
            <w:tcW w:w="1276" w:type="dxa"/>
          </w:tcPr>
          <w:p w14:paraId="3A2BE2CD"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Regidor</w:t>
            </w:r>
          </w:p>
        </w:tc>
        <w:tc>
          <w:tcPr>
            <w:tcW w:w="5235" w:type="dxa"/>
          </w:tcPr>
          <w:p w14:paraId="40A8AA24" w14:textId="77777777" w:rsidR="00233DC9" w:rsidRPr="00BD4798" w:rsidRDefault="002512B3"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Copia </w:t>
            </w:r>
            <w:r w:rsidR="00746DA5" w:rsidRPr="00BD4798">
              <w:rPr>
                <w:rFonts w:eastAsia="Aptos" w:cs="Arial"/>
                <w:kern w:val="2"/>
                <w:sz w:val="20"/>
                <w:szCs w:val="20"/>
                <w:lang w:val="es-ES" w:eastAsia="en-US"/>
              </w:rPr>
              <w:t>certificada</w:t>
            </w:r>
            <w:r w:rsidRPr="00BD4798">
              <w:rPr>
                <w:rFonts w:eastAsia="Aptos" w:cs="Arial"/>
                <w:kern w:val="2"/>
                <w:sz w:val="20"/>
                <w:szCs w:val="20"/>
                <w:lang w:val="es-ES" w:eastAsia="en-US"/>
              </w:rPr>
              <w:t xml:space="preserve"> del acta no.31 de la sesión ordinaria del </w:t>
            </w:r>
            <w:r w:rsidRPr="00BD4798">
              <w:rPr>
                <w:rFonts w:eastAsia="Aptos" w:cs="Arial"/>
                <w:i/>
                <w:iCs/>
                <w:kern w:val="2"/>
                <w:sz w:val="20"/>
                <w:szCs w:val="20"/>
                <w:lang w:val="es-ES" w:eastAsia="en-US"/>
              </w:rPr>
              <w:t xml:space="preserve">Ayuntamiento </w:t>
            </w:r>
            <w:r w:rsidRPr="00BD4798">
              <w:rPr>
                <w:rFonts w:eastAsia="Aptos" w:cs="Arial"/>
                <w:kern w:val="2"/>
                <w:sz w:val="20"/>
                <w:szCs w:val="20"/>
                <w:lang w:val="es-ES" w:eastAsia="en-US"/>
              </w:rPr>
              <w:t>de treinta y uno de diciembre.</w:t>
            </w:r>
          </w:p>
        </w:tc>
      </w:tr>
      <w:tr w:rsidR="00233DC9" w:rsidRPr="00BD4798" w14:paraId="52D8A6C8" w14:textId="77777777" w:rsidTr="00D37BFF">
        <w:trPr>
          <w:jc w:val="center"/>
        </w:trPr>
        <w:tc>
          <w:tcPr>
            <w:tcW w:w="2522" w:type="dxa"/>
          </w:tcPr>
          <w:p w14:paraId="4330E8DB"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María Magdalena López Flores</w:t>
            </w:r>
            <w:r w:rsidRPr="00BD4798">
              <w:rPr>
                <w:rFonts w:eastAsia="Aptos" w:cs="Arial"/>
                <w:kern w:val="2"/>
                <w:sz w:val="20"/>
                <w:szCs w:val="20"/>
                <w:vertAlign w:val="superscript"/>
                <w:lang w:val="es-ES" w:eastAsia="en-US"/>
              </w:rPr>
              <w:footnoteReference w:id="250"/>
            </w:r>
            <w:r w:rsidRPr="00BD4798">
              <w:rPr>
                <w:rFonts w:eastAsia="Aptos" w:cs="Arial"/>
                <w:kern w:val="2"/>
                <w:sz w:val="20"/>
                <w:szCs w:val="20"/>
                <w:lang w:val="es-ES" w:eastAsia="en-US"/>
              </w:rPr>
              <w:t xml:space="preserve"> </w:t>
            </w:r>
          </w:p>
        </w:tc>
        <w:tc>
          <w:tcPr>
            <w:tcW w:w="1276" w:type="dxa"/>
          </w:tcPr>
          <w:p w14:paraId="46620348"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Regidora</w:t>
            </w:r>
          </w:p>
        </w:tc>
        <w:tc>
          <w:tcPr>
            <w:tcW w:w="5235" w:type="dxa"/>
          </w:tcPr>
          <w:p w14:paraId="3924C64F" w14:textId="77777777" w:rsidR="00233DC9" w:rsidRPr="00BD4798" w:rsidRDefault="002512B3"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N</w:t>
            </w:r>
            <w:r w:rsidR="006C754E" w:rsidRPr="00BD4798">
              <w:rPr>
                <w:rFonts w:eastAsia="Aptos" w:cs="Arial"/>
                <w:kern w:val="2"/>
                <w:sz w:val="20"/>
                <w:szCs w:val="20"/>
                <w:lang w:val="es-ES" w:eastAsia="en-US"/>
              </w:rPr>
              <w:t>o</w:t>
            </w:r>
            <w:r w:rsidR="00D37BFF" w:rsidRPr="00BD4798">
              <w:rPr>
                <w:rFonts w:eastAsia="Aptos" w:cs="Arial"/>
                <w:kern w:val="2"/>
                <w:sz w:val="20"/>
                <w:szCs w:val="20"/>
                <w:lang w:val="es-ES" w:eastAsia="en-US"/>
              </w:rPr>
              <w:t>.</w:t>
            </w:r>
          </w:p>
        </w:tc>
      </w:tr>
      <w:tr w:rsidR="00233DC9" w:rsidRPr="00BD4798" w14:paraId="728661E4" w14:textId="77777777" w:rsidTr="00D37BFF">
        <w:trPr>
          <w:jc w:val="center"/>
        </w:trPr>
        <w:tc>
          <w:tcPr>
            <w:tcW w:w="2522" w:type="dxa"/>
          </w:tcPr>
          <w:p w14:paraId="5C831794"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Sandra Bucio Sánchez</w:t>
            </w:r>
            <w:r w:rsidRPr="00BD4798">
              <w:rPr>
                <w:rFonts w:eastAsia="Aptos" w:cs="Arial"/>
                <w:kern w:val="2"/>
                <w:sz w:val="20"/>
                <w:szCs w:val="20"/>
                <w:vertAlign w:val="superscript"/>
                <w:lang w:val="es-ES" w:eastAsia="en-US"/>
              </w:rPr>
              <w:footnoteReference w:id="251"/>
            </w:r>
            <w:r w:rsidRPr="00BD4798">
              <w:rPr>
                <w:rFonts w:eastAsia="Aptos" w:cs="Arial"/>
                <w:kern w:val="2"/>
                <w:sz w:val="20"/>
                <w:szCs w:val="20"/>
                <w:lang w:val="es-ES" w:eastAsia="en-US"/>
              </w:rPr>
              <w:t xml:space="preserve"> </w:t>
            </w:r>
          </w:p>
        </w:tc>
        <w:tc>
          <w:tcPr>
            <w:tcW w:w="1276" w:type="dxa"/>
          </w:tcPr>
          <w:p w14:paraId="2C2C6933"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Contralora Municipal</w:t>
            </w:r>
          </w:p>
        </w:tc>
        <w:tc>
          <w:tcPr>
            <w:tcW w:w="5235" w:type="dxa"/>
          </w:tcPr>
          <w:p w14:paraId="3ECC9A9A" w14:textId="77777777" w:rsidR="00233DC9" w:rsidRPr="00BD4798" w:rsidRDefault="002512B3"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1.</w:t>
            </w:r>
            <w:r w:rsidR="00015D48" w:rsidRPr="00BD4798">
              <w:rPr>
                <w:rFonts w:eastAsia="Aptos" w:cs="Arial"/>
                <w:kern w:val="2"/>
                <w:sz w:val="20"/>
                <w:szCs w:val="20"/>
                <w:lang w:val="es-ES" w:eastAsia="en-US"/>
              </w:rPr>
              <w:t xml:space="preserve"> Copia certificada del a</w:t>
            </w:r>
            <w:r w:rsidRPr="00BD4798">
              <w:rPr>
                <w:rFonts w:eastAsia="Aptos" w:cs="Arial"/>
                <w:kern w:val="2"/>
                <w:sz w:val="20"/>
                <w:szCs w:val="20"/>
                <w:lang w:val="es-ES" w:eastAsia="en-US"/>
              </w:rPr>
              <w:t>cta administrativa de quince de noviembre</w:t>
            </w:r>
            <w:r w:rsidR="00B869AF" w:rsidRPr="00BD4798">
              <w:rPr>
                <w:rFonts w:eastAsia="Aptos" w:cs="Arial"/>
                <w:kern w:val="2"/>
                <w:sz w:val="20"/>
                <w:szCs w:val="20"/>
                <w:lang w:val="es-ES" w:eastAsia="en-US"/>
              </w:rPr>
              <w:t xml:space="preserve"> de dos mil veinticuatro</w:t>
            </w:r>
            <w:r w:rsidRPr="00BD4798">
              <w:rPr>
                <w:rFonts w:eastAsia="Aptos" w:cs="Arial"/>
                <w:kern w:val="2"/>
                <w:sz w:val="20"/>
                <w:szCs w:val="20"/>
                <w:lang w:val="es-ES" w:eastAsia="en-US"/>
              </w:rPr>
              <w:t>,</w:t>
            </w:r>
            <w:r w:rsidR="00531868" w:rsidRPr="00BD4798">
              <w:rPr>
                <w:rFonts w:eastAsia="Aptos" w:cs="Arial"/>
                <w:kern w:val="2"/>
                <w:sz w:val="20"/>
                <w:szCs w:val="20"/>
                <w:lang w:val="es-ES" w:eastAsia="en-US"/>
              </w:rPr>
              <w:t xml:space="preserve"> levantada a Mariana Moreno Mojica.</w:t>
            </w:r>
          </w:p>
          <w:p w14:paraId="4A53CDF3" w14:textId="77777777" w:rsidR="00531868" w:rsidRPr="00BD4798" w:rsidRDefault="00531868"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2. </w:t>
            </w:r>
            <w:r w:rsidR="00015D48" w:rsidRPr="00BD4798">
              <w:rPr>
                <w:rFonts w:eastAsia="Aptos" w:cs="Arial"/>
                <w:kern w:val="2"/>
                <w:sz w:val="20"/>
                <w:szCs w:val="20"/>
                <w:lang w:val="es-ES" w:eastAsia="en-US"/>
              </w:rPr>
              <w:t>Copia certificada del a</w:t>
            </w:r>
            <w:r w:rsidRPr="00BD4798">
              <w:rPr>
                <w:rFonts w:eastAsia="Aptos" w:cs="Arial"/>
                <w:kern w:val="2"/>
                <w:sz w:val="20"/>
                <w:szCs w:val="20"/>
                <w:lang w:val="es-ES" w:eastAsia="en-US"/>
              </w:rPr>
              <w:t>cta administrativa de quince de noviembre</w:t>
            </w:r>
            <w:r w:rsidR="00895D9E" w:rsidRPr="00BD4798">
              <w:rPr>
                <w:rFonts w:eastAsia="Aptos" w:cs="Arial"/>
                <w:kern w:val="2"/>
                <w:sz w:val="20"/>
                <w:szCs w:val="20"/>
                <w:lang w:val="es-ES" w:eastAsia="en-US"/>
              </w:rPr>
              <w:t xml:space="preserve"> dos mil veinticuatro</w:t>
            </w:r>
            <w:r w:rsidRPr="00BD4798">
              <w:rPr>
                <w:rFonts w:eastAsia="Aptos" w:cs="Arial"/>
                <w:kern w:val="2"/>
                <w:sz w:val="20"/>
                <w:szCs w:val="20"/>
                <w:lang w:val="es-ES" w:eastAsia="en-US"/>
              </w:rPr>
              <w:t xml:space="preserve">, </w:t>
            </w:r>
            <w:r w:rsidR="00B35DE1" w:rsidRPr="00BD4798">
              <w:rPr>
                <w:rFonts w:eastAsia="Aptos" w:cs="Arial"/>
                <w:kern w:val="2"/>
                <w:sz w:val="20"/>
                <w:szCs w:val="20"/>
                <w:lang w:val="es-ES" w:eastAsia="en-US"/>
              </w:rPr>
              <w:t xml:space="preserve">levantada a </w:t>
            </w:r>
            <w:r w:rsidR="00B0143E" w:rsidRPr="00B0143E">
              <w:rPr>
                <w:rFonts w:eastAsia="Aptos" w:cs="Arial"/>
                <w:color w:val="FFFFFF"/>
                <w:kern w:val="2"/>
                <w:sz w:val="20"/>
                <w:szCs w:val="20"/>
                <w:highlight w:val="darkCyan"/>
                <w:lang w:val="es-ES" w:eastAsia="en-US"/>
              </w:rPr>
              <w:t>[No.72]_ELIMINADO_el_nombre_de_la_parte_denunciante_[6]</w:t>
            </w:r>
            <w:r w:rsidR="00B35DE1" w:rsidRPr="00BD4798">
              <w:rPr>
                <w:rFonts w:eastAsia="Aptos" w:cs="Arial"/>
                <w:kern w:val="2"/>
                <w:sz w:val="20"/>
                <w:szCs w:val="20"/>
                <w:lang w:val="es-ES" w:eastAsia="en-US"/>
              </w:rPr>
              <w:t>.</w:t>
            </w:r>
          </w:p>
          <w:p w14:paraId="0C10D279" w14:textId="77777777" w:rsidR="00B35DE1" w:rsidRPr="00BD4798" w:rsidRDefault="00B35DE1"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3. </w:t>
            </w:r>
            <w:r w:rsidR="00015D48" w:rsidRPr="00BD4798">
              <w:rPr>
                <w:rFonts w:eastAsia="Aptos" w:cs="Arial"/>
                <w:kern w:val="2"/>
                <w:sz w:val="20"/>
                <w:szCs w:val="20"/>
                <w:lang w:val="es-ES" w:eastAsia="en-US"/>
              </w:rPr>
              <w:t>Copia certificada del a</w:t>
            </w:r>
            <w:r w:rsidRPr="00BD4798">
              <w:rPr>
                <w:rFonts w:eastAsia="Aptos" w:cs="Arial"/>
                <w:kern w:val="2"/>
                <w:sz w:val="20"/>
                <w:szCs w:val="20"/>
                <w:lang w:val="es-ES" w:eastAsia="en-US"/>
              </w:rPr>
              <w:t xml:space="preserve">cta administrativa de </w:t>
            </w:r>
            <w:r w:rsidR="002B36BD" w:rsidRPr="00BD4798">
              <w:rPr>
                <w:rFonts w:eastAsia="Aptos" w:cs="Arial"/>
                <w:kern w:val="2"/>
                <w:sz w:val="20"/>
                <w:szCs w:val="20"/>
                <w:lang w:val="es-ES" w:eastAsia="en-US"/>
              </w:rPr>
              <w:t>diecisiete de julio</w:t>
            </w:r>
            <w:r w:rsidRPr="00BD4798">
              <w:rPr>
                <w:rFonts w:eastAsia="Aptos" w:cs="Arial"/>
                <w:kern w:val="2"/>
                <w:sz w:val="20"/>
                <w:szCs w:val="20"/>
                <w:lang w:val="es-ES" w:eastAsia="en-US"/>
              </w:rPr>
              <w:t>, levantada a</w:t>
            </w:r>
            <w:r w:rsidR="002028E2" w:rsidRPr="00BD4798">
              <w:rPr>
                <w:rFonts w:eastAsia="Aptos" w:cs="Arial"/>
                <w:kern w:val="2"/>
                <w:sz w:val="20"/>
                <w:szCs w:val="20"/>
                <w:lang w:val="es-ES" w:eastAsia="en-US"/>
              </w:rPr>
              <w:t xml:space="preserve"> Sonia Victoria Reyes.</w:t>
            </w:r>
          </w:p>
          <w:p w14:paraId="7C6734B6" w14:textId="77777777" w:rsidR="002028E2" w:rsidRPr="00BD4798" w:rsidRDefault="003930CC"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4. </w:t>
            </w:r>
            <w:r w:rsidR="00015D48" w:rsidRPr="00BD4798">
              <w:rPr>
                <w:rFonts w:eastAsia="Aptos" w:cs="Arial"/>
                <w:kern w:val="2"/>
                <w:sz w:val="20"/>
                <w:szCs w:val="20"/>
                <w:lang w:val="es-ES" w:eastAsia="en-US"/>
              </w:rPr>
              <w:t>Copia certificada del a</w:t>
            </w:r>
            <w:r w:rsidR="002028E2" w:rsidRPr="00BD4798">
              <w:rPr>
                <w:rFonts w:eastAsia="Aptos" w:cs="Arial"/>
                <w:kern w:val="2"/>
                <w:sz w:val="20"/>
                <w:szCs w:val="20"/>
                <w:lang w:val="es-ES" w:eastAsia="en-US"/>
              </w:rPr>
              <w:t xml:space="preserve">cta administrativa </w:t>
            </w:r>
            <w:r w:rsidR="00A91EDA" w:rsidRPr="00BD4798">
              <w:rPr>
                <w:rFonts w:eastAsia="Aptos" w:cs="Arial"/>
                <w:kern w:val="2"/>
                <w:sz w:val="20"/>
                <w:szCs w:val="20"/>
                <w:lang w:val="es-ES" w:eastAsia="en-US"/>
              </w:rPr>
              <w:t>de primero de agosto</w:t>
            </w:r>
            <w:r w:rsidR="002028E2" w:rsidRPr="00BD4798">
              <w:rPr>
                <w:rFonts w:eastAsia="Aptos" w:cs="Arial"/>
                <w:kern w:val="2"/>
                <w:sz w:val="20"/>
                <w:szCs w:val="20"/>
                <w:lang w:val="es-ES" w:eastAsia="en-US"/>
              </w:rPr>
              <w:t>, levantada a Humberto González Romero.</w:t>
            </w:r>
          </w:p>
          <w:p w14:paraId="1E5E1245" w14:textId="77777777" w:rsidR="003930CC" w:rsidRPr="00BD4798" w:rsidRDefault="003930CC"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5. </w:t>
            </w:r>
            <w:r w:rsidR="00015D48" w:rsidRPr="00BD4798">
              <w:rPr>
                <w:rFonts w:eastAsia="Aptos" w:cs="Arial"/>
                <w:kern w:val="2"/>
                <w:sz w:val="20"/>
                <w:szCs w:val="20"/>
                <w:lang w:val="es-ES" w:eastAsia="en-US"/>
              </w:rPr>
              <w:t>Copia certificada del o</w:t>
            </w:r>
            <w:r w:rsidRPr="00BD4798">
              <w:rPr>
                <w:rFonts w:eastAsia="Aptos" w:cs="Arial"/>
                <w:kern w:val="2"/>
                <w:sz w:val="20"/>
                <w:szCs w:val="20"/>
                <w:lang w:val="es-ES" w:eastAsia="en-US"/>
              </w:rPr>
              <w:t xml:space="preserve">ficio </w:t>
            </w:r>
            <w:r w:rsidR="00B0143E" w:rsidRPr="00B0143E">
              <w:rPr>
                <w:rFonts w:eastAsia="Aptos" w:cs="Arial"/>
                <w:color w:val="FFFFFF"/>
                <w:kern w:val="2"/>
                <w:sz w:val="20"/>
                <w:szCs w:val="20"/>
                <w:highlight w:val="darkCyan"/>
                <w:lang w:val="es-ES" w:eastAsia="en-US"/>
              </w:rPr>
              <w:t>[No.73]_ELIMINADAS_las_referencias_laborales_[106]</w:t>
            </w:r>
            <w:r w:rsidR="0008473C" w:rsidRPr="00BD4798">
              <w:rPr>
                <w:rFonts w:eastAsia="Aptos" w:cs="Arial"/>
                <w:kern w:val="2"/>
                <w:sz w:val="20"/>
                <w:szCs w:val="20"/>
                <w:lang w:val="es-ES" w:eastAsia="en-US"/>
              </w:rPr>
              <w:t xml:space="preserve">, de treinta y uno de enero, suscrito por </w:t>
            </w:r>
            <w:r w:rsidR="00B0143E" w:rsidRPr="00B0143E">
              <w:rPr>
                <w:rFonts w:eastAsia="Aptos" w:cs="Arial"/>
                <w:color w:val="FFFFFF"/>
                <w:kern w:val="2"/>
                <w:sz w:val="20"/>
                <w:szCs w:val="20"/>
                <w:highlight w:val="darkCyan"/>
                <w:lang w:val="es-ES" w:eastAsia="en-US"/>
              </w:rPr>
              <w:t>[No.74]_ELIMINADO_el_nombre_de_la_parte_denunciante_[6]</w:t>
            </w:r>
            <w:r w:rsidR="0008473C" w:rsidRPr="00BD4798">
              <w:rPr>
                <w:rFonts w:eastAsia="Aptos" w:cs="Arial"/>
                <w:kern w:val="2"/>
                <w:sz w:val="20"/>
                <w:szCs w:val="20"/>
                <w:lang w:val="es-ES" w:eastAsia="en-US"/>
              </w:rPr>
              <w:t>, dirigido a la Contralora Municipal.</w:t>
            </w:r>
          </w:p>
          <w:p w14:paraId="19EFA721" w14:textId="77777777" w:rsidR="0008473C" w:rsidRPr="00BD4798" w:rsidRDefault="0047023E"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6. </w:t>
            </w:r>
            <w:r w:rsidR="00015D48" w:rsidRPr="00BD4798">
              <w:rPr>
                <w:rFonts w:eastAsia="Aptos" w:cs="Arial"/>
                <w:kern w:val="2"/>
                <w:sz w:val="20"/>
                <w:szCs w:val="20"/>
                <w:lang w:val="es-ES" w:eastAsia="en-US"/>
              </w:rPr>
              <w:t>Copias certificadas de d</w:t>
            </w:r>
            <w:r w:rsidRPr="00BD4798">
              <w:rPr>
                <w:rFonts w:eastAsia="Aptos" w:cs="Arial"/>
                <w:kern w:val="2"/>
                <w:sz w:val="20"/>
                <w:szCs w:val="20"/>
                <w:lang w:val="es-ES" w:eastAsia="en-US"/>
              </w:rPr>
              <w:t xml:space="preserve">os actas </w:t>
            </w:r>
            <w:r w:rsidR="00C82008" w:rsidRPr="00BD4798">
              <w:rPr>
                <w:rFonts w:eastAsia="Aptos" w:cs="Arial"/>
                <w:kern w:val="2"/>
                <w:sz w:val="20"/>
                <w:szCs w:val="20"/>
                <w:lang w:val="es-ES" w:eastAsia="en-US"/>
              </w:rPr>
              <w:t>administrativas de</w:t>
            </w:r>
            <w:r w:rsidRPr="00BD4798">
              <w:rPr>
                <w:rFonts w:eastAsia="Aptos" w:cs="Arial"/>
                <w:kern w:val="2"/>
                <w:sz w:val="20"/>
                <w:szCs w:val="20"/>
                <w:lang w:val="es-ES" w:eastAsia="en-US"/>
              </w:rPr>
              <w:t xml:space="preserve"> cuatro de febrero</w:t>
            </w:r>
            <w:r w:rsidR="00DA1F6C" w:rsidRPr="00BD4798">
              <w:rPr>
                <w:rFonts w:eastAsia="Aptos" w:cs="Arial"/>
                <w:kern w:val="2"/>
                <w:sz w:val="20"/>
                <w:szCs w:val="20"/>
                <w:lang w:val="es-ES" w:eastAsia="en-US"/>
              </w:rPr>
              <w:t xml:space="preserve"> dos mil veinticuatro</w:t>
            </w:r>
            <w:r w:rsidRPr="00BD4798">
              <w:rPr>
                <w:rFonts w:eastAsia="Aptos" w:cs="Arial"/>
                <w:kern w:val="2"/>
                <w:sz w:val="20"/>
                <w:szCs w:val="20"/>
                <w:lang w:val="es-ES" w:eastAsia="en-US"/>
              </w:rPr>
              <w:t xml:space="preserve">, levantadas a Andrea Meza Piña y </w:t>
            </w:r>
            <w:r w:rsidR="00C82008" w:rsidRPr="00BD4798">
              <w:rPr>
                <w:rFonts w:eastAsia="Aptos" w:cs="Arial"/>
                <w:kern w:val="2"/>
                <w:sz w:val="20"/>
                <w:szCs w:val="20"/>
                <w:lang w:val="es-ES" w:eastAsia="en-US"/>
              </w:rPr>
              <w:t xml:space="preserve">Karen Arany </w:t>
            </w:r>
            <w:r w:rsidR="00B673B2" w:rsidRPr="00BD4798">
              <w:rPr>
                <w:rFonts w:eastAsia="Aptos" w:cs="Arial"/>
                <w:kern w:val="2"/>
                <w:sz w:val="20"/>
                <w:szCs w:val="20"/>
                <w:lang w:val="es-ES" w:eastAsia="en-US"/>
              </w:rPr>
              <w:t>Jiménez</w:t>
            </w:r>
            <w:r w:rsidR="00C82008" w:rsidRPr="00BD4798">
              <w:rPr>
                <w:rFonts w:eastAsia="Aptos" w:cs="Arial"/>
                <w:kern w:val="2"/>
                <w:sz w:val="20"/>
                <w:szCs w:val="20"/>
                <w:lang w:val="es-ES" w:eastAsia="en-US"/>
              </w:rPr>
              <w:t xml:space="preserve"> Alcantar.</w:t>
            </w:r>
          </w:p>
          <w:p w14:paraId="19EB4A19" w14:textId="77777777" w:rsidR="00C82008" w:rsidRPr="00BD4798" w:rsidRDefault="00C82008"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7. </w:t>
            </w:r>
            <w:r w:rsidR="00015D48" w:rsidRPr="00BD4798">
              <w:rPr>
                <w:rFonts w:eastAsia="Aptos" w:cs="Arial"/>
                <w:kern w:val="2"/>
                <w:sz w:val="20"/>
                <w:szCs w:val="20"/>
                <w:lang w:val="es-ES" w:eastAsia="en-US"/>
              </w:rPr>
              <w:t>Copia certificada del o</w:t>
            </w:r>
            <w:r w:rsidRPr="00BD4798">
              <w:rPr>
                <w:rFonts w:eastAsia="Aptos" w:cs="Arial"/>
                <w:kern w:val="2"/>
                <w:sz w:val="20"/>
                <w:szCs w:val="20"/>
                <w:lang w:val="es-ES" w:eastAsia="en-US"/>
              </w:rPr>
              <w:t>ficio 21/2024</w:t>
            </w:r>
            <w:r w:rsidR="002A7903" w:rsidRPr="00BD4798">
              <w:rPr>
                <w:rFonts w:eastAsia="Aptos" w:cs="Arial"/>
                <w:kern w:val="2"/>
                <w:sz w:val="20"/>
                <w:szCs w:val="20"/>
                <w:lang w:val="es-ES" w:eastAsia="en-US"/>
              </w:rPr>
              <w:t xml:space="preserve"> de doce de </w:t>
            </w:r>
            <w:r w:rsidR="00B673B2" w:rsidRPr="00BD4798">
              <w:rPr>
                <w:rFonts w:eastAsia="Aptos" w:cs="Arial"/>
                <w:kern w:val="2"/>
                <w:sz w:val="20"/>
                <w:szCs w:val="20"/>
                <w:lang w:val="es-ES" w:eastAsia="en-US"/>
              </w:rPr>
              <w:t>diciembre</w:t>
            </w:r>
            <w:r w:rsidR="002A7903" w:rsidRPr="00BD4798">
              <w:rPr>
                <w:rFonts w:eastAsia="Aptos" w:cs="Arial"/>
                <w:kern w:val="2"/>
                <w:sz w:val="20"/>
                <w:szCs w:val="20"/>
                <w:lang w:val="es-ES" w:eastAsia="en-US"/>
              </w:rPr>
              <w:t xml:space="preserve"> de dos mil veinticuatro, signado por la Encargada de Despacho de la Contraloría Municipal, dirigido a </w:t>
            </w:r>
            <w:r w:rsidR="00B673B2" w:rsidRPr="00BD4798">
              <w:rPr>
                <w:rFonts w:eastAsia="Aptos" w:cs="Arial"/>
                <w:kern w:val="2"/>
                <w:sz w:val="20"/>
                <w:szCs w:val="20"/>
                <w:lang w:val="es-ES" w:eastAsia="en-US"/>
              </w:rPr>
              <w:t>la Tesorera Municipal.</w:t>
            </w:r>
          </w:p>
        </w:tc>
      </w:tr>
      <w:tr w:rsidR="00233DC9" w:rsidRPr="00BD4798" w14:paraId="093AA047" w14:textId="77777777" w:rsidTr="00D37BFF">
        <w:trPr>
          <w:jc w:val="center"/>
        </w:trPr>
        <w:tc>
          <w:tcPr>
            <w:tcW w:w="2522" w:type="dxa"/>
          </w:tcPr>
          <w:p w14:paraId="28666C9A"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Ana Patricia Calderón Fernández</w:t>
            </w:r>
            <w:r w:rsidRPr="00BD4798">
              <w:rPr>
                <w:rFonts w:eastAsia="Aptos" w:cs="Arial"/>
                <w:kern w:val="2"/>
                <w:sz w:val="20"/>
                <w:szCs w:val="20"/>
                <w:vertAlign w:val="superscript"/>
                <w:lang w:val="es-ES" w:eastAsia="en-US"/>
              </w:rPr>
              <w:footnoteReference w:id="252"/>
            </w:r>
            <w:r w:rsidRPr="00BD4798">
              <w:rPr>
                <w:rFonts w:eastAsia="Aptos" w:cs="Arial"/>
                <w:kern w:val="2"/>
                <w:sz w:val="20"/>
                <w:szCs w:val="20"/>
                <w:lang w:val="es-ES" w:eastAsia="en-US"/>
              </w:rPr>
              <w:t xml:space="preserve"> </w:t>
            </w:r>
          </w:p>
        </w:tc>
        <w:tc>
          <w:tcPr>
            <w:tcW w:w="1276" w:type="dxa"/>
          </w:tcPr>
          <w:p w14:paraId="7C6124B0"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Secretaria </w:t>
            </w:r>
          </w:p>
        </w:tc>
        <w:tc>
          <w:tcPr>
            <w:tcW w:w="5235" w:type="dxa"/>
          </w:tcPr>
          <w:p w14:paraId="35C95E7D" w14:textId="77777777" w:rsidR="00233DC9" w:rsidRPr="00BD4798" w:rsidRDefault="009345BC"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Dos copias certificadas del </w:t>
            </w:r>
            <w:r w:rsidR="00563A03" w:rsidRPr="00BD4798">
              <w:rPr>
                <w:rFonts w:eastAsia="Aptos" w:cs="Arial"/>
                <w:kern w:val="2"/>
                <w:sz w:val="20"/>
                <w:szCs w:val="20"/>
                <w:lang w:val="es-ES" w:eastAsia="en-US"/>
              </w:rPr>
              <w:t xml:space="preserve">acta no.31 de la sesión ordinaria del </w:t>
            </w:r>
            <w:r w:rsidR="00563A03" w:rsidRPr="00BD4798">
              <w:rPr>
                <w:rFonts w:eastAsia="Aptos" w:cs="Arial"/>
                <w:i/>
                <w:iCs/>
                <w:kern w:val="2"/>
                <w:sz w:val="20"/>
                <w:szCs w:val="20"/>
                <w:lang w:val="es-ES" w:eastAsia="en-US"/>
              </w:rPr>
              <w:t xml:space="preserve">Ayuntamiento </w:t>
            </w:r>
            <w:r w:rsidR="00563A03" w:rsidRPr="00BD4798">
              <w:rPr>
                <w:rFonts w:eastAsia="Aptos" w:cs="Arial"/>
                <w:kern w:val="2"/>
                <w:sz w:val="20"/>
                <w:szCs w:val="20"/>
                <w:lang w:val="es-ES" w:eastAsia="en-US"/>
              </w:rPr>
              <w:t>de treinta y uno de diciembre.</w:t>
            </w:r>
          </w:p>
        </w:tc>
      </w:tr>
      <w:tr w:rsidR="00233DC9" w:rsidRPr="00BD4798" w14:paraId="3FF038F0" w14:textId="77777777" w:rsidTr="00D37BFF">
        <w:trPr>
          <w:jc w:val="center"/>
        </w:trPr>
        <w:tc>
          <w:tcPr>
            <w:tcW w:w="2522" w:type="dxa"/>
          </w:tcPr>
          <w:p w14:paraId="2923867B"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Marijose Bucio Cilva</w:t>
            </w:r>
            <w:r w:rsidRPr="00BD4798">
              <w:rPr>
                <w:rFonts w:eastAsia="Aptos" w:cs="Arial"/>
                <w:kern w:val="2"/>
                <w:sz w:val="20"/>
                <w:szCs w:val="20"/>
                <w:vertAlign w:val="superscript"/>
                <w:lang w:val="es-ES" w:eastAsia="en-US"/>
              </w:rPr>
              <w:footnoteReference w:id="253"/>
            </w:r>
          </w:p>
        </w:tc>
        <w:tc>
          <w:tcPr>
            <w:tcW w:w="1276" w:type="dxa"/>
          </w:tcPr>
          <w:p w14:paraId="52EAE97C" w14:textId="77777777" w:rsidR="00233DC9" w:rsidRPr="00BD4798" w:rsidRDefault="00233DC9"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Tesorera </w:t>
            </w:r>
          </w:p>
        </w:tc>
        <w:tc>
          <w:tcPr>
            <w:tcW w:w="5235" w:type="dxa"/>
          </w:tcPr>
          <w:p w14:paraId="190C1ADB" w14:textId="77777777" w:rsidR="00233DC9" w:rsidRPr="00BD4798" w:rsidRDefault="00107E30"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1. Copias certificadas del acta no.31 de la sesión ordinaria del </w:t>
            </w:r>
            <w:r w:rsidRPr="00BD4798">
              <w:rPr>
                <w:rFonts w:eastAsia="Aptos" w:cs="Arial"/>
                <w:i/>
                <w:iCs/>
                <w:kern w:val="2"/>
                <w:sz w:val="20"/>
                <w:szCs w:val="20"/>
                <w:lang w:val="es-ES" w:eastAsia="en-US"/>
              </w:rPr>
              <w:t xml:space="preserve">Ayuntamiento </w:t>
            </w:r>
            <w:r w:rsidRPr="00BD4798">
              <w:rPr>
                <w:rFonts w:eastAsia="Aptos" w:cs="Arial"/>
                <w:kern w:val="2"/>
                <w:sz w:val="20"/>
                <w:szCs w:val="20"/>
                <w:lang w:val="es-ES" w:eastAsia="en-US"/>
              </w:rPr>
              <w:t>de treinta y uno de diciembre.</w:t>
            </w:r>
          </w:p>
          <w:p w14:paraId="006F111D" w14:textId="77777777" w:rsidR="00107E30" w:rsidRPr="00BD4798" w:rsidRDefault="00107E30"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2.</w:t>
            </w:r>
            <w:r w:rsidR="006C754E" w:rsidRPr="00BD4798">
              <w:rPr>
                <w:rFonts w:eastAsia="Aptos" w:cs="Arial"/>
                <w:kern w:val="2"/>
                <w:sz w:val="20"/>
                <w:szCs w:val="20"/>
                <w:lang w:val="es-ES" w:eastAsia="en-US"/>
              </w:rPr>
              <w:t xml:space="preserve"> </w:t>
            </w:r>
            <w:r w:rsidRPr="00BD4798">
              <w:rPr>
                <w:rFonts w:eastAsia="Aptos" w:cs="Arial"/>
                <w:kern w:val="2"/>
                <w:sz w:val="20"/>
                <w:szCs w:val="20"/>
                <w:lang w:val="es-ES" w:eastAsia="en-US"/>
              </w:rPr>
              <w:t xml:space="preserve">Nueve recibos de </w:t>
            </w:r>
            <w:r w:rsidR="006C754E" w:rsidRPr="00BD4798">
              <w:rPr>
                <w:rFonts w:eastAsia="Aptos" w:cs="Arial"/>
                <w:kern w:val="2"/>
                <w:sz w:val="20"/>
                <w:szCs w:val="20"/>
                <w:lang w:val="es-ES" w:eastAsia="en-US"/>
              </w:rPr>
              <w:t>nómina</w:t>
            </w:r>
            <w:r w:rsidRPr="00BD4798">
              <w:rPr>
                <w:rFonts w:eastAsia="Aptos" w:cs="Arial"/>
                <w:kern w:val="2"/>
                <w:sz w:val="20"/>
                <w:szCs w:val="20"/>
                <w:lang w:val="es-ES" w:eastAsia="en-US"/>
              </w:rPr>
              <w:t xml:space="preserve"> </w:t>
            </w:r>
            <w:r w:rsidR="006C754E" w:rsidRPr="00BD4798">
              <w:rPr>
                <w:rFonts w:eastAsia="Aptos" w:cs="Arial"/>
                <w:kern w:val="2"/>
                <w:sz w:val="20"/>
                <w:szCs w:val="20"/>
                <w:lang w:val="es-ES" w:eastAsia="en-US"/>
              </w:rPr>
              <w:t>del dieciséis de julio al treinta y uno de julio.</w:t>
            </w:r>
          </w:p>
        </w:tc>
      </w:tr>
      <w:tr w:rsidR="00443DBD" w:rsidRPr="00BD4798" w14:paraId="1982510C" w14:textId="77777777" w:rsidTr="00D37BFF">
        <w:trPr>
          <w:jc w:val="center"/>
        </w:trPr>
        <w:tc>
          <w:tcPr>
            <w:tcW w:w="2522" w:type="dxa"/>
          </w:tcPr>
          <w:p w14:paraId="7DC519E4" w14:textId="77777777" w:rsidR="00443DBD" w:rsidRPr="00BD4798" w:rsidRDefault="008367DD" w:rsidP="009F6C0F">
            <w:pPr>
              <w:spacing w:after="240"/>
              <w:contextualSpacing/>
              <w:jc w:val="both"/>
              <w:rPr>
                <w:rFonts w:eastAsia="Aptos" w:cs="Arial"/>
                <w:kern w:val="2"/>
                <w:sz w:val="20"/>
                <w:szCs w:val="20"/>
                <w:lang w:val="es-ES" w:eastAsia="en-US"/>
              </w:rPr>
            </w:pPr>
            <w:r w:rsidRPr="008367DD">
              <w:rPr>
                <w:rFonts w:eastAsia="Aptos" w:cs="Arial"/>
                <w:color w:val="000000"/>
                <w:kern w:val="2"/>
                <w:sz w:val="20"/>
                <w:szCs w:val="20"/>
                <w:lang w:val="es-ES" w:eastAsia="en-US"/>
              </w:rPr>
              <w:t>Janitzio Zavala Vega</w:t>
            </w:r>
            <w:r w:rsidR="00911B9A" w:rsidRPr="00BD4798">
              <w:rPr>
                <w:rStyle w:val="Refdenotaalpie"/>
                <w:rFonts w:eastAsia="Aptos" w:cs="Arial"/>
                <w:kern w:val="2"/>
                <w:sz w:val="20"/>
                <w:szCs w:val="20"/>
                <w:lang w:val="es-ES" w:eastAsia="en-US"/>
              </w:rPr>
              <w:footnoteReference w:id="254"/>
            </w:r>
            <w:r w:rsidR="00973248" w:rsidRPr="00BD4798">
              <w:rPr>
                <w:rFonts w:eastAsia="Aptos" w:cs="Arial"/>
                <w:kern w:val="2"/>
                <w:sz w:val="20"/>
                <w:szCs w:val="20"/>
                <w:lang w:val="es-ES" w:eastAsia="en-US"/>
              </w:rPr>
              <w:t xml:space="preserve"> </w:t>
            </w:r>
          </w:p>
        </w:tc>
        <w:tc>
          <w:tcPr>
            <w:tcW w:w="1276" w:type="dxa"/>
          </w:tcPr>
          <w:p w14:paraId="0D7F28CE" w14:textId="77777777" w:rsidR="00443DBD" w:rsidRPr="00BD4798" w:rsidRDefault="00973248"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Presidente </w:t>
            </w:r>
          </w:p>
        </w:tc>
        <w:tc>
          <w:tcPr>
            <w:tcW w:w="5235" w:type="dxa"/>
          </w:tcPr>
          <w:p w14:paraId="624D2CBE" w14:textId="77777777" w:rsidR="00443DBD" w:rsidRPr="00BD4798" w:rsidRDefault="001F6EB0"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1.</w:t>
            </w:r>
            <w:r w:rsidR="00911B9A" w:rsidRPr="00BD4798">
              <w:rPr>
                <w:rFonts w:eastAsia="Aptos" w:cs="Arial"/>
                <w:kern w:val="2"/>
                <w:sz w:val="20"/>
                <w:szCs w:val="20"/>
                <w:lang w:val="es-ES" w:eastAsia="en-US"/>
              </w:rPr>
              <w:t xml:space="preserve"> </w:t>
            </w:r>
            <w:r w:rsidRPr="00BD4798">
              <w:rPr>
                <w:rFonts w:eastAsia="Aptos" w:cs="Arial"/>
                <w:kern w:val="2"/>
                <w:sz w:val="20"/>
                <w:szCs w:val="20"/>
                <w:lang w:val="es-ES" w:eastAsia="en-US"/>
              </w:rPr>
              <w:t>Copia certificada de la nómina del ejercicio presupuestal del 2025.</w:t>
            </w:r>
          </w:p>
          <w:p w14:paraId="45BA60EC" w14:textId="77777777" w:rsidR="001F6EB0" w:rsidRPr="00BD4798" w:rsidRDefault="001F6EB0"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2.</w:t>
            </w:r>
            <w:r w:rsidR="00911B9A" w:rsidRPr="00BD4798">
              <w:rPr>
                <w:rFonts w:eastAsia="Aptos" w:cs="Arial"/>
                <w:kern w:val="2"/>
                <w:sz w:val="20"/>
                <w:szCs w:val="20"/>
                <w:lang w:val="es-ES" w:eastAsia="en-US"/>
              </w:rPr>
              <w:t xml:space="preserve"> </w:t>
            </w:r>
            <w:r w:rsidRPr="00BD4798">
              <w:rPr>
                <w:rFonts w:eastAsia="Aptos" w:cs="Arial"/>
                <w:kern w:val="2"/>
                <w:sz w:val="20"/>
                <w:szCs w:val="20"/>
                <w:lang w:val="es-ES" w:eastAsia="en-US"/>
              </w:rPr>
              <w:t>Copia certificada del tabulador de sueldos.</w:t>
            </w:r>
          </w:p>
          <w:p w14:paraId="1A2506CB" w14:textId="77777777" w:rsidR="001F6EB0" w:rsidRPr="00BD4798" w:rsidRDefault="001F6EB0"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3.</w:t>
            </w:r>
            <w:r w:rsidR="00911B9A" w:rsidRPr="00BD4798">
              <w:rPr>
                <w:rFonts w:eastAsia="Aptos" w:cs="Arial"/>
                <w:kern w:val="2"/>
                <w:sz w:val="20"/>
                <w:szCs w:val="20"/>
                <w:lang w:val="es-ES" w:eastAsia="en-US"/>
              </w:rPr>
              <w:t xml:space="preserve"> Copia certificada del acta no.31 de la sesión ordinaria del </w:t>
            </w:r>
            <w:r w:rsidR="00911B9A" w:rsidRPr="00BD4798">
              <w:rPr>
                <w:rFonts w:eastAsia="Aptos" w:cs="Arial"/>
                <w:i/>
                <w:iCs/>
                <w:kern w:val="2"/>
                <w:sz w:val="20"/>
                <w:szCs w:val="20"/>
                <w:lang w:val="es-ES" w:eastAsia="en-US"/>
              </w:rPr>
              <w:t xml:space="preserve">Ayuntamiento </w:t>
            </w:r>
            <w:r w:rsidR="00911B9A" w:rsidRPr="00BD4798">
              <w:rPr>
                <w:rFonts w:eastAsia="Aptos" w:cs="Arial"/>
                <w:kern w:val="2"/>
                <w:sz w:val="20"/>
                <w:szCs w:val="20"/>
                <w:lang w:val="es-ES" w:eastAsia="en-US"/>
              </w:rPr>
              <w:t>de treinta y uno de diciembre.</w:t>
            </w:r>
          </w:p>
        </w:tc>
      </w:tr>
      <w:tr w:rsidR="007274B7" w:rsidRPr="00BD4798" w14:paraId="4E72310D" w14:textId="77777777" w:rsidTr="00D37BFF">
        <w:trPr>
          <w:jc w:val="center"/>
        </w:trPr>
        <w:tc>
          <w:tcPr>
            <w:tcW w:w="2522" w:type="dxa"/>
          </w:tcPr>
          <w:p w14:paraId="376BEEC9" w14:textId="77777777" w:rsidR="007274B7" w:rsidRPr="00BD4798" w:rsidRDefault="007274B7"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 xml:space="preserve">Humberto González Romero </w:t>
            </w:r>
            <w:r w:rsidRPr="00BD4798">
              <w:rPr>
                <w:rStyle w:val="Refdenotaalpie"/>
                <w:rFonts w:eastAsia="Aptos" w:cs="Arial"/>
                <w:kern w:val="2"/>
                <w:sz w:val="20"/>
                <w:szCs w:val="20"/>
                <w:lang w:val="es-ES" w:eastAsia="en-US"/>
              </w:rPr>
              <w:footnoteReference w:id="255"/>
            </w:r>
          </w:p>
        </w:tc>
        <w:tc>
          <w:tcPr>
            <w:tcW w:w="1276" w:type="dxa"/>
          </w:tcPr>
          <w:p w14:paraId="42B45C0D" w14:textId="77777777" w:rsidR="007274B7" w:rsidRPr="00BD4798" w:rsidRDefault="00CC15CC"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Regidor</w:t>
            </w:r>
          </w:p>
        </w:tc>
        <w:tc>
          <w:tcPr>
            <w:tcW w:w="5235" w:type="dxa"/>
          </w:tcPr>
          <w:p w14:paraId="1C3C400F" w14:textId="77777777" w:rsidR="007274B7" w:rsidRPr="00BD4798" w:rsidRDefault="00CC15CC" w:rsidP="009F6C0F">
            <w:pPr>
              <w:spacing w:after="240"/>
              <w:contextualSpacing/>
              <w:jc w:val="both"/>
              <w:rPr>
                <w:rFonts w:eastAsia="Aptos" w:cs="Arial"/>
                <w:kern w:val="2"/>
                <w:sz w:val="20"/>
                <w:szCs w:val="20"/>
                <w:lang w:val="es-ES" w:eastAsia="en-US"/>
              </w:rPr>
            </w:pPr>
            <w:r w:rsidRPr="00BD4798">
              <w:rPr>
                <w:rFonts w:eastAsia="Aptos" w:cs="Arial"/>
                <w:kern w:val="2"/>
                <w:sz w:val="20"/>
                <w:szCs w:val="20"/>
                <w:lang w:val="es-ES" w:eastAsia="en-US"/>
              </w:rPr>
              <w:t>No</w:t>
            </w:r>
            <w:r w:rsidR="00D37BFF" w:rsidRPr="00BD4798">
              <w:rPr>
                <w:rFonts w:eastAsia="Aptos" w:cs="Arial"/>
                <w:kern w:val="2"/>
                <w:sz w:val="20"/>
                <w:szCs w:val="20"/>
                <w:lang w:val="es-ES" w:eastAsia="en-US"/>
              </w:rPr>
              <w:t>.</w:t>
            </w:r>
          </w:p>
        </w:tc>
      </w:tr>
    </w:tbl>
    <w:p w14:paraId="0DD0A302" w14:textId="77777777" w:rsidR="00D60749" w:rsidRPr="00BD4798" w:rsidRDefault="00D60749" w:rsidP="009F6C0F">
      <w:pPr>
        <w:pStyle w:val="Prrafodelista"/>
        <w:spacing w:after="240"/>
        <w:ind w:left="1440"/>
        <w:jc w:val="both"/>
        <w:rPr>
          <w:rFonts w:cs="Arial"/>
          <w:sz w:val="24"/>
          <w:szCs w:val="24"/>
          <w:shd w:val="clear" w:color="auto" w:fill="FFFFFF"/>
          <w:lang w:val="es-ES" w:eastAsia="es-ES"/>
        </w:rPr>
      </w:pPr>
    </w:p>
    <w:p w14:paraId="180A2AB1" w14:textId="77777777" w:rsidR="00D60749" w:rsidRPr="00BD4798" w:rsidRDefault="006E5D1B" w:rsidP="009F6C0F">
      <w:pPr>
        <w:pStyle w:val="Prrafodelista"/>
        <w:numPr>
          <w:ilvl w:val="0"/>
          <w:numId w:val="20"/>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Escrito de </w:t>
      </w:r>
      <w:r w:rsidR="00F01D6B" w:rsidRPr="00BD4798">
        <w:rPr>
          <w:rFonts w:cs="Arial"/>
          <w:sz w:val="24"/>
          <w:szCs w:val="24"/>
          <w:shd w:val="clear" w:color="auto" w:fill="FFFFFF"/>
          <w:lang w:val="es-ES" w:eastAsia="es-ES"/>
        </w:rPr>
        <w:t>once de agosto,</w:t>
      </w:r>
      <w:r w:rsidR="00A11D3F" w:rsidRPr="00BD4798">
        <w:rPr>
          <w:rStyle w:val="Refdenotaalpie"/>
          <w:rFonts w:cs="Arial"/>
          <w:sz w:val="24"/>
          <w:szCs w:val="24"/>
          <w:shd w:val="clear" w:color="auto" w:fill="FFFFFF"/>
          <w:lang w:val="es-ES" w:eastAsia="es-ES"/>
        </w:rPr>
        <w:footnoteReference w:id="256"/>
      </w:r>
      <w:r w:rsidR="00F01D6B" w:rsidRPr="00BD4798">
        <w:rPr>
          <w:rFonts w:cs="Arial"/>
          <w:sz w:val="24"/>
          <w:szCs w:val="24"/>
          <w:shd w:val="clear" w:color="auto" w:fill="FFFFFF"/>
          <w:lang w:val="es-ES" w:eastAsia="es-ES"/>
        </w:rPr>
        <w:t xml:space="preserve"> signado por </w:t>
      </w:r>
      <w:r w:rsidR="00ED0A80" w:rsidRPr="00BD4798">
        <w:rPr>
          <w:rFonts w:cs="Arial"/>
          <w:sz w:val="24"/>
          <w:szCs w:val="24"/>
          <w:shd w:val="clear" w:color="auto" w:fill="FFFFFF"/>
          <w:lang w:val="es-ES" w:eastAsia="es-ES"/>
        </w:rPr>
        <w:t xml:space="preserve">la </w:t>
      </w:r>
      <w:r w:rsidR="00ED0A80" w:rsidRPr="00BD4798">
        <w:rPr>
          <w:rFonts w:cs="Arial"/>
          <w:i/>
          <w:iCs/>
          <w:sz w:val="24"/>
          <w:szCs w:val="24"/>
          <w:shd w:val="clear" w:color="auto" w:fill="FFFFFF"/>
          <w:lang w:val="es-ES" w:eastAsia="es-ES"/>
        </w:rPr>
        <w:t xml:space="preserve">denunciante </w:t>
      </w:r>
      <w:r w:rsidR="007A63EF" w:rsidRPr="00BD4798">
        <w:rPr>
          <w:rFonts w:cs="Arial"/>
          <w:sz w:val="24"/>
          <w:szCs w:val="24"/>
          <w:shd w:val="clear" w:color="auto" w:fill="FFFFFF"/>
          <w:lang w:val="es-ES" w:eastAsia="es-ES"/>
        </w:rPr>
        <w:t>en el que anexa copias simples de los siguientes documentos:</w:t>
      </w:r>
      <w:r w:rsidR="00443DBD" w:rsidRPr="00BD4798">
        <w:rPr>
          <w:rFonts w:cs="Arial"/>
          <w:sz w:val="24"/>
          <w:szCs w:val="24"/>
          <w:shd w:val="clear" w:color="auto" w:fill="FFFFFF"/>
          <w:lang w:val="es-ES" w:eastAsia="es-ES"/>
        </w:rPr>
        <w:t xml:space="preserve"> </w:t>
      </w:r>
    </w:p>
    <w:p w14:paraId="59148D29" w14:textId="77777777" w:rsidR="00D60749" w:rsidRPr="00BD4798" w:rsidRDefault="008A5CB3"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Escrito de diez de febrero, suscrito por la </w:t>
      </w:r>
      <w:r w:rsidRPr="00BD4798">
        <w:rPr>
          <w:rFonts w:cs="Arial"/>
          <w:i/>
          <w:iCs/>
          <w:sz w:val="24"/>
          <w:szCs w:val="24"/>
          <w:shd w:val="clear" w:color="auto" w:fill="FFFFFF"/>
          <w:lang w:val="es-ES" w:eastAsia="es-ES"/>
        </w:rPr>
        <w:t>denunciante,</w:t>
      </w:r>
      <w:r w:rsidR="00715447" w:rsidRPr="00BD4798">
        <w:rPr>
          <w:rFonts w:cs="Arial"/>
          <w:i/>
          <w:iCs/>
          <w:sz w:val="24"/>
          <w:szCs w:val="24"/>
          <w:shd w:val="clear" w:color="auto" w:fill="FFFFFF"/>
          <w:lang w:val="es-ES" w:eastAsia="es-ES"/>
        </w:rPr>
        <w:t xml:space="preserve"> </w:t>
      </w:r>
      <w:r w:rsidR="00715447" w:rsidRPr="00BD4798">
        <w:rPr>
          <w:rFonts w:cs="Arial"/>
          <w:sz w:val="24"/>
          <w:szCs w:val="24"/>
          <w:shd w:val="clear" w:color="auto" w:fill="FFFFFF"/>
          <w:lang w:val="es-ES" w:eastAsia="es-ES"/>
        </w:rPr>
        <w:t>dirigido a la Contralora Municipal</w:t>
      </w:r>
      <w:r w:rsidR="009F31A3" w:rsidRPr="00BD4798">
        <w:rPr>
          <w:rFonts w:cs="Arial"/>
          <w:sz w:val="24"/>
          <w:szCs w:val="24"/>
          <w:shd w:val="clear" w:color="auto" w:fill="FFFFFF"/>
          <w:lang w:val="es-ES" w:eastAsia="es-ES"/>
        </w:rPr>
        <w:t>,</w:t>
      </w:r>
      <w:r w:rsidRPr="00BD4798">
        <w:rPr>
          <w:rFonts w:cs="Arial"/>
          <w:i/>
          <w:iCs/>
          <w:sz w:val="24"/>
          <w:szCs w:val="24"/>
          <w:shd w:val="clear" w:color="auto" w:fill="FFFFFF"/>
          <w:lang w:val="es-ES" w:eastAsia="es-ES"/>
        </w:rPr>
        <w:t xml:space="preserve"> </w:t>
      </w:r>
      <w:r w:rsidRPr="00BD4798">
        <w:rPr>
          <w:rFonts w:cs="Arial"/>
          <w:sz w:val="24"/>
          <w:szCs w:val="24"/>
          <w:shd w:val="clear" w:color="auto" w:fill="FFFFFF"/>
          <w:lang w:val="es-ES" w:eastAsia="es-ES"/>
        </w:rPr>
        <w:t xml:space="preserve">en el que informa </w:t>
      </w:r>
      <w:r w:rsidR="00715447" w:rsidRPr="00BD4798">
        <w:rPr>
          <w:rFonts w:cs="Arial"/>
          <w:sz w:val="24"/>
          <w:szCs w:val="24"/>
          <w:shd w:val="clear" w:color="auto" w:fill="FFFFFF"/>
          <w:lang w:val="es-ES" w:eastAsia="es-ES"/>
        </w:rPr>
        <w:t>que el seis de febrero tuvo que retirarse para asistir a atención psicológica.</w:t>
      </w:r>
    </w:p>
    <w:p w14:paraId="047834F7" w14:textId="77777777" w:rsidR="009F31A3" w:rsidRPr="00BD4798" w:rsidRDefault="009F31A3"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Cartilla de atención a la Mujer a nombre de la </w:t>
      </w:r>
      <w:r w:rsidRPr="00BD4798">
        <w:rPr>
          <w:rFonts w:cs="Arial"/>
          <w:i/>
          <w:iCs/>
          <w:sz w:val="24"/>
          <w:szCs w:val="24"/>
          <w:shd w:val="clear" w:color="auto" w:fill="FFFFFF"/>
          <w:lang w:val="es-ES" w:eastAsia="es-ES"/>
        </w:rPr>
        <w:t>denunciada.</w:t>
      </w:r>
    </w:p>
    <w:p w14:paraId="12949DC2" w14:textId="77777777" w:rsidR="009F31A3" w:rsidRPr="00BD4798" w:rsidRDefault="00C1204F"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Amonestación pública de </w:t>
      </w:r>
      <w:r w:rsidR="00C90AC7" w:rsidRPr="00BD4798">
        <w:rPr>
          <w:rFonts w:cs="Arial"/>
          <w:sz w:val="24"/>
          <w:szCs w:val="24"/>
          <w:shd w:val="clear" w:color="auto" w:fill="FFFFFF"/>
          <w:lang w:val="es-ES" w:eastAsia="es-ES"/>
        </w:rPr>
        <w:t>diez de marzo</w:t>
      </w:r>
      <w:r w:rsidRPr="00BD4798">
        <w:rPr>
          <w:rFonts w:cs="Arial"/>
          <w:sz w:val="24"/>
          <w:szCs w:val="24"/>
          <w:shd w:val="clear" w:color="auto" w:fill="FFFFFF"/>
          <w:lang w:val="es-ES" w:eastAsia="es-ES"/>
        </w:rPr>
        <w:t xml:space="preserve">, a la </w:t>
      </w:r>
      <w:r w:rsidRPr="00BD4798">
        <w:rPr>
          <w:rFonts w:cs="Arial"/>
          <w:i/>
          <w:iCs/>
          <w:sz w:val="24"/>
          <w:szCs w:val="24"/>
          <w:shd w:val="clear" w:color="auto" w:fill="FFFFFF"/>
          <w:lang w:val="es-ES" w:eastAsia="es-ES"/>
        </w:rPr>
        <w:t>denuncia</w:t>
      </w:r>
      <w:r w:rsidR="001F4DC6" w:rsidRPr="00BD4798">
        <w:rPr>
          <w:rFonts w:cs="Arial"/>
          <w:i/>
          <w:iCs/>
          <w:sz w:val="24"/>
          <w:szCs w:val="24"/>
          <w:shd w:val="clear" w:color="auto" w:fill="FFFFFF"/>
          <w:lang w:val="es-ES" w:eastAsia="es-ES"/>
        </w:rPr>
        <w:t>nte</w:t>
      </w:r>
      <w:r w:rsidRPr="00BD4798">
        <w:rPr>
          <w:rFonts w:cs="Arial"/>
          <w:sz w:val="24"/>
          <w:szCs w:val="24"/>
          <w:shd w:val="clear" w:color="auto" w:fill="FFFFFF"/>
          <w:lang w:val="es-ES" w:eastAsia="es-ES"/>
        </w:rPr>
        <w:t xml:space="preserve"> por incumplir con sus obligaciones </w:t>
      </w:r>
      <w:r w:rsidR="00C90AC7" w:rsidRPr="00BD4798">
        <w:rPr>
          <w:rFonts w:cs="Arial"/>
          <w:sz w:val="24"/>
          <w:szCs w:val="24"/>
          <w:shd w:val="clear" w:color="auto" w:fill="FFFFFF"/>
          <w:lang w:val="es-ES" w:eastAsia="es-ES"/>
        </w:rPr>
        <w:t>de Responsabilidad, Transparencia, Disciplina y Lealtad contenidas en el Plan Municipal.</w:t>
      </w:r>
    </w:p>
    <w:p w14:paraId="6A74CD87" w14:textId="77777777" w:rsidR="00C90AC7" w:rsidRPr="00BD4798" w:rsidRDefault="00BD0D16"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Escrito de once de febrero, suscrito por Miriam Tamar Marín Bucio, dirigido a la </w:t>
      </w:r>
      <w:r w:rsidR="002E5F94" w:rsidRPr="00BD4798">
        <w:rPr>
          <w:rFonts w:cs="Arial"/>
          <w:sz w:val="24"/>
          <w:szCs w:val="24"/>
          <w:shd w:val="clear" w:color="auto" w:fill="FFFFFF"/>
          <w:lang w:val="es-ES" w:eastAsia="es-ES"/>
        </w:rPr>
        <w:t>Contralora Municipal.</w:t>
      </w:r>
    </w:p>
    <w:p w14:paraId="1DFD9AC6" w14:textId="77777777" w:rsidR="002E5F94" w:rsidRPr="00BD4798" w:rsidRDefault="002E5F94"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Escrito de once de febrero, suscrito por </w:t>
      </w:r>
      <w:r w:rsidR="0097425F" w:rsidRPr="00BD4798">
        <w:rPr>
          <w:rFonts w:cs="Arial"/>
          <w:sz w:val="24"/>
          <w:szCs w:val="24"/>
          <w:shd w:val="clear" w:color="auto" w:fill="FFFFFF"/>
          <w:lang w:val="es-ES" w:eastAsia="es-ES"/>
        </w:rPr>
        <w:t xml:space="preserve">Maritza Celina </w:t>
      </w:r>
      <w:r w:rsidRPr="00BD4798">
        <w:rPr>
          <w:rFonts w:cs="Arial"/>
          <w:sz w:val="24"/>
          <w:szCs w:val="24"/>
          <w:shd w:val="clear" w:color="auto" w:fill="FFFFFF"/>
          <w:lang w:val="es-ES" w:eastAsia="es-ES"/>
        </w:rPr>
        <w:t>Marín Bucio, dirigido a la Contralora Municipal.</w:t>
      </w:r>
    </w:p>
    <w:p w14:paraId="25275288" w14:textId="77777777" w:rsidR="0097425F" w:rsidRPr="00BD4798" w:rsidRDefault="0097425F"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Impresión de fotografía.</w:t>
      </w:r>
    </w:p>
    <w:p w14:paraId="7095F283" w14:textId="77777777" w:rsidR="0097425F" w:rsidRPr="00BD4798" w:rsidRDefault="0026284E"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Impresión de imágenes de un escrito </w:t>
      </w:r>
      <w:r w:rsidR="003B794D" w:rsidRPr="00BD4798">
        <w:rPr>
          <w:rFonts w:cs="Arial"/>
          <w:sz w:val="24"/>
          <w:szCs w:val="24"/>
          <w:shd w:val="clear" w:color="auto" w:fill="FFFFFF"/>
          <w:lang w:val="es-ES" w:eastAsia="es-ES"/>
        </w:rPr>
        <w:t>signado por Miriam Tamar Marín Bucio, ante el Tribunal Administrativo en Materia de Anticorrupción y Administrativa del Estado de Michoacán.</w:t>
      </w:r>
    </w:p>
    <w:p w14:paraId="438573E4" w14:textId="77777777" w:rsidR="003B794D" w:rsidRPr="00BD4798" w:rsidRDefault="0087175B"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Oficio 74/2025 de trece de junio, signado por la Contralora Municipal, dirigido a la </w:t>
      </w:r>
      <w:r w:rsidRPr="00BD4798">
        <w:rPr>
          <w:rFonts w:cs="Arial"/>
          <w:i/>
          <w:iCs/>
          <w:sz w:val="24"/>
          <w:szCs w:val="24"/>
          <w:shd w:val="clear" w:color="auto" w:fill="FFFFFF"/>
          <w:lang w:val="es-ES" w:eastAsia="es-ES"/>
        </w:rPr>
        <w:t>Denuncia</w:t>
      </w:r>
      <w:r w:rsidR="00622A6A" w:rsidRPr="00BD4798">
        <w:rPr>
          <w:rFonts w:cs="Arial"/>
          <w:i/>
          <w:iCs/>
          <w:sz w:val="24"/>
          <w:szCs w:val="24"/>
          <w:shd w:val="clear" w:color="auto" w:fill="FFFFFF"/>
          <w:lang w:val="es-ES" w:eastAsia="es-ES"/>
        </w:rPr>
        <w:t>nte</w:t>
      </w:r>
      <w:r w:rsidRPr="00BD4798">
        <w:rPr>
          <w:rFonts w:cs="Arial"/>
          <w:i/>
          <w:iCs/>
          <w:sz w:val="24"/>
          <w:szCs w:val="24"/>
          <w:shd w:val="clear" w:color="auto" w:fill="FFFFFF"/>
          <w:lang w:val="es-ES" w:eastAsia="es-ES"/>
        </w:rPr>
        <w:t>.</w:t>
      </w:r>
    </w:p>
    <w:p w14:paraId="71BBC5AC" w14:textId="77777777" w:rsidR="00F81702" w:rsidRPr="00BD4798" w:rsidRDefault="00F81702"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Oficio 71/2025 de cinco de junio, signado por la Contralora Municipal, dirigido a la </w:t>
      </w:r>
      <w:r w:rsidRPr="00BD4798">
        <w:rPr>
          <w:rFonts w:cs="Arial"/>
          <w:i/>
          <w:iCs/>
          <w:sz w:val="24"/>
          <w:szCs w:val="24"/>
          <w:shd w:val="clear" w:color="auto" w:fill="FFFFFF"/>
          <w:lang w:val="es-ES" w:eastAsia="es-ES"/>
        </w:rPr>
        <w:t>Denuncia</w:t>
      </w:r>
      <w:r w:rsidR="00622A6A" w:rsidRPr="00BD4798">
        <w:rPr>
          <w:rFonts w:cs="Arial"/>
          <w:i/>
          <w:iCs/>
          <w:sz w:val="24"/>
          <w:szCs w:val="24"/>
          <w:shd w:val="clear" w:color="auto" w:fill="FFFFFF"/>
          <w:lang w:val="es-ES" w:eastAsia="es-ES"/>
        </w:rPr>
        <w:t>nte</w:t>
      </w:r>
      <w:r w:rsidRPr="00BD4798">
        <w:rPr>
          <w:rFonts w:cs="Arial"/>
          <w:i/>
          <w:iCs/>
          <w:sz w:val="24"/>
          <w:szCs w:val="24"/>
          <w:shd w:val="clear" w:color="auto" w:fill="FFFFFF"/>
          <w:lang w:val="es-ES" w:eastAsia="es-ES"/>
        </w:rPr>
        <w:t>.</w:t>
      </w:r>
    </w:p>
    <w:p w14:paraId="4B9B3B23" w14:textId="77777777" w:rsidR="00CC415F" w:rsidRPr="00BD4798" w:rsidRDefault="00F81702"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Impresión del oficio 88/2025 de cuatro de </w:t>
      </w:r>
      <w:r w:rsidR="00CC415F" w:rsidRPr="00BD4798">
        <w:rPr>
          <w:rFonts w:cs="Arial"/>
          <w:sz w:val="24"/>
          <w:szCs w:val="24"/>
          <w:shd w:val="clear" w:color="auto" w:fill="FFFFFF"/>
          <w:lang w:val="es-ES" w:eastAsia="es-ES"/>
        </w:rPr>
        <w:t>agosto, signado por la Contralora Municipal, dirigido a la Encargada de Mediación</w:t>
      </w:r>
      <w:r w:rsidR="00CC415F" w:rsidRPr="00BD4798">
        <w:rPr>
          <w:rFonts w:cs="Arial"/>
          <w:i/>
          <w:iCs/>
          <w:sz w:val="24"/>
          <w:szCs w:val="24"/>
          <w:shd w:val="clear" w:color="auto" w:fill="FFFFFF"/>
          <w:lang w:val="es-ES" w:eastAsia="es-ES"/>
        </w:rPr>
        <w:t>.</w:t>
      </w:r>
    </w:p>
    <w:p w14:paraId="1D389E09" w14:textId="77777777" w:rsidR="0087175B" w:rsidRPr="00BD4798" w:rsidRDefault="00622A6A" w:rsidP="00E67A29">
      <w:pPr>
        <w:pStyle w:val="Prrafodelista"/>
        <w:numPr>
          <w:ilvl w:val="0"/>
          <w:numId w:val="49"/>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Oficio 156 signado por la </w:t>
      </w:r>
      <w:r w:rsidRPr="00BD4798">
        <w:rPr>
          <w:rFonts w:cs="Arial"/>
          <w:i/>
          <w:iCs/>
          <w:sz w:val="24"/>
          <w:szCs w:val="24"/>
          <w:shd w:val="clear" w:color="auto" w:fill="FFFFFF"/>
          <w:lang w:val="es-ES" w:eastAsia="es-ES"/>
        </w:rPr>
        <w:t>denunciante</w:t>
      </w:r>
      <w:r w:rsidR="001F4DC6" w:rsidRPr="00BD4798">
        <w:rPr>
          <w:rFonts w:cs="Arial"/>
          <w:i/>
          <w:iCs/>
          <w:sz w:val="24"/>
          <w:szCs w:val="24"/>
          <w:shd w:val="clear" w:color="auto" w:fill="FFFFFF"/>
          <w:lang w:val="es-ES" w:eastAsia="es-ES"/>
        </w:rPr>
        <w:t>,</w:t>
      </w:r>
      <w:r w:rsidR="001F4DC6" w:rsidRPr="00BD4798">
        <w:rPr>
          <w:rFonts w:cs="Arial"/>
          <w:sz w:val="24"/>
          <w:szCs w:val="24"/>
          <w:shd w:val="clear" w:color="auto" w:fill="FFFFFF"/>
          <w:lang w:val="es-ES" w:eastAsia="es-ES"/>
        </w:rPr>
        <w:t xml:space="preserve"> dirigido a la Contralora Municipal.</w:t>
      </w:r>
    </w:p>
    <w:p w14:paraId="20137D76" w14:textId="77777777" w:rsidR="006B6751" w:rsidRPr="00BD4798" w:rsidRDefault="006B6751" w:rsidP="006B6751">
      <w:pPr>
        <w:pStyle w:val="Prrafodelista"/>
        <w:spacing w:after="240" w:line="360" w:lineRule="auto"/>
        <w:ind w:left="2160"/>
        <w:jc w:val="both"/>
        <w:rPr>
          <w:rFonts w:cs="Arial"/>
          <w:sz w:val="24"/>
          <w:szCs w:val="24"/>
          <w:shd w:val="clear" w:color="auto" w:fill="FFFFFF"/>
          <w:lang w:val="es-ES" w:eastAsia="es-ES"/>
        </w:rPr>
      </w:pPr>
    </w:p>
    <w:p w14:paraId="26C0E891" w14:textId="77777777" w:rsidR="00D60749" w:rsidRPr="00BD4798" w:rsidRDefault="00355275" w:rsidP="009F6C0F">
      <w:pPr>
        <w:pStyle w:val="Prrafodelista"/>
        <w:numPr>
          <w:ilvl w:val="0"/>
          <w:numId w:val="20"/>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Escrito de doce de agosto, signado por el </w:t>
      </w:r>
      <w:r w:rsidRPr="00BD4798">
        <w:rPr>
          <w:rFonts w:cs="Arial"/>
          <w:i/>
          <w:iCs/>
          <w:sz w:val="24"/>
          <w:szCs w:val="24"/>
          <w:shd w:val="clear" w:color="auto" w:fill="FFFFFF"/>
          <w:lang w:val="es-ES" w:eastAsia="es-ES"/>
        </w:rPr>
        <w:t xml:space="preserve">Presidente </w:t>
      </w:r>
      <w:r w:rsidR="002A3633" w:rsidRPr="00BD4798">
        <w:rPr>
          <w:rFonts w:cs="Arial"/>
          <w:i/>
          <w:iCs/>
          <w:sz w:val="24"/>
          <w:szCs w:val="24"/>
          <w:shd w:val="clear" w:color="auto" w:fill="FFFFFF"/>
          <w:lang w:val="es-ES" w:eastAsia="es-ES"/>
        </w:rPr>
        <w:t>Municipal</w:t>
      </w:r>
      <w:r w:rsidR="004E0F87" w:rsidRPr="00BD4798">
        <w:rPr>
          <w:rFonts w:cs="Arial"/>
          <w:i/>
          <w:iCs/>
          <w:sz w:val="24"/>
          <w:szCs w:val="24"/>
          <w:shd w:val="clear" w:color="auto" w:fill="FFFFFF"/>
          <w:lang w:val="es-ES" w:eastAsia="es-ES"/>
        </w:rPr>
        <w:t>.</w:t>
      </w:r>
      <w:r w:rsidR="004E0F87" w:rsidRPr="00BD4798">
        <w:rPr>
          <w:rStyle w:val="Refdenotaalpie"/>
          <w:rFonts w:cs="Arial"/>
          <w:i/>
          <w:iCs/>
          <w:sz w:val="24"/>
          <w:szCs w:val="24"/>
          <w:shd w:val="clear" w:color="auto" w:fill="FFFFFF"/>
          <w:lang w:val="es-ES" w:eastAsia="es-ES"/>
        </w:rPr>
        <w:footnoteReference w:id="257"/>
      </w:r>
    </w:p>
    <w:p w14:paraId="51A6CE34" w14:textId="77777777" w:rsidR="006D7458" w:rsidRPr="00BD4798" w:rsidRDefault="006D7458" w:rsidP="009F6C0F">
      <w:pPr>
        <w:pStyle w:val="Prrafodelista"/>
        <w:spacing w:after="240" w:line="360" w:lineRule="auto"/>
        <w:ind w:left="1080"/>
        <w:jc w:val="both"/>
        <w:rPr>
          <w:rFonts w:cs="Arial"/>
          <w:sz w:val="24"/>
          <w:szCs w:val="24"/>
          <w:shd w:val="clear" w:color="auto" w:fill="FFFFFF"/>
          <w:lang w:val="es-ES" w:eastAsia="es-ES"/>
        </w:rPr>
      </w:pPr>
    </w:p>
    <w:p w14:paraId="07417E54" w14:textId="77777777" w:rsidR="00685ABA" w:rsidRPr="00BD4798" w:rsidRDefault="00685ABA" w:rsidP="009F6C0F">
      <w:pPr>
        <w:pStyle w:val="Prrafodelista"/>
        <w:numPr>
          <w:ilvl w:val="0"/>
          <w:numId w:val="20"/>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Escrito de </w:t>
      </w:r>
      <w:r w:rsidR="00D5146C" w:rsidRPr="00BD4798">
        <w:rPr>
          <w:rFonts w:cs="Arial"/>
          <w:sz w:val="24"/>
          <w:szCs w:val="24"/>
          <w:shd w:val="clear" w:color="auto" w:fill="FFFFFF"/>
          <w:lang w:val="es-ES" w:eastAsia="es-ES"/>
        </w:rPr>
        <w:t xml:space="preserve">catorce de agosto, signado por el </w:t>
      </w:r>
      <w:r w:rsidR="00D5146C" w:rsidRPr="00BD4798">
        <w:rPr>
          <w:rFonts w:cs="Arial"/>
          <w:i/>
          <w:iCs/>
          <w:sz w:val="24"/>
          <w:szCs w:val="24"/>
          <w:shd w:val="clear" w:color="auto" w:fill="FFFFFF"/>
          <w:lang w:val="es-ES" w:eastAsia="es-ES"/>
        </w:rPr>
        <w:t>Presidente Municipal</w:t>
      </w:r>
      <w:r w:rsidR="00D613AC" w:rsidRPr="00BD4798">
        <w:rPr>
          <w:rFonts w:cs="Arial"/>
          <w:i/>
          <w:iCs/>
          <w:sz w:val="24"/>
          <w:szCs w:val="24"/>
          <w:shd w:val="clear" w:color="auto" w:fill="FFFFFF"/>
          <w:lang w:val="es-ES" w:eastAsia="es-ES"/>
        </w:rPr>
        <w:t>.</w:t>
      </w:r>
      <w:r w:rsidR="00D613AC" w:rsidRPr="00BD4798">
        <w:rPr>
          <w:rStyle w:val="Refdenotaalpie"/>
          <w:rFonts w:cs="Arial"/>
          <w:i/>
          <w:iCs/>
          <w:sz w:val="24"/>
          <w:szCs w:val="24"/>
          <w:shd w:val="clear" w:color="auto" w:fill="FFFFFF"/>
          <w:lang w:val="es-ES" w:eastAsia="es-ES"/>
        </w:rPr>
        <w:footnoteReference w:id="258"/>
      </w:r>
    </w:p>
    <w:p w14:paraId="76982365" w14:textId="77777777" w:rsidR="00C26B00" w:rsidRPr="00BD4798" w:rsidRDefault="00C26B00" w:rsidP="009F6C0F">
      <w:pPr>
        <w:pStyle w:val="Prrafodelista"/>
        <w:spacing w:after="240"/>
        <w:rPr>
          <w:rFonts w:cs="Arial"/>
          <w:sz w:val="24"/>
          <w:szCs w:val="24"/>
          <w:shd w:val="clear" w:color="auto" w:fill="FFFFFF"/>
          <w:lang w:val="es-ES" w:eastAsia="es-ES"/>
        </w:rPr>
      </w:pPr>
    </w:p>
    <w:p w14:paraId="4592D373" w14:textId="77777777" w:rsidR="00C26B00" w:rsidRPr="00BD4798" w:rsidRDefault="00D13071" w:rsidP="009F6C0F">
      <w:pPr>
        <w:pStyle w:val="Prrafodelista"/>
        <w:numPr>
          <w:ilvl w:val="0"/>
          <w:numId w:val="20"/>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Escrito de diecinueve de agosto, signado por la </w:t>
      </w:r>
      <w:r w:rsidRPr="00BD4798">
        <w:rPr>
          <w:rFonts w:cs="Arial"/>
          <w:i/>
          <w:iCs/>
          <w:sz w:val="24"/>
          <w:szCs w:val="24"/>
          <w:shd w:val="clear" w:color="auto" w:fill="FFFFFF"/>
          <w:lang w:val="es-ES" w:eastAsia="es-ES"/>
        </w:rPr>
        <w:t>denunciante</w:t>
      </w:r>
      <w:r w:rsidRPr="00BD4798">
        <w:rPr>
          <w:rFonts w:cs="Arial"/>
          <w:sz w:val="24"/>
          <w:szCs w:val="24"/>
          <w:shd w:val="clear" w:color="auto" w:fill="FFFFFF"/>
          <w:lang w:val="es-ES" w:eastAsia="es-ES"/>
        </w:rPr>
        <w:t>.</w:t>
      </w:r>
      <w:r w:rsidRPr="00BD4798">
        <w:rPr>
          <w:rStyle w:val="Refdenotaalpie"/>
          <w:rFonts w:cs="Arial"/>
          <w:sz w:val="24"/>
          <w:szCs w:val="24"/>
          <w:shd w:val="clear" w:color="auto" w:fill="FFFFFF"/>
          <w:lang w:val="es-ES" w:eastAsia="es-ES"/>
        </w:rPr>
        <w:footnoteReference w:id="259"/>
      </w:r>
      <w:r w:rsidRPr="00BD4798">
        <w:rPr>
          <w:rFonts w:cs="Arial"/>
          <w:sz w:val="24"/>
          <w:szCs w:val="24"/>
          <w:shd w:val="clear" w:color="auto" w:fill="FFFFFF"/>
          <w:lang w:val="es-ES" w:eastAsia="es-ES"/>
        </w:rPr>
        <w:t xml:space="preserve"> </w:t>
      </w:r>
    </w:p>
    <w:p w14:paraId="2CC6C310" w14:textId="77777777" w:rsidR="00292D89" w:rsidRPr="00BD4798" w:rsidRDefault="00292D89" w:rsidP="009F6C0F">
      <w:pPr>
        <w:pStyle w:val="Prrafodelista"/>
        <w:spacing w:after="240"/>
        <w:rPr>
          <w:rFonts w:cs="Arial"/>
          <w:sz w:val="24"/>
          <w:szCs w:val="24"/>
          <w:shd w:val="clear" w:color="auto" w:fill="FFFFFF"/>
          <w:lang w:val="es-ES" w:eastAsia="es-ES"/>
        </w:rPr>
      </w:pPr>
    </w:p>
    <w:p w14:paraId="6035FFF2" w14:textId="77777777" w:rsidR="00292D89" w:rsidRPr="00BD4798" w:rsidRDefault="00292D89" w:rsidP="009F6C0F">
      <w:pPr>
        <w:pStyle w:val="Prrafodelista"/>
        <w:numPr>
          <w:ilvl w:val="0"/>
          <w:numId w:val="20"/>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Escrito de veintidós de agosto</w:t>
      </w:r>
      <w:r w:rsidR="00AA25C6" w:rsidRPr="00BD4798">
        <w:rPr>
          <w:rFonts w:cs="Arial"/>
          <w:sz w:val="24"/>
          <w:szCs w:val="24"/>
          <w:shd w:val="clear" w:color="auto" w:fill="FFFFFF"/>
          <w:lang w:val="es-ES" w:eastAsia="es-ES"/>
        </w:rPr>
        <w:t xml:space="preserve">, signado por la Tesorera Municipal, por el que remite el presupuesto de egresos </w:t>
      </w:r>
      <w:r w:rsidR="004F200D" w:rsidRPr="00BD4798">
        <w:rPr>
          <w:rFonts w:cs="Arial"/>
          <w:sz w:val="24"/>
          <w:szCs w:val="24"/>
          <w:shd w:val="clear" w:color="auto" w:fill="FFFFFF"/>
          <w:lang w:val="es-ES" w:eastAsia="es-ES"/>
        </w:rPr>
        <w:t xml:space="preserve">del </w:t>
      </w:r>
      <w:r w:rsidR="004F200D" w:rsidRPr="00BD4798">
        <w:rPr>
          <w:rFonts w:cs="Arial"/>
          <w:i/>
          <w:iCs/>
          <w:sz w:val="24"/>
          <w:szCs w:val="24"/>
          <w:shd w:val="clear" w:color="auto" w:fill="FFFFFF"/>
          <w:lang w:val="es-ES" w:eastAsia="es-ES"/>
        </w:rPr>
        <w:t xml:space="preserve">Ayuntamiento </w:t>
      </w:r>
      <w:r w:rsidR="004F200D" w:rsidRPr="00BD4798">
        <w:rPr>
          <w:rFonts w:cs="Arial"/>
          <w:sz w:val="24"/>
          <w:szCs w:val="24"/>
          <w:shd w:val="clear" w:color="auto" w:fill="FFFFFF"/>
          <w:lang w:val="es-ES" w:eastAsia="es-ES"/>
        </w:rPr>
        <w:t xml:space="preserve">correspondiente al ejercicio fiscal 2025 y el acta de la sesión ordinaria número </w:t>
      </w:r>
      <w:r w:rsidR="005A0C52" w:rsidRPr="00BD4798">
        <w:rPr>
          <w:rFonts w:cs="Arial"/>
          <w:sz w:val="24"/>
          <w:szCs w:val="24"/>
          <w:shd w:val="clear" w:color="auto" w:fill="FFFFFF"/>
          <w:lang w:val="es-ES" w:eastAsia="es-ES"/>
        </w:rPr>
        <w:t xml:space="preserve">59, de catorce de abril, en donde se aprueba la segunda modificación </w:t>
      </w:r>
      <w:r w:rsidR="00952E03" w:rsidRPr="00BD4798">
        <w:rPr>
          <w:rFonts w:cs="Arial"/>
          <w:sz w:val="24"/>
          <w:szCs w:val="24"/>
          <w:shd w:val="clear" w:color="auto" w:fill="FFFFFF"/>
          <w:lang w:val="es-ES" w:eastAsia="es-ES"/>
        </w:rPr>
        <w:t xml:space="preserve">del tabulador de sueldos </w:t>
      </w:r>
      <w:r w:rsidR="00337EE6" w:rsidRPr="00BD4798">
        <w:rPr>
          <w:rFonts w:cs="Arial"/>
          <w:sz w:val="24"/>
          <w:szCs w:val="24"/>
          <w:shd w:val="clear" w:color="auto" w:fill="FFFFFF"/>
          <w:lang w:val="es-ES" w:eastAsia="es-ES"/>
        </w:rPr>
        <w:t>y salarios correspondiente al 2025.</w:t>
      </w:r>
      <w:r w:rsidR="00337EE6" w:rsidRPr="00BD4798">
        <w:rPr>
          <w:rStyle w:val="Refdenotaalpie"/>
          <w:rFonts w:cs="Arial"/>
          <w:sz w:val="24"/>
          <w:szCs w:val="24"/>
          <w:shd w:val="clear" w:color="auto" w:fill="FFFFFF"/>
          <w:lang w:val="es-ES" w:eastAsia="es-ES"/>
        </w:rPr>
        <w:footnoteReference w:id="260"/>
      </w:r>
    </w:p>
    <w:p w14:paraId="12A8DD87" w14:textId="77777777" w:rsidR="0058385A" w:rsidRPr="00BD4798" w:rsidRDefault="0058385A" w:rsidP="009F6C0F">
      <w:pPr>
        <w:pStyle w:val="Prrafodelista"/>
        <w:spacing w:after="240"/>
        <w:rPr>
          <w:rFonts w:cs="Arial"/>
          <w:sz w:val="24"/>
          <w:szCs w:val="24"/>
          <w:shd w:val="clear" w:color="auto" w:fill="FFFFFF"/>
          <w:lang w:val="es-ES" w:eastAsia="es-ES"/>
        </w:rPr>
      </w:pPr>
    </w:p>
    <w:p w14:paraId="73474C1F" w14:textId="77777777" w:rsidR="0058385A" w:rsidRPr="00BD4798" w:rsidRDefault="0058385A" w:rsidP="009F6C0F">
      <w:pPr>
        <w:pStyle w:val="Prrafodelista"/>
        <w:numPr>
          <w:ilvl w:val="0"/>
          <w:numId w:val="20"/>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Escritos de veintidós de agosto, signados por el encargado de desp</w:t>
      </w:r>
      <w:r w:rsidR="006B6751" w:rsidRPr="00BD4798">
        <w:rPr>
          <w:rFonts w:cs="Arial"/>
          <w:sz w:val="24"/>
          <w:szCs w:val="24"/>
          <w:shd w:val="clear" w:color="auto" w:fill="FFFFFF"/>
          <w:lang w:val="es-ES" w:eastAsia="es-ES"/>
        </w:rPr>
        <w:t>a</w:t>
      </w:r>
      <w:r w:rsidRPr="00BD4798">
        <w:rPr>
          <w:rFonts w:cs="Arial"/>
          <w:sz w:val="24"/>
          <w:szCs w:val="24"/>
          <w:shd w:val="clear" w:color="auto" w:fill="FFFFFF"/>
          <w:lang w:val="es-ES" w:eastAsia="es-ES"/>
        </w:rPr>
        <w:t xml:space="preserve">cho de </w:t>
      </w:r>
      <w:r w:rsidR="006B6751" w:rsidRPr="00BD4798">
        <w:rPr>
          <w:rFonts w:cs="Arial"/>
          <w:sz w:val="24"/>
          <w:szCs w:val="24"/>
          <w:shd w:val="clear" w:color="auto" w:fill="FFFFFF"/>
          <w:lang w:val="es-ES" w:eastAsia="es-ES"/>
        </w:rPr>
        <w:t>P</w:t>
      </w:r>
      <w:r w:rsidRPr="00BD4798">
        <w:rPr>
          <w:rFonts w:cs="Arial"/>
          <w:sz w:val="24"/>
          <w:szCs w:val="24"/>
          <w:shd w:val="clear" w:color="auto" w:fill="FFFFFF"/>
          <w:lang w:val="es-ES" w:eastAsia="es-ES"/>
        </w:rPr>
        <w:t xml:space="preserve">atrimonio y </w:t>
      </w:r>
      <w:r w:rsidR="00D20CA7" w:rsidRPr="00BD4798">
        <w:rPr>
          <w:rFonts w:cs="Arial"/>
          <w:sz w:val="24"/>
          <w:szCs w:val="24"/>
          <w:shd w:val="clear" w:color="auto" w:fill="FFFFFF"/>
          <w:lang w:val="es-ES" w:eastAsia="es-ES"/>
        </w:rPr>
        <w:t xml:space="preserve">encargada de </w:t>
      </w:r>
      <w:r w:rsidR="006B6751" w:rsidRPr="00BD4798">
        <w:rPr>
          <w:rFonts w:cs="Arial"/>
          <w:sz w:val="24"/>
          <w:szCs w:val="24"/>
          <w:shd w:val="clear" w:color="auto" w:fill="FFFFFF"/>
          <w:lang w:val="es-ES" w:eastAsia="es-ES"/>
        </w:rPr>
        <w:t>M</w:t>
      </w:r>
      <w:r w:rsidR="00D20CA7" w:rsidRPr="00BD4798">
        <w:rPr>
          <w:rFonts w:cs="Arial"/>
          <w:sz w:val="24"/>
          <w:szCs w:val="24"/>
          <w:shd w:val="clear" w:color="auto" w:fill="FFFFFF"/>
          <w:lang w:val="es-ES" w:eastAsia="es-ES"/>
        </w:rPr>
        <w:t>ediación, respectivamente.</w:t>
      </w:r>
      <w:r w:rsidR="00D20CA7" w:rsidRPr="00BD4798">
        <w:rPr>
          <w:rStyle w:val="Refdenotaalpie"/>
          <w:rFonts w:cs="Arial"/>
          <w:sz w:val="24"/>
          <w:szCs w:val="24"/>
          <w:shd w:val="clear" w:color="auto" w:fill="FFFFFF"/>
          <w:lang w:val="es-ES" w:eastAsia="es-ES"/>
        </w:rPr>
        <w:footnoteReference w:id="261"/>
      </w:r>
    </w:p>
    <w:p w14:paraId="1140376D" w14:textId="77777777" w:rsidR="00714112" w:rsidRPr="00BD4798" w:rsidRDefault="00714112" w:rsidP="009F6C0F">
      <w:pPr>
        <w:pStyle w:val="Prrafodelista"/>
        <w:spacing w:after="240"/>
        <w:rPr>
          <w:rFonts w:cs="Arial"/>
          <w:sz w:val="24"/>
          <w:szCs w:val="24"/>
          <w:shd w:val="clear" w:color="auto" w:fill="FFFFFF"/>
          <w:lang w:val="es-ES" w:eastAsia="es-ES"/>
        </w:rPr>
      </w:pPr>
    </w:p>
    <w:p w14:paraId="679B154E" w14:textId="77777777" w:rsidR="005B5A3D" w:rsidRPr="00BD4798" w:rsidRDefault="00714112" w:rsidP="009F6C0F">
      <w:pPr>
        <w:pStyle w:val="Prrafodelista"/>
        <w:numPr>
          <w:ilvl w:val="0"/>
          <w:numId w:val="20"/>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Tres escritos signados por Humberto González Romero</w:t>
      </w:r>
      <w:r w:rsidR="00E729C8" w:rsidRPr="00BD4798">
        <w:rPr>
          <w:rFonts w:cs="Arial"/>
          <w:sz w:val="24"/>
          <w:szCs w:val="24"/>
          <w:shd w:val="clear" w:color="auto" w:fill="FFFFFF"/>
          <w:lang w:val="es-ES" w:eastAsia="es-ES"/>
        </w:rPr>
        <w:t xml:space="preserve">, Director jurídico y titular de Comunicación Social todos del </w:t>
      </w:r>
      <w:r w:rsidR="00E729C8" w:rsidRPr="00BD4798">
        <w:rPr>
          <w:rFonts w:cs="Arial"/>
          <w:i/>
          <w:iCs/>
          <w:sz w:val="24"/>
          <w:szCs w:val="24"/>
          <w:shd w:val="clear" w:color="auto" w:fill="FFFFFF"/>
          <w:lang w:val="es-ES" w:eastAsia="es-ES"/>
        </w:rPr>
        <w:t xml:space="preserve">Ayuntamiento, </w:t>
      </w:r>
      <w:r w:rsidR="00E729C8" w:rsidRPr="00BD4798">
        <w:rPr>
          <w:rFonts w:cs="Arial"/>
          <w:sz w:val="24"/>
          <w:szCs w:val="24"/>
          <w:shd w:val="clear" w:color="auto" w:fill="FFFFFF"/>
          <w:lang w:val="es-ES" w:eastAsia="es-ES"/>
        </w:rPr>
        <w:t>respectivamente,</w:t>
      </w:r>
      <w:r w:rsidR="00C91B46" w:rsidRPr="00BD4798">
        <w:rPr>
          <w:rFonts w:cs="Arial"/>
          <w:sz w:val="24"/>
          <w:szCs w:val="24"/>
          <w:shd w:val="clear" w:color="auto" w:fill="FFFFFF"/>
          <w:lang w:val="es-ES" w:eastAsia="es-ES"/>
        </w:rPr>
        <w:t xml:space="preserve"> de vestidos de agosto.</w:t>
      </w:r>
      <w:r w:rsidR="00C91B46" w:rsidRPr="00BD4798">
        <w:rPr>
          <w:rStyle w:val="Refdenotaalpie"/>
          <w:rFonts w:cs="Arial"/>
          <w:sz w:val="24"/>
          <w:szCs w:val="24"/>
          <w:shd w:val="clear" w:color="auto" w:fill="FFFFFF"/>
          <w:lang w:val="es-ES" w:eastAsia="es-ES"/>
        </w:rPr>
        <w:footnoteReference w:id="262"/>
      </w:r>
      <w:r w:rsidR="00E729C8" w:rsidRPr="00BD4798">
        <w:rPr>
          <w:rFonts w:cs="Arial"/>
          <w:sz w:val="24"/>
          <w:szCs w:val="24"/>
          <w:shd w:val="clear" w:color="auto" w:fill="FFFFFF"/>
          <w:lang w:val="es-ES" w:eastAsia="es-ES"/>
        </w:rPr>
        <w:t xml:space="preserve"> </w:t>
      </w:r>
    </w:p>
    <w:p w14:paraId="438D40D4" w14:textId="77777777" w:rsidR="00933472" w:rsidRPr="00BD4798" w:rsidRDefault="00933472" w:rsidP="009F6C0F">
      <w:pPr>
        <w:pStyle w:val="Prrafodelista"/>
        <w:spacing w:after="240" w:line="360" w:lineRule="auto"/>
        <w:ind w:left="0"/>
        <w:jc w:val="both"/>
        <w:rPr>
          <w:rFonts w:cs="Arial"/>
          <w:sz w:val="24"/>
          <w:szCs w:val="24"/>
          <w:shd w:val="clear" w:color="auto" w:fill="FFFFFF"/>
          <w:lang w:val="es-ES" w:eastAsia="es-ES"/>
        </w:rPr>
      </w:pPr>
    </w:p>
    <w:p w14:paraId="1CFCE9A6" w14:textId="77777777" w:rsidR="00933472" w:rsidRPr="00BD4798" w:rsidRDefault="00A168CD" w:rsidP="009F6C0F">
      <w:pPr>
        <w:pStyle w:val="Prrafodelista"/>
        <w:numPr>
          <w:ilvl w:val="0"/>
          <w:numId w:val="20"/>
        </w:numPr>
        <w:spacing w:after="240" w:line="360" w:lineRule="auto"/>
        <w:jc w:val="both"/>
        <w:rPr>
          <w:rFonts w:cs="Arial"/>
          <w:sz w:val="24"/>
          <w:szCs w:val="24"/>
          <w:shd w:val="clear" w:color="auto" w:fill="FFFFFF"/>
          <w:lang w:eastAsia="es-ES"/>
        </w:rPr>
      </w:pPr>
      <w:r w:rsidRPr="00BD4798">
        <w:rPr>
          <w:rFonts w:cs="Arial"/>
          <w:sz w:val="24"/>
          <w:szCs w:val="24"/>
          <w:shd w:val="clear" w:color="auto" w:fill="FFFFFF"/>
          <w:lang w:val="es-ES" w:eastAsia="es-ES"/>
        </w:rPr>
        <w:t xml:space="preserve"> </w:t>
      </w:r>
      <w:r w:rsidRPr="00BD4798">
        <w:rPr>
          <w:rFonts w:cs="Arial"/>
          <w:sz w:val="24"/>
          <w:szCs w:val="24"/>
          <w:shd w:val="clear" w:color="auto" w:fill="FFFFFF"/>
          <w:lang w:eastAsia="es-ES"/>
        </w:rPr>
        <w:t>Escrito de veintiséis de agosto, signado por Vianney Arimatea Mendoza Romero, en contestación al oficio IEM-SE-CE-1158/2025.</w:t>
      </w:r>
      <w:r w:rsidRPr="00BD4798">
        <w:rPr>
          <w:rFonts w:cs="Arial"/>
          <w:sz w:val="24"/>
          <w:szCs w:val="24"/>
          <w:shd w:val="clear" w:color="auto" w:fill="FFFFFF"/>
          <w:vertAlign w:val="superscript"/>
          <w:lang w:eastAsia="es-ES"/>
        </w:rPr>
        <w:footnoteReference w:id="263"/>
      </w:r>
      <w:r w:rsidRPr="00BD4798">
        <w:rPr>
          <w:rFonts w:cs="Arial"/>
          <w:sz w:val="24"/>
          <w:szCs w:val="24"/>
          <w:shd w:val="clear" w:color="auto" w:fill="FFFFFF"/>
          <w:lang w:eastAsia="es-ES"/>
        </w:rPr>
        <w:t xml:space="preserve"> </w:t>
      </w:r>
      <w:bookmarkStart w:id="15" w:name="_Hlk216051737"/>
    </w:p>
    <w:p w14:paraId="2D9C369C" w14:textId="77777777" w:rsidR="00933472" w:rsidRPr="00BD4798" w:rsidRDefault="00933472" w:rsidP="009F6C0F">
      <w:pPr>
        <w:pStyle w:val="Prrafodelista"/>
        <w:spacing w:after="240"/>
        <w:rPr>
          <w:rFonts w:cs="Arial"/>
          <w:sz w:val="24"/>
          <w:szCs w:val="24"/>
        </w:rPr>
      </w:pPr>
    </w:p>
    <w:p w14:paraId="5CE7C614" w14:textId="77777777" w:rsidR="00933472" w:rsidRPr="00BD4798" w:rsidRDefault="00933472" w:rsidP="009F6C0F">
      <w:pPr>
        <w:pStyle w:val="Prrafodelista"/>
        <w:numPr>
          <w:ilvl w:val="0"/>
          <w:numId w:val="20"/>
        </w:numPr>
        <w:spacing w:after="240" w:line="360" w:lineRule="auto"/>
        <w:jc w:val="both"/>
        <w:rPr>
          <w:rFonts w:cs="Arial"/>
          <w:sz w:val="24"/>
          <w:szCs w:val="24"/>
          <w:shd w:val="clear" w:color="auto" w:fill="FFFFFF"/>
          <w:lang w:eastAsia="es-ES"/>
        </w:rPr>
      </w:pPr>
      <w:r w:rsidRPr="00BD4798">
        <w:rPr>
          <w:rFonts w:cs="Arial"/>
          <w:sz w:val="24"/>
          <w:szCs w:val="24"/>
        </w:rPr>
        <w:t xml:space="preserve">Queja presentada por Vianney Arimatea Mendoza Romero ante la Comisión Estatal de Derechos Humanos de Morelia, Michoacán, por hostigamiento laboral y discriminación, malos tratos a la mujer, en contra de la </w:t>
      </w:r>
      <w:r w:rsidRPr="00BD4798">
        <w:rPr>
          <w:rFonts w:cs="Arial"/>
          <w:i/>
          <w:iCs/>
          <w:sz w:val="24"/>
          <w:szCs w:val="24"/>
        </w:rPr>
        <w:t>denunciante.</w:t>
      </w:r>
      <w:r w:rsidRPr="00BD4798">
        <w:rPr>
          <w:rStyle w:val="Refdenotaalpie"/>
          <w:rFonts w:cs="Arial"/>
          <w:i/>
          <w:iCs/>
          <w:sz w:val="24"/>
          <w:szCs w:val="24"/>
        </w:rPr>
        <w:footnoteReference w:id="264"/>
      </w:r>
      <w:bookmarkEnd w:id="15"/>
    </w:p>
    <w:p w14:paraId="42A6CB13" w14:textId="77777777" w:rsidR="006B6751" w:rsidRPr="00BD4798" w:rsidRDefault="006B6751" w:rsidP="006B6751">
      <w:pPr>
        <w:pStyle w:val="Prrafodelista"/>
        <w:spacing w:after="240" w:line="360" w:lineRule="auto"/>
        <w:ind w:left="0"/>
        <w:jc w:val="both"/>
        <w:rPr>
          <w:rFonts w:cs="Arial"/>
          <w:sz w:val="24"/>
          <w:szCs w:val="24"/>
          <w:shd w:val="clear" w:color="auto" w:fill="FFFFFF"/>
          <w:lang w:eastAsia="es-ES"/>
        </w:rPr>
      </w:pPr>
    </w:p>
    <w:p w14:paraId="13C981A1" w14:textId="77777777" w:rsidR="005B5A3D" w:rsidRPr="00BD4798" w:rsidRDefault="00933472" w:rsidP="009F6C0F">
      <w:pPr>
        <w:pStyle w:val="Prrafodelista"/>
        <w:numPr>
          <w:ilvl w:val="0"/>
          <w:numId w:val="20"/>
        </w:numPr>
        <w:spacing w:after="240" w:line="360" w:lineRule="auto"/>
        <w:jc w:val="both"/>
        <w:rPr>
          <w:rFonts w:cs="Arial"/>
          <w:sz w:val="24"/>
          <w:szCs w:val="24"/>
          <w:shd w:val="clear" w:color="auto" w:fill="FFFFFF"/>
          <w:lang w:val="es-ES" w:eastAsia="es-ES"/>
        </w:rPr>
      </w:pPr>
      <w:r w:rsidRPr="00BD4798">
        <w:rPr>
          <w:rFonts w:cs="Arial"/>
          <w:sz w:val="24"/>
          <w:szCs w:val="24"/>
          <w:shd w:val="clear" w:color="auto" w:fill="FFFFFF"/>
          <w:lang w:val="es-ES" w:eastAsia="es-ES"/>
        </w:rPr>
        <w:t xml:space="preserve"> </w:t>
      </w:r>
      <w:r w:rsidRPr="00BD4798">
        <w:rPr>
          <w:rFonts w:eastAsia="Aptos" w:cs="Arial"/>
          <w:kern w:val="2"/>
          <w:sz w:val="24"/>
          <w:szCs w:val="24"/>
          <w:lang w:eastAsia="en-US"/>
        </w:rPr>
        <w:t>Escrito de veintiséis de agosto, signado por Karen Arany Jiménez Alcantar, en cumplimiento al oficio IEM-SE-CE-1160/2025.</w:t>
      </w:r>
      <w:r w:rsidRPr="00BD4798">
        <w:rPr>
          <w:rFonts w:eastAsia="Aptos" w:cs="Arial"/>
          <w:kern w:val="2"/>
          <w:sz w:val="24"/>
          <w:szCs w:val="24"/>
          <w:vertAlign w:val="superscript"/>
          <w:lang w:eastAsia="en-US"/>
        </w:rPr>
        <w:footnoteReference w:id="265"/>
      </w:r>
    </w:p>
    <w:p w14:paraId="347EBC47" w14:textId="77777777" w:rsidR="00547E9A" w:rsidRPr="00BD4798" w:rsidRDefault="00547E9A" w:rsidP="009F6C0F">
      <w:pPr>
        <w:pStyle w:val="Prrafodelista"/>
        <w:spacing w:after="240"/>
        <w:rPr>
          <w:rFonts w:cs="Arial"/>
          <w:sz w:val="24"/>
          <w:szCs w:val="24"/>
          <w:shd w:val="clear" w:color="auto" w:fill="FFFFFF"/>
          <w:lang w:val="es-ES" w:eastAsia="es-ES"/>
        </w:rPr>
      </w:pPr>
    </w:p>
    <w:p w14:paraId="7D09D1DF" w14:textId="77777777" w:rsidR="00547E9A" w:rsidRPr="00BD4798" w:rsidRDefault="00547E9A" w:rsidP="009F6C0F">
      <w:pPr>
        <w:pStyle w:val="Prrafodelista"/>
        <w:numPr>
          <w:ilvl w:val="0"/>
          <w:numId w:val="20"/>
        </w:numPr>
        <w:spacing w:after="240" w:line="360" w:lineRule="auto"/>
        <w:jc w:val="both"/>
        <w:rPr>
          <w:rFonts w:cs="Arial"/>
          <w:sz w:val="24"/>
          <w:szCs w:val="24"/>
          <w:shd w:val="clear" w:color="auto" w:fill="FFFFFF"/>
          <w:lang w:eastAsia="es-ES"/>
        </w:rPr>
      </w:pPr>
      <w:r w:rsidRPr="00BD4798">
        <w:rPr>
          <w:rFonts w:cs="Arial"/>
          <w:sz w:val="24"/>
          <w:szCs w:val="24"/>
          <w:shd w:val="clear" w:color="auto" w:fill="FFFFFF"/>
          <w:lang w:val="es-ES" w:eastAsia="es-ES"/>
        </w:rPr>
        <w:t xml:space="preserve"> </w:t>
      </w:r>
      <w:r w:rsidRPr="00BD4798">
        <w:rPr>
          <w:rFonts w:cs="Arial"/>
          <w:sz w:val="24"/>
          <w:szCs w:val="24"/>
          <w:shd w:val="clear" w:color="auto" w:fill="FFFFFF"/>
          <w:lang w:eastAsia="es-ES"/>
        </w:rPr>
        <w:t>Escrito de veintisiete de agosto, signado por la Tesorera Municipal.</w:t>
      </w:r>
      <w:r w:rsidRPr="00BD4798">
        <w:rPr>
          <w:rFonts w:cs="Arial"/>
          <w:sz w:val="24"/>
          <w:szCs w:val="24"/>
          <w:shd w:val="clear" w:color="auto" w:fill="FFFFFF"/>
          <w:vertAlign w:val="superscript"/>
          <w:lang w:eastAsia="es-ES"/>
        </w:rPr>
        <w:footnoteReference w:id="266"/>
      </w:r>
    </w:p>
    <w:p w14:paraId="7CC54F4B" w14:textId="77777777" w:rsidR="00547E9A" w:rsidRPr="00BD4798" w:rsidRDefault="00547E9A" w:rsidP="009F6C0F">
      <w:pPr>
        <w:pStyle w:val="Prrafodelista"/>
        <w:spacing w:after="240"/>
        <w:rPr>
          <w:rFonts w:cs="Arial"/>
          <w:sz w:val="24"/>
          <w:szCs w:val="24"/>
          <w:shd w:val="clear" w:color="auto" w:fill="FFFFFF"/>
          <w:lang w:eastAsia="es-ES"/>
        </w:rPr>
      </w:pPr>
    </w:p>
    <w:p w14:paraId="387FF70B" w14:textId="77777777" w:rsidR="00AE027D" w:rsidRPr="00BD4798" w:rsidRDefault="00547E9A" w:rsidP="009F6C0F">
      <w:pPr>
        <w:pStyle w:val="Prrafodelista"/>
        <w:numPr>
          <w:ilvl w:val="0"/>
          <w:numId w:val="20"/>
        </w:numPr>
        <w:spacing w:after="240" w:line="360" w:lineRule="auto"/>
        <w:jc w:val="both"/>
        <w:rPr>
          <w:rFonts w:cs="Arial"/>
          <w:sz w:val="24"/>
          <w:szCs w:val="24"/>
          <w:shd w:val="clear" w:color="auto" w:fill="FFFFFF"/>
          <w:lang w:eastAsia="es-ES"/>
        </w:rPr>
      </w:pPr>
      <w:r w:rsidRPr="00BD4798">
        <w:rPr>
          <w:rFonts w:cs="Arial"/>
          <w:sz w:val="24"/>
          <w:szCs w:val="24"/>
          <w:shd w:val="clear" w:color="auto" w:fill="FFFFFF"/>
          <w:lang w:eastAsia="es-ES"/>
        </w:rPr>
        <w:t xml:space="preserve">Dos escritos signados por el Presidente y la Tesorera ambos del </w:t>
      </w:r>
      <w:r w:rsidRPr="00BD4798">
        <w:rPr>
          <w:rFonts w:cs="Arial"/>
          <w:i/>
          <w:iCs/>
          <w:sz w:val="24"/>
          <w:szCs w:val="24"/>
          <w:shd w:val="clear" w:color="auto" w:fill="FFFFFF"/>
          <w:lang w:eastAsia="es-ES"/>
        </w:rPr>
        <w:t xml:space="preserve">Ayuntamiento, </w:t>
      </w:r>
      <w:r w:rsidRPr="00BD4798">
        <w:rPr>
          <w:rFonts w:cs="Arial"/>
          <w:sz w:val="24"/>
          <w:szCs w:val="24"/>
          <w:shd w:val="clear" w:color="auto" w:fill="FFFFFF"/>
          <w:lang w:eastAsia="es-ES"/>
        </w:rPr>
        <w:t>de treinta y uno de agosto, respectivamente.</w:t>
      </w:r>
      <w:r w:rsidRPr="00BD4798">
        <w:rPr>
          <w:rFonts w:cs="Arial"/>
          <w:sz w:val="24"/>
          <w:szCs w:val="24"/>
          <w:shd w:val="clear" w:color="auto" w:fill="FFFFFF"/>
          <w:vertAlign w:val="superscript"/>
          <w:lang w:eastAsia="es-ES"/>
        </w:rPr>
        <w:footnoteReference w:id="267"/>
      </w:r>
    </w:p>
    <w:p w14:paraId="20353225" w14:textId="77777777" w:rsidR="00CA1CEB" w:rsidRPr="00BD4798" w:rsidRDefault="00B1043B" w:rsidP="009F6C0F">
      <w:pPr>
        <w:numPr>
          <w:ilvl w:val="0"/>
          <w:numId w:val="2"/>
        </w:numPr>
        <w:spacing w:after="240" w:line="360" w:lineRule="auto"/>
        <w:ind w:left="426" w:hanging="426"/>
        <w:jc w:val="both"/>
        <w:rPr>
          <w:rFonts w:cs="Arial"/>
          <w:sz w:val="24"/>
          <w:szCs w:val="24"/>
          <w:shd w:val="clear" w:color="auto" w:fill="FFFFFF"/>
          <w:lang w:val="es-ES" w:eastAsia="es-ES"/>
        </w:rPr>
      </w:pPr>
      <w:r w:rsidRPr="00BD4798">
        <w:rPr>
          <w:rFonts w:cs="Arial"/>
          <w:b/>
          <w:bCs/>
          <w:sz w:val="24"/>
          <w:szCs w:val="24"/>
          <w:shd w:val="clear" w:color="auto" w:fill="FFFFFF"/>
          <w:lang w:val="es-ES" w:eastAsia="es-ES"/>
        </w:rPr>
        <w:t>Recabadas</w:t>
      </w:r>
      <w:r w:rsidR="00CA1CEB" w:rsidRPr="00BD4798">
        <w:rPr>
          <w:rFonts w:cs="Arial"/>
          <w:b/>
          <w:bCs/>
          <w:sz w:val="24"/>
          <w:szCs w:val="24"/>
          <w:shd w:val="clear" w:color="auto" w:fill="FFFFFF"/>
          <w:lang w:val="es-ES" w:eastAsia="es-ES"/>
        </w:rPr>
        <w:t xml:space="preserve"> por el </w:t>
      </w:r>
      <w:r w:rsidR="00CA1CEB" w:rsidRPr="00BD4798">
        <w:rPr>
          <w:rFonts w:cs="Arial"/>
          <w:b/>
          <w:bCs/>
          <w:i/>
          <w:iCs/>
          <w:sz w:val="24"/>
          <w:szCs w:val="24"/>
          <w:shd w:val="clear" w:color="auto" w:fill="FFFFFF"/>
          <w:lang w:val="es-ES" w:eastAsia="es-ES"/>
        </w:rPr>
        <w:t>Tribunal Electoral</w:t>
      </w:r>
      <w:r w:rsidR="003965F0" w:rsidRPr="00BD4798">
        <w:rPr>
          <w:rFonts w:cs="Arial"/>
          <w:b/>
          <w:bCs/>
          <w:i/>
          <w:iCs/>
          <w:sz w:val="24"/>
          <w:szCs w:val="24"/>
          <w:shd w:val="clear" w:color="auto" w:fill="FFFFFF"/>
          <w:lang w:val="es-ES" w:eastAsia="es-ES"/>
        </w:rPr>
        <w:t>:</w:t>
      </w:r>
    </w:p>
    <w:p w14:paraId="33D1846B" w14:textId="77777777" w:rsidR="00CA1CEB" w:rsidRPr="00BD4798" w:rsidRDefault="00CA1CEB" w:rsidP="009F6C0F">
      <w:pPr>
        <w:numPr>
          <w:ilvl w:val="0"/>
          <w:numId w:val="29"/>
        </w:numPr>
        <w:spacing w:after="240" w:line="360" w:lineRule="auto"/>
        <w:ind w:left="851" w:hanging="425"/>
        <w:jc w:val="both"/>
        <w:rPr>
          <w:rFonts w:cs="Arial"/>
          <w:sz w:val="24"/>
          <w:szCs w:val="24"/>
          <w:shd w:val="clear" w:color="auto" w:fill="FFFFFF"/>
          <w:lang w:val="es-ES" w:eastAsia="es-ES"/>
        </w:rPr>
      </w:pPr>
      <w:r w:rsidRPr="00BD4798">
        <w:rPr>
          <w:rFonts w:cs="Arial"/>
          <w:b/>
          <w:bCs/>
          <w:sz w:val="24"/>
          <w:szCs w:val="24"/>
          <w:lang w:val="es-ES"/>
        </w:rPr>
        <w:t xml:space="preserve"> Documentales Públicas: </w:t>
      </w:r>
      <w:r w:rsidRPr="00BD4798">
        <w:rPr>
          <w:rFonts w:cs="Arial"/>
          <w:sz w:val="24"/>
          <w:szCs w:val="24"/>
          <w:lang w:val="es-ES"/>
        </w:rPr>
        <w:t>Consistentes en las siguientes:</w:t>
      </w:r>
    </w:p>
    <w:p w14:paraId="07D1C196" w14:textId="77777777" w:rsidR="00615B82" w:rsidRPr="00BD4798" w:rsidRDefault="00615B82" w:rsidP="009F6C0F">
      <w:pPr>
        <w:pStyle w:val="Prrafodelista"/>
        <w:numPr>
          <w:ilvl w:val="0"/>
          <w:numId w:val="30"/>
        </w:numPr>
        <w:spacing w:after="240" w:line="360" w:lineRule="auto"/>
        <w:ind w:left="1418" w:hanging="426"/>
        <w:jc w:val="both"/>
        <w:rPr>
          <w:rFonts w:cs="Arial"/>
          <w:sz w:val="24"/>
          <w:szCs w:val="24"/>
        </w:rPr>
      </w:pPr>
      <w:bookmarkStart w:id="16" w:name="_Hlk200373037"/>
      <w:r w:rsidRPr="00BD4798">
        <w:rPr>
          <w:rFonts w:cs="Arial"/>
          <w:sz w:val="24"/>
          <w:szCs w:val="24"/>
        </w:rPr>
        <w:t xml:space="preserve">Oficio IEM-SE-CE-413/2025 de veintitrés de abril, </w:t>
      </w:r>
      <w:r w:rsidR="00C05428" w:rsidRPr="00BD4798">
        <w:rPr>
          <w:rFonts w:cs="Arial"/>
          <w:sz w:val="24"/>
          <w:szCs w:val="24"/>
        </w:rPr>
        <w:t xml:space="preserve">signado por la Secretaria Ejecutiva del </w:t>
      </w:r>
      <w:r w:rsidR="00C05428" w:rsidRPr="00BD4798">
        <w:rPr>
          <w:rFonts w:cs="Arial"/>
          <w:i/>
          <w:iCs/>
          <w:sz w:val="24"/>
          <w:szCs w:val="24"/>
        </w:rPr>
        <w:t>IEM,</w:t>
      </w:r>
      <w:r w:rsidR="00C05428" w:rsidRPr="00BD4798">
        <w:rPr>
          <w:rFonts w:cs="Arial"/>
          <w:sz w:val="24"/>
          <w:szCs w:val="24"/>
        </w:rPr>
        <w:t xml:space="preserve"> mediante el cual remite copia certificada de</w:t>
      </w:r>
      <w:r w:rsidR="005B0AC8" w:rsidRPr="00BD4798">
        <w:rPr>
          <w:rFonts w:cs="Arial"/>
          <w:sz w:val="24"/>
          <w:szCs w:val="24"/>
        </w:rPr>
        <w:t xml:space="preserve"> los documentos que integran el expediente de elección que obra en los archivos del </w:t>
      </w:r>
      <w:r w:rsidR="005B0AC8" w:rsidRPr="00BD4798">
        <w:rPr>
          <w:rFonts w:cs="Arial"/>
          <w:i/>
          <w:iCs/>
          <w:sz w:val="24"/>
          <w:szCs w:val="24"/>
        </w:rPr>
        <w:t>IEM,</w:t>
      </w:r>
      <w:r w:rsidR="005B0AC8" w:rsidRPr="00BD4798">
        <w:rPr>
          <w:rFonts w:cs="Arial"/>
          <w:sz w:val="24"/>
          <w:szCs w:val="24"/>
        </w:rPr>
        <w:t xml:space="preserve"> relativo al registro del ciudadano </w:t>
      </w:r>
      <w:r w:rsidR="00C347B5" w:rsidRPr="00C347B5">
        <w:rPr>
          <w:rFonts w:cs="Arial"/>
          <w:color w:val="000000"/>
          <w:sz w:val="24"/>
          <w:szCs w:val="24"/>
        </w:rPr>
        <w:t>Mauricio Prieto Gómez</w:t>
      </w:r>
      <w:r w:rsidR="009179D4" w:rsidRPr="00BD4798">
        <w:rPr>
          <w:rFonts w:cs="Arial"/>
          <w:sz w:val="24"/>
          <w:szCs w:val="24"/>
        </w:rPr>
        <w:t>.</w:t>
      </w:r>
      <w:r w:rsidR="00D956C6" w:rsidRPr="00BD4798">
        <w:rPr>
          <w:rStyle w:val="Refdenotaalpie"/>
          <w:rFonts w:cs="Arial"/>
          <w:sz w:val="24"/>
          <w:szCs w:val="24"/>
        </w:rPr>
        <w:footnoteReference w:id="268"/>
      </w:r>
    </w:p>
    <w:p w14:paraId="14FC3A43" w14:textId="77777777" w:rsidR="00EB5AE9" w:rsidRPr="00BD4798" w:rsidRDefault="00EB5AE9" w:rsidP="009F6C0F">
      <w:pPr>
        <w:pStyle w:val="Prrafodelista"/>
        <w:spacing w:after="240" w:line="360" w:lineRule="auto"/>
        <w:ind w:left="1418"/>
        <w:jc w:val="both"/>
        <w:rPr>
          <w:rFonts w:cs="Arial"/>
          <w:sz w:val="24"/>
          <w:szCs w:val="24"/>
        </w:rPr>
      </w:pPr>
    </w:p>
    <w:p w14:paraId="2B53DA9B" w14:textId="77777777" w:rsidR="00521D79" w:rsidRPr="00BD4798" w:rsidRDefault="00AE027D" w:rsidP="009F6C0F">
      <w:pPr>
        <w:pStyle w:val="Prrafodelista"/>
        <w:numPr>
          <w:ilvl w:val="0"/>
          <w:numId w:val="30"/>
        </w:numPr>
        <w:spacing w:after="240" w:line="360" w:lineRule="auto"/>
        <w:ind w:left="1418" w:hanging="426"/>
        <w:jc w:val="both"/>
        <w:rPr>
          <w:rFonts w:cs="Arial"/>
          <w:sz w:val="24"/>
          <w:szCs w:val="24"/>
        </w:rPr>
      </w:pPr>
      <w:r w:rsidRPr="00BD4798">
        <w:rPr>
          <w:rFonts w:cs="Arial"/>
          <w:sz w:val="24"/>
          <w:szCs w:val="24"/>
        </w:rPr>
        <w:t>Treinta y nueve a</w:t>
      </w:r>
      <w:r w:rsidR="00521D79" w:rsidRPr="00BD4798">
        <w:rPr>
          <w:rFonts w:cs="Arial"/>
          <w:sz w:val="24"/>
          <w:szCs w:val="24"/>
        </w:rPr>
        <w:t>ctas de sesiones de cabildo celebradas en las fechas que a continuación se detallan en el siguiente cuadro:</w:t>
      </w:r>
    </w:p>
    <w:p w14:paraId="4AF643F9" w14:textId="77777777" w:rsidR="00D71AF1" w:rsidRPr="00BD4798" w:rsidRDefault="00D71AF1" w:rsidP="009F6C0F">
      <w:pPr>
        <w:pStyle w:val="Prrafodelista"/>
        <w:spacing w:after="240" w:line="360" w:lineRule="auto"/>
        <w:ind w:left="1418"/>
        <w:jc w:val="both"/>
        <w:rPr>
          <w:rFonts w:cs="Arial"/>
          <w:sz w:val="24"/>
          <w:szCs w:val="24"/>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18"/>
        <w:gridCol w:w="3588"/>
        <w:gridCol w:w="2552"/>
      </w:tblGrid>
      <w:tr w:rsidR="00027F3C" w:rsidRPr="00BD4798" w14:paraId="11247806" w14:textId="77777777" w:rsidTr="0054643A">
        <w:trPr>
          <w:trHeight w:hRule="exact" w:val="397"/>
          <w:tblHeader/>
          <w:tblCellSpacing w:w="20" w:type="dxa"/>
          <w:jc w:val="center"/>
        </w:trPr>
        <w:tc>
          <w:tcPr>
            <w:tcW w:w="958" w:type="dxa"/>
            <w:shd w:val="clear" w:color="auto" w:fill="D9F2D0"/>
          </w:tcPr>
          <w:p w14:paraId="649A953A" w14:textId="77777777" w:rsidR="00521D79" w:rsidRPr="00BD4798" w:rsidRDefault="00521D79" w:rsidP="009F6C0F">
            <w:pPr>
              <w:pStyle w:val="Prrafodelista"/>
              <w:spacing w:after="240"/>
              <w:ind w:left="0"/>
              <w:jc w:val="center"/>
              <w:rPr>
                <w:rFonts w:cs="Arial"/>
                <w:b/>
                <w:bCs/>
                <w:sz w:val="20"/>
                <w:szCs w:val="20"/>
              </w:rPr>
            </w:pPr>
            <w:bookmarkStart w:id="17" w:name="_Hlk216736702"/>
            <w:r w:rsidRPr="00BD4798">
              <w:rPr>
                <w:rFonts w:cs="Arial"/>
                <w:b/>
                <w:bCs/>
                <w:sz w:val="20"/>
                <w:szCs w:val="20"/>
              </w:rPr>
              <w:t>Cvo.</w:t>
            </w:r>
          </w:p>
        </w:tc>
        <w:tc>
          <w:tcPr>
            <w:tcW w:w="3548" w:type="dxa"/>
            <w:shd w:val="clear" w:color="auto" w:fill="D9F2D0"/>
          </w:tcPr>
          <w:p w14:paraId="195BAFE2" w14:textId="77777777" w:rsidR="00521D79" w:rsidRPr="00BD4798" w:rsidRDefault="00521D79" w:rsidP="009F6C0F">
            <w:pPr>
              <w:pStyle w:val="Prrafodelista"/>
              <w:spacing w:after="240"/>
              <w:ind w:left="0"/>
              <w:jc w:val="center"/>
              <w:rPr>
                <w:rFonts w:cs="Arial"/>
                <w:b/>
                <w:bCs/>
                <w:sz w:val="20"/>
                <w:szCs w:val="20"/>
              </w:rPr>
            </w:pPr>
            <w:r w:rsidRPr="00BD4798">
              <w:rPr>
                <w:rFonts w:cs="Arial"/>
                <w:b/>
                <w:bCs/>
                <w:sz w:val="20"/>
                <w:szCs w:val="20"/>
              </w:rPr>
              <w:t>TIPO DE SESIÓN</w:t>
            </w:r>
          </w:p>
        </w:tc>
        <w:tc>
          <w:tcPr>
            <w:tcW w:w="2492" w:type="dxa"/>
            <w:shd w:val="clear" w:color="auto" w:fill="D9F2D0"/>
          </w:tcPr>
          <w:p w14:paraId="6D773476" w14:textId="77777777" w:rsidR="00521D79" w:rsidRPr="00BD4798" w:rsidRDefault="00521D79" w:rsidP="009F6C0F">
            <w:pPr>
              <w:pStyle w:val="Prrafodelista"/>
              <w:spacing w:after="240"/>
              <w:ind w:left="0"/>
              <w:jc w:val="center"/>
              <w:rPr>
                <w:rFonts w:cs="Arial"/>
                <w:b/>
                <w:bCs/>
                <w:sz w:val="20"/>
                <w:szCs w:val="20"/>
              </w:rPr>
            </w:pPr>
            <w:r w:rsidRPr="00BD4798">
              <w:rPr>
                <w:rFonts w:cs="Arial"/>
                <w:b/>
                <w:bCs/>
                <w:sz w:val="20"/>
                <w:szCs w:val="20"/>
              </w:rPr>
              <w:t>FECHA</w:t>
            </w:r>
          </w:p>
        </w:tc>
      </w:tr>
      <w:tr w:rsidR="00B04CCC" w:rsidRPr="00BD4798" w14:paraId="1F658A98" w14:textId="77777777" w:rsidTr="0054643A">
        <w:trPr>
          <w:trHeight w:hRule="exact" w:val="317"/>
          <w:tblCellSpacing w:w="20" w:type="dxa"/>
          <w:jc w:val="center"/>
        </w:trPr>
        <w:tc>
          <w:tcPr>
            <w:tcW w:w="958" w:type="dxa"/>
          </w:tcPr>
          <w:p w14:paraId="3F1D3A0C"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1</w:t>
            </w:r>
          </w:p>
        </w:tc>
        <w:tc>
          <w:tcPr>
            <w:tcW w:w="3548" w:type="dxa"/>
          </w:tcPr>
          <w:p w14:paraId="5F48BD38" w14:textId="77777777" w:rsidR="00521D79" w:rsidRPr="00BD4798" w:rsidRDefault="00521D79" w:rsidP="009F6C0F">
            <w:pPr>
              <w:pStyle w:val="Prrafodelista"/>
              <w:spacing w:after="240"/>
              <w:ind w:left="0"/>
              <w:jc w:val="both"/>
              <w:rPr>
                <w:rFonts w:cs="Arial"/>
                <w:sz w:val="20"/>
                <w:szCs w:val="20"/>
              </w:rPr>
            </w:pPr>
            <w:r w:rsidRPr="00BD4798">
              <w:rPr>
                <w:rFonts w:cs="Arial"/>
                <w:sz w:val="20"/>
                <w:szCs w:val="20"/>
              </w:rPr>
              <w:t>Solemne</w:t>
            </w:r>
          </w:p>
        </w:tc>
        <w:tc>
          <w:tcPr>
            <w:tcW w:w="2492" w:type="dxa"/>
          </w:tcPr>
          <w:p w14:paraId="048FE58A"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1</w:t>
            </w:r>
            <w:r w:rsidR="00521D79" w:rsidRPr="00BD4798">
              <w:rPr>
                <w:rFonts w:cs="Arial"/>
                <w:sz w:val="20"/>
                <w:szCs w:val="20"/>
              </w:rPr>
              <w:t xml:space="preserve"> de septiembre</w:t>
            </w:r>
            <w:r w:rsidR="00CD37EA" w:rsidRPr="00BD4798">
              <w:rPr>
                <w:rStyle w:val="Refdenotaalpie"/>
                <w:rFonts w:cs="Arial"/>
                <w:sz w:val="20"/>
                <w:szCs w:val="20"/>
              </w:rPr>
              <w:footnoteReference w:id="269"/>
            </w:r>
          </w:p>
        </w:tc>
      </w:tr>
      <w:tr w:rsidR="00521D79" w:rsidRPr="00BD4798" w14:paraId="1C83BF94" w14:textId="77777777" w:rsidTr="0054643A">
        <w:trPr>
          <w:trHeight w:hRule="exact" w:val="250"/>
          <w:tblCellSpacing w:w="20" w:type="dxa"/>
          <w:jc w:val="center"/>
        </w:trPr>
        <w:tc>
          <w:tcPr>
            <w:tcW w:w="958" w:type="dxa"/>
          </w:tcPr>
          <w:p w14:paraId="1582AA2F"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2</w:t>
            </w:r>
          </w:p>
        </w:tc>
        <w:tc>
          <w:tcPr>
            <w:tcW w:w="3548" w:type="dxa"/>
          </w:tcPr>
          <w:p w14:paraId="50C7930E" w14:textId="77777777" w:rsidR="00521D79" w:rsidRPr="00BD4798" w:rsidRDefault="00521D79" w:rsidP="009F6C0F">
            <w:pPr>
              <w:pStyle w:val="Prrafodelista"/>
              <w:spacing w:after="240"/>
              <w:ind w:left="0"/>
              <w:jc w:val="both"/>
              <w:rPr>
                <w:rFonts w:cs="Arial"/>
                <w:sz w:val="20"/>
                <w:szCs w:val="20"/>
              </w:rPr>
            </w:pPr>
            <w:r w:rsidRPr="00BD4798">
              <w:rPr>
                <w:rFonts w:cs="Arial"/>
                <w:sz w:val="20"/>
                <w:szCs w:val="20"/>
              </w:rPr>
              <w:t>Extraordinaria número dos</w:t>
            </w:r>
          </w:p>
        </w:tc>
        <w:tc>
          <w:tcPr>
            <w:tcW w:w="2492" w:type="dxa"/>
          </w:tcPr>
          <w:p w14:paraId="136172F4"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2</w:t>
            </w:r>
            <w:r w:rsidR="00521D79" w:rsidRPr="00BD4798">
              <w:rPr>
                <w:rFonts w:cs="Arial"/>
                <w:sz w:val="20"/>
                <w:szCs w:val="20"/>
              </w:rPr>
              <w:t xml:space="preserve"> de septiembre</w:t>
            </w:r>
            <w:r w:rsidR="00BC1C9D" w:rsidRPr="00BD4798">
              <w:rPr>
                <w:rStyle w:val="Refdenotaalpie"/>
                <w:rFonts w:cs="Arial"/>
                <w:sz w:val="20"/>
                <w:szCs w:val="20"/>
              </w:rPr>
              <w:footnoteReference w:id="270"/>
            </w:r>
          </w:p>
        </w:tc>
      </w:tr>
      <w:tr w:rsidR="00521D79" w:rsidRPr="00BD4798" w14:paraId="0E078C2B" w14:textId="77777777" w:rsidTr="0054643A">
        <w:trPr>
          <w:trHeight w:hRule="exact" w:val="254"/>
          <w:tblCellSpacing w:w="20" w:type="dxa"/>
          <w:jc w:val="center"/>
        </w:trPr>
        <w:tc>
          <w:tcPr>
            <w:tcW w:w="958" w:type="dxa"/>
          </w:tcPr>
          <w:p w14:paraId="05594871"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3</w:t>
            </w:r>
          </w:p>
        </w:tc>
        <w:tc>
          <w:tcPr>
            <w:tcW w:w="3548" w:type="dxa"/>
          </w:tcPr>
          <w:p w14:paraId="4D3CC8F4"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E</w:t>
            </w:r>
            <w:r w:rsidR="00521D79" w:rsidRPr="00BD4798">
              <w:rPr>
                <w:rFonts w:cs="Arial"/>
                <w:sz w:val="20"/>
                <w:szCs w:val="20"/>
              </w:rPr>
              <w:t>xtraordinaria número tres</w:t>
            </w:r>
          </w:p>
        </w:tc>
        <w:tc>
          <w:tcPr>
            <w:tcW w:w="2492" w:type="dxa"/>
          </w:tcPr>
          <w:p w14:paraId="2FF6116F"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4</w:t>
            </w:r>
            <w:r w:rsidR="00521D79" w:rsidRPr="00BD4798">
              <w:rPr>
                <w:rFonts w:cs="Arial"/>
                <w:sz w:val="20"/>
                <w:szCs w:val="20"/>
              </w:rPr>
              <w:t xml:space="preserve"> de septiembre</w:t>
            </w:r>
            <w:r w:rsidR="00BC1C9D" w:rsidRPr="00BD4798">
              <w:rPr>
                <w:rStyle w:val="Refdenotaalpie"/>
                <w:rFonts w:cs="Arial"/>
                <w:sz w:val="20"/>
                <w:szCs w:val="20"/>
              </w:rPr>
              <w:footnoteReference w:id="271"/>
            </w:r>
          </w:p>
        </w:tc>
      </w:tr>
      <w:tr w:rsidR="00521D79" w:rsidRPr="00BD4798" w14:paraId="4EBFBC2F" w14:textId="77777777" w:rsidTr="0054643A">
        <w:trPr>
          <w:trHeight w:hRule="exact" w:val="246"/>
          <w:tblCellSpacing w:w="20" w:type="dxa"/>
          <w:jc w:val="center"/>
        </w:trPr>
        <w:tc>
          <w:tcPr>
            <w:tcW w:w="958" w:type="dxa"/>
          </w:tcPr>
          <w:p w14:paraId="529913FA"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4</w:t>
            </w:r>
          </w:p>
        </w:tc>
        <w:tc>
          <w:tcPr>
            <w:tcW w:w="3548" w:type="dxa"/>
          </w:tcPr>
          <w:p w14:paraId="55A04D2A"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E</w:t>
            </w:r>
            <w:r w:rsidR="00521D79" w:rsidRPr="00BD4798">
              <w:rPr>
                <w:rFonts w:cs="Arial"/>
                <w:sz w:val="20"/>
                <w:szCs w:val="20"/>
              </w:rPr>
              <w:t>xtraordinaria número cuatro</w:t>
            </w:r>
          </w:p>
        </w:tc>
        <w:tc>
          <w:tcPr>
            <w:tcW w:w="2492" w:type="dxa"/>
          </w:tcPr>
          <w:p w14:paraId="01BD1AF4"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6</w:t>
            </w:r>
            <w:r w:rsidR="00521D79" w:rsidRPr="00BD4798">
              <w:rPr>
                <w:rFonts w:cs="Arial"/>
                <w:sz w:val="20"/>
                <w:szCs w:val="20"/>
              </w:rPr>
              <w:t xml:space="preserve"> de septiembre</w:t>
            </w:r>
            <w:r w:rsidR="00BC1C9D" w:rsidRPr="00BD4798">
              <w:rPr>
                <w:rStyle w:val="Refdenotaalpie"/>
                <w:rFonts w:cs="Arial"/>
                <w:sz w:val="20"/>
                <w:szCs w:val="20"/>
              </w:rPr>
              <w:footnoteReference w:id="272"/>
            </w:r>
          </w:p>
        </w:tc>
      </w:tr>
      <w:tr w:rsidR="00521D79" w:rsidRPr="00BD4798" w14:paraId="07333084" w14:textId="77777777" w:rsidTr="004562EB">
        <w:trPr>
          <w:trHeight w:hRule="exact" w:val="308"/>
          <w:tblCellSpacing w:w="20" w:type="dxa"/>
          <w:jc w:val="center"/>
        </w:trPr>
        <w:tc>
          <w:tcPr>
            <w:tcW w:w="958" w:type="dxa"/>
          </w:tcPr>
          <w:p w14:paraId="2CA34419"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5</w:t>
            </w:r>
          </w:p>
        </w:tc>
        <w:tc>
          <w:tcPr>
            <w:tcW w:w="3548" w:type="dxa"/>
          </w:tcPr>
          <w:p w14:paraId="0E784894"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E</w:t>
            </w:r>
            <w:r w:rsidR="00521D79" w:rsidRPr="00BD4798">
              <w:rPr>
                <w:rFonts w:cs="Arial"/>
                <w:sz w:val="20"/>
                <w:szCs w:val="20"/>
              </w:rPr>
              <w:t>xtraordinaria número cinco</w:t>
            </w:r>
          </w:p>
        </w:tc>
        <w:tc>
          <w:tcPr>
            <w:tcW w:w="2492" w:type="dxa"/>
          </w:tcPr>
          <w:p w14:paraId="378512E8"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6</w:t>
            </w:r>
            <w:r w:rsidR="00521D79" w:rsidRPr="00BD4798">
              <w:rPr>
                <w:rFonts w:cs="Arial"/>
                <w:sz w:val="20"/>
                <w:szCs w:val="20"/>
              </w:rPr>
              <w:t xml:space="preserve"> de septiembre</w:t>
            </w:r>
            <w:r w:rsidR="00BC1C9D" w:rsidRPr="00BD4798">
              <w:rPr>
                <w:rStyle w:val="Refdenotaalpie"/>
                <w:rFonts w:cs="Arial"/>
                <w:sz w:val="20"/>
                <w:szCs w:val="20"/>
              </w:rPr>
              <w:footnoteReference w:id="273"/>
            </w:r>
          </w:p>
        </w:tc>
      </w:tr>
      <w:tr w:rsidR="00521D79" w:rsidRPr="00BD4798" w14:paraId="77FAC255" w14:textId="77777777" w:rsidTr="0054643A">
        <w:trPr>
          <w:trHeight w:hRule="exact" w:val="254"/>
          <w:tblCellSpacing w:w="20" w:type="dxa"/>
          <w:jc w:val="center"/>
        </w:trPr>
        <w:tc>
          <w:tcPr>
            <w:tcW w:w="958" w:type="dxa"/>
          </w:tcPr>
          <w:p w14:paraId="51D8F073"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6</w:t>
            </w:r>
          </w:p>
        </w:tc>
        <w:tc>
          <w:tcPr>
            <w:tcW w:w="3548" w:type="dxa"/>
          </w:tcPr>
          <w:p w14:paraId="0A8D43F9"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O</w:t>
            </w:r>
            <w:r w:rsidR="00521D79" w:rsidRPr="00BD4798">
              <w:rPr>
                <w:rFonts w:cs="Arial"/>
                <w:sz w:val="20"/>
                <w:szCs w:val="20"/>
              </w:rPr>
              <w:t>rdinaria número seis</w:t>
            </w:r>
          </w:p>
        </w:tc>
        <w:tc>
          <w:tcPr>
            <w:tcW w:w="2492" w:type="dxa"/>
          </w:tcPr>
          <w:p w14:paraId="687552EA"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6</w:t>
            </w:r>
            <w:r w:rsidR="00521D79" w:rsidRPr="00BD4798">
              <w:rPr>
                <w:rFonts w:cs="Arial"/>
                <w:sz w:val="20"/>
                <w:szCs w:val="20"/>
              </w:rPr>
              <w:t xml:space="preserve"> de septiembre</w:t>
            </w:r>
            <w:r w:rsidR="00494903" w:rsidRPr="00BD4798">
              <w:rPr>
                <w:rStyle w:val="Refdenotaalpie"/>
                <w:rFonts w:cs="Arial"/>
                <w:sz w:val="20"/>
                <w:szCs w:val="20"/>
              </w:rPr>
              <w:footnoteReference w:id="274"/>
            </w:r>
          </w:p>
        </w:tc>
      </w:tr>
      <w:tr w:rsidR="00521D79" w:rsidRPr="00BD4798" w14:paraId="5809850F" w14:textId="77777777" w:rsidTr="0054643A">
        <w:trPr>
          <w:trHeight w:hRule="exact" w:val="242"/>
          <w:tblCellSpacing w:w="20" w:type="dxa"/>
          <w:jc w:val="center"/>
        </w:trPr>
        <w:tc>
          <w:tcPr>
            <w:tcW w:w="958" w:type="dxa"/>
          </w:tcPr>
          <w:p w14:paraId="69FE2339"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7</w:t>
            </w:r>
          </w:p>
        </w:tc>
        <w:tc>
          <w:tcPr>
            <w:tcW w:w="3548" w:type="dxa"/>
          </w:tcPr>
          <w:p w14:paraId="559A34B9"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E</w:t>
            </w:r>
            <w:r w:rsidR="00521D79" w:rsidRPr="00BD4798">
              <w:rPr>
                <w:rFonts w:cs="Arial"/>
                <w:sz w:val="20"/>
                <w:szCs w:val="20"/>
              </w:rPr>
              <w:t>xtraordinaria número siete</w:t>
            </w:r>
          </w:p>
        </w:tc>
        <w:tc>
          <w:tcPr>
            <w:tcW w:w="2492" w:type="dxa"/>
          </w:tcPr>
          <w:p w14:paraId="17E57015"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12</w:t>
            </w:r>
            <w:r w:rsidR="00521D79" w:rsidRPr="00BD4798">
              <w:rPr>
                <w:rFonts w:cs="Arial"/>
                <w:sz w:val="20"/>
                <w:szCs w:val="20"/>
              </w:rPr>
              <w:t xml:space="preserve"> de septiembre</w:t>
            </w:r>
            <w:r w:rsidR="00BC1C9D" w:rsidRPr="00BD4798">
              <w:rPr>
                <w:rStyle w:val="Refdenotaalpie"/>
                <w:rFonts w:cs="Arial"/>
                <w:sz w:val="20"/>
                <w:szCs w:val="20"/>
              </w:rPr>
              <w:footnoteReference w:id="275"/>
            </w:r>
          </w:p>
        </w:tc>
      </w:tr>
      <w:tr w:rsidR="00521D79" w:rsidRPr="00BD4798" w14:paraId="2939BB2F" w14:textId="77777777" w:rsidTr="0054643A">
        <w:trPr>
          <w:trHeight w:hRule="exact" w:val="260"/>
          <w:tblCellSpacing w:w="20" w:type="dxa"/>
          <w:jc w:val="center"/>
        </w:trPr>
        <w:tc>
          <w:tcPr>
            <w:tcW w:w="958" w:type="dxa"/>
          </w:tcPr>
          <w:p w14:paraId="00426978"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8</w:t>
            </w:r>
          </w:p>
        </w:tc>
        <w:tc>
          <w:tcPr>
            <w:tcW w:w="3548" w:type="dxa"/>
          </w:tcPr>
          <w:p w14:paraId="0ED4CBFB"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E</w:t>
            </w:r>
            <w:r w:rsidR="00521D79" w:rsidRPr="00BD4798">
              <w:rPr>
                <w:rFonts w:cs="Arial"/>
                <w:sz w:val="20"/>
                <w:szCs w:val="20"/>
              </w:rPr>
              <w:t>xtraordinaria número ocho</w:t>
            </w:r>
          </w:p>
        </w:tc>
        <w:tc>
          <w:tcPr>
            <w:tcW w:w="2492" w:type="dxa"/>
          </w:tcPr>
          <w:p w14:paraId="14A2162F"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18</w:t>
            </w:r>
            <w:r w:rsidR="00521D79" w:rsidRPr="00BD4798">
              <w:rPr>
                <w:rFonts w:cs="Arial"/>
                <w:sz w:val="20"/>
                <w:szCs w:val="20"/>
              </w:rPr>
              <w:t xml:space="preserve"> de septiembre</w:t>
            </w:r>
            <w:r w:rsidR="00BC1C9D" w:rsidRPr="00BD4798">
              <w:rPr>
                <w:rStyle w:val="Refdenotaalpie"/>
                <w:rFonts w:cs="Arial"/>
                <w:sz w:val="20"/>
                <w:szCs w:val="20"/>
              </w:rPr>
              <w:footnoteReference w:id="276"/>
            </w:r>
          </w:p>
        </w:tc>
      </w:tr>
      <w:tr w:rsidR="00521D79" w:rsidRPr="00BD4798" w14:paraId="760E38CC" w14:textId="77777777" w:rsidTr="0054643A">
        <w:trPr>
          <w:trHeight w:hRule="exact" w:val="236"/>
          <w:tblCellSpacing w:w="20" w:type="dxa"/>
          <w:jc w:val="center"/>
        </w:trPr>
        <w:tc>
          <w:tcPr>
            <w:tcW w:w="958" w:type="dxa"/>
          </w:tcPr>
          <w:p w14:paraId="26CEC942"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9</w:t>
            </w:r>
          </w:p>
        </w:tc>
        <w:tc>
          <w:tcPr>
            <w:tcW w:w="3548" w:type="dxa"/>
          </w:tcPr>
          <w:p w14:paraId="660BA418"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E</w:t>
            </w:r>
            <w:r w:rsidR="00521D79" w:rsidRPr="00BD4798">
              <w:rPr>
                <w:rFonts w:cs="Arial"/>
                <w:sz w:val="20"/>
                <w:szCs w:val="20"/>
              </w:rPr>
              <w:t>xtraordinaria número nueve</w:t>
            </w:r>
          </w:p>
        </w:tc>
        <w:tc>
          <w:tcPr>
            <w:tcW w:w="2492" w:type="dxa"/>
          </w:tcPr>
          <w:p w14:paraId="67A3129E"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 xml:space="preserve">18 </w:t>
            </w:r>
            <w:r w:rsidR="00521D79" w:rsidRPr="00BD4798">
              <w:rPr>
                <w:rFonts w:cs="Arial"/>
                <w:sz w:val="20"/>
                <w:szCs w:val="20"/>
              </w:rPr>
              <w:t>de septiembre</w:t>
            </w:r>
            <w:r w:rsidR="00BC1C9D" w:rsidRPr="00BD4798">
              <w:rPr>
                <w:rStyle w:val="Refdenotaalpie"/>
                <w:rFonts w:cs="Arial"/>
                <w:sz w:val="20"/>
                <w:szCs w:val="20"/>
              </w:rPr>
              <w:footnoteReference w:id="277"/>
            </w:r>
          </w:p>
        </w:tc>
      </w:tr>
      <w:tr w:rsidR="00521D79" w:rsidRPr="00BD4798" w14:paraId="3128F31C" w14:textId="77777777" w:rsidTr="0054643A">
        <w:trPr>
          <w:trHeight w:hRule="exact" w:val="254"/>
          <w:tblCellSpacing w:w="20" w:type="dxa"/>
          <w:jc w:val="center"/>
        </w:trPr>
        <w:tc>
          <w:tcPr>
            <w:tcW w:w="958" w:type="dxa"/>
          </w:tcPr>
          <w:p w14:paraId="1AA5DE8D"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10</w:t>
            </w:r>
          </w:p>
        </w:tc>
        <w:tc>
          <w:tcPr>
            <w:tcW w:w="3548" w:type="dxa"/>
          </w:tcPr>
          <w:p w14:paraId="68578530"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O</w:t>
            </w:r>
            <w:r w:rsidR="00521D79" w:rsidRPr="00BD4798">
              <w:rPr>
                <w:rFonts w:cs="Arial"/>
                <w:sz w:val="20"/>
                <w:szCs w:val="20"/>
              </w:rPr>
              <w:t>rdinaria número diez</w:t>
            </w:r>
          </w:p>
        </w:tc>
        <w:tc>
          <w:tcPr>
            <w:tcW w:w="2492" w:type="dxa"/>
          </w:tcPr>
          <w:p w14:paraId="009D6499" w14:textId="77777777" w:rsidR="00521D79" w:rsidRPr="00BD4798" w:rsidRDefault="004539D6" w:rsidP="009F6C0F">
            <w:pPr>
              <w:pStyle w:val="Prrafodelista"/>
              <w:spacing w:after="240"/>
              <w:ind w:left="0"/>
              <w:jc w:val="both"/>
              <w:rPr>
                <w:rFonts w:cs="Arial"/>
                <w:sz w:val="20"/>
                <w:szCs w:val="20"/>
              </w:rPr>
            </w:pPr>
            <w:r w:rsidRPr="00BD4798">
              <w:rPr>
                <w:rFonts w:cs="Arial"/>
                <w:sz w:val="20"/>
                <w:szCs w:val="20"/>
              </w:rPr>
              <w:t>23</w:t>
            </w:r>
            <w:r w:rsidR="00521D79" w:rsidRPr="00BD4798">
              <w:rPr>
                <w:rFonts w:cs="Arial"/>
                <w:sz w:val="20"/>
                <w:szCs w:val="20"/>
              </w:rPr>
              <w:t xml:space="preserve"> de septiembre</w:t>
            </w:r>
            <w:r w:rsidR="00494903" w:rsidRPr="00BD4798">
              <w:rPr>
                <w:rStyle w:val="Refdenotaalpie"/>
                <w:rFonts w:cs="Arial"/>
                <w:sz w:val="20"/>
                <w:szCs w:val="20"/>
              </w:rPr>
              <w:footnoteReference w:id="278"/>
            </w:r>
          </w:p>
        </w:tc>
      </w:tr>
      <w:tr w:rsidR="00B04CCC" w:rsidRPr="00BD4798" w14:paraId="41A00791" w14:textId="77777777" w:rsidTr="0054643A">
        <w:trPr>
          <w:trHeight w:hRule="exact" w:val="258"/>
          <w:tblCellSpacing w:w="20" w:type="dxa"/>
          <w:jc w:val="center"/>
        </w:trPr>
        <w:tc>
          <w:tcPr>
            <w:tcW w:w="958" w:type="dxa"/>
          </w:tcPr>
          <w:p w14:paraId="0B03557D" w14:textId="77777777" w:rsidR="00521D79" w:rsidRPr="00BD4798" w:rsidRDefault="00AE027D" w:rsidP="009F6C0F">
            <w:pPr>
              <w:pStyle w:val="Prrafodelista"/>
              <w:spacing w:after="240"/>
              <w:ind w:left="0"/>
              <w:jc w:val="center"/>
              <w:rPr>
                <w:rFonts w:cs="Arial"/>
                <w:sz w:val="20"/>
                <w:szCs w:val="20"/>
              </w:rPr>
            </w:pPr>
            <w:r w:rsidRPr="00BD4798">
              <w:rPr>
                <w:rFonts w:cs="Arial"/>
                <w:sz w:val="20"/>
                <w:szCs w:val="20"/>
              </w:rPr>
              <w:t>11</w:t>
            </w:r>
          </w:p>
        </w:tc>
        <w:tc>
          <w:tcPr>
            <w:tcW w:w="3548" w:type="dxa"/>
          </w:tcPr>
          <w:p w14:paraId="19F35300" w14:textId="77777777" w:rsidR="00521D79" w:rsidRPr="00BD4798" w:rsidRDefault="00D712C3" w:rsidP="009F6C0F">
            <w:pPr>
              <w:pStyle w:val="Prrafodelista"/>
              <w:spacing w:after="240"/>
              <w:ind w:left="0"/>
              <w:jc w:val="both"/>
              <w:rPr>
                <w:rFonts w:cs="Arial"/>
                <w:sz w:val="20"/>
                <w:szCs w:val="20"/>
              </w:rPr>
            </w:pPr>
            <w:r w:rsidRPr="00BD4798">
              <w:rPr>
                <w:rFonts w:cs="Arial"/>
                <w:sz w:val="20"/>
                <w:szCs w:val="20"/>
              </w:rPr>
              <w:t>Extraordinaria número once</w:t>
            </w:r>
          </w:p>
        </w:tc>
        <w:tc>
          <w:tcPr>
            <w:tcW w:w="2492" w:type="dxa"/>
          </w:tcPr>
          <w:p w14:paraId="26C3D3C6" w14:textId="77777777" w:rsidR="00521D79" w:rsidRPr="00BD4798" w:rsidRDefault="00D712C3" w:rsidP="009F6C0F">
            <w:pPr>
              <w:pStyle w:val="Prrafodelista"/>
              <w:spacing w:after="240"/>
              <w:ind w:left="0"/>
              <w:jc w:val="both"/>
              <w:rPr>
                <w:rFonts w:cs="Arial"/>
                <w:sz w:val="20"/>
                <w:szCs w:val="20"/>
              </w:rPr>
            </w:pPr>
            <w:r w:rsidRPr="00BD4798">
              <w:rPr>
                <w:rFonts w:cs="Arial"/>
                <w:sz w:val="20"/>
                <w:szCs w:val="20"/>
              </w:rPr>
              <w:t>28 de septiembre</w:t>
            </w:r>
            <w:r w:rsidR="005144B8" w:rsidRPr="00BD4798">
              <w:rPr>
                <w:rStyle w:val="Refdenotaalpie"/>
                <w:rFonts w:cs="Arial"/>
                <w:sz w:val="20"/>
                <w:szCs w:val="20"/>
              </w:rPr>
              <w:footnoteReference w:id="279"/>
            </w:r>
          </w:p>
        </w:tc>
      </w:tr>
      <w:tr w:rsidR="00D712C3" w:rsidRPr="00BD4798" w14:paraId="072736F5" w14:textId="77777777" w:rsidTr="00730F65">
        <w:trPr>
          <w:trHeight w:hRule="exact" w:val="238"/>
          <w:tblCellSpacing w:w="20" w:type="dxa"/>
          <w:jc w:val="center"/>
        </w:trPr>
        <w:tc>
          <w:tcPr>
            <w:tcW w:w="958" w:type="dxa"/>
          </w:tcPr>
          <w:p w14:paraId="334F2373"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12</w:t>
            </w:r>
          </w:p>
        </w:tc>
        <w:tc>
          <w:tcPr>
            <w:tcW w:w="3548" w:type="dxa"/>
          </w:tcPr>
          <w:p w14:paraId="7E0FC5CB"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Extraordinaria número doce</w:t>
            </w:r>
          </w:p>
        </w:tc>
        <w:tc>
          <w:tcPr>
            <w:tcW w:w="2492" w:type="dxa"/>
          </w:tcPr>
          <w:p w14:paraId="3E2406D7"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30 de septiembre</w:t>
            </w:r>
            <w:r w:rsidR="005144B8" w:rsidRPr="00BD4798">
              <w:rPr>
                <w:rStyle w:val="Refdenotaalpie"/>
                <w:rFonts w:cs="Arial"/>
                <w:sz w:val="20"/>
                <w:szCs w:val="20"/>
              </w:rPr>
              <w:footnoteReference w:id="280"/>
            </w:r>
          </w:p>
        </w:tc>
      </w:tr>
      <w:tr w:rsidR="00D712C3" w:rsidRPr="00BD4798" w14:paraId="4DF4ECFD" w14:textId="77777777" w:rsidTr="0054643A">
        <w:trPr>
          <w:trHeight w:hRule="exact" w:val="252"/>
          <w:tblCellSpacing w:w="20" w:type="dxa"/>
          <w:jc w:val="center"/>
        </w:trPr>
        <w:tc>
          <w:tcPr>
            <w:tcW w:w="958" w:type="dxa"/>
          </w:tcPr>
          <w:p w14:paraId="0674081C"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13</w:t>
            </w:r>
          </w:p>
        </w:tc>
        <w:tc>
          <w:tcPr>
            <w:tcW w:w="3548" w:type="dxa"/>
          </w:tcPr>
          <w:p w14:paraId="2C67C901"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Ordinaria número trece</w:t>
            </w:r>
          </w:p>
        </w:tc>
        <w:tc>
          <w:tcPr>
            <w:tcW w:w="2492" w:type="dxa"/>
          </w:tcPr>
          <w:p w14:paraId="2496F2FF"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1 de octubre</w:t>
            </w:r>
            <w:r w:rsidR="00494903" w:rsidRPr="00BD4798">
              <w:rPr>
                <w:rStyle w:val="Refdenotaalpie"/>
                <w:rFonts w:cs="Arial"/>
                <w:sz w:val="20"/>
                <w:szCs w:val="20"/>
              </w:rPr>
              <w:footnoteReference w:id="281"/>
            </w:r>
          </w:p>
        </w:tc>
      </w:tr>
      <w:tr w:rsidR="00D712C3" w:rsidRPr="00BD4798" w14:paraId="294473E2" w14:textId="77777777" w:rsidTr="001A4D59">
        <w:trPr>
          <w:trHeight w:hRule="exact" w:val="374"/>
          <w:tblCellSpacing w:w="20" w:type="dxa"/>
          <w:jc w:val="center"/>
        </w:trPr>
        <w:tc>
          <w:tcPr>
            <w:tcW w:w="958" w:type="dxa"/>
          </w:tcPr>
          <w:p w14:paraId="48348345"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14</w:t>
            </w:r>
          </w:p>
        </w:tc>
        <w:tc>
          <w:tcPr>
            <w:tcW w:w="3548" w:type="dxa"/>
          </w:tcPr>
          <w:p w14:paraId="219CD459"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Ordinaria número catorce</w:t>
            </w:r>
          </w:p>
        </w:tc>
        <w:tc>
          <w:tcPr>
            <w:tcW w:w="2492" w:type="dxa"/>
          </w:tcPr>
          <w:p w14:paraId="188B0B7D"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14 de octubre</w:t>
            </w:r>
            <w:r w:rsidR="00494903" w:rsidRPr="00BD4798">
              <w:rPr>
                <w:rStyle w:val="Refdenotaalpie"/>
                <w:rFonts w:cs="Arial"/>
                <w:sz w:val="20"/>
                <w:szCs w:val="20"/>
              </w:rPr>
              <w:footnoteReference w:id="282"/>
            </w:r>
          </w:p>
        </w:tc>
      </w:tr>
      <w:tr w:rsidR="00D712C3" w:rsidRPr="00BD4798" w14:paraId="618BA78A" w14:textId="77777777" w:rsidTr="0054643A">
        <w:trPr>
          <w:trHeight w:hRule="exact" w:val="260"/>
          <w:tblCellSpacing w:w="20" w:type="dxa"/>
          <w:jc w:val="center"/>
        </w:trPr>
        <w:tc>
          <w:tcPr>
            <w:tcW w:w="958" w:type="dxa"/>
          </w:tcPr>
          <w:p w14:paraId="421E64CA"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15</w:t>
            </w:r>
          </w:p>
        </w:tc>
        <w:tc>
          <w:tcPr>
            <w:tcW w:w="3548" w:type="dxa"/>
          </w:tcPr>
          <w:p w14:paraId="230D825C"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Ordinaria número quince</w:t>
            </w:r>
          </w:p>
        </w:tc>
        <w:tc>
          <w:tcPr>
            <w:tcW w:w="2492" w:type="dxa"/>
          </w:tcPr>
          <w:p w14:paraId="584EC941"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18 de octubre</w:t>
            </w:r>
            <w:r w:rsidR="00A43F86" w:rsidRPr="00BD4798">
              <w:rPr>
                <w:rStyle w:val="Refdenotaalpie"/>
                <w:rFonts w:cs="Arial"/>
                <w:sz w:val="20"/>
                <w:szCs w:val="20"/>
              </w:rPr>
              <w:footnoteReference w:id="283"/>
            </w:r>
          </w:p>
        </w:tc>
      </w:tr>
      <w:tr w:rsidR="00D712C3" w:rsidRPr="00BD4798" w14:paraId="6CBE3803" w14:textId="77777777" w:rsidTr="0054643A">
        <w:trPr>
          <w:trHeight w:hRule="exact" w:val="250"/>
          <w:tblCellSpacing w:w="20" w:type="dxa"/>
          <w:jc w:val="center"/>
        </w:trPr>
        <w:tc>
          <w:tcPr>
            <w:tcW w:w="958" w:type="dxa"/>
          </w:tcPr>
          <w:p w14:paraId="45A74CAC"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16</w:t>
            </w:r>
          </w:p>
        </w:tc>
        <w:tc>
          <w:tcPr>
            <w:tcW w:w="3548" w:type="dxa"/>
          </w:tcPr>
          <w:p w14:paraId="3E353FC5"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Ordinaria número dieciséis</w:t>
            </w:r>
          </w:p>
        </w:tc>
        <w:tc>
          <w:tcPr>
            <w:tcW w:w="2492" w:type="dxa"/>
          </w:tcPr>
          <w:p w14:paraId="1BDC47E1"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28 de octubre</w:t>
            </w:r>
            <w:r w:rsidR="00A43F86" w:rsidRPr="00BD4798">
              <w:rPr>
                <w:rStyle w:val="Refdenotaalpie"/>
                <w:rFonts w:cs="Arial"/>
                <w:sz w:val="20"/>
                <w:szCs w:val="20"/>
              </w:rPr>
              <w:footnoteReference w:id="284"/>
            </w:r>
          </w:p>
        </w:tc>
      </w:tr>
      <w:tr w:rsidR="00D712C3" w:rsidRPr="00BD4798" w14:paraId="756FB73D" w14:textId="77777777" w:rsidTr="0054643A">
        <w:trPr>
          <w:trHeight w:hRule="exact" w:val="240"/>
          <w:tblCellSpacing w:w="20" w:type="dxa"/>
          <w:jc w:val="center"/>
        </w:trPr>
        <w:tc>
          <w:tcPr>
            <w:tcW w:w="958" w:type="dxa"/>
          </w:tcPr>
          <w:p w14:paraId="5877AA8C"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17</w:t>
            </w:r>
          </w:p>
        </w:tc>
        <w:tc>
          <w:tcPr>
            <w:tcW w:w="3548" w:type="dxa"/>
          </w:tcPr>
          <w:p w14:paraId="01D6A696"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Extraordinaria número diecisiete</w:t>
            </w:r>
          </w:p>
        </w:tc>
        <w:tc>
          <w:tcPr>
            <w:tcW w:w="2492" w:type="dxa"/>
          </w:tcPr>
          <w:p w14:paraId="22C18749"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30 de octubre</w:t>
            </w:r>
            <w:r w:rsidR="00DB73C9" w:rsidRPr="00BD4798">
              <w:rPr>
                <w:rStyle w:val="Refdenotaalpie"/>
                <w:rFonts w:cs="Arial"/>
                <w:sz w:val="20"/>
                <w:szCs w:val="20"/>
              </w:rPr>
              <w:footnoteReference w:id="285"/>
            </w:r>
          </w:p>
        </w:tc>
      </w:tr>
      <w:tr w:rsidR="00D712C3" w:rsidRPr="00BD4798" w14:paraId="7331E8C2" w14:textId="77777777" w:rsidTr="0054643A">
        <w:trPr>
          <w:trHeight w:hRule="exact" w:val="258"/>
          <w:tblCellSpacing w:w="20" w:type="dxa"/>
          <w:jc w:val="center"/>
        </w:trPr>
        <w:tc>
          <w:tcPr>
            <w:tcW w:w="958" w:type="dxa"/>
          </w:tcPr>
          <w:p w14:paraId="59D58716"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18</w:t>
            </w:r>
          </w:p>
        </w:tc>
        <w:tc>
          <w:tcPr>
            <w:tcW w:w="3548" w:type="dxa"/>
          </w:tcPr>
          <w:p w14:paraId="6FAC2E6E"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Extraordinaria número dieciocho</w:t>
            </w:r>
          </w:p>
        </w:tc>
        <w:tc>
          <w:tcPr>
            <w:tcW w:w="2492" w:type="dxa"/>
          </w:tcPr>
          <w:p w14:paraId="3B7E3131"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6 de noviembre</w:t>
            </w:r>
            <w:r w:rsidR="005144B8" w:rsidRPr="00BD4798">
              <w:rPr>
                <w:rStyle w:val="Refdenotaalpie"/>
                <w:rFonts w:cs="Arial"/>
                <w:sz w:val="20"/>
                <w:szCs w:val="20"/>
              </w:rPr>
              <w:footnoteReference w:id="286"/>
            </w:r>
          </w:p>
        </w:tc>
      </w:tr>
      <w:tr w:rsidR="00D712C3" w:rsidRPr="00BD4798" w14:paraId="1D305AA0" w14:textId="77777777" w:rsidTr="006E351A">
        <w:trPr>
          <w:trHeight w:hRule="exact" w:val="308"/>
          <w:tblCellSpacing w:w="20" w:type="dxa"/>
          <w:jc w:val="center"/>
        </w:trPr>
        <w:tc>
          <w:tcPr>
            <w:tcW w:w="958" w:type="dxa"/>
          </w:tcPr>
          <w:p w14:paraId="5CBB5103"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19</w:t>
            </w:r>
          </w:p>
        </w:tc>
        <w:tc>
          <w:tcPr>
            <w:tcW w:w="3548" w:type="dxa"/>
          </w:tcPr>
          <w:p w14:paraId="191FC7B8"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Extraordinaria número diecinueve</w:t>
            </w:r>
          </w:p>
        </w:tc>
        <w:tc>
          <w:tcPr>
            <w:tcW w:w="2492" w:type="dxa"/>
          </w:tcPr>
          <w:p w14:paraId="733D9956"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8 de noviembre</w:t>
            </w:r>
            <w:r w:rsidR="005144B8" w:rsidRPr="00BD4798">
              <w:rPr>
                <w:rStyle w:val="Refdenotaalpie"/>
                <w:rFonts w:cs="Arial"/>
                <w:sz w:val="20"/>
                <w:szCs w:val="20"/>
              </w:rPr>
              <w:footnoteReference w:id="287"/>
            </w:r>
          </w:p>
        </w:tc>
      </w:tr>
      <w:tr w:rsidR="00D712C3" w:rsidRPr="00BD4798" w14:paraId="21D9FD1D" w14:textId="77777777" w:rsidTr="0054643A">
        <w:trPr>
          <w:trHeight w:hRule="exact" w:val="252"/>
          <w:tblCellSpacing w:w="20" w:type="dxa"/>
          <w:jc w:val="center"/>
        </w:trPr>
        <w:tc>
          <w:tcPr>
            <w:tcW w:w="958" w:type="dxa"/>
          </w:tcPr>
          <w:p w14:paraId="631172A1"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20</w:t>
            </w:r>
          </w:p>
        </w:tc>
        <w:tc>
          <w:tcPr>
            <w:tcW w:w="3548" w:type="dxa"/>
          </w:tcPr>
          <w:p w14:paraId="2F6787C5"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Ordinaria número veinte</w:t>
            </w:r>
          </w:p>
        </w:tc>
        <w:tc>
          <w:tcPr>
            <w:tcW w:w="2492" w:type="dxa"/>
          </w:tcPr>
          <w:p w14:paraId="31D05F04"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15 de noviembre</w:t>
            </w:r>
            <w:r w:rsidR="00DB33FC" w:rsidRPr="00BD4798">
              <w:rPr>
                <w:rStyle w:val="Refdenotaalpie"/>
                <w:rFonts w:cs="Arial"/>
                <w:sz w:val="20"/>
                <w:szCs w:val="20"/>
              </w:rPr>
              <w:footnoteReference w:id="288"/>
            </w:r>
          </w:p>
        </w:tc>
      </w:tr>
      <w:tr w:rsidR="00D712C3" w:rsidRPr="00BD4798" w14:paraId="476B1D82" w14:textId="77777777" w:rsidTr="0054643A">
        <w:trPr>
          <w:trHeight w:hRule="exact" w:val="256"/>
          <w:tblCellSpacing w:w="20" w:type="dxa"/>
          <w:jc w:val="center"/>
        </w:trPr>
        <w:tc>
          <w:tcPr>
            <w:tcW w:w="958" w:type="dxa"/>
          </w:tcPr>
          <w:p w14:paraId="42D00126"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21</w:t>
            </w:r>
          </w:p>
        </w:tc>
        <w:tc>
          <w:tcPr>
            <w:tcW w:w="3548" w:type="dxa"/>
          </w:tcPr>
          <w:p w14:paraId="40C8F0D0"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Ordinaria número veintiuno</w:t>
            </w:r>
          </w:p>
        </w:tc>
        <w:tc>
          <w:tcPr>
            <w:tcW w:w="2492" w:type="dxa"/>
          </w:tcPr>
          <w:p w14:paraId="77CB2583"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15 de noviembre</w:t>
            </w:r>
            <w:r w:rsidR="00DB33FC" w:rsidRPr="00BD4798">
              <w:rPr>
                <w:rStyle w:val="Refdenotaalpie"/>
                <w:rFonts w:cs="Arial"/>
                <w:sz w:val="20"/>
                <w:szCs w:val="20"/>
              </w:rPr>
              <w:footnoteReference w:id="289"/>
            </w:r>
          </w:p>
        </w:tc>
      </w:tr>
      <w:tr w:rsidR="00D712C3" w:rsidRPr="00BD4798" w14:paraId="04A50158" w14:textId="77777777" w:rsidTr="0054643A">
        <w:trPr>
          <w:trHeight w:hRule="exact" w:val="246"/>
          <w:tblCellSpacing w:w="20" w:type="dxa"/>
          <w:jc w:val="center"/>
        </w:trPr>
        <w:tc>
          <w:tcPr>
            <w:tcW w:w="958" w:type="dxa"/>
          </w:tcPr>
          <w:p w14:paraId="7357D512"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22</w:t>
            </w:r>
          </w:p>
        </w:tc>
        <w:tc>
          <w:tcPr>
            <w:tcW w:w="3548" w:type="dxa"/>
          </w:tcPr>
          <w:p w14:paraId="0B96135F"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Extraordinaria número veintidós</w:t>
            </w:r>
          </w:p>
        </w:tc>
        <w:tc>
          <w:tcPr>
            <w:tcW w:w="2492" w:type="dxa"/>
          </w:tcPr>
          <w:p w14:paraId="1771D27F"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17 de noviembre</w:t>
            </w:r>
            <w:r w:rsidR="00CD37EA" w:rsidRPr="00BD4798">
              <w:rPr>
                <w:rStyle w:val="Refdenotaalpie"/>
                <w:rFonts w:cs="Arial"/>
                <w:sz w:val="20"/>
                <w:szCs w:val="20"/>
              </w:rPr>
              <w:footnoteReference w:id="290"/>
            </w:r>
          </w:p>
        </w:tc>
      </w:tr>
      <w:tr w:rsidR="00D712C3" w:rsidRPr="00BD4798" w14:paraId="10A01AD8" w14:textId="77777777" w:rsidTr="0054643A">
        <w:trPr>
          <w:trHeight w:hRule="exact" w:val="250"/>
          <w:tblCellSpacing w:w="20" w:type="dxa"/>
          <w:jc w:val="center"/>
        </w:trPr>
        <w:tc>
          <w:tcPr>
            <w:tcW w:w="958" w:type="dxa"/>
          </w:tcPr>
          <w:p w14:paraId="49315114"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23</w:t>
            </w:r>
          </w:p>
        </w:tc>
        <w:tc>
          <w:tcPr>
            <w:tcW w:w="3548" w:type="dxa"/>
          </w:tcPr>
          <w:p w14:paraId="04004A61"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Ordinaria número veintitrés</w:t>
            </w:r>
          </w:p>
        </w:tc>
        <w:tc>
          <w:tcPr>
            <w:tcW w:w="2492" w:type="dxa"/>
          </w:tcPr>
          <w:p w14:paraId="1A32241D"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29 de noviembre</w:t>
            </w:r>
            <w:r w:rsidR="00DB33FC" w:rsidRPr="00BD4798">
              <w:rPr>
                <w:rStyle w:val="Refdenotaalpie"/>
                <w:rFonts w:cs="Arial"/>
                <w:sz w:val="20"/>
                <w:szCs w:val="20"/>
              </w:rPr>
              <w:footnoteReference w:id="291"/>
            </w:r>
          </w:p>
        </w:tc>
      </w:tr>
      <w:tr w:rsidR="00D712C3" w:rsidRPr="00BD4798" w14:paraId="207599B0" w14:textId="77777777" w:rsidTr="0054643A">
        <w:trPr>
          <w:trHeight w:hRule="exact" w:val="254"/>
          <w:tblCellSpacing w:w="20" w:type="dxa"/>
          <w:jc w:val="center"/>
        </w:trPr>
        <w:tc>
          <w:tcPr>
            <w:tcW w:w="958" w:type="dxa"/>
          </w:tcPr>
          <w:p w14:paraId="69328DAF"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24</w:t>
            </w:r>
          </w:p>
        </w:tc>
        <w:tc>
          <w:tcPr>
            <w:tcW w:w="3548" w:type="dxa"/>
          </w:tcPr>
          <w:p w14:paraId="53725BC6"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Ordinaria número veinticuatro</w:t>
            </w:r>
          </w:p>
        </w:tc>
        <w:tc>
          <w:tcPr>
            <w:tcW w:w="2492" w:type="dxa"/>
          </w:tcPr>
          <w:p w14:paraId="653795AA"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29 de noviembre</w:t>
            </w:r>
            <w:r w:rsidR="00DB33FC" w:rsidRPr="00BD4798">
              <w:rPr>
                <w:rStyle w:val="Refdenotaalpie"/>
                <w:rFonts w:cs="Arial"/>
                <w:sz w:val="20"/>
                <w:szCs w:val="20"/>
              </w:rPr>
              <w:footnoteReference w:id="292"/>
            </w:r>
          </w:p>
        </w:tc>
      </w:tr>
      <w:tr w:rsidR="00D712C3" w:rsidRPr="00BD4798" w14:paraId="6AC27E42" w14:textId="77777777" w:rsidTr="0054643A">
        <w:trPr>
          <w:trHeight w:hRule="exact" w:val="244"/>
          <w:tblCellSpacing w:w="20" w:type="dxa"/>
          <w:jc w:val="center"/>
        </w:trPr>
        <w:tc>
          <w:tcPr>
            <w:tcW w:w="958" w:type="dxa"/>
          </w:tcPr>
          <w:p w14:paraId="5A95C33C"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25</w:t>
            </w:r>
          </w:p>
        </w:tc>
        <w:tc>
          <w:tcPr>
            <w:tcW w:w="3548" w:type="dxa"/>
          </w:tcPr>
          <w:p w14:paraId="3E6FCDE2"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Extraordinaria número veinticinco</w:t>
            </w:r>
          </w:p>
        </w:tc>
        <w:tc>
          <w:tcPr>
            <w:tcW w:w="2492" w:type="dxa"/>
          </w:tcPr>
          <w:p w14:paraId="623A1EF5"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6 de diciembre</w:t>
            </w:r>
            <w:r w:rsidR="00CD37EA" w:rsidRPr="00BD4798">
              <w:rPr>
                <w:rStyle w:val="Refdenotaalpie"/>
                <w:rFonts w:cs="Arial"/>
                <w:sz w:val="20"/>
                <w:szCs w:val="20"/>
              </w:rPr>
              <w:footnoteReference w:id="293"/>
            </w:r>
          </w:p>
        </w:tc>
      </w:tr>
      <w:tr w:rsidR="00D712C3" w:rsidRPr="00BD4798" w14:paraId="1E1B8693" w14:textId="77777777" w:rsidTr="0054643A">
        <w:trPr>
          <w:trHeight w:hRule="exact" w:val="248"/>
          <w:tblCellSpacing w:w="20" w:type="dxa"/>
          <w:jc w:val="center"/>
        </w:trPr>
        <w:tc>
          <w:tcPr>
            <w:tcW w:w="958" w:type="dxa"/>
          </w:tcPr>
          <w:p w14:paraId="4272A156"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26</w:t>
            </w:r>
          </w:p>
        </w:tc>
        <w:tc>
          <w:tcPr>
            <w:tcW w:w="3548" w:type="dxa"/>
          </w:tcPr>
          <w:p w14:paraId="42A447A5"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Ordinaria número veintiséis</w:t>
            </w:r>
          </w:p>
        </w:tc>
        <w:tc>
          <w:tcPr>
            <w:tcW w:w="2492" w:type="dxa"/>
          </w:tcPr>
          <w:p w14:paraId="335D51E5"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6 de diciembre</w:t>
            </w:r>
            <w:r w:rsidR="00DB33FC" w:rsidRPr="00BD4798">
              <w:rPr>
                <w:rStyle w:val="Refdenotaalpie"/>
                <w:rFonts w:cs="Arial"/>
                <w:sz w:val="20"/>
                <w:szCs w:val="20"/>
              </w:rPr>
              <w:footnoteReference w:id="294"/>
            </w:r>
          </w:p>
        </w:tc>
      </w:tr>
      <w:tr w:rsidR="00D712C3" w:rsidRPr="00BD4798" w14:paraId="0BA2A042" w14:textId="77777777" w:rsidTr="0054643A">
        <w:trPr>
          <w:trHeight w:hRule="exact" w:val="238"/>
          <w:tblCellSpacing w:w="20" w:type="dxa"/>
          <w:jc w:val="center"/>
        </w:trPr>
        <w:tc>
          <w:tcPr>
            <w:tcW w:w="958" w:type="dxa"/>
          </w:tcPr>
          <w:p w14:paraId="21067AB7"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27</w:t>
            </w:r>
          </w:p>
        </w:tc>
        <w:tc>
          <w:tcPr>
            <w:tcW w:w="3548" w:type="dxa"/>
          </w:tcPr>
          <w:p w14:paraId="109E72A2"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Extraordinaria número veintisiete</w:t>
            </w:r>
          </w:p>
        </w:tc>
        <w:tc>
          <w:tcPr>
            <w:tcW w:w="2492" w:type="dxa"/>
          </w:tcPr>
          <w:p w14:paraId="29A07483"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11 de diciembre</w:t>
            </w:r>
            <w:r w:rsidR="008147B1" w:rsidRPr="00BD4798">
              <w:rPr>
                <w:rStyle w:val="Refdenotaalpie"/>
                <w:rFonts w:cs="Arial"/>
                <w:sz w:val="20"/>
                <w:szCs w:val="20"/>
              </w:rPr>
              <w:footnoteReference w:id="295"/>
            </w:r>
          </w:p>
        </w:tc>
      </w:tr>
      <w:tr w:rsidR="00D712C3" w:rsidRPr="00BD4798" w14:paraId="4BE6FA90" w14:textId="77777777" w:rsidTr="0054643A">
        <w:trPr>
          <w:trHeight w:hRule="exact" w:val="256"/>
          <w:tblCellSpacing w:w="20" w:type="dxa"/>
          <w:jc w:val="center"/>
        </w:trPr>
        <w:tc>
          <w:tcPr>
            <w:tcW w:w="958" w:type="dxa"/>
          </w:tcPr>
          <w:p w14:paraId="78EAAF35"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28</w:t>
            </w:r>
          </w:p>
        </w:tc>
        <w:tc>
          <w:tcPr>
            <w:tcW w:w="3548" w:type="dxa"/>
          </w:tcPr>
          <w:p w14:paraId="5E507D09"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Ordinaria número veintiocho</w:t>
            </w:r>
          </w:p>
        </w:tc>
        <w:tc>
          <w:tcPr>
            <w:tcW w:w="2492" w:type="dxa"/>
          </w:tcPr>
          <w:p w14:paraId="50D9BAFA"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20 de diciembre</w:t>
            </w:r>
            <w:r w:rsidR="00DB33FC" w:rsidRPr="00BD4798">
              <w:rPr>
                <w:rStyle w:val="Refdenotaalpie"/>
                <w:rFonts w:cs="Arial"/>
                <w:sz w:val="20"/>
                <w:szCs w:val="20"/>
              </w:rPr>
              <w:footnoteReference w:id="296"/>
            </w:r>
          </w:p>
        </w:tc>
      </w:tr>
      <w:tr w:rsidR="00D712C3" w:rsidRPr="00BD4798" w14:paraId="4111B861" w14:textId="77777777" w:rsidTr="0054643A">
        <w:trPr>
          <w:trHeight w:hRule="exact" w:val="260"/>
          <w:tblCellSpacing w:w="20" w:type="dxa"/>
          <w:jc w:val="center"/>
        </w:trPr>
        <w:tc>
          <w:tcPr>
            <w:tcW w:w="958" w:type="dxa"/>
          </w:tcPr>
          <w:p w14:paraId="772735CF"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29</w:t>
            </w:r>
          </w:p>
        </w:tc>
        <w:tc>
          <w:tcPr>
            <w:tcW w:w="3548" w:type="dxa"/>
          </w:tcPr>
          <w:p w14:paraId="36483BB0"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Extraordinaria número veintinueve</w:t>
            </w:r>
          </w:p>
        </w:tc>
        <w:tc>
          <w:tcPr>
            <w:tcW w:w="2492" w:type="dxa"/>
          </w:tcPr>
          <w:p w14:paraId="0C26A196" w14:textId="77777777" w:rsidR="00D712C3" w:rsidRPr="00BD4798" w:rsidRDefault="00D712C3" w:rsidP="009F6C0F">
            <w:pPr>
              <w:pStyle w:val="Prrafodelista"/>
              <w:spacing w:after="240"/>
              <w:ind w:left="0"/>
              <w:jc w:val="both"/>
              <w:rPr>
                <w:rFonts w:cs="Arial"/>
                <w:sz w:val="20"/>
                <w:szCs w:val="20"/>
              </w:rPr>
            </w:pPr>
            <w:r w:rsidRPr="00BD4798">
              <w:rPr>
                <w:rFonts w:cs="Arial"/>
                <w:sz w:val="20"/>
                <w:szCs w:val="20"/>
              </w:rPr>
              <w:t>20 de diciembre</w:t>
            </w:r>
            <w:r w:rsidR="005144B8" w:rsidRPr="00BD4798">
              <w:rPr>
                <w:rStyle w:val="Refdenotaalpie"/>
                <w:rFonts w:cs="Arial"/>
                <w:sz w:val="20"/>
                <w:szCs w:val="20"/>
              </w:rPr>
              <w:footnoteReference w:id="297"/>
            </w:r>
          </w:p>
        </w:tc>
      </w:tr>
      <w:tr w:rsidR="00D712C3" w:rsidRPr="00BD4798" w14:paraId="1901424B" w14:textId="77777777" w:rsidTr="0054643A">
        <w:trPr>
          <w:trHeight w:hRule="exact" w:val="236"/>
          <w:tblCellSpacing w:w="20" w:type="dxa"/>
          <w:jc w:val="center"/>
        </w:trPr>
        <w:tc>
          <w:tcPr>
            <w:tcW w:w="958" w:type="dxa"/>
          </w:tcPr>
          <w:p w14:paraId="5FDB469D"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30</w:t>
            </w:r>
          </w:p>
        </w:tc>
        <w:tc>
          <w:tcPr>
            <w:tcW w:w="3548" w:type="dxa"/>
          </w:tcPr>
          <w:p w14:paraId="7A30EC05"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E</w:t>
            </w:r>
            <w:r w:rsidR="008747ED" w:rsidRPr="00BD4798">
              <w:rPr>
                <w:rFonts w:cs="Arial"/>
                <w:sz w:val="20"/>
                <w:szCs w:val="20"/>
              </w:rPr>
              <w:t>xtraordinaria número treinta</w:t>
            </w:r>
          </w:p>
        </w:tc>
        <w:tc>
          <w:tcPr>
            <w:tcW w:w="2492" w:type="dxa"/>
          </w:tcPr>
          <w:p w14:paraId="41DB66BD"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26</w:t>
            </w:r>
            <w:r w:rsidR="008747ED" w:rsidRPr="00BD4798">
              <w:rPr>
                <w:rFonts w:cs="Arial"/>
                <w:sz w:val="20"/>
                <w:szCs w:val="20"/>
              </w:rPr>
              <w:t xml:space="preserve"> de diciembre</w:t>
            </w:r>
            <w:r w:rsidR="005144B8" w:rsidRPr="00BD4798">
              <w:rPr>
                <w:rStyle w:val="Refdenotaalpie"/>
                <w:rFonts w:cs="Arial"/>
                <w:sz w:val="20"/>
                <w:szCs w:val="20"/>
              </w:rPr>
              <w:footnoteReference w:id="298"/>
            </w:r>
          </w:p>
        </w:tc>
      </w:tr>
      <w:tr w:rsidR="00D712C3" w:rsidRPr="00BD4798" w14:paraId="4A360F93" w14:textId="77777777" w:rsidTr="0054643A">
        <w:trPr>
          <w:trHeight w:hRule="exact" w:val="254"/>
          <w:tblCellSpacing w:w="20" w:type="dxa"/>
          <w:jc w:val="center"/>
        </w:trPr>
        <w:tc>
          <w:tcPr>
            <w:tcW w:w="958" w:type="dxa"/>
          </w:tcPr>
          <w:p w14:paraId="605904B8"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31</w:t>
            </w:r>
          </w:p>
        </w:tc>
        <w:tc>
          <w:tcPr>
            <w:tcW w:w="3548" w:type="dxa"/>
          </w:tcPr>
          <w:p w14:paraId="52170001"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O</w:t>
            </w:r>
            <w:r w:rsidR="008747ED" w:rsidRPr="00BD4798">
              <w:rPr>
                <w:rFonts w:cs="Arial"/>
                <w:sz w:val="20"/>
                <w:szCs w:val="20"/>
              </w:rPr>
              <w:t>rdinaria número treinta y uno</w:t>
            </w:r>
          </w:p>
        </w:tc>
        <w:tc>
          <w:tcPr>
            <w:tcW w:w="2492" w:type="dxa"/>
          </w:tcPr>
          <w:p w14:paraId="5767F530"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31</w:t>
            </w:r>
            <w:r w:rsidR="008747ED" w:rsidRPr="00BD4798">
              <w:rPr>
                <w:rFonts w:cs="Arial"/>
                <w:sz w:val="20"/>
                <w:szCs w:val="20"/>
              </w:rPr>
              <w:t xml:space="preserve"> de diciembre</w:t>
            </w:r>
            <w:r w:rsidR="00494903" w:rsidRPr="00BD4798">
              <w:rPr>
                <w:rStyle w:val="Refdenotaalpie"/>
                <w:rFonts w:cs="Arial"/>
                <w:sz w:val="20"/>
                <w:szCs w:val="20"/>
              </w:rPr>
              <w:footnoteReference w:id="299"/>
            </w:r>
          </w:p>
        </w:tc>
      </w:tr>
      <w:tr w:rsidR="00D712C3" w:rsidRPr="00BD4798" w14:paraId="6D69E9E6" w14:textId="77777777" w:rsidTr="0054643A">
        <w:trPr>
          <w:trHeight w:hRule="exact" w:val="244"/>
          <w:tblCellSpacing w:w="20" w:type="dxa"/>
          <w:jc w:val="center"/>
        </w:trPr>
        <w:tc>
          <w:tcPr>
            <w:tcW w:w="958" w:type="dxa"/>
          </w:tcPr>
          <w:p w14:paraId="17004BC7"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32</w:t>
            </w:r>
          </w:p>
        </w:tc>
        <w:tc>
          <w:tcPr>
            <w:tcW w:w="3548" w:type="dxa"/>
          </w:tcPr>
          <w:p w14:paraId="0167CED0"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O</w:t>
            </w:r>
            <w:r w:rsidR="008747ED" w:rsidRPr="00BD4798">
              <w:rPr>
                <w:rFonts w:cs="Arial"/>
                <w:sz w:val="20"/>
                <w:szCs w:val="20"/>
              </w:rPr>
              <w:t>rdinaria número treinta y dos</w:t>
            </w:r>
          </w:p>
        </w:tc>
        <w:tc>
          <w:tcPr>
            <w:tcW w:w="2492" w:type="dxa"/>
          </w:tcPr>
          <w:p w14:paraId="0675B9EA"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 xml:space="preserve">6 </w:t>
            </w:r>
            <w:r w:rsidR="008747ED" w:rsidRPr="00BD4798">
              <w:rPr>
                <w:rFonts w:cs="Arial"/>
                <w:sz w:val="20"/>
                <w:szCs w:val="20"/>
              </w:rPr>
              <w:t>de enero</w:t>
            </w:r>
            <w:r w:rsidR="00DB33FC" w:rsidRPr="00BD4798">
              <w:rPr>
                <w:rStyle w:val="Refdenotaalpie"/>
                <w:rFonts w:cs="Arial"/>
                <w:sz w:val="20"/>
                <w:szCs w:val="20"/>
              </w:rPr>
              <w:footnoteReference w:id="300"/>
            </w:r>
          </w:p>
        </w:tc>
      </w:tr>
      <w:tr w:rsidR="00D712C3" w:rsidRPr="00BD4798" w14:paraId="368E3789" w14:textId="77777777" w:rsidTr="0054643A">
        <w:trPr>
          <w:trHeight w:hRule="exact" w:val="248"/>
          <w:tblCellSpacing w:w="20" w:type="dxa"/>
          <w:jc w:val="center"/>
        </w:trPr>
        <w:tc>
          <w:tcPr>
            <w:tcW w:w="958" w:type="dxa"/>
          </w:tcPr>
          <w:p w14:paraId="133F021E"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33</w:t>
            </w:r>
          </w:p>
        </w:tc>
        <w:tc>
          <w:tcPr>
            <w:tcW w:w="3548" w:type="dxa"/>
          </w:tcPr>
          <w:p w14:paraId="73410027"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O</w:t>
            </w:r>
            <w:r w:rsidR="008747ED" w:rsidRPr="00BD4798">
              <w:rPr>
                <w:rFonts w:cs="Arial"/>
                <w:sz w:val="20"/>
                <w:szCs w:val="20"/>
              </w:rPr>
              <w:t>rdinaria número treinta y tres</w:t>
            </w:r>
          </w:p>
        </w:tc>
        <w:tc>
          <w:tcPr>
            <w:tcW w:w="2492" w:type="dxa"/>
          </w:tcPr>
          <w:p w14:paraId="1FAFCE68"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14</w:t>
            </w:r>
            <w:r w:rsidR="008747ED" w:rsidRPr="00BD4798">
              <w:rPr>
                <w:rFonts w:cs="Arial"/>
                <w:sz w:val="20"/>
                <w:szCs w:val="20"/>
              </w:rPr>
              <w:t xml:space="preserve"> de enero</w:t>
            </w:r>
            <w:r w:rsidR="00DB33FC" w:rsidRPr="00BD4798">
              <w:rPr>
                <w:rStyle w:val="Refdenotaalpie"/>
                <w:rFonts w:cs="Arial"/>
                <w:sz w:val="20"/>
                <w:szCs w:val="20"/>
              </w:rPr>
              <w:footnoteReference w:id="301"/>
            </w:r>
          </w:p>
        </w:tc>
      </w:tr>
      <w:tr w:rsidR="00D712C3" w:rsidRPr="00BD4798" w14:paraId="75BFF522" w14:textId="77777777" w:rsidTr="0054643A">
        <w:trPr>
          <w:trHeight w:hRule="exact" w:val="252"/>
          <w:tblCellSpacing w:w="20" w:type="dxa"/>
          <w:jc w:val="center"/>
        </w:trPr>
        <w:tc>
          <w:tcPr>
            <w:tcW w:w="958" w:type="dxa"/>
          </w:tcPr>
          <w:p w14:paraId="08F54EC0"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34</w:t>
            </w:r>
          </w:p>
        </w:tc>
        <w:tc>
          <w:tcPr>
            <w:tcW w:w="3548" w:type="dxa"/>
          </w:tcPr>
          <w:p w14:paraId="45DAD645"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E</w:t>
            </w:r>
            <w:r w:rsidR="008747ED" w:rsidRPr="00BD4798">
              <w:rPr>
                <w:rFonts w:cs="Arial"/>
                <w:sz w:val="20"/>
                <w:szCs w:val="20"/>
              </w:rPr>
              <w:t>xtraordinaria número treinta y cuatro</w:t>
            </w:r>
          </w:p>
        </w:tc>
        <w:tc>
          <w:tcPr>
            <w:tcW w:w="2492" w:type="dxa"/>
          </w:tcPr>
          <w:p w14:paraId="775AE995"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 xml:space="preserve">23 </w:t>
            </w:r>
            <w:r w:rsidR="008747ED" w:rsidRPr="00BD4798">
              <w:rPr>
                <w:rFonts w:cs="Arial"/>
                <w:sz w:val="20"/>
                <w:szCs w:val="20"/>
              </w:rPr>
              <w:t>de enero</w:t>
            </w:r>
            <w:r w:rsidR="005144B8" w:rsidRPr="00BD4798">
              <w:rPr>
                <w:rStyle w:val="Refdenotaalpie"/>
                <w:rFonts w:cs="Arial"/>
                <w:sz w:val="20"/>
                <w:szCs w:val="20"/>
              </w:rPr>
              <w:footnoteReference w:id="302"/>
            </w:r>
          </w:p>
        </w:tc>
      </w:tr>
      <w:tr w:rsidR="00D712C3" w:rsidRPr="00BD4798" w14:paraId="1B84B982" w14:textId="77777777" w:rsidTr="0054643A">
        <w:trPr>
          <w:trHeight w:hRule="exact" w:val="242"/>
          <w:tblCellSpacing w:w="20" w:type="dxa"/>
          <w:jc w:val="center"/>
        </w:trPr>
        <w:tc>
          <w:tcPr>
            <w:tcW w:w="958" w:type="dxa"/>
          </w:tcPr>
          <w:p w14:paraId="602C0ADE"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35</w:t>
            </w:r>
          </w:p>
        </w:tc>
        <w:tc>
          <w:tcPr>
            <w:tcW w:w="3548" w:type="dxa"/>
          </w:tcPr>
          <w:p w14:paraId="14A9C7AF"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E</w:t>
            </w:r>
            <w:r w:rsidR="008747ED" w:rsidRPr="00BD4798">
              <w:rPr>
                <w:rFonts w:cs="Arial"/>
                <w:sz w:val="20"/>
                <w:szCs w:val="20"/>
              </w:rPr>
              <w:t>xtraordinaria número treinta y cinco</w:t>
            </w:r>
          </w:p>
        </w:tc>
        <w:tc>
          <w:tcPr>
            <w:tcW w:w="2492" w:type="dxa"/>
          </w:tcPr>
          <w:p w14:paraId="505E40AB" w14:textId="77777777" w:rsidR="008747ED" w:rsidRPr="00BD4798" w:rsidRDefault="00AA5BB7" w:rsidP="009F6C0F">
            <w:pPr>
              <w:pStyle w:val="Prrafodelista"/>
              <w:tabs>
                <w:tab w:val="left" w:pos="851"/>
              </w:tabs>
              <w:spacing w:after="240"/>
              <w:ind w:left="0"/>
              <w:jc w:val="both"/>
              <w:rPr>
                <w:rFonts w:cs="Arial"/>
                <w:sz w:val="20"/>
                <w:szCs w:val="20"/>
              </w:rPr>
            </w:pPr>
            <w:r w:rsidRPr="00BD4798">
              <w:rPr>
                <w:rFonts w:cs="Arial"/>
                <w:sz w:val="20"/>
                <w:szCs w:val="20"/>
              </w:rPr>
              <w:t>23</w:t>
            </w:r>
            <w:r w:rsidR="008747ED" w:rsidRPr="00BD4798">
              <w:rPr>
                <w:rFonts w:cs="Arial"/>
                <w:sz w:val="20"/>
                <w:szCs w:val="20"/>
              </w:rPr>
              <w:t xml:space="preserve"> de enero</w:t>
            </w:r>
            <w:r w:rsidR="00494903" w:rsidRPr="00BD4798">
              <w:rPr>
                <w:rStyle w:val="Refdenotaalpie"/>
                <w:rFonts w:cs="Arial"/>
                <w:sz w:val="20"/>
                <w:szCs w:val="20"/>
              </w:rPr>
              <w:footnoteReference w:id="303"/>
            </w:r>
          </w:p>
          <w:p w14:paraId="4AE3AD86" w14:textId="77777777" w:rsidR="00D712C3" w:rsidRPr="00BD4798" w:rsidRDefault="00D712C3" w:rsidP="009F6C0F">
            <w:pPr>
              <w:pStyle w:val="Prrafodelista"/>
              <w:spacing w:after="240"/>
              <w:ind w:left="0"/>
              <w:jc w:val="both"/>
              <w:rPr>
                <w:rFonts w:cs="Arial"/>
                <w:sz w:val="20"/>
                <w:szCs w:val="20"/>
              </w:rPr>
            </w:pPr>
          </w:p>
        </w:tc>
      </w:tr>
      <w:tr w:rsidR="00D712C3" w:rsidRPr="00BD4798" w14:paraId="57A46347" w14:textId="77777777" w:rsidTr="0054643A">
        <w:trPr>
          <w:trHeight w:hRule="exact" w:val="260"/>
          <w:tblCellSpacing w:w="20" w:type="dxa"/>
          <w:jc w:val="center"/>
        </w:trPr>
        <w:tc>
          <w:tcPr>
            <w:tcW w:w="958" w:type="dxa"/>
          </w:tcPr>
          <w:p w14:paraId="4DCD832C"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36</w:t>
            </w:r>
          </w:p>
        </w:tc>
        <w:tc>
          <w:tcPr>
            <w:tcW w:w="3548" w:type="dxa"/>
          </w:tcPr>
          <w:p w14:paraId="602E0BBE"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Extraordinaria número treinta y seis</w:t>
            </w:r>
          </w:p>
        </w:tc>
        <w:tc>
          <w:tcPr>
            <w:tcW w:w="2492" w:type="dxa"/>
          </w:tcPr>
          <w:p w14:paraId="61857347" w14:textId="77777777" w:rsidR="00D712C3" w:rsidRPr="00BD4798" w:rsidRDefault="00AA5BB7" w:rsidP="009F6C0F">
            <w:pPr>
              <w:pStyle w:val="Prrafodelista"/>
              <w:spacing w:after="240"/>
              <w:ind w:left="0"/>
              <w:jc w:val="both"/>
              <w:rPr>
                <w:rFonts w:cs="Arial"/>
                <w:sz w:val="20"/>
                <w:szCs w:val="20"/>
              </w:rPr>
            </w:pPr>
            <w:r w:rsidRPr="00BD4798">
              <w:rPr>
                <w:rFonts w:cs="Arial"/>
                <w:sz w:val="20"/>
                <w:szCs w:val="20"/>
              </w:rPr>
              <w:t>23 de enero</w:t>
            </w:r>
            <w:r w:rsidR="00494903" w:rsidRPr="00BD4798">
              <w:rPr>
                <w:rStyle w:val="Refdenotaalpie"/>
                <w:rFonts w:cs="Arial"/>
                <w:sz w:val="20"/>
                <w:szCs w:val="20"/>
              </w:rPr>
              <w:footnoteReference w:id="304"/>
            </w:r>
          </w:p>
        </w:tc>
      </w:tr>
      <w:tr w:rsidR="00D712C3" w:rsidRPr="00BD4798" w14:paraId="71459AF2" w14:textId="77777777" w:rsidTr="0054643A">
        <w:trPr>
          <w:trHeight w:hRule="exact" w:val="250"/>
          <w:tblCellSpacing w:w="20" w:type="dxa"/>
          <w:jc w:val="center"/>
        </w:trPr>
        <w:tc>
          <w:tcPr>
            <w:tcW w:w="958" w:type="dxa"/>
          </w:tcPr>
          <w:p w14:paraId="588177A1"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37</w:t>
            </w:r>
          </w:p>
        </w:tc>
        <w:tc>
          <w:tcPr>
            <w:tcW w:w="3548" w:type="dxa"/>
          </w:tcPr>
          <w:p w14:paraId="79D73759" w14:textId="77777777" w:rsidR="00D712C3" w:rsidRPr="00BD4798" w:rsidRDefault="00AE027D" w:rsidP="009F6C0F">
            <w:pPr>
              <w:pStyle w:val="Prrafodelista"/>
              <w:spacing w:after="240"/>
              <w:ind w:left="0"/>
              <w:jc w:val="both"/>
              <w:rPr>
                <w:rFonts w:cs="Arial"/>
                <w:sz w:val="20"/>
                <w:szCs w:val="20"/>
              </w:rPr>
            </w:pPr>
            <w:r w:rsidRPr="00BD4798">
              <w:rPr>
                <w:rFonts w:cs="Arial"/>
                <w:sz w:val="20"/>
                <w:szCs w:val="20"/>
              </w:rPr>
              <w:t>Extraordinaria número treinta y siete</w:t>
            </w:r>
          </w:p>
        </w:tc>
        <w:tc>
          <w:tcPr>
            <w:tcW w:w="2492" w:type="dxa"/>
          </w:tcPr>
          <w:p w14:paraId="507345B2" w14:textId="77777777" w:rsidR="00D712C3" w:rsidRPr="00BD4798" w:rsidRDefault="00AE027D" w:rsidP="009F6C0F">
            <w:pPr>
              <w:pStyle w:val="Prrafodelista"/>
              <w:spacing w:after="240"/>
              <w:ind w:left="0"/>
              <w:jc w:val="both"/>
              <w:rPr>
                <w:rFonts w:cs="Arial"/>
                <w:sz w:val="20"/>
                <w:szCs w:val="20"/>
              </w:rPr>
            </w:pPr>
            <w:r w:rsidRPr="00BD4798">
              <w:rPr>
                <w:rFonts w:cs="Arial"/>
                <w:sz w:val="20"/>
                <w:szCs w:val="20"/>
              </w:rPr>
              <w:t>23 de enero</w:t>
            </w:r>
            <w:r w:rsidR="00494903" w:rsidRPr="00BD4798">
              <w:rPr>
                <w:rStyle w:val="Refdenotaalpie"/>
                <w:rFonts w:cs="Arial"/>
                <w:sz w:val="20"/>
                <w:szCs w:val="20"/>
              </w:rPr>
              <w:footnoteReference w:id="305"/>
            </w:r>
          </w:p>
        </w:tc>
      </w:tr>
      <w:tr w:rsidR="00D712C3" w:rsidRPr="00BD4798" w14:paraId="13A098FE" w14:textId="77777777" w:rsidTr="0054643A">
        <w:trPr>
          <w:trHeight w:hRule="exact" w:val="240"/>
          <w:tblCellSpacing w:w="20" w:type="dxa"/>
          <w:jc w:val="center"/>
        </w:trPr>
        <w:tc>
          <w:tcPr>
            <w:tcW w:w="958" w:type="dxa"/>
          </w:tcPr>
          <w:p w14:paraId="16563B97"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38</w:t>
            </w:r>
          </w:p>
        </w:tc>
        <w:tc>
          <w:tcPr>
            <w:tcW w:w="3548" w:type="dxa"/>
          </w:tcPr>
          <w:p w14:paraId="0538C522" w14:textId="77777777" w:rsidR="00D712C3" w:rsidRPr="00BD4798" w:rsidRDefault="00AE027D" w:rsidP="009F6C0F">
            <w:pPr>
              <w:pStyle w:val="Prrafodelista"/>
              <w:spacing w:after="240"/>
              <w:ind w:left="0"/>
              <w:jc w:val="both"/>
              <w:rPr>
                <w:rFonts w:cs="Arial"/>
                <w:sz w:val="20"/>
                <w:szCs w:val="20"/>
              </w:rPr>
            </w:pPr>
            <w:r w:rsidRPr="00BD4798">
              <w:rPr>
                <w:rFonts w:cs="Arial"/>
                <w:sz w:val="20"/>
                <w:szCs w:val="20"/>
              </w:rPr>
              <w:t>Extraordinaria número treinta y ocho</w:t>
            </w:r>
          </w:p>
        </w:tc>
        <w:tc>
          <w:tcPr>
            <w:tcW w:w="2492" w:type="dxa"/>
          </w:tcPr>
          <w:p w14:paraId="6DEF6272" w14:textId="77777777" w:rsidR="00D712C3" w:rsidRPr="00BD4798" w:rsidRDefault="00AE027D" w:rsidP="009F6C0F">
            <w:pPr>
              <w:pStyle w:val="Prrafodelista"/>
              <w:spacing w:after="240"/>
              <w:ind w:left="0"/>
              <w:jc w:val="both"/>
              <w:rPr>
                <w:rFonts w:cs="Arial"/>
                <w:sz w:val="20"/>
                <w:szCs w:val="20"/>
              </w:rPr>
            </w:pPr>
            <w:r w:rsidRPr="00BD4798">
              <w:rPr>
                <w:rFonts w:cs="Arial"/>
                <w:sz w:val="20"/>
                <w:szCs w:val="20"/>
              </w:rPr>
              <w:t>23 de enero</w:t>
            </w:r>
            <w:r w:rsidR="00494903" w:rsidRPr="00BD4798">
              <w:rPr>
                <w:rStyle w:val="Refdenotaalpie"/>
                <w:rFonts w:cs="Arial"/>
                <w:sz w:val="20"/>
                <w:szCs w:val="20"/>
              </w:rPr>
              <w:footnoteReference w:id="306"/>
            </w:r>
          </w:p>
        </w:tc>
      </w:tr>
      <w:tr w:rsidR="00D712C3" w:rsidRPr="00BD4798" w14:paraId="117A7F76" w14:textId="77777777" w:rsidTr="0054643A">
        <w:trPr>
          <w:trHeight w:hRule="exact" w:val="258"/>
          <w:tblCellSpacing w:w="20" w:type="dxa"/>
          <w:jc w:val="center"/>
        </w:trPr>
        <w:tc>
          <w:tcPr>
            <w:tcW w:w="958" w:type="dxa"/>
          </w:tcPr>
          <w:p w14:paraId="1319F934" w14:textId="77777777" w:rsidR="00D712C3" w:rsidRPr="00BD4798" w:rsidRDefault="00AE027D" w:rsidP="009F6C0F">
            <w:pPr>
              <w:pStyle w:val="Prrafodelista"/>
              <w:spacing w:after="240"/>
              <w:ind w:left="0"/>
              <w:jc w:val="center"/>
              <w:rPr>
                <w:rFonts w:cs="Arial"/>
                <w:sz w:val="20"/>
                <w:szCs w:val="20"/>
              </w:rPr>
            </w:pPr>
            <w:r w:rsidRPr="00BD4798">
              <w:rPr>
                <w:rFonts w:cs="Arial"/>
                <w:sz w:val="20"/>
                <w:szCs w:val="20"/>
              </w:rPr>
              <w:t>39</w:t>
            </w:r>
          </w:p>
        </w:tc>
        <w:tc>
          <w:tcPr>
            <w:tcW w:w="3548" w:type="dxa"/>
          </w:tcPr>
          <w:p w14:paraId="667A0AD1" w14:textId="77777777" w:rsidR="00D712C3" w:rsidRPr="00BD4798" w:rsidRDefault="00AE027D" w:rsidP="009F6C0F">
            <w:pPr>
              <w:pStyle w:val="Prrafodelista"/>
              <w:spacing w:after="240"/>
              <w:ind w:left="0"/>
              <w:jc w:val="both"/>
              <w:rPr>
                <w:rFonts w:cs="Arial"/>
                <w:sz w:val="20"/>
                <w:szCs w:val="20"/>
              </w:rPr>
            </w:pPr>
            <w:r w:rsidRPr="00BD4798">
              <w:rPr>
                <w:rFonts w:cs="Arial"/>
                <w:sz w:val="20"/>
                <w:szCs w:val="20"/>
              </w:rPr>
              <w:t>Ordinaria número treinta y nueve</w:t>
            </w:r>
          </w:p>
        </w:tc>
        <w:tc>
          <w:tcPr>
            <w:tcW w:w="2492" w:type="dxa"/>
          </w:tcPr>
          <w:p w14:paraId="72FDE657" w14:textId="77777777" w:rsidR="00D712C3" w:rsidRPr="00BD4798" w:rsidRDefault="00AE027D" w:rsidP="009F6C0F">
            <w:pPr>
              <w:pStyle w:val="Prrafodelista"/>
              <w:spacing w:after="240"/>
              <w:ind w:left="0"/>
              <w:jc w:val="both"/>
              <w:rPr>
                <w:rFonts w:cs="Arial"/>
                <w:sz w:val="20"/>
                <w:szCs w:val="20"/>
              </w:rPr>
            </w:pPr>
            <w:r w:rsidRPr="00BD4798">
              <w:rPr>
                <w:rFonts w:cs="Arial"/>
                <w:sz w:val="20"/>
                <w:szCs w:val="20"/>
              </w:rPr>
              <w:t>30 de enero</w:t>
            </w:r>
            <w:r w:rsidR="00CD37EA" w:rsidRPr="00BD4798">
              <w:rPr>
                <w:rStyle w:val="Refdenotaalpie"/>
                <w:rFonts w:cs="Arial"/>
                <w:sz w:val="20"/>
                <w:szCs w:val="20"/>
              </w:rPr>
              <w:footnoteReference w:id="307"/>
            </w:r>
          </w:p>
        </w:tc>
      </w:tr>
      <w:bookmarkEnd w:id="17"/>
    </w:tbl>
    <w:p w14:paraId="23787C0E" w14:textId="77777777" w:rsidR="00E55E52" w:rsidRPr="00BD4798" w:rsidRDefault="00E55E52" w:rsidP="009F6C0F">
      <w:pPr>
        <w:pStyle w:val="Prrafodelista"/>
        <w:tabs>
          <w:tab w:val="left" w:pos="851"/>
        </w:tabs>
        <w:spacing w:after="240" w:line="360" w:lineRule="auto"/>
        <w:ind w:left="851"/>
        <w:jc w:val="both"/>
        <w:rPr>
          <w:rFonts w:cs="Arial"/>
          <w:sz w:val="24"/>
          <w:szCs w:val="24"/>
        </w:rPr>
      </w:pPr>
    </w:p>
    <w:p w14:paraId="603BE2AD" w14:textId="77777777" w:rsidR="00B04CCC" w:rsidRPr="00BD4798" w:rsidRDefault="006C6CFC" w:rsidP="009F6C0F">
      <w:pPr>
        <w:pStyle w:val="Prrafodelista"/>
        <w:numPr>
          <w:ilvl w:val="0"/>
          <w:numId w:val="30"/>
        </w:numPr>
        <w:tabs>
          <w:tab w:val="left" w:pos="851"/>
        </w:tabs>
        <w:spacing w:after="240" w:line="360" w:lineRule="auto"/>
        <w:ind w:left="851" w:hanging="425"/>
        <w:jc w:val="both"/>
        <w:rPr>
          <w:rFonts w:cs="Arial"/>
          <w:i/>
          <w:iCs/>
          <w:sz w:val="24"/>
          <w:szCs w:val="24"/>
        </w:rPr>
      </w:pPr>
      <w:r w:rsidRPr="00BD4798">
        <w:rPr>
          <w:rFonts w:cs="Arial"/>
          <w:sz w:val="24"/>
          <w:szCs w:val="24"/>
        </w:rPr>
        <w:t xml:space="preserve">Acta </w:t>
      </w:r>
      <w:r w:rsidR="008945AA" w:rsidRPr="00BD4798">
        <w:rPr>
          <w:rFonts w:cs="Arial"/>
          <w:sz w:val="24"/>
          <w:szCs w:val="24"/>
        </w:rPr>
        <w:t>circunstanciada de verificación de contenido de Disco Compacto denominado “Anexo</w:t>
      </w:r>
      <w:r w:rsidR="00C74C7E" w:rsidRPr="00BD4798">
        <w:rPr>
          <w:rFonts w:cs="Arial"/>
          <w:sz w:val="24"/>
          <w:szCs w:val="24"/>
        </w:rPr>
        <w:t xml:space="preserve"> </w:t>
      </w:r>
      <w:r w:rsidR="00106389" w:rsidRPr="00BD4798">
        <w:rPr>
          <w:rFonts w:cs="Arial"/>
          <w:sz w:val="24"/>
          <w:szCs w:val="24"/>
        </w:rPr>
        <w:t>TEEM-PES-VPMG-009/2025</w:t>
      </w:r>
      <w:r w:rsidR="009268C7" w:rsidRPr="00BD4798">
        <w:rPr>
          <w:rFonts w:cs="Arial"/>
          <w:sz w:val="24"/>
          <w:szCs w:val="24"/>
        </w:rPr>
        <w:t>”</w:t>
      </w:r>
      <w:r w:rsidR="00106389" w:rsidRPr="00BD4798">
        <w:rPr>
          <w:rFonts w:cs="Arial"/>
          <w:sz w:val="24"/>
          <w:szCs w:val="24"/>
        </w:rPr>
        <w:t xml:space="preserve">, </w:t>
      </w:r>
      <w:r w:rsidR="009268C7" w:rsidRPr="00BD4798">
        <w:rPr>
          <w:rFonts w:cs="Arial"/>
          <w:sz w:val="24"/>
          <w:szCs w:val="24"/>
        </w:rPr>
        <w:t xml:space="preserve">y del dispositivo USB, </w:t>
      </w:r>
      <w:r w:rsidR="00106389" w:rsidRPr="00BD4798">
        <w:rPr>
          <w:rFonts w:cs="Arial"/>
          <w:sz w:val="24"/>
          <w:szCs w:val="24"/>
        </w:rPr>
        <w:t>proporcionado</w:t>
      </w:r>
      <w:r w:rsidR="009268C7" w:rsidRPr="00BD4798">
        <w:rPr>
          <w:rFonts w:cs="Arial"/>
          <w:sz w:val="24"/>
          <w:szCs w:val="24"/>
        </w:rPr>
        <w:t>s</w:t>
      </w:r>
      <w:r w:rsidR="00106389" w:rsidRPr="00BD4798">
        <w:rPr>
          <w:rFonts w:cs="Arial"/>
          <w:sz w:val="24"/>
          <w:szCs w:val="24"/>
        </w:rPr>
        <w:t xml:space="preserve"> por </w:t>
      </w:r>
      <w:r w:rsidR="00DF2360" w:rsidRPr="00BD4798">
        <w:rPr>
          <w:rFonts w:cs="Arial"/>
          <w:sz w:val="24"/>
          <w:szCs w:val="24"/>
        </w:rPr>
        <w:t xml:space="preserve">el Presidente y la Regidora Mariana Moreno Mojica, ambos del </w:t>
      </w:r>
      <w:r w:rsidR="00DF2360" w:rsidRPr="00BD4798">
        <w:rPr>
          <w:rFonts w:cs="Arial"/>
          <w:i/>
          <w:iCs/>
          <w:sz w:val="24"/>
          <w:szCs w:val="24"/>
        </w:rPr>
        <w:t>Ayuntamiento.</w:t>
      </w:r>
      <w:r w:rsidR="008147B1" w:rsidRPr="00BD4798">
        <w:rPr>
          <w:rStyle w:val="Refdenotaalpie"/>
          <w:rFonts w:cs="Arial"/>
          <w:i/>
          <w:iCs/>
          <w:sz w:val="24"/>
          <w:szCs w:val="24"/>
        </w:rPr>
        <w:footnoteReference w:id="308"/>
      </w:r>
    </w:p>
    <w:p w14:paraId="7473EC86" w14:textId="77777777" w:rsidR="00EB5AE9" w:rsidRPr="00BD4798" w:rsidRDefault="00EB5AE9" w:rsidP="009F6C0F">
      <w:pPr>
        <w:pStyle w:val="Prrafodelista"/>
        <w:tabs>
          <w:tab w:val="left" w:pos="851"/>
        </w:tabs>
        <w:spacing w:after="240" w:line="360" w:lineRule="auto"/>
        <w:ind w:left="851"/>
        <w:jc w:val="both"/>
        <w:rPr>
          <w:rFonts w:cs="Arial"/>
          <w:sz w:val="24"/>
          <w:szCs w:val="24"/>
        </w:rPr>
      </w:pPr>
    </w:p>
    <w:p w14:paraId="1E45BD2E" w14:textId="77777777" w:rsidR="00B04CCC" w:rsidRPr="00BD4798" w:rsidRDefault="002574BB" w:rsidP="009F6C0F">
      <w:pPr>
        <w:pStyle w:val="Prrafodelista"/>
        <w:numPr>
          <w:ilvl w:val="0"/>
          <w:numId w:val="30"/>
        </w:numPr>
        <w:tabs>
          <w:tab w:val="left" w:pos="851"/>
        </w:tabs>
        <w:spacing w:after="240" w:line="360" w:lineRule="auto"/>
        <w:ind w:left="851" w:hanging="425"/>
        <w:jc w:val="both"/>
        <w:rPr>
          <w:rFonts w:cs="Arial"/>
          <w:sz w:val="24"/>
          <w:szCs w:val="24"/>
        </w:rPr>
      </w:pPr>
      <w:r w:rsidRPr="00BD4798">
        <w:rPr>
          <w:rFonts w:cs="Arial"/>
          <w:sz w:val="24"/>
          <w:szCs w:val="24"/>
        </w:rPr>
        <w:t xml:space="preserve">Oficio número DSPM/660/2025 de veintisiete de mayo, signado por el Director de Seguridad </w:t>
      </w:r>
      <w:r w:rsidR="00246AB7" w:rsidRPr="00BD4798">
        <w:rPr>
          <w:rFonts w:cs="Arial"/>
          <w:sz w:val="24"/>
          <w:szCs w:val="24"/>
        </w:rPr>
        <w:t>Pública</w:t>
      </w:r>
      <w:r w:rsidRPr="00BD4798">
        <w:rPr>
          <w:rFonts w:cs="Arial"/>
          <w:sz w:val="24"/>
          <w:szCs w:val="24"/>
        </w:rPr>
        <w:t xml:space="preserve"> Municipal de </w:t>
      </w:r>
      <w:r w:rsidR="00B0143E" w:rsidRPr="00B0143E">
        <w:rPr>
          <w:rFonts w:cs="Arial"/>
          <w:color w:val="FFFFFF"/>
          <w:sz w:val="24"/>
          <w:szCs w:val="24"/>
          <w:highlight w:val="darkCyan"/>
        </w:rPr>
        <w:t>[No.75]_ELIMINADO_el_Municipio_[28]</w:t>
      </w:r>
      <w:r w:rsidRPr="00BD4798">
        <w:rPr>
          <w:rFonts w:cs="Arial"/>
          <w:sz w:val="24"/>
          <w:szCs w:val="24"/>
        </w:rPr>
        <w:t>, Michoacán.</w:t>
      </w:r>
      <w:r w:rsidR="00A824CE" w:rsidRPr="00BD4798">
        <w:rPr>
          <w:rStyle w:val="Refdenotaalpie"/>
          <w:rFonts w:cs="Arial"/>
          <w:sz w:val="24"/>
          <w:szCs w:val="24"/>
        </w:rPr>
        <w:footnoteReference w:id="309"/>
      </w:r>
    </w:p>
    <w:p w14:paraId="747741C9" w14:textId="77777777" w:rsidR="00EB5AE9" w:rsidRPr="00BD4798" w:rsidRDefault="00EB5AE9" w:rsidP="009F6C0F">
      <w:pPr>
        <w:pStyle w:val="Prrafodelista"/>
        <w:tabs>
          <w:tab w:val="left" w:pos="851"/>
        </w:tabs>
        <w:spacing w:after="240" w:line="360" w:lineRule="auto"/>
        <w:ind w:left="0"/>
        <w:jc w:val="both"/>
        <w:rPr>
          <w:rFonts w:cs="Arial"/>
          <w:sz w:val="24"/>
          <w:szCs w:val="24"/>
        </w:rPr>
      </w:pPr>
    </w:p>
    <w:p w14:paraId="1E239F14" w14:textId="77777777" w:rsidR="00EB5AE9" w:rsidRPr="00BD4798" w:rsidRDefault="00752472" w:rsidP="009F6C0F">
      <w:pPr>
        <w:pStyle w:val="Prrafodelista"/>
        <w:numPr>
          <w:ilvl w:val="0"/>
          <w:numId w:val="30"/>
        </w:numPr>
        <w:tabs>
          <w:tab w:val="left" w:pos="851"/>
        </w:tabs>
        <w:spacing w:after="240" w:line="360" w:lineRule="auto"/>
        <w:ind w:left="851" w:hanging="425"/>
        <w:jc w:val="both"/>
        <w:rPr>
          <w:rFonts w:cs="Arial"/>
          <w:sz w:val="24"/>
          <w:szCs w:val="24"/>
        </w:rPr>
      </w:pPr>
      <w:r w:rsidRPr="00BD4798">
        <w:rPr>
          <w:rFonts w:cs="Arial"/>
          <w:sz w:val="24"/>
          <w:szCs w:val="24"/>
        </w:rPr>
        <w:t xml:space="preserve">Oficio número DSPM/661/2025 de veintisiete de mayo, signado por </w:t>
      </w:r>
      <w:r w:rsidR="00BA10B3" w:rsidRPr="00BD4798">
        <w:rPr>
          <w:rFonts w:cs="Arial"/>
          <w:sz w:val="24"/>
          <w:szCs w:val="24"/>
        </w:rPr>
        <w:t xml:space="preserve">el Subdirector </w:t>
      </w:r>
      <w:r w:rsidR="009B5FF7" w:rsidRPr="00BD4798">
        <w:rPr>
          <w:rFonts w:cs="Arial"/>
          <w:sz w:val="24"/>
          <w:szCs w:val="24"/>
        </w:rPr>
        <w:t>de Seguridad P</w:t>
      </w:r>
      <w:r w:rsidR="00246AB7" w:rsidRPr="00BD4798">
        <w:rPr>
          <w:rFonts w:cs="Arial"/>
          <w:sz w:val="24"/>
          <w:szCs w:val="24"/>
        </w:rPr>
        <w:t>ú</w:t>
      </w:r>
      <w:r w:rsidR="009B5FF7" w:rsidRPr="00BD4798">
        <w:rPr>
          <w:rFonts w:cs="Arial"/>
          <w:sz w:val="24"/>
          <w:szCs w:val="24"/>
        </w:rPr>
        <w:t xml:space="preserve">blica Municipal de </w:t>
      </w:r>
      <w:r w:rsidR="00B0143E" w:rsidRPr="00B0143E">
        <w:rPr>
          <w:rFonts w:cs="Arial"/>
          <w:color w:val="FFFFFF"/>
          <w:sz w:val="24"/>
          <w:szCs w:val="24"/>
          <w:highlight w:val="darkCyan"/>
        </w:rPr>
        <w:t>[No.76]_ELIMINADO_el_Municipio_[28]</w:t>
      </w:r>
      <w:r w:rsidR="009B5FF7" w:rsidRPr="00BD4798">
        <w:rPr>
          <w:rFonts w:cs="Arial"/>
          <w:sz w:val="24"/>
          <w:szCs w:val="24"/>
        </w:rPr>
        <w:t>, Michoacán.</w:t>
      </w:r>
      <w:r w:rsidR="00A824CE" w:rsidRPr="00BD4798">
        <w:rPr>
          <w:rStyle w:val="Refdenotaalpie"/>
          <w:rFonts w:cs="Arial"/>
          <w:sz w:val="24"/>
          <w:szCs w:val="24"/>
        </w:rPr>
        <w:footnoteReference w:id="310"/>
      </w:r>
    </w:p>
    <w:p w14:paraId="579A7AD6" w14:textId="77777777" w:rsidR="007E23BF" w:rsidRPr="00BD4798" w:rsidRDefault="007E23BF" w:rsidP="009F6C0F">
      <w:pPr>
        <w:pStyle w:val="Prrafodelista"/>
        <w:spacing w:after="240"/>
        <w:rPr>
          <w:rFonts w:cs="Arial"/>
          <w:sz w:val="24"/>
          <w:szCs w:val="24"/>
        </w:rPr>
      </w:pPr>
    </w:p>
    <w:p w14:paraId="5C6742E6" w14:textId="77777777" w:rsidR="00EB5AE9" w:rsidRPr="00BD4798" w:rsidRDefault="007E23BF" w:rsidP="009F6C0F">
      <w:pPr>
        <w:pStyle w:val="Prrafodelista"/>
        <w:numPr>
          <w:ilvl w:val="0"/>
          <w:numId w:val="30"/>
        </w:numPr>
        <w:tabs>
          <w:tab w:val="left" w:pos="851"/>
        </w:tabs>
        <w:spacing w:after="240" w:line="360" w:lineRule="auto"/>
        <w:ind w:left="851" w:hanging="425"/>
        <w:jc w:val="both"/>
        <w:rPr>
          <w:rFonts w:cs="Arial"/>
          <w:sz w:val="24"/>
          <w:szCs w:val="24"/>
        </w:rPr>
      </w:pPr>
      <w:r w:rsidRPr="00BD4798">
        <w:rPr>
          <w:rFonts w:cs="Arial"/>
          <w:sz w:val="24"/>
          <w:szCs w:val="24"/>
        </w:rPr>
        <w:t xml:space="preserve">Expediente </w:t>
      </w:r>
      <w:r w:rsidR="00B0143E" w:rsidRPr="00B0143E">
        <w:rPr>
          <w:rFonts w:cs="Arial"/>
          <w:color w:val="FFFFFF"/>
          <w:sz w:val="24"/>
          <w:szCs w:val="24"/>
          <w:highlight w:val="darkCyan"/>
        </w:rPr>
        <w:t>[No.77]_ELIMINADO_el_número_de_expediente_antecedente_[152]</w:t>
      </w:r>
      <w:r w:rsidRPr="00BD4798">
        <w:rPr>
          <w:rFonts w:cs="Arial"/>
          <w:sz w:val="24"/>
          <w:szCs w:val="24"/>
        </w:rPr>
        <w:t>.</w:t>
      </w:r>
      <w:r w:rsidRPr="00BD4798">
        <w:rPr>
          <w:rStyle w:val="Refdenotaalpie"/>
          <w:rFonts w:cs="Arial"/>
          <w:sz w:val="24"/>
          <w:szCs w:val="24"/>
        </w:rPr>
        <w:footnoteReference w:id="311"/>
      </w:r>
    </w:p>
    <w:p w14:paraId="007E659F" w14:textId="77777777" w:rsidR="00C30332" w:rsidRPr="00BD4798" w:rsidRDefault="00C30332" w:rsidP="009F6C0F">
      <w:pPr>
        <w:pStyle w:val="Prrafodelista"/>
        <w:numPr>
          <w:ilvl w:val="0"/>
          <w:numId w:val="30"/>
        </w:numPr>
        <w:tabs>
          <w:tab w:val="left" w:pos="851"/>
        </w:tabs>
        <w:spacing w:after="240" w:line="360" w:lineRule="auto"/>
        <w:ind w:left="851" w:hanging="425"/>
        <w:jc w:val="both"/>
        <w:rPr>
          <w:rFonts w:cs="Arial"/>
          <w:sz w:val="24"/>
          <w:szCs w:val="24"/>
        </w:rPr>
      </w:pPr>
      <w:r w:rsidRPr="00BD4798">
        <w:rPr>
          <w:rFonts w:cs="Arial"/>
          <w:sz w:val="24"/>
          <w:szCs w:val="24"/>
        </w:rPr>
        <w:t xml:space="preserve">Certificación de la ficha informativa de treinta de abril de dos mil veinticinco, </w:t>
      </w:r>
      <w:r w:rsidR="001D4DF9" w:rsidRPr="00BD4798">
        <w:rPr>
          <w:rFonts w:cs="Arial"/>
          <w:sz w:val="24"/>
          <w:szCs w:val="24"/>
        </w:rPr>
        <w:t xml:space="preserve">signada por la </w:t>
      </w:r>
      <w:r w:rsidR="00056D1D" w:rsidRPr="00BD4798">
        <w:rPr>
          <w:rFonts w:cs="Arial"/>
          <w:sz w:val="24"/>
          <w:szCs w:val="24"/>
        </w:rPr>
        <w:t>Psicóloga</w:t>
      </w:r>
      <w:r w:rsidR="001D4DF9" w:rsidRPr="00BD4798">
        <w:rPr>
          <w:rFonts w:cs="Arial"/>
          <w:sz w:val="24"/>
          <w:szCs w:val="24"/>
        </w:rPr>
        <w:t xml:space="preserve"> </w:t>
      </w:r>
      <w:r w:rsidR="00B0143E" w:rsidRPr="00B0143E">
        <w:rPr>
          <w:rFonts w:cs="Arial"/>
          <w:color w:val="FFFFFF"/>
          <w:sz w:val="24"/>
          <w:szCs w:val="24"/>
          <w:highlight w:val="darkCyan"/>
        </w:rPr>
        <w:t>[No.78]_ELIMINADO_el_nombre_completo_5_[436]</w:t>
      </w:r>
      <w:r w:rsidR="001D4DF9" w:rsidRPr="00BD4798">
        <w:rPr>
          <w:rFonts w:cs="Arial"/>
          <w:sz w:val="24"/>
          <w:szCs w:val="24"/>
        </w:rPr>
        <w:t xml:space="preserve"> con cédula profesional con terminación ****63.</w:t>
      </w:r>
      <w:r w:rsidR="001D4DF9" w:rsidRPr="00BD4798">
        <w:rPr>
          <w:rStyle w:val="Refdenotaalpie"/>
          <w:rFonts w:cs="Arial"/>
          <w:sz w:val="24"/>
          <w:szCs w:val="24"/>
        </w:rPr>
        <w:footnoteReference w:id="312"/>
      </w:r>
      <w:r w:rsidRPr="00BD4798">
        <w:rPr>
          <w:rFonts w:cs="Arial"/>
          <w:sz w:val="24"/>
          <w:szCs w:val="24"/>
        </w:rPr>
        <w:t xml:space="preserve"> </w:t>
      </w:r>
    </w:p>
    <w:p w14:paraId="0C0D461A" w14:textId="77777777" w:rsidR="006C6CFC" w:rsidRPr="00BD4798" w:rsidRDefault="006C6CFC" w:rsidP="009F6C0F">
      <w:pPr>
        <w:numPr>
          <w:ilvl w:val="0"/>
          <w:numId w:val="29"/>
        </w:numPr>
        <w:spacing w:after="240" w:line="360" w:lineRule="auto"/>
        <w:ind w:left="851" w:hanging="567"/>
        <w:contextualSpacing/>
        <w:jc w:val="both"/>
        <w:rPr>
          <w:rFonts w:eastAsia="Calibri" w:cs="Arial"/>
          <w:b/>
          <w:bCs/>
          <w:sz w:val="24"/>
          <w:szCs w:val="24"/>
          <w:lang w:eastAsia="en-US"/>
        </w:rPr>
      </w:pPr>
      <w:r w:rsidRPr="00BD4798">
        <w:rPr>
          <w:rFonts w:eastAsia="Calibri" w:cs="Arial"/>
          <w:b/>
          <w:bCs/>
          <w:sz w:val="24"/>
          <w:szCs w:val="24"/>
          <w:lang w:eastAsia="en-US"/>
        </w:rPr>
        <w:t>Documentales privadas</w:t>
      </w:r>
    </w:p>
    <w:p w14:paraId="744715E8" w14:textId="77777777" w:rsidR="000436EB" w:rsidRPr="00BD4798" w:rsidRDefault="000436EB" w:rsidP="009F6C0F">
      <w:pPr>
        <w:spacing w:after="240" w:line="360" w:lineRule="auto"/>
        <w:contextualSpacing/>
        <w:jc w:val="both"/>
        <w:rPr>
          <w:rFonts w:eastAsia="Calibri" w:cs="Arial"/>
          <w:b/>
          <w:bCs/>
          <w:sz w:val="24"/>
          <w:szCs w:val="24"/>
          <w:lang w:eastAsia="en-US"/>
        </w:rPr>
      </w:pPr>
    </w:p>
    <w:p w14:paraId="66204F0A" w14:textId="77777777" w:rsidR="008F6A14" w:rsidRPr="00BD4798" w:rsidRDefault="008F6A14" w:rsidP="009F6C0F">
      <w:pPr>
        <w:numPr>
          <w:ilvl w:val="0"/>
          <w:numId w:val="31"/>
        </w:numPr>
        <w:tabs>
          <w:tab w:val="left" w:pos="851"/>
        </w:tabs>
        <w:spacing w:after="240" w:line="360" w:lineRule="auto"/>
        <w:ind w:left="851" w:hanging="425"/>
        <w:contextualSpacing/>
        <w:jc w:val="both"/>
        <w:rPr>
          <w:rFonts w:eastAsia="Calibri" w:cs="Arial"/>
          <w:sz w:val="24"/>
          <w:szCs w:val="24"/>
          <w:lang w:eastAsia="en-US"/>
        </w:rPr>
      </w:pPr>
      <w:r w:rsidRPr="00BD4798">
        <w:rPr>
          <w:rFonts w:eastAsia="Calibri" w:cs="Arial"/>
          <w:sz w:val="24"/>
          <w:szCs w:val="24"/>
          <w:lang w:eastAsia="en-US"/>
        </w:rPr>
        <w:t>Once escritos de veintiocho de abril, signados por</w:t>
      </w:r>
      <w:r w:rsidR="00D71AF1" w:rsidRPr="00BD4798">
        <w:rPr>
          <w:rFonts w:eastAsia="Calibri" w:cs="Arial"/>
          <w:sz w:val="24"/>
          <w:szCs w:val="24"/>
          <w:lang w:eastAsia="en-US"/>
        </w:rPr>
        <w:t xml:space="preserve"> el otrora candidato a Diputado local </w:t>
      </w:r>
      <w:r w:rsidR="006B6751" w:rsidRPr="00BD4798">
        <w:rPr>
          <w:rFonts w:eastAsia="Calibri" w:cs="Arial"/>
          <w:sz w:val="24"/>
          <w:szCs w:val="24"/>
          <w:lang w:eastAsia="en-US"/>
        </w:rPr>
        <w:t>y</w:t>
      </w:r>
      <w:r w:rsidRPr="00BD4798">
        <w:rPr>
          <w:rFonts w:eastAsia="Calibri" w:cs="Arial"/>
          <w:sz w:val="24"/>
          <w:szCs w:val="24"/>
          <w:lang w:eastAsia="en-US"/>
        </w:rPr>
        <w:t xml:space="preserve"> </w:t>
      </w:r>
      <w:r w:rsidR="00D71AF1" w:rsidRPr="00BD4798">
        <w:rPr>
          <w:rFonts w:eastAsia="Calibri" w:cs="Arial"/>
          <w:sz w:val="24"/>
          <w:szCs w:val="24"/>
          <w:lang w:eastAsia="en-US"/>
        </w:rPr>
        <w:t xml:space="preserve">los integrantes del cabildo </w:t>
      </w:r>
      <w:r w:rsidRPr="00BD4798">
        <w:rPr>
          <w:rFonts w:eastAsia="Calibri" w:cs="Arial"/>
          <w:sz w:val="24"/>
          <w:szCs w:val="24"/>
          <w:lang w:eastAsia="en-US"/>
        </w:rPr>
        <w:t xml:space="preserve">del </w:t>
      </w:r>
      <w:r w:rsidRPr="00BD4798">
        <w:rPr>
          <w:rFonts w:eastAsia="Calibri" w:cs="Arial"/>
          <w:i/>
          <w:iCs/>
          <w:sz w:val="24"/>
          <w:szCs w:val="24"/>
          <w:lang w:eastAsia="en-US"/>
        </w:rPr>
        <w:t>Ayuntamiento</w:t>
      </w:r>
      <w:r w:rsidRPr="00BD4798">
        <w:rPr>
          <w:rFonts w:eastAsia="Calibri" w:cs="Arial"/>
          <w:sz w:val="24"/>
          <w:szCs w:val="24"/>
          <w:lang w:eastAsia="en-US"/>
        </w:rPr>
        <w:t xml:space="preserve">, </w:t>
      </w:r>
      <w:r w:rsidR="00D71AF1" w:rsidRPr="00BD4798">
        <w:rPr>
          <w:rFonts w:eastAsia="Calibri" w:cs="Arial"/>
          <w:sz w:val="24"/>
          <w:szCs w:val="24"/>
          <w:lang w:eastAsia="en-US"/>
        </w:rPr>
        <w:t xml:space="preserve">respectivamente, </w:t>
      </w:r>
      <w:r w:rsidRPr="00BD4798">
        <w:rPr>
          <w:rFonts w:eastAsia="Calibri" w:cs="Arial"/>
          <w:sz w:val="24"/>
          <w:szCs w:val="24"/>
          <w:lang w:eastAsia="en-US"/>
        </w:rPr>
        <w:t>l</w:t>
      </w:r>
      <w:r w:rsidR="00D71AF1" w:rsidRPr="00BD4798">
        <w:rPr>
          <w:rFonts w:eastAsia="Calibri" w:cs="Arial"/>
          <w:sz w:val="24"/>
          <w:szCs w:val="24"/>
          <w:lang w:eastAsia="en-US"/>
        </w:rPr>
        <w:t>o</w:t>
      </w:r>
      <w:r w:rsidRPr="00BD4798">
        <w:rPr>
          <w:rFonts w:eastAsia="Calibri" w:cs="Arial"/>
          <w:sz w:val="24"/>
          <w:szCs w:val="24"/>
          <w:lang w:eastAsia="en-US"/>
        </w:rPr>
        <w:t>s cuales se detallan en el cuadro siguiente:</w:t>
      </w:r>
    </w:p>
    <w:tbl>
      <w:tblPr>
        <w:tblW w:w="0" w:type="auto"/>
        <w:tblCellSpacing w:w="1440" w:type="nil"/>
        <w:tblInd w:w="84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650"/>
        <w:gridCol w:w="3781"/>
        <w:gridCol w:w="3548"/>
      </w:tblGrid>
      <w:tr w:rsidR="00030A85" w:rsidRPr="00BD4798" w14:paraId="17964986" w14:textId="77777777" w:rsidTr="006B6751">
        <w:trPr>
          <w:trHeight w:hRule="exact" w:val="397"/>
          <w:tblHeader/>
          <w:tblCellSpacing w:w="1440" w:type="nil"/>
        </w:trPr>
        <w:tc>
          <w:tcPr>
            <w:tcW w:w="650" w:type="dxa"/>
            <w:shd w:val="clear" w:color="auto" w:fill="C5E0B3"/>
          </w:tcPr>
          <w:p w14:paraId="00852E7E" w14:textId="77777777" w:rsidR="008F6A14" w:rsidRPr="00BD4798" w:rsidRDefault="008F6A14" w:rsidP="009F6C0F">
            <w:pPr>
              <w:pStyle w:val="Prrafodelista"/>
              <w:spacing w:after="240"/>
              <w:ind w:left="0"/>
              <w:jc w:val="center"/>
              <w:rPr>
                <w:rFonts w:cs="Arial"/>
                <w:b/>
                <w:bCs/>
                <w:sz w:val="20"/>
                <w:szCs w:val="20"/>
              </w:rPr>
            </w:pPr>
            <w:r w:rsidRPr="00BD4798">
              <w:rPr>
                <w:rFonts w:cs="Arial"/>
                <w:b/>
                <w:bCs/>
                <w:sz w:val="20"/>
                <w:szCs w:val="20"/>
              </w:rPr>
              <w:t>Cvo.</w:t>
            </w:r>
          </w:p>
        </w:tc>
        <w:tc>
          <w:tcPr>
            <w:tcW w:w="3827" w:type="dxa"/>
            <w:shd w:val="clear" w:color="auto" w:fill="C5E0B3"/>
          </w:tcPr>
          <w:p w14:paraId="105554EB" w14:textId="77777777" w:rsidR="008F6A14" w:rsidRPr="00BD4798" w:rsidRDefault="008F6A14" w:rsidP="009F6C0F">
            <w:pPr>
              <w:pStyle w:val="Prrafodelista"/>
              <w:spacing w:after="240"/>
              <w:ind w:left="0"/>
              <w:jc w:val="center"/>
              <w:rPr>
                <w:rFonts w:cs="Arial"/>
                <w:b/>
                <w:bCs/>
                <w:sz w:val="20"/>
                <w:szCs w:val="20"/>
              </w:rPr>
            </w:pPr>
            <w:r w:rsidRPr="00BD4798">
              <w:rPr>
                <w:rFonts w:cs="Arial"/>
                <w:b/>
                <w:bCs/>
                <w:sz w:val="20"/>
                <w:szCs w:val="20"/>
              </w:rPr>
              <w:t xml:space="preserve">Nombre </w:t>
            </w:r>
          </w:p>
        </w:tc>
        <w:tc>
          <w:tcPr>
            <w:tcW w:w="3585" w:type="dxa"/>
            <w:shd w:val="clear" w:color="auto" w:fill="C5E0B3"/>
          </w:tcPr>
          <w:p w14:paraId="34A7773E" w14:textId="77777777" w:rsidR="008F6A14" w:rsidRPr="00BD4798" w:rsidRDefault="008F6A14" w:rsidP="009F6C0F">
            <w:pPr>
              <w:pStyle w:val="Prrafodelista"/>
              <w:spacing w:after="240"/>
              <w:ind w:left="0"/>
              <w:jc w:val="center"/>
              <w:rPr>
                <w:rFonts w:cs="Arial"/>
                <w:b/>
                <w:bCs/>
                <w:sz w:val="20"/>
                <w:szCs w:val="20"/>
              </w:rPr>
            </w:pPr>
            <w:r w:rsidRPr="00BD4798">
              <w:rPr>
                <w:rFonts w:cs="Arial"/>
                <w:b/>
                <w:bCs/>
                <w:sz w:val="20"/>
                <w:szCs w:val="20"/>
              </w:rPr>
              <w:t>Cargo</w:t>
            </w:r>
          </w:p>
        </w:tc>
      </w:tr>
      <w:tr w:rsidR="00030A85" w:rsidRPr="00BD4798" w14:paraId="2872C880" w14:textId="77777777" w:rsidTr="006B6751">
        <w:trPr>
          <w:trHeight w:hRule="exact" w:val="272"/>
          <w:tblCellSpacing w:w="1440" w:type="nil"/>
        </w:trPr>
        <w:tc>
          <w:tcPr>
            <w:tcW w:w="650" w:type="dxa"/>
          </w:tcPr>
          <w:p w14:paraId="7B8F5A27"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1</w:t>
            </w:r>
          </w:p>
        </w:tc>
        <w:tc>
          <w:tcPr>
            <w:tcW w:w="3827" w:type="dxa"/>
          </w:tcPr>
          <w:p w14:paraId="458282C4" w14:textId="77777777" w:rsidR="008F6A14" w:rsidRPr="00BD4798" w:rsidRDefault="00C347B5" w:rsidP="009F6C0F">
            <w:pPr>
              <w:pStyle w:val="Prrafodelista"/>
              <w:spacing w:after="240"/>
              <w:ind w:left="0"/>
              <w:jc w:val="both"/>
              <w:rPr>
                <w:rFonts w:cs="Arial"/>
                <w:sz w:val="20"/>
                <w:szCs w:val="20"/>
              </w:rPr>
            </w:pPr>
            <w:r w:rsidRPr="00C347B5">
              <w:rPr>
                <w:rFonts w:eastAsia="Calibri" w:cs="Arial"/>
                <w:color w:val="000000"/>
                <w:sz w:val="20"/>
                <w:szCs w:val="20"/>
                <w:lang w:eastAsia="en-US"/>
              </w:rPr>
              <w:t>Mauricio Prieto Gómez</w:t>
            </w:r>
          </w:p>
        </w:tc>
        <w:tc>
          <w:tcPr>
            <w:tcW w:w="3585" w:type="dxa"/>
          </w:tcPr>
          <w:p w14:paraId="3ADF6D59" w14:textId="77777777" w:rsidR="008F6A14" w:rsidRPr="00BD4798" w:rsidRDefault="003B4C16" w:rsidP="009F6C0F">
            <w:pPr>
              <w:pStyle w:val="Prrafodelista"/>
              <w:spacing w:after="240"/>
              <w:ind w:left="0"/>
              <w:jc w:val="center"/>
              <w:rPr>
                <w:rFonts w:cs="Arial"/>
                <w:sz w:val="20"/>
                <w:szCs w:val="20"/>
              </w:rPr>
            </w:pPr>
            <w:r w:rsidRPr="00BD4798">
              <w:rPr>
                <w:rFonts w:eastAsia="Calibri" w:cs="Arial"/>
                <w:sz w:val="20"/>
                <w:szCs w:val="20"/>
                <w:lang w:eastAsia="en-US"/>
              </w:rPr>
              <w:t>O</w:t>
            </w:r>
            <w:r w:rsidR="008F6A14" w:rsidRPr="00BD4798">
              <w:rPr>
                <w:rFonts w:eastAsia="Calibri" w:cs="Arial"/>
                <w:sz w:val="20"/>
                <w:szCs w:val="20"/>
                <w:lang w:eastAsia="en-US"/>
              </w:rPr>
              <w:t>trora candidato a Diputado Local</w:t>
            </w:r>
            <w:r w:rsidR="009C37D0" w:rsidRPr="00BD4798">
              <w:rPr>
                <w:rStyle w:val="Refdenotaalpie"/>
                <w:rFonts w:eastAsia="Calibri" w:cs="Arial"/>
                <w:sz w:val="20"/>
                <w:szCs w:val="20"/>
                <w:lang w:eastAsia="en-US"/>
              </w:rPr>
              <w:footnoteReference w:id="313"/>
            </w:r>
          </w:p>
        </w:tc>
      </w:tr>
      <w:tr w:rsidR="00030A85" w:rsidRPr="00BD4798" w14:paraId="74D3AD4C" w14:textId="77777777" w:rsidTr="006B6751">
        <w:trPr>
          <w:trHeight w:hRule="exact" w:val="248"/>
          <w:tblCellSpacing w:w="1440" w:type="nil"/>
        </w:trPr>
        <w:tc>
          <w:tcPr>
            <w:tcW w:w="650" w:type="dxa"/>
          </w:tcPr>
          <w:p w14:paraId="56828FD2"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2</w:t>
            </w:r>
          </w:p>
        </w:tc>
        <w:tc>
          <w:tcPr>
            <w:tcW w:w="3827" w:type="dxa"/>
          </w:tcPr>
          <w:p w14:paraId="69D44367" w14:textId="77777777" w:rsidR="008F6A14" w:rsidRPr="00BD4798" w:rsidRDefault="008F6A14" w:rsidP="009F6C0F">
            <w:pPr>
              <w:pStyle w:val="Prrafodelista"/>
              <w:spacing w:after="240"/>
              <w:ind w:left="0"/>
              <w:jc w:val="both"/>
              <w:rPr>
                <w:rFonts w:cs="Arial"/>
                <w:sz w:val="20"/>
                <w:szCs w:val="20"/>
              </w:rPr>
            </w:pPr>
            <w:r w:rsidRPr="00BD4798">
              <w:rPr>
                <w:rFonts w:eastAsia="Calibri" w:cs="Arial"/>
                <w:sz w:val="20"/>
                <w:szCs w:val="20"/>
                <w:lang w:eastAsia="en-US"/>
              </w:rPr>
              <w:t>Mariana Moreno Mojica</w:t>
            </w:r>
          </w:p>
        </w:tc>
        <w:tc>
          <w:tcPr>
            <w:tcW w:w="3585" w:type="dxa"/>
          </w:tcPr>
          <w:p w14:paraId="0F2AB7A3" w14:textId="77777777" w:rsidR="008F6A14" w:rsidRPr="00BD4798" w:rsidRDefault="008F6A14" w:rsidP="009F6C0F">
            <w:pPr>
              <w:pStyle w:val="Prrafodelista"/>
              <w:spacing w:after="240"/>
              <w:ind w:left="0"/>
              <w:jc w:val="center"/>
              <w:rPr>
                <w:rFonts w:cs="Arial"/>
                <w:sz w:val="20"/>
                <w:szCs w:val="20"/>
              </w:rPr>
            </w:pPr>
            <w:r w:rsidRPr="00BD4798">
              <w:rPr>
                <w:rFonts w:eastAsia="Calibri" w:cs="Arial"/>
                <w:sz w:val="20"/>
                <w:szCs w:val="20"/>
                <w:lang w:eastAsia="en-US"/>
              </w:rPr>
              <w:t>Regidora Propietaria</w:t>
            </w:r>
            <w:r w:rsidR="009C37D0" w:rsidRPr="00BD4798">
              <w:rPr>
                <w:rStyle w:val="Refdenotaalpie"/>
                <w:rFonts w:eastAsia="Calibri" w:cs="Arial"/>
                <w:sz w:val="20"/>
                <w:szCs w:val="20"/>
                <w:lang w:eastAsia="en-US"/>
              </w:rPr>
              <w:footnoteReference w:id="314"/>
            </w:r>
          </w:p>
        </w:tc>
      </w:tr>
      <w:tr w:rsidR="00030A85" w:rsidRPr="00BD4798" w14:paraId="0F499EAE" w14:textId="77777777" w:rsidTr="006B6751">
        <w:trPr>
          <w:trHeight w:hRule="exact" w:val="252"/>
          <w:tblCellSpacing w:w="1440" w:type="nil"/>
        </w:trPr>
        <w:tc>
          <w:tcPr>
            <w:tcW w:w="650" w:type="dxa"/>
          </w:tcPr>
          <w:p w14:paraId="77AC2894"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3</w:t>
            </w:r>
          </w:p>
        </w:tc>
        <w:tc>
          <w:tcPr>
            <w:tcW w:w="3827" w:type="dxa"/>
          </w:tcPr>
          <w:p w14:paraId="229DAC3B" w14:textId="77777777" w:rsidR="008F6A14" w:rsidRPr="00BD4798" w:rsidRDefault="008367DD" w:rsidP="009F6C0F">
            <w:pPr>
              <w:pStyle w:val="Prrafodelista"/>
              <w:spacing w:after="240"/>
              <w:ind w:left="0"/>
              <w:jc w:val="both"/>
              <w:rPr>
                <w:rFonts w:cs="Arial"/>
                <w:sz w:val="20"/>
                <w:szCs w:val="20"/>
              </w:rPr>
            </w:pPr>
            <w:r w:rsidRPr="008367DD">
              <w:rPr>
                <w:rFonts w:eastAsia="Calibri" w:cs="Arial"/>
                <w:color w:val="000000"/>
                <w:sz w:val="20"/>
                <w:szCs w:val="20"/>
                <w:lang w:eastAsia="en-US"/>
              </w:rPr>
              <w:t>Janitzio Zavala Vega</w:t>
            </w:r>
          </w:p>
        </w:tc>
        <w:tc>
          <w:tcPr>
            <w:tcW w:w="3585" w:type="dxa"/>
          </w:tcPr>
          <w:p w14:paraId="15E50DA8" w14:textId="77777777" w:rsidR="008F6A14" w:rsidRPr="00BD4798" w:rsidRDefault="008F6A14" w:rsidP="009F6C0F">
            <w:pPr>
              <w:pStyle w:val="Prrafodelista"/>
              <w:spacing w:after="240"/>
              <w:ind w:left="0"/>
              <w:jc w:val="center"/>
              <w:rPr>
                <w:rFonts w:cs="Arial"/>
                <w:sz w:val="20"/>
                <w:szCs w:val="20"/>
              </w:rPr>
            </w:pPr>
            <w:r w:rsidRPr="00BD4798">
              <w:rPr>
                <w:rFonts w:eastAsia="Calibri" w:cs="Arial"/>
                <w:sz w:val="20"/>
                <w:szCs w:val="20"/>
                <w:lang w:eastAsia="en-US"/>
              </w:rPr>
              <w:t>Presidente Municipal</w:t>
            </w:r>
            <w:r w:rsidR="0073422D" w:rsidRPr="00BD4798">
              <w:rPr>
                <w:rStyle w:val="Refdenotaalpie"/>
                <w:rFonts w:eastAsia="Calibri" w:cs="Arial"/>
                <w:sz w:val="20"/>
                <w:szCs w:val="20"/>
                <w:lang w:eastAsia="en-US"/>
              </w:rPr>
              <w:footnoteReference w:id="315"/>
            </w:r>
          </w:p>
        </w:tc>
      </w:tr>
      <w:tr w:rsidR="00030A85" w:rsidRPr="00BD4798" w14:paraId="22C7FC5E" w14:textId="77777777" w:rsidTr="006B6751">
        <w:trPr>
          <w:trHeight w:hRule="exact" w:val="242"/>
          <w:tblCellSpacing w:w="1440" w:type="nil"/>
        </w:trPr>
        <w:tc>
          <w:tcPr>
            <w:tcW w:w="650" w:type="dxa"/>
          </w:tcPr>
          <w:p w14:paraId="165938FA"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4</w:t>
            </w:r>
          </w:p>
        </w:tc>
        <w:tc>
          <w:tcPr>
            <w:tcW w:w="3827" w:type="dxa"/>
          </w:tcPr>
          <w:p w14:paraId="77EB9866" w14:textId="77777777" w:rsidR="008F6A14" w:rsidRPr="00BD4798" w:rsidRDefault="008F6A14" w:rsidP="009F6C0F">
            <w:pPr>
              <w:pStyle w:val="Prrafodelista"/>
              <w:spacing w:after="240"/>
              <w:ind w:left="0"/>
              <w:jc w:val="both"/>
              <w:rPr>
                <w:rFonts w:cs="Arial"/>
                <w:sz w:val="20"/>
                <w:szCs w:val="20"/>
              </w:rPr>
            </w:pPr>
            <w:r w:rsidRPr="00BD4798">
              <w:rPr>
                <w:rFonts w:eastAsia="Calibri" w:cs="Arial"/>
                <w:sz w:val="20"/>
                <w:szCs w:val="20"/>
                <w:lang w:eastAsia="en-US"/>
              </w:rPr>
              <w:t>Ana Patricia Calderón Fernández</w:t>
            </w:r>
          </w:p>
        </w:tc>
        <w:tc>
          <w:tcPr>
            <w:tcW w:w="3585" w:type="dxa"/>
          </w:tcPr>
          <w:p w14:paraId="24426922" w14:textId="77777777" w:rsidR="008F6A14" w:rsidRPr="00BD4798" w:rsidRDefault="008F6A14" w:rsidP="009F6C0F">
            <w:pPr>
              <w:pStyle w:val="Prrafodelista"/>
              <w:spacing w:after="240"/>
              <w:ind w:left="0"/>
              <w:jc w:val="center"/>
              <w:rPr>
                <w:rFonts w:cs="Arial"/>
                <w:sz w:val="20"/>
                <w:szCs w:val="20"/>
              </w:rPr>
            </w:pPr>
            <w:r w:rsidRPr="00BD4798">
              <w:rPr>
                <w:rFonts w:eastAsia="Calibri" w:cs="Arial"/>
                <w:sz w:val="20"/>
                <w:szCs w:val="20"/>
                <w:lang w:eastAsia="en-US"/>
              </w:rPr>
              <w:t>Secretaria</w:t>
            </w:r>
            <w:r w:rsidR="003B4C16" w:rsidRPr="00BD4798">
              <w:rPr>
                <w:rFonts w:eastAsia="Calibri" w:cs="Arial"/>
                <w:sz w:val="20"/>
                <w:szCs w:val="20"/>
                <w:lang w:eastAsia="en-US"/>
              </w:rPr>
              <w:t xml:space="preserve"> Municipal</w:t>
            </w:r>
            <w:r w:rsidR="0073422D" w:rsidRPr="00BD4798">
              <w:rPr>
                <w:rStyle w:val="Refdenotaalpie"/>
                <w:rFonts w:eastAsia="Calibri" w:cs="Arial"/>
                <w:sz w:val="20"/>
                <w:szCs w:val="20"/>
                <w:lang w:eastAsia="en-US"/>
              </w:rPr>
              <w:footnoteReference w:id="316"/>
            </w:r>
            <w:r w:rsidR="003B4C16" w:rsidRPr="00BD4798">
              <w:rPr>
                <w:rFonts w:eastAsia="Calibri" w:cs="Arial"/>
                <w:sz w:val="20"/>
                <w:szCs w:val="20"/>
                <w:lang w:eastAsia="en-US"/>
              </w:rPr>
              <w:t xml:space="preserve"> </w:t>
            </w:r>
          </w:p>
        </w:tc>
      </w:tr>
      <w:tr w:rsidR="00030A85" w:rsidRPr="00BD4798" w14:paraId="58B9A679" w14:textId="77777777" w:rsidTr="006B6751">
        <w:trPr>
          <w:trHeight w:hRule="exact" w:val="318"/>
          <w:tblCellSpacing w:w="1440" w:type="nil"/>
        </w:trPr>
        <w:tc>
          <w:tcPr>
            <w:tcW w:w="650" w:type="dxa"/>
          </w:tcPr>
          <w:p w14:paraId="6D2972C5"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5</w:t>
            </w:r>
          </w:p>
        </w:tc>
        <w:tc>
          <w:tcPr>
            <w:tcW w:w="3827" w:type="dxa"/>
          </w:tcPr>
          <w:p w14:paraId="6A24DA7D" w14:textId="77777777" w:rsidR="008F6A14" w:rsidRPr="00BD4798" w:rsidRDefault="008F6A14" w:rsidP="009F6C0F">
            <w:pPr>
              <w:pStyle w:val="Prrafodelista"/>
              <w:spacing w:after="240"/>
              <w:ind w:left="0"/>
              <w:jc w:val="both"/>
              <w:rPr>
                <w:rFonts w:cs="Arial"/>
                <w:sz w:val="20"/>
                <w:szCs w:val="20"/>
              </w:rPr>
            </w:pPr>
            <w:r w:rsidRPr="00BD4798">
              <w:rPr>
                <w:rFonts w:eastAsia="Calibri" w:cs="Arial"/>
                <w:sz w:val="20"/>
                <w:szCs w:val="20"/>
                <w:lang w:eastAsia="en-US"/>
              </w:rPr>
              <w:t>Humberto González Romero</w:t>
            </w:r>
          </w:p>
        </w:tc>
        <w:tc>
          <w:tcPr>
            <w:tcW w:w="3585" w:type="dxa"/>
          </w:tcPr>
          <w:p w14:paraId="22DECF0B" w14:textId="77777777" w:rsidR="008F6A14" w:rsidRPr="00BD4798" w:rsidRDefault="008F6A14" w:rsidP="009F6C0F">
            <w:pPr>
              <w:pStyle w:val="Prrafodelista"/>
              <w:spacing w:after="240"/>
              <w:ind w:left="0"/>
              <w:jc w:val="center"/>
              <w:rPr>
                <w:rFonts w:cs="Arial"/>
                <w:sz w:val="20"/>
                <w:szCs w:val="20"/>
              </w:rPr>
            </w:pPr>
            <w:r w:rsidRPr="00BD4798">
              <w:rPr>
                <w:rFonts w:eastAsia="Calibri" w:cs="Arial"/>
                <w:sz w:val="20"/>
                <w:szCs w:val="20"/>
                <w:lang w:eastAsia="en-US"/>
              </w:rPr>
              <w:t>Regidor Propietario</w:t>
            </w:r>
            <w:r w:rsidR="0073422D" w:rsidRPr="00BD4798">
              <w:rPr>
                <w:rStyle w:val="Refdenotaalpie"/>
                <w:rFonts w:eastAsia="Calibri" w:cs="Arial"/>
                <w:sz w:val="20"/>
                <w:szCs w:val="20"/>
                <w:lang w:eastAsia="en-US"/>
              </w:rPr>
              <w:footnoteReference w:id="317"/>
            </w:r>
          </w:p>
        </w:tc>
      </w:tr>
      <w:tr w:rsidR="00030A85" w:rsidRPr="00BD4798" w14:paraId="1A268DB6" w14:textId="77777777" w:rsidTr="006B6751">
        <w:trPr>
          <w:trHeight w:hRule="exact" w:val="266"/>
          <w:tblCellSpacing w:w="1440" w:type="nil"/>
        </w:trPr>
        <w:tc>
          <w:tcPr>
            <w:tcW w:w="650" w:type="dxa"/>
          </w:tcPr>
          <w:p w14:paraId="653442C0"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6</w:t>
            </w:r>
          </w:p>
        </w:tc>
        <w:tc>
          <w:tcPr>
            <w:tcW w:w="3827" w:type="dxa"/>
          </w:tcPr>
          <w:p w14:paraId="20F1B4F1" w14:textId="77777777" w:rsidR="008F6A14" w:rsidRPr="00BD4798" w:rsidRDefault="003B4C16" w:rsidP="009F6C0F">
            <w:pPr>
              <w:pStyle w:val="Prrafodelista"/>
              <w:spacing w:after="240"/>
              <w:ind w:left="0"/>
              <w:jc w:val="both"/>
              <w:rPr>
                <w:rFonts w:eastAsia="Calibri" w:cs="Arial"/>
                <w:sz w:val="20"/>
                <w:szCs w:val="20"/>
                <w:lang w:eastAsia="en-US"/>
              </w:rPr>
            </w:pPr>
            <w:r w:rsidRPr="00BD4798">
              <w:rPr>
                <w:rFonts w:eastAsia="Calibri" w:cs="Arial"/>
                <w:sz w:val="20"/>
                <w:szCs w:val="20"/>
                <w:lang w:eastAsia="en-US"/>
              </w:rPr>
              <w:t>Sonia Victoria Reyes</w:t>
            </w:r>
          </w:p>
          <w:p w14:paraId="73B73852" w14:textId="77777777" w:rsidR="00671979" w:rsidRPr="00BD4798" w:rsidRDefault="00671979" w:rsidP="009F6C0F">
            <w:pPr>
              <w:pStyle w:val="Prrafodelista"/>
              <w:spacing w:after="240"/>
              <w:ind w:left="0"/>
              <w:jc w:val="both"/>
              <w:rPr>
                <w:rFonts w:cs="Arial"/>
                <w:sz w:val="20"/>
                <w:szCs w:val="20"/>
              </w:rPr>
            </w:pPr>
          </w:p>
        </w:tc>
        <w:tc>
          <w:tcPr>
            <w:tcW w:w="3585" w:type="dxa"/>
          </w:tcPr>
          <w:p w14:paraId="56F89986" w14:textId="77777777" w:rsidR="008F6A14" w:rsidRPr="00BD4798" w:rsidRDefault="003B4C16" w:rsidP="009F6C0F">
            <w:pPr>
              <w:pStyle w:val="Prrafodelista"/>
              <w:spacing w:after="240"/>
              <w:ind w:left="0"/>
              <w:jc w:val="center"/>
              <w:rPr>
                <w:rFonts w:cs="Arial"/>
                <w:sz w:val="20"/>
                <w:szCs w:val="20"/>
              </w:rPr>
            </w:pPr>
            <w:r w:rsidRPr="00BD4798">
              <w:rPr>
                <w:rFonts w:eastAsia="Calibri" w:cs="Arial"/>
                <w:sz w:val="20"/>
                <w:szCs w:val="20"/>
                <w:lang w:eastAsia="en-US"/>
              </w:rPr>
              <w:t>Regidora Propietaria</w:t>
            </w:r>
            <w:r w:rsidR="0073422D" w:rsidRPr="00BD4798">
              <w:rPr>
                <w:rStyle w:val="Refdenotaalpie"/>
                <w:rFonts w:eastAsia="Calibri" w:cs="Arial"/>
                <w:sz w:val="20"/>
                <w:szCs w:val="20"/>
                <w:lang w:eastAsia="en-US"/>
              </w:rPr>
              <w:footnoteReference w:id="318"/>
            </w:r>
          </w:p>
        </w:tc>
      </w:tr>
      <w:tr w:rsidR="00030A85" w:rsidRPr="00BD4798" w14:paraId="29429B77" w14:textId="77777777" w:rsidTr="006B6751">
        <w:trPr>
          <w:trHeight w:hRule="exact" w:val="242"/>
          <w:tblCellSpacing w:w="1440" w:type="nil"/>
        </w:trPr>
        <w:tc>
          <w:tcPr>
            <w:tcW w:w="650" w:type="dxa"/>
          </w:tcPr>
          <w:p w14:paraId="54174566"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7</w:t>
            </w:r>
          </w:p>
        </w:tc>
        <w:tc>
          <w:tcPr>
            <w:tcW w:w="3827" w:type="dxa"/>
          </w:tcPr>
          <w:p w14:paraId="1BCE426F" w14:textId="77777777" w:rsidR="008F6A14" w:rsidRPr="00BD4798" w:rsidRDefault="003B4C16" w:rsidP="009F6C0F">
            <w:pPr>
              <w:pStyle w:val="Prrafodelista"/>
              <w:spacing w:after="240"/>
              <w:ind w:left="0"/>
              <w:jc w:val="both"/>
              <w:rPr>
                <w:rFonts w:cs="Arial"/>
                <w:sz w:val="20"/>
                <w:szCs w:val="20"/>
              </w:rPr>
            </w:pPr>
            <w:r w:rsidRPr="00BD4798">
              <w:rPr>
                <w:rFonts w:eastAsia="Calibri" w:cs="Arial"/>
                <w:sz w:val="20"/>
                <w:szCs w:val="20"/>
                <w:lang w:eastAsia="en-US"/>
              </w:rPr>
              <w:t>Rafael Medrano Ponce</w:t>
            </w:r>
          </w:p>
        </w:tc>
        <w:tc>
          <w:tcPr>
            <w:tcW w:w="3585" w:type="dxa"/>
          </w:tcPr>
          <w:p w14:paraId="52D750C6" w14:textId="77777777" w:rsidR="008F6A14" w:rsidRPr="00BD4798" w:rsidRDefault="003B4C16" w:rsidP="009F6C0F">
            <w:pPr>
              <w:pStyle w:val="Prrafodelista"/>
              <w:spacing w:after="240"/>
              <w:ind w:left="0"/>
              <w:jc w:val="center"/>
              <w:rPr>
                <w:rFonts w:cs="Arial"/>
                <w:sz w:val="20"/>
                <w:szCs w:val="20"/>
              </w:rPr>
            </w:pPr>
            <w:r w:rsidRPr="00BD4798">
              <w:rPr>
                <w:rFonts w:eastAsia="Calibri" w:cs="Arial"/>
                <w:sz w:val="20"/>
                <w:szCs w:val="20"/>
                <w:lang w:eastAsia="en-US"/>
              </w:rPr>
              <w:t>Regidor Propietario</w:t>
            </w:r>
            <w:r w:rsidR="001D48EA" w:rsidRPr="00BD4798">
              <w:rPr>
                <w:rStyle w:val="Refdenotaalpie"/>
                <w:rFonts w:eastAsia="Calibri" w:cs="Arial"/>
                <w:sz w:val="20"/>
                <w:szCs w:val="20"/>
                <w:lang w:eastAsia="en-US"/>
              </w:rPr>
              <w:footnoteReference w:id="319"/>
            </w:r>
          </w:p>
        </w:tc>
      </w:tr>
      <w:tr w:rsidR="00030A85" w:rsidRPr="00BD4798" w14:paraId="24D5A772" w14:textId="77777777" w:rsidTr="006B6751">
        <w:trPr>
          <w:trHeight w:hRule="exact" w:val="246"/>
          <w:tblCellSpacing w:w="1440" w:type="nil"/>
        </w:trPr>
        <w:tc>
          <w:tcPr>
            <w:tcW w:w="650" w:type="dxa"/>
          </w:tcPr>
          <w:p w14:paraId="7B52EE68"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8</w:t>
            </w:r>
          </w:p>
        </w:tc>
        <w:tc>
          <w:tcPr>
            <w:tcW w:w="3827" w:type="dxa"/>
          </w:tcPr>
          <w:p w14:paraId="3791053E" w14:textId="77777777" w:rsidR="008F6A14" w:rsidRPr="00BD4798" w:rsidRDefault="003B4C16" w:rsidP="009F6C0F">
            <w:pPr>
              <w:pStyle w:val="Prrafodelista"/>
              <w:spacing w:after="240"/>
              <w:ind w:left="0"/>
              <w:jc w:val="both"/>
              <w:rPr>
                <w:rFonts w:cs="Arial"/>
                <w:sz w:val="20"/>
                <w:szCs w:val="20"/>
              </w:rPr>
            </w:pPr>
            <w:r w:rsidRPr="00BD4798">
              <w:rPr>
                <w:rFonts w:eastAsia="Calibri" w:cs="Arial"/>
                <w:sz w:val="20"/>
                <w:szCs w:val="20"/>
                <w:lang w:eastAsia="en-US"/>
              </w:rPr>
              <w:t>Heber Jhonnatan Mendoza Paniagua</w:t>
            </w:r>
          </w:p>
        </w:tc>
        <w:tc>
          <w:tcPr>
            <w:tcW w:w="3585" w:type="dxa"/>
          </w:tcPr>
          <w:p w14:paraId="5182DFEF" w14:textId="77777777" w:rsidR="008F6A14" w:rsidRPr="00BD4798" w:rsidRDefault="003B4C16" w:rsidP="009F6C0F">
            <w:pPr>
              <w:pStyle w:val="Prrafodelista"/>
              <w:spacing w:after="240"/>
              <w:ind w:left="0"/>
              <w:jc w:val="center"/>
              <w:rPr>
                <w:rFonts w:cs="Arial"/>
                <w:sz w:val="20"/>
                <w:szCs w:val="20"/>
              </w:rPr>
            </w:pPr>
            <w:r w:rsidRPr="00BD4798">
              <w:rPr>
                <w:rFonts w:eastAsia="Calibri" w:cs="Arial"/>
                <w:sz w:val="20"/>
                <w:szCs w:val="20"/>
                <w:lang w:eastAsia="en-US"/>
              </w:rPr>
              <w:t>Regidor Propietario</w:t>
            </w:r>
            <w:r w:rsidR="00DF1D35" w:rsidRPr="00BD4798">
              <w:rPr>
                <w:rStyle w:val="Refdenotaalpie"/>
                <w:rFonts w:eastAsia="Calibri" w:cs="Arial"/>
                <w:sz w:val="20"/>
                <w:szCs w:val="20"/>
                <w:lang w:eastAsia="en-US"/>
              </w:rPr>
              <w:footnoteReference w:id="320"/>
            </w:r>
          </w:p>
        </w:tc>
      </w:tr>
      <w:tr w:rsidR="00030A85" w:rsidRPr="00BD4798" w14:paraId="7FC0A8DB" w14:textId="77777777" w:rsidTr="006B6751">
        <w:trPr>
          <w:trHeight w:hRule="exact" w:val="236"/>
          <w:tblCellSpacing w:w="1440" w:type="nil"/>
        </w:trPr>
        <w:tc>
          <w:tcPr>
            <w:tcW w:w="650" w:type="dxa"/>
          </w:tcPr>
          <w:p w14:paraId="33858F2A"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9</w:t>
            </w:r>
          </w:p>
        </w:tc>
        <w:tc>
          <w:tcPr>
            <w:tcW w:w="3827" w:type="dxa"/>
          </w:tcPr>
          <w:p w14:paraId="25D2146D" w14:textId="77777777" w:rsidR="008F6A14" w:rsidRPr="00BD4798" w:rsidRDefault="003B4C16" w:rsidP="009F6C0F">
            <w:pPr>
              <w:pStyle w:val="Prrafodelista"/>
              <w:spacing w:after="240"/>
              <w:ind w:left="0"/>
              <w:jc w:val="both"/>
              <w:rPr>
                <w:rFonts w:cs="Arial"/>
                <w:sz w:val="20"/>
                <w:szCs w:val="20"/>
              </w:rPr>
            </w:pPr>
            <w:r w:rsidRPr="00BD4798">
              <w:rPr>
                <w:rFonts w:eastAsia="Calibri" w:cs="Arial"/>
                <w:sz w:val="20"/>
                <w:szCs w:val="20"/>
                <w:lang w:eastAsia="en-US"/>
              </w:rPr>
              <w:t>María Magdalena López Flores</w:t>
            </w:r>
          </w:p>
        </w:tc>
        <w:tc>
          <w:tcPr>
            <w:tcW w:w="3585" w:type="dxa"/>
          </w:tcPr>
          <w:p w14:paraId="07666F18" w14:textId="77777777" w:rsidR="008F6A14" w:rsidRPr="00BD4798" w:rsidRDefault="003B4C16" w:rsidP="009F6C0F">
            <w:pPr>
              <w:pStyle w:val="Prrafodelista"/>
              <w:spacing w:after="240"/>
              <w:ind w:left="0"/>
              <w:jc w:val="center"/>
              <w:rPr>
                <w:rFonts w:cs="Arial"/>
                <w:sz w:val="20"/>
                <w:szCs w:val="20"/>
              </w:rPr>
            </w:pPr>
            <w:r w:rsidRPr="00BD4798">
              <w:rPr>
                <w:rFonts w:eastAsia="Calibri" w:cs="Arial"/>
                <w:sz w:val="20"/>
                <w:szCs w:val="20"/>
                <w:lang w:eastAsia="en-US"/>
              </w:rPr>
              <w:t>Regidora Propietaria</w:t>
            </w:r>
            <w:r w:rsidR="00343123" w:rsidRPr="00BD4798">
              <w:rPr>
                <w:rStyle w:val="Refdenotaalpie"/>
                <w:rFonts w:eastAsia="Calibri" w:cs="Arial"/>
                <w:sz w:val="20"/>
                <w:szCs w:val="20"/>
                <w:lang w:eastAsia="en-US"/>
              </w:rPr>
              <w:footnoteReference w:id="321"/>
            </w:r>
          </w:p>
        </w:tc>
      </w:tr>
      <w:tr w:rsidR="00030A85" w:rsidRPr="00BD4798" w14:paraId="61365502" w14:textId="77777777" w:rsidTr="006B6751">
        <w:trPr>
          <w:trHeight w:hRule="exact" w:val="254"/>
          <w:tblCellSpacing w:w="1440" w:type="nil"/>
        </w:trPr>
        <w:tc>
          <w:tcPr>
            <w:tcW w:w="650" w:type="dxa"/>
          </w:tcPr>
          <w:p w14:paraId="1D1AE228"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10</w:t>
            </w:r>
          </w:p>
        </w:tc>
        <w:tc>
          <w:tcPr>
            <w:tcW w:w="3827" w:type="dxa"/>
          </w:tcPr>
          <w:p w14:paraId="2B62D11B" w14:textId="77777777" w:rsidR="008F6A14" w:rsidRPr="00BD4798" w:rsidRDefault="003B4C16" w:rsidP="009F6C0F">
            <w:pPr>
              <w:pStyle w:val="Prrafodelista"/>
              <w:spacing w:after="240"/>
              <w:ind w:left="0"/>
              <w:jc w:val="both"/>
              <w:rPr>
                <w:rFonts w:cs="Arial"/>
                <w:sz w:val="20"/>
                <w:szCs w:val="20"/>
              </w:rPr>
            </w:pPr>
            <w:r w:rsidRPr="00BD4798">
              <w:rPr>
                <w:rFonts w:eastAsia="Calibri" w:cs="Arial"/>
                <w:sz w:val="20"/>
                <w:szCs w:val="20"/>
                <w:lang w:eastAsia="en-US"/>
              </w:rPr>
              <w:t>Adán Rodríguez Avalos</w:t>
            </w:r>
          </w:p>
        </w:tc>
        <w:tc>
          <w:tcPr>
            <w:tcW w:w="3585" w:type="dxa"/>
          </w:tcPr>
          <w:p w14:paraId="08FCB19C" w14:textId="77777777" w:rsidR="008F6A14" w:rsidRPr="00BD4798" w:rsidRDefault="003B4C16" w:rsidP="009F6C0F">
            <w:pPr>
              <w:pStyle w:val="Prrafodelista"/>
              <w:spacing w:after="240"/>
              <w:ind w:left="0"/>
              <w:jc w:val="center"/>
              <w:rPr>
                <w:rFonts w:cs="Arial"/>
                <w:sz w:val="20"/>
                <w:szCs w:val="20"/>
              </w:rPr>
            </w:pPr>
            <w:r w:rsidRPr="00BD4798">
              <w:rPr>
                <w:rFonts w:eastAsia="Calibri" w:cs="Arial"/>
                <w:sz w:val="20"/>
                <w:szCs w:val="20"/>
                <w:lang w:eastAsia="en-US"/>
              </w:rPr>
              <w:t>Regidor Propietario</w:t>
            </w:r>
            <w:r w:rsidR="00343123" w:rsidRPr="00BD4798">
              <w:rPr>
                <w:rStyle w:val="Refdenotaalpie"/>
                <w:rFonts w:eastAsia="Calibri" w:cs="Arial"/>
                <w:sz w:val="20"/>
                <w:szCs w:val="20"/>
                <w:lang w:eastAsia="en-US"/>
              </w:rPr>
              <w:footnoteReference w:id="322"/>
            </w:r>
          </w:p>
        </w:tc>
      </w:tr>
      <w:tr w:rsidR="00030A85" w:rsidRPr="00BD4798" w14:paraId="74CA7ED0" w14:textId="77777777" w:rsidTr="006B6751">
        <w:trPr>
          <w:trHeight w:hRule="exact" w:val="259"/>
          <w:tblCellSpacing w:w="1440" w:type="nil"/>
        </w:trPr>
        <w:tc>
          <w:tcPr>
            <w:tcW w:w="650" w:type="dxa"/>
          </w:tcPr>
          <w:p w14:paraId="7C68156D" w14:textId="77777777" w:rsidR="008F6A14" w:rsidRPr="00BD4798" w:rsidRDefault="008F6A14" w:rsidP="009F6C0F">
            <w:pPr>
              <w:pStyle w:val="Prrafodelista"/>
              <w:spacing w:after="240"/>
              <w:ind w:left="0"/>
              <w:jc w:val="center"/>
              <w:rPr>
                <w:rFonts w:cs="Arial"/>
                <w:sz w:val="20"/>
                <w:szCs w:val="20"/>
              </w:rPr>
            </w:pPr>
            <w:r w:rsidRPr="00BD4798">
              <w:rPr>
                <w:rFonts w:cs="Arial"/>
                <w:sz w:val="20"/>
                <w:szCs w:val="20"/>
              </w:rPr>
              <w:t>11</w:t>
            </w:r>
          </w:p>
        </w:tc>
        <w:tc>
          <w:tcPr>
            <w:tcW w:w="3827" w:type="dxa"/>
          </w:tcPr>
          <w:p w14:paraId="400ADF6C" w14:textId="77777777" w:rsidR="008F6A14" w:rsidRPr="00BD4798" w:rsidRDefault="003B4C16" w:rsidP="009F6C0F">
            <w:pPr>
              <w:pStyle w:val="Prrafodelista"/>
              <w:spacing w:after="240"/>
              <w:ind w:left="0"/>
              <w:jc w:val="both"/>
              <w:rPr>
                <w:rFonts w:cs="Arial"/>
                <w:sz w:val="20"/>
                <w:szCs w:val="20"/>
              </w:rPr>
            </w:pPr>
            <w:r w:rsidRPr="00BD4798">
              <w:rPr>
                <w:rFonts w:eastAsia="Calibri" w:cs="Arial"/>
                <w:sz w:val="20"/>
                <w:szCs w:val="20"/>
                <w:lang w:eastAsia="en-US"/>
              </w:rPr>
              <w:t>Guadalupe González Ramírez</w:t>
            </w:r>
          </w:p>
        </w:tc>
        <w:tc>
          <w:tcPr>
            <w:tcW w:w="3585" w:type="dxa"/>
          </w:tcPr>
          <w:p w14:paraId="7C2A1091" w14:textId="77777777" w:rsidR="008F6A14" w:rsidRPr="00BD4798" w:rsidRDefault="003B4C16" w:rsidP="009F6C0F">
            <w:pPr>
              <w:pStyle w:val="Prrafodelista"/>
              <w:spacing w:after="240"/>
              <w:ind w:left="0"/>
              <w:jc w:val="center"/>
              <w:rPr>
                <w:rFonts w:cs="Arial"/>
                <w:sz w:val="20"/>
                <w:szCs w:val="20"/>
              </w:rPr>
            </w:pPr>
            <w:r w:rsidRPr="00BD4798">
              <w:rPr>
                <w:rFonts w:eastAsia="Calibri" w:cs="Arial"/>
                <w:sz w:val="20"/>
                <w:szCs w:val="20"/>
                <w:lang w:eastAsia="en-US"/>
              </w:rPr>
              <w:t>Encargada de Comunicación Social</w:t>
            </w:r>
            <w:r w:rsidR="00343123" w:rsidRPr="00BD4798">
              <w:rPr>
                <w:rStyle w:val="Refdenotaalpie"/>
                <w:rFonts w:eastAsia="Calibri" w:cs="Arial"/>
                <w:sz w:val="20"/>
                <w:szCs w:val="20"/>
                <w:lang w:eastAsia="en-US"/>
              </w:rPr>
              <w:footnoteReference w:id="323"/>
            </w:r>
          </w:p>
        </w:tc>
      </w:tr>
    </w:tbl>
    <w:p w14:paraId="176FE062" w14:textId="77777777" w:rsidR="008F6A14" w:rsidRPr="00BD4798" w:rsidRDefault="008F6A14" w:rsidP="009F6C0F">
      <w:pPr>
        <w:tabs>
          <w:tab w:val="left" w:pos="851"/>
        </w:tabs>
        <w:spacing w:after="240" w:line="360" w:lineRule="auto"/>
        <w:contextualSpacing/>
        <w:jc w:val="both"/>
        <w:rPr>
          <w:rFonts w:eastAsia="Calibri" w:cs="Arial"/>
          <w:sz w:val="24"/>
          <w:szCs w:val="24"/>
          <w:lang w:eastAsia="en-US"/>
        </w:rPr>
      </w:pPr>
    </w:p>
    <w:p w14:paraId="39FFDBF4" w14:textId="77777777" w:rsidR="00AC3965" w:rsidRPr="00BD4798" w:rsidRDefault="009F5DDE" w:rsidP="009F6C0F">
      <w:pPr>
        <w:numPr>
          <w:ilvl w:val="0"/>
          <w:numId w:val="31"/>
        </w:numPr>
        <w:tabs>
          <w:tab w:val="left" w:pos="851"/>
        </w:tabs>
        <w:spacing w:after="240" w:line="360" w:lineRule="auto"/>
        <w:ind w:left="851" w:hanging="425"/>
        <w:contextualSpacing/>
        <w:jc w:val="both"/>
        <w:rPr>
          <w:rFonts w:eastAsia="Calibri" w:cs="Arial"/>
          <w:sz w:val="24"/>
          <w:szCs w:val="24"/>
          <w:lang w:eastAsia="en-US"/>
        </w:rPr>
      </w:pPr>
      <w:r w:rsidRPr="00BD4798">
        <w:rPr>
          <w:rFonts w:eastAsia="Calibri" w:cs="Arial"/>
          <w:sz w:val="24"/>
          <w:szCs w:val="24"/>
          <w:lang w:eastAsia="en-US"/>
        </w:rPr>
        <w:t xml:space="preserve">Escrito </w:t>
      </w:r>
      <w:r w:rsidR="004C4E4E" w:rsidRPr="00BD4798">
        <w:rPr>
          <w:rFonts w:eastAsia="Calibri" w:cs="Arial"/>
          <w:sz w:val="24"/>
          <w:szCs w:val="24"/>
          <w:lang w:eastAsia="en-US"/>
        </w:rPr>
        <w:t xml:space="preserve">de veintidós de mayo, signado por </w:t>
      </w:r>
      <w:r w:rsidR="00B06D41" w:rsidRPr="00BD4798">
        <w:rPr>
          <w:rFonts w:eastAsia="Calibri" w:cs="Arial"/>
          <w:sz w:val="24"/>
          <w:szCs w:val="24"/>
          <w:lang w:eastAsia="en-US"/>
        </w:rPr>
        <w:t>el</w:t>
      </w:r>
      <w:r w:rsidR="00964DEF" w:rsidRPr="00BD4798">
        <w:rPr>
          <w:rFonts w:eastAsia="Calibri" w:cs="Arial"/>
          <w:i/>
          <w:iCs/>
          <w:sz w:val="24"/>
          <w:szCs w:val="24"/>
          <w:lang w:eastAsia="en-US"/>
        </w:rPr>
        <w:t xml:space="preserve"> Presidente Municipal</w:t>
      </w:r>
      <w:r w:rsidR="00EC0844" w:rsidRPr="00BD4798">
        <w:rPr>
          <w:rFonts w:eastAsia="Calibri" w:cs="Arial"/>
          <w:i/>
          <w:iCs/>
          <w:sz w:val="24"/>
          <w:szCs w:val="24"/>
          <w:lang w:eastAsia="en-US"/>
        </w:rPr>
        <w:t>,</w:t>
      </w:r>
      <w:r w:rsidR="00EC0844" w:rsidRPr="00BD4798">
        <w:rPr>
          <w:rFonts w:eastAsia="Calibri" w:cs="Arial"/>
          <w:sz w:val="24"/>
          <w:szCs w:val="24"/>
          <w:lang w:eastAsia="en-US"/>
        </w:rPr>
        <w:t xml:space="preserve"> mediante el cual remite copia certificada de las actas de </w:t>
      </w:r>
      <w:r w:rsidR="00866795" w:rsidRPr="00BD4798">
        <w:rPr>
          <w:rFonts w:eastAsia="Calibri" w:cs="Arial"/>
          <w:sz w:val="24"/>
          <w:szCs w:val="24"/>
          <w:lang w:eastAsia="en-US"/>
        </w:rPr>
        <w:t>las sesiones</w:t>
      </w:r>
      <w:r w:rsidR="00EC0844" w:rsidRPr="00BD4798">
        <w:rPr>
          <w:rFonts w:eastAsia="Calibri" w:cs="Arial"/>
          <w:sz w:val="24"/>
          <w:szCs w:val="24"/>
          <w:lang w:eastAsia="en-US"/>
        </w:rPr>
        <w:t xml:space="preserve"> extraordinaria</w:t>
      </w:r>
      <w:r w:rsidR="00866795" w:rsidRPr="00BD4798">
        <w:rPr>
          <w:rFonts w:eastAsia="Calibri" w:cs="Arial"/>
          <w:sz w:val="24"/>
          <w:szCs w:val="24"/>
          <w:lang w:eastAsia="en-US"/>
        </w:rPr>
        <w:t>s</w:t>
      </w:r>
      <w:r w:rsidR="00EC0844" w:rsidRPr="00BD4798">
        <w:rPr>
          <w:rFonts w:eastAsia="Calibri" w:cs="Arial"/>
          <w:sz w:val="24"/>
          <w:szCs w:val="24"/>
          <w:lang w:eastAsia="en-US"/>
        </w:rPr>
        <w:t xml:space="preserve"> número 22, 25 y 27.</w:t>
      </w:r>
      <w:r w:rsidR="00831036" w:rsidRPr="00BD4798">
        <w:rPr>
          <w:rStyle w:val="Refdenotaalpie"/>
          <w:rFonts w:eastAsia="Calibri" w:cs="Arial"/>
          <w:sz w:val="24"/>
          <w:szCs w:val="24"/>
          <w:lang w:eastAsia="en-US"/>
        </w:rPr>
        <w:footnoteReference w:id="324"/>
      </w:r>
    </w:p>
    <w:p w14:paraId="27A5FD01" w14:textId="77777777" w:rsidR="006B6751" w:rsidRPr="00BD4798" w:rsidRDefault="006B6751" w:rsidP="006B6751">
      <w:pPr>
        <w:tabs>
          <w:tab w:val="left" w:pos="851"/>
        </w:tabs>
        <w:spacing w:after="240" w:line="360" w:lineRule="auto"/>
        <w:ind w:left="851"/>
        <w:contextualSpacing/>
        <w:jc w:val="both"/>
        <w:rPr>
          <w:rFonts w:eastAsia="Calibri" w:cs="Arial"/>
          <w:sz w:val="24"/>
          <w:szCs w:val="24"/>
          <w:lang w:eastAsia="en-US"/>
        </w:rPr>
      </w:pPr>
    </w:p>
    <w:p w14:paraId="25E7CF47" w14:textId="77777777" w:rsidR="00E44E4A" w:rsidRPr="00BD4798" w:rsidRDefault="00D0085B" w:rsidP="009F6C0F">
      <w:pPr>
        <w:numPr>
          <w:ilvl w:val="0"/>
          <w:numId w:val="31"/>
        </w:numPr>
        <w:tabs>
          <w:tab w:val="left" w:pos="851"/>
        </w:tabs>
        <w:spacing w:after="240" w:line="360" w:lineRule="auto"/>
        <w:ind w:left="851" w:hanging="425"/>
        <w:contextualSpacing/>
        <w:jc w:val="both"/>
        <w:rPr>
          <w:rFonts w:eastAsia="Calibri" w:cs="Arial"/>
          <w:sz w:val="24"/>
          <w:szCs w:val="24"/>
          <w:lang w:eastAsia="en-US"/>
        </w:rPr>
      </w:pPr>
      <w:r w:rsidRPr="00BD4798">
        <w:rPr>
          <w:rFonts w:eastAsia="Calibri" w:cs="Arial"/>
          <w:sz w:val="24"/>
          <w:szCs w:val="24"/>
          <w:lang w:eastAsia="en-US"/>
        </w:rPr>
        <w:t xml:space="preserve">Seis escritos de </w:t>
      </w:r>
      <w:r w:rsidR="00146743" w:rsidRPr="00BD4798">
        <w:rPr>
          <w:rFonts w:eastAsia="Calibri" w:cs="Arial"/>
          <w:sz w:val="24"/>
          <w:szCs w:val="24"/>
          <w:lang w:eastAsia="en-US"/>
        </w:rPr>
        <w:t>seis</w:t>
      </w:r>
      <w:r w:rsidRPr="00BD4798">
        <w:rPr>
          <w:rFonts w:eastAsia="Calibri" w:cs="Arial"/>
          <w:sz w:val="24"/>
          <w:szCs w:val="24"/>
          <w:lang w:eastAsia="en-US"/>
        </w:rPr>
        <w:t xml:space="preserve"> de mayo, signados por </w:t>
      </w:r>
      <w:r w:rsidR="00146743" w:rsidRPr="00BD4798">
        <w:rPr>
          <w:rFonts w:eastAsia="Calibri" w:cs="Arial"/>
          <w:sz w:val="24"/>
          <w:szCs w:val="24"/>
          <w:lang w:eastAsia="en-US"/>
        </w:rPr>
        <w:t xml:space="preserve">integrantes del cabildo y del </w:t>
      </w:r>
      <w:r w:rsidR="00146743" w:rsidRPr="00BD4798">
        <w:rPr>
          <w:rFonts w:eastAsia="Calibri" w:cs="Arial"/>
          <w:i/>
          <w:iCs/>
          <w:sz w:val="24"/>
          <w:szCs w:val="24"/>
          <w:lang w:eastAsia="en-US"/>
        </w:rPr>
        <w:t xml:space="preserve">Ayuntamiento, </w:t>
      </w:r>
      <w:r w:rsidR="00146743" w:rsidRPr="00BD4798">
        <w:rPr>
          <w:rFonts w:eastAsia="Calibri" w:cs="Arial"/>
          <w:sz w:val="24"/>
          <w:szCs w:val="24"/>
          <w:lang w:eastAsia="en-US"/>
        </w:rPr>
        <w:t>los cuales se citan a continuación:</w:t>
      </w:r>
      <w:r w:rsidR="00E44E4A" w:rsidRPr="00BD4798">
        <w:rPr>
          <w:rFonts w:eastAsia="Calibri" w:cs="Arial"/>
          <w:sz w:val="24"/>
          <w:szCs w:val="24"/>
          <w:lang w:eastAsia="en-US"/>
        </w:rPr>
        <w:t xml:space="preserve"> </w:t>
      </w:r>
    </w:p>
    <w:tbl>
      <w:tblPr>
        <w:tblW w:w="8080" w:type="dxa"/>
        <w:tblCellSpacing w:w="1440" w:type="nil"/>
        <w:tblInd w:w="84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650"/>
        <w:gridCol w:w="5309"/>
        <w:gridCol w:w="2121"/>
      </w:tblGrid>
      <w:tr w:rsidR="004C0CE9" w:rsidRPr="00BD4798" w14:paraId="0C9A887B" w14:textId="77777777" w:rsidTr="006B6751">
        <w:trPr>
          <w:trHeight w:hRule="exact" w:val="397"/>
          <w:tblHeader/>
          <w:tblCellSpacing w:w="1440" w:type="nil"/>
        </w:trPr>
        <w:tc>
          <w:tcPr>
            <w:tcW w:w="650" w:type="dxa"/>
            <w:shd w:val="clear" w:color="auto" w:fill="C5E0B3"/>
          </w:tcPr>
          <w:p w14:paraId="4907AE4F" w14:textId="77777777" w:rsidR="004C0CE9" w:rsidRPr="00BD4798" w:rsidRDefault="004C0CE9" w:rsidP="009F6C0F">
            <w:pPr>
              <w:pStyle w:val="Prrafodelista"/>
              <w:spacing w:after="240"/>
              <w:ind w:left="0"/>
              <w:jc w:val="center"/>
              <w:rPr>
                <w:rFonts w:cs="Arial"/>
                <w:b/>
                <w:bCs/>
                <w:sz w:val="20"/>
                <w:szCs w:val="20"/>
              </w:rPr>
            </w:pPr>
            <w:r w:rsidRPr="00BD4798">
              <w:rPr>
                <w:rFonts w:cs="Arial"/>
                <w:b/>
                <w:bCs/>
                <w:sz w:val="20"/>
                <w:szCs w:val="20"/>
              </w:rPr>
              <w:t>Cvo.</w:t>
            </w:r>
          </w:p>
        </w:tc>
        <w:tc>
          <w:tcPr>
            <w:tcW w:w="5309" w:type="dxa"/>
            <w:shd w:val="clear" w:color="auto" w:fill="C5E0B3"/>
          </w:tcPr>
          <w:p w14:paraId="46B6EC88" w14:textId="77777777" w:rsidR="004C0CE9" w:rsidRPr="00BD4798" w:rsidRDefault="004C0CE9" w:rsidP="009F6C0F">
            <w:pPr>
              <w:pStyle w:val="Prrafodelista"/>
              <w:spacing w:after="240"/>
              <w:ind w:left="0"/>
              <w:jc w:val="center"/>
              <w:rPr>
                <w:rFonts w:cs="Arial"/>
                <w:b/>
                <w:bCs/>
                <w:sz w:val="20"/>
                <w:szCs w:val="20"/>
              </w:rPr>
            </w:pPr>
            <w:r w:rsidRPr="00BD4798">
              <w:rPr>
                <w:rFonts w:cs="Arial"/>
                <w:b/>
                <w:bCs/>
                <w:sz w:val="20"/>
                <w:szCs w:val="20"/>
              </w:rPr>
              <w:t xml:space="preserve">Nombre </w:t>
            </w:r>
          </w:p>
        </w:tc>
        <w:tc>
          <w:tcPr>
            <w:tcW w:w="2121" w:type="dxa"/>
            <w:shd w:val="clear" w:color="auto" w:fill="C5E0B3"/>
          </w:tcPr>
          <w:p w14:paraId="729D0375" w14:textId="77777777" w:rsidR="004C0CE9" w:rsidRPr="00BD4798" w:rsidRDefault="004C0CE9" w:rsidP="009F6C0F">
            <w:pPr>
              <w:pStyle w:val="Prrafodelista"/>
              <w:spacing w:after="240"/>
              <w:ind w:left="0"/>
              <w:jc w:val="center"/>
              <w:rPr>
                <w:rFonts w:cs="Arial"/>
                <w:b/>
                <w:bCs/>
                <w:sz w:val="20"/>
                <w:szCs w:val="20"/>
              </w:rPr>
            </w:pPr>
            <w:r w:rsidRPr="00BD4798">
              <w:rPr>
                <w:rFonts w:cs="Arial"/>
                <w:b/>
                <w:bCs/>
                <w:sz w:val="20"/>
                <w:szCs w:val="20"/>
              </w:rPr>
              <w:t>Cargo</w:t>
            </w:r>
          </w:p>
        </w:tc>
      </w:tr>
      <w:tr w:rsidR="004C0CE9" w:rsidRPr="00BD4798" w14:paraId="667A0848" w14:textId="77777777" w:rsidTr="006B6751">
        <w:trPr>
          <w:trHeight w:hRule="exact" w:val="252"/>
          <w:tblCellSpacing w:w="1440" w:type="nil"/>
        </w:trPr>
        <w:tc>
          <w:tcPr>
            <w:tcW w:w="650" w:type="dxa"/>
          </w:tcPr>
          <w:p w14:paraId="1F729C98" w14:textId="77777777" w:rsidR="004C0CE9" w:rsidRPr="00BD4798" w:rsidRDefault="00F67718" w:rsidP="009F6C0F">
            <w:pPr>
              <w:pStyle w:val="Prrafodelista"/>
              <w:spacing w:after="240"/>
              <w:ind w:left="0"/>
              <w:jc w:val="center"/>
              <w:rPr>
                <w:rFonts w:cs="Arial"/>
                <w:sz w:val="20"/>
                <w:szCs w:val="20"/>
              </w:rPr>
            </w:pPr>
            <w:r w:rsidRPr="00BD4798">
              <w:rPr>
                <w:rFonts w:cs="Arial"/>
                <w:sz w:val="20"/>
                <w:szCs w:val="20"/>
              </w:rPr>
              <w:t>1</w:t>
            </w:r>
          </w:p>
        </w:tc>
        <w:tc>
          <w:tcPr>
            <w:tcW w:w="5309" w:type="dxa"/>
          </w:tcPr>
          <w:p w14:paraId="0AEE38C1" w14:textId="77777777" w:rsidR="004C0CE9" w:rsidRPr="00BD4798" w:rsidRDefault="008367DD" w:rsidP="009F6C0F">
            <w:pPr>
              <w:pStyle w:val="Prrafodelista"/>
              <w:spacing w:after="240"/>
              <w:ind w:left="0"/>
              <w:jc w:val="both"/>
              <w:rPr>
                <w:rFonts w:cs="Arial"/>
                <w:sz w:val="20"/>
                <w:szCs w:val="20"/>
              </w:rPr>
            </w:pPr>
            <w:r w:rsidRPr="008367DD">
              <w:rPr>
                <w:rFonts w:eastAsia="Calibri" w:cs="Arial"/>
                <w:color w:val="000000"/>
                <w:sz w:val="20"/>
                <w:szCs w:val="20"/>
                <w:lang w:eastAsia="en-US"/>
              </w:rPr>
              <w:t>Janitzio Zavala Vega</w:t>
            </w:r>
          </w:p>
        </w:tc>
        <w:tc>
          <w:tcPr>
            <w:tcW w:w="2121" w:type="dxa"/>
          </w:tcPr>
          <w:p w14:paraId="70040D2A" w14:textId="77777777" w:rsidR="004C0CE9" w:rsidRPr="00BD4798" w:rsidRDefault="004C0CE9" w:rsidP="009F6C0F">
            <w:pPr>
              <w:pStyle w:val="Prrafodelista"/>
              <w:spacing w:after="240"/>
              <w:ind w:left="0"/>
              <w:jc w:val="center"/>
              <w:rPr>
                <w:rFonts w:cs="Arial"/>
                <w:sz w:val="20"/>
                <w:szCs w:val="20"/>
              </w:rPr>
            </w:pPr>
            <w:r w:rsidRPr="00BD4798">
              <w:rPr>
                <w:rFonts w:eastAsia="Calibri" w:cs="Arial"/>
                <w:sz w:val="20"/>
                <w:szCs w:val="20"/>
                <w:lang w:eastAsia="en-US"/>
              </w:rPr>
              <w:t>Presidente Municipal</w:t>
            </w:r>
            <w:r w:rsidRPr="00BD4798">
              <w:rPr>
                <w:rStyle w:val="Refdenotaalpie"/>
                <w:rFonts w:eastAsia="Calibri" w:cs="Arial"/>
                <w:sz w:val="20"/>
                <w:szCs w:val="20"/>
                <w:lang w:eastAsia="en-US"/>
              </w:rPr>
              <w:footnoteReference w:id="325"/>
            </w:r>
          </w:p>
        </w:tc>
      </w:tr>
      <w:tr w:rsidR="004C0CE9" w:rsidRPr="00BD4798" w14:paraId="1426B514" w14:textId="77777777" w:rsidTr="006B6751">
        <w:trPr>
          <w:trHeight w:hRule="exact" w:val="242"/>
          <w:tblCellSpacing w:w="1440" w:type="nil"/>
        </w:trPr>
        <w:tc>
          <w:tcPr>
            <w:tcW w:w="650" w:type="dxa"/>
          </w:tcPr>
          <w:p w14:paraId="729C8E17" w14:textId="77777777" w:rsidR="004C0CE9" w:rsidRPr="00BD4798" w:rsidRDefault="00F67718" w:rsidP="009F6C0F">
            <w:pPr>
              <w:pStyle w:val="Prrafodelista"/>
              <w:spacing w:after="240"/>
              <w:ind w:left="0"/>
              <w:jc w:val="center"/>
              <w:rPr>
                <w:rFonts w:cs="Arial"/>
                <w:sz w:val="20"/>
                <w:szCs w:val="20"/>
              </w:rPr>
            </w:pPr>
            <w:r w:rsidRPr="00BD4798">
              <w:rPr>
                <w:rFonts w:cs="Arial"/>
                <w:sz w:val="20"/>
                <w:szCs w:val="20"/>
              </w:rPr>
              <w:t>2</w:t>
            </w:r>
          </w:p>
        </w:tc>
        <w:tc>
          <w:tcPr>
            <w:tcW w:w="5309" w:type="dxa"/>
          </w:tcPr>
          <w:p w14:paraId="7B0403AF" w14:textId="77777777" w:rsidR="004C0CE9" w:rsidRPr="00BD4798" w:rsidRDefault="004C0CE9" w:rsidP="009F6C0F">
            <w:pPr>
              <w:pStyle w:val="Prrafodelista"/>
              <w:spacing w:after="240"/>
              <w:ind w:left="0"/>
              <w:jc w:val="both"/>
              <w:rPr>
                <w:rFonts w:cs="Arial"/>
                <w:sz w:val="20"/>
                <w:szCs w:val="20"/>
              </w:rPr>
            </w:pPr>
            <w:r w:rsidRPr="00BD4798">
              <w:rPr>
                <w:rFonts w:eastAsia="Calibri" w:cs="Arial"/>
                <w:sz w:val="20"/>
                <w:szCs w:val="20"/>
                <w:lang w:eastAsia="en-US"/>
              </w:rPr>
              <w:t>Ana Patricia Calderón Fernández</w:t>
            </w:r>
          </w:p>
        </w:tc>
        <w:tc>
          <w:tcPr>
            <w:tcW w:w="2121" w:type="dxa"/>
          </w:tcPr>
          <w:p w14:paraId="640E502D" w14:textId="77777777" w:rsidR="004C0CE9" w:rsidRPr="00BD4798" w:rsidRDefault="004C0CE9" w:rsidP="009F6C0F">
            <w:pPr>
              <w:pStyle w:val="Prrafodelista"/>
              <w:spacing w:after="240"/>
              <w:ind w:left="0"/>
              <w:jc w:val="center"/>
              <w:rPr>
                <w:rFonts w:cs="Arial"/>
                <w:sz w:val="20"/>
                <w:szCs w:val="20"/>
              </w:rPr>
            </w:pPr>
            <w:r w:rsidRPr="00BD4798">
              <w:rPr>
                <w:rFonts w:eastAsia="Calibri" w:cs="Arial"/>
                <w:sz w:val="20"/>
                <w:szCs w:val="20"/>
                <w:lang w:eastAsia="en-US"/>
              </w:rPr>
              <w:t>Secretaria Municipal</w:t>
            </w:r>
            <w:r w:rsidRPr="00BD4798">
              <w:rPr>
                <w:rStyle w:val="Refdenotaalpie"/>
                <w:rFonts w:eastAsia="Calibri" w:cs="Arial"/>
                <w:sz w:val="20"/>
                <w:szCs w:val="20"/>
                <w:lang w:eastAsia="en-US"/>
              </w:rPr>
              <w:footnoteReference w:id="326"/>
            </w:r>
            <w:r w:rsidRPr="00BD4798">
              <w:rPr>
                <w:rFonts w:eastAsia="Calibri" w:cs="Arial"/>
                <w:sz w:val="20"/>
                <w:szCs w:val="20"/>
                <w:lang w:eastAsia="en-US"/>
              </w:rPr>
              <w:t xml:space="preserve"> </w:t>
            </w:r>
          </w:p>
        </w:tc>
      </w:tr>
      <w:tr w:rsidR="00F67718" w:rsidRPr="00BD4798" w14:paraId="339FA15B" w14:textId="77777777" w:rsidTr="006B6751">
        <w:trPr>
          <w:trHeight w:hRule="exact" w:val="242"/>
          <w:tblCellSpacing w:w="1440" w:type="nil"/>
        </w:trPr>
        <w:tc>
          <w:tcPr>
            <w:tcW w:w="650" w:type="dxa"/>
          </w:tcPr>
          <w:p w14:paraId="2BFD74DE" w14:textId="77777777" w:rsidR="00F67718" w:rsidRPr="00BD4798" w:rsidRDefault="00F67718" w:rsidP="009F6C0F">
            <w:pPr>
              <w:pStyle w:val="Prrafodelista"/>
              <w:spacing w:after="240"/>
              <w:ind w:left="0"/>
              <w:jc w:val="center"/>
              <w:rPr>
                <w:rFonts w:cs="Arial"/>
                <w:sz w:val="20"/>
                <w:szCs w:val="20"/>
              </w:rPr>
            </w:pPr>
            <w:r w:rsidRPr="00BD4798">
              <w:rPr>
                <w:rFonts w:cs="Arial"/>
                <w:sz w:val="20"/>
                <w:szCs w:val="20"/>
              </w:rPr>
              <w:t>3</w:t>
            </w:r>
          </w:p>
        </w:tc>
        <w:tc>
          <w:tcPr>
            <w:tcW w:w="5309" w:type="dxa"/>
          </w:tcPr>
          <w:p w14:paraId="35792FC2" w14:textId="77777777" w:rsidR="00F67718" w:rsidRPr="00BD4798" w:rsidRDefault="00D130C6" w:rsidP="009F6C0F">
            <w:pPr>
              <w:pStyle w:val="Prrafodelista"/>
              <w:spacing w:after="240"/>
              <w:ind w:left="0"/>
              <w:jc w:val="both"/>
              <w:rPr>
                <w:rFonts w:eastAsia="Calibri" w:cs="Arial"/>
                <w:sz w:val="20"/>
                <w:szCs w:val="20"/>
                <w:lang w:eastAsia="en-US"/>
              </w:rPr>
            </w:pPr>
            <w:r w:rsidRPr="00BD4798">
              <w:rPr>
                <w:rFonts w:eastAsia="Calibri" w:cs="Arial"/>
                <w:sz w:val="20"/>
                <w:szCs w:val="20"/>
                <w:lang w:eastAsia="en-US"/>
              </w:rPr>
              <w:t xml:space="preserve">Sandra Bucio Sánchez </w:t>
            </w:r>
          </w:p>
        </w:tc>
        <w:tc>
          <w:tcPr>
            <w:tcW w:w="2121" w:type="dxa"/>
          </w:tcPr>
          <w:p w14:paraId="0529E76B" w14:textId="77777777" w:rsidR="00F67718" w:rsidRPr="00BD4798" w:rsidRDefault="00D130C6" w:rsidP="009F6C0F">
            <w:pPr>
              <w:pStyle w:val="Prrafodelista"/>
              <w:spacing w:after="240"/>
              <w:ind w:left="0"/>
              <w:jc w:val="center"/>
              <w:rPr>
                <w:rFonts w:eastAsia="Calibri" w:cs="Arial"/>
                <w:sz w:val="20"/>
                <w:szCs w:val="20"/>
                <w:lang w:eastAsia="en-US"/>
              </w:rPr>
            </w:pPr>
            <w:r w:rsidRPr="00BD4798">
              <w:rPr>
                <w:rFonts w:eastAsia="Calibri" w:cs="Arial"/>
                <w:sz w:val="20"/>
                <w:szCs w:val="20"/>
                <w:lang w:eastAsia="en-US"/>
              </w:rPr>
              <w:t>Contralora Municipal</w:t>
            </w:r>
            <w:r w:rsidRPr="00BD4798">
              <w:rPr>
                <w:rStyle w:val="Refdenotaalpie"/>
                <w:rFonts w:eastAsia="Calibri" w:cs="Arial"/>
                <w:sz w:val="20"/>
                <w:szCs w:val="20"/>
                <w:lang w:eastAsia="en-US"/>
              </w:rPr>
              <w:footnoteReference w:id="327"/>
            </w:r>
          </w:p>
        </w:tc>
      </w:tr>
      <w:tr w:rsidR="00D81B8C" w:rsidRPr="00BD4798" w14:paraId="5F5D6FD6" w14:textId="77777777" w:rsidTr="006B6751">
        <w:trPr>
          <w:trHeight w:hRule="exact" w:val="242"/>
          <w:tblCellSpacing w:w="1440" w:type="nil"/>
        </w:trPr>
        <w:tc>
          <w:tcPr>
            <w:tcW w:w="650" w:type="dxa"/>
          </w:tcPr>
          <w:p w14:paraId="0DFDDD5A" w14:textId="77777777" w:rsidR="00D81B8C" w:rsidRPr="00BD4798" w:rsidRDefault="00D81B8C" w:rsidP="009F6C0F">
            <w:pPr>
              <w:pStyle w:val="Prrafodelista"/>
              <w:spacing w:after="240"/>
              <w:ind w:left="0"/>
              <w:jc w:val="center"/>
              <w:rPr>
                <w:rFonts w:cs="Arial"/>
                <w:sz w:val="20"/>
                <w:szCs w:val="20"/>
              </w:rPr>
            </w:pPr>
            <w:r w:rsidRPr="00BD4798">
              <w:rPr>
                <w:rFonts w:cs="Arial"/>
                <w:sz w:val="20"/>
                <w:szCs w:val="20"/>
              </w:rPr>
              <w:t>4</w:t>
            </w:r>
          </w:p>
        </w:tc>
        <w:tc>
          <w:tcPr>
            <w:tcW w:w="5309" w:type="dxa"/>
          </w:tcPr>
          <w:p w14:paraId="5F218F80" w14:textId="77777777" w:rsidR="00D81B8C" w:rsidRPr="00BD4798" w:rsidRDefault="00D81B8C" w:rsidP="009F6C0F">
            <w:pPr>
              <w:pStyle w:val="Prrafodelista"/>
              <w:spacing w:after="240"/>
              <w:ind w:left="0"/>
              <w:jc w:val="both"/>
              <w:rPr>
                <w:rFonts w:eastAsia="Calibri" w:cs="Arial"/>
                <w:sz w:val="20"/>
                <w:szCs w:val="20"/>
                <w:lang w:eastAsia="en-US"/>
              </w:rPr>
            </w:pPr>
            <w:r w:rsidRPr="00BD4798">
              <w:rPr>
                <w:rFonts w:eastAsia="Calibri" w:cs="Arial"/>
                <w:sz w:val="20"/>
                <w:szCs w:val="20"/>
                <w:lang w:eastAsia="en-US"/>
              </w:rPr>
              <w:t>Mariana Moreno Mojica</w:t>
            </w:r>
          </w:p>
        </w:tc>
        <w:tc>
          <w:tcPr>
            <w:tcW w:w="2121" w:type="dxa"/>
          </w:tcPr>
          <w:p w14:paraId="258AF81E" w14:textId="77777777" w:rsidR="00D81B8C" w:rsidRPr="00BD4798" w:rsidRDefault="00D81B8C" w:rsidP="009F6C0F">
            <w:pPr>
              <w:pStyle w:val="Prrafodelista"/>
              <w:spacing w:after="240"/>
              <w:ind w:left="0"/>
              <w:jc w:val="center"/>
              <w:rPr>
                <w:rFonts w:eastAsia="Calibri" w:cs="Arial"/>
                <w:sz w:val="20"/>
                <w:szCs w:val="20"/>
                <w:lang w:eastAsia="en-US"/>
              </w:rPr>
            </w:pPr>
            <w:r w:rsidRPr="00BD4798">
              <w:rPr>
                <w:rFonts w:eastAsia="Calibri" w:cs="Arial"/>
                <w:sz w:val="20"/>
                <w:szCs w:val="20"/>
                <w:lang w:eastAsia="en-US"/>
              </w:rPr>
              <w:t>Regidora Propietaria</w:t>
            </w:r>
            <w:r w:rsidRPr="00BD4798">
              <w:rPr>
                <w:rStyle w:val="Refdenotaalpie"/>
                <w:rFonts w:eastAsia="Calibri" w:cs="Arial"/>
                <w:sz w:val="20"/>
                <w:szCs w:val="20"/>
                <w:lang w:eastAsia="en-US"/>
              </w:rPr>
              <w:footnoteReference w:id="328"/>
            </w:r>
          </w:p>
        </w:tc>
      </w:tr>
      <w:tr w:rsidR="004C0CE9" w:rsidRPr="00BD4798" w14:paraId="728F4B91" w14:textId="77777777" w:rsidTr="006B6751">
        <w:trPr>
          <w:trHeight w:hRule="exact" w:val="318"/>
          <w:tblCellSpacing w:w="1440" w:type="nil"/>
        </w:trPr>
        <w:tc>
          <w:tcPr>
            <w:tcW w:w="650" w:type="dxa"/>
          </w:tcPr>
          <w:p w14:paraId="1E9855E3" w14:textId="77777777" w:rsidR="004C0CE9" w:rsidRPr="00BD4798" w:rsidRDefault="004C0CE9" w:rsidP="009F6C0F">
            <w:pPr>
              <w:pStyle w:val="Prrafodelista"/>
              <w:spacing w:after="240"/>
              <w:ind w:left="0"/>
              <w:jc w:val="center"/>
              <w:rPr>
                <w:rFonts w:cs="Arial"/>
                <w:sz w:val="20"/>
                <w:szCs w:val="20"/>
              </w:rPr>
            </w:pPr>
            <w:r w:rsidRPr="00BD4798">
              <w:rPr>
                <w:rFonts w:cs="Arial"/>
                <w:sz w:val="20"/>
                <w:szCs w:val="20"/>
              </w:rPr>
              <w:t>5</w:t>
            </w:r>
          </w:p>
        </w:tc>
        <w:tc>
          <w:tcPr>
            <w:tcW w:w="5309" w:type="dxa"/>
          </w:tcPr>
          <w:p w14:paraId="5523A394" w14:textId="77777777" w:rsidR="004C0CE9" w:rsidRPr="00BD4798" w:rsidRDefault="004C0CE9" w:rsidP="009F6C0F">
            <w:pPr>
              <w:pStyle w:val="Prrafodelista"/>
              <w:spacing w:after="240"/>
              <w:ind w:left="0"/>
              <w:jc w:val="both"/>
              <w:rPr>
                <w:rFonts w:cs="Arial"/>
                <w:sz w:val="20"/>
                <w:szCs w:val="20"/>
              </w:rPr>
            </w:pPr>
            <w:r w:rsidRPr="00BD4798">
              <w:rPr>
                <w:rFonts w:eastAsia="Calibri" w:cs="Arial"/>
                <w:sz w:val="20"/>
                <w:szCs w:val="20"/>
                <w:lang w:eastAsia="en-US"/>
              </w:rPr>
              <w:t>Humberto González Romero</w:t>
            </w:r>
          </w:p>
        </w:tc>
        <w:tc>
          <w:tcPr>
            <w:tcW w:w="2121" w:type="dxa"/>
          </w:tcPr>
          <w:p w14:paraId="534754DC" w14:textId="77777777" w:rsidR="004C0CE9" w:rsidRPr="00BD4798" w:rsidRDefault="004C0CE9" w:rsidP="009F6C0F">
            <w:pPr>
              <w:pStyle w:val="Prrafodelista"/>
              <w:spacing w:after="240"/>
              <w:ind w:left="0"/>
              <w:jc w:val="center"/>
              <w:rPr>
                <w:rFonts w:cs="Arial"/>
                <w:sz w:val="20"/>
                <w:szCs w:val="20"/>
              </w:rPr>
            </w:pPr>
            <w:r w:rsidRPr="00BD4798">
              <w:rPr>
                <w:rFonts w:eastAsia="Calibri" w:cs="Arial"/>
                <w:sz w:val="20"/>
                <w:szCs w:val="20"/>
                <w:lang w:eastAsia="en-US"/>
              </w:rPr>
              <w:t>Regidor Propietario</w:t>
            </w:r>
            <w:r w:rsidRPr="00BD4798">
              <w:rPr>
                <w:rStyle w:val="Refdenotaalpie"/>
                <w:rFonts w:eastAsia="Calibri" w:cs="Arial"/>
                <w:sz w:val="20"/>
                <w:szCs w:val="20"/>
                <w:lang w:eastAsia="en-US"/>
              </w:rPr>
              <w:footnoteReference w:id="329"/>
            </w:r>
          </w:p>
        </w:tc>
      </w:tr>
      <w:tr w:rsidR="004C0CE9" w:rsidRPr="00BD4798" w14:paraId="0BD8115E" w14:textId="77777777" w:rsidTr="006B6751">
        <w:trPr>
          <w:trHeight w:hRule="exact" w:val="735"/>
          <w:tblCellSpacing w:w="1440" w:type="nil"/>
        </w:trPr>
        <w:tc>
          <w:tcPr>
            <w:tcW w:w="650" w:type="dxa"/>
          </w:tcPr>
          <w:p w14:paraId="7E52FD19" w14:textId="77777777" w:rsidR="004C0CE9" w:rsidRPr="00BD4798" w:rsidRDefault="004C0CE9" w:rsidP="009F6C0F">
            <w:pPr>
              <w:pStyle w:val="Prrafodelista"/>
              <w:spacing w:after="240"/>
              <w:ind w:left="0"/>
              <w:jc w:val="center"/>
              <w:rPr>
                <w:rFonts w:cs="Arial"/>
                <w:sz w:val="20"/>
                <w:szCs w:val="20"/>
              </w:rPr>
            </w:pPr>
            <w:r w:rsidRPr="00BD4798">
              <w:rPr>
                <w:rFonts w:cs="Arial"/>
                <w:sz w:val="20"/>
                <w:szCs w:val="20"/>
              </w:rPr>
              <w:t>6</w:t>
            </w:r>
          </w:p>
        </w:tc>
        <w:tc>
          <w:tcPr>
            <w:tcW w:w="5309" w:type="dxa"/>
          </w:tcPr>
          <w:p w14:paraId="50C49900" w14:textId="77777777" w:rsidR="004C0CE9" w:rsidRPr="00BD4798" w:rsidRDefault="004B643E" w:rsidP="009F6C0F">
            <w:pPr>
              <w:pStyle w:val="Prrafodelista"/>
              <w:spacing w:after="240"/>
              <w:ind w:left="0"/>
              <w:jc w:val="both"/>
              <w:rPr>
                <w:rFonts w:cs="Arial"/>
                <w:sz w:val="20"/>
                <w:szCs w:val="20"/>
              </w:rPr>
            </w:pPr>
            <w:r w:rsidRPr="00BD4798">
              <w:rPr>
                <w:rFonts w:eastAsia="Calibri" w:cs="Arial"/>
                <w:sz w:val="20"/>
                <w:szCs w:val="20"/>
                <w:lang w:eastAsia="en-US"/>
              </w:rPr>
              <w:t>Adán Rodríguez Avalos, María Magdalena</w:t>
            </w:r>
            <w:r w:rsidR="00580C67" w:rsidRPr="00BD4798">
              <w:rPr>
                <w:rFonts w:eastAsia="Calibri" w:cs="Arial"/>
                <w:sz w:val="20"/>
                <w:szCs w:val="20"/>
                <w:lang w:eastAsia="en-US"/>
              </w:rPr>
              <w:t xml:space="preserve"> López Flores</w:t>
            </w:r>
            <w:r w:rsidRPr="00BD4798">
              <w:rPr>
                <w:rFonts w:eastAsia="Calibri" w:cs="Arial"/>
                <w:sz w:val="20"/>
                <w:szCs w:val="20"/>
                <w:lang w:eastAsia="en-US"/>
              </w:rPr>
              <w:t>,</w:t>
            </w:r>
            <w:r w:rsidR="00986C64" w:rsidRPr="00BD4798">
              <w:rPr>
                <w:rFonts w:eastAsia="Calibri" w:cs="Arial"/>
                <w:sz w:val="20"/>
                <w:szCs w:val="20"/>
                <w:lang w:eastAsia="en-US"/>
              </w:rPr>
              <w:t xml:space="preserve"> Heber Jhonnatan Mendoza Paniagua</w:t>
            </w:r>
            <w:r w:rsidR="00580C67" w:rsidRPr="00BD4798">
              <w:rPr>
                <w:rFonts w:eastAsia="Calibri" w:cs="Arial"/>
                <w:sz w:val="20"/>
                <w:szCs w:val="20"/>
                <w:lang w:eastAsia="en-US"/>
              </w:rPr>
              <w:t>,</w:t>
            </w:r>
            <w:r w:rsidRPr="00BD4798">
              <w:rPr>
                <w:rFonts w:eastAsia="Calibri" w:cs="Arial"/>
                <w:sz w:val="20"/>
                <w:szCs w:val="20"/>
                <w:lang w:eastAsia="en-US"/>
              </w:rPr>
              <w:t xml:space="preserve"> </w:t>
            </w:r>
            <w:r w:rsidR="004C0CE9" w:rsidRPr="00BD4798">
              <w:rPr>
                <w:rFonts w:eastAsia="Calibri" w:cs="Arial"/>
                <w:sz w:val="20"/>
                <w:szCs w:val="20"/>
                <w:lang w:eastAsia="en-US"/>
              </w:rPr>
              <w:t>Sonia Victoria Reyes</w:t>
            </w:r>
            <w:r w:rsidR="00580C67" w:rsidRPr="00BD4798">
              <w:rPr>
                <w:rFonts w:eastAsia="Calibri" w:cs="Arial"/>
                <w:sz w:val="20"/>
                <w:szCs w:val="20"/>
                <w:lang w:eastAsia="en-US"/>
              </w:rPr>
              <w:t xml:space="preserve"> y Rafael Medrano Ponce </w:t>
            </w:r>
          </w:p>
        </w:tc>
        <w:tc>
          <w:tcPr>
            <w:tcW w:w="2121" w:type="dxa"/>
          </w:tcPr>
          <w:p w14:paraId="212E64A7" w14:textId="77777777" w:rsidR="004C0CE9" w:rsidRPr="00BD4798" w:rsidRDefault="004C0CE9" w:rsidP="009F6C0F">
            <w:pPr>
              <w:pStyle w:val="Prrafodelista"/>
              <w:spacing w:after="240"/>
              <w:ind w:left="0"/>
              <w:jc w:val="center"/>
              <w:rPr>
                <w:rFonts w:cs="Arial"/>
                <w:sz w:val="20"/>
                <w:szCs w:val="20"/>
              </w:rPr>
            </w:pPr>
            <w:r w:rsidRPr="00BD4798">
              <w:rPr>
                <w:rFonts w:eastAsia="Calibri" w:cs="Arial"/>
                <w:sz w:val="20"/>
                <w:szCs w:val="20"/>
                <w:lang w:eastAsia="en-US"/>
              </w:rPr>
              <w:t>Regidora</w:t>
            </w:r>
            <w:r w:rsidR="00702BD5" w:rsidRPr="00BD4798">
              <w:rPr>
                <w:rFonts w:eastAsia="Calibri" w:cs="Arial"/>
                <w:sz w:val="20"/>
                <w:szCs w:val="20"/>
                <w:lang w:eastAsia="en-US"/>
              </w:rPr>
              <w:t xml:space="preserve">s y Regidores </w:t>
            </w:r>
            <w:r w:rsidRPr="00BD4798">
              <w:rPr>
                <w:rFonts w:eastAsia="Calibri" w:cs="Arial"/>
                <w:sz w:val="20"/>
                <w:szCs w:val="20"/>
                <w:lang w:eastAsia="en-US"/>
              </w:rPr>
              <w:t>Propietari</w:t>
            </w:r>
            <w:r w:rsidR="00B833DF" w:rsidRPr="00BD4798">
              <w:rPr>
                <w:rFonts w:eastAsia="Calibri" w:cs="Arial"/>
                <w:sz w:val="20"/>
                <w:szCs w:val="20"/>
                <w:lang w:eastAsia="en-US"/>
              </w:rPr>
              <w:t>os</w:t>
            </w:r>
            <w:r w:rsidRPr="00BD4798">
              <w:rPr>
                <w:rStyle w:val="Refdenotaalpie"/>
                <w:rFonts w:eastAsia="Calibri" w:cs="Arial"/>
                <w:sz w:val="20"/>
                <w:szCs w:val="20"/>
                <w:lang w:eastAsia="en-US"/>
              </w:rPr>
              <w:footnoteReference w:id="330"/>
            </w:r>
          </w:p>
        </w:tc>
      </w:tr>
    </w:tbl>
    <w:p w14:paraId="7B1F0D8D" w14:textId="77777777" w:rsidR="004C0CE9" w:rsidRPr="00BD4798" w:rsidRDefault="004C0CE9" w:rsidP="009F6C0F">
      <w:pPr>
        <w:tabs>
          <w:tab w:val="left" w:pos="851"/>
        </w:tabs>
        <w:spacing w:after="240" w:line="360" w:lineRule="auto"/>
        <w:ind w:left="851"/>
        <w:contextualSpacing/>
        <w:jc w:val="both"/>
        <w:rPr>
          <w:rFonts w:eastAsia="Calibri" w:cs="Arial"/>
          <w:sz w:val="24"/>
          <w:szCs w:val="24"/>
          <w:lang w:eastAsia="en-US"/>
        </w:rPr>
      </w:pPr>
    </w:p>
    <w:p w14:paraId="7157C238" w14:textId="77777777" w:rsidR="004C0CE9" w:rsidRPr="00BD4798" w:rsidRDefault="00CA0C28" w:rsidP="009F6C0F">
      <w:pPr>
        <w:pStyle w:val="Prrafodelista"/>
        <w:numPr>
          <w:ilvl w:val="0"/>
          <w:numId w:val="31"/>
        </w:numPr>
        <w:tabs>
          <w:tab w:val="left" w:pos="851"/>
        </w:tabs>
        <w:spacing w:after="240" w:line="360" w:lineRule="auto"/>
        <w:jc w:val="both"/>
        <w:rPr>
          <w:rFonts w:eastAsia="Calibri" w:cs="Arial"/>
          <w:sz w:val="24"/>
          <w:szCs w:val="24"/>
          <w:lang w:eastAsia="en-US"/>
        </w:rPr>
      </w:pPr>
      <w:r w:rsidRPr="00BD4798">
        <w:rPr>
          <w:rFonts w:eastAsia="Calibri" w:cs="Arial"/>
          <w:sz w:val="24"/>
          <w:szCs w:val="24"/>
          <w:lang w:eastAsia="en-US"/>
        </w:rPr>
        <w:t xml:space="preserve">Escrito de dieciocho de mayo, signado por la Contralora del </w:t>
      </w:r>
      <w:r w:rsidRPr="00BD4798">
        <w:rPr>
          <w:rFonts w:eastAsia="Calibri" w:cs="Arial"/>
          <w:i/>
          <w:iCs/>
          <w:sz w:val="24"/>
          <w:szCs w:val="24"/>
          <w:lang w:eastAsia="en-US"/>
        </w:rPr>
        <w:t>Ayunta</w:t>
      </w:r>
      <w:r w:rsidR="00C3304F" w:rsidRPr="00BD4798">
        <w:rPr>
          <w:rFonts w:eastAsia="Calibri" w:cs="Arial"/>
          <w:i/>
          <w:iCs/>
          <w:sz w:val="24"/>
          <w:szCs w:val="24"/>
          <w:lang w:eastAsia="en-US"/>
        </w:rPr>
        <w:t>mient</w:t>
      </w:r>
      <w:r w:rsidR="00C62618" w:rsidRPr="00BD4798">
        <w:rPr>
          <w:rFonts w:eastAsia="Calibri" w:cs="Arial"/>
          <w:i/>
          <w:iCs/>
          <w:sz w:val="24"/>
          <w:szCs w:val="24"/>
          <w:lang w:eastAsia="en-US"/>
        </w:rPr>
        <w:t>o.</w:t>
      </w:r>
      <w:r w:rsidR="003B5B74" w:rsidRPr="00BD4798">
        <w:rPr>
          <w:rStyle w:val="Refdenotaalpie"/>
          <w:rFonts w:eastAsia="Calibri" w:cs="Arial"/>
          <w:i/>
          <w:iCs/>
          <w:sz w:val="24"/>
          <w:szCs w:val="24"/>
          <w:lang w:eastAsia="en-US"/>
        </w:rPr>
        <w:footnoteReference w:id="331"/>
      </w:r>
      <w:r w:rsidR="00C3304F" w:rsidRPr="00BD4798">
        <w:rPr>
          <w:rFonts w:eastAsia="Calibri" w:cs="Arial"/>
          <w:i/>
          <w:iCs/>
          <w:sz w:val="24"/>
          <w:szCs w:val="24"/>
          <w:lang w:eastAsia="en-US"/>
        </w:rPr>
        <w:t xml:space="preserve"> </w:t>
      </w:r>
    </w:p>
    <w:p w14:paraId="4EC2E30B" w14:textId="77777777" w:rsidR="006B6751" w:rsidRPr="00BD4798" w:rsidRDefault="006B6751" w:rsidP="006B6751">
      <w:pPr>
        <w:pStyle w:val="Prrafodelista"/>
        <w:tabs>
          <w:tab w:val="left" w:pos="851"/>
        </w:tabs>
        <w:spacing w:after="240" w:line="360" w:lineRule="auto"/>
        <w:jc w:val="both"/>
        <w:rPr>
          <w:rFonts w:eastAsia="Calibri" w:cs="Arial"/>
          <w:sz w:val="24"/>
          <w:szCs w:val="24"/>
          <w:lang w:eastAsia="en-US"/>
        </w:rPr>
      </w:pPr>
    </w:p>
    <w:p w14:paraId="258CEAD9" w14:textId="77777777" w:rsidR="003B5B74" w:rsidRPr="00BD4798" w:rsidRDefault="004C3C3B" w:rsidP="009F6C0F">
      <w:pPr>
        <w:pStyle w:val="Prrafodelista"/>
        <w:numPr>
          <w:ilvl w:val="0"/>
          <w:numId w:val="31"/>
        </w:numPr>
        <w:tabs>
          <w:tab w:val="left" w:pos="851"/>
        </w:tabs>
        <w:spacing w:after="240" w:line="360" w:lineRule="auto"/>
        <w:jc w:val="both"/>
        <w:rPr>
          <w:rFonts w:eastAsia="Calibri" w:cs="Arial"/>
          <w:sz w:val="24"/>
          <w:szCs w:val="24"/>
          <w:lang w:eastAsia="en-US"/>
        </w:rPr>
      </w:pPr>
      <w:r w:rsidRPr="00BD4798">
        <w:rPr>
          <w:rFonts w:eastAsia="Calibri" w:cs="Arial"/>
          <w:sz w:val="24"/>
          <w:szCs w:val="24"/>
          <w:lang w:eastAsia="en-US"/>
        </w:rPr>
        <w:t xml:space="preserve">Escrito de cinco de junio, signado por la Tesorera del </w:t>
      </w:r>
      <w:r w:rsidRPr="00BD4798">
        <w:rPr>
          <w:rFonts w:eastAsia="Calibri" w:cs="Arial"/>
          <w:i/>
          <w:iCs/>
          <w:sz w:val="24"/>
          <w:szCs w:val="24"/>
          <w:lang w:eastAsia="en-US"/>
        </w:rPr>
        <w:t>Ayuntamiento.</w:t>
      </w:r>
      <w:r w:rsidRPr="00BD4798">
        <w:rPr>
          <w:rStyle w:val="Refdenotaalpie"/>
          <w:rFonts w:eastAsia="Calibri" w:cs="Arial"/>
          <w:i/>
          <w:iCs/>
          <w:sz w:val="24"/>
          <w:szCs w:val="24"/>
          <w:lang w:eastAsia="en-US"/>
        </w:rPr>
        <w:footnoteReference w:id="332"/>
      </w:r>
    </w:p>
    <w:p w14:paraId="2A1A561C" w14:textId="77777777" w:rsidR="006B6751" w:rsidRPr="00BD4798" w:rsidRDefault="006B6751" w:rsidP="006B6751">
      <w:pPr>
        <w:pStyle w:val="Prrafodelista"/>
        <w:rPr>
          <w:rFonts w:eastAsia="Calibri" w:cs="Arial"/>
          <w:sz w:val="24"/>
          <w:szCs w:val="24"/>
          <w:lang w:eastAsia="en-US"/>
        </w:rPr>
      </w:pPr>
    </w:p>
    <w:p w14:paraId="4F662A64" w14:textId="77777777" w:rsidR="006B6751" w:rsidRPr="00BD4798" w:rsidRDefault="006B6751" w:rsidP="006B6751">
      <w:pPr>
        <w:pStyle w:val="Prrafodelista"/>
        <w:tabs>
          <w:tab w:val="left" w:pos="851"/>
        </w:tabs>
        <w:spacing w:after="240" w:line="360" w:lineRule="auto"/>
        <w:jc w:val="both"/>
        <w:rPr>
          <w:rFonts w:eastAsia="Calibri" w:cs="Arial"/>
          <w:sz w:val="24"/>
          <w:szCs w:val="24"/>
          <w:lang w:eastAsia="en-US"/>
        </w:rPr>
      </w:pPr>
    </w:p>
    <w:p w14:paraId="1D751D57" w14:textId="77777777" w:rsidR="00582A96" w:rsidRPr="00BD4798" w:rsidRDefault="00582A96" w:rsidP="009F6C0F">
      <w:pPr>
        <w:pStyle w:val="Prrafodelista"/>
        <w:numPr>
          <w:ilvl w:val="0"/>
          <w:numId w:val="31"/>
        </w:numPr>
        <w:tabs>
          <w:tab w:val="left" w:pos="851"/>
        </w:tabs>
        <w:spacing w:after="240" w:line="360" w:lineRule="auto"/>
        <w:jc w:val="both"/>
        <w:rPr>
          <w:rFonts w:eastAsia="Calibri" w:cs="Arial"/>
          <w:sz w:val="24"/>
          <w:szCs w:val="24"/>
          <w:lang w:eastAsia="en-US"/>
        </w:rPr>
      </w:pPr>
      <w:r w:rsidRPr="00BD4798">
        <w:rPr>
          <w:rFonts w:eastAsia="Calibri" w:cs="Arial"/>
          <w:sz w:val="24"/>
          <w:szCs w:val="24"/>
          <w:lang w:eastAsia="en-US"/>
        </w:rPr>
        <w:t>Escrito de dieciocho de junio</w:t>
      </w:r>
      <w:r w:rsidR="00062925" w:rsidRPr="00BD4798">
        <w:rPr>
          <w:rFonts w:eastAsia="Calibri" w:cs="Arial"/>
          <w:sz w:val="24"/>
          <w:szCs w:val="24"/>
          <w:lang w:eastAsia="en-US"/>
        </w:rPr>
        <w:t xml:space="preserve">, signado </w:t>
      </w:r>
      <w:r w:rsidR="00702D25" w:rsidRPr="00BD4798">
        <w:rPr>
          <w:rFonts w:eastAsia="Calibri" w:cs="Arial"/>
          <w:sz w:val="24"/>
          <w:szCs w:val="24"/>
          <w:lang w:eastAsia="en-US"/>
        </w:rPr>
        <w:t xml:space="preserve">por </w:t>
      </w:r>
      <w:r w:rsidR="008558FF" w:rsidRPr="00BD4798">
        <w:rPr>
          <w:rFonts w:eastAsia="Calibri" w:cs="Arial"/>
          <w:sz w:val="24"/>
          <w:szCs w:val="24"/>
          <w:lang w:eastAsia="en-US"/>
        </w:rPr>
        <w:t xml:space="preserve">el Director de Comunicación Social del </w:t>
      </w:r>
      <w:r w:rsidR="008558FF" w:rsidRPr="00BD4798">
        <w:rPr>
          <w:rFonts w:eastAsia="Calibri" w:cs="Arial"/>
          <w:i/>
          <w:iCs/>
          <w:sz w:val="24"/>
          <w:szCs w:val="24"/>
          <w:lang w:eastAsia="en-US"/>
        </w:rPr>
        <w:t>Ayuntamiento.</w:t>
      </w:r>
      <w:r w:rsidR="008558FF" w:rsidRPr="00BD4798">
        <w:rPr>
          <w:rStyle w:val="Refdenotaalpie"/>
          <w:rFonts w:eastAsia="Calibri" w:cs="Arial"/>
          <w:i/>
          <w:iCs/>
          <w:sz w:val="24"/>
          <w:szCs w:val="24"/>
          <w:lang w:eastAsia="en-US"/>
        </w:rPr>
        <w:footnoteReference w:id="333"/>
      </w:r>
    </w:p>
    <w:p w14:paraId="30F3525F" w14:textId="77777777" w:rsidR="006B6751" w:rsidRPr="00BD4798" w:rsidRDefault="006B6751" w:rsidP="006B6751">
      <w:pPr>
        <w:pStyle w:val="Prrafodelista"/>
        <w:tabs>
          <w:tab w:val="left" w:pos="851"/>
        </w:tabs>
        <w:spacing w:after="240" w:line="360" w:lineRule="auto"/>
        <w:jc w:val="both"/>
        <w:rPr>
          <w:rFonts w:eastAsia="Calibri" w:cs="Arial"/>
          <w:sz w:val="24"/>
          <w:szCs w:val="24"/>
          <w:lang w:eastAsia="en-US"/>
        </w:rPr>
      </w:pPr>
    </w:p>
    <w:p w14:paraId="01ABD018" w14:textId="77777777" w:rsidR="00056D1D" w:rsidRPr="00BD4798" w:rsidRDefault="00056D1D" w:rsidP="009F6C0F">
      <w:pPr>
        <w:pStyle w:val="Prrafodelista"/>
        <w:numPr>
          <w:ilvl w:val="0"/>
          <w:numId w:val="31"/>
        </w:numPr>
        <w:tabs>
          <w:tab w:val="left" w:pos="851"/>
        </w:tabs>
        <w:spacing w:after="240" w:line="360" w:lineRule="auto"/>
        <w:jc w:val="both"/>
        <w:rPr>
          <w:rFonts w:eastAsia="Calibri" w:cs="Arial"/>
          <w:sz w:val="24"/>
          <w:szCs w:val="24"/>
          <w:lang w:eastAsia="en-US"/>
        </w:rPr>
      </w:pPr>
      <w:r w:rsidRPr="00BD4798">
        <w:rPr>
          <w:rFonts w:eastAsia="Calibri" w:cs="Arial"/>
          <w:sz w:val="24"/>
          <w:szCs w:val="24"/>
          <w:lang w:eastAsia="en-US"/>
        </w:rPr>
        <w:t xml:space="preserve">Escrito de </w:t>
      </w:r>
      <w:r w:rsidR="00E851C4" w:rsidRPr="00BD4798">
        <w:rPr>
          <w:rFonts w:eastAsia="Calibri" w:cs="Arial"/>
          <w:sz w:val="24"/>
          <w:szCs w:val="24"/>
          <w:lang w:eastAsia="en-US"/>
        </w:rPr>
        <w:t xml:space="preserve">dieciséis de julio, signado </w:t>
      </w:r>
      <w:r w:rsidR="0067676C" w:rsidRPr="00BD4798">
        <w:rPr>
          <w:rFonts w:eastAsia="Calibri" w:cs="Arial"/>
          <w:sz w:val="24"/>
          <w:szCs w:val="24"/>
          <w:lang w:eastAsia="en-US"/>
        </w:rPr>
        <w:t xml:space="preserve">por la Enlace Jurídico </w:t>
      </w:r>
      <w:r w:rsidR="008728CC" w:rsidRPr="00BD4798">
        <w:rPr>
          <w:rFonts w:eastAsia="Calibri" w:cs="Arial"/>
          <w:sz w:val="24"/>
          <w:szCs w:val="24"/>
          <w:lang w:eastAsia="en-US"/>
        </w:rPr>
        <w:t xml:space="preserve">de </w:t>
      </w:r>
      <w:r w:rsidR="008728CC" w:rsidRPr="00BD4798">
        <w:rPr>
          <w:rFonts w:eastAsia="Calibri" w:cs="Arial"/>
          <w:i/>
          <w:iCs/>
          <w:sz w:val="24"/>
          <w:szCs w:val="24"/>
          <w:lang w:eastAsia="en-US"/>
        </w:rPr>
        <w:t xml:space="preserve">SEIMUJER </w:t>
      </w:r>
      <w:r w:rsidR="008728CC" w:rsidRPr="00BD4798">
        <w:rPr>
          <w:rFonts w:eastAsia="Calibri" w:cs="Arial"/>
          <w:sz w:val="24"/>
          <w:szCs w:val="24"/>
          <w:lang w:eastAsia="en-US"/>
        </w:rPr>
        <w:t xml:space="preserve">en el que informa las sesiones psicológicas a la que asistió la </w:t>
      </w:r>
      <w:r w:rsidR="008728CC" w:rsidRPr="00BD4798">
        <w:rPr>
          <w:rFonts w:eastAsia="Calibri" w:cs="Arial"/>
          <w:i/>
          <w:iCs/>
          <w:sz w:val="24"/>
          <w:szCs w:val="24"/>
          <w:lang w:eastAsia="en-US"/>
        </w:rPr>
        <w:t>denunciante.</w:t>
      </w:r>
      <w:r w:rsidR="008728CC" w:rsidRPr="00BD4798">
        <w:rPr>
          <w:rStyle w:val="Refdenotaalpie"/>
          <w:rFonts w:eastAsia="Calibri" w:cs="Arial"/>
          <w:i/>
          <w:iCs/>
          <w:sz w:val="24"/>
          <w:szCs w:val="24"/>
          <w:lang w:eastAsia="en-US"/>
        </w:rPr>
        <w:footnoteReference w:id="334"/>
      </w:r>
    </w:p>
    <w:p w14:paraId="375AEA6F" w14:textId="77777777" w:rsidR="00653E83" w:rsidRPr="00BD4798" w:rsidRDefault="00653E83" w:rsidP="009F6C0F">
      <w:pPr>
        <w:numPr>
          <w:ilvl w:val="0"/>
          <w:numId w:val="29"/>
        </w:numPr>
        <w:spacing w:after="240" w:line="360" w:lineRule="auto"/>
        <w:ind w:left="567"/>
        <w:contextualSpacing/>
        <w:jc w:val="both"/>
        <w:rPr>
          <w:rFonts w:eastAsia="Calibri" w:cs="Arial"/>
          <w:sz w:val="24"/>
          <w:szCs w:val="24"/>
          <w:lang w:eastAsia="en-US"/>
        </w:rPr>
      </w:pPr>
      <w:r w:rsidRPr="00BD4798">
        <w:rPr>
          <w:rFonts w:eastAsia="Calibri" w:cs="Arial"/>
          <w:b/>
          <w:bCs/>
          <w:sz w:val="24"/>
          <w:szCs w:val="24"/>
          <w:lang w:eastAsia="en-US"/>
        </w:rPr>
        <w:t>Pruebas técnicas</w:t>
      </w:r>
    </w:p>
    <w:p w14:paraId="35E06344" w14:textId="77777777" w:rsidR="008060AD" w:rsidRPr="00BD4798" w:rsidRDefault="008060AD" w:rsidP="009F6C0F">
      <w:pPr>
        <w:spacing w:after="240" w:line="360" w:lineRule="auto"/>
        <w:ind w:left="1428"/>
        <w:contextualSpacing/>
        <w:jc w:val="both"/>
        <w:rPr>
          <w:rFonts w:eastAsia="Calibri" w:cs="Arial"/>
          <w:sz w:val="24"/>
          <w:szCs w:val="24"/>
          <w:lang w:eastAsia="en-US"/>
        </w:rPr>
      </w:pPr>
    </w:p>
    <w:p w14:paraId="7C4D085B" w14:textId="77777777" w:rsidR="00CA1CEB" w:rsidRPr="00BD4798" w:rsidRDefault="008060AD" w:rsidP="009F6C0F">
      <w:pPr>
        <w:numPr>
          <w:ilvl w:val="0"/>
          <w:numId w:val="32"/>
        </w:numPr>
        <w:spacing w:after="240" w:line="360" w:lineRule="auto"/>
        <w:ind w:left="1418" w:hanging="425"/>
        <w:contextualSpacing/>
        <w:jc w:val="both"/>
        <w:rPr>
          <w:rFonts w:eastAsia="Calibri" w:cs="Arial"/>
          <w:sz w:val="24"/>
          <w:szCs w:val="24"/>
          <w:lang w:eastAsia="en-US"/>
        </w:rPr>
      </w:pPr>
      <w:r w:rsidRPr="00BD4798">
        <w:rPr>
          <w:rFonts w:eastAsia="Calibri" w:cs="Arial"/>
          <w:sz w:val="24"/>
          <w:szCs w:val="24"/>
          <w:lang w:eastAsia="en-US"/>
        </w:rPr>
        <w:t>Disco compacto con graba</w:t>
      </w:r>
      <w:r w:rsidR="00347338" w:rsidRPr="00BD4798">
        <w:rPr>
          <w:rFonts w:eastAsia="Calibri" w:cs="Arial"/>
          <w:sz w:val="24"/>
          <w:szCs w:val="24"/>
          <w:lang w:eastAsia="en-US"/>
        </w:rPr>
        <w:t>ciones de diversas sesiones de C</w:t>
      </w:r>
      <w:r w:rsidRPr="00BD4798">
        <w:rPr>
          <w:rFonts w:eastAsia="Calibri" w:cs="Arial"/>
          <w:sz w:val="24"/>
          <w:szCs w:val="24"/>
          <w:lang w:eastAsia="en-US"/>
        </w:rPr>
        <w:t>abildo</w:t>
      </w:r>
      <w:r w:rsidR="00953C01" w:rsidRPr="00BD4798">
        <w:rPr>
          <w:rFonts w:eastAsia="Calibri" w:cs="Arial"/>
          <w:sz w:val="24"/>
          <w:szCs w:val="24"/>
          <w:lang w:eastAsia="en-US"/>
        </w:rPr>
        <w:t xml:space="preserve">, así como </w:t>
      </w:r>
      <w:r w:rsidR="00317FA8" w:rsidRPr="00BD4798">
        <w:rPr>
          <w:rFonts w:eastAsia="Calibri" w:cs="Arial"/>
          <w:sz w:val="24"/>
          <w:szCs w:val="24"/>
          <w:lang w:eastAsia="en-US"/>
        </w:rPr>
        <w:t xml:space="preserve">memoria USB en la cual el </w:t>
      </w:r>
      <w:r w:rsidR="00317FA8" w:rsidRPr="00BD4798">
        <w:rPr>
          <w:rFonts w:eastAsia="Calibri" w:cs="Arial"/>
          <w:i/>
          <w:iCs/>
          <w:sz w:val="24"/>
          <w:szCs w:val="24"/>
          <w:lang w:eastAsia="en-US"/>
        </w:rPr>
        <w:t xml:space="preserve">Presidente Municipal </w:t>
      </w:r>
      <w:r w:rsidR="00317FA8" w:rsidRPr="00BD4798">
        <w:rPr>
          <w:rFonts w:eastAsia="Calibri" w:cs="Arial"/>
          <w:sz w:val="24"/>
          <w:szCs w:val="24"/>
          <w:lang w:eastAsia="en-US"/>
        </w:rPr>
        <w:t>remitió actas de sesiones</w:t>
      </w:r>
      <w:r w:rsidR="004A5BCE" w:rsidRPr="00BD4798">
        <w:rPr>
          <w:rFonts w:eastAsia="Calibri" w:cs="Arial"/>
          <w:sz w:val="24"/>
          <w:szCs w:val="24"/>
          <w:lang w:eastAsia="en-US"/>
        </w:rPr>
        <w:t>.</w:t>
      </w:r>
      <w:bookmarkEnd w:id="16"/>
    </w:p>
    <w:p w14:paraId="32469767" w14:textId="77777777" w:rsidR="006E351A" w:rsidRPr="00BD4798" w:rsidRDefault="006E351A" w:rsidP="009F6C0F">
      <w:pPr>
        <w:spacing w:after="240" w:line="360" w:lineRule="auto"/>
        <w:ind w:left="1418"/>
        <w:contextualSpacing/>
        <w:jc w:val="both"/>
        <w:rPr>
          <w:rFonts w:eastAsia="Calibri" w:cs="Arial"/>
          <w:sz w:val="24"/>
          <w:szCs w:val="24"/>
          <w:lang w:eastAsia="en-US"/>
        </w:rPr>
      </w:pPr>
    </w:p>
    <w:p w14:paraId="592B0622" w14:textId="77777777" w:rsidR="009D602D" w:rsidRPr="00BD4798" w:rsidRDefault="00523035" w:rsidP="009F6C0F">
      <w:pPr>
        <w:spacing w:after="240" w:line="360" w:lineRule="auto"/>
        <w:jc w:val="both"/>
        <w:rPr>
          <w:rFonts w:eastAsia="Arial" w:cs="Arial"/>
          <w:b/>
          <w:sz w:val="24"/>
          <w:szCs w:val="24"/>
        </w:rPr>
      </w:pPr>
      <w:r w:rsidRPr="00BD4798">
        <w:rPr>
          <w:rFonts w:eastAsia="Arial" w:cs="Arial"/>
          <w:b/>
          <w:sz w:val="24"/>
          <w:szCs w:val="24"/>
        </w:rPr>
        <w:t>OCTAVO</w:t>
      </w:r>
      <w:r w:rsidR="00621BEB" w:rsidRPr="00BD4798">
        <w:rPr>
          <w:rFonts w:eastAsia="Arial" w:cs="Arial"/>
          <w:b/>
          <w:sz w:val="24"/>
          <w:szCs w:val="24"/>
        </w:rPr>
        <w:t xml:space="preserve">. </w:t>
      </w:r>
      <w:r w:rsidR="00903F79" w:rsidRPr="00BD4798">
        <w:rPr>
          <w:rFonts w:eastAsia="Arial" w:cs="Arial"/>
          <w:b/>
          <w:sz w:val="24"/>
          <w:szCs w:val="24"/>
        </w:rPr>
        <w:t>Hechos acreditados y v</w:t>
      </w:r>
      <w:r w:rsidR="009D602D" w:rsidRPr="00BD4798">
        <w:rPr>
          <w:rFonts w:eastAsia="Arial" w:cs="Arial"/>
          <w:b/>
          <w:sz w:val="24"/>
          <w:szCs w:val="24"/>
        </w:rPr>
        <w:t>aloración de las pruebas.</w:t>
      </w:r>
    </w:p>
    <w:p w14:paraId="62973DA3" w14:textId="77777777" w:rsidR="00813873" w:rsidRPr="00BD4798" w:rsidRDefault="001575BD" w:rsidP="00E67A29">
      <w:pPr>
        <w:pStyle w:val="Prrafodelista"/>
        <w:numPr>
          <w:ilvl w:val="0"/>
          <w:numId w:val="55"/>
        </w:numPr>
        <w:spacing w:after="240" w:line="360" w:lineRule="auto"/>
        <w:ind w:left="0" w:firstLine="0"/>
        <w:jc w:val="both"/>
        <w:rPr>
          <w:rFonts w:eastAsia="Calibri" w:cs="Arial"/>
          <w:sz w:val="24"/>
          <w:szCs w:val="24"/>
          <w:lang w:val="es-ES_tradnl" w:eastAsia="en-US"/>
        </w:rPr>
      </w:pPr>
      <w:r w:rsidRPr="00BD4798">
        <w:rPr>
          <w:rFonts w:eastAsia="Arial" w:cs="Arial"/>
          <w:b/>
          <w:sz w:val="24"/>
          <w:szCs w:val="24"/>
        </w:rPr>
        <w:t xml:space="preserve">Valoración individual de las pruebas. </w:t>
      </w:r>
      <w:r w:rsidR="00813873" w:rsidRPr="00BD4798">
        <w:rPr>
          <w:rFonts w:eastAsia="Calibri" w:cs="Arial"/>
          <w:sz w:val="24"/>
          <w:szCs w:val="24"/>
          <w:lang w:val="es-ES_tradnl" w:eastAsia="en-US"/>
        </w:rPr>
        <w:t xml:space="preserve">De conformidad con lo dispuesto en el artículo 259 del </w:t>
      </w:r>
      <w:r w:rsidR="00813873" w:rsidRPr="00BD4798">
        <w:rPr>
          <w:rFonts w:eastAsia="Calibri" w:cs="Arial"/>
          <w:i/>
          <w:iCs/>
          <w:sz w:val="24"/>
          <w:szCs w:val="24"/>
          <w:lang w:val="es-ES_tradnl" w:eastAsia="en-US"/>
        </w:rPr>
        <w:t>Código Electoral</w:t>
      </w:r>
      <w:r w:rsidR="00813873" w:rsidRPr="00BD4798">
        <w:rPr>
          <w:rFonts w:eastAsia="Calibri" w:cs="Arial"/>
          <w:sz w:val="24"/>
          <w:szCs w:val="24"/>
          <w:lang w:val="es-ES_tradnl" w:eastAsia="en-US"/>
        </w:rPr>
        <w:t>, lo conducente es valorar, en primer lugar, de manera individual las pruebas que obran en el expediente</w:t>
      </w:r>
      <w:r w:rsidR="00401431" w:rsidRPr="00BD4798">
        <w:rPr>
          <w:rFonts w:eastAsia="Calibri" w:cs="Arial"/>
          <w:sz w:val="24"/>
          <w:szCs w:val="24"/>
          <w:lang w:val="es-ES_tradnl" w:eastAsia="en-US"/>
        </w:rPr>
        <w:t>, las cuales se</w:t>
      </w:r>
      <w:r w:rsidR="00A31812" w:rsidRPr="00BD4798">
        <w:rPr>
          <w:rFonts w:eastAsia="Calibri" w:cs="Arial"/>
          <w:sz w:val="24"/>
          <w:szCs w:val="24"/>
          <w:lang w:val="es-ES_tradnl" w:eastAsia="en-US"/>
        </w:rPr>
        <w:t xml:space="preserve"> precisar</w:t>
      </w:r>
      <w:r w:rsidR="00D92327" w:rsidRPr="00BD4798">
        <w:rPr>
          <w:rFonts w:eastAsia="Calibri" w:cs="Arial"/>
          <w:sz w:val="24"/>
          <w:szCs w:val="24"/>
          <w:lang w:val="es-ES_tradnl" w:eastAsia="en-US"/>
        </w:rPr>
        <w:t>á</w:t>
      </w:r>
      <w:r w:rsidR="00A31812" w:rsidRPr="00BD4798">
        <w:rPr>
          <w:rFonts w:eastAsia="Calibri" w:cs="Arial"/>
          <w:sz w:val="24"/>
          <w:szCs w:val="24"/>
          <w:lang w:val="es-ES_tradnl" w:eastAsia="en-US"/>
        </w:rPr>
        <w:t xml:space="preserve">n </w:t>
      </w:r>
      <w:r w:rsidR="00401431" w:rsidRPr="00BD4798">
        <w:rPr>
          <w:rFonts w:eastAsia="Calibri" w:cs="Arial"/>
          <w:sz w:val="24"/>
          <w:szCs w:val="24"/>
          <w:lang w:val="es-ES_tradnl" w:eastAsia="en-US"/>
        </w:rPr>
        <w:t>atendiendo a la temática</w:t>
      </w:r>
      <w:r w:rsidR="00FF0223" w:rsidRPr="00BD4798">
        <w:rPr>
          <w:rFonts w:eastAsia="Calibri" w:cs="Arial"/>
          <w:sz w:val="24"/>
          <w:szCs w:val="24"/>
          <w:lang w:val="es-ES_tradnl" w:eastAsia="en-US"/>
        </w:rPr>
        <w:t>.</w:t>
      </w:r>
    </w:p>
    <w:p w14:paraId="5F2476A5" w14:textId="77777777" w:rsidR="008C6DC8" w:rsidRPr="00BD4798" w:rsidRDefault="00DA58CA" w:rsidP="009F6C0F">
      <w:pPr>
        <w:spacing w:after="240" w:line="360" w:lineRule="auto"/>
        <w:contextualSpacing/>
        <w:jc w:val="both"/>
        <w:rPr>
          <w:rFonts w:eastAsia="Aptos" w:cs="Arial"/>
          <w:kern w:val="2"/>
          <w:sz w:val="24"/>
          <w:szCs w:val="24"/>
          <w:lang w:eastAsia="en-US"/>
        </w:rPr>
      </w:pPr>
      <w:r w:rsidRPr="00BD4798">
        <w:rPr>
          <w:rFonts w:eastAsia="Aptos" w:cs="Arial"/>
          <w:b/>
          <w:bCs/>
          <w:kern w:val="2"/>
          <w:sz w:val="24"/>
          <w:szCs w:val="24"/>
          <w:lang w:eastAsia="en-US"/>
        </w:rPr>
        <w:t>1. Reducción arbitraria de su salario</w:t>
      </w:r>
      <w:r w:rsidR="000D2556" w:rsidRPr="00BD4798">
        <w:rPr>
          <w:rFonts w:eastAsia="Aptos" w:cs="Arial"/>
          <w:b/>
          <w:bCs/>
          <w:kern w:val="2"/>
          <w:sz w:val="24"/>
          <w:szCs w:val="24"/>
          <w:lang w:eastAsia="en-US"/>
        </w:rPr>
        <w:t xml:space="preserve"> y cobro de copias certificadas</w:t>
      </w:r>
      <w:r w:rsidRPr="00BD4798">
        <w:rPr>
          <w:rFonts w:eastAsia="Aptos" w:cs="Arial"/>
          <w:b/>
          <w:bCs/>
          <w:kern w:val="2"/>
          <w:sz w:val="24"/>
          <w:szCs w:val="24"/>
          <w:lang w:eastAsia="en-US"/>
        </w:rPr>
        <w:t>.</w:t>
      </w:r>
      <w:r w:rsidRPr="00BD4798">
        <w:rPr>
          <w:rFonts w:eastAsia="Aptos" w:cs="Arial"/>
          <w:kern w:val="2"/>
          <w:sz w:val="24"/>
          <w:szCs w:val="24"/>
          <w:lang w:eastAsia="en-US"/>
        </w:rPr>
        <w:t xml:space="preserve"> </w:t>
      </w:r>
    </w:p>
    <w:p w14:paraId="14E88F61" w14:textId="77777777" w:rsidR="008C6DC8" w:rsidRPr="00BD4798" w:rsidRDefault="008C6DC8" w:rsidP="009F6C0F">
      <w:pPr>
        <w:spacing w:after="240" w:line="360" w:lineRule="auto"/>
        <w:contextualSpacing/>
        <w:jc w:val="both"/>
        <w:rPr>
          <w:rFonts w:eastAsia="Aptos" w:cs="Arial"/>
          <w:kern w:val="2"/>
          <w:sz w:val="24"/>
          <w:szCs w:val="24"/>
          <w:lang w:eastAsia="en-US"/>
        </w:rPr>
      </w:pPr>
    </w:p>
    <w:p w14:paraId="38D1443F" w14:textId="77777777" w:rsidR="00542E61" w:rsidRPr="00BD4798" w:rsidRDefault="00D31A9A" w:rsidP="009F6C0F">
      <w:pPr>
        <w:spacing w:after="240" w:line="360" w:lineRule="auto"/>
        <w:contextualSpacing/>
        <w:jc w:val="both"/>
        <w:rPr>
          <w:rFonts w:cs="Arial"/>
          <w:i/>
          <w:iCs/>
          <w:sz w:val="24"/>
          <w:szCs w:val="24"/>
          <w:lang w:val="es-ES_tradnl"/>
        </w:rPr>
      </w:pPr>
      <w:r w:rsidRPr="00BD4798">
        <w:rPr>
          <w:rFonts w:eastAsia="Aptos" w:cs="Arial"/>
          <w:kern w:val="2"/>
          <w:sz w:val="24"/>
          <w:szCs w:val="24"/>
          <w:lang w:eastAsia="en-US"/>
        </w:rPr>
        <w:t>E</w:t>
      </w:r>
      <w:r w:rsidR="00E865BE" w:rsidRPr="00BD4798">
        <w:rPr>
          <w:rFonts w:eastAsia="Aptos" w:cs="Arial"/>
          <w:kern w:val="2"/>
          <w:sz w:val="24"/>
          <w:szCs w:val="24"/>
          <w:lang w:eastAsia="en-US"/>
        </w:rPr>
        <w:t xml:space="preserve">n el expediente </w:t>
      </w:r>
      <w:r w:rsidR="00694E01" w:rsidRPr="00BD4798">
        <w:rPr>
          <w:rFonts w:eastAsia="Aptos" w:cs="Arial"/>
          <w:kern w:val="2"/>
          <w:sz w:val="24"/>
          <w:szCs w:val="24"/>
          <w:lang w:eastAsia="en-US"/>
        </w:rPr>
        <w:t xml:space="preserve">obran copias certificadas del </w:t>
      </w:r>
      <w:r w:rsidR="000A3CD2" w:rsidRPr="00BD4798">
        <w:rPr>
          <w:rFonts w:eastAsia="Aptos" w:cs="Arial"/>
          <w:i/>
          <w:iCs/>
          <w:kern w:val="2"/>
          <w:sz w:val="24"/>
          <w:szCs w:val="24"/>
          <w:lang w:eastAsia="en-US"/>
        </w:rPr>
        <w:t xml:space="preserve">Juicio de la ciudadanía </w:t>
      </w:r>
      <w:r w:rsidR="00B0143E" w:rsidRPr="00B0143E">
        <w:rPr>
          <w:rFonts w:eastAsia="Aptos" w:cs="Arial"/>
          <w:color w:val="FFFFFF"/>
          <w:kern w:val="2"/>
          <w:sz w:val="24"/>
          <w:szCs w:val="24"/>
          <w:highlight w:val="darkCyan"/>
          <w:lang w:eastAsia="en-US"/>
        </w:rPr>
        <w:t>[No.79]_ELIMINADO_el_número_de_expediente_antecedente_[152]</w:t>
      </w:r>
      <w:r w:rsidR="00435EE5" w:rsidRPr="00BD4798">
        <w:rPr>
          <w:rFonts w:eastAsia="Aptos" w:cs="Arial"/>
          <w:kern w:val="2"/>
          <w:sz w:val="24"/>
          <w:szCs w:val="24"/>
          <w:lang w:eastAsia="en-US"/>
        </w:rPr>
        <w:t xml:space="preserve">, en el que se acreditó la reducción salarial de la </w:t>
      </w:r>
      <w:r w:rsidR="00435EE5" w:rsidRPr="00BD4798">
        <w:rPr>
          <w:rFonts w:eastAsia="Aptos" w:cs="Arial"/>
          <w:i/>
          <w:iCs/>
          <w:kern w:val="2"/>
          <w:sz w:val="24"/>
          <w:szCs w:val="24"/>
          <w:lang w:eastAsia="en-US"/>
        </w:rPr>
        <w:t>denunciante,</w:t>
      </w:r>
      <w:r w:rsidR="00304018" w:rsidRPr="00BD4798">
        <w:rPr>
          <w:rFonts w:eastAsia="Aptos" w:cs="Arial"/>
          <w:i/>
          <w:iCs/>
          <w:kern w:val="2"/>
          <w:sz w:val="24"/>
          <w:szCs w:val="24"/>
          <w:lang w:eastAsia="en-US"/>
        </w:rPr>
        <w:t xml:space="preserve"> </w:t>
      </w:r>
      <w:r w:rsidR="00304018" w:rsidRPr="00BD4798">
        <w:rPr>
          <w:rFonts w:eastAsia="Aptos" w:cs="Arial"/>
          <w:kern w:val="2"/>
          <w:sz w:val="24"/>
          <w:szCs w:val="24"/>
          <w:lang w:eastAsia="en-US"/>
        </w:rPr>
        <w:t xml:space="preserve">prueba que </w:t>
      </w:r>
      <w:r w:rsidR="00542E61" w:rsidRPr="00BD4798">
        <w:rPr>
          <w:rFonts w:cs="Arial"/>
          <w:sz w:val="24"/>
          <w:szCs w:val="24"/>
          <w:lang w:val="es-ES_tradnl"/>
        </w:rPr>
        <w:t>cuentan con valor probatorio pleno</w:t>
      </w:r>
      <w:r w:rsidR="00542E61" w:rsidRPr="00BD4798">
        <w:rPr>
          <w:rFonts w:eastAsia="Aptos" w:cs="Arial"/>
          <w:kern w:val="2"/>
          <w:sz w:val="24"/>
          <w:szCs w:val="24"/>
          <w:lang w:eastAsia="en-US"/>
        </w:rPr>
        <w:t xml:space="preserve">, </w:t>
      </w:r>
      <w:r w:rsidR="00304018" w:rsidRPr="00BD4798">
        <w:rPr>
          <w:rFonts w:eastAsia="Aptos" w:cs="Arial"/>
          <w:kern w:val="2"/>
          <w:sz w:val="24"/>
          <w:szCs w:val="24"/>
          <w:lang w:eastAsia="en-US"/>
        </w:rPr>
        <w:t>en términos de lo previsto en</w:t>
      </w:r>
      <w:r w:rsidR="00435EE5" w:rsidRPr="00BD4798">
        <w:rPr>
          <w:rFonts w:eastAsia="Aptos" w:cs="Arial"/>
          <w:i/>
          <w:iCs/>
          <w:kern w:val="2"/>
          <w:sz w:val="24"/>
          <w:szCs w:val="24"/>
          <w:lang w:eastAsia="en-US"/>
        </w:rPr>
        <w:t xml:space="preserve"> </w:t>
      </w:r>
      <w:r w:rsidR="00304018" w:rsidRPr="00BD4798">
        <w:rPr>
          <w:rFonts w:cs="Arial"/>
          <w:sz w:val="24"/>
          <w:szCs w:val="24"/>
          <w:lang w:val="es-ES_tradnl"/>
        </w:rPr>
        <w:t xml:space="preserve">el artículo 259 párrafo quinto del </w:t>
      </w:r>
      <w:r w:rsidR="00304018" w:rsidRPr="00BD4798">
        <w:rPr>
          <w:rFonts w:cs="Arial"/>
          <w:i/>
          <w:iCs/>
          <w:sz w:val="24"/>
          <w:szCs w:val="24"/>
          <w:lang w:val="es-ES_tradnl"/>
        </w:rPr>
        <w:t xml:space="preserve">Código </w:t>
      </w:r>
      <w:r w:rsidR="00542E61" w:rsidRPr="00BD4798">
        <w:rPr>
          <w:rFonts w:cs="Arial"/>
          <w:i/>
          <w:iCs/>
          <w:sz w:val="24"/>
          <w:szCs w:val="24"/>
          <w:lang w:val="es-ES_tradnl"/>
        </w:rPr>
        <w:t>Electoral.</w:t>
      </w:r>
    </w:p>
    <w:p w14:paraId="4F33EDB7" w14:textId="77777777" w:rsidR="00542E61" w:rsidRPr="00BD4798" w:rsidRDefault="00542E61" w:rsidP="009F6C0F">
      <w:pPr>
        <w:spacing w:after="240" w:line="360" w:lineRule="auto"/>
        <w:contextualSpacing/>
        <w:jc w:val="both"/>
        <w:rPr>
          <w:rFonts w:cs="Arial"/>
          <w:sz w:val="24"/>
          <w:szCs w:val="24"/>
          <w:lang w:val="es-ES_tradnl"/>
        </w:rPr>
      </w:pPr>
    </w:p>
    <w:p w14:paraId="1633749A" w14:textId="77777777" w:rsidR="00EF513A" w:rsidRPr="00BD4798" w:rsidRDefault="00A52ECA" w:rsidP="009F6C0F">
      <w:pPr>
        <w:spacing w:after="240" w:line="360" w:lineRule="auto"/>
        <w:contextualSpacing/>
        <w:jc w:val="both"/>
        <w:rPr>
          <w:rFonts w:eastAsia="Aptos" w:cs="Arial"/>
          <w:kern w:val="2"/>
          <w:sz w:val="24"/>
          <w:szCs w:val="24"/>
          <w:lang w:eastAsia="en-US"/>
        </w:rPr>
      </w:pPr>
      <w:r w:rsidRPr="00BD4798">
        <w:rPr>
          <w:rFonts w:cs="Arial"/>
          <w:sz w:val="24"/>
          <w:szCs w:val="24"/>
          <w:lang w:val="es-ES_tradnl"/>
        </w:rPr>
        <w:t>De</w:t>
      </w:r>
      <w:r w:rsidR="00435EE5" w:rsidRPr="00BD4798">
        <w:rPr>
          <w:rFonts w:eastAsia="Aptos" w:cs="Arial"/>
          <w:kern w:val="2"/>
          <w:sz w:val="24"/>
          <w:szCs w:val="24"/>
          <w:lang w:eastAsia="en-US"/>
        </w:rPr>
        <w:t xml:space="preserve"> igual forma</w:t>
      </w:r>
      <w:r w:rsidRPr="00BD4798">
        <w:rPr>
          <w:rFonts w:eastAsia="Aptos" w:cs="Arial"/>
          <w:kern w:val="2"/>
          <w:sz w:val="24"/>
          <w:szCs w:val="24"/>
          <w:lang w:eastAsia="en-US"/>
        </w:rPr>
        <w:t>,</w:t>
      </w:r>
      <w:r w:rsidR="00435EE5" w:rsidRPr="00BD4798">
        <w:rPr>
          <w:rFonts w:eastAsia="Aptos" w:cs="Arial"/>
          <w:kern w:val="2"/>
          <w:sz w:val="24"/>
          <w:szCs w:val="24"/>
          <w:lang w:eastAsia="en-US"/>
        </w:rPr>
        <w:t xml:space="preserve"> obra en autos </w:t>
      </w:r>
      <w:r w:rsidR="00FB6F4B" w:rsidRPr="00BD4798">
        <w:rPr>
          <w:rFonts w:eastAsia="Aptos" w:cs="Arial"/>
          <w:kern w:val="2"/>
          <w:sz w:val="24"/>
          <w:szCs w:val="24"/>
          <w:lang w:eastAsia="en-US"/>
        </w:rPr>
        <w:t>copia certificada del Acta número 31 de la Sesión Ordinaria</w:t>
      </w:r>
      <w:r w:rsidR="00346324" w:rsidRPr="00BD4798">
        <w:rPr>
          <w:rFonts w:eastAsia="Aptos" w:cs="Arial"/>
          <w:kern w:val="2"/>
          <w:sz w:val="24"/>
          <w:szCs w:val="24"/>
          <w:lang w:eastAsia="en-US"/>
        </w:rPr>
        <w:t xml:space="preserve"> de Cabildo del </w:t>
      </w:r>
      <w:r w:rsidR="00346324" w:rsidRPr="00BD4798">
        <w:rPr>
          <w:rFonts w:eastAsia="Aptos" w:cs="Arial"/>
          <w:i/>
          <w:iCs/>
          <w:kern w:val="2"/>
          <w:sz w:val="24"/>
          <w:szCs w:val="24"/>
          <w:lang w:eastAsia="en-US"/>
        </w:rPr>
        <w:t>Ayuntamiento,</w:t>
      </w:r>
      <w:r w:rsidR="00A0516D" w:rsidRPr="00BD4798">
        <w:rPr>
          <w:rFonts w:eastAsia="Aptos" w:cs="Arial"/>
          <w:kern w:val="2"/>
          <w:sz w:val="24"/>
          <w:szCs w:val="24"/>
          <w:lang w:eastAsia="en-US"/>
        </w:rPr>
        <w:t xml:space="preserve"> </w:t>
      </w:r>
      <w:r w:rsidR="00FE4FE8" w:rsidRPr="00BD4798">
        <w:rPr>
          <w:rFonts w:eastAsia="Aptos" w:cs="Arial"/>
          <w:kern w:val="2"/>
          <w:sz w:val="24"/>
          <w:szCs w:val="24"/>
          <w:lang w:eastAsia="en-US"/>
        </w:rPr>
        <w:t xml:space="preserve">del treinta y uno de </w:t>
      </w:r>
      <w:r w:rsidR="00FB6F4B" w:rsidRPr="00BD4798">
        <w:rPr>
          <w:rFonts w:eastAsia="Aptos" w:cs="Arial"/>
          <w:kern w:val="2"/>
          <w:sz w:val="24"/>
          <w:szCs w:val="24"/>
          <w:lang w:eastAsia="en-US"/>
        </w:rPr>
        <w:t xml:space="preserve">diciembre </w:t>
      </w:r>
      <w:r w:rsidR="00FE4FE8" w:rsidRPr="00BD4798">
        <w:rPr>
          <w:rFonts w:eastAsia="Aptos" w:cs="Arial"/>
          <w:kern w:val="2"/>
          <w:sz w:val="24"/>
          <w:szCs w:val="24"/>
          <w:lang w:eastAsia="en-US"/>
        </w:rPr>
        <w:t>de dos mil veinticuatro</w:t>
      </w:r>
      <w:r w:rsidR="00A0516D" w:rsidRPr="00BD4798">
        <w:rPr>
          <w:rFonts w:cs="Arial"/>
          <w:sz w:val="24"/>
          <w:szCs w:val="24"/>
          <w:vertAlign w:val="superscript"/>
        </w:rPr>
        <w:footnoteReference w:id="335"/>
      </w:r>
      <w:r w:rsidR="00C413DD" w:rsidRPr="00BD4798">
        <w:rPr>
          <w:rFonts w:eastAsia="Aptos" w:cs="Arial"/>
          <w:kern w:val="2"/>
          <w:sz w:val="24"/>
          <w:szCs w:val="24"/>
          <w:lang w:eastAsia="en-US"/>
        </w:rPr>
        <w:t xml:space="preserve"> </w:t>
      </w:r>
      <w:r w:rsidR="00D82AE8" w:rsidRPr="00BD4798">
        <w:rPr>
          <w:rFonts w:eastAsia="Aptos" w:cs="Arial"/>
          <w:kern w:val="2"/>
          <w:sz w:val="24"/>
          <w:szCs w:val="24"/>
          <w:lang w:eastAsia="en-US"/>
        </w:rPr>
        <w:t xml:space="preserve">en la que se aprobó la reducción salarial de diversos trabajadores del </w:t>
      </w:r>
      <w:r w:rsidR="00D82AE8" w:rsidRPr="00BD4798">
        <w:rPr>
          <w:rFonts w:eastAsia="Aptos" w:cs="Arial"/>
          <w:i/>
          <w:iCs/>
          <w:kern w:val="2"/>
          <w:sz w:val="24"/>
          <w:szCs w:val="24"/>
          <w:lang w:eastAsia="en-US"/>
        </w:rPr>
        <w:t>Ayuntamiento</w:t>
      </w:r>
      <w:r w:rsidRPr="00BD4798">
        <w:rPr>
          <w:rFonts w:eastAsia="Aptos" w:cs="Arial"/>
          <w:i/>
          <w:iCs/>
          <w:kern w:val="2"/>
          <w:sz w:val="24"/>
          <w:szCs w:val="24"/>
          <w:lang w:eastAsia="en-US"/>
        </w:rPr>
        <w:t>,</w:t>
      </w:r>
      <w:r w:rsidR="00D82AE8" w:rsidRPr="00BD4798">
        <w:rPr>
          <w:rFonts w:eastAsia="Aptos" w:cs="Arial"/>
          <w:i/>
          <w:iCs/>
          <w:kern w:val="2"/>
          <w:sz w:val="24"/>
          <w:szCs w:val="24"/>
          <w:lang w:eastAsia="en-US"/>
        </w:rPr>
        <w:t xml:space="preserve"> </w:t>
      </w:r>
      <w:r w:rsidR="00D82AE8" w:rsidRPr="00BD4798">
        <w:rPr>
          <w:rFonts w:eastAsia="Aptos" w:cs="Arial"/>
          <w:kern w:val="2"/>
          <w:sz w:val="24"/>
          <w:szCs w:val="24"/>
          <w:lang w:eastAsia="en-US"/>
        </w:rPr>
        <w:t>entre ellos</w:t>
      </w:r>
      <w:r w:rsidRPr="00BD4798">
        <w:rPr>
          <w:rFonts w:eastAsia="Aptos" w:cs="Arial"/>
          <w:kern w:val="2"/>
          <w:sz w:val="24"/>
          <w:szCs w:val="24"/>
          <w:lang w:eastAsia="en-US"/>
        </w:rPr>
        <w:t>,</w:t>
      </w:r>
      <w:r w:rsidR="00D82AE8" w:rsidRPr="00BD4798">
        <w:rPr>
          <w:rFonts w:eastAsia="Aptos" w:cs="Arial"/>
          <w:kern w:val="2"/>
          <w:sz w:val="24"/>
          <w:szCs w:val="24"/>
          <w:lang w:eastAsia="en-US"/>
        </w:rPr>
        <w:t xml:space="preserve"> a la </w:t>
      </w:r>
      <w:r w:rsidR="00B0143E" w:rsidRPr="00B0143E">
        <w:rPr>
          <w:rFonts w:eastAsia="Aptos" w:cs="Arial"/>
          <w:color w:val="FFFFFF"/>
          <w:kern w:val="2"/>
          <w:sz w:val="24"/>
          <w:szCs w:val="24"/>
          <w:highlight w:val="darkCyan"/>
          <w:lang w:eastAsia="en-US"/>
        </w:rPr>
        <w:t>[No.80]_ELIMINADO_Cargo_[226]</w:t>
      </w:r>
      <w:r w:rsidR="00D82AE8" w:rsidRPr="00BD4798">
        <w:rPr>
          <w:rFonts w:eastAsia="Aptos" w:cs="Arial"/>
          <w:kern w:val="2"/>
          <w:sz w:val="24"/>
          <w:szCs w:val="24"/>
          <w:lang w:eastAsia="en-US"/>
        </w:rPr>
        <w:t xml:space="preserve"> del </w:t>
      </w:r>
      <w:r w:rsidR="00D82AE8" w:rsidRPr="00BD4798">
        <w:rPr>
          <w:rFonts w:eastAsia="Aptos" w:cs="Arial"/>
          <w:i/>
          <w:iCs/>
          <w:kern w:val="2"/>
          <w:sz w:val="24"/>
          <w:szCs w:val="24"/>
          <w:lang w:eastAsia="en-US"/>
        </w:rPr>
        <w:t>Ayuntamiento</w:t>
      </w:r>
      <w:r w:rsidR="00D82AE8" w:rsidRPr="00BD4798">
        <w:rPr>
          <w:rFonts w:eastAsia="Aptos" w:cs="Arial"/>
          <w:kern w:val="2"/>
          <w:sz w:val="24"/>
          <w:szCs w:val="24"/>
          <w:lang w:eastAsia="en-US"/>
        </w:rPr>
        <w:t xml:space="preserve"> </w:t>
      </w:r>
      <w:r w:rsidR="00C413DD" w:rsidRPr="00BD4798">
        <w:rPr>
          <w:rFonts w:eastAsia="Aptos" w:cs="Arial"/>
          <w:kern w:val="2"/>
          <w:sz w:val="24"/>
          <w:szCs w:val="24"/>
          <w:lang w:eastAsia="en-US"/>
        </w:rPr>
        <w:t>y</w:t>
      </w:r>
      <w:r w:rsidR="000B7AB9" w:rsidRPr="00BD4798">
        <w:rPr>
          <w:rFonts w:eastAsia="Aptos" w:cs="Arial"/>
          <w:kern w:val="2"/>
          <w:sz w:val="24"/>
          <w:szCs w:val="24"/>
          <w:lang w:eastAsia="en-US"/>
        </w:rPr>
        <w:t xml:space="preserve"> </w:t>
      </w:r>
      <w:r w:rsidR="00B31419" w:rsidRPr="00BD4798">
        <w:rPr>
          <w:rFonts w:eastAsia="Aptos" w:cs="Arial"/>
          <w:kern w:val="2"/>
          <w:sz w:val="24"/>
          <w:szCs w:val="24"/>
          <w:lang w:eastAsia="en-US"/>
        </w:rPr>
        <w:t xml:space="preserve">las </w:t>
      </w:r>
      <w:r w:rsidR="000B7AB9" w:rsidRPr="00BD4798">
        <w:rPr>
          <w:rFonts w:eastAsia="Aptos" w:cs="Arial"/>
          <w:kern w:val="2"/>
          <w:sz w:val="24"/>
          <w:szCs w:val="24"/>
          <w:lang w:eastAsia="en-US"/>
        </w:rPr>
        <w:t>copias certificadas de</w:t>
      </w:r>
      <w:r w:rsidR="00C413DD" w:rsidRPr="00BD4798">
        <w:rPr>
          <w:rFonts w:eastAsia="Aptos" w:cs="Arial"/>
          <w:kern w:val="2"/>
          <w:sz w:val="24"/>
          <w:szCs w:val="24"/>
          <w:lang w:eastAsia="en-US"/>
        </w:rPr>
        <w:t xml:space="preserve"> los recibos de nómina</w:t>
      </w:r>
      <w:r w:rsidR="000B7AB9" w:rsidRPr="00BD4798">
        <w:rPr>
          <w:rFonts w:eastAsia="Aptos" w:cs="Arial"/>
          <w:kern w:val="2"/>
          <w:sz w:val="24"/>
          <w:szCs w:val="24"/>
          <w:lang w:eastAsia="en-US"/>
        </w:rPr>
        <w:t xml:space="preserve"> de la primera y segunda quincena del mes de </w:t>
      </w:r>
      <w:r w:rsidR="00C413DD" w:rsidRPr="00BD4798">
        <w:rPr>
          <w:rFonts w:eastAsia="Aptos" w:cs="Arial"/>
          <w:kern w:val="2"/>
          <w:sz w:val="24"/>
          <w:szCs w:val="24"/>
          <w:lang w:eastAsia="en-US"/>
        </w:rPr>
        <w:t>enero</w:t>
      </w:r>
      <w:r w:rsidR="00B31419" w:rsidRPr="00BD4798">
        <w:rPr>
          <w:rFonts w:eastAsia="Aptos" w:cs="Arial"/>
          <w:kern w:val="2"/>
          <w:sz w:val="24"/>
          <w:szCs w:val="24"/>
          <w:lang w:eastAsia="en-US"/>
        </w:rPr>
        <w:t>,</w:t>
      </w:r>
      <w:r w:rsidR="000B7AB9" w:rsidRPr="00BD4798">
        <w:rPr>
          <w:rStyle w:val="Refdenotaalpie"/>
          <w:rFonts w:eastAsia="Aptos" w:cs="Arial"/>
          <w:kern w:val="2"/>
          <w:sz w:val="24"/>
          <w:szCs w:val="24"/>
          <w:lang w:eastAsia="en-US"/>
        </w:rPr>
        <w:footnoteReference w:id="336"/>
      </w:r>
      <w:r w:rsidR="00B31419" w:rsidRPr="00BD4798">
        <w:rPr>
          <w:rFonts w:eastAsia="Aptos" w:cs="Arial"/>
          <w:kern w:val="2"/>
          <w:sz w:val="24"/>
          <w:szCs w:val="24"/>
          <w:lang w:eastAsia="en-US"/>
        </w:rPr>
        <w:t xml:space="preserve"> en la que se advierte la reducción salarial</w:t>
      </w:r>
      <w:r w:rsidR="00BE1E60" w:rsidRPr="00BD4798">
        <w:rPr>
          <w:rFonts w:eastAsia="Aptos" w:cs="Arial"/>
          <w:i/>
          <w:iCs/>
          <w:kern w:val="2"/>
          <w:sz w:val="24"/>
          <w:szCs w:val="24"/>
          <w:lang w:eastAsia="en-US"/>
        </w:rPr>
        <w:t xml:space="preserve">, </w:t>
      </w:r>
      <w:r w:rsidR="00BE1E60" w:rsidRPr="00BD4798">
        <w:rPr>
          <w:rFonts w:eastAsia="Aptos" w:cs="Arial"/>
          <w:kern w:val="2"/>
          <w:sz w:val="24"/>
          <w:szCs w:val="24"/>
          <w:lang w:eastAsia="en-US"/>
        </w:rPr>
        <w:t>como se precisa:</w:t>
      </w:r>
    </w:p>
    <w:p w14:paraId="4F0CF9BB" w14:textId="77777777" w:rsidR="00BE1E60" w:rsidRPr="00BD4798" w:rsidRDefault="00BE1E60" w:rsidP="009F6C0F">
      <w:pPr>
        <w:spacing w:after="240" w:line="360" w:lineRule="auto"/>
        <w:contextualSpacing/>
        <w:jc w:val="both"/>
        <w:rPr>
          <w:rFonts w:eastAsia="Aptos" w:cs="Arial"/>
          <w:kern w:val="2"/>
          <w:sz w:val="24"/>
          <w:szCs w:val="24"/>
          <w:lang w:eastAsia="en-US"/>
        </w:rPr>
      </w:pPr>
    </w:p>
    <w:tbl>
      <w:tblPr>
        <w:tblW w:w="8776" w:type="dxa"/>
        <w:jc w:val="center"/>
        <w:tblBorders>
          <w:top w:val="thinThickSmallGap" w:sz="12" w:space="0" w:color="808080"/>
          <w:left w:val="thinThickSmallGap" w:sz="12" w:space="0" w:color="808080"/>
          <w:bottom w:val="thinThickSmallGap" w:sz="12" w:space="0" w:color="808080"/>
          <w:right w:val="thinThickSmallGap" w:sz="12" w:space="0" w:color="808080"/>
          <w:insideH w:val="thinThickSmallGap" w:sz="12" w:space="0" w:color="808080"/>
          <w:insideV w:val="thinThickSmallGap" w:sz="12" w:space="0" w:color="808080"/>
        </w:tblBorders>
        <w:tblLook w:val="04A0" w:firstRow="1" w:lastRow="0" w:firstColumn="1" w:lastColumn="0" w:noHBand="0" w:noVBand="1"/>
      </w:tblPr>
      <w:tblGrid>
        <w:gridCol w:w="2113"/>
        <w:gridCol w:w="3460"/>
        <w:gridCol w:w="3203"/>
      </w:tblGrid>
      <w:tr w:rsidR="00BE1E60" w:rsidRPr="00BD4798" w14:paraId="78E521C9" w14:textId="77777777" w:rsidTr="00E67A29">
        <w:trPr>
          <w:trHeight w:val="787"/>
          <w:jc w:val="center"/>
        </w:trPr>
        <w:tc>
          <w:tcPr>
            <w:tcW w:w="8776" w:type="dxa"/>
            <w:gridSpan w:val="3"/>
            <w:shd w:val="clear" w:color="auto" w:fill="BFBFBF"/>
          </w:tcPr>
          <w:p w14:paraId="3FD56735" w14:textId="77777777" w:rsidR="00972405" w:rsidRPr="00BD4798" w:rsidRDefault="00EE6AD4" w:rsidP="00394014">
            <w:pPr>
              <w:contextualSpacing/>
              <w:jc w:val="center"/>
              <w:rPr>
                <w:rFonts w:eastAsia="Aptos" w:cs="Arial"/>
                <w:b/>
                <w:bCs/>
                <w:kern w:val="2"/>
                <w:sz w:val="20"/>
                <w:szCs w:val="20"/>
                <w:lang w:eastAsia="en-US"/>
              </w:rPr>
            </w:pPr>
            <w:r w:rsidRPr="00BD4798">
              <w:rPr>
                <w:rFonts w:eastAsia="Aptos" w:cs="Arial"/>
                <w:b/>
                <w:bCs/>
                <w:kern w:val="2"/>
                <w:sz w:val="20"/>
                <w:szCs w:val="20"/>
                <w:lang w:eastAsia="en-US"/>
              </w:rPr>
              <w:t>SUELDOS MENSUALES EN LOS PRESUPUESTOS</w:t>
            </w:r>
            <w:r w:rsidR="00A52ECA" w:rsidRPr="00BD4798">
              <w:rPr>
                <w:rFonts w:eastAsia="Aptos" w:cs="Arial"/>
                <w:b/>
                <w:bCs/>
                <w:kern w:val="2"/>
                <w:sz w:val="20"/>
                <w:szCs w:val="20"/>
                <w:lang w:eastAsia="en-US"/>
              </w:rPr>
              <w:t xml:space="preserve"> DE</w:t>
            </w:r>
            <w:r w:rsidRPr="00BD4798">
              <w:rPr>
                <w:rFonts w:eastAsia="Aptos" w:cs="Arial"/>
                <w:b/>
                <w:bCs/>
                <w:kern w:val="2"/>
                <w:sz w:val="20"/>
                <w:szCs w:val="20"/>
                <w:lang w:eastAsia="en-US"/>
              </w:rPr>
              <w:t xml:space="preserve"> EGRESOS ANUALES DE LA </w:t>
            </w:r>
            <w:r w:rsidRPr="00BD4798">
              <w:rPr>
                <w:rFonts w:eastAsia="Aptos" w:cs="Arial"/>
                <w:b/>
                <w:bCs/>
                <w:i/>
                <w:iCs/>
                <w:kern w:val="2"/>
                <w:sz w:val="20"/>
                <w:szCs w:val="20"/>
                <w:lang w:eastAsia="en-US"/>
              </w:rPr>
              <w:t>DENUNCIANTE</w:t>
            </w:r>
            <w:r w:rsidR="00FD0E04" w:rsidRPr="00BD4798">
              <w:rPr>
                <w:rStyle w:val="Refdenotaalpie"/>
                <w:rFonts w:eastAsia="Aptos" w:cs="Arial"/>
                <w:b/>
                <w:bCs/>
                <w:i/>
                <w:iCs/>
                <w:kern w:val="2"/>
                <w:sz w:val="20"/>
                <w:szCs w:val="20"/>
                <w:lang w:eastAsia="en-US"/>
              </w:rPr>
              <w:footnoteReference w:id="337"/>
            </w:r>
          </w:p>
        </w:tc>
      </w:tr>
      <w:tr w:rsidR="00BE1E60" w:rsidRPr="00BD4798" w14:paraId="053B8D30" w14:textId="77777777" w:rsidTr="00E67A29">
        <w:trPr>
          <w:trHeight w:val="218"/>
          <w:jc w:val="center"/>
        </w:trPr>
        <w:tc>
          <w:tcPr>
            <w:tcW w:w="2113" w:type="dxa"/>
            <w:shd w:val="clear" w:color="auto" w:fill="BFBFBF"/>
          </w:tcPr>
          <w:p w14:paraId="094E0B71" w14:textId="77777777" w:rsidR="00BE1E60" w:rsidRPr="00BD4798" w:rsidRDefault="00972405" w:rsidP="00394014">
            <w:pPr>
              <w:contextualSpacing/>
              <w:jc w:val="center"/>
              <w:rPr>
                <w:rFonts w:eastAsia="Aptos" w:cs="Arial"/>
                <w:b/>
                <w:bCs/>
                <w:kern w:val="2"/>
                <w:sz w:val="20"/>
                <w:szCs w:val="20"/>
                <w:lang w:eastAsia="en-US"/>
              </w:rPr>
            </w:pPr>
            <w:r w:rsidRPr="00BD4798">
              <w:rPr>
                <w:rFonts w:eastAsia="Aptos" w:cs="Arial"/>
                <w:b/>
                <w:bCs/>
                <w:kern w:val="2"/>
                <w:sz w:val="20"/>
                <w:szCs w:val="20"/>
                <w:lang w:eastAsia="en-US"/>
              </w:rPr>
              <w:t>2021-2022</w:t>
            </w:r>
          </w:p>
        </w:tc>
        <w:tc>
          <w:tcPr>
            <w:tcW w:w="3460" w:type="dxa"/>
            <w:shd w:val="clear" w:color="auto" w:fill="BFBFBF"/>
          </w:tcPr>
          <w:p w14:paraId="1219A56D" w14:textId="77777777" w:rsidR="00BE1E60" w:rsidRPr="00BD4798" w:rsidRDefault="00972405" w:rsidP="00394014">
            <w:pPr>
              <w:contextualSpacing/>
              <w:jc w:val="center"/>
              <w:rPr>
                <w:rFonts w:eastAsia="Aptos" w:cs="Arial"/>
                <w:b/>
                <w:bCs/>
                <w:kern w:val="2"/>
                <w:sz w:val="20"/>
                <w:szCs w:val="20"/>
                <w:lang w:eastAsia="en-US"/>
              </w:rPr>
            </w:pPr>
            <w:r w:rsidRPr="00BD4798">
              <w:rPr>
                <w:rFonts w:eastAsia="Aptos" w:cs="Arial"/>
                <w:b/>
                <w:bCs/>
                <w:kern w:val="2"/>
                <w:sz w:val="20"/>
                <w:szCs w:val="20"/>
                <w:lang w:eastAsia="en-US"/>
              </w:rPr>
              <w:t>2022-20</w:t>
            </w:r>
            <w:r w:rsidR="00137D83" w:rsidRPr="00BD4798">
              <w:rPr>
                <w:rFonts w:eastAsia="Aptos" w:cs="Arial"/>
                <w:b/>
                <w:bCs/>
                <w:kern w:val="2"/>
                <w:sz w:val="20"/>
                <w:szCs w:val="20"/>
                <w:lang w:eastAsia="en-US"/>
              </w:rPr>
              <w:t>24</w:t>
            </w:r>
          </w:p>
        </w:tc>
        <w:tc>
          <w:tcPr>
            <w:tcW w:w="3203" w:type="dxa"/>
            <w:shd w:val="clear" w:color="auto" w:fill="BFBFBF"/>
          </w:tcPr>
          <w:p w14:paraId="7CEC02FD" w14:textId="77777777" w:rsidR="00BE1E60" w:rsidRPr="00BD4798" w:rsidRDefault="00972405" w:rsidP="00394014">
            <w:pPr>
              <w:contextualSpacing/>
              <w:jc w:val="center"/>
              <w:rPr>
                <w:rFonts w:eastAsia="Aptos" w:cs="Arial"/>
                <w:b/>
                <w:bCs/>
                <w:kern w:val="2"/>
                <w:sz w:val="20"/>
                <w:szCs w:val="20"/>
                <w:lang w:eastAsia="en-US"/>
              </w:rPr>
            </w:pPr>
            <w:r w:rsidRPr="00BD4798">
              <w:rPr>
                <w:rFonts w:eastAsia="Aptos" w:cs="Arial"/>
                <w:b/>
                <w:bCs/>
                <w:kern w:val="2"/>
                <w:sz w:val="20"/>
                <w:szCs w:val="20"/>
                <w:lang w:eastAsia="en-US"/>
              </w:rPr>
              <w:t>2025</w:t>
            </w:r>
          </w:p>
        </w:tc>
      </w:tr>
      <w:tr w:rsidR="00972405" w:rsidRPr="00BD4798" w14:paraId="4637D6AA" w14:textId="77777777" w:rsidTr="00E67A29">
        <w:trPr>
          <w:trHeight w:val="208"/>
          <w:jc w:val="center"/>
        </w:trPr>
        <w:tc>
          <w:tcPr>
            <w:tcW w:w="2113" w:type="dxa"/>
          </w:tcPr>
          <w:p w14:paraId="58A425DB" w14:textId="77777777" w:rsidR="00972405" w:rsidRPr="00BD4798" w:rsidRDefault="00137D83" w:rsidP="00394014">
            <w:pPr>
              <w:contextualSpacing/>
              <w:jc w:val="center"/>
              <w:rPr>
                <w:rFonts w:eastAsia="Aptos" w:cs="Arial"/>
                <w:kern w:val="2"/>
                <w:sz w:val="20"/>
                <w:szCs w:val="20"/>
                <w:lang w:eastAsia="en-US"/>
              </w:rPr>
            </w:pPr>
            <w:r w:rsidRPr="00BD4798">
              <w:rPr>
                <w:rFonts w:eastAsia="Aptos" w:cs="Arial"/>
                <w:kern w:val="2"/>
                <w:sz w:val="20"/>
                <w:szCs w:val="20"/>
                <w:lang w:eastAsia="en-US"/>
              </w:rPr>
              <w:t>$37</w:t>
            </w:r>
            <w:r w:rsidR="003B166F" w:rsidRPr="00BD4798">
              <w:rPr>
                <w:rFonts w:eastAsia="Aptos" w:cs="Arial"/>
                <w:kern w:val="2"/>
                <w:sz w:val="20"/>
                <w:szCs w:val="20"/>
                <w:lang w:eastAsia="en-US"/>
              </w:rPr>
              <w:t>,</w:t>
            </w:r>
            <w:r w:rsidRPr="00BD4798">
              <w:rPr>
                <w:rFonts w:eastAsia="Aptos" w:cs="Arial"/>
                <w:kern w:val="2"/>
                <w:sz w:val="20"/>
                <w:szCs w:val="20"/>
                <w:lang w:eastAsia="en-US"/>
              </w:rPr>
              <w:t>684.00</w:t>
            </w:r>
          </w:p>
        </w:tc>
        <w:tc>
          <w:tcPr>
            <w:tcW w:w="3460" w:type="dxa"/>
          </w:tcPr>
          <w:p w14:paraId="2C4D1DF9" w14:textId="77777777" w:rsidR="00972405" w:rsidRPr="00BD4798" w:rsidRDefault="00661286" w:rsidP="00394014">
            <w:pPr>
              <w:contextualSpacing/>
              <w:jc w:val="center"/>
              <w:rPr>
                <w:rFonts w:eastAsia="Aptos" w:cs="Arial"/>
                <w:kern w:val="2"/>
                <w:sz w:val="20"/>
                <w:szCs w:val="20"/>
                <w:lang w:eastAsia="en-US"/>
              </w:rPr>
            </w:pPr>
            <w:r w:rsidRPr="00BD4798">
              <w:rPr>
                <w:rFonts w:eastAsia="Aptos" w:cs="Arial"/>
                <w:kern w:val="2"/>
                <w:sz w:val="20"/>
                <w:szCs w:val="20"/>
                <w:lang w:eastAsia="en-US"/>
              </w:rPr>
              <w:t>$</w:t>
            </w:r>
            <w:r w:rsidR="00137D83" w:rsidRPr="00BD4798">
              <w:rPr>
                <w:rFonts w:eastAsia="Aptos" w:cs="Arial"/>
                <w:kern w:val="2"/>
                <w:sz w:val="20"/>
                <w:szCs w:val="20"/>
                <w:lang w:eastAsia="en-US"/>
              </w:rPr>
              <w:t>39</w:t>
            </w:r>
            <w:r w:rsidR="003B166F" w:rsidRPr="00BD4798">
              <w:rPr>
                <w:rFonts w:eastAsia="Aptos" w:cs="Arial"/>
                <w:kern w:val="2"/>
                <w:sz w:val="20"/>
                <w:szCs w:val="20"/>
                <w:lang w:eastAsia="en-US"/>
              </w:rPr>
              <w:t>,</w:t>
            </w:r>
            <w:r w:rsidR="00137D83" w:rsidRPr="00BD4798">
              <w:rPr>
                <w:rFonts w:eastAsia="Aptos" w:cs="Arial"/>
                <w:kern w:val="2"/>
                <w:sz w:val="20"/>
                <w:szCs w:val="20"/>
                <w:lang w:eastAsia="en-US"/>
              </w:rPr>
              <w:t>440.00</w:t>
            </w:r>
          </w:p>
        </w:tc>
        <w:tc>
          <w:tcPr>
            <w:tcW w:w="3203" w:type="dxa"/>
          </w:tcPr>
          <w:p w14:paraId="2583A403" w14:textId="77777777" w:rsidR="00972405" w:rsidRPr="00BD4798" w:rsidRDefault="00661286" w:rsidP="00394014">
            <w:pPr>
              <w:contextualSpacing/>
              <w:jc w:val="center"/>
              <w:rPr>
                <w:rFonts w:eastAsia="Aptos" w:cs="Arial"/>
                <w:kern w:val="2"/>
                <w:sz w:val="20"/>
                <w:szCs w:val="20"/>
                <w:lang w:eastAsia="en-US"/>
              </w:rPr>
            </w:pPr>
            <w:r w:rsidRPr="00BD4798">
              <w:rPr>
                <w:rFonts w:eastAsia="Aptos" w:cs="Arial"/>
                <w:kern w:val="2"/>
                <w:sz w:val="20"/>
                <w:szCs w:val="20"/>
                <w:lang w:eastAsia="en-US"/>
              </w:rPr>
              <w:t>$34</w:t>
            </w:r>
            <w:r w:rsidR="003B166F" w:rsidRPr="00BD4798">
              <w:rPr>
                <w:rFonts w:eastAsia="Aptos" w:cs="Arial"/>
                <w:kern w:val="2"/>
                <w:sz w:val="20"/>
                <w:szCs w:val="20"/>
                <w:lang w:eastAsia="en-US"/>
              </w:rPr>
              <w:t>,</w:t>
            </w:r>
            <w:r w:rsidRPr="00BD4798">
              <w:rPr>
                <w:rFonts w:eastAsia="Aptos" w:cs="Arial"/>
                <w:kern w:val="2"/>
                <w:sz w:val="20"/>
                <w:szCs w:val="20"/>
                <w:lang w:eastAsia="en-US"/>
              </w:rPr>
              <w:t>464.00</w:t>
            </w:r>
          </w:p>
        </w:tc>
      </w:tr>
    </w:tbl>
    <w:p w14:paraId="67330DD9" w14:textId="77777777" w:rsidR="00EF513A" w:rsidRPr="00BD4798" w:rsidRDefault="00EF513A" w:rsidP="009F6C0F">
      <w:pPr>
        <w:spacing w:after="240" w:line="360" w:lineRule="auto"/>
        <w:contextualSpacing/>
        <w:jc w:val="both"/>
        <w:rPr>
          <w:rFonts w:eastAsia="Aptos" w:cs="Arial"/>
          <w:i/>
          <w:iCs/>
          <w:kern w:val="2"/>
          <w:sz w:val="24"/>
          <w:szCs w:val="24"/>
          <w:lang w:eastAsia="en-US"/>
        </w:rPr>
      </w:pPr>
    </w:p>
    <w:p w14:paraId="2CA732B9" w14:textId="77777777" w:rsidR="00EF513A" w:rsidRPr="00BD4798" w:rsidRDefault="00EF513A" w:rsidP="009F6C0F">
      <w:pPr>
        <w:spacing w:after="240" w:line="360" w:lineRule="auto"/>
        <w:jc w:val="both"/>
        <w:rPr>
          <w:rFonts w:cs="Arial"/>
          <w:sz w:val="24"/>
          <w:szCs w:val="24"/>
          <w:lang w:val="es-ES_tradnl"/>
        </w:rPr>
      </w:pPr>
      <w:r w:rsidRPr="00BD4798">
        <w:rPr>
          <w:rFonts w:cs="Arial"/>
          <w:sz w:val="24"/>
          <w:szCs w:val="24"/>
          <w:lang w:val="es-ES_tradnl"/>
        </w:rPr>
        <w:t>Medios de prueba que cuenta</w:t>
      </w:r>
      <w:r w:rsidR="00E24501" w:rsidRPr="00BD4798">
        <w:rPr>
          <w:rFonts w:cs="Arial"/>
          <w:sz w:val="24"/>
          <w:szCs w:val="24"/>
          <w:lang w:val="es-ES_tradnl"/>
        </w:rPr>
        <w:t>n</w:t>
      </w:r>
      <w:r w:rsidRPr="00BD4798">
        <w:rPr>
          <w:rFonts w:cs="Arial"/>
          <w:sz w:val="24"/>
          <w:szCs w:val="24"/>
          <w:lang w:val="es-ES_tradnl"/>
        </w:rPr>
        <w:t xml:space="preserve"> con valor probatorio pleno de acuerdo con lo establecido en el artículo 259 párrafo quinto del </w:t>
      </w:r>
      <w:r w:rsidRPr="00BD4798">
        <w:rPr>
          <w:rFonts w:cs="Arial"/>
          <w:i/>
          <w:iCs/>
          <w:sz w:val="24"/>
          <w:szCs w:val="24"/>
          <w:lang w:val="es-ES_tradnl"/>
        </w:rPr>
        <w:t>Código Electoral</w:t>
      </w:r>
      <w:r w:rsidRPr="00BD4798">
        <w:rPr>
          <w:rFonts w:cs="Arial"/>
          <w:sz w:val="24"/>
          <w:szCs w:val="24"/>
          <w:lang w:val="es-ES_tradnl"/>
        </w:rPr>
        <w:t>, al tratarse de</w:t>
      </w:r>
      <w:r w:rsidR="00A06F5C" w:rsidRPr="00BD4798">
        <w:rPr>
          <w:rFonts w:cs="Arial"/>
          <w:sz w:val="24"/>
          <w:szCs w:val="24"/>
          <w:lang w:val="es-ES_tradnl"/>
        </w:rPr>
        <w:t xml:space="preserve"> certificaciones</w:t>
      </w:r>
      <w:r w:rsidRPr="00BD4798">
        <w:rPr>
          <w:rFonts w:cs="Arial"/>
          <w:sz w:val="24"/>
          <w:szCs w:val="24"/>
          <w:lang w:val="es-ES_tradnl"/>
        </w:rPr>
        <w:t xml:space="preserve"> levantada</w:t>
      </w:r>
      <w:r w:rsidR="00A06F5C" w:rsidRPr="00BD4798">
        <w:rPr>
          <w:rFonts w:cs="Arial"/>
          <w:sz w:val="24"/>
          <w:szCs w:val="24"/>
          <w:lang w:val="es-ES_tradnl"/>
        </w:rPr>
        <w:t>s</w:t>
      </w:r>
      <w:r w:rsidRPr="00BD4798">
        <w:rPr>
          <w:rFonts w:cs="Arial"/>
          <w:sz w:val="24"/>
          <w:szCs w:val="24"/>
          <w:lang w:val="es-ES_tradnl"/>
        </w:rPr>
        <w:t xml:space="preserve"> por funcionario</w:t>
      </w:r>
      <w:r w:rsidR="00A06F5C" w:rsidRPr="00BD4798">
        <w:rPr>
          <w:rFonts w:cs="Arial"/>
          <w:sz w:val="24"/>
          <w:szCs w:val="24"/>
          <w:lang w:val="es-ES_tradnl"/>
        </w:rPr>
        <w:t>s</w:t>
      </w:r>
      <w:r w:rsidRPr="00BD4798">
        <w:rPr>
          <w:rFonts w:cs="Arial"/>
          <w:sz w:val="24"/>
          <w:szCs w:val="24"/>
          <w:lang w:val="es-ES_tradnl"/>
        </w:rPr>
        <w:t xml:space="preserve"> en uso de sus atribuciones, misma</w:t>
      </w:r>
      <w:r w:rsidR="003F5292" w:rsidRPr="00BD4798">
        <w:rPr>
          <w:rFonts w:cs="Arial"/>
          <w:sz w:val="24"/>
          <w:szCs w:val="24"/>
          <w:lang w:val="es-ES_tradnl"/>
        </w:rPr>
        <w:t>s</w:t>
      </w:r>
      <w:r w:rsidRPr="00BD4798">
        <w:rPr>
          <w:rFonts w:cs="Arial"/>
          <w:sz w:val="24"/>
          <w:szCs w:val="24"/>
          <w:lang w:val="es-ES_tradnl"/>
        </w:rPr>
        <w:t xml:space="preserve"> que resulta</w:t>
      </w:r>
      <w:r w:rsidR="00121DEF" w:rsidRPr="00BD4798">
        <w:rPr>
          <w:rFonts w:cs="Arial"/>
          <w:sz w:val="24"/>
          <w:szCs w:val="24"/>
          <w:lang w:val="es-ES_tradnl"/>
        </w:rPr>
        <w:t>n</w:t>
      </w:r>
      <w:r w:rsidRPr="00BD4798">
        <w:rPr>
          <w:rFonts w:cs="Arial"/>
          <w:sz w:val="24"/>
          <w:szCs w:val="24"/>
          <w:lang w:val="es-ES_tradnl"/>
        </w:rPr>
        <w:t xml:space="preserve"> efica</w:t>
      </w:r>
      <w:r w:rsidR="00121DEF" w:rsidRPr="00BD4798">
        <w:rPr>
          <w:rFonts w:cs="Arial"/>
          <w:sz w:val="24"/>
          <w:szCs w:val="24"/>
          <w:lang w:val="es-ES_tradnl"/>
        </w:rPr>
        <w:t>ces</w:t>
      </w:r>
      <w:r w:rsidRPr="00BD4798">
        <w:rPr>
          <w:rFonts w:cs="Arial"/>
          <w:sz w:val="24"/>
          <w:szCs w:val="24"/>
          <w:lang w:val="es-ES_tradnl"/>
        </w:rPr>
        <w:t xml:space="preserve"> para tener por demostrado que </w:t>
      </w:r>
      <w:r w:rsidR="00121DEF" w:rsidRPr="00BD4798">
        <w:rPr>
          <w:rFonts w:cs="Arial"/>
          <w:sz w:val="24"/>
          <w:szCs w:val="24"/>
          <w:lang w:val="es-ES_tradnl"/>
        </w:rPr>
        <w:t xml:space="preserve">se realizó la reducción del </w:t>
      </w:r>
      <w:r w:rsidR="0068589B" w:rsidRPr="00BD4798">
        <w:rPr>
          <w:rFonts w:cs="Arial"/>
          <w:sz w:val="24"/>
          <w:szCs w:val="24"/>
          <w:lang w:val="es-ES_tradnl"/>
        </w:rPr>
        <w:t>salario</w:t>
      </w:r>
      <w:r w:rsidR="00121DEF" w:rsidRPr="00BD4798">
        <w:rPr>
          <w:rFonts w:cs="Arial"/>
          <w:sz w:val="24"/>
          <w:szCs w:val="24"/>
          <w:lang w:val="es-ES_tradnl"/>
        </w:rPr>
        <w:t xml:space="preserve"> a la </w:t>
      </w:r>
      <w:r w:rsidR="00121DEF" w:rsidRPr="00BD4798">
        <w:rPr>
          <w:rFonts w:cs="Arial"/>
          <w:i/>
          <w:iCs/>
          <w:sz w:val="24"/>
          <w:szCs w:val="24"/>
          <w:lang w:val="es-ES_tradnl"/>
        </w:rPr>
        <w:t>denunciante</w:t>
      </w:r>
      <w:r w:rsidRPr="00BD4798">
        <w:rPr>
          <w:rFonts w:cs="Arial"/>
          <w:sz w:val="24"/>
          <w:szCs w:val="24"/>
          <w:lang w:val="es-ES_tradnl"/>
        </w:rPr>
        <w:t>.</w:t>
      </w:r>
    </w:p>
    <w:p w14:paraId="2551A479" w14:textId="77777777" w:rsidR="00CC56D4" w:rsidRPr="00BD4798" w:rsidRDefault="00CC6338" w:rsidP="009F6C0F">
      <w:pPr>
        <w:spacing w:after="240" w:line="360" w:lineRule="auto"/>
        <w:jc w:val="both"/>
        <w:rPr>
          <w:rFonts w:cs="Arial"/>
          <w:sz w:val="24"/>
          <w:szCs w:val="24"/>
          <w:lang w:val="es-ES_tradnl"/>
        </w:rPr>
      </w:pPr>
      <w:r w:rsidRPr="00BD4798">
        <w:rPr>
          <w:rFonts w:cs="Arial"/>
          <w:bCs/>
          <w:sz w:val="24"/>
          <w:szCs w:val="24"/>
        </w:rPr>
        <w:t xml:space="preserve">En autos quedó acreditado que la </w:t>
      </w:r>
      <w:r w:rsidRPr="00BD4798">
        <w:rPr>
          <w:rFonts w:cs="Arial"/>
          <w:bCs/>
          <w:i/>
          <w:iCs/>
          <w:sz w:val="24"/>
          <w:szCs w:val="24"/>
        </w:rPr>
        <w:t xml:space="preserve">denunciante </w:t>
      </w:r>
      <w:r w:rsidRPr="00BD4798">
        <w:rPr>
          <w:rFonts w:cs="Arial"/>
          <w:bCs/>
          <w:sz w:val="24"/>
          <w:szCs w:val="24"/>
        </w:rPr>
        <w:t xml:space="preserve">mediante oficio </w:t>
      </w:r>
      <w:r w:rsidR="00B0143E" w:rsidRPr="00B0143E">
        <w:rPr>
          <w:rFonts w:cs="Arial"/>
          <w:bCs/>
          <w:color w:val="FFFFFF"/>
          <w:sz w:val="24"/>
          <w:szCs w:val="24"/>
          <w:highlight w:val="darkCyan"/>
        </w:rPr>
        <w:t>[No.81]_ELIMINADAS_las_referencias_laborales_[106]</w:t>
      </w:r>
      <w:r w:rsidRPr="00BD4798">
        <w:rPr>
          <w:rFonts w:cs="Arial"/>
          <w:bCs/>
          <w:sz w:val="24"/>
          <w:szCs w:val="24"/>
        </w:rPr>
        <w:t xml:space="preserve">de seis de enero, solicitó a la Secretaria del </w:t>
      </w:r>
      <w:r w:rsidRPr="00BD4798">
        <w:rPr>
          <w:rFonts w:cs="Arial"/>
          <w:bCs/>
          <w:i/>
          <w:iCs/>
          <w:sz w:val="24"/>
          <w:szCs w:val="24"/>
        </w:rPr>
        <w:t xml:space="preserve">Ayuntamiento </w:t>
      </w:r>
      <w:r w:rsidRPr="00BD4798">
        <w:rPr>
          <w:rFonts w:cs="Arial"/>
          <w:bCs/>
          <w:sz w:val="24"/>
          <w:szCs w:val="24"/>
        </w:rPr>
        <w:t>copias certificadas del acta de Cabildo número 31.</w:t>
      </w:r>
      <w:r w:rsidRPr="00BD4798">
        <w:rPr>
          <w:rFonts w:cs="Arial"/>
          <w:bCs/>
          <w:sz w:val="24"/>
          <w:szCs w:val="24"/>
          <w:vertAlign w:val="superscript"/>
        </w:rPr>
        <w:footnoteReference w:id="338"/>
      </w:r>
      <w:r w:rsidRPr="00BD4798">
        <w:rPr>
          <w:rFonts w:cs="Arial"/>
          <w:bCs/>
          <w:sz w:val="24"/>
          <w:szCs w:val="24"/>
        </w:rPr>
        <w:t xml:space="preserve"> </w:t>
      </w:r>
      <w:r w:rsidR="00CC56D4" w:rsidRPr="00BD4798">
        <w:rPr>
          <w:rFonts w:cs="Arial"/>
          <w:bCs/>
          <w:sz w:val="24"/>
          <w:szCs w:val="24"/>
        </w:rPr>
        <w:t xml:space="preserve">Documental </w:t>
      </w:r>
      <w:r w:rsidR="00CC56D4" w:rsidRPr="00BD4798">
        <w:rPr>
          <w:rFonts w:cs="Arial"/>
          <w:sz w:val="24"/>
          <w:szCs w:val="24"/>
          <w:lang w:val="es-ES_tradnl"/>
        </w:rPr>
        <w:t>p</w:t>
      </w:r>
      <w:r w:rsidR="006818E1" w:rsidRPr="00BD4798">
        <w:rPr>
          <w:rFonts w:cs="Arial"/>
          <w:sz w:val="24"/>
          <w:szCs w:val="24"/>
          <w:lang w:val="es-ES_tradnl"/>
        </w:rPr>
        <w:t>ú</w:t>
      </w:r>
      <w:r w:rsidR="00CC56D4" w:rsidRPr="00BD4798">
        <w:rPr>
          <w:rFonts w:cs="Arial"/>
          <w:sz w:val="24"/>
          <w:szCs w:val="24"/>
          <w:lang w:val="es-ES_tradnl"/>
        </w:rPr>
        <w:t xml:space="preserve">blica que cuenta con valor probatorio pleno de conformidad con lo establecido en el artículo 259 párrafo quinto del </w:t>
      </w:r>
      <w:r w:rsidR="00CC56D4" w:rsidRPr="00BD4798">
        <w:rPr>
          <w:rFonts w:cs="Arial"/>
          <w:i/>
          <w:iCs/>
          <w:sz w:val="24"/>
          <w:szCs w:val="24"/>
          <w:lang w:val="es-ES_tradnl"/>
        </w:rPr>
        <w:t>Código Electoral</w:t>
      </w:r>
      <w:r w:rsidR="00CC56D4" w:rsidRPr="00BD4798">
        <w:rPr>
          <w:rFonts w:cs="Arial"/>
          <w:sz w:val="24"/>
          <w:szCs w:val="24"/>
          <w:lang w:val="es-ES_tradnl"/>
        </w:rPr>
        <w:t xml:space="preserve">. </w:t>
      </w:r>
    </w:p>
    <w:p w14:paraId="481F7173" w14:textId="77777777" w:rsidR="000757D9" w:rsidRPr="00BD4798" w:rsidRDefault="00CC6338" w:rsidP="009F6C0F">
      <w:pPr>
        <w:spacing w:after="240" w:line="360" w:lineRule="auto"/>
        <w:jc w:val="both"/>
        <w:rPr>
          <w:rFonts w:cs="Arial"/>
          <w:sz w:val="24"/>
          <w:szCs w:val="24"/>
          <w:lang w:val="es-ES_tradnl"/>
        </w:rPr>
      </w:pPr>
      <w:r w:rsidRPr="00BD4798">
        <w:rPr>
          <w:rFonts w:cs="Arial"/>
          <w:bCs/>
          <w:sz w:val="24"/>
          <w:szCs w:val="24"/>
        </w:rPr>
        <w:t xml:space="preserve">De igual forma, quedó acreditado que, mediante oficio 402/2025 la Secretaria del </w:t>
      </w:r>
      <w:r w:rsidRPr="00BD4798">
        <w:rPr>
          <w:rFonts w:cs="Arial"/>
          <w:bCs/>
          <w:i/>
          <w:iCs/>
          <w:sz w:val="24"/>
          <w:szCs w:val="24"/>
        </w:rPr>
        <w:t xml:space="preserve">Ayuntamiento </w:t>
      </w:r>
      <w:r w:rsidRPr="00BD4798">
        <w:rPr>
          <w:rFonts w:cs="Arial"/>
          <w:bCs/>
          <w:sz w:val="24"/>
          <w:szCs w:val="24"/>
        </w:rPr>
        <w:t xml:space="preserve">dio respuesta al oficio </w:t>
      </w:r>
      <w:r w:rsidR="00B0143E" w:rsidRPr="00B0143E">
        <w:rPr>
          <w:rFonts w:cs="Arial"/>
          <w:bCs/>
          <w:color w:val="FFFFFF"/>
          <w:sz w:val="24"/>
          <w:szCs w:val="24"/>
          <w:highlight w:val="darkCyan"/>
        </w:rPr>
        <w:t>[No.82]_ELIMINADAS_las_referencias_laborales_[106]</w:t>
      </w:r>
      <w:r w:rsidRPr="00BD4798">
        <w:rPr>
          <w:rFonts w:cs="Arial"/>
          <w:bCs/>
          <w:sz w:val="24"/>
          <w:szCs w:val="24"/>
        </w:rPr>
        <w:t>el seis de enero, en el que señaló que para poder brindarle las copias certificadas del acta número 31, debía realizar previo el pago de estas.</w:t>
      </w:r>
      <w:r w:rsidRPr="00BD4798">
        <w:rPr>
          <w:rFonts w:cs="Arial"/>
          <w:bCs/>
          <w:sz w:val="24"/>
          <w:szCs w:val="24"/>
          <w:vertAlign w:val="superscript"/>
        </w:rPr>
        <w:footnoteReference w:id="339"/>
      </w:r>
      <w:r w:rsidR="000757D9" w:rsidRPr="00BD4798">
        <w:rPr>
          <w:rFonts w:cs="Arial"/>
          <w:bCs/>
          <w:sz w:val="24"/>
          <w:szCs w:val="24"/>
        </w:rPr>
        <w:t xml:space="preserve"> Documental </w:t>
      </w:r>
      <w:r w:rsidR="000757D9" w:rsidRPr="00BD4798">
        <w:rPr>
          <w:rFonts w:cs="Arial"/>
          <w:sz w:val="24"/>
          <w:szCs w:val="24"/>
          <w:lang w:val="es-ES_tradnl"/>
        </w:rPr>
        <w:t>p</w:t>
      </w:r>
      <w:r w:rsidR="006818E1" w:rsidRPr="00BD4798">
        <w:rPr>
          <w:rFonts w:cs="Arial"/>
          <w:sz w:val="24"/>
          <w:szCs w:val="24"/>
          <w:lang w:val="es-ES_tradnl"/>
        </w:rPr>
        <w:t>ú</w:t>
      </w:r>
      <w:r w:rsidR="000757D9" w:rsidRPr="00BD4798">
        <w:rPr>
          <w:rFonts w:cs="Arial"/>
          <w:sz w:val="24"/>
          <w:szCs w:val="24"/>
          <w:lang w:val="es-ES_tradnl"/>
        </w:rPr>
        <w:t xml:space="preserve">blica que cuenta con valor probatorio pleno de conformidad con lo establecido en el artículo 259 párrafo quinto del </w:t>
      </w:r>
      <w:r w:rsidR="000757D9" w:rsidRPr="00BD4798">
        <w:rPr>
          <w:rFonts w:cs="Arial"/>
          <w:i/>
          <w:iCs/>
          <w:sz w:val="24"/>
          <w:szCs w:val="24"/>
          <w:lang w:val="es-ES_tradnl"/>
        </w:rPr>
        <w:t>Código Electoral</w:t>
      </w:r>
      <w:r w:rsidR="000757D9" w:rsidRPr="00BD4798">
        <w:rPr>
          <w:rFonts w:cs="Arial"/>
          <w:sz w:val="24"/>
          <w:szCs w:val="24"/>
          <w:lang w:val="es-ES_tradnl"/>
        </w:rPr>
        <w:t xml:space="preserve">. </w:t>
      </w:r>
    </w:p>
    <w:p w14:paraId="79502B28" w14:textId="77777777" w:rsidR="000757D9" w:rsidRPr="00BD4798" w:rsidRDefault="00A55840" w:rsidP="009F6C0F">
      <w:pPr>
        <w:spacing w:after="240" w:line="360" w:lineRule="auto"/>
        <w:jc w:val="both"/>
        <w:rPr>
          <w:rFonts w:cs="Arial"/>
          <w:i/>
          <w:iCs/>
          <w:sz w:val="24"/>
          <w:szCs w:val="24"/>
          <w:lang w:val="es-ES_tradnl"/>
        </w:rPr>
      </w:pPr>
      <w:r w:rsidRPr="00BD4798">
        <w:rPr>
          <w:rFonts w:cs="Arial"/>
          <w:bCs/>
          <w:sz w:val="24"/>
          <w:szCs w:val="24"/>
        </w:rPr>
        <w:t>También</w:t>
      </w:r>
      <w:r w:rsidR="00B421D7" w:rsidRPr="00BD4798">
        <w:rPr>
          <w:rFonts w:cs="Arial"/>
          <w:bCs/>
          <w:sz w:val="24"/>
          <w:szCs w:val="24"/>
        </w:rPr>
        <w:t xml:space="preserve">, quedó acreditado que, mediante oficio </w:t>
      </w:r>
      <w:r w:rsidR="00B0143E" w:rsidRPr="00B0143E">
        <w:rPr>
          <w:rFonts w:cs="Arial"/>
          <w:bCs/>
          <w:color w:val="FFFFFF"/>
          <w:sz w:val="24"/>
          <w:szCs w:val="24"/>
          <w:highlight w:val="darkCyan"/>
        </w:rPr>
        <w:t>[No.83]_ELIMINADAS_las_referencias_laborales_[106]</w:t>
      </w:r>
      <w:r w:rsidR="00B421D7" w:rsidRPr="00BD4798">
        <w:rPr>
          <w:rFonts w:cs="Arial"/>
          <w:bCs/>
          <w:sz w:val="24"/>
          <w:szCs w:val="24"/>
        </w:rPr>
        <w:t xml:space="preserve">de siete de enero, la </w:t>
      </w:r>
      <w:r w:rsidR="00B421D7" w:rsidRPr="00BD4798">
        <w:rPr>
          <w:rFonts w:cs="Arial"/>
          <w:bCs/>
          <w:i/>
          <w:iCs/>
          <w:sz w:val="24"/>
          <w:szCs w:val="24"/>
        </w:rPr>
        <w:t xml:space="preserve">denunciante </w:t>
      </w:r>
      <w:r w:rsidR="00B421D7" w:rsidRPr="00BD4798">
        <w:rPr>
          <w:rFonts w:cs="Arial"/>
          <w:bCs/>
          <w:sz w:val="24"/>
          <w:szCs w:val="24"/>
        </w:rPr>
        <w:t xml:space="preserve">remitió a la Secretaria del </w:t>
      </w:r>
      <w:r w:rsidR="00832938" w:rsidRPr="00BD4798">
        <w:rPr>
          <w:rFonts w:cs="Arial"/>
          <w:bCs/>
          <w:i/>
          <w:iCs/>
          <w:sz w:val="24"/>
          <w:szCs w:val="24"/>
        </w:rPr>
        <w:t xml:space="preserve">Ayuntamiento </w:t>
      </w:r>
      <w:r w:rsidR="00832938" w:rsidRPr="00BD4798">
        <w:rPr>
          <w:rFonts w:cs="Arial"/>
          <w:bCs/>
          <w:sz w:val="24"/>
          <w:szCs w:val="24"/>
        </w:rPr>
        <w:t>el</w:t>
      </w:r>
      <w:r w:rsidR="00B421D7" w:rsidRPr="00BD4798">
        <w:rPr>
          <w:rFonts w:cs="Arial"/>
          <w:bCs/>
          <w:sz w:val="24"/>
          <w:szCs w:val="24"/>
        </w:rPr>
        <w:t xml:space="preserve"> comprobante del pago de las copias certificadas para su expedición.</w:t>
      </w:r>
      <w:r w:rsidR="00B421D7" w:rsidRPr="00BD4798">
        <w:rPr>
          <w:rStyle w:val="Refdenotaalpie"/>
          <w:rFonts w:cs="Arial"/>
          <w:bCs/>
          <w:sz w:val="24"/>
          <w:szCs w:val="24"/>
        </w:rPr>
        <w:footnoteReference w:id="340"/>
      </w:r>
      <w:r w:rsidR="000757D9" w:rsidRPr="00BD4798">
        <w:rPr>
          <w:rFonts w:cs="Arial"/>
          <w:bCs/>
          <w:sz w:val="24"/>
          <w:szCs w:val="24"/>
        </w:rPr>
        <w:t xml:space="preserve"> Documental </w:t>
      </w:r>
      <w:r w:rsidR="000757D9" w:rsidRPr="00BD4798">
        <w:rPr>
          <w:rFonts w:cs="Arial"/>
          <w:sz w:val="24"/>
          <w:szCs w:val="24"/>
          <w:lang w:val="es-ES_tradnl"/>
        </w:rPr>
        <w:t>p</w:t>
      </w:r>
      <w:r w:rsidR="006818E1" w:rsidRPr="00BD4798">
        <w:rPr>
          <w:rFonts w:cs="Arial"/>
          <w:sz w:val="24"/>
          <w:szCs w:val="24"/>
          <w:lang w:val="es-ES_tradnl"/>
        </w:rPr>
        <w:t>ú</w:t>
      </w:r>
      <w:r w:rsidR="000757D9" w:rsidRPr="00BD4798">
        <w:rPr>
          <w:rFonts w:cs="Arial"/>
          <w:sz w:val="24"/>
          <w:szCs w:val="24"/>
          <w:lang w:val="es-ES_tradnl"/>
        </w:rPr>
        <w:t xml:space="preserve">blica que cuenta con valor probatorio pleno de conformidad con lo establecido en el artículo 259 párrafo quinto del </w:t>
      </w:r>
      <w:r w:rsidR="000757D9" w:rsidRPr="00BD4798">
        <w:rPr>
          <w:rFonts w:cs="Arial"/>
          <w:i/>
          <w:iCs/>
          <w:sz w:val="24"/>
          <w:szCs w:val="24"/>
          <w:lang w:val="es-ES_tradnl"/>
        </w:rPr>
        <w:t>Código Electoral</w:t>
      </w:r>
    </w:p>
    <w:p w14:paraId="13948A55" w14:textId="77777777" w:rsidR="00B421D7" w:rsidRPr="00BD4798" w:rsidRDefault="00B421D7" w:rsidP="009F6C0F">
      <w:pPr>
        <w:spacing w:after="240" w:line="360" w:lineRule="auto"/>
        <w:jc w:val="both"/>
        <w:rPr>
          <w:rFonts w:cs="Arial"/>
          <w:sz w:val="24"/>
          <w:szCs w:val="24"/>
          <w:lang w:val="es-ES_tradnl"/>
        </w:rPr>
      </w:pPr>
      <w:r w:rsidRPr="00BD4798">
        <w:rPr>
          <w:rFonts w:cs="Arial"/>
          <w:bCs/>
          <w:sz w:val="24"/>
          <w:szCs w:val="24"/>
        </w:rPr>
        <w:t xml:space="preserve">Documentales </w:t>
      </w:r>
      <w:r w:rsidRPr="00BD4798">
        <w:rPr>
          <w:rFonts w:cs="Arial"/>
          <w:sz w:val="24"/>
          <w:szCs w:val="24"/>
          <w:lang w:val="es-ES_tradnl"/>
        </w:rPr>
        <w:t xml:space="preserve">publicas que </w:t>
      </w:r>
      <w:r w:rsidR="00D37F8E" w:rsidRPr="00BD4798">
        <w:rPr>
          <w:rFonts w:cs="Arial"/>
          <w:sz w:val="24"/>
          <w:szCs w:val="24"/>
          <w:lang w:val="es-ES_tradnl"/>
        </w:rPr>
        <w:t xml:space="preserve">acreditan la solicitud del cobro de las copias certificadas y el pago respectivo para la expedición, dichos documentos </w:t>
      </w:r>
      <w:r w:rsidR="00C41E13" w:rsidRPr="00BD4798">
        <w:rPr>
          <w:rFonts w:cs="Arial"/>
          <w:sz w:val="24"/>
          <w:szCs w:val="24"/>
          <w:lang w:val="es-ES_tradnl"/>
        </w:rPr>
        <w:t xml:space="preserve">tienen pleno valor probatorio y </w:t>
      </w:r>
      <w:r w:rsidR="006E578A" w:rsidRPr="00BD4798">
        <w:rPr>
          <w:rFonts w:cs="Arial"/>
          <w:sz w:val="24"/>
          <w:szCs w:val="24"/>
          <w:lang w:val="es-ES_tradnl"/>
        </w:rPr>
        <w:t xml:space="preserve">dan veracidad de que se realizó un cobro por la expedición de las copias solicitadas por la </w:t>
      </w:r>
      <w:r w:rsidR="006E578A" w:rsidRPr="00BD4798">
        <w:rPr>
          <w:rFonts w:cs="Arial"/>
          <w:i/>
          <w:iCs/>
          <w:sz w:val="24"/>
          <w:szCs w:val="24"/>
          <w:lang w:val="es-ES_tradnl"/>
        </w:rPr>
        <w:t xml:space="preserve">denunciante, </w:t>
      </w:r>
      <w:r w:rsidR="008C328F" w:rsidRPr="00BD4798">
        <w:rPr>
          <w:rFonts w:cs="Arial"/>
          <w:sz w:val="24"/>
          <w:szCs w:val="24"/>
          <w:lang w:val="es-ES_tradnl"/>
        </w:rPr>
        <w:t>en términos de lo</w:t>
      </w:r>
      <w:r w:rsidR="00501609" w:rsidRPr="00BD4798">
        <w:rPr>
          <w:rFonts w:cs="Arial"/>
          <w:sz w:val="24"/>
          <w:szCs w:val="24"/>
          <w:lang w:val="es-ES_tradnl"/>
        </w:rPr>
        <w:t xml:space="preserve"> previstos </w:t>
      </w:r>
      <w:r w:rsidRPr="00BD4798">
        <w:rPr>
          <w:rFonts w:cs="Arial"/>
          <w:sz w:val="24"/>
          <w:szCs w:val="24"/>
          <w:lang w:val="es-ES_tradnl"/>
        </w:rPr>
        <w:t xml:space="preserve">en el artículo 259 párrafo quinto del </w:t>
      </w:r>
      <w:r w:rsidRPr="00BD4798">
        <w:rPr>
          <w:rFonts w:cs="Arial"/>
          <w:i/>
          <w:iCs/>
          <w:sz w:val="24"/>
          <w:szCs w:val="24"/>
          <w:lang w:val="es-ES_tradnl"/>
        </w:rPr>
        <w:t>Código Electoral</w:t>
      </w:r>
      <w:r w:rsidR="008C328F" w:rsidRPr="00BD4798">
        <w:rPr>
          <w:rFonts w:cs="Arial"/>
          <w:i/>
          <w:iCs/>
          <w:sz w:val="24"/>
          <w:szCs w:val="24"/>
          <w:lang w:val="es-ES_tradnl"/>
        </w:rPr>
        <w:t>.</w:t>
      </w:r>
    </w:p>
    <w:p w14:paraId="448B8877" w14:textId="77777777" w:rsidR="00FF0223" w:rsidRPr="00BD4798" w:rsidRDefault="00886732" w:rsidP="009F6C0F">
      <w:pPr>
        <w:spacing w:after="240" w:line="360" w:lineRule="auto"/>
        <w:jc w:val="both"/>
        <w:rPr>
          <w:rFonts w:eastAsia="Arial" w:cs="Arial"/>
          <w:b/>
          <w:sz w:val="24"/>
          <w:szCs w:val="24"/>
        </w:rPr>
      </w:pPr>
      <w:r w:rsidRPr="00BD4798">
        <w:rPr>
          <w:rFonts w:eastAsia="Aptos" w:cs="Arial"/>
          <w:b/>
          <w:bCs/>
          <w:kern w:val="2"/>
          <w:sz w:val="24"/>
          <w:szCs w:val="24"/>
          <w:lang w:eastAsia="en-US"/>
        </w:rPr>
        <w:t xml:space="preserve">2. Hostigamiento laboral y </w:t>
      </w:r>
      <w:r w:rsidRPr="00BD4798">
        <w:rPr>
          <w:rFonts w:eastAsia="Aptos" w:cs="Arial"/>
          <w:b/>
          <w:bCs/>
          <w:i/>
          <w:iCs/>
          <w:kern w:val="2"/>
          <w:sz w:val="24"/>
          <w:szCs w:val="24"/>
          <w:lang w:eastAsia="en-US"/>
        </w:rPr>
        <w:t>VPMG</w:t>
      </w:r>
      <w:r w:rsidRPr="00BD4798">
        <w:rPr>
          <w:rFonts w:eastAsia="Aptos" w:cs="Arial"/>
          <w:kern w:val="2"/>
          <w:sz w:val="24"/>
          <w:szCs w:val="24"/>
          <w:lang w:eastAsia="en-US"/>
        </w:rPr>
        <w:t>.</w:t>
      </w:r>
    </w:p>
    <w:p w14:paraId="37FF0FCD" w14:textId="77777777" w:rsidR="00840876" w:rsidRPr="00BD4798" w:rsidRDefault="00204481" w:rsidP="009F6C0F">
      <w:pPr>
        <w:spacing w:after="240" w:line="360" w:lineRule="auto"/>
        <w:jc w:val="both"/>
        <w:rPr>
          <w:rFonts w:eastAsia="Arial" w:cs="Arial"/>
          <w:bCs/>
          <w:sz w:val="24"/>
          <w:szCs w:val="24"/>
        </w:rPr>
      </w:pPr>
      <w:r w:rsidRPr="00BD4798">
        <w:rPr>
          <w:rFonts w:eastAsia="Arial" w:cs="Arial"/>
          <w:bCs/>
          <w:sz w:val="24"/>
          <w:szCs w:val="24"/>
        </w:rPr>
        <w:t xml:space="preserve">En autos obran </w:t>
      </w:r>
      <w:r w:rsidR="006C319E" w:rsidRPr="00BD4798">
        <w:rPr>
          <w:rFonts w:eastAsia="Arial" w:cs="Arial"/>
          <w:bCs/>
          <w:sz w:val="24"/>
          <w:szCs w:val="24"/>
        </w:rPr>
        <w:t xml:space="preserve">cuarenta y dos </w:t>
      </w:r>
      <w:r w:rsidRPr="00BD4798">
        <w:rPr>
          <w:rFonts w:eastAsia="Arial" w:cs="Arial"/>
          <w:bCs/>
          <w:sz w:val="24"/>
          <w:szCs w:val="24"/>
        </w:rPr>
        <w:t>actas de</w:t>
      </w:r>
      <w:r w:rsidR="006C319E" w:rsidRPr="00BD4798">
        <w:rPr>
          <w:rFonts w:eastAsia="Arial" w:cs="Arial"/>
          <w:bCs/>
          <w:sz w:val="24"/>
          <w:szCs w:val="24"/>
        </w:rPr>
        <w:t xml:space="preserve"> </w:t>
      </w:r>
      <w:r w:rsidR="0021747D" w:rsidRPr="00BD4798">
        <w:rPr>
          <w:rFonts w:eastAsia="Arial" w:cs="Arial"/>
          <w:bCs/>
          <w:sz w:val="24"/>
          <w:szCs w:val="24"/>
        </w:rPr>
        <w:t>S</w:t>
      </w:r>
      <w:r w:rsidRPr="00BD4798">
        <w:rPr>
          <w:rFonts w:eastAsia="Arial" w:cs="Arial"/>
          <w:bCs/>
          <w:sz w:val="24"/>
          <w:szCs w:val="24"/>
        </w:rPr>
        <w:t>esiones</w:t>
      </w:r>
      <w:r w:rsidR="006C319E" w:rsidRPr="00BD4798">
        <w:rPr>
          <w:rFonts w:eastAsia="Arial" w:cs="Arial"/>
          <w:bCs/>
          <w:sz w:val="24"/>
          <w:szCs w:val="24"/>
        </w:rPr>
        <w:t xml:space="preserve"> de </w:t>
      </w:r>
      <w:r w:rsidR="00687CCC" w:rsidRPr="00BD4798">
        <w:rPr>
          <w:rFonts w:eastAsia="Arial" w:cs="Arial"/>
          <w:bCs/>
          <w:sz w:val="24"/>
          <w:szCs w:val="24"/>
        </w:rPr>
        <w:t xml:space="preserve">Cabildo del </w:t>
      </w:r>
      <w:r w:rsidR="00687CCC" w:rsidRPr="00BD4798">
        <w:rPr>
          <w:rFonts w:eastAsia="Arial" w:cs="Arial"/>
          <w:bCs/>
          <w:i/>
          <w:iCs/>
          <w:sz w:val="24"/>
          <w:szCs w:val="24"/>
        </w:rPr>
        <w:t>Ayuntamiento,</w:t>
      </w:r>
      <w:r w:rsidR="00430C55" w:rsidRPr="00BD4798">
        <w:rPr>
          <w:rFonts w:eastAsia="Arial" w:cs="Arial"/>
          <w:bCs/>
          <w:i/>
          <w:iCs/>
          <w:sz w:val="24"/>
          <w:szCs w:val="24"/>
        </w:rPr>
        <w:t xml:space="preserve"> </w:t>
      </w:r>
      <w:r w:rsidR="00430C55" w:rsidRPr="00BD4798">
        <w:rPr>
          <w:rFonts w:eastAsia="Arial" w:cs="Arial"/>
          <w:bCs/>
          <w:sz w:val="24"/>
          <w:szCs w:val="24"/>
        </w:rPr>
        <w:t>mismas</w:t>
      </w:r>
      <w:r w:rsidR="00DA6F8C" w:rsidRPr="00BD4798">
        <w:rPr>
          <w:rFonts w:eastAsia="Arial" w:cs="Arial"/>
          <w:bCs/>
          <w:sz w:val="24"/>
          <w:szCs w:val="24"/>
        </w:rPr>
        <w:t xml:space="preserve"> que se citan:</w:t>
      </w:r>
      <w:r w:rsidR="00415C58" w:rsidRPr="00BD4798">
        <w:rPr>
          <w:rFonts w:eastAsia="Arial" w:cs="Arial"/>
          <w:bCs/>
          <w:sz w:val="24"/>
          <w:szCs w:val="24"/>
        </w:rPr>
        <w:t xml:space="preserve"> </w:t>
      </w:r>
      <w:r w:rsidR="00687CCC" w:rsidRPr="00BD4798">
        <w:rPr>
          <w:rFonts w:eastAsia="Arial" w:cs="Arial"/>
          <w:bCs/>
          <w:i/>
          <w:iCs/>
          <w:sz w:val="24"/>
          <w:szCs w:val="24"/>
        </w:rPr>
        <w:t xml:space="preserve"> </w:t>
      </w:r>
      <w:r w:rsidRPr="00BD4798">
        <w:rPr>
          <w:rFonts w:eastAsia="Arial" w:cs="Arial"/>
          <w:bCs/>
          <w:sz w:val="24"/>
          <w:szCs w:val="24"/>
        </w:rPr>
        <w:t xml:space="preserve"> </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18"/>
        <w:gridCol w:w="3588"/>
        <w:gridCol w:w="2454"/>
      </w:tblGrid>
      <w:tr w:rsidR="003C25AD" w:rsidRPr="00BD4798" w14:paraId="122CC79B" w14:textId="77777777" w:rsidTr="003E0C5C">
        <w:trPr>
          <w:trHeight w:hRule="exact" w:val="397"/>
          <w:tblHeader/>
          <w:tblCellSpacing w:w="20" w:type="dxa"/>
          <w:jc w:val="center"/>
        </w:trPr>
        <w:tc>
          <w:tcPr>
            <w:tcW w:w="958" w:type="dxa"/>
            <w:shd w:val="clear" w:color="auto" w:fill="D9F2D0"/>
          </w:tcPr>
          <w:p w14:paraId="4F0E0BC1" w14:textId="77777777" w:rsidR="003C25AD" w:rsidRPr="00BD4798" w:rsidRDefault="003C25AD" w:rsidP="009F6C0F">
            <w:pPr>
              <w:pStyle w:val="Prrafodelista"/>
              <w:spacing w:after="240"/>
              <w:ind w:left="0"/>
              <w:jc w:val="center"/>
              <w:rPr>
                <w:rFonts w:cs="Arial"/>
                <w:b/>
                <w:bCs/>
                <w:sz w:val="20"/>
                <w:szCs w:val="20"/>
              </w:rPr>
            </w:pPr>
            <w:r w:rsidRPr="00BD4798">
              <w:rPr>
                <w:rFonts w:cs="Arial"/>
                <w:b/>
                <w:bCs/>
                <w:sz w:val="20"/>
                <w:szCs w:val="20"/>
              </w:rPr>
              <w:t>Cvo.</w:t>
            </w:r>
          </w:p>
        </w:tc>
        <w:tc>
          <w:tcPr>
            <w:tcW w:w="3548" w:type="dxa"/>
            <w:shd w:val="clear" w:color="auto" w:fill="D9F2D0"/>
          </w:tcPr>
          <w:p w14:paraId="68E5D49C" w14:textId="77777777" w:rsidR="003C25AD" w:rsidRPr="00BD4798" w:rsidRDefault="003C25AD" w:rsidP="009F6C0F">
            <w:pPr>
              <w:pStyle w:val="Prrafodelista"/>
              <w:spacing w:after="240"/>
              <w:ind w:left="0"/>
              <w:jc w:val="center"/>
              <w:rPr>
                <w:rFonts w:cs="Arial"/>
                <w:b/>
                <w:bCs/>
                <w:sz w:val="20"/>
                <w:szCs w:val="20"/>
              </w:rPr>
            </w:pPr>
            <w:r w:rsidRPr="00BD4798">
              <w:rPr>
                <w:rFonts w:cs="Arial"/>
                <w:b/>
                <w:bCs/>
                <w:sz w:val="20"/>
                <w:szCs w:val="20"/>
              </w:rPr>
              <w:t>TIPO DE SESIÓN</w:t>
            </w:r>
          </w:p>
        </w:tc>
        <w:tc>
          <w:tcPr>
            <w:tcW w:w="2394" w:type="dxa"/>
            <w:shd w:val="clear" w:color="auto" w:fill="D9F2D0"/>
          </w:tcPr>
          <w:p w14:paraId="541A5B48" w14:textId="77777777" w:rsidR="003C25AD" w:rsidRPr="00BD4798" w:rsidRDefault="003C25AD" w:rsidP="009F6C0F">
            <w:pPr>
              <w:pStyle w:val="Prrafodelista"/>
              <w:spacing w:after="240"/>
              <w:ind w:left="0"/>
              <w:jc w:val="center"/>
              <w:rPr>
                <w:rFonts w:cs="Arial"/>
                <w:b/>
                <w:bCs/>
                <w:sz w:val="20"/>
                <w:szCs w:val="20"/>
              </w:rPr>
            </w:pPr>
            <w:r w:rsidRPr="00BD4798">
              <w:rPr>
                <w:rFonts w:cs="Arial"/>
                <w:b/>
                <w:bCs/>
                <w:sz w:val="20"/>
                <w:szCs w:val="20"/>
              </w:rPr>
              <w:t>FECHA</w:t>
            </w:r>
          </w:p>
        </w:tc>
      </w:tr>
      <w:tr w:rsidR="003C25AD" w:rsidRPr="00BD4798" w14:paraId="58FE645B" w14:textId="77777777" w:rsidTr="003E0C5C">
        <w:trPr>
          <w:trHeight w:hRule="exact" w:val="317"/>
          <w:tblCellSpacing w:w="20" w:type="dxa"/>
          <w:jc w:val="center"/>
        </w:trPr>
        <w:tc>
          <w:tcPr>
            <w:tcW w:w="958" w:type="dxa"/>
          </w:tcPr>
          <w:p w14:paraId="5AF22EBE"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w:t>
            </w:r>
          </w:p>
        </w:tc>
        <w:tc>
          <w:tcPr>
            <w:tcW w:w="3548" w:type="dxa"/>
          </w:tcPr>
          <w:p w14:paraId="17F81A06"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Solemne</w:t>
            </w:r>
          </w:p>
        </w:tc>
        <w:tc>
          <w:tcPr>
            <w:tcW w:w="2394" w:type="dxa"/>
          </w:tcPr>
          <w:p w14:paraId="240B1A58"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 de septiembre</w:t>
            </w:r>
            <w:r w:rsidRPr="00BD4798">
              <w:rPr>
                <w:rStyle w:val="Refdenotaalpie"/>
                <w:rFonts w:cs="Arial"/>
                <w:sz w:val="20"/>
                <w:szCs w:val="20"/>
              </w:rPr>
              <w:footnoteReference w:id="341"/>
            </w:r>
          </w:p>
        </w:tc>
      </w:tr>
      <w:tr w:rsidR="003C25AD" w:rsidRPr="00BD4798" w14:paraId="5AA05932" w14:textId="77777777" w:rsidTr="003E0C5C">
        <w:trPr>
          <w:trHeight w:hRule="exact" w:val="250"/>
          <w:tblCellSpacing w:w="20" w:type="dxa"/>
          <w:jc w:val="center"/>
        </w:trPr>
        <w:tc>
          <w:tcPr>
            <w:tcW w:w="958" w:type="dxa"/>
          </w:tcPr>
          <w:p w14:paraId="325CCE5A"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w:t>
            </w:r>
          </w:p>
        </w:tc>
        <w:tc>
          <w:tcPr>
            <w:tcW w:w="3548" w:type="dxa"/>
          </w:tcPr>
          <w:p w14:paraId="2D651DA0"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dos</w:t>
            </w:r>
          </w:p>
        </w:tc>
        <w:tc>
          <w:tcPr>
            <w:tcW w:w="2394" w:type="dxa"/>
          </w:tcPr>
          <w:p w14:paraId="1B2E4F2E"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 de septiembre</w:t>
            </w:r>
            <w:r w:rsidRPr="00BD4798">
              <w:rPr>
                <w:rStyle w:val="Refdenotaalpie"/>
                <w:rFonts w:cs="Arial"/>
                <w:sz w:val="20"/>
                <w:szCs w:val="20"/>
              </w:rPr>
              <w:footnoteReference w:id="342"/>
            </w:r>
          </w:p>
        </w:tc>
      </w:tr>
      <w:tr w:rsidR="003C25AD" w:rsidRPr="00BD4798" w14:paraId="70EF52F6" w14:textId="77777777" w:rsidTr="003E0C5C">
        <w:trPr>
          <w:trHeight w:hRule="exact" w:val="254"/>
          <w:tblCellSpacing w:w="20" w:type="dxa"/>
          <w:jc w:val="center"/>
        </w:trPr>
        <w:tc>
          <w:tcPr>
            <w:tcW w:w="958" w:type="dxa"/>
          </w:tcPr>
          <w:p w14:paraId="548AC9ED"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w:t>
            </w:r>
          </w:p>
        </w:tc>
        <w:tc>
          <w:tcPr>
            <w:tcW w:w="3548" w:type="dxa"/>
          </w:tcPr>
          <w:p w14:paraId="6B715F1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tres</w:t>
            </w:r>
          </w:p>
        </w:tc>
        <w:tc>
          <w:tcPr>
            <w:tcW w:w="2394" w:type="dxa"/>
          </w:tcPr>
          <w:p w14:paraId="775AC974"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4 de septiembre</w:t>
            </w:r>
            <w:r w:rsidRPr="00BD4798">
              <w:rPr>
                <w:rStyle w:val="Refdenotaalpie"/>
                <w:rFonts w:cs="Arial"/>
                <w:sz w:val="20"/>
                <w:szCs w:val="20"/>
              </w:rPr>
              <w:footnoteReference w:id="343"/>
            </w:r>
          </w:p>
        </w:tc>
      </w:tr>
      <w:tr w:rsidR="003C25AD" w:rsidRPr="00BD4798" w14:paraId="6409FB44" w14:textId="77777777" w:rsidTr="003E0C5C">
        <w:trPr>
          <w:trHeight w:hRule="exact" w:val="246"/>
          <w:tblCellSpacing w:w="20" w:type="dxa"/>
          <w:jc w:val="center"/>
        </w:trPr>
        <w:tc>
          <w:tcPr>
            <w:tcW w:w="958" w:type="dxa"/>
          </w:tcPr>
          <w:p w14:paraId="284E8FE5"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4</w:t>
            </w:r>
          </w:p>
        </w:tc>
        <w:tc>
          <w:tcPr>
            <w:tcW w:w="3548" w:type="dxa"/>
          </w:tcPr>
          <w:p w14:paraId="68F306A7"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cuatro</w:t>
            </w:r>
          </w:p>
        </w:tc>
        <w:tc>
          <w:tcPr>
            <w:tcW w:w="2394" w:type="dxa"/>
          </w:tcPr>
          <w:p w14:paraId="4E5312E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6 de septiembre</w:t>
            </w:r>
            <w:r w:rsidRPr="00BD4798">
              <w:rPr>
                <w:rStyle w:val="Refdenotaalpie"/>
                <w:rFonts w:cs="Arial"/>
                <w:sz w:val="20"/>
                <w:szCs w:val="20"/>
              </w:rPr>
              <w:footnoteReference w:id="344"/>
            </w:r>
          </w:p>
        </w:tc>
      </w:tr>
      <w:tr w:rsidR="003C25AD" w:rsidRPr="00BD4798" w14:paraId="6CD826B4" w14:textId="77777777" w:rsidTr="003E0C5C">
        <w:trPr>
          <w:trHeight w:hRule="exact" w:val="237"/>
          <w:tblCellSpacing w:w="20" w:type="dxa"/>
          <w:jc w:val="center"/>
        </w:trPr>
        <w:tc>
          <w:tcPr>
            <w:tcW w:w="958" w:type="dxa"/>
          </w:tcPr>
          <w:p w14:paraId="6DF9527E"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5</w:t>
            </w:r>
          </w:p>
        </w:tc>
        <w:tc>
          <w:tcPr>
            <w:tcW w:w="3548" w:type="dxa"/>
          </w:tcPr>
          <w:p w14:paraId="10DE901B"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cinco</w:t>
            </w:r>
          </w:p>
        </w:tc>
        <w:tc>
          <w:tcPr>
            <w:tcW w:w="2394" w:type="dxa"/>
          </w:tcPr>
          <w:p w14:paraId="454B17A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6 de septiembre</w:t>
            </w:r>
            <w:r w:rsidRPr="00BD4798">
              <w:rPr>
                <w:rStyle w:val="Refdenotaalpie"/>
                <w:rFonts w:cs="Arial"/>
                <w:sz w:val="20"/>
                <w:szCs w:val="20"/>
              </w:rPr>
              <w:footnoteReference w:id="345"/>
            </w:r>
          </w:p>
        </w:tc>
      </w:tr>
      <w:tr w:rsidR="003C25AD" w:rsidRPr="00BD4798" w14:paraId="2AB46700" w14:textId="77777777" w:rsidTr="003E0C5C">
        <w:trPr>
          <w:trHeight w:hRule="exact" w:val="254"/>
          <w:tblCellSpacing w:w="20" w:type="dxa"/>
          <w:jc w:val="center"/>
        </w:trPr>
        <w:tc>
          <w:tcPr>
            <w:tcW w:w="958" w:type="dxa"/>
          </w:tcPr>
          <w:p w14:paraId="3B51C5F2"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6</w:t>
            </w:r>
          </w:p>
        </w:tc>
        <w:tc>
          <w:tcPr>
            <w:tcW w:w="3548" w:type="dxa"/>
          </w:tcPr>
          <w:p w14:paraId="4B23A6CF"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seis</w:t>
            </w:r>
          </w:p>
        </w:tc>
        <w:tc>
          <w:tcPr>
            <w:tcW w:w="2394" w:type="dxa"/>
          </w:tcPr>
          <w:p w14:paraId="31C3417F"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6 de septiembre</w:t>
            </w:r>
            <w:r w:rsidRPr="00BD4798">
              <w:rPr>
                <w:rStyle w:val="Refdenotaalpie"/>
                <w:rFonts w:cs="Arial"/>
                <w:sz w:val="20"/>
                <w:szCs w:val="20"/>
              </w:rPr>
              <w:footnoteReference w:id="346"/>
            </w:r>
          </w:p>
        </w:tc>
      </w:tr>
      <w:tr w:rsidR="003C25AD" w:rsidRPr="00BD4798" w14:paraId="1FF958B9" w14:textId="77777777" w:rsidTr="003E0C5C">
        <w:trPr>
          <w:trHeight w:hRule="exact" w:val="242"/>
          <w:tblCellSpacing w:w="20" w:type="dxa"/>
          <w:jc w:val="center"/>
        </w:trPr>
        <w:tc>
          <w:tcPr>
            <w:tcW w:w="958" w:type="dxa"/>
          </w:tcPr>
          <w:p w14:paraId="65E037E0"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7</w:t>
            </w:r>
          </w:p>
        </w:tc>
        <w:tc>
          <w:tcPr>
            <w:tcW w:w="3548" w:type="dxa"/>
          </w:tcPr>
          <w:p w14:paraId="65CC7426"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siete</w:t>
            </w:r>
          </w:p>
        </w:tc>
        <w:tc>
          <w:tcPr>
            <w:tcW w:w="2394" w:type="dxa"/>
          </w:tcPr>
          <w:p w14:paraId="6F90C598"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12 de septiembre</w:t>
            </w:r>
            <w:r w:rsidRPr="00BD4798">
              <w:rPr>
                <w:rStyle w:val="Refdenotaalpie"/>
                <w:rFonts w:cs="Arial"/>
                <w:sz w:val="20"/>
                <w:szCs w:val="20"/>
              </w:rPr>
              <w:footnoteReference w:id="347"/>
            </w:r>
          </w:p>
        </w:tc>
      </w:tr>
      <w:tr w:rsidR="003C25AD" w:rsidRPr="00BD4798" w14:paraId="0EC8A08D" w14:textId="77777777" w:rsidTr="003E0C5C">
        <w:trPr>
          <w:trHeight w:hRule="exact" w:val="260"/>
          <w:tblCellSpacing w:w="20" w:type="dxa"/>
          <w:jc w:val="center"/>
        </w:trPr>
        <w:tc>
          <w:tcPr>
            <w:tcW w:w="958" w:type="dxa"/>
          </w:tcPr>
          <w:p w14:paraId="3BCD7877"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8</w:t>
            </w:r>
          </w:p>
        </w:tc>
        <w:tc>
          <w:tcPr>
            <w:tcW w:w="3548" w:type="dxa"/>
          </w:tcPr>
          <w:p w14:paraId="54933D1A"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ocho</w:t>
            </w:r>
          </w:p>
        </w:tc>
        <w:tc>
          <w:tcPr>
            <w:tcW w:w="2394" w:type="dxa"/>
          </w:tcPr>
          <w:p w14:paraId="2F9C006A"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18 de septiembre</w:t>
            </w:r>
            <w:r w:rsidRPr="00BD4798">
              <w:rPr>
                <w:rStyle w:val="Refdenotaalpie"/>
                <w:rFonts w:cs="Arial"/>
                <w:sz w:val="20"/>
                <w:szCs w:val="20"/>
              </w:rPr>
              <w:footnoteReference w:id="348"/>
            </w:r>
          </w:p>
        </w:tc>
      </w:tr>
      <w:tr w:rsidR="003C25AD" w:rsidRPr="00BD4798" w14:paraId="6A85C475" w14:textId="77777777" w:rsidTr="003E0C5C">
        <w:trPr>
          <w:trHeight w:hRule="exact" w:val="236"/>
          <w:tblCellSpacing w:w="20" w:type="dxa"/>
          <w:jc w:val="center"/>
        </w:trPr>
        <w:tc>
          <w:tcPr>
            <w:tcW w:w="958" w:type="dxa"/>
          </w:tcPr>
          <w:p w14:paraId="41C403FC"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9</w:t>
            </w:r>
          </w:p>
        </w:tc>
        <w:tc>
          <w:tcPr>
            <w:tcW w:w="3548" w:type="dxa"/>
          </w:tcPr>
          <w:p w14:paraId="17D9AE52"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nueve</w:t>
            </w:r>
          </w:p>
        </w:tc>
        <w:tc>
          <w:tcPr>
            <w:tcW w:w="2394" w:type="dxa"/>
          </w:tcPr>
          <w:p w14:paraId="1501361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18 de septiembre</w:t>
            </w:r>
            <w:r w:rsidRPr="00BD4798">
              <w:rPr>
                <w:rStyle w:val="Refdenotaalpie"/>
                <w:rFonts w:cs="Arial"/>
                <w:sz w:val="20"/>
                <w:szCs w:val="20"/>
              </w:rPr>
              <w:footnoteReference w:id="349"/>
            </w:r>
          </w:p>
        </w:tc>
      </w:tr>
      <w:tr w:rsidR="003C25AD" w:rsidRPr="00BD4798" w14:paraId="0C844968" w14:textId="77777777" w:rsidTr="003E0C5C">
        <w:trPr>
          <w:trHeight w:hRule="exact" w:val="254"/>
          <w:tblCellSpacing w:w="20" w:type="dxa"/>
          <w:jc w:val="center"/>
        </w:trPr>
        <w:tc>
          <w:tcPr>
            <w:tcW w:w="958" w:type="dxa"/>
          </w:tcPr>
          <w:p w14:paraId="28CEB91D"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10</w:t>
            </w:r>
          </w:p>
        </w:tc>
        <w:tc>
          <w:tcPr>
            <w:tcW w:w="3548" w:type="dxa"/>
          </w:tcPr>
          <w:p w14:paraId="1DA043A3"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diez</w:t>
            </w:r>
          </w:p>
        </w:tc>
        <w:tc>
          <w:tcPr>
            <w:tcW w:w="2394" w:type="dxa"/>
          </w:tcPr>
          <w:p w14:paraId="284F7D3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23 de septiembre</w:t>
            </w:r>
            <w:r w:rsidRPr="00BD4798">
              <w:rPr>
                <w:rStyle w:val="Refdenotaalpie"/>
                <w:rFonts w:cs="Arial"/>
                <w:sz w:val="20"/>
                <w:szCs w:val="20"/>
              </w:rPr>
              <w:footnoteReference w:id="350"/>
            </w:r>
          </w:p>
        </w:tc>
      </w:tr>
      <w:tr w:rsidR="003C25AD" w:rsidRPr="00BD4798" w14:paraId="43B116F2" w14:textId="77777777" w:rsidTr="003E0C5C">
        <w:trPr>
          <w:trHeight w:hRule="exact" w:val="258"/>
          <w:tblCellSpacing w:w="20" w:type="dxa"/>
          <w:jc w:val="center"/>
        </w:trPr>
        <w:tc>
          <w:tcPr>
            <w:tcW w:w="958" w:type="dxa"/>
          </w:tcPr>
          <w:p w14:paraId="4A00CFC1"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11</w:t>
            </w:r>
          </w:p>
        </w:tc>
        <w:tc>
          <w:tcPr>
            <w:tcW w:w="3548" w:type="dxa"/>
          </w:tcPr>
          <w:p w14:paraId="1C2F0910"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once</w:t>
            </w:r>
          </w:p>
        </w:tc>
        <w:tc>
          <w:tcPr>
            <w:tcW w:w="2394" w:type="dxa"/>
          </w:tcPr>
          <w:p w14:paraId="537B7E82"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28 de septiembre</w:t>
            </w:r>
            <w:r w:rsidRPr="00BD4798">
              <w:rPr>
                <w:rStyle w:val="Refdenotaalpie"/>
                <w:rFonts w:cs="Arial"/>
                <w:sz w:val="20"/>
                <w:szCs w:val="20"/>
              </w:rPr>
              <w:footnoteReference w:id="351"/>
            </w:r>
          </w:p>
        </w:tc>
      </w:tr>
      <w:tr w:rsidR="003C25AD" w:rsidRPr="00BD4798" w14:paraId="3BE6B906" w14:textId="77777777" w:rsidTr="003E0C5C">
        <w:trPr>
          <w:trHeight w:hRule="exact" w:val="234"/>
          <w:tblCellSpacing w:w="20" w:type="dxa"/>
          <w:jc w:val="center"/>
        </w:trPr>
        <w:tc>
          <w:tcPr>
            <w:tcW w:w="958" w:type="dxa"/>
          </w:tcPr>
          <w:p w14:paraId="7BCA13F5"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12</w:t>
            </w:r>
          </w:p>
        </w:tc>
        <w:tc>
          <w:tcPr>
            <w:tcW w:w="3548" w:type="dxa"/>
          </w:tcPr>
          <w:p w14:paraId="126C9A3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doce</w:t>
            </w:r>
          </w:p>
        </w:tc>
        <w:tc>
          <w:tcPr>
            <w:tcW w:w="2394" w:type="dxa"/>
          </w:tcPr>
          <w:p w14:paraId="6B65CFE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30 de septiembre</w:t>
            </w:r>
            <w:r w:rsidRPr="00BD4798">
              <w:rPr>
                <w:rStyle w:val="Refdenotaalpie"/>
                <w:rFonts w:cs="Arial"/>
                <w:sz w:val="20"/>
                <w:szCs w:val="20"/>
              </w:rPr>
              <w:footnoteReference w:id="352"/>
            </w:r>
          </w:p>
        </w:tc>
      </w:tr>
      <w:tr w:rsidR="003C25AD" w:rsidRPr="00BD4798" w14:paraId="429BE974" w14:textId="77777777" w:rsidTr="003E0C5C">
        <w:trPr>
          <w:trHeight w:hRule="exact" w:val="252"/>
          <w:tblCellSpacing w:w="20" w:type="dxa"/>
          <w:jc w:val="center"/>
        </w:trPr>
        <w:tc>
          <w:tcPr>
            <w:tcW w:w="958" w:type="dxa"/>
          </w:tcPr>
          <w:p w14:paraId="1D54F3D3"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13</w:t>
            </w:r>
          </w:p>
        </w:tc>
        <w:tc>
          <w:tcPr>
            <w:tcW w:w="3548" w:type="dxa"/>
          </w:tcPr>
          <w:p w14:paraId="5F1A948E"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trece</w:t>
            </w:r>
          </w:p>
        </w:tc>
        <w:tc>
          <w:tcPr>
            <w:tcW w:w="2394" w:type="dxa"/>
          </w:tcPr>
          <w:p w14:paraId="19C2008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 de octubre</w:t>
            </w:r>
            <w:r w:rsidRPr="00BD4798">
              <w:rPr>
                <w:rStyle w:val="Refdenotaalpie"/>
                <w:rFonts w:cs="Arial"/>
                <w:sz w:val="20"/>
                <w:szCs w:val="20"/>
              </w:rPr>
              <w:footnoteReference w:id="353"/>
            </w:r>
          </w:p>
        </w:tc>
      </w:tr>
      <w:tr w:rsidR="003C25AD" w:rsidRPr="00BD4798" w14:paraId="180FC2CA" w14:textId="77777777" w:rsidTr="003E0C5C">
        <w:trPr>
          <w:trHeight w:hRule="exact" w:val="242"/>
          <w:tblCellSpacing w:w="20" w:type="dxa"/>
          <w:jc w:val="center"/>
        </w:trPr>
        <w:tc>
          <w:tcPr>
            <w:tcW w:w="958" w:type="dxa"/>
          </w:tcPr>
          <w:p w14:paraId="7257E4E0"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14</w:t>
            </w:r>
          </w:p>
        </w:tc>
        <w:tc>
          <w:tcPr>
            <w:tcW w:w="3548" w:type="dxa"/>
          </w:tcPr>
          <w:p w14:paraId="30F44822"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catorce</w:t>
            </w:r>
          </w:p>
        </w:tc>
        <w:tc>
          <w:tcPr>
            <w:tcW w:w="2394" w:type="dxa"/>
          </w:tcPr>
          <w:p w14:paraId="2680036A"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14 de octubre</w:t>
            </w:r>
            <w:r w:rsidRPr="00BD4798">
              <w:rPr>
                <w:rStyle w:val="Refdenotaalpie"/>
                <w:rFonts w:cs="Arial"/>
                <w:sz w:val="20"/>
                <w:szCs w:val="20"/>
              </w:rPr>
              <w:footnoteReference w:id="354"/>
            </w:r>
          </w:p>
        </w:tc>
      </w:tr>
      <w:tr w:rsidR="003C25AD" w:rsidRPr="00BD4798" w14:paraId="5A0EBCCF" w14:textId="77777777" w:rsidTr="003E0C5C">
        <w:trPr>
          <w:trHeight w:hRule="exact" w:val="260"/>
          <w:tblCellSpacing w:w="20" w:type="dxa"/>
          <w:jc w:val="center"/>
        </w:trPr>
        <w:tc>
          <w:tcPr>
            <w:tcW w:w="958" w:type="dxa"/>
          </w:tcPr>
          <w:p w14:paraId="2FB08B96"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15</w:t>
            </w:r>
          </w:p>
        </w:tc>
        <w:tc>
          <w:tcPr>
            <w:tcW w:w="3548" w:type="dxa"/>
          </w:tcPr>
          <w:p w14:paraId="22E7C8EB"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quince</w:t>
            </w:r>
          </w:p>
        </w:tc>
        <w:tc>
          <w:tcPr>
            <w:tcW w:w="2394" w:type="dxa"/>
          </w:tcPr>
          <w:p w14:paraId="3113A787"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18 de octubre</w:t>
            </w:r>
            <w:r w:rsidRPr="00BD4798">
              <w:rPr>
                <w:rStyle w:val="Refdenotaalpie"/>
                <w:rFonts w:cs="Arial"/>
                <w:sz w:val="20"/>
                <w:szCs w:val="20"/>
              </w:rPr>
              <w:footnoteReference w:id="355"/>
            </w:r>
          </w:p>
        </w:tc>
      </w:tr>
      <w:tr w:rsidR="003C25AD" w:rsidRPr="00BD4798" w14:paraId="23107D15" w14:textId="77777777" w:rsidTr="003E0C5C">
        <w:trPr>
          <w:trHeight w:hRule="exact" w:val="250"/>
          <w:tblCellSpacing w:w="20" w:type="dxa"/>
          <w:jc w:val="center"/>
        </w:trPr>
        <w:tc>
          <w:tcPr>
            <w:tcW w:w="958" w:type="dxa"/>
          </w:tcPr>
          <w:p w14:paraId="026E3814"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16</w:t>
            </w:r>
          </w:p>
        </w:tc>
        <w:tc>
          <w:tcPr>
            <w:tcW w:w="3548" w:type="dxa"/>
          </w:tcPr>
          <w:p w14:paraId="596A19C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dieciséis</w:t>
            </w:r>
          </w:p>
        </w:tc>
        <w:tc>
          <w:tcPr>
            <w:tcW w:w="2394" w:type="dxa"/>
          </w:tcPr>
          <w:p w14:paraId="566CB2B4"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28 de octubre</w:t>
            </w:r>
            <w:r w:rsidRPr="00BD4798">
              <w:rPr>
                <w:rStyle w:val="Refdenotaalpie"/>
                <w:rFonts w:cs="Arial"/>
                <w:sz w:val="20"/>
                <w:szCs w:val="20"/>
              </w:rPr>
              <w:footnoteReference w:id="356"/>
            </w:r>
          </w:p>
        </w:tc>
      </w:tr>
      <w:tr w:rsidR="003C25AD" w:rsidRPr="00BD4798" w14:paraId="22CB9A21" w14:textId="77777777" w:rsidTr="003E0C5C">
        <w:trPr>
          <w:trHeight w:hRule="exact" w:val="240"/>
          <w:tblCellSpacing w:w="20" w:type="dxa"/>
          <w:jc w:val="center"/>
        </w:trPr>
        <w:tc>
          <w:tcPr>
            <w:tcW w:w="958" w:type="dxa"/>
          </w:tcPr>
          <w:p w14:paraId="4A9B525D"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17</w:t>
            </w:r>
          </w:p>
        </w:tc>
        <w:tc>
          <w:tcPr>
            <w:tcW w:w="3548" w:type="dxa"/>
          </w:tcPr>
          <w:p w14:paraId="43B39B6B"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diecisiete</w:t>
            </w:r>
          </w:p>
        </w:tc>
        <w:tc>
          <w:tcPr>
            <w:tcW w:w="2394" w:type="dxa"/>
          </w:tcPr>
          <w:p w14:paraId="5C5E2558"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30 de octubre</w:t>
            </w:r>
            <w:r w:rsidRPr="00BD4798">
              <w:rPr>
                <w:rStyle w:val="Refdenotaalpie"/>
                <w:rFonts w:cs="Arial"/>
                <w:sz w:val="20"/>
                <w:szCs w:val="20"/>
              </w:rPr>
              <w:footnoteReference w:id="357"/>
            </w:r>
          </w:p>
        </w:tc>
      </w:tr>
      <w:tr w:rsidR="003C25AD" w:rsidRPr="00BD4798" w14:paraId="62DF62CE" w14:textId="77777777" w:rsidTr="003E0C5C">
        <w:trPr>
          <w:trHeight w:hRule="exact" w:val="258"/>
          <w:tblCellSpacing w:w="20" w:type="dxa"/>
          <w:jc w:val="center"/>
        </w:trPr>
        <w:tc>
          <w:tcPr>
            <w:tcW w:w="958" w:type="dxa"/>
          </w:tcPr>
          <w:p w14:paraId="77E4B2CF"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18</w:t>
            </w:r>
          </w:p>
        </w:tc>
        <w:tc>
          <w:tcPr>
            <w:tcW w:w="3548" w:type="dxa"/>
          </w:tcPr>
          <w:p w14:paraId="1BACB2B3"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dieciocho</w:t>
            </w:r>
          </w:p>
        </w:tc>
        <w:tc>
          <w:tcPr>
            <w:tcW w:w="2394" w:type="dxa"/>
          </w:tcPr>
          <w:p w14:paraId="4B504E79"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6 de noviembre</w:t>
            </w:r>
            <w:r w:rsidRPr="00BD4798">
              <w:rPr>
                <w:rStyle w:val="Refdenotaalpie"/>
                <w:rFonts w:cs="Arial"/>
                <w:sz w:val="20"/>
                <w:szCs w:val="20"/>
              </w:rPr>
              <w:footnoteReference w:id="358"/>
            </w:r>
          </w:p>
        </w:tc>
      </w:tr>
      <w:tr w:rsidR="003C25AD" w:rsidRPr="00BD4798" w14:paraId="52AE2302" w14:textId="77777777" w:rsidTr="003E0C5C">
        <w:trPr>
          <w:trHeight w:hRule="exact" w:val="308"/>
          <w:tblCellSpacing w:w="20" w:type="dxa"/>
          <w:jc w:val="center"/>
        </w:trPr>
        <w:tc>
          <w:tcPr>
            <w:tcW w:w="958" w:type="dxa"/>
          </w:tcPr>
          <w:p w14:paraId="2EDE536D"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19</w:t>
            </w:r>
          </w:p>
        </w:tc>
        <w:tc>
          <w:tcPr>
            <w:tcW w:w="3548" w:type="dxa"/>
          </w:tcPr>
          <w:p w14:paraId="2233473A"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diecinueve</w:t>
            </w:r>
          </w:p>
        </w:tc>
        <w:tc>
          <w:tcPr>
            <w:tcW w:w="2394" w:type="dxa"/>
          </w:tcPr>
          <w:p w14:paraId="2440529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8 de noviembre</w:t>
            </w:r>
            <w:r w:rsidRPr="00BD4798">
              <w:rPr>
                <w:rStyle w:val="Refdenotaalpie"/>
                <w:rFonts w:cs="Arial"/>
                <w:sz w:val="20"/>
                <w:szCs w:val="20"/>
              </w:rPr>
              <w:footnoteReference w:id="359"/>
            </w:r>
          </w:p>
        </w:tc>
      </w:tr>
      <w:tr w:rsidR="003C25AD" w:rsidRPr="00BD4798" w14:paraId="47CD19E7" w14:textId="77777777" w:rsidTr="003E0C5C">
        <w:trPr>
          <w:trHeight w:hRule="exact" w:val="252"/>
          <w:tblCellSpacing w:w="20" w:type="dxa"/>
          <w:jc w:val="center"/>
        </w:trPr>
        <w:tc>
          <w:tcPr>
            <w:tcW w:w="958" w:type="dxa"/>
          </w:tcPr>
          <w:p w14:paraId="7D81D29F"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20</w:t>
            </w:r>
          </w:p>
        </w:tc>
        <w:tc>
          <w:tcPr>
            <w:tcW w:w="3548" w:type="dxa"/>
          </w:tcPr>
          <w:p w14:paraId="787A283A"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veinte</w:t>
            </w:r>
          </w:p>
        </w:tc>
        <w:tc>
          <w:tcPr>
            <w:tcW w:w="2394" w:type="dxa"/>
          </w:tcPr>
          <w:p w14:paraId="01662CB0"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15 de noviembre</w:t>
            </w:r>
            <w:r w:rsidRPr="00BD4798">
              <w:rPr>
                <w:rStyle w:val="Refdenotaalpie"/>
                <w:rFonts w:cs="Arial"/>
                <w:sz w:val="20"/>
                <w:szCs w:val="20"/>
              </w:rPr>
              <w:footnoteReference w:id="360"/>
            </w:r>
          </w:p>
        </w:tc>
      </w:tr>
      <w:tr w:rsidR="003C25AD" w:rsidRPr="00BD4798" w14:paraId="5A3C9B3E" w14:textId="77777777" w:rsidTr="003E0C5C">
        <w:trPr>
          <w:trHeight w:hRule="exact" w:val="256"/>
          <w:tblCellSpacing w:w="20" w:type="dxa"/>
          <w:jc w:val="center"/>
        </w:trPr>
        <w:tc>
          <w:tcPr>
            <w:tcW w:w="958" w:type="dxa"/>
          </w:tcPr>
          <w:p w14:paraId="22679514"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21</w:t>
            </w:r>
          </w:p>
        </w:tc>
        <w:tc>
          <w:tcPr>
            <w:tcW w:w="3548" w:type="dxa"/>
          </w:tcPr>
          <w:p w14:paraId="7ACEDD41"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veintiuno</w:t>
            </w:r>
          </w:p>
        </w:tc>
        <w:tc>
          <w:tcPr>
            <w:tcW w:w="2394" w:type="dxa"/>
          </w:tcPr>
          <w:p w14:paraId="6D0B0145"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15 de noviembre</w:t>
            </w:r>
            <w:r w:rsidRPr="00BD4798">
              <w:rPr>
                <w:rStyle w:val="Refdenotaalpie"/>
                <w:rFonts w:cs="Arial"/>
                <w:sz w:val="20"/>
                <w:szCs w:val="20"/>
              </w:rPr>
              <w:footnoteReference w:id="361"/>
            </w:r>
          </w:p>
        </w:tc>
      </w:tr>
      <w:tr w:rsidR="003C25AD" w:rsidRPr="00BD4798" w14:paraId="38FE9110" w14:textId="77777777" w:rsidTr="003E0C5C">
        <w:trPr>
          <w:trHeight w:hRule="exact" w:val="246"/>
          <w:tblCellSpacing w:w="20" w:type="dxa"/>
          <w:jc w:val="center"/>
        </w:trPr>
        <w:tc>
          <w:tcPr>
            <w:tcW w:w="958" w:type="dxa"/>
          </w:tcPr>
          <w:p w14:paraId="621C7802"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22</w:t>
            </w:r>
          </w:p>
        </w:tc>
        <w:tc>
          <w:tcPr>
            <w:tcW w:w="3548" w:type="dxa"/>
          </w:tcPr>
          <w:p w14:paraId="7934C070"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veintidós</w:t>
            </w:r>
          </w:p>
        </w:tc>
        <w:tc>
          <w:tcPr>
            <w:tcW w:w="2394" w:type="dxa"/>
          </w:tcPr>
          <w:p w14:paraId="77C76F1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17 de noviembre</w:t>
            </w:r>
            <w:r w:rsidRPr="00BD4798">
              <w:rPr>
                <w:rStyle w:val="Refdenotaalpie"/>
                <w:rFonts w:cs="Arial"/>
                <w:sz w:val="20"/>
                <w:szCs w:val="20"/>
              </w:rPr>
              <w:footnoteReference w:id="362"/>
            </w:r>
          </w:p>
        </w:tc>
      </w:tr>
      <w:tr w:rsidR="003C25AD" w:rsidRPr="00BD4798" w14:paraId="79185FD6" w14:textId="77777777" w:rsidTr="003E0C5C">
        <w:trPr>
          <w:trHeight w:hRule="exact" w:val="250"/>
          <w:tblCellSpacing w:w="20" w:type="dxa"/>
          <w:jc w:val="center"/>
        </w:trPr>
        <w:tc>
          <w:tcPr>
            <w:tcW w:w="958" w:type="dxa"/>
          </w:tcPr>
          <w:p w14:paraId="190FF173"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23</w:t>
            </w:r>
          </w:p>
        </w:tc>
        <w:tc>
          <w:tcPr>
            <w:tcW w:w="3548" w:type="dxa"/>
          </w:tcPr>
          <w:p w14:paraId="13AE8C11"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veintitrés</w:t>
            </w:r>
          </w:p>
        </w:tc>
        <w:tc>
          <w:tcPr>
            <w:tcW w:w="2394" w:type="dxa"/>
          </w:tcPr>
          <w:p w14:paraId="2A402000"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29 de noviembre</w:t>
            </w:r>
            <w:r w:rsidRPr="00BD4798">
              <w:rPr>
                <w:rStyle w:val="Refdenotaalpie"/>
                <w:rFonts w:cs="Arial"/>
                <w:sz w:val="20"/>
                <w:szCs w:val="20"/>
              </w:rPr>
              <w:footnoteReference w:id="363"/>
            </w:r>
          </w:p>
        </w:tc>
      </w:tr>
      <w:tr w:rsidR="003C25AD" w:rsidRPr="00BD4798" w14:paraId="16F7C514" w14:textId="77777777" w:rsidTr="003E0C5C">
        <w:trPr>
          <w:trHeight w:hRule="exact" w:val="254"/>
          <w:tblCellSpacing w:w="20" w:type="dxa"/>
          <w:jc w:val="center"/>
        </w:trPr>
        <w:tc>
          <w:tcPr>
            <w:tcW w:w="958" w:type="dxa"/>
          </w:tcPr>
          <w:p w14:paraId="37218BA7"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24</w:t>
            </w:r>
          </w:p>
        </w:tc>
        <w:tc>
          <w:tcPr>
            <w:tcW w:w="3548" w:type="dxa"/>
          </w:tcPr>
          <w:p w14:paraId="1CF769B3"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veinticuatro</w:t>
            </w:r>
          </w:p>
        </w:tc>
        <w:tc>
          <w:tcPr>
            <w:tcW w:w="2394" w:type="dxa"/>
          </w:tcPr>
          <w:p w14:paraId="5A9EBE4F"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29 de noviembre</w:t>
            </w:r>
            <w:r w:rsidRPr="00BD4798">
              <w:rPr>
                <w:rStyle w:val="Refdenotaalpie"/>
                <w:rFonts w:cs="Arial"/>
                <w:sz w:val="20"/>
                <w:szCs w:val="20"/>
              </w:rPr>
              <w:footnoteReference w:id="364"/>
            </w:r>
          </w:p>
        </w:tc>
      </w:tr>
      <w:tr w:rsidR="003C25AD" w:rsidRPr="00BD4798" w14:paraId="172510F3" w14:textId="77777777" w:rsidTr="003E0C5C">
        <w:trPr>
          <w:trHeight w:hRule="exact" w:val="244"/>
          <w:tblCellSpacing w:w="20" w:type="dxa"/>
          <w:jc w:val="center"/>
        </w:trPr>
        <w:tc>
          <w:tcPr>
            <w:tcW w:w="958" w:type="dxa"/>
          </w:tcPr>
          <w:p w14:paraId="3A5044B7"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25</w:t>
            </w:r>
          </w:p>
        </w:tc>
        <w:tc>
          <w:tcPr>
            <w:tcW w:w="3548" w:type="dxa"/>
          </w:tcPr>
          <w:p w14:paraId="34690004"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veinticinco</w:t>
            </w:r>
          </w:p>
        </w:tc>
        <w:tc>
          <w:tcPr>
            <w:tcW w:w="2394" w:type="dxa"/>
          </w:tcPr>
          <w:p w14:paraId="3B3263A2"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6 de diciembre</w:t>
            </w:r>
            <w:r w:rsidRPr="00BD4798">
              <w:rPr>
                <w:rStyle w:val="Refdenotaalpie"/>
                <w:rFonts w:cs="Arial"/>
                <w:sz w:val="20"/>
                <w:szCs w:val="20"/>
              </w:rPr>
              <w:footnoteReference w:id="365"/>
            </w:r>
          </w:p>
        </w:tc>
      </w:tr>
      <w:tr w:rsidR="003C25AD" w:rsidRPr="00BD4798" w14:paraId="043925FF" w14:textId="77777777" w:rsidTr="003E0C5C">
        <w:trPr>
          <w:trHeight w:hRule="exact" w:val="248"/>
          <w:tblCellSpacing w:w="20" w:type="dxa"/>
          <w:jc w:val="center"/>
        </w:trPr>
        <w:tc>
          <w:tcPr>
            <w:tcW w:w="958" w:type="dxa"/>
          </w:tcPr>
          <w:p w14:paraId="0407FE9E"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26</w:t>
            </w:r>
          </w:p>
        </w:tc>
        <w:tc>
          <w:tcPr>
            <w:tcW w:w="3548" w:type="dxa"/>
          </w:tcPr>
          <w:p w14:paraId="41BF99B0"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veintiséis</w:t>
            </w:r>
          </w:p>
        </w:tc>
        <w:tc>
          <w:tcPr>
            <w:tcW w:w="2394" w:type="dxa"/>
          </w:tcPr>
          <w:p w14:paraId="6E77C7CE"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6 de diciembre</w:t>
            </w:r>
            <w:r w:rsidRPr="00BD4798">
              <w:rPr>
                <w:rStyle w:val="Refdenotaalpie"/>
                <w:rFonts w:cs="Arial"/>
                <w:sz w:val="20"/>
                <w:szCs w:val="20"/>
              </w:rPr>
              <w:footnoteReference w:id="366"/>
            </w:r>
          </w:p>
        </w:tc>
      </w:tr>
      <w:tr w:rsidR="003C25AD" w:rsidRPr="00BD4798" w14:paraId="66888923" w14:textId="77777777" w:rsidTr="003E0C5C">
        <w:trPr>
          <w:trHeight w:hRule="exact" w:val="238"/>
          <w:tblCellSpacing w:w="20" w:type="dxa"/>
          <w:jc w:val="center"/>
        </w:trPr>
        <w:tc>
          <w:tcPr>
            <w:tcW w:w="958" w:type="dxa"/>
          </w:tcPr>
          <w:p w14:paraId="1F735A5E"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27</w:t>
            </w:r>
          </w:p>
        </w:tc>
        <w:tc>
          <w:tcPr>
            <w:tcW w:w="3548" w:type="dxa"/>
          </w:tcPr>
          <w:p w14:paraId="275E7A81"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veintisiete</w:t>
            </w:r>
          </w:p>
        </w:tc>
        <w:tc>
          <w:tcPr>
            <w:tcW w:w="2394" w:type="dxa"/>
          </w:tcPr>
          <w:p w14:paraId="6E8E5CBC"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11 de diciembre</w:t>
            </w:r>
            <w:r w:rsidRPr="00BD4798">
              <w:rPr>
                <w:rStyle w:val="Refdenotaalpie"/>
                <w:rFonts w:cs="Arial"/>
                <w:sz w:val="20"/>
                <w:szCs w:val="20"/>
              </w:rPr>
              <w:footnoteReference w:id="367"/>
            </w:r>
          </w:p>
        </w:tc>
      </w:tr>
      <w:tr w:rsidR="003C25AD" w:rsidRPr="00BD4798" w14:paraId="530078F5" w14:textId="77777777" w:rsidTr="003E0C5C">
        <w:trPr>
          <w:trHeight w:hRule="exact" w:val="256"/>
          <w:tblCellSpacing w:w="20" w:type="dxa"/>
          <w:jc w:val="center"/>
        </w:trPr>
        <w:tc>
          <w:tcPr>
            <w:tcW w:w="958" w:type="dxa"/>
          </w:tcPr>
          <w:p w14:paraId="1F01F2D6"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28</w:t>
            </w:r>
          </w:p>
        </w:tc>
        <w:tc>
          <w:tcPr>
            <w:tcW w:w="3548" w:type="dxa"/>
          </w:tcPr>
          <w:p w14:paraId="28CDBD88"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veintiocho</w:t>
            </w:r>
          </w:p>
        </w:tc>
        <w:tc>
          <w:tcPr>
            <w:tcW w:w="2394" w:type="dxa"/>
          </w:tcPr>
          <w:p w14:paraId="77ECD050"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20 de diciembre</w:t>
            </w:r>
            <w:r w:rsidRPr="00BD4798">
              <w:rPr>
                <w:rStyle w:val="Refdenotaalpie"/>
                <w:rFonts w:cs="Arial"/>
                <w:sz w:val="20"/>
                <w:szCs w:val="20"/>
              </w:rPr>
              <w:footnoteReference w:id="368"/>
            </w:r>
          </w:p>
        </w:tc>
      </w:tr>
      <w:tr w:rsidR="003C25AD" w:rsidRPr="00BD4798" w14:paraId="42DA0237" w14:textId="77777777" w:rsidTr="003E0C5C">
        <w:trPr>
          <w:trHeight w:hRule="exact" w:val="260"/>
          <w:tblCellSpacing w:w="20" w:type="dxa"/>
          <w:jc w:val="center"/>
        </w:trPr>
        <w:tc>
          <w:tcPr>
            <w:tcW w:w="958" w:type="dxa"/>
          </w:tcPr>
          <w:p w14:paraId="542D3E6C"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29</w:t>
            </w:r>
          </w:p>
        </w:tc>
        <w:tc>
          <w:tcPr>
            <w:tcW w:w="3548" w:type="dxa"/>
          </w:tcPr>
          <w:p w14:paraId="66C092E5"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veintinueve</w:t>
            </w:r>
          </w:p>
        </w:tc>
        <w:tc>
          <w:tcPr>
            <w:tcW w:w="2394" w:type="dxa"/>
          </w:tcPr>
          <w:p w14:paraId="04D036FC"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20 de diciembre</w:t>
            </w:r>
            <w:r w:rsidRPr="00BD4798">
              <w:rPr>
                <w:rStyle w:val="Refdenotaalpie"/>
                <w:rFonts w:cs="Arial"/>
                <w:sz w:val="20"/>
                <w:szCs w:val="20"/>
              </w:rPr>
              <w:footnoteReference w:id="369"/>
            </w:r>
          </w:p>
        </w:tc>
      </w:tr>
      <w:tr w:rsidR="003C25AD" w:rsidRPr="00BD4798" w14:paraId="26E1B8FC" w14:textId="77777777" w:rsidTr="003E0C5C">
        <w:trPr>
          <w:trHeight w:hRule="exact" w:val="236"/>
          <w:tblCellSpacing w:w="20" w:type="dxa"/>
          <w:jc w:val="center"/>
        </w:trPr>
        <w:tc>
          <w:tcPr>
            <w:tcW w:w="958" w:type="dxa"/>
          </w:tcPr>
          <w:p w14:paraId="4093D950"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30</w:t>
            </w:r>
          </w:p>
        </w:tc>
        <w:tc>
          <w:tcPr>
            <w:tcW w:w="3548" w:type="dxa"/>
          </w:tcPr>
          <w:p w14:paraId="0304AA08"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treinta</w:t>
            </w:r>
          </w:p>
        </w:tc>
        <w:tc>
          <w:tcPr>
            <w:tcW w:w="2394" w:type="dxa"/>
          </w:tcPr>
          <w:p w14:paraId="64FBB1D2"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26 de diciembre</w:t>
            </w:r>
            <w:r w:rsidRPr="00BD4798">
              <w:rPr>
                <w:rStyle w:val="Refdenotaalpie"/>
                <w:rFonts w:cs="Arial"/>
                <w:sz w:val="20"/>
                <w:szCs w:val="20"/>
              </w:rPr>
              <w:footnoteReference w:id="370"/>
            </w:r>
          </w:p>
        </w:tc>
      </w:tr>
      <w:tr w:rsidR="003C25AD" w:rsidRPr="00BD4798" w14:paraId="1573EC32" w14:textId="77777777" w:rsidTr="003E0C5C">
        <w:trPr>
          <w:trHeight w:hRule="exact" w:val="254"/>
          <w:tblCellSpacing w:w="20" w:type="dxa"/>
          <w:jc w:val="center"/>
        </w:trPr>
        <w:tc>
          <w:tcPr>
            <w:tcW w:w="958" w:type="dxa"/>
          </w:tcPr>
          <w:p w14:paraId="3C82510C"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31</w:t>
            </w:r>
          </w:p>
        </w:tc>
        <w:tc>
          <w:tcPr>
            <w:tcW w:w="3548" w:type="dxa"/>
          </w:tcPr>
          <w:p w14:paraId="6E6C075B"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treinta y uno</w:t>
            </w:r>
          </w:p>
        </w:tc>
        <w:tc>
          <w:tcPr>
            <w:tcW w:w="2394" w:type="dxa"/>
          </w:tcPr>
          <w:p w14:paraId="416331A2"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31 de diciembre</w:t>
            </w:r>
            <w:r w:rsidRPr="00BD4798">
              <w:rPr>
                <w:rStyle w:val="Refdenotaalpie"/>
                <w:rFonts w:cs="Arial"/>
                <w:sz w:val="20"/>
                <w:szCs w:val="20"/>
              </w:rPr>
              <w:footnoteReference w:id="371"/>
            </w:r>
          </w:p>
        </w:tc>
      </w:tr>
      <w:tr w:rsidR="003C25AD" w:rsidRPr="00BD4798" w14:paraId="6AAABFD2" w14:textId="77777777" w:rsidTr="003E0C5C">
        <w:trPr>
          <w:trHeight w:hRule="exact" w:val="244"/>
          <w:tblCellSpacing w:w="20" w:type="dxa"/>
          <w:jc w:val="center"/>
        </w:trPr>
        <w:tc>
          <w:tcPr>
            <w:tcW w:w="958" w:type="dxa"/>
          </w:tcPr>
          <w:p w14:paraId="1B38F390"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32</w:t>
            </w:r>
          </w:p>
        </w:tc>
        <w:tc>
          <w:tcPr>
            <w:tcW w:w="3548" w:type="dxa"/>
          </w:tcPr>
          <w:p w14:paraId="72E49408"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treinta y dos</w:t>
            </w:r>
          </w:p>
        </w:tc>
        <w:tc>
          <w:tcPr>
            <w:tcW w:w="2394" w:type="dxa"/>
          </w:tcPr>
          <w:p w14:paraId="460FE400"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6 de enero</w:t>
            </w:r>
            <w:r w:rsidRPr="00BD4798">
              <w:rPr>
                <w:rStyle w:val="Refdenotaalpie"/>
                <w:rFonts w:cs="Arial"/>
                <w:sz w:val="20"/>
                <w:szCs w:val="20"/>
              </w:rPr>
              <w:footnoteReference w:id="372"/>
            </w:r>
          </w:p>
        </w:tc>
      </w:tr>
      <w:tr w:rsidR="003C25AD" w:rsidRPr="00BD4798" w14:paraId="66C7A4C8" w14:textId="77777777" w:rsidTr="003E0C5C">
        <w:trPr>
          <w:trHeight w:hRule="exact" w:val="248"/>
          <w:tblCellSpacing w:w="20" w:type="dxa"/>
          <w:jc w:val="center"/>
        </w:trPr>
        <w:tc>
          <w:tcPr>
            <w:tcW w:w="958" w:type="dxa"/>
          </w:tcPr>
          <w:p w14:paraId="338DC3BD"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33</w:t>
            </w:r>
          </w:p>
        </w:tc>
        <w:tc>
          <w:tcPr>
            <w:tcW w:w="3548" w:type="dxa"/>
          </w:tcPr>
          <w:p w14:paraId="609B0B71"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treinta y tres</w:t>
            </w:r>
          </w:p>
        </w:tc>
        <w:tc>
          <w:tcPr>
            <w:tcW w:w="2394" w:type="dxa"/>
          </w:tcPr>
          <w:p w14:paraId="3712C977"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14 de enero</w:t>
            </w:r>
            <w:r w:rsidRPr="00BD4798">
              <w:rPr>
                <w:rStyle w:val="Refdenotaalpie"/>
                <w:rFonts w:cs="Arial"/>
                <w:sz w:val="20"/>
                <w:szCs w:val="20"/>
              </w:rPr>
              <w:footnoteReference w:id="373"/>
            </w:r>
          </w:p>
        </w:tc>
      </w:tr>
      <w:tr w:rsidR="003C25AD" w:rsidRPr="00BD4798" w14:paraId="55E5F01E" w14:textId="77777777" w:rsidTr="003E0C5C">
        <w:trPr>
          <w:trHeight w:hRule="exact" w:val="252"/>
          <w:tblCellSpacing w:w="20" w:type="dxa"/>
          <w:jc w:val="center"/>
        </w:trPr>
        <w:tc>
          <w:tcPr>
            <w:tcW w:w="958" w:type="dxa"/>
          </w:tcPr>
          <w:p w14:paraId="14098299"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34</w:t>
            </w:r>
          </w:p>
        </w:tc>
        <w:tc>
          <w:tcPr>
            <w:tcW w:w="3548" w:type="dxa"/>
          </w:tcPr>
          <w:p w14:paraId="4BE3D750"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treinta y cuatro</w:t>
            </w:r>
          </w:p>
        </w:tc>
        <w:tc>
          <w:tcPr>
            <w:tcW w:w="2394" w:type="dxa"/>
          </w:tcPr>
          <w:p w14:paraId="7EC7E695"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23 de enero</w:t>
            </w:r>
            <w:r w:rsidRPr="00BD4798">
              <w:rPr>
                <w:rStyle w:val="Refdenotaalpie"/>
                <w:rFonts w:cs="Arial"/>
                <w:sz w:val="20"/>
                <w:szCs w:val="20"/>
              </w:rPr>
              <w:footnoteReference w:id="374"/>
            </w:r>
          </w:p>
        </w:tc>
      </w:tr>
      <w:tr w:rsidR="003C25AD" w:rsidRPr="00BD4798" w14:paraId="0CD8ABC9" w14:textId="77777777" w:rsidTr="003E0C5C">
        <w:trPr>
          <w:trHeight w:hRule="exact" w:val="242"/>
          <w:tblCellSpacing w:w="20" w:type="dxa"/>
          <w:jc w:val="center"/>
        </w:trPr>
        <w:tc>
          <w:tcPr>
            <w:tcW w:w="958" w:type="dxa"/>
          </w:tcPr>
          <w:p w14:paraId="713990D4"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35</w:t>
            </w:r>
          </w:p>
        </w:tc>
        <w:tc>
          <w:tcPr>
            <w:tcW w:w="3548" w:type="dxa"/>
          </w:tcPr>
          <w:p w14:paraId="4875FE5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treinta y cinco</w:t>
            </w:r>
          </w:p>
        </w:tc>
        <w:tc>
          <w:tcPr>
            <w:tcW w:w="2394" w:type="dxa"/>
          </w:tcPr>
          <w:p w14:paraId="71AC1E9B" w14:textId="77777777" w:rsidR="003C25AD" w:rsidRPr="00BD4798" w:rsidRDefault="003C25AD" w:rsidP="009F6C0F">
            <w:pPr>
              <w:pStyle w:val="Prrafodelista"/>
              <w:tabs>
                <w:tab w:val="left" w:pos="851"/>
              </w:tabs>
              <w:spacing w:after="240"/>
              <w:ind w:left="0"/>
              <w:jc w:val="both"/>
              <w:rPr>
                <w:rFonts w:cs="Arial"/>
                <w:sz w:val="20"/>
                <w:szCs w:val="20"/>
              </w:rPr>
            </w:pPr>
            <w:r w:rsidRPr="00BD4798">
              <w:rPr>
                <w:rFonts w:cs="Arial"/>
                <w:sz w:val="20"/>
                <w:szCs w:val="20"/>
              </w:rPr>
              <w:t>23 de enero</w:t>
            </w:r>
            <w:r w:rsidRPr="00BD4798">
              <w:rPr>
                <w:rStyle w:val="Refdenotaalpie"/>
                <w:rFonts w:cs="Arial"/>
                <w:sz w:val="20"/>
                <w:szCs w:val="20"/>
              </w:rPr>
              <w:footnoteReference w:id="375"/>
            </w:r>
          </w:p>
          <w:p w14:paraId="731F24EE" w14:textId="77777777" w:rsidR="003C25AD" w:rsidRPr="00BD4798" w:rsidRDefault="003C25AD" w:rsidP="009F6C0F">
            <w:pPr>
              <w:pStyle w:val="Prrafodelista"/>
              <w:spacing w:after="240"/>
              <w:ind w:left="0"/>
              <w:jc w:val="both"/>
              <w:rPr>
                <w:rFonts w:cs="Arial"/>
                <w:sz w:val="20"/>
                <w:szCs w:val="20"/>
              </w:rPr>
            </w:pPr>
          </w:p>
        </w:tc>
      </w:tr>
      <w:tr w:rsidR="003C25AD" w:rsidRPr="00BD4798" w14:paraId="693C6C84" w14:textId="77777777" w:rsidTr="003E0C5C">
        <w:trPr>
          <w:trHeight w:hRule="exact" w:val="260"/>
          <w:tblCellSpacing w:w="20" w:type="dxa"/>
          <w:jc w:val="center"/>
        </w:trPr>
        <w:tc>
          <w:tcPr>
            <w:tcW w:w="958" w:type="dxa"/>
          </w:tcPr>
          <w:p w14:paraId="6F42F218"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36</w:t>
            </w:r>
          </w:p>
        </w:tc>
        <w:tc>
          <w:tcPr>
            <w:tcW w:w="3548" w:type="dxa"/>
          </w:tcPr>
          <w:p w14:paraId="764E65C5"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treinta y seis</w:t>
            </w:r>
          </w:p>
        </w:tc>
        <w:tc>
          <w:tcPr>
            <w:tcW w:w="2394" w:type="dxa"/>
          </w:tcPr>
          <w:p w14:paraId="38A33BD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23 de enero</w:t>
            </w:r>
            <w:r w:rsidRPr="00BD4798">
              <w:rPr>
                <w:rStyle w:val="Refdenotaalpie"/>
                <w:rFonts w:cs="Arial"/>
                <w:sz w:val="20"/>
                <w:szCs w:val="20"/>
              </w:rPr>
              <w:footnoteReference w:id="376"/>
            </w:r>
          </w:p>
        </w:tc>
      </w:tr>
      <w:tr w:rsidR="003C25AD" w:rsidRPr="00BD4798" w14:paraId="295EF264" w14:textId="77777777" w:rsidTr="003E0C5C">
        <w:trPr>
          <w:trHeight w:hRule="exact" w:val="250"/>
          <w:tblCellSpacing w:w="20" w:type="dxa"/>
          <w:jc w:val="center"/>
        </w:trPr>
        <w:tc>
          <w:tcPr>
            <w:tcW w:w="958" w:type="dxa"/>
          </w:tcPr>
          <w:p w14:paraId="4E1BFEFC"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37</w:t>
            </w:r>
          </w:p>
        </w:tc>
        <w:tc>
          <w:tcPr>
            <w:tcW w:w="3548" w:type="dxa"/>
          </w:tcPr>
          <w:p w14:paraId="2311ED21"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treinta y siete</w:t>
            </w:r>
          </w:p>
        </w:tc>
        <w:tc>
          <w:tcPr>
            <w:tcW w:w="2394" w:type="dxa"/>
          </w:tcPr>
          <w:p w14:paraId="01C2CDD4"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23 de enero</w:t>
            </w:r>
            <w:r w:rsidRPr="00BD4798">
              <w:rPr>
                <w:rStyle w:val="Refdenotaalpie"/>
                <w:rFonts w:cs="Arial"/>
                <w:sz w:val="20"/>
                <w:szCs w:val="20"/>
              </w:rPr>
              <w:footnoteReference w:id="377"/>
            </w:r>
          </w:p>
        </w:tc>
      </w:tr>
      <w:tr w:rsidR="003C25AD" w:rsidRPr="00BD4798" w14:paraId="66BC3D6D" w14:textId="77777777" w:rsidTr="003E0C5C">
        <w:trPr>
          <w:trHeight w:hRule="exact" w:val="240"/>
          <w:tblCellSpacing w:w="20" w:type="dxa"/>
          <w:jc w:val="center"/>
        </w:trPr>
        <w:tc>
          <w:tcPr>
            <w:tcW w:w="958" w:type="dxa"/>
          </w:tcPr>
          <w:p w14:paraId="3A85BEE5"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38</w:t>
            </w:r>
          </w:p>
        </w:tc>
        <w:tc>
          <w:tcPr>
            <w:tcW w:w="3548" w:type="dxa"/>
          </w:tcPr>
          <w:p w14:paraId="37F93C7F"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treinta y ocho</w:t>
            </w:r>
          </w:p>
        </w:tc>
        <w:tc>
          <w:tcPr>
            <w:tcW w:w="2394" w:type="dxa"/>
          </w:tcPr>
          <w:p w14:paraId="6F929DCA"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23 de enero</w:t>
            </w:r>
            <w:r w:rsidRPr="00BD4798">
              <w:rPr>
                <w:rStyle w:val="Refdenotaalpie"/>
                <w:rFonts w:cs="Arial"/>
                <w:sz w:val="20"/>
                <w:szCs w:val="20"/>
              </w:rPr>
              <w:footnoteReference w:id="378"/>
            </w:r>
          </w:p>
        </w:tc>
      </w:tr>
      <w:tr w:rsidR="003C25AD" w:rsidRPr="00BD4798" w14:paraId="0A26CA25" w14:textId="77777777" w:rsidTr="003E0C5C">
        <w:trPr>
          <w:trHeight w:hRule="exact" w:val="258"/>
          <w:tblCellSpacing w:w="20" w:type="dxa"/>
          <w:jc w:val="center"/>
        </w:trPr>
        <w:tc>
          <w:tcPr>
            <w:tcW w:w="958" w:type="dxa"/>
          </w:tcPr>
          <w:p w14:paraId="5E8D5FEE"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39</w:t>
            </w:r>
          </w:p>
        </w:tc>
        <w:tc>
          <w:tcPr>
            <w:tcW w:w="3548" w:type="dxa"/>
          </w:tcPr>
          <w:p w14:paraId="70A6056D"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Ordinaria número treinta y nueve</w:t>
            </w:r>
          </w:p>
        </w:tc>
        <w:tc>
          <w:tcPr>
            <w:tcW w:w="2394" w:type="dxa"/>
          </w:tcPr>
          <w:p w14:paraId="2C2B09E1"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30 de enero</w:t>
            </w:r>
            <w:r w:rsidRPr="00BD4798">
              <w:rPr>
                <w:rStyle w:val="Refdenotaalpie"/>
                <w:rFonts w:cs="Arial"/>
                <w:sz w:val="20"/>
                <w:szCs w:val="20"/>
              </w:rPr>
              <w:footnoteReference w:id="379"/>
            </w:r>
          </w:p>
        </w:tc>
      </w:tr>
      <w:tr w:rsidR="003C25AD" w:rsidRPr="00BD4798" w14:paraId="3A93626C" w14:textId="77777777" w:rsidTr="003E0C5C">
        <w:trPr>
          <w:trHeight w:hRule="exact" w:val="258"/>
          <w:tblCellSpacing w:w="20" w:type="dxa"/>
          <w:jc w:val="center"/>
        </w:trPr>
        <w:tc>
          <w:tcPr>
            <w:tcW w:w="958" w:type="dxa"/>
          </w:tcPr>
          <w:p w14:paraId="0D2592E9"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40</w:t>
            </w:r>
          </w:p>
        </w:tc>
        <w:tc>
          <w:tcPr>
            <w:tcW w:w="3548" w:type="dxa"/>
            <w:vAlign w:val="center"/>
          </w:tcPr>
          <w:p w14:paraId="7581A139"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cincuenta y siete</w:t>
            </w:r>
          </w:p>
        </w:tc>
        <w:tc>
          <w:tcPr>
            <w:tcW w:w="2394" w:type="dxa"/>
            <w:vAlign w:val="center"/>
          </w:tcPr>
          <w:p w14:paraId="09130AD6"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3 de abril</w:t>
            </w:r>
            <w:r w:rsidRPr="00BD4798">
              <w:rPr>
                <w:rStyle w:val="Refdenotaalpie"/>
                <w:rFonts w:cs="Arial"/>
                <w:sz w:val="20"/>
                <w:szCs w:val="20"/>
              </w:rPr>
              <w:footnoteReference w:id="380"/>
            </w:r>
          </w:p>
        </w:tc>
      </w:tr>
      <w:tr w:rsidR="003C25AD" w:rsidRPr="00BD4798" w14:paraId="5BFD43CD" w14:textId="77777777" w:rsidTr="003E0C5C">
        <w:trPr>
          <w:trHeight w:hRule="exact" w:val="258"/>
          <w:tblCellSpacing w:w="20" w:type="dxa"/>
          <w:jc w:val="center"/>
        </w:trPr>
        <w:tc>
          <w:tcPr>
            <w:tcW w:w="958" w:type="dxa"/>
          </w:tcPr>
          <w:p w14:paraId="4333A94B"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41</w:t>
            </w:r>
          </w:p>
        </w:tc>
        <w:tc>
          <w:tcPr>
            <w:tcW w:w="3548" w:type="dxa"/>
            <w:vAlign w:val="center"/>
          </w:tcPr>
          <w:p w14:paraId="2FF276D7"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cincuenta y ocho</w:t>
            </w:r>
          </w:p>
        </w:tc>
        <w:tc>
          <w:tcPr>
            <w:tcW w:w="2394" w:type="dxa"/>
            <w:vAlign w:val="center"/>
          </w:tcPr>
          <w:p w14:paraId="03C5F2B9"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11 de abril</w:t>
            </w:r>
            <w:r w:rsidRPr="00BD4798">
              <w:rPr>
                <w:rStyle w:val="Refdenotaalpie"/>
                <w:rFonts w:cs="Arial"/>
                <w:sz w:val="20"/>
                <w:szCs w:val="20"/>
              </w:rPr>
              <w:footnoteReference w:id="381"/>
            </w:r>
          </w:p>
        </w:tc>
      </w:tr>
      <w:tr w:rsidR="003C25AD" w:rsidRPr="00BD4798" w14:paraId="37147B95" w14:textId="77777777" w:rsidTr="003E0C5C">
        <w:trPr>
          <w:trHeight w:hRule="exact" w:val="258"/>
          <w:tblCellSpacing w:w="20" w:type="dxa"/>
          <w:jc w:val="center"/>
        </w:trPr>
        <w:tc>
          <w:tcPr>
            <w:tcW w:w="958" w:type="dxa"/>
          </w:tcPr>
          <w:p w14:paraId="1E1EE9D7" w14:textId="77777777" w:rsidR="003C25AD" w:rsidRPr="00BD4798" w:rsidRDefault="003C25AD" w:rsidP="009F6C0F">
            <w:pPr>
              <w:pStyle w:val="Prrafodelista"/>
              <w:spacing w:after="240"/>
              <w:ind w:left="0"/>
              <w:jc w:val="center"/>
              <w:rPr>
                <w:rFonts w:cs="Arial"/>
                <w:sz w:val="20"/>
                <w:szCs w:val="20"/>
              </w:rPr>
            </w:pPr>
            <w:r w:rsidRPr="00BD4798">
              <w:rPr>
                <w:rFonts w:cs="Arial"/>
                <w:sz w:val="20"/>
                <w:szCs w:val="20"/>
              </w:rPr>
              <w:t>42</w:t>
            </w:r>
          </w:p>
        </w:tc>
        <w:tc>
          <w:tcPr>
            <w:tcW w:w="3548" w:type="dxa"/>
            <w:vAlign w:val="center"/>
          </w:tcPr>
          <w:p w14:paraId="22FD92D5"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Extraordinaria número sesenta</w:t>
            </w:r>
          </w:p>
        </w:tc>
        <w:tc>
          <w:tcPr>
            <w:tcW w:w="2394" w:type="dxa"/>
            <w:vAlign w:val="center"/>
          </w:tcPr>
          <w:p w14:paraId="74F6B1EB" w14:textId="77777777" w:rsidR="003C25AD" w:rsidRPr="00BD4798" w:rsidRDefault="003C25AD" w:rsidP="009F6C0F">
            <w:pPr>
              <w:pStyle w:val="Prrafodelista"/>
              <w:spacing w:after="240"/>
              <w:ind w:left="0"/>
              <w:jc w:val="both"/>
              <w:rPr>
                <w:rFonts w:cs="Arial"/>
                <w:sz w:val="20"/>
                <w:szCs w:val="20"/>
              </w:rPr>
            </w:pPr>
            <w:r w:rsidRPr="00BD4798">
              <w:rPr>
                <w:rFonts w:cs="Arial"/>
                <w:sz w:val="20"/>
                <w:szCs w:val="20"/>
              </w:rPr>
              <w:t>15 de abril</w:t>
            </w:r>
            <w:r w:rsidRPr="00BD4798">
              <w:rPr>
                <w:rStyle w:val="Refdenotaalpie"/>
                <w:rFonts w:cs="Arial"/>
                <w:sz w:val="20"/>
                <w:szCs w:val="20"/>
              </w:rPr>
              <w:footnoteReference w:id="382"/>
            </w:r>
          </w:p>
        </w:tc>
      </w:tr>
    </w:tbl>
    <w:p w14:paraId="27D5DCAC" w14:textId="77777777" w:rsidR="003C25AD" w:rsidRPr="00BD4798" w:rsidRDefault="003C25AD" w:rsidP="009F6C0F">
      <w:pPr>
        <w:spacing w:after="240" w:line="360" w:lineRule="auto"/>
        <w:jc w:val="both"/>
        <w:rPr>
          <w:rFonts w:eastAsia="Arial" w:cs="Arial"/>
          <w:bCs/>
          <w:sz w:val="24"/>
          <w:szCs w:val="24"/>
        </w:rPr>
      </w:pPr>
    </w:p>
    <w:p w14:paraId="527F6848" w14:textId="77777777" w:rsidR="003C25AD" w:rsidRPr="00BD4798" w:rsidRDefault="00DA6F8C" w:rsidP="009F6C0F">
      <w:pPr>
        <w:spacing w:after="240" w:line="360" w:lineRule="auto"/>
        <w:jc w:val="both"/>
        <w:rPr>
          <w:rFonts w:eastAsia="Calibri" w:cs="Arial"/>
          <w:sz w:val="24"/>
          <w:szCs w:val="24"/>
          <w:lang w:val="es-ES_tradnl" w:eastAsia="en-US"/>
        </w:rPr>
      </w:pPr>
      <w:r w:rsidRPr="00BD4798">
        <w:rPr>
          <w:rFonts w:eastAsia="Calibri" w:cs="Arial"/>
          <w:iCs/>
          <w:sz w:val="24"/>
          <w:szCs w:val="24"/>
          <w:lang w:val="es-ES_tradnl" w:eastAsia="en-US"/>
        </w:rPr>
        <w:t>M</w:t>
      </w:r>
      <w:r w:rsidRPr="00BD4798">
        <w:rPr>
          <w:rFonts w:eastAsia="Calibri" w:cs="Arial"/>
          <w:sz w:val="24"/>
          <w:szCs w:val="24"/>
          <w:lang w:val="es-ES_tradnl" w:eastAsia="en-US"/>
        </w:rPr>
        <w:t xml:space="preserve">edios de prueba que, de conformidad con lo dispuesto en el artículo </w:t>
      </w:r>
      <w:r w:rsidRPr="00BD4798">
        <w:rPr>
          <w:rFonts w:cs="Arial"/>
          <w:sz w:val="24"/>
          <w:szCs w:val="24"/>
          <w:lang w:val="es-ES_tradnl"/>
        </w:rPr>
        <w:t xml:space="preserve">259 párrafo quinto del </w:t>
      </w:r>
      <w:r w:rsidRPr="00BD4798">
        <w:rPr>
          <w:rFonts w:cs="Arial"/>
          <w:i/>
          <w:iCs/>
          <w:sz w:val="24"/>
          <w:szCs w:val="24"/>
          <w:lang w:val="es-ES_tradnl"/>
        </w:rPr>
        <w:t>Código Electoral</w:t>
      </w:r>
      <w:r w:rsidRPr="00BD4798">
        <w:rPr>
          <w:rFonts w:cs="Arial"/>
          <w:sz w:val="24"/>
          <w:szCs w:val="24"/>
          <w:lang w:val="es-ES_tradnl"/>
        </w:rPr>
        <w:t>, al tratarse de una certificación levantada por un funcionario en uso de sus atribuciones, resulta</w:t>
      </w:r>
      <w:r w:rsidR="009C21A3" w:rsidRPr="00BD4798">
        <w:rPr>
          <w:rFonts w:cs="Arial"/>
          <w:sz w:val="24"/>
          <w:szCs w:val="24"/>
          <w:lang w:val="es-ES_tradnl"/>
        </w:rPr>
        <w:t>n</w:t>
      </w:r>
      <w:r w:rsidRPr="00BD4798">
        <w:rPr>
          <w:rFonts w:cs="Arial"/>
          <w:sz w:val="24"/>
          <w:szCs w:val="24"/>
          <w:lang w:val="es-ES_tradnl"/>
        </w:rPr>
        <w:t xml:space="preserve"> </w:t>
      </w:r>
      <w:r w:rsidR="009C21A3" w:rsidRPr="00BD4798">
        <w:rPr>
          <w:rFonts w:cs="Arial"/>
          <w:sz w:val="24"/>
          <w:szCs w:val="24"/>
          <w:lang w:val="es-ES_tradnl"/>
        </w:rPr>
        <w:t>eficaces</w:t>
      </w:r>
      <w:r w:rsidRPr="00BD4798">
        <w:rPr>
          <w:rFonts w:cs="Arial"/>
          <w:sz w:val="24"/>
          <w:szCs w:val="24"/>
          <w:lang w:val="es-ES_tradnl"/>
        </w:rPr>
        <w:t xml:space="preserve"> para tener por </w:t>
      </w:r>
      <w:r w:rsidR="00A83460" w:rsidRPr="00BD4798">
        <w:rPr>
          <w:rFonts w:cs="Arial"/>
          <w:sz w:val="24"/>
          <w:szCs w:val="24"/>
          <w:lang w:val="es-ES_tradnl"/>
        </w:rPr>
        <w:t>acreditada</w:t>
      </w:r>
      <w:r w:rsidR="0095414B" w:rsidRPr="00BD4798">
        <w:rPr>
          <w:rFonts w:cs="Arial"/>
          <w:sz w:val="24"/>
          <w:szCs w:val="24"/>
          <w:lang w:val="es-ES_tradnl"/>
        </w:rPr>
        <w:t xml:space="preserve"> la celebración </w:t>
      </w:r>
      <w:r w:rsidR="00C30E14" w:rsidRPr="00BD4798">
        <w:rPr>
          <w:rFonts w:cs="Arial"/>
          <w:sz w:val="24"/>
          <w:szCs w:val="24"/>
          <w:lang w:val="es-ES_tradnl"/>
        </w:rPr>
        <w:t xml:space="preserve">de </w:t>
      </w:r>
      <w:r w:rsidR="009C21A3" w:rsidRPr="00BD4798">
        <w:rPr>
          <w:rFonts w:cs="Arial"/>
          <w:sz w:val="24"/>
          <w:szCs w:val="24"/>
          <w:lang w:val="es-ES_tradnl"/>
        </w:rPr>
        <w:t>S</w:t>
      </w:r>
      <w:r w:rsidR="0095414B" w:rsidRPr="00BD4798">
        <w:rPr>
          <w:rFonts w:cs="Arial"/>
          <w:sz w:val="24"/>
          <w:szCs w:val="24"/>
          <w:lang w:val="es-ES_tradnl"/>
        </w:rPr>
        <w:t>esiones</w:t>
      </w:r>
      <w:r w:rsidRPr="00BD4798">
        <w:rPr>
          <w:rFonts w:eastAsia="Calibri" w:cs="Arial"/>
          <w:sz w:val="24"/>
          <w:szCs w:val="24"/>
          <w:lang w:val="es-ES_tradnl" w:eastAsia="en-US"/>
        </w:rPr>
        <w:t xml:space="preserve"> </w:t>
      </w:r>
      <w:r w:rsidR="00557B9C" w:rsidRPr="00BD4798">
        <w:rPr>
          <w:rFonts w:eastAsia="Calibri" w:cs="Arial"/>
          <w:sz w:val="24"/>
          <w:szCs w:val="24"/>
          <w:lang w:val="es-ES_tradnl" w:eastAsia="en-US"/>
        </w:rPr>
        <w:t>de Cabildo</w:t>
      </w:r>
      <w:r w:rsidR="00C30E14" w:rsidRPr="00BD4798">
        <w:rPr>
          <w:rFonts w:eastAsia="Calibri" w:cs="Arial"/>
          <w:sz w:val="24"/>
          <w:szCs w:val="24"/>
          <w:lang w:val="es-ES_tradnl" w:eastAsia="en-US"/>
        </w:rPr>
        <w:t xml:space="preserve"> de primero de septiembre </w:t>
      </w:r>
      <w:r w:rsidR="001642E9" w:rsidRPr="00BD4798">
        <w:rPr>
          <w:rFonts w:eastAsia="Calibri" w:cs="Arial"/>
          <w:sz w:val="24"/>
          <w:szCs w:val="24"/>
          <w:lang w:val="es-ES_tradnl" w:eastAsia="en-US"/>
        </w:rPr>
        <w:t xml:space="preserve">de dos mil veinticuatro </w:t>
      </w:r>
      <w:r w:rsidR="00C30E14" w:rsidRPr="00BD4798">
        <w:rPr>
          <w:rFonts w:eastAsia="Calibri" w:cs="Arial"/>
          <w:sz w:val="24"/>
          <w:szCs w:val="24"/>
          <w:lang w:val="es-ES_tradnl" w:eastAsia="en-US"/>
        </w:rPr>
        <w:t>al quince de abril,</w:t>
      </w:r>
      <w:r w:rsidR="00557B9C" w:rsidRPr="00BD4798">
        <w:rPr>
          <w:rFonts w:eastAsia="Calibri" w:cs="Arial"/>
          <w:sz w:val="24"/>
          <w:szCs w:val="24"/>
          <w:lang w:val="es-ES_tradnl" w:eastAsia="en-US"/>
        </w:rPr>
        <w:t xml:space="preserve"> </w:t>
      </w:r>
      <w:r w:rsidRPr="00BD4798">
        <w:rPr>
          <w:rFonts w:eastAsia="Calibri" w:cs="Arial"/>
          <w:sz w:val="24"/>
          <w:szCs w:val="24"/>
          <w:lang w:val="es-ES_tradnl" w:eastAsia="en-US"/>
        </w:rPr>
        <w:t>al tratarse de documentales públicas</w:t>
      </w:r>
      <w:r w:rsidR="00FB77B8" w:rsidRPr="00BD4798">
        <w:rPr>
          <w:rFonts w:eastAsia="Calibri" w:cs="Arial"/>
          <w:sz w:val="24"/>
          <w:szCs w:val="24"/>
          <w:lang w:val="es-ES_tradnl" w:eastAsia="en-US"/>
        </w:rPr>
        <w:t>.</w:t>
      </w:r>
    </w:p>
    <w:p w14:paraId="7CD07C07" w14:textId="77777777" w:rsidR="00557B9C" w:rsidRPr="00BD4798" w:rsidRDefault="00557B9C" w:rsidP="009F6C0F">
      <w:pPr>
        <w:spacing w:after="240" w:line="360" w:lineRule="auto"/>
        <w:jc w:val="both"/>
        <w:rPr>
          <w:rFonts w:cs="Arial"/>
          <w:sz w:val="24"/>
          <w:szCs w:val="24"/>
          <w:lang w:val="es-ES_tradnl"/>
        </w:rPr>
      </w:pPr>
      <w:r w:rsidRPr="00BD4798">
        <w:rPr>
          <w:rFonts w:eastAsia="Arial" w:cs="Arial"/>
          <w:bCs/>
          <w:sz w:val="24"/>
          <w:szCs w:val="24"/>
        </w:rPr>
        <w:t xml:space="preserve">De igual forma, se cuenta con </w:t>
      </w:r>
      <w:r w:rsidR="00386ACB" w:rsidRPr="00BD4798">
        <w:rPr>
          <w:rFonts w:eastAsia="Arial" w:cs="Arial"/>
          <w:bCs/>
          <w:sz w:val="24"/>
          <w:szCs w:val="24"/>
        </w:rPr>
        <w:t>el</w:t>
      </w:r>
      <w:r w:rsidR="00C46F55" w:rsidRPr="00BD4798">
        <w:rPr>
          <w:rFonts w:eastAsia="Arial" w:cs="Arial"/>
          <w:bCs/>
          <w:sz w:val="24"/>
          <w:szCs w:val="24"/>
        </w:rPr>
        <w:t xml:space="preserve"> acta de verificación </w:t>
      </w:r>
      <w:r w:rsidR="009E581C" w:rsidRPr="00BD4798">
        <w:rPr>
          <w:rFonts w:eastAsia="Arial" w:cs="Arial"/>
          <w:bCs/>
          <w:sz w:val="24"/>
          <w:szCs w:val="24"/>
        </w:rPr>
        <w:t>IEM-OFI-60/2025</w:t>
      </w:r>
      <w:r w:rsidR="00C33EA9" w:rsidRPr="00BD4798">
        <w:rPr>
          <w:rFonts w:eastAsia="Arial" w:cs="Arial"/>
          <w:bCs/>
          <w:sz w:val="24"/>
          <w:szCs w:val="24"/>
        </w:rPr>
        <w:t xml:space="preserve"> de veintiuno de febrero</w:t>
      </w:r>
      <w:r w:rsidR="009E581C" w:rsidRPr="00BD4798">
        <w:rPr>
          <w:rFonts w:eastAsia="Arial" w:cs="Arial"/>
          <w:bCs/>
          <w:sz w:val="24"/>
          <w:szCs w:val="24"/>
        </w:rPr>
        <w:t>,</w:t>
      </w:r>
      <w:r w:rsidR="002816DA" w:rsidRPr="00BD4798">
        <w:rPr>
          <w:rStyle w:val="Refdenotaalpie"/>
          <w:rFonts w:eastAsia="Arial" w:cs="Arial"/>
          <w:bCs/>
          <w:sz w:val="24"/>
          <w:szCs w:val="24"/>
        </w:rPr>
        <w:footnoteReference w:id="383"/>
      </w:r>
      <w:r w:rsidR="009E581C" w:rsidRPr="00BD4798">
        <w:rPr>
          <w:rFonts w:eastAsia="Arial" w:cs="Arial"/>
          <w:bCs/>
          <w:sz w:val="24"/>
          <w:szCs w:val="24"/>
        </w:rPr>
        <w:t xml:space="preserve"> </w:t>
      </w:r>
      <w:r w:rsidR="00D861AD" w:rsidRPr="00BD4798">
        <w:rPr>
          <w:rFonts w:eastAsia="Calibri" w:cs="Arial"/>
          <w:sz w:val="24"/>
          <w:szCs w:val="24"/>
          <w:lang w:val="es-ES_tradnl" w:eastAsia="en-US"/>
        </w:rPr>
        <w:t xml:space="preserve">levantada por funcionario electoral adscrito a la Secretaría Ejecutiva del </w:t>
      </w:r>
      <w:r w:rsidR="00D861AD" w:rsidRPr="00BD4798">
        <w:rPr>
          <w:rFonts w:eastAsia="Calibri" w:cs="Arial"/>
          <w:i/>
          <w:iCs/>
          <w:sz w:val="24"/>
          <w:szCs w:val="24"/>
          <w:lang w:val="es-ES_tradnl" w:eastAsia="en-US"/>
        </w:rPr>
        <w:t>IEM</w:t>
      </w:r>
      <w:r w:rsidR="0054152C" w:rsidRPr="00BD4798">
        <w:rPr>
          <w:rFonts w:eastAsia="Calibri" w:cs="Arial"/>
          <w:i/>
          <w:iCs/>
          <w:sz w:val="24"/>
          <w:szCs w:val="24"/>
          <w:lang w:val="es-ES_tradnl" w:eastAsia="en-US"/>
        </w:rPr>
        <w:t>,</w:t>
      </w:r>
      <w:r w:rsidR="0054152C" w:rsidRPr="00BD4798">
        <w:rPr>
          <w:rFonts w:eastAsia="Calibri" w:cs="Arial"/>
          <w:sz w:val="24"/>
          <w:szCs w:val="24"/>
          <w:lang w:val="es-ES_tradnl" w:eastAsia="en-US"/>
        </w:rPr>
        <w:t xml:space="preserve"> la cual</w:t>
      </w:r>
      <w:r w:rsidR="00D861AD" w:rsidRPr="00BD4798">
        <w:rPr>
          <w:rFonts w:eastAsia="Arial" w:cs="Arial"/>
          <w:bCs/>
          <w:sz w:val="24"/>
          <w:szCs w:val="24"/>
        </w:rPr>
        <w:t xml:space="preserve"> </w:t>
      </w:r>
      <w:r w:rsidR="009E581C" w:rsidRPr="00BD4798">
        <w:rPr>
          <w:rFonts w:eastAsia="Arial" w:cs="Arial"/>
          <w:bCs/>
          <w:sz w:val="24"/>
          <w:szCs w:val="24"/>
        </w:rPr>
        <w:t>acredita la</w:t>
      </w:r>
      <w:r w:rsidR="0054152C" w:rsidRPr="00BD4798">
        <w:rPr>
          <w:rFonts w:eastAsia="Arial" w:cs="Arial"/>
          <w:bCs/>
          <w:sz w:val="24"/>
          <w:szCs w:val="24"/>
        </w:rPr>
        <w:t>s</w:t>
      </w:r>
      <w:r w:rsidR="009E581C" w:rsidRPr="00BD4798">
        <w:rPr>
          <w:rFonts w:eastAsia="Arial" w:cs="Arial"/>
          <w:bCs/>
          <w:sz w:val="24"/>
          <w:szCs w:val="24"/>
        </w:rPr>
        <w:t xml:space="preserve"> conversaciones </w:t>
      </w:r>
      <w:r w:rsidR="00AD05C7" w:rsidRPr="00BD4798">
        <w:rPr>
          <w:rFonts w:eastAsia="Arial" w:cs="Arial"/>
          <w:bCs/>
          <w:sz w:val="24"/>
          <w:szCs w:val="24"/>
        </w:rPr>
        <w:t xml:space="preserve">en la </w:t>
      </w:r>
      <w:r w:rsidR="00CA4593" w:rsidRPr="00BD4798">
        <w:rPr>
          <w:rFonts w:eastAsia="Arial" w:cs="Arial"/>
          <w:bCs/>
          <w:sz w:val="24"/>
          <w:szCs w:val="24"/>
        </w:rPr>
        <w:t xml:space="preserve">aplicación </w:t>
      </w:r>
      <w:r w:rsidR="00211BB5" w:rsidRPr="00BD4798">
        <w:rPr>
          <w:rFonts w:eastAsia="Arial" w:cs="Arial"/>
          <w:bCs/>
          <w:sz w:val="24"/>
          <w:szCs w:val="24"/>
        </w:rPr>
        <w:t>WhatsApp</w:t>
      </w:r>
      <w:r w:rsidR="00AD05C7" w:rsidRPr="00BD4798">
        <w:rPr>
          <w:rFonts w:eastAsia="Arial" w:cs="Arial"/>
          <w:bCs/>
          <w:sz w:val="24"/>
          <w:szCs w:val="24"/>
        </w:rPr>
        <w:t xml:space="preserve"> </w:t>
      </w:r>
      <w:r w:rsidR="009E581C" w:rsidRPr="00BD4798">
        <w:rPr>
          <w:rFonts w:eastAsia="Arial" w:cs="Arial"/>
          <w:bCs/>
          <w:sz w:val="24"/>
          <w:szCs w:val="24"/>
        </w:rPr>
        <w:t xml:space="preserve">de </w:t>
      </w:r>
      <w:r w:rsidR="00AA03BD" w:rsidRPr="00BD4798">
        <w:rPr>
          <w:rFonts w:eastAsia="Arial" w:cs="Arial"/>
          <w:bCs/>
          <w:sz w:val="24"/>
          <w:szCs w:val="24"/>
        </w:rPr>
        <w:t>dos de julio y cinco de julio del dos mil veinticuatro, así como la</w:t>
      </w:r>
      <w:r w:rsidR="002816DA" w:rsidRPr="00BD4798">
        <w:rPr>
          <w:rFonts w:eastAsia="Arial" w:cs="Arial"/>
          <w:bCs/>
          <w:sz w:val="24"/>
          <w:szCs w:val="24"/>
        </w:rPr>
        <w:t xml:space="preserve"> inspección a la oficina </w:t>
      </w:r>
      <w:r w:rsidR="0053651E" w:rsidRPr="00BD4798">
        <w:rPr>
          <w:rFonts w:eastAsia="Arial" w:cs="Arial"/>
          <w:bCs/>
          <w:sz w:val="24"/>
          <w:szCs w:val="24"/>
        </w:rPr>
        <w:t xml:space="preserve">y del personal con el que cuenta </w:t>
      </w:r>
      <w:r w:rsidR="002816DA" w:rsidRPr="00BD4798">
        <w:rPr>
          <w:rFonts w:eastAsia="Arial" w:cs="Arial"/>
          <w:bCs/>
          <w:sz w:val="24"/>
          <w:szCs w:val="24"/>
        </w:rPr>
        <w:t xml:space="preserve">la </w:t>
      </w:r>
      <w:r w:rsidR="002816DA" w:rsidRPr="00BD4798">
        <w:rPr>
          <w:rFonts w:eastAsia="Arial" w:cs="Arial"/>
          <w:bCs/>
          <w:i/>
          <w:iCs/>
          <w:sz w:val="24"/>
          <w:szCs w:val="24"/>
        </w:rPr>
        <w:t>denunciante</w:t>
      </w:r>
      <w:r w:rsidR="0086583D" w:rsidRPr="00BD4798">
        <w:rPr>
          <w:rFonts w:eastAsia="Arial" w:cs="Arial"/>
          <w:bCs/>
          <w:sz w:val="24"/>
          <w:szCs w:val="24"/>
        </w:rPr>
        <w:t xml:space="preserve">, </w:t>
      </w:r>
      <w:r w:rsidR="0086583D" w:rsidRPr="00BD4798">
        <w:rPr>
          <w:rFonts w:cs="Arial"/>
          <w:sz w:val="24"/>
          <w:szCs w:val="24"/>
          <w:lang w:val="es-ES_tradnl"/>
        </w:rPr>
        <w:t>medio de prueba que cuenta con valor probatorio pleno</w:t>
      </w:r>
      <w:r w:rsidR="006818E1" w:rsidRPr="00BD4798">
        <w:rPr>
          <w:rFonts w:cs="Arial"/>
          <w:sz w:val="24"/>
          <w:szCs w:val="24"/>
          <w:lang w:val="es-ES_tradnl"/>
        </w:rPr>
        <w:t>,</w:t>
      </w:r>
      <w:r w:rsidR="0086583D" w:rsidRPr="00BD4798">
        <w:rPr>
          <w:rFonts w:cs="Arial"/>
          <w:sz w:val="24"/>
          <w:szCs w:val="24"/>
          <w:lang w:val="es-ES_tradnl"/>
        </w:rPr>
        <w:t xml:space="preserve"> de acuerdo con lo establecido en el artículo </w:t>
      </w:r>
      <w:bookmarkStart w:id="18" w:name="_Hlk216741743"/>
      <w:r w:rsidR="0086583D" w:rsidRPr="00BD4798">
        <w:rPr>
          <w:rFonts w:cs="Arial"/>
          <w:sz w:val="24"/>
          <w:szCs w:val="24"/>
          <w:lang w:val="es-ES_tradnl"/>
        </w:rPr>
        <w:t xml:space="preserve">259 párrafo quinto del </w:t>
      </w:r>
      <w:r w:rsidR="0086583D" w:rsidRPr="00BD4798">
        <w:rPr>
          <w:rFonts w:cs="Arial"/>
          <w:i/>
          <w:iCs/>
          <w:sz w:val="24"/>
          <w:szCs w:val="24"/>
          <w:lang w:val="es-ES_tradnl"/>
        </w:rPr>
        <w:t>Código Electoral</w:t>
      </w:r>
      <w:r w:rsidR="0086583D" w:rsidRPr="00BD4798">
        <w:rPr>
          <w:rFonts w:cs="Arial"/>
          <w:sz w:val="24"/>
          <w:szCs w:val="24"/>
          <w:lang w:val="es-ES_tradnl"/>
        </w:rPr>
        <w:t>, al tratarse de una certificación levantada por un funcionario electoral en uso de sus atribuciones</w:t>
      </w:r>
      <w:r w:rsidR="009708E1" w:rsidRPr="00BD4798">
        <w:rPr>
          <w:rFonts w:cs="Arial"/>
          <w:sz w:val="24"/>
          <w:szCs w:val="24"/>
          <w:lang w:val="es-ES_tradnl"/>
        </w:rPr>
        <w:t>.</w:t>
      </w:r>
      <w:bookmarkEnd w:id="18"/>
    </w:p>
    <w:p w14:paraId="65330BA2" w14:textId="77777777" w:rsidR="001E18D3" w:rsidRPr="00BD4798" w:rsidRDefault="001E18D3" w:rsidP="009F6C0F">
      <w:pPr>
        <w:spacing w:before="100" w:beforeAutospacing="1" w:after="240" w:line="360" w:lineRule="auto"/>
        <w:jc w:val="both"/>
        <w:rPr>
          <w:rFonts w:eastAsia="MS Mincho" w:cs="Arial"/>
          <w:sz w:val="24"/>
          <w:szCs w:val="24"/>
          <w:lang w:val="es-ES_tradnl" w:eastAsia="en-US"/>
        </w:rPr>
      </w:pPr>
      <w:r w:rsidRPr="00BD4798">
        <w:rPr>
          <w:rFonts w:cs="Arial"/>
          <w:bCs/>
          <w:sz w:val="24"/>
          <w:szCs w:val="24"/>
        </w:rPr>
        <w:t xml:space="preserve">Asimismo, adminiculando el contenido verificado en el acta referida y el expediente integrado con motivo del registro de la candidatura del </w:t>
      </w:r>
      <w:r w:rsidRPr="00BD4798">
        <w:rPr>
          <w:rFonts w:cs="Arial"/>
          <w:bCs/>
          <w:i/>
          <w:iCs/>
          <w:sz w:val="24"/>
          <w:szCs w:val="24"/>
        </w:rPr>
        <w:t>Presidente Municipal</w:t>
      </w:r>
      <w:r w:rsidRPr="00BD4798">
        <w:rPr>
          <w:rFonts w:cs="Arial"/>
          <w:bCs/>
          <w:sz w:val="24"/>
          <w:szCs w:val="24"/>
        </w:rPr>
        <w:t xml:space="preserve"> </w:t>
      </w:r>
      <w:r w:rsidRPr="00BD4798">
        <w:rPr>
          <w:rFonts w:cs="Arial"/>
          <w:sz w:val="24"/>
          <w:szCs w:val="24"/>
          <w:lang w:val="es-ES"/>
        </w:rPr>
        <w:t>del pasado Proceso Electoral Local 2023-2024, se puede advertir en la declaración de situación patrimonial, en el apartado de datos personales,</w:t>
      </w:r>
      <w:r w:rsidRPr="00BD4798">
        <w:rPr>
          <w:rStyle w:val="Refdenotaalpie"/>
          <w:rFonts w:cs="Arial"/>
          <w:sz w:val="24"/>
          <w:szCs w:val="24"/>
          <w:lang w:val="es-ES"/>
        </w:rPr>
        <w:footnoteReference w:id="384"/>
      </w:r>
      <w:r w:rsidRPr="00BD4798">
        <w:rPr>
          <w:rFonts w:cs="Arial"/>
          <w:sz w:val="24"/>
          <w:szCs w:val="24"/>
          <w:lang w:val="es-ES"/>
        </w:rPr>
        <w:t xml:space="preserve"> que el </w:t>
      </w:r>
      <w:r w:rsidRPr="00BD4798">
        <w:rPr>
          <w:rFonts w:cs="Arial"/>
          <w:i/>
          <w:iCs/>
          <w:sz w:val="24"/>
          <w:szCs w:val="24"/>
          <w:lang w:val="es-ES"/>
        </w:rPr>
        <w:t xml:space="preserve">Presidente Municipal </w:t>
      </w:r>
      <w:r w:rsidRPr="00BD4798">
        <w:rPr>
          <w:rFonts w:cs="Arial"/>
          <w:sz w:val="24"/>
          <w:szCs w:val="24"/>
          <w:lang w:val="es-ES"/>
        </w:rPr>
        <w:t>proporcionó su número de teléfono con terminación -</w:t>
      </w:r>
      <w:r w:rsidRPr="00BD4798">
        <w:rPr>
          <w:rFonts w:cs="Arial"/>
          <w:bCs/>
          <w:sz w:val="24"/>
          <w:szCs w:val="24"/>
        </w:rPr>
        <w:t>***784-</w:t>
      </w:r>
      <w:r w:rsidRPr="00BD4798">
        <w:rPr>
          <w:rFonts w:cs="Arial"/>
          <w:sz w:val="24"/>
          <w:szCs w:val="24"/>
          <w:lang w:val="es-ES"/>
        </w:rPr>
        <w:t>, siendo este el que aparece en dicha acta, por lo que dicha línea telefónica pertenece al denunciado</w:t>
      </w:r>
      <w:r w:rsidRPr="00BD4798">
        <w:rPr>
          <w:rFonts w:cs="Arial"/>
          <w:sz w:val="24"/>
          <w:szCs w:val="24"/>
        </w:rPr>
        <w:t>,</w:t>
      </w:r>
      <w:r w:rsidR="00A83460" w:rsidRPr="00BD4798">
        <w:rPr>
          <w:rFonts w:cs="Arial"/>
          <w:sz w:val="24"/>
          <w:szCs w:val="24"/>
        </w:rPr>
        <w:t xml:space="preserve"> con lo cual se acredita que efectivamente el </w:t>
      </w:r>
      <w:r w:rsidR="00A83460" w:rsidRPr="00BD4798">
        <w:rPr>
          <w:rFonts w:cs="Arial"/>
          <w:i/>
          <w:iCs/>
          <w:sz w:val="24"/>
          <w:szCs w:val="24"/>
        </w:rPr>
        <w:t>Presidente Municipal</w:t>
      </w:r>
      <w:r w:rsidR="00A83460" w:rsidRPr="00BD4798">
        <w:rPr>
          <w:rFonts w:cs="Arial"/>
          <w:sz w:val="24"/>
          <w:szCs w:val="24"/>
        </w:rPr>
        <w:t xml:space="preserve"> sostuvo conversación con la </w:t>
      </w:r>
      <w:r w:rsidR="00A83460" w:rsidRPr="00BD4798">
        <w:rPr>
          <w:rFonts w:cs="Arial"/>
          <w:i/>
          <w:iCs/>
          <w:sz w:val="24"/>
          <w:szCs w:val="24"/>
        </w:rPr>
        <w:t>denunc</w:t>
      </w:r>
      <w:r w:rsidR="00CA4593" w:rsidRPr="00BD4798">
        <w:rPr>
          <w:rFonts w:cs="Arial"/>
          <w:i/>
          <w:iCs/>
          <w:sz w:val="24"/>
          <w:szCs w:val="24"/>
        </w:rPr>
        <w:t>iante</w:t>
      </w:r>
      <w:r w:rsidR="00A83460" w:rsidRPr="00BD4798">
        <w:rPr>
          <w:rFonts w:cs="Arial"/>
          <w:sz w:val="24"/>
          <w:szCs w:val="24"/>
        </w:rPr>
        <w:t>,</w:t>
      </w:r>
      <w:r w:rsidRPr="00BD4798">
        <w:rPr>
          <w:rFonts w:cs="Arial"/>
          <w:sz w:val="24"/>
          <w:szCs w:val="24"/>
        </w:rPr>
        <w:t xml:space="preserve"> medio de prueba que cuenta con valor probatorio pleno de conformidad con el artículo </w:t>
      </w:r>
      <w:r w:rsidRPr="00BD4798">
        <w:rPr>
          <w:rFonts w:cs="Arial"/>
          <w:sz w:val="24"/>
          <w:szCs w:val="24"/>
          <w:lang w:val="es-ES_tradnl"/>
        </w:rPr>
        <w:t xml:space="preserve">259 párrafo cuarto del </w:t>
      </w:r>
      <w:r w:rsidRPr="00BD4798">
        <w:rPr>
          <w:rFonts w:cs="Arial"/>
          <w:i/>
          <w:iCs/>
          <w:sz w:val="24"/>
          <w:szCs w:val="24"/>
          <w:lang w:val="es-ES_tradnl"/>
        </w:rPr>
        <w:t xml:space="preserve">Código Electoral, </w:t>
      </w:r>
      <w:r w:rsidRPr="00BD4798">
        <w:rPr>
          <w:rFonts w:eastAsia="MS Mincho" w:cs="Arial"/>
          <w:sz w:val="24"/>
          <w:szCs w:val="24"/>
          <w:lang w:val="es-ES_tradnl" w:eastAsia="en-US"/>
        </w:rPr>
        <w:t>atendiendo a las reglas de la lógica, la experiencia y la sana crítica, así como a los principios rectores de la función electoral.</w:t>
      </w:r>
    </w:p>
    <w:p w14:paraId="72521FB0" w14:textId="77777777" w:rsidR="001E18D3" w:rsidRPr="00BD4798" w:rsidRDefault="00EC6406" w:rsidP="009F6C0F">
      <w:pPr>
        <w:spacing w:after="240" w:line="360" w:lineRule="auto"/>
        <w:jc w:val="both"/>
        <w:rPr>
          <w:rFonts w:cs="Arial"/>
          <w:sz w:val="24"/>
          <w:szCs w:val="24"/>
        </w:rPr>
      </w:pPr>
      <w:r w:rsidRPr="00BD4798">
        <w:rPr>
          <w:rFonts w:cs="Arial"/>
          <w:sz w:val="24"/>
          <w:szCs w:val="24"/>
        </w:rPr>
        <w:t>También</w:t>
      </w:r>
      <w:r w:rsidR="00016590" w:rsidRPr="00BD4798">
        <w:rPr>
          <w:rFonts w:cs="Arial"/>
          <w:sz w:val="24"/>
          <w:szCs w:val="24"/>
        </w:rPr>
        <w:t xml:space="preserve"> s</w:t>
      </w:r>
      <w:r w:rsidR="001E18D3" w:rsidRPr="00BD4798">
        <w:rPr>
          <w:rFonts w:cs="Arial"/>
          <w:sz w:val="24"/>
          <w:szCs w:val="24"/>
        </w:rPr>
        <w:t xml:space="preserve">e acredita la existencia de las siguientes actas administrativas levantadas por la Encargada de Despacho de la Contraloría del </w:t>
      </w:r>
      <w:r w:rsidR="001E18D3" w:rsidRPr="00BD4798">
        <w:rPr>
          <w:rFonts w:cs="Arial"/>
          <w:i/>
          <w:iCs/>
          <w:sz w:val="24"/>
          <w:szCs w:val="24"/>
        </w:rPr>
        <w:t>Ayuntamiento</w:t>
      </w:r>
      <w:r w:rsidR="001E18D3" w:rsidRPr="00BD4798">
        <w:rPr>
          <w:rFonts w:cs="Arial"/>
          <w:sz w:val="24"/>
          <w:szCs w:val="24"/>
        </w:rPr>
        <w:t xml:space="preserve">: </w:t>
      </w:r>
    </w:p>
    <w:tbl>
      <w:tblPr>
        <w:tblW w:w="0" w:type="auto"/>
        <w:jc w:val="center"/>
        <w:tblBorders>
          <w:top w:val="thinThickSmallGap" w:sz="12" w:space="0" w:color="808080"/>
          <w:left w:val="thinThickSmallGap" w:sz="12" w:space="0" w:color="808080"/>
          <w:bottom w:val="thinThickSmallGap" w:sz="12" w:space="0" w:color="808080"/>
          <w:right w:val="thinThickSmallGap" w:sz="12" w:space="0" w:color="808080"/>
          <w:insideH w:val="thinThickSmallGap" w:sz="12" w:space="0" w:color="808080"/>
          <w:insideV w:val="thinThickSmallGap" w:sz="12" w:space="0" w:color="808080"/>
        </w:tblBorders>
        <w:tblLook w:val="04A0" w:firstRow="1" w:lastRow="0" w:firstColumn="1" w:lastColumn="0" w:noHBand="0" w:noVBand="1"/>
      </w:tblPr>
      <w:tblGrid>
        <w:gridCol w:w="5831"/>
        <w:gridCol w:w="1984"/>
      </w:tblGrid>
      <w:tr w:rsidR="001E18D3" w:rsidRPr="00BD4798" w14:paraId="2572E1CD" w14:textId="77777777" w:rsidTr="0029232D">
        <w:trPr>
          <w:jc w:val="center"/>
        </w:trPr>
        <w:tc>
          <w:tcPr>
            <w:tcW w:w="4752" w:type="dxa"/>
            <w:shd w:val="clear" w:color="auto" w:fill="95DCF7"/>
          </w:tcPr>
          <w:p w14:paraId="53969AF9" w14:textId="77777777" w:rsidR="001E18D3" w:rsidRPr="00BD4798" w:rsidRDefault="001E18D3" w:rsidP="006818E1">
            <w:pPr>
              <w:spacing w:line="360" w:lineRule="auto"/>
              <w:jc w:val="center"/>
              <w:rPr>
                <w:rFonts w:cs="Arial"/>
                <w:b/>
                <w:bCs/>
                <w:sz w:val="20"/>
                <w:szCs w:val="20"/>
              </w:rPr>
            </w:pPr>
            <w:r w:rsidRPr="00BD4798">
              <w:rPr>
                <w:rFonts w:cs="Arial"/>
                <w:b/>
                <w:bCs/>
                <w:sz w:val="20"/>
                <w:szCs w:val="20"/>
              </w:rPr>
              <w:t>Nombre</w:t>
            </w:r>
          </w:p>
        </w:tc>
        <w:tc>
          <w:tcPr>
            <w:tcW w:w="1984" w:type="dxa"/>
            <w:shd w:val="clear" w:color="auto" w:fill="95DCF7"/>
          </w:tcPr>
          <w:p w14:paraId="53C41BFF" w14:textId="77777777" w:rsidR="001E18D3" w:rsidRPr="00BD4798" w:rsidRDefault="001E18D3" w:rsidP="006818E1">
            <w:pPr>
              <w:spacing w:line="360" w:lineRule="auto"/>
              <w:jc w:val="center"/>
              <w:rPr>
                <w:rFonts w:cs="Arial"/>
                <w:b/>
                <w:bCs/>
                <w:sz w:val="20"/>
                <w:szCs w:val="20"/>
              </w:rPr>
            </w:pPr>
            <w:r w:rsidRPr="00BD4798">
              <w:rPr>
                <w:rFonts w:cs="Arial"/>
                <w:b/>
                <w:bCs/>
                <w:sz w:val="20"/>
                <w:szCs w:val="20"/>
              </w:rPr>
              <w:t>Fecha</w:t>
            </w:r>
          </w:p>
        </w:tc>
      </w:tr>
      <w:tr w:rsidR="001E18D3" w:rsidRPr="00BD4798" w14:paraId="1FCE9F45" w14:textId="77777777" w:rsidTr="0029232D">
        <w:trPr>
          <w:jc w:val="center"/>
        </w:trPr>
        <w:tc>
          <w:tcPr>
            <w:tcW w:w="4752" w:type="dxa"/>
            <w:shd w:val="clear" w:color="auto" w:fill="FFFFFF"/>
          </w:tcPr>
          <w:p w14:paraId="434D38FC" w14:textId="77777777" w:rsidR="001E18D3" w:rsidRPr="00BD4798" w:rsidRDefault="001E18D3" w:rsidP="006818E1">
            <w:pPr>
              <w:spacing w:line="276" w:lineRule="auto"/>
              <w:jc w:val="both"/>
              <w:rPr>
                <w:rFonts w:ascii="Calibri" w:hAnsi="Calibri" w:cs="Arial"/>
                <w:b/>
                <w:bCs/>
                <w:sz w:val="20"/>
                <w:szCs w:val="20"/>
              </w:rPr>
            </w:pPr>
            <w:r w:rsidRPr="00BD4798">
              <w:rPr>
                <w:rFonts w:eastAsia="Aptos" w:cs="Arial"/>
                <w:kern w:val="2"/>
                <w:sz w:val="20"/>
                <w:szCs w:val="20"/>
                <w:lang w:val="es-ES" w:eastAsia="en-US"/>
              </w:rPr>
              <w:t>Andrea Meza Piña y Karen Arany Jiménez Alcantar</w:t>
            </w:r>
          </w:p>
        </w:tc>
        <w:tc>
          <w:tcPr>
            <w:tcW w:w="1984" w:type="dxa"/>
            <w:shd w:val="clear" w:color="auto" w:fill="FFFFFF"/>
          </w:tcPr>
          <w:p w14:paraId="048FE847" w14:textId="77777777" w:rsidR="001E18D3" w:rsidRPr="00BD4798" w:rsidRDefault="001E18D3" w:rsidP="006818E1">
            <w:pPr>
              <w:spacing w:line="276" w:lineRule="auto"/>
              <w:jc w:val="center"/>
              <w:rPr>
                <w:rFonts w:ascii="Calibri" w:hAnsi="Calibri" w:cs="Arial"/>
                <w:b/>
                <w:bCs/>
                <w:sz w:val="20"/>
                <w:szCs w:val="20"/>
              </w:rPr>
            </w:pPr>
            <w:r w:rsidRPr="00BD4798">
              <w:rPr>
                <w:rFonts w:cs="Arial"/>
                <w:sz w:val="20"/>
                <w:szCs w:val="20"/>
              </w:rPr>
              <w:t>24-02-2024</w:t>
            </w:r>
          </w:p>
        </w:tc>
      </w:tr>
      <w:tr w:rsidR="001E18D3" w:rsidRPr="00BD4798" w14:paraId="63833FF2" w14:textId="77777777" w:rsidTr="0029232D">
        <w:trPr>
          <w:jc w:val="center"/>
        </w:trPr>
        <w:tc>
          <w:tcPr>
            <w:tcW w:w="4752" w:type="dxa"/>
          </w:tcPr>
          <w:p w14:paraId="54C0EBBD" w14:textId="77777777" w:rsidR="001E18D3" w:rsidRPr="00BD4798" w:rsidRDefault="001E18D3" w:rsidP="006818E1">
            <w:pPr>
              <w:spacing w:line="360" w:lineRule="auto"/>
              <w:jc w:val="both"/>
              <w:rPr>
                <w:rFonts w:cs="Arial"/>
                <w:sz w:val="20"/>
                <w:szCs w:val="20"/>
              </w:rPr>
            </w:pPr>
            <w:r w:rsidRPr="00BD4798">
              <w:rPr>
                <w:rFonts w:cs="Arial"/>
                <w:sz w:val="20"/>
                <w:szCs w:val="20"/>
                <w:lang w:val="es-ES"/>
              </w:rPr>
              <w:t>Mariana Moreno Mojica</w:t>
            </w:r>
          </w:p>
        </w:tc>
        <w:tc>
          <w:tcPr>
            <w:tcW w:w="1984" w:type="dxa"/>
          </w:tcPr>
          <w:p w14:paraId="08208B0E" w14:textId="77777777" w:rsidR="001E18D3" w:rsidRPr="00BD4798" w:rsidRDefault="001E18D3" w:rsidP="006818E1">
            <w:pPr>
              <w:spacing w:line="360" w:lineRule="auto"/>
              <w:jc w:val="center"/>
              <w:rPr>
                <w:rFonts w:cs="Arial"/>
                <w:sz w:val="20"/>
                <w:szCs w:val="20"/>
              </w:rPr>
            </w:pPr>
            <w:r w:rsidRPr="00BD4798">
              <w:rPr>
                <w:rFonts w:cs="Arial"/>
                <w:sz w:val="20"/>
                <w:szCs w:val="20"/>
              </w:rPr>
              <w:t>15-09-2024</w:t>
            </w:r>
          </w:p>
        </w:tc>
      </w:tr>
      <w:tr w:rsidR="001E18D3" w:rsidRPr="00BD4798" w14:paraId="6341A5FB" w14:textId="77777777" w:rsidTr="0029232D">
        <w:trPr>
          <w:jc w:val="center"/>
        </w:trPr>
        <w:tc>
          <w:tcPr>
            <w:tcW w:w="4752" w:type="dxa"/>
          </w:tcPr>
          <w:p w14:paraId="3D391908" w14:textId="77777777" w:rsidR="001E18D3" w:rsidRPr="00B0143E" w:rsidRDefault="00B0143E" w:rsidP="006818E1">
            <w:pPr>
              <w:spacing w:line="360" w:lineRule="auto"/>
              <w:jc w:val="both"/>
              <w:rPr>
                <w:rFonts w:cs="Arial"/>
                <w:sz w:val="20"/>
                <w:szCs w:val="20"/>
                <w:highlight w:val="darkCyan"/>
                <w:lang w:val="es-ES"/>
              </w:rPr>
            </w:pPr>
            <w:r w:rsidRPr="00B0143E">
              <w:rPr>
                <w:rFonts w:cs="Arial"/>
                <w:color w:val="FFFFFF"/>
                <w:sz w:val="20"/>
                <w:szCs w:val="20"/>
                <w:highlight w:val="darkCyan"/>
                <w:lang w:val="es-ES"/>
              </w:rPr>
              <w:t>[No.84]_ELIMINADO_el_nombre_de_la_parte_denunciante_[6]</w:t>
            </w:r>
          </w:p>
        </w:tc>
        <w:tc>
          <w:tcPr>
            <w:tcW w:w="1984" w:type="dxa"/>
          </w:tcPr>
          <w:p w14:paraId="528213E2" w14:textId="77777777" w:rsidR="001E18D3" w:rsidRPr="00BD4798" w:rsidRDefault="001E18D3" w:rsidP="006818E1">
            <w:pPr>
              <w:spacing w:line="360" w:lineRule="auto"/>
              <w:jc w:val="center"/>
              <w:rPr>
                <w:rFonts w:cs="Arial"/>
                <w:sz w:val="20"/>
                <w:szCs w:val="20"/>
                <w:lang w:val="es-ES"/>
              </w:rPr>
            </w:pPr>
            <w:r w:rsidRPr="00BD4798">
              <w:rPr>
                <w:rFonts w:cs="Arial"/>
                <w:sz w:val="20"/>
                <w:szCs w:val="20"/>
              </w:rPr>
              <w:t>15-09-2024</w:t>
            </w:r>
          </w:p>
        </w:tc>
      </w:tr>
      <w:tr w:rsidR="001E18D3" w:rsidRPr="00BD4798" w14:paraId="0D4A115F" w14:textId="77777777" w:rsidTr="0029232D">
        <w:trPr>
          <w:jc w:val="center"/>
        </w:trPr>
        <w:tc>
          <w:tcPr>
            <w:tcW w:w="4752" w:type="dxa"/>
          </w:tcPr>
          <w:p w14:paraId="68898910" w14:textId="77777777" w:rsidR="001E18D3" w:rsidRPr="00BD4798" w:rsidRDefault="001E18D3" w:rsidP="006818E1">
            <w:pPr>
              <w:spacing w:line="360" w:lineRule="auto"/>
              <w:jc w:val="both"/>
              <w:rPr>
                <w:rFonts w:cs="Arial"/>
                <w:sz w:val="20"/>
                <w:szCs w:val="20"/>
                <w:lang w:val="es-ES"/>
              </w:rPr>
            </w:pPr>
            <w:r w:rsidRPr="00BD4798">
              <w:rPr>
                <w:rFonts w:eastAsia="Aptos" w:cs="Arial"/>
                <w:kern w:val="2"/>
                <w:sz w:val="20"/>
                <w:szCs w:val="20"/>
                <w:lang w:val="es-ES" w:eastAsia="en-US"/>
              </w:rPr>
              <w:t>Sonia Victoria Reyes</w:t>
            </w:r>
          </w:p>
        </w:tc>
        <w:tc>
          <w:tcPr>
            <w:tcW w:w="1984" w:type="dxa"/>
          </w:tcPr>
          <w:p w14:paraId="7F5C26D1" w14:textId="77777777" w:rsidR="001E18D3" w:rsidRPr="00BD4798" w:rsidRDefault="001E18D3" w:rsidP="006818E1">
            <w:pPr>
              <w:spacing w:line="360" w:lineRule="auto"/>
              <w:jc w:val="center"/>
              <w:rPr>
                <w:rFonts w:cs="Arial"/>
                <w:sz w:val="20"/>
                <w:szCs w:val="20"/>
              </w:rPr>
            </w:pPr>
            <w:r w:rsidRPr="00BD4798">
              <w:rPr>
                <w:rFonts w:cs="Arial"/>
                <w:sz w:val="20"/>
                <w:szCs w:val="20"/>
              </w:rPr>
              <w:t>17-07-2025</w:t>
            </w:r>
          </w:p>
        </w:tc>
      </w:tr>
      <w:tr w:rsidR="001E18D3" w:rsidRPr="00BD4798" w14:paraId="5BBFC03B" w14:textId="77777777" w:rsidTr="0029232D">
        <w:trPr>
          <w:jc w:val="center"/>
        </w:trPr>
        <w:tc>
          <w:tcPr>
            <w:tcW w:w="4752" w:type="dxa"/>
          </w:tcPr>
          <w:p w14:paraId="6D891D49" w14:textId="77777777" w:rsidR="001E18D3" w:rsidRPr="00BD4798" w:rsidRDefault="001E18D3" w:rsidP="006818E1">
            <w:pPr>
              <w:spacing w:line="360" w:lineRule="auto"/>
              <w:jc w:val="both"/>
              <w:rPr>
                <w:rFonts w:eastAsia="Aptos" w:cs="Arial"/>
                <w:kern w:val="2"/>
                <w:sz w:val="20"/>
                <w:szCs w:val="20"/>
                <w:lang w:val="es-ES" w:eastAsia="en-US"/>
              </w:rPr>
            </w:pPr>
            <w:r w:rsidRPr="00BD4798">
              <w:rPr>
                <w:rFonts w:eastAsia="Aptos" w:cs="Arial"/>
                <w:kern w:val="2"/>
                <w:sz w:val="20"/>
                <w:szCs w:val="20"/>
                <w:lang w:val="es-ES" w:eastAsia="en-US"/>
              </w:rPr>
              <w:t>Humberto González Romero</w:t>
            </w:r>
          </w:p>
        </w:tc>
        <w:tc>
          <w:tcPr>
            <w:tcW w:w="1984" w:type="dxa"/>
          </w:tcPr>
          <w:p w14:paraId="40356711" w14:textId="77777777" w:rsidR="001E18D3" w:rsidRPr="00BD4798" w:rsidRDefault="001E18D3" w:rsidP="006818E1">
            <w:pPr>
              <w:spacing w:line="360" w:lineRule="auto"/>
              <w:jc w:val="center"/>
              <w:rPr>
                <w:rFonts w:cs="Arial"/>
                <w:sz w:val="20"/>
                <w:szCs w:val="20"/>
              </w:rPr>
            </w:pPr>
            <w:r w:rsidRPr="00BD4798">
              <w:rPr>
                <w:rFonts w:cs="Arial"/>
                <w:sz w:val="20"/>
                <w:szCs w:val="20"/>
              </w:rPr>
              <w:t>01-08-2025</w:t>
            </w:r>
          </w:p>
        </w:tc>
      </w:tr>
    </w:tbl>
    <w:p w14:paraId="663E7518" w14:textId="77777777" w:rsidR="00A83460" w:rsidRPr="00BD4798" w:rsidRDefault="00A83460" w:rsidP="009F6C0F">
      <w:pPr>
        <w:spacing w:after="240" w:line="360" w:lineRule="auto"/>
        <w:jc w:val="both"/>
        <w:rPr>
          <w:rFonts w:eastAsia="Calibri" w:cs="Arial"/>
          <w:sz w:val="24"/>
          <w:szCs w:val="24"/>
          <w:lang w:val="es-ES" w:eastAsia="es-ES"/>
        </w:rPr>
      </w:pPr>
    </w:p>
    <w:p w14:paraId="051EF583" w14:textId="77777777" w:rsidR="00355BE0" w:rsidRPr="00BD4798" w:rsidRDefault="00016590" w:rsidP="009F6C0F">
      <w:pPr>
        <w:spacing w:after="240" w:line="360" w:lineRule="auto"/>
        <w:jc w:val="both"/>
        <w:rPr>
          <w:rFonts w:cs="Arial"/>
          <w:sz w:val="24"/>
          <w:szCs w:val="24"/>
          <w:lang w:val="es-ES_tradnl"/>
        </w:rPr>
      </w:pPr>
      <w:r w:rsidRPr="00BD4798">
        <w:rPr>
          <w:rFonts w:eastAsia="Calibri" w:cs="Arial"/>
          <w:sz w:val="24"/>
          <w:szCs w:val="24"/>
          <w:lang w:val="es-ES" w:eastAsia="es-ES"/>
        </w:rPr>
        <w:t>Documentales públicas</w:t>
      </w:r>
      <w:r w:rsidR="001B36C0" w:rsidRPr="00BD4798">
        <w:rPr>
          <w:rFonts w:eastAsia="Calibri" w:cs="Arial"/>
          <w:sz w:val="24"/>
          <w:szCs w:val="24"/>
          <w:lang w:val="es-ES" w:eastAsia="es-ES"/>
        </w:rPr>
        <w:t>,</w:t>
      </w:r>
      <w:r w:rsidRPr="00BD4798">
        <w:rPr>
          <w:rFonts w:eastAsia="Calibri" w:cs="Arial"/>
          <w:sz w:val="24"/>
          <w:szCs w:val="24"/>
          <w:lang w:val="es-ES" w:eastAsia="es-ES"/>
        </w:rPr>
        <w:t xml:space="preserve"> que </w:t>
      </w:r>
      <w:r w:rsidR="00355BE0" w:rsidRPr="00BD4798">
        <w:rPr>
          <w:rFonts w:eastAsia="Calibri" w:cs="Arial"/>
          <w:sz w:val="24"/>
          <w:szCs w:val="24"/>
          <w:lang w:val="es-ES" w:eastAsia="es-ES"/>
        </w:rPr>
        <w:t xml:space="preserve">cuentan con </w:t>
      </w:r>
      <w:r w:rsidR="00355BE0" w:rsidRPr="00BD4798">
        <w:rPr>
          <w:rFonts w:cs="Arial"/>
          <w:sz w:val="24"/>
          <w:szCs w:val="24"/>
          <w:lang w:val="es-ES_tradnl"/>
        </w:rPr>
        <w:t xml:space="preserve">valor probatorio pleno de conformidad con lo establecido en el artículo 259 párrafo quinto del </w:t>
      </w:r>
      <w:r w:rsidR="00355BE0" w:rsidRPr="00BD4798">
        <w:rPr>
          <w:rFonts w:cs="Arial"/>
          <w:i/>
          <w:iCs/>
          <w:sz w:val="24"/>
          <w:szCs w:val="24"/>
          <w:lang w:val="es-ES_tradnl"/>
        </w:rPr>
        <w:t>Código Electoral</w:t>
      </w:r>
      <w:r w:rsidR="00355BE0" w:rsidRPr="00BD4798">
        <w:rPr>
          <w:rFonts w:cs="Arial"/>
          <w:sz w:val="24"/>
          <w:szCs w:val="24"/>
          <w:lang w:val="es-ES_tradnl"/>
        </w:rPr>
        <w:t>, al tratarse de documentos públicos expedidos por funcionarios en uso de sus atribuciones.</w:t>
      </w:r>
    </w:p>
    <w:p w14:paraId="0FBD4343" w14:textId="77777777" w:rsidR="00B07E47" w:rsidRPr="00BD4798" w:rsidRDefault="000D485B" w:rsidP="009F6C0F">
      <w:pPr>
        <w:spacing w:after="240" w:line="360" w:lineRule="auto"/>
        <w:jc w:val="both"/>
        <w:rPr>
          <w:rFonts w:eastAsia="MS Mincho" w:cs="Arial"/>
          <w:sz w:val="24"/>
          <w:szCs w:val="24"/>
          <w:lang w:val="es-ES_tradnl" w:eastAsia="en-US"/>
        </w:rPr>
      </w:pPr>
      <w:r w:rsidRPr="00BD4798">
        <w:rPr>
          <w:rFonts w:cs="Arial"/>
          <w:sz w:val="24"/>
          <w:szCs w:val="24"/>
          <w:lang w:val="es-ES_tradnl"/>
        </w:rPr>
        <w:t xml:space="preserve">Igualmente, </w:t>
      </w:r>
      <w:r w:rsidR="00AF1234" w:rsidRPr="00BD4798">
        <w:rPr>
          <w:rFonts w:cs="Arial"/>
          <w:sz w:val="24"/>
          <w:szCs w:val="24"/>
          <w:lang w:val="es-ES_tradnl"/>
        </w:rPr>
        <w:t>el escrito de dieciocho de mayo,</w:t>
      </w:r>
      <w:r w:rsidR="00041209" w:rsidRPr="00BD4798">
        <w:rPr>
          <w:rFonts w:cs="Arial"/>
          <w:sz w:val="24"/>
          <w:szCs w:val="24"/>
          <w:lang w:val="es-ES_tradnl"/>
        </w:rPr>
        <w:t xml:space="preserve"> signado por la </w:t>
      </w:r>
      <w:r w:rsidR="00A23A5C" w:rsidRPr="00BD4798">
        <w:rPr>
          <w:rFonts w:cs="Arial"/>
          <w:sz w:val="24"/>
          <w:szCs w:val="24"/>
          <w:lang w:val="es-ES_tradnl"/>
        </w:rPr>
        <w:t>C</w:t>
      </w:r>
      <w:r w:rsidR="00041209" w:rsidRPr="00BD4798">
        <w:rPr>
          <w:rFonts w:cs="Arial"/>
          <w:sz w:val="24"/>
          <w:szCs w:val="24"/>
          <w:lang w:val="es-ES_tradnl"/>
        </w:rPr>
        <w:t>ontralor</w:t>
      </w:r>
      <w:r w:rsidR="00E20D70" w:rsidRPr="00BD4798">
        <w:rPr>
          <w:rFonts w:cs="Arial"/>
          <w:sz w:val="24"/>
          <w:szCs w:val="24"/>
          <w:lang w:val="es-ES_tradnl"/>
        </w:rPr>
        <w:t>a</w:t>
      </w:r>
      <w:r w:rsidR="00A23A5C" w:rsidRPr="00BD4798">
        <w:rPr>
          <w:rFonts w:cs="Arial"/>
          <w:sz w:val="24"/>
          <w:szCs w:val="24"/>
          <w:lang w:val="es-ES_tradnl"/>
        </w:rPr>
        <w:t xml:space="preserve"> del </w:t>
      </w:r>
      <w:r w:rsidR="00A23A5C" w:rsidRPr="00BD4798">
        <w:rPr>
          <w:rFonts w:cs="Arial"/>
          <w:i/>
          <w:iCs/>
          <w:sz w:val="24"/>
          <w:szCs w:val="24"/>
          <w:lang w:val="es-ES_tradnl"/>
        </w:rPr>
        <w:t>Ayuntamiento,</w:t>
      </w:r>
      <w:r w:rsidR="00FD6FD9" w:rsidRPr="00BD4798">
        <w:rPr>
          <w:rFonts w:cs="Arial"/>
          <w:sz w:val="24"/>
          <w:szCs w:val="24"/>
          <w:lang w:val="es-ES_tradnl"/>
        </w:rPr>
        <w:t xml:space="preserve"> </w:t>
      </w:r>
      <w:r w:rsidR="00B1276D" w:rsidRPr="00BD4798">
        <w:rPr>
          <w:rFonts w:cs="Arial"/>
          <w:sz w:val="24"/>
          <w:szCs w:val="24"/>
          <w:lang w:val="es-ES_tradnl"/>
        </w:rPr>
        <w:t>adminiculad</w:t>
      </w:r>
      <w:r w:rsidR="00F16CC4" w:rsidRPr="00BD4798">
        <w:rPr>
          <w:rFonts w:cs="Arial"/>
          <w:sz w:val="24"/>
          <w:szCs w:val="24"/>
          <w:lang w:val="es-ES_tradnl"/>
        </w:rPr>
        <w:t xml:space="preserve">o </w:t>
      </w:r>
      <w:r w:rsidR="004C2DC9" w:rsidRPr="00BD4798">
        <w:rPr>
          <w:rFonts w:cs="Arial"/>
          <w:sz w:val="24"/>
          <w:szCs w:val="24"/>
          <w:lang w:val="es-ES_tradnl"/>
        </w:rPr>
        <w:t xml:space="preserve">con el oficio 05/2024 de veinte de noviembre de </w:t>
      </w:r>
      <w:r w:rsidR="001B2C10" w:rsidRPr="00BD4798">
        <w:rPr>
          <w:rFonts w:cs="Arial"/>
          <w:sz w:val="24"/>
          <w:szCs w:val="24"/>
          <w:lang w:val="es-ES_tradnl"/>
        </w:rPr>
        <w:t>dos mil veinticuatro</w:t>
      </w:r>
      <w:r w:rsidR="00505FBA" w:rsidRPr="00BD4798">
        <w:rPr>
          <w:rFonts w:cs="Arial"/>
          <w:sz w:val="24"/>
          <w:szCs w:val="24"/>
          <w:lang w:val="es-ES_tradnl"/>
        </w:rPr>
        <w:t>, signado por la Encargada de Despacho de la Contraloría</w:t>
      </w:r>
      <w:r w:rsidR="001B2C10" w:rsidRPr="00BD4798">
        <w:rPr>
          <w:rFonts w:cs="Arial"/>
          <w:sz w:val="24"/>
          <w:szCs w:val="24"/>
          <w:lang w:val="es-ES_tradnl"/>
        </w:rPr>
        <w:t>,</w:t>
      </w:r>
      <w:r w:rsidR="00A83460" w:rsidRPr="00BD4798">
        <w:rPr>
          <w:rFonts w:cs="Arial"/>
          <w:sz w:val="24"/>
          <w:szCs w:val="24"/>
          <w:lang w:val="es-ES_tradnl"/>
        </w:rPr>
        <w:t xml:space="preserve"> con el cual se acredita que se remitió oficio a efecto de que se aplicara a la </w:t>
      </w:r>
      <w:r w:rsidR="00A83460" w:rsidRPr="00BD4798">
        <w:rPr>
          <w:rFonts w:cs="Arial"/>
          <w:i/>
          <w:iCs/>
          <w:sz w:val="24"/>
          <w:szCs w:val="24"/>
          <w:lang w:val="es-ES_tradnl"/>
        </w:rPr>
        <w:t xml:space="preserve">denunciante </w:t>
      </w:r>
      <w:r w:rsidR="00A83460" w:rsidRPr="00BD4798">
        <w:rPr>
          <w:rFonts w:cs="Arial"/>
          <w:sz w:val="24"/>
          <w:szCs w:val="24"/>
          <w:lang w:val="es-ES_tradnl"/>
        </w:rPr>
        <w:t>el descuento por su inasistencia a una sesión de cabildo,</w:t>
      </w:r>
      <w:r w:rsidR="00B07E47" w:rsidRPr="00BD4798">
        <w:rPr>
          <w:rFonts w:cs="Arial"/>
          <w:sz w:val="24"/>
          <w:szCs w:val="24"/>
          <w:lang w:val="es-ES_tradnl"/>
        </w:rPr>
        <w:t xml:space="preserve"> </w:t>
      </w:r>
      <w:r w:rsidR="00B07E47" w:rsidRPr="00BD4798">
        <w:rPr>
          <w:rFonts w:cs="Arial"/>
          <w:sz w:val="24"/>
          <w:szCs w:val="24"/>
        </w:rPr>
        <w:t xml:space="preserve">medio de prueba que cuenta con valor probatorio pleno de conformidad con el artículo </w:t>
      </w:r>
      <w:r w:rsidR="00B07E47" w:rsidRPr="00BD4798">
        <w:rPr>
          <w:rFonts w:cs="Arial"/>
          <w:sz w:val="24"/>
          <w:szCs w:val="24"/>
          <w:lang w:val="es-ES_tradnl"/>
        </w:rPr>
        <w:t xml:space="preserve">259 párrafo cuarto del </w:t>
      </w:r>
      <w:r w:rsidR="00B07E47" w:rsidRPr="00BD4798">
        <w:rPr>
          <w:rFonts w:cs="Arial"/>
          <w:i/>
          <w:iCs/>
          <w:sz w:val="24"/>
          <w:szCs w:val="24"/>
          <w:lang w:val="es-ES_tradnl"/>
        </w:rPr>
        <w:t xml:space="preserve">Código Electoral, </w:t>
      </w:r>
      <w:r w:rsidR="00B07E47" w:rsidRPr="00BD4798">
        <w:rPr>
          <w:rFonts w:eastAsia="MS Mincho" w:cs="Arial"/>
          <w:sz w:val="24"/>
          <w:szCs w:val="24"/>
          <w:lang w:val="es-ES_tradnl" w:eastAsia="en-US"/>
        </w:rPr>
        <w:t>atendiendo a las reglas de la lógica, la experiencia y la sana crítica, así como a los principios rectores de la función electoral.</w:t>
      </w:r>
    </w:p>
    <w:p w14:paraId="6ACA1C4E" w14:textId="77777777" w:rsidR="00733956" w:rsidRPr="00BD4798" w:rsidRDefault="00312A74" w:rsidP="009F6C0F">
      <w:pPr>
        <w:spacing w:after="240" w:line="360" w:lineRule="auto"/>
        <w:jc w:val="both"/>
        <w:rPr>
          <w:rFonts w:eastAsia="MS Mincho" w:cs="Arial"/>
          <w:sz w:val="24"/>
          <w:szCs w:val="24"/>
          <w:lang w:val="es-ES_tradnl" w:eastAsia="en-US"/>
        </w:rPr>
      </w:pPr>
      <w:r w:rsidRPr="00BD4798">
        <w:rPr>
          <w:rFonts w:eastAsia="MS Mincho" w:cs="Arial"/>
          <w:sz w:val="24"/>
          <w:szCs w:val="24"/>
          <w:lang w:val="es-ES_tradnl" w:eastAsia="en-US"/>
        </w:rPr>
        <w:t>Además,</w:t>
      </w:r>
      <w:r w:rsidR="00B77DFA" w:rsidRPr="00BD4798">
        <w:rPr>
          <w:rFonts w:eastAsia="MS Mincho" w:cs="Arial"/>
          <w:sz w:val="24"/>
          <w:szCs w:val="24"/>
          <w:lang w:val="es-ES_tradnl" w:eastAsia="en-US"/>
        </w:rPr>
        <w:t xml:space="preserve"> como se desprende de la ficha informativa de treinta de abril de dos mil veinticinco, signada por la </w:t>
      </w:r>
      <w:r w:rsidR="00784B7D" w:rsidRPr="00BD4798">
        <w:rPr>
          <w:rFonts w:eastAsia="MS Mincho" w:cs="Arial"/>
          <w:sz w:val="24"/>
          <w:szCs w:val="24"/>
          <w:lang w:val="es-ES_tradnl" w:eastAsia="en-US"/>
        </w:rPr>
        <w:t xml:space="preserve">Psicóloga adscrita a </w:t>
      </w:r>
      <w:r w:rsidR="00784B7D" w:rsidRPr="00BD4798">
        <w:rPr>
          <w:rFonts w:eastAsia="MS Mincho" w:cs="Arial"/>
          <w:i/>
          <w:iCs/>
          <w:sz w:val="24"/>
          <w:szCs w:val="24"/>
          <w:lang w:val="es-ES_tradnl" w:eastAsia="en-US"/>
        </w:rPr>
        <w:t>SEIMUJER,</w:t>
      </w:r>
      <w:r w:rsidRPr="00BD4798">
        <w:rPr>
          <w:rFonts w:eastAsia="MS Mincho" w:cs="Arial"/>
          <w:sz w:val="24"/>
          <w:szCs w:val="24"/>
          <w:lang w:val="es-ES_tradnl" w:eastAsia="en-US"/>
        </w:rPr>
        <w:t xml:space="preserve"> </w:t>
      </w:r>
      <w:r w:rsidR="00F8628F" w:rsidRPr="00BD4798">
        <w:rPr>
          <w:rFonts w:eastAsia="MS Mincho" w:cs="Arial"/>
          <w:sz w:val="24"/>
          <w:szCs w:val="24"/>
          <w:lang w:val="es-ES_tradnl" w:eastAsia="en-US"/>
        </w:rPr>
        <w:t xml:space="preserve">así como de la lista de asistencia, </w:t>
      </w:r>
      <w:r w:rsidRPr="00BD4798">
        <w:rPr>
          <w:rFonts w:eastAsia="MS Mincho" w:cs="Arial"/>
          <w:sz w:val="24"/>
          <w:szCs w:val="24"/>
          <w:lang w:val="es-ES_tradnl" w:eastAsia="en-US"/>
        </w:rPr>
        <w:t xml:space="preserve">se tiene por acreditado que la </w:t>
      </w:r>
      <w:r w:rsidR="00A33A97" w:rsidRPr="00BD4798">
        <w:rPr>
          <w:rFonts w:eastAsia="MS Mincho" w:cs="Arial"/>
          <w:i/>
          <w:iCs/>
          <w:sz w:val="24"/>
          <w:szCs w:val="24"/>
          <w:lang w:val="es-ES_tradnl" w:eastAsia="en-US"/>
        </w:rPr>
        <w:t xml:space="preserve">denunciante </w:t>
      </w:r>
      <w:r w:rsidR="00A33A97" w:rsidRPr="00BD4798">
        <w:rPr>
          <w:rFonts w:eastAsia="MS Mincho" w:cs="Arial"/>
          <w:sz w:val="24"/>
          <w:szCs w:val="24"/>
          <w:lang w:val="es-ES_tradnl" w:eastAsia="en-US"/>
        </w:rPr>
        <w:t xml:space="preserve">asistió a </w:t>
      </w:r>
      <w:r w:rsidR="007C288F" w:rsidRPr="00BD4798">
        <w:rPr>
          <w:rFonts w:eastAsia="MS Mincho" w:cs="Arial"/>
          <w:sz w:val="24"/>
          <w:szCs w:val="24"/>
          <w:lang w:val="es-ES_tradnl" w:eastAsia="en-US"/>
        </w:rPr>
        <w:t>doce sesiones de atención psicológica</w:t>
      </w:r>
      <w:r w:rsidR="00B1603D" w:rsidRPr="00BD4798">
        <w:rPr>
          <w:rFonts w:eastAsia="MS Mincho" w:cs="Arial"/>
          <w:sz w:val="24"/>
          <w:szCs w:val="24"/>
          <w:lang w:val="es-ES_tradnl" w:eastAsia="en-US"/>
        </w:rPr>
        <w:t xml:space="preserve"> a </w:t>
      </w:r>
      <w:r w:rsidR="00784B7D" w:rsidRPr="00BD4798">
        <w:rPr>
          <w:rFonts w:eastAsia="MS Mincho" w:cs="Arial"/>
          <w:sz w:val="24"/>
          <w:szCs w:val="24"/>
          <w:lang w:val="es-ES_tradnl" w:eastAsia="en-US"/>
        </w:rPr>
        <w:t xml:space="preserve">dicha </w:t>
      </w:r>
      <w:r w:rsidR="00B1603D" w:rsidRPr="00BD4798">
        <w:rPr>
          <w:rFonts w:eastAsia="MS Mincho" w:cs="Arial"/>
          <w:sz w:val="24"/>
          <w:szCs w:val="24"/>
          <w:lang w:val="es-ES_tradnl" w:eastAsia="en-US"/>
        </w:rPr>
        <w:t xml:space="preserve">institución a donde fue canalizada por parte del </w:t>
      </w:r>
      <w:r w:rsidR="00B1603D" w:rsidRPr="00BD4798">
        <w:rPr>
          <w:rFonts w:eastAsia="MS Mincho" w:cs="Arial"/>
          <w:i/>
          <w:iCs/>
          <w:sz w:val="24"/>
          <w:szCs w:val="24"/>
          <w:lang w:val="es-ES_tradnl" w:eastAsia="en-US"/>
        </w:rPr>
        <w:t>IEM</w:t>
      </w:r>
      <w:r w:rsidR="00B77DFA" w:rsidRPr="00BD4798">
        <w:rPr>
          <w:rFonts w:eastAsia="MS Mincho" w:cs="Arial"/>
          <w:i/>
          <w:iCs/>
          <w:sz w:val="24"/>
          <w:szCs w:val="24"/>
          <w:lang w:val="es-ES_tradnl" w:eastAsia="en-US"/>
        </w:rPr>
        <w:t>,</w:t>
      </w:r>
      <w:r w:rsidR="008D78DC" w:rsidRPr="00BD4798">
        <w:rPr>
          <w:rFonts w:eastAsia="MS Mincho" w:cs="Arial"/>
          <w:i/>
          <w:iCs/>
          <w:sz w:val="24"/>
          <w:szCs w:val="24"/>
          <w:lang w:val="es-ES_tradnl" w:eastAsia="en-US"/>
        </w:rPr>
        <w:t xml:space="preserve"> </w:t>
      </w:r>
      <w:r w:rsidR="00733956" w:rsidRPr="00BD4798">
        <w:rPr>
          <w:rFonts w:cs="Arial"/>
          <w:sz w:val="24"/>
          <w:szCs w:val="24"/>
        </w:rPr>
        <w:t xml:space="preserve">medio de prueba que cuenta con valor probatorio pleno de conformidad con el artículo </w:t>
      </w:r>
      <w:r w:rsidR="00733956" w:rsidRPr="00BD4798">
        <w:rPr>
          <w:rFonts w:cs="Arial"/>
          <w:sz w:val="24"/>
          <w:szCs w:val="24"/>
          <w:lang w:val="es-ES_tradnl"/>
        </w:rPr>
        <w:t xml:space="preserve">259 párrafo cuarto y quinto del </w:t>
      </w:r>
      <w:r w:rsidR="00733956" w:rsidRPr="00BD4798">
        <w:rPr>
          <w:rFonts w:cs="Arial"/>
          <w:i/>
          <w:iCs/>
          <w:sz w:val="24"/>
          <w:szCs w:val="24"/>
          <w:lang w:val="es-ES_tradnl"/>
        </w:rPr>
        <w:t xml:space="preserve">Código Electoral, </w:t>
      </w:r>
      <w:r w:rsidR="00733956" w:rsidRPr="00BD4798">
        <w:rPr>
          <w:rFonts w:eastAsia="MS Mincho" w:cs="Arial"/>
          <w:sz w:val="24"/>
          <w:szCs w:val="24"/>
          <w:lang w:val="es-ES_tradnl" w:eastAsia="en-US"/>
        </w:rPr>
        <w:t>atendiendo a las reglas de la lógica, la experiencia y la sana crítica, así como a los principios rectores de la función electoral.</w:t>
      </w:r>
    </w:p>
    <w:p w14:paraId="66ACDAAA" w14:textId="77777777" w:rsidR="00CC1558" w:rsidRPr="00BD4798" w:rsidRDefault="005E4A58" w:rsidP="009F6C0F">
      <w:pPr>
        <w:spacing w:after="240" w:line="360" w:lineRule="auto"/>
        <w:jc w:val="both"/>
        <w:rPr>
          <w:rFonts w:eastAsia="Calibri" w:cs="Arial"/>
          <w:b/>
          <w:bCs/>
          <w:sz w:val="24"/>
          <w:szCs w:val="24"/>
          <w:lang w:val="es-ES" w:eastAsia="es-ES"/>
        </w:rPr>
      </w:pPr>
      <w:r w:rsidRPr="00BD4798">
        <w:rPr>
          <w:rFonts w:eastAsia="Calibri" w:cs="Arial"/>
          <w:b/>
          <w:bCs/>
          <w:sz w:val="24"/>
          <w:szCs w:val="24"/>
          <w:lang w:val="es-ES" w:eastAsia="es-ES"/>
        </w:rPr>
        <w:t xml:space="preserve">3. </w:t>
      </w:r>
      <w:r w:rsidR="00CC1558" w:rsidRPr="00BD4798">
        <w:rPr>
          <w:rFonts w:eastAsia="Calibri" w:cs="Arial"/>
          <w:b/>
          <w:bCs/>
          <w:sz w:val="24"/>
          <w:szCs w:val="24"/>
          <w:lang w:val="es-ES" w:eastAsia="es-ES"/>
        </w:rPr>
        <w:t>Exclusión sistemática de actividades y decisiones importantes.</w:t>
      </w:r>
    </w:p>
    <w:p w14:paraId="104D8F31" w14:textId="77777777" w:rsidR="00200255" w:rsidRPr="00BD4798" w:rsidRDefault="00B96122" w:rsidP="009F6C0F">
      <w:pPr>
        <w:spacing w:after="240" w:line="360" w:lineRule="auto"/>
        <w:jc w:val="both"/>
        <w:rPr>
          <w:rFonts w:cs="Arial"/>
          <w:sz w:val="24"/>
          <w:szCs w:val="24"/>
          <w:lang w:eastAsia="es-ES"/>
        </w:rPr>
      </w:pPr>
      <w:r w:rsidRPr="00BD4798">
        <w:rPr>
          <w:rFonts w:cs="Arial"/>
          <w:sz w:val="24"/>
          <w:szCs w:val="24"/>
          <w:lang w:eastAsia="es-ES"/>
        </w:rPr>
        <w:t>La</w:t>
      </w:r>
      <w:r w:rsidR="00933CE5" w:rsidRPr="00BD4798">
        <w:rPr>
          <w:rFonts w:cs="Arial"/>
          <w:sz w:val="24"/>
          <w:szCs w:val="24"/>
          <w:lang w:eastAsia="es-ES"/>
        </w:rPr>
        <w:t xml:space="preserve"> </w:t>
      </w:r>
      <w:r w:rsidR="00F7261C" w:rsidRPr="00BD4798">
        <w:rPr>
          <w:rFonts w:cs="Arial"/>
          <w:sz w:val="24"/>
          <w:szCs w:val="24"/>
          <w:lang w:eastAsia="es-ES"/>
        </w:rPr>
        <w:t>Encargada</w:t>
      </w:r>
      <w:r w:rsidR="00933CE5" w:rsidRPr="00BD4798">
        <w:rPr>
          <w:rFonts w:cs="Arial"/>
          <w:sz w:val="24"/>
          <w:szCs w:val="24"/>
          <w:lang w:eastAsia="es-ES"/>
        </w:rPr>
        <w:t xml:space="preserve"> de Comunicación Social del </w:t>
      </w:r>
      <w:r w:rsidR="00933CE5" w:rsidRPr="00BD4798">
        <w:rPr>
          <w:rFonts w:cs="Arial"/>
          <w:i/>
          <w:iCs/>
          <w:sz w:val="24"/>
          <w:szCs w:val="24"/>
          <w:lang w:eastAsia="es-ES"/>
        </w:rPr>
        <w:t xml:space="preserve">Ayuntamiento </w:t>
      </w:r>
      <w:r w:rsidR="00933CE5" w:rsidRPr="00BD4798">
        <w:rPr>
          <w:rFonts w:cs="Arial"/>
          <w:sz w:val="24"/>
          <w:szCs w:val="24"/>
          <w:lang w:eastAsia="es-ES"/>
        </w:rPr>
        <w:t xml:space="preserve">ofreció 4092 elementos, mismos que fueron certificados mediante actas de verificación por servidoras y servidores públicos adscritos a la Secretaría Ejecutiva del </w:t>
      </w:r>
      <w:r w:rsidR="00933CE5" w:rsidRPr="00BD4798">
        <w:rPr>
          <w:rFonts w:cs="Arial"/>
          <w:i/>
          <w:iCs/>
          <w:sz w:val="24"/>
          <w:szCs w:val="24"/>
          <w:lang w:eastAsia="es-ES"/>
        </w:rPr>
        <w:t xml:space="preserve">IEM, </w:t>
      </w:r>
      <w:r w:rsidR="00933CE5" w:rsidRPr="00BD4798">
        <w:rPr>
          <w:rFonts w:cs="Arial"/>
          <w:sz w:val="24"/>
          <w:szCs w:val="24"/>
          <w:lang w:eastAsia="es-ES"/>
        </w:rPr>
        <w:t xml:space="preserve">siendo un total de </w:t>
      </w:r>
      <w:r w:rsidR="00853AE5" w:rsidRPr="00BD4798">
        <w:rPr>
          <w:rFonts w:eastAsia="Calibri" w:cs="Arial"/>
          <w:sz w:val="24"/>
          <w:szCs w:val="24"/>
          <w:lang w:val="es-ES" w:eastAsia="es-ES"/>
        </w:rPr>
        <w:t xml:space="preserve">540 actas de verificación descritas en el anexo de la presente sentencia, </w:t>
      </w:r>
      <w:r w:rsidR="004D14BB" w:rsidRPr="00BD4798">
        <w:rPr>
          <w:rFonts w:eastAsia="Calibri" w:cs="Arial"/>
          <w:sz w:val="24"/>
          <w:szCs w:val="24"/>
          <w:lang w:val="es-ES" w:eastAsia="es-ES"/>
        </w:rPr>
        <w:t xml:space="preserve">las cuales contienen los eventos realizados por el </w:t>
      </w:r>
      <w:r w:rsidR="004D14BB" w:rsidRPr="00BD4798">
        <w:rPr>
          <w:rFonts w:eastAsia="Calibri" w:cs="Arial"/>
          <w:i/>
          <w:iCs/>
          <w:sz w:val="24"/>
          <w:szCs w:val="24"/>
          <w:lang w:val="es-ES" w:eastAsia="es-ES"/>
        </w:rPr>
        <w:t>Ayuntamiento,</w:t>
      </w:r>
      <w:r w:rsidR="00200255" w:rsidRPr="00BD4798">
        <w:rPr>
          <w:rFonts w:cs="Arial"/>
          <w:sz w:val="24"/>
          <w:szCs w:val="24"/>
          <w:lang w:eastAsia="es-ES"/>
        </w:rPr>
        <w:t xml:space="preserve"> </w:t>
      </w:r>
      <w:r w:rsidR="00A83460" w:rsidRPr="00BD4798">
        <w:rPr>
          <w:rFonts w:cs="Arial"/>
          <w:sz w:val="24"/>
          <w:szCs w:val="24"/>
          <w:lang w:eastAsia="es-ES"/>
        </w:rPr>
        <w:t>con lo</w:t>
      </w:r>
      <w:r w:rsidR="00E20D70" w:rsidRPr="00BD4798">
        <w:rPr>
          <w:rFonts w:cs="Arial"/>
          <w:sz w:val="24"/>
          <w:szCs w:val="24"/>
          <w:lang w:eastAsia="es-ES"/>
        </w:rPr>
        <w:t xml:space="preserve"> que se </w:t>
      </w:r>
      <w:r w:rsidR="00A83460" w:rsidRPr="00BD4798">
        <w:rPr>
          <w:rFonts w:cs="Arial"/>
          <w:sz w:val="24"/>
          <w:szCs w:val="24"/>
          <w:lang w:eastAsia="es-ES"/>
        </w:rPr>
        <w:t xml:space="preserve">acredita </w:t>
      </w:r>
      <w:r w:rsidR="00200255" w:rsidRPr="00BD4798">
        <w:rPr>
          <w:rFonts w:cs="Arial"/>
          <w:sz w:val="24"/>
          <w:szCs w:val="24"/>
          <w:lang w:eastAsia="es-ES"/>
        </w:rPr>
        <w:t xml:space="preserve">la participación de la </w:t>
      </w:r>
      <w:r w:rsidR="00B0143E" w:rsidRPr="00B0143E">
        <w:rPr>
          <w:rFonts w:cs="Arial"/>
          <w:color w:val="FFFFFF"/>
          <w:sz w:val="24"/>
          <w:szCs w:val="24"/>
          <w:highlight w:val="darkCyan"/>
          <w:lang w:eastAsia="es-ES"/>
        </w:rPr>
        <w:t>[No.85]_ELIMINADO_Cargo_[226]</w:t>
      </w:r>
      <w:r w:rsidR="00200255" w:rsidRPr="00BD4798">
        <w:rPr>
          <w:rFonts w:cs="Arial"/>
          <w:sz w:val="24"/>
          <w:szCs w:val="24"/>
          <w:lang w:eastAsia="es-ES"/>
        </w:rPr>
        <w:t>, siendo las siguientes:</w:t>
      </w:r>
    </w:p>
    <w:tbl>
      <w:tblPr>
        <w:tblW w:w="0" w:type="auto"/>
        <w:jc w:val="center"/>
        <w:tblBorders>
          <w:top w:val="thinThickSmallGap" w:sz="12" w:space="0" w:color="808080"/>
          <w:left w:val="thinThickSmallGap" w:sz="12" w:space="0" w:color="808080"/>
          <w:bottom w:val="thinThickSmallGap" w:sz="12" w:space="0" w:color="808080"/>
          <w:right w:val="thinThickSmallGap" w:sz="12" w:space="0" w:color="808080"/>
          <w:insideH w:val="thinThickSmallGap" w:sz="12" w:space="0" w:color="808080"/>
          <w:insideV w:val="thinThickSmallGap" w:sz="12" w:space="0" w:color="808080"/>
        </w:tblBorders>
        <w:tblLook w:val="04A0" w:firstRow="1" w:lastRow="0" w:firstColumn="1" w:lastColumn="0" w:noHBand="0" w:noVBand="1"/>
      </w:tblPr>
      <w:tblGrid>
        <w:gridCol w:w="2404"/>
        <w:gridCol w:w="2824"/>
        <w:gridCol w:w="1003"/>
      </w:tblGrid>
      <w:tr w:rsidR="00200255" w:rsidRPr="00BD4798" w14:paraId="486A9ED7" w14:textId="77777777" w:rsidTr="003E0C5C">
        <w:trPr>
          <w:tblHeader/>
          <w:jc w:val="center"/>
        </w:trPr>
        <w:tc>
          <w:tcPr>
            <w:tcW w:w="2404" w:type="dxa"/>
            <w:shd w:val="clear" w:color="auto" w:fill="D9D9D9"/>
          </w:tcPr>
          <w:p w14:paraId="0A7AFFB4" w14:textId="77777777" w:rsidR="00200255" w:rsidRPr="00BD4798" w:rsidRDefault="00200255" w:rsidP="006818E1">
            <w:pPr>
              <w:jc w:val="center"/>
              <w:rPr>
                <w:rFonts w:cs="Arial"/>
                <w:b/>
                <w:bCs/>
                <w:sz w:val="20"/>
                <w:szCs w:val="20"/>
                <w:lang w:val="es-ES"/>
              </w:rPr>
            </w:pPr>
            <w:r w:rsidRPr="00BD4798">
              <w:rPr>
                <w:rFonts w:cs="Arial"/>
                <w:b/>
                <w:bCs/>
                <w:sz w:val="20"/>
                <w:szCs w:val="20"/>
                <w:lang w:val="es-ES"/>
              </w:rPr>
              <w:t>Acta</w:t>
            </w:r>
          </w:p>
        </w:tc>
        <w:tc>
          <w:tcPr>
            <w:tcW w:w="2824" w:type="dxa"/>
            <w:shd w:val="clear" w:color="auto" w:fill="D9D9D9"/>
          </w:tcPr>
          <w:p w14:paraId="2BB05902" w14:textId="77777777" w:rsidR="00200255" w:rsidRPr="00BD4798" w:rsidRDefault="00200255" w:rsidP="006818E1">
            <w:pPr>
              <w:jc w:val="center"/>
              <w:rPr>
                <w:rFonts w:cs="Arial"/>
                <w:b/>
                <w:bCs/>
                <w:sz w:val="20"/>
                <w:szCs w:val="20"/>
                <w:lang w:val="es-ES"/>
              </w:rPr>
            </w:pPr>
            <w:r w:rsidRPr="00BD4798">
              <w:rPr>
                <w:rFonts w:cs="Arial"/>
                <w:b/>
                <w:bCs/>
                <w:sz w:val="20"/>
                <w:szCs w:val="20"/>
                <w:lang w:val="es-ES"/>
              </w:rPr>
              <w:t>Fecha</w:t>
            </w:r>
          </w:p>
        </w:tc>
        <w:tc>
          <w:tcPr>
            <w:tcW w:w="1003" w:type="dxa"/>
            <w:shd w:val="clear" w:color="auto" w:fill="D9D9D9"/>
          </w:tcPr>
          <w:p w14:paraId="2753798B" w14:textId="77777777" w:rsidR="00200255" w:rsidRPr="00BD4798" w:rsidRDefault="00200255" w:rsidP="006818E1">
            <w:pPr>
              <w:jc w:val="center"/>
              <w:rPr>
                <w:rFonts w:cs="Arial"/>
                <w:b/>
                <w:bCs/>
                <w:sz w:val="20"/>
                <w:szCs w:val="20"/>
                <w:lang w:val="es-ES"/>
              </w:rPr>
            </w:pPr>
            <w:r w:rsidRPr="00BD4798">
              <w:rPr>
                <w:rFonts w:cs="Arial"/>
                <w:b/>
                <w:bCs/>
                <w:sz w:val="20"/>
                <w:szCs w:val="20"/>
                <w:lang w:val="es-ES"/>
              </w:rPr>
              <w:t>Tomo</w:t>
            </w:r>
          </w:p>
        </w:tc>
      </w:tr>
      <w:tr w:rsidR="00200255" w:rsidRPr="00BD4798" w14:paraId="3F28C7C5" w14:textId="77777777" w:rsidTr="003E0C5C">
        <w:trPr>
          <w:jc w:val="center"/>
        </w:trPr>
        <w:tc>
          <w:tcPr>
            <w:tcW w:w="2404" w:type="dxa"/>
            <w:vAlign w:val="center"/>
          </w:tcPr>
          <w:p w14:paraId="3D5C73AD" w14:textId="77777777" w:rsidR="00200255" w:rsidRPr="00BD4798" w:rsidRDefault="00200255" w:rsidP="006818E1">
            <w:pPr>
              <w:rPr>
                <w:rFonts w:cs="Arial"/>
                <w:sz w:val="20"/>
                <w:szCs w:val="20"/>
                <w:lang w:val="es-ES"/>
              </w:rPr>
            </w:pPr>
            <w:r w:rsidRPr="00BD4798">
              <w:rPr>
                <w:rFonts w:cs="Arial"/>
                <w:sz w:val="20"/>
                <w:szCs w:val="20"/>
              </w:rPr>
              <w:t>IEM-OFI-451/2025</w:t>
            </w:r>
            <w:r w:rsidRPr="00BD4798">
              <w:rPr>
                <w:rStyle w:val="Refdenotaalpie"/>
                <w:rFonts w:cs="Arial"/>
                <w:sz w:val="20"/>
                <w:szCs w:val="20"/>
              </w:rPr>
              <w:footnoteReference w:id="385"/>
            </w:r>
          </w:p>
        </w:tc>
        <w:tc>
          <w:tcPr>
            <w:tcW w:w="2824" w:type="dxa"/>
            <w:vAlign w:val="center"/>
          </w:tcPr>
          <w:p w14:paraId="1ECE77F6" w14:textId="77777777" w:rsidR="00200255" w:rsidRPr="00BD4798" w:rsidRDefault="00200255" w:rsidP="006818E1">
            <w:pPr>
              <w:rPr>
                <w:rFonts w:cs="Arial"/>
                <w:sz w:val="20"/>
                <w:szCs w:val="20"/>
                <w:lang w:val="es-ES"/>
              </w:rPr>
            </w:pPr>
            <w:r w:rsidRPr="00BD4798">
              <w:rPr>
                <w:rFonts w:cs="Arial"/>
                <w:sz w:val="20"/>
                <w:szCs w:val="20"/>
              </w:rPr>
              <w:t>26 de agosto 2025</w:t>
            </w:r>
          </w:p>
        </w:tc>
        <w:tc>
          <w:tcPr>
            <w:tcW w:w="1003" w:type="dxa"/>
            <w:vAlign w:val="center"/>
          </w:tcPr>
          <w:p w14:paraId="71DCD01C" w14:textId="77777777" w:rsidR="00200255" w:rsidRPr="00BD4798" w:rsidRDefault="00200255" w:rsidP="006818E1">
            <w:pPr>
              <w:rPr>
                <w:rFonts w:cs="Arial"/>
                <w:sz w:val="20"/>
                <w:szCs w:val="20"/>
                <w:lang w:val="es-ES"/>
              </w:rPr>
            </w:pPr>
            <w:r w:rsidRPr="00BD4798">
              <w:rPr>
                <w:rFonts w:cs="Arial"/>
                <w:sz w:val="20"/>
                <w:szCs w:val="20"/>
              </w:rPr>
              <w:t>III</w:t>
            </w:r>
          </w:p>
        </w:tc>
      </w:tr>
      <w:tr w:rsidR="00200255" w:rsidRPr="00BD4798" w14:paraId="735881EA" w14:textId="77777777" w:rsidTr="003E0C5C">
        <w:trPr>
          <w:jc w:val="center"/>
        </w:trPr>
        <w:tc>
          <w:tcPr>
            <w:tcW w:w="2404" w:type="dxa"/>
            <w:vAlign w:val="center"/>
          </w:tcPr>
          <w:p w14:paraId="1A84A550" w14:textId="77777777" w:rsidR="00200255" w:rsidRPr="00BD4798" w:rsidRDefault="00200255" w:rsidP="006818E1">
            <w:pPr>
              <w:rPr>
                <w:rFonts w:cs="Arial"/>
                <w:sz w:val="20"/>
                <w:szCs w:val="20"/>
                <w:lang w:val="es-ES"/>
              </w:rPr>
            </w:pPr>
            <w:r w:rsidRPr="00BD4798">
              <w:rPr>
                <w:rFonts w:cs="Arial"/>
                <w:sz w:val="20"/>
                <w:szCs w:val="20"/>
              </w:rPr>
              <w:t>IEM-OFI-541/2025</w:t>
            </w:r>
            <w:r w:rsidRPr="00BD4798">
              <w:rPr>
                <w:rStyle w:val="Refdenotaalpie"/>
                <w:rFonts w:cs="Arial"/>
                <w:sz w:val="20"/>
                <w:szCs w:val="20"/>
              </w:rPr>
              <w:footnoteReference w:id="386"/>
            </w:r>
          </w:p>
        </w:tc>
        <w:tc>
          <w:tcPr>
            <w:tcW w:w="2824" w:type="dxa"/>
            <w:vAlign w:val="center"/>
          </w:tcPr>
          <w:p w14:paraId="6DC6B23F" w14:textId="77777777" w:rsidR="00200255" w:rsidRPr="00BD4798" w:rsidRDefault="00200255" w:rsidP="006818E1">
            <w:pPr>
              <w:rPr>
                <w:rFonts w:cs="Arial"/>
                <w:sz w:val="20"/>
                <w:szCs w:val="20"/>
                <w:lang w:val="es-ES"/>
              </w:rPr>
            </w:pPr>
            <w:r w:rsidRPr="00BD4798">
              <w:rPr>
                <w:rFonts w:cs="Arial"/>
                <w:sz w:val="20"/>
                <w:szCs w:val="20"/>
              </w:rPr>
              <w:t>8 de septiembre 2025</w:t>
            </w:r>
          </w:p>
        </w:tc>
        <w:tc>
          <w:tcPr>
            <w:tcW w:w="1003" w:type="dxa"/>
            <w:vAlign w:val="center"/>
          </w:tcPr>
          <w:p w14:paraId="7AB0FFF6" w14:textId="77777777" w:rsidR="00200255" w:rsidRPr="00BD4798" w:rsidRDefault="00200255" w:rsidP="006818E1">
            <w:pPr>
              <w:rPr>
                <w:rFonts w:cs="Arial"/>
                <w:sz w:val="20"/>
                <w:szCs w:val="20"/>
                <w:lang w:val="es-ES"/>
              </w:rPr>
            </w:pPr>
            <w:r w:rsidRPr="00BD4798">
              <w:rPr>
                <w:rFonts w:cs="Arial"/>
                <w:sz w:val="20"/>
                <w:szCs w:val="20"/>
              </w:rPr>
              <w:t>III</w:t>
            </w:r>
          </w:p>
        </w:tc>
      </w:tr>
      <w:tr w:rsidR="00200255" w:rsidRPr="00BD4798" w14:paraId="5B71E2A1" w14:textId="77777777" w:rsidTr="003E0C5C">
        <w:trPr>
          <w:jc w:val="center"/>
        </w:trPr>
        <w:tc>
          <w:tcPr>
            <w:tcW w:w="2404" w:type="dxa"/>
            <w:vAlign w:val="center"/>
          </w:tcPr>
          <w:p w14:paraId="257CF076" w14:textId="77777777" w:rsidR="00200255" w:rsidRPr="00BD4798" w:rsidRDefault="00200255" w:rsidP="006818E1">
            <w:pPr>
              <w:rPr>
                <w:rFonts w:cs="Arial"/>
                <w:sz w:val="20"/>
                <w:szCs w:val="20"/>
                <w:lang w:val="es-ES"/>
              </w:rPr>
            </w:pPr>
            <w:r w:rsidRPr="00BD4798">
              <w:rPr>
                <w:rFonts w:cs="Arial"/>
                <w:sz w:val="20"/>
                <w:szCs w:val="20"/>
              </w:rPr>
              <w:t>IEM-OFI-553/2025</w:t>
            </w:r>
            <w:r w:rsidRPr="00BD4798">
              <w:rPr>
                <w:rStyle w:val="Refdenotaalpie"/>
                <w:rFonts w:cs="Arial"/>
                <w:sz w:val="20"/>
                <w:szCs w:val="20"/>
              </w:rPr>
              <w:footnoteReference w:id="387"/>
            </w:r>
          </w:p>
        </w:tc>
        <w:tc>
          <w:tcPr>
            <w:tcW w:w="2824" w:type="dxa"/>
            <w:vAlign w:val="center"/>
          </w:tcPr>
          <w:p w14:paraId="45219B7C" w14:textId="77777777" w:rsidR="00200255" w:rsidRPr="00BD4798" w:rsidRDefault="00200255" w:rsidP="006818E1">
            <w:pPr>
              <w:rPr>
                <w:rFonts w:cs="Arial"/>
                <w:sz w:val="20"/>
                <w:szCs w:val="20"/>
                <w:lang w:val="es-ES"/>
              </w:rPr>
            </w:pPr>
            <w:r w:rsidRPr="00BD4798">
              <w:rPr>
                <w:rFonts w:cs="Arial"/>
                <w:sz w:val="20"/>
                <w:szCs w:val="20"/>
              </w:rPr>
              <w:t>8 de septiembre 2025</w:t>
            </w:r>
          </w:p>
        </w:tc>
        <w:tc>
          <w:tcPr>
            <w:tcW w:w="1003" w:type="dxa"/>
            <w:vAlign w:val="center"/>
          </w:tcPr>
          <w:p w14:paraId="3556BBDD" w14:textId="77777777" w:rsidR="00200255" w:rsidRPr="00BD4798" w:rsidRDefault="00200255" w:rsidP="006818E1">
            <w:pPr>
              <w:rPr>
                <w:rFonts w:cs="Arial"/>
                <w:sz w:val="20"/>
                <w:szCs w:val="20"/>
                <w:lang w:val="es-ES"/>
              </w:rPr>
            </w:pPr>
            <w:r w:rsidRPr="00BD4798">
              <w:rPr>
                <w:rFonts w:cs="Arial"/>
                <w:sz w:val="20"/>
                <w:szCs w:val="20"/>
              </w:rPr>
              <w:t>III</w:t>
            </w:r>
          </w:p>
        </w:tc>
      </w:tr>
      <w:tr w:rsidR="00200255" w:rsidRPr="00BD4798" w14:paraId="029D65B0" w14:textId="77777777" w:rsidTr="003E0C5C">
        <w:trPr>
          <w:jc w:val="center"/>
        </w:trPr>
        <w:tc>
          <w:tcPr>
            <w:tcW w:w="2404" w:type="dxa"/>
            <w:vAlign w:val="center"/>
          </w:tcPr>
          <w:p w14:paraId="3B10100F" w14:textId="77777777" w:rsidR="00200255" w:rsidRPr="00BD4798" w:rsidRDefault="00200255" w:rsidP="006818E1">
            <w:pPr>
              <w:rPr>
                <w:rFonts w:cs="Arial"/>
                <w:sz w:val="20"/>
                <w:szCs w:val="20"/>
                <w:lang w:val="es-ES"/>
              </w:rPr>
            </w:pPr>
            <w:r w:rsidRPr="00BD4798">
              <w:rPr>
                <w:rFonts w:cs="Arial"/>
                <w:sz w:val="20"/>
                <w:szCs w:val="20"/>
              </w:rPr>
              <w:t>IEM-OFI-600/2025</w:t>
            </w:r>
            <w:r w:rsidRPr="00BD4798">
              <w:rPr>
                <w:rStyle w:val="Refdenotaalpie"/>
                <w:rFonts w:cs="Arial"/>
                <w:sz w:val="20"/>
                <w:szCs w:val="20"/>
              </w:rPr>
              <w:footnoteReference w:id="388"/>
            </w:r>
          </w:p>
        </w:tc>
        <w:tc>
          <w:tcPr>
            <w:tcW w:w="2824" w:type="dxa"/>
            <w:vAlign w:val="center"/>
          </w:tcPr>
          <w:p w14:paraId="7244D38E" w14:textId="77777777" w:rsidR="00200255" w:rsidRPr="00BD4798" w:rsidRDefault="00200255" w:rsidP="006818E1">
            <w:pPr>
              <w:rPr>
                <w:rFonts w:cs="Arial"/>
                <w:sz w:val="20"/>
                <w:szCs w:val="20"/>
                <w:lang w:val="es-ES"/>
              </w:rPr>
            </w:pPr>
            <w:r w:rsidRPr="00BD4798">
              <w:rPr>
                <w:rFonts w:cs="Arial"/>
                <w:sz w:val="20"/>
                <w:szCs w:val="20"/>
              </w:rPr>
              <w:t>9 de septiembre 2025</w:t>
            </w:r>
          </w:p>
        </w:tc>
        <w:tc>
          <w:tcPr>
            <w:tcW w:w="1003" w:type="dxa"/>
            <w:vAlign w:val="center"/>
          </w:tcPr>
          <w:p w14:paraId="5574F30F" w14:textId="77777777" w:rsidR="00200255" w:rsidRPr="00BD4798" w:rsidRDefault="00200255" w:rsidP="006818E1">
            <w:pPr>
              <w:rPr>
                <w:rFonts w:cs="Arial"/>
                <w:sz w:val="20"/>
                <w:szCs w:val="20"/>
                <w:lang w:val="es-ES"/>
              </w:rPr>
            </w:pPr>
            <w:r w:rsidRPr="00BD4798">
              <w:rPr>
                <w:rFonts w:cs="Arial"/>
                <w:sz w:val="20"/>
                <w:szCs w:val="20"/>
              </w:rPr>
              <w:t>III</w:t>
            </w:r>
          </w:p>
        </w:tc>
      </w:tr>
      <w:tr w:rsidR="00200255" w:rsidRPr="00BD4798" w14:paraId="137CBBFB" w14:textId="77777777" w:rsidTr="003E0C5C">
        <w:trPr>
          <w:jc w:val="center"/>
        </w:trPr>
        <w:tc>
          <w:tcPr>
            <w:tcW w:w="2404" w:type="dxa"/>
            <w:vAlign w:val="center"/>
          </w:tcPr>
          <w:p w14:paraId="6B52BF3E" w14:textId="77777777" w:rsidR="00200255" w:rsidRPr="00BD4798" w:rsidRDefault="00200255" w:rsidP="006818E1">
            <w:pPr>
              <w:rPr>
                <w:rFonts w:cs="Arial"/>
                <w:sz w:val="20"/>
                <w:szCs w:val="20"/>
                <w:lang w:val="es-ES"/>
              </w:rPr>
            </w:pPr>
            <w:r w:rsidRPr="00BD4798">
              <w:rPr>
                <w:rFonts w:cs="Arial"/>
                <w:sz w:val="20"/>
                <w:szCs w:val="20"/>
              </w:rPr>
              <w:t>IEM-OFI-590/2025</w:t>
            </w:r>
            <w:r w:rsidRPr="00BD4798">
              <w:rPr>
                <w:rStyle w:val="Refdenotaalpie"/>
                <w:rFonts w:cs="Arial"/>
                <w:sz w:val="20"/>
                <w:szCs w:val="20"/>
              </w:rPr>
              <w:footnoteReference w:id="389"/>
            </w:r>
          </w:p>
        </w:tc>
        <w:tc>
          <w:tcPr>
            <w:tcW w:w="2824" w:type="dxa"/>
            <w:vAlign w:val="center"/>
          </w:tcPr>
          <w:p w14:paraId="607F911B" w14:textId="77777777" w:rsidR="00200255" w:rsidRPr="00BD4798" w:rsidRDefault="00200255" w:rsidP="006818E1">
            <w:pPr>
              <w:rPr>
                <w:rFonts w:cs="Arial"/>
                <w:sz w:val="20"/>
                <w:szCs w:val="20"/>
                <w:lang w:val="es-ES"/>
              </w:rPr>
            </w:pPr>
            <w:r w:rsidRPr="00BD4798">
              <w:rPr>
                <w:rFonts w:cs="Arial"/>
                <w:sz w:val="20"/>
                <w:szCs w:val="20"/>
              </w:rPr>
              <w:t>9 de septiembre 2025</w:t>
            </w:r>
          </w:p>
        </w:tc>
        <w:tc>
          <w:tcPr>
            <w:tcW w:w="1003" w:type="dxa"/>
            <w:vAlign w:val="center"/>
          </w:tcPr>
          <w:p w14:paraId="18EE92A6" w14:textId="77777777" w:rsidR="00200255" w:rsidRPr="00BD4798" w:rsidRDefault="00200255" w:rsidP="006818E1">
            <w:pPr>
              <w:rPr>
                <w:rFonts w:cs="Arial"/>
                <w:sz w:val="20"/>
                <w:szCs w:val="20"/>
                <w:lang w:val="es-ES"/>
              </w:rPr>
            </w:pPr>
            <w:r w:rsidRPr="00BD4798">
              <w:rPr>
                <w:rFonts w:cs="Arial"/>
                <w:sz w:val="20"/>
                <w:szCs w:val="20"/>
              </w:rPr>
              <w:t>IV</w:t>
            </w:r>
          </w:p>
        </w:tc>
      </w:tr>
      <w:tr w:rsidR="00200255" w:rsidRPr="00BD4798" w14:paraId="78BFA0AE" w14:textId="77777777" w:rsidTr="003E0C5C">
        <w:trPr>
          <w:jc w:val="center"/>
        </w:trPr>
        <w:tc>
          <w:tcPr>
            <w:tcW w:w="2404" w:type="dxa"/>
            <w:vAlign w:val="center"/>
          </w:tcPr>
          <w:p w14:paraId="33443F36" w14:textId="77777777" w:rsidR="00200255" w:rsidRPr="00BD4798" w:rsidRDefault="00200255" w:rsidP="006818E1">
            <w:pPr>
              <w:rPr>
                <w:rFonts w:cs="Arial"/>
                <w:sz w:val="20"/>
                <w:szCs w:val="20"/>
              </w:rPr>
            </w:pPr>
            <w:r w:rsidRPr="00BD4798">
              <w:rPr>
                <w:rFonts w:cs="Arial"/>
                <w:sz w:val="20"/>
                <w:szCs w:val="20"/>
              </w:rPr>
              <w:t>IEM-OFI-627/2025</w:t>
            </w:r>
            <w:r w:rsidRPr="00BD4798">
              <w:rPr>
                <w:rStyle w:val="Refdenotaalpie"/>
                <w:rFonts w:cs="Arial"/>
                <w:sz w:val="20"/>
                <w:szCs w:val="20"/>
              </w:rPr>
              <w:footnoteReference w:id="390"/>
            </w:r>
          </w:p>
        </w:tc>
        <w:tc>
          <w:tcPr>
            <w:tcW w:w="2824" w:type="dxa"/>
            <w:vAlign w:val="center"/>
          </w:tcPr>
          <w:p w14:paraId="5C39C8D7" w14:textId="77777777" w:rsidR="00200255" w:rsidRPr="00BD4798" w:rsidRDefault="00200255" w:rsidP="006818E1">
            <w:pPr>
              <w:rPr>
                <w:rFonts w:cs="Arial"/>
                <w:sz w:val="20"/>
                <w:szCs w:val="20"/>
              </w:rPr>
            </w:pPr>
            <w:r w:rsidRPr="00BD4798">
              <w:rPr>
                <w:rFonts w:cs="Arial"/>
                <w:sz w:val="20"/>
                <w:szCs w:val="20"/>
              </w:rPr>
              <w:t>9 de septiembre 2025</w:t>
            </w:r>
          </w:p>
        </w:tc>
        <w:tc>
          <w:tcPr>
            <w:tcW w:w="1003" w:type="dxa"/>
            <w:vAlign w:val="center"/>
          </w:tcPr>
          <w:p w14:paraId="2FDAD239" w14:textId="77777777" w:rsidR="00200255" w:rsidRPr="00BD4798" w:rsidRDefault="00200255" w:rsidP="006818E1">
            <w:pPr>
              <w:rPr>
                <w:rFonts w:cs="Arial"/>
                <w:sz w:val="20"/>
                <w:szCs w:val="20"/>
              </w:rPr>
            </w:pPr>
            <w:r w:rsidRPr="00BD4798">
              <w:rPr>
                <w:rFonts w:cs="Arial"/>
                <w:sz w:val="20"/>
                <w:szCs w:val="20"/>
              </w:rPr>
              <w:t>IV</w:t>
            </w:r>
          </w:p>
        </w:tc>
      </w:tr>
      <w:tr w:rsidR="00200255" w:rsidRPr="00BD4798" w14:paraId="2F96E99F" w14:textId="77777777" w:rsidTr="003E0C5C">
        <w:trPr>
          <w:jc w:val="center"/>
        </w:trPr>
        <w:tc>
          <w:tcPr>
            <w:tcW w:w="2404" w:type="dxa"/>
            <w:vAlign w:val="center"/>
          </w:tcPr>
          <w:p w14:paraId="6A843A74" w14:textId="77777777" w:rsidR="00200255" w:rsidRPr="00BD4798" w:rsidRDefault="00200255" w:rsidP="006818E1">
            <w:pPr>
              <w:rPr>
                <w:rFonts w:cs="Arial"/>
                <w:sz w:val="20"/>
                <w:szCs w:val="20"/>
              </w:rPr>
            </w:pPr>
            <w:r w:rsidRPr="00BD4798">
              <w:rPr>
                <w:rFonts w:cs="Arial"/>
                <w:sz w:val="20"/>
                <w:szCs w:val="20"/>
              </w:rPr>
              <w:t>IEM-OFI-644/2025</w:t>
            </w:r>
            <w:r w:rsidRPr="00BD4798">
              <w:rPr>
                <w:rStyle w:val="Refdenotaalpie"/>
                <w:rFonts w:cs="Arial"/>
                <w:sz w:val="20"/>
                <w:szCs w:val="20"/>
              </w:rPr>
              <w:footnoteReference w:id="391"/>
            </w:r>
          </w:p>
        </w:tc>
        <w:tc>
          <w:tcPr>
            <w:tcW w:w="2824" w:type="dxa"/>
            <w:vAlign w:val="center"/>
          </w:tcPr>
          <w:p w14:paraId="6DC36F18" w14:textId="77777777" w:rsidR="00200255" w:rsidRPr="00BD4798" w:rsidRDefault="00200255" w:rsidP="006818E1">
            <w:pPr>
              <w:rPr>
                <w:rFonts w:cs="Arial"/>
                <w:sz w:val="20"/>
                <w:szCs w:val="20"/>
              </w:rPr>
            </w:pPr>
            <w:r w:rsidRPr="00BD4798">
              <w:rPr>
                <w:rFonts w:cs="Arial"/>
                <w:sz w:val="20"/>
                <w:szCs w:val="20"/>
              </w:rPr>
              <w:t>10 de septiembre 2025</w:t>
            </w:r>
          </w:p>
        </w:tc>
        <w:tc>
          <w:tcPr>
            <w:tcW w:w="1003" w:type="dxa"/>
            <w:vAlign w:val="center"/>
          </w:tcPr>
          <w:p w14:paraId="7D89EEB1" w14:textId="77777777" w:rsidR="00200255" w:rsidRPr="00BD4798" w:rsidRDefault="00200255" w:rsidP="006818E1">
            <w:pPr>
              <w:rPr>
                <w:rFonts w:cs="Arial"/>
                <w:sz w:val="20"/>
                <w:szCs w:val="20"/>
              </w:rPr>
            </w:pPr>
            <w:r w:rsidRPr="00BD4798">
              <w:rPr>
                <w:rFonts w:cs="Arial"/>
                <w:sz w:val="20"/>
                <w:szCs w:val="20"/>
              </w:rPr>
              <w:t>IV</w:t>
            </w:r>
          </w:p>
        </w:tc>
      </w:tr>
      <w:tr w:rsidR="00200255" w:rsidRPr="00BD4798" w14:paraId="1FC8AA3B" w14:textId="77777777" w:rsidTr="003E0C5C">
        <w:trPr>
          <w:jc w:val="center"/>
        </w:trPr>
        <w:tc>
          <w:tcPr>
            <w:tcW w:w="2404" w:type="dxa"/>
            <w:vAlign w:val="center"/>
          </w:tcPr>
          <w:p w14:paraId="4B8D5333" w14:textId="77777777" w:rsidR="00200255" w:rsidRPr="00BD4798" w:rsidRDefault="00200255" w:rsidP="006818E1">
            <w:pPr>
              <w:rPr>
                <w:rFonts w:cs="Arial"/>
                <w:sz w:val="20"/>
                <w:szCs w:val="20"/>
              </w:rPr>
            </w:pPr>
            <w:r w:rsidRPr="00BD4798">
              <w:rPr>
                <w:rFonts w:cs="Arial"/>
                <w:sz w:val="20"/>
                <w:szCs w:val="20"/>
              </w:rPr>
              <w:t>IEM-OFI-653/2025</w:t>
            </w:r>
            <w:r w:rsidRPr="00BD4798">
              <w:rPr>
                <w:rStyle w:val="Refdenotaalpie"/>
                <w:rFonts w:cs="Arial"/>
                <w:sz w:val="20"/>
                <w:szCs w:val="20"/>
              </w:rPr>
              <w:footnoteReference w:id="392"/>
            </w:r>
          </w:p>
        </w:tc>
        <w:tc>
          <w:tcPr>
            <w:tcW w:w="2824" w:type="dxa"/>
            <w:vAlign w:val="center"/>
          </w:tcPr>
          <w:p w14:paraId="07BDAE96" w14:textId="77777777" w:rsidR="00200255" w:rsidRPr="00BD4798" w:rsidRDefault="00200255" w:rsidP="006818E1">
            <w:pPr>
              <w:rPr>
                <w:rFonts w:cs="Arial"/>
                <w:sz w:val="20"/>
                <w:szCs w:val="20"/>
              </w:rPr>
            </w:pPr>
            <w:r w:rsidRPr="00BD4798">
              <w:rPr>
                <w:rFonts w:cs="Arial"/>
                <w:sz w:val="20"/>
                <w:szCs w:val="20"/>
              </w:rPr>
              <w:t>10 de septiembre 2025</w:t>
            </w:r>
          </w:p>
        </w:tc>
        <w:tc>
          <w:tcPr>
            <w:tcW w:w="1003" w:type="dxa"/>
            <w:vAlign w:val="center"/>
          </w:tcPr>
          <w:p w14:paraId="12DF68EB" w14:textId="77777777" w:rsidR="00200255" w:rsidRPr="00BD4798" w:rsidRDefault="00200255" w:rsidP="006818E1">
            <w:pPr>
              <w:rPr>
                <w:rFonts w:cs="Arial"/>
                <w:sz w:val="20"/>
                <w:szCs w:val="20"/>
              </w:rPr>
            </w:pPr>
            <w:r w:rsidRPr="00BD4798">
              <w:rPr>
                <w:rFonts w:cs="Arial"/>
                <w:sz w:val="20"/>
                <w:szCs w:val="20"/>
              </w:rPr>
              <w:t>IV</w:t>
            </w:r>
          </w:p>
        </w:tc>
      </w:tr>
      <w:tr w:rsidR="00200255" w:rsidRPr="00BD4798" w14:paraId="7888A129" w14:textId="77777777" w:rsidTr="003E0C5C">
        <w:trPr>
          <w:jc w:val="center"/>
        </w:trPr>
        <w:tc>
          <w:tcPr>
            <w:tcW w:w="2404" w:type="dxa"/>
            <w:vAlign w:val="center"/>
          </w:tcPr>
          <w:p w14:paraId="70376F60" w14:textId="77777777" w:rsidR="00200255" w:rsidRPr="00BD4798" w:rsidRDefault="00200255" w:rsidP="006818E1">
            <w:pPr>
              <w:rPr>
                <w:rFonts w:cs="Arial"/>
                <w:sz w:val="20"/>
                <w:szCs w:val="20"/>
              </w:rPr>
            </w:pPr>
            <w:r w:rsidRPr="00BD4798">
              <w:rPr>
                <w:rFonts w:cs="Arial"/>
                <w:sz w:val="20"/>
                <w:szCs w:val="20"/>
              </w:rPr>
              <w:t>IEM-OFI-687/2025</w:t>
            </w:r>
            <w:r w:rsidRPr="00BD4798">
              <w:rPr>
                <w:rStyle w:val="Refdenotaalpie"/>
                <w:rFonts w:cs="Arial"/>
                <w:sz w:val="20"/>
                <w:szCs w:val="20"/>
              </w:rPr>
              <w:footnoteReference w:id="393"/>
            </w:r>
          </w:p>
        </w:tc>
        <w:tc>
          <w:tcPr>
            <w:tcW w:w="2824" w:type="dxa"/>
            <w:vAlign w:val="center"/>
          </w:tcPr>
          <w:p w14:paraId="19B89CD4" w14:textId="77777777" w:rsidR="00200255" w:rsidRPr="00BD4798" w:rsidRDefault="00200255" w:rsidP="006818E1">
            <w:pPr>
              <w:rPr>
                <w:rFonts w:cs="Arial"/>
                <w:sz w:val="20"/>
                <w:szCs w:val="20"/>
              </w:rPr>
            </w:pPr>
            <w:r w:rsidRPr="00BD4798">
              <w:rPr>
                <w:rFonts w:cs="Arial"/>
                <w:sz w:val="20"/>
                <w:szCs w:val="20"/>
              </w:rPr>
              <w:t>12 de septiembre 2025</w:t>
            </w:r>
          </w:p>
        </w:tc>
        <w:tc>
          <w:tcPr>
            <w:tcW w:w="1003" w:type="dxa"/>
            <w:vAlign w:val="center"/>
          </w:tcPr>
          <w:p w14:paraId="5A653AAB" w14:textId="77777777" w:rsidR="00200255" w:rsidRPr="00BD4798" w:rsidRDefault="00200255" w:rsidP="006818E1">
            <w:pPr>
              <w:rPr>
                <w:rFonts w:cs="Arial"/>
                <w:sz w:val="20"/>
                <w:szCs w:val="20"/>
              </w:rPr>
            </w:pPr>
            <w:r w:rsidRPr="00BD4798">
              <w:rPr>
                <w:rFonts w:cs="Arial"/>
                <w:sz w:val="20"/>
                <w:szCs w:val="20"/>
              </w:rPr>
              <w:t>V</w:t>
            </w:r>
          </w:p>
        </w:tc>
      </w:tr>
      <w:tr w:rsidR="00200255" w:rsidRPr="00BD4798" w14:paraId="43F30BDA" w14:textId="77777777" w:rsidTr="003E0C5C">
        <w:trPr>
          <w:jc w:val="center"/>
        </w:trPr>
        <w:tc>
          <w:tcPr>
            <w:tcW w:w="2404" w:type="dxa"/>
            <w:vAlign w:val="center"/>
          </w:tcPr>
          <w:p w14:paraId="2C9BA971" w14:textId="77777777" w:rsidR="00200255" w:rsidRPr="00BD4798" w:rsidRDefault="00200255" w:rsidP="006818E1">
            <w:pPr>
              <w:rPr>
                <w:rFonts w:cs="Arial"/>
                <w:sz w:val="20"/>
                <w:szCs w:val="20"/>
              </w:rPr>
            </w:pPr>
            <w:r w:rsidRPr="00BD4798">
              <w:rPr>
                <w:rFonts w:cs="Arial"/>
                <w:sz w:val="20"/>
                <w:szCs w:val="20"/>
              </w:rPr>
              <w:t>IEM-OFI-767/2025</w:t>
            </w:r>
            <w:r w:rsidRPr="00BD4798">
              <w:rPr>
                <w:rStyle w:val="Refdenotaalpie"/>
                <w:rFonts w:cs="Arial"/>
                <w:sz w:val="20"/>
                <w:szCs w:val="20"/>
              </w:rPr>
              <w:footnoteReference w:id="394"/>
            </w:r>
          </w:p>
        </w:tc>
        <w:tc>
          <w:tcPr>
            <w:tcW w:w="2824" w:type="dxa"/>
            <w:vAlign w:val="center"/>
          </w:tcPr>
          <w:p w14:paraId="6AC01E27" w14:textId="77777777" w:rsidR="00200255" w:rsidRPr="00BD4798" w:rsidRDefault="00200255" w:rsidP="006818E1">
            <w:pPr>
              <w:rPr>
                <w:rFonts w:cs="Arial"/>
                <w:sz w:val="20"/>
                <w:szCs w:val="20"/>
              </w:rPr>
            </w:pPr>
            <w:r w:rsidRPr="00BD4798">
              <w:rPr>
                <w:rFonts w:cs="Arial"/>
                <w:sz w:val="20"/>
                <w:szCs w:val="20"/>
              </w:rPr>
              <w:t>17 de septiembre 2025</w:t>
            </w:r>
          </w:p>
        </w:tc>
        <w:tc>
          <w:tcPr>
            <w:tcW w:w="1003" w:type="dxa"/>
            <w:vAlign w:val="center"/>
          </w:tcPr>
          <w:p w14:paraId="6751B0A8" w14:textId="77777777" w:rsidR="00200255" w:rsidRPr="00BD4798" w:rsidRDefault="00200255" w:rsidP="006818E1">
            <w:pPr>
              <w:rPr>
                <w:rFonts w:cs="Arial"/>
                <w:sz w:val="20"/>
                <w:szCs w:val="20"/>
              </w:rPr>
            </w:pPr>
            <w:r w:rsidRPr="00BD4798">
              <w:rPr>
                <w:rFonts w:cs="Arial"/>
                <w:sz w:val="20"/>
                <w:szCs w:val="20"/>
              </w:rPr>
              <w:t>VI</w:t>
            </w:r>
          </w:p>
        </w:tc>
      </w:tr>
      <w:tr w:rsidR="00200255" w:rsidRPr="00BD4798" w14:paraId="4E4F2313" w14:textId="77777777" w:rsidTr="003E0C5C">
        <w:trPr>
          <w:jc w:val="center"/>
        </w:trPr>
        <w:tc>
          <w:tcPr>
            <w:tcW w:w="2404" w:type="dxa"/>
            <w:vAlign w:val="center"/>
          </w:tcPr>
          <w:p w14:paraId="5E1A7679" w14:textId="77777777" w:rsidR="00200255" w:rsidRPr="00BD4798" w:rsidRDefault="00200255" w:rsidP="006818E1">
            <w:pPr>
              <w:rPr>
                <w:rFonts w:cs="Arial"/>
                <w:sz w:val="20"/>
                <w:szCs w:val="20"/>
              </w:rPr>
            </w:pPr>
            <w:r w:rsidRPr="00BD4798">
              <w:rPr>
                <w:rFonts w:cs="Arial"/>
                <w:sz w:val="20"/>
                <w:szCs w:val="20"/>
              </w:rPr>
              <w:t>IEM-OFI-820/2025</w:t>
            </w:r>
            <w:r w:rsidRPr="00BD4798">
              <w:rPr>
                <w:rStyle w:val="Refdenotaalpie"/>
                <w:rFonts w:cs="Arial"/>
                <w:sz w:val="20"/>
                <w:szCs w:val="20"/>
              </w:rPr>
              <w:footnoteReference w:id="395"/>
            </w:r>
          </w:p>
        </w:tc>
        <w:tc>
          <w:tcPr>
            <w:tcW w:w="2824" w:type="dxa"/>
            <w:vAlign w:val="center"/>
          </w:tcPr>
          <w:p w14:paraId="383FD65A" w14:textId="77777777" w:rsidR="00200255" w:rsidRPr="00BD4798" w:rsidRDefault="00200255" w:rsidP="006818E1">
            <w:pPr>
              <w:rPr>
                <w:rFonts w:cs="Arial"/>
                <w:sz w:val="20"/>
                <w:szCs w:val="20"/>
              </w:rPr>
            </w:pPr>
            <w:r w:rsidRPr="00BD4798">
              <w:rPr>
                <w:rFonts w:cs="Arial"/>
                <w:sz w:val="20"/>
                <w:szCs w:val="20"/>
              </w:rPr>
              <w:t>18 de septiembre 2025</w:t>
            </w:r>
          </w:p>
        </w:tc>
        <w:tc>
          <w:tcPr>
            <w:tcW w:w="1003" w:type="dxa"/>
            <w:vAlign w:val="center"/>
          </w:tcPr>
          <w:p w14:paraId="040EFEBC" w14:textId="77777777" w:rsidR="00200255" w:rsidRPr="00BD4798" w:rsidRDefault="00200255" w:rsidP="006818E1">
            <w:pPr>
              <w:rPr>
                <w:rFonts w:cs="Arial"/>
                <w:sz w:val="20"/>
                <w:szCs w:val="20"/>
              </w:rPr>
            </w:pPr>
            <w:r w:rsidRPr="00BD4798">
              <w:rPr>
                <w:rFonts w:cs="Arial"/>
                <w:sz w:val="20"/>
                <w:szCs w:val="20"/>
              </w:rPr>
              <w:t>VII</w:t>
            </w:r>
          </w:p>
        </w:tc>
      </w:tr>
      <w:tr w:rsidR="00200255" w:rsidRPr="00BD4798" w14:paraId="24468610" w14:textId="77777777" w:rsidTr="003E0C5C">
        <w:trPr>
          <w:jc w:val="center"/>
        </w:trPr>
        <w:tc>
          <w:tcPr>
            <w:tcW w:w="2404" w:type="dxa"/>
            <w:vAlign w:val="center"/>
          </w:tcPr>
          <w:p w14:paraId="4D017342" w14:textId="77777777" w:rsidR="00200255" w:rsidRPr="00BD4798" w:rsidRDefault="00200255" w:rsidP="006818E1">
            <w:pPr>
              <w:rPr>
                <w:rFonts w:cs="Arial"/>
                <w:sz w:val="20"/>
                <w:szCs w:val="20"/>
              </w:rPr>
            </w:pPr>
            <w:r w:rsidRPr="00BD4798">
              <w:rPr>
                <w:rFonts w:cs="Arial"/>
                <w:sz w:val="20"/>
                <w:szCs w:val="20"/>
              </w:rPr>
              <w:t>IEM-OFI-788/2025</w:t>
            </w:r>
            <w:r w:rsidRPr="00BD4798">
              <w:rPr>
                <w:rStyle w:val="Refdenotaalpie"/>
                <w:rFonts w:cs="Arial"/>
                <w:sz w:val="20"/>
                <w:szCs w:val="20"/>
              </w:rPr>
              <w:footnoteReference w:id="396"/>
            </w:r>
          </w:p>
        </w:tc>
        <w:tc>
          <w:tcPr>
            <w:tcW w:w="2824" w:type="dxa"/>
            <w:vAlign w:val="center"/>
          </w:tcPr>
          <w:p w14:paraId="4BAF7F45" w14:textId="77777777" w:rsidR="00200255" w:rsidRPr="00BD4798" w:rsidRDefault="00200255" w:rsidP="006818E1">
            <w:pPr>
              <w:rPr>
                <w:rFonts w:cs="Arial"/>
                <w:sz w:val="20"/>
                <w:szCs w:val="20"/>
              </w:rPr>
            </w:pPr>
            <w:r w:rsidRPr="00BD4798">
              <w:rPr>
                <w:rFonts w:cs="Arial"/>
                <w:sz w:val="20"/>
                <w:szCs w:val="20"/>
              </w:rPr>
              <w:t>18 de septiembre 2025</w:t>
            </w:r>
          </w:p>
        </w:tc>
        <w:tc>
          <w:tcPr>
            <w:tcW w:w="1003" w:type="dxa"/>
            <w:vAlign w:val="center"/>
          </w:tcPr>
          <w:p w14:paraId="26B2612B" w14:textId="77777777" w:rsidR="00200255" w:rsidRPr="00BD4798" w:rsidRDefault="00200255" w:rsidP="006818E1">
            <w:pPr>
              <w:rPr>
                <w:rFonts w:cs="Arial"/>
                <w:sz w:val="20"/>
                <w:szCs w:val="20"/>
              </w:rPr>
            </w:pPr>
            <w:r w:rsidRPr="00BD4798">
              <w:rPr>
                <w:rFonts w:cs="Arial"/>
                <w:sz w:val="20"/>
                <w:szCs w:val="20"/>
              </w:rPr>
              <w:t>IX</w:t>
            </w:r>
          </w:p>
        </w:tc>
      </w:tr>
      <w:tr w:rsidR="00200255" w:rsidRPr="00BD4798" w14:paraId="2476453A" w14:textId="77777777" w:rsidTr="003E0C5C">
        <w:trPr>
          <w:jc w:val="center"/>
        </w:trPr>
        <w:tc>
          <w:tcPr>
            <w:tcW w:w="2404" w:type="dxa"/>
            <w:vAlign w:val="center"/>
          </w:tcPr>
          <w:p w14:paraId="4091ECAE" w14:textId="77777777" w:rsidR="00200255" w:rsidRPr="00BD4798" w:rsidRDefault="00200255" w:rsidP="006818E1">
            <w:pPr>
              <w:rPr>
                <w:rFonts w:cs="Arial"/>
                <w:sz w:val="20"/>
                <w:szCs w:val="20"/>
              </w:rPr>
            </w:pPr>
            <w:r w:rsidRPr="00BD4798">
              <w:rPr>
                <w:rFonts w:cs="Arial"/>
                <w:sz w:val="20"/>
                <w:szCs w:val="20"/>
              </w:rPr>
              <w:t>IEM-OFI-1045/2025</w:t>
            </w:r>
            <w:r w:rsidRPr="00BD4798">
              <w:rPr>
                <w:rStyle w:val="Refdenotaalpie"/>
                <w:rFonts w:cs="Arial"/>
                <w:sz w:val="20"/>
                <w:szCs w:val="20"/>
              </w:rPr>
              <w:footnoteReference w:id="397"/>
            </w:r>
          </w:p>
        </w:tc>
        <w:tc>
          <w:tcPr>
            <w:tcW w:w="2824" w:type="dxa"/>
            <w:vAlign w:val="center"/>
          </w:tcPr>
          <w:p w14:paraId="39319306" w14:textId="77777777" w:rsidR="00200255" w:rsidRPr="00BD4798" w:rsidRDefault="00200255" w:rsidP="006818E1">
            <w:pPr>
              <w:rPr>
                <w:rFonts w:cs="Arial"/>
                <w:sz w:val="20"/>
                <w:szCs w:val="20"/>
              </w:rPr>
            </w:pPr>
            <w:r w:rsidRPr="00BD4798">
              <w:rPr>
                <w:rFonts w:cs="Arial"/>
                <w:sz w:val="20"/>
                <w:szCs w:val="20"/>
              </w:rPr>
              <w:t>7 de octubre 2025</w:t>
            </w:r>
          </w:p>
        </w:tc>
        <w:tc>
          <w:tcPr>
            <w:tcW w:w="1003" w:type="dxa"/>
            <w:vAlign w:val="center"/>
          </w:tcPr>
          <w:p w14:paraId="3DE20F6B" w14:textId="77777777" w:rsidR="00200255" w:rsidRPr="00BD4798" w:rsidRDefault="00200255" w:rsidP="006818E1">
            <w:pPr>
              <w:rPr>
                <w:rFonts w:cs="Arial"/>
                <w:sz w:val="20"/>
                <w:szCs w:val="20"/>
              </w:rPr>
            </w:pPr>
            <w:r w:rsidRPr="00BD4798">
              <w:rPr>
                <w:rFonts w:cs="Arial"/>
                <w:sz w:val="20"/>
                <w:szCs w:val="20"/>
              </w:rPr>
              <w:t>XI</w:t>
            </w:r>
          </w:p>
        </w:tc>
      </w:tr>
      <w:tr w:rsidR="00200255" w:rsidRPr="00BD4798" w14:paraId="70F36D1A" w14:textId="77777777" w:rsidTr="003E0C5C">
        <w:trPr>
          <w:jc w:val="center"/>
        </w:trPr>
        <w:tc>
          <w:tcPr>
            <w:tcW w:w="2404" w:type="dxa"/>
            <w:vAlign w:val="center"/>
          </w:tcPr>
          <w:p w14:paraId="684A953D" w14:textId="77777777" w:rsidR="00200255" w:rsidRPr="00BD4798" w:rsidRDefault="00200255" w:rsidP="006818E1">
            <w:pPr>
              <w:rPr>
                <w:rFonts w:cs="Arial"/>
                <w:sz w:val="20"/>
                <w:szCs w:val="20"/>
              </w:rPr>
            </w:pPr>
            <w:r w:rsidRPr="00BD4798">
              <w:rPr>
                <w:rFonts w:cs="Arial"/>
                <w:sz w:val="20"/>
                <w:szCs w:val="20"/>
              </w:rPr>
              <w:t>IEM-OFI-1069/2025</w:t>
            </w:r>
            <w:r w:rsidRPr="00BD4798">
              <w:rPr>
                <w:rStyle w:val="Refdenotaalpie"/>
                <w:rFonts w:cs="Arial"/>
                <w:sz w:val="20"/>
                <w:szCs w:val="20"/>
              </w:rPr>
              <w:footnoteReference w:id="398"/>
            </w:r>
          </w:p>
        </w:tc>
        <w:tc>
          <w:tcPr>
            <w:tcW w:w="2824" w:type="dxa"/>
            <w:vAlign w:val="center"/>
          </w:tcPr>
          <w:p w14:paraId="104C36D4" w14:textId="77777777" w:rsidR="00200255" w:rsidRPr="00BD4798" w:rsidRDefault="00200255" w:rsidP="006818E1">
            <w:pPr>
              <w:rPr>
                <w:rFonts w:cs="Arial"/>
                <w:sz w:val="20"/>
                <w:szCs w:val="20"/>
              </w:rPr>
            </w:pPr>
            <w:r w:rsidRPr="00BD4798">
              <w:rPr>
                <w:rFonts w:cs="Arial"/>
                <w:sz w:val="20"/>
                <w:szCs w:val="20"/>
              </w:rPr>
              <w:t>9 de octubre 2025</w:t>
            </w:r>
          </w:p>
        </w:tc>
        <w:tc>
          <w:tcPr>
            <w:tcW w:w="1003" w:type="dxa"/>
            <w:vAlign w:val="center"/>
          </w:tcPr>
          <w:p w14:paraId="56E02B8C" w14:textId="77777777" w:rsidR="00200255" w:rsidRPr="00BD4798" w:rsidRDefault="00200255" w:rsidP="006818E1">
            <w:pPr>
              <w:rPr>
                <w:rFonts w:cs="Arial"/>
                <w:sz w:val="20"/>
                <w:szCs w:val="20"/>
              </w:rPr>
            </w:pPr>
            <w:r w:rsidRPr="00BD4798">
              <w:rPr>
                <w:rFonts w:cs="Arial"/>
                <w:sz w:val="20"/>
                <w:szCs w:val="20"/>
              </w:rPr>
              <w:t>XI</w:t>
            </w:r>
          </w:p>
        </w:tc>
      </w:tr>
      <w:tr w:rsidR="00200255" w:rsidRPr="00BD4798" w14:paraId="77C59424" w14:textId="77777777" w:rsidTr="003E0C5C">
        <w:trPr>
          <w:jc w:val="center"/>
        </w:trPr>
        <w:tc>
          <w:tcPr>
            <w:tcW w:w="2404" w:type="dxa"/>
            <w:vAlign w:val="center"/>
          </w:tcPr>
          <w:p w14:paraId="45AD7714" w14:textId="77777777" w:rsidR="00200255" w:rsidRPr="00BD4798" w:rsidRDefault="00200255" w:rsidP="006818E1">
            <w:pPr>
              <w:rPr>
                <w:rFonts w:cs="Arial"/>
                <w:sz w:val="20"/>
                <w:szCs w:val="20"/>
              </w:rPr>
            </w:pPr>
            <w:r w:rsidRPr="00BD4798">
              <w:rPr>
                <w:rFonts w:eastAsia="Aptos" w:cs="Arial"/>
                <w:sz w:val="20"/>
                <w:szCs w:val="20"/>
              </w:rPr>
              <w:t>IEM-OFI-549/2025</w:t>
            </w:r>
            <w:r w:rsidRPr="00BD4798">
              <w:rPr>
                <w:rFonts w:eastAsia="Aptos" w:cs="Arial"/>
                <w:sz w:val="20"/>
                <w:szCs w:val="20"/>
                <w:vertAlign w:val="superscript"/>
              </w:rPr>
              <w:footnoteReference w:id="399"/>
            </w:r>
          </w:p>
        </w:tc>
        <w:tc>
          <w:tcPr>
            <w:tcW w:w="2824" w:type="dxa"/>
            <w:vAlign w:val="center"/>
          </w:tcPr>
          <w:p w14:paraId="2ABE2531" w14:textId="77777777" w:rsidR="00200255" w:rsidRPr="00BD4798" w:rsidRDefault="00200255" w:rsidP="006818E1">
            <w:pPr>
              <w:rPr>
                <w:rFonts w:cs="Arial"/>
                <w:sz w:val="20"/>
                <w:szCs w:val="20"/>
              </w:rPr>
            </w:pPr>
            <w:r w:rsidRPr="00BD4798">
              <w:rPr>
                <w:rFonts w:eastAsia="Aptos" w:cs="Arial"/>
                <w:sz w:val="20"/>
                <w:szCs w:val="20"/>
              </w:rPr>
              <w:t>8 de septiembre 2025</w:t>
            </w:r>
          </w:p>
        </w:tc>
        <w:tc>
          <w:tcPr>
            <w:tcW w:w="1003" w:type="dxa"/>
            <w:vAlign w:val="center"/>
          </w:tcPr>
          <w:p w14:paraId="5BA583FE" w14:textId="77777777" w:rsidR="00200255" w:rsidRPr="00BD4798" w:rsidRDefault="00200255" w:rsidP="006818E1">
            <w:pPr>
              <w:rPr>
                <w:rFonts w:cs="Arial"/>
                <w:sz w:val="20"/>
                <w:szCs w:val="20"/>
              </w:rPr>
            </w:pPr>
            <w:r w:rsidRPr="00BD4798">
              <w:rPr>
                <w:rFonts w:eastAsia="Aptos" w:cs="Arial"/>
                <w:sz w:val="20"/>
                <w:szCs w:val="20"/>
              </w:rPr>
              <w:t>XII</w:t>
            </w:r>
          </w:p>
        </w:tc>
      </w:tr>
      <w:tr w:rsidR="00200255" w:rsidRPr="00BD4798" w14:paraId="5D3DF20B" w14:textId="77777777" w:rsidTr="003E0C5C">
        <w:trPr>
          <w:jc w:val="center"/>
        </w:trPr>
        <w:tc>
          <w:tcPr>
            <w:tcW w:w="2404" w:type="dxa"/>
            <w:vAlign w:val="center"/>
          </w:tcPr>
          <w:p w14:paraId="71D1265B" w14:textId="77777777" w:rsidR="00200255" w:rsidRPr="00BD4798" w:rsidRDefault="00200255" w:rsidP="006818E1">
            <w:pPr>
              <w:rPr>
                <w:rFonts w:cs="Arial"/>
                <w:sz w:val="20"/>
                <w:szCs w:val="20"/>
              </w:rPr>
            </w:pPr>
            <w:r w:rsidRPr="00BD4798">
              <w:rPr>
                <w:rFonts w:eastAsia="Aptos" w:cs="Arial"/>
                <w:sz w:val="20"/>
                <w:szCs w:val="20"/>
              </w:rPr>
              <w:t>IEM-OFI-720/2025</w:t>
            </w:r>
            <w:r w:rsidRPr="00BD4798">
              <w:rPr>
                <w:rFonts w:eastAsia="Aptos" w:cs="Arial"/>
                <w:sz w:val="20"/>
                <w:szCs w:val="20"/>
                <w:vertAlign w:val="superscript"/>
              </w:rPr>
              <w:footnoteReference w:id="400"/>
            </w:r>
          </w:p>
        </w:tc>
        <w:tc>
          <w:tcPr>
            <w:tcW w:w="2824" w:type="dxa"/>
            <w:vAlign w:val="center"/>
          </w:tcPr>
          <w:p w14:paraId="7FB965DE" w14:textId="77777777" w:rsidR="00200255" w:rsidRPr="00BD4798" w:rsidRDefault="00200255" w:rsidP="006818E1">
            <w:pPr>
              <w:rPr>
                <w:rFonts w:cs="Arial"/>
                <w:sz w:val="20"/>
                <w:szCs w:val="20"/>
              </w:rPr>
            </w:pPr>
            <w:r w:rsidRPr="00BD4798">
              <w:rPr>
                <w:rFonts w:eastAsia="Aptos" w:cs="Arial"/>
                <w:sz w:val="20"/>
                <w:szCs w:val="20"/>
              </w:rPr>
              <w:t>14 de septiembre 2025</w:t>
            </w:r>
          </w:p>
        </w:tc>
        <w:tc>
          <w:tcPr>
            <w:tcW w:w="1003" w:type="dxa"/>
            <w:vAlign w:val="center"/>
          </w:tcPr>
          <w:p w14:paraId="0685FCBF" w14:textId="77777777" w:rsidR="00200255" w:rsidRPr="00BD4798" w:rsidRDefault="00200255" w:rsidP="006818E1">
            <w:pPr>
              <w:rPr>
                <w:rFonts w:cs="Arial"/>
                <w:sz w:val="20"/>
                <w:szCs w:val="20"/>
              </w:rPr>
            </w:pPr>
            <w:r w:rsidRPr="00BD4798">
              <w:rPr>
                <w:rFonts w:eastAsia="Aptos" w:cs="Arial"/>
                <w:sz w:val="20"/>
                <w:szCs w:val="20"/>
              </w:rPr>
              <w:t>XII</w:t>
            </w:r>
          </w:p>
        </w:tc>
      </w:tr>
      <w:tr w:rsidR="00200255" w:rsidRPr="00BD4798" w14:paraId="47798A96" w14:textId="77777777" w:rsidTr="003E0C5C">
        <w:trPr>
          <w:jc w:val="center"/>
        </w:trPr>
        <w:tc>
          <w:tcPr>
            <w:tcW w:w="2404" w:type="dxa"/>
            <w:vAlign w:val="center"/>
          </w:tcPr>
          <w:p w14:paraId="2C7B74DA" w14:textId="77777777" w:rsidR="00200255" w:rsidRPr="00BD4798" w:rsidRDefault="00200255" w:rsidP="006818E1">
            <w:pPr>
              <w:rPr>
                <w:rFonts w:eastAsia="Aptos" w:cs="Arial"/>
                <w:sz w:val="20"/>
                <w:szCs w:val="20"/>
              </w:rPr>
            </w:pPr>
            <w:r w:rsidRPr="00BD4798">
              <w:rPr>
                <w:rFonts w:eastAsia="Aptos" w:cs="Arial"/>
                <w:sz w:val="20"/>
                <w:szCs w:val="20"/>
              </w:rPr>
              <w:t>IEM-OFI-852/2025</w:t>
            </w:r>
            <w:r w:rsidRPr="00BD4798">
              <w:rPr>
                <w:rFonts w:eastAsia="Aptos" w:cs="Arial"/>
                <w:sz w:val="20"/>
                <w:szCs w:val="20"/>
                <w:vertAlign w:val="superscript"/>
              </w:rPr>
              <w:footnoteReference w:id="401"/>
            </w:r>
          </w:p>
        </w:tc>
        <w:tc>
          <w:tcPr>
            <w:tcW w:w="2824" w:type="dxa"/>
            <w:vAlign w:val="center"/>
          </w:tcPr>
          <w:p w14:paraId="173E9568" w14:textId="77777777" w:rsidR="00200255" w:rsidRPr="00BD4798" w:rsidRDefault="00200255" w:rsidP="006818E1">
            <w:pPr>
              <w:rPr>
                <w:rFonts w:eastAsia="Aptos" w:cs="Arial"/>
                <w:sz w:val="20"/>
                <w:szCs w:val="20"/>
              </w:rPr>
            </w:pPr>
            <w:r w:rsidRPr="00BD4798">
              <w:rPr>
                <w:rFonts w:eastAsia="Aptos" w:cs="Arial"/>
                <w:sz w:val="20"/>
                <w:szCs w:val="20"/>
              </w:rPr>
              <w:t>19 de septiembre 2025</w:t>
            </w:r>
          </w:p>
        </w:tc>
        <w:tc>
          <w:tcPr>
            <w:tcW w:w="1003" w:type="dxa"/>
            <w:vAlign w:val="center"/>
          </w:tcPr>
          <w:p w14:paraId="56F671D3" w14:textId="77777777" w:rsidR="00200255" w:rsidRPr="00BD4798" w:rsidRDefault="00200255" w:rsidP="006818E1">
            <w:pPr>
              <w:rPr>
                <w:rFonts w:eastAsia="Aptos" w:cs="Arial"/>
                <w:sz w:val="20"/>
                <w:szCs w:val="20"/>
              </w:rPr>
            </w:pPr>
            <w:r w:rsidRPr="00BD4798">
              <w:rPr>
                <w:rFonts w:eastAsia="Aptos" w:cs="Arial"/>
                <w:sz w:val="20"/>
                <w:szCs w:val="20"/>
              </w:rPr>
              <w:t>XII</w:t>
            </w:r>
          </w:p>
        </w:tc>
      </w:tr>
      <w:tr w:rsidR="00200255" w:rsidRPr="00BD4798" w14:paraId="60B931A8" w14:textId="77777777" w:rsidTr="003E0C5C">
        <w:trPr>
          <w:jc w:val="center"/>
        </w:trPr>
        <w:tc>
          <w:tcPr>
            <w:tcW w:w="2404" w:type="dxa"/>
            <w:vAlign w:val="center"/>
          </w:tcPr>
          <w:p w14:paraId="1CC67BA7" w14:textId="77777777" w:rsidR="00200255" w:rsidRPr="00BD4798" w:rsidRDefault="00200255" w:rsidP="006818E1">
            <w:pPr>
              <w:rPr>
                <w:rFonts w:eastAsia="Aptos" w:cs="Arial"/>
                <w:sz w:val="20"/>
                <w:szCs w:val="20"/>
              </w:rPr>
            </w:pPr>
            <w:r w:rsidRPr="00BD4798">
              <w:rPr>
                <w:rFonts w:eastAsia="Aptos" w:cs="Arial"/>
                <w:sz w:val="20"/>
                <w:szCs w:val="20"/>
              </w:rPr>
              <w:t>IEM-OFI-1035/2025</w:t>
            </w:r>
            <w:r w:rsidRPr="00BD4798">
              <w:rPr>
                <w:rFonts w:eastAsia="Aptos" w:cs="Arial"/>
                <w:sz w:val="20"/>
                <w:szCs w:val="20"/>
                <w:vertAlign w:val="superscript"/>
              </w:rPr>
              <w:footnoteReference w:id="402"/>
            </w:r>
          </w:p>
        </w:tc>
        <w:tc>
          <w:tcPr>
            <w:tcW w:w="2824" w:type="dxa"/>
            <w:vAlign w:val="center"/>
          </w:tcPr>
          <w:p w14:paraId="0582835F" w14:textId="77777777" w:rsidR="00200255" w:rsidRPr="00BD4798" w:rsidRDefault="00200255" w:rsidP="006818E1">
            <w:pPr>
              <w:rPr>
                <w:rFonts w:eastAsia="Aptos" w:cs="Arial"/>
                <w:sz w:val="20"/>
                <w:szCs w:val="20"/>
              </w:rPr>
            </w:pPr>
            <w:r w:rsidRPr="00BD4798">
              <w:rPr>
                <w:rFonts w:eastAsia="Aptos" w:cs="Arial"/>
                <w:sz w:val="20"/>
                <w:szCs w:val="20"/>
              </w:rPr>
              <w:t>6 de octubre 2025</w:t>
            </w:r>
          </w:p>
        </w:tc>
        <w:tc>
          <w:tcPr>
            <w:tcW w:w="1003" w:type="dxa"/>
            <w:vAlign w:val="center"/>
          </w:tcPr>
          <w:p w14:paraId="7AF694D9" w14:textId="77777777" w:rsidR="00200255" w:rsidRPr="00BD4798" w:rsidRDefault="00200255" w:rsidP="006818E1">
            <w:pPr>
              <w:rPr>
                <w:rFonts w:eastAsia="Aptos" w:cs="Arial"/>
                <w:sz w:val="20"/>
                <w:szCs w:val="20"/>
              </w:rPr>
            </w:pPr>
            <w:r w:rsidRPr="00BD4798">
              <w:rPr>
                <w:rFonts w:eastAsia="Aptos" w:cs="Arial"/>
                <w:sz w:val="20"/>
                <w:szCs w:val="20"/>
              </w:rPr>
              <w:t>XII</w:t>
            </w:r>
          </w:p>
        </w:tc>
      </w:tr>
      <w:tr w:rsidR="00200255" w:rsidRPr="00BD4798" w14:paraId="10E16320" w14:textId="77777777" w:rsidTr="003E0C5C">
        <w:trPr>
          <w:jc w:val="center"/>
        </w:trPr>
        <w:tc>
          <w:tcPr>
            <w:tcW w:w="2404" w:type="dxa"/>
            <w:vAlign w:val="center"/>
          </w:tcPr>
          <w:p w14:paraId="3BB2D85E" w14:textId="77777777" w:rsidR="00200255" w:rsidRPr="00BD4798" w:rsidRDefault="00200255" w:rsidP="006818E1">
            <w:pPr>
              <w:rPr>
                <w:rFonts w:eastAsia="Aptos" w:cs="Arial"/>
                <w:sz w:val="20"/>
                <w:szCs w:val="20"/>
              </w:rPr>
            </w:pPr>
            <w:r w:rsidRPr="00BD4798">
              <w:rPr>
                <w:rFonts w:eastAsia="Aptos" w:cs="Arial"/>
                <w:sz w:val="20"/>
                <w:szCs w:val="20"/>
              </w:rPr>
              <w:t>IEM-OFI-1047/2025</w:t>
            </w:r>
            <w:r w:rsidRPr="00BD4798">
              <w:rPr>
                <w:rFonts w:eastAsia="Aptos" w:cs="Arial"/>
                <w:sz w:val="20"/>
                <w:szCs w:val="20"/>
                <w:vertAlign w:val="superscript"/>
              </w:rPr>
              <w:footnoteReference w:id="403"/>
            </w:r>
          </w:p>
        </w:tc>
        <w:tc>
          <w:tcPr>
            <w:tcW w:w="2824" w:type="dxa"/>
            <w:vAlign w:val="center"/>
          </w:tcPr>
          <w:p w14:paraId="57235BEC" w14:textId="77777777" w:rsidR="00200255" w:rsidRPr="00BD4798" w:rsidRDefault="00200255" w:rsidP="006818E1">
            <w:pPr>
              <w:rPr>
                <w:rFonts w:eastAsia="Aptos" w:cs="Arial"/>
                <w:sz w:val="20"/>
                <w:szCs w:val="20"/>
              </w:rPr>
            </w:pPr>
            <w:r w:rsidRPr="00BD4798">
              <w:rPr>
                <w:rFonts w:eastAsia="Aptos" w:cs="Arial"/>
                <w:sz w:val="20"/>
                <w:szCs w:val="20"/>
              </w:rPr>
              <w:t>8 de octubre 2025</w:t>
            </w:r>
          </w:p>
        </w:tc>
        <w:tc>
          <w:tcPr>
            <w:tcW w:w="1003" w:type="dxa"/>
            <w:vAlign w:val="center"/>
          </w:tcPr>
          <w:p w14:paraId="028A5B68" w14:textId="77777777" w:rsidR="00200255" w:rsidRPr="00BD4798" w:rsidRDefault="00200255" w:rsidP="006818E1">
            <w:pPr>
              <w:rPr>
                <w:rFonts w:eastAsia="Aptos" w:cs="Arial"/>
                <w:sz w:val="20"/>
                <w:szCs w:val="20"/>
              </w:rPr>
            </w:pPr>
            <w:r w:rsidRPr="00BD4798">
              <w:rPr>
                <w:rFonts w:eastAsia="Aptos" w:cs="Arial"/>
                <w:sz w:val="20"/>
                <w:szCs w:val="20"/>
              </w:rPr>
              <w:t>XII</w:t>
            </w:r>
          </w:p>
        </w:tc>
      </w:tr>
      <w:tr w:rsidR="00200255" w:rsidRPr="00BD4798" w14:paraId="6B9AE384" w14:textId="77777777" w:rsidTr="003E0C5C">
        <w:trPr>
          <w:jc w:val="center"/>
        </w:trPr>
        <w:tc>
          <w:tcPr>
            <w:tcW w:w="2404" w:type="dxa"/>
            <w:vAlign w:val="center"/>
          </w:tcPr>
          <w:p w14:paraId="31A47AE6" w14:textId="77777777" w:rsidR="00200255" w:rsidRPr="00BD4798" w:rsidRDefault="00200255" w:rsidP="006818E1">
            <w:pPr>
              <w:rPr>
                <w:rFonts w:eastAsia="Aptos" w:cs="Arial"/>
                <w:sz w:val="20"/>
                <w:szCs w:val="20"/>
              </w:rPr>
            </w:pPr>
            <w:r w:rsidRPr="00BD4798">
              <w:rPr>
                <w:rFonts w:eastAsia="Aptos" w:cs="Arial"/>
                <w:sz w:val="20"/>
                <w:szCs w:val="20"/>
              </w:rPr>
              <w:t>IEM-OFI-648/2025</w:t>
            </w:r>
            <w:r w:rsidRPr="00BD4798">
              <w:rPr>
                <w:rFonts w:eastAsia="Aptos" w:cs="Arial"/>
                <w:sz w:val="20"/>
                <w:szCs w:val="20"/>
                <w:vertAlign w:val="superscript"/>
              </w:rPr>
              <w:footnoteReference w:id="404"/>
            </w:r>
          </w:p>
        </w:tc>
        <w:tc>
          <w:tcPr>
            <w:tcW w:w="2824" w:type="dxa"/>
            <w:vAlign w:val="center"/>
          </w:tcPr>
          <w:p w14:paraId="0E0BA3D9" w14:textId="77777777" w:rsidR="00200255" w:rsidRPr="00BD4798" w:rsidRDefault="00200255" w:rsidP="006818E1">
            <w:pPr>
              <w:rPr>
                <w:rFonts w:eastAsia="Aptos" w:cs="Arial"/>
                <w:sz w:val="20"/>
                <w:szCs w:val="20"/>
              </w:rPr>
            </w:pPr>
            <w:r w:rsidRPr="00BD4798">
              <w:rPr>
                <w:rFonts w:eastAsia="Aptos" w:cs="Arial"/>
                <w:sz w:val="20"/>
                <w:szCs w:val="20"/>
              </w:rPr>
              <w:t>10 de septiembre 2025</w:t>
            </w:r>
          </w:p>
        </w:tc>
        <w:tc>
          <w:tcPr>
            <w:tcW w:w="1003" w:type="dxa"/>
            <w:vAlign w:val="center"/>
          </w:tcPr>
          <w:p w14:paraId="6F996A96" w14:textId="77777777" w:rsidR="00200255" w:rsidRPr="00BD4798" w:rsidRDefault="00200255" w:rsidP="006818E1">
            <w:pPr>
              <w:rPr>
                <w:rFonts w:eastAsia="Aptos" w:cs="Arial"/>
                <w:sz w:val="20"/>
                <w:szCs w:val="20"/>
              </w:rPr>
            </w:pPr>
            <w:r w:rsidRPr="00BD4798">
              <w:rPr>
                <w:rFonts w:eastAsia="Aptos" w:cs="Arial"/>
                <w:sz w:val="20"/>
                <w:szCs w:val="20"/>
              </w:rPr>
              <w:t>XIII</w:t>
            </w:r>
          </w:p>
        </w:tc>
      </w:tr>
      <w:tr w:rsidR="00200255" w:rsidRPr="00BD4798" w14:paraId="33404821" w14:textId="77777777" w:rsidTr="003E0C5C">
        <w:trPr>
          <w:jc w:val="center"/>
        </w:trPr>
        <w:tc>
          <w:tcPr>
            <w:tcW w:w="2404" w:type="dxa"/>
            <w:vAlign w:val="center"/>
          </w:tcPr>
          <w:p w14:paraId="301735DE" w14:textId="77777777" w:rsidR="00200255" w:rsidRPr="00BD4798" w:rsidRDefault="00200255" w:rsidP="006818E1">
            <w:pPr>
              <w:rPr>
                <w:rFonts w:eastAsia="Aptos" w:cs="Arial"/>
                <w:sz w:val="20"/>
                <w:szCs w:val="20"/>
              </w:rPr>
            </w:pPr>
            <w:r w:rsidRPr="00BD4798">
              <w:rPr>
                <w:rFonts w:eastAsia="Aptos" w:cs="Arial"/>
                <w:sz w:val="20"/>
                <w:szCs w:val="20"/>
              </w:rPr>
              <w:t>IEM-OFI-659/2025</w:t>
            </w:r>
            <w:r w:rsidRPr="00BD4798">
              <w:rPr>
                <w:rFonts w:eastAsia="Aptos" w:cs="Arial"/>
                <w:sz w:val="20"/>
                <w:szCs w:val="20"/>
                <w:vertAlign w:val="superscript"/>
              </w:rPr>
              <w:footnoteReference w:id="405"/>
            </w:r>
          </w:p>
        </w:tc>
        <w:tc>
          <w:tcPr>
            <w:tcW w:w="2824" w:type="dxa"/>
            <w:vAlign w:val="center"/>
          </w:tcPr>
          <w:p w14:paraId="057A4351" w14:textId="77777777" w:rsidR="00200255" w:rsidRPr="00BD4798" w:rsidRDefault="00200255" w:rsidP="006818E1">
            <w:pPr>
              <w:rPr>
                <w:rFonts w:eastAsia="Aptos" w:cs="Arial"/>
                <w:sz w:val="20"/>
                <w:szCs w:val="20"/>
              </w:rPr>
            </w:pPr>
            <w:r w:rsidRPr="00BD4798">
              <w:rPr>
                <w:rFonts w:eastAsia="Aptos" w:cs="Arial"/>
                <w:sz w:val="20"/>
                <w:szCs w:val="20"/>
              </w:rPr>
              <w:t>10 de septiembre 2025</w:t>
            </w:r>
          </w:p>
        </w:tc>
        <w:tc>
          <w:tcPr>
            <w:tcW w:w="1003" w:type="dxa"/>
            <w:vAlign w:val="center"/>
          </w:tcPr>
          <w:p w14:paraId="3E7540B5" w14:textId="77777777" w:rsidR="00200255" w:rsidRPr="00BD4798" w:rsidRDefault="00200255" w:rsidP="006818E1">
            <w:pPr>
              <w:rPr>
                <w:rFonts w:eastAsia="Aptos" w:cs="Arial"/>
                <w:sz w:val="20"/>
                <w:szCs w:val="20"/>
              </w:rPr>
            </w:pPr>
            <w:r w:rsidRPr="00BD4798">
              <w:rPr>
                <w:rFonts w:eastAsia="Aptos" w:cs="Arial"/>
                <w:sz w:val="20"/>
                <w:szCs w:val="20"/>
              </w:rPr>
              <w:t>XIII</w:t>
            </w:r>
          </w:p>
        </w:tc>
      </w:tr>
    </w:tbl>
    <w:p w14:paraId="441BF4CD" w14:textId="77777777" w:rsidR="00200255" w:rsidRPr="00BD4798" w:rsidRDefault="00200255" w:rsidP="009F6C0F">
      <w:pPr>
        <w:spacing w:after="240" w:line="360" w:lineRule="auto"/>
        <w:jc w:val="both"/>
        <w:rPr>
          <w:rFonts w:eastAsia="Arial" w:cs="Arial"/>
          <w:bCs/>
          <w:sz w:val="24"/>
          <w:szCs w:val="24"/>
        </w:rPr>
      </w:pPr>
    </w:p>
    <w:p w14:paraId="7F8B3C01" w14:textId="77777777" w:rsidR="001C1FF6" w:rsidRPr="00BD4798" w:rsidRDefault="001C1FF6" w:rsidP="009F6C0F">
      <w:pPr>
        <w:spacing w:after="240" w:line="360" w:lineRule="auto"/>
        <w:jc w:val="both"/>
        <w:rPr>
          <w:rFonts w:eastAsia="Arial" w:cs="Arial"/>
          <w:bCs/>
          <w:sz w:val="24"/>
          <w:szCs w:val="24"/>
        </w:rPr>
      </w:pPr>
      <w:r w:rsidRPr="00BD4798">
        <w:rPr>
          <w:rFonts w:eastAsia="Arial" w:cs="Arial"/>
          <w:bCs/>
          <w:sz w:val="24"/>
          <w:szCs w:val="24"/>
        </w:rPr>
        <w:t xml:space="preserve">Con las actas señaladas, es viable tener por acreditado la participación de la </w:t>
      </w:r>
      <w:r w:rsidRPr="00BD4798">
        <w:rPr>
          <w:rFonts w:eastAsia="Arial" w:cs="Arial"/>
          <w:bCs/>
          <w:i/>
          <w:iCs/>
          <w:sz w:val="24"/>
          <w:szCs w:val="24"/>
        </w:rPr>
        <w:t xml:space="preserve">denunciante </w:t>
      </w:r>
      <w:r w:rsidRPr="00BD4798">
        <w:rPr>
          <w:rFonts w:eastAsia="Arial" w:cs="Arial"/>
          <w:bCs/>
          <w:sz w:val="24"/>
          <w:szCs w:val="24"/>
        </w:rPr>
        <w:t xml:space="preserve">en </w:t>
      </w:r>
      <w:r w:rsidR="00A63886" w:rsidRPr="00BD4798">
        <w:rPr>
          <w:rFonts w:eastAsia="Arial" w:cs="Arial"/>
          <w:bCs/>
          <w:sz w:val="24"/>
          <w:szCs w:val="24"/>
        </w:rPr>
        <w:t xml:space="preserve">varios eventos, </w:t>
      </w:r>
      <w:r w:rsidR="00A63886" w:rsidRPr="00BD4798">
        <w:rPr>
          <w:rFonts w:cs="Arial"/>
          <w:sz w:val="24"/>
          <w:szCs w:val="24"/>
          <w:lang w:val="es-ES_tradnl"/>
        </w:rPr>
        <w:t>medios de prueba que cuenta</w:t>
      </w:r>
      <w:r w:rsidR="009D259F" w:rsidRPr="00BD4798">
        <w:rPr>
          <w:rFonts w:cs="Arial"/>
          <w:sz w:val="24"/>
          <w:szCs w:val="24"/>
          <w:lang w:val="es-ES_tradnl"/>
        </w:rPr>
        <w:t>n</w:t>
      </w:r>
      <w:r w:rsidR="00A63886" w:rsidRPr="00BD4798">
        <w:rPr>
          <w:rFonts w:cs="Arial"/>
          <w:sz w:val="24"/>
          <w:szCs w:val="24"/>
          <w:lang w:val="es-ES_tradnl"/>
        </w:rPr>
        <w:t xml:space="preserve"> con valor probatorio pleno de acuerdo con lo establecido en el artículo 259 párrafo quinto del </w:t>
      </w:r>
      <w:r w:rsidR="00A63886" w:rsidRPr="00BD4798">
        <w:rPr>
          <w:rFonts w:cs="Arial"/>
          <w:i/>
          <w:iCs/>
          <w:sz w:val="24"/>
          <w:szCs w:val="24"/>
          <w:lang w:val="es-ES_tradnl"/>
        </w:rPr>
        <w:t>Código Electoral</w:t>
      </w:r>
      <w:r w:rsidR="00A63886" w:rsidRPr="00BD4798">
        <w:rPr>
          <w:rFonts w:cs="Arial"/>
          <w:sz w:val="24"/>
          <w:szCs w:val="24"/>
          <w:lang w:val="es-ES_tradnl"/>
        </w:rPr>
        <w:t>, al tratarse de certificaciones levantadas por funcionarias y funcionarios electoral</w:t>
      </w:r>
      <w:r w:rsidR="009D259F" w:rsidRPr="00BD4798">
        <w:rPr>
          <w:rFonts w:cs="Arial"/>
          <w:sz w:val="24"/>
          <w:szCs w:val="24"/>
          <w:lang w:val="es-ES_tradnl"/>
        </w:rPr>
        <w:t>es</w:t>
      </w:r>
      <w:r w:rsidR="00A63886" w:rsidRPr="00BD4798">
        <w:rPr>
          <w:rFonts w:cs="Arial"/>
          <w:sz w:val="24"/>
          <w:szCs w:val="24"/>
          <w:lang w:val="es-ES_tradnl"/>
        </w:rPr>
        <w:t xml:space="preserve"> en uso de sus atribuciones</w:t>
      </w:r>
      <w:r w:rsidR="005D070C" w:rsidRPr="00BD4798">
        <w:rPr>
          <w:rFonts w:cs="Arial"/>
          <w:sz w:val="24"/>
          <w:szCs w:val="24"/>
          <w:lang w:val="es-ES_tradnl"/>
        </w:rPr>
        <w:t>.</w:t>
      </w:r>
    </w:p>
    <w:p w14:paraId="1B89E2E8" w14:textId="77777777" w:rsidR="00AC05B3" w:rsidRPr="00BD4798" w:rsidRDefault="00564F17" w:rsidP="009F6C0F">
      <w:pPr>
        <w:spacing w:after="240" w:line="360" w:lineRule="auto"/>
        <w:jc w:val="both"/>
        <w:rPr>
          <w:rFonts w:eastAsia="Arial" w:cs="Arial"/>
          <w:bCs/>
          <w:sz w:val="24"/>
          <w:szCs w:val="24"/>
        </w:rPr>
      </w:pPr>
      <w:r w:rsidRPr="00BD4798">
        <w:rPr>
          <w:rFonts w:eastAsia="Arial" w:cs="Arial"/>
          <w:bCs/>
          <w:sz w:val="24"/>
          <w:szCs w:val="24"/>
        </w:rPr>
        <w:t>De las constancias que integran el expediente se advierte</w:t>
      </w:r>
      <w:r w:rsidR="00A95533" w:rsidRPr="00BD4798">
        <w:rPr>
          <w:rFonts w:eastAsia="Arial" w:cs="Arial"/>
          <w:bCs/>
          <w:sz w:val="24"/>
          <w:szCs w:val="24"/>
        </w:rPr>
        <w:t>n</w:t>
      </w:r>
      <w:r w:rsidR="007B0152" w:rsidRPr="00BD4798">
        <w:rPr>
          <w:rFonts w:eastAsia="Arial" w:cs="Arial"/>
          <w:bCs/>
          <w:sz w:val="24"/>
          <w:szCs w:val="24"/>
        </w:rPr>
        <w:t xml:space="preserve"> </w:t>
      </w:r>
      <w:r w:rsidR="00360CFA" w:rsidRPr="00BD4798">
        <w:rPr>
          <w:rFonts w:eastAsia="Arial" w:cs="Arial"/>
          <w:bCs/>
          <w:sz w:val="24"/>
          <w:szCs w:val="24"/>
        </w:rPr>
        <w:t>dos recetas médicas</w:t>
      </w:r>
      <w:r w:rsidR="0088290E" w:rsidRPr="00BD4798">
        <w:rPr>
          <w:rFonts w:eastAsia="Arial" w:cs="Arial"/>
          <w:bCs/>
          <w:sz w:val="24"/>
          <w:szCs w:val="24"/>
        </w:rPr>
        <w:t xml:space="preserve">, una del </w:t>
      </w:r>
      <w:r w:rsidR="00E13360" w:rsidRPr="00BD4798">
        <w:rPr>
          <w:rFonts w:eastAsia="Arial" w:cs="Arial"/>
          <w:bCs/>
          <w:sz w:val="24"/>
          <w:szCs w:val="24"/>
        </w:rPr>
        <w:t xml:space="preserve">dos y </w:t>
      </w:r>
      <w:r w:rsidR="0088290E" w:rsidRPr="00BD4798">
        <w:rPr>
          <w:rFonts w:eastAsia="Arial" w:cs="Arial"/>
          <w:bCs/>
          <w:sz w:val="24"/>
          <w:szCs w:val="24"/>
        </w:rPr>
        <w:t xml:space="preserve">otra del </w:t>
      </w:r>
      <w:r w:rsidR="00E13360" w:rsidRPr="00BD4798">
        <w:rPr>
          <w:rFonts w:eastAsia="Arial" w:cs="Arial"/>
          <w:bCs/>
          <w:sz w:val="24"/>
          <w:szCs w:val="24"/>
        </w:rPr>
        <w:t>seis de mayo de dos mil veinticuatro</w:t>
      </w:r>
      <w:r w:rsidR="00360CFA" w:rsidRPr="00BD4798">
        <w:rPr>
          <w:rFonts w:eastAsia="Arial" w:cs="Arial"/>
          <w:bCs/>
          <w:sz w:val="24"/>
          <w:szCs w:val="24"/>
        </w:rPr>
        <w:t>, estudios de imagenología</w:t>
      </w:r>
      <w:r w:rsidR="00E13360" w:rsidRPr="00BD4798">
        <w:rPr>
          <w:rFonts w:eastAsia="Arial" w:cs="Arial"/>
          <w:bCs/>
          <w:sz w:val="24"/>
          <w:szCs w:val="24"/>
        </w:rPr>
        <w:t xml:space="preserve"> del veinticuatro de abril de</w:t>
      </w:r>
      <w:r w:rsidR="007D0CBE" w:rsidRPr="00BD4798">
        <w:rPr>
          <w:rFonts w:eastAsia="Arial" w:cs="Arial"/>
          <w:bCs/>
          <w:sz w:val="24"/>
          <w:szCs w:val="24"/>
        </w:rPr>
        <w:t xml:space="preserve"> ese mismo año</w:t>
      </w:r>
      <w:r w:rsidR="00360CFA" w:rsidRPr="00BD4798">
        <w:rPr>
          <w:rFonts w:eastAsia="Arial" w:cs="Arial"/>
          <w:bCs/>
          <w:sz w:val="24"/>
          <w:szCs w:val="24"/>
        </w:rPr>
        <w:t xml:space="preserve">, </w:t>
      </w:r>
      <w:r w:rsidR="007D0CBE" w:rsidRPr="00BD4798">
        <w:rPr>
          <w:rFonts w:eastAsia="Arial" w:cs="Arial"/>
          <w:bCs/>
          <w:sz w:val="24"/>
          <w:szCs w:val="24"/>
        </w:rPr>
        <w:t xml:space="preserve">una </w:t>
      </w:r>
      <w:r w:rsidR="00360CFA" w:rsidRPr="00BD4798">
        <w:rPr>
          <w:rFonts w:eastAsia="Arial" w:cs="Arial"/>
          <w:bCs/>
          <w:sz w:val="24"/>
          <w:szCs w:val="24"/>
        </w:rPr>
        <w:t>hoja de urgencias</w:t>
      </w:r>
      <w:r w:rsidR="007D0CBE" w:rsidRPr="00BD4798">
        <w:rPr>
          <w:rFonts w:eastAsia="Arial" w:cs="Arial"/>
          <w:bCs/>
          <w:sz w:val="24"/>
          <w:szCs w:val="24"/>
        </w:rPr>
        <w:t xml:space="preserve"> de</w:t>
      </w:r>
      <w:r w:rsidR="00BE1DB9" w:rsidRPr="00BD4798">
        <w:rPr>
          <w:rFonts w:eastAsia="Arial" w:cs="Arial"/>
          <w:bCs/>
          <w:sz w:val="24"/>
          <w:szCs w:val="24"/>
        </w:rPr>
        <w:t xml:space="preserve"> veinte de mayo de dos mil veinticuatro</w:t>
      </w:r>
      <w:r w:rsidR="00360CFA" w:rsidRPr="00BD4798">
        <w:rPr>
          <w:rFonts w:eastAsia="Arial" w:cs="Arial"/>
          <w:bCs/>
          <w:sz w:val="24"/>
          <w:szCs w:val="24"/>
        </w:rPr>
        <w:t xml:space="preserve"> y </w:t>
      </w:r>
      <w:r w:rsidR="007D0CBE" w:rsidRPr="00BD4798">
        <w:rPr>
          <w:rFonts w:eastAsia="Arial" w:cs="Arial"/>
          <w:bCs/>
          <w:sz w:val="24"/>
          <w:szCs w:val="24"/>
        </w:rPr>
        <w:t xml:space="preserve">una </w:t>
      </w:r>
      <w:r w:rsidR="00360CFA" w:rsidRPr="00BD4798">
        <w:rPr>
          <w:rFonts w:eastAsia="Arial" w:cs="Arial"/>
          <w:bCs/>
          <w:sz w:val="24"/>
          <w:szCs w:val="24"/>
        </w:rPr>
        <w:t>hoja de egreso hospitalario</w:t>
      </w:r>
      <w:r w:rsidR="00BE1DB9" w:rsidRPr="00BD4798">
        <w:rPr>
          <w:rFonts w:eastAsia="Arial" w:cs="Arial"/>
          <w:bCs/>
          <w:sz w:val="24"/>
          <w:szCs w:val="24"/>
        </w:rPr>
        <w:t xml:space="preserve"> de </w:t>
      </w:r>
      <w:r w:rsidR="00C9420B" w:rsidRPr="00BD4798">
        <w:rPr>
          <w:rFonts w:eastAsia="Arial" w:cs="Arial"/>
          <w:bCs/>
          <w:sz w:val="24"/>
          <w:szCs w:val="24"/>
        </w:rPr>
        <w:t>veintiséis de abril del dos mil veinticuatro,</w:t>
      </w:r>
      <w:r w:rsidR="00C9420B" w:rsidRPr="00BD4798">
        <w:rPr>
          <w:rStyle w:val="Refdenotaalpie"/>
          <w:rFonts w:eastAsia="Arial" w:cs="Arial"/>
          <w:bCs/>
          <w:sz w:val="24"/>
          <w:szCs w:val="24"/>
        </w:rPr>
        <w:footnoteReference w:id="406"/>
      </w:r>
      <w:r w:rsidR="00360CFA" w:rsidRPr="00BD4798">
        <w:rPr>
          <w:rFonts w:eastAsia="Arial" w:cs="Arial"/>
          <w:bCs/>
          <w:sz w:val="24"/>
          <w:szCs w:val="24"/>
        </w:rPr>
        <w:t xml:space="preserve"> </w:t>
      </w:r>
      <w:r w:rsidR="00C9420B" w:rsidRPr="00BD4798">
        <w:rPr>
          <w:rFonts w:eastAsia="Arial" w:cs="Arial"/>
          <w:bCs/>
          <w:sz w:val="24"/>
          <w:szCs w:val="24"/>
        </w:rPr>
        <w:t>documentales p</w:t>
      </w:r>
      <w:r w:rsidR="006F78D9" w:rsidRPr="00BD4798">
        <w:rPr>
          <w:rFonts w:eastAsia="Arial" w:cs="Arial"/>
          <w:bCs/>
          <w:sz w:val="24"/>
          <w:szCs w:val="24"/>
        </w:rPr>
        <w:t>rivadas</w:t>
      </w:r>
      <w:r w:rsidR="00C9420B" w:rsidRPr="00BD4798">
        <w:rPr>
          <w:rFonts w:eastAsia="Arial" w:cs="Arial"/>
          <w:bCs/>
          <w:sz w:val="24"/>
          <w:szCs w:val="24"/>
        </w:rPr>
        <w:t xml:space="preserve"> </w:t>
      </w:r>
      <w:r w:rsidR="007D0CBE" w:rsidRPr="00BD4798">
        <w:rPr>
          <w:rFonts w:eastAsia="Arial" w:cs="Arial"/>
          <w:bCs/>
          <w:sz w:val="24"/>
          <w:szCs w:val="24"/>
        </w:rPr>
        <w:t>que cuentan con valor indiciario</w:t>
      </w:r>
      <w:r w:rsidR="008F3738" w:rsidRPr="00BD4798">
        <w:rPr>
          <w:rFonts w:eastAsia="Arial" w:cs="Arial"/>
          <w:bCs/>
          <w:sz w:val="24"/>
          <w:szCs w:val="24"/>
        </w:rPr>
        <w:t>, en términos de lo previsto</w:t>
      </w:r>
      <w:r w:rsidR="00C70C59" w:rsidRPr="00BD4798">
        <w:rPr>
          <w:rFonts w:eastAsia="Arial" w:cs="Arial"/>
          <w:bCs/>
          <w:sz w:val="24"/>
          <w:szCs w:val="24"/>
        </w:rPr>
        <w:t xml:space="preserve"> en el artículo 259 párrafos sexto y séptimo del </w:t>
      </w:r>
      <w:r w:rsidR="00C70C59" w:rsidRPr="00BD4798">
        <w:rPr>
          <w:rFonts w:eastAsia="Arial" w:cs="Arial"/>
          <w:bCs/>
          <w:i/>
          <w:iCs/>
          <w:sz w:val="24"/>
          <w:szCs w:val="24"/>
        </w:rPr>
        <w:t>Código Electoral,</w:t>
      </w:r>
      <w:r w:rsidR="008F3738" w:rsidRPr="00BD4798">
        <w:rPr>
          <w:rFonts w:eastAsia="Arial" w:cs="Arial"/>
          <w:bCs/>
          <w:sz w:val="24"/>
          <w:szCs w:val="24"/>
        </w:rPr>
        <w:t xml:space="preserve"> </w:t>
      </w:r>
      <w:r w:rsidR="00C70C59" w:rsidRPr="00BD4798">
        <w:rPr>
          <w:rFonts w:eastAsia="Arial" w:cs="Arial"/>
          <w:bCs/>
          <w:sz w:val="24"/>
          <w:szCs w:val="24"/>
        </w:rPr>
        <w:t xml:space="preserve">las cuales son indicios de </w:t>
      </w:r>
      <w:r w:rsidR="006F78D9" w:rsidRPr="00BD4798">
        <w:rPr>
          <w:rFonts w:eastAsia="Arial" w:cs="Arial"/>
          <w:bCs/>
          <w:sz w:val="24"/>
          <w:szCs w:val="24"/>
        </w:rPr>
        <w:t xml:space="preserve">que </w:t>
      </w:r>
      <w:r w:rsidR="00502A77" w:rsidRPr="00BD4798">
        <w:rPr>
          <w:rFonts w:eastAsia="Arial" w:cs="Arial"/>
          <w:bCs/>
          <w:sz w:val="24"/>
          <w:szCs w:val="24"/>
        </w:rPr>
        <w:t>a</w:t>
      </w:r>
      <w:r w:rsidR="006F78D9" w:rsidRPr="00BD4798">
        <w:rPr>
          <w:rFonts w:eastAsia="Arial" w:cs="Arial"/>
          <w:bCs/>
          <w:sz w:val="24"/>
          <w:szCs w:val="24"/>
        </w:rPr>
        <w:t>l menor *******</w:t>
      </w:r>
      <w:r w:rsidR="00B0143E" w:rsidRPr="00B0143E">
        <w:rPr>
          <w:rFonts w:eastAsia="Arial" w:cs="Arial"/>
          <w:bCs/>
          <w:color w:val="FFFFFF"/>
          <w:sz w:val="24"/>
          <w:szCs w:val="24"/>
          <w:highlight w:val="darkCyan"/>
        </w:rPr>
        <w:t>[No.86]_ELIMINADO_apellido_[442]</w:t>
      </w:r>
      <w:r w:rsidR="006F78D9" w:rsidRPr="00BD4798">
        <w:rPr>
          <w:rFonts w:eastAsia="Arial" w:cs="Arial"/>
          <w:bCs/>
          <w:sz w:val="24"/>
          <w:szCs w:val="24"/>
        </w:rPr>
        <w:t xml:space="preserve">, le </w:t>
      </w:r>
      <w:r w:rsidR="002B3A42" w:rsidRPr="00BD4798">
        <w:rPr>
          <w:rFonts w:eastAsia="Arial" w:cs="Arial"/>
          <w:bCs/>
          <w:sz w:val="24"/>
          <w:szCs w:val="24"/>
        </w:rPr>
        <w:t>fue proporcionada</w:t>
      </w:r>
      <w:r w:rsidR="006F78D9" w:rsidRPr="00BD4798">
        <w:rPr>
          <w:rFonts w:eastAsia="Arial" w:cs="Arial"/>
          <w:bCs/>
          <w:sz w:val="24"/>
          <w:szCs w:val="24"/>
        </w:rPr>
        <w:t xml:space="preserve"> atención médica</w:t>
      </w:r>
      <w:r w:rsidR="00C70C59" w:rsidRPr="00BD4798">
        <w:rPr>
          <w:rFonts w:eastAsia="Arial" w:cs="Arial"/>
          <w:bCs/>
          <w:sz w:val="24"/>
          <w:szCs w:val="24"/>
        </w:rPr>
        <w:t>.</w:t>
      </w:r>
    </w:p>
    <w:p w14:paraId="13D2B188" w14:textId="77777777" w:rsidR="00C019CC" w:rsidRPr="00BD4798" w:rsidRDefault="00AC05B3" w:rsidP="009F6C0F">
      <w:pPr>
        <w:spacing w:after="240" w:line="360" w:lineRule="auto"/>
        <w:jc w:val="both"/>
        <w:rPr>
          <w:rFonts w:cs="Arial"/>
          <w:sz w:val="24"/>
          <w:szCs w:val="24"/>
        </w:rPr>
      </w:pPr>
      <w:r w:rsidRPr="00BD4798">
        <w:rPr>
          <w:rFonts w:eastAsia="Arial" w:cs="Arial"/>
          <w:bCs/>
          <w:sz w:val="24"/>
          <w:szCs w:val="24"/>
        </w:rPr>
        <w:t xml:space="preserve">Ahora, </w:t>
      </w:r>
      <w:r w:rsidR="00A17AEA" w:rsidRPr="00BD4798">
        <w:rPr>
          <w:rFonts w:eastAsia="Arial" w:cs="Arial"/>
          <w:bCs/>
          <w:sz w:val="24"/>
          <w:szCs w:val="24"/>
        </w:rPr>
        <w:t xml:space="preserve">en el expediente obra el acta circunstanciada de verificación IEM-OFI-49/2025 de once de febrero, levantada por </w:t>
      </w:r>
      <w:r w:rsidR="001D3AFF" w:rsidRPr="00BD4798">
        <w:rPr>
          <w:rFonts w:eastAsia="Arial" w:cs="Arial"/>
          <w:bCs/>
          <w:sz w:val="24"/>
          <w:szCs w:val="24"/>
        </w:rPr>
        <w:t>s</w:t>
      </w:r>
      <w:r w:rsidR="00A17AEA" w:rsidRPr="00BD4798">
        <w:rPr>
          <w:rFonts w:eastAsia="Arial" w:cs="Arial"/>
          <w:bCs/>
          <w:sz w:val="24"/>
          <w:szCs w:val="24"/>
        </w:rPr>
        <w:t xml:space="preserve">ervidor </w:t>
      </w:r>
      <w:r w:rsidR="001D3AFF" w:rsidRPr="00BD4798">
        <w:rPr>
          <w:rFonts w:eastAsia="Arial" w:cs="Arial"/>
          <w:bCs/>
          <w:sz w:val="24"/>
          <w:szCs w:val="24"/>
        </w:rPr>
        <w:t>p</w:t>
      </w:r>
      <w:r w:rsidR="00A17AEA" w:rsidRPr="00BD4798">
        <w:rPr>
          <w:rFonts w:eastAsia="Arial" w:cs="Arial"/>
          <w:bCs/>
          <w:sz w:val="24"/>
          <w:szCs w:val="24"/>
        </w:rPr>
        <w:t xml:space="preserve">úblico adscrito a la Secretaría Ejecutiva del </w:t>
      </w:r>
      <w:r w:rsidR="00EA3E22" w:rsidRPr="00BD4798">
        <w:rPr>
          <w:rFonts w:eastAsia="Arial" w:cs="Arial"/>
          <w:bCs/>
          <w:i/>
          <w:iCs/>
          <w:sz w:val="24"/>
          <w:szCs w:val="24"/>
        </w:rPr>
        <w:t>IEM,</w:t>
      </w:r>
      <w:r w:rsidR="00EA3E22" w:rsidRPr="00BD4798">
        <w:rPr>
          <w:rStyle w:val="Refdenotaalpie"/>
          <w:rFonts w:eastAsia="Arial" w:cs="Arial"/>
          <w:bCs/>
          <w:i/>
          <w:iCs/>
          <w:sz w:val="24"/>
          <w:szCs w:val="24"/>
        </w:rPr>
        <w:footnoteReference w:id="407"/>
      </w:r>
      <w:r w:rsidR="00EA3E22" w:rsidRPr="00BD4798">
        <w:rPr>
          <w:rFonts w:eastAsia="Arial" w:cs="Arial"/>
          <w:bCs/>
          <w:i/>
          <w:iCs/>
          <w:sz w:val="24"/>
          <w:szCs w:val="24"/>
        </w:rPr>
        <w:t xml:space="preserve"> </w:t>
      </w:r>
      <w:r w:rsidR="00BD1FC7" w:rsidRPr="00BD4798">
        <w:rPr>
          <w:rFonts w:cs="Arial"/>
          <w:sz w:val="24"/>
          <w:szCs w:val="24"/>
          <w:lang w:val="es-ES_tradnl"/>
        </w:rPr>
        <w:t xml:space="preserve">sobre la existencia y contenido del enlace electrónico ofrecido por la </w:t>
      </w:r>
      <w:r w:rsidR="00BD1FC7" w:rsidRPr="00BD4798">
        <w:rPr>
          <w:rFonts w:cs="Arial"/>
          <w:i/>
          <w:iCs/>
          <w:sz w:val="24"/>
          <w:szCs w:val="24"/>
          <w:lang w:val="es-ES_tradnl"/>
        </w:rPr>
        <w:t>denunciante</w:t>
      </w:r>
      <w:r w:rsidR="001B36C0" w:rsidRPr="00BD4798">
        <w:rPr>
          <w:rFonts w:cs="Arial"/>
          <w:i/>
          <w:iCs/>
          <w:sz w:val="24"/>
          <w:szCs w:val="24"/>
          <w:lang w:val="es-ES_tradnl"/>
        </w:rPr>
        <w:t xml:space="preserve"> (</w:t>
      </w:r>
      <w:bookmarkStart w:id="19" w:name="_Hlk216741695"/>
      <w:r w:rsidR="00B0143E" w:rsidRPr="00B0143E">
        <w:rPr>
          <w:color w:val="FFFFFF"/>
          <w:sz w:val="24"/>
          <w:szCs w:val="24"/>
          <w:highlight w:val="darkCyan"/>
        </w:rPr>
        <w:t>[No.87]_ELIMINADO_enlace_electrónico_para_acceder_a_perfiles_de_redes_sociales_[244]</w:t>
      </w:r>
      <w:r w:rsidR="00514C15" w:rsidRPr="00BD4798">
        <w:rPr>
          <w:rFonts w:eastAsia="Aptos" w:cs="Arial"/>
          <w:bCs/>
          <w:i/>
          <w:iCs/>
          <w:kern w:val="2"/>
          <w:sz w:val="24"/>
          <w:szCs w:val="24"/>
          <w:lang w:eastAsia="en-US"/>
        </w:rPr>
        <w:t>,</w:t>
      </w:r>
      <w:r w:rsidR="001B36C0" w:rsidRPr="00BD4798">
        <w:rPr>
          <w:rFonts w:eastAsia="Aptos" w:cs="Arial"/>
          <w:bCs/>
          <w:kern w:val="2"/>
          <w:sz w:val="24"/>
          <w:szCs w:val="24"/>
          <w:lang w:eastAsia="en-US"/>
        </w:rPr>
        <w:t>)</w:t>
      </w:r>
      <w:r w:rsidR="00442B71" w:rsidRPr="00BD4798">
        <w:rPr>
          <w:rFonts w:eastAsia="Aptos" w:cs="Arial"/>
          <w:bCs/>
          <w:kern w:val="2"/>
          <w:sz w:val="24"/>
          <w:szCs w:val="24"/>
          <w:lang w:eastAsia="en-US"/>
        </w:rPr>
        <w:t xml:space="preserve"> </w:t>
      </w:r>
      <w:r w:rsidR="00442B71" w:rsidRPr="00BD4798">
        <w:rPr>
          <w:rFonts w:cs="Arial"/>
          <w:sz w:val="24"/>
          <w:szCs w:val="24"/>
          <w:lang w:val="es-ES_tradnl"/>
        </w:rPr>
        <w:t xml:space="preserve">acta que resulta eficaz para acreditar el contenido de la publicación realizada en el perfil de </w:t>
      </w:r>
      <w:r w:rsidR="00442B71" w:rsidRPr="00BD4798">
        <w:rPr>
          <w:rFonts w:cs="Arial"/>
          <w:i/>
          <w:iCs/>
          <w:sz w:val="24"/>
          <w:szCs w:val="24"/>
          <w:lang w:val="es-ES_tradnl"/>
        </w:rPr>
        <w:t>Facebook</w:t>
      </w:r>
      <w:r w:rsidR="00442B71" w:rsidRPr="00BD4798">
        <w:rPr>
          <w:rFonts w:cs="Arial"/>
          <w:sz w:val="24"/>
          <w:szCs w:val="24"/>
          <w:lang w:val="es-ES_tradnl"/>
        </w:rPr>
        <w:t xml:space="preserve"> identificados como </w:t>
      </w:r>
      <w:r w:rsidR="00442B71" w:rsidRPr="00BD4798">
        <w:rPr>
          <w:rFonts w:cs="Arial"/>
          <w:i/>
          <w:iCs/>
          <w:sz w:val="24"/>
          <w:szCs w:val="24"/>
          <w:lang w:val="es-ES_tradnl"/>
        </w:rPr>
        <w:t>“</w:t>
      </w:r>
      <w:r w:rsidR="008367DD" w:rsidRPr="008367DD">
        <w:rPr>
          <w:rFonts w:cs="Arial"/>
          <w:i/>
          <w:iCs/>
          <w:color w:val="000000"/>
          <w:sz w:val="24"/>
          <w:szCs w:val="24"/>
          <w:lang w:val="es-ES_tradnl"/>
        </w:rPr>
        <w:t>Janitzio Zavala Vega</w:t>
      </w:r>
      <w:r w:rsidR="00442B71" w:rsidRPr="00BD4798">
        <w:rPr>
          <w:rFonts w:cs="Arial"/>
          <w:i/>
          <w:iCs/>
          <w:sz w:val="24"/>
          <w:szCs w:val="24"/>
          <w:lang w:val="es-ES_tradnl"/>
        </w:rPr>
        <w:t xml:space="preserve">”, </w:t>
      </w:r>
      <w:r w:rsidR="00C019CC" w:rsidRPr="00BD4798">
        <w:rPr>
          <w:rFonts w:cs="Arial"/>
          <w:sz w:val="24"/>
          <w:szCs w:val="24"/>
        </w:rPr>
        <w:t>el cual es controlado y manipulado por el</w:t>
      </w:r>
      <w:r w:rsidR="00C019CC" w:rsidRPr="00BD4798">
        <w:rPr>
          <w:rFonts w:cs="Arial"/>
          <w:i/>
          <w:iCs/>
          <w:sz w:val="24"/>
          <w:szCs w:val="24"/>
        </w:rPr>
        <w:t xml:space="preserve"> Presidente Municipal;</w:t>
      </w:r>
      <w:r w:rsidR="00C019CC" w:rsidRPr="00BD4798">
        <w:rPr>
          <w:rFonts w:cs="Arial"/>
          <w:sz w:val="24"/>
          <w:szCs w:val="24"/>
        </w:rPr>
        <w:t xml:space="preserve"> asimismo, fue él quien autorizó la publicación de esta</w:t>
      </w:r>
      <w:r w:rsidR="002A109C" w:rsidRPr="00BD4798">
        <w:rPr>
          <w:rFonts w:cs="Arial"/>
          <w:sz w:val="24"/>
          <w:szCs w:val="24"/>
        </w:rPr>
        <w:t>, la cual hace referencia al arranque de campaña</w:t>
      </w:r>
      <w:r w:rsidR="00775865" w:rsidRPr="00BD4798">
        <w:rPr>
          <w:rFonts w:cs="Arial"/>
          <w:sz w:val="24"/>
          <w:szCs w:val="24"/>
        </w:rPr>
        <w:t xml:space="preserve"> del </w:t>
      </w:r>
      <w:r w:rsidR="00775865" w:rsidRPr="00BD4798">
        <w:rPr>
          <w:rFonts w:cs="Arial"/>
          <w:i/>
          <w:iCs/>
          <w:sz w:val="24"/>
          <w:szCs w:val="24"/>
        </w:rPr>
        <w:t>Presidente Municipal</w:t>
      </w:r>
      <w:r w:rsidR="00C019CC" w:rsidRPr="00BD4798">
        <w:rPr>
          <w:rFonts w:cs="Arial"/>
          <w:sz w:val="24"/>
          <w:szCs w:val="24"/>
        </w:rPr>
        <w:t>.</w:t>
      </w:r>
      <w:r w:rsidR="00C019CC" w:rsidRPr="00BD4798">
        <w:rPr>
          <w:rFonts w:cs="Arial"/>
          <w:sz w:val="24"/>
          <w:szCs w:val="24"/>
          <w:vertAlign w:val="superscript"/>
        </w:rPr>
        <w:footnoteReference w:id="408"/>
      </w:r>
    </w:p>
    <w:p w14:paraId="14F15A51" w14:textId="77777777" w:rsidR="00C41C33" w:rsidRPr="00BD4798" w:rsidRDefault="00D4770E" w:rsidP="009F6C0F">
      <w:pPr>
        <w:spacing w:before="100" w:beforeAutospacing="1" w:after="240" w:line="360" w:lineRule="auto"/>
        <w:jc w:val="both"/>
        <w:rPr>
          <w:rFonts w:cs="Arial"/>
          <w:sz w:val="24"/>
          <w:szCs w:val="24"/>
          <w:lang w:val="es-ES_tradnl"/>
        </w:rPr>
      </w:pPr>
      <w:r w:rsidRPr="00BD4798">
        <w:rPr>
          <w:rFonts w:cs="Arial"/>
          <w:sz w:val="24"/>
          <w:szCs w:val="24"/>
          <w:lang w:val="es-ES_tradnl"/>
        </w:rPr>
        <w:t>M</w:t>
      </w:r>
      <w:r w:rsidR="00C41C33" w:rsidRPr="00BD4798">
        <w:rPr>
          <w:rFonts w:cs="Arial"/>
          <w:sz w:val="24"/>
          <w:szCs w:val="24"/>
          <w:lang w:val="es-ES_tradnl"/>
        </w:rPr>
        <w:t>edio de prueba que, de conformidad con lo dispuesto en el párrafo quinto del numeral antes invocado</w:t>
      </w:r>
      <w:r w:rsidR="00C41C33" w:rsidRPr="00BD4798">
        <w:rPr>
          <w:rFonts w:cs="Arial"/>
          <w:i/>
          <w:iCs/>
          <w:sz w:val="24"/>
          <w:szCs w:val="24"/>
          <w:lang w:val="es-ES_tradnl"/>
        </w:rPr>
        <w:t>,</w:t>
      </w:r>
      <w:r w:rsidR="00C41C33" w:rsidRPr="00BD4798">
        <w:rPr>
          <w:rFonts w:cs="Arial"/>
          <w:sz w:val="24"/>
          <w:szCs w:val="24"/>
          <w:lang w:val="es-ES_tradnl"/>
        </w:rPr>
        <w:t xml:space="preserve"> al tratarse de </w:t>
      </w:r>
      <w:r w:rsidR="00514C15" w:rsidRPr="00BD4798">
        <w:rPr>
          <w:rFonts w:cs="Arial"/>
          <w:sz w:val="24"/>
          <w:szCs w:val="24"/>
          <w:lang w:val="es-ES_tradnl"/>
        </w:rPr>
        <w:t xml:space="preserve">una </w:t>
      </w:r>
      <w:r w:rsidR="00C41C33" w:rsidRPr="00BD4798">
        <w:rPr>
          <w:rFonts w:cs="Arial"/>
          <w:sz w:val="24"/>
          <w:szCs w:val="24"/>
          <w:lang w:val="es-ES_tradnl"/>
        </w:rPr>
        <w:t>documental pública,</w:t>
      </w:r>
      <w:bookmarkEnd w:id="19"/>
      <w:r w:rsidR="00C41C33" w:rsidRPr="00BD4798">
        <w:rPr>
          <w:rFonts w:cs="Arial"/>
          <w:sz w:val="24"/>
          <w:szCs w:val="24"/>
          <w:lang w:val="es-ES_tradnl"/>
        </w:rPr>
        <w:t xml:space="preserve"> adquiere valor probatorio pleno.</w:t>
      </w:r>
      <w:r w:rsidR="00442B71" w:rsidRPr="00BD4798">
        <w:rPr>
          <w:rFonts w:cs="Arial"/>
          <w:sz w:val="24"/>
          <w:szCs w:val="24"/>
          <w:lang w:val="es-ES_tradnl"/>
        </w:rPr>
        <w:t xml:space="preserve"> </w:t>
      </w:r>
    </w:p>
    <w:p w14:paraId="0A2299D7" w14:textId="77777777" w:rsidR="00B0438C" w:rsidRPr="00BD4798" w:rsidRDefault="001B36C0" w:rsidP="009F6C0F">
      <w:pPr>
        <w:tabs>
          <w:tab w:val="left" w:pos="284"/>
        </w:tabs>
        <w:spacing w:after="240" w:line="360" w:lineRule="auto"/>
        <w:jc w:val="both"/>
        <w:rPr>
          <w:rFonts w:cs="Arial"/>
          <w:sz w:val="24"/>
          <w:szCs w:val="24"/>
        </w:rPr>
      </w:pPr>
      <w:r w:rsidRPr="00BD4798">
        <w:rPr>
          <w:rFonts w:cs="Arial"/>
          <w:sz w:val="24"/>
          <w:szCs w:val="24"/>
        </w:rPr>
        <w:t>También s</w:t>
      </w:r>
      <w:r w:rsidR="00B0438C" w:rsidRPr="00BD4798">
        <w:rPr>
          <w:rFonts w:cs="Arial"/>
          <w:sz w:val="24"/>
          <w:szCs w:val="24"/>
        </w:rPr>
        <w:t xml:space="preserve">e tiene por acreditado que se llevó a cabo la sesión de treinta de octubre, en la cual, se le tuvo como ausente a la </w:t>
      </w:r>
      <w:r w:rsidR="00B0438C" w:rsidRPr="00BD4798">
        <w:rPr>
          <w:rFonts w:cs="Arial"/>
          <w:i/>
          <w:iCs/>
          <w:sz w:val="24"/>
          <w:szCs w:val="24"/>
        </w:rPr>
        <w:t>denunciante</w:t>
      </w:r>
      <w:r w:rsidR="00B0438C" w:rsidRPr="00BD4798">
        <w:rPr>
          <w:rFonts w:cs="Arial"/>
          <w:sz w:val="24"/>
          <w:szCs w:val="24"/>
        </w:rPr>
        <w:t xml:space="preserve"> -Acta número 17-.</w:t>
      </w:r>
      <w:r w:rsidR="00B0438C" w:rsidRPr="00BD4798">
        <w:rPr>
          <w:rFonts w:cs="Arial"/>
          <w:sz w:val="24"/>
          <w:szCs w:val="24"/>
          <w:vertAlign w:val="superscript"/>
        </w:rPr>
        <w:footnoteReference w:id="409"/>
      </w:r>
    </w:p>
    <w:p w14:paraId="6C747A5C" w14:textId="77777777" w:rsidR="00B0438C" w:rsidRPr="00BD4798" w:rsidRDefault="00B0438C" w:rsidP="009F6C0F">
      <w:pPr>
        <w:tabs>
          <w:tab w:val="left" w:pos="284"/>
        </w:tabs>
        <w:spacing w:after="240" w:line="360" w:lineRule="auto"/>
        <w:jc w:val="both"/>
        <w:rPr>
          <w:rFonts w:cs="Arial"/>
          <w:sz w:val="24"/>
          <w:szCs w:val="24"/>
        </w:rPr>
      </w:pPr>
      <w:r w:rsidRPr="00BD4798">
        <w:rPr>
          <w:rFonts w:cs="Arial"/>
          <w:sz w:val="24"/>
          <w:szCs w:val="24"/>
        </w:rPr>
        <w:t xml:space="preserve">De la misma forma, </w:t>
      </w:r>
      <w:r w:rsidR="00927A9F" w:rsidRPr="00BD4798">
        <w:rPr>
          <w:rFonts w:cs="Arial"/>
          <w:sz w:val="24"/>
          <w:szCs w:val="24"/>
        </w:rPr>
        <w:t xml:space="preserve">se tiene acreditado </w:t>
      </w:r>
      <w:r w:rsidRPr="00BD4798">
        <w:rPr>
          <w:rFonts w:cs="Arial"/>
          <w:sz w:val="24"/>
          <w:szCs w:val="24"/>
        </w:rPr>
        <w:t xml:space="preserve">que la </w:t>
      </w:r>
      <w:r w:rsidRPr="00BD4798">
        <w:rPr>
          <w:rFonts w:cs="Arial"/>
          <w:i/>
          <w:iCs/>
          <w:sz w:val="24"/>
          <w:szCs w:val="24"/>
        </w:rPr>
        <w:t xml:space="preserve">denunciante </w:t>
      </w:r>
      <w:r w:rsidRPr="00BD4798">
        <w:rPr>
          <w:rFonts w:cs="Arial"/>
          <w:sz w:val="24"/>
          <w:szCs w:val="24"/>
        </w:rPr>
        <w:t xml:space="preserve">asistió a la sesión del treinta de octubre de dos mil veinticuatro, ello se considera así, porque de las manifestaciones de la </w:t>
      </w:r>
      <w:r w:rsidRPr="00BD4798">
        <w:rPr>
          <w:rFonts w:cs="Arial"/>
          <w:i/>
          <w:iCs/>
          <w:sz w:val="24"/>
          <w:szCs w:val="24"/>
        </w:rPr>
        <w:t>denunciante</w:t>
      </w:r>
      <w:r w:rsidRPr="00BD4798">
        <w:rPr>
          <w:rFonts w:cs="Arial"/>
          <w:sz w:val="24"/>
          <w:szCs w:val="24"/>
        </w:rPr>
        <w:t xml:space="preserve"> adminiculadas con el escrito presentado por la Regidora Mariana Moreno Mojica,</w:t>
      </w:r>
      <w:r w:rsidRPr="00BD4798">
        <w:rPr>
          <w:rFonts w:cs="Arial"/>
          <w:sz w:val="24"/>
          <w:szCs w:val="24"/>
          <w:vertAlign w:val="superscript"/>
        </w:rPr>
        <w:footnoteReference w:id="410"/>
      </w:r>
      <w:r w:rsidRPr="00BD4798">
        <w:rPr>
          <w:rFonts w:cs="Arial"/>
          <w:sz w:val="24"/>
          <w:szCs w:val="24"/>
        </w:rPr>
        <w:t xml:space="preserve"> con el acta de verificación levantada por la autoridad resolutora</w:t>
      </w:r>
      <w:r w:rsidRPr="00BD4798">
        <w:rPr>
          <w:rFonts w:cs="Arial"/>
          <w:sz w:val="24"/>
          <w:szCs w:val="24"/>
          <w:vertAlign w:val="superscript"/>
        </w:rPr>
        <w:footnoteReference w:id="411"/>
      </w:r>
      <w:r w:rsidRPr="00BD4798">
        <w:rPr>
          <w:rFonts w:cs="Arial"/>
          <w:sz w:val="24"/>
          <w:szCs w:val="24"/>
        </w:rPr>
        <w:t xml:space="preserve"> y con el acta de verificación IEM-OFI-392/2025 levantada por personal adscrito a la Secretaría del </w:t>
      </w:r>
      <w:r w:rsidRPr="00BD4798">
        <w:rPr>
          <w:rFonts w:cs="Arial"/>
          <w:i/>
          <w:iCs/>
          <w:sz w:val="24"/>
          <w:szCs w:val="24"/>
        </w:rPr>
        <w:t>IEM.</w:t>
      </w:r>
      <w:r w:rsidRPr="00BD4798">
        <w:rPr>
          <w:rFonts w:cs="Arial"/>
          <w:i/>
          <w:iCs/>
          <w:sz w:val="24"/>
          <w:szCs w:val="24"/>
          <w:vertAlign w:val="superscript"/>
        </w:rPr>
        <w:footnoteReference w:id="412"/>
      </w:r>
      <w:r w:rsidRPr="00BD4798">
        <w:rPr>
          <w:rFonts w:cs="Arial"/>
          <w:sz w:val="24"/>
          <w:szCs w:val="24"/>
        </w:rPr>
        <w:t xml:space="preserve"> </w:t>
      </w:r>
    </w:p>
    <w:p w14:paraId="4B871089" w14:textId="77777777" w:rsidR="00B0438C" w:rsidRPr="00BD4798" w:rsidRDefault="00927A9F" w:rsidP="009F6C0F">
      <w:pPr>
        <w:spacing w:after="240" w:line="360" w:lineRule="auto"/>
        <w:jc w:val="both"/>
        <w:rPr>
          <w:rFonts w:eastAsia="Arial" w:cs="Arial"/>
          <w:bCs/>
          <w:sz w:val="24"/>
          <w:szCs w:val="24"/>
        </w:rPr>
      </w:pPr>
      <w:r w:rsidRPr="00BD4798">
        <w:rPr>
          <w:rFonts w:cs="Arial"/>
          <w:sz w:val="24"/>
          <w:szCs w:val="24"/>
        </w:rPr>
        <w:t xml:space="preserve">Documentales que </w:t>
      </w:r>
      <w:r w:rsidR="00B0438C" w:rsidRPr="00BD4798">
        <w:rPr>
          <w:rFonts w:cs="Arial"/>
          <w:sz w:val="24"/>
          <w:szCs w:val="24"/>
        </w:rPr>
        <w:t xml:space="preserve">cuentan con valor probatorio pleno, lo anterior, de conformidad con </w:t>
      </w:r>
      <w:r w:rsidR="00B0438C" w:rsidRPr="00BD4798">
        <w:rPr>
          <w:rFonts w:cs="Arial"/>
          <w:sz w:val="24"/>
          <w:szCs w:val="24"/>
          <w:lang w:val="es-ES_tradnl"/>
        </w:rPr>
        <w:t xml:space="preserve">el artículo 259 párrafo quinto del </w:t>
      </w:r>
      <w:r w:rsidR="00B0438C" w:rsidRPr="00BD4798">
        <w:rPr>
          <w:rFonts w:cs="Arial"/>
          <w:i/>
          <w:iCs/>
          <w:sz w:val="24"/>
          <w:szCs w:val="24"/>
          <w:lang w:val="es-ES_tradnl"/>
        </w:rPr>
        <w:t>Código Electoral</w:t>
      </w:r>
      <w:r w:rsidR="00B0438C" w:rsidRPr="00BD4798">
        <w:rPr>
          <w:rFonts w:cs="Arial"/>
          <w:sz w:val="24"/>
          <w:szCs w:val="24"/>
          <w:lang w:val="es-ES_tradnl"/>
        </w:rPr>
        <w:t>, al tratarse de certificaciones levantadas por funcionarias y funcionarios en uso de sus atribuciones.</w:t>
      </w:r>
    </w:p>
    <w:p w14:paraId="17922E04" w14:textId="77777777" w:rsidR="00D6798F" w:rsidRPr="00BD4798" w:rsidRDefault="00B0438C" w:rsidP="009F6C0F">
      <w:pPr>
        <w:spacing w:after="240" w:line="360" w:lineRule="auto"/>
        <w:jc w:val="both"/>
        <w:rPr>
          <w:rFonts w:cs="Arial"/>
          <w:bCs/>
          <w:sz w:val="24"/>
          <w:szCs w:val="24"/>
        </w:rPr>
      </w:pPr>
      <w:r w:rsidRPr="00BD4798">
        <w:rPr>
          <w:rFonts w:cs="Arial"/>
          <w:sz w:val="24"/>
          <w:szCs w:val="24"/>
        </w:rPr>
        <w:t xml:space="preserve">También, </w:t>
      </w:r>
      <w:r w:rsidR="00A83460" w:rsidRPr="00BD4798">
        <w:rPr>
          <w:rFonts w:cs="Arial"/>
          <w:sz w:val="24"/>
          <w:szCs w:val="24"/>
        </w:rPr>
        <w:t xml:space="preserve">se acredita </w:t>
      </w:r>
      <w:r w:rsidRPr="00BD4798">
        <w:rPr>
          <w:rFonts w:cs="Arial"/>
          <w:sz w:val="24"/>
          <w:szCs w:val="24"/>
        </w:rPr>
        <w:t xml:space="preserve">que la </w:t>
      </w:r>
      <w:r w:rsidRPr="00BD4798">
        <w:rPr>
          <w:rFonts w:cs="Arial"/>
          <w:i/>
          <w:iCs/>
          <w:sz w:val="24"/>
          <w:szCs w:val="24"/>
        </w:rPr>
        <w:t>denunciante</w:t>
      </w:r>
      <w:r w:rsidRPr="00BD4798">
        <w:rPr>
          <w:rFonts w:cs="Arial"/>
          <w:sz w:val="24"/>
          <w:szCs w:val="24"/>
        </w:rPr>
        <w:t xml:space="preserve"> dirigió el oficio número </w:t>
      </w:r>
      <w:r w:rsidR="00B0143E" w:rsidRPr="00B0143E">
        <w:rPr>
          <w:rFonts w:cs="Arial"/>
          <w:color w:val="FFFFFF"/>
          <w:sz w:val="24"/>
          <w:szCs w:val="24"/>
          <w:highlight w:val="darkCyan"/>
        </w:rPr>
        <w:t>[No.88]_ELIMINADAS_las_referencias_laborales_[106]</w:t>
      </w:r>
      <w:r w:rsidRPr="00BD4798">
        <w:rPr>
          <w:rFonts w:cs="Arial"/>
          <w:sz w:val="24"/>
          <w:szCs w:val="24"/>
        </w:rPr>
        <w:t xml:space="preserve">el trece de noviembre </w:t>
      </w:r>
      <w:r w:rsidR="003F2C27" w:rsidRPr="00BD4798">
        <w:rPr>
          <w:rFonts w:cs="Arial"/>
          <w:sz w:val="24"/>
          <w:szCs w:val="24"/>
        </w:rPr>
        <w:t xml:space="preserve">de dos mil veinticuatro, </w:t>
      </w:r>
      <w:r w:rsidRPr="00BD4798">
        <w:rPr>
          <w:rFonts w:cs="Arial"/>
          <w:sz w:val="24"/>
          <w:szCs w:val="24"/>
        </w:rPr>
        <w:t xml:space="preserve">a la Secretaria del </w:t>
      </w:r>
      <w:r w:rsidRPr="00BD4798">
        <w:rPr>
          <w:rFonts w:cs="Arial"/>
          <w:i/>
          <w:iCs/>
          <w:sz w:val="24"/>
          <w:szCs w:val="24"/>
        </w:rPr>
        <w:t>Ayuntamiento</w:t>
      </w:r>
      <w:r w:rsidRPr="00BD4798">
        <w:rPr>
          <w:rFonts w:cs="Arial"/>
          <w:sz w:val="24"/>
          <w:szCs w:val="24"/>
        </w:rPr>
        <w:t>, por medio del cual requirió el motivo fundamentado al habérsele negado el derecho a voz y voto</w:t>
      </w:r>
      <w:r w:rsidR="005404C9" w:rsidRPr="00BD4798">
        <w:rPr>
          <w:rFonts w:cs="Arial"/>
          <w:sz w:val="24"/>
          <w:szCs w:val="24"/>
        </w:rPr>
        <w:t xml:space="preserve">, así como la expedición de copias certificadas del acta de la sesión </w:t>
      </w:r>
      <w:r w:rsidR="005C7B46" w:rsidRPr="00BD4798">
        <w:rPr>
          <w:rFonts w:cs="Arial"/>
          <w:sz w:val="24"/>
          <w:szCs w:val="24"/>
        </w:rPr>
        <w:t>extraordinaria número 17</w:t>
      </w:r>
      <w:r w:rsidRPr="00BD4798">
        <w:rPr>
          <w:rFonts w:cs="Arial"/>
          <w:sz w:val="24"/>
          <w:szCs w:val="24"/>
        </w:rPr>
        <w:t>.</w:t>
      </w:r>
      <w:r w:rsidR="004F61E7" w:rsidRPr="00BD4798">
        <w:rPr>
          <w:rStyle w:val="Refdenotaalpie"/>
          <w:rFonts w:cs="Arial"/>
          <w:sz w:val="24"/>
          <w:szCs w:val="24"/>
        </w:rPr>
        <w:footnoteReference w:id="413"/>
      </w:r>
      <w:r w:rsidR="00D6798F" w:rsidRPr="00BD4798">
        <w:rPr>
          <w:rFonts w:eastAsia="Arial" w:cs="Arial"/>
          <w:bCs/>
          <w:sz w:val="24"/>
          <w:szCs w:val="24"/>
        </w:rPr>
        <w:t xml:space="preserve"> Oficio que cuenta con pleno valor probatorio </w:t>
      </w:r>
      <w:r w:rsidR="001E6964" w:rsidRPr="00BD4798">
        <w:rPr>
          <w:rFonts w:eastAsia="Arial" w:cs="Arial"/>
          <w:bCs/>
          <w:sz w:val="24"/>
          <w:szCs w:val="24"/>
        </w:rPr>
        <w:t xml:space="preserve">en términos del </w:t>
      </w:r>
      <w:r w:rsidR="00D6798F" w:rsidRPr="00BD4798">
        <w:rPr>
          <w:rFonts w:eastAsia="Arial" w:cs="Arial"/>
          <w:bCs/>
          <w:sz w:val="24"/>
          <w:szCs w:val="24"/>
        </w:rPr>
        <w:t xml:space="preserve">artículo 259 quinto </w:t>
      </w:r>
      <w:r w:rsidR="001E6964" w:rsidRPr="00BD4798">
        <w:rPr>
          <w:rFonts w:eastAsia="Arial" w:cs="Arial"/>
          <w:bCs/>
          <w:sz w:val="24"/>
          <w:szCs w:val="24"/>
        </w:rPr>
        <w:t xml:space="preserve">párrafo </w:t>
      </w:r>
      <w:r w:rsidR="00D6798F" w:rsidRPr="00BD4798">
        <w:rPr>
          <w:rFonts w:eastAsia="Arial" w:cs="Arial"/>
          <w:bCs/>
          <w:sz w:val="24"/>
          <w:szCs w:val="24"/>
        </w:rPr>
        <w:t xml:space="preserve">del </w:t>
      </w:r>
      <w:r w:rsidR="00D6798F" w:rsidRPr="00BD4798">
        <w:rPr>
          <w:rFonts w:eastAsia="Arial" w:cs="Arial"/>
          <w:bCs/>
          <w:i/>
          <w:iCs/>
          <w:sz w:val="24"/>
          <w:szCs w:val="24"/>
        </w:rPr>
        <w:t>Código Electoral.</w:t>
      </w:r>
    </w:p>
    <w:p w14:paraId="5DFC058D" w14:textId="77777777" w:rsidR="008B6457" w:rsidRPr="00BD4798" w:rsidRDefault="001836F4" w:rsidP="009F6C0F">
      <w:pPr>
        <w:spacing w:after="240" w:line="360" w:lineRule="auto"/>
        <w:jc w:val="both"/>
        <w:rPr>
          <w:rFonts w:cs="Arial"/>
          <w:bCs/>
          <w:sz w:val="24"/>
          <w:szCs w:val="24"/>
        </w:rPr>
      </w:pPr>
      <w:r w:rsidRPr="00BD4798">
        <w:rPr>
          <w:rFonts w:cs="Arial"/>
          <w:sz w:val="24"/>
          <w:szCs w:val="24"/>
        </w:rPr>
        <w:t>De igual forma</w:t>
      </w:r>
      <w:r w:rsidR="00295B75" w:rsidRPr="00BD4798">
        <w:rPr>
          <w:rFonts w:cs="Arial"/>
          <w:sz w:val="24"/>
          <w:szCs w:val="24"/>
        </w:rPr>
        <w:t>,</w:t>
      </w:r>
      <w:r w:rsidR="001A13EA" w:rsidRPr="00BD4798">
        <w:rPr>
          <w:rFonts w:cs="Arial"/>
          <w:sz w:val="24"/>
          <w:szCs w:val="24"/>
        </w:rPr>
        <w:t xml:space="preserve"> con el oficio 230/2024 de trece de noviembre</w:t>
      </w:r>
      <w:r w:rsidR="000776F9" w:rsidRPr="00BD4798">
        <w:rPr>
          <w:rFonts w:cs="Arial"/>
          <w:sz w:val="24"/>
          <w:szCs w:val="24"/>
        </w:rPr>
        <w:t xml:space="preserve"> de dos mil veinticuatro,</w:t>
      </w:r>
      <w:r w:rsidR="00295B75" w:rsidRPr="00BD4798">
        <w:rPr>
          <w:rFonts w:cs="Arial"/>
          <w:sz w:val="24"/>
          <w:szCs w:val="24"/>
        </w:rPr>
        <w:t xml:space="preserve"> se acredita</w:t>
      </w:r>
      <w:r w:rsidR="000776F9" w:rsidRPr="00BD4798">
        <w:rPr>
          <w:rFonts w:cs="Arial"/>
          <w:sz w:val="24"/>
          <w:szCs w:val="24"/>
        </w:rPr>
        <w:t xml:space="preserve"> que</w:t>
      </w:r>
      <w:r w:rsidR="00295B75" w:rsidRPr="00BD4798">
        <w:rPr>
          <w:rFonts w:cs="Arial"/>
          <w:sz w:val="24"/>
          <w:szCs w:val="24"/>
        </w:rPr>
        <w:t xml:space="preserve"> </w:t>
      </w:r>
      <w:r w:rsidR="00D732DE" w:rsidRPr="00BD4798">
        <w:rPr>
          <w:rFonts w:cs="Arial"/>
          <w:sz w:val="24"/>
          <w:szCs w:val="24"/>
        </w:rPr>
        <w:t>únicamente se dio respuesta a la solicitud de copias</w:t>
      </w:r>
      <w:r w:rsidR="00A26823" w:rsidRPr="00BD4798">
        <w:rPr>
          <w:rFonts w:cs="Arial"/>
          <w:sz w:val="24"/>
          <w:szCs w:val="24"/>
        </w:rPr>
        <w:t xml:space="preserve"> certificadas</w:t>
      </w:r>
      <w:r w:rsidR="00D732DE" w:rsidRPr="00BD4798">
        <w:rPr>
          <w:rFonts w:cs="Arial"/>
          <w:sz w:val="24"/>
          <w:szCs w:val="24"/>
        </w:rPr>
        <w:t xml:space="preserve">, sin que se diera respuesta </w:t>
      </w:r>
      <w:r w:rsidR="00A26823" w:rsidRPr="00BD4798">
        <w:rPr>
          <w:rFonts w:cs="Arial"/>
          <w:sz w:val="24"/>
          <w:szCs w:val="24"/>
        </w:rPr>
        <w:t>al motivo debidamente funda</w:t>
      </w:r>
      <w:r w:rsidR="00B36E8D" w:rsidRPr="00BD4798">
        <w:rPr>
          <w:rFonts w:cs="Arial"/>
          <w:sz w:val="24"/>
          <w:szCs w:val="24"/>
        </w:rPr>
        <w:t xml:space="preserve">do </w:t>
      </w:r>
      <w:r w:rsidR="000776F9" w:rsidRPr="00BD4798">
        <w:rPr>
          <w:rFonts w:cs="Arial"/>
          <w:sz w:val="24"/>
          <w:szCs w:val="24"/>
        </w:rPr>
        <w:t xml:space="preserve">y motivado </w:t>
      </w:r>
      <w:r w:rsidR="00B36E8D" w:rsidRPr="00BD4798">
        <w:rPr>
          <w:rFonts w:cs="Arial"/>
          <w:sz w:val="24"/>
          <w:szCs w:val="24"/>
        </w:rPr>
        <w:t xml:space="preserve">por el cual se le negó </w:t>
      </w:r>
      <w:r w:rsidR="00A26823" w:rsidRPr="00BD4798">
        <w:rPr>
          <w:rFonts w:cs="Arial"/>
          <w:sz w:val="24"/>
          <w:szCs w:val="24"/>
        </w:rPr>
        <w:t>el derecho a voz y voto</w:t>
      </w:r>
      <w:r w:rsidR="00BA5FF8" w:rsidRPr="00BD4798">
        <w:rPr>
          <w:rFonts w:cs="Arial"/>
          <w:sz w:val="24"/>
          <w:szCs w:val="24"/>
        </w:rPr>
        <w:t xml:space="preserve"> en la sesión extraordinaria número 17</w:t>
      </w:r>
      <w:r w:rsidR="008B6457" w:rsidRPr="00BD4798">
        <w:rPr>
          <w:rFonts w:cs="Arial"/>
          <w:sz w:val="24"/>
          <w:szCs w:val="24"/>
        </w:rPr>
        <w:t>.</w:t>
      </w:r>
      <w:r w:rsidR="004F61E7" w:rsidRPr="00BD4798">
        <w:rPr>
          <w:rStyle w:val="Refdenotaalpie"/>
          <w:rFonts w:cs="Arial"/>
          <w:sz w:val="24"/>
          <w:szCs w:val="24"/>
        </w:rPr>
        <w:footnoteReference w:id="414"/>
      </w:r>
      <w:r w:rsidR="008B6457" w:rsidRPr="00BD4798">
        <w:rPr>
          <w:rFonts w:cs="Arial"/>
          <w:sz w:val="24"/>
          <w:szCs w:val="24"/>
        </w:rPr>
        <w:t xml:space="preserve"> </w:t>
      </w:r>
      <w:r w:rsidR="00463DFC" w:rsidRPr="00BD4798">
        <w:rPr>
          <w:rFonts w:cs="Arial"/>
          <w:sz w:val="24"/>
          <w:szCs w:val="24"/>
        </w:rPr>
        <w:t>D</w:t>
      </w:r>
      <w:r w:rsidR="008B6457" w:rsidRPr="00BD4798">
        <w:rPr>
          <w:rFonts w:cs="Arial"/>
          <w:sz w:val="24"/>
          <w:szCs w:val="24"/>
        </w:rPr>
        <w:t>ocument</w:t>
      </w:r>
      <w:r w:rsidR="00463DFC" w:rsidRPr="00BD4798">
        <w:rPr>
          <w:rFonts w:cs="Arial"/>
          <w:sz w:val="24"/>
          <w:szCs w:val="24"/>
        </w:rPr>
        <w:t>al</w:t>
      </w:r>
      <w:r w:rsidR="008B6457" w:rsidRPr="00BD4798">
        <w:rPr>
          <w:rFonts w:eastAsia="Arial" w:cs="Arial"/>
          <w:bCs/>
          <w:sz w:val="24"/>
          <w:szCs w:val="24"/>
        </w:rPr>
        <w:t xml:space="preserve"> que cuenta con pleno valor probatorio en términos del artículo 259 quinto párrafo del </w:t>
      </w:r>
      <w:r w:rsidR="008B6457" w:rsidRPr="00BD4798">
        <w:rPr>
          <w:rFonts w:eastAsia="Arial" w:cs="Arial"/>
          <w:bCs/>
          <w:i/>
          <w:iCs/>
          <w:sz w:val="24"/>
          <w:szCs w:val="24"/>
        </w:rPr>
        <w:t>Código Electoral.</w:t>
      </w:r>
    </w:p>
    <w:p w14:paraId="286DD19C" w14:textId="77777777" w:rsidR="00476522" w:rsidRPr="00BD4798" w:rsidRDefault="00B0438C" w:rsidP="00476522">
      <w:pPr>
        <w:tabs>
          <w:tab w:val="left" w:pos="284"/>
        </w:tabs>
        <w:spacing w:after="240" w:line="360" w:lineRule="auto"/>
        <w:jc w:val="both"/>
        <w:rPr>
          <w:rFonts w:cs="Arial"/>
          <w:bCs/>
          <w:sz w:val="24"/>
          <w:szCs w:val="24"/>
        </w:rPr>
      </w:pPr>
      <w:r w:rsidRPr="00BD4798">
        <w:rPr>
          <w:rFonts w:cs="Arial"/>
          <w:sz w:val="24"/>
          <w:szCs w:val="24"/>
        </w:rPr>
        <w:t xml:space="preserve">Además, se acredita que, mediante </w:t>
      </w:r>
      <w:r w:rsidR="00DD7F07" w:rsidRPr="00BD4798">
        <w:rPr>
          <w:rFonts w:cs="Arial"/>
          <w:sz w:val="24"/>
          <w:szCs w:val="24"/>
        </w:rPr>
        <w:t>escrito</w:t>
      </w:r>
      <w:r w:rsidRPr="00BD4798">
        <w:rPr>
          <w:rFonts w:cs="Arial"/>
          <w:sz w:val="24"/>
          <w:szCs w:val="24"/>
        </w:rPr>
        <w:t xml:space="preserve"> de dieciocho de septiembre, dirigido al </w:t>
      </w:r>
      <w:r w:rsidRPr="00BD4798">
        <w:rPr>
          <w:rFonts w:cs="Arial"/>
          <w:i/>
          <w:iCs/>
          <w:sz w:val="24"/>
          <w:szCs w:val="24"/>
        </w:rPr>
        <w:t>Presidente Municipal</w:t>
      </w:r>
      <w:r w:rsidRPr="00BD4798">
        <w:rPr>
          <w:rFonts w:cs="Arial"/>
          <w:sz w:val="24"/>
          <w:szCs w:val="24"/>
        </w:rPr>
        <w:t xml:space="preserve">, la </w:t>
      </w:r>
      <w:r w:rsidRPr="00BD4798">
        <w:rPr>
          <w:rFonts w:cs="Arial"/>
          <w:i/>
          <w:sz w:val="24"/>
          <w:szCs w:val="24"/>
        </w:rPr>
        <w:t>denunciante</w:t>
      </w:r>
      <w:r w:rsidRPr="00BD4798">
        <w:rPr>
          <w:rFonts w:cs="Arial"/>
          <w:sz w:val="24"/>
          <w:szCs w:val="24"/>
        </w:rPr>
        <w:t xml:space="preserve"> propuso al Maestro </w:t>
      </w:r>
      <w:r w:rsidR="00B0143E" w:rsidRPr="00B0143E">
        <w:rPr>
          <w:rFonts w:cs="Arial"/>
          <w:color w:val="FFFFFF"/>
          <w:sz w:val="24"/>
          <w:szCs w:val="24"/>
          <w:highlight w:val="darkCyan"/>
        </w:rPr>
        <w:t>[No.89]_ELIMINADO_el_nombre_completo_7_[438]</w:t>
      </w:r>
      <w:r w:rsidRPr="00BD4798">
        <w:rPr>
          <w:rFonts w:cs="Arial"/>
          <w:sz w:val="24"/>
          <w:szCs w:val="24"/>
        </w:rPr>
        <w:t xml:space="preserve"> como Titular de la Dirección Jurídica.</w:t>
      </w:r>
      <w:r w:rsidRPr="00BD4798">
        <w:rPr>
          <w:rFonts w:cs="Arial"/>
          <w:sz w:val="24"/>
          <w:szCs w:val="24"/>
          <w:vertAlign w:val="superscript"/>
        </w:rPr>
        <w:footnoteReference w:id="415"/>
      </w:r>
      <w:r w:rsidR="00DD7F07" w:rsidRPr="00BD4798">
        <w:rPr>
          <w:rFonts w:cs="Arial"/>
          <w:sz w:val="24"/>
          <w:szCs w:val="24"/>
        </w:rPr>
        <w:t xml:space="preserve"> </w:t>
      </w:r>
      <w:r w:rsidR="004F61E7" w:rsidRPr="00BD4798">
        <w:rPr>
          <w:rFonts w:eastAsia="Arial" w:cs="Arial"/>
          <w:bCs/>
          <w:sz w:val="24"/>
          <w:szCs w:val="24"/>
        </w:rPr>
        <w:t>Documental privada</w:t>
      </w:r>
      <w:r w:rsidR="0028552F" w:rsidRPr="00BD4798">
        <w:rPr>
          <w:rFonts w:eastAsia="Arial" w:cs="Arial"/>
          <w:bCs/>
          <w:sz w:val="24"/>
          <w:szCs w:val="24"/>
        </w:rPr>
        <w:t xml:space="preserve"> </w:t>
      </w:r>
      <w:r w:rsidR="004F61E7" w:rsidRPr="00BD4798">
        <w:rPr>
          <w:rFonts w:eastAsia="Arial" w:cs="Arial"/>
          <w:bCs/>
          <w:sz w:val="24"/>
          <w:szCs w:val="24"/>
        </w:rPr>
        <w:t xml:space="preserve">que cuenta con valor indiciario en términos de lo previsto en el artículo 259 párrafo sexto del </w:t>
      </w:r>
      <w:r w:rsidR="004F61E7" w:rsidRPr="00BD4798">
        <w:rPr>
          <w:rFonts w:eastAsia="Arial" w:cs="Arial"/>
          <w:bCs/>
          <w:i/>
          <w:iCs/>
          <w:sz w:val="24"/>
          <w:szCs w:val="24"/>
        </w:rPr>
        <w:t>Código Electoral.</w:t>
      </w:r>
    </w:p>
    <w:p w14:paraId="180F09EB" w14:textId="77777777" w:rsidR="00476522" w:rsidRPr="00BD4798" w:rsidRDefault="00853050" w:rsidP="00476522">
      <w:pPr>
        <w:tabs>
          <w:tab w:val="left" w:pos="284"/>
        </w:tabs>
        <w:spacing w:after="240" w:line="360" w:lineRule="auto"/>
        <w:jc w:val="both"/>
        <w:rPr>
          <w:rFonts w:cs="Arial"/>
          <w:bCs/>
          <w:sz w:val="24"/>
          <w:szCs w:val="24"/>
        </w:rPr>
      </w:pPr>
      <w:r w:rsidRPr="00BD4798">
        <w:rPr>
          <w:rFonts w:eastAsia="Calibri" w:cs="Arial"/>
          <w:b/>
          <w:bCs/>
          <w:sz w:val="24"/>
          <w:szCs w:val="24"/>
          <w:lang w:val="es-ES" w:eastAsia="es-ES"/>
        </w:rPr>
        <w:t>4. Riesgo a su seguridad por instrucciones arbitrarias.</w:t>
      </w:r>
    </w:p>
    <w:p w14:paraId="13FC3159" w14:textId="77777777" w:rsidR="00476522" w:rsidRPr="00BD4798" w:rsidRDefault="005B5EC0" w:rsidP="00476522">
      <w:pPr>
        <w:tabs>
          <w:tab w:val="left" w:pos="284"/>
        </w:tabs>
        <w:spacing w:after="240" w:line="360" w:lineRule="auto"/>
        <w:jc w:val="both"/>
        <w:rPr>
          <w:rFonts w:cs="Arial"/>
          <w:sz w:val="24"/>
          <w:szCs w:val="24"/>
          <w:lang w:val="es-ES_tradnl"/>
        </w:rPr>
      </w:pPr>
      <w:r w:rsidRPr="00BD4798">
        <w:rPr>
          <w:rFonts w:cs="Arial"/>
          <w:sz w:val="24"/>
          <w:szCs w:val="24"/>
          <w:lang w:val="es-ES_tradnl"/>
        </w:rPr>
        <w:t>Asimismo, se logró certificar la existencia de la</w:t>
      </w:r>
      <w:r w:rsidR="00612A1E" w:rsidRPr="00BD4798">
        <w:rPr>
          <w:rFonts w:cs="Arial"/>
          <w:sz w:val="24"/>
          <w:szCs w:val="24"/>
          <w:lang w:val="es-ES_tradnl"/>
        </w:rPr>
        <w:t>s manifestaciones realizadas en Sesión Ordinaria de Cabildo</w:t>
      </w:r>
      <w:r w:rsidR="00DB0131" w:rsidRPr="00BD4798">
        <w:rPr>
          <w:rFonts w:cs="Arial"/>
          <w:sz w:val="24"/>
          <w:szCs w:val="24"/>
          <w:lang w:val="es-ES_tradnl"/>
        </w:rPr>
        <w:t xml:space="preserve"> </w:t>
      </w:r>
      <w:r w:rsidR="00336A08" w:rsidRPr="00BD4798">
        <w:rPr>
          <w:rFonts w:cs="Arial"/>
          <w:sz w:val="24"/>
          <w:szCs w:val="24"/>
          <w:lang w:val="es-ES_tradnl"/>
        </w:rPr>
        <w:t xml:space="preserve">número dieciséis </w:t>
      </w:r>
      <w:r w:rsidR="00DB0131" w:rsidRPr="00BD4798">
        <w:rPr>
          <w:rFonts w:cs="Arial"/>
          <w:sz w:val="24"/>
          <w:szCs w:val="24"/>
          <w:lang w:val="es-ES_tradnl"/>
        </w:rPr>
        <w:t xml:space="preserve">y la </w:t>
      </w:r>
      <w:r w:rsidRPr="00BD4798">
        <w:rPr>
          <w:rFonts w:cs="Arial"/>
          <w:sz w:val="24"/>
          <w:szCs w:val="24"/>
          <w:lang w:val="es-ES_tradnl"/>
        </w:rPr>
        <w:t xml:space="preserve">conversación </w:t>
      </w:r>
      <w:r w:rsidR="00162D84" w:rsidRPr="00BD4798">
        <w:rPr>
          <w:rFonts w:cs="Arial"/>
          <w:sz w:val="24"/>
          <w:szCs w:val="24"/>
          <w:lang w:val="es-ES_tradnl"/>
        </w:rPr>
        <w:t>de veintiuno de septiembre de dos mil veinticuatro</w:t>
      </w:r>
      <w:r w:rsidR="00336A08" w:rsidRPr="00BD4798">
        <w:rPr>
          <w:rFonts w:cs="Arial"/>
          <w:sz w:val="24"/>
          <w:szCs w:val="24"/>
          <w:lang w:val="es-ES_tradnl"/>
        </w:rPr>
        <w:t xml:space="preserve"> </w:t>
      </w:r>
      <w:r w:rsidR="00074A71" w:rsidRPr="00BD4798">
        <w:rPr>
          <w:rFonts w:cs="Arial"/>
          <w:sz w:val="24"/>
          <w:szCs w:val="24"/>
          <w:lang w:val="es-ES_tradnl"/>
        </w:rPr>
        <w:t xml:space="preserve">entre la </w:t>
      </w:r>
      <w:r w:rsidR="00074A71" w:rsidRPr="00BD4798">
        <w:rPr>
          <w:rFonts w:cs="Arial"/>
          <w:i/>
          <w:iCs/>
          <w:sz w:val="24"/>
          <w:szCs w:val="24"/>
          <w:lang w:val="es-ES_tradnl"/>
        </w:rPr>
        <w:t xml:space="preserve">denunciante </w:t>
      </w:r>
      <w:r w:rsidR="00074A71" w:rsidRPr="00BD4798">
        <w:rPr>
          <w:rFonts w:cs="Arial"/>
          <w:sz w:val="24"/>
          <w:szCs w:val="24"/>
          <w:lang w:val="es-ES_tradnl"/>
        </w:rPr>
        <w:t xml:space="preserve">y el </w:t>
      </w:r>
      <w:r w:rsidR="00074A71" w:rsidRPr="00BD4798">
        <w:rPr>
          <w:rFonts w:cs="Arial"/>
          <w:i/>
          <w:iCs/>
          <w:sz w:val="24"/>
          <w:szCs w:val="24"/>
          <w:lang w:val="es-ES_tradnl"/>
        </w:rPr>
        <w:t>Presidente Municipal</w:t>
      </w:r>
      <w:r w:rsidR="004C4430" w:rsidRPr="00BD4798">
        <w:rPr>
          <w:rFonts w:cs="Arial"/>
          <w:sz w:val="24"/>
          <w:szCs w:val="24"/>
          <w:lang w:val="es-ES_tradnl"/>
        </w:rPr>
        <w:t xml:space="preserve"> </w:t>
      </w:r>
      <w:r w:rsidR="00074A71" w:rsidRPr="00BD4798">
        <w:rPr>
          <w:rFonts w:cs="Arial"/>
          <w:sz w:val="24"/>
          <w:szCs w:val="24"/>
          <w:lang w:val="es-ES_tradnl"/>
        </w:rPr>
        <w:t xml:space="preserve">respecto de la comisión a la comunidad de </w:t>
      </w:r>
      <w:r w:rsidR="00B0143E" w:rsidRPr="00B0143E">
        <w:rPr>
          <w:rFonts w:cs="Arial"/>
          <w:color w:val="FFFFFF"/>
          <w:sz w:val="24"/>
          <w:szCs w:val="24"/>
          <w:highlight w:val="darkCyan"/>
          <w:lang w:val="es-ES_tradnl"/>
        </w:rPr>
        <w:t>[No.90]_ELIMINADA_la_Localidad-2-_[364]</w:t>
      </w:r>
      <w:r w:rsidR="00162D84" w:rsidRPr="00BD4798">
        <w:rPr>
          <w:rFonts w:cs="Arial"/>
          <w:sz w:val="24"/>
          <w:szCs w:val="24"/>
          <w:lang w:val="es-ES_tradnl"/>
        </w:rPr>
        <w:t>, mediante acta</w:t>
      </w:r>
      <w:r w:rsidR="00B01301" w:rsidRPr="00BD4798">
        <w:rPr>
          <w:rFonts w:cs="Arial"/>
          <w:sz w:val="24"/>
          <w:szCs w:val="24"/>
          <w:lang w:val="es-ES_tradnl"/>
        </w:rPr>
        <w:t>s</w:t>
      </w:r>
      <w:r w:rsidR="00162D84" w:rsidRPr="00BD4798">
        <w:rPr>
          <w:rFonts w:cs="Arial"/>
          <w:sz w:val="24"/>
          <w:szCs w:val="24"/>
          <w:lang w:val="es-ES_tradnl"/>
        </w:rPr>
        <w:t xml:space="preserve"> circunstanciada</w:t>
      </w:r>
      <w:r w:rsidR="00B01301" w:rsidRPr="00BD4798">
        <w:rPr>
          <w:rFonts w:cs="Arial"/>
          <w:sz w:val="24"/>
          <w:szCs w:val="24"/>
          <w:lang w:val="es-ES_tradnl"/>
        </w:rPr>
        <w:t>s</w:t>
      </w:r>
      <w:r w:rsidR="00162D84" w:rsidRPr="00BD4798">
        <w:rPr>
          <w:rFonts w:cs="Arial"/>
          <w:sz w:val="24"/>
          <w:szCs w:val="24"/>
          <w:lang w:val="es-ES_tradnl"/>
        </w:rPr>
        <w:t xml:space="preserve"> de verificación </w:t>
      </w:r>
      <w:r w:rsidR="007B6C23" w:rsidRPr="00BD4798">
        <w:rPr>
          <w:rFonts w:cs="Arial"/>
          <w:sz w:val="24"/>
          <w:szCs w:val="24"/>
          <w:lang w:val="es-ES_tradnl"/>
        </w:rPr>
        <w:t xml:space="preserve">IEM-OFI-397/2025 e </w:t>
      </w:r>
      <w:r w:rsidR="00162D84" w:rsidRPr="00BD4798">
        <w:rPr>
          <w:rFonts w:cs="Arial"/>
          <w:sz w:val="24"/>
          <w:szCs w:val="24"/>
          <w:lang w:val="es-ES_tradnl"/>
        </w:rPr>
        <w:t xml:space="preserve">IEM-OFI-403/2025 </w:t>
      </w:r>
      <w:r w:rsidR="00425F84" w:rsidRPr="00BD4798">
        <w:rPr>
          <w:rFonts w:cs="Arial"/>
          <w:sz w:val="24"/>
          <w:szCs w:val="24"/>
          <w:lang w:val="es-ES_tradnl"/>
        </w:rPr>
        <w:t xml:space="preserve">de </w:t>
      </w:r>
      <w:r w:rsidR="007B6C23" w:rsidRPr="00BD4798">
        <w:rPr>
          <w:rFonts w:cs="Arial"/>
          <w:sz w:val="24"/>
          <w:szCs w:val="24"/>
          <w:lang w:val="es-ES_tradnl"/>
        </w:rPr>
        <w:t xml:space="preserve">diez y </w:t>
      </w:r>
      <w:r w:rsidR="00425F84" w:rsidRPr="00BD4798">
        <w:rPr>
          <w:rFonts w:cs="Arial"/>
          <w:sz w:val="24"/>
          <w:szCs w:val="24"/>
          <w:lang w:val="es-ES_tradnl"/>
        </w:rPr>
        <w:t xml:space="preserve">catorce </w:t>
      </w:r>
      <w:r w:rsidR="00D75CA0" w:rsidRPr="00BD4798">
        <w:rPr>
          <w:rFonts w:cs="Arial"/>
          <w:sz w:val="24"/>
          <w:szCs w:val="24"/>
          <w:lang w:val="es-ES_tradnl"/>
        </w:rPr>
        <w:t>de agosto</w:t>
      </w:r>
      <w:r w:rsidR="00162D84" w:rsidRPr="00BD4798">
        <w:rPr>
          <w:rFonts w:cs="Arial"/>
          <w:sz w:val="24"/>
          <w:szCs w:val="24"/>
          <w:lang w:val="es-ES_tradnl"/>
        </w:rPr>
        <w:t xml:space="preserve">, </w:t>
      </w:r>
      <w:r w:rsidR="006D4B78" w:rsidRPr="00BD4798">
        <w:rPr>
          <w:rFonts w:cs="Arial"/>
          <w:sz w:val="24"/>
          <w:szCs w:val="24"/>
          <w:lang w:val="es-ES_tradnl"/>
        </w:rPr>
        <w:t xml:space="preserve">respectivamente, </w:t>
      </w:r>
      <w:r w:rsidR="00162D84" w:rsidRPr="00BD4798">
        <w:rPr>
          <w:rFonts w:cs="Arial"/>
          <w:sz w:val="24"/>
          <w:szCs w:val="24"/>
          <w:lang w:val="es-ES_tradnl"/>
        </w:rPr>
        <w:t>levantada</w:t>
      </w:r>
      <w:r w:rsidR="00D75CA0" w:rsidRPr="00BD4798">
        <w:rPr>
          <w:rFonts w:cs="Arial"/>
          <w:sz w:val="24"/>
          <w:szCs w:val="24"/>
          <w:lang w:val="es-ES_tradnl"/>
        </w:rPr>
        <w:t>s</w:t>
      </w:r>
      <w:r w:rsidR="00162D84" w:rsidRPr="00BD4798">
        <w:rPr>
          <w:rFonts w:cs="Arial"/>
          <w:sz w:val="24"/>
          <w:szCs w:val="24"/>
          <w:lang w:val="es-ES_tradnl"/>
        </w:rPr>
        <w:t xml:space="preserve"> por servidor </w:t>
      </w:r>
      <w:r w:rsidR="00D75CA0" w:rsidRPr="00BD4798">
        <w:rPr>
          <w:rFonts w:cs="Arial"/>
          <w:sz w:val="24"/>
          <w:szCs w:val="24"/>
          <w:lang w:val="es-ES_tradnl"/>
        </w:rPr>
        <w:t>público</w:t>
      </w:r>
      <w:r w:rsidR="00162D84" w:rsidRPr="00BD4798">
        <w:rPr>
          <w:rFonts w:cs="Arial"/>
          <w:sz w:val="24"/>
          <w:szCs w:val="24"/>
          <w:lang w:val="es-ES_tradnl"/>
        </w:rPr>
        <w:t xml:space="preserve"> adscrito a la Secretaría Ejecutiva del </w:t>
      </w:r>
      <w:r w:rsidR="00162D84" w:rsidRPr="00BD4798">
        <w:rPr>
          <w:rFonts w:cs="Arial"/>
          <w:i/>
          <w:iCs/>
          <w:sz w:val="24"/>
          <w:szCs w:val="24"/>
          <w:lang w:val="es-ES_tradnl"/>
        </w:rPr>
        <w:t>IEM,</w:t>
      </w:r>
      <w:r w:rsidR="00162D84" w:rsidRPr="00BD4798">
        <w:rPr>
          <w:rStyle w:val="Refdenotaalpie"/>
          <w:rFonts w:cs="Arial"/>
          <w:i/>
          <w:iCs/>
          <w:sz w:val="24"/>
          <w:szCs w:val="24"/>
          <w:lang w:val="es-ES_tradnl"/>
        </w:rPr>
        <w:footnoteReference w:id="416"/>
      </w:r>
      <w:r w:rsidR="001D3AFF" w:rsidRPr="00BD4798">
        <w:rPr>
          <w:rFonts w:cs="Arial"/>
          <w:i/>
          <w:iCs/>
          <w:sz w:val="24"/>
          <w:szCs w:val="24"/>
          <w:lang w:val="es-ES_tradnl"/>
        </w:rPr>
        <w:t xml:space="preserve"> </w:t>
      </w:r>
      <w:r w:rsidR="001D3AFF" w:rsidRPr="00BD4798">
        <w:rPr>
          <w:rFonts w:cs="Arial"/>
          <w:sz w:val="24"/>
          <w:szCs w:val="24"/>
          <w:lang w:val="es-ES_tradnl"/>
        </w:rPr>
        <w:t xml:space="preserve">medios de prueba que cuenta con valor probatorio pleno de acuerdo con lo establecido en el artículo 259 párrafo quinto del </w:t>
      </w:r>
      <w:r w:rsidR="001D3AFF" w:rsidRPr="00BD4798">
        <w:rPr>
          <w:rFonts w:cs="Arial"/>
          <w:i/>
          <w:iCs/>
          <w:sz w:val="24"/>
          <w:szCs w:val="24"/>
          <w:lang w:val="es-ES_tradnl"/>
        </w:rPr>
        <w:t>Código Electoral</w:t>
      </w:r>
      <w:r w:rsidR="001D3AFF" w:rsidRPr="00BD4798">
        <w:rPr>
          <w:rFonts w:cs="Arial"/>
          <w:sz w:val="24"/>
          <w:szCs w:val="24"/>
          <w:lang w:val="es-ES_tradnl"/>
        </w:rPr>
        <w:t>, al tratarse de certificaci</w:t>
      </w:r>
      <w:r w:rsidR="002E6941" w:rsidRPr="00BD4798">
        <w:rPr>
          <w:rFonts w:cs="Arial"/>
          <w:sz w:val="24"/>
          <w:szCs w:val="24"/>
          <w:lang w:val="es-ES_tradnl"/>
        </w:rPr>
        <w:t>ón</w:t>
      </w:r>
      <w:r w:rsidR="001D3AFF" w:rsidRPr="00BD4798">
        <w:rPr>
          <w:rFonts w:cs="Arial"/>
          <w:sz w:val="24"/>
          <w:szCs w:val="24"/>
          <w:lang w:val="es-ES_tradnl"/>
        </w:rPr>
        <w:t xml:space="preserve"> levantada por un funcionario electoral en uso de sus atribuciones.</w:t>
      </w:r>
    </w:p>
    <w:p w14:paraId="4CFDE6EB" w14:textId="77777777" w:rsidR="00476522" w:rsidRPr="00BD4798" w:rsidRDefault="00F20DF2" w:rsidP="00476522">
      <w:pPr>
        <w:tabs>
          <w:tab w:val="left" w:pos="284"/>
        </w:tabs>
        <w:spacing w:after="240" w:line="360" w:lineRule="auto"/>
        <w:jc w:val="both"/>
        <w:rPr>
          <w:rFonts w:eastAsia="Arial" w:cs="Arial"/>
          <w:bCs/>
          <w:i/>
          <w:iCs/>
          <w:sz w:val="24"/>
          <w:szCs w:val="24"/>
        </w:rPr>
      </w:pPr>
      <w:r w:rsidRPr="00BD4798">
        <w:rPr>
          <w:rFonts w:cs="Arial"/>
          <w:bCs/>
          <w:sz w:val="24"/>
          <w:szCs w:val="24"/>
        </w:rPr>
        <w:t>Igualmente, se acredita la existencia de un papel con la leyenda “</w:t>
      </w:r>
      <w:r w:rsidR="00B0143E" w:rsidRPr="00B0143E">
        <w:rPr>
          <w:rFonts w:cs="Arial"/>
          <w:bCs/>
          <w:i/>
          <w:iCs/>
          <w:color w:val="FFFFFF"/>
          <w:sz w:val="24"/>
          <w:szCs w:val="24"/>
          <w:highlight w:val="darkCyan"/>
        </w:rPr>
        <w:t>[No.91]_ELIMINADO_Cargo_[226]</w:t>
      </w:r>
      <w:r w:rsidRPr="00BD4798">
        <w:rPr>
          <w:rFonts w:cs="Arial"/>
          <w:bCs/>
          <w:i/>
          <w:iCs/>
          <w:sz w:val="24"/>
          <w:szCs w:val="24"/>
        </w:rPr>
        <w:t xml:space="preserve"> el jefe ni nadie te cier (sic) janitzio va por ti una, dos, tres para ti </w:t>
      </w:r>
      <w:r w:rsidR="00001D17">
        <w:rPr>
          <w:rFonts w:cs="Arial"/>
          <w:bCs/>
          <w:i/>
          <w:iCs/>
          <w:color w:val="000000"/>
          <w:sz w:val="24"/>
          <w:szCs w:val="24"/>
        </w:rPr>
        <w:t xml:space="preserve">fin </w:t>
      </w:r>
      <w:r w:rsidR="00B0143E" w:rsidRPr="00B0143E">
        <w:rPr>
          <w:rFonts w:cs="Arial"/>
          <w:bCs/>
          <w:i/>
          <w:iCs/>
          <w:color w:val="FFFFFF"/>
          <w:sz w:val="24"/>
          <w:szCs w:val="24"/>
          <w:highlight w:val="darkCyan"/>
        </w:rPr>
        <w:t>[No.92]_ELIMINADAS_las_expresiones_que_afectan_la_intimidad_y/o_privacidad_de_la_denunciante_[239]</w:t>
      </w:r>
      <w:r w:rsidRPr="00BD4798">
        <w:rPr>
          <w:rFonts w:cs="Arial"/>
          <w:bCs/>
          <w:sz w:val="24"/>
          <w:szCs w:val="24"/>
        </w:rPr>
        <w:t>”</w:t>
      </w:r>
      <w:r w:rsidR="00E264AA" w:rsidRPr="00BD4798">
        <w:rPr>
          <w:rFonts w:cs="Arial"/>
          <w:bCs/>
          <w:sz w:val="24"/>
          <w:szCs w:val="24"/>
        </w:rPr>
        <w:t>,</w:t>
      </w:r>
      <w:r w:rsidRPr="00BD4798">
        <w:rPr>
          <w:rFonts w:cs="Arial"/>
          <w:bCs/>
          <w:sz w:val="24"/>
          <w:szCs w:val="24"/>
          <w:vertAlign w:val="superscript"/>
        </w:rPr>
        <w:footnoteReference w:id="417"/>
      </w:r>
      <w:r w:rsidR="00E264AA" w:rsidRPr="00BD4798">
        <w:rPr>
          <w:rFonts w:eastAsia="Arial" w:cs="Arial"/>
          <w:bCs/>
          <w:sz w:val="24"/>
          <w:szCs w:val="24"/>
        </w:rPr>
        <w:t xml:space="preserve"> documental privada </w:t>
      </w:r>
      <w:r w:rsidR="000956F0" w:rsidRPr="00BD4798">
        <w:rPr>
          <w:rFonts w:eastAsia="Arial" w:cs="Arial"/>
          <w:bCs/>
          <w:sz w:val="24"/>
          <w:szCs w:val="24"/>
        </w:rPr>
        <w:t xml:space="preserve">con valor </w:t>
      </w:r>
      <w:r w:rsidR="00E264AA" w:rsidRPr="00BD4798">
        <w:rPr>
          <w:rFonts w:eastAsia="Arial" w:cs="Arial"/>
          <w:bCs/>
          <w:sz w:val="24"/>
          <w:szCs w:val="24"/>
        </w:rPr>
        <w:t>indici</w:t>
      </w:r>
      <w:r w:rsidR="000956F0" w:rsidRPr="00BD4798">
        <w:rPr>
          <w:rFonts w:eastAsia="Arial" w:cs="Arial"/>
          <w:bCs/>
          <w:sz w:val="24"/>
          <w:szCs w:val="24"/>
        </w:rPr>
        <w:t>ario</w:t>
      </w:r>
      <w:r w:rsidR="00E264AA" w:rsidRPr="00BD4798">
        <w:rPr>
          <w:rFonts w:eastAsia="Arial" w:cs="Arial"/>
          <w:bCs/>
          <w:sz w:val="24"/>
          <w:szCs w:val="24"/>
        </w:rPr>
        <w:t xml:space="preserve">, en términos de lo previsto en el artículo 259 párrafos sexto y séptimo del </w:t>
      </w:r>
      <w:r w:rsidR="00E264AA" w:rsidRPr="00BD4798">
        <w:rPr>
          <w:rFonts w:eastAsia="Arial" w:cs="Arial"/>
          <w:bCs/>
          <w:i/>
          <w:iCs/>
          <w:sz w:val="24"/>
          <w:szCs w:val="24"/>
        </w:rPr>
        <w:t>Código Electoral</w:t>
      </w:r>
      <w:r w:rsidR="00D46DD0" w:rsidRPr="00BD4798">
        <w:rPr>
          <w:rFonts w:eastAsia="Arial" w:cs="Arial"/>
          <w:bCs/>
          <w:i/>
          <w:iCs/>
          <w:sz w:val="24"/>
          <w:szCs w:val="24"/>
        </w:rPr>
        <w:t>.</w:t>
      </w:r>
    </w:p>
    <w:p w14:paraId="43909911" w14:textId="77777777" w:rsidR="00476522" w:rsidRPr="00BD4798" w:rsidRDefault="00C17666" w:rsidP="00476522">
      <w:pPr>
        <w:tabs>
          <w:tab w:val="left" w:pos="284"/>
        </w:tabs>
        <w:spacing w:after="240" w:line="360" w:lineRule="auto"/>
        <w:jc w:val="both"/>
        <w:rPr>
          <w:rFonts w:eastAsia="Arial" w:cs="Arial"/>
          <w:bCs/>
          <w:i/>
          <w:iCs/>
          <w:sz w:val="24"/>
          <w:szCs w:val="24"/>
        </w:rPr>
      </w:pPr>
      <w:r w:rsidRPr="00BD4798">
        <w:rPr>
          <w:rFonts w:cs="Arial"/>
          <w:sz w:val="24"/>
          <w:szCs w:val="24"/>
          <w:lang w:val="es-ES_tradnl"/>
        </w:rPr>
        <w:t xml:space="preserve">También, se </w:t>
      </w:r>
      <w:r w:rsidR="00683EF0" w:rsidRPr="00BD4798">
        <w:rPr>
          <w:rFonts w:cs="Arial"/>
          <w:sz w:val="24"/>
          <w:szCs w:val="24"/>
          <w:lang w:val="es-ES_tradnl"/>
        </w:rPr>
        <w:t xml:space="preserve">cuenta con la documental privada de que </w:t>
      </w:r>
      <w:r w:rsidR="00683EF0" w:rsidRPr="00BD4798">
        <w:rPr>
          <w:rFonts w:cs="Arial"/>
          <w:bCs/>
          <w:sz w:val="24"/>
          <w:szCs w:val="24"/>
        </w:rPr>
        <w:t xml:space="preserve">la </w:t>
      </w:r>
      <w:r w:rsidR="00683EF0" w:rsidRPr="00BD4798">
        <w:rPr>
          <w:rFonts w:cs="Arial"/>
          <w:bCs/>
          <w:i/>
          <w:iCs/>
          <w:sz w:val="24"/>
          <w:szCs w:val="24"/>
        </w:rPr>
        <w:t>denunciante</w:t>
      </w:r>
      <w:r w:rsidR="00683EF0" w:rsidRPr="00BD4798">
        <w:rPr>
          <w:rFonts w:cs="Arial"/>
          <w:bCs/>
          <w:sz w:val="24"/>
          <w:szCs w:val="24"/>
        </w:rPr>
        <w:t xml:space="preserve"> acudió del seis de febrero al seis de abril a terapia psicológica </w:t>
      </w:r>
      <w:r w:rsidR="00B57000" w:rsidRPr="00BD4798">
        <w:rPr>
          <w:rFonts w:cs="Arial"/>
          <w:bCs/>
          <w:sz w:val="24"/>
          <w:szCs w:val="24"/>
        </w:rPr>
        <w:t>en la</w:t>
      </w:r>
      <w:r w:rsidR="00683EF0" w:rsidRPr="00BD4798">
        <w:rPr>
          <w:rFonts w:cs="Arial"/>
          <w:bCs/>
          <w:sz w:val="24"/>
          <w:szCs w:val="24"/>
        </w:rPr>
        <w:t xml:space="preserve"> Secretaría de Igualdad Sustantiva y Desarrollo de las Mujeres Michoacanas, lo cual se acredita de la cartilla de atención a la mujer,</w:t>
      </w:r>
      <w:r w:rsidR="00683EF0" w:rsidRPr="00BD4798">
        <w:rPr>
          <w:rFonts w:cs="Arial"/>
          <w:bCs/>
          <w:sz w:val="24"/>
          <w:szCs w:val="24"/>
          <w:vertAlign w:val="superscript"/>
        </w:rPr>
        <w:footnoteReference w:id="418"/>
      </w:r>
      <w:r w:rsidR="003F5215" w:rsidRPr="00BD4798">
        <w:rPr>
          <w:rFonts w:eastAsia="Arial" w:cs="Arial"/>
          <w:bCs/>
          <w:sz w:val="24"/>
          <w:szCs w:val="24"/>
        </w:rPr>
        <w:t xml:space="preserve"> documental</w:t>
      </w:r>
      <w:r w:rsidR="00E704F2" w:rsidRPr="00BD4798">
        <w:rPr>
          <w:rFonts w:eastAsia="Arial" w:cs="Arial"/>
          <w:bCs/>
          <w:sz w:val="24"/>
          <w:szCs w:val="24"/>
        </w:rPr>
        <w:t xml:space="preserve"> privada</w:t>
      </w:r>
      <w:r w:rsidR="003F5215" w:rsidRPr="00BD4798">
        <w:rPr>
          <w:rFonts w:eastAsia="Arial" w:cs="Arial"/>
          <w:bCs/>
          <w:sz w:val="24"/>
          <w:szCs w:val="24"/>
        </w:rPr>
        <w:t xml:space="preserve"> que</w:t>
      </w:r>
      <w:r w:rsidR="00E704F2" w:rsidRPr="00BD4798">
        <w:rPr>
          <w:rFonts w:eastAsia="Arial" w:cs="Arial"/>
          <w:bCs/>
          <w:sz w:val="24"/>
          <w:szCs w:val="24"/>
        </w:rPr>
        <w:t xml:space="preserve"> </w:t>
      </w:r>
      <w:r w:rsidR="00DE5A36" w:rsidRPr="00BD4798">
        <w:rPr>
          <w:rFonts w:eastAsia="Arial" w:cs="Arial"/>
          <w:bCs/>
          <w:sz w:val="24"/>
          <w:szCs w:val="24"/>
        </w:rPr>
        <w:t>cuenta con</w:t>
      </w:r>
      <w:r w:rsidR="00E704F2" w:rsidRPr="00BD4798">
        <w:rPr>
          <w:rFonts w:eastAsia="Arial" w:cs="Arial"/>
          <w:bCs/>
          <w:sz w:val="24"/>
          <w:szCs w:val="24"/>
        </w:rPr>
        <w:t xml:space="preserve"> valor indiciario, en términos de lo previsto en el artículo 259 párrafos sexto y séptimo del </w:t>
      </w:r>
      <w:r w:rsidR="00E704F2" w:rsidRPr="00BD4798">
        <w:rPr>
          <w:rFonts w:eastAsia="Arial" w:cs="Arial"/>
          <w:bCs/>
          <w:i/>
          <w:iCs/>
          <w:sz w:val="24"/>
          <w:szCs w:val="24"/>
        </w:rPr>
        <w:t>Código Electoral.</w:t>
      </w:r>
    </w:p>
    <w:p w14:paraId="1D4CF6E5" w14:textId="77777777" w:rsidR="00476522" w:rsidRPr="00BD4798" w:rsidRDefault="00BC6A61" w:rsidP="00476522">
      <w:pPr>
        <w:tabs>
          <w:tab w:val="left" w:pos="284"/>
        </w:tabs>
        <w:spacing w:after="240" w:line="360" w:lineRule="auto"/>
        <w:jc w:val="both"/>
        <w:rPr>
          <w:rFonts w:cs="Arial"/>
          <w:b/>
          <w:bCs/>
          <w:sz w:val="24"/>
          <w:szCs w:val="24"/>
        </w:rPr>
      </w:pPr>
      <w:r w:rsidRPr="00BD4798">
        <w:rPr>
          <w:rFonts w:cs="Arial"/>
          <w:b/>
          <w:bCs/>
          <w:sz w:val="24"/>
          <w:szCs w:val="24"/>
        </w:rPr>
        <w:t>5</w:t>
      </w:r>
      <w:r w:rsidR="00C3071D" w:rsidRPr="00BD4798">
        <w:rPr>
          <w:rFonts w:cs="Arial"/>
          <w:b/>
          <w:bCs/>
          <w:sz w:val="24"/>
          <w:szCs w:val="24"/>
        </w:rPr>
        <w:t>.</w:t>
      </w:r>
      <w:r w:rsidR="00C3071D" w:rsidRPr="00BD4798">
        <w:rPr>
          <w:rFonts w:cs="Arial"/>
          <w:bCs/>
          <w:sz w:val="24"/>
          <w:szCs w:val="24"/>
        </w:rPr>
        <w:t xml:space="preserve"> </w:t>
      </w:r>
      <w:r w:rsidR="00C3071D" w:rsidRPr="00BD4798">
        <w:rPr>
          <w:rFonts w:cs="Arial"/>
          <w:b/>
          <w:bCs/>
          <w:sz w:val="24"/>
          <w:szCs w:val="24"/>
        </w:rPr>
        <w:t xml:space="preserve">Retención de información y bloqueo administrativo </w:t>
      </w:r>
    </w:p>
    <w:p w14:paraId="2CA8813D" w14:textId="77777777" w:rsidR="00016590" w:rsidRPr="00BD4798" w:rsidRDefault="00C3071D" w:rsidP="00476522">
      <w:pPr>
        <w:tabs>
          <w:tab w:val="left" w:pos="284"/>
        </w:tabs>
        <w:spacing w:after="240" w:line="360" w:lineRule="auto"/>
        <w:jc w:val="both"/>
        <w:rPr>
          <w:rFonts w:cs="Arial"/>
          <w:bCs/>
          <w:sz w:val="24"/>
          <w:szCs w:val="24"/>
        </w:rPr>
      </w:pPr>
      <w:r w:rsidRPr="00BD4798">
        <w:rPr>
          <w:rFonts w:cs="Arial"/>
          <w:bCs/>
          <w:sz w:val="24"/>
          <w:szCs w:val="24"/>
        </w:rPr>
        <w:t xml:space="preserve">Asimismo, </w:t>
      </w:r>
      <w:r w:rsidR="00A83460" w:rsidRPr="00BD4798">
        <w:rPr>
          <w:rFonts w:cs="Arial"/>
          <w:bCs/>
          <w:sz w:val="24"/>
          <w:szCs w:val="24"/>
        </w:rPr>
        <w:t xml:space="preserve">se acredita </w:t>
      </w:r>
      <w:r w:rsidRPr="00BD4798">
        <w:rPr>
          <w:rFonts w:cs="Arial"/>
          <w:bCs/>
          <w:sz w:val="24"/>
          <w:szCs w:val="24"/>
        </w:rPr>
        <w:t xml:space="preserve">la existencia del oficio MI/PM/001/2024 de tres de septiembre, por medio del cual, el </w:t>
      </w:r>
      <w:r w:rsidRPr="00BD4798">
        <w:rPr>
          <w:rFonts w:cs="Arial"/>
          <w:bCs/>
          <w:i/>
          <w:iCs/>
          <w:sz w:val="24"/>
          <w:szCs w:val="24"/>
        </w:rPr>
        <w:t>Presidente Municipal</w:t>
      </w:r>
      <w:r w:rsidRPr="00BD4798">
        <w:rPr>
          <w:rFonts w:cs="Arial"/>
          <w:bCs/>
          <w:sz w:val="24"/>
          <w:szCs w:val="24"/>
        </w:rPr>
        <w:t xml:space="preserve"> le informa a la </w:t>
      </w:r>
      <w:r w:rsidRPr="00BD4798">
        <w:rPr>
          <w:rFonts w:cs="Arial"/>
          <w:bCs/>
          <w:i/>
          <w:sz w:val="24"/>
          <w:szCs w:val="24"/>
        </w:rPr>
        <w:t>denunciante</w:t>
      </w:r>
      <w:r w:rsidRPr="00BD4798">
        <w:rPr>
          <w:rFonts w:cs="Arial"/>
          <w:bCs/>
          <w:sz w:val="24"/>
          <w:szCs w:val="24"/>
        </w:rPr>
        <w:t xml:space="preserve"> sobre los requisitos establecidos por el </w:t>
      </w:r>
      <w:r w:rsidRPr="00BD4798">
        <w:rPr>
          <w:rFonts w:cs="Arial"/>
          <w:bCs/>
          <w:i/>
          <w:iCs/>
          <w:sz w:val="24"/>
          <w:szCs w:val="24"/>
        </w:rPr>
        <w:t>SAT</w:t>
      </w:r>
      <w:r w:rsidRPr="00BD4798">
        <w:rPr>
          <w:rFonts w:cs="Arial"/>
          <w:bCs/>
          <w:sz w:val="24"/>
          <w:szCs w:val="24"/>
        </w:rPr>
        <w:t xml:space="preserve"> para la generación de la firma electrónica del </w:t>
      </w:r>
      <w:r w:rsidR="00E7208C" w:rsidRPr="00BD4798">
        <w:rPr>
          <w:rFonts w:cs="Arial"/>
          <w:bCs/>
          <w:sz w:val="24"/>
          <w:szCs w:val="24"/>
        </w:rPr>
        <w:t>m</w:t>
      </w:r>
      <w:r w:rsidRPr="00BD4798">
        <w:rPr>
          <w:rFonts w:cs="Arial"/>
          <w:bCs/>
          <w:sz w:val="24"/>
          <w:szCs w:val="24"/>
        </w:rPr>
        <w:t xml:space="preserve">unicipio de </w:t>
      </w:r>
      <w:r w:rsidR="00B0143E" w:rsidRPr="00B0143E">
        <w:rPr>
          <w:rFonts w:cs="Arial"/>
          <w:bCs/>
          <w:color w:val="FFFFFF"/>
          <w:sz w:val="24"/>
          <w:szCs w:val="24"/>
          <w:highlight w:val="darkCyan"/>
        </w:rPr>
        <w:t>[No.93]_ELIMINADO_el_Municipio_[28]</w:t>
      </w:r>
      <w:r w:rsidRPr="00BD4798">
        <w:rPr>
          <w:rFonts w:cs="Arial"/>
          <w:bCs/>
          <w:sz w:val="24"/>
          <w:szCs w:val="24"/>
        </w:rPr>
        <w:t>, Michoacán.</w:t>
      </w:r>
      <w:r w:rsidRPr="00BD4798">
        <w:rPr>
          <w:rFonts w:cs="Arial"/>
          <w:bCs/>
          <w:sz w:val="24"/>
          <w:szCs w:val="24"/>
          <w:vertAlign w:val="superscript"/>
        </w:rPr>
        <w:footnoteReference w:id="419"/>
      </w:r>
    </w:p>
    <w:p w14:paraId="5772D707" w14:textId="77777777" w:rsidR="00BC6A61" w:rsidRPr="00BD4798" w:rsidRDefault="005B656F" w:rsidP="009F6C0F">
      <w:pPr>
        <w:spacing w:after="240" w:line="360" w:lineRule="auto"/>
        <w:jc w:val="both"/>
        <w:rPr>
          <w:rFonts w:cs="Arial"/>
          <w:bCs/>
          <w:sz w:val="24"/>
          <w:szCs w:val="24"/>
        </w:rPr>
      </w:pPr>
      <w:r w:rsidRPr="00BD4798">
        <w:rPr>
          <w:rFonts w:cs="Arial"/>
          <w:bCs/>
          <w:sz w:val="24"/>
          <w:szCs w:val="24"/>
        </w:rPr>
        <w:t xml:space="preserve">Documental </w:t>
      </w:r>
      <w:r w:rsidR="00305F25" w:rsidRPr="00BD4798">
        <w:rPr>
          <w:rFonts w:cs="Arial"/>
          <w:sz w:val="24"/>
          <w:szCs w:val="24"/>
          <w:lang w:val="es-ES_tradnl"/>
        </w:rPr>
        <w:t>p</w:t>
      </w:r>
      <w:r w:rsidR="00E7208C" w:rsidRPr="00BD4798">
        <w:rPr>
          <w:rFonts w:cs="Arial"/>
          <w:sz w:val="24"/>
          <w:szCs w:val="24"/>
          <w:lang w:val="es-ES_tradnl"/>
        </w:rPr>
        <w:t>ú</w:t>
      </w:r>
      <w:r w:rsidR="00305F25" w:rsidRPr="00BD4798">
        <w:rPr>
          <w:rFonts w:cs="Arial"/>
          <w:sz w:val="24"/>
          <w:szCs w:val="24"/>
          <w:lang w:val="es-ES_tradnl"/>
        </w:rPr>
        <w:t>blica</w:t>
      </w:r>
      <w:r w:rsidR="00EE108F" w:rsidRPr="00BD4798">
        <w:rPr>
          <w:rFonts w:cs="Arial"/>
          <w:sz w:val="24"/>
          <w:szCs w:val="24"/>
          <w:lang w:val="es-ES_tradnl"/>
        </w:rPr>
        <w:t xml:space="preserve"> </w:t>
      </w:r>
      <w:r w:rsidRPr="00BD4798">
        <w:rPr>
          <w:rFonts w:cs="Arial"/>
          <w:sz w:val="24"/>
          <w:szCs w:val="24"/>
          <w:lang w:val="es-ES_tradnl"/>
        </w:rPr>
        <w:t xml:space="preserve">que </w:t>
      </w:r>
      <w:r w:rsidR="00BC6A61" w:rsidRPr="00BD4798">
        <w:rPr>
          <w:rFonts w:cs="Arial"/>
          <w:sz w:val="24"/>
          <w:szCs w:val="24"/>
          <w:lang w:val="es-ES_tradnl"/>
        </w:rPr>
        <w:t xml:space="preserve">cuenta con valor probatorio pleno de </w:t>
      </w:r>
      <w:r w:rsidR="00A766AD" w:rsidRPr="00BD4798">
        <w:rPr>
          <w:rFonts w:cs="Arial"/>
          <w:sz w:val="24"/>
          <w:szCs w:val="24"/>
          <w:lang w:val="es-ES_tradnl"/>
        </w:rPr>
        <w:t>conformidad</w:t>
      </w:r>
      <w:r w:rsidR="00BC6A61" w:rsidRPr="00BD4798">
        <w:rPr>
          <w:rFonts w:cs="Arial"/>
          <w:sz w:val="24"/>
          <w:szCs w:val="24"/>
          <w:lang w:val="es-ES_tradnl"/>
        </w:rPr>
        <w:t xml:space="preserve"> con lo estable</w:t>
      </w:r>
      <w:r w:rsidR="00EE108F" w:rsidRPr="00BD4798">
        <w:rPr>
          <w:rFonts w:cs="Arial"/>
          <w:sz w:val="24"/>
          <w:szCs w:val="24"/>
          <w:lang w:val="es-ES_tradnl"/>
        </w:rPr>
        <w:t>ci</w:t>
      </w:r>
      <w:r w:rsidR="00BC6A61" w:rsidRPr="00BD4798">
        <w:rPr>
          <w:rFonts w:cs="Arial"/>
          <w:sz w:val="24"/>
          <w:szCs w:val="24"/>
          <w:lang w:val="es-ES_tradnl"/>
        </w:rPr>
        <w:t xml:space="preserve">do en el artículo 259 párrafo quinto del </w:t>
      </w:r>
      <w:r w:rsidR="00BC6A61" w:rsidRPr="00BD4798">
        <w:rPr>
          <w:rFonts w:cs="Arial"/>
          <w:i/>
          <w:iCs/>
          <w:sz w:val="24"/>
          <w:szCs w:val="24"/>
          <w:lang w:val="es-ES_tradnl"/>
        </w:rPr>
        <w:t>Código Electoral</w:t>
      </w:r>
      <w:r w:rsidR="00BC6A61" w:rsidRPr="00BD4798">
        <w:rPr>
          <w:rFonts w:cs="Arial"/>
          <w:sz w:val="24"/>
          <w:szCs w:val="24"/>
          <w:lang w:val="es-ES_tradnl"/>
        </w:rPr>
        <w:t>, al tratarse de</w:t>
      </w:r>
      <w:r w:rsidR="00305F25" w:rsidRPr="00BD4798">
        <w:rPr>
          <w:rFonts w:cs="Arial"/>
          <w:sz w:val="24"/>
          <w:szCs w:val="24"/>
          <w:lang w:val="es-ES_tradnl"/>
        </w:rPr>
        <w:t xml:space="preserve"> </w:t>
      </w:r>
      <w:r w:rsidR="00EE108F" w:rsidRPr="00BD4798">
        <w:rPr>
          <w:rFonts w:cs="Arial"/>
          <w:sz w:val="24"/>
          <w:szCs w:val="24"/>
          <w:lang w:val="es-ES_tradnl"/>
        </w:rPr>
        <w:t xml:space="preserve">un </w:t>
      </w:r>
      <w:r w:rsidR="000C7EA8" w:rsidRPr="00BD4798">
        <w:rPr>
          <w:rFonts w:cs="Arial"/>
          <w:sz w:val="24"/>
          <w:szCs w:val="24"/>
          <w:lang w:val="es-ES_tradnl"/>
        </w:rPr>
        <w:t>documento público</w:t>
      </w:r>
      <w:r w:rsidR="00D96ECA" w:rsidRPr="00BD4798">
        <w:rPr>
          <w:rFonts w:cs="Arial"/>
          <w:sz w:val="24"/>
          <w:szCs w:val="24"/>
          <w:lang w:val="es-ES_tradnl"/>
        </w:rPr>
        <w:t xml:space="preserve"> expedido</w:t>
      </w:r>
      <w:r w:rsidR="000C7EA8" w:rsidRPr="00BD4798">
        <w:rPr>
          <w:rFonts w:cs="Arial"/>
          <w:sz w:val="24"/>
          <w:szCs w:val="24"/>
          <w:lang w:val="es-ES_tradnl"/>
        </w:rPr>
        <w:t xml:space="preserve"> por funcionario </w:t>
      </w:r>
      <w:r w:rsidR="000A6CC9" w:rsidRPr="00BD4798">
        <w:rPr>
          <w:rFonts w:cs="Arial"/>
          <w:sz w:val="24"/>
          <w:szCs w:val="24"/>
          <w:lang w:val="es-ES_tradnl"/>
        </w:rPr>
        <w:t xml:space="preserve">en uso de sus </w:t>
      </w:r>
      <w:r w:rsidR="00BC6A61" w:rsidRPr="00BD4798">
        <w:rPr>
          <w:rFonts w:cs="Arial"/>
          <w:sz w:val="24"/>
          <w:szCs w:val="24"/>
          <w:lang w:val="es-ES_tradnl"/>
        </w:rPr>
        <w:t>atribuciones.</w:t>
      </w:r>
    </w:p>
    <w:p w14:paraId="6BB00786" w14:textId="77777777" w:rsidR="00C3071D" w:rsidRPr="00BD4798" w:rsidRDefault="00DE0D7B" w:rsidP="00476522">
      <w:pPr>
        <w:spacing w:after="240" w:line="360" w:lineRule="auto"/>
        <w:jc w:val="both"/>
      </w:pPr>
      <w:r w:rsidRPr="00BD4798">
        <w:rPr>
          <w:rFonts w:cs="Arial"/>
          <w:b/>
          <w:sz w:val="24"/>
          <w:szCs w:val="24"/>
        </w:rPr>
        <w:t>6.</w:t>
      </w:r>
      <w:r w:rsidRPr="00BD4798">
        <w:rPr>
          <w:rFonts w:eastAsia="Calibri" w:cs="Arial"/>
          <w:b/>
          <w:sz w:val="24"/>
          <w:szCs w:val="24"/>
          <w:lang w:val="es-ES" w:eastAsia="es-ES"/>
        </w:rPr>
        <w:t xml:space="preserve"> Invisibilización a la narrativa pública.</w:t>
      </w:r>
    </w:p>
    <w:p w14:paraId="5B1D93AB" w14:textId="77777777" w:rsidR="00DE0D7B" w:rsidRPr="00BD4798" w:rsidRDefault="00DE0D7B" w:rsidP="009F6C0F">
      <w:pPr>
        <w:spacing w:after="240" w:line="360" w:lineRule="auto"/>
        <w:jc w:val="both"/>
        <w:rPr>
          <w:rFonts w:cs="Arial"/>
          <w:sz w:val="24"/>
          <w:szCs w:val="24"/>
          <w:lang w:eastAsia="es-ES"/>
        </w:rPr>
      </w:pPr>
      <w:r w:rsidRPr="00BD4798">
        <w:rPr>
          <w:rFonts w:cs="Arial"/>
          <w:sz w:val="24"/>
          <w:szCs w:val="24"/>
          <w:lang w:eastAsia="es-ES"/>
        </w:rPr>
        <w:t xml:space="preserve">Mediante </w:t>
      </w:r>
      <w:r w:rsidR="00FD2ABB" w:rsidRPr="00BD4798">
        <w:rPr>
          <w:rFonts w:cs="Arial"/>
          <w:sz w:val="24"/>
          <w:szCs w:val="24"/>
          <w:lang w:eastAsia="es-ES"/>
        </w:rPr>
        <w:t xml:space="preserve">540 </w:t>
      </w:r>
      <w:r w:rsidRPr="00BD4798">
        <w:rPr>
          <w:rFonts w:cs="Arial"/>
          <w:sz w:val="24"/>
          <w:szCs w:val="24"/>
          <w:lang w:eastAsia="es-ES"/>
        </w:rPr>
        <w:t xml:space="preserve">actas de verificación </w:t>
      </w:r>
      <w:r w:rsidR="00FD2ABB" w:rsidRPr="00BD4798">
        <w:rPr>
          <w:rFonts w:cs="Arial"/>
          <w:sz w:val="24"/>
          <w:szCs w:val="24"/>
          <w:lang w:eastAsia="es-ES"/>
        </w:rPr>
        <w:t>-</w:t>
      </w:r>
      <w:r w:rsidR="00E20D70" w:rsidRPr="00BD4798">
        <w:rPr>
          <w:rFonts w:cs="Arial"/>
          <w:sz w:val="24"/>
          <w:szCs w:val="24"/>
          <w:lang w:eastAsia="es-ES"/>
        </w:rPr>
        <w:t>d</w:t>
      </w:r>
      <w:r w:rsidR="00FD2ABB" w:rsidRPr="00BD4798">
        <w:rPr>
          <w:rFonts w:eastAsia="Calibri" w:cs="Arial"/>
          <w:sz w:val="24"/>
          <w:szCs w:val="24"/>
          <w:lang w:val="es-ES" w:eastAsia="es-ES"/>
        </w:rPr>
        <w:t xml:space="preserve">escritas en el anexo de la presente sentencia- </w:t>
      </w:r>
      <w:r w:rsidR="0089212D" w:rsidRPr="00BD4798">
        <w:rPr>
          <w:rFonts w:cs="Arial"/>
          <w:sz w:val="24"/>
          <w:szCs w:val="24"/>
          <w:lang w:eastAsia="es-ES"/>
        </w:rPr>
        <w:t xml:space="preserve">levantadas </w:t>
      </w:r>
      <w:r w:rsidRPr="00BD4798">
        <w:rPr>
          <w:rFonts w:cs="Arial"/>
          <w:sz w:val="24"/>
          <w:szCs w:val="24"/>
          <w:lang w:eastAsia="es-ES"/>
        </w:rPr>
        <w:t xml:space="preserve">por servidoras y servidores públicos adscritos a la Secretaría Ejecutiva del </w:t>
      </w:r>
      <w:r w:rsidRPr="00BD4798">
        <w:rPr>
          <w:rFonts w:cs="Arial"/>
          <w:i/>
          <w:iCs/>
          <w:sz w:val="24"/>
          <w:szCs w:val="24"/>
          <w:lang w:eastAsia="es-ES"/>
        </w:rPr>
        <w:t>IEM</w:t>
      </w:r>
      <w:r w:rsidRPr="00BD4798">
        <w:rPr>
          <w:rFonts w:cs="Arial"/>
          <w:sz w:val="24"/>
          <w:szCs w:val="24"/>
          <w:lang w:eastAsia="es-ES"/>
        </w:rPr>
        <w:t xml:space="preserve">, </w:t>
      </w:r>
      <w:r w:rsidR="00FD2ABB" w:rsidRPr="00BD4798">
        <w:rPr>
          <w:rFonts w:cs="Arial"/>
          <w:sz w:val="24"/>
          <w:szCs w:val="24"/>
          <w:lang w:eastAsia="es-ES"/>
        </w:rPr>
        <w:t>se verificó el contenido del dispositivo de almacenamiento externo USB</w:t>
      </w:r>
      <w:r w:rsidRPr="00BD4798">
        <w:rPr>
          <w:rFonts w:eastAsia="Calibri" w:cs="Arial"/>
          <w:sz w:val="24"/>
          <w:szCs w:val="24"/>
          <w:lang w:val="es-ES" w:eastAsia="es-ES"/>
        </w:rPr>
        <w:t xml:space="preserve">, </w:t>
      </w:r>
      <w:r w:rsidR="00FD2ABB" w:rsidRPr="00BD4798">
        <w:rPr>
          <w:rFonts w:eastAsia="Calibri" w:cs="Arial"/>
          <w:sz w:val="24"/>
          <w:szCs w:val="24"/>
          <w:lang w:val="es-ES" w:eastAsia="es-ES"/>
        </w:rPr>
        <w:t xml:space="preserve">de </w:t>
      </w:r>
      <w:r w:rsidRPr="00BD4798">
        <w:rPr>
          <w:rFonts w:eastAsia="Calibri" w:cs="Arial"/>
          <w:sz w:val="24"/>
          <w:szCs w:val="24"/>
          <w:lang w:val="es-ES" w:eastAsia="es-ES"/>
        </w:rPr>
        <w:t xml:space="preserve">las cuales </w:t>
      </w:r>
      <w:r w:rsidR="00FD2ABB" w:rsidRPr="00BD4798">
        <w:rPr>
          <w:rFonts w:eastAsia="Calibri" w:cs="Arial"/>
          <w:sz w:val="24"/>
          <w:szCs w:val="24"/>
          <w:lang w:val="es-ES" w:eastAsia="es-ES"/>
        </w:rPr>
        <w:t>se</w:t>
      </w:r>
      <w:r w:rsidR="00171252" w:rsidRPr="00BD4798">
        <w:rPr>
          <w:rFonts w:eastAsia="Calibri" w:cs="Arial"/>
          <w:sz w:val="24"/>
          <w:szCs w:val="24"/>
          <w:lang w:val="es-ES" w:eastAsia="es-ES"/>
        </w:rPr>
        <w:t xml:space="preserve"> acredita la realización de diversos </w:t>
      </w:r>
      <w:r w:rsidRPr="00BD4798">
        <w:rPr>
          <w:rFonts w:eastAsia="Calibri" w:cs="Arial"/>
          <w:sz w:val="24"/>
          <w:szCs w:val="24"/>
          <w:lang w:val="es-ES" w:eastAsia="es-ES"/>
        </w:rPr>
        <w:t xml:space="preserve">eventos </w:t>
      </w:r>
      <w:r w:rsidR="00171252" w:rsidRPr="00BD4798">
        <w:rPr>
          <w:rFonts w:eastAsia="Calibri" w:cs="Arial"/>
          <w:sz w:val="24"/>
          <w:szCs w:val="24"/>
          <w:lang w:val="es-ES" w:eastAsia="es-ES"/>
        </w:rPr>
        <w:t xml:space="preserve">efectuados </w:t>
      </w:r>
      <w:r w:rsidRPr="00BD4798">
        <w:rPr>
          <w:rFonts w:eastAsia="Calibri" w:cs="Arial"/>
          <w:sz w:val="24"/>
          <w:szCs w:val="24"/>
          <w:lang w:val="es-ES" w:eastAsia="es-ES"/>
        </w:rPr>
        <w:t xml:space="preserve">por el </w:t>
      </w:r>
      <w:r w:rsidRPr="00BD4798">
        <w:rPr>
          <w:rFonts w:eastAsia="Calibri" w:cs="Arial"/>
          <w:i/>
          <w:iCs/>
          <w:sz w:val="24"/>
          <w:szCs w:val="24"/>
          <w:lang w:val="es-ES" w:eastAsia="es-ES"/>
        </w:rPr>
        <w:t>Ayuntamiento,</w:t>
      </w:r>
      <w:r w:rsidRPr="00BD4798">
        <w:rPr>
          <w:rFonts w:cs="Arial"/>
          <w:sz w:val="24"/>
          <w:szCs w:val="24"/>
          <w:lang w:eastAsia="es-ES"/>
        </w:rPr>
        <w:t xml:space="preserve"> en l</w:t>
      </w:r>
      <w:r w:rsidR="00171252" w:rsidRPr="00BD4798">
        <w:rPr>
          <w:rFonts w:cs="Arial"/>
          <w:sz w:val="24"/>
          <w:szCs w:val="24"/>
          <w:lang w:eastAsia="es-ES"/>
        </w:rPr>
        <w:t>o</w:t>
      </w:r>
      <w:r w:rsidRPr="00BD4798">
        <w:rPr>
          <w:rFonts w:cs="Arial"/>
          <w:sz w:val="24"/>
          <w:szCs w:val="24"/>
          <w:lang w:eastAsia="es-ES"/>
        </w:rPr>
        <w:t xml:space="preserve">s que se puede </w:t>
      </w:r>
      <w:r w:rsidR="00171252" w:rsidRPr="00BD4798">
        <w:rPr>
          <w:rFonts w:cs="Arial"/>
          <w:sz w:val="24"/>
          <w:szCs w:val="24"/>
          <w:lang w:eastAsia="es-ES"/>
        </w:rPr>
        <w:t xml:space="preserve">advertir </w:t>
      </w:r>
      <w:r w:rsidRPr="00BD4798">
        <w:rPr>
          <w:rFonts w:cs="Arial"/>
          <w:sz w:val="24"/>
          <w:szCs w:val="24"/>
          <w:lang w:eastAsia="es-ES"/>
        </w:rPr>
        <w:t xml:space="preserve">la participación de la </w:t>
      </w:r>
      <w:r w:rsidR="00FD2ABB" w:rsidRPr="00BD4798">
        <w:rPr>
          <w:rFonts w:cs="Arial"/>
          <w:i/>
          <w:iCs/>
          <w:sz w:val="24"/>
          <w:szCs w:val="24"/>
          <w:lang w:eastAsia="es-ES"/>
        </w:rPr>
        <w:t>denunciante</w:t>
      </w:r>
      <w:r w:rsidRPr="00BD4798">
        <w:rPr>
          <w:rFonts w:cs="Arial"/>
          <w:sz w:val="24"/>
          <w:szCs w:val="24"/>
          <w:lang w:eastAsia="es-ES"/>
        </w:rPr>
        <w:t>, siendo las siguientes:</w:t>
      </w:r>
    </w:p>
    <w:tbl>
      <w:tblPr>
        <w:tblW w:w="0" w:type="auto"/>
        <w:jc w:val="center"/>
        <w:tblBorders>
          <w:top w:val="thinThickSmallGap" w:sz="12" w:space="0" w:color="808080"/>
          <w:left w:val="thinThickSmallGap" w:sz="12" w:space="0" w:color="808080"/>
          <w:bottom w:val="thinThickSmallGap" w:sz="12" w:space="0" w:color="808080"/>
          <w:right w:val="thinThickSmallGap" w:sz="12" w:space="0" w:color="808080"/>
          <w:insideH w:val="thinThickSmallGap" w:sz="12" w:space="0" w:color="808080"/>
          <w:insideV w:val="thinThickSmallGap" w:sz="12" w:space="0" w:color="808080"/>
        </w:tblBorders>
        <w:tblLook w:val="04A0" w:firstRow="1" w:lastRow="0" w:firstColumn="1" w:lastColumn="0" w:noHBand="0" w:noVBand="1"/>
      </w:tblPr>
      <w:tblGrid>
        <w:gridCol w:w="2404"/>
        <w:gridCol w:w="2693"/>
        <w:gridCol w:w="1176"/>
      </w:tblGrid>
      <w:tr w:rsidR="00DE0D7B" w:rsidRPr="00BD4798" w14:paraId="53AEA30F" w14:textId="77777777" w:rsidTr="003C3C58">
        <w:trPr>
          <w:tblHeader/>
          <w:jc w:val="center"/>
        </w:trPr>
        <w:tc>
          <w:tcPr>
            <w:tcW w:w="2404" w:type="dxa"/>
            <w:shd w:val="clear" w:color="auto" w:fill="D9D9D9"/>
          </w:tcPr>
          <w:p w14:paraId="18B6E7DB" w14:textId="77777777" w:rsidR="00DE0D7B" w:rsidRPr="00BD4798" w:rsidRDefault="00DE0D7B" w:rsidP="00E7208C">
            <w:pPr>
              <w:jc w:val="center"/>
              <w:rPr>
                <w:rFonts w:cs="Arial"/>
                <w:b/>
                <w:bCs/>
                <w:sz w:val="20"/>
                <w:szCs w:val="20"/>
                <w:lang w:val="es-ES"/>
              </w:rPr>
            </w:pPr>
            <w:r w:rsidRPr="00BD4798">
              <w:rPr>
                <w:rFonts w:cs="Arial"/>
                <w:b/>
                <w:bCs/>
                <w:sz w:val="20"/>
                <w:szCs w:val="20"/>
                <w:lang w:val="es-ES"/>
              </w:rPr>
              <w:t>Acta</w:t>
            </w:r>
          </w:p>
        </w:tc>
        <w:tc>
          <w:tcPr>
            <w:tcW w:w="2693" w:type="dxa"/>
            <w:shd w:val="clear" w:color="auto" w:fill="D9D9D9"/>
          </w:tcPr>
          <w:p w14:paraId="3BE98324" w14:textId="77777777" w:rsidR="00DE0D7B" w:rsidRPr="00BD4798" w:rsidRDefault="00DE0D7B" w:rsidP="00E7208C">
            <w:pPr>
              <w:jc w:val="center"/>
              <w:rPr>
                <w:rFonts w:cs="Arial"/>
                <w:b/>
                <w:bCs/>
                <w:sz w:val="20"/>
                <w:szCs w:val="20"/>
                <w:lang w:val="es-ES"/>
              </w:rPr>
            </w:pPr>
            <w:r w:rsidRPr="00BD4798">
              <w:rPr>
                <w:rFonts w:cs="Arial"/>
                <w:b/>
                <w:bCs/>
                <w:sz w:val="20"/>
                <w:szCs w:val="20"/>
                <w:lang w:val="es-ES"/>
              </w:rPr>
              <w:t>Fecha</w:t>
            </w:r>
          </w:p>
        </w:tc>
        <w:tc>
          <w:tcPr>
            <w:tcW w:w="1176" w:type="dxa"/>
            <w:shd w:val="clear" w:color="auto" w:fill="D9D9D9"/>
          </w:tcPr>
          <w:p w14:paraId="0858D9F8" w14:textId="77777777" w:rsidR="00DE0D7B" w:rsidRPr="00BD4798" w:rsidRDefault="00DE0D7B" w:rsidP="00E7208C">
            <w:pPr>
              <w:jc w:val="center"/>
              <w:rPr>
                <w:rFonts w:cs="Arial"/>
                <w:b/>
                <w:bCs/>
                <w:sz w:val="20"/>
                <w:szCs w:val="20"/>
                <w:lang w:val="es-ES"/>
              </w:rPr>
            </w:pPr>
            <w:r w:rsidRPr="00BD4798">
              <w:rPr>
                <w:rFonts w:cs="Arial"/>
                <w:b/>
                <w:bCs/>
                <w:sz w:val="20"/>
                <w:szCs w:val="20"/>
                <w:lang w:val="es-ES"/>
              </w:rPr>
              <w:t>Tomo</w:t>
            </w:r>
          </w:p>
        </w:tc>
      </w:tr>
      <w:tr w:rsidR="00DE0D7B" w:rsidRPr="00BD4798" w14:paraId="2B047054" w14:textId="77777777" w:rsidTr="003C3C58">
        <w:trPr>
          <w:jc w:val="center"/>
        </w:trPr>
        <w:tc>
          <w:tcPr>
            <w:tcW w:w="2404" w:type="dxa"/>
            <w:vAlign w:val="center"/>
          </w:tcPr>
          <w:p w14:paraId="6DB2577B" w14:textId="77777777" w:rsidR="00DE0D7B" w:rsidRPr="00BD4798" w:rsidRDefault="00DE0D7B" w:rsidP="00E7208C">
            <w:pPr>
              <w:rPr>
                <w:rFonts w:cs="Arial"/>
                <w:sz w:val="20"/>
                <w:szCs w:val="20"/>
                <w:lang w:val="es-ES"/>
              </w:rPr>
            </w:pPr>
            <w:r w:rsidRPr="00BD4798">
              <w:rPr>
                <w:rFonts w:cs="Arial"/>
                <w:sz w:val="20"/>
                <w:szCs w:val="20"/>
              </w:rPr>
              <w:t>IEM-OFI-451/2025</w:t>
            </w:r>
            <w:r w:rsidRPr="00BD4798">
              <w:rPr>
                <w:rStyle w:val="Refdenotaalpie"/>
                <w:rFonts w:cs="Arial"/>
                <w:sz w:val="20"/>
                <w:szCs w:val="20"/>
              </w:rPr>
              <w:footnoteReference w:id="420"/>
            </w:r>
          </w:p>
        </w:tc>
        <w:tc>
          <w:tcPr>
            <w:tcW w:w="2693" w:type="dxa"/>
            <w:vAlign w:val="center"/>
          </w:tcPr>
          <w:p w14:paraId="6DD2EC23" w14:textId="77777777" w:rsidR="00DE0D7B" w:rsidRPr="00BD4798" w:rsidRDefault="00DE0D7B" w:rsidP="00E7208C">
            <w:pPr>
              <w:rPr>
                <w:rFonts w:cs="Arial"/>
                <w:sz w:val="20"/>
                <w:szCs w:val="20"/>
                <w:lang w:val="es-ES"/>
              </w:rPr>
            </w:pPr>
            <w:r w:rsidRPr="00BD4798">
              <w:rPr>
                <w:rFonts w:cs="Arial"/>
                <w:sz w:val="20"/>
                <w:szCs w:val="20"/>
              </w:rPr>
              <w:t>26 de agosto 2025</w:t>
            </w:r>
          </w:p>
        </w:tc>
        <w:tc>
          <w:tcPr>
            <w:tcW w:w="1176" w:type="dxa"/>
            <w:vAlign w:val="center"/>
          </w:tcPr>
          <w:p w14:paraId="4FB9EEA1" w14:textId="77777777" w:rsidR="00DE0D7B" w:rsidRPr="00BD4798" w:rsidRDefault="00DE0D7B" w:rsidP="00E7208C">
            <w:pPr>
              <w:rPr>
                <w:rFonts w:cs="Arial"/>
                <w:sz w:val="20"/>
                <w:szCs w:val="20"/>
                <w:lang w:val="es-ES"/>
              </w:rPr>
            </w:pPr>
            <w:r w:rsidRPr="00BD4798">
              <w:rPr>
                <w:rFonts w:cs="Arial"/>
                <w:sz w:val="20"/>
                <w:szCs w:val="20"/>
              </w:rPr>
              <w:t>III</w:t>
            </w:r>
          </w:p>
        </w:tc>
      </w:tr>
      <w:tr w:rsidR="00DE0D7B" w:rsidRPr="00BD4798" w14:paraId="1CA5CF47" w14:textId="77777777" w:rsidTr="003C3C58">
        <w:trPr>
          <w:jc w:val="center"/>
        </w:trPr>
        <w:tc>
          <w:tcPr>
            <w:tcW w:w="2404" w:type="dxa"/>
            <w:vAlign w:val="center"/>
          </w:tcPr>
          <w:p w14:paraId="64561830" w14:textId="77777777" w:rsidR="00DE0D7B" w:rsidRPr="00BD4798" w:rsidRDefault="00DE0D7B" w:rsidP="00E7208C">
            <w:pPr>
              <w:rPr>
                <w:rFonts w:cs="Arial"/>
                <w:sz w:val="20"/>
                <w:szCs w:val="20"/>
                <w:lang w:val="es-ES"/>
              </w:rPr>
            </w:pPr>
            <w:r w:rsidRPr="00BD4798">
              <w:rPr>
                <w:rFonts w:cs="Arial"/>
                <w:sz w:val="20"/>
                <w:szCs w:val="20"/>
              </w:rPr>
              <w:t>IEM-OFI-541/2025</w:t>
            </w:r>
            <w:r w:rsidRPr="00BD4798">
              <w:rPr>
                <w:rStyle w:val="Refdenotaalpie"/>
                <w:rFonts w:cs="Arial"/>
                <w:sz w:val="20"/>
                <w:szCs w:val="20"/>
              </w:rPr>
              <w:footnoteReference w:id="421"/>
            </w:r>
          </w:p>
        </w:tc>
        <w:tc>
          <w:tcPr>
            <w:tcW w:w="2693" w:type="dxa"/>
            <w:vAlign w:val="center"/>
          </w:tcPr>
          <w:p w14:paraId="55EAC2D3" w14:textId="77777777" w:rsidR="00DE0D7B" w:rsidRPr="00BD4798" w:rsidRDefault="00DE0D7B" w:rsidP="00E7208C">
            <w:pPr>
              <w:rPr>
                <w:rFonts w:cs="Arial"/>
                <w:sz w:val="20"/>
                <w:szCs w:val="20"/>
                <w:lang w:val="es-ES"/>
              </w:rPr>
            </w:pPr>
            <w:r w:rsidRPr="00BD4798">
              <w:rPr>
                <w:rFonts w:cs="Arial"/>
                <w:sz w:val="20"/>
                <w:szCs w:val="20"/>
              </w:rPr>
              <w:t>8 de septiembre 2025</w:t>
            </w:r>
          </w:p>
        </w:tc>
        <w:tc>
          <w:tcPr>
            <w:tcW w:w="1176" w:type="dxa"/>
            <w:vAlign w:val="center"/>
          </w:tcPr>
          <w:p w14:paraId="2A410D3E" w14:textId="77777777" w:rsidR="00DE0D7B" w:rsidRPr="00BD4798" w:rsidRDefault="00DE0D7B" w:rsidP="00E7208C">
            <w:pPr>
              <w:rPr>
                <w:rFonts w:cs="Arial"/>
                <w:sz w:val="20"/>
                <w:szCs w:val="20"/>
                <w:lang w:val="es-ES"/>
              </w:rPr>
            </w:pPr>
            <w:r w:rsidRPr="00BD4798">
              <w:rPr>
                <w:rFonts w:cs="Arial"/>
                <w:sz w:val="20"/>
                <w:szCs w:val="20"/>
              </w:rPr>
              <w:t>III</w:t>
            </w:r>
          </w:p>
        </w:tc>
      </w:tr>
      <w:tr w:rsidR="00DE0D7B" w:rsidRPr="00BD4798" w14:paraId="73D04940" w14:textId="77777777" w:rsidTr="003C3C58">
        <w:trPr>
          <w:jc w:val="center"/>
        </w:trPr>
        <w:tc>
          <w:tcPr>
            <w:tcW w:w="2404" w:type="dxa"/>
            <w:vAlign w:val="center"/>
          </w:tcPr>
          <w:p w14:paraId="200DA2C6" w14:textId="77777777" w:rsidR="00DE0D7B" w:rsidRPr="00BD4798" w:rsidRDefault="00DE0D7B" w:rsidP="00E7208C">
            <w:pPr>
              <w:rPr>
                <w:rFonts w:cs="Arial"/>
                <w:sz w:val="20"/>
                <w:szCs w:val="20"/>
                <w:lang w:val="es-ES"/>
              </w:rPr>
            </w:pPr>
            <w:r w:rsidRPr="00BD4798">
              <w:rPr>
                <w:rFonts w:cs="Arial"/>
                <w:sz w:val="20"/>
                <w:szCs w:val="20"/>
              </w:rPr>
              <w:t>IEM-OFI-553/2025</w:t>
            </w:r>
            <w:r w:rsidRPr="00BD4798">
              <w:rPr>
                <w:rStyle w:val="Refdenotaalpie"/>
                <w:rFonts w:cs="Arial"/>
                <w:sz w:val="20"/>
                <w:szCs w:val="20"/>
              </w:rPr>
              <w:footnoteReference w:id="422"/>
            </w:r>
          </w:p>
        </w:tc>
        <w:tc>
          <w:tcPr>
            <w:tcW w:w="2693" w:type="dxa"/>
            <w:vAlign w:val="center"/>
          </w:tcPr>
          <w:p w14:paraId="462A4073" w14:textId="77777777" w:rsidR="00DE0D7B" w:rsidRPr="00BD4798" w:rsidRDefault="00DE0D7B" w:rsidP="00E7208C">
            <w:pPr>
              <w:rPr>
                <w:rFonts w:cs="Arial"/>
                <w:sz w:val="20"/>
                <w:szCs w:val="20"/>
                <w:lang w:val="es-ES"/>
              </w:rPr>
            </w:pPr>
            <w:r w:rsidRPr="00BD4798">
              <w:rPr>
                <w:rFonts w:cs="Arial"/>
                <w:sz w:val="20"/>
                <w:szCs w:val="20"/>
              </w:rPr>
              <w:t>8 de septiembre 2025</w:t>
            </w:r>
          </w:p>
        </w:tc>
        <w:tc>
          <w:tcPr>
            <w:tcW w:w="1176" w:type="dxa"/>
            <w:vAlign w:val="center"/>
          </w:tcPr>
          <w:p w14:paraId="5DF7504C" w14:textId="77777777" w:rsidR="00DE0D7B" w:rsidRPr="00BD4798" w:rsidRDefault="00DE0D7B" w:rsidP="00E7208C">
            <w:pPr>
              <w:rPr>
                <w:rFonts w:cs="Arial"/>
                <w:sz w:val="20"/>
                <w:szCs w:val="20"/>
                <w:lang w:val="es-ES"/>
              </w:rPr>
            </w:pPr>
            <w:r w:rsidRPr="00BD4798">
              <w:rPr>
                <w:rFonts w:cs="Arial"/>
                <w:sz w:val="20"/>
                <w:szCs w:val="20"/>
              </w:rPr>
              <w:t>III</w:t>
            </w:r>
          </w:p>
        </w:tc>
      </w:tr>
      <w:tr w:rsidR="00DE0D7B" w:rsidRPr="00BD4798" w14:paraId="15CA85DB" w14:textId="77777777" w:rsidTr="003C3C58">
        <w:trPr>
          <w:jc w:val="center"/>
        </w:trPr>
        <w:tc>
          <w:tcPr>
            <w:tcW w:w="2404" w:type="dxa"/>
            <w:vAlign w:val="center"/>
          </w:tcPr>
          <w:p w14:paraId="18970DB2" w14:textId="77777777" w:rsidR="00DE0D7B" w:rsidRPr="00BD4798" w:rsidRDefault="00DE0D7B" w:rsidP="00E7208C">
            <w:pPr>
              <w:rPr>
                <w:rFonts w:cs="Arial"/>
                <w:sz w:val="20"/>
                <w:szCs w:val="20"/>
                <w:lang w:val="es-ES"/>
              </w:rPr>
            </w:pPr>
            <w:r w:rsidRPr="00BD4798">
              <w:rPr>
                <w:rFonts w:cs="Arial"/>
                <w:sz w:val="20"/>
                <w:szCs w:val="20"/>
              </w:rPr>
              <w:t>IEM-OFI-600/2025</w:t>
            </w:r>
            <w:r w:rsidRPr="00BD4798">
              <w:rPr>
                <w:rStyle w:val="Refdenotaalpie"/>
                <w:rFonts w:cs="Arial"/>
                <w:sz w:val="20"/>
                <w:szCs w:val="20"/>
              </w:rPr>
              <w:footnoteReference w:id="423"/>
            </w:r>
          </w:p>
        </w:tc>
        <w:tc>
          <w:tcPr>
            <w:tcW w:w="2693" w:type="dxa"/>
            <w:vAlign w:val="center"/>
          </w:tcPr>
          <w:p w14:paraId="75F51970" w14:textId="77777777" w:rsidR="00DE0D7B" w:rsidRPr="00BD4798" w:rsidRDefault="00DE0D7B" w:rsidP="00E7208C">
            <w:pPr>
              <w:rPr>
                <w:rFonts w:cs="Arial"/>
                <w:sz w:val="20"/>
                <w:szCs w:val="20"/>
                <w:lang w:val="es-ES"/>
              </w:rPr>
            </w:pPr>
            <w:r w:rsidRPr="00BD4798">
              <w:rPr>
                <w:rFonts w:cs="Arial"/>
                <w:sz w:val="20"/>
                <w:szCs w:val="20"/>
              </w:rPr>
              <w:t>9 de septiembre 2025</w:t>
            </w:r>
          </w:p>
        </w:tc>
        <w:tc>
          <w:tcPr>
            <w:tcW w:w="1176" w:type="dxa"/>
            <w:vAlign w:val="center"/>
          </w:tcPr>
          <w:p w14:paraId="56DDCB3B" w14:textId="77777777" w:rsidR="00DE0D7B" w:rsidRPr="00BD4798" w:rsidRDefault="00DE0D7B" w:rsidP="00E7208C">
            <w:pPr>
              <w:rPr>
                <w:rFonts w:cs="Arial"/>
                <w:sz w:val="20"/>
                <w:szCs w:val="20"/>
                <w:lang w:val="es-ES"/>
              </w:rPr>
            </w:pPr>
            <w:r w:rsidRPr="00BD4798">
              <w:rPr>
                <w:rFonts w:cs="Arial"/>
                <w:sz w:val="20"/>
                <w:szCs w:val="20"/>
              </w:rPr>
              <w:t>III</w:t>
            </w:r>
          </w:p>
        </w:tc>
      </w:tr>
      <w:tr w:rsidR="00DE0D7B" w:rsidRPr="00BD4798" w14:paraId="0E786C1F" w14:textId="77777777" w:rsidTr="003C3C58">
        <w:trPr>
          <w:jc w:val="center"/>
        </w:trPr>
        <w:tc>
          <w:tcPr>
            <w:tcW w:w="2404" w:type="dxa"/>
            <w:vAlign w:val="center"/>
          </w:tcPr>
          <w:p w14:paraId="157DD9DC" w14:textId="77777777" w:rsidR="00DE0D7B" w:rsidRPr="00BD4798" w:rsidRDefault="00DE0D7B" w:rsidP="00E7208C">
            <w:pPr>
              <w:rPr>
                <w:rFonts w:cs="Arial"/>
                <w:sz w:val="20"/>
                <w:szCs w:val="20"/>
                <w:lang w:val="es-ES"/>
              </w:rPr>
            </w:pPr>
            <w:r w:rsidRPr="00BD4798">
              <w:rPr>
                <w:rFonts w:cs="Arial"/>
                <w:sz w:val="20"/>
                <w:szCs w:val="20"/>
              </w:rPr>
              <w:t>IEM-OFI-590/2025</w:t>
            </w:r>
            <w:r w:rsidRPr="00BD4798">
              <w:rPr>
                <w:rStyle w:val="Refdenotaalpie"/>
                <w:rFonts w:cs="Arial"/>
                <w:sz w:val="20"/>
                <w:szCs w:val="20"/>
              </w:rPr>
              <w:footnoteReference w:id="424"/>
            </w:r>
          </w:p>
        </w:tc>
        <w:tc>
          <w:tcPr>
            <w:tcW w:w="2693" w:type="dxa"/>
            <w:vAlign w:val="center"/>
          </w:tcPr>
          <w:p w14:paraId="181B8259" w14:textId="77777777" w:rsidR="00DE0D7B" w:rsidRPr="00BD4798" w:rsidRDefault="00DE0D7B" w:rsidP="00E7208C">
            <w:pPr>
              <w:rPr>
                <w:rFonts w:cs="Arial"/>
                <w:sz w:val="20"/>
                <w:szCs w:val="20"/>
                <w:lang w:val="es-ES"/>
              </w:rPr>
            </w:pPr>
            <w:r w:rsidRPr="00BD4798">
              <w:rPr>
                <w:rFonts w:cs="Arial"/>
                <w:sz w:val="20"/>
                <w:szCs w:val="20"/>
              </w:rPr>
              <w:t>9 de septiembre 2025</w:t>
            </w:r>
          </w:p>
        </w:tc>
        <w:tc>
          <w:tcPr>
            <w:tcW w:w="1176" w:type="dxa"/>
            <w:vAlign w:val="center"/>
          </w:tcPr>
          <w:p w14:paraId="7264575C" w14:textId="77777777" w:rsidR="00DE0D7B" w:rsidRPr="00BD4798" w:rsidRDefault="00DE0D7B" w:rsidP="00E7208C">
            <w:pPr>
              <w:rPr>
                <w:rFonts w:cs="Arial"/>
                <w:sz w:val="20"/>
                <w:szCs w:val="20"/>
                <w:lang w:val="es-ES"/>
              </w:rPr>
            </w:pPr>
            <w:r w:rsidRPr="00BD4798">
              <w:rPr>
                <w:rFonts w:cs="Arial"/>
                <w:sz w:val="20"/>
                <w:szCs w:val="20"/>
              </w:rPr>
              <w:t>IV</w:t>
            </w:r>
          </w:p>
        </w:tc>
      </w:tr>
      <w:tr w:rsidR="00DE0D7B" w:rsidRPr="00BD4798" w14:paraId="5F3B466C" w14:textId="77777777" w:rsidTr="003C3C58">
        <w:trPr>
          <w:jc w:val="center"/>
        </w:trPr>
        <w:tc>
          <w:tcPr>
            <w:tcW w:w="2404" w:type="dxa"/>
            <w:vAlign w:val="center"/>
          </w:tcPr>
          <w:p w14:paraId="3CD892F1" w14:textId="77777777" w:rsidR="00DE0D7B" w:rsidRPr="00BD4798" w:rsidRDefault="00DE0D7B" w:rsidP="00E7208C">
            <w:pPr>
              <w:rPr>
                <w:rFonts w:cs="Arial"/>
                <w:sz w:val="20"/>
                <w:szCs w:val="20"/>
              </w:rPr>
            </w:pPr>
            <w:r w:rsidRPr="00BD4798">
              <w:rPr>
                <w:rFonts w:cs="Arial"/>
                <w:sz w:val="20"/>
                <w:szCs w:val="20"/>
              </w:rPr>
              <w:t>IEM-OFI-627/2025</w:t>
            </w:r>
            <w:r w:rsidRPr="00BD4798">
              <w:rPr>
                <w:rStyle w:val="Refdenotaalpie"/>
                <w:rFonts w:cs="Arial"/>
                <w:sz w:val="20"/>
                <w:szCs w:val="20"/>
              </w:rPr>
              <w:footnoteReference w:id="425"/>
            </w:r>
          </w:p>
        </w:tc>
        <w:tc>
          <w:tcPr>
            <w:tcW w:w="2693" w:type="dxa"/>
            <w:vAlign w:val="center"/>
          </w:tcPr>
          <w:p w14:paraId="5B89EB6F" w14:textId="77777777" w:rsidR="00DE0D7B" w:rsidRPr="00BD4798" w:rsidRDefault="00DE0D7B" w:rsidP="00E7208C">
            <w:pPr>
              <w:rPr>
                <w:rFonts w:cs="Arial"/>
                <w:sz w:val="20"/>
                <w:szCs w:val="20"/>
              </w:rPr>
            </w:pPr>
            <w:r w:rsidRPr="00BD4798">
              <w:rPr>
                <w:rFonts w:cs="Arial"/>
                <w:sz w:val="20"/>
                <w:szCs w:val="20"/>
              </w:rPr>
              <w:t>9 de septiembre 2025</w:t>
            </w:r>
          </w:p>
        </w:tc>
        <w:tc>
          <w:tcPr>
            <w:tcW w:w="1176" w:type="dxa"/>
            <w:vAlign w:val="center"/>
          </w:tcPr>
          <w:p w14:paraId="5519F0E4" w14:textId="77777777" w:rsidR="00DE0D7B" w:rsidRPr="00BD4798" w:rsidRDefault="00DE0D7B" w:rsidP="00E7208C">
            <w:pPr>
              <w:rPr>
                <w:rFonts w:cs="Arial"/>
                <w:sz w:val="20"/>
                <w:szCs w:val="20"/>
              </w:rPr>
            </w:pPr>
            <w:r w:rsidRPr="00BD4798">
              <w:rPr>
                <w:rFonts w:cs="Arial"/>
                <w:sz w:val="20"/>
                <w:szCs w:val="20"/>
              </w:rPr>
              <w:t>IV</w:t>
            </w:r>
          </w:p>
        </w:tc>
      </w:tr>
      <w:tr w:rsidR="00DE0D7B" w:rsidRPr="00BD4798" w14:paraId="47A28B69" w14:textId="77777777" w:rsidTr="003C3C58">
        <w:trPr>
          <w:jc w:val="center"/>
        </w:trPr>
        <w:tc>
          <w:tcPr>
            <w:tcW w:w="2404" w:type="dxa"/>
            <w:vAlign w:val="center"/>
          </w:tcPr>
          <w:p w14:paraId="00099726" w14:textId="77777777" w:rsidR="00DE0D7B" w:rsidRPr="00BD4798" w:rsidRDefault="00DE0D7B" w:rsidP="00E7208C">
            <w:pPr>
              <w:rPr>
                <w:rFonts w:cs="Arial"/>
                <w:sz w:val="20"/>
                <w:szCs w:val="20"/>
              </w:rPr>
            </w:pPr>
            <w:r w:rsidRPr="00BD4798">
              <w:rPr>
                <w:rFonts w:cs="Arial"/>
                <w:sz w:val="20"/>
                <w:szCs w:val="20"/>
              </w:rPr>
              <w:t>IEM-OFI-644/2025</w:t>
            </w:r>
            <w:r w:rsidRPr="00BD4798">
              <w:rPr>
                <w:rStyle w:val="Refdenotaalpie"/>
                <w:rFonts w:cs="Arial"/>
                <w:sz w:val="20"/>
                <w:szCs w:val="20"/>
              </w:rPr>
              <w:footnoteReference w:id="426"/>
            </w:r>
          </w:p>
        </w:tc>
        <w:tc>
          <w:tcPr>
            <w:tcW w:w="2693" w:type="dxa"/>
            <w:vAlign w:val="center"/>
          </w:tcPr>
          <w:p w14:paraId="0AF82E3A" w14:textId="77777777" w:rsidR="00DE0D7B" w:rsidRPr="00BD4798" w:rsidRDefault="00DE0D7B" w:rsidP="00E7208C">
            <w:pPr>
              <w:rPr>
                <w:rFonts w:cs="Arial"/>
                <w:sz w:val="20"/>
                <w:szCs w:val="20"/>
              </w:rPr>
            </w:pPr>
            <w:r w:rsidRPr="00BD4798">
              <w:rPr>
                <w:rFonts w:cs="Arial"/>
                <w:sz w:val="20"/>
                <w:szCs w:val="20"/>
              </w:rPr>
              <w:t>10 de septiembre 2025</w:t>
            </w:r>
          </w:p>
        </w:tc>
        <w:tc>
          <w:tcPr>
            <w:tcW w:w="1176" w:type="dxa"/>
            <w:vAlign w:val="center"/>
          </w:tcPr>
          <w:p w14:paraId="6E121AFF" w14:textId="77777777" w:rsidR="00DE0D7B" w:rsidRPr="00BD4798" w:rsidRDefault="00DE0D7B" w:rsidP="00E7208C">
            <w:pPr>
              <w:rPr>
                <w:rFonts w:cs="Arial"/>
                <w:sz w:val="20"/>
                <w:szCs w:val="20"/>
              </w:rPr>
            </w:pPr>
            <w:r w:rsidRPr="00BD4798">
              <w:rPr>
                <w:rFonts w:cs="Arial"/>
                <w:sz w:val="20"/>
                <w:szCs w:val="20"/>
              </w:rPr>
              <w:t>IV</w:t>
            </w:r>
          </w:p>
        </w:tc>
      </w:tr>
      <w:tr w:rsidR="00DE0D7B" w:rsidRPr="00BD4798" w14:paraId="33A57935" w14:textId="77777777" w:rsidTr="003C3C58">
        <w:trPr>
          <w:jc w:val="center"/>
        </w:trPr>
        <w:tc>
          <w:tcPr>
            <w:tcW w:w="2404" w:type="dxa"/>
            <w:vAlign w:val="center"/>
          </w:tcPr>
          <w:p w14:paraId="41CB1CA0" w14:textId="77777777" w:rsidR="00DE0D7B" w:rsidRPr="00BD4798" w:rsidRDefault="00DE0D7B" w:rsidP="00E7208C">
            <w:pPr>
              <w:rPr>
                <w:rFonts w:cs="Arial"/>
                <w:sz w:val="20"/>
                <w:szCs w:val="20"/>
              </w:rPr>
            </w:pPr>
            <w:r w:rsidRPr="00BD4798">
              <w:rPr>
                <w:rFonts w:cs="Arial"/>
                <w:sz w:val="20"/>
                <w:szCs w:val="20"/>
              </w:rPr>
              <w:t>IEM-OFI-653/2025</w:t>
            </w:r>
            <w:r w:rsidRPr="00BD4798">
              <w:rPr>
                <w:rStyle w:val="Refdenotaalpie"/>
                <w:rFonts w:cs="Arial"/>
                <w:sz w:val="20"/>
                <w:szCs w:val="20"/>
              </w:rPr>
              <w:footnoteReference w:id="427"/>
            </w:r>
          </w:p>
        </w:tc>
        <w:tc>
          <w:tcPr>
            <w:tcW w:w="2693" w:type="dxa"/>
            <w:vAlign w:val="center"/>
          </w:tcPr>
          <w:p w14:paraId="28160C07" w14:textId="77777777" w:rsidR="00DE0D7B" w:rsidRPr="00BD4798" w:rsidRDefault="00DE0D7B" w:rsidP="00E7208C">
            <w:pPr>
              <w:rPr>
                <w:rFonts w:cs="Arial"/>
                <w:sz w:val="20"/>
                <w:szCs w:val="20"/>
              </w:rPr>
            </w:pPr>
            <w:r w:rsidRPr="00BD4798">
              <w:rPr>
                <w:rFonts w:cs="Arial"/>
                <w:sz w:val="20"/>
                <w:szCs w:val="20"/>
              </w:rPr>
              <w:t>10 de septiembre 2025</w:t>
            </w:r>
          </w:p>
        </w:tc>
        <w:tc>
          <w:tcPr>
            <w:tcW w:w="1176" w:type="dxa"/>
            <w:vAlign w:val="center"/>
          </w:tcPr>
          <w:p w14:paraId="70D84394" w14:textId="77777777" w:rsidR="00DE0D7B" w:rsidRPr="00BD4798" w:rsidRDefault="00DE0D7B" w:rsidP="00E7208C">
            <w:pPr>
              <w:rPr>
                <w:rFonts w:cs="Arial"/>
                <w:sz w:val="20"/>
                <w:szCs w:val="20"/>
              </w:rPr>
            </w:pPr>
            <w:r w:rsidRPr="00BD4798">
              <w:rPr>
                <w:rFonts w:cs="Arial"/>
                <w:sz w:val="20"/>
                <w:szCs w:val="20"/>
              </w:rPr>
              <w:t>IV</w:t>
            </w:r>
          </w:p>
        </w:tc>
      </w:tr>
      <w:tr w:rsidR="00DE0D7B" w:rsidRPr="00BD4798" w14:paraId="33EFF062" w14:textId="77777777" w:rsidTr="003C3C58">
        <w:trPr>
          <w:jc w:val="center"/>
        </w:trPr>
        <w:tc>
          <w:tcPr>
            <w:tcW w:w="2404" w:type="dxa"/>
            <w:vAlign w:val="center"/>
          </w:tcPr>
          <w:p w14:paraId="6E27A438" w14:textId="77777777" w:rsidR="00DE0D7B" w:rsidRPr="00BD4798" w:rsidRDefault="00DE0D7B" w:rsidP="00E7208C">
            <w:pPr>
              <w:rPr>
                <w:rFonts w:cs="Arial"/>
                <w:sz w:val="20"/>
                <w:szCs w:val="20"/>
              </w:rPr>
            </w:pPr>
            <w:r w:rsidRPr="00BD4798">
              <w:rPr>
                <w:rFonts w:cs="Arial"/>
                <w:sz w:val="20"/>
                <w:szCs w:val="20"/>
              </w:rPr>
              <w:t>IEM-OFI-687/2025</w:t>
            </w:r>
            <w:r w:rsidRPr="00BD4798">
              <w:rPr>
                <w:rStyle w:val="Refdenotaalpie"/>
                <w:rFonts w:cs="Arial"/>
                <w:sz w:val="20"/>
                <w:szCs w:val="20"/>
              </w:rPr>
              <w:footnoteReference w:id="428"/>
            </w:r>
          </w:p>
        </w:tc>
        <w:tc>
          <w:tcPr>
            <w:tcW w:w="2693" w:type="dxa"/>
            <w:vAlign w:val="center"/>
          </w:tcPr>
          <w:p w14:paraId="01D3DA81" w14:textId="77777777" w:rsidR="00DE0D7B" w:rsidRPr="00BD4798" w:rsidRDefault="00DE0D7B" w:rsidP="00E7208C">
            <w:pPr>
              <w:rPr>
                <w:rFonts w:cs="Arial"/>
                <w:sz w:val="20"/>
                <w:szCs w:val="20"/>
              </w:rPr>
            </w:pPr>
            <w:r w:rsidRPr="00BD4798">
              <w:rPr>
                <w:rFonts w:cs="Arial"/>
                <w:sz w:val="20"/>
                <w:szCs w:val="20"/>
              </w:rPr>
              <w:t>12 de septiembre 2025</w:t>
            </w:r>
          </w:p>
        </w:tc>
        <w:tc>
          <w:tcPr>
            <w:tcW w:w="1176" w:type="dxa"/>
            <w:vAlign w:val="center"/>
          </w:tcPr>
          <w:p w14:paraId="3772388B" w14:textId="77777777" w:rsidR="00DE0D7B" w:rsidRPr="00BD4798" w:rsidRDefault="00DE0D7B" w:rsidP="00E7208C">
            <w:pPr>
              <w:rPr>
                <w:rFonts w:cs="Arial"/>
                <w:sz w:val="20"/>
                <w:szCs w:val="20"/>
              </w:rPr>
            </w:pPr>
            <w:r w:rsidRPr="00BD4798">
              <w:rPr>
                <w:rFonts w:cs="Arial"/>
                <w:sz w:val="20"/>
                <w:szCs w:val="20"/>
              </w:rPr>
              <w:t>V</w:t>
            </w:r>
          </w:p>
        </w:tc>
      </w:tr>
      <w:tr w:rsidR="00DE0D7B" w:rsidRPr="00BD4798" w14:paraId="7E03C40A" w14:textId="77777777" w:rsidTr="003C3C58">
        <w:trPr>
          <w:jc w:val="center"/>
        </w:trPr>
        <w:tc>
          <w:tcPr>
            <w:tcW w:w="2404" w:type="dxa"/>
            <w:vAlign w:val="center"/>
          </w:tcPr>
          <w:p w14:paraId="16E5BFD0" w14:textId="77777777" w:rsidR="00DE0D7B" w:rsidRPr="00BD4798" w:rsidRDefault="00DE0D7B" w:rsidP="00E7208C">
            <w:pPr>
              <w:rPr>
                <w:rFonts w:cs="Arial"/>
                <w:sz w:val="20"/>
                <w:szCs w:val="20"/>
              </w:rPr>
            </w:pPr>
            <w:r w:rsidRPr="00BD4798">
              <w:rPr>
                <w:rFonts w:cs="Arial"/>
                <w:sz w:val="20"/>
                <w:szCs w:val="20"/>
              </w:rPr>
              <w:t>IEM-OFI-767/2025</w:t>
            </w:r>
            <w:r w:rsidRPr="00BD4798">
              <w:rPr>
                <w:rStyle w:val="Refdenotaalpie"/>
                <w:rFonts w:cs="Arial"/>
                <w:sz w:val="20"/>
                <w:szCs w:val="20"/>
              </w:rPr>
              <w:footnoteReference w:id="429"/>
            </w:r>
          </w:p>
        </w:tc>
        <w:tc>
          <w:tcPr>
            <w:tcW w:w="2693" w:type="dxa"/>
            <w:vAlign w:val="center"/>
          </w:tcPr>
          <w:p w14:paraId="06FC4ABC" w14:textId="77777777" w:rsidR="00DE0D7B" w:rsidRPr="00BD4798" w:rsidRDefault="00DE0D7B" w:rsidP="00E7208C">
            <w:pPr>
              <w:rPr>
                <w:rFonts w:cs="Arial"/>
                <w:sz w:val="20"/>
                <w:szCs w:val="20"/>
              </w:rPr>
            </w:pPr>
            <w:r w:rsidRPr="00BD4798">
              <w:rPr>
                <w:rFonts w:cs="Arial"/>
                <w:sz w:val="20"/>
                <w:szCs w:val="20"/>
              </w:rPr>
              <w:t>17 de septiembre 2025</w:t>
            </w:r>
          </w:p>
        </w:tc>
        <w:tc>
          <w:tcPr>
            <w:tcW w:w="1176" w:type="dxa"/>
            <w:vAlign w:val="center"/>
          </w:tcPr>
          <w:p w14:paraId="17CBBC4E" w14:textId="77777777" w:rsidR="00DE0D7B" w:rsidRPr="00BD4798" w:rsidRDefault="00DE0D7B" w:rsidP="00E7208C">
            <w:pPr>
              <w:rPr>
                <w:rFonts w:cs="Arial"/>
                <w:sz w:val="20"/>
                <w:szCs w:val="20"/>
              </w:rPr>
            </w:pPr>
            <w:r w:rsidRPr="00BD4798">
              <w:rPr>
                <w:rFonts w:cs="Arial"/>
                <w:sz w:val="20"/>
                <w:szCs w:val="20"/>
              </w:rPr>
              <w:t>VI</w:t>
            </w:r>
          </w:p>
        </w:tc>
      </w:tr>
      <w:tr w:rsidR="00DE0D7B" w:rsidRPr="00BD4798" w14:paraId="5CB98D02" w14:textId="77777777" w:rsidTr="003C3C58">
        <w:trPr>
          <w:jc w:val="center"/>
        </w:trPr>
        <w:tc>
          <w:tcPr>
            <w:tcW w:w="2404" w:type="dxa"/>
            <w:vAlign w:val="center"/>
          </w:tcPr>
          <w:p w14:paraId="7184AD50" w14:textId="77777777" w:rsidR="00DE0D7B" w:rsidRPr="00BD4798" w:rsidRDefault="00DE0D7B" w:rsidP="00E7208C">
            <w:pPr>
              <w:rPr>
                <w:rFonts w:cs="Arial"/>
                <w:sz w:val="20"/>
                <w:szCs w:val="20"/>
              </w:rPr>
            </w:pPr>
            <w:r w:rsidRPr="00BD4798">
              <w:rPr>
                <w:rFonts w:cs="Arial"/>
                <w:sz w:val="20"/>
                <w:szCs w:val="20"/>
              </w:rPr>
              <w:t>IEM-OFI-820/2025</w:t>
            </w:r>
            <w:r w:rsidRPr="00BD4798">
              <w:rPr>
                <w:rStyle w:val="Refdenotaalpie"/>
                <w:rFonts w:cs="Arial"/>
                <w:sz w:val="20"/>
                <w:szCs w:val="20"/>
              </w:rPr>
              <w:footnoteReference w:id="430"/>
            </w:r>
          </w:p>
        </w:tc>
        <w:tc>
          <w:tcPr>
            <w:tcW w:w="2693" w:type="dxa"/>
            <w:vAlign w:val="center"/>
          </w:tcPr>
          <w:p w14:paraId="09F9D5AB" w14:textId="77777777" w:rsidR="00DE0D7B" w:rsidRPr="00BD4798" w:rsidRDefault="00DE0D7B" w:rsidP="00E7208C">
            <w:pPr>
              <w:rPr>
                <w:rFonts w:cs="Arial"/>
                <w:sz w:val="20"/>
                <w:szCs w:val="20"/>
              </w:rPr>
            </w:pPr>
            <w:r w:rsidRPr="00BD4798">
              <w:rPr>
                <w:rFonts w:cs="Arial"/>
                <w:sz w:val="20"/>
                <w:szCs w:val="20"/>
              </w:rPr>
              <w:t>18 de septiembre 2025</w:t>
            </w:r>
          </w:p>
        </w:tc>
        <w:tc>
          <w:tcPr>
            <w:tcW w:w="1176" w:type="dxa"/>
            <w:vAlign w:val="center"/>
          </w:tcPr>
          <w:p w14:paraId="5086C17C" w14:textId="77777777" w:rsidR="00DE0D7B" w:rsidRPr="00BD4798" w:rsidRDefault="00DE0D7B" w:rsidP="00E7208C">
            <w:pPr>
              <w:rPr>
                <w:rFonts w:cs="Arial"/>
                <w:sz w:val="20"/>
                <w:szCs w:val="20"/>
              </w:rPr>
            </w:pPr>
            <w:r w:rsidRPr="00BD4798">
              <w:rPr>
                <w:rFonts w:cs="Arial"/>
                <w:sz w:val="20"/>
                <w:szCs w:val="20"/>
              </w:rPr>
              <w:t>VII</w:t>
            </w:r>
          </w:p>
        </w:tc>
      </w:tr>
      <w:tr w:rsidR="00DE0D7B" w:rsidRPr="00BD4798" w14:paraId="1464768F" w14:textId="77777777" w:rsidTr="003C3C58">
        <w:trPr>
          <w:jc w:val="center"/>
        </w:trPr>
        <w:tc>
          <w:tcPr>
            <w:tcW w:w="2404" w:type="dxa"/>
            <w:vAlign w:val="center"/>
          </w:tcPr>
          <w:p w14:paraId="55637332" w14:textId="77777777" w:rsidR="00DE0D7B" w:rsidRPr="00BD4798" w:rsidRDefault="00DE0D7B" w:rsidP="00E7208C">
            <w:pPr>
              <w:rPr>
                <w:rFonts w:cs="Arial"/>
                <w:sz w:val="20"/>
                <w:szCs w:val="20"/>
              </w:rPr>
            </w:pPr>
            <w:r w:rsidRPr="00BD4798">
              <w:rPr>
                <w:rFonts w:cs="Arial"/>
                <w:sz w:val="20"/>
                <w:szCs w:val="20"/>
              </w:rPr>
              <w:t>IEM-OFI-788/2025</w:t>
            </w:r>
            <w:r w:rsidRPr="00BD4798">
              <w:rPr>
                <w:rStyle w:val="Refdenotaalpie"/>
                <w:rFonts w:cs="Arial"/>
                <w:sz w:val="20"/>
                <w:szCs w:val="20"/>
              </w:rPr>
              <w:footnoteReference w:id="431"/>
            </w:r>
          </w:p>
        </w:tc>
        <w:tc>
          <w:tcPr>
            <w:tcW w:w="2693" w:type="dxa"/>
            <w:vAlign w:val="center"/>
          </w:tcPr>
          <w:p w14:paraId="63472D76" w14:textId="77777777" w:rsidR="00DE0D7B" w:rsidRPr="00BD4798" w:rsidRDefault="00DE0D7B" w:rsidP="00E7208C">
            <w:pPr>
              <w:rPr>
                <w:rFonts w:cs="Arial"/>
                <w:sz w:val="20"/>
                <w:szCs w:val="20"/>
              </w:rPr>
            </w:pPr>
            <w:r w:rsidRPr="00BD4798">
              <w:rPr>
                <w:rFonts w:cs="Arial"/>
                <w:sz w:val="20"/>
                <w:szCs w:val="20"/>
              </w:rPr>
              <w:t>18 de septiembre 2025</w:t>
            </w:r>
          </w:p>
        </w:tc>
        <w:tc>
          <w:tcPr>
            <w:tcW w:w="1176" w:type="dxa"/>
            <w:vAlign w:val="center"/>
          </w:tcPr>
          <w:p w14:paraId="3CA80213" w14:textId="77777777" w:rsidR="00DE0D7B" w:rsidRPr="00BD4798" w:rsidRDefault="00DE0D7B" w:rsidP="00E7208C">
            <w:pPr>
              <w:rPr>
                <w:rFonts w:cs="Arial"/>
                <w:sz w:val="20"/>
                <w:szCs w:val="20"/>
              </w:rPr>
            </w:pPr>
            <w:r w:rsidRPr="00BD4798">
              <w:rPr>
                <w:rFonts w:cs="Arial"/>
                <w:sz w:val="20"/>
                <w:szCs w:val="20"/>
              </w:rPr>
              <w:t>IX</w:t>
            </w:r>
          </w:p>
        </w:tc>
      </w:tr>
      <w:tr w:rsidR="00DE0D7B" w:rsidRPr="00BD4798" w14:paraId="591FBD27" w14:textId="77777777" w:rsidTr="003C3C58">
        <w:trPr>
          <w:jc w:val="center"/>
        </w:trPr>
        <w:tc>
          <w:tcPr>
            <w:tcW w:w="2404" w:type="dxa"/>
            <w:vAlign w:val="center"/>
          </w:tcPr>
          <w:p w14:paraId="6D2515C0" w14:textId="77777777" w:rsidR="00DE0D7B" w:rsidRPr="00BD4798" w:rsidRDefault="00DE0D7B" w:rsidP="00E7208C">
            <w:pPr>
              <w:rPr>
                <w:rFonts w:cs="Arial"/>
                <w:sz w:val="20"/>
                <w:szCs w:val="20"/>
              </w:rPr>
            </w:pPr>
            <w:r w:rsidRPr="00BD4798">
              <w:rPr>
                <w:rFonts w:cs="Arial"/>
                <w:sz w:val="20"/>
                <w:szCs w:val="20"/>
              </w:rPr>
              <w:t>IEM-OFI-1045/2025</w:t>
            </w:r>
            <w:r w:rsidRPr="00BD4798">
              <w:rPr>
                <w:rStyle w:val="Refdenotaalpie"/>
                <w:rFonts w:cs="Arial"/>
                <w:sz w:val="20"/>
                <w:szCs w:val="20"/>
              </w:rPr>
              <w:footnoteReference w:id="432"/>
            </w:r>
          </w:p>
        </w:tc>
        <w:tc>
          <w:tcPr>
            <w:tcW w:w="2693" w:type="dxa"/>
            <w:vAlign w:val="center"/>
          </w:tcPr>
          <w:p w14:paraId="42C063BB" w14:textId="77777777" w:rsidR="00DE0D7B" w:rsidRPr="00BD4798" w:rsidRDefault="00DE0D7B" w:rsidP="00E7208C">
            <w:pPr>
              <w:rPr>
                <w:rFonts w:cs="Arial"/>
                <w:sz w:val="20"/>
                <w:szCs w:val="20"/>
              </w:rPr>
            </w:pPr>
            <w:r w:rsidRPr="00BD4798">
              <w:rPr>
                <w:rFonts w:cs="Arial"/>
                <w:sz w:val="20"/>
                <w:szCs w:val="20"/>
              </w:rPr>
              <w:t>7 de octubre 2025</w:t>
            </w:r>
          </w:p>
        </w:tc>
        <w:tc>
          <w:tcPr>
            <w:tcW w:w="1176" w:type="dxa"/>
            <w:vAlign w:val="center"/>
          </w:tcPr>
          <w:p w14:paraId="69BED5DF" w14:textId="77777777" w:rsidR="00DE0D7B" w:rsidRPr="00BD4798" w:rsidRDefault="00DE0D7B" w:rsidP="00E7208C">
            <w:pPr>
              <w:rPr>
                <w:rFonts w:cs="Arial"/>
                <w:sz w:val="20"/>
                <w:szCs w:val="20"/>
              </w:rPr>
            </w:pPr>
            <w:r w:rsidRPr="00BD4798">
              <w:rPr>
                <w:rFonts w:cs="Arial"/>
                <w:sz w:val="20"/>
                <w:szCs w:val="20"/>
              </w:rPr>
              <w:t>XI</w:t>
            </w:r>
          </w:p>
        </w:tc>
      </w:tr>
      <w:tr w:rsidR="00DE0D7B" w:rsidRPr="00BD4798" w14:paraId="448B0F6F" w14:textId="77777777" w:rsidTr="003C3C58">
        <w:trPr>
          <w:jc w:val="center"/>
        </w:trPr>
        <w:tc>
          <w:tcPr>
            <w:tcW w:w="2404" w:type="dxa"/>
            <w:vAlign w:val="center"/>
          </w:tcPr>
          <w:p w14:paraId="31A865A6" w14:textId="77777777" w:rsidR="00DE0D7B" w:rsidRPr="00BD4798" w:rsidRDefault="00DE0D7B" w:rsidP="00E7208C">
            <w:pPr>
              <w:rPr>
                <w:rFonts w:cs="Arial"/>
                <w:sz w:val="20"/>
                <w:szCs w:val="20"/>
              </w:rPr>
            </w:pPr>
            <w:r w:rsidRPr="00BD4798">
              <w:rPr>
                <w:rFonts w:cs="Arial"/>
                <w:sz w:val="20"/>
                <w:szCs w:val="20"/>
              </w:rPr>
              <w:t>IEM-OFI-1069/2025</w:t>
            </w:r>
            <w:r w:rsidRPr="00BD4798">
              <w:rPr>
                <w:rStyle w:val="Refdenotaalpie"/>
                <w:rFonts w:cs="Arial"/>
                <w:sz w:val="20"/>
                <w:szCs w:val="20"/>
              </w:rPr>
              <w:footnoteReference w:id="433"/>
            </w:r>
          </w:p>
        </w:tc>
        <w:tc>
          <w:tcPr>
            <w:tcW w:w="2693" w:type="dxa"/>
            <w:vAlign w:val="center"/>
          </w:tcPr>
          <w:p w14:paraId="24505B09" w14:textId="77777777" w:rsidR="00DE0D7B" w:rsidRPr="00BD4798" w:rsidRDefault="00DE0D7B" w:rsidP="00E7208C">
            <w:pPr>
              <w:rPr>
                <w:rFonts w:cs="Arial"/>
                <w:sz w:val="20"/>
                <w:szCs w:val="20"/>
              </w:rPr>
            </w:pPr>
            <w:r w:rsidRPr="00BD4798">
              <w:rPr>
                <w:rFonts w:cs="Arial"/>
                <w:sz w:val="20"/>
                <w:szCs w:val="20"/>
              </w:rPr>
              <w:t>9 de octubre 2025</w:t>
            </w:r>
          </w:p>
        </w:tc>
        <w:tc>
          <w:tcPr>
            <w:tcW w:w="1176" w:type="dxa"/>
            <w:vAlign w:val="center"/>
          </w:tcPr>
          <w:p w14:paraId="39C137EB" w14:textId="77777777" w:rsidR="00DE0D7B" w:rsidRPr="00BD4798" w:rsidRDefault="00DE0D7B" w:rsidP="00E7208C">
            <w:pPr>
              <w:rPr>
                <w:rFonts w:cs="Arial"/>
                <w:sz w:val="20"/>
                <w:szCs w:val="20"/>
              </w:rPr>
            </w:pPr>
            <w:r w:rsidRPr="00BD4798">
              <w:rPr>
                <w:rFonts w:cs="Arial"/>
                <w:sz w:val="20"/>
                <w:szCs w:val="20"/>
              </w:rPr>
              <w:t>XI</w:t>
            </w:r>
          </w:p>
        </w:tc>
      </w:tr>
      <w:tr w:rsidR="00DE0D7B" w:rsidRPr="00BD4798" w14:paraId="56872DB9" w14:textId="77777777" w:rsidTr="003C3C58">
        <w:trPr>
          <w:jc w:val="center"/>
        </w:trPr>
        <w:tc>
          <w:tcPr>
            <w:tcW w:w="2404" w:type="dxa"/>
            <w:vAlign w:val="center"/>
          </w:tcPr>
          <w:p w14:paraId="25DBDFBB" w14:textId="77777777" w:rsidR="00DE0D7B" w:rsidRPr="00BD4798" w:rsidRDefault="00DE0D7B" w:rsidP="00E7208C">
            <w:pPr>
              <w:rPr>
                <w:rFonts w:cs="Arial"/>
                <w:sz w:val="20"/>
                <w:szCs w:val="20"/>
              </w:rPr>
            </w:pPr>
            <w:r w:rsidRPr="00BD4798">
              <w:rPr>
                <w:rFonts w:eastAsia="Aptos" w:cs="Arial"/>
                <w:sz w:val="20"/>
                <w:szCs w:val="20"/>
              </w:rPr>
              <w:t>IEM-OFI-549/2025</w:t>
            </w:r>
            <w:r w:rsidRPr="00BD4798">
              <w:rPr>
                <w:rFonts w:eastAsia="Aptos" w:cs="Arial"/>
                <w:sz w:val="20"/>
                <w:szCs w:val="20"/>
                <w:vertAlign w:val="superscript"/>
              </w:rPr>
              <w:footnoteReference w:id="434"/>
            </w:r>
          </w:p>
        </w:tc>
        <w:tc>
          <w:tcPr>
            <w:tcW w:w="2693" w:type="dxa"/>
            <w:vAlign w:val="center"/>
          </w:tcPr>
          <w:p w14:paraId="7F22CA91" w14:textId="77777777" w:rsidR="00DE0D7B" w:rsidRPr="00BD4798" w:rsidRDefault="00DE0D7B" w:rsidP="00E7208C">
            <w:pPr>
              <w:rPr>
                <w:rFonts w:cs="Arial"/>
                <w:sz w:val="20"/>
                <w:szCs w:val="20"/>
              </w:rPr>
            </w:pPr>
            <w:r w:rsidRPr="00BD4798">
              <w:rPr>
                <w:rFonts w:eastAsia="Aptos" w:cs="Arial"/>
                <w:sz w:val="20"/>
                <w:szCs w:val="20"/>
              </w:rPr>
              <w:t>8 de septiembre 2025</w:t>
            </w:r>
          </w:p>
        </w:tc>
        <w:tc>
          <w:tcPr>
            <w:tcW w:w="1176" w:type="dxa"/>
            <w:vAlign w:val="center"/>
          </w:tcPr>
          <w:p w14:paraId="74C2215F" w14:textId="77777777" w:rsidR="00DE0D7B" w:rsidRPr="00BD4798" w:rsidRDefault="00DE0D7B" w:rsidP="00E7208C">
            <w:pPr>
              <w:rPr>
                <w:rFonts w:cs="Arial"/>
                <w:sz w:val="20"/>
                <w:szCs w:val="20"/>
              </w:rPr>
            </w:pPr>
            <w:r w:rsidRPr="00BD4798">
              <w:rPr>
                <w:rFonts w:eastAsia="Aptos" w:cs="Arial"/>
                <w:sz w:val="20"/>
                <w:szCs w:val="20"/>
              </w:rPr>
              <w:t>XII</w:t>
            </w:r>
          </w:p>
        </w:tc>
      </w:tr>
      <w:tr w:rsidR="00DE0D7B" w:rsidRPr="00BD4798" w14:paraId="4618C343" w14:textId="77777777" w:rsidTr="003C3C58">
        <w:trPr>
          <w:jc w:val="center"/>
        </w:trPr>
        <w:tc>
          <w:tcPr>
            <w:tcW w:w="2404" w:type="dxa"/>
            <w:vAlign w:val="center"/>
          </w:tcPr>
          <w:p w14:paraId="1AF207EC" w14:textId="77777777" w:rsidR="00DE0D7B" w:rsidRPr="00BD4798" w:rsidRDefault="00DE0D7B" w:rsidP="00E7208C">
            <w:pPr>
              <w:rPr>
                <w:rFonts w:cs="Arial"/>
                <w:sz w:val="20"/>
                <w:szCs w:val="20"/>
              </w:rPr>
            </w:pPr>
            <w:r w:rsidRPr="00BD4798">
              <w:rPr>
                <w:rFonts w:eastAsia="Aptos" w:cs="Arial"/>
                <w:sz w:val="20"/>
                <w:szCs w:val="20"/>
              </w:rPr>
              <w:t>IEM-OFI-720/2025</w:t>
            </w:r>
            <w:r w:rsidRPr="00BD4798">
              <w:rPr>
                <w:rFonts w:eastAsia="Aptos" w:cs="Arial"/>
                <w:sz w:val="20"/>
                <w:szCs w:val="20"/>
                <w:vertAlign w:val="superscript"/>
              </w:rPr>
              <w:footnoteReference w:id="435"/>
            </w:r>
          </w:p>
        </w:tc>
        <w:tc>
          <w:tcPr>
            <w:tcW w:w="2693" w:type="dxa"/>
            <w:vAlign w:val="center"/>
          </w:tcPr>
          <w:p w14:paraId="5226A9EC" w14:textId="77777777" w:rsidR="00DE0D7B" w:rsidRPr="00BD4798" w:rsidRDefault="00DE0D7B" w:rsidP="00E7208C">
            <w:pPr>
              <w:rPr>
                <w:rFonts w:cs="Arial"/>
                <w:sz w:val="20"/>
                <w:szCs w:val="20"/>
              </w:rPr>
            </w:pPr>
            <w:r w:rsidRPr="00BD4798">
              <w:rPr>
                <w:rFonts w:eastAsia="Aptos" w:cs="Arial"/>
                <w:sz w:val="20"/>
                <w:szCs w:val="20"/>
              </w:rPr>
              <w:t>14 de septiembre 2025</w:t>
            </w:r>
          </w:p>
        </w:tc>
        <w:tc>
          <w:tcPr>
            <w:tcW w:w="1176" w:type="dxa"/>
            <w:vAlign w:val="center"/>
          </w:tcPr>
          <w:p w14:paraId="30519DA0" w14:textId="77777777" w:rsidR="00DE0D7B" w:rsidRPr="00BD4798" w:rsidRDefault="00DE0D7B" w:rsidP="00E7208C">
            <w:pPr>
              <w:rPr>
                <w:rFonts w:cs="Arial"/>
                <w:sz w:val="20"/>
                <w:szCs w:val="20"/>
              </w:rPr>
            </w:pPr>
            <w:r w:rsidRPr="00BD4798">
              <w:rPr>
                <w:rFonts w:eastAsia="Aptos" w:cs="Arial"/>
                <w:sz w:val="20"/>
                <w:szCs w:val="20"/>
              </w:rPr>
              <w:t>XII</w:t>
            </w:r>
          </w:p>
        </w:tc>
      </w:tr>
      <w:tr w:rsidR="00DE0D7B" w:rsidRPr="00BD4798" w14:paraId="3C6785C9" w14:textId="77777777" w:rsidTr="003C3C58">
        <w:trPr>
          <w:jc w:val="center"/>
        </w:trPr>
        <w:tc>
          <w:tcPr>
            <w:tcW w:w="2404" w:type="dxa"/>
            <w:vAlign w:val="center"/>
          </w:tcPr>
          <w:p w14:paraId="3F07CDC3" w14:textId="77777777" w:rsidR="00DE0D7B" w:rsidRPr="00BD4798" w:rsidRDefault="00DE0D7B" w:rsidP="00E7208C">
            <w:pPr>
              <w:rPr>
                <w:rFonts w:eastAsia="Aptos" w:cs="Arial"/>
                <w:sz w:val="20"/>
                <w:szCs w:val="20"/>
              </w:rPr>
            </w:pPr>
            <w:r w:rsidRPr="00BD4798">
              <w:rPr>
                <w:rFonts w:eastAsia="Aptos" w:cs="Arial"/>
                <w:sz w:val="20"/>
                <w:szCs w:val="20"/>
              </w:rPr>
              <w:t>IEM-OFI-852/2025</w:t>
            </w:r>
            <w:r w:rsidRPr="00BD4798">
              <w:rPr>
                <w:rFonts w:eastAsia="Aptos" w:cs="Arial"/>
                <w:sz w:val="20"/>
                <w:szCs w:val="20"/>
                <w:vertAlign w:val="superscript"/>
              </w:rPr>
              <w:footnoteReference w:id="436"/>
            </w:r>
          </w:p>
        </w:tc>
        <w:tc>
          <w:tcPr>
            <w:tcW w:w="2693" w:type="dxa"/>
            <w:vAlign w:val="center"/>
          </w:tcPr>
          <w:p w14:paraId="296D8550" w14:textId="77777777" w:rsidR="00DE0D7B" w:rsidRPr="00BD4798" w:rsidRDefault="00DE0D7B" w:rsidP="00E7208C">
            <w:pPr>
              <w:rPr>
                <w:rFonts w:eastAsia="Aptos" w:cs="Arial"/>
                <w:sz w:val="20"/>
                <w:szCs w:val="20"/>
              </w:rPr>
            </w:pPr>
            <w:r w:rsidRPr="00BD4798">
              <w:rPr>
                <w:rFonts w:eastAsia="Aptos" w:cs="Arial"/>
                <w:sz w:val="20"/>
                <w:szCs w:val="20"/>
              </w:rPr>
              <w:t>19 de septiembre 2025</w:t>
            </w:r>
          </w:p>
        </w:tc>
        <w:tc>
          <w:tcPr>
            <w:tcW w:w="1176" w:type="dxa"/>
            <w:vAlign w:val="center"/>
          </w:tcPr>
          <w:p w14:paraId="69A00EE0" w14:textId="77777777" w:rsidR="00DE0D7B" w:rsidRPr="00BD4798" w:rsidRDefault="00DE0D7B" w:rsidP="00E7208C">
            <w:pPr>
              <w:rPr>
                <w:rFonts w:eastAsia="Aptos" w:cs="Arial"/>
                <w:sz w:val="20"/>
                <w:szCs w:val="20"/>
              </w:rPr>
            </w:pPr>
            <w:r w:rsidRPr="00BD4798">
              <w:rPr>
                <w:rFonts w:eastAsia="Aptos" w:cs="Arial"/>
                <w:sz w:val="20"/>
                <w:szCs w:val="20"/>
              </w:rPr>
              <w:t>XII</w:t>
            </w:r>
          </w:p>
        </w:tc>
      </w:tr>
      <w:tr w:rsidR="00DE0D7B" w:rsidRPr="00BD4798" w14:paraId="14853F30" w14:textId="77777777" w:rsidTr="003C3C58">
        <w:trPr>
          <w:jc w:val="center"/>
        </w:trPr>
        <w:tc>
          <w:tcPr>
            <w:tcW w:w="2404" w:type="dxa"/>
            <w:vAlign w:val="center"/>
          </w:tcPr>
          <w:p w14:paraId="6A8444C3" w14:textId="77777777" w:rsidR="00DE0D7B" w:rsidRPr="00BD4798" w:rsidRDefault="00DE0D7B" w:rsidP="00E7208C">
            <w:pPr>
              <w:rPr>
                <w:rFonts w:eastAsia="Aptos" w:cs="Arial"/>
                <w:sz w:val="20"/>
                <w:szCs w:val="20"/>
              </w:rPr>
            </w:pPr>
            <w:r w:rsidRPr="00BD4798">
              <w:rPr>
                <w:rFonts w:eastAsia="Aptos" w:cs="Arial"/>
                <w:sz w:val="20"/>
                <w:szCs w:val="20"/>
              </w:rPr>
              <w:t>IEM-OFI-1035/2025</w:t>
            </w:r>
            <w:r w:rsidRPr="00BD4798">
              <w:rPr>
                <w:rFonts w:eastAsia="Aptos" w:cs="Arial"/>
                <w:sz w:val="20"/>
                <w:szCs w:val="20"/>
                <w:vertAlign w:val="superscript"/>
              </w:rPr>
              <w:footnoteReference w:id="437"/>
            </w:r>
          </w:p>
        </w:tc>
        <w:tc>
          <w:tcPr>
            <w:tcW w:w="2693" w:type="dxa"/>
            <w:vAlign w:val="center"/>
          </w:tcPr>
          <w:p w14:paraId="6F4ED763" w14:textId="77777777" w:rsidR="00DE0D7B" w:rsidRPr="00BD4798" w:rsidRDefault="00DE0D7B" w:rsidP="00E7208C">
            <w:pPr>
              <w:rPr>
                <w:rFonts w:eastAsia="Aptos" w:cs="Arial"/>
                <w:sz w:val="20"/>
                <w:szCs w:val="20"/>
              </w:rPr>
            </w:pPr>
            <w:r w:rsidRPr="00BD4798">
              <w:rPr>
                <w:rFonts w:eastAsia="Aptos" w:cs="Arial"/>
                <w:sz w:val="20"/>
                <w:szCs w:val="20"/>
              </w:rPr>
              <w:t>6 de octubre 2025</w:t>
            </w:r>
          </w:p>
        </w:tc>
        <w:tc>
          <w:tcPr>
            <w:tcW w:w="1176" w:type="dxa"/>
            <w:vAlign w:val="center"/>
          </w:tcPr>
          <w:p w14:paraId="3EA9D60B" w14:textId="77777777" w:rsidR="00DE0D7B" w:rsidRPr="00BD4798" w:rsidRDefault="00DE0D7B" w:rsidP="00E7208C">
            <w:pPr>
              <w:rPr>
                <w:rFonts w:eastAsia="Aptos" w:cs="Arial"/>
                <w:sz w:val="20"/>
                <w:szCs w:val="20"/>
              </w:rPr>
            </w:pPr>
            <w:r w:rsidRPr="00BD4798">
              <w:rPr>
                <w:rFonts w:eastAsia="Aptos" w:cs="Arial"/>
                <w:sz w:val="20"/>
                <w:szCs w:val="20"/>
              </w:rPr>
              <w:t>XII</w:t>
            </w:r>
          </w:p>
        </w:tc>
      </w:tr>
      <w:tr w:rsidR="00DE0D7B" w:rsidRPr="00BD4798" w14:paraId="2A0C090D" w14:textId="77777777" w:rsidTr="003C3C58">
        <w:trPr>
          <w:jc w:val="center"/>
        </w:trPr>
        <w:tc>
          <w:tcPr>
            <w:tcW w:w="2404" w:type="dxa"/>
            <w:vAlign w:val="center"/>
          </w:tcPr>
          <w:p w14:paraId="56D5CA16" w14:textId="77777777" w:rsidR="00DE0D7B" w:rsidRPr="00BD4798" w:rsidRDefault="00DE0D7B" w:rsidP="00E7208C">
            <w:pPr>
              <w:rPr>
                <w:rFonts w:eastAsia="Aptos" w:cs="Arial"/>
                <w:sz w:val="20"/>
                <w:szCs w:val="20"/>
              </w:rPr>
            </w:pPr>
            <w:r w:rsidRPr="00BD4798">
              <w:rPr>
                <w:rFonts w:eastAsia="Aptos" w:cs="Arial"/>
                <w:sz w:val="20"/>
                <w:szCs w:val="20"/>
              </w:rPr>
              <w:t>IEM-OFI-1047/2025</w:t>
            </w:r>
            <w:r w:rsidRPr="00BD4798">
              <w:rPr>
                <w:rFonts w:eastAsia="Aptos" w:cs="Arial"/>
                <w:sz w:val="20"/>
                <w:szCs w:val="20"/>
                <w:vertAlign w:val="superscript"/>
              </w:rPr>
              <w:footnoteReference w:id="438"/>
            </w:r>
          </w:p>
        </w:tc>
        <w:tc>
          <w:tcPr>
            <w:tcW w:w="2693" w:type="dxa"/>
            <w:vAlign w:val="center"/>
          </w:tcPr>
          <w:p w14:paraId="62B689ED" w14:textId="77777777" w:rsidR="00DE0D7B" w:rsidRPr="00BD4798" w:rsidRDefault="00DE0D7B" w:rsidP="00E7208C">
            <w:pPr>
              <w:rPr>
                <w:rFonts w:eastAsia="Aptos" w:cs="Arial"/>
                <w:sz w:val="20"/>
                <w:szCs w:val="20"/>
              </w:rPr>
            </w:pPr>
            <w:r w:rsidRPr="00BD4798">
              <w:rPr>
                <w:rFonts w:eastAsia="Aptos" w:cs="Arial"/>
                <w:sz w:val="20"/>
                <w:szCs w:val="20"/>
              </w:rPr>
              <w:t>8 de octubre 2025</w:t>
            </w:r>
          </w:p>
        </w:tc>
        <w:tc>
          <w:tcPr>
            <w:tcW w:w="1176" w:type="dxa"/>
            <w:vAlign w:val="center"/>
          </w:tcPr>
          <w:p w14:paraId="0FD6446F" w14:textId="77777777" w:rsidR="00DE0D7B" w:rsidRPr="00BD4798" w:rsidRDefault="00DE0D7B" w:rsidP="00E7208C">
            <w:pPr>
              <w:rPr>
                <w:rFonts w:eastAsia="Aptos" w:cs="Arial"/>
                <w:sz w:val="20"/>
                <w:szCs w:val="20"/>
              </w:rPr>
            </w:pPr>
            <w:r w:rsidRPr="00BD4798">
              <w:rPr>
                <w:rFonts w:eastAsia="Aptos" w:cs="Arial"/>
                <w:sz w:val="20"/>
                <w:szCs w:val="20"/>
              </w:rPr>
              <w:t>XII</w:t>
            </w:r>
          </w:p>
        </w:tc>
      </w:tr>
      <w:tr w:rsidR="00DE0D7B" w:rsidRPr="00BD4798" w14:paraId="61F1605F" w14:textId="77777777" w:rsidTr="003C3C58">
        <w:trPr>
          <w:jc w:val="center"/>
        </w:trPr>
        <w:tc>
          <w:tcPr>
            <w:tcW w:w="2404" w:type="dxa"/>
            <w:vAlign w:val="center"/>
          </w:tcPr>
          <w:p w14:paraId="2AC41070" w14:textId="77777777" w:rsidR="00DE0D7B" w:rsidRPr="00BD4798" w:rsidRDefault="00DE0D7B" w:rsidP="00E7208C">
            <w:pPr>
              <w:rPr>
                <w:rFonts w:eastAsia="Aptos" w:cs="Arial"/>
                <w:sz w:val="20"/>
                <w:szCs w:val="20"/>
              </w:rPr>
            </w:pPr>
            <w:r w:rsidRPr="00BD4798">
              <w:rPr>
                <w:rFonts w:eastAsia="Aptos" w:cs="Arial"/>
                <w:sz w:val="20"/>
                <w:szCs w:val="20"/>
              </w:rPr>
              <w:t>IEM-OFI-648/2025</w:t>
            </w:r>
            <w:r w:rsidRPr="00BD4798">
              <w:rPr>
                <w:rFonts w:eastAsia="Aptos" w:cs="Arial"/>
                <w:sz w:val="20"/>
                <w:szCs w:val="20"/>
                <w:vertAlign w:val="superscript"/>
              </w:rPr>
              <w:footnoteReference w:id="439"/>
            </w:r>
          </w:p>
        </w:tc>
        <w:tc>
          <w:tcPr>
            <w:tcW w:w="2693" w:type="dxa"/>
            <w:vAlign w:val="center"/>
          </w:tcPr>
          <w:p w14:paraId="3EB774ED" w14:textId="77777777" w:rsidR="00DE0D7B" w:rsidRPr="00BD4798" w:rsidRDefault="00DE0D7B" w:rsidP="00E7208C">
            <w:pPr>
              <w:rPr>
                <w:rFonts w:eastAsia="Aptos" w:cs="Arial"/>
                <w:sz w:val="20"/>
                <w:szCs w:val="20"/>
              </w:rPr>
            </w:pPr>
            <w:r w:rsidRPr="00BD4798">
              <w:rPr>
                <w:rFonts w:eastAsia="Aptos" w:cs="Arial"/>
                <w:sz w:val="20"/>
                <w:szCs w:val="20"/>
              </w:rPr>
              <w:t>10 de septiembre 2025</w:t>
            </w:r>
          </w:p>
        </w:tc>
        <w:tc>
          <w:tcPr>
            <w:tcW w:w="1176" w:type="dxa"/>
            <w:vAlign w:val="center"/>
          </w:tcPr>
          <w:p w14:paraId="1F0D7294" w14:textId="77777777" w:rsidR="00DE0D7B" w:rsidRPr="00BD4798" w:rsidRDefault="00DE0D7B" w:rsidP="00E7208C">
            <w:pPr>
              <w:rPr>
                <w:rFonts w:eastAsia="Aptos" w:cs="Arial"/>
                <w:sz w:val="20"/>
                <w:szCs w:val="20"/>
              </w:rPr>
            </w:pPr>
            <w:r w:rsidRPr="00BD4798">
              <w:rPr>
                <w:rFonts w:eastAsia="Aptos" w:cs="Arial"/>
                <w:sz w:val="20"/>
                <w:szCs w:val="20"/>
              </w:rPr>
              <w:t>XIII</w:t>
            </w:r>
          </w:p>
        </w:tc>
      </w:tr>
      <w:tr w:rsidR="00DE0D7B" w:rsidRPr="00BD4798" w14:paraId="4F85EC5F" w14:textId="77777777" w:rsidTr="003C3C58">
        <w:trPr>
          <w:jc w:val="center"/>
        </w:trPr>
        <w:tc>
          <w:tcPr>
            <w:tcW w:w="2404" w:type="dxa"/>
            <w:vAlign w:val="center"/>
          </w:tcPr>
          <w:p w14:paraId="040AF6BB" w14:textId="77777777" w:rsidR="00DE0D7B" w:rsidRPr="00BD4798" w:rsidRDefault="00DE0D7B" w:rsidP="00E7208C">
            <w:pPr>
              <w:rPr>
                <w:rFonts w:eastAsia="Aptos" w:cs="Arial"/>
                <w:sz w:val="20"/>
                <w:szCs w:val="20"/>
              </w:rPr>
            </w:pPr>
            <w:r w:rsidRPr="00BD4798">
              <w:rPr>
                <w:rFonts w:eastAsia="Aptos" w:cs="Arial"/>
                <w:sz w:val="20"/>
                <w:szCs w:val="20"/>
              </w:rPr>
              <w:t>IEM-OFI-659/2025</w:t>
            </w:r>
            <w:r w:rsidRPr="00BD4798">
              <w:rPr>
                <w:rFonts w:eastAsia="Aptos" w:cs="Arial"/>
                <w:sz w:val="20"/>
                <w:szCs w:val="20"/>
                <w:vertAlign w:val="superscript"/>
              </w:rPr>
              <w:footnoteReference w:id="440"/>
            </w:r>
          </w:p>
        </w:tc>
        <w:tc>
          <w:tcPr>
            <w:tcW w:w="2693" w:type="dxa"/>
            <w:vAlign w:val="center"/>
          </w:tcPr>
          <w:p w14:paraId="33A80BB9" w14:textId="77777777" w:rsidR="00DE0D7B" w:rsidRPr="00BD4798" w:rsidRDefault="00DE0D7B" w:rsidP="00E7208C">
            <w:pPr>
              <w:rPr>
                <w:rFonts w:eastAsia="Aptos" w:cs="Arial"/>
                <w:sz w:val="20"/>
                <w:szCs w:val="20"/>
              </w:rPr>
            </w:pPr>
            <w:r w:rsidRPr="00BD4798">
              <w:rPr>
                <w:rFonts w:eastAsia="Aptos" w:cs="Arial"/>
                <w:sz w:val="20"/>
                <w:szCs w:val="20"/>
              </w:rPr>
              <w:t>10 de septiembre 2025</w:t>
            </w:r>
          </w:p>
        </w:tc>
        <w:tc>
          <w:tcPr>
            <w:tcW w:w="1176" w:type="dxa"/>
            <w:vAlign w:val="center"/>
          </w:tcPr>
          <w:p w14:paraId="50D67CFE" w14:textId="77777777" w:rsidR="00DE0D7B" w:rsidRPr="00BD4798" w:rsidRDefault="00DE0D7B" w:rsidP="00E7208C">
            <w:pPr>
              <w:rPr>
                <w:rFonts w:eastAsia="Aptos" w:cs="Arial"/>
                <w:sz w:val="20"/>
                <w:szCs w:val="20"/>
              </w:rPr>
            </w:pPr>
            <w:r w:rsidRPr="00BD4798">
              <w:rPr>
                <w:rFonts w:eastAsia="Aptos" w:cs="Arial"/>
                <w:sz w:val="20"/>
                <w:szCs w:val="20"/>
              </w:rPr>
              <w:t>XIII</w:t>
            </w:r>
          </w:p>
        </w:tc>
      </w:tr>
    </w:tbl>
    <w:p w14:paraId="5FC9D905" w14:textId="77777777" w:rsidR="00E7208C" w:rsidRPr="00BD4798" w:rsidRDefault="00E7208C" w:rsidP="009F6C0F">
      <w:pPr>
        <w:spacing w:after="240" w:line="360" w:lineRule="auto"/>
        <w:jc w:val="both"/>
        <w:rPr>
          <w:rFonts w:eastAsia="Arial" w:cs="Arial"/>
          <w:bCs/>
          <w:sz w:val="24"/>
          <w:szCs w:val="24"/>
        </w:rPr>
      </w:pPr>
    </w:p>
    <w:p w14:paraId="5D976CDB" w14:textId="77777777" w:rsidR="00DE0D7B" w:rsidRPr="00BD4798" w:rsidRDefault="00FD2ABB" w:rsidP="009F6C0F">
      <w:pPr>
        <w:spacing w:after="240" w:line="360" w:lineRule="auto"/>
        <w:jc w:val="both"/>
        <w:rPr>
          <w:rFonts w:eastAsia="Arial" w:cs="Arial"/>
          <w:bCs/>
          <w:sz w:val="24"/>
          <w:szCs w:val="24"/>
        </w:rPr>
      </w:pPr>
      <w:r w:rsidRPr="00BD4798">
        <w:rPr>
          <w:rFonts w:eastAsia="Arial" w:cs="Arial"/>
          <w:bCs/>
          <w:sz w:val="24"/>
          <w:szCs w:val="24"/>
        </w:rPr>
        <w:t xml:space="preserve">Actas </w:t>
      </w:r>
      <w:r w:rsidR="00DE0D7B" w:rsidRPr="00BD4798">
        <w:rPr>
          <w:rFonts w:cs="Arial"/>
          <w:sz w:val="24"/>
          <w:szCs w:val="24"/>
          <w:lang w:val="es-ES_tradnl"/>
        </w:rPr>
        <w:t>que cuenta</w:t>
      </w:r>
      <w:r w:rsidRPr="00BD4798">
        <w:rPr>
          <w:rFonts w:cs="Arial"/>
          <w:sz w:val="24"/>
          <w:szCs w:val="24"/>
          <w:lang w:val="es-ES_tradnl"/>
        </w:rPr>
        <w:t>n</w:t>
      </w:r>
      <w:r w:rsidR="00DE0D7B" w:rsidRPr="00BD4798">
        <w:rPr>
          <w:rFonts w:cs="Arial"/>
          <w:sz w:val="24"/>
          <w:szCs w:val="24"/>
          <w:lang w:val="es-ES_tradnl"/>
        </w:rPr>
        <w:t xml:space="preserve"> con valor probatorio pleno de acuerdo con lo establecido en el artículo 259 párrafo quinto del </w:t>
      </w:r>
      <w:r w:rsidR="00DE0D7B" w:rsidRPr="00BD4798">
        <w:rPr>
          <w:rFonts w:cs="Arial"/>
          <w:i/>
          <w:iCs/>
          <w:sz w:val="24"/>
          <w:szCs w:val="24"/>
          <w:lang w:val="es-ES_tradnl"/>
        </w:rPr>
        <w:t>Código Electoral</w:t>
      </w:r>
      <w:r w:rsidR="00DE0D7B" w:rsidRPr="00BD4798">
        <w:rPr>
          <w:rFonts w:cs="Arial"/>
          <w:sz w:val="24"/>
          <w:szCs w:val="24"/>
          <w:lang w:val="es-ES_tradnl"/>
        </w:rPr>
        <w:t>, al tratarse de certificaciones levantadas por funcionarias y funcionarios electoral</w:t>
      </w:r>
      <w:r w:rsidRPr="00BD4798">
        <w:rPr>
          <w:rFonts w:cs="Arial"/>
          <w:sz w:val="24"/>
          <w:szCs w:val="24"/>
          <w:lang w:val="es-ES_tradnl"/>
        </w:rPr>
        <w:t xml:space="preserve">es </w:t>
      </w:r>
      <w:r w:rsidR="00DE0D7B" w:rsidRPr="00BD4798">
        <w:rPr>
          <w:rFonts w:cs="Arial"/>
          <w:sz w:val="24"/>
          <w:szCs w:val="24"/>
          <w:lang w:val="es-ES_tradnl"/>
        </w:rPr>
        <w:t>en uso de sus atribuciones.</w:t>
      </w:r>
    </w:p>
    <w:p w14:paraId="1537F7CF" w14:textId="77777777" w:rsidR="00C767F1" w:rsidRPr="00BD4798" w:rsidRDefault="0033714D" w:rsidP="009F6C0F">
      <w:pPr>
        <w:spacing w:after="240" w:line="360" w:lineRule="auto"/>
        <w:jc w:val="both"/>
        <w:rPr>
          <w:rFonts w:cs="Arial"/>
          <w:b/>
          <w:bCs/>
          <w:sz w:val="24"/>
          <w:szCs w:val="24"/>
        </w:rPr>
      </w:pPr>
      <w:r w:rsidRPr="00BD4798">
        <w:rPr>
          <w:rFonts w:eastAsia="Arial" w:cs="Arial"/>
          <w:b/>
          <w:sz w:val="24"/>
          <w:szCs w:val="24"/>
        </w:rPr>
        <w:t>Valoración de las pruebas en conjunto.</w:t>
      </w:r>
      <w:bookmarkStart w:id="20" w:name="_Hlk200617865"/>
      <w:bookmarkStart w:id="21" w:name="_Hlk216039147"/>
      <w:r w:rsidR="00C767F1" w:rsidRPr="00BD4798">
        <w:rPr>
          <w:rFonts w:eastAsia="Arial" w:cs="Arial"/>
          <w:b/>
          <w:sz w:val="24"/>
          <w:szCs w:val="24"/>
        </w:rPr>
        <w:t xml:space="preserve"> </w:t>
      </w:r>
      <w:r w:rsidR="00C767F1" w:rsidRPr="00BD4798">
        <w:rPr>
          <w:rFonts w:eastAsia="Calibri" w:cs="Arial"/>
          <w:bCs/>
          <w:color w:val="000000"/>
          <w:sz w:val="24"/>
          <w:szCs w:val="24"/>
          <w:lang w:eastAsia="en-US"/>
        </w:rPr>
        <w:t>Las</w:t>
      </w:r>
      <w:r w:rsidR="00C767F1" w:rsidRPr="00BD4798">
        <w:rPr>
          <w:rFonts w:eastAsia="Calibri" w:cs="Arial"/>
          <w:bCs/>
          <w:sz w:val="24"/>
          <w:szCs w:val="24"/>
          <w:lang w:eastAsia="en-US"/>
        </w:rPr>
        <w:t xml:space="preserve"> </w:t>
      </w:r>
      <w:r w:rsidR="00C767F1" w:rsidRPr="00BD4798">
        <w:rPr>
          <w:rFonts w:eastAsia="Calibri" w:cs="Arial"/>
          <w:b/>
          <w:sz w:val="24"/>
          <w:szCs w:val="24"/>
          <w:lang w:eastAsia="en-US"/>
        </w:rPr>
        <w:t xml:space="preserve">documentales </w:t>
      </w:r>
      <w:r w:rsidR="00C767F1" w:rsidRPr="00BD4798">
        <w:rPr>
          <w:rFonts w:eastAsia="Calibri" w:cs="Arial"/>
          <w:b/>
          <w:iCs/>
          <w:sz w:val="24"/>
          <w:szCs w:val="24"/>
          <w:lang w:eastAsia="en-US"/>
        </w:rPr>
        <w:t>públicas</w:t>
      </w:r>
      <w:r w:rsidR="00C767F1" w:rsidRPr="00BD4798">
        <w:rPr>
          <w:rFonts w:eastAsia="Calibri" w:cs="Arial"/>
          <w:bCs/>
          <w:iCs/>
          <w:sz w:val="24"/>
          <w:szCs w:val="24"/>
          <w:lang w:eastAsia="en-US"/>
        </w:rPr>
        <w:t>,</w:t>
      </w:r>
      <w:r w:rsidR="00C767F1" w:rsidRPr="00BD4798">
        <w:rPr>
          <w:rFonts w:eastAsia="Calibri" w:cs="Arial"/>
          <w:sz w:val="24"/>
          <w:szCs w:val="24"/>
          <w:lang w:eastAsia="en-US"/>
        </w:rPr>
        <w:t xml:space="preserve"> </w:t>
      </w:r>
      <w:r w:rsidR="00C767F1" w:rsidRPr="00BD4798">
        <w:rPr>
          <w:rFonts w:eastAsia="Arial" w:cs="Arial"/>
          <w:sz w:val="24"/>
          <w:szCs w:val="24"/>
        </w:rPr>
        <w:t xml:space="preserve">al haberse emitido por servidores públicos en ejercicio de sus funciones, se les otorga pleno valor probatorio, de conformidad con lo dispuesto en los artículos 37 fracción XI del </w:t>
      </w:r>
      <w:r w:rsidR="00C767F1" w:rsidRPr="00BD4798">
        <w:rPr>
          <w:rFonts w:eastAsia="Arial" w:cs="Arial"/>
          <w:i/>
          <w:iCs/>
          <w:sz w:val="24"/>
          <w:szCs w:val="24"/>
        </w:rPr>
        <w:t>Código Electoral</w:t>
      </w:r>
      <w:r w:rsidR="00C767F1" w:rsidRPr="00BD4798">
        <w:rPr>
          <w:rFonts w:eastAsia="Arial" w:cs="Arial"/>
          <w:sz w:val="24"/>
          <w:szCs w:val="24"/>
        </w:rPr>
        <w:t xml:space="preserve"> y 16 fracción I, 17 fracciones II, III y IV, y 22 fracción II de la Ley de Justicia en Materia Electoral y de Participación Ciudadana del Estado de Michoacán de Ocampo.</w:t>
      </w:r>
      <w:r w:rsidR="00C767F1" w:rsidRPr="00BD4798">
        <w:rPr>
          <w:rStyle w:val="Refdenotaalpie"/>
          <w:rFonts w:eastAsia="Arial" w:cs="Arial"/>
          <w:sz w:val="24"/>
          <w:szCs w:val="24"/>
        </w:rPr>
        <w:footnoteReference w:id="441"/>
      </w:r>
    </w:p>
    <w:p w14:paraId="1F2A8968" w14:textId="77777777" w:rsidR="00C767F1" w:rsidRPr="00BD4798" w:rsidRDefault="00C767F1" w:rsidP="009F6C0F">
      <w:pPr>
        <w:spacing w:after="240" w:line="360" w:lineRule="auto"/>
        <w:ind w:right="49"/>
        <w:jc w:val="both"/>
        <w:rPr>
          <w:rFonts w:cs="Arial"/>
          <w:bCs/>
          <w:sz w:val="24"/>
          <w:szCs w:val="24"/>
        </w:rPr>
      </w:pPr>
      <w:r w:rsidRPr="00BD4798">
        <w:rPr>
          <w:rFonts w:eastAsia="Arial" w:cs="Arial"/>
          <w:sz w:val="24"/>
          <w:szCs w:val="24"/>
        </w:rPr>
        <w:t xml:space="preserve">En relación con las </w:t>
      </w:r>
      <w:r w:rsidRPr="00BD4798">
        <w:rPr>
          <w:rFonts w:eastAsia="Arial" w:cs="Arial"/>
          <w:b/>
          <w:sz w:val="24"/>
          <w:szCs w:val="24"/>
        </w:rPr>
        <w:t>documentales privadas, pruebas técnicas, la instrumental de actuaciones y presuncional legal y humana</w:t>
      </w:r>
      <w:r w:rsidRPr="00BD4798">
        <w:rPr>
          <w:rFonts w:eastAsia="Arial" w:cs="Arial"/>
          <w:sz w:val="24"/>
          <w:szCs w:val="24"/>
        </w:rPr>
        <w:t xml:space="preserve">, únicamente se les otorga valor probatorio indiciario, salvo que se concatenen </w:t>
      </w:r>
      <w:r w:rsidRPr="00BD4798">
        <w:rPr>
          <w:rFonts w:cs="Arial"/>
          <w:bCs/>
          <w:sz w:val="24"/>
          <w:szCs w:val="24"/>
        </w:rPr>
        <w:t xml:space="preserve">con algún otro elemento que adminiculados generen convicción sobre los hechos, con fundamento en los artículos 16 fracciones de la II a V en relación con el diverso 22 fracción IV de la </w:t>
      </w:r>
      <w:r w:rsidRPr="00BD4798">
        <w:rPr>
          <w:rFonts w:cs="Arial"/>
          <w:bCs/>
          <w:i/>
          <w:iCs/>
          <w:sz w:val="24"/>
          <w:szCs w:val="24"/>
        </w:rPr>
        <w:t>Ley de Justicia</w:t>
      </w:r>
      <w:r w:rsidRPr="00BD4798">
        <w:rPr>
          <w:rFonts w:cs="Arial"/>
          <w:bCs/>
          <w:sz w:val="24"/>
          <w:szCs w:val="24"/>
        </w:rPr>
        <w:t>.</w:t>
      </w:r>
    </w:p>
    <w:p w14:paraId="3DE62004" w14:textId="77777777" w:rsidR="00C767F1" w:rsidRPr="00BD4798" w:rsidRDefault="00C767F1" w:rsidP="009F6C0F">
      <w:pPr>
        <w:spacing w:after="240" w:line="360" w:lineRule="auto"/>
        <w:jc w:val="both"/>
        <w:rPr>
          <w:rFonts w:eastAsia="Arial" w:cs="Arial"/>
          <w:sz w:val="24"/>
          <w:szCs w:val="24"/>
        </w:rPr>
      </w:pPr>
      <w:r w:rsidRPr="00BD4798">
        <w:rPr>
          <w:rFonts w:eastAsia="Arial" w:cs="Arial"/>
          <w:sz w:val="24"/>
          <w:szCs w:val="24"/>
        </w:rPr>
        <w:t xml:space="preserve">Atendiendo a lo dispuesto en el artículo 259 del </w:t>
      </w:r>
      <w:r w:rsidRPr="00BD4798">
        <w:rPr>
          <w:rFonts w:eastAsia="Arial" w:cs="Arial"/>
          <w:i/>
          <w:sz w:val="24"/>
          <w:szCs w:val="24"/>
        </w:rPr>
        <w:t>Código Electoral</w:t>
      </w:r>
      <w:r w:rsidRPr="00BD4798">
        <w:rPr>
          <w:rFonts w:eastAsia="Arial" w:cs="Arial"/>
          <w:sz w:val="24"/>
          <w:szCs w:val="24"/>
        </w:rPr>
        <w:t xml:space="preserve">, las pruebas que obran en el expediente se valorarán atendiendo a las reglas de la lógica, la experiencia y de la sana crítica, así como a los principios rectores de la función electoral, </w:t>
      </w:r>
      <w:r w:rsidRPr="00BD4798">
        <w:rPr>
          <w:rFonts w:cs="Arial"/>
          <w:sz w:val="24"/>
          <w:szCs w:val="24"/>
          <w:lang w:val="es-ES"/>
        </w:rPr>
        <w:t>incorporando de manera transversal la perspectiva de género, a fin de identificar posibles asimetrías de poder, contextos de desventaja estructural y el impacto diferenciado que pudieran generar los hechos analizados.</w:t>
      </w:r>
    </w:p>
    <w:p w14:paraId="40670D00" w14:textId="77777777" w:rsidR="00D31369" w:rsidRPr="00BD4798" w:rsidRDefault="00C767F1" w:rsidP="009F6C0F">
      <w:pPr>
        <w:spacing w:after="240" w:line="360" w:lineRule="auto"/>
        <w:jc w:val="both"/>
        <w:rPr>
          <w:rFonts w:eastAsia="Arial" w:cs="Arial"/>
          <w:sz w:val="24"/>
          <w:szCs w:val="24"/>
        </w:rPr>
      </w:pPr>
      <w:r w:rsidRPr="00BD4798">
        <w:rPr>
          <w:rFonts w:eastAsia="Arial" w:cs="Arial"/>
          <w:sz w:val="24"/>
          <w:szCs w:val="24"/>
        </w:rPr>
        <w:t xml:space="preserve">Asimismo, por tratarse de una denuncia de </w:t>
      </w:r>
      <w:r w:rsidRPr="00BD4798">
        <w:rPr>
          <w:rFonts w:eastAsia="Arial" w:cs="Arial"/>
          <w:i/>
          <w:sz w:val="24"/>
          <w:szCs w:val="24"/>
        </w:rPr>
        <w:t>VPMG,</w:t>
      </w:r>
      <w:r w:rsidRPr="00BD4798">
        <w:rPr>
          <w:rFonts w:eastAsia="Arial" w:cs="Arial"/>
          <w:sz w:val="24"/>
          <w:szCs w:val="24"/>
        </w:rPr>
        <w:t xml:space="preserve"> los medios de convicción serán valorados desechando cualquier estereotipo o prejuicio de género, a fin de que, de ser el caso, se visualicen las situaciones de desventaja provocadas por condiciones de sexo o género. De igual forma, si el asunto lo amerita, se recurrirá a la reversión de la carga de la prueba, cuyos conceptos se desarrollan con mayor detenimiento en el apartado correspondiente al marco normativo.</w:t>
      </w:r>
    </w:p>
    <w:p w14:paraId="4C6A80C8" w14:textId="77777777" w:rsidR="00D31369" w:rsidRPr="00BD4798" w:rsidRDefault="00D31369" w:rsidP="009F6C0F">
      <w:pPr>
        <w:pStyle w:val="Prrafodelista"/>
        <w:spacing w:after="240" w:line="360" w:lineRule="auto"/>
        <w:ind w:left="0"/>
        <w:jc w:val="both"/>
        <w:rPr>
          <w:rFonts w:cs="Arial"/>
          <w:bCs/>
          <w:sz w:val="24"/>
          <w:szCs w:val="24"/>
        </w:rPr>
      </w:pPr>
      <w:r w:rsidRPr="00BD4798">
        <w:rPr>
          <w:rFonts w:eastAsia="Calibri" w:cs="Arial"/>
          <w:sz w:val="24"/>
          <w:szCs w:val="24"/>
          <w:lang w:val="es-ES_tradnl" w:eastAsia="en-US"/>
        </w:rPr>
        <w:t>Así, de la valoración concatenada de las pruebas que obran en autos, se arriba a la convicción sobre la veracidad y existencia de lo siguiente:</w:t>
      </w:r>
    </w:p>
    <w:p w14:paraId="2CDB52F2" w14:textId="77777777" w:rsidR="005A08BB" w:rsidRPr="00BD4798" w:rsidRDefault="00FD0904" w:rsidP="009F6C0F">
      <w:pPr>
        <w:numPr>
          <w:ilvl w:val="3"/>
          <w:numId w:val="4"/>
        </w:numPr>
        <w:spacing w:after="240" w:line="360" w:lineRule="auto"/>
        <w:ind w:left="567"/>
        <w:jc w:val="both"/>
        <w:rPr>
          <w:rFonts w:eastAsia="Arial" w:cs="Arial"/>
          <w:bCs/>
          <w:sz w:val="24"/>
          <w:szCs w:val="24"/>
        </w:rPr>
      </w:pPr>
      <w:r w:rsidRPr="00BD4798">
        <w:rPr>
          <w:rFonts w:eastAsia="Arial" w:cs="Arial"/>
          <w:b/>
          <w:sz w:val="24"/>
          <w:szCs w:val="24"/>
        </w:rPr>
        <w:t xml:space="preserve">Calidad de la </w:t>
      </w:r>
      <w:r w:rsidRPr="00BD4798">
        <w:rPr>
          <w:rFonts w:eastAsia="Arial" w:cs="Arial"/>
          <w:b/>
          <w:i/>
          <w:iCs/>
          <w:sz w:val="24"/>
          <w:szCs w:val="24"/>
        </w:rPr>
        <w:t>denunciante</w:t>
      </w:r>
      <w:r w:rsidRPr="00BD4798">
        <w:rPr>
          <w:rFonts w:eastAsia="Arial" w:cs="Arial"/>
          <w:bCs/>
          <w:sz w:val="24"/>
          <w:szCs w:val="24"/>
        </w:rPr>
        <w:t xml:space="preserve"> </w:t>
      </w:r>
    </w:p>
    <w:p w14:paraId="7509E308" w14:textId="77777777" w:rsidR="00FD0904" w:rsidRDefault="00607D2A" w:rsidP="009F6C0F">
      <w:pPr>
        <w:spacing w:after="240" w:line="360" w:lineRule="auto"/>
        <w:jc w:val="both"/>
        <w:rPr>
          <w:rFonts w:eastAsia="Arial" w:cs="Arial"/>
          <w:bCs/>
          <w:i/>
          <w:iCs/>
          <w:sz w:val="24"/>
          <w:szCs w:val="24"/>
        </w:rPr>
      </w:pPr>
      <w:r w:rsidRPr="00BD4798">
        <w:rPr>
          <w:rFonts w:eastAsia="Arial" w:cs="Arial"/>
          <w:bCs/>
          <w:sz w:val="24"/>
          <w:szCs w:val="24"/>
        </w:rPr>
        <w:t xml:space="preserve">La </w:t>
      </w:r>
      <w:r w:rsidRPr="00BD4798">
        <w:rPr>
          <w:rFonts w:eastAsia="Arial" w:cs="Arial"/>
          <w:bCs/>
          <w:i/>
          <w:sz w:val="24"/>
          <w:szCs w:val="24"/>
        </w:rPr>
        <w:t>denunciante</w:t>
      </w:r>
      <w:r w:rsidRPr="00BD4798">
        <w:rPr>
          <w:rFonts w:eastAsia="Arial" w:cs="Arial"/>
          <w:bCs/>
          <w:sz w:val="24"/>
          <w:szCs w:val="24"/>
        </w:rPr>
        <w:t xml:space="preserve"> ostenta el cargo de </w:t>
      </w:r>
      <w:r w:rsidR="00B0143E" w:rsidRPr="00B0143E">
        <w:rPr>
          <w:rFonts w:eastAsia="Arial" w:cs="Arial"/>
          <w:bCs/>
          <w:color w:val="FFFFFF"/>
          <w:sz w:val="24"/>
          <w:szCs w:val="24"/>
          <w:highlight w:val="darkCyan"/>
        </w:rPr>
        <w:t>[No.94]_ELIMINADO_Cargo_[226]</w:t>
      </w:r>
      <w:r w:rsidRPr="00BD4798">
        <w:rPr>
          <w:rFonts w:eastAsia="Arial" w:cs="Arial"/>
          <w:bCs/>
          <w:sz w:val="24"/>
          <w:szCs w:val="24"/>
        </w:rPr>
        <w:t xml:space="preserve"> del </w:t>
      </w:r>
      <w:r w:rsidRPr="00BD4798">
        <w:rPr>
          <w:rFonts w:eastAsia="Arial" w:cs="Arial"/>
          <w:bCs/>
          <w:i/>
          <w:iCs/>
          <w:sz w:val="24"/>
          <w:szCs w:val="24"/>
        </w:rPr>
        <w:t>Ayuntamiento</w:t>
      </w:r>
      <w:r w:rsidRPr="00BD4798">
        <w:rPr>
          <w:rFonts w:eastAsia="Arial" w:cs="Arial"/>
          <w:bCs/>
          <w:sz w:val="24"/>
          <w:szCs w:val="24"/>
        </w:rPr>
        <w:t xml:space="preserve">, tal y como se desprende de la </w:t>
      </w:r>
      <w:r w:rsidR="00FD0904" w:rsidRPr="00BD4798">
        <w:rPr>
          <w:rFonts w:eastAsia="Arial" w:cs="Arial"/>
          <w:bCs/>
          <w:sz w:val="24"/>
          <w:szCs w:val="24"/>
        </w:rPr>
        <w:t xml:space="preserve">Constancia de Mayoría y Validez de la Elección de </w:t>
      </w:r>
      <w:r w:rsidR="00FD0904" w:rsidRPr="00BD4798">
        <w:rPr>
          <w:rFonts w:eastAsia="Arial" w:cs="Arial"/>
          <w:bCs/>
          <w:i/>
          <w:iCs/>
          <w:sz w:val="24"/>
          <w:szCs w:val="24"/>
        </w:rPr>
        <w:t>Ayuntamiento</w:t>
      </w:r>
      <w:r w:rsidR="00FD0904" w:rsidRPr="00BD4798">
        <w:rPr>
          <w:rFonts w:eastAsia="Arial" w:cs="Arial"/>
          <w:bCs/>
          <w:sz w:val="24"/>
          <w:szCs w:val="24"/>
          <w:vertAlign w:val="superscript"/>
        </w:rPr>
        <w:footnoteReference w:id="442"/>
      </w:r>
      <w:r w:rsidR="00FD0904" w:rsidRPr="00BD4798">
        <w:rPr>
          <w:rFonts w:eastAsia="Arial" w:cs="Arial"/>
          <w:bCs/>
          <w:sz w:val="24"/>
          <w:szCs w:val="24"/>
        </w:rPr>
        <w:t xml:space="preserve"> expedida</w:t>
      </w:r>
      <w:r w:rsidR="004D7509" w:rsidRPr="00BD4798">
        <w:rPr>
          <w:rFonts w:eastAsia="Arial" w:cs="Arial"/>
          <w:bCs/>
          <w:sz w:val="24"/>
          <w:szCs w:val="24"/>
        </w:rPr>
        <w:t xml:space="preserve"> </w:t>
      </w:r>
      <w:r w:rsidR="006C3D8E" w:rsidRPr="00BD4798">
        <w:rPr>
          <w:rFonts w:eastAsia="Arial" w:cs="Arial"/>
          <w:bCs/>
          <w:sz w:val="24"/>
          <w:szCs w:val="24"/>
        </w:rPr>
        <w:t>en</w:t>
      </w:r>
      <w:r w:rsidR="004D7509" w:rsidRPr="00BD4798">
        <w:rPr>
          <w:rFonts w:eastAsia="Arial" w:cs="Arial"/>
          <w:bCs/>
          <w:sz w:val="24"/>
          <w:szCs w:val="24"/>
        </w:rPr>
        <w:t xml:space="preserve"> su favor </w:t>
      </w:r>
      <w:r w:rsidR="00FD0904" w:rsidRPr="00BD4798">
        <w:rPr>
          <w:rFonts w:eastAsia="Arial" w:cs="Arial"/>
          <w:bCs/>
          <w:sz w:val="24"/>
          <w:szCs w:val="24"/>
        </w:rPr>
        <w:t xml:space="preserve">por el </w:t>
      </w:r>
      <w:r w:rsidRPr="00BD4798">
        <w:rPr>
          <w:rFonts w:eastAsia="Arial" w:cs="Arial"/>
          <w:bCs/>
          <w:i/>
          <w:iCs/>
          <w:sz w:val="24"/>
          <w:szCs w:val="24"/>
        </w:rPr>
        <w:t>IEM.</w:t>
      </w:r>
    </w:p>
    <w:p w14:paraId="175790EF" w14:textId="77777777" w:rsidR="00F064FA" w:rsidRPr="00BD4798" w:rsidRDefault="00F064FA" w:rsidP="009F6C0F">
      <w:pPr>
        <w:spacing w:after="240" w:line="360" w:lineRule="auto"/>
        <w:jc w:val="both"/>
        <w:rPr>
          <w:rFonts w:eastAsia="Arial" w:cs="Arial"/>
          <w:bCs/>
          <w:sz w:val="24"/>
          <w:szCs w:val="24"/>
        </w:rPr>
      </w:pPr>
    </w:p>
    <w:p w14:paraId="155FF160" w14:textId="77777777" w:rsidR="005A08BB" w:rsidRPr="00BD4798" w:rsidRDefault="00FD0904" w:rsidP="009F6C0F">
      <w:pPr>
        <w:numPr>
          <w:ilvl w:val="3"/>
          <w:numId w:val="4"/>
        </w:numPr>
        <w:spacing w:after="240" w:line="360" w:lineRule="auto"/>
        <w:ind w:left="567"/>
        <w:jc w:val="both"/>
        <w:rPr>
          <w:rFonts w:eastAsia="Arial" w:cs="Arial"/>
          <w:bCs/>
          <w:i/>
          <w:sz w:val="24"/>
          <w:szCs w:val="24"/>
          <w:lang w:val="es-ES"/>
        </w:rPr>
      </w:pPr>
      <w:r w:rsidRPr="00BD4798">
        <w:rPr>
          <w:rFonts w:eastAsia="Arial" w:cs="Arial"/>
          <w:b/>
          <w:sz w:val="24"/>
          <w:szCs w:val="24"/>
        </w:rPr>
        <w:t xml:space="preserve">Calidad de los </w:t>
      </w:r>
      <w:r w:rsidRPr="00BD4798">
        <w:rPr>
          <w:rFonts w:eastAsia="Arial" w:cs="Arial"/>
          <w:b/>
          <w:i/>
          <w:iCs/>
          <w:sz w:val="24"/>
          <w:szCs w:val="24"/>
        </w:rPr>
        <w:t>denunciados</w:t>
      </w:r>
    </w:p>
    <w:p w14:paraId="1CBBAD78" w14:textId="77777777" w:rsidR="00663227" w:rsidRPr="00BD4798" w:rsidRDefault="008367DD" w:rsidP="009F6C0F">
      <w:pPr>
        <w:numPr>
          <w:ilvl w:val="0"/>
          <w:numId w:val="36"/>
        </w:numPr>
        <w:spacing w:after="240" w:line="360" w:lineRule="auto"/>
        <w:jc w:val="both"/>
        <w:rPr>
          <w:rFonts w:eastAsia="Arial" w:cs="Arial"/>
          <w:bCs/>
          <w:i/>
          <w:sz w:val="24"/>
          <w:szCs w:val="24"/>
          <w:lang w:val="es-ES"/>
        </w:rPr>
      </w:pPr>
      <w:r w:rsidRPr="008367DD">
        <w:rPr>
          <w:rFonts w:eastAsia="Arial" w:cs="Arial"/>
          <w:bCs/>
          <w:color w:val="000000"/>
          <w:sz w:val="24"/>
          <w:szCs w:val="24"/>
        </w:rPr>
        <w:t>Janitzio Zavala Vega</w:t>
      </w:r>
      <w:r w:rsidR="003A6A6B" w:rsidRPr="00BD4798">
        <w:rPr>
          <w:rFonts w:eastAsia="Arial" w:cs="Arial"/>
          <w:bCs/>
          <w:sz w:val="24"/>
          <w:szCs w:val="24"/>
        </w:rPr>
        <w:t xml:space="preserve"> se desempeña como </w:t>
      </w:r>
      <w:r w:rsidR="003A6A6B" w:rsidRPr="00BD4798">
        <w:rPr>
          <w:rFonts w:eastAsia="Arial" w:cs="Arial"/>
          <w:bCs/>
          <w:i/>
          <w:iCs/>
          <w:sz w:val="24"/>
          <w:szCs w:val="24"/>
        </w:rPr>
        <w:t>Presidente Municipal</w:t>
      </w:r>
      <w:r w:rsidR="003A6A6B" w:rsidRPr="00BD4798">
        <w:rPr>
          <w:rFonts w:eastAsia="Arial" w:cs="Arial"/>
          <w:bCs/>
          <w:sz w:val="24"/>
          <w:szCs w:val="24"/>
        </w:rPr>
        <w:t xml:space="preserve">, </w:t>
      </w:r>
      <w:r w:rsidR="002C1588" w:rsidRPr="00BD4798">
        <w:rPr>
          <w:rFonts w:eastAsia="Arial" w:cs="Arial"/>
          <w:bCs/>
          <w:sz w:val="24"/>
          <w:szCs w:val="24"/>
        </w:rPr>
        <w:t>tal y como se demuestra de las constancias que integran el expediente y de la plataforma nacional de transparencia,</w:t>
      </w:r>
      <w:r w:rsidR="002C1588" w:rsidRPr="00BD4798">
        <w:rPr>
          <w:rStyle w:val="Refdenotaalpie"/>
          <w:rFonts w:eastAsia="Arial" w:cs="Arial"/>
          <w:bCs/>
          <w:sz w:val="24"/>
          <w:szCs w:val="24"/>
        </w:rPr>
        <w:footnoteReference w:id="443"/>
      </w:r>
      <w:r w:rsidR="002C1588" w:rsidRPr="00BD4798">
        <w:rPr>
          <w:rFonts w:eastAsia="Arial" w:cs="Arial"/>
          <w:bCs/>
          <w:sz w:val="24"/>
          <w:szCs w:val="24"/>
        </w:rPr>
        <w:t xml:space="preserve"> </w:t>
      </w:r>
      <w:r w:rsidR="00B9790F" w:rsidRPr="00BD4798">
        <w:rPr>
          <w:rFonts w:eastAsia="Arial" w:cs="Arial"/>
          <w:bCs/>
          <w:sz w:val="24"/>
          <w:szCs w:val="24"/>
          <w:lang w:val="es-ES"/>
        </w:rPr>
        <w:t xml:space="preserve">lo que se invoca como hecho notorio con fundamento en el artículo 21 de la </w:t>
      </w:r>
      <w:r w:rsidR="00B9790F" w:rsidRPr="00BD4798">
        <w:rPr>
          <w:rFonts w:eastAsia="Arial" w:cs="Arial"/>
          <w:bCs/>
          <w:i/>
          <w:sz w:val="24"/>
          <w:szCs w:val="24"/>
          <w:lang w:val="es-ES"/>
        </w:rPr>
        <w:t xml:space="preserve">Ley de Justicia, </w:t>
      </w:r>
      <w:r w:rsidR="00B9790F" w:rsidRPr="00BD4798">
        <w:rPr>
          <w:rFonts w:eastAsia="Arial" w:cs="Arial"/>
          <w:bCs/>
          <w:iCs/>
          <w:sz w:val="24"/>
          <w:szCs w:val="24"/>
          <w:lang w:val="es-ES"/>
        </w:rPr>
        <w:t>además de no ser controvertido por las partes.</w:t>
      </w:r>
    </w:p>
    <w:p w14:paraId="66FA93E8" w14:textId="77777777" w:rsidR="00272BB5" w:rsidRPr="00BD4798" w:rsidRDefault="00594247" w:rsidP="009F6C0F">
      <w:pPr>
        <w:numPr>
          <w:ilvl w:val="0"/>
          <w:numId w:val="36"/>
        </w:numPr>
        <w:spacing w:after="240" w:line="360" w:lineRule="auto"/>
        <w:jc w:val="both"/>
        <w:rPr>
          <w:rFonts w:eastAsia="Arial" w:cs="Arial"/>
          <w:bCs/>
          <w:i/>
          <w:sz w:val="24"/>
          <w:szCs w:val="24"/>
          <w:lang w:val="es-ES"/>
        </w:rPr>
      </w:pPr>
      <w:r w:rsidRPr="00BD4798">
        <w:rPr>
          <w:rFonts w:eastAsia="Arial" w:cs="Arial"/>
          <w:bCs/>
          <w:iCs/>
          <w:sz w:val="24"/>
          <w:szCs w:val="24"/>
          <w:lang w:val="es-ES"/>
        </w:rPr>
        <w:t>Adán Rodríguez Avalos</w:t>
      </w:r>
      <w:r w:rsidR="009130F8" w:rsidRPr="00BD4798">
        <w:rPr>
          <w:rFonts w:eastAsia="Arial" w:cs="Arial"/>
          <w:bCs/>
          <w:iCs/>
          <w:sz w:val="24"/>
          <w:szCs w:val="24"/>
          <w:lang w:val="es-ES"/>
        </w:rPr>
        <w:t xml:space="preserve"> se desempeña como Regidor Propietario del </w:t>
      </w:r>
      <w:r w:rsidR="009130F8" w:rsidRPr="00BD4798">
        <w:rPr>
          <w:rFonts w:eastAsia="Arial" w:cs="Arial"/>
          <w:bCs/>
          <w:i/>
          <w:sz w:val="24"/>
          <w:szCs w:val="24"/>
          <w:lang w:val="es-ES"/>
        </w:rPr>
        <w:t>Ayuntamiento</w:t>
      </w:r>
      <w:r w:rsidR="00D938ED" w:rsidRPr="00BD4798">
        <w:rPr>
          <w:rFonts w:eastAsia="Arial" w:cs="Arial"/>
          <w:bCs/>
          <w:i/>
          <w:sz w:val="24"/>
          <w:szCs w:val="24"/>
          <w:lang w:val="es-ES"/>
        </w:rPr>
        <w:t xml:space="preserve">, </w:t>
      </w:r>
      <w:r w:rsidR="00D938ED" w:rsidRPr="00BD4798">
        <w:rPr>
          <w:rFonts w:eastAsia="Arial" w:cs="Arial"/>
          <w:bCs/>
          <w:sz w:val="24"/>
          <w:szCs w:val="24"/>
        </w:rPr>
        <w:t>tal y como se demuestra de las constancias que integran el expediente, así como en el acta</w:t>
      </w:r>
      <w:r w:rsidR="00E9536B" w:rsidRPr="00BD4798">
        <w:rPr>
          <w:rFonts w:eastAsia="Arial" w:cs="Arial"/>
          <w:bCs/>
          <w:sz w:val="24"/>
          <w:szCs w:val="24"/>
        </w:rPr>
        <w:t xml:space="preserve"> número 31 de la sesión ordinaria del </w:t>
      </w:r>
      <w:r w:rsidR="00E9536B" w:rsidRPr="00BD4798">
        <w:rPr>
          <w:rFonts w:eastAsia="Arial" w:cs="Arial"/>
          <w:bCs/>
          <w:i/>
          <w:iCs/>
          <w:sz w:val="24"/>
          <w:szCs w:val="24"/>
        </w:rPr>
        <w:t>Ayuntamiento</w:t>
      </w:r>
      <w:r w:rsidR="00E9536B" w:rsidRPr="00BD4798">
        <w:rPr>
          <w:rFonts w:eastAsia="Arial" w:cs="Arial"/>
          <w:bCs/>
          <w:sz w:val="24"/>
          <w:szCs w:val="24"/>
        </w:rPr>
        <w:t xml:space="preserve"> de treinta y uno de diciembre,</w:t>
      </w:r>
      <w:r w:rsidR="00E9536B" w:rsidRPr="00BD4798">
        <w:rPr>
          <w:rStyle w:val="Refdenotaalpie"/>
          <w:rFonts w:eastAsia="Arial" w:cs="Arial"/>
          <w:bCs/>
          <w:sz w:val="24"/>
          <w:szCs w:val="24"/>
        </w:rPr>
        <w:footnoteReference w:id="444"/>
      </w:r>
      <w:r w:rsidR="00D938ED" w:rsidRPr="00BD4798">
        <w:rPr>
          <w:rFonts w:eastAsia="Arial" w:cs="Arial"/>
          <w:bCs/>
          <w:sz w:val="24"/>
          <w:szCs w:val="24"/>
          <w:lang w:val="es-ES"/>
        </w:rPr>
        <w:t xml:space="preserve"> lo que se invoca como hecho notorio con fundamento en el artículo 21 de la </w:t>
      </w:r>
      <w:r w:rsidR="00D938ED" w:rsidRPr="00BD4798">
        <w:rPr>
          <w:rFonts w:eastAsia="Arial" w:cs="Arial"/>
          <w:bCs/>
          <w:i/>
          <w:sz w:val="24"/>
          <w:szCs w:val="24"/>
          <w:lang w:val="es-ES"/>
        </w:rPr>
        <w:t xml:space="preserve">Ley de Justicia, </w:t>
      </w:r>
      <w:r w:rsidR="00D938ED" w:rsidRPr="00BD4798">
        <w:rPr>
          <w:rFonts w:eastAsia="Arial" w:cs="Arial"/>
          <w:bCs/>
          <w:iCs/>
          <w:sz w:val="24"/>
          <w:szCs w:val="24"/>
          <w:lang w:val="es-ES"/>
        </w:rPr>
        <w:t>además de no ser controvertido por las partes.</w:t>
      </w:r>
    </w:p>
    <w:p w14:paraId="360917C7" w14:textId="77777777" w:rsidR="00272BB5" w:rsidRPr="00BD4798" w:rsidRDefault="005F24B4" w:rsidP="009F6C0F">
      <w:pPr>
        <w:numPr>
          <w:ilvl w:val="0"/>
          <w:numId w:val="36"/>
        </w:numPr>
        <w:spacing w:after="240" w:line="360" w:lineRule="auto"/>
        <w:jc w:val="both"/>
        <w:rPr>
          <w:rFonts w:eastAsia="Arial" w:cs="Arial"/>
          <w:bCs/>
          <w:i/>
          <w:sz w:val="24"/>
          <w:szCs w:val="24"/>
          <w:lang w:val="es-ES"/>
        </w:rPr>
      </w:pPr>
      <w:r w:rsidRPr="00BD4798">
        <w:rPr>
          <w:rFonts w:eastAsia="Arial" w:cs="Arial"/>
          <w:bCs/>
          <w:iCs/>
          <w:sz w:val="24"/>
          <w:szCs w:val="24"/>
          <w:lang w:val="es-ES"/>
        </w:rPr>
        <w:t xml:space="preserve">María Magdalena López Flores se desempeña como Regidora Propietaria del </w:t>
      </w:r>
      <w:r w:rsidRPr="00BD4798">
        <w:rPr>
          <w:rFonts w:eastAsia="Arial" w:cs="Arial"/>
          <w:bCs/>
          <w:i/>
          <w:sz w:val="24"/>
          <w:szCs w:val="24"/>
          <w:lang w:val="es-ES"/>
        </w:rPr>
        <w:t>Ayuntamiento</w:t>
      </w:r>
      <w:r w:rsidR="00204528" w:rsidRPr="00BD4798">
        <w:rPr>
          <w:rFonts w:eastAsia="Arial" w:cs="Arial"/>
          <w:bCs/>
          <w:i/>
          <w:sz w:val="24"/>
          <w:szCs w:val="24"/>
          <w:lang w:val="es-ES"/>
        </w:rPr>
        <w:t xml:space="preserve">, </w:t>
      </w:r>
      <w:r w:rsidR="00204528" w:rsidRPr="00BD4798">
        <w:rPr>
          <w:rFonts w:eastAsia="Arial" w:cs="Arial"/>
          <w:bCs/>
          <w:sz w:val="24"/>
          <w:szCs w:val="24"/>
        </w:rPr>
        <w:t>tal y como se demuestra de las constancias que integran el expediente, así como en el acta número 31 de la sesión ordinaria del Ayuntamiento de treinta y uno de diciembre,</w:t>
      </w:r>
      <w:r w:rsidR="00204528" w:rsidRPr="00BD4798">
        <w:rPr>
          <w:rStyle w:val="Refdenotaalpie"/>
          <w:rFonts w:eastAsia="Arial" w:cs="Arial"/>
          <w:bCs/>
          <w:sz w:val="24"/>
          <w:szCs w:val="24"/>
        </w:rPr>
        <w:footnoteReference w:id="445"/>
      </w:r>
      <w:r w:rsidR="00204528" w:rsidRPr="00BD4798">
        <w:rPr>
          <w:rFonts w:eastAsia="Arial" w:cs="Arial"/>
          <w:bCs/>
          <w:sz w:val="24"/>
          <w:szCs w:val="24"/>
          <w:lang w:val="es-ES"/>
        </w:rPr>
        <w:t xml:space="preserve"> lo que se invoca como hecho notorio con fundamento en el artículo 21 de la </w:t>
      </w:r>
      <w:r w:rsidR="00204528" w:rsidRPr="00BD4798">
        <w:rPr>
          <w:rFonts w:eastAsia="Arial" w:cs="Arial"/>
          <w:bCs/>
          <w:i/>
          <w:sz w:val="24"/>
          <w:szCs w:val="24"/>
          <w:lang w:val="es-ES"/>
        </w:rPr>
        <w:t xml:space="preserve">Ley de Justicia, </w:t>
      </w:r>
      <w:r w:rsidR="00204528" w:rsidRPr="00BD4798">
        <w:rPr>
          <w:rFonts w:eastAsia="Arial" w:cs="Arial"/>
          <w:bCs/>
          <w:iCs/>
          <w:sz w:val="24"/>
          <w:szCs w:val="24"/>
          <w:lang w:val="es-ES"/>
        </w:rPr>
        <w:t>además de no ser controvertido por las partes.</w:t>
      </w:r>
      <w:r w:rsidR="009130F8" w:rsidRPr="00BD4798">
        <w:rPr>
          <w:rFonts w:eastAsia="Arial" w:cs="Arial"/>
          <w:bCs/>
          <w:iCs/>
          <w:sz w:val="24"/>
          <w:szCs w:val="24"/>
          <w:lang w:val="es-ES"/>
        </w:rPr>
        <w:t xml:space="preserve"> </w:t>
      </w:r>
    </w:p>
    <w:p w14:paraId="15E207BC" w14:textId="77777777" w:rsidR="00F45C2A" w:rsidRPr="00BD4798" w:rsidRDefault="00272BB5" w:rsidP="009F6C0F">
      <w:pPr>
        <w:numPr>
          <w:ilvl w:val="0"/>
          <w:numId w:val="36"/>
        </w:numPr>
        <w:spacing w:after="240" w:line="360" w:lineRule="auto"/>
        <w:jc w:val="both"/>
        <w:rPr>
          <w:rFonts w:eastAsia="Arial" w:cs="Arial"/>
          <w:bCs/>
          <w:i/>
          <w:sz w:val="24"/>
          <w:szCs w:val="24"/>
          <w:lang w:val="es-ES"/>
        </w:rPr>
      </w:pPr>
      <w:r w:rsidRPr="00BD4798">
        <w:rPr>
          <w:rFonts w:eastAsia="Arial" w:cs="Arial"/>
          <w:bCs/>
          <w:iCs/>
          <w:sz w:val="24"/>
          <w:szCs w:val="24"/>
          <w:lang w:val="es-ES"/>
        </w:rPr>
        <w:t>H</w:t>
      </w:r>
      <w:r w:rsidR="00F45C2A" w:rsidRPr="00BD4798">
        <w:rPr>
          <w:rFonts w:eastAsia="Arial" w:cs="Arial"/>
          <w:bCs/>
          <w:iCs/>
          <w:sz w:val="24"/>
          <w:szCs w:val="24"/>
          <w:lang w:val="es-ES"/>
        </w:rPr>
        <w:t xml:space="preserve">eber Jhonnatan Mendoza Paniagua se desempeña como Regidor Propietario del </w:t>
      </w:r>
      <w:r w:rsidR="00F45C2A" w:rsidRPr="00BD4798">
        <w:rPr>
          <w:rFonts w:eastAsia="Arial" w:cs="Arial"/>
          <w:bCs/>
          <w:i/>
          <w:sz w:val="24"/>
          <w:szCs w:val="24"/>
          <w:lang w:val="es-ES"/>
        </w:rPr>
        <w:t>Ayuntamiento</w:t>
      </w:r>
      <w:r w:rsidR="00204528" w:rsidRPr="00BD4798">
        <w:rPr>
          <w:rFonts w:eastAsia="Arial" w:cs="Arial"/>
          <w:bCs/>
          <w:i/>
          <w:sz w:val="24"/>
          <w:szCs w:val="24"/>
          <w:lang w:val="es-ES"/>
        </w:rPr>
        <w:t xml:space="preserve">, </w:t>
      </w:r>
      <w:r w:rsidR="00204528" w:rsidRPr="00BD4798">
        <w:rPr>
          <w:rFonts w:eastAsia="Arial" w:cs="Arial"/>
          <w:bCs/>
          <w:sz w:val="24"/>
          <w:szCs w:val="24"/>
        </w:rPr>
        <w:t xml:space="preserve">tal y como se demuestra de las constancias que integran el expediente, así como en el acta número 31 de la sesión ordinaria del </w:t>
      </w:r>
      <w:r w:rsidR="00204528" w:rsidRPr="00BD4798">
        <w:rPr>
          <w:rFonts w:eastAsia="Arial" w:cs="Arial"/>
          <w:bCs/>
          <w:i/>
          <w:iCs/>
          <w:sz w:val="24"/>
          <w:szCs w:val="24"/>
        </w:rPr>
        <w:t>Ayuntamiento</w:t>
      </w:r>
      <w:r w:rsidR="00204528" w:rsidRPr="00BD4798">
        <w:rPr>
          <w:rFonts w:eastAsia="Arial" w:cs="Arial"/>
          <w:bCs/>
          <w:sz w:val="24"/>
          <w:szCs w:val="24"/>
        </w:rPr>
        <w:t xml:space="preserve"> de treinta y uno de diciembre,</w:t>
      </w:r>
      <w:r w:rsidR="00204528" w:rsidRPr="00BD4798">
        <w:rPr>
          <w:rStyle w:val="Refdenotaalpie"/>
          <w:rFonts w:eastAsia="Arial" w:cs="Arial"/>
          <w:bCs/>
          <w:sz w:val="24"/>
          <w:szCs w:val="24"/>
        </w:rPr>
        <w:footnoteReference w:id="446"/>
      </w:r>
      <w:r w:rsidR="00204528" w:rsidRPr="00BD4798">
        <w:rPr>
          <w:rFonts w:eastAsia="Arial" w:cs="Arial"/>
          <w:bCs/>
          <w:sz w:val="24"/>
          <w:szCs w:val="24"/>
          <w:lang w:val="es-ES"/>
        </w:rPr>
        <w:t xml:space="preserve"> lo que se invoca como hecho notorio con fundamento en el artículo 21 de la </w:t>
      </w:r>
      <w:r w:rsidR="00204528" w:rsidRPr="00BD4798">
        <w:rPr>
          <w:rFonts w:eastAsia="Arial" w:cs="Arial"/>
          <w:bCs/>
          <w:i/>
          <w:sz w:val="24"/>
          <w:szCs w:val="24"/>
          <w:lang w:val="es-ES"/>
        </w:rPr>
        <w:t xml:space="preserve">Ley de Justicia, </w:t>
      </w:r>
      <w:r w:rsidR="00204528" w:rsidRPr="00BD4798">
        <w:rPr>
          <w:rFonts w:eastAsia="Arial" w:cs="Arial"/>
          <w:bCs/>
          <w:iCs/>
          <w:sz w:val="24"/>
          <w:szCs w:val="24"/>
          <w:lang w:val="es-ES"/>
        </w:rPr>
        <w:t>además de no ser controvertido por las partes.</w:t>
      </w:r>
    </w:p>
    <w:p w14:paraId="1B4F73FE" w14:textId="77777777" w:rsidR="00C60D7E" w:rsidRPr="00BD4798" w:rsidRDefault="00C60D7E" w:rsidP="009F6C0F">
      <w:pPr>
        <w:numPr>
          <w:ilvl w:val="0"/>
          <w:numId w:val="36"/>
        </w:numPr>
        <w:spacing w:after="240" w:line="360" w:lineRule="auto"/>
        <w:jc w:val="both"/>
        <w:rPr>
          <w:rFonts w:eastAsia="Arial" w:cs="Arial"/>
          <w:bCs/>
          <w:i/>
          <w:sz w:val="24"/>
          <w:szCs w:val="24"/>
          <w:lang w:val="es-ES"/>
        </w:rPr>
      </w:pPr>
      <w:r w:rsidRPr="00BD4798">
        <w:rPr>
          <w:rFonts w:eastAsia="Arial" w:cs="Arial"/>
          <w:bCs/>
          <w:iCs/>
          <w:sz w:val="24"/>
          <w:szCs w:val="24"/>
          <w:lang w:val="es-ES"/>
        </w:rPr>
        <w:t xml:space="preserve">Sonia Victoria Reyes se desempeña como Regidora Propietaria del </w:t>
      </w:r>
      <w:r w:rsidRPr="00BD4798">
        <w:rPr>
          <w:rFonts w:eastAsia="Arial" w:cs="Arial"/>
          <w:bCs/>
          <w:i/>
          <w:sz w:val="24"/>
          <w:szCs w:val="24"/>
          <w:lang w:val="es-ES"/>
        </w:rPr>
        <w:t>Ayuntamiento</w:t>
      </w:r>
      <w:r w:rsidR="00B41310" w:rsidRPr="00BD4798">
        <w:rPr>
          <w:rFonts w:eastAsia="Arial" w:cs="Arial"/>
          <w:bCs/>
          <w:i/>
          <w:sz w:val="24"/>
          <w:szCs w:val="24"/>
          <w:lang w:val="es-ES"/>
        </w:rPr>
        <w:t xml:space="preserve">, </w:t>
      </w:r>
      <w:r w:rsidR="00B41310" w:rsidRPr="00BD4798">
        <w:rPr>
          <w:rFonts w:eastAsia="Arial" w:cs="Arial"/>
          <w:bCs/>
          <w:sz w:val="24"/>
          <w:szCs w:val="24"/>
        </w:rPr>
        <w:t xml:space="preserve">tal y como se demuestra de las constancias que integran el expediente, así como en el acta número 31 de la sesión ordinaria del </w:t>
      </w:r>
      <w:r w:rsidR="00B41310" w:rsidRPr="00BD4798">
        <w:rPr>
          <w:rFonts w:eastAsia="Arial" w:cs="Arial"/>
          <w:bCs/>
          <w:i/>
          <w:iCs/>
          <w:sz w:val="24"/>
          <w:szCs w:val="24"/>
        </w:rPr>
        <w:t>Ayuntamiento</w:t>
      </w:r>
      <w:r w:rsidR="00B41310" w:rsidRPr="00BD4798">
        <w:rPr>
          <w:rFonts w:eastAsia="Arial" w:cs="Arial"/>
          <w:bCs/>
          <w:sz w:val="24"/>
          <w:szCs w:val="24"/>
        </w:rPr>
        <w:t xml:space="preserve"> de treinta y uno de diciembre,</w:t>
      </w:r>
      <w:r w:rsidR="00B41310" w:rsidRPr="00BD4798">
        <w:rPr>
          <w:rStyle w:val="Refdenotaalpie"/>
          <w:rFonts w:eastAsia="Arial" w:cs="Arial"/>
          <w:bCs/>
          <w:sz w:val="24"/>
          <w:szCs w:val="24"/>
        </w:rPr>
        <w:footnoteReference w:id="447"/>
      </w:r>
      <w:r w:rsidR="00B41310" w:rsidRPr="00BD4798">
        <w:rPr>
          <w:rFonts w:eastAsia="Arial" w:cs="Arial"/>
          <w:bCs/>
          <w:sz w:val="24"/>
          <w:szCs w:val="24"/>
          <w:lang w:val="es-ES"/>
        </w:rPr>
        <w:t xml:space="preserve"> lo que se invoca como hecho notorio con fundamento en el artículo 21 de la </w:t>
      </w:r>
      <w:r w:rsidR="00B41310" w:rsidRPr="00BD4798">
        <w:rPr>
          <w:rFonts w:eastAsia="Arial" w:cs="Arial"/>
          <w:bCs/>
          <w:i/>
          <w:sz w:val="24"/>
          <w:szCs w:val="24"/>
          <w:lang w:val="es-ES"/>
        </w:rPr>
        <w:t xml:space="preserve">Ley de Justicia, </w:t>
      </w:r>
      <w:r w:rsidR="00B41310" w:rsidRPr="00BD4798">
        <w:rPr>
          <w:rFonts w:eastAsia="Arial" w:cs="Arial"/>
          <w:bCs/>
          <w:iCs/>
          <w:sz w:val="24"/>
          <w:szCs w:val="24"/>
          <w:lang w:val="es-ES"/>
        </w:rPr>
        <w:t>además de no ser controvertido por las partes.</w:t>
      </w:r>
      <w:r w:rsidRPr="00BD4798">
        <w:rPr>
          <w:rFonts w:eastAsia="Arial" w:cs="Arial"/>
          <w:bCs/>
          <w:iCs/>
          <w:sz w:val="24"/>
          <w:szCs w:val="24"/>
          <w:lang w:val="es-ES"/>
        </w:rPr>
        <w:t xml:space="preserve"> </w:t>
      </w:r>
    </w:p>
    <w:p w14:paraId="52218FB2" w14:textId="77777777" w:rsidR="00C60D7E" w:rsidRPr="00BD4798" w:rsidRDefault="00C60D7E" w:rsidP="009F6C0F">
      <w:pPr>
        <w:numPr>
          <w:ilvl w:val="0"/>
          <w:numId w:val="36"/>
        </w:numPr>
        <w:spacing w:after="240" w:line="360" w:lineRule="auto"/>
        <w:jc w:val="both"/>
        <w:rPr>
          <w:rFonts w:eastAsia="Arial" w:cs="Arial"/>
          <w:bCs/>
          <w:i/>
          <w:sz w:val="24"/>
          <w:szCs w:val="24"/>
          <w:lang w:val="es-ES"/>
        </w:rPr>
      </w:pPr>
      <w:r w:rsidRPr="00BD4798">
        <w:rPr>
          <w:rFonts w:eastAsia="Arial" w:cs="Arial"/>
          <w:bCs/>
          <w:iCs/>
          <w:sz w:val="24"/>
          <w:szCs w:val="24"/>
          <w:lang w:val="es-ES"/>
        </w:rPr>
        <w:t>Humberto González Romero se desempeña como Regidor Propietari</w:t>
      </w:r>
      <w:r w:rsidR="00347D07" w:rsidRPr="00BD4798">
        <w:rPr>
          <w:rFonts w:eastAsia="Arial" w:cs="Arial"/>
          <w:bCs/>
          <w:iCs/>
          <w:sz w:val="24"/>
          <w:szCs w:val="24"/>
          <w:lang w:val="es-ES"/>
        </w:rPr>
        <w:t>o</w:t>
      </w:r>
      <w:r w:rsidR="00640918" w:rsidRPr="00BD4798">
        <w:rPr>
          <w:rFonts w:eastAsia="Arial" w:cs="Arial"/>
          <w:bCs/>
          <w:iCs/>
          <w:sz w:val="24"/>
          <w:szCs w:val="24"/>
          <w:lang w:val="es-ES"/>
        </w:rPr>
        <w:t xml:space="preserve"> </w:t>
      </w:r>
      <w:r w:rsidRPr="00BD4798">
        <w:rPr>
          <w:rFonts w:eastAsia="Arial" w:cs="Arial"/>
          <w:bCs/>
          <w:iCs/>
          <w:sz w:val="24"/>
          <w:szCs w:val="24"/>
          <w:lang w:val="es-ES"/>
        </w:rPr>
        <w:t xml:space="preserve">del </w:t>
      </w:r>
      <w:r w:rsidRPr="00BD4798">
        <w:rPr>
          <w:rFonts w:eastAsia="Arial" w:cs="Arial"/>
          <w:bCs/>
          <w:i/>
          <w:sz w:val="24"/>
          <w:szCs w:val="24"/>
          <w:lang w:val="es-ES"/>
        </w:rPr>
        <w:t>Ayuntamiento</w:t>
      </w:r>
      <w:r w:rsidR="00B41310" w:rsidRPr="00BD4798">
        <w:rPr>
          <w:rFonts w:eastAsia="Arial" w:cs="Arial"/>
          <w:bCs/>
          <w:i/>
          <w:sz w:val="24"/>
          <w:szCs w:val="24"/>
          <w:lang w:val="es-ES"/>
        </w:rPr>
        <w:t xml:space="preserve">, </w:t>
      </w:r>
      <w:r w:rsidR="00B41310" w:rsidRPr="00BD4798">
        <w:rPr>
          <w:rFonts w:eastAsia="Arial" w:cs="Arial"/>
          <w:bCs/>
          <w:sz w:val="24"/>
          <w:szCs w:val="24"/>
        </w:rPr>
        <w:t xml:space="preserve">tal y como se demuestra de las constancias que integran el expediente, así como en el acta número 31 de la sesión ordinaria del </w:t>
      </w:r>
      <w:r w:rsidR="00B41310" w:rsidRPr="00BD4798">
        <w:rPr>
          <w:rFonts w:eastAsia="Arial" w:cs="Arial"/>
          <w:bCs/>
          <w:i/>
          <w:iCs/>
          <w:sz w:val="24"/>
          <w:szCs w:val="24"/>
        </w:rPr>
        <w:t>Ayuntamiento</w:t>
      </w:r>
      <w:r w:rsidR="00B41310" w:rsidRPr="00BD4798">
        <w:rPr>
          <w:rFonts w:eastAsia="Arial" w:cs="Arial"/>
          <w:bCs/>
          <w:sz w:val="24"/>
          <w:szCs w:val="24"/>
        </w:rPr>
        <w:t xml:space="preserve"> de treinta y uno de diciembre,</w:t>
      </w:r>
      <w:r w:rsidR="00B41310" w:rsidRPr="00BD4798">
        <w:rPr>
          <w:rStyle w:val="Refdenotaalpie"/>
          <w:rFonts w:eastAsia="Arial" w:cs="Arial"/>
          <w:bCs/>
          <w:sz w:val="24"/>
          <w:szCs w:val="24"/>
        </w:rPr>
        <w:footnoteReference w:id="448"/>
      </w:r>
      <w:r w:rsidR="00B41310" w:rsidRPr="00BD4798">
        <w:rPr>
          <w:rFonts w:eastAsia="Arial" w:cs="Arial"/>
          <w:bCs/>
          <w:sz w:val="24"/>
          <w:szCs w:val="24"/>
          <w:lang w:val="es-ES"/>
        </w:rPr>
        <w:t xml:space="preserve"> lo que se invoca como hecho notorio con fundamento en el artículo 21 de la </w:t>
      </w:r>
      <w:r w:rsidR="00B41310" w:rsidRPr="00BD4798">
        <w:rPr>
          <w:rFonts w:eastAsia="Arial" w:cs="Arial"/>
          <w:bCs/>
          <w:i/>
          <w:sz w:val="24"/>
          <w:szCs w:val="24"/>
          <w:lang w:val="es-ES"/>
        </w:rPr>
        <w:t xml:space="preserve">Ley de Justicia, </w:t>
      </w:r>
      <w:r w:rsidR="00B41310" w:rsidRPr="00BD4798">
        <w:rPr>
          <w:rFonts w:eastAsia="Arial" w:cs="Arial"/>
          <w:bCs/>
          <w:iCs/>
          <w:sz w:val="24"/>
          <w:szCs w:val="24"/>
          <w:lang w:val="es-ES"/>
        </w:rPr>
        <w:t>además de no ser controvertido por las partes.</w:t>
      </w:r>
      <w:r w:rsidRPr="00BD4798">
        <w:rPr>
          <w:rFonts w:eastAsia="Arial" w:cs="Arial"/>
          <w:bCs/>
          <w:iCs/>
          <w:sz w:val="24"/>
          <w:szCs w:val="24"/>
          <w:lang w:val="es-ES"/>
        </w:rPr>
        <w:t xml:space="preserve"> </w:t>
      </w:r>
    </w:p>
    <w:p w14:paraId="6C9270E2" w14:textId="77777777" w:rsidR="00757D61" w:rsidRPr="00BD4798" w:rsidRDefault="00757D61" w:rsidP="009F6C0F">
      <w:pPr>
        <w:numPr>
          <w:ilvl w:val="0"/>
          <w:numId w:val="36"/>
        </w:numPr>
        <w:spacing w:after="240" w:line="360" w:lineRule="auto"/>
        <w:jc w:val="both"/>
        <w:rPr>
          <w:rFonts w:eastAsia="Arial" w:cs="Arial"/>
          <w:bCs/>
          <w:i/>
          <w:sz w:val="24"/>
          <w:szCs w:val="24"/>
          <w:lang w:val="es-ES"/>
        </w:rPr>
      </w:pPr>
      <w:r w:rsidRPr="00BD4798">
        <w:rPr>
          <w:rFonts w:eastAsia="Arial" w:cs="Arial"/>
          <w:bCs/>
          <w:iCs/>
          <w:sz w:val="24"/>
          <w:szCs w:val="24"/>
          <w:lang w:val="es-ES"/>
        </w:rPr>
        <w:t xml:space="preserve">Mariana Moreno Mojica se desempeña como Regidora Propietaria del </w:t>
      </w:r>
      <w:r w:rsidRPr="00BD4798">
        <w:rPr>
          <w:rFonts w:eastAsia="Arial" w:cs="Arial"/>
          <w:bCs/>
          <w:i/>
          <w:sz w:val="24"/>
          <w:szCs w:val="24"/>
          <w:lang w:val="es-ES"/>
        </w:rPr>
        <w:t>Ayuntamiento</w:t>
      </w:r>
      <w:r w:rsidR="00B41310" w:rsidRPr="00BD4798">
        <w:rPr>
          <w:rFonts w:eastAsia="Arial" w:cs="Arial"/>
          <w:bCs/>
          <w:i/>
          <w:sz w:val="24"/>
          <w:szCs w:val="24"/>
          <w:lang w:val="es-ES"/>
        </w:rPr>
        <w:t xml:space="preserve">, </w:t>
      </w:r>
      <w:r w:rsidR="00B41310" w:rsidRPr="00BD4798">
        <w:rPr>
          <w:rFonts w:eastAsia="Arial" w:cs="Arial"/>
          <w:bCs/>
          <w:sz w:val="24"/>
          <w:szCs w:val="24"/>
        </w:rPr>
        <w:t xml:space="preserve">tal y como se demuestra de las constancias que integran el expediente, así como en el acta número 31 de la sesión ordinaria del </w:t>
      </w:r>
      <w:r w:rsidR="00B41310" w:rsidRPr="00BD4798">
        <w:rPr>
          <w:rFonts w:eastAsia="Arial" w:cs="Arial"/>
          <w:bCs/>
          <w:i/>
          <w:iCs/>
          <w:sz w:val="24"/>
          <w:szCs w:val="24"/>
        </w:rPr>
        <w:t>Ayuntamiento</w:t>
      </w:r>
      <w:r w:rsidR="00B41310" w:rsidRPr="00BD4798">
        <w:rPr>
          <w:rFonts w:eastAsia="Arial" w:cs="Arial"/>
          <w:bCs/>
          <w:sz w:val="24"/>
          <w:szCs w:val="24"/>
        </w:rPr>
        <w:t xml:space="preserve"> de treinta y uno de diciembre,</w:t>
      </w:r>
      <w:r w:rsidR="00B41310" w:rsidRPr="00BD4798">
        <w:rPr>
          <w:rStyle w:val="Refdenotaalpie"/>
          <w:rFonts w:eastAsia="Arial" w:cs="Arial"/>
          <w:bCs/>
          <w:sz w:val="24"/>
          <w:szCs w:val="24"/>
        </w:rPr>
        <w:footnoteReference w:id="449"/>
      </w:r>
      <w:r w:rsidR="00B41310" w:rsidRPr="00BD4798">
        <w:rPr>
          <w:rFonts w:eastAsia="Arial" w:cs="Arial"/>
          <w:bCs/>
          <w:sz w:val="24"/>
          <w:szCs w:val="24"/>
          <w:lang w:val="es-ES"/>
        </w:rPr>
        <w:t xml:space="preserve"> lo que se invoca como hecho notorio con fundamento en el artículo 21 de la </w:t>
      </w:r>
      <w:r w:rsidR="00B41310" w:rsidRPr="00BD4798">
        <w:rPr>
          <w:rFonts w:eastAsia="Arial" w:cs="Arial"/>
          <w:bCs/>
          <w:i/>
          <w:sz w:val="24"/>
          <w:szCs w:val="24"/>
          <w:lang w:val="es-ES"/>
        </w:rPr>
        <w:t xml:space="preserve">Ley de Justicia, </w:t>
      </w:r>
      <w:r w:rsidR="00B41310" w:rsidRPr="00BD4798">
        <w:rPr>
          <w:rFonts w:eastAsia="Arial" w:cs="Arial"/>
          <w:bCs/>
          <w:iCs/>
          <w:sz w:val="24"/>
          <w:szCs w:val="24"/>
          <w:lang w:val="es-ES"/>
        </w:rPr>
        <w:t>además de no ser controvertido por las partes.</w:t>
      </w:r>
    </w:p>
    <w:p w14:paraId="49018A68" w14:textId="77777777" w:rsidR="00347D07" w:rsidRPr="00BD4798" w:rsidRDefault="00347D07" w:rsidP="009F6C0F">
      <w:pPr>
        <w:numPr>
          <w:ilvl w:val="0"/>
          <w:numId w:val="36"/>
        </w:numPr>
        <w:spacing w:after="240" w:line="360" w:lineRule="auto"/>
        <w:jc w:val="both"/>
        <w:rPr>
          <w:rFonts w:eastAsia="Arial" w:cs="Arial"/>
          <w:bCs/>
          <w:i/>
          <w:sz w:val="24"/>
          <w:szCs w:val="24"/>
          <w:lang w:val="es-ES"/>
        </w:rPr>
      </w:pPr>
      <w:r w:rsidRPr="00BD4798">
        <w:rPr>
          <w:rFonts w:eastAsia="Arial" w:cs="Arial"/>
          <w:bCs/>
          <w:iCs/>
          <w:sz w:val="24"/>
          <w:szCs w:val="24"/>
          <w:lang w:val="es-ES"/>
        </w:rPr>
        <w:t xml:space="preserve">Rafael Medrano Ponce se desempeña como Regidor Propietario del </w:t>
      </w:r>
      <w:r w:rsidRPr="00BD4798">
        <w:rPr>
          <w:rFonts w:eastAsia="Arial" w:cs="Arial"/>
          <w:bCs/>
          <w:i/>
          <w:sz w:val="24"/>
          <w:szCs w:val="24"/>
          <w:lang w:val="es-ES"/>
        </w:rPr>
        <w:t>Ayuntamiento</w:t>
      </w:r>
      <w:r w:rsidR="00B41310" w:rsidRPr="00BD4798">
        <w:rPr>
          <w:rFonts w:eastAsia="Arial" w:cs="Arial"/>
          <w:bCs/>
          <w:i/>
          <w:sz w:val="24"/>
          <w:szCs w:val="24"/>
          <w:lang w:val="es-ES"/>
        </w:rPr>
        <w:t xml:space="preserve">, </w:t>
      </w:r>
      <w:r w:rsidR="00B41310" w:rsidRPr="00BD4798">
        <w:rPr>
          <w:rFonts w:eastAsia="Arial" w:cs="Arial"/>
          <w:bCs/>
          <w:sz w:val="24"/>
          <w:szCs w:val="24"/>
        </w:rPr>
        <w:t xml:space="preserve">tal y como se demuestra de las constancias que integran el expediente, así como en el acta número 31 de la sesión ordinaria del </w:t>
      </w:r>
      <w:r w:rsidR="00B41310" w:rsidRPr="00BD4798">
        <w:rPr>
          <w:rFonts w:eastAsia="Arial" w:cs="Arial"/>
          <w:bCs/>
          <w:i/>
          <w:iCs/>
          <w:sz w:val="24"/>
          <w:szCs w:val="24"/>
        </w:rPr>
        <w:t>Ayuntamiento</w:t>
      </w:r>
      <w:r w:rsidR="00B41310" w:rsidRPr="00BD4798">
        <w:rPr>
          <w:rFonts w:eastAsia="Arial" w:cs="Arial"/>
          <w:bCs/>
          <w:sz w:val="24"/>
          <w:szCs w:val="24"/>
        </w:rPr>
        <w:t xml:space="preserve"> de treinta y uno de diciembre,</w:t>
      </w:r>
      <w:r w:rsidR="00B41310" w:rsidRPr="00BD4798">
        <w:rPr>
          <w:rStyle w:val="Refdenotaalpie"/>
          <w:rFonts w:eastAsia="Arial" w:cs="Arial"/>
          <w:bCs/>
          <w:sz w:val="24"/>
          <w:szCs w:val="24"/>
        </w:rPr>
        <w:footnoteReference w:id="450"/>
      </w:r>
      <w:r w:rsidR="00B41310" w:rsidRPr="00BD4798">
        <w:rPr>
          <w:rFonts w:eastAsia="Arial" w:cs="Arial"/>
          <w:bCs/>
          <w:sz w:val="24"/>
          <w:szCs w:val="24"/>
          <w:lang w:val="es-ES"/>
        </w:rPr>
        <w:t xml:space="preserve"> lo que se invoca como hecho notorio con fundamento en el artículo 21 de la </w:t>
      </w:r>
      <w:r w:rsidR="00B41310" w:rsidRPr="00BD4798">
        <w:rPr>
          <w:rFonts w:eastAsia="Arial" w:cs="Arial"/>
          <w:bCs/>
          <w:i/>
          <w:sz w:val="24"/>
          <w:szCs w:val="24"/>
          <w:lang w:val="es-ES"/>
        </w:rPr>
        <w:t xml:space="preserve">Ley de Justicia, </w:t>
      </w:r>
      <w:r w:rsidR="00B41310" w:rsidRPr="00BD4798">
        <w:rPr>
          <w:rFonts w:eastAsia="Arial" w:cs="Arial"/>
          <w:bCs/>
          <w:iCs/>
          <w:sz w:val="24"/>
          <w:szCs w:val="24"/>
          <w:lang w:val="es-ES"/>
        </w:rPr>
        <w:t>además de no ser controvertido por las partes.</w:t>
      </w:r>
    </w:p>
    <w:p w14:paraId="5B279ECE" w14:textId="77777777" w:rsidR="00BA7D90" w:rsidRPr="00BD4798" w:rsidRDefault="00D56D47" w:rsidP="009F6C0F">
      <w:pPr>
        <w:numPr>
          <w:ilvl w:val="0"/>
          <w:numId w:val="36"/>
        </w:numPr>
        <w:spacing w:after="240" w:line="360" w:lineRule="auto"/>
        <w:jc w:val="both"/>
        <w:rPr>
          <w:rFonts w:eastAsia="Arial" w:cs="Arial"/>
          <w:bCs/>
          <w:i/>
          <w:sz w:val="24"/>
          <w:szCs w:val="24"/>
          <w:lang w:val="es-ES"/>
        </w:rPr>
      </w:pPr>
      <w:r w:rsidRPr="00BD4798">
        <w:rPr>
          <w:rFonts w:eastAsia="Arial" w:cs="Arial"/>
          <w:bCs/>
          <w:sz w:val="24"/>
          <w:szCs w:val="24"/>
        </w:rPr>
        <w:t xml:space="preserve">Ana Patricia Calderón Fernández se desempeña como Secretaria del </w:t>
      </w:r>
      <w:r w:rsidRPr="00BD4798">
        <w:rPr>
          <w:rFonts w:eastAsia="Arial" w:cs="Arial"/>
          <w:bCs/>
          <w:i/>
          <w:iCs/>
          <w:sz w:val="24"/>
          <w:szCs w:val="24"/>
        </w:rPr>
        <w:t xml:space="preserve">Ayuntamiento, </w:t>
      </w:r>
      <w:r w:rsidRPr="00BD4798">
        <w:rPr>
          <w:rFonts w:eastAsia="Arial" w:cs="Arial"/>
          <w:bCs/>
          <w:sz w:val="24"/>
          <w:szCs w:val="24"/>
        </w:rPr>
        <w:t xml:space="preserve">lo cual se corrobora </w:t>
      </w:r>
      <w:r w:rsidR="00D45B36" w:rsidRPr="00BD4798">
        <w:rPr>
          <w:rFonts w:eastAsia="Arial" w:cs="Arial"/>
          <w:bCs/>
          <w:sz w:val="24"/>
          <w:szCs w:val="24"/>
        </w:rPr>
        <w:t>con el</w:t>
      </w:r>
      <w:r w:rsidRPr="00BD4798">
        <w:rPr>
          <w:rFonts w:eastAsia="Arial" w:cs="Arial"/>
          <w:bCs/>
          <w:sz w:val="24"/>
          <w:szCs w:val="24"/>
        </w:rPr>
        <w:t xml:space="preserve"> nombramiento expedido por el </w:t>
      </w:r>
      <w:r w:rsidRPr="00BD4798">
        <w:rPr>
          <w:rFonts w:eastAsia="Arial" w:cs="Arial"/>
          <w:bCs/>
          <w:i/>
          <w:iCs/>
          <w:sz w:val="24"/>
          <w:szCs w:val="24"/>
        </w:rPr>
        <w:t xml:space="preserve">Presidente Municipal </w:t>
      </w:r>
      <w:r w:rsidR="00D45B36" w:rsidRPr="00BD4798">
        <w:rPr>
          <w:rFonts w:eastAsia="Arial" w:cs="Arial"/>
          <w:bCs/>
          <w:sz w:val="24"/>
          <w:szCs w:val="24"/>
        </w:rPr>
        <w:t>en su favor, el seis de septiembre.</w:t>
      </w:r>
      <w:r w:rsidR="00D45B36" w:rsidRPr="00BD4798">
        <w:rPr>
          <w:rStyle w:val="Refdenotaalpie"/>
          <w:rFonts w:eastAsia="Arial" w:cs="Arial"/>
          <w:bCs/>
          <w:sz w:val="24"/>
          <w:szCs w:val="24"/>
        </w:rPr>
        <w:footnoteReference w:id="451"/>
      </w:r>
      <w:r w:rsidRPr="00BD4798">
        <w:rPr>
          <w:rFonts w:eastAsia="Arial" w:cs="Arial"/>
          <w:bCs/>
          <w:sz w:val="24"/>
          <w:szCs w:val="24"/>
        </w:rPr>
        <w:t xml:space="preserve"> </w:t>
      </w:r>
    </w:p>
    <w:p w14:paraId="1A043BAD" w14:textId="77777777" w:rsidR="00E342F6" w:rsidRPr="00BD4798" w:rsidRDefault="00FD0904" w:rsidP="009F6C0F">
      <w:pPr>
        <w:numPr>
          <w:ilvl w:val="0"/>
          <w:numId w:val="36"/>
        </w:numPr>
        <w:spacing w:after="240" w:line="360" w:lineRule="auto"/>
        <w:jc w:val="both"/>
        <w:rPr>
          <w:rFonts w:eastAsia="Arial" w:cs="Arial"/>
          <w:bCs/>
          <w:i/>
          <w:sz w:val="24"/>
          <w:szCs w:val="24"/>
          <w:lang w:val="es-ES"/>
        </w:rPr>
      </w:pPr>
      <w:r w:rsidRPr="00BD4798">
        <w:rPr>
          <w:rFonts w:eastAsia="Arial" w:cs="Arial"/>
          <w:bCs/>
          <w:sz w:val="24"/>
          <w:szCs w:val="24"/>
        </w:rPr>
        <w:t>Guadalupe González Ramírez</w:t>
      </w:r>
      <w:r w:rsidR="00CF6B2A" w:rsidRPr="00BD4798">
        <w:rPr>
          <w:rFonts w:eastAsia="Arial" w:cs="Arial"/>
          <w:bCs/>
          <w:sz w:val="24"/>
          <w:szCs w:val="24"/>
        </w:rPr>
        <w:t xml:space="preserve"> es </w:t>
      </w:r>
      <w:r w:rsidR="002A2A15" w:rsidRPr="00BD4798">
        <w:rPr>
          <w:rFonts w:eastAsia="Arial" w:cs="Arial"/>
          <w:bCs/>
          <w:sz w:val="24"/>
          <w:szCs w:val="24"/>
        </w:rPr>
        <w:t>la</w:t>
      </w:r>
      <w:r w:rsidR="00CF6B2A" w:rsidRPr="00BD4798">
        <w:rPr>
          <w:rFonts w:eastAsia="Arial" w:cs="Arial"/>
          <w:bCs/>
          <w:sz w:val="24"/>
          <w:szCs w:val="24"/>
        </w:rPr>
        <w:t xml:space="preserve"> </w:t>
      </w:r>
      <w:r w:rsidR="00F7261C" w:rsidRPr="00BD4798">
        <w:rPr>
          <w:rFonts w:eastAsia="Arial" w:cs="Arial"/>
          <w:bCs/>
          <w:sz w:val="24"/>
          <w:szCs w:val="24"/>
        </w:rPr>
        <w:t>Encargada</w:t>
      </w:r>
      <w:r w:rsidRPr="00BD4798">
        <w:rPr>
          <w:rFonts w:eastAsia="Arial" w:cs="Arial"/>
          <w:bCs/>
          <w:sz w:val="24"/>
          <w:szCs w:val="24"/>
        </w:rPr>
        <w:t xml:space="preserve"> </w:t>
      </w:r>
      <w:r w:rsidR="00816734" w:rsidRPr="00BD4798">
        <w:rPr>
          <w:rFonts w:eastAsia="Arial" w:cs="Arial"/>
          <w:bCs/>
          <w:sz w:val="24"/>
          <w:szCs w:val="24"/>
        </w:rPr>
        <w:t>de</w:t>
      </w:r>
      <w:r w:rsidRPr="00BD4798">
        <w:rPr>
          <w:rFonts w:eastAsia="Arial" w:cs="Arial"/>
          <w:bCs/>
          <w:sz w:val="24"/>
          <w:szCs w:val="24"/>
        </w:rPr>
        <w:t xml:space="preserve"> Comunicación Social del </w:t>
      </w:r>
      <w:r w:rsidRPr="00BD4798">
        <w:rPr>
          <w:rFonts w:eastAsia="Arial" w:cs="Arial"/>
          <w:bCs/>
          <w:i/>
          <w:iCs/>
          <w:sz w:val="24"/>
          <w:szCs w:val="24"/>
        </w:rPr>
        <w:t>Ayuntamiento</w:t>
      </w:r>
      <w:r w:rsidR="00CF6B2A" w:rsidRPr="00BD4798">
        <w:rPr>
          <w:rFonts w:eastAsia="Arial" w:cs="Arial"/>
          <w:bCs/>
          <w:sz w:val="24"/>
          <w:szCs w:val="24"/>
        </w:rPr>
        <w:t xml:space="preserve">, lo </w:t>
      </w:r>
      <w:r w:rsidR="0043207B" w:rsidRPr="00BD4798">
        <w:rPr>
          <w:rFonts w:eastAsia="Arial" w:cs="Arial"/>
          <w:bCs/>
          <w:sz w:val="24"/>
          <w:szCs w:val="24"/>
        </w:rPr>
        <w:t xml:space="preserve">que se corrobora con el escrito de </w:t>
      </w:r>
      <w:r w:rsidR="003A4FEE" w:rsidRPr="00BD4798">
        <w:rPr>
          <w:rFonts w:eastAsia="Arial" w:cs="Arial"/>
          <w:bCs/>
          <w:sz w:val="24"/>
          <w:szCs w:val="24"/>
        </w:rPr>
        <w:t>cumplimiento a un requerimiento</w:t>
      </w:r>
      <w:r w:rsidR="0043207B" w:rsidRPr="00BD4798">
        <w:rPr>
          <w:rFonts w:eastAsia="Arial" w:cs="Arial"/>
          <w:bCs/>
          <w:sz w:val="24"/>
          <w:szCs w:val="24"/>
        </w:rPr>
        <w:t>,</w:t>
      </w:r>
      <w:r w:rsidR="003A4FEE" w:rsidRPr="00BD4798">
        <w:rPr>
          <w:rFonts w:eastAsia="Arial" w:cs="Arial"/>
          <w:bCs/>
          <w:sz w:val="24"/>
          <w:szCs w:val="24"/>
        </w:rPr>
        <w:t xml:space="preserve"> </w:t>
      </w:r>
      <w:r w:rsidR="00CF6B2A" w:rsidRPr="00BD4798">
        <w:rPr>
          <w:rFonts w:eastAsia="Arial" w:cs="Arial"/>
          <w:bCs/>
          <w:sz w:val="24"/>
          <w:szCs w:val="24"/>
        </w:rPr>
        <w:t xml:space="preserve">signado por </w:t>
      </w:r>
      <w:r w:rsidR="0043207B" w:rsidRPr="00BD4798">
        <w:rPr>
          <w:rFonts w:eastAsia="Arial" w:cs="Arial"/>
          <w:bCs/>
          <w:sz w:val="24"/>
          <w:szCs w:val="24"/>
        </w:rPr>
        <w:t>la misma</w:t>
      </w:r>
      <w:r w:rsidR="00154FD2" w:rsidRPr="00BD4798">
        <w:rPr>
          <w:rFonts w:eastAsia="Arial" w:cs="Arial"/>
          <w:bCs/>
          <w:sz w:val="24"/>
          <w:szCs w:val="24"/>
        </w:rPr>
        <w:t xml:space="preserve"> en su calidad de </w:t>
      </w:r>
      <w:r w:rsidR="00F7261C" w:rsidRPr="00BD4798">
        <w:rPr>
          <w:rFonts w:eastAsia="Arial" w:cs="Arial"/>
          <w:bCs/>
          <w:sz w:val="24"/>
          <w:szCs w:val="24"/>
        </w:rPr>
        <w:t>Encargada</w:t>
      </w:r>
      <w:r w:rsidR="00154FD2" w:rsidRPr="00BD4798">
        <w:rPr>
          <w:rFonts w:eastAsia="Arial" w:cs="Arial"/>
          <w:bCs/>
          <w:sz w:val="24"/>
          <w:szCs w:val="24"/>
        </w:rPr>
        <w:t xml:space="preserve"> de Comunicación Social</w:t>
      </w:r>
      <w:r w:rsidR="00B831EF" w:rsidRPr="00BD4798">
        <w:rPr>
          <w:rFonts w:eastAsia="Arial" w:cs="Arial"/>
          <w:bCs/>
          <w:sz w:val="24"/>
          <w:szCs w:val="24"/>
        </w:rPr>
        <w:t>.</w:t>
      </w:r>
      <w:r w:rsidR="00B831EF" w:rsidRPr="00BD4798">
        <w:rPr>
          <w:rStyle w:val="Refdenotaalpie"/>
          <w:rFonts w:eastAsia="Arial" w:cs="Arial"/>
          <w:bCs/>
          <w:sz w:val="24"/>
          <w:szCs w:val="24"/>
        </w:rPr>
        <w:footnoteReference w:id="452"/>
      </w:r>
    </w:p>
    <w:p w14:paraId="2F721279" w14:textId="77777777" w:rsidR="00E342F6" w:rsidRPr="00BD4798" w:rsidRDefault="007B7AA4" w:rsidP="009F6C0F">
      <w:pPr>
        <w:numPr>
          <w:ilvl w:val="0"/>
          <w:numId w:val="36"/>
        </w:numPr>
        <w:spacing w:after="240" w:line="360" w:lineRule="auto"/>
        <w:jc w:val="both"/>
        <w:rPr>
          <w:rFonts w:eastAsia="Arial" w:cs="Arial"/>
          <w:bCs/>
          <w:i/>
          <w:sz w:val="24"/>
          <w:szCs w:val="24"/>
          <w:lang w:val="es-ES"/>
        </w:rPr>
      </w:pPr>
      <w:r w:rsidRPr="00BD4798">
        <w:rPr>
          <w:rFonts w:eastAsia="Arial" w:cs="Arial"/>
          <w:bCs/>
          <w:iCs/>
          <w:sz w:val="24"/>
          <w:szCs w:val="24"/>
          <w:lang w:val="es-ES"/>
        </w:rPr>
        <w:t>Marijose Bucio Cilva</w:t>
      </w:r>
      <w:r w:rsidR="0080383C" w:rsidRPr="00BD4798">
        <w:rPr>
          <w:rFonts w:eastAsia="Arial" w:cs="Arial"/>
          <w:bCs/>
          <w:iCs/>
          <w:sz w:val="24"/>
          <w:szCs w:val="24"/>
          <w:lang w:val="es-ES"/>
        </w:rPr>
        <w:t xml:space="preserve"> </w:t>
      </w:r>
      <w:r w:rsidR="002D1CF5" w:rsidRPr="00BD4798">
        <w:rPr>
          <w:rFonts w:eastAsia="Arial" w:cs="Arial"/>
          <w:bCs/>
          <w:iCs/>
          <w:sz w:val="24"/>
          <w:szCs w:val="24"/>
          <w:lang w:val="es-ES"/>
        </w:rPr>
        <w:t>se desempeña como Tesorera Municipal</w:t>
      </w:r>
      <w:r w:rsidR="000E4AAD" w:rsidRPr="00BD4798">
        <w:rPr>
          <w:rFonts w:eastAsia="Arial" w:cs="Arial"/>
          <w:bCs/>
          <w:iCs/>
          <w:sz w:val="24"/>
          <w:szCs w:val="24"/>
          <w:lang w:val="es-ES"/>
        </w:rPr>
        <w:t>, lo anterior como se advierte de</w:t>
      </w:r>
      <w:r w:rsidR="002B324A" w:rsidRPr="00BD4798">
        <w:rPr>
          <w:rFonts w:eastAsia="Arial" w:cs="Arial"/>
          <w:bCs/>
          <w:iCs/>
          <w:sz w:val="24"/>
          <w:szCs w:val="24"/>
          <w:lang w:val="es-ES"/>
        </w:rPr>
        <w:t xml:space="preserve"> la copia certificada de</w:t>
      </w:r>
      <w:r w:rsidR="000E4AAD" w:rsidRPr="00BD4798">
        <w:rPr>
          <w:rFonts w:eastAsia="Arial" w:cs="Arial"/>
          <w:bCs/>
          <w:iCs/>
          <w:sz w:val="24"/>
          <w:szCs w:val="24"/>
          <w:lang w:val="es-ES"/>
        </w:rPr>
        <w:t>l nombramiento</w:t>
      </w:r>
      <w:r w:rsidR="003E00D6" w:rsidRPr="00BD4798">
        <w:rPr>
          <w:rFonts w:eastAsia="Arial" w:cs="Arial"/>
          <w:bCs/>
          <w:iCs/>
          <w:sz w:val="24"/>
          <w:szCs w:val="24"/>
          <w:lang w:val="es-ES"/>
        </w:rPr>
        <w:t xml:space="preserve"> otorgado por el </w:t>
      </w:r>
      <w:r w:rsidR="003E00D6" w:rsidRPr="00BD4798">
        <w:rPr>
          <w:rFonts w:eastAsia="Arial" w:cs="Arial"/>
          <w:bCs/>
          <w:i/>
          <w:sz w:val="24"/>
          <w:szCs w:val="24"/>
          <w:lang w:val="es-ES"/>
        </w:rPr>
        <w:t xml:space="preserve">Presidente Municipal </w:t>
      </w:r>
      <w:r w:rsidR="003E00D6" w:rsidRPr="00BD4798">
        <w:rPr>
          <w:rFonts w:eastAsia="Arial" w:cs="Arial"/>
          <w:bCs/>
          <w:iCs/>
          <w:sz w:val="24"/>
          <w:szCs w:val="24"/>
          <w:lang w:val="es-ES"/>
        </w:rPr>
        <w:t>el primero de septiembre de dos mil veinticuatro.</w:t>
      </w:r>
      <w:r w:rsidR="003E00D6" w:rsidRPr="00BD4798">
        <w:rPr>
          <w:rStyle w:val="Refdenotaalpie"/>
          <w:rFonts w:eastAsia="Arial" w:cs="Arial"/>
          <w:bCs/>
          <w:iCs/>
          <w:sz w:val="24"/>
          <w:szCs w:val="24"/>
          <w:lang w:val="es-ES"/>
        </w:rPr>
        <w:footnoteReference w:id="453"/>
      </w:r>
    </w:p>
    <w:p w14:paraId="463B6F64" w14:textId="77777777" w:rsidR="002D3459" w:rsidRPr="00BD4798" w:rsidRDefault="00523035" w:rsidP="009F6C0F">
      <w:pPr>
        <w:spacing w:after="240" w:line="360" w:lineRule="auto"/>
        <w:jc w:val="both"/>
        <w:rPr>
          <w:rFonts w:eastAsia="Aptos" w:cs="Arial"/>
          <w:kern w:val="2"/>
          <w:sz w:val="24"/>
          <w:szCs w:val="24"/>
          <w:lang w:eastAsia="en-US"/>
        </w:rPr>
      </w:pPr>
      <w:bookmarkStart w:id="22" w:name="_Hlk193800210"/>
      <w:bookmarkStart w:id="23" w:name="_Hlk200617832"/>
      <w:bookmarkEnd w:id="20"/>
      <w:r w:rsidRPr="00BD4798">
        <w:rPr>
          <w:rFonts w:eastAsia="Arial" w:cs="Arial"/>
          <w:b/>
          <w:bCs/>
          <w:sz w:val="24"/>
          <w:szCs w:val="24"/>
        </w:rPr>
        <w:t>NOVENO</w:t>
      </w:r>
      <w:r w:rsidR="00D964BB" w:rsidRPr="00BD4798">
        <w:rPr>
          <w:rFonts w:eastAsia="Arial" w:cs="Arial"/>
          <w:b/>
          <w:sz w:val="24"/>
          <w:szCs w:val="24"/>
        </w:rPr>
        <w:t xml:space="preserve">. </w:t>
      </w:r>
      <w:r w:rsidR="00665B81" w:rsidRPr="00BD4798">
        <w:rPr>
          <w:rFonts w:eastAsia="Aptos" w:cs="Arial"/>
          <w:b/>
          <w:bCs/>
          <w:kern w:val="2"/>
          <w:sz w:val="24"/>
          <w:szCs w:val="24"/>
          <w:lang w:eastAsia="en-US"/>
        </w:rPr>
        <w:t xml:space="preserve">Cuestión previa del análisis de </w:t>
      </w:r>
      <w:r w:rsidR="00665B81" w:rsidRPr="00BD4798">
        <w:rPr>
          <w:rFonts w:eastAsia="Aptos" w:cs="Arial"/>
          <w:b/>
          <w:bCs/>
          <w:i/>
          <w:iCs/>
          <w:kern w:val="2"/>
          <w:sz w:val="24"/>
          <w:szCs w:val="24"/>
          <w:lang w:eastAsia="en-US"/>
        </w:rPr>
        <w:t xml:space="preserve">VPMG. </w:t>
      </w:r>
      <w:r w:rsidR="00665B81" w:rsidRPr="00BD4798">
        <w:rPr>
          <w:rFonts w:eastAsia="Aptos" w:cs="Arial"/>
          <w:kern w:val="2"/>
          <w:sz w:val="24"/>
          <w:szCs w:val="24"/>
          <w:lang w:eastAsia="en-US"/>
        </w:rPr>
        <w:t xml:space="preserve">La </w:t>
      </w:r>
      <w:r w:rsidR="00665B81" w:rsidRPr="00BD4798">
        <w:rPr>
          <w:rFonts w:eastAsia="Aptos" w:cs="Arial"/>
          <w:i/>
          <w:iCs/>
          <w:kern w:val="2"/>
          <w:sz w:val="24"/>
          <w:szCs w:val="24"/>
          <w:lang w:eastAsia="en-US"/>
        </w:rPr>
        <w:t>Sala Toluca</w:t>
      </w:r>
      <w:r w:rsidR="00665B81" w:rsidRPr="00BD4798">
        <w:rPr>
          <w:rFonts w:eastAsia="Aptos" w:cs="Arial"/>
          <w:kern w:val="2"/>
          <w:sz w:val="24"/>
          <w:szCs w:val="24"/>
          <w:lang w:eastAsia="en-US"/>
        </w:rPr>
        <w:t xml:space="preserve"> al resolver</w:t>
      </w:r>
      <w:r w:rsidR="00926883" w:rsidRPr="00BD4798">
        <w:rPr>
          <w:rFonts w:eastAsia="Aptos" w:cs="Arial"/>
          <w:kern w:val="2"/>
          <w:sz w:val="24"/>
          <w:szCs w:val="24"/>
          <w:lang w:eastAsia="en-US"/>
        </w:rPr>
        <w:t xml:space="preserve"> </w:t>
      </w:r>
      <w:r w:rsidR="00001E26" w:rsidRPr="00BD4798">
        <w:rPr>
          <w:rFonts w:eastAsia="Aptos" w:cs="Arial"/>
          <w:kern w:val="2"/>
          <w:sz w:val="24"/>
          <w:szCs w:val="24"/>
          <w:lang w:eastAsia="en-US"/>
        </w:rPr>
        <w:t>los expedientes</w:t>
      </w:r>
      <w:r w:rsidR="00665B81" w:rsidRPr="00BD4798">
        <w:rPr>
          <w:rFonts w:eastAsia="Aptos" w:cs="Arial"/>
          <w:kern w:val="2"/>
          <w:sz w:val="24"/>
          <w:szCs w:val="24"/>
          <w:lang w:eastAsia="en-US"/>
        </w:rPr>
        <w:t xml:space="preserve"> ST-JDC-</w:t>
      </w:r>
      <w:r w:rsidR="00926883" w:rsidRPr="00BD4798">
        <w:rPr>
          <w:rFonts w:eastAsia="Aptos" w:cs="Arial"/>
          <w:kern w:val="2"/>
          <w:sz w:val="24"/>
          <w:szCs w:val="24"/>
          <w:lang w:eastAsia="en-US"/>
        </w:rPr>
        <w:t>8/2026</w:t>
      </w:r>
      <w:r w:rsidR="00082C16" w:rsidRPr="00BD4798">
        <w:rPr>
          <w:rFonts w:eastAsia="Aptos" w:cs="Arial"/>
          <w:kern w:val="2"/>
          <w:sz w:val="24"/>
          <w:szCs w:val="24"/>
          <w:lang w:eastAsia="en-US"/>
        </w:rPr>
        <w:t xml:space="preserve"> y ST-JDC</w:t>
      </w:r>
      <w:r w:rsidR="00502A80" w:rsidRPr="00BD4798">
        <w:rPr>
          <w:rFonts w:eastAsia="Aptos" w:cs="Arial"/>
          <w:kern w:val="2"/>
          <w:sz w:val="24"/>
          <w:szCs w:val="24"/>
          <w:lang w:eastAsia="en-US"/>
        </w:rPr>
        <w:t xml:space="preserve">-3/2026 acumulados, </w:t>
      </w:r>
      <w:r w:rsidR="00665B81" w:rsidRPr="00BD4798">
        <w:rPr>
          <w:rFonts w:eastAsia="Aptos" w:cs="Arial"/>
          <w:kern w:val="2"/>
          <w:sz w:val="24"/>
          <w:szCs w:val="24"/>
          <w:lang w:eastAsia="en-US"/>
        </w:rPr>
        <w:t xml:space="preserve">materia del cumplimiento que nos ocupa, señaló </w:t>
      </w:r>
      <w:r w:rsidR="00C50E47" w:rsidRPr="00BD4798">
        <w:rPr>
          <w:rFonts w:eastAsia="Aptos" w:cs="Arial"/>
          <w:kern w:val="2"/>
          <w:sz w:val="24"/>
          <w:szCs w:val="24"/>
          <w:lang w:eastAsia="en-US"/>
        </w:rPr>
        <w:t xml:space="preserve">en lo medular </w:t>
      </w:r>
      <w:r w:rsidR="00665B81" w:rsidRPr="00BD4798">
        <w:rPr>
          <w:rFonts w:eastAsia="Aptos" w:cs="Arial"/>
          <w:kern w:val="2"/>
          <w:sz w:val="24"/>
          <w:szCs w:val="24"/>
          <w:lang w:eastAsia="en-US"/>
        </w:rPr>
        <w:t xml:space="preserve">que </w:t>
      </w:r>
      <w:r w:rsidR="007D1499" w:rsidRPr="00BD4798">
        <w:rPr>
          <w:rFonts w:eastAsia="Aptos" w:cs="Arial"/>
          <w:kern w:val="2"/>
          <w:sz w:val="24"/>
          <w:szCs w:val="24"/>
          <w:lang w:eastAsia="en-US"/>
        </w:rPr>
        <w:t xml:space="preserve">este </w:t>
      </w:r>
      <w:r w:rsidR="007D1499" w:rsidRPr="00BD4798">
        <w:rPr>
          <w:rFonts w:eastAsia="Aptos" w:cs="Arial"/>
          <w:i/>
          <w:iCs/>
          <w:kern w:val="2"/>
          <w:sz w:val="24"/>
          <w:szCs w:val="24"/>
          <w:lang w:eastAsia="en-US"/>
        </w:rPr>
        <w:t xml:space="preserve">Tribunal Electoral </w:t>
      </w:r>
      <w:r w:rsidR="002D3459" w:rsidRPr="00BD4798">
        <w:rPr>
          <w:rFonts w:eastAsia="Aptos" w:cs="Arial"/>
          <w:kern w:val="2"/>
          <w:sz w:val="24"/>
          <w:szCs w:val="24"/>
          <w:lang w:eastAsia="en-US"/>
        </w:rPr>
        <w:t>deberá considerar las siguientes directrices orientadoras,</w:t>
      </w:r>
      <w:r w:rsidR="007D1499" w:rsidRPr="00BD4798">
        <w:rPr>
          <w:rFonts w:eastAsia="Aptos" w:cs="Arial"/>
          <w:kern w:val="2"/>
          <w:sz w:val="24"/>
          <w:szCs w:val="24"/>
          <w:lang w:eastAsia="en-US"/>
        </w:rPr>
        <w:t xml:space="preserve"> a efecto de </w:t>
      </w:r>
      <w:r w:rsidR="002D3459" w:rsidRPr="00BD4798">
        <w:rPr>
          <w:rFonts w:eastAsia="Aptos" w:cs="Arial"/>
          <w:kern w:val="2"/>
          <w:sz w:val="24"/>
          <w:szCs w:val="24"/>
          <w:lang w:eastAsia="en-US"/>
        </w:rPr>
        <w:t xml:space="preserve">encauzar el análisis conforme </w:t>
      </w:r>
      <w:r w:rsidR="00D03996" w:rsidRPr="00BD4798">
        <w:rPr>
          <w:rFonts w:eastAsia="Aptos" w:cs="Arial"/>
          <w:kern w:val="2"/>
          <w:sz w:val="24"/>
          <w:szCs w:val="24"/>
          <w:lang w:eastAsia="en-US"/>
        </w:rPr>
        <w:t>con el</w:t>
      </w:r>
      <w:r w:rsidR="002D3459" w:rsidRPr="00BD4798">
        <w:rPr>
          <w:rFonts w:eastAsia="Aptos" w:cs="Arial"/>
          <w:kern w:val="2"/>
          <w:sz w:val="24"/>
          <w:szCs w:val="24"/>
          <w:lang w:eastAsia="en-US"/>
        </w:rPr>
        <w:t xml:space="preserve"> estándar aplicable en materia de VPG, en términos de la jurisprudencia de la </w:t>
      </w:r>
      <w:r w:rsidR="002D3459" w:rsidRPr="00BD4798">
        <w:rPr>
          <w:rFonts w:eastAsia="Aptos" w:cs="Arial"/>
          <w:i/>
          <w:iCs/>
          <w:kern w:val="2"/>
          <w:sz w:val="24"/>
          <w:szCs w:val="24"/>
          <w:lang w:eastAsia="en-US"/>
        </w:rPr>
        <w:t>Sala Superior</w:t>
      </w:r>
      <w:r w:rsidR="002D3459" w:rsidRPr="00BD4798">
        <w:rPr>
          <w:rFonts w:eastAsia="Aptos" w:cs="Arial"/>
          <w:kern w:val="2"/>
          <w:sz w:val="24"/>
          <w:szCs w:val="24"/>
          <w:lang w:eastAsia="en-US"/>
        </w:rPr>
        <w:t xml:space="preserve"> y los criterios convencionales en la materia</w:t>
      </w:r>
      <w:r w:rsidR="007D1499" w:rsidRPr="00BD4798">
        <w:rPr>
          <w:rFonts w:eastAsia="Aptos" w:cs="Arial"/>
          <w:kern w:val="2"/>
          <w:sz w:val="24"/>
          <w:szCs w:val="24"/>
          <w:lang w:eastAsia="en-US"/>
        </w:rPr>
        <w:t>.</w:t>
      </w:r>
    </w:p>
    <w:p w14:paraId="712D3B72" w14:textId="77777777" w:rsidR="007D1499" w:rsidRPr="00BD4798" w:rsidRDefault="00914826" w:rsidP="009F6C0F">
      <w:pPr>
        <w:pStyle w:val="Prrafodelista"/>
        <w:numPr>
          <w:ilvl w:val="6"/>
          <w:numId w:val="4"/>
        </w:numPr>
        <w:tabs>
          <w:tab w:val="left" w:pos="284"/>
        </w:tabs>
        <w:spacing w:after="240" w:line="360" w:lineRule="auto"/>
        <w:ind w:left="0" w:firstLine="0"/>
        <w:jc w:val="both"/>
        <w:rPr>
          <w:sz w:val="24"/>
          <w:szCs w:val="24"/>
        </w:rPr>
      </w:pPr>
      <w:r w:rsidRPr="00BD4798">
        <w:rPr>
          <w:rFonts w:eastAsia="Aptos" w:cs="Arial"/>
          <w:b/>
          <w:bCs/>
          <w:kern w:val="2"/>
          <w:sz w:val="24"/>
          <w:szCs w:val="24"/>
          <w:lang w:eastAsia="en-US"/>
        </w:rPr>
        <w:t>Análisis integral y no fragmentado de los hechos.</w:t>
      </w:r>
      <w:r w:rsidRPr="00BD4798">
        <w:rPr>
          <w:sz w:val="24"/>
          <w:szCs w:val="24"/>
        </w:rPr>
        <w:t xml:space="preserve"> Deberá examinar las conductas denunciadas de manera conjunta y no aislada, a fin de determinar si, en su interacción, configuran una posible</w:t>
      </w:r>
      <w:r w:rsidR="00523BC9" w:rsidRPr="00BD4798">
        <w:rPr>
          <w:sz w:val="24"/>
          <w:szCs w:val="24"/>
        </w:rPr>
        <w:t xml:space="preserve"> dinámica de decisiones con incidencia en el ejercicio del cargo, evitando su segmentación en bloques independientes, </w:t>
      </w:r>
      <w:r w:rsidR="00874EF8" w:rsidRPr="00BD4798">
        <w:rPr>
          <w:sz w:val="24"/>
          <w:szCs w:val="24"/>
        </w:rPr>
        <w:t xml:space="preserve">lo anterior, </w:t>
      </w:r>
      <w:r w:rsidR="00523BC9" w:rsidRPr="00BD4798">
        <w:rPr>
          <w:sz w:val="24"/>
          <w:szCs w:val="24"/>
        </w:rPr>
        <w:t xml:space="preserve">conforme </w:t>
      </w:r>
      <w:r w:rsidR="001B3DE5" w:rsidRPr="00BD4798">
        <w:rPr>
          <w:sz w:val="24"/>
          <w:szCs w:val="24"/>
        </w:rPr>
        <w:t>con</w:t>
      </w:r>
      <w:r w:rsidR="00523BC9" w:rsidRPr="00BD4798">
        <w:rPr>
          <w:sz w:val="24"/>
          <w:szCs w:val="24"/>
        </w:rPr>
        <w:t xml:space="preserve"> la Jurisprudencia 24/2024</w:t>
      </w:r>
      <w:r w:rsidR="00DF0474" w:rsidRPr="00BD4798">
        <w:rPr>
          <w:sz w:val="24"/>
          <w:szCs w:val="24"/>
        </w:rPr>
        <w:t>.</w:t>
      </w:r>
    </w:p>
    <w:p w14:paraId="6F4E88BC" w14:textId="77777777" w:rsidR="00931D90" w:rsidRPr="00BD4798" w:rsidRDefault="00931D90" w:rsidP="009F6C0F">
      <w:pPr>
        <w:pStyle w:val="Prrafodelista"/>
        <w:tabs>
          <w:tab w:val="left" w:pos="284"/>
        </w:tabs>
        <w:spacing w:after="240" w:line="360" w:lineRule="auto"/>
        <w:ind w:left="0"/>
        <w:jc w:val="both"/>
        <w:rPr>
          <w:sz w:val="24"/>
          <w:szCs w:val="24"/>
        </w:rPr>
      </w:pPr>
    </w:p>
    <w:p w14:paraId="32E08C1C" w14:textId="77777777" w:rsidR="00E64D7D" w:rsidRPr="00BD4798" w:rsidRDefault="00874EF8" w:rsidP="009F6C0F">
      <w:pPr>
        <w:pStyle w:val="Prrafodelista"/>
        <w:numPr>
          <w:ilvl w:val="6"/>
          <w:numId w:val="4"/>
        </w:numPr>
        <w:tabs>
          <w:tab w:val="left" w:pos="284"/>
        </w:tabs>
        <w:spacing w:after="240" w:line="360" w:lineRule="auto"/>
        <w:ind w:left="0" w:firstLine="0"/>
        <w:jc w:val="both"/>
        <w:rPr>
          <w:sz w:val="24"/>
          <w:szCs w:val="24"/>
        </w:rPr>
      </w:pPr>
      <w:r w:rsidRPr="00BD4798">
        <w:rPr>
          <w:b/>
          <w:bCs/>
          <w:sz w:val="24"/>
          <w:szCs w:val="24"/>
        </w:rPr>
        <w:t xml:space="preserve">Incorporación efectiva del contexto previamente acreditado. </w:t>
      </w:r>
      <w:r w:rsidRPr="00BD4798">
        <w:rPr>
          <w:sz w:val="24"/>
          <w:szCs w:val="24"/>
        </w:rPr>
        <w:t>Deberá integrar como elemento contextual el antecedente firme relativo a la reducción de la remuneración y el cobro de copias certificadas, no como una referencia meramente narrativa, sino como un insumo que incida en la interpretación del resto de los hechos. Lo anterior, considerando que el análisis con perspectiva de género exige atender al contexto en que ocurren los hechos, incluyendo antecedentes relevantes que permitan comprender su significado y efectos (Jurisprudencia 14/2024).</w:t>
      </w:r>
    </w:p>
    <w:p w14:paraId="6B6BD2BB" w14:textId="77777777" w:rsidR="00931D90" w:rsidRPr="00BD4798" w:rsidRDefault="00931D90" w:rsidP="009F6C0F">
      <w:pPr>
        <w:pStyle w:val="Prrafodelista"/>
        <w:spacing w:after="240"/>
        <w:rPr>
          <w:sz w:val="24"/>
          <w:szCs w:val="24"/>
        </w:rPr>
      </w:pPr>
    </w:p>
    <w:p w14:paraId="2280317E" w14:textId="77777777" w:rsidR="00B271E7" w:rsidRPr="00BD4798" w:rsidRDefault="007E16AB" w:rsidP="009F6C0F">
      <w:pPr>
        <w:pStyle w:val="Prrafodelista"/>
        <w:numPr>
          <w:ilvl w:val="6"/>
          <w:numId w:val="4"/>
        </w:numPr>
        <w:tabs>
          <w:tab w:val="left" w:pos="284"/>
        </w:tabs>
        <w:spacing w:after="240" w:line="360" w:lineRule="auto"/>
        <w:ind w:left="0" w:firstLine="0"/>
        <w:jc w:val="both"/>
        <w:rPr>
          <w:sz w:val="24"/>
          <w:szCs w:val="24"/>
        </w:rPr>
      </w:pPr>
      <w:r w:rsidRPr="00BD4798">
        <w:rPr>
          <w:b/>
          <w:bCs/>
          <w:sz w:val="24"/>
          <w:szCs w:val="24"/>
        </w:rPr>
        <w:t>Valoración probatoria conforme a un estándar reforzado.</w:t>
      </w:r>
      <w:r w:rsidRPr="00BD4798">
        <w:rPr>
          <w:sz w:val="24"/>
          <w:szCs w:val="24"/>
        </w:rPr>
        <w:t xml:space="preserve"> Deberá aplicar un estándar probatorio acorde con la materia, evitando exigir corroboración documental directa de cada hecho y valorando los indicios, su correlación y su contexto, así como la posible reversión de la carga probatoria cuando existan elementos de verosimilitud; distinguiendo entre hechos que inciden en la esfera pública, vinculados directamente con el ejercicio del cargo, y aquellos que corresponden a la esfera privada, a fin de determinar el alcance de las reglas probatorias aplicables</w:t>
      </w:r>
      <w:r w:rsidR="00F61517" w:rsidRPr="00BD4798">
        <w:rPr>
          <w:sz w:val="24"/>
          <w:szCs w:val="24"/>
        </w:rPr>
        <w:t>, en términos de la Jurisprudencia 8/2023.</w:t>
      </w:r>
    </w:p>
    <w:p w14:paraId="2AF7756F" w14:textId="77777777" w:rsidR="00523035" w:rsidRPr="00BD4798" w:rsidRDefault="00523035" w:rsidP="00523035">
      <w:pPr>
        <w:pStyle w:val="Prrafodelista"/>
        <w:rPr>
          <w:sz w:val="24"/>
          <w:szCs w:val="24"/>
        </w:rPr>
      </w:pPr>
    </w:p>
    <w:p w14:paraId="7260E1D0" w14:textId="77777777" w:rsidR="00F61517" w:rsidRPr="00BD4798" w:rsidRDefault="00F919A6" w:rsidP="009F6C0F">
      <w:pPr>
        <w:pStyle w:val="Prrafodelista"/>
        <w:numPr>
          <w:ilvl w:val="6"/>
          <w:numId w:val="4"/>
        </w:numPr>
        <w:tabs>
          <w:tab w:val="left" w:pos="284"/>
        </w:tabs>
        <w:spacing w:after="240" w:line="360" w:lineRule="auto"/>
        <w:ind w:left="0" w:firstLine="0"/>
        <w:jc w:val="both"/>
        <w:rPr>
          <w:sz w:val="24"/>
          <w:szCs w:val="24"/>
        </w:rPr>
      </w:pPr>
      <w:r w:rsidRPr="00BD4798">
        <w:rPr>
          <w:b/>
          <w:bCs/>
          <w:sz w:val="24"/>
          <w:szCs w:val="24"/>
        </w:rPr>
        <w:t xml:space="preserve">Confronta de las manifestaciones de las personas involucradas. </w:t>
      </w:r>
      <w:r w:rsidR="00C272C5" w:rsidRPr="00BD4798">
        <w:rPr>
          <w:sz w:val="24"/>
          <w:szCs w:val="24"/>
        </w:rPr>
        <w:t xml:space="preserve">Deberá analizar las manifestaciones contenidas en los cuestionarios formulados a las personas integrantes del </w:t>
      </w:r>
      <w:r w:rsidR="00C272C5" w:rsidRPr="00BD4798">
        <w:rPr>
          <w:i/>
          <w:iCs/>
          <w:sz w:val="24"/>
          <w:szCs w:val="24"/>
        </w:rPr>
        <w:t>Ayuntamiento</w:t>
      </w:r>
      <w:r w:rsidR="00C272C5" w:rsidRPr="00BD4798">
        <w:rPr>
          <w:sz w:val="24"/>
          <w:szCs w:val="24"/>
        </w:rPr>
        <w:t>, explicando de manera motivada el valor que se otorga a cada una. En particular, deberá atender la existencia de versiones contradictorias, desarrollando un análisis cualitativo de su contenido y su posible valor indiciario, en relación con el resto de los elementos del expediente</w:t>
      </w:r>
      <w:r w:rsidR="00092B0B" w:rsidRPr="00BD4798">
        <w:rPr>
          <w:sz w:val="24"/>
          <w:szCs w:val="24"/>
        </w:rPr>
        <w:t xml:space="preserve">, un análisis conforme </w:t>
      </w:r>
      <w:r w:rsidR="00515517" w:rsidRPr="00BD4798">
        <w:rPr>
          <w:sz w:val="24"/>
          <w:szCs w:val="24"/>
        </w:rPr>
        <w:t>con</w:t>
      </w:r>
      <w:r w:rsidR="00092B0B" w:rsidRPr="00BD4798">
        <w:rPr>
          <w:sz w:val="24"/>
          <w:szCs w:val="24"/>
        </w:rPr>
        <w:t xml:space="preserve"> la jurisprudencia 14/2024.</w:t>
      </w:r>
    </w:p>
    <w:p w14:paraId="09C3D523" w14:textId="77777777" w:rsidR="00931D90" w:rsidRPr="00BD4798" w:rsidRDefault="00931D90" w:rsidP="009F6C0F">
      <w:pPr>
        <w:pStyle w:val="Prrafodelista"/>
        <w:spacing w:after="240"/>
        <w:rPr>
          <w:sz w:val="24"/>
          <w:szCs w:val="24"/>
        </w:rPr>
      </w:pPr>
    </w:p>
    <w:p w14:paraId="38D45AD6" w14:textId="77777777" w:rsidR="00092B0B" w:rsidRPr="00BD4798" w:rsidRDefault="00092B0B" w:rsidP="009F6C0F">
      <w:pPr>
        <w:pStyle w:val="Prrafodelista"/>
        <w:numPr>
          <w:ilvl w:val="6"/>
          <w:numId w:val="4"/>
        </w:numPr>
        <w:tabs>
          <w:tab w:val="left" w:pos="284"/>
        </w:tabs>
        <w:spacing w:after="240" w:line="360" w:lineRule="auto"/>
        <w:ind w:left="0" w:firstLine="0"/>
        <w:jc w:val="both"/>
        <w:rPr>
          <w:sz w:val="24"/>
          <w:szCs w:val="24"/>
        </w:rPr>
      </w:pPr>
      <w:r w:rsidRPr="00BD4798">
        <w:rPr>
          <w:b/>
          <w:bCs/>
          <w:sz w:val="24"/>
          <w:szCs w:val="24"/>
        </w:rPr>
        <w:t>Análisis comparativo de las condiciones en el ejercicio del cargo.</w:t>
      </w:r>
      <w:r w:rsidR="00D67C0E" w:rsidRPr="00BD4798">
        <w:rPr>
          <w:sz w:val="24"/>
          <w:szCs w:val="24"/>
        </w:rPr>
        <w:t xml:space="preserve"> Deberá realizar un contraste objetivo entre la situación de la </w:t>
      </w:r>
      <w:r w:rsidR="00D67C0E" w:rsidRPr="00BD4798">
        <w:rPr>
          <w:i/>
          <w:iCs/>
          <w:sz w:val="24"/>
          <w:szCs w:val="24"/>
        </w:rPr>
        <w:t>denunciante</w:t>
      </w:r>
      <w:r w:rsidR="00D67C0E" w:rsidRPr="00BD4798">
        <w:rPr>
          <w:sz w:val="24"/>
          <w:szCs w:val="24"/>
        </w:rPr>
        <w:t xml:space="preserve"> y la de las demás personas integrantes del órgano, en particular respecto de la emisión de actas administrativas, el registro de asistencia a sesiones y el acceso a información necesaria para el ejercicio de sus funciones. Ello, a fin de determinar si existió un trato diferenciado o condiciones no equivalentes, así como si, aun tratándose de medidas aparentemente neutras, generaron un impacto desproporcionado en el ejercicio del cargo</w:t>
      </w:r>
      <w:r w:rsidR="000B021E" w:rsidRPr="00BD4798">
        <w:rPr>
          <w:sz w:val="24"/>
          <w:szCs w:val="24"/>
        </w:rPr>
        <w:t xml:space="preserve">, lo anterior, </w:t>
      </w:r>
      <w:r w:rsidR="00B11DE6" w:rsidRPr="00BD4798">
        <w:rPr>
          <w:sz w:val="24"/>
          <w:szCs w:val="24"/>
        </w:rPr>
        <w:t xml:space="preserve">considerando que el elemento de género puede actualizarse a partir de la existencia de impactos diferenciados, aun en ausencia explícita de discriminación </w:t>
      </w:r>
      <w:r w:rsidR="0022408C" w:rsidRPr="00BD4798">
        <w:rPr>
          <w:sz w:val="24"/>
          <w:szCs w:val="24"/>
        </w:rPr>
        <w:t>con</w:t>
      </w:r>
      <w:r w:rsidR="00B11DE6" w:rsidRPr="00BD4798">
        <w:rPr>
          <w:sz w:val="24"/>
          <w:szCs w:val="24"/>
        </w:rPr>
        <w:t xml:space="preserve"> base </w:t>
      </w:r>
      <w:r w:rsidR="0022408C" w:rsidRPr="00BD4798">
        <w:rPr>
          <w:sz w:val="24"/>
          <w:szCs w:val="24"/>
        </w:rPr>
        <w:t>en</w:t>
      </w:r>
      <w:r w:rsidR="00B11DE6" w:rsidRPr="00BD4798">
        <w:rPr>
          <w:sz w:val="24"/>
          <w:szCs w:val="24"/>
        </w:rPr>
        <w:t xml:space="preserve"> la Jurisprudencia 21/2018.</w:t>
      </w:r>
    </w:p>
    <w:p w14:paraId="45AD8348" w14:textId="77777777" w:rsidR="00853A90" w:rsidRPr="00BD4798" w:rsidRDefault="00853A90" w:rsidP="009F6C0F">
      <w:pPr>
        <w:pStyle w:val="Prrafodelista"/>
        <w:spacing w:after="240"/>
        <w:rPr>
          <w:sz w:val="24"/>
          <w:szCs w:val="24"/>
        </w:rPr>
      </w:pPr>
    </w:p>
    <w:p w14:paraId="2C923C32" w14:textId="77777777" w:rsidR="00B11DE6" w:rsidRPr="00BD4798" w:rsidRDefault="001E41D1" w:rsidP="009F6C0F">
      <w:pPr>
        <w:pStyle w:val="Prrafodelista"/>
        <w:numPr>
          <w:ilvl w:val="6"/>
          <w:numId w:val="4"/>
        </w:numPr>
        <w:tabs>
          <w:tab w:val="left" w:pos="284"/>
        </w:tabs>
        <w:spacing w:after="240" w:line="360" w:lineRule="auto"/>
        <w:ind w:left="0" w:firstLine="0"/>
        <w:jc w:val="both"/>
        <w:rPr>
          <w:sz w:val="24"/>
          <w:szCs w:val="24"/>
        </w:rPr>
      </w:pPr>
      <w:r w:rsidRPr="00BD4798">
        <w:rPr>
          <w:b/>
          <w:bCs/>
          <w:sz w:val="24"/>
          <w:szCs w:val="24"/>
        </w:rPr>
        <w:t>Examen contextual de actos con incidencia funcional.</w:t>
      </w:r>
      <w:r w:rsidRPr="00BD4798">
        <w:rPr>
          <w:sz w:val="24"/>
          <w:szCs w:val="24"/>
        </w:rPr>
        <w:t xml:space="preserve"> Deberá analizar, en conjunto con los demás elementos del expediente, la respuesta incompleta al oficio mediante el cual se solicitó información, la comisión asignada en condiciones de inseguridad, así como los hechos relacionados con la participación de la denunciante en sesiones del cabildo.</w:t>
      </w:r>
      <w:r w:rsidR="00A86080" w:rsidRPr="00BD4798">
        <w:rPr>
          <w:sz w:val="24"/>
          <w:szCs w:val="24"/>
        </w:rPr>
        <w:t xml:space="preserve"> Determinando si las circunstancias en su conjunto implicaron una limitación operativa en el ejercicio del cargo o forman parte de una posible secuencia de decisiones con efectos acumulativos.</w:t>
      </w:r>
    </w:p>
    <w:p w14:paraId="011C183E" w14:textId="77777777" w:rsidR="0055793A" w:rsidRPr="00BD4798" w:rsidRDefault="0055793A" w:rsidP="009F6C0F">
      <w:pPr>
        <w:pStyle w:val="Prrafodelista"/>
        <w:spacing w:after="240"/>
        <w:rPr>
          <w:sz w:val="24"/>
          <w:szCs w:val="24"/>
        </w:rPr>
      </w:pPr>
    </w:p>
    <w:p w14:paraId="2DDAC057" w14:textId="77777777" w:rsidR="00C25144" w:rsidRPr="00BD4798" w:rsidRDefault="00C25144" w:rsidP="009F6C0F">
      <w:pPr>
        <w:pStyle w:val="Prrafodelista"/>
        <w:numPr>
          <w:ilvl w:val="6"/>
          <w:numId w:val="4"/>
        </w:numPr>
        <w:tabs>
          <w:tab w:val="left" w:pos="284"/>
        </w:tabs>
        <w:spacing w:after="240" w:line="360" w:lineRule="auto"/>
        <w:ind w:left="0" w:firstLine="0"/>
        <w:jc w:val="both"/>
        <w:rPr>
          <w:sz w:val="24"/>
          <w:szCs w:val="24"/>
        </w:rPr>
      </w:pPr>
      <w:r w:rsidRPr="00BD4798">
        <w:rPr>
          <w:b/>
          <w:bCs/>
          <w:sz w:val="24"/>
          <w:szCs w:val="24"/>
        </w:rPr>
        <w:t>Evaluación del posible impacto diferenciado (elemento de género).</w:t>
      </w:r>
      <w:r w:rsidRPr="00BD4798">
        <w:rPr>
          <w:sz w:val="24"/>
          <w:szCs w:val="24"/>
        </w:rPr>
        <w:t xml:space="preserve"> Deberá determinar si los hechos, analizados de manera conjunta y contextual, producen un impacto diferenciado o una desventaja desproporcionada en perjuicio de la denunciante, sin exigir como condición necesaria la acreditación de una intención discriminatoria explícita. </w:t>
      </w:r>
    </w:p>
    <w:p w14:paraId="3C119DD4" w14:textId="77777777" w:rsidR="00C25144" w:rsidRPr="00BD4798" w:rsidRDefault="00C25144" w:rsidP="009F6C0F">
      <w:pPr>
        <w:pStyle w:val="Prrafodelista"/>
        <w:tabs>
          <w:tab w:val="left" w:pos="284"/>
        </w:tabs>
        <w:spacing w:after="240" w:line="360" w:lineRule="auto"/>
        <w:ind w:left="0"/>
        <w:jc w:val="both"/>
        <w:rPr>
          <w:sz w:val="24"/>
          <w:szCs w:val="24"/>
        </w:rPr>
      </w:pPr>
    </w:p>
    <w:p w14:paraId="0AE0934A" w14:textId="77777777" w:rsidR="00C25144" w:rsidRPr="00BD4798" w:rsidRDefault="00C25144" w:rsidP="009F6C0F">
      <w:pPr>
        <w:pStyle w:val="Prrafodelista"/>
        <w:tabs>
          <w:tab w:val="left" w:pos="284"/>
        </w:tabs>
        <w:spacing w:after="240" w:line="360" w:lineRule="auto"/>
        <w:ind w:left="0"/>
        <w:jc w:val="both"/>
        <w:rPr>
          <w:sz w:val="24"/>
          <w:szCs w:val="24"/>
        </w:rPr>
      </w:pPr>
      <w:r w:rsidRPr="00BD4798">
        <w:rPr>
          <w:sz w:val="24"/>
          <w:szCs w:val="24"/>
        </w:rPr>
        <w:t xml:space="preserve">Para ello, deberá identificar posibles tratos diferenciados, así como examinar si en los hechos acreditados subyacen estereotipos de género que incidan en las condiciones en que la denunciante ejerció su cargo o en la valoración de las conductas. </w:t>
      </w:r>
    </w:p>
    <w:p w14:paraId="647F41C4" w14:textId="77777777" w:rsidR="00931D90" w:rsidRPr="00BD4798" w:rsidRDefault="00C25144" w:rsidP="009F6C0F">
      <w:pPr>
        <w:pStyle w:val="Prrafodelista"/>
        <w:tabs>
          <w:tab w:val="left" w:pos="284"/>
        </w:tabs>
        <w:spacing w:after="240" w:line="360" w:lineRule="auto"/>
        <w:ind w:left="0"/>
        <w:jc w:val="both"/>
        <w:rPr>
          <w:sz w:val="24"/>
          <w:szCs w:val="24"/>
        </w:rPr>
      </w:pPr>
      <w:r w:rsidRPr="00BD4798">
        <w:rPr>
          <w:sz w:val="24"/>
          <w:szCs w:val="24"/>
        </w:rPr>
        <w:t xml:space="preserve">Lo anterior, en términos de la jurisprudencia de la </w:t>
      </w:r>
      <w:r w:rsidRPr="00BD4798">
        <w:rPr>
          <w:i/>
          <w:iCs/>
          <w:sz w:val="24"/>
          <w:szCs w:val="24"/>
        </w:rPr>
        <w:t>Sala Superior</w:t>
      </w:r>
      <w:r w:rsidRPr="00BD4798">
        <w:rPr>
          <w:sz w:val="24"/>
          <w:szCs w:val="24"/>
        </w:rPr>
        <w:t xml:space="preserve"> y de los estándares convencionales (Convención de Belém do Pará y Recomendación General 19 del CEDAW), que reconocen que la violencia de género puede acreditarse a partir de sus efectos y del contexto, y no únicamente de manifestaciones directas. </w:t>
      </w:r>
    </w:p>
    <w:p w14:paraId="010AEBC7" w14:textId="77777777" w:rsidR="00931D90" w:rsidRPr="00BD4798" w:rsidRDefault="00931D90" w:rsidP="009F6C0F">
      <w:pPr>
        <w:pStyle w:val="Prrafodelista"/>
        <w:tabs>
          <w:tab w:val="left" w:pos="284"/>
        </w:tabs>
        <w:spacing w:after="240" w:line="360" w:lineRule="auto"/>
        <w:ind w:left="0"/>
        <w:jc w:val="both"/>
        <w:rPr>
          <w:sz w:val="24"/>
          <w:szCs w:val="24"/>
        </w:rPr>
      </w:pPr>
    </w:p>
    <w:p w14:paraId="1B03D02A" w14:textId="77777777" w:rsidR="00E64D7D" w:rsidRPr="00BD4798" w:rsidRDefault="00C25144" w:rsidP="009F6C0F">
      <w:pPr>
        <w:pStyle w:val="Prrafodelista"/>
        <w:tabs>
          <w:tab w:val="left" w:pos="284"/>
        </w:tabs>
        <w:spacing w:after="240" w:line="360" w:lineRule="auto"/>
        <w:ind w:left="0"/>
        <w:jc w:val="both"/>
      </w:pPr>
      <w:r w:rsidRPr="00BD4798">
        <w:rPr>
          <w:sz w:val="24"/>
          <w:szCs w:val="24"/>
        </w:rPr>
        <w:t>Lo anterior, sin prejuzgar sobre el sentido de la determinación que en derecho corresponda.</w:t>
      </w:r>
    </w:p>
    <w:p w14:paraId="7C55AECD" w14:textId="77777777" w:rsidR="00665B81" w:rsidRPr="00BD4798" w:rsidRDefault="00665B81" w:rsidP="009F6C0F">
      <w:pPr>
        <w:spacing w:after="240" w:line="360" w:lineRule="auto"/>
        <w:jc w:val="both"/>
        <w:rPr>
          <w:rFonts w:eastAsia="Aptos" w:cs="Arial"/>
          <w:kern w:val="2"/>
          <w:sz w:val="24"/>
          <w:szCs w:val="24"/>
          <w:lang w:eastAsia="en-US"/>
        </w:rPr>
      </w:pPr>
      <w:r w:rsidRPr="00BD4798">
        <w:rPr>
          <w:rFonts w:eastAsia="Aptos" w:cs="Arial"/>
          <w:kern w:val="2"/>
          <w:sz w:val="24"/>
          <w:szCs w:val="24"/>
          <w:lang w:eastAsia="en-US"/>
        </w:rPr>
        <w:t xml:space="preserve">En consecuencia, se procede al análisis de la </w:t>
      </w:r>
      <w:r w:rsidRPr="00BD4798">
        <w:rPr>
          <w:rFonts w:eastAsia="Aptos" w:cs="Arial"/>
          <w:i/>
          <w:iCs/>
          <w:kern w:val="2"/>
          <w:sz w:val="24"/>
          <w:szCs w:val="24"/>
          <w:lang w:eastAsia="en-US"/>
        </w:rPr>
        <w:t xml:space="preserve">VPMG </w:t>
      </w:r>
      <w:r w:rsidRPr="00BD4798">
        <w:rPr>
          <w:rFonts w:eastAsia="Aptos" w:cs="Arial"/>
          <w:kern w:val="2"/>
          <w:sz w:val="24"/>
          <w:szCs w:val="24"/>
          <w:lang w:eastAsia="en-US"/>
        </w:rPr>
        <w:t>respecto de los hechos señalados de forma integral.</w:t>
      </w:r>
    </w:p>
    <w:bookmarkEnd w:id="21"/>
    <w:p w14:paraId="7E1FE81E" w14:textId="77777777" w:rsidR="0096387A" w:rsidRPr="00BD4798" w:rsidRDefault="00C834C3" w:rsidP="009F6C0F">
      <w:pPr>
        <w:spacing w:after="240" w:line="360" w:lineRule="auto"/>
        <w:jc w:val="both"/>
        <w:rPr>
          <w:rFonts w:eastAsia="Arial" w:cs="Arial"/>
          <w:bCs/>
          <w:sz w:val="24"/>
          <w:szCs w:val="24"/>
          <w:lang w:eastAsia="en-US"/>
        </w:rPr>
      </w:pPr>
      <w:r w:rsidRPr="00BD4798">
        <w:rPr>
          <w:rFonts w:eastAsia="Arial" w:cs="Arial"/>
          <w:b/>
          <w:sz w:val="24"/>
          <w:szCs w:val="24"/>
          <w:lang w:eastAsia="en-US"/>
        </w:rPr>
        <w:t>DÉCIMO. Fijación de la materia del procedimiento.</w:t>
      </w:r>
      <w:r w:rsidRPr="00BD4798">
        <w:rPr>
          <w:rFonts w:eastAsia="Arial" w:cs="Arial"/>
          <w:bCs/>
          <w:sz w:val="24"/>
          <w:szCs w:val="24"/>
          <w:lang w:eastAsia="en-US"/>
        </w:rPr>
        <w:t xml:space="preserve"> </w:t>
      </w:r>
      <w:r w:rsidR="00287C44" w:rsidRPr="00BD4798">
        <w:rPr>
          <w:rFonts w:eastAsia="Arial" w:cs="Arial"/>
          <w:bCs/>
          <w:sz w:val="24"/>
          <w:szCs w:val="24"/>
          <w:lang w:eastAsia="en-US"/>
        </w:rPr>
        <w:t xml:space="preserve">Una vez precisados los hechos denunciados, las defensas hechas valer, así como aquellos hechos que, a partir del análisis probatorio, este </w:t>
      </w:r>
      <w:r w:rsidR="00287C44" w:rsidRPr="00BD4798">
        <w:rPr>
          <w:rFonts w:eastAsia="Arial" w:cs="Arial"/>
          <w:bCs/>
          <w:i/>
          <w:iCs/>
          <w:sz w:val="24"/>
          <w:szCs w:val="24"/>
          <w:lang w:eastAsia="en-US"/>
        </w:rPr>
        <w:t>Tribunal</w:t>
      </w:r>
      <w:r w:rsidR="00724B57" w:rsidRPr="00BD4798">
        <w:rPr>
          <w:rFonts w:eastAsia="Arial" w:cs="Arial"/>
          <w:bCs/>
          <w:i/>
          <w:iCs/>
          <w:sz w:val="24"/>
          <w:szCs w:val="24"/>
          <w:lang w:eastAsia="en-US"/>
        </w:rPr>
        <w:t xml:space="preserve"> Electoral</w:t>
      </w:r>
      <w:r w:rsidR="00287C44" w:rsidRPr="00BD4798">
        <w:rPr>
          <w:rFonts w:eastAsia="Arial" w:cs="Arial"/>
          <w:bCs/>
          <w:sz w:val="24"/>
          <w:szCs w:val="24"/>
          <w:lang w:eastAsia="en-US"/>
        </w:rPr>
        <w:t xml:space="preserve"> tuvo por acreditados, corresponde ahora determinar si las conductas denunciadas configuran </w:t>
      </w:r>
      <w:r w:rsidR="0096387A" w:rsidRPr="00BD4798">
        <w:rPr>
          <w:rFonts w:eastAsia="Arial" w:cs="Arial"/>
          <w:bCs/>
          <w:i/>
          <w:iCs/>
          <w:sz w:val="24"/>
          <w:szCs w:val="24"/>
          <w:lang w:eastAsia="en-US"/>
        </w:rPr>
        <w:t>VPMG</w:t>
      </w:r>
      <w:r w:rsidR="0096387A" w:rsidRPr="00BD4798">
        <w:rPr>
          <w:rFonts w:eastAsia="Arial" w:cs="Arial"/>
          <w:bCs/>
          <w:sz w:val="24"/>
          <w:szCs w:val="24"/>
          <w:lang w:eastAsia="en-US"/>
        </w:rPr>
        <w:t xml:space="preserve"> </w:t>
      </w:r>
      <w:r w:rsidR="00287C44" w:rsidRPr="00BD4798">
        <w:rPr>
          <w:rFonts w:eastAsia="Arial" w:cs="Arial"/>
          <w:bCs/>
          <w:sz w:val="24"/>
          <w:szCs w:val="24"/>
          <w:lang w:eastAsia="en-US"/>
        </w:rPr>
        <w:t>y, en su caso, si existe responsabilidad atribuible a las personas</w:t>
      </w:r>
      <w:r w:rsidR="007B2264" w:rsidRPr="00BD4798">
        <w:rPr>
          <w:rFonts w:eastAsia="Arial" w:cs="Arial"/>
          <w:bCs/>
          <w:sz w:val="24"/>
          <w:szCs w:val="24"/>
          <w:lang w:eastAsia="en-US"/>
        </w:rPr>
        <w:t xml:space="preserve"> denunciadas</w:t>
      </w:r>
      <w:r w:rsidR="00287C44" w:rsidRPr="00BD4798">
        <w:rPr>
          <w:rFonts w:eastAsia="Arial" w:cs="Arial"/>
          <w:bCs/>
          <w:sz w:val="24"/>
          <w:szCs w:val="24"/>
          <w:lang w:eastAsia="en-US"/>
        </w:rPr>
        <w:t>.</w:t>
      </w:r>
    </w:p>
    <w:p w14:paraId="2918AFE0" w14:textId="77777777" w:rsidR="00287C44" w:rsidRPr="00BD4798" w:rsidRDefault="00287C44" w:rsidP="009F6C0F">
      <w:pPr>
        <w:spacing w:after="240" w:line="360" w:lineRule="auto"/>
        <w:jc w:val="both"/>
        <w:rPr>
          <w:rFonts w:eastAsia="Arial" w:cs="Arial"/>
          <w:bCs/>
          <w:sz w:val="24"/>
          <w:szCs w:val="24"/>
          <w:lang w:eastAsia="en-US"/>
        </w:rPr>
      </w:pPr>
      <w:r w:rsidRPr="00BD4798">
        <w:rPr>
          <w:rFonts w:eastAsia="Arial" w:cs="Arial"/>
          <w:bCs/>
          <w:sz w:val="24"/>
          <w:szCs w:val="24"/>
          <w:lang w:eastAsia="en-US"/>
        </w:rPr>
        <w:t>Dicho análisis se realizará bajo una metodología que incorpore de manera transversal la perspectiva de género, atendiendo a los contextos estructurales de desigualdad en los que suelen desarrollarse este tipo de conductas y a las dificultades probatorias que enfrentan las mujeres para acreditar actos de violencia política. En ese sentido, el estudio no se limitará a una revisión aislada de los hechos, sino que se llevará a cabo una valoración integral y contextual de las pruebas y de las circunstancias en que ocurrieron los acontecimientos denunciados.</w:t>
      </w:r>
    </w:p>
    <w:p w14:paraId="331FEA49" w14:textId="77777777" w:rsidR="00287C44" w:rsidRPr="00BD4798" w:rsidRDefault="000A53F8" w:rsidP="009F6C0F">
      <w:pPr>
        <w:spacing w:after="240" w:line="360" w:lineRule="auto"/>
        <w:jc w:val="both"/>
        <w:rPr>
          <w:rFonts w:eastAsia="Arial" w:cs="Arial"/>
          <w:bCs/>
          <w:sz w:val="24"/>
          <w:szCs w:val="24"/>
          <w:lang w:eastAsia="en-US"/>
        </w:rPr>
      </w:pPr>
      <w:r w:rsidRPr="00BD4798">
        <w:rPr>
          <w:rFonts w:eastAsia="Arial" w:cs="Arial"/>
          <w:bCs/>
          <w:sz w:val="24"/>
          <w:szCs w:val="24"/>
          <w:lang w:eastAsia="en-US"/>
        </w:rPr>
        <w:t xml:space="preserve">Bajo estas consideraciones, a efecto de dotar de claridad y certeza al análisis, en primer término, se expondrá el marco normativo aplicable en materia de </w:t>
      </w:r>
      <w:r w:rsidRPr="00BD4798">
        <w:rPr>
          <w:rFonts w:eastAsia="Arial" w:cs="Arial"/>
          <w:bCs/>
          <w:i/>
          <w:iCs/>
          <w:sz w:val="24"/>
          <w:szCs w:val="24"/>
          <w:lang w:eastAsia="en-US"/>
        </w:rPr>
        <w:t>VPMG</w:t>
      </w:r>
      <w:r w:rsidRPr="00BD4798">
        <w:rPr>
          <w:rFonts w:eastAsia="Arial" w:cs="Arial"/>
          <w:bCs/>
          <w:sz w:val="24"/>
          <w:szCs w:val="24"/>
          <w:lang w:eastAsia="en-US"/>
        </w:rPr>
        <w:t xml:space="preserve"> posteriormente, se procederá al estudio del caso concreto </w:t>
      </w:r>
      <w:r w:rsidR="004471DF" w:rsidRPr="00BD4798">
        <w:rPr>
          <w:rFonts w:eastAsia="Arial" w:cs="Arial"/>
          <w:bCs/>
          <w:sz w:val="24"/>
          <w:szCs w:val="24"/>
          <w:lang w:eastAsia="en-US"/>
        </w:rPr>
        <w:t>que</w:t>
      </w:r>
      <w:r w:rsidRPr="00BD4798">
        <w:rPr>
          <w:rFonts w:eastAsia="Arial" w:cs="Arial"/>
          <w:bCs/>
          <w:sz w:val="24"/>
          <w:szCs w:val="24"/>
          <w:lang w:eastAsia="en-US"/>
        </w:rPr>
        <w:t xml:space="preserve"> contemplar</w:t>
      </w:r>
      <w:r w:rsidR="004471DF" w:rsidRPr="00BD4798">
        <w:rPr>
          <w:rFonts w:eastAsia="Arial" w:cs="Arial"/>
          <w:bCs/>
          <w:sz w:val="24"/>
          <w:szCs w:val="24"/>
          <w:lang w:eastAsia="en-US"/>
        </w:rPr>
        <w:t>á</w:t>
      </w:r>
      <w:r w:rsidRPr="00BD4798">
        <w:rPr>
          <w:rFonts w:eastAsia="Arial" w:cs="Arial"/>
          <w:bCs/>
          <w:sz w:val="24"/>
          <w:szCs w:val="24"/>
          <w:lang w:eastAsia="en-US"/>
        </w:rPr>
        <w:t xml:space="preserve"> las siguientes temáticas: </w:t>
      </w:r>
      <w:r w:rsidR="00B57A48" w:rsidRPr="00BD4798">
        <w:rPr>
          <w:rFonts w:eastAsia="Arial" w:cs="Arial"/>
          <w:bCs/>
          <w:sz w:val="24"/>
          <w:szCs w:val="24"/>
          <w:lang w:eastAsia="en-US"/>
        </w:rPr>
        <w:t xml:space="preserve">reducción arbitraria y cobro de copias certificadas, </w:t>
      </w:r>
      <w:r w:rsidRPr="00BD4798">
        <w:rPr>
          <w:rFonts w:eastAsia="Arial" w:cs="Arial"/>
          <w:bCs/>
          <w:sz w:val="24"/>
          <w:szCs w:val="24"/>
          <w:lang w:eastAsia="en-US"/>
        </w:rPr>
        <w:t>hostigamiento laboral, exclusión sistemática de actividades y decisiones importantes, riesgo a su seguridad por instrucciones arbitrarias, retención de información y bloqueo administrativo e invisibilización a la narrativa pública, mismas que serán analizadas de manera conjunta y no fragmentada, valorando si los hechos acreditados resultan jurídicamente suficientes para tener por actualizados los elementos que integran dicha modalidad de violencia y, en su caso, para fincar la responsabilidad correspondiente.</w:t>
      </w:r>
    </w:p>
    <w:p w14:paraId="6A6BB80D" w14:textId="77777777" w:rsidR="00E03B2F" w:rsidRPr="00BD4798" w:rsidRDefault="006B0648" w:rsidP="009F6C0F">
      <w:pPr>
        <w:spacing w:after="240" w:line="360" w:lineRule="auto"/>
        <w:jc w:val="both"/>
        <w:rPr>
          <w:rFonts w:eastAsia="Arial" w:cs="Arial"/>
          <w:bCs/>
          <w:sz w:val="24"/>
          <w:szCs w:val="24"/>
          <w:lang w:eastAsia="en-US"/>
        </w:rPr>
      </w:pPr>
      <w:r w:rsidRPr="00BD4798">
        <w:rPr>
          <w:rFonts w:eastAsia="Arial" w:cs="Arial"/>
          <w:bCs/>
          <w:sz w:val="24"/>
          <w:szCs w:val="24"/>
          <w:lang w:eastAsia="en-US"/>
        </w:rPr>
        <w:t>Bajo ese contexto, se procede al análisis del presente asunto.</w:t>
      </w:r>
    </w:p>
    <w:p w14:paraId="4180BA24" w14:textId="77777777" w:rsidR="008A4CA8" w:rsidRPr="00BD4798" w:rsidRDefault="00CA7E5F" w:rsidP="009F6C0F">
      <w:pPr>
        <w:spacing w:after="240" w:line="360" w:lineRule="auto"/>
        <w:jc w:val="center"/>
        <w:rPr>
          <w:rFonts w:eastAsia="Calibri" w:cs="Arial"/>
          <w:b/>
          <w:bCs/>
          <w:sz w:val="24"/>
          <w:szCs w:val="24"/>
          <w:lang w:eastAsia="en-US"/>
        </w:rPr>
      </w:pPr>
      <w:bookmarkStart w:id="24" w:name="_Hlk162016318"/>
      <w:bookmarkStart w:id="25" w:name="_Hlk186119702"/>
      <w:bookmarkEnd w:id="22"/>
      <w:bookmarkEnd w:id="23"/>
      <w:r w:rsidRPr="00BD4798">
        <w:rPr>
          <w:rFonts w:eastAsia="Calibri" w:cs="Arial"/>
          <w:b/>
          <w:bCs/>
          <w:sz w:val="24"/>
          <w:szCs w:val="24"/>
          <w:lang w:eastAsia="en-US"/>
        </w:rPr>
        <w:t>III. ESTUDIO DE FONDO</w:t>
      </w:r>
    </w:p>
    <w:p w14:paraId="0271D4BE" w14:textId="77777777" w:rsidR="00132F8B" w:rsidRPr="00BD4798" w:rsidRDefault="00FD0904" w:rsidP="009F6C0F">
      <w:pPr>
        <w:numPr>
          <w:ilvl w:val="0"/>
          <w:numId w:val="28"/>
        </w:numPr>
        <w:spacing w:after="240" w:line="360" w:lineRule="auto"/>
        <w:jc w:val="both"/>
        <w:rPr>
          <w:rFonts w:cs="Arial"/>
          <w:b/>
          <w:bCs/>
          <w:color w:val="000000"/>
          <w:sz w:val="24"/>
          <w:szCs w:val="24"/>
          <w:lang w:val="es-ES_tradnl"/>
        </w:rPr>
      </w:pPr>
      <w:r w:rsidRPr="00BD4798">
        <w:rPr>
          <w:rFonts w:cs="Arial"/>
          <w:b/>
          <w:bCs/>
          <w:color w:val="000000"/>
          <w:sz w:val="24"/>
          <w:szCs w:val="24"/>
          <w:lang w:val="es-ES_tradnl"/>
        </w:rPr>
        <w:t xml:space="preserve">Marco </w:t>
      </w:r>
      <w:r w:rsidR="0065133B" w:rsidRPr="00BD4798">
        <w:rPr>
          <w:rFonts w:cs="Arial"/>
          <w:b/>
          <w:bCs/>
          <w:color w:val="000000"/>
          <w:sz w:val="24"/>
          <w:szCs w:val="24"/>
          <w:lang w:val="es-ES_tradnl"/>
        </w:rPr>
        <w:t>normativo</w:t>
      </w:r>
      <w:r w:rsidR="00844FC5" w:rsidRPr="00BD4798">
        <w:rPr>
          <w:rFonts w:cs="Arial"/>
          <w:b/>
          <w:bCs/>
          <w:color w:val="000000"/>
          <w:sz w:val="24"/>
          <w:szCs w:val="24"/>
          <w:lang w:val="es-ES_tradnl"/>
        </w:rPr>
        <w:t xml:space="preserve"> </w:t>
      </w:r>
      <w:bookmarkEnd w:id="24"/>
      <w:bookmarkEnd w:id="25"/>
    </w:p>
    <w:p w14:paraId="63FB3272" w14:textId="77777777" w:rsidR="00931992" w:rsidRPr="00BD4798" w:rsidRDefault="00931992" w:rsidP="009F6C0F">
      <w:pPr>
        <w:spacing w:after="240" w:line="360" w:lineRule="auto"/>
        <w:jc w:val="both"/>
        <w:rPr>
          <w:rFonts w:eastAsia="Arial" w:cs="Arial"/>
          <w:b/>
          <w:sz w:val="24"/>
          <w:szCs w:val="24"/>
          <w:lang w:eastAsia="en-US"/>
        </w:rPr>
      </w:pPr>
      <w:r w:rsidRPr="00BD4798">
        <w:rPr>
          <w:rFonts w:eastAsia="Arial" w:cs="Arial"/>
          <w:b/>
          <w:sz w:val="24"/>
          <w:szCs w:val="24"/>
          <w:lang w:eastAsia="en-US"/>
        </w:rPr>
        <w:t>Derecho de las mujeres a una vida libre de violencia</w:t>
      </w:r>
    </w:p>
    <w:p w14:paraId="36CB2CD0" w14:textId="77777777" w:rsidR="00476522" w:rsidRPr="00BD4798" w:rsidRDefault="00931992" w:rsidP="00476522">
      <w:pPr>
        <w:pBdr>
          <w:top w:val="nil"/>
          <w:left w:val="nil"/>
          <w:bottom w:val="nil"/>
          <w:right w:val="nil"/>
          <w:between w:val="nil"/>
        </w:pBdr>
        <w:spacing w:after="240" w:line="360" w:lineRule="auto"/>
        <w:jc w:val="both"/>
        <w:rPr>
          <w:rFonts w:eastAsia="Arial" w:cs="Arial"/>
          <w:color w:val="000000"/>
          <w:sz w:val="24"/>
          <w:szCs w:val="24"/>
          <w:lang w:eastAsia="en-US"/>
        </w:rPr>
      </w:pPr>
      <w:bookmarkStart w:id="26" w:name="_heading=h.1ksv4uv" w:colFirst="0" w:colLast="0"/>
      <w:bookmarkEnd w:id="26"/>
      <w:r w:rsidRPr="00BD4798">
        <w:rPr>
          <w:rFonts w:eastAsia="Arial" w:cs="Arial"/>
          <w:color w:val="000000"/>
          <w:sz w:val="24"/>
          <w:szCs w:val="24"/>
          <w:lang w:eastAsia="en-US"/>
        </w:rPr>
        <w:t xml:space="preserve">El derecho humano de las mujeres a una vida libre de violencia y discriminación deriva de las obligaciones del Estado, conforme </w:t>
      </w:r>
      <w:r w:rsidR="00F17063" w:rsidRPr="00BD4798">
        <w:rPr>
          <w:rFonts w:eastAsia="Arial" w:cs="Arial"/>
          <w:color w:val="000000"/>
          <w:sz w:val="24"/>
          <w:szCs w:val="24"/>
          <w:lang w:eastAsia="en-US"/>
        </w:rPr>
        <w:t>con</w:t>
      </w:r>
      <w:r w:rsidRPr="00BD4798">
        <w:rPr>
          <w:rFonts w:eastAsia="Arial" w:cs="Arial"/>
          <w:color w:val="000000"/>
          <w:sz w:val="24"/>
          <w:szCs w:val="24"/>
          <w:lang w:eastAsia="en-US"/>
        </w:rPr>
        <w:t xml:space="preserve"> los artículos 1° y 4° párrafo primero de la </w:t>
      </w:r>
      <w:r w:rsidRPr="00BD4798">
        <w:rPr>
          <w:rFonts w:eastAsia="Arial" w:cs="Arial"/>
          <w:i/>
          <w:iCs/>
          <w:color w:val="000000"/>
          <w:sz w:val="24"/>
          <w:szCs w:val="24"/>
          <w:lang w:eastAsia="en-US"/>
        </w:rPr>
        <w:t xml:space="preserve">Constitución </w:t>
      </w:r>
      <w:r w:rsidR="006D5CB2" w:rsidRPr="00BD4798">
        <w:rPr>
          <w:rFonts w:eastAsia="Arial" w:cs="Arial"/>
          <w:i/>
          <w:iCs/>
          <w:color w:val="000000"/>
          <w:sz w:val="24"/>
          <w:szCs w:val="24"/>
          <w:lang w:eastAsia="en-US"/>
        </w:rPr>
        <w:t>Federal</w:t>
      </w:r>
      <w:r w:rsidRPr="00BD4798">
        <w:rPr>
          <w:rFonts w:eastAsia="Arial" w:cs="Arial"/>
          <w:color w:val="000000"/>
          <w:sz w:val="24"/>
          <w:szCs w:val="24"/>
          <w:lang w:eastAsia="en-US"/>
        </w:rPr>
        <w:t xml:space="preserve"> que prohíben toda discriminación motivada, entre otros, por el género, que atente contra la dignidad humana y tenga por objeto anular o menoscabar los derechos y libertades de las personas.</w:t>
      </w:r>
    </w:p>
    <w:p w14:paraId="2B82F989" w14:textId="77777777" w:rsidR="00931992" w:rsidRPr="00BD4798" w:rsidRDefault="00595095" w:rsidP="00476522">
      <w:pPr>
        <w:pBdr>
          <w:top w:val="nil"/>
          <w:left w:val="nil"/>
          <w:bottom w:val="nil"/>
          <w:right w:val="nil"/>
          <w:between w:val="nil"/>
        </w:pBd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t>Por su parte, l</w:t>
      </w:r>
      <w:r w:rsidR="00931992" w:rsidRPr="00BD4798">
        <w:rPr>
          <w:rFonts w:eastAsia="Arial" w:cs="Arial"/>
          <w:color w:val="000000"/>
          <w:sz w:val="24"/>
          <w:szCs w:val="24"/>
          <w:lang w:eastAsia="en-US"/>
        </w:rPr>
        <w:t>a Ley Federal para Prevenir y Eliminar la Discriminación prohíbe toda práctica discriminatoria que tenga por objeto o efecto impedir o anular el reconocimiento o ejercicio de los derechos y la igualdad real de oportunidades</w:t>
      </w:r>
      <w:r w:rsidR="00090D1C" w:rsidRPr="00BD4798">
        <w:rPr>
          <w:rFonts w:eastAsia="Arial" w:cs="Arial"/>
          <w:color w:val="000000"/>
          <w:sz w:val="24"/>
          <w:szCs w:val="24"/>
          <w:lang w:eastAsia="en-US"/>
        </w:rPr>
        <w:t>.</w:t>
      </w:r>
      <w:r w:rsidR="00931992" w:rsidRPr="00BD4798">
        <w:rPr>
          <w:rFonts w:eastAsia="Arial" w:cs="Arial"/>
          <w:color w:val="000000"/>
          <w:sz w:val="24"/>
          <w:szCs w:val="24"/>
          <w:vertAlign w:val="superscript"/>
          <w:lang w:eastAsia="en-US"/>
        </w:rPr>
        <w:footnoteReference w:id="454"/>
      </w:r>
    </w:p>
    <w:p w14:paraId="5AABCBAB" w14:textId="77777777" w:rsidR="00931992" w:rsidRPr="00BD4798" w:rsidRDefault="004E597A" w:rsidP="009F6C0F">
      <w:pP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t xml:space="preserve">En </w:t>
      </w:r>
      <w:r w:rsidR="00931992" w:rsidRPr="00BD4798">
        <w:rPr>
          <w:rFonts w:eastAsia="Arial" w:cs="Arial"/>
          <w:color w:val="000000"/>
          <w:sz w:val="24"/>
          <w:szCs w:val="24"/>
          <w:lang w:eastAsia="en-US"/>
        </w:rPr>
        <w:t>la Ley General de Acceso de las Mujeres a una Vida Libre de Violencia,</w:t>
      </w:r>
      <w:r w:rsidR="00016A39" w:rsidRPr="00BD4798">
        <w:rPr>
          <w:rStyle w:val="Refdenotaalpie"/>
          <w:rFonts w:eastAsia="Arial" w:cs="Arial"/>
          <w:color w:val="000000"/>
          <w:sz w:val="24"/>
          <w:szCs w:val="24"/>
          <w:lang w:eastAsia="en-US"/>
        </w:rPr>
        <w:footnoteReference w:id="455"/>
      </w:r>
      <w:r w:rsidR="00931992" w:rsidRPr="00BD4798">
        <w:rPr>
          <w:rFonts w:eastAsia="Arial" w:cs="Arial"/>
          <w:color w:val="000000"/>
          <w:sz w:val="24"/>
          <w:szCs w:val="24"/>
          <w:lang w:eastAsia="en-US"/>
        </w:rPr>
        <w:t xml:space="preserve"> en su artículo 20 Bis, señala que la Violencia Política de Género es toda acción u omisión, incluida la tolerancia, basada en elementos de género y ejercida dentro de la esfera pública o privada, que tenga por objeto o resultado limitar, anular o menoscabar:</w:t>
      </w:r>
    </w:p>
    <w:p w14:paraId="0BB1433B" w14:textId="77777777" w:rsidR="00931992" w:rsidRPr="00BD4798" w:rsidRDefault="00931992" w:rsidP="009F6C0F">
      <w:pPr>
        <w:numPr>
          <w:ilvl w:val="0"/>
          <w:numId w:val="24"/>
        </w:numPr>
        <w:tabs>
          <w:tab w:val="left" w:pos="851"/>
        </w:tabs>
        <w:spacing w:before="100" w:beforeAutospacing="1" w:after="240" w:line="360" w:lineRule="auto"/>
        <w:ind w:left="851" w:hanging="425"/>
        <w:contextualSpacing/>
        <w:jc w:val="both"/>
        <w:rPr>
          <w:rFonts w:eastAsia="Arial" w:cs="Arial"/>
          <w:color w:val="000000"/>
          <w:sz w:val="24"/>
          <w:szCs w:val="24"/>
          <w:lang w:eastAsia="en-US"/>
        </w:rPr>
      </w:pPr>
      <w:r w:rsidRPr="00BD4798">
        <w:rPr>
          <w:rFonts w:eastAsia="Arial" w:cs="Arial"/>
          <w:color w:val="000000"/>
          <w:sz w:val="24"/>
          <w:szCs w:val="24"/>
          <w:lang w:eastAsia="en-US"/>
        </w:rPr>
        <w:t xml:space="preserve">El ejercicio efectivo de los derechos políticos y electorales de una o varias mujeres. </w:t>
      </w:r>
    </w:p>
    <w:p w14:paraId="2A6CD553" w14:textId="77777777" w:rsidR="00931992" w:rsidRPr="00BD4798" w:rsidRDefault="00931992" w:rsidP="009F6C0F">
      <w:pPr>
        <w:numPr>
          <w:ilvl w:val="0"/>
          <w:numId w:val="23"/>
        </w:numPr>
        <w:tabs>
          <w:tab w:val="left" w:pos="851"/>
        </w:tabs>
        <w:spacing w:before="100" w:beforeAutospacing="1" w:after="240" w:line="360" w:lineRule="auto"/>
        <w:ind w:left="851" w:hanging="425"/>
        <w:contextualSpacing/>
        <w:jc w:val="both"/>
        <w:rPr>
          <w:rFonts w:eastAsia="Arial" w:cs="Arial"/>
          <w:color w:val="000000"/>
          <w:sz w:val="24"/>
          <w:szCs w:val="24"/>
          <w:lang w:eastAsia="en-US"/>
        </w:rPr>
      </w:pPr>
      <w:r w:rsidRPr="00BD4798">
        <w:rPr>
          <w:rFonts w:eastAsia="Arial" w:cs="Arial"/>
          <w:color w:val="000000"/>
          <w:sz w:val="24"/>
          <w:szCs w:val="24"/>
          <w:lang w:eastAsia="en-US"/>
        </w:rPr>
        <w:t>El acceso al pleno ejercicio de las atribuciones inherentes a su cargo, labor o actividad.</w:t>
      </w:r>
    </w:p>
    <w:p w14:paraId="2C408F0B" w14:textId="77777777" w:rsidR="00931992" w:rsidRPr="00BD4798" w:rsidRDefault="00931992" w:rsidP="009F6C0F">
      <w:pPr>
        <w:numPr>
          <w:ilvl w:val="0"/>
          <w:numId w:val="22"/>
        </w:numPr>
        <w:tabs>
          <w:tab w:val="left" w:pos="851"/>
        </w:tabs>
        <w:spacing w:before="100" w:beforeAutospacing="1" w:after="240" w:line="360" w:lineRule="auto"/>
        <w:ind w:left="851" w:hanging="425"/>
        <w:contextualSpacing/>
        <w:jc w:val="both"/>
        <w:rPr>
          <w:rFonts w:eastAsia="Arial" w:cs="Arial"/>
          <w:color w:val="000000"/>
          <w:sz w:val="24"/>
          <w:szCs w:val="24"/>
          <w:lang w:eastAsia="en-US"/>
        </w:rPr>
      </w:pPr>
      <w:r w:rsidRPr="00BD4798">
        <w:rPr>
          <w:rFonts w:eastAsia="Arial" w:cs="Arial"/>
          <w:color w:val="000000"/>
          <w:sz w:val="24"/>
          <w:szCs w:val="24"/>
          <w:lang w:eastAsia="en-US"/>
        </w:rPr>
        <w:t>El libre desarrollo de la función pública.</w:t>
      </w:r>
    </w:p>
    <w:p w14:paraId="43BC742F" w14:textId="77777777" w:rsidR="00931992" w:rsidRPr="00BD4798" w:rsidRDefault="00931992" w:rsidP="009F6C0F">
      <w:pPr>
        <w:numPr>
          <w:ilvl w:val="0"/>
          <w:numId w:val="22"/>
        </w:numPr>
        <w:tabs>
          <w:tab w:val="left" w:pos="851"/>
        </w:tabs>
        <w:spacing w:before="100" w:beforeAutospacing="1" w:after="240" w:line="360" w:lineRule="auto"/>
        <w:ind w:left="851" w:hanging="425"/>
        <w:contextualSpacing/>
        <w:jc w:val="both"/>
        <w:rPr>
          <w:rFonts w:eastAsia="Arial" w:cs="Arial"/>
          <w:color w:val="000000"/>
          <w:sz w:val="24"/>
          <w:szCs w:val="24"/>
          <w:lang w:eastAsia="en-US"/>
        </w:rPr>
      </w:pPr>
      <w:r w:rsidRPr="00BD4798">
        <w:rPr>
          <w:rFonts w:eastAsia="Arial" w:cs="Arial"/>
          <w:color w:val="000000"/>
          <w:sz w:val="24"/>
          <w:szCs w:val="24"/>
          <w:lang w:eastAsia="en-US"/>
        </w:rPr>
        <w:t xml:space="preserve">La toma de decisiones, la libertad de organización, así como el acceso y el ejercicio a las prerrogativas, tratándose de precandidaturas, candidaturas, funciones o cargos públicos del mismo tipo. </w:t>
      </w:r>
    </w:p>
    <w:p w14:paraId="2FC20B16" w14:textId="77777777" w:rsidR="00C95664" w:rsidRPr="00BD4798" w:rsidRDefault="00C95664" w:rsidP="009F6C0F">
      <w:pPr>
        <w:tabs>
          <w:tab w:val="left" w:pos="851"/>
        </w:tabs>
        <w:spacing w:before="100" w:beforeAutospacing="1" w:after="240" w:line="360" w:lineRule="auto"/>
        <w:ind w:left="851"/>
        <w:contextualSpacing/>
        <w:jc w:val="both"/>
        <w:rPr>
          <w:rFonts w:eastAsia="Arial" w:cs="Arial"/>
          <w:color w:val="000000"/>
          <w:sz w:val="24"/>
          <w:szCs w:val="24"/>
          <w:lang w:eastAsia="en-US"/>
        </w:rPr>
      </w:pPr>
    </w:p>
    <w:p w14:paraId="423026EE" w14:textId="77777777" w:rsidR="00931992" w:rsidRPr="00BD4798" w:rsidRDefault="00931992" w:rsidP="009F6C0F">
      <w:pPr>
        <w:spacing w:before="100" w:beforeAutospacing="1" w:after="240" w:line="360" w:lineRule="auto"/>
        <w:contextualSpacing/>
        <w:jc w:val="both"/>
        <w:rPr>
          <w:rFonts w:eastAsia="Arial" w:cs="Arial"/>
          <w:color w:val="000000"/>
          <w:sz w:val="24"/>
          <w:szCs w:val="24"/>
          <w:lang w:eastAsia="en-US"/>
        </w:rPr>
      </w:pPr>
      <w:r w:rsidRPr="00BD4798">
        <w:rPr>
          <w:rFonts w:eastAsia="Arial" w:cs="Arial"/>
          <w:color w:val="000000"/>
          <w:sz w:val="24"/>
          <w:szCs w:val="24"/>
          <w:lang w:eastAsia="en-US"/>
        </w:rPr>
        <w:t xml:space="preserve">Asimismo, la </w:t>
      </w:r>
      <w:r w:rsidRPr="00BD4798">
        <w:rPr>
          <w:rFonts w:eastAsia="Arial" w:cs="Arial"/>
          <w:i/>
          <w:iCs/>
          <w:color w:val="000000"/>
          <w:sz w:val="24"/>
          <w:szCs w:val="24"/>
          <w:lang w:eastAsia="en-US"/>
        </w:rPr>
        <w:t xml:space="preserve">Ley </w:t>
      </w:r>
      <w:r w:rsidR="00016A39" w:rsidRPr="00BD4798">
        <w:rPr>
          <w:rFonts w:eastAsia="Arial" w:cs="Arial"/>
          <w:i/>
          <w:iCs/>
          <w:color w:val="000000"/>
          <w:sz w:val="24"/>
          <w:szCs w:val="24"/>
          <w:lang w:eastAsia="en-US"/>
        </w:rPr>
        <w:t xml:space="preserve">General </w:t>
      </w:r>
      <w:r w:rsidRPr="00BD4798">
        <w:rPr>
          <w:rFonts w:eastAsia="Arial" w:cs="Arial"/>
          <w:i/>
          <w:iCs/>
          <w:color w:val="000000"/>
          <w:sz w:val="24"/>
          <w:szCs w:val="24"/>
          <w:lang w:eastAsia="en-US"/>
        </w:rPr>
        <w:t>de Acceso</w:t>
      </w:r>
      <w:r w:rsidRPr="00BD4798">
        <w:rPr>
          <w:rFonts w:eastAsia="Arial" w:cs="Arial"/>
          <w:color w:val="000000"/>
          <w:sz w:val="24"/>
          <w:szCs w:val="24"/>
          <w:lang w:eastAsia="en-US"/>
        </w:rPr>
        <w:t xml:space="preserve"> en el artículo 20 Ter, así como la Ley General de Instituciones y Procedimientos Electorales en el diverso 442 Bis establecen una serie de conductas que se tipifican como violencia política de género.</w:t>
      </w:r>
    </w:p>
    <w:p w14:paraId="4C524D6E" w14:textId="77777777" w:rsidR="00D4361A" w:rsidRPr="00BD4798" w:rsidRDefault="00D4361A" w:rsidP="009F6C0F">
      <w:pPr>
        <w:spacing w:before="100" w:beforeAutospacing="1" w:after="240" w:line="360" w:lineRule="auto"/>
        <w:contextualSpacing/>
        <w:jc w:val="both"/>
        <w:rPr>
          <w:rFonts w:eastAsia="Arial" w:cs="Arial"/>
          <w:color w:val="000000"/>
          <w:sz w:val="24"/>
          <w:szCs w:val="24"/>
          <w:lang w:eastAsia="en-US"/>
        </w:rPr>
      </w:pPr>
    </w:p>
    <w:p w14:paraId="0C714E0E" w14:textId="77777777" w:rsidR="00132F8B"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t xml:space="preserve">Los artículos 1° y 4° párrafo primero de la </w:t>
      </w:r>
      <w:r w:rsidRPr="00BD4798">
        <w:rPr>
          <w:rFonts w:eastAsia="Arial" w:cs="Arial"/>
          <w:i/>
          <w:iCs/>
          <w:color w:val="000000"/>
          <w:sz w:val="24"/>
          <w:szCs w:val="24"/>
          <w:lang w:eastAsia="en-US"/>
        </w:rPr>
        <w:t xml:space="preserve">Constitución </w:t>
      </w:r>
      <w:r w:rsidR="00A85D51" w:rsidRPr="00BD4798">
        <w:rPr>
          <w:rFonts w:eastAsia="Arial" w:cs="Arial"/>
          <w:i/>
          <w:iCs/>
          <w:color w:val="000000"/>
          <w:sz w:val="24"/>
          <w:szCs w:val="24"/>
          <w:lang w:eastAsia="en-US"/>
        </w:rPr>
        <w:t>Federal</w:t>
      </w:r>
      <w:r w:rsidRPr="00BD4798">
        <w:rPr>
          <w:rFonts w:eastAsia="Arial" w:cs="Arial"/>
          <w:color w:val="000000"/>
          <w:sz w:val="24"/>
          <w:szCs w:val="24"/>
          <w:lang w:eastAsia="en-US"/>
        </w:rPr>
        <w:t>, así como los diversos 4 y 7 de la Convención Interamericana para Prevenir, Sancionar y Erradicar la Violencia contra la Mujer (Convención Belém do Pará); 4 inciso j)</w:t>
      </w:r>
      <w:r w:rsidR="00A85D51" w:rsidRPr="00BD4798">
        <w:rPr>
          <w:rFonts w:eastAsia="Arial" w:cs="Arial"/>
          <w:color w:val="000000"/>
          <w:sz w:val="24"/>
          <w:szCs w:val="24"/>
          <w:lang w:eastAsia="en-US"/>
        </w:rPr>
        <w:t xml:space="preserve"> </w:t>
      </w:r>
      <w:r w:rsidRPr="00BD4798">
        <w:rPr>
          <w:rFonts w:eastAsia="Arial" w:cs="Arial"/>
          <w:color w:val="000000"/>
          <w:sz w:val="24"/>
          <w:szCs w:val="24"/>
          <w:lang w:eastAsia="en-US"/>
        </w:rPr>
        <w:t>de la Convención Interamericana para Prevenir, Sancionar y Erradicar la Violencia contra la Mujer; II y III de la Convención de los Derechos Políticos de la Mujer; así como de la Recomendación General 19 del Comité de Naciones Unidas para la Eliminación de todas las formas de Discriminación contra la Mujer, reconocen expresamente el derecho humano de las mujeres a una vida libre de violencia.</w:t>
      </w:r>
    </w:p>
    <w:p w14:paraId="71CC216F" w14:textId="77777777" w:rsidR="00931992"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t>En términos de lo sustentado por la Corte Interamericana de Derechos Humanos no toda la violencia política que se ejerce contra las mujeres tiene elementos de género, dado que en una democracia los derechos fundamentales de participación política se ejercen en un espacio de confrontación, debate y disenso, en la medida que se hacen presentes las diferentes expresiones ideológicas y partidistas, así como los distintos intereses.</w:t>
      </w:r>
    </w:p>
    <w:p w14:paraId="3F2BA1ED" w14:textId="77777777" w:rsidR="00931992" w:rsidRPr="00BD4798" w:rsidRDefault="00931992" w:rsidP="009F6C0F">
      <w:pPr>
        <w:tabs>
          <w:tab w:val="left" w:pos="1778"/>
        </w:tabs>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t xml:space="preserve">En ese mismo ordenamiento, así como en la Ley </w:t>
      </w:r>
      <w:r w:rsidRPr="00BD4798">
        <w:rPr>
          <w:rFonts w:eastAsia="Arial" w:cs="Arial"/>
          <w:sz w:val="24"/>
          <w:szCs w:val="24"/>
          <w:lang w:eastAsia="en-US"/>
        </w:rPr>
        <w:t>por una Vida Libre de Violencia para las Mujeres en el Estado de Michoacán de Ocampo</w:t>
      </w:r>
      <w:r w:rsidRPr="00BD4798">
        <w:rPr>
          <w:rFonts w:eastAsia="Arial" w:cs="Arial"/>
          <w:sz w:val="24"/>
          <w:szCs w:val="24"/>
          <w:vertAlign w:val="superscript"/>
          <w:lang w:eastAsia="en-US"/>
        </w:rPr>
        <w:footnoteReference w:id="456"/>
      </w:r>
      <w:r w:rsidRPr="00BD4798">
        <w:rPr>
          <w:rFonts w:eastAsia="Arial" w:cs="Arial"/>
          <w:sz w:val="24"/>
          <w:szCs w:val="24"/>
          <w:lang w:eastAsia="en-US"/>
        </w:rPr>
        <w:t xml:space="preserve"> y </w:t>
      </w:r>
      <w:r w:rsidRPr="00BD4798">
        <w:rPr>
          <w:rFonts w:eastAsia="Arial" w:cs="Arial"/>
          <w:color w:val="000000"/>
          <w:sz w:val="24"/>
          <w:szCs w:val="24"/>
          <w:lang w:eastAsia="en-US"/>
        </w:rPr>
        <w:t xml:space="preserve">en el </w:t>
      </w:r>
      <w:r w:rsidRPr="00BD4798">
        <w:rPr>
          <w:rFonts w:eastAsia="Arial" w:cs="Arial"/>
          <w:i/>
          <w:color w:val="000000"/>
          <w:sz w:val="24"/>
          <w:szCs w:val="24"/>
          <w:lang w:eastAsia="en-US"/>
        </w:rPr>
        <w:t>Código Electoral</w:t>
      </w:r>
      <w:r w:rsidRPr="00BD4798">
        <w:rPr>
          <w:rFonts w:eastAsia="Arial" w:cs="Arial"/>
          <w:i/>
          <w:color w:val="000000"/>
          <w:sz w:val="24"/>
          <w:szCs w:val="24"/>
          <w:vertAlign w:val="superscript"/>
          <w:lang w:eastAsia="en-US"/>
        </w:rPr>
        <w:footnoteReference w:id="457"/>
      </w:r>
      <w:r w:rsidRPr="00BD4798">
        <w:rPr>
          <w:rFonts w:eastAsia="Arial" w:cs="Arial"/>
          <w:iCs/>
          <w:color w:val="000000"/>
          <w:sz w:val="24"/>
          <w:szCs w:val="24"/>
          <w:lang w:eastAsia="en-US"/>
        </w:rPr>
        <w:t xml:space="preserve"> </w:t>
      </w:r>
      <w:r w:rsidRPr="00BD4798">
        <w:rPr>
          <w:rFonts w:eastAsia="Arial" w:cs="Arial"/>
          <w:color w:val="000000"/>
          <w:sz w:val="24"/>
          <w:szCs w:val="24"/>
          <w:lang w:eastAsia="en-US"/>
        </w:rPr>
        <w:t xml:space="preserve">también se reconoce la violencia política contra las mujeres por razón de género,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w:t>
      </w:r>
    </w:p>
    <w:p w14:paraId="07EFCBA8" w14:textId="77777777" w:rsidR="00931992"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t xml:space="preserve">En esa lógica, la referida ley prevé que se comete violencia política en razón de género cuando se tenga la intención de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1564953F" w14:textId="77777777" w:rsidR="00931992"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t xml:space="preserve">Por ello, la propia normativa en la materia y la jurisprudencia de la </w:t>
      </w:r>
      <w:r w:rsidRPr="00BD4798">
        <w:rPr>
          <w:rFonts w:eastAsia="Arial" w:cs="Arial"/>
          <w:i/>
          <w:iCs/>
          <w:color w:val="000000"/>
          <w:sz w:val="24"/>
          <w:szCs w:val="24"/>
          <w:lang w:eastAsia="en-US"/>
        </w:rPr>
        <w:t>Sala Superior</w:t>
      </w:r>
      <w:r w:rsidRPr="00BD4798">
        <w:rPr>
          <w:rFonts w:eastAsia="Arial" w:cs="Arial"/>
          <w:i/>
          <w:iCs/>
          <w:color w:val="000000"/>
          <w:sz w:val="24"/>
          <w:szCs w:val="24"/>
          <w:vertAlign w:val="superscript"/>
          <w:lang w:eastAsia="en-US"/>
        </w:rPr>
        <w:footnoteReference w:id="458"/>
      </w:r>
      <w:r w:rsidRPr="00BD4798">
        <w:rPr>
          <w:rFonts w:eastAsia="Arial" w:cs="Arial"/>
          <w:i/>
          <w:iCs/>
          <w:color w:val="000000"/>
          <w:sz w:val="24"/>
          <w:szCs w:val="24"/>
          <w:lang w:eastAsia="en-US"/>
        </w:rPr>
        <w:t xml:space="preserve"> </w:t>
      </w:r>
      <w:r w:rsidRPr="00BD4798">
        <w:rPr>
          <w:rFonts w:eastAsia="Arial" w:cs="Arial"/>
          <w:color w:val="000000"/>
          <w:sz w:val="24"/>
          <w:szCs w:val="24"/>
          <w:lang w:eastAsia="en-US"/>
        </w:rPr>
        <w:t xml:space="preserve">sirven de parámetro objetivo para identificar si determinados actos o conductas se fundan en elementos de género. De esta manera, los elementos que permiten identificar o detectar la violencia política de género son, al menos, los siguientes: </w:t>
      </w:r>
    </w:p>
    <w:p w14:paraId="4EBE419E" w14:textId="77777777" w:rsidR="00931992"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sym w:font="Symbol" w:char="F0B7"/>
      </w:r>
      <w:r w:rsidRPr="00BD4798">
        <w:rPr>
          <w:rFonts w:eastAsia="Arial" w:cs="Arial"/>
          <w:color w:val="000000"/>
          <w:sz w:val="24"/>
          <w:szCs w:val="24"/>
          <w:lang w:eastAsia="en-US"/>
        </w:rPr>
        <w:t xml:space="preserve"> El acto u omisión se base en elementos de género: </w:t>
      </w:r>
    </w:p>
    <w:p w14:paraId="73E818EC" w14:textId="77777777" w:rsidR="00931992" w:rsidRPr="00BD4798" w:rsidRDefault="00931992" w:rsidP="009F6C0F">
      <w:pPr>
        <w:numPr>
          <w:ilvl w:val="0"/>
          <w:numId w:val="25"/>
        </w:numPr>
        <w:spacing w:before="100" w:beforeAutospacing="1" w:after="240" w:line="360" w:lineRule="auto"/>
        <w:contextualSpacing/>
        <w:jc w:val="both"/>
        <w:rPr>
          <w:rFonts w:eastAsia="Arial" w:cs="Arial"/>
          <w:color w:val="000000"/>
          <w:sz w:val="24"/>
          <w:szCs w:val="24"/>
          <w:lang w:eastAsia="en-US"/>
        </w:rPr>
      </w:pPr>
      <w:r w:rsidRPr="00BD4798">
        <w:rPr>
          <w:rFonts w:eastAsia="Arial" w:cs="Arial"/>
          <w:color w:val="000000"/>
          <w:sz w:val="24"/>
          <w:szCs w:val="24"/>
          <w:lang w:eastAsia="en-US"/>
        </w:rPr>
        <w:t xml:space="preserve">Cuando la violencia se dirige a una mujer por ser mujer. Las agresiones están especialmente orientadas en contra de las mujeres por su condición de mujer y por lo que representan, bajo concepciones basadas en estereotipos. </w:t>
      </w:r>
    </w:p>
    <w:p w14:paraId="2A10FD5D" w14:textId="77777777" w:rsidR="00931992" w:rsidRPr="00BD4798" w:rsidRDefault="00931992" w:rsidP="009F6C0F">
      <w:pPr>
        <w:numPr>
          <w:ilvl w:val="0"/>
          <w:numId w:val="25"/>
        </w:numPr>
        <w:spacing w:before="100" w:beforeAutospacing="1" w:after="240" w:line="360" w:lineRule="auto"/>
        <w:contextualSpacing/>
        <w:jc w:val="both"/>
        <w:rPr>
          <w:rFonts w:eastAsia="Arial" w:cs="Arial"/>
          <w:color w:val="000000"/>
          <w:sz w:val="24"/>
          <w:szCs w:val="24"/>
          <w:lang w:eastAsia="en-US"/>
        </w:rPr>
      </w:pPr>
      <w:r w:rsidRPr="00BD4798">
        <w:rPr>
          <w:rFonts w:eastAsia="Arial" w:cs="Arial"/>
          <w:color w:val="000000"/>
          <w:sz w:val="24"/>
          <w:szCs w:val="24"/>
          <w:lang w:eastAsia="en-US"/>
        </w:rPr>
        <w:t>Cuando la violencia tiene un impacto diferenciado y desventajoso en las mujeres. La acción u omisión afecta a las mujeres de forma diferente que a los hombres o cuyas consecuencias se agravan por su condición de mujer.</w:t>
      </w:r>
    </w:p>
    <w:p w14:paraId="68D4945A" w14:textId="77777777" w:rsidR="00931992" w:rsidRPr="00BD4798" w:rsidRDefault="00931992" w:rsidP="009F6C0F">
      <w:pPr>
        <w:numPr>
          <w:ilvl w:val="0"/>
          <w:numId w:val="25"/>
        </w:numPr>
        <w:spacing w:before="100" w:beforeAutospacing="1" w:after="240" w:line="360" w:lineRule="auto"/>
        <w:contextualSpacing/>
        <w:jc w:val="both"/>
        <w:rPr>
          <w:rFonts w:eastAsia="Arial" w:cs="Arial"/>
          <w:color w:val="000000"/>
          <w:sz w:val="24"/>
          <w:szCs w:val="24"/>
          <w:lang w:eastAsia="en-US"/>
        </w:rPr>
      </w:pPr>
      <w:r w:rsidRPr="00BD4798">
        <w:rPr>
          <w:rFonts w:eastAsia="Arial" w:cs="Arial"/>
          <w:color w:val="000000"/>
          <w:sz w:val="24"/>
          <w:szCs w:val="24"/>
          <w:lang w:eastAsia="en-US"/>
        </w:rPr>
        <w:t xml:space="preserve">Cuando les afecta de forma desproporcionada. Se tratan de hechos que afectan en mayor proporción a las mujeres que a los hombres. </w:t>
      </w:r>
    </w:p>
    <w:p w14:paraId="3E4C2A0B" w14:textId="77777777" w:rsidR="00931992" w:rsidRPr="00BD4798" w:rsidRDefault="00931992" w:rsidP="009F6C0F">
      <w:pPr>
        <w:numPr>
          <w:ilvl w:val="0"/>
          <w:numId w:val="25"/>
        </w:numPr>
        <w:spacing w:before="100" w:beforeAutospacing="1" w:after="240" w:line="360" w:lineRule="auto"/>
        <w:contextualSpacing/>
        <w:jc w:val="both"/>
        <w:rPr>
          <w:rFonts w:eastAsia="Arial" w:cs="Arial"/>
          <w:color w:val="000000"/>
          <w:sz w:val="24"/>
          <w:szCs w:val="24"/>
          <w:lang w:eastAsia="en-US"/>
        </w:rPr>
      </w:pPr>
      <w:r w:rsidRPr="00BD4798">
        <w:rPr>
          <w:rFonts w:eastAsia="Arial" w:cs="Arial"/>
          <w:color w:val="000000"/>
          <w:sz w:val="24"/>
          <w:szCs w:val="24"/>
          <w:lang w:eastAsia="en-US"/>
        </w:rPr>
        <w:t xml:space="preserve">En ambos casos, debe tenerse en cuenta las afectaciones que un acto de violencia puede generar en el proyecto de vida de las mujeres. </w:t>
      </w:r>
    </w:p>
    <w:p w14:paraId="0AF5D0AD" w14:textId="77777777" w:rsidR="00931992" w:rsidRPr="00BD4798" w:rsidRDefault="00931992" w:rsidP="009F6C0F">
      <w:pPr>
        <w:spacing w:before="100" w:beforeAutospacing="1"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sym w:font="Symbol" w:char="F0B7"/>
      </w:r>
      <w:r w:rsidRPr="00BD4798">
        <w:rPr>
          <w:rFonts w:eastAsia="Arial" w:cs="Arial"/>
          <w:color w:val="000000"/>
          <w:sz w:val="24"/>
          <w:szCs w:val="24"/>
          <w:lang w:eastAsia="en-US"/>
        </w:rPr>
        <w:t xml:space="preserve"> Tenga por objeto o resultado (directo o indirecto) menoscabar o anular el reconocimiento, goce y/o disfrute de los derechos de participación política de las mujeres. </w:t>
      </w:r>
    </w:p>
    <w:p w14:paraId="135326D0" w14:textId="77777777" w:rsidR="00931992" w:rsidRPr="00BD4798" w:rsidRDefault="00931992" w:rsidP="009F6C0F">
      <w:pPr>
        <w:spacing w:before="100" w:beforeAutospacing="1"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sym w:font="Symbol" w:char="F0B7"/>
      </w:r>
      <w:r w:rsidRPr="00BD4798">
        <w:rPr>
          <w:rFonts w:eastAsia="Arial" w:cs="Arial"/>
          <w:color w:val="000000"/>
          <w:sz w:val="24"/>
          <w:szCs w:val="24"/>
          <w:lang w:eastAsia="en-US"/>
        </w:rPr>
        <w:t xml:space="preserve"> Se dé en el marco del ejercicio de tales derechos de participación política o en el ejercicio de un cargo público (sin importar el hecho de que se manifieste en el ámbito público o privado, esfera política, económica, social, cultural, civil, laboral; o que tenga lugar dentro de la familia, unidad doméstica o en cualquier relación interpersonal, en la comunidad, partido político o institución pública). </w:t>
      </w:r>
    </w:p>
    <w:p w14:paraId="7804A23F" w14:textId="77777777" w:rsidR="00931992" w:rsidRPr="00BD4798" w:rsidRDefault="00931992" w:rsidP="009F6C0F">
      <w:pPr>
        <w:spacing w:before="100" w:beforeAutospacing="1"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sym w:font="Symbol" w:char="F0B7"/>
      </w:r>
      <w:r w:rsidRPr="00BD4798">
        <w:rPr>
          <w:rFonts w:eastAsia="Arial" w:cs="Arial"/>
          <w:color w:val="000000"/>
          <w:sz w:val="24"/>
          <w:szCs w:val="24"/>
          <w:lang w:eastAsia="en-US"/>
        </w:rPr>
        <w:t xml:space="preserve"> Sea simbólica, verbal, patrimonial, físico, sexual y/o psicológica. </w:t>
      </w:r>
    </w:p>
    <w:p w14:paraId="64D13CED" w14:textId="77777777" w:rsidR="00132F8B"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sym w:font="Symbol" w:char="F0B7"/>
      </w:r>
      <w:r w:rsidRPr="00BD4798">
        <w:rPr>
          <w:rFonts w:eastAsia="Arial" w:cs="Arial"/>
          <w:color w:val="000000"/>
          <w:sz w:val="24"/>
          <w:szCs w:val="24"/>
          <w:lang w:eastAsia="en-US"/>
        </w:rPr>
        <w:t xml:space="preserve"> Sea perpetrada por cualquier persona o grupo de ellas (hombres y/o mujeres).</w:t>
      </w:r>
    </w:p>
    <w:p w14:paraId="4A1B3B9F" w14:textId="77777777" w:rsidR="00965FEA" w:rsidRPr="00BD4798" w:rsidRDefault="00965FEA" w:rsidP="009F6C0F">
      <w:pPr>
        <w:spacing w:after="240" w:line="360" w:lineRule="auto"/>
        <w:jc w:val="both"/>
        <w:rPr>
          <w:rFonts w:eastAsia="Arial" w:cs="Arial"/>
          <w:b/>
          <w:color w:val="000000"/>
          <w:sz w:val="24"/>
          <w:szCs w:val="24"/>
          <w:lang w:val="es-ES" w:eastAsia="en-US"/>
        </w:rPr>
      </w:pPr>
      <w:r w:rsidRPr="00BD4798">
        <w:rPr>
          <w:rFonts w:eastAsia="Arial" w:cs="Arial"/>
          <w:b/>
          <w:color w:val="000000"/>
          <w:sz w:val="24"/>
          <w:szCs w:val="24"/>
          <w:lang w:val="es-ES" w:eastAsia="en-US"/>
        </w:rPr>
        <w:t>Concepto de estereotipo de género</w:t>
      </w:r>
    </w:p>
    <w:p w14:paraId="11CB0F57"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Un estereotipo de género es una visión generalizada o una idea preconcebida sobre los atributos o las características, o los papeles que poseen o deberían poseer o desempeñar las mujeres y los hombres.</w:t>
      </w:r>
      <w:r w:rsidRPr="00BD4798">
        <w:rPr>
          <w:rFonts w:eastAsia="Arial" w:cs="Arial"/>
          <w:color w:val="000000"/>
          <w:sz w:val="24"/>
          <w:szCs w:val="24"/>
          <w:vertAlign w:val="superscript"/>
          <w:lang w:val="es-ES" w:eastAsia="en-US"/>
        </w:rPr>
        <w:footnoteReference w:id="459"/>
      </w:r>
      <w:r w:rsidRPr="00BD4798">
        <w:rPr>
          <w:rFonts w:eastAsia="Arial" w:cs="Arial"/>
          <w:color w:val="000000"/>
          <w:sz w:val="24"/>
          <w:szCs w:val="24"/>
          <w:lang w:val="es-ES" w:eastAsia="en-US"/>
        </w:rPr>
        <w:t xml:space="preserve"> Un estereotipo es perjudicial cuando limita la capacidad de las mujeres y los hombres para desarrollar sus capacidades personales, seguir sus carreras profesionales y/o tomar decisiones sobre sus vidas.</w:t>
      </w:r>
    </w:p>
    <w:p w14:paraId="36184882"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Existen estereotipos abiertamente hostiles y otros aparentemente benignos, sin embargo, ambos son perjudiciales pues perpetúan las desigualdades que existen entre las mujeres y los hombres. Adicionalmente, los estereotipos de género agravados y cruzados con otros estereotipos tienen un impacto negativo desproporcionado en ciertos grupos de mujeres, como las mujeres de grupos minoritarios o indígenas, las mujeres con discapacidades, las mujeres de ciertos grupos o con un estatus económico más bajo, las mujeres migrantes, etc.</w:t>
      </w:r>
    </w:p>
    <w:p w14:paraId="5CA27D24"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Los estereotipos degradan a las mujeres, les asignan roles serviles en la sociedad y devalúan sus atributos y características. Los prejuicios sobre la inferioridad de las mujeres y sus roles estereotipados generan irrespeto por ellas además de su devaluación en todos los sectores de la sociedad</w:t>
      </w:r>
      <w:r w:rsidR="007E6407" w:rsidRPr="00BD4798">
        <w:rPr>
          <w:rFonts w:eastAsia="Arial" w:cs="Arial"/>
          <w:color w:val="000000"/>
          <w:sz w:val="24"/>
          <w:szCs w:val="24"/>
          <w:lang w:val="es-ES" w:eastAsia="en-US"/>
        </w:rPr>
        <w:t>.</w:t>
      </w:r>
      <w:r w:rsidRPr="00BD4798">
        <w:rPr>
          <w:rFonts w:eastAsia="Arial" w:cs="Arial"/>
          <w:color w:val="000000"/>
          <w:sz w:val="24"/>
          <w:szCs w:val="24"/>
          <w:vertAlign w:val="superscript"/>
          <w:lang w:val="es-ES" w:eastAsia="en-US"/>
        </w:rPr>
        <w:footnoteReference w:id="460"/>
      </w:r>
    </w:p>
    <w:p w14:paraId="60A7A6B7"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 xml:space="preserve">La </w:t>
      </w:r>
      <w:r w:rsidRPr="00BD4798">
        <w:rPr>
          <w:rFonts w:eastAsia="Arial" w:cs="Arial"/>
          <w:iCs/>
          <w:color w:val="000000"/>
          <w:sz w:val="24"/>
          <w:szCs w:val="24"/>
          <w:lang w:val="es-ES" w:eastAsia="en-US"/>
        </w:rPr>
        <w:t xml:space="preserve">Sala </w:t>
      </w:r>
      <w:r w:rsidR="00D25423" w:rsidRPr="00BD4798">
        <w:rPr>
          <w:rFonts w:eastAsia="Arial" w:cs="Arial"/>
          <w:iCs/>
          <w:color w:val="000000"/>
          <w:sz w:val="24"/>
          <w:szCs w:val="24"/>
          <w:lang w:val="es-ES" w:eastAsia="en-US"/>
        </w:rPr>
        <w:t xml:space="preserve">Regional </w:t>
      </w:r>
      <w:r w:rsidRPr="00BD4798">
        <w:rPr>
          <w:rFonts w:eastAsia="Arial" w:cs="Arial"/>
          <w:iCs/>
          <w:color w:val="000000"/>
          <w:sz w:val="24"/>
          <w:szCs w:val="24"/>
          <w:lang w:val="es-ES" w:eastAsia="en-US"/>
        </w:rPr>
        <w:t>Especializada</w:t>
      </w:r>
      <w:r w:rsidR="00D25423" w:rsidRPr="00BD4798">
        <w:rPr>
          <w:rFonts w:eastAsia="Arial" w:cs="Arial"/>
          <w:iCs/>
          <w:color w:val="000000"/>
          <w:sz w:val="24"/>
          <w:szCs w:val="24"/>
          <w:lang w:val="es-ES" w:eastAsia="en-US"/>
        </w:rPr>
        <w:t xml:space="preserve"> del Tribunal Electoral del Poder Judicial de la Federación</w:t>
      </w:r>
      <w:r w:rsidRPr="00BD4798">
        <w:rPr>
          <w:rFonts w:eastAsia="Arial" w:cs="Arial"/>
          <w:color w:val="000000"/>
          <w:sz w:val="24"/>
          <w:szCs w:val="24"/>
          <w:vertAlign w:val="superscript"/>
          <w:lang w:val="es-ES" w:eastAsia="en-US"/>
        </w:rPr>
        <w:footnoteReference w:id="461"/>
      </w:r>
      <w:r w:rsidRPr="00BD4798">
        <w:rPr>
          <w:rFonts w:eastAsia="Arial" w:cs="Arial"/>
          <w:color w:val="000000"/>
          <w:sz w:val="24"/>
          <w:szCs w:val="24"/>
          <w:lang w:val="es-ES" w:eastAsia="en-US"/>
        </w:rPr>
        <w:t xml:space="preserve"> ha destacado que lo reprochable de los estereotipos de género son las consecuencias que provocan, ya que operan para ignorar las características, habilidades, necesidades, deseos y circunstancias individuales de las personas, de forma tal que terminan por negarles derechos y libertades fundamentales; además de originar que se reproduzca el esquema de jerarquías entre los sexos que deriva en un orden social desigual.</w:t>
      </w:r>
    </w:p>
    <w:p w14:paraId="1AB3B61D"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En una democracia, la política es un espacio de confrontación, debate, disenso, porque en ésta se presentan diferentes expresiones ideológicas, de modo que tanto hombres como mujeres se enfrentan a situaciones de conflicto y competencia fuerte, desinhibida y combativa.</w:t>
      </w:r>
    </w:p>
    <w:p w14:paraId="7B5E4522"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Sin embargo, la violencia contra las mujeres en el ámbito político se caracteriza por tener elementos estereotipados, esto es, ideas preconcebidas y generalizadas sobre lo que son y deben hacer los hombres y las mujeres, en razón de sus diferentes funciones físicas, biológicas, sexuales y sociales, que tienen como base una sociedad que otorga la creencia que el género masculino tiene mayor jerarquía que el femenino, con lo cual se crea una relación de poder históricamente desigual.</w:t>
      </w:r>
    </w:p>
    <w:p w14:paraId="6A8F17F2"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En consecuencia,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0E967CA7"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Acorde con el</w:t>
      </w:r>
      <w:r w:rsidRPr="00BD4798">
        <w:rPr>
          <w:rFonts w:eastAsia="Arial" w:cs="Arial"/>
          <w:i/>
          <w:color w:val="000000"/>
          <w:sz w:val="24"/>
          <w:szCs w:val="24"/>
          <w:lang w:val="es-ES" w:eastAsia="en-US"/>
        </w:rPr>
        <w:t xml:space="preserve"> </w:t>
      </w:r>
      <w:r w:rsidR="005D4AD9" w:rsidRPr="00BD4798">
        <w:rPr>
          <w:rFonts w:eastAsia="Arial" w:cs="Arial"/>
          <w:color w:val="000000"/>
          <w:sz w:val="24"/>
          <w:szCs w:val="24"/>
          <w:lang w:val="es-ES" w:eastAsia="en-US"/>
        </w:rPr>
        <w:t>Protocolo para la Atención de la Violencia Política en contra de las Mujeres en Razón de Género l</w:t>
      </w:r>
      <w:r w:rsidRPr="00BD4798">
        <w:rPr>
          <w:rFonts w:eastAsia="Arial" w:cs="Arial"/>
          <w:color w:val="000000"/>
          <w:sz w:val="24"/>
          <w:szCs w:val="24"/>
          <w:lang w:val="es-ES" w:eastAsia="en-US"/>
        </w:rPr>
        <w:t>os estereotipos de género se distinguen por estar orientados a un conjunto definido de grupos sociales: al grupo de las mujeres, al grupo de los hombres y a los grupos que conforman las diversas identidades de género o minorías sexuales.</w:t>
      </w:r>
    </w:p>
    <w:p w14:paraId="3E38CF10"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Esta clase de estereotipos está dedicada a describir qué tipo de atributos personales deberían tener las mujeres, los hombres y las personas de la diversidad sexual (sus rasgos físicos, las características de su personalidad, su apariencia, orientación sexual, etcétera), los cuales tienen la forma de un estereotipo descriptivo; así como qué roles y comportamientos son los que adoptan o deben adoptar dependiendo de su sexo, los cuales tienen el carácter de un estereotipo normativo.</w:t>
      </w:r>
    </w:p>
    <w:p w14:paraId="246C5BBA"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 xml:space="preserve">Asimismo, señala la importancia de identificar el tipo del estereotipo que se detecta, existiendo las siguientes modalidades: </w:t>
      </w:r>
    </w:p>
    <w:p w14:paraId="6C07A9E9" w14:textId="77777777" w:rsidR="00965FEA" w:rsidRPr="00BD4798" w:rsidRDefault="00965FEA" w:rsidP="009F6C0F">
      <w:pPr>
        <w:numPr>
          <w:ilvl w:val="0"/>
          <w:numId w:val="27"/>
        </w:numPr>
        <w:spacing w:after="240" w:line="360" w:lineRule="auto"/>
        <w:jc w:val="both"/>
        <w:rPr>
          <w:rFonts w:eastAsia="Arial" w:cs="Arial"/>
          <w:color w:val="000000"/>
          <w:sz w:val="24"/>
          <w:szCs w:val="24"/>
          <w:lang w:val="es-ES" w:eastAsia="en-US"/>
        </w:rPr>
      </w:pPr>
      <w:r w:rsidRPr="00BD4798">
        <w:rPr>
          <w:rFonts w:eastAsia="Arial" w:cs="Arial"/>
          <w:b/>
          <w:color w:val="000000"/>
          <w:sz w:val="24"/>
          <w:szCs w:val="24"/>
          <w:lang w:val="es-ES" w:eastAsia="en-US"/>
        </w:rPr>
        <w:t xml:space="preserve">Estereotipos de sexo. </w:t>
      </w:r>
      <w:r w:rsidRPr="00BD4798">
        <w:rPr>
          <w:rFonts w:eastAsia="Arial" w:cs="Arial"/>
          <w:color w:val="000000"/>
          <w:sz w:val="24"/>
          <w:szCs w:val="24"/>
          <w:lang w:val="es-ES" w:eastAsia="en-US"/>
        </w:rPr>
        <w:t>Se utilizan para describir una noción generalizada o preconcepción que concierne a los atributos o características de naturaleza física o biológica que poseen los hombres y las mujeres. Estos incluyen nociones generalizadas según las cuales los hombres y las mujeres poseen características físicas diferenciadas. Algunos ejemplos, son la percepción generalizada según la cual “</w:t>
      </w:r>
      <w:r w:rsidRPr="00BD4798">
        <w:rPr>
          <w:rFonts w:eastAsia="Arial" w:cs="Arial"/>
          <w:i/>
          <w:iCs/>
          <w:color w:val="000000"/>
          <w:sz w:val="24"/>
          <w:szCs w:val="24"/>
          <w:lang w:val="es-ES" w:eastAsia="en-US"/>
        </w:rPr>
        <w:t>los hombres son más fuertes físicamente que las mujeres”, “las mujeres son más subjetivas y emocionales y los hombres más objetivos y racionales”, "las mujeres son irracionales</w:t>
      </w:r>
      <w:r w:rsidRPr="00BD4798">
        <w:rPr>
          <w:rFonts w:eastAsia="Arial" w:cs="Arial"/>
          <w:color w:val="000000"/>
          <w:sz w:val="24"/>
          <w:szCs w:val="24"/>
          <w:lang w:val="es-ES" w:eastAsia="en-US"/>
        </w:rPr>
        <w:t xml:space="preserve">" o un estereotipo aparentemente benigno es </w:t>
      </w:r>
      <w:r w:rsidRPr="00BD4798">
        <w:rPr>
          <w:rFonts w:eastAsia="Arial" w:cs="Arial"/>
          <w:i/>
          <w:iCs/>
          <w:color w:val="000000"/>
          <w:sz w:val="24"/>
          <w:szCs w:val="24"/>
          <w:lang w:val="es-ES" w:eastAsia="en-US"/>
        </w:rPr>
        <w:t>"las mujeres son cariñosas</w:t>
      </w:r>
      <w:r w:rsidRPr="00BD4798">
        <w:rPr>
          <w:rFonts w:eastAsia="Arial" w:cs="Arial"/>
          <w:color w:val="000000"/>
          <w:sz w:val="24"/>
          <w:szCs w:val="24"/>
          <w:lang w:val="es-ES" w:eastAsia="en-US"/>
        </w:rPr>
        <w:t>".</w:t>
      </w:r>
    </w:p>
    <w:p w14:paraId="7D0E4A73" w14:textId="77777777" w:rsidR="00132F8B" w:rsidRPr="00BD4798" w:rsidRDefault="00965FEA" w:rsidP="009F6C0F">
      <w:pPr>
        <w:numPr>
          <w:ilvl w:val="0"/>
          <w:numId w:val="27"/>
        </w:numPr>
        <w:spacing w:after="240" w:line="360" w:lineRule="auto"/>
        <w:jc w:val="both"/>
        <w:rPr>
          <w:rFonts w:eastAsia="Arial" w:cs="Arial"/>
          <w:color w:val="000000"/>
          <w:sz w:val="24"/>
          <w:szCs w:val="24"/>
          <w:lang w:val="es-ES" w:eastAsia="en-US"/>
        </w:rPr>
      </w:pPr>
      <w:r w:rsidRPr="00BD4798">
        <w:rPr>
          <w:rFonts w:eastAsia="Arial" w:cs="Arial"/>
          <w:b/>
          <w:color w:val="000000"/>
          <w:sz w:val="24"/>
          <w:szCs w:val="24"/>
          <w:lang w:val="es-ES" w:eastAsia="en-US"/>
        </w:rPr>
        <w:t xml:space="preserve">Estereotipos sexuales. </w:t>
      </w:r>
      <w:r w:rsidRPr="00BD4798">
        <w:rPr>
          <w:rFonts w:eastAsia="Arial" w:cs="Arial"/>
          <w:color w:val="000000"/>
          <w:sz w:val="24"/>
          <w:szCs w:val="24"/>
          <w:lang w:val="es-ES" w:eastAsia="en-US"/>
        </w:rPr>
        <w:t>Son los que atribuyen características o cualidades sexuales específicas a las mujeres, las identidades diversas y los hombres. Se refieren a cuestiones como la atracción y el deseo sexuales, la iniciación sexual, las relaciones sexuales, la intimidad, la exploración sexual, la posesión y violencia sexuales, entre muchas otras. Son estereotipos que operan para demarcar las formas aceptables de sexualidad, con frecuencia para privilegiar la heterosexualidad, a través de la estigmatización del resto de expresiones sexuales</w:t>
      </w:r>
      <w:r w:rsidR="00C5689E" w:rsidRPr="00BD4798">
        <w:rPr>
          <w:rFonts w:eastAsia="Arial" w:cs="Arial"/>
          <w:color w:val="000000"/>
          <w:sz w:val="24"/>
          <w:szCs w:val="24"/>
          <w:lang w:val="es-ES" w:eastAsia="en-US"/>
        </w:rPr>
        <w:t>.</w:t>
      </w:r>
    </w:p>
    <w:p w14:paraId="284B12E4"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Una forma de estereotipos sexuales aplica en la siguiente caracterización: “la sexualidad de las mujeres como parte de la procreación: hay mujeres cuya sexualidad está reservada para las ‘relaciones’, ‘el matrimonio o la familia’ y para cumplir el propósito del ‘cuidado’ o para ‘tomar decisiones que afirman la vida sobre el nacimiento, el matrimonio o la familia’. Tienen sexo no porque quieran sino para procrear o ‘cuidar’ a sus parejas; el sexo se presenta como una manera de cuidar el hogar o realizar un sacrificio” y “</w:t>
      </w:r>
      <w:r w:rsidRPr="00BD4798">
        <w:rPr>
          <w:rFonts w:eastAsia="Arial" w:cs="Arial"/>
          <w:i/>
          <w:iCs/>
          <w:color w:val="000000"/>
          <w:sz w:val="24"/>
          <w:szCs w:val="24"/>
          <w:lang w:val="es-ES" w:eastAsia="en-US"/>
        </w:rPr>
        <w:t>las mujeres son más pasivas sexualmente y los hombres más agresivos</w:t>
      </w:r>
      <w:r w:rsidRPr="00BD4798">
        <w:rPr>
          <w:rFonts w:eastAsia="Arial" w:cs="Arial"/>
          <w:color w:val="000000"/>
          <w:sz w:val="24"/>
          <w:szCs w:val="24"/>
          <w:lang w:val="es-ES" w:eastAsia="en-US"/>
        </w:rPr>
        <w:t>”.</w:t>
      </w:r>
    </w:p>
    <w:p w14:paraId="63208B12" w14:textId="77777777" w:rsidR="00965FEA" w:rsidRPr="00BD4798" w:rsidRDefault="00965FEA" w:rsidP="009F6C0F">
      <w:pPr>
        <w:numPr>
          <w:ilvl w:val="0"/>
          <w:numId w:val="27"/>
        </w:numPr>
        <w:spacing w:after="240" w:line="360" w:lineRule="auto"/>
        <w:jc w:val="both"/>
        <w:rPr>
          <w:rFonts w:eastAsia="Arial" w:cs="Arial"/>
          <w:color w:val="000000"/>
          <w:sz w:val="24"/>
          <w:szCs w:val="24"/>
          <w:lang w:val="es-ES" w:eastAsia="en-US"/>
        </w:rPr>
      </w:pPr>
      <w:r w:rsidRPr="00BD4798">
        <w:rPr>
          <w:rFonts w:eastAsia="Arial" w:cs="Arial"/>
          <w:b/>
          <w:color w:val="000000"/>
          <w:sz w:val="24"/>
          <w:szCs w:val="24"/>
          <w:lang w:val="es-ES" w:eastAsia="en-US"/>
        </w:rPr>
        <w:t xml:space="preserve">Estereotipo sobre los roles sexuales. </w:t>
      </w:r>
      <w:r w:rsidRPr="00BD4798">
        <w:rPr>
          <w:rFonts w:eastAsia="Arial" w:cs="Arial"/>
          <w:color w:val="000000"/>
          <w:sz w:val="24"/>
          <w:szCs w:val="24"/>
          <w:lang w:val="es-ES" w:eastAsia="en-US"/>
        </w:rPr>
        <w:t xml:space="preserve">Describen una noción normativa o estadística sobre los roles o comportamientos apropiados de hombres y mujeres. En tanto los estereotipos sobre los roles sexuales se basan en las diferencias biológicas de los sexos para determinar cuáles son los roles o comportamientos sociales y culturales apropiados de hombres y mujeres, puede decirse que se construyen sobre los estereotipos de sexo. Los roles sociales por sí mismos crean estereotipos. </w:t>
      </w:r>
    </w:p>
    <w:p w14:paraId="72840DFF"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La teoría sobre los roles sociales explica “cómo las posiciones relativas y los roles de los hombres y las mujeres en la sociedad, generan estereotipos de género compartidos e ideologías de género prescriptivas. La teoría del rol social se centra en los efectos de la división tradicional del trabajo, en la que las mujeres se ven confinadas a tareas domésticas y los hombres desempeñan un trabajo asalariado fuera del hogar. Dichas divisiones de roles por sí mismas, son suficientes para producir estereotipos según los cuales los miembros de cada sexo poseen rasgos propios de sus respectivos roles”</w:t>
      </w:r>
      <w:r w:rsidR="0087669A" w:rsidRPr="00BD4798">
        <w:rPr>
          <w:rFonts w:eastAsia="Arial" w:cs="Arial"/>
          <w:color w:val="000000"/>
          <w:sz w:val="24"/>
          <w:szCs w:val="24"/>
          <w:lang w:val="es-ES" w:eastAsia="en-US"/>
        </w:rPr>
        <w:t>.</w:t>
      </w:r>
    </w:p>
    <w:p w14:paraId="4F19F562" w14:textId="77777777" w:rsidR="00965FEA" w:rsidRPr="00BD4798" w:rsidRDefault="00965FEA" w:rsidP="009F6C0F">
      <w:pPr>
        <w:spacing w:after="240" w:line="360" w:lineRule="auto"/>
        <w:jc w:val="both"/>
        <w:rPr>
          <w:rFonts w:eastAsia="Arial" w:cs="Arial"/>
          <w:i/>
          <w:iCs/>
          <w:color w:val="000000"/>
          <w:sz w:val="24"/>
          <w:szCs w:val="24"/>
          <w:lang w:val="es-ES" w:eastAsia="en-US"/>
        </w:rPr>
      </w:pPr>
      <w:r w:rsidRPr="00BD4798">
        <w:rPr>
          <w:rFonts w:eastAsia="Arial" w:cs="Arial"/>
          <w:color w:val="000000"/>
          <w:sz w:val="24"/>
          <w:szCs w:val="24"/>
          <w:lang w:val="es-ES" w:eastAsia="en-US"/>
        </w:rPr>
        <w:t xml:space="preserve">Por ejemplo, están las creencias generalizadas de que </w:t>
      </w:r>
      <w:r w:rsidRPr="00BD4798">
        <w:rPr>
          <w:rFonts w:eastAsia="Arial" w:cs="Arial"/>
          <w:i/>
          <w:iCs/>
          <w:color w:val="000000"/>
          <w:sz w:val="24"/>
          <w:szCs w:val="24"/>
          <w:lang w:val="es-ES" w:eastAsia="en-US"/>
        </w:rPr>
        <w:t>“la política no es para las mujeres y los varones no pueden ser maestros de kínder”.</w:t>
      </w:r>
    </w:p>
    <w:p w14:paraId="31E79349" w14:textId="77777777" w:rsidR="00965FEA" w:rsidRPr="00BD4798" w:rsidRDefault="00965FEA" w:rsidP="009F6C0F">
      <w:pPr>
        <w:numPr>
          <w:ilvl w:val="0"/>
          <w:numId w:val="27"/>
        </w:numPr>
        <w:spacing w:after="240" w:line="360" w:lineRule="auto"/>
        <w:jc w:val="both"/>
        <w:rPr>
          <w:rFonts w:eastAsia="Arial" w:cs="Arial"/>
          <w:color w:val="000000"/>
          <w:sz w:val="24"/>
          <w:szCs w:val="24"/>
          <w:lang w:val="es-ES" w:eastAsia="en-US"/>
        </w:rPr>
      </w:pPr>
      <w:r w:rsidRPr="00BD4798">
        <w:rPr>
          <w:rFonts w:eastAsia="Arial" w:cs="Arial"/>
          <w:b/>
          <w:color w:val="000000"/>
          <w:sz w:val="24"/>
          <w:szCs w:val="24"/>
          <w:lang w:val="es-ES" w:eastAsia="en-US"/>
        </w:rPr>
        <w:t xml:space="preserve">Estereotipos compuestos. </w:t>
      </w:r>
      <w:r w:rsidRPr="00BD4798">
        <w:rPr>
          <w:rFonts w:eastAsia="Arial" w:cs="Arial"/>
          <w:color w:val="000000"/>
          <w:sz w:val="24"/>
          <w:szCs w:val="24"/>
          <w:lang w:val="es-ES" w:eastAsia="en-US"/>
        </w:rPr>
        <w:t>En este caso, el género se interseca con otros rasgos de la personalidad en formas muy variadas y crea estereotipos compuestos que impiden la eliminación de todas las formas de discriminación contra las mujeres y la materialización de la igualdad sustancial. Tales rasgos incluyen los siguientes, pero no se limitan a estos: edad, raza o etnia, capacidad o discapacidad, orientación sexual y clase o estatus, que incluye el estatus como nacional o inmigrante.</w:t>
      </w:r>
    </w:p>
    <w:p w14:paraId="1C0A1377"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 xml:space="preserve">La eliminación de un estereotipo de género presupone que un individuo, una comunidad o un Estado es consciente de la existencia de dicho estereotipo y de la forma en que opera en detrimento de una mujer o de un subgrupo de mujeres. </w:t>
      </w:r>
    </w:p>
    <w:p w14:paraId="49997BB2"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 xml:space="preserve">Esto equivale a decir que hacer un diagnóstico de los estereotipos como causantes de un daño social, es una precondición para determinar su tratamiento. En ese tenor, la </w:t>
      </w:r>
      <w:r w:rsidRPr="00BD4798">
        <w:rPr>
          <w:rFonts w:eastAsia="Arial" w:cs="Arial"/>
          <w:i/>
          <w:color w:val="000000"/>
          <w:sz w:val="24"/>
          <w:szCs w:val="24"/>
          <w:lang w:val="es-ES" w:eastAsia="en-US"/>
        </w:rPr>
        <w:t>Sala Superior</w:t>
      </w:r>
      <w:r w:rsidRPr="00BD4798">
        <w:rPr>
          <w:rFonts w:eastAsia="Arial" w:cs="Arial"/>
          <w:i/>
          <w:color w:val="000000"/>
          <w:sz w:val="24"/>
          <w:szCs w:val="24"/>
          <w:vertAlign w:val="superscript"/>
          <w:lang w:val="es-ES" w:eastAsia="en-US"/>
        </w:rPr>
        <w:footnoteReference w:id="462"/>
      </w:r>
      <w:r w:rsidRPr="00BD4798">
        <w:rPr>
          <w:rFonts w:eastAsia="Arial" w:cs="Arial"/>
          <w:color w:val="000000"/>
          <w:sz w:val="24"/>
          <w:szCs w:val="24"/>
          <w:lang w:val="es-ES" w:eastAsia="en-US"/>
        </w:rPr>
        <w:t xml:space="preserve"> ha implementado una metodología de análisis para detectar estereotipos discriminatorios de género en el lenguaje que configuren </w:t>
      </w:r>
      <w:r w:rsidRPr="00BD4798">
        <w:rPr>
          <w:rFonts w:eastAsia="Arial" w:cs="Arial"/>
          <w:i/>
          <w:color w:val="000000"/>
          <w:sz w:val="24"/>
          <w:szCs w:val="24"/>
          <w:lang w:val="es-ES" w:eastAsia="en-US"/>
        </w:rPr>
        <w:t>VPMG</w:t>
      </w:r>
      <w:r w:rsidRPr="00BD4798">
        <w:rPr>
          <w:rFonts w:eastAsia="Arial" w:cs="Arial"/>
          <w:color w:val="000000"/>
          <w:sz w:val="24"/>
          <w:szCs w:val="24"/>
          <w:lang w:val="es-ES" w:eastAsia="en-US"/>
        </w:rPr>
        <w:t>, para lo cual es necesario realizar el estudio a partir de los siguientes parámetros:</w:t>
      </w:r>
    </w:p>
    <w:p w14:paraId="202B2FBC" w14:textId="77777777" w:rsidR="00965FEA" w:rsidRPr="00BD4798" w:rsidRDefault="00965FEA" w:rsidP="009F6C0F">
      <w:pPr>
        <w:spacing w:before="100" w:beforeAutospacing="1"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1. Establecer el contexto en que se emite el mensaje;</w:t>
      </w:r>
    </w:p>
    <w:p w14:paraId="33D3117F" w14:textId="77777777" w:rsidR="00965FEA" w:rsidRPr="00BD4798" w:rsidRDefault="00965FEA" w:rsidP="009F6C0F">
      <w:pPr>
        <w:spacing w:before="100" w:beforeAutospacing="1"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2. Precisar la expresión objeto de análisis;</w:t>
      </w:r>
    </w:p>
    <w:p w14:paraId="4352F294" w14:textId="77777777" w:rsidR="00965FEA" w:rsidRPr="00BD4798" w:rsidRDefault="00965FEA" w:rsidP="009F6C0F">
      <w:pPr>
        <w:spacing w:before="100" w:beforeAutospacing="1"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3. Señalar cuál es la semántica de las palabras;</w:t>
      </w:r>
    </w:p>
    <w:p w14:paraId="6030EF81" w14:textId="77777777" w:rsidR="00965FEA" w:rsidRPr="00BD4798" w:rsidRDefault="00965FEA" w:rsidP="009F6C0F">
      <w:pPr>
        <w:spacing w:before="100" w:beforeAutospacing="1"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4. Definir el sentido del mensaje, a partir del momento y lugar en que se emite, para lo cual se deberá considerar los usos, costumbres o regionalismos del lenguaje, y las condiciones socioculturales del interlocutor;</w:t>
      </w:r>
    </w:p>
    <w:p w14:paraId="50611C9A" w14:textId="77777777" w:rsidR="00E74CE5"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5. Verificar la intención en la emisión del mensaje, a fin de establecer si tiene el propósito o resultado de discriminar a las mujeres.</w:t>
      </w:r>
    </w:p>
    <w:p w14:paraId="389319A3" w14:textId="77777777" w:rsidR="00965FEA" w:rsidRPr="00BD4798" w:rsidRDefault="00965FEA"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En ese sentido, para concluir que una expresión o mensaje actualiza el estereotipo de género, la autoridad electoral debe verificar si la comunicación asigna a una persona atributos, características o funciones específicas, por su pertenencia al género femenino, mediante las cuales se le discrimine, a partir de herramientas que faciliten la identificación de sesgos en las personas y/o el uso incorrecto del lenguaje.</w:t>
      </w:r>
    </w:p>
    <w:p w14:paraId="7E4B45F2" w14:textId="77777777" w:rsidR="00931992" w:rsidRPr="00BD4798" w:rsidRDefault="00931992" w:rsidP="009F6C0F">
      <w:pPr>
        <w:spacing w:after="240" w:line="360" w:lineRule="auto"/>
        <w:jc w:val="both"/>
        <w:rPr>
          <w:rFonts w:eastAsia="Arial" w:cs="Arial"/>
          <w:b/>
          <w:sz w:val="24"/>
          <w:szCs w:val="24"/>
          <w:lang w:eastAsia="en-US"/>
        </w:rPr>
      </w:pPr>
      <w:r w:rsidRPr="00BD4798">
        <w:rPr>
          <w:rFonts w:eastAsia="Arial" w:cs="Arial"/>
          <w:b/>
          <w:sz w:val="24"/>
          <w:szCs w:val="24"/>
          <w:lang w:eastAsia="en-US"/>
        </w:rPr>
        <w:t>Juzgar con perspectiva de género</w:t>
      </w:r>
    </w:p>
    <w:p w14:paraId="28C75CE9" w14:textId="77777777" w:rsidR="00931992" w:rsidRPr="00BD4798" w:rsidRDefault="00931992" w:rsidP="009F6C0F">
      <w:pPr>
        <w:spacing w:after="240" w:line="360" w:lineRule="auto"/>
        <w:jc w:val="both"/>
        <w:rPr>
          <w:rFonts w:eastAsia="Calibri" w:cs="Arial"/>
          <w:bCs/>
          <w:color w:val="000000"/>
          <w:sz w:val="24"/>
          <w:szCs w:val="24"/>
          <w:lang w:eastAsia="en-US"/>
        </w:rPr>
      </w:pPr>
      <w:r w:rsidRPr="00BD4798">
        <w:rPr>
          <w:rFonts w:eastAsia="Calibri" w:cs="Arial"/>
          <w:bCs/>
          <w:color w:val="000000"/>
          <w:sz w:val="24"/>
          <w:szCs w:val="24"/>
          <w:lang w:eastAsia="en-US"/>
        </w:rPr>
        <w:t xml:space="preserve">Implica una metodología que reconoce la situación de desventaja en </w:t>
      </w:r>
      <w:r w:rsidR="00712BD0" w:rsidRPr="00BD4798">
        <w:rPr>
          <w:rFonts w:eastAsia="Calibri" w:cs="Arial"/>
          <w:bCs/>
          <w:color w:val="000000"/>
          <w:sz w:val="24"/>
          <w:szCs w:val="24"/>
          <w:lang w:eastAsia="en-US"/>
        </w:rPr>
        <w:t xml:space="preserve">la </w:t>
      </w:r>
      <w:r w:rsidRPr="00BD4798">
        <w:rPr>
          <w:rFonts w:eastAsia="Calibri" w:cs="Arial"/>
          <w:bCs/>
          <w:color w:val="000000"/>
          <w:sz w:val="24"/>
          <w:szCs w:val="24"/>
          <w:lang w:eastAsia="en-US"/>
        </w:rPr>
        <w:t>cual las mujeres se han encontrado, como consecuencia de la construcción que socioculturalmente se ha desarrollado en relación con la posición y rol que debieran asumir</w:t>
      </w:r>
      <w:r w:rsidR="00090D1C" w:rsidRPr="00BD4798">
        <w:rPr>
          <w:rFonts w:eastAsia="Calibri" w:cs="Arial"/>
          <w:bCs/>
          <w:color w:val="000000"/>
          <w:sz w:val="24"/>
          <w:szCs w:val="24"/>
          <w:lang w:eastAsia="en-US"/>
        </w:rPr>
        <w:t>.</w:t>
      </w:r>
      <w:r w:rsidRPr="00BD4798">
        <w:rPr>
          <w:rFonts w:eastAsia="Calibri" w:cs="Arial"/>
          <w:bCs/>
          <w:color w:val="000000"/>
          <w:sz w:val="24"/>
          <w:szCs w:val="24"/>
          <w:vertAlign w:val="superscript"/>
          <w:lang w:eastAsia="en-US"/>
        </w:rPr>
        <w:footnoteReference w:id="463"/>
      </w:r>
    </w:p>
    <w:p w14:paraId="03442433" w14:textId="77777777" w:rsidR="00931992" w:rsidRPr="00BD4798" w:rsidRDefault="00931992" w:rsidP="009F6C0F">
      <w:pPr>
        <w:spacing w:after="240" w:line="360" w:lineRule="auto"/>
        <w:jc w:val="both"/>
        <w:rPr>
          <w:rFonts w:eastAsia="Calibri" w:cs="Arial"/>
          <w:bCs/>
          <w:color w:val="000000"/>
          <w:sz w:val="24"/>
          <w:szCs w:val="24"/>
          <w:lang w:eastAsia="en-US"/>
        </w:rPr>
      </w:pPr>
      <w:r w:rsidRPr="00BD4798">
        <w:rPr>
          <w:rFonts w:eastAsia="Calibri" w:cs="Arial"/>
          <w:bCs/>
          <w:color w:val="000000"/>
          <w:sz w:val="24"/>
          <w:szCs w:val="24"/>
          <w:lang w:eastAsia="en-US"/>
        </w:rPr>
        <w:t>En ese sentido, al juzgar se deben considerar las situaciones de desventaja que, por cuestiones de género, discriminan e impiden la igualdad de las mujeres. Esto impone cuestionar prejuicios o estereotipos, sobre todo cuando es factible que existen factores que potencialicen la discriminación (pobreza, barreras culturales o lingüísticas)</w:t>
      </w:r>
      <w:r w:rsidR="00090D1C" w:rsidRPr="00BD4798">
        <w:rPr>
          <w:rFonts w:eastAsia="Calibri" w:cs="Arial"/>
          <w:bCs/>
          <w:color w:val="000000"/>
          <w:sz w:val="24"/>
          <w:szCs w:val="24"/>
          <w:lang w:eastAsia="en-US"/>
        </w:rPr>
        <w:t>.</w:t>
      </w:r>
      <w:r w:rsidRPr="00BD4798">
        <w:rPr>
          <w:rFonts w:eastAsia="Calibri" w:cs="Arial"/>
          <w:bCs/>
          <w:color w:val="000000"/>
          <w:sz w:val="24"/>
          <w:szCs w:val="24"/>
          <w:vertAlign w:val="superscript"/>
          <w:lang w:eastAsia="en-US"/>
        </w:rPr>
        <w:footnoteReference w:id="464"/>
      </w:r>
      <w:r w:rsidRPr="00BD4798">
        <w:rPr>
          <w:rFonts w:eastAsia="Calibri" w:cs="Arial"/>
          <w:bCs/>
          <w:color w:val="000000"/>
          <w:sz w:val="24"/>
          <w:szCs w:val="24"/>
          <w:lang w:eastAsia="en-US"/>
        </w:rPr>
        <w:t xml:space="preserve"> Así, esta obligación supone, en términos generales, que quienes juzgan deben remediar oficiosamente potenciales efectos discriminatorios que el ordenamiento jurídico o las prácticas institucionales pueden tener detrimento de las mujeres</w:t>
      </w:r>
      <w:r w:rsidR="00090D1C" w:rsidRPr="00BD4798">
        <w:rPr>
          <w:rFonts w:eastAsia="Calibri" w:cs="Arial"/>
          <w:bCs/>
          <w:color w:val="000000"/>
          <w:sz w:val="24"/>
          <w:szCs w:val="24"/>
          <w:lang w:eastAsia="en-US"/>
        </w:rPr>
        <w:t>.</w:t>
      </w:r>
      <w:r w:rsidRPr="00BD4798">
        <w:rPr>
          <w:rFonts w:eastAsia="Calibri" w:cs="Arial"/>
          <w:bCs/>
          <w:color w:val="000000"/>
          <w:sz w:val="24"/>
          <w:szCs w:val="24"/>
          <w:vertAlign w:val="superscript"/>
          <w:lang w:eastAsia="en-US"/>
        </w:rPr>
        <w:footnoteReference w:id="465"/>
      </w:r>
    </w:p>
    <w:p w14:paraId="682D6BED" w14:textId="77777777" w:rsidR="00931992"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t>En ese orden, la citada ley reconoce, entre otros, los siguientes tipos de violencia ejercida en contra de las mujeres:</w:t>
      </w:r>
    </w:p>
    <w:p w14:paraId="3192542B" w14:textId="77777777" w:rsidR="00931992"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b/>
          <w:bCs/>
          <w:color w:val="000000"/>
          <w:sz w:val="24"/>
          <w:szCs w:val="24"/>
          <w:lang w:eastAsia="en-US"/>
        </w:rPr>
        <w:t>Violencia psicológica</w:t>
      </w:r>
      <w:r w:rsidRPr="00BD4798">
        <w:rPr>
          <w:rFonts w:eastAsia="Arial" w:cs="Arial"/>
          <w:color w:val="000000"/>
          <w:sz w:val="24"/>
          <w:szCs w:val="24"/>
          <w:lang w:eastAsia="en-US"/>
        </w:rPr>
        <w:t>: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55B3C3C5" w14:textId="77777777" w:rsidR="00931992"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b/>
          <w:bCs/>
          <w:color w:val="000000"/>
          <w:sz w:val="24"/>
          <w:szCs w:val="24"/>
          <w:lang w:eastAsia="en-US"/>
        </w:rPr>
        <w:t>Violencia sexual</w:t>
      </w:r>
      <w:r w:rsidRPr="00BD4798">
        <w:rPr>
          <w:rFonts w:eastAsia="Arial" w:cs="Arial"/>
          <w:color w:val="000000"/>
          <w:sz w:val="24"/>
          <w:szCs w:val="24"/>
          <w:lang w:eastAsia="en-US"/>
        </w:rPr>
        <w:t>: Cualquier acto que humilla o daña el cuerpo y/o la sexualidad de la víctima y que por tanto atenta contra su libertad, dignidad e integridad física. Es una expresión de abuso de poder que implica la supremacía masculina sobre la mujer, al denigrarla y concebirla como objeto.</w:t>
      </w:r>
    </w:p>
    <w:p w14:paraId="6C6A47B6" w14:textId="77777777" w:rsidR="00931992"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b/>
          <w:bCs/>
          <w:color w:val="000000"/>
          <w:sz w:val="24"/>
          <w:szCs w:val="24"/>
          <w:lang w:eastAsia="en-US"/>
        </w:rPr>
        <w:t>Modalidad de violencia digital:</w:t>
      </w:r>
      <w:r w:rsidRPr="00BD4798">
        <w:rPr>
          <w:rFonts w:eastAsia="Arial" w:cs="Arial"/>
          <w:color w:val="000000"/>
          <w:sz w:val="24"/>
          <w:szCs w:val="24"/>
          <w:lang w:eastAsia="en-US"/>
        </w:rPr>
        <w:t xml:space="preserve">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intimidad, privacidad y/o dignidad de las mujeres, que se cometan por medio de las tecnologías de la información y la comunicación. </w:t>
      </w:r>
    </w:p>
    <w:p w14:paraId="444E0794" w14:textId="77777777" w:rsidR="00931992"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t xml:space="preserve">En ese mismo ordenamiento, así como en la </w:t>
      </w:r>
      <w:r w:rsidRPr="00BD4798">
        <w:rPr>
          <w:rFonts w:eastAsia="Arial" w:cs="Arial"/>
          <w:i/>
          <w:iCs/>
          <w:color w:val="000000"/>
          <w:sz w:val="24"/>
          <w:szCs w:val="24"/>
          <w:lang w:eastAsia="en-US"/>
        </w:rPr>
        <w:t xml:space="preserve">Ley </w:t>
      </w:r>
      <w:r w:rsidRPr="00BD4798">
        <w:rPr>
          <w:rFonts w:eastAsia="Arial" w:cs="Arial"/>
          <w:i/>
          <w:iCs/>
          <w:sz w:val="24"/>
          <w:szCs w:val="24"/>
          <w:lang w:eastAsia="en-US"/>
        </w:rPr>
        <w:t>de Violencia</w:t>
      </w:r>
      <w:r w:rsidRPr="00BD4798">
        <w:rPr>
          <w:rFonts w:eastAsia="Arial" w:cs="Arial"/>
          <w:i/>
          <w:iCs/>
          <w:sz w:val="24"/>
          <w:szCs w:val="24"/>
          <w:vertAlign w:val="superscript"/>
          <w:lang w:eastAsia="en-US"/>
        </w:rPr>
        <w:footnoteReference w:id="466"/>
      </w:r>
      <w:r w:rsidRPr="00BD4798">
        <w:rPr>
          <w:rFonts w:eastAsia="Arial" w:cs="Arial"/>
          <w:i/>
          <w:iCs/>
          <w:sz w:val="24"/>
          <w:szCs w:val="24"/>
          <w:lang w:eastAsia="en-US"/>
        </w:rPr>
        <w:t xml:space="preserve"> </w:t>
      </w:r>
      <w:r w:rsidRPr="00BD4798">
        <w:rPr>
          <w:rFonts w:eastAsia="Arial" w:cs="Arial"/>
          <w:sz w:val="24"/>
          <w:szCs w:val="24"/>
          <w:lang w:eastAsia="en-US"/>
        </w:rPr>
        <w:t xml:space="preserve">y </w:t>
      </w:r>
      <w:r w:rsidRPr="00BD4798">
        <w:rPr>
          <w:rFonts w:eastAsia="Arial" w:cs="Arial"/>
          <w:color w:val="000000"/>
          <w:sz w:val="24"/>
          <w:szCs w:val="24"/>
          <w:lang w:eastAsia="en-US"/>
        </w:rPr>
        <w:t xml:space="preserve">en el </w:t>
      </w:r>
      <w:r w:rsidRPr="00BD4798">
        <w:rPr>
          <w:rFonts w:eastAsia="Arial" w:cs="Arial"/>
          <w:i/>
          <w:color w:val="000000"/>
          <w:sz w:val="24"/>
          <w:szCs w:val="24"/>
          <w:lang w:eastAsia="en-US"/>
        </w:rPr>
        <w:t>Código Electoral</w:t>
      </w:r>
      <w:r w:rsidRPr="00BD4798">
        <w:rPr>
          <w:rFonts w:eastAsia="Arial" w:cs="Arial"/>
          <w:i/>
          <w:iCs/>
          <w:color w:val="000000"/>
          <w:sz w:val="24"/>
          <w:szCs w:val="24"/>
          <w:vertAlign w:val="superscript"/>
          <w:lang w:eastAsia="en-US"/>
        </w:rPr>
        <w:footnoteReference w:id="467"/>
      </w:r>
      <w:r w:rsidRPr="00BD4798">
        <w:rPr>
          <w:rFonts w:eastAsia="Arial" w:cs="Arial"/>
          <w:color w:val="000000"/>
          <w:sz w:val="24"/>
          <w:szCs w:val="24"/>
          <w:lang w:eastAsia="en-US"/>
        </w:rPr>
        <w:t xml:space="preserve"> también se reconoce la </w:t>
      </w:r>
      <w:r w:rsidRPr="00BD4798">
        <w:rPr>
          <w:rFonts w:eastAsia="Arial" w:cs="Arial"/>
          <w:i/>
          <w:color w:val="000000"/>
          <w:sz w:val="24"/>
          <w:szCs w:val="24"/>
          <w:lang w:eastAsia="en-US"/>
        </w:rPr>
        <w:t>VPMG</w:t>
      </w:r>
      <w:r w:rsidRPr="00BD4798">
        <w:rPr>
          <w:rFonts w:eastAsia="Arial" w:cs="Arial"/>
          <w:color w:val="000000"/>
          <w:sz w:val="24"/>
          <w:szCs w:val="24"/>
          <w:lang w:eastAsia="en-US"/>
        </w:rPr>
        <w:t xml:space="preserve">,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w:t>
      </w:r>
    </w:p>
    <w:p w14:paraId="0085995A" w14:textId="77777777" w:rsidR="0045004C" w:rsidRPr="00BD4798" w:rsidRDefault="00931992" w:rsidP="009F6C0F">
      <w:pPr>
        <w:spacing w:after="240" w:line="360" w:lineRule="auto"/>
        <w:jc w:val="both"/>
        <w:rPr>
          <w:rFonts w:eastAsia="Arial" w:cs="Arial"/>
          <w:color w:val="000000"/>
          <w:sz w:val="24"/>
          <w:szCs w:val="24"/>
          <w:lang w:eastAsia="en-US"/>
        </w:rPr>
      </w:pPr>
      <w:r w:rsidRPr="00BD4798">
        <w:rPr>
          <w:rFonts w:eastAsia="Arial" w:cs="Arial"/>
          <w:color w:val="000000"/>
          <w:sz w:val="24"/>
          <w:szCs w:val="24"/>
          <w:lang w:eastAsia="en-US"/>
        </w:rPr>
        <w:t>En esa lógica, la referida ley prevé que se comete violencia política en razón de género cuando se tenga la intención de difamar, calumniar, injuriar o realizar cualquier expresión que denigre o descalifique a las mujeres en ejercicio de sus funciones políticas, con base en estereotipos de género, con el objetivo o el resultado de menoscabar su imagen pública o limitar o anular sus derechos.</w:t>
      </w:r>
    </w:p>
    <w:p w14:paraId="2058CA58" w14:textId="77777777" w:rsidR="00DF15E4" w:rsidRPr="00BD4798" w:rsidRDefault="00476522"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eastAsia="en-US"/>
        </w:rPr>
        <w:t xml:space="preserve">También </w:t>
      </w:r>
      <w:r w:rsidR="00DF15E4" w:rsidRPr="00BD4798">
        <w:rPr>
          <w:rFonts w:eastAsia="Arial" w:cs="Arial"/>
          <w:color w:val="000000"/>
          <w:sz w:val="24"/>
          <w:szCs w:val="24"/>
          <w:lang w:val="es-ES" w:eastAsia="en-US"/>
        </w:rPr>
        <w:t xml:space="preserve">se debe tomar como referencia lo establecido por la </w:t>
      </w:r>
      <w:r w:rsidR="00DF15E4" w:rsidRPr="00BD4798">
        <w:rPr>
          <w:rFonts w:eastAsia="Arial" w:cs="Arial"/>
          <w:i/>
          <w:iCs/>
          <w:color w:val="000000"/>
          <w:sz w:val="24"/>
          <w:szCs w:val="24"/>
          <w:lang w:val="es-ES" w:eastAsia="en-US"/>
        </w:rPr>
        <w:t>Sala Superior</w:t>
      </w:r>
      <w:r w:rsidR="00DF15E4" w:rsidRPr="00BD4798">
        <w:rPr>
          <w:rFonts w:eastAsia="Arial" w:cs="Arial"/>
          <w:color w:val="000000"/>
          <w:sz w:val="24"/>
          <w:szCs w:val="24"/>
          <w:lang w:val="es-ES" w:eastAsia="en-US"/>
        </w:rPr>
        <w:t>, en el sentido de que no todo lo que les sucede a las mujeres – violatorio o no de un derecho humano–, necesariamente se basa en su género, sino que, a partir de una visión que permita tener el conocimiento total de los hechos que rodean el caso, se deben analizar en lo particular para conocer si realmente el acto u omisión se dirige a una mujer por ser mujer, si tiene un impacto diferenciado y le afecta desproporcionadamente.</w:t>
      </w:r>
      <w:r w:rsidR="00DF15E4" w:rsidRPr="00BD4798">
        <w:rPr>
          <w:rFonts w:eastAsia="Arial" w:cs="Arial"/>
          <w:color w:val="000000"/>
          <w:sz w:val="24"/>
          <w:szCs w:val="24"/>
          <w:vertAlign w:val="superscript"/>
          <w:lang w:val="es-ES" w:eastAsia="en-US"/>
        </w:rPr>
        <w:footnoteReference w:id="468"/>
      </w:r>
    </w:p>
    <w:p w14:paraId="095751BD" w14:textId="77777777" w:rsidR="003133F0" w:rsidRPr="00BD4798" w:rsidRDefault="00DF15E4"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 xml:space="preserve">Lo anterior, teniendo como base que la aplicación de la perspectiva de género al juzgar un asunto, no se traduce en que el órgano jurisdiccional esté obligado a resolver el fondo conforme con las pretensiones planteadas por la parte </w:t>
      </w:r>
      <w:r w:rsidR="00A85D51" w:rsidRPr="00BD4798">
        <w:rPr>
          <w:rFonts w:eastAsia="Arial" w:cs="Arial"/>
          <w:color w:val="000000"/>
          <w:sz w:val="24"/>
          <w:szCs w:val="24"/>
          <w:lang w:val="es-ES" w:eastAsia="en-US"/>
        </w:rPr>
        <w:t>d</w:t>
      </w:r>
      <w:r w:rsidRPr="00BD4798">
        <w:rPr>
          <w:rFonts w:eastAsia="Arial" w:cs="Arial"/>
          <w:color w:val="000000"/>
          <w:sz w:val="24"/>
          <w:szCs w:val="24"/>
          <w:lang w:val="es-ES" w:eastAsia="en-US"/>
        </w:rPr>
        <w:t>enunciante, ni que tampoco se dejen de observar los requisitos de procedencia y de fondo previstos en las leyes para la interposición de cualquier medio de defensa, ya que las formalidades procesales son la vía que hacen posible arribar a una adecuada resolución.</w:t>
      </w:r>
      <w:r w:rsidRPr="00BD4798">
        <w:rPr>
          <w:rFonts w:eastAsia="Arial" w:cs="Arial"/>
          <w:color w:val="000000"/>
          <w:sz w:val="24"/>
          <w:szCs w:val="24"/>
          <w:vertAlign w:val="superscript"/>
          <w:lang w:val="es-ES" w:eastAsia="en-US"/>
        </w:rPr>
        <w:footnoteReference w:id="469"/>
      </w:r>
    </w:p>
    <w:p w14:paraId="75E76E60" w14:textId="77777777" w:rsidR="00E74CE5" w:rsidRPr="00BD4798" w:rsidRDefault="00DF15E4" w:rsidP="009F6C0F">
      <w:pPr>
        <w:spacing w:after="240" w:line="360" w:lineRule="auto"/>
        <w:jc w:val="both"/>
        <w:rPr>
          <w:rFonts w:eastAsia="Arial" w:cs="Arial"/>
          <w:i/>
          <w:iCs/>
          <w:color w:val="000000"/>
          <w:sz w:val="24"/>
          <w:szCs w:val="24"/>
          <w:lang w:val="es-ES" w:eastAsia="en-US"/>
        </w:rPr>
      </w:pPr>
      <w:r w:rsidRPr="00BD4798">
        <w:rPr>
          <w:rFonts w:eastAsia="Arial" w:cs="Arial"/>
          <w:color w:val="000000"/>
          <w:sz w:val="24"/>
          <w:szCs w:val="24"/>
          <w:lang w:val="es-ES" w:eastAsia="en-US"/>
        </w:rPr>
        <w:t xml:space="preserve">De esta manera, el </w:t>
      </w:r>
      <w:r w:rsidRPr="00BD4798">
        <w:rPr>
          <w:rFonts w:eastAsia="Arial" w:cs="Arial"/>
          <w:i/>
          <w:iCs/>
          <w:color w:val="000000"/>
          <w:sz w:val="24"/>
          <w:szCs w:val="24"/>
          <w:lang w:val="es-ES" w:eastAsia="en-US"/>
        </w:rPr>
        <w:t>T</w:t>
      </w:r>
      <w:r w:rsidR="003133F0" w:rsidRPr="00BD4798">
        <w:rPr>
          <w:rFonts w:eastAsia="Arial" w:cs="Arial"/>
          <w:i/>
          <w:iCs/>
          <w:color w:val="000000"/>
          <w:sz w:val="24"/>
          <w:szCs w:val="24"/>
          <w:lang w:val="es-ES" w:eastAsia="en-US"/>
        </w:rPr>
        <w:t>ribunal Electoral</w:t>
      </w:r>
      <w:r w:rsidRPr="00BD4798">
        <w:rPr>
          <w:rFonts w:eastAsia="Arial" w:cs="Arial"/>
          <w:color w:val="000000"/>
          <w:sz w:val="24"/>
          <w:szCs w:val="24"/>
          <w:lang w:val="es-ES" w:eastAsia="en-US"/>
        </w:rPr>
        <w:t xml:space="preserve"> tomará en consideración los hechos descritos por la </w:t>
      </w:r>
      <w:r w:rsidR="001B4A5A" w:rsidRPr="00BD4798">
        <w:rPr>
          <w:rFonts w:eastAsia="Arial" w:cs="Arial"/>
          <w:i/>
          <w:iCs/>
          <w:color w:val="000000"/>
          <w:sz w:val="24"/>
          <w:szCs w:val="24"/>
          <w:lang w:val="es-ES" w:eastAsia="en-US"/>
        </w:rPr>
        <w:t>d</w:t>
      </w:r>
      <w:r w:rsidRPr="00BD4798">
        <w:rPr>
          <w:rFonts w:eastAsia="Arial" w:cs="Arial"/>
          <w:i/>
          <w:iCs/>
          <w:color w:val="000000"/>
          <w:sz w:val="24"/>
          <w:szCs w:val="24"/>
          <w:lang w:val="es-ES" w:eastAsia="en-US"/>
        </w:rPr>
        <w:t>enunciante</w:t>
      </w:r>
      <w:r w:rsidRPr="00BD4798">
        <w:rPr>
          <w:rFonts w:eastAsia="Arial" w:cs="Arial"/>
          <w:color w:val="000000"/>
          <w:sz w:val="24"/>
          <w:szCs w:val="24"/>
          <w:lang w:val="es-ES" w:eastAsia="en-US"/>
        </w:rPr>
        <w:t xml:space="preserve"> de conformidad con los lineamientos protocolarios y líneas jurisprudenciales referidas, pues constituyen herramientas fundamentales para detectar casos de </w:t>
      </w:r>
      <w:r w:rsidRPr="00BD4798">
        <w:rPr>
          <w:rFonts w:eastAsia="Arial" w:cs="Arial"/>
          <w:i/>
          <w:iCs/>
          <w:color w:val="000000"/>
          <w:sz w:val="24"/>
          <w:szCs w:val="24"/>
          <w:lang w:val="es-ES" w:eastAsia="en-US"/>
        </w:rPr>
        <w:t>VPMG</w:t>
      </w:r>
      <w:r w:rsidRPr="00BD4798">
        <w:rPr>
          <w:rFonts w:eastAsia="Arial" w:cs="Arial"/>
          <w:color w:val="000000"/>
          <w:sz w:val="24"/>
          <w:szCs w:val="24"/>
          <w:lang w:val="es-ES" w:eastAsia="en-US"/>
        </w:rPr>
        <w:t xml:space="preserve"> y así atribuirles consecuencias jurídicas; en el caso concreto, se analizará cada uno de los contextos narrados en la denuncia en forma particular y meticulosa, a fin de advertir si existe </w:t>
      </w:r>
      <w:r w:rsidRPr="00BD4798">
        <w:rPr>
          <w:rFonts w:eastAsia="Arial" w:cs="Arial"/>
          <w:i/>
          <w:iCs/>
          <w:color w:val="000000"/>
          <w:sz w:val="24"/>
          <w:szCs w:val="24"/>
          <w:lang w:val="es-ES" w:eastAsia="en-US"/>
        </w:rPr>
        <w:t>VPMG.</w:t>
      </w:r>
      <w:r w:rsidRPr="00BD4798">
        <w:rPr>
          <w:rFonts w:eastAsia="Arial" w:cs="Arial"/>
          <w:color w:val="000000"/>
          <w:sz w:val="24"/>
          <w:szCs w:val="24"/>
          <w:vertAlign w:val="superscript"/>
          <w:lang w:val="es-ES" w:eastAsia="en-US"/>
        </w:rPr>
        <w:footnoteReference w:id="470"/>
      </w:r>
    </w:p>
    <w:p w14:paraId="4A824F99" w14:textId="77777777" w:rsidR="00DF15E4" w:rsidRPr="00BD4798" w:rsidRDefault="00DF15E4"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 xml:space="preserve">Ahora bien, desde este momento es importante precisar que de la misma forma que se tiene la obligación de atender los casos de </w:t>
      </w:r>
      <w:r w:rsidRPr="00BD4798">
        <w:rPr>
          <w:rFonts w:eastAsia="Arial" w:cs="Arial"/>
          <w:i/>
          <w:iCs/>
          <w:color w:val="000000"/>
          <w:sz w:val="24"/>
          <w:szCs w:val="24"/>
          <w:lang w:val="es-ES" w:eastAsia="en-US"/>
        </w:rPr>
        <w:t>VPMG</w:t>
      </w:r>
      <w:r w:rsidRPr="00BD4798">
        <w:rPr>
          <w:rFonts w:eastAsia="Arial" w:cs="Arial"/>
          <w:color w:val="000000"/>
          <w:sz w:val="24"/>
          <w:szCs w:val="24"/>
          <w:lang w:val="es-ES" w:eastAsia="en-US"/>
        </w:rPr>
        <w:t xml:space="preserve"> desde una perspectiva de género, este </w:t>
      </w:r>
      <w:r w:rsidR="003133F0" w:rsidRPr="00BD4798">
        <w:rPr>
          <w:rFonts w:eastAsia="Arial" w:cs="Arial"/>
          <w:color w:val="000000"/>
          <w:sz w:val="24"/>
          <w:szCs w:val="24"/>
          <w:lang w:val="es-ES" w:eastAsia="en-US"/>
        </w:rPr>
        <w:t>Ó</w:t>
      </w:r>
      <w:r w:rsidRPr="00BD4798">
        <w:rPr>
          <w:rFonts w:eastAsia="Arial" w:cs="Arial"/>
          <w:color w:val="000000"/>
          <w:sz w:val="24"/>
          <w:szCs w:val="24"/>
          <w:lang w:val="es-ES" w:eastAsia="en-US"/>
        </w:rPr>
        <w:t xml:space="preserve">rgano </w:t>
      </w:r>
      <w:r w:rsidR="001F1F69" w:rsidRPr="00BD4798">
        <w:rPr>
          <w:rFonts w:eastAsia="Arial" w:cs="Arial"/>
          <w:color w:val="000000"/>
          <w:sz w:val="24"/>
          <w:szCs w:val="24"/>
          <w:lang w:val="es-ES" w:eastAsia="en-US"/>
        </w:rPr>
        <w:t>J</w:t>
      </w:r>
      <w:r w:rsidRPr="00BD4798">
        <w:rPr>
          <w:rFonts w:eastAsia="Arial" w:cs="Arial"/>
          <w:color w:val="000000"/>
          <w:sz w:val="24"/>
          <w:szCs w:val="24"/>
          <w:lang w:val="es-ES" w:eastAsia="en-US"/>
        </w:rPr>
        <w:t xml:space="preserve">urisdiccional también debe tener especial cuidado en respetar y reconocer el derecho a la presunción de inocencia previsto por el artículo 20 de la </w:t>
      </w:r>
      <w:r w:rsidRPr="00BD4798">
        <w:rPr>
          <w:rFonts w:eastAsia="Arial" w:cs="Arial"/>
          <w:i/>
          <w:iCs/>
          <w:color w:val="000000"/>
          <w:sz w:val="24"/>
          <w:szCs w:val="24"/>
          <w:lang w:val="es-ES" w:eastAsia="en-US"/>
        </w:rPr>
        <w:t xml:space="preserve">Constitución </w:t>
      </w:r>
      <w:r w:rsidR="001F1F69" w:rsidRPr="00BD4798">
        <w:rPr>
          <w:rFonts w:eastAsia="Arial" w:cs="Arial"/>
          <w:i/>
          <w:iCs/>
          <w:color w:val="000000"/>
          <w:sz w:val="24"/>
          <w:szCs w:val="24"/>
          <w:lang w:val="es-ES" w:eastAsia="en-US"/>
        </w:rPr>
        <w:t>Fede</w:t>
      </w:r>
      <w:r w:rsidRPr="00BD4798">
        <w:rPr>
          <w:rFonts w:eastAsia="Arial" w:cs="Arial"/>
          <w:i/>
          <w:iCs/>
          <w:color w:val="000000"/>
          <w:sz w:val="24"/>
          <w:szCs w:val="24"/>
          <w:lang w:val="es-ES" w:eastAsia="en-US"/>
        </w:rPr>
        <w:t>ral</w:t>
      </w:r>
      <w:r w:rsidRPr="00BD4798">
        <w:rPr>
          <w:rFonts w:eastAsia="Arial" w:cs="Arial"/>
          <w:color w:val="000000"/>
          <w:sz w:val="24"/>
          <w:szCs w:val="24"/>
          <w:lang w:val="es-ES" w:eastAsia="en-US"/>
        </w:rPr>
        <w:t>, el cual contempla la regla básica de la ordenación de un proceso de tipo punitivo, dentro de los cuales encuadra el</w:t>
      </w:r>
      <w:r w:rsidR="003133F0" w:rsidRPr="00BD4798">
        <w:rPr>
          <w:rFonts w:eastAsia="Arial" w:cs="Arial"/>
          <w:i/>
          <w:iCs/>
          <w:color w:val="000000"/>
          <w:sz w:val="24"/>
          <w:szCs w:val="24"/>
          <w:lang w:val="es-ES" w:eastAsia="en-US"/>
        </w:rPr>
        <w:t xml:space="preserve"> </w:t>
      </w:r>
      <w:r w:rsidR="00B96CC0" w:rsidRPr="00BD4798">
        <w:rPr>
          <w:rFonts w:eastAsia="Arial" w:cs="Arial"/>
          <w:color w:val="000000"/>
          <w:sz w:val="24"/>
          <w:szCs w:val="24"/>
          <w:lang w:val="es-ES" w:eastAsia="en-US"/>
        </w:rPr>
        <w:t>Procedimiento Especial Sancionador</w:t>
      </w:r>
      <w:r w:rsidRPr="00BD4798">
        <w:rPr>
          <w:rFonts w:eastAsia="Arial" w:cs="Arial"/>
          <w:color w:val="000000"/>
          <w:sz w:val="24"/>
          <w:szCs w:val="24"/>
          <w:lang w:val="es-ES" w:eastAsia="en-US"/>
        </w:rPr>
        <w:t xml:space="preserve">, pues no se debe perder de vista que la declaratoria de existencia de </w:t>
      </w:r>
      <w:r w:rsidRPr="00BD4798">
        <w:rPr>
          <w:rFonts w:eastAsia="Arial" w:cs="Arial"/>
          <w:i/>
          <w:iCs/>
          <w:color w:val="000000"/>
          <w:sz w:val="24"/>
          <w:szCs w:val="24"/>
          <w:lang w:val="es-ES" w:eastAsia="en-US"/>
        </w:rPr>
        <w:t>VPMG</w:t>
      </w:r>
      <w:r w:rsidRPr="00BD4798">
        <w:rPr>
          <w:rFonts w:eastAsia="Arial" w:cs="Arial"/>
          <w:color w:val="000000"/>
          <w:sz w:val="24"/>
          <w:szCs w:val="24"/>
          <w:lang w:val="es-ES" w:eastAsia="en-US"/>
        </w:rPr>
        <w:t xml:space="preserve"> puede tener efectos altamente restrictos en la libertad que los ciudadanos tienen en materia político-electoral.</w:t>
      </w:r>
    </w:p>
    <w:p w14:paraId="0434866A" w14:textId="77777777" w:rsidR="00DF15E4" w:rsidRPr="00BD4798" w:rsidRDefault="00DF15E4"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 xml:space="preserve">Por lo tanto, si bien en temas de </w:t>
      </w:r>
      <w:r w:rsidRPr="00BD4798">
        <w:rPr>
          <w:rFonts w:eastAsia="Arial" w:cs="Arial"/>
          <w:i/>
          <w:iCs/>
          <w:color w:val="000000"/>
          <w:sz w:val="24"/>
          <w:szCs w:val="24"/>
          <w:lang w:val="es-ES" w:eastAsia="en-US"/>
        </w:rPr>
        <w:t>VPMG</w:t>
      </w:r>
      <w:r w:rsidRPr="00BD4798">
        <w:rPr>
          <w:rFonts w:eastAsia="Arial" w:cs="Arial"/>
          <w:color w:val="000000"/>
          <w:sz w:val="24"/>
          <w:szCs w:val="24"/>
          <w:lang w:val="es-ES" w:eastAsia="en-US"/>
        </w:rPr>
        <w:t xml:space="preserve"> no puede someterse a la mujer victima a un estándar imposible de prueba, su comprobación debe tener como base principal el dicho de la víctima leído en el contexto del resto de los hechos que se manifiestan en el caso concreto; sin embargo, ello no significa que si no hay pruebas suficientes para superar la presunción de inocencia, también se tenga que declarar la culpabilidad de los denunciados, pues en el supuesto de insuficiencia probatoria, se debe declarar inexistente la responsabilidad de la parte denunciada.</w:t>
      </w:r>
    </w:p>
    <w:p w14:paraId="6E153E36" w14:textId="77777777" w:rsidR="00DF15E4" w:rsidRPr="00BD4798" w:rsidRDefault="00DF15E4" w:rsidP="009F6C0F">
      <w:pPr>
        <w:spacing w:after="240" w:line="360" w:lineRule="auto"/>
        <w:jc w:val="both"/>
        <w:rPr>
          <w:rFonts w:eastAsia="Arial" w:cs="Arial"/>
          <w:color w:val="000000"/>
          <w:sz w:val="24"/>
          <w:szCs w:val="24"/>
          <w:lang w:val="es-ES" w:eastAsia="en-US"/>
        </w:rPr>
      </w:pPr>
      <w:r w:rsidRPr="00BD4798">
        <w:rPr>
          <w:rFonts w:eastAsia="Arial" w:cs="Arial"/>
          <w:color w:val="000000"/>
          <w:sz w:val="24"/>
          <w:szCs w:val="24"/>
          <w:lang w:val="es-ES" w:eastAsia="en-US"/>
        </w:rPr>
        <w:t>La anterior aseveración, no implica que, en los casos como el que nos ocupa, se traslade a las víctimas la responsabilidad de aportar lo necesario para probar los hechos denunciados, pues lo único que se privilegia es la impartición de justicia a la luz de los argumentos y caudal probatorio que obra en el expediente.</w:t>
      </w:r>
    </w:p>
    <w:p w14:paraId="4000962D" w14:textId="77777777" w:rsidR="00A71724" w:rsidRPr="00BD4798" w:rsidRDefault="00A71724" w:rsidP="009F6C0F">
      <w:pPr>
        <w:pBdr>
          <w:top w:val="nil"/>
          <w:left w:val="nil"/>
          <w:bottom w:val="nil"/>
          <w:right w:val="nil"/>
          <w:between w:val="nil"/>
        </w:pBdr>
        <w:spacing w:before="280"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La Suprema Corte de Justicia de la Nación ha establecido, jurisprudencialmente, los elementos para juzgar con perspectiva de género, a saber:</w:t>
      </w:r>
      <w:r w:rsidRPr="00BD4798">
        <w:rPr>
          <w:rFonts w:eastAsia="Arial" w:cs="Arial"/>
          <w:color w:val="000000"/>
          <w:sz w:val="24"/>
          <w:szCs w:val="24"/>
          <w:vertAlign w:val="superscript"/>
          <w:lang w:val="es-ES" w:eastAsia="es-ES"/>
        </w:rPr>
        <w:footnoteReference w:id="471"/>
      </w:r>
    </w:p>
    <w:p w14:paraId="718E2039" w14:textId="77777777" w:rsidR="00A71724" w:rsidRPr="00BD4798" w:rsidRDefault="00A71724" w:rsidP="009F6C0F">
      <w:pPr>
        <w:numPr>
          <w:ilvl w:val="0"/>
          <w:numId w:val="33"/>
        </w:numPr>
        <w:pBdr>
          <w:top w:val="nil"/>
          <w:left w:val="nil"/>
          <w:bottom w:val="nil"/>
          <w:right w:val="nil"/>
          <w:between w:val="nil"/>
        </w:pBdr>
        <w:spacing w:before="280"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Identificar, de manera plena, si existen situaciones de poder que por cuestiones de género den cuenta de un desequilibrio entre las partes de la controversia.</w:t>
      </w:r>
    </w:p>
    <w:p w14:paraId="74772FC7" w14:textId="77777777" w:rsidR="00A71724" w:rsidRPr="00BD4798" w:rsidRDefault="00A71724" w:rsidP="009F6C0F">
      <w:pPr>
        <w:numPr>
          <w:ilvl w:val="0"/>
          <w:numId w:val="33"/>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Cuestionar los hechos y valorar las pruebas desechando cualquier estereotipo o prejuicio de género, a fin de visualizar las situaciones de desventaja provocadas por condiciones de sexo o género.</w:t>
      </w:r>
    </w:p>
    <w:p w14:paraId="1B70D5EA" w14:textId="77777777" w:rsidR="00A71724" w:rsidRPr="00BD4798" w:rsidRDefault="00A71724" w:rsidP="009F6C0F">
      <w:pPr>
        <w:numPr>
          <w:ilvl w:val="0"/>
          <w:numId w:val="33"/>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En caso de que el material probatorio no sea suficiente para aclarar la situación de violencia, vulnerabilidad o discriminación por razones de género, es necesario ordenar las pruebas necesarias para visibilizar dichas situaciones.</w:t>
      </w:r>
    </w:p>
    <w:p w14:paraId="52CB25C8" w14:textId="77777777" w:rsidR="00A71724" w:rsidRPr="00BD4798" w:rsidRDefault="00A71724" w:rsidP="009F6C0F">
      <w:pPr>
        <w:numPr>
          <w:ilvl w:val="0"/>
          <w:numId w:val="33"/>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De detectarse la situación de desventaja por cuestiones de género, cuestionar la neutralidad del derecho aplicable, así como evaluar el impacto diferenciado de la solución propuesta para buscar una resolución justa e igualitaria de acuerdo con el contexto de desigualdad por condiciones de género.</w:t>
      </w:r>
    </w:p>
    <w:p w14:paraId="56755733" w14:textId="77777777" w:rsidR="00A71724" w:rsidRPr="00BD4798" w:rsidRDefault="00A71724" w:rsidP="009F6C0F">
      <w:pPr>
        <w:numPr>
          <w:ilvl w:val="0"/>
          <w:numId w:val="33"/>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Considerar que el método exige que, en todo momento, se evite el uso del lenguaje basado en estereotipos o prejuicios, por lo que debe procurarse un lenguaje incluyente.</w:t>
      </w:r>
    </w:p>
    <w:p w14:paraId="6E9F2ECB" w14:textId="77777777" w:rsidR="00E74CE5" w:rsidRPr="00BD4798" w:rsidRDefault="00A71724" w:rsidP="009F6C0F">
      <w:pPr>
        <w:spacing w:after="240"/>
        <w:rPr>
          <w:rFonts w:eastAsia="Arial" w:cs="Arial"/>
          <w:b/>
          <w:i/>
          <w:sz w:val="24"/>
          <w:szCs w:val="24"/>
          <w:lang w:val="es-ES" w:eastAsia="es-ES"/>
        </w:rPr>
      </w:pPr>
      <w:r w:rsidRPr="00BD4798">
        <w:rPr>
          <w:rFonts w:eastAsia="Arial" w:cs="Arial"/>
          <w:b/>
          <w:i/>
          <w:sz w:val="24"/>
          <w:szCs w:val="24"/>
          <w:lang w:val="es-ES" w:eastAsia="es-ES"/>
        </w:rPr>
        <w:t>VPMG</w:t>
      </w:r>
    </w:p>
    <w:p w14:paraId="6BD317D5" w14:textId="77777777" w:rsidR="00A71724" w:rsidRPr="00BD4798" w:rsidRDefault="00A71724" w:rsidP="009F6C0F">
      <w:p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 xml:space="preserve">Con base en los artículos 1º de la </w:t>
      </w:r>
      <w:r w:rsidRPr="00BD4798">
        <w:rPr>
          <w:rFonts w:eastAsia="Arial" w:cs="Arial"/>
          <w:i/>
          <w:color w:val="000000"/>
          <w:sz w:val="24"/>
          <w:szCs w:val="24"/>
          <w:lang w:val="es-ES" w:eastAsia="es-ES"/>
        </w:rPr>
        <w:t>Constitución Federal</w:t>
      </w:r>
      <w:r w:rsidRPr="00BD4798">
        <w:rPr>
          <w:rFonts w:eastAsia="Arial" w:cs="Arial"/>
          <w:color w:val="000000"/>
          <w:sz w:val="24"/>
          <w:szCs w:val="24"/>
          <w:lang w:val="es-ES" w:eastAsia="es-ES"/>
        </w:rPr>
        <w:t xml:space="preserve"> y de la </w:t>
      </w:r>
      <w:r w:rsidRPr="00BD4798">
        <w:rPr>
          <w:rFonts w:eastAsia="Arial" w:cs="Arial"/>
          <w:i/>
          <w:color w:val="000000"/>
          <w:sz w:val="24"/>
          <w:szCs w:val="24"/>
          <w:lang w:val="es-ES" w:eastAsia="es-ES"/>
        </w:rPr>
        <w:t>Constitución Local</w:t>
      </w:r>
      <w:r w:rsidRPr="00BD4798">
        <w:rPr>
          <w:rFonts w:eastAsia="Arial" w:cs="Arial"/>
          <w:color w:val="000000"/>
          <w:sz w:val="24"/>
          <w:szCs w:val="24"/>
          <w:lang w:val="es-ES" w:eastAsia="es-ES"/>
        </w:rPr>
        <w:t>,</w:t>
      </w:r>
      <w:r w:rsidRPr="00BD4798">
        <w:rPr>
          <w:rFonts w:eastAsia="Arial" w:cs="Arial"/>
          <w:i/>
          <w:color w:val="000000"/>
          <w:sz w:val="24"/>
          <w:szCs w:val="24"/>
          <w:lang w:val="es-ES" w:eastAsia="es-ES"/>
        </w:rPr>
        <w:t xml:space="preserve"> </w:t>
      </w:r>
      <w:r w:rsidRPr="00BD4798">
        <w:rPr>
          <w:rFonts w:eastAsia="Arial" w:cs="Arial"/>
          <w:color w:val="000000"/>
          <w:sz w:val="24"/>
          <w:szCs w:val="24"/>
          <w:lang w:val="es-ES" w:eastAsia="es-ES"/>
        </w:rPr>
        <w:t>todas las personas gozarán de los derechos humanos reconocidos en ellas y en los tratados internacionales e instrumentos de los que el Estado Mexicano sea parte.</w:t>
      </w:r>
    </w:p>
    <w:p w14:paraId="1C462A69" w14:textId="77777777" w:rsidR="00A71724" w:rsidRPr="00BD4798" w:rsidRDefault="00A71724" w:rsidP="009F6C0F">
      <w:p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De igual manera, todas las autoridades tienen la obligación de promover, respetar, proteger y garantizar los derechos humanos de conformidad con los principios de universalidad, interdependencia, indivisibilidad y progresividad, en el ámbito de sus competencias; por ende, es responsabilidad del Estado prevenir, investigar, sancionar y reparar las violaciones a los derechos humanos, en los términos que establezcan las leyes.</w:t>
      </w:r>
    </w:p>
    <w:p w14:paraId="4AD5C480" w14:textId="77777777" w:rsidR="00E74CE5" w:rsidRPr="00BD4798" w:rsidRDefault="00A71724" w:rsidP="009F6C0F">
      <w:p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 xml:space="preserve">Por su parte, el artículo 4º establece que los hombres y las mujeres son iguales ante la ley. También, el </w:t>
      </w:r>
      <w:r w:rsidR="00BE1C9D" w:rsidRPr="00BD4798">
        <w:rPr>
          <w:rFonts w:eastAsia="Arial" w:cs="Arial"/>
          <w:color w:val="000000"/>
          <w:sz w:val="24"/>
          <w:szCs w:val="24"/>
          <w:lang w:val="es-ES" w:eastAsia="es-ES"/>
        </w:rPr>
        <w:t xml:space="preserve">artículo </w:t>
      </w:r>
      <w:r w:rsidRPr="00BD4798">
        <w:rPr>
          <w:rFonts w:eastAsia="Arial" w:cs="Arial"/>
          <w:color w:val="000000"/>
          <w:sz w:val="24"/>
          <w:szCs w:val="24"/>
          <w:lang w:val="es-ES" w:eastAsia="es-ES"/>
        </w:rPr>
        <w:t xml:space="preserve">35 fracciones I y II, instituye que es derecho de la ciudadanía votar en las elecciones populares y ser votadas en condiciones de paridad, para todos los cargos de elección popular, teniendo las calidades que establezca la ley. </w:t>
      </w:r>
    </w:p>
    <w:p w14:paraId="05E051D9" w14:textId="77777777" w:rsidR="00A46D72" w:rsidRPr="00BD4798" w:rsidRDefault="00A71724" w:rsidP="009F6C0F">
      <w:p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 xml:space="preserve"> En el marco internacional,</w:t>
      </w:r>
      <w:r w:rsidRPr="00BD4798">
        <w:rPr>
          <w:rFonts w:eastAsia="Arial" w:cs="Arial"/>
          <w:sz w:val="24"/>
          <w:szCs w:val="24"/>
          <w:lang w:val="es-ES" w:eastAsia="es-ES"/>
        </w:rPr>
        <w:t xml:space="preserve"> la Convención Americana sobre Derechos Humanos, el Pacto Internacional de Derechos</w:t>
      </w:r>
      <w:r w:rsidRPr="00BD4798">
        <w:rPr>
          <w:rFonts w:eastAsia="Arial" w:cs="Arial"/>
          <w:color w:val="000000"/>
          <w:sz w:val="24"/>
          <w:szCs w:val="24"/>
          <w:lang w:val="es-ES" w:eastAsia="es-ES"/>
        </w:rPr>
        <w:t xml:space="preserve"> Civiles y Políticos, la Convención de </w:t>
      </w:r>
      <w:r w:rsidRPr="00BD4798">
        <w:rPr>
          <w:rFonts w:eastAsia="Arial" w:cs="Arial"/>
          <w:i/>
          <w:color w:val="000000"/>
          <w:sz w:val="24"/>
          <w:szCs w:val="24"/>
          <w:lang w:val="es-ES" w:eastAsia="es-ES"/>
        </w:rPr>
        <w:t>Belem do Pará</w:t>
      </w:r>
      <w:r w:rsidRPr="00BD4798">
        <w:rPr>
          <w:rFonts w:eastAsia="Arial" w:cs="Arial"/>
          <w:color w:val="000000"/>
          <w:sz w:val="24"/>
          <w:szCs w:val="24"/>
          <w:lang w:val="es-ES" w:eastAsia="es-ES"/>
        </w:rPr>
        <w:t xml:space="preserve"> y la </w:t>
      </w:r>
      <w:r w:rsidRPr="00BD4798">
        <w:rPr>
          <w:rFonts w:eastAsia="Arial" w:cs="Arial"/>
          <w:i/>
          <w:color w:val="000000"/>
          <w:sz w:val="24"/>
          <w:szCs w:val="24"/>
          <w:lang w:val="es-ES" w:eastAsia="es-ES"/>
        </w:rPr>
        <w:t>CEDAW</w:t>
      </w:r>
      <w:r w:rsidRPr="00BD4798">
        <w:rPr>
          <w:rFonts w:eastAsia="Arial" w:cs="Arial"/>
          <w:color w:val="000000"/>
          <w:sz w:val="24"/>
          <w:szCs w:val="24"/>
          <w:lang w:val="es-ES" w:eastAsia="es-ES"/>
        </w:rPr>
        <w:t>, principalmente, son coincidentes en prever el derecho de las mujeres de acceder a las funciones públicas en condiciones de igualdad y en un ambiente libre de violencia.</w:t>
      </w:r>
    </w:p>
    <w:p w14:paraId="09B0A22A" w14:textId="77777777" w:rsidR="00D3470D" w:rsidRPr="00BD4798" w:rsidRDefault="00D3470D" w:rsidP="009F6C0F">
      <w:pPr>
        <w:spacing w:after="240" w:line="360" w:lineRule="auto"/>
        <w:jc w:val="both"/>
        <w:rPr>
          <w:rFonts w:eastAsia="Calibri" w:cs="Arial"/>
          <w:sz w:val="24"/>
          <w:szCs w:val="24"/>
          <w:lang w:eastAsia="en-US"/>
        </w:rPr>
      </w:pPr>
      <w:r w:rsidRPr="00BD4798">
        <w:rPr>
          <w:rFonts w:eastAsia="Calibri" w:cs="Arial"/>
          <w:sz w:val="24"/>
          <w:szCs w:val="24"/>
          <w:lang w:eastAsia="en-US"/>
        </w:rPr>
        <w:t xml:space="preserve">Por otro lado, en los artículos 3°, primer párrafo, inciso k) de la </w:t>
      </w:r>
      <w:r w:rsidRPr="00BD4798">
        <w:rPr>
          <w:rFonts w:eastAsia="Calibri" w:cs="Arial"/>
          <w:i/>
          <w:sz w:val="24"/>
          <w:szCs w:val="24"/>
          <w:lang w:eastAsia="en-US"/>
        </w:rPr>
        <w:t>LGIPE</w:t>
      </w:r>
      <w:r w:rsidRPr="00BD4798">
        <w:rPr>
          <w:rFonts w:eastAsia="Calibri" w:cs="Arial"/>
          <w:sz w:val="24"/>
          <w:szCs w:val="24"/>
          <w:lang w:eastAsia="en-US"/>
        </w:rPr>
        <w:t xml:space="preserve">, así como el 20 Bis, de la </w:t>
      </w:r>
      <w:r w:rsidRPr="00BD4798">
        <w:rPr>
          <w:rFonts w:eastAsia="Calibri" w:cs="Arial"/>
          <w:i/>
          <w:sz w:val="24"/>
          <w:szCs w:val="24"/>
          <w:lang w:eastAsia="en-US"/>
        </w:rPr>
        <w:t>LGAMVLV</w:t>
      </w:r>
      <w:r w:rsidRPr="00BD4798">
        <w:rPr>
          <w:rFonts w:eastAsia="Calibri" w:cs="Arial"/>
          <w:sz w:val="24"/>
          <w:szCs w:val="24"/>
          <w:lang w:eastAsia="en-US"/>
        </w:rPr>
        <w:t xml:space="preserve">, la </w:t>
      </w:r>
      <w:r w:rsidRPr="00BD4798">
        <w:rPr>
          <w:rFonts w:eastAsia="Calibri" w:cs="Arial"/>
          <w:i/>
          <w:iCs/>
          <w:sz w:val="24"/>
          <w:szCs w:val="24"/>
          <w:lang w:eastAsia="en-US"/>
        </w:rPr>
        <w:t>VPMG</w:t>
      </w:r>
      <w:r w:rsidRPr="00BD4798">
        <w:rPr>
          <w:rFonts w:eastAsia="Calibri" w:cs="Arial"/>
          <w:sz w:val="24"/>
          <w:szCs w:val="24"/>
          <w:lang w:eastAsia="en-US"/>
        </w:rPr>
        <w:t xml:space="preserve"> puede ser entendida como:</w:t>
      </w:r>
    </w:p>
    <w:p w14:paraId="5849DECD" w14:textId="77777777" w:rsidR="00D3470D" w:rsidRPr="00BD4798" w:rsidRDefault="00D3470D" w:rsidP="009F6C0F">
      <w:pPr>
        <w:spacing w:after="240" w:line="360" w:lineRule="auto"/>
        <w:jc w:val="both"/>
        <w:rPr>
          <w:rFonts w:eastAsia="Calibri" w:cs="Arial"/>
          <w:sz w:val="24"/>
          <w:szCs w:val="24"/>
          <w:lang w:eastAsia="en-US"/>
        </w:rPr>
      </w:pPr>
      <w:r w:rsidRPr="00BD4798">
        <w:rPr>
          <w:rFonts w:eastAsia="Calibri" w:cs="Arial"/>
          <w:i/>
          <w:sz w:val="24"/>
          <w:szCs w:val="24"/>
          <w:lang w:eastAsia="en-US"/>
        </w:rPr>
        <w:t>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Se entenderá que las acciones u omisiones se basan en elementos de género, cuando se dirijan a una mujer por ser mujer; le afecten desproporcionadamente o tengan un impacto diferenciado en ella.</w:t>
      </w:r>
    </w:p>
    <w:p w14:paraId="24F54B7F" w14:textId="77777777" w:rsidR="00D3470D" w:rsidRPr="00BD4798" w:rsidRDefault="00D3470D" w:rsidP="009F6C0F">
      <w:pPr>
        <w:spacing w:before="240" w:after="240" w:line="360" w:lineRule="auto"/>
        <w:jc w:val="both"/>
        <w:rPr>
          <w:rFonts w:eastAsia="Calibri" w:cs="Arial"/>
          <w:sz w:val="24"/>
          <w:szCs w:val="24"/>
          <w:lang w:eastAsia="en-US"/>
        </w:rPr>
      </w:pPr>
      <w:r w:rsidRPr="00BD4798">
        <w:rPr>
          <w:rFonts w:eastAsia="Calibri" w:cs="Arial"/>
          <w:sz w:val="24"/>
          <w:szCs w:val="24"/>
          <w:lang w:eastAsia="en-US"/>
        </w:rPr>
        <w:t xml:space="preserve">Asimismo, en el artículo 442 Bis de la </w:t>
      </w:r>
      <w:r w:rsidRPr="00BD4798">
        <w:rPr>
          <w:rFonts w:eastAsia="Calibri" w:cs="Arial"/>
          <w:i/>
          <w:sz w:val="24"/>
          <w:szCs w:val="24"/>
          <w:lang w:eastAsia="en-US"/>
        </w:rPr>
        <w:t>LGIPE</w:t>
      </w:r>
      <w:r w:rsidRPr="00BD4798">
        <w:rPr>
          <w:rFonts w:eastAsia="Calibri" w:cs="Arial"/>
          <w:sz w:val="24"/>
          <w:szCs w:val="24"/>
          <w:lang w:eastAsia="en-US"/>
        </w:rPr>
        <w:t xml:space="preserve"> se mencionan supuestos de conductas de </w:t>
      </w:r>
      <w:r w:rsidRPr="00BD4798">
        <w:rPr>
          <w:rFonts w:eastAsia="Calibri" w:cs="Arial"/>
          <w:i/>
          <w:iCs/>
          <w:sz w:val="24"/>
          <w:szCs w:val="24"/>
          <w:lang w:eastAsia="en-US"/>
        </w:rPr>
        <w:t>VPMG</w:t>
      </w:r>
      <w:r w:rsidRPr="00BD4798">
        <w:rPr>
          <w:rFonts w:eastAsia="Calibri" w:cs="Arial"/>
          <w:sz w:val="24"/>
          <w:szCs w:val="24"/>
          <w:lang w:eastAsia="en-US"/>
        </w:rPr>
        <w:t xml:space="preserve">: </w:t>
      </w:r>
    </w:p>
    <w:p w14:paraId="715E05A0" w14:textId="77777777" w:rsidR="00D3470D" w:rsidRPr="00BD4798" w:rsidRDefault="00D3470D" w:rsidP="009F6C0F">
      <w:pPr>
        <w:spacing w:before="240" w:after="240" w:line="360" w:lineRule="auto"/>
        <w:jc w:val="both"/>
        <w:rPr>
          <w:rFonts w:eastAsia="Calibri" w:cs="Arial"/>
          <w:i/>
          <w:sz w:val="24"/>
          <w:szCs w:val="24"/>
          <w:lang w:eastAsia="en-US"/>
        </w:rPr>
      </w:pPr>
      <w:r w:rsidRPr="00BD4798">
        <w:rPr>
          <w:rFonts w:eastAsia="Calibri" w:cs="Arial"/>
          <w:i/>
          <w:sz w:val="24"/>
          <w:szCs w:val="24"/>
          <w:lang w:eastAsia="en-US"/>
        </w:rPr>
        <w:t>Artículo 442…</w:t>
      </w:r>
    </w:p>
    <w:p w14:paraId="3F0AB7B2" w14:textId="77777777" w:rsidR="00D3470D" w:rsidRPr="00BD4798" w:rsidRDefault="00D3470D" w:rsidP="009F6C0F">
      <w:pPr>
        <w:spacing w:before="240" w:after="240" w:line="360" w:lineRule="auto"/>
        <w:jc w:val="both"/>
        <w:rPr>
          <w:rFonts w:eastAsia="Calibri" w:cs="Arial"/>
          <w:i/>
          <w:sz w:val="24"/>
          <w:szCs w:val="24"/>
          <w:lang w:eastAsia="en-US"/>
        </w:rPr>
      </w:pPr>
      <w:r w:rsidRPr="00BD4798">
        <w:rPr>
          <w:rFonts w:eastAsia="Calibri" w:cs="Arial"/>
          <w:i/>
          <w:sz w:val="24"/>
          <w:szCs w:val="24"/>
          <w:lang w:eastAsia="en-US"/>
        </w:rPr>
        <w:t>1…</w:t>
      </w:r>
    </w:p>
    <w:p w14:paraId="19360926" w14:textId="77777777" w:rsidR="00D3470D" w:rsidRPr="00BD4798" w:rsidRDefault="00D3470D" w:rsidP="00E67A29">
      <w:pPr>
        <w:numPr>
          <w:ilvl w:val="0"/>
          <w:numId w:val="37"/>
        </w:numPr>
        <w:spacing w:before="240" w:after="240" w:line="360" w:lineRule="auto"/>
        <w:ind w:left="709"/>
        <w:jc w:val="both"/>
        <w:rPr>
          <w:rFonts w:eastAsia="Calibri" w:cs="Arial"/>
          <w:i/>
          <w:sz w:val="24"/>
          <w:szCs w:val="24"/>
          <w:lang w:eastAsia="en-US"/>
        </w:rPr>
      </w:pPr>
      <w:r w:rsidRPr="00BD4798">
        <w:rPr>
          <w:rFonts w:eastAsia="Calibri" w:cs="Arial"/>
          <w:i/>
          <w:sz w:val="24"/>
          <w:szCs w:val="24"/>
          <w:lang w:eastAsia="en-US"/>
        </w:rPr>
        <w:t>Obstaculizar a las mujeres, los derechos de asociación o afiliación política;</w:t>
      </w:r>
    </w:p>
    <w:p w14:paraId="4909B658" w14:textId="77777777" w:rsidR="00D3470D" w:rsidRPr="00BD4798" w:rsidRDefault="00D3470D" w:rsidP="00E67A29">
      <w:pPr>
        <w:numPr>
          <w:ilvl w:val="0"/>
          <w:numId w:val="37"/>
        </w:numPr>
        <w:spacing w:before="240" w:after="240" w:line="360" w:lineRule="auto"/>
        <w:ind w:left="709"/>
        <w:jc w:val="both"/>
        <w:rPr>
          <w:rFonts w:eastAsia="Calibri" w:cs="Arial"/>
          <w:i/>
          <w:sz w:val="24"/>
          <w:szCs w:val="24"/>
          <w:lang w:eastAsia="en-US"/>
        </w:rPr>
      </w:pPr>
      <w:r w:rsidRPr="00BD4798">
        <w:rPr>
          <w:rFonts w:eastAsia="Calibri" w:cs="Arial"/>
          <w:i/>
          <w:sz w:val="24"/>
          <w:szCs w:val="24"/>
          <w:lang w:eastAsia="en-US"/>
        </w:rPr>
        <w:t>Ocultar información a las mujeres, con el objetivo de impedir la toma de decisiones y el desarrollo de sus funciones y actividades;</w:t>
      </w:r>
    </w:p>
    <w:p w14:paraId="14A52902" w14:textId="77777777" w:rsidR="00D3470D" w:rsidRPr="00BD4798" w:rsidRDefault="00D3470D" w:rsidP="00E67A29">
      <w:pPr>
        <w:numPr>
          <w:ilvl w:val="0"/>
          <w:numId w:val="37"/>
        </w:numPr>
        <w:spacing w:before="240" w:after="240" w:line="360" w:lineRule="auto"/>
        <w:ind w:left="709"/>
        <w:jc w:val="both"/>
        <w:rPr>
          <w:rFonts w:eastAsia="Calibri" w:cs="Arial"/>
          <w:i/>
          <w:sz w:val="24"/>
          <w:szCs w:val="24"/>
          <w:lang w:eastAsia="en-US"/>
        </w:rPr>
      </w:pPr>
      <w:r w:rsidRPr="00BD4798">
        <w:rPr>
          <w:rFonts w:eastAsia="Calibri" w:cs="Arial"/>
          <w:i/>
          <w:sz w:val="24"/>
          <w:szCs w:val="24"/>
          <w:lang w:eastAsia="en-US"/>
        </w:rPr>
        <w:t>Ocultar la convocatoria para el registro de precandidaturas o candidaturas, o información relacionada con ésta, con la finalidad de impedir la participación de las mujeres;</w:t>
      </w:r>
    </w:p>
    <w:p w14:paraId="1F22FFCE" w14:textId="77777777" w:rsidR="00D3470D" w:rsidRPr="00BD4798" w:rsidRDefault="00D3470D" w:rsidP="00E67A29">
      <w:pPr>
        <w:numPr>
          <w:ilvl w:val="0"/>
          <w:numId w:val="37"/>
        </w:numPr>
        <w:spacing w:before="240" w:after="240" w:line="360" w:lineRule="auto"/>
        <w:ind w:left="709"/>
        <w:jc w:val="both"/>
        <w:rPr>
          <w:rFonts w:eastAsia="Calibri" w:cs="Arial"/>
          <w:i/>
          <w:sz w:val="24"/>
          <w:szCs w:val="24"/>
          <w:lang w:eastAsia="en-US"/>
        </w:rPr>
      </w:pPr>
      <w:r w:rsidRPr="00BD4798">
        <w:rPr>
          <w:rFonts w:eastAsia="Calibri" w:cs="Arial"/>
          <w:i/>
          <w:sz w:val="24"/>
          <w:szCs w:val="24"/>
          <w:lang w:eastAsia="en-US"/>
        </w:rPr>
        <w:t>Proporcionar a las mujeres que aspiran a ocupar un cargo de elección popular, información falsa, incompleta o imprecisa, para impedir su registro;</w:t>
      </w:r>
    </w:p>
    <w:p w14:paraId="1CBC3FA7" w14:textId="77777777" w:rsidR="00D3470D" w:rsidRPr="00BD4798" w:rsidRDefault="00D3470D" w:rsidP="00E67A29">
      <w:pPr>
        <w:numPr>
          <w:ilvl w:val="0"/>
          <w:numId w:val="37"/>
        </w:numPr>
        <w:spacing w:before="240" w:after="240" w:line="360" w:lineRule="auto"/>
        <w:ind w:left="709"/>
        <w:jc w:val="both"/>
        <w:rPr>
          <w:rFonts w:eastAsia="Calibri" w:cs="Arial"/>
          <w:i/>
          <w:sz w:val="24"/>
          <w:szCs w:val="24"/>
          <w:lang w:eastAsia="en-US"/>
        </w:rPr>
      </w:pPr>
      <w:r w:rsidRPr="00BD4798">
        <w:rPr>
          <w:rFonts w:eastAsia="Calibri" w:cs="Arial"/>
          <w:i/>
          <w:sz w:val="24"/>
          <w:szCs w:val="24"/>
          <w:lang w:eastAsia="en-US"/>
        </w:rPr>
        <w:t>Obstaculizar la precampaña o campaña política de las mujeres, impidiendo que la competencia electoral se desarrolle en condiciones de igualdad, y</w:t>
      </w:r>
    </w:p>
    <w:p w14:paraId="7CE2BDE2" w14:textId="77777777" w:rsidR="00D3470D" w:rsidRPr="00BD4798" w:rsidRDefault="00D3470D" w:rsidP="00E67A29">
      <w:pPr>
        <w:numPr>
          <w:ilvl w:val="0"/>
          <w:numId w:val="37"/>
        </w:numPr>
        <w:spacing w:after="240" w:line="360" w:lineRule="auto"/>
        <w:ind w:left="709"/>
        <w:jc w:val="both"/>
        <w:rPr>
          <w:rFonts w:eastAsia="Calibri" w:cs="Arial"/>
          <w:i/>
          <w:sz w:val="24"/>
          <w:szCs w:val="24"/>
          <w:lang w:eastAsia="en-US"/>
        </w:rPr>
      </w:pPr>
      <w:r w:rsidRPr="00BD4798">
        <w:rPr>
          <w:rFonts w:eastAsia="Calibri" w:cs="Arial"/>
          <w:i/>
          <w:sz w:val="24"/>
          <w:szCs w:val="24"/>
          <w:lang w:eastAsia="en-US"/>
        </w:rPr>
        <w:t>Cualquiera otra acción que lesione o dañe la dignidad, integridad o libertad de las mujeres en el ejercicio de sus derechos políticos y electorales.</w:t>
      </w:r>
    </w:p>
    <w:p w14:paraId="219B8D9A" w14:textId="77777777" w:rsidR="00D3470D" w:rsidRPr="00BD4798" w:rsidRDefault="00D3470D" w:rsidP="009F6C0F">
      <w:pPr>
        <w:spacing w:after="240" w:line="360" w:lineRule="auto"/>
        <w:jc w:val="both"/>
        <w:rPr>
          <w:rFonts w:eastAsia="Calibri" w:cs="Arial"/>
          <w:sz w:val="24"/>
          <w:szCs w:val="24"/>
          <w:lang w:eastAsia="en-US"/>
        </w:rPr>
      </w:pPr>
      <w:r w:rsidRPr="00BD4798">
        <w:rPr>
          <w:rFonts w:eastAsia="Calibri" w:cs="Arial"/>
          <w:sz w:val="24"/>
          <w:szCs w:val="24"/>
          <w:lang w:eastAsia="en-US"/>
        </w:rPr>
        <w:t xml:space="preserve">Cabe precisar que, en cuanto al tema en particular y en el ámbito local, el artículo 3 fracción XVI del </w:t>
      </w:r>
      <w:r w:rsidRPr="00BD4798">
        <w:rPr>
          <w:rFonts w:eastAsia="Calibri" w:cs="Arial"/>
          <w:i/>
          <w:sz w:val="24"/>
          <w:szCs w:val="24"/>
          <w:lang w:eastAsia="en-US"/>
        </w:rPr>
        <w:t>Código Electoral</w:t>
      </w:r>
      <w:r w:rsidRPr="00BD4798">
        <w:rPr>
          <w:rFonts w:eastAsia="Calibri" w:cs="Arial"/>
          <w:sz w:val="24"/>
          <w:szCs w:val="24"/>
          <w:lang w:eastAsia="en-US"/>
        </w:rPr>
        <w:t xml:space="preserve"> establece una definición idéntica a la señalada por la </w:t>
      </w:r>
      <w:r w:rsidRPr="00BD4798">
        <w:rPr>
          <w:rFonts w:eastAsia="Calibri" w:cs="Arial"/>
          <w:i/>
          <w:sz w:val="24"/>
          <w:szCs w:val="24"/>
          <w:lang w:eastAsia="en-US"/>
        </w:rPr>
        <w:t xml:space="preserve">LGIPE </w:t>
      </w:r>
      <w:r w:rsidRPr="00BD4798">
        <w:rPr>
          <w:rFonts w:eastAsia="Calibri" w:cs="Arial"/>
          <w:sz w:val="24"/>
          <w:szCs w:val="24"/>
          <w:lang w:eastAsia="en-US"/>
        </w:rPr>
        <w:t xml:space="preserve">y las conductas constitutivas de </w:t>
      </w:r>
      <w:r w:rsidRPr="00BD4798">
        <w:rPr>
          <w:rFonts w:eastAsia="Calibri" w:cs="Arial"/>
          <w:i/>
          <w:iCs/>
          <w:sz w:val="24"/>
          <w:szCs w:val="24"/>
          <w:lang w:eastAsia="en-US"/>
        </w:rPr>
        <w:t>VPMG</w:t>
      </w:r>
      <w:r w:rsidRPr="00BD4798">
        <w:rPr>
          <w:rFonts w:eastAsia="Calibri" w:cs="Arial"/>
          <w:sz w:val="24"/>
          <w:szCs w:val="24"/>
          <w:lang w:eastAsia="en-US"/>
        </w:rPr>
        <w:t xml:space="preserve"> mismas que se encuentran reguladas en el numeral 3 Bis de dicho ordenamiento</w:t>
      </w:r>
      <w:r w:rsidR="0025305A" w:rsidRPr="00BD4798">
        <w:rPr>
          <w:rFonts w:eastAsia="Calibri" w:cs="Arial"/>
          <w:sz w:val="24"/>
          <w:szCs w:val="24"/>
          <w:lang w:eastAsia="en-US"/>
        </w:rPr>
        <w:t>.</w:t>
      </w:r>
      <w:r w:rsidRPr="00BD4798">
        <w:rPr>
          <w:rFonts w:eastAsia="Calibri" w:cs="Arial"/>
          <w:sz w:val="24"/>
          <w:szCs w:val="24"/>
          <w:vertAlign w:val="superscript"/>
          <w:lang w:eastAsia="en-US"/>
        </w:rPr>
        <w:footnoteReference w:id="472"/>
      </w:r>
    </w:p>
    <w:p w14:paraId="67940238" w14:textId="77777777" w:rsidR="00D3470D" w:rsidRPr="00BD4798" w:rsidRDefault="00D3470D" w:rsidP="009F6C0F">
      <w:pPr>
        <w:spacing w:after="240" w:line="360" w:lineRule="auto"/>
        <w:jc w:val="both"/>
        <w:rPr>
          <w:rFonts w:eastAsia="Calibri" w:cs="Arial"/>
          <w:sz w:val="24"/>
          <w:szCs w:val="24"/>
          <w:lang w:eastAsia="en-US"/>
        </w:rPr>
      </w:pPr>
      <w:r w:rsidRPr="00BD4798">
        <w:rPr>
          <w:rFonts w:eastAsia="Calibri" w:cs="Arial"/>
          <w:sz w:val="24"/>
          <w:szCs w:val="24"/>
          <w:lang w:eastAsia="en-US"/>
        </w:rPr>
        <w:t xml:space="preserve">Ahora, de conformidad con el </w:t>
      </w:r>
      <w:r w:rsidRPr="00BD4798">
        <w:rPr>
          <w:rFonts w:eastAsia="Calibri" w:cs="Arial"/>
          <w:i/>
          <w:sz w:val="24"/>
          <w:szCs w:val="24"/>
          <w:lang w:eastAsia="en-US"/>
        </w:rPr>
        <w:t>Protocolo</w:t>
      </w:r>
      <w:r w:rsidRPr="00BD4798">
        <w:rPr>
          <w:rFonts w:eastAsia="Calibri" w:cs="Arial"/>
          <w:sz w:val="24"/>
          <w:szCs w:val="24"/>
          <w:lang w:eastAsia="en-US"/>
        </w:rPr>
        <w:t xml:space="preserve">, para identificar la </w:t>
      </w:r>
      <w:r w:rsidRPr="00BD4798">
        <w:rPr>
          <w:rFonts w:eastAsia="Calibri" w:cs="Arial"/>
          <w:i/>
          <w:iCs/>
          <w:sz w:val="24"/>
          <w:szCs w:val="24"/>
          <w:lang w:eastAsia="en-US"/>
        </w:rPr>
        <w:t>VPMG</w:t>
      </w:r>
      <w:r w:rsidRPr="00BD4798">
        <w:rPr>
          <w:rFonts w:eastAsia="Calibri" w:cs="Arial"/>
          <w:sz w:val="24"/>
          <w:szCs w:val="24"/>
          <w:lang w:eastAsia="en-US"/>
        </w:rPr>
        <w:t>, es necesario verificar que</w:t>
      </w:r>
      <w:r w:rsidR="0025305A" w:rsidRPr="00BD4798">
        <w:rPr>
          <w:rFonts w:eastAsia="Calibri" w:cs="Arial"/>
          <w:sz w:val="24"/>
          <w:szCs w:val="24"/>
          <w:lang w:eastAsia="en-US"/>
        </w:rPr>
        <w:t>:</w:t>
      </w:r>
      <w:r w:rsidRPr="00BD4798">
        <w:rPr>
          <w:rFonts w:eastAsia="Calibri" w:cs="Arial"/>
          <w:sz w:val="24"/>
          <w:szCs w:val="24"/>
          <w:vertAlign w:val="superscript"/>
          <w:lang w:eastAsia="en-US"/>
        </w:rPr>
        <w:footnoteReference w:id="473"/>
      </w:r>
    </w:p>
    <w:p w14:paraId="3425FDCE" w14:textId="77777777" w:rsidR="00D3470D" w:rsidRPr="00BD4798" w:rsidRDefault="00D3470D" w:rsidP="00E67A29">
      <w:pPr>
        <w:numPr>
          <w:ilvl w:val="0"/>
          <w:numId w:val="38"/>
        </w:numPr>
        <w:spacing w:after="240" w:line="360" w:lineRule="auto"/>
        <w:jc w:val="both"/>
        <w:rPr>
          <w:rFonts w:eastAsia="Calibri" w:cs="Arial"/>
          <w:sz w:val="24"/>
          <w:szCs w:val="24"/>
          <w:lang w:eastAsia="en-US"/>
        </w:rPr>
      </w:pPr>
      <w:r w:rsidRPr="00BD4798">
        <w:rPr>
          <w:rFonts w:eastAsia="Calibri" w:cs="Arial"/>
          <w:sz w:val="24"/>
          <w:szCs w:val="24"/>
          <w:lang w:eastAsia="en-US"/>
        </w:rPr>
        <w:t>El acto u omisión se dirija a una mujer por ser mujer, tenga un impacto diferenciado y/o afecte desproporcionadamente a las mujeres.</w:t>
      </w:r>
    </w:p>
    <w:p w14:paraId="30868B0C" w14:textId="77777777" w:rsidR="00D3470D" w:rsidRPr="00BD4798" w:rsidRDefault="00D3470D" w:rsidP="00E67A29">
      <w:pPr>
        <w:numPr>
          <w:ilvl w:val="0"/>
          <w:numId w:val="38"/>
        </w:numPr>
        <w:spacing w:before="240" w:after="240" w:line="360" w:lineRule="auto"/>
        <w:jc w:val="both"/>
        <w:rPr>
          <w:rFonts w:eastAsia="Calibri" w:cs="Arial"/>
          <w:sz w:val="24"/>
          <w:szCs w:val="24"/>
          <w:lang w:eastAsia="en-US"/>
        </w:rPr>
      </w:pPr>
      <w:r w:rsidRPr="00BD4798">
        <w:rPr>
          <w:rFonts w:eastAsia="Calibri" w:cs="Arial"/>
          <w:sz w:val="24"/>
          <w:szCs w:val="24"/>
          <w:lang w:eastAsia="en-US"/>
        </w:rPr>
        <w:t>El acto u omisión tenga por objeto o resultado menoscabar o anular el reconocimiento, goce y/o ejercicio de los derechos político-electorales de las mujeres.</w:t>
      </w:r>
    </w:p>
    <w:p w14:paraId="34912294" w14:textId="77777777" w:rsidR="00D3470D" w:rsidRPr="00BD4798" w:rsidRDefault="00D3470D" w:rsidP="00E67A29">
      <w:pPr>
        <w:numPr>
          <w:ilvl w:val="0"/>
          <w:numId w:val="38"/>
        </w:numPr>
        <w:spacing w:before="240" w:after="240" w:line="360" w:lineRule="auto"/>
        <w:jc w:val="both"/>
        <w:rPr>
          <w:rFonts w:eastAsia="Calibri" w:cs="Arial"/>
          <w:sz w:val="24"/>
          <w:szCs w:val="24"/>
          <w:lang w:eastAsia="en-US"/>
        </w:rPr>
      </w:pPr>
      <w:r w:rsidRPr="00BD4798">
        <w:rPr>
          <w:rFonts w:eastAsia="Calibri" w:cs="Arial"/>
          <w:sz w:val="24"/>
          <w:szCs w:val="24"/>
          <w:lang w:eastAsia="en-US"/>
        </w:rPr>
        <w:t>Se dé en el marco del ejercicio de derechos político-electorales o bien, en el ejercicio de un cargo público (sin importar el hecho de que se manifieste en el ámbito público o privado, en la esfera política, económica, social, cultural, civil, etcétera; tenga lugar dentro de la familia o unidad doméstica o en cualquier relación interpersonal, en la comunidad, en un partido o institución política).</w:t>
      </w:r>
    </w:p>
    <w:p w14:paraId="3EE84BBA" w14:textId="77777777" w:rsidR="00D3470D" w:rsidRPr="00BD4798" w:rsidRDefault="00D3470D" w:rsidP="00E67A29">
      <w:pPr>
        <w:numPr>
          <w:ilvl w:val="0"/>
          <w:numId w:val="38"/>
        </w:numPr>
        <w:spacing w:before="240" w:after="240" w:line="360" w:lineRule="auto"/>
        <w:jc w:val="both"/>
        <w:rPr>
          <w:rFonts w:eastAsia="Calibri" w:cs="Arial"/>
          <w:sz w:val="24"/>
          <w:szCs w:val="24"/>
          <w:lang w:eastAsia="en-US"/>
        </w:rPr>
      </w:pPr>
      <w:r w:rsidRPr="00BD4798">
        <w:rPr>
          <w:rFonts w:eastAsia="Calibri" w:cs="Arial"/>
          <w:sz w:val="24"/>
          <w:szCs w:val="24"/>
          <w:lang w:eastAsia="en-US"/>
        </w:rPr>
        <w:t>El acto u omisión sea simbólico, verbal, patrimonial, económico, físico, sexual y/o psicológico.</w:t>
      </w:r>
    </w:p>
    <w:p w14:paraId="70ADEEBE" w14:textId="77777777" w:rsidR="00D3470D" w:rsidRPr="00BD4798" w:rsidRDefault="00D3470D" w:rsidP="00E67A29">
      <w:pPr>
        <w:numPr>
          <w:ilvl w:val="0"/>
          <w:numId w:val="38"/>
        </w:numPr>
        <w:spacing w:after="240" w:line="360" w:lineRule="auto"/>
        <w:jc w:val="both"/>
        <w:rPr>
          <w:rFonts w:eastAsia="Calibri" w:cs="Arial"/>
          <w:sz w:val="24"/>
          <w:szCs w:val="24"/>
          <w:lang w:eastAsia="en-US"/>
        </w:rPr>
      </w:pPr>
      <w:r w:rsidRPr="00BD4798">
        <w:rPr>
          <w:rFonts w:eastAsia="Calibri" w:cs="Arial"/>
          <w:sz w:val="24"/>
          <w:szCs w:val="24"/>
          <w:lang w:eastAsia="en-US"/>
        </w:rPr>
        <w:t>Sea perpetrado por el Estado o sus agentes, por superiores jerárquicos, colegas de trabajo, partidos políticos o representaciones de estos; medios de comunicación y sus integrantes, un particular y/o un grupo de personas.</w:t>
      </w:r>
    </w:p>
    <w:p w14:paraId="5BACD680" w14:textId="77777777" w:rsidR="00D3470D" w:rsidRPr="00BD4798" w:rsidRDefault="00D3470D" w:rsidP="009F6C0F">
      <w:pPr>
        <w:spacing w:after="240" w:line="360" w:lineRule="auto"/>
        <w:jc w:val="both"/>
        <w:rPr>
          <w:rFonts w:eastAsia="Calibri" w:cs="Arial"/>
          <w:b/>
          <w:bCs/>
          <w:i/>
          <w:iCs/>
          <w:sz w:val="24"/>
          <w:szCs w:val="24"/>
          <w:lang w:eastAsia="en-US"/>
        </w:rPr>
      </w:pPr>
      <w:r w:rsidRPr="00BD4798">
        <w:rPr>
          <w:rFonts w:eastAsia="Calibri" w:cs="Arial"/>
          <w:b/>
          <w:bCs/>
          <w:sz w:val="24"/>
          <w:szCs w:val="24"/>
          <w:lang w:eastAsia="en-US"/>
        </w:rPr>
        <w:t xml:space="preserve">Deber de no fragmentar los hechos en casos de </w:t>
      </w:r>
      <w:r w:rsidRPr="00BD4798">
        <w:rPr>
          <w:rFonts w:eastAsia="Calibri" w:cs="Arial"/>
          <w:b/>
          <w:bCs/>
          <w:i/>
          <w:iCs/>
          <w:sz w:val="24"/>
          <w:szCs w:val="24"/>
          <w:lang w:eastAsia="en-US"/>
        </w:rPr>
        <w:t>VPMG</w:t>
      </w:r>
    </w:p>
    <w:p w14:paraId="10ADC07F" w14:textId="77777777" w:rsidR="00D3470D" w:rsidRPr="00BD4798" w:rsidRDefault="00D3470D" w:rsidP="009F6C0F">
      <w:pPr>
        <w:spacing w:after="240" w:line="360" w:lineRule="auto"/>
        <w:jc w:val="both"/>
        <w:rPr>
          <w:rFonts w:eastAsia="Calibri" w:cs="Arial"/>
          <w:sz w:val="24"/>
          <w:szCs w:val="24"/>
          <w:lang w:eastAsia="en-US"/>
        </w:rPr>
      </w:pPr>
      <w:r w:rsidRPr="00BD4798">
        <w:rPr>
          <w:rFonts w:eastAsia="Calibri" w:cs="Arial"/>
          <w:sz w:val="24"/>
          <w:szCs w:val="24"/>
          <w:lang w:eastAsia="en-US"/>
        </w:rPr>
        <w:t xml:space="preserve">La </w:t>
      </w:r>
      <w:r w:rsidRPr="00BD4798">
        <w:rPr>
          <w:rFonts w:eastAsia="Calibri" w:cs="Arial"/>
          <w:i/>
          <w:iCs/>
          <w:sz w:val="24"/>
          <w:szCs w:val="24"/>
          <w:lang w:eastAsia="en-US"/>
        </w:rPr>
        <w:t>Sala Superior</w:t>
      </w:r>
      <w:r w:rsidRPr="00BD4798">
        <w:rPr>
          <w:rFonts w:eastAsia="Calibri" w:cs="Arial"/>
          <w:sz w:val="24"/>
          <w:szCs w:val="24"/>
          <w:lang w:eastAsia="en-US"/>
        </w:rPr>
        <w:t xml:space="preserve"> ha establecido que, cuando la materia de impugnación está relacionada con </w:t>
      </w:r>
      <w:r w:rsidRPr="00BD4798">
        <w:rPr>
          <w:rFonts w:eastAsia="Calibri" w:cs="Arial"/>
          <w:i/>
          <w:iCs/>
          <w:sz w:val="24"/>
          <w:szCs w:val="24"/>
          <w:lang w:eastAsia="en-US"/>
        </w:rPr>
        <w:t>VPMG</w:t>
      </w:r>
      <w:r w:rsidRPr="00BD4798">
        <w:rPr>
          <w:rFonts w:eastAsia="Calibri" w:cs="Arial"/>
          <w:sz w:val="24"/>
          <w:szCs w:val="24"/>
          <w:lang w:eastAsia="en-US"/>
        </w:rPr>
        <w:t>, los hechos deben analizarse de manera integral y contextual, sin que se deban fragmentar, a fin de hacer efectivo el acceso a la justicia y el debido proceso; por lo que las autoridades electorales tienen el deber de realizar un análisis completo y exhaustivo de todos los hechos y agravios expuestos, sin fragmentarlos.</w:t>
      </w:r>
      <w:r w:rsidRPr="00BD4798">
        <w:rPr>
          <w:rFonts w:eastAsia="Calibri" w:cs="Arial"/>
          <w:sz w:val="24"/>
          <w:szCs w:val="24"/>
          <w:vertAlign w:val="superscript"/>
          <w:lang w:eastAsia="en-US"/>
        </w:rPr>
        <w:footnoteReference w:id="474"/>
      </w:r>
    </w:p>
    <w:p w14:paraId="74BE935D" w14:textId="77777777" w:rsidR="00D3470D" w:rsidRPr="00BD4798" w:rsidRDefault="00D3470D" w:rsidP="009F6C0F">
      <w:pPr>
        <w:tabs>
          <w:tab w:val="left" w:pos="1215"/>
        </w:tabs>
        <w:spacing w:after="240" w:line="360" w:lineRule="auto"/>
        <w:jc w:val="both"/>
        <w:rPr>
          <w:rFonts w:eastAsia="Calibri" w:cs="Arial"/>
          <w:sz w:val="24"/>
          <w:szCs w:val="24"/>
          <w:lang w:eastAsia="en-US"/>
        </w:rPr>
      </w:pPr>
      <w:r w:rsidRPr="00BD4798">
        <w:rPr>
          <w:rFonts w:eastAsia="Calibri" w:cs="Arial"/>
          <w:sz w:val="24"/>
          <w:szCs w:val="24"/>
          <w:lang w:eastAsia="en-US"/>
        </w:rPr>
        <w:t xml:space="preserve">En igual sentido, la </w:t>
      </w:r>
      <w:r w:rsidRPr="00BD4798">
        <w:rPr>
          <w:rFonts w:eastAsia="Calibri" w:cs="Arial"/>
          <w:i/>
          <w:iCs/>
          <w:sz w:val="24"/>
          <w:szCs w:val="24"/>
          <w:lang w:eastAsia="en-US"/>
        </w:rPr>
        <w:t>Sala Superior</w:t>
      </w:r>
      <w:r w:rsidRPr="00BD4798">
        <w:rPr>
          <w:rFonts w:eastAsia="Calibri" w:cs="Arial"/>
          <w:sz w:val="24"/>
          <w:szCs w:val="24"/>
          <w:lang w:eastAsia="en-US"/>
        </w:rPr>
        <w:t xml:space="preserve"> ha señalado que, a partir de la obligación de juzgar con perspectiva de género en los casos de </w:t>
      </w:r>
      <w:r w:rsidRPr="00BD4798">
        <w:rPr>
          <w:rFonts w:eastAsia="Calibri" w:cs="Arial"/>
          <w:i/>
          <w:iCs/>
          <w:sz w:val="24"/>
          <w:szCs w:val="24"/>
          <w:lang w:eastAsia="en-US"/>
        </w:rPr>
        <w:t>VPMG</w:t>
      </w:r>
      <w:r w:rsidRPr="00BD4798">
        <w:rPr>
          <w:rFonts w:eastAsia="Calibri" w:cs="Arial"/>
          <w:sz w:val="24"/>
          <w:szCs w:val="24"/>
          <w:lang w:eastAsia="en-US"/>
        </w:rPr>
        <w:t>, las autoridades deben basarse en un estándar de debida diligencia, esto es, existe un deber reforzado por parte de las autoridades que inicien, tramiten y resuelvan los procedimientos o juicios relacionados con violencia contra las mujeres, así como realizar un análisis de todos los hechos en su contexto y argumentos expuestos, a fin de hacer efectivo el acceso a la justicia y debido proceso.</w:t>
      </w:r>
    </w:p>
    <w:p w14:paraId="4E283EB6" w14:textId="77777777" w:rsidR="00D3470D" w:rsidRPr="00BD4798" w:rsidRDefault="00D3470D" w:rsidP="009F6C0F">
      <w:pPr>
        <w:tabs>
          <w:tab w:val="left" w:pos="1215"/>
        </w:tabs>
        <w:spacing w:after="240" w:line="360" w:lineRule="auto"/>
        <w:jc w:val="both"/>
        <w:rPr>
          <w:rFonts w:eastAsia="Calibri" w:cs="Arial"/>
          <w:sz w:val="24"/>
          <w:szCs w:val="24"/>
          <w:lang w:eastAsia="en-US"/>
        </w:rPr>
      </w:pPr>
      <w:r w:rsidRPr="00BD4798">
        <w:rPr>
          <w:rFonts w:eastAsia="Calibri" w:cs="Arial"/>
          <w:sz w:val="24"/>
          <w:szCs w:val="24"/>
          <w:lang w:eastAsia="en-US"/>
        </w:rPr>
        <w:t xml:space="preserve">De esta manera, el análisis integral y no fragmentado de los hechos tiene un impacto en el respeto de las garantías procesales de las partes, porque genera la identificación del fenómeno denunciado como una unidad, sin restarle elementos e impacto, lo que propicia que el órgano jurisdiccional esté en condiciones adecuadas para determinar, mediante la valoración de las pruebas que obren en el expediente y atendiendo las reglas que las rigen, si se acredita o no la infracción consiste en </w:t>
      </w:r>
      <w:r w:rsidRPr="00BD4798">
        <w:rPr>
          <w:rFonts w:eastAsia="Calibri" w:cs="Arial"/>
          <w:i/>
          <w:iCs/>
          <w:sz w:val="24"/>
          <w:szCs w:val="24"/>
          <w:lang w:eastAsia="en-US"/>
        </w:rPr>
        <w:t>VPMG</w:t>
      </w:r>
      <w:r w:rsidRPr="00BD4798">
        <w:rPr>
          <w:rFonts w:eastAsia="Calibri" w:cs="Arial"/>
          <w:sz w:val="24"/>
          <w:szCs w:val="24"/>
          <w:lang w:eastAsia="en-US"/>
        </w:rPr>
        <w:t>; o bien si se trata de otro tipo de conducta que puede ser competencia de una diversa autoridad; o si los hechos denunciados en realidad no constituyen alguna infracción en el ámbito electoral.</w:t>
      </w:r>
      <w:r w:rsidRPr="00BD4798">
        <w:rPr>
          <w:rFonts w:eastAsia="Calibri" w:cs="Arial"/>
          <w:sz w:val="24"/>
          <w:szCs w:val="24"/>
          <w:vertAlign w:val="superscript"/>
          <w:lang w:eastAsia="en-US"/>
        </w:rPr>
        <w:footnoteReference w:id="475"/>
      </w:r>
    </w:p>
    <w:p w14:paraId="78FAA38E" w14:textId="77777777" w:rsidR="00495F58" w:rsidRPr="00BD4798" w:rsidRDefault="00D3470D" w:rsidP="009F6C0F">
      <w:pPr>
        <w:tabs>
          <w:tab w:val="left" w:pos="1215"/>
        </w:tabs>
        <w:spacing w:after="240" w:line="360" w:lineRule="auto"/>
        <w:jc w:val="both"/>
        <w:rPr>
          <w:rFonts w:eastAsia="Calibri" w:cs="Arial"/>
          <w:sz w:val="24"/>
          <w:szCs w:val="24"/>
          <w:lang w:eastAsia="en-US"/>
        </w:rPr>
      </w:pPr>
      <w:r w:rsidRPr="00BD4798">
        <w:rPr>
          <w:rFonts w:eastAsia="Calibri" w:cs="Arial"/>
          <w:sz w:val="24"/>
          <w:szCs w:val="24"/>
          <w:lang w:eastAsia="en-US"/>
        </w:rPr>
        <w:t xml:space="preserve">En ese sentido, cuando se alegue </w:t>
      </w:r>
      <w:r w:rsidRPr="00BD4798">
        <w:rPr>
          <w:rFonts w:eastAsia="Calibri" w:cs="Arial"/>
          <w:i/>
          <w:iCs/>
          <w:sz w:val="24"/>
          <w:szCs w:val="24"/>
          <w:lang w:eastAsia="en-US"/>
        </w:rPr>
        <w:t>VPMG</w:t>
      </w:r>
      <w:r w:rsidRPr="00BD4798">
        <w:rPr>
          <w:rFonts w:eastAsia="Calibri" w:cs="Arial"/>
          <w:sz w:val="24"/>
          <w:szCs w:val="24"/>
          <w:lang w:eastAsia="en-US"/>
        </w:rPr>
        <w:t>, las autoridades electorales deben realizar un análisis de todos los hechos en su contexto y agravios expuestos, a fin de hacer efectivo el acceso a la justicia y el debido proceso.</w:t>
      </w:r>
      <w:r w:rsidRPr="00BD4798">
        <w:rPr>
          <w:rFonts w:eastAsia="Calibri" w:cs="Arial"/>
          <w:sz w:val="24"/>
          <w:szCs w:val="24"/>
          <w:vertAlign w:val="superscript"/>
          <w:lang w:eastAsia="en-US"/>
        </w:rPr>
        <w:footnoteReference w:id="476"/>
      </w:r>
    </w:p>
    <w:p w14:paraId="42617DD0" w14:textId="77777777" w:rsidR="00495F58" w:rsidRPr="00BD4798" w:rsidRDefault="0091130E" w:rsidP="009F6C0F">
      <w:pPr>
        <w:tabs>
          <w:tab w:val="left" w:pos="1215"/>
        </w:tabs>
        <w:spacing w:after="240" w:line="360" w:lineRule="auto"/>
        <w:jc w:val="both"/>
        <w:rPr>
          <w:rFonts w:eastAsia="Calibri" w:cs="Arial"/>
          <w:b/>
          <w:bCs/>
          <w:i/>
          <w:iCs/>
          <w:sz w:val="24"/>
          <w:szCs w:val="24"/>
          <w:lang w:eastAsia="en-US"/>
        </w:rPr>
      </w:pPr>
      <w:r w:rsidRPr="00BD4798">
        <w:rPr>
          <w:rFonts w:eastAsia="Calibri" w:cs="Arial"/>
          <w:b/>
          <w:bCs/>
          <w:sz w:val="24"/>
          <w:szCs w:val="24"/>
          <w:lang w:eastAsia="en-US"/>
        </w:rPr>
        <w:t>Reglas probatorias en caso de</w:t>
      </w:r>
      <w:r w:rsidRPr="00BD4798">
        <w:rPr>
          <w:rFonts w:eastAsia="Calibri" w:cs="Arial"/>
          <w:b/>
          <w:bCs/>
          <w:i/>
          <w:iCs/>
          <w:sz w:val="24"/>
          <w:szCs w:val="24"/>
          <w:lang w:eastAsia="en-US"/>
        </w:rPr>
        <w:t xml:space="preserve"> VPMG</w:t>
      </w:r>
    </w:p>
    <w:p w14:paraId="31247EE3" w14:textId="77777777" w:rsidR="00495F58" w:rsidRPr="00BD4798" w:rsidRDefault="00B06A47" w:rsidP="009F6C0F">
      <w:pPr>
        <w:tabs>
          <w:tab w:val="left" w:pos="1215"/>
        </w:tabs>
        <w:spacing w:after="240" w:line="360" w:lineRule="auto"/>
        <w:jc w:val="both"/>
        <w:rPr>
          <w:rFonts w:cs="Arial"/>
          <w:sz w:val="24"/>
          <w:szCs w:val="24"/>
        </w:rPr>
      </w:pPr>
      <w:r w:rsidRPr="00BD4798">
        <w:rPr>
          <w:rFonts w:eastAsia="Calibri" w:cs="Arial"/>
          <w:sz w:val="24"/>
          <w:szCs w:val="24"/>
          <w:lang w:eastAsia="en-US"/>
        </w:rPr>
        <w:t xml:space="preserve">La </w:t>
      </w:r>
      <w:r w:rsidR="00F3750B" w:rsidRPr="00BD4798">
        <w:rPr>
          <w:rFonts w:cs="Arial"/>
          <w:i/>
          <w:iCs/>
          <w:sz w:val="24"/>
          <w:szCs w:val="24"/>
        </w:rPr>
        <w:t>Sala Superior,</w:t>
      </w:r>
      <w:r w:rsidR="00F3750B" w:rsidRPr="00BD4798">
        <w:rPr>
          <w:rStyle w:val="Refdenotaalpie"/>
          <w:rFonts w:cs="Arial"/>
          <w:i/>
          <w:iCs/>
          <w:sz w:val="24"/>
          <w:szCs w:val="24"/>
        </w:rPr>
        <w:footnoteReference w:id="477"/>
      </w:r>
      <w:r w:rsidR="00F3750B" w:rsidRPr="00BD4798">
        <w:rPr>
          <w:rFonts w:cs="Arial"/>
          <w:sz w:val="24"/>
          <w:szCs w:val="24"/>
        </w:rPr>
        <w:t xml:space="preserve"> ha sostenido que la prueba que aporta la víctima goza de presunción de veracidad sobre lo que acontece en los hechos narrados; ello porque, la </w:t>
      </w:r>
      <w:r w:rsidR="00F3750B" w:rsidRPr="00BD4798">
        <w:rPr>
          <w:rFonts w:cs="Arial"/>
          <w:i/>
          <w:iCs/>
          <w:sz w:val="24"/>
          <w:szCs w:val="24"/>
        </w:rPr>
        <w:t>VPMG</w:t>
      </w:r>
      <w:r w:rsidR="00F3750B" w:rsidRPr="00BD4798">
        <w:rPr>
          <w:rFonts w:cs="Arial"/>
          <w:sz w:val="24"/>
          <w:szCs w:val="24"/>
        </w:rPr>
        <w:t xml:space="preserve">, generalmente en cualquiera de sus tipos, no responde a un paradigma o patrón común que pueda fácilmente evidenciarse y hacerse visible, sobre todo en casos en los que los simbolismos discriminatorios y de desigualdad a la persona violentada, forman parte de una estructura social. </w:t>
      </w:r>
    </w:p>
    <w:p w14:paraId="60249AA3" w14:textId="77777777" w:rsidR="00495F58" w:rsidRPr="00BD4798" w:rsidRDefault="00F3750B" w:rsidP="009F6C0F">
      <w:pPr>
        <w:tabs>
          <w:tab w:val="left" w:pos="1215"/>
        </w:tabs>
        <w:spacing w:after="240" w:line="360" w:lineRule="auto"/>
        <w:jc w:val="both"/>
        <w:rPr>
          <w:rFonts w:cs="Arial"/>
          <w:sz w:val="24"/>
          <w:szCs w:val="24"/>
        </w:rPr>
      </w:pPr>
      <w:r w:rsidRPr="00BD4798">
        <w:rPr>
          <w:rFonts w:cs="Arial"/>
          <w:sz w:val="24"/>
          <w:szCs w:val="24"/>
        </w:rPr>
        <w:t xml:space="preserve">Dada la naturaleza de los procedimientos de </w:t>
      </w:r>
      <w:r w:rsidRPr="00BD4798">
        <w:rPr>
          <w:rFonts w:cs="Arial"/>
          <w:i/>
          <w:iCs/>
          <w:sz w:val="24"/>
          <w:szCs w:val="24"/>
        </w:rPr>
        <w:t>VPMG</w:t>
      </w:r>
      <w:r w:rsidRPr="00BD4798">
        <w:rPr>
          <w:rFonts w:cs="Arial"/>
          <w:sz w:val="24"/>
          <w:szCs w:val="24"/>
        </w:rPr>
        <w:t>, no se puede esperar la existencia cotidiana de pruebas testimoniales, gráficas o documentales que tengan valor probatorio pleno, por lo que la aportación de pruebas de la víctima constituye una prueba fundamental sobre el hecho. En ese sentido, la manifestación por actos de violencia política en razón de género de la posible víctima, si se enlaza a cualquier otro indicio o conjunto de indicios probatorios, aunque no sea de la misma calidad, en conjunto puede integrar prueba circunstancial de valor pleno.</w:t>
      </w:r>
    </w:p>
    <w:p w14:paraId="774D46B0" w14:textId="77777777" w:rsidR="00247294" w:rsidRPr="00BD4798" w:rsidRDefault="00F3750B" w:rsidP="009F6C0F">
      <w:pPr>
        <w:tabs>
          <w:tab w:val="left" w:pos="1215"/>
        </w:tabs>
        <w:spacing w:after="240" w:line="360" w:lineRule="auto"/>
        <w:jc w:val="both"/>
        <w:rPr>
          <w:rFonts w:cs="Arial"/>
          <w:sz w:val="24"/>
          <w:szCs w:val="24"/>
        </w:rPr>
      </w:pPr>
      <w:r w:rsidRPr="00BD4798">
        <w:rPr>
          <w:rFonts w:cs="Arial"/>
          <w:sz w:val="24"/>
          <w:szCs w:val="24"/>
        </w:rPr>
        <w:t>En ese tenor, la valoración de las pruebas debe realizarse con perspectiva de género, en el cual no se traslade a las víctimas la responsabilidad de aportar lo necesario para probar los hechos, ello, con el fin de impedir una interpretación estereotipada de las pruebas, y se dicten resoluciones carentes de consideraciones de género, lo cual obstaculiza, por un lado, el acceso de las mujeres víctimas a la justicia y</w:t>
      </w:r>
      <w:r w:rsidR="00205348" w:rsidRPr="00BD4798">
        <w:rPr>
          <w:rFonts w:cs="Arial"/>
          <w:sz w:val="24"/>
          <w:szCs w:val="24"/>
        </w:rPr>
        <w:t>,</w:t>
      </w:r>
      <w:r w:rsidRPr="00BD4798">
        <w:rPr>
          <w:rFonts w:cs="Arial"/>
          <w:sz w:val="24"/>
          <w:szCs w:val="24"/>
        </w:rPr>
        <w:t xml:space="preserve"> por otro, la visión libre de estigmas respecto de las mujeres que se atreven a denunciar.</w:t>
      </w:r>
    </w:p>
    <w:p w14:paraId="6A9DC838" w14:textId="77777777" w:rsidR="00495F58" w:rsidRPr="00BD4798" w:rsidRDefault="00F3750B" w:rsidP="009F6C0F">
      <w:pPr>
        <w:tabs>
          <w:tab w:val="left" w:pos="1215"/>
        </w:tabs>
        <w:spacing w:after="240" w:line="360" w:lineRule="auto"/>
        <w:jc w:val="both"/>
        <w:rPr>
          <w:rFonts w:cs="Arial"/>
          <w:sz w:val="24"/>
          <w:szCs w:val="24"/>
        </w:rPr>
      </w:pPr>
      <w:r w:rsidRPr="00BD4798">
        <w:rPr>
          <w:rFonts w:cs="Arial"/>
          <w:sz w:val="24"/>
          <w:szCs w:val="24"/>
        </w:rPr>
        <w:t xml:space="preserve"> Por tanto, si la previsión que excepciona la regla del </w:t>
      </w:r>
      <w:r w:rsidRPr="00BD4798">
        <w:rPr>
          <w:rFonts w:cs="Arial"/>
          <w:i/>
          <w:iCs/>
          <w:sz w:val="24"/>
          <w:szCs w:val="24"/>
        </w:rPr>
        <w:t xml:space="preserve">onus probandi </w:t>
      </w:r>
      <w:r w:rsidRPr="00BD4798">
        <w:rPr>
          <w:rFonts w:cs="Arial"/>
          <w:sz w:val="24"/>
          <w:szCs w:val="24"/>
        </w:rPr>
        <w:t>establecida como habitual, es la inversión de la carga de la prueba que la justicia debe considerar cuando una persona víctima de violencia lo denuncia, esto es que, la persona demandada, victimaria o la contraparte es la que tendrá que desvirtuar de manera fehaciente la inexistencia de los hechos en los que basa la infracción.</w:t>
      </w:r>
    </w:p>
    <w:p w14:paraId="4216F6F8" w14:textId="77777777" w:rsidR="00495F58" w:rsidRPr="00BD4798" w:rsidRDefault="00F3750B" w:rsidP="009F6C0F">
      <w:pPr>
        <w:tabs>
          <w:tab w:val="left" w:pos="1215"/>
        </w:tabs>
        <w:spacing w:after="240" w:line="360" w:lineRule="auto"/>
        <w:jc w:val="both"/>
        <w:rPr>
          <w:rFonts w:cs="Arial"/>
          <w:sz w:val="24"/>
          <w:szCs w:val="24"/>
        </w:rPr>
      </w:pPr>
      <w:r w:rsidRPr="00BD4798">
        <w:rPr>
          <w:rFonts w:cs="Arial"/>
          <w:sz w:val="24"/>
          <w:szCs w:val="24"/>
        </w:rPr>
        <w:t xml:space="preserve">Es de recalcarse que, está de por medio el reclamo de una violación a un derecho humano protegido en el artículo primero párrafo quinto de la </w:t>
      </w:r>
      <w:r w:rsidRPr="00BD4798">
        <w:rPr>
          <w:rFonts w:cs="Arial"/>
          <w:i/>
          <w:iCs/>
          <w:sz w:val="24"/>
          <w:szCs w:val="24"/>
        </w:rPr>
        <w:t>Constitución Federa</w:t>
      </w:r>
      <w:r w:rsidRPr="00BD4798">
        <w:rPr>
          <w:rFonts w:cs="Arial"/>
          <w:sz w:val="24"/>
          <w:szCs w:val="24"/>
        </w:rPr>
        <w:t>l, por ello el principio de carga de la prueba respecto de que "</w:t>
      </w:r>
      <w:r w:rsidRPr="00BD4798">
        <w:rPr>
          <w:rFonts w:cs="Arial"/>
          <w:i/>
          <w:sz w:val="24"/>
          <w:szCs w:val="24"/>
        </w:rPr>
        <w:t>quien afirma está obligado a probar</w:t>
      </w:r>
      <w:r w:rsidRPr="00BD4798">
        <w:rPr>
          <w:rFonts w:cs="Arial"/>
          <w:sz w:val="24"/>
          <w:szCs w:val="24"/>
        </w:rPr>
        <w:t>", debe revertirse, al ser un caso de discriminación, para la aplicación efectiva del principio de igualdad de trato, la carga de la prueba debe recaer en la parte demandada.</w:t>
      </w:r>
    </w:p>
    <w:p w14:paraId="060D4DC8" w14:textId="77777777" w:rsidR="00B06A47" w:rsidRPr="00BD4798" w:rsidRDefault="00F3750B" w:rsidP="009F6C0F">
      <w:pPr>
        <w:tabs>
          <w:tab w:val="left" w:pos="1215"/>
        </w:tabs>
        <w:spacing w:after="240" w:line="360" w:lineRule="auto"/>
        <w:jc w:val="both"/>
        <w:rPr>
          <w:rFonts w:cs="Arial"/>
          <w:sz w:val="24"/>
          <w:szCs w:val="24"/>
        </w:rPr>
      </w:pPr>
      <w:r w:rsidRPr="00BD4798">
        <w:rPr>
          <w:rFonts w:cs="Arial"/>
          <w:sz w:val="24"/>
          <w:szCs w:val="24"/>
        </w:rPr>
        <w:t>En ese sentido, como parte de la metodología de juzgar con perspectiva de género, la autoridad jurisdiccional, al cuestionar los hechos y valorar las pruebas de un caso, debe desechar cualquier estereotipo o prejuicio de género, que impida el pleno y efectivo ejercicio del derecho a la igualdad, y considerar que el método exige, en todo momento, evitar el uso del lenguaje basado en estereotipos o prejuicios, con el objeto de asegurar un acceso a la justicia sin discriminación por motivos de género.</w:t>
      </w:r>
      <w:r w:rsidRPr="00BD4798">
        <w:rPr>
          <w:rStyle w:val="Refdenotaalpie"/>
          <w:rFonts w:cs="Arial"/>
          <w:sz w:val="24"/>
          <w:szCs w:val="24"/>
        </w:rPr>
        <w:footnoteReference w:id="478"/>
      </w:r>
    </w:p>
    <w:p w14:paraId="476DA249" w14:textId="77777777" w:rsidR="00A4151B" w:rsidRPr="00BD4798" w:rsidRDefault="00B96CC0" w:rsidP="009F6C0F">
      <w:pPr>
        <w:numPr>
          <w:ilvl w:val="0"/>
          <w:numId w:val="28"/>
        </w:numPr>
        <w:spacing w:after="240" w:line="360" w:lineRule="auto"/>
        <w:jc w:val="both"/>
        <w:rPr>
          <w:rFonts w:eastAsia="Calibri" w:cs="Arial"/>
          <w:b/>
          <w:bCs/>
          <w:sz w:val="24"/>
          <w:szCs w:val="24"/>
          <w:lang w:eastAsia="en-US"/>
        </w:rPr>
      </w:pPr>
      <w:r w:rsidRPr="00BD4798">
        <w:rPr>
          <w:rFonts w:eastAsia="Calibri" w:cs="Arial"/>
          <w:b/>
          <w:bCs/>
          <w:sz w:val="24"/>
          <w:szCs w:val="24"/>
          <w:lang w:eastAsia="en-US"/>
        </w:rPr>
        <w:t>Caso concret</w:t>
      </w:r>
      <w:r w:rsidR="00A4151B" w:rsidRPr="00BD4798">
        <w:rPr>
          <w:rFonts w:eastAsia="Calibri" w:cs="Arial"/>
          <w:b/>
          <w:bCs/>
          <w:sz w:val="24"/>
          <w:szCs w:val="24"/>
          <w:lang w:eastAsia="en-US"/>
        </w:rPr>
        <w:t>o</w:t>
      </w:r>
    </w:p>
    <w:p w14:paraId="53F79FF0" w14:textId="77777777" w:rsidR="0036285D" w:rsidRPr="00BD4798" w:rsidRDefault="0036285D" w:rsidP="0036285D">
      <w:pPr>
        <w:spacing w:after="240" w:line="360" w:lineRule="auto"/>
        <w:jc w:val="both"/>
        <w:rPr>
          <w:rFonts w:cs="Arial"/>
          <w:sz w:val="24"/>
          <w:szCs w:val="24"/>
        </w:rPr>
      </w:pPr>
      <w:r w:rsidRPr="00BD4798">
        <w:rPr>
          <w:rFonts w:cs="Arial"/>
          <w:sz w:val="24"/>
          <w:szCs w:val="24"/>
        </w:rPr>
        <w:t xml:space="preserve">En concepto de la </w:t>
      </w:r>
      <w:r w:rsidRPr="00BD4798">
        <w:rPr>
          <w:rFonts w:cs="Arial"/>
          <w:i/>
          <w:iCs/>
          <w:sz w:val="24"/>
          <w:szCs w:val="24"/>
        </w:rPr>
        <w:t>denunciante</w:t>
      </w:r>
      <w:r w:rsidRPr="00BD4798">
        <w:rPr>
          <w:rFonts w:cs="Arial"/>
          <w:sz w:val="24"/>
          <w:szCs w:val="24"/>
        </w:rPr>
        <w:t xml:space="preserve">, a través de las conductas ya precisadas se ha cometido </w:t>
      </w:r>
      <w:r w:rsidRPr="00BD4798">
        <w:rPr>
          <w:rFonts w:cs="Arial"/>
          <w:i/>
          <w:iCs/>
          <w:sz w:val="24"/>
          <w:szCs w:val="24"/>
        </w:rPr>
        <w:t>VPMG</w:t>
      </w:r>
      <w:r w:rsidRPr="00BD4798">
        <w:rPr>
          <w:rFonts w:cs="Arial"/>
          <w:sz w:val="24"/>
          <w:szCs w:val="24"/>
        </w:rPr>
        <w:t xml:space="preserve"> en su contra, las cuales se han dirigido a ella en su calidad de mujer, con las cuales se vulneró su derecho político-electoral de ser votada en la vertiente del ejercicio del cargo.</w:t>
      </w:r>
    </w:p>
    <w:p w14:paraId="5DBF96B9" w14:textId="77777777" w:rsidR="0036285D" w:rsidRPr="00BD4798" w:rsidRDefault="0036285D" w:rsidP="0036285D">
      <w:pPr>
        <w:spacing w:after="240" w:line="360" w:lineRule="auto"/>
        <w:contextualSpacing/>
        <w:jc w:val="both"/>
        <w:rPr>
          <w:rFonts w:eastAsia="Aptos" w:cs="Arial"/>
          <w:bCs/>
          <w:kern w:val="2"/>
          <w:sz w:val="24"/>
          <w:szCs w:val="24"/>
          <w:lang w:eastAsia="en-US"/>
        </w:rPr>
      </w:pPr>
      <w:r w:rsidRPr="00BD4798">
        <w:rPr>
          <w:rFonts w:eastAsia="Aptos" w:cs="Arial"/>
          <w:bCs/>
          <w:kern w:val="2"/>
          <w:sz w:val="24"/>
          <w:szCs w:val="24"/>
          <w:lang w:eastAsia="en-US"/>
        </w:rPr>
        <w:t xml:space="preserve">Ya que la </w:t>
      </w:r>
      <w:r w:rsidRPr="00BD4798">
        <w:rPr>
          <w:rFonts w:eastAsia="Aptos" w:cs="Arial"/>
          <w:bCs/>
          <w:i/>
          <w:iCs/>
          <w:kern w:val="2"/>
          <w:sz w:val="24"/>
          <w:szCs w:val="24"/>
          <w:lang w:eastAsia="en-US"/>
        </w:rPr>
        <w:t xml:space="preserve">denunciante </w:t>
      </w:r>
      <w:r w:rsidRPr="00BD4798">
        <w:rPr>
          <w:rFonts w:eastAsia="Aptos" w:cs="Arial"/>
          <w:bCs/>
          <w:kern w:val="2"/>
          <w:sz w:val="24"/>
          <w:szCs w:val="24"/>
          <w:lang w:eastAsia="en-US"/>
        </w:rPr>
        <w:t>en sus escritos de queja y ampliaciones de la misma, señal</w:t>
      </w:r>
      <w:r w:rsidR="00AF42DE" w:rsidRPr="00BD4798">
        <w:rPr>
          <w:rFonts w:eastAsia="Aptos" w:cs="Arial"/>
          <w:bCs/>
          <w:kern w:val="2"/>
          <w:sz w:val="24"/>
          <w:szCs w:val="24"/>
          <w:lang w:eastAsia="en-US"/>
        </w:rPr>
        <w:t>ó</w:t>
      </w:r>
      <w:r w:rsidRPr="00BD4798">
        <w:rPr>
          <w:rFonts w:eastAsia="Aptos" w:cs="Arial"/>
          <w:bCs/>
          <w:kern w:val="2"/>
          <w:sz w:val="24"/>
          <w:szCs w:val="24"/>
          <w:lang w:eastAsia="en-US"/>
        </w:rPr>
        <w:t xml:space="preserve"> que los actos y omisiones iniciaron </w:t>
      </w:r>
      <w:r w:rsidR="00AF42DE" w:rsidRPr="00BD4798">
        <w:rPr>
          <w:rFonts w:eastAsia="Aptos" w:cs="Arial"/>
          <w:bCs/>
          <w:kern w:val="2"/>
          <w:sz w:val="24"/>
          <w:szCs w:val="24"/>
          <w:lang w:eastAsia="en-US"/>
        </w:rPr>
        <w:t xml:space="preserve">en </w:t>
      </w:r>
      <w:r w:rsidRPr="00BD4798">
        <w:rPr>
          <w:rFonts w:eastAsia="Aptos" w:cs="Arial"/>
          <w:bCs/>
          <w:kern w:val="2"/>
          <w:sz w:val="24"/>
          <w:szCs w:val="24"/>
          <w:lang w:eastAsia="en-US"/>
        </w:rPr>
        <w:t>abril cuando inicio la campaña</w:t>
      </w:r>
      <w:r w:rsidR="00AF42DE" w:rsidRPr="00BD4798">
        <w:rPr>
          <w:rFonts w:eastAsia="Aptos" w:cs="Arial"/>
          <w:bCs/>
          <w:kern w:val="2"/>
          <w:sz w:val="24"/>
          <w:szCs w:val="24"/>
          <w:lang w:eastAsia="en-US"/>
        </w:rPr>
        <w:t xml:space="preserve"> electoral</w:t>
      </w:r>
      <w:r w:rsidRPr="00BD4798">
        <w:rPr>
          <w:rFonts w:eastAsia="Aptos" w:cs="Arial"/>
          <w:bCs/>
          <w:kern w:val="2"/>
          <w:sz w:val="24"/>
          <w:szCs w:val="24"/>
          <w:lang w:eastAsia="en-US"/>
        </w:rPr>
        <w:t xml:space="preserve">, </w:t>
      </w:r>
      <w:r w:rsidR="00AF42DE" w:rsidRPr="00BD4798">
        <w:rPr>
          <w:rFonts w:eastAsia="Aptos" w:cs="Arial"/>
          <w:bCs/>
          <w:kern w:val="2"/>
          <w:sz w:val="24"/>
          <w:szCs w:val="24"/>
          <w:lang w:eastAsia="en-US"/>
        </w:rPr>
        <w:t xml:space="preserve">pues </w:t>
      </w:r>
      <w:r w:rsidRPr="00BD4798">
        <w:rPr>
          <w:rFonts w:eastAsia="Aptos" w:cs="Arial"/>
          <w:bCs/>
          <w:kern w:val="2"/>
          <w:sz w:val="24"/>
          <w:szCs w:val="24"/>
          <w:lang w:eastAsia="en-US"/>
        </w:rPr>
        <w:t xml:space="preserve">por situaciones salud su hijo fue hospitalizado en el </w:t>
      </w:r>
      <w:r w:rsidRPr="00BD4798">
        <w:rPr>
          <w:rFonts w:eastAsia="Aptos" w:cs="Arial"/>
          <w:bCs/>
          <w:i/>
          <w:iCs/>
          <w:kern w:val="2"/>
          <w:sz w:val="24"/>
          <w:szCs w:val="24"/>
          <w:lang w:eastAsia="en-US"/>
        </w:rPr>
        <w:t xml:space="preserve">ISSSTE </w:t>
      </w:r>
      <w:r w:rsidRPr="00BD4798">
        <w:rPr>
          <w:rFonts w:eastAsia="Aptos" w:cs="Arial"/>
          <w:bCs/>
          <w:kern w:val="2"/>
          <w:sz w:val="24"/>
          <w:szCs w:val="24"/>
          <w:lang w:eastAsia="en-US"/>
        </w:rPr>
        <w:t xml:space="preserve">varios días, lo que originó su ausencia en campaña, situación que informó al ahora </w:t>
      </w:r>
      <w:r w:rsidRPr="00BD4798">
        <w:rPr>
          <w:rFonts w:eastAsia="Aptos" w:cs="Arial"/>
          <w:bCs/>
          <w:i/>
          <w:iCs/>
          <w:kern w:val="2"/>
          <w:sz w:val="24"/>
          <w:szCs w:val="24"/>
          <w:lang w:eastAsia="en-US"/>
        </w:rPr>
        <w:t>Presidente Municipal</w:t>
      </w:r>
      <w:r w:rsidRPr="00BD4798">
        <w:rPr>
          <w:rFonts w:eastAsia="Aptos" w:cs="Arial"/>
          <w:bCs/>
          <w:kern w:val="2"/>
          <w:sz w:val="24"/>
          <w:szCs w:val="24"/>
          <w:lang w:eastAsia="en-US"/>
        </w:rPr>
        <w:t xml:space="preserve"> y al equipo de campaña, empero, cuando se reincorporó </w:t>
      </w:r>
      <w:r w:rsidR="00AF42DE" w:rsidRPr="00BD4798">
        <w:rPr>
          <w:rFonts w:eastAsia="Aptos" w:cs="Arial"/>
          <w:bCs/>
          <w:kern w:val="2"/>
          <w:sz w:val="24"/>
          <w:szCs w:val="24"/>
          <w:lang w:eastAsia="en-US"/>
        </w:rPr>
        <w:t>a</w:t>
      </w:r>
      <w:r w:rsidRPr="00BD4798">
        <w:rPr>
          <w:rFonts w:eastAsia="Aptos" w:cs="Arial"/>
          <w:bCs/>
          <w:kern w:val="2"/>
          <w:sz w:val="24"/>
          <w:szCs w:val="24"/>
          <w:lang w:eastAsia="en-US"/>
        </w:rPr>
        <w:t>l equipo de campaña se encontraba molesto y le reclam</w:t>
      </w:r>
      <w:r w:rsidR="00AF42DE" w:rsidRPr="00BD4798">
        <w:rPr>
          <w:rFonts w:eastAsia="Aptos" w:cs="Arial"/>
          <w:bCs/>
          <w:kern w:val="2"/>
          <w:sz w:val="24"/>
          <w:szCs w:val="24"/>
          <w:lang w:eastAsia="en-US"/>
        </w:rPr>
        <w:t>ó</w:t>
      </w:r>
      <w:r w:rsidRPr="00BD4798">
        <w:rPr>
          <w:rFonts w:eastAsia="Aptos" w:cs="Arial"/>
          <w:bCs/>
          <w:kern w:val="2"/>
          <w:sz w:val="24"/>
          <w:szCs w:val="24"/>
          <w:lang w:eastAsia="en-US"/>
        </w:rPr>
        <w:t xml:space="preserve"> su ausencia, expresándole el ahora denunciado que pensaban que ya no regresaría, así como, indicándole su inconformidad por no acompañarlos en la campaña.</w:t>
      </w:r>
    </w:p>
    <w:p w14:paraId="1A061D90" w14:textId="77777777" w:rsidR="0036285D" w:rsidRPr="00BD4798" w:rsidRDefault="0036285D" w:rsidP="0036285D">
      <w:pPr>
        <w:spacing w:after="240" w:line="360" w:lineRule="auto"/>
        <w:contextualSpacing/>
        <w:jc w:val="both"/>
        <w:rPr>
          <w:rFonts w:eastAsia="Aptos" w:cs="Arial"/>
          <w:bCs/>
          <w:kern w:val="2"/>
          <w:sz w:val="24"/>
          <w:szCs w:val="24"/>
          <w:lang w:eastAsia="en-US"/>
        </w:rPr>
      </w:pPr>
    </w:p>
    <w:p w14:paraId="77A8D56E" w14:textId="77777777" w:rsidR="0036285D" w:rsidRPr="00BD4798" w:rsidRDefault="0036285D" w:rsidP="0036285D">
      <w:pPr>
        <w:spacing w:after="240" w:line="360" w:lineRule="auto"/>
        <w:contextualSpacing/>
        <w:jc w:val="both"/>
        <w:rPr>
          <w:rFonts w:eastAsia="Aptos" w:cs="Arial"/>
          <w:bCs/>
          <w:kern w:val="2"/>
          <w:sz w:val="24"/>
          <w:szCs w:val="24"/>
          <w:lang w:eastAsia="en-US"/>
        </w:rPr>
      </w:pPr>
      <w:r w:rsidRPr="00BD4798">
        <w:rPr>
          <w:rFonts w:eastAsia="Aptos" w:cs="Arial"/>
          <w:bCs/>
          <w:kern w:val="2"/>
          <w:sz w:val="24"/>
          <w:szCs w:val="24"/>
          <w:lang w:eastAsia="en-US"/>
        </w:rPr>
        <w:t>Así, continuaron los ataques pues en el arranque de campaña en la cabecera municipal al llegar notó cierto disgusto por su presencia, lo cual no tomo importancia y les comentó su deseo para emitir un mensaje a la ciudadanía, sin que, la hoy</w:t>
      </w:r>
      <w:r w:rsidR="00AF42DE" w:rsidRPr="00BD4798">
        <w:rPr>
          <w:rFonts w:eastAsia="Aptos" w:cs="Arial"/>
          <w:bCs/>
          <w:kern w:val="2"/>
          <w:sz w:val="24"/>
          <w:szCs w:val="24"/>
          <w:lang w:eastAsia="en-US"/>
        </w:rPr>
        <w:t xml:space="preserve"> </w:t>
      </w:r>
      <w:r w:rsidRPr="00BD4798">
        <w:rPr>
          <w:rFonts w:eastAsia="Aptos" w:cs="Arial"/>
          <w:bCs/>
          <w:kern w:val="2"/>
          <w:sz w:val="24"/>
          <w:szCs w:val="24"/>
          <w:lang w:eastAsia="en-US"/>
        </w:rPr>
        <w:t>Secretaría</w:t>
      </w:r>
      <w:r w:rsidR="00AF42DE" w:rsidRPr="00BD4798">
        <w:rPr>
          <w:rFonts w:eastAsia="Aptos" w:cs="Arial"/>
          <w:bCs/>
          <w:kern w:val="2"/>
          <w:sz w:val="24"/>
          <w:szCs w:val="24"/>
          <w:lang w:eastAsia="en-US"/>
        </w:rPr>
        <w:t xml:space="preserve"> denunciada</w:t>
      </w:r>
      <w:r w:rsidRPr="00BD4798">
        <w:rPr>
          <w:rFonts w:eastAsia="Aptos" w:cs="Arial"/>
          <w:bCs/>
          <w:kern w:val="2"/>
          <w:sz w:val="24"/>
          <w:szCs w:val="24"/>
          <w:lang w:eastAsia="en-US"/>
        </w:rPr>
        <w:t xml:space="preserve"> le permitiera la participación porque a su decir</w:t>
      </w:r>
      <w:r w:rsidR="00AF42DE" w:rsidRPr="00BD4798">
        <w:rPr>
          <w:rFonts w:eastAsia="Aptos" w:cs="Arial"/>
          <w:bCs/>
          <w:kern w:val="2"/>
          <w:sz w:val="24"/>
          <w:szCs w:val="24"/>
          <w:lang w:eastAsia="en-US"/>
        </w:rPr>
        <w:t>,</w:t>
      </w:r>
      <w:r w:rsidRPr="00BD4798">
        <w:rPr>
          <w:rFonts w:eastAsia="Aptos" w:cs="Arial"/>
          <w:bCs/>
          <w:kern w:val="2"/>
          <w:sz w:val="24"/>
          <w:szCs w:val="24"/>
          <w:lang w:eastAsia="en-US"/>
        </w:rPr>
        <w:t xml:space="preserve"> no estuvo en el arranque de la campaña, lo que obstruyo su participación, ante tal situación, un candidato a diputado le cedió de su tiempo </w:t>
      </w:r>
      <w:r w:rsidR="00AF42DE" w:rsidRPr="00BD4798">
        <w:rPr>
          <w:rFonts w:eastAsia="Aptos" w:cs="Arial"/>
          <w:bCs/>
          <w:kern w:val="2"/>
          <w:sz w:val="24"/>
          <w:szCs w:val="24"/>
          <w:lang w:eastAsia="en-US"/>
        </w:rPr>
        <w:t xml:space="preserve">de participación, sin embargo en ese momento </w:t>
      </w:r>
      <w:r w:rsidRPr="00BD4798">
        <w:rPr>
          <w:rFonts w:eastAsia="Aptos" w:cs="Arial"/>
          <w:bCs/>
          <w:kern w:val="2"/>
          <w:sz w:val="24"/>
          <w:szCs w:val="24"/>
          <w:lang w:eastAsia="en-US"/>
        </w:rPr>
        <w:t xml:space="preserve">le fue arrebatado el micrófono por el ahora </w:t>
      </w:r>
      <w:r w:rsidRPr="00BD4798">
        <w:rPr>
          <w:rFonts w:eastAsia="Aptos" w:cs="Arial"/>
          <w:bCs/>
          <w:i/>
          <w:iCs/>
          <w:kern w:val="2"/>
          <w:sz w:val="24"/>
          <w:szCs w:val="24"/>
          <w:lang w:eastAsia="en-US"/>
        </w:rPr>
        <w:t xml:space="preserve">Presidente Municipal. </w:t>
      </w:r>
    </w:p>
    <w:p w14:paraId="2310DF0A" w14:textId="77777777" w:rsidR="0036285D" w:rsidRPr="00BD4798" w:rsidRDefault="0036285D" w:rsidP="0036285D">
      <w:pPr>
        <w:spacing w:after="240" w:line="360" w:lineRule="auto"/>
        <w:contextualSpacing/>
        <w:jc w:val="both"/>
        <w:rPr>
          <w:rFonts w:eastAsia="Aptos" w:cs="Arial"/>
          <w:bCs/>
          <w:kern w:val="2"/>
          <w:sz w:val="24"/>
          <w:szCs w:val="24"/>
          <w:lang w:eastAsia="en-US"/>
        </w:rPr>
      </w:pPr>
    </w:p>
    <w:p w14:paraId="594942B2" w14:textId="77777777" w:rsidR="0036285D" w:rsidRPr="00BD4798" w:rsidRDefault="00AF42DE" w:rsidP="0036285D">
      <w:pPr>
        <w:spacing w:after="240" w:line="360" w:lineRule="auto"/>
        <w:contextualSpacing/>
        <w:jc w:val="both"/>
        <w:rPr>
          <w:rFonts w:eastAsia="Aptos" w:cs="Arial"/>
          <w:bCs/>
          <w:kern w:val="2"/>
          <w:sz w:val="24"/>
          <w:szCs w:val="24"/>
          <w:lang w:eastAsia="en-US"/>
        </w:rPr>
      </w:pPr>
      <w:r w:rsidRPr="00BD4798">
        <w:rPr>
          <w:rFonts w:eastAsia="Aptos" w:cs="Arial"/>
          <w:bCs/>
          <w:kern w:val="2"/>
          <w:sz w:val="24"/>
          <w:szCs w:val="24"/>
          <w:lang w:eastAsia="en-US"/>
        </w:rPr>
        <w:t>Así, d</w:t>
      </w:r>
      <w:r w:rsidR="0036285D" w:rsidRPr="00BD4798">
        <w:rPr>
          <w:rFonts w:eastAsia="Aptos" w:cs="Arial"/>
          <w:bCs/>
          <w:kern w:val="2"/>
          <w:sz w:val="24"/>
          <w:szCs w:val="24"/>
          <w:lang w:eastAsia="en-US"/>
        </w:rPr>
        <w:t>urante la campaña denunci</w:t>
      </w:r>
      <w:r w:rsidRPr="00BD4798">
        <w:rPr>
          <w:rFonts w:eastAsia="Aptos" w:cs="Arial"/>
          <w:bCs/>
          <w:kern w:val="2"/>
          <w:sz w:val="24"/>
          <w:szCs w:val="24"/>
          <w:lang w:eastAsia="en-US"/>
        </w:rPr>
        <w:t>ó</w:t>
      </w:r>
      <w:r w:rsidR="0036285D" w:rsidRPr="00BD4798">
        <w:rPr>
          <w:rFonts w:eastAsia="Aptos" w:cs="Arial"/>
          <w:bCs/>
          <w:kern w:val="2"/>
          <w:sz w:val="24"/>
          <w:szCs w:val="24"/>
          <w:lang w:eastAsia="en-US"/>
        </w:rPr>
        <w:t xml:space="preserve"> que acontecieron diversos hechos en los que la invisibilizaban, pues no le proporcionab</w:t>
      </w:r>
      <w:r w:rsidRPr="00BD4798">
        <w:rPr>
          <w:rFonts w:eastAsia="Aptos" w:cs="Arial"/>
          <w:bCs/>
          <w:kern w:val="2"/>
          <w:sz w:val="24"/>
          <w:szCs w:val="24"/>
          <w:lang w:eastAsia="en-US"/>
        </w:rPr>
        <w:t>an</w:t>
      </w:r>
      <w:r w:rsidR="0036285D" w:rsidRPr="00BD4798">
        <w:rPr>
          <w:rFonts w:eastAsia="Aptos" w:cs="Arial"/>
          <w:bCs/>
          <w:kern w:val="2"/>
          <w:sz w:val="24"/>
          <w:szCs w:val="24"/>
          <w:lang w:eastAsia="en-US"/>
        </w:rPr>
        <w:t xml:space="preserve"> gorras, playeras, lonas, bolsas para repartir a la gente</w:t>
      </w:r>
      <w:r w:rsidRPr="00BD4798">
        <w:rPr>
          <w:rFonts w:eastAsia="Aptos" w:cs="Arial"/>
          <w:bCs/>
          <w:kern w:val="2"/>
          <w:sz w:val="24"/>
          <w:szCs w:val="24"/>
          <w:lang w:eastAsia="en-US"/>
        </w:rPr>
        <w:t>,</w:t>
      </w:r>
      <w:r w:rsidR="0036285D" w:rsidRPr="00BD4798">
        <w:rPr>
          <w:rFonts w:eastAsia="Aptos" w:cs="Arial"/>
          <w:bCs/>
          <w:kern w:val="2"/>
          <w:sz w:val="24"/>
          <w:szCs w:val="24"/>
          <w:lang w:eastAsia="en-US"/>
        </w:rPr>
        <w:t xml:space="preserve"> de igual forma, el </w:t>
      </w:r>
      <w:r w:rsidR="0036285D" w:rsidRPr="00BD4798">
        <w:rPr>
          <w:rFonts w:eastAsia="Aptos" w:cs="Arial"/>
          <w:bCs/>
          <w:i/>
          <w:iCs/>
          <w:kern w:val="2"/>
          <w:sz w:val="24"/>
          <w:szCs w:val="24"/>
          <w:lang w:eastAsia="en-US"/>
        </w:rPr>
        <w:t xml:space="preserve">Presidente Municipal </w:t>
      </w:r>
      <w:r w:rsidR="0036285D" w:rsidRPr="00BD4798">
        <w:rPr>
          <w:rFonts w:eastAsia="Aptos" w:cs="Arial"/>
          <w:bCs/>
          <w:kern w:val="2"/>
          <w:sz w:val="24"/>
          <w:szCs w:val="24"/>
          <w:lang w:eastAsia="en-US"/>
        </w:rPr>
        <w:t>en el mes de julio inici</w:t>
      </w:r>
      <w:r w:rsidRPr="00BD4798">
        <w:rPr>
          <w:rFonts w:eastAsia="Aptos" w:cs="Arial"/>
          <w:bCs/>
          <w:kern w:val="2"/>
          <w:sz w:val="24"/>
          <w:szCs w:val="24"/>
          <w:lang w:eastAsia="en-US"/>
        </w:rPr>
        <w:t>ó</w:t>
      </w:r>
      <w:r w:rsidR="0036285D" w:rsidRPr="00BD4798">
        <w:rPr>
          <w:rFonts w:eastAsia="Aptos" w:cs="Arial"/>
          <w:bCs/>
          <w:kern w:val="2"/>
          <w:sz w:val="24"/>
          <w:szCs w:val="24"/>
          <w:lang w:eastAsia="en-US"/>
        </w:rPr>
        <w:t xml:space="preserve"> con actos de hostigamiento con mensajes a temprana hora del día lo que incomodaba a la </w:t>
      </w:r>
      <w:r w:rsidR="0036285D" w:rsidRPr="00BD4798">
        <w:rPr>
          <w:rFonts w:eastAsia="Aptos" w:cs="Arial"/>
          <w:bCs/>
          <w:i/>
          <w:iCs/>
          <w:kern w:val="2"/>
          <w:sz w:val="24"/>
          <w:szCs w:val="24"/>
          <w:lang w:eastAsia="en-US"/>
        </w:rPr>
        <w:t xml:space="preserve">denunciante, </w:t>
      </w:r>
      <w:r w:rsidR="0036285D" w:rsidRPr="00BD4798">
        <w:rPr>
          <w:rFonts w:eastAsia="Aptos" w:cs="Arial"/>
          <w:bCs/>
          <w:kern w:val="2"/>
          <w:sz w:val="24"/>
          <w:szCs w:val="24"/>
          <w:lang w:eastAsia="en-US"/>
        </w:rPr>
        <w:t>lo que le hizo saber al denunciado.</w:t>
      </w:r>
    </w:p>
    <w:p w14:paraId="6A908C1D" w14:textId="77777777" w:rsidR="0036285D" w:rsidRPr="00BD4798" w:rsidRDefault="0036285D" w:rsidP="0036285D">
      <w:pPr>
        <w:spacing w:after="240" w:line="360" w:lineRule="auto"/>
        <w:contextualSpacing/>
        <w:jc w:val="both"/>
        <w:rPr>
          <w:rFonts w:eastAsia="Aptos" w:cs="Arial"/>
          <w:bCs/>
          <w:kern w:val="2"/>
          <w:sz w:val="24"/>
          <w:szCs w:val="24"/>
          <w:lang w:eastAsia="en-US"/>
        </w:rPr>
      </w:pPr>
    </w:p>
    <w:p w14:paraId="465C327D" w14:textId="77777777" w:rsidR="0036285D" w:rsidRPr="00BD4798" w:rsidRDefault="0036285D" w:rsidP="0036285D">
      <w:pPr>
        <w:spacing w:after="240" w:line="360" w:lineRule="auto"/>
        <w:contextualSpacing/>
        <w:jc w:val="both"/>
        <w:rPr>
          <w:rFonts w:eastAsia="Aptos" w:cs="Arial"/>
          <w:kern w:val="2"/>
          <w:sz w:val="24"/>
          <w:szCs w:val="24"/>
          <w:lang w:eastAsia="en-US"/>
        </w:rPr>
      </w:pPr>
      <w:r w:rsidRPr="00BD4798">
        <w:rPr>
          <w:rFonts w:eastAsia="Aptos" w:cs="Arial"/>
          <w:bCs/>
          <w:kern w:val="2"/>
          <w:sz w:val="24"/>
          <w:szCs w:val="24"/>
          <w:lang w:eastAsia="en-US"/>
        </w:rPr>
        <w:t xml:space="preserve">En ese tenor, los actos hostiles continuaron ya </w:t>
      </w:r>
      <w:r w:rsidR="00AF42DE" w:rsidRPr="00BD4798">
        <w:rPr>
          <w:rFonts w:eastAsia="Aptos" w:cs="Arial"/>
          <w:bCs/>
          <w:kern w:val="2"/>
          <w:sz w:val="24"/>
          <w:szCs w:val="24"/>
          <w:lang w:eastAsia="en-US"/>
        </w:rPr>
        <w:t xml:space="preserve">una vez que se constituyó el </w:t>
      </w:r>
      <w:r w:rsidR="00AF42DE" w:rsidRPr="00BD4798">
        <w:rPr>
          <w:rFonts w:eastAsia="Aptos" w:cs="Arial"/>
          <w:bCs/>
          <w:i/>
          <w:iCs/>
          <w:kern w:val="2"/>
          <w:sz w:val="24"/>
          <w:szCs w:val="24"/>
          <w:lang w:eastAsia="en-US"/>
        </w:rPr>
        <w:t xml:space="preserve">Ayuntamiento, </w:t>
      </w:r>
      <w:r w:rsidR="00AF42DE" w:rsidRPr="00BD4798">
        <w:rPr>
          <w:rFonts w:eastAsia="Aptos" w:cs="Arial"/>
          <w:bCs/>
          <w:kern w:val="2"/>
          <w:sz w:val="24"/>
          <w:szCs w:val="24"/>
          <w:lang w:eastAsia="en-US"/>
        </w:rPr>
        <w:t>pues</w:t>
      </w:r>
      <w:r w:rsidRPr="00BD4798">
        <w:rPr>
          <w:rFonts w:eastAsia="Aptos" w:cs="Arial"/>
          <w:bCs/>
          <w:kern w:val="2"/>
          <w:sz w:val="24"/>
          <w:szCs w:val="24"/>
          <w:lang w:eastAsia="en-US"/>
        </w:rPr>
        <w:t xml:space="preserve"> en diversas sesiones de cabildo </w:t>
      </w:r>
      <w:r w:rsidRPr="00BD4798">
        <w:rPr>
          <w:rFonts w:eastAsia="Aptos" w:cs="Arial"/>
          <w:kern w:val="2"/>
          <w:sz w:val="24"/>
          <w:szCs w:val="24"/>
          <w:lang w:eastAsia="en-US"/>
        </w:rPr>
        <w:t xml:space="preserve">el </w:t>
      </w:r>
      <w:r w:rsidRPr="00BD4798">
        <w:rPr>
          <w:rFonts w:eastAsia="Aptos" w:cs="Arial"/>
          <w:i/>
          <w:iCs/>
          <w:kern w:val="2"/>
          <w:sz w:val="24"/>
          <w:szCs w:val="24"/>
          <w:lang w:eastAsia="en-US"/>
        </w:rPr>
        <w:t>Presidente Municipal</w:t>
      </w:r>
      <w:r w:rsidRPr="00BD4798">
        <w:rPr>
          <w:rFonts w:eastAsia="Aptos" w:cs="Arial"/>
          <w:kern w:val="2"/>
          <w:sz w:val="24"/>
          <w:szCs w:val="24"/>
          <w:lang w:eastAsia="en-US"/>
        </w:rPr>
        <w:t xml:space="preserve"> utilizaba un tono sarcástico y despectivo para referirse a su trabajo, ante las solicitudes de contratación de personal para el apoyo en el área jurídica, nunca se le dio respuesta a su petición, así</w:t>
      </w:r>
      <w:r w:rsidR="00AF42DE" w:rsidRPr="00BD4798">
        <w:rPr>
          <w:rFonts w:eastAsia="Aptos" w:cs="Arial"/>
          <w:kern w:val="2"/>
          <w:sz w:val="24"/>
          <w:szCs w:val="24"/>
          <w:lang w:eastAsia="en-US"/>
        </w:rPr>
        <w:t xml:space="preserve">, </w:t>
      </w:r>
      <w:r w:rsidRPr="00BD4798">
        <w:rPr>
          <w:rFonts w:eastAsia="Aptos" w:cs="Arial"/>
          <w:kern w:val="2"/>
          <w:sz w:val="24"/>
          <w:szCs w:val="24"/>
          <w:lang w:eastAsia="en-US"/>
        </w:rPr>
        <w:t>a lo largo de su gestión ha sido deliberadamente excluida de reuniones clave y decisiones importantes,</w:t>
      </w:r>
      <w:r w:rsidR="00AF42DE" w:rsidRPr="00BD4798">
        <w:rPr>
          <w:rFonts w:eastAsia="Aptos" w:cs="Arial"/>
          <w:kern w:val="2"/>
          <w:sz w:val="24"/>
          <w:szCs w:val="24"/>
          <w:lang w:eastAsia="en-US"/>
        </w:rPr>
        <w:t xml:space="preserve"> así como </w:t>
      </w:r>
      <w:r w:rsidRPr="00BD4798">
        <w:rPr>
          <w:rFonts w:eastAsia="Aptos" w:cs="Arial"/>
          <w:kern w:val="2"/>
          <w:sz w:val="24"/>
          <w:szCs w:val="24"/>
          <w:lang w:eastAsia="en-US"/>
        </w:rPr>
        <w:t>de comisiones relevantes</w:t>
      </w:r>
      <w:r w:rsidR="00AF42DE" w:rsidRPr="00BD4798">
        <w:rPr>
          <w:rFonts w:eastAsia="Aptos" w:cs="Arial"/>
          <w:kern w:val="2"/>
          <w:sz w:val="24"/>
          <w:szCs w:val="24"/>
          <w:lang w:eastAsia="en-US"/>
        </w:rPr>
        <w:t xml:space="preserve"> y</w:t>
      </w:r>
      <w:r w:rsidRPr="00BD4798">
        <w:rPr>
          <w:rFonts w:eastAsia="Aptos" w:cs="Arial"/>
          <w:kern w:val="2"/>
          <w:sz w:val="24"/>
          <w:szCs w:val="24"/>
          <w:lang w:eastAsia="en-US"/>
        </w:rPr>
        <w:t xml:space="preserve"> ceremonias cívicas</w:t>
      </w:r>
      <w:r w:rsidR="00AF42DE" w:rsidRPr="00BD4798">
        <w:rPr>
          <w:rFonts w:eastAsia="Aptos" w:cs="Arial"/>
          <w:kern w:val="2"/>
          <w:sz w:val="24"/>
          <w:szCs w:val="24"/>
          <w:lang w:eastAsia="en-US"/>
        </w:rPr>
        <w:t xml:space="preserve">, donde en la publicaciones que se realizaban en la red social del </w:t>
      </w:r>
      <w:r w:rsidR="00AF42DE" w:rsidRPr="00BD4798">
        <w:rPr>
          <w:rFonts w:eastAsia="Aptos" w:cs="Arial"/>
          <w:i/>
          <w:iCs/>
          <w:kern w:val="2"/>
          <w:sz w:val="24"/>
          <w:szCs w:val="24"/>
          <w:lang w:eastAsia="en-US"/>
        </w:rPr>
        <w:t xml:space="preserve">Ayuntamiento </w:t>
      </w:r>
      <w:r w:rsidR="00AF42DE" w:rsidRPr="00BD4798">
        <w:rPr>
          <w:rFonts w:eastAsia="Aptos" w:cs="Arial"/>
          <w:kern w:val="2"/>
          <w:sz w:val="24"/>
          <w:szCs w:val="24"/>
          <w:lang w:eastAsia="en-US"/>
        </w:rPr>
        <w:t xml:space="preserve">la </w:t>
      </w:r>
      <w:r w:rsidRPr="00BD4798">
        <w:rPr>
          <w:rFonts w:eastAsia="Aptos" w:cs="Arial"/>
          <w:kern w:val="2"/>
          <w:sz w:val="24"/>
          <w:szCs w:val="24"/>
          <w:lang w:eastAsia="en-US"/>
        </w:rPr>
        <w:t>recorta</w:t>
      </w:r>
      <w:r w:rsidR="00AF42DE" w:rsidRPr="00BD4798">
        <w:rPr>
          <w:rFonts w:eastAsia="Aptos" w:cs="Arial"/>
          <w:kern w:val="2"/>
          <w:sz w:val="24"/>
          <w:szCs w:val="24"/>
          <w:lang w:eastAsia="en-US"/>
        </w:rPr>
        <w:t>ban</w:t>
      </w:r>
      <w:r w:rsidRPr="00BD4798">
        <w:rPr>
          <w:rFonts w:eastAsia="Aptos" w:cs="Arial"/>
          <w:kern w:val="2"/>
          <w:sz w:val="24"/>
          <w:szCs w:val="24"/>
          <w:lang w:eastAsia="en-US"/>
        </w:rPr>
        <w:t xml:space="preserve"> deliberadamente</w:t>
      </w:r>
      <w:r w:rsidR="00AF42DE" w:rsidRPr="00BD4798">
        <w:rPr>
          <w:rFonts w:eastAsia="Aptos" w:cs="Arial"/>
          <w:kern w:val="2"/>
          <w:sz w:val="24"/>
          <w:szCs w:val="24"/>
          <w:lang w:eastAsia="en-US"/>
        </w:rPr>
        <w:t xml:space="preserve"> de la fotografías</w:t>
      </w:r>
      <w:r w:rsidRPr="00BD4798">
        <w:rPr>
          <w:rFonts w:eastAsia="Aptos" w:cs="Arial"/>
          <w:kern w:val="2"/>
          <w:sz w:val="24"/>
          <w:szCs w:val="24"/>
          <w:lang w:eastAsia="en-US"/>
        </w:rPr>
        <w:t>.</w:t>
      </w:r>
    </w:p>
    <w:p w14:paraId="5A09CC36" w14:textId="77777777" w:rsidR="0036285D" w:rsidRPr="00BD4798" w:rsidRDefault="0036285D" w:rsidP="0036285D">
      <w:pPr>
        <w:spacing w:after="240" w:line="360" w:lineRule="auto"/>
        <w:contextualSpacing/>
        <w:jc w:val="both"/>
        <w:rPr>
          <w:rFonts w:eastAsia="Aptos" w:cs="Arial"/>
          <w:kern w:val="2"/>
          <w:sz w:val="24"/>
          <w:szCs w:val="24"/>
          <w:lang w:eastAsia="en-US"/>
        </w:rPr>
      </w:pPr>
    </w:p>
    <w:p w14:paraId="44EC158C" w14:textId="77777777" w:rsidR="0036285D" w:rsidRPr="00BD4798" w:rsidRDefault="00AF42DE" w:rsidP="0036285D">
      <w:pPr>
        <w:spacing w:after="240" w:line="360" w:lineRule="auto"/>
        <w:contextualSpacing/>
        <w:jc w:val="both"/>
        <w:rPr>
          <w:rFonts w:eastAsia="Aptos" w:cs="Arial"/>
          <w:kern w:val="2"/>
          <w:sz w:val="24"/>
          <w:szCs w:val="24"/>
          <w:lang w:eastAsia="en-US"/>
        </w:rPr>
      </w:pPr>
      <w:r w:rsidRPr="00BD4798">
        <w:rPr>
          <w:rFonts w:eastAsia="Aptos" w:cs="Arial"/>
          <w:kern w:val="2"/>
          <w:sz w:val="24"/>
          <w:szCs w:val="24"/>
          <w:lang w:eastAsia="en-US"/>
        </w:rPr>
        <w:t>También, c</w:t>
      </w:r>
      <w:r w:rsidR="0036285D" w:rsidRPr="00BD4798">
        <w:rPr>
          <w:rFonts w:eastAsia="Aptos" w:cs="Arial"/>
          <w:kern w:val="2"/>
          <w:sz w:val="24"/>
          <w:szCs w:val="24"/>
          <w:lang w:eastAsia="en-US"/>
        </w:rPr>
        <w:t>uando se le asign</w:t>
      </w:r>
      <w:r w:rsidR="000003F0" w:rsidRPr="00BD4798">
        <w:rPr>
          <w:rFonts w:eastAsia="Aptos" w:cs="Arial"/>
          <w:kern w:val="2"/>
          <w:sz w:val="24"/>
          <w:szCs w:val="24"/>
          <w:lang w:eastAsia="en-US"/>
        </w:rPr>
        <w:t>ó</w:t>
      </w:r>
      <w:r w:rsidR="0036285D" w:rsidRPr="00BD4798">
        <w:rPr>
          <w:rFonts w:eastAsia="Aptos" w:cs="Arial"/>
          <w:kern w:val="2"/>
          <w:sz w:val="24"/>
          <w:szCs w:val="24"/>
          <w:lang w:eastAsia="en-US"/>
        </w:rPr>
        <w:t xml:space="preserve"> la comisión a la </w:t>
      </w:r>
      <w:r w:rsidR="00B0143E" w:rsidRPr="00B0143E">
        <w:rPr>
          <w:rFonts w:eastAsia="Aptos" w:cs="Arial"/>
          <w:color w:val="FFFFFF"/>
          <w:kern w:val="2"/>
          <w:sz w:val="24"/>
          <w:szCs w:val="24"/>
          <w:highlight w:val="darkCyan"/>
          <w:lang w:eastAsia="en-US"/>
        </w:rPr>
        <w:t>[No.95]_ELIMINADA_la_Localidad-2-_[364]</w:t>
      </w:r>
      <w:r w:rsidR="0036285D" w:rsidRPr="00BD4798">
        <w:rPr>
          <w:rFonts w:eastAsia="Aptos" w:cs="Arial"/>
          <w:kern w:val="2"/>
          <w:sz w:val="24"/>
          <w:szCs w:val="24"/>
          <w:lang w:eastAsia="en-US"/>
        </w:rPr>
        <w:t>, no se le brindaron los elementos de seguridad para el desahogo de la comisión</w:t>
      </w:r>
      <w:r w:rsidRPr="00BD4798">
        <w:rPr>
          <w:rFonts w:eastAsia="Aptos" w:cs="Arial"/>
          <w:kern w:val="2"/>
          <w:sz w:val="24"/>
          <w:szCs w:val="24"/>
          <w:lang w:eastAsia="en-US"/>
        </w:rPr>
        <w:t>,</w:t>
      </w:r>
      <w:r w:rsidR="0036285D" w:rsidRPr="00BD4798">
        <w:rPr>
          <w:rFonts w:eastAsia="Aptos" w:cs="Arial"/>
          <w:kern w:val="2"/>
          <w:sz w:val="24"/>
          <w:szCs w:val="24"/>
          <w:lang w:eastAsia="en-US"/>
        </w:rPr>
        <w:t xml:space="preserve"> de igual forma, en una ocasión al estar atendiendo una persona de la comunidad de </w:t>
      </w:r>
      <w:r w:rsidR="00B0143E" w:rsidRPr="00B0143E">
        <w:rPr>
          <w:rFonts w:eastAsia="Aptos" w:cs="Arial"/>
          <w:color w:val="FFFFFF"/>
          <w:kern w:val="2"/>
          <w:sz w:val="24"/>
          <w:szCs w:val="24"/>
          <w:highlight w:val="darkCyan"/>
          <w:lang w:eastAsia="en-US"/>
        </w:rPr>
        <w:t>[No.96]_ELIMINADA_la_Localidad_[30]</w:t>
      </w:r>
      <w:r w:rsidR="0036285D" w:rsidRPr="00BD4798">
        <w:rPr>
          <w:rFonts w:eastAsia="Aptos" w:cs="Arial"/>
          <w:kern w:val="2"/>
          <w:sz w:val="24"/>
          <w:szCs w:val="24"/>
          <w:lang w:eastAsia="en-US"/>
        </w:rPr>
        <w:t>, no le fue posible llegar a tiempo a la sesión</w:t>
      </w:r>
      <w:r w:rsidRPr="00BD4798">
        <w:rPr>
          <w:rFonts w:eastAsia="Aptos" w:cs="Arial"/>
          <w:kern w:val="2"/>
          <w:sz w:val="24"/>
          <w:szCs w:val="24"/>
          <w:lang w:eastAsia="en-US"/>
        </w:rPr>
        <w:t xml:space="preserve"> de cabildo</w:t>
      </w:r>
      <w:r w:rsidR="0036285D" w:rsidRPr="00BD4798">
        <w:rPr>
          <w:rFonts w:eastAsia="Aptos" w:cs="Arial"/>
          <w:kern w:val="2"/>
          <w:sz w:val="24"/>
          <w:szCs w:val="24"/>
          <w:lang w:eastAsia="en-US"/>
        </w:rPr>
        <w:t xml:space="preserve"> programada para ese día, a lo que, se le negó su asistencia, así </w:t>
      </w:r>
      <w:r w:rsidRPr="00BD4798">
        <w:rPr>
          <w:rFonts w:eastAsia="Aptos" w:cs="Arial"/>
          <w:kern w:val="2"/>
          <w:sz w:val="24"/>
          <w:szCs w:val="24"/>
          <w:lang w:eastAsia="en-US"/>
        </w:rPr>
        <w:t xml:space="preserve">como su </w:t>
      </w:r>
      <w:r w:rsidR="0036285D" w:rsidRPr="00BD4798">
        <w:rPr>
          <w:rFonts w:eastAsia="Aptos" w:cs="Arial"/>
          <w:kern w:val="2"/>
          <w:sz w:val="24"/>
          <w:szCs w:val="24"/>
          <w:lang w:eastAsia="en-US"/>
        </w:rPr>
        <w:t xml:space="preserve">derecho a voz y voto, bloqueando su participación, </w:t>
      </w:r>
      <w:r w:rsidRPr="00BD4798">
        <w:rPr>
          <w:rFonts w:eastAsia="Aptos" w:cs="Arial"/>
          <w:kern w:val="2"/>
          <w:sz w:val="24"/>
          <w:szCs w:val="24"/>
          <w:lang w:eastAsia="en-US"/>
        </w:rPr>
        <w:t xml:space="preserve">pese a que había </w:t>
      </w:r>
      <w:r w:rsidR="0036285D" w:rsidRPr="00BD4798">
        <w:rPr>
          <w:rFonts w:eastAsia="Aptos" w:cs="Arial"/>
          <w:kern w:val="2"/>
          <w:sz w:val="24"/>
          <w:szCs w:val="24"/>
          <w:lang w:eastAsia="en-US"/>
        </w:rPr>
        <w:t>justific</w:t>
      </w:r>
      <w:r w:rsidRPr="00BD4798">
        <w:rPr>
          <w:rFonts w:eastAsia="Aptos" w:cs="Arial"/>
          <w:kern w:val="2"/>
          <w:sz w:val="24"/>
          <w:szCs w:val="24"/>
          <w:lang w:eastAsia="en-US"/>
        </w:rPr>
        <w:t>ado</w:t>
      </w:r>
      <w:r w:rsidR="0036285D" w:rsidRPr="00BD4798">
        <w:rPr>
          <w:rFonts w:eastAsia="Aptos" w:cs="Arial"/>
          <w:kern w:val="2"/>
          <w:sz w:val="24"/>
          <w:szCs w:val="24"/>
          <w:lang w:eastAsia="en-US"/>
        </w:rPr>
        <w:t xml:space="preserve"> ante el cabildo el motivo de su retardo, sin que fuera tomado en cuenta, hecho que ocasionó que </w:t>
      </w:r>
      <w:r w:rsidRPr="00BD4798">
        <w:rPr>
          <w:rFonts w:eastAsia="Aptos" w:cs="Arial"/>
          <w:kern w:val="2"/>
          <w:sz w:val="24"/>
          <w:szCs w:val="24"/>
          <w:lang w:eastAsia="en-US"/>
        </w:rPr>
        <w:t xml:space="preserve">se </w:t>
      </w:r>
      <w:r w:rsidR="0036285D" w:rsidRPr="00BD4798">
        <w:rPr>
          <w:rFonts w:eastAsia="Aptos" w:cs="Arial"/>
          <w:kern w:val="2"/>
          <w:sz w:val="24"/>
          <w:szCs w:val="24"/>
          <w:lang w:eastAsia="en-US"/>
        </w:rPr>
        <w:t>le levantara</w:t>
      </w:r>
      <w:r w:rsidRPr="00BD4798">
        <w:rPr>
          <w:rFonts w:eastAsia="Aptos" w:cs="Arial"/>
          <w:kern w:val="2"/>
          <w:sz w:val="24"/>
          <w:szCs w:val="24"/>
          <w:lang w:eastAsia="en-US"/>
        </w:rPr>
        <w:t xml:space="preserve"> </w:t>
      </w:r>
      <w:r w:rsidR="0036285D" w:rsidRPr="00BD4798">
        <w:rPr>
          <w:rFonts w:eastAsia="Aptos" w:cs="Arial"/>
          <w:kern w:val="2"/>
          <w:sz w:val="24"/>
          <w:szCs w:val="24"/>
          <w:lang w:eastAsia="en-US"/>
        </w:rPr>
        <w:t>un acta administrativa y giraran oficio a la Tesorería para de ser el caso le impusieran un descuento por la inasistencia.</w:t>
      </w:r>
    </w:p>
    <w:p w14:paraId="30038536" w14:textId="77777777" w:rsidR="0036285D" w:rsidRPr="00BD4798" w:rsidRDefault="0036285D" w:rsidP="0036285D">
      <w:pPr>
        <w:spacing w:after="240" w:line="360" w:lineRule="auto"/>
        <w:contextualSpacing/>
        <w:jc w:val="both"/>
        <w:rPr>
          <w:rFonts w:eastAsia="Aptos" w:cs="Arial"/>
          <w:kern w:val="2"/>
          <w:sz w:val="24"/>
          <w:szCs w:val="24"/>
          <w:lang w:eastAsia="en-US"/>
        </w:rPr>
      </w:pPr>
    </w:p>
    <w:p w14:paraId="121A2AEF" w14:textId="77777777" w:rsidR="00AF42DE" w:rsidRPr="00BD4798" w:rsidRDefault="0036285D" w:rsidP="0036285D">
      <w:pPr>
        <w:spacing w:after="240" w:line="360" w:lineRule="auto"/>
        <w:contextualSpacing/>
        <w:jc w:val="both"/>
        <w:rPr>
          <w:rFonts w:eastAsia="Aptos" w:cs="Arial"/>
          <w:kern w:val="2"/>
          <w:sz w:val="24"/>
          <w:szCs w:val="24"/>
          <w:lang w:eastAsia="en-US"/>
        </w:rPr>
      </w:pPr>
      <w:r w:rsidRPr="00BD4798">
        <w:rPr>
          <w:rFonts w:eastAsia="Aptos" w:cs="Arial"/>
          <w:kern w:val="2"/>
          <w:sz w:val="24"/>
          <w:szCs w:val="24"/>
          <w:lang w:eastAsia="en-US"/>
        </w:rPr>
        <w:t xml:space="preserve">Ante tales circunstancias, la </w:t>
      </w:r>
      <w:r w:rsidRPr="00BD4798">
        <w:rPr>
          <w:rFonts w:eastAsia="Aptos" w:cs="Arial"/>
          <w:i/>
          <w:iCs/>
          <w:kern w:val="2"/>
          <w:sz w:val="24"/>
          <w:szCs w:val="24"/>
          <w:lang w:eastAsia="en-US"/>
        </w:rPr>
        <w:t xml:space="preserve">denunciante </w:t>
      </w:r>
      <w:r w:rsidRPr="00BD4798">
        <w:rPr>
          <w:rFonts w:eastAsia="Aptos" w:cs="Arial"/>
          <w:kern w:val="2"/>
          <w:sz w:val="24"/>
          <w:szCs w:val="24"/>
          <w:lang w:eastAsia="en-US"/>
        </w:rPr>
        <w:t>requirió a la Secretaría que le fundara la determinación de su restricción del derecho a voz y voto, solicitud que no fue atendida por la Secretaría</w:t>
      </w:r>
      <w:r w:rsidR="00AF42DE" w:rsidRPr="00BD4798">
        <w:rPr>
          <w:rFonts w:eastAsia="Aptos" w:cs="Arial"/>
          <w:kern w:val="2"/>
          <w:sz w:val="24"/>
          <w:szCs w:val="24"/>
          <w:lang w:eastAsia="en-US"/>
        </w:rPr>
        <w:t xml:space="preserve">. </w:t>
      </w:r>
    </w:p>
    <w:p w14:paraId="10EDBCCA" w14:textId="77777777" w:rsidR="00AF42DE" w:rsidRPr="00BD4798" w:rsidRDefault="00AF42DE" w:rsidP="0036285D">
      <w:pPr>
        <w:spacing w:after="240" w:line="360" w:lineRule="auto"/>
        <w:contextualSpacing/>
        <w:jc w:val="both"/>
        <w:rPr>
          <w:rFonts w:eastAsia="Aptos" w:cs="Arial"/>
          <w:kern w:val="2"/>
          <w:sz w:val="24"/>
          <w:szCs w:val="24"/>
          <w:lang w:eastAsia="en-US"/>
        </w:rPr>
      </w:pPr>
    </w:p>
    <w:p w14:paraId="0B703A13" w14:textId="77777777" w:rsidR="0036285D" w:rsidRPr="00BD4798" w:rsidRDefault="00AF42DE" w:rsidP="0036285D">
      <w:pPr>
        <w:spacing w:after="240" w:line="360" w:lineRule="auto"/>
        <w:contextualSpacing/>
        <w:jc w:val="both"/>
        <w:rPr>
          <w:rFonts w:eastAsia="Aptos" w:cs="Arial"/>
          <w:kern w:val="2"/>
          <w:sz w:val="24"/>
          <w:szCs w:val="24"/>
          <w:lang w:eastAsia="en-US"/>
        </w:rPr>
      </w:pPr>
      <w:r w:rsidRPr="00BD4798">
        <w:rPr>
          <w:rFonts w:eastAsia="Aptos" w:cs="Arial"/>
          <w:kern w:val="2"/>
          <w:sz w:val="24"/>
          <w:szCs w:val="24"/>
          <w:lang w:eastAsia="en-US"/>
        </w:rPr>
        <w:t>Además</w:t>
      </w:r>
      <w:r w:rsidR="006B7E9B" w:rsidRPr="00BD4798">
        <w:rPr>
          <w:rFonts w:eastAsia="Aptos" w:cs="Arial"/>
          <w:kern w:val="2"/>
          <w:sz w:val="24"/>
          <w:szCs w:val="24"/>
          <w:lang w:eastAsia="en-US"/>
        </w:rPr>
        <w:t>,</w:t>
      </w:r>
      <w:r w:rsidRPr="00BD4798">
        <w:rPr>
          <w:rFonts w:eastAsia="Aptos" w:cs="Arial"/>
          <w:kern w:val="2"/>
          <w:sz w:val="24"/>
          <w:szCs w:val="24"/>
          <w:lang w:eastAsia="en-US"/>
        </w:rPr>
        <w:t xml:space="preserve"> se le negaba </w:t>
      </w:r>
      <w:r w:rsidR="0036285D" w:rsidRPr="00BD4798">
        <w:rPr>
          <w:rFonts w:eastAsia="Aptos" w:cs="Arial"/>
          <w:kern w:val="2"/>
          <w:sz w:val="24"/>
          <w:szCs w:val="24"/>
          <w:lang w:eastAsia="en-US"/>
        </w:rPr>
        <w:t xml:space="preserve">proporcionar información </w:t>
      </w:r>
      <w:r w:rsidR="006B7E9B" w:rsidRPr="00BD4798">
        <w:rPr>
          <w:rFonts w:eastAsia="Aptos" w:cs="Arial"/>
          <w:kern w:val="2"/>
          <w:sz w:val="24"/>
          <w:szCs w:val="24"/>
          <w:lang w:eastAsia="en-US"/>
        </w:rPr>
        <w:t xml:space="preserve">y cuando solicitó </w:t>
      </w:r>
      <w:r w:rsidR="0036285D" w:rsidRPr="00BD4798">
        <w:rPr>
          <w:rFonts w:eastAsia="Aptos" w:cs="Arial"/>
          <w:kern w:val="2"/>
          <w:sz w:val="24"/>
          <w:szCs w:val="24"/>
          <w:lang w:eastAsia="en-US"/>
        </w:rPr>
        <w:t>de copias de actas de sesión y plantillas de personal, se le solicitó el pago correspondiente</w:t>
      </w:r>
      <w:r w:rsidR="006B7E9B" w:rsidRPr="00BD4798">
        <w:rPr>
          <w:rFonts w:eastAsia="Aptos" w:cs="Arial"/>
          <w:kern w:val="2"/>
          <w:sz w:val="24"/>
          <w:szCs w:val="24"/>
          <w:lang w:eastAsia="en-US"/>
        </w:rPr>
        <w:t xml:space="preserve"> de las mismas</w:t>
      </w:r>
      <w:r w:rsidR="0036285D" w:rsidRPr="00BD4798">
        <w:rPr>
          <w:rFonts w:eastAsia="Aptos" w:cs="Arial"/>
          <w:kern w:val="2"/>
          <w:sz w:val="24"/>
          <w:szCs w:val="24"/>
          <w:lang w:eastAsia="en-US"/>
        </w:rPr>
        <w:t>.</w:t>
      </w:r>
    </w:p>
    <w:p w14:paraId="6B709037" w14:textId="77777777" w:rsidR="0036285D" w:rsidRPr="00BD4798" w:rsidRDefault="0036285D" w:rsidP="0036285D">
      <w:pPr>
        <w:spacing w:after="240" w:line="360" w:lineRule="auto"/>
        <w:contextualSpacing/>
        <w:jc w:val="both"/>
        <w:rPr>
          <w:rFonts w:eastAsia="Aptos" w:cs="Arial"/>
          <w:kern w:val="2"/>
          <w:sz w:val="24"/>
          <w:szCs w:val="24"/>
          <w:lang w:eastAsia="en-US"/>
        </w:rPr>
      </w:pPr>
    </w:p>
    <w:p w14:paraId="5859795A" w14:textId="77777777" w:rsidR="0036285D" w:rsidRPr="00BD4798" w:rsidRDefault="0036285D" w:rsidP="0036285D">
      <w:pPr>
        <w:spacing w:after="240" w:line="360" w:lineRule="auto"/>
        <w:contextualSpacing/>
        <w:jc w:val="both"/>
        <w:rPr>
          <w:rFonts w:eastAsia="Aptos" w:cs="Arial"/>
          <w:kern w:val="2"/>
          <w:sz w:val="24"/>
          <w:szCs w:val="24"/>
          <w:lang w:eastAsia="en-US"/>
        </w:rPr>
      </w:pPr>
      <w:r w:rsidRPr="00BD4798">
        <w:rPr>
          <w:rFonts w:eastAsia="Aptos" w:cs="Arial"/>
          <w:kern w:val="2"/>
          <w:sz w:val="24"/>
          <w:szCs w:val="24"/>
          <w:lang w:eastAsia="en-US"/>
        </w:rPr>
        <w:t xml:space="preserve">También, se han suscitado actos de ausencia de personal del aérea de </w:t>
      </w:r>
      <w:r w:rsidR="00B0143E" w:rsidRPr="00B0143E">
        <w:rPr>
          <w:rFonts w:eastAsia="Aptos" w:cs="Arial"/>
          <w:color w:val="FFFFFF"/>
          <w:kern w:val="2"/>
          <w:sz w:val="24"/>
          <w:szCs w:val="24"/>
          <w:highlight w:val="darkCyan"/>
          <w:lang w:eastAsia="en-US"/>
        </w:rPr>
        <w:t>[No.97]_ELIMINADO_Cargo_[226]</w:t>
      </w:r>
      <w:r w:rsidR="001F01CD" w:rsidRPr="00BD4798">
        <w:rPr>
          <w:rFonts w:eastAsia="Aptos" w:cs="Arial"/>
          <w:kern w:val="2"/>
          <w:sz w:val="24"/>
          <w:szCs w:val="24"/>
          <w:lang w:eastAsia="en-US"/>
        </w:rPr>
        <w:t xml:space="preserve"> y </w:t>
      </w:r>
      <w:r w:rsidRPr="00BD4798">
        <w:rPr>
          <w:rFonts w:eastAsia="Aptos" w:cs="Arial"/>
          <w:kern w:val="2"/>
          <w:sz w:val="24"/>
          <w:szCs w:val="24"/>
          <w:lang w:eastAsia="en-US"/>
        </w:rPr>
        <w:t xml:space="preserve">actos de molestia </w:t>
      </w:r>
      <w:r w:rsidR="001F01CD" w:rsidRPr="00BD4798">
        <w:rPr>
          <w:rFonts w:eastAsia="Aptos" w:cs="Arial"/>
          <w:kern w:val="2"/>
          <w:sz w:val="24"/>
          <w:szCs w:val="24"/>
          <w:lang w:eastAsia="en-US"/>
        </w:rPr>
        <w:t xml:space="preserve">en </w:t>
      </w:r>
      <w:r w:rsidRPr="00BD4798">
        <w:rPr>
          <w:rFonts w:eastAsia="Aptos" w:cs="Arial"/>
          <w:kern w:val="2"/>
          <w:sz w:val="24"/>
          <w:szCs w:val="24"/>
          <w:lang w:eastAsia="en-US"/>
        </w:rPr>
        <w:t>su domicilio</w:t>
      </w:r>
      <w:r w:rsidR="001F01CD" w:rsidRPr="00BD4798">
        <w:rPr>
          <w:rFonts w:eastAsia="Aptos" w:cs="Arial"/>
          <w:kern w:val="2"/>
          <w:sz w:val="24"/>
          <w:szCs w:val="24"/>
          <w:lang w:eastAsia="en-US"/>
        </w:rPr>
        <w:t xml:space="preserve"> donde le han</w:t>
      </w:r>
      <w:r w:rsidRPr="00BD4798">
        <w:rPr>
          <w:rFonts w:eastAsia="Aptos" w:cs="Arial"/>
          <w:kern w:val="2"/>
          <w:sz w:val="24"/>
          <w:szCs w:val="24"/>
          <w:lang w:eastAsia="en-US"/>
        </w:rPr>
        <w:t xml:space="preserve"> tocar la puerta </w:t>
      </w:r>
      <w:r w:rsidR="001F01CD" w:rsidRPr="00BD4798">
        <w:rPr>
          <w:rFonts w:eastAsia="Aptos" w:cs="Arial"/>
          <w:kern w:val="2"/>
          <w:sz w:val="24"/>
          <w:szCs w:val="24"/>
          <w:lang w:eastAsia="en-US"/>
        </w:rPr>
        <w:t xml:space="preserve">a horas no apropiadas </w:t>
      </w:r>
      <w:r w:rsidRPr="00BD4798">
        <w:rPr>
          <w:rFonts w:eastAsia="Aptos" w:cs="Arial"/>
          <w:kern w:val="2"/>
          <w:sz w:val="24"/>
          <w:szCs w:val="24"/>
          <w:lang w:eastAsia="en-US"/>
        </w:rPr>
        <w:t xml:space="preserve">y a dejar mensajes intimidantes, situaciones que hizo del conocimiento del </w:t>
      </w:r>
      <w:r w:rsidR="001F01CD" w:rsidRPr="00BD4798">
        <w:rPr>
          <w:rFonts w:eastAsia="Aptos" w:cs="Arial"/>
          <w:i/>
          <w:iCs/>
          <w:kern w:val="2"/>
          <w:sz w:val="24"/>
          <w:szCs w:val="24"/>
          <w:lang w:eastAsia="en-US"/>
        </w:rPr>
        <w:t>P</w:t>
      </w:r>
      <w:r w:rsidRPr="00BD4798">
        <w:rPr>
          <w:rFonts w:eastAsia="Aptos" w:cs="Arial"/>
          <w:i/>
          <w:iCs/>
          <w:kern w:val="2"/>
          <w:sz w:val="24"/>
          <w:szCs w:val="24"/>
          <w:lang w:eastAsia="en-US"/>
        </w:rPr>
        <w:t>residente</w:t>
      </w:r>
      <w:r w:rsidR="001F01CD" w:rsidRPr="00BD4798">
        <w:rPr>
          <w:rFonts w:eastAsia="Aptos" w:cs="Arial"/>
          <w:i/>
          <w:iCs/>
          <w:kern w:val="2"/>
          <w:sz w:val="24"/>
          <w:szCs w:val="24"/>
          <w:lang w:eastAsia="en-US"/>
        </w:rPr>
        <w:t xml:space="preserve"> Municipal</w:t>
      </w:r>
      <w:r w:rsidRPr="00BD4798">
        <w:rPr>
          <w:rFonts w:eastAsia="Aptos" w:cs="Arial"/>
          <w:kern w:val="2"/>
          <w:sz w:val="24"/>
          <w:szCs w:val="24"/>
          <w:lang w:eastAsia="en-US"/>
        </w:rPr>
        <w:t xml:space="preserve">, mismo que tuvo actitud de desinterés y acciones que más preocupaban a la </w:t>
      </w:r>
      <w:r w:rsidRPr="00BD4798">
        <w:rPr>
          <w:rFonts w:eastAsia="Aptos" w:cs="Arial"/>
          <w:i/>
          <w:iCs/>
          <w:kern w:val="2"/>
          <w:sz w:val="24"/>
          <w:szCs w:val="24"/>
          <w:lang w:eastAsia="en-US"/>
        </w:rPr>
        <w:t>denunciante.</w:t>
      </w:r>
    </w:p>
    <w:p w14:paraId="7B9156C5" w14:textId="77777777" w:rsidR="0036285D" w:rsidRPr="00BD4798" w:rsidRDefault="0036285D" w:rsidP="0036285D">
      <w:pPr>
        <w:spacing w:after="240" w:line="360" w:lineRule="auto"/>
        <w:contextualSpacing/>
        <w:jc w:val="both"/>
        <w:rPr>
          <w:rFonts w:eastAsia="Aptos" w:cs="Arial"/>
          <w:kern w:val="2"/>
          <w:sz w:val="24"/>
          <w:szCs w:val="24"/>
          <w:lang w:eastAsia="en-US"/>
        </w:rPr>
      </w:pPr>
    </w:p>
    <w:p w14:paraId="11BAC50C" w14:textId="77777777" w:rsidR="0036285D" w:rsidRPr="00BD4798" w:rsidRDefault="0036285D" w:rsidP="0036285D">
      <w:pPr>
        <w:spacing w:after="240" w:line="360" w:lineRule="auto"/>
        <w:contextualSpacing/>
        <w:jc w:val="both"/>
        <w:rPr>
          <w:rFonts w:eastAsia="Aptos" w:cs="Arial"/>
          <w:kern w:val="2"/>
          <w:sz w:val="24"/>
          <w:szCs w:val="24"/>
          <w:lang w:eastAsia="en-US"/>
        </w:rPr>
      </w:pPr>
      <w:r w:rsidRPr="00BD4798">
        <w:rPr>
          <w:rFonts w:eastAsia="Aptos" w:cs="Arial"/>
          <w:kern w:val="2"/>
          <w:sz w:val="24"/>
          <w:szCs w:val="24"/>
          <w:lang w:eastAsia="en-US"/>
        </w:rPr>
        <w:t xml:space="preserve">Luego, las situaciones fueron aumentando hasta que se sometió a consideración del Cabildo el descuento del salario de la </w:t>
      </w:r>
      <w:r w:rsidR="00B0143E" w:rsidRPr="00B0143E">
        <w:rPr>
          <w:rFonts w:eastAsia="Aptos" w:cs="Arial"/>
          <w:color w:val="FFFFFF"/>
          <w:kern w:val="2"/>
          <w:sz w:val="24"/>
          <w:szCs w:val="24"/>
          <w:highlight w:val="darkCyan"/>
          <w:lang w:eastAsia="en-US"/>
        </w:rPr>
        <w:t>[No.98]_ELIMINADO_Cargo_[226]</w:t>
      </w:r>
      <w:r w:rsidRPr="00BD4798">
        <w:rPr>
          <w:rFonts w:eastAsia="Aptos" w:cs="Arial"/>
          <w:kern w:val="2"/>
          <w:sz w:val="24"/>
          <w:szCs w:val="24"/>
          <w:lang w:eastAsia="en-US"/>
        </w:rPr>
        <w:t xml:space="preserve">, sin que se afectara las percepciones de ningún otro integrante del Cabildo, ya que únicamente se </w:t>
      </w:r>
      <w:r w:rsidR="0047083C" w:rsidRPr="00BD4798">
        <w:rPr>
          <w:rFonts w:eastAsia="Aptos" w:cs="Arial"/>
          <w:kern w:val="2"/>
          <w:sz w:val="24"/>
          <w:szCs w:val="24"/>
          <w:lang w:eastAsia="en-US"/>
        </w:rPr>
        <w:t>afectó</w:t>
      </w:r>
      <w:r w:rsidRPr="00BD4798">
        <w:rPr>
          <w:rFonts w:eastAsia="Aptos" w:cs="Arial"/>
          <w:kern w:val="2"/>
          <w:sz w:val="24"/>
          <w:szCs w:val="24"/>
          <w:lang w:eastAsia="en-US"/>
        </w:rPr>
        <w:t xml:space="preserve"> el salario de </w:t>
      </w:r>
      <w:r w:rsidR="001F01CD" w:rsidRPr="00BD4798">
        <w:rPr>
          <w:rFonts w:eastAsia="Aptos" w:cs="Arial"/>
          <w:kern w:val="2"/>
          <w:sz w:val="24"/>
          <w:szCs w:val="24"/>
          <w:lang w:eastAsia="en-US"/>
        </w:rPr>
        <w:t>ella</w:t>
      </w:r>
      <w:r w:rsidRPr="00BD4798">
        <w:rPr>
          <w:rFonts w:eastAsia="Aptos" w:cs="Arial"/>
          <w:i/>
          <w:iCs/>
          <w:kern w:val="2"/>
          <w:sz w:val="24"/>
          <w:szCs w:val="24"/>
          <w:lang w:eastAsia="en-US"/>
        </w:rPr>
        <w:t xml:space="preserve">, </w:t>
      </w:r>
      <w:r w:rsidR="001F01CD" w:rsidRPr="00BD4798">
        <w:rPr>
          <w:rFonts w:eastAsia="Aptos" w:cs="Arial"/>
          <w:kern w:val="2"/>
          <w:sz w:val="24"/>
          <w:szCs w:val="24"/>
          <w:lang w:eastAsia="en-US"/>
        </w:rPr>
        <w:t xml:space="preserve">lo que </w:t>
      </w:r>
      <w:r w:rsidRPr="00BD4798">
        <w:rPr>
          <w:rFonts w:eastAsia="Aptos" w:cs="Arial"/>
          <w:kern w:val="2"/>
          <w:sz w:val="24"/>
          <w:szCs w:val="24"/>
          <w:lang w:eastAsia="en-US"/>
        </w:rPr>
        <w:t xml:space="preserve">originó que la quejosa compareciera a este </w:t>
      </w:r>
      <w:r w:rsidRPr="00BD4798">
        <w:rPr>
          <w:rFonts w:eastAsia="Aptos" w:cs="Arial"/>
          <w:i/>
          <w:iCs/>
          <w:kern w:val="2"/>
          <w:sz w:val="24"/>
          <w:szCs w:val="24"/>
          <w:lang w:eastAsia="en-US"/>
        </w:rPr>
        <w:t xml:space="preserve">Tribunal Electoral </w:t>
      </w:r>
      <w:r w:rsidR="0047083C" w:rsidRPr="00BD4798">
        <w:rPr>
          <w:rFonts w:eastAsia="Aptos" w:cs="Arial"/>
          <w:kern w:val="2"/>
          <w:sz w:val="24"/>
          <w:szCs w:val="24"/>
          <w:lang w:eastAsia="en-US"/>
        </w:rPr>
        <w:t>a</w:t>
      </w:r>
      <w:r w:rsidRPr="00BD4798">
        <w:rPr>
          <w:rFonts w:eastAsia="Aptos" w:cs="Arial"/>
          <w:kern w:val="2"/>
          <w:sz w:val="24"/>
          <w:szCs w:val="24"/>
          <w:lang w:eastAsia="en-US"/>
        </w:rPr>
        <w:t xml:space="preserve"> solicitar la protección de sus derechos político-electorales.</w:t>
      </w:r>
    </w:p>
    <w:p w14:paraId="45260C0A" w14:textId="77777777" w:rsidR="0047083C" w:rsidRPr="00BD4798" w:rsidRDefault="0047083C" w:rsidP="0036285D">
      <w:pPr>
        <w:spacing w:after="240" w:line="360" w:lineRule="auto"/>
        <w:contextualSpacing/>
        <w:jc w:val="both"/>
        <w:rPr>
          <w:rFonts w:eastAsia="Aptos" w:cs="Arial"/>
          <w:i/>
          <w:iCs/>
          <w:kern w:val="2"/>
          <w:sz w:val="24"/>
          <w:szCs w:val="24"/>
          <w:lang w:eastAsia="en-US"/>
        </w:rPr>
      </w:pPr>
    </w:p>
    <w:p w14:paraId="5FA8BBB0" w14:textId="77777777" w:rsidR="0036285D" w:rsidRPr="00BD4798" w:rsidRDefault="0036285D" w:rsidP="0036285D">
      <w:pPr>
        <w:spacing w:after="240" w:line="360" w:lineRule="auto"/>
        <w:jc w:val="both"/>
        <w:rPr>
          <w:rFonts w:cs="Arial"/>
          <w:sz w:val="24"/>
          <w:szCs w:val="24"/>
        </w:rPr>
      </w:pPr>
      <w:r w:rsidRPr="00BD4798">
        <w:rPr>
          <w:rFonts w:cs="Arial"/>
          <w:sz w:val="24"/>
          <w:szCs w:val="24"/>
        </w:rPr>
        <w:t>Po</w:t>
      </w:r>
      <w:r w:rsidR="001F01CD" w:rsidRPr="00BD4798">
        <w:rPr>
          <w:rFonts w:cs="Arial"/>
          <w:sz w:val="24"/>
          <w:szCs w:val="24"/>
        </w:rPr>
        <w:t>r</w:t>
      </w:r>
      <w:r w:rsidRPr="00BD4798">
        <w:rPr>
          <w:rFonts w:cs="Arial"/>
          <w:sz w:val="24"/>
          <w:szCs w:val="24"/>
        </w:rPr>
        <w:t xml:space="preserve"> lo anterior, en concepto de la</w:t>
      </w:r>
      <w:r w:rsidRPr="00BD4798">
        <w:rPr>
          <w:rFonts w:cs="Arial"/>
          <w:i/>
          <w:iCs/>
          <w:sz w:val="24"/>
          <w:szCs w:val="24"/>
        </w:rPr>
        <w:t xml:space="preserve"> denunciante</w:t>
      </w:r>
      <w:r w:rsidRPr="00BD4798">
        <w:rPr>
          <w:rFonts w:cs="Arial"/>
          <w:sz w:val="24"/>
          <w:szCs w:val="24"/>
        </w:rPr>
        <w:t xml:space="preserve">, a través de las conductas ya precisadas se ha cometido </w:t>
      </w:r>
      <w:r w:rsidRPr="00BD4798">
        <w:rPr>
          <w:rFonts w:cs="Arial"/>
          <w:i/>
          <w:iCs/>
          <w:sz w:val="24"/>
          <w:szCs w:val="24"/>
        </w:rPr>
        <w:t>VPMG</w:t>
      </w:r>
      <w:r w:rsidRPr="00BD4798">
        <w:rPr>
          <w:rFonts w:cs="Arial"/>
          <w:sz w:val="24"/>
          <w:szCs w:val="24"/>
        </w:rPr>
        <w:t xml:space="preserve"> en su contra, las cuales se han dirigido a ella en su calidad de mujer, </w:t>
      </w:r>
      <w:r w:rsidR="00905D76" w:rsidRPr="00BD4798">
        <w:rPr>
          <w:rFonts w:cs="Arial"/>
          <w:sz w:val="24"/>
          <w:szCs w:val="24"/>
        </w:rPr>
        <w:t>con lo que se</w:t>
      </w:r>
      <w:r w:rsidRPr="00BD4798">
        <w:rPr>
          <w:rFonts w:cs="Arial"/>
          <w:sz w:val="24"/>
          <w:szCs w:val="24"/>
        </w:rPr>
        <w:t xml:space="preserve"> vulneró su derecho político-electoral de ser votada en la vertiente del ejercicio del cargo.</w:t>
      </w:r>
    </w:p>
    <w:p w14:paraId="673549E5" w14:textId="77777777" w:rsidR="0036285D" w:rsidRPr="00BD4798" w:rsidRDefault="0036285D" w:rsidP="0036285D">
      <w:pPr>
        <w:spacing w:after="240" w:line="360" w:lineRule="auto"/>
        <w:jc w:val="both"/>
        <w:rPr>
          <w:rFonts w:cs="Arial"/>
          <w:sz w:val="24"/>
          <w:szCs w:val="24"/>
        </w:rPr>
      </w:pPr>
      <w:r w:rsidRPr="00BD4798">
        <w:rPr>
          <w:rFonts w:cs="Arial"/>
          <w:sz w:val="24"/>
          <w:szCs w:val="24"/>
        </w:rPr>
        <w:t xml:space="preserve">En ese sentido, en atención a la naturaleza y relevancia de la conducta denunciada y a la obligación que tiene este </w:t>
      </w:r>
      <w:r w:rsidRPr="00BD4798">
        <w:rPr>
          <w:rFonts w:cs="Arial"/>
          <w:i/>
          <w:iCs/>
          <w:sz w:val="24"/>
          <w:szCs w:val="24"/>
        </w:rPr>
        <w:t>Órgano Jurisdiccional</w:t>
      </w:r>
      <w:r w:rsidRPr="00BD4798">
        <w:rPr>
          <w:rFonts w:cs="Arial"/>
          <w:sz w:val="24"/>
          <w:szCs w:val="24"/>
        </w:rPr>
        <w:t xml:space="preserve"> de atender con debida diligencia y de juzgar con perspectiva de género, resulta factible que este </w:t>
      </w:r>
      <w:r w:rsidRPr="00BD4798">
        <w:rPr>
          <w:rFonts w:cs="Arial"/>
          <w:i/>
          <w:iCs/>
          <w:sz w:val="24"/>
          <w:szCs w:val="24"/>
        </w:rPr>
        <w:t>Tribunal Electoral,</w:t>
      </w:r>
      <w:r w:rsidRPr="00BD4798">
        <w:rPr>
          <w:rFonts w:cs="Arial"/>
          <w:sz w:val="24"/>
          <w:szCs w:val="24"/>
        </w:rPr>
        <w:t xml:space="preserve"> proceda al estudio de las conductas acreditadas para verificar si éstas son susceptibles de actualizar algún supuesto de </w:t>
      </w:r>
      <w:r w:rsidRPr="00BD4798">
        <w:rPr>
          <w:rFonts w:cs="Arial"/>
          <w:i/>
          <w:iCs/>
          <w:sz w:val="24"/>
          <w:szCs w:val="24"/>
        </w:rPr>
        <w:t xml:space="preserve">VPMG </w:t>
      </w:r>
      <w:r w:rsidRPr="00BD4798">
        <w:rPr>
          <w:rFonts w:cs="Arial"/>
          <w:sz w:val="24"/>
          <w:szCs w:val="24"/>
        </w:rPr>
        <w:t>a la luz de los cinco elementos señalados en la jurisprudencia 21/2018 emitida por el Tribunal Electoral del Poder Judicial de la Federación, con base en lo siguiente:</w:t>
      </w:r>
    </w:p>
    <w:p w14:paraId="0260B2CF" w14:textId="77777777" w:rsidR="0036285D" w:rsidRPr="00BD4798" w:rsidRDefault="0036285D" w:rsidP="0036285D">
      <w:pPr>
        <w:spacing w:after="240" w:line="360" w:lineRule="auto"/>
        <w:jc w:val="both"/>
        <w:rPr>
          <w:rFonts w:cs="Arial"/>
          <w:sz w:val="24"/>
          <w:szCs w:val="24"/>
        </w:rPr>
      </w:pPr>
      <w:r w:rsidRPr="00BD4798">
        <w:rPr>
          <w:rFonts w:cs="Arial"/>
          <w:sz w:val="24"/>
          <w:szCs w:val="24"/>
        </w:rPr>
        <w:t xml:space="preserve">Lo anterior, con la precisión de que, en el corrimiento del test, se tomara en cuenta lo resuelto en el diverso </w:t>
      </w:r>
      <w:r w:rsidRPr="00BD4798">
        <w:rPr>
          <w:rFonts w:cs="Arial"/>
          <w:i/>
          <w:iCs/>
          <w:sz w:val="24"/>
          <w:szCs w:val="24"/>
        </w:rPr>
        <w:t>Juicio de la ciudadanía</w:t>
      </w:r>
      <w:r w:rsidRPr="00BD4798">
        <w:rPr>
          <w:rFonts w:cs="Arial"/>
          <w:sz w:val="24"/>
          <w:szCs w:val="24"/>
        </w:rPr>
        <w:t xml:space="preserve"> </w:t>
      </w:r>
      <w:r w:rsidR="00B0143E" w:rsidRPr="00B0143E">
        <w:rPr>
          <w:rFonts w:cs="Arial"/>
          <w:color w:val="FFFFFF"/>
          <w:sz w:val="24"/>
          <w:szCs w:val="24"/>
          <w:highlight w:val="darkCyan"/>
        </w:rPr>
        <w:t>[No.99]_ELIMINADO_el_número_de_expediente_antecedente_[152]</w:t>
      </w:r>
      <w:r w:rsidRPr="00BD4798">
        <w:rPr>
          <w:rFonts w:cs="Arial"/>
          <w:sz w:val="24"/>
          <w:szCs w:val="24"/>
        </w:rPr>
        <w:t>en cuanto a la ilegalidad de la reducción de la dieta y el cobro de copias, conductas que en su momento materializaron violencia económica y patrimonial. En consecuencia, tales actos no serán juzgados de nueva cuenta ni se emplearán como infracciones autónomas en los elementos iniciales, no obstante, serán considerados como elementos relevantes del contexto en que se desarrollaron los hechos denunciados</w:t>
      </w:r>
    </w:p>
    <w:p w14:paraId="52B84FCB" w14:textId="77777777" w:rsidR="00120450" w:rsidRPr="00BD4798" w:rsidRDefault="00120450" w:rsidP="009F6C0F">
      <w:pPr>
        <w:spacing w:after="240" w:line="360" w:lineRule="auto"/>
        <w:jc w:val="both"/>
        <w:textAlignment w:val="baseline"/>
        <w:rPr>
          <w:rFonts w:cs="Arial"/>
          <w:b/>
          <w:bCs/>
          <w:sz w:val="24"/>
          <w:szCs w:val="24"/>
        </w:rPr>
      </w:pPr>
      <w:r w:rsidRPr="00BD4798">
        <w:rPr>
          <w:rFonts w:cs="Arial"/>
          <w:b/>
          <w:bCs/>
          <w:sz w:val="24"/>
          <w:szCs w:val="24"/>
        </w:rPr>
        <w:t>1. ¿Sucede en el marco del ejercicio de derechos políticos electorales o bien, en el ejercicio de un cargo público?</w:t>
      </w:r>
    </w:p>
    <w:p w14:paraId="03D9F91E" w14:textId="77777777" w:rsidR="00120450" w:rsidRPr="00BD4798" w:rsidRDefault="00120450" w:rsidP="009F6C0F">
      <w:pPr>
        <w:spacing w:after="240" w:line="360" w:lineRule="auto"/>
        <w:jc w:val="both"/>
        <w:rPr>
          <w:rFonts w:cs="Arial"/>
          <w:i/>
          <w:iCs/>
          <w:sz w:val="24"/>
          <w:szCs w:val="24"/>
          <w:lang w:val="es-ES_tradnl" w:eastAsia="es-ES"/>
        </w:rPr>
      </w:pPr>
      <w:r w:rsidRPr="00BD4798">
        <w:rPr>
          <w:rFonts w:cs="Arial"/>
          <w:sz w:val="24"/>
          <w:szCs w:val="24"/>
        </w:rPr>
        <w:t xml:space="preserve">El elemento </w:t>
      </w:r>
      <w:r w:rsidRPr="00BD4798">
        <w:rPr>
          <w:rFonts w:cs="Arial"/>
          <w:b/>
          <w:bCs/>
          <w:sz w:val="24"/>
          <w:szCs w:val="24"/>
        </w:rPr>
        <w:t>se actualiza</w:t>
      </w:r>
      <w:r w:rsidRPr="00BD4798">
        <w:rPr>
          <w:rFonts w:cs="Arial"/>
          <w:sz w:val="24"/>
          <w:szCs w:val="24"/>
        </w:rPr>
        <w:t xml:space="preserve">, pues la </w:t>
      </w:r>
      <w:r w:rsidRPr="00BD4798">
        <w:rPr>
          <w:rFonts w:cs="Arial"/>
          <w:i/>
          <w:iCs/>
          <w:sz w:val="24"/>
          <w:szCs w:val="24"/>
        </w:rPr>
        <w:t>denunciante</w:t>
      </w:r>
      <w:r w:rsidRPr="00BD4798">
        <w:rPr>
          <w:rFonts w:cs="Arial"/>
          <w:sz w:val="24"/>
          <w:szCs w:val="24"/>
        </w:rPr>
        <w:t xml:space="preserve"> ejerce un cargo público de elección popular y, por tanto, se encuentra en ejercicio de los derechos político-electorales inherentes a las funciones que desempeña como </w:t>
      </w:r>
      <w:r w:rsidR="00B0143E" w:rsidRPr="00B0143E">
        <w:rPr>
          <w:rFonts w:cs="Arial"/>
          <w:color w:val="FFFFFF"/>
          <w:sz w:val="24"/>
          <w:szCs w:val="24"/>
          <w:highlight w:val="darkCyan"/>
          <w:lang w:val="es-ES_tradnl" w:eastAsia="es-ES"/>
        </w:rPr>
        <w:t>[No.100]_ELIMINADO_Cargo_[226]</w:t>
      </w:r>
      <w:r w:rsidRPr="00BD4798">
        <w:rPr>
          <w:rFonts w:cs="Arial"/>
          <w:sz w:val="24"/>
          <w:szCs w:val="24"/>
          <w:lang w:val="es-ES_tradnl" w:eastAsia="es-ES"/>
        </w:rPr>
        <w:t xml:space="preserve"> del </w:t>
      </w:r>
      <w:r w:rsidRPr="00BD4798">
        <w:rPr>
          <w:rFonts w:cs="Arial"/>
          <w:i/>
          <w:iCs/>
          <w:sz w:val="24"/>
          <w:szCs w:val="24"/>
          <w:lang w:val="es-ES_tradnl" w:eastAsia="es-ES"/>
        </w:rPr>
        <w:t>Ayuntamiento.</w:t>
      </w:r>
    </w:p>
    <w:p w14:paraId="5C369A43" w14:textId="77777777" w:rsidR="00120450" w:rsidRPr="00BD4798" w:rsidRDefault="00120450" w:rsidP="009F6C0F">
      <w:pPr>
        <w:spacing w:after="240" w:line="360" w:lineRule="auto"/>
        <w:jc w:val="both"/>
        <w:rPr>
          <w:rFonts w:cs="Arial"/>
          <w:b/>
          <w:bCs/>
          <w:sz w:val="24"/>
          <w:szCs w:val="24"/>
          <w:lang w:eastAsia="es-ES"/>
        </w:rPr>
      </w:pPr>
      <w:r w:rsidRPr="00BD4798">
        <w:rPr>
          <w:rFonts w:cs="Arial"/>
          <w:b/>
          <w:bCs/>
          <w:sz w:val="24"/>
          <w:szCs w:val="24"/>
          <w:lang w:eastAsia="es-ES"/>
        </w:rPr>
        <w:t>2. ¿Es</w:t>
      </w:r>
      <w:r w:rsidRPr="00BD4798">
        <w:rPr>
          <w:rFonts w:cs="Arial"/>
          <w:sz w:val="24"/>
          <w:szCs w:val="24"/>
          <w:lang w:eastAsia="es-ES"/>
        </w:rPr>
        <w:t xml:space="preserve"> </w:t>
      </w:r>
      <w:r w:rsidRPr="00BD4798">
        <w:rPr>
          <w:rFonts w:cs="Arial"/>
          <w:b/>
          <w:bCs/>
          <w:sz w:val="24"/>
          <w:szCs w:val="24"/>
          <w:lang w:eastAsia="es-ES"/>
        </w:rPr>
        <w:t>perpetrado por el Estado o sus agentes, por superiores jerárquicos, colegas de trabajo, partidos políticos o representantes de los mismos; medios de comunicación y sus integrantes, un particular y/o un grupo de personas?</w:t>
      </w:r>
    </w:p>
    <w:p w14:paraId="35C8D62E" w14:textId="77777777" w:rsidR="00120450" w:rsidRPr="00BD4798" w:rsidRDefault="00120450" w:rsidP="009F6C0F">
      <w:pPr>
        <w:spacing w:after="240" w:line="360" w:lineRule="auto"/>
        <w:jc w:val="both"/>
        <w:rPr>
          <w:rFonts w:eastAsia="Calibri" w:cs="Arial"/>
          <w:sz w:val="24"/>
          <w:szCs w:val="24"/>
        </w:rPr>
      </w:pPr>
      <w:r w:rsidRPr="00BD4798">
        <w:rPr>
          <w:rFonts w:eastAsia="Calibri" w:cs="Arial"/>
          <w:sz w:val="24"/>
          <w:szCs w:val="24"/>
        </w:rPr>
        <w:t xml:space="preserve">También se tiene por </w:t>
      </w:r>
      <w:r w:rsidRPr="00BD4798">
        <w:rPr>
          <w:rFonts w:eastAsia="Calibri" w:cs="Arial"/>
          <w:b/>
          <w:bCs/>
          <w:sz w:val="24"/>
          <w:szCs w:val="24"/>
        </w:rPr>
        <w:t xml:space="preserve">actualizado </w:t>
      </w:r>
      <w:r w:rsidRPr="00BD4798">
        <w:rPr>
          <w:rFonts w:eastAsia="Calibri" w:cs="Arial"/>
          <w:sz w:val="24"/>
          <w:szCs w:val="24"/>
        </w:rPr>
        <w:t xml:space="preserve">este elemento, en virtud de que las conductas fueron realizadas por personas servidoras y funcionarias integrantes del mismo </w:t>
      </w:r>
      <w:r w:rsidRPr="00BD4798">
        <w:rPr>
          <w:rFonts w:eastAsia="Calibri" w:cs="Arial"/>
          <w:i/>
          <w:iCs/>
          <w:sz w:val="24"/>
          <w:szCs w:val="24"/>
        </w:rPr>
        <w:t>Ayuntamiento</w:t>
      </w:r>
      <w:r w:rsidRPr="00BD4798">
        <w:rPr>
          <w:rFonts w:eastAsia="Calibri" w:cs="Arial"/>
          <w:sz w:val="24"/>
          <w:szCs w:val="24"/>
        </w:rPr>
        <w:t xml:space="preserve">, lo que las ubica dentro de los sujetos activos que pueden ser responsables de ejercer </w:t>
      </w:r>
      <w:r w:rsidRPr="00BD4798">
        <w:rPr>
          <w:rFonts w:eastAsia="Calibri" w:cs="Arial"/>
          <w:i/>
          <w:iCs/>
          <w:sz w:val="24"/>
          <w:szCs w:val="24"/>
        </w:rPr>
        <w:t>VPMG</w:t>
      </w:r>
      <w:r w:rsidRPr="00BD4798">
        <w:rPr>
          <w:rFonts w:eastAsia="Calibri" w:cs="Arial"/>
          <w:sz w:val="24"/>
          <w:szCs w:val="24"/>
        </w:rPr>
        <w:t xml:space="preserve"> conforme a la legislación y jurisprudencia aplicables.</w:t>
      </w:r>
    </w:p>
    <w:p w14:paraId="74CD7461" w14:textId="77777777" w:rsidR="00120450" w:rsidRPr="00BD4798" w:rsidRDefault="00120450" w:rsidP="009F6C0F">
      <w:pPr>
        <w:spacing w:after="240" w:line="360" w:lineRule="auto"/>
        <w:jc w:val="both"/>
        <w:textAlignment w:val="baseline"/>
        <w:rPr>
          <w:rFonts w:cs="Arial"/>
          <w:sz w:val="24"/>
          <w:szCs w:val="24"/>
        </w:rPr>
      </w:pPr>
      <w:r w:rsidRPr="00BD4798">
        <w:rPr>
          <w:rFonts w:eastAsia="Calibri" w:cs="Arial"/>
          <w:sz w:val="24"/>
          <w:szCs w:val="24"/>
        </w:rPr>
        <w:t xml:space="preserve">Ello es así porque, las calidades de los denunciados son </w:t>
      </w:r>
      <w:r w:rsidRPr="00BD4798">
        <w:rPr>
          <w:rFonts w:eastAsia="Calibri" w:cs="Arial"/>
          <w:i/>
          <w:iCs/>
          <w:sz w:val="24"/>
          <w:szCs w:val="24"/>
        </w:rPr>
        <w:t xml:space="preserve">Presidente Municipal, </w:t>
      </w:r>
      <w:r w:rsidRPr="00BD4798">
        <w:rPr>
          <w:rFonts w:eastAsia="Calibri" w:cs="Arial"/>
          <w:sz w:val="24"/>
          <w:szCs w:val="24"/>
        </w:rPr>
        <w:t>Secretaria</w:t>
      </w:r>
      <w:r w:rsidRPr="00BD4798">
        <w:rPr>
          <w:rFonts w:eastAsia="Calibri" w:cs="Arial"/>
          <w:i/>
          <w:iCs/>
          <w:sz w:val="24"/>
          <w:szCs w:val="24"/>
        </w:rPr>
        <w:t xml:space="preserve">, </w:t>
      </w:r>
      <w:r w:rsidRPr="00BD4798">
        <w:rPr>
          <w:rFonts w:eastAsia="Calibri" w:cs="Arial"/>
          <w:sz w:val="24"/>
          <w:szCs w:val="24"/>
        </w:rPr>
        <w:t>Regidores, Regidoras</w:t>
      </w:r>
      <w:r w:rsidR="004454A4" w:rsidRPr="00BD4798">
        <w:rPr>
          <w:rFonts w:eastAsia="Calibri" w:cs="Arial"/>
          <w:sz w:val="24"/>
          <w:szCs w:val="24"/>
        </w:rPr>
        <w:t xml:space="preserve"> y </w:t>
      </w:r>
      <w:r w:rsidRPr="00BD4798">
        <w:rPr>
          <w:rFonts w:eastAsia="Calibri" w:cs="Arial"/>
          <w:sz w:val="24"/>
          <w:szCs w:val="24"/>
        </w:rPr>
        <w:t xml:space="preserve">Tesorera, todos del </w:t>
      </w:r>
      <w:r w:rsidRPr="00BD4798">
        <w:rPr>
          <w:rFonts w:eastAsia="Calibri" w:cs="Arial"/>
          <w:i/>
          <w:iCs/>
          <w:sz w:val="24"/>
          <w:szCs w:val="24"/>
        </w:rPr>
        <w:t>Ayuntamiento</w:t>
      </w:r>
      <w:r w:rsidRPr="00BD4798">
        <w:rPr>
          <w:rFonts w:eastAsia="Calibri" w:cs="Arial"/>
          <w:sz w:val="24"/>
          <w:szCs w:val="24"/>
        </w:rPr>
        <w:t xml:space="preserve">, </w:t>
      </w:r>
      <w:r w:rsidRPr="00BD4798">
        <w:rPr>
          <w:rFonts w:cs="Arial"/>
          <w:sz w:val="24"/>
          <w:szCs w:val="24"/>
        </w:rPr>
        <w:t xml:space="preserve">por lo que las partes denunciadas se ubican dentro de los sujetos activos que pueden ser responsables de ejercer </w:t>
      </w:r>
      <w:r w:rsidRPr="00BD4798">
        <w:rPr>
          <w:rFonts w:cs="Arial"/>
          <w:i/>
          <w:iCs/>
          <w:sz w:val="24"/>
          <w:szCs w:val="24"/>
        </w:rPr>
        <w:t>VPMG</w:t>
      </w:r>
      <w:r w:rsidRPr="00BD4798">
        <w:rPr>
          <w:rFonts w:cs="Arial"/>
          <w:sz w:val="24"/>
          <w:szCs w:val="24"/>
        </w:rPr>
        <w:t xml:space="preserve"> conforme con la legislación y jurisprudencia aplicable, y</w:t>
      </w:r>
      <w:r w:rsidRPr="00BD4798">
        <w:t xml:space="preserve"> </w:t>
      </w:r>
      <w:r w:rsidRPr="00BD4798">
        <w:rPr>
          <w:rFonts w:cs="Arial"/>
          <w:sz w:val="24"/>
          <w:szCs w:val="24"/>
        </w:rPr>
        <w:t xml:space="preserve">en términos del Protocolo de Violencia Política y de la jurisprudencia materia de análisis. </w:t>
      </w:r>
    </w:p>
    <w:p w14:paraId="08F6ACFF" w14:textId="77777777" w:rsidR="00120450" w:rsidRPr="00BD4798" w:rsidRDefault="00120450" w:rsidP="009F6C0F">
      <w:pPr>
        <w:spacing w:after="240" w:line="360" w:lineRule="auto"/>
        <w:contextualSpacing/>
        <w:jc w:val="both"/>
        <w:rPr>
          <w:rFonts w:eastAsia="Calibri" w:cs="Arial"/>
          <w:b/>
          <w:bCs/>
          <w:sz w:val="24"/>
          <w:szCs w:val="24"/>
          <w:lang w:val="es-ES_tradnl"/>
        </w:rPr>
      </w:pPr>
      <w:r w:rsidRPr="00BD4798">
        <w:rPr>
          <w:rFonts w:eastAsia="Calibri" w:cs="Arial"/>
          <w:b/>
          <w:bCs/>
          <w:sz w:val="24"/>
          <w:szCs w:val="24"/>
          <w:lang w:val="es-ES_tradnl"/>
        </w:rPr>
        <w:t>3. Es simbólica, verbal, patrimonial, económica, física, sexual y/o psicológica.</w:t>
      </w:r>
    </w:p>
    <w:p w14:paraId="7A575A92" w14:textId="77777777" w:rsidR="00476522" w:rsidRPr="00BD4798" w:rsidRDefault="00476522" w:rsidP="009F6C0F">
      <w:pPr>
        <w:spacing w:after="240" w:line="360" w:lineRule="auto"/>
        <w:contextualSpacing/>
        <w:jc w:val="both"/>
        <w:rPr>
          <w:rFonts w:eastAsia="Arial" w:cs="Arial"/>
          <w:sz w:val="24"/>
          <w:szCs w:val="24"/>
          <w:lang w:val="es-ES"/>
        </w:rPr>
      </w:pPr>
    </w:p>
    <w:p w14:paraId="043A8C21"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Para analizar si los hechos denunciados configuran este elemento, debe verificarse si se configura a través de expresiones que contengan estereotipos discriminatorios de género, es decir, identificar si se trata de una manifestación o prejuicio relacionado con roles estructurales, sociales y culturales en atención del género, mediante la asignación de atributos, características o funciones específicas, que puedan generar violencia o discriminación.</w:t>
      </w:r>
    </w:p>
    <w:p w14:paraId="551E6F7B" w14:textId="77777777" w:rsidR="00595A4E" w:rsidRPr="00BD4798" w:rsidRDefault="00595A4E" w:rsidP="009F6C0F">
      <w:pPr>
        <w:spacing w:after="240" w:line="360" w:lineRule="auto"/>
        <w:jc w:val="both"/>
        <w:textAlignment w:val="baseline"/>
        <w:rPr>
          <w:rFonts w:cs="Arial"/>
          <w:sz w:val="24"/>
          <w:szCs w:val="24"/>
        </w:rPr>
      </w:pPr>
      <w:r w:rsidRPr="00BD4798">
        <w:rPr>
          <w:rFonts w:cs="Arial"/>
          <w:sz w:val="24"/>
          <w:szCs w:val="24"/>
        </w:rPr>
        <w:t xml:space="preserve">En esa tónica, se procede al estudio conjunto e integral de los actos de molestia (exclusión de voz y voto en sesiones, respuestas incompletas de la Secretaria, asignación de comisiones en condiciones de riesgo, presión mediante comunicaciones en horas no laborales, etc). Se precisa que en este apartado no se efectúa pronunciamiento respecto de violencia económica o patrimonial, al haber sido materia de pronunciamiento firme en </w:t>
      </w:r>
      <w:r w:rsidRPr="00740CDD">
        <w:rPr>
          <w:rFonts w:cs="Arial"/>
          <w:sz w:val="24"/>
          <w:szCs w:val="24"/>
        </w:rPr>
        <w:t xml:space="preserve">el </w:t>
      </w:r>
      <w:r w:rsidR="00B0143E" w:rsidRPr="00B0143E">
        <w:rPr>
          <w:rFonts w:cs="Arial"/>
          <w:color w:val="FFFFFF"/>
          <w:sz w:val="24"/>
          <w:szCs w:val="24"/>
          <w:highlight w:val="darkCyan"/>
        </w:rPr>
        <w:t>[No.101]_ELIMINADO_el_número_de_expediente_antecedente_[152]</w:t>
      </w:r>
      <w:r w:rsidRPr="00740CDD">
        <w:rPr>
          <w:rFonts w:cs="Arial"/>
          <w:sz w:val="24"/>
          <w:szCs w:val="24"/>
        </w:rPr>
        <w:t>.</w:t>
      </w:r>
    </w:p>
    <w:p w14:paraId="0BA7A2F2" w14:textId="77777777" w:rsidR="00120450" w:rsidRPr="00BD4798" w:rsidRDefault="00595A4E" w:rsidP="009F6C0F">
      <w:pPr>
        <w:spacing w:after="240" w:line="360" w:lineRule="auto"/>
        <w:jc w:val="both"/>
        <w:textAlignment w:val="baseline"/>
        <w:rPr>
          <w:rFonts w:cs="Arial"/>
          <w:sz w:val="24"/>
          <w:szCs w:val="24"/>
        </w:rPr>
      </w:pPr>
      <w:r w:rsidRPr="00BD4798">
        <w:rPr>
          <w:rFonts w:cs="Arial"/>
          <w:sz w:val="24"/>
          <w:szCs w:val="24"/>
        </w:rPr>
        <w:t>C</w:t>
      </w:r>
      <w:r w:rsidR="00120450" w:rsidRPr="00BD4798">
        <w:rPr>
          <w:rFonts w:cs="Arial"/>
          <w:sz w:val="24"/>
          <w:szCs w:val="24"/>
        </w:rPr>
        <w:t xml:space="preserve">on los hechos denunciados se procede al análisis para dirimir si se ejerció en su perjuicio </w:t>
      </w:r>
      <w:r w:rsidR="009F469C" w:rsidRPr="00BD4798">
        <w:rPr>
          <w:rFonts w:cs="Arial"/>
          <w:sz w:val="24"/>
          <w:szCs w:val="24"/>
        </w:rPr>
        <w:t xml:space="preserve">violencia </w:t>
      </w:r>
      <w:r w:rsidR="00120450" w:rsidRPr="00BD4798">
        <w:rPr>
          <w:rFonts w:eastAsia="Calibri" w:cs="Arial"/>
          <w:sz w:val="24"/>
          <w:szCs w:val="24"/>
          <w:lang w:val="es-ES_tradnl"/>
        </w:rPr>
        <w:t>simbólica, verbal, patrimonial, económica, física, sexual y/o psicológica</w:t>
      </w:r>
      <w:r w:rsidR="00120450" w:rsidRPr="00BD4798">
        <w:rPr>
          <w:rFonts w:cs="Arial"/>
          <w:sz w:val="24"/>
          <w:szCs w:val="24"/>
        </w:rPr>
        <w:t>.</w:t>
      </w:r>
    </w:p>
    <w:p w14:paraId="3922C88D" w14:textId="77777777" w:rsidR="00120450" w:rsidRPr="00BD4798" w:rsidRDefault="00120450" w:rsidP="009F6C0F">
      <w:pPr>
        <w:spacing w:after="240" w:line="360" w:lineRule="auto"/>
        <w:jc w:val="both"/>
        <w:textAlignment w:val="baseline"/>
        <w:rPr>
          <w:rFonts w:cs="Arial"/>
          <w:b/>
          <w:bCs/>
          <w:sz w:val="24"/>
          <w:szCs w:val="24"/>
        </w:rPr>
      </w:pPr>
      <w:r w:rsidRPr="00BD4798">
        <w:rPr>
          <w:rFonts w:cs="Arial"/>
          <w:b/>
          <w:bCs/>
          <w:sz w:val="24"/>
          <w:szCs w:val="24"/>
        </w:rPr>
        <w:t xml:space="preserve">Violencia </w:t>
      </w:r>
      <w:r w:rsidRPr="00BD4798">
        <w:rPr>
          <w:rFonts w:eastAsia="Calibri" w:cs="Arial"/>
          <w:b/>
          <w:bCs/>
          <w:sz w:val="24"/>
          <w:szCs w:val="24"/>
          <w:lang w:val="es-ES_tradnl"/>
        </w:rPr>
        <w:t>simbólica, verbal, patrimonial, económica, física, sexual y/o psicológica</w:t>
      </w:r>
    </w:p>
    <w:p w14:paraId="06748A44"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 xml:space="preserve">La </w:t>
      </w:r>
      <w:r w:rsidRPr="00BD4798">
        <w:rPr>
          <w:rFonts w:cs="Arial"/>
          <w:i/>
          <w:iCs/>
          <w:sz w:val="24"/>
          <w:szCs w:val="24"/>
        </w:rPr>
        <w:t>Sala Superior</w:t>
      </w:r>
      <w:r w:rsidRPr="00BD4798">
        <w:rPr>
          <w:rFonts w:cs="Arial"/>
          <w:sz w:val="24"/>
          <w:szCs w:val="24"/>
        </w:rPr>
        <w:t xml:space="preserve"> ha determinado que la violencia simbólica es aquella violencia invisible que se reproduce a nivel estructural y normaliza el ejercicio de desigualdad y discriminación en las relaciones sociales por medio del uso de estereotipos de género; por lo tanto, un elemento necesario para que se configure esta violencia es que los mensajes denunciados aludan a un estereotipo de esta naturaleza.</w:t>
      </w:r>
      <w:r w:rsidRPr="00BD4798">
        <w:rPr>
          <w:rStyle w:val="Refdenotaalpie"/>
          <w:rFonts w:cs="Arial"/>
          <w:sz w:val="24"/>
          <w:szCs w:val="24"/>
        </w:rPr>
        <w:footnoteReference w:id="479"/>
      </w:r>
    </w:p>
    <w:p w14:paraId="3FE8F94B"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 xml:space="preserve">Por su parte, según lo establecido en la </w:t>
      </w:r>
      <w:r w:rsidRPr="00BD4798">
        <w:rPr>
          <w:rFonts w:cs="Arial"/>
          <w:i/>
          <w:iCs/>
          <w:sz w:val="24"/>
          <w:szCs w:val="24"/>
        </w:rPr>
        <w:t>Ley General de Acceso</w:t>
      </w:r>
      <w:r w:rsidRPr="00BD4798">
        <w:rPr>
          <w:rFonts w:cs="Arial"/>
          <w:sz w:val="24"/>
          <w:szCs w:val="24"/>
        </w:rPr>
        <w:t>, la violencia psicológica, física, patrimonial, económica y sexual,</w:t>
      </w:r>
      <w:r w:rsidRPr="00BD4798">
        <w:rPr>
          <w:rStyle w:val="Refdenotaalpie"/>
          <w:rFonts w:cs="Arial"/>
          <w:sz w:val="24"/>
          <w:szCs w:val="24"/>
        </w:rPr>
        <w:footnoteReference w:id="480"/>
      </w:r>
      <w:r w:rsidRPr="00BD4798">
        <w:rPr>
          <w:rFonts w:cs="Arial"/>
          <w:sz w:val="24"/>
          <w:szCs w:val="24"/>
        </w:rPr>
        <w:t xml:space="preserve"> como se cita a continuación:</w:t>
      </w:r>
    </w:p>
    <w:p w14:paraId="67B07AA0" w14:textId="77777777" w:rsidR="00120450" w:rsidRPr="00BD4798" w:rsidRDefault="00120450" w:rsidP="009F6C0F">
      <w:pPr>
        <w:spacing w:after="240" w:line="360" w:lineRule="auto"/>
        <w:jc w:val="both"/>
        <w:textAlignment w:val="baseline"/>
        <w:rPr>
          <w:rFonts w:cs="Arial"/>
          <w:sz w:val="24"/>
          <w:szCs w:val="24"/>
        </w:rPr>
      </w:pPr>
      <w:r w:rsidRPr="00BD4798">
        <w:rPr>
          <w:rFonts w:cs="Arial"/>
          <w:b/>
          <w:bCs/>
          <w:sz w:val="24"/>
          <w:szCs w:val="24"/>
        </w:rPr>
        <w:t>Violencia psicológica.</w:t>
      </w:r>
      <w:r w:rsidRPr="00BD4798">
        <w:rPr>
          <w:rFonts w:cs="Arial"/>
          <w:sz w:val="24"/>
          <w:szCs w:val="24"/>
        </w:rPr>
        <w:t xml:space="preserve"> Es cualquier acto u omisión que dañe la estabilidad psicológica, que puede consistir en: negligencia, abandono, descuido reiterado, celotipia, insultos, humillaciones, devaluación, marginación, indiferencia, infidelidad, comparaciones destructivas, rechazo, restricción a la autodeterminación y amenazas, las cuales conllevan a la víctima a la depresión, al aislamiento, a la devaluación de su autoestima e incluso al suicidio.</w:t>
      </w:r>
    </w:p>
    <w:p w14:paraId="785D37CB" w14:textId="77777777" w:rsidR="00120450" w:rsidRPr="00BD4798" w:rsidRDefault="00120450" w:rsidP="009F6C0F">
      <w:pPr>
        <w:spacing w:after="240" w:line="360" w:lineRule="auto"/>
        <w:jc w:val="both"/>
        <w:textAlignment w:val="baseline"/>
        <w:rPr>
          <w:rFonts w:cs="Arial"/>
          <w:sz w:val="24"/>
          <w:szCs w:val="24"/>
        </w:rPr>
      </w:pPr>
      <w:r w:rsidRPr="00BD4798">
        <w:rPr>
          <w:rFonts w:cs="Arial"/>
          <w:b/>
          <w:bCs/>
          <w:sz w:val="24"/>
          <w:szCs w:val="24"/>
        </w:rPr>
        <w:t>Violencia física.</w:t>
      </w:r>
      <w:r w:rsidRPr="00BD4798">
        <w:rPr>
          <w:rFonts w:cs="Arial"/>
          <w:sz w:val="24"/>
          <w:szCs w:val="24"/>
        </w:rPr>
        <w:t xml:space="preserve"> Es cualquier acto que inflige daño no accidental, usando la fuerza física o algún tipo de arma, objeto, ácido o sustancia corrosiva, cáustica, irritante, tóxica o inflamable o cualquier otra sustancia que, en determinadas condiciones, pueda provocar o no lesiones ya sean internas, externas, o ambas.</w:t>
      </w:r>
    </w:p>
    <w:p w14:paraId="2B3267A0" w14:textId="77777777" w:rsidR="00120450" w:rsidRPr="00BD4798" w:rsidRDefault="00120450" w:rsidP="009F6C0F">
      <w:pPr>
        <w:spacing w:after="240" w:line="360" w:lineRule="auto"/>
        <w:jc w:val="both"/>
        <w:textAlignment w:val="baseline"/>
        <w:rPr>
          <w:rFonts w:cs="Arial"/>
          <w:sz w:val="24"/>
          <w:szCs w:val="24"/>
        </w:rPr>
      </w:pPr>
      <w:r w:rsidRPr="00BD4798">
        <w:rPr>
          <w:rFonts w:cs="Arial"/>
          <w:b/>
          <w:bCs/>
          <w:sz w:val="24"/>
          <w:szCs w:val="24"/>
        </w:rPr>
        <w:t>Violencia patrimonial.</w:t>
      </w:r>
      <w:r w:rsidRPr="00BD4798">
        <w:rPr>
          <w:rFonts w:cs="Arial"/>
          <w:sz w:val="24"/>
          <w:szCs w:val="24"/>
        </w:rPr>
        <w:t xml:space="preserve"> Es cualquier acto u omisión que afecta la supervivencia de la víctima. Se manifiesta en: la transformación, sustracción, destrucción, retención o distracción de objetos, documentos personales, bienes y valores, derechos patrimoniales o recursos económicos destinados a satisfacer sus necesidades y puede abarcar los daños a los bienes comunes o propios de la víctima.</w:t>
      </w:r>
    </w:p>
    <w:p w14:paraId="47BE28C9" w14:textId="77777777" w:rsidR="00120450" w:rsidRPr="00BD4798" w:rsidRDefault="00120450" w:rsidP="009F6C0F">
      <w:pPr>
        <w:spacing w:after="240" w:line="360" w:lineRule="auto"/>
        <w:jc w:val="both"/>
        <w:textAlignment w:val="baseline"/>
        <w:rPr>
          <w:rFonts w:cs="Arial"/>
          <w:sz w:val="24"/>
          <w:szCs w:val="24"/>
        </w:rPr>
      </w:pPr>
      <w:r w:rsidRPr="00BD4798">
        <w:rPr>
          <w:rFonts w:cs="Arial"/>
          <w:b/>
          <w:bCs/>
          <w:sz w:val="24"/>
          <w:szCs w:val="24"/>
        </w:rPr>
        <w:t>Violencia económica.</w:t>
      </w:r>
      <w:r w:rsidRPr="00BD4798">
        <w:rPr>
          <w:rFonts w:cs="Arial"/>
          <w:sz w:val="24"/>
          <w:szCs w:val="24"/>
        </w:rPr>
        <w:t xml:space="preserve"> Es toda acción u omisión del Agresor que afecta la supervivencia económica de la víctima. Se manifiesta a través de limitaciones encaminadas a controlar el ingreso de sus percepciones económicas, así como la percepción de un salario menor por igual trabajo, dentro de un mismo centro laboral.</w:t>
      </w:r>
    </w:p>
    <w:p w14:paraId="652F81AE" w14:textId="77777777" w:rsidR="00120450" w:rsidRPr="00BD4798" w:rsidRDefault="00120450" w:rsidP="009F6C0F">
      <w:pPr>
        <w:spacing w:after="240" w:line="360" w:lineRule="auto"/>
        <w:jc w:val="both"/>
        <w:textAlignment w:val="baseline"/>
        <w:rPr>
          <w:rFonts w:cs="Arial"/>
          <w:sz w:val="24"/>
          <w:szCs w:val="24"/>
        </w:rPr>
      </w:pPr>
      <w:r w:rsidRPr="00BD4798">
        <w:rPr>
          <w:rFonts w:cs="Arial"/>
          <w:b/>
          <w:bCs/>
          <w:sz w:val="24"/>
          <w:szCs w:val="24"/>
        </w:rPr>
        <w:t>Violencia sexual.</w:t>
      </w:r>
      <w:r w:rsidRPr="00BD4798">
        <w:rPr>
          <w:rFonts w:cs="Arial"/>
          <w:sz w:val="24"/>
          <w:szCs w:val="24"/>
        </w:rPr>
        <w:t xml:space="preserve"> Es cualquier acto que degrada o daña el cuerpo y/o la sexualidad de la Víctima y que por tanto atenta contra su libertad, dignidad e integridad física. Es una expresión de abuso de poder que implica la supremacía masculina sobre la mujer, al denigrarla y concebirla como objeto,</w:t>
      </w:r>
    </w:p>
    <w:p w14:paraId="6A8EE82B" w14:textId="77777777" w:rsidR="00476522" w:rsidRPr="00BD4798" w:rsidRDefault="00120450" w:rsidP="009F6C0F">
      <w:pPr>
        <w:spacing w:after="240" w:line="360" w:lineRule="auto"/>
        <w:jc w:val="both"/>
        <w:textAlignment w:val="baseline"/>
        <w:rPr>
          <w:rFonts w:cs="Arial"/>
          <w:sz w:val="24"/>
          <w:szCs w:val="24"/>
        </w:rPr>
      </w:pPr>
      <w:r w:rsidRPr="00BD4798">
        <w:rPr>
          <w:rFonts w:cs="Arial"/>
          <w:sz w:val="24"/>
          <w:szCs w:val="24"/>
        </w:rPr>
        <w:t>Asimismo, a través de la jurisprudencia de Sala Superior,</w:t>
      </w:r>
      <w:r w:rsidRPr="00BD4798">
        <w:rPr>
          <w:rStyle w:val="Refdenotaalpie"/>
          <w:rFonts w:cs="Arial"/>
          <w:sz w:val="24"/>
          <w:szCs w:val="24"/>
        </w:rPr>
        <w:footnoteReference w:id="481"/>
      </w:r>
      <w:r w:rsidRPr="00BD4798">
        <w:rPr>
          <w:rFonts w:cs="Arial"/>
          <w:sz w:val="24"/>
          <w:szCs w:val="24"/>
        </w:rPr>
        <w:t xml:space="preserve"> se ha reconocido que la violencia puede ser verbal, la cual se puede configurar a través de estereotipos discriminatorios de género. </w:t>
      </w:r>
    </w:p>
    <w:p w14:paraId="076DB269"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En ese sentido, se estima que la violencia verbal se manifiesta cuando se usa el lenguaje para descalificar, usar estereotipos, insultar, burlarse, amenazar, descalificar, entre otras, con la finalidad de poner obstáculos a las mujeres para que no puedan ejercer con plenitud alguno de sus derechos político-electorales.</w:t>
      </w:r>
    </w:p>
    <w:p w14:paraId="16621221"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 xml:space="preserve">Por tanto, para efecto de determinar si se actualiza algún tipo de violencia, la </w:t>
      </w:r>
      <w:r w:rsidRPr="00BD4798">
        <w:rPr>
          <w:rFonts w:cs="Arial"/>
          <w:i/>
          <w:iCs/>
          <w:sz w:val="24"/>
          <w:szCs w:val="24"/>
        </w:rPr>
        <w:t xml:space="preserve">Sala Superior </w:t>
      </w:r>
      <w:r w:rsidRPr="00BD4798">
        <w:rPr>
          <w:rFonts w:cs="Arial"/>
          <w:sz w:val="24"/>
          <w:szCs w:val="24"/>
        </w:rPr>
        <w:t xml:space="preserve">estableció una metodología, en la jurisprudencia 22/2024, a través de la cual se pueda verificar si los hechos incluyen estereotipos discriminatorios de género que configuren </w:t>
      </w:r>
      <w:r w:rsidRPr="00BD4798">
        <w:rPr>
          <w:rFonts w:cs="Arial"/>
          <w:i/>
          <w:iCs/>
          <w:sz w:val="24"/>
          <w:szCs w:val="24"/>
        </w:rPr>
        <w:t>VPMG</w:t>
      </w:r>
      <w:r w:rsidRPr="00BD4798">
        <w:rPr>
          <w:rFonts w:cs="Arial"/>
          <w:sz w:val="24"/>
          <w:szCs w:val="24"/>
        </w:rPr>
        <w:t>.</w:t>
      </w:r>
    </w:p>
    <w:p w14:paraId="4B5E475E"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 xml:space="preserve">La </w:t>
      </w:r>
      <w:r w:rsidRPr="00BD4798">
        <w:rPr>
          <w:rFonts w:cs="Arial"/>
          <w:i/>
          <w:iCs/>
          <w:sz w:val="24"/>
          <w:szCs w:val="24"/>
        </w:rPr>
        <w:t>denunciante</w:t>
      </w:r>
      <w:r w:rsidRPr="00BD4798">
        <w:rPr>
          <w:rFonts w:cs="Arial"/>
          <w:sz w:val="24"/>
          <w:szCs w:val="24"/>
        </w:rPr>
        <w:t>, refirió en sus quejas</w:t>
      </w:r>
      <w:r w:rsidR="00B31252" w:rsidRPr="00BD4798">
        <w:rPr>
          <w:rFonts w:cs="Arial"/>
          <w:sz w:val="24"/>
          <w:szCs w:val="24"/>
        </w:rPr>
        <w:t xml:space="preserve"> </w:t>
      </w:r>
      <w:r w:rsidRPr="00BD4798">
        <w:rPr>
          <w:rFonts w:cs="Arial"/>
          <w:sz w:val="24"/>
          <w:szCs w:val="24"/>
        </w:rPr>
        <w:t>que ha sufrido de hostigamiento laboral, así como de exclusión sistemática de actividades y decisiones importantes de</w:t>
      </w:r>
      <w:r w:rsidR="008E253E" w:rsidRPr="00BD4798">
        <w:rPr>
          <w:rFonts w:cs="Arial"/>
          <w:sz w:val="24"/>
          <w:szCs w:val="24"/>
        </w:rPr>
        <w:t>l</w:t>
      </w:r>
      <w:r w:rsidRPr="00BD4798">
        <w:rPr>
          <w:rFonts w:cs="Arial"/>
          <w:sz w:val="24"/>
          <w:szCs w:val="24"/>
        </w:rPr>
        <w:t xml:space="preserve"> </w:t>
      </w:r>
      <w:r w:rsidRPr="00BD4798">
        <w:rPr>
          <w:rFonts w:cs="Arial"/>
          <w:i/>
          <w:iCs/>
          <w:sz w:val="24"/>
          <w:szCs w:val="24"/>
        </w:rPr>
        <w:t xml:space="preserve">Ayuntamiento, </w:t>
      </w:r>
      <w:r w:rsidRPr="00BD4798">
        <w:rPr>
          <w:rFonts w:cs="Arial"/>
          <w:sz w:val="24"/>
          <w:szCs w:val="24"/>
        </w:rPr>
        <w:t>además han puesto en riesgo su seguridad, le han retenido información, la han bloqueado administrativamente y la han invisibilizado</w:t>
      </w:r>
      <w:r w:rsidR="008E253E" w:rsidRPr="00BD4798">
        <w:rPr>
          <w:rFonts w:cs="Arial"/>
          <w:sz w:val="24"/>
          <w:szCs w:val="24"/>
        </w:rPr>
        <w:t xml:space="preserve">, </w:t>
      </w:r>
      <w:r w:rsidRPr="00BD4798">
        <w:rPr>
          <w:rFonts w:cs="Arial"/>
          <w:sz w:val="24"/>
          <w:szCs w:val="24"/>
        </w:rPr>
        <w:t xml:space="preserve">lo que le ha causado </w:t>
      </w:r>
      <w:r w:rsidRPr="00BD4798">
        <w:rPr>
          <w:rFonts w:cs="Arial"/>
          <w:i/>
          <w:iCs/>
          <w:sz w:val="24"/>
          <w:szCs w:val="24"/>
        </w:rPr>
        <w:t>VPMG.</w:t>
      </w:r>
    </w:p>
    <w:p w14:paraId="7AE4B0A5" w14:textId="77777777" w:rsidR="00120450" w:rsidRPr="00BD4798" w:rsidRDefault="00120450" w:rsidP="00AD5C8B">
      <w:pPr>
        <w:spacing w:after="240" w:line="360" w:lineRule="auto"/>
        <w:jc w:val="both"/>
        <w:textAlignment w:val="baseline"/>
        <w:rPr>
          <w:rFonts w:cs="Arial"/>
          <w:sz w:val="24"/>
          <w:szCs w:val="24"/>
        </w:rPr>
      </w:pPr>
      <w:r w:rsidRPr="00BD4798">
        <w:rPr>
          <w:rFonts w:eastAsia="Aptos" w:cs="Arial"/>
          <w:sz w:val="24"/>
          <w:szCs w:val="24"/>
        </w:rPr>
        <w:t xml:space="preserve">Desde esta perspectiva y realizando un análisis contextual e integral de las conductas perpetuadas por los </w:t>
      </w:r>
      <w:r w:rsidRPr="00BD4798">
        <w:rPr>
          <w:rFonts w:cs="Arial"/>
          <w:sz w:val="24"/>
          <w:szCs w:val="24"/>
        </w:rPr>
        <w:t>sujetos activos y del caudal probatorio que obra en autos</w:t>
      </w:r>
      <w:r w:rsidR="00781C90" w:rsidRPr="00BD4798">
        <w:rPr>
          <w:rFonts w:cs="Arial"/>
          <w:sz w:val="24"/>
          <w:szCs w:val="24"/>
        </w:rPr>
        <w:t>,</w:t>
      </w:r>
      <w:r w:rsidRPr="00BD4798">
        <w:rPr>
          <w:rFonts w:cs="Arial"/>
          <w:sz w:val="24"/>
          <w:szCs w:val="24"/>
        </w:rPr>
        <w:t xml:space="preserve"> </w:t>
      </w:r>
      <w:r w:rsidRPr="00BD4798">
        <w:rPr>
          <w:rFonts w:eastAsia="Calibri" w:cs="Arial"/>
          <w:sz w:val="24"/>
          <w:szCs w:val="24"/>
        </w:rPr>
        <w:t xml:space="preserve">este </w:t>
      </w:r>
      <w:r w:rsidRPr="00BD4798">
        <w:rPr>
          <w:rFonts w:eastAsia="Calibri" w:cs="Arial"/>
          <w:i/>
          <w:iCs/>
          <w:sz w:val="24"/>
          <w:szCs w:val="24"/>
        </w:rPr>
        <w:t>Tribunal Electoral</w:t>
      </w:r>
      <w:r w:rsidRPr="00BD4798">
        <w:rPr>
          <w:rFonts w:eastAsia="Calibri" w:cs="Arial"/>
          <w:sz w:val="24"/>
          <w:szCs w:val="24"/>
        </w:rPr>
        <w:t xml:space="preserve"> estima que los hechos denunciados </w:t>
      </w:r>
      <w:r w:rsidR="0032239C" w:rsidRPr="00BD4798">
        <w:rPr>
          <w:rFonts w:eastAsia="Calibri" w:cs="Arial"/>
          <w:b/>
          <w:bCs/>
          <w:sz w:val="24"/>
          <w:szCs w:val="24"/>
        </w:rPr>
        <w:t xml:space="preserve">configuran, </w:t>
      </w:r>
      <w:r w:rsidR="00B31252" w:rsidRPr="00BD4798">
        <w:rPr>
          <w:rFonts w:eastAsia="Calibri" w:cs="Arial"/>
          <w:sz w:val="24"/>
          <w:szCs w:val="24"/>
        </w:rPr>
        <w:t>además</w:t>
      </w:r>
      <w:r w:rsidR="0032239C" w:rsidRPr="00BD4798">
        <w:rPr>
          <w:rFonts w:eastAsia="Calibri" w:cs="Arial"/>
          <w:sz w:val="24"/>
          <w:szCs w:val="24"/>
        </w:rPr>
        <w:t>,</w:t>
      </w:r>
      <w:r w:rsidR="00B31252" w:rsidRPr="00BD4798">
        <w:rPr>
          <w:rFonts w:eastAsia="Calibri" w:cs="Arial"/>
          <w:sz w:val="24"/>
          <w:szCs w:val="24"/>
        </w:rPr>
        <w:t xml:space="preserve"> de la económica y patrimonial </w:t>
      </w:r>
      <w:r w:rsidR="0032239C" w:rsidRPr="00BD4798">
        <w:rPr>
          <w:rFonts w:eastAsia="Calibri" w:cs="Arial"/>
          <w:sz w:val="24"/>
          <w:szCs w:val="24"/>
        </w:rPr>
        <w:t>-</w:t>
      </w:r>
      <w:r w:rsidR="00B31252" w:rsidRPr="00BD4798">
        <w:rPr>
          <w:rFonts w:eastAsia="Calibri" w:cs="Arial"/>
          <w:sz w:val="24"/>
          <w:szCs w:val="24"/>
        </w:rPr>
        <w:t>que fue determinada en el</w:t>
      </w:r>
      <w:r w:rsidR="0032239C" w:rsidRPr="00BD4798">
        <w:rPr>
          <w:rFonts w:eastAsia="Calibri" w:cs="Arial"/>
          <w:sz w:val="24"/>
          <w:szCs w:val="24"/>
        </w:rPr>
        <w:t xml:space="preserve"> </w:t>
      </w:r>
      <w:r w:rsidR="00B0143E" w:rsidRPr="00B0143E">
        <w:rPr>
          <w:rFonts w:eastAsia="Calibri" w:cs="Arial"/>
          <w:color w:val="FFFFFF"/>
          <w:sz w:val="24"/>
          <w:szCs w:val="24"/>
          <w:highlight w:val="darkCyan"/>
        </w:rPr>
        <w:t>[No.102]_ELIMINADO_el_número_de_expediente_antecedente_[152]</w:t>
      </w:r>
      <w:r w:rsidR="00B31252" w:rsidRPr="00BD4798">
        <w:rPr>
          <w:rFonts w:eastAsia="Calibri" w:cs="Arial"/>
          <w:sz w:val="24"/>
          <w:szCs w:val="24"/>
        </w:rPr>
        <w:t>-</w:t>
      </w:r>
      <w:r w:rsidRPr="00BD4798">
        <w:rPr>
          <w:rFonts w:eastAsia="Calibri" w:cs="Arial"/>
          <w:b/>
          <w:bCs/>
          <w:sz w:val="24"/>
          <w:szCs w:val="24"/>
        </w:rPr>
        <w:t xml:space="preserve"> violencia simbólica</w:t>
      </w:r>
      <w:r w:rsidRPr="00BD4798">
        <w:rPr>
          <w:rFonts w:cs="Arial"/>
          <w:b/>
          <w:bCs/>
          <w:sz w:val="24"/>
          <w:szCs w:val="24"/>
        </w:rPr>
        <w:t xml:space="preserve"> y psicológica</w:t>
      </w:r>
      <w:r w:rsidR="001D222C" w:rsidRPr="00BD4798">
        <w:rPr>
          <w:rFonts w:cs="Arial"/>
          <w:b/>
          <w:bCs/>
          <w:sz w:val="24"/>
          <w:szCs w:val="24"/>
        </w:rPr>
        <w:t xml:space="preserve">, </w:t>
      </w:r>
      <w:r w:rsidRPr="00BD4798">
        <w:rPr>
          <w:rFonts w:cs="Arial"/>
          <w:sz w:val="24"/>
          <w:szCs w:val="24"/>
        </w:rPr>
        <w:t>se considera así</w:t>
      </w:r>
      <w:r w:rsidR="00781C90" w:rsidRPr="00BD4798">
        <w:rPr>
          <w:rFonts w:cs="Arial"/>
          <w:sz w:val="24"/>
          <w:szCs w:val="24"/>
        </w:rPr>
        <w:t>,</w:t>
      </w:r>
      <w:r w:rsidRPr="00BD4798">
        <w:rPr>
          <w:rFonts w:cs="Arial"/>
          <w:sz w:val="24"/>
          <w:szCs w:val="24"/>
        </w:rPr>
        <w:t xml:space="preserve"> por las siguientes consideraciones.</w:t>
      </w:r>
    </w:p>
    <w:p w14:paraId="32599F6E" w14:textId="77777777" w:rsidR="00120450" w:rsidRPr="00BD4798" w:rsidRDefault="00120450" w:rsidP="0016414D">
      <w:pPr>
        <w:pStyle w:val="Prrafodelista"/>
        <w:spacing w:after="240" w:line="360" w:lineRule="auto"/>
        <w:ind w:left="0"/>
        <w:jc w:val="both"/>
        <w:textAlignment w:val="baseline"/>
        <w:rPr>
          <w:rFonts w:eastAsia="Calibri" w:cs="Arial"/>
          <w:b/>
          <w:bCs/>
          <w:sz w:val="24"/>
          <w:szCs w:val="24"/>
        </w:rPr>
      </w:pPr>
      <w:r w:rsidRPr="00BD4798">
        <w:rPr>
          <w:rFonts w:eastAsia="Calibri" w:cs="Arial"/>
          <w:b/>
          <w:bCs/>
          <w:sz w:val="24"/>
          <w:szCs w:val="24"/>
        </w:rPr>
        <w:t xml:space="preserve">Violencia simbólica </w:t>
      </w:r>
    </w:p>
    <w:p w14:paraId="3346119C" w14:textId="77777777" w:rsidR="00476522" w:rsidRPr="00BD4798" w:rsidRDefault="00120450" w:rsidP="00476522">
      <w:pPr>
        <w:spacing w:after="240" w:line="360" w:lineRule="auto"/>
        <w:jc w:val="both"/>
        <w:textAlignment w:val="baseline"/>
        <w:rPr>
          <w:rFonts w:eastAsia="Calibri" w:cs="Arial"/>
          <w:sz w:val="24"/>
          <w:szCs w:val="24"/>
        </w:rPr>
      </w:pPr>
      <w:r w:rsidRPr="00BD4798">
        <w:rPr>
          <w:rFonts w:eastAsia="Calibri" w:cs="Arial"/>
          <w:sz w:val="24"/>
          <w:szCs w:val="24"/>
        </w:rPr>
        <w:t xml:space="preserve">Este </w:t>
      </w:r>
      <w:r w:rsidRPr="00BD4798">
        <w:rPr>
          <w:rFonts w:eastAsia="Calibri" w:cs="Arial"/>
          <w:i/>
          <w:iCs/>
          <w:sz w:val="24"/>
          <w:szCs w:val="24"/>
        </w:rPr>
        <w:t>Tribunal Electoral</w:t>
      </w:r>
      <w:r w:rsidRPr="00BD4798">
        <w:rPr>
          <w:rFonts w:eastAsia="Calibri" w:cs="Arial"/>
          <w:sz w:val="24"/>
          <w:szCs w:val="24"/>
        </w:rPr>
        <w:t xml:space="preserve"> determina su configuración, debido a que, de las pruebas que obran en el expediente, así como ante el</w:t>
      </w:r>
      <w:r w:rsidRPr="00BD4798">
        <w:rPr>
          <w:rFonts w:eastAsia="Aptos" w:cs="Arial"/>
          <w:sz w:val="24"/>
          <w:szCs w:val="24"/>
        </w:rPr>
        <w:t xml:space="preserve"> deber de análisis reforzado y la aplicación de la perspectiva de género, además, para detonar, en su caso, la reversión de la carga de la prueba,</w:t>
      </w:r>
      <w:r w:rsidRPr="00BD4798">
        <w:rPr>
          <w:rFonts w:eastAsia="Aptos" w:cs="Arial"/>
          <w:sz w:val="24"/>
          <w:szCs w:val="24"/>
          <w:vertAlign w:val="superscript"/>
        </w:rPr>
        <w:footnoteReference w:id="482"/>
      </w:r>
      <w:r w:rsidRPr="00BD4798">
        <w:rPr>
          <w:rFonts w:eastAsia="Aptos" w:cs="Arial"/>
          <w:sz w:val="24"/>
          <w:szCs w:val="24"/>
        </w:rPr>
        <w:t xml:space="preserve"> conforme </w:t>
      </w:r>
      <w:r w:rsidR="00741C7F" w:rsidRPr="00BD4798">
        <w:rPr>
          <w:rFonts w:eastAsia="Aptos" w:cs="Arial"/>
          <w:sz w:val="24"/>
          <w:szCs w:val="24"/>
        </w:rPr>
        <w:t>con</w:t>
      </w:r>
      <w:r w:rsidRPr="00BD4798">
        <w:rPr>
          <w:rFonts w:eastAsia="Aptos" w:cs="Arial"/>
          <w:sz w:val="24"/>
          <w:szCs w:val="24"/>
        </w:rPr>
        <w:t xml:space="preserve"> los criterios sostenidos por la </w:t>
      </w:r>
      <w:r w:rsidRPr="00BD4798">
        <w:rPr>
          <w:rFonts w:eastAsia="Aptos" w:cs="Arial"/>
          <w:i/>
          <w:iCs/>
          <w:sz w:val="24"/>
          <w:szCs w:val="24"/>
        </w:rPr>
        <w:t>Sala Superior</w:t>
      </w:r>
      <w:r w:rsidRPr="00BD4798">
        <w:rPr>
          <w:rFonts w:eastAsia="Aptos" w:cs="Arial"/>
          <w:sz w:val="24"/>
          <w:szCs w:val="24"/>
        </w:rPr>
        <w:t xml:space="preserve">, se debe analizar dicha vulneración bajo un estándar probatorio flexible, propio de los casos de </w:t>
      </w:r>
      <w:r w:rsidRPr="00BD4798">
        <w:rPr>
          <w:rFonts w:eastAsia="Aptos" w:cs="Arial"/>
          <w:i/>
          <w:iCs/>
          <w:sz w:val="24"/>
          <w:szCs w:val="24"/>
        </w:rPr>
        <w:t>VPMG</w:t>
      </w:r>
      <w:r w:rsidRPr="00BD4798">
        <w:rPr>
          <w:rFonts w:eastAsia="Aptos" w:cs="Arial"/>
          <w:sz w:val="24"/>
          <w:szCs w:val="24"/>
        </w:rPr>
        <w:t>.</w:t>
      </w:r>
    </w:p>
    <w:p w14:paraId="221E4E90" w14:textId="77777777" w:rsidR="00476522" w:rsidRPr="00BD4798" w:rsidRDefault="00120450" w:rsidP="009F6C0F">
      <w:pPr>
        <w:spacing w:after="240" w:line="360" w:lineRule="auto"/>
        <w:jc w:val="both"/>
        <w:textAlignment w:val="baseline"/>
        <w:rPr>
          <w:rFonts w:eastAsia="Calibri" w:cs="Arial"/>
          <w:sz w:val="24"/>
          <w:szCs w:val="24"/>
        </w:rPr>
      </w:pPr>
      <w:r w:rsidRPr="00BD4798">
        <w:rPr>
          <w:rFonts w:eastAsia="Aptos" w:cs="Arial"/>
          <w:sz w:val="24"/>
          <w:szCs w:val="24"/>
          <w:lang w:eastAsia="es-ES"/>
        </w:rPr>
        <w:t xml:space="preserve">Además, con base en un análisis integral y contextual de las circunstancias en las que sucedieron los hechos denunciados, es que este </w:t>
      </w:r>
      <w:r w:rsidRPr="00BD4798">
        <w:rPr>
          <w:rFonts w:eastAsia="Aptos" w:cs="Arial"/>
          <w:i/>
          <w:iCs/>
          <w:sz w:val="24"/>
          <w:szCs w:val="24"/>
          <w:lang w:eastAsia="es-ES"/>
        </w:rPr>
        <w:t xml:space="preserve">Tribunal Electoral </w:t>
      </w:r>
      <w:r w:rsidRPr="00BD4798">
        <w:rPr>
          <w:rFonts w:eastAsia="Aptos" w:cs="Arial"/>
          <w:sz w:val="24"/>
          <w:szCs w:val="24"/>
          <w:lang w:eastAsia="es-ES"/>
        </w:rPr>
        <w:t xml:space="preserve">estima que se configura </w:t>
      </w:r>
      <w:r w:rsidR="00751B15" w:rsidRPr="00BD4798">
        <w:rPr>
          <w:rFonts w:eastAsia="Aptos" w:cs="Arial"/>
          <w:sz w:val="24"/>
          <w:szCs w:val="24"/>
          <w:lang w:eastAsia="es-ES"/>
        </w:rPr>
        <w:t>este</w:t>
      </w:r>
      <w:r w:rsidRPr="00BD4798">
        <w:rPr>
          <w:rFonts w:eastAsia="Aptos" w:cs="Arial"/>
          <w:sz w:val="24"/>
          <w:szCs w:val="24"/>
          <w:lang w:eastAsia="es-ES"/>
        </w:rPr>
        <w:t xml:space="preserve"> tipo de violencia. </w:t>
      </w:r>
    </w:p>
    <w:p w14:paraId="7FB8A953" w14:textId="77777777" w:rsidR="00120450" w:rsidRPr="00BD4798" w:rsidRDefault="00120450" w:rsidP="004E0D92">
      <w:pPr>
        <w:spacing w:after="240" w:line="360" w:lineRule="auto"/>
        <w:jc w:val="both"/>
        <w:textAlignment w:val="baseline"/>
        <w:rPr>
          <w:rFonts w:cs="Arial"/>
          <w:sz w:val="24"/>
          <w:szCs w:val="24"/>
        </w:rPr>
      </w:pPr>
      <w:r w:rsidRPr="00BD4798">
        <w:rPr>
          <w:rFonts w:eastAsia="Aptos" w:cs="Arial"/>
          <w:sz w:val="24"/>
          <w:szCs w:val="24"/>
          <w:lang w:eastAsia="es-ES"/>
        </w:rPr>
        <w:t>Como ya se precis</w:t>
      </w:r>
      <w:r w:rsidR="005A5454" w:rsidRPr="00BD4798">
        <w:rPr>
          <w:rFonts w:eastAsia="Aptos" w:cs="Arial"/>
          <w:sz w:val="24"/>
          <w:szCs w:val="24"/>
          <w:lang w:eastAsia="es-ES"/>
        </w:rPr>
        <w:t xml:space="preserve">ó </w:t>
      </w:r>
      <w:r w:rsidRPr="00BD4798">
        <w:rPr>
          <w:rFonts w:eastAsia="Aptos" w:cs="Arial"/>
          <w:sz w:val="24"/>
          <w:szCs w:val="24"/>
          <w:lang w:eastAsia="es-ES"/>
        </w:rPr>
        <w:t xml:space="preserve">con anterioridad, la </w:t>
      </w:r>
      <w:r w:rsidRPr="00BD4798">
        <w:rPr>
          <w:rFonts w:cs="Arial"/>
          <w:sz w:val="24"/>
          <w:szCs w:val="24"/>
        </w:rPr>
        <w:t>violencia simbólica es aquella invisible que se reproduce a nivel estructural y normaliza el ejercicio de desigualdad y discriminación en las relaciones sociales por medio del uso de estereotipos de género; por lo tanto, un elemento necesario para que se configure esta violencia es que los mensajes denunciados aludan a un estereotipo de esta naturaleza.</w:t>
      </w:r>
      <w:r w:rsidRPr="00BD4798">
        <w:rPr>
          <w:rFonts w:eastAsia="Aptos" w:cs="Arial"/>
          <w:sz w:val="24"/>
          <w:szCs w:val="24"/>
          <w:lang w:eastAsia="es-ES"/>
        </w:rPr>
        <w:t xml:space="preserve"> </w:t>
      </w:r>
    </w:p>
    <w:p w14:paraId="6A44CC23" w14:textId="77777777" w:rsidR="00120450" w:rsidRPr="00BD4798" w:rsidRDefault="00120450" w:rsidP="009F6C0F">
      <w:pPr>
        <w:tabs>
          <w:tab w:val="left" w:pos="284"/>
        </w:tabs>
        <w:spacing w:after="240" w:line="360" w:lineRule="auto"/>
        <w:contextualSpacing/>
        <w:jc w:val="both"/>
        <w:rPr>
          <w:rFonts w:eastAsia="Aptos" w:cs="Arial"/>
          <w:bCs/>
          <w:i/>
          <w:iCs/>
          <w:sz w:val="24"/>
          <w:szCs w:val="24"/>
        </w:rPr>
      </w:pPr>
      <w:r w:rsidRPr="00BD4798">
        <w:rPr>
          <w:rFonts w:eastAsia="Aptos" w:cs="Arial"/>
          <w:sz w:val="24"/>
          <w:szCs w:val="24"/>
          <w:lang w:eastAsia="es-ES"/>
        </w:rPr>
        <w:t xml:space="preserve">Ahora bien, </w:t>
      </w:r>
      <w:r w:rsidR="0077248D" w:rsidRPr="00BD4798">
        <w:rPr>
          <w:rFonts w:eastAsia="Aptos" w:cs="Arial"/>
          <w:sz w:val="24"/>
          <w:szCs w:val="24"/>
          <w:lang w:eastAsia="es-ES"/>
        </w:rPr>
        <w:t xml:space="preserve">respecto a que </w:t>
      </w:r>
      <w:r w:rsidRPr="00BD4798">
        <w:rPr>
          <w:rFonts w:eastAsia="Aptos" w:cs="Arial"/>
          <w:sz w:val="24"/>
          <w:szCs w:val="24"/>
          <w:lang w:eastAsia="es-ES"/>
        </w:rPr>
        <w:t xml:space="preserve">durante las Sesiones de Cabildo el </w:t>
      </w:r>
      <w:r w:rsidRPr="00BD4798">
        <w:rPr>
          <w:rFonts w:eastAsia="Aptos" w:cs="Arial"/>
          <w:i/>
          <w:iCs/>
          <w:sz w:val="24"/>
          <w:szCs w:val="24"/>
          <w:lang w:eastAsia="es-ES"/>
        </w:rPr>
        <w:t>Presidente Municipal</w:t>
      </w:r>
      <w:r w:rsidRPr="00BD4798">
        <w:rPr>
          <w:rFonts w:eastAsia="Aptos" w:cs="Arial"/>
          <w:sz w:val="24"/>
          <w:szCs w:val="24"/>
          <w:lang w:eastAsia="es-ES"/>
        </w:rPr>
        <w:t xml:space="preserve"> ha utilizado un tono sarcástico y despectivo para referirse a su trabajo, aunado a que en una reunión frente a todos los integrantes del </w:t>
      </w:r>
      <w:r w:rsidRPr="00BD4798">
        <w:rPr>
          <w:rFonts w:eastAsia="Aptos" w:cs="Arial"/>
          <w:i/>
          <w:iCs/>
          <w:sz w:val="24"/>
          <w:szCs w:val="24"/>
          <w:lang w:eastAsia="es-ES"/>
        </w:rPr>
        <w:t>Ayuntamiento</w:t>
      </w:r>
      <w:r w:rsidRPr="00BD4798">
        <w:rPr>
          <w:rFonts w:eastAsia="Aptos" w:cs="Arial"/>
          <w:sz w:val="24"/>
          <w:szCs w:val="24"/>
          <w:lang w:eastAsia="es-ES"/>
        </w:rPr>
        <w:t xml:space="preserve"> comentó “</w:t>
      </w:r>
      <w:r w:rsidRPr="00BD4798">
        <w:rPr>
          <w:rFonts w:eastAsia="Aptos" w:cs="Arial"/>
          <w:bCs/>
          <w:i/>
          <w:iCs/>
          <w:sz w:val="24"/>
          <w:szCs w:val="24"/>
        </w:rPr>
        <w:t xml:space="preserve">Ojalá la </w:t>
      </w:r>
      <w:r w:rsidR="00B0143E" w:rsidRPr="00B0143E">
        <w:rPr>
          <w:rFonts w:eastAsia="Aptos" w:cs="Arial"/>
          <w:bCs/>
          <w:i/>
          <w:iCs/>
          <w:color w:val="FFFFFF"/>
          <w:sz w:val="24"/>
          <w:szCs w:val="24"/>
          <w:highlight w:val="darkCyan"/>
        </w:rPr>
        <w:t>[No.103]_ELIMINADO_Cargo_[226]</w:t>
      </w:r>
      <w:r w:rsidRPr="00BD4798">
        <w:rPr>
          <w:rFonts w:eastAsia="Aptos" w:cs="Arial"/>
          <w:bCs/>
          <w:i/>
          <w:iCs/>
          <w:sz w:val="24"/>
          <w:szCs w:val="24"/>
        </w:rPr>
        <w:t xml:space="preserve"> entienda que este trabajo no es para todos. Algunos simplemente no aguantan la presión”.</w:t>
      </w:r>
    </w:p>
    <w:p w14:paraId="6C5845A3" w14:textId="77777777" w:rsidR="00120450" w:rsidRPr="00BD4798" w:rsidRDefault="00120450" w:rsidP="009F6C0F">
      <w:pPr>
        <w:tabs>
          <w:tab w:val="left" w:pos="284"/>
        </w:tabs>
        <w:spacing w:after="240" w:line="360" w:lineRule="auto"/>
        <w:contextualSpacing/>
        <w:jc w:val="both"/>
        <w:rPr>
          <w:rFonts w:eastAsia="Aptos" w:cs="Arial"/>
          <w:bCs/>
          <w:sz w:val="24"/>
          <w:szCs w:val="24"/>
        </w:rPr>
      </w:pPr>
    </w:p>
    <w:p w14:paraId="11745FC6" w14:textId="77777777" w:rsidR="00120450" w:rsidRPr="00BD4798" w:rsidRDefault="00120450" w:rsidP="00685577">
      <w:pPr>
        <w:spacing w:line="360" w:lineRule="auto"/>
        <w:contextualSpacing/>
        <w:jc w:val="both"/>
        <w:rPr>
          <w:rFonts w:eastAsia="Aptos" w:cs="Arial"/>
          <w:sz w:val="24"/>
          <w:szCs w:val="24"/>
        </w:rPr>
      </w:pPr>
      <w:r w:rsidRPr="00BD4798">
        <w:rPr>
          <w:rFonts w:eastAsia="Aptos" w:cs="Arial"/>
          <w:bCs/>
          <w:sz w:val="24"/>
          <w:szCs w:val="24"/>
        </w:rPr>
        <w:t xml:space="preserve">Asimismo, </w:t>
      </w:r>
      <w:r w:rsidR="0077248D" w:rsidRPr="00BD4798">
        <w:rPr>
          <w:rFonts w:eastAsia="Aptos" w:cs="Arial"/>
          <w:bCs/>
          <w:sz w:val="24"/>
          <w:szCs w:val="24"/>
        </w:rPr>
        <w:t>de que</w:t>
      </w:r>
      <w:r w:rsidRPr="00BD4798">
        <w:rPr>
          <w:rFonts w:eastAsia="Aptos" w:cs="Arial"/>
          <w:bCs/>
          <w:sz w:val="24"/>
          <w:szCs w:val="24"/>
        </w:rPr>
        <w:t xml:space="preserve"> </w:t>
      </w:r>
      <w:r w:rsidRPr="00BD4798">
        <w:rPr>
          <w:rFonts w:eastAsia="Aptos" w:cs="Arial"/>
          <w:sz w:val="24"/>
          <w:szCs w:val="24"/>
        </w:rPr>
        <w:t xml:space="preserve">la Secretaria del </w:t>
      </w:r>
      <w:r w:rsidRPr="00BD4798">
        <w:rPr>
          <w:rFonts w:eastAsia="Aptos" w:cs="Arial"/>
          <w:i/>
          <w:iCs/>
          <w:sz w:val="24"/>
          <w:szCs w:val="24"/>
        </w:rPr>
        <w:t>Ayuntamiento</w:t>
      </w:r>
      <w:r w:rsidRPr="00BD4798">
        <w:rPr>
          <w:rFonts w:eastAsia="Aptos" w:cs="Arial"/>
          <w:sz w:val="24"/>
          <w:szCs w:val="24"/>
        </w:rPr>
        <w:t xml:space="preserve">, ha contribuido en ese ambiente hostil al cuestionar constantemente su capacidad para cumplir con sus responsabilidades, precisa que, en una ocasión, al solicitar información sobre un trámite pendiente, se le respondió con burla: </w:t>
      </w:r>
      <w:r w:rsidRPr="00BD4798">
        <w:rPr>
          <w:rFonts w:eastAsia="Aptos" w:cs="Arial"/>
          <w:i/>
          <w:iCs/>
          <w:sz w:val="24"/>
          <w:szCs w:val="24"/>
        </w:rPr>
        <w:t>“Quizá le falta más experiencia. No todos tienen madera para este tipo de trabajo”.</w:t>
      </w:r>
      <w:r w:rsidRPr="00BD4798">
        <w:rPr>
          <w:rFonts w:eastAsia="Aptos" w:cs="Arial"/>
          <w:sz w:val="24"/>
          <w:szCs w:val="24"/>
        </w:rPr>
        <w:t xml:space="preserve"> Actos los cuales la </w:t>
      </w:r>
      <w:r w:rsidRPr="00BD4798">
        <w:rPr>
          <w:rFonts w:eastAsia="Aptos" w:cs="Arial"/>
          <w:i/>
          <w:iCs/>
          <w:sz w:val="24"/>
          <w:szCs w:val="24"/>
        </w:rPr>
        <w:t>denunciante</w:t>
      </w:r>
      <w:r w:rsidRPr="00BD4798">
        <w:rPr>
          <w:rFonts w:eastAsia="Aptos" w:cs="Arial"/>
          <w:sz w:val="24"/>
          <w:szCs w:val="24"/>
        </w:rPr>
        <w:t xml:space="preserve"> considera constituyen hostigamiento laboral.</w:t>
      </w:r>
    </w:p>
    <w:p w14:paraId="388AF596" w14:textId="77777777" w:rsidR="00120450" w:rsidRPr="00BD4798" w:rsidRDefault="00120450" w:rsidP="00685577">
      <w:pPr>
        <w:spacing w:line="360" w:lineRule="auto"/>
        <w:contextualSpacing/>
        <w:jc w:val="both"/>
        <w:rPr>
          <w:rFonts w:eastAsia="Aptos" w:cs="Arial"/>
          <w:sz w:val="24"/>
          <w:szCs w:val="24"/>
        </w:rPr>
      </w:pPr>
    </w:p>
    <w:p w14:paraId="45FC6058" w14:textId="77777777" w:rsidR="00A56EE8" w:rsidRPr="00BD4798" w:rsidRDefault="00685577" w:rsidP="00685577">
      <w:pPr>
        <w:pStyle w:val="Prrafodelista"/>
        <w:spacing w:line="360" w:lineRule="auto"/>
        <w:ind w:left="0"/>
        <w:jc w:val="both"/>
        <w:rPr>
          <w:rFonts w:eastAsia="Calibri" w:cs="Arial"/>
          <w:sz w:val="24"/>
          <w:szCs w:val="24"/>
          <w:lang w:val="es-ES" w:eastAsia="es-ES"/>
        </w:rPr>
      </w:pPr>
      <w:r w:rsidRPr="00BD4798">
        <w:rPr>
          <w:rFonts w:eastAsia="Calibri" w:cs="Arial"/>
          <w:sz w:val="24"/>
          <w:szCs w:val="24"/>
          <w:lang w:val="es-ES" w:eastAsia="es-ES"/>
        </w:rPr>
        <w:t xml:space="preserve">Además, </w:t>
      </w:r>
      <w:r w:rsidR="0077248D" w:rsidRPr="00BD4798">
        <w:rPr>
          <w:rFonts w:eastAsia="Calibri" w:cs="Arial"/>
          <w:sz w:val="24"/>
          <w:szCs w:val="24"/>
          <w:lang w:val="es-ES" w:eastAsia="es-ES"/>
        </w:rPr>
        <w:t>que</w:t>
      </w:r>
      <w:r w:rsidRPr="00BD4798">
        <w:rPr>
          <w:rFonts w:eastAsia="Calibri" w:cs="Arial"/>
          <w:sz w:val="24"/>
          <w:szCs w:val="24"/>
          <w:lang w:val="es-ES" w:eastAsia="es-ES"/>
        </w:rPr>
        <w:t xml:space="preserve"> e</w:t>
      </w:r>
      <w:r w:rsidR="00A56EE8" w:rsidRPr="00BD4798">
        <w:rPr>
          <w:rFonts w:eastAsia="Calibri" w:cs="Arial"/>
          <w:sz w:val="24"/>
          <w:szCs w:val="24"/>
          <w:lang w:val="es-ES" w:eastAsia="es-ES"/>
        </w:rPr>
        <w:t>l veintiuno de enero</w:t>
      </w:r>
      <w:r w:rsidR="004D2051" w:rsidRPr="00BD4798">
        <w:rPr>
          <w:rFonts w:eastAsia="Calibri" w:cs="Arial"/>
          <w:sz w:val="24"/>
          <w:szCs w:val="24"/>
          <w:lang w:val="es-ES" w:eastAsia="es-ES"/>
        </w:rPr>
        <w:t xml:space="preserve"> de dos mil veinticinco</w:t>
      </w:r>
      <w:r w:rsidR="00A56EE8" w:rsidRPr="00BD4798">
        <w:rPr>
          <w:rFonts w:eastAsia="Calibri" w:cs="Arial"/>
          <w:sz w:val="24"/>
          <w:szCs w:val="24"/>
          <w:lang w:val="es-ES" w:eastAsia="es-ES"/>
        </w:rPr>
        <w:t xml:space="preserve">, en la oficina de la Presidencia Municipal, durante una reunión en la que estaba presente la Auxiliar del Patrimonio, el </w:t>
      </w:r>
      <w:r w:rsidR="00A56EE8" w:rsidRPr="00BD4798">
        <w:rPr>
          <w:rFonts w:eastAsia="Calibri" w:cs="Arial"/>
          <w:i/>
          <w:iCs/>
          <w:sz w:val="24"/>
          <w:szCs w:val="24"/>
          <w:lang w:val="es-ES" w:eastAsia="es-ES"/>
        </w:rPr>
        <w:t>Presidente Municipal</w:t>
      </w:r>
      <w:r w:rsidR="00A56EE8" w:rsidRPr="00BD4798">
        <w:rPr>
          <w:rFonts w:eastAsia="Calibri" w:cs="Arial"/>
          <w:sz w:val="24"/>
          <w:szCs w:val="24"/>
          <w:lang w:val="es-ES" w:eastAsia="es-ES"/>
        </w:rPr>
        <w:t xml:space="preserve"> mostró una actitud grosera y desafiante al señalar que los documentos </w:t>
      </w:r>
      <w:r w:rsidR="00D27B3D" w:rsidRPr="00BD4798">
        <w:rPr>
          <w:rFonts w:eastAsia="Calibri" w:cs="Arial"/>
          <w:sz w:val="24"/>
          <w:szCs w:val="24"/>
          <w:lang w:val="es-ES" w:eastAsia="es-ES"/>
        </w:rPr>
        <w:t xml:space="preserve">que </w:t>
      </w:r>
      <w:r w:rsidR="00A56EE8" w:rsidRPr="00BD4798">
        <w:rPr>
          <w:rFonts w:eastAsia="Calibri" w:cs="Arial"/>
          <w:sz w:val="24"/>
          <w:szCs w:val="24"/>
          <w:lang w:val="es-ES" w:eastAsia="es-ES"/>
        </w:rPr>
        <w:t>present</w:t>
      </w:r>
      <w:r w:rsidR="00D27B3D" w:rsidRPr="00BD4798">
        <w:rPr>
          <w:rFonts w:eastAsia="Calibri" w:cs="Arial"/>
          <w:sz w:val="24"/>
          <w:szCs w:val="24"/>
          <w:lang w:val="es-ES" w:eastAsia="es-ES"/>
        </w:rPr>
        <w:t xml:space="preserve">ó </w:t>
      </w:r>
      <w:r w:rsidR="00A56EE8" w:rsidRPr="00BD4798">
        <w:rPr>
          <w:rFonts w:eastAsia="Calibri" w:cs="Arial"/>
          <w:sz w:val="24"/>
          <w:szCs w:val="24"/>
          <w:lang w:val="es-ES" w:eastAsia="es-ES"/>
        </w:rPr>
        <w:t xml:space="preserve">a solicitud del regidor Heber Jonathánn (sic) Mendoza Paniagua, estaban </w:t>
      </w:r>
      <w:r w:rsidR="00A56EE8" w:rsidRPr="00BD4798">
        <w:rPr>
          <w:rFonts w:eastAsia="Calibri" w:cs="Arial"/>
          <w:i/>
          <w:iCs/>
          <w:sz w:val="24"/>
          <w:szCs w:val="24"/>
          <w:lang w:val="es-ES" w:eastAsia="es-ES"/>
        </w:rPr>
        <w:t>“mal”</w:t>
      </w:r>
      <w:r w:rsidR="00A56EE8" w:rsidRPr="00BD4798">
        <w:rPr>
          <w:rFonts w:eastAsia="Calibri" w:cs="Arial"/>
          <w:sz w:val="24"/>
          <w:szCs w:val="24"/>
          <w:lang w:val="es-ES" w:eastAsia="es-ES"/>
        </w:rPr>
        <w:t xml:space="preserve">, comentario que realizó de manera pública y sin sustento técnico, lo que fue acompañado por expresiones verbales despectivas que buscaban desacreditarla y deslegitimar sus funciones como </w:t>
      </w:r>
      <w:r w:rsidR="00B0143E" w:rsidRPr="00B0143E">
        <w:rPr>
          <w:rFonts w:eastAsia="Calibri" w:cs="Arial"/>
          <w:color w:val="FFFFFF"/>
          <w:sz w:val="24"/>
          <w:szCs w:val="24"/>
          <w:highlight w:val="darkCyan"/>
          <w:lang w:val="es-ES" w:eastAsia="es-ES"/>
        </w:rPr>
        <w:t>[No.104]_ELIMINADO_Cargo_[226]</w:t>
      </w:r>
      <w:r w:rsidR="00A56EE8" w:rsidRPr="00BD4798">
        <w:rPr>
          <w:rFonts w:eastAsia="Calibri" w:cs="Arial"/>
          <w:sz w:val="24"/>
          <w:szCs w:val="24"/>
          <w:lang w:val="es-ES" w:eastAsia="es-ES"/>
        </w:rPr>
        <w:t>.</w:t>
      </w:r>
    </w:p>
    <w:p w14:paraId="7E08FC89" w14:textId="77777777" w:rsidR="00685577" w:rsidRPr="00BD4798" w:rsidRDefault="00685577" w:rsidP="00685577">
      <w:pPr>
        <w:spacing w:line="360" w:lineRule="auto"/>
        <w:jc w:val="both"/>
        <w:rPr>
          <w:rFonts w:eastAsia="Calibri" w:cs="Arial"/>
          <w:b/>
          <w:bCs/>
          <w:sz w:val="24"/>
          <w:szCs w:val="24"/>
          <w:lang w:val="es-ES" w:eastAsia="es-ES"/>
        </w:rPr>
      </w:pPr>
    </w:p>
    <w:p w14:paraId="39CD1B8A" w14:textId="77777777" w:rsidR="00A56EE8" w:rsidRPr="00BD4798" w:rsidRDefault="00A56EE8" w:rsidP="00685577">
      <w:pPr>
        <w:spacing w:line="360" w:lineRule="auto"/>
        <w:jc w:val="both"/>
        <w:rPr>
          <w:rFonts w:eastAsia="Calibri" w:cs="Arial"/>
          <w:sz w:val="24"/>
          <w:szCs w:val="24"/>
          <w:lang w:val="es-ES" w:eastAsia="es-ES"/>
        </w:rPr>
      </w:pPr>
      <w:r w:rsidRPr="00BD4798">
        <w:rPr>
          <w:rFonts w:eastAsia="Calibri" w:cs="Arial"/>
          <w:sz w:val="24"/>
          <w:szCs w:val="24"/>
          <w:lang w:val="es-ES" w:eastAsia="es-ES"/>
        </w:rPr>
        <w:t xml:space="preserve">Durante la misma reunión, el </w:t>
      </w:r>
      <w:r w:rsidRPr="00BD4798">
        <w:rPr>
          <w:rFonts w:eastAsia="Calibri" w:cs="Arial"/>
          <w:i/>
          <w:iCs/>
          <w:sz w:val="24"/>
          <w:szCs w:val="24"/>
          <w:lang w:val="es-ES" w:eastAsia="es-ES"/>
        </w:rPr>
        <w:t>Presidente Municipal</w:t>
      </w:r>
      <w:r w:rsidRPr="00BD4798">
        <w:rPr>
          <w:rFonts w:eastAsia="Calibri" w:cs="Arial"/>
          <w:sz w:val="24"/>
          <w:szCs w:val="24"/>
          <w:lang w:val="es-ES" w:eastAsia="es-ES"/>
        </w:rPr>
        <w:t xml:space="preserve"> afirmó que no presentaría dicha información ante el Cabildo, argumentando que los regidores </w:t>
      </w:r>
      <w:r w:rsidRPr="00BD4798">
        <w:rPr>
          <w:rFonts w:eastAsia="Calibri" w:cs="Arial"/>
          <w:i/>
          <w:iCs/>
          <w:sz w:val="24"/>
          <w:szCs w:val="24"/>
          <w:lang w:val="es-ES" w:eastAsia="es-ES"/>
        </w:rPr>
        <w:t>“van a hacer preguntas y usted no va saber cómo contestar”</w:t>
      </w:r>
      <w:r w:rsidRPr="00BD4798">
        <w:rPr>
          <w:rFonts w:eastAsia="Calibri" w:cs="Arial"/>
          <w:sz w:val="24"/>
          <w:szCs w:val="24"/>
          <w:lang w:val="es-ES" w:eastAsia="es-ES"/>
        </w:rPr>
        <w:t xml:space="preserve">, acto que a consideración de la </w:t>
      </w:r>
      <w:r w:rsidR="00D27B3D" w:rsidRPr="00BD4798">
        <w:rPr>
          <w:rFonts w:eastAsia="Calibri" w:cs="Arial"/>
          <w:i/>
          <w:iCs/>
          <w:sz w:val="24"/>
          <w:szCs w:val="24"/>
          <w:lang w:val="es-ES" w:eastAsia="es-ES"/>
        </w:rPr>
        <w:t>denunciante</w:t>
      </w:r>
      <w:r w:rsidRPr="00BD4798">
        <w:rPr>
          <w:rFonts w:eastAsia="Calibri" w:cs="Arial"/>
          <w:sz w:val="24"/>
          <w:szCs w:val="24"/>
          <w:lang w:val="es-ES" w:eastAsia="es-ES"/>
        </w:rPr>
        <w:t xml:space="preserve">, no solo refleja una negativa a cumplir con los principios de transparencia y rendición de cuentas establecidos en la normativa municipal, sino también un intento de menospreciar sus capacidades profesionales y de obstruir su labor como representante legal del </w:t>
      </w:r>
      <w:r w:rsidRPr="00BD4798">
        <w:rPr>
          <w:rFonts w:eastAsia="Calibri" w:cs="Arial"/>
          <w:i/>
          <w:iCs/>
          <w:sz w:val="24"/>
          <w:szCs w:val="24"/>
          <w:lang w:val="es-ES" w:eastAsia="es-ES"/>
        </w:rPr>
        <w:t>Ayuntamiento</w:t>
      </w:r>
      <w:r w:rsidRPr="00BD4798">
        <w:rPr>
          <w:rFonts w:eastAsia="Calibri" w:cs="Arial"/>
          <w:sz w:val="24"/>
          <w:szCs w:val="24"/>
          <w:lang w:val="es-ES" w:eastAsia="es-ES"/>
        </w:rPr>
        <w:t xml:space="preserve">. </w:t>
      </w:r>
    </w:p>
    <w:p w14:paraId="0CA65C12" w14:textId="77777777" w:rsidR="00A56EE8" w:rsidRPr="00BD4798" w:rsidRDefault="00A56EE8" w:rsidP="00A56EE8">
      <w:pPr>
        <w:spacing w:line="360" w:lineRule="auto"/>
        <w:ind w:left="426"/>
        <w:jc w:val="both"/>
        <w:rPr>
          <w:rFonts w:eastAsia="Calibri" w:cs="Arial"/>
          <w:b/>
          <w:bCs/>
          <w:sz w:val="24"/>
          <w:szCs w:val="24"/>
          <w:lang w:val="es-ES" w:eastAsia="es-ES"/>
        </w:rPr>
      </w:pPr>
    </w:p>
    <w:p w14:paraId="6526D755" w14:textId="77777777" w:rsidR="00A56EE8" w:rsidRPr="00BD4798" w:rsidRDefault="00A56EE8" w:rsidP="005E6094">
      <w:pPr>
        <w:spacing w:line="360" w:lineRule="auto"/>
        <w:jc w:val="both"/>
        <w:rPr>
          <w:rFonts w:eastAsia="Calibri" w:cs="Arial"/>
          <w:sz w:val="24"/>
          <w:szCs w:val="24"/>
          <w:lang w:val="es-ES" w:eastAsia="es-ES"/>
        </w:rPr>
      </w:pPr>
      <w:r w:rsidRPr="00BD4798">
        <w:rPr>
          <w:rFonts w:eastAsia="Calibri" w:cs="Arial"/>
          <w:sz w:val="24"/>
          <w:szCs w:val="24"/>
          <w:lang w:val="es-ES" w:eastAsia="es-ES"/>
        </w:rPr>
        <w:t xml:space="preserve">Consecuentemente, la Auxiliar del Patrimonio comentó que </w:t>
      </w:r>
      <w:r w:rsidRPr="00BD4798">
        <w:rPr>
          <w:rFonts w:eastAsia="Calibri" w:cs="Arial"/>
          <w:i/>
          <w:iCs/>
          <w:sz w:val="24"/>
          <w:szCs w:val="24"/>
          <w:lang w:val="es-ES" w:eastAsia="es-ES"/>
        </w:rPr>
        <w:t>“todo lo del patrimonio es responsabilidad de ella”,</w:t>
      </w:r>
      <w:r w:rsidRPr="00BD4798">
        <w:rPr>
          <w:rFonts w:eastAsia="Calibri" w:cs="Arial"/>
          <w:sz w:val="24"/>
          <w:szCs w:val="24"/>
          <w:lang w:val="es-ES" w:eastAsia="es-ES"/>
        </w:rPr>
        <w:t xml:space="preserve"> argumento que contradice las disposiciones legales, que establecen la supervisión directa de estos asuntos como parte de sus atribuciones como </w:t>
      </w:r>
      <w:r w:rsidR="00B0143E" w:rsidRPr="00B0143E">
        <w:rPr>
          <w:rFonts w:eastAsia="Calibri" w:cs="Arial"/>
          <w:color w:val="FFFFFF"/>
          <w:sz w:val="24"/>
          <w:szCs w:val="24"/>
          <w:highlight w:val="darkCyan"/>
          <w:lang w:val="es-ES" w:eastAsia="es-ES"/>
        </w:rPr>
        <w:t>[No.105]_ELIMINADO_Cargo_[226]</w:t>
      </w:r>
      <w:r w:rsidRPr="00BD4798">
        <w:rPr>
          <w:rFonts w:eastAsia="Calibri" w:cs="Arial"/>
          <w:sz w:val="24"/>
          <w:szCs w:val="24"/>
          <w:lang w:val="es-ES" w:eastAsia="es-ES"/>
        </w:rPr>
        <w:t xml:space="preserve"> Municipal, quien además, señaló que realiza actividades fuera de sus funciones, como conciliaciones y asesorías, pero se negó a colaborar con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en temas que directamente afectan su desempeño, evidenciando una clara intención de excluirla del manejo administrativo y operativo del área. </w:t>
      </w:r>
    </w:p>
    <w:p w14:paraId="1E1FCBF2" w14:textId="77777777" w:rsidR="00A56EE8" w:rsidRPr="00BD4798" w:rsidRDefault="00A56EE8" w:rsidP="00A56EE8">
      <w:pPr>
        <w:spacing w:line="360" w:lineRule="auto"/>
        <w:ind w:left="426"/>
        <w:jc w:val="both"/>
        <w:rPr>
          <w:rFonts w:eastAsia="Calibri" w:cs="Arial"/>
          <w:b/>
          <w:bCs/>
          <w:sz w:val="24"/>
          <w:szCs w:val="24"/>
          <w:lang w:val="es-ES" w:eastAsia="es-ES"/>
        </w:rPr>
      </w:pPr>
    </w:p>
    <w:p w14:paraId="44DFC440" w14:textId="77777777" w:rsidR="00A56EE8" w:rsidRPr="00BD4798" w:rsidRDefault="00A56EE8" w:rsidP="005E6094">
      <w:pPr>
        <w:spacing w:line="360" w:lineRule="auto"/>
        <w:jc w:val="both"/>
        <w:rPr>
          <w:rFonts w:eastAsia="Calibri" w:cs="Arial"/>
          <w:sz w:val="24"/>
          <w:szCs w:val="24"/>
          <w:lang w:val="es-ES" w:eastAsia="es-ES"/>
        </w:rPr>
      </w:pPr>
      <w:r w:rsidRPr="00BD4798">
        <w:rPr>
          <w:rFonts w:eastAsia="Calibri" w:cs="Arial"/>
          <w:sz w:val="24"/>
          <w:szCs w:val="24"/>
          <w:lang w:val="es-ES" w:eastAsia="es-ES"/>
        </w:rPr>
        <w:t xml:space="preserve">Asimismo, que ante su solicitud de que se aclararan las responsabilidades del área de patrimonio, la Auxiliar respondió de forma evasiva y con desdén; asimismo, refiere la </w:t>
      </w:r>
      <w:r w:rsidR="00D27B3D" w:rsidRPr="00BD4798">
        <w:rPr>
          <w:rFonts w:eastAsia="Calibri" w:cs="Arial"/>
          <w:i/>
          <w:iCs/>
          <w:sz w:val="24"/>
          <w:szCs w:val="24"/>
          <w:lang w:val="es-ES" w:eastAsia="es-ES"/>
        </w:rPr>
        <w:t>denunciante</w:t>
      </w:r>
      <w:r w:rsidRPr="00BD4798">
        <w:rPr>
          <w:rFonts w:eastAsia="Calibri" w:cs="Arial"/>
          <w:sz w:val="24"/>
          <w:szCs w:val="24"/>
          <w:lang w:val="es-ES" w:eastAsia="es-ES"/>
        </w:rPr>
        <w:t xml:space="preserve"> que al exponerle al </w:t>
      </w:r>
      <w:r w:rsidRPr="00BD4798">
        <w:rPr>
          <w:rFonts w:eastAsia="Calibri" w:cs="Arial"/>
          <w:i/>
          <w:iCs/>
          <w:sz w:val="24"/>
          <w:szCs w:val="24"/>
          <w:lang w:val="es-ES" w:eastAsia="es-ES"/>
        </w:rPr>
        <w:t>Presidente Municipal</w:t>
      </w:r>
      <w:r w:rsidRPr="00BD4798">
        <w:rPr>
          <w:rFonts w:eastAsia="Calibri" w:cs="Arial"/>
          <w:sz w:val="24"/>
          <w:szCs w:val="24"/>
          <w:lang w:val="es-ES" w:eastAsia="es-ES"/>
        </w:rPr>
        <w:t xml:space="preserve"> que las responsabilidades del </w:t>
      </w:r>
      <w:r w:rsidR="00B0143E" w:rsidRPr="00B0143E">
        <w:rPr>
          <w:rFonts w:eastAsia="Calibri" w:cs="Arial"/>
          <w:color w:val="FFFFFF"/>
          <w:sz w:val="24"/>
          <w:szCs w:val="24"/>
          <w:highlight w:val="darkCyan"/>
          <w:lang w:val="es-ES" w:eastAsia="es-ES"/>
        </w:rPr>
        <w:t>[No.106]_ELIMINADO_Cargo_[226]</w:t>
      </w:r>
      <w:r w:rsidRPr="00BD4798">
        <w:rPr>
          <w:rFonts w:eastAsia="Calibri" w:cs="Arial"/>
          <w:sz w:val="24"/>
          <w:szCs w:val="24"/>
          <w:lang w:val="es-ES" w:eastAsia="es-ES"/>
        </w:rPr>
        <w:t xml:space="preserve"> no son de carácter </w:t>
      </w:r>
      <w:r w:rsidR="00D27B3D" w:rsidRPr="00BD4798">
        <w:rPr>
          <w:rFonts w:eastAsia="Calibri" w:cs="Arial"/>
          <w:sz w:val="24"/>
          <w:szCs w:val="24"/>
          <w:lang w:val="es-ES" w:eastAsia="es-ES"/>
        </w:rPr>
        <w:t>personal</w:t>
      </w:r>
      <w:r w:rsidRPr="00BD4798">
        <w:rPr>
          <w:rFonts w:eastAsia="Calibri" w:cs="Arial"/>
          <w:sz w:val="24"/>
          <w:szCs w:val="24"/>
          <w:lang w:val="es-ES" w:eastAsia="es-ES"/>
        </w:rPr>
        <w:t xml:space="preserve">, sino inherentes al cargo y su función en el </w:t>
      </w:r>
      <w:r w:rsidRPr="00BD4798">
        <w:rPr>
          <w:rFonts w:eastAsia="Calibri" w:cs="Arial"/>
          <w:i/>
          <w:iCs/>
          <w:sz w:val="24"/>
          <w:szCs w:val="24"/>
          <w:lang w:val="es-ES" w:eastAsia="es-ES"/>
        </w:rPr>
        <w:t>Ayuntamiento</w:t>
      </w:r>
      <w:r w:rsidRPr="00BD4798">
        <w:rPr>
          <w:rFonts w:eastAsia="Calibri" w:cs="Arial"/>
          <w:sz w:val="24"/>
          <w:szCs w:val="24"/>
          <w:lang w:val="es-ES" w:eastAsia="es-ES"/>
        </w:rPr>
        <w:t xml:space="preserve">, éste último le replicó de manera despectiva: </w:t>
      </w:r>
      <w:r w:rsidRPr="00BD4798">
        <w:rPr>
          <w:rFonts w:eastAsia="Calibri" w:cs="Arial"/>
          <w:i/>
          <w:iCs/>
          <w:sz w:val="24"/>
          <w:szCs w:val="24"/>
          <w:lang w:val="es-ES" w:eastAsia="es-ES"/>
        </w:rPr>
        <w:t>“Cada quien tiene que realizar una función”</w:t>
      </w:r>
      <w:r w:rsidRPr="00BD4798">
        <w:rPr>
          <w:rFonts w:eastAsia="Calibri" w:cs="Arial"/>
          <w:sz w:val="24"/>
          <w:szCs w:val="24"/>
          <w:lang w:val="es-ES" w:eastAsia="es-ES"/>
        </w:rPr>
        <w:t>, lo que a su ver busca minimizar la naturaleza colegiada y jerárquica de las responsabilidades dentro del Cabildo, ignorando deliberadamente su rol legal</w:t>
      </w:r>
      <w:r w:rsidR="0077248D" w:rsidRPr="00BD4798">
        <w:rPr>
          <w:rFonts w:eastAsia="Calibri" w:cs="Arial"/>
          <w:sz w:val="24"/>
          <w:szCs w:val="24"/>
          <w:lang w:val="es-ES" w:eastAsia="es-ES"/>
        </w:rPr>
        <w:t xml:space="preserve">; así como que </w:t>
      </w:r>
      <w:r w:rsidRPr="00BD4798">
        <w:rPr>
          <w:rFonts w:eastAsia="Calibri" w:cs="Arial"/>
          <w:sz w:val="24"/>
          <w:szCs w:val="24"/>
          <w:lang w:val="es-ES" w:eastAsia="es-ES"/>
        </w:rPr>
        <w:t xml:space="preserve">algunas trabajadoras del área de patrimonio planean renunciar porque, supuestamente no quieren trabajar con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w:t>
      </w:r>
    </w:p>
    <w:p w14:paraId="5778B413" w14:textId="77777777" w:rsidR="00A56EE8" w:rsidRPr="00BD4798" w:rsidRDefault="00A56EE8" w:rsidP="00A56EE8">
      <w:pPr>
        <w:spacing w:line="360" w:lineRule="auto"/>
        <w:ind w:left="426" w:hanging="66"/>
        <w:jc w:val="both"/>
        <w:rPr>
          <w:rFonts w:eastAsia="Calibri" w:cs="Arial"/>
          <w:b/>
          <w:bCs/>
          <w:sz w:val="24"/>
          <w:szCs w:val="24"/>
          <w:lang w:val="es-ES" w:eastAsia="es-ES"/>
        </w:rPr>
      </w:pPr>
    </w:p>
    <w:p w14:paraId="4CA11B29" w14:textId="77777777" w:rsidR="00A56EE8" w:rsidRPr="00BD4798" w:rsidRDefault="0077248D" w:rsidP="005E6094">
      <w:pPr>
        <w:spacing w:line="360" w:lineRule="auto"/>
        <w:jc w:val="both"/>
        <w:rPr>
          <w:rFonts w:eastAsia="Calibri" w:cs="Arial"/>
          <w:sz w:val="24"/>
          <w:szCs w:val="24"/>
          <w:lang w:val="es-ES" w:eastAsia="es-ES"/>
        </w:rPr>
      </w:pPr>
      <w:r w:rsidRPr="00BD4798">
        <w:rPr>
          <w:rFonts w:eastAsia="Calibri" w:cs="Arial"/>
          <w:sz w:val="24"/>
          <w:szCs w:val="24"/>
          <w:lang w:val="es-ES" w:eastAsia="es-ES"/>
        </w:rPr>
        <w:t xml:space="preserve">Aunado a que, </w:t>
      </w:r>
      <w:r w:rsidR="00A56EE8" w:rsidRPr="00BD4798">
        <w:rPr>
          <w:rFonts w:eastAsia="Calibri" w:cs="Arial"/>
          <w:sz w:val="24"/>
          <w:szCs w:val="24"/>
          <w:lang w:val="es-ES" w:eastAsia="es-ES"/>
        </w:rPr>
        <w:t xml:space="preserve">cuando solicitó autorización para contratar personal que apoye sus labores, el </w:t>
      </w:r>
      <w:r w:rsidR="00A56EE8" w:rsidRPr="00BD4798">
        <w:rPr>
          <w:rFonts w:eastAsia="Calibri" w:cs="Arial"/>
          <w:i/>
          <w:iCs/>
          <w:sz w:val="24"/>
          <w:szCs w:val="24"/>
          <w:lang w:val="es-ES" w:eastAsia="es-ES"/>
        </w:rPr>
        <w:t xml:space="preserve">Presidente Municipal </w:t>
      </w:r>
      <w:r w:rsidR="00A56EE8" w:rsidRPr="00BD4798">
        <w:rPr>
          <w:rFonts w:eastAsia="Calibri" w:cs="Arial"/>
          <w:sz w:val="24"/>
          <w:szCs w:val="24"/>
          <w:lang w:val="es-ES" w:eastAsia="es-ES"/>
        </w:rPr>
        <w:t xml:space="preserve">de manera grosera le respondió: </w:t>
      </w:r>
      <w:r w:rsidR="00A56EE8" w:rsidRPr="00BD4798">
        <w:rPr>
          <w:rFonts w:eastAsia="Calibri" w:cs="Arial"/>
          <w:i/>
          <w:iCs/>
          <w:sz w:val="24"/>
          <w:szCs w:val="24"/>
          <w:lang w:val="es-ES" w:eastAsia="es-ES"/>
        </w:rPr>
        <w:t>“A quien quiera, si</w:t>
      </w:r>
      <w:r w:rsidR="0056771D" w:rsidRPr="00BD4798">
        <w:rPr>
          <w:rFonts w:eastAsia="Calibri" w:cs="Arial"/>
          <w:i/>
          <w:iCs/>
          <w:sz w:val="24"/>
          <w:szCs w:val="24"/>
          <w:lang w:val="es-ES" w:eastAsia="es-ES"/>
        </w:rPr>
        <w:t xml:space="preserve"> </w:t>
      </w:r>
      <w:r w:rsidR="00A56EE8" w:rsidRPr="00BD4798">
        <w:rPr>
          <w:rFonts w:eastAsia="Calibri" w:cs="Arial"/>
          <w:i/>
          <w:iCs/>
          <w:sz w:val="24"/>
          <w:szCs w:val="24"/>
          <w:lang w:val="es-ES" w:eastAsia="es-ES"/>
        </w:rPr>
        <w:t>usted tiene gente, tráigala y que sepan hacer. Tráigamela mañana mismo y yo las entrevisto”</w:t>
      </w:r>
      <w:r w:rsidR="00A56EE8" w:rsidRPr="00BD4798">
        <w:rPr>
          <w:rFonts w:eastAsia="Calibri" w:cs="Arial"/>
          <w:sz w:val="24"/>
          <w:szCs w:val="24"/>
          <w:lang w:val="es-ES" w:eastAsia="es-ES"/>
        </w:rPr>
        <w:t xml:space="preserve">. </w:t>
      </w:r>
    </w:p>
    <w:p w14:paraId="5B9BE110" w14:textId="77777777" w:rsidR="00A56EE8" w:rsidRPr="00BD4798" w:rsidRDefault="00A56EE8" w:rsidP="00A56EE8">
      <w:pPr>
        <w:spacing w:line="360" w:lineRule="auto"/>
        <w:ind w:left="426" w:hanging="66"/>
        <w:jc w:val="both"/>
        <w:rPr>
          <w:rFonts w:eastAsia="Calibri" w:cs="Arial"/>
          <w:sz w:val="24"/>
          <w:szCs w:val="24"/>
          <w:lang w:val="es-ES" w:eastAsia="es-ES"/>
        </w:rPr>
      </w:pPr>
    </w:p>
    <w:p w14:paraId="0616159B" w14:textId="77777777" w:rsidR="00A56EE8" w:rsidRPr="00BD4798" w:rsidRDefault="00D27B3D" w:rsidP="00685577">
      <w:pPr>
        <w:pStyle w:val="Prrafodelista"/>
        <w:spacing w:line="360" w:lineRule="auto"/>
        <w:ind w:left="0"/>
        <w:jc w:val="both"/>
        <w:rPr>
          <w:rFonts w:eastAsia="Calibri" w:cs="Arial"/>
          <w:sz w:val="24"/>
          <w:szCs w:val="24"/>
          <w:lang w:val="es-ES" w:eastAsia="es-ES"/>
        </w:rPr>
      </w:pPr>
      <w:r w:rsidRPr="00BD4798">
        <w:rPr>
          <w:rFonts w:eastAsia="Calibri" w:cs="Arial"/>
          <w:sz w:val="24"/>
          <w:szCs w:val="24"/>
          <w:lang w:val="es-ES" w:eastAsia="es-ES"/>
        </w:rPr>
        <w:t>E</w:t>
      </w:r>
      <w:r w:rsidR="00764A16" w:rsidRPr="00BD4798">
        <w:rPr>
          <w:rFonts w:eastAsia="Calibri" w:cs="Arial"/>
          <w:sz w:val="24"/>
          <w:szCs w:val="24"/>
          <w:lang w:val="es-ES" w:eastAsia="es-ES"/>
        </w:rPr>
        <w:t xml:space="preserve">l </w:t>
      </w:r>
      <w:r w:rsidR="00A56EE8" w:rsidRPr="00BD4798">
        <w:rPr>
          <w:rFonts w:eastAsia="Calibri" w:cs="Arial"/>
          <w:sz w:val="24"/>
          <w:szCs w:val="24"/>
          <w:lang w:val="es-ES" w:eastAsia="es-ES"/>
        </w:rPr>
        <w:t xml:space="preserve">dos de julio de dos mil veinticuatro, el </w:t>
      </w:r>
      <w:r w:rsidR="00A56EE8" w:rsidRPr="00BD4798">
        <w:rPr>
          <w:rFonts w:eastAsia="Calibri" w:cs="Arial"/>
          <w:i/>
          <w:iCs/>
          <w:sz w:val="24"/>
          <w:szCs w:val="24"/>
          <w:lang w:val="es-ES" w:eastAsia="es-ES"/>
        </w:rPr>
        <w:t>Presidente Municipal</w:t>
      </w:r>
      <w:r w:rsidR="00A56EE8" w:rsidRPr="00BD4798">
        <w:rPr>
          <w:rFonts w:eastAsia="Calibri" w:cs="Arial"/>
          <w:sz w:val="24"/>
          <w:szCs w:val="24"/>
          <w:lang w:val="es-ES" w:eastAsia="es-ES"/>
        </w:rPr>
        <w:t xml:space="preserve"> le mandó mensaje a la </w:t>
      </w:r>
      <w:r w:rsidR="00A56EE8" w:rsidRPr="00BD4798">
        <w:rPr>
          <w:rFonts w:eastAsia="Calibri" w:cs="Arial"/>
          <w:i/>
          <w:iCs/>
          <w:sz w:val="24"/>
          <w:szCs w:val="24"/>
          <w:lang w:val="es-ES" w:eastAsia="es-ES"/>
        </w:rPr>
        <w:t>denunciante</w:t>
      </w:r>
      <w:r w:rsidR="00A56EE8" w:rsidRPr="00BD4798">
        <w:rPr>
          <w:rFonts w:eastAsia="Calibri" w:cs="Arial"/>
          <w:sz w:val="24"/>
          <w:szCs w:val="24"/>
          <w:lang w:val="es-ES" w:eastAsia="es-ES"/>
        </w:rPr>
        <w:t xml:space="preserve"> a horas muy tempranas, saludándola cuando en otras ocasiones le había manifestado que no le gustaba que le mandaran mensajes a esas horas, a lo cual, respondió:</w:t>
      </w:r>
    </w:p>
    <w:p w14:paraId="18479947" w14:textId="77777777" w:rsidR="00A56EE8" w:rsidRPr="00BD4798" w:rsidRDefault="00A56EE8" w:rsidP="00A56EE8">
      <w:pPr>
        <w:spacing w:line="360" w:lineRule="auto"/>
        <w:ind w:left="426" w:hanging="66"/>
        <w:jc w:val="both"/>
        <w:rPr>
          <w:rFonts w:eastAsia="Calibri" w:cs="Arial"/>
          <w:sz w:val="24"/>
          <w:szCs w:val="24"/>
          <w:lang w:val="es-ES" w:eastAsia="es-ES"/>
        </w:rPr>
      </w:pPr>
    </w:p>
    <w:p w14:paraId="0DCFF497" w14:textId="77777777" w:rsidR="00A56EE8" w:rsidRPr="00BD4798" w:rsidRDefault="00A56EE8" w:rsidP="00A56EE8">
      <w:pPr>
        <w:spacing w:line="360" w:lineRule="auto"/>
        <w:ind w:left="426" w:hanging="66"/>
        <w:jc w:val="both"/>
        <w:rPr>
          <w:rFonts w:eastAsia="Calibri" w:cs="Arial"/>
          <w:i/>
          <w:iCs/>
          <w:sz w:val="24"/>
          <w:szCs w:val="24"/>
          <w:lang w:val="es-ES" w:eastAsia="es-ES"/>
        </w:rPr>
      </w:pPr>
      <w:r w:rsidRPr="00BD4798">
        <w:rPr>
          <w:rFonts w:eastAsia="Calibri" w:cs="Arial"/>
          <w:i/>
          <w:iCs/>
          <w:sz w:val="24"/>
          <w:szCs w:val="24"/>
          <w:lang w:val="es-ES" w:eastAsia="es-ES"/>
        </w:rPr>
        <w:t>“Yo me levanto temprano y solo quiero saber cómo está”</w:t>
      </w:r>
    </w:p>
    <w:p w14:paraId="7DE6F661" w14:textId="77777777" w:rsidR="00A56EE8" w:rsidRPr="00BD4798" w:rsidRDefault="00A56EE8" w:rsidP="00A56EE8">
      <w:pPr>
        <w:spacing w:line="360" w:lineRule="auto"/>
        <w:ind w:left="426" w:hanging="66"/>
        <w:jc w:val="both"/>
        <w:rPr>
          <w:rFonts w:eastAsia="Calibri" w:cs="Arial"/>
          <w:sz w:val="24"/>
          <w:szCs w:val="24"/>
          <w:lang w:val="es-ES" w:eastAsia="es-ES"/>
        </w:rPr>
      </w:pPr>
    </w:p>
    <w:p w14:paraId="2086E9EA" w14:textId="77777777" w:rsidR="00A56EE8" w:rsidRPr="00BD4798" w:rsidRDefault="00A56EE8" w:rsidP="004D088B">
      <w:pPr>
        <w:spacing w:line="360" w:lineRule="auto"/>
        <w:jc w:val="both"/>
        <w:rPr>
          <w:rFonts w:eastAsia="Calibri" w:cs="Arial"/>
          <w:sz w:val="24"/>
          <w:szCs w:val="24"/>
          <w:lang w:val="es-ES" w:eastAsia="es-ES"/>
        </w:rPr>
      </w:pPr>
      <w:r w:rsidRPr="00BD4798">
        <w:rPr>
          <w:rFonts w:eastAsia="Calibri" w:cs="Arial"/>
          <w:sz w:val="24"/>
          <w:szCs w:val="24"/>
          <w:lang w:val="es-ES" w:eastAsia="es-ES"/>
        </w:rPr>
        <w:t xml:space="preserve">A dichos mensajes el </w:t>
      </w:r>
      <w:r w:rsidRPr="00BD4798">
        <w:rPr>
          <w:rFonts w:eastAsia="Calibri" w:cs="Arial"/>
          <w:i/>
          <w:iCs/>
          <w:sz w:val="24"/>
          <w:szCs w:val="24"/>
          <w:lang w:val="es-ES" w:eastAsia="es-ES"/>
        </w:rPr>
        <w:t>Presidente Municipal</w:t>
      </w:r>
      <w:r w:rsidRPr="00BD4798">
        <w:rPr>
          <w:rFonts w:eastAsia="Calibri" w:cs="Arial"/>
          <w:sz w:val="24"/>
          <w:szCs w:val="24"/>
          <w:lang w:val="es-ES" w:eastAsia="es-ES"/>
        </w:rPr>
        <w:t>, le contesta que no tiene nada de malo de su parte, pues, la quejosa manifiesta que siempre le contesta preguntas del trabajo, en cambio</w:t>
      </w:r>
      <w:r w:rsidR="00CC1A73" w:rsidRPr="00BD4798">
        <w:rPr>
          <w:rFonts w:eastAsia="Calibri" w:cs="Arial"/>
          <w:sz w:val="24"/>
          <w:szCs w:val="24"/>
          <w:lang w:val="es-ES" w:eastAsia="es-ES"/>
        </w:rPr>
        <w:t xml:space="preserve"> </w:t>
      </w:r>
      <w:r w:rsidRPr="00BD4798">
        <w:rPr>
          <w:rFonts w:eastAsia="Calibri" w:cs="Arial"/>
          <w:sz w:val="24"/>
          <w:szCs w:val="24"/>
          <w:lang w:val="es-ES" w:eastAsia="es-ES"/>
        </w:rPr>
        <w:t>él</w:t>
      </w:r>
      <w:r w:rsidR="00CC1A73" w:rsidRPr="00BD4798">
        <w:rPr>
          <w:rFonts w:eastAsia="Calibri" w:cs="Arial"/>
          <w:sz w:val="24"/>
          <w:szCs w:val="24"/>
          <w:lang w:val="es-ES" w:eastAsia="es-ES"/>
        </w:rPr>
        <w:t>,</w:t>
      </w:r>
      <w:r w:rsidRPr="00BD4798">
        <w:rPr>
          <w:rFonts w:eastAsia="Calibri" w:cs="Arial"/>
          <w:sz w:val="24"/>
          <w:szCs w:val="24"/>
          <w:lang w:val="es-ES" w:eastAsia="es-ES"/>
        </w:rPr>
        <w:t xml:space="preserve"> únicamente</w:t>
      </w:r>
      <w:r w:rsidR="00CC1A73" w:rsidRPr="00BD4798">
        <w:rPr>
          <w:rFonts w:eastAsia="Calibri" w:cs="Arial"/>
          <w:sz w:val="24"/>
          <w:szCs w:val="24"/>
          <w:lang w:val="es-ES" w:eastAsia="es-ES"/>
        </w:rPr>
        <w:t xml:space="preserve">, </w:t>
      </w:r>
      <w:r w:rsidRPr="00BD4798">
        <w:rPr>
          <w:rFonts w:eastAsia="Calibri" w:cs="Arial"/>
          <w:sz w:val="24"/>
          <w:szCs w:val="24"/>
          <w:lang w:val="es-ES" w:eastAsia="es-ES"/>
        </w:rPr>
        <w:t xml:space="preserve">a manera de reclamo </w:t>
      </w:r>
      <w:r w:rsidR="00CC1A73" w:rsidRPr="00BD4798">
        <w:rPr>
          <w:rFonts w:eastAsia="Calibri" w:cs="Arial"/>
          <w:sz w:val="24"/>
          <w:szCs w:val="24"/>
          <w:lang w:val="es-ES" w:eastAsia="es-ES"/>
        </w:rPr>
        <w:t xml:space="preserve">dijo </w:t>
      </w:r>
      <w:r w:rsidR="00CC1A73" w:rsidRPr="00BD4798">
        <w:rPr>
          <w:rFonts w:eastAsia="Calibri" w:cs="Arial"/>
          <w:i/>
          <w:iCs/>
          <w:sz w:val="24"/>
          <w:szCs w:val="24"/>
          <w:lang w:val="es-ES" w:eastAsia="es-ES"/>
        </w:rPr>
        <w:t>“</w:t>
      </w:r>
      <w:r w:rsidRPr="00BD4798">
        <w:rPr>
          <w:rFonts w:eastAsia="Calibri" w:cs="Arial"/>
          <w:i/>
          <w:iCs/>
          <w:sz w:val="24"/>
          <w:szCs w:val="24"/>
          <w:lang w:val="es-ES" w:eastAsia="es-ES"/>
        </w:rPr>
        <w:t>que siempre hay cosas que hacer</w:t>
      </w:r>
      <w:r w:rsidR="00CC1A73" w:rsidRPr="00BD4798">
        <w:rPr>
          <w:rFonts w:eastAsia="Calibri" w:cs="Arial"/>
          <w:i/>
          <w:iCs/>
          <w:sz w:val="24"/>
          <w:szCs w:val="24"/>
          <w:lang w:val="es-ES" w:eastAsia="es-ES"/>
        </w:rPr>
        <w:t>”.</w:t>
      </w:r>
    </w:p>
    <w:p w14:paraId="72C88774" w14:textId="77777777" w:rsidR="00A56EE8" w:rsidRPr="00BD4798" w:rsidRDefault="00A56EE8" w:rsidP="00A56EE8">
      <w:pPr>
        <w:spacing w:line="360" w:lineRule="auto"/>
        <w:ind w:left="426" w:hanging="66"/>
        <w:jc w:val="both"/>
        <w:rPr>
          <w:rFonts w:eastAsia="Calibri" w:cs="Arial"/>
          <w:sz w:val="24"/>
          <w:szCs w:val="24"/>
          <w:lang w:val="es-ES" w:eastAsia="es-ES"/>
        </w:rPr>
      </w:pPr>
    </w:p>
    <w:p w14:paraId="120157FE" w14:textId="77777777" w:rsidR="00A56EE8" w:rsidRPr="00BD4798" w:rsidRDefault="0094567C" w:rsidP="004D088B">
      <w:pPr>
        <w:pStyle w:val="Prrafodelista"/>
        <w:spacing w:line="360" w:lineRule="auto"/>
        <w:ind w:left="0"/>
        <w:jc w:val="both"/>
        <w:rPr>
          <w:rFonts w:eastAsia="Calibri" w:cs="Arial"/>
          <w:sz w:val="24"/>
          <w:szCs w:val="24"/>
          <w:lang w:val="es-ES" w:eastAsia="es-ES"/>
        </w:rPr>
      </w:pPr>
      <w:r w:rsidRPr="00BD4798">
        <w:rPr>
          <w:rFonts w:eastAsia="Calibri" w:cs="Arial"/>
          <w:sz w:val="24"/>
          <w:szCs w:val="24"/>
          <w:lang w:val="es-ES" w:eastAsia="es-ES"/>
        </w:rPr>
        <w:t xml:space="preserve">Finalmente sostiene que, </w:t>
      </w:r>
      <w:r w:rsidR="00BF7C4F" w:rsidRPr="00BD4798">
        <w:rPr>
          <w:rFonts w:eastAsia="Calibri" w:cs="Arial"/>
          <w:sz w:val="24"/>
          <w:szCs w:val="24"/>
          <w:lang w:val="es-ES" w:eastAsia="es-ES"/>
        </w:rPr>
        <w:t>e</w:t>
      </w:r>
      <w:r w:rsidR="00A56EE8" w:rsidRPr="00BD4798">
        <w:rPr>
          <w:rFonts w:eastAsia="Calibri" w:cs="Arial"/>
          <w:sz w:val="24"/>
          <w:szCs w:val="24"/>
          <w:lang w:val="es-ES" w:eastAsia="es-ES"/>
        </w:rPr>
        <w:t xml:space="preserve">l cinco de julio del dos mil veinticuatro, el Presidente Municipal volvió a mandarle mensajes desagradables y con una intención no muy clara, saludando y haciendo comentarios </w:t>
      </w:r>
      <w:r w:rsidR="00E01F70" w:rsidRPr="00BD4798">
        <w:rPr>
          <w:rFonts w:eastAsia="Calibri" w:cs="Arial"/>
          <w:sz w:val="24"/>
          <w:szCs w:val="24"/>
          <w:lang w:val="es-ES" w:eastAsia="es-ES"/>
        </w:rPr>
        <w:t>hacía</w:t>
      </w:r>
      <w:r w:rsidR="00A56EE8" w:rsidRPr="00BD4798">
        <w:rPr>
          <w:rFonts w:eastAsia="Calibri" w:cs="Arial"/>
          <w:sz w:val="24"/>
          <w:szCs w:val="24"/>
          <w:lang w:val="es-ES" w:eastAsia="es-ES"/>
        </w:rPr>
        <w:t xml:space="preserve"> su persona, por lo que nuevamente le expresó que no le gustaban ese tipo de mensajes, a lo que él respondió de una manera incómoda:</w:t>
      </w:r>
    </w:p>
    <w:p w14:paraId="58995FA6" w14:textId="77777777" w:rsidR="00A56EE8" w:rsidRPr="00BD4798" w:rsidRDefault="00A56EE8" w:rsidP="00A56EE8">
      <w:pPr>
        <w:spacing w:line="360" w:lineRule="auto"/>
        <w:ind w:left="426"/>
        <w:jc w:val="both"/>
        <w:rPr>
          <w:rFonts w:eastAsia="Calibri" w:cs="Arial"/>
          <w:sz w:val="24"/>
          <w:szCs w:val="24"/>
          <w:lang w:val="es-ES" w:eastAsia="es-ES"/>
        </w:rPr>
      </w:pPr>
    </w:p>
    <w:p w14:paraId="0EF73BE0" w14:textId="77777777" w:rsidR="00A56EE8" w:rsidRPr="00BD4798" w:rsidRDefault="00A56EE8" w:rsidP="00A56EE8">
      <w:pPr>
        <w:spacing w:after="240" w:line="360" w:lineRule="auto"/>
        <w:contextualSpacing/>
        <w:jc w:val="both"/>
        <w:rPr>
          <w:rFonts w:eastAsia="Calibri" w:cs="Arial"/>
          <w:i/>
          <w:iCs/>
          <w:sz w:val="24"/>
          <w:szCs w:val="24"/>
          <w:lang w:val="es-ES" w:eastAsia="es-ES"/>
        </w:rPr>
      </w:pPr>
      <w:r w:rsidRPr="00BD4798">
        <w:rPr>
          <w:rFonts w:eastAsia="Calibri" w:cs="Arial"/>
          <w:i/>
          <w:iCs/>
          <w:sz w:val="24"/>
          <w:szCs w:val="24"/>
          <w:lang w:val="es-ES" w:eastAsia="es-ES"/>
        </w:rPr>
        <w:t>“Usted nada más pórtese bien maestra, eso lo platicamos con un buen vino y una buena cena”.</w:t>
      </w:r>
    </w:p>
    <w:p w14:paraId="3DC0A850" w14:textId="77777777" w:rsidR="00490774" w:rsidRPr="00BD4798" w:rsidRDefault="00490774" w:rsidP="00490774">
      <w:pPr>
        <w:tabs>
          <w:tab w:val="left" w:pos="284"/>
        </w:tabs>
        <w:spacing w:line="360" w:lineRule="auto"/>
        <w:jc w:val="both"/>
        <w:rPr>
          <w:rFonts w:cs="Arial"/>
          <w:sz w:val="24"/>
          <w:szCs w:val="24"/>
          <w:lang w:eastAsia="es-ES"/>
        </w:rPr>
      </w:pPr>
    </w:p>
    <w:p w14:paraId="2305D7C9" w14:textId="77777777" w:rsidR="00F93FB3" w:rsidRPr="00BD4798" w:rsidRDefault="00120450" w:rsidP="00F93FB3">
      <w:pPr>
        <w:spacing w:after="240" w:line="360" w:lineRule="auto"/>
        <w:contextualSpacing/>
        <w:jc w:val="both"/>
        <w:rPr>
          <w:rFonts w:eastAsia="Aptos" w:cs="Arial"/>
          <w:sz w:val="24"/>
          <w:szCs w:val="24"/>
        </w:rPr>
      </w:pPr>
      <w:r w:rsidRPr="00BD4798">
        <w:rPr>
          <w:rFonts w:eastAsia="Aptos" w:cs="Arial"/>
          <w:sz w:val="24"/>
          <w:szCs w:val="24"/>
        </w:rPr>
        <w:t xml:space="preserve">En ese sentido, de las pruebas que obran en el expediente, no es posible acreditar </w:t>
      </w:r>
      <w:r w:rsidR="00376E1D" w:rsidRPr="00BD4798">
        <w:rPr>
          <w:rFonts w:eastAsia="Aptos" w:cs="Arial"/>
          <w:sz w:val="24"/>
          <w:szCs w:val="24"/>
        </w:rPr>
        <w:t xml:space="preserve">las </w:t>
      </w:r>
      <w:r w:rsidRPr="00BD4798">
        <w:rPr>
          <w:rFonts w:eastAsia="Aptos" w:cs="Arial"/>
          <w:sz w:val="24"/>
          <w:szCs w:val="24"/>
        </w:rPr>
        <w:t>frases</w:t>
      </w:r>
      <w:r w:rsidR="00376E1D" w:rsidRPr="00BD4798">
        <w:rPr>
          <w:rFonts w:eastAsia="Aptos" w:cs="Arial"/>
          <w:sz w:val="24"/>
          <w:szCs w:val="24"/>
        </w:rPr>
        <w:t xml:space="preserve"> o expresiones antes referidas, </w:t>
      </w:r>
      <w:r w:rsidR="00F93FB3" w:rsidRPr="00BD4798">
        <w:rPr>
          <w:rFonts w:eastAsia="Aptos" w:cs="Arial"/>
          <w:sz w:val="24"/>
          <w:szCs w:val="24"/>
        </w:rPr>
        <w:t xml:space="preserve">lo cierto es que se tienen una serie de hechos o actos que sí se encuentran acreditados, como la reducción a su salario y el cobro de copias certificadas que constituye una manera de obstrucción de la información a la que tiene derecho, por lo que al juzgar con perspectiva de género, debe valorarse que cuando se denuncian manifestaciones verbales, su acreditación requiere un estándar de prueba elevado, máxime cuando dichas manifestaciones se dan en lo privado, circunstancias que deben ser valoradas en el caso: por tanto, atendiendo al contexto del caso y de que existen una serie de hechos que sí están acreditados, es que en el caso opera la reversión de la carga de la prueba, y se tienen por ciertas las manifestaciones que refiere la </w:t>
      </w:r>
      <w:r w:rsidR="00F93FB3" w:rsidRPr="00BD4798">
        <w:rPr>
          <w:rFonts w:eastAsia="Aptos" w:cs="Arial"/>
          <w:i/>
          <w:iCs/>
          <w:sz w:val="24"/>
          <w:szCs w:val="24"/>
        </w:rPr>
        <w:t xml:space="preserve">denunciante. </w:t>
      </w:r>
    </w:p>
    <w:p w14:paraId="323401E0" w14:textId="77777777" w:rsidR="00376E1D" w:rsidRPr="00BD4798" w:rsidRDefault="00AE73C7" w:rsidP="009F6C0F">
      <w:pPr>
        <w:spacing w:after="240" w:line="360" w:lineRule="auto"/>
        <w:contextualSpacing/>
        <w:jc w:val="both"/>
        <w:rPr>
          <w:rFonts w:eastAsia="Aptos" w:cs="Arial"/>
          <w:sz w:val="24"/>
          <w:szCs w:val="24"/>
        </w:rPr>
      </w:pPr>
      <w:r w:rsidRPr="00BD4798">
        <w:rPr>
          <w:rFonts w:eastAsia="Aptos" w:cs="Arial"/>
          <w:sz w:val="24"/>
          <w:szCs w:val="24"/>
        </w:rPr>
        <w:t xml:space="preserve"> </w:t>
      </w:r>
    </w:p>
    <w:p w14:paraId="1038CFA3" w14:textId="77777777" w:rsidR="00AE73C7" w:rsidRPr="00BD4798" w:rsidRDefault="00AE73C7" w:rsidP="00AE73C7">
      <w:pPr>
        <w:spacing w:line="360" w:lineRule="auto"/>
        <w:jc w:val="both"/>
        <w:rPr>
          <w:rFonts w:cs="Arial"/>
          <w:sz w:val="24"/>
          <w:szCs w:val="24"/>
          <w:lang w:eastAsia="es-ES"/>
        </w:rPr>
      </w:pPr>
      <w:r w:rsidRPr="00BD4798">
        <w:rPr>
          <w:rFonts w:eastAsia="Aptos" w:cs="Arial"/>
          <w:sz w:val="24"/>
          <w:szCs w:val="24"/>
        </w:rPr>
        <w:t xml:space="preserve">Asimismo, respecto a los hechos señalados por la </w:t>
      </w:r>
      <w:r w:rsidRPr="00BD4798">
        <w:rPr>
          <w:rFonts w:eastAsia="Aptos" w:cs="Arial"/>
          <w:i/>
          <w:iCs/>
          <w:sz w:val="24"/>
          <w:szCs w:val="24"/>
        </w:rPr>
        <w:t>denunciante</w:t>
      </w:r>
      <w:r w:rsidRPr="00BD4798">
        <w:rPr>
          <w:rFonts w:eastAsia="Aptos" w:cs="Arial"/>
          <w:sz w:val="24"/>
          <w:szCs w:val="24"/>
        </w:rPr>
        <w:t xml:space="preserve"> que acontecieron el dos y cinco de julio de dos mil veinticuatro en los cuales hace referencia que el </w:t>
      </w:r>
      <w:r w:rsidRPr="00BD4798">
        <w:rPr>
          <w:rFonts w:eastAsia="Aptos" w:cs="Arial"/>
          <w:i/>
          <w:iCs/>
          <w:sz w:val="24"/>
          <w:szCs w:val="24"/>
        </w:rPr>
        <w:t>Presidente Municipal</w:t>
      </w:r>
      <w:r w:rsidRPr="00BD4798">
        <w:rPr>
          <w:rFonts w:eastAsia="Aptos" w:cs="Arial"/>
          <w:sz w:val="24"/>
          <w:szCs w:val="24"/>
        </w:rPr>
        <w:t xml:space="preserve"> le mandó determinados mensajes, </w:t>
      </w:r>
      <w:r w:rsidRPr="00BD4798">
        <w:rPr>
          <w:rFonts w:cs="Arial"/>
          <w:sz w:val="24"/>
          <w:szCs w:val="24"/>
          <w:lang w:eastAsia="es-ES"/>
        </w:rPr>
        <w:t>se tiene que mediante acta circunstanciada IEM-OFI-060/2025</w:t>
      </w:r>
      <w:r w:rsidRPr="00BD4798">
        <w:rPr>
          <w:rFonts w:cs="Arial"/>
          <w:sz w:val="24"/>
          <w:szCs w:val="24"/>
          <w:vertAlign w:val="superscript"/>
          <w:lang w:eastAsia="es-ES"/>
        </w:rPr>
        <w:footnoteReference w:id="483"/>
      </w:r>
      <w:r w:rsidRPr="00BD4798">
        <w:rPr>
          <w:rFonts w:cs="Arial"/>
          <w:sz w:val="24"/>
          <w:szCs w:val="24"/>
          <w:lang w:eastAsia="es-ES"/>
        </w:rPr>
        <w:t xml:space="preserve"> recabada por el personal del </w:t>
      </w:r>
      <w:r w:rsidRPr="00BD4798">
        <w:rPr>
          <w:rFonts w:cs="Arial"/>
          <w:i/>
          <w:iCs/>
          <w:sz w:val="24"/>
          <w:szCs w:val="24"/>
          <w:lang w:eastAsia="es-ES"/>
        </w:rPr>
        <w:t>IEM</w:t>
      </w:r>
      <w:r w:rsidRPr="00BD4798">
        <w:rPr>
          <w:rFonts w:cs="Arial"/>
          <w:sz w:val="24"/>
          <w:szCs w:val="24"/>
          <w:lang w:eastAsia="es-ES"/>
        </w:rPr>
        <w:t xml:space="preserve">, se constató la existencia de mensajes mediante la aplicación de WhatsApp, sostenidos entre la </w:t>
      </w:r>
      <w:r w:rsidRPr="00BD4798">
        <w:rPr>
          <w:rFonts w:cs="Arial"/>
          <w:i/>
          <w:sz w:val="24"/>
          <w:szCs w:val="24"/>
          <w:lang w:eastAsia="es-ES"/>
        </w:rPr>
        <w:t>denunciante</w:t>
      </w:r>
      <w:r w:rsidRPr="00BD4798">
        <w:rPr>
          <w:rFonts w:cs="Arial"/>
          <w:sz w:val="24"/>
          <w:szCs w:val="24"/>
          <w:lang w:eastAsia="es-ES"/>
        </w:rPr>
        <w:t xml:space="preserve"> y el </w:t>
      </w:r>
      <w:r w:rsidRPr="00BD4798">
        <w:rPr>
          <w:rFonts w:cs="Arial"/>
          <w:i/>
          <w:sz w:val="24"/>
          <w:szCs w:val="24"/>
          <w:lang w:eastAsia="es-ES"/>
        </w:rPr>
        <w:t>Presidente Municipal</w:t>
      </w:r>
      <w:r w:rsidRPr="00BD4798">
        <w:rPr>
          <w:rFonts w:cs="Arial"/>
          <w:sz w:val="24"/>
          <w:szCs w:val="24"/>
          <w:lang w:eastAsia="es-ES"/>
        </w:rPr>
        <w:t xml:space="preserve"> de las fechas referidas, como se muestra en la tabla siguiente: </w:t>
      </w:r>
    </w:p>
    <w:p w14:paraId="6E824AD9" w14:textId="77777777" w:rsidR="00AE73C7" w:rsidRPr="00BD4798" w:rsidRDefault="00AE73C7" w:rsidP="00AE73C7">
      <w:pPr>
        <w:spacing w:line="360" w:lineRule="auto"/>
        <w:jc w:val="both"/>
        <w:rPr>
          <w:rFonts w:cs="Arial"/>
          <w:sz w:val="24"/>
          <w:szCs w:val="24"/>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3847"/>
      </w:tblGrid>
      <w:tr w:rsidR="00AE73C7" w:rsidRPr="00BD4798" w14:paraId="55A494E8" w14:textId="77777777" w:rsidTr="00E67A29">
        <w:trPr>
          <w:jc w:val="center"/>
        </w:trPr>
        <w:tc>
          <w:tcPr>
            <w:tcW w:w="4560" w:type="dxa"/>
            <w:shd w:val="clear" w:color="auto" w:fill="D9F2D0"/>
          </w:tcPr>
          <w:p w14:paraId="177E4E3C" w14:textId="77777777" w:rsidR="00AE73C7" w:rsidRPr="00BD4798" w:rsidRDefault="00AE73C7" w:rsidP="00E67A29">
            <w:pPr>
              <w:jc w:val="center"/>
              <w:rPr>
                <w:rFonts w:ascii="Arial Narrow" w:hAnsi="Arial Narrow" w:cs="Arial"/>
                <w:b/>
                <w:bCs/>
                <w:sz w:val="24"/>
                <w:szCs w:val="24"/>
                <w:lang w:eastAsia="es-ES"/>
              </w:rPr>
            </w:pPr>
            <w:r w:rsidRPr="00BD4798">
              <w:rPr>
                <w:rFonts w:ascii="Arial Narrow" w:hAnsi="Arial Narrow" w:cs="Arial"/>
                <w:b/>
                <w:bCs/>
                <w:sz w:val="24"/>
                <w:szCs w:val="24"/>
                <w:lang w:eastAsia="es-ES"/>
              </w:rPr>
              <w:t xml:space="preserve">Mensajes del </w:t>
            </w:r>
            <w:r w:rsidRPr="00BD4798">
              <w:rPr>
                <w:rFonts w:ascii="Arial Narrow" w:hAnsi="Arial Narrow" w:cs="Arial"/>
                <w:b/>
                <w:bCs/>
                <w:i/>
                <w:iCs/>
                <w:sz w:val="24"/>
                <w:szCs w:val="24"/>
                <w:lang w:eastAsia="es-ES"/>
              </w:rPr>
              <w:t>Presidente</w:t>
            </w:r>
            <w:r w:rsidRPr="00BD4798">
              <w:rPr>
                <w:rFonts w:ascii="Arial Narrow" w:hAnsi="Arial Narrow" w:cs="Arial"/>
                <w:b/>
                <w:bCs/>
                <w:sz w:val="24"/>
                <w:szCs w:val="24"/>
                <w:lang w:eastAsia="es-ES"/>
              </w:rPr>
              <w:t xml:space="preserve"> </w:t>
            </w:r>
            <w:r w:rsidRPr="00BD4798">
              <w:rPr>
                <w:rFonts w:ascii="Arial Narrow" w:hAnsi="Arial Narrow" w:cs="Arial"/>
                <w:b/>
                <w:bCs/>
                <w:i/>
                <w:iCs/>
                <w:sz w:val="24"/>
                <w:szCs w:val="24"/>
                <w:lang w:eastAsia="es-ES"/>
              </w:rPr>
              <w:t>Municipal</w:t>
            </w:r>
          </w:p>
          <w:p w14:paraId="638C20BF" w14:textId="77777777" w:rsidR="00AE73C7" w:rsidRPr="00BD4798" w:rsidRDefault="00AE73C7" w:rsidP="00E67A29">
            <w:pPr>
              <w:jc w:val="center"/>
              <w:rPr>
                <w:rFonts w:ascii="Arial Narrow" w:hAnsi="Arial Narrow" w:cs="Arial"/>
                <w:b/>
                <w:bCs/>
                <w:sz w:val="24"/>
                <w:szCs w:val="24"/>
                <w:lang w:eastAsia="es-ES"/>
              </w:rPr>
            </w:pPr>
            <w:r w:rsidRPr="00BD4798">
              <w:rPr>
                <w:rFonts w:ascii="Arial Narrow" w:hAnsi="Arial Narrow" w:cs="Arial"/>
                <w:b/>
                <w:bCs/>
                <w:sz w:val="24"/>
                <w:szCs w:val="24"/>
                <w:lang w:eastAsia="es-ES"/>
              </w:rPr>
              <w:t>-02 de julio de 2024-</w:t>
            </w:r>
          </w:p>
        </w:tc>
        <w:tc>
          <w:tcPr>
            <w:tcW w:w="3847" w:type="dxa"/>
            <w:shd w:val="clear" w:color="auto" w:fill="D9F2D0"/>
          </w:tcPr>
          <w:p w14:paraId="11D12E22" w14:textId="77777777" w:rsidR="00AE73C7" w:rsidRPr="00BD4798" w:rsidRDefault="00AE73C7" w:rsidP="00E67A29">
            <w:pPr>
              <w:jc w:val="center"/>
              <w:rPr>
                <w:rFonts w:ascii="Arial Narrow" w:hAnsi="Arial Narrow" w:cs="Arial"/>
                <w:b/>
                <w:bCs/>
                <w:sz w:val="24"/>
                <w:szCs w:val="24"/>
                <w:lang w:eastAsia="es-ES"/>
              </w:rPr>
            </w:pPr>
            <w:r w:rsidRPr="00BD4798">
              <w:rPr>
                <w:rFonts w:ascii="Arial Narrow" w:hAnsi="Arial Narrow" w:cs="Arial"/>
                <w:b/>
                <w:bCs/>
                <w:sz w:val="24"/>
                <w:szCs w:val="24"/>
                <w:lang w:eastAsia="es-ES"/>
              </w:rPr>
              <w:t xml:space="preserve">Mensajes de la </w:t>
            </w:r>
            <w:r w:rsidRPr="00BD4798">
              <w:rPr>
                <w:rFonts w:ascii="Arial Narrow" w:hAnsi="Arial Narrow" w:cs="Arial"/>
                <w:b/>
                <w:bCs/>
                <w:i/>
                <w:iCs/>
                <w:sz w:val="24"/>
                <w:szCs w:val="24"/>
                <w:lang w:eastAsia="es-ES"/>
              </w:rPr>
              <w:t>denunciante</w:t>
            </w:r>
          </w:p>
          <w:p w14:paraId="20E393AA" w14:textId="77777777" w:rsidR="00AE73C7" w:rsidRPr="00BD4798" w:rsidRDefault="00AE73C7" w:rsidP="00E67A29">
            <w:pPr>
              <w:jc w:val="center"/>
              <w:rPr>
                <w:rFonts w:ascii="Arial Narrow" w:hAnsi="Arial Narrow" w:cs="Arial"/>
                <w:b/>
                <w:bCs/>
                <w:sz w:val="24"/>
                <w:szCs w:val="24"/>
                <w:lang w:eastAsia="es-ES"/>
              </w:rPr>
            </w:pPr>
            <w:r w:rsidRPr="00BD4798">
              <w:rPr>
                <w:rFonts w:ascii="Arial Narrow" w:hAnsi="Arial Narrow" w:cs="Arial"/>
                <w:b/>
                <w:bCs/>
                <w:sz w:val="24"/>
                <w:szCs w:val="24"/>
                <w:lang w:eastAsia="es-ES"/>
              </w:rPr>
              <w:t>-02 de julio de 2024-</w:t>
            </w:r>
          </w:p>
        </w:tc>
      </w:tr>
      <w:tr w:rsidR="00AE73C7" w:rsidRPr="00BD4798" w14:paraId="3155D299" w14:textId="77777777" w:rsidTr="00E67A29">
        <w:trPr>
          <w:jc w:val="center"/>
        </w:trPr>
        <w:tc>
          <w:tcPr>
            <w:tcW w:w="4560" w:type="dxa"/>
          </w:tcPr>
          <w:p w14:paraId="25F1724F" w14:textId="77777777" w:rsidR="00AE73C7" w:rsidRPr="00BD4798" w:rsidRDefault="00AE73C7" w:rsidP="00E67A29">
            <w:pPr>
              <w:jc w:val="both"/>
              <w:rPr>
                <w:rFonts w:ascii="Arial Narrow" w:hAnsi="Arial Narrow" w:cs="Arial"/>
                <w:i/>
                <w:sz w:val="24"/>
                <w:szCs w:val="24"/>
                <w:lang w:eastAsia="es-ES"/>
              </w:rPr>
            </w:pPr>
            <w:r w:rsidRPr="00BD4798">
              <w:rPr>
                <w:rFonts w:ascii="Arial Narrow" w:hAnsi="Arial Narrow" w:cs="Arial"/>
                <w:i/>
                <w:sz w:val="24"/>
                <w:szCs w:val="24"/>
                <w:lang w:eastAsia="es-ES"/>
              </w:rPr>
              <w:t>“Bonito día”, “Como anda en tiempo hoy por la tarde”</w:t>
            </w:r>
          </w:p>
        </w:tc>
        <w:tc>
          <w:tcPr>
            <w:tcW w:w="3847" w:type="dxa"/>
          </w:tcPr>
          <w:p w14:paraId="3ABAF500" w14:textId="77777777" w:rsidR="00AE73C7" w:rsidRPr="00BD4798" w:rsidRDefault="00AE73C7" w:rsidP="00E67A29">
            <w:pPr>
              <w:jc w:val="center"/>
              <w:rPr>
                <w:rFonts w:ascii="Arial Narrow" w:hAnsi="Arial Narrow" w:cs="Arial"/>
                <w:i/>
                <w:sz w:val="24"/>
                <w:szCs w:val="24"/>
                <w:lang w:eastAsia="es-ES"/>
              </w:rPr>
            </w:pPr>
            <w:r w:rsidRPr="00BD4798">
              <w:rPr>
                <w:rFonts w:ascii="Arial Narrow" w:hAnsi="Arial Narrow" w:cs="Arial"/>
                <w:i/>
                <w:sz w:val="24"/>
                <w:szCs w:val="24"/>
                <w:lang w:eastAsia="es-ES"/>
              </w:rPr>
              <w:t>“Buenos días” “Hay alguna información o actividad?”</w:t>
            </w:r>
          </w:p>
        </w:tc>
      </w:tr>
      <w:tr w:rsidR="00AE73C7" w:rsidRPr="00BD4798" w14:paraId="683D037E" w14:textId="77777777" w:rsidTr="00E67A29">
        <w:trPr>
          <w:jc w:val="center"/>
        </w:trPr>
        <w:tc>
          <w:tcPr>
            <w:tcW w:w="4560" w:type="dxa"/>
          </w:tcPr>
          <w:p w14:paraId="447D0A01" w14:textId="77777777" w:rsidR="00AE73C7" w:rsidRPr="00BD4798" w:rsidRDefault="00AE73C7" w:rsidP="00E67A29">
            <w:pPr>
              <w:jc w:val="both"/>
              <w:rPr>
                <w:rFonts w:ascii="Arial Narrow" w:hAnsi="Arial Narrow" w:cs="Arial"/>
                <w:i/>
                <w:sz w:val="24"/>
                <w:szCs w:val="24"/>
                <w:lang w:eastAsia="es-ES"/>
              </w:rPr>
            </w:pPr>
            <w:r w:rsidRPr="00BD4798">
              <w:rPr>
                <w:rFonts w:ascii="Arial Narrow" w:hAnsi="Arial Narrow" w:cs="Arial"/>
                <w:i/>
                <w:sz w:val="24"/>
                <w:szCs w:val="24"/>
                <w:lang w:eastAsia="es-ES"/>
              </w:rPr>
              <w:t>“Actividades hay todos los días” “Maestra” “Muchas veces le repito que desde que empezó la campaña todos los días hay actividades” “Muchas”</w:t>
            </w:r>
          </w:p>
        </w:tc>
        <w:tc>
          <w:tcPr>
            <w:tcW w:w="3847" w:type="dxa"/>
          </w:tcPr>
          <w:p w14:paraId="0BF59AB7" w14:textId="77777777" w:rsidR="00AE73C7" w:rsidRPr="00BD4798" w:rsidRDefault="00AE73C7" w:rsidP="00E67A29">
            <w:pPr>
              <w:jc w:val="both"/>
              <w:rPr>
                <w:rFonts w:ascii="Arial Narrow" w:hAnsi="Arial Narrow" w:cs="Arial"/>
                <w:i/>
                <w:sz w:val="24"/>
                <w:szCs w:val="24"/>
                <w:lang w:eastAsia="es-ES"/>
              </w:rPr>
            </w:pPr>
            <w:r w:rsidRPr="00BD4798">
              <w:rPr>
                <w:rFonts w:ascii="Arial Narrow" w:hAnsi="Arial Narrow" w:cs="Arial"/>
                <w:i/>
                <w:sz w:val="24"/>
                <w:szCs w:val="24"/>
                <w:lang w:eastAsia="es-ES"/>
              </w:rPr>
              <w:t>“Si señor pero le he pedido la agenda y no me la manda, me avisa de último momento como hoy y lo mínimo que puedo preguntar es que información hay o que hay que hacer”, “Yo estoy en la disposición. Le vuelvo a preguntar, qué hay que hacer?”, “Si es tan amable de decirme”, “Sigo esperando su respuesta presidente"</w:t>
            </w:r>
          </w:p>
        </w:tc>
      </w:tr>
      <w:tr w:rsidR="00AE73C7" w:rsidRPr="00BD4798" w14:paraId="61CC8640" w14:textId="77777777" w:rsidTr="00E67A29">
        <w:trPr>
          <w:jc w:val="center"/>
        </w:trPr>
        <w:tc>
          <w:tcPr>
            <w:tcW w:w="4560" w:type="dxa"/>
          </w:tcPr>
          <w:p w14:paraId="07BBEEA4" w14:textId="77777777" w:rsidR="00AE73C7" w:rsidRPr="00BD4798" w:rsidRDefault="00AE73C7" w:rsidP="00E67A29">
            <w:pPr>
              <w:jc w:val="both"/>
              <w:rPr>
                <w:rFonts w:ascii="Arial Narrow" w:hAnsi="Arial Narrow" w:cs="Arial"/>
                <w:i/>
                <w:sz w:val="24"/>
                <w:szCs w:val="24"/>
                <w:lang w:eastAsia="es-ES"/>
              </w:rPr>
            </w:pPr>
            <w:r w:rsidRPr="00BD4798">
              <w:rPr>
                <w:rFonts w:ascii="Arial Narrow" w:hAnsi="Arial Narrow" w:cs="Arial"/>
                <w:i/>
                <w:sz w:val="24"/>
                <w:szCs w:val="24"/>
                <w:lang w:eastAsia="es-ES"/>
              </w:rPr>
              <w:t>“Hoy estamos”</w:t>
            </w:r>
          </w:p>
        </w:tc>
        <w:tc>
          <w:tcPr>
            <w:tcW w:w="3847" w:type="dxa"/>
          </w:tcPr>
          <w:p w14:paraId="4FBEB257" w14:textId="77777777" w:rsidR="00AE73C7" w:rsidRPr="00BD4798" w:rsidRDefault="00AE73C7" w:rsidP="00E67A29">
            <w:pPr>
              <w:jc w:val="both"/>
              <w:rPr>
                <w:rFonts w:ascii="Arial Narrow" w:hAnsi="Arial Narrow" w:cs="Arial"/>
                <w:i/>
                <w:sz w:val="24"/>
                <w:szCs w:val="24"/>
                <w:lang w:eastAsia="es-ES"/>
              </w:rPr>
            </w:pPr>
            <w:r w:rsidRPr="00BD4798">
              <w:rPr>
                <w:rFonts w:ascii="Arial Narrow" w:hAnsi="Arial Narrow" w:cs="Arial"/>
                <w:i/>
                <w:sz w:val="24"/>
                <w:szCs w:val="24"/>
                <w:lang w:eastAsia="es-ES"/>
              </w:rPr>
              <w:t>“Esta de fiesta”</w:t>
            </w:r>
          </w:p>
        </w:tc>
      </w:tr>
      <w:tr w:rsidR="00AE73C7" w:rsidRPr="00BD4798" w14:paraId="0B830FE2" w14:textId="77777777" w:rsidTr="00E67A29">
        <w:trPr>
          <w:jc w:val="center"/>
        </w:trPr>
        <w:tc>
          <w:tcPr>
            <w:tcW w:w="8407" w:type="dxa"/>
            <w:gridSpan w:val="2"/>
            <w:shd w:val="clear" w:color="auto" w:fill="D9F2D0"/>
          </w:tcPr>
          <w:p w14:paraId="7E472C7F" w14:textId="77777777" w:rsidR="00AE73C7" w:rsidRPr="00BD4798" w:rsidRDefault="00AE73C7" w:rsidP="00E67A29">
            <w:pPr>
              <w:jc w:val="center"/>
              <w:rPr>
                <w:rFonts w:ascii="Arial Narrow" w:hAnsi="Arial Narrow" w:cs="Arial"/>
                <w:sz w:val="24"/>
                <w:szCs w:val="24"/>
                <w:lang w:eastAsia="es-ES"/>
              </w:rPr>
            </w:pPr>
            <w:r w:rsidRPr="00BD4798">
              <w:rPr>
                <w:rFonts w:ascii="Arial Narrow" w:hAnsi="Arial Narrow" w:cs="Arial"/>
                <w:b/>
                <w:bCs/>
                <w:sz w:val="24"/>
                <w:szCs w:val="24"/>
                <w:lang w:eastAsia="es-ES"/>
              </w:rPr>
              <w:t>-05 de julio de 2024-</w:t>
            </w:r>
          </w:p>
        </w:tc>
      </w:tr>
      <w:tr w:rsidR="00AE73C7" w:rsidRPr="00BD4798" w14:paraId="7D03F26A" w14:textId="77777777" w:rsidTr="00E67A29">
        <w:trPr>
          <w:jc w:val="center"/>
        </w:trPr>
        <w:tc>
          <w:tcPr>
            <w:tcW w:w="4560" w:type="dxa"/>
          </w:tcPr>
          <w:p w14:paraId="3E04FB70" w14:textId="77777777" w:rsidR="00AE73C7" w:rsidRPr="00BD4798" w:rsidRDefault="00AE73C7" w:rsidP="00E67A29">
            <w:pPr>
              <w:jc w:val="both"/>
              <w:rPr>
                <w:rFonts w:ascii="Arial Narrow" w:hAnsi="Arial Narrow" w:cs="Arial"/>
                <w:i/>
                <w:sz w:val="24"/>
                <w:szCs w:val="24"/>
                <w:lang w:eastAsia="es-ES"/>
              </w:rPr>
            </w:pPr>
            <w:r w:rsidRPr="00BD4798">
              <w:rPr>
                <w:rFonts w:ascii="Arial Narrow" w:hAnsi="Arial Narrow" w:cs="Arial"/>
                <w:i/>
                <w:sz w:val="24"/>
                <w:szCs w:val="24"/>
                <w:lang w:eastAsia="es-ES"/>
              </w:rPr>
              <w:t>“Bonito día Maestra Vámonos”, “Hoy toca san lucas”</w:t>
            </w:r>
          </w:p>
        </w:tc>
        <w:tc>
          <w:tcPr>
            <w:tcW w:w="3847" w:type="dxa"/>
          </w:tcPr>
          <w:p w14:paraId="602EC337" w14:textId="77777777" w:rsidR="00AE73C7" w:rsidRPr="00BD4798" w:rsidRDefault="00AE73C7" w:rsidP="00E67A29">
            <w:pPr>
              <w:jc w:val="both"/>
              <w:rPr>
                <w:rFonts w:ascii="Arial Narrow" w:hAnsi="Arial Narrow" w:cs="Arial"/>
                <w:i/>
                <w:sz w:val="24"/>
                <w:szCs w:val="24"/>
                <w:lang w:eastAsia="es-ES"/>
              </w:rPr>
            </w:pPr>
            <w:r w:rsidRPr="00BD4798">
              <w:rPr>
                <w:rFonts w:ascii="Arial Narrow" w:hAnsi="Arial Narrow" w:cs="Arial"/>
                <w:i/>
                <w:sz w:val="24"/>
                <w:szCs w:val="24"/>
                <w:lang w:eastAsia="es-ES"/>
              </w:rPr>
              <w:t>“Buenos días”</w:t>
            </w:r>
          </w:p>
        </w:tc>
      </w:tr>
      <w:tr w:rsidR="00AE73C7" w:rsidRPr="00BD4798" w14:paraId="273FBF2D" w14:textId="77777777" w:rsidTr="00E67A29">
        <w:trPr>
          <w:jc w:val="center"/>
        </w:trPr>
        <w:tc>
          <w:tcPr>
            <w:tcW w:w="4560" w:type="dxa"/>
          </w:tcPr>
          <w:p w14:paraId="1B77B9C1" w14:textId="77777777" w:rsidR="00AE73C7" w:rsidRPr="00BD4798" w:rsidRDefault="00AE73C7" w:rsidP="00E67A29">
            <w:pPr>
              <w:jc w:val="both"/>
              <w:rPr>
                <w:rFonts w:ascii="Arial Narrow" w:hAnsi="Arial Narrow" w:cs="Arial"/>
                <w:i/>
                <w:sz w:val="24"/>
                <w:szCs w:val="24"/>
                <w:lang w:eastAsia="es-ES"/>
              </w:rPr>
            </w:pPr>
            <w:r w:rsidRPr="00BD4798">
              <w:rPr>
                <w:rFonts w:ascii="Arial Narrow" w:hAnsi="Arial Narrow" w:cs="Arial"/>
                <w:i/>
                <w:sz w:val="24"/>
                <w:szCs w:val="24"/>
                <w:lang w:eastAsia="es-ES"/>
              </w:rPr>
              <w:t>“Me falto Maestra“, “Hoy en su san lucas”, “Yo la quería”</w:t>
            </w:r>
          </w:p>
        </w:tc>
        <w:tc>
          <w:tcPr>
            <w:tcW w:w="3847" w:type="dxa"/>
          </w:tcPr>
          <w:p w14:paraId="5B1DF4A8" w14:textId="77777777" w:rsidR="00AE73C7" w:rsidRPr="00BD4798" w:rsidRDefault="00AE73C7" w:rsidP="00E67A29">
            <w:pPr>
              <w:jc w:val="both"/>
              <w:rPr>
                <w:rFonts w:ascii="Arial Narrow" w:hAnsi="Arial Narrow" w:cs="Arial"/>
                <w:i/>
                <w:sz w:val="24"/>
                <w:szCs w:val="24"/>
                <w:lang w:eastAsia="es-ES"/>
              </w:rPr>
            </w:pPr>
            <w:r w:rsidRPr="00BD4798">
              <w:rPr>
                <w:rFonts w:ascii="Arial Narrow" w:hAnsi="Arial Narrow" w:cs="Arial"/>
                <w:i/>
                <w:sz w:val="24"/>
                <w:szCs w:val="24"/>
                <w:lang w:eastAsia="es-ES"/>
              </w:rPr>
              <w:t>“Estoy en mi clausura vengase”</w:t>
            </w:r>
          </w:p>
        </w:tc>
      </w:tr>
      <w:tr w:rsidR="00AE73C7" w:rsidRPr="00BD4798" w14:paraId="1F7FB0E8" w14:textId="77777777" w:rsidTr="00E67A29">
        <w:trPr>
          <w:jc w:val="center"/>
        </w:trPr>
        <w:tc>
          <w:tcPr>
            <w:tcW w:w="4560" w:type="dxa"/>
          </w:tcPr>
          <w:p w14:paraId="5395FBA3" w14:textId="77777777" w:rsidR="00AE73C7" w:rsidRPr="00BD4798" w:rsidRDefault="00AE73C7" w:rsidP="00E67A29">
            <w:pPr>
              <w:jc w:val="both"/>
              <w:rPr>
                <w:rFonts w:ascii="Arial Narrow" w:hAnsi="Arial Narrow" w:cs="Arial"/>
                <w:i/>
                <w:sz w:val="24"/>
                <w:szCs w:val="24"/>
                <w:lang w:eastAsia="es-ES"/>
              </w:rPr>
            </w:pPr>
            <w:r w:rsidRPr="00BD4798">
              <w:rPr>
                <w:rFonts w:ascii="Arial Narrow" w:hAnsi="Arial Narrow" w:cs="Arial"/>
                <w:i/>
                <w:sz w:val="24"/>
                <w:szCs w:val="24"/>
                <w:lang w:eastAsia="es-ES"/>
              </w:rPr>
              <w:t>“Ya regresé a mi changarro”</w:t>
            </w:r>
          </w:p>
        </w:tc>
        <w:tc>
          <w:tcPr>
            <w:tcW w:w="3847" w:type="dxa"/>
          </w:tcPr>
          <w:p w14:paraId="3BE37155" w14:textId="77777777" w:rsidR="00AE73C7" w:rsidRPr="00BD4798" w:rsidRDefault="00AE73C7" w:rsidP="00E67A29">
            <w:pPr>
              <w:jc w:val="both"/>
              <w:rPr>
                <w:rFonts w:ascii="Arial Narrow" w:hAnsi="Arial Narrow" w:cs="Arial"/>
                <w:i/>
                <w:sz w:val="24"/>
                <w:szCs w:val="24"/>
                <w:lang w:eastAsia="es-ES"/>
              </w:rPr>
            </w:pPr>
          </w:p>
        </w:tc>
      </w:tr>
    </w:tbl>
    <w:p w14:paraId="00B284C2" w14:textId="77777777" w:rsidR="00376E1D" w:rsidRPr="00BD4798" w:rsidRDefault="00376E1D" w:rsidP="009F6C0F">
      <w:pPr>
        <w:spacing w:after="240" w:line="360" w:lineRule="auto"/>
        <w:contextualSpacing/>
        <w:jc w:val="both"/>
        <w:rPr>
          <w:rFonts w:eastAsia="Aptos" w:cs="Arial"/>
          <w:sz w:val="24"/>
          <w:szCs w:val="24"/>
        </w:rPr>
      </w:pPr>
    </w:p>
    <w:p w14:paraId="5B9BBD19" w14:textId="77777777" w:rsidR="00376E1D" w:rsidRPr="00BD4798" w:rsidRDefault="00AE73C7" w:rsidP="009F6C0F">
      <w:pPr>
        <w:spacing w:after="240" w:line="360" w:lineRule="auto"/>
        <w:contextualSpacing/>
        <w:jc w:val="both"/>
        <w:rPr>
          <w:rFonts w:eastAsia="Aptos" w:cs="Arial"/>
          <w:sz w:val="24"/>
          <w:szCs w:val="24"/>
        </w:rPr>
      </w:pPr>
      <w:r w:rsidRPr="00BD4798">
        <w:rPr>
          <w:rFonts w:eastAsia="Aptos" w:cs="Arial"/>
          <w:sz w:val="24"/>
          <w:szCs w:val="24"/>
        </w:rPr>
        <w:t>Como se</w:t>
      </w:r>
      <w:r w:rsidR="004D2051" w:rsidRPr="00BD4798">
        <w:rPr>
          <w:rFonts w:eastAsia="Aptos" w:cs="Arial"/>
          <w:sz w:val="24"/>
          <w:szCs w:val="24"/>
        </w:rPr>
        <w:t xml:space="preserve"> observa</w:t>
      </w:r>
      <w:r w:rsidRPr="00BD4798">
        <w:rPr>
          <w:rFonts w:eastAsia="Aptos" w:cs="Arial"/>
          <w:sz w:val="24"/>
          <w:szCs w:val="24"/>
        </w:rPr>
        <w:t>, de dicho medio de prueba no es posible advertir las expresiones denunciadas.</w:t>
      </w:r>
    </w:p>
    <w:p w14:paraId="00B251E3" w14:textId="77777777" w:rsidR="00BF1C1E" w:rsidRPr="00BD4798" w:rsidRDefault="00BF1C1E" w:rsidP="009F6C0F">
      <w:pPr>
        <w:tabs>
          <w:tab w:val="left" w:pos="284"/>
        </w:tabs>
        <w:spacing w:after="240" w:line="360" w:lineRule="auto"/>
        <w:contextualSpacing/>
        <w:jc w:val="both"/>
        <w:rPr>
          <w:rFonts w:eastAsia="Aptos" w:cs="Arial"/>
          <w:sz w:val="24"/>
          <w:szCs w:val="24"/>
        </w:rPr>
      </w:pPr>
    </w:p>
    <w:p w14:paraId="53FC1C53" w14:textId="77777777" w:rsidR="0013522A" w:rsidRPr="00BD4798" w:rsidRDefault="00BF1C1E" w:rsidP="0013522A">
      <w:pPr>
        <w:tabs>
          <w:tab w:val="left" w:pos="284"/>
        </w:tabs>
        <w:spacing w:after="240" w:line="360" w:lineRule="auto"/>
        <w:contextualSpacing/>
        <w:jc w:val="both"/>
        <w:rPr>
          <w:rFonts w:cs="Arial"/>
          <w:iCs/>
          <w:sz w:val="24"/>
          <w:szCs w:val="24"/>
          <w:lang w:eastAsia="es-ES"/>
        </w:rPr>
      </w:pPr>
      <w:r w:rsidRPr="00BD4798">
        <w:rPr>
          <w:rFonts w:eastAsia="Aptos" w:cs="Arial"/>
          <w:sz w:val="24"/>
          <w:szCs w:val="24"/>
        </w:rPr>
        <w:t xml:space="preserve">No obstante, </w:t>
      </w:r>
      <w:r w:rsidR="00E841BB" w:rsidRPr="00BD4798">
        <w:rPr>
          <w:rFonts w:eastAsia="Calibri" w:cs="Arial"/>
          <w:sz w:val="24"/>
          <w:szCs w:val="24"/>
          <w:lang w:eastAsia="es-ES"/>
        </w:rPr>
        <w:t>se</w:t>
      </w:r>
      <w:r w:rsidR="00946600" w:rsidRPr="00BD4798">
        <w:rPr>
          <w:rFonts w:eastAsia="Calibri" w:cs="Arial"/>
          <w:sz w:val="24"/>
          <w:szCs w:val="24"/>
          <w:lang w:eastAsia="es-ES"/>
        </w:rPr>
        <w:t xml:space="preserve"> debe tomar en consideración lo sostenido por la </w:t>
      </w:r>
      <w:r w:rsidR="00946600" w:rsidRPr="00BD4798">
        <w:rPr>
          <w:rFonts w:eastAsia="Calibri" w:cs="Arial"/>
          <w:i/>
          <w:iCs/>
          <w:sz w:val="24"/>
          <w:szCs w:val="24"/>
          <w:lang w:eastAsia="es-ES"/>
        </w:rPr>
        <w:t>Sala Superior</w:t>
      </w:r>
      <w:r w:rsidR="00946600" w:rsidRPr="00BD4798">
        <w:rPr>
          <w:rFonts w:eastAsia="Calibri" w:cs="Arial"/>
          <w:sz w:val="24"/>
          <w:szCs w:val="24"/>
          <w:lang w:eastAsia="es-ES"/>
        </w:rPr>
        <w:t xml:space="preserve">, referente a que el estudio </w:t>
      </w:r>
      <w:r w:rsidR="00E841BB" w:rsidRPr="00BD4798">
        <w:rPr>
          <w:rFonts w:eastAsia="Calibri" w:cs="Arial"/>
          <w:sz w:val="24"/>
          <w:szCs w:val="24"/>
          <w:lang w:eastAsia="es-ES"/>
        </w:rPr>
        <w:t xml:space="preserve">de asuntos relativos a </w:t>
      </w:r>
      <w:r w:rsidR="00E841BB" w:rsidRPr="00BD4798">
        <w:rPr>
          <w:rFonts w:eastAsia="Calibri" w:cs="Arial"/>
          <w:i/>
          <w:iCs/>
          <w:sz w:val="24"/>
          <w:szCs w:val="24"/>
          <w:lang w:eastAsia="es-ES"/>
        </w:rPr>
        <w:t>VPMG</w:t>
      </w:r>
      <w:r w:rsidR="00E841BB" w:rsidRPr="00BD4798">
        <w:rPr>
          <w:rFonts w:eastAsia="Calibri" w:cs="Arial"/>
          <w:sz w:val="24"/>
          <w:szCs w:val="24"/>
          <w:lang w:eastAsia="es-ES"/>
        </w:rPr>
        <w:t xml:space="preserve">, </w:t>
      </w:r>
      <w:r w:rsidR="00946600" w:rsidRPr="00BD4798">
        <w:rPr>
          <w:rFonts w:eastAsia="Calibri" w:cs="Arial"/>
          <w:sz w:val="24"/>
          <w:szCs w:val="24"/>
          <w:lang w:eastAsia="es-ES"/>
        </w:rPr>
        <w:t>requiere un análisis con perspectiva de género</w:t>
      </w:r>
      <w:r w:rsidR="00552326" w:rsidRPr="00BD4798">
        <w:rPr>
          <w:rFonts w:eastAsia="Calibri" w:cs="Arial"/>
          <w:sz w:val="24"/>
          <w:szCs w:val="24"/>
          <w:lang w:eastAsia="es-ES"/>
        </w:rPr>
        <w:t xml:space="preserve">, por lo cual, </w:t>
      </w:r>
      <w:r w:rsidR="004C5B1D" w:rsidRPr="00BD4798">
        <w:rPr>
          <w:rFonts w:eastAsia="Calibri" w:cs="Arial"/>
          <w:sz w:val="24"/>
          <w:szCs w:val="24"/>
          <w:lang w:eastAsia="es-ES"/>
        </w:rPr>
        <w:t>tales afirmaciones también deben ser analizados en conjunto con otros elementos e indicios probatorios que forman parte de los hechos y el contexto en el que sucedieron</w:t>
      </w:r>
      <w:r w:rsidR="0013522A" w:rsidRPr="00BD4798">
        <w:rPr>
          <w:rFonts w:eastAsia="Calibri" w:cs="Arial"/>
          <w:sz w:val="24"/>
          <w:szCs w:val="24"/>
          <w:lang w:eastAsia="es-ES"/>
        </w:rPr>
        <w:t xml:space="preserve"> y, en ese contexto, de las conversaciones de WhatsApp que sí están acreditadas, se advierte que un tono hostil de respuesta por parte del residente municipal al contestarle </w:t>
      </w:r>
      <w:r w:rsidR="0013522A" w:rsidRPr="00BD4798">
        <w:rPr>
          <w:rFonts w:cs="Arial"/>
          <w:iCs/>
          <w:sz w:val="24"/>
          <w:szCs w:val="24"/>
          <w:lang w:eastAsia="es-ES"/>
        </w:rPr>
        <w:t>“Actividades hay todos los días” “Maestra” “Muchas veces le repito que desde que empezó la campaña todos los días hay actividades” “Muchas”, ya que ante la pregunta de la denunciante de si había alguna información o actividad, éste pudo haber contestado concretamente a la pregunta que se le hizo.</w:t>
      </w:r>
    </w:p>
    <w:p w14:paraId="09D7721A" w14:textId="77777777" w:rsidR="0013522A" w:rsidRPr="00BD4798" w:rsidRDefault="0013522A" w:rsidP="0013522A">
      <w:pPr>
        <w:tabs>
          <w:tab w:val="left" w:pos="284"/>
        </w:tabs>
        <w:spacing w:after="240" w:line="360" w:lineRule="auto"/>
        <w:contextualSpacing/>
        <w:jc w:val="both"/>
        <w:rPr>
          <w:rFonts w:cs="Arial"/>
          <w:iCs/>
          <w:sz w:val="24"/>
          <w:szCs w:val="24"/>
          <w:lang w:eastAsia="es-ES"/>
        </w:rPr>
      </w:pPr>
    </w:p>
    <w:p w14:paraId="2940F523" w14:textId="77777777" w:rsidR="0013522A" w:rsidRPr="00BD4798" w:rsidRDefault="0013522A" w:rsidP="0013522A">
      <w:pPr>
        <w:tabs>
          <w:tab w:val="left" w:pos="284"/>
        </w:tabs>
        <w:spacing w:after="240" w:line="360" w:lineRule="auto"/>
        <w:contextualSpacing/>
        <w:jc w:val="both"/>
        <w:rPr>
          <w:rFonts w:cs="Arial"/>
          <w:iCs/>
          <w:sz w:val="24"/>
          <w:szCs w:val="24"/>
          <w:lang w:eastAsia="es-ES"/>
        </w:rPr>
      </w:pPr>
      <w:r w:rsidRPr="00BD4798">
        <w:rPr>
          <w:rFonts w:cs="Arial"/>
          <w:iCs/>
          <w:sz w:val="24"/>
          <w:szCs w:val="24"/>
          <w:lang w:eastAsia="es-ES"/>
        </w:rPr>
        <w:t>Asimismo, se observa que la denunciante después de la repuesta del presidente municipal le volvió a preguntar que había que hacer, y ya no obtuvo contestación porque luego se advierte otro mensaje dónde le dice que sigue esperando su respuesta.</w:t>
      </w:r>
    </w:p>
    <w:p w14:paraId="3C090134" w14:textId="77777777" w:rsidR="0013522A" w:rsidRPr="00BD4798" w:rsidRDefault="0013522A" w:rsidP="0013522A">
      <w:pPr>
        <w:tabs>
          <w:tab w:val="left" w:pos="284"/>
        </w:tabs>
        <w:spacing w:after="240" w:line="360" w:lineRule="auto"/>
        <w:contextualSpacing/>
        <w:jc w:val="both"/>
        <w:rPr>
          <w:rFonts w:cs="Arial"/>
          <w:iCs/>
          <w:sz w:val="24"/>
          <w:szCs w:val="24"/>
          <w:lang w:eastAsia="es-ES"/>
        </w:rPr>
      </w:pPr>
    </w:p>
    <w:p w14:paraId="407FF84A" w14:textId="77777777" w:rsidR="004C5B1D" w:rsidRPr="00BD4798" w:rsidRDefault="0013522A" w:rsidP="0013522A">
      <w:pPr>
        <w:tabs>
          <w:tab w:val="left" w:pos="284"/>
        </w:tabs>
        <w:spacing w:after="240" w:line="360" w:lineRule="auto"/>
        <w:contextualSpacing/>
        <w:jc w:val="both"/>
        <w:rPr>
          <w:rFonts w:eastAsia="Calibri" w:cs="Arial"/>
          <w:sz w:val="24"/>
          <w:szCs w:val="24"/>
          <w:lang w:eastAsia="es-ES"/>
        </w:rPr>
      </w:pPr>
      <w:r w:rsidRPr="00BD4798">
        <w:rPr>
          <w:rFonts w:cs="Arial"/>
          <w:iCs/>
          <w:sz w:val="24"/>
          <w:szCs w:val="24"/>
          <w:lang w:eastAsia="es-ES"/>
        </w:rPr>
        <w:t xml:space="preserve">Lo anterior, analizado en el contexto, denota una actitud de hostilidad por parte del presidente municipal en la manera con la que se comunica con la </w:t>
      </w:r>
      <w:r w:rsidRPr="00BD4798">
        <w:rPr>
          <w:rFonts w:cs="Arial"/>
          <w:i/>
          <w:sz w:val="24"/>
          <w:szCs w:val="24"/>
          <w:lang w:eastAsia="es-ES"/>
        </w:rPr>
        <w:t>denunciante.</w:t>
      </w:r>
    </w:p>
    <w:p w14:paraId="086504E7" w14:textId="77777777" w:rsidR="004C5B1D" w:rsidRPr="00BD4798" w:rsidRDefault="004C5B1D" w:rsidP="009F6C0F">
      <w:pPr>
        <w:tabs>
          <w:tab w:val="left" w:pos="284"/>
        </w:tabs>
        <w:spacing w:after="240" w:line="360" w:lineRule="auto"/>
        <w:contextualSpacing/>
        <w:jc w:val="both"/>
        <w:rPr>
          <w:rFonts w:eastAsia="Calibri" w:cs="Arial"/>
          <w:sz w:val="24"/>
          <w:szCs w:val="24"/>
          <w:lang w:eastAsia="es-ES"/>
        </w:rPr>
      </w:pPr>
    </w:p>
    <w:p w14:paraId="2679D97A" w14:textId="77777777" w:rsidR="00127531" w:rsidRPr="00BD4798" w:rsidRDefault="0013522A" w:rsidP="009F6C0F">
      <w:pPr>
        <w:tabs>
          <w:tab w:val="left" w:pos="284"/>
        </w:tabs>
        <w:spacing w:after="240" w:line="360" w:lineRule="auto"/>
        <w:contextualSpacing/>
        <w:jc w:val="both"/>
        <w:rPr>
          <w:rFonts w:cs="Arial"/>
          <w:sz w:val="24"/>
          <w:szCs w:val="24"/>
        </w:rPr>
      </w:pPr>
      <w:r w:rsidRPr="00BD4798">
        <w:rPr>
          <w:rFonts w:eastAsia="Calibri" w:cs="Arial"/>
          <w:sz w:val="24"/>
          <w:szCs w:val="24"/>
          <w:lang w:eastAsia="es-ES"/>
        </w:rPr>
        <w:t>Asimismo, se advierte que</w:t>
      </w:r>
      <w:r w:rsidR="00120450" w:rsidRPr="00BD4798">
        <w:rPr>
          <w:rFonts w:cs="Arial"/>
          <w:sz w:val="24"/>
          <w:szCs w:val="24"/>
        </w:rPr>
        <w:t xml:space="preserve"> </w:t>
      </w:r>
      <w:r w:rsidRPr="00BD4798">
        <w:rPr>
          <w:rFonts w:cs="Arial"/>
          <w:sz w:val="24"/>
          <w:szCs w:val="24"/>
        </w:rPr>
        <w:t xml:space="preserve">las </w:t>
      </w:r>
      <w:r w:rsidR="00120450" w:rsidRPr="00BD4798">
        <w:rPr>
          <w:rFonts w:cs="Arial"/>
          <w:sz w:val="24"/>
          <w:szCs w:val="24"/>
        </w:rPr>
        <w:t>Regid</w:t>
      </w:r>
      <w:r w:rsidR="006C0D16" w:rsidRPr="00BD4798">
        <w:rPr>
          <w:rFonts w:cs="Arial"/>
          <w:sz w:val="24"/>
          <w:szCs w:val="24"/>
        </w:rPr>
        <w:t xml:space="preserve">urías </w:t>
      </w:r>
      <w:r w:rsidR="00120450" w:rsidRPr="00BD4798">
        <w:rPr>
          <w:rFonts w:cs="Arial"/>
          <w:sz w:val="24"/>
          <w:szCs w:val="24"/>
        </w:rPr>
        <w:t>Mariana Moreno Mojica y Humberto González Romero mediante escritos de veintiocho de abril y siete de agosto</w:t>
      </w:r>
      <w:r w:rsidR="002C3BBD" w:rsidRPr="00BD4798">
        <w:rPr>
          <w:rFonts w:cs="Arial"/>
          <w:sz w:val="24"/>
          <w:szCs w:val="24"/>
        </w:rPr>
        <w:t>,</w:t>
      </w:r>
      <w:r w:rsidR="00120450" w:rsidRPr="00BD4798">
        <w:rPr>
          <w:rFonts w:cs="Arial"/>
          <w:sz w:val="24"/>
          <w:szCs w:val="24"/>
        </w:rPr>
        <w:t xml:space="preserve"> ambos de dos mil veinticinco, respectivamente, manifestaron que han sido testigos directos de actos de hostigamiento, obstrucción y discriminación en contra de la </w:t>
      </w:r>
      <w:r w:rsidR="00120450" w:rsidRPr="00BD4798">
        <w:rPr>
          <w:rFonts w:cs="Arial"/>
          <w:i/>
          <w:iCs/>
          <w:sz w:val="24"/>
          <w:szCs w:val="24"/>
        </w:rPr>
        <w:t xml:space="preserve">denunciante </w:t>
      </w:r>
      <w:r w:rsidR="00120450" w:rsidRPr="00BD4798">
        <w:rPr>
          <w:rFonts w:cs="Arial"/>
          <w:sz w:val="24"/>
          <w:szCs w:val="24"/>
        </w:rPr>
        <w:t xml:space="preserve">desde el inicio de su cargo, señalando que con dicha situación se pretende perjudicar la figura de la </w:t>
      </w:r>
      <w:r w:rsidR="00B0143E" w:rsidRPr="00B0143E">
        <w:rPr>
          <w:rFonts w:cs="Arial"/>
          <w:color w:val="FFFFFF"/>
          <w:sz w:val="24"/>
          <w:szCs w:val="24"/>
          <w:highlight w:val="darkCyan"/>
        </w:rPr>
        <w:t>[No.107]_ELIMINADO_Cargo_[226]</w:t>
      </w:r>
      <w:r w:rsidR="00120450" w:rsidRPr="00BD4798">
        <w:rPr>
          <w:rFonts w:cs="Arial"/>
          <w:sz w:val="24"/>
          <w:szCs w:val="24"/>
        </w:rPr>
        <w:t xml:space="preserve"> municipal, con el hostigamiento en cuanto al cumplimiento de sus facultades y obligaciones, cuando es evidente que no se cuenta con personal con disposición y compromiso para el desempeño del área.</w:t>
      </w:r>
    </w:p>
    <w:p w14:paraId="2B98E2B5" w14:textId="77777777" w:rsidR="00127531" w:rsidRPr="00BD4798" w:rsidRDefault="00127531" w:rsidP="009F6C0F">
      <w:pPr>
        <w:tabs>
          <w:tab w:val="left" w:pos="284"/>
        </w:tabs>
        <w:spacing w:after="240" w:line="360" w:lineRule="auto"/>
        <w:contextualSpacing/>
        <w:jc w:val="both"/>
        <w:rPr>
          <w:rFonts w:cs="Arial"/>
          <w:sz w:val="24"/>
          <w:szCs w:val="24"/>
        </w:rPr>
      </w:pPr>
    </w:p>
    <w:p w14:paraId="233DF4E0" w14:textId="77777777" w:rsidR="00127531" w:rsidRPr="00BD4798" w:rsidRDefault="00120450" w:rsidP="00A42F04">
      <w:pPr>
        <w:tabs>
          <w:tab w:val="left" w:pos="284"/>
        </w:tabs>
        <w:spacing w:line="360" w:lineRule="auto"/>
        <w:jc w:val="both"/>
        <w:rPr>
          <w:rFonts w:cs="Arial"/>
          <w:color w:val="FF0000"/>
          <w:sz w:val="24"/>
          <w:szCs w:val="24"/>
        </w:rPr>
      </w:pPr>
      <w:r w:rsidRPr="00BD4798">
        <w:rPr>
          <w:rFonts w:cs="Arial"/>
          <w:sz w:val="24"/>
          <w:szCs w:val="24"/>
        </w:rPr>
        <w:t xml:space="preserve">Ahora bien, no pasa inadvertido para este </w:t>
      </w:r>
      <w:r w:rsidRPr="00BD4798">
        <w:rPr>
          <w:rFonts w:cs="Arial"/>
          <w:i/>
          <w:iCs/>
          <w:sz w:val="24"/>
          <w:szCs w:val="24"/>
        </w:rPr>
        <w:t xml:space="preserve">Tribunal Electoral </w:t>
      </w:r>
      <w:r w:rsidRPr="00BD4798">
        <w:rPr>
          <w:rFonts w:cs="Arial"/>
          <w:sz w:val="24"/>
          <w:szCs w:val="24"/>
        </w:rPr>
        <w:t xml:space="preserve">lo manifestado por la </w:t>
      </w:r>
      <w:r w:rsidRPr="00BD4798">
        <w:rPr>
          <w:rFonts w:cs="Arial"/>
          <w:i/>
          <w:iCs/>
          <w:sz w:val="24"/>
          <w:szCs w:val="24"/>
        </w:rPr>
        <w:t>Secretaria,</w:t>
      </w:r>
      <w:r w:rsidRPr="00BD4798">
        <w:rPr>
          <w:rFonts w:cs="Arial"/>
          <w:sz w:val="24"/>
          <w:szCs w:val="24"/>
        </w:rPr>
        <w:t xml:space="preserve"> las y los demás regidores, todos del </w:t>
      </w:r>
      <w:r w:rsidRPr="00BD4798">
        <w:rPr>
          <w:rFonts w:cs="Arial"/>
          <w:i/>
          <w:iCs/>
          <w:sz w:val="24"/>
          <w:szCs w:val="24"/>
        </w:rPr>
        <w:t>Ayuntamiento</w:t>
      </w:r>
      <w:r w:rsidRPr="00BD4798">
        <w:rPr>
          <w:rFonts w:cs="Arial"/>
          <w:sz w:val="24"/>
          <w:szCs w:val="24"/>
        </w:rPr>
        <w:t xml:space="preserve">, en sus escritos de contestación a un requerimiento efectuado por la autoridad investigadora, de veintiocho de abril de dos mil veinticinco, respecto a que, en ningún momento han percibido que el </w:t>
      </w:r>
      <w:r w:rsidRPr="00BD4798">
        <w:rPr>
          <w:rFonts w:cs="Arial"/>
          <w:i/>
          <w:iCs/>
          <w:sz w:val="24"/>
          <w:szCs w:val="24"/>
        </w:rPr>
        <w:t>Presidente Municipal</w:t>
      </w:r>
      <w:r w:rsidRPr="00BD4798">
        <w:rPr>
          <w:rFonts w:cs="Arial"/>
          <w:sz w:val="24"/>
          <w:szCs w:val="24"/>
        </w:rPr>
        <w:t xml:space="preserve"> haya utilizado un tono sarcástico o despectivo respecto del trabajo realizado por la </w:t>
      </w:r>
      <w:r w:rsidR="00B0143E" w:rsidRPr="00B0143E">
        <w:rPr>
          <w:rFonts w:cs="Arial"/>
          <w:color w:val="FFFFFF"/>
          <w:sz w:val="24"/>
          <w:szCs w:val="24"/>
          <w:highlight w:val="darkCyan"/>
        </w:rPr>
        <w:t>[No.108]_ELIMINADO_Cargo_[226]</w:t>
      </w:r>
      <w:r w:rsidRPr="00BD4798">
        <w:rPr>
          <w:rFonts w:cs="Arial"/>
          <w:sz w:val="24"/>
          <w:szCs w:val="24"/>
        </w:rPr>
        <w:t xml:space="preserve"> Municipal”.</w:t>
      </w:r>
      <w:r w:rsidRPr="00BD4798">
        <w:rPr>
          <w:rFonts w:cs="Arial"/>
          <w:sz w:val="24"/>
          <w:szCs w:val="24"/>
          <w:vertAlign w:val="superscript"/>
        </w:rPr>
        <w:footnoteReference w:id="484"/>
      </w:r>
      <w:r w:rsidR="00127531" w:rsidRPr="00BD4798">
        <w:rPr>
          <w:rFonts w:cs="Arial"/>
          <w:color w:val="FF0000"/>
          <w:sz w:val="24"/>
          <w:szCs w:val="24"/>
        </w:rPr>
        <w:t xml:space="preserve"> </w:t>
      </w:r>
    </w:p>
    <w:p w14:paraId="1AE7F4EB" w14:textId="77777777" w:rsidR="00A42F04" w:rsidRPr="00BD4798" w:rsidRDefault="00A42F04" w:rsidP="00A42F04">
      <w:pPr>
        <w:tabs>
          <w:tab w:val="left" w:pos="284"/>
        </w:tabs>
        <w:spacing w:line="360" w:lineRule="auto"/>
        <w:jc w:val="both"/>
        <w:rPr>
          <w:rFonts w:cs="Arial"/>
          <w:color w:val="FF0000"/>
          <w:sz w:val="24"/>
          <w:szCs w:val="24"/>
        </w:rPr>
      </w:pPr>
    </w:p>
    <w:p w14:paraId="4FAB900C" w14:textId="77777777" w:rsidR="00127531" w:rsidRPr="00BD4798" w:rsidRDefault="00127531" w:rsidP="00127531">
      <w:pPr>
        <w:tabs>
          <w:tab w:val="left" w:pos="284"/>
        </w:tabs>
        <w:spacing w:after="240" w:line="360" w:lineRule="auto"/>
        <w:jc w:val="both"/>
        <w:rPr>
          <w:rFonts w:cs="Arial"/>
          <w:sz w:val="24"/>
          <w:szCs w:val="24"/>
        </w:rPr>
      </w:pPr>
      <w:r w:rsidRPr="00BD4798">
        <w:rPr>
          <w:rFonts w:cs="Arial"/>
          <w:sz w:val="24"/>
          <w:szCs w:val="24"/>
        </w:rPr>
        <w:t>Sin embargo, la Suprema Corte de Justicia de la Nación, ha sostenido que, si los testimonios se produjeron en los mismos términos y con mucha similitud su declaración engendra sospecha sobre su sinceridad y hace presumir válidamente que fueron aleccionados,</w:t>
      </w:r>
      <w:r w:rsidRPr="00BD4798">
        <w:rPr>
          <w:rStyle w:val="Refdenotaalpie"/>
          <w:rFonts w:cs="Arial"/>
          <w:sz w:val="24"/>
          <w:szCs w:val="24"/>
        </w:rPr>
        <w:footnoteReference w:id="485"/>
      </w:r>
      <w:r w:rsidRPr="00BD4798">
        <w:rPr>
          <w:rFonts w:cs="Arial"/>
          <w:sz w:val="24"/>
          <w:szCs w:val="24"/>
        </w:rPr>
        <w:t xml:space="preserve"> por lo que, las declaraciones rendidas deben valorarse por el órgano jurisdiccional atendiendo a las reglas de la materia, en tal virtud, si se encuentran en contradicción con otros medios de prueba recabados durante la instrucción y además los testigos utilizaron términos casi idénticos, ello es suficiente para considerar como preparados sus testimonios; consecuentemente</w:t>
      </w:r>
      <w:r w:rsidR="00507396" w:rsidRPr="00BD4798">
        <w:rPr>
          <w:rFonts w:cs="Arial"/>
          <w:sz w:val="24"/>
          <w:szCs w:val="24"/>
        </w:rPr>
        <w:t>,</w:t>
      </w:r>
      <w:r w:rsidRPr="00BD4798">
        <w:rPr>
          <w:rFonts w:cs="Arial"/>
          <w:sz w:val="24"/>
          <w:szCs w:val="24"/>
        </w:rPr>
        <w:t xml:space="preserve"> no pueden tener ningún valor probatorio.</w:t>
      </w:r>
      <w:r w:rsidRPr="00BD4798">
        <w:rPr>
          <w:rStyle w:val="Refdenotaalpie"/>
          <w:rFonts w:cs="Arial"/>
          <w:sz w:val="24"/>
          <w:szCs w:val="24"/>
        </w:rPr>
        <w:footnoteReference w:id="486"/>
      </w:r>
    </w:p>
    <w:p w14:paraId="03C1EA70" w14:textId="77777777" w:rsidR="00127531" w:rsidRPr="00BD4798" w:rsidRDefault="00127531" w:rsidP="009F6C0F">
      <w:pPr>
        <w:tabs>
          <w:tab w:val="left" w:pos="284"/>
        </w:tabs>
        <w:spacing w:after="240" w:line="360" w:lineRule="auto"/>
        <w:jc w:val="both"/>
        <w:rPr>
          <w:rFonts w:cs="Arial"/>
          <w:sz w:val="24"/>
          <w:szCs w:val="24"/>
        </w:rPr>
      </w:pPr>
      <w:r w:rsidRPr="00BD4798">
        <w:rPr>
          <w:rFonts w:cs="Arial"/>
          <w:sz w:val="24"/>
          <w:szCs w:val="24"/>
        </w:rPr>
        <w:t xml:space="preserve">En ese sentido, de los escritos de la </w:t>
      </w:r>
      <w:r w:rsidRPr="00BD4798">
        <w:rPr>
          <w:rFonts w:cs="Arial"/>
          <w:i/>
          <w:iCs/>
          <w:sz w:val="24"/>
          <w:szCs w:val="24"/>
        </w:rPr>
        <w:t>Secretaria,</w:t>
      </w:r>
      <w:r w:rsidRPr="00BD4798">
        <w:rPr>
          <w:rFonts w:cs="Arial"/>
          <w:sz w:val="24"/>
          <w:szCs w:val="24"/>
        </w:rPr>
        <w:t xml:space="preserve"> las y los demás regidores, todos del </w:t>
      </w:r>
      <w:r w:rsidRPr="00BD4798">
        <w:rPr>
          <w:rFonts w:cs="Arial"/>
          <w:i/>
          <w:iCs/>
          <w:sz w:val="24"/>
          <w:szCs w:val="24"/>
        </w:rPr>
        <w:t>Ayuntamiento</w:t>
      </w:r>
      <w:r w:rsidRPr="00BD4798">
        <w:rPr>
          <w:rFonts w:cs="Arial"/>
          <w:sz w:val="24"/>
          <w:szCs w:val="24"/>
        </w:rPr>
        <w:t xml:space="preserve">, se puede advertir que son coincidentes exactamente en su contenido, estructura y redacción, por lo que, atendiendo a lo sostenido por la Suprema Corte de Justicia de la Nación de aplicación análoga, es que no es viable otorgarles valor probatorio, ni indiciario, por lo que los mismos se desestiman. </w:t>
      </w:r>
    </w:p>
    <w:p w14:paraId="414B8881" w14:textId="77777777" w:rsidR="00120450" w:rsidRPr="00BD4798" w:rsidRDefault="00120450" w:rsidP="00A42F04">
      <w:pPr>
        <w:tabs>
          <w:tab w:val="left" w:pos="284"/>
        </w:tabs>
        <w:spacing w:line="360" w:lineRule="auto"/>
        <w:jc w:val="both"/>
        <w:rPr>
          <w:rFonts w:cs="Arial"/>
          <w:sz w:val="24"/>
          <w:szCs w:val="24"/>
        </w:rPr>
      </w:pPr>
      <w:r w:rsidRPr="00BD4798">
        <w:rPr>
          <w:rFonts w:cs="Arial"/>
          <w:sz w:val="24"/>
          <w:szCs w:val="24"/>
        </w:rPr>
        <w:t xml:space="preserve">Lo anterior, tomando en consideración que al tratarse de un aspecto de </w:t>
      </w:r>
      <w:r w:rsidRPr="00BD4798">
        <w:rPr>
          <w:rFonts w:cs="Arial"/>
          <w:i/>
          <w:iCs/>
          <w:sz w:val="24"/>
          <w:szCs w:val="24"/>
        </w:rPr>
        <w:t>VPMG</w:t>
      </w:r>
      <w:r w:rsidRPr="00BD4798">
        <w:rPr>
          <w:rFonts w:cs="Arial"/>
          <w:sz w:val="24"/>
          <w:szCs w:val="24"/>
        </w:rPr>
        <w:t>, atendiendo a lo previsto por el numeral 7 de la Convención Interamericana para Prevenir, Sancionar y Erradicar la Violencia contra las Mujer, que refiere que el Estado debe establecer procedimientos legales, justos y eficaces para que las mujeres puedan acceder efectivamente a la justicia, pues las mujeres víctimas de violencia, en especial la de tipo sexual, enfrentan barreras extraordinarias cuando intentan ejercer este derecho.</w:t>
      </w:r>
    </w:p>
    <w:p w14:paraId="09C09116" w14:textId="77777777" w:rsidR="00A42F04" w:rsidRPr="00BD4798" w:rsidRDefault="00A42F04" w:rsidP="00A42F04">
      <w:pPr>
        <w:tabs>
          <w:tab w:val="left" w:pos="284"/>
        </w:tabs>
        <w:spacing w:line="360" w:lineRule="auto"/>
        <w:jc w:val="both"/>
        <w:rPr>
          <w:rFonts w:cs="Arial"/>
          <w:color w:val="FF0000"/>
          <w:sz w:val="24"/>
          <w:szCs w:val="24"/>
        </w:rPr>
      </w:pPr>
    </w:p>
    <w:p w14:paraId="3B8AB2C3" w14:textId="77777777" w:rsidR="0029414A" w:rsidRPr="00BD4798" w:rsidRDefault="00120450" w:rsidP="00A26506">
      <w:pPr>
        <w:tabs>
          <w:tab w:val="left" w:pos="284"/>
        </w:tabs>
        <w:spacing w:after="240" w:line="360" w:lineRule="auto"/>
        <w:jc w:val="both"/>
        <w:rPr>
          <w:rFonts w:cs="Arial"/>
          <w:sz w:val="24"/>
          <w:szCs w:val="24"/>
        </w:rPr>
      </w:pPr>
      <w:r w:rsidRPr="00BD4798">
        <w:rPr>
          <w:rFonts w:cs="Arial"/>
          <w:sz w:val="24"/>
          <w:szCs w:val="24"/>
        </w:rPr>
        <w:t>Por ende, las manifestaciones rendidas por l</w:t>
      </w:r>
      <w:r w:rsidR="003A2C5B" w:rsidRPr="00BD4798">
        <w:rPr>
          <w:rFonts w:cs="Arial"/>
          <w:sz w:val="24"/>
          <w:szCs w:val="24"/>
        </w:rPr>
        <w:t>as</w:t>
      </w:r>
      <w:r w:rsidRPr="00BD4798">
        <w:rPr>
          <w:rFonts w:cs="Arial"/>
          <w:sz w:val="24"/>
          <w:szCs w:val="24"/>
        </w:rPr>
        <w:t xml:space="preserve"> </w:t>
      </w:r>
      <w:r w:rsidR="003A2C5B" w:rsidRPr="00BD4798">
        <w:rPr>
          <w:rFonts w:cs="Arial"/>
          <w:sz w:val="24"/>
          <w:szCs w:val="24"/>
        </w:rPr>
        <w:t>R</w:t>
      </w:r>
      <w:r w:rsidRPr="00BD4798">
        <w:rPr>
          <w:rFonts w:cs="Arial"/>
          <w:sz w:val="24"/>
          <w:szCs w:val="24"/>
        </w:rPr>
        <w:t>egid</w:t>
      </w:r>
      <w:r w:rsidR="003A2C5B" w:rsidRPr="00BD4798">
        <w:rPr>
          <w:rFonts w:cs="Arial"/>
          <w:sz w:val="24"/>
          <w:szCs w:val="24"/>
        </w:rPr>
        <w:t xml:space="preserve">urías </w:t>
      </w:r>
      <w:r w:rsidRPr="00BD4798">
        <w:rPr>
          <w:rFonts w:cs="Arial"/>
          <w:sz w:val="24"/>
          <w:szCs w:val="24"/>
        </w:rPr>
        <w:t>Mariana Moreno Mojica y Regidor Humberto González Romero, se advierte que fueron realizadas de manera unilateral y presumiblemente</w:t>
      </w:r>
      <w:r w:rsidR="00220B09" w:rsidRPr="00BD4798">
        <w:rPr>
          <w:rFonts w:cs="Arial"/>
          <w:sz w:val="24"/>
          <w:szCs w:val="24"/>
        </w:rPr>
        <w:t xml:space="preserve"> </w:t>
      </w:r>
      <w:r w:rsidRPr="00BD4798">
        <w:rPr>
          <w:rFonts w:cs="Arial"/>
          <w:sz w:val="24"/>
          <w:szCs w:val="24"/>
        </w:rPr>
        <w:t>espont</w:t>
      </w:r>
      <w:r w:rsidR="00507396" w:rsidRPr="00BD4798">
        <w:rPr>
          <w:rFonts w:cs="Arial"/>
          <w:sz w:val="24"/>
          <w:szCs w:val="24"/>
        </w:rPr>
        <w:t>á</w:t>
      </w:r>
      <w:r w:rsidRPr="00BD4798">
        <w:rPr>
          <w:rFonts w:cs="Arial"/>
          <w:sz w:val="24"/>
          <w:szCs w:val="24"/>
        </w:rPr>
        <w:t xml:space="preserve">nea, por ello, adminiculado con el dicho de la </w:t>
      </w:r>
      <w:r w:rsidRPr="00BD4798">
        <w:rPr>
          <w:rFonts w:cs="Arial"/>
          <w:i/>
          <w:iCs/>
          <w:sz w:val="24"/>
          <w:szCs w:val="24"/>
        </w:rPr>
        <w:t xml:space="preserve">denunciante </w:t>
      </w:r>
      <w:r w:rsidRPr="00BD4798">
        <w:rPr>
          <w:rFonts w:cs="Arial"/>
          <w:sz w:val="24"/>
          <w:szCs w:val="24"/>
        </w:rPr>
        <w:t xml:space="preserve">y conforme </w:t>
      </w:r>
      <w:r w:rsidR="00220B09" w:rsidRPr="00BD4798">
        <w:rPr>
          <w:rFonts w:cs="Arial"/>
          <w:sz w:val="24"/>
          <w:szCs w:val="24"/>
        </w:rPr>
        <w:t>con</w:t>
      </w:r>
      <w:r w:rsidRPr="00BD4798">
        <w:rPr>
          <w:rFonts w:cs="Arial"/>
          <w:sz w:val="24"/>
          <w:szCs w:val="24"/>
        </w:rPr>
        <w:t xml:space="preserve"> las reglas de la sana crítica, para la valoración de este tipo de pruebas, se emplean los elementos de las reglas de la lógica y la experiencia, adquieren mayor valor probatorio. </w:t>
      </w:r>
    </w:p>
    <w:p w14:paraId="52F8BE67" w14:textId="77777777" w:rsidR="00120450" w:rsidRPr="00BD4798" w:rsidRDefault="00A26506" w:rsidP="009F6C0F">
      <w:pPr>
        <w:spacing w:after="240" w:line="360" w:lineRule="auto"/>
        <w:jc w:val="both"/>
        <w:rPr>
          <w:rFonts w:cs="Arial"/>
          <w:sz w:val="24"/>
          <w:szCs w:val="24"/>
        </w:rPr>
      </w:pPr>
      <w:r w:rsidRPr="00BD4798">
        <w:rPr>
          <w:rFonts w:cs="Arial"/>
          <w:sz w:val="24"/>
          <w:szCs w:val="24"/>
        </w:rPr>
        <w:t xml:space="preserve">De igual manera, se </w:t>
      </w:r>
      <w:r w:rsidR="004464FB" w:rsidRPr="00BD4798">
        <w:rPr>
          <w:rFonts w:cs="Arial"/>
          <w:sz w:val="24"/>
          <w:szCs w:val="24"/>
        </w:rPr>
        <w:t>considera que</w:t>
      </w:r>
      <w:r w:rsidR="00D27309" w:rsidRPr="00BD4798">
        <w:rPr>
          <w:rFonts w:cs="Arial"/>
          <w:sz w:val="24"/>
          <w:szCs w:val="24"/>
        </w:rPr>
        <w:t xml:space="preserve"> se acredita la </w:t>
      </w:r>
      <w:r w:rsidR="00D27309" w:rsidRPr="00BD4798">
        <w:rPr>
          <w:rFonts w:cs="Arial"/>
          <w:b/>
          <w:bCs/>
          <w:sz w:val="24"/>
          <w:szCs w:val="24"/>
        </w:rPr>
        <w:t>violencia simbólica</w:t>
      </w:r>
      <w:r w:rsidR="00D27309" w:rsidRPr="00BD4798">
        <w:rPr>
          <w:rFonts w:cs="Arial"/>
          <w:sz w:val="24"/>
          <w:szCs w:val="24"/>
        </w:rPr>
        <w:t xml:space="preserve"> </w:t>
      </w:r>
      <w:r w:rsidR="00FC024B" w:rsidRPr="00BD4798">
        <w:rPr>
          <w:rFonts w:cs="Arial"/>
          <w:sz w:val="24"/>
          <w:szCs w:val="24"/>
        </w:rPr>
        <w:t xml:space="preserve">al acreditarse que ha existido una negativa de proporcionar a la </w:t>
      </w:r>
      <w:r w:rsidR="00FC024B" w:rsidRPr="00BD4798">
        <w:rPr>
          <w:rFonts w:cs="Arial"/>
          <w:i/>
          <w:iCs/>
          <w:sz w:val="24"/>
          <w:szCs w:val="24"/>
        </w:rPr>
        <w:t xml:space="preserve">denunciante </w:t>
      </w:r>
      <w:r w:rsidR="00FC024B" w:rsidRPr="00BD4798">
        <w:rPr>
          <w:rFonts w:cs="Arial"/>
          <w:sz w:val="24"/>
          <w:szCs w:val="24"/>
        </w:rPr>
        <w:t xml:space="preserve">la documentación necesaria para el desarrollo de sus funciones, </w:t>
      </w:r>
      <w:r w:rsidR="00847843" w:rsidRPr="00BD4798">
        <w:rPr>
          <w:rFonts w:cs="Arial"/>
          <w:sz w:val="24"/>
          <w:szCs w:val="24"/>
        </w:rPr>
        <w:t xml:space="preserve">ya que como </w:t>
      </w:r>
      <w:r w:rsidR="009371BA" w:rsidRPr="00BD4798">
        <w:rPr>
          <w:rFonts w:cs="Arial"/>
          <w:sz w:val="24"/>
          <w:szCs w:val="24"/>
        </w:rPr>
        <w:t xml:space="preserve">está acreditado que </w:t>
      </w:r>
      <w:r w:rsidR="00120450" w:rsidRPr="00BD4798">
        <w:rPr>
          <w:rFonts w:cs="Arial"/>
          <w:sz w:val="24"/>
          <w:szCs w:val="24"/>
        </w:rPr>
        <w:t>solicitó copia de la plan</w:t>
      </w:r>
      <w:r w:rsidR="00BF0114" w:rsidRPr="00BD4798">
        <w:rPr>
          <w:rFonts w:cs="Arial"/>
          <w:sz w:val="24"/>
          <w:szCs w:val="24"/>
        </w:rPr>
        <w:t>t</w:t>
      </w:r>
      <w:r w:rsidR="00120450" w:rsidRPr="00BD4798">
        <w:rPr>
          <w:rFonts w:cs="Arial"/>
          <w:sz w:val="24"/>
          <w:szCs w:val="24"/>
        </w:rPr>
        <w:t xml:space="preserve">illa de personal, sin embargo, tanto la </w:t>
      </w:r>
      <w:r w:rsidR="000D1BFD" w:rsidRPr="00BD4798">
        <w:rPr>
          <w:rFonts w:cs="Arial"/>
          <w:sz w:val="24"/>
          <w:szCs w:val="24"/>
        </w:rPr>
        <w:t>T</w:t>
      </w:r>
      <w:r w:rsidR="00120450" w:rsidRPr="00BD4798">
        <w:rPr>
          <w:rFonts w:cs="Arial"/>
          <w:sz w:val="24"/>
          <w:szCs w:val="24"/>
        </w:rPr>
        <w:t xml:space="preserve">esorera como la </w:t>
      </w:r>
      <w:r w:rsidR="000D1BFD" w:rsidRPr="00BD4798">
        <w:rPr>
          <w:rFonts w:cs="Arial"/>
          <w:i/>
          <w:iCs/>
          <w:sz w:val="24"/>
          <w:szCs w:val="24"/>
        </w:rPr>
        <w:t>S</w:t>
      </w:r>
      <w:r w:rsidR="00120450" w:rsidRPr="00BD4798">
        <w:rPr>
          <w:rFonts w:cs="Arial"/>
          <w:i/>
          <w:iCs/>
          <w:sz w:val="24"/>
          <w:szCs w:val="24"/>
        </w:rPr>
        <w:t xml:space="preserve">ecretaria </w:t>
      </w:r>
      <w:r w:rsidR="00120450" w:rsidRPr="00BD4798">
        <w:rPr>
          <w:rFonts w:cs="Arial"/>
          <w:sz w:val="24"/>
          <w:szCs w:val="24"/>
        </w:rPr>
        <w:t>evadieron dichas solicitudes, obstaculizando sus funciones, convirtiéndose en tácticas constantes.</w:t>
      </w:r>
    </w:p>
    <w:p w14:paraId="2BAD4DE9"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En el expediente obran los oficios </w:t>
      </w:r>
      <w:r w:rsidR="00B0143E" w:rsidRPr="00B0143E">
        <w:rPr>
          <w:rFonts w:cs="Arial"/>
          <w:color w:val="FFFFFF"/>
          <w:sz w:val="24"/>
          <w:szCs w:val="24"/>
          <w:highlight w:val="darkCyan"/>
        </w:rPr>
        <w:t>[No.109]_ELIMINADAS_las_referencias_laborales_[106]</w:t>
      </w:r>
      <w:r w:rsidRPr="00BD4798">
        <w:rPr>
          <w:rFonts w:cs="Arial"/>
          <w:sz w:val="24"/>
          <w:szCs w:val="24"/>
        </w:rPr>
        <w:t xml:space="preserve">y </w:t>
      </w:r>
      <w:r w:rsidR="00B0143E" w:rsidRPr="00B0143E">
        <w:rPr>
          <w:rFonts w:cs="Arial"/>
          <w:color w:val="FFFFFF"/>
          <w:sz w:val="24"/>
          <w:szCs w:val="24"/>
          <w:highlight w:val="darkCyan"/>
        </w:rPr>
        <w:t>[No.110]_ELIMINADAS_las_referencias_laborales_[106]</w:t>
      </w:r>
      <w:r w:rsidRPr="00BD4798">
        <w:rPr>
          <w:rFonts w:cs="Arial"/>
          <w:sz w:val="24"/>
          <w:szCs w:val="24"/>
        </w:rPr>
        <w:t>,</w:t>
      </w:r>
      <w:r w:rsidRPr="00BD4798">
        <w:rPr>
          <w:rStyle w:val="Refdenotaalpie"/>
          <w:rFonts w:cs="Arial"/>
          <w:sz w:val="24"/>
          <w:szCs w:val="24"/>
        </w:rPr>
        <w:t xml:space="preserve"> </w:t>
      </w:r>
      <w:r w:rsidRPr="00BD4798">
        <w:rPr>
          <w:rStyle w:val="Refdenotaalpie"/>
          <w:rFonts w:cs="Arial"/>
          <w:sz w:val="24"/>
          <w:szCs w:val="24"/>
        </w:rPr>
        <w:footnoteReference w:id="487"/>
      </w:r>
      <w:r w:rsidRPr="00BD4798">
        <w:rPr>
          <w:rFonts w:cs="Arial"/>
          <w:sz w:val="24"/>
          <w:szCs w:val="24"/>
        </w:rPr>
        <w:t xml:space="preserve"> suscritos por la </w:t>
      </w:r>
      <w:r w:rsidRPr="00BD4798">
        <w:rPr>
          <w:rFonts w:cs="Arial"/>
          <w:i/>
          <w:iCs/>
          <w:sz w:val="24"/>
          <w:szCs w:val="24"/>
        </w:rPr>
        <w:t xml:space="preserve">denunciante </w:t>
      </w:r>
      <w:r w:rsidRPr="00BD4798">
        <w:rPr>
          <w:rFonts w:cs="Arial"/>
          <w:sz w:val="24"/>
          <w:szCs w:val="24"/>
        </w:rPr>
        <w:t xml:space="preserve">y dirigidos a la Tesorera y a la </w:t>
      </w:r>
      <w:r w:rsidRPr="00BD4798">
        <w:rPr>
          <w:rFonts w:cs="Arial"/>
          <w:i/>
          <w:iCs/>
          <w:sz w:val="24"/>
          <w:szCs w:val="24"/>
        </w:rPr>
        <w:t>Secretaria</w:t>
      </w:r>
      <w:r w:rsidR="000B1F4A" w:rsidRPr="00BD4798">
        <w:rPr>
          <w:rFonts w:cs="Arial"/>
          <w:i/>
          <w:iCs/>
          <w:sz w:val="24"/>
          <w:szCs w:val="24"/>
        </w:rPr>
        <w:t>,</w:t>
      </w:r>
      <w:r w:rsidRPr="00BD4798">
        <w:rPr>
          <w:rFonts w:cs="Arial"/>
          <w:sz w:val="24"/>
          <w:szCs w:val="24"/>
        </w:rPr>
        <w:t xml:space="preserve"> respectivamente</w:t>
      </w:r>
      <w:r w:rsidR="000D1BFD" w:rsidRPr="00BD4798">
        <w:rPr>
          <w:rFonts w:cs="Arial"/>
          <w:sz w:val="24"/>
          <w:szCs w:val="24"/>
        </w:rPr>
        <w:t>,</w:t>
      </w:r>
      <w:r w:rsidRPr="00BD4798">
        <w:rPr>
          <w:rFonts w:cs="Arial"/>
          <w:sz w:val="24"/>
          <w:szCs w:val="24"/>
        </w:rPr>
        <w:t xml:space="preserve"> de los cuales se advierte que solicitó una copia simple de la pla</w:t>
      </w:r>
      <w:r w:rsidR="000B1F4A" w:rsidRPr="00BD4798">
        <w:rPr>
          <w:rFonts w:cs="Arial"/>
          <w:sz w:val="24"/>
          <w:szCs w:val="24"/>
        </w:rPr>
        <w:t>n</w:t>
      </w:r>
      <w:r w:rsidRPr="00BD4798">
        <w:rPr>
          <w:rFonts w:cs="Arial"/>
          <w:sz w:val="24"/>
          <w:szCs w:val="24"/>
        </w:rPr>
        <w:t xml:space="preserve">tilla de empleados del </w:t>
      </w:r>
      <w:r w:rsidRPr="00BD4798">
        <w:rPr>
          <w:rFonts w:cs="Arial"/>
          <w:i/>
          <w:iCs/>
          <w:sz w:val="24"/>
          <w:szCs w:val="24"/>
        </w:rPr>
        <w:t xml:space="preserve">Ayuntamiento, </w:t>
      </w:r>
      <w:r w:rsidRPr="00BD4798">
        <w:rPr>
          <w:rFonts w:cs="Arial"/>
          <w:sz w:val="24"/>
          <w:szCs w:val="24"/>
        </w:rPr>
        <w:t xml:space="preserve">a efecto de realizar un trámite administrativo. </w:t>
      </w:r>
    </w:p>
    <w:p w14:paraId="3292AAFA" w14:textId="77777777" w:rsidR="00120450" w:rsidRPr="00BD4798" w:rsidRDefault="00120450" w:rsidP="009F6C0F">
      <w:pPr>
        <w:spacing w:after="240" w:line="368" w:lineRule="auto"/>
        <w:ind w:left="-5" w:right="62" w:hanging="10"/>
        <w:jc w:val="both"/>
        <w:rPr>
          <w:rFonts w:eastAsia="Arial" w:cs="Arial"/>
          <w:color w:val="000000"/>
          <w:sz w:val="24"/>
          <w:szCs w:val="24"/>
        </w:rPr>
      </w:pPr>
      <w:r w:rsidRPr="00BD4798">
        <w:rPr>
          <w:rFonts w:eastAsia="Arial" w:cs="Arial"/>
          <w:color w:val="000000"/>
          <w:sz w:val="24"/>
          <w:szCs w:val="24"/>
        </w:rPr>
        <w:t xml:space="preserve">Al respecto, en el </w:t>
      </w:r>
      <w:r w:rsidRPr="00BD4798">
        <w:rPr>
          <w:rFonts w:eastAsia="Arial" w:cs="Arial"/>
          <w:i/>
          <w:iCs/>
          <w:color w:val="000000"/>
          <w:sz w:val="24"/>
          <w:szCs w:val="24"/>
        </w:rPr>
        <w:t xml:space="preserve">Juicio de la ciudadanía </w:t>
      </w:r>
      <w:r w:rsidR="00B0143E" w:rsidRPr="00B0143E">
        <w:rPr>
          <w:rFonts w:eastAsia="Arial" w:cs="Arial"/>
          <w:color w:val="FFFFFF"/>
          <w:sz w:val="24"/>
          <w:szCs w:val="24"/>
          <w:highlight w:val="darkCyan"/>
        </w:rPr>
        <w:t>[No.111]_ELIMINADO_el_número_de_expediente_antecedente_[152]</w:t>
      </w:r>
      <w:r w:rsidRPr="00BD4798">
        <w:rPr>
          <w:rFonts w:eastAsia="Arial" w:cs="Arial"/>
          <w:color w:val="000000"/>
          <w:sz w:val="24"/>
          <w:szCs w:val="24"/>
        </w:rPr>
        <w:t xml:space="preserve"> quedó acreditado que tal solicitud no fue atendida por la </w:t>
      </w:r>
      <w:r w:rsidRPr="00BD4798">
        <w:rPr>
          <w:rFonts w:eastAsia="Arial" w:cs="Arial"/>
          <w:i/>
          <w:iCs/>
          <w:color w:val="000000"/>
          <w:sz w:val="24"/>
          <w:szCs w:val="24"/>
        </w:rPr>
        <w:t>Secretaria</w:t>
      </w:r>
      <w:r w:rsidRPr="00BD4798">
        <w:rPr>
          <w:rFonts w:eastAsia="Arial" w:cs="Arial"/>
          <w:color w:val="000000"/>
          <w:sz w:val="24"/>
          <w:szCs w:val="24"/>
        </w:rPr>
        <w:t xml:space="preserve"> del </w:t>
      </w:r>
      <w:r w:rsidRPr="00BD4798">
        <w:rPr>
          <w:rFonts w:eastAsia="Arial" w:cs="Arial"/>
          <w:i/>
          <w:iCs/>
          <w:color w:val="000000"/>
          <w:sz w:val="24"/>
          <w:szCs w:val="24"/>
        </w:rPr>
        <w:t xml:space="preserve">Ayuntamiento, </w:t>
      </w:r>
      <w:r w:rsidRPr="00BD4798">
        <w:rPr>
          <w:rFonts w:eastAsia="Arial" w:cs="Arial"/>
          <w:color w:val="000000"/>
          <w:sz w:val="24"/>
          <w:szCs w:val="24"/>
        </w:rPr>
        <w:t xml:space="preserve">sino que la misma fue remitida a este </w:t>
      </w:r>
      <w:r w:rsidRPr="00BD4798">
        <w:rPr>
          <w:rFonts w:eastAsia="Arial" w:cs="Arial"/>
          <w:i/>
          <w:iCs/>
          <w:color w:val="000000"/>
          <w:sz w:val="24"/>
          <w:szCs w:val="24"/>
        </w:rPr>
        <w:t xml:space="preserve">Tribunal Electoral </w:t>
      </w:r>
      <w:r w:rsidRPr="00BD4798">
        <w:rPr>
          <w:rFonts w:eastAsia="Arial" w:cs="Arial"/>
          <w:color w:val="000000"/>
          <w:sz w:val="24"/>
          <w:szCs w:val="24"/>
        </w:rPr>
        <w:t xml:space="preserve">durante la sustanciación del referido juicio, por lo cual es evidente que existió una obstrucción y omisión al derecho de petición y de acceso a la información de la </w:t>
      </w:r>
      <w:r w:rsidRPr="00BD4798">
        <w:rPr>
          <w:rFonts w:eastAsia="Arial" w:cs="Arial"/>
          <w:i/>
          <w:iCs/>
          <w:color w:val="000000"/>
          <w:sz w:val="24"/>
          <w:szCs w:val="24"/>
        </w:rPr>
        <w:t>denunciante</w:t>
      </w:r>
      <w:r w:rsidRPr="00BD4798">
        <w:rPr>
          <w:rFonts w:eastAsia="Arial" w:cs="Arial"/>
          <w:color w:val="000000"/>
          <w:sz w:val="24"/>
          <w:szCs w:val="24"/>
        </w:rPr>
        <w:t xml:space="preserve">, lo que originó una vulneración a sus derechos político-electorales, puesto que la entrega material de dicha información nunca aconteció.  </w:t>
      </w:r>
    </w:p>
    <w:p w14:paraId="3FB60FAA" w14:textId="77777777" w:rsidR="00127531" w:rsidRPr="00BD4798" w:rsidRDefault="00120450" w:rsidP="00127531">
      <w:pPr>
        <w:spacing w:after="240" w:line="368" w:lineRule="auto"/>
        <w:ind w:left="-5" w:right="62" w:hanging="10"/>
        <w:jc w:val="both"/>
        <w:rPr>
          <w:rFonts w:eastAsia="Arial" w:cs="Arial"/>
          <w:color w:val="000000"/>
          <w:sz w:val="24"/>
          <w:szCs w:val="24"/>
        </w:rPr>
      </w:pPr>
      <w:r w:rsidRPr="00BD4798">
        <w:rPr>
          <w:rFonts w:eastAsia="Arial" w:cs="Arial"/>
          <w:color w:val="000000"/>
          <w:sz w:val="24"/>
          <w:szCs w:val="24"/>
        </w:rPr>
        <w:t xml:space="preserve">De ahí, que se considera que dicha omisión constituye violencia simbólica, al advertirse una desigualdad sustantiva e injustificable por parte de la </w:t>
      </w:r>
      <w:r w:rsidRPr="00BD4798">
        <w:rPr>
          <w:rFonts w:eastAsia="Arial" w:cs="Arial"/>
          <w:i/>
          <w:iCs/>
          <w:color w:val="000000"/>
          <w:sz w:val="24"/>
          <w:szCs w:val="24"/>
        </w:rPr>
        <w:t xml:space="preserve">Secretaria </w:t>
      </w:r>
      <w:r w:rsidRPr="00BD4798">
        <w:rPr>
          <w:rFonts w:eastAsia="Arial" w:cs="Arial"/>
          <w:color w:val="000000"/>
          <w:sz w:val="24"/>
          <w:szCs w:val="24"/>
        </w:rPr>
        <w:t xml:space="preserve">del </w:t>
      </w:r>
      <w:r w:rsidRPr="00BD4798">
        <w:rPr>
          <w:rFonts w:eastAsia="Arial" w:cs="Arial"/>
          <w:i/>
          <w:iCs/>
          <w:color w:val="000000"/>
          <w:sz w:val="24"/>
          <w:szCs w:val="24"/>
        </w:rPr>
        <w:t xml:space="preserve">Ayuntamiento, </w:t>
      </w:r>
      <w:r w:rsidRPr="00BD4798">
        <w:rPr>
          <w:rFonts w:eastAsia="Arial" w:cs="Arial"/>
          <w:color w:val="000000"/>
          <w:sz w:val="24"/>
          <w:szCs w:val="24"/>
        </w:rPr>
        <w:t xml:space="preserve">para brindarle la documentación.  </w:t>
      </w:r>
    </w:p>
    <w:p w14:paraId="4683B43D" w14:textId="77777777" w:rsidR="00A42F04" w:rsidRPr="00BD4798" w:rsidRDefault="00A42F04" w:rsidP="00A42F04">
      <w:pPr>
        <w:spacing w:line="360" w:lineRule="auto"/>
        <w:jc w:val="both"/>
        <w:rPr>
          <w:rFonts w:eastAsia="Aptos" w:cs="Arial"/>
          <w:sz w:val="24"/>
          <w:szCs w:val="24"/>
        </w:rPr>
      </w:pPr>
      <w:r w:rsidRPr="00BD4798">
        <w:rPr>
          <w:rFonts w:eastAsia="Arial" w:cs="Arial"/>
          <w:color w:val="000000"/>
          <w:sz w:val="24"/>
          <w:szCs w:val="24"/>
        </w:rPr>
        <w:t>Lo mismo acontece r</w:t>
      </w:r>
      <w:r w:rsidRPr="00BD4798">
        <w:rPr>
          <w:rFonts w:eastAsia="Aptos" w:cs="Arial"/>
          <w:sz w:val="24"/>
          <w:szCs w:val="24"/>
        </w:rPr>
        <w:t xml:space="preserve">especto al hecho de cuando solicitó autorización para contratar personal que apoyara sus labores, ya que, se encuentra acreditado en autos que la </w:t>
      </w:r>
      <w:r w:rsidRPr="00BD4798">
        <w:rPr>
          <w:rFonts w:eastAsia="Aptos" w:cs="Arial"/>
          <w:i/>
          <w:iCs/>
          <w:sz w:val="24"/>
          <w:szCs w:val="24"/>
        </w:rPr>
        <w:t>denunciante</w:t>
      </w:r>
      <w:r w:rsidRPr="00BD4798">
        <w:rPr>
          <w:rFonts w:eastAsia="Aptos" w:cs="Arial"/>
          <w:sz w:val="24"/>
          <w:szCs w:val="24"/>
        </w:rPr>
        <w:t xml:space="preserve"> presentó oficio</w:t>
      </w:r>
      <w:r w:rsidRPr="00BD4798">
        <w:rPr>
          <w:rFonts w:eastAsia="Aptos" w:cs="Arial"/>
          <w:sz w:val="24"/>
          <w:szCs w:val="24"/>
          <w:vertAlign w:val="superscript"/>
        </w:rPr>
        <w:footnoteReference w:id="488"/>
      </w:r>
      <w:r w:rsidRPr="00BD4798">
        <w:rPr>
          <w:rFonts w:eastAsia="Aptos" w:cs="Arial"/>
          <w:sz w:val="24"/>
          <w:szCs w:val="24"/>
        </w:rPr>
        <w:t xml:space="preserve"> solicitando la contratación de equipo jurídico, proponiendo al ciudadano </w:t>
      </w:r>
      <w:r w:rsidR="00B0143E" w:rsidRPr="00B0143E">
        <w:rPr>
          <w:rFonts w:eastAsia="Aptos" w:cs="Arial"/>
          <w:color w:val="FFFFFF"/>
          <w:sz w:val="24"/>
          <w:szCs w:val="24"/>
          <w:highlight w:val="darkCyan"/>
        </w:rPr>
        <w:t>[No.112]_ELIMINADO_el_nombre_completo_7_[438]</w:t>
      </w:r>
      <w:r w:rsidRPr="00BD4798">
        <w:rPr>
          <w:rFonts w:eastAsia="Aptos" w:cs="Arial"/>
          <w:sz w:val="24"/>
          <w:szCs w:val="24"/>
        </w:rPr>
        <w:t xml:space="preserve">, misma de la que se advierte no fue contestada por el </w:t>
      </w:r>
      <w:r w:rsidRPr="00BD4798">
        <w:rPr>
          <w:rFonts w:eastAsia="Aptos" w:cs="Arial"/>
          <w:i/>
          <w:iCs/>
          <w:sz w:val="24"/>
          <w:szCs w:val="24"/>
        </w:rPr>
        <w:t>Presidente Municipal.</w:t>
      </w:r>
    </w:p>
    <w:p w14:paraId="45A66CF0" w14:textId="77777777" w:rsidR="00A42F04" w:rsidRPr="00BD4798" w:rsidRDefault="00A42F04" w:rsidP="00A42F04">
      <w:pPr>
        <w:spacing w:line="360" w:lineRule="auto"/>
        <w:jc w:val="both"/>
        <w:rPr>
          <w:rFonts w:eastAsia="Aptos" w:cs="Arial"/>
          <w:sz w:val="24"/>
          <w:szCs w:val="24"/>
        </w:rPr>
      </w:pPr>
    </w:p>
    <w:p w14:paraId="1CAE18CB" w14:textId="77777777" w:rsidR="00A42F04" w:rsidRPr="00BD4798" w:rsidRDefault="00A42F04" w:rsidP="00A42F04">
      <w:pPr>
        <w:spacing w:line="360" w:lineRule="auto"/>
        <w:jc w:val="both"/>
        <w:rPr>
          <w:rFonts w:eastAsia="Aptos" w:cs="Arial"/>
          <w:sz w:val="24"/>
          <w:szCs w:val="24"/>
        </w:rPr>
      </w:pPr>
      <w:r w:rsidRPr="00BD4798">
        <w:rPr>
          <w:rFonts w:eastAsia="Aptos" w:cs="Arial"/>
          <w:sz w:val="24"/>
          <w:szCs w:val="24"/>
        </w:rPr>
        <w:t xml:space="preserve">En ese sentido, la falta de respuesta al oficio constituye una omisión administrativa que, en principio, no resulta jurídicamente adecuada, máxime tratándose de una petición vinculada con el ejercicio de las funciones propias del cargo de </w:t>
      </w:r>
      <w:r w:rsidR="00B0143E" w:rsidRPr="00B0143E">
        <w:rPr>
          <w:rFonts w:eastAsia="Aptos" w:cs="Arial"/>
          <w:color w:val="FFFFFF"/>
          <w:sz w:val="24"/>
          <w:szCs w:val="24"/>
          <w:highlight w:val="darkCyan"/>
        </w:rPr>
        <w:t>[No.113]_ELIMINADO_Cargo_[226]</w:t>
      </w:r>
      <w:r w:rsidRPr="00BD4798">
        <w:rPr>
          <w:rFonts w:eastAsia="Aptos" w:cs="Arial"/>
          <w:sz w:val="24"/>
          <w:szCs w:val="24"/>
        </w:rPr>
        <w:t xml:space="preserve"> Municipal, respecto de la cual las autoridades están obligadas a emitir una respuesta fundada y motivada.</w:t>
      </w:r>
    </w:p>
    <w:p w14:paraId="5DF9E2E9" w14:textId="77777777" w:rsidR="00A42F04" w:rsidRPr="00BD4798" w:rsidRDefault="00A42F04" w:rsidP="00A42F04">
      <w:pPr>
        <w:spacing w:line="360" w:lineRule="auto"/>
        <w:jc w:val="both"/>
        <w:rPr>
          <w:rFonts w:eastAsia="Aptos" w:cs="Arial"/>
          <w:sz w:val="24"/>
          <w:szCs w:val="24"/>
        </w:rPr>
      </w:pPr>
    </w:p>
    <w:p w14:paraId="5682E334" w14:textId="77777777" w:rsidR="00A42F04" w:rsidRPr="00BD4798" w:rsidRDefault="00A42F04" w:rsidP="00A42F04">
      <w:pPr>
        <w:spacing w:line="360" w:lineRule="auto"/>
        <w:jc w:val="both"/>
        <w:rPr>
          <w:rFonts w:eastAsia="Aptos" w:cs="Arial"/>
          <w:b/>
          <w:bCs/>
          <w:sz w:val="24"/>
          <w:szCs w:val="24"/>
        </w:rPr>
      </w:pPr>
      <w:r w:rsidRPr="00BD4798">
        <w:rPr>
          <w:rFonts w:eastAsia="Aptos" w:cs="Arial"/>
          <w:sz w:val="24"/>
          <w:szCs w:val="24"/>
        </w:rPr>
        <w:t>Por lo cual, ante</w:t>
      </w:r>
      <w:r w:rsidR="00EF4B77" w:rsidRPr="00BD4798">
        <w:rPr>
          <w:rFonts w:eastAsia="Aptos" w:cs="Arial"/>
          <w:sz w:val="24"/>
          <w:szCs w:val="24"/>
        </w:rPr>
        <w:t xml:space="preserve"> </w:t>
      </w:r>
      <w:r w:rsidRPr="00BD4798">
        <w:rPr>
          <w:rFonts w:eastAsia="Aptos" w:cs="Arial"/>
          <w:sz w:val="24"/>
          <w:szCs w:val="24"/>
        </w:rPr>
        <w:t xml:space="preserve">las circunstancias específicas del caso concreto, realizando el análisis con perspectiva de género y bajo el estándar reforzado aplicable a los casos de </w:t>
      </w:r>
      <w:r w:rsidRPr="00BD4798">
        <w:rPr>
          <w:rFonts w:eastAsia="Aptos" w:cs="Arial"/>
          <w:i/>
          <w:iCs/>
          <w:sz w:val="24"/>
          <w:szCs w:val="24"/>
        </w:rPr>
        <w:t>VPMG</w:t>
      </w:r>
      <w:r w:rsidRPr="00BD4798">
        <w:rPr>
          <w:rFonts w:eastAsia="Aptos" w:cs="Arial"/>
          <w:sz w:val="24"/>
          <w:szCs w:val="24"/>
        </w:rPr>
        <w:t xml:space="preserve">, se considera que la falta de contestación </w:t>
      </w:r>
      <w:r w:rsidRPr="00BD4798">
        <w:rPr>
          <w:rFonts w:eastAsia="Aptos" w:cs="Arial"/>
          <w:b/>
          <w:bCs/>
          <w:sz w:val="24"/>
          <w:szCs w:val="24"/>
        </w:rPr>
        <w:t>sí genera un trato diferenciado</w:t>
      </w:r>
      <w:r w:rsidR="004B3424" w:rsidRPr="00BD4798">
        <w:rPr>
          <w:rFonts w:eastAsia="Aptos" w:cs="Arial"/>
          <w:b/>
          <w:bCs/>
          <w:sz w:val="24"/>
          <w:szCs w:val="24"/>
        </w:rPr>
        <w:t xml:space="preserve">. </w:t>
      </w:r>
    </w:p>
    <w:p w14:paraId="76532491" w14:textId="77777777" w:rsidR="00A42F04" w:rsidRPr="00BD4798" w:rsidRDefault="00A42F04" w:rsidP="00A42F04">
      <w:pPr>
        <w:spacing w:line="360" w:lineRule="auto"/>
        <w:jc w:val="both"/>
        <w:rPr>
          <w:rFonts w:eastAsia="Aptos" w:cs="Arial"/>
          <w:sz w:val="24"/>
          <w:szCs w:val="24"/>
        </w:rPr>
      </w:pPr>
    </w:p>
    <w:p w14:paraId="6EAED758" w14:textId="77777777" w:rsidR="00F40B15" w:rsidRPr="00BD4798" w:rsidRDefault="00C92969" w:rsidP="00F40B15">
      <w:pPr>
        <w:spacing w:line="368" w:lineRule="auto"/>
        <w:ind w:right="62"/>
        <w:jc w:val="both"/>
        <w:rPr>
          <w:rFonts w:eastAsia="Arial" w:cs="Arial"/>
          <w:color w:val="000000"/>
          <w:sz w:val="24"/>
          <w:szCs w:val="24"/>
        </w:rPr>
      </w:pPr>
      <w:r w:rsidRPr="00BD4798">
        <w:rPr>
          <w:rFonts w:eastAsia="Arial" w:cs="Arial"/>
          <w:color w:val="000000"/>
          <w:sz w:val="24"/>
          <w:szCs w:val="24"/>
        </w:rPr>
        <w:t>Igualmente</w:t>
      </w:r>
      <w:r w:rsidR="004D2051" w:rsidRPr="00BD4798">
        <w:rPr>
          <w:rFonts w:eastAsia="Arial" w:cs="Arial"/>
          <w:color w:val="000000"/>
          <w:sz w:val="24"/>
          <w:szCs w:val="24"/>
        </w:rPr>
        <w:t xml:space="preserve">, dicha retención de información también acontece al estar acreditado que le cobraron las copias a la denunciante sobre una solicitud de información que realizó, por lo cual, sí constituye una forma de retener la información a la que tiene derecho. </w:t>
      </w:r>
    </w:p>
    <w:p w14:paraId="448830CC" w14:textId="77777777" w:rsidR="00F40B15" w:rsidRPr="00BD4798" w:rsidRDefault="00F40B15" w:rsidP="00F40B15">
      <w:pPr>
        <w:spacing w:line="368" w:lineRule="auto"/>
        <w:ind w:right="62"/>
        <w:jc w:val="both"/>
        <w:rPr>
          <w:rFonts w:eastAsia="Arial" w:cs="Arial"/>
          <w:color w:val="000000"/>
          <w:sz w:val="24"/>
          <w:szCs w:val="24"/>
        </w:rPr>
      </w:pPr>
    </w:p>
    <w:p w14:paraId="37C4D641" w14:textId="77777777" w:rsidR="006E1DFB" w:rsidRPr="00BD4798" w:rsidRDefault="00C92969" w:rsidP="00F40B15">
      <w:pPr>
        <w:spacing w:line="368" w:lineRule="auto"/>
        <w:ind w:right="62"/>
        <w:jc w:val="both"/>
        <w:rPr>
          <w:rFonts w:eastAsia="Calibri" w:cs="Arial"/>
          <w:sz w:val="24"/>
          <w:szCs w:val="24"/>
          <w:lang w:val="es-ES" w:eastAsia="es-ES"/>
        </w:rPr>
      </w:pPr>
      <w:r w:rsidRPr="00BD4798">
        <w:rPr>
          <w:rFonts w:cs="Arial"/>
          <w:sz w:val="24"/>
          <w:szCs w:val="24"/>
          <w:lang w:eastAsia="es-ES"/>
        </w:rPr>
        <w:t xml:space="preserve">Ahora, de que, </w:t>
      </w:r>
      <w:r w:rsidR="00F40B15" w:rsidRPr="00BD4798">
        <w:rPr>
          <w:rFonts w:eastAsia="Calibri" w:cs="Arial"/>
          <w:sz w:val="24"/>
          <w:szCs w:val="24"/>
          <w:lang w:val="es-ES" w:eastAsia="es-ES"/>
        </w:rPr>
        <w:t>a</w:t>
      </w:r>
      <w:r w:rsidR="006E1DFB" w:rsidRPr="00BD4798">
        <w:rPr>
          <w:rFonts w:eastAsia="Calibri" w:cs="Arial"/>
          <w:sz w:val="24"/>
          <w:szCs w:val="24"/>
          <w:lang w:val="es-ES" w:eastAsia="es-ES"/>
        </w:rPr>
        <w:t xml:space="preserve"> lo largo de su gestión, ha sido deliberadamente excluida de reuniones clave y decisiones importantes, donde se le ha omitido de comisiones relevantes, argumentando que </w:t>
      </w:r>
      <w:r w:rsidR="006E1DFB" w:rsidRPr="00BD4798">
        <w:rPr>
          <w:rFonts w:eastAsia="Calibri" w:cs="Arial"/>
          <w:i/>
          <w:iCs/>
          <w:sz w:val="24"/>
          <w:szCs w:val="24"/>
          <w:lang w:val="es-ES" w:eastAsia="es-ES"/>
        </w:rPr>
        <w:t>“no era necesario”</w:t>
      </w:r>
      <w:r w:rsidR="006E1DFB" w:rsidRPr="00BD4798">
        <w:rPr>
          <w:rFonts w:eastAsia="Calibri" w:cs="Arial"/>
          <w:sz w:val="24"/>
          <w:szCs w:val="24"/>
          <w:lang w:val="es-ES" w:eastAsia="es-ES"/>
        </w:rPr>
        <w:t xml:space="preserve"> su involucramiento, asimismo, indica que en eventos oficiales su participación ha sido minimizada o completamente ignorada.</w:t>
      </w:r>
    </w:p>
    <w:p w14:paraId="155C54C8" w14:textId="77777777" w:rsidR="00222AA0" w:rsidRPr="00BD4798" w:rsidRDefault="006E1DFB" w:rsidP="00222AA0">
      <w:pPr>
        <w:pStyle w:val="Prrafodelista"/>
        <w:spacing w:line="360" w:lineRule="auto"/>
        <w:ind w:left="426" w:hanging="66"/>
        <w:jc w:val="both"/>
        <w:rPr>
          <w:rFonts w:eastAsia="Calibri" w:cs="Arial"/>
          <w:sz w:val="24"/>
          <w:szCs w:val="24"/>
          <w:lang w:val="es-ES" w:eastAsia="es-ES"/>
        </w:rPr>
      </w:pPr>
      <w:r w:rsidRPr="00BD4798">
        <w:rPr>
          <w:rFonts w:eastAsia="Calibri" w:cs="Arial"/>
          <w:sz w:val="24"/>
          <w:szCs w:val="24"/>
          <w:lang w:val="es-ES" w:eastAsia="es-ES"/>
        </w:rPr>
        <w:t xml:space="preserve"> </w:t>
      </w:r>
    </w:p>
    <w:p w14:paraId="122D35FB" w14:textId="77777777" w:rsidR="00FC3DB5" w:rsidRPr="00BD4798" w:rsidRDefault="00C92969" w:rsidP="00901769">
      <w:pPr>
        <w:pStyle w:val="Prrafodelista"/>
        <w:spacing w:line="360" w:lineRule="auto"/>
        <w:ind w:left="0"/>
        <w:jc w:val="both"/>
        <w:rPr>
          <w:rFonts w:eastAsia="Calibri" w:cs="Arial"/>
          <w:sz w:val="24"/>
          <w:szCs w:val="24"/>
          <w:lang w:val="es-ES" w:eastAsia="es-ES"/>
        </w:rPr>
      </w:pPr>
      <w:r w:rsidRPr="00BD4798">
        <w:rPr>
          <w:rFonts w:eastAsia="Calibri" w:cs="Arial"/>
          <w:sz w:val="24"/>
          <w:szCs w:val="24"/>
          <w:lang w:val="es-ES" w:eastAsia="es-ES"/>
        </w:rPr>
        <w:t xml:space="preserve">De </w:t>
      </w:r>
      <w:r w:rsidR="006E1DFB" w:rsidRPr="00BD4798">
        <w:rPr>
          <w:rFonts w:eastAsia="Calibri" w:cs="Arial"/>
          <w:sz w:val="24"/>
          <w:szCs w:val="24"/>
          <w:lang w:val="es-ES" w:eastAsia="es-ES"/>
        </w:rPr>
        <w:t>que</w:t>
      </w:r>
      <w:r w:rsidRPr="00BD4798">
        <w:rPr>
          <w:rFonts w:eastAsia="Calibri" w:cs="Arial"/>
          <w:sz w:val="24"/>
          <w:szCs w:val="24"/>
          <w:lang w:val="es-ES" w:eastAsia="es-ES"/>
        </w:rPr>
        <w:t>, en</w:t>
      </w:r>
      <w:r w:rsidR="006E1DFB" w:rsidRPr="00BD4798">
        <w:rPr>
          <w:rFonts w:eastAsia="Calibri" w:cs="Arial"/>
          <w:sz w:val="24"/>
          <w:szCs w:val="24"/>
          <w:lang w:val="es-ES" w:eastAsia="es-ES"/>
        </w:rPr>
        <w:t xml:space="preserve"> un caso emblemático ocurrió durante una ceremonia cívica en la plaza principal, donde a pesar de su presencia activa, fue deliberadamente recortada de las fotografías oficiales publicadas en las redes sociales del </w:t>
      </w:r>
      <w:r w:rsidR="006E1DFB" w:rsidRPr="00BD4798">
        <w:rPr>
          <w:rFonts w:eastAsia="Calibri" w:cs="Arial"/>
          <w:i/>
          <w:iCs/>
          <w:sz w:val="24"/>
          <w:szCs w:val="24"/>
          <w:lang w:val="es-ES" w:eastAsia="es-ES"/>
        </w:rPr>
        <w:t>Ayuntamiento</w:t>
      </w:r>
      <w:r w:rsidR="006E1DFB" w:rsidRPr="00BD4798">
        <w:rPr>
          <w:rFonts w:eastAsia="Calibri" w:cs="Arial"/>
          <w:sz w:val="24"/>
          <w:szCs w:val="24"/>
          <w:lang w:val="es-ES" w:eastAsia="es-ES"/>
        </w:rPr>
        <w:t xml:space="preserve">. Indicando, además, que al momento en que confrontó al encargado de comunicación social, este se limitó a decir: </w:t>
      </w:r>
      <w:r w:rsidR="006E1DFB" w:rsidRPr="00BD4798">
        <w:rPr>
          <w:rFonts w:eastAsia="Calibri" w:cs="Arial"/>
          <w:i/>
          <w:iCs/>
          <w:sz w:val="24"/>
          <w:szCs w:val="24"/>
          <w:lang w:val="es-ES" w:eastAsia="es-ES"/>
        </w:rPr>
        <w:t>“Es decisión del Presidente quién aparece y quién no”</w:t>
      </w:r>
      <w:r w:rsidR="006E1DFB" w:rsidRPr="00BD4798">
        <w:rPr>
          <w:rFonts w:eastAsia="Calibri" w:cs="Arial"/>
          <w:sz w:val="24"/>
          <w:szCs w:val="24"/>
          <w:lang w:val="es-ES" w:eastAsia="es-ES"/>
        </w:rPr>
        <w:t>.</w:t>
      </w:r>
    </w:p>
    <w:p w14:paraId="6B7C8FEF" w14:textId="77777777" w:rsidR="00C92969" w:rsidRPr="00BD4798" w:rsidRDefault="00C92969" w:rsidP="00901769">
      <w:pPr>
        <w:pStyle w:val="Prrafodelista"/>
        <w:spacing w:line="360" w:lineRule="auto"/>
        <w:ind w:left="0"/>
        <w:jc w:val="both"/>
        <w:rPr>
          <w:rFonts w:eastAsia="Calibri" w:cs="Arial"/>
          <w:sz w:val="24"/>
          <w:szCs w:val="24"/>
          <w:lang w:val="es-ES" w:eastAsia="es-ES"/>
        </w:rPr>
      </w:pPr>
    </w:p>
    <w:p w14:paraId="24AAB50B" w14:textId="77777777" w:rsidR="008D4AFC" w:rsidRPr="00BD4798" w:rsidRDefault="003D033C" w:rsidP="00901769">
      <w:pPr>
        <w:pStyle w:val="Prrafodelista"/>
        <w:spacing w:line="360" w:lineRule="auto"/>
        <w:ind w:left="0"/>
        <w:jc w:val="both"/>
        <w:rPr>
          <w:rFonts w:eastAsia="Calibri" w:cs="Arial"/>
          <w:sz w:val="24"/>
          <w:szCs w:val="24"/>
          <w:lang w:val="es-ES" w:eastAsia="es-ES"/>
        </w:rPr>
      </w:pPr>
      <w:r w:rsidRPr="00BD4798">
        <w:rPr>
          <w:rFonts w:eastAsia="Calibri" w:cs="Arial"/>
          <w:sz w:val="24"/>
          <w:szCs w:val="24"/>
          <w:lang w:val="es-ES" w:eastAsia="es-ES"/>
        </w:rPr>
        <w:t xml:space="preserve">Al respecto, si bien no es posible acreditar las frases que refiere la quejosa, empero, </w:t>
      </w:r>
      <w:r w:rsidR="00050A93" w:rsidRPr="00BD4798">
        <w:rPr>
          <w:rFonts w:eastAsia="Calibri" w:cs="Arial"/>
          <w:sz w:val="24"/>
          <w:szCs w:val="24"/>
          <w:lang w:val="es-ES" w:eastAsia="es-ES"/>
        </w:rPr>
        <w:t>atendiendo a los parámetros para juzgar con perspectiva de género</w:t>
      </w:r>
      <w:r w:rsidR="008D4AFC" w:rsidRPr="00BD4798">
        <w:rPr>
          <w:rFonts w:eastAsia="Calibri" w:cs="Arial"/>
          <w:sz w:val="24"/>
          <w:szCs w:val="24"/>
          <w:lang w:val="es-ES" w:eastAsia="es-ES"/>
        </w:rPr>
        <w:t xml:space="preserve"> y realizando una valoración integral y contextual de los hechos,</w:t>
      </w:r>
      <w:r w:rsidR="00297388" w:rsidRPr="00BD4798">
        <w:rPr>
          <w:rFonts w:eastAsia="Calibri" w:cs="Arial"/>
          <w:sz w:val="24"/>
          <w:szCs w:val="24"/>
          <w:lang w:val="es-ES" w:eastAsia="es-ES"/>
        </w:rPr>
        <w:t xml:space="preserve"> </w:t>
      </w:r>
      <w:r w:rsidR="00F9065B" w:rsidRPr="00BD4798">
        <w:rPr>
          <w:rFonts w:eastAsia="Calibri" w:cs="Arial"/>
          <w:sz w:val="24"/>
          <w:szCs w:val="24"/>
          <w:lang w:val="es-ES" w:eastAsia="es-ES"/>
        </w:rPr>
        <w:t xml:space="preserve">en autos se acredita que mediante escrito de diecisiete de septiembre de dos mil veinticuatro, signado por la Secretaria Municipal, dirigido a la </w:t>
      </w:r>
      <w:r w:rsidR="00F9065B" w:rsidRPr="00BD4798">
        <w:rPr>
          <w:rFonts w:eastAsia="Calibri" w:cs="Arial"/>
          <w:i/>
          <w:iCs/>
          <w:sz w:val="24"/>
          <w:szCs w:val="24"/>
          <w:lang w:val="es-ES" w:eastAsia="es-ES"/>
        </w:rPr>
        <w:t>denunciante</w:t>
      </w:r>
      <w:r w:rsidR="00A014AE" w:rsidRPr="00BD4798">
        <w:rPr>
          <w:rFonts w:eastAsia="Calibri" w:cs="Arial"/>
          <w:sz w:val="24"/>
          <w:szCs w:val="24"/>
          <w:lang w:val="es-ES" w:eastAsia="es-ES"/>
        </w:rPr>
        <w:t xml:space="preserve">, </w:t>
      </w:r>
      <w:r w:rsidR="0085561A" w:rsidRPr="00BD4798">
        <w:rPr>
          <w:rFonts w:eastAsia="Calibri" w:cs="Arial"/>
          <w:sz w:val="24"/>
          <w:szCs w:val="24"/>
          <w:lang w:val="es-ES" w:eastAsia="es-ES"/>
        </w:rPr>
        <w:t xml:space="preserve">en el cual se precisó </w:t>
      </w:r>
      <w:r w:rsidR="00B75531" w:rsidRPr="00BD4798">
        <w:rPr>
          <w:rFonts w:eastAsia="Calibri" w:cs="Arial"/>
          <w:sz w:val="24"/>
          <w:szCs w:val="24"/>
          <w:lang w:val="es-ES" w:eastAsia="es-ES"/>
        </w:rPr>
        <w:t xml:space="preserve">que </w:t>
      </w:r>
      <w:r w:rsidR="00D80DCF" w:rsidRPr="00BD4798">
        <w:rPr>
          <w:rFonts w:eastAsia="Calibri" w:cs="Arial"/>
          <w:sz w:val="24"/>
          <w:szCs w:val="24"/>
          <w:lang w:val="es-ES" w:eastAsia="es-ES"/>
        </w:rPr>
        <w:t xml:space="preserve">las y los servidores públicos en su caso específico tendrá que participar en las ceremonias cívicas que realice el </w:t>
      </w:r>
      <w:r w:rsidR="00D80DCF" w:rsidRPr="00BD4798">
        <w:rPr>
          <w:rFonts w:eastAsia="Calibri" w:cs="Arial"/>
          <w:i/>
          <w:iCs/>
          <w:sz w:val="24"/>
          <w:szCs w:val="24"/>
          <w:lang w:val="es-ES" w:eastAsia="es-ES"/>
        </w:rPr>
        <w:t xml:space="preserve">Ayuntamiento, </w:t>
      </w:r>
      <w:r w:rsidR="00D80DCF" w:rsidRPr="00BD4798">
        <w:rPr>
          <w:rFonts w:eastAsia="Calibri" w:cs="Arial"/>
          <w:sz w:val="24"/>
          <w:szCs w:val="24"/>
          <w:lang w:val="es-ES" w:eastAsia="es-ES"/>
        </w:rPr>
        <w:t xml:space="preserve">por lo que, atento a ello y en </w:t>
      </w:r>
      <w:r w:rsidR="00A014AE" w:rsidRPr="00BD4798">
        <w:rPr>
          <w:rFonts w:eastAsia="Calibri" w:cs="Arial"/>
          <w:sz w:val="24"/>
          <w:szCs w:val="24"/>
          <w:lang w:val="es-ES" w:eastAsia="es-ES"/>
        </w:rPr>
        <w:t>virtud</w:t>
      </w:r>
      <w:r w:rsidR="00B75531" w:rsidRPr="00BD4798">
        <w:rPr>
          <w:rFonts w:eastAsia="Calibri" w:cs="Arial"/>
          <w:sz w:val="24"/>
          <w:szCs w:val="24"/>
          <w:lang w:val="es-ES" w:eastAsia="es-ES"/>
        </w:rPr>
        <w:t xml:space="preserve"> de no contar con su presencia en las tareas que realizó el </w:t>
      </w:r>
      <w:r w:rsidR="00B75531" w:rsidRPr="00BD4798">
        <w:rPr>
          <w:rFonts w:eastAsia="Calibri" w:cs="Arial"/>
          <w:i/>
          <w:iCs/>
          <w:sz w:val="24"/>
          <w:szCs w:val="24"/>
          <w:lang w:val="es-ES" w:eastAsia="es-ES"/>
        </w:rPr>
        <w:t xml:space="preserve">Ayuntamiento </w:t>
      </w:r>
      <w:r w:rsidR="00B75531" w:rsidRPr="00BD4798">
        <w:rPr>
          <w:rFonts w:eastAsia="Calibri" w:cs="Arial"/>
          <w:sz w:val="24"/>
          <w:szCs w:val="24"/>
          <w:lang w:val="es-ES" w:eastAsia="es-ES"/>
        </w:rPr>
        <w:t>con motivo de los festejos patrios le solicitó informará el motivo de su ausencia.</w:t>
      </w:r>
      <w:r w:rsidR="00C021C5" w:rsidRPr="00BD4798">
        <w:rPr>
          <w:rStyle w:val="Refdenotaalpie"/>
          <w:rFonts w:eastAsia="Calibri" w:cs="Arial"/>
          <w:sz w:val="24"/>
          <w:szCs w:val="24"/>
          <w:lang w:val="es-ES" w:eastAsia="es-ES"/>
        </w:rPr>
        <w:footnoteReference w:id="489"/>
      </w:r>
    </w:p>
    <w:p w14:paraId="43F02C28" w14:textId="77777777" w:rsidR="00F70475" w:rsidRPr="00BD4798" w:rsidRDefault="00F70475" w:rsidP="00901769">
      <w:pPr>
        <w:pStyle w:val="Prrafodelista"/>
        <w:spacing w:line="360" w:lineRule="auto"/>
        <w:ind w:left="0"/>
        <w:jc w:val="both"/>
        <w:rPr>
          <w:rFonts w:eastAsia="Calibri" w:cs="Arial"/>
          <w:sz w:val="24"/>
          <w:szCs w:val="24"/>
          <w:lang w:val="es-ES" w:eastAsia="es-ES"/>
        </w:rPr>
      </w:pPr>
    </w:p>
    <w:p w14:paraId="6FDAC71B" w14:textId="77777777" w:rsidR="00545152" w:rsidRPr="00BD4798" w:rsidRDefault="00F70475" w:rsidP="00901769">
      <w:pPr>
        <w:pStyle w:val="Prrafodelista"/>
        <w:spacing w:line="360" w:lineRule="auto"/>
        <w:ind w:left="0"/>
        <w:jc w:val="both"/>
        <w:rPr>
          <w:rFonts w:eastAsia="Calibri" w:cs="Arial"/>
          <w:sz w:val="24"/>
          <w:szCs w:val="24"/>
          <w:lang w:val="es-ES" w:eastAsia="es-ES"/>
        </w:rPr>
      </w:pPr>
      <w:r w:rsidRPr="00BD4798">
        <w:rPr>
          <w:rFonts w:eastAsia="Calibri" w:cs="Arial"/>
          <w:sz w:val="24"/>
          <w:szCs w:val="24"/>
          <w:lang w:val="es-ES" w:eastAsia="es-ES"/>
        </w:rPr>
        <w:t xml:space="preserve">En esa misma fecha, la </w:t>
      </w:r>
      <w:r w:rsidRPr="00BD4798">
        <w:rPr>
          <w:rFonts w:eastAsia="Calibri" w:cs="Arial"/>
          <w:i/>
          <w:iCs/>
          <w:sz w:val="24"/>
          <w:szCs w:val="24"/>
          <w:lang w:val="es-ES" w:eastAsia="es-ES"/>
        </w:rPr>
        <w:t xml:space="preserve">denunciante </w:t>
      </w:r>
      <w:r w:rsidRPr="00BD4798">
        <w:rPr>
          <w:rFonts w:eastAsia="Calibri" w:cs="Arial"/>
          <w:sz w:val="24"/>
          <w:szCs w:val="24"/>
          <w:lang w:val="es-ES" w:eastAsia="es-ES"/>
        </w:rPr>
        <w:t>dio respuesta al referido escrito</w:t>
      </w:r>
      <w:r w:rsidR="00E66E4A" w:rsidRPr="00BD4798">
        <w:rPr>
          <w:rFonts w:eastAsia="Calibri" w:cs="Arial"/>
          <w:sz w:val="24"/>
          <w:szCs w:val="24"/>
          <w:lang w:val="es-ES" w:eastAsia="es-ES"/>
        </w:rPr>
        <w:t xml:space="preserve">, en el que </w:t>
      </w:r>
      <w:r w:rsidR="00545152" w:rsidRPr="00BD4798">
        <w:rPr>
          <w:rFonts w:eastAsia="Calibri" w:cs="Arial"/>
          <w:sz w:val="24"/>
          <w:szCs w:val="24"/>
          <w:lang w:val="es-ES" w:eastAsia="es-ES"/>
        </w:rPr>
        <w:t>señaló desconocer a que ceremonia se refería y que informaba que estuvo en todas y cada una de las ceremonias cívicas que marca el bando solemne con motivo de las fiestas patrias.</w:t>
      </w:r>
      <w:r w:rsidR="00C021C5" w:rsidRPr="00BD4798">
        <w:rPr>
          <w:rStyle w:val="Refdenotaalpie"/>
          <w:rFonts w:eastAsia="Calibri" w:cs="Arial"/>
          <w:sz w:val="24"/>
          <w:szCs w:val="24"/>
          <w:lang w:val="es-ES" w:eastAsia="es-ES"/>
        </w:rPr>
        <w:footnoteReference w:id="490"/>
      </w:r>
    </w:p>
    <w:p w14:paraId="37154913" w14:textId="77777777" w:rsidR="001719E5" w:rsidRPr="00BD4798" w:rsidRDefault="001719E5" w:rsidP="00FC3DB5">
      <w:pPr>
        <w:spacing w:line="368" w:lineRule="auto"/>
        <w:ind w:left="-5" w:right="62" w:hanging="10"/>
        <w:jc w:val="both"/>
        <w:rPr>
          <w:rFonts w:cs="Arial"/>
          <w:sz w:val="24"/>
          <w:szCs w:val="24"/>
          <w:lang w:eastAsia="es-ES"/>
        </w:rPr>
      </w:pPr>
    </w:p>
    <w:p w14:paraId="46A137E4" w14:textId="77777777" w:rsidR="00556DAE" w:rsidRPr="00BD4798" w:rsidRDefault="00556DAE" w:rsidP="00FC3DB5">
      <w:pPr>
        <w:spacing w:line="368" w:lineRule="auto"/>
        <w:ind w:left="-5" w:right="62" w:hanging="10"/>
        <w:jc w:val="both"/>
        <w:rPr>
          <w:rFonts w:cs="Arial"/>
          <w:i/>
          <w:iCs/>
          <w:sz w:val="24"/>
          <w:szCs w:val="24"/>
          <w:lang w:eastAsia="es-ES"/>
        </w:rPr>
      </w:pPr>
      <w:r w:rsidRPr="00BD4798">
        <w:rPr>
          <w:rFonts w:cs="Arial"/>
          <w:sz w:val="24"/>
          <w:szCs w:val="24"/>
          <w:lang w:eastAsia="es-ES"/>
        </w:rPr>
        <w:t xml:space="preserve">Bajo ese orden de ideas, haciendo una valoración integral y contextual a los escritos antes referidos se puede generar la presunción de que sí existieron eventos en los que no fue requerirá la presencia de la </w:t>
      </w:r>
      <w:r w:rsidRPr="00BD4798">
        <w:rPr>
          <w:rFonts w:cs="Arial"/>
          <w:i/>
          <w:iCs/>
          <w:sz w:val="24"/>
          <w:szCs w:val="24"/>
          <w:lang w:eastAsia="es-ES"/>
        </w:rPr>
        <w:t>denunciante</w:t>
      </w:r>
      <w:r w:rsidRPr="00BD4798">
        <w:rPr>
          <w:rFonts w:cs="Arial"/>
          <w:sz w:val="24"/>
          <w:szCs w:val="24"/>
          <w:lang w:eastAsia="es-ES"/>
        </w:rPr>
        <w:t xml:space="preserve">, tomando en consideración </w:t>
      </w:r>
      <w:r w:rsidR="00947CE8" w:rsidRPr="00BD4798">
        <w:rPr>
          <w:rFonts w:cs="Arial"/>
          <w:sz w:val="24"/>
          <w:szCs w:val="24"/>
          <w:lang w:eastAsia="es-ES"/>
        </w:rPr>
        <w:t xml:space="preserve">que la </w:t>
      </w:r>
      <w:r w:rsidR="00947CE8" w:rsidRPr="00BD4798">
        <w:rPr>
          <w:rFonts w:cs="Arial"/>
          <w:i/>
          <w:iCs/>
          <w:sz w:val="24"/>
          <w:szCs w:val="24"/>
          <w:lang w:eastAsia="es-ES"/>
        </w:rPr>
        <w:t>denunciante</w:t>
      </w:r>
      <w:r w:rsidR="00947CE8" w:rsidRPr="00BD4798">
        <w:rPr>
          <w:rFonts w:cs="Arial"/>
          <w:sz w:val="24"/>
          <w:szCs w:val="24"/>
          <w:lang w:eastAsia="es-ES"/>
        </w:rPr>
        <w:t xml:space="preserve"> contestó el oficio manifestando que ha acudido en todas las ceremonias que marca el Bando Solemne, sin que al efecto se advierta una respuesta de la Secretaria Municipal en el que se pudiera observar que le precise o compruebe la supuesta inasistencia a un evento, por lo que podría inferirse que se trató de una ceremonia adicional en la que no fue invitada.</w:t>
      </w:r>
    </w:p>
    <w:p w14:paraId="31EA0570" w14:textId="77777777" w:rsidR="00556DAE" w:rsidRPr="00BD4798" w:rsidRDefault="00556DAE" w:rsidP="00FC3DB5">
      <w:pPr>
        <w:spacing w:line="368" w:lineRule="auto"/>
        <w:ind w:left="-5" w:right="62" w:hanging="10"/>
        <w:jc w:val="both"/>
        <w:rPr>
          <w:rFonts w:cs="Arial"/>
          <w:sz w:val="24"/>
          <w:szCs w:val="24"/>
          <w:lang w:eastAsia="es-ES"/>
        </w:rPr>
      </w:pPr>
    </w:p>
    <w:p w14:paraId="79DF6AD5" w14:textId="77777777" w:rsidR="00127531" w:rsidRPr="00BD4798" w:rsidRDefault="00637BCB" w:rsidP="00127531">
      <w:pPr>
        <w:spacing w:after="240" w:line="368" w:lineRule="auto"/>
        <w:ind w:left="-5" w:right="62" w:hanging="10"/>
        <w:jc w:val="both"/>
        <w:rPr>
          <w:rFonts w:eastAsia="Arial" w:cs="Arial"/>
          <w:color w:val="000000"/>
          <w:sz w:val="24"/>
          <w:szCs w:val="24"/>
        </w:rPr>
      </w:pPr>
      <w:r w:rsidRPr="00BD4798">
        <w:rPr>
          <w:rFonts w:cs="Arial"/>
          <w:sz w:val="24"/>
          <w:szCs w:val="24"/>
          <w:lang w:eastAsia="es-ES"/>
        </w:rPr>
        <w:t xml:space="preserve">Asimismo, </w:t>
      </w:r>
      <w:r w:rsidR="00C92969" w:rsidRPr="00BD4798">
        <w:rPr>
          <w:rFonts w:cs="Arial"/>
          <w:sz w:val="24"/>
          <w:szCs w:val="24"/>
          <w:lang w:eastAsia="es-ES"/>
        </w:rPr>
        <w:t>de las constancias se advierte que</w:t>
      </w:r>
      <w:r w:rsidR="0093113C" w:rsidRPr="00BD4798">
        <w:rPr>
          <w:rFonts w:cs="Arial"/>
          <w:sz w:val="24"/>
          <w:szCs w:val="24"/>
          <w:lang w:eastAsia="es-ES"/>
        </w:rPr>
        <w:t xml:space="preserve">, </w:t>
      </w:r>
      <w:r w:rsidR="00120450" w:rsidRPr="00BD4798">
        <w:rPr>
          <w:rFonts w:cs="Arial"/>
          <w:sz w:val="24"/>
          <w:szCs w:val="24"/>
          <w:lang w:eastAsia="es-ES"/>
        </w:rPr>
        <w:t>el t</w:t>
      </w:r>
      <w:r w:rsidR="00120450" w:rsidRPr="00BD4798">
        <w:rPr>
          <w:rFonts w:eastAsia="Aptos" w:cs="Arial"/>
          <w:sz w:val="24"/>
          <w:szCs w:val="24"/>
        </w:rPr>
        <w:t xml:space="preserve">reinta de octubre del dos mil veinticuatro, en Sesión Extraordinaria de Cabildo número diecisiete, la </w:t>
      </w:r>
      <w:r w:rsidR="00120450" w:rsidRPr="00BD4798">
        <w:rPr>
          <w:rFonts w:eastAsia="Aptos" w:cs="Arial"/>
          <w:i/>
          <w:iCs/>
          <w:sz w:val="24"/>
          <w:szCs w:val="24"/>
        </w:rPr>
        <w:t>denunciante</w:t>
      </w:r>
      <w:r w:rsidR="00120450" w:rsidRPr="00BD4798">
        <w:rPr>
          <w:rFonts w:eastAsia="Aptos" w:cs="Arial"/>
          <w:sz w:val="24"/>
          <w:szCs w:val="24"/>
        </w:rPr>
        <w:t xml:space="preserve"> llegó trece minutos tarde, de los cuales, diez eran de tolerancia, explicando el motivo de su retraso, mismo que fue por atender a un ciudadano molesto por un asunto relacionado a la comunidad de “</w:t>
      </w:r>
      <w:r w:rsidR="00B0143E" w:rsidRPr="00B0143E">
        <w:rPr>
          <w:rFonts w:eastAsia="Aptos" w:cs="Arial"/>
          <w:color w:val="FFFFFF"/>
          <w:sz w:val="24"/>
          <w:szCs w:val="24"/>
          <w:highlight w:val="darkCyan"/>
        </w:rPr>
        <w:t>[No.114]_ELIMINADA_la_Localidad_[30]</w:t>
      </w:r>
      <w:r w:rsidR="00120450" w:rsidRPr="00BD4798">
        <w:rPr>
          <w:rFonts w:eastAsia="Aptos" w:cs="Arial"/>
          <w:sz w:val="24"/>
          <w:szCs w:val="24"/>
        </w:rPr>
        <w:t xml:space="preserve">”, a lo cual, respondió la </w:t>
      </w:r>
      <w:r w:rsidR="00120450" w:rsidRPr="00BD4798">
        <w:rPr>
          <w:rFonts w:eastAsia="Aptos" w:cs="Arial"/>
          <w:i/>
          <w:iCs/>
          <w:sz w:val="24"/>
          <w:szCs w:val="24"/>
        </w:rPr>
        <w:t>Secretaria</w:t>
      </w:r>
      <w:r w:rsidR="00120450" w:rsidRPr="00BD4798">
        <w:rPr>
          <w:rFonts w:eastAsia="Aptos" w:cs="Arial"/>
          <w:sz w:val="24"/>
          <w:szCs w:val="24"/>
        </w:rPr>
        <w:t xml:space="preserve"> </w:t>
      </w:r>
      <w:r w:rsidR="00120450" w:rsidRPr="00BD4798">
        <w:rPr>
          <w:rFonts w:eastAsia="Aptos" w:cs="Arial"/>
          <w:i/>
          <w:iCs/>
          <w:sz w:val="24"/>
          <w:szCs w:val="24"/>
        </w:rPr>
        <w:t>“usted ya no tiene derecho a participar en la Sesión ni de emitir su voto por llegar tarde”.</w:t>
      </w:r>
      <w:r w:rsidR="00120450" w:rsidRPr="00BD4798">
        <w:rPr>
          <w:rFonts w:eastAsia="Aptos" w:cs="Arial"/>
          <w:sz w:val="24"/>
          <w:szCs w:val="24"/>
        </w:rPr>
        <w:t xml:space="preserve"> </w:t>
      </w:r>
    </w:p>
    <w:p w14:paraId="0B1262B8" w14:textId="77777777" w:rsidR="00127531" w:rsidRPr="00BD4798" w:rsidRDefault="00120450" w:rsidP="00127531">
      <w:pPr>
        <w:spacing w:after="240" w:line="368" w:lineRule="auto"/>
        <w:ind w:left="-5" w:right="62" w:hanging="10"/>
        <w:jc w:val="both"/>
        <w:rPr>
          <w:rFonts w:eastAsia="Arial" w:cs="Arial"/>
          <w:color w:val="000000"/>
          <w:sz w:val="24"/>
          <w:szCs w:val="24"/>
        </w:rPr>
      </w:pPr>
      <w:r w:rsidRPr="00BD4798">
        <w:rPr>
          <w:rFonts w:eastAsia="Aptos" w:cs="Arial"/>
          <w:sz w:val="24"/>
          <w:szCs w:val="24"/>
        </w:rPr>
        <w:t xml:space="preserve">En ese sentido, solicitó a la </w:t>
      </w:r>
      <w:r w:rsidRPr="00BD4798">
        <w:rPr>
          <w:rFonts w:eastAsia="Aptos" w:cs="Arial"/>
          <w:i/>
          <w:iCs/>
          <w:sz w:val="24"/>
          <w:szCs w:val="24"/>
        </w:rPr>
        <w:t>Secretaria</w:t>
      </w:r>
      <w:r w:rsidR="000B1F4A" w:rsidRPr="00BD4798">
        <w:rPr>
          <w:rFonts w:eastAsia="Aptos" w:cs="Arial"/>
          <w:i/>
          <w:iCs/>
          <w:sz w:val="24"/>
          <w:szCs w:val="24"/>
        </w:rPr>
        <w:t>,</w:t>
      </w:r>
      <w:r w:rsidRPr="00BD4798">
        <w:rPr>
          <w:rFonts w:eastAsia="Aptos" w:cs="Arial"/>
          <w:sz w:val="24"/>
          <w:szCs w:val="24"/>
        </w:rPr>
        <w:t xml:space="preserve"> así como al </w:t>
      </w:r>
      <w:r w:rsidRPr="00BD4798">
        <w:rPr>
          <w:rFonts w:eastAsia="Aptos" w:cs="Arial"/>
          <w:i/>
          <w:iCs/>
          <w:sz w:val="24"/>
          <w:szCs w:val="24"/>
        </w:rPr>
        <w:t>Presidente</w:t>
      </w:r>
      <w:r w:rsidR="000B1F4A" w:rsidRPr="00BD4798">
        <w:rPr>
          <w:rFonts w:eastAsia="Aptos" w:cs="Arial"/>
          <w:i/>
          <w:iCs/>
          <w:sz w:val="24"/>
          <w:szCs w:val="24"/>
        </w:rPr>
        <w:t xml:space="preserve"> Municipal</w:t>
      </w:r>
      <w:r w:rsidRPr="00BD4798">
        <w:rPr>
          <w:rFonts w:eastAsia="Aptos" w:cs="Arial"/>
          <w:i/>
          <w:iCs/>
          <w:sz w:val="24"/>
          <w:szCs w:val="24"/>
        </w:rPr>
        <w:t>,</w:t>
      </w:r>
      <w:r w:rsidRPr="00BD4798">
        <w:rPr>
          <w:rFonts w:eastAsia="Aptos" w:cs="Arial"/>
          <w:sz w:val="24"/>
          <w:szCs w:val="24"/>
        </w:rPr>
        <w:t xml:space="preserve"> quedara asentado dentro del acta la hora de su integración, a lo cual no recibió respuesta alguna, sin embargo, permaneció durante toda la Sesión de Cabildo y mostró a los integrantes el escrito que recibió por parte de la comunidad de </w:t>
      </w:r>
      <w:r w:rsidR="00B0143E" w:rsidRPr="00B0143E">
        <w:rPr>
          <w:rFonts w:eastAsia="Aptos" w:cs="Arial"/>
          <w:color w:val="FFFFFF"/>
          <w:sz w:val="24"/>
          <w:szCs w:val="24"/>
          <w:highlight w:val="darkCyan"/>
        </w:rPr>
        <w:t>[No.115]_ELIMINADA_la_Localidad_[30]</w:t>
      </w:r>
      <w:r w:rsidRPr="00BD4798">
        <w:rPr>
          <w:rFonts w:eastAsia="Aptos" w:cs="Arial"/>
          <w:sz w:val="24"/>
          <w:szCs w:val="24"/>
        </w:rPr>
        <w:t xml:space="preserve">, razón de su retraso a dicha Sesión, a lo cual, el </w:t>
      </w:r>
      <w:r w:rsidRPr="00BD4798">
        <w:rPr>
          <w:rFonts w:eastAsia="Aptos" w:cs="Arial"/>
          <w:i/>
          <w:iCs/>
          <w:sz w:val="24"/>
          <w:szCs w:val="24"/>
        </w:rPr>
        <w:t xml:space="preserve">Presidente Municipal </w:t>
      </w:r>
      <w:r w:rsidRPr="00BD4798">
        <w:rPr>
          <w:rFonts w:eastAsia="Aptos" w:cs="Arial"/>
          <w:sz w:val="24"/>
          <w:szCs w:val="24"/>
        </w:rPr>
        <w:t xml:space="preserve">respondió: </w:t>
      </w:r>
      <w:r w:rsidRPr="00BD4798">
        <w:rPr>
          <w:rFonts w:eastAsia="Aptos" w:cs="Arial"/>
          <w:i/>
          <w:iCs/>
          <w:sz w:val="24"/>
          <w:szCs w:val="24"/>
        </w:rPr>
        <w:t xml:space="preserve">“Ese tema yo ya lo conozco y usted no es quién para solucionarlo”. </w:t>
      </w:r>
      <w:r w:rsidRPr="00BD4798">
        <w:rPr>
          <w:rFonts w:eastAsia="Aptos" w:cs="Arial"/>
          <w:sz w:val="24"/>
          <w:szCs w:val="24"/>
        </w:rPr>
        <w:t xml:space="preserve">Precisando la </w:t>
      </w:r>
      <w:r w:rsidRPr="00BD4798">
        <w:rPr>
          <w:rFonts w:eastAsia="Aptos" w:cs="Arial"/>
          <w:i/>
          <w:iCs/>
          <w:sz w:val="24"/>
          <w:szCs w:val="24"/>
        </w:rPr>
        <w:t>denunciante</w:t>
      </w:r>
      <w:r w:rsidRPr="00BD4798">
        <w:rPr>
          <w:rFonts w:eastAsia="Aptos" w:cs="Arial"/>
          <w:sz w:val="24"/>
          <w:szCs w:val="24"/>
        </w:rPr>
        <w:t xml:space="preserve"> que ninguno de los comentarios quedó asentado dentro del acta de Cabildo, pero sí se señaló que estuvo ausente. </w:t>
      </w:r>
    </w:p>
    <w:p w14:paraId="5B61F1B4" w14:textId="77777777" w:rsidR="00127531" w:rsidRPr="00BD4798" w:rsidRDefault="00120450" w:rsidP="00127531">
      <w:pPr>
        <w:spacing w:after="240" w:line="368" w:lineRule="auto"/>
        <w:ind w:left="-5" w:right="62" w:hanging="10"/>
        <w:jc w:val="both"/>
        <w:rPr>
          <w:rFonts w:eastAsia="Arial" w:cs="Arial"/>
          <w:color w:val="000000"/>
          <w:sz w:val="24"/>
          <w:szCs w:val="24"/>
        </w:rPr>
      </w:pPr>
      <w:r w:rsidRPr="00BD4798">
        <w:rPr>
          <w:rFonts w:eastAsia="Aptos" w:cs="Arial"/>
          <w:sz w:val="24"/>
          <w:szCs w:val="24"/>
        </w:rPr>
        <w:t>Como se advierte, aun y cuando mostró y justific</w:t>
      </w:r>
      <w:r w:rsidR="000D1BFD" w:rsidRPr="00BD4798">
        <w:rPr>
          <w:rFonts w:eastAsia="Aptos" w:cs="Arial"/>
          <w:sz w:val="24"/>
          <w:szCs w:val="24"/>
        </w:rPr>
        <w:t>ó</w:t>
      </w:r>
      <w:r w:rsidRPr="00BD4798">
        <w:rPr>
          <w:rFonts w:eastAsia="Aptos" w:cs="Arial"/>
          <w:sz w:val="24"/>
          <w:szCs w:val="24"/>
        </w:rPr>
        <w:t xml:space="preserve"> su retardo se le excluyó y limitó en la participación de la </w:t>
      </w:r>
      <w:r w:rsidRPr="00BD4798">
        <w:rPr>
          <w:rFonts w:eastAsia="Aptos" w:cs="Arial"/>
          <w:i/>
          <w:iCs/>
          <w:sz w:val="24"/>
          <w:szCs w:val="24"/>
        </w:rPr>
        <w:t>denunciante</w:t>
      </w:r>
      <w:r w:rsidRPr="00BD4798">
        <w:rPr>
          <w:rFonts w:eastAsia="Aptos" w:cs="Arial"/>
          <w:sz w:val="24"/>
          <w:szCs w:val="24"/>
        </w:rPr>
        <w:t xml:space="preserve">, por parte de todos los integrantes del Cabildo y de la </w:t>
      </w:r>
      <w:r w:rsidRPr="00BD4798">
        <w:rPr>
          <w:rFonts w:eastAsia="Aptos" w:cs="Arial"/>
          <w:i/>
          <w:iCs/>
          <w:sz w:val="24"/>
          <w:szCs w:val="24"/>
        </w:rPr>
        <w:t>Secretaria</w:t>
      </w:r>
      <w:r w:rsidR="000B1F4A" w:rsidRPr="00BD4798">
        <w:rPr>
          <w:rFonts w:eastAsia="Aptos" w:cs="Arial"/>
          <w:i/>
          <w:iCs/>
          <w:sz w:val="24"/>
          <w:szCs w:val="24"/>
        </w:rPr>
        <w:t>,</w:t>
      </w:r>
      <w:r w:rsidRPr="00BD4798">
        <w:rPr>
          <w:rFonts w:eastAsia="Aptos" w:cs="Arial"/>
          <w:i/>
          <w:iCs/>
          <w:sz w:val="24"/>
          <w:szCs w:val="24"/>
        </w:rPr>
        <w:t xml:space="preserve"> </w:t>
      </w:r>
      <w:r w:rsidRPr="00BD4798">
        <w:rPr>
          <w:rFonts w:eastAsia="Aptos" w:cs="Arial"/>
          <w:sz w:val="24"/>
          <w:szCs w:val="24"/>
        </w:rPr>
        <w:t xml:space="preserve">debido a que cuando la </w:t>
      </w:r>
      <w:r w:rsidRPr="00BD4798">
        <w:rPr>
          <w:rFonts w:eastAsia="Aptos" w:cs="Arial"/>
          <w:i/>
          <w:iCs/>
          <w:sz w:val="24"/>
          <w:szCs w:val="24"/>
        </w:rPr>
        <w:t>Secretaria</w:t>
      </w:r>
      <w:r w:rsidRPr="00BD4798">
        <w:rPr>
          <w:rFonts w:eastAsia="Aptos" w:cs="Arial"/>
          <w:sz w:val="24"/>
          <w:szCs w:val="24"/>
        </w:rPr>
        <w:t xml:space="preserve"> le impid</w:t>
      </w:r>
      <w:r w:rsidR="000B1F4A" w:rsidRPr="00BD4798">
        <w:rPr>
          <w:rFonts w:eastAsia="Aptos" w:cs="Arial"/>
          <w:sz w:val="24"/>
          <w:szCs w:val="24"/>
        </w:rPr>
        <w:t>ió</w:t>
      </w:r>
      <w:r w:rsidRPr="00BD4798">
        <w:rPr>
          <w:rFonts w:eastAsia="Aptos" w:cs="Arial"/>
          <w:sz w:val="24"/>
          <w:szCs w:val="24"/>
        </w:rPr>
        <w:t xml:space="preserve"> la participación, el </w:t>
      </w:r>
      <w:r w:rsidRPr="00BD4798">
        <w:rPr>
          <w:rFonts w:eastAsia="Aptos" w:cs="Arial"/>
          <w:i/>
          <w:iCs/>
          <w:sz w:val="24"/>
          <w:szCs w:val="24"/>
        </w:rPr>
        <w:t>President</w:t>
      </w:r>
      <w:r w:rsidR="000B1F4A" w:rsidRPr="00BD4798">
        <w:rPr>
          <w:rFonts w:eastAsia="Aptos" w:cs="Arial"/>
          <w:i/>
          <w:iCs/>
          <w:sz w:val="24"/>
          <w:szCs w:val="24"/>
        </w:rPr>
        <w:t>e Municipal</w:t>
      </w:r>
      <w:r w:rsidRPr="00BD4798">
        <w:rPr>
          <w:rFonts w:eastAsia="Aptos" w:cs="Arial"/>
          <w:sz w:val="24"/>
          <w:szCs w:val="24"/>
        </w:rPr>
        <w:t xml:space="preserve"> y los demás regidores y regidoras no manifestaron nada, permitieron tal violación, pues ante tal alegato la </w:t>
      </w:r>
      <w:r w:rsidRPr="00BD4798">
        <w:rPr>
          <w:rFonts w:eastAsia="Aptos" w:cs="Arial"/>
          <w:i/>
          <w:iCs/>
          <w:sz w:val="24"/>
          <w:szCs w:val="24"/>
        </w:rPr>
        <w:t xml:space="preserve">denunciante </w:t>
      </w:r>
      <w:r w:rsidRPr="00BD4798">
        <w:rPr>
          <w:rFonts w:eastAsia="Aptos" w:cs="Arial"/>
          <w:sz w:val="24"/>
          <w:szCs w:val="24"/>
        </w:rPr>
        <w:t>se encontraba en posibilidad real y materia</w:t>
      </w:r>
      <w:r w:rsidR="000B1F4A" w:rsidRPr="00BD4798">
        <w:rPr>
          <w:rFonts w:eastAsia="Aptos" w:cs="Arial"/>
          <w:sz w:val="24"/>
          <w:szCs w:val="24"/>
        </w:rPr>
        <w:t>l</w:t>
      </w:r>
      <w:r w:rsidRPr="00BD4798">
        <w:rPr>
          <w:rFonts w:eastAsia="Aptos" w:cs="Arial"/>
          <w:sz w:val="24"/>
          <w:szCs w:val="24"/>
        </w:rPr>
        <w:t xml:space="preserve"> de poder estar en la sesión, intervenir y emitir su voto, lo cual le ocasionó una afectación en sus derechos político</w:t>
      </w:r>
      <w:r w:rsidR="000B1F4A" w:rsidRPr="00BD4798">
        <w:rPr>
          <w:rFonts w:eastAsia="Aptos" w:cs="Arial"/>
          <w:sz w:val="24"/>
          <w:szCs w:val="24"/>
        </w:rPr>
        <w:t>-</w:t>
      </w:r>
      <w:r w:rsidRPr="00BD4798">
        <w:rPr>
          <w:rFonts w:eastAsia="Aptos" w:cs="Arial"/>
          <w:sz w:val="24"/>
          <w:szCs w:val="24"/>
        </w:rPr>
        <w:t>electorales en la vertiente del desempeño del cargo.</w:t>
      </w:r>
    </w:p>
    <w:p w14:paraId="57825D75" w14:textId="77777777" w:rsidR="00127531" w:rsidRPr="00BD4798" w:rsidRDefault="00120450" w:rsidP="00127531">
      <w:pPr>
        <w:spacing w:after="240" w:line="368" w:lineRule="auto"/>
        <w:ind w:left="-5" w:right="62" w:hanging="10"/>
        <w:jc w:val="both"/>
        <w:rPr>
          <w:rFonts w:eastAsia="Aptos" w:cs="Arial"/>
          <w:sz w:val="24"/>
          <w:szCs w:val="24"/>
        </w:rPr>
      </w:pPr>
      <w:r w:rsidRPr="00BD4798">
        <w:rPr>
          <w:rFonts w:eastAsia="Aptos" w:cs="Arial"/>
          <w:sz w:val="24"/>
          <w:szCs w:val="24"/>
        </w:rPr>
        <w:t xml:space="preserve">Consecuentemente, la quejosa mediante el oficio </w:t>
      </w:r>
      <w:r w:rsidR="00B0143E" w:rsidRPr="00B0143E">
        <w:rPr>
          <w:rFonts w:cs="Arial"/>
          <w:color w:val="FFFFFF"/>
          <w:sz w:val="24"/>
          <w:szCs w:val="24"/>
          <w:highlight w:val="darkCyan"/>
          <w:lang w:eastAsia="es-ES"/>
        </w:rPr>
        <w:t>[No.116]_ELIMINADAS_las_referencias_laborales_[106]</w:t>
      </w:r>
      <w:r w:rsidRPr="00BD4798">
        <w:rPr>
          <w:rFonts w:cs="Arial"/>
          <w:sz w:val="24"/>
          <w:szCs w:val="24"/>
          <w:vertAlign w:val="superscript"/>
          <w:lang w:eastAsia="es-ES"/>
        </w:rPr>
        <w:footnoteReference w:id="491"/>
      </w:r>
      <w:r w:rsidRPr="00BD4798">
        <w:rPr>
          <w:rFonts w:eastAsia="Aptos" w:cs="Arial"/>
          <w:sz w:val="24"/>
          <w:szCs w:val="24"/>
        </w:rPr>
        <w:t xml:space="preserve"> de trece de noviembre, dirigido</w:t>
      </w:r>
      <w:r w:rsidRPr="00BD4798">
        <w:rPr>
          <w:rFonts w:eastAsia="Aptos" w:cs="Arial"/>
          <w:i/>
          <w:iCs/>
          <w:sz w:val="24"/>
          <w:szCs w:val="24"/>
        </w:rPr>
        <w:t xml:space="preserve"> </w:t>
      </w:r>
      <w:r w:rsidRPr="00BD4798">
        <w:rPr>
          <w:rFonts w:eastAsia="Aptos" w:cs="Arial"/>
          <w:sz w:val="24"/>
          <w:szCs w:val="24"/>
        </w:rPr>
        <w:t xml:space="preserve">a la </w:t>
      </w:r>
      <w:r w:rsidRPr="00BD4798">
        <w:rPr>
          <w:rFonts w:eastAsia="Aptos" w:cs="Arial"/>
          <w:i/>
          <w:iCs/>
          <w:sz w:val="24"/>
          <w:szCs w:val="24"/>
        </w:rPr>
        <w:t>Secretaria del Ayuntamient</w:t>
      </w:r>
      <w:r w:rsidRPr="00BD4798">
        <w:rPr>
          <w:rFonts w:eastAsia="Aptos" w:cs="Arial"/>
          <w:sz w:val="24"/>
          <w:szCs w:val="24"/>
        </w:rPr>
        <w:t xml:space="preserve">o, requirió los motivos y fundamentos legales por negársele el derecho a voz y voto en la sesión antes mencionada. </w:t>
      </w:r>
    </w:p>
    <w:p w14:paraId="3F482DE4" w14:textId="77777777" w:rsidR="00127531" w:rsidRPr="00BD4798" w:rsidRDefault="00120450" w:rsidP="00127531">
      <w:pPr>
        <w:spacing w:after="240" w:line="368" w:lineRule="auto"/>
        <w:ind w:left="-5" w:right="62" w:hanging="10"/>
        <w:jc w:val="both"/>
        <w:rPr>
          <w:rFonts w:eastAsia="Aptos" w:cs="Arial"/>
          <w:sz w:val="24"/>
          <w:szCs w:val="24"/>
        </w:rPr>
      </w:pPr>
      <w:r w:rsidRPr="00BD4798">
        <w:rPr>
          <w:rFonts w:eastAsia="Aptos" w:cs="Arial"/>
          <w:sz w:val="24"/>
          <w:szCs w:val="24"/>
        </w:rPr>
        <w:t>Al respecto, en autos quedó plenamente constatada tanto la existencia del oficio de requerimiento como la respuesta emitida mediante el diverso oficio número 230/2024.</w:t>
      </w:r>
      <w:r w:rsidRPr="00BD4798">
        <w:rPr>
          <w:rFonts w:cs="Arial"/>
          <w:sz w:val="24"/>
          <w:szCs w:val="24"/>
          <w:vertAlign w:val="superscript"/>
          <w:lang w:eastAsia="es-ES"/>
        </w:rPr>
        <w:footnoteReference w:id="492"/>
      </w:r>
      <w:r w:rsidRPr="00BD4798">
        <w:rPr>
          <w:rFonts w:cs="Arial"/>
          <w:sz w:val="24"/>
          <w:szCs w:val="24"/>
          <w:lang w:eastAsia="es-ES"/>
        </w:rPr>
        <w:t xml:space="preserve"> </w:t>
      </w:r>
      <w:r w:rsidRPr="00BD4798">
        <w:rPr>
          <w:rFonts w:eastAsia="Aptos" w:cs="Arial"/>
          <w:sz w:val="24"/>
          <w:szCs w:val="24"/>
        </w:rPr>
        <w:t xml:space="preserve">No obstante, del análisis de este último se advierte que, si bien la </w:t>
      </w:r>
      <w:r w:rsidRPr="00BD4798">
        <w:rPr>
          <w:rFonts w:eastAsia="Aptos" w:cs="Arial"/>
          <w:i/>
          <w:iCs/>
          <w:sz w:val="24"/>
          <w:szCs w:val="24"/>
        </w:rPr>
        <w:t xml:space="preserve">Secretaria </w:t>
      </w:r>
      <w:r w:rsidRPr="00BD4798">
        <w:rPr>
          <w:rFonts w:eastAsia="Aptos" w:cs="Arial"/>
          <w:sz w:val="24"/>
          <w:szCs w:val="24"/>
        </w:rPr>
        <w:t xml:space="preserve">dio respuesta formal a la solicitud planteada, dicha contestación fue incompleta, pues se limitó a remitir el acta solicitada, sin atender de manera expresa los cuestionamientos formulados por la </w:t>
      </w:r>
      <w:r w:rsidRPr="00BD4798">
        <w:rPr>
          <w:rFonts w:eastAsia="Aptos" w:cs="Arial"/>
          <w:i/>
          <w:iCs/>
          <w:sz w:val="24"/>
          <w:szCs w:val="24"/>
        </w:rPr>
        <w:t>denunciante</w:t>
      </w:r>
      <w:r w:rsidRPr="00BD4798">
        <w:rPr>
          <w:rFonts w:eastAsia="Aptos" w:cs="Arial"/>
          <w:sz w:val="24"/>
          <w:szCs w:val="24"/>
        </w:rPr>
        <w:t xml:space="preserve"> respecto de las razones y fundamentos legales de la presunta restricción a sus derechos de participación.</w:t>
      </w:r>
    </w:p>
    <w:p w14:paraId="4F155C3E" w14:textId="77777777" w:rsidR="00127531" w:rsidRPr="00BD4798" w:rsidRDefault="00120450" w:rsidP="00127531">
      <w:pPr>
        <w:spacing w:after="240" w:line="368" w:lineRule="auto"/>
        <w:ind w:left="-5" w:right="62" w:hanging="10"/>
        <w:jc w:val="both"/>
        <w:rPr>
          <w:rFonts w:eastAsia="Aptos" w:cs="Arial"/>
          <w:sz w:val="24"/>
          <w:szCs w:val="24"/>
        </w:rPr>
      </w:pPr>
      <w:r w:rsidRPr="00BD4798">
        <w:rPr>
          <w:rFonts w:eastAsia="Aptos" w:cs="Arial"/>
          <w:sz w:val="24"/>
          <w:szCs w:val="24"/>
        </w:rPr>
        <w:t xml:space="preserve">Cabe señalar que la solicitud formulada por la </w:t>
      </w:r>
      <w:r w:rsidRPr="00BD4798">
        <w:rPr>
          <w:rFonts w:eastAsia="Aptos" w:cs="Arial"/>
          <w:i/>
          <w:iCs/>
          <w:sz w:val="24"/>
          <w:szCs w:val="24"/>
        </w:rPr>
        <w:t>denunciante</w:t>
      </w:r>
      <w:r w:rsidRPr="00BD4798">
        <w:rPr>
          <w:rFonts w:eastAsia="Aptos" w:cs="Arial"/>
          <w:sz w:val="24"/>
          <w:szCs w:val="24"/>
        </w:rPr>
        <w:t xml:space="preserve"> se encuentra directamente vinculada con aspectos inherentes al ejercicio de su cargo como </w:t>
      </w:r>
      <w:r w:rsidR="00B0143E" w:rsidRPr="00B0143E">
        <w:rPr>
          <w:rFonts w:eastAsia="Aptos" w:cs="Arial"/>
          <w:color w:val="FFFFFF"/>
          <w:sz w:val="24"/>
          <w:szCs w:val="24"/>
          <w:highlight w:val="darkCyan"/>
        </w:rPr>
        <w:t>[No.117]_ELIMINADO_Cargo_[226]</w:t>
      </w:r>
      <w:r w:rsidRPr="00BD4798">
        <w:rPr>
          <w:rFonts w:eastAsia="Aptos" w:cs="Arial"/>
          <w:sz w:val="24"/>
          <w:szCs w:val="24"/>
        </w:rPr>
        <w:t xml:space="preserve"> Municipal, por lo que, en principio, el actuar de la </w:t>
      </w:r>
      <w:r w:rsidRPr="00BD4798">
        <w:rPr>
          <w:rFonts w:eastAsia="Aptos" w:cs="Arial"/>
          <w:i/>
          <w:iCs/>
          <w:sz w:val="24"/>
          <w:szCs w:val="24"/>
        </w:rPr>
        <w:t>Secretaria</w:t>
      </w:r>
      <w:r w:rsidRPr="00BD4798">
        <w:rPr>
          <w:rFonts w:eastAsia="Aptos" w:cs="Arial"/>
          <w:sz w:val="24"/>
          <w:szCs w:val="24"/>
        </w:rPr>
        <w:t xml:space="preserve"> no resulta jurídicamente justificable, al omitir brindar una respuesta clara, fundada y motivada a un planteamiento relacionado con el desempeño de funciones públicas.</w:t>
      </w:r>
    </w:p>
    <w:p w14:paraId="01809D41" w14:textId="77777777" w:rsidR="00127531" w:rsidRPr="00BD4798" w:rsidRDefault="00120450" w:rsidP="00127531">
      <w:pPr>
        <w:spacing w:after="240" w:line="368" w:lineRule="auto"/>
        <w:ind w:left="-5" w:right="62" w:hanging="10"/>
        <w:jc w:val="both"/>
        <w:rPr>
          <w:rFonts w:eastAsia="Aptos" w:cs="Arial"/>
          <w:sz w:val="24"/>
          <w:szCs w:val="24"/>
        </w:rPr>
      </w:pPr>
      <w:r w:rsidRPr="00BD4798">
        <w:rPr>
          <w:rFonts w:eastAsia="Aptos" w:cs="Arial"/>
          <w:sz w:val="24"/>
          <w:szCs w:val="24"/>
        </w:rPr>
        <w:t xml:space="preserve">Por lo tanto, con dicha omisión, analizada en su contexto y a la luz del estándar probatorio aplicable, es de la entidad suficiente para tener por acreditada la vulneración, ya que la respuesta incompleta generó un impacto diferenciado, desproporcionado y dirigido a menoscabar los derechos político-electorales de la </w:t>
      </w:r>
      <w:r w:rsidRPr="00BD4798">
        <w:rPr>
          <w:rFonts w:eastAsia="Aptos" w:cs="Arial"/>
          <w:i/>
          <w:iCs/>
          <w:sz w:val="24"/>
          <w:szCs w:val="24"/>
        </w:rPr>
        <w:t>denunciante</w:t>
      </w:r>
      <w:r w:rsidRPr="00BD4798">
        <w:rPr>
          <w:rFonts w:eastAsia="Aptos" w:cs="Arial"/>
          <w:sz w:val="24"/>
          <w:szCs w:val="24"/>
        </w:rPr>
        <w:t xml:space="preserve"> por su condición de ser mujer, debido a que, tal omisión adminiculada con el hecho de que el retraso de la </w:t>
      </w:r>
      <w:r w:rsidRPr="00BD4798">
        <w:rPr>
          <w:rFonts w:eastAsia="Aptos" w:cs="Arial"/>
          <w:i/>
          <w:iCs/>
          <w:sz w:val="24"/>
          <w:szCs w:val="24"/>
        </w:rPr>
        <w:t>denunciante</w:t>
      </w:r>
      <w:r w:rsidRPr="00BD4798">
        <w:rPr>
          <w:rFonts w:eastAsia="Aptos" w:cs="Arial"/>
          <w:sz w:val="24"/>
          <w:szCs w:val="24"/>
        </w:rPr>
        <w:t xml:space="preserve"> no aconteció por rebeldía o irresponsabilidad</w:t>
      </w:r>
      <w:r w:rsidR="000B1F4A" w:rsidRPr="00BD4798">
        <w:rPr>
          <w:rFonts w:eastAsia="Aptos" w:cs="Arial"/>
          <w:sz w:val="24"/>
          <w:szCs w:val="24"/>
        </w:rPr>
        <w:t>,</w:t>
      </w:r>
      <w:r w:rsidRPr="00BD4798">
        <w:rPr>
          <w:rFonts w:eastAsia="Aptos" w:cs="Arial"/>
          <w:sz w:val="24"/>
          <w:szCs w:val="24"/>
        </w:rPr>
        <w:t xml:space="preserve"> sino por atender sus funciones y atribuciones como </w:t>
      </w:r>
      <w:r w:rsidR="00B0143E" w:rsidRPr="00B0143E">
        <w:rPr>
          <w:rFonts w:eastAsia="Aptos" w:cs="Arial"/>
          <w:color w:val="FFFFFF"/>
          <w:sz w:val="24"/>
          <w:szCs w:val="24"/>
          <w:highlight w:val="darkCyan"/>
        </w:rPr>
        <w:t>[No.118]_ELIMINADO_Cargo_[226]</w:t>
      </w:r>
      <w:r w:rsidRPr="00BD4798">
        <w:rPr>
          <w:rFonts w:eastAsia="Aptos" w:cs="Arial"/>
          <w:sz w:val="24"/>
          <w:szCs w:val="24"/>
        </w:rPr>
        <w:t xml:space="preserve"> del </w:t>
      </w:r>
      <w:r w:rsidRPr="00BD4798">
        <w:rPr>
          <w:rFonts w:eastAsia="Aptos" w:cs="Arial"/>
          <w:i/>
          <w:iCs/>
          <w:sz w:val="24"/>
          <w:szCs w:val="24"/>
        </w:rPr>
        <w:t xml:space="preserve">Ayuntamiento, </w:t>
      </w:r>
      <w:r w:rsidRPr="00BD4798">
        <w:rPr>
          <w:rFonts w:eastAsia="Aptos" w:cs="Arial"/>
          <w:sz w:val="24"/>
          <w:szCs w:val="24"/>
        </w:rPr>
        <w:t xml:space="preserve">puesto que correspondió a la atención de una persona vecina de la comunidad de </w:t>
      </w:r>
      <w:r w:rsidR="00B0143E" w:rsidRPr="00B0143E">
        <w:rPr>
          <w:rFonts w:eastAsia="Aptos" w:cs="Arial"/>
          <w:color w:val="FFFFFF"/>
          <w:sz w:val="24"/>
          <w:szCs w:val="24"/>
          <w:highlight w:val="darkCyan"/>
        </w:rPr>
        <w:t>[No.119]_ELIMINADA_la_Localidad_[30]</w:t>
      </w:r>
      <w:r w:rsidRPr="00BD4798">
        <w:rPr>
          <w:rFonts w:eastAsia="Aptos" w:cs="Arial"/>
          <w:sz w:val="24"/>
          <w:szCs w:val="24"/>
        </w:rPr>
        <w:t xml:space="preserve">, perteneciente a ese municipio, como lo prevé el artículo 67 de la </w:t>
      </w:r>
      <w:r w:rsidRPr="00BD4798">
        <w:rPr>
          <w:rFonts w:eastAsia="Aptos" w:cs="Arial"/>
          <w:i/>
          <w:iCs/>
          <w:sz w:val="24"/>
          <w:szCs w:val="24"/>
        </w:rPr>
        <w:t>Ley Orgánica,</w:t>
      </w:r>
      <w:r w:rsidRPr="00BD4798">
        <w:rPr>
          <w:rFonts w:eastAsia="Aptos" w:cs="Arial"/>
          <w:sz w:val="24"/>
          <w:szCs w:val="24"/>
        </w:rPr>
        <w:t xml:space="preserve"> más aún porque como lo señala la </w:t>
      </w:r>
      <w:r w:rsidRPr="00BD4798">
        <w:rPr>
          <w:rFonts w:eastAsia="Aptos" w:cs="Arial"/>
          <w:i/>
          <w:iCs/>
          <w:sz w:val="24"/>
          <w:szCs w:val="24"/>
        </w:rPr>
        <w:t>denunciante</w:t>
      </w:r>
      <w:r w:rsidR="000D1BFD" w:rsidRPr="00BD4798">
        <w:rPr>
          <w:rFonts w:eastAsia="Aptos" w:cs="Arial"/>
          <w:i/>
          <w:iCs/>
          <w:sz w:val="24"/>
          <w:szCs w:val="24"/>
        </w:rPr>
        <w:t xml:space="preserve">, </w:t>
      </w:r>
      <w:r w:rsidRPr="00BD4798">
        <w:rPr>
          <w:rFonts w:eastAsia="Aptos" w:cs="Arial"/>
          <w:sz w:val="24"/>
          <w:szCs w:val="24"/>
        </w:rPr>
        <w:t>justificó su retraso en el mismo momento de su comparecencia a la sesión, por lo cual, menos aún hac</w:t>
      </w:r>
      <w:r w:rsidR="000B1F4A" w:rsidRPr="00BD4798">
        <w:rPr>
          <w:rFonts w:eastAsia="Aptos" w:cs="Arial"/>
          <w:sz w:val="24"/>
          <w:szCs w:val="24"/>
        </w:rPr>
        <w:t>í</w:t>
      </w:r>
      <w:r w:rsidRPr="00BD4798">
        <w:rPr>
          <w:rFonts w:eastAsia="Aptos" w:cs="Arial"/>
          <w:sz w:val="24"/>
          <w:szCs w:val="24"/>
        </w:rPr>
        <w:t xml:space="preserve">a justificable impedir a la </w:t>
      </w:r>
      <w:r w:rsidRPr="00BD4798">
        <w:rPr>
          <w:rFonts w:eastAsia="Aptos" w:cs="Arial"/>
          <w:i/>
          <w:iCs/>
          <w:sz w:val="24"/>
          <w:szCs w:val="24"/>
        </w:rPr>
        <w:t>denunciante</w:t>
      </w:r>
      <w:r w:rsidRPr="00BD4798">
        <w:rPr>
          <w:rFonts w:eastAsia="Aptos" w:cs="Arial"/>
          <w:sz w:val="24"/>
          <w:szCs w:val="24"/>
        </w:rPr>
        <w:t xml:space="preserve"> el derecho a voz y al voto.  </w:t>
      </w:r>
    </w:p>
    <w:p w14:paraId="3E1D7B37" w14:textId="77777777" w:rsidR="00127531" w:rsidRPr="00BD4798" w:rsidRDefault="00120450" w:rsidP="00127531">
      <w:pPr>
        <w:spacing w:after="240" w:line="368" w:lineRule="auto"/>
        <w:ind w:left="-5" w:right="62" w:hanging="10"/>
        <w:jc w:val="both"/>
        <w:rPr>
          <w:rFonts w:cs="Arial"/>
          <w:sz w:val="24"/>
          <w:szCs w:val="24"/>
          <w:shd w:val="clear" w:color="auto" w:fill="FFFFFF"/>
        </w:rPr>
      </w:pPr>
      <w:r w:rsidRPr="00BD4798">
        <w:rPr>
          <w:rFonts w:eastAsia="Aptos" w:cs="Arial"/>
          <w:sz w:val="24"/>
          <w:szCs w:val="24"/>
        </w:rPr>
        <w:t>Bajo esa tesitura, es que se configura</w:t>
      </w:r>
      <w:r w:rsidR="009828FA" w:rsidRPr="00BD4798">
        <w:rPr>
          <w:rFonts w:eastAsia="Aptos" w:cs="Arial"/>
          <w:sz w:val="24"/>
          <w:szCs w:val="24"/>
        </w:rPr>
        <w:t>,</w:t>
      </w:r>
      <w:r w:rsidRPr="00BD4798">
        <w:rPr>
          <w:rFonts w:eastAsia="Aptos" w:cs="Arial"/>
          <w:sz w:val="24"/>
          <w:szCs w:val="24"/>
        </w:rPr>
        <w:t xml:space="preserve"> respecto de ese hecho</w:t>
      </w:r>
      <w:r w:rsidR="009828FA" w:rsidRPr="00BD4798">
        <w:rPr>
          <w:rFonts w:eastAsia="Aptos" w:cs="Arial"/>
          <w:sz w:val="24"/>
          <w:szCs w:val="24"/>
        </w:rPr>
        <w:t>,</w:t>
      </w:r>
      <w:r w:rsidRPr="00BD4798">
        <w:rPr>
          <w:rFonts w:eastAsia="Aptos" w:cs="Arial"/>
          <w:sz w:val="24"/>
          <w:szCs w:val="24"/>
        </w:rPr>
        <w:t xml:space="preserve"> la violencia simbólica, pues es posible advertir un trato desigual y discriminatorio que configura un elemento de género por ser mujer y, que tiene </w:t>
      </w:r>
      <w:r w:rsidRPr="00BD4798">
        <w:rPr>
          <w:rFonts w:cs="Arial"/>
          <w:sz w:val="24"/>
          <w:szCs w:val="24"/>
          <w:lang w:eastAsia="es-ES"/>
        </w:rPr>
        <w:t xml:space="preserve">como resultado </w:t>
      </w:r>
      <w:r w:rsidRPr="00BD4798">
        <w:rPr>
          <w:rFonts w:cs="Arial"/>
          <w:sz w:val="24"/>
          <w:szCs w:val="24"/>
          <w:shd w:val="clear" w:color="auto" w:fill="FFFFFF"/>
        </w:rPr>
        <w:t xml:space="preserve">menoscabar o anular el reconocimiento, goce y/o ejercicio de los derechos político-electorales de la </w:t>
      </w:r>
      <w:r w:rsidRPr="00BD4798">
        <w:rPr>
          <w:rFonts w:cs="Arial"/>
          <w:i/>
          <w:iCs/>
          <w:sz w:val="24"/>
          <w:szCs w:val="24"/>
          <w:shd w:val="clear" w:color="auto" w:fill="FFFFFF"/>
        </w:rPr>
        <w:t>denunciante</w:t>
      </w:r>
      <w:r w:rsidRPr="00BD4798">
        <w:rPr>
          <w:rFonts w:cs="Arial"/>
          <w:sz w:val="24"/>
          <w:szCs w:val="24"/>
          <w:shd w:val="clear" w:color="auto" w:fill="FFFFFF"/>
        </w:rPr>
        <w:t>.</w:t>
      </w:r>
    </w:p>
    <w:p w14:paraId="0C0CB418" w14:textId="77777777" w:rsidR="00120450" w:rsidRPr="00BD4798" w:rsidRDefault="00120450" w:rsidP="00127531">
      <w:pPr>
        <w:spacing w:after="240" w:line="368" w:lineRule="auto"/>
        <w:ind w:left="-5" w:right="62" w:hanging="10"/>
        <w:jc w:val="both"/>
        <w:rPr>
          <w:rFonts w:cs="Arial"/>
          <w:iCs/>
          <w:sz w:val="24"/>
          <w:szCs w:val="24"/>
          <w:lang w:eastAsia="es-ES"/>
        </w:rPr>
      </w:pPr>
      <w:r w:rsidRPr="00BD4798">
        <w:rPr>
          <w:rFonts w:eastAsia="Aptos" w:cs="Arial"/>
          <w:sz w:val="24"/>
          <w:szCs w:val="24"/>
        </w:rPr>
        <w:t xml:space="preserve">Consecuentemente, la Encargada de Despacho de la Contraloría Municipal levantó un acta administrativa en contra de la </w:t>
      </w:r>
      <w:r w:rsidRPr="00BD4798">
        <w:rPr>
          <w:rFonts w:eastAsia="Aptos" w:cs="Arial"/>
          <w:i/>
          <w:iCs/>
          <w:sz w:val="24"/>
          <w:szCs w:val="24"/>
        </w:rPr>
        <w:t>denunciante</w:t>
      </w:r>
      <w:r w:rsidRPr="00BD4798">
        <w:rPr>
          <w:rFonts w:eastAsia="Aptos" w:cs="Arial"/>
          <w:sz w:val="24"/>
          <w:szCs w:val="24"/>
        </w:rPr>
        <w:t>, de las constancias que obran en autos se advierte que, en efecto, existe un acta administrativa de quince de noviembre de dos mil veinticuatro levantada con motivo de su inasistencia a la sesión antes referida</w:t>
      </w:r>
      <w:r w:rsidRPr="00BD4798">
        <w:rPr>
          <w:rFonts w:cs="Arial"/>
          <w:iCs/>
          <w:sz w:val="24"/>
          <w:szCs w:val="24"/>
          <w:lang w:eastAsia="es-ES"/>
        </w:rPr>
        <w:t>.</w:t>
      </w:r>
      <w:r w:rsidRPr="00BD4798">
        <w:rPr>
          <w:rFonts w:cs="Arial"/>
          <w:iCs/>
          <w:sz w:val="24"/>
          <w:szCs w:val="24"/>
          <w:vertAlign w:val="superscript"/>
          <w:lang w:eastAsia="es-ES"/>
        </w:rPr>
        <w:footnoteReference w:id="493"/>
      </w:r>
      <w:r w:rsidRPr="00BD4798">
        <w:rPr>
          <w:rFonts w:cs="Arial"/>
          <w:iCs/>
          <w:sz w:val="24"/>
          <w:szCs w:val="24"/>
          <w:lang w:eastAsia="es-ES"/>
        </w:rPr>
        <w:t xml:space="preserve"> </w:t>
      </w:r>
    </w:p>
    <w:p w14:paraId="5E65A3C1" w14:textId="77777777" w:rsidR="00120450" w:rsidRPr="00BD4798" w:rsidRDefault="00120450" w:rsidP="009F6C0F">
      <w:pPr>
        <w:spacing w:after="240" w:line="360" w:lineRule="auto"/>
        <w:jc w:val="both"/>
        <w:rPr>
          <w:rFonts w:eastAsia="Aptos" w:cs="Arial"/>
          <w:sz w:val="24"/>
          <w:szCs w:val="24"/>
        </w:rPr>
      </w:pPr>
      <w:r w:rsidRPr="00BD4798">
        <w:rPr>
          <w:rFonts w:eastAsia="Aptos" w:cs="Arial"/>
          <w:sz w:val="24"/>
          <w:szCs w:val="24"/>
        </w:rPr>
        <w:t xml:space="preserve">Asimismo, obra el oficio 05/2024 de veinte de noviembre de dos mil veinticuatro, suscrito por la </w:t>
      </w:r>
      <w:r w:rsidR="00DC63BB" w:rsidRPr="00BD4798">
        <w:rPr>
          <w:rFonts w:eastAsia="Aptos" w:cs="Arial"/>
          <w:sz w:val="24"/>
          <w:szCs w:val="24"/>
        </w:rPr>
        <w:t xml:space="preserve">Encargada de Despacho de la Contraloría Municipal </w:t>
      </w:r>
      <w:r w:rsidRPr="00BD4798">
        <w:rPr>
          <w:rFonts w:eastAsia="Aptos" w:cs="Arial"/>
          <w:sz w:val="24"/>
          <w:szCs w:val="24"/>
        </w:rPr>
        <w:t xml:space="preserve">y dirigido a la </w:t>
      </w:r>
      <w:r w:rsidRPr="00BD4798">
        <w:rPr>
          <w:rFonts w:eastAsia="Aptos" w:cs="Arial"/>
          <w:i/>
          <w:iCs/>
          <w:sz w:val="24"/>
          <w:szCs w:val="24"/>
        </w:rPr>
        <w:t xml:space="preserve">Tesorera, </w:t>
      </w:r>
      <w:r w:rsidRPr="00BD4798">
        <w:rPr>
          <w:rFonts w:eastAsia="Aptos" w:cs="Arial"/>
          <w:sz w:val="24"/>
          <w:szCs w:val="24"/>
        </w:rPr>
        <w:t xml:space="preserve">mediante el cual, hizo de su conocimiento que se le entregó a la </w:t>
      </w:r>
      <w:r w:rsidRPr="00BD4798">
        <w:rPr>
          <w:rFonts w:eastAsia="Aptos" w:cs="Arial"/>
          <w:i/>
          <w:iCs/>
          <w:sz w:val="24"/>
          <w:szCs w:val="24"/>
        </w:rPr>
        <w:t>denunciante</w:t>
      </w:r>
      <w:r w:rsidRPr="00BD4798">
        <w:rPr>
          <w:rFonts w:eastAsia="Aptos" w:cs="Arial"/>
          <w:sz w:val="24"/>
          <w:szCs w:val="24"/>
        </w:rPr>
        <w:t xml:space="preserve"> acta administrativa por faltar a una sesión de cabildo sin justificación, señalándole que dicha información se </w:t>
      </w:r>
      <w:r w:rsidR="000D1BFD" w:rsidRPr="00BD4798">
        <w:rPr>
          <w:rFonts w:eastAsia="Aptos" w:cs="Arial"/>
          <w:sz w:val="24"/>
          <w:szCs w:val="24"/>
        </w:rPr>
        <w:t>hacía</w:t>
      </w:r>
      <w:r w:rsidRPr="00BD4798">
        <w:rPr>
          <w:rFonts w:eastAsia="Aptos" w:cs="Arial"/>
          <w:sz w:val="24"/>
          <w:szCs w:val="24"/>
        </w:rPr>
        <w:t xml:space="preserve"> de su conocimiento para que se le aplicara la normativa que marca el </w:t>
      </w:r>
      <w:r w:rsidR="000D1BFD" w:rsidRPr="00BD4798">
        <w:rPr>
          <w:rFonts w:eastAsia="Aptos" w:cs="Arial"/>
          <w:sz w:val="24"/>
          <w:szCs w:val="24"/>
        </w:rPr>
        <w:t>artículo</w:t>
      </w:r>
      <w:r w:rsidRPr="00BD4798">
        <w:rPr>
          <w:rFonts w:eastAsia="Aptos" w:cs="Arial"/>
          <w:sz w:val="24"/>
          <w:szCs w:val="24"/>
        </w:rPr>
        <w:t xml:space="preserve"> 211 de la </w:t>
      </w:r>
      <w:r w:rsidRPr="00BD4798">
        <w:rPr>
          <w:rFonts w:eastAsia="Aptos" w:cs="Arial"/>
          <w:i/>
          <w:iCs/>
          <w:sz w:val="24"/>
          <w:szCs w:val="24"/>
        </w:rPr>
        <w:t>Ley Orgánica</w:t>
      </w:r>
      <w:r w:rsidR="00400D49" w:rsidRPr="00BD4798">
        <w:rPr>
          <w:rFonts w:eastAsia="Aptos" w:cs="Arial"/>
          <w:i/>
          <w:iCs/>
          <w:sz w:val="24"/>
          <w:szCs w:val="24"/>
        </w:rPr>
        <w:t>.</w:t>
      </w:r>
      <w:r w:rsidRPr="00BD4798">
        <w:rPr>
          <w:rFonts w:eastAsia="Aptos" w:cs="Arial"/>
          <w:i/>
          <w:iCs/>
          <w:sz w:val="24"/>
          <w:szCs w:val="24"/>
        </w:rPr>
        <w:t xml:space="preserve"> </w:t>
      </w:r>
    </w:p>
    <w:p w14:paraId="7C48154D" w14:textId="77777777" w:rsidR="00120450" w:rsidRPr="00BD4798" w:rsidRDefault="009828FA" w:rsidP="009F6C0F">
      <w:pPr>
        <w:spacing w:after="240" w:line="360" w:lineRule="auto"/>
        <w:jc w:val="both"/>
        <w:rPr>
          <w:rFonts w:eastAsia="Aptos" w:cs="Arial"/>
          <w:sz w:val="24"/>
          <w:szCs w:val="24"/>
        </w:rPr>
      </w:pPr>
      <w:r w:rsidRPr="00BD4798">
        <w:rPr>
          <w:rFonts w:eastAsia="Aptos" w:cs="Arial"/>
          <w:sz w:val="24"/>
          <w:szCs w:val="24"/>
        </w:rPr>
        <w:t>D</w:t>
      </w:r>
      <w:r w:rsidR="00120450" w:rsidRPr="00BD4798">
        <w:rPr>
          <w:rFonts w:eastAsia="Aptos" w:cs="Arial"/>
          <w:sz w:val="24"/>
          <w:szCs w:val="24"/>
        </w:rPr>
        <w:t>icho artículo estipula, entre otras cuestiones, que los integrantes de los Ayuntamientos que falten a una Sesión de Cabildo o reunión de comisión sin causa justificada serán sancionados con multa por el equivalente a cinco UMAS. En caso de tener más de cinco ausencias injustificadas a sesiones consecutivas, se les aplicará una sanción de cincuenta UMAS por cada inasistencia, mismas que serán descontadas directamente de su dieta o salario correspondiente.</w:t>
      </w:r>
    </w:p>
    <w:p w14:paraId="74662447" w14:textId="77777777" w:rsidR="00120450" w:rsidRPr="00BD4798" w:rsidRDefault="00120450" w:rsidP="009F6C0F">
      <w:pPr>
        <w:spacing w:after="240" w:line="360" w:lineRule="auto"/>
        <w:jc w:val="both"/>
        <w:rPr>
          <w:rFonts w:eastAsia="Aptos" w:cs="Arial"/>
          <w:sz w:val="24"/>
          <w:szCs w:val="24"/>
        </w:rPr>
      </w:pPr>
      <w:r w:rsidRPr="00BD4798">
        <w:rPr>
          <w:rFonts w:eastAsia="Aptos" w:cs="Arial"/>
          <w:sz w:val="24"/>
          <w:szCs w:val="24"/>
        </w:rPr>
        <w:t xml:space="preserve">Bajo ese contexto, si bien no se encuentra acreditado que efectivamente se haya aplicado a la </w:t>
      </w:r>
      <w:r w:rsidRPr="00BD4798">
        <w:rPr>
          <w:rFonts w:eastAsia="Aptos" w:cs="Arial"/>
          <w:i/>
          <w:iCs/>
          <w:sz w:val="24"/>
          <w:szCs w:val="24"/>
        </w:rPr>
        <w:t>denunciante</w:t>
      </w:r>
      <w:r w:rsidRPr="00BD4798">
        <w:rPr>
          <w:rFonts w:eastAsia="Aptos" w:cs="Arial"/>
          <w:sz w:val="24"/>
          <w:szCs w:val="24"/>
        </w:rPr>
        <w:t xml:space="preserve"> lo estipulado en dicho artículo, lo cierto es que con base </w:t>
      </w:r>
      <w:r w:rsidR="00F74CB0" w:rsidRPr="00BD4798">
        <w:rPr>
          <w:rFonts w:eastAsia="Aptos" w:cs="Arial"/>
          <w:sz w:val="24"/>
          <w:szCs w:val="24"/>
        </w:rPr>
        <w:t>en</w:t>
      </w:r>
      <w:r w:rsidRPr="00BD4798">
        <w:rPr>
          <w:rFonts w:eastAsia="Aptos" w:cs="Arial"/>
          <w:sz w:val="24"/>
          <w:szCs w:val="24"/>
        </w:rPr>
        <w:t xml:space="preserve"> los medios de convicción que obran en el expediente, puede inferirse un trato diferenciado específicamente en contra de la </w:t>
      </w:r>
      <w:r w:rsidRPr="00BD4798">
        <w:rPr>
          <w:rFonts w:eastAsia="Aptos" w:cs="Arial"/>
          <w:i/>
          <w:iCs/>
          <w:sz w:val="24"/>
          <w:szCs w:val="24"/>
        </w:rPr>
        <w:t>denunciante</w:t>
      </w:r>
      <w:r w:rsidRPr="00BD4798">
        <w:rPr>
          <w:rFonts w:eastAsia="Aptos" w:cs="Arial"/>
          <w:sz w:val="24"/>
          <w:szCs w:val="24"/>
        </w:rPr>
        <w:t>, toda vez que también se han levantado actas administrativas a otros miembros de cabildo por faltas a las sesiones, por ejemplo al regidor Humberto González Romero,</w:t>
      </w:r>
      <w:r w:rsidRPr="00BD4798">
        <w:rPr>
          <w:rStyle w:val="Refdenotaalpie"/>
          <w:rFonts w:eastAsia="Aptos" w:cs="Arial"/>
          <w:sz w:val="24"/>
          <w:szCs w:val="24"/>
        </w:rPr>
        <w:footnoteReference w:id="494"/>
      </w:r>
      <w:r w:rsidRPr="00BD4798">
        <w:rPr>
          <w:rFonts w:eastAsia="Aptos" w:cs="Arial"/>
          <w:sz w:val="24"/>
          <w:szCs w:val="24"/>
        </w:rPr>
        <w:t xml:space="preserve"> sin embargo, la </w:t>
      </w:r>
      <w:r w:rsidR="00DC63BB" w:rsidRPr="00BD4798">
        <w:rPr>
          <w:rFonts w:eastAsia="Aptos" w:cs="Arial"/>
          <w:sz w:val="24"/>
          <w:szCs w:val="24"/>
        </w:rPr>
        <w:t>Encargada de Despacho de la Contraloría Municipal</w:t>
      </w:r>
      <w:r w:rsidRPr="00BD4798">
        <w:rPr>
          <w:rFonts w:eastAsia="Aptos" w:cs="Arial"/>
          <w:sz w:val="24"/>
          <w:szCs w:val="24"/>
        </w:rPr>
        <w:t xml:space="preserve"> no aplicó el mismo procedimiento a este, así como tampoco a ninguno de los sancionados y mucho menos gir</w:t>
      </w:r>
      <w:r w:rsidR="009828FA" w:rsidRPr="00BD4798">
        <w:rPr>
          <w:rFonts w:eastAsia="Aptos" w:cs="Arial"/>
          <w:sz w:val="24"/>
          <w:szCs w:val="24"/>
        </w:rPr>
        <w:t>ó</w:t>
      </w:r>
      <w:r w:rsidRPr="00BD4798">
        <w:rPr>
          <w:rFonts w:eastAsia="Aptos" w:cs="Arial"/>
          <w:sz w:val="24"/>
          <w:szCs w:val="24"/>
        </w:rPr>
        <w:t xml:space="preserve"> oficio solicitado aplicar lo establecido en el artículo 211</w:t>
      </w:r>
      <w:r w:rsidR="00E171AB" w:rsidRPr="00BD4798">
        <w:rPr>
          <w:rFonts w:eastAsia="Aptos" w:cs="Arial"/>
          <w:sz w:val="24"/>
          <w:szCs w:val="24"/>
        </w:rPr>
        <w:t xml:space="preserve"> de la </w:t>
      </w:r>
      <w:r w:rsidR="00E171AB" w:rsidRPr="00BD4798">
        <w:rPr>
          <w:rFonts w:eastAsia="Aptos" w:cs="Arial"/>
          <w:i/>
          <w:iCs/>
          <w:sz w:val="24"/>
          <w:szCs w:val="24"/>
        </w:rPr>
        <w:t>Ley Orgánica</w:t>
      </w:r>
      <w:r w:rsidRPr="00BD4798">
        <w:rPr>
          <w:rFonts w:eastAsia="Aptos" w:cs="Arial"/>
          <w:i/>
          <w:iCs/>
          <w:sz w:val="24"/>
          <w:szCs w:val="24"/>
        </w:rPr>
        <w:t>.</w:t>
      </w:r>
    </w:p>
    <w:p w14:paraId="0D8ABAFF" w14:textId="77777777" w:rsidR="00127531" w:rsidRPr="00BD4798" w:rsidRDefault="00120450" w:rsidP="009F6C0F">
      <w:pPr>
        <w:spacing w:after="240" w:line="360" w:lineRule="auto"/>
        <w:jc w:val="both"/>
        <w:rPr>
          <w:rFonts w:eastAsia="Aptos" w:cs="Arial"/>
          <w:sz w:val="24"/>
          <w:szCs w:val="24"/>
        </w:rPr>
      </w:pPr>
      <w:r w:rsidRPr="00BD4798">
        <w:rPr>
          <w:rFonts w:eastAsia="Aptos" w:cs="Arial"/>
          <w:sz w:val="24"/>
          <w:szCs w:val="24"/>
        </w:rPr>
        <w:t>Lo cual cobra relevancia considerando que la falta cometida tanto por la denunciante como por el regidor mencionado es la misma, esto es, haber faltado a una sesión de cabildo, máxime que</w:t>
      </w:r>
      <w:r w:rsidR="00E171AB" w:rsidRPr="00BD4798">
        <w:rPr>
          <w:rFonts w:eastAsia="Aptos" w:cs="Arial"/>
          <w:sz w:val="24"/>
          <w:szCs w:val="24"/>
        </w:rPr>
        <w:t>,</w:t>
      </w:r>
      <w:r w:rsidRPr="00BD4798">
        <w:rPr>
          <w:rFonts w:eastAsia="Aptos" w:cs="Arial"/>
          <w:sz w:val="24"/>
          <w:szCs w:val="24"/>
        </w:rPr>
        <w:t xml:space="preserve"> como ya se señaló</w:t>
      </w:r>
      <w:r w:rsidR="00E171AB" w:rsidRPr="00BD4798">
        <w:rPr>
          <w:rFonts w:eastAsia="Aptos" w:cs="Arial"/>
          <w:sz w:val="24"/>
          <w:szCs w:val="24"/>
        </w:rPr>
        <w:t>,</w:t>
      </w:r>
      <w:r w:rsidRPr="00BD4798">
        <w:rPr>
          <w:rFonts w:eastAsia="Aptos" w:cs="Arial"/>
          <w:sz w:val="24"/>
          <w:szCs w:val="24"/>
        </w:rPr>
        <w:t xml:space="preserve"> la </w:t>
      </w:r>
      <w:r w:rsidRPr="00BD4798">
        <w:rPr>
          <w:rFonts w:eastAsia="Aptos" w:cs="Arial"/>
          <w:i/>
          <w:iCs/>
          <w:sz w:val="24"/>
          <w:szCs w:val="24"/>
        </w:rPr>
        <w:t>denunciante</w:t>
      </w:r>
      <w:r w:rsidRPr="00BD4798">
        <w:rPr>
          <w:rFonts w:eastAsia="Aptos" w:cs="Arial"/>
          <w:sz w:val="24"/>
          <w:szCs w:val="24"/>
        </w:rPr>
        <w:t xml:space="preserve"> tenía una razón que justificaba dicha asistencia. </w:t>
      </w:r>
    </w:p>
    <w:p w14:paraId="1E347E36" w14:textId="77777777" w:rsidR="00120450" w:rsidRPr="00BD4798" w:rsidRDefault="00120450" w:rsidP="009F6C0F">
      <w:pPr>
        <w:spacing w:after="240" w:line="360" w:lineRule="auto"/>
        <w:jc w:val="both"/>
        <w:rPr>
          <w:rFonts w:eastAsia="Aptos" w:cs="Arial"/>
          <w:sz w:val="24"/>
          <w:szCs w:val="24"/>
        </w:rPr>
      </w:pPr>
      <w:r w:rsidRPr="00BD4798">
        <w:rPr>
          <w:rFonts w:eastAsia="Aptos" w:cs="Arial"/>
          <w:sz w:val="24"/>
          <w:szCs w:val="24"/>
        </w:rPr>
        <w:t xml:space="preserve">En ese sentido, del análisis contextual de los hechos se advierte un patrón de conducta orientado a invisibilizar, excluir, limitar, desacreditar o sancionar de manera diferenciada a la </w:t>
      </w:r>
      <w:r w:rsidRPr="00BD4798">
        <w:rPr>
          <w:rFonts w:eastAsia="Aptos" w:cs="Arial"/>
          <w:i/>
          <w:iCs/>
          <w:sz w:val="24"/>
          <w:szCs w:val="24"/>
        </w:rPr>
        <w:t>denunciante</w:t>
      </w:r>
      <w:r w:rsidRPr="00BD4798">
        <w:rPr>
          <w:rFonts w:eastAsia="Aptos" w:cs="Arial"/>
          <w:sz w:val="24"/>
          <w:szCs w:val="24"/>
        </w:rPr>
        <w:t xml:space="preserve">, pues </w:t>
      </w:r>
      <w:r w:rsidR="00E171AB" w:rsidRPr="00BD4798">
        <w:rPr>
          <w:rFonts w:eastAsia="Aptos" w:cs="Arial"/>
          <w:sz w:val="24"/>
          <w:szCs w:val="24"/>
        </w:rPr>
        <w:t>se</w:t>
      </w:r>
      <w:r w:rsidRPr="00BD4798">
        <w:rPr>
          <w:rFonts w:eastAsia="Aptos" w:cs="Arial"/>
          <w:sz w:val="24"/>
          <w:szCs w:val="24"/>
        </w:rPr>
        <w:t xml:space="preserve"> identifican elementos que permitan inferir que la actuación de la autoridad administrativa se sustentó en estereotipos de género, prejuicios o prácticas discriminatorias relacionadas con su condición de mujer.</w:t>
      </w:r>
    </w:p>
    <w:p w14:paraId="5EDAB296" w14:textId="77777777" w:rsidR="00120450" w:rsidRPr="00BD4798" w:rsidRDefault="00120450" w:rsidP="009F6C0F">
      <w:pPr>
        <w:spacing w:after="240" w:line="360" w:lineRule="auto"/>
        <w:jc w:val="both"/>
        <w:rPr>
          <w:rFonts w:eastAsia="Aptos" w:cs="Arial"/>
          <w:sz w:val="24"/>
          <w:szCs w:val="24"/>
        </w:rPr>
      </w:pPr>
      <w:r w:rsidRPr="00BD4798">
        <w:rPr>
          <w:rFonts w:eastAsia="Aptos" w:cs="Arial"/>
          <w:sz w:val="24"/>
          <w:szCs w:val="24"/>
        </w:rPr>
        <w:t>Por tanto, si bien la emisión de un acta administrativa puede constituir un acto de control o fiscalización susceptible de revisión en otras vías, dicho acto, en el caso concreto, por sí mismo y en el contexto acreditado, es suficiente para tener por configurada la violencia simbólica</w:t>
      </w:r>
      <w:r w:rsidR="00B76B88" w:rsidRPr="00BD4798">
        <w:rPr>
          <w:rFonts w:eastAsia="Aptos" w:cs="Arial"/>
          <w:sz w:val="24"/>
          <w:szCs w:val="24"/>
        </w:rPr>
        <w:t xml:space="preserve"> y</w:t>
      </w:r>
      <w:r w:rsidRPr="00BD4798">
        <w:rPr>
          <w:rFonts w:eastAsia="Aptos" w:cs="Arial"/>
          <w:sz w:val="24"/>
          <w:szCs w:val="24"/>
        </w:rPr>
        <w:t xml:space="preserve"> un impacto diferenciado y desproporcionado en el ejercicio de los derechos político-electorales de la </w:t>
      </w:r>
      <w:r w:rsidRPr="00BD4798">
        <w:rPr>
          <w:rFonts w:eastAsia="Aptos" w:cs="Arial"/>
          <w:i/>
          <w:iCs/>
          <w:sz w:val="24"/>
          <w:szCs w:val="24"/>
        </w:rPr>
        <w:t>denunciante</w:t>
      </w:r>
      <w:r w:rsidRPr="00BD4798">
        <w:rPr>
          <w:rFonts w:eastAsia="Aptos" w:cs="Arial"/>
          <w:sz w:val="24"/>
          <w:szCs w:val="24"/>
        </w:rPr>
        <w:t xml:space="preserve">, pues el hecho de que al regidor mencionado no se ordenara aplicarle el procedimiento establecido en </w:t>
      </w:r>
      <w:r w:rsidR="00F11CDF" w:rsidRPr="00BD4798">
        <w:rPr>
          <w:rFonts w:eastAsia="Aptos" w:cs="Arial"/>
          <w:sz w:val="24"/>
          <w:szCs w:val="24"/>
        </w:rPr>
        <w:t>artículo</w:t>
      </w:r>
      <w:r w:rsidRPr="00BD4798">
        <w:rPr>
          <w:rFonts w:eastAsia="Aptos" w:cs="Arial"/>
          <w:sz w:val="24"/>
          <w:szCs w:val="24"/>
        </w:rPr>
        <w:t xml:space="preserve"> 211</w:t>
      </w:r>
      <w:r w:rsidR="00E171AB" w:rsidRPr="00BD4798">
        <w:rPr>
          <w:rFonts w:eastAsia="Aptos" w:cs="Arial"/>
          <w:sz w:val="24"/>
          <w:szCs w:val="24"/>
        </w:rPr>
        <w:t xml:space="preserve"> de la </w:t>
      </w:r>
      <w:r w:rsidR="00E171AB" w:rsidRPr="00BD4798">
        <w:rPr>
          <w:rFonts w:eastAsia="Aptos" w:cs="Arial"/>
          <w:i/>
          <w:iCs/>
          <w:sz w:val="24"/>
          <w:szCs w:val="24"/>
        </w:rPr>
        <w:t>Ley Orgánica</w:t>
      </w:r>
      <w:r w:rsidRPr="00BD4798">
        <w:rPr>
          <w:rFonts w:eastAsia="Aptos" w:cs="Arial"/>
          <w:sz w:val="24"/>
          <w:szCs w:val="24"/>
        </w:rPr>
        <w:t>, por la misma falta que cometió la denunciante.</w:t>
      </w:r>
    </w:p>
    <w:p w14:paraId="0701FD96" w14:textId="77777777" w:rsidR="00120450" w:rsidRPr="00BD4798" w:rsidRDefault="00120450" w:rsidP="009F6C0F">
      <w:pPr>
        <w:tabs>
          <w:tab w:val="left" w:pos="284"/>
        </w:tabs>
        <w:spacing w:after="240" w:line="360" w:lineRule="auto"/>
        <w:jc w:val="both"/>
        <w:rPr>
          <w:rFonts w:cs="Arial"/>
          <w:sz w:val="24"/>
          <w:szCs w:val="24"/>
        </w:rPr>
      </w:pPr>
      <w:r w:rsidRPr="00BD4798">
        <w:rPr>
          <w:rFonts w:cs="Arial"/>
          <w:b/>
          <w:bCs/>
          <w:sz w:val="24"/>
          <w:szCs w:val="24"/>
        </w:rPr>
        <w:t>Violencia psicológica</w:t>
      </w:r>
    </w:p>
    <w:p w14:paraId="726A15D7" w14:textId="77777777" w:rsidR="0094426B" w:rsidRPr="00BD4798" w:rsidRDefault="00120450" w:rsidP="0094426B">
      <w:pPr>
        <w:spacing w:after="240" w:line="360" w:lineRule="auto"/>
        <w:jc w:val="both"/>
        <w:textAlignment w:val="baseline"/>
        <w:rPr>
          <w:rFonts w:cs="Arial"/>
          <w:sz w:val="24"/>
          <w:szCs w:val="24"/>
        </w:rPr>
      </w:pPr>
      <w:r w:rsidRPr="00BD4798">
        <w:rPr>
          <w:rFonts w:cs="Arial"/>
          <w:sz w:val="24"/>
          <w:szCs w:val="24"/>
        </w:rPr>
        <w:t>Ahora, para que pueda configurarse la violencia psicológica, es necesario que con el acto u omisión se dañe la estabilidad psicológica, que puede consistir en: negligencia, abandono, descuido reiterado, celotipia, insultos, humillaciones, devaluación, marginación, indiferencia, infidelidad, comparaciones destructivas, rechazo, restricción a la autodeterminación y amenazas, las cuales conllevan a la víctima a la depresión, al aislamiento, a la devaluación de su autoestima e incluso al suicidio.</w:t>
      </w:r>
    </w:p>
    <w:p w14:paraId="6AD4DBB4" w14:textId="77777777" w:rsidR="00120450" w:rsidRPr="00BD4798" w:rsidRDefault="00120450" w:rsidP="0094426B">
      <w:pPr>
        <w:spacing w:after="240" w:line="360" w:lineRule="auto"/>
        <w:jc w:val="both"/>
        <w:textAlignment w:val="baseline"/>
        <w:rPr>
          <w:rFonts w:cs="Arial"/>
          <w:sz w:val="24"/>
          <w:szCs w:val="24"/>
        </w:rPr>
      </w:pPr>
      <w:r w:rsidRPr="00BD4798">
        <w:rPr>
          <w:rFonts w:cs="Arial"/>
          <w:sz w:val="24"/>
          <w:szCs w:val="24"/>
        </w:rPr>
        <w:t xml:space="preserve">Entonces, </w:t>
      </w:r>
      <w:r w:rsidR="00085703" w:rsidRPr="00BD4798">
        <w:rPr>
          <w:rFonts w:cs="Arial"/>
          <w:sz w:val="24"/>
          <w:szCs w:val="24"/>
        </w:rPr>
        <w:t xml:space="preserve">el evento citado como </w:t>
      </w:r>
      <w:r w:rsidRPr="00BD4798">
        <w:rPr>
          <w:rFonts w:eastAsia="Aptos" w:cs="Arial"/>
          <w:sz w:val="24"/>
          <w:szCs w:val="24"/>
        </w:rPr>
        <w:t>más alarmantes,</w:t>
      </w:r>
      <w:r w:rsidR="00085703" w:rsidRPr="00BD4798">
        <w:rPr>
          <w:rFonts w:eastAsia="Aptos" w:cs="Arial"/>
          <w:sz w:val="24"/>
          <w:szCs w:val="24"/>
        </w:rPr>
        <w:t xml:space="preserve"> que </w:t>
      </w:r>
      <w:r w:rsidRPr="00BD4798">
        <w:rPr>
          <w:rFonts w:eastAsia="Aptos" w:cs="Arial"/>
          <w:sz w:val="24"/>
          <w:szCs w:val="24"/>
        </w:rPr>
        <w:t>tuvo lugar cuando se le ordenó</w:t>
      </w:r>
      <w:r w:rsidR="00085703" w:rsidRPr="00BD4798">
        <w:rPr>
          <w:rFonts w:eastAsia="Aptos" w:cs="Arial"/>
          <w:sz w:val="24"/>
          <w:szCs w:val="24"/>
        </w:rPr>
        <w:t xml:space="preserve"> a la </w:t>
      </w:r>
      <w:r w:rsidR="00085703" w:rsidRPr="00BD4798">
        <w:rPr>
          <w:rFonts w:eastAsia="Aptos" w:cs="Arial"/>
          <w:i/>
          <w:iCs/>
          <w:sz w:val="24"/>
          <w:szCs w:val="24"/>
        </w:rPr>
        <w:t>denucniante</w:t>
      </w:r>
      <w:r w:rsidRPr="00BD4798">
        <w:rPr>
          <w:rFonts w:eastAsia="Aptos" w:cs="Arial"/>
          <w:sz w:val="24"/>
          <w:szCs w:val="24"/>
        </w:rPr>
        <w:t xml:space="preserve"> acudir sola a una comunidad conocida por su inseguridad</w:t>
      </w:r>
      <w:r w:rsidR="0094426B" w:rsidRPr="00BD4798">
        <w:rPr>
          <w:rFonts w:eastAsia="Aptos" w:cs="Arial"/>
          <w:sz w:val="24"/>
          <w:szCs w:val="24"/>
        </w:rPr>
        <w:t>,</w:t>
      </w:r>
      <w:r w:rsidRPr="00BD4798">
        <w:rPr>
          <w:rFonts w:eastAsia="Aptos" w:cs="Arial"/>
          <w:sz w:val="24"/>
          <w:szCs w:val="24"/>
        </w:rPr>
        <w:t xml:space="preserve"> para recabar información sobre un terreno destinado a la construcción de un pozo de agua. Sin embargo, a pesar de sus reiteradas solicitudes de acompañamiento y recursos adecuados, el </w:t>
      </w:r>
      <w:r w:rsidRPr="00BD4798">
        <w:rPr>
          <w:rFonts w:eastAsia="Aptos" w:cs="Arial"/>
          <w:i/>
          <w:iCs/>
          <w:sz w:val="24"/>
          <w:szCs w:val="24"/>
        </w:rPr>
        <w:t>Presidente Municipal</w:t>
      </w:r>
      <w:r w:rsidRPr="00BD4798">
        <w:rPr>
          <w:rFonts w:eastAsia="Aptos" w:cs="Arial"/>
          <w:sz w:val="24"/>
          <w:szCs w:val="24"/>
        </w:rPr>
        <w:t xml:space="preserve"> le respondió de una manera hostil: </w:t>
      </w:r>
      <w:r w:rsidRPr="00BD4798">
        <w:rPr>
          <w:rFonts w:eastAsia="Aptos" w:cs="Arial"/>
          <w:i/>
          <w:iCs/>
          <w:sz w:val="24"/>
          <w:szCs w:val="24"/>
        </w:rPr>
        <w:t xml:space="preserve">“Usted es la </w:t>
      </w:r>
      <w:r w:rsidR="00B0143E" w:rsidRPr="00B0143E">
        <w:rPr>
          <w:rFonts w:eastAsia="Aptos" w:cs="Arial"/>
          <w:i/>
          <w:iCs/>
          <w:color w:val="FFFFFF"/>
          <w:sz w:val="24"/>
          <w:szCs w:val="24"/>
          <w:highlight w:val="darkCyan"/>
        </w:rPr>
        <w:t>[No.120]_ELIMINADO_Cargo_[226]</w:t>
      </w:r>
      <w:r w:rsidRPr="00BD4798">
        <w:rPr>
          <w:rFonts w:eastAsia="Aptos" w:cs="Arial"/>
          <w:i/>
          <w:iCs/>
          <w:sz w:val="24"/>
          <w:szCs w:val="24"/>
        </w:rPr>
        <w:t>, hágalo como pueda</w:t>
      </w:r>
      <w:r w:rsidRPr="00BD4798">
        <w:rPr>
          <w:rFonts w:eastAsia="Aptos" w:cs="Arial"/>
          <w:sz w:val="24"/>
          <w:szCs w:val="24"/>
        </w:rPr>
        <w:t xml:space="preserve">”. Siendo que, ante la falta de alternativas se vio obligada a viajar en una patrulla y con la ayuda de un ingeniero para cumplir con tal encomienda. </w:t>
      </w:r>
    </w:p>
    <w:p w14:paraId="02FD7950" w14:textId="77777777" w:rsidR="00120450" w:rsidRPr="00BD4798" w:rsidRDefault="00120450" w:rsidP="009F6C0F">
      <w:pPr>
        <w:tabs>
          <w:tab w:val="left" w:pos="284"/>
        </w:tabs>
        <w:spacing w:after="240" w:line="360" w:lineRule="auto"/>
        <w:jc w:val="both"/>
        <w:rPr>
          <w:rFonts w:cs="Arial"/>
          <w:sz w:val="24"/>
          <w:szCs w:val="24"/>
          <w:lang w:eastAsia="es-ES"/>
        </w:rPr>
      </w:pPr>
      <w:r w:rsidRPr="00BD4798">
        <w:rPr>
          <w:rFonts w:cs="Arial"/>
          <w:sz w:val="24"/>
          <w:szCs w:val="24"/>
        </w:rPr>
        <w:t>M</w:t>
      </w:r>
      <w:r w:rsidRPr="00BD4798">
        <w:rPr>
          <w:rFonts w:cs="Arial"/>
          <w:sz w:val="24"/>
          <w:szCs w:val="24"/>
          <w:lang w:eastAsia="es-ES"/>
        </w:rPr>
        <w:t>ediante acta de verificación IEM-OFI-398/2025 de once de agosto,</w:t>
      </w:r>
      <w:r w:rsidRPr="00BD4798">
        <w:rPr>
          <w:rFonts w:cs="Arial"/>
          <w:sz w:val="24"/>
          <w:szCs w:val="24"/>
          <w:vertAlign w:val="superscript"/>
          <w:lang w:eastAsia="es-ES"/>
        </w:rPr>
        <w:footnoteReference w:id="495"/>
      </w:r>
      <w:r w:rsidRPr="00BD4798">
        <w:rPr>
          <w:rFonts w:cs="Arial"/>
          <w:sz w:val="24"/>
          <w:szCs w:val="24"/>
          <w:lang w:eastAsia="es-ES"/>
        </w:rPr>
        <w:t xml:space="preserve"> así como en acta circunstanciada IEM-OFI-403/2025,</w:t>
      </w:r>
      <w:r w:rsidRPr="00BD4798">
        <w:rPr>
          <w:rFonts w:cs="Arial"/>
          <w:sz w:val="24"/>
          <w:szCs w:val="24"/>
          <w:vertAlign w:val="superscript"/>
          <w:lang w:eastAsia="es-ES"/>
        </w:rPr>
        <w:footnoteReference w:id="496"/>
      </w:r>
      <w:r w:rsidRPr="00BD4798">
        <w:rPr>
          <w:rFonts w:cs="Arial"/>
          <w:sz w:val="24"/>
          <w:szCs w:val="24"/>
          <w:lang w:eastAsia="es-ES"/>
        </w:rPr>
        <w:t xml:space="preserve"> levantadas por el personal adscrito a la Secretaría del </w:t>
      </w:r>
      <w:r w:rsidRPr="00BD4798">
        <w:rPr>
          <w:rFonts w:cs="Arial"/>
          <w:i/>
          <w:iCs/>
          <w:sz w:val="24"/>
          <w:szCs w:val="24"/>
          <w:lang w:eastAsia="es-ES"/>
        </w:rPr>
        <w:t>IEM</w:t>
      </w:r>
      <w:r w:rsidRPr="00BD4798">
        <w:rPr>
          <w:rFonts w:cs="Arial"/>
          <w:sz w:val="24"/>
          <w:szCs w:val="24"/>
          <w:lang w:eastAsia="es-ES"/>
        </w:rPr>
        <w:t xml:space="preserve">, se certificó que el </w:t>
      </w:r>
      <w:r w:rsidRPr="00BD4798">
        <w:rPr>
          <w:rFonts w:cs="Arial"/>
          <w:i/>
          <w:iCs/>
          <w:sz w:val="24"/>
          <w:szCs w:val="24"/>
          <w:lang w:eastAsia="es-ES"/>
        </w:rPr>
        <w:t>Presidente Municipal</w:t>
      </w:r>
      <w:r w:rsidRPr="00BD4798">
        <w:rPr>
          <w:rFonts w:cs="Arial"/>
          <w:sz w:val="24"/>
          <w:szCs w:val="24"/>
          <w:lang w:eastAsia="es-ES"/>
        </w:rPr>
        <w:t xml:space="preserve">, le señaló a la </w:t>
      </w:r>
      <w:r w:rsidRPr="00BD4798">
        <w:rPr>
          <w:rFonts w:cs="Arial"/>
          <w:i/>
          <w:iCs/>
          <w:sz w:val="24"/>
          <w:szCs w:val="24"/>
          <w:lang w:eastAsia="es-ES"/>
        </w:rPr>
        <w:t>denunciante</w:t>
      </w:r>
      <w:r w:rsidRPr="00BD4798">
        <w:rPr>
          <w:rFonts w:cs="Arial"/>
          <w:sz w:val="24"/>
          <w:szCs w:val="24"/>
          <w:lang w:eastAsia="es-ES"/>
        </w:rPr>
        <w:t xml:space="preserve"> que no se preocupara que ya estaba resuelto, que por favor no anduviera en las Patrullas porque hac</w:t>
      </w:r>
      <w:r w:rsidR="0094426B" w:rsidRPr="00BD4798">
        <w:rPr>
          <w:rFonts w:cs="Arial"/>
          <w:sz w:val="24"/>
          <w:szCs w:val="24"/>
          <w:lang w:eastAsia="es-ES"/>
        </w:rPr>
        <w:t>í</w:t>
      </w:r>
      <w:r w:rsidRPr="00BD4798">
        <w:rPr>
          <w:rFonts w:cs="Arial"/>
          <w:sz w:val="24"/>
          <w:szCs w:val="24"/>
          <w:lang w:eastAsia="es-ES"/>
        </w:rPr>
        <w:t xml:space="preserve">a menos de un mes que hubo un tiroteo en </w:t>
      </w:r>
      <w:r w:rsidR="00B0143E" w:rsidRPr="00B0143E">
        <w:rPr>
          <w:rFonts w:cs="Arial"/>
          <w:color w:val="FFFFFF"/>
          <w:sz w:val="24"/>
          <w:szCs w:val="24"/>
          <w:highlight w:val="darkCyan"/>
          <w:lang w:eastAsia="es-ES"/>
        </w:rPr>
        <w:t>[No.121]_ELIMINADA_la_Localidad-2-_[364]</w:t>
      </w:r>
      <w:r w:rsidRPr="00BD4798">
        <w:rPr>
          <w:rFonts w:cs="Arial"/>
          <w:sz w:val="24"/>
          <w:szCs w:val="24"/>
          <w:lang w:eastAsia="es-ES"/>
        </w:rPr>
        <w:t>, que por favor fuera prudente y no pusiera su vida en riesgo y la de los demás.</w:t>
      </w:r>
    </w:p>
    <w:p w14:paraId="51239B59" w14:textId="77777777" w:rsidR="00120450" w:rsidRPr="00BD4798" w:rsidRDefault="00120450" w:rsidP="009F6C0F">
      <w:pPr>
        <w:spacing w:after="240" w:line="360" w:lineRule="auto"/>
        <w:jc w:val="both"/>
        <w:rPr>
          <w:rFonts w:eastAsia="Calibri" w:cs="Arial"/>
          <w:sz w:val="24"/>
          <w:szCs w:val="24"/>
          <w:lang w:val="es-ES" w:eastAsia="es-ES"/>
        </w:rPr>
      </w:pPr>
      <w:r w:rsidRPr="00BD4798">
        <w:rPr>
          <w:rFonts w:cs="Arial"/>
          <w:sz w:val="24"/>
          <w:szCs w:val="24"/>
          <w:lang w:eastAsia="es-ES"/>
        </w:rPr>
        <w:t>Empero, no hay prueba que acredite que se haya girado oficio o algún documento en el que se le informar</w:t>
      </w:r>
      <w:r w:rsidR="0094426B" w:rsidRPr="00BD4798">
        <w:rPr>
          <w:rFonts w:cs="Arial"/>
          <w:sz w:val="24"/>
          <w:szCs w:val="24"/>
          <w:lang w:eastAsia="es-ES"/>
        </w:rPr>
        <w:t>a</w:t>
      </w:r>
      <w:r w:rsidRPr="00BD4798">
        <w:rPr>
          <w:rFonts w:cs="Arial"/>
          <w:sz w:val="24"/>
          <w:szCs w:val="24"/>
          <w:lang w:eastAsia="es-ES"/>
        </w:rPr>
        <w:t xml:space="preserve"> que la comisión que le fue encomendada se haya cancelado, si bien, obran las pruebas de las que se advierten mensajes por parte del </w:t>
      </w:r>
      <w:r w:rsidRPr="00BD4798">
        <w:rPr>
          <w:rFonts w:cs="Arial"/>
          <w:i/>
          <w:iCs/>
          <w:sz w:val="24"/>
          <w:szCs w:val="24"/>
          <w:lang w:eastAsia="es-ES"/>
        </w:rPr>
        <w:t xml:space="preserve">Presidente Municipal </w:t>
      </w:r>
      <w:r w:rsidRPr="00BD4798">
        <w:rPr>
          <w:rFonts w:cs="Arial"/>
          <w:sz w:val="24"/>
          <w:szCs w:val="24"/>
          <w:lang w:eastAsia="es-ES"/>
        </w:rPr>
        <w:t xml:space="preserve">a la </w:t>
      </w:r>
      <w:r w:rsidRPr="00BD4798">
        <w:rPr>
          <w:rFonts w:cs="Arial"/>
          <w:i/>
          <w:iCs/>
          <w:sz w:val="24"/>
          <w:szCs w:val="24"/>
          <w:lang w:eastAsia="es-ES"/>
        </w:rPr>
        <w:t xml:space="preserve">denunciante, </w:t>
      </w:r>
      <w:r w:rsidRPr="00BD4798">
        <w:rPr>
          <w:rFonts w:cs="Arial"/>
          <w:sz w:val="24"/>
          <w:szCs w:val="24"/>
          <w:lang w:eastAsia="es-ES"/>
        </w:rPr>
        <w:t xml:space="preserve">sin embargo, no existe un comunicado oficial, por ello, y ante tantas situaciones de hostigamiento, exclusión, reducción de salario, trato hostil, entre otras, que ha sufrido la </w:t>
      </w:r>
      <w:r w:rsidRPr="00BD4798">
        <w:rPr>
          <w:rFonts w:cs="Arial"/>
          <w:i/>
          <w:iCs/>
          <w:sz w:val="24"/>
          <w:szCs w:val="24"/>
          <w:lang w:eastAsia="es-ES"/>
        </w:rPr>
        <w:t xml:space="preserve">denunciante </w:t>
      </w:r>
      <w:r w:rsidRPr="00BD4798">
        <w:rPr>
          <w:rFonts w:cs="Arial"/>
          <w:sz w:val="24"/>
          <w:szCs w:val="24"/>
          <w:lang w:eastAsia="es-ES"/>
        </w:rPr>
        <w:t xml:space="preserve">es entendible y razonado que la </w:t>
      </w:r>
      <w:r w:rsidRPr="00BD4798">
        <w:rPr>
          <w:rFonts w:cs="Arial"/>
          <w:i/>
          <w:iCs/>
          <w:sz w:val="24"/>
          <w:szCs w:val="24"/>
          <w:lang w:eastAsia="es-ES"/>
        </w:rPr>
        <w:t xml:space="preserve">denunciante </w:t>
      </w:r>
      <w:r w:rsidRPr="00BD4798">
        <w:rPr>
          <w:rFonts w:cs="Arial"/>
          <w:sz w:val="24"/>
          <w:szCs w:val="24"/>
          <w:lang w:eastAsia="es-ES"/>
        </w:rPr>
        <w:t>compareciera a la comunidad de</w:t>
      </w:r>
      <w:r w:rsidRPr="00BD4798">
        <w:rPr>
          <w:rFonts w:eastAsia="Calibri" w:cs="Arial"/>
          <w:sz w:val="24"/>
          <w:szCs w:val="24"/>
          <w:lang w:val="es-ES" w:eastAsia="es-ES"/>
        </w:rPr>
        <w:t xml:space="preserve"> </w:t>
      </w:r>
      <w:r w:rsidR="00B0143E" w:rsidRPr="00B0143E">
        <w:rPr>
          <w:rFonts w:eastAsia="Calibri" w:cs="Arial"/>
          <w:color w:val="FFFFFF"/>
          <w:sz w:val="24"/>
          <w:szCs w:val="24"/>
          <w:highlight w:val="darkCyan"/>
          <w:lang w:val="es-ES" w:eastAsia="es-ES"/>
        </w:rPr>
        <w:t>[No.122]_ELIMINADA_la_Localidad-2-_[364]</w:t>
      </w:r>
      <w:r w:rsidRPr="00BD4798">
        <w:rPr>
          <w:rFonts w:eastAsia="Calibri" w:cs="Arial"/>
          <w:sz w:val="24"/>
          <w:szCs w:val="24"/>
          <w:lang w:val="es-ES" w:eastAsia="es-ES"/>
        </w:rPr>
        <w:t>para cumplir debidamente con sus funciones y atribuciones que le otorga la normativa..</w:t>
      </w:r>
    </w:p>
    <w:p w14:paraId="5E0B8265" w14:textId="77777777" w:rsidR="00120450" w:rsidRPr="00BD4798" w:rsidRDefault="00120450" w:rsidP="009F6C0F">
      <w:pPr>
        <w:spacing w:after="240" w:line="360" w:lineRule="auto"/>
        <w:jc w:val="both"/>
        <w:rPr>
          <w:rFonts w:cs="Arial"/>
          <w:i/>
          <w:iCs/>
          <w:sz w:val="24"/>
          <w:szCs w:val="24"/>
        </w:rPr>
      </w:pPr>
      <w:r w:rsidRPr="00BD4798">
        <w:rPr>
          <w:rFonts w:eastAsia="Calibri" w:cs="Arial"/>
          <w:sz w:val="24"/>
          <w:szCs w:val="24"/>
          <w:lang w:val="es-ES" w:eastAsia="es-ES"/>
        </w:rPr>
        <w:t xml:space="preserve">Ante tales circunstancias y ante el temor fundado la </w:t>
      </w:r>
      <w:r w:rsidRPr="00BD4798">
        <w:rPr>
          <w:rFonts w:eastAsia="Calibri" w:cs="Arial"/>
          <w:i/>
          <w:iCs/>
          <w:sz w:val="24"/>
          <w:szCs w:val="24"/>
          <w:lang w:val="es-ES" w:eastAsia="es-ES"/>
        </w:rPr>
        <w:t xml:space="preserve">denunciante </w:t>
      </w:r>
      <w:r w:rsidRPr="00BD4798">
        <w:rPr>
          <w:rFonts w:eastAsia="Calibri" w:cs="Arial"/>
          <w:sz w:val="24"/>
          <w:szCs w:val="24"/>
          <w:lang w:val="es-ES" w:eastAsia="es-ES"/>
        </w:rPr>
        <w:t xml:space="preserve">solicitó el acompañamiento por elementos de la Guardia Civil, al encontrarse en estado de riesgo y a efecto de dar cabal cumplimiento con la encomienda, ante tal situación y en atención </w:t>
      </w:r>
      <w:r w:rsidR="008D6ECC" w:rsidRPr="00BD4798">
        <w:rPr>
          <w:rFonts w:eastAsia="Calibri" w:cs="Arial"/>
          <w:sz w:val="24"/>
          <w:szCs w:val="24"/>
          <w:lang w:val="es-ES" w:eastAsia="es-ES"/>
        </w:rPr>
        <w:t>a</w:t>
      </w:r>
      <w:r w:rsidRPr="00BD4798">
        <w:rPr>
          <w:rFonts w:eastAsia="Calibri" w:cs="Arial"/>
          <w:sz w:val="24"/>
          <w:szCs w:val="24"/>
          <w:lang w:val="es-ES" w:eastAsia="es-ES"/>
        </w:rPr>
        <w:t xml:space="preserve"> </w:t>
      </w:r>
      <w:r w:rsidRPr="00BD4798">
        <w:rPr>
          <w:rFonts w:cs="Arial"/>
          <w:sz w:val="24"/>
          <w:szCs w:val="24"/>
        </w:rPr>
        <w:t xml:space="preserve">la tarjeta informativa de treinta de abril de dos mil veinticinco, de la Psicóloga de </w:t>
      </w:r>
      <w:r w:rsidRPr="00BD4798">
        <w:rPr>
          <w:rFonts w:cs="Arial"/>
          <w:i/>
          <w:iCs/>
          <w:sz w:val="24"/>
          <w:szCs w:val="24"/>
        </w:rPr>
        <w:t xml:space="preserve">SEIMUJER </w:t>
      </w:r>
      <w:r w:rsidRPr="00BD4798">
        <w:rPr>
          <w:rFonts w:cs="Arial"/>
          <w:sz w:val="24"/>
          <w:szCs w:val="24"/>
        </w:rPr>
        <w:t xml:space="preserve">con el que se acredita la afectación sufrida por la </w:t>
      </w:r>
      <w:r w:rsidRPr="00BD4798">
        <w:rPr>
          <w:rFonts w:cs="Arial"/>
          <w:i/>
          <w:iCs/>
          <w:sz w:val="24"/>
          <w:szCs w:val="24"/>
        </w:rPr>
        <w:t xml:space="preserve">denunciante </w:t>
      </w:r>
      <w:r w:rsidRPr="00BD4798">
        <w:rPr>
          <w:rFonts w:cs="Arial"/>
          <w:sz w:val="24"/>
          <w:szCs w:val="24"/>
        </w:rPr>
        <w:t xml:space="preserve">por parte de sus compañeros de trabajo, </w:t>
      </w:r>
      <w:r w:rsidRPr="00BD4798">
        <w:rPr>
          <w:rFonts w:eastAsia="Calibri" w:cs="Arial"/>
          <w:sz w:val="24"/>
          <w:szCs w:val="24"/>
          <w:lang w:val="es-ES" w:eastAsia="es-ES"/>
        </w:rPr>
        <w:t>es factible considerar la viol</w:t>
      </w:r>
      <w:r w:rsidR="008D6ECC" w:rsidRPr="00BD4798">
        <w:rPr>
          <w:rFonts w:eastAsia="Calibri" w:cs="Arial"/>
          <w:sz w:val="24"/>
          <w:szCs w:val="24"/>
          <w:lang w:val="es-ES" w:eastAsia="es-ES"/>
        </w:rPr>
        <w:t xml:space="preserve">encia </w:t>
      </w:r>
      <w:r w:rsidRPr="00BD4798">
        <w:rPr>
          <w:rFonts w:eastAsia="Calibri" w:cs="Arial"/>
          <w:sz w:val="24"/>
          <w:szCs w:val="24"/>
          <w:lang w:val="es-ES" w:eastAsia="es-ES"/>
        </w:rPr>
        <w:t xml:space="preserve">psicológica de la </w:t>
      </w:r>
      <w:r w:rsidRPr="00BD4798">
        <w:rPr>
          <w:rFonts w:eastAsia="Calibri" w:cs="Arial"/>
          <w:i/>
          <w:iCs/>
          <w:sz w:val="24"/>
          <w:szCs w:val="24"/>
          <w:lang w:val="es-ES" w:eastAsia="es-ES"/>
        </w:rPr>
        <w:t>denunciante.</w:t>
      </w:r>
    </w:p>
    <w:p w14:paraId="7A963E18" w14:textId="77777777" w:rsidR="00120450" w:rsidRPr="00BD4798" w:rsidRDefault="00085703" w:rsidP="00271745">
      <w:pPr>
        <w:pStyle w:val="Prrafodelista"/>
        <w:spacing w:line="360" w:lineRule="auto"/>
        <w:ind w:left="0"/>
        <w:jc w:val="both"/>
        <w:rPr>
          <w:rFonts w:eastAsia="Calibri" w:cs="Arial"/>
          <w:i/>
          <w:iCs/>
          <w:sz w:val="24"/>
          <w:szCs w:val="24"/>
          <w:lang w:val="es-ES" w:eastAsia="es-ES"/>
        </w:rPr>
      </w:pPr>
      <w:r w:rsidRPr="00BD4798">
        <w:rPr>
          <w:rFonts w:cs="Arial"/>
          <w:sz w:val="24"/>
          <w:szCs w:val="24"/>
        </w:rPr>
        <w:t xml:space="preserve">De que </w:t>
      </w:r>
      <w:r w:rsidR="005612A6" w:rsidRPr="00BD4798">
        <w:rPr>
          <w:rFonts w:cs="Arial"/>
          <w:sz w:val="24"/>
          <w:szCs w:val="24"/>
        </w:rPr>
        <w:t>el</w:t>
      </w:r>
      <w:r w:rsidR="00F45F5E" w:rsidRPr="00BD4798">
        <w:rPr>
          <w:rFonts w:eastAsia="Calibri" w:cs="Arial"/>
          <w:sz w:val="24"/>
          <w:szCs w:val="24"/>
          <w:lang w:val="es-ES" w:eastAsia="es-ES"/>
        </w:rPr>
        <w:t xml:space="preserve"> veintiuno de noviembre</w:t>
      </w:r>
      <w:r w:rsidRPr="00BD4798">
        <w:rPr>
          <w:rFonts w:eastAsia="Calibri" w:cs="Arial"/>
          <w:sz w:val="24"/>
          <w:szCs w:val="24"/>
          <w:lang w:val="es-ES" w:eastAsia="es-ES"/>
        </w:rPr>
        <w:t xml:space="preserve"> de dos mil veinticuatro</w:t>
      </w:r>
      <w:r w:rsidR="00F45F5E" w:rsidRPr="00BD4798">
        <w:rPr>
          <w:rFonts w:eastAsia="Calibri" w:cs="Arial"/>
          <w:sz w:val="24"/>
          <w:szCs w:val="24"/>
          <w:lang w:val="es-ES" w:eastAsia="es-ES"/>
        </w:rPr>
        <w:t xml:space="preserve">, </w:t>
      </w:r>
      <w:r w:rsidR="005C0246" w:rsidRPr="00BD4798">
        <w:rPr>
          <w:rFonts w:eastAsia="Calibri" w:cs="Arial"/>
          <w:sz w:val="24"/>
          <w:szCs w:val="24"/>
          <w:lang w:val="es-ES" w:eastAsia="es-ES"/>
        </w:rPr>
        <w:t xml:space="preserve">en los </w:t>
      </w:r>
      <w:r w:rsidR="00F45F5E" w:rsidRPr="00BD4798">
        <w:rPr>
          <w:rFonts w:eastAsia="Calibri" w:cs="Arial"/>
          <w:sz w:val="24"/>
          <w:szCs w:val="24"/>
          <w:lang w:val="es-ES" w:eastAsia="es-ES"/>
        </w:rPr>
        <w:t>durante la madrugada</w:t>
      </w:r>
      <w:r w:rsidR="005C0246" w:rsidRPr="00BD4798">
        <w:rPr>
          <w:rFonts w:eastAsia="Calibri" w:cs="Arial"/>
          <w:sz w:val="24"/>
          <w:szCs w:val="24"/>
          <w:lang w:val="es-ES" w:eastAsia="es-ES"/>
        </w:rPr>
        <w:t xml:space="preserve"> </w:t>
      </w:r>
      <w:r w:rsidR="00980591" w:rsidRPr="00BD4798">
        <w:rPr>
          <w:rFonts w:eastAsia="Calibri" w:cs="Arial"/>
          <w:sz w:val="24"/>
          <w:szCs w:val="24"/>
          <w:lang w:val="es-ES" w:eastAsia="es-ES"/>
        </w:rPr>
        <w:t>a</w:t>
      </w:r>
      <w:r w:rsidR="00F45F5E" w:rsidRPr="00BD4798">
        <w:rPr>
          <w:rFonts w:eastAsia="Calibri" w:cs="Arial"/>
          <w:sz w:val="24"/>
          <w:szCs w:val="24"/>
          <w:lang w:val="es-ES" w:eastAsia="es-ES"/>
        </w:rPr>
        <w:t xml:space="preserve"> su domicilio llegaron a tocar su puerta principal, </w:t>
      </w:r>
      <w:r w:rsidR="00EE089C" w:rsidRPr="00BD4798">
        <w:rPr>
          <w:rFonts w:eastAsia="Calibri" w:cs="Arial"/>
          <w:sz w:val="24"/>
          <w:szCs w:val="24"/>
          <w:lang w:val="es-ES" w:eastAsia="es-ES"/>
        </w:rPr>
        <w:t>razón por la cual llamo</w:t>
      </w:r>
      <w:r w:rsidR="00F45F5E" w:rsidRPr="00BD4798">
        <w:rPr>
          <w:rFonts w:eastAsia="Calibri" w:cs="Arial"/>
          <w:sz w:val="24"/>
          <w:szCs w:val="24"/>
          <w:lang w:val="es-ES" w:eastAsia="es-ES"/>
        </w:rPr>
        <w:t xml:space="preserve"> al Director de Seguridad Pública sin recibir respuesta, por ende, realizó otro llamado a un elemento de la misma dirección</w:t>
      </w:r>
      <w:r w:rsidR="00271745" w:rsidRPr="00BD4798">
        <w:rPr>
          <w:rFonts w:eastAsia="Calibri" w:cs="Arial"/>
          <w:sz w:val="24"/>
          <w:szCs w:val="24"/>
          <w:lang w:val="es-ES" w:eastAsia="es-ES"/>
        </w:rPr>
        <w:t xml:space="preserve">, </w:t>
      </w:r>
      <w:r w:rsidR="00D50472" w:rsidRPr="00BD4798">
        <w:rPr>
          <w:rFonts w:eastAsia="Calibri" w:cs="Arial"/>
          <w:sz w:val="24"/>
          <w:szCs w:val="24"/>
          <w:lang w:val="es-ES" w:eastAsia="es-ES"/>
        </w:rPr>
        <w:t>lo que</w:t>
      </w:r>
      <w:r w:rsidR="00120450" w:rsidRPr="00BD4798">
        <w:rPr>
          <w:rFonts w:eastAsia="Calibri" w:cs="Arial"/>
          <w:sz w:val="24"/>
          <w:szCs w:val="24"/>
          <w:lang w:val="es-ES" w:eastAsia="es-ES"/>
        </w:rPr>
        <w:t xml:space="preserve">, al día siguiente le informó lo sucedido al </w:t>
      </w:r>
      <w:r w:rsidR="00120450" w:rsidRPr="00BD4798">
        <w:rPr>
          <w:rFonts w:eastAsia="Calibri" w:cs="Arial"/>
          <w:i/>
          <w:iCs/>
          <w:sz w:val="24"/>
          <w:szCs w:val="24"/>
          <w:lang w:val="es-ES" w:eastAsia="es-ES"/>
        </w:rPr>
        <w:t xml:space="preserve">Presidente Municipal </w:t>
      </w:r>
      <w:r w:rsidR="00120450" w:rsidRPr="00BD4798">
        <w:rPr>
          <w:rFonts w:eastAsia="Calibri" w:cs="Arial"/>
          <w:sz w:val="24"/>
          <w:szCs w:val="24"/>
          <w:lang w:val="es-ES" w:eastAsia="es-ES"/>
        </w:rPr>
        <w:t xml:space="preserve">quien llamó al Director de Seguridad Pública a su oficina por lo que éste le dio la indicación de estar al pendiente, debido al temor de la </w:t>
      </w:r>
      <w:r w:rsidR="00120450" w:rsidRPr="00BD4798">
        <w:rPr>
          <w:rFonts w:eastAsia="Calibri" w:cs="Arial"/>
          <w:i/>
          <w:iCs/>
          <w:sz w:val="24"/>
          <w:szCs w:val="24"/>
          <w:lang w:val="es-ES" w:eastAsia="es-ES"/>
        </w:rPr>
        <w:t>denunciante</w:t>
      </w:r>
      <w:r w:rsidR="00120450" w:rsidRPr="00BD4798">
        <w:rPr>
          <w:rFonts w:eastAsia="Calibri" w:cs="Arial"/>
          <w:sz w:val="24"/>
          <w:szCs w:val="24"/>
          <w:lang w:val="es-ES" w:eastAsia="es-ES"/>
        </w:rPr>
        <w:t xml:space="preserve">, por virtud de que el </w:t>
      </w:r>
      <w:r w:rsidR="00120450" w:rsidRPr="00BD4798">
        <w:rPr>
          <w:rFonts w:eastAsia="Calibri" w:cs="Arial"/>
          <w:i/>
          <w:iCs/>
          <w:sz w:val="24"/>
          <w:szCs w:val="24"/>
          <w:lang w:val="es-ES" w:eastAsia="es-ES"/>
        </w:rPr>
        <w:t>Presidente Municipal</w:t>
      </w:r>
      <w:r w:rsidR="00120450" w:rsidRPr="00BD4798">
        <w:rPr>
          <w:rFonts w:eastAsia="Calibri" w:cs="Arial"/>
          <w:sz w:val="24"/>
          <w:szCs w:val="24"/>
          <w:lang w:val="es-ES" w:eastAsia="es-ES"/>
        </w:rPr>
        <w:t xml:space="preserve">, en una ocasión le había hecho el siguiente comentario, </w:t>
      </w:r>
      <w:r w:rsidR="00120450" w:rsidRPr="00BD4798">
        <w:rPr>
          <w:rFonts w:eastAsia="Calibri" w:cs="Arial"/>
          <w:i/>
          <w:iCs/>
          <w:sz w:val="24"/>
          <w:szCs w:val="24"/>
          <w:lang w:val="es-ES" w:eastAsia="es-ES"/>
        </w:rPr>
        <w:t>“Ya me dijeron aquellos que cualquier persona que no se me cuadre, yo nada más le</w:t>
      </w:r>
      <w:r w:rsidR="0094426B" w:rsidRPr="00BD4798">
        <w:rPr>
          <w:rFonts w:eastAsia="Calibri" w:cs="Arial"/>
          <w:i/>
          <w:iCs/>
          <w:sz w:val="24"/>
          <w:szCs w:val="24"/>
          <w:lang w:val="es-ES" w:eastAsia="es-ES"/>
        </w:rPr>
        <w:t>s</w:t>
      </w:r>
      <w:r w:rsidR="00120450" w:rsidRPr="00BD4798">
        <w:rPr>
          <w:rFonts w:eastAsia="Calibri" w:cs="Arial"/>
          <w:i/>
          <w:iCs/>
          <w:sz w:val="24"/>
          <w:szCs w:val="24"/>
          <w:lang w:val="es-ES" w:eastAsia="es-ES"/>
        </w:rPr>
        <w:t xml:space="preserve"> diga y que ellos se encarga</w:t>
      </w:r>
      <w:r w:rsidR="0094426B" w:rsidRPr="00BD4798">
        <w:rPr>
          <w:rFonts w:eastAsia="Calibri" w:cs="Arial"/>
          <w:i/>
          <w:iCs/>
          <w:sz w:val="24"/>
          <w:szCs w:val="24"/>
          <w:lang w:val="es-ES" w:eastAsia="es-ES"/>
        </w:rPr>
        <w:t>n</w:t>
      </w:r>
      <w:r w:rsidR="00120450" w:rsidRPr="00BD4798">
        <w:rPr>
          <w:rFonts w:eastAsia="Calibri" w:cs="Arial"/>
          <w:i/>
          <w:iCs/>
          <w:sz w:val="24"/>
          <w:szCs w:val="24"/>
          <w:lang w:val="es-ES" w:eastAsia="es-ES"/>
        </w:rPr>
        <w:t>, y yo no quisiera maestra que a usted le pasara algo”,</w:t>
      </w:r>
      <w:r w:rsidR="00120450" w:rsidRPr="00BD4798">
        <w:rPr>
          <w:rFonts w:eastAsia="Calibri" w:cs="Arial"/>
          <w:sz w:val="24"/>
          <w:szCs w:val="24"/>
          <w:lang w:val="es-ES" w:eastAsia="es-ES"/>
        </w:rPr>
        <w:t xml:space="preserve"> hecho que en el escrito de comparecencia a la audiencia de pruebas y alegatos el </w:t>
      </w:r>
      <w:r w:rsidR="00120450" w:rsidRPr="00BD4798">
        <w:rPr>
          <w:rFonts w:eastAsia="Calibri" w:cs="Arial"/>
          <w:i/>
          <w:iCs/>
          <w:sz w:val="24"/>
          <w:szCs w:val="24"/>
          <w:lang w:val="es-ES" w:eastAsia="es-ES"/>
        </w:rPr>
        <w:t xml:space="preserve">Presidente Municipal </w:t>
      </w:r>
      <w:r w:rsidR="00120450" w:rsidRPr="00BD4798">
        <w:rPr>
          <w:rFonts w:eastAsia="Calibri" w:cs="Arial"/>
          <w:sz w:val="24"/>
          <w:szCs w:val="24"/>
          <w:lang w:val="es-ES" w:eastAsia="es-ES"/>
        </w:rPr>
        <w:t xml:space="preserve">refirió que es falso la aseveración de la </w:t>
      </w:r>
      <w:r w:rsidR="00120450" w:rsidRPr="00BD4798">
        <w:rPr>
          <w:rFonts w:eastAsia="Calibri" w:cs="Arial"/>
          <w:i/>
          <w:iCs/>
          <w:sz w:val="24"/>
          <w:szCs w:val="24"/>
          <w:lang w:val="es-ES" w:eastAsia="es-ES"/>
        </w:rPr>
        <w:t>denunciante.</w:t>
      </w:r>
    </w:p>
    <w:p w14:paraId="70D92403" w14:textId="77777777" w:rsidR="00D50472" w:rsidRPr="00BD4798" w:rsidRDefault="00D50472" w:rsidP="00271745">
      <w:pPr>
        <w:pStyle w:val="Prrafodelista"/>
        <w:spacing w:line="360" w:lineRule="auto"/>
        <w:ind w:left="0"/>
        <w:jc w:val="both"/>
        <w:rPr>
          <w:rFonts w:eastAsia="Calibri" w:cs="Arial"/>
          <w:i/>
          <w:iCs/>
          <w:sz w:val="24"/>
          <w:szCs w:val="24"/>
          <w:lang w:val="es-ES" w:eastAsia="es-ES"/>
        </w:rPr>
      </w:pPr>
    </w:p>
    <w:p w14:paraId="55478CB0" w14:textId="77777777" w:rsidR="00120450" w:rsidRPr="00BD4798" w:rsidRDefault="00120450" w:rsidP="009F6C0F">
      <w:pPr>
        <w:spacing w:after="240" w:line="360" w:lineRule="auto"/>
        <w:jc w:val="both"/>
        <w:rPr>
          <w:rFonts w:eastAsia="Calibri" w:cs="Arial"/>
          <w:sz w:val="24"/>
          <w:szCs w:val="24"/>
          <w:lang w:val="es-ES" w:eastAsia="es-ES"/>
        </w:rPr>
      </w:pPr>
      <w:r w:rsidRPr="00BD4798">
        <w:rPr>
          <w:rFonts w:eastAsia="Calibri" w:cs="Arial"/>
          <w:sz w:val="24"/>
          <w:szCs w:val="24"/>
          <w:lang w:val="es-ES" w:eastAsia="es-ES"/>
        </w:rPr>
        <w:t xml:space="preserve">Del acta de verificación del treinta de abril de dos mil veinticinco, levantada por la ponencia instructora de este </w:t>
      </w:r>
      <w:r w:rsidRPr="00BD4798">
        <w:rPr>
          <w:rFonts w:eastAsia="Calibri" w:cs="Arial"/>
          <w:i/>
          <w:iCs/>
          <w:sz w:val="24"/>
          <w:szCs w:val="24"/>
          <w:lang w:val="es-ES" w:eastAsia="es-ES"/>
        </w:rPr>
        <w:t xml:space="preserve">Tribunal Electoral </w:t>
      </w:r>
      <w:r w:rsidRPr="00BD4798">
        <w:rPr>
          <w:rFonts w:eastAsia="Aptos" w:cs="Arial"/>
          <w:sz w:val="24"/>
          <w:szCs w:val="24"/>
          <w:lang w:val="es-ES"/>
        </w:rPr>
        <w:t xml:space="preserve">del audio proporcionado por la Regidora </w:t>
      </w:r>
      <w:r w:rsidRPr="00BD4798">
        <w:rPr>
          <w:rFonts w:cs="Arial"/>
          <w:iCs/>
          <w:sz w:val="24"/>
          <w:szCs w:val="24"/>
          <w:lang w:eastAsia="es-ES"/>
        </w:rPr>
        <w:t>Mariana Moreno Mojica</w:t>
      </w:r>
      <w:r w:rsidRPr="00BD4798">
        <w:rPr>
          <w:rFonts w:eastAsia="Aptos" w:cs="Arial"/>
          <w:i/>
          <w:iCs/>
          <w:sz w:val="24"/>
          <w:szCs w:val="24"/>
          <w:lang w:val="es-ES"/>
        </w:rPr>
        <w:t>,</w:t>
      </w:r>
      <w:r w:rsidRPr="00BD4798">
        <w:rPr>
          <w:rFonts w:eastAsia="Aptos" w:cs="Arial"/>
          <w:sz w:val="24"/>
          <w:szCs w:val="24"/>
          <w:lang w:val="es-ES"/>
        </w:rPr>
        <w:t xml:space="preserve"> </w:t>
      </w:r>
      <w:r w:rsidRPr="00BD4798">
        <w:rPr>
          <w:rFonts w:eastAsia="Calibri" w:cs="Arial"/>
          <w:sz w:val="24"/>
          <w:szCs w:val="24"/>
          <w:lang w:val="es-ES" w:eastAsia="es-ES"/>
        </w:rPr>
        <w:t>se pudo verificar la siguiente conversación:</w:t>
      </w:r>
    </w:p>
    <w:p w14:paraId="34ED10AF" w14:textId="77777777" w:rsidR="00120450" w:rsidRPr="00BD4798" w:rsidRDefault="00120450" w:rsidP="009F6C0F">
      <w:pPr>
        <w:spacing w:after="240" w:line="276" w:lineRule="auto"/>
        <w:ind w:left="567" w:right="900"/>
        <w:jc w:val="both"/>
        <w:rPr>
          <w:rFonts w:ascii="Arial Narrow" w:eastAsia="Calibri" w:hAnsi="Arial Narrow" w:cs="Arial"/>
          <w:i/>
          <w:iCs/>
          <w:sz w:val="24"/>
          <w:szCs w:val="24"/>
        </w:rPr>
      </w:pPr>
      <w:r w:rsidRPr="00BD4798">
        <w:rPr>
          <w:rFonts w:ascii="Arial Narrow" w:eastAsia="Calibri" w:hAnsi="Arial Narrow" w:cs="Arial"/>
          <w:b/>
          <w:bCs/>
          <w:i/>
          <w:iCs/>
          <w:sz w:val="24"/>
          <w:szCs w:val="24"/>
        </w:rPr>
        <w:t xml:space="preserve">Voz masculina: </w:t>
      </w:r>
      <w:r w:rsidRPr="00BD4798">
        <w:rPr>
          <w:rFonts w:ascii="Arial Narrow" w:eastAsia="Calibri" w:hAnsi="Arial Narrow" w:cs="Arial"/>
          <w:i/>
          <w:iCs/>
          <w:sz w:val="24"/>
          <w:szCs w:val="24"/>
        </w:rPr>
        <w:t>Porque yo de nadie he recibido ninguna amenaza, nada más de usted.</w:t>
      </w:r>
    </w:p>
    <w:p w14:paraId="05A5CDC3" w14:textId="77777777" w:rsidR="00120450" w:rsidRPr="00BD4798" w:rsidRDefault="00120450" w:rsidP="009F6C0F">
      <w:pPr>
        <w:spacing w:after="240" w:line="276" w:lineRule="auto"/>
        <w:ind w:left="567" w:right="900"/>
        <w:jc w:val="both"/>
        <w:rPr>
          <w:rFonts w:ascii="Arial Narrow" w:eastAsia="Calibri" w:hAnsi="Arial Narrow" w:cs="Arial"/>
          <w:b/>
          <w:bCs/>
          <w:i/>
          <w:iCs/>
          <w:sz w:val="24"/>
          <w:szCs w:val="24"/>
          <w:u w:val="single"/>
        </w:rPr>
      </w:pPr>
      <w:r w:rsidRPr="00BD4798">
        <w:rPr>
          <w:rFonts w:ascii="Arial Narrow" w:eastAsia="Calibri" w:hAnsi="Arial Narrow" w:cs="Arial"/>
          <w:b/>
          <w:bCs/>
          <w:i/>
          <w:iCs/>
          <w:sz w:val="24"/>
          <w:szCs w:val="24"/>
        </w:rPr>
        <w:t xml:space="preserve">Voz femenina: </w:t>
      </w:r>
      <w:r w:rsidRPr="00BD4798">
        <w:rPr>
          <w:rFonts w:ascii="Arial Narrow" w:eastAsia="Calibri" w:hAnsi="Arial Narrow" w:cs="Arial"/>
          <w:i/>
          <w:iCs/>
          <w:sz w:val="24"/>
          <w:szCs w:val="24"/>
        </w:rPr>
        <w:t>En esa parte no han sido amenazas Presidente, y si a amenazas nos vamos, usted me dijo que ya había hablado con los, con el otro gobierno</w:t>
      </w:r>
      <w:r w:rsidRPr="00BD4798">
        <w:rPr>
          <w:rFonts w:ascii="Arial Narrow" w:eastAsia="Calibri" w:hAnsi="Arial Narrow" w:cs="Arial"/>
          <w:b/>
          <w:bCs/>
          <w:i/>
          <w:iCs/>
          <w:sz w:val="24"/>
          <w:szCs w:val="24"/>
          <w:u w:val="single"/>
        </w:rPr>
        <w:t>, así lo manejo usted y que cualquier persona que no se le cuadrara nada más le dijera y que ellos se encargaban de calmarla y yo no quisiera, maestra, que a usted le pasara nada, entonces, si nos vamos a, a ese tipo de amenazas, ¿cómo tomarían ustedes esas palabras?</w:t>
      </w:r>
    </w:p>
    <w:p w14:paraId="44D3708E" w14:textId="77777777" w:rsidR="00120450" w:rsidRPr="00BD4798" w:rsidRDefault="00120450" w:rsidP="009F6C0F">
      <w:pPr>
        <w:spacing w:after="240" w:line="276" w:lineRule="auto"/>
        <w:ind w:left="567" w:right="900"/>
        <w:jc w:val="both"/>
        <w:rPr>
          <w:rFonts w:ascii="Arial Narrow" w:eastAsia="Calibri" w:hAnsi="Arial Narrow" w:cs="Arial"/>
          <w:i/>
          <w:iCs/>
          <w:sz w:val="24"/>
          <w:szCs w:val="24"/>
        </w:rPr>
      </w:pPr>
      <w:r w:rsidRPr="00BD4798">
        <w:rPr>
          <w:rFonts w:ascii="Arial Narrow" w:eastAsia="Calibri" w:hAnsi="Arial Narrow" w:cs="Arial"/>
          <w:b/>
          <w:bCs/>
          <w:i/>
          <w:iCs/>
          <w:sz w:val="24"/>
          <w:szCs w:val="24"/>
        </w:rPr>
        <w:t xml:space="preserve">Voz masculina: </w:t>
      </w:r>
      <w:r w:rsidRPr="00BD4798">
        <w:rPr>
          <w:rFonts w:ascii="Arial Narrow" w:eastAsia="Calibri" w:hAnsi="Arial Narrow" w:cs="Arial"/>
          <w:i/>
          <w:iCs/>
          <w:sz w:val="24"/>
          <w:szCs w:val="24"/>
        </w:rPr>
        <w:t>Qué bueno que dice esas palabras y que lo están escuchando los demás, porque ustedes no vayan a decir después eso yo no lo dije. O sea, eso que usted está diciendo.</w:t>
      </w:r>
    </w:p>
    <w:p w14:paraId="7E91D2B2" w14:textId="77777777" w:rsidR="00120450" w:rsidRPr="00BD4798" w:rsidRDefault="00120450" w:rsidP="009F6C0F">
      <w:pPr>
        <w:spacing w:after="240" w:line="276" w:lineRule="auto"/>
        <w:ind w:left="567" w:right="900"/>
        <w:jc w:val="both"/>
        <w:rPr>
          <w:rFonts w:ascii="Arial Narrow" w:eastAsia="Calibri" w:hAnsi="Arial Narrow" w:cs="Arial"/>
          <w:i/>
          <w:iCs/>
          <w:sz w:val="24"/>
          <w:szCs w:val="24"/>
        </w:rPr>
      </w:pPr>
      <w:r w:rsidRPr="00BD4798">
        <w:rPr>
          <w:rFonts w:ascii="Arial Narrow" w:eastAsia="Calibri" w:hAnsi="Arial Narrow" w:cs="Arial"/>
          <w:b/>
          <w:bCs/>
          <w:i/>
          <w:iCs/>
          <w:sz w:val="24"/>
          <w:szCs w:val="24"/>
        </w:rPr>
        <w:t xml:space="preserve">Voz femenina: </w:t>
      </w:r>
      <w:r w:rsidRPr="00BD4798">
        <w:rPr>
          <w:rFonts w:ascii="Arial Narrow" w:eastAsia="Calibri" w:hAnsi="Arial Narrow" w:cs="Arial"/>
          <w:i/>
          <w:iCs/>
          <w:sz w:val="24"/>
          <w:szCs w:val="24"/>
        </w:rPr>
        <w:t>Es que eso usted lo dijo.</w:t>
      </w:r>
    </w:p>
    <w:p w14:paraId="3B4CF212" w14:textId="77777777" w:rsidR="00120450" w:rsidRPr="00BD4798" w:rsidRDefault="00120450" w:rsidP="009F6C0F">
      <w:pPr>
        <w:spacing w:after="240" w:line="276" w:lineRule="auto"/>
        <w:ind w:left="567" w:right="900"/>
        <w:jc w:val="both"/>
        <w:rPr>
          <w:rFonts w:ascii="Arial Narrow" w:eastAsia="Calibri" w:hAnsi="Arial Narrow" w:cs="Arial"/>
          <w:i/>
          <w:iCs/>
          <w:sz w:val="24"/>
          <w:szCs w:val="24"/>
        </w:rPr>
      </w:pPr>
      <w:r w:rsidRPr="00BD4798">
        <w:rPr>
          <w:rFonts w:ascii="Arial Narrow" w:eastAsia="Calibri" w:hAnsi="Arial Narrow" w:cs="Arial"/>
          <w:b/>
          <w:bCs/>
          <w:i/>
          <w:iCs/>
          <w:sz w:val="24"/>
          <w:szCs w:val="24"/>
        </w:rPr>
        <w:t xml:space="preserve">Voz masculina: </w:t>
      </w:r>
      <w:r w:rsidRPr="00BD4798">
        <w:rPr>
          <w:rFonts w:ascii="Arial Narrow" w:eastAsia="Calibri" w:hAnsi="Arial Narrow" w:cs="Arial"/>
          <w:i/>
          <w:iCs/>
          <w:sz w:val="24"/>
          <w:szCs w:val="24"/>
        </w:rPr>
        <w:t xml:space="preserve">Es una palabra que yo no había dicho eso. </w:t>
      </w:r>
    </w:p>
    <w:p w14:paraId="11EF7CAD" w14:textId="77777777" w:rsidR="00120450" w:rsidRPr="00BD4798" w:rsidRDefault="00120450" w:rsidP="009F6C0F">
      <w:pPr>
        <w:spacing w:after="240" w:line="276" w:lineRule="auto"/>
        <w:ind w:left="567" w:right="900"/>
        <w:jc w:val="both"/>
        <w:rPr>
          <w:rFonts w:ascii="Arial Narrow" w:eastAsia="Calibri" w:hAnsi="Arial Narrow" w:cs="Arial"/>
          <w:i/>
          <w:iCs/>
          <w:sz w:val="24"/>
          <w:szCs w:val="24"/>
        </w:rPr>
      </w:pPr>
      <w:r w:rsidRPr="00BD4798">
        <w:rPr>
          <w:rFonts w:ascii="Arial Narrow" w:eastAsia="Calibri" w:hAnsi="Arial Narrow" w:cs="Arial"/>
          <w:b/>
          <w:bCs/>
          <w:i/>
          <w:iCs/>
          <w:sz w:val="24"/>
          <w:szCs w:val="24"/>
        </w:rPr>
        <w:t xml:space="preserve">Voz femenina: </w:t>
      </w:r>
      <w:r w:rsidRPr="00BD4798">
        <w:rPr>
          <w:rFonts w:ascii="Arial Narrow" w:eastAsia="Calibri" w:hAnsi="Arial Narrow" w:cs="Arial"/>
          <w:i/>
          <w:iCs/>
          <w:sz w:val="24"/>
          <w:szCs w:val="24"/>
        </w:rPr>
        <w:t xml:space="preserve">Claro que a mí me lo dijo. </w:t>
      </w:r>
    </w:p>
    <w:p w14:paraId="2B8EAE0C" w14:textId="77777777" w:rsidR="00120450" w:rsidRPr="00BD4798" w:rsidRDefault="00120450" w:rsidP="009F6C0F">
      <w:pPr>
        <w:spacing w:after="240" w:line="276" w:lineRule="auto"/>
        <w:ind w:left="567" w:right="900"/>
        <w:jc w:val="both"/>
        <w:rPr>
          <w:rFonts w:ascii="Arial Narrow" w:eastAsia="Calibri" w:hAnsi="Arial Narrow" w:cs="Arial"/>
          <w:i/>
          <w:iCs/>
          <w:sz w:val="24"/>
          <w:szCs w:val="24"/>
        </w:rPr>
      </w:pPr>
      <w:r w:rsidRPr="00BD4798">
        <w:rPr>
          <w:rFonts w:ascii="Arial Narrow" w:eastAsia="Calibri" w:hAnsi="Arial Narrow" w:cs="Arial"/>
          <w:b/>
          <w:bCs/>
          <w:i/>
          <w:iCs/>
          <w:sz w:val="24"/>
          <w:szCs w:val="24"/>
        </w:rPr>
        <w:t xml:space="preserve">Voz masculina: </w:t>
      </w:r>
      <w:r w:rsidRPr="00BD4798">
        <w:rPr>
          <w:rFonts w:ascii="Arial Narrow" w:eastAsia="Calibri" w:hAnsi="Arial Narrow" w:cs="Arial"/>
          <w:i/>
          <w:iCs/>
          <w:sz w:val="24"/>
          <w:szCs w:val="24"/>
        </w:rPr>
        <w:t>Pero que bueno me lo dijo porque luego va a decir yo eso no lo dije.</w:t>
      </w:r>
    </w:p>
    <w:p w14:paraId="1BB7DADA" w14:textId="77777777" w:rsidR="00120450" w:rsidRPr="00BD4798" w:rsidRDefault="00120450" w:rsidP="009F6C0F">
      <w:pPr>
        <w:spacing w:after="240"/>
        <w:ind w:left="567" w:right="900"/>
        <w:jc w:val="both"/>
        <w:rPr>
          <w:rFonts w:ascii="Arial Narrow" w:eastAsia="Calibri" w:hAnsi="Arial Narrow" w:cs="Arial"/>
          <w:i/>
          <w:iCs/>
          <w:sz w:val="24"/>
          <w:szCs w:val="24"/>
        </w:rPr>
      </w:pPr>
      <w:r w:rsidRPr="00BD4798">
        <w:rPr>
          <w:rFonts w:ascii="Arial Narrow" w:eastAsia="Calibri" w:hAnsi="Arial Narrow" w:cs="Arial"/>
          <w:b/>
          <w:bCs/>
          <w:i/>
          <w:iCs/>
          <w:sz w:val="24"/>
          <w:szCs w:val="24"/>
        </w:rPr>
        <w:t xml:space="preserve">Voz femenina: </w:t>
      </w:r>
      <w:r w:rsidRPr="00BD4798">
        <w:rPr>
          <w:rFonts w:ascii="Arial Narrow" w:eastAsia="Calibri" w:hAnsi="Arial Narrow" w:cs="Arial"/>
          <w:i/>
          <w:iCs/>
          <w:sz w:val="24"/>
          <w:szCs w:val="24"/>
        </w:rPr>
        <w:t>No lo no lo estoy diciendo yo, estoy repitiendo lo que usted me dijo en una ocasión</w:t>
      </w:r>
      <w:r w:rsidR="0094426B" w:rsidRPr="00BD4798">
        <w:rPr>
          <w:rFonts w:ascii="Arial Narrow" w:eastAsia="Calibri" w:hAnsi="Arial Narrow" w:cs="Arial"/>
          <w:i/>
          <w:iCs/>
          <w:sz w:val="24"/>
          <w:szCs w:val="24"/>
        </w:rPr>
        <w:t>.</w:t>
      </w:r>
    </w:p>
    <w:p w14:paraId="7753A486" w14:textId="77777777" w:rsidR="00120450" w:rsidRPr="00BD4798" w:rsidRDefault="00120450" w:rsidP="009F6C0F">
      <w:pPr>
        <w:spacing w:after="240"/>
        <w:ind w:left="567" w:right="900"/>
        <w:jc w:val="both"/>
        <w:rPr>
          <w:rFonts w:ascii="Arial Narrow" w:hAnsi="Arial Narrow" w:cs="Arial"/>
          <w:i/>
          <w:iCs/>
          <w:sz w:val="24"/>
          <w:szCs w:val="24"/>
        </w:rPr>
      </w:pPr>
      <w:r w:rsidRPr="00BD4798">
        <w:rPr>
          <w:rFonts w:ascii="Arial Narrow" w:hAnsi="Arial Narrow" w:cs="Arial"/>
          <w:b/>
          <w:bCs/>
          <w:i/>
          <w:iCs/>
          <w:sz w:val="24"/>
          <w:szCs w:val="24"/>
        </w:rPr>
        <w:t>Voz masculina</w:t>
      </w:r>
      <w:r w:rsidRPr="00BD4798">
        <w:rPr>
          <w:rFonts w:ascii="Arial Narrow" w:hAnsi="Arial Narrow" w:cs="Arial"/>
          <w:i/>
          <w:iCs/>
          <w:sz w:val="24"/>
          <w:szCs w:val="24"/>
        </w:rPr>
        <w:t>. Porque de alguna manera</w:t>
      </w:r>
      <w:r w:rsidR="0094426B" w:rsidRPr="00BD4798">
        <w:rPr>
          <w:rFonts w:ascii="Arial Narrow" w:hAnsi="Arial Narrow" w:cs="Arial"/>
          <w:i/>
          <w:iCs/>
          <w:sz w:val="24"/>
          <w:szCs w:val="24"/>
        </w:rPr>
        <w:t>,</w:t>
      </w:r>
      <w:r w:rsidRPr="00BD4798">
        <w:rPr>
          <w:rFonts w:ascii="Arial Narrow" w:hAnsi="Arial Narrow" w:cs="Arial"/>
          <w:i/>
          <w:iCs/>
          <w:sz w:val="24"/>
          <w:szCs w:val="24"/>
        </w:rPr>
        <w:t xml:space="preserve"> pues la van a tener que leer en la próxima sesión, entonces yo se lo dejo a su consideración, tú tienes algo que decir.</w:t>
      </w:r>
    </w:p>
    <w:p w14:paraId="5EDBA5E2" w14:textId="77777777" w:rsidR="00120450" w:rsidRPr="00BD4798" w:rsidRDefault="00120450" w:rsidP="009F6C0F">
      <w:pPr>
        <w:spacing w:after="240" w:line="360" w:lineRule="auto"/>
        <w:jc w:val="both"/>
        <w:rPr>
          <w:rFonts w:eastAsia="Calibri" w:cs="Arial"/>
          <w:sz w:val="24"/>
          <w:szCs w:val="24"/>
          <w:lang w:val="es-ES" w:eastAsia="es-ES"/>
        </w:rPr>
      </w:pPr>
      <w:r w:rsidRPr="00BD4798">
        <w:rPr>
          <w:rFonts w:eastAsia="Calibri" w:cs="Arial"/>
          <w:sz w:val="24"/>
          <w:szCs w:val="24"/>
          <w:lang w:val="es-ES" w:eastAsia="es-ES"/>
        </w:rPr>
        <w:t xml:space="preserve">En ese orden, la </w:t>
      </w:r>
      <w:r w:rsidRPr="00BD4798">
        <w:rPr>
          <w:rFonts w:eastAsia="Calibri" w:cs="Arial"/>
          <w:sz w:val="24"/>
          <w:szCs w:val="24"/>
          <w:lang w:eastAsia="es-ES"/>
        </w:rPr>
        <w:t>Sala Regional del Tribunal Electoral del Poder Judicial de la Federación, correspondiente a la Segunda Circunscripción Electoral Plurinominal, con sede en Monterrey, Nuevo León,</w:t>
      </w:r>
      <w:r w:rsidRPr="00BD4798">
        <w:rPr>
          <w:rFonts w:eastAsia="Calibri" w:cs="Arial"/>
          <w:sz w:val="24"/>
          <w:szCs w:val="24"/>
          <w:vertAlign w:val="superscript"/>
          <w:lang w:eastAsia="es-ES"/>
        </w:rPr>
        <w:footnoteReference w:id="497"/>
      </w:r>
      <w:r w:rsidRPr="00BD4798">
        <w:rPr>
          <w:rFonts w:eastAsia="Calibri" w:cs="Arial"/>
          <w:sz w:val="24"/>
          <w:szCs w:val="24"/>
          <w:lang w:eastAsia="es-ES"/>
        </w:rPr>
        <w:t xml:space="preserve"> ha sostenido que </w:t>
      </w:r>
      <w:r w:rsidRPr="00BD4798">
        <w:rPr>
          <w:rFonts w:cs="Arial"/>
          <w:color w:val="000000"/>
          <w:sz w:val="24"/>
          <w:szCs w:val="24"/>
        </w:rPr>
        <w:t xml:space="preserve">la reversión de la carga procesal no opera en automático a partir de las afirmaciones que se hagan en la denuncia, sino que, al ser un tema de </w:t>
      </w:r>
      <w:r w:rsidRPr="00BD4798">
        <w:rPr>
          <w:rFonts w:cs="Arial"/>
          <w:i/>
          <w:iCs/>
          <w:color w:val="000000"/>
          <w:sz w:val="24"/>
          <w:szCs w:val="24"/>
        </w:rPr>
        <w:t>VPMG,</w:t>
      </w:r>
      <w:r w:rsidRPr="00BD4798">
        <w:rPr>
          <w:rFonts w:cs="Arial"/>
          <w:color w:val="000000"/>
          <w:sz w:val="24"/>
          <w:szCs w:val="24"/>
        </w:rPr>
        <w:t xml:space="preserve"> los hechos denunciados constituyen una presunción de ser ciertos, que debe ser corroborada con cualquier otro indicio (aportado por la parte denunciante o allegado por la autoridad investigadora), a fin de ser valoradas en forma conjunta,</w:t>
      </w:r>
      <w:r w:rsidRPr="00BD4798">
        <w:rPr>
          <w:rFonts w:cs="Arial"/>
          <w:b/>
          <w:bCs/>
          <w:color w:val="000000"/>
          <w:sz w:val="24"/>
          <w:szCs w:val="24"/>
        </w:rPr>
        <w:t xml:space="preserve"> </w:t>
      </w:r>
      <w:r w:rsidRPr="00BD4798">
        <w:rPr>
          <w:rFonts w:cs="Arial"/>
          <w:color w:val="000000"/>
          <w:sz w:val="24"/>
          <w:szCs w:val="24"/>
        </w:rPr>
        <w:t>y determinar, como se señaló, si acredita o no el hecho o los hechos denunciados.</w:t>
      </w:r>
    </w:p>
    <w:p w14:paraId="2B77BD06" w14:textId="77777777" w:rsidR="00120450" w:rsidRPr="00BD4798" w:rsidRDefault="00120450" w:rsidP="009F6C0F">
      <w:pPr>
        <w:spacing w:after="240" w:line="360" w:lineRule="auto"/>
        <w:jc w:val="both"/>
        <w:rPr>
          <w:rFonts w:eastAsia="Calibri" w:cs="Arial"/>
          <w:sz w:val="24"/>
          <w:szCs w:val="24"/>
          <w:lang w:eastAsia="es-ES"/>
        </w:rPr>
      </w:pPr>
      <w:r w:rsidRPr="00BD4798">
        <w:rPr>
          <w:rFonts w:eastAsia="Calibri" w:cs="Arial"/>
          <w:sz w:val="24"/>
          <w:szCs w:val="24"/>
          <w:lang w:eastAsia="es-ES"/>
        </w:rPr>
        <w:t xml:space="preserve">No debe pasar desapercibido que, muchos de los actos de violencia basada en el género tienen lugar en </w:t>
      </w:r>
      <w:r w:rsidRPr="00BD4798">
        <w:rPr>
          <w:rFonts w:eastAsia="Calibri" w:cs="Arial"/>
          <w:b/>
          <w:bCs/>
          <w:sz w:val="24"/>
          <w:szCs w:val="24"/>
          <w:lang w:eastAsia="es-ES"/>
        </w:rPr>
        <w:t>espacios privados</w:t>
      </w:r>
      <w:r w:rsidRPr="00BD4798">
        <w:rPr>
          <w:rFonts w:eastAsia="Calibri" w:cs="Arial"/>
          <w:sz w:val="24"/>
          <w:szCs w:val="24"/>
          <w:lang w:eastAsia="es-ES"/>
        </w:rPr>
        <w:t xml:space="preserve"> donde ocasionalmente s</w:t>
      </w:r>
      <w:r w:rsidR="0094426B" w:rsidRPr="00BD4798">
        <w:rPr>
          <w:rFonts w:eastAsia="Calibri" w:cs="Arial"/>
          <w:sz w:val="24"/>
          <w:szCs w:val="24"/>
          <w:lang w:eastAsia="es-ES"/>
        </w:rPr>
        <w:t>o</w:t>
      </w:r>
      <w:r w:rsidRPr="00BD4798">
        <w:rPr>
          <w:rFonts w:eastAsia="Calibri" w:cs="Arial"/>
          <w:sz w:val="24"/>
          <w:szCs w:val="24"/>
          <w:lang w:eastAsia="es-ES"/>
        </w:rPr>
        <w:t xml:space="preserve">lo se encuentran la víctima y su agresor y, por ende, no pueden someterse a un estándar imposible de prueba, por lo que su comprobación debe tener como base principal el dicho de la víctima leído en el contexto del resto de los hechos que se manifiestan en el caso concreto. Así, las manifestaciones de la víctima por actos de </w:t>
      </w:r>
      <w:r w:rsidRPr="00BD4798">
        <w:rPr>
          <w:rFonts w:eastAsia="Calibri" w:cs="Arial"/>
          <w:i/>
          <w:iCs/>
          <w:sz w:val="24"/>
          <w:szCs w:val="24"/>
          <w:lang w:eastAsia="es-ES"/>
        </w:rPr>
        <w:t>VPMG</w:t>
      </w:r>
      <w:r w:rsidRPr="00BD4798">
        <w:rPr>
          <w:rFonts w:eastAsia="Calibri" w:cs="Arial"/>
          <w:sz w:val="24"/>
          <w:szCs w:val="24"/>
          <w:lang w:eastAsia="es-ES"/>
        </w:rPr>
        <w:t xml:space="preserve"> al concatenarse con el acta de verificación referida con antelación, aunque no sea de la misma calidad, en conjunto integran prueba circunstancial de valor pleno.</w:t>
      </w:r>
      <w:r w:rsidRPr="00BD4798">
        <w:rPr>
          <w:rFonts w:eastAsia="Calibri" w:cs="Arial"/>
          <w:sz w:val="24"/>
          <w:szCs w:val="24"/>
          <w:vertAlign w:val="superscript"/>
          <w:lang w:eastAsia="es-ES"/>
        </w:rPr>
        <w:footnoteReference w:id="498"/>
      </w:r>
    </w:p>
    <w:p w14:paraId="2B9B5491" w14:textId="77777777" w:rsidR="00120450" w:rsidRPr="00BD4798" w:rsidRDefault="00120450" w:rsidP="009F6C0F">
      <w:pPr>
        <w:spacing w:after="240" w:line="360" w:lineRule="auto"/>
        <w:jc w:val="both"/>
        <w:rPr>
          <w:rFonts w:cs="Arial"/>
          <w:color w:val="000000"/>
          <w:sz w:val="24"/>
          <w:szCs w:val="24"/>
        </w:rPr>
      </w:pPr>
      <w:r w:rsidRPr="00BD4798">
        <w:rPr>
          <w:rFonts w:eastAsia="Calibri" w:cs="Arial"/>
          <w:sz w:val="24"/>
          <w:szCs w:val="24"/>
          <w:lang w:eastAsia="es-ES"/>
        </w:rPr>
        <w:t xml:space="preserve">En vista de lo citado, </w:t>
      </w:r>
      <w:r w:rsidRPr="00BD4798">
        <w:rPr>
          <w:rFonts w:cs="Arial"/>
          <w:color w:val="000000"/>
          <w:sz w:val="24"/>
          <w:szCs w:val="24"/>
        </w:rPr>
        <w:t>es posible advertir que al momento que ocurrieron los hechos</w:t>
      </w:r>
      <w:r w:rsidR="00D226EA" w:rsidRPr="00BD4798">
        <w:rPr>
          <w:rFonts w:cs="Arial"/>
          <w:color w:val="000000"/>
          <w:sz w:val="24"/>
          <w:szCs w:val="24"/>
        </w:rPr>
        <w:t xml:space="preserve">, </w:t>
      </w:r>
      <w:r w:rsidRPr="00BD4798">
        <w:rPr>
          <w:rFonts w:cs="Arial"/>
          <w:color w:val="000000"/>
          <w:sz w:val="24"/>
          <w:szCs w:val="24"/>
        </w:rPr>
        <w:t xml:space="preserve">el violentador y la víctima se encontraban en un espacio privado, por ello, no es razonable exigir un estándar gravoso de prueba, pues en atención a la reversión de la carga de la prueba el dicho del denunciante concatenado con el acta de verificación que fue levantada por la autoridad instructora, hace prueba plena de los hechos acontecidos, acreditándose la violencia psicología puesto que la </w:t>
      </w:r>
      <w:r w:rsidRPr="00BD4798">
        <w:rPr>
          <w:rFonts w:cs="Arial"/>
          <w:i/>
          <w:iCs/>
          <w:color w:val="000000"/>
          <w:sz w:val="24"/>
          <w:szCs w:val="24"/>
        </w:rPr>
        <w:t xml:space="preserve">denunciante </w:t>
      </w:r>
      <w:r w:rsidRPr="00BD4798">
        <w:rPr>
          <w:rFonts w:cs="Arial"/>
          <w:color w:val="000000"/>
          <w:sz w:val="24"/>
          <w:szCs w:val="24"/>
        </w:rPr>
        <w:t>la advirtió como una amenaza.</w:t>
      </w:r>
    </w:p>
    <w:p w14:paraId="0107F9CC" w14:textId="77777777" w:rsidR="00120450" w:rsidRPr="00BD4798" w:rsidRDefault="00120450" w:rsidP="009F6C0F">
      <w:pPr>
        <w:spacing w:after="240" w:line="360" w:lineRule="auto"/>
        <w:jc w:val="both"/>
        <w:rPr>
          <w:rFonts w:eastAsia="Calibri" w:cs="Arial"/>
          <w:sz w:val="24"/>
          <w:szCs w:val="24"/>
        </w:rPr>
      </w:pPr>
      <w:r w:rsidRPr="00BD4798">
        <w:rPr>
          <w:rFonts w:cs="Arial"/>
          <w:color w:val="000000"/>
          <w:sz w:val="24"/>
          <w:szCs w:val="24"/>
        </w:rPr>
        <w:t xml:space="preserve">Lo anterior, a que la frase </w:t>
      </w:r>
      <w:r w:rsidRPr="00BD4798">
        <w:rPr>
          <w:rFonts w:eastAsia="Calibri" w:cs="Arial"/>
          <w:b/>
          <w:bCs/>
          <w:i/>
          <w:iCs/>
          <w:sz w:val="24"/>
          <w:szCs w:val="24"/>
          <w:u w:val="single"/>
        </w:rPr>
        <w:t>que cualquier persona que no se le cuadrara nada más le dijera y que ellos se encargaban de calmarla y yo no quisiera, maestra, que a usted le pasara nada,</w:t>
      </w:r>
      <w:r w:rsidRPr="00BD4798">
        <w:rPr>
          <w:rFonts w:eastAsia="Calibri" w:cs="Arial"/>
          <w:sz w:val="24"/>
          <w:szCs w:val="24"/>
        </w:rPr>
        <w:t xml:space="preserve"> para entender dicha frase es importante primero citar algunos conceptos.</w:t>
      </w:r>
    </w:p>
    <w:p w14:paraId="2A06C6A6" w14:textId="77777777" w:rsidR="00120450" w:rsidRPr="00BD4798" w:rsidRDefault="00120450" w:rsidP="009F6C0F">
      <w:pPr>
        <w:spacing w:after="240" w:line="360" w:lineRule="auto"/>
        <w:jc w:val="both"/>
        <w:rPr>
          <w:rFonts w:eastAsia="Calibri" w:cs="Arial"/>
          <w:sz w:val="24"/>
          <w:szCs w:val="24"/>
        </w:rPr>
      </w:pPr>
      <w:r w:rsidRPr="00BD4798">
        <w:rPr>
          <w:rFonts w:cs="Arial"/>
          <w:color w:val="212529"/>
          <w:sz w:val="24"/>
          <w:szCs w:val="24"/>
          <w:shd w:val="clear" w:color="auto" w:fill="FFFFFF"/>
        </w:rPr>
        <w:t xml:space="preserve">El diccionario de la Real Academia de la Lengua </w:t>
      </w:r>
      <w:r w:rsidR="005900C2" w:rsidRPr="00BD4798">
        <w:rPr>
          <w:rFonts w:cs="Arial"/>
          <w:color w:val="212529"/>
          <w:sz w:val="24"/>
          <w:szCs w:val="24"/>
          <w:shd w:val="clear" w:color="auto" w:fill="FFFFFF"/>
        </w:rPr>
        <w:t>Española</w:t>
      </w:r>
      <w:r w:rsidRPr="00BD4798">
        <w:rPr>
          <w:rFonts w:cs="Arial"/>
          <w:color w:val="212529"/>
          <w:sz w:val="24"/>
          <w:szCs w:val="24"/>
          <w:shd w:val="clear" w:color="auto" w:fill="FFFFFF"/>
        </w:rPr>
        <w:t xml:space="preserve"> refiere que </w:t>
      </w:r>
      <w:r w:rsidR="0094426B" w:rsidRPr="00BD4798">
        <w:rPr>
          <w:rFonts w:cs="Arial"/>
          <w:color w:val="212529"/>
          <w:sz w:val="24"/>
          <w:szCs w:val="24"/>
          <w:shd w:val="clear" w:color="auto" w:fill="FFFFFF"/>
        </w:rPr>
        <w:t xml:space="preserve">cuadrar es </w:t>
      </w:r>
      <w:r w:rsidR="0094426B" w:rsidRPr="00BD4798">
        <w:rPr>
          <w:rFonts w:cs="Arial"/>
          <w:i/>
          <w:iCs/>
          <w:color w:val="212529"/>
          <w:sz w:val="24"/>
          <w:szCs w:val="24"/>
          <w:shd w:val="clear" w:color="auto" w:fill="FFFFFF"/>
        </w:rPr>
        <w:t xml:space="preserve">adherirse a la voluntad o posición de </w:t>
      </w:r>
      <w:r w:rsidRPr="00BD4798">
        <w:rPr>
          <w:rFonts w:cs="Arial"/>
          <w:i/>
          <w:iCs/>
          <w:color w:val="212529"/>
          <w:sz w:val="24"/>
          <w:szCs w:val="24"/>
          <w:shd w:val="clear" w:color="auto" w:fill="FFFFFF"/>
        </w:rPr>
        <w:t>alguien, especialmente en política.</w:t>
      </w:r>
    </w:p>
    <w:p w14:paraId="60FFA958" w14:textId="77777777" w:rsidR="00120450" w:rsidRPr="00BD4798" w:rsidRDefault="00120450" w:rsidP="009F6C0F">
      <w:pPr>
        <w:spacing w:after="240" w:line="360" w:lineRule="auto"/>
        <w:jc w:val="both"/>
        <w:rPr>
          <w:rFonts w:eastAsia="Calibri" w:cs="Arial"/>
          <w:sz w:val="24"/>
          <w:szCs w:val="24"/>
        </w:rPr>
      </w:pPr>
      <w:r w:rsidRPr="00BD4798">
        <w:rPr>
          <w:rFonts w:eastAsia="Calibri" w:cs="Arial"/>
          <w:sz w:val="24"/>
          <w:szCs w:val="24"/>
        </w:rPr>
        <w:t xml:space="preserve">Respecto a calmar define como: </w:t>
      </w:r>
    </w:p>
    <w:p w14:paraId="4B106E8C" w14:textId="77777777" w:rsidR="00120450" w:rsidRPr="00BD4798" w:rsidRDefault="00120450" w:rsidP="009F6C0F">
      <w:pPr>
        <w:spacing w:after="240" w:line="360" w:lineRule="auto"/>
        <w:jc w:val="both"/>
        <w:rPr>
          <w:rFonts w:eastAsia="Calibri" w:cs="Arial"/>
          <w:b/>
          <w:bCs/>
          <w:sz w:val="24"/>
          <w:szCs w:val="24"/>
        </w:rPr>
      </w:pPr>
      <w:r w:rsidRPr="00BD4798">
        <w:rPr>
          <w:rFonts w:eastAsia="Calibri" w:cs="Arial"/>
          <w:b/>
          <w:bCs/>
          <w:sz w:val="24"/>
          <w:szCs w:val="24"/>
        </w:rPr>
        <w:t xml:space="preserve">De </w:t>
      </w:r>
      <w:r w:rsidRPr="00BD4798">
        <w:rPr>
          <w:rFonts w:eastAsia="Calibri" w:cs="Arial"/>
          <w:b/>
          <w:bCs/>
          <w:i/>
          <w:iCs/>
          <w:sz w:val="24"/>
          <w:szCs w:val="24"/>
        </w:rPr>
        <w:t>calma.</w:t>
      </w:r>
    </w:p>
    <w:p w14:paraId="506DBD49" w14:textId="77777777" w:rsidR="00120450" w:rsidRPr="00BD4798" w:rsidRDefault="00120450" w:rsidP="00E67A29">
      <w:pPr>
        <w:numPr>
          <w:ilvl w:val="0"/>
          <w:numId w:val="56"/>
        </w:numPr>
        <w:spacing w:after="240" w:line="360" w:lineRule="auto"/>
        <w:jc w:val="both"/>
        <w:rPr>
          <w:rFonts w:eastAsia="Calibri" w:cs="Arial"/>
          <w:sz w:val="24"/>
          <w:szCs w:val="24"/>
        </w:rPr>
      </w:pPr>
      <w:r w:rsidRPr="00BD4798">
        <w:rPr>
          <w:rFonts w:eastAsia="Calibri" w:cs="Arial"/>
          <w:sz w:val="24"/>
          <w:szCs w:val="24"/>
        </w:rPr>
        <w:t>tr. Sosegar, adormecer, templar a alguien o algo. U. t. c. prnl.</w:t>
      </w:r>
    </w:p>
    <w:p w14:paraId="1D037DDA" w14:textId="77777777" w:rsidR="00120450" w:rsidRPr="00BD4798" w:rsidRDefault="00120450" w:rsidP="009F6C0F">
      <w:pPr>
        <w:tabs>
          <w:tab w:val="num" w:pos="1440"/>
        </w:tabs>
        <w:spacing w:after="240" w:line="360" w:lineRule="auto"/>
        <w:jc w:val="both"/>
        <w:rPr>
          <w:rFonts w:eastAsia="Calibri" w:cs="Arial"/>
          <w:sz w:val="24"/>
          <w:szCs w:val="24"/>
        </w:rPr>
      </w:pPr>
      <w:r w:rsidRPr="00BD4798">
        <w:rPr>
          <w:rFonts w:eastAsia="Calibri" w:cs="Arial"/>
          <w:sz w:val="24"/>
          <w:szCs w:val="24"/>
        </w:rPr>
        <w:t xml:space="preserve">Sin.: </w:t>
      </w:r>
      <w:r w:rsidRPr="00BD4798">
        <w:rPr>
          <w:rFonts w:eastAsia="Calibri" w:cs="Arial"/>
          <w:b/>
          <w:bCs/>
          <w:sz w:val="24"/>
          <w:szCs w:val="24"/>
        </w:rPr>
        <w:t>Sosegar</w:t>
      </w:r>
      <w:r w:rsidRPr="00BD4798">
        <w:rPr>
          <w:rFonts w:eastAsia="Calibri" w:cs="Arial"/>
          <w:sz w:val="24"/>
          <w:szCs w:val="24"/>
        </w:rPr>
        <w:t xml:space="preserve">, </w:t>
      </w:r>
      <w:r w:rsidRPr="00BD4798">
        <w:rPr>
          <w:rFonts w:eastAsia="Calibri" w:cs="Arial"/>
          <w:b/>
          <w:bCs/>
          <w:sz w:val="24"/>
          <w:szCs w:val="24"/>
        </w:rPr>
        <w:t>adormecer</w:t>
      </w:r>
      <w:r w:rsidRPr="00BD4798">
        <w:rPr>
          <w:rFonts w:eastAsia="Calibri" w:cs="Arial"/>
          <w:sz w:val="24"/>
          <w:szCs w:val="24"/>
        </w:rPr>
        <w:t xml:space="preserve">, </w:t>
      </w:r>
      <w:r w:rsidRPr="00BD4798">
        <w:rPr>
          <w:rFonts w:eastAsia="Calibri" w:cs="Arial"/>
          <w:b/>
          <w:bCs/>
          <w:sz w:val="24"/>
          <w:szCs w:val="24"/>
        </w:rPr>
        <w:t>apaciguar</w:t>
      </w:r>
      <w:r w:rsidRPr="00BD4798">
        <w:rPr>
          <w:rFonts w:eastAsia="Calibri" w:cs="Arial"/>
          <w:sz w:val="24"/>
          <w:szCs w:val="24"/>
        </w:rPr>
        <w:t xml:space="preserve">, </w:t>
      </w:r>
      <w:r w:rsidRPr="00BD4798">
        <w:rPr>
          <w:rFonts w:eastAsia="Calibri" w:cs="Arial"/>
          <w:b/>
          <w:bCs/>
          <w:sz w:val="24"/>
          <w:szCs w:val="24"/>
        </w:rPr>
        <w:t>templar</w:t>
      </w:r>
      <w:r w:rsidRPr="00BD4798">
        <w:rPr>
          <w:rFonts w:eastAsia="Calibri" w:cs="Arial"/>
          <w:sz w:val="24"/>
          <w:szCs w:val="24"/>
        </w:rPr>
        <w:t xml:space="preserve">, </w:t>
      </w:r>
      <w:r w:rsidRPr="00BD4798">
        <w:rPr>
          <w:rFonts w:eastAsia="Calibri" w:cs="Arial"/>
          <w:b/>
          <w:bCs/>
          <w:sz w:val="24"/>
          <w:szCs w:val="24"/>
        </w:rPr>
        <w:t>aplacar</w:t>
      </w:r>
      <w:r w:rsidRPr="00BD4798">
        <w:rPr>
          <w:rFonts w:eastAsia="Calibri" w:cs="Arial"/>
          <w:sz w:val="24"/>
          <w:szCs w:val="24"/>
        </w:rPr>
        <w:t xml:space="preserve">, </w:t>
      </w:r>
      <w:r w:rsidRPr="00BD4798">
        <w:rPr>
          <w:rFonts w:eastAsia="Calibri" w:cs="Arial"/>
          <w:b/>
          <w:bCs/>
          <w:sz w:val="24"/>
          <w:szCs w:val="24"/>
        </w:rPr>
        <w:t>aquietar</w:t>
      </w:r>
      <w:r w:rsidRPr="00BD4798">
        <w:rPr>
          <w:rFonts w:eastAsia="Calibri" w:cs="Arial"/>
          <w:sz w:val="24"/>
          <w:szCs w:val="24"/>
        </w:rPr>
        <w:t xml:space="preserve">, </w:t>
      </w:r>
      <w:r w:rsidRPr="00BD4798">
        <w:rPr>
          <w:rFonts w:eastAsia="Calibri" w:cs="Arial"/>
          <w:b/>
          <w:bCs/>
          <w:sz w:val="24"/>
          <w:szCs w:val="24"/>
        </w:rPr>
        <w:t>serenar</w:t>
      </w:r>
      <w:r w:rsidRPr="00BD4798">
        <w:rPr>
          <w:rFonts w:eastAsia="Calibri" w:cs="Arial"/>
          <w:sz w:val="24"/>
          <w:szCs w:val="24"/>
        </w:rPr>
        <w:t xml:space="preserve">, </w:t>
      </w:r>
      <w:r w:rsidRPr="00BD4798">
        <w:rPr>
          <w:rFonts w:eastAsia="Calibri" w:cs="Arial"/>
          <w:b/>
          <w:bCs/>
          <w:sz w:val="24"/>
          <w:szCs w:val="24"/>
        </w:rPr>
        <w:t>tranquilizar</w:t>
      </w:r>
      <w:r w:rsidRPr="00BD4798">
        <w:rPr>
          <w:rFonts w:eastAsia="Calibri" w:cs="Arial"/>
          <w:sz w:val="24"/>
          <w:szCs w:val="24"/>
        </w:rPr>
        <w:t xml:space="preserve">, </w:t>
      </w:r>
      <w:r w:rsidRPr="00BD4798">
        <w:rPr>
          <w:rFonts w:eastAsia="Calibri" w:cs="Arial"/>
          <w:b/>
          <w:bCs/>
          <w:sz w:val="24"/>
          <w:szCs w:val="24"/>
        </w:rPr>
        <w:t>pacificar</w:t>
      </w:r>
      <w:r w:rsidRPr="00BD4798">
        <w:rPr>
          <w:rFonts w:eastAsia="Calibri" w:cs="Arial"/>
          <w:sz w:val="24"/>
          <w:szCs w:val="24"/>
        </w:rPr>
        <w:t xml:space="preserve">, </w:t>
      </w:r>
      <w:r w:rsidRPr="00BD4798">
        <w:rPr>
          <w:rFonts w:eastAsia="Calibri" w:cs="Arial"/>
          <w:b/>
          <w:bCs/>
          <w:sz w:val="24"/>
          <w:szCs w:val="24"/>
        </w:rPr>
        <w:t>moderar</w:t>
      </w:r>
      <w:r w:rsidRPr="00BD4798">
        <w:rPr>
          <w:rFonts w:eastAsia="Calibri" w:cs="Arial"/>
          <w:sz w:val="24"/>
          <w:szCs w:val="24"/>
        </w:rPr>
        <w:t>.</w:t>
      </w:r>
    </w:p>
    <w:p w14:paraId="29FFCFFD" w14:textId="77777777" w:rsidR="00120450" w:rsidRPr="00BD4798" w:rsidRDefault="00120450" w:rsidP="009F6C0F">
      <w:pPr>
        <w:spacing w:after="240" w:line="360" w:lineRule="auto"/>
        <w:jc w:val="both"/>
        <w:rPr>
          <w:rFonts w:eastAsia="Calibri" w:cs="Arial"/>
          <w:sz w:val="24"/>
          <w:szCs w:val="24"/>
        </w:rPr>
      </w:pPr>
      <w:r w:rsidRPr="00BD4798">
        <w:rPr>
          <w:rFonts w:eastAsia="Calibri" w:cs="Arial"/>
          <w:sz w:val="24"/>
          <w:szCs w:val="24"/>
        </w:rPr>
        <w:t xml:space="preserve">Ant.: </w:t>
      </w:r>
      <w:r w:rsidRPr="00BD4798">
        <w:rPr>
          <w:rFonts w:eastAsia="Calibri" w:cs="Arial"/>
          <w:b/>
          <w:bCs/>
          <w:sz w:val="24"/>
          <w:szCs w:val="24"/>
        </w:rPr>
        <w:t>intranquilizar</w:t>
      </w:r>
      <w:r w:rsidRPr="00BD4798">
        <w:rPr>
          <w:rFonts w:eastAsia="Calibri" w:cs="Arial"/>
          <w:sz w:val="24"/>
          <w:szCs w:val="24"/>
        </w:rPr>
        <w:t xml:space="preserve">, </w:t>
      </w:r>
      <w:r w:rsidRPr="00BD4798">
        <w:rPr>
          <w:rFonts w:eastAsia="Calibri" w:cs="Arial"/>
          <w:b/>
          <w:bCs/>
          <w:sz w:val="24"/>
          <w:szCs w:val="24"/>
        </w:rPr>
        <w:t>inquietar</w:t>
      </w:r>
      <w:r w:rsidRPr="00BD4798">
        <w:rPr>
          <w:rFonts w:eastAsia="Calibri" w:cs="Arial"/>
          <w:sz w:val="24"/>
          <w:szCs w:val="24"/>
        </w:rPr>
        <w:t xml:space="preserve">, </w:t>
      </w:r>
      <w:r w:rsidRPr="00BD4798">
        <w:rPr>
          <w:rFonts w:eastAsia="Calibri" w:cs="Arial"/>
          <w:b/>
          <w:bCs/>
          <w:sz w:val="24"/>
          <w:szCs w:val="24"/>
        </w:rPr>
        <w:t>excitar</w:t>
      </w:r>
      <w:r w:rsidRPr="00BD4798">
        <w:rPr>
          <w:rFonts w:eastAsia="Calibri" w:cs="Arial"/>
          <w:sz w:val="24"/>
          <w:szCs w:val="24"/>
        </w:rPr>
        <w:t>.</w:t>
      </w:r>
    </w:p>
    <w:p w14:paraId="55DAF4CD" w14:textId="77777777" w:rsidR="00120450" w:rsidRPr="00BD4798" w:rsidRDefault="00120450" w:rsidP="009F6C0F">
      <w:pPr>
        <w:spacing w:after="240" w:line="360" w:lineRule="auto"/>
        <w:jc w:val="both"/>
        <w:rPr>
          <w:rFonts w:eastAsia="Calibri" w:cs="Arial"/>
          <w:sz w:val="24"/>
          <w:szCs w:val="24"/>
          <w:lang w:eastAsia="es-ES"/>
        </w:rPr>
      </w:pPr>
      <w:r w:rsidRPr="00BD4798">
        <w:rPr>
          <w:rFonts w:eastAsia="Calibri" w:cs="Arial"/>
          <w:sz w:val="24"/>
          <w:szCs w:val="24"/>
        </w:rPr>
        <w:t>Así, podemos inferir que dicha frase se puede entender como que un grupo de personas est</w:t>
      </w:r>
      <w:r w:rsidR="00DA6B6D" w:rsidRPr="00BD4798">
        <w:rPr>
          <w:rFonts w:eastAsia="Calibri" w:cs="Arial"/>
          <w:sz w:val="24"/>
          <w:szCs w:val="24"/>
        </w:rPr>
        <w:t>á</w:t>
      </w:r>
      <w:r w:rsidRPr="00BD4798">
        <w:rPr>
          <w:rFonts w:eastAsia="Calibri" w:cs="Arial"/>
          <w:sz w:val="24"/>
          <w:szCs w:val="24"/>
        </w:rPr>
        <w:t xml:space="preserve"> dispuesto a hacer que se adhiera a la voluntad de alguien </w:t>
      </w:r>
      <w:r w:rsidR="00DA6B6D" w:rsidRPr="00BD4798">
        <w:rPr>
          <w:rFonts w:eastAsia="Calibri" w:cs="Arial"/>
          <w:sz w:val="24"/>
          <w:szCs w:val="24"/>
        </w:rPr>
        <w:t>(</w:t>
      </w:r>
      <w:r w:rsidRPr="00BD4798">
        <w:rPr>
          <w:rFonts w:eastAsia="Calibri" w:cs="Arial"/>
          <w:sz w:val="24"/>
          <w:szCs w:val="24"/>
        </w:rPr>
        <w:t>amedrentar</w:t>
      </w:r>
      <w:r w:rsidR="00DA6B6D" w:rsidRPr="00BD4798">
        <w:rPr>
          <w:rFonts w:eastAsia="Calibri" w:cs="Arial"/>
          <w:sz w:val="24"/>
          <w:szCs w:val="24"/>
        </w:rPr>
        <w:t>)</w:t>
      </w:r>
      <w:r w:rsidR="0094426B" w:rsidRPr="00BD4798">
        <w:rPr>
          <w:rFonts w:eastAsia="Calibri" w:cs="Arial"/>
          <w:sz w:val="24"/>
          <w:szCs w:val="24"/>
        </w:rPr>
        <w:t>,</w:t>
      </w:r>
      <w:r w:rsidRPr="00BD4798">
        <w:rPr>
          <w:rFonts w:eastAsia="Calibri" w:cs="Arial"/>
          <w:sz w:val="24"/>
          <w:szCs w:val="24"/>
        </w:rPr>
        <w:t xml:space="preserve"> sino se tranquiliza, siendo esta una forma de manipulación, lo que causa un daño psicológico a quien recibe el mensaje.</w:t>
      </w:r>
    </w:p>
    <w:p w14:paraId="4BEE38C9" w14:textId="77777777" w:rsidR="00120450" w:rsidRPr="00BD4798" w:rsidRDefault="00120450" w:rsidP="00161C73">
      <w:pPr>
        <w:tabs>
          <w:tab w:val="left" w:pos="284"/>
        </w:tabs>
        <w:spacing w:line="360" w:lineRule="auto"/>
        <w:jc w:val="both"/>
        <w:rPr>
          <w:rFonts w:cs="Arial"/>
          <w:sz w:val="24"/>
          <w:szCs w:val="24"/>
        </w:rPr>
      </w:pPr>
      <w:r w:rsidRPr="00BD4798">
        <w:rPr>
          <w:rFonts w:cs="Arial"/>
          <w:sz w:val="24"/>
          <w:szCs w:val="24"/>
        </w:rPr>
        <w:t xml:space="preserve">Por otro lado, del valor preponderante otorgado al dicho de la </w:t>
      </w:r>
      <w:r w:rsidRPr="00BD4798">
        <w:rPr>
          <w:rFonts w:cs="Arial"/>
          <w:i/>
          <w:iCs/>
          <w:sz w:val="24"/>
          <w:szCs w:val="24"/>
        </w:rPr>
        <w:t>denunciante</w:t>
      </w:r>
      <w:r w:rsidRPr="00BD4798">
        <w:rPr>
          <w:rFonts w:cs="Arial"/>
          <w:sz w:val="24"/>
          <w:szCs w:val="24"/>
        </w:rPr>
        <w:t xml:space="preserve">, así como de los elementos probatorios, en especial de la tarjeta informativa de treinta de abril de dos mil veinticinco, de la Psicóloga de </w:t>
      </w:r>
      <w:r w:rsidRPr="00BD4798">
        <w:rPr>
          <w:rFonts w:cs="Arial"/>
          <w:i/>
          <w:iCs/>
          <w:sz w:val="24"/>
          <w:szCs w:val="24"/>
        </w:rPr>
        <w:t xml:space="preserve">SEIMUJER </w:t>
      </w:r>
      <w:r w:rsidRPr="00BD4798">
        <w:rPr>
          <w:rFonts w:cs="Arial"/>
          <w:sz w:val="24"/>
          <w:szCs w:val="24"/>
        </w:rPr>
        <w:t xml:space="preserve">con el que se acredita la afectación sufrida por la </w:t>
      </w:r>
      <w:r w:rsidRPr="00BD4798">
        <w:rPr>
          <w:rFonts w:cs="Arial"/>
          <w:i/>
          <w:iCs/>
          <w:sz w:val="24"/>
          <w:szCs w:val="24"/>
        </w:rPr>
        <w:t xml:space="preserve">denunciante </w:t>
      </w:r>
      <w:r w:rsidRPr="00BD4798">
        <w:rPr>
          <w:rFonts w:cs="Arial"/>
          <w:sz w:val="24"/>
          <w:szCs w:val="24"/>
        </w:rPr>
        <w:t xml:space="preserve">por parte de sus compañeros de trabajo, así como por el ambiente, por lo que, los actos y omisiones perpetuados hacia la </w:t>
      </w:r>
      <w:r w:rsidRPr="00BD4798">
        <w:rPr>
          <w:rFonts w:cs="Arial"/>
          <w:i/>
          <w:iCs/>
          <w:sz w:val="24"/>
          <w:szCs w:val="24"/>
        </w:rPr>
        <w:t xml:space="preserve">denunciante </w:t>
      </w:r>
      <w:r w:rsidRPr="00BD4798">
        <w:rPr>
          <w:rFonts w:cs="Arial"/>
          <w:sz w:val="24"/>
          <w:szCs w:val="24"/>
        </w:rPr>
        <w:t>materia del presente asunto, así como a sus derechos político</w:t>
      </w:r>
      <w:r w:rsidR="00024916" w:rsidRPr="00BD4798">
        <w:rPr>
          <w:rFonts w:cs="Arial"/>
          <w:sz w:val="24"/>
          <w:szCs w:val="24"/>
        </w:rPr>
        <w:t>-</w:t>
      </w:r>
      <w:r w:rsidRPr="00BD4798">
        <w:rPr>
          <w:rFonts w:cs="Arial"/>
          <w:sz w:val="24"/>
          <w:szCs w:val="24"/>
        </w:rPr>
        <w:t>electorales, hecho que también derivó en el constante hostigamiento, la reducción arbitraria, exclusión, riesgo a su seguridad, retención de información e invisibilización.</w:t>
      </w:r>
    </w:p>
    <w:p w14:paraId="0D054878" w14:textId="77777777" w:rsidR="00161C73" w:rsidRPr="00BD4798" w:rsidRDefault="00161C73" w:rsidP="00161C73">
      <w:pPr>
        <w:tabs>
          <w:tab w:val="left" w:pos="284"/>
        </w:tabs>
        <w:spacing w:line="360" w:lineRule="auto"/>
        <w:jc w:val="both"/>
        <w:rPr>
          <w:rFonts w:cs="Arial"/>
          <w:sz w:val="24"/>
          <w:szCs w:val="24"/>
        </w:rPr>
      </w:pPr>
    </w:p>
    <w:p w14:paraId="1EB9E815" w14:textId="77777777" w:rsidR="00D226EA" w:rsidRPr="00BD4798" w:rsidRDefault="00D226EA" w:rsidP="00161C73">
      <w:pPr>
        <w:spacing w:line="360" w:lineRule="auto"/>
        <w:jc w:val="both"/>
        <w:rPr>
          <w:rFonts w:eastAsia="Calibri" w:cs="Arial"/>
          <w:sz w:val="24"/>
          <w:szCs w:val="24"/>
          <w:lang w:val="es-ES" w:eastAsia="es-ES"/>
        </w:rPr>
      </w:pPr>
      <w:r w:rsidRPr="00BD4798">
        <w:rPr>
          <w:rFonts w:eastAsia="Calibri" w:cs="Arial"/>
          <w:sz w:val="24"/>
          <w:szCs w:val="24"/>
          <w:lang w:val="es-ES" w:eastAsia="es-ES"/>
        </w:rPr>
        <w:t xml:space="preserve">Si bien, de la conversación sostenida por la </w:t>
      </w:r>
      <w:r w:rsidRPr="00BD4798">
        <w:rPr>
          <w:rFonts w:eastAsia="Calibri" w:cs="Arial"/>
          <w:i/>
          <w:iCs/>
          <w:sz w:val="24"/>
          <w:szCs w:val="24"/>
          <w:lang w:val="es-ES" w:eastAsia="es-ES"/>
        </w:rPr>
        <w:t>denunciante</w:t>
      </w:r>
      <w:r w:rsidRPr="00BD4798">
        <w:rPr>
          <w:rFonts w:eastAsia="Calibri" w:cs="Arial"/>
          <w:sz w:val="24"/>
          <w:szCs w:val="24"/>
          <w:lang w:val="es-ES" w:eastAsia="es-ES"/>
        </w:rPr>
        <w:t xml:space="preserve"> </w:t>
      </w:r>
      <w:r w:rsidR="0081061D" w:rsidRPr="00BD4798">
        <w:rPr>
          <w:rFonts w:eastAsia="Calibri" w:cs="Arial"/>
          <w:sz w:val="24"/>
          <w:szCs w:val="24"/>
          <w:lang w:val="es-ES" w:eastAsia="es-ES"/>
        </w:rPr>
        <w:t>con</w:t>
      </w:r>
      <w:r w:rsidRPr="00BD4798">
        <w:rPr>
          <w:rFonts w:eastAsia="Calibri" w:cs="Arial"/>
          <w:sz w:val="24"/>
          <w:szCs w:val="24"/>
          <w:lang w:val="es-ES" w:eastAsia="es-ES"/>
        </w:rPr>
        <w:t xml:space="preserve"> el </w:t>
      </w:r>
      <w:r w:rsidRPr="00BD4798">
        <w:rPr>
          <w:rFonts w:eastAsia="Calibri" w:cs="Arial"/>
          <w:i/>
          <w:iCs/>
          <w:sz w:val="24"/>
          <w:szCs w:val="24"/>
          <w:lang w:val="es-ES" w:eastAsia="es-ES"/>
        </w:rPr>
        <w:t xml:space="preserve">Presidente Municipal </w:t>
      </w:r>
      <w:r w:rsidRPr="00BD4798">
        <w:rPr>
          <w:rFonts w:eastAsia="Calibri" w:cs="Arial"/>
          <w:sz w:val="24"/>
          <w:szCs w:val="24"/>
          <w:lang w:val="es-ES" w:eastAsia="es-ES"/>
        </w:rPr>
        <w:t xml:space="preserve">se advierte que en repetidas ocasiones el niega haber manifestado la amenaza, no obstante, dicha situación fue denunciada en el escrito de demanda sin que la </w:t>
      </w:r>
      <w:r w:rsidRPr="00BD4798">
        <w:rPr>
          <w:rFonts w:eastAsia="Calibri" w:cs="Arial"/>
          <w:i/>
          <w:iCs/>
          <w:sz w:val="24"/>
          <w:szCs w:val="24"/>
          <w:lang w:val="es-ES" w:eastAsia="es-ES"/>
        </w:rPr>
        <w:t xml:space="preserve">denunciante </w:t>
      </w:r>
      <w:r w:rsidRPr="00BD4798">
        <w:rPr>
          <w:rFonts w:eastAsia="Calibri" w:cs="Arial"/>
          <w:sz w:val="24"/>
          <w:szCs w:val="24"/>
          <w:lang w:val="es-ES" w:eastAsia="es-ES"/>
        </w:rPr>
        <w:t xml:space="preserve">previera que con posterioridad una regidora proporcionara los audios en lo que se verificó dicha conversación, por lo que, a pesar de que existe una negación por parte del denunciado, nos puede llevar a inferir que lo realiza por el entorno y momento en el cual la </w:t>
      </w:r>
      <w:r w:rsidR="0081061D" w:rsidRPr="00BD4798">
        <w:rPr>
          <w:rFonts w:eastAsia="Calibri" w:cs="Arial"/>
          <w:i/>
          <w:iCs/>
          <w:sz w:val="24"/>
          <w:szCs w:val="24"/>
          <w:lang w:val="es-ES" w:eastAsia="es-ES"/>
        </w:rPr>
        <w:t>denunciante</w:t>
      </w:r>
      <w:r w:rsidRPr="00BD4798">
        <w:rPr>
          <w:rFonts w:eastAsia="Calibri" w:cs="Arial"/>
          <w:sz w:val="24"/>
          <w:szCs w:val="24"/>
          <w:lang w:val="es-ES" w:eastAsia="es-ES"/>
        </w:rPr>
        <w:t xml:space="preserve"> lo confronta, ya que como ella lo manifiesta en su escrito de queja, lo realizó en una reunión privada.</w:t>
      </w:r>
    </w:p>
    <w:p w14:paraId="5D0921DA" w14:textId="77777777" w:rsidR="00D226EA" w:rsidRPr="00BD4798" w:rsidRDefault="00D226EA" w:rsidP="00161C73">
      <w:pPr>
        <w:spacing w:line="360" w:lineRule="auto"/>
        <w:jc w:val="both"/>
        <w:rPr>
          <w:rFonts w:eastAsia="Calibri" w:cs="Arial"/>
          <w:sz w:val="24"/>
          <w:szCs w:val="24"/>
          <w:lang w:val="es-ES" w:eastAsia="es-ES"/>
        </w:rPr>
      </w:pPr>
    </w:p>
    <w:p w14:paraId="42649930" w14:textId="77777777" w:rsidR="00D226EA" w:rsidRPr="00BD4798" w:rsidRDefault="00D226EA" w:rsidP="00161C73">
      <w:pPr>
        <w:spacing w:line="360" w:lineRule="auto"/>
        <w:jc w:val="both"/>
        <w:rPr>
          <w:rFonts w:eastAsia="Calibri" w:cs="Arial"/>
          <w:sz w:val="24"/>
          <w:szCs w:val="24"/>
          <w:lang w:val="es-ES" w:eastAsia="es-ES"/>
        </w:rPr>
      </w:pPr>
      <w:r w:rsidRPr="00BD4798">
        <w:rPr>
          <w:rFonts w:eastAsia="Calibri" w:cs="Arial"/>
          <w:sz w:val="24"/>
          <w:szCs w:val="24"/>
          <w:lang w:val="es-ES" w:eastAsia="es-ES"/>
        </w:rPr>
        <w:t xml:space="preserve">Ante tales circunstancias es viable darle valor suficiente a la afirmación de la denunciante en los términos que señala, pues se puede generar la presunción de que acontecieron de tal forma. </w:t>
      </w:r>
    </w:p>
    <w:p w14:paraId="28559CFB" w14:textId="77777777" w:rsidR="00D226EA" w:rsidRPr="00BD4798" w:rsidRDefault="00D226EA" w:rsidP="00161C73">
      <w:pPr>
        <w:spacing w:line="360" w:lineRule="auto"/>
        <w:jc w:val="both"/>
        <w:rPr>
          <w:rFonts w:eastAsia="Calibri" w:cs="Arial"/>
          <w:sz w:val="24"/>
          <w:szCs w:val="24"/>
          <w:lang w:val="es-ES" w:eastAsia="es-ES"/>
        </w:rPr>
      </w:pPr>
    </w:p>
    <w:p w14:paraId="77741B27" w14:textId="77777777" w:rsidR="008D728E" w:rsidRPr="00BD4798" w:rsidRDefault="00F91541" w:rsidP="00161C73">
      <w:pPr>
        <w:spacing w:line="360" w:lineRule="auto"/>
        <w:jc w:val="both"/>
        <w:rPr>
          <w:rFonts w:eastAsia="Calibri" w:cs="Arial"/>
          <w:sz w:val="24"/>
          <w:szCs w:val="24"/>
          <w:lang w:val="es-ES" w:eastAsia="es-ES"/>
        </w:rPr>
      </w:pPr>
      <w:r w:rsidRPr="00BD4798">
        <w:rPr>
          <w:rFonts w:eastAsia="Calibri" w:cs="Arial"/>
          <w:sz w:val="24"/>
          <w:szCs w:val="24"/>
          <w:lang w:val="es-ES" w:eastAsia="es-ES"/>
        </w:rPr>
        <w:t xml:space="preserve">Ahora bien, </w:t>
      </w:r>
      <w:r w:rsidR="002337FD" w:rsidRPr="00BD4798">
        <w:rPr>
          <w:rFonts w:eastAsia="Calibri" w:cs="Arial"/>
          <w:sz w:val="24"/>
          <w:szCs w:val="24"/>
          <w:lang w:val="es-ES" w:eastAsia="es-ES"/>
        </w:rPr>
        <w:t xml:space="preserve">los hechos ocurridos </w:t>
      </w:r>
      <w:r w:rsidR="00701BDE" w:rsidRPr="00BD4798">
        <w:rPr>
          <w:rFonts w:eastAsia="Calibri" w:cs="Arial"/>
          <w:sz w:val="24"/>
          <w:szCs w:val="24"/>
          <w:lang w:val="es-ES" w:eastAsia="es-ES"/>
        </w:rPr>
        <w:t>durante la madrugada del veintiuno de noviembre</w:t>
      </w:r>
      <w:r w:rsidR="00BA2F34" w:rsidRPr="00BD4798">
        <w:rPr>
          <w:rFonts w:eastAsia="Calibri" w:cs="Arial"/>
          <w:sz w:val="24"/>
          <w:szCs w:val="24"/>
          <w:lang w:val="es-ES" w:eastAsia="es-ES"/>
        </w:rPr>
        <w:t xml:space="preserve"> de dos mil veinticuatro</w:t>
      </w:r>
      <w:r w:rsidR="00701BDE" w:rsidRPr="00BD4798">
        <w:rPr>
          <w:rFonts w:eastAsia="Calibri" w:cs="Arial"/>
          <w:sz w:val="24"/>
          <w:szCs w:val="24"/>
          <w:lang w:val="es-ES" w:eastAsia="es-ES"/>
        </w:rPr>
        <w:t xml:space="preserve">, en </w:t>
      </w:r>
      <w:r w:rsidR="002337FD" w:rsidRPr="00BD4798">
        <w:rPr>
          <w:rFonts w:eastAsia="Calibri" w:cs="Arial"/>
          <w:sz w:val="24"/>
          <w:szCs w:val="24"/>
          <w:lang w:val="es-ES" w:eastAsia="es-ES"/>
        </w:rPr>
        <w:t xml:space="preserve">el </w:t>
      </w:r>
      <w:r w:rsidR="00701BDE" w:rsidRPr="00BD4798">
        <w:rPr>
          <w:rFonts w:eastAsia="Calibri" w:cs="Arial"/>
          <w:sz w:val="24"/>
          <w:szCs w:val="24"/>
          <w:lang w:val="es-ES" w:eastAsia="es-ES"/>
        </w:rPr>
        <w:t>domicilio</w:t>
      </w:r>
      <w:r w:rsidR="002337FD" w:rsidRPr="00BD4798">
        <w:rPr>
          <w:rFonts w:eastAsia="Calibri" w:cs="Arial"/>
          <w:sz w:val="24"/>
          <w:szCs w:val="24"/>
          <w:lang w:val="es-ES" w:eastAsia="es-ES"/>
        </w:rPr>
        <w:t xml:space="preserve"> de la </w:t>
      </w:r>
      <w:r w:rsidR="002337FD" w:rsidRPr="00BD4798">
        <w:rPr>
          <w:rFonts w:eastAsia="Calibri" w:cs="Arial"/>
          <w:i/>
          <w:iCs/>
          <w:sz w:val="24"/>
          <w:szCs w:val="24"/>
          <w:lang w:val="es-ES" w:eastAsia="es-ES"/>
        </w:rPr>
        <w:t>denunciante</w:t>
      </w:r>
      <w:r w:rsidR="00701BDE" w:rsidRPr="00BD4798">
        <w:rPr>
          <w:rFonts w:eastAsia="Calibri" w:cs="Arial"/>
          <w:sz w:val="24"/>
          <w:szCs w:val="24"/>
          <w:lang w:val="es-ES" w:eastAsia="es-ES"/>
        </w:rPr>
        <w:t xml:space="preserve"> </w:t>
      </w:r>
      <w:r w:rsidR="002337FD" w:rsidRPr="00BD4798">
        <w:rPr>
          <w:rFonts w:eastAsia="Calibri" w:cs="Arial"/>
          <w:sz w:val="24"/>
          <w:szCs w:val="24"/>
          <w:lang w:val="es-ES" w:eastAsia="es-ES"/>
        </w:rPr>
        <w:t>que l</w:t>
      </w:r>
      <w:r w:rsidR="00701BDE" w:rsidRPr="00BD4798">
        <w:rPr>
          <w:rFonts w:eastAsia="Calibri" w:cs="Arial"/>
          <w:sz w:val="24"/>
          <w:szCs w:val="24"/>
          <w:lang w:val="es-ES" w:eastAsia="es-ES"/>
        </w:rPr>
        <w:t>legaron a tocar la puerta principal, de inmediato indica haber llamado al Director de Seguridad Pública sin recibir respuesta, por ende, realizó otra llamada a un elemento de la misma dirección,</w:t>
      </w:r>
      <w:r w:rsidRPr="00BD4798">
        <w:rPr>
          <w:rFonts w:eastAsia="Calibri" w:cs="Arial"/>
          <w:sz w:val="24"/>
          <w:szCs w:val="24"/>
          <w:lang w:val="es-ES" w:eastAsia="es-ES"/>
        </w:rPr>
        <w:t xml:space="preserve"> para lo cual</w:t>
      </w:r>
      <w:r w:rsidR="00701BDE" w:rsidRPr="00BD4798">
        <w:rPr>
          <w:rFonts w:eastAsia="Calibri" w:cs="Arial"/>
          <w:i/>
          <w:iCs/>
          <w:sz w:val="24"/>
          <w:szCs w:val="24"/>
          <w:lang w:val="es-ES" w:eastAsia="es-ES"/>
        </w:rPr>
        <w:t xml:space="preserve"> </w:t>
      </w:r>
      <w:r w:rsidR="00701BDE" w:rsidRPr="00BD4798">
        <w:rPr>
          <w:rFonts w:eastAsia="Calibri" w:cs="Arial"/>
          <w:sz w:val="24"/>
          <w:szCs w:val="24"/>
          <w:lang w:val="es-ES" w:eastAsia="es-ES"/>
        </w:rPr>
        <w:t xml:space="preserve">aporta una imagen fotográfica y una imagen de una conversación de la </w:t>
      </w:r>
      <w:r w:rsidR="002E24D7" w:rsidRPr="00BD4798">
        <w:rPr>
          <w:rFonts w:eastAsia="Calibri" w:cs="Arial"/>
          <w:sz w:val="24"/>
          <w:szCs w:val="24"/>
          <w:lang w:val="es-ES" w:eastAsia="es-ES"/>
        </w:rPr>
        <w:t>aplicación</w:t>
      </w:r>
      <w:r w:rsidR="00701BDE" w:rsidRPr="00BD4798">
        <w:rPr>
          <w:rFonts w:eastAsia="Calibri" w:cs="Arial"/>
          <w:sz w:val="24"/>
          <w:szCs w:val="24"/>
          <w:lang w:val="es-ES" w:eastAsia="es-ES"/>
        </w:rPr>
        <w:t xml:space="preserve"> WhatsApp con una persona registra</w:t>
      </w:r>
      <w:r w:rsidR="002E24D7" w:rsidRPr="00BD4798">
        <w:rPr>
          <w:rFonts w:eastAsia="Calibri" w:cs="Arial"/>
          <w:sz w:val="24"/>
          <w:szCs w:val="24"/>
          <w:lang w:val="es-ES" w:eastAsia="es-ES"/>
        </w:rPr>
        <w:t>da</w:t>
      </w:r>
      <w:r w:rsidR="00701BDE" w:rsidRPr="00BD4798">
        <w:rPr>
          <w:rFonts w:eastAsia="Calibri" w:cs="Arial"/>
          <w:sz w:val="24"/>
          <w:szCs w:val="24"/>
          <w:lang w:val="es-ES" w:eastAsia="es-ES"/>
        </w:rPr>
        <w:t xml:space="preserve"> como “</w:t>
      </w:r>
      <w:r w:rsidR="00B0143E" w:rsidRPr="00B0143E">
        <w:rPr>
          <w:rFonts w:eastAsia="Calibri" w:cs="Arial"/>
          <w:color w:val="FFFFFF"/>
          <w:sz w:val="24"/>
          <w:szCs w:val="24"/>
          <w:highlight w:val="darkCyan"/>
          <w:lang w:val="es-ES" w:eastAsia="es-ES"/>
        </w:rPr>
        <w:t>[No.123]_ELIMINADO_el_nombre_completo_2_[433]</w:t>
      </w:r>
      <w:r w:rsidR="00701BDE" w:rsidRPr="00BD4798">
        <w:rPr>
          <w:rFonts w:eastAsia="Calibri" w:cs="Arial"/>
          <w:sz w:val="24"/>
          <w:szCs w:val="24"/>
          <w:lang w:val="es-ES" w:eastAsia="es-ES"/>
        </w:rPr>
        <w:t>Poli”</w:t>
      </w:r>
      <w:r w:rsidR="008D728E" w:rsidRPr="00BD4798">
        <w:rPr>
          <w:rFonts w:eastAsia="Calibri" w:cs="Arial"/>
          <w:sz w:val="24"/>
          <w:szCs w:val="24"/>
          <w:lang w:val="es-ES" w:eastAsia="es-ES"/>
        </w:rPr>
        <w:t>.</w:t>
      </w:r>
    </w:p>
    <w:p w14:paraId="3C429C6E" w14:textId="77777777" w:rsidR="008D728E" w:rsidRPr="00BD4798" w:rsidRDefault="008D728E" w:rsidP="00161C73">
      <w:pPr>
        <w:spacing w:line="360" w:lineRule="auto"/>
        <w:jc w:val="both"/>
        <w:rPr>
          <w:rFonts w:eastAsia="Calibri" w:cs="Arial"/>
          <w:sz w:val="24"/>
          <w:szCs w:val="24"/>
          <w:lang w:val="es-ES" w:eastAsia="es-ES"/>
        </w:rPr>
      </w:pPr>
    </w:p>
    <w:p w14:paraId="62780C23" w14:textId="77777777" w:rsidR="00D100B1" w:rsidRPr="00BD4798" w:rsidRDefault="008D728E" w:rsidP="00161C73">
      <w:pPr>
        <w:spacing w:line="360" w:lineRule="auto"/>
        <w:jc w:val="both"/>
        <w:rPr>
          <w:rFonts w:cs="Arial"/>
          <w:bCs/>
          <w:sz w:val="24"/>
          <w:szCs w:val="24"/>
        </w:rPr>
      </w:pPr>
      <w:r w:rsidRPr="00BD4798">
        <w:rPr>
          <w:rFonts w:eastAsia="Calibri" w:cs="Arial"/>
          <w:sz w:val="24"/>
          <w:szCs w:val="24"/>
          <w:lang w:val="es-ES" w:eastAsia="es-ES"/>
        </w:rPr>
        <w:t xml:space="preserve">Bajo ese contexto, </w:t>
      </w:r>
      <w:r w:rsidR="00F91541" w:rsidRPr="00BD4798">
        <w:rPr>
          <w:rFonts w:eastAsia="Calibri" w:cs="Arial"/>
          <w:sz w:val="24"/>
          <w:szCs w:val="24"/>
          <w:lang w:val="es-ES" w:eastAsia="es-ES"/>
        </w:rPr>
        <w:t>si bien es cierto que</w:t>
      </w:r>
      <w:r w:rsidR="00701BDE" w:rsidRPr="00BD4798">
        <w:rPr>
          <w:rFonts w:eastAsia="Calibri" w:cs="Arial"/>
          <w:sz w:val="24"/>
          <w:szCs w:val="24"/>
          <w:lang w:val="es-ES" w:eastAsia="es-ES"/>
        </w:rPr>
        <w:t xml:space="preserve">, </w:t>
      </w:r>
      <w:r w:rsidR="00701BDE" w:rsidRPr="00BD4798">
        <w:rPr>
          <w:rFonts w:cs="Arial"/>
          <w:bCs/>
          <w:sz w:val="24"/>
          <w:szCs w:val="24"/>
        </w:rPr>
        <w:t xml:space="preserve">mediante oficio DSPM/660/2025 de veintisiete de mayo, signado por el Director de Seguridad Pública del Municipio de </w:t>
      </w:r>
      <w:r w:rsidR="00B0143E" w:rsidRPr="00B0143E">
        <w:rPr>
          <w:rFonts w:cs="Arial"/>
          <w:bCs/>
          <w:color w:val="FFFFFF"/>
          <w:sz w:val="24"/>
          <w:szCs w:val="24"/>
          <w:highlight w:val="darkCyan"/>
        </w:rPr>
        <w:t>[No.124]_ELIMINADO_el_Municipio_[28]</w:t>
      </w:r>
      <w:r w:rsidR="00701BDE" w:rsidRPr="00BD4798">
        <w:rPr>
          <w:rFonts w:cs="Arial"/>
          <w:bCs/>
          <w:sz w:val="24"/>
          <w:szCs w:val="24"/>
        </w:rPr>
        <w:t>, Michoacán,</w:t>
      </w:r>
      <w:r w:rsidR="00701BDE" w:rsidRPr="00BD4798">
        <w:rPr>
          <w:rFonts w:cs="Arial"/>
          <w:bCs/>
          <w:sz w:val="24"/>
          <w:szCs w:val="24"/>
          <w:vertAlign w:val="superscript"/>
        </w:rPr>
        <w:footnoteReference w:id="499"/>
      </w:r>
      <w:r w:rsidR="00701BDE" w:rsidRPr="00BD4798">
        <w:rPr>
          <w:rFonts w:cs="Arial"/>
          <w:bCs/>
          <w:sz w:val="24"/>
          <w:szCs w:val="24"/>
        </w:rPr>
        <w:t xml:space="preserve"> refiere que no recibió ninguna llamada telefónica de la </w:t>
      </w:r>
      <w:r w:rsidR="00B0143E" w:rsidRPr="00B0143E">
        <w:rPr>
          <w:rFonts w:cs="Arial"/>
          <w:bCs/>
          <w:color w:val="FFFFFF"/>
          <w:sz w:val="24"/>
          <w:szCs w:val="24"/>
          <w:highlight w:val="darkCyan"/>
        </w:rPr>
        <w:t>[No.125]_ELIMINADO_Cargo_[226]</w:t>
      </w:r>
      <w:r w:rsidR="00701BDE" w:rsidRPr="00BD4798">
        <w:rPr>
          <w:rFonts w:cs="Arial"/>
          <w:bCs/>
          <w:sz w:val="24"/>
          <w:szCs w:val="24"/>
        </w:rPr>
        <w:t>, por lo que sus elementos no tuvieron conocimiento de la situación, aunado a que no se cuenta con ningún elemento de nombre “</w:t>
      </w:r>
      <w:r w:rsidR="00B0143E" w:rsidRPr="00B0143E">
        <w:rPr>
          <w:rFonts w:cs="Arial"/>
          <w:bCs/>
          <w:color w:val="FFFFFF"/>
          <w:sz w:val="24"/>
          <w:szCs w:val="24"/>
          <w:highlight w:val="darkCyan"/>
        </w:rPr>
        <w:t>[No.126]_ELIMINADO_el_nombre_completo_2_[433]</w:t>
      </w:r>
      <w:r w:rsidR="00701BDE" w:rsidRPr="00BD4798">
        <w:rPr>
          <w:rFonts w:cs="Arial"/>
          <w:bCs/>
          <w:sz w:val="24"/>
          <w:szCs w:val="24"/>
        </w:rPr>
        <w:t>”</w:t>
      </w:r>
      <w:r w:rsidR="00942CA8" w:rsidRPr="00BD4798">
        <w:rPr>
          <w:rFonts w:cs="Arial"/>
          <w:bCs/>
          <w:sz w:val="24"/>
          <w:szCs w:val="24"/>
        </w:rPr>
        <w:t xml:space="preserve">, </w:t>
      </w:r>
      <w:r w:rsidR="0062020B" w:rsidRPr="00BD4798">
        <w:rPr>
          <w:rFonts w:cs="Arial"/>
          <w:bCs/>
          <w:sz w:val="24"/>
          <w:szCs w:val="24"/>
        </w:rPr>
        <w:t xml:space="preserve">también lo es </w:t>
      </w:r>
      <w:r w:rsidR="00701BDE" w:rsidRPr="00BD4798">
        <w:rPr>
          <w:rFonts w:cs="Arial"/>
          <w:bCs/>
          <w:sz w:val="24"/>
          <w:szCs w:val="24"/>
        </w:rPr>
        <w:t xml:space="preserve">que la </w:t>
      </w:r>
      <w:r w:rsidR="00701BDE" w:rsidRPr="00BD4798">
        <w:rPr>
          <w:rFonts w:cs="Arial"/>
          <w:bCs/>
          <w:i/>
          <w:iCs/>
          <w:sz w:val="24"/>
          <w:szCs w:val="24"/>
        </w:rPr>
        <w:t xml:space="preserve">denunciante </w:t>
      </w:r>
      <w:r w:rsidR="00701BDE" w:rsidRPr="00BD4798">
        <w:rPr>
          <w:rFonts w:cs="Arial"/>
          <w:bCs/>
          <w:sz w:val="24"/>
          <w:szCs w:val="24"/>
        </w:rPr>
        <w:t xml:space="preserve">aportó indicios como lo fue </w:t>
      </w:r>
      <w:r w:rsidR="00701BDE" w:rsidRPr="00BD4798">
        <w:rPr>
          <w:rFonts w:eastAsia="Calibri" w:cs="Arial"/>
          <w:sz w:val="24"/>
          <w:szCs w:val="24"/>
          <w:lang w:val="es-ES" w:eastAsia="es-ES"/>
        </w:rPr>
        <w:t xml:space="preserve">una imagen fotográfica y una imagen de una conversación de la </w:t>
      </w:r>
      <w:r w:rsidR="008940BB" w:rsidRPr="00BD4798">
        <w:rPr>
          <w:rFonts w:eastAsia="Calibri" w:cs="Arial"/>
          <w:sz w:val="24"/>
          <w:szCs w:val="24"/>
          <w:lang w:val="es-ES" w:eastAsia="es-ES"/>
        </w:rPr>
        <w:t>aplicación</w:t>
      </w:r>
      <w:r w:rsidR="00701BDE" w:rsidRPr="00BD4798">
        <w:rPr>
          <w:rFonts w:eastAsia="Calibri" w:cs="Arial"/>
          <w:sz w:val="24"/>
          <w:szCs w:val="24"/>
          <w:lang w:val="es-ES" w:eastAsia="es-ES"/>
        </w:rPr>
        <w:t xml:space="preserve"> WhatsApp con una persona que registra como</w:t>
      </w:r>
      <w:r w:rsidR="008940BB" w:rsidRPr="00BD4798">
        <w:rPr>
          <w:rFonts w:eastAsia="Calibri" w:cs="Arial"/>
          <w:sz w:val="24"/>
          <w:szCs w:val="24"/>
          <w:lang w:val="es-ES" w:eastAsia="es-ES"/>
        </w:rPr>
        <w:t xml:space="preserve"> contacto</w:t>
      </w:r>
      <w:r w:rsidR="00701BDE" w:rsidRPr="00BD4798">
        <w:rPr>
          <w:rFonts w:eastAsia="Calibri" w:cs="Arial"/>
          <w:sz w:val="24"/>
          <w:szCs w:val="24"/>
          <w:lang w:val="es-ES" w:eastAsia="es-ES"/>
        </w:rPr>
        <w:t xml:space="preserve"> “</w:t>
      </w:r>
      <w:r w:rsidR="00B0143E" w:rsidRPr="00B0143E">
        <w:rPr>
          <w:rFonts w:eastAsia="Calibri" w:cs="Arial"/>
          <w:color w:val="FFFFFF"/>
          <w:sz w:val="24"/>
          <w:szCs w:val="24"/>
          <w:highlight w:val="darkCyan"/>
          <w:lang w:val="es-ES" w:eastAsia="es-ES"/>
        </w:rPr>
        <w:t>[No.127]_ELIMINADO_el_nombre_completo_2_[433]</w:t>
      </w:r>
      <w:r w:rsidR="00701BDE" w:rsidRPr="00BD4798">
        <w:rPr>
          <w:rFonts w:eastAsia="Calibri" w:cs="Arial"/>
          <w:sz w:val="24"/>
          <w:szCs w:val="24"/>
          <w:lang w:val="es-ES" w:eastAsia="es-ES"/>
        </w:rPr>
        <w:t xml:space="preserve">Poli”, mismos que concatenados con su dicho, se tiene que nos encontramos ante pruebas circunstanciales de pleno valor, esto es, se proporcionan </w:t>
      </w:r>
      <w:r w:rsidR="00701BDE" w:rsidRPr="00BD4798">
        <w:rPr>
          <w:rFonts w:eastAsia="Calibri" w:cs="Arial"/>
          <w:sz w:val="24"/>
          <w:szCs w:val="24"/>
          <w:lang w:eastAsia="es-ES"/>
        </w:rPr>
        <w:t>pruebas indirectas que acredita el hecho que nos ocupa</w:t>
      </w:r>
      <w:r w:rsidR="008940BB" w:rsidRPr="00BD4798">
        <w:rPr>
          <w:rFonts w:eastAsia="Calibri" w:cs="Arial"/>
          <w:sz w:val="24"/>
          <w:szCs w:val="24"/>
          <w:lang w:eastAsia="es-ES"/>
        </w:rPr>
        <w:t xml:space="preserve">, </w:t>
      </w:r>
      <w:r w:rsidR="00701BDE" w:rsidRPr="00BD4798">
        <w:rPr>
          <w:rFonts w:eastAsia="Calibri" w:cs="Arial"/>
          <w:sz w:val="24"/>
          <w:szCs w:val="24"/>
          <w:lang w:eastAsia="es-ES"/>
        </w:rPr>
        <w:t xml:space="preserve">que </w:t>
      </w:r>
      <w:r w:rsidR="00701BDE" w:rsidRPr="00BD4798">
        <w:rPr>
          <w:rFonts w:eastAsia="Calibri" w:cs="Arial"/>
          <w:sz w:val="24"/>
          <w:szCs w:val="24"/>
          <w:lang w:val="es-ES" w:eastAsia="es-ES"/>
        </w:rPr>
        <w:t>sostuvo una conversación con una persona registrada como</w:t>
      </w:r>
      <w:r w:rsidR="008940BB" w:rsidRPr="00BD4798">
        <w:rPr>
          <w:rFonts w:eastAsia="Calibri" w:cs="Arial"/>
          <w:sz w:val="24"/>
          <w:szCs w:val="24"/>
          <w:lang w:val="es-ES" w:eastAsia="es-ES"/>
        </w:rPr>
        <w:t xml:space="preserve"> contacto</w:t>
      </w:r>
      <w:r w:rsidR="00701BDE" w:rsidRPr="00BD4798">
        <w:rPr>
          <w:rFonts w:eastAsia="Calibri" w:cs="Arial"/>
          <w:sz w:val="24"/>
          <w:szCs w:val="24"/>
          <w:lang w:val="es-ES" w:eastAsia="es-ES"/>
        </w:rPr>
        <w:t xml:space="preserve"> “</w:t>
      </w:r>
      <w:r w:rsidR="00B0143E" w:rsidRPr="00B0143E">
        <w:rPr>
          <w:rFonts w:eastAsia="Calibri" w:cs="Arial"/>
          <w:color w:val="FFFFFF"/>
          <w:sz w:val="24"/>
          <w:szCs w:val="24"/>
          <w:highlight w:val="darkCyan"/>
          <w:lang w:val="es-ES" w:eastAsia="es-ES"/>
        </w:rPr>
        <w:t>[No.128]_ELIMINADO_el_nombre_completo_2_[433]</w:t>
      </w:r>
      <w:r w:rsidR="00701BDE" w:rsidRPr="00BD4798">
        <w:rPr>
          <w:rFonts w:eastAsia="Calibri" w:cs="Arial"/>
          <w:sz w:val="24"/>
          <w:szCs w:val="24"/>
          <w:lang w:val="es-ES" w:eastAsia="es-ES"/>
        </w:rPr>
        <w:t xml:space="preserve"> Poli” en la que se puede evidenciar </w:t>
      </w:r>
      <w:r w:rsidR="00974B06" w:rsidRPr="00BD4798">
        <w:rPr>
          <w:rFonts w:eastAsia="Calibri" w:cs="Arial"/>
          <w:sz w:val="24"/>
          <w:szCs w:val="24"/>
          <w:lang w:val="es-ES" w:eastAsia="es-ES"/>
        </w:rPr>
        <w:t xml:space="preserve">que por el nerviosismo o angustia la </w:t>
      </w:r>
      <w:r w:rsidR="00974B06" w:rsidRPr="00BD4798">
        <w:rPr>
          <w:rFonts w:eastAsia="Calibri" w:cs="Arial"/>
          <w:i/>
          <w:iCs/>
          <w:sz w:val="24"/>
          <w:szCs w:val="24"/>
          <w:lang w:val="es-ES" w:eastAsia="es-ES"/>
        </w:rPr>
        <w:t xml:space="preserve">denunciante </w:t>
      </w:r>
      <w:r w:rsidR="00974B06" w:rsidRPr="00BD4798">
        <w:rPr>
          <w:rFonts w:eastAsia="Calibri" w:cs="Arial"/>
          <w:sz w:val="24"/>
          <w:szCs w:val="24"/>
          <w:lang w:val="es-ES" w:eastAsia="es-ES"/>
        </w:rPr>
        <w:t>haya anotado e</w:t>
      </w:r>
      <w:r w:rsidR="00D100B1" w:rsidRPr="00BD4798">
        <w:rPr>
          <w:rFonts w:eastAsia="Calibri" w:cs="Arial"/>
          <w:sz w:val="24"/>
          <w:szCs w:val="24"/>
          <w:lang w:val="es-ES" w:eastAsia="es-ES"/>
        </w:rPr>
        <w:t>l</w:t>
      </w:r>
      <w:r w:rsidR="00974B06" w:rsidRPr="00BD4798">
        <w:rPr>
          <w:rFonts w:eastAsia="Calibri" w:cs="Arial"/>
          <w:sz w:val="24"/>
          <w:szCs w:val="24"/>
          <w:lang w:val="es-ES" w:eastAsia="es-ES"/>
        </w:rPr>
        <w:t xml:space="preserve"> nombre que ella escuch</w:t>
      </w:r>
      <w:r w:rsidR="008940BB" w:rsidRPr="00BD4798">
        <w:rPr>
          <w:rFonts w:eastAsia="Calibri" w:cs="Arial"/>
          <w:sz w:val="24"/>
          <w:szCs w:val="24"/>
          <w:lang w:val="es-ES" w:eastAsia="es-ES"/>
        </w:rPr>
        <w:t>ó</w:t>
      </w:r>
      <w:r w:rsidR="00882158" w:rsidRPr="00BD4798">
        <w:rPr>
          <w:rFonts w:eastAsia="Calibri" w:cs="Arial"/>
          <w:sz w:val="24"/>
          <w:szCs w:val="24"/>
          <w:lang w:val="es-ES" w:eastAsia="es-ES"/>
        </w:rPr>
        <w:t xml:space="preserve"> </w:t>
      </w:r>
      <w:r w:rsidR="008940BB" w:rsidRPr="00BD4798">
        <w:rPr>
          <w:rFonts w:eastAsia="Calibri" w:cs="Arial"/>
          <w:sz w:val="24"/>
          <w:szCs w:val="24"/>
          <w:lang w:val="es-ES" w:eastAsia="es-ES"/>
        </w:rPr>
        <w:t xml:space="preserve">en ese momento </w:t>
      </w:r>
      <w:r w:rsidR="00D100B1" w:rsidRPr="00BD4798">
        <w:rPr>
          <w:rFonts w:eastAsia="Calibri" w:cs="Arial"/>
          <w:sz w:val="24"/>
          <w:szCs w:val="24"/>
          <w:lang w:val="es-ES" w:eastAsia="es-ES"/>
        </w:rPr>
        <w:t xml:space="preserve">que </w:t>
      </w:r>
      <w:r w:rsidR="00882158" w:rsidRPr="00BD4798">
        <w:rPr>
          <w:rFonts w:eastAsia="Calibri" w:cs="Arial"/>
          <w:sz w:val="24"/>
          <w:szCs w:val="24"/>
          <w:lang w:val="es-ES" w:eastAsia="es-ES"/>
        </w:rPr>
        <w:t>se identificó el elemento</w:t>
      </w:r>
      <w:r w:rsidR="00D100B1" w:rsidRPr="00BD4798">
        <w:rPr>
          <w:rFonts w:eastAsia="Calibri" w:cs="Arial"/>
          <w:sz w:val="24"/>
          <w:szCs w:val="24"/>
          <w:lang w:val="es-ES" w:eastAsia="es-ES"/>
        </w:rPr>
        <w:t>.</w:t>
      </w:r>
    </w:p>
    <w:p w14:paraId="3276954C" w14:textId="77777777" w:rsidR="00161C73" w:rsidRPr="00BD4798" w:rsidRDefault="00161C73" w:rsidP="00161C73">
      <w:pPr>
        <w:spacing w:line="360" w:lineRule="auto"/>
        <w:jc w:val="both"/>
        <w:rPr>
          <w:rFonts w:eastAsia="Calibri" w:cs="Arial"/>
          <w:sz w:val="24"/>
          <w:szCs w:val="24"/>
          <w:lang w:val="es-ES" w:eastAsia="es-ES"/>
        </w:rPr>
      </w:pPr>
    </w:p>
    <w:p w14:paraId="0A4A64BF" w14:textId="77777777" w:rsidR="00494E72" w:rsidRPr="00BD4798" w:rsidRDefault="00D100B1" w:rsidP="00161C73">
      <w:pPr>
        <w:spacing w:line="360" w:lineRule="auto"/>
        <w:jc w:val="both"/>
        <w:rPr>
          <w:rFonts w:eastAsia="Calibri" w:cs="Arial"/>
          <w:sz w:val="24"/>
          <w:szCs w:val="24"/>
          <w:lang w:val="es-ES" w:eastAsia="es-ES"/>
        </w:rPr>
      </w:pPr>
      <w:r w:rsidRPr="00BD4798">
        <w:rPr>
          <w:rFonts w:eastAsia="Calibri" w:cs="Arial"/>
          <w:sz w:val="24"/>
          <w:szCs w:val="24"/>
          <w:lang w:val="es-ES" w:eastAsia="es-ES"/>
        </w:rPr>
        <w:t xml:space="preserve">También, se puede </w:t>
      </w:r>
      <w:r w:rsidR="006A45A7" w:rsidRPr="00BD4798">
        <w:rPr>
          <w:rFonts w:eastAsia="Calibri" w:cs="Arial"/>
          <w:sz w:val="24"/>
          <w:szCs w:val="24"/>
          <w:lang w:val="es-ES" w:eastAsia="es-ES"/>
        </w:rPr>
        <w:t>identificar</w:t>
      </w:r>
      <w:r w:rsidR="00882158" w:rsidRPr="00BD4798">
        <w:rPr>
          <w:rFonts w:eastAsia="Calibri" w:cs="Arial"/>
          <w:sz w:val="24"/>
          <w:szCs w:val="24"/>
          <w:lang w:val="es-ES" w:eastAsia="es-ES"/>
        </w:rPr>
        <w:t xml:space="preserve"> que</w:t>
      </w:r>
      <w:r w:rsidR="00494E72" w:rsidRPr="00BD4798">
        <w:rPr>
          <w:rFonts w:eastAsia="Calibri" w:cs="Arial"/>
          <w:sz w:val="24"/>
          <w:szCs w:val="24"/>
          <w:lang w:val="es-ES" w:eastAsia="es-ES"/>
        </w:rPr>
        <w:t>,</w:t>
      </w:r>
      <w:r w:rsidR="00882158" w:rsidRPr="00BD4798">
        <w:rPr>
          <w:rFonts w:eastAsia="Calibri" w:cs="Arial"/>
          <w:sz w:val="24"/>
          <w:szCs w:val="24"/>
          <w:lang w:val="es-ES" w:eastAsia="es-ES"/>
        </w:rPr>
        <w:t xml:space="preserve"> el </w:t>
      </w:r>
      <w:r w:rsidR="006A45A7" w:rsidRPr="00BD4798">
        <w:rPr>
          <w:rFonts w:eastAsia="Calibri" w:cs="Arial"/>
          <w:sz w:val="24"/>
          <w:szCs w:val="24"/>
          <w:lang w:val="es-ES" w:eastAsia="es-ES"/>
        </w:rPr>
        <w:t>elemento</w:t>
      </w:r>
      <w:r w:rsidR="00882158" w:rsidRPr="00BD4798">
        <w:rPr>
          <w:rFonts w:eastAsia="Calibri" w:cs="Arial"/>
          <w:sz w:val="24"/>
          <w:szCs w:val="24"/>
          <w:lang w:val="es-ES" w:eastAsia="es-ES"/>
        </w:rPr>
        <w:t xml:space="preserve"> </w:t>
      </w:r>
      <w:r w:rsidR="00701BDE" w:rsidRPr="00BD4798">
        <w:rPr>
          <w:rFonts w:eastAsia="Calibri" w:cs="Arial"/>
          <w:sz w:val="24"/>
          <w:szCs w:val="24"/>
          <w:lang w:val="es-ES" w:eastAsia="es-ES"/>
        </w:rPr>
        <w:t xml:space="preserve">en todo momento proporciona orientación a la </w:t>
      </w:r>
      <w:r w:rsidR="00701BDE" w:rsidRPr="00BD4798">
        <w:rPr>
          <w:rFonts w:eastAsia="Calibri" w:cs="Arial"/>
          <w:i/>
          <w:iCs/>
          <w:sz w:val="24"/>
          <w:szCs w:val="24"/>
          <w:lang w:val="es-ES" w:eastAsia="es-ES"/>
        </w:rPr>
        <w:t xml:space="preserve">denunciante </w:t>
      </w:r>
      <w:r w:rsidR="00701BDE" w:rsidRPr="00BD4798">
        <w:rPr>
          <w:rFonts w:eastAsia="Calibri" w:cs="Arial"/>
          <w:sz w:val="24"/>
          <w:szCs w:val="24"/>
          <w:lang w:val="es-ES" w:eastAsia="es-ES"/>
        </w:rPr>
        <w:t>de no asomarse, no salir, a efecto de cuidar su integridad física, por lo que</w:t>
      </w:r>
      <w:r w:rsidR="006A45A7" w:rsidRPr="00BD4798">
        <w:rPr>
          <w:rFonts w:eastAsia="Calibri" w:cs="Arial"/>
          <w:sz w:val="24"/>
          <w:szCs w:val="24"/>
          <w:lang w:val="es-ES" w:eastAsia="es-ES"/>
        </w:rPr>
        <w:t>, d</w:t>
      </w:r>
      <w:r w:rsidR="00494E72" w:rsidRPr="00BD4798">
        <w:rPr>
          <w:rFonts w:eastAsia="Calibri" w:cs="Arial"/>
          <w:sz w:val="24"/>
          <w:szCs w:val="24"/>
          <w:lang w:val="es-ES" w:eastAsia="es-ES"/>
        </w:rPr>
        <w:t xml:space="preserve">icha situación deja de manifiesto el temor </w:t>
      </w:r>
      <w:r w:rsidR="000654A7" w:rsidRPr="00BD4798">
        <w:rPr>
          <w:rFonts w:eastAsia="Calibri" w:cs="Arial"/>
          <w:sz w:val="24"/>
          <w:szCs w:val="24"/>
          <w:lang w:val="es-ES" w:eastAsia="es-ES"/>
        </w:rPr>
        <w:t>respecto de que le pudieran hacer algún daño, lo cual indica que los hechos que ha padecido y denunciado le han generado un daño psicológico.</w:t>
      </w:r>
    </w:p>
    <w:p w14:paraId="6307A896" w14:textId="77777777" w:rsidR="008A6A3D" w:rsidRPr="00BD4798" w:rsidRDefault="008A6A3D" w:rsidP="00161C73">
      <w:pPr>
        <w:spacing w:line="360" w:lineRule="auto"/>
        <w:jc w:val="both"/>
        <w:rPr>
          <w:rFonts w:eastAsia="Calibri" w:cs="Arial"/>
          <w:sz w:val="24"/>
          <w:szCs w:val="24"/>
          <w:lang w:val="es-ES" w:eastAsia="es-ES"/>
        </w:rPr>
      </w:pPr>
    </w:p>
    <w:p w14:paraId="37DB5AFC" w14:textId="77777777" w:rsidR="00701BDE" w:rsidRPr="00BD4798" w:rsidRDefault="000654A7" w:rsidP="00161C73">
      <w:pPr>
        <w:spacing w:line="360" w:lineRule="auto"/>
        <w:jc w:val="both"/>
        <w:rPr>
          <w:rFonts w:cs="Arial"/>
          <w:bCs/>
          <w:sz w:val="24"/>
          <w:szCs w:val="24"/>
        </w:rPr>
      </w:pPr>
      <w:r w:rsidRPr="00BD4798">
        <w:rPr>
          <w:rFonts w:cs="Arial"/>
          <w:bCs/>
          <w:sz w:val="24"/>
          <w:szCs w:val="24"/>
        </w:rPr>
        <w:t xml:space="preserve">Lo anterior, concatenado con el hecho referente al </w:t>
      </w:r>
      <w:r w:rsidR="00701BDE" w:rsidRPr="00BD4798">
        <w:rPr>
          <w:rFonts w:cs="Arial"/>
          <w:sz w:val="24"/>
          <w:szCs w:val="24"/>
          <w:lang w:eastAsia="es-ES"/>
        </w:rPr>
        <w:t>papel con la leyenda “</w:t>
      </w:r>
      <w:r w:rsidR="00B0143E" w:rsidRPr="00B0143E">
        <w:rPr>
          <w:rFonts w:cs="Arial"/>
          <w:bCs/>
          <w:i/>
          <w:iCs/>
          <w:color w:val="FFFFFF"/>
          <w:sz w:val="24"/>
          <w:szCs w:val="24"/>
          <w:highlight w:val="darkCyan"/>
          <w:lang w:eastAsia="es-ES"/>
        </w:rPr>
        <w:t>[No.129]_ELIMINADO_Cargo_[226]</w:t>
      </w:r>
      <w:r w:rsidR="00701BDE" w:rsidRPr="00BD4798">
        <w:rPr>
          <w:rFonts w:cs="Arial"/>
          <w:bCs/>
          <w:i/>
          <w:iCs/>
          <w:sz w:val="24"/>
          <w:szCs w:val="24"/>
          <w:lang w:eastAsia="es-ES"/>
        </w:rPr>
        <w:t xml:space="preserve"> el jefe ni nadie te cier </w:t>
      </w:r>
      <w:r w:rsidR="00AC5B38" w:rsidRPr="00BD4798">
        <w:rPr>
          <w:rFonts w:cs="Arial"/>
          <w:bCs/>
          <w:i/>
          <w:iCs/>
          <w:sz w:val="24"/>
          <w:szCs w:val="24"/>
          <w:lang w:eastAsia="es-ES"/>
        </w:rPr>
        <w:t xml:space="preserve">(sic) </w:t>
      </w:r>
      <w:r w:rsidR="00701BDE" w:rsidRPr="00BD4798">
        <w:rPr>
          <w:rFonts w:cs="Arial"/>
          <w:bCs/>
          <w:i/>
          <w:iCs/>
          <w:sz w:val="24"/>
          <w:szCs w:val="24"/>
          <w:lang w:eastAsia="es-ES"/>
        </w:rPr>
        <w:t xml:space="preserve">janitzio va por ti una, dos, tres para ti fin </w:t>
      </w:r>
      <w:r w:rsidR="00B0143E" w:rsidRPr="00B0143E">
        <w:rPr>
          <w:rFonts w:cs="Arial"/>
          <w:bCs/>
          <w:i/>
          <w:iCs/>
          <w:color w:val="FFFFFF"/>
          <w:sz w:val="24"/>
          <w:szCs w:val="24"/>
          <w:highlight w:val="darkCyan"/>
          <w:lang w:eastAsia="es-ES"/>
        </w:rPr>
        <w:t>[No.130]_ELIMINADAS_las_expresiones_que_afectan_la_intimidad_y/o_privacidad_de_la_denunciante_[239]</w:t>
      </w:r>
      <w:r w:rsidR="00701BDE" w:rsidRPr="00BD4798">
        <w:rPr>
          <w:rFonts w:cs="Arial"/>
          <w:bCs/>
          <w:sz w:val="24"/>
          <w:szCs w:val="24"/>
          <w:lang w:eastAsia="es-ES"/>
        </w:rPr>
        <w:t>”,</w:t>
      </w:r>
      <w:r w:rsidR="00701BDE" w:rsidRPr="00BD4798">
        <w:rPr>
          <w:rFonts w:cs="Arial"/>
          <w:bCs/>
          <w:sz w:val="24"/>
          <w:szCs w:val="24"/>
          <w:vertAlign w:val="superscript"/>
          <w:lang w:eastAsia="es-ES"/>
        </w:rPr>
        <w:footnoteReference w:id="500"/>
      </w:r>
      <w:r w:rsidR="00701BDE" w:rsidRPr="00BD4798">
        <w:rPr>
          <w:rFonts w:cs="Arial"/>
          <w:bCs/>
          <w:sz w:val="24"/>
          <w:szCs w:val="24"/>
          <w:lang w:eastAsia="es-ES"/>
        </w:rPr>
        <w:t xml:space="preserve"> </w:t>
      </w:r>
      <w:r w:rsidR="00B907FF" w:rsidRPr="00BD4798">
        <w:rPr>
          <w:rFonts w:cs="Arial"/>
          <w:bCs/>
          <w:sz w:val="24"/>
          <w:szCs w:val="24"/>
          <w:lang w:eastAsia="es-ES"/>
        </w:rPr>
        <w:t xml:space="preserve">del cual </w:t>
      </w:r>
      <w:r w:rsidR="002337FD" w:rsidRPr="00BD4798">
        <w:rPr>
          <w:rFonts w:cs="Arial"/>
          <w:bCs/>
          <w:sz w:val="24"/>
          <w:szCs w:val="24"/>
          <w:lang w:eastAsia="es-ES"/>
        </w:rPr>
        <w:t>s</w:t>
      </w:r>
      <w:r w:rsidR="00B907FF" w:rsidRPr="00BD4798">
        <w:rPr>
          <w:rFonts w:cs="Arial"/>
          <w:bCs/>
          <w:sz w:val="24"/>
          <w:szCs w:val="24"/>
          <w:lang w:eastAsia="es-ES"/>
        </w:rPr>
        <w:t>í</w:t>
      </w:r>
      <w:r w:rsidR="002337FD" w:rsidRPr="00BD4798">
        <w:rPr>
          <w:rFonts w:cs="Arial"/>
          <w:bCs/>
          <w:sz w:val="24"/>
          <w:szCs w:val="24"/>
          <w:lang w:eastAsia="es-ES"/>
        </w:rPr>
        <w:t xml:space="preserve"> existen elementos que acreditan que se </w:t>
      </w:r>
      <w:r w:rsidR="00701BDE" w:rsidRPr="00BD4798">
        <w:rPr>
          <w:rFonts w:cs="Arial"/>
          <w:bCs/>
          <w:sz w:val="24"/>
          <w:szCs w:val="24"/>
          <w:lang w:eastAsia="es-ES"/>
        </w:rPr>
        <w:t xml:space="preserve">comunicó con el Subdirector de Seguridad Pública Municipal de </w:t>
      </w:r>
      <w:r w:rsidR="00B0143E" w:rsidRPr="00B0143E">
        <w:rPr>
          <w:rFonts w:cs="Arial"/>
          <w:bCs/>
          <w:color w:val="FFFFFF"/>
          <w:sz w:val="24"/>
          <w:szCs w:val="24"/>
          <w:highlight w:val="darkCyan"/>
          <w:lang w:eastAsia="es-ES"/>
        </w:rPr>
        <w:t>[No.131]_ELIMINADO_el_Municipio_[28]</w:t>
      </w:r>
      <w:r w:rsidR="00701BDE" w:rsidRPr="00BD4798">
        <w:rPr>
          <w:rFonts w:cs="Arial"/>
          <w:bCs/>
          <w:sz w:val="24"/>
          <w:szCs w:val="24"/>
          <w:lang w:eastAsia="es-ES"/>
        </w:rPr>
        <w:t xml:space="preserve">, Michoacán, para reportarle la situación, como se puede confirmar con </w:t>
      </w:r>
      <w:r w:rsidR="00701BDE" w:rsidRPr="00BD4798">
        <w:rPr>
          <w:rFonts w:cs="Arial"/>
          <w:bCs/>
          <w:sz w:val="24"/>
          <w:szCs w:val="24"/>
        </w:rPr>
        <w:t>el oficio DSPM/661/2025 de</w:t>
      </w:r>
      <w:r w:rsidR="00AC5B38" w:rsidRPr="00BD4798">
        <w:rPr>
          <w:rFonts w:cs="Arial"/>
          <w:bCs/>
          <w:sz w:val="24"/>
          <w:szCs w:val="24"/>
        </w:rPr>
        <w:t xml:space="preserve"> </w:t>
      </w:r>
      <w:r w:rsidR="00701BDE" w:rsidRPr="00BD4798">
        <w:rPr>
          <w:rFonts w:cs="Arial"/>
          <w:bCs/>
          <w:sz w:val="24"/>
          <w:szCs w:val="24"/>
        </w:rPr>
        <w:t xml:space="preserve">veintisiete de mayo, signado por el Subdirector de Seguridad Pública Municipal de </w:t>
      </w:r>
      <w:r w:rsidR="00B0143E" w:rsidRPr="00B0143E">
        <w:rPr>
          <w:rFonts w:cs="Arial"/>
          <w:bCs/>
          <w:color w:val="FFFFFF"/>
          <w:sz w:val="24"/>
          <w:szCs w:val="24"/>
          <w:highlight w:val="darkCyan"/>
        </w:rPr>
        <w:t>[No.132]_ELIMINADO_el_Municipio_[28]</w:t>
      </w:r>
      <w:r w:rsidR="00701BDE" w:rsidRPr="00BD4798">
        <w:rPr>
          <w:rFonts w:cs="Arial"/>
          <w:bCs/>
          <w:sz w:val="24"/>
          <w:szCs w:val="24"/>
        </w:rPr>
        <w:t xml:space="preserve">, Michoacán, mediante el cual informó que la </w:t>
      </w:r>
      <w:r w:rsidR="00701BDE" w:rsidRPr="00BD4798">
        <w:rPr>
          <w:rFonts w:cs="Arial"/>
          <w:bCs/>
          <w:i/>
          <w:iCs/>
          <w:sz w:val="24"/>
          <w:szCs w:val="24"/>
        </w:rPr>
        <w:t xml:space="preserve">denunciante </w:t>
      </w:r>
      <w:r w:rsidR="00701BDE" w:rsidRPr="00BD4798">
        <w:rPr>
          <w:rFonts w:cs="Arial"/>
          <w:bCs/>
          <w:sz w:val="24"/>
          <w:szCs w:val="24"/>
        </w:rPr>
        <w:t>se comunicó con él vía telefónic</w:t>
      </w:r>
      <w:r w:rsidR="00AC5B38" w:rsidRPr="00BD4798">
        <w:rPr>
          <w:rFonts w:cs="Arial"/>
          <w:bCs/>
          <w:sz w:val="24"/>
          <w:szCs w:val="24"/>
        </w:rPr>
        <w:t>a</w:t>
      </w:r>
      <w:r w:rsidR="00701BDE" w:rsidRPr="00BD4798">
        <w:rPr>
          <w:rFonts w:cs="Arial"/>
          <w:bCs/>
          <w:sz w:val="24"/>
          <w:szCs w:val="24"/>
        </w:rPr>
        <w:t xml:space="preserve"> para reportarle la situación a la cual él le brindó orientación.</w:t>
      </w:r>
      <w:r w:rsidR="00701BDE" w:rsidRPr="00BD4798">
        <w:rPr>
          <w:rFonts w:cs="Arial"/>
          <w:bCs/>
          <w:sz w:val="24"/>
          <w:szCs w:val="24"/>
          <w:vertAlign w:val="superscript"/>
        </w:rPr>
        <w:footnoteReference w:id="501"/>
      </w:r>
    </w:p>
    <w:p w14:paraId="753E3CE0" w14:textId="77777777" w:rsidR="00161C73" w:rsidRPr="00BD4798" w:rsidRDefault="00161C73" w:rsidP="00161C73">
      <w:pPr>
        <w:spacing w:line="360" w:lineRule="auto"/>
        <w:jc w:val="both"/>
        <w:rPr>
          <w:rFonts w:cs="Arial"/>
          <w:bCs/>
          <w:sz w:val="24"/>
          <w:szCs w:val="24"/>
        </w:rPr>
      </w:pPr>
    </w:p>
    <w:p w14:paraId="6FB25A94" w14:textId="77777777" w:rsidR="00701BDE" w:rsidRPr="00BD4798" w:rsidRDefault="00701BDE" w:rsidP="00161C73">
      <w:pPr>
        <w:spacing w:line="360" w:lineRule="auto"/>
        <w:jc w:val="both"/>
        <w:rPr>
          <w:rFonts w:cs="Arial"/>
          <w:bCs/>
          <w:sz w:val="24"/>
          <w:szCs w:val="24"/>
          <w:lang w:eastAsia="es-ES"/>
        </w:rPr>
      </w:pPr>
      <w:r w:rsidRPr="00BD4798">
        <w:rPr>
          <w:rFonts w:cs="Arial"/>
          <w:bCs/>
          <w:sz w:val="24"/>
          <w:szCs w:val="24"/>
        </w:rPr>
        <w:t xml:space="preserve">Del oficio referido, es posible evidenciar que el Subdirector de Seguridad Pública Municipal, orientó y exhortó a la </w:t>
      </w:r>
      <w:r w:rsidRPr="00BD4798">
        <w:rPr>
          <w:rFonts w:cs="Arial"/>
          <w:bCs/>
          <w:i/>
          <w:iCs/>
          <w:sz w:val="24"/>
          <w:szCs w:val="24"/>
        </w:rPr>
        <w:t xml:space="preserve">denunciante </w:t>
      </w:r>
      <w:r w:rsidRPr="00BD4798">
        <w:rPr>
          <w:rFonts w:cs="Arial"/>
          <w:bCs/>
          <w:sz w:val="24"/>
          <w:szCs w:val="24"/>
        </w:rPr>
        <w:t xml:space="preserve">para que mantuviera la calma y le notificara cualquier otra situación en la que considerara se encontrara en riesgo su integridad física, sin embargo, dicho elemento de prueba no es suficiente para acreditar que alguno de los denunciados fuera el o quienes dejaran por debajo de la puerta de la </w:t>
      </w:r>
      <w:r w:rsidRPr="00BD4798">
        <w:rPr>
          <w:rFonts w:cs="Arial"/>
          <w:bCs/>
          <w:i/>
          <w:iCs/>
          <w:sz w:val="24"/>
          <w:szCs w:val="24"/>
        </w:rPr>
        <w:t xml:space="preserve">denunciante </w:t>
      </w:r>
      <w:r w:rsidRPr="00BD4798">
        <w:rPr>
          <w:rFonts w:cs="Arial"/>
          <w:bCs/>
          <w:sz w:val="24"/>
          <w:szCs w:val="24"/>
        </w:rPr>
        <w:t xml:space="preserve">dicho papel, </w:t>
      </w:r>
      <w:r w:rsidR="00B907FF" w:rsidRPr="00BD4798">
        <w:rPr>
          <w:rFonts w:cs="Arial"/>
          <w:bCs/>
          <w:sz w:val="24"/>
          <w:szCs w:val="24"/>
        </w:rPr>
        <w:t>como se indicó, sí es posible advertir que los hechos acreditados en su contra, si le han generado un impacto psicológico.</w:t>
      </w:r>
    </w:p>
    <w:p w14:paraId="2849CDB0" w14:textId="77777777" w:rsidR="00161C73" w:rsidRPr="00BD4798" w:rsidRDefault="00161C73" w:rsidP="00161C73">
      <w:pPr>
        <w:spacing w:line="360" w:lineRule="auto"/>
        <w:jc w:val="both"/>
        <w:rPr>
          <w:rFonts w:cs="Arial"/>
          <w:bCs/>
          <w:sz w:val="24"/>
          <w:szCs w:val="24"/>
          <w:lang w:eastAsia="es-ES"/>
        </w:rPr>
      </w:pPr>
    </w:p>
    <w:p w14:paraId="32649E66" w14:textId="77777777" w:rsidR="00701BDE" w:rsidRPr="00BD4798" w:rsidRDefault="00701BDE" w:rsidP="00161C73">
      <w:pPr>
        <w:spacing w:line="360" w:lineRule="auto"/>
        <w:jc w:val="both"/>
        <w:rPr>
          <w:rFonts w:eastAsia="Calibri" w:cs="Arial"/>
          <w:sz w:val="24"/>
          <w:szCs w:val="24"/>
          <w:lang w:eastAsia="es-ES"/>
        </w:rPr>
      </w:pPr>
      <w:r w:rsidRPr="00BD4798">
        <w:rPr>
          <w:rFonts w:eastAsia="Calibri" w:cs="Arial"/>
          <w:sz w:val="24"/>
          <w:szCs w:val="24"/>
          <w:lang w:eastAsia="es-ES"/>
        </w:rPr>
        <w:t>De igual forma ocurre, con la expresión</w:t>
      </w:r>
      <w:r w:rsidRPr="00BD4798">
        <w:rPr>
          <w:rFonts w:eastAsia="Calibri" w:cs="Arial"/>
          <w:i/>
          <w:iCs/>
          <w:sz w:val="24"/>
          <w:szCs w:val="24"/>
          <w:lang w:eastAsia="es-ES"/>
        </w:rPr>
        <w:t xml:space="preserve"> </w:t>
      </w:r>
      <w:r w:rsidRPr="00BD4798">
        <w:rPr>
          <w:rFonts w:eastAsia="Calibri" w:cs="Arial"/>
          <w:sz w:val="24"/>
          <w:szCs w:val="24"/>
          <w:lang w:eastAsia="es-ES"/>
        </w:rPr>
        <w:t>“</w:t>
      </w:r>
      <w:r w:rsidRPr="00BD4798">
        <w:rPr>
          <w:rFonts w:eastAsia="Calibri" w:cs="Arial"/>
          <w:i/>
          <w:iCs/>
          <w:sz w:val="24"/>
          <w:szCs w:val="24"/>
          <w:lang w:eastAsia="es-ES"/>
        </w:rPr>
        <w:t>No tenga miedo que esos no le van a hacer nada</w:t>
      </w:r>
      <w:r w:rsidRPr="00BD4798">
        <w:rPr>
          <w:rFonts w:eastAsia="Calibri" w:cs="Arial"/>
          <w:sz w:val="24"/>
          <w:szCs w:val="24"/>
          <w:lang w:eastAsia="es-ES"/>
        </w:rPr>
        <w:t>”, al advertirse que dicha expresión se refiere a que no se angustie por un riesgo o daño imaginario o real</w:t>
      </w:r>
      <w:r w:rsidR="006928DD" w:rsidRPr="00BD4798">
        <w:rPr>
          <w:rFonts w:eastAsia="Calibri" w:cs="Arial"/>
          <w:sz w:val="24"/>
          <w:szCs w:val="24"/>
          <w:lang w:eastAsia="es-ES"/>
        </w:rPr>
        <w:t xml:space="preserve">, </w:t>
      </w:r>
      <w:r w:rsidRPr="00BD4798">
        <w:rPr>
          <w:rFonts w:eastAsia="Calibri" w:cs="Arial"/>
          <w:sz w:val="24"/>
          <w:szCs w:val="24"/>
          <w:lang w:eastAsia="es-ES"/>
        </w:rPr>
        <w:t xml:space="preserve">tuvo lugar en espacios privados donde ocasionalmente solo se encontraban la </w:t>
      </w:r>
      <w:r w:rsidRPr="00BD4798">
        <w:rPr>
          <w:rFonts w:eastAsia="Calibri" w:cs="Arial"/>
          <w:i/>
          <w:iCs/>
          <w:sz w:val="24"/>
          <w:szCs w:val="24"/>
          <w:lang w:eastAsia="es-ES"/>
        </w:rPr>
        <w:t xml:space="preserve">denunciante </w:t>
      </w:r>
      <w:r w:rsidRPr="00BD4798">
        <w:rPr>
          <w:rFonts w:eastAsia="Calibri" w:cs="Arial"/>
          <w:sz w:val="24"/>
          <w:szCs w:val="24"/>
          <w:lang w:eastAsia="es-ES"/>
        </w:rPr>
        <w:t xml:space="preserve">y el </w:t>
      </w:r>
      <w:r w:rsidRPr="00BD4798">
        <w:rPr>
          <w:rFonts w:eastAsia="Calibri" w:cs="Arial"/>
          <w:i/>
          <w:iCs/>
          <w:sz w:val="24"/>
          <w:szCs w:val="24"/>
          <w:lang w:eastAsia="es-ES"/>
        </w:rPr>
        <w:t>Presidente Municipal,</w:t>
      </w:r>
      <w:r w:rsidRPr="00BD4798">
        <w:rPr>
          <w:rFonts w:eastAsia="Calibri" w:cs="Arial"/>
          <w:sz w:val="24"/>
          <w:szCs w:val="24"/>
          <w:lang w:eastAsia="es-ES"/>
        </w:rPr>
        <w:t xml:space="preserve"> ya que según la narrativa que precisa la </w:t>
      </w:r>
      <w:r w:rsidRPr="00BD4798">
        <w:rPr>
          <w:rFonts w:eastAsia="Calibri" w:cs="Arial"/>
          <w:i/>
          <w:iCs/>
          <w:sz w:val="24"/>
          <w:szCs w:val="24"/>
          <w:lang w:eastAsia="es-ES"/>
        </w:rPr>
        <w:t xml:space="preserve">denunciante, </w:t>
      </w:r>
      <w:r w:rsidRPr="00BD4798">
        <w:rPr>
          <w:rFonts w:eastAsia="Calibri" w:cs="Arial"/>
          <w:sz w:val="24"/>
          <w:szCs w:val="24"/>
          <w:lang w:eastAsia="es-ES"/>
        </w:rPr>
        <w:t>así como la situación en la que se desarrolla, pues la víctima narra que el veintisiete de septiembre informó la situación del papel dejado por debajo de la puerta de su casa al presidente municipal, lo que, al encontrase solos se somete a un estándar imposible de prueba, por lo que, su comprobación debe tener como base principal el dicho de la víctima.</w:t>
      </w:r>
    </w:p>
    <w:p w14:paraId="591D7124" w14:textId="77777777" w:rsidR="00340FE5" w:rsidRPr="00BD4798" w:rsidRDefault="00340FE5" w:rsidP="00161C73">
      <w:pPr>
        <w:spacing w:line="360" w:lineRule="auto"/>
        <w:jc w:val="both"/>
        <w:rPr>
          <w:rFonts w:eastAsia="Calibri" w:cs="Arial"/>
          <w:sz w:val="24"/>
          <w:szCs w:val="24"/>
          <w:lang w:eastAsia="es-ES"/>
        </w:rPr>
      </w:pPr>
    </w:p>
    <w:p w14:paraId="598A53DC" w14:textId="77777777" w:rsidR="00701BDE" w:rsidRPr="00BD4798" w:rsidRDefault="00EC78B0" w:rsidP="00701BDE">
      <w:pPr>
        <w:tabs>
          <w:tab w:val="left" w:pos="284"/>
        </w:tabs>
        <w:spacing w:after="240" w:line="360" w:lineRule="auto"/>
        <w:jc w:val="both"/>
        <w:rPr>
          <w:rFonts w:cs="Arial"/>
          <w:sz w:val="24"/>
          <w:szCs w:val="24"/>
        </w:rPr>
      </w:pPr>
      <w:r w:rsidRPr="00BD4798">
        <w:rPr>
          <w:rFonts w:eastAsia="Calibri" w:cs="Arial"/>
          <w:sz w:val="24"/>
          <w:szCs w:val="24"/>
          <w:lang w:eastAsia="es-ES"/>
        </w:rPr>
        <w:t>Si bien</w:t>
      </w:r>
      <w:r w:rsidR="00701BDE" w:rsidRPr="00BD4798">
        <w:rPr>
          <w:rFonts w:eastAsia="Calibri" w:cs="Arial"/>
          <w:sz w:val="24"/>
          <w:szCs w:val="24"/>
          <w:lang w:eastAsia="es-ES"/>
        </w:rPr>
        <w:t xml:space="preserve">, la expresión </w:t>
      </w:r>
      <w:r w:rsidR="00701BDE" w:rsidRPr="00BD4798">
        <w:rPr>
          <w:rFonts w:eastAsia="Calibri" w:cs="Arial"/>
          <w:i/>
          <w:iCs/>
          <w:sz w:val="24"/>
          <w:szCs w:val="24"/>
          <w:lang w:eastAsia="es-ES"/>
        </w:rPr>
        <w:t>“No tenga miedo que esos no le van a hacer nada</w:t>
      </w:r>
      <w:r w:rsidR="00701BDE" w:rsidRPr="00BD4798">
        <w:rPr>
          <w:rFonts w:eastAsia="Calibri" w:cs="Arial"/>
          <w:sz w:val="24"/>
          <w:szCs w:val="24"/>
          <w:lang w:eastAsia="es-ES"/>
        </w:rPr>
        <w:t xml:space="preserve">” </w:t>
      </w:r>
      <w:r w:rsidRPr="00BD4798">
        <w:rPr>
          <w:rFonts w:eastAsia="Calibri" w:cs="Arial"/>
          <w:sz w:val="24"/>
          <w:szCs w:val="24"/>
          <w:lang w:eastAsia="es-ES"/>
        </w:rPr>
        <w:t>podría significar</w:t>
      </w:r>
      <w:r w:rsidR="00701BDE" w:rsidRPr="00BD4798">
        <w:rPr>
          <w:rFonts w:eastAsia="Calibri" w:cs="Arial"/>
          <w:sz w:val="24"/>
          <w:szCs w:val="24"/>
          <w:lang w:eastAsia="es-ES"/>
        </w:rPr>
        <w:t xml:space="preserve"> que no se angustie, que se tranquilice, </w:t>
      </w:r>
      <w:r w:rsidR="004302B6" w:rsidRPr="00BD4798">
        <w:rPr>
          <w:rFonts w:eastAsia="Calibri" w:cs="Arial"/>
          <w:sz w:val="24"/>
          <w:szCs w:val="24"/>
          <w:lang w:eastAsia="es-ES"/>
        </w:rPr>
        <w:t>por</w:t>
      </w:r>
      <w:r w:rsidR="00701BDE" w:rsidRPr="00BD4798">
        <w:rPr>
          <w:rFonts w:eastAsia="Calibri" w:cs="Arial"/>
          <w:sz w:val="24"/>
          <w:szCs w:val="24"/>
          <w:lang w:eastAsia="es-ES"/>
        </w:rPr>
        <w:t>que la percepción de peligro</w:t>
      </w:r>
      <w:r w:rsidR="004302B6" w:rsidRPr="00BD4798">
        <w:rPr>
          <w:rFonts w:eastAsia="Calibri" w:cs="Arial"/>
          <w:sz w:val="24"/>
          <w:szCs w:val="24"/>
          <w:lang w:eastAsia="es-ES"/>
        </w:rPr>
        <w:t xml:space="preserve"> </w:t>
      </w:r>
      <w:r w:rsidR="00701BDE" w:rsidRPr="00BD4798">
        <w:rPr>
          <w:rFonts w:eastAsia="Calibri" w:cs="Arial"/>
          <w:sz w:val="24"/>
          <w:szCs w:val="24"/>
          <w:lang w:eastAsia="es-ES"/>
        </w:rPr>
        <w:t>en realidad es inofensiva o incapaz de hacer daño</w:t>
      </w:r>
      <w:r w:rsidR="000005EB" w:rsidRPr="00BD4798">
        <w:rPr>
          <w:rFonts w:eastAsia="Calibri" w:cs="Arial"/>
          <w:sz w:val="24"/>
          <w:szCs w:val="24"/>
          <w:lang w:eastAsia="es-ES"/>
        </w:rPr>
        <w:t xml:space="preserve"> y por tanto no podría acreditarse </w:t>
      </w:r>
      <w:r w:rsidR="00701BDE" w:rsidRPr="00BD4798">
        <w:rPr>
          <w:rFonts w:eastAsia="Calibri" w:cs="Arial"/>
          <w:sz w:val="24"/>
          <w:szCs w:val="24"/>
          <w:lang w:eastAsia="es-ES"/>
        </w:rPr>
        <w:t xml:space="preserve">que </w:t>
      </w:r>
      <w:r w:rsidR="000005EB" w:rsidRPr="00BD4798">
        <w:rPr>
          <w:rFonts w:eastAsia="Calibri" w:cs="Arial"/>
          <w:sz w:val="24"/>
          <w:szCs w:val="24"/>
          <w:lang w:eastAsia="es-ES"/>
        </w:rPr>
        <w:t xml:space="preserve">el </w:t>
      </w:r>
      <w:r w:rsidR="000005EB" w:rsidRPr="00BD4798">
        <w:rPr>
          <w:rFonts w:eastAsia="Calibri" w:cs="Arial"/>
          <w:i/>
          <w:iCs/>
          <w:sz w:val="24"/>
          <w:szCs w:val="24"/>
          <w:lang w:eastAsia="es-ES"/>
        </w:rPr>
        <w:t>Presidente Municipal</w:t>
      </w:r>
      <w:r w:rsidR="000005EB" w:rsidRPr="00BD4798">
        <w:rPr>
          <w:rFonts w:eastAsia="Calibri" w:cs="Arial"/>
          <w:sz w:val="24"/>
          <w:szCs w:val="24"/>
          <w:lang w:eastAsia="es-ES"/>
        </w:rPr>
        <w:t xml:space="preserve"> haya amenazado la seguridad de la </w:t>
      </w:r>
      <w:r w:rsidR="000005EB" w:rsidRPr="00BD4798">
        <w:rPr>
          <w:rFonts w:eastAsia="Calibri" w:cs="Arial"/>
          <w:i/>
          <w:iCs/>
          <w:sz w:val="24"/>
          <w:szCs w:val="24"/>
          <w:lang w:eastAsia="es-ES"/>
        </w:rPr>
        <w:t>denunciante</w:t>
      </w:r>
      <w:r w:rsidR="000005EB" w:rsidRPr="00BD4798">
        <w:rPr>
          <w:rFonts w:eastAsia="Calibri" w:cs="Arial"/>
          <w:sz w:val="24"/>
          <w:szCs w:val="24"/>
          <w:lang w:eastAsia="es-ES"/>
        </w:rPr>
        <w:t>, lo cierto es que el presidente municipal minimiza el miedo o temor que padece la denunciante, cuán esta en capacidad e incluso ofrecerle seguridad para efecto de que pueda ejercer su cargo sin temor.</w:t>
      </w:r>
    </w:p>
    <w:p w14:paraId="2ABFFA56" w14:textId="77777777" w:rsidR="00120450" w:rsidRPr="00BD4798" w:rsidRDefault="008604A8" w:rsidP="009F6C0F">
      <w:pPr>
        <w:tabs>
          <w:tab w:val="left" w:pos="284"/>
        </w:tabs>
        <w:spacing w:after="240" w:line="360" w:lineRule="auto"/>
        <w:jc w:val="both"/>
        <w:rPr>
          <w:rFonts w:cs="Arial"/>
          <w:sz w:val="24"/>
          <w:szCs w:val="24"/>
        </w:rPr>
      </w:pPr>
      <w:r w:rsidRPr="00BD4798">
        <w:rPr>
          <w:rFonts w:cs="Arial"/>
          <w:sz w:val="24"/>
          <w:szCs w:val="24"/>
        </w:rPr>
        <w:t>En esa tesitura, al analizar los actos y omisiones que se desarrollaron en torno a</w:t>
      </w:r>
      <w:r w:rsidR="0007098B" w:rsidRPr="00BD4798">
        <w:rPr>
          <w:rFonts w:cs="Arial"/>
          <w:sz w:val="24"/>
          <w:szCs w:val="24"/>
        </w:rPr>
        <w:t xml:space="preserve"> invisibilizar, excluir, menoscabar y anular el ejercicio de sus derechos político-electorales, es que</w:t>
      </w:r>
      <w:r w:rsidR="00120450" w:rsidRPr="00BD4798">
        <w:rPr>
          <w:rFonts w:cs="Arial"/>
          <w:sz w:val="24"/>
          <w:szCs w:val="24"/>
        </w:rPr>
        <w:t xml:space="preserve"> este </w:t>
      </w:r>
      <w:r w:rsidR="00120450" w:rsidRPr="00BD4798">
        <w:rPr>
          <w:rFonts w:cs="Arial"/>
          <w:i/>
          <w:iCs/>
          <w:sz w:val="24"/>
          <w:szCs w:val="24"/>
        </w:rPr>
        <w:t>Tribunal Electoral</w:t>
      </w:r>
      <w:r w:rsidR="00120450" w:rsidRPr="00BD4798">
        <w:rPr>
          <w:rFonts w:cs="Arial"/>
          <w:sz w:val="24"/>
          <w:szCs w:val="24"/>
        </w:rPr>
        <w:t xml:space="preserve"> llega a la conclusión que se </w:t>
      </w:r>
      <w:r w:rsidR="00120450" w:rsidRPr="00BD4798">
        <w:rPr>
          <w:rFonts w:eastAsia="Calibri" w:cs="Arial"/>
          <w:b/>
          <w:bCs/>
          <w:sz w:val="24"/>
          <w:szCs w:val="24"/>
        </w:rPr>
        <w:t>configura violencia económica, simbólica,</w:t>
      </w:r>
      <w:r w:rsidR="00120450" w:rsidRPr="00BD4798">
        <w:rPr>
          <w:rFonts w:cs="Arial"/>
          <w:b/>
          <w:bCs/>
          <w:sz w:val="24"/>
          <w:szCs w:val="24"/>
        </w:rPr>
        <w:t xml:space="preserve"> patrimonial y psicológica.</w:t>
      </w:r>
      <w:r w:rsidR="00120450" w:rsidRPr="00BD4798">
        <w:rPr>
          <w:rFonts w:cs="Arial"/>
          <w:sz w:val="24"/>
          <w:szCs w:val="24"/>
        </w:rPr>
        <w:t xml:space="preserve"> </w:t>
      </w:r>
    </w:p>
    <w:p w14:paraId="21F37FCC" w14:textId="77777777" w:rsidR="00120450" w:rsidRPr="00BD4798" w:rsidRDefault="00120450" w:rsidP="009F6C0F">
      <w:pPr>
        <w:tabs>
          <w:tab w:val="left" w:pos="1034"/>
        </w:tabs>
        <w:spacing w:after="240" w:line="360" w:lineRule="auto"/>
        <w:jc w:val="both"/>
        <w:rPr>
          <w:rFonts w:cs="Arial"/>
          <w:b/>
          <w:bCs/>
          <w:sz w:val="24"/>
          <w:szCs w:val="24"/>
        </w:rPr>
      </w:pPr>
      <w:r w:rsidRPr="00BD4798">
        <w:rPr>
          <w:rFonts w:cs="Arial"/>
          <w:b/>
          <w:bCs/>
          <w:sz w:val="24"/>
          <w:szCs w:val="24"/>
        </w:rPr>
        <w:t>4.</w:t>
      </w:r>
      <w:r w:rsidRPr="00BD4798">
        <w:rPr>
          <w:rFonts w:cs="Arial"/>
          <w:sz w:val="24"/>
          <w:szCs w:val="24"/>
        </w:rPr>
        <w:t xml:space="preserve"> </w:t>
      </w:r>
      <w:r w:rsidRPr="00BD4798">
        <w:rPr>
          <w:rFonts w:cs="Arial"/>
          <w:b/>
          <w:bCs/>
          <w:sz w:val="24"/>
          <w:szCs w:val="24"/>
        </w:rPr>
        <w:t xml:space="preserve">¿Tiene por objeto o resultado menoscabar o anular el reconocimiento, goce y/o ejercicio de los derechos político-electorales de las mujeres? </w:t>
      </w:r>
    </w:p>
    <w:p w14:paraId="157A84B0"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 xml:space="preserve">En la especie </w:t>
      </w:r>
      <w:r w:rsidRPr="00BD4798">
        <w:rPr>
          <w:rFonts w:cs="Arial"/>
          <w:b/>
          <w:bCs/>
          <w:sz w:val="24"/>
          <w:szCs w:val="24"/>
        </w:rPr>
        <w:t>se acredita</w:t>
      </w:r>
      <w:r w:rsidRPr="00BD4798">
        <w:rPr>
          <w:rFonts w:cs="Arial"/>
          <w:sz w:val="24"/>
          <w:szCs w:val="24"/>
        </w:rPr>
        <w:t xml:space="preserve"> el objeto y resultado de menoscabar y anular los derechos político-electorales de la </w:t>
      </w:r>
      <w:r w:rsidRPr="00BD4798">
        <w:rPr>
          <w:rFonts w:cs="Arial"/>
          <w:i/>
          <w:iCs/>
          <w:sz w:val="24"/>
          <w:szCs w:val="24"/>
        </w:rPr>
        <w:t>denunciante</w:t>
      </w:r>
      <w:r w:rsidRPr="00BD4798">
        <w:rPr>
          <w:rFonts w:cs="Arial"/>
          <w:sz w:val="24"/>
          <w:szCs w:val="24"/>
        </w:rPr>
        <w:t>, porque</w:t>
      </w:r>
      <w:r w:rsidR="00024916" w:rsidRPr="00BD4798">
        <w:rPr>
          <w:rFonts w:cs="Arial"/>
          <w:sz w:val="24"/>
          <w:szCs w:val="24"/>
        </w:rPr>
        <w:t>,</w:t>
      </w:r>
      <w:r w:rsidRPr="00BD4798">
        <w:rPr>
          <w:rFonts w:cs="Arial"/>
          <w:sz w:val="24"/>
          <w:szCs w:val="24"/>
        </w:rPr>
        <w:t xml:space="preserve"> como ya se acreditó, los hechos realizados por los </w:t>
      </w:r>
      <w:r w:rsidRPr="00BD4798">
        <w:rPr>
          <w:rFonts w:cs="Arial"/>
          <w:i/>
          <w:iCs/>
          <w:sz w:val="24"/>
          <w:szCs w:val="24"/>
        </w:rPr>
        <w:t>denunciados</w:t>
      </w:r>
      <w:r w:rsidRPr="00BD4798">
        <w:rPr>
          <w:rFonts w:cs="Arial"/>
          <w:sz w:val="24"/>
          <w:szCs w:val="24"/>
        </w:rPr>
        <w:t xml:space="preserve">, desvaloriza, desacredita y descalifica que una mujer pretenda ejercer sus derechos político-electorales con plenitud, en específico, el derecho de ejercer el cargo, ya que en todo momento se perpetúan en su contra actos en el desarrollo de sus funciones y atribuciones, </w:t>
      </w:r>
      <w:r w:rsidR="00CA511A" w:rsidRPr="00BD4798">
        <w:rPr>
          <w:rFonts w:cs="Arial"/>
          <w:sz w:val="24"/>
          <w:szCs w:val="24"/>
        </w:rPr>
        <w:t xml:space="preserve">pues la misma </w:t>
      </w:r>
      <w:r w:rsidRPr="00BD4798">
        <w:rPr>
          <w:rFonts w:cs="Arial"/>
          <w:sz w:val="24"/>
          <w:szCs w:val="24"/>
        </w:rPr>
        <w:t>como lo es el descuento en sus dietas, el hostigamiento, la intimidación, ocultar información, no proporcionar los insumos correspondiente para el desarrollo de sus labores</w:t>
      </w:r>
      <w:r w:rsidR="00775158" w:rsidRPr="00BD4798">
        <w:rPr>
          <w:rFonts w:cs="Arial"/>
          <w:sz w:val="24"/>
          <w:szCs w:val="24"/>
        </w:rPr>
        <w:t xml:space="preserve"> y</w:t>
      </w:r>
      <w:r w:rsidRPr="00BD4798">
        <w:rPr>
          <w:rFonts w:cs="Arial"/>
          <w:sz w:val="24"/>
          <w:szCs w:val="24"/>
        </w:rPr>
        <w:t xml:space="preserve"> poner en riesgo</w:t>
      </w:r>
      <w:r w:rsidR="00775158" w:rsidRPr="00BD4798">
        <w:rPr>
          <w:rFonts w:cs="Arial"/>
          <w:sz w:val="24"/>
          <w:szCs w:val="24"/>
        </w:rPr>
        <w:t xml:space="preserve"> su integridad</w:t>
      </w:r>
      <w:r w:rsidRPr="00BD4798">
        <w:rPr>
          <w:rFonts w:cs="Arial"/>
          <w:sz w:val="24"/>
          <w:szCs w:val="24"/>
        </w:rPr>
        <w:t>.</w:t>
      </w:r>
    </w:p>
    <w:p w14:paraId="184103AB" w14:textId="77777777" w:rsidR="00641CC0" w:rsidRPr="00BD4798" w:rsidRDefault="00120450" w:rsidP="0079655D">
      <w:pPr>
        <w:spacing w:after="240" w:line="360" w:lineRule="auto"/>
        <w:jc w:val="both"/>
        <w:textAlignment w:val="baseline"/>
        <w:rPr>
          <w:rFonts w:cs="Arial"/>
          <w:sz w:val="24"/>
          <w:szCs w:val="24"/>
        </w:rPr>
      </w:pPr>
      <w:r w:rsidRPr="00BD4798">
        <w:rPr>
          <w:rFonts w:cs="Arial"/>
          <w:sz w:val="24"/>
          <w:szCs w:val="24"/>
        </w:rPr>
        <w:t>Lo anterior, se considera así porque</w:t>
      </w:r>
      <w:r w:rsidR="00DC63BB" w:rsidRPr="00BD4798">
        <w:rPr>
          <w:rFonts w:cs="Arial"/>
          <w:sz w:val="24"/>
          <w:szCs w:val="24"/>
        </w:rPr>
        <w:t>,</w:t>
      </w:r>
      <w:r w:rsidRPr="00BD4798">
        <w:rPr>
          <w:rFonts w:cs="Arial"/>
          <w:sz w:val="24"/>
          <w:szCs w:val="24"/>
        </w:rPr>
        <w:t xml:space="preserve"> como quedó precisado y acreditado</w:t>
      </w:r>
      <w:r w:rsidR="00DC63BB" w:rsidRPr="00BD4798">
        <w:rPr>
          <w:rFonts w:cs="Arial"/>
          <w:sz w:val="24"/>
          <w:szCs w:val="24"/>
        </w:rPr>
        <w:t>,</w:t>
      </w:r>
      <w:r w:rsidRPr="00BD4798">
        <w:rPr>
          <w:rFonts w:cs="Arial"/>
          <w:sz w:val="24"/>
          <w:szCs w:val="24"/>
        </w:rPr>
        <w:t xml:space="preserve"> se ha tratado de limitar derecho del ejercicio al cargo público al que fue electa, pues bajo acciones </w:t>
      </w:r>
      <w:r w:rsidR="0079655D" w:rsidRPr="00BD4798">
        <w:rPr>
          <w:rFonts w:cs="Arial"/>
          <w:sz w:val="24"/>
          <w:szCs w:val="24"/>
        </w:rPr>
        <w:t xml:space="preserve">sistemáticas y reiteradas </w:t>
      </w:r>
      <w:r w:rsidRPr="00BD4798">
        <w:rPr>
          <w:rFonts w:cs="Arial"/>
          <w:sz w:val="24"/>
          <w:szCs w:val="24"/>
        </w:rPr>
        <w:t xml:space="preserve">se ha menoscabado los derechos político-electorales de la </w:t>
      </w:r>
      <w:r w:rsidRPr="00BD4798">
        <w:rPr>
          <w:rFonts w:cs="Arial"/>
          <w:i/>
          <w:iCs/>
          <w:sz w:val="24"/>
          <w:szCs w:val="24"/>
        </w:rPr>
        <w:t xml:space="preserve">denunciante </w:t>
      </w:r>
      <w:r w:rsidRPr="00BD4798">
        <w:rPr>
          <w:rFonts w:cs="Arial"/>
          <w:sz w:val="24"/>
          <w:szCs w:val="24"/>
        </w:rPr>
        <w:t xml:space="preserve">al limitársele el ejercicio efectivo de los derechos políticos y electorales; el acceso al pleno ejercicio de las atribuciones inherentes a su cargo como </w:t>
      </w:r>
      <w:r w:rsidR="00B0143E" w:rsidRPr="00B0143E">
        <w:rPr>
          <w:rFonts w:cs="Arial"/>
          <w:color w:val="FFFFFF"/>
          <w:sz w:val="24"/>
          <w:szCs w:val="24"/>
          <w:highlight w:val="darkCyan"/>
        </w:rPr>
        <w:t>[No.133]_ELIMINADO_Cargo_[226]</w:t>
      </w:r>
      <w:r w:rsidRPr="00BD4798">
        <w:rPr>
          <w:rFonts w:cs="Arial"/>
          <w:sz w:val="24"/>
          <w:szCs w:val="24"/>
        </w:rPr>
        <w:t>; el libre desarrollo de la función pública y en la toma de decisiones.</w:t>
      </w:r>
    </w:p>
    <w:p w14:paraId="113685A6" w14:textId="77777777" w:rsidR="00120450" w:rsidRPr="00BD4798" w:rsidRDefault="00120450" w:rsidP="009F6C0F">
      <w:pPr>
        <w:tabs>
          <w:tab w:val="left" w:pos="1034"/>
        </w:tabs>
        <w:spacing w:after="240" w:line="360" w:lineRule="auto"/>
        <w:jc w:val="both"/>
        <w:rPr>
          <w:rFonts w:cs="Arial"/>
          <w:b/>
          <w:bCs/>
          <w:sz w:val="24"/>
          <w:szCs w:val="24"/>
        </w:rPr>
      </w:pPr>
      <w:r w:rsidRPr="00BD4798">
        <w:rPr>
          <w:rFonts w:cs="Arial"/>
          <w:b/>
          <w:bCs/>
          <w:sz w:val="24"/>
          <w:szCs w:val="24"/>
        </w:rPr>
        <w:t>5. Contenga elementos de género, es decir: i. se dirija a una mujer por ser mujer, ii tenga un impacto diferenciado en las mujeres; o iii. afecte desproporcionadamente a las mujeres</w:t>
      </w:r>
    </w:p>
    <w:p w14:paraId="73B1F290" w14:textId="77777777" w:rsidR="00120450" w:rsidRPr="00BD4798" w:rsidRDefault="00120450" w:rsidP="009F6C0F">
      <w:pPr>
        <w:spacing w:after="240" w:line="360" w:lineRule="auto"/>
        <w:jc w:val="both"/>
        <w:textAlignment w:val="baseline"/>
        <w:rPr>
          <w:rFonts w:cs="Arial"/>
          <w:sz w:val="24"/>
          <w:szCs w:val="24"/>
        </w:rPr>
      </w:pPr>
      <w:r w:rsidRPr="00BD4798">
        <w:rPr>
          <w:rFonts w:cs="Arial"/>
          <w:b/>
          <w:bCs/>
          <w:sz w:val="24"/>
          <w:szCs w:val="24"/>
        </w:rPr>
        <w:t>Se cumple,</w:t>
      </w:r>
      <w:r w:rsidRPr="00BD4798">
        <w:rPr>
          <w:rFonts w:cs="Arial"/>
          <w:sz w:val="24"/>
          <w:szCs w:val="24"/>
        </w:rPr>
        <w:t xml:space="preserve"> porque del análisis integral y contextual del contenido de las conductas y hechos perpetuados por los denunciados, se advierte que </w:t>
      </w:r>
      <w:r w:rsidRPr="00BD4798">
        <w:rPr>
          <w:rFonts w:cs="Arial"/>
          <w:b/>
          <w:bCs/>
          <w:sz w:val="24"/>
          <w:szCs w:val="24"/>
        </w:rPr>
        <w:t>están basadas en elementos de género</w:t>
      </w:r>
      <w:r w:rsidRPr="00BD4798">
        <w:rPr>
          <w:rFonts w:cs="Arial"/>
          <w:sz w:val="24"/>
          <w:szCs w:val="24"/>
        </w:rPr>
        <w:t xml:space="preserve"> por lo que generaron una visión estereotipada de la mujer, como a continuación se desarrolla.</w:t>
      </w:r>
    </w:p>
    <w:p w14:paraId="0CB38689" w14:textId="77777777" w:rsidR="00120450" w:rsidRPr="00BD4798" w:rsidRDefault="00120450" w:rsidP="009F6C0F">
      <w:pPr>
        <w:spacing w:after="240" w:line="360" w:lineRule="auto"/>
        <w:jc w:val="both"/>
        <w:textAlignment w:val="baseline"/>
        <w:rPr>
          <w:rFonts w:cs="Arial"/>
          <w:sz w:val="24"/>
          <w:szCs w:val="24"/>
        </w:rPr>
      </w:pPr>
      <w:r w:rsidRPr="00BD4798">
        <w:rPr>
          <w:rFonts w:cs="Arial"/>
          <w:b/>
          <w:bCs/>
          <w:sz w:val="24"/>
          <w:szCs w:val="24"/>
        </w:rPr>
        <w:t>Se dirige a una mujer por ser mujer.</w:t>
      </w:r>
      <w:r w:rsidRPr="00BD4798">
        <w:rPr>
          <w:rFonts w:cs="Arial"/>
          <w:sz w:val="24"/>
          <w:szCs w:val="24"/>
        </w:rPr>
        <w:t xml:space="preserve"> </w:t>
      </w:r>
      <w:r w:rsidRPr="00BD4798">
        <w:rPr>
          <w:rFonts w:cs="Arial"/>
          <w:b/>
          <w:bCs/>
          <w:sz w:val="24"/>
          <w:szCs w:val="24"/>
        </w:rPr>
        <w:t>Sí</w:t>
      </w:r>
      <w:r w:rsidRPr="00BD4798">
        <w:rPr>
          <w:rFonts w:cs="Arial"/>
          <w:sz w:val="24"/>
          <w:szCs w:val="24"/>
        </w:rPr>
        <w:t xml:space="preserve">, toda vez que el contenido de los hechos acreditados realizados por los denunciados se han realizado acciones y omisiones en contra de la quejosa, como lo señaló la </w:t>
      </w:r>
      <w:r w:rsidRPr="00BD4798">
        <w:rPr>
          <w:rFonts w:cs="Arial"/>
          <w:i/>
          <w:iCs/>
          <w:sz w:val="24"/>
          <w:szCs w:val="24"/>
        </w:rPr>
        <w:t>Sala Regional Toluca</w:t>
      </w:r>
      <w:r w:rsidR="004E64B9" w:rsidRPr="00BD4798">
        <w:rPr>
          <w:rFonts w:cs="Arial"/>
          <w:i/>
          <w:iCs/>
          <w:sz w:val="24"/>
          <w:szCs w:val="24"/>
        </w:rPr>
        <w:t>,</w:t>
      </w:r>
      <w:r w:rsidRPr="00BD4798">
        <w:rPr>
          <w:rFonts w:cs="Arial"/>
          <w:i/>
          <w:iCs/>
          <w:sz w:val="24"/>
          <w:szCs w:val="24"/>
        </w:rPr>
        <w:t xml:space="preserve"> </w:t>
      </w:r>
      <w:r w:rsidRPr="00BD4798">
        <w:rPr>
          <w:rFonts w:cs="Arial"/>
          <w:sz w:val="24"/>
          <w:szCs w:val="24"/>
        </w:rPr>
        <w:t>el elemento de género puede actualizarse no solo cuando existe una intención discriminatoria manifiesta, sino también cuando la conducta produce un impacto diferenciado o una afectación desproporcionada hacia la mujer, en atención al contexto en que ocurre y a las relaciones estructurales de desigualdad que inciden en el ejercicio del cargo, por lo tanto, no se puede exigir la prueba de una intención explícita como condición necesaria para reconocer el componente de género implica aplicar un estándar más restrictivo que el previsto por el orden jurídico, y supone invisibilizar aquellas formas de violencia que, aun sin exteriorizar abiertamente un propósito discriminatorio, producen efectos diferenciados o desventajas específicas en perjuicio de las mujeres en contextos institucionales.</w:t>
      </w:r>
    </w:p>
    <w:p w14:paraId="5E3CF1EF" w14:textId="77777777" w:rsidR="002D0957" w:rsidRPr="00BD4798" w:rsidRDefault="00120450" w:rsidP="002D0957">
      <w:pPr>
        <w:spacing w:after="240" w:line="360" w:lineRule="auto"/>
        <w:jc w:val="both"/>
        <w:rPr>
          <w:rFonts w:cs="Arial"/>
          <w:sz w:val="24"/>
          <w:szCs w:val="24"/>
        </w:rPr>
      </w:pPr>
      <w:r w:rsidRPr="00BD4798">
        <w:rPr>
          <w:rFonts w:cs="Arial"/>
          <w:sz w:val="24"/>
          <w:szCs w:val="24"/>
        </w:rPr>
        <w:t>Bajo ese estándar, tenemos que,</w:t>
      </w:r>
      <w:r w:rsidR="00950832" w:rsidRPr="00BD4798">
        <w:rPr>
          <w:rFonts w:cs="Arial"/>
          <w:sz w:val="24"/>
          <w:szCs w:val="24"/>
        </w:rPr>
        <w:t xml:space="preserve"> </w:t>
      </w:r>
      <w:r w:rsidR="002D0957" w:rsidRPr="00BD4798">
        <w:rPr>
          <w:rFonts w:cs="Arial"/>
          <w:sz w:val="24"/>
          <w:szCs w:val="24"/>
        </w:rPr>
        <w:t xml:space="preserve">en el </w:t>
      </w:r>
      <w:r w:rsidR="002D0957" w:rsidRPr="00BD4798">
        <w:rPr>
          <w:rFonts w:cs="Arial"/>
          <w:i/>
          <w:iCs/>
          <w:sz w:val="24"/>
          <w:szCs w:val="24"/>
        </w:rPr>
        <w:t>Juicio de la Ciudadanía</w:t>
      </w:r>
      <w:r w:rsidR="002D0957" w:rsidRPr="00BD4798">
        <w:rPr>
          <w:rFonts w:cs="Arial"/>
          <w:i/>
          <w:iCs/>
        </w:rPr>
        <w:t xml:space="preserve"> </w:t>
      </w:r>
      <w:r w:rsidR="00B0143E" w:rsidRPr="00B0143E">
        <w:rPr>
          <w:rFonts w:cs="Arial"/>
          <w:color w:val="FFFFFF"/>
          <w:sz w:val="24"/>
          <w:szCs w:val="24"/>
          <w:highlight w:val="darkCyan"/>
          <w:lang w:val="es-ES"/>
        </w:rPr>
        <w:t>[No.134]_ELIMINADO_el_número_de_expediente_antecedente_[152]</w:t>
      </w:r>
      <w:r w:rsidR="002D0957" w:rsidRPr="00BD4798">
        <w:rPr>
          <w:rFonts w:cs="Arial"/>
          <w:sz w:val="24"/>
          <w:szCs w:val="24"/>
          <w:lang w:val="es-ES"/>
        </w:rPr>
        <w:t xml:space="preserve">, se </w:t>
      </w:r>
      <w:r w:rsidR="00015875" w:rsidRPr="00BD4798">
        <w:rPr>
          <w:rFonts w:cs="Arial"/>
          <w:sz w:val="24"/>
          <w:szCs w:val="24"/>
          <w:lang w:val="es-ES"/>
        </w:rPr>
        <w:t xml:space="preserve">acreditó una </w:t>
      </w:r>
      <w:r w:rsidR="002D0957" w:rsidRPr="00BD4798">
        <w:rPr>
          <w:rFonts w:cs="Arial"/>
          <w:sz w:val="24"/>
          <w:szCs w:val="24"/>
          <w:lang w:val="es-ES"/>
        </w:rPr>
        <w:t xml:space="preserve">reducción arbitraria del salario de la </w:t>
      </w:r>
      <w:r w:rsidR="007C37AA" w:rsidRPr="00BD4798">
        <w:rPr>
          <w:rFonts w:cs="Arial"/>
          <w:i/>
          <w:iCs/>
          <w:sz w:val="24"/>
          <w:szCs w:val="24"/>
          <w:lang w:val="es-ES"/>
        </w:rPr>
        <w:t>denunciante</w:t>
      </w:r>
      <w:r w:rsidR="001705A0" w:rsidRPr="00BD4798">
        <w:rPr>
          <w:rFonts w:cs="Arial"/>
          <w:sz w:val="24"/>
          <w:szCs w:val="24"/>
          <w:lang w:val="es-ES"/>
        </w:rPr>
        <w:t xml:space="preserve">, </w:t>
      </w:r>
      <w:r w:rsidR="002D0957" w:rsidRPr="00BD4798">
        <w:rPr>
          <w:rFonts w:cs="Arial"/>
          <w:sz w:val="24"/>
          <w:szCs w:val="24"/>
          <w:lang w:val="es-ES"/>
        </w:rPr>
        <w:t>determinándose que tal conducta constituy</w:t>
      </w:r>
      <w:r w:rsidR="001705A0" w:rsidRPr="00BD4798">
        <w:rPr>
          <w:rFonts w:cs="Arial"/>
          <w:sz w:val="24"/>
          <w:szCs w:val="24"/>
          <w:lang w:val="es-ES"/>
        </w:rPr>
        <w:t xml:space="preserve">ó </w:t>
      </w:r>
      <w:r w:rsidR="002D0957" w:rsidRPr="00BD4798">
        <w:rPr>
          <w:rFonts w:cs="Arial"/>
          <w:sz w:val="24"/>
          <w:szCs w:val="24"/>
          <w:lang w:val="es-ES"/>
        </w:rPr>
        <w:t xml:space="preserve">una obstrucción al ejercicio de sus derechos político-electorales, en su vertiente de desempeño del cargo de </w:t>
      </w:r>
      <w:r w:rsidR="00B0143E" w:rsidRPr="00B0143E">
        <w:rPr>
          <w:rFonts w:cs="Arial"/>
          <w:color w:val="FFFFFF"/>
          <w:sz w:val="24"/>
          <w:szCs w:val="24"/>
          <w:highlight w:val="darkCyan"/>
          <w:lang w:val="es-ES"/>
        </w:rPr>
        <w:t>[No.135]_ELIMINADO_Cargo_[226]</w:t>
      </w:r>
      <w:r w:rsidR="002D0957" w:rsidRPr="00BD4798">
        <w:rPr>
          <w:rFonts w:cs="Arial"/>
          <w:sz w:val="24"/>
          <w:szCs w:val="24"/>
          <w:lang w:val="es-ES"/>
        </w:rPr>
        <w:t xml:space="preserve"> del </w:t>
      </w:r>
      <w:r w:rsidR="002D0957" w:rsidRPr="00BD4798">
        <w:rPr>
          <w:rFonts w:cs="Arial"/>
          <w:i/>
          <w:iCs/>
          <w:sz w:val="24"/>
          <w:szCs w:val="24"/>
          <w:lang w:val="es-ES"/>
        </w:rPr>
        <w:t>Ayuntamiento</w:t>
      </w:r>
      <w:r w:rsidR="002D0957" w:rsidRPr="00BD4798">
        <w:rPr>
          <w:rFonts w:cs="Arial"/>
          <w:sz w:val="24"/>
          <w:szCs w:val="24"/>
          <w:lang w:val="es-ES"/>
        </w:rPr>
        <w:t>, para el periodo 2024-2027.</w:t>
      </w:r>
    </w:p>
    <w:p w14:paraId="631A588E" w14:textId="77777777" w:rsidR="00D44998" w:rsidRPr="00BD4798" w:rsidRDefault="002D0957" w:rsidP="002D0957">
      <w:pPr>
        <w:spacing w:after="240" w:line="360" w:lineRule="auto"/>
        <w:jc w:val="both"/>
        <w:rPr>
          <w:rFonts w:eastAsia="Aptos" w:cs="Arial"/>
          <w:sz w:val="24"/>
          <w:szCs w:val="24"/>
        </w:rPr>
      </w:pPr>
      <w:r w:rsidRPr="00BD4798">
        <w:rPr>
          <w:rFonts w:cs="Arial"/>
          <w:sz w:val="24"/>
          <w:szCs w:val="24"/>
        </w:rPr>
        <w:t xml:space="preserve">Sin embargo, la existencia de un pronunciamiento previo no impide que este </w:t>
      </w:r>
      <w:r w:rsidRPr="00BD4798">
        <w:rPr>
          <w:rFonts w:cs="Arial"/>
          <w:i/>
          <w:iCs/>
          <w:sz w:val="24"/>
          <w:szCs w:val="24"/>
        </w:rPr>
        <w:t>Tribunal Electoral,</w:t>
      </w:r>
      <w:r w:rsidRPr="00BD4798">
        <w:rPr>
          <w:rFonts w:cs="Arial"/>
          <w:sz w:val="24"/>
          <w:szCs w:val="24"/>
        </w:rPr>
        <w:t xml:space="preserve"> en el marco del procedimiento especial sancionador, lleve a cabo un análisis integral, reforzado y con perspectiva de género, dado que, </w:t>
      </w:r>
      <w:r w:rsidRPr="00BD4798">
        <w:rPr>
          <w:rFonts w:eastAsia="Aptos" w:cs="Arial"/>
          <w:sz w:val="24"/>
          <w:szCs w:val="24"/>
        </w:rPr>
        <w:t>no solo constituye un antecedente firme, sino también un elemento contextual indispensable para el análisis del caso que ahora ocupa, porque dichas acciones podrían revelar un posible patrón de conductas sistemáticas dirigidas a obstaculizar, invisibilizar, desincentivar o menoscabar el ejercicio de los derechos político-electorales de la</w:t>
      </w:r>
      <w:r w:rsidRPr="00BD4798">
        <w:rPr>
          <w:rFonts w:eastAsia="Aptos" w:cs="Arial"/>
          <w:i/>
          <w:iCs/>
          <w:sz w:val="24"/>
          <w:szCs w:val="24"/>
        </w:rPr>
        <w:t xml:space="preserve"> denunciante</w:t>
      </w:r>
      <w:r w:rsidRPr="00BD4798">
        <w:rPr>
          <w:rFonts w:eastAsia="Aptos" w:cs="Arial"/>
          <w:sz w:val="24"/>
          <w:szCs w:val="24"/>
        </w:rPr>
        <w:t xml:space="preserve"> por su condición de mujer.</w:t>
      </w:r>
    </w:p>
    <w:p w14:paraId="04C42DA9" w14:textId="77777777" w:rsidR="007931E3" w:rsidRPr="00BD4798" w:rsidRDefault="003118F5" w:rsidP="001705A0">
      <w:pPr>
        <w:spacing w:after="240" w:line="360" w:lineRule="auto"/>
        <w:jc w:val="both"/>
        <w:textAlignment w:val="baseline"/>
        <w:rPr>
          <w:rFonts w:cs="Arial"/>
          <w:sz w:val="24"/>
          <w:szCs w:val="24"/>
        </w:rPr>
      </w:pPr>
      <w:r w:rsidRPr="00BD4798">
        <w:rPr>
          <w:rFonts w:cs="Arial"/>
          <w:sz w:val="24"/>
          <w:szCs w:val="24"/>
        </w:rPr>
        <w:t xml:space="preserve">En ese sentido, </w:t>
      </w:r>
      <w:r w:rsidR="00120450" w:rsidRPr="00BD4798">
        <w:rPr>
          <w:rFonts w:cs="Arial"/>
          <w:sz w:val="24"/>
          <w:szCs w:val="24"/>
        </w:rPr>
        <w:t xml:space="preserve">la reducción salarial únicamente fue aplicada y aprobada para la </w:t>
      </w:r>
      <w:r w:rsidR="00120450" w:rsidRPr="00BD4798">
        <w:rPr>
          <w:rFonts w:cs="Arial"/>
          <w:i/>
          <w:iCs/>
          <w:sz w:val="24"/>
          <w:szCs w:val="24"/>
        </w:rPr>
        <w:t>denunciante</w:t>
      </w:r>
      <w:r w:rsidR="00120450" w:rsidRPr="00BD4798">
        <w:rPr>
          <w:rFonts w:cs="Arial"/>
          <w:sz w:val="24"/>
          <w:szCs w:val="24"/>
        </w:rPr>
        <w:t xml:space="preserve"> en su calidad de </w:t>
      </w:r>
      <w:r w:rsidR="00B0143E" w:rsidRPr="00B0143E">
        <w:rPr>
          <w:rFonts w:cs="Arial"/>
          <w:color w:val="FFFFFF"/>
          <w:sz w:val="24"/>
          <w:szCs w:val="24"/>
          <w:highlight w:val="darkCyan"/>
        </w:rPr>
        <w:t>[No.136]_ELIMINADO_Cargo_[226]</w:t>
      </w:r>
      <w:r w:rsidR="00120450" w:rsidRPr="00BD4798">
        <w:rPr>
          <w:rFonts w:cs="Arial"/>
          <w:sz w:val="24"/>
          <w:szCs w:val="24"/>
        </w:rPr>
        <w:t xml:space="preserve">, </w:t>
      </w:r>
      <w:r w:rsidR="0020452D" w:rsidRPr="00BD4798">
        <w:rPr>
          <w:rFonts w:cs="Arial"/>
          <w:sz w:val="24"/>
          <w:szCs w:val="24"/>
        </w:rPr>
        <w:t xml:space="preserve">sin que, </w:t>
      </w:r>
      <w:r w:rsidR="00E90F12" w:rsidRPr="00BD4798">
        <w:rPr>
          <w:rFonts w:cs="Arial"/>
          <w:sz w:val="24"/>
          <w:szCs w:val="24"/>
        </w:rPr>
        <w:t>algún integrante más se viera</w:t>
      </w:r>
      <w:r w:rsidR="005F4C0E" w:rsidRPr="00BD4798">
        <w:rPr>
          <w:rFonts w:cs="Arial"/>
          <w:sz w:val="24"/>
          <w:szCs w:val="24"/>
        </w:rPr>
        <w:t xml:space="preserve"> sometido a</w:t>
      </w:r>
      <w:r w:rsidR="00F65E06" w:rsidRPr="00BD4798">
        <w:rPr>
          <w:rFonts w:cs="Arial"/>
          <w:sz w:val="24"/>
          <w:szCs w:val="24"/>
        </w:rPr>
        <w:t>l</w:t>
      </w:r>
      <w:r w:rsidR="004B0876" w:rsidRPr="00BD4798">
        <w:rPr>
          <w:rFonts w:cs="Arial"/>
          <w:sz w:val="24"/>
          <w:szCs w:val="24"/>
        </w:rPr>
        <w:t xml:space="preserve"> mismo ajuste</w:t>
      </w:r>
      <w:r w:rsidR="00F65E06" w:rsidRPr="00BD4798">
        <w:rPr>
          <w:rFonts w:cs="Arial"/>
          <w:sz w:val="24"/>
          <w:szCs w:val="24"/>
        </w:rPr>
        <w:t xml:space="preserve"> salarial</w:t>
      </w:r>
      <w:r w:rsidR="004B0876" w:rsidRPr="00BD4798">
        <w:rPr>
          <w:rFonts w:cs="Arial"/>
          <w:sz w:val="24"/>
          <w:szCs w:val="24"/>
        </w:rPr>
        <w:t xml:space="preserve">, </w:t>
      </w:r>
      <w:r w:rsidR="00120450" w:rsidRPr="00BD4798">
        <w:rPr>
          <w:rFonts w:cs="Arial"/>
          <w:sz w:val="24"/>
          <w:szCs w:val="24"/>
        </w:rPr>
        <w:t xml:space="preserve">lo que causó un impacto diferenciado entre los integrantes del Cabildo, así como una inequidad en las remuneraciones, generando una inseguridad y desequilibrio en el ejercicio del cargo, ya que la denunciada forma parte del órgano colegiado del </w:t>
      </w:r>
      <w:r w:rsidR="00120450" w:rsidRPr="00BD4798">
        <w:rPr>
          <w:rFonts w:cs="Arial"/>
          <w:i/>
          <w:iCs/>
          <w:sz w:val="24"/>
          <w:szCs w:val="24"/>
        </w:rPr>
        <w:t>Ayuntamiento,</w:t>
      </w:r>
      <w:r w:rsidR="00120450" w:rsidRPr="00BD4798">
        <w:rPr>
          <w:rFonts w:cs="Arial"/>
          <w:sz w:val="24"/>
          <w:szCs w:val="24"/>
        </w:rPr>
        <w:t xml:space="preserve"> sin embargo, con dicha acción se genera un trato inequitativo</w:t>
      </w:r>
      <w:r w:rsidR="00DC63BB" w:rsidRPr="00BD4798">
        <w:rPr>
          <w:rFonts w:cs="Arial"/>
          <w:sz w:val="24"/>
          <w:szCs w:val="24"/>
        </w:rPr>
        <w:t>,</w:t>
      </w:r>
      <w:r w:rsidR="00120450" w:rsidRPr="00BD4798">
        <w:rPr>
          <w:rFonts w:cs="Arial"/>
          <w:sz w:val="24"/>
          <w:szCs w:val="24"/>
        </w:rPr>
        <w:t xml:space="preserve"> ya que la reducción salarial fue injustificada</w:t>
      </w:r>
      <w:r w:rsidR="003B27C0" w:rsidRPr="00BD4798">
        <w:rPr>
          <w:rFonts w:cs="Arial"/>
          <w:sz w:val="24"/>
          <w:szCs w:val="24"/>
        </w:rPr>
        <w:t>.</w:t>
      </w:r>
      <w:r w:rsidR="00120450" w:rsidRPr="00BD4798">
        <w:rPr>
          <w:rFonts w:cs="Arial"/>
          <w:sz w:val="24"/>
          <w:szCs w:val="24"/>
        </w:rPr>
        <w:t xml:space="preserve"> </w:t>
      </w:r>
    </w:p>
    <w:p w14:paraId="75185959" w14:textId="77777777" w:rsidR="00AD2096" w:rsidRPr="00BD4798" w:rsidRDefault="000226B2" w:rsidP="009F6C0F">
      <w:pPr>
        <w:spacing w:after="240" w:line="360" w:lineRule="auto"/>
        <w:jc w:val="both"/>
        <w:textAlignment w:val="baseline"/>
        <w:rPr>
          <w:rFonts w:cs="Arial"/>
          <w:sz w:val="24"/>
          <w:szCs w:val="24"/>
        </w:rPr>
      </w:pPr>
      <w:r w:rsidRPr="00BD4798">
        <w:rPr>
          <w:rFonts w:cs="Arial"/>
          <w:sz w:val="24"/>
          <w:szCs w:val="24"/>
        </w:rPr>
        <w:t xml:space="preserve">Además de que </w:t>
      </w:r>
      <w:r w:rsidR="00FF1C39" w:rsidRPr="00BD4798">
        <w:rPr>
          <w:rFonts w:cs="Arial"/>
          <w:sz w:val="24"/>
          <w:szCs w:val="24"/>
        </w:rPr>
        <w:t>se aprobó la reducción salarial</w:t>
      </w:r>
      <w:r w:rsidR="00120450" w:rsidRPr="00BD4798">
        <w:rPr>
          <w:rFonts w:cs="Arial"/>
          <w:sz w:val="24"/>
          <w:szCs w:val="24"/>
        </w:rPr>
        <w:t xml:space="preserve"> por los integrantes del Cabildo otorgando su consentimiento para que se realizara la</w:t>
      </w:r>
      <w:r w:rsidRPr="00BD4798">
        <w:rPr>
          <w:rFonts w:cs="Arial"/>
          <w:sz w:val="24"/>
          <w:szCs w:val="24"/>
        </w:rPr>
        <w:t xml:space="preserve"> misma</w:t>
      </w:r>
      <w:r w:rsidR="00B32C01" w:rsidRPr="00BD4798">
        <w:rPr>
          <w:rFonts w:cs="Arial"/>
          <w:sz w:val="24"/>
          <w:szCs w:val="24"/>
        </w:rPr>
        <w:t xml:space="preserve"> sin que</w:t>
      </w:r>
      <w:r w:rsidR="00120450" w:rsidRPr="00BD4798">
        <w:rPr>
          <w:rFonts w:cs="Arial"/>
          <w:sz w:val="24"/>
          <w:szCs w:val="24"/>
        </w:rPr>
        <w:t xml:space="preserve"> realizar</w:t>
      </w:r>
      <w:r w:rsidR="00B32C01" w:rsidRPr="00BD4798">
        <w:rPr>
          <w:rFonts w:cs="Arial"/>
          <w:sz w:val="24"/>
          <w:szCs w:val="24"/>
        </w:rPr>
        <w:t>a</w:t>
      </w:r>
      <w:r w:rsidR="00120450" w:rsidRPr="00BD4798">
        <w:rPr>
          <w:rFonts w:cs="Arial"/>
          <w:sz w:val="24"/>
          <w:szCs w:val="24"/>
        </w:rPr>
        <w:t xml:space="preserve">n acto </w:t>
      </w:r>
      <w:r w:rsidR="00B32C01" w:rsidRPr="00BD4798">
        <w:rPr>
          <w:rFonts w:cs="Arial"/>
          <w:sz w:val="24"/>
          <w:szCs w:val="24"/>
        </w:rPr>
        <w:t xml:space="preserve">alguno </w:t>
      </w:r>
      <w:r w:rsidR="00120450" w:rsidRPr="00BD4798">
        <w:rPr>
          <w:rFonts w:cs="Arial"/>
          <w:sz w:val="24"/>
          <w:szCs w:val="24"/>
        </w:rPr>
        <w:t xml:space="preserve">para reparar el daño ocasionado a la </w:t>
      </w:r>
      <w:r w:rsidR="00120450" w:rsidRPr="00BD4798">
        <w:rPr>
          <w:rFonts w:cs="Arial"/>
          <w:i/>
          <w:iCs/>
          <w:sz w:val="24"/>
          <w:szCs w:val="24"/>
        </w:rPr>
        <w:t xml:space="preserve">denunciante, </w:t>
      </w:r>
      <w:r w:rsidR="00120450" w:rsidRPr="00BD4798">
        <w:rPr>
          <w:rFonts w:cs="Arial"/>
          <w:sz w:val="24"/>
          <w:szCs w:val="24"/>
        </w:rPr>
        <w:t xml:space="preserve">sino que fue hasta que promovió el </w:t>
      </w:r>
      <w:r w:rsidR="00120450" w:rsidRPr="00BD4798">
        <w:rPr>
          <w:rFonts w:cs="Arial"/>
          <w:i/>
          <w:iCs/>
          <w:sz w:val="24"/>
          <w:szCs w:val="24"/>
        </w:rPr>
        <w:t xml:space="preserve">Juicio de la ciudadanía </w:t>
      </w:r>
      <w:r w:rsidR="00B0143E" w:rsidRPr="00B0143E">
        <w:rPr>
          <w:rFonts w:cs="Arial"/>
          <w:color w:val="FFFFFF"/>
          <w:sz w:val="24"/>
          <w:szCs w:val="24"/>
          <w:highlight w:val="darkCyan"/>
        </w:rPr>
        <w:t>[No.137]_ELIMINADO_el_número_de_expediente_antecedente_[152]</w:t>
      </w:r>
      <w:r w:rsidR="00120450" w:rsidRPr="00BD4798">
        <w:rPr>
          <w:rFonts w:cs="Arial"/>
          <w:sz w:val="24"/>
          <w:szCs w:val="24"/>
        </w:rPr>
        <w:t xml:space="preserve"> que se le restituyeron sus derechos político-electorales vulnerados</w:t>
      </w:r>
      <w:r w:rsidR="00F95541" w:rsidRPr="00BD4798">
        <w:rPr>
          <w:rFonts w:cs="Arial"/>
          <w:sz w:val="24"/>
          <w:szCs w:val="24"/>
        </w:rPr>
        <w:t>, lo que caus</w:t>
      </w:r>
      <w:r w:rsidR="00B44205" w:rsidRPr="00BD4798">
        <w:rPr>
          <w:rFonts w:cs="Arial"/>
          <w:sz w:val="24"/>
          <w:szCs w:val="24"/>
        </w:rPr>
        <w:t>ó</w:t>
      </w:r>
      <w:r w:rsidR="00F95541" w:rsidRPr="00BD4798">
        <w:rPr>
          <w:rFonts w:cs="Arial"/>
          <w:sz w:val="24"/>
          <w:szCs w:val="24"/>
        </w:rPr>
        <w:t xml:space="preserve"> un </w:t>
      </w:r>
      <w:r w:rsidR="003C72DE" w:rsidRPr="00BD4798">
        <w:rPr>
          <w:rFonts w:cs="Arial"/>
          <w:sz w:val="24"/>
          <w:szCs w:val="24"/>
        </w:rPr>
        <w:t xml:space="preserve">impacto diferenciado, </w:t>
      </w:r>
      <w:r w:rsidR="002B7FB1" w:rsidRPr="00BD4798">
        <w:rPr>
          <w:rFonts w:cs="Arial"/>
          <w:sz w:val="24"/>
          <w:szCs w:val="24"/>
        </w:rPr>
        <w:t xml:space="preserve">una vulneración estructural, </w:t>
      </w:r>
      <w:r w:rsidR="003C72DE" w:rsidRPr="00BD4798">
        <w:rPr>
          <w:rFonts w:cs="Arial"/>
          <w:sz w:val="24"/>
          <w:szCs w:val="24"/>
        </w:rPr>
        <w:t>una afectación a sus ingresos</w:t>
      </w:r>
      <w:r w:rsidR="002B7FB1" w:rsidRPr="00BD4798">
        <w:rPr>
          <w:rFonts w:cs="Arial"/>
          <w:sz w:val="24"/>
          <w:szCs w:val="24"/>
        </w:rPr>
        <w:t xml:space="preserve"> y una afectación unilateral que desencadena una afectación </w:t>
      </w:r>
      <w:r w:rsidR="00940C1F" w:rsidRPr="00BD4798">
        <w:rPr>
          <w:rFonts w:cs="Arial"/>
          <w:sz w:val="24"/>
          <w:szCs w:val="24"/>
        </w:rPr>
        <w:t>tanto en su esfera pública como privada.</w:t>
      </w:r>
    </w:p>
    <w:p w14:paraId="4228AAEF"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 xml:space="preserve">Advirtiéndose que, se vulneraron los derechos de la </w:t>
      </w:r>
      <w:r w:rsidRPr="00BD4798">
        <w:rPr>
          <w:rFonts w:cs="Arial"/>
          <w:i/>
          <w:iCs/>
          <w:sz w:val="24"/>
          <w:szCs w:val="24"/>
        </w:rPr>
        <w:t xml:space="preserve">denunciada </w:t>
      </w:r>
      <w:r w:rsidRPr="00BD4798">
        <w:rPr>
          <w:rFonts w:cs="Arial"/>
          <w:sz w:val="24"/>
          <w:szCs w:val="24"/>
        </w:rPr>
        <w:t>por ser mujer</w:t>
      </w:r>
      <w:r w:rsidR="00F046FE" w:rsidRPr="00BD4798">
        <w:rPr>
          <w:rFonts w:cs="Arial"/>
          <w:sz w:val="24"/>
          <w:szCs w:val="24"/>
        </w:rPr>
        <w:t>,</w:t>
      </w:r>
      <w:r w:rsidR="00CB02BF" w:rsidRPr="00BD4798">
        <w:rPr>
          <w:rFonts w:cs="Arial"/>
          <w:sz w:val="24"/>
          <w:szCs w:val="24"/>
        </w:rPr>
        <w:t xml:space="preserve"> dado que </w:t>
      </w:r>
      <w:r w:rsidR="00AA5F5F" w:rsidRPr="00BD4798">
        <w:rPr>
          <w:rFonts w:cs="Arial"/>
          <w:sz w:val="24"/>
          <w:szCs w:val="24"/>
        </w:rPr>
        <w:t>no es posible advertir que se com</w:t>
      </w:r>
      <w:r w:rsidR="00937999" w:rsidRPr="00BD4798">
        <w:rPr>
          <w:rFonts w:cs="Arial"/>
          <w:sz w:val="24"/>
          <w:szCs w:val="24"/>
        </w:rPr>
        <w:t>etie</w:t>
      </w:r>
      <w:r w:rsidR="00AA5F5F" w:rsidRPr="00BD4798">
        <w:rPr>
          <w:rFonts w:cs="Arial"/>
          <w:sz w:val="24"/>
          <w:szCs w:val="24"/>
        </w:rPr>
        <w:t xml:space="preserve">ran acciones encaminas a otros integrantes del cabildo o a </w:t>
      </w:r>
      <w:r w:rsidRPr="00BD4798">
        <w:rPr>
          <w:rFonts w:cs="Arial"/>
          <w:sz w:val="24"/>
          <w:szCs w:val="24"/>
        </w:rPr>
        <w:t xml:space="preserve">hacia un hombre, pues el cabildo del órgano municipal se conforma con cinco hombres y a ninguno se le ha dado ese trato diferenciado que se dio a la </w:t>
      </w:r>
      <w:r w:rsidRPr="00BD4798">
        <w:rPr>
          <w:rFonts w:cs="Arial"/>
          <w:i/>
          <w:iCs/>
          <w:sz w:val="24"/>
          <w:szCs w:val="24"/>
        </w:rPr>
        <w:t>denunciante.</w:t>
      </w:r>
      <w:r w:rsidRPr="00BD4798">
        <w:rPr>
          <w:rFonts w:cs="Arial"/>
          <w:sz w:val="24"/>
          <w:szCs w:val="24"/>
        </w:rPr>
        <w:t xml:space="preserve"> </w:t>
      </w:r>
    </w:p>
    <w:p w14:paraId="2D32798D"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Y, se considera de esa manera puesto que</w:t>
      </w:r>
      <w:r w:rsidR="00F046FE" w:rsidRPr="00BD4798">
        <w:rPr>
          <w:rFonts w:cs="Arial"/>
          <w:sz w:val="24"/>
          <w:szCs w:val="24"/>
        </w:rPr>
        <w:t>,</w:t>
      </w:r>
      <w:r w:rsidRPr="00BD4798">
        <w:rPr>
          <w:rFonts w:cs="Arial"/>
          <w:sz w:val="24"/>
          <w:szCs w:val="24"/>
        </w:rPr>
        <w:t xml:space="preserve"> como también quedó demostrado</w:t>
      </w:r>
      <w:r w:rsidR="00F046FE" w:rsidRPr="00BD4798">
        <w:rPr>
          <w:rFonts w:cs="Arial"/>
          <w:sz w:val="24"/>
          <w:szCs w:val="24"/>
        </w:rPr>
        <w:t>,</w:t>
      </w:r>
      <w:r w:rsidRPr="00BD4798">
        <w:rPr>
          <w:rFonts w:cs="Arial"/>
          <w:sz w:val="24"/>
          <w:szCs w:val="24"/>
        </w:rPr>
        <w:t xml:space="preserve"> cuando se levant</w:t>
      </w:r>
      <w:r w:rsidR="00B0675C" w:rsidRPr="00BD4798">
        <w:rPr>
          <w:rFonts w:cs="Arial"/>
          <w:sz w:val="24"/>
          <w:szCs w:val="24"/>
        </w:rPr>
        <w:t>ó</w:t>
      </w:r>
      <w:r w:rsidRPr="00BD4798">
        <w:rPr>
          <w:rFonts w:cs="Arial"/>
          <w:sz w:val="24"/>
          <w:szCs w:val="24"/>
        </w:rPr>
        <w:t xml:space="preserve"> el acta administrativa a la </w:t>
      </w:r>
      <w:r w:rsidRPr="00BD4798">
        <w:rPr>
          <w:rFonts w:cs="Arial"/>
          <w:i/>
          <w:iCs/>
          <w:sz w:val="24"/>
          <w:szCs w:val="24"/>
        </w:rPr>
        <w:t xml:space="preserve">denunciante </w:t>
      </w:r>
      <w:r w:rsidRPr="00BD4798">
        <w:rPr>
          <w:rFonts w:cs="Arial"/>
          <w:sz w:val="24"/>
          <w:szCs w:val="24"/>
        </w:rPr>
        <w:t xml:space="preserve">por parte de la Contralora del </w:t>
      </w:r>
      <w:r w:rsidRPr="00BD4798">
        <w:rPr>
          <w:rFonts w:cs="Arial"/>
          <w:i/>
          <w:iCs/>
          <w:sz w:val="24"/>
          <w:szCs w:val="24"/>
        </w:rPr>
        <w:t xml:space="preserve">Ayuntamiento, </w:t>
      </w:r>
      <w:r w:rsidRPr="00BD4798">
        <w:rPr>
          <w:rFonts w:cs="Arial"/>
          <w:sz w:val="24"/>
          <w:szCs w:val="24"/>
        </w:rPr>
        <w:t>esta giró oficio a Tesorería a efecto de que aplicara un descuento a la quejosa por la supuesta inasistencia, caso contrario</w:t>
      </w:r>
      <w:r w:rsidR="00B0675C" w:rsidRPr="00BD4798">
        <w:rPr>
          <w:rFonts w:cs="Arial"/>
          <w:sz w:val="24"/>
          <w:szCs w:val="24"/>
        </w:rPr>
        <w:t>,</w:t>
      </w:r>
      <w:r w:rsidRPr="00BD4798">
        <w:rPr>
          <w:rFonts w:cs="Arial"/>
          <w:sz w:val="24"/>
          <w:szCs w:val="24"/>
        </w:rPr>
        <w:t xml:space="preserve"> con un regidor que por las mismas circunstancias se levantó un acta administrativa, en ese caso no se envió oficio para que se aplicara un descuento por su inasistencia, quedando claro el trato e impacto diferenciado de la </w:t>
      </w:r>
      <w:r w:rsidRPr="00BD4798">
        <w:rPr>
          <w:rFonts w:cs="Arial"/>
          <w:i/>
          <w:iCs/>
          <w:sz w:val="24"/>
          <w:szCs w:val="24"/>
        </w:rPr>
        <w:t xml:space="preserve">denunciante </w:t>
      </w:r>
      <w:r w:rsidRPr="00BD4798">
        <w:rPr>
          <w:rFonts w:cs="Arial"/>
          <w:sz w:val="24"/>
          <w:szCs w:val="24"/>
        </w:rPr>
        <w:t xml:space="preserve">por ser mujer y de un regidor por ser hombre no ocurrió la misma acción. </w:t>
      </w:r>
    </w:p>
    <w:p w14:paraId="046DF131"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 xml:space="preserve">Se ha tratado a la </w:t>
      </w:r>
      <w:r w:rsidRPr="00BD4798">
        <w:rPr>
          <w:rFonts w:cs="Arial"/>
          <w:i/>
          <w:iCs/>
          <w:sz w:val="24"/>
          <w:szCs w:val="24"/>
        </w:rPr>
        <w:t xml:space="preserve">denunciante, </w:t>
      </w:r>
      <w:r w:rsidRPr="00BD4798">
        <w:rPr>
          <w:rFonts w:cs="Arial"/>
          <w:sz w:val="24"/>
          <w:szCs w:val="24"/>
        </w:rPr>
        <w:t xml:space="preserve">con exclusión, limitación funcional, trato diferenciado, con desequilibrio en su desempeño y ejercicio del cargo como </w:t>
      </w:r>
      <w:r w:rsidR="00B0143E" w:rsidRPr="00B0143E">
        <w:rPr>
          <w:rFonts w:cs="Arial"/>
          <w:color w:val="FFFFFF"/>
          <w:sz w:val="24"/>
          <w:szCs w:val="24"/>
          <w:highlight w:val="darkCyan"/>
        </w:rPr>
        <w:t>[No.138]_ELIMINADO_Cargo_[226]</w:t>
      </w:r>
      <w:r w:rsidRPr="00BD4798">
        <w:rPr>
          <w:rFonts w:cs="Arial"/>
          <w:sz w:val="24"/>
          <w:szCs w:val="24"/>
        </w:rPr>
        <w:t xml:space="preserve"> y como integrante del órgano máximo del </w:t>
      </w:r>
      <w:r w:rsidRPr="00BD4798">
        <w:rPr>
          <w:rFonts w:cs="Arial"/>
          <w:i/>
          <w:iCs/>
          <w:sz w:val="24"/>
          <w:szCs w:val="24"/>
        </w:rPr>
        <w:t xml:space="preserve">Ayuntamiento, </w:t>
      </w:r>
      <w:r w:rsidRPr="00BD4798">
        <w:rPr>
          <w:rFonts w:cs="Arial"/>
          <w:sz w:val="24"/>
          <w:szCs w:val="24"/>
        </w:rPr>
        <w:t xml:space="preserve">como fue evidenciado cuando por una comisión a la comunidad </w:t>
      </w:r>
      <w:r w:rsidR="00B0143E" w:rsidRPr="00B0143E">
        <w:rPr>
          <w:rFonts w:cs="Arial"/>
          <w:color w:val="FFFFFF"/>
          <w:sz w:val="24"/>
          <w:szCs w:val="24"/>
          <w:highlight w:val="darkCyan"/>
        </w:rPr>
        <w:t>[No.139]_ELIMINADA_la_Localidad-2-_[364]</w:t>
      </w:r>
      <w:r w:rsidRPr="00BD4798">
        <w:rPr>
          <w:rFonts w:cs="Arial"/>
          <w:sz w:val="24"/>
          <w:szCs w:val="24"/>
        </w:rPr>
        <w:t>, no se le proporcionaron los elementos de seguridad indispensable para salvaguardar su integridad, cuando para obtener documentación para el ejercicio y desempeño de sus funciones le fue exigido un pago, donde fue a la única integrante de Cabildo a la que se le aplicó un descuento, as</w:t>
      </w:r>
      <w:r w:rsidR="007931E3" w:rsidRPr="00BD4798">
        <w:rPr>
          <w:rFonts w:cs="Arial"/>
          <w:sz w:val="24"/>
          <w:szCs w:val="24"/>
        </w:rPr>
        <w:t>i</w:t>
      </w:r>
      <w:r w:rsidRPr="00BD4798">
        <w:rPr>
          <w:rFonts w:cs="Arial"/>
          <w:sz w:val="24"/>
          <w:szCs w:val="24"/>
        </w:rPr>
        <w:t>mismo</w:t>
      </w:r>
      <w:r w:rsidR="007931E3" w:rsidRPr="00BD4798">
        <w:rPr>
          <w:rFonts w:cs="Arial"/>
          <w:sz w:val="24"/>
          <w:szCs w:val="24"/>
        </w:rPr>
        <w:t>,</w:t>
      </w:r>
      <w:r w:rsidRPr="00BD4798">
        <w:rPr>
          <w:rFonts w:cs="Arial"/>
          <w:sz w:val="24"/>
          <w:szCs w:val="24"/>
        </w:rPr>
        <w:t xml:space="preserve"> en la negativa a proporcionar información, de contestarle solicitudes de información.</w:t>
      </w:r>
    </w:p>
    <w:p w14:paraId="08CA858C"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Asimismo, por encontrarse atendiendo a la ciuda</w:t>
      </w:r>
      <w:r w:rsidR="00B0675C" w:rsidRPr="00BD4798">
        <w:rPr>
          <w:rFonts w:cs="Arial"/>
          <w:sz w:val="24"/>
          <w:szCs w:val="24"/>
        </w:rPr>
        <w:t>da</w:t>
      </w:r>
      <w:r w:rsidRPr="00BD4798">
        <w:rPr>
          <w:rFonts w:cs="Arial"/>
          <w:sz w:val="24"/>
          <w:szCs w:val="24"/>
        </w:rPr>
        <w:t xml:space="preserve">nía e incorporarse trece minutos tarde, no se le permitió ejercer su derecho de voz y voto, restringiéndosele su derecho a la participación y voto en los asuntos del </w:t>
      </w:r>
      <w:r w:rsidRPr="00BD4798">
        <w:rPr>
          <w:rFonts w:cs="Arial"/>
          <w:i/>
          <w:iCs/>
          <w:sz w:val="24"/>
          <w:szCs w:val="24"/>
        </w:rPr>
        <w:t>Ayuntamiento</w:t>
      </w:r>
      <w:r w:rsidRPr="00BD4798">
        <w:rPr>
          <w:rFonts w:cs="Arial"/>
          <w:sz w:val="24"/>
          <w:szCs w:val="24"/>
        </w:rPr>
        <w:t xml:space="preserve">, </w:t>
      </w:r>
      <w:r w:rsidR="00E877F5" w:rsidRPr="00BD4798">
        <w:rPr>
          <w:rFonts w:cs="Arial"/>
          <w:sz w:val="24"/>
          <w:szCs w:val="24"/>
        </w:rPr>
        <w:t xml:space="preserve">a pesar de justificar el motivo de su retardo, </w:t>
      </w:r>
      <w:r w:rsidRPr="00BD4798">
        <w:rPr>
          <w:rFonts w:cs="Arial"/>
          <w:sz w:val="24"/>
          <w:szCs w:val="24"/>
        </w:rPr>
        <w:t xml:space="preserve">en el que ningún integrante del Cabildo se </w:t>
      </w:r>
      <w:r w:rsidR="00E877F5" w:rsidRPr="00BD4798">
        <w:rPr>
          <w:rFonts w:cs="Arial"/>
          <w:sz w:val="24"/>
          <w:szCs w:val="24"/>
        </w:rPr>
        <w:t xml:space="preserve">pronunció, </w:t>
      </w:r>
      <w:r w:rsidRPr="00BD4798">
        <w:rPr>
          <w:rFonts w:cs="Arial"/>
          <w:sz w:val="24"/>
          <w:szCs w:val="24"/>
        </w:rPr>
        <w:t xml:space="preserve">posicionó o restringió que se siguiera cometiendo dicha vulneración, sino permitiendo que la </w:t>
      </w:r>
      <w:r w:rsidRPr="00BD4798">
        <w:rPr>
          <w:rFonts w:cs="Arial"/>
          <w:i/>
          <w:iCs/>
          <w:sz w:val="24"/>
          <w:szCs w:val="24"/>
        </w:rPr>
        <w:t xml:space="preserve">Secretaria </w:t>
      </w:r>
      <w:r w:rsidRPr="00BD4798">
        <w:rPr>
          <w:rFonts w:cs="Arial"/>
          <w:sz w:val="24"/>
          <w:szCs w:val="24"/>
        </w:rPr>
        <w:t xml:space="preserve">del </w:t>
      </w:r>
      <w:r w:rsidRPr="00BD4798">
        <w:rPr>
          <w:rFonts w:cs="Arial"/>
          <w:i/>
          <w:iCs/>
          <w:sz w:val="24"/>
          <w:szCs w:val="24"/>
        </w:rPr>
        <w:t xml:space="preserve">Ayuntamiento </w:t>
      </w:r>
      <w:r w:rsidRPr="00BD4798">
        <w:rPr>
          <w:rFonts w:cs="Arial"/>
          <w:sz w:val="24"/>
          <w:szCs w:val="24"/>
        </w:rPr>
        <w:t>la invisibilizara cuando le realizaba preguntas del por</w:t>
      </w:r>
      <w:r w:rsidR="00977FCE" w:rsidRPr="00BD4798">
        <w:rPr>
          <w:rFonts w:cs="Arial"/>
          <w:sz w:val="24"/>
          <w:szCs w:val="24"/>
        </w:rPr>
        <w:t xml:space="preserve"> </w:t>
      </w:r>
      <w:r w:rsidRPr="00BD4798">
        <w:rPr>
          <w:rFonts w:cs="Arial"/>
          <w:sz w:val="24"/>
          <w:szCs w:val="24"/>
        </w:rPr>
        <w:t>qu</w:t>
      </w:r>
      <w:r w:rsidR="00977FCE" w:rsidRPr="00BD4798">
        <w:rPr>
          <w:rFonts w:cs="Arial"/>
          <w:sz w:val="24"/>
          <w:szCs w:val="24"/>
        </w:rPr>
        <w:t>é</w:t>
      </w:r>
      <w:r w:rsidRPr="00BD4798">
        <w:rPr>
          <w:rFonts w:cs="Arial"/>
          <w:sz w:val="24"/>
          <w:szCs w:val="24"/>
        </w:rPr>
        <w:t xml:space="preserve"> le impedía su asistencia y participación, así como al negarse a contestar los motivos y fundamentos del por</w:t>
      </w:r>
      <w:r w:rsidR="00B0675C" w:rsidRPr="00BD4798">
        <w:rPr>
          <w:rFonts w:cs="Arial"/>
          <w:sz w:val="24"/>
          <w:szCs w:val="24"/>
        </w:rPr>
        <w:t xml:space="preserve"> </w:t>
      </w:r>
      <w:r w:rsidRPr="00BD4798">
        <w:rPr>
          <w:rFonts w:cs="Arial"/>
          <w:sz w:val="24"/>
          <w:szCs w:val="24"/>
        </w:rPr>
        <w:t>qu</w:t>
      </w:r>
      <w:r w:rsidR="00B0675C" w:rsidRPr="00BD4798">
        <w:rPr>
          <w:rFonts w:cs="Arial"/>
          <w:sz w:val="24"/>
          <w:szCs w:val="24"/>
        </w:rPr>
        <w:t>é</w:t>
      </w:r>
      <w:r w:rsidRPr="00BD4798">
        <w:rPr>
          <w:rFonts w:cs="Arial"/>
          <w:sz w:val="24"/>
          <w:szCs w:val="24"/>
        </w:rPr>
        <w:t xml:space="preserve"> se le impidió participar.</w:t>
      </w:r>
    </w:p>
    <w:p w14:paraId="5C720DCB" w14:textId="77777777" w:rsidR="00E877F5" w:rsidRPr="00BD4798" w:rsidRDefault="00E877F5" w:rsidP="009F6C0F">
      <w:pPr>
        <w:spacing w:after="240" w:line="360" w:lineRule="auto"/>
        <w:jc w:val="both"/>
        <w:textAlignment w:val="baseline"/>
        <w:rPr>
          <w:rFonts w:cs="Arial"/>
          <w:sz w:val="24"/>
          <w:szCs w:val="24"/>
        </w:rPr>
      </w:pPr>
      <w:r w:rsidRPr="00BD4798">
        <w:rPr>
          <w:rFonts w:cs="Arial"/>
          <w:sz w:val="24"/>
          <w:szCs w:val="24"/>
        </w:rPr>
        <w:t xml:space="preserve">Restringiendo el acceso al pleno ejercicio de las atribuciones inherentes a su cargo, </w:t>
      </w:r>
      <w:r w:rsidR="00F639F1" w:rsidRPr="00BD4798">
        <w:rPr>
          <w:rFonts w:cs="Arial"/>
          <w:sz w:val="24"/>
          <w:szCs w:val="24"/>
        </w:rPr>
        <w:t xml:space="preserve">afectando desproporcionadamente su desarrollo en sus facultades, causando un impacto diferenciado de la </w:t>
      </w:r>
      <w:r w:rsidR="00F639F1" w:rsidRPr="00BD4798">
        <w:rPr>
          <w:rFonts w:cs="Arial"/>
          <w:i/>
          <w:iCs/>
          <w:sz w:val="24"/>
          <w:szCs w:val="24"/>
        </w:rPr>
        <w:t xml:space="preserve">denunciante </w:t>
      </w:r>
      <w:r w:rsidR="00F639F1" w:rsidRPr="00BD4798">
        <w:rPr>
          <w:rFonts w:cs="Arial"/>
          <w:sz w:val="24"/>
          <w:szCs w:val="24"/>
        </w:rPr>
        <w:t xml:space="preserve">con el resto de los integrantes del Cabildo, pues no hay pruebas que evidencien las mismas acciones incurridas en contra de alguna o algún integrante del órgano colegiado del </w:t>
      </w:r>
      <w:r w:rsidR="00F639F1" w:rsidRPr="00BD4798">
        <w:rPr>
          <w:rFonts w:cs="Arial"/>
          <w:i/>
          <w:iCs/>
          <w:sz w:val="24"/>
          <w:szCs w:val="24"/>
        </w:rPr>
        <w:t>Ayuntamiento.</w:t>
      </w:r>
    </w:p>
    <w:p w14:paraId="1E881EF5" w14:textId="77777777" w:rsidR="00F639F1" w:rsidRPr="00BD4798" w:rsidRDefault="00CE1FA9" w:rsidP="009F6C0F">
      <w:pPr>
        <w:spacing w:after="240" w:line="360" w:lineRule="auto"/>
        <w:jc w:val="both"/>
        <w:textAlignment w:val="baseline"/>
        <w:rPr>
          <w:rFonts w:cs="Arial"/>
          <w:sz w:val="24"/>
          <w:szCs w:val="24"/>
        </w:rPr>
      </w:pPr>
      <w:r w:rsidRPr="00BD4798">
        <w:rPr>
          <w:rFonts w:cs="Arial"/>
          <w:sz w:val="24"/>
          <w:szCs w:val="24"/>
        </w:rPr>
        <w:t>Pues todas las conductas efectuadas, han causado</w:t>
      </w:r>
      <w:r w:rsidR="00B44205" w:rsidRPr="00BD4798">
        <w:rPr>
          <w:rFonts w:cs="Arial"/>
          <w:sz w:val="24"/>
          <w:szCs w:val="24"/>
        </w:rPr>
        <w:t xml:space="preserve">, </w:t>
      </w:r>
      <w:r w:rsidRPr="00BD4798">
        <w:rPr>
          <w:rFonts w:cs="Arial"/>
          <w:b/>
          <w:bCs/>
          <w:sz w:val="24"/>
          <w:szCs w:val="24"/>
        </w:rPr>
        <w:t xml:space="preserve">únicamente a la </w:t>
      </w:r>
      <w:r w:rsidRPr="00BD4798">
        <w:rPr>
          <w:rFonts w:cs="Arial"/>
          <w:b/>
          <w:bCs/>
          <w:i/>
          <w:iCs/>
          <w:sz w:val="24"/>
          <w:szCs w:val="24"/>
        </w:rPr>
        <w:t>denunciante</w:t>
      </w:r>
      <w:r w:rsidRPr="00BD4798">
        <w:rPr>
          <w:rFonts w:cs="Arial"/>
          <w:i/>
          <w:iCs/>
          <w:sz w:val="24"/>
          <w:szCs w:val="24"/>
        </w:rPr>
        <w:t xml:space="preserve"> </w:t>
      </w:r>
      <w:r w:rsidRPr="00BD4798">
        <w:rPr>
          <w:rFonts w:cs="Arial"/>
          <w:sz w:val="24"/>
          <w:szCs w:val="24"/>
        </w:rPr>
        <w:t xml:space="preserve">violencia económica, simbólica, patrimonial y psicológica, al realizar una serie de actos tendentes a menoscabar, anular y minimizar el desarrollo de actividades en el marco de atribuciones de la quejosa, quien ha sufrido </w:t>
      </w:r>
      <w:r w:rsidR="00167644" w:rsidRPr="00BD4798">
        <w:rPr>
          <w:rFonts w:cs="Arial"/>
          <w:sz w:val="24"/>
          <w:szCs w:val="24"/>
        </w:rPr>
        <w:t xml:space="preserve">un detrimento en sus derechos </w:t>
      </w:r>
      <w:r w:rsidR="006D51CD" w:rsidRPr="00BD4798">
        <w:rPr>
          <w:rFonts w:cs="Arial"/>
          <w:sz w:val="24"/>
          <w:szCs w:val="24"/>
        </w:rPr>
        <w:t>político-electorales</w:t>
      </w:r>
      <w:r w:rsidR="00167644" w:rsidRPr="00BD4798">
        <w:rPr>
          <w:rFonts w:cs="Arial"/>
          <w:sz w:val="24"/>
          <w:szCs w:val="24"/>
        </w:rPr>
        <w:t xml:space="preserve"> y en su encargo que la ciudadanía le encomendó a través del voto</w:t>
      </w:r>
      <w:r w:rsidR="00816DB8" w:rsidRPr="00BD4798">
        <w:rPr>
          <w:rFonts w:cs="Arial"/>
          <w:sz w:val="24"/>
          <w:szCs w:val="24"/>
        </w:rPr>
        <w:t>, con el bloqueo administrativo, la exclusión y la desvalorización a sus actividades.</w:t>
      </w:r>
    </w:p>
    <w:p w14:paraId="67185A4B" w14:textId="77777777" w:rsidR="00816DB8" w:rsidRPr="00BD4798" w:rsidRDefault="00816DB8" w:rsidP="009F6C0F">
      <w:pPr>
        <w:spacing w:after="240" w:line="360" w:lineRule="auto"/>
        <w:jc w:val="both"/>
        <w:textAlignment w:val="baseline"/>
        <w:rPr>
          <w:rFonts w:cs="Arial"/>
          <w:sz w:val="24"/>
          <w:szCs w:val="24"/>
        </w:rPr>
      </w:pPr>
      <w:r w:rsidRPr="00BD4798">
        <w:rPr>
          <w:rFonts w:cs="Arial"/>
          <w:sz w:val="24"/>
          <w:szCs w:val="24"/>
        </w:rPr>
        <w:t xml:space="preserve">Aunado, a que a la </w:t>
      </w:r>
      <w:r w:rsidRPr="00BD4798">
        <w:rPr>
          <w:rFonts w:cs="Arial"/>
          <w:i/>
          <w:iCs/>
          <w:sz w:val="24"/>
          <w:szCs w:val="24"/>
        </w:rPr>
        <w:t xml:space="preserve">denunciante </w:t>
      </w:r>
      <w:r w:rsidRPr="00BD4798">
        <w:rPr>
          <w:rFonts w:cs="Arial"/>
          <w:sz w:val="24"/>
          <w:szCs w:val="24"/>
        </w:rPr>
        <w:t xml:space="preserve">se le ha limitado a contar con los elementos indispensables para el desarrollo de sus funciones, lo que no ha pasado con el resto de integrantes del Cabildo, lo que ocasiona un trato diferenciado, </w:t>
      </w:r>
      <w:r w:rsidR="003F613F" w:rsidRPr="00BD4798">
        <w:rPr>
          <w:rFonts w:cs="Arial"/>
          <w:sz w:val="24"/>
          <w:szCs w:val="24"/>
        </w:rPr>
        <w:t xml:space="preserve">lo que afecta de una forma diferente en las mujeres, puesto que las acciones u omisiones </w:t>
      </w:r>
      <w:r w:rsidR="00D739ED" w:rsidRPr="00BD4798">
        <w:rPr>
          <w:rFonts w:cs="Arial"/>
          <w:sz w:val="24"/>
          <w:szCs w:val="24"/>
        </w:rPr>
        <w:t>afectan la posibilidad de seguir desarrollando su trabajo cómo el resto de sus los compañeros.</w:t>
      </w:r>
    </w:p>
    <w:p w14:paraId="2C4CDF6A" w14:textId="77777777" w:rsidR="00120450" w:rsidRPr="00BD4798" w:rsidRDefault="00120450" w:rsidP="009F6C0F">
      <w:pPr>
        <w:spacing w:after="240" w:line="360" w:lineRule="auto"/>
        <w:jc w:val="both"/>
        <w:textAlignment w:val="baseline"/>
        <w:rPr>
          <w:rFonts w:cs="Arial"/>
          <w:i/>
          <w:iCs/>
          <w:sz w:val="24"/>
          <w:szCs w:val="24"/>
        </w:rPr>
      </w:pPr>
      <w:r w:rsidRPr="00BD4798">
        <w:rPr>
          <w:rFonts w:cs="Arial"/>
          <w:sz w:val="24"/>
          <w:szCs w:val="24"/>
        </w:rPr>
        <w:t xml:space="preserve">Bajo ese contexto, también la indiferencia, el no condenar los actos, la negligencia ante la angustia de la víctima, son una forma de violencia, por ello, al perpetuarse actos y omisiones en contra de la </w:t>
      </w:r>
      <w:r w:rsidRPr="00BD4798">
        <w:rPr>
          <w:rFonts w:cs="Arial"/>
          <w:i/>
          <w:iCs/>
          <w:sz w:val="24"/>
          <w:szCs w:val="24"/>
        </w:rPr>
        <w:t xml:space="preserve">denunciante </w:t>
      </w:r>
      <w:r w:rsidRPr="00BD4798">
        <w:rPr>
          <w:rFonts w:cs="Arial"/>
          <w:sz w:val="24"/>
          <w:szCs w:val="24"/>
        </w:rPr>
        <w:t xml:space="preserve">que se advirtió que no se generan ni generaron a un hombre, es que este </w:t>
      </w:r>
      <w:r w:rsidRPr="00BD4798">
        <w:rPr>
          <w:rFonts w:cs="Arial"/>
          <w:i/>
          <w:iCs/>
          <w:sz w:val="24"/>
          <w:szCs w:val="24"/>
        </w:rPr>
        <w:t xml:space="preserve">Tribunal Electoral </w:t>
      </w:r>
      <w:r w:rsidRPr="00BD4798">
        <w:rPr>
          <w:rFonts w:cs="Arial"/>
          <w:sz w:val="24"/>
          <w:szCs w:val="24"/>
        </w:rPr>
        <w:t xml:space="preserve">determina colmado este elemento de que </w:t>
      </w:r>
      <w:r w:rsidRPr="00BD4798">
        <w:rPr>
          <w:rFonts w:cs="Arial"/>
          <w:b/>
          <w:bCs/>
          <w:sz w:val="24"/>
          <w:szCs w:val="24"/>
        </w:rPr>
        <w:t>se dirige a una mujer por ser mujer.</w:t>
      </w:r>
      <w:r w:rsidRPr="00BD4798">
        <w:rPr>
          <w:rFonts w:cs="Arial"/>
          <w:sz w:val="24"/>
          <w:szCs w:val="24"/>
        </w:rPr>
        <w:t xml:space="preserve"> </w:t>
      </w:r>
      <w:r w:rsidRPr="00BD4798">
        <w:rPr>
          <w:rFonts w:cs="Arial"/>
          <w:i/>
          <w:iCs/>
          <w:sz w:val="24"/>
          <w:szCs w:val="24"/>
        </w:rPr>
        <w:t xml:space="preserve"> </w:t>
      </w:r>
    </w:p>
    <w:p w14:paraId="1C23BC21" w14:textId="77777777" w:rsidR="00120450" w:rsidRPr="00BD4798" w:rsidRDefault="00120450" w:rsidP="009F6C0F">
      <w:pPr>
        <w:spacing w:after="240" w:line="360" w:lineRule="auto"/>
        <w:jc w:val="both"/>
        <w:textAlignment w:val="baseline"/>
        <w:rPr>
          <w:rFonts w:cs="Arial"/>
          <w:sz w:val="24"/>
          <w:szCs w:val="24"/>
        </w:rPr>
      </w:pPr>
      <w:r w:rsidRPr="00BD4798">
        <w:rPr>
          <w:rFonts w:cs="Arial"/>
          <w:b/>
          <w:bCs/>
          <w:sz w:val="24"/>
          <w:szCs w:val="24"/>
        </w:rPr>
        <w:t xml:space="preserve">Implica un impacto diferenciado. Sí, </w:t>
      </w:r>
      <w:r w:rsidRPr="00BD4798">
        <w:rPr>
          <w:rFonts w:cs="Arial"/>
          <w:sz w:val="24"/>
          <w:szCs w:val="24"/>
        </w:rPr>
        <w:t>como ha quedado precisado las acciones y omisiones realizadas por los denunciados al excluir, limitar</w:t>
      </w:r>
      <w:r w:rsidR="00F43E9B" w:rsidRPr="00BD4798">
        <w:rPr>
          <w:rFonts w:cs="Arial"/>
          <w:sz w:val="24"/>
          <w:szCs w:val="24"/>
        </w:rPr>
        <w:t xml:space="preserve">, menoscabar y mermar su economía implicaron </w:t>
      </w:r>
      <w:r w:rsidRPr="00BD4798">
        <w:rPr>
          <w:rFonts w:cs="Arial"/>
          <w:sz w:val="24"/>
          <w:szCs w:val="24"/>
        </w:rPr>
        <w:t>un trato diferenciado</w:t>
      </w:r>
      <w:r w:rsidR="00F43E9B" w:rsidRPr="00BD4798">
        <w:rPr>
          <w:rFonts w:cs="Arial"/>
          <w:sz w:val="24"/>
          <w:szCs w:val="24"/>
        </w:rPr>
        <w:t xml:space="preserve"> </w:t>
      </w:r>
      <w:r w:rsidRPr="00BD4798">
        <w:rPr>
          <w:rFonts w:cs="Arial"/>
          <w:sz w:val="24"/>
          <w:szCs w:val="24"/>
        </w:rPr>
        <w:t xml:space="preserve">de la </w:t>
      </w:r>
      <w:r w:rsidRPr="00BD4798">
        <w:rPr>
          <w:rFonts w:cs="Arial"/>
          <w:i/>
          <w:iCs/>
          <w:sz w:val="24"/>
          <w:szCs w:val="24"/>
        </w:rPr>
        <w:t>denunciante</w:t>
      </w:r>
      <w:r w:rsidR="00017593" w:rsidRPr="00BD4798">
        <w:rPr>
          <w:rFonts w:cs="Arial"/>
          <w:sz w:val="24"/>
          <w:szCs w:val="24"/>
        </w:rPr>
        <w:t xml:space="preserve">, </w:t>
      </w:r>
      <w:r w:rsidR="00940C1F" w:rsidRPr="00BD4798">
        <w:rPr>
          <w:rFonts w:cs="Arial"/>
          <w:sz w:val="24"/>
          <w:szCs w:val="24"/>
        </w:rPr>
        <w:t>lo cual le genera una desventaja en el ejercicio de sus funciones, impactando tal cuestión en su condición de mujer debido a las relaciones estructurales de desigualdad histórica que indicen en el ejercicio del cargo de las mujeres.</w:t>
      </w:r>
    </w:p>
    <w:p w14:paraId="21F4F091" w14:textId="77777777" w:rsidR="00120450" w:rsidRPr="00BD4798" w:rsidRDefault="00120450" w:rsidP="009F6C0F">
      <w:pPr>
        <w:spacing w:after="240" w:line="360" w:lineRule="auto"/>
        <w:jc w:val="both"/>
        <w:textAlignment w:val="baseline"/>
        <w:rPr>
          <w:rFonts w:cs="Arial"/>
          <w:sz w:val="24"/>
          <w:szCs w:val="24"/>
        </w:rPr>
      </w:pPr>
      <w:r w:rsidRPr="00BD4798">
        <w:rPr>
          <w:rFonts w:cs="Arial"/>
          <w:b/>
          <w:bCs/>
          <w:sz w:val="24"/>
          <w:szCs w:val="24"/>
        </w:rPr>
        <w:t xml:space="preserve">Afectaron desproporcionadamente a la </w:t>
      </w:r>
      <w:r w:rsidRPr="00BD4798">
        <w:rPr>
          <w:rFonts w:cs="Arial"/>
          <w:b/>
          <w:bCs/>
          <w:i/>
          <w:iCs/>
          <w:sz w:val="24"/>
          <w:szCs w:val="24"/>
        </w:rPr>
        <w:t>denunciante</w:t>
      </w:r>
      <w:r w:rsidRPr="00BD4798">
        <w:rPr>
          <w:rFonts w:cs="Arial"/>
          <w:b/>
          <w:bCs/>
          <w:sz w:val="24"/>
          <w:szCs w:val="24"/>
        </w:rPr>
        <w:t>.</w:t>
      </w:r>
      <w:r w:rsidRPr="00BD4798">
        <w:rPr>
          <w:rFonts w:cs="Arial"/>
          <w:sz w:val="24"/>
          <w:szCs w:val="24"/>
        </w:rPr>
        <w:t xml:space="preserve"> </w:t>
      </w:r>
      <w:r w:rsidRPr="00BD4798">
        <w:rPr>
          <w:rFonts w:cs="Arial"/>
          <w:b/>
          <w:bCs/>
          <w:sz w:val="24"/>
          <w:szCs w:val="24"/>
        </w:rPr>
        <w:t>Sí,</w:t>
      </w:r>
      <w:r w:rsidRPr="00BD4798">
        <w:rPr>
          <w:rFonts w:cs="Arial"/>
          <w:sz w:val="24"/>
          <w:szCs w:val="24"/>
        </w:rPr>
        <w:t xml:space="preserve"> porque hubo un trato diferenciado pues las acciones y omisiones están basadas en un tratamiento discriminatorio o desigual </w:t>
      </w:r>
      <w:r w:rsidR="00460BAC" w:rsidRPr="00BD4798">
        <w:rPr>
          <w:rFonts w:cs="Arial"/>
          <w:sz w:val="24"/>
          <w:szCs w:val="24"/>
        </w:rPr>
        <w:t>la afecta desproporcionadamente por el hecho de ser mujer. derivado del conjunto de conductas que, individualmente consideradas, podrían parecer neutras, pero que, en su concurrencia, generan una afectación sustantiva al ejercicio del cargo.</w:t>
      </w:r>
    </w:p>
    <w:p w14:paraId="4CBDB574" w14:textId="77777777" w:rsidR="00120450" w:rsidRPr="00BD4798" w:rsidRDefault="00120450" w:rsidP="009F6C0F">
      <w:pPr>
        <w:spacing w:after="240" w:line="360" w:lineRule="auto"/>
        <w:jc w:val="both"/>
        <w:textAlignment w:val="baseline"/>
        <w:rPr>
          <w:rFonts w:cs="Arial"/>
          <w:sz w:val="24"/>
          <w:szCs w:val="24"/>
        </w:rPr>
      </w:pPr>
      <w:r w:rsidRPr="00BD4798">
        <w:rPr>
          <w:rFonts w:cs="Arial"/>
          <w:sz w:val="24"/>
          <w:szCs w:val="24"/>
        </w:rPr>
        <w:t xml:space="preserve">Con base en el análisis planteado, se concluye que existen elementos objetivos que llevan a considerar que las conductas se realizaron, en perjuicio de la </w:t>
      </w:r>
      <w:r w:rsidRPr="00BD4798">
        <w:rPr>
          <w:rFonts w:cs="Arial"/>
          <w:i/>
          <w:iCs/>
          <w:sz w:val="24"/>
          <w:szCs w:val="24"/>
        </w:rPr>
        <w:t>denunciante,</w:t>
      </w:r>
      <w:r w:rsidRPr="00BD4798">
        <w:rPr>
          <w:rFonts w:cs="Arial"/>
          <w:sz w:val="24"/>
          <w:szCs w:val="24"/>
        </w:rPr>
        <w:t xml:space="preserve"> por su calidad de mujer, pues las expresiones utilizadas, tuvieron como objetivo menoscabar el desempeño y ejercicio del cargo o su derecho a votar en la vertiente pasiva.</w:t>
      </w:r>
    </w:p>
    <w:p w14:paraId="24E7079F" w14:textId="77777777" w:rsidR="00183155" w:rsidRPr="00BD4798" w:rsidRDefault="00E47191" w:rsidP="00183155">
      <w:pPr>
        <w:spacing w:after="240" w:line="360" w:lineRule="auto"/>
        <w:jc w:val="both"/>
        <w:textAlignment w:val="baseline"/>
        <w:rPr>
          <w:rFonts w:cs="Arial"/>
          <w:sz w:val="24"/>
          <w:szCs w:val="24"/>
        </w:rPr>
      </w:pPr>
      <w:r w:rsidRPr="00BD4798">
        <w:rPr>
          <w:rFonts w:cs="Arial"/>
          <w:sz w:val="24"/>
          <w:szCs w:val="24"/>
        </w:rPr>
        <w:t>En ese sentido, c</w:t>
      </w:r>
      <w:r w:rsidR="00183155" w:rsidRPr="00BD4798">
        <w:rPr>
          <w:rFonts w:cs="Arial"/>
          <w:sz w:val="24"/>
          <w:szCs w:val="24"/>
        </w:rPr>
        <w:t xml:space="preserve">onsiderando los hechos de manera integral y contextual se advierte que se causa un </w:t>
      </w:r>
      <w:r w:rsidR="00183155" w:rsidRPr="00BD4798">
        <w:rPr>
          <w:rFonts w:cs="Arial"/>
          <w:b/>
          <w:bCs/>
          <w:sz w:val="24"/>
          <w:szCs w:val="24"/>
        </w:rPr>
        <w:t>impacto diferenciado</w:t>
      </w:r>
      <w:r w:rsidR="00183155" w:rsidRPr="00BD4798">
        <w:rPr>
          <w:rFonts w:cs="Arial"/>
          <w:sz w:val="24"/>
          <w:szCs w:val="24"/>
        </w:rPr>
        <w:t xml:space="preserve"> y una </w:t>
      </w:r>
      <w:r w:rsidR="00183155" w:rsidRPr="00BD4798">
        <w:rPr>
          <w:rFonts w:cs="Arial"/>
          <w:b/>
          <w:bCs/>
          <w:sz w:val="24"/>
          <w:szCs w:val="24"/>
        </w:rPr>
        <w:t>afectación desproporcionada</w:t>
      </w:r>
      <w:r w:rsidR="00183155" w:rsidRPr="00BD4798">
        <w:rPr>
          <w:rFonts w:cs="Arial"/>
          <w:sz w:val="24"/>
          <w:szCs w:val="24"/>
        </w:rPr>
        <w:t>, porque no solo obstaculizaron el ejercicio del cargo de la denunciante, sino que también constituyeron un entorno institucional de hostilidad y descredito, recibiendo un trato diferenciado por acciones que particularmente fueron dirigidas en su contra y que incidió de manera particular en su condición de mujer.</w:t>
      </w:r>
    </w:p>
    <w:p w14:paraId="4E1C287E" w14:textId="77777777" w:rsidR="00183155" w:rsidRPr="00BD4798" w:rsidRDefault="00183155" w:rsidP="00183155">
      <w:pPr>
        <w:spacing w:after="240" w:line="360" w:lineRule="auto"/>
        <w:jc w:val="both"/>
        <w:textAlignment w:val="baseline"/>
        <w:rPr>
          <w:rFonts w:cs="Arial"/>
          <w:sz w:val="24"/>
          <w:szCs w:val="24"/>
        </w:rPr>
      </w:pPr>
      <w:r w:rsidRPr="00BD4798">
        <w:rPr>
          <w:rFonts w:cs="Arial"/>
          <w:sz w:val="24"/>
          <w:szCs w:val="24"/>
        </w:rPr>
        <w:t xml:space="preserve">Incluso pretendiendo colocarla en una posición de subordinación y control frente al Presidente Municipal y de inferioridad frente a las personas regidoras del Ayuntamiento, lo que constituyó de facto un mecanismo material de dominio ante una </w:t>
      </w:r>
      <w:r w:rsidR="00B0143E" w:rsidRPr="00B0143E">
        <w:rPr>
          <w:rFonts w:cs="Arial"/>
          <w:color w:val="FFFFFF"/>
          <w:sz w:val="24"/>
          <w:szCs w:val="24"/>
          <w:highlight w:val="darkCyan"/>
        </w:rPr>
        <w:t>[No.140]_ELIMINADO_Cargo_[226]</w:t>
      </w:r>
      <w:r w:rsidRPr="00BD4798">
        <w:rPr>
          <w:rFonts w:cs="Arial"/>
          <w:sz w:val="24"/>
          <w:szCs w:val="24"/>
        </w:rPr>
        <w:t xml:space="preserve"> que no se encuentra subordinada a los demás integrantes, sino que tiene el mismo nivel de autoridad y decisión. </w:t>
      </w:r>
    </w:p>
    <w:p w14:paraId="294A396D" w14:textId="77777777" w:rsidR="00183155" w:rsidRPr="00BD4798" w:rsidRDefault="00183155" w:rsidP="00183155">
      <w:pPr>
        <w:spacing w:after="240" w:line="360" w:lineRule="auto"/>
        <w:jc w:val="both"/>
        <w:textAlignment w:val="baseline"/>
        <w:rPr>
          <w:rFonts w:cs="Arial"/>
          <w:sz w:val="24"/>
          <w:szCs w:val="24"/>
        </w:rPr>
      </w:pPr>
      <w:r w:rsidRPr="00BD4798">
        <w:rPr>
          <w:rFonts w:cs="Arial"/>
          <w:sz w:val="24"/>
          <w:szCs w:val="24"/>
        </w:rPr>
        <w:t xml:space="preserve">Las repercusiones en el ejercicio de su cargo afectaron diversas áreas o funciones, siendo evidente la vulneración a sus condiciones económicas por la reducción de su salario; administrativas y en su función deliberativa, por las obstaculizaciones y afectaciones con las cuestiones referentes a sesiones de cabildo; públicas por la afectación a su derecho a estar informada de los asuntos del municipio y del Cabildo, y por la exclusión en actividades; incluso, también repercutió en cuestiones de su seguridad personal ante la comisión a la comunidad </w:t>
      </w:r>
      <w:r w:rsidR="00B0143E" w:rsidRPr="00B0143E">
        <w:rPr>
          <w:rFonts w:cs="Arial"/>
          <w:color w:val="FFFFFF"/>
          <w:sz w:val="24"/>
          <w:szCs w:val="24"/>
          <w:highlight w:val="darkCyan"/>
        </w:rPr>
        <w:t>[No.141]_ELIMINADA_la_Localidad-2-_[364]</w:t>
      </w:r>
      <w:r w:rsidRPr="00BD4798">
        <w:rPr>
          <w:rFonts w:cs="Arial"/>
          <w:sz w:val="24"/>
          <w:szCs w:val="24"/>
        </w:rPr>
        <w:t xml:space="preserve">, sin condiciones de protección. </w:t>
      </w:r>
    </w:p>
    <w:p w14:paraId="1F89C14C" w14:textId="77777777" w:rsidR="00183155" w:rsidRPr="00BD4798" w:rsidRDefault="00183155" w:rsidP="00183155">
      <w:pPr>
        <w:spacing w:after="240" w:line="360" w:lineRule="auto"/>
        <w:jc w:val="both"/>
        <w:textAlignment w:val="baseline"/>
        <w:rPr>
          <w:rFonts w:cs="Arial"/>
          <w:sz w:val="24"/>
          <w:szCs w:val="24"/>
        </w:rPr>
      </w:pPr>
      <w:r w:rsidRPr="00BD4798">
        <w:rPr>
          <w:rFonts w:cs="Arial"/>
          <w:sz w:val="24"/>
          <w:szCs w:val="24"/>
        </w:rPr>
        <w:t xml:space="preserve">Aunado a ello, también se acreditan situaciones de hostigamiento personal que exceden el escenario público y de trabajo, consistentes en los mensajes con insinuaciones ajenas a la relación laboral. </w:t>
      </w:r>
    </w:p>
    <w:p w14:paraId="02C94B04" w14:textId="77777777" w:rsidR="00183155" w:rsidRPr="00BD4798" w:rsidRDefault="00183155" w:rsidP="00183155">
      <w:pPr>
        <w:spacing w:after="240" w:line="360" w:lineRule="auto"/>
        <w:jc w:val="both"/>
        <w:textAlignment w:val="baseline"/>
        <w:rPr>
          <w:rFonts w:cs="Arial"/>
          <w:sz w:val="24"/>
          <w:szCs w:val="24"/>
        </w:rPr>
      </w:pPr>
      <w:r w:rsidRPr="00BD4798">
        <w:rPr>
          <w:rFonts w:cs="Arial"/>
          <w:sz w:val="24"/>
          <w:szCs w:val="24"/>
        </w:rPr>
        <w:t xml:space="preserve">Sumado a lo anterior, se tiene en cuenta que tal situación sistemática de acciones y del entorno institucional en que tenía que desempeñar su trabajo, también le produjo impacto en su esfera privada y personal, lo que se refleja en la necesidad de atención psicológica y, además, con una situación particular que varias veces invocó referente a la necesidad y deber de dar atención médica a su hijo, esta situación, en ningún momento fue considerada por el Cabildo. </w:t>
      </w:r>
    </w:p>
    <w:p w14:paraId="7F4F9A16" w14:textId="77777777" w:rsidR="00183155" w:rsidRPr="00BD4798" w:rsidRDefault="00183155" w:rsidP="00183155">
      <w:pPr>
        <w:spacing w:after="240" w:line="360" w:lineRule="auto"/>
        <w:jc w:val="both"/>
        <w:textAlignment w:val="baseline"/>
        <w:rPr>
          <w:rFonts w:cs="Arial"/>
          <w:sz w:val="24"/>
          <w:szCs w:val="24"/>
        </w:rPr>
      </w:pPr>
      <w:r w:rsidRPr="00BD4798">
        <w:rPr>
          <w:rFonts w:cs="Arial"/>
          <w:sz w:val="24"/>
          <w:szCs w:val="24"/>
        </w:rPr>
        <w:t xml:space="preserve">Esta concurrencia de actos permite advertir una afectación integral a sus derechos de ejercicio del cargo y, además, a su esfera privada y personal, lo que la colocó en una situación distinta a la de los demás integrantes del Cabildo; este actuar diferenciado produjo por sí, un escenario laboral que constituía un evidente obstáculo para el ejercicio de su cargo bajo condiciones de presión, exclusión y discriminación. </w:t>
      </w:r>
    </w:p>
    <w:p w14:paraId="2BD742B2" w14:textId="77777777" w:rsidR="00384374" w:rsidRPr="00BD4798" w:rsidRDefault="00183155" w:rsidP="009F6C0F">
      <w:pPr>
        <w:spacing w:after="240" w:line="360" w:lineRule="auto"/>
        <w:jc w:val="both"/>
        <w:textAlignment w:val="baseline"/>
        <w:rPr>
          <w:rFonts w:cs="Arial"/>
          <w:sz w:val="24"/>
          <w:szCs w:val="24"/>
        </w:rPr>
      </w:pPr>
      <w:r w:rsidRPr="00BD4798">
        <w:rPr>
          <w:rFonts w:cs="Arial"/>
          <w:sz w:val="24"/>
          <w:szCs w:val="24"/>
        </w:rPr>
        <w:t xml:space="preserve">También muestran una dinámica como forma de afectación, al generar obstáculos institucionales acumulativos, sistemáticos y diferenciados en su contra que causó impacto diferenciado y evidente afectación desproporcionada en su calidad de mujer. </w:t>
      </w:r>
    </w:p>
    <w:p w14:paraId="7C266513" w14:textId="77777777" w:rsidR="00120450" w:rsidRPr="00BD4798" w:rsidRDefault="00120450" w:rsidP="009F6C0F">
      <w:pPr>
        <w:spacing w:after="240" w:line="360" w:lineRule="auto"/>
        <w:jc w:val="both"/>
        <w:textAlignment w:val="baseline"/>
        <w:rPr>
          <w:rFonts w:cs="Arial"/>
          <w:i/>
          <w:iCs/>
          <w:sz w:val="24"/>
          <w:szCs w:val="24"/>
        </w:rPr>
      </w:pPr>
      <w:r w:rsidRPr="00BD4798">
        <w:rPr>
          <w:rFonts w:cs="Arial"/>
          <w:sz w:val="24"/>
          <w:szCs w:val="24"/>
        </w:rPr>
        <w:t xml:space="preserve">En consecuencia, al acreditarse los cinco elementos emitidos por la </w:t>
      </w:r>
      <w:r w:rsidRPr="00BD4798">
        <w:rPr>
          <w:rFonts w:cs="Arial"/>
          <w:i/>
          <w:iCs/>
          <w:sz w:val="24"/>
          <w:szCs w:val="24"/>
        </w:rPr>
        <w:t>Sala Superior,</w:t>
      </w:r>
      <w:r w:rsidRPr="00BD4798">
        <w:rPr>
          <w:rFonts w:cs="Arial"/>
          <w:sz w:val="24"/>
          <w:szCs w:val="24"/>
        </w:rPr>
        <w:t xml:space="preserve"> dado el contexto integral de l</w:t>
      </w:r>
      <w:r w:rsidR="00017593" w:rsidRPr="00BD4798">
        <w:rPr>
          <w:rFonts w:cs="Arial"/>
          <w:sz w:val="24"/>
          <w:szCs w:val="24"/>
        </w:rPr>
        <w:t>o</w:t>
      </w:r>
      <w:r w:rsidRPr="00BD4798">
        <w:rPr>
          <w:rFonts w:cs="Arial"/>
          <w:sz w:val="24"/>
          <w:szCs w:val="24"/>
        </w:rPr>
        <w:t xml:space="preserve">s </w:t>
      </w:r>
      <w:r w:rsidR="00017593" w:rsidRPr="00BD4798">
        <w:rPr>
          <w:rFonts w:cs="Arial"/>
          <w:sz w:val="24"/>
          <w:szCs w:val="24"/>
        </w:rPr>
        <w:t xml:space="preserve">hechos y </w:t>
      </w:r>
      <w:r w:rsidRPr="00BD4798">
        <w:rPr>
          <w:rFonts w:cs="Arial"/>
          <w:sz w:val="24"/>
          <w:szCs w:val="24"/>
        </w:rPr>
        <w:t xml:space="preserve">manifestaciones realizadas, se declara la </w:t>
      </w:r>
      <w:r w:rsidRPr="00BD4798">
        <w:rPr>
          <w:rFonts w:cs="Arial"/>
          <w:b/>
          <w:bCs/>
          <w:sz w:val="24"/>
          <w:szCs w:val="24"/>
        </w:rPr>
        <w:t xml:space="preserve">existencia de </w:t>
      </w:r>
      <w:r w:rsidRPr="00BD4798">
        <w:rPr>
          <w:rFonts w:cs="Arial"/>
          <w:b/>
          <w:bCs/>
          <w:i/>
          <w:iCs/>
          <w:sz w:val="24"/>
          <w:szCs w:val="24"/>
        </w:rPr>
        <w:t>VPMG</w:t>
      </w:r>
      <w:r w:rsidRPr="00BD4798">
        <w:rPr>
          <w:rFonts w:cs="Arial"/>
          <w:sz w:val="24"/>
          <w:szCs w:val="24"/>
        </w:rPr>
        <w:t xml:space="preserve"> en perjuicio de la </w:t>
      </w:r>
      <w:r w:rsidRPr="00BD4798">
        <w:rPr>
          <w:rFonts w:cs="Arial"/>
          <w:i/>
          <w:iCs/>
          <w:sz w:val="24"/>
          <w:szCs w:val="24"/>
        </w:rPr>
        <w:t>denunciante</w:t>
      </w:r>
      <w:r w:rsidRPr="00BD4798">
        <w:rPr>
          <w:rFonts w:cs="Arial"/>
          <w:sz w:val="24"/>
          <w:szCs w:val="24"/>
        </w:rPr>
        <w:t xml:space="preserve">, por lo que lo procedente es determinar lo conducente respecto a la responsabilidad de los denunciados </w:t>
      </w:r>
      <w:r w:rsidR="008367DD" w:rsidRPr="008367DD">
        <w:rPr>
          <w:rFonts w:eastAsia="Arial" w:cs="Arial"/>
          <w:color w:val="000000"/>
          <w:sz w:val="24"/>
          <w:szCs w:val="24"/>
        </w:rPr>
        <w:t>Janitzio Zavala Vega</w:t>
      </w:r>
      <w:r w:rsidRPr="00BD4798">
        <w:rPr>
          <w:rFonts w:eastAsia="Arial" w:cs="Arial"/>
          <w:sz w:val="24"/>
          <w:szCs w:val="24"/>
        </w:rPr>
        <w:t xml:space="preserve"> -Presidente-, Adán Rodríguez Avalos</w:t>
      </w:r>
      <w:r w:rsidR="00F80E18" w:rsidRPr="00BD4798">
        <w:rPr>
          <w:rFonts w:eastAsia="Arial" w:cs="Arial"/>
          <w:sz w:val="24"/>
          <w:szCs w:val="24"/>
        </w:rPr>
        <w:t xml:space="preserve"> </w:t>
      </w:r>
      <w:r w:rsidRPr="00BD4798">
        <w:rPr>
          <w:rFonts w:eastAsia="Arial" w:cs="Arial"/>
          <w:sz w:val="24"/>
          <w:szCs w:val="24"/>
        </w:rPr>
        <w:t>-Regidor-, María Magdalena López Flores</w:t>
      </w:r>
      <w:r w:rsidR="00F80E18" w:rsidRPr="00BD4798">
        <w:rPr>
          <w:rFonts w:eastAsia="Arial" w:cs="Arial"/>
          <w:sz w:val="24"/>
          <w:szCs w:val="24"/>
        </w:rPr>
        <w:t xml:space="preserve"> </w:t>
      </w:r>
      <w:r w:rsidRPr="00BD4798">
        <w:rPr>
          <w:rFonts w:eastAsia="Arial" w:cs="Arial"/>
          <w:sz w:val="24"/>
          <w:szCs w:val="24"/>
        </w:rPr>
        <w:t>-Regidora-, Heber Jhonnatan Mendoza Paniagua</w:t>
      </w:r>
      <w:r w:rsidR="00F80E18" w:rsidRPr="00BD4798">
        <w:rPr>
          <w:rFonts w:eastAsia="Arial" w:cs="Arial"/>
          <w:sz w:val="24"/>
          <w:szCs w:val="24"/>
        </w:rPr>
        <w:t xml:space="preserve"> </w:t>
      </w:r>
      <w:r w:rsidRPr="00BD4798">
        <w:rPr>
          <w:rFonts w:eastAsia="Arial" w:cs="Arial"/>
          <w:sz w:val="24"/>
          <w:szCs w:val="24"/>
        </w:rPr>
        <w:t>-Regidor-, Sonia Victoria Reyes</w:t>
      </w:r>
      <w:r w:rsidR="00F80E18" w:rsidRPr="00BD4798">
        <w:rPr>
          <w:rFonts w:eastAsia="Arial" w:cs="Arial"/>
          <w:sz w:val="24"/>
          <w:szCs w:val="24"/>
        </w:rPr>
        <w:t xml:space="preserve"> </w:t>
      </w:r>
      <w:r w:rsidRPr="00BD4798">
        <w:rPr>
          <w:rFonts w:eastAsia="Arial" w:cs="Arial"/>
          <w:sz w:val="24"/>
          <w:szCs w:val="24"/>
        </w:rPr>
        <w:t>-Regidora-, Humberto González Romero</w:t>
      </w:r>
      <w:r w:rsidR="00F80E18" w:rsidRPr="00BD4798">
        <w:rPr>
          <w:rFonts w:eastAsia="Arial" w:cs="Arial"/>
          <w:sz w:val="24"/>
          <w:szCs w:val="24"/>
        </w:rPr>
        <w:t xml:space="preserve"> </w:t>
      </w:r>
      <w:r w:rsidRPr="00BD4798">
        <w:rPr>
          <w:rFonts w:eastAsia="Arial" w:cs="Arial"/>
          <w:sz w:val="24"/>
          <w:szCs w:val="24"/>
        </w:rPr>
        <w:t>-Regidor-, Mariana Moreno Mojica</w:t>
      </w:r>
      <w:r w:rsidR="00F80E18" w:rsidRPr="00BD4798">
        <w:rPr>
          <w:rFonts w:eastAsia="Arial" w:cs="Arial"/>
          <w:sz w:val="24"/>
          <w:szCs w:val="24"/>
        </w:rPr>
        <w:t xml:space="preserve"> </w:t>
      </w:r>
      <w:r w:rsidRPr="00BD4798">
        <w:rPr>
          <w:rFonts w:eastAsia="Arial" w:cs="Arial"/>
          <w:sz w:val="24"/>
          <w:szCs w:val="24"/>
        </w:rPr>
        <w:t>-Regidora-, Rafael Medrano Ponce</w:t>
      </w:r>
      <w:r w:rsidR="00F80E18" w:rsidRPr="00BD4798">
        <w:rPr>
          <w:rFonts w:eastAsia="Arial" w:cs="Arial"/>
          <w:sz w:val="24"/>
          <w:szCs w:val="24"/>
        </w:rPr>
        <w:t xml:space="preserve"> </w:t>
      </w:r>
      <w:r w:rsidRPr="00BD4798">
        <w:rPr>
          <w:rFonts w:eastAsia="Arial" w:cs="Arial"/>
          <w:sz w:val="24"/>
          <w:szCs w:val="24"/>
        </w:rPr>
        <w:t>-Regidor-, Ana Patricia Calderón Fernández</w:t>
      </w:r>
      <w:r w:rsidR="00F80E18" w:rsidRPr="00BD4798">
        <w:rPr>
          <w:rFonts w:eastAsia="Arial" w:cs="Arial"/>
          <w:sz w:val="24"/>
          <w:szCs w:val="24"/>
        </w:rPr>
        <w:t xml:space="preserve"> </w:t>
      </w:r>
      <w:r w:rsidRPr="00BD4798">
        <w:rPr>
          <w:rFonts w:eastAsia="Arial" w:cs="Arial"/>
          <w:sz w:val="24"/>
          <w:szCs w:val="24"/>
        </w:rPr>
        <w:t>-Secretaria-</w:t>
      </w:r>
      <w:r w:rsidR="00F80E18" w:rsidRPr="00BD4798">
        <w:rPr>
          <w:rFonts w:eastAsia="Arial" w:cs="Arial"/>
          <w:sz w:val="24"/>
          <w:szCs w:val="24"/>
        </w:rPr>
        <w:t xml:space="preserve"> y</w:t>
      </w:r>
      <w:r w:rsidRPr="00BD4798">
        <w:rPr>
          <w:rFonts w:eastAsia="Arial" w:cs="Arial"/>
          <w:sz w:val="24"/>
          <w:szCs w:val="24"/>
        </w:rPr>
        <w:t xml:space="preserve"> Marijose Bucio Cilva</w:t>
      </w:r>
      <w:r w:rsidR="00F80E18" w:rsidRPr="00BD4798">
        <w:rPr>
          <w:rFonts w:eastAsia="Arial" w:cs="Arial"/>
          <w:sz w:val="24"/>
          <w:szCs w:val="24"/>
        </w:rPr>
        <w:t xml:space="preserve"> </w:t>
      </w:r>
      <w:r w:rsidRPr="00BD4798">
        <w:rPr>
          <w:rFonts w:eastAsia="Arial" w:cs="Arial"/>
          <w:sz w:val="24"/>
          <w:szCs w:val="24"/>
        </w:rPr>
        <w:t>-Tesorera-</w:t>
      </w:r>
      <w:r w:rsidRPr="00BD4798">
        <w:rPr>
          <w:rFonts w:eastAsia="Arial" w:cs="Arial"/>
          <w:bCs/>
          <w:sz w:val="24"/>
          <w:szCs w:val="24"/>
          <w:lang w:val="es-ES_tradnl"/>
        </w:rPr>
        <w:t>,</w:t>
      </w:r>
      <w:r w:rsidRPr="00BD4798">
        <w:rPr>
          <w:rFonts w:cs="Arial"/>
          <w:sz w:val="24"/>
          <w:szCs w:val="24"/>
        </w:rPr>
        <w:t xml:space="preserve"> así como dictar medidas de reparación integral en favor de la </w:t>
      </w:r>
      <w:r w:rsidRPr="00BD4798">
        <w:rPr>
          <w:rFonts w:cs="Arial"/>
          <w:i/>
          <w:iCs/>
          <w:sz w:val="24"/>
          <w:szCs w:val="24"/>
        </w:rPr>
        <w:t>denunciante.</w:t>
      </w:r>
    </w:p>
    <w:p w14:paraId="680095DE" w14:textId="77777777" w:rsidR="00D83B47" w:rsidRPr="00BD4798" w:rsidRDefault="00D83B47" w:rsidP="009F6C0F">
      <w:pPr>
        <w:spacing w:after="240" w:line="360" w:lineRule="auto"/>
        <w:jc w:val="both"/>
        <w:textAlignment w:val="baseline"/>
        <w:rPr>
          <w:rFonts w:cs="Arial"/>
          <w:sz w:val="24"/>
          <w:szCs w:val="24"/>
        </w:rPr>
      </w:pPr>
      <w:r w:rsidRPr="00BD4798">
        <w:rPr>
          <w:rFonts w:cs="Arial"/>
          <w:sz w:val="24"/>
          <w:szCs w:val="24"/>
        </w:rPr>
        <w:t xml:space="preserve">Con la precisión de </w:t>
      </w:r>
      <w:r w:rsidR="005264BA" w:rsidRPr="00BD4798">
        <w:rPr>
          <w:rFonts w:cs="Arial"/>
          <w:sz w:val="24"/>
          <w:szCs w:val="24"/>
        </w:rPr>
        <w:t>que,</w:t>
      </w:r>
      <w:r w:rsidRPr="00BD4798">
        <w:rPr>
          <w:rFonts w:cs="Arial"/>
          <w:sz w:val="24"/>
          <w:szCs w:val="24"/>
        </w:rPr>
        <w:t xml:space="preserve"> si bien el presente procedimiento </w:t>
      </w:r>
      <w:r w:rsidR="00A91E6E" w:rsidRPr="00BD4798">
        <w:rPr>
          <w:rFonts w:cs="Arial"/>
          <w:sz w:val="24"/>
          <w:szCs w:val="24"/>
        </w:rPr>
        <w:t xml:space="preserve">también </w:t>
      </w:r>
      <w:r w:rsidR="00A93CFD" w:rsidRPr="00BD4798">
        <w:rPr>
          <w:rFonts w:cs="Arial"/>
          <w:sz w:val="24"/>
          <w:szCs w:val="24"/>
        </w:rPr>
        <w:t xml:space="preserve">fue </w:t>
      </w:r>
      <w:r w:rsidR="00A91E6E" w:rsidRPr="00BD4798">
        <w:rPr>
          <w:rFonts w:cs="Arial"/>
          <w:sz w:val="24"/>
          <w:szCs w:val="24"/>
        </w:rPr>
        <w:t xml:space="preserve">admitido en contra de Guadalupe </w:t>
      </w:r>
      <w:r w:rsidR="006C230F" w:rsidRPr="00BD4798">
        <w:rPr>
          <w:rFonts w:cs="Arial"/>
          <w:sz w:val="24"/>
          <w:szCs w:val="24"/>
        </w:rPr>
        <w:t>González</w:t>
      </w:r>
      <w:r w:rsidR="00A91E6E" w:rsidRPr="00BD4798">
        <w:rPr>
          <w:rFonts w:cs="Arial"/>
          <w:sz w:val="24"/>
          <w:szCs w:val="24"/>
        </w:rPr>
        <w:t xml:space="preserve"> </w:t>
      </w:r>
      <w:r w:rsidR="006C230F" w:rsidRPr="00BD4798">
        <w:rPr>
          <w:rFonts w:cs="Arial"/>
          <w:sz w:val="24"/>
          <w:szCs w:val="24"/>
        </w:rPr>
        <w:t xml:space="preserve">Ramírez en cuanto </w:t>
      </w:r>
      <w:r w:rsidR="00B44205" w:rsidRPr="00BD4798">
        <w:rPr>
          <w:rFonts w:cs="Arial"/>
          <w:sz w:val="24"/>
          <w:szCs w:val="24"/>
        </w:rPr>
        <w:t xml:space="preserve">Encargada </w:t>
      </w:r>
      <w:r w:rsidR="006C230F" w:rsidRPr="00BD4798">
        <w:rPr>
          <w:rFonts w:cs="Arial"/>
          <w:sz w:val="24"/>
          <w:szCs w:val="24"/>
        </w:rPr>
        <w:t xml:space="preserve">de </w:t>
      </w:r>
      <w:r w:rsidR="00B44205" w:rsidRPr="00BD4798">
        <w:rPr>
          <w:rFonts w:cs="Arial"/>
          <w:sz w:val="24"/>
          <w:szCs w:val="24"/>
        </w:rPr>
        <w:t xml:space="preserve">Comunicación Social </w:t>
      </w:r>
      <w:r w:rsidR="006C230F" w:rsidRPr="00BD4798">
        <w:rPr>
          <w:rFonts w:cs="Arial"/>
          <w:sz w:val="24"/>
          <w:szCs w:val="24"/>
        </w:rPr>
        <w:t>del</w:t>
      </w:r>
      <w:r w:rsidR="006C230F" w:rsidRPr="00BD4798">
        <w:rPr>
          <w:rFonts w:cs="Arial"/>
          <w:i/>
          <w:iCs/>
          <w:sz w:val="24"/>
          <w:szCs w:val="24"/>
        </w:rPr>
        <w:t xml:space="preserve"> Ayuntamiento</w:t>
      </w:r>
      <w:r w:rsidR="006C230F" w:rsidRPr="00BD4798">
        <w:rPr>
          <w:rFonts w:cs="Arial"/>
          <w:sz w:val="24"/>
          <w:szCs w:val="24"/>
        </w:rPr>
        <w:t xml:space="preserve">, </w:t>
      </w:r>
      <w:r w:rsidR="006545AC" w:rsidRPr="00BD4798">
        <w:rPr>
          <w:rFonts w:cs="Arial"/>
          <w:sz w:val="24"/>
          <w:szCs w:val="24"/>
        </w:rPr>
        <w:t>por la exclusión de actividades y decisiones importantes e invisi</w:t>
      </w:r>
      <w:r w:rsidR="005264BA" w:rsidRPr="00BD4798">
        <w:rPr>
          <w:rFonts w:cs="Arial"/>
          <w:sz w:val="24"/>
          <w:szCs w:val="24"/>
        </w:rPr>
        <w:t>bi</w:t>
      </w:r>
      <w:r w:rsidR="006545AC" w:rsidRPr="00BD4798">
        <w:rPr>
          <w:rFonts w:cs="Arial"/>
          <w:sz w:val="24"/>
          <w:szCs w:val="24"/>
        </w:rPr>
        <w:t>lización de la narrativa pública</w:t>
      </w:r>
      <w:r w:rsidR="005264BA" w:rsidRPr="00BD4798">
        <w:rPr>
          <w:rFonts w:cs="Arial"/>
          <w:sz w:val="24"/>
          <w:szCs w:val="24"/>
        </w:rPr>
        <w:t xml:space="preserve">, ya que de un requerimiento efectuado al </w:t>
      </w:r>
      <w:r w:rsidR="005264BA" w:rsidRPr="00BD4798">
        <w:rPr>
          <w:rFonts w:cs="Arial"/>
          <w:i/>
          <w:iCs/>
          <w:sz w:val="24"/>
          <w:szCs w:val="24"/>
        </w:rPr>
        <w:t>Presidente Municipal</w:t>
      </w:r>
      <w:r w:rsidR="00334257" w:rsidRPr="00BD4798">
        <w:rPr>
          <w:rFonts w:cs="Arial"/>
          <w:sz w:val="24"/>
          <w:szCs w:val="24"/>
        </w:rPr>
        <w:t xml:space="preserve">, en el sentido de que informara el </w:t>
      </w:r>
      <w:r w:rsidR="00D91EF0" w:rsidRPr="00BD4798">
        <w:rPr>
          <w:rFonts w:cs="Arial"/>
          <w:sz w:val="24"/>
          <w:szCs w:val="24"/>
        </w:rPr>
        <w:t>procedimiento</w:t>
      </w:r>
      <w:r w:rsidR="00334257" w:rsidRPr="00BD4798">
        <w:rPr>
          <w:rFonts w:cs="Arial"/>
          <w:sz w:val="24"/>
          <w:szCs w:val="24"/>
        </w:rPr>
        <w:t xml:space="preserve"> para la difusión de las publicaciones en los portales y redes sociales del </w:t>
      </w:r>
      <w:r w:rsidR="00334257" w:rsidRPr="00BD4798">
        <w:rPr>
          <w:rFonts w:cs="Arial"/>
          <w:i/>
          <w:iCs/>
          <w:sz w:val="24"/>
          <w:szCs w:val="24"/>
        </w:rPr>
        <w:t>Ayuntamient</w:t>
      </w:r>
      <w:r w:rsidR="00351177" w:rsidRPr="00BD4798">
        <w:rPr>
          <w:rFonts w:cs="Arial"/>
          <w:i/>
          <w:iCs/>
          <w:sz w:val="24"/>
          <w:szCs w:val="24"/>
        </w:rPr>
        <w:t>o</w:t>
      </w:r>
      <w:r w:rsidR="00351177" w:rsidRPr="00BD4798">
        <w:rPr>
          <w:rFonts w:cs="Arial"/>
          <w:sz w:val="24"/>
          <w:szCs w:val="24"/>
        </w:rPr>
        <w:t xml:space="preserve">, </w:t>
      </w:r>
      <w:r w:rsidR="00D91EF0" w:rsidRPr="00BD4798">
        <w:rPr>
          <w:rFonts w:cs="Arial"/>
          <w:sz w:val="24"/>
          <w:szCs w:val="24"/>
        </w:rPr>
        <w:t>así</w:t>
      </w:r>
      <w:r w:rsidR="00351177" w:rsidRPr="00BD4798">
        <w:rPr>
          <w:rFonts w:cs="Arial"/>
          <w:sz w:val="24"/>
          <w:szCs w:val="24"/>
        </w:rPr>
        <w:t xml:space="preserve"> como que indicara la persona que redacta y edita las publicaciones y en cumplimiento a ello, informó que </w:t>
      </w:r>
      <w:r w:rsidR="00362813" w:rsidRPr="00BD4798">
        <w:rPr>
          <w:rFonts w:cs="Arial"/>
          <w:sz w:val="24"/>
          <w:szCs w:val="24"/>
        </w:rPr>
        <w:t xml:space="preserve">la persona encargada de dichas acciones es la Encargada </w:t>
      </w:r>
      <w:r w:rsidR="00D91EF0" w:rsidRPr="00BD4798">
        <w:rPr>
          <w:rFonts w:cs="Arial"/>
          <w:sz w:val="24"/>
          <w:szCs w:val="24"/>
        </w:rPr>
        <w:t xml:space="preserve">de Comunicación </w:t>
      </w:r>
      <w:r w:rsidR="00270495" w:rsidRPr="00BD4798">
        <w:rPr>
          <w:rFonts w:cs="Arial"/>
          <w:sz w:val="24"/>
          <w:szCs w:val="24"/>
        </w:rPr>
        <w:t xml:space="preserve">Social </w:t>
      </w:r>
    </w:p>
    <w:p w14:paraId="79824B2C" w14:textId="77777777" w:rsidR="001621C8" w:rsidRPr="00BD4798" w:rsidRDefault="001621C8" w:rsidP="009F6C0F">
      <w:pPr>
        <w:spacing w:after="240" w:line="360" w:lineRule="auto"/>
        <w:jc w:val="both"/>
        <w:textAlignment w:val="baseline"/>
        <w:rPr>
          <w:rFonts w:eastAsia="Calibri" w:cs="Arial"/>
          <w:sz w:val="24"/>
          <w:szCs w:val="24"/>
          <w:lang w:val="es-ES" w:eastAsia="es-ES"/>
        </w:rPr>
      </w:pPr>
      <w:r w:rsidRPr="00BD4798">
        <w:rPr>
          <w:rFonts w:eastAsia="Calibri" w:cs="Arial"/>
          <w:sz w:val="24"/>
          <w:szCs w:val="24"/>
          <w:lang w:val="es-ES" w:eastAsia="es-ES"/>
        </w:rPr>
        <w:t>Ahora bien, la</w:t>
      </w:r>
      <w:r w:rsidRPr="00BD4798">
        <w:rPr>
          <w:rFonts w:eastAsia="Calibri" w:cs="Arial"/>
          <w:i/>
          <w:iCs/>
          <w:sz w:val="24"/>
          <w:szCs w:val="24"/>
          <w:lang w:val="es-ES" w:eastAsia="es-ES"/>
        </w:rPr>
        <w:t xml:space="preserve"> denunciante</w:t>
      </w:r>
      <w:r w:rsidRPr="00BD4798">
        <w:rPr>
          <w:rFonts w:eastAsia="Calibri" w:cs="Arial"/>
          <w:sz w:val="24"/>
          <w:szCs w:val="24"/>
          <w:lang w:val="es-ES" w:eastAsia="es-ES"/>
        </w:rPr>
        <w:t xml:space="preserve">, señaló </w:t>
      </w:r>
      <w:r w:rsidR="006F6485" w:rsidRPr="00BD4798">
        <w:rPr>
          <w:rFonts w:eastAsia="Calibri" w:cs="Arial"/>
          <w:sz w:val="24"/>
          <w:szCs w:val="24"/>
          <w:lang w:val="es-ES" w:eastAsia="es-ES"/>
        </w:rPr>
        <w:t>que,</w:t>
      </w:r>
      <w:r w:rsidRPr="00BD4798">
        <w:rPr>
          <w:rFonts w:eastAsia="Calibri" w:cs="Arial"/>
          <w:sz w:val="24"/>
          <w:szCs w:val="24"/>
          <w:lang w:val="es-ES" w:eastAsia="es-ES"/>
        </w:rPr>
        <w:t xml:space="preserve"> durante una ceremonia cívica en la plaza principal, a pesar de su presencia activa, fue deliberadamente recortada de las fotografías oficiales publicadas en las redes sociales del </w:t>
      </w:r>
      <w:r w:rsidRPr="00BD4798">
        <w:rPr>
          <w:rFonts w:eastAsia="Calibri" w:cs="Arial"/>
          <w:i/>
          <w:iCs/>
          <w:sz w:val="24"/>
          <w:szCs w:val="24"/>
          <w:lang w:val="es-ES" w:eastAsia="es-ES"/>
        </w:rPr>
        <w:t>Ayuntamiento</w:t>
      </w:r>
      <w:r w:rsidRPr="00BD4798">
        <w:rPr>
          <w:rFonts w:eastAsia="Calibri" w:cs="Arial"/>
          <w:sz w:val="24"/>
          <w:szCs w:val="24"/>
          <w:lang w:val="es-ES" w:eastAsia="es-ES"/>
        </w:rPr>
        <w:t xml:space="preserve">. Indicando, además, que al momento en que confrontó al encargado de comunicación social, este se limitó a decir: </w:t>
      </w:r>
      <w:r w:rsidRPr="00BD4798">
        <w:rPr>
          <w:rFonts w:eastAsia="Calibri" w:cs="Arial"/>
          <w:i/>
          <w:iCs/>
          <w:sz w:val="24"/>
          <w:szCs w:val="24"/>
          <w:lang w:val="es-ES" w:eastAsia="es-ES"/>
        </w:rPr>
        <w:t>“Es decisión del Presidente quién aparece y quién no”</w:t>
      </w:r>
      <w:r w:rsidRPr="00BD4798">
        <w:rPr>
          <w:rFonts w:eastAsia="Calibri" w:cs="Arial"/>
          <w:sz w:val="24"/>
          <w:szCs w:val="24"/>
          <w:lang w:val="es-ES" w:eastAsia="es-ES"/>
        </w:rPr>
        <w:t>.</w:t>
      </w:r>
    </w:p>
    <w:p w14:paraId="168ADBE9" w14:textId="77777777" w:rsidR="000C5B7E" w:rsidRPr="00BD4798" w:rsidRDefault="00270495" w:rsidP="009F6C0F">
      <w:pPr>
        <w:spacing w:after="240" w:line="360" w:lineRule="auto"/>
        <w:jc w:val="both"/>
        <w:textAlignment w:val="baseline"/>
        <w:rPr>
          <w:rFonts w:cs="Arial"/>
          <w:sz w:val="24"/>
          <w:szCs w:val="24"/>
        </w:rPr>
      </w:pPr>
      <w:r w:rsidRPr="00BD4798">
        <w:rPr>
          <w:rFonts w:cs="Arial"/>
          <w:sz w:val="24"/>
          <w:szCs w:val="24"/>
        </w:rPr>
        <w:t xml:space="preserve">Sin embargo, </w:t>
      </w:r>
      <w:r w:rsidR="006F2CFE" w:rsidRPr="00BD4798">
        <w:rPr>
          <w:rFonts w:cs="Arial"/>
          <w:sz w:val="24"/>
          <w:szCs w:val="24"/>
        </w:rPr>
        <w:t xml:space="preserve">si bien es cierto que dicha persona es la responsable de difundir la información oficial del </w:t>
      </w:r>
      <w:r w:rsidR="006F2CFE" w:rsidRPr="00BD4798">
        <w:rPr>
          <w:rFonts w:cs="Arial"/>
          <w:i/>
          <w:iCs/>
          <w:sz w:val="24"/>
          <w:szCs w:val="24"/>
        </w:rPr>
        <w:t>Ayuntamiento</w:t>
      </w:r>
      <w:r w:rsidR="006F2CFE" w:rsidRPr="00BD4798">
        <w:rPr>
          <w:rFonts w:cs="Arial"/>
          <w:sz w:val="24"/>
          <w:szCs w:val="24"/>
        </w:rPr>
        <w:t>, a través de los portales y redes oficiales</w:t>
      </w:r>
      <w:r w:rsidR="0049659F" w:rsidRPr="00BD4798">
        <w:rPr>
          <w:rFonts w:cs="Arial"/>
          <w:sz w:val="24"/>
          <w:szCs w:val="24"/>
        </w:rPr>
        <w:t xml:space="preserve">, </w:t>
      </w:r>
      <w:r w:rsidR="004257AB" w:rsidRPr="00BD4798">
        <w:rPr>
          <w:rFonts w:cs="Arial"/>
          <w:sz w:val="24"/>
          <w:szCs w:val="24"/>
        </w:rPr>
        <w:t xml:space="preserve">de las pruebas aportadas no se advierte una exclusión de su parte, así como tampoco se logra acreditar una exclusión de actividades y decisiones importantes e invisibilización de la narrativa pública, en los términos señalados por la </w:t>
      </w:r>
      <w:r w:rsidR="004257AB" w:rsidRPr="00BD4798">
        <w:rPr>
          <w:rFonts w:cs="Arial"/>
          <w:i/>
          <w:iCs/>
          <w:sz w:val="24"/>
          <w:szCs w:val="24"/>
        </w:rPr>
        <w:t>denunciante,</w:t>
      </w:r>
      <w:r w:rsidR="004257AB" w:rsidRPr="00BD4798">
        <w:rPr>
          <w:rFonts w:cs="Arial"/>
          <w:sz w:val="24"/>
          <w:szCs w:val="24"/>
        </w:rPr>
        <w:t xml:space="preserve"> es decir por haber sido deliberadamente recortada de las fotografías oficiales publicadas en las redes sociales del </w:t>
      </w:r>
      <w:r w:rsidR="004257AB" w:rsidRPr="00BD4798">
        <w:rPr>
          <w:rFonts w:cs="Arial"/>
          <w:i/>
          <w:iCs/>
          <w:sz w:val="24"/>
          <w:szCs w:val="24"/>
        </w:rPr>
        <w:t>Ayuntamient</w:t>
      </w:r>
      <w:r w:rsidR="004257AB" w:rsidRPr="00BD4798">
        <w:rPr>
          <w:rFonts w:cs="Arial"/>
          <w:sz w:val="24"/>
          <w:szCs w:val="24"/>
        </w:rPr>
        <w:t xml:space="preserve">o, de ahí que no sea posible atribuir la comisión de </w:t>
      </w:r>
      <w:r w:rsidR="004257AB" w:rsidRPr="00BD4798">
        <w:rPr>
          <w:rFonts w:cs="Arial"/>
          <w:i/>
          <w:iCs/>
          <w:sz w:val="24"/>
          <w:szCs w:val="24"/>
        </w:rPr>
        <w:t xml:space="preserve">VPMG </w:t>
      </w:r>
      <w:r w:rsidR="004257AB" w:rsidRPr="00BD4798">
        <w:rPr>
          <w:rFonts w:cs="Arial"/>
          <w:sz w:val="24"/>
          <w:szCs w:val="24"/>
        </w:rPr>
        <w:t>a dicha denunciada.</w:t>
      </w:r>
    </w:p>
    <w:p w14:paraId="6823361C" w14:textId="77777777" w:rsidR="000C5B7E" w:rsidRPr="00BD4798" w:rsidRDefault="004B409F" w:rsidP="000C5B7E">
      <w:pPr>
        <w:spacing w:after="240" w:line="360" w:lineRule="auto"/>
        <w:jc w:val="both"/>
        <w:textAlignment w:val="baseline"/>
        <w:rPr>
          <w:rFonts w:cs="Arial"/>
          <w:b/>
          <w:bCs/>
          <w:sz w:val="24"/>
          <w:szCs w:val="24"/>
        </w:rPr>
      </w:pPr>
      <w:r w:rsidRPr="00BD4798">
        <w:rPr>
          <w:rFonts w:cs="Arial"/>
          <w:b/>
          <w:bCs/>
          <w:sz w:val="24"/>
          <w:szCs w:val="24"/>
        </w:rPr>
        <w:t>Análisis sobre la sistematicidad y reincidencia</w:t>
      </w:r>
    </w:p>
    <w:p w14:paraId="29DFC06B"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Ahora bien, en el caso concreto, se estima necesario analizar si se actualiza la sistematicidad y reincidencia.</w:t>
      </w:r>
    </w:p>
    <w:p w14:paraId="07E58019"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Al respecto, la sistematicidad de la conducta puede entenderse como una reiteración de actos dirigidos contra una misma persona, vinculados entre sí por una finalidad común, desarrollados en un marco temporal que evidencia continuidad, y cuyo análisis integral permite advertir un patrón de comportamiento que trasciende un hecho aislado y genera un impacto persistente en los derechos de la víctima. </w:t>
      </w:r>
    </w:p>
    <w:p w14:paraId="0A6FED8B"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En tal sentido, el Tribunal Electoral del Poder Judicial de la Federación ha desarrollado una sólida línea jurisprudencial en la que analiza la sistematicidad de las conductas para determinar cuándo múltiples actos individuales configuran una estrategia integral de </w:t>
      </w:r>
      <w:r w:rsidRPr="00BD4798">
        <w:rPr>
          <w:rFonts w:cs="Arial"/>
          <w:i/>
          <w:iCs/>
          <w:sz w:val="24"/>
          <w:szCs w:val="24"/>
        </w:rPr>
        <w:t>VPMG</w:t>
      </w:r>
      <w:r w:rsidRPr="00BD4798">
        <w:rPr>
          <w:rFonts w:cs="Arial"/>
          <w:sz w:val="24"/>
          <w:szCs w:val="24"/>
        </w:rPr>
        <w:t xml:space="preserve">; y con ello, diferenciar los incidentes aislados de verdaderas estrategias de persecución o descalificación. </w:t>
      </w:r>
    </w:p>
    <w:p w14:paraId="02F8924A"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La entonces Primera Sala de la </w:t>
      </w:r>
      <w:r w:rsidRPr="00BD4798">
        <w:rPr>
          <w:rFonts w:cs="Arial"/>
          <w:i/>
          <w:iCs/>
          <w:sz w:val="24"/>
          <w:szCs w:val="24"/>
        </w:rPr>
        <w:t>SCJN</w:t>
      </w:r>
      <w:r w:rsidRPr="00BD4798">
        <w:rPr>
          <w:rFonts w:cs="Arial"/>
          <w:sz w:val="24"/>
          <w:szCs w:val="24"/>
        </w:rPr>
        <w:t xml:space="preserve"> se ha pronunciado explícitamente sobre la necesidad de estudiar el contexto en el que ocurren los hechos, en especial, porque a través de él pueden identificarse situaciones de discriminación, violencia o desigualdad. Al resolver el amparo directo 29/2017, la Primera Sala estableció que el contexto se manifiesta en dos niveles: objetivo y subjetivo. </w:t>
      </w:r>
    </w:p>
    <w:p w14:paraId="1510DB7B"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El contexto objetivo se refiere al escenario generalizado que enfrentan ciertos grupos sociales. En el caso específico de las mujeres, está relacionado con “el entorno sistemático de opresión que […] padecen”. </w:t>
      </w:r>
    </w:p>
    <w:p w14:paraId="42C0B2CF"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El contexto subjetivo, por su parte, se expresa mediante el ámbito particular de una relación o en una situación concreta que coloca a la persona en posición de vulnerabilidad y con la posibilidad de ser agredida y victimizada. Este atiende a la situación específica que enfrenta la persona o personas que se encuentran involucradas en la controversia.</w:t>
      </w:r>
    </w:p>
    <w:p w14:paraId="759897B9"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En tal sentido, es importante destacar que la doctrina jurídica y electoral determina que la sistematicidad se configura a través de tres componentes clave: </w:t>
      </w:r>
    </w:p>
    <w:p w14:paraId="7A017CF4"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Patrón de conducta: Serie de actos repetitivos orientados a un fin específico. </w:t>
      </w:r>
    </w:p>
    <w:p w14:paraId="26239A72"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Intencionalidad implícita u objetiva: Las conductas forman un engranaje continuo para perpetuar la supremacía masculina en el espacio político. </w:t>
      </w:r>
    </w:p>
    <w:p w14:paraId="3EE8E05B"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Enfoque no fragmentado: Los tribunales evalúan los hechos como una unidad indivisible en lugar de eventos individuales, midiendo el impacto acumulado sobre la víctima.</w:t>
      </w:r>
    </w:p>
    <w:p w14:paraId="06F3CDD7"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Por su parte, respecto al concepto de </w:t>
      </w:r>
      <w:r w:rsidRPr="00BD4798">
        <w:rPr>
          <w:rFonts w:cs="Arial"/>
          <w:b/>
          <w:bCs/>
          <w:sz w:val="24"/>
          <w:szCs w:val="24"/>
        </w:rPr>
        <w:t>reincidencia</w:t>
      </w:r>
      <w:r w:rsidRPr="00BD4798">
        <w:rPr>
          <w:rFonts w:cs="Arial"/>
          <w:sz w:val="24"/>
          <w:szCs w:val="24"/>
        </w:rPr>
        <w:t xml:space="preserve">, el artículo 244 del </w:t>
      </w:r>
      <w:r w:rsidRPr="00BD4798">
        <w:rPr>
          <w:rFonts w:cs="Arial"/>
          <w:i/>
          <w:iCs/>
          <w:sz w:val="24"/>
          <w:szCs w:val="24"/>
        </w:rPr>
        <w:t>Código Electoral</w:t>
      </w:r>
      <w:r w:rsidRPr="00BD4798">
        <w:rPr>
          <w:rFonts w:cs="Arial"/>
          <w:sz w:val="24"/>
          <w:szCs w:val="24"/>
        </w:rPr>
        <w:t xml:space="preserve"> establece que se considerará reincidente a la persona infractora que habiendo sido declarada responsable del incumplimiento de algunas de las obligaciones a que se refiere este Código, incurra nuevamente en la misma conducta infractora.</w:t>
      </w:r>
    </w:p>
    <w:p w14:paraId="522C6F38"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Asimismo, a través de la jurisprudencia 41/2010, intitulada: “</w:t>
      </w:r>
      <w:r w:rsidRPr="00BD4798">
        <w:rPr>
          <w:rFonts w:cs="Arial"/>
          <w:i/>
          <w:iCs/>
          <w:sz w:val="24"/>
          <w:szCs w:val="24"/>
        </w:rPr>
        <w:t>REINCIDENCIA. ELEMENTOS MÍNIMOS QUE DEBEN CONSIDERARSE PARA SU ACTUALIZACIÓN</w:t>
      </w:r>
      <w:r w:rsidRPr="00BD4798">
        <w:rPr>
          <w:rFonts w:cs="Arial"/>
          <w:sz w:val="24"/>
          <w:szCs w:val="24"/>
        </w:rPr>
        <w:t>”, la Sala Superior ha establecido que los elementos mínimos que deben considerarse a fin de tener por actualizada la reincidencia son:</w:t>
      </w:r>
    </w:p>
    <w:p w14:paraId="0DB3A771" w14:textId="77777777" w:rsidR="000C5B7E" w:rsidRPr="00BD4798" w:rsidRDefault="000C5B7E" w:rsidP="000C5B7E">
      <w:pPr>
        <w:numPr>
          <w:ilvl w:val="0"/>
          <w:numId w:val="62"/>
        </w:numPr>
        <w:spacing w:after="240" w:line="360" w:lineRule="auto"/>
        <w:jc w:val="both"/>
        <w:textAlignment w:val="baseline"/>
        <w:rPr>
          <w:rFonts w:cs="Arial"/>
          <w:sz w:val="24"/>
          <w:szCs w:val="24"/>
        </w:rPr>
      </w:pPr>
      <w:r w:rsidRPr="00BD4798">
        <w:rPr>
          <w:rFonts w:cs="Arial"/>
          <w:sz w:val="24"/>
          <w:szCs w:val="24"/>
        </w:rPr>
        <w:t>El ejercicio o período en el que se cometió la transgresión anterior, por la que se estime reiterada la infracción;</w:t>
      </w:r>
    </w:p>
    <w:p w14:paraId="402B4356" w14:textId="77777777" w:rsidR="000C5B7E" w:rsidRPr="00BD4798" w:rsidRDefault="000C5B7E" w:rsidP="000C5B7E">
      <w:pPr>
        <w:numPr>
          <w:ilvl w:val="0"/>
          <w:numId w:val="63"/>
        </w:numPr>
        <w:spacing w:after="240" w:line="360" w:lineRule="auto"/>
        <w:jc w:val="both"/>
        <w:textAlignment w:val="baseline"/>
        <w:rPr>
          <w:rFonts w:cs="Arial"/>
          <w:sz w:val="24"/>
          <w:szCs w:val="24"/>
        </w:rPr>
      </w:pPr>
      <w:r w:rsidRPr="00BD4798">
        <w:rPr>
          <w:rFonts w:cs="Arial"/>
          <w:sz w:val="24"/>
          <w:szCs w:val="24"/>
        </w:rPr>
        <w:t>La naturaleza de las contravenciones, así como los preceptos infringidos, a fin de evidenciar que afectan el mismo bien jurídico tutelado; y,</w:t>
      </w:r>
    </w:p>
    <w:p w14:paraId="56C3174D" w14:textId="77777777" w:rsidR="000C5B7E" w:rsidRPr="00BD4798" w:rsidRDefault="000C5B7E" w:rsidP="000C5B7E">
      <w:pPr>
        <w:numPr>
          <w:ilvl w:val="0"/>
          <w:numId w:val="64"/>
        </w:numPr>
        <w:spacing w:after="240" w:line="360" w:lineRule="auto"/>
        <w:jc w:val="both"/>
        <w:textAlignment w:val="baseline"/>
        <w:rPr>
          <w:rFonts w:cs="Arial"/>
          <w:sz w:val="24"/>
          <w:szCs w:val="24"/>
        </w:rPr>
      </w:pPr>
      <w:r w:rsidRPr="00BD4798">
        <w:rPr>
          <w:rFonts w:cs="Arial"/>
          <w:sz w:val="24"/>
          <w:szCs w:val="24"/>
        </w:rPr>
        <w:t>Que la resolución mediante la cual se sancionó al infractor, con motivo de la contravención anterior, tiene el carácter firme.</w:t>
      </w:r>
    </w:p>
    <w:p w14:paraId="1561D5BE"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De lo anterior, es posible desprender que la sistematicidad tiene como característica un patrón que es constante y la reincidencia es la repetición de una conducta que fue previamente sancionada.</w:t>
      </w:r>
    </w:p>
    <w:p w14:paraId="65519BA9"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Por tanto, una de las diferencias sustanciales entre la sistematicidad y la reincidencia es que la primera de las mencionadas no requiere una sanción previa, mientras que la reincidencia si requiere una sanción previa respecto de la infracción de una misma conducta.</w:t>
      </w:r>
    </w:p>
    <w:p w14:paraId="06CD80BC"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Ahora, se procede a verificar si en el presente caso se actualiza la sistematicidad.</w:t>
      </w:r>
    </w:p>
    <w:p w14:paraId="14D053B6" w14:textId="77777777" w:rsidR="000C5B7E" w:rsidRPr="00BD4798" w:rsidRDefault="000C5B7E" w:rsidP="000C5B7E">
      <w:pPr>
        <w:spacing w:after="240" w:line="360" w:lineRule="auto"/>
        <w:jc w:val="both"/>
        <w:textAlignment w:val="baseline"/>
        <w:rPr>
          <w:rFonts w:cs="Arial"/>
          <w:b/>
          <w:bCs/>
          <w:sz w:val="24"/>
          <w:szCs w:val="24"/>
        </w:rPr>
      </w:pPr>
      <w:r w:rsidRPr="00BD4798">
        <w:rPr>
          <w:rFonts w:cs="Arial"/>
          <w:b/>
          <w:bCs/>
          <w:sz w:val="24"/>
          <w:szCs w:val="24"/>
        </w:rPr>
        <w:t xml:space="preserve">a) Sistematicidad </w:t>
      </w:r>
    </w:p>
    <w:p w14:paraId="1728356D" w14:textId="77777777" w:rsidR="000C5B7E" w:rsidRPr="00BD4798" w:rsidRDefault="000C5B7E" w:rsidP="000C5B7E">
      <w:pPr>
        <w:spacing w:after="240" w:line="360" w:lineRule="auto"/>
        <w:jc w:val="both"/>
        <w:textAlignment w:val="baseline"/>
        <w:rPr>
          <w:rFonts w:cs="Arial"/>
          <w:b/>
          <w:bCs/>
          <w:sz w:val="24"/>
          <w:szCs w:val="24"/>
        </w:rPr>
      </w:pPr>
    </w:p>
    <w:tbl>
      <w:tblPr>
        <w:tblW w:w="0" w:type="auto"/>
        <w:jc w:val="center"/>
        <w:tblBorders>
          <w:top w:val="thinThickSmallGap" w:sz="12" w:space="0" w:color="808080"/>
          <w:left w:val="thinThickSmallGap" w:sz="12" w:space="0" w:color="808080"/>
          <w:bottom w:val="thinThickSmallGap" w:sz="12" w:space="0" w:color="808080"/>
          <w:right w:val="thinThickSmallGap" w:sz="12" w:space="0" w:color="808080"/>
          <w:insideH w:val="thinThickSmallGap" w:sz="12" w:space="0" w:color="808080"/>
          <w:insideV w:val="thinThickSmallGap" w:sz="12" w:space="0" w:color="808080"/>
        </w:tblBorders>
        <w:tblLook w:val="04A0" w:firstRow="1" w:lastRow="0" w:firstColumn="1" w:lastColumn="0" w:noHBand="0" w:noVBand="1"/>
      </w:tblPr>
      <w:tblGrid>
        <w:gridCol w:w="6233"/>
        <w:gridCol w:w="2313"/>
      </w:tblGrid>
      <w:tr w:rsidR="000C5B7E" w:rsidRPr="00BD4798" w14:paraId="3593B704" w14:textId="77777777">
        <w:trPr>
          <w:tblHeader/>
          <w:jc w:val="center"/>
        </w:trPr>
        <w:tc>
          <w:tcPr>
            <w:tcW w:w="6233" w:type="dxa"/>
            <w:shd w:val="clear" w:color="auto" w:fill="A5C9EB"/>
          </w:tcPr>
          <w:p w14:paraId="7C9654EF" w14:textId="77777777" w:rsidR="000C5B7E" w:rsidRPr="00BD4798" w:rsidRDefault="000C5B7E">
            <w:pPr>
              <w:jc w:val="center"/>
              <w:textAlignment w:val="baseline"/>
              <w:rPr>
                <w:rFonts w:ascii="Arial Narrow" w:hAnsi="Arial Narrow" w:cs="Arial"/>
                <w:b/>
                <w:bCs/>
                <w:sz w:val="22"/>
                <w:szCs w:val="22"/>
              </w:rPr>
            </w:pPr>
            <w:r w:rsidRPr="00BD4798">
              <w:rPr>
                <w:rFonts w:ascii="Arial Narrow" w:hAnsi="Arial Narrow" w:cs="Arial"/>
                <w:b/>
                <w:bCs/>
                <w:sz w:val="22"/>
                <w:szCs w:val="22"/>
              </w:rPr>
              <w:t>Acto u omisión</w:t>
            </w:r>
          </w:p>
        </w:tc>
        <w:tc>
          <w:tcPr>
            <w:tcW w:w="2313" w:type="dxa"/>
            <w:shd w:val="clear" w:color="auto" w:fill="A5C9EB"/>
          </w:tcPr>
          <w:p w14:paraId="2E4559D3" w14:textId="77777777" w:rsidR="000C5B7E" w:rsidRPr="00BD4798" w:rsidRDefault="000C5B7E">
            <w:pPr>
              <w:jc w:val="center"/>
              <w:textAlignment w:val="baseline"/>
              <w:rPr>
                <w:rFonts w:ascii="Arial Narrow" w:hAnsi="Arial Narrow" w:cs="Arial"/>
                <w:b/>
                <w:bCs/>
                <w:sz w:val="22"/>
                <w:szCs w:val="22"/>
              </w:rPr>
            </w:pPr>
            <w:r w:rsidRPr="00BD4798">
              <w:rPr>
                <w:rFonts w:ascii="Arial Narrow" w:hAnsi="Arial Narrow" w:cs="Arial"/>
                <w:b/>
                <w:bCs/>
                <w:sz w:val="22"/>
                <w:szCs w:val="22"/>
              </w:rPr>
              <w:t>Fecha</w:t>
            </w:r>
          </w:p>
        </w:tc>
      </w:tr>
      <w:tr w:rsidR="000C5B7E" w:rsidRPr="00BD4798" w14:paraId="4406B24E" w14:textId="77777777">
        <w:trPr>
          <w:jc w:val="center"/>
        </w:trPr>
        <w:tc>
          <w:tcPr>
            <w:tcW w:w="6233" w:type="dxa"/>
            <w:shd w:val="clear" w:color="auto" w:fill="F2F2F2"/>
          </w:tcPr>
          <w:p w14:paraId="7EE0D33D" w14:textId="77777777" w:rsidR="000C5B7E" w:rsidRPr="00BD4798" w:rsidRDefault="000C5B7E">
            <w:pPr>
              <w:jc w:val="both"/>
              <w:textAlignment w:val="baseline"/>
              <w:rPr>
                <w:rFonts w:ascii="Arial Narrow" w:hAnsi="Arial Narrow" w:cs="Arial"/>
                <w:b/>
                <w:bCs/>
                <w:sz w:val="22"/>
                <w:szCs w:val="22"/>
              </w:rPr>
            </w:pPr>
            <w:r w:rsidRPr="00BD4798">
              <w:rPr>
                <w:rFonts w:ascii="Arial Narrow" w:hAnsi="Arial Narrow" w:cs="Arial"/>
                <w:sz w:val="22"/>
                <w:szCs w:val="22"/>
              </w:rPr>
              <w:t>Conversaciones de molestia sostenidas con el Presidente Municipal.</w:t>
            </w:r>
          </w:p>
        </w:tc>
        <w:tc>
          <w:tcPr>
            <w:tcW w:w="2313" w:type="dxa"/>
            <w:shd w:val="clear" w:color="auto" w:fill="F2F2F2"/>
          </w:tcPr>
          <w:p w14:paraId="1214D39C"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2 y 5 de julio de 2024</w:t>
            </w:r>
          </w:p>
        </w:tc>
      </w:tr>
      <w:tr w:rsidR="000C5B7E" w:rsidRPr="00BD4798" w14:paraId="6FA99B6A" w14:textId="77777777">
        <w:trPr>
          <w:jc w:val="center"/>
        </w:trPr>
        <w:tc>
          <w:tcPr>
            <w:tcW w:w="6233" w:type="dxa"/>
            <w:shd w:val="clear" w:color="auto" w:fill="F2F2F2"/>
          </w:tcPr>
          <w:p w14:paraId="4FF341BD"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 xml:space="preserve">Se le solicitó su participación en ceremonias cívicas del </w:t>
            </w:r>
            <w:r w:rsidRPr="00BD4798">
              <w:rPr>
                <w:rFonts w:ascii="Arial Narrow" w:hAnsi="Arial Narrow" w:cs="Arial"/>
                <w:i/>
                <w:iCs/>
                <w:sz w:val="22"/>
                <w:szCs w:val="22"/>
              </w:rPr>
              <w:t>Ayuntamiento.</w:t>
            </w:r>
          </w:p>
        </w:tc>
        <w:tc>
          <w:tcPr>
            <w:tcW w:w="2313" w:type="dxa"/>
            <w:shd w:val="clear" w:color="auto" w:fill="F2F2F2"/>
          </w:tcPr>
          <w:p w14:paraId="422DBC9D"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17 de septiembre de 2024</w:t>
            </w:r>
          </w:p>
        </w:tc>
      </w:tr>
      <w:tr w:rsidR="000C5B7E" w:rsidRPr="00BD4798" w14:paraId="0FBA7C9B" w14:textId="77777777">
        <w:trPr>
          <w:jc w:val="center"/>
        </w:trPr>
        <w:tc>
          <w:tcPr>
            <w:tcW w:w="6233" w:type="dxa"/>
            <w:shd w:val="clear" w:color="auto" w:fill="F2F2F2"/>
          </w:tcPr>
          <w:p w14:paraId="58BC1D2E"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Falta de respuesta del Presidente Municipal de contratar a personal jurídico.</w:t>
            </w:r>
          </w:p>
        </w:tc>
        <w:tc>
          <w:tcPr>
            <w:tcW w:w="2313" w:type="dxa"/>
            <w:shd w:val="clear" w:color="auto" w:fill="F2F2F2"/>
          </w:tcPr>
          <w:p w14:paraId="43B8484D"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18 de septiembre de 2024</w:t>
            </w:r>
          </w:p>
        </w:tc>
      </w:tr>
      <w:tr w:rsidR="000C5B7E" w:rsidRPr="00BD4798" w14:paraId="40F8DD81" w14:textId="77777777">
        <w:trPr>
          <w:jc w:val="center"/>
        </w:trPr>
        <w:tc>
          <w:tcPr>
            <w:tcW w:w="6233" w:type="dxa"/>
            <w:shd w:val="clear" w:color="auto" w:fill="F2F2F2"/>
          </w:tcPr>
          <w:p w14:paraId="004AF67E"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 xml:space="preserve">Comisión a la comunidad </w:t>
            </w:r>
            <w:r w:rsidR="00B0143E" w:rsidRPr="00B0143E">
              <w:rPr>
                <w:rFonts w:ascii="Arial Narrow" w:hAnsi="Arial Narrow" w:cs="Arial"/>
                <w:color w:val="FFFFFF"/>
                <w:sz w:val="22"/>
                <w:szCs w:val="22"/>
                <w:highlight w:val="darkCyan"/>
              </w:rPr>
              <w:t>[No.142]_ELIMINADA_la_Localidad-2-_[364]</w:t>
            </w:r>
            <w:r w:rsidRPr="00BD4798">
              <w:rPr>
                <w:rFonts w:ascii="Arial Narrow" w:hAnsi="Arial Narrow" w:cs="Arial"/>
                <w:sz w:val="22"/>
                <w:szCs w:val="22"/>
              </w:rPr>
              <w:t>.</w:t>
            </w:r>
          </w:p>
        </w:tc>
        <w:tc>
          <w:tcPr>
            <w:tcW w:w="2313" w:type="dxa"/>
            <w:shd w:val="clear" w:color="auto" w:fill="F2F2F2"/>
          </w:tcPr>
          <w:p w14:paraId="56DEEB61"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21 de septiembre de 2024</w:t>
            </w:r>
          </w:p>
        </w:tc>
      </w:tr>
      <w:tr w:rsidR="000C5B7E" w:rsidRPr="00BD4798" w14:paraId="450EBB36" w14:textId="77777777">
        <w:trPr>
          <w:jc w:val="center"/>
        </w:trPr>
        <w:tc>
          <w:tcPr>
            <w:tcW w:w="6233" w:type="dxa"/>
            <w:shd w:val="clear" w:color="auto" w:fill="F2F2F2"/>
          </w:tcPr>
          <w:p w14:paraId="265669FE"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 xml:space="preserve">Atención a ciudadano molesto de la Comunidad de </w:t>
            </w:r>
            <w:r w:rsidR="00B0143E" w:rsidRPr="00B0143E">
              <w:rPr>
                <w:rFonts w:ascii="Arial Narrow" w:hAnsi="Arial Narrow" w:cs="Arial"/>
                <w:color w:val="FFFFFF"/>
                <w:sz w:val="22"/>
                <w:szCs w:val="22"/>
                <w:highlight w:val="darkCyan"/>
              </w:rPr>
              <w:t>[No.143]_ELIMINADA_la_Localidad_[30]</w:t>
            </w:r>
          </w:p>
        </w:tc>
        <w:tc>
          <w:tcPr>
            <w:tcW w:w="2313" w:type="dxa"/>
            <w:shd w:val="clear" w:color="auto" w:fill="F2F2F2"/>
          </w:tcPr>
          <w:p w14:paraId="5C2CFDBA"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30 de octubre de 2024</w:t>
            </w:r>
          </w:p>
        </w:tc>
      </w:tr>
      <w:tr w:rsidR="000C5B7E" w:rsidRPr="00BD4798" w14:paraId="2A8F22C5" w14:textId="77777777">
        <w:trPr>
          <w:jc w:val="center"/>
        </w:trPr>
        <w:tc>
          <w:tcPr>
            <w:tcW w:w="6233" w:type="dxa"/>
            <w:shd w:val="clear" w:color="auto" w:fill="F2F2F2"/>
          </w:tcPr>
          <w:p w14:paraId="6130DD02"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Negativa para participar con derecho a voz y voto en sesión de cabildo número 17.</w:t>
            </w:r>
          </w:p>
        </w:tc>
        <w:tc>
          <w:tcPr>
            <w:tcW w:w="2313" w:type="dxa"/>
            <w:shd w:val="clear" w:color="auto" w:fill="F2F2F2"/>
          </w:tcPr>
          <w:p w14:paraId="2A9B8020"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30 de octubre de 2024</w:t>
            </w:r>
          </w:p>
        </w:tc>
      </w:tr>
      <w:tr w:rsidR="000C5B7E" w:rsidRPr="00BD4798" w14:paraId="7E97A79F" w14:textId="77777777">
        <w:trPr>
          <w:jc w:val="center"/>
        </w:trPr>
        <w:tc>
          <w:tcPr>
            <w:tcW w:w="6233" w:type="dxa"/>
            <w:shd w:val="clear" w:color="auto" w:fill="F2F2F2"/>
          </w:tcPr>
          <w:p w14:paraId="50359C8F"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Se levantó acta administrativa por inasistencia a la sesión de cabildo número 17.</w:t>
            </w:r>
          </w:p>
        </w:tc>
        <w:tc>
          <w:tcPr>
            <w:tcW w:w="2313" w:type="dxa"/>
            <w:shd w:val="clear" w:color="auto" w:fill="F2F2F2"/>
          </w:tcPr>
          <w:p w14:paraId="33C3EE3F"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15 de noviembre de 2024</w:t>
            </w:r>
          </w:p>
        </w:tc>
      </w:tr>
      <w:tr w:rsidR="000C5B7E" w:rsidRPr="00BD4798" w14:paraId="1E293B2E" w14:textId="77777777">
        <w:trPr>
          <w:jc w:val="center"/>
        </w:trPr>
        <w:tc>
          <w:tcPr>
            <w:tcW w:w="6233" w:type="dxa"/>
            <w:shd w:val="clear" w:color="auto" w:fill="F2F2F2"/>
          </w:tcPr>
          <w:p w14:paraId="1B067C92"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 xml:space="preserve">Orden de aplicación de la normativa que marca el artículo 211 de la </w:t>
            </w:r>
            <w:r w:rsidRPr="00BD4798">
              <w:rPr>
                <w:rFonts w:ascii="Arial Narrow" w:hAnsi="Arial Narrow" w:cs="Arial"/>
                <w:i/>
                <w:iCs/>
                <w:sz w:val="22"/>
                <w:szCs w:val="22"/>
              </w:rPr>
              <w:t>Ley Orgánica</w:t>
            </w:r>
            <w:r w:rsidRPr="00BD4798">
              <w:rPr>
                <w:rFonts w:ascii="Arial Narrow" w:hAnsi="Arial Narrow" w:cs="Arial"/>
                <w:sz w:val="22"/>
                <w:szCs w:val="22"/>
              </w:rPr>
              <w:t>, referente al descuento por inasistencia a sesiones de cabildo.</w:t>
            </w:r>
          </w:p>
        </w:tc>
        <w:tc>
          <w:tcPr>
            <w:tcW w:w="2313" w:type="dxa"/>
            <w:shd w:val="clear" w:color="auto" w:fill="F2F2F2"/>
          </w:tcPr>
          <w:p w14:paraId="62E59F9D"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20 de noviembre de 2024</w:t>
            </w:r>
          </w:p>
        </w:tc>
      </w:tr>
      <w:tr w:rsidR="000C5B7E" w:rsidRPr="00BD4798" w14:paraId="24575E0A" w14:textId="77777777">
        <w:trPr>
          <w:jc w:val="center"/>
        </w:trPr>
        <w:tc>
          <w:tcPr>
            <w:tcW w:w="6233" w:type="dxa"/>
            <w:shd w:val="clear" w:color="auto" w:fill="F2F2F2"/>
          </w:tcPr>
          <w:p w14:paraId="2ED011D4"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Aprobación de la reducción al salario</w:t>
            </w:r>
          </w:p>
        </w:tc>
        <w:tc>
          <w:tcPr>
            <w:tcW w:w="2313" w:type="dxa"/>
            <w:shd w:val="clear" w:color="auto" w:fill="F2F2F2"/>
          </w:tcPr>
          <w:p w14:paraId="7F48BBBE"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31 de diciembre de 2024</w:t>
            </w:r>
          </w:p>
        </w:tc>
      </w:tr>
      <w:tr w:rsidR="000C5B7E" w:rsidRPr="00BD4798" w14:paraId="22D9630D" w14:textId="77777777">
        <w:trPr>
          <w:jc w:val="center"/>
        </w:trPr>
        <w:tc>
          <w:tcPr>
            <w:tcW w:w="6233" w:type="dxa"/>
            <w:shd w:val="clear" w:color="auto" w:fill="F2F2F2"/>
          </w:tcPr>
          <w:p w14:paraId="46BF5C68"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Reducción salarial</w:t>
            </w:r>
          </w:p>
        </w:tc>
        <w:tc>
          <w:tcPr>
            <w:tcW w:w="2313" w:type="dxa"/>
            <w:shd w:val="clear" w:color="auto" w:fill="F2F2F2"/>
          </w:tcPr>
          <w:p w14:paraId="3648D327"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01 de enero de 2025</w:t>
            </w:r>
          </w:p>
        </w:tc>
      </w:tr>
      <w:tr w:rsidR="000C5B7E" w:rsidRPr="00BD4798" w14:paraId="008D83D0" w14:textId="77777777">
        <w:trPr>
          <w:jc w:val="center"/>
        </w:trPr>
        <w:tc>
          <w:tcPr>
            <w:tcW w:w="6233" w:type="dxa"/>
            <w:shd w:val="clear" w:color="auto" w:fill="F2F2F2"/>
          </w:tcPr>
          <w:p w14:paraId="08B9A213"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Solicitud de la plantilla del personal del</w:t>
            </w:r>
            <w:r w:rsidRPr="00BD4798">
              <w:rPr>
                <w:rFonts w:ascii="Arial Narrow" w:hAnsi="Arial Narrow" w:cs="Arial"/>
                <w:i/>
                <w:iCs/>
                <w:sz w:val="22"/>
                <w:szCs w:val="22"/>
              </w:rPr>
              <w:t xml:space="preserve"> Ayuntamiento</w:t>
            </w:r>
          </w:p>
        </w:tc>
        <w:tc>
          <w:tcPr>
            <w:tcW w:w="2313" w:type="dxa"/>
            <w:shd w:val="clear" w:color="auto" w:fill="F2F2F2"/>
          </w:tcPr>
          <w:p w14:paraId="548B56CB"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6 de enero de 2025</w:t>
            </w:r>
          </w:p>
        </w:tc>
      </w:tr>
      <w:tr w:rsidR="000C5B7E" w:rsidRPr="00BD4798" w14:paraId="6E44F99A" w14:textId="77777777">
        <w:trPr>
          <w:jc w:val="center"/>
        </w:trPr>
        <w:tc>
          <w:tcPr>
            <w:tcW w:w="6233" w:type="dxa"/>
            <w:shd w:val="clear" w:color="auto" w:fill="F2F2F2"/>
          </w:tcPr>
          <w:p w14:paraId="500682C7"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Solicitud del acta de cabildo número 31</w:t>
            </w:r>
          </w:p>
        </w:tc>
        <w:tc>
          <w:tcPr>
            <w:tcW w:w="2313" w:type="dxa"/>
            <w:shd w:val="clear" w:color="auto" w:fill="F2F2F2"/>
          </w:tcPr>
          <w:p w14:paraId="24D3D953"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6 de enero de 2025</w:t>
            </w:r>
          </w:p>
        </w:tc>
      </w:tr>
      <w:tr w:rsidR="000C5B7E" w:rsidRPr="00BD4798" w14:paraId="0359D141" w14:textId="77777777">
        <w:trPr>
          <w:jc w:val="center"/>
        </w:trPr>
        <w:tc>
          <w:tcPr>
            <w:tcW w:w="6233" w:type="dxa"/>
            <w:shd w:val="clear" w:color="auto" w:fill="F2F2F2"/>
          </w:tcPr>
          <w:p w14:paraId="6728687A"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Requerimiento de pago para la expedición de copias certificadas.</w:t>
            </w:r>
          </w:p>
        </w:tc>
        <w:tc>
          <w:tcPr>
            <w:tcW w:w="2313" w:type="dxa"/>
            <w:shd w:val="clear" w:color="auto" w:fill="F2F2F2"/>
          </w:tcPr>
          <w:p w14:paraId="143D00F1"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6 de enero de 2025</w:t>
            </w:r>
          </w:p>
        </w:tc>
      </w:tr>
      <w:tr w:rsidR="000C5B7E" w:rsidRPr="00BD4798" w14:paraId="38E5B959" w14:textId="77777777">
        <w:trPr>
          <w:jc w:val="center"/>
        </w:trPr>
        <w:tc>
          <w:tcPr>
            <w:tcW w:w="6233" w:type="dxa"/>
            <w:shd w:val="clear" w:color="auto" w:fill="F2F2F2"/>
          </w:tcPr>
          <w:p w14:paraId="27BD6AD4"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 xml:space="preserve">Solicitud de copias del acta de cabildo número 31 y copias simples de la plantilla de empleados del </w:t>
            </w:r>
            <w:r w:rsidRPr="00BD4798">
              <w:rPr>
                <w:rFonts w:ascii="Arial Narrow" w:hAnsi="Arial Narrow" w:cs="Arial"/>
                <w:i/>
                <w:iCs/>
                <w:sz w:val="22"/>
                <w:szCs w:val="22"/>
              </w:rPr>
              <w:t>Ayuntamiento</w:t>
            </w:r>
            <w:r w:rsidRPr="00BD4798">
              <w:rPr>
                <w:rFonts w:ascii="Arial Narrow" w:hAnsi="Arial Narrow" w:cs="Arial"/>
                <w:sz w:val="22"/>
                <w:szCs w:val="22"/>
              </w:rPr>
              <w:t>, así como los comprobantes de los pagos realizados.</w:t>
            </w:r>
          </w:p>
        </w:tc>
        <w:tc>
          <w:tcPr>
            <w:tcW w:w="2313" w:type="dxa"/>
            <w:shd w:val="clear" w:color="auto" w:fill="F2F2F2"/>
          </w:tcPr>
          <w:p w14:paraId="28B8140B" w14:textId="77777777" w:rsidR="000C5B7E" w:rsidRPr="00BD4798" w:rsidRDefault="000C5B7E">
            <w:pPr>
              <w:jc w:val="both"/>
              <w:textAlignment w:val="baseline"/>
              <w:rPr>
                <w:rFonts w:ascii="Arial Narrow" w:hAnsi="Arial Narrow" w:cs="Arial"/>
                <w:sz w:val="22"/>
                <w:szCs w:val="22"/>
              </w:rPr>
            </w:pPr>
            <w:r w:rsidRPr="00BD4798">
              <w:rPr>
                <w:rFonts w:ascii="Arial Narrow" w:hAnsi="Arial Narrow" w:cs="Arial"/>
                <w:sz w:val="22"/>
                <w:szCs w:val="22"/>
              </w:rPr>
              <w:t>7 de enero de 2025</w:t>
            </w:r>
          </w:p>
        </w:tc>
      </w:tr>
    </w:tbl>
    <w:p w14:paraId="60044C85" w14:textId="77777777" w:rsidR="000C5B7E" w:rsidRPr="00BD4798" w:rsidRDefault="000C5B7E" w:rsidP="000C5B7E">
      <w:pPr>
        <w:spacing w:after="240" w:line="360" w:lineRule="auto"/>
        <w:jc w:val="both"/>
        <w:textAlignment w:val="baseline"/>
        <w:rPr>
          <w:rFonts w:cs="Arial"/>
          <w:b/>
          <w:bCs/>
          <w:sz w:val="24"/>
          <w:szCs w:val="24"/>
        </w:rPr>
      </w:pPr>
    </w:p>
    <w:p w14:paraId="1FF86535"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En ese sentido, derivado de lo antes precisado, se puede advertir la existencia de sistematicidad de conductas de manera continua y reiterada con la finalidad de menoscabar un derecho de la </w:t>
      </w:r>
      <w:r w:rsidRPr="00BD4798">
        <w:rPr>
          <w:rFonts w:cs="Arial"/>
          <w:i/>
          <w:iCs/>
          <w:sz w:val="24"/>
          <w:szCs w:val="24"/>
        </w:rPr>
        <w:t>denunciante</w:t>
      </w:r>
      <w:r w:rsidRPr="00BD4798">
        <w:rPr>
          <w:rFonts w:cs="Arial"/>
          <w:sz w:val="24"/>
          <w:szCs w:val="24"/>
        </w:rPr>
        <w:t>, consistente en la realización de diversos actos y omisiones en diferentes periodos, dirigidas a esta.</w:t>
      </w:r>
    </w:p>
    <w:p w14:paraId="174F6265"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Lo anterior, pues de los hechos materia del presente procedimiento se acredita la existencia de diversos actos y omisiones que constituyen violencia simbólica, económica, patrimonial y psicológica, derivado de una desigualdad y trato diferenciado con la finalidad de menoscabar los derechos político-electorales de la denunciante, que analizados de manera integral y contextual actualizan la </w:t>
      </w:r>
      <w:r w:rsidRPr="00BD4798">
        <w:rPr>
          <w:rFonts w:cs="Arial"/>
          <w:i/>
          <w:iCs/>
          <w:sz w:val="24"/>
          <w:szCs w:val="24"/>
        </w:rPr>
        <w:t>VPMG</w:t>
      </w:r>
      <w:r w:rsidRPr="00BD4798">
        <w:rPr>
          <w:rFonts w:cs="Arial"/>
          <w:sz w:val="24"/>
          <w:szCs w:val="24"/>
        </w:rPr>
        <w:t>.</w:t>
      </w:r>
    </w:p>
    <w:p w14:paraId="5B7E82BF" w14:textId="77777777" w:rsidR="000C5B7E" w:rsidRPr="00BD4798" w:rsidRDefault="000C5B7E" w:rsidP="000C5B7E">
      <w:pPr>
        <w:spacing w:after="240" w:line="360" w:lineRule="auto"/>
        <w:jc w:val="both"/>
        <w:textAlignment w:val="baseline"/>
        <w:rPr>
          <w:rFonts w:cs="Arial"/>
          <w:sz w:val="24"/>
          <w:szCs w:val="24"/>
        </w:rPr>
      </w:pPr>
      <w:r w:rsidRPr="00BD4798">
        <w:rPr>
          <w:rFonts w:cs="Arial"/>
          <w:sz w:val="24"/>
          <w:szCs w:val="24"/>
        </w:rPr>
        <w:t xml:space="preserve">Asimismo, se estima que el presente caso, se tuvo la intencionalidad de menoscabar los derechos político-electorales de la </w:t>
      </w:r>
      <w:r w:rsidRPr="00BD4798">
        <w:rPr>
          <w:rFonts w:cs="Arial"/>
          <w:i/>
          <w:iCs/>
          <w:sz w:val="24"/>
          <w:szCs w:val="24"/>
        </w:rPr>
        <w:t>denunciante</w:t>
      </w:r>
      <w:r w:rsidRPr="00BD4798">
        <w:rPr>
          <w:rFonts w:cs="Arial"/>
          <w:sz w:val="24"/>
          <w:szCs w:val="24"/>
        </w:rPr>
        <w:t xml:space="preserve">, con la finalidad de excluirla, invisibilizarla y anularla con relación al cargo que ostenta como </w:t>
      </w:r>
      <w:r w:rsidR="00B0143E" w:rsidRPr="00B0143E">
        <w:rPr>
          <w:rFonts w:cs="Arial"/>
          <w:color w:val="FFFFFF"/>
          <w:sz w:val="24"/>
          <w:szCs w:val="24"/>
          <w:highlight w:val="darkCyan"/>
        </w:rPr>
        <w:t>[No.144]_ELIMINADO_Cargo_[226]</w:t>
      </w:r>
      <w:r w:rsidRPr="00BD4798">
        <w:rPr>
          <w:rFonts w:cs="Arial"/>
          <w:sz w:val="24"/>
          <w:szCs w:val="24"/>
        </w:rPr>
        <w:t xml:space="preserve"> del </w:t>
      </w:r>
      <w:r w:rsidRPr="00BD4798">
        <w:rPr>
          <w:rFonts w:cs="Arial"/>
          <w:i/>
          <w:iCs/>
          <w:sz w:val="24"/>
          <w:szCs w:val="24"/>
        </w:rPr>
        <w:t>Ayuntamiento</w:t>
      </w:r>
      <w:r w:rsidRPr="00BD4798">
        <w:rPr>
          <w:rFonts w:cs="Arial"/>
          <w:sz w:val="24"/>
          <w:szCs w:val="24"/>
        </w:rPr>
        <w:t xml:space="preserve"> para desempeñar las funciones para las que fue electa mediante el voto popular de la ciudadanía</w:t>
      </w:r>
      <w:r w:rsidRPr="00BD4798">
        <w:rPr>
          <w:rFonts w:cs="Arial"/>
          <w:i/>
          <w:iCs/>
          <w:sz w:val="24"/>
          <w:szCs w:val="24"/>
        </w:rPr>
        <w:t xml:space="preserve">. </w:t>
      </w:r>
    </w:p>
    <w:p w14:paraId="1F6AD339" w14:textId="77777777" w:rsidR="000C5B7E" w:rsidRPr="00BD4798" w:rsidRDefault="000C5B7E" w:rsidP="000C5B7E">
      <w:pPr>
        <w:spacing w:after="240" w:line="360" w:lineRule="auto"/>
        <w:jc w:val="both"/>
        <w:textAlignment w:val="baseline"/>
        <w:rPr>
          <w:rFonts w:cs="Arial"/>
          <w:b/>
          <w:bCs/>
          <w:sz w:val="24"/>
          <w:szCs w:val="24"/>
        </w:rPr>
      </w:pPr>
      <w:r w:rsidRPr="00BD4798">
        <w:rPr>
          <w:rFonts w:cs="Arial"/>
          <w:b/>
          <w:bCs/>
          <w:sz w:val="24"/>
          <w:szCs w:val="24"/>
        </w:rPr>
        <w:t xml:space="preserve">b) Reincidencia </w:t>
      </w:r>
    </w:p>
    <w:p w14:paraId="6035F285" w14:textId="77777777" w:rsidR="00270495" w:rsidRPr="00BD4798" w:rsidRDefault="000C5B7E" w:rsidP="009F6C0F">
      <w:pPr>
        <w:spacing w:after="240" w:line="360" w:lineRule="auto"/>
        <w:jc w:val="both"/>
        <w:textAlignment w:val="baseline"/>
        <w:rPr>
          <w:rFonts w:cs="Arial"/>
          <w:sz w:val="24"/>
          <w:szCs w:val="24"/>
        </w:rPr>
      </w:pPr>
      <w:r w:rsidRPr="00BD4798">
        <w:rPr>
          <w:rFonts w:cs="Arial"/>
          <w:sz w:val="24"/>
          <w:szCs w:val="24"/>
        </w:rPr>
        <w:t>En caso concreto se estima que no se actualiza una reincidencia en los hechos denunciados, puesto que no existe constancia de una resolución firme en la que se haya sancionado a los denunciados respecto de las conductas aquí denunciadas.</w:t>
      </w:r>
      <w:r w:rsidR="009C581D" w:rsidRPr="00BD4798">
        <w:rPr>
          <w:rFonts w:cs="Arial"/>
          <w:sz w:val="24"/>
          <w:szCs w:val="24"/>
        </w:rPr>
        <w:t xml:space="preserve"> </w:t>
      </w:r>
    </w:p>
    <w:p w14:paraId="10A5B6BB" w14:textId="77777777" w:rsidR="00D6622C" w:rsidRPr="00BD4798" w:rsidRDefault="00D6622C" w:rsidP="00D6622C">
      <w:pPr>
        <w:spacing w:line="360" w:lineRule="auto"/>
        <w:jc w:val="both"/>
        <w:rPr>
          <w:rFonts w:eastAsia="Aptos" w:cs="Arial"/>
          <w:b/>
          <w:bCs/>
          <w:kern w:val="2"/>
          <w:sz w:val="24"/>
          <w:szCs w:val="24"/>
          <w:lang w:eastAsia="en-US"/>
        </w:rPr>
      </w:pPr>
      <w:r w:rsidRPr="00BD4798">
        <w:rPr>
          <w:rFonts w:eastAsia="Aptos" w:cs="Arial"/>
          <w:b/>
          <w:bCs/>
          <w:kern w:val="2"/>
          <w:sz w:val="24"/>
          <w:szCs w:val="24"/>
          <w:lang w:eastAsia="en-US"/>
        </w:rPr>
        <w:t xml:space="preserve">Calificación de la falta </w:t>
      </w:r>
    </w:p>
    <w:p w14:paraId="405FD251" w14:textId="77777777" w:rsidR="00D6622C" w:rsidRPr="00BD4798" w:rsidRDefault="00D6622C" w:rsidP="00D6622C">
      <w:pPr>
        <w:spacing w:line="360" w:lineRule="auto"/>
        <w:ind w:left="360"/>
        <w:jc w:val="both"/>
        <w:rPr>
          <w:rFonts w:eastAsia="Aptos" w:cs="Arial"/>
          <w:b/>
          <w:bCs/>
          <w:kern w:val="2"/>
          <w:sz w:val="24"/>
          <w:szCs w:val="24"/>
          <w:lang w:eastAsia="en-US"/>
        </w:rPr>
      </w:pPr>
    </w:p>
    <w:p w14:paraId="3714319D" w14:textId="77777777" w:rsidR="00D6622C" w:rsidRPr="00BD4798" w:rsidRDefault="00D6622C" w:rsidP="00D6622C">
      <w:pPr>
        <w:spacing w:line="360" w:lineRule="auto"/>
        <w:jc w:val="both"/>
        <w:textAlignment w:val="baseline"/>
        <w:rPr>
          <w:rFonts w:cs="Arial"/>
          <w:sz w:val="24"/>
          <w:szCs w:val="24"/>
        </w:rPr>
      </w:pPr>
      <w:r w:rsidRPr="00BD4798">
        <w:rPr>
          <w:rFonts w:cs="Arial"/>
          <w:sz w:val="24"/>
          <w:szCs w:val="24"/>
        </w:rPr>
        <w:t xml:space="preserve">En principio, este </w:t>
      </w:r>
      <w:r w:rsidRPr="00BD4798">
        <w:rPr>
          <w:rFonts w:cs="Arial"/>
          <w:i/>
          <w:iCs/>
          <w:sz w:val="24"/>
          <w:szCs w:val="24"/>
        </w:rPr>
        <w:t>Órgano Jurisdiccional</w:t>
      </w:r>
      <w:r w:rsidRPr="00BD4798">
        <w:rPr>
          <w:rFonts w:cs="Arial"/>
          <w:sz w:val="24"/>
          <w:szCs w:val="24"/>
        </w:rPr>
        <w:t xml:space="preserve"> debe tomar en consideración, entre otros aspectos, los siguientes:</w:t>
      </w:r>
    </w:p>
    <w:p w14:paraId="1CC012C1" w14:textId="77777777" w:rsidR="00D6622C" w:rsidRPr="00BD4798" w:rsidRDefault="00D6622C" w:rsidP="00D6622C">
      <w:pPr>
        <w:spacing w:line="360" w:lineRule="auto"/>
        <w:jc w:val="both"/>
        <w:textAlignment w:val="baseline"/>
        <w:rPr>
          <w:rFonts w:cs="Arial"/>
          <w:sz w:val="24"/>
          <w:szCs w:val="24"/>
        </w:rPr>
      </w:pPr>
    </w:p>
    <w:p w14:paraId="0F9C2ADE" w14:textId="77777777" w:rsidR="00D6622C" w:rsidRPr="00BD4798" w:rsidRDefault="00D6622C" w:rsidP="00E67A29">
      <w:pPr>
        <w:numPr>
          <w:ilvl w:val="0"/>
          <w:numId w:val="65"/>
        </w:numPr>
        <w:spacing w:line="360" w:lineRule="auto"/>
        <w:jc w:val="both"/>
        <w:textAlignment w:val="baseline"/>
        <w:rPr>
          <w:rFonts w:cs="Arial"/>
          <w:sz w:val="24"/>
          <w:szCs w:val="24"/>
        </w:rPr>
      </w:pPr>
      <w:r w:rsidRPr="00BD4798">
        <w:rPr>
          <w:rFonts w:cs="Arial"/>
          <w:color w:val="000000"/>
          <w:sz w:val="24"/>
          <w:szCs w:val="24"/>
        </w:rPr>
        <w:t>La importancia de la norma transgredida, señalando los preceptos o valores que se trastocaron o se vieron amenazados y la importancia de esa norma dentro del sistema electoral.</w:t>
      </w:r>
    </w:p>
    <w:p w14:paraId="75253553" w14:textId="77777777" w:rsidR="00D6622C" w:rsidRPr="00BD4798" w:rsidRDefault="00D6622C" w:rsidP="00E67A29">
      <w:pPr>
        <w:numPr>
          <w:ilvl w:val="0"/>
          <w:numId w:val="65"/>
        </w:numPr>
        <w:spacing w:line="360" w:lineRule="auto"/>
        <w:jc w:val="both"/>
        <w:textAlignment w:val="baseline"/>
        <w:rPr>
          <w:rFonts w:cs="Arial"/>
          <w:sz w:val="24"/>
          <w:szCs w:val="24"/>
        </w:rPr>
      </w:pPr>
      <w:r w:rsidRPr="00BD4798">
        <w:rPr>
          <w:rFonts w:cs="Arial"/>
          <w:color w:val="000000"/>
          <w:sz w:val="24"/>
          <w:szCs w:val="24"/>
        </w:rPr>
        <w:t>Los efectos que produce la transgresión, los fines, bienes y valores jurídicos tutelados por la norma (puesta en peligro o resultado).</w:t>
      </w:r>
    </w:p>
    <w:p w14:paraId="2F7BB793" w14:textId="77777777" w:rsidR="00D6622C" w:rsidRPr="00BD4798" w:rsidRDefault="00D6622C" w:rsidP="00E67A29">
      <w:pPr>
        <w:numPr>
          <w:ilvl w:val="0"/>
          <w:numId w:val="65"/>
        </w:numPr>
        <w:spacing w:line="360" w:lineRule="auto"/>
        <w:jc w:val="both"/>
        <w:textAlignment w:val="baseline"/>
        <w:rPr>
          <w:rFonts w:cs="Arial"/>
          <w:sz w:val="24"/>
          <w:szCs w:val="24"/>
        </w:rPr>
      </w:pPr>
      <w:r w:rsidRPr="00BD4798">
        <w:rPr>
          <w:rFonts w:cs="Arial"/>
          <w:color w:val="000000"/>
          <w:sz w:val="24"/>
          <w:szCs w:val="24"/>
        </w:rPr>
        <w:t>El tipo de infracción y la comisión intencional o culposa de la falta, análisis que atañe verificar si el responsable fijó su voluntad para el fin o efecto producido, o bien, pudo prever su resultado.</w:t>
      </w:r>
    </w:p>
    <w:p w14:paraId="383E5726" w14:textId="77777777" w:rsidR="00D6622C" w:rsidRPr="00BD4798" w:rsidRDefault="00D6622C" w:rsidP="00E67A29">
      <w:pPr>
        <w:numPr>
          <w:ilvl w:val="0"/>
          <w:numId w:val="65"/>
        </w:numPr>
        <w:spacing w:line="360" w:lineRule="auto"/>
        <w:jc w:val="both"/>
        <w:textAlignment w:val="baseline"/>
        <w:rPr>
          <w:rFonts w:cs="Arial"/>
          <w:sz w:val="24"/>
          <w:szCs w:val="24"/>
        </w:rPr>
      </w:pPr>
      <w:r w:rsidRPr="00BD4798">
        <w:rPr>
          <w:rFonts w:cs="Arial"/>
          <w:color w:val="000000"/>
          <w:sz w:val="24"/>
          <w:szCs w:val="24"/>
        </w:rPr>
        <w:t>Si existió singularidad o pluralidad de las faltas cometidas, así como si la conducta fue reiterada.</w:t>
      </w:r>
    </w:p>
    <w:p w14:paraId="4AA210FD" w14:textId="77777777" w:rsidR="00D6622C" w:rsidRPr="00BD4798" w:rsidRDefault="00D6622C" w:rsidP="00D6622C">
      <w:pPr>
        <w:spacing w:line="360" w:lineRule="auto"/>
        <w:ind w:left="720"/>
        <w:jc w:val="both"/>
        <w:textAlignment w:val="baseline"/>
        <w:rPr>
          <w:rFonts w:cs="Arial"/>
          <w:sz w:val="24"/>
          <w:szCs w:val="24"/>
        </w:rPr>
      </w:pPr>
    </w:p>
    <w:p w14:paraId="46729EFD" w14:textId="77777777" w:rsidR="00D6622C" w:rsidRPr="00BD4798" w:rsidRDefault="00D6622C" w:rsidP="00D6622C">
      <w:pPr>
        <w:spacing w:line="360" w:lineRule="auto"/>
        <w:jc w:val="both"/>
        <w:textAlignment w:val="baseline"/>
        <w:rPr>
          <w:rFonts w:cs="Arial"/>
          <w:color w:val="000000"/>
          <w:sz w:val="24"/>
          <w:szCs w:val="24"/>
        </w:rPr>
      </w:pPr>
      <w:r w:rsidRPr="00BD4798">
        <w:rPr>
          <w:rFonts w:cs="Arial"/>
          <w:color w:val="000000"/>
          <w:sz w:val="24"/>
          <w:szCs w:val="24"/>
        </w:rPr>
        <w:t xml:space="preserve">Lo anterior, permitirá calificar la infracción actualizada con el grado de: </w:t>
      </w:r>
      <w:r w:rsidRPr="00BD4798">
        <w:rPr>
          <w:rFonts w:cs="Arial"/>
          <w:b/>
          <w:bCs/>
          <w:color w:val="000000"/>
          <w:sz w:val="24"/>
          <w:szCs w:val="24"/>
        </w:rPr>
        <w:t>levísima, leve o grave</w:t>
      </w:r>
      <w:r w:rsidRPr="00BD4798">
        <w:rPr>
          <w:rFonts w:cs="Arial"/>
          <w:color w:val="000000"/>
          <w:sz w:val="24"/>
          <w:szCs w:val="24"/>
        </w:rPr>
        <w:t xml:space="preserve">, en el entendido de que este último supuesto puede calificarse a su vez como de gravedad: </w:t>
      </w:r>
      <w:r w:rsidRPr="00BD4798">
        <w:rPr>
          <w:rFonts w:cs="Arial"/>
          <w:b/>
          <w:bCs/>
          <w:color w:val="000000"/>
          <w:sz w:val="24"/>
          <w:szCs w:val="24"/>
        </w:rPr>
        <w:t>ordinaria, especial o mayor</w:t>
      </w:r>
      <w:r w:rsidRPr="00BD4798">
        <w:rPr>
          <w:rFonts w:cs="Arial"/>
          <w:color w:val="000000"/>
          <w:sz w:val="24"/>
          <w:szCs w:val="24"/>
        </w:rPr>
        <w:t>.</w:t>
      </w:r>
    </w:p>
    <w:p w14:paraId="364A2B06" w14:textId="77777777" w:rsidR="00D6622C" w:rsidRPr="00BD4798" w:rsidRDefault="00D6622C" w:rsidP="00D6622C">
      <w:pPr>
        <w:spacing w:line="360" w:lineRule="auto"/>
        <w:jc w:val="both"/>
        <w:textAlignment w:val="baseline"/>
        <w:rPr>
          <w:rFonts w:cs="Arial"/>
          <w:sz w:val="24"/>
          <w:szCs w:val="24"/>
        </w:rPr>
      </w:pPr>
    </w:p>
    <w:p w14:paraId="56615A39" w14:textId="77777777" w:rsidR="00D6622C" w:rsidRPr="00BD4798" w:rsidRDefault="00D6622C" w:rsidP="00D6622C">
      <w:pPr>
        <w:spacing w:line="360" w:lineRule="auto"/>
        <w:jc w:val="both"/>
        <w:textAlignment w:val="baseline"/>
        <w:rPr>
          <w:rFonts w:cs="Arial"/>
          <w:sz w:val="24"/>
          <w:szCs w:val="24"/>
        </w:rPr>
      </w:pPr>
      <w:r w:rsidRPr="00BD4798">
        <w:rPr>
          <w:rFonts w:cs="Arial"/>
          <w:sz w:val="24"/>
          <w:szCs w:val="24"/>
        </w:rPr>
        <w:t>Adicionalmente, es necesario precisar que cuando se establece un mínimo y un máximo de la sanción a imponer, se deberá graduar la misma atendiendo a las circunstancias particulares del caso.</w:t>
      </w:r>
    </w:p>
    <w:p w14:paraId="6FCF1CC3" w14:textId="77777777" w:rsidR="00D6622C" w:rsidRPr="00BD4798" w:rsidRDefault="00D6622C" w:rsidP="00D6622C">
      <w:pPr>
        <w:spacing w:line="360" w:lineRule="auto"/>
        <w:jc w:val="both"/>
        <w:textAlignment w:val="baseline"/>
        <w:rPr>
          <w:rFonts w:cs="Arial"/>
          <w:sz w:val="24"/>
          <w:szCs w:val="24"/>
        </w:rPr>
      </w:pPr>
    </w:p>
    <w:p w14:paraId="778F5FCB" w14:textId="77777777" w:rsidR="00D6622C" w:rsidRPr="00BD4798" w:rsidRDefault="00D6622C" w:rsidP="00D6622C">
      <w:pPr>
        <w:spacing w:line="360" w:lineRule="auto"/>
        <w:jc w:val="both"/>
        <w:textAlignment w:val="baseline"/>
        <w:rPr>
          <w:rFonts w:cs="Arial"/>
          <w:sz w:val="24"/>
          <w:szCs w:val="24"/>
        </w:rPr>
      </w:pPr>
      <w:r w:rsidRPr="00BD4798">
        <w:rPr>
          <w:rFonts w:cs="Arial"/>
          <w:sz w:val="24"/>
          <w:szCs w:val="24"/>
        </w:rPr>
        <w:t xml:space="preserve">Al respecto, el artículo 261, Nonies, inciso e), del </w:t>
      </w:r>
      <w:r w:rsidRPr="00BD4798">
        <w:rPr>
          <w:rFonts w:cs="Arial"/>
          <w:i/>
          <w:iCs/>
          <w:sz w:val="24"/>
          <w:szCs w:val="24"/>
        </w:rPr>
        <w:t>Código Electoral</w:t>
      </w:r>
      <w:r w:rsidRPr="00BD4798">
        <w:rPr>
          <w:rFonts w:cs="Arial"/>
          <w:sz w:val="24"/>
          <w:szCs w:val="24"/>
        </w:rPr>
        <w:t>, establece que se deberán imponer las sanciones y medidas de reparación que resulten procedentes en términos de dicho Código; en tanto que el artículo 231, inciso e), fracciones I y II, prevé para los ciudadanos o cualquier persona física una sanción que va desde una amonestación pública hasta una multa de dos mil veces el valor diario de la Unidad de Medida y Actualización.</w:t>
      </w:r>
      <w:r w:rsidRPr="00BD4798">
        <w:rPr>
          <w:rFonts w:cs="Arial"/>
          <w:sz w:val="24"/>
          <w:szCs w:val="24"/>
          <w:vertAlign w:val="superscript"/>
        </w:rPr>
        <w:footnoteReference w:id="502"/>
      </w:r>
    </w:p>
    <w:p w14:paraId="525AF1CB" w14:textId="77777777" w:rsidR="00D6622C" w:rsidRPr="00BD4798" w:rsidRDefault="00D6622C" w:rsidP="00D6622C">
      <w:pPr>
        <w:spacing w:line="360" w:lineRule="auto"/>
        <w:jc w:val="both"/>
        <w:textAlignment w:val="baseline"/>
        <w:rPr>
          <w:rFonts w:cs="Arial"/>
          <w:sz w:val="24"/>
          <w:szCs w:val="24"/>
        </w:rPr>
      </w:pPr>
    </w:p>
    <w:p w14:paraId="05FAED1D" w14:textId="77777777" w:rsidR="00D6622C" w:rsidRPr="00BD4798" w:rsidRDefault="00D6622C" w:rsidP="00D6622C">
      <w:pPr>
        <w:spacing w:line="360" w:lineRule="auto"/>
        <w:jc w:val="both"/>
        <w:textAlignment w:val="baseline"/>
        <w:rPr>
          <w:rFonts w:cs="Arial"/>
          <w:sz w:val="24"/>
          <w:szCs w:val="24"/>
        </w:rPr>
      </w:pPr>
      <w:r w:rsidRPr="00BD4798">
        <w:rPr>
          <w:rFonts w:cs="Arial"/>
          <w:sz w:val="24"/>
          <w:szCs w:val="24"/>
        </w:rPr>
        <w:t>Por su parte, la fracción IV del artículo e inciso en análisis dispone que, para la individualización de la sanción, la autoridad electoral deberá tomar en cuenta la gravedad de la responsabilidad en la que se incurra y la conveniencia de suprimir la práctica en atención al bien jurídico tutelado, o las que se dicten con base en él; las circunstancias de modo, tiempo y lugar de la infracción; las condiciones socioeconómicas de la persona infractora; las condiciones externas y los medios de ejecución; la reincidencia en el incumplimiento de obligaciones y, en su caso, el monto del beneficio, lucro, daño o perjuicio derivado del incumplimiento de obligaciones. </w:t>
      </w:r>
    </w:p>
    <w:p w14:paraId="06672863" w14:textId="77777777" w:rsidR="00D6622C" w:rsidRPr="00BD4798" w:rsidRDefault="00D6622C" w:rsidP="00D6622C">
      <w:pPr>
        <w:spacing w:line="360" w:lineRule="auto"/>
        <w:jc w:val="both"/>
        <w:textAlignment w:val="baseline"/>
        <w:rPr>
          <w:rFonts w:cs="Arial"/>
          <w:sz w:val="24"/>
          <w:szCs w:val="24"/>
        </w:rPr>
      </w:pPr>
    </w:p>
    <w:p w14:paraId="3E850FF1" w14:textId="77777777" w:rsidR="00D6622C" w:rsidRPr="00BD4798" w:rsidRDefault="00D6622C" w:rsidP="00D6622C">
      <w:pPr>
        <w:spacing w:line="360" w:lineRule="auto"/>
        <w:jc w:val="both"/>
        <w:textAlignment w:val="baseline"/>
        <w:rPr>
          <w:rFonts w:cs="Arial"/>
          <w:sz w:val="24"/>
          <w:szCs w:val="24"/>
        </w:rPr>
      </w:pPr>
      <w:r w:rsidRPr="00BD4798">
        <w:rPr>
          <w:rFonts w:cs="Arial"/>
          <w:sz w:val="24"/>
          <w:szCs w:val="24"/>
        </w:rPr>
        <w:t>Expuesto lo anterior, en el asunto que nos ocupa se tiene lo siguiente:</w:t>
      </w:r>
    </w:p>
    <w:p w14:paraId="11C17050" w14:textId="77777777" w:rsidR="00D6622C" w:rsidRPr="00BD4798" w:rsidRDefault="00D6622C" w:rsidP="00D6622C">
      <w:pPr>
        <w:spacing w:line="360" w:lineRule="auto"/>
        <w:jc w:val="both"/>
        <w:textAlignment w:val="baseline"/>
        <w:rPr>
          <w:rFonts w:cs="Arial"/>
          <w:sz w:val="24"/>
          <w:szCs w:val="24"/>
        </w:rPr>
      </w:pPr>
    </w:p>
    <w:p w14:paraId="44FE65C9" w14:textId="77777777" w:rsidR="00D6622C" w:rsidRPr="00BD4798" w:rsidRDefault="00D6622C" w:rsidP="00D6622C">
      <w:pPr>
        <w:spacing w:line="360" w:lineRule="auto"/>
        <w:jc w:val="both"/>
        <w:textAlignment w:val="baseline"/>
        <w:rPr>
          <w:rFonts w:cs="Arial"/>
          <w:color w:val="000000"/>
          <w:sz w:val="24"/>
          <w:szCs w:val="24"/>
        </w:rPr>
      </w:pPr>
      <w:r w:rsidRPr="00BD4798">
        <w:rPr>
          <w:rFonts w:cs="Arial"/>
          <w:b/>
          <w:bCs/>
          <w:color w:val="000000"/>
          <w:sz w:val="24"/>
          <w:szCs w:val="24"/>
        </w:rPr>
        <w:t>Bien jurídico tutelado.</w:t>
      </w:r>
      <w:r w:rsidRPr="00BD4798">
        <w:rPr>
          <w:rFonts w:cs="Arial"/>
          <w:color w:val="000000"/>
          <w:sz w:val="24"/>
          <w:szCs w:val="24"/>
        </w:rPr>
        <w:t xml:space="preserve"> Se afectó el derecho </w:t>
      </w:r>
      <w:r w:rsidRPr="00BD4798">
        <w:rPr>
          <w:rFonts w:cs="Arial"/>
          <w:sz w:val="24"/>
          <w:szCs w:val="24"/>
        </w:rPr>
        <w:t xml:space="preserve">de la </w:t>
      </w:r>
      <w:r w:rsidRPr="00BD4798">
        <w:rPr>
          <w:rFonts w:cs="Arial"/>
          <w:i/>
          <w:iCs/>
          <w:sz w:val="24"/>
          <w:szCs w:val="24"/>
        </w:rPr>
        <w:t>denunciante</w:t>
      </w:r>
      <w:r w:rsidRPr="00BD4798">
        <w:rPr>
          <w:rFonts w:cs="Arial"/>
          <w:sz w:val="24"/>
          <w:szCs w:val="24"/>
        </w:rPr>
        <w:t xml:space="preserve"> de ejercer en el cargo para el que fue electa</w:t>
      </w:r>
      <w:r w:rsidRPr="00BD4798">
        <w:rPr>
          <w:rFonts w:cs="Arial"/>
          <w:color w:val="000000"/>
          <w:sz w:val="24"/>
          <w:szCs w:val="24"/>
        </w:rPr>
        <w:t xml:space="preserve"> en condiciones de igualdad, libres de violencia y discriminación. </w:t>
      </w:r>
    </w:p>
    <w:p w14:paraId="6E9396C0" w14:textId="77777777" w:rsidR="00D6622C" w:rsidRPr="00BD4798" w:rsidRDefault="00D6622C" w:rsidP="00D6622C">
      <w:pPr>
        <w:spacing w:line="360" w:lineRule="auto"/>
        <w:ind w:left="720"/>
        <w:jc w:val="both"/>
        <w:textAlignment w:val="baseline"/>
        <w:rPr>
          <w:rFonts w:cs="Arial"/>
          <w:color w:val="000000"/>
          <w:sz w:val="24"/>
          <w:szCs w:val="24"/>
        </w:rPr>
      </w:pPr>
    </w:p>
    <w:p w14:paraId="2F0B2F93" w14:textId="77777777" w:rsidR="00D6622C" w:rsidRPr="00BD4798" w:rsidRDefault="00D6622C" w:rsidP="00D6622C">
      <w:pPr>
        <w:spacing w:line="360" w:lineRule="auto"/>
        <w:jc w:val="both"/>
        <w:textAlignment w:val="baseline"/>
        <w:rPr>
          <w:rFonts w:cs="Arial"/>
          <w:sz w:val="24"/>
          <w:szCs w:val="24"/>
        </w:rPr>
      </w:pPr>
      <w:r w:rsidRPr="00BD4798">
        <w:rPr>
          <w:rFonts w:cs="Arial"/>
          <w:b/>
          <w:bCs/>
          <w:color w:val="000000"/>
          <w:sz w:val="24"/>
          <w:szCs w:val="24"/>
        </w:rPr>
        <w:t>Circunstancias de modo, tiempo y lugar</w:t>
      </w:r>
    </w:p>
    <w:p w14:paraId="5B2CDC90" w14:textId="77777777" w:rsidR="00D6622C" w:rsidRPr="00BD4798" w:rsidRDefault="00D6622C" w:rsidP="00D6622C">
      <w:pPr>
        <w:spacing w:line="360" w:lineRule="auto"/>
        <w:ind w:left="720"/>
        <w:jc w:val="both"/>
        <w:textAlignment w:val="baseline"/>
        <w:rPr>
          <w:rFonts w:cs="Arial"/>
          <w:sz w:val="24"/>
          <w:szCs w:val="24"/>
        </w:rPr>
      </w:pPr>
    </w:p>
    <w:p w14:paraId="6316690F" w14:textId="77777777" w:rsidR="00D6622C" w:rsidRPr="00BD4798" w:rsidRDefault="00D6622C" w:rsidP="00E67A29">
      <w:pPr>
        <w:numPr>
          <w:ilvl w:val="0"/>
          <w:numId w:val="66"/>
        </w:numPr>
        <w:spacing w:line="360" w:lineRule="auto"/>
        <w:jc w:val="both"/>
        <w:textAlignment w:val="baseline"/>
        <w:rPr>
          <w:rFonts w:cs="Arial"/>
          <w:sz w:val="24"/>
          <w:szCs w:val="24"/>
        </w:rPr>
      </w:pPr>
      <w:r w:rsidRPr="00BD4798">
        <w:rPr>
          <w:rFonts w:cs="Arial"/>
          <w:b/>
          <w:bCs/>
          <w:color w:val="000000"/>
          <w:sz w:val="24"/>
          <w:szCs w:val="24"/>
        </w:rPr>
        <w:t>Modo.</w:t>
      </w:r>
      <w:r w:rsidRPr="00BD4798">
        <w:rPr>
          <w:rFonts w:cs="Arial"/>
          <w:color w:val="000000"/>
          <w:sz w:val="24"/>
          <w:szCs w:val="24"/>
        </w:rPr>
        <w:t xml:space="preserve"> Se trató de una conducta de acción y omisión, derivada de diversos hechos acontecidos en distintos periodos, dentro del ejercicio del cargo como </w:t>
      </w:r>
      <w:r w:rsidR="00B0143E" w:rsidRPr="00B0143E">
        <w:rPr>
          <w:rFonts w:cs="Arial"/>
          <w:color w:val="FFFFFF"/>
          <w:sz w:val="24"/>
          <w:szCs w:val="24"/>
          <w:highlight w:val="darkCyan"/>
        </w:rPr>
        <w:t>[No.145]_ELIMINADO_Cargo_[226]</w:t>
      </w:r>
      <w:r w:rsidRPr="00BD4798">
        <w:rPr>
          <w:rFonts w:cs="Arial"/>
          <w:color w:val="000000"/>
          <w:sz w:val="24"/>
          <w:szCs w:val="24"/>
        </w:rPr>
        <w:t xml:space="preserve"> del </w:t>
      </w:r>
      <w:r w:rsidRPr="00BD4798">
        <w:rPr>
          <w:rFonts w:cs="Arial"/>
          <w:i/>
          <w:iCs/>
          <w:color w:val="000000"/>
          <w:sz w:val="24"/>
          <w:szCs w:val="24"/>
        </w:rPr>
        <w:t>Ayuntamiento</w:t>
      </w:r>
      <w:r w:rsidRPr="00BD4798">
        <w:rPr>
          <w:rFonts w:cs="Arial"/>
          <w:color w:val="000000"/>
          <w:sz w:val="24"/>
          <w:szCs w:val="24"/>
        </w:rPr>
        <w:t>, a través de hostigamientos, invisibilización, bloqueo administrativo, riesgo a su seguridad, retención de información y reducción salarial.</w:t>
      </w:r>
    </w:p>
    <w:p w14:paraId="6DC9621A" w14:textId="77777777" w:rsidR="00D6622C" w:rsidRPr="00BD4798" w:rsidRDefault="00D6622C" w:rsidP="00D6622C">
      <w:pPr>
        <w:spacing w:line="360" w:lineRule="auto"/>
        <w:ind w:left="720"/>
        <w:jc w:val="both"/>
        <w:textAlignment w:val="baseline"/>
        <w:rPr>
          <w:rFonts w:cs="Arial"/>
          <w:sz w:val="24"/>
          <w:szCs w:val="24"/>
        </w:rPr>
      </w:pPr>
    </w:p>
    <w:p w14:paraId="61C570BC" w14:textId="77777777" w:rsidR="00D6622C" w:rsidRPr="00BD4798" w:rsidRDefault="00D6622C" w:rsidP="00E67A29">
      <w:pPr>
        <w:numPr>
          <w:ilvl w:val="0"/>
          <w:numId w:val="66"/>
        </w:numPr>
        <w:spacing w:line="360" w:lineRule="auto"/>
        <w:jc w:val="both"/>
        <w:textAlignment w:val="baseline"/>
        <w:rPr>
          <w:rFonts w:cs="Arial"/>
          <w:sz w:val="24"/>
          <w:szCs w:val="24"/>
        </w:rPr>
      </w:pPr>
      <w:r w:rsidRPr="00BD4798">
        <w:rPr>
          <w:rFonts w:cs="Arial"/>
          <w:b/>
          <w:bCs/>
          <w:color w:val="000000"/>
          <w:sz w:val="24"/>
          <w:szCs w:val="24"/>
        </w:rPr>
        <w:t>Tiempo.</w:t>
      </w:r>
      <w:r w:rsidRPr="00BD4798">
        <w:rPr>
          <w:rFonts w:cs="Arial"/>
          <w:color w:val="000000"/>
          <w:sz w:val="24"/>
          <w:szCs w:val="24"/>
        </w:rPr>
        <w:t xml:space="preserve"> Se encuentra acreditado que los hechos contra la </w:t>
      </w:r>
      <w:r w:rsidRPr="00BD4798">
        <w:rPr>
          <w:rFonts w:cs="Arial"/>
          <w:i/>
          <w:iCs/>
          <w:color w:val="000000"/>
          <w:sz w:val="24"/>
          <w:szCs w:val="24"/>
        </w:rPr>
        <w:t>denunciante</w:t>
      </w:r>
      <w:r w:rsidRPr="00BD4798">
        <w:rPr>
          <w:rFonts w:cs="Arial"/>
          <w:color w:val="000000"/>
          <w:sz w:val="24"/>
          <w:szCs w:val="24"/>
        </w:rPr>
        <w:t xml:space="preserve"> se efectuaron desde el inicio del periodo que comprende su gestión como </w:t>
      </w:r>
      <w:r w:rsidR="00B0143E" w:rsidRPr="00B0143E">
        <w:rPr>
          <w:rFonts w:cs="Arial"/>
          <w:color w:val="FFFFFF"/>
          <w:sz w:val="24"/>
          <w:szCs w:val="24"/>
          <w:highlight w:val="darkCyan"/>
        </w:rPr>
        <w:t>[No.146]_ELIMINADO_Cargo_[226]</w:t>
      </w:r>
      <w:r w:rsidRPr="00BD4798">
        <w:rPr>
          <w:rFonts w:cs="Arial"/>
          <w:color w:val="000000"/>
          <w:sz w:val="24"/>
          <w:szCs w:val="24"/>
        </w:rPr>
        <w:t xml:space="preserve"> Municipal Electa del</w:t>
      </w:r>
      <w:r w:rsidRPr="00BD4798">
        <w:rPr>
          <w:rFonts w:cs="Arial"/>
          <w:i/>
          <w:iCs/>
          <w:color w:val="000000"/>
          <w:sz w:val="24"/>
          <w:szCs w:val="24"/>
        </w:rPr>
        <w:t xml:space="preserve"> Ayuntamiento</w:t>
      </w:r>
      <w:r w:rsidRPr="00BD4798">
        <w:rPr>
          <w:rFonts w:cs="Arial"/>
          <w:color w:val="000000"/>
          <w:sz w:val="24"/>
          <w:szCs w:val="24"/>
        </w:rPr>
        <w:t>, esto es desde el 2024 hasta el 2025.</w:t>
      </w:r>
    </w:p>
    <w:p w14:paraId="6E82CEB6" w14:textId="77777777" w:rsidR="00D6622C" w:rsidRPr="00BD4798" w:rsidRDefault="00D6622C" w:rsidP="00D6622C">
      <w:pPr>
        <w:spacing w:line="360" w:lineRule="auto"/>
        <w:ind w:left="720"/>
        <w:jc w:val="both"/>
        <w:textAlignment w:val="baseline"/>
        <w:rPr>
          <w:rFonts w:cs="Arial"/>
          <w:sz w:val="24"/>
          <w:szCs w:val="24"/>
        </w:rPr>
      </w:pPr>
    </w:p>
    <w:p w14:paraId="2B4103F8" w14:textId="77777777" w:rsidR="00D6622C" w:rsidRPr="00BD4798" w:rsidRDefault="00D6622C" w:rsidP="00E67A29">
      <w:pPr>
        <w:numPr>
          <w:ilvl w:val="0"/>
          <w:numId w:val="66"/>
        </w:numPr>
        <w:spacing w:line="360" w:lineRule="auto"/>
        <w:jc w:val="both"/>
        <w:textAlignment w:val="baseline"/>
        <w:rPr>
          <w:rFonts w:cs="Arial"/>
          <w:sz w:val="24"/>
          <w:szCs w:val="24"/>
        </w:rPr>
      </w:pPr>
      <w:r w:rsidRPr="00BD4798">
        <w:rPr>
          <w:rFonts w:cs="Arial"/>
          <w:b/>
          <w:bCs/>
          <w:color w:val="000000"/>
          <w:sz w:val="24"/>
          <w:szCs w:val="24"/>
        </w:rPr>
        <w:t>Lugar.</w:t>
      </w:r>
      <w:r w:rsidRPr="00BD4798">
        <w:rPr>
          <w:rFonts w:cs="Arial"/>
          <w:color w:val="000000"/>
          <w:sz w:val="24"/>
          <w:szCs w:val="24"/>
        </w:rPr>
        <w:t xml:space="preserve"> En las instalaciones que ocupa el </w:t>
      </w:r>
      <w:r w:rsidRPr="00BD4798">
        <w:rPr>
          <w:rFonts w:cs="Arial"/>
          <w:i/>
          <w:iCs/>
          <w:color w:val="000000"/>
          <w:sz w:val="24"/>
          <w:szCs w:val="24"/>
        </w:rPr>
        <w:t>Ayuntamiento</w:t>
      </w:r>
      <w:r w:rsidRPr="00BD4798">
        <w:rPr>
          <w:rFonts w:cs="Arial"/>
          <w:color w:val="000000"/>
          <w:sz w:val="24"/>
          <w:szCs w:val="24"/>
        </w:rPr>
        <w:t xml:space="preserve">, en donde la quejosa ejerce el cargo de </w:t>
      </w:r>
      <w:r w:rsidR="00B0143E" w:rsidRPr="00B0143E">
        <w:rPr>
          <w:rFonts w:cs="Arial"/>
          <w:color w:val="FFFFFF"/>
          <w:sz w:val="24"/>
          <w:szCs w:val="24"/>
          <w:highlight w:val="darkCyan"/>
        </w:rPr>
        <w:t>[No.147]_ELIMINADO_Cargo_[226]</w:t>
      </w:r>
      <w:r w:rsidRPr="00BD4798">
        <w:rPr>
          <w:rFonts w:cs="Arial"/>
          <w:color w:val="000000"/>
          <w:sz w:val="24"/>
          <w:szCs w:val="24"/>
        </w:rPr>
        <w:t xml:space="preserve"> Municipal, así como en su domicilio. </w:t>
      </w:r>
    </w:p>
    <w:p w14:paraId="784211A3" w14:textId="77777777" w:rsidR="00D6622C" w:rsidRPr="00BD4798" w:rsidRDefault="00D6622C" w:rsidP="00D6622C">
      <w:pPr>
        <w:spacing w:line="360" w:lineRule="auto"/>
        <w:ind w:left="1134"/>
        <w:jc w:val="both"/>
        <w:textAlignment w:val="baseline"/>
        <w:rPr>
          <w:rFonts w:cs="Arial"/>
          <w:sz w:val="24"/>
          <w:szCs w:val="24"/>
        </w:rPr>
      </w:pPr>
    </w:p>
    <w:p w14:paraId="19ABA489" w14:textId="77777777" w:rsidR="00D6622C" w:rsidRPr="00BD4798" w:rsidRDefault="00D6622C" w:rsidP="00D6622C">
      <w:pPr>
        <w:spacing w:line="360" w:lineRule="auto"/>
        <w:jc w:val="both"/>
        <w:textAlignment w:val="baseline"/>
        <w:rPr>
          <w:rFonts w:cs="Arial"/>
          <w:sz w:val="24"/>
          <w:szCs w:val="24"/>
        </w:rPr>
      </w:pPr>
      <w:r w:rsidRPr="00BD4798">
        <w:rPr>
          <w:rFonts w:cs="Arial"/>
          <w:b/>
          <w:bCs/>
          <w:color w:val="000000"/>
          <w:sz w:val="24"/>
          <w:szCs w:val="24"/>
        </w:rPr>
        <w:t>Singularidad o pluralidad de la falta</w:t>
      </w:r>
      <w:r w:rsidRPr="00BD4798">
        <w:rPr>
          <w:rFonts w:cs="Arial"/>
          <w:color w:val="000000"/>
          <w:sz w:val="24"/>
          <w:szCs w:val="24"/>
        </w:rPr>
        <w:t xml:space="preserve">. </w:t>
      </w:r>
      <w:r w:rsidRPr="00BD4798">
        <w:rPr>
          <w:rFonts w:eastAsia="Aptos"/>
          <w:sz w:val="24"/>
          <w:szCs w:val="24"/>
          <w:lang w:val="es-ES_tradnl"/>
        </w:rPr>
        <w:t xml:space="preserve">Se cometió una sola infracción, consistente en </w:t>
      </w:r>
      <w:r w:rsidRPr="00BD4798">
        <w:rPr>
          <w:rFonts w:eastAsia="Aptos"/>
          <w:i/>
          <w:iCs/>
          <w:sz w:val="24"/>
          <w:szCs w:val="24"/>
          <w:lang w:val="es-ES_tradnl"/>
        </w:rPr>
        <w:t>VP</w:t>
      </w:r>
      <w:r w:rsidRPr="00BD4798">
        <w:rPr>
          <w:i/>
          <w:iCs/>
          <w:sz w:val="24"/>
          <w:szCs w:val="24"/>
          <w:lang w:val="es-ES_tradnl"/>
        </w:rPr>
        <w:t>M</w:t>
      </w:r>
      <w:r w:rsidRPr="00BD4798">
        <w:rPr>
          <w:rFonts w:eastAsia="Aptos"/>
          <w:i/>
          <w:iCs/>
          <w:sz w:val="24"/>
          <w:szCs w:val="24"/>
          <w:lang w:val="es-ES_tradnl"/>
        </w:rPr>
        <w:t xml:space="preserve">G </w:t>
      </w:r>
      <w:r w:rsidRPr="00BD4798">
        <w:rPr>
          <w:rFonts w:eastAsia="Aptos"/>
          <w:sz w:val="24"/>
          <w:szCs w:val="24"/>
          <w:lang w:val="es-ES_tradnl"/>
        </w:rPr>
        <w:t xml:space="preserve">que se tradujo en la actualización de violencia </w:t>
      </w:r>
      <w:r w:rsidRPr="00BD4798">
        <w:rPr>
          <w:sz w:val="24"/>
          <w:szCs w:val="24"/>
          <w:lang w:val="es-ES_tradnl"/>
        </w:rPr>
        <w:t>económica, patrimonial, simbólica y psicológica.</w:t>
      </w:r>
    </w:p>
    <w:p w14:paraId="68D3DB3B" w14:textId="77777777" w:rsidR="00D6622C" w:rsidRPr="00BD4798" w:rsidRDefault="00D6622C" w:rsidP="00D6622C">
      <w:pPr>
        <w:spacing w:line="360" w:lineRule="auto"/>
        <w:jc w:val="both"/>
        <w:textAlignment w:val="baseline"/>
        <w:rPr>
          <w:rFonts w:cs="Arial"/>
          <w:sz w:val="24"/>
          <w:szCs w:val="24"/>
        </w:rPr>
      </w:pPr>
    </w:p>
    <w:p w14:paraId="228E60DE" w14:textId="77777777" w:rsidR="00D6622C" w:rsidRPr="00BD4798" w:rsidRDefault="00D6622C" w:rsidP="00D6622C">
      <w:pPr>
        <w:spacing w:line="360" w:lineRule="auto"/>
        <w:jc w:val="both"/>
        <w:textAlignment w:val="baseline"/>
        <w:rPr>
          <w:sz w:val="24"/>
          <w:szCs w:val="24"/>
          <w:lang w:val="es-ES_tradnl"/>
        </w:rPr>
      </w:pPr>
      <w:r w:rsidRPr="00BD4798">
        <w:rPr>
          <w:rFonts w:cs="Arial"/>
          <w:b/>
          <w:bCs/>
          <w:color w:val="000000"/>
          <w:sz w:val="24"/>
          <w:szCs w:val="24"/>
        </w:rPr>
        <w:t>Intencionalidad.</w:t>
      </w:r>
      <w:r w:rsidRPr="00BD4798">
        <w:rPr>
          <w:rFonts w:cs="Arial"/>
          <w:color w:val="000000"/>
          <w:sz w:val="24"/>
          <w:szCs w:val="24"/>
        </w:rPr>
        <w:t xml:space="preserve"> </w:t>
      </w:r>
      <w:r w:rsidRPr="00BD4798">
        <w:rPr>
          <w:rFonts w:eastAsia="Aptos"/>
          <w:sz w:val="24"/>
          <w:szCs w:val="24"/>
          <w:lang w:val="es-ES_tradnl"/>
        </w:rPr>
        <w:t xml:space="preserve">La conducta se considera como intencional, porque los denunciados llevaron a cabo acciones u omisiones tendentes </w:t>
      </w:r>
      <w:r w:rsidRPr="00BD4798">
        <w:rPr>
          <w:sz w:val="24"/>
          <w:szCs w:val="24"/>
          <w:lang w:val="es-ES_tradnl"/>
        </w:rPr>
        <w:t>a obstruir el ejercicio del cargo de las que derivaron el hostigamiento, invisibilización, bloqueo administrativo, riesgo a su seguridad, retención de información y reducción salarial, que fueron producto de la intención señalada.</w:t>
      </w:r>
    </w:p>
    <w:p w14:paraId="4B26F6D8" w14:textId="77777777" w:rsidR="00D6622C" w:rsidRPr="00BD4798" w:rsidRDefault="00D6622C" w:rsidP="00D6622C">
      <w:pPr>
        <w:spacing w:line="360" w:lineRule="auto"/>
        <w:jc w:val="both"/>
        <w:textAlignment w:val="baseline"/>
        <w:rPr>
          <w:rFonts w:cs="Arial"/>
          <w:sz w:val="24"/>
          <w:szCs w:val="24"/>
        </w:rPr>
      </w:pPr>
    </w:p>
    <w:p w14:paraId="30D8A046" w14:textId="77777777" w:rsidR="00D6622C" w:rsidRPr="00BD4798" w:rsidRDefault="00D6622C" w:rsidP="00D6622C">
      <w:pPr>
        <w:spacing w:line="360" w:lineRule="auto"/>
        <w:jc w:val="both"/>
        <w:textAlignment w:val="baseline"/>
        <w:rPr>
          <w:rFonts w:cs="Arial"/>
          <w:sz w:val="24"/>
          <w:szCs w:val="24"/>
        </w:rPr>
      </w:pPr>
      <w:r w:rsidRPr="00BD4798">
        <w:rPr>
          <w:rFonts w:cs="Arial"/>
          <w:color w:val="000000"/>
          <w:sz w:val="24"/>
          <w:szCs w:val="24"/>
        </w:rPr>
        <w:t>Además, tratándose de conductas constitutivas de este tipo de violencia, por su naturaleza, se ejecutan con intención de menoscabar o anular el ejercicio de los derechos político-electorales, por el hecho de ser mujer al estar basadas en estereotipos de género.</w:t>
      </w:r>
    </w:p>
    <w:p w14:paraId="0189752D" w14:textId="77777777" w:rsidR="00D6622C" w:rsidRPr="00BD4798" w:rsidRDefault="00D6622C" w:rsidP="00D6622C">
      <w:pPr>
        <w:spacing w:line="360" w:lineRule="auto"/>
        <w:jc w:val="both"/>
        <w:textAlignment w:val="baseline"/>
        <w:rPr>
          <w:rFonts w:cs="Arial"/>
          <w:sz w:val="24"/>
          <w:szCs w:val="24"/>
        </w:rPr>
      </w:pPr>
    </w:p>
    <w:p w14:paraId="1160E75D" w14:textId="77777777" w:rsidR="00D6622C" w:rsidRPr="00BD4798" w:rsidRDefault="00D6622C" w:rsidP="00D6622C">
      <w:pPr>
        <w:spacing w:line="360" w:lineRule="auto"/>
        <w:jc w:val="both"/>
        <w:textAlignment w:val="baseline"/>
        <w:rPr>
          <w:rFonts w:cs="Arial"/>
          <w:sz w:val="24"/>
          <w:szCs w:val="24"/>
        </w:rPr>
      </w:pPr>
      <w:r w:rsidRPr="00BD4798">
        <w:rPr>
          <w:rFonts w:cs="Arial"/>
          <w:b/>
          <w:bCs/>
          <w:color w:val="000000"/>
          <w:sz w:val="24"/>
          <w:szCs w:val="24"/>
        </w:rPr>
        <w:t>Contexto fáctico y medios de ejecución.</w:t>
      </w:r>
      <w:r w:rsidRPr="00BD4798">
        <w:rPr>
          <w:rFonts w:cs="Arial"/>
          <w:color w:val="000000"/>
          <w:sz w:val="24"/>
          <w:szCs w:val="24"/>
        </w:rPr>
        <w:t xml:space="preserve"> Los hechos denunciados fueron realizados dentro del ejercicio de su cargo como </w:t>
      </w:r>
      <w:r w:rsidR="00B0143E" w:rsidRPr="00B0143E">
        <w:rPr>
          <w:rFonts w:cs="Arial"/>
          <w:color w:val="FFFFFF"/>
          <w:sz w:val="24"/>
          <w:szCs w:val="24"/>
          <w:highlight w:val="darkCyan"/>
        </w:rPr>
        <w:t>[No.148]_ELIMINADO_Cargo_[226]</w:t>
      </w:r>
      <w:r w:rsidRPr="00BD4798">
        <w:rPr>
          <w:rFonts w:cs="Arial"/>
          <w:color w:val="000000"/>
          <w:sz w:val="24"/>
          <w:szCs w:val="24"/>
        </w:rPr>
        <w:t xml:space="preserve"> Municipal </w:t>
      </w:r>
      <w:r w:rsidR="00785366" w:rsidRPr="00BD4798">
        <w:rPr>
          <w:rFonts w:cs="Arial"/>
          <w:color w:val="000000"/>
          <w:sz w:val="24"/>
          <w:szCs w:val="24"/>
        </w:rPr>
        <w:t>al interior del Ayuntamiento, y, además, en su domicilio.</w:t>
      </w:r>
    </w:p>
    <w:p w14:paraId="4D988E1D" w14:textId="77777777" w:rsidR="00D6622C" w:rsidRPr="00BD4798" w:rsidRDefault="00D6622C" w:rsidP="00D6622C">
      <w:pPr>
        <w:spacing w:line="360" w:lineRule="auto"/>
        <w:jc w:val="both"/>
        <w:textAlignment w:val="baseline"/>
        <w:rPr>
          <w:rFonts w:cs="Arial"/>
          <w:sz w:val="24"/>
          <w:szCs w:val="24"/>
        </w:rPr>
      </w:pPr>
    </w:p>
    <w:p w14:paraId="7090BDC5" w14:textId="77777777" w:rsidR="00D6622C" w:rsidRPr="00BD4798" w:rsidRDefault="00D6622C" w:rsidP="00D6622C">
      <w:pPr>
        <w:spacing w:line="360" w:lineRule="auto"/>
        <w:jc w:val="both"/>
        <w:textAlignment w:val="baseline"/>
        <w:rPr>
          <w:rFonts w:cs="Arial"/>
          <w:sz w:val="24"/>
          <w:szCs w:val="24"/>
        </w:rPr>
      </w:pPr>
      <w:r w:rsidRPr="00BD4798">
        <w:rPr>
          <w:rFonts w:cs="Arial"/>
          <w:b/>
          <w:bCs/>
          <w:color w:val="000000"/>
          <w:sz w:val="24"/>
          <w:szCs w:val="24"/>
        </w:rPr>
        <w:t>Beneficio o lucro.</w:t>
      </w:r>
      <w:r w:rsidRPr="00BD4798">
        <w:rPr>
          <w:rFonts w:cs="Arial"/>
          <w:color w:val="000000"/>
          <w:sz w:val="24"/>
          <w:szCs w:val="24"/>
        </w:rPr>
        <w:t xml:space="preserve"> No existen datos que demuestren la obtención de algún beneficio material o inmaterial con motivo de la conducta desplegada. </w:t>
      </w:r>
    </w:p>
    <w:p w14:paraId="7BCD1ECE" w14:textId="77777777" w:rsidR="00D6622C" w:rsidRPr="00BD4798" w:rsidRDefault="00D6622C" w:rsidP="00D6622C">
      <w:pPr>
        <w:spacing w:line="360" w:lineRule="auto"/>
        <w:jc w:val="both"/>
        <w:textAlignment w:val="baseline"/>
        <w:rPr>
          <w:rFonts w:cs="Arial"/>
          <w:sz w:val="24"/>
          <w:szCs w:val="24"/>
        </w:rPr>
      </w:pPr>
    </w:p>
    <w:p w14:paraId="0723C8F0" w14:textId="77777777" w:rsidR="00D6622C" w:rsidRPr="00BD4798" w:rsidRDefault="00D6622C" w:rsidP="00D6622C">
      <w:pPr>
        <w:spacing w:line="360" w:lineRule="auto"/>
        <w:jc w:val="both"/>
        <w:textAlignment w:val="baseline"/>
        <w:rPr>
          <w:rFonts w:cs="Arial"/>
          <w:sz w:val="24"/>
          <w:szCs w:val="24"/>
        </w:rPr>
      </w:pPr>
      <w:r w:rsidRPr="00BD4798">
        <w:rPr>
          <w:rFonts w:cs="Arial"/>
          <w:b/>
          <w:bCs/>
          <w:color w:val="000000"/>
          <w:sz w:val="24"/>
          <w:szCs w:val="24"/>
        </w:rPr>
        <w:t>Reincidencia.</w:t>
      </w:r>
      <w:r w:rsidRPr="00BD4798">
        <w:rPr>
          <w:rFonts w:cs="Arial"/>
          <w:color w:val="000000"/>
          <w:sz w:val="24"/>
          <w:szCs w:val="24"/>
        </w:rPr>
        <w:t xml:space="preserve"> </w:t>
      </w:r>
      <w:r w:rsidRPr="00BD4798">
        <w:rPr>
          <w:rFonts w:cs="Arial"/>
          <w:sz w:val="24"/>
          <w:szCs w:val="24"/>
        </w:rPr>
        <w:t>De conformidad con el artículo 244, inciso g) del</w:t>
      </w:r>
      <w:r w:rsidR="00822417" w:rsidRPr="00BD4798">
        <w:rPr>
          <w:rFonts w:cs="Arial"/>
          <w:sz w:val="24"/>
          <w:szCs w:val="24"/>
        </w:rPr>
        <w:t xml:space="preserve"> </w:t>
      </w:r>
      <w:r w:rsidRPr="00BD4798">
        <w:rPr>
          <w:rFonts w:cs="Arial"/>
          <w:i/>
          <w:iCs/>
          <w:sz w:val="24"/>
          <w:szCs w:val="24"/>
        </w:rPr>
        <w:t>Código Electoral</w:t>
      </w:r>
      <w:r w:rsidRPr="00BD4798">
        <w:rPr>
          <w:rFonts w:cs="Arial"/>
          <w:sz w:val="24"/>
          <w:szCs w:val="24"/>
        </w:rPr>
        <w:t>,</w:t>
      </w:r>
      <w:r w:rsidR="00822417" w:rsidRPr="00BD4798">
        <w:rPr>
          <w:rFonts w:cs="Arial"/>
          <w:color w:val="000000"/>
          <w:sz w:val="24"/>
          <w:szCs w:val="24"/>
        </w:rPr>
        <w:t xml:space="preserve"> </w:t>
      </w:r>
      <w:r w:rsidRPr="00BD4798">
        <w:rPr>
          <w:rFonts w:cs="Arial"/>
          <w:sz w:val="24"/>
          <w:szCs w:val="24"/>
        </w:rPr>
        <w:t>se considera reincidente la persona infractora que habiendo sido declarada responsable del incumplimiento de alguna de las obligaciones a las que se refiere tal Código, reitera la misma conducta. </w:t>
      </w:r>
    </w:p>
    <w:p w14:paraId="02E05BA9" w14:textId="77777777" w:rsidR="00785366" w:rsidRPr="00BD4798" w:rsidRDefault="00785366" w:rsidP="00D6622C">
      <w:pPr>
        <w:spacing w:line="360" w:lineRule="auto"/>
        <w:jc w:val="both"/>
        <w:textAlignment w:val="baseline"/>
        <w:rPr>
          <w:rFonts w:cs="Arial"/>
          <w:sz w:val="24"/>
          <w:szCs w:val="24"/>
        </w:rPr>
      </w:pPr>
    </w:p>
    <w:p w14:paraId="742905E8" w14:textId="77777777" w:rsidR="00785366" w:rsidRPr="00BD4798" w:rsidRDefault="00785366" w:rsidP="00D6622C">
      <w:pPr>
        <w:spacing w:line="360" w:lineRule="auto"/>
        <w:jc w:val="both"/>
        <w:textAlignment w:val="baseline"/>
        <w:rPr>
          <w:rFonts w:cs="Arial"/>
          <w:sz w:val="24"/>
          <w:szCs w:val="24"/>
        </w:rPr>
      </w:pPr>
      <w:r w:rsidRPr="00BD4798">
        <w:rPr>
          <w:sz w:val="24"/>
          <w:szCs w:val="24"/>
          <w:lang w:val="es-ES"/>
        </w:rPr>
        <w:t xml:space="preserve">A criterio de este Tribunal Electoral, se considera que no existe reincidencia en la infracción, pues no obran en los archivos de este </w:t>
      </w:r>
      <w:r w:rsidR="00822417" w:rsidRPr="00BD4798">
        <w:rPr>
          <w:sz w:val="24"/>
          <w:szCs w:val="24"/>
          <w:lang w:val="es-ES"/>
        </w:rPr>
        <w:t xml:space="preserve">Órgano Jurisdiccional </w:t>
      </w:r>
      <w:r w:rsidRPr="00BD4798">
        <w:rPr>
          <w:sz w:val="24"/>
          <w:szCs w:val="24"/>
          <w:lang w:val="es-ES"/>
        </w:rPr>
        <w:t>antecedentes de resoluciones declaradas firmes en las que se sancione a los denunciados por la comisión de faltas de esta o similar naturaleza de la que ahora se resuelve.</w:t>
      </w:r>
    </w:p>
    <w:p w14:paraId="64D4993B" w14:textId="77777777" w:rsidR="00D6622C" w:rsidRPr="00BD4798" w:rsidRDefault="00D6622C" w:rsidP="00D6622C">
      <w:pPr>
        <w:spacing w:line="360" w:lineRule="auto"/>
        <w:jc w:val="both"/>
        <w:textAlignment w:val="baseline"/>
        <w:rPr>
          <w:rFonts w:cs="Arial"/>
          <w:b/>
          <w:bCs/>
          <w:sz w:val="24"/>
          <w:szCs w:val="24"/>
        </w:rPr>
      </w:pPr>
    </w:p>
    <w:p w14:paraId="4B075841" w14:textId="77777777" w:rsidR="00D6622C" w:rsidRPr="00BD4798" w:rsidRDefault="00D6622C" w:rsidP="00D6622C">
      <w:pPr>
        <w:spacing w:line="360" w:lineRule="auto"/>
        <w:jc w:val="both"/>
        <w:textAlignment w:val="baseline"/>
        <w:rPr>
          <w:rFonts w:cs="Arial"/>
          <w:b/>
          <w:bCs/>
          <w:color w:val="000000"/>
          <w:sz w:val="24"/>
          <w:szCs w:val="24"/>
        </w:rPr>
      </w:pPr>
      <w:r w:rsidRPr="00BD4798">
        <w:rPr>
          <w:rFonts w:cs="Arial"/>
          <w:b/>
          <w:bCs/>
          <w:color w:val="000000"/>
          <w:sz w:val="24"/>
          <w:szCs w:val="24"/>
        </w:rPr>
        <w:t>Calificación de la falta.</w:t>
      </w:r>
    </w:p>
    <w:p w14:paraId="73D19E0F" w14:textId="77777777" w:rsidR="00D6622C" w:rsidRPr="00BD4798" w:rsidRDefault="00D6622C" w:rsidP="00D6622C">
      <w:pPr>
        <w:spacing w:line="360" w:lineRule="auto"/>
        <w:jc w:val="both"/>
        <w:textAlignment w:val="baseline"/>
        <w:rPr>
          <w:rFonts w:cs="Arial"/>
          <w:color w:val="000000"/>
          <w:sz w:val="24"/>
          <w:szCs w:val="24"/>
        </w:rPr>
      </w:pPr>
    </w:p>
    <w:p w14:paraId="4BA9AD98" w14:textId="77777777" w:rsidR="00785366" w:rsidRPr="00BD4798" w:rsidRDefault="00D6622C" w:rsidP="00D6622C">
      <w:pPr>
        <w:spacing w:line="360" w:lineRule="auto"/>
        <w:jc w:val="both"/>
        <w:textAlignment w:val="baseline"/>
        <w:rPr>
          <w:rFonts w:cs="Arial"/>
          <w:color w:val="000000"/>
          <w:sz w:val="24"/>
          <w:szCs w:val="24"/>
        </w:rPr>
      </w:pPr>
      <w:r w:rsidRPr="00BD4798">
        <w:rPr>
          <w:rFonts w:cs="Arial"/>
          <w:color w:val="000000"/>
          <w:sz w:val="24"/>
          <w:szCs w:val="24"/>
        </w:rPr>
        <w:t xml:space="preserve">En consecuencia, una vez que se ha definido lo anterior y, en atención a las circunstancias específicas de ejecución de la conducta, se considera procedente calificar la infracción </w:t>
      </w:r>
      <w:r w:rsidR="00785366" w:rsidRPr="00BD4798">
        <w:rPr>
          <w:rFonts w:cs="Arial"/>
          <w:color w:val="000000"/>
          <w:sz w:val="24"/>
          <w:szCs w:val="24"/>
        </w:rPr>
        <w:t>de las siguientes formas:</w:t>
      </w:r>
    </w:p>
    <w:p w14:paraId="47757BB5" w14:textId="77777777" w:rsidR="00785366" w:rsidRPr="00BD4798" w:rsidRDefault="00785366" w:rsidP="00D6622C">
      <w:pPr>
        <w:spacing w:line="360" w:lineRule="auto"/>
        <w:jc w:val="both"/>
        <w:textAlignment w:val="baseline"/>
        <w:rPr>
          <w:rFonts w:cs="Arial"/>
          <w:color w:val="000000"/>
          <w:sz w:val="24"/>
          <w:szCs w:val="24"/>
        </w:rPr>
      </w:pPr>
    </w:p>
    <w:p w14:paraId="0117A048" w14:textId="77777777" w:rsidR="00785366" w:rsidRPr="00BD4798" w:rsidRDefault="00785366" w:rsidP="00E67A29">
      <w:pPr>
        <w:numPr>
          <w:ilvl w:val="0"/>
          <w:numId w:val="67"/>
        </w:numPr>
        <w:spacing w:line="360" w:lineRule="auto"/>
        <w:jc w:val="both"/>
        <w:textAlignment w:val="baseline"/>
        <w:rPr>
          <w:rFonts w:cs="Arial"/>
          <w:sz w:val="24"/>
          <w:szCs w:val="24"/>
        </w:rPr>
      </w:pPr>
      <w:r w:rsidRPr="00BD4798">
        <w:rPr>
          <w:rFonts w:cs="Arial"/>
          <w:sz w:val="24"/>
          <w:szCs w:val="24"/>
        </w:rPr>
        <w:t xml:space="preserve">Respecto de los Regidores, como </w:t>
      </w:r>
      <w:r w:rsidRPr="00BD4798">
        <w:rPr>
          <w:rFonts w:cs="Arial"/>
          <w:b/>
          <w:bCs/>
          <w:sz w:val="24"/>
          <w:szCs w:val="24"/>
        </w:rPr>
        <w:t>leve</w:t>
      </w:r>
      <w:r w:rsidRPr="00BD4798">
        <w:rPr>
          <w:rFonts w:cs="Arial"/>
          <w:sz w:val="24"/>
          <w:szCs w:val="24"/>
        </w:rPr>
        <w:t xml:space="preserve">, </w:t>
      </w:r>
      <w:r w:rsidR="00EC62B5" w:rsidRPr="00BD4798">
        <w:rPr>
          <w:rFonts w:cs="Arial"/>
          <w:sz w:val="24"/>
          <w:szCs w:val="24"/>
        </w:rPr>
        <w:t xml:space="preserve">toda vez que cometieron </w:t>
      </w:r>
      <w:r w:rsidR="00EC62B5" w:rsidRPr="00BD4798">
        <w:rPr>
          <w:rFonts w:cs="Arial"/>
          <w:i/>
          <w:iCs/>
          <w:sz w:val="24"/>
          <w:szCs w:val="24"/>
        </w:rPr>
        <w:t xml:space="preserve">VPMG </w:t>
      </w:r>
      <w:r w:rsidR="00EC62B5" w:rsidRPr="00BD4798">
        <w:rPr>
          <w:rFonts w:cs="Arial"/>
          <w:sz w:val="24"/>
          <w:szCs w:val="24"/>
        </w:rPr>
        <w:t xml:space="preserve">al avalar pasivamente la reducción del salario de la </w:t>
      </w:r>
      <w:r w:rsidR="00EC62B5" w:rsidRPr="00BD4798">
        <w:rPr>
          <w:rFonts w:cs="Arial"/>
          <w:i/>
          <w:iCs/>
          <w:sz w:val="24"/>
          <w:szCs w:val="24"/>
        </w:rPr>
        <w:t xml:space="preserve">denunciante </w:t>
      </w:r>
      <w:r w:rsidR="00EC62B5" w:rsidRPr="00BD4798">
        <w:rPr>
          <w:rFonts w:cs="Arial"/>
          <w:sz w:val="24"/>
          <w:szCs w:val="24"/>
        </w:rPr>
        <w:t xml:space="preserve">al votar un tabulador presentado por la Tesorera y el Presidente Municipal sin cerciorarse de su legalidad y al tolerar la restricción de la voz y voto en sesión, por ello, es posible advertir que no tuvieron la intención directa de menoscabar los derechos de la </w:t>
      </w:r>
      <w:r w:rsidR="00EC62B5" w:rsidRPr="00BD4798">
        <w:rPr>
          <w:rFonts w:cs="Arial"/>
          <w:i/>
          <w:iCs/>
          <w:sz w:val="24"/>
          <w:szCs w:val="24"/>
        </w:rPr>
        <w:t>denunciante</w:t>
      </w:r>
      <w:r w:rsidR="00EC62B5" w:rsidRPr="00BD4798">
        <w:rPr>
          <w:rFonts w:cs="Arial"/>
          <w:sz w:val="24"/>
          <w:szCs w:val="24"/>
        </w:rPr>
        <w:t>, sin embargo, permitir dichas acciones puede constituir un acto de complicidad activa y sistemática que gener</w:t>
      </w:r>
      <w:r w:rsidR="00F40532" w:rsidRPr="00BD4798">
        <w:rPr>
          <w:rFonts w:cs="Arial"/>
          <w:sz w:val="24"/>
          <w:szCs w:val="24"/>
        </w:rPr>
        <w:t>a</w:t>
      </w:r>
      <w:r w:rsidR="00EC62B5" w:rsidRPr="00BD4798">
        <w:rPr>
          <w:rFonts w:cs="Arial"/>
          <w:sz w:val="24"/>
          <w:szCs w:val="24"/>
        </w:rPr>
        <w:t xml:space="preserve"> un impacto diferenciado. </w:t>
      </w:r>
      <w:r w:rsidR="00F40532" w:rsidRPr="00BD4798">
        <w:rPr>
          <w:rFonts w:cs="Arial"/>
          <w:sz w:val="24"/>
          <w:szCs w:val="24"/>
        </w:rPr>
        <w:t xml:space="preserve">Además, respecto de la regidora Mariana Moreno Mojica y del regidor Humberto González Romero, se puede advertir que manifestaron que habían sido testigos directos de los actos de hostigamiento, obstrucción y discriminación contra la </w:t>
      </w:r>
      <w:r w:rsidR="00F40532" w:rsidRPr="00BD4798">
        <w:rPr>
          <w:rFonts w:cs="Arial"/>
          <w:i/>
          <w:iCs/>
          <w:sz w:val="24"/>
          <w:szCs w:val="24"/>
        </w:rPr>
        <w:t>denunciante</w:t>
      </w:r>
      <w:r w:rsidR="00F40532" w:rsidRPr="00BD4798">
        <w:rPr>
          <w:rFonts w:cs="Arial"/>
          <w:sz w:val="24"/>
          <w:szCs w:val="24"/>
        </w:rPr>
        <w:t xml:space="preserve">, además la regidora señalada aportó medios de prueba en los que se consideró que se acreditaban los actos de molestia referidos. </w:t>
      </w:r>
    </w:p>
    <w:p w14:paraId="026C8F40" w14:textId="77777777" w:rsidR="008C56F2" w:rsidRPr="00BD4798" w:rsidRDefault="00785366" w:rsidP="00E67A29">
      <w:pPr>
        <w:numPr>
          <w:ilvl w:val="0"/>
          <w:numId w:val="67"/>
        </w:numPr>
        <w:spacing w:line="360" w:lineRule="auto"/>
        <w:jc w:val="both"/>
        <w:textAlignment w:val="baseline"/>
        <w:rPr>
          <w:rFonts w:cs="Arial"/>
          <w:sz w:val="24"/>
          <w:szCs w:val="24"/>
        </w:rPr>
      </w:pPr>
      <w:r w:rsidRPr="00BD4798">
        <w:rPr>
          <w:rFonts w:cs="Arial"/>
          <w:color w:val="000000"/>
          <w:sz w:val="24"/>
          <w:szCs w:val="24"/>
        </w:rPr>
        <w:t xml:space="preserve">Respecto al Presidente, Secretaria y Tesorera, </w:t>
      </w:r>
      <w:r w:rsidR="00D6622C" w:rsidRPr="00BD4798">
        <w:rPr>
          <w:rFonts w:cs="Arial"/>
          <w:color w:val="000000"/>
          <w:sz w:val="24"/>
          <w:szCs w:val="24"/>
        </w:rPr>
        <w:t>como</w:t>
      </w:r>
      <w:r w:rsidR="00822417" w:rsidRPr="00BD4798">
        <w:rPr>
          <w:rFonts w:cs="Arial"/>
          <w:color w:val="000000"/>
          <w:sz w:val="24"/>
          <w:szCs w:val="24"/>
        </w:rPr>
        <w:t xml:space="preserve"> </w:t>
      </w:r>
      <w:r w:rsidR="00D6622C" w:rsidRPr="00BD4798">
        <w:rPr>
          <w:rFonts w:cs="Arial"/>
          <w:b/>
          <w:bCs/>
          <w:color w:val="000000"/>
          <w:sz w:val="24"/>
          <w:szCs w:val="24"/>
        </w:rPr>
        <w:t>grave ordinaria</w:t>
      </w:r>
      <w:r w:rsidR="00EC62B5" w:rsidRPr="00BD4798">
        <w:rPr>
          <w:rFonts w:cs="Arial"/>
          <w:color w:val="000000"/>
          <w:sz w:val="24"/>
          <w:szCs w:val="24"/>
        </w:rPr>
        <w:t>, ya que se encuentra acreditado que tuvieron la intención directa</w:t>
      </w:r>
      <w:r w:rsidR="00F40532" w:rsidRPr="00BD4798">
        <w:rPr>
          <w:rFonts w:cs="Arial"/>
          <w:color w:val="000000"/>
          <w:sz w:val="24"/>
          <w:szCs w:val="24"/>
        </w:rPr>
        <w:t xml:space="preserve"> y dolosa</w:t>
      </w:r>
      <w:r w:rsidR="00EC62B5" w:rsidRPr="00BD4798">
        <w:rPr>
          <w:rFonts w:cs="Arial"/>
          <w:color w:val="000000"/>
          <w:sz w:val="24"/>
          <w:szCs w:val="24"/>
        </w:rPr>
        <w:t xml:space="preserve"> de menoscabar </w:t>
      </w:r>
      <w:r w:rsidR="00F40532" w:rsidRPr="00BD4798">
        <w:rPr>
          <w:rFonts w:cs="Arial"/>
          <w:color w:val="000000"/>
          <w:sz w:val="24"/>
          <w:szCs w:val="24"/>
        </w:rPr>
        <w:t xml:space="preserve">los derechos político-electorales de la </w:t>
      </w:r>
      <w:r w:rsidR="00F40532" w:rsidRPr="00BD4798">
        <w:rPr>
          <w:rFonts w:cs="Arial"/>
          <w:i/>
          <w:iCs/>
          <w:color w:val="000000"/>
          <w:sz w:val="24"/>
          <w:szCs w:val="24"/>
        </w:rPr>
        <w:t>denunciante</w:t>
      </w:r>
      <w:r w:rsidR="00F40532" w:rsidRPr="00BD4798">
        <w:rPr>
          <w:rFonts w:cs="Arial"/>
          <w:color w:val="000000"/>
          <w:sz w:val="24"/>
          <w:szCs w:val="24"/>
        </w:rPr>
        <w:t xml:space="preserve">, </w:t>
      </w:r>
    </w:p>
    <w:p w14:paraId="19C03A5C" w14:textId="77777777" w:rsidR="00F40532" w:rsidRPr="00BD4798" w:rsidRDefault="00F40532" w:rsidP="00822417">
      <w:pPr>
        <w:spacing w:line="360" w:lineRule="auto"/>
        <w:ind w:left="360"/>
        <w:jc w:val="both"/>
        <w:textAlignment w:val="baseline"/>
        <w:rPr>
          <w:rFonts w:cs="Arial"/>
          <w:sz w:val="24"/>
          <w:szCs w:val="24"/>
        </w:rPr>
      </w:pPr>
    </w:p>
    <w:p w14:paraId="7E8B8B8F" w14:textId="77777777" w:rsidR="00120450" w:rsidRPr="00BD4798" w:rsidRDefault="00120450" w:rsidP="009F6C0F">
      <w:pPr>
        <w:numPr>
          <w:ilvl w:val="0"/>
          <w:numId w:val="10"/>
        </w:numPr>
        <w:spacing w:after="240" w:line="360" w:lineRule="auto"/>
        <w:jc w:val="both"/>
        <w:rPr>
          <w:rFonts w:eastAsia="Arial" w:cs="Arial"/>
          <w:b/>
          <w:bCs/>
          <w:sz w:val="24"/>
          <w:szCs w:val="24"/>
          <w:lang w:val="es-ES_tradnl"/>
        </w:rPr>
      </w:pPr>
      <w:r w:rsidRPr="00BD4798">
        <w:rPr>
          <w:rFonts w:eastAsia="Arial" w:cs="Arial"/>
          <w:b/>
          <w:bCs/>
          <w:sz w:val="24"/>
          <w:szCs w:val="24"/>
          <w:lang w:val="es-ES_tradnl"/>
        </w:rPr>
        <w:t xml:space="preserve">VISTA A LOS SUPERIORES JERÁRQUICOS </w:t>
      </w:r>
    </w:p>
    <w:p w14:paraId="4A75DDFA" w14:textId="77777777" w:rsidR="00120450" w:rsidRPr="00BD4798" w:rsidRDefault="00120450" w:rsidP="009F6C0F">
      <w:pPr>
        <w:spacing w:after="240" w:line="360" w:lineRule="auto"/>
        <w:jc w:val="both"/>
        <w:rPr>
          <w:rFonts w:eastAsia="Arial" w:cs="Arial"/>
          <w:sz w:val="24"/>
          <w:szCs w:val="24"/>
        </w:rPr>
      </w:pPr>
      <w:r w:rsidRPr="00BD4798">
        <w:rPr>
          <w:rFonts w:eastAsia="Arial" w:cs="Arial"/>
          <w:sz w:val="24"/>
          <w:szCs w:val="24"/>
        </w:rPr>
        <w:t xml:space="preserve">Al haberse acreditado la </w:t>
      </w:r>
      <w:r w:rsidR="004240D5" w:rsidRPr="00BD4798">
        <w:rPr>
          <w:rFonts w:eastAsia="Arial" w:cs="Arial"/>
          <w:sz w:val="24"/>
          <w:szCs w:val="24"/>
        </w:rPr>
        <w:t xml:space="preserve">comisión de </w:t>
      </w:r>
      <w:r w:rsidRPr="00BD4798">
        <w:rPr>
          <w:rFonts w:eastAsia="Arial" w:cs="Arial"/>
          <w:i/>
          <w:iCs/>
          <w:sz w:val="24"/>
          <w:szCs w:val="24"/>
        </w:rPr>
        <w:t>VPMG</w:t>
      </w:r>
      <w:r w:rsidRPr="00BD4798">
        <w:rPr>
          <w:rFonts w:eastAsia="Arial" w:cs="Arial"/>
          <w:sz w:val="24"/>
          <w:szCs w:val="24"/>
        </w:rPr>
        <w:t xml:space="preserve"> </w:t>
      </w:r>
      <w:r w:rsidR="004240D5" w:rsidRPr="00BD4798">
        <w:rPr>
          <w:rFonts w:eastAsia="Arial" w:cs="Arial"/>
          <w:sz w:val="24"/>
          <w:szCs w:val="24"/>
        </w:rPr>
        <w:t xml:space="preserve">por parte de </w:t>
      </w:r>
      <w:r w:rsidR="008367DD" w:rsidRPr="008367DD">
        <w:rPr>
          <w:rFonts w:eastAsia="Arial" w:cs="Arial"/>
          <w:color w:val="000000"/>
          <w:sz w:val="24"/>
          <w:szCs w:val="24"/>
        </w:rPr>
        <w:t>Janitzio Zavala Vega</w:t>
      </w:r>
      <w:r w:rsidRPr="00BD4798">
        <w:rPr>
          <w:rFonts w:eastAsia="Arial" w:cs="Arial"/>
          <w:sz w:val="24"/>
          <w:szCs w:val="24"/>
        </w:rPr>
        <w:t xml:space="preserve"> -Presidente-, Adán Rodríguez Avalos</w:t>
      </w:r>
      <w:r w:rsidR="00F80E18" w:rsidRPr="00BD4798">
        <w:rPr>
          <w:rFonts w:eastAsia="Arial" w:cs="Arial"/>
          <w:sz w:val="24"/>
          <w:szCs w:val="24"/>
        </w:rPr>
        <w:t xml:space="preserve"> </w:t>
      </w:r>
      <w:r w:rsidRPr="00BD4798">
        <w:rPr>
          <w:rFonts w:eastAsia="Arial" w:cs="Arial"/>
          <w:sz w:val="24"/>
          <w:szCs w:val="24"/>
        </w:rPr>
        <w:t>-Regidor-, María Magdalena López Flores</w:t>
      </w:r>
      <w:r w:rsidR="00F80E18" w:rsidRPr="00BD4798">
        <w:rPr>
          <w:rFonts w:eastAsia="Arial" w:cs="Arial"/>
          <w:sz w:val="24"/>
          <w:szCs w:val="24"/>
        </w:rPr>
        <w:t xml:space="preserve"> </w:t>
      </w:r>
      <w:r w:rsidRPr="00BD4798">
        <w:rPr>
          <w:rFonts w:eastAsia="Arial" w:cs="Arial"/>
          <w:sz w:val="24"/>
          <w:szCs w:val="24"/>
        </w:rPr>
        <w:t>-Regidora-, Heber Jhonnatan Mendoza Paniagua</w:t>
      </w:r>
      <w:r w:rsidR="00F80E18" w:rsidRPr="00BD4798">
        <w:rPr>
          <w:rFonts w:eastAsia="Arial" w:cs="Arial"/>
          <w:sz w:val="24"/>
          <w:szCs w:val="24"/>
        </w:rPr>
        <w:t xml:space="preserve"> </w:t>
      </w:r>
      <w:r w:rsidRPr="00BD4798">
        <w:rPr>
          <w:rFonts w:eastAsia="Arial" w:cs="Arial"/>
          <w:sz w:val="24"/>
          <w:szCs w:val="24"/>
        </w:rPr>
        <w:t>-Regidor-, Sonia Victoria Reyes</w:t>
      </w:r>
      <w:r w:rsidR="00F80E18" w:rsidRPr="00BD4798">
        <w:rPr>
          <w:rFonts w:eastAsia="Arial" w:cs="Arial"/>
          <w:sz w:val="24"/>
          <w:szCs w:val="24"/>
        </w:rPr>
        <w:t xml:space="preserve"> </w:t>
      </w:r>
      <w:r w:rsidRPr="00BD4798">
        <w:rPr>
          <w:rFonts w:eastAsia="Arial" w:cs="Arial"/>
          <w:sz w:val="24"/>
          <w:szCs w:val="24"/>
        </w:rPr>
        <w:t>-Regidora-, Humberto González Romero</w:t>
      </w:r>
      <w:r w:rsidR="00F80E18" w:rsidRPr="00BD4798">
        <w:rPr>
          <w:rFonts w:eastAsia="Arial" w:cs="Arial"/>
          <w:sz w:val="24"/>
          <w:szCs w:val="24"/>
        </w:rPr>
        <w:t xml:space="preserve"> </w:t>
      </w:r>
      <w:r w:rsidRPr="00BD4798">
        <w:rPr>
          <w:rFonts w:eastAsia="Arial" w:cs="Arial"/>
          <w:sz w:val="24"/>
          <w:szCs w:val="24"/>
        </w:rPr>
        <w:t>-Regidor-, Mariana Moreno Mojica</w:t>
      </w:r>
      <w:r w:rsidR="00F80E18" w:rsidRPr="00BD4798">
        <w:rPr>
          <w:rFonts w:eastAsia="Arial" w:cs="Arial"/>
          <w:sz w:val="24"/>
          <w:szCs w:val="24"/>
        </w:rPr>
        <w:t xml:space="preserve"> </w:t>
      </w:r>
      <w:r w:rsidRPr="00BD4798">
        <w:rPr>
          <w:rFonts w:eastAsia="Arial" w:cs="Arial"/>
          <w:sz w:val="24"/>
          <w:szCs w:val="24"/>
        </w:rPr>
        <w:t>-Regidora-, Rafael Medrano Ponce</w:t>
      </w:r>
      <w:r w:rsidR="00F80E18" w:rsidRPr="00BD4798">
        <w:rPr>
          <w:rFonts w:eastAsia="Arial" w:cs="Arial"/>
          <w:sz w:val="24"/>
          <w:szCs w:val="24"/>
        </w:rPr>
        <w:t xml:space="preserve"> </w:t>
      </w:r>
      <w:r w:rsidRPr="00BD4798">
        <w:rPr>
          <w:rFonts w:eastAsia="Arial" w:cs="Arial"/>
          <w:sz w:val="24"/>
          <w:szCs w:val="24"/>
        </w:rPr>
        <w:t>-Regidor-, Ana Patricia Calderón Fernández</w:t>
      </w:r>
      <w:r w:rsidR="00F80E18" w:rsidRPr="00BD4798">
        <w:rPr>
          <w:rFonts w:eastAsia="Arial" w:cs="Arial"/>
          <w:sz w:val="24"/>
          <w:szCs w:val="24"/>
        </w:rPr>
        <w:t xml:space="preserve"> </w:t>
      </w:r>
      <w:r w:rsidRPr="00BD4798">
        <w:rPr>
          <w:rFonts w:eastAsia="Arial" w:cs="Arial"/>
          <w:sz w:val="24"/>
          <w:szCs w:val="24"/>
        </w:rPr>
        <w:t>-Secretaria- y Marijose Bucio Cilva</w:t>
      </w:r>
      <w:r w:rsidR="00F80E18" w:rsidRPr="00BD4798">
        <w:rPr>
          <w:rFonts w:eastAsia="Arial" w:cs="Arial"/>
          <w:sz w:val="24"/>
          <w:szCs w:val="24"/>
        </w:rPr>
        <w:t xml:space="preserve"> </w:t>
      </w:r>
      <w:r w:rsidRPr="00BD4798">
        <w:rPr>
          <w:rFonts w:eastAsia="Arial" w:cs="Arial"/>
          <w:sz w:val="24"/>
          <w:szCs w:val="24"/>
        </w:rPr>
        <w:t>-Tesorera-</w:t>
      </w:r>
      <w:r w:rsidRPr="00BD4798">
        <w:rPr>
          <w:rFonts w:eastAsia="Arial" w:cs="Arial"/>
          <w:bCs/>
          <w:sz w:val="24"/>
          <w:szCs w:val="24"/>
          <w:lang w:val="es-ES_tradnl"/>
        </w:rPr>
        <w:t xml:space="preserve">, </w:t>
      </w:r>
      <w:r w:rsidRPr="00BD4798">
        <w:rPr>
          <w:rFonts w:eastAsia="Arial" w:cs="Arial"/>
          <w:sz w:val="24"/>
          <w:szCs w:val="24"/>
        </w:rPr>
        <w:t xml:space="preserve">lo procedente sería que este </w:t>
      </w:r>
      <w:r w:rsidRPr="00BD4798">
        <w:rPr>
          <w:rFonts w:eastAsia="Arial" w:cs="Arial"/>
          <w:i/>
          <w:iCs/>
          <w:sz w:val="24"/>
          <w:szCs w:val="24"/>
        </w:rPr>
        <w:t>Tribunal Electoral</w:t>
      </w:r>
      <w:r w:rsidRPr="00BD4798">
        <w:rPr>
          <w:rFonts w:eastAsia="Arial" w:cs="Arial"/>
          <w:sz w:val="24"/>
          <w:szCs w:val="24"/>
        </w:rPr>
        <w:t xml:space="preserve"> </w:t>
      </w:r>
      <w:r w:rsidR="00F40532" w:rsidRPr="00BD4798">
        <w:rPr>
          <w:rFonts w:eastAsia="Arial" w:cs="Arial"/>
          <w:sz w:val="24"/>
          <w:szCs w:val="24"/>
        </w:rPr>
        <w:t>impusiera la sanción</w:t>
      </w:r>
      <w:r w:rsidRPr="00BD4798">
        <w:rPr>
          <w:rFonts w:eastAsia="Arial" w:cs="Arial"/>
          <w:sz w:val="24"/>
          <w:szCs w:val="24"/>
        </w:rPr>
        <w:t xml:space="preserve"> correspondiente, con base en la legislación que resulte aplicable.</w:t>
      </w:r>
    </w:p>
    <w:p w14:paraId="26D1AD24" w14:textId="77777777" w:rsidR="00120450" w:rsidRPr="00BD4798" w:rsidRDefault="00120450" w:rsidP="009F6C0F">
      <w:pPr>
        <w:spacing w:after="240" w:line="360" w:lineRule="auto"/>
        <w:jc w:val="both"/>
        <w:rPr>
          <w:rFonts w:eastAsia="Arial" w:cs="Arial"/>
          <w:bCs/>
          <w:sz w:val="24"/>
          <w:szCs w:val="24"/>
        </w:rPr>
      </w:pPr>
      <w:r w:rsidRPr="00BD4798">
        <w:rPr>
          <w:rFonts w:eastAsia="Arial" w:cs="Arial"/>
          <w:bCs/>
          <w:sz w:val="24"/>
          <w:szCs w:val="24"/>
          <w:lang w:val="es-ES_tradnl"/>
        </w:rPr>
        <w:t xml:space="preserve">En ese sentido, el artículo 232 párrafo primero del </w:t>
      </w:r>
      <w:r w:rsidRPr="00BD4798">
        <w:rPr>
          <w:rFonts w:eastAsia="Arial" w:cs="Arial"/>
          <w:bCs/>
          <w:i/>
          <w:iCs/>
          <w:sz w:val="24"/>
          <w:szCs w:val="24"/>
          <w:lang w:val="es-ES_tradnl"/>
        </w:rPr>
        <w:t>Código Electoral</w:t>
      </w:r>
      <w:r w:rsidRPr="00BD4798">
        <w:rPr>
          <w:rFonts w:eastAsia="Arial" w:cs="Arial"/>
          <w:bCs/>
          <w:sz w:val="24"/>
          <w:szCs w:val="24"/>
          <w:lang w:val="es-ES_tradnl"/>
        </w:rPr>
        <w:t xml:space="preserve"> establece que</w:t>
      </w:r>
      <w:r w:rsidR="00366C22" w:rsidRPr="00BD4798">
        <w:rPr>
          <w:rFonts w:eastAsia="Arial" w:cs="Arial"/>
          <w:bCs/>
          <w:sz w:val="24"/>
          <w:szCs w:val="24"/>
          <w:lang w:val="es-ES_tradnl"/>
        </w:rPr>
        <w:t xml:space="preserve">, </w:t>
      </w:r>
      <w:r w:rsidRPr="00BD4798">
        <w:rPr>
          <w:rFonts w:eastAsia="Arial" w:cs="Arial"/>
          <w:bCs/>
          <w:sz w:val="24"/>
          <w:szCs w:val="24"/>
          <w:lang w:val="es-ES_tradnl"/>
        </w:rPr>
        <w:t>cuando</w:t>
      </w:r>
      <w:r w:rsidRPr="00BD4798">
        <w:rPr>
          <w:rFonts w:eastAsia="Arial" w:cs="Arial"/>
          <w:bCs/>
          <w:sz w:val="24"/>
          <w:szCs w:val="24"/>
        </w:rPr>
        <w:t xml:space="preserve"> las autoridades estatales o municipales cometan alguna infracción contrarias al Código, incumplan los mandatos de la autoridad electoral, omitan realizar o respetar las disposiciones respectivas en materia de mecanismos de participación ciudadana, no proporcionen en tiempo y forma la información que les sea solicitada, o no presten el auxilio y colaboración que les sea requerida por los órganos del Instituto o del Tribunal, se dará vista al superior jerárquico y, en su caso, presentará la queja ante la autoridad competente por hechos que pudieran constituir responsabilidades administrativas o las denuncias o querellas ante el agente del Ministerio Público que deba conocer de ellas, a fin de que se proceda en los términos de las leyes aplicables.</w:t>
      </w:r>
    </w:p>
    <w:p w14:paraId="54EC1871" w14:textId="77777777" w:rsidR="00120450" w:rsidRPr="00BD4798" w:rsidRDefault="00120450" w:rsidP="009F6C0F">
      <w:pPr>
        <w:spacing w:after="240" w:line="360" w:lineRule="auto"/>
        <w:jc w:val="both"/>
        <w:rPr>
          <w:rFonts w:eastAsia="Arial" w:cs="Arial"/>
          <w:bCs/>
          <w:sz w:val="24"/>
          <w:szCs w:val="24"/>
        </w:rPr>
      </w:pPr>
      <w:r w:rsidRPr="00BD4798">
        <w:rPr>
          <w:rFonts w:eastAsia="Arial" w:cs="Arial"/>
          <w:bCs/>
          <w:sz w:val="24"/>
          <w:szCs w:val="24"/>
        </w:rPr>
        <w:t xml:space="preserve">Aunado a lo anterior, la </w:t>
      </w:r>
      <w:r w:rsidRPr="00BD4798">
        <w:rPr>
          <w:rFonts w:eastAsia="Arial" w:cs="Arial"/>
          <w:bCs/>
          <w:i/>
          <w:iCs/>
          <w:sz w:val="24"/>
          <w:szCs w:val="24"/>
        </w:rPr>
        <w:t xml:space="preserve">Sala Regional Toluca </w:t>
      </w:r>
      <w:r w:rsidRPr="00BD4798">
        <w:rPr>
          <w:rFonts w:eastAsia="Arial" w:cs="Arial"/>
          <w:bCs/>
          <w:sz w:val="24"/>
          <w:szCs w:val="24"/>
        </w:rPr>
        <w:t>al resolver el juicio de la ciudadanía ST-JDC-316/2025, determinó que la imposición de la sanción a personas servidoras públicas aun por infracciones electorales determinadas por la jurisdicción electoral, es competencia exclusiva de las autoridades administrativas.</w:t>
      </w:r>
    </w:p>
    <w:p w14:paraId="00728324" w14:textId="77777777" w:rsidR="00120450" w:rsidRPr="00BD4798" w:rsidRDefault="00120450" w:rsidP="009F6C0F">
      <w:pPr>
        <w:spacing w:after="240" w:line="360" w:lineRule="auto"/>
        <w:jc w:val="both"/>
        <w:rPr>
          <w:rFonts w:eastAsia="Arial" w:cs="Arial"/>
          <w:bCs/>
          <w:sz w:val="24"/>
          <w:szCs w:val="24"/>
        </w:rPr>
      </w:pPr>
      <w:r w:rsidRPr="00BD4798">
        <w:rPr>
          <w:rFonts w:eastAsia="Arial" w:cs="Arial"/>
          <w:bCs/>
          <w:sz w:val="24"/>
          <w:szCs w:val="24"/>
        </w:rPr>
        <w:t xml:space="preserve">Al respecto, la </w:t>
      </w:r>
      <w:r w:rsidRPr="00BD4798">
        <w:rPr>
          <w:rFonts w:eastAsia="Arial" w:cs="Arial"/>
          <w:bCs/>
          <w:i/>
          <w:iCs/>
          <w:sz w:val="24"/>
          <w:szCs w:val="24"/>
        </w:rPr>
        <w:t>Sala Superior</w:t>
      </w:r>
      <w:r w:rsidRPr="00BD4798">
        <w:rPr>
          <w:rFonts w:eastAsia="Arial" w:cs="Arial"/>
          <w:bCs/>
          <w:sz w:val="24"/>
          <w:szCs w:val="24"/>
        </w:rPr>
        <w:t xml:space="preserve"> ha sostenido que la </w:t>
      </w:r>
      <w:r w:rsidRPr="00BD4798">
        <w:rPr>
          <w:rFonts w:eastAsia="Arial" w:cs="Arial"/>
          <w:sz w:val="24"/>
          <w:szCs w:val="24"/>
        </w:rPr>
        <w:t>responsabilidad en materia electoral</w:t>
      </w:r>
      <w:r w:rsidRPr="00BD4798">
        <w:rPr>
          <w:rFonts w:eastAsia="Arial" w:cs="Arial"/>
          <w:b/>
          <w:bCs/>
          <w:i/>
          <w:iCs/>
          <w:sz w:val="24"/>
          <w:szCs w:val="24"/>
        </w:rPr>
        <w:t xml:space="preserve"> </w:t>
      </w:r>
      <w:r w:rsidRPr="00BD4798">
        <w:rPr>
          <w:rFonts w:eastAsia="Arial" w:cs="Arial"/>
          <w:bCs/>
          <w:sz w:val="24"/>
          <w:szCs w:val="24"/>
        </w:rPr>
        <w:t>es aquella que surge con motivo de la violación de prohibiciones, incumplimiento de obligaciones o inobservancia en general de leyes electorales.</w:t>
      </w:r>
      <w:r w:rsidRPr="00BD4798">
        <w:rPr>
          <w:rFonts w:eastAsia="Arial" w:cs="Arial"/>
          <w:bCs/>
          <w:sz w:val="24"/>
          <w:szCs w:val="24"/>
          <w:vertAlign w:val="superscript"/>
        </w:rPr>
        <w:footnoteReference w:id="503"/>
      </w:r>
    </w:p>
    <w:p w14:paraId="441DB89F" w14:textId="77777777" w:rsidR="00120450" w:rsidRPr="00BD4798" w:rsidRDefault="00120450" w:rsidP="009F6C0F">
      <w:pPr>
        <w:spacing w:after="240" w:line="360" w:lineRule="auto"/>
        <w:jc w:val="both"/>
        <w:rPr>
          <w:rFonts w:eastAsia="Arial" w:cs="Arial"/>
          <w:bCs/>
          <w:sz w:val="24"/>
          <w:szCs w:val="24"/>
        </w:rPr>
      </w:pPr>
      <w:r w:rsidRPr="00BD4798">
        <w:rPr>
          <w:rFonts w:eastAsia="Arial" w:cs="Arial"/>
          <w:bCs/>
          <w:sz w:val="24"/>
          <w:szCs w:val="24"/>
        </w:rPr>
        <w:t xml:space="preserve">En ese orden, atendiendo a lo previsto en los artículos 44 fracción XXVI segundo párrafo de la </w:t>
      </w:r>
      <w:r w:rsidRPr="00BD4798">
        <w:rPr>
          <w:rFonts w:eastAsia="Arial" w:cs="Arial"/>
          <w:bCs/>
          <w:i/>
          <w:iCs/>
          <w:sz w:val="24"/>
          <w:szCs w:val="24"/>
        </w:rPr>
        <w:t>Constitución Local</w:t>
      </w:r>
      <w:r w:rsidRPr="00BD4798">
        <w:rPr>
          <w:rFonts w:eastAsia="Arial" w:cs="Arial"/>
          <w:bCs/>
          <w:sz w:val="24"/>
          <w:szCs w:val="24"/>
        </w:rPr>
        <w:t xml:space="preserve">, 84 de la Ley Orgánica y de Procedimientos del Congreso del Estado de Michoacán de Ocampo, el </w:t>
      </w:r>
      <w:r w:rsidRPr="00BD4798">
        <w:rPr>
          <w:rFonts w:eastAsia="Arial" w:cs="Arial"/>
          <w:b/>
          <w:sz w:val="24"/>
          <w:szCs w:val="24"/>
        </w:rPr>
        <w:t>Congreso del Estado</w:t>
      </w:r>
      <w:r w:rsidRPr="00BD4798">
        <w:rPr>
          <w:rFonts w:eastAsia="Arial" w:cs="Arial"/>
          <w:bCs/>
          <w:sz w:val="24"/>
          <w:szCs w:val="24"/>
        </w:rPr>
        <w:t xml:space="preserve"> es el facultado para llevar los procedimientos por las faltas u omisiones que cometan los servidores públicos integrantes del ayuntamiento.</w:t>
      </w:r>
    </w:p>
    <w:p w14:paraId="43407C9C" w14:textId="77777777" w:rsidR="00127531" w:rsidRPr="00BD4798" w:rsidRDefault="00120450" w:rsidP="009F6C0F">
      <w:pPr>
        <w:spacing w:after="240" w:line="360" w:lineRule="auto"/>
        <w:jc w:val="both"/>
        <w:rPr>
          <w:rFonts w:eastAsia="Arial" w:cs="Arial"/>
          <w:bCs/>
          <w:sz w:val="24"/>
          <w:szCs w:val="24"/>
        </w:rPr>
      </w:pPr>
      <w:r w:rsidRPr="00BD4798">
        <w:rPr>
          <w:rFonts w:eastAsia="Arial" w:cs="Arial"/>
          <w:bCs/>
          <w:sz w:val="24"/>
          <w:szCs w:val="24"/>
        </w:rPr>
        <w:t xml:space="preserve">Además, la misma </w:t>
      </w:r>
      <w:r w:rsidRPr="00BD4798">
        <w:rPr>
          <w:rFonts w:eastAsia="Arial" w:cs="Arial"/>
          <w:bCs/>
          <w:i/>
          <w:iCs/>
          <w:sz w:val="24"/>
          <w:szCs w:val="24"/>
        </w:rPr>
        <w:t xml:space="preserve">Sala Superior </w:t>
      </w:r>
      <w:r w:rsidRPr="00BD4798">
        <w:rPr>
          <w:rFonts w:eastAsia="Arial" w:cs="Arial"/>
          <w:bCs/>
          <w:sz w:val="24"/>
          <w:szCs w:val="24"/>
        </w:rPr>
        <w:t xml:space="preserve">ha resuelto que los </w:t>
      </w:r>
      <w:r w:rsidR="002F51FC" w:rsidRPr="00BD4798">
        <w:rPr>
          <w:rFonts w:eastAsia="Arial" w:cs="Arial"/>
          <w:bCs/>
          <w:sz w:val="24"/>
          <w:szCs w:val="24"/>
        </w:rPr>
        <w:t>C</w:t>
      </w:r>
      <w:r w:rsidRPr="00BD4798">
        <w:rPr>
          <w:rFonts w:eastAsia="Arial" w:cs="Arial"/>
          <w:bCs/>
          <w:sz w:val="24"/>
          <w:szCs w:val="24"/>
        </w:rPr>
        <w:t xml:space="preserve">ongresos de las </w:t>
      </w:r>
      <w:r w:rsidR="002F51FC" w:rsidRPr="00BD4798">
        <w:rPr>
          <w:rFonts w:eastAsia="Arial" w:cs="Arial"/>
          <w:bCs/>
          <w:sz w:val="24"/>
          <w:szCs w:val="24"/>
        </w:rPr>
        <w:t>E</w:t>
      </w:r>
      <w:r w:rsidRPr="00BD4798">
        <w:rPr>
          <w:rFonts w:eastAsia="Arial" w:cs="Arial"/>
          <w:bCs/>
          <w:sz w:val="24"/>
          <w:szCs w:val="24"/>
        </w:rPr>
        <w:t xml:space="preserve">ntidades </w:t>
      </w:r>
      <w:r w:rsidR="002F51FC" w:rsidRPr="00BD4798">
        <w:rPr>
          <w:rFonts w:eastAsia="Arial" w:cs="Arial"/>
          <w:bCs/>
          <w:sz w:val="24"/>
          <w:szCs w:val="24"/>
        </w:rPr>
        <w:t>F</w:t>
      </w:r>
      <w:r w:rsidRPr="00BD4798">
        <w:rPr>
          <w:rFonts w:eastAsia="Arial" w:cs="Arial"/>
          <w:bCs/>
          <w:sz w:val="24"/>
          <w:szCs w:val="24"/>
        </w:rPr>
        <w:t>ederativas son los órganos competentes del Estado, con base en sus atribuciones constitucionales y legales, para sancionar a servidores públicos sin superior jerárquico por la realización de conductas que la autoridad jurisdiccional determine como contrarias al orden jurídico en la materia electoral, con independencia de que ello pudiese eventualmente generar otro tipo de responsabilidades.</w:t>
      </w:r>
      <w:r w:rsidRPr="00BD4798">
        <w:rPr>
          <w:rFonts w:eastAsia="Arial" w:cs="Arial"/>
          <w:bCs/>
          <w:sz w:val="24"/>
          <w:szCs w:val="24"/>
          <w:vertAlign w:val="superscript"/>
        </w:rPr>
        <w:footnoteReference w:id="504"/>
      </w:r>
      <w:r w:rsidRPr="00BD4798">
        <w:rPr>
          <w:rFonts w:eastAsia="Arial" w:cs="Arial"/>
          <w:bCs/>
          <w:sz w:val="24"/>
          <w:szCs w:val="24"/>
        </w:rPr>
        <w:t xml:space="preserve"> </w:t>
      </w:r>
    </w:p>
    <w:p w14:paraId="1BF9519A" w14:textId="77777777" w:rsidR="00120450" w:rsidRPr="00BD4798" w:rsidRDefault="00120450" w:rsidP="009F6C0F">
      <w:pPr>
        <w:spacing w:after="240" w:line="360" w:lineRule="auto"/>
        <w:jc w:val="both"/>
        <w:rPr>
          <w:rFonts w:eastAsia="Arial" w:cs="Arial"/>
          <w:bCs/>
          <w:sz w:val="24"/>
          <w:szCs w:val="24"/>
        </w:rPr>
      </w:pPr>
      <w:r w:rsidRPr="00BD4798">
        <w:rPr>
          <w:rFonts w:eastAsia="Arial" w:cs="Arial"/>
          <w:bCs/>
          <w:sz w:val="24"/>
          <w:szCs w:val="24"/>
        </w:rPr>
        <w:t xml:space="preserve">Por ende, para hacer efectivo y funcional el régimen administrativo sancionador electoral, resulta procedente que las autoridades electorales jurisdiccionales hagan del conocimiento de los </w:t>
      </w:r>
      <w:r w:rsidR="00324B01" w:rsidRPr="00BD4798">
        <w:rPr>
          <w:rFonts w:eastAsia="Arial" w:cs="Arial"/>
          <w:bCs/>
          <w:sz w:val="24"/>
          <w:szCs w:val="24"/>
        </w:rPr>
        <w:t>C</w:t>
      </w:r>
      <w:r w:rsidRPr="00BD4798">
        <w:rPr>
          <w:rFonts w:eastAsia="Arial" w:cs="Arial"/>
          <w:bCs/>
          <w:sz w:val="24"/>
          <w:szCs w:val="24"/>
        </w:rPr>
        <w:t>ongresos tales determinaciones para que impongan las sanciones correspondientes.</w:t>
      </w:r>
    </w:p>
    <w:p w14:paraId="46BC4E1F" w14:textId="77777777" w:rsidR="00120450" w:rsidRPr="00BD4798" w:rsidRDefault="00120450" w:rsidP="009F6C0F">
      <w:pPr>
        <w:spacing w:after="240" w:line="360" w:lineRule="auto"/>
        <w:jc w:val="both"/>
        <w:rPr>
          <w:rFonts w:eastAsia="Arial" w:cs="Arial"/>
          <w:bCs/>
          <w:sz w:val="24"/>
          <w:szCs w:val="24"/>
        </w:rPr>
      </w:pPr>
      <w:r w:rsidRPr="00BD4798">
        <w:rPr>
          <w:rFonts w:eastAsia="Arial" w:cs="Arial"/>
          <w:bCs/>
          <w:sz w:val="24"/>
          <w:szCs w:val="24"/>
        </w:rPr>
        <w:t xml:space="preserve">Asimismo, </w:t>
      </w:r>
      <w:r w:rsidRPr="00BD4798">
        <w:rPr>
          <w:rFonts w:eastAsia="Arial" w:cs="Arial"/>
          <w:iCs/>
          <w:sz w:val="24"/>
          <w:szCs w:val="24"/>
        </w:rPr>
        <w:t xml:space="preserve">de conformidad con el criterio sostenido por la </w:t>
      </w:r>
      <w:r w:rsidRPr="00BD4798">
        <w:rPr>
          <w:rFonts w:eastAsia="Arial" w:cs="Arial"/>
          <w:i/>
          <w:iCs/>
          <w:sz w:val="24"/>
          <w:szCs w:val="24"/>
        </w:rPr>
        <w:t>Sala Superior</w:t>
      </w:r>
      <w:r w:rsidRPr="00BD4798">
        <w:rPr>
          <w:rFonts w:eastAsia="Arial" w:cs="Arial"/>
          <w:iCs/>
          <w:sz w:val="24"/>
          <w:szCs w:val="24"/>
        </w:rPr>
        <w:t xml:space="preserve"> en la jurisprudencia 9/2025, de rubro </w:t>
      </w:r>
      <w:r w:rsidRPr="00BD4798">
        <w:rPr>
          <w:rFonts w:eastAsia="Arial" w:cs="Arial"/>
          <w:b/>
          <w:bCs/>
          <w:sz w:val="24"/>
          <w:szCs w:val="24"/>
        </w:rPr>
        <w:t>PROCEDIMIENTO ESPECIAL SANCIONADOR. ALCANCE DE LAS RESOLUCIONES JURISDICCIONALES RESPECTO DE LA INFRACCIÓN Y RESPONSABILIDAD DE UNA PERSONA SERVIDORA PÚBLICA</w:t>
      </w:r>
      <w:r w:rsidR="00BF0114" w:rsidRPr="00BD4798">
        <w:rPr>
          <w:rFonts w:eastAsia="Arial" w:cs="Arial"/>
          <w:b/>
          <w:bCs/>
          <w:iCs/>
          <w:sz w:val="24"/>
          <w:szCs w:val="24"/>
        </w:rPr>
        <w:t>,</w:t>
      </w:r>
      <w:r w:rsidRPr="00BD4798">
        <w:rPr>
          <w:rFonts w:eastAsia="Arial" w:cs="Arial"/>
          <w:iCs/>
          <w:sz w:val="24"/>
          <w:szCs w:val="24"/>
        </w:rPr>
        <w:t xml:space="preserve"> la imposición de sanciones a personas servidoras públicas, aun por infracciones electorales determinadas por la jurisdicción electoral es competencia exclusiva de las autoridades administrativas conforme con lo establecido en la Ley General de Responsabilidades Administrativas.</w:t>
      </w:r>
    </w:p>
    <w:p w14:paraId="410DD88C" w14:textId="77777777" w:rsidR="00120450" w:rsidRPr="00BD4798" w:rsidRDefault="00120450" w:rsidP="009F6C0F">
      <w:pPr>
        <w:spacing w:after="240" w:line="360" w:lineRule="auto"/>
        <w:jc w:val="both"/>
        <w:rPr>
          <w:rFonts w:eastAsia="Arial" w:cs="Arial"/>
          <w:bCs/>
          <w:sz w:val="24"/>
          <w:szCs w:val="24"/>
        </w:rPr>
      </w:pPr>
      <w:r w:rsidRPr="00BD4798">
        <w:rPr>
          <w:rFonts w:eastAsia="Arial" w:cs="Arial"/>
          <w:bCs/>
          <w:sz w:val="24"/>
          <w:szCs w:val="24"/>
        </w:rPr>
        <w:t xml:space="preserve">Por lo anterior, en términos de lo previsto en el artículo 232 primer párrafo del </w:t>
      </w:r>
      <w:r w:rsidRPr="00BD4798">
        <w:rPr>
          <w:rFonts w:eastAsia="Arial" w:cs="Arial"/>
          <w:bCs/>
          <w:i/>
          <w:iCs/>
          <w:sz w:val="24"/>
          <w:szCs w:val="24"/>
        </w:rPr>
        <w:t>Código Electoral,</w:t>
      </w:r>
      <w:r w:rsidRPr="00BD4798">
        <w:rPr>
          <w:rFonts w:eastAsia="Arial" w:cs="Arial"/>
          <w:bCs/>
          <w:sz w:val="24"/>
          <w:szCs w:val="24"/>
        </w:rPr>
        <w:t xml:space="preserve"> por lo que ve a los integrantes del Cabildo del </w:t>
      </w:r>
      <w:r w:rsidRPr="00BD4798">
        <w:rPr>
          <w:rFonts w:eastAsia="Arial" w:cs="Arial"/>
          <w:bCs/>
          <w:i/>
          <w:iCs/>
          <w:sz w:val="24"/>
          <w:szCs w:val="24"/>
        </w:rPr>
        <w:t>Ayuntamiento</w:t>
      </w:r>
      <w:r w:rsidRPr="00BD4798">
        <w:rPr>
          <w:rFonts w:eastAsia="Arial" w:cs="Arial"/>
          <w:bCs/>
          <w:sz w:val="24"/>
          <w:szCs w:val="24"/>
        </w:rPr>
        <w:t xml:space="preserve"> -</w:t>
      </w:r>
      <w:r w:rsidRPr="00BD4798">
        <w:rPr>
          <w:rFonts w:eastAsia="Arial" w:cs="Arial"/>
          <w:sz w:val="24"/>
          <w:szCs w:val="24"/>
        </w:rPr>
        <w:t xml:space="preserve"> </w:t>
      </w:r>
      <w:r w:rsidR="008367DD" w:rsidRPr="008367DD">
        <w:rPr>
          <w:rFonts w:eastAsia="Arial" w:cs="Arial"/>
          <w:color w:val="000000"/>
          <w:sz w:val="24"/>
          <w:szCs w:val="24"/>
        </w:rPr>
        <w:t>Janitzio Zavala Vega</w:t>
      </w:r>
      <w:r w:rsidRPr="00BD4798">
        <w:rPr>
          <w:rFonts w:eastAsia="Arial" w:cs="Arial"/>
          <w:sz w:val="24"/>
          <w:szCs w:val="24"/>
        </w:rPr>
        <w:t xml:space="preserve"> -Presidente-, Adán Rodríguez Avalos</w:t>
      </w:r>
      <w:r w:rsidR="002157FB" w:rsidRPr="00BD4798">
        <w:rPr>
          <w:rFonts w:eastAsia="Arial" w:cs="Arial"/>
          <w:sz w:val="24"/>
          <w:szCs w:val="24"/>
        </w:rPr>
        <w:t xml:space="preserve"> </w:t>
      </w:r>
      <w:r w:rsidRPr="00BD4798">
        <w:rPr>
          <w:rFonts w:eastAsia="Arial" w:cs="Arial"/>
          <w:sz w:val="24"/>
          <w:szCs w:val="24"/>
        </w:rPr>
        <w:t>-Regidor-, María Magdalena López Flores</w:t>
      </w:r>
      <w:r w:rsidR="002157FB" w:rsidRPr="00BD4798">
        <w:rPr>
          <w:rFonts w:eastAsia="Arial" w:cs="Arial"/>
          <w:sz w:val="24"/>
          <w:szCs w:val="24"/>
        </w:rPr>
        <w:t xml:space="preserve"> </w:t>
      </w:r>
      <w:r w:rsidRPr="00BD4798">
        <w:rPr>
          <w:rFonts w:eastAsia="Arial" w:cs="Arial"/>
          <w:sz w:val="24"/>
          <w:szCs w:val="24"/>
        </w:rPr>
        <w:t>-Regidora-, Heber Jhonnatan Mendoza Paniagua</w:t>
      </w:r>
      <w:r w:rsidR="002157FB" w:rsidRPr="00BD4798">
        <w:rPr>
          <w:rFonts w:eastAsia="Arial" w:cs="Arial"/>
          <w:sz w:val="24"/>
          <w:szCs w:val="24"/>
        </w:rPr>
        <w:t xml:space="preserve"> </w:t>
      </w:r>
      <w:r w:rsidRPr="00BD4798">
        <w:rPr>
          <w:rFonts w:eastAsia="Arial" w:cs="Arial"/>
          <w:sz w:val="24"/>
          <w:szCs w:val="24"/>
        </w:rPr>
        <w:t>-Regidor-, Sonia Victoria Reyes</w:t>
      </w:r>
      <w:r w:rsidR="002157FB" w:rsidRPr="00BD4798">
        <w:rPr>
          <w:rFonts w:eastAsia="Arial" w:cs="Arial"/>
          <w:sz w:val="24"/>
          <w:szCs w:val="24"/>
        </w:rPr>
        <w:t xml:space="preserve"> </w:t>
      </w:r>
      <w:r w:rsidRPr="00BD4798">
        <w:rPr>
          <w:rFonts w:eastAsia="Arial" w:cs="Arial"/>
          <w:sz w:val="24"/>
          <w:szCs w:val="24"/>
        </w:rPr>
        <w:t>-Regidora-, Humberto González Romero</w:t>
      </w:r>
      <w:r w:rsidR="002157FB" w:rsidRPr="00BD4798">
        <w:rPr>
          <w:rFonts w:eastAsia="Arial" w:cs="Arial"/>
          <w:sz w:val="24"/>
          <w:szCs w:val="24"/>
        </w:rPr>
        <w:t xml:space="preserve"> </w:t>
      </w:r>
      <w:r w:rsidRPr="00BD4798">
        <w:rPr>
          <w:rFonts w:eastAsia="Arial" w:cs="Arial"/>
          <w:sz w:val="24"/>
          <w:szCs w:val="24"/>
        </w:rPr>
        <w:t>-Regidor-, Mariana Moreno Mojica</w:t>
      </w:r>
      <w:r w:rsidR="002157FB" w:rsidRPr="00BD4798">
        <w:rPr>
          <w:rFonts w:eastAsia="Arial" w:cs="Arial"/>
          <w:sz w:val="24"/>
          <w:szCs w:val="24"/>
        </w:rPr>
        <w:t xml:space="preserve"> </w:t>
      </w:r>
      <w:r w:rsidRPr="00BD4798">
        <w:rPr>
          <w:rFonts w:eastAsia="Arial" w:cs="Arial"/>
          <w:sz w:val="24"/>
          <w:szCs w:val="24"/>
        </w:rPr>
        <w:t>-Regidora- y Rafael Medrano Ponce</w:t>
      </w:r>
      <w:r w:rsidR="002157FB" w:rsidRPr="00BD4798">
        <w:rPr>
          <w:rFonts w:eastAsia="Arial" w:cs="Arial"/>
          <w:sz w:val="24"/>
          <w:szCs w:val="24"/>
        </w:rPr>
        <w:t xml:space="preserve"> </w:t>
      </w:r>
      <w:r w:rsidRPr="00BD4798">
        <w:rPr>
          <w:rFonts w:eastAsia="Arial" w:cs="Arial"/>
          <w:sz w:val="24"/>
          <w:szCs w:val="24"/>
        </w:rPr>
        <w:t>-Regidor-,</w:t>
      </w:r>
      <w:r w:rsidRPr="00BD4798">
        <w:rPr>
          <w:rFonts w:eastAsia="Arial" w:cs="Arial"/>
          <w:bCs/>
          <w:sz w:val="24"/>
          <w:szCs w:val="24"/>
        </w:rPr>
        <w:t xml:space="preserve"> se </w:t>
      </w:r>
      <w:r w:rsidRPr="00BD4798">
        <w:rPr>
          <w:rFonts w:eastAsia="Arial" w:cs="Arial"/>
          <w:b/>
          <w:sz w:val="24"/>
          <w:szCs w:val="24"/>
        </w:rPr>
        <w:t>ordena</w:t>
      </w:r>
      <w:r w:rsidRPr="00BD4798">
        <w:rPr>
          <w:rFonts w:eastAsia="Arial" w:cs="Arial"/>
          <w:bCs/>
          <w:sz w:val="24"/>
          <w:szCs w:val="24"/>
        </w:rPr>
        <w:t xml:space="preserve"> dar </w:t>
      </w:r>
      <w:r w:rsidR="002157FB" w:rsidRPr="00BD4798">
        <w:rPr>
          <w:rFonts w:eastAsia="Arial" w:cs="Arial"/>
          <w:b/>
          <w:sz w:val="24"/>
          <w:szCs w:val="24"/>
        </w:rPr>
        <w:t>vista</w:t>
      </w:r>
      <w:r w:rsidRPr="00BD4798">
        <w:rPr>
          <w:rFonts w:eastAsia="Arial" w:cs="Arial"/>
          <w:bCs/>
          <w:sz w:val="24"/>
          <w:szCs w:val="24"/>
        </w:rPr>
        <w:t xml:space="preserve"> al </w:t>
      </w:r>
      <w:r w:rsidRPr="00BD4798">
        <w:rPr>
          <w:rFonts w:eastAsia="Arial" w:cs="Arial"/>
          <w:b/>
          <w:sz w:val="24"/>
          <w:szCs w:val="24"/>
        </w:rPr>
        <w:t>Congreso del Estado de Michoacán</w:t>
      </w:r>
      <w:r w:rsidRPr="00BD4798">
        <w:rPr>
          <w:rFonts w:eastAsia="Arial" w:cs="Arial"/>
          <w:bCs/>
          <w:sz w:val="24"/>
          <w:szCs w:val="24"/>
        </w:rPr>
        <w:t xml:space="preserve">, a efecto de que determine lo conducente. </w:t>
      </w:r>
    </w:p>
    <w:p w14:paraId="4B39522B" w14:textId="77777777" w:rsidR="00120450" w:rsidRPr="00BD4798" w:rsidRDefault="00120450" w:rsidP="009F6C0F">
      <w:pPr>
        <w:spacing w:after="240" w:line="360" w:lineRule="auto"/>
        <w:jc w:val="both"/>
        <w:rPr>
          <w:rFonts w:eastAsia="Arial" w:cs="Arial"/>
          <w:bCs/>
          <w:sz w:val="24"/>
          <w:szCs w:val="24"/>
        </w:rPr>
      </w:pPr>
      <w:r w:rsidRPr="00BD4798">
        <w:rPr>
          <w:rFonts w:eastAsia="Arial" w:cs="Arial"/>
          <w:bCs/>
          <w:sz w:val="24"/>
          <w:szCs w:val="24"/>
        </w:rPr>
        <w:t xml:space="preserve">Ahora, el artículo 69, 73 y 40 fracción XVII de la </w:t>
      </w:r>
      <w:r w:rsidRPr="00BD4798">
        <w:rPr>
          <w:rFonts w:eastAsia="Arial" w:cs="Arial"/>
          <w:bCs/>
          <w:i/>
          <w:iCs/>
          <w:sz w:val="24"/>
          <w:szCs w:val="24"/>
        </w:rPr>
        <w:t xml:space="preserve">Ley Orgánica, </w:t>
      </w:r>
      <w:r w:rsidRPr="00BD4798">
        <w:rPr>
          <w:rFonts w:eastAsia="Arial" w:cs="Arial"/>
          <w:bCs/>
          <w:sz w:val="24"/>
          <w:szCs w:val="24"/>
        </w:rPr>
        <w:t xml:space="preserve">refiere que la o el Secretario y Tesorero, dependerán directamente de la Presidenta o Presidente Municipal, asimismo, es atribución de los integrantes del </w:t>
      </w:r>
      <w:r w:rsidRPr="00BD4798">
        <w:rPr>
          <w:rFonts w:eastAsia="Arial" w:cs="Arial"/>
          <w:bCs/>
          <w:i/>
          <w:iCs/>
          <w:sz w:val="24"/>
          <w:szCs w:val="24"/>
        </w:rPr>
        <w:t xml:space="preserve">Ayuntamiento, </w:t>
      </w:r>
      <w:r w:rsidRPr="00BD4798">
        <w:rPr>
          <w:rFonts w:eastAsia="Arial" w:cs="Arial"/>
          <w:bCs/>
          <w:sz w:val="24"/>
          <w:szCs w:val="24"/>
        </w:rPr>
        <w:t>aprobar, en su caso, los nombramientos o remociones de la Secretaria o Secretario del Ayuntamiento, de la Tesorera o Tesorero Municipal a propuesta de la Presidenta o Presidente Municipal.</w:t>
      </w:r>
    </w:p>
    <w:p w14:paraId="71121741" w14:textId="77777777" w:rsidR="00120450" w:rsidRPr="00BD4798" w:rsidRDefault="00120450" w:rsidP="009F6C0F">
      <w:pPr>
        <w:spacing w:after="240" w:line="360" w:lineRule="auto"/>
        <w:jc w:val="both"/>
        <w:rPr>
          <w:rFonts w:eastAsia="Arial" w:cs="Arial"/>
          <w:bCs/>
          <w:sz w:val="24"/>
          <w:szCs w:val="24"/>
        </w:rPr>
      </w:pPr>
      <w:r w:rsidRPr="00BD4798">
        <w:rPr>
          <w:rFonts w:eastAsia="Arial" w:cs="Arial"/>
          <w:bCs/>
          <w:sz w:val="24"/>
          <w:szCs w:val="24"/>
        </w:rPr>
        <w:t xml:space="preserve">En ese tenor, atendiendo a lo previsto en el artículo 232 primer párrafo del </w:t>
      </w:r>
      <w:r w:rsidRPr="00BD4798">
        <w:rPr>
          <w:rFonts w:eastAsia="Arial" w:cs="Arial"/>
          <w:bCs/>
          <w:i/>
          <w:iCs/>
          <w:sz w:val="24"/>
          <w:szCs w:val="24"/>
        </w:rPr>
        <w:t xml:space="preserve">Código Electoral, </w:t>
      </w:r>
      <w:r w:rsidRPr="00BD4798">
        <w:rPr>
          <w:rFonts w:eastAsia="Arial" w:cs="Arial"/>
          <w:bCs/>
          <w:sz w:val="24"/>
          <w:szCs w:val="24"/>
        </w:rPr>
        <w:t xml:space="preserve">respecto a </w:t>
      </w:r>
      <w:r w:rsidRPr="00BD4798">
        <w:rPr>
          <w:rFonts w:eastAsia="Arial" w:cs="Arial"/>
          <w:sz w:val="24"/>
          <w:szCs w:val="24"/>
        </w:rPr>
        <w:t>Ana Patricia Calderón Fernández</w:t>
      </w:r>
      <w:r w:rsidR="002157FB" w:rsidRPr="00BD4798">
        <w:rPr>
          <w:rFonts w:eastAsia="Arial" w:cs="Arial"/>
          <w:sz w:val="24"/>
          <w:szCs w:val="24"/>
        </w:rPr>
        <w:t xml:space="preserve"> </w:t>
      </w:r>
      <w:r w:rsidRPr="00BD4798">
        <w:rPr>
          <w:rFonts w:eastAsia="Arial" w:cs="Arial"/>
          <w:sz w:val="24"/>
          <w:szCs w:val="24"/>
        </w:rPr>
        <w:t>-Secretaria- y Marijose Bucio Cilva</w:t>
      </w:r>
      <w:r w:rsidR="002157FB" w:rsidRPr="00BD4798">
        <w:rPr>
          <w:rFonts w:eastAsia="Arial" w:cs="Arial"/>
          <w:sz w:val="24"/>
          <w:szCs w:val="24"/>
        </w:rPr>
        <w:t xml:space="preserve"> </w:t>
      </w:r>
      <w:r w:rsidRPr="00BD4798">
        <w:rPr>
          <w:rFonts w:eastAsia="Arial" w:cs="Arial"/>
          <w:sz w:val="24"/>
          <w:szCs w:val="24"/>
        </w:rPr>
        <w:t>-Tesorera-</w:t>
      </w:r>
      <w:r w:rsidRPr="00BD4798">
        <w:rPr>
          <w:rFonts w:eastAsia="Arial" w:cs="Arial"/>
          <w:bCs/>
          <w:sz w:val="24"/>
          <w:szCs w:val="24"/>
          <w:lang w:val="es-ES_tradnl"/>
        </w:rPr>
        <w:t xml:space="preserve">, se </w:t>
      </w:r>
      <w:r w:rsidRPr="00BD4798">
        <w:rPr>
          <w:rFonts w:eastAsia="Arial" w:cs="Arial"/>
          <w:b/>
          <w:sz w:val="24"/>
          <w:szCs w:val="24"/>
          <w:lang w:val="es-ES_tradnl"/>
        </w:rPr>
        <w:t>ordena</w:t>
      </w:r>
      <w:r w:rsidRPr="00BD4798">
        <w:rPr>
          <w:rFonts w:eastAsia="Arial" w:cs="Arial"/>
          <w:bCs/>
          <w:sz w:val="24"/>
          <w:szCs w:val="24"/>
          <w:lang w:val="es-ES_tradnl"/>
        </w:rPr>
        <w:t xml:space="preserve"> dar </w:t>
      </w:r>
      <w:r w:rsidR="002157FB" w:rsidRPr="00BD4798">
        <w:rPr>
          <w:rFonts w:eastAsia="Arial" w:cs="Arial"/>
          <w:b/>
          <w:sz w:val="24"/>
          <w:szCs w:val="24"/>
          <w:lang w:val="es-ES_tradnl"/>
        </w:rPr>
        <w:t>vista</w:t>
      </w:r>
      <w:r w:rsidRPr="00BD4798">
        <w:rPr>
          <w:rFonts w:eastAsia="Arial" w:cs="Arial"/>
          <w:b/>
          <w:sz w:val="24"/>
          <w:szCs w:val="24"/>
          <w:lang w:val="es-ES_tradnl"/>
        </w:rPr>
        <w:t xml:space="preserve"> a los integrantes del Cabildo del </w:t>
      </w:r>
      <w:r w:rsidRPr="00BD4798">
        <w:rPr>
          <w:rFonts w:eastAsia="Arial" w:cs="Arial"/>
          <w:b/>
          <w:i/>
          <w:iCs/>
          <w:sz w:val="24"/>
          <w:szCs w:val="24"/>
          <w:lang w:val="es-ES_tradnl"/>
        </w:rPr>
        <w:t>Ayuntamiento</w:t>
      </w:r>
      <w:r w:rsidRPr="00BD4798">
        <w:rPr>
          <w:rFonts w:eastAsia="Arial" w:cs="Arial"/>
          <w:bCs/>
          <w:i/>
          <w:iCs/>
          <w:sz w:val="24"/>
          <w:szCs w:val="24"/>
          <w:lang w:val="es-ES_tradnl"/>
        </w:rPr>
        <w:t xml:space="preserve">, </w:t>
      </w:r>
      <w:r w:rsidRPr="00BD4798">
        <w:rPr>
          <w:rFonts w:eastAsia="Arial" w:cs="Arial"/>
          <w:bCs/>
          <w:sz w:val="24"/>
          <w:szCs w:val="24"/>
        </w:rPr>
        <w:t>para que procedan en términos de la normativa aplicable.</w:t>
      </w:r>
    </w:p>
    <w:p w14:paraId="5E131E6F" w14:textId="77777777" w:rsidR="00120450" w:rsidRPr="00BD4798" w:rsidRDefault="00120450" w:rsidP="009F6C0F">
      <w:pPr>
        <w:pStyle w:val="paragraph"/>
        <w:spacing w:before="0" w:beforeAutospacing="0" w:after="240" w:afterAutospacing="0" w:line="360" w:lineRule="auto"/>
        <w:jc w:val="center"/>
        <w:textAlignment w:val="baseline"/>
        <w:rPr>
          <w:rStyle w:val="normaltextrun"/>
          <w:rFonts w:ascii="Arial" w:hAnsi="Arial" w:cs="Arial"/>
          <w:b/>
          <w:bCs/>
        </w:rPr>
      </w:pPr>
      <w:r w:rsidRPr="00BD4798">
        <w:rPr>
          <w:rStyle w:val="normaltextrun"/>
          <w:rFonts w:ascii="Arial" w:hAnsi="Arial" w:cs="Arial"/>
          <w:b/>
          <w:bCs/>
        </w:rPr>
        <w:t>X. MEDIDAS DE REPARACIÓN INTEGRAL</w:t>
      </w:r>
    </w:p>
    <w:p w14:paraId="1E83720D"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Conforme </w:t>
      </w:r>
      <w:r w:rsidR="00324B01" w:rsidRPr="00BD4798">
        <w:rPr>
          <w:rFonts w:cs="Arial"/>
          <w:sz w:val="24"/>
          <w:szCs w:val="24"/>
        </w:rPr>
        <w:t>con</w:t>
      </w:r>
      <w:r w:rsidRPr="00BD4798">
        <w:rPr>
          <w:rFonts w:cs="Arial"/>
          <w:sz w:val="24"/>
          <w:szCs w:val="24"/>
        </w:rPr>
        <w:t xml:space="preserve"> los artículos 1° de la </w:t>
      </w:r>
      <w:r w:rsidRPr="00BD4798">
        <w:rPr>
          <w:rFonts w:cs="Arial"/>
          <w:i/>
          <w:iCs/>
          <w:sz w:val="24"/>
          <w:szCs w:val="24"/>
        </w:rPr>
        <w:t>Constitución Federal</w:t>
      </w:r>
      <w:r w:rsidRPr="00BD4798">
        <w:rPr>
          <w:rFonts w:cs="Arial"/>
          <w:sz w:val="24"/>
          <w:szCs w:val="24"/>
        </w:rPr>
        <w:t xml:space="preserve"> y 124 fracciones I y II de la</w:t>
      </w:r>
      <w:r w:rsidR="00A52D80" w:rsidRPr="00BD4798">
        <w:rPr>
          <w:rFonts w:cs="Arial"/>
          <w:sz w:val="24"/>
          <w:szCs w:val="24"/>
        </w:rPr>
        <w:t xml:space="preserve"> Ley General de Víctimas,</w:t>
      </w:r>
      <w:r w:rsidRPr="00BD4798">
        <w:rPr>
          <w:rFonts w:cs="Arial"/>
          <w:sz w:val="24"/>
          <w:szCs w:val="24"/>
        </w:rPr>
        <w:t xml:space="preserve"> lo procedente es reparar de manera integral el derecho humano que se le vulneró a la </w:t>
      </w:r>
      <w:r w:rsidRPr="00BD4798">
        <w:rPr>
          <w:rFonts w:cs="Arial"/>
          <w:i/>
          <w:iCs/>
          <w:sz w:val="24"/>
          <w:szCs w:val="24"/>
        </w:rPr>
        <w:t>denunciante</w:t>
      </w:r>
      <w:r w:rsidRPr="00BD4798">
        <w:rPr>
          <w:rFonts w:cs="Arial"/>
          <w:sz w:val="24"/>
          <w:szCs w:val="24"/>
        </w:rPr>
        <w:t>.</w:t>
      </w:r>
    </w:p>
    <w:p w14:paraId="33BB1B83"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Al respecto, la </w:t>
      </w:r>
      <w:r w:rsidRPr="00BD4798">
        <w:rPr>
          <w:rFonts w:cs="Arial"/>
          <w:i/>
          <w:iCs/>
          <w:sz w:val="24"/>
          <w:szCs w:val="24"/>
        </w:rPr>
        <w:t xml:space="preserve">Corte IDH </w:t>
      </w:r>
      <w:r w:rsidRPr="00BD4798">
        <w:rPr>
          <w:rFonts w:cs="Arial"/>
          <w:sz w:val="24"/>
          <w:szCs w:val="24"/>
        </w:rPr>
        <w:t xml:space="preserve">ha definido que las medidas de satisfacción se encuentran dirigidas a reparar el daño inmaterial (sufrimientos y las aflicciones causadas por la violación, como el menoscabo de valores muy significativos para las personas y cualquier alteración, de carácter no pecuniario, en las condiciones de existencia de la víctima), comprendiendo, entre otros, actos u obras de alcance o repercusión pública, actos de reconocimiento de responsabilidad, disculpas públicas a favor de las víctimas y actos de conmemoración de las víctimas, pretendiendo de esta manera la recuperación de la memoria de las víctimas, el reconocimiento de su dignidad y el consuelo de sus deudos. </w:t>
      </w:r>
    </w:p>
    <w:p w14:paraId="2C1B52AC" w14:textId="77777777" w:rsidR="00120450" w:rsidRPr="00BD4798" w:rsidRDefault="00120450" w:rsidP="009F6C0F">
      <w:pPr>
        <w:spacing w:after="240" w:line="360" w:lineRule="auto"/>
        <w:jc w:val="both"/>
        <w:rPr>
          <w:rFonts w:cs="Arial"/>
          <w:sz w:val="24"/>
          <w:szCs w:val="24"/>
        </w:rPr>
      </w:pPr>
      <w:r w:rsidRPr="00BD4798">
        <w:rPr>
          <w:rFonts w:cs="Arial"/>
          <w:sz w:val="24"/>
          <w:szCs w:val="24"/>
        </w:rPr>
        <w:t>Por su parte, las garantías de no repetición son medidas tendentes a que no vuelvan a ocurrir violaciones a los derechos humanos, tales como las que se actualizaron en el presente asunto.</w:t>
      </w:r>
    </w:p>
    <w:p w14:paraId="2F3F6169" w14:textId="77777777" w:rsidR="00120450" w:rsidRPr="00BD4798" w:rsidRDefault="00120450" w:rsidP="009F6C0F">
      <w:pPr>
        <w:spacing w:after="240" w:line="360" w:lineRule="auto"/>
        <w:jc w:val="both"/>
        <w:rPr>
          <w:rFonts w:cs="Arial"/>
          <w:sz w:val="24"/>
          <w:szCs w:val="24"/>
        </w:rPr>
      </w:pPr>
      <w:r w:rsidRPr="00BD4798">
        <w:rPr>
          <w:rFonts w:cs="Arial"/>
          <w:sz w:val="24"/>
          <w:szCs w:val="24"/>
        </w:rPr>
        <w:t>Dichas garantías tienen un alcance o repercusión pública y, en muchas ocasiones, resuelven problemas estructurales viéndose beneficiadas no solo las víctimas del caso, sino también otros miembros y grupos de la sociedad.</w:t>
      </w:r>
    </w:p>
    <w:p w14:paraId="2D88B337"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En ese sentido, la </w:t>
      </w:r>
      <w:r w:rsidRPr="00BD4798">
        <w:rPr>
          <w:rFonts w:eastAsia="Arial Narrow" w:cs="Arial"/>
          <w:sz w:val="24"/>
          <w:szCs w:val="24"/>
        </w:rPr>
        <w:t>Convención sobre la Eliminación de todas las formas de Discriminación contra la Mujer</w:t>
      </w:r>
      <w:r w:rsidRPr="00BD4798">
        <w:rPr>
          <w:rFonts w:cs="Arial"/>
          <w:sz w:val="24"/>
          <w:szCs w:val="24"/>
        </w:rPr>
        <w:t xml:space="preserve"> —</w:t>
      </w:r>
      <w:r w:rsidRPr="00BD4798">
        <w:rPr>
          <w:rFonts w:cs="Arial"/>
          <w:i/>
          <w:iCs/>
          <w:sz w:val="24"/>
          <w:szCs w:val="24"/>
        </w:rPr>
        <w:t>CEDAW—</w:t>
      </w:r>
      <w:r w:rsidRPr="00BD4798">
        <w:rPr>
          <w:rFonts w:cs="Arial"/>
          <w:sz w:val="24"/>
          <w:szCs w:val="24"/>
        </w:rPr>
        <w:t xml:space="preserve"> señala como medidas preventivas la de adoptar y aplicar medidas legislativas y otras medidas adecuadas para abordar las causas subyacentes de la </w:t>
      </w:r>
      <w:r w:rsidRPr="00BD4798">
        <w:rPr>
          <w:rFonts w:cs="Arial"/>
          <w:i/>
          <w:iCs/>
          <w:sz w:val="24"/>
          <w:szCs w:val="24"/>
        </w:rPr>
        <w:t>VPMG</w:t>
      </w:r>
      <w:r w:rsidRPr="00BD4798">
        <w:rPr>
          <w:rFonts w:cs="Arial"/>
          <w:sz w:val="24"/>
          <w:szCs w:val="24"/>
        </w:rPr>
        <w:t>, en particular las actitudes patriarcales y de los estereotipos y la desigualdad, así como la de formular y aplicar medidas eficaces con la participación de todas las partes interesadas para abordar y erradicar los estereotipos y los perjuicios</w:t>
      </w:r>
      <w:r w:rsidRPr="00BD4798">
        <w:rPr>
          <w:rStyle w:val="Refdenotaalpie"/>
          <w:rFonts w:cs="Arial"/>
          <w:sz w:val="24"/>
          <w:szCs w:val="24"/>
        </w:rPr>
        <w:footnoteReference w:id="505"/>
      </w:r>
      <w:r w:rsidRPr="00BD4798">
        <w:rPr>
          <w:rFonts w:cs="Arial"/>
          <w:sz w:val="24"/>
          <w:szCs w:val="24"/>
        </w:rPr>
        <w:t>.</w:t>
      </w:r>
    </w:p>
    <w:p w14:paraId="7050160D" w14:textId="77777777" w:rsidR="00127531" w:rsidRPr="00BD4798" w:rsidRDefault="00120450" w:rsidP="009F6C0F">
      <w:pPr>
        <w:spacing w:after="240" w:line="360" w:lineRule="auto"/>
        <w:jc w:val="both"/>
        <w:rPr>
          <w:rFonts w:cs="Arial"/>
          <w:sz w:val="24"/>
          <w:szCs w:val="24"/>
        </w:rPr>
      </w:pPr>
      <w:r w:rsidRPr="00BD4798">
        <w:rPr>
          <w:rFonts w:cs="Arial"/>
          <w:sz w:val="24"/>
          <w:szCs w:val="24"/>
        </w:rPr>
        <w:t xml:space="preserve">Como medidas de protección se señalaron, entre otras, la de aprobar y aplicar medidas eficaces para proteger y ayudar a las mujeres denunciantes y a los testigos de la </w:t>
      </w:r>
      <w:r w:rsidRPr="00BD4798">
        <w:rPr>
          <w:rFonts w:cs="Arial"/>
          <w:i/>
          <w:iCs/>
          <w:sz w:val="24"/>
          <w:szCs w:val="24"/>
        </w:rPr>
        <w:t>VPMG</w:t>
      </w:r>
      <w:r w:rsidRPr="00BD4798">
        <w:rPr>
          <w:rFonts w:cs="Arial"/>
          <w:sz w:val="24"/>
          <w:szCs w:val="24"/>
        </w:rPr>
        <w:t>, antes, durante y después de las acciones judiciales, mediante la protección de su privacidad, prestación de mecanismos de protección adecuados y accesibles para evitar cualquier acto u omisión que constituya violencia.</w:t>
      </w:r>
    </w:p>
    <w:p w14:paraId="4B6ADF17" w14:textId="77777777" w:rsidR="00120450" w:rsidRPr="00BD4798" w:rsidRDefault="00127531" w:rsidP="009F6C0F">
      <w:pPr>
        <w:spacing w:after="240" w:line="360" w:lineRule="auto"/>
        <w:jc w:val="both"/>
        <w:rPr>
          <w:rFonts w:cs="Arial"/>
          <w:sz w:val="24"/>
          <w:szCs w:val="24"/>
        </w:rPr>
      </w:pPr>
      <w:r w:rsidRPr="00BD4798">
        <w:rPr>
          <w:rFonts w:cs="Arial"/>
          <w:sz w:val="24"/>
          <w:szCs w:val="24"/>
        </w:rPr>
        <w:t>E</w:t>
      </w:r>
      <w:r w:rsidR="00120450" w:rsidRPr="00BD4798">
        <w:rPr>
          <w:rFonts w:cs="Arial"/>
          <w:sz w:val="24"/>
          <w:szCs w:val="24"/>
        </w:rPr>
        <w:t xml:space="preserve">n relación </w:t>
      </w:r>
      <w:r w:rsidRPr="00BD4798">
        <w:rPr>
          <w:rFonts w:cs="Arial"/>
          <w:sz w:val="24"/>
          <w:szCs w:val="24"/>
        </w:rPr>
        <w:t>con</w:t>
      </w:r>
      <w:r w:rsidR="00120450" w:rsidRPr="00BD4798">
        <w:rPr>
          <w:rFonts w:cs="Arial"/>
          <w:sz w:val="24"/>
          <w:szCs w:val="24"/>
        </w:rPr>
        <w:t xml:space="preserve"> ello, el artículo 26 de la </w:t>
      </w:r>
      <w:r w:rsidR="00A52D80" w:rsidRPr="00BD4798">
        <w:rPr>
          <w:rFonts w:cs="Arial"/>
          <w:sz w:val="24"/>
          <w:szCs w:val="24"/>
        </w:rPr>
        <w:t xml:space="preserve">Ley General de Víctimas, </w:t>
      </w:r>
      <w:r w:rsidR="00120450" w:rsidRPr="00BD4798">
        <w:rPr>
          <w:rFonts w:cs="Arial"/>
          <w:sz w:val="24"/>
          <w:szCs w:val="24"/>
        </w:rPr>
        <w:t>señala que 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restitución, rehabilitación, compensación, satisfacción y medidas de no repetición.</w:t>
      </w:r>
    </w:p>
    <w:p w14:paraId="5DFD649F"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Entonces, al haberse acreditado que los actos y omisiones perpetuadas por los denunciados constituyeron </w:t>
      </w:r>
      <w:r w:rsidRPr="00BD4798">
        <w:rPr>
          <w:rFonts w:cs="Arial"/>
          <w:i/>
          <w:iCs/>
          <w:sz w:val="24"/>
          <w:szCs w:val="24"/>
        </w:rPr>
        <w:t>VPMG</w:t>
      </w:r>
      <w:r w:rsidRPr="00BD4798">
        <w:rPr>
          <w:rFonts w:cs="Arial"/>
          <w:sz w:val="24"/>
          <w:szCs w:val="24"/>
        </w:rPr>
        <w:t xml:space="preserve"> en perjuicio de la </w:t>
      </w:r>
      <w:r w:rsidRPr="00BD4798">
        <w:rPr>
          <w:rFonts w:cs="Arial"/>
          <w:i/>
          <w:iCs/>
          <w:sz w:val="24"/>
          <w:szCs w:val="24"/>
        </w:rPr>
        <w:t>denunciante</w:t>
      </w:r>
      <w:r w:rsidRPr="00BD4798">
        <w:rPr>
          <w:rFonts w:cs="Arial"/>
          <w:sz w:val="24"/>
          <w:szCs w:val="24"/>
        </w:rPr>
        <w:t xml:space="preserve">, al tener un impacto diferenciado sobre ella y por haberla afectado desproporcionadamente en el ejercicio de sus derechos político-electorales, al lesionar su dignidad e integridad como mujer en el ejercicio de su cargo, corresponde a este </w:t>
      </w:r>
      <w:r w:rsidRPr="00BD4798">
        <w:rPr>
          <w:rFonts w:cs="Arial"/>
          <w:i/>
          <w:iCs/>
          <w:sz w:val="24"/>
          <w:szCs w:val="24"/>
        </w:rPr>
        <w:t>Tribunal Electoral</w:t>
      </w:r>
      <w:r w:rsidRPr="00BD4798">
        <w:rPr>
          <w:rFonts w:cs="Arial"/>
          <w:sz w:val="24"/>
          <w:szCs w:val="24"/>
        </w:rPr>
        <w:t xml:space="preserve">, en términos de lo dispuesto en los artículos 63 de la </w:t>
      </w:r>
      <w:r w:rsidRPr="00BD4798">
        <w:rPr>
          <w:rFonts w:cs="Arial"/>
          <w:i/>
          <w:iCs/>
          <w:sz w:val="24"/>
          <w:szCs w:val="24"/>
        </w:rPr>
        <w:t>CADH</w:t>
      </w:r>
      <w:r w:rsidRPr="00BD4798">
        <w:rPr>
          <w:rFonts w:cs="Arial"/>
          <w:sz w:val="24"/>
          <w:szCs w:val="24"/>
        </w:rPr>
        <w:t xml:space="preserve"> y 65 de la</w:t>
      </w:r>
      <w:r w:rsidRPr="00BD4798">
        <w:rPr>
          <w:rFonts w:cs="Arial"/>
          <w:bCs/>
          <w:i/>
          <w:sz w:val="24"/>
          <w:szCs w:val="24"/>
        </w:rPr>
        <w:t xml:space="preserve"> </w:t>
      </w:r>
      <w:r w:rsidRPr="00BD4798">
        <w:rPr>
          <w:rFonts w:cs="Arial"/>
          <w:iCs/>
          <w:sz w:val="24"/>
          <w:szCs w:val="24"/>
        </w:rPr>
        <w:t>Ley por una Vida Libre de Violencia para las Mujeres en el Estado de Michoacán de Ocampo</w:t>
      </w:r>
      <w:r w:rsidRPr="00BD4798">
        <w:rPr>
          <w:rFonts w:cs="Arial"/>
          <w:sz w:val="24"/>
          <w:szCs w:val="24"/>
        </w:rPr>
        <w:t>, dictar las medidas conducentes, a efecto de restituirla en el ejercicio de sus derechos político-electorales.</w:t>
      </w:r>
    </w:p>
    <w:p w14:paraId="5D0A1DD9" w14:textId="77777777" w:rsidR="00120450" w:rsidRPr="00BD4798" w:rsidRDefault="00120450" w:rsidP="009F6C0F">
      <w:pPr>
        <w:spacing w:after="240" w:line="360" w:lineRule="auto"/>
        <w:jc w:val="both"/>
        <w:rPr>
          <w:rFonts w:cs="Arial"/>
          <w:b/>
          <w:bCs/>
          <w:sz w:val="24"/>
          <w:szCs w:val="24"/>
        </w:rPr>
      </w:pPr>
      <w:r w:rsidRPr="00BD4798">
        <w:rPr>
          <w:rFonts w:cs="Arial"/>
          <w:b/>
          <w:bCs/>
          <w:sz w:val="24"/>
          <w:szCs w:val="24"/>
        </w:rPr>
        <w:t>Medidas de restitución</w:t>
      </w:r>
    </w:p>
    <w:p w14:paraId="6827F1DC" w14:textId="77777777" w:rsidR="00120450" w:rsidRPr="00BD4798" w:rsidRDefault="00120450" w:rsidP="009F6C0F">
      <w:pPr>
        <w:spacing w:after="240" w:line="360" w:lineRule="auto"/>
        <w:jc w:val="both"/>
        <w:rPr>
          <w:rFonts w:cs="Arial"/>
          <w:i/>
          <w:iCs/>
          <w:sz w:val="24"/>
          <w:szCs w:val="24"/>
        </w:rPr>
      </w:pPr>
      <w:r w:rsidRPr="00BD4798">
        <w:rPr>
          <w:rFonts w:cs="Arial"/>
          <w:sz w:val="24"/>
          <w:szCs w:val="24"/>
        </w:rPr>
        <w:t xml:space="preserve">Lo constituye esta sentencia, que reconoce y protege el derecho de la </w:t>
      </w:r>
      <w:r w:rsidRPr="00BD4798">
        <w:rPr>
          <w:rFonts w:cs="Arial"/>
          <w:i/>
          <w:iCs/>
          <w:sz w:val="24"/>
          <w:szCs w:val="24"/>
        </w:rPr>
        <w:t>denunciante</w:t>
      </w:r>
      <w:r w:rsidRPr="00BD4798">
        <w:rPr>
          <w:rFonts w:cs="Arial"/>
          <w:sz w:val="24"/>
          <w:szCs w:val="24"/>
        </w:rPr>
        <w:t xml:space="preserve"> para ejercer sus derechos político-electorales libres de cualquier acto que entrañe </w:t>
      </w:r>
      <w:r w:rsidRPr="00BD4798">
        <w:rPr>
          <w:rFonts w:cs="Arial"/>
          <w:i/>
          <w:iCs/>
          <w:sz w:val="24"/>
          <w:szCs w:val="24"/>
        </w:rPr>
        <w:t>VPMG.</w:t>
      </w:r>
    </w:p>
    <w:p w14:paraId="5F767191" w14:textId="77777777" w:rsidR="00120450" w:rsidRPr="00BD4798" w:rsidRDefault="00120450" w:rsidP="009F6C0F">
      <w:pPr>
        <w:pStyle w:val="paragraph"/>
        <w:spacing w:before="0" w:beforeAutospacing="0" w:after="240" w:afterAutospacing="0" w:line="360" w:lineRule="auto"/>
        <w:jc w:val="both"/>
        <w:textAlignment w:val="baseline"/>
        <w:rPr>
          <w:rStyle w:val="normaltextrun"/>
          <w:rFonts w:ascii="Arial" w:hAnsi="Arial" w:cs="Arial"/>
          <w:b/>
          <w:bCs/>
        </w:rPr>
      </w:pPr>
      <w:r w:rsidRPr="00BD4798">
        <w:rPr>
          <w:rStyle w:val="normaltextrun"/>
          <w:rFonts w:ascii="Arial" w:hAnsi="Arial" w:cs="Arial"/>
          <w:b/>
          <w:bCs/>
        </w:rPr>
        <w:t>Medidas de no repetición</w:t>
      </w:r>
    </w:p>
    <w:p w14:paraId="5DEFB00D" w14:textId="77777777" w:rsidR="00120450" w:rsidRPr="00BD4798" w:rsidRDefault="00120450" w:rsidP="009F6C0F">
      <w:pPr>
        <w:pStyle w:val="paragraph"/>
        <w:spacing w:before="0" w:beforeAutospacing="0" w:after="240" w:afterAutospacing="0" w:line="360" w:lineRule="auto"/>
        <w:jc w:val="both"/>
        <w:textAlignment w:val="baseline"/>
        <w:rPr>
          <w:rStyle w:val="normaltextrun"/>
          <w:rFonts w:ascii="Arial" w:hAnsi="Arial" w:cs="Arial"/>
        </w:rPr>
      </w:pPr>
      <w:r w:rsidRPr="00BD4798">
        <w:rPr>
          <w:rStyle w:val="normaltextrun"/>
          <w:rFonts w:ascii="Arial" w:hAnsi="Arial" w:cs="Arial"/>
        </w:rPr>
        <w:t xml:space="preserve">Así, conforme con lo dispuesto por el artículo 264 Octies del </w:t>
      </w:r>
      <w:r w:rsidRPr="00BD4798">
        <w:rPr>
          <w:rStyle w:val="normaltextrun"/>
          <w:rFonts w:ascii="Arial" w:hAnsi="Arial" w:cs="Arial"/>
          <w:i/>
          <w:iCs/>
        </w:rPr>
        <w:t>Código Electoral,</w:t>
      </w:r>
      <w:r w:rsidRPr="00BD4798">
        <w:rPr>
          <w:rStyle w:val="normaltextrun"/>
          <w:rFonts w:ascii="Arial" w:hAnsi="Arial" w:cs="Arial"/>
        </w:rPr>
        <w:t xml:space="preserve"> este Órgano</w:t>
      </w:r>
      <w:r w:rsidRPr="00BD4798">
        <w:rPr>
          <w:rStyle w:val="normaltextrun"/>
          <w:rFonts w:ascii="Arial" w:hAnsi="Arial" w:cs="Arial"/>
          <w:i/>
          <w:iCs/>
        </w:rPr>
        <w:t xml:space="preserve"> </w:t>
      </w:r>
      <w:r w:rsidRPr="00BD4798">
        <w:rPr>
          <w:rStyle w:val="normaltextrun"/>
          <w:rFonts w:ascii="Arial" w:hAnsi="Arial" w:cs="Arial"/>
        </w:rPr>
        <w:t>Jurisdiccional tiene la potestad de dictar como medida de reparación, aquellas tendentes a la satisfacción y no repetición de las conductas infractoras.</w:t>
      </w:r>
    </w:p>
    <w:p w14:paraId="4F41BD89" w14:textId="77777777" w:rsidR="00120450" w:rsidRPr="00BD4798" w:rsidRDefault="00120450" w:rsidP="009F6C0F">
      <w:pPr>
        <w:pStyle w:val="paragraph"/>
        <w:spacing w:before="0" w:beforeAutospacing="0" w:after="240" w:afterAutospacing="0" w:line="360" w:lineRule="auto"/>
        <w:jc w:val="both"/>
        <w:textAlignment w:val="baseline"/>
        <w:rPr>
          <w:rStyle w:val="normaltextrun"/>
          <w:rFonts w:ascii="Arial" w:hAnsi="Arial" w:cs="Arial"/>
        </w:rPr>
      </w:pPr>
      <w:r w:rsidRPr="00BD4798">
        <w:rPr>
          <w:rStyle w:val="normaltextrun"/>
          <w:rFonts w:ascii="Arial" w:hAnsi="Arial" w:cs="Arial"/>
        </w:rPr>
        <w:t xml:space="preserve">Al haberse acreditado que se está en presencia de una vulneración a derechos fundamentales, al estar involucrado el derecho político-electoral de desempeñar el cargo para el que fue designada la </w:t>
      </w:r>
      <w:r w:rsidRPr="00BD4798">
        <w:rPr>
          <w:rStyle w:val="normaltextrun"/>
          <w:rFonts w:ascii="Arial" w:hAnsi="Arial" w:cs="Arial"/>
          <w:i/>
          <w:iCs/>
        </w:rPr>
        <w:t xml:space="preserve">denunciante </w:t>
      </w:r>
      <w:r w:rsidRPr="00BD4798">
        <w:rPr>
          <w:rStyle w:val="normaltextrun"/>
          <w:rFonts w:ascii="Arial" w:hAnsi="Arial" w:cs="Arial"/>
        </w:rPr>
        <w:t>en condiciones de igualdad, lo procedente es dictar las medidas conducentes, a efecto de restituirla en el ejercicio de sus derechos.</w:t>
      </w:r>
    </w:p>
    <w:p w14:paraId="2811104E" w14:textId="77777777" w:rsidR="00120450" w:rsidRPr="00BD4798" w:rsidRDefault="00120450" w:rsidP="009F6C0F">
      <w:pPr>
        <w:pStyle w:val="paragraph"/>
        <w:spacing w:before="0" w:beforeAutospacing="0" w:after="240" w:afterAutospacing="0" w:line="360" w:lineRule="auto"/>
        <w:jc w:val="both"/>
        <w:textAlignment w:val="baseline"/>
        <w:rPr>
          <w:rStyle w:val="normaltextrun"/>
          <w:rFonts w:ascii="Arial" w:hAnsi="Arial" w:cs="Arial"/>
        </w:rPr>
      </w:pPr>
      <w:r w:rsidRPr="00BD4798">
        <w:rPr>
          <w:rStyle w:val="normaltextrun"/>
          <w:rFonts w:ascii="Arial" w:hAnsi="Arial" w:cs="Arial"/>
        </w:rPr>
        <w:t xml:space="preserve">En ese tenor, al considerarse la presente sentencia por sí misma una forma de satisfacción a favor de la </w:t>
      </w:r>
      <w:r w:rsidRPr="00BD4798">
        <w:rPr>
          <w:rStyle w:val="normaltextrun"/>
          <w:rFonts w:ascii="Arial" w:hAnsi="Arial" w:cs="Arial"/>
          <w:i/>
          <w:iCs/>
        </w:rPr>
        <w:t>denunciante,</w:t>
      </w:r>
      <w:r w:rsidRPr="00BD4798">
        <w:rPr>
          <w:rStyle w:val="normaltextrun"/>
          <w:rFonts w:ascii="Arial" w:hAnsi="Arial" w:cs="Arial"/>
        </w:rPr>
        <w:t xml:space="preserve"> lo procedente es dictar como </w:t>
      </w:r>
      <w:r w:rsidRPr="00BD4798">
        <w:rPr>
          <w:rStyle w:val="normaltextrun"/>
          <w:rFonts w:ascii="Arial" w:hAnsi="Arial" w:cs="Arial"/>
          <w:b/>
          <w:bCs/>
        </w:rPr>
        <w:t xml:space="preserve">medida de no repetición </w:t>
      </w:r>
      <w:r w:rsidRPr="00BD4798">
        <w:rPr>
          <w:rStyle w:val="normaltextrun"/>
          <w:rFonts w:ascii="Arial" w:hAnsi="Arial" w:cs="Arial"/>
        </w:rPr>
        <w:t>la siguiente:</w:t>
      </w:r>
    </w:p>
    <w:p w14:paraId="31AB4A84" w14:textId="77777777" w:rsidR="00120450" w:rsidRPr="00BD4798" w:rsidRDefault="00120450" w:rsidP="009F6C0F">
      <w:pPr>
        <w:pStyle w:val="paragraph"/>
        <w:spacing w:before="0" w:beforeAutospacing="0" w:after="240" w:afterAutospacing="0" w:line="360" w:lineRule="auto"/>
        <w:jc w:val="both"/>
        <w:textAlignment w:val="baseline"/>
        <w:rPr>
          <w:rStyle w:val="normaltextrun"/>
          <w:rFonts w:ascii="Arial" w:hAnsi="Arial" w:cs="Arial"/>
          <w:b/>
          <w:bCs/>
          <w:i/>
          <w:iCs/>
        </w:rPr>
      </w:pPr>
      <w:r w:rsidRPr="00BD4798">
        <w:rPr>
          <w:rStyle w:val="normaltextrun"/>
          <w:rFonts w:ascii="Arial" w:hAnsi="Arial" w:cs="Arial"/>
          <w:b/>
          <w:bCs/>
        </w:rPr>
        <w:t xml:space="preserve">Programas de capacitación en materia de </w:t>
      </w:r>
      <w:r w:rsidRPr="00BD4798">
        <w:rPr>
          <w:rStyle w:val="normaltextrun"/>
          <w:rFonts w:ascii="Arial" w:hAnsi="Arial" w:cs="Arial"/>
          <w:b/>
          <w:bCs/>
          <w:i/>
          <w:iCs/>
        </w:rPr>
        <w:t>VPMG</w:t>
      </w:r>
    </w:p>
    <w:p w14:paraId="13567D0D" w14:textId="77777777" w:rsidR="00120450" w:rsidRPr="00BD4798" w:rsidRDefault="00120450" w:rsidP="009F6C0F">
      <w:pPr>
        <w:spacing w:after="240" w:line="360" w:lineRule="auto"/>
        <w:jc w:val="both"/>
        <w:rPr>
          <w:rFonts w:cs="Arial"/>
          <w:sz w:val="24"/>
          <w:szCs w:val="24"/>
          <w:lang w:eastAsia="es-ES"/>
        </w:rPr>
      </w:pPr>
      <w:r w:rsidRPr="00BD4798">
        <w:rPr>
          <w:rFonts w:cs="Arial"/>
          <w:sz w:val="24"/>
          <w:szCs w:val="24"/>
          <w:lang w:eastAsia="es-ES"/>
        </w:rPr>
        <w:t xml:space="preserve">Con fundamento en el artículo 35 de la mencionada ley, </w:t>
      </w:r>
      <w:r w:rsidRPr="00BD4798">
        <w:rPr>
          <w:rFonts w:cs="Arial"/>
          <w:b/>
          <w:bCs/>
          <w:sz w:val="24"/>
          <w:szCs w:val="24"/>
          <w:lang w:eastAsia="es-ES"/>
        </w:rPr>
        <w:t>se vincula</w:t>
      </w:r>
      <w:r w:rsidRPr="00BD4798">
        <w:rPr>
          <w:rFonts w:cs="Arial"/>
          <w:sz w:val="24"/>
          <w:szCs w:val="24"/>
          <w:lang w:eastAsia="es-ES"/>
        </w:rPr>
        <w:t xml:space="preserve"> a la </w:t>
      </w:r>
      <w:r w:rsidRPr="00BD4798">
        <w:rPr>
          <w:rFonts w:cs="Arial"/>
          <w:b/>
          <w:bCs/>
          <w:sz w:val="24"/>
          <w:szCs w:val="24"/>
          <w:lang w:eastAsia="es-ES"/>
        </w:rPr>
        <w:t>Coordinación de Género y Derechos Humanos</w:t>
      </w:r>
      <w:r w:rsidRPr="00BD4798">
        <w:rPr>
          <w:rFonts w:cs="Arial"/>
          <w:sz w:val="24"/>
          <w:szCs w:val="24"/>
          <w:lang w:eastAsia="es-ES"/>
        </w:rPr>
        <w:t xml:space="preserve"> de este </w:t>
      </w:r>
      <w:r w:rsidRPr="00BD4798">
        <w:rPr>
          <w:rFonts w:cs="Arial"/>
          <w:i/>
          <w:iCs/>
          <w:sz w:val="24"/>
          <w:szCs w:val="24"/>
          <w:lang w:eastAsia="es-ES"/>
        </w:rPr>
        <w:t xml:space="preserve">Tribunal Electoral </w:t>
      </w:r>
      <w:r w:rsidRPr="00BD4798">
        <w:rPr>
          <w:rFonts w:cs="Arial"/>
          <w:sz w:val="24"/>
          <w:szCs w:val="24"/>
          <w:lang w:eastAsia="es-ES"/>
        </w:rPr>
        <w:t xml:space="preserve">para que, una vez que cause firmeza la presente sentencia, implemente, a la brevedad, un programa de capacitación sobre género y violencia política, dirigido a </w:t>
      </w:r>
      <w:r w:rsidR="008367DD" w:rsidRPr="008367DD">
        <w:rPr>
          <w:rFonts w:eastAsia="Arial" w:cs="Arial"/>
          <w:color w:val="000000"/>
          <w:sz w:val="24"/>
          <w:szCs w:val="24"/>
        </w:rPr>
        <w:t>Janitzio Zavala Vega</w:t>
      </w:r>
      <w:r w:rsidRPr="00BD4798">
        <w:rPr>
          <w:rFonts w:eastAsia="Arial" w:cs="Arial"/>
          <w:sz w:val="24"/>
          <w:szCs w:val="24"/>
        </w:rPr>
        <w:t xml:space="preserve"> -Presidente-, Adán Rodríguez Avalos</w:t>
      </w:r>
      <w:r w:rsidR="003B27C0" w:rsidRPr="00BD4798">
        <w:rPr>
          <w:rFonts w:eastAsia="Arial" w:cs="Arial"/>
          <w:sz w:val="24"/>
          <w:szCs w:val="24"/>
        </w:rPr>
        <w:t xml:space="preserve"> </w:t>
      </w:r>
      <w:r w:rsidRPr="00BD4798">
        <w:rPr>
          <w:rFonts w:eastAsia="Arial" w:cs="Arial"/>
          <w:sz w:val="24"/>
          <w:szCs w:val="24"/>
        </w:rPr>
        <w:t>-Regidor-, María Magdalena López Flores</w:t>
      </w:r>
      <w:r w:rsidR="003B27C0" w:rsidRPr="00BD4798">
        <w:rPr>
          <w:rFonts w:eastAsia="Arial" w:cs="Arial"/>
          <w:sz w:val="24"/>
          <w:szCs w:val="24"/>
        </w:rPr>
        <w:t xml:space="preserve"> </w:t>
      </w:r>
      <w:r w:rsidRPr="00BD4798">
        <w:rPr>
          <w:rFonts w:eastAsia="Arial" w:cs="Arial"/>
          <w:sz w:val="24"/>
          <w:szCs w:val="24"/>
        </w:rPr>
        <w:t>-Regidora-, Heber Jhonnatan Mendoza Paniagua</w:t>
      </w:r>
      <w:r w:rsidR="003B27C0" w:rsidRPr="00BD4798">
        <w:rPr>
          <w:rFonts w:eastAsia="Arial" w:cs="Arial"/>
          <w:sz w:val="24"/>
          <w:szCs w:val="24"/>
        </w:rPr>
        <w:t xml:space="preserve"> </w:t>
      </w:r>
      <w:r w:rsidRPr="00BD4798">
        <w:rPr>
          <w:rFonts w:eastAsia="Arial" w:cs="Arial"/>
          <w:sz w:val="24"/>
          <w:szCs w:val="24"/>
        </w:rPr>
        <w:t>-Regidor-, Sonia Victoria Reyes</w:t>
      </w:r>
      <w:r w:rsidR="003B27C0" w:rsidRPr="00BD4798">
        <w:rPr>
          <w:rFonts w:eastAsia="Arial" w:cs="Arial"/>
          <w:sz w:val="24"/>
          <w:szCs w:val="24"/>
        </w:rPr>
        <w:t xml:space="preserve"> </w:t>
      </w:r>
      <w:r w:rsidRPr="00BD4798">
        <w:rPr>
          <w:rFonts w:eastAsia="Arial" w:cs="Arial"/>
          <w:sz w:val="24"/>
          <w:szCs w:val="24"/>
        </w:rPr>
        <w:t>-Regidora-, Humberto González Romero</w:t>
      </w:r>
      <w:r w:rsidR="003B27C0" w:rsidRPr="00BD4798">
        <w:rPr>
          <w:rFonts w:eastAsia="Arial" w:cs="Arial"/>
          <w:sz w:val="24"/>
          <w:szCs w:val="24"/>
        </w:rPr>
        <w:t xml:space="preserve"> </w:t>
      </w:r>
      <w:r w:rsidRPr="00BD4798">
        <w:rPr>
          <w:rFonts w:eastAsia="Arial" w:cs="Arial"/>
          <w:sz w:val="24"/>
          <w:szCs w:val="24"/>
        </w:rPr>
        <w:t>-Regidor-, Mariana Moreno Mojica</w:t>
      </w:r>
      <w:r w:rsidR="003B27C0" w:rsidRPr="00BD4798">
        <w:rPr>
          <w:rFonts w:eastAsia="Arial" w:cs="Arial"/>
          <w:sz w:val="24"/>
          <w:szCs w:val="24"/>
        </w:rPr>
        <w:t xml:space="preserve"> </w:t>
      </w:r>
      <w:r w:rsidRPr="00BD4798">
        <w:rPr>
          <w:rFonts w:eastAsia="Arial" w:cs="Arial"/>
          <w:sz w:val="24"/>
          <w:szCs w:val="24"/>
        </w:rPr>
        <w:t>-Regidora-</w:t>
      </w:r>
      <w:r w:rsidR="003B27C0" w:rsidRPr="00BD4798">
        <w:rPr>
          <w:rFonts w:eastAsia="Arial" w:cs="Arial"/>
          <w:sz w:val="24"/>
          <w:szCs w:val="24"/>
        </w:rPr>
        <w:t>,</w:t>
      </w:r>
      <w:r w:rsidRPr="00BD4798">
        <w:rPr>
          <w:rFonts w:eastAsia="Arial" w:cs="Arial"/>
          <w:sz w:val="24"/>
          <w:szCs w:val="24"/>
        </w:rPr>
        <w:t xml:space="preserve"> Rafael Medrano Ponce</w:t>
      </w:r>
      <w:r w:rsidR="003B27C0" w:rsidRPr="00BD4798">
        <w:rPr>
          <w:rFonts w:eastAsia="Arial" w:cs="Arial"/>
          <w:sz w:val="24"/>
          <w:szCs w:val="24"/>
        </w:rPr>
        <w:t xml:space="preserve"> </w:t>
      </w:r>
      <w:r w:rsidRPr="00BD4798">
        <w:rPr>
          <w:rFonts w:eastAsia="Arial" w:cs="Arial"/>
          <w:sz w:val="24"/>
          <w:szCs w:val="24"/>
        </w:rPr>
        <w:t>-Regidor-</w:t>
      </w:r>
      <w:r w:rsidRPr="00BD4798">
        <w:rPr>
          <w:rFonts w:eastAsia="Arial" w:cs="Arial"/>
        </w:rPr>
        <w:t xml:space="preserve">, </w:t>
      </w:r>
      <w:r w:rsidRPr="00BD4798">
        <w:rPr>
          <w:rFonts w:eastAsia="Arial" w:cs="Arial"/>
          <w:sz w:val="24"/>
          <w:szCs w:val="24"/>
        </w:rPr>
        <w:t>Ana Patricia Calderón Fernández</w:t>
      </w:r>
      <w:r w:rsidR="003B27C0" w:rsidRPr="00BD4798">
        <w:rPr>
          <w:rFonts w:eastAsia="Arial" w:cs="Arial"/>
          <w:sz w:val="24"/>
          <w:szCs w:val="24"/>
        </w:rPr>
        <w:t xml:space="preserve"> </w:t>
      </w:r>
      <w:r w:rsidRPr="00BD4798">
        <w:rPr>
          <w:rFonts w:eastAsia="Arial" w:cs="Arial"/>
          <w:sz w:val="24"/>
          <w:szCs w:val="24"/>
        </w:rPr>
        <w:t>-Secretaria- y Marijose Bucio Cilva</w:t>
      </w:r>
      <w:r w:rsidR="003B27C0" w:rsidRPr="00BD4798">
        <w:rPr>
          <w:rFonts w:eastAsia="Arial" w:cs="Arial"/>
          <w:sz w:val="24"/>
          <w:szCs w:val="24"/>
        </w:rPr>
        <w:t xml:space="preserve"> </w:t>
      </w:r>
      <w:r w:rsidRPr="00BD4798">
        <w:rPr>
          <w:rFonts w:eastAsia="Arial" w:cs="Arial"/>
          <w:sz w:val="24"/>
          <w:szCs w:val="24"/>
        </w:rPr>
        <w:t>-Tesorera-</w:t>
      </w:r>
      <w:r w:rsidRPr="00BD4798">
        <w:rPr>
          <w:rFonts w:cs="Arial"/>
          <w:sz w:val="24"/>
          <w:szCs w:val="24"/>
          <w:lang w:eastAsia="es-ES"/>
        </w:rPr>
        <w:t xml:space="preserve"> e informe una vez que concluya dicha capacitación.</w:t>
      </w:r>
    </w:p>
    <w:p w14:paraId="7808200E" w14:textId="77777777" w:rsidR="00120450" w:rsidRPr="00BD4798" w:rsidRDefault="00120450" w:rsidP="009F6C0F">
      <w:pPr>
        <w:spacing w:after="240" w:line="360" w:lineRule="auto"/>
        <w:jc w:val="both"/>
        <w:rPr>
          <w:rFonts w:cs="Arial"/>
          <w:sz w:val="24"/>
          <w:szCs w:val="24"/>
          <w:lang w:eastAsia="es-ES"/>
        </w:rPr>
      </w:pPr>
      <w:r w:rsidRPr="00BD4798">
        <w:rPr>
          <w:rFonts w:cs="Arial"/>
          <w:sz w:val="24"/>
          <w:szCs w:val="24"/>
          <w:lang w:eastAsia="es-ES"/>
        </w:rPr>
        <w:t xml:space="preserve">Por tanto, de </w:t>
      </w:r>
      <w:r w:rsidRPr="00BD4798">
        <w:rPr>
          <w:rFonts w:cs="Arial"/>
          <w:b/>
          <w:bCs/>
          <w:sz w:val="24"/>
          <w:szCs w:val="24"/>
          <w:lang w:eastAsia="es-ES"/>
        </w:rPr>
        <w:t>ordena a los denunciados</w:t>
      </w:r>
      <w:r w:rsidRPr="00BD4798">
        <w:rPr>
          <w:rFonts w:cs="Arial"/>
          <w:sz w:val="24"/>
          <w:szCs w:val="24"/>
          <w:lang w:eastAsia="es-ES"/>
        </w:rPr>
        <w:t xml:space="preserve"> que asistan al referido curso de capacitación, bajo el apercibimiento que</w:t>
      </w:r>
      <w:r w:rsidR="003B27C0" w:rsidRPr="00BD4798">
        <w:rPr>
          <w:rFonts w:cs="Arial"/>
          <w:sz w:val="24"/>
          <w:szCs w:val="24"/>
          <w:lang w:eastAsia="es-ES"/>
        </w:rPr>
        <w:t>,</w:t>
      </w:r>
      <w:r w:rsidRPr="00BD4798">
        <w:rPr>
          <w:rFonts w:cs="Arial"/>
          <w:sz w:val="24"/>
          <w:szCs w:val="24"/>
          <w:lang w:eastAsia="es-ES"/>
        </w:rPr>
        <w:t xml:space="preserve"> de no acudir a tomar el curso en las fechas que la referida coordinación determine, deberán tomarlo en las instituciones públicas o privadas que lo brinden, </w:t>
      </w:r>
      <w:r w:rsidRPr="00BD4798">
        <w:rPr>
          <w:rFonts w:cs="Arial"/>
          <w:b/>
          <w:bCs/>
          <w:sz w:val="24"/>
          <w:szCs w:val="24"/>
          <w:lang w:eastAsia="es-ES"/>
        </w:rPr>
        <w:t>a su costa</w:t>
      </w:r>
      <w:r w:rsidRPr="00BD4798">
        <w:rPr>
          <w:rFonts w:cs="Arial"/>
          <w:sz w:val="24"/>
          <w:szCs w:val="24"/>
          <w:lang w:eastAsia="es-ES"/>
        </w:rPr>
        <w:t xml:space="preserve">, debiendo informar a este </w:t>
      </w:r>
      <w:r w:rsidRPr="00BD4798">
        <w:rPr>
          <w:rFonts w:cs="Arial"/>
          <w:i/>
          <w:iCs/>
          <w:sz w:val="24"/>
          <w:szCs w:val="24"/>
          <w:lang w:eastAsia="es-ES"/>
        </w:rPr>
        <w:t>Tribunal Electoral</w:t>
      </w:r>
      <w:r w:rsidRPr="00BD4798">
        <w:rPr>
          <w:rFonts w:cs="Arial"/>
          <w:sz w:val="24"/>
          <w:szCs w:val="24"/>
          <w:lang w:eastAsia="es-ES"/>
        </w:rPr>
        <w:t>, el curso que llevarán a cabo y la institución con sus datos de localización, lo que deberán realizar dentro de los tres días hábiles siguientes a la fecha en que la Coordinación de Género y Derechos Humanos haya fijado el inicio del curso al que no hubieren asistido, remitiendo las constancias de su acreditación una vez concluido, dentro de los tres días hábiles siguientes a que ello ocurra.</w:t>
      </w:r>
    </w:p>
    <w:p w14:paraId="6AC2AC19" w14:textId="77777777" w:rsidR="00120450" w:rsidRPr="00BD4798" w:rsidRDefault="00120450" w:rsidP="009F6C0F">
      <w:pPr>
        <w:spacing w:after="240" w:line="360" w:lineRule="auto"/>
        <w:jc w:val="both"/>
        <w:rPr>
          <w:rFonts w:cs="Arial"/>
          <w:sz w:val="24"/>
          <w:szCs w:val="24"/>
          <w:lang w:eastAsia="es-ES"/>
        </w:rPr>
      </w:pPr>
      <w:r w:rsidRPr="00BD4798">
        <w:rPr>
          <w:rFonts w:cs="Arial"/>
          <w:sz w:val="24"/>
          <w:szCs w:val="24"/>
          <w:lang w:eastAsia="es-ES"/>
        </w:rPr>
        <w:t xml:space="preserve">Finalmente, se les </w:t>
      </w:r>
      <w:r w:rsidRPr="00BD4798">
        <w:rPr>
          <w:rFonts w:cs="Arial"/>
          <w:b/>
          <w:bCs/>
          <w:sz w:val="24"/>
          <w:szCs w:val="24"/>
          <w:lang w:eastAsia="es-ES"/>
        </w:rPr>
        <w:t>apercibe</w:t>
      </w:r>
      <w:r w:rsidRPr="00BD4798">
        <w:rPr>
          <w:rFonts w:cs="Arial"/>
          <w:sz w:val="24"/>
          <w:szCs w:val="24"/>
          <w:lang w:eastAsia="es-ES"/>
        </w:rPr>
        <w:t xml:space="preserve"> de que de no cumplir en tiempo y forma con lo ordenado se les impondrá el medio de apremio previsto en el artículo 44 fracción I de la </w:t>
      </w:r>
      <w:r w:rsidRPr="00BD4798">
        <w:rPr>
          <w:rFonts w:cs="Arial"/>
          <w:i/>
          <w:iCs/>
          <w:sz w:val="24"/>
          <w:szCs w:val="24"/>
          <w:lang w:eastAsia="es-ES"/>
        </w:rPr>
        <w:t>Ley de Justicia</w:t>
      </w:r>
      <w:r w:rsidRPr="00BD4798">
        <w:rPr>
          <w:rFonts w:cs="Arial"/>
          <w:sz w:val="24"/>
          <w:szCs w:val="24"/>
          <w:lang w:eastAsia="es-ES"/>
        </w:rPr>
        <w:t xml:space="preserve">, consistente en una </w:t>
      </w:r>
      <w:r w:rsidRPr="00BD4798">
        <w:rPr>
          <w:rFonts w:cs="Arial"/>
          <w:b/>
          <w:bCs/>
          <w:sz w:val="24"/>
          <w:szCs w:val="24"/>
          <w:lang w:eastAsia="es-ES"/>
        </w:rPr>
        <w:t>multa</w:t>
      </w:r>
      <w:r w:rsidRPr="00BD4798">
        <w:rPr>
          <w:rFonts w:cs="Arial"/>
          <w:sz w:val="24"/>
          <w:szCs w:val="24"/>
          <w:lang w:eastAsia="es-ES"/>
        </w:rPr>
        <w:t xml:space="preserve"> de hasta cien veces el valor diario de la Unidad de Medida y Actualización.</w:t>
      </w:r>
    </w:p>
    <w:p w14:paraId="49513464" w14:textId="77777777" w:rsidR="00120450" w:rsidRPr="00BD4798" w:rsidRDefault="00120450" w:rsidP="009F6C0F">
      <w:pPr>
        <w:spacing w:after="240" w:line="360" w:lineRule="auto"/>
        <w:jc w:val="both"/>
        <w:rPr>
          <w:rFonts w:eastAsia="Arial" w:cs="Arial"/>
          <w:sz w:val="24"/>
          <w:szCs w:val="24"/>
          <w:lang w:eastAsia="es-ES"/>
        </w:rPr>
      </w:pPr>
      <w:r w:rsidRPr="00BD4798">
        <w:rPr>
          <w:rFonts w:eastAsia="Arial" w:cs="Arial"/>
          <w:sz w:val="24"/>
          <w:szCs w:val="24"/>
          <w:lang w:eastAsia="es-ES"/>
        </w:rPr>
        <w:t>En virtud de lo anterior</w:t>
      </w:r>
      <w:r w:rsidR="00967F05" w:rsidRPr="00BD4798">
        <w:rPr>
          <w:rFonts w:eastAsia="Arial" w:cs="Arial"/>
          <w:sz w:val="24"/>
          <w:szCs w:val="24"/>
          <w:lang w:eastAsia="es-ES"/>
        </w:rPr>
        <w:t>,</w:t>
      </w:r>
      <w:r w:rsidRPr="00BD4798">
        <w:rPr>
          <w:rFonts w:eastAsia="Arial" w:cs="Arial"/>
          <w:sz w:val="24"/>
          <w:szCs w:val="24"/>
          <w:lang w:eastAsia="es-ES"/>
        </w:rPr>
        <w:t xml:space="preserve"> </w:t>
      </w:r>
      <w:r w:rsidRPr="00BD4798">
        <w:rPr>
          <w:rFonts w:eastAsia="Arial" w:cs="Arial"/>
          <w:b/>
          <w:bCs/>
          <w:sz w:val="24"/>
          <w:szCs w:val="24"/>
          <w:lang w:eastAsia="es-ES"/>
        </w:rPr>
        <w:t>se vincula</w:t>
      </w:r>
      <w:r w:rsidRPr="00BD4798">
        <w:rPr>
          <w:rFonts w:eastAsia="Arial" w:cs="Arial"/>
          <w:sz w:val="24"/>
          <w:szCs w:val="24"/>
          <w:lang w:eastAsia="es-ES"/>
        </w:rPr>
        <w:t xml:space="preserve"> a la Secretaría General de Acuerdos de este </w:t>
      </w:r>
      <w:r w:rsidRPr="00BD4798">
        <w:rPr>
          <w:rFonts w:eastAsia="Arial" w:cs="Arial"/>
          <w:i/>
          <w:iCs/>
          <w:sz w:val="24"/>
          <w:szCs w:val="24"/>
          <w:lang w:eastAsia="es-ES"/>
        </w:rPr>
        <w:t>Tribunal Electoral</w:t>
      </w:r>
      <w:r w:rsidRPr="00BD4798">
        <w:rPr>
          <w:rFonts w:eastAsia="Arial" w:cs="Arial"/>
          <w:sz w:val="24"/>
          <w:szCs w:val="24"/>
          <w:lang w:eastAsia="es-ES"/>
        </w:rPr>
        <w:t xml:space="preserve"> para que</w:t>
      </w:r>
      <w:r w:rsidR="00967F05" w:rsidRPr="00BD4798">
        <w:rPr>
          <w:rFonts w:eastAsia="Arial" w:cs="Arial"/>
          <w:sz w:val="24"/>
          <w:szCs w:val="24"/>
          <w:lang w:eastAsia="es-ES"/>
        </w:rPr>
        <w:t>,</w:t>
      </w:r>
      <w:r w:rsidRPr="00BD4798">
        <w:rPr>
          <w:rFonts w:eastAsia="Arial" w:cs="Arial"/>
          <w:sz w:val="24"/>
          <w:szCs w:val="24"/>
          <w:lang w:eastAsia="es-ES"/>
        </w:rPr>
        <w:t xml:space="preserve"> en auxilio a la </w:t>
      </w:r>
      <w:r w:rsidR="00967F05" w:rsidRPr="00BD4798">
        <w:rPr>
          <w:rFonts w:eastAsia="Arial" w:cs="Arial"/>
          <w:sz w:val="24"/>
          <w:szCs w:val="24"/>
          <w:lang w:eastAsia="es-ES"/>
        </w:rPr>
        <w:t>C</w:t>
      </w:r>
      <w:r w:rsidRPr="00BD4798">
        <w:rPr>
          <w:rFonts w:eastAsia="Arial" w:cs="Arial"/>
          <w:sz w:val="24"/>
          <w:szCs w:val="24"/>
          <w:lang w:eastAsia="es-ES"/>
        </w:rPr>
        <w:t>oordinación y con fundamento en las atribuciones que tienen conferidas las personas actuarias adscritas a dicha área, realicen las notificaciones correspondientes para el desarrollo de la capacitación ordenada.</w:t>
      </w:r>
    </w:p>
    <w:p w14:paraId="4B53BD17" w14:textId="77777777" w:rsidR="00120450" w:rsidRPr="00BD4798" w:rsidRDefault="00120450" w:rsidP="009F6C0F">
      <w:pPr>
        <w:spacing w:after="240" w:line="360" w:lineRule="auto"/>
        <w:jc w:val="both"/>
        <w:rPr>
          <w:rFonts w:eastAsia="Arial" w:cs="Arial"/>
          <w:sz w:val="24"/>
          <w:szCs w:val="24"/>
          <w:lang w:eastAsia="es-ES"/>
        </w:rPr>
      </w:pPr>
      <w:r w:rsidRPr="00BD4798">
        <w:rPr>
          <w:rFonts w:eastAsia="Arial" w:cs="Arial"/>
          <w:sz w:val="24"/>
          <w:szCs w:val="24"/>
          <w:lang w:eastAsia="es-ES"/>
        </w:rPr>
        <w:t>Asimismo, en su momento, una vez que cause firmeza la presente sentencia, certifique dicha circunstancia y, con base en ello, ordene las notificaciones conducentes.</w:t>
      </w:r>
    </w:p>
    <w:p w14:paraId="6689F03F" w14:textId="77777777" w:rsidR="00120450" w:rsidRPr="00BD4798" w:rsidRDefault="00120450" w:rsidP="009F6C0F">
      <w:pPr>
        <w:spacing w:after="240" w:line="360" w:lineRule="auto"/>
        <w:jc w:val="both"/>
        <w:rPr>
          <w:rFonts w:eastAsia="Arial" w:cs="Arial"/>
          <w:b/>
          <w:bCs/>
          <w:sz w:val="24"/>
          <w:szCs w:val="24"/>
          <w:lang w:eastAsia="es-ES"/>
        </w:rPr>
      </w:pPr>
      <w:r w:rsidRPr="00BD4798">
        <w:rPr>
          <w:rFonts w:eastAsia="Arial" w:cs="Arial"/>
          <w:b/>
          <w:bCs/>
          <w:sz w:val="24"/>
          <w:szCs w:val="24"/>
          <w:lang w:eastAsia="es-ES"/>
        </w:rPr>
        <w:t xml:space="preserve">Medidas de satisfacción </w:t>
      </w:r>
    </w:p>
    <w:p w14:paraId="54D2995F" w14:textId="77777777" w:rsidR="00120450" w:rsidRPr="00BD4798" w:rsidRDefault="00120450" w:rsidP="00E67A29">
      <w:pPr>
        <w:pStyle w:val="paragraph"/>
        <w:numPr>
          <w:ilvl w:val="0"/>
          <w:numId w:val="58"/>
        </w:numPr>
        <w:spacing w:before="0" w:beforeAutospacing="0" w:after="240" w:afterAutospacing="0" w:line="360" w:lineRule="auto"/>
        <w:jc w:val="both"/>
        <w:textAlignment w:val="baseline"/>
        <w:rPr>
          <w:rStyle w:val="normaltextrun"/>
          <w:rFonts w:ascii="Arial" w:hAnsi="Arial" w:cs="Arial"/>
          <w:b/>
          <w:bCs/>
        </w:rPr>
      </w:pPr>
      <w:r w:rsidRPr="00BD4798">
        <w:rPr>
          <w:rStyle w:val="normaltextrun"/>
          <w:rFonts w:ascii="Arial" w:hAnsi="Arial" w:cs="Arial"/>
          <w:b/>
          <w:bCs/>
        </w:rPr>
        <w:t>Disculpa p</w:t>
      </w:r>
      <w:r w:rsidR="00127531" w:rsidRPr="00BD4798">
        <w:rPr>
          <w:rStyle w:val="normaltextrun"/>
          <w:rFonts w:ascii="Arial" w:hAnsi="Arial" w:cs="Arial"/>
          <w:b/>
          <w:bCs/>
        </w:rPr>
        <w:t>ú</w:t>
      </w:r>
      <w:r w:rsidRPr="00BD4798">
        <w:rPr>
          <w:rStyle w:val="normaltextrun"/>
          <w:rFonts w:ascii="Arial" w:hAnsi="Arial" w:cs="Arial"/>
          <w:b/>
          <w:bCs/>
        </w:rPr>
        <w:t xml:space="preserve">blica </w:t>
      </w:r>
    </w:p>
    <w:p w14:paraId="2E52AE59"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Por otra parte, se ordena a las personas denunciadas que, una vez </w:t>
      </w:r>
      <w:r w:rsidRPr="00BD4798">
        <w:rPr>
          <w:rFonts w:cs="Arial"/>
          <w:b/>
          <w:bCs/>
          <w:sz w:val="24"/>
          <w:szCs w:val="24"/>
        </w:rPr>
        <w:t>que cause firmeza la sentencia</w:t>
      </w:r>
      <w:r w:rsidRPr="00BD4798">
        <w:rPr>
          <w:rFonts w:cs="Arial"/>
          <w:sz w:val="24"/>
          <w:szCs w:val="24"/>
        </w:rPr>
        <w:t xml:space="preserve">, </w:t>
      </w:r>
      <w:r w:rsidRPr="00BD4798">
        <w:rPr>
          <w:rFonts w:cs="Arial"/>
          <w:b/>
          <w:bCs/>
          <w:sz w:val="24"/>
          <w:szCs w:val="24"/>
        </w:rPr>
        <w:t xml:space="preserve">ofrezcan una disculpa pública a la </w:t>
      </w:r>
      <w:r w:rsidRPr="00BD4798">
        <w:rPr>
          <w:rFonts w:cs="Arial"/>
          <w:b/>
          <w:bCs/>
          <w:i/>
          <w:iCs/>
          <w:sz w:val="24"/>
          <w:szCs w:val="24"/>
        </w:rPr>
        <w:t>denunciante</w:t>
      </w:r>
      <w:r w:rsidRPr="00BD4798">
        <w:rPr>
          <w:rFonts w:cs="Arial"/>
          <w:sz w:val="24"/>
          <w:szCs w:val="24"/>
        </w:rPr>
        <w:t xml:space="preserve">, </w:t>
      </w:r>
      <w:r w:rsidRPr="00BD4798">
        <w:rPr>
          <w:rFonts w:cs="Arial"/>
          <w:b/>
          <w:bCs/>
          <w:sz w:val="24"/>
          <w:szCs w:val="24"/>
        </w:rPr>
        <w:t>previa autorización de esta</w:t>
      </w:r>
      <w:r w:rsidRPr="00BD4798">
        <w:rPr>
          <w:rFonts w:cs="Arial"/>
          <w:sz w:val="24"/>
          <w:szCs w:val="24"/>
        </w:rPr>
        <w:t xml:space="preserve">, ello, a fin de no revictimizarla y para lo cual, </w:t>
      </w:r>
      <w:r w:rsidRPr="00BD4798">
        <w:rPr>
          <w:rFonts w:cs="Arial"/>
          <w:b/>
          <w:bCs/>
          <w:sz w:val="24"/>
          <w:szCs w:val="24"/>
        </w:rPr>
        <w:t xml:space="preserve">deberá de expresar a este </w:t>
      </w:r>
      <w:r w:rsidRPr="00BD4798">
        <w:rPr>
          <w:rFonts w:cs="Arial"/>
          <w:b/>
          <w:bCs/>
          <w:i/>
          <w:iCs/>
          <w:sz w:val="24"/>
          <w:szCs w:val="24"/>
        </w:rPr>
        <w:t>Tribunal Electoral</w:t>
      </w:r>
      <w:r w:rsidRPr="00BD4798">
        <w:rPr>
          <w:rFonts w:cs="Arial"/>
          <w:b/>
          <w:bCs/>
          <w:sz w:val="24"/>
          <w:szCs w:val="24"/>
        </w:rPr>
        <w:t xml:space="preserve"> su consentimiento dentro</w:t>
      </w:r>
      <w:r w:rsidRPr="00BD4798">
        <w:rPr>
          <w:rFonts w:cs="Arial"/>
          <w:sz w:val="24"/>
          <w:szCs w:val="24"/>
        </w:rPr>
        <w:t xml:space="preserve"> de las </w:t>
      </w:r>
      <w:r w:rsidRPr="00BD4798">
        <w:rPr>
          <w:rFonts w:cs="Arial"/>
          <w:b/>
          <w:bCs/>
          <w:sz w:val="24"/>
          <w:szCs w:val="24"/>
        </w:rPr>
        <w:t>veinticuatro horas</w:t>
      </w:r>
      <w:r w:rsidRPr="00BD4798">
        <w:rPr>
          <w:rFonts w:cs="Arial"/>
          <w:sz w:val="24"/>
          <w:szCs w:val="24"/>
        </w:rPr>
        <w:t xml:space="preserve"> siguientes a la notificación de la sentencia, precisando si es su deseo el que aparezca o no su nombre en la misma; en la inteligencia de que</w:t>
      </w:r>
      <w:r w:rsidR="00967F05" w:rsidRPr="00BD4798">
        <w:rPr>
          <w:rFonts w:cs="Arial"/>
          <w:sz w:val="24"/>
          <w:szCs w:val="24"/>
        </w:rPr>
        <w:t>,</w:t>
      </w:r>
      <w:r w:rsidRPr="00BD4798">
        <w:rPr>
          <w:rFonts w:cs="Arial"/>
          <w:sz w:val="24"/>
          <w:szCs w:val="24"/>
        </w:rPr>
        <w:t xml:space="preserve"> de ser omisa</w:t>
      </w:r>
      <w:r w:rsidR="00967F05" w:rsidRPr="00BD4798">
        <w:rPr>
          <w:rFonts w:cs="Arial"/>
          <w:sz w:val="24"/>
          <w:szCs w:val="24"/>
        </w:rPr>
        <w:t>,</w:t>
      </w:r>
      <w:r w:rsidRPr="00BD4798">
        <w:rPr>
          <w:rFonts w:cs="Arial"/>
          <w:sz w:val="24"/>
          <w:szCs w:val="24"/>
        </w:rPr>
        <w:t xml:space="preserve"> se entenderá que autoriza la publicación de dicha disculpa.</w:t>
      </w:r>
    </w:p>
    <w:p w14:paraId="34F76832" w14:textId="77777777" w:rsidR="00120450" w:rsidRPr="00BD4798" w:rsidRDefault="00120450" w:rsidP="009F6C0F">
      <w:pPr>
        <w:spacing w:after="240" w:line="360" w:lineRule="auto"/>
        <w:jc w:val="both"/>
        <w:rPr>
          <w:rFonts w:cs="Arial"/>
          <w:sz w:val="24"/>
          <w:szCs w:val="24"/>
        </w:rPr>
      </w:pPr>
      <w:r w:rsidRPr="00BD4798">
        <w:rPr>
          <w:rFonts w:cs="Arial"/>
          <w:sz w:val="24"/>
          <w:szCs w:val="24"/>
        </w:rPr>
        <w:t>En ese sentido, la mencionada disculpa deberá reconocer la comisión de los hechos y la aceptación de la responsabilidad derivada de los hechos analizados en el presente asunto, a fin de restablecer su dignidad, reputación y derechos-político electorales; la cual será al tenor siguiente:</w:t>
      </w:r>
      <w:r w:rsidRPr="00BD4798">
        <w:rPr>
          <w:rStyle w:val="Refdenotaalpie"/>
          <w:rFonts w:cs="Arial"/>
          <w:sz w:val="24"/>
          <w:szCs w:val="24"/>
        </w:rPr>
        <w:footnoteReference w:id="506"/>
      </w:r>
    </w:p>
    <w:p w14:paraId="1265142B" w14:textId="77777777" w:rsidR="00120450" w:rsidRPr="00BD4798" w:rsidRDefault="008367DD" w:rsidP="009F6C0F">
      <w:pPr>
        <w:pStyle w:val="Prrafodelista"/>
        <w:widowControl w:val="0"/>
        <w:tabs>
          <w:tab w:val="left" w:pos="1215"/>
          <w:tab w:val="left" w:pos="1395"/>
        </w:tabs>
        <w:autoSpaceDE w:val="0"/>
        <w:autoSpaceDN w:val="0"/>
        <w:adjustRightInd w:val="0"/>
        <w:spacing w:after="240"/>
        <w:ind w:left="567" w:right="567"/>
        <w:jc w:val="both"/>
        <w:rPr>
          <w:rFonts w:ascii="Arial Narrow" w:hAnsi="Arial Narrow" w:cs="Arial"/>
          <w:i/>
          <w:iCs/>
          <w:color w:val="000000"/>
          <w:sz w:val="24"/>
          <w:szCs w:val="24"/>
        </w:rPr>
      </w:pPr>
      <w:r w:rsidRPr="008367DD">
        <w:rPr>
          <w:rFonts w:ascii="Arial Narrow" w:hAnsi="Arial Narrow" w:cs="Arial"/>
          <w:i/>
          <w:iCs/>
          <w:color w:val="000000"/>
          <w:sz w:val="24"/>
          <w:szCs w:val="24"/>
        </w:rPr>
        <w:t>Janitzio Zavala Vega</w:t>
      </w:r>
      <w:r w:rsidR="00120450" w:rsidRPr="00BD4798">
        <w:rPr>
          <w:rFonts w:ascii="Arial Narrow" w:hAnsi="Arial Narrow" w:cs="Arial"/>
          <w:i/>
          <w:iCs/>
          <w:color w:val="000000"/>
          <w:sz w:val="24"/>
          <w:szCs w:val="24"/>
        </w:rPr>
        <w:t xml:space="preserve"> -Presidente-, Adán Rodríguez Avalos</w:t>
      </w:r>
      <w:r w:rsidR="009841BA" w:rsidRPr="00BD4798">
        <w:rPr>
          <w:rFonts w:ascii="Arial Narrow" w:hAnsi="Arial Narrow" w:cs="Arial"/>
          <w:i/>
          <w:iCs/>
          <w:color w:val="000000"/>
          <w:sz w:val="24"/>
          <w:szCs w:val="24"/>
        </w:rPr>
        <w:t xml:space="preserve"> </w:t>
      </w:r>
      <w:r w:rsidR="00120450" w:rsidRPr="00BD4798">
        <w:rPr>
          <w:rFonts w:ascii="Arial Narrow" w:hAnsi="Arial Narrow" w:cs="Arial"/>
          <w:i/>
          <w:iCs/>
          <w:color w:val="000000"/>
          <w:sz w:val="24"/>
          <w:szCs w:val="24"/>
        </w:rPr>
        <w:t>-Regidor-, María Magdalena López Flores</w:t>
      </w:r>
      <w:r w:rsidR="009841BA" w:rsidRPr="00BD4798">
        <w:rPr>
          <w:rFonts w:ascii="Arial Narrow" w:hAnsi="Arial Narrow" w:cs="Arial"/>
          <w:i/>
          <w:iCs/>
          <w:color w:val="000000"/>
          <w:sz w:val="24"/>
          <w:szCs w:val="24"/>
        </w:rPr>
        <w:t xml:space="preserve"> -</w:t>
      </w:r>
      <w:r w:rsidR="00120450" w:rsidRPr="00BD4798">
        <w:rPr>
          <w:rFonts w:ascii="Arial Narrow" w:hAnsi="Arial Narrow" w:cs="Arial"/>
          <w:i/>
          <w:iCs/>
          <w:color w:val="000000"/>
          <w:sz w:val="24"/>
          <w:szCs w:val="24"/>
        </w:rPr>
        <w:t>Regidora-, Heber Jhonnatan Mendoza Paniagua</w:t>
      </w:r>
      <w:r w:rsidR="009841BA" w:rsidRPr="00BD4798">
        <w:rPr>
          <w:rFonts w:ascii="Arial Narrow" w:hAnsi="Arial Narrow" w:cs="Arial"/>
          <w:i/>
          <w:iCs/>
          <w:color w:val="000000"/>
          <w:sz w:val="24"/>
          <w:szCs w:val="24"/>
        </w:rPr>
        <w:t xml:space="preserve"> </w:t>
      </w:r>
      <w:r w:rsidR="00120450" w:rsidRPr="00BD4798">
        <w:rPr>
          <w:rFonts w:ascii="Arial Narrow" w:hAnsi="Arial Narrow" w:cs="Arial"/>
          <w:i/>
          <w:iCs/>
          <w:color w:val="000000"/>
          <w:sz w:val="24"/>
          <w:szCs w:val="24"/>
        </w:rPr>
        <w:t>-Regidor-, Sonia Victoria Reyes</w:t>
      </w:r>
      <w:r w:rsidR="009841BA" w:rsidRPr="00BD4798">
        <w:rPr>
          <w:rFonts w:ascii="Arial Narrow" w:hAnsi="Arial Narrow" w:cs="Arial"/>
          <w:i/>
          <w:iCs/>
          <w:color w:val="000000"/>
          <w:sz w:val="24"/>
          <w:szCs w:val="24"/>
        </w:rPr>
        <w:t xml:space="preserve"> </w:t>
      </w:r>
      <w:r w:rsidR="00120450" w:rsidRPr="00BD4798">
        <w:rPr>
          <w:rFonts w:ascii="Arial Narrow" w:hAnsi="Arial Narrow" w:cs="Arial"/>
          <w:i/>
          <w:iCs/>
          <w:color w:val="000000"/>
          <w:sz w:val="24"/>
          <w:szCs w:val="24"/>
        </w:rPr>
        <w:t>-Regidora-, Humberto González Romero</w:t>
      </w:r>
      <w:r w:rsidR="009841BA" w:rsidRPr="00BD4798">
        <w:rPr>
          <w:rFonts w:ascii="Arial Narrow" w:hAnsi="Arial Narrow" w:cs="Arial"/>
          <w:i/>
          <w:iCs/>
          <w:color w:val="000000"/>
          <w:sz w:val="24"/>
          <w:szCs w:val="24"/>
        </w:rPr>
        <w:t xml:space="preserve"> </w:t>
      </w:r>
      <w:r w:rsidR="00120450" w:rsidRPr="00BD4798">
        <w:rPr>
          <w:rFonts w:ascii="Arial Narrow" w:hAnsi="Arial Narrow" w:cs="Arial"/>
          <w:i/>
          <w:iCs/>
          <w:color w:val="000000"/>
          <w:sz w:val="24"/>
          <w:szCs w:val="24"/>
        </w:rPr>
        <w:t>-Regidor-, Mariana Moreno Mojica</w:t>
      </w:r>
      <w:r w:rsidR="009841BA" w:rsidRPr="00BD4798">
        <w:rPr>
          <w:rFonts w:ascii="Arial Narrow" w:hAnsi="Arial Narrow" w:cs="Arial"/>
          <w:i/>
          <w:iCs/>
          <w:color w:val="000000"/>
          <w:sz w:val="24"/>
          <w:szCs w:val="24"/>
        </w:rPr>
        <w:t xml:space="preserve"> </w:t>
      </w:r>
      <w:r w:rsidR="00120450" w:rsidRPr="00BD4798">
        <w:rPr>
          <w:rFonts w:ascii="Arial Narrow" w:hAnsi="Arial Narrow" w:cs="Arial"/>
          <w:i/>
          <w:iCs/>
          <w:color w:val="000000"/>
          <w:sz w:val="24"/>
          <w:szCs w:val="24"/>
        </w:rPr>
        <w:t>-Regidora-</w:t>
      </w:r>
      <w:r w:rsidR="009841BA" w:rsidRPr="00BD4798">
        <w:rPr>
          <w:rFonts w:ascii="Arial Narrow" w:hAnsi="Arial Narrow" w:cs="Arial"/>
          <w:i/>
          <w:iCs/>
          <w:color w:val="000000"/>
          <w:sz w:val="24"/>
          <w:szCs w:val="24"/>
        </w:rPr>
        <w:t>,</w:t>
      </w:r>
      <w:r w:rsidR="00120450" w:rsidRPr="00BD4798">
        <w:rPr>
          <w:rFonts w:ascii="Arial Narrow" w:hAnsi="Arial Narrow" w:cs="Arial"/>
          <w:i/>
          <w:iCs/>
          <w:color w:val="000000"/>
          <w:sz w:val="24"/>
          <w:szCs w:val="24"/>
        </w:rPr>
        <w:t xml:space="preserve"> Rafael Medrano Ponce</w:t>
      </w:r>
      <w:r w:rsidR="009841BA" w:rsidRPr="00BD4798">
        <w:rPr>
          <w:rFonts w:ascii="Arial Narrow" w:hAnsi="Arial Narrow" w:cs="Arial"/>
          <w:i/>
          <w:iCs/>
          <w:color w:val="000000"/>
          <w:sz w:val="24"/>
          <w:szCs w:val="24"/>
        </w:rPr>
        <w:t xml:space="preserve"> </w:t>
      </w:r>
      <w:r w:rsidR="00120450" w:rsidRPr="00BD4798">
        <w:rPr>
          <w:rFonts w:ascii="Arial Narrow" w:hAnsi="Arial Narrow" w:cs="Arial"/>
          <w:i/>
          <w:iCs/>
          <w:color w:val="000000"/>
          <w:sz w:val="24"/>
          <w:szCs w:val="24"/>
        </w:rPr>
        <w:t>-Regidor-, Ana Patricia Calderón Fernández</w:t>
      </w:r>
      <w:r w:rsidR="009841BA" w:rsidRPr="00BD4798">
        <w:rPr>
          <w:rFonts w:ascii="Arial Narrow" w:hAnsi="Arial Narrow" w:cs="Arial"/>
          <w:i/>
          <w:iCs/>
          <w:color w:val="000000"/>
          <w:sz w:val="24"/>
          <w:szCs w:val="24"/>
        </w:rPr>
        <w:t xml:space="preserve"> </w:t>
      </w:r>
      <w:r w:rsidR="00120450" w:rsidRPr="00BD4798">
        <w:rPr>
          <w:rFonts w:ascii="Arial Narrow" w:hAnsi="Arial Narrow" w:cs="Arial"/>
          <w:i/>
          <w:iCs/>
          <w:color w:val="000000"/>
          <w:sz w:val="24"/>
          <w:szCs w:val="24"/>
        </w:rPr>
        <w:t>-Secretaria- y Marijose Bucio Cilva</w:t>
      </w:r>
      <w:r w:rsidR="009841BA" w:rsidRPr="00BD4798">
        <w:rPr>
          <w:rFonts w:ascii="Arial Narrow" w:hAnsi="Arial Narrow" w:cs="Arial"/>
          <w:i/>
          <w:iCs/>
          <w:color w:val="000000"/>
          <w:sz w:val="24"/>
          <w:szCs w:val="24"/>
        </w:rPr>
        <w:t xml:space="preserve"> </w:t>
      </w:r>
      <w:r w:rsidR="00120450" w:rsidRPr="00BD4798">
        <w:rPr>
          <w:rFonts w:ascii="Arial Narrow" w:hAnsi="Arial Narrow" w:cs="Arial"/>
          <w:i/>
          <w:iCs/>
          <w:color w:val="000000"/>
          <w:sz w:val="24"/>
          <w:szCs w:val="24"/>
        </w:rPr>
        <w:t xml:space="preserve">-Tesorera-, ofrecemos una disculpa pública a la denunciante en contra de la cual cometimos violencia económica, patrimonial, simbólica y psicológica al realizar diversos actos que constituyen una reducción arbitraria de su salario, exclusión de actividades y decisiones importantes, retención de información y hostigamiento laboral, actos </w:t>
      </w:r>
      <w:r w:rsidR="009841BA" w:rsidRPr="00BD4798">
        <w:rPr>
          <w:rFonts w:ascii="Arial Narrow" w:hAnsi="Arial Narrow" w:cs="Arial"/>
          <w:i/>
          <w:iCs/>
          <w:color w:val="000000"/>
          <w:sz w:val="24"/>
          <w:szCs w:val="24"/>
        </w:rPr>
        <w:t>que</w:t>
      </w:r>
      <w:r w:rsidR="00120450" w:rsidRPr="00BD4798">
        <w:rPr>
          <w:rFonts w:ascii="Arial Narrow" w:hAnsi="Arial Narrow" w:cs="Arial"/>
          <w:i/>
          <w:iCs/>
          <w:color w:val="000000"/>
          <w:sz w:val="24"/>
          <w:szCs w:val="24"/>
        </w:rPr>
        <w:t xml:space="preserve"> demeritan su capacidad y perpetúa estereotipos de género, la deslegitima y deja de lado cualquier otra característica o cualidad que pudiera tener.</w:t>
      </w:r>
    </w:p>
    <w:p w14:paraId="4AC36C78" w14:textId="77777777" w:rsidR="00120450" w:rsidRPr="00BD4798" w:rsidRDefault="00120450" w:rsidP="009F6C0F">
      <w:pPr>
        <w:pStyle w:val="Prrafodelista"/>
        <w:widowControl w:val="0"/>
        <w:tabs>
          <w:tab w:val="left" w:pos="1215"/>
          <w:tab w:val="left" w:pos="1395"/>
        </w:tabs>
        <w:autoSpaceDE w:val="0"/>
        <w:autoSpaceDN w:val="0"/>
        <w:adjustRightInd w:val="0"/>
        <w:spacing w:before="100" w:beforeAutospacing="1" w:after="240"/>
        <w:ind w:left="567" w:right="567"/>
        <w:jc w:val="both"/>
        <w:rPr>
          <w:rFonts w:ascii="Arial Narrow" w:hAnsi="Arial Narrow" w:cs="Arial"/>
          <w:i/>
          <w:iCs/>
          <w:color w:val="000000"/>
          <w:sz w:val="24"/>
          <w:szCs w:val="24"/>
        </w:rPr>
      </w:pPr>
    </w:p>
    <w:p w14:paraId="46250FEF" w14:textId="77777777" w:rsidR="00120450" w:rsidRPr="00BD4798" w:rsidRDefault="00120450" w:rsidP="009F6C0F">
      <w:pPr>
        <w:pStyle w:val="Prrafodelista"/>
        <w:widowControl w:val="0"/>
        <w:tabs>
          <w:tab w:val="left" w:pos="1215"/>
          <w:tab w:val="left" w:pos="1395"/>
        </w:tabs>
        <w:autoSpaceDE w:val="0"/>
        <w:autoSpaceDN w:val="0"/>
        <w:adjustRightInd w:val="0"/>
        <w:spacing w:after="240"/>
        <w:ind w:left="567" w:right="567"/>
        <w:jc w:val="both"/>
        <w:rPr>
          <w:rFonts w:ascii="Arial Narrow" w:hAnsi="Arial Narrow" w:cs="Arial"/>
          <w:i/>
          <w:iCs/>
          <w:color w:val="000000"/>
          <w:sz w:val="24"/>
          <w:szCs w:val="24"/>
        </w:rPr>
      </w:pPr>
      <w:r w:rsidRPr="00BD4798">
        <w:rPr>
          <w:rFonts w:ascii="Arial Narrow" w:hAnsi="Arial Narrow" w:cs="Arial"/>
          <w:i/>
          <w:iCs/>
          <w:color w:val="000000"/>
          <w:sz w:val="24"/>
          <w:szCs w:val="24"/>
        </w:rPr>
        <w:t>En ese sentido, nos comprometemos a que no repetiremos este tipo de conductas violentas en el futuro, mismas que no se deben imitar o replicar en ningún medio.</w:t>
      </w:r>
    </w:p>
    <w:p w14:paraId="16E12396" w14:textId="77777777" w:rsidR="00120450" w:rsidRPr="00BD4798" w:rsidRDefault="00120450" w:rsidP="009F6C0F">
      <w:pPr>
        <w:pStyle w:val="Prrafodelista"/>
        <w:widowControl w:val="0"/>
        <w:tabs>
          <w:tab w:val="left" w:pos="1215"/>
          <w:tab w:val="left" w:pos="1395"/>
        </w:tabs>
        <w:autoSpaceDE w:val="0"/>
        <w:autoSpaceDN w:val="0"/>
        <w:adjustRightInd w:val="0"/>
        <w:spacing w:after="240"/>
        <w:ind w:left="0" w:right="567"/>
        <w:jc w:val="both"/>
        <w:rPr>
          <w:rFonts w:ascii="Arial Narrow" w:hAnsi="Arial Narrow" w:cs="Arial"/>
          <w:color w:val="000000"/>
          <w:sz w:val="20"/>
          <w:szCs w:val="20"/>
        </w:rPr>
      </w:pPr>
    </w:p>
    <w:p w14:paraId="561EEA36" w14:textId="77777777" w:rsidR="009841BA" w:rsidRPr="00BD4798" w:rsidRDefault="00120450" w:rsidP="009841BA">
      <w:pPr>
        <w:pStyle w:val="paragraph"/>
        <w:spacing w:before="0" w:beforeAutospacing="0" w:after="240" w:afterAutospacing="0" w:line="360" w:lineRule="auto"/>
        <w:jc w:val="both"/>
        <w:textAlignment w:val="baseline"/>
        <w:rPr>
          <w:rFonts w:ascii="Arial" w:hAnsi="Arial" w:cs="Arial"/>
        </w:rPr>
      </w:pPr>
      <w:r w:rsidRPr="00BD4798">
        <w:rPr>
          <w:rFonts w:ascii="Arial" w:hAnsi="Arial" w:cs="Arial"/>
        </w:rPr>
        <w:t xml:space="preserve">Dicha disculpa deberá ser ofrecida en la </w:t>
      </w:r>
      <w:r w:rsidRPr="00BD4798">
        <w:rPr>
          <w:rFonts w:ascii="Arial" w:hAnsi="Arial" w:cs="Arial"/>
          <w:b/>
          <w:bCs/>
        </w:rPr>
        <w:t>próxima sesión ordinaria o extraordinaria,</w:t>
      </w:r>
      <w:r w:rsidRPr="00BD4798">
        <w:rPr>
          <w:rFonts w:ascii="Arial" w:hAnsi="Arial" w:cs="Arial"/>
        </w:rPr>
        <w:t xml:space="preserve"> la que acontezca primero.</w:t>
      </w:r>
    </w:p>
    <w:p w14:paraId="7B0C06B6" w14:textId="77777777" w:rsidR="00120450" w:rsidRPr="00BD4798" w:rsidRDefault="00120450" w:rsidP="009841BA">
      <w:pPr>
        <w:pStyle w:val="paragraph"/>
        <w:spacing w:before="0" w:beforeAutospacing="0" w:after="240" w:afterAutospacing="0" w:line="360" w:lineRule="auto"/>
        <w:jc w:val="both"/>
        <w:textAlignment w:val="baseline"/>
        <w:rPr>
          <w:rFonts w:ascii="Arial" w:hAnsi="Arial" w:cs="Arial"/>
          <w:b/>
          <w:bCs/>
          <w:i/>
          <w:iCs/>
        </w:rPr>
      </w:pPr>
      <w:r w:rsidRPr="00BD4798">
        <w:rPr>
          <w:rFonts w:ascii="Arial" w:hAnsi="Arial" w:cs="Arial"/>
        </w:rPr>
        <w:t xml:space="preserve">Asimismo, deberá ser publicada en la </w:t>
      </w:r>
      <w:r w:rsidRPr="00BD4798">
        <w:rPr>
          <w:rFonts w:ascii="Arial" w:hAnsi="Arial" w:cs="Arial"/>
          <w:b/>
          <w:bCs/>
        </w:rPr>
        <w:t xml:space="preserve">cuenta oficial de la red social del </w:t>
      </w:r>
      <w:r w:rsidRPr="00BD4798">
        <w:rPr>
          <w:rFonts w:ascii="Arial" w:hAnsi="Arial" w:cs="Arial"/>
          <w:b/>
          <w:bCs/>
          <w:i/>
          <w:iCs/>
        </w:rPr>
        <w:t>Ayuntamiento,</w:t>
      </w:r>
      <w:r w:rsidRPr="00BD4798">
        <w:rPr>
          <w:rFonts w:ascii="Arial" w:hAnsi="Arial" w:cs="Arial"/>
        </w:rPr>
        <w:t xml:space="preserve"> la cual deberá permanecer por un </w:t>
      </w:r>
      <w:r w:rsidRPr="00BD4798">
        <w:rPr>
          <w:rFonts w:ascii="Arial" w:hAnsi="Arial" w:cs="Arial"/>
          <w:b/>
          <w:bCs/>
        </w:rPr>
        <w:t>plazo de quince días</w:t>
      </w:r>
      <w:r w:rsidRPr="00BD4798">
        <w:rPr>
          <w:rFonts w:ascii="Arial" w:hAnsi="Arial" w:cs="Arial"/>
        </w:rPr>
        <w:t xml:space="preserve"> </w:t>
      </w:r>
      <w:r w:rsidRPr="00BD4798">
        <w:rPr>
          <w:rFonts w:ascii="Arial" w:hAnsi="Arial" w:cs="Arial"/>
          <w:b/>
          <w:bCs/>
        </w:rPr>
        <w:t>hábiles,</w:t>
      </w:r>
      <w:r w:rsidRPr="00BD4798">
        <w:rPr>
          <w:rFonts w:ascii="Arial" w:hAnsi="Arial" w:cs="Arial"/>
        </w:rPr>
        <w:t xml:space="preserve"> a partir del día siguiente al que le sea notificada la referida firmeza, lo que se le hará de su conocimiento con independencia de la notificación de la sentencia.</w:t>
      </w:r>
    </w:p>
    <w:p w14:paraId="176A5FF1"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Transcurrido dicho plazo, deberá </w:t>
      </w:r>
      <w:r w:rsidRPr="00BD4798">
        <w:rPr>
          <w:rFonts w:cs="Arial"/>
          <w:b/>
          <w:bCs/>
          <w:sz w:val="24"/>
          <w:szCs w:val="24"/>
        </w:rPr>
        <w:t>informar</w:t>
      </w:r>
      <w:r w:rsidRPr="00BD4798">
        <w:rPr>
          <w:rFonts w:cs="Arial"/>
          <w:sz w:val="24"/>
          <w:szCs w:val="24"/>
        </w:rPr>
        <w:t xml:space="preserve"> a este </w:t>
      </w:r>
      <w:r w:rsidRPr="00BD4798">
        <w:rPr>
          <w:rFonts w:cs="Arial"/>
          <w:i/>
          <w:iCs/>
          <w:sz w:val="24"/>
          <w:szCs w:val="24"/>
        </w:rPr>
        <w:t>Tribunal Electoral</w:t>
      </w:r>
      <w:r w:rsidRPr="00BD4798">
        <w:rPr>
          <w:rFonts w:cs="Arial"/>
          <w:sz w:val="24"/>
          <w:szCs w:val="24"/>
        </w:rPr>
        <w:t xml:space="preserve"> dentro de los </w:t>
      </w:r>
      <w:r w:rsidRPr="00BD4798">
        <w:rPr>
          <w:rFonts w:cs="Arial"/>
          <w:b/>
          <w:bCs/>
          <w:sz w:val="24"/>
          <w:szCs w:val="24"/>
        </w:rPr>
        <w:t>dos días hábiles siguientes</w:t>
      </w:r>
      <w:r w:rsidRPr="00BD4798">
        <w:rPr>
          <w:rFonts w:cs="Arial"/>
          <w:sz w:val="24"/>
          <w:szCs w:val="24"/>
        </w:rPr>
        <w:t xml:space="preserve"> a que ello ocurra, adjuntando las documentales que acrediten el cumplimiento de lo ordenado.</w:t>
      </w:r>
    </w:p>
    <w:p w14:paraId="66EF62B6" w14:textId="77777777" w:rsidR="00120450" w:rsidRPr="00BD4798" w:rsidRDefault="00120450" w:rsidP="009F6C0F">
      <w:pPr>
        <w:pStyle w:val="paragraph"/>
        <w:spacing w:before="0" w:beforeAutospacing="0" w:after="240" w:afterAutospacing="0" w:line="360" w:lineRule="auto"/>
        <w:jc w:val="both"/>
        <w:textAlignment w:val="baseline"/>
        <w:rPr>
          <w:rStyle w:val="normaltextrun"/>
          <w:rFonts w:ascii="Arial" w:hAnsi="Arial" w:cs="Arial"/>
          <w:b/>
          <w:bCs/>
          <w:i/>
          <w:iCs/>
        </w:rPr>
      </w:pPr>
      <w:r w:rsidRPr="00BD4798">
        <w:rPr>
          <w:rStyle w:val="normaltextrun"/>
          <w:rFonts w:ascii="Arial" w:hAnsi="Arial" w:cs="Arial"/>
        </w:rPr>
        <w:t>Lo anterior, bajo el apercibimiento a</w:t>
      </w:r>
      <w:r w:rsidR="005D3745" w:rsidRPr="00BD4798">
        <w:rPr>
          <w:rStyle w:val="normaltextrun"/>
          <w:rFonts w:ascii="Arial" w:hAnsi="Arial" w:cs="Arial"/>
        </w:rPr>
        <w:t xml:space="preserve"> las personas denunciadas </w:t>
      </w:r>
      <w:r w:rsidRPr="00BD4798">
        <w:rPr>
          <w:rStyle w:val="normaltextrun"/>
          <w:rFonts w:ascii="Arial" w:hAnsi="Arial" w:cs="Arial"/>
        </w:rPr>
        <w:t>que, de no cumplir en tiempo y forma con lo ordenado, se le</w:t>
      </w:r>
      <w:r w:rsidR="00A52D80" w:rsidRPr="00BD4798">
        <w:rPr>
          <w:rStyle w:val="normaltextrun"/>
          <w:rFonts w:ascii="Arial" w:hAnsi="Arial" w:cs="Arial"/>
        </w:rPr>
        <w:t>s</w:t>
      </w:r>
      <w:r w:rsidRPr="00BD4798">
        <w:rPr>
          <w:rStyle w:val="normaltextrun"/>
          <w:rFonts w:ascii="Arial" w:hAnsi="Arial" w:cs="Arial"/>
        </w:rPr>
        <w:t xml:space="preserve"> </w:t>
      </w:r>
      <w:r w:rsidRPr="00BD4798">
        <w:rPr>
          <w:rStyle w:val="normaltextrun"/>
          <w:rFonts w:ascii="Arial" w:hAnsi="Arial" w:cs="Arial"/>
          <w:b/>
          <w:bCs/>
        </w:rPr>
        <w:t>impondrá el medio de apremio</w:t>
      </w:r>
      <w:r w:rsidRPr="00BD4798">
        <w:rPr>
          <w:rStyle w:val="normaltextrun"/>
          <w:rFonts w:ascii="Arial" w:hAnsi="Arial" w:cs="Arial"/>
        </w:rPr>
        <w:t xml:space="preserve"> previsto en el artículo 44 fracción I de la </w:t>
      </w:r>
      <w:r w:rsidRPr="00BD4798">
        <w:rPr>
          <w:rStyle w:val="normaltextrun"/>
          <w:rFonts w:ascii="Arial" w:hAnsi="Arial" w:cs="Arial"/>
          <w:i/>
          <w:iCs/>
        </w:rPr>
        <w:t>Ley de Justicia</w:t>
      </w:r>
      <w:r w:rsidRPr="00BD4798">
        <w:rPr>
          <w:rStyle w:val="normaltextrun"/>
          <w:rFonts w:ascii="Arial" w:hAnsi="Arial" w:cs="Arial"/>
          <w:color w:val="4B4F58"/>
        </w:rPr>
        <w:t xml:space="preserve">, </w:t>
      </w:r>
      <w:r w:rsidRPr="00BD4798">
        <w:rPr>
          <w:rStyle w:val="normaltextrun"/>
          <w:rFonts w:ascii="Arial" w:hAnsi="Arial" w:cs="Arial"/>
        </w:rPr>
        <w:t xml:space="preserve">consistente en una </w:t>
      </w:r>
      <w:r w:rsidRPr="00BD4798">
        <w:rPr>
          <w:rStyle w:val="normaltextrun"/>
          <w:rFonts w:ascii="Arial" w:hAnsi="Arial" w:cs="Arial"/>
          <w:b/>
          <w:bCs/>
        </w:rPr>
        <w:t>multa de hasta cien veces el valor diario de la Unidad de Medida y Actualización</w:t>
      </w:r>
      <w:r w:rsidRPr="00BD4798">
        <w:rPr>
          <w:rStyle w:val="normaltextrun"/>
          <w:rFonts w:ascii="Arial" w:hAnsi="Arial" w:cs="Arial"/>
          <w:b/>
          <w:bCs/>
          <w:i/>
          <w:iCs/>
        </w:rPr>
        <w:t>.</w:t>
      </w:r>
    </w:p>
    <w:p w14:paraId="08AAC8DF" w14:textId="77777777" w:rsidR="00120450" w:rsidRPr="00BD4798" w:rsidRDefault="00120450" w:rsidP="009F6C0F">
      <w:pPr>
        <w:pStyle w:val="paragraph"/>
        <w:spacing w:before="0" w:beforeAutospacing="0" w:after="240" w:afterAutospacing="0" w:line="360" w:lineRule="auto"/>
        <w:jc w:val="both"/>
        <w:textAlignment w:val="baseline"/>
        <w:rPr>
          <w:rStyle w:val="normaltextrun"/>
          <w:rFonts w:ascii="Arial" w:hAnsi="Arial" w:cs="Arial"/>
        </w:rPr>
      </w:pPr>
      <w:r w:rsidRPr="00BD4798">
        <w:rPr>
          <w:rStyle w:val="normaltextrun"/>
          <w:rFonts w:ascii="Arial" w:hAnsi="Arial" w:cs="Arial"/>
        </w:rPr>
        <w:t xml:space="preserve">Asimismo, </w:t>
      </w:r>
      <w:r w:rsidRPr="00BD4798">
        <w:rPr>
          <w:rStyle w:val="normaltextrun"/>
          <w:rFonts w:ascii="Arial" w:hAnsi="Arial" w:cs="Arial"/>
          <w:b/>
          <w:bCs/>
        </w:rPr>
        <w:t>se vincula</w:t>
      </w:r>
      <w:r w:rsidRPr="00BD4798">
        <w:rPr>
          <w:rStyle w:val="normaltextrun"/>
          <w:rFonts w:ascii="Arial" w:hAnsi="Arial" w:cs="Arial"/>
        </w:rPr>
        <w:t xml:space="preserve"> a la Secretaría General de Acuerdos de este </w:t>
      </w:r>
      <w:r w:rsidRPr="00BD4798">
        <w:rPr>
          <w:rStyle w:val="normaltextrun"/>
          <w:rFonts w:ascii="Arial" w:hAnsi="Arial" w:cs="Arial"/>
          <w:i/>
          <w:iCs/>
        </w:rPr>
        <w:t>Órgano Jurisdiccional</w:t>
      </w:r>
      <w:r w:rsidRPr="00BD4798">
        <w:rPr>
          <w:rStyle w:val="normaltextrun"/>
          <w:rFonts w:ascii="Arial" w:hAnsi="Arial" w:cs="Arial"/>
        </w:rPr>
        <w:t xml:space="preserve"> para que, en su momento, certifique la firmeza de esta sentencia y, con base en ello, ordene las notificaciones conducentes. </w:t>
      </w:r>
    </w:p>
    <w:p w14:paraId="1AE8C3F1" w14:textId="77777777" w:rsidR="00120450" w:rsidRPr="00BD4798" w:rsidRDefault="00120450" w:rsidP="00E67A29">
      <w:pPr>
        <w:pStyle w:val="paragraph"/>
        <w:numPr>
          <w:ilvl w:val="0"/>
          <w:numId w:val="58"/>
        </w:numPr>
        <w:spacing w:before="0" w:beforeAutospacing="0" w:after="240" w:afterAutospacing="0" w:line="360" w:lineRule="auto"/>
        <w:jc w:val="both"/>
        <w:textAlignment w:val="baseline"/>
        <w:rPr>
          <w:rStyle w:val="normaltextrun"/>
          <w:rFonts w:ascii="Arial" w:hAnsi="Arial" w:cs="Arial"/>
          <w:b/>
          <w:bCs/>
        </w:rPr>
      </w:pPr>
      <w:r w:rsidRPr="00BD4798">
        <w:rPr>
          <w:rStyle w:val="normaltextrun"/>
          <w:rFonts w:ascii="Arial" w:hAnsi="Arial" w:cs="Arial"/>
          <w:b/>
          <w:bCs/>
        </w:rPr>
        <w:t>Publicación de la sentencia</w:t>
      </w:r>
    </w:p>
    <w:p w14:paraId="6EB1BF7A"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Se ordena la publicación, en la cuenta oficial de la red social del </w:t>
      </w:r>
      <w:r w:rsidRPr="00BD4798">
        <w:rPr>
          <w:rFonts w:cs="Arial"/>
          <w:i/>
          <w:iCs/>
          <w:sz w:val="24"/>
          <w:szCs w:val="24"/>
        </w:rPr>
        <w:t>Ayuntamiento</w:t>
      </w:r>
      <w:r w:rsidRPr="00BD4798">
        <w:rPr>
          <w:rFonts w:cs="Arial"/>
          <w:sz w:val="24"/>
          <w:szCs w:val="24"/>
        </w:rPr>
        <w:t xml:space="preserve">, </w:t>
      </w:r>
      <w:r w:rsidR="00A52D80" w:rsidRPr="00BD4798">
        <w:rPr>
          <w:rFonts w:cs="Arial"/>
          <w:sz w:val="24"/>
          <w:szCs w:val="24"/>
        </w:rPr>
        <w:t>d</w:t>
      </w:r>
      <w:r w:rsidRPr="00BD4798">
        <w:rPr>
          <w:rFonts w:cs="Arial"/>
          <w:sz w:val="24"/>
          <w:szCs w:val="24"/>
        </w:rPr>
        <w:t>el resumen de la sentencia que se inserta a continuación</w:t>
      </w:r>
      <w:r w:rsidRPr="00BD4798">
        <w:rPr>
          <w:rFonts w:cs="Arial"/>
          <w:i/>
          <w:iCs/>
          <w:sz w:val="24"/>
          <w:szCs w:val="24"/>
        </w:rPr>
        <w:t xml:space="preserve">; </w:t>
      </w:r>
      <w:r w:rsidRPr="00BD4798">
        <w:rPr>
          <w:rFonts w:cs="Arial"/>
          <w:sz w:val="24"/>
          <w:szCs w:val="24"/>
        </w:rPr>
        <w:t>ello, una vez que cause firmeza la sentencia.</w:t>
      </w:r>
    </w:p>
    <w:p w14:paraId="340B9DBD"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Para ello, de igual forma, a fin de evitar una posible revictimización, </w:t>
      </w:r>
      <w:r w:rsidRPr="00BD4798">
        <w:rPr>
          <w:rFonts w:cs="Arial"/>
          <w:b/>
          <w:bCs/>
          <w:sz w:val="24"/>
          <w:szCs w:val="24"/>
        </w:rPr>
        <w:t xml:space="preserve">se le otorgan a la </w:t>
      </w:r>
      <w:r w:rsidRPr="00BD4798">
        <w:rPr>
          <w:rFonts w:cs="Arial"/>
          <w:b/>
          <w:bCs/>
          <w:i/>
          <w:iCs/>
          <w:sz w:val="24"/>
          <w:szCs w:val="24"/>
        </w:rPr>
        <w:t>denunciante</w:t>
      </w:r>
      <w:r w:rsidRPr="00BD4798">
        <w:rPr>
          <w:rFonts w:cs="Arial"/>
          <w:b/>
          <w:bCs/>
          <w:sz w:val="24"/>
          <w:szCs w:val="24"/>
        </w:rPr>
        <w:t xml:space="preserve"> veinticuatro horas contadas a partir de la notificación de la sentencia, para que manifieste su autorización o no para la difusión de este,</w:t>
      </w:r>
      <w:r w:rsidRPr="00BD4798">
        <w:rPr>
          <w:rFonts w:cs="Arial"/>
          <w:sz w:val="24"/>
          <w:szCs w:val="24"/>
        </w:rPr>
        <w:t xml:space="preserve"> así como la </w:t>
      </w:r>
      <w:r w:rsidRPr="00BD4798">
        <w:rPr>
          <w:rFonts w:cs="Arial"/>
          <w:b/>
          <w:bCs/>
          <w:sz w:val="24"/>
          <w:szCs w:val="24"/>
        </w:rPr>
        <w:t>incorporación o no de su nombre en el mismo</w:t>
      </w:r>
      <w:r w:rsidRPr="00BD4798">
        <w:rPr>
          <w:rFonts w:cs="Arial"/>
          <w:sz w:val="24"/>
          <w:szCs w:val="24"/>
        </w:rPr>
        <w:t>, en la inteligencia de que</w:t>
      </w:r>
      <w:r w:rsidR="00A52D80" w:rsidRPr="00BD4798">
        <w:rPr>
          <w:rFonts w:cs="Arial"/>
          <w:sz w:val="24"/>
          <w:szCs w:val="24"/>
        </w:rPr>
        <w:t>,</w:t>
      </w:r>
      <w:r w:rsidRPr="00BD4798">
        <w:rPr>
          <w:rFonts w:cs="Arial"/>
          <w:sz w:val="24"/>
          <w:szCs w:val="24"/>
        </w:rPr>
        <w:t xml:space="preserve"> de ser omisa</w:t>
      </w:r>
      <w:r w:rsidR="00A52D80" w:rsidRPr="00BD4798">
        <w:rPr>
          <w:rFonts w:cs="Arial"/>
          <w:sz w:val="24"/>
          <w:szCs w:val="24"/>
        </w:rPr>
        <w:t>,</w:t>
      </w:r>
      <w:r w:rsidRPr="00BD4798">
        <w:rPr>
          <w:rFonts w:cs="Arial"/>
          <w:sz w:val="24"/>
          <w:szCs w:val="24"/>
        </w:rPr>
        <w:t xml:space="preserve"> se entenderá que consiente su difusión.</w:t>
      </w:r>
      <w:r w:rsidRPr="00BD4798">
        <w:rPr>
          <w:rStyle w:val="Refdenotaalpie"/>
          <w:rFonts w:cs="Arial"/>
          <w:sz w:val="24"/>
          <w:szCs w:val="24"/>
        </w:rPr>
        <w:footnoteReference w:id="507"/>
      </w:r>
    </w:p>
    <w:p w14:paraId="3CAF1D39" w14:textId="77777777" w:rsidR="00120450" w:rsidRPr="00BD4798" w:rsidRDefault="00120450" w:rsidP="009F6C0F">
      <w:pPr>
        <w:spacing w:after="240"/>
        <w:ind w:left="567" w:right="850"/>
        <w:jc w:val="center"/>
        <w:rPr>
          <w:rFonts w:ascii="Arial Narrow" w:hAnsi="Arial Narrow" w:cs="Arial"/>
          <w:b/>
          <w:bCs/>
          <w:i/>
          <w:iCs/>
          <w:sz w:val="24"/>
          <w:szCs w:val="24"/>
        </w:rPr>
      </w:pPr>
      <w:r w:rsidRPr="00BD4798">
        <w:rPr>
          <w:rFonts w:ascii="Arial Narrow" w:hAnsi="Arial Narrow" w:cs="Arial"/>
          <w:b/>
          <w:bCs/>
          <w:i/>
          <w:iCs/>
          <w:sz w:val="24"/>
          <w:szCs w:val="24"/>
        </w:rPr>
        <w:t>RESUMEN OFICIAL DE LA SENTENCIA</w:t>
      </w:r>
    </w:p>
    <w:p w14:paraId="2500EB13" w14:textId="77777777" w:rsidR="00120450" w:rsidRPr="00BD4798" w:rsidRDefault="00120450" w:rsidP="009F6C0F">
      <w:pPr>
        <w:spacing w:after="240"/>
        <w:ind w:left="567" w:right="850"/>
        <w:jc w:val="center"/>
        <w:rPr>
          <w:rFonts w:ascii="Arial Narrow" w:hAnsi="Arial Narrow" w:cs="Arial"/>
          <w:b/>
          <w:bCs/>
          <w:i/>
          <w:iCs/>
          <w:sz w:val="24"/>
          <w:szCs w:val="24"/>
        </w:rPr>
      </w:pPr>
      <w:r w:rsidRPr="00BD4798">
        <w:rPr>
          <w:rFonts w:ascii="Arial Narrow" w:hAnsi="Arial Narrow" w:cs="Arial"/>
          <w:b/>
          <w:bCs/>
          <w:i/>
          <w:iCs/>
          <w:sz w:val="24"/>
          <w:szCs w:val="24"/>
        </w:rPr>
        <w:t xml:space="preserve"> TEEM-PES-VPMG-009/2026</w:t>
      </w:r>
    </w:p>
    <w:p w14:paraId="2F4709CD" w14:textId="77777777" w:rsidR="00120450" w:rsidRPr="00BD4798" w:rsidRDefault="00120450" w:rsidP="009F6C0F">
      <w:pPr>
        <w:spacing w:before="100" w:beforeAutospacing="1" w:after="240"/>
        <w:ind w:left="567" w:right="850"/>
        <w:jc w:val="both"/>
        <w:rPr>
          <w:rFonts w:ascii="Arial Narrow" w:eastAsia="Arial" w:hAnsi="Arial Narrow" w:cs="Arial"/>
          <w:i/>
          <w:iCs/>
          <w:sz w:val="24"/>
          <w:szCs w:val="24"/>
        </w:rPr>
      </w:pPr>
      <w:r w:rsidRPr="00BD4798">
        <w:rPr>
          <w:rFonts w:ascii="Arial Narrow" w:eastAsia="Arial" w:hAnsi="Arial Narrow" w:cs="Arial"/>
          <w:i/>
          <w:iCs/>
          <w:sz w:val="24"/>
          <w:szCs w:val="24"/>
        </w:rPr>
        <w:t xml:space="preserve">La </w:t>
      </w:r>
      <w:r w:rsidR="00B0143E" w:rsidRPr="00B0143E">
        <w:rPr>
          <w:rFonts w:ascii="Arial Narrow" w:eastAsia="Arial" w:hAnsi="Arial Narrow" w:cs="Arial"/>
          <w:i/>
          <w:iCs/>
          <w:color w:val="FFFFFF"/>
          <w:sz w:val="24"/>
          <w:szCs w:val="24"/>
          <w:highlight w:val="darkCyan"/>
        </w:rPr>
        <w:t>[No.149]_ELIMINADO_Cargo_[226]</w:t>
      </w:r>
      <w:r w:rsidRPr="00BD4798">
        <w:rPr>
          <w:rFonts w:ascii="Arial Narrow" w:eastAsia="Arial" w:hAnsi="Arial Narrow" w:cs="Arial"/>
          <w:i/>
          <w:iCs/>
          <w:sz w:val="24"/>
          <w:szCs w:val="24"/>
        </w:rPr>
        <w:t xml:space="preserve"> Municipal, denunció a </w:t>
      </w:r>
      <w:r w:rsidR="008367DD" w:rsidRPr="008367DD">
        <w:rPr>
          <w:rFonts w:ascii="Arial Narrow" w:eastAsia="Arial" w:hAnsi="Arial Narrow" w:cs="Arial"/>
          <w:i/>
          <w:iCs/>
          <w:color w:val="000000"/>
          <w:sz w:val="24"/>
          <w:szCs w:val="24"/>
        </w:rPr>
        <w:t>Janitzio Zavala Vega</w:t>
      </w:r>
      <w:r w:rsidRPr="00BD4798">
        <w:rPr>
          <w:rFonts w:ascii="Arial Narrow" w:eastAsia="Arial" w:hAnsi="Arial Narrow" w:cs="Arial"/>
          <w:i/>
          <w:iCs/>
          <w:sz w:val="24"/>
          <w:szCs w:val="24"/>
        </w:rPr>
        <w:t xml:space="preserve"> -Presidente-, Adán Rodríguez Avalos</w:t>
      </w:r>
      <w:r w:rsidR="00A52D80" w:rsidRPr="00BD4798">
        <w:rPr>
          <w:rFonts w:ascii="Arial Narrow" w:eastAsia="Arial" w:hAnsi="Arial Narrow" w:cs="Arial"/>
          <w:i/>
          <w:iCs/>
          <w:sz w:val="24"/>
          <w:szCs w:val="24"/>
        </w:rPr>
        <w:t xml:space="preserve"> </w:t>
      </w:r>
      <w:r w:rsidRPr="00BD4798">
        <w:rPr>
          <w:rFonts w:ascii="Arial Narrow" w:eastAsia="Arial" w:hAnsi="Arial Narrow" w:cs="Arial"/>
          <w:i/>
          <w:iCs/>
          <w:sz w:val="24"/>
          <w:szCs w:val="24"/>
        </w:rPr>
        <w:t>-Regidor-, María Magdalena López Flores</w:t>
      </w:r>
      <w:r w:rsidR="005D3745" w:rsidRPr="00BD4798">
        <w:rPr>
          <w:rFonts w:ascii="Arial Narrow" w:eastAsia="Arial" w:hAnsi="Arial Narrow" w:cs="Arial"/>
          <w:i/>
          <w:iCs/>
          <w:sz w:val="24"/>
          <w:szCs w:val="24"/>
        </w:rPr>
        <w:t xml:space="preserve"> </w:t>
      </w:r>
      <w:r w:rsidRPr="00BD4798">
        <w:rPr>
          <w:rFonts w:ascii="Arial Narrow" w:eastAsia="Arial" w:hAnsi="Arial Narrow" w:cs="Arial"/>
          <w:i/>
          <w:iCs/>
          <w:sz w:val="24"/>
          <w:szCs w:val="24"/>
        </w:rPr>
        <w:t>-Regidora-, Heber Jhonnatan Mendoza Paniagua</w:t>
      </w:r>
      <w:r w:rsidR="005D3745" w:rsidRPr="00BD4798">
        <w:rPr>
          <w:rFonts w:ascii="Arial Narrow" w:eastAsia="Arial" w:hAnsi="Arial Narrow" w:cs="Arial"/>
          <w:i/>
          <w:iCs/>
          <w:sz w:val="24"/>
          <w:szCs w:val="24"/>
        </w:rPr>
        <w:t xml:space="preserve"> </w:t>
      </w:r>
      <w:r w:rsidRPr="00BD4798">
        <w:rPr>
          <w:rFonts w:ascii="Arial Narrow" w:eastAsia="Arial" w:hAnsi="Arial Narrow" w:cs="Arial"/>
          <w:i/>
          <w:iCs/>
          <w:sz w:val="24"/>
          <w:szCs w:val="24"/>
        </w:rPr>
        <w:t>-Regidor-, Sonia Victoria Reyes</w:t>
      </w:r>
      <w:r w:rsidR="005D3745" w:rsidRPr="00BD4798">
        <w:rPr>
          <w:rFonts w:ascii="Arial Narrow" w:eastAsia="Arial" w:hAnsi="Arial Narrow" w:cs="Arial"/>
          <w:i/>
          <w:iCs/>
          <w:sz w:val="24"/>
          <w:szCs w:val="24"/>
        </w:rPr>
        <w:t xml:space="preserve"> </w:t>
      </w:r>
      <w:r w:rsidRPr="00BD4798">
        <w:rPr>
          <w:rFonts w:ascii="Arial Narrow" w:eastAsia="Arial" w:hAnsi="Arial Narrow" w:cs="Arial"/>
          <w:i/>
          <w:iCs/>
          <w:sz w:val="24"/>
          <w:szCs w:val="24"/>
        </w:rPr>
        <w:t>-Regidora-, Humberto González Romero</w:t>
      </w:r>
      <w:r w:rsidR="005D3745" w:rsidRPr="00BD4798">
        <w:rPr>
          <w:rFonts w:ascii="Arial Narrow" w:eastAsia="Arial" w:hAnsi="Arial Narrow" w:cs="Arial"/>
          <w:i/>
          <w:iCs/>
          <w:sz w:val="24"/>
          <w:szCs w:val="24"/>
        </w:rPr>
        <w:t xml:space="preserve"> </w:t>
      </w:r>
      <w:r w:rsidRPr="00BD4798">
        <w:rPr>
          <w:rFonts w:ascii="Arial Narrow" w:eastAsia="Arial" w:hAnsi="Arial Narrow" w:cs="Arial"/>
          <w:i/>
          <w:iCs/>
          <w:sz w:val="24"/>
          <w:szCs w:val="24"/>
        </w:rPr>
        <w:t>-Regidor-, Mariana Moreno Mojica</w:t>
      </w:r>
      <w:r w:rsidR="005D3745" w:rsidRPr="00BD4798">
        <w:rPr>
          <w:rFonts w:ascii="Arial Narrow" w:eastAsia="Arial" w:hAnsi="Arial Narrow" w:cs="Arial"/>
          <w:i/>
          <w:iCs/>
          <w:sz w:val="24"/>
          <w:szCs w:val="24"/>
        </w:rPr>
        <w:t xml:space="preserve"> </w:t>
      </w:r>
      <w:r w:rsidRPr="00BD4798">
        <w:rPr>
          <w:rFonts w:ascii="Arial Narrow" w:eastAsia="Arial" w:hAnsi="Arial Narrow" w:cs="Arial"/>
          <w:i/>
          <w:iCs/>
          <w:sz w:val="24"/>
          <w:szCs w:val="24"/>
        </w:rPr>
        <w:t>-Regidora-</w:t>
      </w:r>
      <w:r w:rsidR="005D3745" w:rsidRPr="00BD4798">
        <w:rPr>
          <w:rFonts w:ascii="Arial Narrow" w:eastAsia="Arial" w:hAnsi="Arial Narrow" w:cs="Arial"/>
          <w:i/>
          <w:iCs/>
          <w:sz w:val="24"/>
          <w:szCs w:val="24"/>
        </w:rPr>
        <w:t>,</w:t>
      </w:r>
      <w:r w:rsidRPr="00BD4798">
        <w:rPr>
          <w:rFonts w:ascii="Arial Narrow" w:eastAsia="Arial" w:hAnsi="Arial Narrow" w:cs="Arial"/>
          <w:i/>
          <w:iCs/>
          <w:sz w:val="24"/>
          <w:szCs w:val="24"/>
        </w:rPr>
        <w:t xml:space="preserve"> Rafael Medrano Ponce</w:t>
      </w:r>
      <w:r w:rsidR="005D3745" w:rsidRPr="00BD4798">
        <w:rPr>
          <w:rFonts w:ascii="Arial Narrow" w:eastAsia="Arial" w:hAnsi="Arial Narrow" w:cs="Arial"/>
          <w:i/>
          <w:iCs/>
          <w:sz w:val="24"/>
          <w:szCs w:val="24"/>
        </w:rPr>
        <w:t xml:space="preserve"> </w:t>
      </w:r>
      <w:r w:rsidRPr="00BD4798">
        <w:rPr>
          <w:rFonts w:ascii="Arial Narrow" w:eastAsia="Arial" w:hAnsi="Arial Narrow" w:cs="Arial"/>
          <w:i/>
          <w:iCs/>
          <w:sz w:val="24"/>
          <w:szCs w:val="24"/>
        </w:rPr>
        <w:t>-Regidor-, Ana Patricia Calderón Fernández</w:t>
      </w:r>
      <w:r w:rsidR="005D3745" w:rsidRPr="00BD4798">
        <w:rPr>
          <w:rFonts w:ascii="Arial Narrow" w:eastAsia="Arial" w:hAnsi="Arial Narrow" w:cs="Arial"/>
          <w:i/>
          <w:iCs/>
          <w:sz w:val="24"/>
          <w:szCs w:val="24"/>
        </w:rPr>
        <w:t xml:space="preserve"> </w:t>
      </w:r>
      <w:r w:rsidRPr="00BD4798">
        <w:rPr>
          <w:rFonts w:ascii="Arial Narrow" w:eastAsia="Arial" w:hAnsi="Arial Narrow" w:cs="Arial"/>
          <w:i/>
          <w:iCs/>
          <w:sz w:val="24"/>
          <w:szCs w:val="24"/>
        </w:rPr>
        <w:t>-Secretaria- y Marijose Bucio Cilva</w:t>
      </w:r>
      <w:r w:rsidR="005D3745" w:rsidRPr="00BD4798">
        <w:rPr>
          <w:rFonts w:ascii="Arial Narrow" w:eastAsia="Arial" w:hAnsi="Arial Narrow" w:cs="Arial"/>
          <w:i/>
          <w:iCs/>
          <w:sz w:val="24"/>
          <w:szCs w:val="24"/>
        </w:rPr>
        <w:t xml:space="preserve"> </w:t>
      </w:r>
      <w:r w:rsidRPr="00BD4798">
        <w:rPr>
          <w:rFonts w:ascii="Arial Narrow" w:eastAsia="Arial" w:hAnsi="Arial Narrow" w:cs="Arial"/>
          <w:i/>
          <w:iCs/>
          <w:sz w:val="24"/>
          <w:szCs w:val="24"/>
        </w:rPr>
        <w:t>-Tesorera, por hechos que</w:t>
      </w:r>
      <w:r w:rsidR="005D3745" w:rsidRPr="00BD4798">
        <w:rPr>
          <w:rFonts w:ascii="Arial Narrow" w:eastAsia="Arial" w:hAnsi="Arial Narrow" w:cs="Arial"/>
          <w:i/>
          <w:iCs/>
          <w:sz w:val="24"/>
          <w:szCs w:val="24"/>
        </w:rPr>
        <w:t>,</w:t>
      </w:r>
      <w:r w:rsidRPr="00BD4798">
        <w:rPr>
          <w:rFonts w:ascii="Arial Narrow" w:eastAsia="Arial" w:hAnsi="Arial Narrow" w:cs="Arial"/>
          <w:i/>
          <w:iCs/>
          <w:sz w:val="24"/>
          <w:szCs w:val="24"/>
        </w:rPr>
        <w:t xml:space="preserve"> en su concepto</w:t>
      </w:r>
      <w:r w:rsidR="005D3745" w:rsidRPr="00BD4798">
        <w:rPr>
          <w:rFonts w:ascii="Arial Narrow" w:eastAsia="Arial" w:hAnsi="Arial Narrow" w:cs="Arial"/>
          <w:i/>
          <w:iCs/>
          <w:sz w:val="24"/>
          <w:szCs w:val="24"/>
        </w:rPr>
        <w:t>,</w:t>
      </w:r>
      <w:r w:rsidRPr="00BD4798">
        <w:rPr>
          <w:rFonts w:ascii="Arial Narrow" w:eastAsia="Arial" w:hAnsi="Arial Narrow" w:cs="Arial"/>
          <w:i/>
          <w:iCs/>
          <w:sz w:val="24"/>
          <w:szCs w:val="24"/>
        </w:rPr>
        <w:t xml:space="preserve"> configuraban violencia política contra las mujeres por razón de género.</w:t>
      </w:r>
    </w:p>
    <w:p w14:paraId="534FC567" w14:textId="77777777" w:rsidR="00120450" w:rsidRPr="00BD4798" w:rsidRDefault="00120450" w:rsidP="009F6C0F">
      <w:pPr>
        <w:pStyle w:val="Prrafodelista"/>
        <w:widowControl w:val="0"/>
        <w:tabs>
          <w:tab w:val="left" w:pos="1215"/>
          <w:tab w:val="left" w:pos="1395"/>
        </w:tabs>
        <w:autoSpaceDE w:val="0"/>
        <w:autoSpaceDN w:val="0"/>
        <w:adjustRightInd w:val="0"/>
        <w:spacing w:before="100" w:beforeAutospacing="1" w:after="240"/>
        <w:ind w:left="567" w:right="900"/>
        <w:jc w:val="both"/>
        <w:rPr>
          <w:rFonts w:ascii="Arial Narrow" w:eastAsia="Arial" w:hAnsi="Arial Narrow" w:cs="Arial"/>
          <w:i/>
          <w:iCs/>
          <w:sz w:val="24"/>
          <w:szCs w:val="24"/>
        </w:rPr>
      </w:pPr>
      <w:r w:rsidRPr="00BD4798">
        <w:rPr>
          <w:rFonts w:ascii="Arial Narrow" w:eastAsia="Arial" w:hAnsi="Arial Narrow" w:cs="Arial"/>
          <w:i/>
          <w:iCs/>
          <w:sz w:val="24"/>
          <w:szCs w:val="24"/>
        </w:rPr>
        <w:t>Se determinó la existencia de la conducta dado que</w:t>
      </w:r>
      <w:r w:rsidR="005D3745" w:rsidRPr="00BD4798">
        <w:rPr>
          <w:rFonts w:ascii="Arial Narrow" w:eastAsia="Arial" w:hAnsi="Arial Narrow" w:cs="Arial"/>
          <w:i/>
          <w:iCs/>
          <w:sz w:val="24"/>
          <w:szCs w:val="24"/>
        </w:rPr>
        <w:t>,</w:t>
      </w:r>
      <w:r w:rsidRPr="00BD4798">
        <w:rPr>
          <w:rFonts w:ascii="Arial Narrow" w:eastAsia="Arial" w:hAnsi="Arial Narrow" w:cs="Arial"/>
          <w:i/>
          <w:iCs/>
          <w:sz w:val="24"/>
          <w:szCs w:val="24"/>
        </w:rPr>
        <w:t xml:space="preserve"> dichas personas denunciadas realizaron diversos actos que constituyen una reducción arbitraria de su salario, exclusión de actividades y decisiones importantes, retención de información y hostigamiento laboral, actos los cuales demeritan su capacidad y perpetúa estereotipos de género, la deslegitima y deja de lado cualquier otra característica o cualidad que pudiera tener.</w:t>
      </w:r>
    </w:p>
    <w:p w14:paraId="3654E8A5" w14:textId="77777777" w:rsidR="00120450" w:rsidRPr="00BD4798" w:rsidRDefault="00120450" w:rsidP="009F6C0F">
      <w:pPr>
        <w:spacing w:before="100" w:beforeAutospacing="1" w:after="240"/>
        <w:ind w:left="567" w:right="850"/>
        <w:jc w:val="both"/>
        <w:rPr>
          <w:rFonts w:ascii="Arial Narrow" w:hAnsi="Arial Narrow" w:cs="Arial"/>
          <w:i/>
          <w:iCs/>
          <w:sz w:val="24"/>
          <w:szCs w:val="24"/>
        </w:rPr>
      </w:pPr>
      <w:r w:rsidRPr="00BD4798">
        <w:rPr>
          <w:rFonts w:ascii="Arial Narrow" w:eastAsia="Arial" w:hAnsi="Arial Narrow" w:cs="Arial"/>
          <w:i/>
          <w:iCs/>
          <w:sz w:val="24"/>
          <w:szCs w:val="24"/>
        </w:rPr>
        <w:t>Lo</w:t>
      </w:r>
      <w:r w:rsidRPr="00BD4798">
        <w:rPr>
          <w:rFonts w:ascii="Arial Narrow" w:eastAsia="Arial" w:hAnsi="Arial Narrow" w:cs="Arial"/>
          <w:i/>
          <w:iCs/>
          <w:spacing w:val="3"/>
          <w:sz w:val="24"/>
          <w:szCs w:val="24"/>
        </w:rPr>
        <w:t xml:space="preserve"> </w:t>
      </w:r>
      <w:r w:rsidRPr="00BD4798">
        <w:rPr>
          <w:rFonts w:ascii="Arial Narrow" w:eastAsia="Arial" w:hAnsi="Arial Narrow" w:cs="Arial"/>
          <w:i/>
          <w:iCs/>
          <w:sz w:val="24"/>
          <w:szCs w:val="24"/>
        </w:rPr>
        <w:t>a</w:t>
      </w:r>
      <w:r w:rsidRPr="00BD4798">
        <w:rPr>
          <w:rFonts w:ascii="Arial Narrow" w:eastAsia="Arial" w:hAnsi="Arial Narrow" w:cs="Arial"/>
          <w:i/>
          <w:iCs/>
          <w:spacing w:val="-1"/>
          <w:sz w:val="24"/>
          <w:szCs w:val="24"/>
        </w:rPr>
        <w:t>n</w:t>
      </w:r>
      <w:r w:rsidRPr="00BD4798">
        <w:rPr>
          <w:rFonts w:ascii="Arial Narrow" w:eastAsia="Arial" w:hAnsi="Arial Narrow" w:cs="Arial"/>
          <w:i/>
          <w:iCs/>
          <w:spacing w:val="1"/>
          <w:sz w:val="24"/>
          <w:szCs w:val="24"/>
        </w:rPr>
        <w:t>t</w:t>
      </w:r>
      <w:r w:rsidRPr="00BD4798">
        <w:rPr>
          <w:rFonts w:ascii="Arial Narrow" w:eastAsia="Arial" w:hAnsi="Arial Narrow" w:cs="Arial"/>
          <w:i/>
          <w:iCs/>
          <w:sz w:val="24"/>
          <w:szCs w:val="24"/>
        </w:rPr>
        <w:t>eri</w:t>
      </w:r>
      <w:r w:rsidRPr="00BD4798">
        <w:rPr>
          <w:rFonts w:ascii="Arial Narrow" w:eastAsia="Arial" w:hAnsi="Arial Narrow" w:cs="Arial"/>
          <w:i/>
          <w:iCs/>
          <w:spacing w:val="-1"/>
          <w:sz w:val="24"/>
          <w:szCs w:val="24"/>
        </w:rPr>
        <w:t>o</w:t>
      </w:r>
      <w:r w:rsidRPr="00BD4798">
        <w:rPr>
          <w:rFonts w:ascii="Arial Narrow" w:eastAsia="Arial" w:hAnsi="Arial Narrow" w:cs="Arial"/>
          <w:i/>
          <w:iCs/>
          <w:spacing w:val="-2"/>
          <w:sz w:val="24"/>
          <w:szCs w:val="24"/>
        </w:rPr>
        <w:t>r</w:t>
      </w:r>
      <w:r w:rsidRPr="00BD4798">
        <w:rPr>
          <w:rFonts w:ascii="Arial Narrow" w:eastAsia="Arial" w:hAnsi="Arial Narrow" w:cs="Arial"/>
          <w:i/>
          <w:iCs/>
          <w:sz w:val="24"/>
          <w:szCs w:val="24"/>
        </w:rPr>
        <w:t>,</w:t>
      </w:r>
      <w:r w:rsidRPr="00BD4798">
        <w:rPr>
          <w:rFonts w:ascii="Arial Narrow" w:eastAsia="Arial" w:hAnsi="Arial Narrow" w:cs="Arial"/>
          <w:i/>
          <w:iCs/>
          <w:spacing w:val="4"/>
          <w:sz w:val="24"/>
          <w:szCs w:val="24"/>
        </w:rPr>
        <w:t xml:space="preserve"> </w:t>
      </w:r>
      <w:r w:rsidRPr="00BD4798">
        <w:rPr>
          <w:rFonts w:ascii="Arial Narrow" w:eastAsia="Arial" w:hAnsi="Arial Narrow" w:cs="Arial"/>
          <w:i/>
          <w:iCs/>
          <w:sz w:val="24"/>
          <w:szCs w:val="24"/>
        </w:rPr>
        <w:t xml:space="preserve">porque dichos hechos tuvieron un impacto diferenciado que </w:t>
      </w:r>
      <w:r w:rsidRPr="00BD4798">
        <w:rPr>
          <w:rFonts w:ascii="Arial Narrow" w:eastAsia="Arial" w:hAnsi="Arial Narrow" w:cs="Arial"/>
          <w:bCs/>
          <w:i/>
          <w:iCs/>
          <w:spacing w:val="-1"/>
          <w:sz w:val="24"/>
          <w:szCs w:val="24"/>
        </w:rPr>
        <w:t>l</w:t>
      </w:r>
      <w:r w:rsidRPr="00BD4798">
        <w:rPr>
          <w:rFonts w:ascii="Arial Narrow" w:eastAsia="Arial" w:hAnsi="Arial Narrow" w:cs="Arial"/>
          <w:bCs/>
          <w:i/>
          <w:iCs/>
          <w:sz w:val="24"/>
          <w:szCs w:val="24"/>
        </w:rPr>
        <w:t>a</w:t>
      </w:r>
      <w:r w:rsidRPr="00BD4798">
        <w:rPr>
          <w:rFonts w:ascii="Arial Narrow" w:eastAsia="Arial" w:hAnsi="Arial Narrow" w:cs="Arial"/>
          <w:bCs/>
          <w:i/>
          <w:iCs/>
          <w:spacing w:val="4"/>
          <w:sz w:val="24"/>
          <w:szCs w:val="24"/>
        </w:rPr>
        <w:t xml:space="preserve"> </w:t>
      </w:r>
      <w:r w:rsidRPr="00BD4798">
        <w:rPr>
          <w:rFonts w:ascii="Arial Narrow" w:eastAsia="Arial" w:hAnsi="Arial Narrow" w:cs="Arial"/>
          <w:bCs/>
          <w:i/>
          <w:iCs/>
          <w:spacing w:val="-3"/>
          <w:sz w:val="24"/>
          <w:szCs w:val="24"/>
        </w:rPr>
        <w:t>a</w:t>
      </w:r>
      <w:r w:rsidRPr="00BD4798">
        <w:rPr>
          <w:rFonts w:ascii="Arial Narrow" w:eastAsia="Arial" w:hAnsi="Arial Narrow" w:cs="Arial"/>
          <w:bCs/>
          <w:i/>
          <w:iCs/>
          <w:spacing w:val="1"/>
          <w:sz w:val="24"/>
          <w:szCs w:val="24"/>
        </w:rPr>
        <w:t>f</w:t>
      </w:r>
      <w:r w:rsidRPr="00BD4798">
        <w:rPr>
          <w:rFonts w:ascii="Arial Narrow" w:eastAsia="Arial" w:hAnsi="Arial Narrow" w:cs="Arial"/>
          <w:bCs/>
          <w:i/>
          <w:iCs/>
          <w:sz w:val="24"/>
          <w:szCs w:val="24"/>
        </w:rPr>
        <w:t>e</w:t>
      </w:r>
      <w:r w:rsidRPr="00BD4798">
        <w:rPr>
          <w:rFonts w:ascii="Arial Narrow" w:eastAsia="Arial" w:hAnsi="Arial Narrow" w:cs="Arial"/>
          <w:bCs/>
          <w:i/>
          <w:iCs/>
          <w:spacing w:val="-1"/>
          <w:sz w:val="24"/>
          <w:szCs w:val="24"/>
        </w:rPr>
        <w:t>c</w:t>
      </w:r>
      <w:r w:rsidRPr="00BD4798">
        <w:rPr>
          <w:rFonts w:ascii="Arial Narrow" w:eastAsia="Arial" w:hAnsi="Arial Narrow" w:cs="Arial"/>
          <w:bCs/>
          <w:i/>
          <w:iCs/>
          <w:spacing w:val="1"/>
          <w:sz w:val="24"/>
          <w:szCs w:val="24"/>
        </w:rPr>
        <w:t>t</w:t>
      </w:r>
      <w:r w:rsidRPr="00BD4798">
        <w:rPr>
          <w:rFonts w:ascii="Arial Narrow" w:eastAsia="Arial" w:hAnsi="Arial Narrow" w:cs="Arial"/>
          <w:bCs/>
          <w:i/>
          <w:iCs/>
          <w:sz w:val="24"/>
          <w:szCs w:val="24"/>
        </w:rPr>
        <w:t>ó</w:t>
      </w:r>
      <w:r w:rsidRPr="00BD4798">
        <w:rPr>
          <w:rFonts w:ascii="Arial Narrow" w:eastAsia="Arial" w:hAnsi="Arial Narrow" w:cs="Arial"/>
          <w:bCs/>
          <w:i/>
          <w:iCs/>
          <w:spacing w:val="1"/>
          <w:sz w:val="24"/>
          <w:szCs w:val="24"/>
        </w:rPr>
        <w:t xml:space="preserve"> </w:t>
      </w:r>
      <w:r w:rsidRPr="00BD4798">
        <w:rPr>
          <w:rFonts w:ascii="Arial Narrow" w:eastAsia="Arial" w:hAnsi="Arial Narrow" w:cs="Arial"/>
          <w:bCs/>
          <w:i/>
          <w:iCs/>
          <w:sz w:val="24"/>
          <w:szCs w:val="24"/>
        </w:rPr>
        <w:t>d</w:t>
      </w:r>
      <w:r w:rsidRPr="00BD4798">
        <w:rPr>
          <w:rFonts w:ascii="Arial Narrow" w:eastAsia="Arial" w:hAnsi="Arial Narrow" w:cs="Arial"/>
          <w:bCs/>
          <w:i/>
          <w:iCs/>
          <w:spacing w:val="-1"/>
          <w:sz w:val="24"/>
          <w:szCs w:val="24"/>
        </w:rPr>
        <w:t>e</w:t>
      </w:r>
      <w:r w:rsidRPr="00BD4798">
        <w:rPr>
          <w:rFonts w:ascii="Arial Narrow" w:eastAsia="Arial" w:hAnsi="Arial Narrow" w:cs="Arial"/>
          <w:bCs/>
          <w:i/>
          <w:iCs/>
          <w:sz w:val="24"/>
          <w:szCs w:val="24"/>
        </w:rPr>
        <w:t>s</w:t>
      </w:r>
      <w:r w:rsidRPr="00BD4798">
        <w:rPr>
          <w:rFonts w:ascii="Arial Narrow" w:eastAsia="Arial" w:hAnsi="Arial Narrow" w:cs="Arial"/>
          <w:bCs/>
          <w:i/>
          <w:iCs/>
          <w:spacing w:val="-1"/>
          <w:sz w:val="24"/>
          <w:szCs w:val="24"/>
        </w:rPr>
        <w:t>p</w:t>
      </w:r>
      <w:r w:rsidRPr="00BD4798">
        <w:rPr>
          <w:rFonts w:ascii="Arial Narrow" w:eastAsia="Arial" w:hAnsi="Arial Narrow" w:cs="Arial"/>
          <w:bCs/>
          <w:i/>
          <w:iCs/>
          <w:sz w:val="24"/>
          <w:szCs w:val="24"/>
        </w:rPr>
        <w:t>rop</w:t>
      </w:r>
      <w:r w:rsidRPr="00BD4798">
        <w:rPr>
          <w:rFonts w:ascii="Arial Narrow" w:eastAsia="Arial" w:hAnsi="Arial Narrow" w:cs="Arial"/>
          <w:bCs/>
          <w:i/>
          <w:iCs/>
          <w:spacing w:val="-3"/>
          <w:sz w:val="24"/>
          <w:szCs w:val="24"/>
        </w:rPr>
        <w:t>o</w:t>
      </w:r>
      <w:r w:rsidRPr="00BD4798">
        <w:rPr>
          <w:rFonts w:ascii="Arial Narrow" w:eastAsia="Arial" w:hAnsi="Arial Narrow" w:cs="Arial"/>
          <w:bCs/>
          <w:i/>
          <w:iCs/>
          <w:sz w:val="24"/>
          <w:szCs w:val="24"/>
        </w:rPr>
        <w:t>rc</w:t>
      </w:r>
      <w:r w:rsidRPr="00BD4798">
        <w:rPr>
          <w:rFonts w:ascii="Arial Narrow" w:eastAsia="Arial" w:hAnsi="Arial Narrow" w:cs="Arial"/>
          <w:bCs/>
          <w:i/>
          <w:iCs/>
          <w:spacing w:val="1"/>
          <w:sz w:val="24"/>
          <w:szCs w:val="24"/>
        </w:rPr>
        <w:t>i</w:t>
      </w:r>
      <w:r w:rsidRPr="00BD4798">
        <w:rPr>
          <w:rFonts w:ascii="Arial Narrow" w:eastAsia="Arial" w:hAnsi="Arial Narrow" w:cs="Arial"/>
          <w:bCs/>
          <w:i/>
          <w:iCs/>
          <w:spacing w:val="-3"/>
          <w:sz w:val="24"/>
          <w:szCs w:val="24"/>
        </w:rPr>
        <w:t>o</w:t>
      </w:r>
      <w:r w:rsidRPr="00BD4798">
        <w:rPr>
          <w:rFonts w:ascii="Arial Narrow" w:eastAsia="Arial" w:hAnsi="Arial Narrow" w:cs="Arial"/>
          <w:bCs/>
          <w:i/>
          <w:iCs/>
          <w:sz w:val="24"/>
          <w:szCs w:val="24"/>
        </w:rPr>
        <w:t>n</w:t>
      </w:r>
      <w:r w:rsidRPr="00BD4798">
        <w:rPr>
          <w:rFonts w:ascii="Arial Narrow" w:eastAsia="Arial" w:hAnsi="Arial Narrow" w:cs="Arial"/>
          <w:bCs/>
          <w:i/>
          <w:iCs/>
          <w:spacing w:val="-1"/>
          <w:sz w:val="24"/>
          <w:szCs w:val="24"/>
        </w:rPr>
        <w:t>a</w:t>
      </w:r>
      <w:r w:rsidRPr="00BD4798">
        <w:rPr>
          <w:rFonts w:ascii="Arial Narrow" w:eastAsia="Arial" w:hAnsi="Arial Narrow" w:cs="Arial"/>
          <w:bCs/>
          <w:i/>
          <w:iCs/>
          <w:sz w:val="24"/>
          <w:szCs w:val="24"/>
        </w:rPr>
        <w:t>d</w:t>
      </w:r>
      <w:r w:rsidRPr="00BD4798">
        <w:rPr>
          <w:rFonts w:ascii="Arial Narrow" w:eastAsia="Arial" w:hAnsi="Arial Narrow" w:cs="Arial"/>
          <w:bCs/>
          <w:i/>
          <w:iCs/>
          <w:spacing w:val="-1"/>
          <w:sz w:val="24"/>
          <w:szCs w:val="24"/>
        </w:rPr>
        <w:t>a</w:t>
      </w:r>
      <w:r w:rsidRPr="00BD4798">
        <w:rPr>
          <w:rFonts w:ascii="Arial Narrow" w:eastAsia="Arial" w:hAnsi="Arial Narrow" w:cs="Arial"/>
          <w:bCs/>
          <w:i/>
          <w:iCs/>
          <w:sz w:val="24"/>
          <w:szCs w:val="24"/>
        </w:rPr>
        <w:t>mente</w:t>
      </w:r>
      <w:r w:rsidRPr="00BD4798">
        <w:rPr>
          <w:rFonts w:ascii="Arial Narrow" w:eastAsia="Arial" w:hAnsi="Arial Narrow" w:cs="Arial"/>
          <w:bCs/>
          <w:i/>
          <w:iCs/>
          <w:spacing w:val="3"/>
          <w:sz w:val="24"/>
          <w:szCs w:val="24"/>
        </w:rPr>
        <w:t xml:space="preserve"> </w:t>
      </w:r>
      <w:r w:rsidRPr="00BD4798">
        <w:rPr>
          <w:rFonts w:ascii="Arial Narrow" w:eastAsia="Arial" w:hAnsi="Arial Narrow" w:cs="Arial"/>
          <w:bCs/>
          <w:i/>
          <w:iCs/>
          <w:sz w:val="24"/>
          <w:szCs w:val="24"/>
        </w:rPr>
        <w:t>en</w:t>
      </w:r>
      <w:r w:rsidRPr="00BD4798">
        <w:rPr>
          <w:rFonts w:ascii="Arial Narrow" w:eastAsia="Arial" w:hAnsi="Arial Narrow" w:cs="Arial"/>
          <w:bCs/>
          <w:i/>
          <w:iCs/>
          <w:spacing w:val="1"/>
          <w:sz w:val="24"/>
          <w:szCs w:val="24"/>
        </w:rPr>
        <w:t xml:space="preserve"> </w:t>
      </w:r>
      <w:r w:rsidRPr="00BD4798">
        <w:rPr>
          <w:rFonts w:ascii="Arial Narrow" w:eastAsia="Arial" w:hAnsi="Arial Narrow" w:cs="Arial"/>
          <w:bCs/>
          <w:i/>
          <w:iCs/>
          <w:sz w:val="24"/>
          <w:szCs w:val="24"/>
        </w:rPr>
        <w:t>el e</w:t>
      </w:r>
      <w:r w:rsidRPr="00BD4798">
        <w:rPr>
          <w:rFonts w:ascii="Arial Narrow" w:eastAsia="Arial" w:hAnsi="Arial Narrow" w:cs="Arial"/>
          <w:bCs/>
          <w:i/>
          <w:iCs/>
          <w:spacing w:val="1"/>
          <w:sz w:val="24"/>
          <w:szCs w:val="24"/>
        </w:rPr>
        <w:t>j</w:t>
      </w:r>
      <w:r w:rsidRPr="00BD4798">
        <w:rPr>
          <w:rFonts w:ascii="Arial Narrow" w:eastAsia="Arial" w:hAnsi="Arial Narrow" w:cs="Arial"/>
          <w:bCs/>
          <w:i/>
          <w:iCs/>
          <w:sz w:val="24"/>
          <w:szCs w:val="24"/>
        </w:rPr>
        <w:t>ercic</w:t>
      </w:r>
      <w:r w:rsidRPr="00BD4798">
        <w:rPr>
          <w:rFonts w:ascii="Arial Narrow" w:eastAsia="Arial" w:hAnsi="Arial Narrow" w:cs="Arial"/>
          <w:bCs/>
          <w:i/>
          <w:iCs/>
          <w:spacing w:val="-2"/>
          <w:sz w:val="24"/>
          <w:szCs w:val="24"/>
        </w:rPr>
        <w:t>i</w:t>
      </w:r>
      <w:r w:rsidRPr="00BD4798">
        <w:rPr>
          <w:rFonts w:ascii="Arial Narrow" w:eastAsia="Arial" w:hAnsi="Arial Narrow" w:cs="Arial"/>
          <w:bCs/>
          <w:i/>
          <w:iCs/>
          <w:sz w:val="24"/>
          <w:szCs w:val="24"/>
        </w:rPr>
        <w:t>o</w:t>
      </w:r>
      <w:r w:rsidRPr="00BD4798">
        <w:rPr>
          <w:rFonts w:ascii="Arial Narrow" w:eastAsia="Arial" w:hAnsi="Arial Narrow" w:cs="Arial"/>
          <w:bCs/>
          <w:i/>
          <w:iCs/>
          <w:spacing w:val="2"/>
          <w:sz w:val="24"/>
          <w:szCs w:val="24"/>
        </w:rPr>
        <w:t xml:space="preserve"> </w:t>
      </w:r>
      <w:r w:rsidRPr="00BD4798">
        <w:rPr>
          <w:rFonts w:ascii="Arial Narrow" w:eastAsia="Arial" w:hAnsi="Arial Narrow" w:cs="Arial"/>
          <w:bCs/>
          <w:i/>
          <w:iCs/>
          <w:sz w:val="24"/>
          <w:szCs w:val="24"/>
        </w:rPr>
        <w:t>de</w:t>
      </w:r>
      <w:r w:rsidRPr="00BD4798">
        <w:rPr>
          <w:rFonts w:ascii="Arial Narrow" w:eastAsia="Arial" w:hAnsi="Arial Narrow" w:cs="Arial"/>
          <w:bCs/>
          <w:i/>
          <w:iCs/>
          <w:spacing w:val="2"/>
          <w:sz w:val="24"/>
          <w:szCs w:val="24"/>
        </w:rPr>
        <w:t xml:space="preserve"> </w:t>
      </w:r>
      <w:r w:rsidRPr="00BD4798">
        <w:rPr>
          <w:rFonts w:ascii="Arial Narrow" w:eastAsia="Arial" w:hAnsi="Arial Narrow" w:cs="Arial"/>
          <w:bCs/>
          <w:i/>
          <w:iCs/>
          <w:sz w:val="24"/>
          <w:szCs w:val="24"/>
        </w:rPr>
        <w:t>sus d</w:t>
      </w:r>
      <w:r w:rsidRPr="00BD4798">
        <w:rPr>
          <w:rFonts w:ascii="Arial Narrow" w:eastAsia="Arial" w:hAnsi="Arial Narrow" w:cs="Arial"/>
          <w:bCs/>
          <w:i/>
          <w:iCs/>
          <w:spacing w:val="-1"/>
          <w:sz w:val="24"/>
          <w:szCs w:val="24"/>
        </w:rPr>
        <w:t>e</w:t>
      </w:r>
      <w:r w:rsidRPr="00BD4798">
        <w:rPr>
          <w:rFonts w:ascii="Arial Narrow" w:eastAsia="Arial" w:hAnsi="Arial Narrow" w:cs="Arial"/>
          <w:bCs/>
          <w:i/>
          <w:iCs/>
          <w:spacing w:val="1"/>
          <w:sz w:val="24"/>
          <w:szCs w:val="24"/>
        </w:rPr>
        <w:t>r</w:t>
      </w:r>
      <w:r w:rsidRPr="00BD4798">
        <w:rPr>
          <w:rFonts w:ascii="Arial Narrow" w:eastAsia="Arial" w:hAnsi="Arial Narrow" w:cs="Arial"/>
          <w:bCs/>
          <w:i/>
          <w:iCs/>
          <w:sz w:val="24"/>
          <w:szCs w:val="24"/>
        </w:rPr>
        <w:t>e</w:t>
      </w:r>
      <w:r w:rsidRPr="00BD4798">
        <w:rPr>
          <w:rFonts w:ascii="Arial Narrow" w:eastAsia="Arial" w:hAnsi="Arial Narrow" w:cs="Arial"/>
          <w:bCs/>
          <w:i/>
          <w:iCs/>
          <w:spacing w:val="-3"/>
          <w:sz w:val="24"/>
          <w:szCs w:val="24"/>
        </w:rPr>
        <w:t>c</w:t>
      </w:r>
      <w:r w:rsidRPr="00BD4798">
        <w:rPr>
          <w:rFonts w:ascii="Arial Narrow" w:eastAsia="Arial" w:hAnsi="Arial Narrow" w:cs="Arial"/>
          <w:bCs/>
          <w:i/>
          <w:iCs/>
          <w:sz w:val="24"/>
          <w:szCs w:val="24"/>
        </w:rPr>
        <w:t>h</w:t>
      </w:r>
      <w:r w:rsidRPr="00BD4798">
        <w:rPr>
          <w:rFonts w:ascii="Arial Narrow" w:eastAsia="Arial" w:hAnsi="Arial Narrow" w:cs="Arial"/>
          <w:bCs/>
          <w:i/>
          <w:iCs/>
          <w:spacing w:val="-1"/>
          <w:sz w:val="24"/>
          <w:szCs w:val="24"/>
        </w:rPr>
        <w:t>o</w:t>
      </w:r>
      <w:r w:rsidRPr="00BD4798">
        <w:rPr>
          <w:rFonts w:ascii="Arial Narrow" w:eastAsia="Arial" w:hAnsi="Arial Narrow" w:cs="Arial"/>
          <w:bCs/>
          <w:i/>
          <w:iCs/>
          <w:sz w:val="24"/>
          <w:szCs w:val="24"/>
        </w:rPr>
        <w:t>s</w:t>
      </w:r>
      <w:r w:rsidRPr="00BD4798">
        <w:rPr>
          <w:rFonts w:ascii="Arial Narrow" w:eastAsia="Arial" w:hAnsi="Arial Narrow" w:cs="Arial"/>
          <w:i/>
          <w:iCs/>
          <w:spacing w:val="3"/>
          <w:sz w:val="24"/>
          <w:szCs w:val="24"/>
        </w:rPr>
        <w:t xml:space="preserve"> </w:t>
      </w:r>
      <w:r w:rsidRPr="00BD4798">
        <w:rPr>
          <w:rFonts w:ascii="Arial Narrow" w:eastAsia="Arial" w:hAnsi="Arial Narrow" w:cs="Arial"/>
          <w:i/>
          <w:iCs/>
          <w:sz w:val="24"/>
          <w:szCs w:val="24"/>
        </w:rPr>
        <w:t>p</w:t>
      </w:r>
      <w:r w:rsidRPr="00BD4798">
        <w:rPr>
          <w:rFonts w:ascii="Arial Narrow" w:eastAsia="Arial" w:hAnsi="Arial Narrow" w:cs="Arial"/>
          <w:i/>
          <w:iCs/>
          <w:spacing w:val="-1"/>
          <w:sz w:val="24"/>
          <w:szCs w:val="24"/>
        </w:rPr>
        <w:t>ol</w:t>
      </w:r>
      <w:r w:rsidRPr="00BD4798">
        <w:rPr>
          <w:rFonts w:ascii="Arial Narrow" w:eastAsia="Arial" w:hAnsi="Arial Narrow" w:cs="Arial"/>
          <w:i/>
          <w:iCs/>
          <w:spacing w:val="1"/>
          <w:sz w:val="24"/>
          <w:szCs w:val="24"/>
        </w:rPr>
        <w:t>ít</w:t>
      </w:r>
      <w:r w:rsidRPr="00BD4798">
        <w:rPr>
          <w:rFonts w:ascii="Arial Narrow" w:eastAsia="Arial" w:hAnsi="Arial Narrow" w:cs="Arial"/>
          <w:i/>
          <w:iCs/>
          <w:spacing w:val="-1"/>
          <w:sz w:val="24"/>
          <w:szCs w:val="24"/>
        </w:rPr>
        <w:t>i</w:t>
      </w:r>
      <w:r w:rsidRPr="00BD4798">
        <w:rPr>
          <w:rFonts w:ascii="Arial Narrow" w:eastAsia="Arial" w:hAnsi="Arial Narrow" w:cs="Arial"/>
          <w:i/>
          <w:iCs/>
          <w:sz w:val="24"/>
          <w:szCs w:val="24"/>
        </w:rPr>
        <w:t>co</w:t>
      </w:r>
      <w:r w:rsidRPr="00BD4798">
        <w:rPr>
          <w:rFonts w:ascii="Arial Narrow" w:eastAsia="Arial" w:hAnsi="Arial Narrow" w:cs="Arial"/>
          <w:i/>
          <w:iCs/>
          <w:spacing w:val="2"/>
          <w:sz w:val="24"/>
          <w:szCs w:val="24"/>
        </w:rPr>
        <w:t>-</w:t>
      </w:r>
      <w:r w:rsidRPr="00BD4798">
        <w:rPr>
          <w:rFonts w:ascii="Arial Narrow" w:eastAsia="Arial" w:hAnsi="Arial Narrow" w:cs="Arial"/>
          <w:i/>
          <w:iCs/>
          <w:sz w:val="24"/>
          <w:szCs w:val="24"/>
        </w:rPr>
        <w:t>e</w:t>
      </w:r>
      <w:r w:rsidRPr="00BD4798">
        <w:rPr>
          <w:rFonts w:ascii="Arial Narrow" w:eastAsia="Arial" w:hAnsi="Arial Narrow" w:cs="Arial"/>
          <w:i/>
          <w:iCs/>
          <w:spacing w:val="-1"/>
          <w:sz w:val="24"/>
          <w:szCs w:val="24"/>
        </w:rPr>
        <w:t>l</w:t>
      </w:r>
      <w:r w:rsidRPr="00BD4798">
        <w:rPr>
          <w:rFonts w:ascii="Arial Narrow" w:eastAsia="Arial" w:hAnsi="Arial Narrow" w:cs="Arial"/>
          <w:i/>
          <w:iCs/>
          <w:sz w:val="24"/>
          <w:szCs w:val="24"/>
        </w:rPr>
        <w:t>ect</w:t>
      </w:r>
      <w:r w:rsidRPr="00BD4798">
        <w:rPr>
          <w:rFonts w:ascii="Arial Narrow" w:eastAsia="Arial" w:hAnsi="Arial Narrow" w:cs="Arial"/>
          <w:i/>
          <w:iCs/>
          <w:spacing w:val="-2"/>
          <w:sz w:val="24"/>
          <w:szCs w:val="24"/>
        </w:rPr>
        <w:t>o</w:t>
      </w:r>
      <w:r w:rsidRPr="00BD4798">
        <w:rPr>
          <w:rFonts w:ascii="Arial Narrow" w:eastAsia="Arial" w:hAnsi="Arial Narrow" w:cs="Arial"/>
          <w:i/>
          <w:iCs/>
          <w:spacing w:val="1"/>
          <w:sz w:val="24"/>
          <w:szCs w:val="24"/>
        </w:rPr>
        <w:t>r</w:t>
      </w:r>
      <w:r w:rsidRPr="00BD4798">
        <w:rPr>
          <w:rFonts w:ascii="Arial Narrow" w:eastAsia="Arial" w:hAnsi="Arial Narrow" w:cs="Arial"/>
          <w:i/>
          <w:iCs/>
          <w:sz w:val="24"/>
          <w:szCs w:val="24"/>
        </w:rPr>
        <w:t>a</w:t>
      </w:r>
      <w:r w:rsidRPr="00BD4798">
        <w:rPr>
          <w:rFonts w:ascii="Arial Narrow" w:eastAsia="Arial" w:hAnsi="Arial Narrow" w:cs="Arial"/>
          <w:i/>
          <w:iCs/>
          <w:spacing w:val="-1"/>
          <w:sz w:val="24"/>
          <w:szCs w:val="24"/>
        </w:rPr>
        <w:t>l</w:t>
      </w:r>
      <w:r w:rsidRPr="00BD4798">
        <w:rPr>
          <w:rFonts w:ascii="Arial Narrow" w:eastAsia="Arial" w:hAnsi="Arial Narrow" w:cs="Arial"/>
          <w:i/>
          <w:iCs/>
          <w:sz w:val="24"/>
          <w:szCs w:val="24"/>
        </w:rPr>
        <w:t>e</w:t>
      </w:r>
      <w:r w:rsidRPr="00BD4798">
        <w:rPr>
          <w:rFonts w:ascii="Arial Narrow" w:eastAsia="Arial" w:hAnsi="Arial Narrow" w:cs="Arial"/>
          <w:i/>
          <w:iCs/>
          <w:spacing w:val="-3"/>
          <w:sz w:val="24"/>
          <w:szCs w:val="24"/>
        </w:rPr>
        <w:t>s</w:t>
      </w:r>
      <w:r w:rsidRPr="00BD4798">
        <w:rPr>
          <w:rFonts w:ascii="Arial Narrow" w:eastAsia="Arial" w:hAnsi="Arial Narrow" w:cs="Arial"/>
          <w:i/>
          <w:iCs/>
          <w:sz w:val="24"/>
          <w:szCs w:val="24"/>
        </w:rPr>
        <w:t xml:space="preserve">, </w:t>
      </w:r>
      <w:r w:rsidRPr="00BD4798">
        <w:rPr>
          <w:rFonts w:ascii="Arial Narrow" w:eastAsia="Arial" w:hAnsi="Arial Narrow" w:cs="Arial"/>
          <w:i/>
          <w:iCs/>
          <w:spacing w:val="4"/>
          <w:sz w:val="24"/>
          <w:szCs w:val="24"/>
        </w:rPr>
        <w:t xml:space="preserve">al estar basados en estereotipos de género, que minimizan a las mujeres, </w:t>
      </w:r>
      <w:r w:rsidRPr="00BD4798">
        <w:rPr>
          <w:rFonts w:ascii="Arial Narrow" w:hAnsi="Arial Narrow" w:cs="Arial"/>
          <w:i/>
          <w:iCs/>
          <w:sz w:val="24"/>
          <w:szCs w:val="24"/>
        </w:rPr>
        <w:t>con el objetivo de menoscabar, en este caso, la imagen pública, limitar o anular los derechos de la denunciante, pues le restaron valor como representante local.</w:t>
      </w:r>
    </w:p>
    <w:p w14:paraId="726DCED1" w14:textId="77777777" w:rsidR="00120450" w:rsidRPr="00BD4798" w:rsidRDefault="00120450" w:rsidP="009F6C0F">
      <w:pPr>
        <w:spacing w:before="100" w:beforeAutospacing="1" w:after="240"/>
        <w:ind w:left="567" w:right="850"/>
        <w:jc w:val="both"/>
        <w:rPr>
          <w:rFonts w:ascii="Arial Narrow" w:eastAsia="Arial" w:hAnsi="Arial Narrow" w:cs="Arial"/>
          <w:i/>
          <w:iCs/>
          <w:sz w:val="24"/>
          <w:szCs w:val="24"/>
        </w:rPr>
      </w:pPr>
      <w:r w:rsidRPr="00BD4798">
        <w:rPr>
          <w:rFonts w:ascii="Arial Narrow" w:eastAsia="Arial" w:hAnsi="Arial Narrow" w:cs="Arial"/>
          <w:i/>
          <w:iCs/>
          <w:spacing w:val="1"/>
          <w:sz w:val="24"/>
          <w:szCs w:val="24"/>
        </w:rPr>
        <w:t xml:space="preserve">Por otro lado, </w:t>
      </w:r>
      <w:r w:rsidRPr="00BD4798">
        <w:rPr>
          <w:rFonts w:ascii="Arial Narrow" w:eastAsia="Arial" w:hAnsi="Arial Narrow" w:cs="Arial"/>
          <w:b/>
          <w:i/>
          <w:iCs/>
          <w:spacing w:val="1"/>
          <w:sz w:val="24"/>
          <w:szCs w:val="24"/>
        </w:rPr>
        <w:t>se dictaron</w:t>
      </w:r>
      <w:r w:rsidRPr="00BD4798">
        <w:rPr>
          <w:rFonts w:ascii="Arial Narrow" w:eastAsia="Arial" w:hAnsi="Arial Narrow" w:cs="Arial"/>
          <w:i/>
          <w:iCs/>
          <w:spacing w:val="61"/>
          <w:sz w:val="24"/>
          <w:szCs w:val="24"/>
        </w:rPr>
        <w:t xml:space="preserve"> </w:t>
      </w:r>
      <w:r w:rsidRPr="00BD4798">
        <w:rPr>
          <w:rFonts w:ascii="Arial Narrow" w:eastAsia="Arial" w:hAnsi="Arial Narrow" w:cs="Arial"/>
          <w:i/>
          <w:iCs/>
          <w:spacing w:val="-1"/>
          <w:sz w:val="24"/>
          <w:szCs w:val="24"/>
        </w:rPr>
        <w:t>l</w:t>
      </w:r>
      <w:r w:rsidRPr="00BD4798">
        <w:rPr>
          <w:rFonts w:ascii="Arial Narrow" w:eastAsia="Arial" w:hAnsi="Arial Narrow" w:cs="Arial"/>
          <w:i/>
          <w:iCs/>
          <w:sz w:val="24"/>
          <w:szCs w:val="24"/>
        </w:rPr>
        <w:t>as</w:t>
      </w:r>
      <w:r w:rsidRPr="00BD4798">
        <w:rPr>
          <w:rFonts w:ascii="Arial Narrow" w:eastAsia="Arial" w:hAnsi="Arial Narrow" w:cs="Arial"/>
          <w:i/>
          <w:iCs/>
          <w:spacing w:val="61"/>
          <w:sz w:val="24"/>
          <w:szCs w:val="24"/>
        </w:rPr>
        <w:t xml:space="preserve"> </w:t>
      </w:r>
      <w:r w:rsidRPr="00BD4798">
        <w:rPr>
          <w:rFonts w:ascii="Arial Narrow" w:eastAsia="Arial" w:hAnsi="Arial Narrow" w:cs="Arial"/>
          <w:i/>
          <w:iCs/>
          <w:sz w:val="24"/>
          <w:szCs w:val="24"/>
        </w:rPr>
        <w:t>s</w:t>
      </w:r>
      <w:r w:rsidRPr="00BD4798">
        <w:rPr>
          <w:rFonts w:ascii="Arial Narrow" w:eastAsia="Arial" w:hAnsi="Arial Narrow" w:cs="Arial"/>
          <w:i/>
          <w:iCs/>
          <w:spacing w:val="-1"/>
          <w:sz w:val="24"/>
          <w:szCs w:val="24"/>
        </w:rPr>
        <w:t>i</w:t>
      </w:r>
      <w:r w:rsidRPr="00BD4798">
        <w:rPr>
          <w:rFonts w:ascii="Arial Narrow" w:eastAsia="Arial" w:hAnsi="Arial Narrow" w:cs="Arial"/>
          <w:i/>
          <w:iCs/>
          <w:sz w:val="24"/>
          <w:szCs w:val="24"/>
        </w:rPr>
        <w:t>g</w:t>
      </w:r>
      <w:r w:rsidRPr="00BD4798">
        <w:rPr>
          <w:rFonts w:ascii="Arial Narrow" w:eastAsia="Arial" w:hAnsi="Arial Narrow" w:cs="Arial"/>
          <w:i/>
          <w:iCs/>
          <w:spacing w:val="-1"/>
          <w:sz w:val="24"/>
          <w:szCs w:val="24"/>
        </w:rPr>
        <w:t>ui</w:t>
      </w:r>
      <w:r w:rsidRPr="00BD4798">
        <w:rPr>
          <w:rFonts w:ascii="Arial Narrow" w:eastAsia="Arial" w:hAnsi="Arial Narrow" w:cs="Arial"/>
          <w:i/>
          <w:iCs/>
          <w:sz w:val="24"/>
          <w:szCs w:val="24"/>
        </w:rPr>
        <w:t>e</w:t>
      </w:r>
      <w:r w:rsidRPr="00BD4798">
        <w:rPr>
          <w:rFonts w:ascii="Arial Narrow" w:eastAsia="Arial" w:hAnsi="Arial Narrow" w:cs="Arial"/>
          <w:i/>
          <w:iCs/>
          <w:spacing w:val="-1"/>
          <w:sz w:val="24"/>
          <w:szCs w:val="24"/>
        </w:rPr>
        <w:t>n</w:t>
      </w:r>
      <w:r w:rsidRPr="00BD4798">
        <w:rPr>
          <w:rFonts w:ascii="Arial Narrow" w:eastAsia="Arial" w:hAnsi="Arial Narrow" w:cs="Arial"/>
          <w:i/>
          <w:iCs/>
          <w:spacing w:val="1"/>
          <w:sz w:val="24"/>
          <w:szCs w:val="24"/>
        </w:rPr>
        <w:t>t</w:t>
      </w:r>
      <w:r w:rsidRPr="00BD4798">
        <w:rPr>
          <w:rFonts w:ascii="Arial Narrow" w:eastAsia="Arial" w:hAnsi="Arial Narrow" w:cs="Arial"/>
          <w:i/>
          <w:iCs/>
          <w:sz w:val="24"/>
          <w:szCs w:val="24"/>
        </w:rPr>
        <w:t xml:space="preserve">es </w:t>
      </w:r>
      <w:r w:rsidRPr="00BD4798">
        <w:rPr>
          <w:rFonts w:ascii="Arial Narrow" w:eastAsia="Arial" w:hAnsi="Arial Narrow" w:cs="Arial"/>
          <w:i/>
          <w:iCs/>
          <w:spacing w:val="1"/>
          <w:sz w:val="24"/>
          <w:szCs w:val="24"/>
        </w:rPr>
        <w:t>m</w:t>
      </w:r>
      <w:r w:rsidRPr="00BD4798">
        <w:rPr>
          <w:rFonts w:ascii="Arial Narrow" w:eastAsia="Arial" w:hAnsi="Arial Narrow" w:cs="Arial"/>
          <w:i/>
          <w:iCs/>
          <w:sz w:val="24"/>
          <w:szCs w:val="24"/>
        </w:rPr>
        <w:t>e</w:t>
      </w:r>
      <w:r w:rsidRPr="00BD4798">
        <w:rPr>
          <w:rFonts w:ascii="Arial Narrow" w:eastAsia="Arial" w:hAnsi="Arial Narrow" w:cs="Arial"/>
          <w:i/>
          <w:iCs/>
          <w:spacing w:val="-1"/>
          <w:sz w:val="24"/>
          <w:szCs w:val="24"/>
        </w:rPr>
        <w:t>di</w:t>
      </w:r>
      <w:r w:rsidRPr="00BD4798">
        <w:rPr>
          <w:rFonts w:ascii="Arial Narrow" w:eastAsia="Arial" w:hAnsi="Arial Narrow" w:cs="Arial"/>
          <w:i/>
          <w:iCs/>
          <w:sz w:val="24"/>
          <w:szCs w:val="24"/>
        </w:rPr>
        <w:t>d</w:t>
      </w:r>
      <w:r w:rsidRPr="00BD4798">
        <w:rPr>
          <w:rFonts w:ascii="Arial Narrow" w:eastAsia="Arial" w:hAnsi="Arial Narrow" w:cs="Arial"/>
          <w:i/>
          <w:iCs/>
          <w:spacing w:val="-1"/>
          <w:sz w:val="24"/>
          <w:szCs w:val="24"/>
        </w:rPr>
        <w:t>a</w:t>
      </w:r>
      <w:r w:rsidRPr="00BD4798">
        <w:rPr>
          <w:rFonts w:ascii="Arial Narrow" w:eastAsia="Arial" w:hAnsi="Arial Narrow" w:cs="Arial"/>
          <w:i/>
          <w:iCs/>
          <w:sz w:val="24"/>
          <w:szCs w:val="24"/>
        </w:rPr>
        <w:t xml:space="preserve">s de </w:t>
      </w:r>
      <w:r w:rsidRPr="00BD4798">
        <w:rPr>
          <w:rFonts w:ascii="Arial Narrow" w:eastAsia="Arial" w:hAnsi="Arial Narrow" w:cs="Arial"/>
          <w:i/>
          <w:iCs/>
          <w:spacing w:val="1"/>
          <w:sz w:val="24"/>
          <w:szCs w:val="24"/>
        </w:rPr>
        <w:t>r</w:t>
      </w:r>
      <w:r w:rsidRPr="00BD4798">
        <w:rPr>
          <w:rFonts w:ascii="Arial Narrow" w:eastAsia="Arial" w:hAnsi="Arial Narrow" w:cs="Arial"/>
          <w:i/>
          <w:iCs/>
          <w:sz w:val="24"/>
          <w:szCs w:val="24"/>
        </w:rPr>
        <w:t>e</w:t>
      </w:r>
      <w:r w:rsidRPr="00BD4798">
        <w:rPr>
          <w:rFonts w:ascii="Arial Narrow" w:eastAsia="Arial" w:hAnsi="Arial Narrow" w:cs="Arial"/>
          <w:i/>
          <w:iCs/>
          <w:spacing w:val="-1"/>
          <w:sz w:val="24"/>
          <w:szCs w:val="24"/>
        </w:rPr>
        <w:t>p</w:t>
      </w:r>
      <w:r w:rsidRPr="00BD4798">
        <w:rPr>
          <w:rFonts w:ascii="Arial Narrow" w:eastAsia="Arial" w:hAnsi="Arial Narrow" w:cs="Arial"/>
          <w:i/>
          <w:iCs/>
          <w:sz w:val="24"/>
          <w:szCs w:val="24"/>
        </w:rPr>
        <w:t>arac</w:t>
      </w:r>
      <w:r w:rsidRPr="00BD4798">
        <w:rPr>
          <w:rFonts w:ascii="Arial Narrow" w:eastAsia="Arial" w:hAnsi="Arial Narrow" w:cs="Arial"/>
          <w:i/>
          <w:iCs/>
          <w:spacing w:val="-1"/>
          <w:sz w:val="24"/>
          <w:szCs w:val="24"/>
        </w:rPr>
        <w:t>i</w:t>
      </w:r>
      <w:r w:rsidRPr="00BD4798">
        <w:rPr>
          <w:rFonts w:ascii="Arial Narrow" w:eastAsia="Arial" w:hAnsi="Arial Narrow" w:cs="Arial"/>
          <w:i/>
          <w:iCs/>
          <w:sz w:val="24"/>
          <w:szCs w:val="24"/>
        </w:rPr>
        <w:t>ón</w:t>
      </w:r>
      <w:r w:rsidRPr="00BD4798">
        <w:rPr>
          <w:rFonts w:ascii="Arial Narrow" w:eastAsia="Arial" w:hAnsi="Arial Narrow" w:cs="Arial"/>
          <w:i/>
          <w:iCs/>
          <w:spacing w:val="1"/>
          <w:sz w:val="24"/>
          <w:szCs w:val="24"/>
        </w:rPr>
        <w:t xml:space="preserve"> </w:t>
      </w:r>
      <w:r w:rsidRPr="00BD4798">
        <w:rPr>
          <w:rFonts w:ascii="Arial Narrow" w:eastAsia="Arial" w:hAnsi="Arial Narrow" w:cs="Arial"/>
          <w:i/>
          <w:iCs/>
          <w:spacing w:val="-1"/>
          <w:sz w:val="24"/>
          <w:szCs w:val="24"/>
        </w:rPr>
        <w:t>i</w:t>
      </w:r>
      <w:r w:rsidRPr="00BD4798">
        <w:rPr>
          <w:rFonts w:ascii="Arial Narrow" w:eastAsia="Arial" w:hAnsi="Arial Narrow" w:cs="Arial"/>
          <w:i/>
          <w:iCs/>
          <w:spacing w:val="-3"/>
          <w:sz w:val="24"/>
          <w:szCs w:val="24"/>
        </w:rPr>
        <w:t>n</w:t>
      </w:r>
      <w:r w:rsidRPr="00BD4798">
        <w:rPr>
          <w:rFonts w:ascii="Arial Narrow" w:eastAsia="Arial" w:hAnsi="Arial Narrow" w:cs="Arial"/>
          <w:i/>
          <w:iCs/>
          <w:spacing w:val="1"/>
          <w:sz w:val="24"/>
          <w:szCs w:val="24"/>
        </w:rPr>
        <w:t>t</w:t>
      </w:r>
      <w:r w:rsidRPr="00BD4798">
        <w:rPr>
          <w:rFonts w:ascii="Arial Narrow" w:eastAsia="Arial" w:hAnsi="Arial Narrow" w:cs="Arial"/>
          <w:i/>
          <w:iCs/>
          <w:sz w:val="24"/>
          <w:szCs w:val="24"/>
        </w:rPr>
        <w:t>e</w:t>
      </w:r>
      <w:r w:rsidRPr="00BD4798">
        <w:rPr>
          <w:rFonts w:ascii="Arial Narrow" w:eastAsia="Arial" w:hAnsi="Arial Narrow" w:cs="Arial"/>
          <w:i/>
          <w:iCs/>
          <w:spacing w:val="-1"/>
          <w:sz w:val="24"/>
          <w:szCs w:val="24"/>
        </w:rPr>
        <w:t>g</w:t>
      </w:r>
      <w:r w:rsidRPr="00BD4798">
        <w:rPr>
          <w:rFonts w:ascii="Arial Narrow" w:eastAsia="Arial" w:hAnsi="Arial Narrow" w:cs="Arial"/>
          <w:i/>
          <w:iCs/>
          <w:spacing w:val="1"/>
          <w:sz w:val="24"/>
          <w:szCs w:val="24"/>
        </w:rPr>
        <w:t>r</w:t>
      </w:r>
      <w:r w:rsidRPr="00BD4798">
        <w:rPr>
          <w:rFonts w:ascii="Arial Narrow" w:eastAsia="Arial" w:hAnsi="Arial Narrow" w:cs="Arial"/>
          <w:i/>
          <w:iCs/>
          <w:sz w:val="24"/>
          <w:szCs w:val="24"/>
        </w:rPr>
        <w:t>a</w:t>
      </w:r>
      <w:r w:rsidRPr="00BD4798">
        <w:rPr>
          <w:rFonts w:ascii="Arial Narrow" w:eastAsia="Arial" w:hAnsi="Arial Narrow" w:cs="Arial"/>
          <w:i/>
          <w:iCs/>
          <w:spacing w:val="-1"/>
          <w:sz w:val="24"/>
          <w:szCs w:val="24"/>
        </w:rPr>
        <w:t>l</w:t>
      </w:r>
      <w:r w:rsidRPr="00BD4798">
        <w:rPr>
          <w:rFonts w:ascii="Arial Narrow" w:eastAsia="Arial" w:hAnsi="Arial Narrow" w:cs="Arial"/>
          <w:i/>
          <w:iCs/>
          <w:sz w:val="24"/>
          <w:szCs w:val="24"/>
        </w:rPr>
        <w:t>:</w:t>
      </w:r>
    </w:p>
    <w:p w14:paraId="79A40FB3" w14:textId="77777777" w:rsidR="00120450" w:rsidRPr="00BD4798" w:rsidRDefault="00120450" w:rsidP="009F6C0F">
      <w:pPr>
        <w:spacing w:before="100" w:beforeAutospacing="1" w:after="240"/>
        <w:ind w:left="567" w:right="850"/>
        <w:jc w:val="both"/>
        <w:rPr>
          <w:rFonts w:ascii="Arial Narrow" w:eastAsia="Arial" w:hAnsi="Arial Narrow" w:cs="Arial"/>
          <w:i/>
          <w:iCs/>
          <w:sz w:val="24"/>
          <w:szCs w:val="24"/>
        </w:rPr>
      </w:pPr>
      <w:r w:rsidRPr="00BD4798">
        <w:rPr>
          <w:rFonts w:ascii="Arial Narrow" w:eastAsia="Arial" w:hAnsi="Arial Narrow" w:cs="Arial"/>
          <w:b/>
          <w:i/>
          <w:iCs/>
          <w:sz w:val="24"/>
          <w:szCs w:val="24"/>
        </w:rPr>
        <w:t>1.</w:t>
      </w:r>
      <w:r w:rsidRPr="00BD4798">
        <w:rPr>
          <w:rFonts w:ascii="Arial Narrow" w:eastAsia="Arial" w:hAnsi="Arial Narrow" w:cs="Arial"/>
          <w:b/>
          <w:i/>
          <w:iCs/>
          <w:spacing w:val="2"/>
          <w:sz w:val="24"/>
          <w:szCs w:val="24"/>
        </w:rPr>
        <w:t xml:space="preserve"> </w:t>
      </w:r>
      <w:r w:rsidRPr="00BD4798">
        <w:rPr>
          <w:rFonts w:ascii="Arial Narrow" w:eastAsia="Arial" w:hAnsi="Arial Narrow" w:cs="Arial"/>
          <w:b/>
          <w:i/>
          <w:iCs/>
          <w:spacing w:val="-1"/>
          <w:sz w:val="24"/>
          <w:szCs w:val="24"/>
        </w:rPr>
        <w:t>D</w:t>
      </w:r>
      <w:r w:rsidRPr="00BD4798">
        <w:rPr>
          <w:rFonts w:ascii="Arial Narrow" w:eastAsia="Arial" w:hAnsi="Arial Narrow" w:cs="Arial"/>
          <w:b/>
          <w:i/>
          <w:iCs/>
          <w:sz w:val="24"/>
          <w:szCs w:val="24"/>
        </w:rPr>
        <w:t>e</w:t>
      </w:r>
      <w:r w:rsidRPr="00BD4798">
        <w:rPr>
          <w:rFonts w:ascii="Arial Narrow" w:eastAsia="Arial" w:hAnsi="Arial Narrow" w:cs="Arial"/>
          <w:b/>
          <w:i/>
          <w:iCs/>
          <w:spacing w:val="1"/>
          <w:sz w:val="24"/>
          <w:szCs w:val="24"/>
        </w:rPr>
        <w:t xml:space="preserve"> </w:t>
      </w:r>
      <w:r w:rsidRPr="00BD4798">
        <w:rPr>
          <w:rFonts w:ascii="Arial Narrow" w:eastAsia="Arial" w:hAnsi="Arial Narrow" w:cs="Arial"/>
          <w:b/>
          <w:i/>
          <w:iCs/>
          <w:sz w:val="24"/>
          <w:szCs w:val="24"/>
        </w:rPr>
        <w:t>res</w:t>
      </w:r>
      <w:r w:rsidRPr="00BD4798">
        <w:rPr>
          <w:rFonts w:ascii="Arial Narrow" w:eastAsia="Arial" w:hAnsi="Arial Narrow" w:cs="Arial"/>
          <w:b/>
          <w:i/>
          <w:iCs/>
          <w:spacing w:val="-2"/>
          <w:sz w:val="24"/>
          <w:szCs w:val="24"/>
        </w:rPr>
        <w:t>t</w:t>
      </w:r>
      <w:r w:rsidRPr="00BD4798">
        <w:rPr>
          <w:rFonts w:ascii="Arial Narrow" w:eastAsia="Arial" w:hAnsi="Arial Narrow" w:cs="Arial"/>
          <w:b/>
          <w:i/>
          <w:iCs/>
          <w:spacing w:val="1"/>
          <w:sz w:val="24"/>
          <w:szCs w:val="24"/>
        </w:rPr>
        <w:t>it</w:t>
      </w:r>
      <w:r w:rsidRPr="00BD4798">
        <w:rPr>
          <w:rFonts w:ascii="Arial Narrow" w:eastAsia="Arial" w:hAnsi="Arial Narrow" w:cs="Arial"/>
          <w:b/>
          <w:i/>
          <w:iCs/>
          <w:sz w:val="24"/>
          <w:szCs w:val="24"/>
        </w:rPr>
        <w:t>u</w:t>
      </w:r>
      <w:r w:rsidRPr="00BD4798">
        <w:rPr>
          <w:rFonts w:ascii="Arial Narrow" w:eastAsia="Arial" w:hAnsi="Arial Narrow" w:cs="Arial"/>
          <w:b/>
          <w:i/>
          <w:iCs/>
          <w:spacing w:val="-3"/>
          <w:sz w:val="24"/>
          <w:szCs w:val="24"/>
        </w:rPr>
        <w:t>c</w:t>
      </w:r>
      <w:r w:rsidRPr="00BD4798">
        <w:rPr>
          <w:rFonts w:ascii="Arial Narrow" w:eastAsia="Arial" w:hAnsi="Arial Narrow" w:cs="Arial"/>
          <w:b/>
          <w:i/>
          <w:iCs/>
          <w:spacing w:val="1"/>
          <w:sz w:val="24"/>
          <w:szCs w:val="24"/>
        </w:rPr>
        <w:t>i</w:t>
      </w:r>
      <w:r w:rsidRPr="00BD4798">
        <w:rPr>
          <w:rFonts w:ascii="Arial Narrow" w:eastAsia="Arial" w:hAnsi="Arial Narrow" w:cs="Arial"/>
          <w:b/>
          <w:i/>
          <w:iCs/>
          <w:sz w:val="24"/>
          <w:szCs w:val="24"/>
        </w:rPr>
        <w:t>ó</w:t>
      </w:r>
      <w:r w:rsidRPr="00BD4798">
        <w:rPr>
          <w:rFonts w:ascii="Arial Narrow" w:eastAsia="Arial" w:hAnsi="Arial Narrow" w:cs="Arial"/>
          <w:b/>
          <w:i/>
          <w:iCs/>
          <w:spacing w:val="-1"/>
          <w:sz w:val="24"/>
          <w:szCs w:val="24"/>
        </w:rPr>
        <w:t>n</w:t>
      </w:r>
      <w:r w:rsidRPr="00BD4798">
        <w:rPr>
          <w:rFonts w:ascii="Arial Narrow" w:eastAsia="Arial" w:hAnsi="Arial Narrow" w:cs="Arial"/>
          <w:b/>
          <w:i/>
          <w:iCs/>
          <w:sz w:val="24"/>
          <w:szCs w:val="24"/>
        </w:rPr>
        <w:t>.</w:t>
      </w:r>
      <w:r w:rsidRPr="00BD4798">
        <w:rPr>
          <w:rFonts w:ascii="Arial Narrow" w:eastAsia="Arial" w:hAnsi="Arial Narrow" w:cs="Arial"/>
          <w:b/>
          <w:i/>
          <w:iCs/>
          <w:spacing w:val="4"/>
          <w:sz w:val="24"/>
          <w:szCs w:val="24"/>
        </w:rPr>
        <w:t xml:space="preserve"> </w:t>
      </w:r>
      <w:r w:rsidRPr="00BD4798">
        <w:rPr>
          <w:rFonts w:ascii="Arial Narrow" w:eastAsia="Arial" w:hAnsi="Arial Narrow" w:cs="Arial"/>
          <w:i/>
          <w:iCs/>
          <w:sz w:val="24"/>
          <w:szCs w:val="24"/>
        </w:rPr>
        <w:t>Lo</w:t>
      </w:r>
      <w:r w:rsidRPr="00BD4798">
        <w:rPr>
          <w:rFonts w:ascii="Arial Narrow" w:eastAsia="Arial" w:hAnsi="Arial Narrow" w:cs="Arial"/>
          <w:i/>
          <w:iCs/>
          <w:spacing w:val="1"/>
          <w:sz w:val="24"/>
          <w:szCs w:val="24"/>
        </w:rPr>
        <w:t xml:space="preserve"> </w:t>
      </w:r>
      <w:r w:rsidRPr="00BD4798">
        <w:rPr>
          <w:rFonts w:ascii="Arial Narrow" w:eastAsia="Arial" w:hAnsi="Arial Narrow" w:cs="Arial"/>
          <w:i/>
          <w:iCs/>
          <w:spacing w:val="-2"/>
          <w:sz w:val="24"/>
          <w:szCs w:val="24"/>
        </w:rPr>
        <w:t>c</w:t>
      </w:r>
      <w:r w:rsidRPr="00BD4798">
        <w:rPr>
          <w:rFonts w:ascii="Arial Narrow" w:eastAsia="Arial" w:hAnsi="Arial Narrow" w:cs="Arial"/>
          <w:i/>
          <w:iCs/>
          <w:sz w:val="24"/>
          <w:szCs w:val="24"/>
        </w:rPr>
        <w:t>o</w:t>
      </w:r>
      <w:r w:rsidRPr="00BD4798">
        <w:rPr>
          <w:rFonts w:ascii="Arial Narrow" w:eastAsia="Arial" w:hAnsi="Arial Narrow" w:cs="Arial"/>
          <w:i/>
          <w:iCs/>
          <w:spacing w:val="-1"/>
          <w:sz w:val="24"/>
          <w:szCs w:val="24"/>
        </w:rPr>
        <w:t>n</w:t>
      </w:r>
      <w:r w:rsidRPr="00BD4798">
        <w:rPr>
          <w:rFonts w:ascii="Arial Narrow" w:eastAsia="Arial" w:hAnsi="Arial Narrow" w:cs="Arial"/>
          <w:i/>
          <w:iCs/>
          <w:sz w:val="24"/>
          <w:szCs w:val="24"/>
        </w:rPr>
        <w:t>s</w:t>
      </w:r>
      <w:r w:rsidRPr="00BD4798">
        <w:rPr>
          <w:rFonts w:ascii="Arial Narrow" w:eastAsia="Arial" w:hAnsi="Arial Narrow" w:cs="Arial"/>
          <w:i/>
          <w:iCs/>
          <w:spacing w:val="1"/>
          <w:sz w:val="24"/>
          <w:szCs w:val="24"/>
        </w:rPr>
        <w:t>t</w:t>
      </w:r>
      <w:r w:rsidRPr="00BD4798">
        <w:rPr>
          <w:rFonts w:ascii="Arial Narrow" w:eastAsia="Arial" w:hAnsi="Arial Narrow" w:cs="Arial"/>
          <w:i/>
          <w:iCs/>
          <w:spacing w:val="-1"/>
          <w:sz w:val="24"/>
          <w:szCs w:val="24"/>
        </w:rPr>
        <w:t>i</w:t>
      </w:r>
      <w:r w:rsidRPr="00BD4798">
        <w:rPr>
          <w:rFonts w:ascii="Arial Narrow" w:eastAsia="Arial" w:hAnsi="Arial Narrow" w:cs="Arial"/>
          <w:i/>
          <w:iCs/>
          <w:spacing w:val="1"/>
          <w:sz w:val="24"/>
          <w:szCs w:val="24"/>
        </w:rPr>
        <w:t>t</w:t>
      </w:r>
      <w:r w:rsidRPr="00BD4798">
        <w:rPr>
          <w:rFonts w:ascii="Arial Narrow" w:eastAsia="Arial" w:hAnsi="Arial Narrow" w:cs="Arial"/>
          <w:i/>
          <w:iCs/>
          <w:sz w:val="24"/>
          <w:szCs w:val="24"/>
        </w:rPr>
        <w:t>uye</w:t>
      </w:r>
      <w:r w:rsidRPr="00BD4798">
        <w:rPr>
          <w:rFonts w:ascii="Arial Narrow" w:eastAsia="Arial" w:hAnsi="Arial Narrow" w:cs="Arial"/>
          <w:i/>
          <w:iCs/>
          <w:spacing w:val="1"/>
          <w:sz w:val="24"/>
          <w:szCs w:val="24"/>
        </w:rPr>
        <w:t xml:space="preserve"> </w:t>
      </w:r>
      <w:r w:rsidRPr="00BD4798">
        <w:rPr>
          <w:rFonts w:ascii="Arial Narrow" w:eastAsia="Arial" w:hAnsi="Arial Narrow" w:cs="Arial"/>
          <w:i/>
          <w:iCs/>
          <w:spacing w:val="-1"/>
          <w:sz w:val="24"/>
          <w:szCs w:val="24"/>
        </w:rPr>
        <w:t>l</w:t>
      </w:r>
      <w:r w:rsidRPr="00BD4798">
        <w:rPr>
          <w:rFonts w:ascii="Arial Narrow" w:eastAsia="Arial" w:hAnsi="Arial Narrow" w:cs="Arial"/>
          <w:i/>
          <w:iCs/>
          <w:sz w:val="24"/>
          <w:szCs w:val="24"/>
        </w:rPr>
        <w:t>a</w:t>
      </w:r>
      <w:r w:rsidRPr="00BD4798">
        <w:rPr>
          <w:rFonts w:ascii="Arial Narrow" w:eastAsia="Arial" w:hAnsi="Arial Narrow" w:cs="Arial"/>
          <w:i/>
          <w:iCs/>
          <w:spacing w:val="1"/>
          <w:sz w:val="24"/>
          <w:szCs w:val="24"/>
        </w:rPr>
        <w:t xml:space="preserve"> </w:t>
      </w:r>
      <w:r w:rsidRPr="00BD4798">
        <w:rPr>
          <w:rFonts w:ascii="Arial Narrow" w:eastAsia="Arial" w:hAnsi="Arial Narrow" w:cs="Arial"/>
          <w:i/>
          <w:iCs/>
          <w:sz w:val="24"/>
          <w:szCs w:val="24"/>
        </w:rPr>
        <w:t>se</w:t>
      </w:r>
      <w:r w:rsidRPr="00BD4798">
        <w:rPr>
          <w:rFonts w:ascii="Arial Narrow" w:eastAsia="Arial" w:hAnsi="Arial Narrow" w:cs="Arial"/>
          <w:i/>
          <w:iCs/>
          <w:spacing w:val="-1"/>
          <w:sz w:val="24"/>
          <w:szCs w:val="24"/>
        </w:rPr>
        <w:t>n</w:t>
      </w:r>
      <w:r w:rsidRPr="00BD4798">
        <w:rPr>
          <w:rFonts w:ascii="Arial Narrow" w:eastAsia="Arial" w:hAnsi="Arial Narrow" w:cs="Arial"/>
          <w:i/>
          <w:iCs/>
          <w:spacing w:val="1"/>
          <w:sz w:val="24"/>
          <w:szCs w:val="24"/>
        </w:rPr>
        <w:t>t</w:t>
      </w:r>
      <w:r w:rsidRPr="00BD4798">
        <w:rPr>
          <w:rFonts w:ascii="Arial Narrow" w:eastAsia="Arial" w:hAnsi="Arial Narrow" w:cs="Arial"/>
          <w:i/>
          <w:iCs/>
          <w:sz w:val="24"/>
          <w:szCs w:val="24"/>
        </w:rPr>
        <w:t>e</w:t>
      </w:r>
      <w:r w:rsidRPr="00BD4798">
        <w:rPr>
          <w:rFonts w:ascii="Arial Narrow" w:eastAsia="Arial" w:hAnsi="Arial Narrow" w:cs="Arial"/>
          <w:i/>
          <w:iCs/>
          <w:spacing w:val="-3"/>
          <w:sz w:val="24"/>
          <w:szCs w:val="24"/>
        </w:rPr>
        <w:t>n</w:t>
      </w:r>
      <w:r w:rsidRPr="00BD4798">
        <w:rPr>
          <w:rFonts w:ascii="Arial Narrow" w:eastAsia="Arial" w:hAnsi="Arial Narrow" w:cs="Arial"/>
          <w:i/>
          <w:iCs/>
          <w:sz w:val="24"/>
          <w:szCs w:val="24"/>
        </w:rPr>
        <w:t>c</w:t>
      </w:r>
      <w:r w:rsidRPr="00BD4798">
        <w:rPr>
          <w:rFonts w:ascii="Arial Narrow" w:eastAsia="Arial" w:hAnsi="Arial Narrow" w:cs="Arial"/>
          <w:i/>
          <w:iCs/>
          <w:spacing w:val="-1"/>
          <w:sz w:val="24"/>
          <w:szCs w:val="24"/>
        </w:rPr>
        <w:t>i</w:t>
      </w:r>
      <w:r w:rsidRPr="00BD4798">
        <w:rPr>
          <w:rFonts w:ascii="Arial Narrow" w:eastAsia="Arial" w:hAnsi="Arial Narrow" w:cs="Arial"/>
          <w:i/>
          <w:iCs/>
          <w:sz w:val="24"/>
          <w:szCs w:val="24"/>
        </w:rPr>
        <w:t>a, q</w:t>
      </w:r>
      <w:r w:rsidRPr="00BD4798">
        <w:rPr>
          <w:rFonts w:ascii="Arial Narrow" w:eastAsia="Arial" w:hAnsi="Arial Narrow" w:cs="Arial"/>
          <w:i/>
          <w:iCs/>
          <w:spacing w:val="-1"/>
          <w:sz w:val="24"/>
          <w:szCs w:val="24"/>
        </w:rPr>
        <w:t>u</w:t>
      </w:r>
      <w:r w:rsidRPr="00BD4798">
        <w:rPr>
          <w:rFonts w:ascii="Arial Narrow" w:eastAsia="Arial" w:hAnsi="Arial Narrow" w:cs="Arial"/>
          <w:i/>
          <w:iCs/>
          <w:sz w:val="24"/>
          <w:szCs w:val="24"/>
        </w:rPr>
        <w:t>e</w:t>
      </w:r>
      <w:r w:rsidRPr="00BD4798">
        <w:rPr>
          <w:rFonts w:ascii="Arial Narrow" w:eastAsia="Arial" w:hAnsi="Arial Narrow" w:cs="Arial"/>
          <w:i/>
          <w:iCs/>
          <w:spacing w:val="5"/>
          <w:sz w:val="24"/>
          <w:szCs w:val="24"/>
        </w:rPr>
        <w:t xml:space="preserve"> </w:t>
      </w:r>
      <w:r w:rsidRPr="00BD4798">
        <w:rPr>
          <w:rFonts w:ascii="Arial Narrow" w:eastAsia="Arial" w:hAnsi="Arial Narrow" w:cs="Arial"/>
          <w:b/>
          <w:i/>
          <w:iCs/>
          <w:sz w:val="24"/>
          <w:szCs w:val="24"/>
        </w:rPr>
        <w:t>rec</w:t>
      </w:r>
      <w:r w:rsidRPr="00BD4798">
        <w:rPr>
          <w:rFonts w:ascii="Arial Narrow" w:eastAsia="Arial" w:hAnsi="Arial Narrow" w:cs="Arial"/>
          <w:b/>
          <w:i/>
          <w:iCs/>
          <w:spacing w:val="-1"/>
          <w:sz w:val="24"/>
          <w:szCs w:val="24"/>
        </w:rPr>
        <w:t>o</w:t>
      </w:r>
      <w:r w:rsidRPr="00BD4798">
        <w:rPr>
          <w:rFonts w:ascii="Arial Narrow" w:eastAsia="Arial" w:hAnsi="Arial Narrow" w:cs="Arial"/>
          <w:b/>
          <w:i/>
          <w:iCs/>
          <w:sz w:val="24"/>
          <w:szCs w:val="24"/>
        </w:rPr>
        <w:t>n</w:t>
      </w:r>
      <w:r w:rsidRPr="00BD4798">
        <w:rPr>
          <w:rFonts w:ascii="Arial Narrow" w:eastAsia="Arial" w:hAnsi="Arial Narrow" w:cs="Arial"/>
          <w:b/>
          <w:i/>
          <w:iCs/>
          <w:spacing w:val="-1"/>
          <w:sz w:val="24"/>
          <w:szCs w:val="24"/>
        </w:rPr>
        <w:t>o</w:t>
      </w:r>
      <w:r w:rsidRPr="00BD4798">
        <w:rPr>
          <w:rFonts w:ascii="Arial Narrow" w:eastAsia="Arial" w:hAnsi="Arial Narrow" w:cs="Arial"/>
          <w:b/>
          <w:i/>
          <w:iCs/>
          <w:sz w:val="24"/>
          <w:szCs w:val="24"/>
        </w:rPr>
        <w:t>ce</w:t>
      </w:r>
      <w:r w:rsidRPr="00BD4798">
        <w:rPr>
          <w:rFonts w:ascii="Arial Narrow" w:eastAsia="Arial" w:hAnsi="Arial Narrow" w:cs="Arial"/>
          <w:b/>
          <w:i/>
          <w:iCs/>
          <w:spacing w:val="1"/>
          <w:sz w:val="24"/>
          <w:szCs w:val="24"/>
        </w:rPr>
        <w:t xml:space="preserve"> </w:t>
      </w:r>
      <w:r w:rsidRPr="00BD4798">
        <w:rPr>
          <w:rFonts w:ascii="Arial Narrow" w:eastAsia="Arial" w:hAnsi="Arial Narrow" w:cs="Arial"/>
          <w:b/>
          <w:i/>
          <w:iCs/>
          <w:sz w:val="24"/>
          <w:szCs w:val="24"/>
        </w:rPr>
        <w:t>y protege</w:t>
      </w:r>
      <w:r w:rsidRPr="00BD4798">
        <w:rPr>
          <w:rFonts w:ascii="Arial Narrow" w:eastAsia="Arial" w:hAnsi="Arial Narrow" w:cs="Arial"/>
          <w:b/>
          <w:i/>
          <w:iCs/>
          <w:spacing w:val="3"/>
          <w:sz w:val="24"/>
          <w:szCs w:val="24"/>
        </w:rPr>
        <w:t xml:space="preserve"> </w:t>
      </w:r>
      <w:r w:rsidRPr="00BD4798">
        <w:rPr>
          <w:rFonts w:ascii="Arial Narrow" w:eastAsia="Arial" w:hAnsi="Arial Narrow" w:cs="Arial"/>
          <w:b/>
          <w:i/>
          <w:iCs/>
          <w:spacing w:val="-3"/>
          <w:sz w:val="24"/>
          <w:szCs w:val="24"/>
        </w:rPr>
        <w:t>e</w:t>
      </w:r>
      <w:r w:rsidRPr="00BD4798">
        <w:rPr>
          <w:rFonts w:ascii="Arial Narrow" w:eastAsia="Arial" w:hAnsi="Arial Narrow" w:cs="Arial"/>
          <w:b/>
          <w:i/>
          <w:iCs/>
          <w:sz w:val="24"/>
          <w:szCs w:val="24"/>
        </w:rPr>
        <w:t>l</w:t>
      </w:r>
      <w:r w:rsidRPr="00BD4798">
        <w:rPr>
          <w:rFonts w:ascii="Arial Narrow" w:eastAsia="Arial" w:hAnsi="Arial Narrow" w:cs="Arial"/>
          <w:b/>
          <w:i/>
          <w:iCs/>
          <w:spacing w:val="4"/>
          <w:sz w:val="24"/>
          <w:szCs w:val="24"/>
        </w:rPr>
        <w:t xml:space="preserve"> </w:t>
      </w:r>
      <w:r w:rsidRPr="00BD4798">
        <w:rPr>
          <w:rFonts w:ascii="Arial Narrow" w:eastAsia="Arial" w:hAnsi="Arial Narrow" w:cs="Arial"/>
          <w:b/>
          <w:i/>
          <w:iCs/>
          <w:sz w:val="24"/>
          <w:szCs w:val="24"/>
        </w:rPr>
        <w:t>d</w:t>
      </w:r>
      <w:r w:rsidRPr="00BD4798">
        <w:rPr>
          <w:rFonts w:ascii="Arial Narrow" w:eastAsia="Arial" w:hAnsi="Arial Narrow" w:cs="Arial"/>
          <w:b/>
          <w:i/>
          <w:iCs/>
          <w:spacing w:val="-1"/>
          <w:sz w:val="24"/>
          <w:szCs w:val="24"/>
        </w:rPr>
        <w:t>e</w:t>
      </w:r>
      <w:r w:rsidRPr="00BD4798">
        <w:rPr>
          <w:rFonts w:ascii="Arial Narrow" w:eastAsia="Arial" w:hAnsi="Arial Narrow" w:cs="Arial"/>
          <w:b/>
          <w:i/>
          <w:iCs/>
          <w:sz w:val="24"/>
          <w:szCs w:val="24"/>
        </w:rPr>
        <w:t>rec</w:t>
      </w:r>
      <w:r w:rsidRPr="00BD4798">
        <w:rPr>
          <w:rFonts w:ascii="Arial Narrow" w:eastAsia="Arial" w:hAnsi="Arial Narrow" w:cs="Arial"/>
          <w:b/>
          <w:i/>
          <w:iCs/>
          <w:spacing w:val="-1"/>
          <w:sz w:val="24"/>
          <w:szCs w:val="24"/>
        </w:rPr>
        <w:t>h</w:t>
      </w:r>
      <w:r w:rsidRPr="00BD4798">
        <w:rPr>
          <w:rFonts w:ascii="Arial Narrow" w:eastAsia="Arial" w:hAnsi="Arial Narrow" w:cs="Arial"/>
          <w:b/>
          <w:i/>
          <w:iCs/>
          <w:sz w:val="24"/>
          <w:szCs w:val="24"/>
        </w:rPr>
        <w:t>o</w:t>
      </w:r>
      <w:r w:rsidRPr="00BD4798">
        <w:rPr>
          <w:rFonts w:ascii="Arial Narrow" w:eastAsia="Arial" w:hAnsi="Arial Narrow" w:cs="Arial"/>
          <w:b/>
          <w:i/>
          <w:iCs/>
          <w:spacing w:val="5"/>
          <w:sz w:val="24"/>
          <w:szCs w:val="24"/>
        </w:rPr>
        <w:t xml:space="preserve"> </w:t>
      </w:r>
      <w:r w:rsidRPr="00BD4798">
        <w:rPr>
          <w:rFonts w:ascii="Arial Narrow" w:eastAsia="Arial" w:hAnsi="Arial Narrow" w:cs="Arial"/>
          <w:i/>
          <w:iCs/>
          <w:sz w:val="24"/>
          <w:szCs w:val="24"/>
        </w:rPr>
        <w:t>de</w:t>
      </w:r>
      <w:r w:rsidRPr="00BD4798">
        <w:rPr>
          <w:rFonts w:ascii="Arial Narrow" w:eastAsia="Arial" w:hAnsi="Arial Narrow" w:cs="Arial"/>
          <w:i/>
          <w:iCs/>
          <w:spacing w:val="-2"/>
          <w:sz w:val="24"/>
          <w:szCs w:val="24"/>
        </w:rPr>
        <w:t xml:space="preserve"> la denunciante</w:t>
      </w:r>
      <w:r w:rsidRPr="00BD4798">
        <w:rPr>
          <w:rFonts w:ascii="Arial Narrow" w:eastAsia="Arial" w:hAnsi="Arial Narrow" w:cs="Arial"/>
          <w:i/>
          <w:iCs/>
          <w:sz w:val="24"/>
          <w:szCs w:val="24"/>
        </w:rPr>
        <w:t>,</w:t>
      </w:r>
      <w:r w:rsidRPr="00BD4798">
        <w:rPr>
          <w:rFonts w:ascii="Arial Narrow" w:eastAsia="Arial" w:hAnsi="Arial Narrow" w:cs="Arial"/>
          <w:i/>
          <w:iCs/>
          <w:spacing w:val="4"/>
          <w:sz w:val="24"/>
          <w:szCs w:val="24"/>
        </w:rPr>
        <w:t xml:space="preserve"> </w:t>
      </w:r>
      <w:r w:rsidRPr="00BD4798">
        <w:rPr>
          <w:rFonts w:ascii="Arial Narrow" w:eastAsia="Arial" w:hAnsi="Arial Narrow" w:cs="Arial"/>
          <w:i/>
          <w:iCs/>
          <w:sz w:val="24"/>
          <w:szCs w:val="24"/>
        </w:rPr>
        <w:t>p</w:t>
      </w:r>
      <w:r w:rsidRPr="00BD4798">
        <w:rPr>
          <w:rFonts w:ascii="Arial Narrow" w:eastAsia="Arial" w:hAnsi="Arial Narrow" w:cs="Arial"/>
          <w:i/>
          <w:iCs/>
          <w:spacing w:val="-1"/>
          <w:sz w:val="24"/>
          <w:szCs w:val="24"/>
        </w:rPr>
        <w:t>a</w:t>
      </w:r>
      <w:r w:rsidRPr="00BD4798">
        <w:rPr>
          <w:rFonts w:ascii="Arial Narrow" w:eastAsia="Arial" w:hAnsi="Arial Narrow" w:cs="Arial"/>
          <w:i/>
          <w:iCs/>
          <w:spacing w:val="1"/>
          <w:sz w:val="24"/>
          <w:szCs w:val="24"/>
        </w:rPr>
        <w:t>r</w:t>
      </w:r>
      <w:r w:rsidRPr="00BD4798">
        <w:rPr>
          <w:rFonts w:ascii="Arial Narrow" w:eastAsia="Arial" w:hAnsi="Arial Narrow" w:cs="Arial"/>
          <w:i/>
          <w:iCs/>
          <w:sz w:val="24"/>
          <w:szCs w:val="24"/>
        </w:rPr>
        <w:t>a e</w:t>
      </w:r>
      <w:r w:rsidRPr="00BD4798">
        <w:rPr>
          <w:rFonts w:ascii="Arial Narrow" w:eastAsia="Arial" w:hAnsi="Arial Narrow" w:cs="Arial"/>
          <w:i/>
          <w:iCs/>
          <w:spacing w:val="2"/>
          <w:sz w:val="24"/>
          <w:szCs w:val="24"/>
        </w:rPr>
        <w:t>j</w:t>
      </w:r>
      <w:r w:rsidRPr="00BD4798">
        <w:rPr>
          <w:rFonts w:ascii="Arial Narrow" w:eastAsia="Arial" w:hAnsi="Arial Narrow" w:cs="Arial"/>
          <w:i/>
          <w:iCs/>
          <w:spacing w:val="-3"/>
          <w:sz w:val="24"/>
          <w:szCs w:val="24"/>
        </w:rPr>
        <w:t>e</w:t>
      </w:r>
      <w:r w:rsidRPr="00BD4798">
        <w:rPr>
          <w:rFonts w:ascii="Arial Narrow" w:eastAsia="Arial" w:hAnsi="Arial Narrow" w:cs="Arial"/>
          <w:i/>
          <w:iCs/>
          <w:spacing w:val="1"/>
          <w:sz w:val="24"/>
          <w:szCs w:val="24"/>
        </w:rPr>
        <w:t>r</w:t>
      </w:r>
      <w:r w:rsidRPr="00BD4798">
        <w:rPr>
          <w:rFonts w:ascii="Arial Narrow" w:eastAsia="Arial" w:hAnsi="Arial Narrow" w:cs="Arial"/>
          <w:i/>
          <w:iCs/>
          <w:sz w:val="24"/>
          <w:szCs w:val="24"/>
        </w:rPr>
        <w:t>cer</w:t>
      </w:r>
      <w:r w:rsidRPr="00BD4798">
        <w:rPr>
          <w:rFonts w:ascii="Arial Narrow" w:eastAsia="Arial" w:hAnsi="Arial Narrow" w:cs="Arial"/>
          <w:i/>
          <w:iCs/>
          <w:spacing w:val="2"/>
          <w:sz w:val="24"/>
          <w:szCs w:val="24"/>
        </w:rPr>
        <w:t xml:space="preserve"> </w:t>
      </w:r>
      <w:r w:rsidRPr="00BD4798">
        <w:rPr>
          <w:rFonts w:ascii="Arial Narrow" w:eastAsia="Arial" w:hAnsi="Arial Narrow" w:cs="Arial"/>
          <w:i/>
          <w:iCs/>
          <w:sz w:val="24"/>
          <w:szCs w:val="24"/>
        </w:rPr>
        <w:t>sus d</w:t>
      </w:r>
      <w:r w:rsidRPr="00BD4798">
        <w:rPr>
          <w:rFonts w:ascii="Arial Narrow" w:eastAsia="Arial" w:hAnsi="Arial Narrow" w:cs="Arial"/>
          <w:i/>
          <w:iCs/>
          <w:spacing w:val="-1"/>
          <w:sz w:val="24"/>
          <w:szCs w:val="24"/>
        </w:rPr>
        <w:t>e</w:t>
      </w:r>
      <w:r w:rsidRPr="00BD4798">
        <w:rPr>
          <w:rFonts w:ascii="Arial Narrow" w:eastAsia="Arial" w:hAnsi="Arial Narrow" w:cs="Arial"/>
          <w:i/>
          <w:iCs/>
          <w:spacing w:val="1"/>
          <w:sz w:val="24"/>
          <w:szCs w:val="24"/>
        </w:rPr>
        <w:t>r</w:t>
      </w:r>
      <w:r w:rsidRPr="00BD4798">
        <w:rPr>
          <w:rFonts w:ascii="Arial Narrow" w:eastAsia="Arial" w:hAnsi="Arial Narrow" w:cs="Arial"/>
          <w:i/>
          <w:iCs/>
          <w:sz w:val="24"/>
          <w:szCs w:val="24"/>
        </w:rPr>
        <w:t>ec</w:t>
      </w:r>
      <w:r w:rsidRPr="00BD4798">
        <w:rPr>
          <w:rFonts w:ascii="Arial Narrow" w:eastAsia="Arial" w:hAnsi="Arial Narrow" w:cs="Arial"/>
          <w:i/>
          <w:iCs/>
          <w:spacing w:val="-1"/>
          <w:sz w:val="24"/>
          <w:szCs w:val="24"/>
        </w:rPr>
        <w:t>h</w:t>
      </w:r>
      <w:r w:rsidRPr="00BD4798">
        <w:rPr>
          <w:rFonts w:ascii="Arial Narrow" w:eastAsia="Arial" w:hAnsi="Arial Narrow" w:cs="Arial"/>
          <w:i/>
          <w:iCs/>
          <w:sz w:val="24"/>
          <w:szCs w:val="24"/>
        </w:rPr>
        <w:t>os</w:t>
      </w:r>
      <w:r w:rsidRPr="00BD4798">
        <w:rPr>
          <w:rFonts w:ascii="Arial Narrow" w:eastAsia="Arial" w:hAnsi="Arial Narrow" w:cs="Arial"/>
          <w:i/>
          <w:iCs/>
          <w:spacing w:val="2"/>
          <w:sz w:val="24"/>
          <w:szCs w:val="24"/>
        </w:rPr>
        <w:t xml:space="preserve"> </w:t>
      </w:r>
      <w:r w:rsidRPr="00BD4798">
        <w:rPr>
          <w:rFonts w:ascii="Arial Narrow" w:eastAsia="Arial" w:hAnsi="Arial Narrow" w:cs="Arial"/>
          <w:i/>
          <w:iCs/>
          <w:sz w:val="24"/>
          <w:szCs w:val="24"/>
        </w:rPr>
        <w:t>p</w:t>
      </w:r>
      <w:r w:rsidRPr="00BD4798">
        <w:rPr>
          <w:rFonts w:ascii="Arial Narrow" w:eastAsia="Arial" w:hAnsi="Arial Narrow" w:cs="Arial"/>
          <w:i/>
          <w:iCs/>
          <w:spacing w:val="-1"/>
          <w:sz w:val="24"/>
          <w:szCs w:val="24"/>
        </w:rPr>
        <w:t>ol</w:t>
      </w:r>
      <w:r w:rsidRPr="00BD4798">
        <w:rPr>
          <w:rFonts w:ascii="Arial Narrow" w:eastAsia="Arial" w:hAnsi="Arial Narrow" w:cs="Arial"/>
          <w:i/>
          <w:iCs/>
          <w:spacing w:val="1"/>
          <w:sz w:val="24"/>
          <w:szCs w:val="24"/>
        </w:rPr>
        <w:t>ít</w:t>
      </w:r>
      <w:r w:rsidRPr="00BD4798">
        <w:rPr>
          <w:rFonts w:ascii="Arial Narrow" w:eastAsia="Arial" w:hAnsi="Arial Narrow" w:cs="Arial"/>
          <w:i/>
          <w:iCs/>
          <w:spacing w:val="-1"/>
          <w:sz w:val="24"/>
          <w:szCs w:val="24"/>
        </w:rPr>
        <w:t>i</w:t>
      </w:r>
      <w:r w:rsidRPr="00BD4798">
        <w:rPr>
          <w:rFonts w:ascii="Arial Narrow" w:eastAsia="Arial" w:hAnsi="Arial Narrow" w:cs="Arial"/>
          <w:i/>
          <w:iCs/>
          <w:sz w:val="24"/>
          <w:szCs w:val="24"/>
        </w:rPr>
        <w:t>co</w:t>
      </w:r>
      <w:r w:rsidRPr="00BD4798">
        <w:rPr>
          <w:rFonts w:ascii="Arial Narrow" w:eastAsia="Arial" w:hAnsi="Arial Narrow" w:cs="Arial"/>
          <w:i/>
          <w:iCs/>
          <w:spacing w:val="2"/>
          <w:sz w:val="24"/>
          <w:szCs w:val="24"/>
        </w:rPr>
        <w:t>-</w:t>
      </w:r>
      <w:r w:rsidRPr="00BD4798">
        <w:rPr>
          <w:rFonts w:ascii="Arial Narrow" w:eastAsia="Arial" w:hAnsi="Arial Narrow" w:cs="Arial"/>
          <w:i/>
          <w:iCs/>
          <w:sz w:val="24"/>
          <w:szCs w:val="24"/>
        </w:rPr>
        <w:t>e</w:t>
      </w:r>
      <w:r w:rsidRPr="00BD4798">
        <w:rPr>
          <w:rFonts w:ascii="Arial Narrow" w:eastAsia="Arial" w:hAnsi="Arial Narrow" w:cs="Arial"/>
          <w:i/>
          <w:iCs/>
          <w:spacing w:val="-1"/>
          <w:sz w:val="24"/>
          <w:szCs w:val="24"/>
        </w:rPr>
        <w:t>l</w:t>
      </w:r>
      <w:r w:rsidRPr="00BD4798">
        <w:rPr>
          <w:rFonts w:ascii="Arial Narrow" w:eastAsia="Arial" w:hAnsi="Arial Narrow" w:cs="Arial"/>
          <w:i/>
          <w:iCs/>
          <w:sz w:val="24"/>
          <w:szCs w:val="24"/>
        </w:rPr>
        <w:t>ect</w:t>
      </w:r>
      <w:r w:rsidRPr="00BD4798">
        <w:rPr>
          <w:rFonts w:ascii="Arial Narrow" w:eastAsia="Arial" w:hAnsi="Arial Narrow" w:cs="Arial"/>
          <w:i/>
          <w:iCs/>
          <w:spacing w:val="-2"/>
          <w:sz w:val="24"/>
          <w:szCs w:val="24"/>
        </w:rPr>
        <w:t>or</w:t>
      </w:r>
      <w:r w:rsidRPr="00BD4798">
        <w:rPr>
          <w:rFonts w:ascii="Arial Narrow" w:eastAsia="Arial" w:hAnsi="Arial Narrow" w:cs="Arial"/>
          <w:i/>
          <w:iCs/>
          <w:sz w:val="24"/>
          <w:szCs w:val="24"/>
        </w:rPr>
        <w:t>ales</w:t>
      </w:r>
      <w:r w:rsidRPr="00BD4798">
        <w:rPr>
          <w:rFonts w:ascii="Arial Narrow" w:eastAsia="Arial" w:hAnsi="Arial Narrow" w:cs="Arial"/>
          <w:i/>
          <w:iCs/>
          <w:spacing w:val="4"/>
          <w:sz w:val="24"/>
          <w:szCs w:val="24"/>
        </w:rPr>
        <w:t xml:space="preserve"> </w:t>
      </w:r>
      <w:r w:rsidRPr="00BD4798">
        <w:rPr>
          <w:rFonts w:ascii="Arial Narrow" w:eastAsia="Arial" w:hAnsi="Arial Narrow" w:cs="Arial"/>
          <w:i/>
          <w:iCs/>
          <w:spacing w:val="-1"/>
          <w:sz w:val="24"/>
          <w:szCs w:val="24"/>
        </w:rPr>
        <w:t>li</w:t>
      </w:r>
      <w:r w:rsidRPr="00BD4798">
        <w:rPr>
          <w:rFonts w:ascii="Arial Narrow" w:eastAsia="Arial" w:hAnsi="Arial Narrow" w:cs="Arial"/>
          <w:i/>
          <w:iCs/>
          <w:sz w:val="24"/>
          <w:szCs w:val="24"/>
        </w:rPr>
        <w:t>bres</w:t>
      </w:r>
      <w:r w:rsidRPr="00BD4798">
        <w:rPr>
          <w:rFonts w:ascii="Arial Narrow" w:eastAsia="Arial" w:hAnsi="Arial Narrow" w:cs="Arial"/>
          <w:i/>
          <w:iCs/>
          <w:spacing w:val="4"/>
          <w:sz w:val="24"/>
          <w:szCs w:val="24"/>
        </w:rPr>
        <w:t xml:space="preserve"> </w:t>
      </w:r>
      <w:r w:rsidRPr="00BD4798">
        <w:rPr>
          <w:rFonts w:ascii="Arial Narrow" w:eastAsia="Arial" w:hAnsi="Arial Narrow" w:cs="Arial"/>
          <w:i/>
          <w:iCs/>
          <w:sz w:val="24"/>
          <w:szCs w:val="24"/>
        </w:rPr>
        <w:t>de</w:t>
      </w:r>
      <w:r w:rsidRPr="00BD4798">
        <w:rPr>
          <w:rFonts w:ascii="Arial Narrow" w:eastAsia="Arial" w:hAnsi="Arial Narrow" w:cs="Arial"/>
          <w:i/>
          <w:iCs/>
          <w:spacing w:val="1"/>
          <w:sz w:val="24"/>
          <w:szCs w:val="24"/>
        </w:rPr>
        <w:t xml:space="preserve"> </w:t>
      </w:r>
      <w:r w:rsidRPr="00BD4798">
        <w:rPr>
          <w:rFonts w:ascii="Arial Narrow" w:eastAsia="Arial" w:hAnsi="Arial Narrow" w:cs="Arial"/>
          <w:i/>
          <w:iCs/>
          <w:sz w:val="24"/>
          <w:szCs w:val="24"/>
        </w:rPr>
        <w:t>cu</w:t>
      </w:r>
      <w:r w:rsidRPr="00BD4798">
        <w:rPr>
          <w:rFonts w:ascii="Arial Narrow" w:eastAsia="Arial" w:hAnsi="Arial Narrow" w:cs="Arial"/>
          <w:i/>
          <w:iCs/>
          <w:spacing w:val="-1"/>
          <w:sz w:val="24"/>
          <w:szCs w:val="24"/>
        </w:rPr>
        <w:t>al</w:t>
      </w:r>
      <w:r w:rsidRPr="00BD4798">
        <w:rPr>
          <w:rFonts w:ascii="Arial Narrow" w:eastAsia="Arial" w:hAnsi="Arial Narrow" w:cs="Arial"/>
          <w:i/>
          <w:iCs/>
          <w:sz w:val="24"/>
          <w:szCs w:val="24"/>
        </w:rPr>
        <w:t>q</w:t>
      </w:r>
      <w:r w:rsidRPr="00BD4798">
        <w:rPr>
          <w:rFonts w:ascii="Arial Narrow" w:eastAsia="Arial" w:hAnsi="Arial Narrow" w:cs="Arial"/>
          <w:i/>
          <w:iCs/>
          <w:spacing w:val="-1"/>
          <w:sz w:val="24"/>
          <w:szCs w:val="24"/>
        </w:rPr>
        <w:t>ui</w:t>
      </w:r>
      <w:r w:rsidRPr="00BD4798">
        <w:rPr>
          <w:rFonts w:ascii="Arial Narrow" w:eastAsia="Arial" w:hAnsi="Arial Narrow" w:cs="Arial"/>
          <w:i/>
          <w:iCs/>
          <w:sz w:val="24"/>
          <w:szCs w:val="24"/>
        </w:rPr>
        <w:t>er acto</w:t>
      </w:r>
      <w:r w:rsidRPr="00BD4798">
        <w:rPr>
          <w:rFonts w:ascii="Arial Narrow" w:eastAsia="Arial" w:hAnsi="Arial Narrow" w:cs="Arial"/>
          <w:i/>
          <w:iCs/>
          <w:spacing w:val="5"/>
          <w:sz w:val="24"/>
          <w:szCs w:val="24"/>
        </w:rPr>
        <w:t xml:space="preserve"> </w:t>
      </w:r>
      <w:r w:rsidRPr="00BD4798">
        <w:rPr>
          <w:rFonts w:ascii="Arial Narrow" w:eastAsia="Arial" w:hAnsi="Arial Narrow" w:cs="Arial"/>
          <w:i/>
          <w:iCs/>
          <w:spacing w:val="-3"/>
          <w:sz w:val="24"/>
          <w:szCs w:val="24"/>
        </w:rPr>
        <w:t>q</w:t>
      </w:r>
      <w:r w:rsidRPr="00BD4798">
        <w:rPr>
          <w:rFonts w:ascii="Arial Narrow" w:eastAsia="Arial" w:hAnsi="Arial Narrow" w:cs="Arial"/>
          <w:i/>
          <w:iCs/>
          <w:sz w:val="24"/>
          <w:szCs w:val="24"/>
        </w:rPr>
        <w:t>ue</w:t>
      </w:r>
      <w:r w:rsidRPr="00BD4798">
        <w:rPr>
          <w:rFonts w:ascii="Arial Narrow" w:eastAsia="Arial" w:hAnsi="Arial Narrow" w:cs="Arial"/>
          <w:i/>
          <w:iCs/>
          <w:spacing w:val="4"/>
          <w:sz w:val="24"/>
          <w:szCs w:val="24"/>
        </w:rPr>
        <w:t xml:space="preserve"> </w:t>
      </w:r>
      <w:r w:rsidRPr="00BD4798">
        <w:rPr>
          <w:rFonts w:ascii="Arial Narrow" w:eastAsia="Arial" w:hAnsi="Arial Narrow" w:cs="Arial"/>
          <w:i/>
          <w:iCs/>
          <w:sz w:val="24"/>
          <w:szCs w:val="24"/>
        </w:rPr>
        <w:t>e</w:t>
      </w:r>
      <w:r w:rsidRPr="00BD4798">
        <w:rPr>
          <w:rFonts w:ascii="Arial Narrow" w:eastAsia="Arial" w:hAnsi="Arial Narrow" w:cs="Arial"/>
          <w:i/>
          <w:iCs/>
          <w:spacing w:val="-3"/>
          <w:sz w:val="24"/>
          <w:szCs w:val="24"/>
        </w:rPr>
        <w:t>n</w:t>
      </w:r>
      <w:r w:rsidRPr="00BD4798">
        <w:rPr>
          <w:rFonts w:ascii="Arial Narrow" w:eastAsia="Arial" w:hAnsi="Arial Narrow" w:cs="Arial"/>
          <w:i/>
          <w:iCs/>
          <w:spacing w:val="1"/>
          <w:sz w:val="24"/>
          <w:szCs w:val="24"/>
        </w:rPr>
        <w:t>tr</w:t>
      </w:r>
      <w:r w:rsidRPr="00BD4798">
        <w:rPr>
          <w:rFonts w:ascii="Arial Narrow" w:eastAsia="Arial" w:hAnsi="Arial Narrow" w:cs="Arial"/>
          <w:i/>
          <w:iCs/>
          <w:sz w:val="24"/>
          <w:szCs w:val="24"/>
        </w:rPr>
        <w:t>a</w:t>
      </w:r>
      <w:r w:rsidRPr="00BD4798">
        <w:rPr>
          <w:rFonts w:ascii="Arial Narrow" w:eastAsia="Arial" w:hAnsi="Arial Narrow" w:cs="Arial"/>
          <w:i/>
          <w:iCs/>
          <w:spacing w:val="-1"/>
          <w:sz w:val="24"/>
          <w:szCs w:val="24"/>
        </w:rPr>
        <w:t>ñ</w:t>
      </w:r>
      <w:r w:rsidRPr="00BD4798">
        <w:rPr>
          <w:rFonts w:ascii="Arial Narrow" w:eastAsia="Arial" w:hAnsi="Arial Narrow" w:cs="Arial"/>
          <w:i/>
          <w:iCs/>
          <w:sz w:val="24"/>
          <w:szCs w:val="24"/>
        </w:rPr>
        <w:t>e v</w:t>
      </w:r>
      <w:r w:rsidRPr="00BD4798">
        <w:rPr>
          <w:rFonts w:ascii="Arial Narrow" w:eastAsia="Arial" w:hAnsi="Arial Narrow" w:cs="Arial"/>
          <w:i/>
          <w:iCs/>
          <w:spacing w:val="-1"/>
          <w:sz w:val="24"/>
          <w:szCs w:val="24"/>
        </w:rPr>
        <w:t>i</w:t>
      </w:r>
      <w:r w:rsidRPr="00BD4798">
        <w:rPr>
          <w:rFonts w:ascii="Arial Narrow" w:eastAsia="Arial" w:hAnsi="Arial Narrow" w:cs="Arial"/>
          <w:i/>
          <w:iCs/>
          <w:sz w:val="24"/>
          <w:szCs w:val="24"/>
        </w:rPr>
        <w:t>o</w:t>
      </w:r>
      <w:r w:rsidRPr="00BD4798">
        <w:rPr>
          <w:rFonts w:ascii="Arial Narrow" w:eastAsia="Arial" w:hAnsi="Arial Narrow" w:cs="Arial"/>
          <w:i/>
          <w:iCs/>
          <w:spacing w:val="-1"/>
          <w:sz w:val="24"/>
          <w:szCs w:val="24"/>
        </w:rPr>
        <w:t>l</w:t>
      </w:r>
      <w:r w:rsidRPr="00BD4798">
        <w:rPr>
          <w:rFonts w:ascii="Arial Narrow" w:eastAsia="Arial" w:hAnsi="Arial Narrow" w:cs="Arial"/>
          <w:i/>
          <w:iCs/>
          <w:sz w:val="24"/>
          <w:szCs w:val="24"/>
        </w:rPr>
        <w:t>e</w:t>
      </w:r>
      <w:r w:rsidRPr="00BD4798">
        <w:rPr>
          <w:rFonts w:ascii="Arial Narrow" w:eastAsia="Arial" w:hAnsi="Arial Narrow" w:cs="Arial"/>
          <w:i/>
          <w:iCs/>
          <w:spacing w:val="-1"/>
          <w:sz w:val="24"/>
          <w:szCs w:val="24"/>
        </w:rPr>
        <w:t>n</w:t>
      </w:r>
      <w:r w:rsidRPr="00BD4798">
        <w:rPr>
          <w:rFonts w:ascii="Arial Narrow" w:eastAsia="Arial" w:hAnsi="Arial Narrow" w:cs="Arial"/>
          <w:i/>
          <w:iCs/>
          <w:sz w:val="24"/>
          <w:szCs w:val="24"/>
        </w:rPr>
        <w:t>c</w:t>
      </w:r>
      <w:r w:rsidRPr="00BD4798">
        <w:rPr>
          <w:rFonts w:ascii="Arial Narrow" w:eastAsia="Arial" w:hAnsi="Arial Narrow" w:cs="Arial"/>
          <w:i/>
          <w:iCs/>
          <w:spacing w:val="-1"/>
          <w:sz w:val="24"/>
          <w:szCs w:val="24"/>
        </w:rPr>
        <w:t>i</w:t>
      </w:r>
      <w:r w:rsidRPr="00BD4798">
        <w:rPr>
          <w:rFonts w:ascii="Arial Narrow" w:eastAsia="Arial" w:hAnsi="Arial Narrow" w:cs="Arial"/>
          <w:i/>
          <w:iCs/>
          <w:sz w:val="24"/>
          <w:szCs w:val="24"/>
        </w:rPr>
        <w:t>a po</w:t>
      </w:r>
      <w:r w:rsidRPr="00BD4798">
        <w:rPr>
          <w:rFonts w:ascii="Arial Narrow" w:eastAsia="Arial" w:hAnsi="Arial Narrow" w:cs="Arial"/>
          <w:i/>
          <w:iCs/>
          <w:spacing w:val="-1"/>
          <w:sz w:val="24"/>
          <w:szCs w:val="24"/>
        </w:rPr>
        <w:t>l</w:t>
      </w:r>
      <w:r w:rsidRPr="00BD4798">
        <w:rPr>
          <w:rFonts w:ascii="Arial Narrow" w:eastAsia="Arial" w:hAnsi="Arial Narrow" w:cs="Arial"/>
          <w:i/>
          <w:iCs/>
          <w:spacing w:val="1"/>
          <w:sz w:val="24"/>
          <w:szCs w:val="24"/>
        </w:rPr>
        <w:t>ít</w:t>
      </w:r>
      <w:r w:rsidRPr="00BD4798">
        <w:rPr>
          <w:rFonts w:ascii="Arial Narrow" w:eastAsia="Arial" w:hAnsi="Arial Narrow" w:cs="Arial"/>
          <w:i/>
          <w:iCs/>
          <w:spacing w:val="-1"/>
          <w:sz w:val="24"/>
          <w:szCs w:val="24"/>
        </w:rPr>
        <w:t>i</w:t>
      </w:r>
      <w:r w:rsidRPr="00BD4798">
        <w:rPr>
          <w:rFonts w:ascii="Arial Narrow" w:eastAsia="Arial" w:hAnsi="Arial Narrow" w:cs="Arial"/>
          <w:i/>
          <w:iCs/>
          <w:sz w:val="24"/>
          <w:szCs w:val="24"/>
        </w:rPr>
        <w:t>ca en</w:t>
      </w:r>
      <w:r w:rsidRPr="00BD4798">
        <w:rPr>
          <w:rFonts w:ascii="Arial Narrow" w:eastAsia="Arial" w:hAnsi="Arial Narrow" w:cs="Arial"/>
          <w:i/>
          <w:iCs/>
          <w:spacing w:val="-1"/>
          <w:sz w:val="24"/>
          <w:szCs w:val="24"/>
        </w:rPr>
        <w:t xml:space="preserve"> </w:t>
      </w:r>
      <w:r w:rsidRPr="00BD4798">
        <w:rPr>
          <w:rFonts w:ascii="Arial Narrow" w:eastAsia="Arial" w:hAnsi="Arial Narrow" w:cs="Arial"/>
          <w:i/>
          <w:iCs/>
          <w:spacing w:val="1"/>
          <w:sz w:val="24"/>
          <w:szCs w:val="24"/>
        </w:rPr>
        <w:t>r</w:t>
      </w:r>
      <w:r w:rsidRPr="00BD4798">
        <w:rPr>
          <w:rFonts w:ascii="Arial Narrow" w:eastAsia="Arial" w:hAnsi="Arial Narrow" w:cs="Arial"/>
          <w:i/>
          <w:iCs/>
          <w:sz w:val="24"/>
          <w:szCs w:val="24"/>
        </w:rPr>
        <w:t>az</w:t>
      </w:r>
      <w:r w:rsidRPr="00BD4798">
        <w:rPr>
          <w:rFonts w:ascii="Arial Narrow" w:eastAsia="Arial" w:hAnsi="Arial Narrow" w:cs="Arial"/>
          <w:i/>
          <w:iCs/>
          <w:spacing w:val="-3"/>
          <w:sz w:val="24"/>
          <w:szCs w:val="24"/>
        </w:rPr>
        <w:t>ó</w:t>
      </w:r>
      <w:r w:rsidRPr="00BD4798">
        <w:rPr>
          <w:rFonts w:ascii="Arial Narrow" w:eastAsia="Arial" w:hAnsi="Arial Narrow" w:cs="Arial"/>
          <w:i/>
          <w:iCs/>
          <w:sz w:val="24"/>
          <w:szCs w:val="24"/>
        </w:rPr>
        <w:t>n de</w:t>
      </w:r>
      <w:r w:rsidRPr="00BD4798">
        <w:rPr>
          <w:rFonts w:ascii="Arial Narrow" w:eastAsia="Arial" w:hAnsi="Arial Narrow" w:cs="Arial"/>
          <w:i/>
          <w:iCs/>
          <w:spacing w:val="1"/>
          <w:sz w:val="24"/>
          <w:szCs w:val="24"/>
        </w:rPr>
        <w:t xml:space="preserve"> </w:t>
      </w:r>
      <w:r w:rsidRPr="00BD4798">
        <w:rPr>
          <w:rFonts w:ascii="Arial Narrow" w:eastAsia="Arial" w:hAnsi="Arial Narrow" w:cs="Arial"/>
          <w:i/>
          <w:iCs/>
          <w:sz w:val="24"/>
          <w:szCs w:val="24"/>
        </w:rPr>
        <w:t>g</w:t>
      </w:r>
      <w:r w:rsidRPr="00BD4798">
        <w:rPr>
          <w:rFonts w:ascii="Arial Narrow" w:eastAsia="Arial" w:hAnsi="Arial Narrow" w:cs="Arial"/>
          <w:i/>
          <w:iCs/>
          <w:spacing w:val="-1"/>
          <w:sz w:val="24"/>
          <w:szCs w:val="24"/>
        </w:rPr>
        <w:t>é</w:t>
      </w:r>
      <w:r w:rsidRPr="00BD4798">
        <w:rPr>
          <w:rFonts w:ascii="Arial Narrow" w:eastAsia="Arial" w:hAnsi="Arial Narrow" w:cs="Arial"/>
          <w:i/>
          <w:iCs/>
          <w:sz w:val="24"/>
          <w:szCs w:val="24"/>
        </w:rPr>
        <w:t>n</w:t>
      </w:r>
      <w:r w:rsidRPr="00BD4798">
        <w:rPr>
          <w:rFonts w:ascii="Arial Narrow" w:eastAsia="Arial" w:hAnsi="Arial Narrow" w:cs="Arial"/>
          <w:i/>
          <w:iCs/>
          <w:spacing w:val="-3"/>
          <w:sz w:val="24"/>
          <w:szCs w:val="24"/>
        </w:rPr>
        <w:t>e</w:t>
      </w:r>
      <w:r w:rsidRPr="00BD4798">
        <w:rPr>
          <w:rFonts w:ascii="Arial Narrow" w:eastAsia="Arial" w:hAnsi="Arial Narrow" w:cs="Arial"/>
          <w:i/>
          <w:iCs/>
          <w:spacing w:val="1"/>
          <w:sz w:val="24"/>
          <w:szCs w:val="24"/>
        </w:rPr>
        <w:t>r</w:t>
      </w:r>
      <w:r w:rsidRPr="00BD4798">
        <w:rPr>
          <w:rFonts w:ascii="Arial Narrow" w:eastAsia="Arial" w:hAnsi="Arial Narrow" w:cs="Arial"/>
          <w:i/>
          <w:iCs/>
          <w:sz w:val="24"/>
          <w:szCs w:val="24"/>
        </w:rPr>
        <w:t>o.</w:t>
      </w:r>
    </w:p>
    <w:p w14:paraId="25FB35E6" w14:textId="77777777" w:rsidR="00120450" w:rsidRPr="00BD4798" w:rsidRDefault="00120450" w:rsidP="009F6C0F">
      <w:pPr>
        <w:spacing w:before="100" w:beforeAutospacing="1" w:after="240"/>
        <w:ind w:left="567" w:right="850"/>
        <w:jc w:val="both"/>
        <w:rPr>
          <w:rFonts w:ascii="Arial Narrow" w:eastAsia="Arial" w:hAnsi="Arial Narrow" w:cs="Arial"/>
          <w:i/>
          <w:iCs/>
          <w:spacing w:val="-1"/>
          <w:sz w:val="24"/>
          <w:szCs w:val="24"/>
        </w:rPr>
      </w:pPr>
      <w:r w:rsidRPr="00BD4798">
        <w:rPr>
          <w:rFonts w:ascii="Arial Narrow" w:eastAsia="Arial" w:hAnsi="Arial Narrow" w:cs="Arial"/>
          <w:b/>
          <w:i/>
          <w:iCs/>
          <w:sz w:val="24"/>
          <w:szCs w:val="24"/>
        </w:rPr>
        <w:t>2.</w:t>
      </w:r>
      <w:r w:rsidRPr="00BD4798">
        <w:rPr>
          <w:rFonts w:ascii="Arial Narrow" w:eastAsia="Arial" w:hAnsi="Arial Narrow" w:cs="Arial"/>
          <w:b/>
          <w:i/>
          <w:iCs/>
          <w:spacing w:val="-8"/>
          <w:sz w:val="24"/>
          <w:szCs w:val="24"/>
        </w:rPr>
        <w:t xml:space="preserve"> </w:t>
      </w:r>
      <w:r w:rsidRPr="00BD4798">
        <w:rPr>
          <w:rFonts w:ascii="Arial Narrow" w:eastAsia="Arial" w:hAnsi="Arial Narrow" w:cs="Arial"/>
          <w:b/>
          <w:i/>
          <w:iCs/>
          <w:spacing w:val="-1"/>
          <w:sz w:val="24"/>
          <w:szCs w:val="24"/>
        </w:rPr>
        <w:t>D</w:t>
      </w:r>
      <w:r w:rsidRPr="00BD4798">
        <w:rPr>
          <w:rFonts w:ascii="Arial Narrow" w:eastAsia="Arial" w:hAnsi="Arial Narrow" w:cs="Arial"/>
          <w:b/>
          <w:i/>
          <w:iCs/>
          <w:sz w:val="24"/>
          <w:szCs w:val="24"/>
        </w:rPr>
        <w:t>e</w:t>
      </w:r>
      <w:r w:rsidRPr="00BD4798">
        <w:rPr>
          <w:rFonts w:ascii="Arial Narrow" w:eastAsia="Arial" w:hAnsi="Arial Narrow" w:cs="Arial"/>
          <w:b/>
          <w:i/>
          <w:iCs/>
          <w:spacing w:val="-6"/>
          <w:sz w:val="24"/>
          <w:szCs w:val="24"/>
        </w:rPr>
        <w:t xml:space="preserve"> </w:t>
      </w:r>
      <w:r w:rsidRPr="00BD4798">
        <w:rPr>
          <w:rFonts w:ascii="Arial Narrow" w:eastAsia="Arial" w:hAnsi="Arial Narrow" w:cs="Arial"/>
          <w:b/>
          <w:i/>
          <w:iCs/>
          <w:sz w:val="24"/>
          <w:szCs w:val="24"/>
        </w:rPr>
        <w:t>no</w:t>
      </w:r>
      <w:r w:rsidRPr="00BD4798">
        <w:rPr>
          <w:rFonts w:ascii="Arial Narrow" w:eastAsia="Arial" w:hAnsi="Arial Narrow" w:cs="Arial"/>
          <w:b/>
          <w:i/>
          <w:iCs/>
          <w:spacing w:val="-11"/>
          <w:sz w:val="24"/>
          <w:szCs w:val="24"/>
        </w:rPr>
        <w:t xml:space="preserve"> </w:t>
      </w:r>
      <w:r w:rsidRPr="00BD4798">
        <w:rPr>
          <w:rFonts w:ascii="Arial Narrow" w:eastAsia="Arial" w:hAnsi="Arial Narrow" w:cs="Arial"/>
          <w:b/>
          <w:i/>
          <w:iCs/>
          <w:sz w:val="24"/>
          <w:szCs w:val="24"/>
        </w:rPr>
        <w:t>rep</w:t>
      </w:r>
      <w:r w:rsidRPr="00BD4798">
        <w:rPr>
          <w:rFonts w:ascii="Arial Narrow" w:eastAsia="Arial" w:hAnsi="Arial Narrow" w:cs="Arial"/>
          <w:b/>
          <w:i/>
          <w:iCs/>
          <w:spacing w:val="-1"/>
          <w:sz w:val="24"/>
          <w:szCs w:val="24"/>
        </w:rPr>
        <w:t>e</w:t>
      </w:r>
      <w:r w:rsidRPr="00BD4798">
        <w:rPr>
          <w:rFonts w:ascii="Arial Narrow" w:eastAsia="Arial" w:hAnsi="Arial Narrow" w:cs="Arial"/>
          <w:b/>
          <w:i/>
          <w:iCs/>
          <w:spacing w:val="-2"/>
          <w:sz w:val="24"/>
          <w:szCs w:val="24"/>
        </w:rPr>
        <w:t>t</w:t>
      </w:r>
      <w:r w:rsidRPr="00BD4798">
        <w:rPr>
          <w:rFonts w:ascii="Arial Narrow" w:eastAsia="Arial" w:hAnsi="Arial Narrow" w:cs="Arial"/>
          <w:b/>
          <w:i/>
          <w:iCs/>
          <w:spacing w:val="1"/>
          <w:sz w:val="24"/>
          <w:szCs w:val="24"/>
        </w:rPr>
        <w:t>i</w:t>
      </w:r>
      <w:r w:rsidRPr="00BD4798">
        <w:rPr>
          <w:rFonts w:ascii="Arial Narrow" w:eastAsia="Arial" w:hAnsi="Arial Narrow" w:cs="Arial"/>
          <w:b/>
          <w:i/>
          <w:iCs/>
          <w:sz w:val="24"/>
          <w:szCs w:val="24"/>
        </w:rPr>
        <w:t>ció</w:t>
      </w:r>
      <w:r w:rsidRPr="00BD4798">
        <w:rPr>
          <w:rFonts w:ascii="Arial Narrow" w:eastAsia="Arial" w:hAnsi="Arial Narrow" w:cs="Arial"/>
          <w:b/>
          <w:i/>
          <w:iCs/>
          <w:spacing w:val="-3"/>
          <w:sz w:val="24"/>
          <w:szCs w:val="24"/>
        </w:rPr>
        <w:t>n</w:t>
      </w:r>
      <w:r w:rsidRPr="00BD4798">
        <w:rPr>
          <w:rFonts w:ascii="Arial Narrow" w:eastAsia="Arial" w:hAnsi="Arial Narrow" w:cs="Arial"/>
          <w:b/>
          <w:i/>
          <w:iCs/>
          <w:sz w:val="24"/>
          <w:szCs w:val="24"/>
        </w:rPr>
        <w:t>.</w:t>
      </w:r>
      <w:r w:rsidRPr="00BD4798">
        <w:rPr>
          <w:rFonts w:ascii="Arial Narrow" w:eastAsia="Arial" w:hAnsi="Arial Narrow" w:cs="Arial"/>
          <w:b/>
          <w:i/>
          <w:iCs/>
          <w:spacing w:val="-6"/>
          <w:sz w:val="24"/>
          <w:szCs w:val="24"/>
        </w:rPr>
        <w:t xml:space="preserve"> </w:t>
      </w:r>
      <w:r w:rsidRPr="00BD4798">
        <w:rPr>
          <w:rFonts w:ascii="Arial Narrow" w:eastAsia="Arial" w:hAnsi="Arial Narrow" w:cs="Arial"/>
          <w:i/>
          <w:iCs/>
          <w:spacing w:val="-1"/>
          <w:sz w:val="24"/>
          <w:szCs w:val="24"/>
        </w:rPr>
        <w:t xml:space="preserve">Ordenó a las personas denunciadas </w:t>
      </w:r>
      <w:r w:rsidRPr="00BD4798">
        <w:rPr>
          <w:rFonts w:ascii="Arial Narrow" w:eastAsia="Arial" w:hAnsi="Arial Narrow" w:cs="Arial"/>
          <w:b/>
          <w:bCs/>
          <w:i/>
          <w:iCs/>
          <w:spacing w:val="-1"/>
          <w:sz w:val="24"/>
          <w:szCs w:val="24"/>
        </w:rPr>
        <w:t>asistir a un curso de cap</w:t>
      </w:r>
      <w:r w:rsidR="002B4B6E" w:rsidRPr="00BD4798">
        <w:rPr>
          <w:rFonts w:ascii="Arial Narrow" w:eastAsia="Arial" w:hAnsi="Arial Narrow" w:cs="Arial"/>
          <w:b/>
          <w:bCs/>
          <w:i/>
          <w:iCs/>
          <w:spacing w:val="-1"/>
          <w:sz w:val="24"/>
          <w:szCs w:val="24"/>
        </w:rPr>
        <w:t>aci</w:t>
      </w:r>
      <w:r w:rsidRPr="00BD4798">
        <w:rPr>
          <w:rFonts w:ascii="Arial Narrow" w:eastAsia="Arial" w:hAnsi="Arial Narrow" w:cs="Arial"/>
          <w:b/>
          <w:bCs/>
          <w:i/>
          <w:iCs/>
          <w:spacing w:val="-1"/>
          <w:sz w:val="24"/>
          <w:szCs w:val="24"/>
        </w:rPr>
        <w:t>tación</w:t>
      </w:r>
      <w:r w:rsidRPr="00BD4798">
        <w:rPr>
          <w:rFonts w:ascii="Arial Narrow" w:eastAsia="Arial" w:hAnsi="Arial Narrow" w:cs="Arial"/>
          <w:i/>
          <w:iCs/>
          <w:spacing w:val="-1"/>
          <w:sz w:val="24"/>
          <w:szCs w:val="24"/>
        </w:rPr>
        <w:t xml:space="preserve"> </w:t>
      </w:r>
      <w:r w:rsidR="002B4B6E" w:rsidRPr="00BD4798">
        <w:rPr>
          <w:rFonts w:ascii="Arial Narrow" w:eastAsia="Arial" w:hAnsi="Arial Narrow" w:cs="Arial"/>
          <w:i/>
          <w:iCs/>
          <w:spacing w:val="-1"/>
          <w:sz w:val="24"/>
          <w:szCs w:val="24"/>
        </w:rPr>
        <w:t xml:space="preserve">sobre género y violencia política. </w:t>
      </w:r>
    </w:p>
    <w:p w14:paraId="314F7360" w14:textId="77777777" w:rsidR="00120450" w:rsidRPr="00BD4798" w:rsidRDefault="00120450" w:rsidP="009F6C0F">
      <w:pPr>
        <w:spacing w:after="240"/>
        <w:ind w:left="567" w:right="850"/>
        <w:jc w:val="both"/>
        <w:rPr>
          <w:rFonts w:ascii="Arial Narrow" w:eastAsia="Arial" w:hAnsi="Arial Narrow" w:cs="Arial"/>
          <w:i/>
          <w:iCs/>
          <w:sz w:val="24"/>
          <w:szCs w:val="24"/>
        </w:rPr>
      </w:pPr>
      <w:r w:rsidRPr="00BD4798">
        <w:rPr>
          <w:rFonts w:ascii="Arial Narrow" w:eastAsia="Arial" w:hAnsi="Arial Narrow" w:cs="Arial"/>
          <w:b/>
          <w:i/>
          <w:iCs/>
          <w:sz w:val="24"/>
          <w:szCs w:val="24"/>
        </w:rPr>
        <w:t>3.</w:t>
      </w:r>
      <w:r w:rsidRPr="00BD4798">
        <w:rPr>
          <w:rFonts w:ascii="Arial Narrow" w:eastAsia="Arial" w:hAnsi="Arial Narrow" w:cs="Arial"/>
          <w:b/>
          <w:i/>
          <w:iCs/>
          <w:spacing w:val="5"/>
          <w:sz w:val="24"/>
          <w:szCs w:val="24"/>
        </w:rPr>
        <w:t xml:space="preserve"> </w:t>
      </w:r>
      <w:r w:rsidRPr="00BD4798">
        <w:rPr>
          <w:rFonts w:ascii="Arial Narrow" w:eastAsia="Arial" w:hAnsi="Arial Narrow" w:cs="Arial"/>
          <w:b/>
          <w:i/>
          <w:iCs/>
          <w:spacing w:val="-1"/>
          <w:sz w:val="24"/>
          <w:szCs w:val="24"/>
        </w:rPr>
        <w:t>D</w:t>
      </w:r>
      <w:r w:rsidRPr="00BD4798">
        <w:rPr>
          <w:rFonts w:ascii="Arial Narrow" w:eastAsia="Arial" w:hAnsi="Arial Narrow" w:cs="Arial"/>
          <w:b/>
          <w:i/>
          <w:iCs/>
          <w:sz w:val="24"/>
          <w:szCs w:val="24"/>
        </w:rPr>
        <w:t>e</w:t>
      </w:r>
      <w:r w:rsidRPr="00BD4798">
        <w:rPr>
          <w:rFonts w:ascii="Arial Narrow" w:eastAsia="Arial" w:hAnsi="Arial Narrow" w:cs="Arial"/>
          <w:b/>
          <w:i/>
          <w:iCs/>
          <w:spacing w:val="2"/>
          <w:sz w:val="24"/>
          <w:szCs w:val="24"/>
        </w:rPr>
        <w:t xml:space="preserve"> </w:t>
      </w:r>
      <w:r w:rsidRPr="00BD4798">
        <w:rPr>
          <w:rFonts w:ascii="Arial Narrow" w:eastAsia="Arial" w:hAnsi="Arial Narrow" w:cs="Arial"/>
          <w:b/>
          <w:i/>
          <w:iCs/>
          <w:sz w:val="24"/>
          <w:szCs w:val="24"/>
        </w:rPr>
        <w:t>s</w:t>
      </w:r>
      <w:r w:rsidRPr="00BD4798">
        <w:rPr>
          <w:rFonts w:ascii="Arial Narrow" w:eastAsia="Arial" w:hAnsi="Arial Narrow" w:cs="Arial"/>
          <w:b/>
          <w:i/>
          <w:iCs/>
          <w:spacing w:val="-3"/>
          <w:sz w:val="24"/>
          <w:szCs w:val="24"/>
        </w:rPr>
        <w:t>a</w:t>
      </w:r>
      <w:r w:rsidRPr="00BD4798">
        <w:rPr>
          <w:rFonts w:ascii="Arial Narrow" w:eastAsia="Arial" w:hAnsi="Arial Narrow" w:cs="Arial"/>
          <w:b/>
          <w:i/>
          <w:iCs/>
          <w:spacing w:val="1"/>
          <w:sz w:val="24"/>
          <w:szCs w:val="24"/>
        </w:rPr>
        <w:t>ti</w:t>
      </w:r>
      <w:r w:rsidRPr="00BD4798">
        <w:rPr>
          <w:rFonts w:ascii="Arial Narrow" w:eastAsia="Arial" w:hAnsi="Arial Narrow" w:cs="Arial"/>
          <w:b/>
          <w:i/>
          <w:iCs/>
          <w:spacing w:val="-3"/>
          <w:sz w:val="24"/>
          <w:szCs w:val="24"/>
        </w:rPr>
        <w:t>s</w:t>
      </w:r>
      <w:r w:rsidRPr="00BD4798">
        <w:rPr>
          <w:rFonts w:ascii="Arial Narrow" w:eastAsia="Arial" w:hAnsi="Arial Narrow" w:cs="Arial"/>
          <w:b/>
          <w:i/>
          <w:iCs/>
          <w:spacing w:val="1"/>
          <w:sz w:val="24"/>
          <w:szCs w:val="24"/>
        </w:rPr>
        <w:t>f</w:t>
      </w:r>
      <w:r w:rsidRPr="00BD4798">
        <w:rPr>
          <w:rFonts w:ascii="Arial Narrow" w:eastAsia="Arial" w:hAnsi="Arial Narrow" w:cs="Arial"/>
          <w:b/>
          <w:i/>
          <w:iCs/>
          <w:sz w:val="24"/>
          <w:szCs w:val="24"/>
        </w:rPr>
        <w:t>a</w:t>
      </w:r>
      <w:r w:rsidRPr="00BD4798">
        <w:rPr>
          <w:rFonts w:ascii="Arial Narrow" w:eastAsia="Arial" w:hAnsi="Arial Narrow" w:cs="Arial"/>
          <w:b/>
          <w:i/>
          <w:iCs/>
          <w:spacing w:val="-1"/>
          <w:sz w:val="24"/>
          <w:szCs w:val="24"/>
        </w:rPr>
        <w:t>c</w:t>
      </w:r>
      <w:r w:rsidRPr="00BD4798">
        <w:rPr>
          <w:rFonts w:ascii="Arial Narrow" w:eastAsia="Arial" w:hAnsi="Arial Narrow" w:cs="Arial"/>
          <w:b/>
          <w:i/>
          <w:iCs/>
          <w:sz w:val="24"/>
          <w:szCs w:val="24"/>
        </w:rPr>
        <w:t>ció</w:t>
      </w:r>
      <w:r w:rsidRPr="00BD4798">
        <w:rPr>
          <w:rFonts w:ascii="Arial Narrow" w:eastAsia="Arial" w:hAnsi="Arial Narrow" w:cs="Arial"/>
          <w:b/>
          <w:i/>
          <w:iCs/>
          <w:spacing w:val="-3"/>
          <w:sz w:val="24"/>
          <w:szCs w:val="24"/>
        </w:rPr>
        <w:t>n</w:t>
      </w:r>
      <w:r w:rsidRPr="00BD4798">
        <w:rPr>
          <w:rFonts w:ascii="Arial Narrow" w:eastAsia="Arial" w:hAnsi="Arial Narrow" w:cs="Arial"/>
          <w:b/>
          <w:i/>
          <w:iCs/>
          <w:sz w:val="24"/>
          <w:szCs w:val="24"/>
        </w:rPr>
        <w:t>.</w:t>
      </w:r>
      <w:r w:rsidRPr="00BD4798">
        <w:rPr>
          <w:rFonts w:ascii="Arial Narrow" w:eastAsia="Arial" w:hAnsi="Arial Narrow" w:cs="Arial"/>
          <w:b/>
          <w:i/>
          <w:iCs/>
          <w:spacing w:val="3"/>
          <w:sz w:val="24"/>
          <w:szCs w:val="24"/>
        </w:rPr>
        <w:t xml:space="preserve"> </w:t>
      </w:r>
      <w:r w:rsidRPr="00BD4798">
        <w:rPr>
          <w:rFonts w:ascii="Arial Narrow" w:eastAsia="Arial" w:hAnsi="Arial Narrow" w:cs="Arial"/>
          <w:i/>
          <w:iCs/>
          <w:spacing w:val="1"/>
          <w:sz w:val="24"/>
          <w:szCs w:val="24"/>
        </w:rPr>
        <w:t>Or</w:t>
      </w:r>
      <w:r w:rsidRPr="00BD4798">
        <w:rPr>
          <w:rFonts w:ascii="Arial Narrow" w:eastAsia="Arial" w:hAnsi="Arial Narrow" w:cs="Arial"/>
          <w:i/>
          <w:iCs/>
          <w:sz w:val="24"/>
          <w:szCs w:val="24"/>
        </w:rPr>
        <w:t>d</w:t>
      </w:r>
      <w:r w:rsidRPr="00BD4798">
        <w:rPr>
          <w:rFonts w:ascii="Arial Narrow" w:eastAsia="Arial" w:hAnsi="Arial Narrow" w:cs="Arial"/>
          <w:i/>
          <w:iCs/>
          <w:spacing w:val="-1"/>
          <w:sz w:val="24"/>
          <w:szCs w:val="24"/>
        </w:rPr>
        <w:t>e</w:t>
      </w:r>
      <w:r w:rsidRPr="00BD4798">
        <w:rPr>
          <w:rFonts w:ascii="Arial Narrow" w:eastAsia="Arial" w:hAnsi="Arial Narrow" w:cs="Arial"/>
          <w:i/>
          <w:iCs/>
          <w:sz w:val="24"/>
          <w:szCs w:val="24"/>
        </w:rPr>
        <w:t>nó</w:t>
      </w:r>
      <w:r w:rsidRPr="00BD4798">
        <w:rPr>
          <w:rFonts w:ascii="Arial Narrow" w:eastAsia="Arial" w:hAnsi="Arial Narrow" w:cs="Arial"/>
          <w:i/>
          <w:iCs/>
          <w:spacing w:val="1"/>
          <w:sz w:val="24"/>
          <w:szCs w:val="24"/>
        </w:rPr>
        <w:t xml:space="preserve"> </w:t>
      </w:r>
      <w:r w:rsidRPr="00BD4798">
        <w:rPr>
          <w:rFonts w:ascii="Arial Narrow" w:eastAsia="Arial" w:hAnsi="Arial Narrow" w:cs="Arial"/>
          <w:i/>
          <w:iCs/>
          <w:sz w:val="24"/>
          <w:szCs w:val="24"/>
        </w:rPr>
        <w:t xml:space="preserve">a las personas denunciadas que </w:t>
      </w:r>
      <w:r w:rsidRPr="00BD4798">
        <w:rPr>
          <w:rFonts w:ascii="Arial Narrow" w:eastAsia="Arial" w:hAnsi="Arial Narrow" w:cs="Arial"/>
          <w:b/>
          <w:bCs/>
          <w:i/>
          <w:iCs/>
          <w:sz w:val="24"/>
          <w:szCs w:val="24"/>
        </w:rPr>
        <w:t>ofrecieran</w:t>
      </w:r>
      <w:r w:rsidRPr="00BD4798">
        <w:rPr>
          <w:rFonts w:ascii="Arial Narrow" w:eastAsia="Arial" w:hAnsi="Arial Narrow" w:cs="Arial"/>
          <w:b/>
          <w:i/>
          <w:iCs/>
          <w:sz w:val="24"/>
          <w:szCs w:val="24"/>
        </w:rPr>
        <w:t xml:space="preserve"> u</w:t>
      </w:r>
      <w:r w:rsidRPr="00BD4798">
        <w:rPr>
          <w:rFonts w:ascii="Arial Narrow" w:eastAsia="Arial" w:hAnsi="Arial Narrow" w:cs="Arial"/>
          <w:b/>
          <w:i/>
          <w:iCs/>
          <w:spacing w:val="-1"/>
          <w:sz w:val="24"/>
          <w:szCs w:val="24"/>
        </w:rPr>
        <w:t>n</w:t>
      </w:r>
      <w:r w:rsidRPr="00BD4798">
        <w:rPr>
          <w:rFonts w:ascii="Arial Narrow" w:eastAsia="Arial" w:hAnsi="Arial Narrow" w:cs="Arial"/>
          <w:b/>
          <w:i/>
          <w:iCs/>
          <w:sz w:val="24"/>
          <w:szCs w:val="24"/>
        </w:rPr>
        <w:t xml:space="preserve">a </w:t>
      </w:r>
      <w:r w:rsidRPr="00BD4798">
        <w:rPr>
          <w:rFonts w:ascii="Arial Narrow" w:eastAsia="Arial" w:hAnsi="Arial Narrow" w:cs="Arial"/>
          <w:b/>
          <w:i/>
          <w:iCs/>
          <w:spacing w:val="-3"/>
          <w:sz w:val="24"/>
          <w:szCs w:val="24"/>
        </w:rPr>
        <w:t>d</w:t>
      </w:r>
      <w:r w:rsidRPr="00BD4798">
        <w:rPr>
          <w:rFonts w:ascii="Arial Narrow" w:eastAsia="Arial" w:hAnsi="Arial Narrow" w:cs="Arial"/>
          <w:b/>
          <w:i/>
          <w:iCs/>
          <w:spacing w:val="1"/>
          <w:sz w:val="24"/>
          <w:szCs w:val="24"/>
        </w:rPr>
        <w:t>i</w:t>
      </w:r>
      <w:r w:rsidRPr="00BD4798">
        <w:rPr>
          <w:rFonts w:ascii="Arial Narrow" w:eastAsia="Arial" w:hAnsi="Arial Narrow" w:cs="Arial"/>
          <w:b/>
          <w:i/>
          <w:iCs/>
          <w:sz w:val="24"/>
          <w:szCs w:val="24"/>
        </w:rPr>
        <w:t>s</w:t>
      </w:r>
      <w:r w:rsidRPr="00BD4798">
        <w:rPr>
          <w:rFonts w:ascii="Arial Narrow" w:eastAsia="Arial" w:hAnsi="Arial Narrow" w:cs="Arial"/>
          <w:b/>
          <w:i/>
          <w:iCs/>
          <w:spacing w:val="-1"/>
          <w:sz w:val="24"/>
          <w:szCs w:val="24"/>
        </w:rPr>
        <w:t>c</w:t>
      </w:r>
      <w:r w:rsidRPr="00BD4798">
        <w:rPr>
          <w:rFonts w:ascii="Arial Narrow" w:eastAsia="Arial" w:hAnsi="Arial Narrow" w:cs="Arial"/>
          <w:b/>
          <w:i/>
          <w:iCs/>
          <w:sz w:val="24"/>
          <w:szCs w:val="24"/>
        </w:rPr>
        <w:t>ulpa p</w:t>
      </w:r>
      <w:r w:rsidRPr="00BD4798">
        <w:rPr>
          <w:rFonts w:ascii="Arial Narrow" w:eastAsia="Arial" w:hAnsi="Arial Narrow" w:cs="Arial"/>
          <w:b/>
          <w:i/>
          <w:iCs/>
          <w:spacing w:val="-1"/>
          <w:sz w:val="24"/>
          <w:szCs w:val="24"/>
        </w:rPr>
        <w:t>ú</w:t>
      </w:r>
      <w:r w:rsidRPr="00BD4798">
        <w:rPr>
          <w:rFonts w:ascii="Arial Narrow" w:eastAsia="Arial" w:hAnsi="Arial Narrow" w:cs="Arial"/>
          <w:b/>
          <w:i/>
          <w:iCs/>
          <w:sz w:val="24"/>
          <w:szCs w:val="24"/>
        </w:rPr>
        <w:t>bl</w:t>
      </w:r>
      <w:r w:rsidRPr="00BD4798">
        <w:rPr>
          <w:rFonts w:ascii="Arial Narrow" w:eastAsia="Arial" w:hAnsi="Arial Narrow" w:cs="Arial"/>
          <w:b/>
          <w:i/>
          <w:iCs/>
          <w:spacing w:val="1"/>
          <w:sz w:val="24"/>
          <w:szCs w:val="24"/>
        </w:rPr>
        <w:t>i</w:t>
      </w:r>
      <w:r w:rsidRPr="00BD4798">
        <w:rPr>
          <w:rFonts w:ascii="Arial Narrow" w:eastAsia="Arial" w:hAnsi="Arial Narrow" w:cs="Arial"/>
          <w:b/>
          <w:i/>
          <w:iCs/>
          <w:sz w:val="24"/>
          <w:szCs w:val="24"/>
        </w:rPr>
        <w:t xml:space="preserve">ca </w:t>
      </w:r>
      <w:r w:rsidRPr="00BD4798">
        <w:rPr>
          <w:rFonts w:ascii="Arial Narrow" w:eastAsia="Arial" w:hAnsi="Arial Narrow" w:cs="Arial"/>
          <w:i/>
          <w:iCs/>
          <w:sz w:val="24"/>
          <w:szCs w:val="24"/>
        </w:rPr>
        <w:t>a</w:t>
      </w:r>
      <w:r w:rsidRPr="00BD4798">
        <w:rPr>
          <w:rFonts w:ascii="Arial Narrow" w:eastAsia="Arial" w:hAnsi="Arial Narrow" w:cs="Arial"/>
          <w:i/>
          <w:iCs/>
          <w:spacing w:val="2"/>
          <w:sz w:val="24"/>
          <w:szCs w:val="24"/>
        </w:rPr>
        <w:t xml:space="preserve"> la denunciante</w:t>
      </w:r>
      <w:r w:rsidRPr="00BD4798">
        <w:rPr>
          <w:rFonts w:ascii="Arial Narrow" w:eastAsia="Arial" w:hAnsi="Arial Narrow" w:cs="Arial"/>
          <w:i/>
          <w:iCs/>
          <w:sz w:val="24"/>
          <w:szCs w:val="24"/>
        </w:rPr>
        <w:t xml:space="preserve"> y que se p</w:t>
      </w:r>
      <w:r w:rsidRPr="00BD4798">
        <w:rPr>
          <w:rFonts w:ascii="Arial Narrow" w:eastAsia="Arial" w:hAnsi="Arial Narrow" w:cs="Arial"/>
          <w:i/>
          <w:iCs/>
          <w:spacing w:val="-1"/>
          <w:sz w:val="24"/>
          <w:szCs w:val="24"/>
        </w:rPr>
        <w:t>u</w:t>
      </w:r>
      <w:r w:rsidRPr="00BD4798">
        <w:rPr>
          <w:rFonts w:ascii="Arial Narrow" w:eastAsia="Arial" w:hAnsi="Arial Narrow" w:cs="Arial"/>
          <w:i/>
          <w:iCs/>
          <w:sz w:val="24"/>
          <w:szCs w:val="24"/>
        </w:rPr>
        <w:t>b</w:t>
      </w:r>
      <w:r w:rsidRPr="00BD4798">
        <w:rPr>
          <w:rFonts w:ascii="Arial Narrow" w:eastAsia="Arial" w:hAnsi="Arial Narrow" w:cs="Arial"/>
          <w:i/>
          <w:iCs/>
          <w:spacing w:val="-1"/>
          <w:sz w:val="24"/>
          <w:szCs w:val="24"/>
        </w:rPr>
        <w:t>li</w:t>
      </w:r>
      <w:r w:rsidRPr="00BD4798">
        <w:rPr>
          <w:rFonts w:ascii="Arial Narrow" w:eastAsia="Arial" w:hAnsi="Arial Narrow" w:cs="Arial"/>
          <w:i/>
          <w:iCs/>
          <w:sz w:val="24"/>
          <w:szCs w:val="24"/>
        </w:rPr>
        <w:t>cara</w:t>
      </w:r>
      <w:r w:rsidRPr="00BD4798">
        <w:rPr>
          <w:rFonts w:ascii="Arial Narrow" w:eastAsia="Arial" w:hAnsi="Arial Narrow" w:cs="Arial"/>
          <w:i/>
          <w:iCs/>
          <w:spacing w:val="4"/>
          <w:sz w:val="24"/>
          <w:szCs w:val="24"/>
        </w:rPr>
        <w:t xml:space="preserve"> </w:t>
      </w:r>
      <w:r w:rsidRPr="00BD4798">
        <w:rPr>
          <w:rFonts w:ascii="Arial Narrow" w:eastAsia="Arial" w:hAnsi="Arial Narrow" w:cs="Arial"/>
          <w:i/>
          <w:iCs/>
          <w:sz w:val="24"/>
          <w:szCs w:val="24"/>
        </w:rPr>
        <w:t>el presente</w:t>
      </w:r>
      <w:r w:rsidRPr="00BD4798">
        <w:rPr>
          <w:rFonts w:ascii="Arial Narrow" w:eastAsia="Arial" w:hAnsi="Arial Narrow" w:cs="Arial"/>
          <w:i/>
          <w:iCs/>
          <w:spacing w:val="-6"/>
          <w:sz w:val="24"/>
          <w:szCs w:val="24"/>
        </w:rPr>
        <w:t xml:space="preserve"> </w:t>
      </w:r>
      <w:r w:rsidRPr="00BD4798">
        <w:rPr>
          <w:rFonts w:ascii="Arial Narrow" w:eastAsia="Arial" w:hAnsi="Arial Narrow" w:cs="Arial"/>
          <w:i/>
          <w:iCs/>
          <w:spacing w:val="1"/>
          <w:sz w:val="24"/>
          <w:szCs w:val="24"/>
        </w:rPr>
        <w:t>r</w:t>
      </w:r>
      <w:r w:rsidRPr="00BD4798">
        <w:rPr>
          <w:rFonts w:ascii="Arial Narrow" w:eastAsia="Arial" w:hAnsi="Arial Narrow" w:cs="Arial"/>
          <w:i/>
          <w:iCs/>
          <w:sz w:val="24"/>
          <w:szCs w:val="24"/>
        </w:rPr>
        <w:t>es</w:t>
      </w:r>
      <w:r w:rsidRPr="00BD4798">
        <w:rPr>
          <w:rFonts w:ascii="Arial Narrow" w:eastAsia="Arial" w:hAnsi="Arial Narrow" w:cs="Arial"/>
          <w:i/>
          <w:iCs/>
          <w:spacing w:val="-3"/>
          <w:sz w:val="24"/>
          <w:szCs w:val="24"/>
        </w:rPr>
        <w:t>u</w:t>
      </w:r>
      <w:r w:rsidRPr="00BD4798">
        <w:rPr>
          <w:rFonts w:ascii="Arial Narrow" w:eastAsia="Arial" w:hAnsi="Arial Narrow" w:cs="Arial"/>
          <w:i/>
          <w:iCs/>
          <w:spacing w:val="1"/>
          <w:sz w:val="24"/>
          <w:szCs w:val="24"/>
        </w:rPr>
        <w:t>m</w:t>
      </w:r>
      <w:r w:rsidRPr="00BD4798">
        <w:rPr>
          <w:rFonts w:ascii="Arial Narrow" w:eastAsia="Arial" w:hAnsi="Arial Narrow" w:cs="Arial"/>
          <w:i/>
          <w:iCs/>
          <w:sz w:val="24"/>
          <w:szCs w:val="24"/>
        </w:rPr>
        <w:t>en</w:t>
      </w:r>
      <w:r w:rsidRPr="00BD4798">
        <w:rPr>
          <w:rFonts w:ascii="Arial Narrow" w:eastAsia="Arial" w:hAnsi="Arial Narrow" w:cs="Arial"/>
          <w:i/>
          <w:iCs/>
          <w:spacing w:val="-6"/>
          <w:sz w:val="24"/>
          <w:szCs w:val="24"/>
        </w:rPr>
        <w:t xml:space="preserve"> </w:t>
      </w:r>
      <w:r w:rsidRPr="00BD4798">
        <w:rPr>
          <w:rFonts w:ascii="Arial Narrow" w:eastAsia="Arial" w:hAnsi="Arial Narrow" w:cs="Arial"/>
          <w:i/>
          <w:iCs/>
          <w:sz w:val="24"/>
          <w:szCs w:val="24"/>
        </w:rPr>
        <w:t xml:space="preserve">en la cuenta oficial de la </w:t>
      </w:r>
      <w:r w:rsidR="005D3745" w:rsidRPr="00BD4798">
        <w:rPr>
          <w:rFonts w:ascii="Arial Narrow" w:eastAsia="Arial" w:hAnsi="Arial Narrow" w:cs="Arial"/>
          <w:i/>
          <w:iCs/>
          <w:sz w:val="24"/>
          <w:szCs w:val="24"/>
        </w:rPr>
        <w:t xml:space="preserve">red </w:t>
      </w:r>
      <w:r w:rsidRPr="00BD4798">
        <w:rPr>
          <w:rFonts w:ascii="Arial Narrow" w:eastAsia="Arial" w:hAnsi="Arial Narrow" w:cs="Arial"/>
          <w:i/>
          <w:iCs/>
          <w:sz w:val="24"/>
          <w:szCs w:val="24"/>
        </w:rPr>
        <w:t xml:space="preserve">social del Ayuntamiento. </w:t>
      </w:r>
    </w:p>
    <w:p w14:paraId="5009F3E7"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En los mismos términos, la publicación deberá realizarse en la </w:t>
      </w:r>
      <w:r w:rsidRPr="00BD4798">
        <w:rPr>
          <w:rFonts w:cs="Arial"/>
          <w:b/>
          <w:bCs/>
          <w:sz w:val="24"/>
          <w:szCs w:val="24"/>
        </w:rPr>
        <w:t xml:space="preserve">cuenta oficial de la red social del </w:t>
      </w:r>
      <w:r w:rsidRPr="00BD4798">
        <w:rPr>
          <w:rFonts w:cs="Arial"/>
          <w:b/>
          <w:bCs/>
          <w:i/>
          <w:iCs/>
          <w:sz w:val="24"/>
          <w:szCs w:val="24"/>
        </w:rPr>
        <w:t>Ayuntamiento</w:t>
      </w:r>
      <w:r w:rsidRPr="00BD4798">
        <w:rPr>
          <w:rFonts w:cs="Arial"/>
          <w:b/>
          <w:bCs/>
          <w:sz w:val="24"/>
          <w:szCs w:val="24"/>
        </w:rPr>
        <w:t>,</w:t>
      </w:r>
      <w:r w:rsidRPr="00BD4798">
        <w:rPr>
          <w:rFonts w:cs="Arial"/>
          <w:sz w:val="24"/>
          <w:szCs w:val="24"/>
        </w:rPr>
        <w:t xml:space="preserve"> una vez declarada firme la sentencia, la cual deberá permanecer por un término de </w:t>
      </w:r>
      <w:r w:rsidRPr="00BD4798">
        <w:rPr>
          <w:rFonts w:cs="Arial"/>
          <w:b/>
          <w:bCs/>
          <w:sz w:val="24"/>
          <w:szCs w:val="24"/>
        </w:rPr>
        <w:t xml:space="preserve">quince días naturales -como publicación fija- </w:t>
      </w:r>
      <w:r w:rsidRPr="00BD4798">
        <w:rPr>
          <w:rFonts w:cs="Arial"/>
          <w:sz w:val="24"/>
          <w:szCs w:val="24"/>
        </w:rPr>
        <w:t xml:space="preserve">a partir de la notificación de esta, lo que se les hará de su conocimiento con independencia de la notificación de la sentencia. </w:t>
      </w:r>
    </w:p>
    <w:p w14:paraId="28DED071" w14:textId="77777777" w:rsidR="00120450" w:rsidRPr="00BD4798" w:rsidRDefault="00120450" w:rsidP="009F6C0F">
      <w:pPr>
        <w:spacing w:after="240" w:line="360" w:lineRule="auto"/>
        <w:jc w:val="both"/>
        <w:rPr>
          <w:rFonts w:cs="Arial"/>
          <w:sz w:val="24"/>
          <w:szCs w:val="24"/>
        </w:rPr>
      </w:pPr>
      <w:r w:rsidRPr="00BD4798">
        <w:rPr>
          <w:rFonts w:cs="Arial"/>
          <w:sz w:val="24"/>
          <w:szCs w:val="24"/>
        </w:rPr>
        <w:t xml:space="preserve">Situación que deberán </w:t>
      </w:r>
      <w:r w:rsidRPr="00BD4798">
        <w:rPr>
          <w:rFonts w:cs="Arial"/>
          <w:b/>
          <w:bCs/>
          <w:sz w:val="24"/>
          <w:szCs w:val="24"/>
        </w:rPr>
        <w:t>informar</w:t>
      </w:r>
      <w:r w:rsidRPr="00BD4798">
        <w:rPr>
          <w:rFonts w:cs="Arial"/>
          <w:sz w:val="24"/>
          <w:szCs w:val="24"/>
        </w:rPr>
        <w:t xml:space="preserve"> a este </w:t>
      </w:r>
      <w:r w:rsidRPr="00BD4798">
        <w:rPr>
          <w:rFonts w:cs="Arial"/>
          <w:i/>
          <w:iCs/>
          <w:sz w:val="24"/>
          <w:szCs w:val="24"/>
        </w:rPr>
        <w:t>Tribunal Electoral</w:t>
      </w:r>
      <w:r w:rsidRPr="00BD4798">
        <w:rPr>
          <w:rFonts w:cs="Arial"/>
          <w:sz w:val="24"/>
          <w:szCs w:val="24"/>
        </w:rPr>
        <w:t xml:space="preserve"> dentro de los </w:t>
      </w:r>
      <w:r w:rsidRPr="00BD4798">
        <w:rPr>
          <w:rFonts w:cs="Arial"/>
          <w:b/>
          <w:bCs/>
          <w:sz w:val="24"/>
          <w:szCs w:val="24"/>
        </w:rPr>
        <w:t>tres días hábiles siguientes</w:t>
      </w:r>
      <w:r w:rsidRPr="00BD4798">
        <w:rPr>
          <w:rFonts w:cs="Arial"/>
          <w:sz w:val="24"/>
          <w:szCs w:val="24"/>
        </w:rPr>
        <w:t xml:space="preserve"> a que concluya el plazo de la publicación, adjuntando las documentales que acrediten el cumplimiento de lo ordenado.</w:t>
      </w:r>
    </w:p>
    <w:p w14:paraId="06EF4BA2" w14:textId="77777777" w:rsidR="00120450" w:rsidRPr="00BD4798" w:rsidRDefault="00120450" w:rsidP="009F6C0F">
      <w:pPr>
        <w:pStyle w:val="paragraph"/>
        <w:spacing w:before="0" w:beforeAutospacing="0" w:after="240" w:afterAutospacing="0" w:line="360" w:lineRule="auto"/>
        <w:jc w:val="center"/>
        <w:textAlignment w:val="baseline"/>
        <w:rPr>
          <w:rStyle w:val="normaltextrun"/>
          <w:rFonts w:ascii="Arial" w:hAnsi="Arial" w:cs="Arial"/>
          <w:b/>
          <w:bCs/>
          <w:i/>
          <w:iCs/>
        </w:rPr>
      </w:pPr>
      <w:r w:rsidRPr="00BD4798">
        <w:rPr>
          <w:rStyle w:val="normaltextrun"/>
          <w:rFonts w:ascii="Arial" w:hAnsi="Arial" w:cs="Arial"/>
          <w:b/>
          <w:bCs/>
        </w:rPr>
        <w:t>XI. REGISTRO DE</w:t>
      </w:r>
      <w:r w:rsidR="002B4B6E" w:rsidRPr="00BD4798">
        <w:rPr>
          <w:rStyle w:val="normaltextrun"/>
          <w:rFonts w:ascii="Arial" w:hAnsi="Arial" w:cs="Arial"/>
          <w:b/>
          <w:bCs/>
        </w:rPr>
        <w:t xml:space="preserve"> </w:t>
      </w:r>
      <w:r w:rsidRPr="00BD4798">
        <w:rPr>
          <w:rStyle w:val="normaltextrun"/>
          <w:rFonts w:ascii="Arial" w:hAnsi="Arial" w:cs="Arial"/>
          <w:b/>
          <w:bCs/>
        </w:rPr>
        <w:t>L</w:t>
      </w:r>
      <w:r w:rsidR="002B4B6E" w:rsidRPr="00BD4798">
        <w:rPr>
          <w:rStyle w:val="normaltextrun"/>
          <w:rFonts w:ascii="Arial" w:hAnsi="Arial" w:cs="Arial"/>
          <w:b/>
          <w:bCs/>
        </w:rPr>
        <w:t>AS PERSONAS DENUNCIADAS</w:t>
      </w:r>
      <w:r w:rsidRPr="00BD4798">
        <w:rPr>
          <w:rStyle w:val="normaltextrun"/>
          <w:rFonts w:ascii="Arial" w:hAnsi="Arial" w:cs="Arial"/>
          <w:b/>
          <w:bCs/>
        </w:rPr>
        <w:t xml:space="preserve"> Y VINCULACIÓN DEL</w:t>
      </w:r>
      <w:r w:rsidRPr="00BD4798">
        <w:rPr>
          <w:rStyle w:val="normaltextrun"/>
          <w:rFonts w:ascii="Arial" w:hAnsi="Arial" w:cs="Arial"/>
          <w:b/>
          <w:bCs/>
          <w:i/>
          <w:iCs/>
        </w:rPr>
        <w:t xml:space="preserve"> INE</w:t>
      </w:r>
      <w:r w:rsidRPr="00BD4798">
        <w:rPr>
          <w:rStyle w:val="normaltextrun"/>
          <w:rFonts w:ascii="Arial" w:hAnsi="Arial" w:cs="Arial"/>
          <w:b/>
          <w:bCs/>
        </w:rPr>
        <w:t xml:space="preserve"> Y DEL</w:t>
      </w:r>
      <w:r w:rsidRPr="00BD4798">
        <w:rPr>
          <w:rStyle w:val="normaltextrun"/>
          <w:rFonts w:ascii="Arial" w:hAnsi="Arial" w:cs="Arial"/>
          <w:b/>
          <w:bCs/>
          <w:i/>
          <w:iCs/>
        </w:rPr>
        <w:t xml:space="preserve"> IEM</w:t>
      </w:r>
    </w:p>
    <w:p w14:paraId="25352B65" w14:textId="77777777" w:rsidR="00120450" w:rsidRPr="00BD4798" w:rsidRDefault="00120450" w:rsidP="009F6C0F">
      <w:pPr>
        <w:pStyle w:val="paragraph"/>
        <w:spacing w:before="0" w:beforeAutospacing="0" w:after="240" w:afterAutospacing="0" w:line="360" w:lineRule="auto"/>
        <w:jc w:val="both"/>
        <w:textAlignment w:val="baseline"/>
        <w:rPr>
          <w:rFonts w:ascii="Arial" w:hAnsi="Arial" w:cs="Arial"/>
        </w:rPr>
      </w:pPr>
      <w:r w:rsidRPr="00BD4798">
        <w:rPr>
          <w:rFonts w:ascii="Arial" w:hAnsi="Arial" w:cs="Arial"/>
        </w:rPr>
        <w:t xml:space="preserve">De acuerdo con lo establecido por la </w:t>
      </w:r>
      <w:r w:rsidRPr="00BD4798">
        <w:rPr>
          <w:rFonts w:ascii="Arial" w:hAnsi="Arial" w:cs="Arial"/>
          <w:i/>
          <w:iCs/>
        </w:rPr>
        <w:t>Sal</w:t>
      </w:r>
      <w:r w:rsidR="007E076A" w:rsidRPr="00BD4798">
        <w:rPr>
          <w:rFonts w:ascii="Arial" w:hAnsi="Arial" w:cs="Arial"/>
          <w:i/>
          <w:iCs/>
        </w:rPr>
        <w:t>a</w:t>
      </w:r>
      <w:r w:rsidRPr="00BD4798">
        <w:rPr>
          <w:rFonts w:ascii="Arial" w:hAnsi="Arial" w:cs="Arial"/>
          <w:i/>
          <w:iCs/>
        </w:rPr>
        <w:t xml:space="preserve"> Superior</w:t>
      </w:r>
      <w:r w:rsidRPr="00BD4798">
        <w:rPr>
          <w:rFonts w:ascii="Arial" w:hAnsi="Arial" w:cs="Arial"/>
        </w:rPr>
        <w:t xml:space="preserve"> a través de la jurisprudencia 47/2024, intitulada VIOLENCIA POLÍTICA EN RAZÓN DE GÉNERO, LA SALA ESPECIALIZADA Y LAS AUTORIDAD</w:t>
      </w:r>
      <w:r w:rsidR="002B4B6E" w:rsidRPr="00BD4798">
        <w:rPr>
          <w:rFonts w:ascii="Arial" w:hAnsi="Arial" w:cs="Arial"/>
        </w:rPr>
        <w:t>E</w:t>
      </w:r>
      <w:r w:rsidRPr="00BD4798">
        <w:rPr>
          <w:rFonts w:ascii="Arial" w:hAnsi="Arial" w:cs="Arial"/>
        </w:rPr>
        <w:t>S LOCALES RESOLUTORAS DEL PROCEDIMIENTO SANCIONADOR TIENEN FACULTADES PARA DETERMINAR EL PLAZO DE PERMANENCIA EN EL REGISTRO DE PERSONAS INFRACTORAS CORRESPONDIENTE, las autoridades electorales resolutoras del procedimiento respectivo, atendiendo a las circunstancias y conte</w:t>
      </w:r>
      <w:r w:rsidR="002B4B6E" w:rsidRPr="00BD4798">
        <w:rPr>
          <w:rFonts w:ascii="Arial" w:hAnsi="Arial" w:cs="Arial"/>
        </w:rPr>
        <w:t>x</w:t>
      </w:r>
      <w:r w:rsidRPr="00BD4798">
        <w:rPr>
          <w:rFonts w:ascii="Arial" w:hAnsi="Arial" w:cs="Arial"/>
        </w:rPr>
        <w:t>to de cada caso y, al ser parte de la función reparatoria de la sentencia tienen la facultad de determinar respecto del registro de personas infractoras en materia de violencia política en razón de género, por tanto este Tribunal determina lo siguiente:</w:t>
      </w:r>
    </w:p>
    <w:p w14:paraId="03CE753F" w14:textId="77777777" w:rsidR="00120450" w:rsidRPr="00BD4798" w:rsidRDefault="00120450"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 xml:space="preserve">Por los razonamientos anteriores, resulta procedente ordenar que se incluya a las personas denunciadas en el Registro de personas condenadas y sancionadas por </w:t>
      </w:r>
      <w:r w:rsidRPr="00BD4798">
        <w:rPr>
          <w:rFonts w:eastAsia="Arial" w:cs="Arial"/>
          <w:i/>
          <w:iCs/>
          <w:sz w:val="24"/>
          <w:szCs w:val="24"/>
          <w:lang w:val="es-ES" w:eastAsia="es-ES"/>
        </w:rPr>
        <w:t>VPMG</w:t>
      </w:r>
      <w:r w:rsidRPr="00BD4798">
        <w:rPr>
          <w:rFonts w:eastAsia="Arial" w:cs="Arial"/>
          <w:sz w:val="24"/>
          <w:szCs w:val="24"/>
          <w:lang w:val="es-ES" w:eastAsia="es-ES"/>
        </w:rPr>
        <w:t>, tanto a nivel federal como estatal.</w:t>
      </w:r>
    </w:p>
    <w:p w14:paraId="2274A42A" w14:textId="77777777" w:rsidR="00120450" w:rsidRPr="00BD4798" w:rsidRDefault="00120450"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 xml:space="preserve">Por tanto, conforme con lo establecido por la </w:t>
      </w:r>
      <w:r w:rsidRPr="00BD4798">
        <w:rPr>
          <w:rFonts w:eastAsia="Arial" w:cs="Arial"/>
          <w:i/>
          <w:sz w:val="24"/>
          <w:szCs w:val="24"/>
          <w:lang w:val="es-ES" w:eastAsia="es-ES"/>
        </w:rPr>
        <w:t>Sala Superior</w:t>
      </w:r>
      <w:r w:rsidRPr="00BD4798">
        <w:rPr>
          <w:rFonts w:eastAsia="Arial" w:cs="Arial"/>
          <w:sz w:val="24"/>
          <w:szCs w:val="24"/>
          <w:lang w:val="es-ES" w:eastAsia="es-ES"/>
        </w:rPr>
        <w:t>, se hace el estudio de los elementos correspondientes para poder determinar el tiempo en el que deberán permanecer inscritos:</w:t>
      </w:r>
      <w:r w:rsidRPr="00BD4798">
        <w:rPr>
          <w:rFonts w:eastAsia="Arial" w:cs="Arial"/>
          <w:sz w:val="24"/>
          <w:szCs w:val="24"/>
          <w:vertAlign w:val="superscript"/>
          <w:lang w:val="es-ES" w:eastAsia="es-ES"/>
        </w:rPr>
        <w:footnoteReference w:id="508"/>
      </w:r>
    </w:p>
    <w:p w14:paraId="6FCAB486" w14:textId="77777777" w:rsidR="00120450" w:rsidRPr="00BD4798" w:rsidRDefault="00120450" w:rsidP="00E67A29">
      <w:pPr>
        <w:numPr>
          <w:ilvl w:val="0"/>
          <w:numId w:val="57"/>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 xml:space="preserve">Considerar la calificación de la conducta, el tipo de sanción impuesta, así como el contexto en el que se cometió la conducta con la que se acreditó la </w:t>
      </w:r>
      <w:r w:rsidRPr="00BD4798">
        <w:rPr>
          <w:rFonts w:eastAsia="Arial" w:cs="Arial"/>
          <w:i/>
          <w:color w:val="000000"/>
          <w:sz w:val="24"/>
          <w:szCs w:val="24"/>
          <w:lang w:val="es-ES" w:eastAsia="es-ES"/>
        </w:rPr>
        <w:t>VPMG</w:t>
      </w:r>
      <w:r w:rsidRPr="00BD4798">
        <w:rPr>
          <w:rFonts w:eastAsia="Arial" w:cs="Arial"/>
          <w:color w:val="000000"/>
          <w:sz w:val="24"/>
          <w:szCs w:val="24"/>
          <w:lang w:val="es-ES" w:eastAsia="es-ES"/>
        </w:rPr>
        <w:t>.</w:t>
      </w:r>
    </w:p>
    <w:p w14:paraId="4E7C6DA4" w14:textId="77777777" w:rsidR="00120450" w:rsidRPr="00BD4798" w:rsidRDefault="00120450" w:rsidP="00E67A29">
      <w:pPr>
        <w:numPr>
          <w:ilvl w:val="0"/>
          <w:numId w:val="57"/>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 xml:space="preserve">El tipo o los tipos de </w:t>
      </w:r>
      <w:r w:rsidRPr="00BD4798">
        <w:rPr>
          <w:rFonts w:eastAsia="Arial" w:cs="Arial"/>
          <w:i/>
          <w:color w:val="000000"/>
          <w:sz w:val="24"/>
          <w:szCs w:val="24"/>
          <w:lang w:val="es-ES" w:eastAsia="es-ES"/>
        </w:rPr>
        <w:t>VPMG</w:t>
      </w:r>
      <w:r w:rsidRPr="00BD4798">
        <w:rPr>
          <w:rFonts w:eastAsia="Arial" w:cs="Arial"/>
          <w:color w:val="000000"/>
          <w:sz w:val="24"/>
          <w:szCs w:val="24"/>
          <w:lang w:val="es-ES" w:eastAsia="es-ES"/>
        </w:rPr>
        <w:t xml:space="preserve"> que se acreditaron y sus alcances en la vulneración del derecho político (simbólico, verbal, patrimonial, económico, físico, sexual o psicológico), así como si existió sistematicidad o si se trata de hechos específicos o aislados, además de considerar el grado de afectación en los derechos políticos de la víctima.</w:t>
      </w:r>
    </w:p>
    <w:p w14:paraId="16871B40" w14:textId="77777777" w:rsidR="00120450" w:rsidRPr="00BD4798" w:rsidRDefault="00120450" w:rsidP="00E67A29">
      <w:pPr>
        <w:numPr>
          <w:ilvl w:val="0"/>
          <w:numId w:val="57"/>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 xml:space="preserve">Considerar la calidad de la persona que cometió la </w:t>
      </w:r>
      <w:r w:rsidRPr="00BD4798">
        <w:rPr>
          <w:rFonts w:eastAsia="Arial" w:cs="Arial"/>
          <w:i/>
          <w:color w:val="000000"/>
          <w:sz w:val="24"/>
          <w:szCs w:val="24"/>
          <w:lang w:val="es-ES" w:eastAsia="es-ES"/>
        </w:rPr>
        <w:t>VPMG</w:t>
      </w:r>
      <w:r w:rsidRPr="00BD4798">
        <w:rPr>
          <w:rFonts w:eastAsia="Arial" w:cs="Arial"/>
          <w:color w:val="000000"/>
          <w:sz w:val="24"/>
          <w:szCs w:val="24"/>
          <w:lang w:val="es-ES" w:eastAsia="es-ES"/>
        </w:rPr>
        <w:t>, así como la de la víctima: si es funcionaria pública, si está postulada a una candidatura, si es militante de un partido político, si ejerce el periodismo, si existe relación jerárquica (es superior jerárquico de la víctima o colega de trabajo), entre otras más.</w:t>
      </w:r>
    </w:p>
    <w:p w14:paraId="582D2497" w14:textId="77777777" w:rsidR="00120450" w:rsidRPr="00BD4798" w:rsidRDefault="00120450" w:rsidP="00E67A29">
      <w:pPr>
        <w:numPr>
          <w:ilvl w:val="0"/>
          <w:numId w:val="57"/>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Si existió una intención con o sin dolo para dañar a la víctima en el ejercicio de sus derechos políticos.</w:t>
      </w:r>
    </w:p>
    <w:p w14:paraId="56E1937D" w14:textId="77777777" w:rsidR="00120450" w:rsidRPr="00BD4798" w:rsidRDefault="00120450" w:rsidP="00E67A29">
      <w:pPr>
        <w:numPr>
          <w:ilvl w:val="0"/>
          <w:numId w:val="57"/>
        </w:numPr>
        <w:pBdr>
          <w:top w:val="nil"/>
          <w:left w:val="nil"/>
          <w:bottom w:val="nil"/>
          <w:right w:val="nil"/>
          <w:between w:val="nil"/>
        </w:pBdr>
        <w:spacing w:after="240" w:line="360" w:lineRule="auto"/>
        <w:jc w:val="both"/>
        <w:rPr>
          <w:rFonts w:eastAsia="Arial" w:cs="Arial"/>
          <w:color w:val="000000"/>
          <w:sz w:val="24"/>
          <w:szCs w:val="24"/>
          <w:lang w:val="es-ES" w:eastAsia="es-ES"/>
        </w:rPr>
      </w:pPr>
      <w:r w:rsidRPr="00BD4798">
        <w:rPr>
          <w:rFonts w:eastAsia="Arial" w:cs="Arial"/>
          <w:color w:val="000000"/>
          <w:sz w:val="24"/>
          <w:szCs w:val="24"/>
          <w:lang w:val="es-ES" w:eastAsia="es-ES"/>
        </w:rPr>
        <w:t xml:space="preserve">Considerar si existe reincidencia por parte de la persona infractora en cometer </w:t>
      </w:r>
      <w:r w:rsidRPr="00BD4798">
        <w:rPr>
          <w:rFonts w:eastAsia="Arial" w:cs="Arial"/>
          <w:i/>
          <w:color w:val="000000"/>
          <w:sz w:val="24"/>
          <w:szCs w:val="24"/>
          <w:lang w:val="es-ES" w:eastAsia="es-ES"/>
        </w:rPr>
        <w:t>VPMG</w:t>
      </w:r>
      <w:r w:rsidRPr="00BD4798">
        <w:rPr>
          <w:rFonts w:eastAsia="Arial" w:cs="Arial"/>
          <w:color w:val="000000"/>
          <w:sz w:val="24"/>
          <w:szCs w:val="24"/>
          <w:lang w:val="es-ES" w:eastAsia="es-ES"/>
        </w:rPr>
        <w:t>.</w:t>
      </w:r>
    </w:p>
    <w:p w14:paraId="26E40C10" w14:textId="77777777" w:rsidR="00120450" w:rsidRPr="00BD4798" w:rsidRDefault="00120450"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 xml:space="preserve">Ahora, si bien, la inscripción en los registros de las personas sancionadas es una medida de reparación e inhibitoria, que no constituyen una sanción por sí misma, lo cierto es que la temporalidad del registro debe llevar una congruencia y proporcionalidad con las conductas que acreditaron la </w:t>
      </w:r>
      <w:r w:rsidRPr="00BD4798">
        <w:rPr>
          <w:rFonts w:eastAsia="Arial" w:cs="Arial"/>
          <w:i/>
          <w:sz w:val="24"/>
          <w:szCs w:val="24"/>
          <w:lang w:val="es-ES" w:eastAsia="es-ES"/>
        </w:rPr>
        <w:t>VPMG</w:t>
      </w:r>
      <w:r w:rsidRPr="00BD4798">
        <w:rPr>
          <w:rFonts w:eastAsia="Arial" w:cs="Arial"/>
          <w:sz w:val="24"/>
          <w:szCs w:val="24"/>
          <w:lang w:val="es-ES" w:eastAsia="es-ES"/>
        </w:rPr>
        <w:t>, de manera que brinde certeza, tanto a quien deba registrarse como a las víctimas</w:t>
      </w:r>
      <w:r w:rsidR="00F40532" w:rsidRPr="00BD4798">
        <w:rPr>
          <w:rFonts w:eastAsia="Arial" w:cs="Arial"/>
          <w:sz w:val="24"/>
          <w:szCs w:val="24"/>
          <w:lang w:val="es-ES" w:eastAsia="es-ES"/>
        </w:rPr>
        <w:t>.</w:t>
      </w:r>
    </w:p>
    <w:p w14:paraId="15AF79A3" w14:textId="77777777" w:rsidR="00F40532" w:rsidRPr="00BD4798" w:rsidRDefault="00F40532"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Estudio de los elementos:</w:t>
      </w:r>
    </w:p>
    <w:p w14:paraId="07DA220F" w14:textId="77777777" w:rsidR="00F40532" w:rsidRPr="00BD4798" w:rsidRDefault="00F40532"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 xml:space="preserve">1. </w:t>
      </w:r>
      <w:r w:rsidR="00EF602B" w:rsidRPr="00BD4798">
        <w:rPr>
          <w:rFonts w:eastAsia="Arial" w:cs="Arial"/>
          <w:sz w:val="24"/>
          <w:szCs w:val="24"/>
          <w:lang w:val="es-ES" w:eastAsia="es-ES"/>
        </w:rPr>
        <w:t>La c</w:t>
      </w:r>
      <w:r w:rsidR="002906E7" w:rsidRPr="00BD4798">
        <w:rPr>
          <w:rFonts w:eastAsia="Arial" w:cs="Arial"/>
          <w:sz w:val="24"/>
          <w:szCs w:val="24"/>
          <w:lang w:val="es-ES" w:eastAsia="es-ES"/>
        </w:rPr>
        <w:t xml:space="preserve">onducta atribuida a las regidurías fue calificada como leve y al Presidente, Secretaria y Tesorera como grave ordinaria, pues la conducta infractora le genero el menoscabo al ejercicio de los derechos político-electorales de la </w:t>
      </w:r>
      <w:r w:rsidR="002906E7" w:rsidRPr="00BD4798">
        <w:rPr>
          <w:rFonts w:eastAsia="Arial" w:cs="Arial"/>
          <w:i/>
          <w:iCs/>
          <w:sz w:val="24"/>
          <w:szCs w:val="24"/>
          <w:lang w:val="es-ES" w:eastAsia="es-ES"/>
        </w:rPr>
        <w:t xml:space="preserve">denunciante </w:t>
      </w:r>
      <w:r w:rsidR="002906E7" w:rsidRPr="00BD4798">
        <w:rPr>
          <w:rFonts w:eastAsia="Arial" w:cs="Arial"/>
          <w:sz w:val="24"/>
          <w:szCs w:val="24"/>
          <w:lang w:val="es-ES" w:eastAsia="es-ES"/>
        </w:rPr>
        <w:t xml:space="preserve">quien actuaba como </w:t>
      </w:r>
      <w:r w:rsidR="00B0143E" w:rsidRPr="00B0143E">
        <w:rPr>
          <w:rFonts w:eastAsia="Arial" w:cs="Arial"/>
          <w:color w:val="FFFFFF"/>
          <w:sz w:val="24"/>
          <w:szCs w:val="24"/>
          <w:highlight w:val="darkCyan"/>
          <w:lang w:val="es-ES" w:eastAsia="es-ES"/>
        </w:rPr>
        <w:t>[No.150]_ELIMINADO_Cargo_[226]</w:t>
      </w:r>
      <w:r w:rsidR="002906E7" w:rsidRPr="00BD4798">
        <w:rPr>
          <w:rFonts w:eastAsia="Arial" w:cs="Arial"/>
          <w:sz w:val="24"/>
          <w:szCs w:val="24"/>
          <w:lang w:val="es-ES" w:eastAsia="es-ES"/>
        </w:rPr>
        <w:t xml:space="preserve"> electa del </w:t>
      </w:r>
      <w:r w:rsidR="002906E7" w:rsidRPr="00BD4798">
        <w:rPr>
          <w:rFonts w:eastAsia="Arial" w:cs="Arial"/>
          <w:i/>
          <w:iCs/>
          <w:sz w:val="24"/>
          <w:szCs w:val="24"/>
          <w:lang w:val="es-ES" w:eastAsia="es-ES"/>
        </w:rPr>
        <w:t xml:space="preserve">Ayuntamiento. </w:t>
      </w:r>
    </w:p>
    <w:p w14:paraId="565943A2" w14:textId="77777777" w:rsidR="00120450" w:rsidRPr="00BD4798" w:rsidRDefault="002906E7"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 xml:space="preserve">Lo anterior porque </w:t>
      </w:r>
      <w:r w:rsidR="00120450" w:rsidRPr="00BD4798">
        <w:rPr>
          <w:rFonts w:eastAsia="Arial" w:cs="Arial"/>
          <w:sz w:val="24"/>
          <w:szCs w:val="24"/>
          <w:lang w:val="es-ES" w:eastAsia="es-ES"/>
        </w:rPr>
        <w:t xml:space="preserve">la conducta </w:t>
      </w:r>
      <w:r w:rsidR="00754F79" w:rsidRPr="00BD4798">
        <w:rPr>
          <w:rFonts w:eastAsia="Arial" w:cs="Arial"/>
          <w:sz w:val="24"/>
          <w:szCs w:val="24"/>
          <w:lang w:val="es-ES" w:eastAsia="es-ES"/>
        </w:rPr>
        <w:t xml:space="preserve">fue </w:t>
      </w:r>
      <w:r w:rsidR="00120450" w:rsidRPr="00BD4798">
        <w:rPr>
          <w:rFonts w:eastAsia="Arial" w:cs="Arial"/>
          <w:sz w:val="24"/>
          <w:szCs w:val="24"/>
          <w:lang w:val="es-ES" w:eastAsia="es-ES"/>
        </w:rPr>
        <w:t xml:space="preserve">atribuida a las personas </w:t>
      </w:r>
      <w:r w:rsidR="00120450" w:rsidRPr="00BD4798">
        <w:rPr>
          <w:rFonts w:eastAsia="Arial" w:cs="Arial"/>
          <w:iCs/>
          <w:sz w:val="24"/>
          <w:szCs w:val="24"/>
          <w:lang w:val="es-ES" w:eastAsia="es-ES"/>
        </w:rPr>
        <w:t>denunciad</w:t>
      </w:r>
      <w:r w:rsidR="00355DC6" w:rsidRPr="00BD4798">
        <w:rPr>
          <w:rFonts w:eastAsia="Arial" w:cs="Arial"/>
          <w:iCs/>
          <w:sz w:val="24"/>
          <w:szCs w:val="24"/>
          <w:lang w:val="es-ES" w:eastAsia="es-ES"/>
        </w:rPr>
        <w:t>a</w:t>
      </w:r>
      <w:r w:rsidR="00120450" w:rsidRPr="00BD4798">
        <w:rPr>
          <w:rFonts w:eastAsia="Arial" w:cs="Arial"/>
          <w:iCs/>
          <w:sz w:val="24"/>
          <w:szCs w:val="24"/>
          <w:lang w:val="es-ES" w:eastAsia="es-ES"/>
        </w:rPr>
        <w:t xml:space="preserve">s </w:t>
      </w:r>
      <w:r w:rsidR="00120450" w:rsidRPr="00BD4798">
        <w:rPr>
          <w:rFonts w:eastAsia="Arial" w:cs="Arial"/>
          <w:sz w:val="24"/>
          <w:szCs w:val="24"/>
          <w:lang w:val="es-ES" w:eastAsia="es-ES"/>
        </w:rPr>
        <w:t>en contra de una representante popular, al haber llevado a cabo diversas acciones, de las que se advirtió un trato discriminatorio y estereotipado, con lo que se atentó contra su dignidad y el derecho a una vida libre de violencia.</w:t>
      </w:r>
    </w:p>
    <w:p w14:paraId="398481CE" w14:textId="77777777" w:rsidR="00120450" w:rsidRPr="00BD4798" w:rsidRDefault="002906E7"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2. S</w:t>
      </w:r>
      <w:r w:rsidR="00120450" w:rsidRPr="00BD4798">
        <w:rPr>
          <w:rFonts w:eastAsia="Arial" w:cs="Arial"/>
          <w:sz w:val="24"/>
          <w:szCs w:val="24"/>
          <w:lang w:val="es-ES" w:eastAsia="es-ES"/>
        </w:rPr>
        <w:t xml:space="preserve">e evidenció la actualización de </w:t>
      </w:r>
      <w:r w:rsidR="00120450" w:rsidRPr="00BD4798">
        <w:rPr>
          <w:rFonts w:eastAsia="Arial" w:cs="Arial"/>
          <w:i/>
          <w:sz w:val="24"/>
          <w:szCs w:val="24"/>
          <w:lang w:val="es-ES" w:eastAsia="es-ES"/>
        </w:rPr>
        <w:t>VPMG</w:t>
      </w:r>
      <w:r w:rsidR="00120450" w:rsidRPr="00BD4798">
        <w:rPr>
          <w:rFonts w:eastAsia="Arial" w:cs="Arial"/>
          <w:sz w:val="24"/>
          <w:szCs w:val="24"/>
          <w:lang w:val="es-ES" w:eastAsia="es-ES"/>
        </w:rPr>
        <w:t xml:space="preserve"> económica, patrimonial, simbólica y psicológica, que causó una afectación a la </w:t>
      </w:r>
      <w:r w:rsidR="00120450" w:rsidRPr="00BD4798">
        <w:rPr>
          <w:rFonts w:eastAsia="Arial" w:cs="Arial"/>
          <w:i/>
          <w:iCs/>
          <w:sz w:val="24"/>
          <w:szCs w:val="24"/>
          <w:lang w:val="es-ES" w:eastAsia="es-ES"/>
        </w:rPr>
        <w:t>denunciante</w:t>
      </w:r>
      <w:r w:rsidRPr="00BD4798">
        <w:rPr>
          <w:rFonts w:eastAsia="Arial" w:cs="Arial"/>
          <w:sz w:val="24"/>
          <w:szCs w:val="24"/>
          <w:lang w:val="es-ES" w:eastAsia="es-ES"/>
        </w:rPr>
        <w:t xml:space="preserve">, además, se acreditó una sistematicidad en los hechos denunciados. </w:t>
      </w:r>
    </w:p>
    <w:p w14:paraId="2B74A184" w14:textId="77777777" w:rsidR="002906E7" w:rsidRPr="00BD4798" w:rsidRDefault="002906E7"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 xml:space="preserve">3. Las personas denunciadas son servidores públicos en ejercicio de sus funciones y atribuciones, quienes se desempeñan como Presidente Municipal, Regidores, Regidoras, Secretaria y Tesorera, de igual forma la denunciante es una servidora publica que se desempeña como </w:t>
      </w:r>
      <w:r w:rsidR="00B0143E" w:rsidRPr="00B0143E">
        <w:rPr>
          <w:rFonts w:eastAsia="Arial" w:cs="Arial"/>
          <w:color w:val="FFFFFF"/>
          <w:sz w:val="24"/>
          <w:szCs w:val="24"/>
          <w:highlight w:val="darkCyan"/>
          <w:lang w:val="es-ES" w:eastAsia="es-ES"/>
        </w:rPr>
        <w:t>[No.151]_ELIMINADO_Cargo_[226]</w:t>
      </w:r>
      <w:r w:rsidRPr="00BD4798">
        <w:rPr>
          <w:rFonts w:eastAsia="Arial" w:cs="Arial"/>
          <w:sz w:val="24"/>
          <w:szCs w:val="24"/>
          <w:lang w:val="es-ES" w:eastAsia="es-ES"/>
        </w:rPr>
        <w:t xml:space="preserve"> Municipal.</w:t>
      </w:r>
    </w:p>
    <w:p w14:paraId="34650B16" w14:textId="77777777" w:rsidR="002906E7" w:rsidRPr="00BD4798" w:rsidRDefault="002906E7"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 xml:space="preserve">4. Se encuentra acreditado que existió intención con dolo por parte del Presidente, Secretaria y Tesorera, para menoscabar los derechos político-electorales de la </w:t>
      </w:r>
      <w:r w:rsidRPr="00BD4798">
        <w:rPr>
          <w:rFonts w:eastAsia="Arial" w:cs="Arial"/>
          <w:i/>
          <w:iCs/>
          <w:sz w:val="24"/>
          <w:szCs w:val="24"/>
          <w:lang w:val="es-ES" w:eastAsia="es-ES"/>
        </w:rPr>
        <w:t>denunciante.</w:t>
      </w:r>
      <w:r w:rsidRPr="00BD4798">
        <w:rPr>
          <w:rFonts w:eastAsia="Arial" w:cs="Arial"/>
          <w:sz w:val="24"/>
          <w:szCs w:val="24"/>
          <w:lang w:val="es-ES" w:eastAsia="es-ES"/>
        </w:rPr>
        <w:t xml:space="preserve"> </w:t>
      </w:r>
    </w:p>
    <w:p w14:paraId="2367256F" w14:textId="77777777" w:rsidR="002906E7" w:rsidRPr="00BD4798" w:rsidRDefault="002906E7"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5. No se acredita la reincidencia de las personas infractoras.</w:t>
      </w:r>
    </w:p>
    <w:p w14:paraId="4713D004" w14:textId="77777777" w:rsidR="00120450" w:rsidRPr="00BD4798" w:rsidRDefault="00120450"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 xml:space="preserve">Así, tomando en consideración las particularidades del caso y el parámetro del registro, </w:t>
      </w:r>
      <w:r w:rsidR="00754F79" w:rsidRPr="00BD4798">
        <w:rPr>
          <w:rFonts w:eastAsia="Arial" w:cs="Arial"/>
          <w:sz w:val="24"/>
          <w:szCs w:val="24"/>
          <w:lang w:val="es-ES" w:eastAsia="es-ES"/>
        </w:rPr>
        <w:t>que</w:t>
      </w:r>
      <w:r w:rsidRPr="00BD4798">
        <w:rPr>
          <w:rFonts w:eastAsia="Arial" w:cs="Arial"/>
          <w:sz w:val="24"/>
          <w:szCs w:val="24"/>
          <w:lang w:val="es-ES" w:eastAsia="es-ES"/>
        </w:rPr>
        <w:t xml:space="preserve"> puede ser a partir de tres meses y hasta tres años, pudiendo aumentar en función de la reincidencia y al haberse comprobado sistematicidad en los hechos, este </w:t>
      </w:r>
      <w:r w:rsidRPr="00BD4798">
        <w:rPr>
          <w:rFonts w:eastAsia="Arial" w:cs="Arial"/>
          <w:i/>
          <w:sz w:val="24"/>
          <w:szCs w:val="24"/>
          <w:lang w:val="es-ES" w:eastAsia="es-ES"/>
        </w:rPr>
        <w:t>Tribunal Electoral</w:t>
      </w:r>
      <w:r w:rsidRPr="00BD4798">
        <w:rPr>
          <w:rFonts w:eastAsia="Arial" w:cs="Arial"/>
          <w:sz w:val="24"/>
          <w:szCs w:val="24"/>
          <w:lang w:val="es-ES" w:eastAsia="es-ES"/>
        </w:rPr>
        <w:t xml:space="preserve"> determina que la inscripción de las personas denunciadas se hará de la siguiente manera:</w:t>
      </w:r>
    </w:p>
    <w:p w14:paraId="5E20083C" w14:textId="77777777" w:rsidR="00120450" w:rsidRPr="00BD4798" w:rsidRDefault="008367DD" w:rsidP="00E67A29">
      <w:pPr>
        <w:numPr>
          <w:ilvl w:val="0"/>
          <w:numId w:val="59"/>
        </w:numPr>
        <w:spacing w:after="240" w:line="360" w:lineRule="auto"/>
        <w:jc w:val="both"/>
        <w:rPr>
          <w:rFonts w:eastAsia="Arial" w:cs="Arial"/>
          <w:sz w:val="24"/>
          <w:szCs w:val="24"/>
        </w:rPr>
      </w:pPr>
      <w:r w:rsidRPr="008367DD">
        <w:rPr>
          <w:rFonts w:eastAsia="Arial" w:cs="Arial"/>
          <w:color w:val="000000"/>
          <w:sz w:val="24"/>
          <w:szCs w:val="24"/>
        </w:rPr>
        <w:t>Janitzio Zavala Vega</w:t>
      </w:r>
      <w:r w:rsidR="00120450" w:rsidRPr="00BD4798">
        <w:rPr>
          <w:rFonts w:eastAsia="Arial" w:cs="Arial"/>
          <w:sz w:val="24"/>
          <w:szCs w:val="24"/>
        </w:rPr>
        <w:t xml:space="preserve"> -Presidente Municipal-, Ana Patricia Calderón Fernández</w:t>
      </w:r>
      <w:r w:rsidR="00754F79" w:rsidRPr="00BD4798">
        <w:rPr>
          <w:rFonts w:eastAsia="Arial" w:cs="Arial"/>
          <w:sz w:val="24"/>
          <w:szCs w:val="24"/>
        </w:rPr>
        <w:t xml:space="preserve"> </w:t>
      </w:r>
      <w:r w:rsidR="00120450" w:rsidRPr="00BD4798">
        <w:rPr>
          <w:rFonts w:eastAsia="Arial" w:cs="Arial"/>
          <w:sz w:val="24"/>
          <w:szCs w:val="24"/>
        </w:rPr>
        <w:t>-Secretaria- y Marijose Bucio Cilva</w:t>
      </w:r>
      <w:r w:rsidR="00754F79" w:rsidRPr="00BD4798">
        <w:rPr>
          <w:rFonts w:eastAsia="Arial" w:cs="Arial"/>
          <w:sz w:val="24"/>
          <w:szCs w:val="24"/>
        </w:rPr>
        <w:t xml:space="preserve"> </w:t>
      </w:r>
      <w:r w:rsidR="00120450" w:rsidRPr="00BD4798">
        <w:rPr>
          <w:rFonts w:eastAsia="Arial" w:cs="Arial"/>
          <w:sz w:val="24"/>
          <w:szCs w:val="24"/>
        </w:rPr>
        <w:t xml:space="preserve">-Tesorera, por la temporalidad de </w:t>
      </w:r>
      <w:r w:rsidR="00602FE5" w:rsidRPr="00BD4798">
        <w:rPr>
          <w:rFonts w:eastAsia="Arial" w:cs="Arial"/>
          <w:b/>
          <w:bCs/>
          <w:sz w:val="24"/>
          <w:szCs w:val="24"/>
        </w:rPr>
        <w:t>die</w:t>
      </w:r>
      <w:r w:rsidR="002906E7" w:rsidRPr="00BD4798">
        <w:rPr>
          <w:rFonts w:eastAsia="Arial" w:cs="Arial"/>
          <w:b/>
          <w:bCs/>
          <w:sz w:val="24"/>
          <w:szCs w:val="24"/>
        </w:rPr>
        <w:t>ciocho</w:t>
      </w:r>
      <w:r w:rsidR="00120450" w:rsidRPr="00BD4798">
        <w:rPr>
          <w:rFonts w:eastAsia="Arial" w:cs="Arial"/>
          <w:b/>
          <w:bCs/>
          <w:sz w:val="24"/>
          <w:szCs w:val="24"/>
        </w:rPr>
        <w:t xml:space="preserve"> meses</w:t>
      </w:r>
      <w:r w:rsidR="00120450" w:rsidRPr="00BD4798">
        <w:rPr>
          <w:rFonts w:eastAsia="Arial" w:cs="Arial"/>
          <w:sz w:val="24"/>
          <w:szCs w:val="24"/>
        </w:rPr>
        <w:t xml:space="preserve">, ello, </w:t>
      </w:r>
      <w:r w:rsidR="00120450" w:rsidRPr="00BD4798">
        <w:rPr>
          <w:rFonts w:eastAsia="Arial" w:cs="Arial"/>
          <w:color w:val="000000"/>
          <w:sz w:val="24"/>
          <w:szCs w:val="24"/>
          <w:lang w:val="es-ES" w:eastAsia="es-ES"/>
        </w:rPr>
        <w:t xml:space="preserve">tomando en consideración que se acreditó su responsabilidad directa </w:t>
      </w:r>
      <w:r w:rsidR="002906E7" w:rsidRPr="00BD4798">
        <w:rPr>
          <w:rFonts w:eastAsia="Arial" w:cs="Arial"/>
          <w:color w:val="000000"/>
          <w:sz w:val="24"/>
          <w:szCs w:val="24"/>
          <w:lang w:val="es-ES" w:eastAsia="es-ES"/>
        </w:rPr>
        <w:t xml:space="preserve">y su intención dolosa, en la comisión de los hechos denunciados. </w:t>
      </w:r>
    </w:p>
    <w:p w14:paraId="0DE8DD63" w14:textId="77777777" w:rsidR="00120450" w:rsidRPr="00BD4798" w:rsidRDefault="00120450" w:rsidP="00E67A29">
      <w:pPr>
        <w:numPr>
          <w:ilvl w:val="0"/>
          <w:numId w:val="59"/>
        </w:numPr>
        <w:spacing w:after="240" w:line="360" w:lineRule="auto"/>
        <w:jc w:val="both"/>
        <w:rPr>
          <w:rFonts w:eastAsia="Arial" w:cs="Arial"/>
          <w:sz w:val="24"/>
          <w:szCs w:val="24"/>
        </w:rPr>
      </w:pPr>
      <w:r w:rsidRPr="00BD4798">
        <w:rPr>
          <w:rFonts w:eastAsia="Arial" w:cs="Arial"/>
          <w:i/>
          <w:iCs/>
          <w:sz w:val="24"/>
          <w:szCs w:val="24"/>
        </w:rPr>
        <w:t>Adán Rodríguez Avalos -Regidor-, María Magdalena López Flores</w:t>
      </w:r>
      <w:r w:rsidR="00754F79" w:rsidRPr="00BD4798">
        <w:rPr>
          <w:rFonts w:eastAsia="Arial" w:cs="Arial"/>
          <w:i/>
          <w:iCs/>
          <w:sz w:val="24"/>
          <w:szCs w:val="24"/>
        </w:rPr>
        <w:t xml:space="preserve"> </w:t>
      </w:r>
      <w:r w:rsidRPr="00BD4798">
        <w:rPr>
          <w:rFonts w:eastAsia="Arial" w:cs="Arial"/>
          <w:i/>
          <w:iCs/>
          <w:sz w:val="24"/>
          <w:szCs w:val="24"/>
        </w:rPr>
        <w:t>-Regidora, Heber Jhonnatan Mendoza Paniagua</w:t>
      </w:r>
      <w:r w:rsidR="00754F79" w:rsidRPr="00BD4798">
        <w:rPr>
          <w:rFonts w:eastAsia="Arial" w:cs="Arial"/>
          <w:i/>
          <w:iCs/>
          <w:sz w:val="24"/>
          <w:szCs w:val="24"/>
        </w:rPr>
        <w:t xml:space="preserve"> </w:t>
      </w:r>
      <w:r w:rsidRPr="00BD4798">
        <w:rPr>
          <w:rFonts w:eastAsia="Arial" w:cs="Arial"/>
          <w:i/>
          <w:iCs/>
          <w:sz w:val="24"/>
          <w:szCs w:val="24"/>
        </w:rPr>
        <w:t>-Regidor-, Sonia Victoria Reyes</w:t>
      </w:r>
      <w:r w:rsidR="00754F79" w:rsidRPr="00BD4798">
        <w:rPr>
          <w:rFonts w:eastAsia="Arial" w:cs="Arial"/>
          <w:i/>
          <w:iCs/>
          <w:sz w:val="24"/>
          <w:szCs w:val="24"/>
        </w:rPr>
        <w:t xml:space="preserve"> </w:t>
      </w:r>
      <w:r w:rsidRPr="00BD4798">
        <w:rPr>
          <w:rFonts w:eastAsia="Arial" w:cs="Arial"/>
          <w:i/>
          <w:iCs/>
          <w:sz w:val="24"/>
          <w:szCs w:val="24"/>
        </w:rPr>
        <w:t>-Regidora-, Humberto González Romero</w:t>
      </w:r>
      <w:r w:rsidR="00754F79" w:rsidRPr="00BD4798">
        <w:rPr>
          <w:rFonts w:eastAsia="Arial" w:cs="Arial"/>
          <w:i/>
          <w:iCs/>
          <w:sz w:val="24"/>
          <w:szCs w:val="24"/>
        </w:rPr>
        <w:t xml:space="preserve"> </w:t>
      </w:r>
      <w:r w:rsidRPr="00BD4798">
        <w:rPr>
          <w:rFonts w:eastAsia="Arial" w:cs="Arial"/>
          <w:i/>
          <w:iCs/>
          <w:sz w:val="24"/>
          <w:szCs w:val="24"/>
        </w:rPr>
        <w:t>-Regidor-, Mariana Moreno Mojica</w:t>
      </w:r>
      <w:r w:rsidR="00754F79" w:rsidRPr="00BD4798">
        <w:rPr>
          <w:rFonts w:eastAsia="Arial" w:cs="Arial"/>
          <w:i/>
          <w:iCs/>
          <w:sz w:val="24"/>
          <w:szCs w:val="24"/>
        </w:rPr>
        <w:t xml:space="preserve"> </w:t>
      </w:r>
      <w:r w:rsidRPr="00BD4798">
        <w:rPr>
          <w:rFonts w:eastAsia="Arial" w:cs="Arial"/>
          <w:i/>
          <w:iCs/>
          <w:sz w:val="24"/>
          <w:szCs w:val="24"/>
        </w:rPr>
        <w:t>-Regidora- y Rafael Medrano Ponce</w:t>
      </w:r>
      <w:r w:rsidR="00754F79" w:rsidRPr="00BD4798">
        <w:rPr>
          <w:rFonts w:eastAsia="Arial" w:cs="Arial"/>
          <w:i/>
          <w:iCs/>
          <w:sz w:val="24"/>
          <w:szCs w:val="24"/>
        </w:rPr>
        <w:t xml:space="preserve"> </w:t>
      </w:r>
      <w:r w:rsidRPr="00BD4798">
        <w:rPr>
          <w:rFonts w:eastAsia="Arial" w:cs="Arial"/>
          <w:i/>
          <w:iCs/>
          <w:sz w:val="24"/>
          <w:szCs w:val="24"/>
        </w:rPr>
        <w:t xml:space="preserve">-Regidor-, </w:t>
      </w:r>
      <w:r w:rsidRPr="00BD4798">
        <w:rPr>
          <w:rFonts w:eastAsia="Arial" w:cs="Arial"/>
          <w:sz w:val="24"/>
          <w:szCs w:val="24"/>
        </w:rPr>
        <w:t xml:space="preserve">por la temporalidad de </w:t>
      </w:r>
      <w:r w:rsidR="002906E7" w:rsidRPr="00BD4798">
        <w:rPr>
          <w:rFonts w:eastAsia="Arial" w:cs="Arial"/>
          <w:b/>
          <w:bCs/>
          <w:sz w:val="24"/>
          <w:szCs w:val="24"/>
        </w:rPr>
        <w:t xml:space="preserve">seis </w:t>
      </w:r>
      <w:r w:rsidRPr="00BD4798">
        <w:rPr>
          <w:rFonts w:eastAsia="Arial" w:cs="Arial"/>
          <w:b/>
          <w:bCs/>
          <w:sz w:val="24"/>
          <w:szCs w:val="24"/>
        </w:rPr>
        <w:t>meses</w:t>
      </w:r>
      <w:r w:rsidRPr="00BD4798">
        <w:rPr>
          <w:rFonts w:eastAsia="Arial" w:cs="Arial"/>
          <w:sz w:val="24"/>
          <w:szCs w:val="24"/>
        </w:rPr>
        <w:t xml:space="preserve">, considerando que no realizaron los hechos denunciados de forma dolosa, no obstante, tienen el deber de velar por el correcto actuar del Cabildo como órgano colegiado del </w:t>
      </w:r>
      <w:r w:rsidRPr="00BD4798">
        <w:rPr>
          <w:rFonts w:eastAsia="Arial" w:cs="Arial"/>
          <w:i/>
          <w:iCs/>
          <w:sz w:val="24"/>
          <w:szCs w:val="24"/>
        </w:rPr>
        <w:t>Ayuntamiento.</w:t>
      </w:r>
      <w:r w:rsidRPr="00BD4798">
        <w:rPr>
          <w:rFonts w:eastAsia="Arial" w:cs="Arial"/>
          <w:sz w:val="24"/>
          <w:szCs w:val="24"/>
        </w:rPr>
        <w:t xml:space="preserve"> </w:t>
      </w:r>
    </w:p>
    <w:p w14:paraId="3981CE8C" w14:textId="77777777" w:rsidR="00120450" w:rsidRPr="00BD4798" w:rsidRDefault="00120450" w:rsidP="009F6C0F">
      <w:pPr>
        <w:pBdr>
          <w:top w:val="nil"/>
          <w:left w:val="nil"/>
          <w:bottom w:val="nil"/>
          <w:right w:val="nil"/>
          <w:between w:val="nil"/>
        </w:pBdr>
        <w:spacing w:after="240" w:line="360" w:lineRule="auto"/>
        <w:jc w:val="both"/>
        <w:rPr>
          <w:rFonts w:eastAsia="Arial" w:cs="Arial"/>
          <w:i/>
          <w:sz w:val="24"/>
          <w:szCs w:val="24"/>
        </w:rPr>
      </w:pPr>
      <w:r w:rsidRPr="00BD4798">
        <w:rPr>
          <w:rFonts w:eastAsia="Arial" w:cs="Arial"/>
          <w:sz w:val="24"/>
          <w:szCs w:val="24"/>
        </w:rPr>
        <w:t xml:space="preserve">Lo anterior, de conformidad con lo dispuesto en los artículos 2, 3, 7 y 10 de los </w:t>
      </w:r>
      <w:r w:rsidRPr="00BD4798">
        <w:rPr>
          <w:rFonts w:eastAsia="Arial" w:cs="Arial"/>
          <w:i/>
          <w:sz w:val="24"/>
          <w:szCs w:val="24"/>
        </w:rPr>
        <w:t>Lineamientos para la Integración, Funcionamiento, Actualización y Conservación del Registro Nacional de Personas Sancionadas en Materia de VPMG</w:t>
      </w:r>
      <w:r w:rsidR="00602FE5" w:rsidRPr="00BD4798">
        <w:rPr>
          <w:rFonts w:eastAsia="Arial" w:cs="Arial"/>
          <w:i/>
          <w:sz w:val="24"/>
          <w:szCs w:val="24"/>
        </w:rPr>
        <w:t>,</w:t>
      </w:r>
      <w:r w:rsidRPr="00BD4798">
        <w:rPr>
          <w:rFonts w:eastAsia="Arial" w:cs="Arial"/>
          <w:sz w:val="24"/>
          <w:szCs w:val="24"/>
          <w:vertAlign w:val="superscript"/>
        </w:rPr>
        <w:footnoteReference w:id="509"/>
      </w:r>
      <w:r w:rsidRPr="00BD4798">
        <w:rPr>
          <w:rFonts w:eastAsia="Arial" w:cs="Arial"/>
          <w:sz w:val="24"/>
          <w:szCs w:val="24"/>
        </w:rPr>
        <w:t xml:space="preserve"> así como en la cláusula quinta del </w:t>
      </w:r>
      <w:r w:rsidRPr="00BD4798">
        <w:rPr>
          <w:rFonts w:eastAsia="Arial" w:cs="Arial"/>
          <w:i/>
          <w:sz w:val="24"/>
          <w:szCs w:val="24"/>
        </w:rPr>
        <w:t>Convenio de apoyo y coordinación para la implementación del sistema nacional y estatal de personas sancionadas en materia de violencia política contra las mujeres en razón de género</w:t>
      </w:r>
      <w:r w:rsidRPr="00BD4798">
        <w:rPr>
          <w:rFonts w:eastAsia="Arial" w:cs="Arial"/>
          <w:sz w:val="24"/>
          <w:szCs w:val="24"/>
        </w:rPr>
        <w:t xml:space="preserve"> que celebró el </w:t>
      </w:r>
      <w:r w:rsidRPr="00BD4798">
        <w:rPr>
          <w:rFonts w:eastAsia="Arial" w:cs="Arial"/>
          <w:i/>
          <w:sz w:val="24"/>
          <w:szCs w:val="24"/>
        </w:rPr>
        <w:t xml:space="preserve">IEM </w:t>
      </w:r>
      <w:r w:rsidRPr="00BD4798">
        <w:rPr>
          <w:rFonts w:eastAsia="Arial" w:cs="Arial"/>
          <w:sz w:val="24"/>
          <w:szCs w:val="24"/>
        </w:rPr>
        <w:t xml:space="preserve">y este </w:t>
      </w:r>
      <w:r w:rsidRPr="00BD4798">
        <w:rPr>
          <w:rFonts w:eastAsia="Arial" w:cs="Arial"/>
          <w:i/>
          <w:sz w:val="24"/>
          <w:szCs w:val="24"/>
        </w:rPr>
        <w:t>Órgano Jurisdiccional.</w:t>
      </w:r>
      <w:r w:rsidRPr="00BD4798">
        <w:rPr>
          <w:rFonts w:eastAsia="Arial" w:cs="Arial"/>
          <w:sz w:val="24"/>
          <w:szCs w:val="24"/>
          <w:vertAlign w:val="superscript"/>
        </w:rPr>
        <w:footnoteReference w:id="510"/>
      </w:r>
    </w:p>
    <w:p w14:paraId="43DD9173" w14:textId="77777777" w:rsidR="00120450" w:rsidRPr="00BD4798" w:rsidRDefault="00120450"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 xml:space="preserve">Para tal efecto, </w:t>
      </w:r>
      <w:r w:rsidRPr="00BD4798">
        <w:rPr>
          <w:rFonts w:eastAsia="Arial" w:cs="Arial"/>
          <w:b/>
          <w:bCs/>
          <w:sz w:val="24"/>
          <w:szCs w:val="24"/>
          <w:lang w:val="es-ES" w:eastAsia="es-ES"/>
        </w:rPr>
        <w:t>se ordena</w:t>
      </w:r>
      <w:r w:rsidRPr="00BD4798">
        <w:rPr>
          <w:rFonts w:eastAsia="Arial" w:cs="Arial"/>
          <w:sz w:val="24"/>
          <w:szCs w:val="24"/>
          <w:lang w:val="es-ES" w:eastAsia="es-ES"/>
        </w:rPr>
        <w:t xml:space="preserve"> dar vista al </w:t>
      </w:r>
      <w:r w:rsidRPr="00BD4798">
        <w:rPr>
          <w:rFonts w:eastAsia="Arial" w:cs="Arial"/>
          <w:i/>
          <w:sz w:val="24"/>
          <w:szCs w:val="24"/>
          <w:lang w:val="es-ES" w:eastAsia="es-ES"/>
        </w:rPr>
        <w:t>INE</w:t>
      </w:r>
      <w:r w:rsidRPr="00BD4798">
        <w:rPr>
          <w:rFonts w:eastAsia="Arial" w:cs="Arial"/>
          <w:sz w:val="24"/>
          <w:szCs w:val="24"/>
          <w:lang w:val="es-ES" w:eastAsia="es-ES"/>
        </w:rPr>
        <w:t xml:space="preserve"> y al </w:t>
      </w:r>
      <w:r w:rsidRPr="00BD4798">
        <w:rPr>
          <w:rFonts w:eastAsia="Arial" w:cs="Arial"/>
          <w:i/>
          <w:sz w:val="24"/>
          <w:szCs w:val="24"/>
          <w:lang w:val="es-ES" w:eastAsia="es-ES"/>
        </w:rPr>
        <w:t>IEM</w:t>
      </w:r>
      <w:r w:rsidRPr="00BD4798">
        <w:rPr>
          <w:rFonts w:eastAsia="Arial" w:cs="Arial"/>
          <w:sz w:val="24"/>
          <w:szCs w:val="24"/>
          <w:lang w:val="es-ES" w:eastAsia="es-ES"/>
        </w:rPr>
        <w:t xml:space="preserve">, quienes deberán cumplir con lo ordenado en el término de </w:t>
      </w:r>
      <w:r w:rsidRPr="00BD4798">
        <w:rPr>
          <w:rFonts w:eastAsia="Arial" w:cs="Arial"/>
          <w:b/>
          <w:sz w:val="24"/>
          <w:szCs w:val="24"/>
          <w:lang w:val="es-ES" w:eastAsia="es-ES"/>
        </w:rPr>
        <w:t>diez días hábiles,</w:t>
      </w:r>
      <w:r w:rsidRPr="00BD4798">
        <w:rPr>
          <w:rFonts w:eastAsia="Arial" w:cs="Arial"/>
          <w:sz w:val="24"/>
          <w:szCs w:val="24"/>
          <w:lang w:val="es-ES" w:eastAsia="es-ES"/>
        </w:rPr>
        <w:t xml:space="preserve"> contados a partir de que se les notifique que causó firmeza esta sentencia; asimismo, deberán hacerlo del conocimiento de este </w:t>
      </w:r>
      <w:r w:rsidRPr="00BD4798">
        <w:rPr>
          <w:rFonts w:eastAsia="Arial" w:cs="Arial"/>
          <w:i/>
          <w:sz w:val="24"/>
          <w:szCs w:val="24"/>
          <w:lang w:val="es-ES" w:eastAsia="es-ES"/>
        </w:rPr>
        <w:t>Órgano Jurisdiccional</w:t>
      </w:r>
      <w:r w:rsidRPr="00BD4798">
        <w:rPr>
          <w:rFonts w:eastAsia="Arial" w:cs="Arial"/>
          <w:sz w:val="24"/>
          <w:szCs w:val="24"/>
          <w:lang w:val="es-ES" w:eastAsia="es-ES"/>
        </w:rPr>
        <w:t xml:space="preserve"> dentro de los </w:t>
      </w:r>
      <w:r w:rsidRPr="00BD4798">
        <w:rPr>
          <w:rFonts w:eastAsia="Arial" w:cs="Arial"/>
          <w:b/>
          <w:sz w:val="24"/>
          <w:szCs w:val="24"/>
          <w:lang w:val="es-ES" w:eastAsia="es-ES"/>
        </w:rPr>
        <w:t>tres días hábiles</w:t>
      </w:r>
      <w:r w:rsidRPr="00BD4798">
        <w:rPr>
          <w:rFonts w:eastAsia="Arial" w:cs="Arial"/>
          <w:sz w:val="24"/>
          <w:szCs w:val="24"/>
          <w:lang w:val="es-ES" w:eastAsia="es-ES"/>
        </w:rPr>
        <w:t xml:space="preserve"> posteriores a que ello ocurra.</w:t>
      </w:r>
    </w:p>
    <w:p w14:paraId="2621B249" w14:textId="77777777" w:rsidR="00120450" w:rsidRPr="00BD4798" w:rsidRDefault="00120450" w:rsidP="009F6C0F">
      <w:pPr>
        <w:spacing w:after="240" w:line="360" w:lineRule="auto"/>
        <w:jc w:val="both"/>
        <w:rPr>
          <w:rFonts w:eastAsia="Arial" w:cs="Arial"/>
          <w:sz w:val="24"/>
          <w:szCs w:val="24"/>
          <w:lang w:val="es-ES" w:eastAsia="es-ES"/>
        </w:rPr>
      </w:pPr>
      <w:r w:rsidRPr="00BD4798">
        <w:rPr>
          <w:rFonts w:eastAsia="Arial" w:cs="Arial"/>
          <w:sz w:val="24"/>
          <w:szCs w:val="24"/>
          <w:lang w:val="es-ES" w:eastAsia="es-ES"/>
        </w:rPr>
        <w:t xml:space="preserve">Se apercibe a las personas denunciadas que, de no cumplir en tiempo y forma con lo ordenado, se les impondrá el medio de apremio previsto en el artículo 44 fracción I de la </w:t>
      </w:r>
      <w:r w:rsidRPr="00BD4798">
        <w:rPr>
          <w:rFonts w:eastAsia="Arial" w:cs="Arial"/>
          <w:i/>
          <w:sz w:val="24"/>
          <w:szCs w:val="24"/>
          <w:lang w:val="es-ES" w:eastAsia="es-ES"/>
        </w:rPr>
        <w:t>Ley de Justicia</w:t>
      </w:r>
      <w:r w:rsidRPr="00BD4798">
        <w:rPr>
          <w:rFonts w:eastAsia="Arial" w:cs="Arial"/>
          <w:sz w:val="24"/>
          <w:szCs w:val="24"/>
          <w:lang w:val="es-ES" w:eastAsia="es-ES"/>
        </w:rPr>
        <w:t xml:space="preserve">, consistente en una multa de hasta cien veces el valor diario de la Unidad de Medida y Actualización. </w:t>
      </w:r>
    </w:p>
    <w:p w14:paraId="75C15543" w14:textId="77777777" w:rsidR="00120450" w:rsidRPr="00BD4798" w:rsidRDefault="00120450" w:rsidP="009F6C0F">
      <w:pPr>
        <w:spacing w:after="240" w:line="360" w:lineRule="auto"/>
        <w:jc w:val="both"/>
        <w:rPr>
          <w:rFonts w:eastAsia="Arial" w:cs="Arial"/>
          <w:sz w:val="24"/>
          <w:szCs w:val="24"/>
          <w:lang w:val="es-ES" w:eastAsia="es-ES"/>
        </w:rPr>
      </w:pPr>
      <w:bookmarkStart w:id="28" w:name="_heading=h.32hioqz" w:colFirst="0" w:colLast="0"/>
      <w:bookmarkEnd w:id="28"/>
      <w:r w:rsidRPr="00BD4798">
        <w:rPr>
          <w:rFonts w:eastAsia="Arial" w:cs="Arial"/>
          <w:sz w:val="24"/>
          <w:szCs w:val="24"/>
          <w:lang w:val="es-ES" w:eastAsia="es-ES"/>
        </w:rPr>
        <w:t xml:space="preserve">Finalmente, </w:t>
      </w:r>
      <w:r w:rsidRPr="00BD4798">
        <w:rPr>
          <w:rFonts w:eastAsia="Arial" w:cs="Arial"/>
          <w:b/>
          <w:sz w:val="24"/>
          <w:szCs w:val="24"/>
          <w:lang w:val="es-ES" w:eastAsia="es-ES"/>
        </w:rPr>
        <w:t>se vincula a la Secretaría General de Acuerdos</w:t>
      </w:r>
      <w:r w:rsidRPr="00BD4798">
        <w:rPr>
          <w:rFonts w:eastAsia="Arial" w:cs="Arial"/>
          <w:sz w:val="24"/>
          <w:szCs w:val="24"/>
          <w:lang w:val="es-ES" w:eastAsia="es-ES"/>
        </w:rPr>
        <w:t xml:space="preserve"> de este </w:t>
      </w:r>
      <w:r w:rsidRPr="00BD4798">
        <w:rPr>
          <w:rFonts w:eastAsia="Arial" w:cs="Arial"/>
          <w:i/>
          <w:sz w:val="24"/>
          <w:szCs w:val="24"/>
          <w:lang w:val="es-ES" w:eastAsia="es-ES"/>
        </w:rPr>
        <w:t>Órgano Jurisdiccional</w:t>
      </w:r>
      <w:r w:rsidRPr="00BD4798">
        <w:rPr>
          <w:rFonts w:eastAsia="Arial" w:cs="Arial"/>
          <w:sz w:val="24"/>
          <w:szCs w:val="24"/>
          <w:lang w:val="es-ES" w:eastAsia="es-ES"/>
        </w:rPr>
        <w:t xml:space="preserve"> para que, en su momento, certifique la firmeza de esta sentencia y, con base en ello, ordene las notificaciones conducentes. </w:t>
      </w:r>
    </w:p>
    <w:p w14:paraId="14F0D4C4" w14:textId="77777777" w:rsidR="00120450" w:rsidRPr="00BD4798" w:rsidRDefault="00120450" w:rsidP="009F6C0F">
      <w:pPr>
        <w:spacing w:after="240" w:line="360" w:lineRule="auto"/>
        <w:jc w:val="center"/>
        <w:rPr>
          <w:rFonts w:cs="Arial"/>
          <w:i/>
          <w:iCs/>
          <w:color w:val="4B4F58"/>
          <w:sz w:val="23"/>
          <w:szCs w:val="23"/>
          <w:shd w:val="clear" w:color="auto" w:fill="FFFFFF"/>
        </w:rPr>
      </w:pPr>
      <w:r w:rsidRPr="00BD4798">
        <w:rPr>
          <w:rFonts w:cs="Arial"/>
          <w:b/>
          <w:bCs/>
          <w:color w:val="000000"/>
          <w:sz w:val="24"/>
          <w:szCs w:val="24"/>
          <w:lang w:val="es-ES"/>
        </w:rPr>
        <w:t>XII. CULPA</w:t>
      </w:r>
      <w:r w:rsidRPr="00BD4798">
        <w:rPr>
          <w:rFonts w:cs="Arial"/>
          <w:b/>
          <w:bCs/>
          <w:i/>
          <w:iCs/>
          <w:color w:val="000000"/>
          <w:sz w:val="24"/>
          <w:szCs w:val="24"/>
          <w:lang w:val="es-ES"/>
        </w:rPr>
        <w:t xml:space="preserve"> IN VIGILANDO</w:t>
      </w:r>
    </w:p>
    <w:p w14:paraId="761F2C8E" w14:textId="77777777" w:rsidR="00120450" w:rsidRPr="00BD4798" w:rsidRDefault="00120450" w:rsidP="009F6C0F">
      <w:pPr>
        <w:spacing w:after="240" w:line="360" w:lineRule="auto"/>
        <w:jc w:val="both"/>
        <w:rPr>
          <w:rFonts w:cs="Arial"/>
          <w:color w:val="000000"/>
          <w:sz w:val="24"/>
          <w:szCs w:val="24"/>
        </w:rPr>
      </w:pPr>
      <w:r w:rsidRPr="00BD4798">
        <w:rPr>
          <w:rFonts w:cs="Arial"/>
          <w:color w:val="000000"/>
          <w:sz w:val="24"/>
          <w:szCs w:val="24"/>
        </w:rPr>
        <w:t xml:space="preserve">Este Órgano Jurisdiccional determina que </w:t>
      </w:r>
      <w:r w:rsidRPr="00BD4798">
        <w:rPr>
          <w:rFonts w:cs="Arial"/>
          <w:b/>
          <w:bCs/>
          <w:color w:val="000000"/>
          <w:sz w:val="24"/>
          <w:szCs w:val="24"/>
        </w:rPr>
        <w:t>no existe responsabilidad</w:t>
      </w:r>
      <w:r w:rsidRPr="00BD4798">
        <w:rPr>
          <w:rFonts w:cs="Arial"/>
          <w:color w:val="000000"/>
          <w:sz w:val="24"/>
          <w:szCs w:val="24"/>
        </w:rPr>
        <w:t xml:space="preserve"> alguna que imponer al</w:t>
      </w:r>
      <w:r w:rsidRPr="00BD4798">
        <w:rPr>
          <w:rFonts w:cs="Arial"/>
          <w:i/>
          <w:iCs/>
          <w:color w:val="000000"/>
          <w:sz w:val="24"/>
          <w:szCs w:val="24"/>
        </w:rPr>
        <w:t xml:space="preserve"> PRI </w:t>
      </w:r>
      <w:r w:rsidRPr="00BD4798">
        <w:rPr>
          <w:rFonts w:cs="Arial"/>
          <w:color w:val="000000"/>
          <w:sz w:val="24"/>
          <w:szCs w:val="24"/>
        </w:rPr>
        <w:t>y al</w:t>
      </w:r>
      <w:r w:rsidRPr="00BD4798">
        <w:rPr>
          <w:rFonts w:cs="Arial"/>
          <w:i/>
          <w:iCs/>
          <w:color w:val="000000"/>
          <w:sz w:val="24"/>
          <w:szCs w:val="24"/>
        </w:rPr>
        <w:t xml:space="preserve"> PAN </w:t>
      </w:r>
      <w:r w:rsidRPr="00BD4798">
        <w:rPr>
          <w:rFonts w:cs="Arial"/>
          <w:color w:val="000000"/>
          <w:sz w:val="24"/>
          <w:szCs w:val="24"/>
        </w:rPr>
        <w:t xml:space="preserve">por </w:t>
      </w:r>
      <w:r w:rsidRPr="00BD4798">
        <w:rPr>
          <w:rFonts w:cs="Arial"/>
          <w:i/>
          <w:iCs/>
          <w:color w:val="000000"/>
          <w:sz w:val="24"/>
          <w:szCs w:val="24"/>
        </w:rPr>
        <w:t>culpa</w:t>
      </w:r>
      <w:r w:rsidRPr="00BD4798">
        <w:rPr>
          <w:rFonts w:cs="Arial"/>
          <w:color w:val="000000"/>
          <w:sz w:val="24"/>
          <w:szCs w:val="24"/>
        </w:rPr>
        <w:t xml:space="preserve"> </w:t>
      </w:r>
      <w:r w:rsidRPr="00BD4798">
        <w:rPr>
          <w:rFonts w:cs="Arial"/>
          <w:i/>
          <w:iCs/>
          <w:color w:val="000000"/>
          <w:sz w:val="24"/>
          <w:szCs w:val="24"/>
        </w:rPr>
        <w:t xml:space="preserve">in vigilando, </w:t>
      </w:r>
      <w:r w:rsidRPr="00BD4798">
        <w:rPr>
          <w:rFonts w:cs="Arial"/>
          <w:color w:val="000000"/>
          <w:sz w:val="24"/>
          <w:szCs w:val="24"/>
        </w:rPr>
        <w:t>debido a que los hechos denunciados ocurridos en la etapa de campañas electorales no se acreditaron, aunado a que el resto de los hechos se atribuyeron a personas en su carácter de servidores públicos en el ejercicio de su encargo, por lo que, dichos entes políticos no tienen un deber de cuidado con estos.</w:t>
      </w:r>
    </w:p>
    <w:p w14:paraId="24FD3D1F" w14:textId="77777777" w:rsidR="00120450" w:rsidRPr="00BD4798" w:rsidRDefault="00120450" w:rsidP="009F6C0F">
      <w:pPr>
        <w:spacing w:after="240" w:line="360" w:lineRule="auto"/>
        <w:jc w:val="both"/>
        <w:rPr>
          <w:rFonts w:cs="Arial"/>
          <w:color w:val="000000"/>
          <w:sz w:val="24"/>
          <w:szCs w:val="24"/>
        </w:rPr>
      </w:pPr>
      <w:r w:rsidRPr="00BD4798">
        <w:rPr>
          <w:rFonts w:cs="Arial"/>
          <w:color w:val="000000"/>
          <w:sz w:val="24"/>
          <w:szCs w:val="24"/>
        </w:rPr>
        <w:t xml:space="preserve">Lo anterior, de conformidad con la Jurisprudencia 19/2015 de la </w:t>
      </w:r>
      <w:r w:rsidRPr="00BD4798">
        <w:rPr>
          <w:rFonts w:cs="Arial"/>
          <w:i/>
          <w:iCs/>
          <w:color w:val="000000"/>
          <w:sz w:val="24"/>
          <w:szCs w:val="24"/>
        </w:rPr>
        <w:t xml:space="preserve">Sala Superior, </w:t>
      </w:r>
      <w:r w:rsidRPr="00BD4798">
        <w:rPr>
          <w:rFonts w:cs="Arial"/>
          <w:color w:val="000000"/>
          <w:sz w:val="24"/>
          <w:szCs w:val="24"/>
        </w:rPr>
        <w:t xml:space="preserve">de rubro CULPA IN VIGILANDO. LOS PARTIDOS POLÍTICOS NO SON RESPONSABLES POR LAS CONDUCTAS DE SUS MILITANTES CUANDO ACTÚAN EN SU CALIDAD DE SERVIDORES PÚBLICOS. De la interpretación de los artículos 41 de la Constitución Política de los Estados Unidos Mexicanos; 38 párrafo 1 inciso a) del Código Federal de Instituciones y Procedimientos Electorales y la </w:t>
      </w:r>
      <w:r w:rsidR="00754F79" w:rsidRPr="00BD4798">
        <w:rPr>
          <w:rFonts w:cs="Arial"/>
          <w:color w:val="000000"/>
          <w:sz w:val="24"/>
          <w:szCs w:val="24"/>
        </w:rPr>
        <w:t>J</w:t>
      </w:r>
      <w:r w:rsidRPr="00BD4798">
        <w:rPr>
          <w:rFonts w:cs="Arial"/>
          <w:color w:val="000000"/>
          <w:sz w:val="24"/>
          <w:szCs w:val="24"/>
        </w:rPr>
        <w:t>urisprudencia de rubro PARTIDOS POLÍTICOS. SON IMPUTABLES POR LA CONDUCTA DE SUS MIEMBROS Y PERSONAS RELACIONADAS CON SUS ACTIVIDADES, se obtiene que los partidos políticos tienen la calidad de garantes respecto de las conductas de sus miembros y simpatizantes, derivado de su obligación de velar porque su actuación se ajuste a los principios del Estado democrático, entre los cuales destaca el respeto absoluto a la legalidad; sin embargo, no son responsables por las infracciones cometidas por sus militantes cuando actúan en su calidad de servidores público</w:t>
      </w:r>
      <w:r w:rsidR="00754F79" w:rsidRPr="00BD4798">
        <w:rPr>
          <w:rFonts w:cs="Arial"/>
          <w:color w:val="000000"/>
          <w:sz w:val="24"/>
          <w:szCs w:val="24"/>
        </w:rPr>
        <w:t>s</w:t>
      </w:r>
      <w:r w:rsidRPr="00BD4798">
        <w:rPr>
          <w:rFonts w:cs="Arial"/>
          <w:color w:val="000000"/>
          <w:sz w:val="24"/>
          <w:szCs w:val="24"/>
        </w:rPr>
        <w:t xml:space="preserve"> dado que</w:t>
      </w:r>
      <w:r w:rsidR="00754F79" w:rsidRPr="00BD4798">
        <w:rPr>
          <w:rFonts w:cs="Arial"/>
          <w:color w:val="000000"/>
          <w:sz w:val="24"/>
          <w:szCs w:val="24"/>
        </w:rPr>
        <w:t>,</w:t>
      </w:r>
      <w:r w:rsidRPr="00BD4798">
        <w:rPr>
          <w:rFonts w:cs="Arial"/>
          <w:color w:val="000000"/>
          <w:sz w:val="24"/>
          <w:szCs w:val="24"/>
        </w:rPr>
        <w:t xml:space="preserve"> la función que realizan estos últimos forma parte de un mandato constitucional conforme al cual quedan sujetos al régimen de responsabilidades respectivo, además de que la función pública no puede sujetarse a la tutela de un ente ajeno, como son los partidos políticos, pues ello atentaría contra la independencia que la caracteriza.</w:t>
      </w:r>
      <w:r w:rsidRPr="00BD4798">
        <w:rPr>
          <w:rFonts w:cs="Arial"/>
          <w:color w:val="000000"/>
          <w:sz w:val="24"/>
          <w:szCs w:val="24"/>
          <w:vertAlign w:val="superscript"/>
        </w:rPr>
        <w:footnoteReference w:id="511"/>
      </w:r>
    </w:p>
    <w:p w14:paraId="221E99B7" w14:textId="77777777" w:rsidR="00120450" w:rsidRPr="00BD4798" w:rsidRDefault="00120450" w:rsidP="009F6C0F">
      <w:pPr>
        <w:pStyle w:val="paragraph"/>
        <w:spacing w:before="0" w:beforeAutospacing="0" w:after="240" w:afterAutospacing="0" w:line="360" w:lineRule="auto"/>
        <w:jc w:val="center"/>
        <w:textAlignment w:val="baseline"/>
        <w:rPr>
          <w:rStyle w:val="normaltextrun"/>
          <w:rFonts w:ascii="Arial" w:hAnsi="Arial" w:cs="Arial"/>
          <w:b/>
          <w:bCs/>
        </w:rPr>
      </w:pPr>
      <w:r w:rsidRPr="00BD4798">
        <w:rPr>
          <w:rStyle w:val="normaltextrun"/>
          <w:rFonts w:ascii="Arial" w:hAnsi="Arial" w:cs="Arial"/>
          <w:b/>
          <w:bCs/>
        </w:rPr>
        <w:t>XIII. PRONUNCIAMIENTO RESPECTO A LAS MEDIDAS CAUTELARES</w:t>
      </w:r>
    </w:p>
    <w:p w14:paraId="0AFBD7F4" w14:textId="77777777" w:rsidR="00120450" w:rsidRPr="00BD4798" w:rsidRDefault="00120450" w:rsidP="009F6C0F">
      <w:pPr>
        <w:spacing w:after="240" w:line="360" w:lineRule="auto"/>
        <w:jc w:val="both"/>
        <w:rPr>
          <w:rFonts w:eastAsia="Arial" w:cs="Arial"/>
          <w:i/>
          <w:iCs/>
          <w:sz w:val="24"/>
          <w:szCs w:val="24"/>
        </w:rPr>
      </w:pPr>
      <w:r w:rsidRPr="00BD4798">
        <w:rPr>
          <w:rFonts w:eastAsia="Arial" w:cs="Arial"/>
          <w:sz w:val="24"/>
          <w:szCs w:val="24"/>
        </w:rPr>
        <w:t xml:space="preserve">Como se mencionó en el apartado de antecedentes, el treinta de enero de dos mil veinticinco la </w:t>
      </w:r>
      <w:r w:rsidRPr="00BD4798">
        <w:rPr>
          <w:rFonts w:eastAsia="Arial" w:cs="Arial"/>
          <w:iCs/>
          <w:sz w:val="24"/>
          <w:szCs w:val="24"/>
        </w:rPr>
        <w:t>Secretaria Ejecutiva</w:t>
      </w:r>
      <w:r w:rsidRPr="00BD4798">
        <w:rPr>
          <w:rFonts w:eastAsia="Arial" w:cs="Arial"/>
          <w:sz w:val="24"/>
          <w:szCs w:val="24"/>
        </w:rPr>
        <w:t xml:space="preserve"> del </w:t>
      </w:r>
      <w:r w:rsidRPr="00BD4798">
        <w:rPr>
          <w:rFonts w:eastAsia="Arial" w:cs="Arial"/>
          <w:i/>
          <w:iCs/>
          <w:sz w:val="24"/>
          <w:szCs w:val="24"/>
        </w:rPr>
        <w:t xml:space="preserve">IEM </w:t>
      </w:r>
      <w:r w:rsidRPr="00BD4798">
        <w:rPr>
          <w:rFonts w:eastAsia="Arial" w:cs="Arial"/>
          <w:sz w:val="24"/>
          <w:szCs w:val="24"/>
        </w:rPr>
        <w:t xml:space="preserve">decretó procedentes las medidas cautelares solicitadas por la </w:t>
      </w:r>
      <w:r w:rsidRPr="00BD4798">
        <w:rPr>
          <w:rFonts w:eastAsia="Arial" w:cs="Arial"/>
          <w:i/>
          <w:iCs/>
          <w:sz w:val="24"/>
          <w:szCs w:val="24"/>
        </w:rPr>
        <w:t>denunciante.</w:t>
      </w:r>
      <w:r w:rsidR="0027506D" w:rsidRPr="00BD4798">
        <w:rPr>
          <w:rStyle w:val="Refdenotaalpie"/>
          <w:rFonts w:eastAsia="Arial" w:cs="Arial"/>
          <w:i/>
          <w:iCs/>
          <w:sz w:val="24"/>
          <w:szCs w:val="24"/>
        </w:rPr>
        <w:footnoteReference w:id="512"/>
      </w:r>
    </w:p>
    <w:p w14:paraId="7A985047" w14:textId="77777777" w:rsidR="00120450" w:rsidRPr="00BD4798" w:rsidRDefault="00120450" w:rsidP="009F6C0F">
      <w:pPr>
        <w:spacing w:after="240" w:line="360" w:lineRule="auto"/>
        <w:jc w:val="both"/>
        <w:rPr>
          <w:rFonts w:eastAsia="Arial" w:cs="Arial"/>
          <w:sz w:val="24"/>
          <w:szCs w:val="24"/>
        </w:rPr>
      </w:pPr>
      <w:r w:rsidRPr="00BD4798">
        <w:rPr>
          <w:rFonts w:eastAsia="Arial" w:cs="Arial"/>
          <w:sz w:val="24"/>
          <w:szCs w:val="24"/>
        </w:rPr>
        <w:t xml:space="preserve">En tal sentido, y conforme con lo resuelto, este </w:t>
      </w:r>
      <w:r w:rsidRPr="00BD4798">
        <w:rPr>
          <w:rFonts w:eastAsia="Arial" w:cs="Arial"/>
          <w:i/>
          <w:sz w:val="24"/>
          <w:szCs w:val="24"/>
        </w:rPr>
        <w:t xml:space="preserve">Tribunal Electoral </w:t>
      </w:r>
      <w:r w:rsidRPr="00BD4798">
        <w:rPr>
          <w:rFonts w:eastAsia="Arial" w:cs="Arial"/>
          <w:b/>
          <w:bCs/>
          <w:sz w:val="24"/>
          <w:szCs w:val="24"/>
        </w:rPr>
        <w:t>confirma</w:t>
      </w:r>
      <w:r w:rsidRPr="00BD4798">
        <w:rPr>
          <w:rFonts w:eastAsia="Arial" w:cs="Arial"/>
          <w:sz w:val="24"/>
          <w:szCs w:val="24"/>
        </w:rPr>
        <w:t xml:space="preserve"> las medidas cautelares decretadas en contra de las personas denunciadas. </w:t>
      </w:r>
    </w:p>
    <w:p w14:paraId="404CAD2D" w14:textId="77777777" w:rsidR="00120450" w:rsidRPr="00BD4798" w:rsidRDefault="00120450" w:rsidP="009F6C0F">
      <w:pPr>
        <w:spacing w:after="240" w:line="360" w:lineRule="auto"/>
        <w:jc w:val="center"/>
        <w:rPr>
          <w:rFonts w:cs="Arial"/>
          <w:b/>
          <w:bCs/>
          <w:sz w:val="24"/>
          <w:szCs w:val="24"/>
          <w:lang w:val="es-ES"/>
        </w:rPr>
      </w:pPr>
      <w:r w:rsidRPr="00BD4798">
        <w:rPr>
          <w:rFonts w:cs="Arial"/>
          <w:b/>
          <w:bCs/>
          <w:sz w:val="24"/>
          <w:szCs w:val="24"/>
          <w:lang w:val="es-ES"/>
        </w:rPr>
        <w:t>XIV. PROTECCIÓN DE DATOS PERSONALES</w:t>
      </w:r>
    </w:p>
    <w:p w14:paraId="589C7B13" w14:textId="77777777" w:rsidR="00120450" w:rsidRPr="00BD4798" w:rsidRDefault="00120450" w:rsidP="009F6C0F">
      <w:pPr>
        <w:pBdr>
          <w:top w:val="nil"/>
          <w:left w:val="nil"/>
          <w:bottom w:val="nil"/>
          <w:right w:val="nil"/>
          <w:between w:val="nil"/>
        </w:pBdr>
        <w:tabs>
          <w:tab w:val="left" w:pos="284"/>
        </w:tabs>
        <w:spacing w:after="240" w:line="360" w:lineRule="auto"/>
        <w:jc w:val="both"/>
        <w:rPr>
          <w:rFonts w:cs="Arial"/>
          <w:i/>
          <w:iCs/>
          <w:color w:val="000000"/>
          <w:sz w:val="24"/>
          <w:szCs w:val="24"/>
        </w:rPr>
      </w:pPr>
      <w:r w:rsidRPr="00BD4798">
        <w:rPr>
          <w:rFonts w:cs="Arial"/>
          <w:color w:val="000000"/>
          <w:sz w:val="24"/>
          <w:szCs w:val="24"/>
        </w:rPr>
        <w:t>En virtud de que el presente asunto se encuentra relacionado con la temática de</w:t>
      </w:r>
      <w:r w:rsidRPr="00BD4798">
        <w:rPr>
          <w:rFonts w:cs="Arial"/>
          <w:iCs/>
          <w:color w:val="000000"/>
          <w:sz w:val="24"/>
          <w:szCs w:val="24"/>
        </w:rPr>
        <w:t xml:space="preserve"> </w:t>
      </w:r>
      <w:r w:rsidRPr="00BD4798">
        <w:rPr>
          <w:rFonts w:cs="Arial"/>
          <w:i/>
          <w:color w:val="000000"/>
          <w:sz w:val="24"/>
          <w:szCs w:val="24"/>
        </w:rPr>
        <w:t>VPMG</w:t>
      </w:r>
      <w:r w:rsidRPr="00BD4798">
        <w:rPr>
          <w:rFonts w:cs="Arial"/>
          <w:iCs/>
          <w:color w:val="000000"/>
          <w:sz w:val="24"/>
          <w:szCs w:val="24"/>
        </w:rPr>
        <w:t>,</w:t>
      </w:r>
      <w:r w:rsidRPr="00BD4798">
        <w:rPr>
          <w:rFonts w:cs="Arial"/>
          <w:color w:val="000000"/>
          <w:sz w:val="24"/>
          <w:szCs w:val="24"/>
        </w:rPr>
        <w:t xml:space="preserve"> se vincula a la Secretaría General de Acuerdos y a la Unidad de Transparencia, ambas de este </w:t>
      </w:r>
      <w:r w:rsidRPr="00BD4798">
        <w:rPr>
          <w:rFonts w:cs="Arial"/>
          <w:i/>
          <w:iCs/>
          <w:color w:val="000000"/>
          <w:sz w:val="24"/>
          <w:szCs w:val="24"/>
        </w:rPr>
        <w:t>Tribunal Electoral</w:t>
      </w:r>
      <w:r w:rsidRPr="00BD4798">
        <w:rPr>
          <w:rFonts w:cs="Arial"/>
          <w:color w:val="000000"/>
          <w:sz w:val="24"/>
          <w:szCs w:val="24"/>
        </w:rPr>
        <w:t xml:space="preserve">, para que, en el ámbito de sus respectivas competencias, realicen la versión pública de la presente sentencia. De conformidad con los artículos 31 de la Ley General de Protección de Datos Personales en Posesión de Sujetos Obligados, 27 de la Ley de Protección de Datos Personales en Posesión de Sujetos Obligados del Estado de Michoacán de Ocampo, 62 y 63 fracción II del Reglamento Interior del Tribunal Electoral del Estado, en relación con los diversos 5 al 15 de los Lineamientos para la elaboración y publicación de versiones públicas de las sentencias emitidas por este </w:t>
      </w:r>
      <w:r w:rsidRPr="00BD4798">
        <w:rPr>
          <w:rFonts w:cs="Arial"/>
          <w:i/>
          <w:iCs/>
          <w:color w:val="000000"/>
          <w:sz w:val="24"/>
          <w:szCs w:val="24"/>
        </w:rPr>
        <w:t>Órgano Jurisdiccional.</w:t>
      </w:r>
    </w:p>
    <w:p w14:paraId="062A7F0B" w14:textId="77777777" w:rsidR="00120450" w:rsidRPr="00BD4798" w:rsidRDefault="00120450" w:rsidP="009F6C0F">
      <w:pPr>
        <w:tabs>
          <w:tab w:val="left" w:pos="426"/>
        </w:tabs>
        <w:spacing w:after="240" w:line="360" w:lineRule="auto"/>
        <w:jc w:val="both"/>
        <w:rPr>
          <w:rFonts w:cs="Arial"/>
          <w:bCs/>
          <w:color w:val="000000"/>
          <w:sz w:val="24"/>
          <w:szCs w:val="24"/>
        </w:rPr>
      </w:pPr>
      <w:r w:rsidRPr="00BD4798">
        <w:rPr>
          <w:rFonts w:cs="Arial"/>
          <w:bCs/>
          <w:color w:val="000000"/>
          <w:sz w:val="24"/>
          <w:szCs w:val="24"/>
        </w:rPr>
        <w:t>Por lo expuesto y fundado se:</w:t>
      </w:r>
    </w:p>
    <w:p w14:paraId="27587521" w14:textId="77777777" w:rsidR="00120450" w:rsidRPr="00BD4798" w:rsidRDefault="00120450" w:rsidP="009F6C0F">
      <w:pPr>
        <w:spacing w:after="240" w:line="360" w:lineRule="auto"/>
        <w:jc w:val="center"/>
        <w:rPr>
          <w:rFonts w:cs="Arial"/>
          <w:b/>
          <w:bCs/>
          <w:sz w:val="24"/>
          <w:szCs w:val="24"/>
          <w:lang w:val="es-ES"/>
        </w:rPr>
      </w:pPr>
      <w:r w:rsidRPr="00BD4798">
        <w:rPr>
          <w:rFonts w:cs="Arial"/>
          <w:b/>
          <w:bCs/>
          <w:sz w:val="24"/>
          <w:szCs w:val="24"/>
          <w:lang w:val="es-ES"/>
        </w:rPr>
        <w:t>XIV. RESUELVE</w:t>
      </w:r>
    </w:p>
    <w:p w14:paraId="07924C4E" w14:textId="77777777" w:rsidR="00120450" w:rsidRPr="00BD4798" w:rsidRDefault="00120450" w:rsidP="009F6C0F">
      <w:pPr>
        <w:spacing w:after="240" w:line="360" w:lineRule="auto"/>
        <w:jc w:val="both"/>
        <w:rPr>
          <w:rFonts w:cs="Arial"/>
          <w:i/>
          <w:iCs/>
          <w:sz w:val="24"/>
          <w:szCs w:val="24"/>
        </w:rPr>
      </w:pPr>
      <w:r w:rsidRPr="00BD4798">
        <w:rPr>
          <w:rFonts w:cs="Arial"/>
          <w:b/>
          <w:bCs/>
          <w:sz w:val="24"/>
          <w:szCs w:val="24"/>
        </w:rPr>
        <w:t>PRIMERO.</w:t>
      </w:r>
      <w:r w:rsidRPr="00BD4798">
        <w:rPr>
          <w:rFonts w:cs="Arial"/>
          <w:sz w:val="24"/>
          <w:szCs w:val="24"/>
        </w:rPr>
        <w:t xml:space="preserve"> Se declara la </w:t>
      </w:r>
      <w:r w:rsidR="007C57AE" w:rsidRPr="00BD4798">
        <w:rPr>
          <w:rFonts w:cs="Arial"/>
          <w:b/>
          <w:bCs/>
          <w:sz w:val="24"/>
          <w:szCs w:val="24"/>
        </w:rPr>
        <w:t>in</w:t>
      </w:r>
      <w:r w:rsidRPr="00BD4798">
        <w:rPr>
          <w:rFonts w:cs="Arial"/>
          <w:b/>
          <w:bCs/>
          <w:sz w:val="24"/>
          <w:szCs w:val="24"/>
        </w:rPr>
        <w:t xml:space="preserve">existencia </w:t>
      </w:r>
      <w:r w:rsidRPr="00BD4798">
        <w:rPr>
          <w:rFonts w:cs="Arial"/>
          <w:sz w:val="24"/>
          <w:szCs w:val="24"/>
        </w:rPr>
        <w:t xml:space="preserve">de la violencia política contra las mujeres en razón de género </w:t>
      </w:r>
      <w:r w:rsidR="007C57AE" w:rsidRPr="00BD4798">
        <w:rPr>
          <w:rFonts w:cs="Arial"/>
          <w:sz w:val="24"/>
          <w:szCs w:val="24"/>
        </w:rPr>
        <w:t xml:space="preserve">atribuida a </w:t>
      </w:r>
      <w:r w:rsidR="00385B55" w:rsidRPr="00BD4798">
        <w:rPr>
          <w:rFonts w:cs="Arial"/>
          <w:sz w:val="24"/>
          <w:szCs w:val="24"/>
        </w:rPr>
        <w:t xml:space="preserve">Guadalupe González Ramírez. </w:t>
      </w:r>
    </w:p>
    <w:p w14:paraId="12861399" w14:textId="77777777" w:rsidR="00120450" w:rsidRPr="00BD4798" w:rsidRDefault="00120450" w:rsidP="009F6C0F">
      <w:pPr>
        <w:spacing w:after="240" w:line="360" w:lineRule="auto"/>
        <w:jc w:val="both"/>
        <w:rPr>
          <w:rFonts w:cs="Arial"/>
          <w:sz w:val="24"/>
          <w:szCs w:val="24"/>
        </w:rPr>
      </w:pPr>
      <w:r w:rsidRPr="00BD4798">
        <w:rPr>
          <w:rFonts w:cs="Arial"/>
          <w:b/>
          <w:bCs/>
          <w:sz w:val="24"/>
          <w:szCs w:val="24"/>
        </w:rPr>
        <w:t>SEGUNDO.</w:t>
      </w:r>
      <w:r w:rsidRPr="00BD4798">
        <w:rPr>
          <w:rFonts w:cs="Arial"/>
          <w:sz w:val="24"/>
          <w:szCs w:val="24"/>
        </w:rPr>
        <w:t xml:space="preserve"> </w:t>
      </w:r>
      <w:r w:rsidR="00C92476" w:rsidRPr="00BD4798">
        <w:rPr>
          <w:rFonts w:cs="Arial"/>
          <w:sz w:val="24"/>
          <w:szCs w:val="24"/>
        </w:rPr>
        <w:t xml:space="preserve">Se </w:t>
      </w:r>
      <w:r w:rsidR="00D7013B" w:rsidRPr="00BD4798">
        <w:rPr>
          <w:rFonts w:cs="Arial"/>
          <w:sz w:val="24"/>
          <w:szCs w:val="24"/>
        </w:rPr>
        <w:t xml:space="preserve">declara la </w:t>
      </w:r>
      <w:r w:rsidR="00D7013B" w:rsidRPr="00BD4798">
        <w:rPr>
          <w:rFonts w:cs="Arial"/>
          <w:b/>
          <w:bCs/>
          <w:sz w:val="24"/>
          <w:szCs w:val="24"/>
        </w:rPr>
        <w:t xml:space="preserve">existencia </w:t>
      </w:r>
      <w:r w:rsidR="00D7013B" w:rsidRPr="00BD4798">
        <w:rPr>
          <w:rFonts w:cs="Arial"/>
          <w:sz w:val="24"/>
          <w:szCs w:val="24"/>
        </w:rPr>
        <w:t xml:space="preserve">de la violencia política contra las mujeres en razón de género </w:t>
      </w:r>
      <w:r w:rsidR="00A111B0" w:rsidRPr="00BD4798">
        <w:rPr>
          <w:rFonts w:cs="Arial"/>
          <w:sz w:val="24"/>
          <w:szCs w:val="24"/>
        </w:rPr>
        <w:t xml:space="preserve">en perjuicio de la denunciada, </w:t>
      </w:r>
      <w:r w:rsidR="00D7013B" w:rsidRPr="00BD4798">
        <w:rPr>
          <w:rFonts w:cs="Arial"/>
          <w:sz w:val="24"/>
          <w:szCs w:val="24"/>
        </w:rPr>
        <w:t>atribuida a</w:t>
      </w:r>
      <w:r w:rsidR="00A111B0" w:rsidRPr="00BD4798">
        <w:rPr>
          <w:rFonts w:cs="Arial"/>
          <w:sz w:val="24"/>
          <w:szCs w:val="24"/>
        </w:rPr>
        <w:t>l resto de los denunciados.</w:t>
      </w:r>
    </w:p>
    <w:p w14:paraId="3CAA7E18" w14:textId="77777777" w:rsidR="002906E7" w:rsidRPr="00BD4798" w:rsidRDefault="002906E7" w:rsidP="009F6C0F">
      <w:pPr>
        <w:spacing w:after="240" w:line="360" w:lineRule="auto"/>
        <w:jc w:val="both"/>
        <w:rPr>
          <w:rFonts w:cs="Arial"/>
          <w:sz w:val="24"/>
          <w:szCs w:val="24"/>
        </w:rPr>
      </w:pPr>
      <w:r w:rsidRPr="00BD4798">
        <w:rPr>
          <w:rFonts w:cs="Arial"/>
          <w:b/>
          <w:bCs/>
          <w:sz w:val="24"/>
          <w:szCs w:val="24"/>
        </w:rPr>
        <w:t xml:space="preserve">TERCERO. </w:t>
      </w:r>
      <w:r w:rsidRPr="00BD4798">
        <w:rPr>
          <w:rFonts w:cs="Arial"/>
          <w:sz w:val="24"/>
          <w:szCs w:val="24"/>
        </w:rPr>
        <w:t xml:space="preserve">Se </w:t>
      </w:r>
      <w:r w:rsidRPr="00BD4798">
        <w:rPr>
          <w:rFonts w:cs="Arial"/>
          <w:b/>
          <w:bCs/>
          <w:sz w:val="24"/>
          <w:szCs w:val="24"/>
        </w:rPr>
        <w:t xml:space="preserve">ordena </w:t>
      </w:r>
      <w:r w:rsidRPr="00BD4798">
        <w:rPr>
          <w:rFonts w:cs="Arial"/>
          <w:sz w:val="24"/>
          <w:szCs w:val="24"/>
        </w:rPr>
        <w:t xml:space="preserve">a </w:t>
      </w:r>
      <w:r w:rsidR="008367DD" w:rsidRPr="008367DD">
        <w:rPr>
          <w:rFonts w:eastAsia="Arial" w:cs="Arial"/>
          <w:color w:val="000000"/>
          <w:sz w:val="24"/>
          <w:szCs w:val="24"/>
        </w:rPr>
        <w:t>Janitzio Zavala Vega</w:t>
      </w:r>
      <w:r w:rsidRPr="00BD4798">
        <w:rPr>
          <w:rFonts w:eastAsia="Arial" w:cs="Arial"/>
          <w:sz w:val="24"/>
          <w:szCs w:val="24"/>
        </w:rPr>
        <w:t xml:space="preserve"> -Presidente-, Adán Rodríguez Avalos -Regidor-, María Magdalena López Flores -Regidora-, Heber Jhonnatan Mendoza Paniagua -Regidor-, Sonia Victoria Reyes -Regidora-, Humberto González Romero -Regidor-, Mariana Moreno Mojica -Regidora-, Rafael Medrano Ponce -Regidor-, Ana Patricia Calderón Fernández -Secretaria- y Marijose Bucio Cilva -Tesorera,</w:t>
      </w:r>
      <w:r w:rsidRPr="00BD4798">
        <w:rPr>
          <w:rFonts w:eastAsia="Arial" w:cs="Arial"/>
          <w:i/>
          <w:iCs/>
          <w:sz w:val="24"/>
          <w:szCs w:val="24"/>
        </w:rPr>
        <w:t xml:space="preserve"> </w:t>
      </w:r>
      <w:r w:rsidRPr="00BD4798">
        <w:rPr>
          <w:rFonts w:cs="Arial"/>
          <w:sz w:val="24"/>
          <w:szCs w:val="24"/>
        </w:rPr>
        <w:t>para que actúen acorde con los efectos precisados en la presente sentencia.</w:t>
      </w:r>
    </w:p>
    <w:p w14:paraId="73B42A52" w14:textId="77777777" w:rsidR="002906E7" w:rsidRPr="00BD4798" w:rsidRDefault="002906E7" w:rsidP="009F6C0F">
      <w:pPr>
        <w:spacing w:after="240" w:line="360" w:lineRule="auto"/>
        <w:jc w:val="both"/>
        <w:rPr>
          <w:rFonts w:cs="Arial"/>
          <w:i/>
          <w:iCs/>
          <w:sz w:val="24"/>
          <w:szCs w:val="24"/>
        </w:rPr>
      </w:pPr>
      <w:r w:rsidRPr="00BD4798">
        <w:rPr>
          <w:rFonts w:cs="Arial"/>
          <w:b/>
          <w:bCs/>
          <w:sz w:val="24"/>
          <w:szCs w:val="24"/>
        </w:rPr>
        <w:t>CUARTO</w:t>
      </w:r>
      <w:r w:rsidR="00120450" w:rsidRPr="00BD4798">
        <w:rPr>
          <w:rFonts w:cs="Arial"/>
          <w:b/>
          <w:bCs/>
          <w:sz w:val="24"/>
          <w:szCs w:val="24"/>
        </w:rPr>
        <w:t>.</w:t>
      </w:r>
      <w:r w:rsidR="00120450" w:rsidRPr="00BD4798">
        <w:rPr>
          <w:rFonts w:cs="Arial"/>
          <w:sz w:val="24"/>
          <w:szCs w:val="24"/>
        </w:rPr>
        <w:t xml:space="preserve"> </w:t>
      </w:r>
      <w:r w:rsidR="00A111B0" w:rsidRPr="00BD4798">
        <w:rPr>
          <w:rFonts w:cs="Arial"/>
          <w:sz w:val="24"/>
          <w:szCs w:val="24"/>
        </w:rPr>
        <w:t xml:space="preserve">Se </w:t>
      </w:r>
      <w:r w:rsidR="00A111B0" w:rsidRPr="00BD4798">
        <w:rPr>
          <w:rFonts w:cs="Arial"/>
          <w:b/>
          <w:bCs/>
          <w:sz w:val="24"/>
          <w:szCs w:val="24"/>
        </w:rPr>
        <w:t>decretan</w:t>
      </w:r>
      <w:r w:rsidR="00A111B0" w:rsidRPr="00BD4798">
        <w:rPr>
          <w:rFonts w:cs="Arial"/>
          <w:sz w:val="24"/>
          <w:szCs w:val="24"/>
        </w:rPr>
        <w:t xml:space="preserve"> medidas de reparación integral en favor de la </w:t>
      </w:r>
      <w:r w:rsidR="00A111B0" w:rsidRPr="00BD4798">
        <w:rPr>
          <w:rFonts w:cs="Arial"/>
          <w:i/>
          <w:iCs/>
          <w:sz w:val="24"/>
          <w:szCs w:val="24"/>
        </w:rPr>
        <w:t>denunciante.</w:t>
      </w:r>
    </w:p>
    <w:p w14:paraId="61C87031" w14:textId="77777777" w:rsidR="00120450" w:rsidRPr="00BD4798" w:rsidRDefault="002906E7" w:rsidP="009F6C0F">
      <w:pPr>
        <w:spacing w:after="240" w:line="360" w:lineRule="auto"/>
        <w:jc w:val="both"/>
        <w:rPr>
          <w:rFonts w:cs="Arial"/>
          <w:sz w:val="24"/>
          <w:szCs w:val="24"/>
        </w:rPr>
      </w:pPr>
      <w:r w:rsidRPr="00BD4798">
        <w:rPr>
          <w:rFonts w:cs="Arial"/>
          <w:b/>
          <w:bCs/>
          <w:sz w:val="24"/>
          <w:szCs w:val="24"/>
        </w:rPr>
        <w:t>QUINTO</w:t>
      </w:r>
      <w:r w:rsidR="00120450" w:rsidRPr="00BD4798">
        <w:rPr>
          <w:rFonts w:cs="Arial"/>
          <w:b/>
          <w:bCs/>
          <w:sz w:val="24"/>
          <w:szCs w:val="24"/>
        </w:rPr>
        <w:t>.</w:t>
      </w:r>
      <w:r w:rsidR="00120450" w:rsidRPr="00BD4798">
        <w:rPr>
          <w:rFonts w:cs="Arial"/>
          <w:sz w:val="24"/>
          <w:szCs w:val="24"/>
        </w:rPr>
        <w:t xml:space="preserve"> </w:t>
      </w:r>
      <w:r w:rsidR="00A111B0" w:rsidRPr="00BD4798">
        <w:rPr>
          <w:rFonts w:cs="Arial"/>
          <w:sz w:val="24"/>
          <w:szCs w:val="24"/>
        </w:rPr>
        <w:t xml:space="preserve">Se </w:t>
      </w:r>
      <w:r w:rsidR="00A111B0" w:rsidRPr="00BD4798">
        <w:rPr>
          <w:rFonts w:cs="Arial"/>
          <w:b/>
          <w:bCs/>
          <w:sz w:val="24"/>
          <w:szCs w:val="24"/>
        </w:rPr>
        <w:t>ordena</w:t>
      </w:r>
      <w:r w:rsidR="00A111B0" w:rsidRPr="00BD4798">
        <w:rPr>
          <w:rFonts w:cs="Arial"/>
          <w:sz w:val="24"/>
          <w:szCs w:val="24"/>
        </w:rPr>
        <w:t xml:space="preserve"> dar vista al Congreso del Estado de Michoacán y a los integrantes del cabildo del Ayuntamiento de </w:t>
      </w:r>
      <w:r w:rsidR="00B0143E" w:rsidRPr="00B0143E">
        <w:rPr>
          <w:rFonts w:cs="Arial"/>
          <w:color w:val="FFFFFF"/>
          <w:sz w:val="24"/>
          <w:szCs w:val="24"/>
          <w:highlight w:val="darkCyan"/>
        </w:rPr>
        <w:t>[No.152]_ELIMINADO_el_Municipio_[28]</w:t>
      </w:r>
      <w:r w:rsidR="00A111B0" w:rsidRPr="00BD4798">
        <w:rPr>
          <w:rFonts w:cs="Arial"/>
          <w:sz w:val="24"/>
          <w:szCs w:val="24"/>
        </w:rPr>
        <w:t xml:space="preserve">, Michoacán, para que actúen de conformidad con lo precisado en la presente sentencia. </w:t>
      </w:r>
    </w:p>
    <w:p w14:paraId="6184F0EC" w14:textId="77777777" w:rsidR="00120450" w:rsidRPr="00BD4798" w:rsidRDefault="002906E7" w:rsidP="002906E7">
      <w:pPr>
        <w:pBdr>
          <w:top w:val="nil"/>
          <w:left w:val="nil"/>
          <w:bottom w:val="nil"/>
          <w:right w:val="nil"/>
          <w:between w:val="nil"/>
        </w:pBdr>
        <w:spacing w:after="240" w:line="360" w:lineRule="auto"/>
        <w:ind w:left="-57"/>
        <w:jc w:val="both"/>
        <w:rPr>
          <w:rFonts w:eastAsia="Arial" w:cs="Arial"/>
          <w:sz w:val="24"/>
          <w:szCs w:val="24"/>
        </w:rPr>
      </w:pPr>
      <w:r w:rsidRPr="00BD4798">
        <w:rPr>
          <w:rFonts w:eastAsia="Arial" w:cs="Arial"/>
          <w:b/>
          <w:color w:val="000000"/>
          <w:sz w:val="24"/>
          <w:szCs w:val="24"/>
        </w:rPr>
        <w:t>SEXTO</w:t>
      </w:r>
      <w:r w:rsidR="00120450" w:rsidRPr="00BD4798">
        <w:rPr>
          <w:rFonts w:eastAsia="Arial" w:cs="Arial"/>
          <w:b/>
          <w:color w:val="000000"/>
          <w:sz w:val="24"/>
          <w:szCs w:val="24"/>
        </w:rPr>
        <w:t xml:space="preserve">. </w:t>
      </w:r>
      <w:r w:rsidR="00A111B0" w:rsidRPr="00BD4798">
        <w:rPr>
          <w:rFonts w:eastAsia="Arial" w:cs="Arial"/>
          <w:bCs/>
          <w:sz w:val="24"/>
          <w:szCs w:val="24"/>
        </w:rPr>
        <w:t>Se</w:t>
      </w:r>
      <w:r w:rsidR="00A111B0" w:rsidRPr="00BD4798">
        <w:rPr>
          <w:rFonts w:eastAsia="Arial" w:cs="Arial"/>
          <w:b/>
          <w:bCs/>
          <w:sz w:val="24"/>
          <w:szCs w:val="24"/>
        </w:rPr>
        <w:t xml:space="preserve"> vincula</w:t>
      </w:r>
      <w:r w:rsidR="00A111B0" w:rsidRPr="00BD4798">
        <w:rPr>
          <w:rFonts w:eastAsia="Arial" w:cs="Arial"/>
          <w:sz w:val="24"/>
          <w:szCs w:val="24"/>
        </w:rPr>
        <w:t xml:space="preserve"> al Instituto Nacional Electoral</w:t>
      </w:r>
      <w:r w:rsidRPr="00BD4798">
        <w:rPr>
          <w:rFonts w:eastAsia="Arial" w:cs="Arial"/>
          <w:sz w:val="24"/>
          <w:szCs w:val="24"/>
        </w:rPr>
        <w:t xml:space="preserve">, </w:t>
      </w:r>
      <w:r w:rsidR="00A111B0" w:rsidRPr="00BD4798">
        <w:rPr>
          <w:rFonts w:eastAsia="Arial" w:cs="Arial"/>
          <w:sz w:val="24"/>
          <w:szCs w:val="24"/>
        </w:rPr>
        <w:t>al Instituto Electoral de Michoacán</w:t>
      </w:r>
      <w:r w:rsidRPr="00BD4798">
        <w:rPr>
          <w:rFonts w:eastAsia="Arial" w:cs="Arial"/>
          <w:sz w:val="24"/>
          <w:szCs w:val="24"/>
        </w:rPr>
        <w:t xml:space="preserve"> y a la </w:t>
      </w:r>
      <w:r w:rsidRPr="00BD4798">
        <w:rPr>
          <w:rFonts w:cs="Arial"/>
          <w:sz w:val="24"/>
          <w:szCs w:val="24"/>
          <w:lang w:eastAsia="es-ES"/>
        </w:rPr>
        <w:t>Coordinación de Género y Derechos Humanos de este Tribunal Electoral</w:t>
      </w:r>
      <w:r w:rsidRPr="00BD4798">
        <w:rPr>
          <w:rFonts w:eastAsia="Arial" w:cs="Arial"/>
          <w:sz w:val="24"/>
          <w:szCs w:val="24"/>
        </w:rPr>
        <w:t xml:space="preserve">, </w:t>
      </w:r>
      <w:r w:rsidR="00A111B0" w:rsidRPr="00BD4798">
        <w:rPr>
          <w:rFonts w:eastAsia="Arial" w:cs="Arial"/>
          <w:sz w:val="24"/>
          <w:szCs w:val="24"/>
        </w:rPr>
        <w:t xml:space="preserve">para que actúen de conformidad con lo ordenado en la presente sentencia. </w:t>
      </w:r>
    </w:p>
    <w:p w14:paraId="441B87DE" w14:textId="77777777" w:rsidR="00654CD6" w:rsidRPr="00BD4798" w:rsidRDefault="00120450" w:rsidP="009F6C0F">
      <w:pPr>
        <w:spacing w:after="240" w:line="360" w:lineRule="auto"/>
        <w:jc w:val="both"/>
        <w:rPr>
          <w:rFonts w:cs="Arial"/>
          <w:sz w:val="24"/>
          <w:szCs w:val="24"/>
        </w:rPr>
      </w:pPr>
      <w:r w:rsidRPr="00BD4798">
        <w:rPr>
          <w:rFonts w:cs="Arial"/>
          <w:b/>
          <w:bCs/>
          <w:sz w:val="24"/>
          <w:szCs w:val="24"/>
        </w:rPr>
        <w:t xml:space="preserve">SÉPTIMO. </w:t>
      </w:r>
      <w:r w:rsidR="00654CD6" w:rsidRPr="00BD4798">
        <w:rPr>
          <w:rFonts w:cs="Arial"/>
          <w:b/>
          <w:bCs/>
          <w:sz w:val="24"/>
          <w:szCs w:val="24"/>
        </w:rPr>
        <w:t xml:space="preserve">Hágase </w:t>
      </w:r>
      <w:r w:rsidR="00654CD6" w:rsidRPr="00BD4798">
        <w:rPr>
          <w:rFonts w:cs="Arial"/>
          <w:sz w:val="24"/>
          <w:szCs w:val="24"/>
        </w:rPr>
        <w:t>del conocimiento del dictado de esta sentencia, a la Sala Regional del Tribunal Electoral del Poder Judicial de la Federación correspondiente en la Quinta Circunscripción Plurinominal Electoral, con sede en Toluca de Lerdo, Estado de México.</w:t>
      </w:r>
    </w:p>
    <w:p w14:paraId="6F382C55" w14:textId="77777777" w:rsidR="00120450" w:rsidRPr="00BD4798" w:rsidRDefault="00654CD6" w:rsidP="009F6C0F">
      <w:pPr>
        <w:spacing w:after="240" w:line="360" w:lineRule="auto"/>
        <w:jc w:val="both"/>
        <w:rPr>
          <w:rFonts w:cs="Arial"/>
          <w:sz w:val="24"/>
          <w:szCs w:val="24"/>
        </w:rPr>
      </w:pPr>
      <w:r w:rsidRPr="00BD4798">
        <w:rPr>
          <w:rFonts w:cs="Arial"/>
          <w:b/>
          <w:bCs/>
          <w:sz w:val="24"/>
          <w:szCs w:val="24"/>
        </w:rPr>
        <w:t>OCTAVO.</w:t>
      </w:r>
      <w:r w:rsidRPr="00BD4798">
        <w:rPr>
          <w:rFonts w:cs="Arial"/>
          <w:sz w:val="24"/>
          <w:szCs w:val="24"/>
        </w:rPr>
        <w:t xml:space="preserve"> </w:t>
      </w:r>
      <w:r w:rsidR="00120450" w:rsidRPr="00BD4798">
        <w:rPr>
          <w:rFonts w:cs="Arial"/>
          <w:sz w:val="24"/>
          <w:szCs w:val="24"/>
        </w:rPr>
        <w:t xml:space="preserve">Se </w:t>
      </w:r>
      <w:r w:rsidR="00120450" w:rsidRPr="00BD4798">
        <w:rPr>
          <w:rFonts w:cs="Arial"/>
          <w:b/>
          <w:bCs/>
          <w:sz w:val="24"/>
          <w:szCs w:val="24"/>
        </w:rPr>
        <w:t>instruye</w:t>
      </w:r>
      <w:r w:rsidR="00120450" w:rsidRPr="00BD4798">
        <w:rPr>
          <w:rFonts w:cs="Arial"/>
          <w:sz w:val="24"/>
          <w:szCs w:val="24"/>
        </w:rPr>
        <w:t xml:space="preserve"> a la Secretaría General de Acuerdos y a la Unidad de Transparencia de este Tribunal Electoral para que, en el ámbito de sus facultades, actúen de conformidad con lo ordenado. </w:t>
      </w:r>
    </w:p>
    <w:p w14:paraId="5909AD2B" w14:textId="77777777" w:rsidR="00120450" w:rsidRPr="00BD4798" w:rsidRDefault="00120450" w:rsidP="009F6C0F">
      <w:pPr>
        <w:spacing w:after="240" w:line="360" w:lineRule="auto"/>
        <w:jc w:val="both"/>
        <w:rPr>
          <w:rFonts w:cs="Arial"/>
          <w:sz w:val="24"/>
          <w:szCs w:val="24"/>
          <w:lang w:val="es-ES"/>
        </w:rPr>
      </w:pPr>
      <w:r w:rsidRPr="00BD4798">
        <w:rPr>
          <w:rFonts w:cs="Arial"/>
          <w:b/>
          <w:bCs/>
          <w:sz w:val="24"/>
          <w:szCs w:val="24"/>
          <w:lang w:val="es-ES"/>
        </w:rPr>
        <w:t xml:space="preserve">NOTIFÍQUESE. Personalmente </w:t>
      </w:r>
      <w:r w:rsidRPr="00BD4798">
        <w:rPr>
          <w:rFonts w:cs="Arial"/>
          <w:sz w:val="24"/>
          <w:szCs w:val="24"/>
          <w:lang w:val="es-ES"/>
        </w:rPr>
        <w:t xml:space="preserve">a la denunciante y denunciado, </w:t>
      </w:r>
      <w:r w:rsidRPr="00BD4798">
        <w:rPr>
          <w:rFonts w:cs="Arial"/>
          <w:b/>
          <w:bCs/>
          <w:sz w:val="24"/>
          <w:szCs w:val="24"/>
          <w:lang w:val="es-ES"/>
        </w:rPr>
        <w:t>por</w:t>
      </w:r>
      <w:r w:rsidRPr="00BD4798">
        <w:rPr>
          <w:rFonts w:cs="Arial"/>
          <w:sz w:val="24"/>
          <w:szCs w:val="24"/>
          <w:lang w:val="es-ES"/>
        </w:rPr>
        <w:t xml:space="preserve"> </w:t>
      </w:r>
      <w:r w:rsidRPr="00BD4798">
        <w:rPr>
          <w:rFonts w:cs="Arial"/>
          <w:b/>
          <w:bCs/>
          <w:sz w:val="24"/>
          <w:szCs w:val="24"/>
          <w:lang w:val="es-ES"/>
        </w:rPr>
        <w:t>oficio</w:t>
      </w:r>
      <w:r w:rsidRPr="00BD4798">
        <w:rPr>
          <w:rFonts w:cs="Arial"/>
          <w:sz w:val="24"/>
          <w:szCs w:val="24"/>
          <w:lang w:val="es-ES"/>
        </w:rPr>
        <w:t xml:space="preserve"> a la Secretaria Ejecutiva del Instituto Electoral de Michoacán, a</w:t>
      </w:r>
      <w:r w:rsidR="00B3730F" w:rsidRPr="00BD4798">
        <w:rPr>
          <w:rFonts w:cs="Arial"/>
          <w:sz w:val="24"/>
          <w:szCs w:val="24"/>
          <w:lang w:val="es-ES"/>
        </w:rPr>
        <w:t>l Congreso del Estado</w:t>
      </w:r>
      <w:r w:rsidRPr="00BD4798">
        <w:rPr>
          <w:rFonts w:cs="Arial"/>
          <w:sz w:val="24"/>
          <w:szCs w:val="24"/>
          <w:lang w:val="es-ES"/>
        </w:rPr>
        <w:t xml:space="preserve"> </w:t>
      </w:r>
      <w:r w:rsidR="00B3730F" w:rsidRPr="00BD4798">
        <w:rPr>
          <w:rFonts w:cs="Arial"/>
          <w:sz w:val="24"/>
          <w:szCs w:val="24"/>
          <w:lang w:val="es-ES"/>
        </w:rPr>
        <w:t>de Michoacán</w:t>
      </w:r>
      <w:r w:rsidRPr="00BD4798">
        <w:rPr>
          <w:rFonts w:cs="Arial"/>
          <w:sz w:val="24"/>
          <w:szCs w:val="24"/>
        </w:rPr>
        <w:t>, al Instituto Electoral de Michoacán, al Instituto Electoral Nacional y a la Sala Regional del Tribunal Electoral del Poder Judicial de la Federación, correspondiente a la Quinta Circunscripción Plurinominal Electoral, con sede en Toluca de Lerdo Estado de México</w:t>
      </w:r>
      <w:r w:rsidRPr="00BD4798">
        <w:rPr>
          <w:rFonts w:cs="Arial"/>
          <w:sz w:val="24"/>
          <w:szCs w:val="24"/>
          <w:lang w:val="es-ES"/>
        </w:rPr>
        <w:t xml:space="preserve">; y </w:t>
      </w:r>
      <w:r w:rsidRPr="00BD4798">
        <w:rPr>
          <w:rFonts w:cs="Arial"/>
          <w:b/>
          <w:bCs/>
          <w:sz w:val="24"/>
          <w:szCs w:val="24"/>
          <w:lang w:val="es-ES"/>
        </w:rPr>
        <w:t xml:space="preserve">por estrados </w:t>
      </w:r>
      <w:r w:rsidRPr="00BD4798">
        <w:rPr>
          <w:rFonts w:cs="Arial"/>
          <w:sz w:val="24"/>
          <w:szCs w:val="24"/>
          <w:lang w:val="es-ES"/>
        </w:rPr>
        <w:t>a los demás interesados, de conformidad con los artículos 37 fracciones I, II y III, 38 y 39 de la Ley de Justicia en Materia Electoral y de Participación Ciudadana del Estado de Michoacán de Ocampo</w:t>
      </w:r>
      <w:r w:rsidR="00F54F68" w:rsidRPr="00BD4798">
        <w:rPr>
          <w:rFonts w:cs="Arial"/>
          <w:sz w:val="24"/>
          <w:szCs w:val="24"/>
          <w:lang w:val="es-ES"/>
        </w:rPr>
        <w:t>,</w:t>
      </w:r>
      <w:r w:rsidRPr="00BD4798">
        <w:rPr>
          <w:rFonts w:cs="Arial"/>
          <w:sz w:val="24"/>
          <w:szCs w:val="24"/>
          <w:lang w:val="es-ES"/>
        </w:rPr>
        <w:t xml:space="preserve"> así como 139, 140 y 142 del Reglamento Interior del Tribunal Electoral del Estado</w:t>
      </w:r>
      <w:r w:rsidRPr="00BD4798">
        <w:rPr>
          <w:rFonts w:cs="Arial"/>
          <w:sz w:val="24"/>
          <w:szCs w:val="24"/>
        </w:rPr>
        <w:t xml:space="preserve">. </w:t>
      </w:r>
      <w:r w:rsidRPr="00BD4798">
        <w:rPr>
          <w:rFonts w:cs="Arial"/>
          <w:sz w:val="24"/>
          <w:szCs w:val="24"/>
          <w:lang w:val="es-ES"/>
        </w:rPr>
        <w:t>En su oportunidad, archívese este expediente como asunto total y definitivamente concluido.</w:t>
      </w:r>
    </w:p>
    <w:p w14:paraId="634520DD" w14:textId="77777777" w:rsidR="00120450" w:rsidRDefault="00120450" w:rsidP="009F6C0F">
      <w:pPr>
        <w:pStyle w:val="Sinespaciado"/>
        <w:spacing w:after="240"/>
        <w:rPr>
          <w:sz w:val="24"/>
          <w:szCs w:val="24"/>
        </w:rPr>
      </w:pPr>
      <w:r w:rsidRPr="00BD4798">
        <w:rPr>
          <w:sz w:val="24"/>
          <w:szCs w:val="24"/>
        </w:rPr>
        <w:t xml:space="preserve">Así, a las </w:t>
      </w:r>
      <w:r w:rsidR="000E181E" w:rsidRPr="00BD4798">
        <w:rPr>
          <w:sz w:val="24"/>
          <w:szCs w:val="24"/>
        </w:rPr>
        <w:t xml:space="preserve">quince </w:t>
      </w:r>
      <w:r w:rsidRPr="00BD4798">
        <w:rPr>
          <w:sz w:val="24"/>
          <w:szCs w:val="24"/>
        </w:rPr>
        <w:t>horas con</w:t>
      </w:r>
      <w:r w:rsidR="000E181E" w:rsidRPr="00BD4798">
        <w:rPr>
          <w:sz w:val="24"/>
          <w:szCs w:val="24"/>
        </w:rPr>
        <w:t xml:space="preserve"> trece </w:t>
      </w:r>
      <w:r w:rsidRPr="00BD4798">
        <w:rPr>
          <w:sz w:val="24"/>
          <w:szCs w:val="24"/>
        </w:rPr>
        <w:t>minutos</w:t>
      </w:r>
      <w:r w:rsidR="000E181E" w:rsidRPr="00BD4798">
        <w:rPr>
          <w:sz w:val="24"/>
          <w:szCs w:val="24"/>
        </w:rPr>
        <w:t xml:space="preserve">, </w:t>
      </w:r>
      <w:r w:rsidRPr="00BD4798">
        <w:rPr>
          <w:sz w:val="24"/>
          <w:szCs w:val="24"/>
        </w:rPr>
        <w:t>del</w:t>
      </w:r>
      <w:r w:rsidR="000E181E" w:rsidRPr="00BD4798">
        <w:rPr>
          <w:sz w:val="24"/>
          <w:szCs w:val="24"/>
        </w:rPr>
        <w:t xml:space="preserve"> veintiuno</w:t>
      </w:r>
      <w:r w:rsidRPr="00BD4798">
        <w:rPr>
          <w:sz w:val="24"/>
          <w:szCs w:val="24"/>
        </w:rPr>
        <w:t xml:space="preserve"> de julio de dos mil veintiséis, en </w:t>
      </w:r>
      <w:r w:rsidR="009D6C2B">
        <w:rPr>
          <w:sz w:val="24"/>
          <w:szCs w:val="24"/>
        </w:rPr>
        <w:t>s</w:t>
      </w:r>
      <w:r w:rsidRPr="00BD4798">
        <w:rPr>
          <w:sz w:val="24"/>
          <w:szCs w:val="24"/>
        </w:rPr>
        <w:t xml:space="preserve">esión </w:t>
      </w:r>
      <w:r w:rsidR="009D6C2B">
        <w:rPr>
          <w:sz w:val="24"/>
          <w:szCs w:val="24"/>
        </w:rPr>
        <w:t>p</w:t>
      </w:r>
      <w:r w:rsidRPr="00BD4798">
        <w:rPr>
          <w:sz w:val="24"/>
          <w:szCs w:val="24"/>
        </w:rPr>
        <w:t>ública</w:t>
      </w:r>
      <w:r w:rsidR="009D6C2B">
        <w:rPr>
          <w:sz w:val="24"/>
          <w:szCs w:val="24"/>
        </w:rPr>
        <w:t xml:space="preserve"> virtual</w:t>
      </w:r>
      <w:r w:rsidRPr="00BD4798">
        <w:rPr>
          <w:sz w:val="24"/>
          <w:szCs w:val="24"/>
        </w:rPr>
        <w:t xml:space="preserve">, por </w:t>
      </w:r>
      <w:r w:rsidR="000E181E" w:rsidRPr="00BD4798">
        <w:rPr>
          <w:sz w:val="24"/>
          <w:szCs w:val="24"/>
        </w:rPr>
        <w:t xml:space="preserve">unanimidad </w:t>
      </w:r>
      <w:r w:rsidRPr="00BD4798">
        <w:rPr>
          <w:sz w:val="24"/>
          <w:szCs w:val="24"/>
        </w:rPr>
        <w:t>de votos, lo resolvieron y firman los integrantes del Pleno del Tribunal Electoral del Estado, la Magistrada Presidenta Amelí Gissel Navarro Lepe</w:t>
      </w:r>
      <w:r w:rsidR="009D6C2B">
        <w:rPr>
          <w:sz w:val="24"/>
          <w:szCs w:val="24"/>
        </w:rPr>
        <w:t xml:space="preserve"> –</w:t>
      </w:r>
      <w:r w:rsidR="009D6C2B" w:rsidRPr="009D6C2B">
        <w:rPr>
          <w:i/>
          <w:iCs/>
          <w:sz w:val="24"/>
          <w:szCs w:val="24"/>
        </w:rPr>
        <w:t>quien emite voto razonado</w:t>
      </w:r>
      <w:r w:rsidR="009D6C2B">
        <w:rPr>
          <w:sz w:val="24"/>
          <w:szCs w:val="24"/>
        </w:rPr>
        <w:t>–</w:t>
      </w:r>
      <w:r w:rsidR="000E181E" w:rsidRPr="00BD4798">
        <w:rPr>
          <w:sz w:val="24"/>
          <w:szCs w:val="24"/>
        </w:rPr>
        <w:t>,</w:t>
      </w:r>
      <w:r w:rsidRPr="00BD4798">
        <w:rPr>
          <w:sz w:val="24"/>
          <w:szCs w:val="24"/>
        </w:rPr>
        <w:t xml:space="preserve"> la Magistrada Yurisha Andrade Morales </w:t>
      </w:r>
      <w:r w:rsidRPr="00BD4798">
        <w:rPr>
          <w:i/>
          <w:iCs/>
          <w:sz w:val="24"/>
          <w:szCs w:val="24"/>
        </w:rPr>
        <w:t xml:space="preserve">-quien fue ponente- </w:t>
      </w:r>
      <w:r w:rsidRPr="00BD4798">
        <w:rPr>
          <w:sz w:val="24"/>
          <w:szCs w:val="24"/>
        </w:rPr>
        <w:t>y los Magistrados Adrián Hernández Pinedo y Eric López Villaseñor</w:t>
      </w:r>
      <w:r w:rsidR="009D6C2B">
        <w:rPr>
          <w:sz w:val="24"/>
          <w:szCs w:val="24"/>
        </w:rPr>
        <w:t>,</w:t>
      </w:r>
      <w:r w:rsidR="00702F64" w:rsidRPr="00BD4798">
        <w:rPr>
          <w:sz w:val="24"/>
          <w:szCs w:val="24"/>
        </w:rPr>
        <w:t xml:space="preserve"> con ausencia justificada de la Magistrada Alma Rosa Bahena Villalobos</w:t>
      </w:r>
      <w:r w:rsidR="009D6C2B">
        <w:rPr>
          <w:sz w:val="24"/>
          <w:szCs w:val="24"/>
        </w:rPr>
        <w:t>;</w:t>
      </w:r>
      <w:r w:rsidRPr="00BD4798">
        <w:rPr>
          <w:sz w:val="24"/>
          <w:szCs w:val="24"/>
        </w:rPr>
        <w:t xml:space="preserve"> ante el </w:t>
      </w:r>
      <w:r w:rsidR="00F45229" w:rsidRPr="00BD4798">
        <w:rPr>
          <w:sz w:val="24"/>
          <w:szCs w:val="24"/>
        </w:rPr>
        <w:t>S</w:t>
      </w:r>
      <w:r w:rsidRPr="00BD4798">
        <w:rPr>
          <w:sz w:val="24"/>
          <w:szCs w:val="24"/>
        </w:rPr>
        <w:t xml:space="preserve">ecretario General de Acuerdos, </w:t>
      </w:r>
      <w:r w:rsidR="00F45229" w:rsidRPr="00BD4798">
        <w:rPr>
          <w:sz w:val="24"/>
          <w:szCs w:val="24"/>
        </w:rPr>
        <w:t>Víctor Hugo Arroyo Sandoval</w:t>
      </w:r>
      <w:r w:rsidR="00E1434F" w:rsidRPr="00BD4798">
        <w:rPr>
          <w:sz w:val="24"/>
          <w:szCs w:val="24"/>
        </w:rPr>
        <w:t>,</w:t>
      </w:r>
      <w:r w:rsidR="00F45229" w:rsidRPr="00BD4798">
        <w:rPr>
          <w:sz w:val="24"/>
          <w:szCs w:val="24"/>
        </w:rPr>
        <w:t xml:space="preserve"> </w:t>
      </w:r>
      <w:r w:rsidRPr="00BD4798">
        <w:rPr>
          <w:sz w:val="24"/>
          <w:szCs w:val="24"/>
        </w:rPr>
        <w:t>quien autoriza y da fe.</w:t>
      </w:r>
    </w:p>
    <w:p w14:paraId="6E0A9ABF" w14:textId="77777777" w:rsidR="0008052C" w:rsidRPr="00BD4798" w:rsidRDefault="0008052C" w:rsidP="009F6C0F">
      <w:pPr>
        <w:pStyle w:val="Sinespaciado"/>
        <w:spacing w:after="240"/>
        <w:rPr>
          <w:sz w:val="24"/>
          <w:szCs w:val="24"/>
        </w:rPr>
      </w:pPr>
    </w:p>
    <w:tbl>
      <w:tblPr>
        <w:tblW w:w="8927" w:type="dxa"/>
        <w:jc w:val="center"/>
        <w:tblLayout w:type="fixed"/>
        <w:tblCellMar>
          <w:left w:w="115" w:type="dxa"/>
          <w:right w:w="115" w:type="dxa"/>
        </w:tblCellMar>
        <w:tblLook w:val="0400" w:firstRow="0" w:lastRow="0" w:firstColumn="0" w:lastColumn="0" w:noHBand="0" w:noVBand="1"/>
      </w:tblPr>
      <w:tblGrid>
        <w:gridCol w:w="4294"/>
        <w:gridCol w:w="4633"/>
      </w:tblGrid>
      <w:tr w:rsidR="00120450" w:rsidRPr="00BD4798" w14:paraId="614B6F52" w14:textId="77777777" w:rsidTr="00305AFF">
        <w:trPr>
          <w:jc w:val="center"/>
        </w:trPr>
        <w:tc>
          <w:tcPr>
            <w:tcW w:w="8927" w:type="dxa"/>
            <w:gridSpan w:val="2"/>
          </w:tcPr>
          <w:p w14:paraId="27DF70C6" w14:textId="77777777" w:rsidR="00120450" w:rsidRPr="00BD4798" w:rsidRDefault="00120450" w:rsidP="00702F64">
            <w:pPr>
              <w:jc w:val="center"/>
              <w:rPr>
                <w:rFonts w:eastAsia="Arial" w:cs="Arial"/>
                <w:b/>
                <w:sz w:val="24"/>
                <w:szCs w:val="24"/>
                <w:lang w:val="it-IT"/>
              </w:rPr>
            </w:pPr>
            <w:r w:rsidRPr="00BD4798">
              <w:rPr>
                <w:rFonts w:eastAsia="Arial" w:cs="Arial"/>
                <w:b/>
                <w:sz w:val="24"/>
                <w:szCs w:val="24"/>
                <w:lang w:val="it-IT"/>
              </w:rPr>
              <w:t>MAGISTRADA PRESIDENTA</w:t>
            </w:r>
          </w:p>
          <w:p w14:paraId="41F6183F" w14:textId="77777777" w:rsidR="00120450" w:rsidRDefault="00120450" w:rsidP="00702F64">
            <w:pPr>
              <w:jc w:val="center"/>
              <w:rPr>
                <w:rFonts w:eastAsia="Arial" w:cs="Arial"/>
                <w:b/>
                <w:sz w:val="24"/>
                <w:szCs w:val="24"/>
                <w:lang w:val="it-IT"/>
              </w:rPr>
            </w:pPr>
          </w:p>
          <w:p w14:paraId="190D0B32" w14:textId="77777777" w:rsidR="009D6C2B" w:rsidRPr="00BD4798" w:rsidRDefault="009D6C2B" w:rsidP="00702F64">
            <w:pPr>
              <w:jc w:val="center"/>
              <w:rPr>
                <w:rFonts w:eastAsia="Arial" w:cs="Arial"/>
                <w:b/>
                <w:sz w:val="24"/>
                <w:szCs w:val="24"/>
                <w:lang w:val="it-IT"/>
              </w:rPr>
            </w:pPr>
          </w:p>
          <w:p w14:paraId="24733CA1" w14:textId="77777777" w:rsidR="00702F64" w:rsidRPr="00BD4798" w:rsidRDefault="00702F64" w:rsidP="00702F64">
            <w:pPr>
              <w:jc w:val="center"/>
              <w:rPr>
                <w:rFonts w:eastAsia="Arial" w:cs="Arial"/>
                <w:b/>
                <w:sz w:val="24"/>
                <w:szCs w:val="24"/>
                <w:lang w:val="it-IT"/>
              </w:rPr>
            </w:pPr>
          </w:p>
          <w:p w14:paraId="73E9C08E" w14:textId="77777777" w:rsidR="00120450" w:rsidRPr="00BD4798" w:rsidRDefault="00120450" w:rsidP="00702F64">
            <w:pPr>
              <w:jc w:val="center"/>
              <w:rPr>
                <w:rFonts w:eastAsia="Arial" w:cs="Arial"/>
                <w:b/>
                <w:sz w:val="24"/>
                <w:szCs w:val="24"/>
                <w:lang w:val="it-IT"/>
              </w:rPr>
            </w:pPr>
          </w:p>
          <w:p w14:paraId="698D0025" w14:textId="77777777" w:rsidR="00120450" w:rsidRPr="00BD4798" w:rsidRDefault="00120450" w:rsidP="00702F64">
            <w:pPr>
              <w:jc w:val="center"/>
              <w:rPr>
                <w:rFonts w:eastAsia="Arial" w:cs="Arial"/>
                <w:b/>
                <w:sz w:val="24"/>
                <w:szCs w:val="24"/>
                <w:lang w:val="it-IT"/>
              </w:rPr>
            </w:pPr>
            <w:r w:rsidRPr="00BD4798">
              <w:rPr>
                <w:rFonts w:eastAsia="Arial" w:cs="Arial"/>
                <w:b/>
                <w:sz w:val="24"/>
                <w:szCs w:val="24"/>
                <w:lang w:val="it-IT"/>
              </w:rPr>
              <w:t>AMELÍ GISSEL NAVARRO LEPE</w:t>
            </w:r>
          </w:p>
        </w:tc>
      </w:tr>
      <w:tr w:rsidR="00120450" w:rsidRPr="00BD4798" w14:paraId="7D7892F2" w14:textId="77777777" w:rsidTr="00305AFF">
        <w:trPr>
          <w:jc w:val="center"/>
        </w:trPr>
        <w:tc>
          <w:tcPr>
            <w:tcW w:w="4294" w:type="dxa"/>
          </w:tcPr>
          <w:p w14:paraId="25FA7B80" w14:textId="77777777" w:rsidR="00120450" w:rsidRDefault="00120450" w:rsidP="00702F64">
            <w:pPr>
              <w:jc w:val="center"/>
              <w:rPr>
                <w:rFonts w:eastAsia="Arial" w:cs="Arial"/>
                <w:b/>
                <w:sz w:val="24"/>
                <w:szCs w:val="24"/>
              </w:rPr>
            </w:pPr>
          </w:p>
          <w:p w14:paraId="1560A7C2" w14:textId="77777777" w:rsidR="009D6C2B" w:rsidRDefault="009D6C2B" w:rsidP="00702F64">
            <w:pPr>
              <w:jc w:val="center"/>
              <w:rPr>
                <w:rFonts w:eastAsia="Arial" w:cs="Arial"/>
                <w:b/>
                <w:sz w:val="24"/>
                <w:szCs w:val="24"/>
              </w:rPr>
            </w:pPr>
          </w:p>
          <w:p w14:paraId="3810712E" w14:textId="77777777" w:rsidR="0008052C" w:rsidRPr="00BD4798" w:rsidRDefault="0008052C" w:rsidP="00702F64">
            <w:pPr>
              <w:jc w:val="center"/>
              <w:rPr>
                <w:rFonts w:eastAsia="Arial" w:cs="Arial"/>
                <w:b/>
                <w:sz w:val="24"/>
                <w:szCs w:val="24"/>
              </w:rPr>
            </w:pPr>
          </w:p>
          <w:p w14:paraId="69D2B1EC" w14:textId="77777777" w:rsidR="00120450" w:rsidRPr="00BD4798" w:rsidRDefault="00120450" w:rsidP="00702F64">
            <w:pPr>
              <w:jc w:val="center"/>
              <w:rPr>
                <w:rFonts w:eastAsia="Arial" w:cs="Arial"/>
                <w:b/>
                <w:sz w:val="24"/>
                <w:szCs w:val="24"/>
              </w:rPr>
            </w:pPr>
            <w:r w:rsidRPr="00BD4798">
              <w:rPr>
                <w:rFonts w:eastAsia="Arial" w:cs="Arial"/>
                <w:b/>
                <w:sz w:val="24"/>
                <w:szCs w:val="24"/>
              </w:rPr>
              <w:t>MAGISTRADA</w:t>
            </w:r>
          </w:p>
          <w:p w14:paraId="53009E20" w14:textId="77777777" w:rsidR="00120450" w:rsidRPr="00BD4798" w:rsidRDefault="00120450" w:rsidP="00702F64">
            <w:pPr>
              <w:jc w:val="center"/>
              <w:rPr>
                <w:rFonts w:eastAsia="Arial" w:cs="Arial"/>
                <w:b/>
                <w:sz w:val="24"/>
                <w:szCs w:val="24"/>
              </w:rPr>
            </w:pPr>
          </w:p>
          <w:p w14:paraId="59BF00F9" w14:textId="77777777" w:rsidR="00120450" w:rsidRPr="00BD4798" w:rsidRDefault="00120450" w:rsidP="00702F64">
            <w:pPr>
              <w:jc w:val="center"/>
              <w:rPr>
                <w:rFonts w:eastAsia="Arial" w:cs="Arial"/>
                <w:b/>
                <w:sz w:val="24"/>
                <w:szCs w:val="24"/>
              </w:rPr>
            </w:pPr>
          </w:p>
          <w:p w14:paraId="0F953803" w14:textId="77777777" w:rsidR="00120450" w:rsidRDefault="00120450" w:rsidP="00702F64">
            <w:pPr>
              <w:jc w:val="center"/>
              <w:rPr>
                <w:rFonts w:eastAsia="Arial" w:cs="Arial"/>
                <w:b/>
                <w:sz w:val="24"/>
                <w:szCs w:val="24"/>
              </w:rPr>
            </w:pPr>
          </w:p>
          <w:p w14:paraId="6A927F9D" w14:textId="77777777" w:rsidR="009D6C2B" w:rsidRPr="00BD4798" w:rsidRDefault="009D6C2B" w:rsidP="00702F64">
            <w:pPr>
              <w:jc w:val="center"/>
              <w:rPr>
                <w:rFonts w:eastAsia="Arial" w:cs="Arial"/>
                <w:b/>
                <w:sz w:val="24"/>
                <w:szCs w:val="24"/>
              </w:rPr>
            </w:pPr>
          </w:p>
          <w:p w14:paraId="1136908A" w14:textId="77777777" w:rsidR="00120450" w:rsidRPr="00BD4798" w:rsidRDefault="00120450" w:rsidP="00702F64">
            <w:pPr>
              <w:jc w:val="center"/>
              <w:rPr>
                <w:rFonts w:eastAsia="Arial" w:cs="Arial"/>
                <w:b/>
                <w:sz w:val="24"/>
                <w:szCs w:val="24"/>
              </w:rPr>
            </w:pPr>
            <w:r w:rsidRPr="00BD4798">
              <w:rPr>
                <w:rFonts w:eastAsia="Arial" w:cs="Arial"/>
                <w:b/>
                <w:sz w:val="24"/>
                <w:szCs w:val="24"/>
              </w:rPr>
              <w:t>YURISHA ANDRADE MORALES</w:t>
            </w:r>
          </w:p>
        </w:tc>
        <w:tc>
          <w:tcPr>
            <w:tcW w:w="4633" w:type="dxa"/>
          </w:tcPr>
          <w:p w14:paraId="7553C430" w14:textId="77777777" w:rsidR="00702F64" w:rsidRDefault="00702F64" w:rsidP="00702F64">
            <w:pPr>
              <w:jc w:val="center"/>
              <w:rPr>
                <w:rFonts w:eastAsia="Arial" w:cs="Arial"/>
                <w:b/>
                <w:sz w:val="24"/>
                <w:szCs w:val="24"/>
              </w:rPr>
            </w:pPr>
          </w:p>
          <w:p w14:paraId="299A5F46" w14:textId="77777777" w:rsidR="0008052C" w:rsidRDefault="0008052C" w:rsidP="00702F64">
            <w:pPr>
              <w:jc w:val="center"/>
              <w:rPr>
                <w:rFonts w:eastAsia="Arial" w:cs="Arial"/>
                <w:b/>
                <w:sz w:val="24"/>
                <w:szCs w:val="24"/>
              </w:rPr>
            </w:pPr>
          </w:p>
          <w:p w14:paraId="2245C165" w14:textId="77777777" w:rsidR="009D6C2B" w:rsidRPr="00BD4798" w:rsidRDefault="009D6C2B" w:rsidP="00702F64">
            <w:pPr>
              <w:jc w:val="center"/>
              <w:rPr>
                <w:rFonts w:eastAsia="Arial" w:cs="Arial"/>
                <w:b/>
                <w:sz w:val="24"/>
                <w:szCs w:val="24"/>
              </w:rPr>
            </w:pPr>
          </w:p>
          <w:p w14:paraId="691905AC" w14:textId="77777777" w:rsidR="00702F64" w:rsidRPr="00BD4798" w:rsidRDefault="00702F64" w:rsidP="00702F64">
            <w:pPr>
              <w:jc w:val="center"/>
              <w:rPr>
                <w:rFonts w:eastAsia="Arial" w:cs="Arial"/>
                <w:b/>
                <w:sz w:val="24"/>
                <w:szCs w:val="24"/>
              </w:rPr>
            </w:pPr>
            <w:r w:rsidRPr="00BD4798">
              <w:rPr>
                <w:rFonts w:eastAsia="Arial" w:cs="Arial"/>
                <w:b/>
                <w:sz w:val="24"/>
                <w:szCs w:val="24"/>
              </w:rPr>
              <w:t>MAGISTRADO</w:t>
            </w:r>
          </w:p>
          <w:p w14:paraId="7FFB8A59" w14:textId="77777777" w:rsidR="00702F64" w:rsidRPr="00BD4798" w:rsidRDefault="00702F64" w:rsidP="00702F64">
            <w:pPr>
              <w:jc w:val="center"/>
              <w:rPr>
                <w:rFonts w:eastAsia="Arial" w:cs="Arial"/>
                <w:b/>
                <w:sz w:val="24"/>
                <w:szCs w:val="24"/>
              </w:rPr>
            </w:pPr>
          </w:p>
          <w:p w14:paraId="6FF763A0" w14:textId="77777777" w:rsidR="00702F64" w:rsidRDefault="00702F64" w:rsidP="00702F64">
            <w:pPr>
              <w:jc w:val="center"/>
              <w:rPr>
                <w:rFonts w:eastAsia="Arial" w:cs="Arial"/>
                <w:b/>
                <w:sz w:val="24"/>
                <w:szCs w:val="24"/>
              </w:rPr>
            </w:pPr>
          </w:p>
          <w:p w14:paraId="00B5F587" w14:textId="77777777" w:rsidR="009D6C2B" w:rsidRPr="00BD4798" w:rsidRDefault="009D6C2B" w:rsidP="00702F64">
            <w:pPr>
              <w:jc w:val="center"/>
              <w:rPr>
                <w:rFonts w:eastAsia="Arial" w:cs="Arial"/>
                <w:b/>
                <w:sz w:val="24"/>
                <w:szCs w:val="24"/>
              </w:rPr>
            </w:pPr>
          </w:p>
          <w:p w14:paraId="5F98EE05" w14:textId="77777777" w:rsidR="00702F64" w:rsidRPr="00BD4798" w:rsidRDefault="00702F64" w:rsidP="00702F64">
            <w:pPr>
              <w:jc w:val="center"/>
              <w:rPr>
                <w:rFonts w:eastAsia="Arial" w:cs="Arial"/>
                <w:b/>
                <w:sz w:val="24"/>
                <w:szCs w:val="24"/>
              </w:rPr>
            </w:pPr>
          </w:p>
          <w:p w14:paraId="08F01594" w14:textId="77777777" w:rsidR="00120450" w:rsidRPr="00BD4798" w:rsidRDefault="00702F64" w:rsidP="00702F64">
            <w:pPr>
              <w:jc w:val="center"/>
              <w:rPr>
                <w:rFonts w:eastAsia="Arial" w:cs="Arial"/>
                <w:b/>
                <w:sz w:val="24"/>
                <w:szCs w:val="24"/>
              </w:rPr>
            </w:pPr>
            <w:r w:rsidRPr="00BD4798">
              <w:rPr>
                <w:rFonts w:eastAsia="Arial" w:cs="Arial"/>
                <w:b/>
                <w:sz w:val="24"/>
                <w:szCs w:val="24"/>
              </w:rPr>
              <w:t>ADRIÁN HERNÁNDEZ PINEDO</w:t>
            </w:r>
          </w:p>
        </w:tc>
      </w:tr>
      <w:tr w:rsidR="00702F64" w:rsidRPr="00BD4798" w14:paraId="28DAAD2C" w14:textId="77777777" w:rsidTr="00305AFF">
        <w:trPr>
          <w:jc w:val="center"/>
        </w:trPr>
        <w:tc>
          <w:tcPr>
            <w:tcW w:w="8927" w:type="dxa"/>
            <w:gridSpan w:val="2"/>
          </w:tcPr>
          <w:p w14:paraId="15AA595C" w14:textId="77777777" w:rsidR="00702F64" w:rsidRDefault="00702F64" w:rsidP="00702F64">
            <w:pPr>
              <w:jc w:val="center"/>
              <w:rPr>
                <w:rFonts w:eastAsia="Arial" w:cs="Arial"/>
                <w:b/>
                <w:sz w:val="24"/>
                <w:szCs w:val="24"/>
              </w:rPr>
            </w:pPr>
          </w:p>
          <w:p w14:paraId="4332D33F" w14:textId="77777777" w:rsidR="009D6C2B" w:rsidRDefault="009D6C2B" w:rsidP="00702F64">
            <w:pPr>
              <w:jc w:val="center"/>
              <w:rPr>
                <w:rFonts w:eastAsia="Arial" w:cs="Arial"/>
                <w:b/>
                <w:sz w:val="24"/>
                <w:szCs w:val="24"/>
              </w:rPr>
            </w:pPr>
          </w:p>
          <w:p w14:paraId="0FDEF3E7" w14:textId="77777777" w:rsidR="0008052C" w:rsidRPr="00BD4798" w:rsidRDefault="0008052C" w:rsidP="00702F64">
            <w:pPr>
              <w:jc w:val="center"/>
              <w:rPr>
                <w:rFonts w:eastAsia="Arial" w:cs="Arial"/>
                <w:b/>
                <w:sz w:val="24"/>
                <w:szCs w:val="24"/>
              </w:rPr>
            </w:pPr>
          </w:p>
          <w:p w14:paraId="773F9A7D" w14:textId="77777777" w:rsidR="00702F64" w:rsidRPr="00BD4798" w:rsidRDefault="00702F64" w:rsidP="00702F64">
            <w:pPr>
              <w:jc w:val="center"/>
              <w:rPr>
                <w:rFonts w:eastAsia="Arial" w:cs="Arial"/>
                <w:b/>
                <w:sz w:val="24"/>
                <w:szCs w:val="24"/>
              </w:rPr>
            </w:pPr>
            <w:r w:rsidRPr="00BD4798">
              <w:rPr>
                <w:rFonts w:eastAsia="Arial" w:cs="Arial"/>
                <w:b/>
                <w:sz w:val="24"/>
                <w:szCs w:val="24"/>
              </w:rPr>
              <w:t>MAGISTRADO</w:t>
            </w:r>
          </w:p>
          <w:p w14:paraId="5E16A8BE" w14:textId="77777777" w:rsidR="00702F64" w:rsidRPr="00BD4798" w:rsidRDefault="00702F64" w:rsidP="00702F64">
            <w:pPr>
              <w:jc w:val="center"/>
              <w:rPr>
                <w:rFonts w:eastAsia="Arial" w:cs="Arial"/>
                <w:b/>
                <w:sz w:val="24"/>
                <w:szCs w:val="24"/>
              </w:rPr>
            </w:pPr>
          </w:p>
          <w:p w14:paraId="26545A44" w14:textId="77777777" w:rsidR="00702F64" w:rsidRDefault="00702F64" w:rsidP="00702F64">
            <w:pPr>
              <w:jc w:val="center"/>
              <w:rPr>
                <w:rFonts w:eastAsia="Arial" w:cs="Arial"/>
                <w:b/>
                <w:sz w:val="24"/>
                <w:szCs w:val="24"/>
              </w:rPr>
            </w:pPr>
          </w:p>
          <w:p w14:paraId="0D17A2FF" w14:textId="77777777" w:rsidR="009D6C2B" w:rsidRPr="00BD4798" w:rsidRDefault="009D6C2B" w:rsidP="00702F64">
            <w:pPr>
              <w:jc w:val="center"/>
              <w:rPr>
                <w:rFonts w:eastAsia="Arial" w:cs="Arial"/>
                <w:b/>
                <w:sz w:val="24"/>
                <w:szCs w:val="24"/>
              </w:rPr>
            </w:pPr>
          </w:p>
          <w:p w14:paraId="5ED4BE44" w14:textId="77777777" w:rsidR="00702F64" w:rsidRPr="00BD4798" w:rsidRDefault="00702F64" w:rsidP="00702F64">
            <w:pPr>
              <w:jc w:val="center"/>
              <w:rPr>
                <w:rFonts w:eastAsia="Arial" w:cs="Arial"/>
                <w:b/>
                <w:sz w:val="24"/>
                <w:szCs w:val="24"/>
              </w:rPr>
            </w:pPr>
          </w:p>
          <w:p w14:paraId="2294284C" w14:textId="77777777" w:rsidR="00702F64" w:rsidRPr="00BD4798" w:rsidRDefault="00702F64" w:rsidP="00702F64">
            <w:pPr>
              <w:jc w:val="center"/>
              <w:rPr>
                <w:rFonts w:eastAsia="Arial" w:cs="Arial"/>
                <w:b/>
                <w:sz w:val="24"/>
                <w:szCs w:val="24"/>
              </w:rPr>
            </w:pPr>
            <w:r w:rsidRPr="00BD4798">
              <w:rPr>
                <w:rFonts w:eastAsia="Arial" w:cs="Arial"/>
                <w:b/>
                <w:sz w:val="24"/>
                <w:szCs w:val="24"/>
              </w:rPr>
              <w:t>ERIC LÓPEZ VILLASEÑOR</w:t>
            </w:r>
          </w:p>
        </w:tc>
      </w:tr>
      <w:tr w:rsidR="00120450" w:rsidRPr="00BD4798" w14:paraId="0EF8104D" w14:textId="77777777" w:rsidTr="00305AFF">
        <w:trPr>
          <w:jc w:val="center"/>
        </w:trPr>
        <w:tc>
          <w:tcPr>
            <w:tcW w:w="8927" w:type="dxa"/>
            <w:gridSpan w:val="2"/>
          </w:tcPr>
          <w:p w14:paraId="68324859" w14:textId="77777777" w:rsidR="00120450" w:rsidRDefault="00120450" w:rsidP="00702F64">
            <w:pPr>
              <w:jc w:val="center"/>
              <w:rPr>
                <w:rFonts w:eastAsia="Arial" w:cs="Arial"/>
                <w:b/>
                <w:sz w:val="24"/>
                <w:szCs w:val="24"/>
              </w:rPr>
            </w:pPr>
          </w:p>
          <w:p w14:paraId="6C0E7697" w14:textId="77777777" w:rsidR="0008052C" w:rsidRDefault="0008052C" w:rsidP="00702F64">
            <w:pPr>
              <w:jc w:val="center"/>
              <w:rPr>
                <w:rFonts w:eastAsia="Arial" w:cs="Arial"/>
                <w:b/>
                <w:sz w:val="24"/>
                <w:szCs w:val="24"/>
              </w:rPr>
            </w:pPr>
          </w:p>
          <w:p w14:paraId="01E86D27" w14:textId="77777777" w:rsidR="009D6C2B" w:rsidRPr="00BD4798" w:rsidRDefault="009D6C2B" w:rsidP="00702F64">
            <w:pPr>
              <w:jc w:val="center"/>
              <w:rPr>
                <w:rFonts w:eastAsia="Arial" w:cs="Arial"/>
                <w:b/>
                <w:sz w:val="24"/>
                <w:szCs w:val="24"/>
              </w:rPr>
            </w:pPr>
          </w:p>
          <w:p w14:paraId="4CB03308" w14:textId="77777777" w:rsidR="00120450" w:rsidRPr="00BD4798" w:rsidRDefault="00120450" w:rsidP="00702F64">
            <w:pPr>
              <w:jc w:val="center"/>
              <w:rPr>
                <w:rFonts w:eastAsia="Arial" w:cs="Arial"/>
                <w:b/>
                <w:sz w:val="24"/>
                <w:szCs w:val="24"/>
              </w:rPr>
            </w:pPr>
            <w:r w:rsidRPr="00BD4798">
              <w:rPr>
                <w:rFonts w:eastAsia="Arial" w:cs="Arial"/>
                <w:b/>
                <w:sz w:val="24"/>
                <w:szCs w:val="24"/>
              </w:rPr>
              <w:t>SECRETARIO GENERAL DE ACUERDOS</w:t>
            </w:r>
          </w:p>
          <w:p w14:paraId="1EA286CA" w14:textId="77777777" w:rsidR="00120450" w:rsidRDefault="00120450" w:rsidP="00702F64">
            <w:pPr>
              <w:jc w:val="center"/>
              <w:rPr>
                <w:rFonts w:eastAsia="Arial" w:cs="Arial"/>
                <w:b/>
                <w:sz w:val="24"/>
                <w:szCs w:val="24"/>
              </w:rPr>
            </w:pPr>
          </w:p>
          <w:p w14:paraId="5C19A56F" w14:textId="77777777" w:rsidR="009D6C2B" w:rsidRPr="00BD4798" w:rsidRDefault="009D6C2B" w:rsidP="00702F64">
            <w:pPr>
              <w:jc w:val="center"/>
              <w:rPr>
                <w:rFonts w:eastAsia="Arial" w:cs="Arial"/>
                <w:b/>
                <w:sz w:val="24"/>
                <w:szCs w:val="24"/>
              </w:rPr>
            </w:pPr>
          </w:p>
          <w:p w14:paraId="5EEC7A0D" w14:textId="77777777" w:rsidR="00702F64" w:rsidRPr="00BD4798" w:rsidRDefault="00702F64" w:rsidP="00702F64">
            <w:pPr>
              <w:jc w:val="center"/>
              <w:rPr>
                <w:rFonts w:eastAsia="Arial" w:cs="Arial"/>
                <w:b/>
                <w:sz w:val="24"/>
                <w:szCs w:val="24"/>
              </w:rPr>
            </w:pPr>
          </w:p>
          <w:p w14:paraId="31131FB0" w14:textId="77777777" w:rsidR="00120450" w:rsidRPr="00BD4798" w:rsidRDefault="00120450" w:rsidP="00702F64">
            <w:pPr>
              <w:jc w:val="center"/>
              <w:rPr>
                <w:rFonts w:eastAsia="Arial" w:cs="Arial"/>
                <w:b/>
                <w:sz w:val="24"/>
                <w:szCs w:val="24"/>
              </w:rPr>
            </w:pPr>
          </w:p>
          <w:p w14:paraId="45B36A0B" w14:textId="77777777" w:rsidR="00120450" w:rsidRPr="00BD4798" w:rsidRDefault="00E1434F" w:rsidP="00702F64">
            <w:pPr>
              <w:jc w:val="center"/>
              <w:rPr>
                <w:rFonts w:eastAsia="Arial" w:cs="Arial"/>
                <w:b/>
                <w:bCs/>
                <w:sz w:val="24"/>
                <w:szCs w:val="24"/>
              </w:rPr>
            </w:pPr>
            <w:r w:rsidRPr="00BD4798">
              <w:rPr>
                <w:b/>
                <w:bCs/>
                <w:sz w:val="24"/>
                <w:szCs w:val="24"/>
              </w:rPr>
              <w:t>VÍCTOR HUGO ARROYO SANDOVAL</w:t>
            </w:r>
          </w:p>
        </w:tc>
      </w:tr>
    </w:tbl>
    <w:p w14:paraId="5D960774" w14:textId="77777777" w:rsidR="00702F64" w:rsidRDefault="00702F64" w:rsidP="009F6C0F">
      <w:pPr>
        <w:spacing w:after="240" w:line="276" w:lineRule="auto"/>
        <w:jc w:val="both"/>
        <w:rPr>
          <w:rFonts w:eastAsia="Arial" w:cs="Arial"/>
          <w:sz w:val="18"/>
          <w:szCs w:val="18"/>
        </w:rPr>
      </w:pPr>
    </w:p>
    <w:p w14:paraId="5FA8D0CB" w14:textId="77777777" w:rsidR="0008052C" w:rsidRPr="00102FCA" w:rsidRDefault="0008052C" w:rsidP="0008052C">
      <w:pPr>
        <w:jc w:val="both"/>
        <w:rPr>
          <w:rFonts w:cs="Arial"/>
          <w:b/>
          <w:sz w:val="24"/>
          <w:szCs w:val="24"/>
          <w:lang w:val="es-ES_tradnl"/>
        </w:rPr>
      </w:pPr>
      <w:r w:rsidRPr="00102FCA">
        <w:rPr>
          <w:rFonts w:cs="Arial"/>
          <w:b/>
          <w:sz w:val="24"/>
          <w:szCs w:val="24"/>
          <w:lang w:val="es-ES_tradnl"/>
        </w:rPr>
        <w:t>VOTO RAZONADO QUE FORMULA LA MAGISTRADA AMELÍ GISSEL NAVARRO LEPE, CON RELACIÓN A LA SENTENCIA DICTADA EN EL</w:t>
      </w:r>
      <w:r>
        <w:rPr>
          <w:rFonts w:cs="Arial"/>
          <w:b/>
          <w:sz w:val="24"/>
          <w:szCs w:val="24"/>
          <w:lang w:val="es-ES_tradnl"/>
        </w:rPr>
        <w:t xml:space="preserve"> PROCEDIMIENTO ESPECIAL SANCIONADOR </w:t>
      </w:r>
      <w:r w:rsidRPr="00102FCA">
        <w:rPr>
          <w:rFonts w:cs="Arial"/>
          <w:b/>
          <w:sz w:val="24"/>
          <w:szCs w:val="24"/>
          <w:lang w:val="es-ES_tradnl"/>
        </w:rPr>
        <w:t>TEEM-</w:t>
      </w:r>
      <w:r>
        <w:rPr>
          <w:rFonts w:cs="Arial"/>
          <w:b/>
          <w:sz w:val="24"/>
          <w:szCs w:val="24"/>
          <w:lang w:val="es-ES_tradnl"/>
        </w:rPr>
        <w:t>PES</w:t>
      </w:r>
      <w:r w:rsidRPr="00102FCA">
        <w:rPr>
          <w:rFonts w:cs="Arial"/>
          <w:b/>
          <w:sz w:val="24"/>
          <w:szCs w:val="24"/>
          <w:lang w:val="es-ES_tradnl"/>
        </w:rPr>
        <w:t>-</w:t>
      </w:r>
      <w:r>
        <w:rPr>
          <w:rFonts w:cs="Arial"/>
          <w:b/>
          <w:sz w:val="24"/>
          <w:szCs w:val="24"/>
          <w:lang w:val="es-ES_tradnl"/>
        </w:rPr>
        <w:t>VPMG-009</w:t>
      </w:r>
      <w:r w:rsidRPr="00102FCA">
        <w:rPr>
          <w:rFonts w:cs="Arial"/>
          <w:b/>
          <w:sz w:val="24"/>
          <w:szCs w:val="24"/>
          <w:lang w:val="es-ES_tradnl"/>
        </w:rPr>
        <w:t>/202</w:t>
      </w:r>
      <w:r>
        <w:rPr>
          <w:rFonts w:cs="Arial"/>
          <w:b/>
          <w:sz w:val="24"/>
          <w:szCs w:val="24"/>
          <w:lang w:val="es-ES_tradnl"/>
        </w:rPr>
        <w:t>5.</w:t>
      </w:r>
      <w:r>
        <w:rPr>
          <w:rStyle w:val="Refdenotaalpie"/>
          <w:rFonts w:cs="Arial"/>
          <w:b/>
          <w:sz w:val="24"/>
          <w:szCs w:val="24"/>
          <w:lang w:val="es-ES_tradnl"/>
        </w:rPr>
        <w:footnoteReference w:id="513"/>
      </w:r>
      <w:r w:rsidRPr="00102FCA">
        <w:rPr>
          <w:rFonts w:cs="Arial"/>
          <w:b/>
          <w:sz w:val="24"/>
          <w:szCs w:val="24"/>
          <w:lang w:val="es-ES_tradnl"/>
        </w:rPr>
        <w:t xml:space="preserve"> </w:t>
      </w:r>
    </w:p>
    <w:p w14:paraId="6A5EEBE9" w14:textId="77777777" w:rsidR="0008052C" w:rsidRPr="00102FCA" w:rsidRDefault="0008052C" w:rsidP="0008052C">
      <w:pPr>
        <w:spacing w:line="360" w:lineRule="auto"/>
        <w:jc w:val="both"/>
        <w:rPr>
          <w:rFonts w:cs="Arial"/>
          <w:bCs/>
          <w:sz w:val="24"/>
          <w:szCs w:val="24"/>
          <w:lang w:val="es-ES_tradnl"/>
        </w:rPr>
      </w:pPr>
    </w:p>
    <w:p w14:paraId="568D46A0" w14:textId="77777777" w:rsidR="0008052C" w:rsidRDefault="0008052C" w:rsidP="0008052C">
      <w:pPr>
        <w:spacing w:line="360" w:lineRule="auto"/>
        <w:jc w:val="both"/>
        <w:rPr>
          <w:rFonts w:cs="Arial"/>
          <w:bCs/>
          <w:sz w:val="24"/>
          <w:szCs w:val="24"/>
          <w:lang w:val="es-ES_tradnl"/>
        </w:rPr>
      </w:pPr>
      <w:r>
        <w:rPr>
          <w:rFonts w:cs="Arial"/>
          <w:bCs/>
          <w:sz w:val="24"/>
          <w:szCs w:val="24"/>
          <w:lang w:val="es-ES_tradnl"/>
        </w:rPr>
        <w:t>En el presente procedimiento, coincido con la determinación y las consideraciones generales que sustentan la acreditación de violencia política contra la mujer en contra de la denunciante; no obstante, dada la importancia del asunto me permito formular el presente voto razonado para destacar posicionamientos sobre algunas particularidades.</w:t>
      </w:r>
    </w:p>
    <w:p w14:paraId="04DB4112" w14:textId="77777777" w:rsidR="0008052C" w:rsidRDefault="0008052C" w:rsidP="0008052C">
      <w:pPr>
        <w:spacing w:line="360" w:lineRule="auto"/>
        <w:jc w:val="both"/>
        <w:rPr>
          <w:rFonts w:cs="Arial"/>
          <w:sz w:val="24"/>
          <w:szCs w:val="24"/>
          <w:lang w:val="es-ES_tradnl"/>
        </w:rPr>
      </w:pPr>
    </w:p>
    <w:p w14:paraId="6A5BF3F4" w14:textId="77777777" w:rsidR="0008052C" w:rsidRDefault="0008052C" w:rsidP="0008052C">
      <w:pPr>
        <w:spacing w:line="360" w:lineRule="auto"/>
        <w:jc w:val="both"/>
        <w:rPr>
          <w:rFonts w:cs="Arial"/>
          <w:sz w:val="24"/>
          <w:szCs w:val="24"/>
          <w:lang w:val="es-ES_tradnl"/>
        </w:rPr>
      </w:pPr>
      <w:r>
        <w:rPr>
          <w:rFonts w:cs="Arial"/>
          <w:sz w:val="24"/>
          <w:szCs w:val="24"/>
          <w:lang w:val="es-ES_tradnl"/>
        </w:rPr>
        <w:t>Es necesario destacar la importancia de realizar un análisis contextual, integral y sistemático, incluso con carácter reforzado en los asuntos de Violencia Política en contra de las Mujeres por razón de Género</w:t>
      </w:r>
      <w:r>
        <w:rPr>
          <w:rStyle w:val="Refdenotaalpie"/>
          <w:rFonts w:cs="Arial"/>
          <w:sz w:val="24"/>
          <w:szCs w:val="24"/>
          <w:lang w:val="es-ES_tradnl"/>
        </w:rPr>
        <w:footnoteReference w:id="514"/>
      </w:r>
      <w:r>
        <w:rPr>
          <w:rFonts w:cs="Arial"/>
          <w:sz w:val="24"/>
          <w:szCs w:val="24"/>
          <w:lang w:val="es-ES_tradnl"/>
        </w:rPr>
        <w:t xml:space="preserve"> y en particular en el presente caso, porque da muestra de una sistematicidad de actos que fueron configurando un mecanismo de obstaculización en el ejercicio del cargo; de control y subordinación ante pares; e incluso, de afectación a derechos personales de la denunciante.</w:t>
      </w:r>
    </w:p>
    <w:p w14:paraId="64AABC1E" w14:textId="77777777" w:rsidR="0008052C" w:rsidRDefault="0008052C" w:rsidP="0008052C">
      <w:pPr>
        <w:spacing w:line="360" w:lineRule="auto"/>
        <w:jc w:val="both"/>
        <w:rPr>
          <w:rFonts w:cs="Arial"/>
          <w:sz w:val="24"/>
          <w:szCs w:val="24"/>
          <w:lang w:val="es-ES_tradnl"/>
        </w:rPr>
      </w:pPr>
    </w:p>
    <w:p w14:paraId="04FFBAFF" w14:textId="77777777" w:rsidR="0008052C" w:rsidRPr="0078051E" w:rsidRDefault="0008052C" w:rsidP="0008052C">
      <w:pPr>
        <w:spacing w:line="360" w:lineRule="auto"/>
        <w:jc w:val="both"/>
        <w:rPr>
          <w:rFonts w:cs="Arial"/>
          <w:sz w:val="24"/>
          <w:szCs w:val="24"/>
          <w:lang w:val="es-ES_tradnl"/>
        </w:rPr>
      </w:pPr>
      <w:r>
        <w:rPr>
          <w:rFonts w:cs="Arial"/>
          <w:sz w:val="24"/>
          <w:szCs w:val="24"/>
        </w:rPr>
        <w:t xml:space="preserve">Desde mi perspectiva y por cuestión metodológica particular, el enfoque en los estudios de casos referentes a VPMG en un análisis contextual e integral de las conductas y hechos denunciados constitutivos de VPMG, deben abordarse bajo los parámetros: </w:t>
      </w:r>
      <w:r w:rsidRPr="002F3204">
        <w:rPr>
          <w:rFonts w:cs="Arial"/>
          <w:i/>
          <w:iCs/>
          <w:sz w:val="24"/>
          <w:szCs w:val="24"/>
        </w:rPr>
        <w:t>Reconstrucción integral de los hechos y configuración del contexto; Interpretación integral de los mensajes o actos y verificación del componente de género; y, Determinación del impacto y construcción integral</w:t>
      </w:r>
      <w:r>
        <w:rPr>
          <w:rFonts w:cs="Arial"/>
          <w:sz w:val="24"/>
          <w:szCs w:val="24"/>
        </w:rPr>
        <w:t>, y con ello considerar todos y cada uno de los elementos contextuales que rodean la situación planteada, incluyendo manifestaciones denunciadas que no hayan sido acreditadas o corroboradas bajo un estándar probatorio ordinario, se reitera, como elementos contextuales.</w:t>
      </w:r>
    </w:p>
    <w:p w14:paraId="61B571EC" w14:textId="77777777" w:rsidR="0008052C" w:rsidRDefault="0008052C" w:rsidP="0008052C">
      <w:pPr>
        <w:spacing w:line="360" w:lineRule="auto"/>
        <w:jc w:val="both"/>
        <w:rPr>
          <w:rFonts w:cs="Arial"/>
          <w:sz w:val="24"/>
          <w:szCs w:val="24"/>
        </w:rPr>
      </w:pPr>
    </w:p>
    <w:p w14:paraId="08E047CD" w14:textId="77777777" w:rsidR="0008052C" w:rsidRDefault="0008052C" w:rsidP="0008052C">
      <w:pPr>
        <w:spacing w:line="360" w:lineRule="auto"/>
        <w:jc w:val="both"/>
        <w:rPr>
          <w:rFonts w:cs="Arial"/>
          <w:sz w:val="24"/>
          <w:szCs w:val="24"/>
        </w:rPr>
      </w:pPr>
      <w:r>
        <w:rPr>
          <w:rFonts w:cs="Arial"/>
          <w:sz w:val="24"/>
          <w:szCs w:val="24"/>
        </w:rPr>
        <w:t>Así considero que bajo e</w:t>
      </w:r>
      <w:r w:rsidRPr="00A172BB">
        <w:rPr>
          <w:rFonts w:cs="Arial"/>
          <w:sz w:val="24"/>
          <w:szCs w:val="24"/>
        </w:rPr>
        <w:t>ste enfoque</w:t>
      </w:r>
      <w:r>
        <w:rPr>
          <w:rFonts w:cs="Arial"/>
          <w:sz w:val="24"/>
          <w:szCs w:val="24"/>
        </w:rPr>
        <w:t xml:space="preserve"> es que se</w:t>
      </w:r>
      <w:r w:rsidRPr="00A172BB">
        <w:rPr>
          <w:rFonts w:cs="Arial"/>
          <w:sz w:val="24"/>
          <w:szCs w:val="24"/>
        </w:rPr>
        <w:t xml:space="preserve"> permite</w:t>
      </w:r>
      <w:r>
        <w:rPr>
          <w:rFonts w:cs="Arial"/>
          <w:sz w:val="24"/>
          <w:szCs w:val="24"/>
        </w:rPr>
        <w:t xml:space="preserve"> de manera clara </w:t>
      </w:r>
      <w:r w:rsidRPr="00A172BB">
        <w:rPr>
          <w:rFonts w:cs="Arial"/>
          <w:sz w:val="24"/>
          <w:szCs w:val="24"/>
        </w:rPr>
        <w:t>identificar</w:t>
      </w:r>
      <w:r>
        <w:rPr>
          <w:rFonts w:cs="Arial"/>
          <w:sz w:val="24"/>
          <w:szCs w:val="24"/>
        </w:rPr>
        <w:t xml:space="preserve"> que</w:t>
      </w:r>
      <w:r w:rsidRPr="00A172BB">
        <w:rPr>
          <w:rFonts w:cs="Arial"/>
          <w:sz w:val="24"/>
          <w:szCs w:val="24"/>
        </w:rPr>
        <w:t xml:space="preserve"> las expresiones</w:t>
      </w:r>
      <w:r>
        <w:rPr>
          <w:rFonts w:cs="Arial"/>
          <w:sz w:val="24"/>
          <w:szCs w:val="24"/>
        </w:rPr>
        <w:t xml:space="preserve">, </w:t>
      </w:r>
      <w:r w:rsidRPr="00A172BB">
        <w:rPr>
          <w:rFonts w:cs="Arial"/>
          <w:sz w:val="24"/>
          <w:szCs w:val="24"/>
        </w:rPr>
        <w:t>acciones</w:t>
      </w:r>
      <w:r>
        <w:rPr>
          <w:rFonts w:cs="Arial"/>
          <w:sz w:val="24"/>
          <w:szCs w:val="24"/>
        </w:rPr>
        <w:t xml:space="preserve"> y omisiones</w:t>
      </w:r>
      <w:r w:rsidRPr="00A172BB">
        <w:rPr>
          <w:rFonts w:cs="Arial"/>
          <w:sz w:val="24"/>
          <w:szCs w:val="24"/>
        </w:rPr>
        <w:t xml:space="preserve"> denunciadas reproducen patrones de subordinación, exclusión o deslegitimación vinculados al hecho de ser mujer</w:t>
      </w:r>
      <w:r>
        <w:rPr>
          <w:rFonts w:cs="Arial"/>
          <w:sz w:val="24"/>
          <w:szCs w:val="24"/>
        </w:rPr>
        <w:t xml:space="preserve"> en detrimento de la denunciante</w:t>
      </w:r>
      <w:r w:rsidRPr="00A172BB">
        <w:rPr>
          <w:rFonts w:cs="Arial"/>
          <w:sz w:val="24"/>
          <w:szCs w:val="24"/>
        </w:rPr>
        <w:t>.</w:t>
      </w:r>
    </w:p>
    <w:p w14:paraId="1F2F2784" w14:textId="77777777" w:rsidR="0008052C" w:rsidRPr="00A172BB" w:rsidRDefault="0008052C" w:rsidP="0008052C">
      <w:pPr>
        <w:spacing w:line="360" w:lineRule="auto"/>
        <w:jc w:val="both"/>
        <w:rPr>
          <w:rFonts w:cs="Arial"/>
          <w:sz w:val="24"/>
          <w:szCs w:val="24"/>
        </w:rPr>
      </w:pPr>
    </w:p>
    <w:p w14:paraId="6F0BB496" w14:textId="77777777" w:rsidR="0008052C" w:rsidRPr="00A172BB" w:rsidRDefault="0008052C" w:rsidP="0008052C">
      <w:pPr>
        <w:pStyle w:val="NormalWeb"/>
        <w:spacing w:before="0" w:beforeAutospacing="0" w:after="0" w:afterAutospacing="0" w:line="360" w:lineRule="auto"/>
        <w:jc w:val="both"/>
        <w:rPr>
          <w:rFonts w:ascii="Arial" w:hAnsi="Arial" w:cs="Arial"/>
        </w:rPr>
      </w:pPr>
      <w:r>
        <w:rPr>
          <w:rFonts w:ascii="Arial" w:hAnsi="Arial" w:cs="Arial"/>
        </w:rPr>
        <w:t>Bajo este enfoque</w:t>
      </w:r>
      <w:r w:rsidRPr="00A172BB">
        <w:rPr>
          <w:rFonts w:ascii="Arial" w:hAnsi="Arial" w:cs="Arial"/>
        </w:rPr>
        <w:t xml:space="preserve">, </w:t>
      </w:r>
      <w:r>
        <w:rPr>
          <w:rFonts w:ascii="Arial" w:hAnsi="Arial" w:cs="Arial"/>
        </w:rPr>
        <w:t xml:space="preserve">considero que debieron </w:t>
      </w:r>
      <w:r w:rsidRPr="00A172BB">
        <w:rPr>
          <w:rFonts w:ascii="Arial" w:hAnsi="Arial" w:cs="Arial"/>
        </w:rPr>
        <w:t>examinar</w:t>
      </w:r>
      <w:r>
        <w:rPr>
          <w:rFonts w:ascii="Arial" w:hAnsi="Arial" w:cs="Arial"/>
        </w:rPr>
        <w:t>se</w:t>
      </w:r>
      <w:r w:rsidRPr="00A172BB">
        <w:rPr>
          <w:rFonts w:ascii="Arial" w:hAnsi="Arial" w:cs="Arial"/>
        </w:rPr>
        <w:t xml:space="preserve"> la totalidad de los hechos denunciados de manera integral y no como eventos independientes</w:t>
      </w:r>
      <w:r>
        <w:rPr>
          <w:rFonts w:ascii="Arial" w:hAnsi="Arial" w:cs="Arial"/>
        </w:rPr>
        <w:t xml:space="preserve">, siendo una obligación de este Tribunal </w:t>
      </w:r>
      <w:r w:rsidRPr="00A172BB">
        <w:rPr>
          <w:rFonts w:ascii="Arial" w:hAnsi="Arial" w:cs="Arial"/>
        </w:rPr>
        <w:t>identificar si exist</w:t>
      </w:r>
      <w:r>
        <w:rPr>
          <w:rFonts w:ascii="Arial" w:hAnsi="Arial" w:cs="Arial"/>
        </w:rPr>
        <w:t xml:space="preserve">ió </w:t>
      </w:r>
      <w:r w:rsidRPr="00A172BB">
        <w:rPr>
          <w:rFonts w:ascii="Arial" w:hAnsi="Arial" w:cs="Arial"/>
        </w:rPr>
        <w:t>una secuencia de actos, omisiones o manifestaciones que, vistas en conjunto, configuran un patrón de violencia orientado a obstaculizar, restringir, menoscabar o anular el ejercicio de los derechos políticos de la</w:t>
      </w:r>
      <w:r>
        <w:rPr>
          <w:rFonts w:ascii="Arial" w:hAnsi="Arial" w:cs="Arial"/>
        </w:rPr>
        <w:t xml:space="preserve"> parte actora. De </w:t>
      </w:r>
      <w:r w:rsidRPr="00A172BB">
        <w:rPr>
          <w:rFonts w:ascii="Arial" w:hAnsi="Arial" w:cs="Arial"/>
        </w:rPr>
        <w:t xml:space="preserve">esta forma, se evita </w:t>
      </w:r>
      <w:r>
        <w:rPr>
          <w:rFonts w:ascii="Arial" w:hAnsi="Arial" w:cs="Arial"/>
        </w:rPr>
        <w:t>disminuir</w:t>
      </w:r>
      <w:r w:rsidRPr="00A172BB">
        <w:rPr>
          <w:rFonts w:ascii="Arial" w:hAnsi="Arial" w:cs="Arial"/>
        </w:rPr>
        <w:t xml:space="preserve"> la verdadera dimensión de la conducta y sus efectos discriminatorios.</w:t>
      </w:r>
    </w:p>
    <w:p w14:paraId="2F1BE331" w14:textId="77777777" w:rsidR="0008052C" w:rsidRDefault="0008052C" w:rsidP="0008052C">
      <w:pPr>
        <w:spacing w:line="360" w:lineRule="auto"/>
        <w:jc w:val="both"/>
        <w:rPr>
          <w:rFonts w:cs="Arial"/>
          <w:sz w:val="24"/>
          <w:szCs w:val="24"/>
        </w:rPr>
      </w:pPr>
    </w:p>
    <w:p w14:paraId="5BE79CA6" w14:textId="77777777" w:rsidR="0008052C" w:rsidRDefault="0008052C" w:rsidP="0008052C">
      <w:pPr>
        <w:spacing w:line="360" w:lineRule="auto"/>
        <w:jc w:val="both"/>
        <w:rPr>
          <w:rFonts w:cs="Arial"/>
          <w:sz w:val="24"/>
          <w:szCs w:val="24"/>
        </w:rPr>
      </w:pPr>
      <w:r>
        <w:rPr>
          <w:rFonts w:cs="Arial"/>
          <w:sz w:val="24"/>
          <w:szCs w:val="24"/>
        </w:rPr>
        <w:t>Ante ello, debió considerarse que la denunciante, señaló conductas que acontecieron desde la campaña electoral en la que ella intervino como integrante de la planilla del Ayuntamiento, ya que acontecieron hechos que la invisibilizaron, pues refiere que por cuestiones de prestar debida atención a su hijo en temas de salud, se ausentó parcialmente de la campaña por unos momentos, lo cual no fue considerado por los denunciados, pero si utilizado como justificación para ignorarla y no darle la participación que ella debía tener como integrante de dicha planilla.</w:t>
      </w:r>
    </w:p>
    <w:p w14:paraId="5F7181F1" w14:textId="77777777" w:rsidR="0008052C" w:rsidRDefault="0008052C" w:rsidP="0008052C">
      <w:pPr>
        <w:spacing w:line="360" w:lineRule="auto"/>
        <w:jc w:val="both"/>
        <w:rPr>
          <w:rFonts w:cs="Arial"/>
          <w:sz w:val="24"/>
          <w:szCs w:val="24"/>
        </w:rPr>
      </w:pPr>
    </w:p>
    <w:p w14:paraId="2092DB23" w14:textId="77777777" w:rsidR="0008052C" w:rsidRDefault="0008052C" w:rsidP="0008052C">
      <w:pPr>
        <w:spacing w:line="360" w:lineRule="auto"/>
        <w:jc w:val="both"/>
        <w:rPr>
          <w:rFonts w:cs="Arial"/>
          <w:sz w:val="24"/>
          <w:szCs w:val="24"/>
        </w:rPr>
      </w:pPr>
      <w:r>
        <w:rPr>
          <w:rFonts w:cs="Arial"/>
          <w:sz w:val="24"/>
          <w:szCs w:val="24"/>
        </w:rPr>
        <w:t>Así, bajo un enfoque contextual se advierte que desde aquel entonces se le afectó en el ejercicio de sus derechos político electorales, que en tal momento se trataba del derecho a ser votada, en la vertiente de acceso al cargo -al encontrarse en etapa de campaña--. Esto resulta importante porque advierte el origen de una situación que se incentivó de forma posterior, una vez que asumieron el ejercicio del cargo al resultar ganadora la planilla.</w:t>
      </w:r>
    </w:p>
    <w:p w14:paraId="3CED865C" w14:textId="77777777" w:rsidR="0008052C" w:rsidRDefault="0008052C" w:rsidP="0008052C">
      <w:pPr>
        <w:spacing w:line="360" w:lineRule="auto"/>
        <w:jc w:val="both"/>
        <w:rPr>
          <w:rFonts w:cs="Arial"/>
          <w:sz w:val="24"/>
          <w:szCs w:val="24"/>
        </w:rPr>
      </w:pPr>
    </w:p>
    <w:p w14:paraId="7F485D8C" w14:textId="77777777" w:rsidR="0008052C" w:rsidRDefault="0008052C" w:rsidP="0008052C">
      <w:pPr>
        <w:spacing w:line="360" w:lineRule="auto"/>
        <w:jc w:val="both"/>
        <w:rPr>
          <w:rFonts w:cs="Arial"/>
          <w:sz w:val="24"/>
          <w:szCs w:val="24"/>
        </w:rPr>
      </w:pPr>
      <w:r>
        <w:rPr>
          <w:rFonts w:cs="Arial"/>
          <w:sz w:val="24"/>
          <w:szCs w:val="24"/>
        </w:rPr>
        <w:t>Así, los actos continuaron en esa segunda etapa del ejercicio de su derecho político electoral en la vertiente del ejercicio del cargo, cuando se iniciaron las conductas de manera sistemática y reiterada que afectaron el desempeño de su función y, además,</w:t>
      </w:r>
      <w:r w:rsidRPr="00C54C40">
        <w:rPr>
          <w:rFonts w:cs="Arial"/>
          <w:sz w:val="24"/>
          <w:szCs w:val="24"/>
        </w:rPr>
        <w:t xml:space="preserve"> </w:t>
      </w:r>
      <w:r>
        <w:rPr>
          <w:rFonts w:cs="Arial"/>
          <w:sz w:val="24"/>
          <w:szCs w:val="24"/>
        </w:rPr>
        <w:t>su integridad personal. Lo que constituye otro elemento relevante porque se trata de una cronología desde el acceso al cargo, hasta su ejercicio. Dicha sistematicidad, exclusión y trato diferenciado la colocó en una situación distinta y con desventaja, para el ejercicio de su cargo, generando impacto diferenciado y afectación desproporcionada además en su condición de mujer.</w:t>
      </w:r>
    </w:p>
    <w:p w14:paraId="1639B3CE" w14:textId="77777777" w:rsidR="0008052C" w:rsidRDefault="0008052C" w:rsidP="0008052C">
      <w:pPr>
        <w:spacing w:line="360" w:lineRule="auto"/>
        <w:jc w:val="both"/>
        <w:rPr>
          <w:rFonts w:cs="Arial"/>
          <w:sz w:val="24"/>
          <w:szCs w:val="24"/>
        </w:rPr>
      </w:pPr>
      <w:r>
        <w:rPr>
          <w:rFonts w:cs="Arial"/>
          <w:sz w:val="24"/>
          <w:szCs w:val="24"/>
        </w:rPr>
        <w:t xml:space="preserve"> </w:t>
      </w:r>
    </w:p>
    <w:p w14:paraId="3EB3A7B3" w14:textId="77777777" w:rsidR="0008052C" w:rsidRDefault="0008052C" w:rsidP="0008052C">
      <w:pPr>
        <w:spacing w:line="360" w:lineRule="auto"/>
        <w:jc w:val="both"/>
        <w:rPr>
          <w:rFonts w:cs="Arial"/>
          <w:sz w:val="24"/>
          <w:szCs w:val="24"/>
          <w:lang w:val="es-ES_tradnl"/>
        </w:rPr>
      </w:pPr>
      <w:r>
        <w:rPr>
          <w:rFonts w:cs="Arial"/>
          <w:sz w:val="24"/>
          <w:szCs w:val="24"/>
          <w:lang w:val="es-ES_tradnl"/>
        </w:rPr>
        <w:t>Ello, porque</w:t>
      </w:r>
      <w:r w:rsidRPr="00E62918">
        <w:rPr>
          <w:rFonts w:cs="Arial"/>
          <w:sz w:val="24"/>
          <w:szCs w:val="24"/>
        </w:rPr>
        <w:t xml:space="preserve"> tal situación sistemática de acciones y del entorno institucional en que tenía que desempeñar su trabajo, también le produjo impacto en su esfera privada y personal, lo que se refleja en la necesidad de atención psicológica y, además, con una situación particular que varias veces invocó referente a la necesidad y deber de dar atención médica a su hijo, esta situación, en ningún momento fue considerada por el Cabildo</w:t>
      </w:r>
      <w:r>
        <w:rPr>
          <w:rFonts w:cs="Arial"/>
          <w:sz w:val="24"/>
          <w:szCs w:val="24"/>
        </w:rPr>
        <w:t xml:space="preserve"> </w:t>
      </w:r>
      <w:r>
        <w:rPr>
          <w:rFonts w:cs="Arial"/>
          <w:sz w:val="24"/>
          <w:szCs w:val="24"/>
          <w:lang w:val="es-ES_tradnl"/>
        </w:rPr>
        <w:t>a efecto de que pudiera solventar una situación de índole familiar y personal, que implica interés superior de la niñez y derecho al cuidado.</w:t>
      </w:r>
    </w:p>
    <w:p w14:paraId="0D354AE8" w14:textId="77777777" w:rsidR="0008052C" w:rsidRDefault="0008052C" w:rsidP="0008052C">
      <w:pPr>
        <w:spacing w:line="360" w:lineRule="auto"/>
        <w:jc w:val="both"/>
        <w:rPr>
          <w:rFonts w:cs="Arial"/>
          <w:sz w:val="24"/>
          <w:szCs w:val="24"/>
          <w:lang w:val="es-ES_tradnl"/>
        </w:rPr>
      </w:pPr>
    </w:p>
    <w:p w14:paraId="508767B1" w14:textId="77777777" w:rsidR="0008052C" w:rsidRDefault="0008052C" w:rsidP="0008052C">
      <w:pPr>
        <w:spacing w:line="360" w:lineRule="auto"/>
        <w:jc w:val="both"/>
        <w:rPr>
          <w:rFonts w:cs="Arial"/>
          <w:sz w:val="24"/>
          <w:szCs w:val="24"/>
          <w:lang w:val="es-ES_tradnl"/>
        </w:rPr>
      </w:pPr>
      <w:r>
        <w:rPr>
          <w:rFonts w:cs="Arial"/>
          <w:sz w:val="24"/>
          <w:szCs w:val="24"/>
          <w:lang w:val="es-ES_tradnl"/>
        </w:rPr>
        <w:t xml:space="preserve">Por el contrario, lo anterior fue motivo de propiciar un trato diferenciado y desproporcionado en su persona por el hecho de ser mujer; además de afectarla en su derecho al deber de cuidado de un menor de edad, lo que también vulnera de manera indirecta el interés superior del menor. </w:t>
      </w:r>
    </w:p>
    <w:p w14:paraId="75A1E117" w14:textId="77777777" w:rsidR="0008052C" w:rsidRDefault="0008052C" w:rsidP="0008052C">
      <w:pPr>
        <w:spacing w:line="360" w:lineRule="auto"/>
        <w:jc w:val="both"/>
        <w:rPr>
          <w:rFonts w:cs="Arial"/>
          <w:sz w:val="24"/>
          <w:szCs w:val="24"/>
        </w:rPr>
      </w:pPr>
    </w:p>
    <w:p w14:paraId="5E452FDB" w14:textId="77777777" w:rsidR="0008052C" w:rsidRDefault="0008052C" w:rsidP="0008052C">
      <w:pPr>
        <w:spacing w:line="360" w:lineRule="auto"/>
        <w:jc w:val="both"/>
        <w:rPr>
          <w:rFonts w:cs="Arial"/>
          <w:sz w:val="24"/>
          <w:szCs w:val="24"/>
        </w:rPr>
      </w:pPr>
      <w:r>
        <w:rPr>
          <w:rFonts w:cs="Arial"/>
          <w:sz w:val="24"/>
          <w:szCs w:val="24"/>
        </w:rPr>
        <w:t xml:space="preserve">La </w:t>
      </w:r>
      <w:r w:rsidRPr="00E62918">
        <w:rPr>
          <w:rFonts w:cs="Arial"/>
          <w:sz w:val="24"/>
          <w:szCs w:val="24"/>
        </w:rPr>
        <w:t xml:space="preserve">concurrencia de actos permite advertir una afectación integral a </w:t>
      </w:r>
      <w:r>
        <w:rPr>
          <w:rFonts w:cs="Arial"/>
          <w:sz w:val="24"/>
          <w:szCs w:val="24"/>
        </w:rPr>
        <w:t>los</w:t>
      </w:r>
      <w:r w:rsidRPr="00E62918">
        <w:rPr>
          <w:rFonts w:cs="Arial"/>
          <w:sz w:val="24"/>
          <w:szCs w:val="24"/>
        </w:rPr>
        <w:t xml:space="preserve"> derechos</w:t>
      </w:r>
      <w:r>
        <w:rPr>
          <w:rFonts w:cs="Arial"/>
          <w:sz w:val="24"/>
          <w:szCs w:val="24"/>
        </w:rPr>
        <w:t xml:space="preserve"> de la denunciante</w:t>
      </w:r>
      <w:r w:rsidRPr="00E62918">
        <w:rPr>
          <w:rFonts w:cs="Arial"/>
          <w:sz w:val="24"/>
          <w:szCs w:val="24"/>
        </w:rPr>
        <w:t xml:space="preserve"> de</w:t>
      </w:r>
      <w:r>
        <w:rPr>
          <w:rFonts w:cs="Arial"/>
          <w:sz w:val="24"/>
          <w:szCs w:val="24"/>
        </w:rPr>
        <w:t>l</w:t>
      </w:r>
      <w:r w:rsidRPr="00E62918">
        <w:rPr>
          <w:rFonts w:cs="Arial"/>
          <w:sz w:val="24"/>
          <w:szCs w:val="24"/>
        </w:rPr>
        <w:t xml:space="preserve"> ejercicio del cargo y, además, a su esfera privada y personal, lo que la colocó en una situación distinta a la de los demás integrantes del Cabildo; este actuar diferenciado produjo por sí, un escenario laboral que constituía un evidente obstáculo para el ejercicio de su cargo bajo condiciones de presión, exclusión y discriminación. </w:t>
      </w:r>
    </w:p>
    <w:p w14:paraId="1F49D22E" w14:textId="77777777" w:rsidR="0008052C" w:rsidRDefault="0008052C" w:rsidP="0008052C">
      <w:pPr>
        <w:spacing w:line="360" w:lineRule="auto"/>
        <w:rPr>
          <w:rFonts w:cs="Arial"/>
          <w:sz w:val="24"/>
          <w:szCs w:val="24"/>
        </w:rPr>
      </w:pPr>
    </w:p>
    <w:p w14:paraId="6E10FE95" w14:textId="77777777" w:rsidR="0008052C" w:rsidRDefault="0008052C" w:rsidP="0008052C">
      <w:pPr>
        <w:spacing w:line="360" w:lineRule="auto"/>
        <w:rPr>
          <w:rFonts w:cs="Arial"/>
          <w:sz w:val="24"/>
          <w:szCs w:val="24"/>
        </w:rPr>
      </w:pPr>
      <w:r w:rsidRPr="00102FCA">
        <w:rPr>
          <w:rFonts w:cs="Arial"/>
          <w:sz w:val="24"/>
          <w:szCs w:val="24"/>
        </w:rPr>
        <w:t xml:space="preserve">Por las razones anotadas, es que formulo el presente voto razonado. </w:t>
      </w:r>
    </w:p>
    <w:p w14:paraId="1D038C19" w14:textId="77777777" w:rsidR="0008052C" w:rsidRPr="00102FCA" w:rsidRDefault="0008052C" w:rsidP="0008052C">
      <w:pPr>
        <w:spacing w:line="360" w:lineRule="auto"/>
        <w:rPr>
          <w:rFonts w:cs="Arial"/>
          <w:sz w:val="24"/>
          <w:szCs w:val="24"/>
        </w:rPr>
      </w:pPr>
    </w:p>
    <w:p w14:paraId="2C225933" w14:textId="77777777" w:rsidR="0008052C" w:rsidRPr="00102FCA" w:rsidRDefault="0008052C" w:rsidP="0008052C">
      <w:pPr>
        <w:spacing w:line="360" w:lineRule="auto"/>
        <w:jc w:val="center"/>
        <w:rPr>
          <w:rFonts w:cs="Arial"/>
          <w:b/>
          <w:bCs/>
          <w:sz w:val="24"/>
          <w:szCs w:val="24"/>
          <w:lang w:val="it-IT"/>
        </w:rPr>
      </w:pPr>
      <w:r w:rsidRPr="00102FCA">
        <w:rPr>
          <w:rFonts w:cs="Arial"/>
          <w:b/>
          <w:bCs/>
          <w:sz w:val="24"/>
          <w:szCs w:val="24"/>
          <w:lang w:val="it-IT"/>
        </w:rPr>
        <w:t>MAGISTRADA</w:t>
      </w:r>
    </w:p>
    <w:p w14:paraId="3CC4C342" w14:textId="77777777" w:rsidR="0008052C" w:rsidRDefault="0008052C" w:rsidP="0008052C">
      <w:pPr>
        <w:spacing w:line="360" w:lineRule="auto"/>
        <w:jc w:val="center"/>
        <w:rPr>
          <w:rFonts w:cs="Arial"/>
          <w:b/>
          <w:sz w:val="24"/>
          <w:szCs w:val="24"/>
          <w:lang w:val="it-IT"/>
        </w:rPr>
      </w:pPr>
    </w:p>
    <w:p w14:paraId="63838AA0" w14:textId="77777777" w:rsidR="0008052C" w:rsidRDefault="0008052C" w:rsidP="0008052C">
      <w:pPr>
        <w:spacing w:line="360" w:lineRule="auto"/>
        <w:jc w:val="center"/>
        <w:rPr>
          <w:rFonts w:cs="Arial"/>
          <w:b/>
          <w:sz w:val="24"/>
          <w:szCs w:val="24"/>
          <w:lang w:val="it-IT"/>
        </w:rPr>
      </w:pPr>
    </w:p>
    <w:p w14:paraId="4869F930" w14:textId="77777777" w:rsidR="0008052C" w:rsidRDefault="0008052C" w:rsidP="0008052C">
      <w:pPr>
        <w:spacing w:line="360" w:lineRule="auto"/>
        <w:jc w:val="center"/>
        <w:rPr>
          <w:rFonts w:cs="Arial"/>
          <w:b/>
          <w:sz w:val="24"/>
          <w:szCs w:val="24"/>
          <w:lang w:val="it-IT"/>
        </w:rPr>
      </w:pPr>
    </w:p>
    <w:p w14:paraId="248970D8" w14:textId="77777777" w:rsidR="0008052C" w:rsidRPr="00062F38" w:rsidRDefault="0008052C" w:rsidP="0008052C">
      <w:pPr>
        <w:spacing w:line="360" w:lineRule="auto"/>
        <w:jc w:val="center"/>
        <w:rPr>
          <w:rFonts w:cs="Arial"/>
          <w:sz w:val="24"/>
          <w:szCs w:val="24"/>
          <w:lang w:val="es-ES"/>
        </w:rPr>
      </w:pPr>
      <w:r w:rsidRPr="00102FCA">
        <w:rPr>
          <w:rFonts w:cs="Arial"/>
          <w:b/>
          <w:sz w:val="24"/>
          <w:szCs w:val="24"/>
          <w:lang w:val="it-IT"/>
        </w:rPr>
        <w:t>AMELÍ GISSEL NAVARRO LEPE</w:t>
      </w:r>
    </w:p>
    <w:p w14:paraId="47BAD01B" w14:textId="77777777" w:rsidR="009D6C2B" w:rsidRDefault="009D6C2B" w:rsidP="009F6C0F">
      <w:pPr>
        <w:spacing w:after="240" w:line="276" w:lineRule="auto"/>
        <w:jc w:val="both"/>
        <w:rPr>
          <w:rFonts w:eastAsia="Arial" w:cs="Arial"/>
          <w:sz w:val="18"/>
          <w:szCs w:val="18"/>
        </w:rPr>
      </w:pPr>
    </w:p>
    <w:p w14:paraId="64CE7A24" w14:textId="77777777" w:rsidR="005D7429" w:rsidRDefault="00120450" w:rsidP="0008052C">
      <w:pPr>
        <w:spacing w:after="240" w:line="276" w:lineRule="auto"/>
        <w:jc w:val="both"/>
        <w:rPr>
          <w:rFonts w:eastAsia="Arial" w:cs="Arial"/>
          <w:b/>
          <w:sz w:val="18"/>
          <w:szCs w:val="18"/>
        </w:rPr>
      </w:pPr>
      <w:r w:rsidRPr="00BD4798">
        <w:rPr>
          <w:rFonts w:eastAsia="Arial" w:cs="Arial"/>
          <w:sz w:val="18"/>
          <w:szCs w:val="18"/>
        </w:rPr>
        <w:t xml:space="preserve">El suscrito </w:t>
      </w:r>
      <w:r w:rsidR="00E1434F" w:rsidRPr="00BD4798">
        <w:rPr>
          <w:sz w:val="18"/>
          <w:szCs w:val="18"/>
        </w:rPr>
        <w:t>Víctor Hugo Arroyo Sandoval</w:t>
      </w:r>
      <w:r w:rsidRPr="00BD4798">
        <w:rPr>
          <w:rFonts w:eastAsia="Arial" w:cs="Arial"/>
          <w:sz w:val="18"/>
          <w:szCs w:val="18"/>
        </w:rPr>
        <w:t>, Secretario General de Acuerdos del Tribunal Electoral del Estado, en ejercicio de las facultades que me confieren los artículos 69 fracciones VII y VIII del Código Electoral del Estado de Michoacán de Ocampo y 6</w:t>
      </w:r>
      <w:r w:rsidR="00B2618B">
        <w:rPr>
          <w:rFonts w:eastAsia="Arial" w:cs="Arial"/>
          <w:sz w:val="18"/>
          <w:szCs w:val="18"/>
        </w:rPr>
        <w:t>6</w:t>
      </w:r>
      <w:r w:rsidRPr="00BD4798">
        <w:rPr>
          <w:rFonts w:eastAsia="Arial" w:cs="Arial"/>
          <w:sz w:val="18"/>
          <w:szCs w:val="18"/>
        </w:rPr>
        <w:t xml:space="preserve"> fracci</w:t>
      </w:r>
      <w:r w:rsidR="00B2618B">
        <w:rPr>
          <w:rFonts w:eastAsia="Arial" w:cs="Arial"/>
          <w:sz w:val="18"/>
          <w:szCs w:val="18"/>
        </w:rPr>
        <w:t xml:space="preserve">ón </w:t>
      </w:r>
      <w:r w:rsidRPr="00BD4798">
        <w:rPr>
          <w:rFonts w:eastAsia="Arial" w:cs="Arial"/>
          <w:sz w:val="18"/>
          <w:szCs w:val="18"/>
        </w:rPr>
        <w:t xml:space="preserve">I del Reglamento Interior del Tribunal Electoral del Estado, </w:t>
      </w:r>
      <w:r w:rsidRPr="00B2618B">
        <w:rPr>
          <w:rFonts w:eastAsia="Arial" w:cs="Arial"/>
          <w:b/>
          <w:bCs/>
          <w:sz w:val="18"/>
          <w:szCs w:val="18"/>
        </w:rPr>
        <w:t>hago constar</w:t>
      </w:r>
      <w:r w:rsidRPr="00BD4798">
        <w:rPr>
          <w:rFonts w:eastAsia="Arial" w:cs="Arial"/>
          <w:sz w:val="18"/>
          <w:szCs w:val="18"/>
        </w:rPr>
        <w:t xml:space="preserve"> que las firmas</w:t>
      </w:r>
      <w:r w:rsidR="00B2618B">
        <w:rPr>
          <w:rFonts w:eastAsia="Arial" w:cs="Arial"/>
          <w:sz w:val="18"/>
          <w:szCs w:val="18"/>
        </w:rPr>
        <w:t xml:space="preserve"> electrónicas que </w:t>
      </w:r>
      <w:r w:rsidRPr="00BD4798">
        <w:rPr>
          <w:rFonts w:eastAsia="Arial" w:cs="Arial"/>
          <w:sz w:val="18"/>
          <w:szCs w:val="18"/>
        </w:rPr>
        <w:t xml:space="preserve">obran en </w:t>
      </w:r>
      <w:r w:rsidR="00B2618B">
        <w:rPr>
          <w:rFonts w:eastAsia="Arial" w:cs="Arial"/>
          <w:sz w:val="18"/>
          <w:szCs w:val="18"/>
        </w:rPr>
        <w:t>el presente documento</w:t>
      </w:r>
      <w:r w:rsidRPr="00BD4798">
        <w:rPr>
          <w:rFonts w:eastAsia="Arial" w:cs="Arial"/>
          <w:sz w:val="18"/>
          <w:szCs w:val="18"/>
        </w:rPr>
        <w:t xml:space="preserve">, corresponden a la </w:t>
      </w:r>
      <w:r w:rsidR="00B2618B">
        <w:rPr>
          <w:rFonts w:eastAsia="Arial" w:cs="Arial"/>
          <w:sz w:val="18"/>
          <w:szCs w:val="18"/>
        </w:rPr>
        <w:t>s</w:t>
      </w:r>
      <w:r w:rsidRPr="00BD4798">
        <w:rPr>
          <w:rFonts w:eastAsia="Arial" w:cs="Arial"/>
          <w:sz w:val="18"/>
          <w:szCs w:val="18"/>
        </w:rPr>
        <w:t xml:space="preserve">entencia emitida por el Pleno del Tribunal Electoral del Estado, en </w:t>
      </w:r>
      <w:r w:rsidR="00B2618B">
        <w:rPr>
          <w:rFonts w:eastAsia="Arial" w:cs="Arial"/>
          <w:sz w:val="18"/>
          <w:szCs w:val="18"/>
        </w:rPr>
        <w:t>s</w:t>
      </w:r>
      <w:r w:rsidRPr="00BD4798">
        <w:rPr>
          <w:rFonts w:eastAsia="Arial" w:cs="Arial"/>
          <w:sz w:val="18"/>
          <w:szCs w:val="18"/>
        </w:rPr>
        <w:t xml:space="preserve">esión </w:t>
      </w:r>
      <w:r w:rsidR="00B2618B">
        <w:rPr>
          <w:rFonts w:eastAsia="Arial" w:cs="Arial"/>
          <w:sz w:val="18"/>
          <w:szCs w:val="18"/>
        </w:rPr>
        <w:t>p</w:t>
      </w:r>
      <w:r w:rsidRPr="00BD4798">
        <w:rPr>
          <w:rFonts w:eastAsia="Arial" w:cs="Arial"/>
          <w:sz w:val="18"/>
          <w:szCs w:val="18"/>
        </w:rPr>
        <w:t>ública</w:t>
      </w:r>
      <w:r w:rsidR="00B2618B">
        <w:rPr>
          <w:rFonts w:eastAsia="Arial" w:cs="Arial"/>
          <w:sz w:val="18"/>
          <w:szCs w:val="18"/>
        </w:rPr>
        <w:t xml:space="preserve"> virtual</w:t>
      </w:r>
      <w:r w:rsidRPr="00BD4798">
        <w:rPr>
          <w:rFonts w:eastAsia="Arial" w:cs="Arial"/>
          <w:sz w:val="18"/>
          <w:szCs w:val="18"/>
        </w:rPr>
        <w:t>, celebrada el</w:t>
      </w:r>
      <w:r w:rsidR="00B2618B">
        <w:rPr>
          <w:rFonts w:eastAsia="Arial" w:cs="Arial"/>
          <w:sz w:val="18"/>
          <w:szCs w:val="18"/>
        </w:rPr>
        <w:t xml:space="preserve"> veintiuno de julio de dos mil veintiséis</w:t>
      </w:r>
      <w:r w:rsidRPr="00BD4798">
        <w:rPr>
          <w:rFonts w:eastAsia="Arial" w:cs="Arial"/>
          <w:sz w:val="18"/>
          <w:szCs w:val="18"/>
        </w:rPr>
        <w:t xml:space="preserve">, dentro del Procedimiento Especial Sancionador </w:t>
      </w:r>
      <w:r w:rsidRPr="00BD4798">
        <w:rPr>
          <w:rFonts w:eastAsia="Arial" w:cs="Arial"/>
          <w:b/>
          <w:sz w:val="18"/>
          <w:szCs w:val="18"/>
        </w:rPr>
        <w:t>TEEM-PES-VPMG-009/2025</w:t>
      </w:r>
      <w:r w:rsidRPr="00BD4798">
        <w:rPr>
          <w:rFonts w:eastAsia="Arial" w:cs="Arial"/>
          <w:sz w:val="18"/>
          <w:szCs w:val="18"/>
        </w:rPr>
        <w:t xml:space="preserve">, la cual </w:t>
      </w:r>
      <w:r w:rsidR="00B2618B">
        <w:rPr>
          <w:rFonts w:eastAsia="Arial" w:cs="Arial"/>
          <w:sz w:val="18"/>
          <w:szCs w:val="18"/>
        </w:rPr>
        <w:t xml:space="preserve">fue aprobada por unanimidad de votos, con el voto razonado de la Magistrada Presidenta Amelí Gissel Navarro Lepe; documento que </w:t>
      </w:r>
      <w:r w:rsidRPr="00BD4798">
        <w:rPr>
          <w:rFonts w:eastAsia="Arial" w:cs="Arial"/>
          <w:sz w:val="18"/>
          <w:szCs w:val="18"/>
        </w:rPr>
        <w:t xml:space="preserve">consta de </w:t>
      </w:r>
      <w:r w:rsidR="00B2618B" w:rsidRPr="0008052C">
        <w:rPr>
          <w:rFonts w:eastAsia="Arial" w:cs="Arial"/>
          <w:sz w:val="18"/>
          <w:szCs w:val="18"/>
        </w:rPr>
        <w:t>ciento setenta</w:t>
      </w:r>
      <w:r w:rsidR="0008052C" w:rsidRPr="0008052C">
        <w:rPr>
          <w:rFonts w:eastAsia="Arial" w:cs="Arial"/>
          <w:sz w:val="18"/>
          <w:szCs w:val="18"/>
        </w:rPr>
        <w:t xml:space="preserve"> y siete</w:t>
      </w:r>
      <w:r w:rsidR="00B2618B" w:rsidRPr="0008052C">
        <w:rPr>
          <w:rFonts w:eastAsia="Arial" w:cs="Arial"/>
          <w:sz w:val="18"/>
          <w:szCs w:val="18"/>
        </w:rPr>
        <w:t xml:space="preserve"> </w:t>
      </w:r>
      <w:r w:rsidRPr="0008052C">
        <w:rPr>
          <w:rFonts w:eastAsia="Arial" w:cs="Arial"/>
          <w:sz w:val="18"/>
          <w:szCs w:val="18"/>
        </w:rPr>
        <w:t>páginas,</w:t>
      </w:r>
      <w:r w:rsidRPr="00BD4798">
        <w:rPr>
          <w:rFonts w:eastAsia="Arial" w:cs="Arial"/>
          <w:sz w:val="18"/>
          <w:szCs w:val="18"/>
        </w:rPr>
        <w:t xml:space="preserve"> incluid</w:t>
      </w:r>
      <w:r w:rsidR="00B23C85">
        <w:rPr>
          <w:rFonts w:eastAsia="Arial" w:cs="Arial"/>
          <w:sz w:val="18"/>
          <w:szCs w:val="18"/>
        </w:rPr>
        <w:t>o</w:t>
      </w:r>
      <w:r w:rsidRPr="00BD4798">
        <w:rPr>
          <w:rFonts w:eastAsia="Arial" w:cs="Arial"/>
          <w:sz w:val="18"/>
          <w:szCs w:val="18"/>
        </w:rPr>
        <w:t xml:space="preserve"> </w:t>
      </w:r>
      <w:r w:rsidR="00B23C85">
        <w:rPr>
          <w:rFonts w:eastAsia="Arial" w:cs="Arial"/>
          <w:sz w:val="18"/>
          <w:szCs w:val="18"/>
        </w:rPr>
        <w:t>el anexo subsecuente</w:t>
      </w:r>
      <w:r w:rsidRPr="00BD4798">
        <w:rPr>
          <w:rFonts w:eastAsia="Arial" w:cs="Arial"/>
          <w:sz w:val="18"/>
          <w:szCs w:val="18"/>
        </w:rPr>
        <w:t xml:space="preserve">. </w:t>
      </w:r>
      <w:r w:rsidRPr="00BD4798">
        <w:rPr>
          <w:rFonts w:eastAsia="Arial" w:cs="Arial"/>
          <w:b/>
          <w:sz w:val="18"/>
          <w:szCs w:val="18"/>
        </w:rPr>
        <w:t>Doy fe.</w:t>
      </w:r>
    </w:p>
    <w:p w14:paraId="6030AB37" w14:textId="77777777" w:rsidR="0008052C" w:rsidRDefault="0008052C" w:rsidP="0008052C">
      <w:pPr>
        <w:spacing w:after="240" w:line="276" w:lineRule="auto"/>
        <w:jc w:val="both"/>
        <w:rPr>
          <w:rFonts w:eastAsia="Arial"/>
          <w:b/>
          <w:sz w:val="18"/>
          <w:szCs w:val="18"/>
        </w:rPr>
      </w:pPr>
    </w:p>
    <w:p w14:paraId="46254BA6" w14:textId="77777777" w:rsidR="0008052C" w:rsidRDefault="0008052C" w:rsidP="009F6C0F">
      <w:pPr>
        <w:pStyle w:val="Sinespaciado"/>
        <w:spacing w:after="240" w:line="276" w:lineRule="auto"/>
        <w:rPr>
          <w:rFonts w:eastAsia="Arial"/>
          <w:b/>
          <w:sz w:val="18"/>
          <w:szCs w:val="18"/>
          <w:lang w:eastAsia="es-MX"/>
        </w:rPr>
      </w:pPr>
    </w:p>
    <w:p w14:paraId="1FD40403" w14:textId="77777777" w:rsidR="00B2618B" w:rsidRDefault="00120450" w:rsidP="0008052C">
      <w:pPr>
        <w:pStyle w:val="Sinespaciado"/>
        <w:spacing w:after="240" w:line="276" w:lineRule="auto"/>
        <w:rPr>
          <w:sz w:val="24"/>
          <w:szCs w:val="24"/>
          <w:lang w:eastAsia="es-ES"/>
        </w:rPr>
      </w:pPr>
      <w:r w:rsidRPr="00BD4798">
        <w:rPr>
          <w:rFonts w:eastAsia="Arial"/>
          <w:b/>
          <w:sz w:val="18"/>
          <w:szCs w:val="18"/>
          <w:lang w:eastAsia="es-MX"/>
        </w:rPr>
        <w:t xml:space="preserve">Este documento es una representación gráfica autorizada mediante firmas electrónicas certificadas, el cual tiene plena validez jurídica de conformidad con el numeral tercero y cuarto del </w:t>
      </w:r>
      <w:r w:rsidRPr="00B2618B">
        <w:rPr>
          <w:rFonts w:eastAsia="Arial"/>
          <w:b/>
          <w:i/>
          <w:iCs/>
          <w:sz w:val="18"/>
          <w:szCs w:val="18"/>
          <w:lang w:eastAsia="es-MX"/>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r w:rsidR="00B2618B">
        <w:rPr>
          <w:rFonts w:eastAsia="Arial"/>
          <w:b/>
          <w:sz w:val="18"/>
          <w:szCs w:val="18"/>
          <w:lang w:eastAsia="es-MX"/>
        </w:rPr>
        <w:t>.</w:t>
      </w:r>
    </w:p>
    <w:p w14:paraId="23AA9F5D" w14:textId="77777777" w:rsidR="00B2618B" w:rsidRDefault="00B2618B" w:rsidP="00B2618B">
      <w:pPr>
        <w:pBdr>
          <w:top w:val="nil"/>
          <w:left w:val="nil"/>
          <w:bottom w:val="nil"/>
          <w:right w:val="nil"/>
          <w:between w:val="nil"/>
        </w:pBdr>
        <w:jc w:val="both"/>
        <w:rPr>
          <w:rFonts w:ascii="Arial Narrow" w:eastAsia="Arial Narrow" w:hAnsi="Arial Narrow" w:cs="Arial Narrow"/>
          <w:sz w:val="20"/>
          <w:szCs w:val="20"/>
        </w:rPr>
      </w:pPr>
    </w:p>
    <w:p w14:paraId="63B07612" w14:textId="77777777" w:rsidR="00094DCC" w:rsidRPr="00BD4798" w:rsidRDefault="00ED7BFE" w:rsidP="00214781">
      <w:pPr>
        <w:rPr>
          <w:rFonts w:cs="Arial"/>
          <w:b/>
          <w:bCs/>
          <w:sz w:val="24"/>
          <w:szCs w:val="24"/>
        </w:rPr>
      </w:pPr>
      <w:r w:rsidRPr="00BD4798">
        <w:rPr>
          <w:rFonts w:cs="Arial"/>
          <w:sz w:val="24"/>
          <w:szCs w:val="24"/>
          <w:lang w:eastAsia="es-ES"/>
        </w:rPr>
        <w:br w:type="page"/>
      </w:r>
      <w:r w:rsidR="00C823B4" w:rsidRPr="00BD4798">
        <w:rPr>
          <w:rFonts w:cs="Arial"/>
          <w:b/>
          <w:bCs/>
          <w:sz w:val="24"/>
          <w:szCs w:val="24"/>
        </w:rPr>
        <w:t>ANEXO DE PRUEBAS RECABA</w:t>
      </w:r>
      <w:r w:rsidR="004813F2" w:rsidRPr="00BD4798">
        <w:rPr>
          <w:rFonts w:cs="Arial"/>
          <w:b/>
          <w:bCs/>
          <w:sz w:val="24"/>
          <w:szCs w:val="24"/>
        </w:rPr>
        <w:t>DAS</w:t>
      </w:r>
      <w:r w:rsidR="00C823B4" w:rsidRPr="00BD4798">
        <w:rPr>
          <w:rFonts w:cs="Arial"/>
          <w:b/>
          <w:bCs/>
          <w:sz w:val="24"/>
          <w:szCs w:val="24"/>
        </w:rPr>
        <w:t xml:space="preserve"> POR LA AUTORIDAD INSTRUCTORA</w:t>
      </w:r>
    </w:p>
    <w:p w14:paraId="03AE6EBA" w14:textId="77777777" w:rsidR="00A55267" w:rsidRPr="00BD4798" w:rsidRDefault="00A55267" w:rsidP="00214781">
      <w:pPr>
        <w:rPr>
          <w:rFonts w:cs="Arial"/>
          <w:b/>
          <w:bCs/>
          <w:sz w:val="24"/>
          <w:szCs w:val="24"/>
        </w:rPr>
      </w:pPr>
    </w:p>
    <w:tbl>
      <w:tblPr>
        <w:tblW w:w="0" w:type="auto"/>
        <w:tblBorders>
          <w:top w:val="thinThickSmallGap" w:sz="12" w:space="0" w:color="808080"/>
          <w:left w:val="thinThickSmallGap" w:sz="12" w:space="0" w:color="808080"/>
          <w:bottom w:val="thinThickSmallGap" w:sz="12" w:space="0" w:color="808080"/>
          <w:right w:val="thinThickSmallGap" w:sz="12" w:space="0" w:color="808080"/>
          <w:insideH w:val="thinThickSmallGap" w:sz="12" w:space="0" w:color="808080"/>
          <w:insideV w:val="thinThickSmallGap" w:sz="12" w:space="0" w:color="808080"/>
        </w:tblBorders>
        <w:tblLook w:val="04A0" w:firstRow="1" w:lastRow="0" w:firstColumn="1" w:lastColumn="0" w:noHBand="0" w:noVBand="1"/>
      </w:tblPr>
      <w:tblGrid>
        <w:gridCol w:w="670"/>
        <w:gridCol w:w="2947"/>
        <w:gridCol w:w="2639"/>
        <w:gridCol w:w="852"/>
      </w:tblGrid>
      <w:tr w:rsidR="00094DCC" w:rsidRPr="00BD4798" w14:paraId="320CD561" w14:textId="77777777" w:rsidTr="002F6954">
        <w:trPr>
          <w:trHeight w:val="708"/>
          <w:tblHeader/>
        </w:trPr>
        <w:tc>
          <w:tcPr>
            <w:tcW w:w="670" w:type="dxa"/>
            <w:shd w:val="clear" w:color="auto" w:fill="D9D9D9"/>
            <w:vAlign w:val="center"/>
          </w:tcPr>
          <w:p w14:paraId="55DA9569" w14:textId="77777777" w:rsidR="00094DCC" w:rsidRPr="00BD4798" w:rsidRDefault="00094DCC" w:rsidP="00214781">
            <w:pPr>
              <w:jc w:val="center"/>
              <w:rPr>
                <w:rFonts w:cs="Arial"/>
                <w:b/>
                <w:bCs/>
                <w:sz w:val="20"/>
                <w:szCs w:val="20"/>
              </w:rPr>
            </w:pPr>
            <w:r w:rsidRPr="00BD4798">
              <w:rPr>
                <w:rFonts w:cs="Arial"/>
                <w:b/>
                <w:bCs/>
                <w:sz w:val="20"/>
                <w:szCs w:val="20"/>
              </w:rPr>
              <w:t>Cvo</w:t>
            </w:r>
          </w:p>
        </w:tc>
        <w:tc>
          <w:tcPr>
            <w:tcW w:w="2947" w:type="dxa"/>
            <w:shd w:val="clear" w:color="auto" w:fill="D9D9D9"/>
            <w:vAlign w:val="center"/>
          </w:tcPr>
          <w:p w14:paraId="3DA2ADB1" w14:textId="77777777" w:rsidR="00094DCC" w:rsidRPr="00BD4798" w:rsidRDefault="00094DCC" w:rsidP="00214781">
            <w:pPr>
              <w:jc w:val="center"/>
              <w:rPr>
                <w:rFonts w:cs="Arial"/>
                <w:b/>
                <w:bCs/>
                <w:sz w:val="20"/>
                <w:szCs w:val="20"/>
              </w:rPr>
            </w:pPr>
            <w:r w:rsidRPr="00BD4798">
              <w:rPr>
                <w:rFonts w:cs="Arial"/>
                <w:b/>
                <w:bCs/>
                <w:sz w:val="20"/>
                <w:szCs w:val="20"/>
              </w:rPr>
              <w:t>Acta de verificación</w:t>
            </w:r>
          </w:p>
        </w:tc>
        <w:tc>
          <w:tcPr>
            <w:tcW w:w="2639" w:type="dxa"/>
            <w:shd w:val="clear" w:color="auto" w:fill="D9D9D9"/>
            <w:vAlign w:val="center"/>
          </w:tcPr>
          <w:p w14:paraId="24EE4342" w14:textId="77777777" w:rsidR="00094DCC" w:rsidRPr="00BD4798" w:rsidRDefault="00094DCC" w:rsidP="00214781">
            <w:pPr>
              <w:jc w:val="center"/>
              <w:rPr>
                <w:rFonts w:cs="Arial"/>
                <w:b/>
                <w:bCs/>
                <w:sz w:val="20"/>
                <w:szCs w:val="20"/>
              </w:rPr>
            </w:pPr>
            <w:r w:rsidRPr="00BD4798">
              <w:rPr>
                <w:rFonts w:cs="Arial"/>
                <w:b/>
                <w:bCs/>
                <w:sz w:val="20"/>
                <w:szCs w:val="20"/>
              </w:rPr>
              <w:t>Fecha</w:t>
            </w:r>
          </w:p>
        </w:tc>
        <w:tc>
          <w:tcPr>
            <w:tcW w:w="852" w:type="dxa"/>
            <w:shd w:val="clear" w:color="auto" w:fill="D9D9D9"/>
            <w:vAlign w:val="center"/>
          </w:tcPr>
          <w:p w14:paraId="6396FA4A" w14:textId="77777777" w:rsidR="00094DCC" w:rsidRPr="00BD4798" w:rsidRDefault="00094DCC" w:rsidP="00214781">
            <w:pPr>
              <w:jc w:val="center"/>
              <w:rPr>
                <w:rFonts w:cs="Arial"/>
                <w:b/>
                <w:bCs/>
                <w:sz w:val="20"/>
                <w:szCs w:val="20"/>
              </w:rPr>
            </w:pPr>
            <w:r w:rsidRPr="00BD4798">
              <w:rPr>
                <w:rFonts w:cs="Arial"/>
                <w:b/>
                <w:bCs/>
                <w:sz w:val="20"/>
                <w:szCs w:val="20"/>
              </w:rPr>
              <w:t>Tomo</w:t>
            </w:r>
          </w:p>
        </w:tc>
      </w:tr>
      <w:tr w:rsidR="00094DCC" w:rsidRPr="00BD4798" w14:paraId="506129FA" w14:textId="77777777" w:rsidTr="002F6954">
        <w:tc>
          <w:tcPr>
            <w:tcW w:w="670" w:type="dxa"/>
            <w:vAlign w:val="center"/>
          </w:tcPr>
          <w:p w14:paraId="3162C4A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52003E7" w14:textId="77777777" w:rsidR="00094DCC" w:rsidRPr="00BD4798" w:rsidRDefault="00094DCC" w:rsidP="00214781">
            <w:pPr>
              <w:jc w:val="center"/>
              <w:rPr>
                <w:rFonts w:cs="Arial"/>
                <w:b/>
                <w:bCs/>
                <w:sz w:val="20"/>
                <w:szCs w:val="20"/>
              </w:rPr>
            </w:pPr>
            <w:r w:rsidRPr="00BD4798">
              <w:rPr>
                <w:rFonts w:cs="Arial"/>
                <w:sz w:val="20"/>
                <w:szCs w:val="20"/>
              </w:rPr>
              <w:t>IEM-OFI-423/2025</w:t>
            </w:r>
            <w:r w:rsidRPr="00BD4798">
              <w:rPr>
                <w:rStyle w:val="Refdenotaalpie"/>
                <w:rFonts w:cs="Arial"/>
                <w:sz w:val="20"/>
                <w:szCs w:val="20"/>
              </w:rPr>
              <w:footnoteReference w:id="515"/>
            </w:r>
          </w:p>
        </w:tc>
        <w:tc>
          <w:tcPr>
            <w:tcW w:w="2639" w:type="dxa"/>
            <w:vAlign w:val="center"/>
          </w:tcPr>
          <w:p w14:paraId="284293B4" w14:textId="77777777" w:rsidR="00094DCC" w:rsidRPr="00BD4798" w:rsidRDefault="00094DCC" w:rsidP="00214781">
            <w:pPr>
              <w:jc w:val="center"/>
              <w:rPr>
                <w:rFonts w:cs="Arial"/>
                <w:b/>
                <w:bCs/>
                <w:sz w:val="20"/>
                <w:szCs w:val="20"/>
              </w:rPr>
            </w:pPr>
            <w:r w:rsidRPr="00BD4798">
              <w:rPr>
                <w:rFonts w:cs="Arial"/>
                <w:sz w:val="20"/>
                <w:szCs w:val="20"/>
              </w:rPr>
              <w:t>26 de agosto 2025</w:t>
            </w:r>
          </w:p>
        </w:tc>
        <w:tc>
          <w:tcPr>
            <w:tcW w:w="852" w:type="dxa"/>
            <w:vAlign w:val="center"/>
          </w:tcPr>
          <w:p w14:paraId="1D29319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E7E5651" w14:textId="77777777" w:rsidTr="002F6954">
        <w:tc>
          <w:tcPr>
            <w:tcW w:w="670" w:type="dxa"/>
            <w:vAlign w:val="center"/>
          </w:tcPr>
          <w:p w14:paraId="3A9442C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4D26F6F" w14:textId="77777777" w:rsidR="00094DCC" w:rsidRPr="00BD4798" w:rsidRDefault="00094DCC" w:rsidP="00214781">
            <w:pPr>
              <w:jc w:val="center"/>
              <w:rPr>
                <w:rFonts w:cs="Arial"/>
                <w:b/>
                <w:bCs/>
                <w:sz w:val="20"/>
                <w:szCs w:val="20"/>
              </w:rPr>
            </w:pPr>
            <w:r w:rsidRPr="00BD4798">
              <w:rPr>
                <w:rFonts w:cs="Arial"/>
                <w:sz w:val="20"/>
                <w:szCs w:val="20"/>
              </w:rPr>
              <w:t>IEM-OFI-425/2025</w:t>
            </w:r>
            <w:r w:rsidRPr="00BD4798">
              <w:rPr>
                <w:rStyle w:val="Refdenotaalpie"/>
                <w:rFonts w:cs="Arial"/>
                <w:sz w:val="20"/>
                <w:szCs w:val="20"/>
              </w:rPr>
              <w:footnoteReference w:id="516"/>
            </w:r>
          </w:p>
        </w:tc>
        <w:tc>
          <w:tcPr>
            <w:tcW w:w="2639" w:type="dxa"/>
            <w:vAlign w:val="center"/>
          </w:tcPr>
          <w:p w14:paraId="7809D66E" w14:textId="77777777" w:rsidR="00094DCC" w:rsidRPr="00BD4798" w:rsidRDefault="00094DCC" w:rsidP="00214781">
            <w:pPr>
              <w:jc w:val="center"/>
              <w:rPr>
                <w:rFonts w:cs="Arial"/>
                <w:b/>
                <w:bCs/>
                <w:sz w:val="20"/>
                <w:szCs w:val="20"/>
              </w:rPr>
            </w:pPr>
            <w:r w:rsidRPr="00BD4798">
              <w:rPr>
                <w:rFonts w:cs="Arial"/>
                <w:sz w:val="20"/>
                <w:szCs w:val="20"/>
              </w:rPr>
              <w:t>26 de agosto 2025</w:t>
            </w:r>
          </w:p>
        </w:tc>
        <w:tc>
          <w:tcPr>
            <w:tcW w:w="852" w:type="dxa"/>
            <w:vAlign w:val="center"/>
          </w:tcPr>
          <w:p w14:paraId="2C742363" w14:textId="77777777" w:rsidR="00094DCC" w:rsidRPr="00BD4798" w:rsidRDefault="00094DCC" w:rsidP="00214781">
            <w:pPr>
              <w:jc w:val="center"/>
              <w:rPr>
                <w:rFonts w:cs="Arial"/>
                <w:b/>
                <w:bCs/>
                <w:sz w:val="20"/>
                <w:szCs w:val="20"/>
              </w:rPr>
            </w:pPr>
            <w:r w:rsidRPr="00BD4798">
              <w:rPr>
                <w:rFonts w:cs="Arial"/>
                <w:sz w:val="20"/>
                <w:szCs w:val="20"/>
              </w:rPr>
              <w:t>III</w:t>
            </w:r>
          </w:p>
        </w:tc>
      </w:tr>
      <w:tr w:rsidR="00094DCC" w:rsidRPr="00BD4798" w14:paraId="48A14A72" w14:textId="77777777" w:rsidTr="002F6954">
        <w:tc>
          <w:tcPr>
            <w:tcW w:w="670" w:type="dxa"/>
            <w:vAlign w:val="center"/>
          </w:tcPr>
          <w:p w14:paraId="4FC25AF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E285AD1" w14:textId="77777777" w:rsidR="00094DCC" w:rsidRPr="00BD4798" w:rsidRDefault="00094DCC" w:rsidP="00214781">
            <w:pPr>
              <w:jc w:val="center"/>
              <w:rPr>
                <w:rFonts w:cs="Arial"/>
                <w:b/>
                <w:bCs/>
                <w:sz w:val="20"/>
                <w:szCs w:val="20"/>
              </w:rPr>
            </w:pPr>
            <w:r w:rsidRPr="00BD4798">
              <w:rPr>
                <w:rFonts w:cs="Arial"/>
                <w:sz w:val="20"/>
                <w:szCs w:val="20"/>
              </w:rPr>
              <w:t>IEM-OFI-429/2025</w:t>
            </w:r>
            <w:r w:rsidRPr="00BD4798">
              <w:rPr>
                <w:rStyle w:val="Refdenotaalpie"/>
                <w:rFonts w:cs="Arial"/>
                <w:sz w:val="20"/>
                <w:szCs w:val="20"/>
              </w:rPr>
              <w:footnoteReference w:id="517"/>
            </w:r>
          </w:p>
        </w:tc>
        <w:tc>
          <w:tcPr>
            <w:tcW w:w="2639" w:type="dxa"/>
            <w:vAlign w:val="center"/>
          </w:tcPr>
          <w:p w14:paraId="1D3100C2" w14:textId="77777777" w:rsidR="00094DCC" w:rsidRPr="00BD4798" w:rsidRDefault="00094DCC" w:rsidP="00214781">
            <w:pPr>
              <w:jc w:val="center"/>
              <w:rPr>
                <w:rFonts w:cs="Arial"/>
                <w:sz w:val="20"/>
                <w:szCs w:val="20"/>
              </w:rPr>
            </w:pPr>
            <w:r w:rsidRPr="00BD4798">
              <w:rPr>
                <w:rFonts w:cs="Arial"/>
                <w:sz w:val="20"/>
                <w:szCs w:val="20"/>
              </w:rPr>
              <w:t>27 de agosto 2025</w:t>
            </w:r>
          </w:p>
        </w:tc>
        <w:tc>
          <w:tcPr>
            <w:tcW w:w="852" w:type="dxa"/>
            <w:vAlign w:val="center"/>
          </w:tcPr>
          <w:p w14:paraId="7BF6DDA0"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66F25066" w14:textId="77777777" w:rsidTr="002F6954">
        <w:tc>
          <w:tcPr>
            <w:tcW w:w="670" w:type="dxa"/>
            <w:vAlign w:val="center"/>
          </w:tcPr>
          <w:p w14:paraId="6EB1D30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6FA792F" w14:textId="77777777" w:rsidR="00094DCC" w:rsidRPr="00BD4798" w:rsidRDefault="00094DCC" w:rsidP="00214781">
            <w:pPr>
              <w:jc w:val="center"/>
              <w:rPr>
                <w:rFonts w:cs="Arial"/>
                <w:b/>
                <w:bCs/>
                <w:sz w:val="20"/>
                <w:szCs w:val="20"/>
              </w:rPr>
            </w:pPr>
            <w:r w:rsidRPr="00BD4798">
              <w:rPr>
                <w:rFonts w:cs="Arial"/>
                <w:sz w:val="20"/>
                <w:szCs w:val="20"/>
              </w:rPr>
              <w:t>IEM-OFI-459/2025</w:t>
            </w:r>
            <w:r w:rsidRPr="00BD4798">
              <w:rPr>
                <w:rStyle w:val="Refdenotaalpie"/>
                <w:rFonts w:cs="Arial"/>
                <w:sz w:val="20"/>
                <w:szCs w:val="20"/>
              </w:rPr>
              <w:footnoteReference w:id="518"/>
            </w:r>
          </w:p>
        </w:tc>
        <w:tc>
          <w:tcPr>
            <w:tcW w:w="2639" w:type="dxa"/>
            <w:vAlign w:val="center"/>
          </w:tcPr>
          <w:p w14:paraId="4207C36F" w14:textId="77777777" w:rsidR="00094DCC" w:rsidRPr="00BD4798" w:rsidRDefault="00094DCC" w:rsidP="00214781">
            <w:pPr>
              <w:jc w:val="center"/>
              <w:rPr>
                <w:rFonts w:cs="Arial"/>
                <w:sz w:val="20"/>
                <w:szCs w:val="20"/>
              </w:rPr>
            </w:pPr>
            <w:r w:rsidRPr="00BD4798">
              <w:rPr>
                <w:rFonts w:cs="Arial"/>
                <w:sz w:val="20"/>
                <w:szCs w:val="20"/>
              </w:rPr>
              <w:t>28 de agosto 2025</w:t>
            </w:r>
          </w:p>
        </w:tc>
        <w:tc>
          <w:tcPr>
            <w:tcW w:w="852" w:type="dxa"/>
            <w:vAlign w:val="center"/>
          </w:tcPr>
          <w:p w14:paraId="3EE15E7A"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17BC08B7" w14:textId="77777777" w:rsidTr="002F6954">
        <w:tc>
          <w:tcPr>
            <w:tcW w:w="670" w:type="dxa"/>
            <w:vAlign w:val="center"/>
          </w:tcPr>
          <w:p w14:paraId="7903505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F2DFA0B" w14:textId="77777777" w:rsidR="00094DCC" w:rsidRPr="00BD4798" w:rsidRDefault="00094DCC" w:rsidP="00214781">
            <w:pPr>
              <w:jc w:val="center"/>
              <w:rPr>
                <w:rFonts w:cs="Arial"/>
                <w:b/>
                <w:bCs/>
                <w:sz w:val="20"/>
                <w:szCs w:val="20"/>
              </w:rPr>
            </w:pPr>
            <w:r w:rsidRPr="00BD4798">
              <w:rPr>
                <w:rFonts w:cs="Arial"/>
                <w:sz w:val="20"/>
                <w:szCs w:val="20"/>
              </w:rPr>
              <w:t>IEM-OFI-460/2025</w:t>
            </w:r>
            <w:r w:rsidRPr="00BD4798">
              <w:rPr>
                <w:rStyle w:val="Refdenotaalpie"/>
                <w:rFonts w:cs="Arial"/>
                <w:sz w:val="20"/>
                <w:szCs w:val="20"/>
              </w:rPr>
              <w:footnoteReference w:id="519"/>
            </w:r>
          </w:p>
        </w:tc>
        <w:tc>
          <w:tcPr>
            <w:tcW w:w="2639" w:type="dxa"/>
            <w:vAlign w:val="center"/>
          </w:tcPr>
          <w:p w14:paraId="71DE22C7" w14:textId="77777777" w:rsidR="00094DCC" w:rsidRPr="00BD4798" w:rsidRDefault="00094DCC" w:rsidP="00214781">
            <w:pPr>
              <w:jc w:val="center"/>
              <w:rPr>
                <w:rFonts w:cs="Arial"/>
                <w:sz w:val="20"/>
                <w:szCs w:val="20"/>
              </w:rPr>
            </w:pPr>
            <w:r w:rsidRPr="00BD4798">
              <w:rPr>
                <w:rFonts w:cs="Arial"/>
                <w:sz w:val="20"/>
                <w:szCs w:val="20"/>
              </w:rPr>
              <w:t>28 de agosto 2025</w:t>
            </w:r>
          </w:p>
        </w:tc>
        <w:tc>
          <w:tcPr>
            <w:tcW w:w="852" w:type="dxa"/>
            <w:vAlign w:val="center"/>
          </w:tcPr>
          <w:p w14:paraId="71E921A1"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267176E" w14:textId="77777777" w:rsidTr="002F6954">
        <w:tc>
          <w:tcPr>
            <w:tcW w:w="670" w:type="dxa"/>
            <w:vAlign w:val="center"/>
          </w:tcPr>
          <w:p w14:paraId="23A7054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9819855" w14:textId="77777777" w:rsidR="00094DCC" w:rsidRPr="00BD4798" w:rsidRDefault="00094DCC" w:rsidP="00214781">
            <w:pPr>
              <w:jc w:val="center"/>
              <w:rPr>
                <w:rFonts w:cs="Arial"/>
                <w:b/>
                <w:bCs/>
                <w:sz w:val="20"/>
                <w:szCs w:val="20"/>
              </w:rPr>
            </w:pPr>
            <w:r w:rsidRPr="00BD4798">
              <w:rPr>
                <w:rFonts w:cs="Arial"/>
                <w:sz w:val="20"/>
                <w:szCs w:val="20"/>
              </w:rPr>
              <w:t>IEM-OFI-461/2025</w:t>
            </w:r>
            <w:r w:rsidRPr="00BD4798">
              <w:rPr>
                <w:rStyle w:val="Refdenotaalpie"/>
                <w:rFonts w:cs="Arial"/>
                <w:sz w:val="20"/>
                <w:szCs w:val="20"/>
              </w:rPr>
              <w:footnoteReference w:id="520"/>
            </w:r>
          </w:p>
        </w:tc>
        <w:tc>
          <w:tcPr>
            <w:tcW w:w="2639" w:type="dxa"/>
            <w:vAlign w:val="center"/>
          </w:tcPr>
          <w:p w14:paraId="5BBDC92C" w14:textId="77777777" w:rsidR="00094DCC" w:rsidRPr="00BD4798" w:rsidRDefault="00094DCC" w:rsidP="00214781">
            <w:pPr>
              <w:jc w:val="center"/>
              <w:rPr>
                <w:rFonts w:cs="Arial"/>
                <w:sz w:val="20"/>
                <w:szCs w:val="20"/>
              </w:rPr>
            </w:pPr>
            <w:r w:rsidRPr="00BD4798">
              <w:rPr>
                <w:rFonts w:cs="Arial"/>
                <w:sz w:val="20"/>
                <w:szCs w:val="20"/>
              </w:rPr>
              <w:t>29 de agosto 2025</w:t>
            </w:r>
          </w:p>
        </w:tc>
        <w:tc>
          <w:tcPr>
            <w:tcW w:w="852" w:type="dxa"/>
            <w:vAlign w:val="center"/>
          </w:tcPr>
          <w:p w14:paraId="1ADB8417"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9A6D86F" w14:textId="77777777" w:rsidTr="002F6954">
        <w:tc>
          <w:tcPr>
            <w:tcW w:w="670" w:type="dxa"/>
            <w:vAlign w:val="center"/>
          </w:tcPr>
          <w:p w14:paraId="77FAD63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CF7D9C2" w14:textId="77777777" w:rsidR="00094DCC" w:rsidRPr="00BD4798" w:rsidRDefault="00094DCC" w:rsidP="00214781">
            <w:pPr>
              <w:jc w:val="center"/>
              <w:rPr>
                <w:rFonts w:cs="Arial"/>
                <w:b/>
                <w:bCs/>
                <w:sz w:val="20"/>
                <w:szCs w:val="20"/>
              </w:rPr>
            </w:pPr>
            <w:r w:rsidRPr="00BD4798">
              <w:rPr>
                <w:rFonts w:cs="Arial"/>
                <w:sz w:val="20"/>
                <w:szCs w:val="20"/>
              </w:rPr>
              <w:t>IEM-OFI-462/2025</w:t>
            </w:r>
            <w:r w:rsidRPr="00BD4798">
              <w:rPr>
                <w:rStyle w:val="Refdenotaalpie"/>
                <w:rFonts w:cs="Arial"/>
                <w:sz w:val="20"/>
                <w:szCs w:val="20"/>
              </w:rPr>
              <w:footnoteReference w:id="521"/>
            </w:r>
          </w:p>
        </w:tc>
        <w:tc>
          <w:tcPr>
            <w:tcW w:w="2639" w:type="dxa"/>
            <w:vAlign w:val="center"/>
          </w:tcPr>
          <w:p w14:paraId="7B69DE16" w14:textId="77777777" w:rsidR="00094DCC" w:rsidRPr="00BD4798" w:rsidRDefault="00094DCC" w:rsidP="00214781">
            <w:pPr>
              <w:jc w:val="center"/>
              <w:rPr>
                <w:rFonts w:cs="Arial"/>
                <w:sz w:val="20"/>
                <w:szCs w:val="20"/>
              </w:rPr>
            </w:pPr>
            <w:r w:rsidRPr="00BD4798">
              <w:rPr>
                <w:rFonts w:cs="Arial"/>
                <w:sz w:val="20"/>
                <w:szCs w:val="20"/>
              </w:rPr>
              <w:t>29 de agosto 2025</w:t>
            </w:r>
          </w:p>
        </w:tc>
        <w:tc>
          <w:tcPr>
            <w:tcW w:w="852" w:type="dxa"/>
            <w:vAlign w:val="center"/>
          </w:tcPr>
          <w:p w14:paraId="2779E083"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18C36D96" w14:textId="77777777" w:rsidTr="002F6954">
        <w:tc>
          <w:tcPr>
            <w:tcW w:w="670" w:type="dxa"/>
            <w:vAlign w:val="center"/>
          </w:tcPr>
          <w:p w14:paraId="60C9E1C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BE8809D" w14:textId="77777777" w:rsidR="00094DCC" w:rsidRPr="00BD4798" w:rsidRDefault="00094DCC" w:rsidP="00214781">
            <w:pPr>
              <w:jc w:val="center"/>
              <w:rPr>
                <w:rFonts w:cs="Arial"/>
                <w:b/>
                <w:bCs/>
                <w:sz w:val="20"/>
                <w:szCs w:val="20"/>
              </w:rPr>
            </w:pPr>
            <w:r w:rsidRPr="00BD4798">
              <w:rPr>
                <w:rFonts w:cs="Arial"/>
                <w:sz w:val="20"/>
                <w:szCs w:val="20"/>
              </w:rPr>
              <w:t>IEM-OFI-448/2025</w:t>
            </w:r>
            <w:r w:rsidRPr="00BD4798">
              <w:rPr>
                <w:rStyle w:val="Refdenotaalpie"/>
                <w:rFonts w:cs="Arial"/>
                <w:sz w:val="20"/>
                <w:szCs w:val="20"/>
              </w:rPr>
              <w:footnoteReference w:id="522"/>
            </w:r>
          </w:p>
        </w:tc>
        <w:tc>
          <w:tcPr>
            <w:tcW w:w="2639" w:type="dxa"/>
            <w:vAlign w:val="center"/>
          </w:tcPr>
          <w:p w14:paraId="619AECA3" w14:textId="77777777" w:rsidR="00094DCC" w:rsidRPr="00BD4798" w:rsidRDefault="00094DCC" w:rsidP="00214781">
            <w:pPr>
              <w:jc w:val="center"/>
              <w:rPr>
                <w:rFonts w:cs="Arial"/>
                <w:sz w:val="20"/>
                <w:szCs w:val="20"/>
              </w:rPr>
            </w:pPr>
            <w:r w:rsidRPr="00BD4798">
              <w:rPr>
                <w:rFonts w:cs="Arial"/>
                <w:sz w:val="20"/>
                <w:szCs w:val="20"/>
              </w:rPr>
              <w:t>26 de agosto 2025</w:t>
            </w:r>
          </w:p>
        </w:tc>
        <w:tc>
          <w:tcPr>
            <w:tcW w:w="852" w:type="dxa"/>
            <w:vAlign w:val="center"/>
          </w:tcPr>
          <w:p w14:paraId="0F750EBF"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FA6CCB4" w14:textId="77777777" w:rsidTr="002F6954">
        <w:tc>
          <w:tcPr>
            <w:tcW w:w="670" w:type="dxa"/>
            <w:vAlign w:val="center"/>
          </w:tcPr>
          <w:p w14:paraId="1C4FCFD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CE41A81" w14:textId="77777777" w:rsidR="00094DCC" w:rsidRPr="00BD4798" w:rsidRDefault="00094DCC" w:rsidP="00214781">
            <w:pPr>
              <w:jc w:val="center"/>
              <w:rPr>
                <w:rFonts w:cs="Arial"/>
                <w:b/>
                <w:bCs/>
                <w:sz w:val="20"/>
                <w:szCs w:val="20"/>
              </w:rPr>
            </w:pPr>
            <w:r w:rsidRPr="00BD4798">
              <w:rPr>
                <w:rFonts w:cs="Arial"/>
                <w:sz w:val="20"/>
                <w:szCs w:val="20"/>
              </w:rPr>
              <w:t>IEM-OFI-449/2025</w:t>
            </w:r>
            <w:r w:rsidRPr="00BD4798">
              <w:rPr>
                <w:rStyle w:val="Refdenotaalpie"/>
                <w:rFonts w:cs="Arial"/>
                <w:sz w:val="20"/>
                <w:szCs w:val="20"/>
              </w:rPr>
              <w:footnoteReference w:id="523"/>
            </w:r>
          </w:p>
        </w:tc>
        <w:tc>
          <w:tcPr>
            <w:tcW w:w="2639" w:type="dxa"/>
            <w:vAlign w:val="center"/>
          </w:tcPr>
          <w:p w14:paraId="15D9ACB2" w14:textId="77777777" w:rsidR="00094DCC" w:rsidRPr="00BD4798" w:rsidRDefault="00094DCC" w:rsidP="00214781">
            <w:pPr>
              <w:jc w:val="center"/>
              <w:rPr>
                <w:rFonts w:cs="Arial"/>
                <w:sz w:val="20"/>
                <w:szCs w:val="20"/>
              </w:rPr>
            </w:pPr>
            <w:r w:rsidRPr="00BD4798">
              <w:rPr>
                <w:rFonts w:cs="Arial"/>
                <w:sz w:val="20"/>
                <w:szCs w:val="20"/>
              </w:rPr>
              <w:t>26 de agosto 2025</w:t>
            </w:r>
          </w:p>
        </w:tc>
        <w:tc>
          <w:tcPr>
            <w:tcW w:w="852" w:type="dxa"/>
            <w:vAlign w:val="center"/>
          </w:tcPr>
          <w:p w14:paraId="5AC2D65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6533BB9B" w14:textId="77777777" w:rsidTr="002F6954">
        <w:tc>
          <w:tcPr>
            <w:tcW w:w="670" w:type="dxa"/>
            <w:vAlign w:val="center"/>
          </w:tcPr>
          <w:p w14:paraId="3D081F8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BAF88B0" w14:textId="77777777" w:rsidR="00094DCC" w:rsidRPr="00BD4798" w:rsidRDefault="00094DCC" w:rsidP="00214781">
            <w:pPr>
              <w:jc w:val="center"/>
              <w:rPr>
                <w:rFonts w:cs="Arial"/>
                <w:b/>
                <w:bCs/>
                <w:sz w:val="20"/>
                <w:szCs w:val="20"/>
              </w:rPr>
            </w:pPr>
            <w:r w:rsidRPr="00BD4798">
              <w:rPr>
                <w:rFonts w:cs="Arial"/>
                <w:sz w:val="20"/>
                <w:szCs w:val="20"/>
              </w:rPr>
              <w:t>IEM-OFI-450/2025</w:t>
            </w:r>
            <w:r w:rsidRPr="00BD4798">
              <w:rPr>
                <w:rStyle w:val="Refdenotaalpie"/>
                <w:rFonts w:cs="Arial"/>
                <w:sz w:val="20"/>
                <w:szCs w:val="20"/>
              </w:rPr>
              <w:footnoteReference w:id="524"/>
            </w:r>
          </w:p>
        </w:tc>
        <w:tc>
          <w:tcPr>
            <w:tcW w:w="2639" w:type="dxa"/>
            <w:vAlign w:val="center"/>
          </w:tcPr>
          <w:p w14:paraId="181BBCAE" w14:textId="77777777" w:rsidR="00094DCC" w:rsidRPr="00BD4798" w:rsidRDefault="00094DCC" w:rsidP="00214781">
            <w:pPr>
              <w:jc w:val="center"/>
              <w:rPr>
                <w:rFonts w:cs="Arial"/>
                <w:sz w:val="20"/>
                <w:szCs w:val="20"/>
              </w:rPr>
            </w:pPr>
            <w:r w:rsidRPr="00BD4798">
              <w:rPr>
                <w:rFonts w:cs="Arial"/>
                <w:sz w:val="20"/>
                <w:szCs w:val="20"/>
              </w:rPr>
              <w:t>26 de agosto 2025</w:t>
            </w:r>
          </w:p>
        </w:tc>
        <w:tc>
          <w:tcPr>
            <w:tcW w:w="852" w:type="dxa"/>
            <w:vAlign w:val="center"/>
          </w:tcPr>
          <w:p w14:paraId="7B2212AF"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64078A2B" w14:textId="77777777" w:rsidTr="002F6954">
        <w:tc>
          <w:tcPr>
            <w:tcW w:w="670" w:type="dxa"/>
            <w:vAlign w:val="center"/>
          </w:tcPr>
          <w:p w14:paraId="0CB1293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386D8C8" w14:textId="77777777" w:rsidR="00094DCC" w:rsidRPr="00BD4798" w:rsidRDefault="00094DCC" w:rsidP="00214781">
            <w:pPr>
              <w:jc w:val="center"/>
              <w:rPr>
                <w:rFonts w:cs="Arial"/>
                <w:b/>
                <w:bCs/>
                <w:sz w:val="20"/>
                <w:szCs w:val="20"/>
              </w:rPr>
            </w:pPr>
            <w:r w:rsidRPr="00BD4798">
              <w:rPr>
                <w:rFonts w:cs="Arial"/>
                <w:sz w:val="20"/>
                <w:szCs w:val="20"/>
              </w:rPr>
              <w:t>IEM-OFI-451/2025</w:t>
            </w:r>
            <w:r w:rsidRPr="00BD4798">
              <w:rPr>
                <w:rStyle w:val="Refdenotaalpie"/>
                <w:rFonts w:cs="Arial"/>
                <w:sz w:val="20"/>
                <w:szCs w:val="20"/>
              </w:rPr>
              <w:footnoteReference w:id="525"/>
            </w:r>
          </w:p>
        </w:tc>
        <w:tc>
          <w:tcPr>
            <w:tcW w:w="2639" w:type="dxa"/>
            <w:vAlign w:val="center"/>
          </w:tcPr>
          <w:p w14:paraId="6737342A" w14:textId="77777777" w:rsidR="00094DCC" w:rsidRPr="00BD4798" w:rsidRDefault="00094DCC" w:rsidP="00214781">
            <w:pPr>
              <w:jc w:val="center"/>
              <w:rPr>
                <w:rFonts w:cs="Arial"/>
                <w:sz w:val="20"/>
                <w:szCs w:val="20"/>
              </w:rPr>
            </w:pPr>
            <w:r w:rsidRPr="00BD4798">
              <w:rPr>
                <w:rFonts w:cs="Arial"/>
                <w:sz w:val="20"/>
                <w:szCs w:val="20"/>
              </w:rPr>
              <w:t>26 de agosto 2025</w:t>
            </w:r>
          </w:p>
        </w:tc>
        <w:tc>
          <w:tcPr>
            <w:tcW w:w="852" w:type="dxa"/>
            <w:vAlign w:val="center"/>
          </w:tcPr>
          <w:p w14:paraId="4BD92259"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17B72FBE" w14:textId="77777777" w:rsidTr="002F6954">
        <w:tc>
          <w:tcPr>
            <w:tcW w:w="670" w:type="dxa"/>
            <w:vAlign w:val="center"/>
          </w:tcPr>
          <w:p w14:paraId="104C8BA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396856B" w14:textId="77777777" w:rsidR="00094DCC" w:rsidRPr="00BD4798" w:rsidRDefault="00094DCC" w:rsidP="00214781">
            <w:pPr>
              <w:jc w:val="center"/>
              <w:rPr>
                <w:rFonts w:cs="Arial"/>
                <w:b/>
                <w:bCs/>
                <w:sz w:val="20"/>
                <w:szCs w:val="20"/>
              </w:rPr>
            </w:pPr>
            <w:r w:rsidRPr="00BD4798">
              <w:rPr>
                <w:rFonts w:cs="Arial"/>
                <w:sz w:val="20"/>
                <w:szCs w:val="20"/>
              </w:rPr>
              <w:t>IEM-OFI-452/2025</w:t>
            </w:r>
            <w:r w:rsidRPr="00BD4798">
              <w:rPr>
                <w:rStyle w:val="Refdenotaalpie"/>
                <w:rFonts w:cs="Arial"/>
                <w:sz w:val="20"/>
                <w:szCs w:val="20"/>
              </w:rPr>
              <w:footnoteReference w:id="526"/>
            </w:r>
          </w:p>
        </w:tc>
        <w:tc>
          <w:tcPr>
            <w:tcW w:w="2639" w:type="dxa"/>
            <w:vAlign w:val="center"/>
          </w:tcPr>
          <w:p w14:paraId="20894E76" w14:textId="77777777" w:rsidR="00094DCC" w:rsidRPr="00BD4798" w:rsidRDefault="00094DCC" w:rsidP="00214781">
            <w:pPr>
              <w:jc w:val="center"/>
              <w:rPr>
                <w:rFonts w:cs="Arial"/>
                <w:sz w:val="20"/>
                <w:szCs w:val="20"/>
              </w:rPr>
            </w:pPr>
            <w:r w:rsidRPr="00BD4798">
              <w:rPr>
                <w:rFonts w:cs="Arial"/>
                <w:sz w:val="20"/>
                <w:szCs w:val="20"/>
              </w:rPr>
              <w:t>27 de agosto 2025</w:t>
            </w:r>
          </w:p>
        </w:tc>
        <w:tc>
          <w:tcPr>
            <w:tcW w:w="852" w:type="dxa"/>
            <w:vAlign w:val="center"/>
          </w:tcPr>
          <w:p w14:paraId="4E93D09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A02BAE3" w14:textId="77777777" w:rsidTr="002F6954">
        <w:tc>
          <w:tcPr>
            <w:tcW w:w="670" w:type="dxa"/>
            <w:vAlign w:val="center"/>
          </w:tcPr>
          <w:p w14:paraId="69AF468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4321705" w14:textId="77777777" w:rsidR="00094DCC" w:rsidRPr="00BD4798" w:rsidRDefault="00094DCC" w:rsidP="00214781">
            <w:pPr>
              <w:jc w:val="center"/>
              <w:rPr>
                <w:rFonts w:cs="Arial"/>
                <w:sz w:val="20"/>
                <w:szCs w:val="20"/>
              </w:rPr>
            </w:pPr>
            <w:r w:rsidRPr="00BD4798">
              <w:rPr>
                <w:rFonts w:cs="Arial"/>
                <w:sz w:val="20"/>
                <w:szCs w:val="20"/>
              </w:rPr>
              <w:t>IEM-OFI-453/2025</w:t>
            </w:r>
            <w:r w:rsidRPr="00BD4798">
              <w:rPr>
                <w:rStyle w:val="Refdenotaalpie"/>
                <w:rFonts w:cs="Arial"/>
                <w:sz w:val="20"/>
                <w:szCs w:val="20"/>
              </w:rPr>
              <w:footnoteReference w:id="527"/>
            </w:r>
          </w:p>
        </w:tc>
        <w:tc>
          <w:tcPr>
            <w:tcW w:w="2639" w:type="dxa"/>
            <w:vAlign w:val="center"/>
          </w:tcPr>
          <w:p w14:paraId="10A9CA19" w14:textId="77777777" w:rsidR="00094DCC" w:rsidRPr="00BD4798" w:rsidRDefault="00094DCC" w:rsidP="00214781">
            <w:pPr>
              <w:jc w:val="center"/>
              <w:rPr>
                <w:rFonts w:cs="Arial"/>
                <w:sz w:val="20"/>
                <w:szCs w:val="20"/>
              </w:rPr>
            </w:pPr>
            <w:r w:rsidRPr="00BD4798">
              <w:rPr>
                <w:rFonts w:cs="Arial"/>
                <w:sz w:val="20"/>
                <w:szCs w:val="20"/>
              </w:rPr>
              <w:t>27 de agosto 2025</w:t>
            </w:r>
          </w:p>
        </w:tc>
        <w:tc>
          <w:tcPr>
            <w:tcW w:w="852" w:type="dxa"/>
            <w:vAlign w:val="center"/>
          </w:tcPr>
          <w:p w14:paraId="5CBAEC29"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B996ADD" w14:textId="77777777" w:rsidTr="002F6954">
        <w:tc>
          <w:tcPr>
            <w:tcW w:w="670" w:type="dxa"/>
            <w:vAlign w:val="center"/>
          </w:tcPr>
          <w:p w14:paraId="25C84FB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0A6CA45" w14:textId="77777777" w:rsidR="00094DCC" w:rsidRPr="00BD4798" w:rsidRDefault="00094DCC" w:rsidP="00214781">
            <w:pPr>
              <w:jc w:val="center"/>
              <w:rPr>
                <w:rFonts w:cs="Arial"/>
                <w:sz w:val="20"/>
                <w:szCs w:val="20"/>
              </w:rPr>
            </w:pPr>
            <w:r w:rsidRPr="00BD4798">
              <w:rPr>
                <w:rFonts w:cs="Arial"/>
                <w:sz w:val="20"/>
                <w:szCs w:val="20"/>
              </w:rPr>
              <w:t>IEM-OFI-454/2025</w:t>
            </w:r>
            <w:r w:rsidRPr="00BD4798">
              <w:rPr>
                <w:rStyle w:val="Refdenotaalpie"/>
                <w:rFonts w:cs="Arial"/>
                <w:sz w:val="20"/>
                <w:szCs w:val="20"/>
              </w:rPr>
              <w:footnoteReference w:id="528"/>
            </w:r>
          </w:p>
        </w:tc>
        <w:tc>
          <w:tcPr>
            <w:tcW w:w="2639" w:type="dxa"/>
            <w:vAlign w:val="center"/>
          </w:tcPr>
          <w:p w14:paraId="69AA61AD" w14:textId="77777777" w:rsidR="00094DCC" w:rsidRPr="00BD4798" w:rsidRDefault="00094DCC" w:rsidP="00214781">
            <w:pPr>
              <w:jc w:val="center"/>
              <w:rPr>
                <w:rFonts w:cs="Arial"/>
                <w:sz w:val="20"/>
                <w:szCs w:val="20"/>
              </w:rPr>
            </w:pPr>
            <w:r w:rsidRPr="00BD4798">
              <w:rPr>
                <w:rFonts w:cs="Arial"/>
                <w:sz w:val="20"/>
                <w:szCs w:val="20"/>
              </w:rPr>
              <w:t>27 de agosto 2025</w:t>
            </w:r>
          </w:p>
        </w:tc>
        <w:tc>
          <w:tcPr>
            <w:tcW w:w="852" w:type="dxa"/>
            <w:vAlign w:val="center"/>
          </w:tcPr>
          <w:p w14:paraId="487214EC"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210907F6" w14:textId="77777777" w:rsidTr="002F6954">
        <w:tc>
          <w:tcPr>
            <w:tcW w:w="670" w:type="dxa"/>
            <w:vAlign w:val="center"/>
          </w:tcPr>
          <w:p w14:paraId="27A584E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3E8DCAD" w14:textId="77777777" w:rsidR="00094DCC" w:rsidRPr="00BD4798" w:rsidRDefault="00094DCC" w:rsidP="00214781">
            <w:pPr>
              <w:jc w:val="center"/>
              <w:rPr>
                <w:rFonts w:cs="Arial"/>
                <w:sz w:val="20"/>
                <w:szCs w:val="20"/>
              </w:rPr>
            </w:pPr>
            <w:r w:rsidRPr="00BD4798">
              <w:rPr>
                <w:rFonts w:cs="Arial"/>
                <w:sz w:val="20"/>
                <w:szCs w:val="20"/>
              </w:rPr>
              <w:t>IEM-OFI-455/2025</w:t>
            </w:r>
            <w:r w:rsidRPr="00BD4798">
              <w:rPr>
                <w:rStyle w:val="Refdenotaalpie"/>
                <w:rFonts w:cs="Arial"/>
                <w:sz w:val="20"/>
                <w:szCs w:val="20"/>
              </w:rPr>
              <w:footnoteReference w:id="529"/>
            </w:r>
          </w:p>
        </w:tc>
        <w:tc>
          <w:tcPr>
            <w:tcW w:w="2639" w:type="dxa"/>
            <w:vAlign w:val="center"/>
          </w:tcPr>
          <w:p w14:paraId="6766A041" w14:textId="77777777" w:rsidR="00094DCC" w:rsidRPr="00BD4798" w:rsidRDefault="00094DCC" w:rsidP="00214781">
            <w:pPr>
              <w:jc w:val="center"/>
              <w:rPr>
                <w:rFonts w:cs="Arial"/>
                <w:sz w:val="20"/>
                <w:szCs w:val="20"/>
              </w:rPr>
            </w:pPr>
            <w:r w:rsidRPr="00BD4798">
              <w:rPr>
                <w:rFonts w:cs="Arial"/>
                <w:sz w:val="20"/>
                <w:szCs w:val="20"/>
              </w:rPr>
              <w:t>27 de agosto 2025</w:t>
            </w:r>
          </w:p>
        </w:tc>
        <w:tc>
          <w:tcPr>
            <w:tcW w:w="852" w:type="dxa"/>
            <w:vAlign w:val="center"/>
          </w:tcPr>
          <w:p w14:paraId="671EBB6C"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BB764A6" w14:textId="77777777" w:rsidTr="002F6954">
        <w:tc>
          <w:tcPr>
            <w:tcW w:w="670" w:type="dxa"/>
            <w:vAlign w:val="center"/>
          </w:tcPr>
          <w:p w14:paraId="7283272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C820B9D" w14:textId="77777777" w:rsidR="00094DCC" w:rsidRPr="00BD4798" w:rsidRDefault="00094DCC" w:rsidP="00214781">
            <w:pPr>
              <w:jc w:val="center"/>
              <w:rPr>
                <w:rFonts w:cs="Arial"/>
                <w:sz w:val="20"/>
                <w:szCs w:val="20"/>
              </w:rPr>
            </w:pPr>
            <w:r w:rsidRPr="00BD4798">
              <w:rPr>
                <w:rFonts w:cs="Arial"/>
                <w:sz w:val="20"/>
                <w:szCs w:val="20"/>
              </w:rPr>
              <w:t>IEM-OFI-456/2025</w:t>
            </w:r>
            <w:r w:rsidRPr="00BD4798">
              <w:rPr>
                <w:rStyle w:val="Refdenotaalpie"/>
                <w:rFonts w:cs="Arial"/>
                <w:sz w:val="20"/>
                <w:szCs w:val="20"/>
              </w:rPr>
              <w:footnoteReference w:id="530"/>
            </w:r>
          </w:p>
        </w:tc>
        <w:tc>
          <w:tcPr>
            <w:tcW w:w="2639" w:type="dxa"/>
            <w:vAlign w:val="center"/>
          </w:tcPr>
          <w:p w14:paraId="14045709" w14:textId="77777777" w:rsidR="00094DCC" w:rsidRPr="00BD4798" w:rsidRDefault="00094DCC" w:rsidP="00214781">
            <w:pPr>
              <w:jc w:val="center"/>
              <w:rPr>
                <w:rFonts w:cs="Arial"/>
                <w:sz w:val="20"/>
                <w:szCs w:val="20"/>
              </w:rPr>
            </w:pPr>
            <w:r w:rsidRPr="00BD4798">
              <w:rPr>
                <w:rFonts w:cs="Arial"/>
                <w:sz w:val="20"/>
                <w:szCs w:val="20"/>
              </w:rPr>
              <w:t>28 de agosto 2025</w:t>
            </w:r>
          </w:p>
        </w:tc>
        <w:tc>
          <w:tcPr>
            <w:tcW w:w="852" w:type="dxa"/>
            <w:vAlign w:val="center"/>
          </w:tcPr>
          <w:p w14:paraId="058BB550"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EA875DC" w14:textId="77777777" w:rsidTr="002F6954">
        <w:tc>
          <w:tcPr>
            <w:tcW w:w="670" w:type="dxa"/>
            <w:vAlign w:val="center"/>
          </w:tcPr>
          <w:p w14:paraId="259D230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8566F09" w14:textId="77777777" w:rsidR="00094DCC" w:rsidRPr="00BD4798" w:rsidRDefault="00094DCC" w:rsidP="00214781">
            <w:pPr>
              <w:jc w:val="center"/>
              <w:rPr>
                <w:rFonts w:cs="Arial"/>
                <w:sz w:val="20"/>
                <w:szCs w:val="20"/>
              </w:rPr>
            </w:pPr>
            <w:r w:rsidRPr="00BD4798">
              <w:rPr>
                <w:rFonts w:cs="Arial"/>
                <w:sz w:val="20"/>
                <w:szCs w:val="20"/>
              </w:rPr>
              <w:t>IEM-OFI-457/2025</w:t>
            </w:r>
            <w:r w:rsidRPr="00BD4798">
              <w:rPr>
                <w:rStyle w:val="Refdenotaalpie"/>
                <w:rFonts w:cs="Arial"/>
                <w:sz w:val="20"/>
                <w:szCs w:val="20"/>
              </w:rPr>
              <w:footnoteReference w:id="531"/>
            </w:r>
          </w:p>
        </w:tc>
        <w:tc>
          <w:tcPr>
            <w:tcW w:w="2639" w:type="dxa"/>
            <w:vAlign w:val="center"/>
          </w:tcPr>
          <w:p w14:paraId="46EE606B" w14:textId="77777777" w:rsidR="00094DCC" w:rsidRPr="00BD4798" w:rsidRDefault="00094DCC" w:rsidP="00214781">
            <w:pPr>
              <w:jc w:val="center"/>
              <w:rPr>
                <w:rFonts w:cs="Arial"/>
                <w:sz w:val="20"/>
                <w:szCs w:val="20"/>
              </w:rPr>
            </w:pPr>
            <w:r w:rsidRPr="00BD4798">
              <w:rPr>
                <w:rFonts w:cs="Arial"/>
                <w:sz w:val="20"/>
                <w:szCs w:val="20"/>
              </w:rPr>
              <w:t>28 de agosto 2025</w:t>
            </w:r>
          </w:p>
        </w:tc>
        <w:tc>
          <w:tcPr>
            <w:tcW w:w="852" w:type="dxa"/>
            <w:vAlign w:val="center"/>
          </w:tcPr>
          <w:p w14:paraId="41F5D2E5"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519ED40" w14:textId="77777777" w:rsidTr="002F6954">
        <w:tc>
          <w:tcPr>
            <w:tcW w:w="670" w:type="dxa"/>
            <w:vAlign w:val="center"/>
          </w:tcPr>
          <w:p w14:paraId="6FBE242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C7DE4F3" w14:textId="77777777" w:rsidR="00094DCC" w:rsidRPr="00BD4798" w:rsidRDefault="00094DCC" w:rsidP="00214781">
            <w:pPr>
              <w:jc w:val="center"/>
              <w:rPr>
                <w:rFonts w:cs="Arial"/>
                <w:sz w:val="20"/>
                <w:szCs w:val="20"/>
              </w:rPr>
            </w:pPr>
            <w:r w:rsidRPr="00BD4798">
              <w:rPr>
                <w:rFonts w:cs="Arial"/>
                <w:sz w:val="20"/>
                <w:szCs w:val="20"/>
              </w:rPr>
              <w:t>IEM-OFI-458/2025</w:t>
            </w:r>
            <w:r w:rsidRPr="00BD4798">
              <w:rPr>
                <w:rStyle w:val="Refdenotaalpie"/>
                <w:rFonts w:cs="Arial"/>
                <w:sz w:val="20"/>
                <w:szCs w:val="20"/>
              </w:rPr>
              <w:footnoteReference w:id="532"/>
            </w:r>
          </w:p>
        </w:tc>
        <w:tc>
          <w:tcPr>
            <w:tcW w:w="2639" w:type="dxa"/>
            <w:vAlign w:val="center"/>
          </w:tcPr>
          <w:p w14:paraId="34C536FD" w14:textId="77777777" w:rsidR="00094DCC" w:rsidRPr="00BD4798" w:rsidRDefault="00094DCC" w:rsidP="00214781">
            <w:pPr>
              <w:jc w:val="center"/>
              <w:rPr>
                <w:rFonts w:cs="Arial"/>
                <w:sz w:val="20"/>
                <w:szCs w:val="20"/>
              </w:rPr>
            </w:pPr>
            <w:r w:rsidRPr="00BD4798">
              <w:rPr>
                <w:rFonts w:cs="Arial"/>
                <w:sz w:val="20"/>
                <w:szCs w:val="20"/>
              </w:rPr>
              <w:t>28 de agosto 2025</w:t>
            </w:r>
          </w:p>
        </w:tc>
        <w:tc>
          <w:tcPr>
            <w:tcW w:w="852" w:type="dxa"/>
            <w:vAlign w:val="center"/>
          </w:tcPr>
          <w:p w14:paraId="0CDB535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25DB7658" w14:textId="77777777" w:rsidTr="002F6954">
        <w:tc>
          <w:tcPr>
            <w:tcW w:w="670" w:type="dxa"/>
            <w:vAlign w:val="center"/>
          </w:tcPr>
          <w:p w14:paraId="5EAFA19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2D7FD6C" w14:textId="77777777" w:rsidR="00094DCC" w:rsidRPr="00BD4798" w:rsidRDefault="00094DCC" w:rsidP="00214781">
            <w:pPr>
              <w:jc w:val="center"/>
              <w:rPr>
                <w:rFonts w:cs="Arial"/>
                <w:sz w:val="20"/>
                <w:szCs w:val="20"/>
              </w:rPr>
            </w:pPr>
            <w:r w:rsidRPr="00BD4798">
              <w:rPr>
                <w:rFonts w:cs="Arial"/>
                <w:sz w:val="20"/>
                <w:szCs w:val="20"/>
              </w:rPr>
              <w:t>IEM-OFI-463/2025</w:t>
            </w:r>
            <w:r w:rsidRPr="00BD4798">
              <w:rPr>
                <w:rStyle w:val="Refdenotaalpie"/>
                <w:rFonts w:cs="Arial"/>
                <w:sz w:val="20"/>
                <w:szCs w:val="20"/>
              </w:rPr>
              <w:footnoteReference w:id="533"/>
            </w:r>
          </w:p>
        </w:tc>
        <w:tc>
          <w:tcPr>
            <w:tcW w:w="2639" w:type="dxa"/>
            <w:vAlign w:val="center"/>
          </w:tcPr>
          <w:p w14:paraId="0321D59B" w14:textId="77777777" w:rsidR="00094DCC" w:rsidRPr="00BD4798" w:rsidRDefault="00094DCC" w:rsidP="00214781">
            <w:pPr>
              <w:jc w:val="center"/>
              <w:rPr>
                <w:rFonts w:cs="Arial"/>
                <w:sz w:val="20"/>
                <w:szCs w:val="20"/>
              </w:rPr>
            </w:pPr>
            <w:r w:rsidRPr="00BD4798">
              <w:rPr>
                <w:rFonts w:cs="Arial"/>
                <w:sz w:val="20"/>
                <w:szCs w:val="20"/>
              </w:rPr>
              <w:t>1 de septiembre 2025</w:t>
            </w:r>
          </w:p>
        </w:tc>
        <w:tc>
          <w:tcPr>
            <w:tcW w:w="852" w:type="dxa"/>
            <w:vAlign w:val="center"/>
          </w:tcPr>
          <w:p w14:paraId="440C45B8"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E175140" w14:textId="77777777" w:rsidTr="002F6954">
        <w:tc>
          <w:tcPr>
            <w:tcW w:w="670" w:type="dxa"/>
            <w:vAlign w:val="center"/>
          </w:tcPr>
          <w:p w14:paraId="6F57D7E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8035D4A" w14:textId="77777777" w:rsidR="00094DCC" w:rsidRPr="00BD4798" w:rsidRDefault="00094DCC" w:rsidP="00214781">
            <w:pPr>
              <w:jc w:val="center"/>
              <w:rPr>
                <w:rFonts w:cs="Arial"/>
                <w:sz w:val="20"/>
                <w:szCs w:val="20"/>
              </w:rPr>
            </w:pPr>
            <w:r w:rsidRPr="00BD4798">
              <w:rPr>
                <w:rFonts w:cs="Arial"/>
                <w:sz w:val="20"/>
                <w:szCs w:val="20"/>
              </w:rPr>
              <w:t>IEM-OFI-464/2025</w:t>
            </w:r>
            <w:r w:rsidRPr="00BD4798">
              <w:rPr>
                <w:rStyle w:val="Refdenotaalpie"/>
                <w:rFonts w:cs="Arial"/>
                <w:sz w:val="20"/>
                <w:szCs w:val="20"/>
              </w:rPr>
              <w:footnoteReference w:id="534"/>
            </w:r>
          </w:p>
        </w:tc>
        <w:tc>
          <w:tcPr>
            <w:tcW w:w="2639" w:type="dxa"/>
            <w:vAlign w:val="center"/>
          </w:tcPr>
          <w:p w14:paraId="541EB0BB" w14:textId="77777777" w:rsidR="00094DCC" w:rsidRPr="00BD4798" w:rsidRDefault="00094DCC" w:rsidP="00214781">
            <w:pPr>
              <w:jc w:val="center"/>
              <w:rPr>
                <w:rFonts w:cs="Arial"/>
                <w:sz w:val="20"/>
                <w:szCs w:val="20"/>
              </w:rPr>
            </w:pPr>
            <w:r w:rsidRPr="00BD4798">
              <w:rPr>
                <w:rFonts w:cs="Arial"/>
                <w:sz w:val="20"/>
                <w:szCs w:val="20"/>
              </w:rPr>
              <w:t>1 de septiembre 2025</w:t>
            </w:r>
          </w:p>
        </w:tc>
        <w:tc>
          <w:tcPr>
            <w:tcW w:w="852" w:type="dxa"/>
            <w:vAlign w:val="center"/>
          </w:tcPr>
          <w:p w14:paraId="386ECF66"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9F2318E" w14:textId="77777777" w:rsidTr="002F6954">
        <w:tc>
          <w:tcPr>
            <w:tcW w:w="670" w:type="dxa"/>
            <w:vAlign w:val="center"/>
          </w:tcPr>
          <w:p w14:paraId="2F94CBE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A5E6973" w14:textId="77777777" w:rsidR="00094DCC" w:rsidRPr="00BD4798" w:rsidRDefault="00094DCC" w:rsidP="00214781">
            <w:pPr>
              <w:jc w:val="center"/>
              <w:rPr>
                <w:rFonts w:cs="Arial"/>
                <w:sz w:val="20"/>
                <w:szCs w:val="20"/>
              </w:rPr>
            </w:pPr>
            <w:r w:rsidRPr="00BD4798">
              <w:rPr>
                <w:rFonts w:cs="Arial"/>
                <w:sz w:val="20"/>
                <w:szCs w:val="20"/>
              </w:rPr>
              <w:t>IEM-OFI-465/2025</w:t>
            </w:r>
            <w:r w:rsidRPr="00BD4798">
              <w:rPr>
                <w:rStyle w:val="Refdenotaalpie"/>
                <w:rFonts w:cs="Arial"/>
                <w:sz w:val="20"/>
                <w:szCs w:val="20"/>
              </w:rPr>
              <w:footnoteReference w:id="535"/>
            </w:r>
          </w:p>
        </w:tc>
        <w:tc>
          <w:tcPr>
            <w:tcW w:w="2639" w:type="dxa"/>
            <w:vAlign w:val="center"/>
          </w:tcPr>
          <w:p w14:paraId="13006481" w14:textId="77777777" w:rsidR="00094DCC" w:rsidRPr="00BD4798" w:rsidRDefault="00094DCC" w:rsidP="00214781">
            <w:pPr>
              <w:jc w:val="center"/>
              <w:rPr>
                <w:rFonts w:cs="Arial"/>
                <w:sz w:val="20"/>
                <w:szCs w:val="20"/>
              </w:rPr>
            </w:pPr>
            <w:r w:rsidRPr="00BD4798">
              <w:rPr>
                <w:rFonts w:cs="Arial"/>
                <w:sz w:val="20"/>
                <w:szCs w:val="20"/>
              </w:rPr>
              <w:t>1 de septiembre 2025</w:t>
            </w:r>
          </w:p>
        </w:tc>
        <w:tc>
          <w:tcPr>
            <w:tcW w:w="852" w:type="dxa"/>
            <w:vAlign w:val="center"/>
          </w:tcPr>
          <w:p w14:paraId="111C68E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56FD6B0" w14:textId="77777777" w:rsidTr="002F6954">
        <w:tc>
          <w:tcPr>
            <w:tcW w:w="670" w:type="dxa"/>
            <w:vAlign w:val="center"/>
          </w:tcPr>
          <w:p w14:paraId="2B63C5D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DA8A35E" w14:textId="77777777" w:rsidR="00094DCC" w:rsidRPr="00BD4798" w:rsidRDefault="00094DCC" w:rsidP="00214781">
            <w:pPr>
              <w:jc w:val="center"/>
              <w:rPr>
                <w:rFonts w:cs="Arial"/>
                <w:sz w:val="20"/>
                <w:szCs w:val="20"/>
              </w:rPr>
            </w:pPr>
            <w:r w:rsidRPr="00BD4798">
              <w:rPr>
                <w:rFonts w:cs="Arial"/>
                <w:sz w:val="20"/>
                <w:szCs w:val="20"/>
              </w:rPr>
              <w:t>IEM-OFI-466/2025</w:t>
            </w:r>
            <w:r w:rsidRPr="00BD4798">
              <w:rPr>
                <w:rStyle w:val="Refdenotaalpie"/>
                <w:rFonts w:cs="Arial"/>
                <w:sz w:val="20"/>
                <w:szCs w:val="20"/>
              </w:rPr>
              <w:footnoteReference w:id="536"/>
            </w:r>
          </w:p>
        </w:tc>
        <w:tc>
          <w:tcPr>
            <w:tcW w:w="2639" w:type="dxa"/>
            <w:vAlign w:val="center"/>
          </w:tcPr>
          <w:p w14:paraId="399008B8" w14:textId="77777777" w:rsidR="00094DCC" w:rsidRPr="00BD4798" w:rsidRDefault="00094DCC" w:rsidP="00214781">
            <w:pPr>
              <w:jc w:val="center"/>
              <w:rPr>
                <w:rFonts w:cs="Arial"/>
                <w:sz w:val="20"/>
                <w:szCs w:val="20"/>
              </w:rPr>
            </w:pPr>
            <w:r w:rsidRPr="00BD4798">
              <w:rPr>
                <w:rFonts w:cs="Arial"/>
                <w:sz w:val="20"/>
                <w:szCs w:val="20"/>
              </w:rPr>
              <w:t>2 de septiembre 2025</w:t>
            </w:r>
          </w:p>
        </w:tc>
        <w:tc>
          <w:tcPr>
            <w:tcW w:w="852" w:type="dxa"/>
            <w:vAlign w:val="center"/>
          </w:tcPr>
          <w:p w14:paraId="65AB3DD4"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1D8E8E3B" w14:textId="77777777" w:rsidTr="002F6954">
        <w:tc>
          <w:tcPr>
            <w:tcW w:w="670" w:type="dxa"/>
            <w:vAlign w:val="center"/>
          </w:tcPr>
          <w:p w14:paraId="5E8C149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F000D2D" w14:textId="77777777" w:rsidR="00094DCC" w:rsidRPr="00BD4798" w:rsidRDefault="00094DCC" w:rsidP="00214781">
            <w:pPr>
              <w:jc w:val="center"/>
              <w:rPr>
                <w:rFonts w:cs="Arial"/>
                <w:sz w:val="20"/>
                <w:szCs w:val="20"/>
              </w:rPr>
            </w:pPr>
            <w:r w:rsidRPr="00BD4798">
              <w:rPr>
                <w:rFonts w:cs="Arial"/>
                <w:sz w:val="20"/>
                <w:szCs w:val="20"/>
              </w:rPr>
              <w:t>IEM-OFI-467/2025</w:t>
            </w:r>
            <w:r w:rsidRPr="00BD4798">
              <w:rPr>
                <w:rStyle w:val="Refdenotaalpie"/>
                <w:rFonts w:cs="Arial"/>
                <w:sz w:val="20"/>
                <w:szCs w:val="20"/>
              </w:rPr>
              <w:footnoteReference w:id="537"/>
            </w:r>
          </w:p>
        </w:tc>
        <w:tc>
          <w:tcPr>
            <w:tcW w:w="2639" w:type="dxa"/>
            <w:vAlign w:val="center"/>
          </w:tcPr>
          <w:p w14:paraId="00064308" w14:textId="77777777" w:rsidR="00094DCC" w:rsidRPr="00BD4798" w:rsidRDefault="00094DCC" w:rsidP="00214781">
            <w:pPr>
              <w:jc w:val="center"/>
              <w:rPr>
                <w:rFonts w:cs="Arial"/>
                <w:sz w:val="20"/>
                <w:szCs w:val="20"/>
              </w:rPr>
            </w:pPr>
            <w:r w:rsidRPr="00BD4798">
              <w:rPr>
                <w:rFonts w:cs="Arial"/>
                <w:sz w:val="20"/>
                <w:szCs w:val="20"/>
              </w:rPr>
              <w:t>2 de septiembre 2025</w:t>
            </w:r>
          </w:p>
        </w:tc>
        <w:tc>
          <w:tcPr>
            <w:tcW w:w="852" w:type="dxa"/>
            <w:vAlign w:val="center"/>
          </w:tcPr>
          <w:p w14:paraId="0B46288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3D77717" w14:textId="77777777" w:rsidTr="002F6954">
        <w:tc>
          <w:tcPr>
            <w:tcW w:w="670" w:type="dxa"/>
            <w:vAlign w:val="center"/>
          </w:tcPr>
          <w:p w14:paraId="00F328E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B73C68F" w14:textId="77777777" w:rsidR="00094DCC" w:rsidRPr="00BD4798" w:rsidRDefault="00094DCC" w:rsidP="00214781">
            <w:pPr>
              <w:jc w:val="center"/>
              <w:rPr>
                <w:rFonts w:cs="Arial"/>
                <w:sz w:val="20"/>
                <w:szCs w:val="20"/>
              </w:rPr>
            </w:pPr>
            <w:r w:rsidRPr="00BD4798">
              <w:rPr>
                <w:rFonts w:cs="Arial"/>
                <w:sz w:val="20"/>
                <w:szCs w:val="20"/>
              </w:rPr>
              <w:t>IEM-OFI-468/2025</w:t>
            </w:r>
            <w:r w:rsidRPr="00BD4798">
              <w:rPr>
                <w:rStyle w:val="Refdenotaalpie"/>
                <w:rFonts w:cs="Arial"/>
                <w:sz w:val="20"/>
                <w:szCs w:val="20"/>
              </w:rPr>
              <w:footnoteReference w:id="538"/>
            </w:r>
          </w:p>
        </w:tc>
        <w:tc>
          <w:tcPr>
            <w:tcW w:w="2639" w:type="dxa"/>
            <w:vAlign w:val="center"/>
          </w:tcPr>
          <w:p w14:paraId="739523BB" w14:textId="77777777" w:rsidR="00094DCC" w:rsidRPr="00BD4798" w:rsidRDefault="00094DCC" w:rsidP="00214781">
            <w:pPr>
              <w:jc w:val="center"/>
              <w:rPr>
                <w:rFonts w:cs="Arial"/>
                <w:sz w:val="20"/>
                <w:szCs w:val="20"/>
              </w:rPr>
            </w:pPr>
            <w:r w:rsidRPr="00BD4798">
              <w:rPr>
                <w:rFonts w:cs="Arial"/>
                <w:sz w:val="20"/>
                <w:szCs w:val="20"/>
              </w:rPr>
              <w:t>2 de septiembre 2025</w:t>
            </w:r>
          </w:p>
        </w:tc>
        <w:tc>
          <w:tcPr>
            <w:tcW w:w="852" w:type="dxa"/>
            <w:vAlign w:val="center"/>
          </w:tcPr>
          <w:p w14:paraId="3B88A2B9"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1DD62878" w14:textId="77777777" w:rsidTr="002F6954">
        <w:tc>
          <w:tcPr>
            <w:tcW w:w="670" w:type="dxa"/>
            <w:vAlign w:val="center"/>
          </w:tcPr>
          <w:p w14:paraId="7C0065B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64A74A5" w14:textId="77777777" w:rsidR="00094DCC" w:rsidRPr="00BD4798" w:rsidRDefault="00094DCC" w:rsidP="00214781">
            <w:pPr>
              <w:jc w:val="center"/>
              <w:rPr>
                <w:rFonts w:cs="Arial"/>
                <w:sz w:val="20"/>
                <w:szCs w:val="20"/>
              </w:rPr>
            </w:pPr>
            <w:r w:rsidRPr="00BD4798">
              <w:rPr>
                <w:rFonts w:cs="Arial"/>
                <w:sz w:val="20"/>
                <w:szCs w:val="20"/>
              </w:rPr>
              <w:t>IEM-OFI-469/2025</w:t>
            </w:r>
            <w:r w:rsidRPr="00BD4798">
              <w:rPr>
                <w:rStyle w:val="Refdenotaalpie"/>
                <w:rFonts w:cs="Arial"/>
                <w:sz w:val="20"/>
                <w:szCs w:val="20"/>
              </w:rPr>
              <w:footnoteReference w:id="539"/>
            </w:r>
          </w:p>
        </w:tc>
        <w:tc>
          <w:tcPr>
            <w:tcW w:w="2639" w:type="dxa"/>
            <w:vAlign w:val="center"/>
          </w:tcPr>
          <w:p w14:paraId="6169B814" w14:textId="77777777" w:rsidR="00094DCC" w:rsidRPr="00BD4798" w:rsidRDefault="00094DCC" w:rsidP="00214781">
            <w:pPr>
              <w:jc w:val="center"/>
              <w:rPr>
                <w:rFonts w:cs="Arial"/>
                <w:sz w:val="20"/>
                <w:szCs w:val="20"/>
              </w:rPr>
            </w:pPr>
            <w:r w:rsidRPr="00BD4798">
              <w:rPr>
                <w:rFonts w:cs="Arial"/>
                <w:sz w:val="20"/>
                <w:szCs w:val="20"/>
              </w:rPr>
              <w:t>3 de septiembre 2025</w:t>
            </w:r>
          </w:p>
        </w:tc>
        <w:tc>
          <w:tcPr>
            <w:tcW w:w="852" w:type="dxa"/>
            <w:vAlign w:val="center"/>
          </w:tcPr>
          <w:p w14:paraId="2FC7C4D0"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F91AC83" w14:textId="77777777" w:rsidTr="002F6954">
        <w:tc>
          <w:tcPr>
            <w:tcW w:w="670" w:type="dxa"/>
            <w:vAlign w:val="center"/>
          </w:tcPr>
          <w:p w14:paraId="3BDB535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8182E74" w14:textId="77777777" w:rsidR="00094DCC" w:rsidRPr="00BD4798" w:rsidRDefault="00094DCC" w:rsidP="00214781">
            <w:pPr>
              <w:jc w:val="center"/>
              <w:rPr>
                <w:rFonts w:cs="Arial"/>
                <w:sz w:val="20"/>
                <w:szCs w:val="20"/>
              </w:rPr>
            </w:pPr>
            <w:r w:rsidRPr="00BD4798">
              <w:rPr>
                <w:rFonts w:cs="Arial"/>
                <w:sz w:val="20"/>
                <w:szCs w:val="20"/>
              </w:rPr>
              <w:t>IEM-OFI-470/2025</w:t>
            </w:r>
            <w:r w:rsidRPr="00BD4798">
              <w:rPr>
                <w:rStyle w:val="Refdenotaalpie"/>
                <w:rFonts w:cs="Arial"/>
                <w:sz w:val="20"/>
                <w:szCs w:val="20"/>
              </w:rPr>
              <w:footnoteReference w:id="540"/>
            </w:r>
          </w:p>
        </w:tc>
        <w:tc>
          <w:tcPr>
            <w:tcW w:w="2639" w:type="dxa"/>
            <w:vAlign w:val="center"/>
          </w:tcPr>
          <w:p w14:paraId="02BB04CA" w14:textId="77777777" w:rsidR="00094DCC" w:rsidRPr="00BD4798" w:rsidRDefault="00094DCC" w:rsidP="00214781">
            <w:pPr>
              <w:jc w:val="center"/>
              <w:rPr>
                <w:rFonts w:cs="Arial"/>
                <w:sz w:val="20"/>
                <w:szCs w:val="20"/>
              </w:rPr>
            </w:pPr>
            <w:r w:rsidRPr="00BD4798">
              <w:rPr>
                <w:rFonts w:cs="Arial"/>
                <w:sz w:val="20"/>
                <w:szCs w:val="20"/>
              </w:rPr>
              <w:t>3 de septiembre 2025</w:t>
            </w:r>
          </w:p>
        </w:tc>
        <w:tc>
          <w:tcPr>
            <w:tcW w:w="852" w:type="dxa"/>
            <w:vAlign w:val="center"/>
          </w:tcPr>
          <w:p w14:paraId="5BB37B65"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FB34DF9" w14:textId="77777777" w:rsidTr="002F6954">
        <w:tc>
          <w:tcPr>
            <w:tcW w:w="670" w:type="dxa"/>
            <w:vAlign w:val="center"/>
          </w:tcPr>
          <w:p w14:paraId="6293C76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A557B88" w14:textId="77777777" w:rsidR="00094DCC" w:rsidRPr="00BD4798" w:rsidRDefault="00094DCC" w:rsidP="00214781">
            <w:pPr>
              <w:jc w:val="center"/>
              <w:rPr>
                <w:rFonts w:cs="Arial"/>
                <w:sz w:val="20"/>
                <w:szCs w:val="20"/>
              </w:rPr>
            </w:pPr>
            <w:r w:rsidRPr="00BD4798">
              <w:rPr>
                <w:rFonts w:cs="Arial"/>
                <w:sz w:val="20"/>
                <w:szCs w:val="20"/>
              </w:rPr>
              <w:t>IEM-OFI-471/2025</w:t>
            </w:r>
            <w:r w:rsidRPr="00BD4798">
              <w:rPr>
                <w:rStyle w:val="Refdenotaalpie"/>
                <w:rFonts w:cs="Arial"/>
                <w:sz w:val="20"/>
                <w:szCs w:val="20"/>
              </w:rPr>
              <w:footnoteReference w:id="541"/>
            </w:r>
          </w:p>
        </w:tc>
        <w:tc>
          <w:tcPr>
            <w:tcW w:w="2639" w:type="dxa"/>
            <w:vAlign w:val="center"/>
          </w:tcPr>
          <w:p w14:paraId="1C70E454" w14:textId="77777777" w:rsidR="00094DCC" w:rsidRPr="00BD4798" w:rsidRDefault="00094DCC" w:rsidP="00214781">
            <w:pPr>
              <w:jc w:val="center"/>
              <w:rPr>
                <w:rFonts w:cs="Arial"/>
                <w:sz w:val="20"/>
                <w:szCs w:val="20"/>
              </w:rPr>
            </w:pPr>
            <w:r w:rsidRPr="00BD4798">
              <w:rPr>
                <w:rFonts w:cs="Arial"/>
                <w:sz w:val="20"/>
                <w:szCs w:val="20"/>
              </w:rPr>
              <w:t>3 de septiembre 2025</w:t>
            </w:r>
          </w:p>
        </w:tc>
        <w:tc>
          <w:tcPr>
            <w:tcW w:w="852" w:type="dxa"/>
            <w:vAlign w:val="center"/>
          </w:tcPr>
          <w:p w14:paraId="31F42EC7"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1772C8EE" w14:textId="77777777" w:rsidTr="002F6954">
        <w:tc>
          <w:tcPr>
            <w:tcW w:w="670" w:type="dxa"/>
            <w:vAlign w:val="center"/>
          </w:tcPr>
          <w:p w14:paraId="1CC346D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A806F0F" w14:textId="77777777" w:rsidR="00094DCC" w:rsidRPr="00BD4798" w:rsidRDefault="00094DCC" w:rsidP="00214781">
            <w:pPr>
              <w:jc w:val="center"/>
              <w:rPr>
                <w:rFonts w:cs="Arial"/>
                <w:sz w:val="20"/>
                <w:szCs w:val="20"/>
              </w:rPr>
            </w:pPr>
            <w:r w:rsidRPr="00BD4798">
              <w:rPr>
                <w:rFonts w:cs="Arial"/>
                <w:sz w:val="20"/>
                <w:szCs w:val="20"/>
              </w:rPr>
              <w:t>IEM-OFI-472/2025</w:t>
            </w:r>
            <w:r w:rsidRPr="00BD4798">
              <w:rPr>
                <w:rStyle w:val="Refdenotaalpie"/>
                <w:rFonts w:cs="Arial"/>
                <w:sz w:val="20"/>
                <w:szCs w:val="20"/>
              </w:rPr>
              <w:footnoteReference w:id="542"/>
            </w:r>
          </w:p>
        </w:tc>
        <w:tc>
          <w:tcPr>
            <w:tcW w:w="2639" w:type="dxa"/>
            <w:vAlign w:val="center"/>
          </w:tcPr>
          <w:p w14:paraId="7C314F96" w14:textId="77777777" w:rsidR="00094DCC" w:rsidRPr="00BD4798" w:rsidRDefault="00094DCC" w:rsidP="00214781">
            <w:pPr>
              <w:jc w:val="center"/>
              <w:rPr>
                <w:rFonts w:cs="Arial"/>
                <w:sz w:val="20"/>
                <w:szCs w:val="20"/>
              </w:rPr>
            </w:pPr>
            <w:r w:rsidRPr="00BD4798">
              <w:rPr>
                <w:rFonts w:cs="Arial"/>
                <w:sz w:val="20"/>
                <w:szCs w:val="20"/>
              </w:rPr>
              <w:t>3 de septiembre 2025</w:t>
            </w:r>
          </w:p>
        </w:tc>
        <w:tc>
          <w:tcPr>
            <w:tcW w:w="852" w:type="dxa"/>
            <w:vAlign w:val="center"/>
          </w:tcPr>
          <w:p w14:paraId="0AC73617"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455B72D6" w14:textId="77777777" w:rsidTr="002F6954">
        <w:tc>
          <w:tcPr>
            <w:tcW w:w="670" w:type="dxa"/>
            <w:vAlign w:val="center"/>
          </w:tcPr>
          <w:p w14:paraId="29930B4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923B0AE" w14:textId="77777777" w:rsidR="00094DCC" w:rsidRPr="00BD4798" w:rsidRDefault="00094DCC" w:rsidP="00214781">
            <w:pPr>
              <w:jc w:val="center"/>
              <w:rPr>
                <w:rFonts w:cs="Arial"/>
                <w:sz w:val="20"/>
                <w:szCs w:val="20"/>
              </w:rPr>
            </w:pPr>
            <w:r w:rsidRPr="00BD4798">
              <w:rPr>
                <w:rFonts w:cs="Arial"/>
                <w:sz w:val="20"/>
                <w:szCs w:val="20"/>
              </w:rPr>
              <w:t>IEM-OFI-473/2025</w:t>
            </w:r>
            <w:r w:rsidRPr="00BD4798">
              <w:rPr>
                <w:rStyle w:val="Refdenotaalpie"/>
                <w:rFonts w:cs="Arial"/>
                <w:sz w:val="20"/>
                <w:szCs w:val="20"/>
              </w:rPr>
              <w:footnoteReference w:id="543"/>
            </w:r>
          </w:p>
        </w:tc>
        <w:tc>
          <w:tcPr>
            <w:tcW w:w="2639" w:type="dxa"/>
            <w:vAlign w:val="center"/>
          </w:tcPr>
          <w:p w14:paraId="393DC48D" w14:textId="77777777" w:rsidR="00094DCC" w:rsidRPr="00BD4798" w:rsidRDefault="00094DCC" w:rsidP="00214781">
            <w:pPr>
              <w:jc w:val="center"/>
              <w:rPr>
                <w:rFonts w:cs="Arial"/>
                <w:sz w:val="20"/>
                <w:szCs w:val="20"/>
              </w:rPr>
            </w:pPr>
            <w:r w:rsidRPr="00BD4798">
              <w:rPr>
                <w:rFonts w:cs="Arial"/>
                <w:sz w:val="20"/>
                <w:szCs w:val="20"/>
              </w:rPr>
              <w:t>27 de agosto 2025</w:t>
            </w:r>
          </w:p>
        </w:tc>
        <w:tc>
          <w:tcPr>
            <w:tcW w:w="852" w:type="dxa"/>
            <w:vAlign w:val="center"/>
          </w:tcPr>
          <w:p w14:paraId="11AA17B0"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DB4709E" w14:textId="77777777" w:rsidTr="002F6954">
        <w:tc>
          <w:tcPr>
            <w:tcW w:w="670" w:type="dxa"/>
            <w:vAlign w:val="center"/>
          </w:tcPr>
          <w:p w14:paraId="6051428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872E7A7" w14:textId="77777777" w:rsidR="00094DCC" w:rsidRPr="00BD4798" w:rsidRDefault="00094DCC" w:rsidP="00214781">
            <w:pPr>
              <w:jc w:val="center"/>
              <w:rPr>
                <w:rFonts w:cs="Arial"/>
                <w:sz w:val="20"/>
                <w:szCs w:val="20"/>
              </w:rPr>
            </w:pPr>
            <w:r w:rsidRPr="00BD4798">
              <w:rPr>
                <w:rFonts w:cs="Arial"/>
                <w:sz w:val="20"/>
                <w:szCs w:val="20"/>
              </w:rPr>
              <w:t>IEM-OFI-447/2025</w:t>
            </w:r>
            <w:r w:rsidRPr="00BD4798">
              <w:rPr>
                <w:rStyle w:val="Refdenotaalpie"/>
                <w:rFonts w:cs="Arial"/>
                <w:sz w:val="20"/>
                <w:szCs w:val="20"/>
              </w:rPr>
              <w:footnoteReference w:id="544"/>
            </w:r>
          </w:p>
        </w:tc>
        <w:tc>
          <w:tcPr>
            <w:tcW w:w="2639" w:type="dxa"/>
            <w:vAlign w:val="center"/>
          </w:tcPr>
          <w:p w14:paraId="5B2DAFA2" w14:textId="77777777" w:rsidR="00094DCC" w:rsidRPr="00BD4798" w:rsidRDefault="00094DCC" w:rsidP="00214781">
            <w:pPr>
              <w:jc w:val="center"/>
              <w:rPr>
                <w:rFonts w:cs="Arial"/>
                <w:sz w:val="20"/>
                <w:szCs w:val="20"/>
              </w:rPr>
            </w:pPr>
            <w:r w:rsidRPr="00BD4798">
              <w:rPr>
                <w:rFonts w:cs="Arial"/>
                <w:sz w:val="20"/>
                <w:szCs w:val="20"/>
              </w:rPr>
              <w:t>26 de agosto 2025</w:t>
            </w:r>
          </w:p>
        </w:tc>
        <w:tc>
          <w:tcPr>
            <w:tcW w:w="852" w:type="dxa"/>
            <w:vAlign w:val="center"/>
          </w:tcPr>
          <w:p w14:paraId="02B7BC03"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47C8B7B5" w14:textId="77777777" w:rsidTr="002F6954">
        <w:tc>
          <w:tcPr>
            <w:tcW w:w="670" w:type="dxa"/>
            <w:vAlign w:val="center"/>
          </w:tcPr>
          <w:p w14:paraId="6E5139B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D1FE391" w14:textId="77777777" w:rsidR="00094DCC" w:rsidRPr="00BD4798" w:rsidRDefault="00094DCC" w:rsidP="00214781">
            <w:pPr>
              <w:jc w:val="center"/>
              <w:rPr>
                <w:rFonts w:cs="Arial"/>
                <w:sz w:val="20"/>
                <w:szCs w:val="20"/>
              </w:rPr>
            </w:pPr>
            <w:r w:rsidRPr="00BD4798">
              <w:rPr>
                <w:rFonts w:cs="Arial"/>
                <w:sz w:val="20"/>
                <w:szCs w:val="20"/>
              </w:rPr>
              <w:t>IEM-OFI-496/2025</w:t>
            </w:r>
            <w:r w:rsidRPr="00BD4798">
              <w:rPr>
                <w:rStyle w:val="Refdenotaalpie"/>
                <w:rFonts w:cs="Arial"/>
                <w:sz w:val="20"/>
                <w:szCs w:val="20"/>
              </w:rPr>
              <w:footnoteReference w:id="545"/>
            </w:r>
          </w:p>
        </w:tc>
        <w:tc>
          <w:tcPr>
            <w:tcW w:w="2639" w:type="dxa"/>
            <w:vAlign w:val="center"/>
          </w:tcPr>
          <w:p w14:paraId="0B6A139C"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7F7F0AA7"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1A71862C" w14:textId="77777777" w:rsidTr="002F6954">
        <w:tc>
          <w:tcPr>
            <w:tcW w:w="670" w:type="dxa"/>
            <w:vAlign w:val="center"/>
          </w:tcPr>
          <w:p w14:paraId="7A3C6B2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AE78D2F" w14:textId="77777777" w:rsidR="00094DCC" w:rsidRPr="00BD4798" w:rsidRDefault="00094DCC" w:rsidP="00214781">
            <w:pPr>
              <w:jc w:val="center"/>
              <w:rPr>
                <w:rFonts w:cs="Arial"/>
                <w:sz w:val="20"/>
                <w:szCs w:val="20"/>
              </w:rPr>
            </w:pPr>
            <w:r w:rsidRPr="00BD4798">
              <w:rPr>
                <w:rFonts w:cs="Arial"/>
                <w:sz w:val="20"/>
                <w:szCs w:val="20"/>
              </w:rPr>
              <w:t>IEM-OFI-497/2025</w:t>
            </w:r>
            <w:r w:rsidRPr="00BD4798">
              <w:rPr>
                <w:rStyle w:val="Refdenotaalpie"/>
                <w:rFonts w:cs="Arial"/>
                <w:sz w:val="20"/>
                <w:szCs w:val="20"/>
              </w:rPr>
              <w:footnoteReference w:id="546"/>
            </w:r>
          </w:p>
        </w:tc>
        <w:tc>
          <w:tcPr>
            <w:tcW w:w="2639" w:type="dxa"/>
            <w:vAlign w:val="center"/>
          </w:tcPr>
          <w:p w14:paraId="202031FF"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0E2AC919"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644B9F25" w14:textId="77777777" w:rsidTr="002F6954">
        <w:tc>
          <w:tcPr>
            <w:tcW w:w="670" w:type="dxa"/>
            <w:vAlign w:val="center"/>
          </w:tcPr>
          <w:p w14:paraId="1035016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C83A7D4" w14:textId="77777777" w:rsidR="00094DCC" w:rsidRPr="00BD4798" w:rsidRDefault="00094DCC" w:rsidP="00214781">
            <w:pPr>
              <w:jc w:val="center"/>
              <w:rPr>
                <w:rFonts w:cs="Arial"/>
                <w:sz w:val="20"/>
                <w:szCs w:val="20"/>
              </w:rPr>
            </w:pPr>
            <w:r w:rsidRPr="00BD4798">
              <w:rPr>
                <w:rFonts w:cs="Arial"/>
                <w:sz w:val="20"/>
                <w:szCs w:val="20"/>
              </w:rPr>
              <w:t>IEM-OFI-500/2025</w:t>
            </w:r>
            <w:r w:rsidRPr="00BD4798">
              <w:rPr>
                <w:rStyle w:val="Refdenotaalpie"/>
                <w:rFonts w:cs="Arial"/>
                <w:sz w:val="20"/>
                <w:szCs w:val="20"/>
              </w:rPr>
              <w:footnoteReference w:id="547"/>
            </w:r>
          </w:p>
        </w:tc>
        <w:tc>
          <w:tcPr>
            <w:tcW w:w="2639" w:type="dxa"/>
            <w:vAlign w:val="center"/>
          </w:tcPr>
          <w:p w14:paraId="41CA60EF"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0BF58067"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BAEDDAF" w14:textId="77777777" w:rsidTr="002F6954">
        <w:tc>
          <w:tcPr>
            <w:tcW w:w="670" w:type="dxa"/>
            <w:vAlign w:val="center"/>
          </w:tcPr>
          <w:p w14:paraId="4425435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494D524" w14:textId="77777777" w:rsidR="00094DCC" w:rsidRPr="00BD4798" w:rsidRDefault="00094DCC" w:rsidP="00214781">
            <w:pPr>
              <w:jc w:val="center"/>
              <w:rPr>
                <w:rFonts w:cs="Arial"/>
                <w:sz w:val="20"/>
                <w:szCs w:val="20"/>
              </w:rPr>
            </w:pPr>
            <w:r w:rsidRPr="00BD4798">
              <w:rPr>
                <w:rFonts w:cs="Arial"/>
                <w:sz w:val="20"/>
                <w:szCs w:val="20"/>
              </w:rPr>
              <w:t>IEM-OFI-501/2025</w:t>
            </w:r>
            <w:r w:rsidRPr="00BD4798">
              <w:rPr>
                <w:rStyle w:val="Refdenotaalpie"/>
                <w:rFonts w:cs="Arial"/>
                <w:sz w:val="20"/>
                <w:szCs w:val="20"/>
              </w:rPr>
              <w:footnoteReference w:id="548"/>
            </w:r>
          </w:p>
        </w:tc>
        <w:tc>
          <w:tcPr>
            <w:tcW w:w="2639" w:type="dxa"/>
            <w:vAlign w:val="center"/>
          </w:tcPr>
          <w:p w14:paraId="3CC1A7EF"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6C545E34"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FCBD1B2" w14:textId="77777777" w:rsidTr="002F6954">
        <w:tc>
          <w:tcPr>
            <w:tcW w:w="670" w:type="dxa"/>
            <w:vAlign w:val="center"/>
          </w:tcPr>
          <w:p w14:paraId="7E7B78E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1D96F1C" w14:textId="77777777" w:rsidR="00094DCC" w:rsidRPr="00BD4798" w:rsidRDefault="00094DCC" w:rsidP="00214781">
            <w:pPr>
              <w:jc w:val="center"/>
              <w:rPr>
                <w:rFonts w:cs="Arial"/>
                <w:sz w:val="20"/>
                <w:szCs w:val="20"/>
              </w:rPr>
            </w:pPr>
            <w:r w:rsidRPr="00BD4798">
              <w:rPr>
                <w:rFonts w:cs="Arial"/>
                <w:sz w:val="20"/>
                <w:szCs w:val="20"/>
              </w:rPr>
              <w:t>IEM-OFI-503/2025</w:t>
            </w:r>
            <w:r w:rsidRPr="00BD4798">
              <w:rPr>
                <w:rStyle w:val="Refdenotaalpie"/>
                <w:rFonts w:cs="Arial"/>
                <w:sz w:val="20"/>
                <w:szCs w:val="20"/>
              </w:rPr>
              <w:footnoteReference w:id="549"/>
            </w:r>
          </w:p>
        </w:tc>
        <w:tc>
          <w:tcPr>
            <w:tcW w:w="2639" w:type="dxa"/>
            <w:vAlign w:val="center"/>
          </w:tcPr>
          <w:p w14:paraId="6D886C7F"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25B7307C"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465CA207" w14:textId="77777777" w:rsidTr="002F6954">
        <w:tc>
          <w:tcPr>
            <w:tcW w:w="670" w:type="dxa"/>
            <w:vAlign w:val="center"/>
          </w:tcPr>
          <w:p w14:paraId="493892E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A685780" w14:textId="77777777" w:rsidR="00094DCC" w:rsidRPr="00BD4798" w:rsidRDefault="00094DCC" w:rsidP="00214781">
            <w:pPr>
              <w:jc w:val="center"/>
              <w:rPr>
                <w:rFonts w:cs="Arial"/>
                <w:sz w:val="20"/>
                <w:szCs w:val="20"/>
              </w:rPr>
            </w:pPr>
            <w:r w:rsidRPr="00BD4798">
              <w:rPr>
                <w:rFonts w:cs="Arial"/>
                <w:sz w:val="20"/>
                <w:szCs w:val="20"/>
              </w:rPr>
              <w:t>IEM-OFI-504/2025</w:t>
            </w:r>
            <w:r w:rsidRPr="00BD4798">
              <w:rPr>
                <w:rStyle w:val="Refdenotaalpie"/>
                <w:rFonts w:cs="Arial"/>
                <w:sz w:val="20"/>
                <w:szCs w:val="20"/>
              </w:rPr>
              <w:footnoteReference w:id="550"/>
            </w:r>
          </w:p>
        </w:tc>
        <w:tc>
          <w:tcPr>
            <w:tcW w:w="2639" w:type="dxa"/>
            <w:vAlign w:val="center"/>
          </w:tcPr>
          <w:p w14:paraId="2FF18A17"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604B5DDC"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2507E075" w14:textId="77777777" w:rsidTr="002F6954">
        <w:tc>
          <w:tcPr>
            <w:tcW w:w="670" w:type="dxa"/>
            <w:vAlign w:val="center"/>
          </w:tcPr>
          <w:p w14:paraId="6AC0CFF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1F72661" w14:textId="77777777" w:rsidR="00094DCC" w:rsidRPr="00BD4798" w:rsidRDefault="00094DCC" w:rsidP="00214781">
            <w:pPr>
              <w:jc w:val="center"/>
              <w:rPr>
                <w:rFonts w:cs="Arial"/>
                <w:sz w:val="20"/>
                <w:szCs w:val="20"/>
              </w:rPr>
            </w:pPr>
            <w:r w:rsidRPr="00BD4798">
              <w:rPr>
                <w:rFonts w:cs="Arial"/>
                <w:sz w:val="20"/>
                <w:szCs w:val="20"/>
              </w:rPr>
              <w:t>IEM-OFI-507/2025</w:t>
            </w:r>
            <w:r w:rsidRPr="00BD4798">
              <w:rPr>
                <w:rStyle w:val="Refdenotaalpie"/>
                <w:rFonts w:cs="Arial"/>
                <w:sz w:val="20"/>
                <w:szCs w:val="20"/>
              </w:rPr>
              <w:footnoteReference w:id="551"/>
            </w:r>
          </w:p>
        </w:tc>
        <w:tc>
          <w:tcPr>
            <w:tcW w:w="2639" w:type="dxa"/>
            <w:vAlign w:val="center"/>
          </w:tcPr>
          <w:p w14:paraId="0187FD15"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5904B7B1"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397F8FAC" w14:textId="77777777" w:rsidTr="002F6954">
        <w:tc>
          <w:tcPr>
            <w:tcW w:w="670" w:type="dxa"/>
            <w:vAlign w:val="center"/>
          </w:tcPr>
          <w:p w14:paraId="3A3AA31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68FD191" w14:textId="77777777" w:rsidR="00094DCC" w:rsidRPr="00BD4798" w:rsidRDefault="00094DCC" w:rsidP="00214781">
            <w:pPr>
              <w:jc w:val="center"/>
              <w:rPr>
                <w:rFonts w:cs="Arial"/>
                <w:sz w:val="20"/>
                <w:szCs w:val="20"/>
              </w:rPr>
            </w:pPr>
            <w:r w:rsidRPr="00BD4798">
              <w:rPr>
                <w:rFonts w:cs="Arial"/>
                <w:sz w:val="20"/>
                <w:szCs w:val="20"/>
              </w:rPr>
              <w:t>IEM-OFI-508/2025</w:t>
            </w:r>
            <w:r w:rsidRPr="00BD4798">
              <w:rPr>
                <w:rStyle w:val="Refdenotaalpie"/>
                <w:rFonts w:cs="Arial"/>
                <w:sz w:val="20"/>
                <w:szCs w:val="20"/>
              </w:rPr>
              <w:footnoteReference w:id="552"/>
            </w:r>
          </w:p>
        </w:tc>
        <w:tc>
          <w:tcPr>
            <w:tcW w:w="2639" w:type="dxa"/>
            <w:vAlign w:val="center"/>
          </w:tcPr>
          <w:p w14:paraId="06679F91"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506122C4"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4AF36766" w14:textId="77777777" w:rsidTr="002F6954">
        <w:tc>
          <w:tcPr>
            <w:tcW w:w="670" w:type="dxa"/>
            <w:vAlign w:val="center"/>
          </w:tcPr>
          <w:p w14:paraId="6DB7847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462826F" w14:textId="77777777" w:rsidR="00094DCC" w:rsidRPr="00BD4798" w:rsidRDefault="00094DCC" w:rsidP="00214781">
            <w:pPr>
              <w:jc w:val="center"/>
              <w:rPr>
                <w:rFonts w:cs="Arial"/>
                <w:sz w:val="20"/>
                <w:szCs w:val="20"/>
              </w:rPr>
            </w:pPr>
            <w:r w:rsidRPr="00BD4798">
              <w:rPr>
                <w:rFonts w:cs="Arial"/>
                <w:sz w:val="20"/>
                <w:szCs w:val="20"/>
              </w:rPr>
              <w:t>IEM-OFI-509/2025</w:t>
            </w:r>
            <w:r w:rsidRPr="00BD4798">
              <w:rPr>
                <w:rStyle w:val="Refdenotaalpie"/>
                <w:rFonts w:cs="Arial"/>
                <w:sz w:val="20"/>
                <w:szCs w:val="20"/>
              </w:rPr>
              <w:footnoteReference w:id="553"/>
            </w:r>
          </w:p>
        </w:tc>
        <w:tc>
          <w:tcPr>
            <w:tcW w:w="2639" w:type="dxa"/>
            <w:vAlign w:val="center"/>
          </w:tcPr>
          <w:p w14:paraId="423299B1"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2A3EEC13"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4051CFF6" w14:textId="77777777" w:rsidTr="002F6954">
        <w:tc>
          <w:tcPr>
            <w:tcW w:w="670" w:type="dxa"/>
            <w:vAlign w:val="center"/>
          </w:tcPr>
          <w:p w14:paraId="76D28D5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6863CC6" w14:textId="77777777" w:rsidR="00094DCC" w:rsidRPr="00BD4798" w:rsidRDefault="00094DCC" w:rsidP="00214781">
            <w:pPr>
              <w:jc w:val="center"/>
              <w:rPr>
                <w:rFonts w:cs="Arial"/>
                <w:sz w:val="20"/>
                <w:szCs w:val="20"/>
              </w:rPr>
            </w:pPr>
            <w:r w:rsidRPr="00BD4798">
              <w:rPr>
                <w:rFonts w:cs="Arial"/>
                <w:sz w:val="20"/>
                <w:szCs w:val="20"/>
              </w:rPr>
              <w:t>IEM-OFI-510/2025</w:t>
            </w:r>
            <w:r w:rsidRPr="00BD4798">
              <w:rPr>
                <w:rStyle w:val="Refdenotaalpie"/>
                <w:rFonts w:cs="Arial"/>
                <w:sz w:val="20"/>
                <w:szCs w:val="20"/>
              </w:rPr>
              <w:footnoteReference w:id="554"/>
            </w:r>
          </w:p>
        </w:tc>
        <w:tc>
          <w:tcPr>
            <w:tcW w:w="2639" w:type="dxa"/>
            <w:vAlign w:val="center"/>
          </w:tcPr>
          <w:p w14:paraId="66D62183"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3FD09786"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8D1AB2B" w14:textId="77777777" w:rsidTr="002F6954">
        <w:tc>
          <w:tcPr>
            <w:tcW w:w="670" w:type="dxa"/>
            <w:vAlign w:val="center"/>
          </w:tcPr>
          <w:p w14:paraId="1DA3F9D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6B589E6" w14:textId="77777777" w:rsidR="00094DCC" w:rsidRPr="00BD4798" w:rsidRDefault="00094DCC" w:rsidP="00214781">
            <w:pPr>
              <w:jc w:val="center"/>
              <w:rPr>
                <w:rFonts w:cs="Arial"/>
                <w:sz w:val="20"/>
                <w:szCs w:val="20"/>
              </w:rPr>
            </w:pPr>
            <w:r w:rsidRPr="00BD4798">
              <w:rPr>
                <w:rFonts w:cs="Arial"/>
                <w:sz w:val="20"/>
                <w:szCs w:val="20"/>
              </w:rPr>
              <w:t>IEM-OFI-514/2025</w:t>
            </w:r>
            <w:r w:rsidRPr="00BD4798">
              <w:rPr>
                <w:rStyle w:val="Refdenotaalpie"/>
                <w:rFonts w:cs="Arial"/>
                <w:sz w:val="20"/>
                <w:szCs w:val="20"/>
              </w:rPr>
              <w:footnoteReference w:id="555"/>
            </w:r>
          </w:p>
        </w:tc>
        <w:tc>
          <w:tcPr>
            <w:tcW w:w="2639" w:type="dxa"/>
            <w:vAlign w:val="center"/>
          </w:tcPr>
          <w:p w14:paraId="6D7804A2"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3056B104"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C5CC4B6" w14:textId="77777777" w:rsidTr="002F6954">
        <w:tc>
          <w:tcPr>
            <w:tcW w:w="670" w:type="dxa"/>
            <w:vAlign w:val="center"/>
          </w:tcPr>
          <w:p w14:paraId="6EA0336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2E04199" w14:textId="77777777" w:rsidR="00094DCC" w:rsidRPr="00BD4798" w:rsidRDefault="00094DCC" w:rsidP="00214781">
            <w:pPr>
              <w:jc w:val="center"/>
              <w:rPr>
                <w:rFonts w:cs="Arial"/>
                <w:sz w:val="20"/>
                <w:szCs w:val="20"/>
              </w:rPr>
            </w:pPr>
            <w:r w:rsidRPr="00BD4798">
              <w:rPr>
                <w:rFonts w:cs="Arial"/>
                <w:sz w:val="20"/>
                <w:szCs w:val="20"/>
              </w:rPr>
              <w:t>IEM-OFI-516/2025</w:t>
            </w:r>
            <w:r w:rsidRPr="00BD4798">
              <w:rPr>
                <w:rStyle w:val="Refdenotaalpie"/>
                <w:rFonts w:cs="Arial"/>
                <w:sz w:val="20"/>
                <w:szCs w:val="20"/>
              </w:rPr>
              <w:footnoteReference w:id="556"/>
            </w:r>
          </w:p>
        </w:tc>
        <w:tc>
          <w:tcPr>
            <w:tcW w:w="2639" w:type="dxa"/>
            <w:vAlign w:val="center"/>
          </w:tcPr>
          <w:p w14:paraId="40413BF6"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21A61ABF"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A39FBC9" w14:textId="77777777" w:rsidTr="002F6954">
        <w:tc>
          <w:tcPr>
            <w:tcW w:w="670" w:type="dxa"/>
            <w:vAlign w:val="center"/>
          </w:tcPr>
          <w:p w14:paraId="0DF3643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D58739D" w14:textId="77777777" w:rsidR="00094DCC" w:rsidRPr="00BD4798" w:rsidRDefault="00094DCC" w:rsidP="00214781">
            <w:pPr>
              <w:jc w:val="center"/>
              <w:rPr>
                <w:rFonts w:cs="Arial"/>
                <w:sz w:val="20"/>
                <w:szCs w:val="20"/>
              </w:rPr>
            </w:pPr>
            <w:r w:rsidRPr="00BD4798">
              <w:rPr>
                <w:rFonts w:cs="Arial"/>
                <w:sz w:val="20"/>
                <w:szCs w:val="20"/>
              </w:rPr>
              <w:t>IEM-OFI-520/2025</w:t>
            </w:r>
            <w:r w:rsidRPr="00BD4798">
              <w:rPr>
                <w:rStyle w:val="Refdenotaalpie"/>
                <w:rFonts w:cs="Arial"/>
                <w:sz w:val="20"/>
                <w:szCs w:val="20"/>
              </w:rPr>
              <w:footnoteReference w:id="557"/>
            </w:r>
          </w:p>
        </w:tc>
        <w:tc>
          <w:tcPr>
            <w:tcW w:w="2639" w:type="dxa"/>
            <w:vAlign w:val="center"/>
          </w:tcPr>
          <w:p w14:paraId="55581B83"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30244363"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0B12E7E" w14:textId="77777777" w:rsidTr="002F6954">
        <w:tc>
          <w:tcPr>
            <w:tcW w:w="670" w:type="dxa"/>
            <w:vAlign w:val="center"/>
          </w:tcPr>
          <w:p w14:paraId="1D7D518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BAD2CC3" w14:textId="77777777" w:rsidR="00094DCC" w:rsidRPr="00BD4798" w:rsidRDefault="00094DCC" w:rsidP="00214781">
            <w:pPr>
              <w:jc w:val="center"/>
              <w:rPr>
                <w:rFonts w:cs="Arial"/>
                <w:sz w:val="20"/>
                <w:szCs w:val="20"/>
              </w:rPr>
            </w:pPr>
            <w:r w:rsidRPr="00BD4798">
              <w:rPr>
                <w:rFonts w:cs="Arial"/>
                <w:sz w:val="20"/>
                <w:szCs w:val="20"/>
              </w:rPr>
              <w:t>IEM-OFI-523/2025</w:t>
            </w:r>
            <w:r w:rsidRPr="00BD4798">
              <w:rPr>
                <w:rStyle w:val="Refdenotaalpie"/>
                <w:rFonts w:cs="Arial"/>
                <w:sz w:val="20"/>
                <w:szCs w:val="20"/>
              </w:rPr>
              <w:footnoteReference w:id="558"/>
            </w:r>
          </w:p>
        </w:tc>
        <w:tc>
          <w:tcPr>
            <w:tcW w:w="2639" w:type="dxa"/>
            <w:vAlign w:val="center"/>
          </w:tcPr>
          <w:p w14:paraId="6D9B1FAF"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731B7DAC"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980F1F5" w14:textId="77777777" w:rsidTr="002F6954">
        <w:tc>
          <w:tcPr>
            <w:tcW w:w="670" w:type="dxa"/>
            <w:vAlign w:val="center"/>
          </w:tcPr>
          <w:p w14:paraId="285146C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1142FAF" w14:textId="77777777" w:rsidR="00094DCC" w:rsidRPr="00BD4798" w:rsidRDefault="00094DCC" w:rsidP="00214781">
            <w:pPr>
              <w:jc w:val="center"/>
              <w:rPr>
                <w:rFonts w:cs="Arial"/>
                <w:sz w:val="20"/>
                <w:szCs w:val="20"/>
              </w:rPr>
            </w:pPr>
            <w:r w:rsidRPr="00BD4798">
              <w:rPr>
                <w:rFonts w:cs="Arial"/>
                <w:sz w:val="20"/>
                <w:szCs w:val="20"/>
              </w:rPr>
              <w:t>IEM-OFI-5242025 (sic)</w:t>
            </w:r>
            <w:r w:rsidRPr="00BD4798">
              <w:rPr>
                <w:rStyle w:val="Refdenotaalpie"/>
                <w:rFonts w:cs="Arial"/>
                <w:sz w:val="20"/>
                <w:szCs w:val="20"/>
              </w:rPr>
              <w:footnoteReference w:id="559"/>
            </w:r>
          </w:p>
        </w:tc>
        <w:tc>
          <w:tcPr>
            <w:tcW w:w="2639" w:type="dxa"/>
            <w:vAlign w:val="center"/>
          </w:tcPr>
          <w:p w14:paraId="0E761C30"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642423D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262AB640" w14:textId="77777777" w:rsidTr="002F6954">
        <w:tc>
          <w:tcPr>
            <w:tcW w:w="670" w:type="dxa"/>
            <w:vAlign w:val="center"/>
          </w:tcPr>
          <w:p w14:paraId="42CF3CF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361A379" w14:textId="77777777" w:rsidR="00094DCC" w:rsidRPr="00BD4798" w:rsidRDefault="00094DCC" w:rsidP="00214781">
            <w:pPr>
              <w:jc w:val="center"/>
              <w:rPr>
                <w:rFonts w:cs="Arial"/>
                <w:sz w:val="20"/>
                <w:szCs w:val="20"/>
              </w:rPr>
            </w:pPr>
            <w:r w:rsidRPr="00BD4798">
              <w:rPr>
                <w:rFonts w:cs="Arial"/>
                <w:sz w:val="20"/>
                <w:szCs w:val="20"/>
              </w:rPr>
              <w:t>IEM-OFI-526/2025</w:t>
            </w:r>
            <w:r w:rsidRPr="00BD4798">
              <w:rPr>
                <w:rStyle w:val="Refdenotaalpie"/>
                <w:rFonts w:cs="Arial"/>
                <w:sz w:val="20"/>
                <w:szCs w:val="20"/>
              </w:rPr>
              <w:footnoteReference w:id="560"/>
            </w:r>
          </w:p>
        </w:tc>
        <w:tc>
          <w:tcPr>
            <w:tcW w:w="2639" w:type="dxa"/>
            <w:vAlign w:val="center"/>
          </w:tcPr>
          <w:p w14:paraId="73C91C17"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054794F9"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2F6E36B" w14:textId="77777777" w:rsidTr="002F6954">
        <w:tc>
          <w:tcPr>
            <w:tcW w:w="670" w:type="dxa"/>
            <w:vAlign w:val="center"/>
          </w:tcPr>
          <w:p w14:paraId="4F9E8C0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06E5C55" w14:textId="77777777" w:rsidR="00094DCC" w:rsidRPr="00BD4798" w:rsidRDefault="00094DCC" w:rsidP="00214781">
            <w:pPr>
              <w:jc w:val="center"/>
              <w:rPr>
                <w:rFonts w:cs="Arial"/>
                <w:sz w:val="20"/>
                <w:szCs w:val="20"/>
              </w:rPr>
            </w:pPr>
            <w:r w:rsidRPr="00BD4798">
              <w:rPr>
                <w:rFonts w:cs="Arial"/>
                <w:sz w:val="20"/>
                <w:szCs w:val="20"/>
              </w:rPr>
              <w:t>IEM-OFI-528/2025</w:t>
            </w:r>
            <w:r w:rsidRPr="00BD4798">
              <w:rPr>
                <w:rStyle w:val="Refdenotaalpie"/>
                <w:rFonts w:cs="Arial"/>
                <w:sz w:val="20"/>
                <w:szCs w:val="20"/>
              </w:rPr>
              <w:footnoteReference w:id="561"/>
            </w:r>
          </w:p>
        </w:tc>
        <w:tc>
          <w:tcPr>
            <w:tcW w:w="2639" w:type="dxa"/>
            <w:vAlign w:val="center"/>
          </w:tcPr>
          <w:p w14:paraId="74D8EB6A"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40CC26BC"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A87FEBA" w14:textId="77777777" w:rsidTr="002F6954">
        <w:tc>
          <w:tcPr>
            <w:tcW w:w="670" w:type="dxa"/>
            <w:vAlign w:val="center"/>
          </w:tcPr>
          <w:p w14:paraId="047F7A0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9785533" w14:textId="77777777" w:rsidR="00094DCC" w:rsidRPr="00BD4798" w:rsidRDefault="00094DCC" w:rsidP="00214781">
            <w:pPr>
              <w:jc w:val="center"/>
              <w:rPr>
                <w:rFonts w:cs="Arial"/>
                <w:sz w:val="20"/>
                <w:szCs w:val="20"/>
              </w:rPr>
            </w:pPr>
            <w:r w:rsidRPr="00BD4798">
              <w:rPr>
                <w:rFonts w:cs="Arial"/>
                <w:sz w:val="20"/>
                <w:szCs w:val="20"/>
              </w:rPr>
              <w:t>IEM-OFI-530/2025</w:t>
            </w:r>
            <w:r w:rsidRPr="00BD4798">
              <w:rPr>
                <w:rStyle w:val="Refdenotaalpie"/>
                <w:rFonts w:cs="Arial"/>
                <w:sz w:val="20"/>
                <w:szCs w:val="20"/>
              </w:rPr>
              <w:footnoteReference w:id="562"/>
            </w:r>
          </w:p>
        </w:tc>
        <w:tc>
          <w:tcPr>
            <w:tcW w:w="2639" w:type="dxa"/>
            <w:vAlign w:val="center"/>
          </w:tcPr>
          <w:p w14:paraId="08696165"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4DCA0754"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36AA4A81" w14:textId="77777777" w:rsidTr="002F6954">
        <w:tc>
          <w:tcPr>
            <w:tcW w:w="670" w:type="dxa"/>
            <w:vAlign w:val="center"/>
          </w:tcPr>
          <w:p w14:paraId="2E43FDE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170B368" w14:textId="77777777" w:rsidR="00094DCC" w:rsidRPr="00BD4798" w:rsidRDefault="00094DCC" w:rsidP="00214781">
            <w:pPr>
              <w:jc w:val="center"/>
              <w:rPr>
                <w:rFonts w:cs="Arial"/>
                <w:sz w:val="20"/>
                <w:szCs w:val="20"/>
              </w:rPr>
            </w:pPr>
            <w:r w:rsidRPr="00BD4798">
              <w:rPr>
                <w:rFonts w:cs="Arial"/>
                <w:sz w:val="20"/>
                <w:szCs w:val="20"/>
              </w:rPr>
              <w:t>IEM-OFI-531/2025</w:t>
            </w:r>
            <w:r w:rsidRPr="00BD4798">
              <w:rPr>
                <w:rStyle w:val="Refdenotaalpie"/>
                <w:rFonts w:cs="Arial"/>
                <w:sz w:val="20"/>
                <w:szCs w:val="20"/>
              </w:rPr>
              <w:footnoteReference w:id="563"/>
            </w:r>
          </w:p>
        </w:tc>
        <w:tc>
          <w:tcPr>
            <w:tcW w:w="2639" w:type="dxa"/>
            <w:vAlign w:val="center"/>
          </w:tcPr>
          <w:p w14:paraId="5B9F5580"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0A9FFC9A"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62D6620" w14:textId="77777777" w:rsidTr="002F6954">
        <w:tc>
          <w:tcPr>
            <w:tcW w:w="670" w:type="dxa"/>
            <w:vAlign w:val="center"/>
          </w:tcPr>
          <w:p w14:paraId="3DF9174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7FF8FAF" w14:textId="77777777" w:rsidR="00094DCC" w:rsidRPr="00BD4798" w:rsidRDefault="00094DCC" w:rsidP="00214781">
            <w:pPr>
              <w:jc w:val="center"/>
              <w:rPr>
                <w:rFonts w:cs="Arial"/>
                <w:sz w:val="20"/>
                <w:szCs w:val="20"/>
              </w:rPr>
            </w:pPr>
            <w:r w:rsidRPr="00BD4798">
              <w:rPr>
                <w:rFonts w:cs="Arial"/>
                <w:sz w:val="20"/>
                <w:szCs w:val="20"/>
              </w:rPr>
              <w:t>IEM-OFI-535/2025</w:t>
            </w:r>
            <w:r w:rsidRPr="00BD4798">
              <w:rPr>
                <w:rStyle w:val="Refdenotaalpie"/>
                <w:rFonts w:cs="Arial"/>
                <w:sz w:val="20"/>
                <w:szCs w:val="20"/>
              </w:rPr>
              <w:footnoteReference w:id="564"/>
            </w:r>
          </w:p>
        </w:tc>
        <w:tc>
          <w:tcPr>
            <w:tcW w:w="2639" w:type="dxa"/>
            <w:vAlign w:val="center"/>
          </w:tcPr>
          <w:p w14:paraId="4237F495"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77AEC0F5"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F917DC5" w14:textId="77777777" w:rsidTr="002F6954">
        <w:tc>
          <w:tcPr>
            <w:tcW w:w="670" w:type="dxa"/>
            <w:vAlign w:val="center"/>
          </w:tcPr>
          <w:p w14:paraId="16B39B7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360D74A" w14:textId="77777777" w:rsidR="00094DCC" w:rsidRPr="00BD4798" w:rsidRDefault="00094DCC" w:rsidP="00214781">
            <w:pPr>
              <w:jc w:val="center"/>
              <w:rPr>
                <w:rFonts w:cs="Arial"/>
                <w:sz w:val="20"/>
                <w:szCs w:val="20"/>
              </w:rPr>
            </w:pPr>
            <w:r w:rsidRPr="00BD4798">
              <w:rPr>
                <w:rFonts w:cs="Arial"/>
                <w:sz w:val="20"/>
                <w:szCs w:val="20"/>
              </w:rPr>
              <w:t>IEM-OFI-538/2025</w:t>
            </w:r>
            <w:r w:rsidRPr="00BD4798">
              <w:rPr>
                <w:rStyle w:val="Refdenotaalpie"/>
                <w:rFonts w:cs="Arial"/>
                <w:sz w:val="20"/>
                <w:szCs w:val="20"/>
              </w:rPr>
              <w:footnoteReference w:id="565"/>
            </w:r>
          </w:p>
        </w:tc>
        <w:tc>
          <w:tcPr>
            <w:tcW w:w="2639" w:type="dxa"/>
            <w:vAlign w:val="center"/>
          </w:tcPr>
          <w:p w14:paraId="352FF34C"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0B95740B"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8A1A60D" w14:textId="77777777" w:rsidTr="002F6954">
        <w:tc>
          <w:tcPr>
            <w:tcW w:w="670" w:type="dxa"/>
            <w:vAlign w:val="center"/>
          </w:tcPr>
          <w:p w14:paraId="0B92DC1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C130D98" w14:textId="77777777" w:rsidR="00094DCC" w:rsidRPr="00BD4798" w:rsidRDefault="00094DCC" w:rsidP="00214781">
            <w:pPr>
              <w:jc w:val="center"/>
              <w:rPr>
                <w:rFonts w:cs="Arial"/>
                <w:sz w:val="20"/>
                <w:szCs w:val="20"/>
              </w:rPr>
            </w:pPr>
            <w:r w:rsidRPr="00BD4798">
              <w:rPr>
                <w:rFonts w:cs="Arial"/>
                <w:sz w:val="20"/>
                <w:szCs w:val="20"/>
              </w:rPr>
              <w:t>IEM-OFI-540/2025</w:t>
            </w:r>
            <w:r w:rsidRPr="00BD4798">
              <w:rPr>
                <w:rStyle w:val="Refdenotaalpie"/>
                <w:rFonts w:cs="Arial"/>
                <w:sz w:val="20"/>
                <w:szCs w:val="20"/>
              </w:rPr>
              <w:footnoteReference w:id="566"/>
            </w:r>
          </w:p>
        </w:tc>
        <w:tc>
          <w:tcPr>
            <w:tcW w:w="2639" w:type="dxa"/>
            <w:vAlign w:val="center"/>
          </w:tcPr>
          <w:p w14:paraId="21FD3785"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0A479EB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75B862F" w14:textId="77777777" w:rsidTr="002F6954">
        <w:tc>
          <w:tcPr>
            <w:tcW w:w="670" w:type="dxa"/>
            <w:vAlign w:val="center"/>
          </w:tcPr>
          <w:p w14:paraId="6C6C486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12308EA" w14:textId="77777777" w:rsidR="00094DCC" w:rsidRPr="00BD4798" w:rsidRDefault="00094DCC" w:rsidP="00214781">
            <w:pPr>
              <w:jc w:val="center"/>
              <w:rPr>
                <w:rFonts w:cs="Arial"/>
                <w:sz w:val="20"/>
                <w:szCs w:val="20"/>
              </w:rPr>
            </w:pPr>
            <w:r w:rsidRPr="00BD4798">
              <w:rPr>
                <w:rFonts w:cs="Arial"/>
                <w:sz w:val="20"/>
                <w:szCs w:val="20"/>
              </w:rPr>
              <w:t>IEM-OFI-541/2025</w:t>
            </w:r>
            <w:r w:rsidRPr="00BD4798">
              <w:rPr>
                <w:rStyle w:val="Refdenotaalpie"/>
                <w:rFonts w:cs="Arial"/>
                <w:sz w:val="20"/>
                <w:szCs w:val="20"/>
              </w:rPr>
              <w:footnoteReference w:id="567"/>
            </w:r>
          </w:p>
        </w:tc>
        <w:tc>
          <w:tcPr>
            <w:tcW w:w="2639" w:type="dxa"/>
            <w:vAlign w:val="center"/>
          </w:tcPr>
          <w:p w14:paraId="0819BCF9"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5E734644"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BBE32AA" w14:textId="77777777" w:rsidTr="002F6954">
        <w:tc>
          <w:tcPr>
            <w:tcW w:w="670" w:type="dxa"/>
            <w:vAlign w:val="center"/>
          </w:tcPr>
          <w:p w14:paraId="5D3766A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169191D" w14:textId="77777777" w:rsidR="00094DCC" w:rsidRPr="00BD4798" w:rsidRDefault="00094DCC" w:rsidP="00214781">
            <w:pPr>
              <w:jc w:val="center"/>
              <w:rPr>
                <w:rFonts w:cs="Arial"/>
                <w:sz w:val="20"/>
                <w:szCs w:val="20"/>
              </w:rPr>
            </w:pPr>
            <w:r w:rsidRPr="00BD4798">
              <w:rPr>
                <w:rFonts w:cs="Arial"/>
                <w:sz w:val="20"/>
                <w:szCs w:val="20"/>
              </w:rPr>
              <w:t>IEM-OFI-542/2025</w:t>
            </w:r>
            <w:r w:rsidRPr="00BD4798">
              <w:rPr>
                <w:rStyle w:val="Refdenotaalpie"/>
                <w:rFonts w:cs="Arial"/>
                <w:sz w:val="20"/>
                <w:szCs w:val="20"/>
              </w:rPr>
              <w:footnoteReference w:id="568"/>
            </w:r>
          </w:p>
        </w:tc>
        <w:tc>
          <w:tcPr>
            <w:tcW w:w="2639" w:type="dxa"/>
            <w:vAlign w:val="center"/>
          </w:tcPr>
          <w:p w14:paraId="27F53338"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04BAC257"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29CF3F8" w14:textId="77777777" w:rsidTr="002F6954">
        <w:tc>
          <w:tcPr>
            <w:tcW w:w="670" w:type="dxa"/>
            <w:vAlign w:val="center"/>
          </w:tcPr>
          <w:p w14:paraId="1AAA59E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448E5D1" w14:textId="77777777" w:rsidR="00094DCC" w:rsidRPr="00BD4798" w:rsidRDefault="00094DCC" w:rsidP="00214781">
            <w:pPr>
              <w:jc w:val="center"/>
              <w:rPr>
                <w:rFonts w:cs="Arial"/>
                <w:sz w:val="20"/>
                <w:szCs w:val="20"/>
              </w:rPr>
            </w:pPr>
            <w:r w:rsidRPr="00BD4798">
              <w:rPr>
                <w:rFonts w:cs="Arial"/>
                <w:sz w:val="20"/>
                <w:szCs w:val="20"/>
              </w:rPr>
              <w:t>IEM-OFI-547/2025</w:t>
            </w:r>
            <w:r w:rsidRPr="00BD4798">
              <w:rPr>
                <w:rStyle w:val="Refdenotaalpie"/>
                <w:rFonts w:cs="Arial"/>
                <w:sz w:val="20"/>
                <w:szCs w:val="20"/>
              </w:rPr>
              <w:footnoteReference w:id="569"/>
            </w:r>
          </w:p>
        </w:tc>
        <w:tc>
          <w:tcPr>
            <w:tcW w:w="2639" w:type="dxa"/>
            <w:vAlign w:val="center"/>
          </w:tcPr>
          <w:p w14:paraId="4BA53B0C"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1CD71713"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29044A86" w14:textId="77777777" w:rsidTr="002F6954">
        <w:tc>
          <w:tcPr>
            <w:tcW w:w="670" w:type="dxa"/>
            <w:vAlign w:val="center"/>
          </w:tcPr>
          <w:p w14:paraId="5A48302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E6D52AC" w14:textId="77777777" w:rsidR="00094DCC" w:rsidRPr="00BD4798" w:rsidRDefault="00094DCC" w:rsidP="00214781">
            <w:pPr>
              <w:jc w:val="center"/>
              <w:rPr>
                <w:rFonts w:cs="Arial"/>
                <w:sz w:val="20"/>
                <w:szCs w:val="20"/>
              </w:rPr>
            </w:pPr>
            <w:r w:rsidRPr="00BD4798">
              <w:rPr>
                <w:rFonts w:cs="Arial"/>
                <w:sz w:val="20"/>
                <w:szCs w:val="20"/>
              </w:rPr>
              <w:t>IEM-OFI-550/2025</w:t>
            </w:r>
            <w:r w:rsidRPr="00BD4798">
              <w:rPr>
                <w:rStyle w:val="Refdenotaalpie"/>
                <w:rFonts w:cs="Arial"/>
                <w:sz w:val="20"/>
                <w:szCs w:val="20"/>
              </w:rPr>
              <w:footnoteReference w:id="570"/>
            </w:r>
          </w:p>
        </w:tc>
        <w:tc>
          <w:tcPr>
            <w:tcW w:w="2639" w:type="dxa"/>
            <w:vAlign w:val="center"/>
          </w:tcPr>
          <w:p w14:paraId="63094190"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75250A2D"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B59C449" w14:textId="77777777" w:rsidTr="002F6954">
        <w:tc>
          <w:tcPr>
            <w:tcW w:w="670" w:type="dxa"/>
            <w:vAlign w:val="center"/>
          </w:tcPr>
          <w:p w14:paraId="24ABB8F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AE4B898" w14:textId="77777777" w:rsidR="00094DCC" w:rsidRPr="00BD4798" w:rsidRDefault="00094DCC" w:rsidP="00214781">
            <w:pPr>
              <w:jc w:val="center"/>
              <w:rPr>
                <w:rFonts w:cs="Arial"/>
                <w:sz w:val="20"/>
                <w:szCs w:val="20"/>
              </w:rPr>
            </w:pPr>
            <w:r w:rsidRPr="00BD4798">
              <w:rPr>
                <w:rFonts w:cs="Arial"/>
                <w:sz w:val="20"/>
                <w:szCs w:val="20"/>
              </w:rPr>
              <w:t>IEM-OFI-544/2025</w:t>
            </w:r>
            <w:r w:rsidRPr="00BD4798">
              <w:rPr>
                <w:rStyle w:val="Refdenotaalpie"/>
                <w:rFonts w:cs="Arial"/>
                <w:sz w:val="20"/>
                <w:szCs w:val="20"/>
              </w:rPr>
              <w:footnoteReference w:id="571"/>
            </w:r>
          </w:p>
        </w:tc>
        <w:tc>
          <w:tcPr>
            <w:tcW w:w="2639" w:type="dxa"/>
            <w:vAlign w:val="center"/>
          </w:tcPr>
          <w:p w14:paraId="638A94A1"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5674D69A"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FC5107F" w14:textId="77777777" w:rsidTr="002F6954">
        <w:tc>
          <w:tcPr>
            <w:tcW w:w="670" w:type="dxa"/>
            <w:vAlign w:val="center"/>
          </w:tcPr>
          <w:p w14:paraId="1DCC056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6F814F0" w14:textId="77777777" w:rsidR="00094DCC" w:rsidRPr="00BD4798" w:rsidRDefault="00094DCC" w:rsidP="00214781">
            <w:pPr>
              <w:jc w:val="center"/>
              <w:rPr>
                <w:rFonts w:cs="Arial"/>
                <w:sz w:val="20"/>
                <w:szCs w:val="20"/>
              </w:rPr>
            </w:pPr>
            <w:r w:rsidRPr="00BD4798">
              <w:rPr>
                <w:rFonts w:cs="Arial"/>
                <w:sz w:val="20"/>
                <w:szCs w:val="20"/>
              </w:rPr>
              <w:t>IEM-OFI-553/2025</w:t>
            </w:r>
            <w:r w:rsidRPr="00BD4798">
              <w:rPr>
                <w:rStyle w:val="Refdenotaalpie"/>
                <w:rFonts w:cs="Arial"/>
                <w:sz w:val="20"/>
                <w:szCs w:val="20"/>
              </w:rPr>
              <w:footnoteReference w:id="572"/>
            </w:r>
          </w:p>
        </w:tc>
        <w:tc>
          <w:tcPr>
            <w:tcW w:w="2639" w:type="dxa"/>
            <w:vAlign w:val="center"/>
          </w:tcPr>
          <w:p w14:paraId="664810D4"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75BA8674"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3A0CF387" w14:textId="77777777" w:rsidTr="002F6954">
        <w:tc>
          <w:tcPr>
            <w:tcW w:w="670" w:type="dxa"/>
            <w:vAlign w:val="center"/>
          </w:tcPr>
          <w:p w14:paraId="1616917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AD70D9E" w14:textId="77777777" w:rsidR="00094DCC" w:rsidRPr="00BD4798" w:rsidRDefault="00094DCC" w:rsidP="00214781">
            <w:pPr>
              <w:jc w:val="center"/>
              <w:rPr>
                <w:rFonts w:cs="Arial"/>
                <w:sz w:val="20"/>
                <w:szCs w:val="20"/>
              </w:rPr>
            </w:pPr>
            <w:r w:rsidRPr="00BD4798">
              <w:rPr>
                <w:rFonts w:cs="Arial"/>
                <w:sz w:val="20"/>
                <w:szCs w:val="20"/>
              </w:rPr>
              <w:t>IEM-OFI-556/2025</w:t>
            </w:r>
            <w:r w:rsidRPr="00BD4798">
              <w:rPr>
                <w:rStyle w:val="Refdenotaalpie"/>
                <w:rFonts w:cs="Arial"/>
                <w:sz w:val="20"/>
                <w:szCs w:val="20"/>
              </w:rPr>
              <w:footnoteReference w:id="573"/>
            </w:r>
          </w:p>
        </w:tc>
        <w:tc>
          <w:tcPr>
            <w:tcW w:w="2639" w:type="dxa"/>
            <w:vAlign w:val="center"/>
          </w:tcPr>
          <w:p w14:paraId="2732579E"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51580D8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6C91C5B8" w14:textId="77777777" w:rsidTr="002F6954">
        <w:tc>
          <w:tcPr>
            <w:tcW w:w="670" w:type="dxa"/>
            <w:vAlign w:val="center"/>
          </w:tcPr>
          <w:p w14:paraId="1DE74DF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DA616D4" w14:textId="77777777" w:rsidR="00094DCC" w:rsidRPr="00BD4798" w:rsidRDefault="00094DCC" w:rsidP="00214781">
            <w:pPr>
              <w:jc w:val="center"/>
              <w:rPr>
                <w:rFonts w:cs="Arial"/>
                <w:sz w:val="20"/>
                <w:szCs w:val="20"/>
              </w:rPr>
            </w:pPr>
            <w:r w:rsidRPr="00BD4798">
              <w:rPr>
                <w:rFonts w:cs="Arial"/>
                <w:sz w:val="20"/>
                <w:szCs w:val="20"/>
              </w:rPr>
              <w:t>IEM-OFI-557/2025</w:t>
            </w:r>
            <w:r w:rsidRPr="00BD4798">
              <w:rPr>
                <w:rStyle w:val="Refdenotaalpie"/>
                <w:rFonts w:cs="Arial"/>
                <w:sz w:val="20"/>
                <w:szCs w:val="20"/>
              </w:rPr>
              <w:footnoteReference w:id="574"/>
            </w:r>
          </w:p>
        </w:tc>
        <w:tc>
          <w:tcPr>
            <w:tcW w:w="2639" w:type="dxa"/>
            <w:vAlign w:val="center"/>
          </w:tcPr>
          <w:p w14:paraId="77C69BA7"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194E514D"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E8CF7D1" w14:textId="77777777" w:rsidTr="002F6954">
        <w:tc>
          <w:tcPr>
            <w:tcW w:w="670" w:type="dxa"/>
            <w:vAlign w:val="center"/>
          </w:tcPr>
          <w:p w14:paraId="2F5B206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5F5D884" w14:textId="77777777" w:rsidR="00094DCC" w:rsidRPr="00BD4798" w:rsidRDefault="00094DCC" w:rsidP="00214781">
            <w:pPr>
              <w:jc w:val="center"/>
              <w:rPr>
                <w:rFonts w:cs="Arial"/>
                <w:sz w:val="20"/>
                <w:szCs w:val="20"/>
              </w:rPr>
            </w:pPr>
            <w:r w:rsidRPr="00BD4798">
              <w:rPr>
                <w:rFonts w:cs="Arial"/>
                <w:sz w:val="20"/>
                <w:szCs w:val="20"/>
              </w:rPr>
              <w:t>IEM-OFI-565/2025</w:t>
            </w:r>
            <w:r w:rsidRPr="00BD4798">
              <w:rPr>
                <w:rStyle w:val="Refdenotaalpie"/>
                <w:rFonts w:cs="Arial"/>
                <w:sz w:val="20"/>
                <w:szCs w:val="20"/>
              </w:rPr>
              <w:footnoteReference w:id="575"/>
            </w:r>
          </w:p>
        </w:tc>
        <w:tc>
          <w:tcPr>
            <w:tcW w:w="2639" w:type="dxa"/>
            <w:vAlign w:val="center"/>
          </w:tcPr>
          <w:p w14:paraId="53803165"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77F3C9AD"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031B6D7" w14:textId="77777777" w:rsidTr="002F6954">
        <w:tc>
          <w:tcPr>
            <w:tcW w:w="670" w:type="dxa"/>
            <w:vAlign w:val="center"/>
          </w:tcPr>
          <w:p w14:paraId="610C046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5130BAA" w14:textId="77777777" w:rsidR="00094DCC" w:rsidRPr="00BD4798" w:rsidRDefault="00094DCC" w:rsidP="00214781">
            <w:pPr>
              <w:jc w:val="center"/>
              <w:rPr>
                <w:rFonts w:cs="Arial"/>
                <w:sz w:val="20"/>
                <w:szCs w:val="20"/>
              </w:rPr>
            </w:pPr>
            <w:r w:rsidRPr="00BD4798">
              <w:rPr>
                <w:rFonts w:cs="Arial"/>
                <w:sz w:val="20"/>
                <w:szCs w:val="20"/>
              </w:rPr>
              <w:t>IEM-OFI-570/2025</w:t>
            </w:r>
            <w:r w:rsidRPr="00BD4798">
              <w:rPr>
                <w:rStyle w:val="Refdenotaalpie"/>
                <w:rFonts w:cs="Arial"/>
                <w:sz w:val="20"/>
                <w:szCs w:val="20"/>
              </w:rPr>
              <w:footnoteReference w:id="576"/>
            </w:r>
          </w:p>
        </w:tc>
        <w:tc>
          <w:tcPr>
            <w:tcW w:w="2639" w:type="dxa"/>
            <w:vAlign w:val="center"/>
          </w:tcPr>
          <w:p w14:paraId="66B33D77"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0549EDBA"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49D3725" w14:textId="77777777" w:rsidTr="002F6954">
        <w:tc>
          <w:tcPr>
            <w:tcW w:w="670" w:type="dxa"/>
            <w:vAlign w:val="center"/>
          </w:tcPr>
          <w:p w14:paraId="0E40076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9690E8D" w14:textId="77777777" w:rsidR="00094DCC" w:rsidRPr="00BD4798" w:rsidRDefault="00094DCC" w:rsidP="00214781">
            <w:pPr>
              <w:jc w:val="center"/>
              <w:rPr>
                <w:rFonts w:cs="Arial"/>
                <w:sz w:val="20"/>
                <w:szCs w:val="20"/>
              </w:rPr>
            </w:pPr>
            <w:r w:rsidRPr="00BD4798">
              <w:rPr>
                <w:rFonts w:cs="Arial"/>
                <w:sz w:val="20"/>
                <w:szCs w:val="20"/>
              </w:rPr>
              <w:t>IEM-OFI-578/2025</w:t>
            </w:r>
            <w:r w:rsidRPr="00BD4798">
              <w:rPr>
                <w:rStyle w:val="Refdenotaalpie"/>
                <w:rFonts w:cs="Arial"/>
                <w:sz w:val="20"/>
                <w:szCs w:val="20"/>
              </w:rPr>
              <w:footnoteReference w:id="577"/>
            </w:r>
          </w:p>
        </w:tc>
        <w:tc>
          <w:tcPr>
            <w:tcW w:w="2639" w:type="dxa"/>
            <w:vAlign w:val="center"/>
          </w:tcPr>
          <w:p w14:paraId="5E602366"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293AECDA"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71746AF" w14:textId="77777777" w:rsidTr="002F6954">
        <w:tc>
          <w:tcPr>
            <w:tcW w:w="670" w:type="dxa"/>
            <w:vAlign w:val="center"/>
          </w:tcPr>
          <w:p w14:paraId="2E59590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4B8A860" w14:textId="77777777" w:rsidR="00094DCC" w:rsidRPr="00BD4798" w:rsidRDefault="00094DCC" w:rsidP="00214781">
            <w:pPr>
              <w:jc w:val="center"/>
              <w:rPr>
                <w:rFonts w:cs="Arial"/>
                <w:sz w:val="20"/>
                <w:szCs w:val="20"/>
              </w:rPr>
            </w:pPr>
            <w:r w:rsidRPr="00BD4798">
              <w:rPr>
                <w:rFonts w:cs="Arial"/>
                <w:sz w:val="20"/>
                <w:szCs w:val="20"/>
              </w:rPr>
              <w:t>IEM-OFI-581/2025</w:t>
            </w:r>
            <w:r w:rsidRPr="00BD4798">
              <w:rPr>
                <w:rStyle w:val="Refdenotaalpie"/>
                <w:rFonts w:cs="Arial"/>
                <w:sz w:val="20"/>
                <w:szCs w:val="20"/>
              </w:rPr>
              <w:footnoteReference w:id="578"/>
            </w:r>
          </w:p>
        </w:tc>
        <w:tc>
          <w:tcPr>
            <w:tcW w:w="2639" w:type="dxa"/>
            <w:vAlign w:val="center"/>
          </w:tcPr>
          <w:p w14:paraId="2B202E03"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0C91F957"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2BBC9DDE" w14:textId="77777777" w:rsidTr="002F6954">
        <w:tc>
          <w:tcPr>
            <w:tcW w:w="670" w:type="dxa"/>
            <w:vAlign w:val="center"/>
          </w:tcPr>
          <w:p w14:paraId="32FF9DB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353204C" w14:textId="77777777" w:rsidR="00094DCC" w:rsidRPr="00BD4798" w:rsidRDefault="00094DCC" w:rsidP="00214781">
            <w:pPr>
              <w:jc w:val="center"/>
              <w:rPr>
                <w:rFonts w:cs="Arial"/>
                <w:sz w:val="20"/>
                <w:szCs w:val="20"/>
              </w:rPr>
            </w:pPr>
            <w:r w:rsidRPr="00BD4798">
              <w:rPr>
                <w:rFonts w:cs="Arial"/>
                <w:sz w:val="20"/>
                <w:szCs w:val="20"/>
              </w:rPr>
              <w:t>IEM-OFI-588/2025</w:t>
            </w:r>
            <w:r w:rsidRPr="00BD4798">
              <w:rPr>
                <w:rStyle w:val="Refdenotaalpie"/>
                <w:rFonts w:cs="Arial"/>
                <w:sz w:val="20"/>
                <w:szCs w:val="20"/>
              </w:rPr>
              <w:footnoteReference w:id="579"/>
            </w:r>
          </w:p>
        </w:tc>
        <w:tc>
          <w:tcPr>
            <w:tcW w:w="2639" w:type="dxa"/>
            <w:vAlign w:val="center"/>
          </w:tcPr>
          <w:p w14:paraId="770AC5C5"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7351FF50"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694B921A" w14:textId="77777777" w:rsidTr="002F6954">
        <w:tc>
          <w:tcPr>
            <w:tcW w:w="670" w:type="dxa"/>
            <w:vAlign w:val="center"/>
          </w:tcPr>
          <w:p w14:paraId="7E01269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D3239A3" w14:textId="77777777" w:rsidR="00094DCC" w:rsidRPr="00BD4798" w:rsidRDefault="00094DCC" w:rsidP="00214781">
            <w:pPr>
              <w:jc w:val="center"/>
              <w:rPr>
                <w:rFonts w:cs="Arial"/>
                <w:sz w:val="20"/>
                <w:szCs w:val="20"/>
              </w:rPr>
            </w:pPr>
            <w:r w:rsidRPr="00BD4798">
              <w:rPr>
                <w:rFonts w:cs="Arial"/>
                <w:sz w:val="20"/>
                <w:szCs w:val="20"/>
              </w:rPr>
              <w:t>IEM-OFI-593/2025</w:t>
            </w:r>
            <w:r w:rsidRPr="00BD4798">
              <w:rPr>
                <w:rStyle w:val="Refdenotaalpie"/>
                <w:rFonts w:cs="Arial"/>
                <w:sz w:val="20"/>
                <w:szCs w:val="20"/>
              </w:rPr>
              <w:footnoteReference w:id="580"/>
            </w:r>
          </w:p>
        </w:tc>
        <w:tc>
          <w:tcPr>
            <w:tcW w:w="2639" w:type="dxa"/>
            <w:vAlign w:val="center"/>
          </w:tcPr>
          <w:p w14:paraId="5AD9E07B"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7385A659"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7B27038" w14:textId="77777777" w:rsidTr="002F6954">
        <w:tc>
          <w:tcPr>
            <w:tcW w:w="670" w:type="dxa"/>
            <w:vAlign w:val="center"/>
          </w:tcPr>
          <w:p w14:paraId="1330CD5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2420035" w14:textId="77777777" w:rsidR="00094DCC" w:rsidRPr="00BD4798" w:rsidRDefault="00094DCC" w:rsidP="00214781">
            <w:pPr>
              <w:jc w:val="center"/>
              <w:rPr>
                <w:rFonts w:cs="Arial"/>
                <w:sz w:val="20"/>
                <w:szCs w:val="20"/>
              </w:rPr>
            </w:pPr>
            <w:r w:rsidRPr="00BD4798">
              <w:rPr>
                <w:rFonts w:cs="Arial"/>
                <w:sz w:val="20"/>
                <w:szCs w:val="20"/>
              </w:rPr>
              <w:t>IEM-OFI-600/2025</w:t>
            </w:r>
            <w:r w:rsidRPr="00BD4798">
              <w:rPr>
                <w:rStyle w:val="Refdenotaalpie"/>
                <w:rFonts w:cs="Arial"/>
                <w:sz w:val="20"/>
                <w:szCs w:val="20"/>
              </w:rPr>
              <w:footnoteReference w:id="581"/>
            </w:r>
          </w:p>
        </w:tc>
        <w:tc>
          <w:tcPr>
            <w:tcW w:w="2639" w:type="dxa"/>
            <w:vAlign w:val="center"/>
          </w:tcPr>
          <w:p w14:paraId="490ED249"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8A61CF9"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2B416FD" w14:textId="77777777" w:rsidTr="002F6954">
        <w:tc>
          <w:tcPr>
            <w:tcW w:w="670" w:type="dxa"/>
            <w:vAlign w:val="center"/>
          </w:tcPr>
          <w:p w14:paraId="1388068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46F88B7" w14:textId="77777777" w:rsidR="00094DCC" w:rsidRPr="00BD4798" w:rsidRDefault="00094DCC" w:rsidP="00214781">
            <w:pPr>
              <w:jc w:val="center"/>
              <w:rPr>
                <w:rFonts w:cs="Arial"/>
                <w:sz w:val="20"/>
                <w:szCs w:val="20"/>
              </w:rPr>
            </w:pPr>
            <w:r w:rsidRPr="00BD4798">
              <w:rPr>
                <w:rFonts w:cs="Arial"/>
                <w:sz w:val="20"/>
                <w:szCs w:val="20"/>
              </w:rPr>
              <w:t>IEM-OFI-612/2025</w:t>
            </w:r>
            <w:r w:rsidRPr="00BD4798">
              <w:rPr>
                <w:rStyle w:val="Refdenotaalpie"/>
                <w:rFonts w:cs="Arial"/>
                <w:sz w:val="20"/>
                <w:szCs w:val="20"/>
              </w:rPr>
              <w:footnoteReference w:id="582"/>
            </w:r>
          </w:p>
        </w:tc>
        <w:tc>
          <w:tcPr>
            <w:tcW w:w="2639" w:type="dxa"/>
            <w:vAlign w:val="center"/>
          </w:tcPr>
          <w:p w14:paraId="25DCB13E"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1E886C6B"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4FFAC881" w14:textId="77777777" w:rsidTr="002F6954">
        <w:tc>
          <w:tcPr>
            <w:tcW w:w="670" w:type="dxa"/>
            <w:vAlign w:val="center"/>
          </w:tcPr>
          <w:p w14:paraId="01E2EB1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9626D1B" w14:textId="77777777" w:rsidR="00094DCC" w:rsidRPr="00BD4798" w:rsidRDefault="00094DCC" w:rsidP="00214781">
            <w:pPr>
              <w:jc w:val="center"/>
              <w:rPr>
                <w:rFonts w:cs="Arial"/>
                <w:sz w:val="20"/>
                <w:szCs w:val="20"/>
              </w:rPr>
            </w:pPr>
            <w:r w:rsidRPr="00BD4798">
              <w:rPr>
                <w:rFonts w:cs="Arial"/>
                <w:sz w:val="20"/>
                <w:szCs w:val="20"/>
              </w:rPr>
              <w:t>IEM-OFI-616/2025</w:t>
            </w:r>
            <w:r w:rsidRPr="00BD4798">
              <w:rPr>
                <w:rStyle w:val="Refdenotaalpie"/>
                <w:rFonts w:cs="Arial"/>
                <w:sz w:val="20"/>
                <w:szCs w:val="20"/>
              </w:rPr>
              <w:footnoteReference w:id="583"/>
            </w:r>
          </w:p>
        </w:tc>
        <w:tc>
          <w:tcPr>
            <w:tcW w:w="2639" w:type="dxa"/>
            <w:vAlign w:val="center"/>
          </w:tcPr>
          <w:p w14:paraId="5000A024"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30C753F"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1F65EB3A" w14:textId="77777777" w:rsidTr="002F6954">
        <w:tc>
          <w:tcPr>
            <w:tcW w:w="670" w:type="dxa"/>
            <w:vAlign w:val="center"/>
          </w:tcPr>
          <w:p w14:paraId="62EAD5C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6190A9D" w14:textId="77777777" w:rsidR="00094DCC" w:rsidRPr="00BD4798" w:rsidRDefault="00094DCC" w:rsidP="00214781">
            <w:pPr>
              <w:jc w:val="center"/>
              <w:rPr>
                <w:rFonts w:cs="Arial"/>
                <w:sz w:val="20"/>
                <w:szCs w:val="20"/>
              </w:rPr>
            </w:pPr>
            <w:r w:rsidRPr="00BD4798">
              <w:rPr>
                <w:rFonts w:cs="Arial"/>
                <w:sz w:val="20"/>
                <w:szCs w:val="20"/>
              </w:rPr>
              <w:t>IEM-OFI-494/2025</w:t>
            </w:r>
            <w:r w:rsidRPr="00BD4798">
              <w:rPr>
                <w:rStyle w:val="Refdenotaalpie"/>
                <w:rFonts w:cs="Arial"/>
                <w:sz w:val="20"/>
                <w:szCs w:val="20"/>
              </w:rPr>
              <w:footnoteReference w:id="584"/>
            </w:r>
          </w:p>
        </w:tc>
        <w:tc>
          <w:tcPr>
            <w:tcW w:w="2639" w:type="dxa"/>
            <w:vAlign w:val="center"/>
          </w:tcPr>
          <w:p w14:paraId="69B90D83"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7B484AA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17534C3C" w14:textId="77777777" w:rsidTr="002F6954">
        <w:tc>
          <w:tcPr>
            <w:tcW w:w="670" w:type="dxa"/>
            <w:vAlign w:val="center"/>
          </w:tcPr>
          <w:p w14:paraId="23FDC6D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9C21DD7" w14:textId="77777777" w:rsidR="00094DCC" w:rsidRPr="00BD4798" w:rsidRDefault="00094DCC" w:rsidP="00214781">
            <w:pPr>
              <w:jc w:val="center"/>
              <w:rPr>
                <w:rFonts w:cs="Arial"/>
                <w:sz w:val="20"/>
                <w:szCs w:val="20"/>
              </w:rPr>
            </w:pPr>
            <w:r w:rsidRPr="00BD4798">
              <w:rPr>
                <w:rFonts w:cs="Arial"/>
                <w:sz w:val="20"/>
                <w:szCs w:val="20"/>
              </w:rPr>
              <w:t>IEM-OFI-498/2025</w:t>
            </w:r>
            <w:r w:rsidRPr="00BD4798">
              <w:rPr>
                <w:rStyle w:val="Refdenotaalpie"/>
                <w:rFonts w:cs="Arial"/>
                <w:sz w:val="20"/>
                <w:szCs w:val="20"/>
              </w:rPr>
              <w:footnoteReference w:id="585"/>
            </w:r>
          </w:p>
        </w:tc>
        <w:tc>
          <w:tcPr>
            <w:tcW w:w="2639" w:type="dxa"/>
            <w:vAlign w:val="center"/>
          </w:tcPr>
          <w:p w14:paraId="06FFA4FD"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18693642"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41337ED8" w14:textId="77777777" w:rsidTr="002F6954">
        <w:tc>
          <w:tcPr>
            <w:tcW w:w="670" w:type="dxa"/>
            <w:vAlign w:val="center"/>
          </w:tcPr>
          <w:p w14:paraId="71A04D7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DC9E7B7" w14:textId="77777777" w:rsidR="00094DCC" w:rsidRPr="00BD4798" w:rsidRDefault="00094DCC" w:rsidP="00214781">
            <w:pPr>
              <w:jc w:val="center"/>
              <w:rPr>
                <w:rFonts w:cs="Arial"/>
                <w:sz w:val="20"/>
                <w:szCs w:val="20"/>
              </w:rPr>
            </w:pPr>
            <w:r w:rsidRPr="00BD4798">
              <w:rPr>
                <w:rFonts w:cs="Arial"/>
                <w:sz w:val="20"/>
                <w:szCs w:val="20"/>
              </w:rPr>
              <w:t>IEM-OFI-506/2025</w:t>
            </w:r>
            <w:r w:rsidRPr="00BD4798">
              <w:rPr>
                <w:rStyle w:val="Refdenotaalpie"/>
                <w:rFonts w:cs="Arial"/>
                <w:sz w:val="20"/>
                <w:szCs w:val="20"/>
              </w:rPr>
              <w:footnoteReference w:id="586"/>
            </w:r>
          </w:p>
        </w:tc>
        <w:tc>
          <w:tcPr>
            <w:tcW w:w="2639" w:type="dxa"/>
            <w:vAlign w:val="center"/>
          </w:tcPr>
          <w:p w14:paraId="35CB2495"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4D473E72"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8B11C18" w14:textId="77777777" w:rsidTr="002F6954">
        <w:tc>
          <w:tcPr>
            <w:tcW w:w="670" w:type="dxa"/>
            <w:vAlign w:val="center"/>
          </w:tcPr>
          <w:p w14:paraId="6F95FFB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8808BE9" w14:textId="77777777" w:rsidR="00094DCC" w:rsidRPr="00BD4798" w:rsidRDefault="00094DCC" w:rsidP="00214781">
            <w:pPr>
              <w:jc w:val="center"/>
              <w:rPr>
                <w:rFonts w:cs="Arial"/>
                <w:sz w:val="20"/>
                <w:szCs w:val="20"/>
              </w:rPr>
            </w:pPr>
            <w:r w:rsidRPr="00BD4798">
              <w:rPr>
                <w:rFonts w:cs="Arial"/>
                <w:sz w:val="20"/>
                <w:szCs w:val="20"/>
              </w:rPr>
              <w:t>IEM-OFI-512/2025</w:t>
            </w:r>
            <w:r w:rsidRPr="00BD4798">
              <w:rPr>
                <w:rStyle w:val="Refdenotaalpie"/>
                <w:rFonts w:cs="Arial"/>
                <w:sz w:val="20"/>
                <w:szCs w:val="20"/>
              </w:rPr>
              <w:footnoteReference w:id="587"/>
            </w:r>
          </w:p>
        </w:tc>
        <w:tc>
          <w:tcPr>
            <w:tcW w:w="2639" w:type="dxa"/>
            <w:vAlign w:val="center"/>
          </w:tcPr>
          <w:p w14:paraId="268467E7"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4092BED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6D5F4347" w14:textId="77777777" w:rsidTr="002F6954">
        <w:tc>
          <w:tcPr>
            <w:tcW w:w="670" w:type="dxa"/>
            <w:vAlign w:val="center"/>
          </w:tcPr>
          <w:p w14:paraId="1D8FAF9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C4F2844" w14:textId="77777777" w:rsidR="00094DCC" w:rsidRPr="00BD4798" w:rsidRDefault="00094DCC" w:rsidP="00214781">
            <w:pPr>
              <w:jc w:val="center"/>
              <w:rPr>
                <w:rFonts w:cs="Arial"/>
                <w:sz w:val="20"/>
                <w:szCs w:val="20"/>
              </w:rPr>
            </w:pPr>
            <w:r w:rsidRPr="00BD4798">
              <w:rPr>
                <w:rFonts w:cs="Arial"/>
                <w:sz w:val="20"/>
                <w:szCs w:val="20"/>
              </w:rPr>
              <w:t>IEM-OFI-515/2025</w:t>
            </w:r>
            <w:r w:rsidRPr="00BD4798">
              <w:rPr>
                <w:rStyle w:val="Refdenotaalpie"/>
                <w:rFonts w:cs="Arial"/>
                <w:sz w:val="20"/>
                <w:szCs w:val="20"/>
              </w:rPr>
              <w:footnoteReference w:id="588"/>
            </w:r>
          </w:p>
        </w:tc>
        <w:tc>
          <w:tcPr>
            <w:tcW w:w="2639" w:type="dxa"/>
            <w:vAlign w:val="center"/>
          </w:tcPr>
          <w:p w14:paraId="73C88354"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6E632A6B"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248CCCB" w14:textId="77777777" w:rsidTr="002F6954">
        <w:tc>
          <w:tcPr>
            <w:tcW w:w="670" w:type="dxa"/>
            <w:vAlign w:val="center"/>
          </w:tcPr>
          <w:p w14:paraId="7AA4F71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5A8611C" w14:textId="77777777" w:rsidR="00094DCC" w:rsidRPr="00BD4798" w:rsidRDefault="00094DCC" w:rsidP="00214781">
            <w:pPr>
              <w:jc w:val="center"/>
              <w:rPr>
                <w:rFonts w:cs="Arial"/>
                <w:sz w:val="20"/>
                <w:szCs w:val="20"/>
              </w:rPr>
            </w:pPr>
            <w:r w:rsidRPr="00BD4798">
              <w:rPr>
                <w:rFonts w:cs="Arial"/>
                <w:sz w:val="20"/>
                <w:szCs w:val="20"/>
              </w:rPr>
              <w:t>IEM-OFI-522/2025</w:t>
            </w:r>
            <w:r w:rsidRPr="00BD4798">
              <w:rPr>
                <w:rStyle w:val="Refdenotaalpie"/>
                <w:rFonts w:cs="Arial"/>
                <w:sz w:val="20"/>
                <w:szCs w:val="20"/>
              </w:rPr>
              <w:footnoteReference w:id="589"/>
            </w:r>
          </w:p>
        </w:tc>
        <w:tc>
          <w:tcPr>
            <w:tcW w:w="2639" w:type="dxa"/>
            <w:vAlign w:val="center"/>
          </w:tcPr>
          <w:p w14:paraId="47A23FB8"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367359CD"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2E21519F" w14:textId="77777777" w:rsidTr="002F6954">
        <w:tc>
          <w:tcPr>
            <w:tcW w:w="670" w:type="dxa"/>
            <w:vAlign w:val="center"/>
          </w:tcPr>
          <w:p w14:paraId="3DE5278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B29CD66" w14:textId="77777777" w:rsidR="00094DCC" w:rsidRPr="00BD4798" w:rsidRDefault="00094DCC" w:rsidP="00214781">
            <w:pPr>
              <w:jc w:val="center"/>
              <w:rPr>
                <w:rFonts w:cs="Arial"/>
                <w:sz w:val="20"/>
                <w:szCs w:val="20"/>
              </w:rPr>
            </w:pPr>
            <w:r w:rsidRPr="00BD4798">
              <w:rPr>
                <w:rFonts w:cs="Arial"/>
                <w:sz w:val="20"/>
                <w:szCs w:val="20"/>
              </w:rPr>
              <w:t>IEM-OFI-525/2025</w:t>
            </w:r>
            <w:r w:rsidRPr="00BD4798">
              <w:rPr>
                <w:rStyle w:val="Refdenotaalpie"/>
                <w:rFonts w:cs="Arial"/>
                <w:sz w:val="20"/>
                <w:szCs w:val="20"/>
              </w:rPr>
              <w:footnoteReference w:id="590"/>
            </w:r>
          </w:p>
        </w:tc>
        <w:tc>
          <w:tcPr>
            <w:tcW w:w="2639" w:type="dxa"/>
            <w:vAlign w:val="center"/>
          </w:tcPr>
          <w:p w14:paraId="2DB96F63"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3DF2FEAF"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66665DE" w14:textId="77777777" w:rsidTr="002F6954">
        <w:tc>
          <w:tcPr>
            <w:tcW w:w="670" w:type="dxa"/>
            <w:vAlign w:val="center"/>
          </w:tcPr>
          <w:p w14:paraId="4F4516A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881FE79" w14:textId="77777777" w:rsidR="00094DCC" w:rsidRPr="00BD4798" w:rsidRDefault="00094DCC" w:rsidP="00214781">
            <w:pPr>
              <w:jc w:val="center"/>
              <w:rPr>
                <w:rFonts w:cs="Arial"/>
                <w:sz w:val="20"/>
                <w:szCs w:val="20"/>
              </w:rPr>
            </w:pPr>
            <w:r w:rsidRPr="00BD4798">
              <w:rPr>
                <w:rFonts w:cs="Arial"/>
                <w:sz w:val="20"/>
                <w:szCs w:val="20"/>
              </w:rPr>
              <w:t>IEM-OFI-527/2025</w:t>
            </w:r>
            <w:r w:rsidRPr="00BD4798">
              <w:rPr>
                <w:rStyle w:val="Refdenotaalpie"/>
                <w:rFonts w:cs="Arial"/>
                <w:sz w:val="20"/>
                <w:szCs w:val="20"/>
              </w:rPr>
              <w:footnoteReference w:id="591"/>
            </w:r>
          </w:p>
        </w:tc>
        <w:tc>
          <w:tcPr>
            <w:tcW w:w="2639" w:type="dxa"/>
            <w:vAlign w:val="center"/>
          </w:tcPr>
          <w:p w14:paraId="1E0C3596"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557075DC"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60446CAC" w14:textId="77777777" w:rsidTr="002F6954">
        <w:tc>
          <w:tcPr>
            <w:tcW w:w="670" w:type="dxa"/>
            <w:vAlign w:val="center"/>
          </w:tcPr>
          <w:p w14:paraId="315ED38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DE5F91A" w14:textId="77777777" w:rsidR="00094DCC" w:rsidRPr="00BD4798" w:rsidRDefault="00094DCC" w:rsidP="00214781">
            <w:pPr>
              <w:jc w:val="center"/>
              <w:rPr>
                <w:rFonts w:cs="Arial"/>
                <w:sz w:val="20"/>
                <w:szCs w:val="20"/>
              </w:rPr>
            </w:pPr>
            <w:r w:rsidRPr="00BD4798">
              <w:rPr>
                <w:rFonts w:cs="Arial"/>
                <w:sz w:val="20"/>
                <w:szCs w:val="20"/>
              </w:rPr>
              <w:t>IEM-OFI-529/2025</w:t>
            </w:r>
            <w:r w:rsidRPr="00BD4798">
              <w:rPr>
                <w:rStyle w:val="Refdenotaalpie"/>
                <w:rFonts w:cs="Arial"/>
                <w:sz w:val="20"/>
                <w:szCs w:val="20"/>
              </w:rPr>
              <w:footnoteReference w:id="592"/>
            </w:r>
          </w:p>
        </w:tc>
        <w:tc>
          <w:tcPr>
            <w:tcW w:w="2639" w:type="dxa"/>
            <w:vAlign w:val="center"/>
          </w:tcPr>
          <w:p w14:paraId="1A92151E"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7140DBFD"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8B8D5C1" w14:textId="77777777" w:rsidTr="002F6954">
        <w:tc>
          <w:tcPr>
            <w:tcW w:w="670" w:type="dxa"/>
            <w:vAlign w:val="center"/>
          </w:tcPr>
          <w:p w14:paraId="3C09F4C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4FF43A9" w14:textId="77777777" w:rsidR="00094DCC" w:rsidRPr="00BD4798" w:rsidRDefault="00094DCC" w:rsidP="00214781">
            <w:pPr>
              <w:jc w:val="center"/>
              <w:rPr>
                <w:rFonts w:cs="Arial"/>
                <w:sz w:val="20"/>
                <w:szCs w:val="20"/>
              </w:rPr>
            </w:pPr>
            <w:r w:rsidRPr="00BD4798">
              <w:rPr>
                <w:rFonts w:cs="Arial"/>
                <w:sz w:val="20"/>
                <w:szCs w:val="20"/>
              </w:rPr>
              <w:t>IEM-OFI-534/2025</w:t>
            </w:r>
            <w:r w:rsidRPr="00BD4798">
              <w:rPr>
                <w:rStyle w:val="Refdenotaalpie"/>
                <w:rFonts w:cs="Arial"/>
                <w:sz w:val="20"/>
                <w:szCs w:val="20"/>
              </w:rPr>
              <w:footnoteReference w:id="593"/>
            </w:r>
          </w:p>
        </w:tc>
        <w:tc>
          <w:tcPr>
            <w:tcW w:w="2639" w:type="dxa"/>
            <w:vAlign w:val="center"/>
          </w:tcPr>
          <w:p w14:paraId="2FD3A966"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66168352"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34779430" w14:textId="77777777" w:rsidTr="002F6954">
        <w:tc>
          <w:tcPr>
            <w:tcW w:w="670" w:type="dxa"/>
            <w:vAlign w:val="center"/>
          </w:tcPr>
          <w:p w14:paraId="35ED155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358AEB4" w14:textId="77777777" w:rsidR="00094DCC" w:rsidRPr="00BD4798" w:rsidRDefault="00094DCC" w:rsidP="00214781">
            <w:pPr>
              <w:jc w:val="center"/>
              <w:rPr>
                <w:rFonts w:cs="Arial"/>
                <w:sz w:val="20"/>
                <w:szCs w:val="20"/>
              </w:rPr>
            </w:pPr>
            <w:r w:rsidRPr="00BD4798">
              <w:rPr>
                <w:rFonts w:cs="Arial"/>
                <w:sz w:val="20"/>
                <w:szCs w:val="20"/>
              </w:rPr>
              <w:t>IEM-OFI-536/2025</w:t>
            </w:r>
            <w:r w:rsidRPr="00BD4798">
              <w:rPr>
                <w:rStyle w:val="Refdenotaalpie"/>
                <w:rFonts w:cs="Arial"/>
                <w:sz w:val="20"/>
                <w:szCs w:val="20"/>
              </w:rPr>
              <w:footnoteReference w:id="594"/>
            </w:r>
          </w:p>
        </w:tc>
        <w:tc>
          <w:tcPr>
            <w:tcW w:w="2639" w:type="dxa"/>
            <w:vAlign w:val="center"/>
          </w:tcPr>
          <w:p w14:paraId="5C331225"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2E4BFEB8"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1EC28619" w14:textId="77777777" w:rsidTr="002F6954">
        <w:tc>
          <w:tcPr>
            <w:tcW w:w="670" w:type="dxa"/>
            <w:vAlign w:val="center"/>
          </w:tcPr>
          <w:p w14:paraId="6A7CC9E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059B1C7" w14:textId="77777777" w:rsidR="00094DCC" w:rsidRPr="00BD4798" w:rsidRDefault="00094DCC" w:rsidP="00214781">
            <w:pPr>
              <w:jc w:val="center"/>
              <w:rPr>
                <w:rFonts w:cs="Arial"/>
                <w:sz w:val="20"/>
                <w:szCs w:val="20"/>
              </w:rPr>
            </w:pPr>
            <w:r w:rsidRPr="00BD4798">
              <w:rPr>
                <w:rFonts w:cs="Arial"/>
                <w:sz w:val="20"/>
                <w:szCs w:val="20"/>
              </w:rPr>
              <w:t>IEM-OFI-539/2025</w:t>
            </w:r>
            <w:r w:rsidRPr="00BD4798">
              <w:rPr>
                <w:rStyle w:val="Refdenotaalpie"/>
                <w:rFonts w:cs="Arial"/>
                <w:sz w:val="20"/>
                <w:szCs w:val="20"/>
              </w:rPr>
              <w:footnoteReference w:id="595"/>
            </w:r>
          </w:p>
        </w:tc>
        <w:tc>
          <w:tcPr>
            <w:tcW w:w="2639" w:type="dxa"/>
            <w:vAlign w:val="center"/>
          </w:tcPr>
          <w:p w14:paraId="1C05EE7F"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2A9B3164"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E9D301D" w14:textId="77777777" w:rsidTr="002F6954">
        <w:tc>
          <w:tcPr>
            <w:tcW w:w="670" w:type="dxa"/>
            <w:vAlign w:val="center"/>
          </w:tcPr>
          <w:p w14:paraId="279F2C7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079EB0F" w14:textId="77777777" w:rsidR="00094DCC" w:rsidRPr="00BD4798" w:rsidRDefault="00094DCC" w:rsidP="00214781">
            <w:pPr>
              <w:jc w:val="center"/>
              <w:rPr>
                <w:rFonts w:cs="Arial"/>
                <w:sz w:val="20"/>
                <w:szCs w:val="20"/>
              </w:rPr>
            </w:pPr>
            <w:r w:rsidRPr="00BD4798">
              <w:rPr>
                <w:rFonts w:cs="Arial"/>
                <w:sz w:val="20"/>
                <w:szCs w:val="20"/>
              </w:rPr>
              <w:t>IEM-OFI-543/2025</w:t>
            </w:r>
            <w:r w:rsidRPr="00BD4798">
              <w:rPr>
                <w:rStyle w:val="Refdenotaalpie"/>
                <w:rFonts w:cs="Arial"/>
                <w:sz w:val="20"/>
                <w:szCs w:val="20"/>
              </w:rPr>
              <w:footnoteReference w:id="596"/>
            </w:r>
          </w:p>
        </w:tc>
        <w:tc>
          <w:tcPr>
            <w:tcW w:w="2639" w:type="dxa"/>
            <w:vAlign w:val="center"/>
          </w:tcPr>
          <w:p w14:paraId="003B74C5"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03FB66A3"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30E3E3A5" w14:textId="77777777" w:rsidTr="002F6954">
        <w:tc>
          <w:tcPr>
            <w:tcW w:w="670" w:type="dxa"/>
            <w:vAlign w:val="center"/>
          </w:tcPr>
          <w:p w14:paraId="4F4BB9E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7271BFF" w14:textId="77777777" w:rsidR="00094DCC" w:rsidRPr="00BD4798" w:rsidRDefault="00094DCC" w:rsidP="00214781">
            <w:pPr>
              <w:jc w:val="center"/>
              <w:rPr>
                <w:rFonts w:cs="Arial"/>
                <w:sz w:val="20"/>
                <w:szCs w:val="20"/>
              </w:rPr>
            </w:pPr>
            <w:r w:rsidRPr="00BD4798">
              <w:rPr>
                <w:rFonts w:cs="Arial"/>
                <w:sz w:val="20"/>
                <w:szCs w:val="20"/>
              </w:rPr>
              <w:t>IEM-OFI-548/2025</w:t>
            </w:r>
            <w:r w:rsidRPr="00BD4798">
              <w:rPr>
                <w:rStyle w:val="Refdenotaalpie"/>
                <w:rFonts w:cs="Arial"/>
                <w:sz w:val="20"/>
                <w:szCs w:val="20"/>
              </w:rPr>
              <w:footnoteReference w:id="597"/>
            </w:r>
          </w:p>
        </w:tc>
        <w:tc>
          <w:tcPr>
            <w:tcW w:w="2639" w:type="dxa"/>
            <w:vAlign w:val="center"/>
          </w:tcPr>
          <w:p w14:paraId="2269DA02"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51DD466F"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381DD907" w14:textId="77777777" w:rsidTr="002F6954">
        <w:tc>
          <w:tcPr>
            <w:tcW w:w="670" w:type="dxa"/>
            <w:vAlign w:val="center"/>
          </w:tcPr>
          <w:p w14:paraId="31A10A2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A106D5E" w14:textId="77777777" w:rsidR="00094DCC" w:rsidRPr="00BD4798" w:rsidRDefault="00094DCC" w:rsidP="00214781">
            <w:pPr>
              <w:jc w:val="center"/>
              <w:rPr>
                <w:rFonts w:cs="Arial"/>
                <w:sz w:val="20"/>
                <w:szCs w:val="20"/>
              </w:rPr>
            </w:pPr>
            <w:r w:rsidRPr="00BD4798">
              <w:rPr>
                <w:rFonts w:cs="Arial"/>
                <w:sz w:val="20"/>
                <w:szCs w:val="20"/>
              </w:rPr>
              <w:t>IEM-OFI-552/2025</w:t>
            </w:r>
            <w:r w:rsidRPr="00BD4798">
              <w:rPr>
                <w:rStyle w:val="Refdenotaalpie"/>
                <w:rFonts w:cs="Arial"/>
                <w:sz w:val="20"/>
                <w:szCs w:val="20"/>
              </w:rPr>
              <w:footnoteReference w:id="598"/>
            </w:r>
          </w:p>
        </w:tc>
        <w:tc>
          <w:tcPr>
            <w:tcW w:w="2639" w:type="dxa"/>
            <w:vAlign w:val="center"/>
          </w:tcPr>
          <w:p w14:paraId="33405CC8"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47342FE2"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6C2A3E4A" w14:textId="77777777" w:rsidTr="002F6954">
        <w:tc>
          <w:tcPr>
            <w:tcW w:w="670" w:type="dxa"/>
            <w:vAlign w:val="center"/>
          </w:tcPr>
          <w:p w14:paraId="6C1BB8E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E91948A" w14:textId="77777777" w:rsidR="00094DCC" w:rsidRPr="00BD4798" w:rsidRDefault="00094DCC" w:rsidP="00214781">
            <w:pPr>
              <w:jc w:val="center"/>
              <w:rPr>
                <w:rFonts w:cs="Arial"/>
                <w:sz w:val="20"/>
                <w:szCs w:val="20"/>
              </w:rPr>
            </w:pPr>
            <w:r w:rsidRPr="00BD4798">
              <w:rPr>
                <w:rFonts w:cs="Arial"/>
                <w:sz w:val="20"/>
                <w:szCs w:val="20"/>
              </w:rPr>
              <w:t>IEM-OFI-563/2025</w:t>
            </w:r>
            <w:r w:rsidRPr="00BD4798">
              <w:rPr>
                <w:rStyle w:val="Refdenotaalpie"/>
                <w:rFonts w:cs="Arial"/>
                <w:sz w:val="20"/>
                <w:szCs w:val="20"/>
              </w:rPr>
              <w:footnoteReference w:id="599"/>
            </w:r>
          </w:p>
        </w:tc>
        <w:tc>
          <w:tcPr>
            <w:tcW w:w="2639" w:type="dxa"/>
            <w:vAlign w:val="center"/>
          </w:tcPr>
          <w:p w14:paraId="31FC6081"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3A0EFDC5"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1BC6520" w14:textId="77777777" w:rsidTr="002F6954">
        <w:tc>
          <w:tcPr>
            <w:tcW w:w="670" w:type="dxa"/>
            <w:vAlign w:val="center"/>
          </w:tcPr>
          <w:p w14:paraId="2BA480E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0F2575D" w14:textId="77777777" w:rsidR="00094DCC" w:rsidRPr="00BD4798" w:rsidRDefault="00094DCC" w:rsidP="00214781">
            <w:pPr>
              <w:jc w:val="center"/>
              <w:rPr>
                <w:rFonts w:cs="Arial"/>
                <w:sz w:val="20"/>
                <w:szCs w:val="20"/>
              </w:rPr>
            </w:pPr>
            <w:r w:rsidRPr="00BD4798">
              <w:rPr>
                <w:rFonts w:cs="Arial"/>
                <w:sz w:val="20"/>
                <w:szCs w:val="20"/>
              </w:rPr>
              <w:t>IEM-OFI-568/2025</w:t>
            </w:r>
            <w:r w:rsidRPr="00BD4798">
              <w:rPr>
                <w:rStyle w:val="Refdenotaalpie"/>
                <w:rFonts w:cs="Arial"/>
                <w:sz w:val="20"/>
                <w:szCs w:val="20"/>
              </w:rPr>
              <w:footnoteReference w:id="600"/>
            </w:r>
          </w:p>
        </w:tc>
        <w:tc>
          <w:tcPr>
            <w:tcW w:w="2639" w:type="dxa"/>
            <w:vAlign w:val="center"/>
          </w:tcPr>
          <w:p w14:paraId="4C0E7A21"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62701AAE"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D2FA7E5" w14:textId="77777777" w:rsidTr="002F6954">
        <w:tc>
          <w:tcPr>
            <w:tcW w:w="670" w:type="dxa"/>
            <w:vAlign w:val="center"/>
          </w:tcPr>
          <w:p w14:paraId="33801CE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4E2483A" w14:textId="77777777" w:rsidR="00094DCC" w:rsidRPr="00BD4798" w:rsidRDefault="00094DCC" w:rsidP="00214781">
            <w:pPr>
              <w:jc w:val="center"/>
              <w:rPr>
                <w:rFonts w:cs="Arial"/>
                <w:sz w:val="20"/>
                <w:szCs w:val="20"/>
              </w:rPr>
            </w:pPr>
            <w:r w:rsidRPr="00BD4798">
              <w:rPr>
                <w:rFonts w:cs="Arial"/>
                <w:sz w:val="20"/>
                <w:szCs w:val="20"/>
              </w:rPr>
              <w:t>IEM-OFI-571/2025</w:t>
            </w:r>
            <w:r w:rsidRPr="00BD4798">
              <w:rPr>
                <w:rStyle w:val="Refdenotaalpie"/>
                <w:rFonts w:cs="Arial"/>
                <w:sz w:val="20"/>
                <w:szCs w:val="20"/>
              </w:rPr>
              <w:footnoteReference w:id="601"/>
            </w:r>
          </w:p>
        </w:tc>
        <w:tc>
          <w:tcPr>
            <w:tcW w:w="2639" w:type="dxa"/>
            <w:vAlign w:val="center"/>
          </w:tcPr>
          <w:p w14:paraId="07F9B649"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11D2C080"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6E606EF" w14:textId="77777777" w:rsidTr="002F6954">
        <w:tc>
          <w:tcPr>
            <w:tcW w:w="670" w:type="dxa"/>
            <w:vAlign w:val="center"/>
          </w:tcPr>
          <w:p w14:paraId="0848DB4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E10F986" w14:textId="77777777" w:rsidR="00094DCC" w:rsidRPr="00BD4798" w:rsidRDefault="00094DCC" w:rsidP="00214781">
            <w:pPr>
              <w:jc w:val="center"/>
              <w:rPr>
                <w:rFonts w:cs="Arial"/>
                <w:sz w:val="20"/>
                <w:szCs w:val="20"/>
              </w:rPr>
            </w:pPr>
            <w:r w:rsidRPr="00BD4798">
              <w:rPr>
                <w:rFonts w:cs="Arial"/>
                <w:sz w:val="20"/>
                <w:szCs w:val="20"/>
              </w:rPr>
              <w:t>IEM-OFI-576/2025</w:t>
            </w:r>
            <w:r w:rsidRPr="00BD4798">
              <w:rPr>
                <w:rStyle w:val="Refdenotaalpie"/>
                <w:rFonts w:cs="Arial"/>
                <w:sz w:val="20"/>
                <w:szCs w:val="20"/>
              </w:rPr>
              <w:footnoteReference w:id="602"/>
            </w:r>
          </w:p>
        </w:tc>
        <w:tc>
          <w:tcPr>
            <w:tcW w:w="2639" w:type="dxa"/>
            <w:vAlign w:val="center"/>
          </w:tcPr>
          <w:p w14:paraId="1C417581"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16459807"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424A4004" w14:textId="77777777" w:rsidTr="002F6954">
        <w:tc>
          <w:tcPr>
            <w:tcW w:w="670" w:type="dxa"/>
            <w:vAlign w:val="center"/>
          </w:tcPr>
          <w:p w14:paraId="41A4AFC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5F74A0A" w14:textId="77777777" w:rsidR="00094DCC" w:rsidRPr="00BD4798" w:rsidRDefault="00094DCC" w:rsidP="00214781">
            <w:pPr>
              <w:jc w:val="center"/>
              <w:rPr>
                <w:rFonts w:cs="Arial"/>
                <w:sz w:val="20"/>
                <w:szCs w:val="20"/>
              </w:rPr>
            </w:pPr>
            <w:r w:rsidRPr="00BD4798">
              <w:rPr>
                <w:rFonts w:cs="Arial"/>
                <w:sz w:val="20"/>
                <w:szCs w:val="20"/>
              </w:rPr>
              <w:t>IEM-OFI-579/2025</w:t>
            </w:r>
            <w:r w:rsidRPr="00BD4798">
              <w:rPr>
                <w:rStyle w:val="Refdenotaalpie"/>
                <w:rFonts w:cs="Arial"/>
                <w:sz w:val="20"/>
                <w:szCs w:val="20"/>
              </w:rPr>
              <w:footnoteReference w:id="603"/>
            </w:r>
          </w:p>
        </w:tc>
        <w:tc>
          <w:tcPr>
            <w:tcW w:w="2639" w:type="dxa"/>
            <w:vAlign w:val="center"/>
          </w:tcPr>
          <w:p w14:paraId="5AE0540C"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6B053835"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0E5CB7B" w14:textId="77777777" w:rsidTr="002F6954">
        <w:tc>
          <w:tcPr>
            <w:tcW w:w="670" w:type="dxa"/>
            <w:vAlign w:val="center"/>
          </w:tcPr>
          <w:p w14:paraId="3586AF8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B095C63" w14:textId="77777777" w:rsidR="00094DCC" w:rsidRPr="00BD4798" w:rsidRDefault="00094DCC" w:rsidP="00214781">
            <w:pPr>
              <w:jc w:val="center"/>
              <w:rPr>
                <w:rFonts w:cs="Arial"/>
                <w:sz w:val="20"/>
                <w:szCs w:val="20"/>
              </w:rPr>
            </w:pPr>
            <w:r w:rsidRPr="00BD4798">
              <w:rPr>
                <w:rFonts w:cs="Arial"/>
                <w:sz w:val="20"/>
                <w:szCs w:val="20"/>
              </w:rPr>
              <w:t>IEM-OFI-585/2025</w:t>
            </w:r>
            <w:r w:rsidRPr="00BD4798">
              <w:rPr>
                <w:rStyle w:val="Refdenotaalpie"/>
                <w:rFonts w:cs="Arial"/>
                <w:sz w:val="20"/>
                <w:szCs w:val="20"/>
              </w:rPr>
              <w:footnoteReference w:id="604"/>
            </w:r>
          </w:p>
        </w:tc>
        <w:tc>
          <w:tcPr>
            <w:tcW w:w="2639" w:type="dxa"/>
            <w:vAlign w:val="center"/>
          </w:tcPr>
          <w:p w14:paraId="012A033B"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3CAA9ED"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20042FFC" w14:textId="77777777" w:rsidTr="002F6954">
        <w:tc>
          <w:tcPr>
            <w:tcW w:w="670" w:type="dxa"/>
            <w:vAlign w:val="center"/>
          </w:tcPr>
          <w:p w14:paraId="1ABBFF9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948BF10" w14:textId="77777777" w:rsidR="00094DCC" w:rsidRPr="00BD4798" w:rsidRDefault="00094DCC" w:rsidP="00214781">
            <w:pPr>
              <w:jc w:val="center"/>
              <w:rPr>
                <w:rFonts w:cs="Arial"/>
                <w:sz w:val="20"/>
                <w:szCs w:val="20"/>
              </w:rPr>
            </w:pPr>
            <w:r w:rsidRPr="00BD4798">
              <w:rPr>
                <w:rFonts w:cs="Arial"/>
                <w:sz w:val="20"/>
                <w:szCs w:val="20"/>
              </w:rPr>
              <w:t>IEM-OFI-586/2025</w:t>
            </w:r>
            <w:r w:rsidRPr="00BD4798">
              <w:rPr>
                <w:rStyle w:val="Refdenotaalpie"/>
                <w:rFonts w:cs="Arial"/>
                <w:sz w:val="20"/>
                <w:szCs w:val="20"/>
              </w:rPr>
              <w:footnoteReference w:id="605"/>
            </w:r>
          </w:p>
        </w:tc>
        <w:tc>
          <w:tcPr>
            <w:tcW w:w="2639" w:type="dxa"/>
            <w:vAlign w:val="center"/>
          </w:tcPr>
          <w:p w14:paraId="36D68AAD"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F92DBB9"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54A4E6B6" w14:textId="77777777" w:rsidTr="002F6954">
        <w:tc>
          <w:tcPr>
            <w:tcW w:w="670" w:type="dxa"/>
            <w:vAlign w:val="center"/>
          </w:tcPr>
          <w:p w14:paraId="5BB19FF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85313F5" w14:textId="77777777" w:rsidR="00094DCC" w:rsidRPr="00BD4798" w:rsidRDefault="00094DCC" w:rsidP="00214781">
            <w:pPr>
              <w:jc w:val="center"/>
              <w:rPr>
                <w:rFonts w:cs="Arial"/>
                <w:sz w:val="20"/>
                <w:szCs w:val="20"/>
              </w:rPr>
            </w:pPr>
            <w:r w:rsidRPr="00BD4798">
              <w:rPr>
                <w:rFonts w:cs="Arial"/>
                <w:sz w:val="20"/>
                <w:szCs w:val="20"/>
              </w:rPr>
              <w:t>IEM-OFI-592/2025</w:t>
            </w:r>
            <w:r w:rsidRPr="00BD4798">
              <w:rPr>
                <w:rStyle w:val="Refdenotaalpie"/>
                <w:rFonts w:cs="Arial"/>
                <w:sz w:val="20"/>
                <w:szCs w:val="20"/>
              </w:rPr>
              <w:footnoteReference w:id="606"/>
            </w:r>
          </w:p>
        </w:tc>
        <w:tc>
          <w:tcPr>
            <w:tcW w:w="2639" w:type="dxa"/>
            <w:vAlign w:val="center"/>
          </w:tcPr>
          <w:p w14:paraId="36318B8D"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25C36921"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311550E7" w14:textId="77777777" w:rsidTr="002F6954">
        <w:tc>
          <w:tcPr>
            <w:tcW w:w="670" w:type="dxa"/>
            <w:vAlign w:val="center"/>
          </w:tcPr>
          <w:p w14:paraId="5533B82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C2C5017" w14:textId="77777777" w:rsidR="00094DCC" w:rsidRPr="00BD4798" w:rsidRDefault="00094DCC" w:rsidP="00214781">
            <w:pPr>
              <w:jc w:val="center"/>
              <w:rPr>
                <w:rFonts w:cs="Arial"/>
                <w:sz w:val="20"/>
                <w:szCs w:val="20"/>
              </w:rPr>
            </w:pPr>
            <w:r w:rsidRPr="00BD4798">
              <w:rPr>
                <w:rFonts w:cs="Arial"/>
                <w:sz w:val="20"/>
                <w:szCs w:val="20"/>
              </w:rPr>
              <w:t>IEM-OFI-599/2025</w:t>
            </w:r>
            <w:r w:rsidRPr="00BD4798">
              <w:rPr>
                <w:rStyle w:val="Refdenotaalpie"/>
                <w:rFonts w:cs="Arial"/>
                <w:sz w:val="20"/>
                <w:szCs w:val="20"/>
              </w:rPr>
              <w:footnoteReference w:id="607"/>
            </w:r>
          </w:p>
        </w:tc>
        <w:tc>
          <w:tcPr>
            <w:tcW w:w="2639" w:type="dxa"/>
            <w:vAlign w:val="center"/>
          </w:tcPr>
          <w:p w14:paraId="0B09445F"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7D90A4F5"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9531534" w14:textId="77777777" w:rsidTr="002F6954">
        <w:tc>
          <w:tcPr>
            <w:tcW w:w="670" w:type="dxa"/>
            <w:vAlign w:val="center"/>
          </w:tcPr>
          <w:p w14:paraId="19CD782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A880A0C" w14:textId="77777777" w:rsidR="00094DCC" w:rsidRPr="00BD4798" w:rsidRDefault="00094DCC" w:rsidP="00214781">
            <w:pPr>
              <w:jc w:val="center"/>
              <w:rPr>
                <w:rFonts w:cs="Arial"/>
                <w:sz w:val="20"/>
                <w:szCs w:val="20"/>
              </w:rPr>
            </w:pPr>
            <w:r w:rsidRPr="00BD4798">
              <w:rPr>
                <w:rFonts w:cs="Arial"/>
                <w:sz w:val="20"/>
                <w:szCs w:val="20"/>
              </w:rPr>
              <w:t>IEM-OFI-603/2025</w:t>
            </w:r>
            <w:r w:rsidRPr="00BD4798">
              <w:rPr>
                <w:rStyle w:val="Refdenotaalpie"/>
                <w:rFonts w:cs="Arial"/>
                <w:sz w:val="20"/>
                <w:szCs w:val="20"/>
              </w:rPr>
              <w:footnoteReference w:id="608"/>
            </w:r>
          </w:p>
        </w:tc>
        <w:tc>
          <w:tcPr>
            <w:tcW w:w="2639" w:type="dxa"/>
            <w:vAlign w:val="center"/>
          </w:tcPr>
          <w:p w14:paraId="4FF654F0"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3825484A"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01696BAD" w14:textId="77777777" w:rsidTr="002F6954">
        <w:tc>
          <w:tcPr>
            <w:tcW w:w="670" w:type="dxa"/>
            <w:vAlign w:val="center"/>
          </w:tcPr>
          <w:p w14:paraId="536128F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16D1A44" w14:textId="77777777" w:rsidR="00094DCC" w:rsidRPr="00BD4798" w:rsidRDefault="00094DCC" w:rsidP="00214781">
            <w:pPr>
              <w:jc w:val="center"/>
              <w:rPr>
                <w:rFonts w:cs="Arial"/>
                <w:sz w:val="20"/>
                <w:szCs w:val="20"/>
              </w:rPr>
            </w:pPr>
            <w:r w:rsidRPr="00BD4798">
              <w:rPr>
                <w:rFonts w:cs="Arial"/>
                <w:sz w:val="20"/>
                <w:szCs w:val="20"/>
              </w:rPr>
              <w:t>IEM-OFI-610/2025</w:t>
            </w:r>
            <w:r w:rsidRPr="00BD4798">
              <w:rPr>
                <w:rStyle w:val="Refdenotaalpie"/>
                <w:rFonts w:cs="Arial"/>
                <w:sz w:val="20"/>
                <w:szCs w:val="20"/>
              </w:rPr>
              <w:footnoteReference w:id="609"/>
            </w:r>
          </w:p>
        </w:tc>
        <w:tc>
          <w:tcPr>
            <w:tcW w:w="2639" w:type="dxa"/>
            <w:vAlign w:val="center"/>
          </w:tcPr>
          <w:p w14:paraId="619585AF"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0366264"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32B2DBA5" w14:textId="77777777" w:rsidTr="002F6954">
        <w:tc>
          <w:tcPr>
            <w:tcW w:w="670" w:type="dxa"/>
            <w:vAlign w:val="center"/>
          </w:tcPr>
          <w:p w14:paraId="44547B0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8018C32" w14:textId="77777777" w:rsidR="00094DCC" w:rsidRPr="00BD4798" w:rsidRDefault="00094DCC" w:rsidP="00214781">
            <w:pPr>
              <w:jc w:val="center"/>
              <w:rPr>
                <w:rFonts w:cs="Arial"/>
                <w:sz w:val="20"/>
                <w:szCs w:val="20"/>
              </w:rPr>
            </w:pPr>
            <w:r w:rsidRPr="00BD4798">
              <w:rPr>
                <w:rFonts w:cs="Arial"/>
                <w:sz w:val="20"/>
                <w:szCs w:val="20"/>
              </w:rPr>
              <w:t>IEM-OFI-613/2025</w:t>
            </w:r>
            <w:r w:rsidRPr="00BD4798">
              <w:rPr>
                <w:rStyle w:val="Refdenotaalpie"/>
                <w:rFonts w:cs="Arial"/>
                <w:sz w:val="20"/>
                <w:szCs w:val="20"/>
              </w:rPr>
              <w:footnoteReference w:id="610"/>
            </w:r>
          </w:p>
        </w:tc>
        <w:tc>
          <w:tcPr>
            <w:tcW w:w="2639" w:type="dxa"/>
            <w:vAlign w:val="center"/>
          </w:tcPr>
          <w:p w14:paraId="6E6C43BC"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A6F80F4"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4CB39D66" w14:textId="77777777" w:rsidTr="002F6954">
        <w:tc>
          <w:tcPr>
            <w:tcW w:w="670" w:type="dxa"/>
            <w:vAlign w:val="center"/>
          </w:tcPr>
          <w:p w14:paraId="12A11BF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9BA9019" w14:textId="77777777" w:rsidR="00094DCC" w:rsidRPr="00BD4798" w:rsidRDefault="00094DCC" w:rsidP="00214781">
            <w:pPr>
              <w:jc w:val="center"/>
              <w:rPr>
                <w:rFonts w:cs="Arial"/>
                <w:sz w:val="20"/>
                <w:szCs w:val="20"/>
              </w:rPr>
            </w:pPr>
            <w:r w:rsidRPr="00BD4798">
              <w:rPr>
                <w:rFonts w:cs="Arial"/>
                <w:sz w:val="20"/>
                <w:szCs w:val="20"/>
              </w:rPr>
              <w:t>IEM-OFI-564/2025</w:t>
            </w:r>
            <w:r w:rsidRPr="00BD4798">
              <w:rPr>
                <w:rStyle w:val="Refdenotaalpie"/>
                <w:rFonts w:cs="Arial"/>
                <w:sz w:val="20"/>
                <w:szCs w:val="20"/>
              </w:rPr>
              <w:footnoteReference w:id="611"/>
            </w:r>
          </w:p>
        </w:tc>
        <w:tc>
          <w:tcPr>
            <w:tcW w:w="2639" w:type="dxa"/>
            <w:vAlign w:val="center"/>
          </w:tcPr>
          <w:p w14:paraId="1536DFDC"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7536A70D"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50E96112" w14:textId="77777777" w:rsidTr="002F6954">
        <w:tc>
          <w:tcPr>
            <w:tcW w:w="670" w:type="dxa"/>
            <w:vAlign w:val="center"/>
          </w:tcPr>
          <w:p w14:paraId="21AA3FA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B599FB9" w14:textId="77777777" w:rsidR="00094DCC" w:rsidRPr="00BD4798" w:rsidRDefault="00094DCC" w:rsidP="00214781">
            <w:pPr>
              <w:jc w:val="center"/>
              <w:rPr>
                <w:rFonts w:cs="Arial"/>
                <w:sz w:val="20"/>
                <w:szCs w:val="20"/>
              </w:rPr>
            </w:pPr>
            <w:r w:rsidRPr="00BD4798">
              <w:rPr>
                <w:rFonts w:cs="Arial"/>
                <w:sz w:val="20"/>
                <w:szCs w:val="20"/>
              </w:rPr>
              <w:t>IEM-OFI-567/2025</w:t>
            </w:r>
            <w:r w:rsidRPr="00BD4798">
              <w:rPr>
                <w:rStyle w:val="Refdenotaalpie"/>
                <w:rFonts w:cs="Arial"/>
                <w:sz w:val="20"/>
                <w:szCs w:val="20"/>
              </w:rPr>
              <w:footnoteReference w:id="612"/>
            </w:r>
          </w:p>
        </w:tc>
        <w:tc>
          <w:tcPr>
            <w:tcW w:w="2639" w:type="dxa"/>
            <w:vAlign w:val="center"/>
          </w:tcPr>
          <w:p w14:paraId="585147CF"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13CB49A"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E879900" w14:textId="77777777" w:rsidTr="002F6954">
        <w:tc>
          <w:tcPr>
            <w:tcW w:w="670" w:type="dxa"/>
            <w:vAlign w:val="center"/>
          </w:tcPr>
          <w:p w14:paraId="243DC35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07A8A62" w14:textId="77777777" w:rsidR="00094DCC" w:rsidRPr="00BD4798" w:rsidRDefault="00094DCC" w:rsidP="00214781">
            <w:pPr>
              <w:jc w:val="center"/>
              <w:rPr>
                <w:rFonts w:cs="Arial"/>
                <w:sz w:val="20"/>
                <w:szCs w:val="20"/>
              </w:rPr>
            </w:pPr>
            <w:r w:rsidRPr="00BD4798">
              <w:rPr>
                <w:rFonts w:cs="Arial"/>
                <w:sz w:val="20"/>
                <w:szCs w:val="20"/>
              </w:rPr>
              <w:t>IEM-OFI-566/2025</w:t>
            </w:r>
            <w:r w:rsidRPr="00BD4798">
              <w:rPr>
                <w:rStyle w:val="Refdenotaalpie"/>
                <w:rFonts w:cs="Arial"/>
                <w:sz w:val="20"/>
                <w:szCs w:val="20"/>
              </w:rPr>
              <w:footnoteReference w:id="613"/>
            </w:r>
          </w:p>
        </w:tc>
        <w:tc>
          <w:tcPr>
            <w:tcW w:w="2639" w:type="dxa"/>
            <w:vAlign w:val="center"/>
          </w:tcPr>
          <w:p w14:paraId="281BC5E4"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C83921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0386DEBD" w14:textId="77777777" w:rsidTr="002F6954">
        <w:tc>
          <w:tcPr>
            <w:tcW w:w="670" w:type="dxa"/>
            <w:vAlign w:val="center"/>
          </w:tcPr>
          <w:p w14:paraId="6305746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34EB648" w14:textId="77777777" w:rsidR="00094DCC" w:rsidRPr="00BD4798" w:rsidRDefault="00094DCC" w:rsidP="00214781">
            <w:pPr>
              <w:jc w:val="center"/>
              <w:rPr>
                <w:rFonts w:cs="Arial"/>
                <w:sz w:val="20"/>
                <w:szCs w:val="20"/>
              </w:rPr>
            </w:pPr>
            <w:r w:rsidRPr="00BD4798">
              <w:rPr>
                <w:rFonts w:cs="Arial"/>
                <w:sz w:val="20"/>
                <w:szCs w:val="20"/>
              </w:rPr>
              <w:t>IEM-OFI-569/2025</w:t>
            </w:r>
            <w:r w:rsidRPr="00BD4798">
              <w:rPr>
                <w:rStyle w:val="Refdenotaalpie"/>
                <w:rFonts w:cs="Arial"/>
                <w:sz w:val="20"/>
                <w:szCs w:val="20"/>
              </w:rPr>
              <w:footnoteReference w:id="614"/>
            </w:r>
          </w:p>
        </w:tc>
        <w:tc>
          <w:tcPr>
            <w:tcW w:w="2639" w:type="dxa"/>
            <w:vAlign w:val="center"/>
          </w:tcPr>
          <w:p w14:paraId="5DB3CA76"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56AF6B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AF81CA2" w14:textId="77777777" w:rsidTr="002F6954">
        <w:tc>
          <w:tcPr>
            <w:tcW w:w="670" w:type="dxa"/>
            <w:vAlign w:val="center"/>
          </w:tcPr>
          <w:p w14:paraId="681BA47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7825995" w14:textId="77777777" w:rsidR="00094DCC" w:rsidRPr="00BD4798" w:rsidRDefault="00094DCC" w:rsidP="00214781">
            <w:pPr>
              <w:jc w:val="center"/>
              <w:rPr>
                <w:rFonts w:cs="Arial"/>
                <w:sz w:val="20"/>
                <w:szCs w:val="20"/>
              </w:rPr>
            </w:pPr>
            <w:r w:rsidRPr="00BD4798">
              <w:rPr>
                <w:rFonts w:cs="Arial"/>
                <w:sz w:val="20"/>
                <w:szCs w:val="20"/>
              </w:rPr>
              <w:t>IEM-OFI-572/2025</w:t>
            </w:r>
            <w:r w:rsidRPr="00BD4798">
              <w:rPr>
                <w:rStyle w:val="Refdenotaalpie"/>
                <w:rFonts w:cs="Arial"/>
                <w:sz w:val="20"/>
                <w:szCs w:val="20"/>
              </w:rPr>
              <w:footnoteReference w:id="615"/>
            </w:r>
          </w:p>
        </w:tc>
        <w:tc>
          <w:tcPr>
            <w:tcW w:w="2639" w:type="dxa"/>
            <w:vAlign w:val="center"/>
          </w:tcPr>
          <w:p w14:paraId="2EB35A82"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31A3FB9A"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303B145" w14:textId="77777777" w:rsidTr="002F6954">
        <w:tc>
          <w:tcPr>
            <w:tcW w:w="670" w:type="dxa"/>
            <w:vAlign w:val="center"/>
          </w:tcPr>
          <w:p w14:paraId="1B6F5CF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A4DB7E9" w14:textId="77777777" w:rsidR="00094DCC" w:rsidRPr="00BD4798" w:rsidRDefault="00094DCC" w:rsidP="00214781">
            <w:pPr>
              <w:jc w:val="center"/>
              <w:rPr>
                <w:rFonts w:cs="Arial"/>
                <w:sz w:val="20"/>
                <w:szCs w:val="20"/>
              </w:rPr>
            </w:pPr>
            <w:r w:rsidRPr="00BD4798">
              <w:rPr>
                <w:rFonts w:cs="Arial"/>
                <w:sz w:val="20"/>
                <w:szCs w:val="20"/>
              </w:rPr>
              <w:t>IEM-OFI-574/2025</w:t>
            </w:r>
            <w:r w:rsidRPr="00BD4798">
              <w:rPr>
                <w:rStyle w:val="Refdenotaalpie"/>
                <w:rFonts w:cs="Arial"/>
                <w:sz w:val="20"/>
                <w:szCs w:val="20"/>
              </w:rPr>
              <w:footnoteReference w:id="616"/>
            </w:r>
          </w:p>
        </w:tc>
        <w:tc>
          <w:tcPr>
            <w:tcW w:w="2639" w:type="dxa"/>
            <w:vAlign w:val="center"/>
          </w:tcPr>
          <w:p w14:paraId="3295331F"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20D6FF0F"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393DF7D3" w14:textId="77777777" w:rsidTr="002F6954">
        <w:tc>
          <w:tcPr>
            <w:tcW w:w="670" w:type="dxa"/>
            <w:vAlign w:val="center"/>
          </w:tcPr>
          <w:p w14:paraId="6FB4A79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08D3721" w14:textId="77777777" w:rsidR="00094DCC" w:rsidRPr="00BD4798" w:rsidRDefault="00094DCC" w:rsidP="00214781">
            <w:pPr>
              <w:jc w:val="center"/>
              <w:rPr>
                <w:rFonts w:cs="Arial"/>
                <w:sz w:val="20"/>
                <w:szCs w:val="20"/>
              </w:rPr>
            </w:pPr>
            <w:r w:rsidRPr="00BD4798">
              <w:rPr>
                <w:rFonts w:cs="Arial"/>
                <w:sz w:val="20"/>
                <w:szCs w:val="20"/>
              </w:rPr>
              <w:t>IEM-OFI-575/2025</w:t>
            </w:r>
            <w:r w:rsidRPr="00BD4798">
              <w:rPr>
                <w:rStyle w:val="Refdenotaalpie"/>
                <w:rFonts w:cs="Arial"/>
                <w:sz w:val="20"/>
                <w:szCs w:val="20"/>
              </w:rPr>
              <w:footnoteReference w:id="617"/>
            </w:r>
          </w:p>
        </w:tc>
        <w:tc>
          <w:tcPr>
            <w:tcW w:w="2639" w:type="dxa"/>
            <w:vAlign w:val="center"/>
          </w:tcPr>
          <w:p w14:paraId="44888B2F"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5506BA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CE436B0" w14:textId="77777777" w:rsidTr="002F6954">
        <w:tc>
          <w:tcPr>
            <w:tcW w:w="670" w:type="dxa"/>
            <w:vAlign w:val="center"/>
          </w:tcPr>
          <w:p w14:paraId="1959288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C758D55" w14:textId="77777777" w:rsidR="00094DCC" w:rsidRPr="00BD4798" w:rsidRDefault="00094DCC" w:rsidP="00214781">
            <w:pPr>
              <w:jc w:val="center"/>
              <w:rPr>
                <w:rFonts w:cs="Arial"/>
                <w:sz w:val="20"/>
                <w:szCs w:val="20"/>
              </w:rPr>
            </w:pPr>
            <w:r w:rsidRPr="00BD4798">
              <w:rPr>
                <w:rFonts w:cs="Arial"/>
                <w:sz w:val="20"/>
                <w:szCs w:val="20"/>
              </w:rPr>
              <w:t>IEM-OFI-577/2025</w:t>
            </w:r>
            <w:r w:rsidRPr="00BD4798">
              <w:rPr>
                <w:rStyle w:val="Refdenotaalpie"/>
                <w:rFonts w:cs="Arial"/>
                <w:sz w:val="20"/>
                <w:szCs w:val="20"/>
              </w:rPr>
              <w:footnoteReference w:id="618"/>
            </w:r>
          </w:p>
        </w:tc>
        <w:tc>
          <w:tcPr>
            <w:tcW w:w="2639" w:type="dxa"/>
            <w:vAlign w:val="center"/>
          </w:tcPr>
          <w:p w14:paraId="14BB9CC5"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7C79EF74"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EBBD35C" w14:textId="77777777" w:rsidTr="002F6954">
        <w:tc>
          <w:tcPr>
            <w:tcW w:w="670" w:type="dxa"/>
            <w:vAlign w:val="center"/>
          </w:tcPr>
          <w:p w14:paraId="0A13006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602B8F3" w14:textId="77777777" w:rsidR="00094DCC" w:rsidRPr="00BD4798" w:rsidRDefault="00094DCC" w:rsidP="00214781">
            <w:pPr>
              <w:jc w:val="center"/>
              <w:rPr>
                <w:rFonts w:cs="Arial"/>
                <w:sz w:val="20"/>
                <w:szCs w:val="20"/>
              </w:rPr>
            </w:pPr>
            <w:r w:rsidRPr="00BD4798">
              <w:rPr>
                <w:rFonts w:cs="Arial"/>
                <w:sz w:val="20"/>
                <w:szCs w:val="20"/>
              </w:rPr>
              <w:t>IEM-OFI-580/2025</w:t>
            </w:r>
            <w:r w:rsidRPr="00BD4798">
              <w:rPr>
                <w:rStyle w:val="Refdenotaalpie"/>
                <w:rFonts w:cs="Arial"/>
                <w:sz w:val="20"/>
                <w:szCs w:val="20"/>
              </w:rPr>
              <w:footnoteReference w:id="619"/>
            </w:r>
          </w:p>
        </w:tc>
        <w:tc>
          <w:tcPr>
            <w:tcW w:w="2639" w:type="dxa"/>
            <w:vAlign w:val="center"/>
          </w:tcPr>
          <w:p w14:paraId="017DF3BC"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7FC2247"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33AE002D" w14:textId="77777777" w:rsidTr="002F6954">
        <w:tc>
          <w:tcPr>
            <w:tcW w:w="670" w:type="dxa"/>
            <w:vAlign w:val="center"/>
          </w:tcPr>
          <w:p w14:paraId="06A8665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56BADAB" w14:textId="77777777" w:rsidR="00094DCC" w:rsidRPr="00BD4798" w:rsidRDefault="00094DCC" w:rsidP="00214781">
            <w:pPr>
              <w:jc w:val="center"/>
              <w:rPr>
                <w:rFonts w:cs="Arial"/>
                <w:sz w:val="20"/>
                <w:szCs w:val="20"/>
              </w:rPr>
            </w:pPr>
            <w:r w:rsidRPr="00BD4798">
              <w:rPr>
                <w:rFonts w:cs="Arial"/>
                <w:sz w:val="20"/>
                <w:szCs w:val="20"/>
              </w:rPr>
              <w:t>IEM-OFI-582/2025</w:t>
            </w:r>
            <w:r w:rsidRPr="00BD4798">
              <w:rPr>
                <w:rStyle w:val="Refdenotaalpie"/>
                <w:rFonts w:cs="Arial"/>
                <w:sz w:val="20"/>
                <w:szCs w:val="20"/>
              </w:rPr>
              <w:footnoteReference w:id="620"/>
            </w:r>
          </w:p>
        </w:tc>
        <w:tc>
          <w:tcPr>
            <w:tcW w:w="2639" w:type="dxa"/>
            <w:vAlign w:val="center"/>
          </w:tcPr>
          <w:p w14:paraId="0EF22F39"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7C0A56B9"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035B143" w14:textId="77777777" w:rsidTr="002F6954">
        <w:tc>
          <w:tcPr>
            <w:tcW w:w="670" w:type="dxa"/>
            <w:vAlign w:val="center"/>
          </w:tcPr>
          <w:p w14:paraId="354999B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399B885" w14:textId="77777777" w:rsidR="00094DCC" w:rsidRPr="00BD4798" w:rsidRDefault="00094DCC" w:rsidP="00214781">
            <w:pPr>
              <w:jc w:val="center"/>
              <w:rPr>
                <w:rFonts w:cs="Arial"/>
                <w:sz w:val="20"/>
                <w:szCs w:val="20"/>
              </w:rPr>
            </w:pPr>
            <w:r w:rsidRPr="00BD4798">
              <w:rPr>
                <w:rFonts w:cs="Arial"/>
                <w:sz w:val="20"/>
                <w:szCs w:val="20"/>
              </w:rPr>
              <w:t>IEM-OFI-583/2025</w:t>
            </w:r>
            <w:r w:rsidRPr="00BD4798">
              <w:rPr>
                <w:rStyle w:val="Refdenotaalpie"/>
                <w:rFonts w:cs="Arial"/>
                <w:sz w:val="20"/>
                <w:szCs w:val="20"/>
              </w:rPr>
              <w:footnoteReference w:id="621"/>
            </w:r>
          </w:p>
        </w:tc>
        <w:tc>
          <w:tcPr>
            <w:tcW w:w="2639" w:type="dxa"/>
            <w:vAlign w:val="center"/>
          </w:tcPr>
          <w:p w14:paraId="1B48C061"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108F898"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10A61DA0" w14:textId="77777777" w:rsidTr="002F6954">
        <w:tc>
          <w:tcPr>
            <w:tcW w:w="670" w:type="dxa"/>
            <w:vAlign w:val="center"/>
          </w:tcPr>
          <w:p w14:paraId="06DE539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A38E806" w14:textId="77777777" w:rsidR="00094DCC" w:rsidRPr="00BD4798" w:rsidRDefault="00094DCC" w:rsidP="00214781">
            <w:pPr>
              <w:jc w:val="center"/>
              <w:rPr>
                <w:rFonts w:cs="Arial"/>
                <w:sz w:val="20"/>
                <w:szCs w:val="20"/>
              </w:rPr>
            </w:pPr>
            <w:r w:rsidRPr="00BD4798">
              <w:rPr>
                <w:rFonts w:cs="Arial"/>
                <w:sz w:val="20"/>
                <w:szCs w:val="20"/>
              </w:rPr>
              <w:t>IEM-OFI-584/2025</w:t>
            </w:r>
            <w:r w:rsidRPr="00BD4798">
              <w:rPr>
                <w:rStyle w:val="Refdenotaalpie"/>
                <w:rFonts w:cs="Arial"/>
                <w:sz w:val="20"/>
                <w:szCs w:val="20"/>
              </w:rPr>
              <w:footnoteReference w:id="622"/>
            </w:r>
          </w:p>
        </w:tc>
        <w:tc>
          <w:tcPr>
            <w:tcW w:w="2639" w:type="dxa"/>
            <w:vAlign w:val="center"/>
          </w:tcPr>
          <w:p w14:paraId="1429FBCF"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29ADEE9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E614659" w14:textId="77777777" w:rsidTr="002F6954">
        <w:tc>
          <w:tcPr>
            <w:tcW w:w="670" w:type="dxa"/>
            <w:vAlign w:val="center"/>
          </w:tcPr>
          <w:p w14:paraId="4FCB3AA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295BCA2" w14:textId="77777777" w:rsidR="00094DCC" w:rsidRPr="00BD4798" w:rsidRDefault="00094DCC" w:rsidP="00214781">
            <w:pPr>
              <w:jc w:val="center"/>
              <w:rPr>
                <w:rFonts w:cs="Arial"/>
                <w:sz w:val="20"/>
                <w:szCs w:val="20"/>
              </w:rPr>
            </w:pPr>
            <w:r w:rsidRPr="00BD4798">
              <w:rPr>
                <w:rFonts w:cs="Arial"/>
                <w:sz w:val="20"/>
                <w:szCs w:val="20"/>
              </w:rPr>
              <w:t>IEM-OFI-587/2025</w:t>
            </w:r>
            <w:r w:rsidRPr="00BD4798">
              <w:rPr>
                <w:rStyle w:val="Refdenotaalpie"/>
                <w:rFonts w:cs="Arial"/>
                <w:sz w:val="20"/>
                <w:szCs w:val="20"/>
              </w:rPr>
              <w:footnoteReference w:id="623"/>
            </w:r>
          </w:p>
        </w:tc>
        <w:tc>
          <w:tcPr>
            <w:tcW w:w="2639" w:type="dxa"/>
            <w:vAlign w:val="center"/>
          </w:tcPr>
          <w:p w14:paraId="057273E3"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12D4878F"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184F96F" w14:textId="77777777" w:rsidTr="002F6954">
        <w:tc>
          <w:tcPr>
            <w:tcW w:w="670" w:type="dxa"/>
            <w:vAlign w:val="center"/>
          </w:tcPr>
          <w:p w14:paraId="74D4B68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F6B05A1" w14:textId="77777777" w:rsidR="00094DCC" w:rsidRPr="00BD4798" w:rsidRDefault="00094DCC" w:rsidP="00214781">
            <w:pPr>
              <w:jc w:val="center"/>
              <w:rPr>
                <w:rFonts w:cs="Arial"/>
                <w:sz w:val="20"/>
                <w:szCs w:val="20"/>
              </w:rPr>
            </w:pPr>
            <w:r w:rsidRPr="00BD4798">
              <w:rPr>
                <w:rFonts w:cs="Arial"/>
                <w:sz w:val="20"/>
                <w:szCs w:val="20"/>
              </w:rPr>
              <w:t>IEM-OFI-589/2025</w:t>
            </w:r>
            <w:r w:rsidRPr="00BD4798">
              <w:rPr>
                <w:rStyle w:val="Refdenotaalpie"/>
                <w:rFonts w:cs="Arial"/>
                <w:sz w:val="20"/>
                <w:szCs w:val="20"/>
              </w:rPr>
              <w:footnoteReference w:id="624"/>
            </w:r>
          </w:p>
        </w:tc>
        <w:tc>
          <w:tcPr>
            <w:tcW w:w="2639" w:type="dxa"/>
            <w:vAlign w:val="center"/>
          </w:tcPr>
          <w:p w14:paraId="67C3A7F6"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80F643A"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01D7F399" w14:textId="77777777" w:rsidTr="002F6954">
        <w:tc>
          <w:tcPr>
            <w:tcW w:w="670" w:type="dxa"/>
            <w:vAlign w:val="center"/>
          </w:tcPr>
          <w:p w14:paraId="4561F48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9EF041C" w14:textId="77777777" w:rsidR="00094DCC" w:rsidRPr="00BD4798" w:rsidRDefault="00094DCC" w:rsidP="00214781">
            <w:pPr>
              <w:jc w:val="center"/>
              <w:rPr>
                <w:rFonts w:cs="Arial"/>
                <w:sz w:val="20"/>
                <w:szCs w:val="20"/>
              </w:rPr>
            </w:pPr>
            <w:r w:rsidRPr="00BD4798">
              <w:rPr>
                <w:rFonts w:cs="Arial"/>
                <w:sz w:val="20"/>
                <w:szCs w:val="20"/>
              </w:rPr>
              <w:t>IEM-OFI-590/2025</w:t>
            </w:r>
            <w:r w:rsidRPr="00BD4798">
              <w:rPr>
                <w:rStyle w:val="Refdenotaalpie"/>
                <w:rFonts w:cs="Arial"/>
                <w:sz w:val="20"/>
                <w:szCs w:val="20"/>
              </w:rPr>
              <w:footnoteReference w:id="625"/>
            </w:r>
          </w:p>
        </w:tc>
        <w:tc>
          <w:tcPr>
            <w:tcW w:w="2639" w:type="dxa"/>
            <w:vAlign w:val="center"/>
          </w:tcPr>
          <w:p w14:paraId="417D85EE"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0787DA8C"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5883F402" w14:textId="77777777" w:rsidTr="002F6954">
        <w:tc>
          <w:tcPr>
            <w:tcW w:w="670" w:type="dxa"/>
            <w:vAlign w:val="center"/>
          </w:tcPr>
          <w:p w14:paraId="54A8D3A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BCD7C4C" w14:textId="77777777" w:rsidR="00094DCC" w:rsidRPr="00BD4798" w:rsidRDefault="00094DCC" w:rsidP="00214781">
            <w:pPr>
              <w:jc w:val="center"/>
              <w:rPr>
                <w:rFonts w:cs="Arial"/>
                <w:sz w:val="20"/>
                <w:szCs w:val="20"/>
              </w:rPr>
            </w:pPr>
            <w:r w:rsidRPr="00BD4798">
              <w:rPr>
                <w:rFonts w:cs="Arial"/>
                <w:sz w:val="20"/>
                <w:szCs w:val="20"/>
              </w:rPr>
              <w:t>IEM-OFI-591/2025</w:t>
            </w:r>
            <w:r w:rsidRPr="00BD4798">
              <w:rPr>
                <w:rStyle w:val="Refdenotaalpie"/>
                <w:rFonts w:cs="Arial"/>
                <w:sz w:val="20"/>
                <w:szCs w:val="20"/>
              </w:rPr>
              <w:footnoteReference w:id="626"/>
            </w:r>
          </w:p>
        </w:tc>
        <w:tc>
          <w:tcPr>
            <w:tcW w:w="2639" w:type="dxa"/>
            <w:vAlign w:val="center"/>
          </w:tcPr>
          <w:p w14:paraId="45266865"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6D7FBD09"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20CA58D2" w14:textId="77777777" w:rsidTr="002F6954">
        <w:tc>
          <w:tcPr>
            <w:tcW w:w="670" w:type="dxa"/>
            <w:vAlign w:val="center"/>
          </w:tcPr>
          <w:p w14:paraId="5934E6B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D84BDB8" w14:textId="77777777" w:rsidR="00094DCC" w:rsidRPr="00BD4798" w:rsidRDefault="00094DCC" w:rsidP="00214781">
            <w:pPr>
              <w:jc w:val="center"/>
              <w:rPr>
                <w:rFonts w:cs="Arial"/>
                <w:sz w:val="20"/>
                <w:szCs w:val="20"/>
              </w:rPr>
            </w:pPr>
            <w:r w:rsidRPr="00BD4798">
              <w:rPr>
                <w:rFonts w:cs="Arial"/>
                <w:sz w:val="20"/>
                <w:szCs w:val="20"/>
              </w:rPr>
              <w:t>IEM-OFI-594/2025</w:t>
            </w:r>
            <w:r w:rsidRPr="00BD4798">
              <w:rPr>
                <w:rStyle w:val="Refdenotaalpie"/>
                <w:rFonts w:cs="Arial"/>
                <w:sz w:val="20"/>
                <w:szCs w:val="20"/>
              </w:rPr>
              <w:footnoteReference w:id="627"/>
            </w:r>
          </w:p>
        </w:tc>
        <w:tc>
          <w:tcPr>
            <w:tcW w:w="2639" w:type="dxa"/>
            <w:vAlign w:val="center"/>
          </w:tcPr>
          <w:p w14:paraId="486F2C9C"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6C0F44AC"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309B7F9A" w14:textId="77777777" w:rsidTr="002F6954">
        <w:tc>
          <w:tcPr>
            <w:tcW w:w="670" w:type="dxa"/>
            <w:vAlign w:val="center"/>
          </w:tcPr>
          <w:p w14:paraId="0DBE3E2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662BA5A" w14:textId="77777777" w:rsidR="00094DCC" w:rsidRPr="00BD4798" w:rsidRDefault="00094DCC" w:rsidP="00214781">
            <w:pPr>
              <w:jc w:val="center"/>
              <w:rPr>
                <w:rFonts w:cs="Arial"/>
                <w:sz w:val="20"/>
                <w:szCs w:val="20"/>
              </w:rPr>
            </w:pPr>
            <w:r w:rsidRPr="00BD4798">
              <w:rPr>
                <w:rFonts w:cs="Arial"/>
                <w:sz w:val="20"/>
                <w:szCs w:val="20"/>
              </w:rPr>
              <w:t>IEM-OFI-595/2025</w:t>
            </w:r>
            <w:r w:rsidRPr="00BD4798">
              <w:rPr>
                <w:rStyle w:val="Refdenotaalpie"/>
                <w:rFonts w:cs="Arial"/>
                <w:sz w:val="20"/>
                <w:szCs w:val="20"/>
              </w:rPr>
              <w:footnoteReference w:id="628"/>
            </w:r>
          </w:p>
        </w:tc>
        <w:tc>
          <w:tcPr>
            <w:tcW w:w="2639" w:type="dxa"/>
            <w:vAlign w:val="center"/>
          </w:tcPr>
          <w:p w14:paraId="2493EF48"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A4F55CD"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17D769BB" w14:textId="77777777" w:rsidTr="002F6954">
        <w:tc>
          <w:tcPr>
            <w:tcW w:w="670" w:type="dxa"/>
            <w:vAlign w:val="center"/>
          </w:tcPr>
          <w:p w14:paraId="587B008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1CFFCC2" w14:textId="77777777" w:rsidR="00094DCC" w:rsidRPr="00BD4798" w:rsidRDefault="00094DCC" w:rsidP="00214781">
            <w:pPr>
              <w:jc w:val="center"/>
              <w:rPr>
                <w:rFonts w:cs="Arial"/>
                <w:sz w:val="20"/>
                <w:szCs w:val="20"/>
              </w:rPr>
            </w:pPr>
            <w:r w:rsidRPr="00BD4798">
              <w:rPr>
                <w:rFonts w:cs="Arial"/>
                <w:sz w:val="20"/>
                <w:szCs w:val="20"/>
              </w:rPr>
              <w:t>IEM-OFI-596/2025</w:t>
            </w:r>
            <w:r w:rsidRPr="00BD4798">
              <w:rPr>
                <w:rStyle w:val="Refdenotaalpie"/>
                <w:rFonts w:cs="Arial"/>
                <w:sz w:val="20"/>
                <w:szCs w:val="20"/>
              </w:rPr>
              <w:footnoteReference w:id="629"/>
            </w:r>
          </w:p>
        </w:tc>
        <w:tc>
          <w:tcPr>
            <w:tcW w:w="2639" w:type="dxa"/>
            <w:vAlign w:val="center"/>
          </w:tcPr>
          <w:p w14:paraId="23205D6B"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2BAC9B88"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1E1C801" w14:textId="77777777" w:rsidTr="002F6954">
        <w:tc>
          <w:tcPr>
            <w:tcW w:w="670" w:type="dxa"/>
            <w:vAlign w:val="center"/>
          </w:tcPr>
          <w:p w14:paraId="3DFFDCB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BC216CB" w14:textId="77777777" w:rsidR="00094DCC" w:rsidRPr="00BD4798" w:rsidRDefault="00094DCC" w:rsidP="00214781">
            <w:pPr>
              <w:jc w:val="center"/>
              <w:rPr>
                <w:rFonts w:cs="Arial"/>
                <w:sz w:val="20"/>
                <w:szCs w:val="20"/>
              </w:rPr>
            </w:pPr>
            <w:r w:rsidRPr="00BD4798">
              <w:rPr>
                <w:rFonts w:cs="Arial"/>
                <w:sz w:val="20"/>
                <w:szCs w:val="20"/>
              </w:rPr>
              <w:t>IEM-OFI-597/2025</w:t>
            </w:r>
            <w:r w:rsidRPr="00BD4798">
              <w:rPr>
                <w:rStyle w:val="Refdenotaalpie"/>
                <w:rFonts w:cs="Arial"/>
                <w:sz w:val="20"/>
                <w:szCs w:val="20"/>
              </w:rPr>
              <w:footnoteReference w:id="630"/>
            </w:r>
          </w:p>
        </w:tc>
        <w:tc>
          <w:tcPr>
            <w:tcW w:w="2639" w:type="dxa"/>
            <w:vAlign w:val="center"/>
          </w:tcPr>
          <w:p w14:paraId="7FF12ED4"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629E66FC"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1C4C93CF" w14:textId="77777777" w:rsidTr="002F6954">
        <w:tc>
          <w:tcPr>
            <w:tcW w:w="670" w:type="dxa"/>
            <w:vAlign w:val="center"/>
          </w:tcPr>
          <w:p w14:paraId="7DC2D53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67B36D7" w14:textId="77777777" w:rsidR="00094DCC" w:rsidRPr="00BD4798" w:rsidRDefault="00094DCC" w:rsidP="00214781">
            <w:pPr>
              <w:jc w:val="center"/>
              <w:rPr>
                <w:rFonts w:cs="Arial"/>
                <w:sz w:val="20"/>
                <w:szCs w:val="20"/>
              </w:rPr>
            </w:pPr>
            <w:r w:rsidRPr="00BD4798">
              <w:rPr>
                <w:rFonts w:cs="Arial"/>
                <w:sz w:val="20"/>
                <w:szCs w:val="20"/>
              </w:rPr>
              <w:t>IEM-OFI-598/2025</w:t>
            </w:r>
            <w:r w:rsidRPr="00BD4798">
              <w:rPr>
                <w:rStyle w:val="Refdenotaalpie"/>
                <w:rFonts w:cs="Arial"/>
                <w:sz w:val="20"/>
                <w:szCs w:val="20"/>
              </w:rPr>
              <w:footnoteReference w:id="631"/>
            </w:r>
          </w:p>
        </w:tc>
        <w:tc>
          <w:tcPr>
            <w:tcW w:w="2639" w:type="dxa"/>
            <w:vAlign w:val="center"/>
          </w:tcPr>
          <w:p w14:paraId="2FF39A11"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2F6A4E5A"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19580CB7" w14:textId="77777777" w:rsidTr="002F6954">
        <w:tc>
          <w:tcPr>
            <w:tcW w:w="670" w:type="dxa"/>
            <w:vAlign w:val="center"/>
          </w:tcPr>
          <w:p w14:paraId="40CF401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9DBA985" w14:textId="77777777" w:rsidR="00094DCC" w:rsidRPr="00BD4798" w:rsidRDefault="00094DCC" w:rsidP="00214781">
            <w:pPr>
              <w:jc w:val="center"/>
              <w:rPr>
                <w:rFonts w:cs="Arial"/>
                <w:sz w:val="20"/>
                <w:szCs w:val="20"/>
              </w:rPr>
            </w:pPr>
            <w:r w:rsidRPr="00BD4798">
              <w:rPr>
                <w:rFonts w:cs="Arial"/>
                <w:sz w:val="20"/>
                <w:szCs w:val="20"/>
              </w:rPr>
              <w:t>IEM-OFI-601/2025</w:t>
            </w:r>
            <w:r w:rsidRPr="00BD4798">
              <w:rPr>
                <w:rStyle w:val="Refdenotaalpie"/>
                <w:rFonts w:cs="Arial"/>
                <w:sz w:val="20"/>
                <w:szCs w:val="20"/>
              </w:rPr>
              <w:footnoteReference w:id="632"/>
            </w:r>
          </w:p>
        </w:tc>
        <w:tc>
          <w:tcPr>
            <w:tcW w:w="2639" w:type="dxa"/>
            <w:vAlign w:val="center"/>
          </w:tcPr>
          <w:p w14:paraId="2B033F5D"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36A2A9C7"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18035E01" w14:textId="77777777" w:rsidTr="002F6954">
        <w:tc>
          <w:tcPr>
            <w:tcW w:w="670" w:type="dxa"/>
            <w:vAlign w:val="center"/>
          </w:tcPr>
          <w:p w14:paraId="61EC7EA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8C3B305" w14:textId="77777777" w:rsidR="00094DCC" w:rsidRPr="00BD4798" w:rsidRDefault="00094DCC" w:rsidP="00214781">
            <w:pPr>
              <w:jc w:val="center"/>
              <w:rPr>
                <w:rFonts w:cs="Arial"/>
                <w:sz w:val="20"/>
                <w:szCs w:val="20"/>
              </w:rPr>
            </w:pPr>
            <w:r w:rsidRPr="00BD4798">
              <w:rPr>
                <w:rFonts w:cs="Arial"/>
                <w:sz w:val="20"/>
                <w:szCs w:val="20"/>
              </w:rPr>
              <w:t>IEM-OFI-602/2025</w:t>
            </w:r>
            <w:r w:rsidRPr="00BD4798">
              <w:rPr>
                <w:rStyle w:val="Refdenotaalpie"/>
                <w:rFonts w:cs="Arial"/>
                <w:sz w:val="20"/>
                <w:szCs w:val="20"/>
              </w:rPr>
              <w:footnoteReference w:id="633"/>
            </w:r>
          </w:p>
        </w:tc>
        <w:tc>
          <w:tcPr>
            <w:tcW w:w="2639" w:type="dxa"/>
            <w:vAlign w:val="center"/>
          </w:tcPr>
          <w:p w14:paraId="16B7A54E"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1E4D56B0"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B60146B" w14:textId="77777777" w:rsidTr="002F6954">
        <w:tc>
          <w:tcPr>
            <w:tcW w:w="670" w:type="dxa"/>
            <w:vAlign w:val="center"/>
          </w:tcPr>
          <w:p w14:paraId="543A0B7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1D638BB" w14:textId="77777777" w:rsidR="00094DCC" w:rsidRPr="00BD4798" w:rsidRDefault="00094DCC" w:rsidP="00214781">
            <w:pPr>
              <w:jc w:val="center"/>
              <w:rPr>
                <w:rFonts w:cs="Arial"/>
                <w:sz w:val="20"/>
                <w:szCs w:val="20"/>
              </w:rPr>
            </w:pPr>
            <w:r w:rsidRPr="00BD4798">
              <w:rPr>
                <w:rFonts w:cs="Arial"/>
                <w:sz w:val="20"/>
                <w:szCs w:val="20"/>
              </w:rPr>
              <w:t>IEM-OFI-604/2025</w:t>
            </w:r>
            <w:r w:rsidRPr="00BD4798">
              <w:rPr>
                <w:rStyle w:val="Refdenotaalpie"/>
                <w:rFonts w:cs="Arial"/>
                <w:sz w:val="20"/>
                <w:szCs w:val="20"/>
              </w:rPr>
              <w:footnoteReference w:id="634"/>
            </w:r>
          </w:p>
        </w:tc>
        <w:tc>
          <w:tcPr>
            <w:tcW w:w="2639" w:type="dxa"/>
            <w:vAlign w:val="center"/>
          </w:tcPr>
          <w:p w14:paraId="224B44BD"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3C98C23B"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32E9B67F" w14:textId="77777777" w:rsidTr="002F6954">
        <w:tc>
          <w:tcPr>
            <w:tcW w:w="670" w:type="dxa"/>
            <w:vAlign w:val="center"/>
          </w:tcPr>
          <w:p w14:paraId="3FFC358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99F0C2F" w14:textId="77777777" w:rsidR="00094DCC" w:rsidRPr="00BD4798" w:rsidRDefault="00094DCC" w:rsidP="00214781">
            <w:pPr>
              <w:jc w:val="center"/>
              <w:rPr>
                <w:rFonts w:cs="Arial"/>
                <w:sz w:val="20"/>
                <w:szCs w:val="20"/>
              </w:rPr>
            </w:pPr>
            <w:r w:rsidRPr="00BD4798">
              <w:rPr>
                <w:rFonts w:cs="Arial"/>
                <w:sz w:val="20"/>
                <w:szCs w:val="20"/>
              </w:rPr>
              <w:t>IEM-OFI-605/2025</w:t>
            </w:r>
            <w:r w:rsidRPr="00BD4798">
              <w:rPr>
                <w:rStyle w:val="Refdenotaalpie"/>
                <w:rFonts w:cs="Arial"/>
                <w:sz w:val="20"/>
                <w:szCs w:val="20"/>
              </w:rPr>
              <w:footnoteReference w:id="635"/>
            </w:r>
          </w:p>
        </w:tc>
        <w:tc>
          <w:tcPr>
            <w:tcW w:w="2639" w:type="dxa"/>
            <w:vAlign w:val="center"/>
          </w:tcPr>
          <w:p w14:paraId="75A3361F"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1160354E"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2857F790" w14:textId="77777777" w:rsidTr="002F6954">
        <w:tc>
          <w:tcPr>
            <w:tcW w:w="670" w:type="dxa"/>
            <w:vAlign w:val="center"/>
          </w:tcPr>
          <w:p w14:paraId="4B0AF2B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E0E2261" w14:textId="77777777" w:rsidR="00094DCC" w:rsidRPr="00BD4798" w:rsidRDefault="00094DCC" w:rsidP="00214781">
            <w:pPr>
              <w:jc w:val="center"/>
              <w:rPr>
                <w:rFonts w:cs="Arial"/>
                <w:sz w:val="20"/>
                <w:szCs w:val="20"/>
              </w:rPr>
            </w:pPr>
            <w:r w:rsidRPr="00BD4798">
              <w:rPr>
                <w:rFonts w:cs="Arial"/>
                <w:sz w:val="20"/>
                <w:szCs w:val="20"/>
              </w:rPr>
              <w:t>IEM-OFI-606/2025</w:t>
            </w:r>
            <w:r w:rsidRPr="00BD4798">
              <w:rPr>
                <w:rStyle w:val="Refdenotaalpie"/>
                <w:rFonts w:cs="Arial"/>
                <w:sz w:val="20"/>
                <w:szCs w:val="20"/>
              </w:rPr>
              <w:footnoteReference w:id="636"/>
            </w:r>
          </w:p>
        </w:tc>
        <w:tc>
          <w:tcPr>
            <w:tcW w:w="2639" w:type="dxa"/>
            <w:vAlign w:val="center"/>
          </w:tcPr>
          <w:p w14:paraId="7F49E383"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0AA1798"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D25A480" w14:textId="77777777" w:rsidTr="002F6954">
        <w:tc>
          <w:tcPr>
            <w:tcW w:w="670" w:type="dxa"/>
            <w:vAlign w:val="center"/>
          </w:tcPr>
          <w:p w14:paraId="51C124E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9B0B635" w14:textId="77777777" w:rsidR="00094DCC" w:rsidRPr="00BD4798" w:rsidRDefault="00094DCC" w:rsidP="00214781">
            <w:pPr>
              <w:jc w:val="center"/>
              <w:rPr>
                <w:rFonts w:cs="Arial"/>
                <w:sz w:val="20"/>
                <w:szCs w:val="20"/>
              </w:rPr>
            </w:pPr>
            <w:r w:rsidRPr="00BD4798">
              <w:rPr>
                <w:rFonts w:cs="Arial"/>
                <w:sz w:val="20"/>
                <w:szCs w:val="20"/>
              </w:rPr>
              <w:t>IEM-OFI-607/2025</w:t>
            </w:r>
            <w:r w:rsidRPr="00BD4798">
              <w:rPr>
                <w:rStyle w:val="Refdenotaalpie"/>
                <w:rFonts w:cs="Arial"/>
                <w:sz w:val="20"/>
                <w:szCs w:val="20"/>
              </w:rPr>
              <w:footnoteReference w:id="637"/>
            </w:r>
          </w:p>
        </w:tc>
        <w:tc>
          <w:tcPr>
            <w:tcW w:w="2639" w:type="dxa"/>
            <w:vAlign w:val="center"/>
          </w:tcPr>
          <w:p w14:paraId="0B4B13BB"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A40A5CE"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22275DD3" w14:textId="77777777" w:rsidTr="002F6954">
        <w:tc>
          <w:tcPr>
            <w:tcW w:w="670" w:type="dxa"/>
            <w:vAlign w:val="center"/>
          </w:tcPr>
          <w:p w14:paraId="2824CC7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6C3F454" w14:textId="77777777" w:rsidR="00094DCC" w:rsidRPr="00BD4798" w:rsidRDefault="00094DCC" w:rsidP="00214781">
            <w:pPr>
              <w:jc w:val="center"/>
              <w:rPr>
                <w:rFonts w:cs="Arial"/>
                <w:sz w:val="20"/>
                <w:szCs w:val="20"/>
              </w:rPr>
            </w:pPr>
            <w:r w:rsidRPr="00BD4798">
              <w:rPr>
                <w:rFonts w:cs="Arial"/>
                <w:sz w:val="20"/>
                <w:szCs w:val="20"/>
              </w:rPr>
              <w:t>IEM-OFI-608/2025</w:t>
            </w:r>
            <w:r w:rsidRPr="00BD4798">
              <w:rPr>
                <w:rStyle w:val="Refdenotaalpie"/>
                <w:rFonts w:cs="Arial"/>
                <w:sz w:val="20"/>
                <w:szCs w:val="20"/>
              </w:rPr>
              <w:footnoteReference w:id="638"/>
            </w:r>
          </w:p>
        </w:tc>
        <w:tc>
          <w:tcPr>
            <w:tcW w:w="2639" w:type="dxa"/>
            <w:vAlign w:val="center"/>
          </w:tcPr>
          <w:p w14:paraId="4680F5DC"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C64CD5D"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263022A" w14:textId="77777777" w:rsidTr="002F6954">
        <w:tc>
          <w:tcPr>
            <w:tcW w:w="670" w:type="dxa"/>
            <w:vAlign w:val="center"/>
          </w:tcPr>
          <w:p w14:paraId="5B4736D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61022CF" w14:textId="77777777" w:rsidR="00094DCC" w:rsidRPr="00BD4798" w:rsidRDefault="00094DCC" w:rsidP="00214781">
            <w:pPr>
              <w:jc w:val="center"/>
              <w:rPr>
                <w:rFonts w:cs="Arial"/>
                <w:sz w:val="20"/>
                <w:szCs w:val="20"/>
              </w:rPr>
            </w:pPr>
            <w:r w:rsidRPr="00BD4798">
              <w:rPr>
                <w:rFonts w:cs="Arial"/>
                <w:sz w:val="20"/>
                <w:szCs w:val="20"/>
              </w:rPr>
              <w:t>IEM-OFI-611/2025</w:t>
            </w:r>
            <w:r w:rsidRPr="00BD4798">
              <w:rPr>
                <w:rStyle w:val="Refdenotaalpie"/>
                <w:rFonts w:cs="Arial"/>
                <w:sz w:val="20"/>
                <w:szCs w:val="20"/>
              </w:rPr>
              <w:footnoteReference w:id="639"/>
            </w:r>
          </w:p>
        </w:tc>
        <w:tc>
          <w:tcPr>
            <w:tcW w:w="2639" w:type="dxa"/>
            <w:vAlign w:val="center"/>
          </w:tcPr>
          <w:p w14:paraId="44144254"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8417644"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27CAB3B1" w14:textId="77777777" w:rsidTr="002F6954">
        <w:tc>
          <w:tcPr>
            <w:tcW w:w="670" w:type="dxa"/>
            <w:vAlign w:val="center"/>
          </w:tcPr>
          <w:p w14:paraId="0B5701F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3F2379F" w14:textId="77777777" w:rsidR="00094DCC" w:rsidRPr="00BD4798" w:rsidRDefault="00094DCC" w:rsidP="00214781">
            <w:pPr>
              <w:jc w:val="center"/>
              <w:rPr>
                <w:rFonts w:cs="Arial"/>
                <w:sz w:val="20"/>
                <w:szCs w:val="20"/>
              </w:rPr>
            </w:pPr>
            <w:r w:rsidRPr="00BD4798">
              <w:rPr>
                <w:rFonts w:cs="Arial"/>
                <w:sz w:val="20"/>
                <w:szCs w:val="20"/>
              </w:rPr>
              <w:t>IEM-OFI-614/2025</w:t>
            </w:r>
            <w:r w:rsidRPr="00BD4798">
              <w:rPr>
                <w:rStyle w:val="Refdenotaalpie"/>
                <w:rFonts w:cs="Arial"/>
                <w:sz w:val="20"/>
                <w:szCs w:val="20"/>
              </w:rPr>
              <w:footnoteReference w:id="640"/>
            </w:r>
          </w:p>
        </w:tc>
        <w:tc>
          <w:tcPr>
            <w:tcW w:w="2639" w:type="dxa"/>
            <w:vAlign w:val="center"/>
          </w:tcPr>
          <w:p w14:paraId="1E4C83AA"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7863CD5F"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81184F2" w14:textId="77777777" w:rsidTr="002F6954">
        <w:tc>
          <w:tcPr>
            <w:tcW w:w="670" w:type="dxa"/>
            <w:vAlign w:val="center"/>
          </w:tcPr>
          <w:p w14:paraId="265C62A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1412982" w14:textId="77777777" w:rsidR="00094DCC" w:rsidRPr="00BD4798" w:rsidRDefault="00094DCC" w:rsidP="00214781">
            <w:pPr>
              <w:jc w:val="center"/>
              <w:rPr>
                <w:rFonts w:cs="Arial"/>
                <w:sz w:val="20"/>
                <w:szCs w:val="20"/>
              </w:rPr>
            </w:pPr>
            <w:r w:rsidRPr="00BD4798">
              <w:rPr>
                <w:rFonts w:cs="Arial"/>
                <w:sz w:val="20"/>
                <w:szCs w:val="20"/>
              </w:rPr>
              <w:t>IEM-OFI-615/2025</w:t>
            </w:r>
            <w:r w:rsidRPr="00BD4798">
              <w:rPr>
                <w:rStyle w:val="Refdenotaalpie"/>
                <w:rFonts w:cs="Arial"/>
                <w:sz w:val="20"/>
                <w:szCs w:val="20"/>
              </w:rPr>
              <w:footnoteReference w:id="641"/>
            </w:r>
          </w:p>
        </w:tc>
        <w:tc>
          <w:tcPr>
            <w:tcW w:w="2639" w:type="dxa"/>
            <w:vAlign w:val="center"/>
          </w:tcPr>
          <w:p w14:paraId="7BE24AB2"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33589323"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2FF77CE6" w14:textId="77777777" w:rsidTr="002F6954">
        <w:tc>
          <w:tcPr>
            <w:tcW w:w="670" w:type="dxa"/>
            <w:vAlign w:val="center"/>
          </w:tcPr>
          <w:p w14:paraId="032632F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B7D517E" w14:textId="77777777" w:rsidR="00094DCC" w:rsidRPr="00BD4798" w:rsidRDefault="00094DCC" w:rsidP="00214781">
            <w:pPr>
              <w:jc w:val="center"/>
              <w:rPr>
                <w:rFonts w:cs="Arial"/>
                <w:sz w:val="20"/>
                <w:szCs w:val="20"/>
              </w:rPr>
            </w:pPr>
            <w:r w:rsidRPr="00BD4798">
              <w:rPr>
                <w:rFonts w:cs="Arial"/>
                <w:sz w:val="20"/>
                <w:szCs w:val="20"/>
              </w:rPr>
              <w:t>IEM-OFI-616/2025</w:t>
            </w:r>
            <w:r w:rsidRPr="00BD4798">
              <w:rPr>
                <w:rStyle w:val="Refdenotaalpie"/>
                <w:rFonts w:cs="Arial"/>
                <w:sz w:val="20"/>
                <w:szCs w:val="20"/>
              </w:rPr>
              <w:footnoteReference w:id="642"/>
            </w:r>
          </w:p>
        </w:tc>
        <w:tc>
          <w:tcPr>
            <w:tcW w:w="2639" w:type="dxa"/>
            <w:vAlign w:val="center"/>
          </w:tcPr>
          <w:p w14:paraId="41AC37FA"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06EC3D47"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019C9E1A" w14:textId="77777777" w:rsidTr="002F6954">
        <w:tc>
          <w:tcPr>
            <w:tcW w:w="670" w:type="dxa"/>
            <w:vAlign w:val="center"/>
          </w:tcPr>
          <w:p w14:paraId="447F4E8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2F596F8" w14:textId="77777777" w:rsidR="00094DCC" w:rsidRPr="00BD4798" w:rsidRDefault="00094DCC" w:rsidP="00214781">
            <w:pPr>
              <w:jc w:val="center"/>
              <w:rPr>
                <w:rFonts w:cs="Arial"/>
                <w:sz w:val="20"/>
                <w:szCs w:val="20"/>
              </w:rPr>
            </w:pPr>
            <w:r w:rsidRPr="00BD4798">
              <w:rPr>
                <w:rFonts w:cs="Arial"/>
                <w:sz w:val="20"/>
                <w:szCs w:val="20"/>
              </w:rPr>
              <w:t>IEM-OFI-617/2025</w:t>
            </w:r>
            <w:r w:rsidRPr="00BD4798">
              <w:rPr>
                <w:rStyle w:val="Refdenotaalpie"/>
                <w:rFonts w:cs="Arial"/>
                <w:sz w:val="20"/>
                <w:szCs w:val="20"/>
              </w:rPr>
              <w:footnoteReference w:id="643"/>
            </w:r>
          </w:p>
        </w:tc>
        <w:tc>
          <w:tcPr>
            <w:tcW w:w="2639" w:type="dxa"/>
            <w:vAlign w:val="center"/>
          </w:tcPr>
          <w:p w14:paraId="02AD8BD4"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6D9EE6D"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5917BA4E" w14:textId="77777777" w:rsidTr="002F6954">
        <w:tc>
          <w:tcPr>
            <w:tcW w:w="670" w:type="dxa"/>
            <w:vAlign w:val="center"/>
          </w:tcPr>
          <w:p w14:paraId="7069EF0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B0410D3" w14:textId="77777777" w:rsidR="00094DCC" w:rsidRPr="00BD4798" w:rsidRDefault="00094DCC" w:rsidP="00214781">
            <w:pPr>
              <w:jc w:val="center"/>
              <w:rPr>
                <w:rFonts w:cs="Arial"/>
                <w:sz w:val="20"/>
                <w:szCs w:val="20"/>
              </w:rPr>
            </w:pPr>
            <w:r w:rsidRPr="00BD4798">
              <w:rPr>
                <w:rFonts w:cs="Arial"/>
                <w:sz w:val="20"/>
                <w:szCs w:val="20"/>
              </w:rPr>
              <w:t>IEM-OFI-618/2025</w:t>
            </w:r>
            <w:r w:rsidRPr="00BD4798">
              <w:rPr>
                <w:rStyle w:val="Refdenotaalpie"/>
                <w:rFonts w:cs="Arial"/>
                <w:sz w:val="20"/>
                <w:szCs w:val="20"/>
              </w:rPr>
              <w:footnoteReference w:id="644"/>
            </w:r>
          </w:p>
        </w:tc>
        <w:tc>
          <w:tcPr>
            <w:tcW w:w="2639" w:type="dxa"/>
            <w:vAlign w:val="center"/>
          </w:tcPr>
          <w:p w14:paraId="56064AE3"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A73D74E"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160F0953" w14:textId="77777777" w:rsidTr="002F6954">
        <w:tc>
          <w:tcPr>
            <w:tcW w:w="670" w:type="dxa"/>
            <w:vAlign w:val="center"/>
          </w:tcPr>
          <w:p w14:paraId="7E531C8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57B1B5F" w14:textId="77777777" w:rsidR="00094DCC" w:rsidRPr="00BD4798" w:rsidRDefault="00094DCC" w:rsidP="00214781">
            <w:pPr>
              <w:jc w:val="center"/>
              <w:rPr>
                <w:rFonts w:cs="Arial"/>
                <w:sz w:val="20"/>
                <w:szCs w:val="20"/>
              </w:rPr>
            </w:pPr>
            <w:r w:rsidRPr="00BD4798">
              <w:rPr>
                <w:rFonts w:cs="Arial"/>
                <w:sz w:val="20"/>
                <w:szCs w:val="20"/>
              </w:rPr>
              <w:t>IEM-OFI-619/2025</w:t>
            </w:r>
            <w:r w:rsidRPr="00BD4798">
              <w:rPr>
                <w:rStyle w:val="Refdenotaalpie"/>
                <w:rFonts w:cs="Arial"/>
                <w:sz w:val="20"/>
                <w:szCs w:val="20"/>
              </w:rPr>
              <w:footnoteReference w:id="645"/>
            </w:r>
          </w:p>
        </w:tc>
        <w:tc>
          <w:tcPr>
            <w:tcW w:w="2639" w:type="dxa"/>
            <w:vAlign w:val="center"/>
          </w:tcPr>
          <w:p w14:paraId="6ED5F6BB"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2167615E"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2143FFD7" w14:textId="77777777" w:rsidTr="002F6954">
        <w:tc>
          <w:tcPr>
            <w:tcW w:w="670" w:type="dxa"/>
            <w:vAlign w:val="center"/>
          </w:tcPr>
          <w:p w14:paraId="59E5752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2CBC490" w14:textId="77777777" w:rsidR="00094DCC" w:rsidRPr="00BD4798" w:rsidRDefault="00094DCC" w:rsidP="00214781">
            <w:pPr>
              <w:jc w:val="center"/>
              <w:rPr>
                <w:rFonts w:cs="Arial"/>
                <w:sz w:val="20"/>
                <w:szCs w:val="20"/>
              </w:rPr>
            </w:pPr>
            <w:r w:rsidRPr="00BD4798">
              <w:rPr>
                <w:rFonts w:cs="Arial"/>
                <w:sz w:val="20"/>
                <w:szCs w:val="20"/>
              </w:rPr>
              <w:t>IEM-OFI-620/2025</w:t>
            </w:r>
            <w:r w:rsidRPr="00BD4798">
              <w:rPr>
                <w:rStyle w:val="Refdenotaalpie"/>
                <w:rFonts w:cs="Arial"/>
                <w:sz w:val="20"/>
                <w:szCs w:val="20"/>
              </w:rPr>
              <w:footnoteReference w:id="646"/>
            </w:r>
          </w:p>
        </w:tc>
        <w:tc>
          <w:tcPr>
            <w:tcW w:w="2639" w:type="dxa"/>
            <w:vAlign w:val="center"/>
          </w:tcPr>
          <w:p w14:paraId="6E40A406"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0E1609B"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6B5A997" w14:textId="77777777" w:rsidTr="002F6954">
        <w:tc>
          <w:tcPr>
            <w:tcW w:w="670" w:type="dxa"/>
            <w:vAlign w:val="center"/>
          </w:tcPr>
          <w:p w14:paraId="48BA934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8B1D3A7" w14:textId="77777777" w:rsidR="00094DCC" w:rsidRPr="00BD4798" w:rsidRDefault="00094DCC" w:rsidP="00214781">
            <w:pPr>
              <w:jc w:val="center"/>
              <w:rPr>
                <w:rFonts w:cs="Arial"/>
                <w:sz w:val="20"/>
                <w:szCs w:val="20"/>
              </w:rPr>
            </w:pPr>
            <w:r w:rsidRPr="00BD4798">
              <w:rPr>
                <w:rFonts w:cs="Arial"/>
                <w:sz w:val="20"/>
                <w:szCs w:val="20"/>
              </w:rPr>
              <w:t>IEM-OFI-621/2025</w:t>
            </w:r>
            <w:r w:rsidRPr="00BD4798">
              <w:rPr>
                <w:rStyle w:val="Refdenotaalpie"/>
                <w:rFonts w:cs="Arial"/>
                <w:sz w:val="20"/>
                <w:szCs w:val="20"/>
              </w:rPr>
              <w:footnoteReference w:id="647"/>
            </w:r>
          </w:p>
        </w:tc>
        <w:tc>
          <w:tcPr>
            <w:tcW w:w="2639" w:type="dxa"/>
            <w:vAlign w:val="center"/>
          </w:tcPr>
          <w:p w14:paraId="19118FFA"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1CD2949"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061F9D41" w14:textId="77777777" w:rsidTr="002F6954">
        <w:tc>
          <w:tcPr>
            <w:tcW w:w="670" w:type="dxa"/>
            <w:vAlign w:val="center"/>
          </w:tcPr>
          <w:p w14:paraId="4237D80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3684E86" w14:textId="77777777" w:rsidR="00094DCC" w:rsidRPr="00BD4798" w:rsidRDefault="00094DCC" w:rsidP="00214781">
            <w:pPr>
              <w:jc w:val="center"/>
              <w:rPr>
                <w:rFonts w:cs="Arial"/>
                <w:sz w:val="20"/>
                <w:szCs w:val="20"/>
              </w:rPr>
            </w:pPr>
            <w:r w:rsidRPr="00BD4798">
              <w:rPr>
                <w:rFonts w:cs="Arial"/>
                <w:sz w:val="20"/>
                <w:szCs w:val="20"/>
              </w:rPr>
              <w:t>IEM-OFI-622/2025</w:t>
            </w:r>
            <w:r w:rsidRPr="00BD4798">
              <w:rPr>
                <w:rStyle w:val="Refdenotaalpie"/>
                <w:rFonts w:cs="Arial"/>
                <w:sz w:val="20"/>
                <w:szCs w:val="20"/>
              </w:rPr>
              <w:footnoteReference w:id="648"/>
            </w:r>
          </w:p>
        </w:tc>
        <w:tc>
          <w:tcPr>
            <w:tcW w:w="2639" w:type="dxa"/>
            <w:vAlign w:val="center"/>
          </w:tcPr>
          <w:p w14:paraId="039968CA"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2F55B579"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5DF8666" w14:textId="77777777" w:rsidTr="002F6954">
        <w:tc>
          <w:tcPr>
            <w:tcW w:w="670" w:type="dxa"/>
            <w:vAlign w:val="center"/>
          </w:tcPr>
          <w:p w14:paraId="05E0863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18A4114" w14:textId="77777777" w:rsidR="00094DCC" w:rsidRPr="00BD4798" w:rsidRDefault="00094DCC" w:rsidP="00214781">
            <w:pPr>
              <w:jc w:val="center"/>
              <w:rPr>
                <w:rFonts w:cs="Arial"/>
                <w:sz w:val="20"/>
                <w:szCs w:val="20"/>
              </w:rPr>
            </w:pPr>
            <w:r w:rsidRPr="00BD4798">
              <w:rPr>
                <w:rFonts w:cs="Arial"/>
                <w:sz w:val="20"/>
                <w:szCs w:val="20"/>
              </w:rPr>
              <w:t>IEM-OFI-623/2025</w:t>
            </w:r>
            <w:r w:rsidRPr="00BD4798">
              <w:rPr>
                <w:rStyle w:val="Refdenotaalpie"/>
                <w:rFonts w:cs="Arial"/>
                <w:sz w:val="20"/>
                <w:szCs w:val="20"/>
              </w:rPr>
              <w:footnoteReference w:id="649"/>
            </w:r>
          </w:p>
        </w:tc>
        <w:tc>
          <w:tcPr>
            <w:tcW w:w="2639" w:type="dxa"/>
            <w:vAlign w:val="center"/>
          </w:tcPr>
          <w:p w14:paraId="7FEF6637"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1E3156E6"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065884BD" w14:textId="77777777" w:rsidTr="002F6954">
        <w:tc>
          <w:tcPr>
            <w:tcW w:w="670" w:type="dxa"/>
            <w:vAlign w:val="center"/>
          </w:tcPr>
          <w:p w14:paraId="4B33F6E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393114C" w14:textId="77777777" w:rsidR="00094DCC" w:rsidRPr="00BD4798" w:rsidRDefault="00094DCC" w:rsidP="00214781">
            <w:pPr>
              <w:jc w:val="center"/>
              <w:rPr>
                <w:rFonts w:cs="Arial"/>
                <w:sz w:val="20"/>
                <w:szCs w:val="20"/>
              </w:rPr>
            </w:pPr>
            <w:r w:rsidRPr="00BD4798">
              <w:rPr>
                <w:rFonts w:cs="Arial"/>
                <w:sz w:val="20"/>
                <w:szCs w:val="20"/>
              </w:rPr>
              <w:t>IEM-OFI-624/2025</w:t>
            </w:r>
            <w:r w:rsidRPr="00BD4798">
              <w:rPr>
                <w:rStyle w:val="Refdenotaalpie"/>
                <w:rFonts w:cs="Arial"/>
                <w:sz w:val="20"/>
                <w:szCs w:val="20"/>
              </w:rPr>
              <w:footnoteReference w:id="650"/>
            </w:r>
          </w:p>
        </w:tc>
        <w:tc>
          <w:tcPr>
            <w:tcW w:w="2639" w:type="dxa"/>
            <w:vAlign w:val="center"/>
          </w:tcPr>
          <w:p w14:paraId="5C0B583D"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3A450EE0"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51584186" w14:textId="77777777" w:rsidTr="002F6954">
        <w:tc>
          <w:tcPr>
            <w:tcW w:w="670" w:type="dxa"/>
            <w:vAlign w:val="center"/>
          </w:tcPr>
          <w:p w14:paraId="0CE9069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2AE0CEB" w14:textId="77777777" w:rsidR="00094DCC" w:rsidRPr="00BD4798" w:rsidRDefault="00094DCC" w:rsidP="00214781">
            <w:pPr>
              <w:jc w:val="center"/>
              <w:rPr>
                <w:rFonts w:cs="Arial"/>
                <w:sz w:val="20"/>
                <w:szCs w:val="20"/>
              </w:rPr>
            </w:pPr>
            <w:r w:rsidRPr="00BD4798">
              <w:rPr>
                <w:rFonts w:cs="Arial"/>
                <w:sz w:val="20"/>
                <w:szCs w:val="20"/>
              </w:rPr>
              <w:t>IEM-OFI-625/2025</w:t>
            </w:r>
            <w:r w:rsidRPr="00BD4798">
              <w:rPr>
                <w:rStyle w:val="Refdenotaalpie"/>
                <w:rFonts w:cs="Arial"/>
                <w:sz w:val="20"/>
                <w:szCs w:val="20"/>
              </w:rPr>
              <w:footnoteReference w:id="651"/>
            </w:r>
          </w:p>
        </w:tc>
        <w:tc>
          <w:tcPr>
            <w:tcW w:w="2639" w:type="dxa"/>
            <w:vAlign w:val="center"/>
          </w:tcPr>
          <w:p w14:paraId="4A327334"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0C7A77F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35ACD6AF" w14:textId="77777777" w:rsidTr="002F6954">
        <w:tc>
          <w:tcPr>
            <w:tcW w:w="670" w:type="dxa"/>
            <w:vAlign w:val="center"/>
          </w:tcPr>
          <w:p w14:paraId="41D69DE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1737F4D" w14:textId="77777777" w:rsidR="00094DCC" w:rsidRPr="00BD4798" w:rsidRDefault="00094DCC" w:rsidP="00214781">
            <w:pPr>
              <w:jc w:val="center"/>
              <w:rPr>
                <w:rFonts w:cs="Arial"/>
                <w:sz w:val="20"/>
                <w:szCs w:val="20"/>
              </w:rPr>
            </w:pPr>
            <w:r w:rsidRPr="00BD4798">
              <w:rPr>
                <w:rFonts w:cs="Arial"/>
                <w:sz w:val="20"/>
                <w:szCs w:val="20"/>
              </w:rPr>
              <w:t>IEM-OFI-626/2025</w:t>
            </w:r>
            <w:r w:rsidRPr="00BD4798">
              <w:rPr>
                <w:rStyle w:val="Refdenotaalpie"/>
                <w:rFonts w:cs="Arial"/>
                <w:sz w:val="20"/>
                <w:szCs w:val="20"/>
              </w:rPr>
              <w:footnoteReference w:id="652"/>
            </w:r>
          </w:p>
        </w:tc>
        <w:tc>
          <w:tcPr>
            <w:tcW w:w="2639" w:type="dxa"/>
            <w:vAlign w:val="center"/>
          </w:tcPr>
          <w:p w14:paraId="26E7A084"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1F059EE1"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7891D18" w14:textId="77777777" w:rsidTr="002F6954">
        <w:tc>
          <w:tcPr>
            <w:tcW w:w="670" w:type="dxa"/>
            <w:vAlign w:val="center"/>
          </w:tcPr>
          <w:p w14:paraId="42B4D33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E179E14" w14:textId="77777777" w:rsidR="00094DCC" w:rsidRPr="00BD4798" w:rsidRDefault="00094DCC" w:rsidP="00214781">
            <w:pPr>
              <w:jc w:val="center"/>
              <w:rPr>
                <w:rFonts w:cs="Arial"/>
                <w:sz w:val="20"/>
                <w:szCs w:val="20"/>
              </w:rPr>
            </w:pPr>
            <w:r w:rsidRPr="00BD4798">
              <w:rPr>
                <w:rFonts w:cs="Arial"/>
                <w:sz w:val="20"/>
                <w:szCs w:val="20"/>
              </w:rPr>
              <w:t>IEM-OFI-627/2025</w:t>
            </w:r>
            <w:r w:rsidRPr="00BD4798">
              <w:rPr>
                <w:rStyle w:val="Refdenotaalpie"/>
                <w:rFonts w:cs="Arial"/>
                <w:sz w:val="20"/>
                <w:szCs w:val="20"/>
              </w:rPr>
              <w:footnoteReference w:id="653"/>
            </w:r>
          </w:p>
        </w:tc>
        <w:tc>
          <w:tcPr>
            <w:tcW w:w="2639" w:type="dxa"/>
            <w:vAlign w:val="center"/>
          </w:tcPr>
          <w:p w14:paraId="5B18287A"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8D5A789"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10AF1ABD" w14:textId="77777777" w:rsidTr="002F6954">
        <w:tc>
          <w:tcPr>
            <w:tcW w:w="670" w:type="dxa"/>
            <w:vAlign w:val="center"/>
          </w:tcPr>
          <w:p w14:paraId="722DF1E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7A59F4D" w14:textId="77777777" w:rsidR="00094DCC" w:rsidRPr="00BD4798" w:rsidRDefault="00094DCC" w:rsidP="00214781">
            <w:pPr>
              <w:jc w:val="center"/>
              <w:rPr>
                <w:rFonts w:cs="Arial"/>
                <w:sz w:val="20"/>
                <w:szCs w:val="20"/>
              </w:rPr>
            </w:pPr>
            <w:r w:rsidRPr="00BD4798">
              <w:rPr>
                <w:rFonts w:cs="Arial"/>
                <w:sz w:val="20"/>
                <w:szCs w:val="20"/>
              </w:rPr>
              <w:t>IEM-OFI-628/2025</w:t>
            </w:r>
            <w:r w:rsidRPr="00BD4798">
              <w:rPr>
                <w:rStyle w:val="Refdenotaalpie"/>
                <w:rFonts w:cs="Arial"/>
                <w:sz w:val="20"/>
                <w:szCs w:val="20"/>
              </w:rPr>
              <w:footnoteReference w:id="654"/>
            </w:r>
          </w:p>
        </w:tc>
        <w:tc>
          <w:tcPr>
            <w:tcW w:w="2639" w:type="dxa"/>
            <w:vAlign w:val="center"/>
          </w:tcPr>
          <w:p w14:paraId="57DD4754"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F06531B"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6A1B518" w14:textId="77777777" w:rsidTr="002F6954">
        <w:tc>
          <w:tcPr>
            <w:tcW w:w="670" w:type="dxa"/>
            <w:vAlign w:val="center"/>
          </w:tcPr>
          <w:p w14:paraId="28A175A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52BCCA7" w14:textId="77777777" w:rsidR="00094DCC" w:rsidRPr="00BD4798" w:rsidRDefault="00094DCC" w:rsidP="00214781">
            <w:pPr>
              <w:jc w:val="center"/>
              <w:rPr>
                <w:rFonts w:cs="Arial"/>
                <w:sz w:val="20"/>
                <w:szCs w:val="20"/>
              </w:rPr>
            </w:pPr>
            <w:r w:rsidRPr="00BD4798">
              <w:rPr>
                <w:rFonts w:cs="Arial"/>
                <w:sz w:val="20"/>
                <w:szCs w:val="20"/>
              </w:rPr>
              <w:t>IEM-OFI-631/2025</w:t>
            </w:r>
            <w:r w:rsidRPr="00BD4798">
              <w:rPr>
                <w:rStyle w:val="Refdenotaalpie"/>
                <w:rFonts w:cs="Arial"/>
                <w:sz w:val="20"/>
                <w:szCs w:val="20"/>
              </w:rPr>
              <w:footnoteReference w:id="655"/>
            </w:r>
          </w:p>
        </w:tc>
        <w:tc>
          <w:tcPr>
            <w:tcW w:w="2639" w:type="dxa"/>
            <w:vAlign w:val="center"/>
          </w:tcPr>
          <w:p w14:paraId="0C5710F7"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03329599"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83A9854" w14:textId="77777777" w:rsidTr="002F6954">
        <w:tc>
          <w:tcPr>
            <w:tcW w:w="670" w:type="dxa"/>
            <w:vAlign w:val="center"/>
          </w:tcPr>
          <w:p w14:paraId="44AD417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5B68592" w14:textId="77777777" w:rsidR="00094DCC" w:rsidRPr="00BD4798" w:rsidRDefault="00094DCC" w:rsidP="00214781">
            <w:pPr>
              <w:jc w:val="center"/>
              <w:rPr>
                <w:rFonts w:cs="Arial"/>
                <w:sz w:val="20"/>
                <w:szCs w:val="20"/>
              </w:rPr>
            </w:pPr>
            <w:r w:rsidRPr="00BD4798">
              <w:rPr>
                <w:rFonts w:cs="Arial"/>
                <w:sz w:val="20"/>
                <w:szCs w:val="20"/>
              </w:rPr>
              <w:t>IEM-OFI-632/2025</w:t>
            </w:r>
            <w:r w:rsidRPr="00BD4798">
              <w:rPr>
                <w:rStyle w:val="Refdenotaalpie"/>
                <w:rFonts w:cs="Arial"/>
                <w:sz w:val="20"/>
                <w:szCs w:val="20"/>
              </w:rPr>
              <w:footnoteReference w:id="656"/>
            </w:r>
          </w:p>
        </w:tc>
        <w:tc>
          <w:tcPr>
            <w:tcW w:w="2639" w:type="dxa"/>
            <w:vAlign w:val="center"/>
          </w:tcPr>
          <w:p w14:paraId="062F031E"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5497378A"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0BCC8DDD" w14:textId="77777777" w:rsidTr="002F6954">
        <w:tc>
          <w:tcPr>
            <w:tcW w:w="670" w:type="dxa"/>
            <w:vAlign w:val="center"/>
          </w:tcPr>
          <w:p w14:paraId="0AF2974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7A21A38" w14:textId="77777777" w:rsidR="00094DCC" w:rsidRPr="00BD4798" w:rsidRDefault="00094DCC" w:rsidP="00214781">
            <w:pPr>
              <w:jc w:val="center"/>
              <w:rPr>
                <w:rFonts w:cs="Arial"/>
                <w:sz w:val="20"/>
                <w:szCs w:val="20"/>
              </w:rPr>
            </w:pPr>
            <w:r w:rsidRPr="00BD4798">
              <w:rPr>
                <w:rFonts w:cs="Arial"/>
                <w:sz w:val="20"/>
                <w:szCs w:val="20"/>
              </w:rPr>
              <w:t>IEM-OFI-633/2025</w:t>
            </w:r>
            <w:r w:rsidRPr="00BD4798">
              <w:rPr>
                <w:rStyle w:val="Refdenotaalpie"/>
                <w:rFonts w:cs="Arial"/>
                <w:sz w:val="20"/>
                <w:szCs w:val="20"/>
              </w:rPr>
              <w:footnoteReference w:id="657"/>
            </w:r>
          </w:p>
        </w:tc>
        <w:tc>
          <w:tcPr>
            <w:tcW w:w="2639" w:type="dxa"/>
            <w:vAlign w:val="center"/>
          </w:tcPr>
          <w:p w14:paraId="40D49C41"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377B2F26"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DF774B7" w14:textId="77777777" w:rsidTr="002F6954">
        <w:tc>
          <w:tcPr>
            <w:tcW w:w="670" w:type="dxa"/>
            <w:vAlign w:val="center"/>
          </w:tcPr>
          <w:p w14:paraId="416B0E9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31B45EB" w14:textId="77777777" w:rsidR="00094DCC" w:rsidRPr="00BD4798" w:rsidRDefault="00094DCC" w:rsidP="00214781">
            <w:pPr>
              <w:jc w:val="center"/>
              <w:rPr>
                <w:rFonts w:cs="Arial"/>
                <w:sz w:val="20"/>
                <w:szCs w:val="20"/>
              </w:rPr>
            </w:pPr>
            <w:r w:rsidRPr="00BD4798">
              <w:rPr>
                <w:rFonts w:cs="Arial"/>
                <w:sz w:val="20"/>
                <w:szCs w:val="20"/>
              </w:rPr>
              <w:t>IEM-OFI-634/2025</w:t>
            </w:r>
            <w:r w:rsidRPr="00BD4798">
              <w:rPr>
                <w:rStyle w:val="Refdenotaalpie"/>
                <w:rFonts w:cs="Arial"/>
                <w:sz w:val="20"/>
                <w:szCs w:val="20"/>
              </w:rPr>
              <w:footnoteReference w:id="658"/>
            </w:r>
          </w:p>
        </w:tc>
        <w:tc>
          <w:tcPr>
            <w:tcW w:w="2639" w:type="dxa"/>
            <w:vAlign w:val="center"/>
          </w:tcPr>
          <w:p w14:paraId="08560F68"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6899C3BF"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97D6A57" w14:textId="77777777" w:rsidTr="002F6954">
        <w:tc>
          <w:tcPr>
            <w:tcW w:w="670" w:type="dxa"/>
            <w:vAlign w:val="center"/>
          </w:tcPr>
          <w:p w14:paraId="494573C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876CD3F" w14:textId="77777777" w:rsidR="00094DCC" w:rsidRPr="00BD4798" w:rsidRDefault="00094DCC" w:rsidP="00214781">
            <w:pPr>
              <w:jc w:val="center"/>
              <w:rPr>
                <w:rFonts w:cs="Arial"/>
                <w:sz w:val="20"/>
                <w:szCs w:val="20"/>
              </w:rPr>
            </w:pPr>
            <w:r w:rsidRPr="00BD4798">
              <w:rPr>
                <w:rFonts w:cs="Arial"/>
                <w:sz w:val="20"/>
                <w:szCs w:val="20"/>
              </w:rPr>
              <w:t>IEM-OFI-635/2025</w:t>
            </w:r>
            <w:r w:rsidRPr="00BD4798">
              <w:rPr>
                <w:rStyle w:val="Refdenotaalpie"/>
                <w:rFonts w:cs="Arial"/>
                <w:sz w:val="20"/>
                <w:szCs w:val="20"/>
              </w:rPr>
              <w:footnoteReference w:id="659"/>
            </w:r>
          </w:p>
        </w:tc>
        <w:tc>
          <w:tcPr>
            <w:tcW w:w="2639" w:type="dxa"/>
            <w:vAlign w:val="center"/>
          </w:tcPr>
          <w:p w14:paraId="50AC8F5A"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070442A5"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BB5786A" w14:textId="77777777" w:rsidTr="002F6954">
        <w:tc>
          <w:tcPr>
            <w:tcW w:w="670" w:type="dxa"/>
            <w:vAlign w:val="center"/>
          </w:tcPr>
          <w:p w14:paraId="6B65607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B33E09F" w14:textId="77777777" w:rsidR="00094DCC" w:rsidRPr="00BD4798" w:rsidRDefault="00094DCC" w:rsidP="00214781">
            <w:pPr>
              <w:jc w:val="center"/>
              <w:rPr>
                <w:rFonts w:cs="Arial"/>
                <w:sz w:val="20"/>
                <w:szCs w:val="20"/>
              </w:rPr>
            </w:pPr>
            <w:r w:rsidRPr="00BD4798">
              <w:rPr>
                <w:rFonts w:cs="Arial"/>
                <w:sz w:val="20"/>
                <w:szCs w:val="20"/>
              </w:rPr>
              <w:t>IEM-OFI-637/2025</w:t>
            </w:r>
            <w:r w:rsidRPr="00BD4798">
              <w:rPr>
                <w:rStyle w:val="Refdenotaalpie"/>
                <w:rFonts w:cs="Arial"/>
                <w:sz w:val="20"/>
                <w:szCs w:val="20"/>
              </w:rPr>
              <w:footnoteReference w:id="660"/>
            </w:r>
          </w:p>
        </w:tc>
        <w:tc>
          <w:tcPr>
            <w:tcW w:w="2639" w:type="dxa"/>
            <w:vAlign w:val="center"/>
          </w:tcPr>
          <w:p w14:paraId="003D109A"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1B2997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E7FC6B3" w14:textId="77777777" w:rsidTr="002F6954">
        <w:tc>
          <w:tcPr>
            <w:tcW w:w="670" w:type="dxa"/>
            <w:vAlign w:val="center"/>
          </w:tcPr>
          <w:p w14:paraId="7BD9661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E2EED5A" w14:textId="77777777" w:rsidR="00094DCC" w:rsidRPr="00BD4798" w:rsidRDefault="00094DCC" w:rsidP="00214781">
            <w:pPr>
              <w:jc w:val="center"/>
              <w:rPr>
                <w:rFonts w:cs="Arial"/>
                <w:sz w:val="20"/>
                <w:szCs w:val="20"/>
              </w:rPr>
            </w:pPr>
            <w:r w:rsidRPr="00BD4798">
              <w:rPr>
                <w:rFonts w:cs="Arial"/>
                <w:sz w:val="20"/>
                <w:szCs w:val="20"/>
              </w:rPr>
              <w:t>IEM-OFI-638/2025</w:t>
            </w:r>
            <w:r w:rsidRPr="00BD4798">
              <w:rPr>
                <w:rStyle w:val="Refdenotaalpie"/>
                <w:rFonts w:cs="Arial"/>
                <w:sz w:val="20"/>
                <w:szCs w:val="20"/>
              </w:rPr>
              <w:footnoteReference w:id="661"/>
            </w:r>
          </w:p>
        </w:tc>
        <w:tc>
          <w:tcPr>
            <w:tcW w:w="2639" w:type="dxa"/>
            <w:vAlign w:val="center"/>
          </w:tcPr>
          <w:p w14:paraId="495483EA"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4A558944"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27055BA" w14:textId="77777777" w:rsidTr="002F6954">
        <w:tc>
          <w:tcPr>
            <w:tcW w:w="670" w:type="dxa"/>
            <w:vAlign w:val="center"/>
          </w:tcPr>
          <w:p w14:paraId="16F6A86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FA850EA" w14:textId="77777777" w:rsidR="00094DCC" w:rsidRPr="00BD4798" w:rsidRDefault="00094DCC" w:rsidP="00214781">
            <w:pPr>
              <w:jc w:val="center"/>
              <w:rPr>
                <w:rFonts w:cs="Arial"/>
                <w:sz w:val="20"/>
                <w:szCs w:val="20"/>
              </w:rPr>
            </w:pPr>
            <w:r w:rsidRPr="00BD4798">
              <w:rPr>
                <w:rFonts w:cs="Arial"/>
                <w:sz w:val="20"/>
                <w:szCs w:val="20"/>
              </w:rPr>
              <w:t>IEM-OFI-639/2025</w:t>
            </w:r>
            <w:r w:rsidRPr="00BD4798">
              <w:rPr>
                <w:rStyle w:val="Refdenotaalpie"/>
                <w:rFonts w:cs="Arial"/>
                <w:sz w:val="20"/>
                <w:szCs w:val="20"/>
              </w:rPr>
              <w:footnoteReference w:id="662"/>
            </w:r>
          </w:p>
        </w:tc>
        <w:tc>
          <w:tcPr>
            <w:tcW w:w="2639" w:type="dxa"/>
            <w:vAlign w:val="center"/>
          </w:tcPr>
          <w:p w14:paraId="4734E963"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53EA66A3"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6ED551F" w14:textId="77777777" w:rsidTr="002F6954">
        <w:tc>
          <w:tcPr>
            <w:tcW w:w="670" w:type="dxa"/>
            <w:vAlign w:val="center"/>
          </w:tcPr>
          <w:p w14:paraId="0A95AA9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ABE63E2" w14:textId="77777777" w:rsidR="00094DCC" w:rsidRPr="00BD4798" w:rsidRDefault="00094DCC" w:rsidP="00214781">
            <w:pPr>
              <w:jc w:val="center"/>
              <w:rPr>
                <w:rFonts w:cs="Arial"/>
                <w:sz w:val="20"/>
                <w:szCs w:val="20"/>
              </w:rPr>
            </w:pPr>
            <w:r w:rsidRPr="00BD4798">
              <w:rPr>
                <w:rFonts w:cs="Arial"/>
                <w:sz w:val="20"/>
                <w:szCs w:val="20"/>
              </w:rPr>
              <w:t>IEM-OFI-640/2025</w:t>
            </w:r>
            <w:r w:rsidRPr="00BD4798">
              <w:rPr>
                <w:rStyle w:val="Refdenotaalpie"/>
                <w:rFonts w:cs="Arial"/>
                <w:sz w:val="20"/>
                <w:szCs w:val="20"/>
              </w:rPr>
              <w:footnoteReference w:id="663"/>
            </w:r>
          </w:p>
        </w:tc>
        <w:tc>
          <w:tcPr>
            <w:tcW w:w="2639" w:type="dxa"/>
            <w:vAlign w:val="center"/>
          </w:tcPr>
          <w:p w14:paraId="650AA6B2"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64A9F37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09098A2" w14:textId="77777777" w:rsidTr="002F6954">
        <w:tc>
          <w:tcPr>
            <w:tcW w:w="670" w:type="dxa"/>
            <w:vAlign w:val="center"/>
          </w:tcPr>
          <w:p w14:paraId="39E7780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FF38DDC" w14:textId="77777777" w:rsidR="00094DCC" w:rsidRPr="00BD4798" w:rsidRDefault="00094DCC" w:rsidP="00214781">
            <w:pPr>
              <w:jc w:val="center"/>
              <w:rPr>
                <w:rFonts w:cs="Arial"/>
                <w:sz w:val="20"/>
                <w:szCs w:val="20"/>
              </w:rPr>
            </w:pPr>
            <w:r w:rsidRPr="00BD4798">
              <w:rPr>
                <w:rFonts w:cs="Arial"/>
                <w:sz w:val="20"/>
                <w:szCs w:val="20"/>
              </w:rPr>
              <w:t>IEM-OFI-641/2025</w:t>
            </w:r>
            <w:r w:rsidRPr="00BD4798">
              <w:rPr>
                <w:rStyle w:val="Refdenotaalpie"/>
                <w:rFonts w:cs="Arial"/>
                <w:sz w:val="20"/>
                <w:szCs w:val="20"/>
              </w:rPr>
              <w:footnoteReference w:id="664"/>
            </w:r>
          </w:p>
        </w:tc>
        <w:tc>
          <w:tcPr>
            <w:tcW w:w="2639" w:type="dxa"/>
            <w:vAlign w:val="center"/>
          </w:tcPr>
          <w:p w14:paraId="3D962669"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444C5CCA"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02A97D08" w14:textId="77777777" w:rsidTr="002F6954">
        <w:tc>
          <w:tcPr>
            <w:tcW w:w="670" w:type="dxa"/>
            <w:vAlign w:val="center"/>
          </w:tcPr>
          <w:p w14:paraId="063C643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5DDFC0E" w14:textId="77777777" w:rsidR="00094DCC" w:rsidRPr="00BD4798" w:rsidRDefault="00094DCC" w:rsidP="00214781">
            <w:pPr>
              <w:jc w:val="center"/>
              <w:rPr>
                <w:rFonts w:cs="Arial"/>
                <w:sz w:val="20"/>
                <w:szCs w:val="20"/>
              </w:rPr>
            </w:pPr>
            <w:r w:rsidRPr="00BD4798">
              <w:rPr>
                <w:rFonts w:cs="Arial"/>
                <w:sz w:val="20"/>
                <w:szCs w:val="20"/>
              </w:rPr>
              <w:t>IEM-OFI-642/2025</w:t>
            </w:r>
            <w:r w:rsidRPr="00BD4798">
              <w:rPr>
                <w:rStyle w:val="Refdenotaalpie"/>
                <w:rFonts w:cs="Arial"/>
                <w:sz w:val="20"/>
                <w:szCs w:val="20"/>
              </w:rPr>
              <w:footnoteReference w:id="665"/>
            </w:r>
          </w:p>
        </w:tc>
        <w:tc>
          <w:tcPr>
            <w:tcW w:w="2639" w:type="dxa"/>
            <w:vAlign w:val="center"/>
          </w:tcPr>
          <w:p w14:paraId="401B9002"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7C707E48"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22EA4FDC" w14:textId="77777777" w:rsidTr="002F6954">
        <w:tc>
          <w:tcPr>
            <w:tcW w:w="670" w:type="dxa"/>
            <w:vAlign w:val="center"/>
          </w:tcPr>
          <w:p w14:paraId="3B2E4C8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A3AF930" w14:textId="77777777" w:rsidR="00094DCC" w:rsidRPr="00BD4798" w:rsidRDefault="00094DCC" w:rsidP="00214781">
            <w:pPr>
              <w:jc w:val="center"/>
              <w:rPr>
                <w:rFonts w:cs="Arial"/>
                <w:sz w:val="20"/>
                <w:szCs w:val="20"/>
              </w:rPr>
            </w:pPr>
            <w:r w:rsidRPr="00BD4798">
              <w:rPr>
                <w:rFonts w:cs="Arial"/>
                <w:sz w:val="20"/>
                <w:szCs w:val="20"/>
              </w:rPr>
              <w:t>IEM-OFI-643/2025</w:t>
            </w:r>
            <w:r w:rsidRPr="00BD4798">
              <w:rPr>
                <w:rStyle w:val="Refdenotaalpie"/>
                <w:rFonts w:cs="Arial"/>
                <w:sz w:val="20"/>
                <w:szCs w:val="20"/>
              </w:rPr>
              <w:footnoteReference w:id="666"/>
            </w:r>
          </w:p>
        </w:tc>
        <w:tc>
          <w:tcPr>
            <w:tcW w:w="2639" w:type="dxa"/>
            <w:vAlign w:val="center"/>
          </w:tcPr>
          <w:p w14:paraId="437699FA"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37FDE94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EE8CD29" w14:textId="77777777" w:rsidTr="002F6954">
        <w:tc>
          <w:tcPr>
            <w:tcW w:w="670" w:type="dxa"/>
            <w:vAlign w:val="center"/>
          </w:tcPr>
          <w:p w14:paraId="12067E5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E28C9A3" w14:textId="77777777" w:rsidR="00094DCC" w:rsidRPr="00BD4798" w:rsidRDefault="00094DCC" w:rsidP="00214781">
            <w:pPr>
              <w:jc w:val="center"/>
              <w:rPr>
                <w:rFonts w:cs="Arial"/>
                <w:sz w:val="20"/>
                <w:szCs w:val="20"/>
              </w:rPr>
            </w:pPr>
            <w:r w:rsidRPr="00BD4798">
              <w:rPr>
                <w:rFonts w:cs="Arial"/>
                <w:sz w:val="20"/>
                <w:szCs w:val="20"/>
              </w:rPr>
              <w:t>IEM-OFI-644/2025</w:t>
            </w:r>
            <w:r w:rsidRPr="00BD4798">
              <w:rPr>
                <w:rStyle w:val="Refdenotaalpie"/>
                <w:rFonts w:cs="Arial"/>
                <w:sz w:val="20"/>
                <w:szCs w:val="20"/>
              </w:rPr>
              <w:footnoteReference w:id="667"/>
            </w:r>
          </w:p>
        </w:tc>
        <w:tc>
          <w:tcPr>
            <w:tcW w:w="2639" w:type="dxa"/>
            <w:vAlign w:val="center"/>
          </w:tcPr>
          <w:p w14:paraId="1DCC2E62"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3D1C39F9"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FEB3F00" w14:textId="77777777" w:rsidTr="002F6954">
        <w:tc>
          <w:tcPr>
            <w:tcW w:w="670" w:type="dxa"/>
            <w:vAlign w:val="center"/>
          </w:tcPr>
          <w:p w14:paraId="4413979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EAAE201" w14:textId="77777777" w:rsidR="00094DCC" w:rsidRPr="00BD4798" w:rsidRDefault="00094DCC" w:rsidP="00214781">
            <w:pPr>
              <w:jc w:val="center"/>
              <w:rPr>
                <w:rFonts w:cs="Arial"/>
                <w:sz w:val="20"/>
                <w:szCs w:val="20"/>
              </w:rPr>
            </w:pPr>
            <w:r w:rsidRPr="00BD4798">
              <w:rPr>
                <w:rFonts w:cs="Arial"/>
                <w:sz w:val="20"/>
                <w:szCs w:val="20"/>
              </w:rPr>
              <w:t>IEM-OFI-645/2025</w:t>
            </w:r>
            <w:r w:rsidRPr="00BD4798">
              <w:rPr>
                <w:rStyle w:val="Refdenotaalpie"/>
                <w:rFonts w:cs="Arial"/>
                <w:sz w:val="20"/>
                <w:szCs w:val="20"/>
              </w:rPr>
              <w:footnoteReference w:id="668"/>
            </w:r>
          </w:p>
        </w:tc>
        <w:tc>
          <w:tcPr>
            <w:tcW w:w="2639" w:type="dxa"/>
            <w:vAlign w:val="center"/>
          </w:tcPr>
          <w:p w14:paraId="3CAD2704"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59BE987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2477B7D" w14:textId="77777777" w:rsidTr="002F6954">
        <w:tc>
          <w:tcPr>
            <w:tcW w:w="670" w:type="dxa"/>
            <w:vAlign w:val="center"/>
          </w:tcPr>
          <w:p w14:paraId="7EDCF14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D217B52" w14:textId="77777777" w:rsidR="00094DCC" w:rsidRPr="00BD4798" w:rsidRDefault="00094DCC" w:rsidP="00214781">
            <w:pPr>
              <w:jc w:val="center"/>
              <w:rPr>
                <w:rFonts w:cs="Arial"/>
                <w:sz w:val="20"/>
                <w:szCs w:val="20"/>
              </w:rPr>
            </w:pPr>
            <w:r w:rsidRPr="00BD4798">
              <w:rPr>
                <w:rFonts w:cs="Arial"/>
                <w:sz w:val="20"/>
                <w:szCs w:val="20"/>
              </w:rPr>
              <w:t>IEM-OFI-646/2025</w:t>
            </w:r>
            <w:r w:rsidRPr="00BD4798">
              <w:rPr>
                <w:rStyle w:val="Refdenotaalpie"/>
                <w:rFonts w:cs="Arial"/>
                <w:sz w:val="20"/>
                <w:szCs w:val="20"/>
              </w:rPr>
              <w:footnoteReference w:id="669"/>
            </w:r>
          </w:p>
        </w:tc>
        <w:tc>
          <w:tcPr>
            <w:tcW w:w="2639" w:type="dxa"/>
            <w:vAlign w:val="center"/>
          </w:tcPr>
          <w:p w14:paraId="0884F819"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702E7B9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649500F" w14:textId="77777777" w:rsidTr="002F6954">
        <w:tc>
          <w:tcPr>
            <w:tcW w:w="670" w:type="dxa"/>
            <w:vAlign w:val="center"/>
          </w:tcPr>
          <w:p w14:paraId="4B59302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799BF95" w14:textId="77777777" w:rsidR="00094DCC" w:rsidRPr="00BD4798" w:rsidRDefault="00094DCC" w:rsidP="00214781">
            <w:pPr>
              <w:jc w:val="center"/>
              <w:rPr>
                <w:rFonts w:cs="Arial"/>
                <w:sz w:val="20"/>
                <w:szCs w:val="20"/>
              </w:rPr>
            </w:pPr>
            <w:r w:rsidRPr="00BD4798">
              <w:rPr>
                <w:rFonts w:cs="Arial"/>
                <w:sz w:val="20"/>
                <w:szCs w:val="20"/>
              </w:rPr>
              <w:t>IEM-OFI-647/2025</w:t>
            </w:r>
            <w:r w:rsidRPr="00BD4798">
              <w:rPr>
                <w:rStyle w:val="Refdenotaalpie"/>
                <w:rFonts w:cs="Arial"/>
                <w:sz w:val="20"/>
                <w:szCs w:val="20"/>
              </w:rPr>
              <w:footnoteReference w:id="670"/>
            </w:r>
          </w:p>
        </w:tc>
        <w:tc>
          <w:tcPr>
            <w:tcW w:w="2639" w:type="dxa"/>
            <w:vAlign w:val="center"/>
          </w:tcPr>
          <w:p w14:paraId="2057886E"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59199A82"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DE09884" w14:textId="77777777" w:rsidTr="002F6954">
        <w:tc>
          <w:tcPr>
            <w:tcW w:w="670" w:type="dxa"/>
            <w:vAlign w:val="center"/>
          </w:tcPr>
          <w:p w14:paraId="0591195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A85891A" w14:textId="77777777" w:rsidR="00094DCC" w:rsidRPr="00BD4798" w:rsidRDefault="00094DCC" w:rsidP="00214781">
            <w:pPr>
              <w:jc w:val="center"/>
              <w:rPr>
                <w:rFonts w:cs="Arial"/>
                <w:sz w:val="20"/>
                <w:szCs w:val="20"/>
              </w:rPr>
            </w:pPr>
            <w:r w:rsidRPr="00BD4798">
              <w:rPr>
                <w:rFonts w:cs="Arial"/>
                <w:sz w:val="20"/>
                <w:szCs w:val="20"/>
              </w:rPr>
              <w:t>IEM-OFI-649/2025</w:t>
            </w:r>
            <w:r w:rsidRPr="00BD4798">
              <w:rPr>
                <w:rStyle w:val="Refdenotaalpie"/>
                <w:rFonts w:cs="Arial"/>
                <w:sz w:val="20"/>
                <w:szCs w:val="20"/>
              </w:rPr>
              <w:footnoteReference w:id="671"/>
            </w:r>
          </w:p>
        </w:tc>
        <w:tc>
          <w:tcPr>
            <w:tcW w:w="2639" w:type="dxa"/>
            <w:vAlign w:val="center"/>
          </w:tcPr>
          <w:p w14:paraId="5FE97F43"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1BC41EDC"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8504C8B" w14:textId="77777777" w:rsidTr="002F6954">
        <w:tc>
          <w:tcPr>
            <w:tcW w:w="670" w:type="dxa"/>
            <w:vAlign w:val="center"/>
          </w:tcPr>
          <w:p w14:paraId="3C47DB7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BBA4F93" w14:textId="77777777" w:rsidR="00094DCC" w:rsidRPr="00BD4798" w:rsidRDefault="00094DCC" w:rsidP="00214781">
            <w:pPr>
              <w:jc w:val="center"/>
              <w:rPr>
                <w:rFonts w:cs="Arial"/>
                <w:sz w:val="20"/>
                <w:szCs w:val="20"/>
              </w:rPr>
            </w:pPr>
            <w:r w:rsidRPr="00BD4798">
              <w:rPr>
                <w:rFonts w:cs="Arial"/>
                <w:sz w:val="20"/>
                <w:szCs w:val="20"/>
              </w:rPr>
              <w:t>IEM-OFI-650/2025</w:t>
            </w:r>
            <w:r w:rsidRPr="00BD4798">
              <w:rPr>
                <w:rStyle w:val="Refdenotaalpie"/>
                <w:rFonts w:cs="Arial"/>
                <w:sz w:val="20"/>
                <w:szCs w:val="20"/>
              </w:rPr>
              <w:footnoteReference w:id="672"/>
            </w:r>
          </w:p>
        </w:tc>
        <w:tc>
          <w:tcPr>
            <w:tcW w:w="2639" w:type="dxa"/>
            <w:vAlign w:val="center"/>
          </w:tcPr>
          <w:p w14:paraId="258B85DB"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749AF906"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C4DEED4" w14:textId="77777777" w:rsidTr="002F6954">
        <w:tc>
          <w:tcPr>
            <w:tcW w:w="670" w:type="dxa"/>
            <w:vAlign w:val="center"/>
          </w:tcPr>
          <w:p w14:paraId="3B9569F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E0EA069" w14:textId="77777777" w:rsidR="00094DCC" w:rsidRPr="00BD4798" w:rsidRDefault="00094DCC" w:rsidP="00214781">
            <w:pPr>
              <w:jc w:val="center"/>
              <w:rPr>
                <w:rFonts w:cs="Arial"/>
                <w:sz w:val="20"/>
                <w:szCs w:val="20"/>
              </w:rPr>
            </w:pPr>
            <w:r w:rsidRPr="00BD4798">
              <w:rPr>
                <w:rFonts w:cs="Arial"/>
                <w:sz w:val="20"/>
                <w:szCs w:val="20"/>
              </w:rPr>
              <w:t>IEM-OFI-651/2025</w:t>
            </w:r>
            <w:r w:rsidRPr="00BD4798">
              <w:rPr>
                <w:rStyle w:val="Refdenotaalpie"/>
                <w:rFonts w:cs="Arial"/>
                <w:sz w:val="20"/>
                <w:szCs w:val="20"/>
              </w:rPr>
              <w:footnoteReference w:id="673"/>
            </w:r>
          </w:p>
        </w:tc>
        <w:tc>
          <w:tcPr>
            <w:tcW w:w="2639" w:type="dxa"/>
            <w:vAlign w:val="center"/>
          </w:tcPr>
          <w:p w14:paraId="422CD621"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4D1F7EBD"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3708A73D" w14:textId="77777777" w:rsidTr="002F6954">
        <w:tc>
          <w:tcPr>
            <w:tcW w:w="670" w:type="dxa"/>
            <w:vAlign w:val="center"/>
          </w:tcPr>
          <w:p w14:paraId="64D0108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D162EBC" w14:textId="77777777" w:rsidR="00094DCC" w:rsidRPr="00BD4798" w:rsidRDefault="00094DCC" w:rsidP="00214781">
            <w:pPr>
              <w:jc w:val="center"/>
              <w:rPr>
                <w:rFonts w:cs="Arial"/>
                <w:sz w:val="20"/>
                <w:szCs w:val="20"/>
              </w:rPr>
            </w:pPr>
            <w:r w:rsidRPr="00BD4798">
              <w:rPr>
                <w:rFonts w:cs="Arial"/>
                <w:sz w:val="20"/>
                <w:szCs w:val="20"/>
              </w:rPr>
              <w:t>IEM-OFI-652/2025</w:t>
            </w:r>
            <w:r w:rsidRPr="00BD4798">
              <w:rPr>
                <w:rStyle w:val="Refdenotaalpie"/>
                <w:rFonts w:cs="Arial"/>
                <w:sz w:val="20"/>
                <w:szCs w:val="20"/>
              </w:rPr>
              <w:footnoteReference w:id="674"/>
            </w:r>
          </w:p>
        </w:tc>
        <w:tc>
          <w:tcPr>
            <w:tcW w:w="2639" w:type="dxa"/>
            <w:vAlign w:val="center"/>
          </w:tcPr>
          <w:p w14:paraId="770B9E29"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13BF901F"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31C3BDDA" w14:textId="77777777" w:rsidTr="002F6954">
        <w:tc>
          <w:tcPr>
            <w:tcW w:w="670" w:type="dxa"/>
            <w:vAlign w:val="center"/>
          </w:tcPr>
          <w:p w14:paraId="6204AEE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8B74C74" w14:textId="77777777" w:rsidR="00094DCC" w:rsidRPr="00BD4798" w:rsidRDefault="00094DCC" w:rsidP="00214781">
            <w:pPr>
              <w:jc w:val="center"/>
              <w:rPr>
                <w:rFonts w:cs="Arial"/>
                <w:sz w:val="20"/>
                <w:szCs w:val="20"/>
              </w:rPr>
            </w:pPr>
            <w:r w:rsidRPr="00BD4798">
              <w:rPr>
                <w:rFonts w:cs="Arial"/>
                <w:sz w:val="20"/>
                <w:szCs w:val="20"/>
              </w:rPr>
              <w:t>IEM-OFI-653/2025</w:t>
            </w:r>
            <w:r w:rsidRPr="00BD4798">
              <w:rPr>
                <w:rStyle w:val="Refdenotaalpie"/>
                <w:rFonts w:cs="Arial"/>
                <w:sz w:val="20"/>
                <w:szCs w:val="20"/>
              </w:rPr>
              <w:footnoteReference w:id="675"/>
            </w:r>
          </w:p>
        </w:tc>
        <w:tc>
          <w:tcPr>
            <w:tcW w:w="2639" w:type="dxa"/>
            <w:vAlign w:val="center"/>
          </w:tcPr>
          <w:p w14:paraId="5AFCEB3C"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33D9489F"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290F362" w14:textId="77777777" w:rsidTr="002F6954">
        <w:tc>
          <w:tcPr>
            <w:tcW w:w="670" w:type="dxa"/>
            <w:vAlign w:val="center"/>
          </w:tcPr>
          <w:p w14:paraId="3D570F9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FFED572" w14:textId="77777777" w:rsidR="00094DCC" w:rsidRPr="00BD4798" w:rsidRDefault="00094DCC" w:rsidP="00214781">
            <w:pPr>
              <w:jc w:val="center"/>
              <w:rPr>
                <w:rFonts w:cs="Arial"/>
                <w:sz w:val="20"/>
                <w:szCs w:val="20"/>
              </w:rPr>
            </w:pPr>
            <w:r w:rsidRPr="00BD4798">
              <w:rPr>
                <w:rFonts w:cs="Arial"/>
                <w:sz w:val="20"/>
                <w:szCs w:val="20"/>
              </w:rPr>
              <w:t>IEM-OFI-654/2025</w:t>
            </w:r>
            <w:r w:rsidRPr="00BD4798">
              <w:rPr>
                <w:rStyle w:val="Refdenotaalpie"/>
                <w:rFonts w:cs="Arial"/>
                <w:sz w:val="20"/>
                <w:szCs w:val="20"/>
              </w:rPr>
              <w:footnoteReference w:id="676"/>
            </w:r>
          </w:p>
        </w:tc>
        <w:tc>
          <w:tcPr>
            <w:tcW w:w="2639" w:type="dxa"/>
            <w:vAlign w:val="center"/>
          </w:tcPr>
          <w:p w14:paraId="7E4F6754"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473BF774"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07A4CDC3" w14:textId="77777777" w:rsidTr="002F6954">
        <w:tc>
          <w:tcPr>
            <w:tcW w:w="670" w:type="dxa"/>
            <w:vAlign w:val="center"/>
          </w:tcPr>
          <w:p w14:paraId="6DD5D31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F0EEC32" w14:textId="77777777" w:rsidR="00094DCC" w:rsidRPr="00BD4798" w:rsidRDefault="00094DCC" w:rsidP="00214781">
            <w:pPr>
              <w:jc w:val="center"/>
              <w:rPr>
                <w:rFonts w:cs="Arial"/>
                <w:sz w:val="20"/>
                <w:szCs w:val="20"/>
              </w:rPr>
            </w:pPr>
            <w:r w:rsidRPr="00BD4798">
              <w:rPr>
                <w:rFonts w:cs="Arial"/>
                <w:sz w:val="20"/>
                <w:szCs w:val="20"/>
              </w:rPr>
              <w:t>IEM-OFI-655/2025</w:t>
            </w:r>
            <w:r w:rsidRPr="00BD4798">
              <w:rPr>
                <w:rStyle w:val="Refdenotaalpie"/>
                <w:rFonts w:cs="Arial"/>
                <w:sz w:val="20"/>
                <w:szCs w:val="20"/>
              </w:rPr>
              <w:footnoteReference w:id="677"/>
            </w:r>
          </w:p>
        </w:tc>
        <w:tc>
          <w:tcPr>
            <w:tcW w:w="2639" w:type="dxa"/>
            <w:vAlign w:val="center"/>
          </w:tcPr>
          <w:p w14:paraId="3A881CD8"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12C76CC7"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7FFD569" w14:textId="77777777" w:rsidTr="002F6954">
        <w:tc>
          <w:tcPr>
            <w:tcW w:w="670" w:type="dxa"/>
            <w:vAlign w:val="center"/>
          </w:tcPr>
          <w:p w14:paraId="58765F8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03C500E" w14:textId="77777777" w:rsidR="00094DCC" w:rsidRPr="00BD4798" w:rsidRDefault="00094DCC" w:rsidP="00214781">
            <w:pPr>
              <w:jc w:val="center"/>
              <w:rPr>
                <w:rFonts w:cs="Arial"/>
                <w:sz w:val="20"/>
                <w:szCs w:val="20"/>
              </w:rPr>
            </w:pPr>
            <w:r w:rsidRPr="00BD4798">
              <w:rPr>
                <w:rFonts w:cs="Arial"/>
                <w:sz w:val="20"/>
                <w:szCs w:val="20"/>
              </w:rPr>
              <w:t>IEM-OFI-656/2025</w:t>
            </w:r>
            <w:r w:rsidRPr="00BD4798">
              <w:rPr>
                <w:rStyle w:val="Refdenotaalpie"/>
                <w:rFonts w:cs="Arial"/>
                <w:sz w:val="20"/>
                <w:szCs w:val="20"/>
              </w:rPr>
              <w:footnoteReference w:id="678"/>
            </w:r>
          </w:p>
        </w:tc>
        <w:tc>
          <w:tcPr>
            <w:tcW w:w="2639" w:type="dxa"/>
            <w:vAlign w:val="center"/>
          </w:tcPr>
          <w:p w14:paraId="34D80CE4"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5F735E91"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334649F" w14:textId="77777777" w:rsidTr="002F6954">
        <w:tc>
          <w:tcPr>
            <w:tcW w:w="670" w:type="dxa"/>
            <w:vAlign w:val="center"/>
          </w:tcPr>
          <w:p w14:paraId="5CAB1D3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B8BF144" w14:textId="77777777" w:rsidR="00094DCC" w:rsidRPr="00BD4798" w:rsidRDefault="00094DCC" w:rsidP="00214781">
            <w:pPr>
              <w:jc w:val="center"/>
              <w:rPr>
                <w:rFonts w:cs="Arial"/>
                <w:sz w:val="20"/>
                <w:szCs w:val="20"/>
              </w:rPr>
            </w:pPr>
            <w:r w:rsidRPr="00BD4798">
              <w:rPr>
                <w:rFonts w:cs="Arial"/>
                <w:sz w:val="20"/>
                <w:szCs w:val="20"/>
              </w:rPr>
              <w:t>IEM-OFI-657/2025</w:t>
            </w:r>
            <w:r w:rsidRPr="00BD4798">
              <w:rPr>
                <w:rStyle w:val="Refdenotaalpie"/>
                <w:rFonts w:cs="Arial"/>
                <w:sz w:val="20"/>
                <w:szCs w:val="20"/>
              </w:rPr>
              <w:footnoteReference w:id="679"/>
            </w:r>
          </w:p>
        </w:tc>
        <w:tc>
          <w:tcPr>
            <w:tcW w:w="2639" w:type="dxa"/>
            <w:vAlign w:val="center"/>
          </w:tcPr>
          <w:p w14:paraId="32B378F9"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2A34B5EF"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55F9A7EC" w14:textId="77777777" w:rsidTr="002F6954">
        <w:tc>
          <w:tcPr>
            <w:tcW w:w="670" w:type="dxa"/>
            <w:vAlign w:val="center"/>
          </w:tcPr>
          <w:p w14:paraId="4C04F69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574B5A0" w14:textId="77777777" w:rsidR="00094DCC" w:rsidRPr="00BD4798" w:rsidRDefault="00094DCC" w:rsidP="00214781">
            <w:pPr>
              <w:jc w:val="center"/>
              <w:rPr>
                <w:rFonts w:cs="Arial"/>
                <w:sz w:val="20"/>
                <w:szCs w:val="20"/>
              </w:rPr>
            </w:pPr>
            <w:r w:rsidRPr="00BD4798">
              <w:rPr>
                <w:rFonts w:cs="Arial"/>
                <w:sz w:val="20"/>
                <w:szCs w:val="20"/>
              </w:rPr>
              <w:t>IEM-OFI-658/2025</w:t>
            </w:r>
            <w:r w:rsidRPr="00BD4798">
              <w:rPr>
                <w:rStyle w:val="Refdenotaalpie"/>
                <w:rFonts w:cs="Arial"/>
                <w:sz w:val="20"/>
                <w:szCs w:val="20"/>
              </w:rPr>
              <w:footnoteReference w:id="680"/>
            </w:r>
          </w:p>
        </w:tc>
        <w:tc>
          <w:tcPr>
            <w:tcW w:w="2639" w:type="dxa"/>
            <w:vAlign w:val="center"/>
          </w:tcPr>
          <w:p w14:paraId="1968B2DD"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60A285F3"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3394A34C" w14:textId="77777777" w:rsidTr="002F6954">
        <w:tc>
          <w:tcPr>
            <w:tcW w:w="670" w:type="dxa"/>
            <w:vAlign w:val="center"/>
          </w:tcPr>
          <w:p w14:paraId="65ABF11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04D99FD" w14:textId="77777777" w:rsidR="00094DCC" w:rsidRPr="00BD4798" w:rsidRDefault="00094DCC" w:rsidP="00214781">
            <w:pPr>
              <w:jc w:val="center"/>
              <w:rPr>
                <w:rFonts w:cs="Arial"/>
                <w:sz w:val="20"/>
                <w:szCs w:val="20"/>
              </w:rPr>
            </w:pPr>
            <w:r w:rsidRPr="00BD4798">
              <w:rPr>
                <w:rFonts w:cs="Arial"/>
                <w:sz w:val="20"/>
                <w:szCs w:val="20"/>
              </w:rPr>
              <w:t>IEM-OFI-660/2025</w:t>
            </w:r>
            <w:r w:rsidRPr="00BD4798">
              <w:rPr>
                <w:rStyle w:val="Refdenotaalpie"/>
                <w:rFonts w:cs="Arial"/>
                <w:sz w:val="20"/>
                <w:szCs w:val="20"/>
              </w:rPr>
              <w:footnoteReference w:id="681"/>
            </w:r>
          </w:p>
        </w:tc>
        <w:tc>
          <w:tcPr>
            <w:tcW w:w="2639" w:type="dxa"/>
            <w:vAlign w:val="center"/>
          </w:tcPr>
          <w:p w14:paraId="0C193815"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3E8947CF"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3B532C1" w14:textId="77777777" w:rsidTr="002F6954">
        <w:tc>
          <w:tcPr>
            <w:tcW w:w="670" w:type="dxa"/>
            <w:vAlign w:val="center"/>
          </w:tcPr>
          <w:p w14:paraId="68495EF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1CC3690" w14:textId="77777777" w:rsidR="00094DCC" w:rsidRPr="00BD4798" w:rsidRDefault="00094DCC" w:rsidP="00214781">
            <w:pPr>
              <w:jc w:val="center"/>
              <w:rPr>
                <w:rFonts w:cs="Arial"/>
                <w:sz w:val="20"/>
                <w:szCs w:val="20"/>
              </w:rPr>
            </w:pPr>
            <w:r w:rsidRPr="00BD4798">
              <w:rPr>
                <w:rFonts w:cs="Arial"/>
                <w:sz w:val="20"/>
                <w:szCs w:val="20"/>
              </w:rPr>
              <w:t>IEM-OFI-661/2025</w:t>
            </w:r>
            <w:r w:rsidRPr="00BD4798">
              <w:rPr>
                <w:rStyle w:val="Refdenotaalpie"/>
                <w:rFonts w:cs="Arial"/>
                <w:sz w:val="20"/>
                <w:szCs w:val="20"/>
              </w:rPr>
              <w:footnoteReference w:id="682"/>
            </w:r>
          </w:p>
        </w:tc>
        <w:tc>
          <w:tcPr>
            <w:tcW w:w="2639" w:type="dxa"/>
            <w:vAlign w:val="center"/>
          </w:tcPr>
          <w:p w14:paraId="72562B8B"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6ED16FA6"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483AA6DE" w14:textId="77777777" w:rsidTr="002F6954">
        <w:tc>
          <w:tcPr>
            <w:tcW w:w="670" w:type="dxa"/>
            <w:vAlign w:val="center"/>
          </w:tcPr>
          <w:p w14:paraId="0969154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F61B4FC" w14:textId="77777777" w:rsidR="00094DCC" w:rsidRPr="00BD4798" w:rsidRDefault="00094DCC" w:rsidP="00214781">
            <w:pPr>
              <w:jc w:val="center"/>
              <w:rPr>
                <w:rFonts w:cs="Arial"/>
                <w:sz w:val="20"/>
                <w:szCs w:val="20"/>
              </w:rPr>
            </w:pPr>
            <w:r w:rsidRPr="00BD4798">
              <w:rPr>
                <w:rFonts w:cs="Arial"/>
                <w:sz w:val="20"/>
                <w:szCs w:val="20"/>
              </w:rPr>
              <w:t>IEM-OFI-663/2025</w:t>
            </w:r>
            <w:r w:rsidRPr="00BD4798">
              <w:rPr>
                <w:rStyle w:val="Refdenotaalpie"/>
                <w:rFonts w:cs="Arial"/>
                <w:sz w:val="20"/>
                <w:szCs w:val="20"/>
              </w:rPr>
              <w:footnoteReference w:id="683"/>
            </w:r>
          </w:p>
        </w:tc>
        <w:tc>
          <w:tcPr>
            <w:tcW w:w="2639" w:type="dxa"/>
            <w:vAlign w:val="center"/>
          </w:tcPr>
          <w:p w14:paraId="0268F4E1"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0F86FA3D"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7C234FA6" w14:textId="77777777" w:rsidTr="002F6954">
        <w:tc>
          <w:tcPr>
            <w:tcW w:w="670" w:type="dxa"/>
            <w:vAlign w:val="center"/>
          </w:tcPr>
          <w:p w14:paraId="0D205FA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E033F33" w14:textId="77777777" w:rsidR="00094DCC" w:rsidRPr="00BD4798" w:rsidRDefault="00094DCC" w:rsidP="00214781">
            <w:pPr>
              <w:jc w:val="center"/>
              <w:rPr>
                <w:rFonts w:cs="Arial"/>
                <w:sz w:val="20"/>
                <w:szCs w:val="20"/>
              </w:rPr>
            </w:pPr>
            <w:r w:rsidRPr="00BD4798">
              <w:rPr>
                <w:rFonts w:cs="Arial"/>
                <w:sz w:val="20"/>
                <w:szCs w:val="20"/>
              </w:rPr>
              <w:t>IEM-OFI-662/2025</w:t>
            </w:r>
            <w:r w:rsidRPr="00BD4798">
              <w:rPr>
                <w:rStyle w:val="Refdenotaalpie"/>
                <w:rFonts w:cs="Arial"/>
                <w:sz w:val="20"/>
                <w:szCs w:val="20"/>
              </w:rPr>
              <w:footnoteReference w:id="684"/>
            </w:r>
          </w:p>
        </w:tc>
        <w:tc>
          <w:tcPr>
            <w:tcW w:w="2639" w:type="dxa"/>
            <w:vAlign w:val="center"/>
          </w:tcPr>
          <w:p w14:paraId="4D9C48B7"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7F9E6F5D"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313DAA83" w14:textId="77777777" w:rsidTr="002F6954">
        <w:tc>
          <w:tcPr>
            <w:tcW w:w="670" w:type="dxa"/>
            <w:vAlign w:val="center"/>
          </w:tcPr>
          <w:p w14:paraId="71B37FB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E37D61E" w14:textId="77777777" w:rsidR="00094DCC" w:rsidRPr="00BD4798" w:rsidRDefault="00094DCC" w:rsidP="00214781">
            <w:pPr>
              <w:jc w:val="center"/>
              <w:rPr>
                <w:rFonts w:cs="Arial"/>
                <w:sz w:val="20"/>
                <w:szCs w:val="20"/>
              </w:rPr>
            </w:pPr>
            <w:r w:rsidRPr="00BD4798">
              <w:rPr>
                <w:rFonts w:cs="Arial"/>
                <w:sz w:val="20"/>
                <w:szCs w:val="20"/>
              </w:rPr>
              <w:t>IEM-OFI-664/2025</w:t>
            </w:r>
            <w:r w:rsidRPr="00BD4798">
              <w:rPr>
                <w:rStyle w:val="Refdenotaalpie"/>
                <w:rFonts w:cs="Arial"/>
                <w:sz w:val="20"/>
                <w:szCs w:val="20"/>
              </w:rPr>
              <w:footnoteReference w:id="685"/>
            </w:r>
          </w:p>
        </w:tc>
        <w:tc>
          <w:tcPr>
            <w:tcW w:w="2639" w:type="dxa"/>
            <w:vAlign w:val="center"/>
          </w:tcPr>
          <w:p w14:paraId="0F1E04C2"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0DA94160"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253A405E" w14:textId="77777777" w:rsidTr="002F6954">
        <w:tc>
          <w:tcPr>
            <w:tcW w:w="670" w:type="dxa"/>
            <w:vAlign w:val="center"/>
          </w:tcPr>
          <w:p w14:paraId="25C324A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A610170" w14:textId="77777777" w:rsidR="00094DCC" w:rsidRPr="00BD4798" w:rsidRDefault="00094DCC" w:rsidP="00214781">
            <w:pPr>
              <w:jc w:val="center"/>
              <w:rPr>
                <w:rFonts w:cs="Arial"/>
                <w:sz w:val="20"/>
                <w:szCs w:val="20"/>
              </w:rPr>
            </w:pPr>
            <w:r w:rsidRPr="00BD4798">
              <w:rPr>
                <w:rFonts w:cs="Arial"/>
                <w:sz w:val="20"/>
                <w:szCs w:val="20"/>
              </w:rPr>
              <w:t>IEM-OFI-665/2025</w:t>
            </w:r>
            <w:r w:rsidRPr="00BD4798">
              <w:rPr>
                <w:rStyle w:val="Refdenotaalpie"/>
                <w:rFonts w:cs="Arial"/>
                <w:sz w:val="20"/>
                <w:szCs w:val="20"/>
              </w:rPr>
              <w:footnoteReference w:id="686"/>
            </w:r>
          </w:p>
        </w:tc>
        <w:tc>
          <w:tcPr>
            <w:tcW w:w="2639" w:type="dxa"/>
            <w:vAlign w:val="center"/>
          </w:tcPr>
          <w:p w14:paraId="0681146F"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20F9ABA3"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1F821F8" w14:textId="77777777" w:rsidTr="002F6954">
        <w:tc>
          <w:tcPr>
            <w:tcW w:w="670" w:type="dxa"/>
            <w:vAlign w:val="center"/>
          </w:tcPr>
          <w:p w14:paraId="46C419C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C1EF4DC" w14:textId="77777777" w:rsidR="00094DCC" w:rsidRPr="00BD4798" w:rsidRDefault="00094DCC" w:rsidP="00214781">
            <w:pPr>
              <w:jc w:val="center"/>
              <w:rPr>
                <w:rFonts w:cs="Arial"/>
                <w:sz w:val="20"/>
                <w:szCs w:val="20"/>
              </w:rPr>
            </w:pPr>
            <w:r w:rsidRPr="00BD4798">
              <w:rPr>
                <w:rFonts w:cs="Arial"/>
                <w:sz w:val="20"/>
                <w:szCs w:val="20"/>
              </w:rPr>
              <w:t>IEM-OFI-666/2025</w:t>
            </w:r>
            <w:r w:rsidRPr="00BD4798">
              <w:rPr>
                <w:rStyle w:val="Refdenotaalpie"/>
                <w:rFonts w:cs="Arial"/>
                <w:sz w:val="20"/>
                <w:szCs w:val="20"/>
              </w:rPr>
              <w:footnoteReference w:id="687"/>
            </w:r>
          </w:p>
        </w:tc>
        <w:tc>
          <w:tcPr>
            <w:tcW w:w="2639" w:type="dxa"/>
            <w:vAlign w:val="center"/>
          </w:tcPr>
          <w:p w14:paraId="7AA493E1"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16CA179A"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685D91A0" w14:textId="77777777" w:rsidTr="002F6954">
        <w:tc>
          <w:tcPr>
            <w:tcW w:w="670" w:type="dxa"/>
            <w:vAlign w:val="center"/>
          </w:tcPr>
          <w:p w14:paraId="073C1BB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7FED454" w14:textId="77777777" w:rsidR="00094DCC" w:rsidRPr="00BD4798" w:rsidRDefault="00094DCC" w:rsidP="00214781">
            <w:pPr>
              <w:jc w:val="center"/>
              <w:rPr>
                <w:rFonts w:cs="Arial"/>
                <w:sz w:val="20"/>
                <w:szCs w:val="20"/>
              </w:rPr>
            </w:pPr>
            <w:r w:rsidRPr="00BD4798">
              <w:rPr>
                <w:rFonts w:cs="Arial"/>
                <w:sz w:val="20"/>
                <w:szCs w:val="20"/>
              </w:rPr>
              <w:t>IEM-OFI-667/2025</w:t>
            </w:r>
            <w:r w:rsidRPr="00BD4798">
              <w:rPr>
                <w:rStyle w:val="Refdenotaalpie"/>
                <w:rFonts w:cs="Arial"/>
                <w:sz w:val="20"/>
                <w:szCs w:val="20"/>
              </w:rPr>
              <w:footnoteReference w:id="688"/>
            </w:r>
          </w:p>
        </w:tc>
        <w:tc>
          <w:tcPr>
            <w:tcW w:w="2639" w:type="dxa"/>
            <w:vAlign w:val="center"/>
          </w:tcPr>
          <w:p w14:paraId="7624667D" w14:textId="77777777" w:rsidR="00094DCC" w:rsidRPr="00BD4798" w:rsidRDefault="00094DCC" w:rsidP="00214781">
            <w:pPr>
              <w:jc w:val="center"/>
              <w:rPr>
                <w:rFonts w:cs="Arial"/>
                <w:sz w:val="20"/>
                <w:szCs w:val="20"/>
              </w:rPr>
            </w:pPr>
            <w:r w:rsidRPr="00BD4798">
              <w:rPr>
                <w:rFonts w:cs="Arial"/>
                <w:sz w:val="20"/>
                <w:szCs w:val="20"/>
              </w:rPr>
              <w:t>10 de septiembre 2025</w:t>
            </w:r>
          </w:p>
        </w:tc>
        <w:tc>
          <w:tcPr>
            <w:tcW w:w="852" w:type="dxa"/>
            <w:vAlign w:val="center"/>
          </w:tcPr>
          <w:p w14:paraId="6D7CD0A7" w14:textId="77777777" w:rsidR="00094DCC" w:rsidRPr="00BD4798" w:rsidRDefault="00094DCC" w:rsidP="00214781">
            <w:pPr>
              <w:jc w:val="center"/>
              <w:rPr>
                <w:rFonts w:cs="Arial"/>
                <w:sz w:val="20"/>
                <w:szCs w:val="20"/>
              </w:rPr>
            </w:pPr>
            <w:r w:rsidRPr="00BD4798">
              <w:rPr>
                <w:rFonts w:cs="Arial"/>
                <w:sz w:val="20"/>
                <w:szCs w:val="20"/>
              </w:rPr>
              <w:t>IV</w:t>
            </w:r>
          </w:p>
        </w:tc>
      </w:tr>
      <w:tr w:rsidR="00094DCC" w:rsidRPr="00BD4798" w14:paraId="1C08F160" w14:textId="77777777" w:rsidTr="002F6954">
        <w:tc>
          <w:tcPr>
            <w:tcW w:w="670" w:type="dxa"/>
            <w:vAlign w:val="center"/>
          </w:tcPr>
          <w:p w14:paraId="68A883C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3D5907D" w14:textId="77777777" w:rsidR="00094DCC" w:rsidRPr="00BD4798" w:rsidRDefault="00094DCC" w:rsidP="00214781">
            <w:pPr>
              <w:jc w:val="center"/>
              <w:rPr>
                <w:rFonts w:cs="Arial"/>
                <w:sz w:val="20"/>
                <w:szCs w:val="20"/>
              </w:rPr>
            </w:pPr>
            <w:r w:rsidRPr="00BD4798">
              <w:rPr>
                <w:rFonts w:cs="Arial"/>
                <w:sz w:val="20"/>
                <w:szCs w:val="20"/>
              </w:rPr>
              <w:t>IEM-OFI-668/2025</w:t>
            </w:r>
            <w:r w:rsidRPr="00BD4798">
              <w:rPr>
                <w:rStyle w:val="Refdenotaalpie"/>
                <w:rFonts w:cs="Arial"/>
                <w:sz w:val="20"/>
                <w:szCs w:val="20"/>
              </w:rPr>
              <w:footnoteReference w:id="689"/>
            </w:r>
          </w:p>
        </w:tc>
        <w:tc>
          <w:tcPr>
            <w:tcW w:w="2639" w:type="dxa"/>
            <w:vAlign w:val="center"/>
          </w:tcPr>
          <w:p w14:paraId="5314E1A7"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6321A021"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6A754F58" w14:textId="77777777" w:rsidTr="002F6954">
        <w:tc>
          <w:tcPr>
            <w:tcW w:w="670" w:type="dxa"/>
            <w:vAlign w:val="center"/>
          </w:tcPr>
          <w:p w14:paraId="1E20AC1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677D63C" w14:textId="77777777" w:rsidR="00094DCC" w:rsidRPr="00BD4798" w:rsidRDefault="00094DCC" w:rsidP="00214781">
            <w:pPr>
              <w:jc w:val="center"/>
              <w:rPr>
                <w:rFonts w:cs="Arial"/>
                <w:sz w:val="20"/>
                <w:szCs w:val="20"/>
              </w:rPr>
            </w:pPr>
            <w:r w:rsidRPr="00BD4798">
              <w:rPr>
                <w:rFonts w:cs="Arial"/>
                <w:sz w:val="20"/>
                <w:szCs w:val="20"/>
              </w:rPr>
              <w:t>IEM-OFI-669/2025</w:t>
            </w:r>
            <w:r w:rsidRPr="00BD4798">
              <w:rPr>
                <w:rStyle w:val="Refdenotaalpie"/>
                <w:rFonts w:cs="Arial"/>
                <w:sz w:val="20"/>
                <w:szCs w:val="20"/>
              </w:rPr>
              <w:footnoteReference w:id="690"/>
            </w:r>
          </w:p>
        </w:tc>
        <w:tc>
          <w:tcPr>
            <w:tcW w:w="2639" w:type="dxa"/>
            <w:vAlign w:val="center"/>
          </w:tcPr>
          <w:p w14:paraId="1E62A5BF"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497D6415"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3AE0DB1E" w14:textId="77777777" w:rsidTr="002F6954">
        <w:tc>
          <w:tcPr>
            <w:tcW w:w="670" w:type="dxa"/>
            <w:vAlign w:val="center"/>
          </w:tcPr>
          <w:p w14:paraId="3171DB6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7F9EE1A" w14:textId="77777777" w:rsidR="00094DCC" w:rsidRPr="00BD4798" w:rsidRDefault="00094DCC" w:rsidP="00214781">
            <w:pPr>
              <w:jc w:val="center"/>
              <w:rPr>
                <w:rFonts w:cs="Arial"/>
                <w:sz w:val="20"/>
                <w:szCs w:val="20"/>
              </w:rPr>
            </w:pPr>
            <w:r w:rsidRPr="00BD4798">
              <w:rPr>
                <w:rFonts w:cs="Arial"/>
                <w:sz w:val="20"/>
                <w:szCs w:val="20"/>
              </w:rPr>
              <w:t>IEM-OFI-670/2025</w:t>
            </w:r>
            <w:r w:rsidRPr="00BD4798">
              <w:rPr>
                <w:rStyle w:val="Refdenotaalpie"/>
                <w:rFonts w:cs="Arial"/>
                <w:sz w:val="20"/>
                <w:szCs w:val="20"/>
              </w:rPr>
              <w:footnoteReference w:id="691"/>
            </w:r>
          </w:p>
        </w:tc>
        <w:tc>
          <w:tcPr>
            <w:tcW w:w="2639" w:type="dxa"/>
            <w:vAlign w:val="center"/>
          </w:tcPr>
          <w:p w14:paraId="4A3061CB"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3D247672"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4B4A0FDF" w14:textId="77777777" w:rsidTr="002F6954">
        <w:tc>
          <w:tcPr>
            <w:tcW w:w="670" w:type="dxa"/>
            <w:vAlign w:val="center"/>
          </w:tcPr>
          <w:p w14:paraId="5F42D05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14037AF" w14:textId="77777777" w:rsidR="00094DCC" w:rsidRPr="00BD4798" w:rsidRDefault="00094DCC" w:rsidP="00214781">
            <w:pPr>
              <w:jc w:val="center"/>
              <w:rPr>
                <w:rFonts w:cs="Arial"/>
                <w:sz w:val="20"/>
                <w:szCs w:val="20"/>
              </w:rPr>
            </w:pPr>
            <w:r w:rsidRPr="00BD4798">
              <w:rPr>
                <w:rFonts w:cs="Arial"/>
                <w:sz w:val="20"/>
                <w:szCs w:val="20"/>
              </w:rPr>
              <w:t>IEM-OFI-676/2025</w:t>
            </w:r>
            <w:r w:rsidRPr="00BD4798">
              <w:rPr>
                <w:rStyle w:val="Refdenotaalpie"/>
                <w:rFonts w:cs="Arial"/>
                <w:sz w:val="20"/>
                <w:szCs w:val="20"/>
              </w:rPr>
              <w:footnoteReference w:id="692"/>
            </w:r>
          </w:p>
        </w:tc>
        <w:tc>
          <w:tcPr>
            <w:tcW w:w="2639" w:type="dxa"/>
            <w:vAlign w:val="center"/>
          </w:tcPr>
          <w:p w14:paraId="37A4FB62"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4F4CAB07"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7DA5E985" w14:textId="77777777" w:rsidTr="002F6954">
        <w:tc>
          <w:tcPr>
            <w:tcW w:w="670" w:type="dxa"/>
            <w:vAlign w:val="center"/>
          </w:tcPr>
          <w:p w14:paraId="734FC02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58C0983" w14:textId="77777777" w:rsidR="00094DCC" w:rsidRPr="00BD4798" w:rsidRDefault="00094DCC" w:rsidP="00214781">
            <w:pPr>
              <w:jc w:val="center"/>
              <w:rPr>
                <w:rFonts w:cs="Arial"/>
                <w:sz w:val="20"/>
                <w:szCs w:val="20"/>
              </w:rPr>
            </w:pPr>
            <w:r w:rsidRPr="00BD4798">
              <w:rPr>
                <w:rFonts w:cs="Arial"/>
                <w:sz w:val="20"/>
                <w:szCs w:val="20"/>
              </w:rPr>
              <w:t>IEM-OFI-677/2025</w:t>
            </w:r>
            <w:r w:rsidRPr="00BD4798">
              <w:rPr>
                <w:rStyle w:val="Refdenotaalpie"/>
                <w:rFonts w:cs="Arial"/>
                <w:sz w:val="20"/>
                <w:szCs w:val="20"/>
              </w:rPr>
              <w:footnoteReference w:id="693"/>
            </w:r>
          </w:p>
        </w:tc>
        <w:tc>
          <w:tcPr>
            <w:tcW w:w="2639" w:type="dxa"/>
            <w:vAlign w:val="center"/>
          </w:tcPr>
          <w:p w14:paraId="7855C2F9"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0D25C93D"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03088039" w14:textId="77777777" w:rsidTr="002F6954">
        <w:tc>
          <w:tcPr>
            <w:tcW w:w="670" w:type="dxa"/>
            <w:vAlign w:val="center"/>
          </w:tcPr>
          <w:p w14:paraId="60FC94A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4DF4533" w14:textId="77777777" w:rsidR="00094DCC" w:rsidRPr="00BD4798" w:rsidRDefault="00094DCC" w:rsidP="00214781">
            <w:pPr>
              <w:jc w:val="center"/>
              <w:rPr>
                <w:rFonts w:cs="Arial"/>
                <w:sz w:val="20"/>
                <w:szCs w:val="20"/>
              </w:rPr>
            </w:pPr>
            <w:r w:rsidRPr="00BD4798">
              <w:rPr>
                <w:rFonts w:cs="Arial"/>
                <w:sz w:val="20"/>
                <w:szCs w:val="20"/>
              </w:rPr>
              <w:t>IEM-OFI-678/2025</w:t>
            </w:r>
            <w:r w:rsidRPr="00BD4798">
              <w:rPr>
                <w:rStyle w:val="Refdenotaalpie"/>
                <w:rFonts w:cs="Arial"/>
                <w:sz w:val="20"/>
                <w:szCs w:val="20"/>
              </w:rPr>
              <w:footnoteReference w:id="694"/>
            </w:r>
          </w:p>
        </w:tc>
        <w:tc>
          <w:tcPr>
            <w:tcW w:w="2639" w:type="dxa"/>
            <w:vAlign w:val="center"/>
          </w:tcPr>
          <w:p w14:paraId="146E8567"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6F008C05"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0FD281AC" w14:textId="77777777" w:rsidTr="002F6954">
        <w:tc>
          <w:tcPr>
            <w:tcW w:w="670" w:type="dxa"/>
            <w:vAlign w:val="center"/>
          </w:tcPr>
          <w:p w14:paraId="782BCD7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376485E" w14:textId="77777777" w:rsidR="00094DCC" w:rsidRPr="00BD4798" w:rsidRDefault="00094DCC" w:rsidP="00214781">
            <w:pPr>
              <w:jc w:val="center"/>
              <w:rPr>
                <w:rFonts w:cs="Arial"/>
                <w:sz w:val="20"/>
                <w:szCs w:val="20"/>
              </w:rPr>
            </w:pPr>
            <w:r w:rsidRPr="00BD4798">
              <w:rPr>
                <w:rFonts w:cs="Arial"/>
                <w:sz w:val="20"/>
                <w:szCs w:val="20"/>
              </w:rPr>
              <w:t>IEM-OFI-681/2025</w:t>
            </w:r>
            <w:r w:rsidRPr="00BD4798">
              <w:rPr>
                <w:rStyle w:val="Refdenotaalpie"/>
                <w:rFonts w:cs="Arial"/>
                <w:sz w:val="20"/>
                <w:szCs w:val="20"/>
              </w:rPr>
              <w:footnoteReference w:id="695"/>
            </w:r>
          </w:p>
        </w:tc>
        <w:tc>
          <w:tcPr>
            <w:tcW w:w="2639" w:type="dxa"/>
            <w:vAlign w:val="center"/>
          </w:tcPr>
          <w:p w14:paraId="2BC30B8D"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749EEC0C"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034EEE4C" w14:textId="77777777" w:rsidTr="002F6954">
        <w:tc>
          <w:tcPr>
            <w:tcW w:w="670" w:type="dxa"/>
            <w:vAlign w:val="center"/>
          </w:tcPr>
          <w:p w14:paraId="19C559F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318E7DE" w14:textId="77777777" w:rsidR="00094DCC" w:rsidRPr="00BD4798" w:rsidRDefault="00094DCC" w:rsidP="00214781">
            <w:pPr>
              <w:jc w:val="center"/>
              <w:rPr>
                <w:rFonts w:cs="Arial"/>
                <w:sz w:val="20"/>
                <w:szCs w:val="20"/>
              </w:rPr>
            </w:pPr>
            <w:r w:rsidRPr="00BD4798">
              <w:rPr>
                <w:rFonts w:cs="Arial"/>
                <w:sz w:val="20"/>
                <w:szCs w:val="20"/>
              </w:rPr>
              <w:t>IEM-OFI-680/2025</w:t>
            </w:r>
            <w:r w:rsidRPr="00BD4798">
              <w:rPr>
                <w:rStyle w:val="Refdenotaalpie"/>
                <w:rFonts w:cs="Arial"/>
                <w:sz w:val="20"/>
                <w:szCs w:val="20"/>
              </w:rPr>
              <w:footnoteReference w:id="696"/>
            </w:r>
          </w:p>
        </w:tc>
        <w:tc>
          <w:tcPr>
            <w:tcW w:w="2639" w:type="dxa"/>
            <w:vAlign w:val="center"/>
          </w:tcPr>
          <w:p w14:paraId="2D83FDA6"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3BA6A684"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752FC8FF" w14:textId="77777777" w:rsidTr="002F6954">
        <w:tc>
          <w:tcPr>
            <w:tcW w:w="670" w:type="dxa"/>
            <w:vAlign w:val="center"/>
          </w:tcPr>
          <w:p w14:paraId="0618930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7CC6C72" w14:textId="77777777" w:rsidR="00094DCC" w:rsidRPr="00BD4798" w:rsidRDefault="00094DCC" w:rsidP="00214781">
            <w:pPr>
              <w:jc w:val="center"/>
              <w:rPr>
                <w:rFonts w:cs="Arial"/>
                <w:sz w:val="20"/>
                <w:szCs w:val="20"/>
              </w:rPr>
            </w:pPr>
            <w:r w:rsidRPr="00BD4798">
              <w:rPr>
                <w:rFonts w:cs="Arial"/>
                <w:sz w:val="20"/>
                <w:szCs w:val="20"/>
              </w:rPr>
              <w:t>IEM-OFI-684/2025</w:t>
            </w:r>
            <w:r w:rsidRPr="00BD4798">
              <w:rPr>
                <w:rStyle w:val="Refdenotaalpie"/>
                <w:rFonts w:cs="Arial"/>
                <w:sz w:val="20"/>
                <w:szCs w:val="20"/>
              </w:rPr>
              <w:footnoteReference w:id="697"/>
            </w:r>
          </w:p>
        </w:tc>
        <w:tc>
          <w:tcPr>
            <w:tcW w:w="2639" w:type="dxa"/>
            <w:vAlign w:val="center"/>
          </w:tcPr>
          <w:p w14:paraId="78695580"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7C020968"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7CD12E53" w14:textId="77777777" w:rsidTr="002F6954">
        <w:tc>
          <w:tcPr>
            <w:tcW w:w="670" w:type="dxa"/>
            <w:vAlign w:val="center"/>
          </w:tcPr>
          <w:p w14:paraId="453EE65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91722EC" w14:textId="77777777" w:rsidR="00094DCC" w:rsidRPr="00BD4798" w:rsidRDefault="00094DCC" w:rsidP="00214781">
            <w:pPr>
              <w:jc w:val="center"/>
              <w:rPr>
                <w:rFonts w:cs="Arial"/>
                <w:sz w:val="20"/>
                <w:szCs w:val="20"/>
              </w:rPr>
            </w:pPr>
            <w:r w:rsidRPr="00BD4798">
              <w:rPr>
                <w:rFonts w:cs="Arial"/>
                <w:sz w:val="20"/>
                <w:szCs w:val="20"/>
              </w:rPr>
              <w:t>IEM-OFI-686/2025</w:t>
            </w:r>
            <w:r w:rsidRPr="00BD4798">
              <w:rPr>
                <w:rStyle w:val="Refdenotaalpie"/>
                <w:rFonts w:cs="Arial"/>
                <w:sz w:val="20"/>
                <w:szCs w:val="20"/>
              </w:rPr>
              <w:footnoteReference w:id="698"/>
            </w:r>
          </w:p>
        </w:tc>
        <w:tc>
          <w:tcPr>
            <w:tcW w:w="2639" w:type="dxa"/>
            <w:vAlign w:val="center"/>
          </w:tcPr>
          <w:p w14:paraId="27A37B9F"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45CA4BF7"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716C2AF5" w14:textId="77777777" w:rsidTr="002F6954">
        <w:tc>
          <w:tcPr>
            <w:tcW w:w="670" w:type="dxa"/>
            <w:vAlign w:val="center"/>
          </w:tcPr>
          <w:p w14:paraId="7FEB200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A39CDAA" w14:textId="77777777" w:rsidR="00094DCC" w:rsidRPr="00BD4798" w:rsidRDefault="00094DCC" w:rsidP="00214781">
            <w:pPr>
              <w:jc w:val="center"/>
              <w:rPr>
                <w:rFonts w:cs="Arial"/>
                <w:sz w:val="20"/>
                <w:szCs w:val="20"/>
              </w:rPr>
            </w:pPr>
            <w:r w:rsidRPr="00BD4798">
              <w:rPr>
                <w:rFonts w:cs="Arial"/>
                <w:sz w:val="20"/>
                <w:szCs w:val="20"/>
              </w:rPr>
              <w:t>IEM-OFI-688/2025</w:t>
            </w:r>
            <w:r w:rsidRPr="00BD4798">
              <w:rPr>
                <w:rStyle w:val="Refdenotaalpie"/>
                <w:rFonts w:cs="Arial"/>
                <w:sz w:val="20"/>
                <w:szCs w:val="20"/>
              </w:rPr>
              <w:footnoteReference w:id="699"/>
            </w:r>
          </w:p>
        </w:tc>
        <w:tc>
          <w:tcPr>
            <w:tcW w:w="2639" w:type="dxa"/>
            <w:vAlign w:val="center"/>
          </w:tcPr>
          <w:p w14:paraId="1693FA75"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45FC0C2E"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0D8DA242" w14:textId="77777777" w:rsidTr="002F6954">
        <w:tc>
          <w:tcPr>
            <w:tcW w:w="670" w:type="dxa"/>
            <w:vAlign w:val="center"/>
          </w:tcPr>
          <w:p w14:paraId="5DB8E89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9BF14B7" w14:textId="77777777" w:rsidR="00094DCC" w:rsidRPr="00BD4798" w:rsidRDefault="00094DCC" w:rsidP="00214781">
            <w:pPr>
              <w:jc w:val="center"/>
              <w:rPr>
                <w:rFonts w:cs="Arial"/>
                <w:sz w:val="20"/>
                <w:szCs w:val="20"/>
              </w:rPr>
            </w:pPr>
            <w:r w:rsidRPr="00BD4798">
              <w:rPr>
                <w:rFonts w:cs="Arial"/>
                <w:sz w:val="20"/>
                <w:szCs w:val="20"/>
              </w:rPr>
              <w:t>IEM-OFI-689/2025</w:t>
            </w:r>
            <w:r w:rsidRPr="00BD4798">
              <w:rPr>
                <w:rStyle w:val="Refdenotaalpie"/>
                <w:rFonts w:cs="Arial"/>
                <w:sz w:val="20"/>
                <w:szCs w:val="20"/>
              </w:rPr>
              <w:footnoteReference w:id="700"/>
            </w:r>
          </w:p>
        </w:tc>
        <w:tc>
          <w:tcPr>
            <w:tcW w:w="2639" w:type="dxa"/>
            <w:vAlign w:val="center"/>
          </w:tcPr>
          <w:p w14:paraId="528A64A1"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22435E84"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2F300FD0" w14:textId="77777777" w:rsidTr="002F6954">
        <w:tc>
          <w:tcPr>
            <w:tcW w:w="670" w:type="dxa"/>
            <w:vAlign w:val="center"/>
          </w:tcPr>
          <w:p w14:paraId="0D96693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E4F0F09" w14:textId="77777777" w:rsidR="00094DCC" w:rsidRPr="00BD4798" w:rsidRDefault="00094DCC" w:rsidP="00214781">
            <w:pPr>
              <w:jc w:val="center"/>
              <w:rPr>
                <w:rFonts w:cs="Arial"/>
                <w:sz w:val="20"/>
                <w:szCs w:val="20"/>
              </w:rPr>
            </w:pPr>
            <w:r w:rsidRPr="00BD4798">
              <w:rPr>
                <w:rFonts w:cs="Arial"/>
                <w:sz w:val="20"/>
                <w:szCs w:val="20"/>
              </w:rPr>
              <w:t>IEM-OFI-691/2025</w:t>
            </w:r>
            <w:r w:rsidRPr="00BD4798">
              <w:rPr>
                <w:rStyle w:val="Refdenotaalpie"/>
                <w:rFonts w:cs="Arial"/>
                <w:sz w:val="20"/>
                <w:szCs w:val="20"/>
              </w:rPr>
              <w:footnoteReference w:id="701"/>
            </w:r>
          </w:p>
        </w:tc>
        <w:tc>
          <w:tcPr>
            <w:tcW w:w="2639" w:type="dxa"/>
            <w:vAlign w:val="center"/>
          </w:tcPr>
          <w:p w14:paraId="1A00C4FB"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2A919C90"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067ABE1A" w14:textId="77777777" w:rsidTr="002F6954">
        <w:tc>
          <w:tcPr>
            <w:tcW w:w="670" w:type="dxa"/>
            <w:vAlign w:val="center"/>
          </w:tcPr>
          <w:p w14:paraId="61DB6DA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A0BCB96" w14:textId="77777777" w:rsidR="00094DCC" w:rsidRPr="00BD4798" w:rsidRDefault="00094DCC" w:rsidP="00214781">
            <w:pPr>
              <w:jc w:val="center"/>
              <w:rPr>
                <w:rFonts w:cs="Arial"/>
                <w:sz w:val="20"/>
                <w:szCs w:val="20"/>
              </w:rPr>
            </w:pPr>
            <w:r w:rsidRPr="00BD4798">
              <w:rPr>
                <w:rFonts w:cs="Arial"/>
                <w:sz w:val="20"/>
                <w:szCs w:val="20"/>
              </w:rPr>
              <w:t>IEM-OFI-692/2025</w:t>
            </w:r>
            <w:r w:rsidRPr="00BD4798">
              <w:rPr>
                <w:rStyle w:val="Refdenotaalpie"/>
                <w:rFonts w:cs="Arial"/>
                <w:sz w:val="20"/>
                <w:szCs w:val="20"/>
              </w:rPr>
              <w:footnoteReference w:id="702"/>
            </w:r>
          </w:p>
        </w:tc>
        <w:tc>
          <w:tcPr>
            <w:tcW w:w="2639" w:type="dxa"/>
            <w:vAlign w:val="center"/>
          </w:tcPr>
          <w:p w14:paraId="718DFA61"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6ECB409D"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75B22942" w14:textId="77777777" w:rsidTr="002F6954">
        <w:tc>
          <w:tcPr>
            <w:tcW w:w="670" w:type="dxa"/>
            <w:vAlign w:val="center"/>
          </w:tcPr>
          <w:p w14:paraId="2DDB90B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B4A6DFA" w14:textId="77777777" w:rsidR="00094DCC" w:rsidRPr="00BD4798" w:rsidRDefault="00094DCC" w:rsidP="00214781">
            <w:pPr>
              <w:jc w:val="center"/>
              <w:rPr>
                <w:rFonts w:cs="Arial"/>
                <w:sz w:val="20"/>
                <w:szCs w:val="20"/>
              </w:rPr>
            </w:pPr>
            <w:r w:rsidRPr="00BD4798">
              <w:rPr>
                <w:rFonts w:cs="Arial"/>
                <w:sz w:val="20"/>
                <w:szCs w:val="20"/>
              </w:rPr>
              <w:t>IEM-OFI-693/2025</w:t>
            </w:r>
            <w:r w:rsidRPr="00BD4798">
              <w:rPr>
                <w:rStyle w:val="Refdenotaalpie"/>
                <w:rFonts w:cs="Arial"/>
                <w:sz w:val="20"/>
                <w:szCs w:val="20"/>
              </w:rPr>
              <w:footnoteReference w:id="703"/>
            </w:r>
          </w:p>
        </w:tc>
        <w:tc>
          <w:tcPr>
            <w:tcW w:w="2639" w:type="dxa"/>
            <w:vAlign w:val="center"/>
          </w:tcPr>
          <w:p w14:paraId="5169F8F2"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69802FAF"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6CB94BA8" w14:textId="77777777" w:rsidTr="002F6954">
        <w:tc>
          <w:tcPr>
            <w:tcW w:w="670" w:type="dxa"/>
            <w:vAlign w:val="center"/>
          </w:tcPr>
          <w:p w14:paraId="4EE5BD4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E9AAFF2" w14:textId="77777777" w:rsidR="00094DCC" w:rsidRPr="00BD4798" w:rsidRDefault="00094DCC" w:rsidP="00214781">
            <w:pPr>
              <w:jc w:val="center"/>
              <w:rPr>
                <w:rFonts w:cs="Arial"/>
                <w:sz w:val="20"/>
                <w:szCs w:val="20"/>
              </w:rPr>
            </w:pPr>
            <w:r w:rsidRPr="00BD4798">
              <w:rPr>
                <w:rFonts w:cs="Arial"/>
                <w:sz w:val="20"/>
                <w:szCs w:val="20"/>
              </w:rPr>
              <w:t>IEM-OFI-696/2025</w:t>
            </w:r>
            <w:r w:rsidRPr="00BD4798">
              <w:rPr>
                <w:rStyle w:val="Refdenotaalpie"/>
                <w:rFonts w:cs="Arial"/>
                <w:sz w:val="20"/>
                <w:szCs w:val="20"/>
              </w:rPr>
              <w:footnoteReference w:id="704"/>
            </w:r>
          </w:p>
        </w:tc>
        <w:tc>
          <w:tcPr>
            <w:tcW w:w="2639" w:type="dxa"/>
            <w:vAlign w:val="center"/>
          </w:tcPr>
          <w:p w14:paraId="6F5CB35F"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525A4942"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6C212373" w14:textId="77777777" w:rsidTr="002F6954">
        <w:tc>
          <w:tcPr>
            <w:tcW w:w="670" w:type="dxa"/>
            <w:vAlign w:val="center"/>
          </w:tcPr>
          <w:p w14:paraId="1B984E5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D021F12" w14:textId="77777777" w:rsidR="00094DCC" w:rsidRPr="00BD4798" w:rsidRDefault="00094DCC" w:rsidP="00214781">
            <w:pPr>
              <w:jc w:val="center"/>
              <w:rPr>
                <w:rFonts w:cs="Arial"/>
                <w:sz w:val="20"/>
                <w:szCs w:val="20"/>
              </w:rPr>
            </w:pPr>
            <w:r w:rsidRPr="00BD4798">
              <w:rPr>
                <w:rFonts w:cs="Arial"/>
                <w:sz w:val="20"/>
                <w:szCs w:val="20"/>
              </w:rPr>
              <w:t>IEM-OFI-698/2025</w:t>
            </w:r>
            <w:r w:rsidRPr="00BD4798">
              <w:rPr>
                <w:rStyle w:val="Refdenotaalpie"/>
                <w:rFonts w:cs="Arial"/>
                <w:sz w:val="20"/>
                <w:szCs w:val="20"/>
              </w:rPr>
              <w:footnoteReference w:id="705"/>
            </w:r>
          </w:p>
        </w:tc>
        <w:tc>
          <w:tcPr>
            <w:tcW w:w="2639" w:type="dxa"/>
            <w:vAlign w:val="center"/>
          </w:tcPr>
          <w:p w14:paraId="156EC99D"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563937DE"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77212C3A" w14:textId="77777777" w:rsidTr="002F6954">
        <w:tc>
          <w:tcPr>
            <w:tcW w:w="670" w:type="dxa"/>
            <w:vAlign w:val="center"/>
          </w:tcPr>
          <w:p w14:paraId="4E59F0E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B7ADC8D" w14:textId="77777777" w:rsidR="00094DCC" w:rsidRPr="00BD4798" w:rsidRDefault="00094DCC" w:rsidP="00214781">
            <w:pPr>
              <w:jc w:val="center"/>
              <w:rPr>
                <w:rFonts w:cs="Arial"/>
                <w:sz w:val="20"/>
                <w:szCs w:val="20"/>
              </w:rPr>
            </w:pPr>
            <w:r w:rsidRPr="00BD4798">
              <w:rPr>
                <w:rFonts w:cs="Arial"/>
                <w:sz w:val="20"/>
                <w:szCs w:val="20"/>
              </w:rPr>
              <w:t>IEM-OFI-699/2025</w:t>
            </w:r>
            <w:r w:rsidRPr="00BD4798">
              <w:rPr>
                <w:rStyle w:val="Refdenotaalpie"/>
                <w:rFonts w:cs="Arial"/>
                <w:sz w:val="20"/>
                <w:szCs w:val="20"/>
              </w:rPr>
              <w:footnoteReference w:id="706"/>
            </w:r>
          </w:p>
        </w:tc>
        <w:tc>
          <w:tcPr>
            <w:tcW w:w="2639" w:type="dxa"/>
            <w:vAlign w:val="center"/>
          </w:tcPr>
          <w:p w14:paraId="636BEDE1"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3E91B6DE"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0E2065BD" w14:textId="77777777" w:rsidTr="002F6954">
        <w:tc>
          <w:tcPr>
            <w:tcW w:w="670" w:type="dxa"/>
            <w:vAlign w:val="center"/>
          </w:tcPr>
          <w:p w14:paraId="4EAA952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12891D3" w14:textId="77777777" w:rsidR="00094DCC" w:rsidRPr="00BD4798" w:rsidRDefault="00094DCC" w:rsidP="00214781">
            <w:pPr>
              <w:jc w:val="center"/>
              <w:rPr>
                <w:rFonts w:cs="Arial"/>
                <w:sz w:val="20"/>
                <w:szCs w:val="20"/>
              </w:rPr>
            </w:pPr>
            <w:r w:rsidRPr="00BD4798">
              <w:rPr>
                <w:rFonts w:cs="Arial"/>
                <w:sz w:val="20"/>
                <w:szCs w:val="20"/>
              </w:rPr>
              <w:t>IEM-OFI-715/2025</w:t>
            </w:r>
            <w:r w:rsidRPr="00BD4798">
              <w:rPr>
                <w:rStyle w:val="Refdenotaalpie"/>
                <w:rFonts w:cs="Arial"/>
                <w:sz w:val="20"/>
                <w:szCs w:val="20"/>
              </w:rPr>
              <w:footnoteReference w:id="707"/>
            </w:r>
          </w:p>
        </w:tc>
        <w:tc>
          <w:tcPr>
            <w:tcW w:w="2639" w:type="dxa"/>
            <w:vAlign w:val="center"/>
          </w:tcPr>
          <w:p w14:paraId="0C6EF5EA"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17DCD692"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5213A284" w14:textId="77777777" w:rsidTr="002F6954">
        <w:tc>
          <w:tcPr>
            <w:tcW w:w="670" w:type="dxa"/>
            <w:vAlign w:val="center"/>
          </w:tcPr>
          <w:p w14:paraId="0BEBB27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C29E378" w14:textId="77777777" w:rsidR="00094DCC" w:rsidRPr="00BD4798" w:rsidRDefault="00094DCC" w:rsidP="00214781">
            <w:pPr>
              <w:jc w:val="center"/>
              <w:rPr>
                <w:rFonts w:cs="Arial"/>
                <w:sz w:val="20"/>
                <w:szCs w:val="20"/>
              </w:rPr>
            </w:pPr>
            <w:r w:rsidRPr="00BD4798">
              <w:rPr>
                <w:rFonts w:cs="Arial"/>
                <w:sz w:val="20"/>
                <w:szCs w:val="20"/>
              </w:rPr>
              <w:t>IEM-OFI-718/2025</w:t>
            </w:r>
            <w:r w:rsidRPr="00BD4798">
              <w:rPr>
                <w:rStyle w:val="Refdenotaalpie"/>
                <w:rFonts w:cs="Arial"/>
                <w:sz w:val="20"/>
                <w:szCs w:val="20"/>
              </w:rPr>
              <w:footnoteReference w:id="708"/>
            </w:r>
          </w:p>
        </w:tc>
        <w:tc>
          <w:tcPr>
            <w:tcW w:w="2639" w:type="dxa"/>
            <w:vAlign w:val="center"/>
          </w:tcPr>
          <w:p w14:paraId="1E085431"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409292B9"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302A3D49" w14:textId="77777777" w:rsidTr="002F6954">
        <w:tc>
          <w:tcPr>
            <w:tcW w:w="670" w:type="dxa"/>
            <w:vAlign w:val="center"/>
          </w:tcPr>
          <w:p w14:paraId="564E7D9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C34E951" w14:textId="77777777" w:rsidR="00094DCC" w:rsidRPr="00BD4798" w:rsidRDefault="00094DCC" w:rsidP="00214781">
            <w:pPr>
              <w:jc w:val="center"/>
              <w:rPr>
                <w:rFonts w:cs="Arial"/>
                <w:sz w:val="20"/>
                <w:szCs w:val="20"/>
              </w:rPr>
            </w:pPr>
            <w:r w:rsidRPr="00BD4798">
              <w:rPr>
                <w:rFonts w:cs="Arial"/>
                <w:sz w:val="20"/>
                <w:szCs w:val="20"/>
              </w:rPr>
              <w:t>IEM-OFI-723/2025</w:t>
            </w:r>
            <w:r w:rsidRPr="00BD4798">
              <w:rPr>
                <w:rStyle w:val="Refdenotaalpie"/>
                <w:rFonts w:cs="Arial"/>
                <w:sz w:val="20"/>
                <w:szCs w:val="20"/>
              </w:rPr>
              <w:footnoteReference w:id="709"/>
            </w:r>
          </w:p>
        </w:tc>
        <w:tc>
          <w:tcPr>
            <w:tcW w:w="2639" w:type="dxa"/>
            <w:vAlign w:val="center"/>
          </w:tcPr>
          <w:p w14:paraId="34E78BA3"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31E4C36F"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25857A35" w14:textId="77777777" w:rsidTr="002F6954">
        <w:tc>
          <w:tcPr>
            <w:tcW w:w="670" w:type="dxa"/>
            <w:vAlign w:val="center"/>
          </w:tcPr>
          <w:p w14:paraId="5F7DE9B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C7B12C6" w14:textId="77777777" w:rsidR="00094DCC" w:rsidRPr="00BD4798" w:rsidRDefault="00094DCC" w:rsidP="00214781">
            <w:pPr>
              <w:jc w:val="center"/>
              <w:rPr>
                <w:rFonts w:cs="Arial"/>
                <w:sz w:val="20"/>
                <w:szCs w:val="20"/>
              </w:rPr>
            </w:pPr>
            <w:r w:rsidRPr="00BD4798">
              <w:rPr>
                <w:rFonts w:cs="Arial"/>
                <w:sz w:val="20"/>
                <w:szCs w:val="20"/>
              </w:rPr>
              <w:t>IEM-OFI-725/2025</w:t>
            </w:r>
            <w:r w:rsidRPr="00BD4798">
              <w:rPr>
                <w:rStyle w:val="Refdenotaalpie"/>
                <w:rFonts w:cs="Arial"/>
                <w:sz w:val="20"/>
                <w:szCs w:val="20"/>
              </w:rPr>
              <w:footnoteReference w:id="710"/>
            </w:r>
          </w:p>
        </w:tc>
        <w:tc>
          <w:tcPr>
            <w:tcW w:w="2639" w:type="dxa"/>
            <w:vAlign w:val="center"/>
          </w:tcPr>
          <w:p w14:paraId="188C3037"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5522723D"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7B4EBF44" w14:textId="77777777" w:rsidTr="002F6954">
        <w:tc>
          <w:tcPr>
            <w:tcW w:w="670" w:type="dxa"/>
            <w:vAlign w:val="center"/>
          </w:tcPr>
          <w:p w14:paraId="0CAE1A4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E31B84F" w14:textId="77777777" w:rsidR="00094DCC" w:rsidRPr="00BD4798" w:rsidRDefault="00094DCC" w:rsidP="00214781">
            <w:pPr>
              <w:jc w:val="center"/>
              <w:rPr>
                <w:rFonts w:cs="Arial"/>
                <w:sz w:val="20"/>
                <w:szCs w:val="20"/>
              </w:rPr>
            </w:pPr>
            <w:r w:rsidRPr="00BD4798">
              <w:rPr>
                <w:rFonts w:cs="Arial"/>
                <w:sz w:val="20"/>
                <w:szCs w:val="20"/>
              </w:rPr>
              <w:t>IEM-OFI-726/2025</w:t>
            </w:r>
            <w:r w:rsidRPr="00BD4798">
              <w:rPr>
                <w:rStyle w:val="Refdenotaalpie"/>
                <w:rFonts w:cs="Arial"/>
                <w:sz w:val="20"/>
                <w:szCs w:val="20"/>
              </w:rPr>
              <w:footnoteReference w:id="711"/>
            </w:r>
          </w:p>
        </w:tc>
        <w:tc>
          <w:tcPr>
            <w:tcW w:w="2639" w:type="dxa"/>
            <w:vAlign w:val="center"/>
          </w:tcPr>
          <w:p w14:paraId="247864E0"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39C2A55D"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57D06F54" w14:textId="77777777" w:rsidTr="002F6954">
        <w:tc>
          <w:tcPr>
            <w:tcW w:w="670" w:type="dxa"/>
            <w:vAlign w:val="center"/>
          </w:tcPr>
          <w:p w14:paraId="170C95C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8DAD9B8" w14:textId="77777777" w:rsidR="00094DCC" w:rsidRPr="00BD4798" w:rsidRDefault="00094DCC" w:rsidP="00214781">
            <w:pPr>
              <w:jc w:val="center"/>
              <w:rPr>
                <w:rFonts w:cs="Arial"/>
                <w:sz w:val="20"/>
                <w:szCs w:val="20"/>
              </w:rPr>
            </w:pPr>
            <w:r w:rsidRPr="00BD4798">
              <w:rPr>
                <w:rFonts w:cs="Arial"/>
                <w:sz w:val="20"/>
                <w:szCs w:val="20"/>
              </w:rPr>
              <w:t>IEM-OFI-674/2025</w:t>
            </w:r>
            <w:r w:rsidRPr="00BD4798">
              <w:rPr>
                <w:rStyle w:val="Refdenotaalpie"/>
                <w:rFonts w:cs="Arial"/>
                <w:sz w:val="20"/>
                <w:szCs w:val="20"/>
              </w:rPr>
              <w:footnoteReference w:id="712"/>
            </w:r>
          </w:p>
        </w:tc>
        <w:tc>
          <w:tcPr>
            <w:tcW w:w="2639" w:type="dxa"/>
            <w:vAlign w:val="center"/>
          </w:tcPr>
          <w:p w14:paraId="5EDF4D4C"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37A53434"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351018A0" w14:textId="77777777" w:rsidTr="002F6954">
        <w:tc>
          <w:tcPr>
            <w:tcW w:w="670" w:type="dxa"/>
            <w:vAlign w:val="center"/>
          </w:tcPr>
          <w:p w14:paraId="724BCB7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0C8BDC3" w14:textId="77777777" w:rsidR="00094DCC" w:rsidRPr="00BD4798" w:rsidRDefault="00094DCC" w:rsidP="00214781">
            <w:pPr>
              <w:jc w:val="center"/>
              <w:rPr>
                <w:rFonts w:cs="Arial"/>
                <w:sz w:val="20"/>
                <w:szCs w:val="20"/>
              </w:rPr>
            </w:pPr>
            <w:r w:rsidRPr="00BD4798">
              <w:rPr>
                <w:rFonts w:cs="Arial"/>
                <w:sz w:val="20"/>
                <w:szCs w:val="20"/>
              </w:rPr>
              <w:t>IEM-OFI-675/2025</w:t>
            </w:r>
            <w:r w:rsidRPr="00BD4798">
              <w:rPr>
                <w:rStyle w:val="Refdenotaalpie"/>
                <w:rFonts w:cs="Arial"/>
                <w:sz w:val="20"/>
                <w:szCs w:val="20"/>
              </w:rPr>
              <w:footnoteReference w:id="713"/>
            </w:r>
          </w:p>
        </w:tc>
        <w:tc>
          <w:tcPr>
            <w:tcW w:w="2639" w:type="dxa"/>
            <w:vAlign w:val="center"/>
          </w:tcPr>
          <w:p w14:paraId="1024CAAB"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6E7FBA04"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62BE34AB" w14:textId="77777777" w:rsidTr="002F6954">
        <w:tc>
          <w:tcPr>
            <w:tcW w:w="670" w:type="dxa"/>
            <w:vAlign w:val="center"/>
          </w:tcPr>
          <w:p w14:paraId="458D7EA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03FAB6C" w14:textId="77777777" w:rsidR="00094DCC" w:rsidRPr="00BD4798" w:rsidRDefault="00094DCC" w:rsidP="00214781">
            <w:pPr>
              <w:jc w:val="center"/>
              <w:rPr>
                <w:rFonts w:cs="Arial"/>
                <w:sz w:val="20"/>
                <w:szCs w:val="20"/>
              </w:rPr>
            </w:pPr>
            <w:r w:rsidRPr="00BD4798">
              <w:rPr>
                <w:rFonts w:cs="Arial"/>
                <w:sz w:val="20"/>
                <w:szCs w:val="20"/>
              </w:rPr>
              <w:t>IEM-OFI-671/2025</w:t>
            </w:r>
            <w:r w:rsidRPr="00BD4798">
              <w:rPr>
                <w:rStyle w:val="Refdenotaalpie"/>
                <w:rFonts w:cs="Arial"/>
                <w:sz w:val="20"/>
                <w:szCs w:val="20"/>
              </w:rPr>
              <w:footnoteReference w:id="714"/>
            </w:r>
          </w:p>
        </w:tc>
        <w:tc>
          <w:tcPr>
            <w:tcW w:w="2639" w:type="dxa"/>
            <w:vAlign w:val="center"/>
          </w:tcPr>
          <w:p w14:paraId="05A02C46"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6CCF2B54"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4302DEE6" w14:textId="77777777" w:rsidTr="002F6954">
        <w:tc>
          <w:tcPr>
            <w:tcW w:w="670" w:type="dxa"/>
            <w:vAlign w:val="center"/>
          </w:tcPr>
          <w:p w14:paraId="35F7676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F46A7BE" w14:textId="77777777" w:rsidR="00094DCC" w:rsidRPr="00BD4798" w:rsidRDefault="00094DCC" w:rsidP="00214781">
            <w:pPr>
              <w:jc w:val="center"/>
              <w:rPr>
                <w:rFonts w:cs="Arial"/>
                <w:sz w:val="20"/>
                <w:szCs w:val="20"/>
              </w:rPr>
            </w:pPr>
            <w:r w:rsidRPr="00BD4798">
              <w:rPr>
                <w:rFonts w:cs="Arial"/>
                <w:sz w:val="20"/>
                <w:szCs w:val="20"/>
              </w:rPr>
              <w:t>IEM-OFI-679/2025</w:t>
            </w:r>
            <w:r w:rsidRPr="00BD4798">
              <w:rPr>
                <w:rStyle w:val="Refdenotaalpie"/>
                <w:rFonts w:cs="Arial"/>
                <w:sz w:val="20"/>
                <w:szCs w:val="20"/>
              </w:rPr>
              <w:footnoteReference w:id="715"/>
            </w:r>
          </w:p>
        </w:tc>
        <w:tc>
          <w:tcPr>
            <w:tcW w:w="2639" w:type="dxa"/>
            <w:vAlign w:val="center"/>
          </w:tcPr>
          <w:p w14:paraId="049E0F40" w14:textId="77777777" w:rsidR="00094DCC" w:rsidRPr="00BD4798" w:rsidRDefault="00094DCC" w:rsidP="00214781">
            <w:pPr>
              <w:jc w:val="center"/>
              <w:rPr>
                <w:rFonts w:cs="Arial"/>
                <w:sz w:val="20"/>
                <w:szCs w:val="20"/>
              </w:rPr>
            </w:pPr>
            <w:r w:rsidRPr="00BD4798">
              <w:rPr>
                <w:rFonts w:cs="Arial"/>
                <w:sz w:val="20"/>
                <w:szCs w:val="20"/>
              </w:rPr>
              <w:t>11 de septiembre 2025</w:t>
            </w:r>
          </w:p>
        </w:tc>
        <w:tc>
          <w:tcPr>
            <w:tcW w:w="852" w:type="dxa"/>
            <w:vAlign w:val="center"/>
          </w:tcPr>
          <w:p w14:paraId="3EBBBB07"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5106AA00" w14:textId="77777777" w:rsidTr="002F6954">
        <w:tc>
          <w:tcPr>
            <w:tcW w:w="670" w:type="dxa"/>
            <w:vAlign w:val="center"/>
          </w:tcPr>
          <w:p w14:paraId="602DF1D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DA3F8EF" w14:textId="77777777" w:rsidR="00094DCC" w:rsidRPr="00BD4798" w:rsidRDefault="00094DCC" w:rsidP="00214781">
            <w:pPr>
              <w:jc w:val="center"/>
              <w:rPr>
                <w:rFonts w:cs="Arial"/>
                <w:sz w:val="20"/>
                <w:szCs w:val="20"/>
              </w:rPr>
            </w:pPr>
            <w:r w:rsidRPr="00BD4798">
              <w:rPr>
                <w:rFonts w:cs="Arial"/>
                <w:sz w:val="20"/>
                <w:szCs w:val="20"/>
              </w:rPr>
              <w:t>IEM-OFI-685/2025</w:t>
            </w:r>
            <w:r w:rsidRPr="00BD4798">
              <w:rPr>
                <w:rStyle w:val="Refdenotaalpie"/>
                <w:rFonts w:cs="Arial"/>
                <w:sz w:val="20"/>
                <w:szCs w:val="20"/>
              </w:rPr>
              <w:footnoteReference w:id="716"/>
            </w:r>
          </w:p>
        </w:tc>
        <w:tc>
          <w:tcPr>
            <w:tcW w:w="2639" w:type="dxa"/>
            <w:vAlign w:val="center"/>
          </w:tcPr>
          <w:p w14:paraId="7691C043"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5089C991"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4CCE83A0" w14:textId="77777777" w:rsidTr="002F6954">
        <w:tc>
          <w:tcPr>
            <w:tcW w:w="670" w:type="dxa"/>
            <w:vAlign w:val="center"/>
          </w:tcPr>
          <w:p w14:paraId="07B4922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5588976" w14:textId="77777777" w:rsidR="00094DCC" w:rsidRPr="00BD4798" w:rsidRDefault="00094DCC" w:rsidP="00214781">
            <w:pPr>
              <w:jc w:val="center"/>
              <w:rPr>
                <w:rFonts w:cs="Arial"/>
                <w:sz w:val="20"/>
                <w:szCs w:val="20"/>
              </w:rPr>
            </w:pPr>
            <w:r w:rsidRPr="00BD4798">
              <w:rPr>
                <w:rFonts w:cs="Arial"/>
                <w:sz w:val="20"/>
                <w:szCs w:val="20"/>
              </w:rPr>
              <w:t>IEM-OFI-687/2025</w:t>
            </w:r>
            <w:r w:rsidRPr="00BD4798">
              <w:rPr>
                <w:rStyle w:val="Refdenotaalpie"/>
                <w:rFonts w:cs="Arial"/>
                <w:sz w:val="20"/>
                <w:szCs w:val="20"/>
              </w:rPr>
              <w:footnoteReference w:id="717"/>
            </w:r>
          </w:p>
        </w:tc>
        <w:tc>
          <w:tcPr>
            <w:tcW w:w="2639" w:type="dxa"/>
            <w:vAlign w:val="center"/>
          </w:tcPr>
          <w:p w14:paraId="209E47CA"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7334D4A4"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1BD599F1" w14:textId="77777777" w:rsidTr="002F6954">
        <w:tc>
          <w:tcPr>
            <w:tcW w:w="670" w:type="dxa"/>
            <w:vAlign w:val="center"/>
          </w:tcPr>
          <w:p w14:paraId="299C684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058DC0E" w14:textId="77777777" w:rsidR="00094DCC" w:rsidRPr="00BD4798" w:rsidRDefault="00094DCC" w:rsidP="00214781">
            <w:pPr>
              <w:jc w:val="center"/>
              <w:rPr>
                <w:rFonts w:cs="Arial"/>
                <w:sz w:val="20"/>
                <w:szCs w:val="20"/>
              </w:rPr>
            </w:pPr>
            <w:r w:rsidRPr="00BD4798">
              <w:rPr>
                <w:rFonts w:cs="Arial"/>
                <w:sz w:val="20"/>
                <w:szCs w:val="20"/>
              </w:rPr>
              <w:t>IEM-OFI-695/2025</w:t>
            </w:r>
            <w:r w:rsidRPr="00BD4798">
              <w:rPr>
                <w:rStyle w:val="Refdenotaalpie"/>
                <w:rFonts w:cs="Arial"/>
                <w:sz w:val="20"/>
                <w:szCs w:val="20"/>
              </w:rPr>
              <w:footnoteReference w:id="718"/>
            </w:r>
          </w:p>
        </w:tc>
        <w:tc>
          <w:tcPr>
            <w:tcW w:w="2639" w:type="dxa"/>
            <w:vAlign w:val="center"/>
          </w:tcPr>
          <w:p w14:paraId="1BFEFFBF"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20A60334"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7C99E9F8" w14:textId="77777777" w:rsidTr="002F6954">
        <w:tc>
          <w:tcPr>
            <w:tcW w:w="670" w:type="dxa"/>
            <w:vAlign w:val="center"/>
          </w:tcPr>
          <w:p w14:paraId="6C7F60E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DB67502" w14:textId="77777777" w:rsidR="00094DCC" w:rsidRPr="00BD4798" w:rsidRDefault="00094DCC" w:rsidP="00214781">
            <w:pPr>
              <w:jc w:val="center"/>
              <w:rPr>
                <w:rFonts w:cs="Arial"/>
                <w:sz w:val="20"/>
                <w:szCs w:val="20"/>
              </w:rPr>
            </w:pPr>
            <w:r w:rsidRPr="00BD4798">
              <w:rPr>
                <w:rFonts w:cs="Arial"/>
                <w:sz w:val="20"/>
                <w:szCs w:val="20"/>
              </w:rPr>
              <w:t>IEM-OFI-697/2025</w:t>
            </w:r>
            <w:r w:rsidRPr="00BD4798">
              <w:rPr>
                <w:rStyle w:val="Refdenotaalpie"/>
                <w:rFonts w:cs="Arial"/>
                <w:sz w:val="20"/>
                <w:szCs w:val="20"/>
              </w:rPr>
              <w:footnoteReference w:id="719"/>
            </w:r>
          </w:p>
        </w:tc>
        <w:tc>
          <w:tcPr>
            <w:tcW w:w="2639" w:type="dxa"/>
            <w:vAlign w:val="center"/>
          </w:tcPr>
          <w:p w14:paraId="0BB3B2F5" w14:textId="77777777" w:rsidR="00094DCC" w:rsidRPr="00BD4798" w:rsidRDefault="00094DCC" w:rsidP="00214781">
            <w:pPr>
              <w:jc w:val="center"/>
              <w:rPr>
                <w:rFonts w:cs="Arial"/>
                <w:sz w:val="20"/>
                <w:szCs w:val="20"/>
              </w:rPr>
            </w:pPr>
            <w:r w:rsidRPr="00BD4798">
              <w:rPr>
                <w:rFonts w:cs="Arial"/>
                <w:sz w:val="20"/>
                <w:szCs w:val="20"/>
              </w:rPr>
              <w:t>12 de septiembre 2025</w:t>
            </w:r>
          </w:p>
        </w:tc>
        <w:tc>
          <w:tcPr>
            <w:tcW w:w="852" w:type="dxa"/>
            <w:vAlign w:val="center"/>
          </w:tcPr>
          <w:p w14:paraId="07E523C5"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519267F8" w14:textId="77777777" w:rsidTr="002F6954">
        <w:tc>
          <w:tcPr>
            <w:tcW w:w="670" w:type="dxa"/>
            <w:vAlign w:val="center"/>
          </w:tcPr>
          <w:p w14:paraId="37B1D22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BD7A371" w14:textId="77777777" w:rsidR="00094DCC" w:rsidRPr="00BD4798" w:rsidRDefault="00094DCC" w:rsidP="00214781">
            <w:pPr>
              <w:jc w:val="center"/>
              <w:rPr>
                <w:rFonts w:cs="Arial"/>
                <w:sz w:val="20"/>
                <w:szCs w:val="20"/>
              </w:rPr>
            </w:pPr>
            <w:r w:rsidRPr="00BD4798">
              <w:rPr>
                <w:rFonts w:cs="Arial"/>
                <w:sz w:val="20"/>
                <w:szCs w:val="20"/>
              </w:rPr>
              <w:t>IEM-OFI-703/2025</w:t>
            </w:r>
            <w:r w:rsidRPr="00BD4798">
              <w:rPr>
                <w:rStyle w:val="Refdenotaalpie"/>
                <w:rFonts w:cs="Arial"/>
                <w:sz w:val="20"/>
                <w:szCs w:val="20"/>
              </w:rPr>
              <w:footnoteReference w:id="720"/>
            </w:r>
          </w:p>
        </w:tc>
        <w:tc>
          <w:tcPr>
            <w:tcW w:w="2639" w:type="dxa"/>
            <w:vAlign w:val="center"/>
          </w:tcPr>
          <w:p w14:paraId="5AA60343" w14:textId="77777777" w:rsidR="00094DCC" w:rsidRPr="00BD4798" w:rsidRDefault="00094DCC" w:rsidP="00214781">
            <w:pPr>
              <w:jc w:val="center"/>
              <w:rPr>
                <w:rFonts w:cs="Arial"/>
                <w:sz w:val="20"/>
                <w:szCs w:val="20"/>
              </w:rPr>
            </w:pPr>
            <w:r w:rsidRPr="00BD4798">
              <w:rPr>
                <w:rFonts w:cs="Arial"/>
                <w:sz w:val="20"/>
                <w:szCs w:val="20"/>
              </w:rPr>
              <w:t>13 de septiembre 2025</w:t>
            </w:r>
          </w:p>
        </w:tc>
        <w:tc>
          <w:tcPr>
            <w:tcW w:w="852" w:type="dxa"/>
            <w:vAlign w:val="center"/>
          </w:tcPr>
          <w:p w14:paraId="2DD7F9AF"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2B46ECA6" w14:textId="77777777" w:rsidTr="002F6954">
        <w:tc>
          <w:tcPr>
            <w:tcW w:w="670" w:type="dxa"/>
            <w:vAlign w:val="center"/>
          </w:tcPr>
          <w:p w14:paraId="78AB742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494CF71" w14:textId="77777777" w:rsidR="00094DCC" w:rsidRPr="00BD4798" w:rsidRDefault="00094DCC" w:rsidP="00214781">
            <w:pPr>
              <w:jc w:val="center"/>
              <w:rPr>
                <w:rFonts w:cs="Arial"/>
                <w:sz w:val="20"/>
                <w:szCs w:val="20"/>
              </w:rPr>
            </w:pPr>
            <w:r w:rsidRPr="00BD4798">
              <w:rPr>
                <w:rFonts w:cs="Arial"/>
                <w:sz w:val="20"/>
                <w:szCs w:val="20"/>
              </w:rPr>
              <w:t>IEM-OFI-701/2025</w:t>
            </w:r>
            <w:r w:rsidRPr="00BD4798">
              <w:rPr>
                <w:rStyle w:val="Refdenotaalpie"/>
                <w:rFonts w:cs="Arial"/>
                <w:sz w:val="20"/>
                <w:szCs w:val="20"/>
              </w:rPr>
              <w:footnoteReference w:id="721"/>
            </w:r>
          </w:p>
        </w:tc>
        <w:tc>
          <w:tcPr>
            <w:tcW w:w="2639" w:type="dxa"/>
            <w:vAlign w:val="center"/>
          </w:tcPr>
          <w:p w14:paraId="3BE70DE0" w14:textId="77777777" w:rsidR="00094DCC" w:rsidRPr="00BD4798" w:rsidRDefault="00094DCC" w:rsidP="00214781">
            <w:pPr>
              <w:jc w:val="center"/>
              <w:rPr>
                <w:rFonts w:cs="Arial"/>
                <w:sz w:val="20"/>
                <w:szCs w:val="20"/>
              </w:rPr>
            </w:pPr>
            <w:r w:rsidRPr="00BD4798">
              <w:rPr>
                <w:rFonts w:cs="Arial"/>
                <w:sz w:val="20"/>
                <w:szCs w:val="20"/>
              </w:rPr>
              <w:t>13 de septiembre 2025</w:t>
            </w:r>
          </w:p>
        </w:tc>
        <w:tc>
          <w:tcPr>
            <w:tcW w:w="852" w:type="dxa"/>
            <w:vAlign w:val="center"/>
          </w:tcPr>
          <w:p w14:paraId="2A0C0C77"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60561078" w14:textId="77777777" w:rsidTr="002F6954">
        <w:tc>
          <w:tcPr>
            <w:tcW w:w="670" w:type="dxa"/>
            <w:vAlign w:val="center"/>
          </w:tcPr>
          <w:p w14:paraId="5AF177B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C8A9865" w14:textId="77777777" w:rsidR="00094DCC" w:rsidRPr="00BD4798" w:rsidRDefault="00094DCC" w:rsidP="00214781">
            <w:pPr>
              <w:jc w:val="center"/>
              <w:rPr>
                <w:rFonts w:cs="Arial"/>
                <w:sz w:val="20"/>
                <w:szCs w:val="20"/>
              </w:rPr>
            </w:pPr>
            <w:r w:rsidRPr="00BD4798">
              <w:rPr>
                <w:rFonts w:cs="Arial"/>
                <w:sz w:val="20"/>
                <w:szCs w:val="20"/>
              </w:rPr>
              <w:t>IEM-OFI-719/2025</w:t>
            </w:r>
            <w:r w:rsidRPr="00BD4798">
              <w:rPr>
                <w:rStyle w:val="Refdenotaalpie"/>
                <w:rFonts w:cs="Arial"/>
                <w:sz w:val="20"/>
                <w:szCs w:val="20"/>
              </w:rPr>
              <w:footnoteReference w:id="722"/>
            </w:r>
          </w:p>
        </w:tc>
        <w:tc>
          <w:tcPr>
            <w:tcW w:w="2639" w:type="dxa"/>
            <w:vAlign w:val="center"/>
          </w:tcPr>
          <w:p w14:paraId="6C0550A0"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22F306BC" w14:textId="77777777" w:rsidR="00094DCC" w:rsidRPr="00BD4798" w:rsidRDefault="00094DCC" w:rsidP="00214781">
            <w:pPr>
              <w:jc w:val="center"/>
              <w:rPr>
                <w:rFonts w:cs="Arial"/>
                <w:sz w:val="20"/>
                <w:szCs w:val="20"/>
              </w:rPr>
            </w:pPr>
            <w:r w:rsidRPr="00BD4798">
              <w:rPr>
                <w:rFonts w:cs="Arial"/>
                <w:sz w:val="20"/>
                <w:szCs w:val="20"/>
              </w:rPr>
              <w:t>V</w:t>
            </w:r>
          </w:p>
        </w:tc>
      </w:tr>
      <w:tr w:rsidR="00094DCC" w:rsidRPr="00BD4798" w14:paraId="101985F2" w14:textId="77777777" w:rsidTr="002F6954">
        <w:tc>
          <w:tcPr>
            <w:tcW w:w="670" w:type="dxa"/>
            <w:vAlign w:val="center"/>
          </w:tcPr>
          <w:p w14:paraId="60C2B1F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8316F67" w14:textId="77777777" w:rsidR="00094DCC" w:rsidRPr="00BD4798" w:rsidRDefault="00094DCC" w:rsidP="00214781">
            <w:pPr>
              <w:jc w:val="center"/>
              <w:rPr>
                <w:rFonts w:cs="Arial"/>
                <w:sz w:val="20"/>
                <w:szCs w:val="20"/>
              </w:rPr>
            </w:pPr>
            <w:r w:rsidRPr="00BD4798">
              <w:rPr>
                <w:rFonts w:cs="Arial"/>
                <w:sz w:val="20"/>
                <w:szCs w:val="20"/>
              </w:rPr>
              <w:t>IEM-OFI-573/2025</w:t>
            </w:r>
            <w:r w:rsidRPr="00BD4798">
              <w:rPr>
                <w:rStyle w:val="Refdenotaalpie"/>
                <w:rFonts w:cs="Arial"/>
                <w:sz w:val="20"/>
                <w:szCs w:val="20"/>
              </w:rPr>
              <w:footnoteReference w:id="723"/>
            </w:r>
          </w:p>
        </w:tc>
        <w:tc>
          <w:tcPr>
            <w:tcW w:w="2639" w:type="dxa"/>
            <w:vAlign w:val="center"/>
          </w:tcPr>
          <w:p w14:paraId="0B8B77C5" w14:textId="77777777" w:rsidR="00094DCC" w:rsidRPr="00BD4798" w:rsidRDefault="00094DCC" w:rsidP="00214781">
            <w:pPr>
              <w:jc w:val="center"/>
              <w:rPr>
                <w:rFonts w:cs="Arial"/>
                <w:sz w:val="20"/>
                <w:szCs w:val="20"/>
              </w:rPr>
            </w:pPr>
            <w:r w:rsidRPr="00BD4798">
              <w:rPr>
                <w:rFonts w:cs="Arial"/>
                <w:sz w:val="20"/>
                <w:szCs w:val="20"/>
              </w:rPr>
              <w:t>9 de septiembre 2025</w:t>
            </w:r>
          </w:p>
        </w:tc>
        <w:tc>
          <w:tcPr>
            <w:tcW w:w="852" w:type="dxa"/>
            <w:vAlign w:val="center"/>
          </w:tcPr>
          <w:p w14:paraId="007E80A2"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4CEF0930" w14:textId="77777777" w:rsidTr="002F6954">
        <w:tc>
          <w:tcPr>
            <w:tcW w:w="670" w:type="dxa"/>
            <w:vAlign w:val="center"/>
          </w:tcPr>
          <w:p w14:paraId="3E34462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673C561" w14:textId="77777777" w:rsidR="00094DCC" w:rsidRPr="00BD4798" w:rsidRDefault="00094DCC" w:rsidP="00214781">
            <w:pPr>
              <w:jc w:val="center"/>
              <w:rPr>
                <w:rFonts w:cs="Arial"/>
                <w:sz w:val="20"/>
                <w:szCs w:val="20"/>
              </w:rPr>
            </w:pPr>
            <w:r w:rsidRPr="00BD4798">
              <w:rPr>
                <w:rFonts w:cs="Arial"/>
                <w:sz w:val="20"/>
                <w:szCs w:val="20"/>
              </w:rPr>
              <w:t>IEM-OFI-702/2025</w:t>
            </w:r>
            <w:r w:rsidRPr="00BD4798">
              <w:rPr>
                <w:rStyle w:val="Refdenotaalpie"/>
                <w:rFonts w:cs="Arial"/>
                <w:sz w:val="20"/>
                <w:szCs w:val="20"/>
              </w:rPr>
              <w:footnoteReference w:id="724"/>
            </w:r>
          </w:p>
        </w:tc>
        <w:tc>
          <w:tcPr>
            <w:tcW w:w="2639" w:type="dxa"/>
            <w:vAlign w:val="center"/>
          </w:tcPr>
          <w:p w14:paraId="52680AC8" w14:textId="77777777" w:rsidR="00094DCC" w:rsidRPr="00BD4798" w:rsidRDefault="00094DCC" w:rsidP="00214781">
            <w:pPr>
              <w:jc w:val="center"/>
              <w:rPr>
                <w:rFonts w:cs="Arial"/>
                <w:sz w:val="20"/>
                <w:szCs w:val="20"/>
              </w:rPr>
            </w:pPr>
            <w:r w:rsidRPr="00BD4798">
              <w:rPr>
                <w:rFonts w:cs="Arial"/>
                <w:sz w:val="20"/>
                <w:szCs w:val="20"/>
              </w:rPr>
              <w:t>13 de septiembre 2025</w:t>
            </w:r>
          </w:p>
        </w:tc>
        <w:tc>
          <w:tcPr>
            <w:tcW w:w="852" w:type="dxa"/>
            <w:vAlign w:val="center"/>
          </w:tcPr>
          <w:p w14:paraId="7C726DE6"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49C239CB" w14:textId="77777777" w:rsidTr="002F6954">
        <w:tc>
          <w:tcPr>
            <w:tcW w:w="670" w:type="dxa"/>
            <w:vAlign w:val="center"/>
          </w:tcPr>
          <w:p w14:paraId="0940615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5E3E7FB" w14:textId="77777777" w:rsidR="00094DCC" w:rsidRPr="00BD4798" w:rsidRDefault="00094DCC" w:rsidP="00214781">
            <w:pPr>
              <w:jc w:val="center"/>
              <w:rPr>
                <w:rFonts w:cs="Arial"/>
                <w:sz w:val="20"/>
                <w:szCs w:val="20"/>
              </w:rPr>
            </w:pPr>
            <w:r w:rsidRPr="00BD4798">
              <w:rPr>
                <w:rFonts w:cs="Arial"/>
                <w:sz w:val="20"/>
                <w:szCs w:val="20"/>
              </w:rPr>
              <w:t>IEM-OFI-704/2025</w:t>
            </w:r>
            <w:r w:rsidRPr="00BD4798">
              <w:rPr>
                <w:rStyle w:val="Refdenotaalpie"/>
                <w:rFonts w:cs="Arial"/>
                <w:sz w:val="20"/>
                <w:szCs w:val="20"/>
              </w:rPr>
              <w:footnoteReference w:id="725"/>
            </w:r>
          </w:p>
        </w:tc>
        <w:tc>
          <w:tcPr>
            <w:tcW w:w="2639" w:type="dxa"/>
            <w:vAlign w:val="center"/>
          </w:tcPr>
          <w:p w14:paraId="13474EB2" w14:textId="77777777" w:rsidR="00094DCC" w:rsidRPr="00BD4798" w:rsidRDefault="00094DCC" w:rsidP="00214781">
            <w:pPr>
              <w:jc w:val="center"/>
              <w:rPr>
                <w:rFonts w:cs="Arial"/>
                <w:sz w:val="20"/>
                <w:szCs w:val="20"/>
              </w:rPr>
            </w:pPr>
            <w:r w:rsidRPr="00BD4798">
              <w:rPr>
                <w:rFonts w:cs="Arial"/>
                <w:sz w:val="20"/>
                <w:szCs w:val="20"/>
              </w:rPr>
              <w:t>13 de septiembre 2025</w:t>
            </w:r>
          </w:p>
        </w:tc>
        <w:tc>
          <w:tcPr>
            <w:tcW w:w="852" w:type="dxa"/>
            <w:vAlign w:val="center"/>
          </w:tcPr>
          <w:p w14:paraId="31A2B338"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493ECBBD" w14:textId="77777777" w:rsidTr="002F6954">
        <w:tc>
          <w:tcPr>
            <w:tcW w:w="670" w:type="dxa"/>
            <w:vAlign w:val="center"/>
          </w:tcPr>
          <w:p w14:paraId="3B30016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BB2B265" w14:textId="77777777" w:rsidR="00094DCC" w:rsidRPr="00BD4798" w:rsidRDefault="00094DCC" w:rsidP="00214781">
            <w:pPr>
              <w:jc w:val="center"/>
              <w:rPr>
                <w:rFonts w:cs="Arial"/>
                <w:sz w:val="20"/>
                <w:szCs w:val="20"/>
              </w:rPr>
            </w:pPr>
            <w:r w:rsidRPr="00BD4798">
              <w:rPr>
                <w:rFonts w:cs="Arial"/>
                <w:sz w:val="20"/>
                <w:szCs w:val="20"/>
              </w:rPr>
              <w:t>IEM-OFI-705/2025</w:t>
            </w:r>
            <w:r w:rsidRPr="00BD4798">
              <w:rPr>
                <w:rStyle w:val="Refdenotaalpie"/>
                <w:rFonts w:cs="Arial"/>
                <w:sz w:val="20"/>
                <w:szCs w:val="20"/>
              </w:rPr>
              <w:footnoteReference w:id="726"/>
            </w:r>
          </w:p>
        </w:tc>
        <w:tc>
          <w:tcPr>
            <w:tcW w:w="2639" w:type="dxa"/>
            <w:vAlign w:val="center"/>
          </w:tcPr>
          <w:p w14:paraId="5172AEB2" w14:textId="77777777" w:rsidR="00094DCC" w:rsidRPr="00BD4798" w:rsidRDefault="00094DCC" w:rsidP="00214781">
            <w:pPr>
              <w:jc w:val="center"/>
              <w:rPr>
                <w:rFonts w:cs="Arial"/>
                <w:sz w:val="20"/>
                <w:szCs w:val="20"/>
              </w:rPr>
            </w:pPr>
            <w:r w:rsidRPr="00BD4798">
              <w:rPr>
                <w:rFonts w:cs="Arial"/>
                <w:sz w:val="20"/>
                <w:szCs w:val="20"/>
              </w:rPr>
              <w:t>13 de septiembre 2025</w:t>
            </w:r>
          </w:p>
        </w:tc>
        <w:tc>
          <w:tcPr>
            <w:tcW w:w="852" w:type="dxa"/>
            <w:vAlign w:val="center"/>
          </w:tcPr>
          <w:p w14:paraId="37A4D2FB"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6B686F2E" w14:textId="77777777" w:rsidTr="002F6954">
        <w:tc>
          <w:tcPr>
            <w:tcW w:w="670" w:type="dxa"/>
            <w:vAlign w:val="center"/>
          </w:tcPr>
          <w:p w14:paraId="091AE25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76AAEF3" w14:textId="77777777" w:rsidR="00094DCC" w:rsidRPr="00BD4798" w:rsidRDefault="00094DCC" w:rsidP="00214781">
            <w:pPr>
              <w:jc w:val="center"/>
              <w:rPr>
                <w:rFonts w:cs="Arial"/>
                <w:sz w:val="20"/>
                <w:szCs w:val="20"/>
              </w:rPr>
            </w:pPr>
            <w:r w:rsidRPr="00BD4798">
              <w:rPr>
                <w:rFonts w:cs="Arial"/>
                <w:sz w:val="20"/>
                <w:szCs w:val="20"/>
              </w:rPr>
              <w:t>IEM-OFI-706/2025</w:t>
            </w:r>
            <w:r w:rsidRPr="00BD4798">
              <w:rPr>
                <w:rStyle w:val="Refdenotaalpie"/>
                <w:rFonts w:cs="Arial"/>
                <w:sz w:val="20"/>
                <w:szCs w:val="20"/>
              </w:rPr>
              <w:footnoteReference w:id="727"/>
            </w:r>
          </w:p>
        </w:tc>
        <w:tc>
          <w:tcPr>
            <w:tcW w:w="2639" w:type="dxa"/>
            <w:vAlign w:val="center"/>
          </w:tcPr>
          <w:p w14:paraId="02C67DB8" w14:textId="77777777" w:rsidR="00094DCC" w:rsidRPr="00BD4798" w:rsidRDefault="00094DCC" w:rsidP="00214781">
            <w:pPr>
              <w:jc w:val="center"/>
              <w:rPr>
                <w:rFonts w:cs="Arial"/>
                <w:sz w:val="20"/>
                <w:szCs w:val="20"/>
              </w:rPr>
            </w:pPr>
            <w:r w:rsidRPr="00BD4798">
              <w:rPr>
                <w:rFonts w:cs="Arial"/>
                <w:sz w:val="20"/>
                <w:szCs w:val="20"/>
              </w:rPr>
              <w:t>13 de septiembre 2025</w:t>
            </w:r>
          </w:p>
        </w:tc>
        <w:tc>
          <w:tcPr>
            <w:tcW w:w="852" w:type="dxa"/>
            <w:vAlign w:val="center"/>
          </w:tcPr>
          <w:p w14:paraId="13D19C5E"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3A0676A9" w14:textId="77777777" w:rsidTr="002F6954">
        <w:tc>
          <w:tcPr>
            <w:tcW w:w="670" w:type="dxa"/>
            <w:vAlign w:val="center"/>
          </w:tcPr>
          <w:p w14:paraId="207E2EE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3DAED47" w14:textId="77777777" w:rsidR="00094DCC" w:rsidRPr="00BD4798" w:rsidRDefault="00094DCC" w:rsidP="00214781">
            <w:pPr>
              <w:jc w:val="center"/>
              <w:rPr>
                <w:rFonts w:cs="Arial"/>
                <w:sz w:val="20"/>
                <w:szCs w:val="20"/>
              </w:rPr>
            </w:pPr>
            <w:r w:rsidRPr="00BD4798">
              <w:rPr>
                <w:rFonts w:cs="Arial"/>
                <w:sz w:val="20"/>
                <w:szCs w:val="20"/>
              </w:rPr>
              <w:t>IEM-OFI-707/2025</w:t>
            </w:r>
            <w:r w:rsidRPr="00BD4798">
              <w:rPr>
                <w:rStyle w:val="Refdenotaalpie"/>
                <w:rFonts w:cs="Arial"/>
                <w:sz w:val="20"/>
                <w:szCs w:val="20"/>
              </w:rPr>
              <w:footnoteReference w:id="728"/>
            </w:r>
          </w:p>
        </w:tc>
        <w:tc>
          <w:tcPr>
            <w:tcW w:w="2639" w:type="dxa"/>
            <w:vAlign w:val="center"/>
          </w:tcPr>
          <w:p w14:paraId="20CD7298" w14:textId="77777777" w:rsidR="00094DCC" w:rsidRPr="00BD4798" w:rsidRDefault="00094DCC" w:rsidP="00214781">
            <w:pPr>
              <w:jc w:val="center"/>
              <w:rPr>
                <w:rFonts w:cs="Arial"/>
                <w:sz w:val="20"/>
                <w:szCs w:val="20"/>
              </w:rPr>
            </w:pPr>
            <w:r w:rsidRPr="00BD4798">
              <w:rPr>
                <w:rFonts w:cs="Arial"/>
                <w:sz w:val="20"/>
                <w:szCs w:val="20"/>
              </w:rPr>
              <w:t>13 de septiembre 2025</w:t>
            </w:r>
          </w:p>
        </w:tc>
        <w:tc>
          <w:tcPr>
            <w:tcW w:w="852" w:type="dxa"/>
            <w:vAlign w:val="center"/>
          </w:tcPr>
          <w:p w14:paraId="04B1F4BC"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36D5AA2F" w14:textId="77777777" w:rsidTr="002F6954">
        <w:tc>
          <w:tcPr>
            <w:tcW w:w="670" w:type="dxa"/>
            <w:vAlign w:val="center"/>
          </w:tcPr>
          <w:p w14:paraId="25030B3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0D2CE79" w14:textId="77777777" w:rsidR="00094DCC" w:rsidRPr="00BD4798" w:rsidRDefault="00094DCC" w:rsidP="00214781">
            <w:pPr>
              <w:jc w:val="center"/>
              <w:rPr>
                <w:rFonts w:cs="Arial"/>
                <w:sz w:val="20"/>
                <w:szCs w:val="20"/>
              </w:rPr>
            </w:pPr>
            <w:r w:rsidRPr="00BD4798">
              <w:rPr>
                <w:rFonts w:cs="Arial"/>
                <w:sz w:val="20"/>
                <w:szCs w:val="20"/>
              </w:rPr>
              <w:t>IEM-OFI-708/2025</w:t>
            </w:r>
            <w:r w:rsidRPr="00BD4798">
              <w:rPr>
                <w:rStyle w:val="Refdenotaalpie"/>
                <w:rFonts w:cs="Arial"/>
                <w:sz w:val="20"/>
                <w:szCs w:val="20"/>
              </w:rPr>
              <w:footnoteReference w:id="729"/>
            </w:r>
          </w:p>
        </w:tc>
        <w:tc>
          <w:tcPr>
            <w:tcW w:w="2639" w:type="dxa"/>
            <w:vAlign w:val="center"/>
          </w:tcPr>
          <w:p w14:paraId="3247AAFC" w14:textId="77777777" w:rsidR="00094DCC" w:rsidRPr="00BD4798" w:rsidRDefault="00094DCC" w:rsidP="00214781">
            <w:pPr>
              <w:jc w:val="center"/>
              <w:rPr>
                <w:rFonts w:cs="Arial"/>
                <w:sz w:val="20"/>
                <w:szCs w:val="20"/>
              </w:rPr>
            </w:pPr>
            <w:r w:rsidRPr="00BD4798">
              <w:rPr>
                <w:rFonts w:cs="Arial"/>
                <w:sz w:val="20"/>
                <w:szCs w:val="20"/>
              </w:rPr>
              <w:t>13 de septiembre 2025</w:t>
            </w:r>
          </w:p>
        </w:tc>
        <w:tc>
          <w:tcPr>
            <w:tcW w:w="852" w:type="dxa"/>
            <w:vAlign w:val="center"/>
          </w:tcPr>
          <w:p w14:paraId="027753C7"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70099542" w14:textId="77777777" w:rsidTr="002F6954">
        <w:tc>
          <w:tcPr>
            <w:tcW w:w="670" w:type="dxa"/>
            <w:vAlign w:val="center"/>
          </w:tcPr>
          <w:p w14:paraId="3DEEA7B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7A4764A" w14:textId="77777777" w:rsidR="00094DCC" w:rsidRPr="00BD4798" w:rsidRDefault="00094DCC" w:rsidP="00214781">
            <w:pPr>
              <w:jc w:val="center"/>
              <w:rPr>
                <w:rFonts w:cs="Arial"/>
                <w:sz w:val="20"/>
                <w:szCs w:val="20"/>
              </w:rPr>
            </w:pPr>
            <w:r w:rsidRPr="00BD4798">
              <w:rPr>
                <w:rFonts w:cs="Arial"/>
                <w:sz w:val="20"/>
                <w:szCs w:val="20"/>
              </w:rPr>
              <w:t>IEM-OFI-712/2025</w:t>
            </w:r>
            <w:r w:rsidRPr="00BD4798">
              <w:rPr>
                <w:rStyle w:val="Refdenotaalpie"/>
                <w:rFonts w:cs="Arial"/>
                <w:sz w:val="20"/>
                <w:szCs w:val="20"/>
              </w:rPr>
              <w:footnoteReference w:id="730"/>
            </w:r>
          </w:p>
        </w:tc>
        <w:tc>
          <w:tcPr>
            <w:tcW w:w="2639" w:type="dxa"/>
            <w:vAlign w:val="center"/>
          </w:tcPr>
          <w:p w14:paraId="4B5ABCD0"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730A5FC9"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0899C7E8" w14:textId="77777777" w:rsidTr="002F6954">
        <w:tc>
          <w:tcPr>
            <w:tcW w:w="670" w:type="dxa"/>
            <w:vAlign w:val="center"/>
          </w:tcPr>
          <w:p w14:paraId="3AAFECE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A20315D" w14:textId="77777777" w:rsidR="00094DCC" w:rsidRPr="00BD4798" w:rsidRDefault="00094DCC" w:rsidP="00214781">
            <w:pPr>
              <w:jc w:val="center"/>
              <w:rPr>
                <w:rFonts w:cs="Arial"/>
                <w:sz w:val="20"/>
                <w:szCs w:val="20"/>
              </w:rPr>
            </w:pPr>
            <w:r w:rsidRPr="00BD4798">
              <w:rPr>
                <w:rFonts w:cs="Arial"/>
                <w:sz w:val="20"/>
                <w:szCs w:val="20"/>
              </w:rPr>
              <w:t>IEM-OFI-713/2025</w:t>
            </w:r>
            <w:r w:rsidRPr="00BD4798">
              <w:rPr>
                <w:rStyle w:val="Refdenotaalpie"/>
                <w:rFonts w:cs="Arial"/>
                <w:sz w:val="20"/>
                <w:szCs w:val="20"/>
              </w:rPr>
              <w:footnoteReference w:id="731"/>
            </w:r>
          </w:p>
        </w:tc>
        <w:tc>
          <w:tcPr>
            <w:tcW w:w="2639" w:type="dxa"/>
            <w:vAlign w:val="center"/>
          </w:tcPr>
          <w:p w14:paraId="10126F4A"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2E442DB2"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68CC47E6" w14:textId="77777777" w:rsidTr="002F6954">
        <w:tc>
          <w:tcPr>
            <w:tcW w:w="670" w:type="dxa"/>
            <w:vAlign w:val="center"/>
          </w:tcPr>
          <w:p w14:paraId="0E96B24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641FA9A" w14:textId="77777777" w:rsidR="00094DCC" w:rsidRPr="00BD4798" w:rsidRDefault="00094DCC" w:rsidP="00214781">
            <w:pPr>
              <w:jc w:val="center"/>
              <w:rPr>
                <w:rFonts w:cs="Arial"/>
                <w:sz w:val="20"/>
                <w:szCs w:val="20"/>
              </w:rPr>
            </w:pPr>
            <w:r w:rsidRPr="00BD4798">
              <w:rPr>
                <w:rFonts w:cs="Arial"/>
                <w:sz w:val="20"/>
                <w:szCs w:val="20"/>
              </w:rPr>
              <w:t>IEM-OFI-714/2025</w:t>
            </w:r>
            <w:r w:rsidRPr="00BD4798">
              <w:rPr>
                <w:rStyle w:val="Refdenotaalpie"/>
                <w:rFonts w:cs="Arial"/>
                <w:sz w:val="20"/>
                <w:szCs w:val="20"/>
              </w:rPr>
              <w:footnoteReference w:id="732"/>
            </w:r>
          </w:p>
        </w:tc>
        <w:tc>
          <w:tcPr>
            <w:tcW w:w="2639" w:type="dxa"/>
            <w:vAlign w:val="center"/>
          </w:tcPr>
          <w:p w14:paraId="6C37B13F"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2F97ACC8"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10974EB5" w14:textId="77777777" w:rsidTr="002F6954">
        <w:tc>
          <w:tcPr>
            <w:tcW w:w="670" w:type="dxa"/>
            <w:vAlign w:val="center"/>
          </w:tcPr>
          <w:p w14:paraId="7FEF3B3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7BE8B37" w14:textId="77777777" w:rsidR="00094DCC" w:rsidRPr="00BD4798" w:rsidRDefault="00094DCC" w:rsidP="00214781">
            <w:pPr>
              <w:jc w:val="center"/>
              <w:rPr>
                <w:rFonts w:cs="Arial"/>
                <w:sz w:val="20"/>
                <w:szCs w:val="20"/>
              </w:rPr>
            </w:pPr>
            <w:r w:rsidRPr="00BD4798">
              <w:rPr>
                <w:rFonts w:cs="Arial"/>
                <w:sz w:val="20"/>
                <w:szCs w:val="20"/>
              </w:rPr>
              <w:t>IEM-OFI-716/2025</w:t>
            </w:r>
            <w:r w:rsidRPr="00BD4798">
              <w:rPr>
                <w:rStyle w:val="Refdenotaalpie"/>
                <w:rFonts w:cs="Arial"/>
                <w:sz w:val="20"/>
                <w:szCs w:val="20"/>
              </w:rPr>
              <w:footnoteReference w:id="733"/>
            </w:r>
          </w:p>
        </w:tc>
        <w:tc>
          <w:tcPr>
            <w:tcW w:w="2639" w:type="dxa"/>
            <w:vAlign w:val="center"/>
          </w:tcPr>
          <w:p w14:paraId="03EF6A51"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12CE54C9"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7CC31E4E" w14:textId="77777777" w:rsidTr="002F6954">
        <w:tc>
          <w:tcPr>
            <w:tcW w:w="670" w:type="dxa"/>
            <w:vAlign w:val="center"/>
          </w:tcPr>
          <w:p w14:paraId="17B3254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EA934F6" w14:textId="77777777" w:rsidR="00094DCC" w:rsidRPr="00BD4798" w:rsidRDefault="00094DCC" w:rsidP="00214781">
            <w:pPr>
              <w:jc w:val="center"/>
              <w:rPr>
                <w:rFonts w:cs="Arial"/>
                <w:sz w:val="20"/>
                <w:szCs w:val="20"/>
              </w:rPr>
            </w:pPr>
            <w:r w:rsidRPr="00BD4798">
              <w:rPr>
                <w:rFonts w:cs="Arial"/>
                <w:sz w:val="20"/>
                <w:szCs w:val="20"/>
              </w:rPr>
              <w:t>IEM-OFI-717/2025</w:t>
            </w:r>
            <w:r w:rsidRPr="00BD4798">
              <w:rPr>
                <w:rStyle w:val="Refdenotaalpie"/>
                <w:rFonts w:cs="Arial"/>
                <w:sz w:val="20"/>
                <w:szCs w:val="20"/>
              </w:rPr>
              <w:footnoteReference w:id="734"/>
            </w:r>
          </w:p>
        </w:tc>
        <w:tc>
          <w:tcPr>
            <w:tcW w:w="2639" w:type="dxa"/>
            <w:vAlign w:val="center"/>
          </w:tcPr>
          <w:p w14:paraId="4C618EFE"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55B78701"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0CA8907F" w14:textId="77777777" w:rsidTr="002F6954">
        <w:tc>
          <w:tcPr>
            <w:tcW w:w="670" w:type="dxa"/>
            <w:vAlign w:val="center"/>
          </w:tcPr>
          <w:p w14:paraId="646E9A9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22D36E6" w14:textId="77777777" w:rsidR="00094DCC" w:rsidRPr="00BD4798" w:rsidRDefault="00094DCC" w:rsidP="00214781">
            <w:pPr>
              <w:jc w:val="center"/>
              <w:rPr>
                <w:rFonts w:cs="Arial"/>
                <w:sz w:val="20"/>
                <w:szCs w:val="20"/>
              </w:rPr>
            </w:pPr>
            <w:r w:rsidRPr="00BD4798">
              <w:rPr>
                <w:rFonts w:cs="Arial"/>
                <w:sz w:val="20"/>
                <w:szCs w:val="20"/>
              </w:rPr>
              <w:t>IEM-OFI-724/2025</w:t>
            </w:r>
            <w:r w:rsidRPr="00BD4798">
              <w:rPr>
                <w:rStyle w:val="Refdenotaalpie"/>
                <w:rFonts w:cs="Arial"/>
                <w:sz w:val="20"/>
                <w:szCs w:val="20"/>
              </w:rPr>
              <w:footnoteReference w:id="735"/>
            </w:r>
          </w:p>
        </w:tc>
        <w:tc>
          <w:tcPr>
            <w:tcW w:w="2639" w:type="dxa"/>
            <w:vAlign w:val="center"/>
          </w:tcPr>
          <w:p w14:paraId="1B9FD732"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5E0F5123"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764FC98B" w14:textId="77777777" w:rsidTr="002F6954">
        <w:tc>
          <w:tcPr>
            <w:tcW w:w="670" w:type="dxa"/>
            <w:vAlign w:val="center"/>
          </w:tcPr>
          <w:p w14:paraId="39BC176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FD9A366" w14:textId="77777777" w:rsidR="00094DCC" w:rsidRPr="00BD4798" w:rsidRDefault="00094DCC" w:rsidP="00214781">
            <w:pPr>
              <w:jc w:val="center"/>
              <w:rPr>
                <w:rFonts w:cs="Arial"/>
                <w:sz w:val="20"/>
                <w:szCs w:val="20"/>
              </w:rPr>
            </w:pPr>
            <w:r w:rsidRPr="00BD4798">
              <w:rPr>
                <w:rFonts w:cs="Arial"/>
                <w:sz w:val="20"/>
                <w:szCs w:val="20"/>
              </w:rPr>
              <w:t>IEM-OFI-727/2025</w:t>
            </w:r>
            <w:r w:rsidRPr="00BD4798">
              <w:rPr>
                <w:rStyle w:val="Refdenotaalpie"/>
                <w:rFonts w:cs="Arial"/>
                <w:sz w:val="20"/>
                <w:szCs w:val="20"/>
              </w:rPr>
              <w:footnoteReference w:id="736"/>
            </w:r>
          </w:p>
        </w:tc>
        <w:tc>
          <w:tcPr>
            <w:tcW w:w="2639" w:type="dxa"/>
            <w:vAlign w:val="center"/>
          </w:tcPr>
          <w:p w14:paraId="5B5E84FA" w14:textId="77777777" w:rsidR="00094DCC" w:rsidRPr="00BD4798" w:rsidRDefault="00094DCC" w:rsidP="00214781">
            <w:pPr>
              <w:jc w:val="center"/>
              <w:rPr>
                <w:rFonts w:cs="Arial"/>
                <w:sz w:val="20"/>
                <w:szCs w:val="20"/>
              </w:rPr>
            </w:pPr>
            <w:r w:rsidRPr="00BD4798">
              <w:rPr>
                <w:rFonts w:cs="Arial"/>
                <w:sz w:val="20"/>
                <w:szCs w:val="20"/>
              </w:rPr>
              <w:t>14 de septiembre 2025</w:t>
            </w:r>
          </w:p>
        </w:tc>
        <w:tc>
          <w:tcPr>
            <w:tcW w:w="852" w:type="dxa"/>
            <w:vAlign w:val="center"/>
          </w:tcPr>
          <w:p w14:paraId="54204DA6"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15DCD961" w14:textId="77777777" w:rsidTr="002F6954">
        <w:tc>
          <w:tcPr>
            <w:tcW w:w="670" w:type="dxa"/>
            <w:vAlign w:val="center"/>
          </w:tcPr>
          <w:p w14:paraId="6DF3DD7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F83334F" w14:textId="77777777" w:rsidR="00094DCC" w:rsidRPr="00BD4798" w:rsidRDefault="00094DCC" w:rsidP="00214781">
            <w:pPr>
              <w:jc w:val="center"/>
              <w:rPr>
                <w:rFonts w:cs="Arial"/>
                <w:sz w:val="20"/>
                <w:szCs w:val="20"/>
              </w:rPr>
            </w:pPr>
            <w:r w:rsidRPr="00BD4798">
              <w:rPr>
                <w:rFonts w:cs="Arial"/>
                <w:sz w:val="20"/>
                <w:szCs w:val="20"/>
              </w:rPr>
              <w:t>IEM-OFI-734/2025</w:t>
            </w:r>
            <w:r w:rsidRPr="00BD4798">
              <w:rPr>
                <w:rStyle w:val="Refdenotaalpie"/>
                <w:rFonts w:cs="Arial"/>
                <w:sz w:val="20"/>
                <w:szCs w:val="20"/>
              </w:rPr>
              <w:footnoteReference w:id="737"/>
            </w:r>
          </w:p>
        </w:tc>
        <w:tc>
          <w:tcPr>
            <w:tcW w:w="2639" w:type="dxa"/>
            <w:vAlign w:val="center"/>
          </w:tcPr>
          <w:p w14:paraId="27542FE6" w14:textId="77777777" w:rsidR="00094DCC" w:rsidRPr="00BD4798" w:rsidRDefault="00094DCC" w:rsidP="00214781">
            <w:pPr>
              <w:jc w:val="center"/>
              <w:rPr>
                <w:rFonts w:cs="Arial"/>
                <w:sz w:val="20"/>
                <w:szCs w:val="20"/>
              </w:rPr>
            </w:pPr>
            <w:r w:rsidRPr="00BD4798">
              <w:rPr>
                <w:rFonts w:cs="Arial"/>
                <w:sz w:val="20"/>
                <w:szCs w:val="20"/>
              </w:rPr>
              <w:t>15 de septiembre 2025</w:t>
            </w:r>
          </w:p>
        </w:tc>
        <w:tc>
          <w:tcPr>
            <w:tcW w:w="852" w:type="dxa"/>
            <w:vAlign w:val="center"/>
          </w:tcPr>
          <w:p w14:paraId="63BE47FE"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07BD6B93" w14:textId="77777777" w:rsidTr="002F6954">
        <w:tc>
          <w:tcPr>
            <w:tcW w:w="670" w:type="dxa"/>
            <w:vAlign w:val="center"/>
          </w:tcPr>
          <w:p w14:paraId="548C2C9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0985CBA" w14:textId="77777777" w:rsidR="00094DCC" w:rsidRPr="00BD4798" w:rsidRDefault="00094DCC" w:rsidP="00214781">
            <w:pPr>
              <w:jc w:val="center"/>
              <w:rPr>
                <w:rFonts w:cs="Arial"/>
                <w:sz w:val="20"/>
                <w:szCs w:val="20"/>
              </w:rPr>
            </w:pPr>
            <w:r w:rsidRPr="00BD4798">
              <w:rPr>
                <w:rFonts w:cs="Arial"/>
                <w:sz w:val="20"/>
                <w:szCs w:val="20"/>
              </w:rPr>
              <w:t>IEM-OFI-730/2025</w:t>
            </w:r>
            <w:r w:rsidRPr="00BD4798">
              <w:rPr>
                <w:rStyle w:val="Refdenotaalpie"/>
                <w:rFonts w:cs="Arial"/>
                <w:sz w:val="20"/>
                <w:szCs w:val="20"/>
              </w:rPr>
              <w:footnoteReference w:id="738"/>
            </w:r>
          </w:p>
        </w:tc>
        <w:tc>
          <w:tcPr>
            <w:tcW w:w="2639" w:type="dxa"/>
            <w:vAlign w:val="center"/>
          </w:tcPr>
          <w:p w14:paraId="102A0F4F" w14:textId="77777777" w:rsidR="00094DCC" w:rsidRPr="00BD4798" w:rsidRDefault="00094DCC" w:rsidP="00214781">
            <w:pPr>
              <w:jc w:val="center"/>
              <w:rPr>
                <w:rFonts w:cs="Arial"/>
                <w:sz w:val="20"/>
                <w:szCs w:val="20"/>
              </w:rPr>
            </w:pPr>
            <w:r w:rsidRPr="00BD4798">
              <w:rPr>
                <w:rFonts w:cs="Arial"/>
                <w:sz w:val="20"/>
                <w:szCs w:val="20"/>
              </w:rPr>
              <w:t>15 de septiembre 2025</w:t>
            </w:r>
          </w:p>
        </w:tc>
        <w:tc>
          <w:tcPr>
            <w:tcW w:w="852" w:type="dxa"/>
            <w:vAlign w:val="center"/>
          </w:tcPr>
          <w:p w14:paraId="389A04F8"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356061DB" w14:textId="77777777" w:rsidTr="002F6954">
        <w:tc>
          <w:tcPr>
            <w:tcW w:w="670" w:type="dxa"/>
            <w:vAlign w:val="center"/>
          </w:tcPr>
          <w:p w14:paraId="08D492D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E11EA91" w14:textId="77777777" w:rsidR="00094DCC" w:rsidRPr="00BD4798" w:rsidRDefault="00094DCC" w:rsidP="00214781">
            <w:pPr>
              <w:jc w:val="center"/>
              <w:rPr>
                <w:rFonts w:cs="Arial"/>
                <w:sz w:val="20"/>
                <w:szCs w:val="20"/>
              </w:rPr>
            </w:pPr>
            <w:r w:rsidRPr="00BD4798">
              <w:rPr>
                <w:rFonts w:cs="Arial"/>
                <w:sz w:val="20"/>
                <w:szCs w:val="20"/>
              </w:rPr>
              <w:t>IEM-OFI-733/2025</w:t>
            </w:r>
            <w:r w:rsidRPr="00BD4798">
              <w:rPr>
                <w:rStyle w:val="Refdenotaalpie"/>
                <w:rFonts w:cs="Arial"/>
                <w:sz w:val="20"/>
                <w:szCs w:val="20"/>
              </w:rPr>
              <w:footnoteReference w:id="739"/>
            </w:r>
          </w:p>
        </w:tc>
        <w:tc>
          <w:tcPr>
            <w:tcW w:w="2639" w:type="dxa"/>
            <w:vAlign w:val="center"/>
          </w:tcPr>
          <w:p w14:paraId="706099CF" w14:textId="77777777" w:rsidR="00094DCC" w:rsidRPr="00BD4798" w:rsidRDefault="00094DCC" w:rsidP="00214781">
            <w:pPr>
              <w:jc w:val="center"/>
              <w:rPr>
                <w:rFonts w:cs="Arial"/>
                <w:sz w:val="20"/>
                <w:szCs w:val="20"/>
              </w:rPr>
            </w:pPr>
            <w:r w:rsidRPr="00BD4798">
              <w:rPr>
                <w:rFonts w:cs="Arial"/>
                <w:sz w:val="20"/>
                <w:szCs w:val="20"/>
              </w:rPr>
              <w:t>15 de septiembre 2025</w:t>
            </w:r>
          </w:p>
        </w:tc>
        <w:tc>
          <w:tcPr>
            <w:tcW w:w="852" w:type="dxa"/>
            <w:vAlign w:val="center"/>
          </w:tcPr>
          <w:p w14:paraId="44F991EF"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3DCD80AA" w14:textId="77777777" w:rsidTr="002F6954">
        <w:tc>
          <w:tcPr>
            <w:tcW w:w="670" w:type="dxa"/>
            <w:vAlign w:val="center"/>
          </w:tcPr>
          <w:p w14:paraId="4D96D4D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E70247B" w14:textId="77777777" w:rsidR="00094DCC" w:rsidRPr="00BD4798" w:rsidRDefault="00094DCC" w:rsidP="00214781">
            <w:pPr>
              <w:jc w:val="center"/>
              <w:rPr>
                <w:rFonts w:cs="Arial"/>
                <w:sz w:val="20"/>
                <w:szCs w:val="20"/>
              </w:rPr>
            </w:pPr>
            <w:r w:rsidRPr="00BD4798">
              <w:rPr>
                <w:rFonts w:cs="Arial"/>
                <w:sz w:val="20"/>
                <w:szCs w:val="20"/>
              </w:rPr>
              <w:t>IEM-OFI-738/2025</w:t>
            </w:r>
            <w:r w:rsidRPr="00BD4798">
              <w:rPr>
                <w:rStyle w:val="Refdenotaalpie"/>
                <w:rFonts w:cs="Arial"/>
                <w:sz w:val="20"/>
                <w:szCs w:val="20"/>
              </w:rPr>
              <w:footnoteReference w:id="740"/>
            </w:r>
          </w:p>
        </w:tc>
        <w:tc>
          <w:tcPr>
            <w:tcW w:w="2639" w:type="dxa"/>
            <w:vAlign w:val="center"/>
          </w:tcPr>
          <w:p w14:paraId="1F345D80" w14:textId="77777777" w:rsidR="00094DCC" w:rsidRPr="00BD4798" w:rsidRDefault="00094DCC" w:rsidP="00214781">
            <w:pPr>
              <w:jc w:val="center"/>
              <w:rPr>
                <w:rFonts w:cs="Arial"/>
                <w:sz w:val="20"/>
                <w:szCs w:val="20"/>
              </w:rPr>
            </w:pPr>
            <w:r w:rsidRPr="00BD4798">
              <w:rPr>
                <w:rFonts w:cs="Arial"/>
                <w:sz w:val="20"/>
                <w:szCs w:val="20"/>
              </w:rPr>
              <w:t>15 de septiembre 2025</w:t>
            </w:r>
          </w:p>
        </w:tc>
        <w:tc>
          <w:tcPr>
            <w:tcW w:w="852" w:type="dxa"/>
            <w:vAlign w:val="center"/>
          </w:tcPr>
          <w:p w14:paraId="36F3B0AC"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1A94E667" w14:textId="77777777" w:rsidTr="002F6954">
        <w:tc>
          <w:tcPr>
            <w:tcW w:w="670" w:type="dxa"/>
            <w:vAlign w:val="center"/>
          </w:tcPr>
          <w:p w14:paraId="0FCDCCD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538B1E4" w14:textId="77777777" w:rsidR="00094DCC" w:rsidRPr="00BD4798" w:rsidRDefault="00094DCC" w:rsidP="00214781">
            <w:pPr>
              <w:jc w:val="center"/>
              <w:rPr>
                <w:rFonts w:cs="Arial"/>
                <w:sz w:val="20"/>
                <w:szCs w:val="20"/>
              </w:rPr>
            </w:pPr>
            <w:r w:rsidRPr="00BD4798">
              <w:rPr>
                <w:rFonts w:cs="Arial"/>
                <w:sz w:val="20"/>
                <w:szCs w:val="20"/>
              </w:rPr>
              <w:t>IEM-OFI-742/2025</w:t>
            </w:r>
            <w:r w:rsidRPr="00BD4798">
              <w:rPr>
                <w:rStyle w:val="Refdenotaalpie"/>
                <w:rFonts w:cs="Arial"/>
                <w:sz w:val="20"/>
                <w:szCs w:val="20"/>
              </w:rPr>
              <w:footnoteReference w:id="741"/>
            </w:r>
          </w:p>
        </w:tc>
        <w:tc>
          <w:tcPr>
            <w:tcW w:w="2639" w:type="dxa"/>
            <w:vAlign w:val="center"/>
          </w:tcPr>
          <w:p w14:paraId="4B0D6AD8" w14:textId="77777777" w:rsidR="00094DCC" w:rsidRPr="00BD4798" w:rsidRDefault="00094DCC" w:rsidP="00214781">
            <w:pPr>
              <w:jc w:val="center"/>
              <w:rPr>
                <w:rFonts w:cs="Arial"/>
                <w:sz w:val="20"/>
                <w:szCs w:val="20"/>
              </w:rPr>
            </w:pPr>
            <w:r w:rsidRPr="00BD4798">
              <w:rPr>
                <w:rFonts w:cs="Arial"/>
                <w:sz w:val="20"/>
                <w:szCs w:val="20"/>
              </w:rPr>
              <w:t>15 de septiembre 2025</w:t>
            </w:r>
          </w:p>
        </w:tc>
        <w:tc>
          <w:tcPr>
            <w:tcW w:w="852" w:type="dxa"/>
            <w:vAlign w:val="center"/>
          </w:tcPr>
          <w:p w14:paraId="5CC8B357"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5B4E9B98" w14:textId="77777777" w:rsidTr="002F6954">
        <w:tc>
          <w:tcPr>
            <w:tcW w:w="670" w:type="dxa"/>
            <w:vAlign w:val="center"/>
          </w:tcPr>
          <w:p w14:paraId="5D57B01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80A744A" w14:textId="77777777" w:rsidR="00094DCC" w:rsidRPr="00BD4798" w:rsidRDefault="00094DCC" w:rsidP="00214781">
            <w:pPr>
              <w:jc w:val="center"/>
              <w:rPr>
                <w:rFonts w:cs="Arial"/>
                <w:sz w:val="20"/>
                <w:szCs w:val="20"/>
              </w:rPr>
            </w:pPr>
            <w:r w:rsidRPr="00BD4798">
              <w:rPr>
                <w:rFonts w:cs="Arial"/>
                <w:sz w:val="20"/>
                <w:szCs w:val="20"/>
              </w:rPr>
              <w:t>IEM-OFI-745/2025</w:t>
            </w:r>
            <w:r w:rsidRPr="00BD4798">
              <w:rPr>
                <w:rStyle w:val="Refdenotaalpie"/>
                <w:rFonts w:cs="Arial"/>
                <w:sz w:val="20"/>
                <w:szCs w:val="20"/>
              </w:rPr>
              <w:footnoteReference w:id="742"/>
            </w:r>
          </w:p>
        </w:tc>
        <w:tc>
          <w:tcPr>
            <w:tcW w:w="2639" w:type="dxa"/>
            <w:vAlign w:val="center"/>
          </w:tcPr>
          <w:p w14:paraId="141BF4E1" w14:textId="77777777" w:rsidR="00094DCC" w:rsidRPr="00BD4798" w:rsidRDefault="00094DCC" w:rsidP="00214781">
            <w:pPr>
              <w:jc w:val="center"/>
              <w:rPr>
                <w:rFonts w:cs="Arial"/>
                <w:sz w:val="20"/>
                <w:szCs w:val="20"/>
              </w:rPr>
            </w:pPr>
            <w:r w:rsidRPr="00BD4798">
              <w:rPr>
                <w:rFonts w:cs="Arial"/>
                <w:sz w:val="20"/>
                <w:szCs w:val="20"/>
              </w:rPr>
              <w:t>15 de septiembre 2025</w:t>
            </w:r>
          </w:p>
        </w:tc>
        <w:tc>
          <w:tcPr>
            <w:tcW w:w="852" w:type="dxa"/>
            <w:vAlign w:val="center"/>
          </w:tcPr>
          <w:p w14:paraId="0F8E25D8"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67A9B731" w14:textId="77777777" w:rsidTr="002F6954">
        <w:tc>
          <w:tcPr>
            <w:tcW w:w="670" w:type="dxa"/>
            <w:vAlign w:val="center"/>
          </w:tcPr>
          <w:p w14:paraId="71B4050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2321CE9" w14:textId="77777777" w:rsidR="00094DCC" w:rsidRPr="00BD4798" w:rsidRDefault="00094DCC" w:rsidP="00214781">
            <w:pPr>
              <w:jc w:val="center"/>
              <w:rPr>
                <w:rFonts w:cs="Arial"/>
                <w:sz w:val="20"/>
                <w:szCs w:val="20"/>
              </w:rPr>
            </w:pPr>
            <w:r w:rsidRPr="00BD4798">
              <w:rPr>
                <w:rFonts w:cs="Arial"/>
                <w:sz w:val="20"/>
                <w:szCs w:val="20"/>
              </w:rPr>
              <w:t>IEM-OFI-747/2025</w:t>
            </w:r>
            <w:r w:rsidRPr="00BD4798">
              <w:rPr>
                <w:rStyle w:val="Refdenotaalpie"/>
                <w:rFonts w:cs="Arial"/>
                <w:sz w:val="20"/>
                <w:szCs w:val="20"/>
              </w:rPr>
              <w:footnoteReference w:id="743"/>
            </w:r>
          </w:p>
        </w:tc>
        <w:tc>
          <w:tcPr>
            <w:tcW w:w="2639" w:type="dxa"/>
            <w:vAlign w:val="center"/>
          </w:tcPr>
          <w:p w14:paraId="778BED2F"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4E171C69"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0A0262AB" w14:textId="77777777" w:rsidTr="002F6954">
        <w:tc>
          <w:tcPr>
            <w:tcW w:w="670" w:type="dxa"/>
            <w:vAlign w:val="center"/>
          </w:tcPr>
          <w:p w14:paraId="74E5C4D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DBD577B" w14:textId="77777777" w:rsidR="00094DCC" w:rsidRPr="00BD4798" w:rsidRDefault="00094DCC" w:rsidP="00214781">
            <w:pPr>
              <w:jc w:val="center"/>
              <w:rPr>
                <w:rFonts w:cs="Arial"/>
                <w:sz w:val="20"/>
                <w:szCs w:val="20"/>
              </w:rPr>
            </w:pPr>
            <w:r w:rsidRPr="00BD4798">
              <w:rPr>
                <w:rFonts w:cs="Arial"/>
                <w:sz w:val="20"/>
                <w:szCs w:val="20"/>
              </w:rPr>
              <w:t>IEM-OFI-748/2025</w:t>
            </w:r>
            <w:r w:rsidRPr="00BD4798">
              <w:rPr>
                <w:rStyle w:val="Refdenotaalpie"/>
                <w:rFonts w:cs="Arial"/>
                <w:sz w:val="20"/>
                <w:szCs w:val="20"/>
              </w:rPr>
              <w:footnoteReference w:id="744"/>
            </w:r>
          </w:p>
        </w:tc>
        <w:tc>
          <w:tcPr>
            <w:tcW w:w="2639" w:type="dxa"/>
            <w:vAlign w:val="center"/>
          </w:tcPr>
          <w:p w14:paraId="53D1C866"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3201CC2B"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1433AB3D" w14:textId="77777777" w:rsidTr="002F6954">
        <w:tc>
          <w:tcPr>
            <w:tcW w:w="670" w:type="dxa"/>
            <w:vAlign w:val="center"/>
          </w:tcPr>
          <w:p w14:paraId="188FF3D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5896D85" w14:textId="77777777" w:rsidR="00094DCC" w:rsidRPr="00BD4798" w:rsidRDefault="00094DCC" w:rsidP="00214781">
            <w:pPr>
              <w:jc w:val="center"/>
              <w:rPr>
                <w:rFonts w:cs="Arial"/>
                <w:sz w:val="20"/>
                <w:szCs w:val="20"/>
              </w:rPr>
            </w:pPr>
            <w:r w:rsidRPr="00BD4798">
              <w:rPr>
                <w:rFonts w:cs="Arial"/>
                <w:sz w:val="20"/>
                <w:szCs w:val="20"/>
              </w:rPr>
              <w:t>IEM-OFI-751/2025</w:t>
            </w:r>
            <w:r w:rsidRPr="00BD4798">
              <w:rPr>
                <w:rStyle w:val="Refdenotaalpie"/>
                <w:rFonts w:cs="Arial"/>
                <w:sz w:val="20"/>
                <w:szCs w:val="20"/>
              </w:rPr>
              <w:footnoteReference w:id="745"/>
            </w:r>
          </w:p>
        </w:tc>
        <w:tc>
          <w:tcPr>
            <w:tcW w:w="2639" w:type="dxa"/>
            <w:vAlign w:val="center"/>
          </w:tcPr>
          <w:p w14:paraId="643B63ED"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5575686B"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3B0E7BFE" w14:textId="77777777" w:rsidTr="002F6954">
        <w:tc>
          <w:tcPr>
            <w:tcW w:w="670" w:type="dxa"/>
            <w:vAlign w:val="center"/>
          </w:tcPr>
          <w:p w14:paraId="1D3CF8E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724D902" w14:textId="77777777" w:rsidR="00094DCC" w:rsidRPr="00BD4798" w:rsidRDefault="00094DCC" w:rsidP="00214781">
            <w:pPr>
              <w:jc w:val="center"/>
              <w:rPr>
                <w:rFonts w:cs="Arial"/>
                <w:sz w:val="20"/>
                <w:szCs w:val="20"/>
              </w:rPr>
            </w:pPr>
            <w:r w:rsidRPr="00BD4798">
              <w:rPr>
                <w:rFonts w:cs="Arial"/>
                <w:sz w:val="20"/>
                <w:szCs w:val="20"/>
              </w:rPr>
              <w:t>IEM-OFI-754/2025</w:t>
            </w:r>
            <w:r w:rsidRPr="00BD4798">
              <w:rPr>
                <w:rStyle w:val="Refdenotaalpie"/>
                <w:rFonts w:cs="Arial"/>
                <w:sz w:val="20"/>
                <w:szCs w:val="20"/>
              </w:rPr>
              <w:footnoteReference w:id="746"/>
            </w:r>
          </w:p>
        </w:tc>
        <w:tc>
          <w:tcPr>
            <w:tcW w:w="2639" w:type="dxa"/>
            <w:vAlign w:val="center"/>
          </w:tcPr>
          <w:p w14:paraId="6BA5F292"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5857CADE"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4A230657" w14:textId="77777777" w:rsidTr="002F6954">
        <w:tc>
          <w:tcPr>
            <w:tcW w:w="670" w:type="dxa"/>
            <w:vAlign w:val="center"/>
          </w:tcPr>
          <w:p w14:paraId="35B794D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ED5E694" w14:textId="77777777" w:rsidR="00094DCC" w:rsidRPr="00BD4798" w:rsidRDefault="00094DCC" w:rsidP="00214781">
            <w:pPr>
              <w:jc w:val="center"/>
              <w:rPr>
                <w:rFonts w:cs="Arial"/>
                <w:sz w:val="20"/>
                <w:szCs w:val="20"/>
              </w:rPr>
            </w:pPr>
            <w:r w:rsidRPr="00BD4798">
              <w:rPr>
                <w:rFonts w:cs="Arial"/>
                <w:sz w:val="20"/>
                <w:szCs w:val="20"/>
              </w:rPr>
              <w:t>IEM-OFI-755/2025</w:t>
            </w:r>
            <w:r w:rsidRPr="00BD4798">
              <w:rPr>
                <w:rStyle w:val="Refdenotaalpie"/>
                <w:rFonts w:cs="Arial"/>
                <w:sz w:val="20"/>
                <w:szCs w:val="20"/>
              </w:rPr>
              <w:footnoteReference w:id="747"/>
            </w:r>
          </w:p>
        </w:tc>
        <w:tc>
          <w:tcPr>
            <w:tcW w:w="2639" w:type="dxa"/>
            <w:vAlign w:val="center"/>
          </w:tcPr>
          <w:p w14:paraId="4EFB99E0"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254B059C"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4EBBC8BD" w14:textId="77777777" w:rsidTr="002F6954">
        <w:tc>
          <w:tcPr>
            <w:tcW w:w="670" w:type="dxa"/>
            <w:vAlign w:val="center"/>
          </w:tcPr>
          <w:p w14:paraId="3CB71B3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79AC346" w14:textId="77777777" w:rsidR="00094DCC" w:rsidRPr="00BD4798" w:rsidRDefault="00094DCC" w:rsidP="00214781">
            <w:pPr>
              <w:jc w:val="center"/>
              <w:rPr>
                <w:rFonts w:cs="Arial"/>
                <w:sz w:val="20"/>
                <w:szCs w:val="20"/>
              </w:rPr>
            </w:pPr>
            <w:r w:rsidRPr="00BD4798">
              <w:rPr>
                <w:rFonts w:cs="Arial"/>
                <w:sz w:val="20"/>
                <w:szCs w:val="20"/>
              </w:rPr>
              <w:t>IEM-OFI-761/2025</w:t>
            </w:r>
            <w:r w:rsidRPr="00BD4798">
              <w:rPr>
                <w:rStyle w:val="Refdenotaalpie"/>
                <w:rFonts w:cs="Arial"/>
                <w:sz w:val="20"/>
                <w:szCs w:val="20"/>
              </w:rPr>
              <w:footnoteReference w:id="748"/>
            </w:r>
          </w:p>
        </w:tc>
        <w:tc>
          <w:tcPr>
            <w:tcW w:w="2639" w:type="dxa"/>
            <w:vAlign w:val="center"/>
          </w:tcPr>
          <w:p w14:paraId="67422F2A"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71185D2F"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79823682" w14:textId="77777777" w:rsidTr="002F6954">
        <w:tc>
          <w:tcPr>
            <w:tcW w:w="670" w:type="dxa"/>
            <w:vAlign w:val="center"/>
          </w:tcPr>
          <w:p w14:paraId="1510CD7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0A6D054" w14:textId="77777777" w:rsidR="00094DCC" w:rsidRPr="00BD4798" w:rsidRDefault="00094DCC" w:rsidP="00214781">
            <w:pPr>
              <w:jc w:val="center"/>
              <w:rPr>
                <w:rFonts w:cs="Arial"/>
                <w:sz w:val="20"/>
                <w:szCs w:val="20"/>
              </w:rPr>
            </w:pPr>
            <w:r w:rsidRPr="00BD4798">
              <w:rPr>
                <w:rFonts w:cs="Arial"/>
                <w:sz w:val="20"/>
                <w:szCs w:val="20"/>
              </w:rPr>
              <w:t>IEM-OFI-766/2025</w:t>
            </w:r>
            <w:r w:rsidRPr="00BD4798">
              <w:rPr>
                <w:rStyle w:val="Refdenotaalpie"/>
                <w:rFonts w:cs="Arial"/>
                <w:sz w:val="20"/>
                <w:szCs w:val="20"/>
              </w:rPr>
              <w:footnoteReference w:id="749"/>
            </w:r>
          </w:p>
        </w:tc>
        <w:tc>
          <w:tcPr>
            <w:tcW w:w="2639" w:type="dxa"/>
            <w:vAlign w:val="center"/>
          </w:tcPr>
          <w:p w14:paraId="5A9303A6"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54FFEF0A"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4C4D0290" w14:textId="77777777" w:rsidTr="002F6954">
        <w:tc>
          <w:tcPr>
            <w:tcW w:w="670" w:type="dxa"/>
            <w:vAlign w:val="center"/>
          </w:tcPr>
          <w:p w14:paraId="13721E4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C013A3B" w14:textId="77777777" w:rsidR="00094DCC" w:rsidRPr="00BD4798" w:rsidRDefault="00094DCC" w:rsidP="00214781">
            <w:pPr>
              <w:jc w:val="center"/>
              <w:rPr>
                <w:rFonts w:cs="Arial"/>
                <w:sz w:val="20"/>
                <w:szCs w:val="20"/>
              </w:rPr>
            </w:pPr>
            <w:r w:rsidRPr="00BD4798">
              <w:rPr>
                <w:rFonts w:cs="Arial"/>
                <w:sz w:val="20"/>
                <w:szCs w:val="20"/>
              </w:rPr>
              <w:t>IEM-OFI-767/2025</w:t>
            </w:r>
            <w:r w:rsidRPr="00BD4798">
              <w:rPr>
                <w:rStyle w:val="Refdenotaalpie"/>
                <w:rFonts w:cs="Arial"/>
                <w:sz w:val="20"/>
                <w:szCs w:val="20"/>
              </w:rPr>
              <w:footnoteReference w:id="750"/>
            </w:r>
          </w:p>
        </w:tc>
        <w:tc>
          <w:tcPr>
            <w:tcW w:w="2639" w:type="dxa"/>
            <w:vAlign w:val="center"/>
          </w:tcPr>
          <w:p w14:paraId="76239D22"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4F5007EE"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775D3D31" w14:textId="77777777" w:rsidTr="002F6954">
        <w:tc>
          <w:tcPr>
            <w:tcW w:w="670" w:type="dxa"/>
            <w:vAlign w:val="center"/>
          </w:tcPr>
          <w:p w14:paraId="416824A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35217EB" w14:textId="77777777" w:rsidR="00094DCC" w:rsidRPr="00BD4798" w:rsidRDefault="00094DCC" w:rsidP="00214781">
            <w:pPr>
              <w:jc w:val="center"/>
              <w:rPr>
                <w:rFonts w:cs="Arial"/>
                <w:sz w:val="20"/>
                <w:szCs w:val="20"/>
              </w:rPr>
            </w:pPr>
            <w:r w:rsidRPr="00BD4798">
              <w:rPr>
                <w:rFonts w:cs="Arial"/>
                <w:sz w:val="20"/>
                <w:szCs w:val="20"/>
              </w:rPr>
              <w:t>IEM-OFI-769/2025</w:t>
            </w:r>
            <w:r w:rsidRPr="00BD4798">
              <w:rPr>
                <w:rStyle w:val="Refdenotaalpie"/>
                <w:rFonts w:cs="Arial"/>
                <w:sz w:val="20"/>
                <w:szCs w:val="20"/>
              </w:rPr>
              <w:footnoteReference w:id="751"/>
            </w:r>
          </w:p>
        </w:tc>
        <w:tc>
          <w:tcPr>
            <w:tcW w:w="2639" w:type="dxa"/>
            <w:vAlign w:val="center"/>
          </w:tcPr>
          <w:p w14:paraId="0F6C6DA3"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4DB6C2D5"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69AFDD93" w14:textId="77777777" w:rsidTr="002F6954">
        <w:tc>
          <w:tcPr>
            <w:tcW w:w="670" w:type="dxa"/>
            <w:vAlign w:val="center"/>
          </w:tcPr>
          <w:p w14:paraId="4F017C8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7125CE0" w14:textId="77777777" w:rsidR="00094DCC" w:rsidRPr="00BD4798" w:rsidRDefault="00094DCC" w:rsidP="00214781">
            <w:pPr>
              <w:jc w:val="center"/>
              <w:rPr>
                <w:rFonts w:cs="Arial"/>
                <w:sz w:val="20"/>
                <w:szCs w:val="20"/>
              </w:rPr>
            </w:pPr>
            <w:r w:rsidRPr="00BD4798">
              <w:rPr>
                <w:rFonts w:cs="Arial"/>
                <w:sz w:val="20"/>
                <w:szCs w:val="20"/>
              </w:rPr>
              <w:t>IEM-OFI-773/2025</w:t>
            </w:r>
            <w:r w:rsidRPr="00BD4798">
              <w:rPr>
                <w:rStyle w:val="Refdenotaalpie"/>
                <w:rFonts w:cs="Arial"/>
                <w:sz w:val="20"/>
                <w:szCs w:val="20"/>
              </w:rPr>
              <w:footnoteReference w:id="752"/>
            </w:r>
          </w:p>
        </w:tc>
        <w:tc>
          <w:tcPr>
            <w:tcW w:w="2639" w:type="dxa"/>
            <w:vAlign w:val="center"/>
          </w:tcPr>
          <w:p w14:paraId="6681A216"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16342659"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5C16E370" w14:textId="77777777" w:rsidTr="002F6954">
        <w:tc>
          <w:tcPr>
            <w:tcW w:w="670" w:type="dxa"/>
            <w:vAlign w:val="center"/>
          </w:tcPr>
          <w:p w14:paraId="1AD447E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CD7AAFB" w14:textId="77777777" w:rsidR="00094DCC" w:rsidRPr="00BD4798" w:rsidRDefault="00094DCC" w:rsidP="00214781">
            <w:pPr>
              <w:jc w:val="center"/>
              <w:rPr>
                <w:rFonts w:cs="Arial"/>
                <w:sz w:val="20"/>
                <w:szCs w:val="20"/>
              </w:rPr>
            </w:pPr>
            <w:r w:rsidRPr="00BD4798">
              <w:rPr>
                <w:rFonts w:cs="Arial"/>
                <w:sz w:val="20"/>
                <w:szCs w:val="20"/>
              </w:rPr>
              <w:t>IEM-OFI-776/2025</w:t>
            </w:r>
            <w:r w:rsidRPr="00BD4798">
              <w:rPr>
                <w:rStyle w:val="Refdenotaalpie"/>
                <w:rFonts w:cs="Arial"/>
                <w:sz w:val="20"/>
                <w:szCs w:val="20"/>
              </w:rPr>
              <w:footnoteReference w:id="753"/>
            </w:r>
          </w:p>
        </w:tc>
        <w:tc>
          <w:tcPr>
            <w:tcW w:w="2639" w:type="dxa"/>
            <w:vAlign w:val="center"/>
          </w:tcPr>
          <w:p w14:paraId="58C74A41"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70788F1B"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69269C3B" w14:textId="77777777" w:rsidTr="002F6954">
        <w:tc>
          <w:tcPr>
            <w:tcW w:w="670" w:type="dxa"/>
            <w:vAlign w:val="center"/>
          </w:tcPr>
          <w:p w14:paraId="7520176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B2FA555" w14:textId="77777777" w:rsidR="00094DCC" w:rsidRPr="00BD4798" w:rsidRDefault="00094DCC" w:rsidP="00214781">
            <w:pPr>
              <w:jc w:val="center"/>
              <w:rPr>
                <w:rFonts w:cs="Arial"/>
                <w:sz w:val="20"/>
                <w:szCs w:val="20"/>
              </w:rPr>
            </w:pPr>
            <w:r w:rsidRPr="00BD4798">
              <w:rPr>
                <w:rFonts w:cs="Arial"/>
                <w:sz w:val="20"/>
                <w:szCs w:val="20"/>
              </w:rPr>
              <w:t>IEM-OFI-777/2025</w:t>
            </w:r>
            <w:r w:rsidRPr="00BD4798">
              <w:rPr>
                <w:rStyle w:val="Refdenotaalpie"/>
                <w:rFonts w:cs="Arial"/>
                <w:sz w:val="20"/>
                <w:szCs w:val="20"/>
              </w:rPr>
              <w:footnoteReference w:id="754"/>
            </w:r>
          </w:p>
        </w:tc>
        <w:tc>
          <w:tcPr>
            <w:tcW w:w="2639" w:type="dxa"/>
            <w:vAlign w:val="center"/>
          </w:tcPr>
          <w:p w14:paraId="1DE6AE15"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35B12D60"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6029B048" w14:textId="77777777" w:rsidTr="002F6954">
        <w:tc>
          <w:tcPr>
            <w:tcW w:w="670" w:type="dxa"/>
            <w:vAlign w:val="center"/>
          </w:tcPr>
          <w:p w14:paraId="094473E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21F310C" w14:textId="77777777" w:rsidR="00094DCC" w:rsidRPr="00BD4798" w:rsidRDefault="00094DCC" w:rsidP="00214781">
            <w:pPr>
              <w:jc w:val="center"/>
              <w:rPr>
                <w:rFonts w:cs="Arial"/>
                <w:sz w:val="20"/>
                <w:szCs w:val="20"/>
              </w:rPr>
            </w:pPr>
            <w:r w:rsidRPr="00BD4798">
              <w:rPr>
                <w:rFonts w:cs="Arial"/>
                <w:sz w:val="20"/>
                <w:szCs w:val="20"/>
              </w:rPr>
              <w:t>IEM-OFI-783/2025</w:t>
            </w:r>
            <w:r w:rsidRPr="00BD4798">
              <w:rPr>
                <w:rStyle w:val="Refdenotaalpie"/>
                <w:rFonts w:cs="Arial"/>
                <w:sz w:val="20"/>
                <w:szCs w:val="20"/>
              </w:rPr>
              <w:footnoteReference w:id="755"/>
            </w:r>
          </w:p>
        </w:tc>
        <w:tc>
          <w:tcPr>
            <w:tcW w:w="2639" w:type="dxa"/>
            <w:vAlign w:val="center"/>
          </w:tcPr>
          <w:p w14:paraId="21A961D1"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7A1A5B33"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2C4F7ECD" w14:textId="77777777" w:rsidTr="002F6954">
        <w:tc>
          <w:tcPr>
            <w:tcW w:w="670" w:type="dxa"/>
            <w:vAlign w:val="center"/>
          </w:tcPr>
          <w:p w14:paraId="3A5CA4A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F24929A" w14:textId="77777777" w:rsidR="00094DCC" w:rsidRPr="00BD4798" w:rsidRDefault="00094DCC" w:rsidP="00214781">
            <w:pPr>
              <w:jc w:val="center"/>
              <w:rPr>
                <w:rFonts w:cs="Arial"/>
                <w:sz w:val="20"/>
                <w:szCs w:val="20"/>
              </w:rPr>
            </w:pPr>
            <w:r w:rsidRPr="00BD4798">
              <w:rPr>
                <w:rFonts w:cs="Arial"/>
                <w:sz w:val="20"/>
                <w:szCs w:val="20"/>
              </w:rPr>
              <w:t>IEM-OFI-785/2025</w:t>
            </w:r>
            <w:r w:rsidRPr="00BD4798">
              <w:rPr>
                <w:rStyle w:val="Refdenotaalpie"/>
                <w:rFonts w:cs="Arial"/>
                <w:sz w:val="20"/>
                <w:szCs w:val="20"/>
              </w:rPr>
              <w:footnoteReference w:id="756"/>
            </w:r>
          </w:p>
        </w:tc>
        <w:tc>
          <w:tcPr>
            <w:tcW w:w="2639" w:type="dxa"/>
            <w:vAlign w:val="center"/>
          </w:tcPr>
          <w:p w14:paraId="0918D6D2"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18F5E499"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61BA1DF1" w14:textId="77777777" w:rsidTr="002F6954">
        <w:tc>
          <w:tcPr>
            <w:tcW w:w="670" w:type="dxa"/>
            <w:vAlign w:val="center"/>
          </w:tcPr>
          <w:p w14:paraId="00C0415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A964E6F" w14:textId="77777777" w:rsidR="00094DCC" w:rsidRPr="00BD4798" w:rsidRDefault="00094DCC" w:rsidP="00214781">
            <w:pPr>
              <w:jc w:val="center"/>
              <w:rPr>
                <w:rFonts w:cs="Arial"/>
                <w:sz w:val="20"/>
                <w:szCs w:val="20"/>
              </w:rPr>
            </w:pPr>
            <w:r w:rsidRPr="00BD4798">
              <w:rPr>
                <w:rFonts w:cs="Arial"/>
                <w:sz w:val="20"/>
                <w:szCs w:val="20"/>
              </w:rPr>
              <w:t>IEM-OFI-789/2025</w:t>
            </w:r>
            <w:r w:rsidRPr="00BD4798">
              <w:rPr>
                <w:rStyle w:val="Refdenotaalpie"/>
                <w:rFonts w:cs="Arial"/>
                <w:sz w:val="20"/>
                <w:szCs w:val="20"/>
              </w:rPr>
              <w:footnoteReference w:id="757"/>
            </w:r>
          </w:p>
        </w:tc>
        <w:tc>
          <w:tcPr>
            <w:tcW w:w="2639" w:type="dxa"/>
            <w:vAlign w:val="center"/>
          </w:tcPr>
          <w:p w14:paraId="234BF742"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34595261" w14:textId="77777777" w:rsidR="00094DCC" w:rsidRPr="00BD4798" w:rsidRDefault="00094DCC" w:rsidP="00214781">
            <w:pPr>
              <w:jc w:val="center"/>
              <w:rPr>
                <w:rFonts w:cs="Arial"/>
                <w:sz w:val="20"/>
                <w:szCs w:val="20"/>
              </w:rPr>
            </w:pPr>
            <w:r w:rsidRPr="00BD4798">
              <w:rPr>
                <w:rFonts w:cs="Arial"/>
                <w:sz w:val="20"/>
                <w:szCs w:val="20"/>
              </w:rPr>
              <w:t>VI</w:t>
            </w:r>
          </w:p>
        </w:tc>
      </w:tr>
      <w:tr w:rsidR="00094DCC" w:rsidRPr="00BD4798" w14:paraId="26B9956C" w14:textId="77777777" w:rsidTr="002F6954">
        <w:tc>
          <w:tcPr>
            <w:tcW w:w="670" w:type="dxa"/>
            <w:vAlign w:val="center"/>
          </w:tcPr>
          <w:p w14:paraId="3C1B841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6A627AB" w14:textId="77777777" w:rsidR="00094DCC" w:rsidRPr="00BD4798" w:rsidRDefault="00094DCC" w:rsidP="00214781">
            <w:pPr>
              <w:jc w:val="center"/>
              <w:rPr>
                <w:rFonts w:cs="Arial"/>
                <w:sz w:val="20"/>
                <w:szCs w:val="20"/>
              </w:rPr>
            </w:pPr>
            <w:r w:rsidRPr="00BD4798">
              <w:rPr>
                <w:rFonts w:cs="Arial"/>
                <w:sz w:val="20"/>
                <w:szCs w:val="20"/>
              </w:rPr>
              <w:t>IEM-OFI-791/2025</w:t>
            </w:r>
            <w:r w:rsidRPr="00BD4798">
              <w:rPr>
                <w:rStyle w:val="Refdenotaalpie"/>
                <w:rFonts w:cs="Arial"/>
                <w:sz w:val="20"/>
                <w:szCs w:val="20"/>
              </w:rPr>
              <w:footnoteReference w:id="758"/>
            </w:r>
          </w:p>
        </w:tc>
        <w:tc>
          <w:tcPr>
            <w:tcW w:w="2639" w:type="dxa"/>
            <w:vAlign w:val="center"/>
          </w:tcPr>
          <w:p w14:paraId="2F4C7409"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230C377E"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4C2588CC" w14:textId="77777777" w:rsidTr="002F6954">
        <w:tc>
          <w:tcPr>
            <w:tcW w:w="670" w:type="dxa"/>
            <w:vAlign w:val="center"/>
          </w:tcPr>
          <w:p w14:paraId="38A6100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5C09994" w14:textId="77777777" w:rsidR="00094DCC" w:rsidRPr="00BD4798" w:rsidRDefault="00094DCC" w:rsidP="00214781">
            <w:pPr>
              <w:jc w:val="center"/>
              <w:rPr>
                <w:rFonts w:cs="Arial"/>
                <w:sz w:val="20"/>
                <w:szCs w:val="20"/>
              </w:rPr>
            </w:pPr>
            <w:r w:rsidRPr="00BD4798">
              <w:rPr>
                <w:rFonts w:cs="Arial"/>
                <w:sz w:val="20"/>
                <w:szCs w:val="20"/>
              </w:rPr>
              <w:t>IEM-OFI-792/2025</w:t>
            </w:r>
            <w:r w:rsidRPr="00BD4798">
              <w:rPr>
                <w:rStyle w:val="Refdenotaalpie"/>
                <w:rFonts w:cs="Arial"/>
                <w:sz w:val="20"/>
                <w:szCs w:val="20"/>
              </w:rPr>
              <w:footnoteReference w:id="759"/>
            </w:r>
          </w:p>
        </w:tc>
        <w:tc>
          <w:tcPr>
            <w:tcW w:w="2639" w:type="dxa"/>
            <w:vAlign w:val="center"/>
          </w:tcPr>
          <w:p w14:paraId="58D0AAD7"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5836DF68"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59833282" w14:textId="77777777" w:rsidTr="002F6954">
        <w:tc>
          <w:tcPr>
            <w:tcW w:w="670" w:type="dxa"/>
            <w:vAlign w:val="center"/>
          </w:tcPr>
          <w:p w14:paraId="56FDE92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5E65E59" w14:textId="77777777" w:rsidR="00094DCC" w:rsidRPr="00BD4798" w:rsidRDefault="00094DCC" w:rsidP="00214781">
            <w:pPr>
              <w:jc w:val="center"/>
              <w:rPr>
                <w:rFonts w:cs="Arial"/>
                <w:sz w:val="20"/>
                <w:szCs w:val="20"/>
              </w:rPr>
            </w:pPr>
            <w:r w:rsidRPr="00BD4798">
              <w:rPr>
                <w:rFonts w:cs="Arial"/>
                <w:sz w:val="20"/>
                <w:szCs w:val="20"/>
              </w:rPr>
              <w:t>IEM-OFI-793/2025</w:t>
            </w:r>
            <w:r w:rsidRPr="00BD4798">
              <w:rPr>
                <w:rStyle w:val="Refdenotaalpie"/>
                <w:rFonts w:cs="Arial"/>
                <w:sz w:val="20"/>
                <w:szCs w:val="20"/>
              </w:rPr>
              <w:footnoteReference w:id="760"/>
            </w:r>
          </w:p>
        </w:tc>
        <w:tc>
          <w:tcPr>
            <w:tcW w:w="2639" w:type="dxa"/>
            <w:vAlign w:val="center"/>
          </w:tcPr>
          <w:p w14:paraId="51BE6CB9"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115DE0BB"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2E9324DF" w14:textId="77777777" w:rsidTr="002F6954">
        <w:tc>
          <w:tcPr>
            <w:tcW w:w="670" w:type="dxa"/>
            <w:vAlign w:val="center"/>
          </w:tcPr>
          <w:p w14:paraId="1935977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80196B0" w14:textId="77777777" w:rsidR="00094DCC" w:rsidRPr="00BD4798" w:rsidRDefault="00094DCC" w:rsidP="00214781">
            <w:pPr>
              <w:jc w:val="center"/>
              <w:rPr>
                <w:rFonts w:cs="Arial"/>
                <w:sz w:val="20"/>
                <w:szCs w:val="20"/>
              </w:rPr>
            </w:pPr>
            <w:r w:rsidRPr="00BD4798">
              <w:rPr>
                <w:rFonts w:cs="Arial"/>
                <w:sz w:val="20"/>
                <w:szCs w:val="20"/>
              </w:rPr>
              <w:t>IEM-OFI-794/2025</w:t>
            </w:r>
            <w:r w:rsidRPr="00BD4798">
              <w:rPr>
                <w:rStyle w:val="Refdenotaalpie"/>
                <w:rFonts w:cs="Arial"/>
                <w:sz w:val="20"/>
                <w:szCs w:val="20"/>
              </w:rPr>
              <w:footnoteReference w:id="761"/>
            </w:r>
          </w:p>
        </w:tc>
        <w:tc>
          <w:tcPr>
            <w:tcW w:w="2639" w:type="dxa"/>
            <w:vAlign w:val="center"/>
          </w:tcPr>
          <w:p w14:paraId="2FFEB694"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59AF2108"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7610DAF5" w14:textId="77777777" w:rsidTr="002F6954">
        <w:tc>
          <w:tcPr>
            <w:tcW w:w="670" w:type="dxa"/>
            <w:vAlign w:val="center"/>
          </w:tcPr>
          <w:p w14:paraId="5DFA473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58BF342" w14:textId="77777777" w:rsidR="00094DCC" w:rsidRPr="00BD4798" w:rsidRDefault="00094DCC" w:rsidP="00214781">
            <w:pPr>
              <w:jc w:val="center"/>
              <w:rPr>
                <w:rFonts w:cs="Arial"/>
                <w:sz w:val="20"/>
                <w:szCs w:val="20"/>
              </w:rPr>
            </w:pPr>
            <w:r w:rsidRPr="00BD4798">
              <w:rPr>
                <w:rFonts w:cs="Arial"/>
                <w:sz w:val="20"/>
                <w:szCs w:val="20"/>
              </w:rPr>
              <w:t>IEM-OFI-796/2025</w:t>
            </w:r>
            <w:r w:rsidRPr="00BD4798">
              <w:rPr>
                <w:rStyle w:val="Refdenotaalpie"/>
                <w:rFonts w:cs="Arial"/>
                <w:sz w:val="20"/>
                <w:szCs w:val="20"/>
              </w:rPr>
              <w:footnoteReference w:id="762"/>
            </w:r>
          </w:p>
        </w:tc>
        <w:tc>
          <w:tcPr>
            <w:tcW w:w="2639" w:type="dxa"/>
            <w:vAlign w:val="center"/>
          </w:tcPr>
          <w:p w14:paraId="45000DBB"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2E1BA836"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3BC92D7E" w14:textId="77777777" w:rsidTr="002F6954">
        <w:tc>
          <w:tcPr>
            <w:tcW w:w="670" w:type="dxa"/>
            <w:vAlign w:val="center"/>
          </w:tcPr>
          <w:p w14:paraId="7FACE3C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6AC7150" w14:textId="77777777" w:rsidR="00094DCC" w:rsidRPr="00BD4798" w:rsidRDefault="00094DCC" w:rsidP="00214781">
            <w:pPr>
              <w:jc w:val="center"/>
              <w:rPr>
                <w:rFonts w:cs="Arial"/>
                <w:sz w:val="20"/>
                <w:szCs w:val="20"/>
              </w:rPr>
            </w:pPr>
            <w:r w:rsidRPr="00BD4798">
              <w:rPr>
                <w:rFonts w:cs="Arial"/>
                <w:sz w:val="20"/>
                <w:szCs w:val="20"/>
              </w:rPr>
              <w:t>IEM-OFI-797/2025</w:t>
            </w:r>
            <w:r w:rsidRPr="00BD4798">
              <w:rPr>
                <w:rStyle w:val="Refdenotaalpie"/>
                <w:rFonts w:cs="Arial"/>
                <w:sz w:val="20"/>
                <w:szCs w:val="20"/>
              </w:rPr>
              <w:footnoteReference w:id="763"/>
            </w:r>
          </w:p>
        </w:tc>
        <w:tc>
          <w:tcPr>
            <w:tcW w:w="2639" w:type="dxa"/>
            <w:vAlign w:val="center"/>
          </w:tcPr>
          <w:p w14:paraId="4083E04E"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1E40ECCD"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37A5BC1F" w14:textId="77777777" w:rsidTr="002F6954">
        <w:tc>
          <w:tcPr>
            <w:tcW w:w="670" w:type="dxa"/>
            <w:vAlign w:val="center"/>
          </w:tcPr>
          <w:p w14:paraId="2FE31D6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6EAED94" w14:textId="77777777" w:rsidR="00094DCC" w:rsidRPr="00BD4798" w:rsidRDefault="00094DCC" w:rsidP="00214781">
            <w:pPr>
              <w:jc w:val="center"/>
              <w:rPr>
                <w:rFonts w:cs="Arial"/>
                <w:sz w:val="20"/>
                <w:szCs w:val="20"/>
              </w:rPr>
            </w:pPr>
            <w:r w:rsidRPr="00BD4798">
              <w:rPr>
                <w:rFonts w:cs="Arial"/>
                <w:sz w:val="20"/>
                <w:szCs w:val="20"/>
              </w:rPr>
              <w:t>IEM-OFI-798/2025</w:t>
            </w:r>
            <w:r w:rsidRPr="00BD4798">
              <w:rPr>
                <w:rStyle w:val="Refdenotaalpie"/>
                <w:rFonts w:cs="Arial"/>
                <w:sz w:val="20"/>
                <w:szCs w:val="20"/>
              </w:rPr>
              <w:footnoteReference w:id="764"/>
            </w:r>
          </w:p>
        </w:tc>
        <w:tc>
          <w:tcPr>
            <w:tcW w:w="2639" w:type="dxa"/>
            <w:vAlign w:val="center"/>
          </w:tcPr>
          <w:p w14:paraId="6DA90A59"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08FEF265"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4BDCBDC1" w14:textId="77777777" w:rsidTr="002F6954">
        <w:tc>
          <w:tcPr>
            <w:tcW w:w="670" w:type="dxa"/>
            <w:vAlign w:val="center"/>
          </w:tcPr>
          <w:p w14:paraId="6C2ECA4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A12D78A" w14:textId="77777777" w:rsidR="00094DCC" w:rsidRPr="00BD4798" w:rsidRDefault="00094DCC" w:rsidP="00214781">
            <w:pPr>
              <w:jc w:val="center"/>
              <w:rPr>
                <w:rFonts w:cs="Arial"/>
                <w:sz w:val="20"/>
                <w:szCs w:val="20"/>
              </w:rPr>
            </w:pPr>
            <w:r w:rsidRPr="00BD4798">
              <w:rPr>
                <w:rFonts w:cs="Arial"/>
                <w:sz w:val="20"/>
                <w:szCs w:val="20"/>
              </w:rPr>
              <w:t>IEM-OFI-800/2025</w:t>
            </w:r>
            <w:r w:rsidRPr="00BD4798">
              <w:rPr>
                <w:rStyle w:val="Refdenotaalpie"/>
                <w:rFonts w:cs="Arial"/>
                <w:sz w:val="20"/>
                <w:szCs w:val="20"/>
              </w:rPr>
              <w:footnoteReference w:id="765"/>
            </w:r>
          </w:p>
        </w:tc>
        <w:tc>
          <w:tcPr>
            <w:tcW w:w="2639" w:type="dxa"/>
            <w:vAlign w:val="center"/>
          </w:tcPr>
          <w:p w14:paraId="1FE3A991"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7BECF0BF"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686BAB6E" w14:textId="77777777" w:rsidTr="002F6954">
        <w:tc>
          <w:tcPr>
            <w:tcW w:w="670" w:type="dxa"/>
            <w:vAlign w:val="center"/>
          </w:tcPr>
          <w:p w14:paraId="6E68846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AAB7353" w14:textId="77777777" w:rsidR="00094DCC" w:rsidRPr="00BD4798" w:rsidRDefault="00094DCC" w:rsidP="00214781">
            <w:pPr>
              <w:jc w:val="center"/>
              <w:rPr>
                <w:rFonts w:cs="Arial"/>
                <w:sz w:val="20"/>
                <w:szCs w:val="20"/>
              </w:rPr>
            </w:pPr>
            <w:r w:rsidRPr="00BD4798">
              <w:rPr>
                <w:rFonts w:cs="Arial"/>
                <w:sz w:val="20"/>
                <w:szCs w:val="20"/>
              </w:rPr>
              <w:t>IEM-OFI-801/2025</w:t>
            </w:r>
            <w:r w:rsidRPr="00BD4798">
              <w:rPr>
                <w:rStyle w:val="Refdenotaalpie"/>
                <w:rFonts w:cs="Arial"/>
                <w:sz w:val="20"/>
                <w:szCs w:val="20"/>
              </w:rPr>
              <w:footnoteReference w:id="766"/>
            </w:r>
          </w:p>
        </w:tc>
        <w:tc>
          <w:tcPr>
            <w:tcW w:w="2639" w:type="dxa"/>
            <w:vAlign w:val="center"/>
          </w:tcPr>
          <w:p w14:paraId="5E741B2E"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2743A05C"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7807D1C8" w14:textId="77777777" w:rsidTr="002F6954">
        <w:tc>
          <w:tcPr>
            <w:tcW w:w="670" w:type="dxa"/>
            <w:vAlign w:val="center"/>
          </w:tcPr>
          <w:p w14:paraId="059C9C2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41ECA3F" w14:textId="77777777" w:rsidR="00094DCC" w:rsidRPr="00BD4798" w:rsidRDefault="00094DCC" w:rsidP="00214781">
            <w:pPr>
              <w:jc w:val="center"/>
              <w:rPr>
                <w:rFonts w:cs="Arial"/>
                <w:sz w:val="20"/>
                <w:szCs w:val="20"/>
              </w:rPr>
            </w:pPr>
            <w:r w:rsidRPr="00BD4798">
              <w:rPr>
                <w:rFonts w:cs="Arial"/>
                <w:sz w:val="20"/>
                <w:szCs w:val="20"/>
              </w:rPr>
              <w:t>IEM-OFI-803/2025</w:t>
            </w:r>
            <w:r w:rsidRPr="00BD4798">
              <w:rPr>
                <w:rStyle w:val="Refdenotaalpie"/>
                <w:rFonts w:cs="Arial"/>
                <w:sz w:val="20"/>
                <w:szCs w:val="20"/>
              </w:rPr>
              <w:footnoteReference w:id="767"/>
            </w:r>
          </w:p>
        </w:tc>
        <w:tc>
          <w:tcPr>
            <w:tcW w:w="2639" w:type="dxa"/>
            <w:vAlign w:val="center"/>
          </w:tcPr>
          <w:p w14:paraId="0C41C36F"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51F3260E"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217ABA92" w14:textId="77777777" w:rsidTr="002F6954">
        <w:tc>
          <w:tcPr>
            <w:tcW w:w="670" w:type="dxa"/>
            <w:vAlign w:val="center"/>
          </w:tcPr>
          <w:p w14:paraId="5F07D8A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B10116E" w14:textId="77777777" w:rsidR="00094DCC" w:rsidRPr="00BD4798" w:rsidRDefault="00094DCC" w:rsidP="00214781">
            <w:pPr>
              <w:jc w:val="center"/>
              <w:rPr>
                <w:rFonts w:cs="Arial"/>
                <w:sz w:val="20"/>
                <w:szCs w:val="20"/>
              </w:rPr>
            </w:pPr>
            <w:r w:rsidRPr="00BD4798">
              <w:rPr>
                <w:rFonts w:cs="Arial"/>
                <w:sz w:val="20"/>
                <w:szCs w:val="20"/>
              </w:rPr>
              <w:t>IEM-OFI-804/2025</w:t>
            </w:r>
            <w:r w:rsidRPr="00BD4798">
              <w:rPr>
                <w:rStyle w:val="Refdenotaalpie"/>
                <w:rFonts w:cs="Arial"/>
                <w:sz w:val="20"/>
                <w:szCs w:val="20"/>
              </w:rPr>
              <w:footnoteReference w:id="768"/>
            </w:r>
          </w:p>
        </w:tc>
        <w:tc>
          <w:tcPr>
            <w:tcW w:w="2639" w:type="dxa"/>
            <w:vAlign w:val="center"/>
          </w:tcPr>
          <w:p w14:paraId="427985B9"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4B0BDF1A"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54B55701" w14:textId="77777777" w:rsidTr="002F6954">
        <w:tc>
          <w:tcPr>
            <w:tcW w:w="670" w:type="dxa"/>
            <w:vAlign w:val="center"/>
          </w:tcPr>
          <w:p w14:paraId="7C54298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3C96274" w14:textId="77777777" w:rsidR="00094DCC" w:rsidRPr="00BD4798" w:rsidRDefault="00094DCC" w:rsidP="00214781">
            <w:pPr>
              <w:jc w:val="center"/>
              <w:rPr>
                <w:rFonts w:cs="Arial"/>
                <w:sz w:val="20"/>
                <w:szCs w:val="20"/>
              </w:rPr>
            </w:pPr>
            <w:r w:rsidRPr="00BD4798">
              <w:rPr>
                <w:rFonts w:cs="Arial"/>
                <w:sz w:val="20"/>
                <w:szCs w:val="20"/>
              </w:rPr>
              <w:t>IEM-OFI-806/2025</w:t>
            </w:r>
            <w:r w:rsidRPr="00BD4798">
              <w:rPr>
                <w:rStyle w:val="Refdenotaalpie"/>
                <w:rFonts w:cs="Arial"/>
                <w:sz w:val="20"/>
                <w:szCs w:val="20"/>
              </w:rPr>
              <w:footnoteReference w:id="769"/>
            </w:r>
          </w:p>
        </w:tc>
        <w:tc>
          <w:tcPr>
            <w:tcW w:w="2639" w:type="dxa"/>
            <w:vAlign w:val="center"/>
          </w:tcPr>
          <w:p w14:paraId="1FD2CA4B"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74A76407"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7FD7A75B" w14:textId="77777777" w:rsidTr="002F6954">
        <w:tc>
          <w:tcPr>
            <w:tcW w:w="670" w:type="dxa"/>
            <w:vAlign w:val="center"/>
          </w:tcPr>
          <w:p w14:paraId="4BD7A1F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A6C9FED" w14:textId="77777777" w:rsidR="00094DCC" w:rsidRPr="00BD4798" w:rsidRDefault="00094DCC" w:rsidP="00214781">
            <w:pPr>
              <w:jc w:val="center"/>
              <w:rPr>
                <w:rFonts w:cs="Arial"/>
                <w:sz w:val="20"/>
                <w:szCs w:val="20"/>
              </w:rPr>
            </w:pPr>
            <w:r w:rsidRPr="00BD4798">
              <w:rPr>
                <w:rFonts w:cs="Arial"/>
                <w:sz w:val="20"/>
                <w:szCs w:val="20"/>
              </w:rPr>
              <w:t>IEM-OFI-808/2025</w:t>
            </w:r>
            <w:r w:rsidRPr="00BD4798">
              <w:rPr>
                <w:rStyle w:val="Refdenotaalpie"/>
                <w:rFonts w:cs="Arial"/>
                <w:sz w:val="20"/>
                <w:szCs w:val="20"/>
              </w:rPr>
              <w:footnoteReference w:id="770"/>
            </w:r>
          </w:p>
        </w:tc>
        <w:tc>
          <w:tcPr>
            <w:tcW w:w="2639" w:type="dxa"/>
            <w:vAlign w:val="center"/>
          </w:tcPr>
          <w:p w14:paraId="244006DD"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475415DD"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7C0DDFED" w14:textId="77777777" w:rsidTr="002F6954">
        <w:tc>
          <w:tcPr>
            <w:tcW w:w="670" w:type="dxa"/>
            <w:vAlign w:val="center"/>
          </w:tcPr>
          <w:p w14:paraId="0F3C59B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94AFE3A" w14:textId="77777777" w:rsidR="00094DCC" w:rsidRPr="00BD4798" w:rsidRDefault="00094DCC" w:rsidP="00214781">
            <w:pPr>
              <w:jc w:val="center"/>
              <w:rPr>
                <w:rFonts w:cs="Arial"/>
                <w:sz w:val="20"/>
                <w:szCs w:val="20"/>
              </w:rPr>
            </w:pPr>
            <w:r w:rsidRPr="00BD4798">
              <w:rPr>
                <w:rFonts w:cs="Arial"/>
                <w:sz w:val="20"/>
                <w:szCs w:val="20"/>
              </w:rPr>
              <w:t>IEM-OFI-809/2025</w:t>
            </w:r>
            <w:r w:rsidRPr="00BD4798">
              <w:rPr>
                <w:rStyle w:val="Refdenotaalpie"/>
                <w:rFonts w:cs="Arial"/>
                <w:sz w:val="20"/>
                <w:szCs w:val="20"/>
              </w:rPr>
              <w:footnoteReference w:id="771"/>
            </w:r>
          </w:p>
        </w:tc>
        <w:tc>
          <w:tcPr>
            <w:tcW w:w="2639" w:type="dxa"/>
            <w:vAlign w:val="center"/>
          </w:tcPr>
          <w:p w14:paraId="6D07BFC0"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5D5409EE"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1DECCB1D" w14:textId="77777777" w:rsidTr="002F6954">
        <w:tc>
          <w:tcPr>
            <w:tcW w:w="670" w:type="dxa"/>
            <w:vAlign w:val="center"/>
          </w:tcPr>
          <w:p w14:paraId="3B54799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2C95E50" w14:textId="77777777" w:rsidR="00094DCC" w:rsidRPr="00BD4798" w:rsidRDefault="00094DCC" w:rsidP="00214781">
            <w:pPr>
              <w:jc w:val="center"/>
              <w:rPr>
                <w:rFonts w:cs="Arial"/>
                <w:sz w:val="20"/>
                <w:szCs w:val="20"/>
              </w:rPr>
            </w:pPr>
            <w:r w:rsidRPr="00BD4798">
              <w:rPr>
                <w:rFonts w:cs="Arial"/>
                <w:sz w:val="20"/>
                <w:szCs w:val="20"/>
              </w:rPr>
              <w:t>IEM-OFI-813/2025</w:t>
            </w:r>
            <w:r w:rsidRPr="00BD4798">
              <w:rPr>
                <w:rStyle w:val="Refdenotaalpie"/>
                <w:rFonts w:cs="Arial"/>
                <w:sz w:val="20"/>
                <w:szCs w:val="20"/>
              </w:rPr>
              <w:footnoteReference w:id="772"/>
            </w:r>
          </w:p>
        </w:tc>
        <w:tc>
          <w:tcPr>
            <w:tcW w:w="2639" w:type="dxa"/>
            <w:vAlign w:val="center"/>
          </w:tcPr>
          <w:p w14:paraId="7233EF56"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4D71B2FF"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6C10352D" w14:textId="77777777" w:rsidTr="002F6954">
        <w:tc>
          <w:tcPr>
            <w:tcW w:w="670" w:type="dxa"/>
            <w:vAlign w:val="center"/>
          </w:tcPr>
          <w:p w14:paraId="2038CF4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E74DC64" w14:textId="77777777" w:rsidR="00094DCC" w:rsidRPr="00BD4798" w:rsidRDefault="00094DCC" w:rsidP="00214781">
            <w:pPr>
              <w:jc w:val="center"/>
              <w:rPr>
                <w:rFonts w:cs="Arial"/>
                <w:sz w:val="20"/>
                <w:szCs w:val="20"/>
              </w:rPr>
            </w:pPr>
            <w:r w:rsidRPr="00BD4798">
              <w:rPr>
                <w:rFonts w:cs="Arial"/>
                <w:sz w:val="20"/>
                <w:szCs w:val="20"/>
              </w:rPr>
              <w:t>IEM-OFI-816/2025</w:t>
            </w:r>
            <w:r w:rsidRPr="00BD4798">
              <w:rPr>
                <w:rStyle w:val="Refdenotaalpie"/>
                <w:rFonts w:cs="Arial"/>
                <w:sz w:val="20"/>
                <w:szCs w:val="20"/>
              </w:rPr>
              <w:footnoteReference w:id="773"/>
            </w:r>
          </w:p>
        </w:tc>
        <w:tc>
          <w:tcPr>
            <w:tcW w:w="2639" w:type="dxa"/>
            <w:vAlign w:val="center"/>
          </w:tcPr>
          <w:p w14:paraId="2437BD00"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095A6638"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48011471" w14:textId="77777777" w:rsidTr="002F6954">
        <w:tc>
          <w:tcPr>
            <w:tcW w:w="670" w:type="dxa"/>
            <w:vAlign w:val="center"/>
          </w:tcPr>
          <w:p w14:paraId="44D5007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A7F146B" w14:textId="77777777" w:rsidR="00094DCC" w:rsidRPr="00BD4798" w:rsidRDefault="00094DCC" w:rsidP="00214781">
            <w:pPr>
              <w:jc w:val="center"/>
              <w:rPr>
                <w:rFonts w:cs="Arial"/>
                <w:sz w:val="20"/>
                <w:szCs w:val="20"/>
              </w:rPr>
            </w:pPr>
            <w:r w:rsidRPr="00BD4798">
              <w:rPr>
                <w:rFonts w:cs="Arial"/>
                <w:sz w:val="20"/>
                <w:szCs w:val="20"/>
              </w:rPr>
              <w:t>IEM-OFI-818/2025</w:t>
            </w:r>
            <w:r w:rsidRPr="00BD4798">
              <w:rPr>
                <w:rStyle w:val="Refdenotaalpie"/>
                <w:rFonts w:cs="Arial"/>
                <w:sz w:val="20"/>
                <w:szCs w:val="20"/>
              </w:rPr>
              <w:footnoteReference w:id="774"/>
            </w:r>
          </w:p>
        </w:tc>
        <w:tc>
          <w:tcPr>
            <w:tcW w:w="2639" w:type="dxa"/>
            <w:vAlign w:val="center"/>
          </w:tcPr>
          <w:p w14:paraId="383F2224"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690D8DAD"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6EE123CE" w14:textId="77777777" w:rsidTr="002F6954">
        <w:tc>
          <w:tcPr>
            <w:tcW w:w="670" w:type="dxa"/>
            <w:vAlign w:val="center"/>
          </w:tcPr>
          <w:p w14:paraId="6C7A10C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1E2D1C7" w14:textId="77777777" w:rsidR="00094DCC" w:rsidRPr="00BD4798" w:rsidRDefault="00094DCC" w:rsidP="00214781">
            <w:pPr>
              <w:jc w:val="center"/>
              <w:rPr>
                <w:rFonts w:cs="Arial"/>
                <w:sz w:val="20"/>
                <w:szCs w:val="20"/>
              </w:rPr>
            </w:pPr>
            <w:r w:rsidRPr="00BD4798">
              <w:rPr>
                <w:rFonts w:cs="Arial"/>
                <w:sz w:val="20"/>
                <w:szCs w:val="20"/>
              </w:rPr>
              <w:t>IEM-OFI-820/2025</w:t>
            </w:r>
            <w:r w:rsidRPr="00BD4798">
              <w:rPr>
                <w:rStyle w:val="Refdenotaalpie"/>
                <w:rFonts w:cs="Arial"/>
                <w:sz w:val="20"/>
                <w:szCs w:val="20"/>
              </w:rPr>
              <w:footnoteReference w:id="775"/>
            </w:r>
          </w:p>
        </w:tc>
        <w:tc>
          <w:tcPr>
            <w:tcW w:w="2639" w:type="dxa"/>
            <w:vAlign w:val="center"/>
          </w:tcPr>
          <w:p w14:paraId="1596825B"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4A13A657"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78EEE291" w14:textId="77777777" w:rsidTr="002F6954">
        <w:tc>
          <w:tcPr>
            <w:tcW w:w="670" w:type="dxa"/>
            <w:vAlign w:val="center"/>
          </w:tcPr>
          <w:p w14:paraId="4E278B9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E244148" w14:textId="77777777" w:rsidR="00094DCC" w:rsidRPr="00BD4798" w:rsidRDefault="00094DCC" w:rsidP="00214781">
            <w:pPr>
              <w:jc w:val="center"/>
              <w:rPr>
                <w:rFonts w:cs="Arial"/>
                <w:sz w:val="20"/>
                <w:szCs w:val="20"/>
              </w:rPr>
            </w:pPr>
            <w:r w:rsidRPr="00BD4798">
              <w:rPr>
                <w:rFonts w:cs="Arial"/>
                <w:sz w:val="20"/>
                <w:szCs w:val="20"/>
              </w:rPr>
              <w:t>IEM-OFI-821/2025</w:t>
            </w:r>
            <w:r w:rsidRPr="00BD4798">
              <w:rPr>
                <w:rStyle w:val="Refdenotaalpie"/>
                <w:rFonts w:cs="Arial"/>
                <w:sz w:val="20"/>
                <w:szCs w:val="20"/>
              </w:rPr>
              <w:footnoteReference w:id="776"/>
            </w:r>
          </w:p>
        </w:tc>
        <w:tc>
          <w:tcPr>
            <w:tcW w:w="2639" w:type="dxa"/>
            <w:vAlign w:val="center"/>
          </w:tcPr>
          <w:p w14:paraId="2FE93DED"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21F96D9D"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05B13B93" w14:textId="77777777" w:rsidTr="002F6954">
        <w:tc>
          <w:tcPr>
            <w:tcW w:w="670" w:type="dxa"/>
            <w:vAlign w:val="center"/>
          </w:tcPr>
          <w:p w14:paraId="7F76E04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E8679D5" w14:textId="77777777" w:rsidR="00094DCC" w:rsidRPr="00BD4798" w:rsidRDefault="00094DCC" w:rsidP="00214781">
            <w:pPr>
              <w:jc w:val="center"/>
              <w:rPr>
                <w:rFonts w:cs="Arial"/>
                <w:sz w:val="20"/>
                <w:szCs w:val="20"/>
              </w:rPr>
            </w:pPr>
            <w:r w:rsidRPr="00BD4798">
              <w:rPr>
                <w:rFonts w:cs="Arial"/>
                <w:sz w:val="20"/>
                <w:szCs w:val="20"/>
              </w:rPr>
              <w:t>IEM-OFI-825/2025</w:t>
            </w:r>
            <w:r w:rsidRPr="00BD4798">
              <w:rPr>
                <w:rStyle w:val="Refdenotaalpie"/>
                <w:rFonts w:cs="Arial"/>
                <w:sz w:val="20"/>
                <w:szCs w:val="20"/>
              </w:rPr>
              <w:footnoteReference w:id="777"/>
            </w:r>
          </w:p>
        </w:tc>
        <w:tc>
          <w:tcPr>
            <w:tcW w:w="2639" w:type="dxa"/>
            <w:vAlign w:val="center"/>
          </w:tcPr>
          <w:p w14:paraId="57FC8DDC"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0EDB1494"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7D2C2348" w14:textId="77777777" w:rsidTr="002F6954">
        <w:tc>
          <w:tcPr>
            <w:tcW w:w="670" w:type="dxa"/>
            <w:vAlign w:val="center"/>
          </w:tcPr>
          <w:p w14:paraId="7B4726A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3A2D3F8" w14:textId="77777777" w:rsidR="00094DCC" w:rsidRPr="00BD4798" w:rsidRDefault="00094DCC" w:rsidP="00214781">
            <w:pPr>
              <w:jc w:val="center"/>
              <w:rPr>
                <w:rFonts w:cs="Arial"/>
                <w:sz w:val="20"/>
                <w:szCs w:val="20"/>
              </w:rPr>
            </w:pPr>
            <w:r w:rsidRPr="00BD4798">
              <w:rPr>
                <w:rFonts w:cs="Arial"/>
                <w:sz w:val="20"/>
                <w:szCs w:val="20"/>
              </w:rPr>
              <w:t>IEM-OFI-827/2025</w:t>
            </w:r>
            <w:r w:rsidRPr="00BD4798">
              <w:rPr>
                <w:rStyle w:val="Refdenotaalpie"/>
                <w:rFonts w:cs="Arial"/>
                <w:sz w:val="20"/>
                <w:szCs w:val="20"/>
              </w:rPr>
              <w:footnoteReference w:id="778"/>
            </w:r>
          </w:p>
        </w:tc>
        <w:tc>
          <w:tcPr>
            <w:tcW w:w="2639" w:type="dxa"/>
            <w:vAlign w:val="center"/>
          </w:tcPr>
          <w:p w14:paraId="48AAC24F"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59ED3C38"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32ABC461" w14:textId="77777777" w:rsidTr="002F6954">
        <w:tc>
          <w:tcPr>
            <w:tcW w:w="670" w:type="dxa"/>
            <w:vAlign w:val="center"/>
          </w:tcPr>
          <w:p w14:paraId="2152736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322D038" w14:textId="77777777" w:rsidR="00094DCC" w:rsidRPr="00BD4798" w:rsidRDefault="00094DCC" w:rsidP="00214781">
            <w:pPr>
              <w:jc w:val="center"/>
              <w:rPr>
                <w:rFonts w:cs="Arial"/>
                <w:sz w:val="20"/>
                <w:szCs w:val="20"/>
              </w:rPr>
            </w:pPr>
            <w:r w:rsidRPr="00BD4798">
              <w:rPr>
                <w:rFonts w:cs="Arial"/>
                <w:sz w:val="20"/>
                <w:szCs w:val="20"/>
              </w:rPr>
              <w:t>IEM-OFI-830/2025</w:t>
            </w:r>
            <w:r w:rsidRPr="00BD4798">
              <w:rPr>
                <w:rStyle w:val="Refdenotaalpie"/>
                <w:rFonts w:cs="Arial"/>
                <w:sz w:val="20"/>
                <w:szCs w:val="20"/>
              </w:rPr>
              <w:footnoteReference w:id="779"/>
            </w:r>
          </w:p>
        </w:tc>
        <w:tc>
          <w:tcPr>
            <w:tcW w:w="2639" w:type="dxa"/>
            <w:vAlign w:val="center"/>
          </w:tcPr>
          <w:p w14:paraId="199AFA51"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6981C692"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0E46EC45" w14:textId="77777777" w:rsidTr="002F6954">
        <w:tc>
          <w:tcPr>
            <w:tcW w:w="670" w:type="dxa"/>
            <w:vAlign w:val="center"/>
          </w:tcPr>
          <w:p w14:paraId="029981F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61B1068" w14:textId="77777777" w:rsidR="00094DCC" w:rsidRPr="00BD4798" w:rsidRDefault="00094DCC" w:rsidP="00214781">
            <w:pPr>
              <w:jc w:val="center"/>
              <w:rPr>
                <w:rFonts w:cs="Arial"/>
                <w:sz w:val="20"/>
                <w:szCs w:val="20"/>
              </w:rPr>
            </w:pPr>
            <w:r w:rsidRPr="00BD4798">
              <w:rPr>
                <w:rFonts w:cs="Arial"/>
                <w:sz w:val="20"/>
                <w:szCs w:val="20"/>
              </w:rPr>
              <w:t>IEM-OFI-839/2025</w:t>
            </w:r>
            <w:r w:rsidRPr="00BD4798">
              <w:rPr>
                <w:rStyle w:val="Refdenotaalpie"/>
                <w:rFonts w:cs="Arial"/>
                <w:sz w:val="20"/>
                <w:szCs w:val="20"/>
              </w:rPr>
              <w:footnoteReference w:id="780"/>
            </w:r>
          </w:p>
        </w:tc>
        <w:tc>
          <w:tcPr>
            <w:tcW w:w="2639" w:type="dxa"/>
            <w:vAlign w:val="center"/>
          </w:tcPr>
          <w:p w14:paraId="67514A69"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4A08CD1"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7F702ACA" w14:textId="77777777" w:rsidTr="002F6954">
        <w:tc>
          <w:tcPr>
            <w:tcW w:w="670" w:type="dxa"/>
            <w:vAlign w:val="center"/>
          </w:tcPr>
          <w:p w14:paraId="51E2CB5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49F8BE5" w14:textId="77777777" w:rsidR="00094DCC" w:rsidRPr="00BD4798" w:rsidRDefault="00094DCC" w:rsidP="00214781">
            <w:pPr>
              <w:jc w:val="center"/>
              <w:rPr>
                <w:rFonts w:cs="Arial"/>
                <w:sz w:val="20"/>
                <w:szCs w:val="20"/>
              </w:rPr>
            </w:pPr>
            <w:r w:rsidRPr="00BD4798">
              <w:rPr>
                <w:rFonts w:cs="Arial"/>
                <w:sz w:val="20"/>
                <w:szCs w:val="20"/>
              </w:rPr>
              <w:t>IEM-OFI-841/2025</w:t>
            </w:r>
            <w:r w:rsidRPr="00BD4798">
              <w:rPr>
                <w:rStyle w:val="Refdenotaalpie"/>
                <w:rFonts w:cs="Arial"/>
                <w:sz w:val="20"/>
                <w:szCs w:val="20"/>
              </w:rPr>
              <w:footnoteReference w:id="781"/>
            </w:r>
          </w:p>
        </w:tc>
        <w:tc>
          <w:tcPr>
            <w:tcW w:w="2639" w:type="dxa"/>
            <w:vAlign w:val="center"/>
          </w:tcPr>
          <w:p w14:paraId="77C68803"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165CC14B"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30808D61" w14:textId="77777777" w:rsidTr="002F6954">
        <w:tc>
          <w:tcPr>
            <w:tcW w:w="670" w:type="dxa"/>
            <w:vAlign w:val="center"/>
          </w:tcPr>
          <w:p w14:paraId="0D2691B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BB065DC" w14:textId="77777777" w:rsidR="00094DCC" w:rsidRPr="00BD4798" w:rsidRDefault="00094DCC" w:rsidP="00214781">
            <w:pPr>
              <w:jc w:val="center"/>
              <w:rPr>
                <w:rFonts w:cs="Arial"/>
                <w:sz w:val="20"/>
                <w:szCs w:val="20"/>
              </w:rPr>
            </w:pPr>
            <w:r w:rsidRPr="00BD4798">
              <w:rPr>
                <w:rFonts w:cs="Arial"/>
                <w:sz w:val="20"/>
                <w:szCs w:val="20"/>
              </w:rPr>
              <w:t>IEM-OFI-844/2025</w:t>
            </w:r>
            <w:r w:rsidRPr="00BD4798">
              <w:rPr>
                <w:rStyle w:val="Refdenotaalpie"/>
                <w:rFonts w:cs="Arial"/>
                <w:sz w:val="20"/>
                <w:szCs w:val="20"/>
              </w:rPr>
              <w:footnoteReference w:id="782"/>
            </w:r>
          </w:p>
        </w:tc>
        <w:tc>
          <w:tcPr>
            <w:tcW w:w="2639" w:type="dxa"/>
            <w:vAlign w:val="center"/>
          </w:tcPr>
          <w:p w14:paraId="594056A0"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144830B0"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7E0438B1" w14:textId="77777777" w:rsidTr="002F6954">
        <w:tc>
          <w:tcPr>
            <w:tcW w:w="670" w:type="dxa"/>
            <w:vAlign w:val="center"/>
          </w:tcPr>
          <w:p w14:paraId="4EBC99F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46C008F" w14:textId="77777777" w:rsidR="00094DCC" w:rsidRPr="00BD4798" w:rsidRDefault="00094DCC" w:rsidP="00214781">
            <w:pPr>
              <w:jc w:val="center"/>
              <w:rPr>
                <w:rFonts w:cs="Arial"/>
                <w:sz w:val="20"/>
                <w:szCs w:val="20"/>
              </w:rPr>
            </w:pPr>
            <w:r w:rsidRPr="00BD4798">
              <w:rPr>
                <w:rFonts w:cs="Arial"/>
                <w:sz w:val="20"/>
                <w:szCs w:val="20"/>
              </w:rPr>
              <w:t>IEM-OFI-845/2025</w:t>
            </w:r>
            <w:r w:rsidRPr="00BD4798">
              <w:rPr>
                <w:rStyle w:val="Refdenotaalpie"/>
                <w:rFonts w:cs="Arial"/>
                <w:sz w:val="20"/>
                <w:szCs w:val="20"/>
              </w:rPr>
              <w:footnoteReference w:id="783"/>
            </w:r>
          </w:p>
        </w:tc>
        <w:tc>
          <w:tcPr>
            <w:tcW w:w="2639" w:type="dxa"/>
            <w:vAlign w:val="center"/>
          </w:tcPr>
          <w:p w14:paraId="2E5E47A4"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71EF2250"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7613ACFF" w14:textId="77777777" w:rsidTr="002F6954">
        <w:tc>
          <w:tcPr>
            <w:tcW w:w="670" w:type="dxa"/>
            <w:vAlign w:val="center"/>
          </w:tcPr>
          <w:p w14:paraId="02FFD23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B3061D2" w14:textId="77777777" w:rsidR="00094DCC" w:rsidRPr="00BD4798" w:rsidRDefault="00094DCC" w:rsidP="00214781">
            <w:pPr>
              <w:jc w:val="center"/>
              <w:rPr>
                <w:rFonts w:cs="Arial"/>
                <w:sz w:val="20"/>
                <w:szCs w:val="20"/>
              </w:rPr>
            </w:pPr>
            <w:r w:rsidRPr="00BD4798">
              <w:rPr>
                <w:rFonts w:cs="Arial"/>
                <w:sz w:val="20"/>
                <w:szCs w:val="20"/>
              </w:rPr>
              <w:t>IEM-OFI-846/2025</w:t>
            </w:r>
            <w:r w:rsidRPr="00BD4798">
              <w:rPr>
                <w:rStyle w:val="Refdenotaalpie"/>
                <w:rFonts w:cs="Arial"/>
                <w:sz w:val="20"/>
                <w:szCs w:val="20"/>
              </w:rPr>
              <w:footnoteReference w:id="784"/>
            </w:r>
          </w:p>
        </w:tc>
        <w:tc>
          <w:tcPr>
            <w:tcW w:w="2639" w:type="dxa"/>
            <w:vAlign w:val="center"/>
          </w:tcPr>
          <w:p w14:paraId="7A2586F6"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CB77BC3"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68C4F335" w14:textId="77777777" w:rsidTr="002F6954">
        <w:tc>
          <w:tcPr>
            <w:tcW w:w="670" w:type="dxa"/>
            <w:vAlign w:val="center"/>
          </w:tcPr>
          <w:p w14:paraId="6BE0A59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43CEAD2" w14:textId="77777777" w:rsidR="00094DCC" w:rsidRPr="00BD4798" w:rsidRDefault="00094DCC" w:rsidP="00214781">
            <w:pPr>
              <w:jc w:val="center"/>
              <w:rPr>
                <w:rFonts w:cs="Arial"/>
                <w:sz w:val="20"/>
                <w:szCs w:val="20"/>
              </w:rPr>
            </w:pPr>
            <w:r w:rsidRPr="00BD4798">
              <w:rPr>
                <w:rFonts w:cs="Arial"/>
                <w:sz w:val="20"/>
                <w:szCs w:val="20"/>
              </w:rPr>
              <w:t>IEM-OFI-849/2025</w:t>
            </w:r>
            <w:r w:rsidRPr="00BD4798">
              <w:rPr>
                <w:rStyle w:val="Refdenotaalpie"/>
                <w:rFonts w:cs="Arial"/>
                <w:sz w:val="20"/>
                <w:szCs w:val="20"/>
              </w:rPr>
              <w:footnoteReference w:id="785"/>
            </w:r>
          </w:p>
        </w:tc>
        <w:tc>
          <w:tcPr>
            <w:tcW w:w="2639" w:type="dxa"/>
            <w:vAlign w:val="center"/>
          </w:tcPr>
          <w:p w14:paraId="50093BDA"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D49F191"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25537F08" w14:textId="77777777" w:rsidTr="002F6954">
        <w:tc>
          <w:tcPr>
            <w:tcW w:w="670" w:type="dxa"/>
            <w:vAlign w:val="center"/>
          </w:tcPr>
          <w:p w14:paraId="66B3268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1DAB117" w14:textId="77777777" w:rsidR="00094DCC" w:rsidRPr="00BD4798" w:rsidRDefault="00094DCC" w:rsidP="00214781">
            <w:pPr>
              <w:jc w:val="center"/>
              <w:rPr>
                <w:rFonts w:cs="Arial"/>
                <w:sz w:val="20"/>
                <w:szCs w:val="20"/>
              </w:rPr>
            </w:pPr>
            <w:r w:rsidRPr="00BD4798">
              <w:rPr>
                <w:rFonts w:cs="Arial"/>
                <w:sz w:val="20"/>
                <w:szCs w:val="20"/>
              </w:rPr>
              <w:t>IEM-OFI-848/2025</w:t>
            </w:r>
            <w:r w:rsidRPr="00BD4798">
              <w:rPr>
                <w:rStyle w:val="Refdenotaalpie"/>
                <w:rFonts w:cs="Arial"/>
                <w:sz w:val="20"/>
                <w:szCs w:val="20"/>
              </w:rPr>
              <w:footnoteReference w:id="786"/>
            </w:r>
          </w:p>
        </w:tc>
        <w:tc>
          <w:tcPr>
            <w:tcW w:w="2639" w:type="dxa"/>
            <w:vAlign w:val="center"/>
          </w:tcPr>
          <w:p w14:paraId="3DC865DE"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4BF8DD6D"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675BB488" w14:textId="77777777" w:rsidTr="002F6954">
        <w:tc>
          <w:tcPr>
            <w:tcW w:w="670" w:type="dxa"/>
            <w:vAlign w:val="center"/>
          </w:tcPr>
          <w:p w14:paraId="0F3D26F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80D3331" w14:textId="77777777" w:rsidR="00094DCC" w:rsidRPr="00BD4798" w:rsidRDefault="00094DCC" w:rsidP="00214781">
            <w:pPr>
              <w:jc w:val="center"/>
              <w:rPr>
                <w:rFonts w:cs="Arial"/>
                <w:sz w:val="20"/>
                <w:szCs w:val="20"/>
              </w:rPr>
            </w:pPr>
            <w:r w:rsidRPr="00BD4798">
              <w:rPr>
                <w:rFonts w:cs="Arial"/>
                <w:sz w:val="20"/>
                <w:szCs w:val="20"/>
              </w:rPr>
              <w:t>IEM-OFI-851/2025</w:t>
            </w:r>
            <w:r w:rsidRPr="00BD4798">
              <w:rPr>
                <w:rStyle w:val="Refdenotaalpie"/>
                <w:rFonts w:cs="Arial"/>
                <w:sz w:val="20"/>
                <w:szCs w:val="20"/>
              </w:rPr>
              <w:footnoteReference w:id="787"/>
            </w:r>
          </w:p>
        </w:tc>
        <w:tc>
          <w:tcPr>
            <w:tcW w:w="2639" w:type="dxa"/>
            <w:vAlign w:val="center"/>
          </w:tcPr>
          <w:p w14:paraId="6D71A7A1"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C38BA9C"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3BBEDC39" w14:textId="77777777" w:rsidTr="002F6954">
        <w:tc>
          <w:tcPr>
            <w:tcW w:w="670" w:type="dxa"/>
            <w:vAlign w:val="center"/>
          </w:tcPr>
          <w:p w14:paraId="4429B8A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F9D79B8" w14:textId="77777777" w:rsidR="00094DCC" w:rsidRPr="00BD4798" w:rsidRDefault="00094DCC" w:rsidP="00214781">
            <w:pPr>
              <w:jc w:val="center"/>
              <w:rPr>
                <w:rFonts w:cs="Arial"/>
                <w:sz w:val="20"/>
                <w:szCs w:val="20"/>
              </w:rPr>
            </w:pPr>
            <w:r w:rsidRPr="00BD4798">
              <w:rPr>
                <w:rFonts w:cs="Arial"/>
                <w:sz w:val="20"/>
                <w:szCs w:val="20"/>
              </w:rPr>
              <w:t>IEM-OFI-855/2025</w:t>
            </w:r>
            <w:r w:rsidRPr="00BD4798">
              <w:rPr>
                <w:rStyle w:val="Refdenotaalpie"/>
                <w:rFonts w:cs="Arial"/>
                <w:sz w:val="20"/>
                <w:szCs w:val="20"/>
              </w:rPr>
              <w:footnoteReference w:id="788"/>
            </w:r>
          </w:p>
        </w:tc>
        <w:tc>
          <w:tcPr>
            <w:tcW w:w="2639" w:type="dxa"/>
            <w:vAlign w:val="center"/>
          </w:tcPr>
          <w:p w14:paraId="27535146"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4261C492"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77034399" w14:textId="77777777" w:rsidTr="002F6954">
        <w:tc>
          <w:tcPr>
            <w:tcW w:w="670" w:type="dxa"/>
            <w:vAlign w:val="center"/>
          </w:tcPr>
          <w:p w14:paraId="24133F9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17C39C3" w14:textId="77777777" w:rsidR="00094DCC" w:rsidRPr="00BD4798" w:rsidRDefault="00094DCC" w:rsidP="00214781">
            <w:pPr>
              <w:jc w:val="center"/>
              <w:rPr>
                <w:rFonts w:cs="Arial"/>
                <w:sz w:val="20"/>
                <w:szCs w:val="20"/>
              </w:rPr>
            </w:pPr>
            <w:r w:rsidRPr="00BD4798">
              <w:rPr>
                <w:rFonts w:cs="Arial"/>
                <w:sz w:val="20"/>
                <w:szCs w:val="20"/>
              </w:rPr>
              <w:t>IEM-OFI-856/2025</w:t>
            </w:r>
            <w:r w:rsidRPr="00BD4798">
              <w:rPr>
                <w:rStyle w:val="Refdenotaalpie"/>
                <w:rFonts w:cs="Arial"/>
                <w:sz w:val="20"/>
                <w:szCs w:val="20"/>
              </w:rPr>
              <w:footnoteReference w:id="789"/>
            </w:r>
          </w:p>
        </w:tc>
        <w:tc>
          <w:tcPr>
            <w:tcW w:w="2639" w:type="dxa"/>
            <w:vAlign w:val="center"/>
          </w:tcPr>
          <w:p w14:paraId="65C0AB81"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2B806083"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26594598" w14:textId="77777777" w:rsidTr="002F6954">
        <w:tc>
          <w:tcPr>
            <w:tcW w:w="670" w:type="dxa"/>
            <w:vAlign w:val="center"/>
          </w:tcPr>
          <w:p w14:paraId="534545C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3920303" w14:textId="77777777" w:rsidR="00094DCC" w:rsidRPr="00BD4798" w:rsidRDefault="00094DCC" w:rsidP="00214781">
            <w:pPr>
              <w:jc w:val="center"/>
              <w:rPr>
                <w:rFonts w:cs="Arial"/>
                <w:sz w:val="20"/>
                <w:szCs w:val="20"/>
              </w:rPr>
            </w:pPr>
            <w:r w:rsidRPr="00BD4798">
              <w:rPr>
                <w:rFonts w:cs="Arial"/>
                <w:sz w:val="20"/>
                <w:szCs w:val="20"/>
              </w:rPr>
              <w:t>IEM-OFI-857/2025</w:t>
            </w:r>
            <w:r w:rsidRPr="00BD4798">
              <w:rPr>
                <w:rStyle w:val="Refdenotaalpie"/>
                <w:rFonts w:cs="Arial"/>
                <w:sz w:val="20"/>
                <w:szCs w:val="20"/>
              </w:rPr>
              <w:footnoteReference w:id="790"/>
            </w:r>
          </w:p>
        </w:tc>
        <w:tc>
          <w:tcPr>
            <w:tcW w:w="2639" w:type="dxa"/>
            <w:vAlign w:val="center"/>
          </w:tcPr>
          <w:p w14:paraId="338A5445"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5CCFAE29"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1654A501" w14:textId="77777777" w:rsidTr="002F6954">
        <w:tc>
          <w:tcPr>
            <w:tcW w:w="670" w:type="dxa"/>
            <w:vAlign w:val="center"/>
          </w:tcPr>
          <w:p w14:paraId="49CFA4D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DF4D1E2" w14:textId="77777777" w:rsidR="00094DCC" w:rsidRPr="00BD4798" w:rsidRDefault="00094DCC" w:rsidP="00214781">
            <w:pPr>
              <w:jc w:val="center"/>
              <w:rPr>
                <w:rFonts w:cs="Arial"/>
                <w:sz w:val="20"/>
                <w:szCs w:val="20"/>
              </w:rPr>
            </w:pPr>
            <w:r w:rsidRPr="00BD4798">
              <w:rPr>
                <w:rFonts w:cs="Arial"/>
                <w:sz w:val="20"/>
                <w:szCs w:val="20"/>
              </w:rPr>
              <w:t>IEM-OFI-858/2025</w:t>
            </w:r>
            <w:r w:rsidRPr="00BD4798">
              <w:rPr>
                <w:rStyle w:val="Refdenotaalpie"/>
                <w:rFonts w:cs="Arial"/>
                <w:sz w:val="20"/>
                <w:szCs w:val="20"/>
              </w:rPr>
              <w:footnoteReference w:id="791"/>
            </w:r>
          </w:p>
        </w:tc>
        <w:tc>
          <w:tcPr>
            <w:tcW w:w="2639" w:type="dxa"/>
            <w:vAlign w:val="center"/>
          </w:tcPr>
          <w:p w14:paraId="7424A0E4"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C3D4A35" w14:textId="77777777" w:rsidR="00094DCC" w:rsidRPr="00BD4798" w:rsidRDefault="00094DCC" w:rsidP="00214781">
            <w:pPr>
              <w:jc w:val="center"/>
              <w:rPr>
                <w:rFonts w:cs="Arial"/>
                <w:sz w:val="20"/>
                <w:szCs w:val="20"/>
              </w:rPr>
            </w:pPr>
            <w:r w:rsidRPr="00BD4798">
              <w:rPr>
                <w:rFonts w:cs="Arial"/>
                <w:sz w:val="20"/>
                <w:szCs w:val="20"/>
              </w:rPr>
              <w:t>VII</w:t>
            </w:r>
          </w:p>
        </w:tc>
      </w:tr>
      <w:tr w:rsidR="00094DCC" w:rsidRPr="00BD4798" w14:paraId="6C099A53" w14:textId="77777777" w:rsidTr="002F6954">
        <w:tc>
          <w:tcPr>
            <w:tcW w:w="670" w:type="dxa"/>
            <w:vAlign w:val="center"/>
          </w:tcPr>
          <w:p w14:paraId="484AD15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94E8086" w14:textId="77777777" w:rsidR="00094DCC" w:rsidRPr="00BD4798" w:rsidRDefault="00094DCC" w:rsidP="00214781">
            <w:pPr>
              <w:jc w:val="center"/>
              <w:rPr>
                <w:rFonts w:cs="Arial"/>
                <w:sz w:val="20"/>
                <w:szCs w:val="20"/>
              </w:rPr>
            </w:pPr>
            <w:r w:rsidRPr="00BD4798">
              <w:rPr>
                <w:rFonts w:cs="Arial"/>
                <w:sz w:val="20"/>
                <w:szCs w:val="20"/>
              </w:rPr>
              <w:t>IEM-OFI-863/2025</w:t>
            </w:r>
            <w:r w:rsidRPr="00BD4798">
              <w:rPr>
                <w:rStyle w:val="Refdenotaalpie"/>
                <w:rFonts w:cs="Arial"/>
                <w:sz w:val="20"/>
                <w:szCs w:val="20"/>
              </w:rPr>
              <w:footnoteReference w:id="792"/>
            </w:r>
          </w:p>
        </w:tc>
        <w:tc>
          <w:tcPr>
            <w:tcW w:w="2639" w:type="dxa"/>
            <w:vAlign w:val="center"/>
          </w:tcPr>
          <w:p w14:paraId="53A5872B"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103F6B71"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4D8ED538" w14:textId="77777777" w:rsidTr="002F6954">
        <w:tc>
          <w:tcPr>
            <w:tcW w:w="670" w:type="dxa"/>
            <w:vAlign w:val="center"/>
          </w:tcPr>
          <w:p w14:paraId="47725EE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9AFD4C2" w14:textId="77777777" w:rsidR="00094DCC" w:rsidRPr="00BD4798" w:rsidRDefault="00094DCC" w:rsidP="00214781">
            <w:pPr>
              <w:jc w:val="center"/>
              <w:rPr>
                <w:rFonts w:cs="Arial"/>
                <w:sz w:val="20"/>
                <w:szCs w:val="20"/>
              </w:rPr>
            </w:pPr>
            <w:r w:rsidRPr="00BD4798">
              <w:rPr>
                <w:rFonts w:cs="Arial"/>
                <w:sz w:val="20"/>
                <w:szCs w:val="20"/>
              </w:rPr>
              <w:t>IEM-OFI-864/2025</w:t>
            </w:r>
            <w:r w:rsidRPr="00BD4798">
              <w:rPr>
                <w:rStyle w:val="Refdenotaalpie"/>
                <w:rFonts w:cs="Arial"/>
                <w:sz w:val="20"/>
                <w:szCs w:val="20"/>
              </w:rPr>
              <w:footnoteReference w:id="793"/>
            </w:r>
          </w:p>
        </w:tc>
        <w:tc>
          <w:tcPr>
            <w:tcW w:w="2639" w:type="dxa"/>
            <w:vAlign w:val="center"/>
          </w:tcPr>
          <w:p w14:paraId="3981CE39"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43D13FF1"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63658B09" w14:textId="77777777" w:rsidTr="002F6954">
        <w:tc>
          <w:tcPr>
            <w:tcW w:w="670" w:type="dxa"/>
            <w:vAlign w:val="center"/>
          </w:tcPr>
          <w:p w14:paraId="7B96A8E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DDB4EEF" w14:textId="77777777" w:rsidR="00094DCC" w:rsidRPr="00BD4798" w:rsidRDefault="00094DCC" w:rsidP="00214781">
            <w:pPr>
              <w:jc w:val="center"/>
              <w:rPr>
                <w:rFonts w:cs="Arial"/>
                <w:sz w:val="20"/>
                <w:szCs w:val="20"/>
              </w:rPr>
            </w:pPr>
            <w:r w:rsidRPr="00BD4798">
              <w:rPr>
                <w:rFonts w:cs="Arial"/>
                <w:sz w:val="20"/>
                <w:szCs w:val="20"/>
              </w:rPr>
              <w:t>IEM-OFI-865/2025</w:t>
            </w:r>
            <w:r w:rsidRPr="00BD4798">
              <w:rPr>
                <w:rStyle w:val="Refdenotaalpie"/>
                <w:rFonts w:cs="Arial"/>
                <w:sz w:val="20"/>
                <w:szCs w:val="20"/>
              </w:rPr>
              <w:footnoteReference w:id="794"/>
            </w:r>
          </w:p>
        </w:tc>
        <w:tc>
          <w:tcPr>
            <w:tcW w:w="2639" w:type="dxa"/>
            <w:vAlign w:val="center"/>
          </w:tcPr>
          <w:p w14:paraId="41700190"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0F8C9E2"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54ACBB73" w14:textId="77777777" w:rsidTr="002F6954">
        <w:tc>
          <w:tcPr>
            <w:tcW w:w="670" w:type="dxa"/>
            <w:vAlign w:val="center"/>
          </w:tcPr>
          <w:p w14:paraId="4993D15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6D36361" w14:textId="77777777" w:rsidR="00094DCC" w:rsidRPr="00BD4798" w:rsidRDefault="00094DCC" w:rsidP="00214781">
            <w:pPr>
              <w:jc w:val="center"/>
              <w:rPr>
                <w:rFonts w:cs="Arial"/>
                <w:sz w:val="20"/>
                <w:szCs w:val="20"/>
              </w:rPr>
            </w:pPr>
            <w:r w:rsidRPr="00BD4798">
              <w:rPr>
                <w:rFonts w:cs="Arial"/>
                <w:sz w:val="20"/>
                <w:szCs w:val="20"/>
              </w:rPr>
              <w:t>IEM-OFI-868/2025</w:t>
            </w:r>
            <w:r w:rsidRPr="00BD4798">
              <w:rPr>
                <w:rStyle w:val="Refdenotaalpie"/>
                <w:rFonts w:cs="Arial"/>
                <w:sz w:val="20"/>
                <w:szCs w:val="20"/>
              </w:rPr>
              <w:footnoteReference w:id="795"/>
            </w:r>
          </w:p>
        </w:tc>
        <w:tc>
          <w:tcPr>
            <w:tcW w:w="2639" w:type="dxa"/>
            <w:vAlign w:val="center"/>
          </w:tcPr>
          <w:p w14:paraId="3698597B"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DAD83FA"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3F7901BF" w14:textId="77777777" w:rsidTr="002F6954">
        <w:tc>
          <w:tcPr>
            <w:tcW w:w="670" w:type="dxa"/>
            <w:vAlign w:val="center"/>
          </w:tcPr>
          <w:p w14:paraId="01A01C5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66D2A12" w14:textId="77777777" w:rsidR="00094DCC" w:rsidRPr="00BD4798" w:rsidRDefault="00094DCC" w:rsidP="00214781">
            <w:pPr>
              <w:jc w:val="center"/>
              <w:rPr>
                <w:rFonts w:cs="Arial"/>
                <w:sz w:val="20"/>
                <w:szCs w:val="20"/>
              </w:rPr>
            </w:pPr>
            <w:r w:rsidRPr="00BD4798">
              <w:rPr>
                <w:rFonts w:cs="Arial"/>
                <w:sz w:val="20"/>
                <w:szCs w:val="20"/>
              </w:rPr>
              <w:t>IEM-OFI-871/2025</w:t>
            </w:r>
            <w:r w:rsidRPr="00BD4798">
              <w:rPr>
                <w:rStyle w:val="Refdenotaalpie"/>
                <w:rFonts w:cs="Arial"/>
                <w:sz w:val="20"/>
                <w:szCs w:val="20"/>
              </w:rPr>
              <w:footnoteReference w:id="796"/>
            </w:r>
          </w:p>
        </w:tc>
        <w:tc>
          <w:tcPr>
            <w:tcW w:w="2639" w:type="dxa"/>
            <w:vAlign w:val="center"/>
          </w:tcPr>
          <w:p w14:paraId="54F3F245"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2DA21E81"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44F03051" w14:textId="77777777" w:rsidTr="002F6954">
        <w:tc>
          <w:tcPr>
            <w:tcW w:w="670" w:type="dxa"/>
            <w:vAlign w:val="center"/>
          </w:tcPr>
          <w:p w14:paraId="2044CFC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AE40BDE" w14:textId="77777777" w:rsidR="00094DCC" w:rsidRPr="00BD4798" w:rsidRDefault="00094DCC" w:rsidP="00214781">
            <w:pPr>
              <w:jc w:val="center"/>
              <w:rPr>
                <w:rFonts w:cs="Arial"/>
                <w:sz w:val="20"/>
                <w:szCs w:val="20"/>
              </w:rPr>
            </w:pPr>
            <w:r w:rsidRPr="00BD4798">
              <w:rPr>
                <w:rFonts w:cs="Arial"/>
                <w:sz w:val="20"/>
                <w:szCs w:val="20"/>
              </w:rPr>
              <w:t>IEM-OFI-872/2025</w:t>
            </w:r>
            <w:r w:rsidRPr="00BD4798">
              <w:rPr>
                <w:rStyle w:val="Refdenotaalpie"/>
                <w:rFonts w:cs="Arial"/>
                <w:sz w:val="20"/>
                <w:szCs w:val="20"/>
              </w:rPr>
              <w:footnoteReference w:id="797"/>
            </w:r>
          </w:p>
        </w:tc>
        <w:tc>
          <w:tcPr>
            <w:tcW w:w="2639" w:type="dxa"/>
            <w:vAlign w:val="center"/>
          </w:tcPr>
          <w:p w14:paraId="69A7FFD0"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6D0DC94B"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13B8655B" w14:textId="77777777" w:rsidTr="002F6954">
        <w:tc>
          <w:tcPr>
            <w:tcW w:w="670" w:type="dxa"/>
            <w:vAlign w:val="center"/>
          </w:tcPr>
          <w:p w14:paraId="4D7A66D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BC7667F" w14:textId="77777777" w:rsidR="00094DCC" w:rsidRPr="00BD4798" w:rsidRDefault="00094DCC" w:rsidP="00214781">
            <w:pPr>
              <w:jc w:val="center"/>
              <w:rPr>
                <w:rFonts w:cs="Arial"/>
                <w:sz w:val="20"/>
                <w:szCs w:val="20"/>
              </w:rPr>
            </w:pPr>
            <w:r w:rsidRPr="00BD4798">
              <w:rPr>
                <w:rFonts w:cs="Arial"/>
                <w:sz w:val="20"/>
                <w:szCs w:val="20"/>
              </w:rPr>
              <w:t>IEM-OFI-873/2025</w:t>
            </w:r>
            <w:r w:rsidRPr="00BD4798">
              <w:rPr>
                <w:rStyle w:val="Refdenotaalpie"/>
                <w:rFonts w:cs="Arial"/>
                <w:sz w:val="20"/>
                <w:szCs w:val="20"/>
              </w:rPr>
              <w:footnoteReference w:id="798"/>
            </w:r>
          </w:p>
        </w:tc>
        <w:tc>
          <w:tcPr>
            <w:tcW w:w="2639" w:type="dxa"/>
            <w:vAlign w:val="center"/>
          </w:tcPr>
          <w:p w14:paraId="5BB3F8AB"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22578C91"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6BF01E25" w14:textId="77777777" w:rsidTr="002F6954">
        <w:tc>
          <w:tcPr>
            <w:tcW w:w="670" w:type="dxa"/>
            <w:vAlign w:val="center"/>
          </w:tcPr>
          <w:p w14:paraId="2414FCE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436B6CE" w14:textId="77777777" w:rsidR="00094DCC" w:rsidRPr="00BD4798" w:rsidRDefault="00094DCC" w:rsidP="00214781">
            <w:pPr>
              <w:jc w:val="center"/>
              <w:rPr>
                <w:rFonts w:cs="Arial"/>
                <w:sz w:val="20"/>
                <w:szCs w:val="20"/>
              </w:rPr>
            </w:pPr>
            <w:r w:rsidRPr="00BD4798">
              <w:rPr>
                <w:rFonts w:cs="Arial"/>
                <w:sz w:val="20"/>
                <w:szCs w:val="20"/>
              </w:rPr>
              <w:t>IEM-OFI-875/2025</w:t>
            </w:r>
            <w:r w:rsidRPr="00BD4798">
              <w:rPr>
                <w:rStyle w:val="Refdenotaalpie"/>
                <w:rFonts w:cs="Arial"/>
                <w:sz w:val="20"/>
                <w:szCs w:val="20"/>
              </w:rPr>
              <w:footnoteReference w:id="799"/>
            </w:r>
          </w:p>
        </w:tc>
        <w:tc>
          <w:tcPr>
            <w:tcW w:w="2639" w:type="dxa"/>
            <w:vAlign w:val="center"/>
          </w:tcPr>
          <w:p w14:paraId="520FDFF7"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460FEC7C"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4DDA58F4" w14:textId="77777777" w:rsidTr="002F6954">
        <w:tc>
          <w:tcPr>
            <w:tcW w:w="670" w:type="dxa"/>
            <w:vAlign w:val="center"/>
          </w:tcPr>
          <w:p w14:paraId="75C16E1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8AA7EB2" w14:textId="77777777" w:rsidR="00094DCC" w:rsidRPr="00BD4798" w:rsidRDefault="00094DCC" w:rsidP="00214781">
            <w:pPr>
              <w:jc w:val="center"/>
              <w:rPr>
                <w:rFonts w:cs="Arial"/>
                <w:sz w:val="20"/>
                <w:szCs w:val="20"/>
              </w:rPr>
            </w:pPr>
            <w:r w:rsidRPr="00BD4798">
              <w:rPr>
                <w:rFonts w:cs="Arial"/>
                <w:sz w:val="20"/>
                <w:szCs w:val="20"/>
              </w:rPr>
              <w:t>IEM-OFI-876/2025</w:t>
            </w:r>
            <w:r w:rsidRPr="00BD4798">
              <w:rPr>
                <w:rStyle w:val="Refdenotaalpie"/>
                <w:rFonts w:cs="Arial"/>
                <w:sz w:val="20"/>
                <w:szCs w:val="20"/>
              </w:rPr>
              <w:footnoteReference w:id="800"/>
            </w:r>
          </w:p>
        </w:tc>
        <w:tc>
          <w:tcPr>
            <w:tcW w:w="2639" w:type="dxa"/>
            <w:vAlign w:val="center"/>
          </w:tcPr>
          <w:p w14:paraId="5FCB27A3"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FBC822B"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1998ECE6" w14:textId="77777777" w:rsidTr="002F6954">
        <w:tc>
          <w:tcPr>
            <w:tcW w:w="670" w:type="dxa"/>
            <w:vAlign w:val="center"/>
          </w:tcPr>
          <w:p w14:paraId="4C935E5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C97C178" w14:textId="77777777" w:rsidR="00094DCC" w:rsidRPr="00BD4798" w:rsidRDefault="00094DCC" w:rsidP="00214781">
            <w:pPr>
              <w:jc w:val="center"/>
              <w:rPr>
                <w:rFonts w:cs="Arial"/>
                <w:sz w:val="20"/>
                <w:szCs w:val="20"/>
              </w:rPr>
            </w:pPr>
            <w:r w:rsidRPr="00BD4798">
              <w:rPr>
                <w:rFonts w:cs="Arial"/>
                <w:sz w:val="20"/>
                <w:szCs w:val="20"/>
              </w:rPr>
              <w:t>IEM-OFI-877/2025</w:t>
            </w:r>
            <w:r w:rsidRPr="00BD4798">
              <w:rPr>
                <w:rStyle w:val="Refdenotaalpie"/>
                <w:rFonts w:cs="Arial"/>
                <w:sz w:val="20"/>
                <w:szCs w:val="20"/>
              </w:rPr>
              <w:footnoteReference w:id="801"/>
            </w:r>
          </w:p>
        </w:tc>
        <w:tc>
          <w:tcPr>
            <w:tcW w:w="2639" w:type="dxa"/>
            <w:vAlign w:val="center"/>
          </w:tcPr>
          <w:p w14:paraId="74E5EE75"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3FA04DA"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2344C792" w14:textId="77777777" w:rsidTr="002F6954">
        <w:tc>
          <w:tcPr>
            <w:tcW w:w="670" w:type="dxa"/>
            <w:vAlign w:val="center"/>
          </w:tcPr>
          <w:p w14:paraId="1AC4F4E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0F3B7A8" w14:textId="77777777" w:rsidR="00094DCC" w:rsidRPr="00BD4798" w:rsidRDefault="00094DCC" w:rsidP="00214781">
            <w:pPr>
              <w:jc w:val="center"/>
              <w:rPr>
                <w:rFonts w:cs="Arial"/>
                <w:sz w:val="20"/>
                <w:szCs w:val="20"/>
              </w:rPr>
            </w:pPr>
            <w:r w:rsidRPr="00BD4798">
              <w:rPr>
                <w:rFonts w:cs="Arial"/>
                <w:sz w:val="20"/>
                <w:szCs w:val="20"/>
              </w:rPr>
              <w:t>IEM-OFI-878/2025</w:t>
            </w:r>
            <w:r w:rsidRPr="00BD4798">
              <w:rPr>
                <w:rStyle w:val="Refdenotaalpie"/>
                <w:rFonts w:cs="Arial"/>
                <w:sz w:val="20"/>
                <w:szCs w:val="20"/>
              </w:rPr>
              <w:footnoteReference w:id="802"/>
            </w:r>
          </w:p>
        </w:tc>
        <w:tc>
          <w:tcPr>
            <w:tcW w:w="2639" w:type="dxa"/>
            <w:vAlign w:val="center"/>
          </w:tcPr>
          <w:p w14:paraId="70D95FED"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5E41F444"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5704EA70" w14:textId="77777777" w:rsidTr="002F6954">
        <w:tc>
          <w:tcPr>
            <w:tcW w:w="670" w:type="dxa"/>
            <w:vAlign w:val="center"/>
          </w:tcPr>
          <w:p w14:paraId="20A8F0F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C315E7F" w14:textId="77777777" w:rsidR="00094DCC" w:rsidRPr="00BD4798" w:rsidRDefault="00094DCC" w:rsidP="00214781">
            <w:pPr>
              <w:jc w:val="center"/>
              <w:rPr>
                <w:rFonts w:cs="Arial"/>
                <w:sz w:val="20"/>
                <w:szCs w:val="20"/>
              </w:rPr>
            </w:pPr>
            <w:r w:rsidRPr="00BD4798">
              <w:rPr>
                <w:rFonts w:cs="Arial"/>
                <w:sz w:val="20"/>
                <w:szCs w:val="20"/>
              </w:rPr>
              <w:t>IEM-OFI-881/2025</w:t>
            </w:r>
            <w:r w:rsidRPr="00BD4798">
              <w:rPr>
                <w:rStyle w:val="Refdenotaalpie"/>
                <w:rFonts w:cs="Arial"/>
                <w:sz w:val="20"/>
                <w:szCs w:val="20"/>
              </w:rPr>
              <w:footnoteReference w:id="803"/>
            </w:r>
          </w:p>
        </w:tc>
        <w:tc>
          <w:tcPr>
            <w:tcW w:w="2639" w:type="dxa"/>
            <w:vAlign w:val="center"/>
          </w:tcPr>
          <w:p w14:paraId="5D02E00A"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5259B86C"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068FC6AF" w14:textId="77777777" w:rsidTr="002F6954">
        <w:tc>
          <w:tcPr>
            <w:tcW w:w="670" w:type="dxa"/>
            <w:vAlign w:val="center"/>
          </w:tcPr>
          <w:p w14:paraId="72A2B76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763001F" w14:textId="77777777" w:rsidR="00094DCC" w:rsidRPr="00BD4798" w:rsidRDefault="00094DCC" w:rsidP="00214781">
            <w:pPr>
              <w:jc w:val="center"/>
              <w:rPr>
                <w:rFonts w:cs="Arial"/>
                <w:sz w:val="20"/>
                <w:szCs w:val="20"/>
              </w:rPr>
            </w:pPr>
            <w:r w:rsidRPr="00BD4798">
              <w:rPr>
                <w:rFonts w:cs="Arial"/>
                <w:sz w:val="20"/>
                <w:szCs w:val="20"/>
              </w:rPr>
              <w:t>IEM-OFI-882/2025</w:t>
            </w:r>
            <w:r w:rsidRPr="00BD4798">
              <w:rPr>
                <w:rStyle w:val="Refdenotaalpie"/>
                <w:rFonts w:cs="Arial"/>
                <w:sz w:val="20"/>
                <w:szCs w:val="20"/>
              </w:rPr>
              <w:footnoteReference w:id="804"/>
            </w:r>
          </w:p>
        </w:tc>
        <w:tc>
          <w:tcPr>
            <w:tcW w:w="2639" w:type="dxa"/>
            <w:vAlign w:val="center"/>
          </w:tcPr>
          <w:p w14:paraId="5C08A277"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524D9D13"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21C2743F" w14:textId="77777777" w:rsidTr="002F6954">
        <w:tc>
          <w:tcPr>
            <w:tcW w:w="670" w:type="dxa"/>
            <w:vAlign w:val="center"/>
          </w:tcPr>
          <w:p w14:paraId="54C5E6D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7349F17" w14:textId="77777777" w:rsidR="00094DCC" w:rsidRPr="00BD4798" w:rsidRDefault="00094DCC" w:rsidP="00214781">
            <w:pPr>
              <w:jc w:val="center"/>
              <w:rPr>
                <w:rFonts w:cs="Arial"/>
                <w:sz w:val="20"/>
                <w:szCs w:val="20"/>
              </w:rPr>
            </w:pPr>
            <w:r w:rsidRPr="00BD4798">
              <w:rPr>
                <w:rFonts w:cs="Arial"/>
                <w:sz w:val="20"/>
                <w:szCs w:val="20"/>
              </w:rPr>
              <w:t>IEM-OFI-885/2025</w:t>
            </w:r>
            <w:r w:rsidRPr="00BD4798">
              <w:rPr>
                <w:rStyle w:val="Refdenotaalpie"/>
                <w:rFonts w:cs="Arial"/>
                <w:sz w:val="20"/>
                <w:szCs w:val="20"/>
              </w:rPr>
              <w:footnoteReference w:id="805"/>
            </w:r>
          </w:p>
        </w:tc>
        <w:tc>
          <w:tcPr>
            <w:tcW w:w="2639" w:type="dxa"/>
            <w:vAlign w:val="center"/>
          </w:tcPr>
          <w:p w14:paraId="48C813EA"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EB0DAB0"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22E568AB" w14:textId="77777777" w:rsidTr="002F6954">
        <w:tc>
          <w:tcPr>
            <w:tcW w:w="670" w:type="dxa"/>
            <w:vAlign w:val="center"/>
          </w:tcPr>
          <w:p w14:paraId="3BF2545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A9AD4C3" w14:textId="77777777" w:rsidR="00094DCC" w:rsidRPr="00BD4798" w:rsidRDefault="00094DCC" w:rsidP="00214781">
            <w:pPr>
              <w:jc w:val="center"/>
              <w:rPr>
                <w:rFonts w:cs="Arial"/>
                <w:sz w:val="20"/>
                <w:szCs w:val="20"/>
              </w:rPr>
            </w:pPr>
            <w:r w:rsidRPr="00BD4798">
              <w:rPr>
                <w:rFonts w:cs="Arial"/>
                <w:sz w:val="20"/>
                <w:szCs w:val="20"/>
              </w:rPr>
              <w:t>IEM-OFI-886/2025</w:t>
            </w:r>
            <w:r w:rsidRPr="00BD4798">
              <w:rPr>
                <w:rStyle w:val="Refdenotaalpie"/>
                <w:rFonts w:cs="Arial"/>
                <w:sz w:val="20"/>
                <w:szCs w:val="20"/>
              </w:rPr>
              <w:footnoteReference w:id="806"/>
            </w:r>
          </w:p>
        </w:tc>
        <w:tc>
          <w:tcPr>
            <w:tcW w:w="2639" w:type="dxa"/>
            <w:vAlign w:val="center"/>
          </w:tcPr>
          <w:p w14:paraId="00E13567"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5ACA6DDC"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44A2659C" w14:textId="77777777" w:rsidTr="002F6954">
        <w:tc>
          <w:tcPr>
            <w:tcW w:w="670" w:type="dxa"/>
            <w:vAlign w:val="center"/>
          </w:tcPr>
          <w:p w14:paraId="55ED1B9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4488E42" w14:textId="77777777" w:rsidR="00094DCC" w:rsidRPr="00BD4798" w:rsidRDefault="00094DCC" w:rsidP="00214781">
            <w:pPr>
              <w:jc w:val="center"/>
              <w:rPr>
                <w:rFonts w:cs="Arial"/>
                <w:sz w:val="20"/>
                <w:szCs w:val="20"/>
              </w:rPr>
            </w:pPr>
            <w:r w:rsidRPr="00BD4798">
              <w:rPr>
                <w:rFonts w:cs="Arial"/>
                <w:sz w:val="20"/>
                <w:szCs w:val="20"/>
              </w:rPr>
              <w:t>IEM-OFI-889/2025</w:t>
            </w:r>
            <w:r w:rsidRPr="00BD4798">
              <w:rPr>
                <w:rStyle w:val="Refdenotaalpie"/>
                <w:rFonts w:cs="Arial"/>
                <w:sz w:val="20"/>
                <w:szCs w:val="20"/>
              </w:rPr>
              <w:footnoteReference w:id="807"/>
            </w:r>
          </w:p>
        </w:tc>
        <w:tc>
          <w:tcPr>
            <w:tcW w:w="2639" w:type="dxa"/>
            <w:vAlign w:val="center"/>
          </w:tcPr>
          <w:p w14:paraId="6E862D00"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2C794D97"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5E9AA662" w14:textId="77777777" w:rsidTr="002F6954">
        <w:tc>
          <w:tcPr>
            <w:tcW w:w="670" w:type="dxa"/>
            <w:vAlign w:val="center"/>
          </w:tcPr>
          <w:p w14:paraId="2520DDA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8E40A2F" w14:textId="77777777" w:rsidR="00094DCC" w:rsidRPr="00BD4798" w:rsidRDefault="00094DCC" w:rsidP="00214781">
            <w:pPr>
              <w:jc w:val="center"/>
              <w:rPr>
                <w:rFonts w:cs="Arial"/>
                <w:sz w:val="20"/>
                <w:szCs w:val="20"/>
              </w:rPr>
            </w:pPr>
            <w:r w:rsidRPr="00BD4798">
              <w:rPr>
                <w:rFonts w:cs="Arial"/>
                <w:sz w:val="20"/>
                <w:szCs w:val="20"/>
              </w:rPr>
              <w:t>IEM-OFI-891/2025</w:t>
            </w:r>
            <w:r w:rsidRPr="00BD4798">
              <w:rPr>
                <w:rStyle w:val="Refdenotaalpie"/>
                <w:rFonts w:cs="Arial"/>
                <w:sz w:val="20"/>
                <w:szCs w:val="20"/>
              </w:rPr>
              <w:footnoteReference w:id="808"/>
            </w:r>
          </w:p>
        </w:tc>
        <w:tc>
          <w:tcPr>
            <w:tcW w:w="2639" w:type="dxa"/>
            <w:vAlign w:val="center"/>
          </w:tcPr>
          <w:p w14:paraId="5F67A7F4"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26A337A6"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5D1157B0" w14:textId="77777777" w:rsidTr="002F6954">
        <w:tc>
          <w:tcPr>
            <w:tcW w:w="670" w:type="dxa"/>
            <w:vAlign w:val="center"/>
          </w:tcPr>
          <w:p w14:paraId="6DEDD79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8749B76" w14:textId="77777777" w:rsidR="00094DCC" w:rsidRPr="00BD4798" w:rsidRDefault="00094DCC" w:rsidP="00214781">
            <w:pPr>
              <w:jc w:val="center"/>
              <w:rPr>
                <w:rFonts w:cs="Arial"/>
                <w:sz w:val="20"/>
                <w:szCs w:val="20"/>
              </w:rPr>
            </w:pPr>
            <w:r w:rsidRPr="00BD4798">
              <w:rPr>
                <w:rFonts w:cs="Arial"/>
                <w:sz w:val="20"/>
                <w:szCs w:val="20"/>
              </w:rPr>
              <w:t>IEM-OFI-893/2025</w:t>
            </w:r>
            <w:r w:rsidRPr="00BD4798">
              <w:rPr>
                <w:rStyle w:val="Refdenotaalpie"/>
                <w:rFonts w:cs="Arial"/>
                <w:sz w:val="20"/>
                <w:szCs w:val="20"/>
              </w:rPr>
              <w:footnoteReference w:id="809"/>
            </w:r>
          </w:p>
        </w:tc>
        <w:tc>
          <w:tcPr>
            <w:tcW w:w="2639" w:type="dxa"/>
            <w:vAlign w:val="center"/>
          </w:tcPr>
          <w:p w14:paraId="0C7CF562"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0DE5937"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48C4A1B1" w14:textId="77777777" w:rsidTr="002F6954">
        <w:tc>
          <w:tcPr>
            <w:tcW w:w="670" w:type="dxa"/>
            <w:vAlign w:val="center"/>
          </w:tcPr>
          <w:p w14:paraId="7D5DEA6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6F76298" w14:textId="77777777" w:rsidR="00094DCC" w:rsidRPr="00BD4798" w:rsidRDefault="00094DCC" w:rsidP="00214781">
            <w:pPr>
              <w:jc w:val="center"/>
              <w:rPr>
                <w:rFonts w:cs="Arial"/>
                <w:sz w:val="20"/>
                <w:szCs w:val="20"/>
              </w:rPr>
            </w:pPr>
            <w:r w:rsidRPr="00BD4798">
              <w:rPr>
                <w:rFonts w:cs="Arial"/>
                <w:sz w:val="20"/>
                <w:szCs w:val="20"/>
              </w:rPr>
              <w:t>IEM-OFI-895/2025</w:t>
            </w:r>
            <w:r w:rsidRPr="00BD4798">
              <w:rPr>
                <w:rStyle w:val="Refdenotaalpie"/>
                <w:rFonts w:cs="Arial"/>
                <w:sz w:val="20"/>
                <w:szCs w:val="20"/>
              </w:rPr>
              <w:footnoteReference w:id="810"/>
            </w:r>
          </w:p>
        </w:tc>
        <w:tc>
          <w:tcPr>
            <w:tcW w:w="2639" w:type="dxa"/>
            <w:vAlign w:val="center"/>
          </w:tcPr>
          <w:p w14:paraId="2B8E1299"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46C45F6"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6A43E429" w14:textId="77777777" w:rsidTr="002F6954">
        <w:tc>
          <w:tcPr>
            <w:tcW w:w="670" w:type="dxa"/>
            <w:vAlign w:val="center"/>
          </w:tcPr>
          <w:p w14:paraId="3A7BED6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F4F43B0" w14:textId="77777777" w:rsidR="00094DCC" w:rsidRPr="00BD4798" w:rsidRDefault="00094DCC" w:rsidP="00214781">
            <w:pPr>
              <w:jc w:val="center"/>
              <w:rPr>
                <w:rFonts w:cs="Arial"/>
                <w:sz w:val="20"/>
                <w:szCs w:val="20"/>
              </w:rPr>
            </w:pPr>
            <w:r w:rsidRPr="00BD4798">
              <w:rPr>
                <w:rFonts w:cs="Arial"/>
                <w:sz w:val="20"/>
                <w:szCs w:val="20"/>
              </w:rPr>
              <w:t>IEM-OFI-896/2025</w:t>
            </w:r>
            <w:r w:rsidRPr="00BD4798">
              <w:rPr>
                <w:rStyle w:val="Refdenotaalpie"/>
                <w:rFonts w:cs="Arial"/>
                <w:sz w:val="20"/>
                <w:szCs w:val="20"/>
              </w:rPr>
              <w:footnoteReference w:id="811"/>
            </w:r>
          </w:p>
        </w:tc>
        <w:tc>
          <w:tcPr>
            <w:tcW w:w="2639" w:type="dxa"/>
            <w:vAlign w:val="center"/>
          </w:tcPr>
          <w:p w14:paraId="5EE48469"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7FB8A94D"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0CC5E24B" w14:textId="77777777" w:rsidTr="002F6954">
        <w:tc>
          <w:tcPr>
            <w:tcW w:w="670" w:type="dxa"/>
            <w:vAlign w:val="center"/>
          </w:tcPr>
          <w:p w14:paraId="4994D60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DE3C247" w14:textId="77777777" w:rsidR="00094DCC" w:rsidRPr="00BD4798" w:rsidRDefault="00094DCC" w:rsidP="00214781">
            <w:pPr>
              <w:jc w:val="center"/>
              <w:rPr>
                <w:rFonts w:cs="Arial"/>
                <w:sz w:val="20"/>
                <w:szCs w:val="20"/>
              </w:rPr>
            </w:pPr>
            <w:r w:rsidRPr="00BD4798">
              <w:rPr>
                <w:rFonts w:cs="Arial"/>
                <w:sz w:val="20"/>
                <w:szCs w:val="20"/>
              </w:rPr>
              <w:t>IEM-OFI-899/2025</w:t>
            </w:r>
            <w:r w:rsidRPr="00BD4798">
              <w:rPr>
                <w:rStyle w:val="Refdenotaalpie"/>
                <w:rFonts w:cs="Arial"/>
                <w:sz w:val="20"/>
                <w:szCs w:val="20"/>
              </w:rPr>
              <w:footnoteReference w:id="812"/>
            </w:r>
          </w:p>
        </w:tc>
        <w:tc>
          <w:tcPr>
            <w:tcW w:w="2639" w:type="dxa"/>
            <w:vAlign w:val="center"/>
          </w:tcPr>
          <w:p w14:paraId="55A101AC"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1CCA0245"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14D8BF8C" w14:textId="77777777" w:rsidTr="002F6954">
        <w:tc>
          <w:tcPr>
            <w:tcW w:w="670" w:type="dxa"/>
            <w:vAlign w:val="center"/>
          </w:tcPr>
          <w:p w14:paraId="1E8706D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D1DB39B" w14:textId="77777777" w:rsidR="00094DCC" w:rsidRPr="00BD4798" w:rsidRDefault="00094DCC" w:rsidP="00214781">
            <w:pPr>
              <w:jc w:val="center"/>
              <w:rPr>
                <w:rFonts w:cs="Arial"/>
                <w:sz w:val="20"/>
                <w:szCs w:val="20"/>
              </w:rPr>
            </w:pPr>
            <w:r w:rsidRPr="00BD4798">
              <w:rPr>
                <w:rFonts w:cs="Arial"/>
                <w:sz w:val="20"/>
                <w:szCs w:val="20"/>
              </w:rPr>
              <w:t>IEM-OFI-902/2025</w:t>
            </w:r>
            <w:r w:rsidRPr="00BD4798">
              <w:rPr>
                <w:rStyle w:val="Refdenotaalpie"/>
                <w:rFonts w:cs="Arial"/>
                <w:sz w:val="20"/>
                <w:szCs w:val="20"/>
              </w:rPr>
              <w:footnoteReference w:id="813"/>
            </w:r>
          </w:p>
        </w:tc>
        <w:tc>
          <w:tcPr>
            <w:tcW w:w="2639" w:type="dxa"/>
            <w:vAlign w:val="center"/>
          </w:tcPr>
          <w:p w14:paraId="37800AD0"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462BAEAB"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2D79E04A" w14:textId="77777777" w:rsidTr="002F6954">
        <w:tc>
          <w:tcPr>
            <w:tcW w:w="670" w:type="dxa"/>
            <w:vAlign w:val="center"/>
          </w:tcPr>
          <w:p w14:paraId="5A39272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D9F5C47" w14:textId="77777777" w:rsidR="00094DCC" w:rsidRPr="00BD4798" w:rsidRDefault="00094DCC" w:rsidP="00214781">
            <w:pPr>
              <w:jc w:val="center"/>
              <w:rPr>
                <w:rFonts w:cs="Arial"/>
                <w:sz w:val="20"/>
                <w:szCs w:val="20"/>
              </w:rPr>
            </w:pPr>
            <w:r w:rsidRPr="00BD4798">
              <w:rPr>
                <w:rFonts w:cs="Arial"/>
                <w:sz w:val="20"/>
                <w:szCs w:val="20"/>
              </w:rPr>
              <w:t>IEM-OFI-903/2025</w:t>
            </w:r>
            <w:r w:rsidRPr="00BD4798">
              <w:rPr>
                <w:rStyle w:val="Refdenotaalpie"/>
                <w:rFonts w:cs="Arial"/>
                <w:sz w:val="20"/>
                <w:szCs w:val="20"/>
              </w:rPr>
              <w:footnoteReference w:id="814"/>
            </w:r>
          </w:p>
        </w:tc>
        <w:tc>
          <w:tcPr>
            <w:tcW w:w="2639" w:type="dxa"/>
            <w:vAlign w:val="center"/>
          </w:tcPr>
          <w:p w14:paraId="45A40595"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4076ED49"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46524A03" w14:textId="77777777" w:rsidTr="002F6954">
        <w:tc>
          <w:tcPr>
            <w:tcW w:w="670" w:type="dxa"/>
            <w:vAlign w:val="center"/>
          </w:tcPr>
          <w:p w14:paraId="379E376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BC00697" w14:textId="77777777" w:rsidR="00094DCC" w:rsidRPr="00BD4798" w:rsidRDefault="00094DCC" w:rsidP="00214781">
            <w:pPr>
              <w:jc w:val="center"/>
              <w:rPr>
                <w:rFonts w:cs="Arial"/>
                <w:sz w:val="20"/>
                <w:szCs w:val="20"/>
              </w:rPr>
            </w:pPr>
            <w:r w:rsidRPr="00BD4798">
              <w:rPr>
                <w:rFonts w:cs="Arial"/>
                <w:sz w:val="20"/>
                <w:szCs w:val="20"/>
              </w:rPr>
              <w:t>IEM-OFI-904/2025</w:t>
            </w:r>
            <w:r w:rsidRPr="00BD4798">
              <w:rPr>
                <w:rStyle w:val="Refdenotaalpie"/>
                <w:rFonts w:cs="Arial"/>
                <w:sz w:val="20"/>
                <w:szCs w:val="20"/>
              </w:rPr>
              <w:footnoteReference w:id="815"/>
            </w:r>
          </w:p>
        </w:tc>
        <w:tc>
          <w:tcPr>
            <w:tcW w:w="2639" w:type="dxa"/>
            <w:vAlign w:val="center"/>
          </w:tcPr>
          <w:p w14:paraId="20C9B416"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750E72AD"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387975B0" w14:textId="77777777" w:rsidTr="002F6954">
        <w:tc>
          <w:tcPr>
            <w:tcW w:w="670" w:type="dxa"/>
            <w:vAlign w:val="center"/>
          </w:tcPr>
          <w:p w14:paraId="5DEE35F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69965FB" w14:textId="77777777" w:rsidR="00094DCC" w:rsidRPr="00BD4798" w:rsidRDefault="00094DCC" w:rsidP="00214781">
            <w:pPr>
              <w:jc w:val="center"/>
              <w:rPr>
                <w:rFonts w:cs="Arial"/>
                <w:sz w:val="20"/>
                <w:szCs w:val="20"/>
              </w:rPr>
            </w:pPr>
            <w:r w:rsidRPr="00BD4798">
              <w:rPr>
                <w:rFonts w:cs="Arial"/>
                <w:sz w:val="20"/>
                <w:szCs w:val="20"/>
              </w:rPr>
              <w:t>IEM-OFI-906/2025</w:t>
            </w:r>
            <w:r w:rsidRPr="00BD4798">
              <w:rPr>
                <w:rStyle w:val="Refdenotaalpie"/>
                <w:rFonts w:cs="Arial"/>
                <w:sz w:val="20"/>
                <w:szCs w:val="20"/>
              </w:rPr>
              <w:footnoteReference w:id="816"/>
            </w:r>
          </w:p>
        </w:tc>
        <w:tc>
          <w:tcPr>
            <w:tcW w:w="2639" w:type="dxa"/>
            <w:vAlign w:val="center"/>
          </w:tcPr>
          <w:p w14:paraId="15E9FD77"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4CAD894F"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56B7A393" w14:textId="77777777" w:rsidTr="002F6954">
        <w:tc>
          <w:tcPr>
            <w:tcW w:w="670" w:type="dxa"/>
            <w:vAlign w:val="center"/>
          </w:tcPr>
          <w:p w14:paraId="26A4C08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97B8C02" w14:textId="77777777" w:rsidR="00094DCC" w:rsidRPr="00BD4798" w:rsidRDefault="00094DCC" w:rsidP="00214781">
            <w:pPr>
              <w:jc w:val="center"/>
              <w:rPr>
                <w:rFonts w:cs="Arial"/>
                <w:sz w:val="20"/>
                <w:szCs w:val="20"/>
              </w:rPr>
            </w:pPr>
            <w:r w:rsidRPr="00BD4798">
              <w:rPr>
                <w:rFonts w:cs="Arial"/>
                <w:sz w:val="20"/>
                <w:szCs w:val="20"/>
              </w:rPr>
              <w:t>IEM-OFI-910/2025</w:t>
            </w:r>
            <w:r w:rsidRPr="00BD4798">
              <w:rPr>
                <w:rStyle w:val="Refdenotaalpie"/>
                <w:rFonts w:cs="Arial"/>
                <w:sz w:val="20"/>
                <w:szCs w:val="20"/>
              </w:rPr>
              <w:footnoteReference w:id="817"/>
            </w:r>
          </w:p>
        </w:tc>
        <w:tc>
          <w:tcPr>
            <w:tcW w:w="2639" w:type="dxa"/>
            <w:vAlign w:val="center"/>
          </w:tcPr>
          <w:p w14:paraId="33B6F7B4"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D49791A"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0F601053" w14:textId="77777777" w:rsidTr="002F6954">
        <w:tc>
          <w:tcPr>
            <w:tcW w:w="670" w:type="dxa"/>
            <w:vAlign w:val="center"/>
          </w:tcPr>
          <w:p w14:paraId="5E0B230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C4BC192" w14:textId="77777777" w:rsidR="00094DCC" w:rsidRPr="00BD4798" w:rsidRDefault="00094DCC" w:rsidP="00214781">
            <w:pPr>
              <w:jc w:val="center"/>
              <w:rPr>
                <w:rFonts w:cs="Arial"/>
                <w:sz w:val="20"/>
                <w:szCs w:val="20"/>
              </w:rPr>
            </w:pPr>
            <w:r w:rsidRPr="00BD4798">
              <w:rPr>
                <w:rFonts w:cs="Arial"/>
                <w:sz w:val="20"/>
                <w:szCs w:val="20"/>
              </w:rPr>
              <w:t>IEM-OFI-912/2025</w:t>
            </w:r>
            <w:r w:rsidRPr="00BD4798">
              <w:rPr>
                <w:rStyle w:val="Refdenotaalpie"/>
                <w:rFonts w:cs="Arial"/>
                <w:sz w:val="20"/>
                <w:szCs w:val="20"/>
              </w:rPr>
              <w:footnoteReference w:id="818"/>
            </w:r>
          </w:p>
        </w:tc>
        <w:tc>
          <w:tcPr>
            <w:tcW w:w="2639" w:type="dxa"/>
            <w:vAlign w:val="center"/>
          </w:tcPr>
          <w:p w14:paraId="314DEBCF"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155C4216"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3A5C9358" w14:textId="77777777" w:rsidTr="002F6954">
        <w:tc>
          <w:tcPr>
            <w:tcW w:w="670" w:type="dxa"/>
            <w:vAlign w:val="center"/>
          </w:tcPr>
          <w:p w14:paraId="735EFAD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DC92CBF" w14:textId="77777777" w:rsidR="00094DCC" w:rsidRPr="00BD4798" w:rsidRDefault="00094DCC" w:rsidP="00214781">
            <w:pPr>
              <w:jc w:val="center"/>
              <w:rPr>
                <w:rFonts w:cs="Arial"/>
                <w:sz w:val="20"/>
                <w:szCs w:val="20"/>
              </w:rPr>
            </w:pPr>
            <w:r w:rsidRPr="00BD4798">
              <w:rPr>
                <w:rFonts w:cs="Arial"/>
                <w:sz w:val="20"/>
                <w:szCs w:val="20"/>
              </w:rPr>
              <w:t>IEM-OFI-916/2025</w:t>
            </w:r>
            <w:r w:rsidRPr="00BD4798">
              <w:rPr>
                <w:rStyle w:val="Refdenotaalpie"/>
                <w:rFonts w:cs="Arial"/>
                <w:sz w:val="20"/>
                <w:szCs w:val="20"/>
              </w:rPr>
              <w:footnoteReference w:id="819"/>
            </w:r>
          </w:p>
        </w:tc>
        <w:tc>
          <w:tcPr>
            <w:tcW w:w="2639" w:type="dxa"/>
            <w:vAlign w:val="center"/>
          </w:tcPr>
          <w:p w14:paraId="49C668F0"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5BB498F3"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7659E9D9" w14:textId="77777777" w:rsidTr="002F6954">
        <w:tc>
          <w:tcPr>
            <w:tcW w:w="670" w:type="dxa"/>
            <w:vAlign w:val="center"/>
          </w:tcPr>
          <w:p w14:paraId="0C8D747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9BA6089" w14:textId="77777777" w:rsidR="00094DCC" w:rsidRPr="00BD4798" w:rsidRDefault="00094DCC" w:rsidP="00214781">
            <w:pPr>
              <w:jc w:val="center"/>
              <w:rPr>
                <w:rFonts w:cs="Arial"/>
                <w:sz w:val="20"/>
                <w:szCs w:val="20"/>
              </w:rPr>
            </w:pPr>
            <w:r w:rsidRPr="00BD4798">
              <w:rPr>
                <w:rFonts w:cs="Arial"/>
                <w:sz w:val="20"/>
                <w:szCs w:val="20"/>
              </w:rPr>
              <w:t>IEM-OFI-739/2025</w:t>
            </w:r>
            <w:r w:rsidRPr="00BD4798">
              <w:rPr>
                <w:rStyle w:val="Refdenotaalpie"/>
                <w:rFonts w:cs="Arial"/>
                <w:sz w:val="20"/>
                <w:szCs w:val="20"/>
              </w:rPr>
              <w:footnoteReference w:id="820"/>
            </w:r>
          </w:p>
        </w:tc>
        <w:tc>
          <w:tcPr>
            <w:tcW w:w="2639" w:type="dxa"/>
            <w:vAlign w:val="center"/>
          </w:tcPr>
          <w:p w14:paraId="6E16370B" w14:textId="77777777" w:rsidR="00094DCC" w:rsidRPr="00BD4798" w:rsidRDefault="00094DCC" w:rsidP="00214781">
            <w:pPr>
              <w:jc w:val="center"/>
              <w:rPr>
                <w:rFonts w:cs="Arial"/>
                <w:sz w:val="20"/>
                <w:szCs w:val="20"/>
              </w:rPr>
            </w:pPr>
            <w:r w:rsidRPr="00BD4798">
              <w:rPr>
                <w:rFonts w:cs="Arial"/>
                <w:sz w:val="20"/>
                <w:szCs w:val="20"/>
              </w:rPr>
              <w:t>15 de septiembre 2025</w:t>
            </w:r>
          </w:p>
        </w:tc>
        <w:tc>
          <w:tcPr>
            <w:tcW w:w="852" w:type="dxa"/>
            <w:vAlign w:val="center"/>
          </w:tcPr>
          <w:p w14:paraId="654A8194"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690D21FD" w14:textId="77777777" w:rsidTr="002F6954">
        <w:tc>
          <w:tcPr>
            <w:tcW w:w="670" w:type="dxa"/>
            <w:vAlign w:val="center"/>
          </w:tcPr>
          <w:p w14:paraId="726D16E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E156DEB" w14:textId="77777777" w:rsidR="00094DCC" w:rsidRPr="00BD4798" w:rsidRDefault="00094DCC" w:rsidP="00214781">
            <w:pPr>
              <w:jc w:val="center"/>
              <w:rPr>
                <w:rFonts w:cs="Arial"/>
                <w:sz w:val="20"/>
                <w:szCs w:val="20"/>
              </w:rPr>
            </w:pPr>
            <w:r w:rsidRPr="00BD4798">
              <w:rPr>
                <w:rFonts w:cs="Arial"/>
                <w:sz w:val="20"/>
                <w:szCs w:val="20"/>
              </w:rPr>
              <w:t>IEM-OFI-749/2025</w:t>
            </w:r>
            <w:r w:rsidRPr="00BD4798">
              <w:rPr>
                <w:rStyle w:val="Refdenotaalpie"/>
                <w:rFonts w:cs="Arial"/>
                <w:sz w:val="20"/>
                <w:szCs w:val="20"/>
              </w:rPr>
              <w:footnoteReference w:id="821"/>
            </w:r>
          </w:p>
        </w:tc>
        <w:tc>
          <w:tcPr>
            <w:tcW w:w="2639" w:type="dxa"/>
            <w:vAlign w:val="center"/>
          </w:tcPr>
          <w:p w14:paraId="7726B8E5"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239011F1"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586FB8A7" w14:textId="77777777" w:rsidTr="002F6954">
        <w:tc>
          <w:tcPr>
            <w:tcW w:w="670" w:type="dxa"/>
            <w:vAlign w:val="center"/>
          </w:tcPr>
          <w:p w14:paraId="37DDE62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6D2B6E3" w14:textId="77777777" w:rsidR="00094DCC" w:rsidRPr="00BD4798" w:rsidRDefault="00094DCC" w:rsidP="00214781">
            <w:pPr>
              <w:jc w:val="center"/>
              <w:rPr>
                <w:rFonts w:cs="Arial"/>
                <w:sz w:val="20"/>
                <w:szCs w:val="20"/>
              </w:rPr>
            </w:pPr>
            <w:r w:rsidRPr="00BD4798">
              <w:rPr>
                <w:rFonts w:cs="Arial"/>
                <w:sz w:val="20"/>
                <w:szCs w:val="20"/>
              </w:rPr>
              <w:t>IEM-OFI-750/2025</w:t>
            </w:r>
            <w:r w:rsidRPr="00BD4798">
              <w:rPr>
                <w:rStyle w:val="Refdenotaalpie"/>
                <w:rFonts w:cs="Arial"/>
                <w:sz w:val="20"/>
                <w:szCs w:val="20"/>
              </w:rPr>
              <w:footnoteReference w:id="822"/>
            </w:r>
          </w:p>
        </w:tc>
        <w:tc>
          <w:tcPr>
            <w:tcW w:w="2639" w:type="dxa"/>
            <w:vAlign w:val="center"/>
          </w:tcPr>
          <w:p w14:paraId="6CBF0B10"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78185487" w14:textId="77777777" w:rsidR="00094DCC" w:rsidRPr="00BD4798" w:rsidRDefault="00094DCC" w:rsidP="00214781">
            <w:pPr>
              <w:jc w:val="center"/>
              <w:rPr>
                <w:rFonts w:cs="Arial"/>
                <w:sz w:val="20"/>
                <w:szCs w:val="20"/>
              </w:rPr>
            </w:pPr>
            <w:r w:rsidRPr="00BD4798">
              <w:rPr>
                <w:rFonts w:cs="Arial"/>
                <w:sz w:val="20"/>
                <w:szCs w:val="20"/>
              </w:rPr>
              <w:t>VIII</w:t>
            </w:r>
          </w:p>
        </w:tc>
      </w:tr>
      <w:tr w:rsidR="00094DCC" w:rsidRPr="00BD4798" w14:paraId="6C8E1DEE" w14:textId="77777777" w:rsidTr="002F6954">
        <w:tc>
          <w:tcPr>
            <w:tcW w:w="670" w:type="dxa"/>
            <w:vAlign w:val="center"/>
          </w:tcPr>
          <w:p w14:paraId="510BB10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892B1D5" w14:textId="77777777" w:rsidR="00094DCC" w:rsidRPr="00BD4798" w:rsidRDefault="00094DCC" w:rsidP="00214781">
            <w:pPr>
              <w:jc w:val="center"/>
              <w:rPr>
                <w:rFonts w:cs="Arial"/>
                <w:sz w:val="20"/>
                <w:szCs w:val="20"/>
              </w:rPr>
            </w:pPr>
            <w:r w:rsidRPr="00BD4798">
              <w:rPr>
                <w:rFonts w:cs="Arial"/>
                <w:sz w:val="20"/>
                <w:szCs w:val="20"/>
              </w:rPr>
              <w:t>IEM-OFI-908/2025</w:t>
            </w:r>
            <w:r w:rsidRPr="00BD4798">
              <w:rPr>
                <w:rStyle w:val="Refdenotaalpie"/>
                <w:rFonts w:cs="Arial"/>
                <w:sz w:val="20"/>
                <w:szCs w:val="20"/>
              </w:rPr>
              <w:footnoteReference w:id="823"/>
            </w:r>
          </w:p>
        </w:tc>
        <w:tc>
          <w:tcPr>
            <w:tcW w:w="2639" w:type="dxa"/>
            <w:vAlign w:val="center"/>
          </w:tcPr>
          <w:p w14:paraId="3EBD07E1"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74E411DC"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7F91A3EC" w14:textId="77777777" w:rsidTr="002F6954">
        <w:tc>
          <w:tcPr>
            <w:tcW w:w="670" w:type="dxa"/>
            <w:vAlign w:val="center"/>
          </w:tcPr>
          <w:p w14:paraId="231F1AC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B537D70" w14:textId="77777777" w:rsidR="00094DCC" w:rsidRPr="00BD4798" w:rsidRDefault="00094DCC" w:rsidP="00214781">
            <w:pPr>
              <w:jc w:val="center"/>
              <w:rPr>
                <w:rFonts w:cs="Arial"/>
                <w:sz w:val="20"/>
                <w:szCs w:val="20"/>
              </w:rPr>
            </w:pPr>
            <w:r w:rsidRPr="00BD4798">
              <w:rPr>
                <w:rFonts w:cs="Arial"/>
                <w:sz w:val="20"/>
                <w:szCs w:val="20"/>
              </w:rPr>
              <w:t>IEM-OFI-909/2025</w:t>
            </w:r>
            <w:r w:rsidRPr="00BD4798">
              <w:rPr>
                <w:rStyle w:val="Refdenotaalpie"/>
                <w:rFonts w:cs="Arial"/>
                <w:sz w:val="20"/>
                <w:szCs w:val="20"/>
              </w:rPr>
              <w:footnoteReference w:id="824"/>
            </w:r>
          </w:p>
        </w:tc>
        <w:tc>
          <w:tcPr>
            <w:tcW w:w="2639" w:type="dxa"/>
            <w:vAlign w:val="center"/>
          </w:tcPr>
          <w:p w14:paraId="4D002B85"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1A9274A5"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3D9B0728" w14:textId="77777777" w:rsidTr="002F6954">
        <w:tc>
          <w:tcPr>
            <w:tcW w:w="670" w:type="dxa"/>
            <w:vAlign w:val="center"/>
          </w:tcPr>
          <w:p w14:paraId="114A879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340E3F4" w14:textId="77777777" w:rsidR="00094DCC" w:rsidRPr="00BD4798" w:rsidRDefault="00094DCC" w:rsidP="00214781">
            <w:pPr>
              <w:jc w:val="center"/>
              <w:rPr>
                <w:rFonts w:cs="Arial"/>
                <w:sz w:val="20"/>
                <w:szCs w:val="20"/>
              </w:rPr>
            </w:pPr>
            <w:r w:rsidRPr="00BD4798">
              <w:rPr>
                <w:rFonts w:cs="Arial"/>
                <w:sz w:val="20"/>
                <w:szCs w:val="20"/>
              </w:rPr>
              <w:t>IEM-OFI-911/2025</w:t>
            </w:r>
            <w:r w:rsidRPr="00BD4798">
              <w:rPr>
                <w:rStyle w:val="Refdenotaalpie"/>
                <w:rFonts w:cs="Arial"/>
                <w:sz w:val="20"/>
                <w:szCs w:val="20"/>
              </w:rPr>
              <w:footnoteReference w:id="825"/>
            </w:r>
          </w:p>
        </w:tc>
        <w:tc>
          <w:tcPr>
            <w:tcW w:w="2639" w:type="dxa"/>
            <w:vAlign w:val="center"/>
          </w:tcPr>
          <w:p w14:paraId="1B75ECA6"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16044A17"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1BD04731" w14:textId="77777777" w:rsidTr="002F6954">
        <w:tc>
          <w:tcPr>
            <w:tcW w:w="670" w:type="dxa"/>
            <w:vAlign w:val="center"/>
          </w:tcPr>
          <w:p w14:paraId="7F6E693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9C73B19" w14:textId="77777777" w:rsidR="00094DCC" w:rsidRPr="00BD4798" w:rsidRDefault="00094DCC" w:rsidP="00214781">
            <w:pPr>
              <w:jc w:val="center"/>
              <w:rPr>
                <w:rFonts w:cs="Arial"/>
                <w:sz w:val="20"/>
                <w:szCs w:val="20"/>
              </w:rPr>
            </w:pPr>
            <w:r w:rsidRPr="00BD4798">
              <w:rPr>
                <w:rFonts w:cs="Arial"/>
                <w:sz w:val="20"/>
                <w:szCs w:val="20"/>
              </w:rPr>
              <w:t>IEM-OFI-914/2025</w:t>
            </w:r>
            <w:r w:rsidRPr="00BD4798">
              <w:rPr>
                <w:rStyle w:val="Refdenotaalpie"/>
                <w:rFonts w:cs="Arial"/>
                <w:sz w:val="20"/>
                <w:szCs w:val="20"/>
              </w:rPr>
              <w:footnoteReference w:id="826"/>
            </w:r>
          </w:p>
        </w:tc>
        <w:tc>
          <w:tcPr>
            <w:tcW w:w="2639" w:type="dxa"/>
            <w:vAlign w:val="center"/>
          </w:tcPr>
          <w:p w14:paraId="7B32F8EF"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6D84D445"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69C2CC32" w14:textId="77777777" w:rsidTr="002F6954">
        <w:tc>
          <w:tcPr>
            <w:tcW w:w="670" w:type="dxa"/>
            <w:vAlign w:val="center"/>
          </w:tcPr>
          <w:p w14:paraId="2047DA7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F952C38" w14:textId="77777777" w:rsidR="00094DCC" w:rsidRPr="00BD4798" w:rsidRDefault="00094DCC" w:rsidP="00214781">
            <w:pPr>
              <w:jc w:val="center"/>
              <w:rPr>
                <w:rFonts w:cs="Arial"/>
                <w:sz w:val="20"/>
                <w:szCs w:val="20"/>
              </w:rPr>
            </w:pPr>
            <w:r w:rsidRPr="00BD4798">
              <w:rPr>
                <w:rFonts w:cs="Arial"/>
                <w:sz w:val="20"/>
                <w:szCs w:val="20"/>
              </w:rPr>
              <w:t>IEM-OFI-931/2025</w:t>
            </w:r>
            <w:r w:rsidRPr="00BD4798">
              <w:rPr>
                <w:rStyle w:val="Refdenotaalpie"/>
                <w:rFonts w:cs="Arial"/>
                <w:sz w:val="20"/>
                <w:szCs w:val="20"/>
              </w:rPr>
              <w:footnoteReference w:id="827"/>
            </w:r>
          </w:p>
        </w:tc>
        <w:tc>
          <w:tcPr>
            <w:tcW w:w="2639" w:type="dxa"/>
            <w:vAlign w:val="center"/>
          </w:tcPr>
          <w:p w14:paraId="18CE5F80"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40326E6B"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016F6BE8" w14:textId="77777777" w:rsidTr="002F6954">
        <w:tc>
          <w:tcPr>
            <w:tcW w:w="670" w:type="dxa"/>
            <w:vAlign w:val="center"/>
          </w:tcPr>
          <w:p w14:paraId="7120856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7A9FE09" w14:textId="77777777" w:rsidR="00094DCC" w:rsidRPr="00BD4798" w:rsidRDefault="00094DCC" w:rsidP="00214781">
            <w:pPr>
              <w:jc w:val="center"/>
              <w:rPr>
                <w:rFonts w:cs="Arial"/>
                <w:sz w:val="20"/>
                <w:szCs w:val="20"/>
              </w:rPr>
            </w:pPr>
            <w:r w:rsidRPr="00BD4798">
              <w:rPr>
                <w:rFonts w:cs="Arial"/>
                <w:sz w:val="20"/>
                <w:szCs w:val="20"/>
              </w:rPr>
              <w:t>IEM-OFI-935/2025</w:t>
            </w:r>
            <w:r w:rsidRPr="00BD4798">
              <w:rPr>
                <w:rStyle w:val="Refdenotaalpie"/>
                <w:rFonts w:cs="Arial"/>
                <w:sz w:val="20"/>
                <w:szCs w:val="20"/>
              </w:rPr>
              <w:footnoteReference w:id="828"/>
            </w:r>
          </w:p>
        </w:tc>
        <w:tc>
          <w:tcPr>
            <w:tcW w:w="2639" w:type="dxa"/>
            <w:vAlign w:val="center"/>
          </w:tcPr>
          <w:p w14:paraId="1F835572"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0C71B668"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1A2A4797" w14:textId="77777777" w:rsidTr="002F6954">
        <w:tc>
          <w:tcPr>
            <w:tcW w:w="670" w:type="dxa"/>
            <w:vAlign w:val="center"/>
          </w:tcPr>
          <w:p w14:paraId="2A8B58A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ED3FEEB" w14:textId="77777777" w:rsidR="00094DCC" w:rsidRPr="00BD4798" w:rsidRDefault="00094DCC" w:rsidP="00214781">
            <w:pPr>
              <w:jc w:val="center"/>
              <w:rPr>
                <w:rFonts w:cs="Arial"/>
                <w:sz w:val="20"/>
                <w:szCs w:val="20"/>
              </w:rPr>
            </w:pPr>
            <w:r w:rsidRPr="00BD4798">
              <w:rPr>
                <w:rFonts w:cs="Arial"/>
                <w:sz w:val="20"/>
                <w:szCs w:val="20"/>
              </w:rPr>
              <w:t>IEM-OFI-936/2025</w:t>
            </w:r>
            <w:r w:rsidRPr="00BD4798">
              <w:rPr>
                <w:rStyle w:val="Refdenotaalpie"/>
                <w:rFonts w:cs="Arial"/>
                <w:sz w:val="20"/>
                <w:szCs w:val="20"/>
              </w:rPr>
              <w:footnoteReference w:id="829"/>
            </w:r>
          </w:p>
        </w:tc>
        <w:tc>
          <w:tcPr>
            <w:tcW w:w="2639" w:type="dxa"/>
            <w:vAlign w:val="center"/>
          </w:tcPr>
          <w:p w14:paraId="65E747F6"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74C08E91"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38F76039" w14:textId="77777777" w:rsidTr="002F6954">
        <w:tc>
          <w:tcPr>
            <w:tcW w:w="670" w:type="dxa"/>
            <w:vAlign w:val="center"/>
          </w:tcPr>
          <w:p w14:paraId="6309298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18ABFF6" w14:textId="77777777" w:rsidR="00094DCC" w:rsidRPr="00BD4798" w:rsidRDefault="00094DCC" w:rsidP="00214781">
            <w:pPr>
              <w:jc w:val="center"/>
              <w:rPr>
                <w:rFonts w:cs="Arial"/>
                <w:sz w:val="20"/>
                <w:szCs w:val="20"/>
              </w:rPr>
            </w:pPr>
            <w:r w:rsidRPr="00BD4798">
              <w:rPr>
                <w:rFonts w:cs="Arial"/>
                <w:sz w:val="20"/>
                <w:szCs w:val="20"/>
              </w:rPr>
              <w:t>IEM-OFI-941/2025</w:t>
            </w:r>
            <w:r w:rsidRPr="00BD4798">
              <w:rPr>
                <w:rStyle w:val="Refdenotaalpie"/>
                <w:rFonts w:cs="Arial"/>
                <w:sz w:val="20"/>
                <w:szCs w:val="20"/>
              </w:rPr>
              <w:footnoteReference w:id="830"/>
            </w:r>
          </w:p>
        </w:tc>
        <w:tc>
          <w:tcPr>
            <w:tcW w:w="2639" w:type="dxa"/>
            <w:vAlign w:val="center"/>
          </w:tcPr>
          <w:p w14:paraId="72F328BD"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756EDBE9"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10749445" w14:textId="77777777" w:rsidTr="002F6954">
        <w:tc>
          <w:tcPr>
            <w:tcW w:w="670" w:type="dxa"/>
            <w:vAlign w:val="center"/>
          </w:tcPr>
          <w:p w14:paraId="053337D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8F0D685" w14:textId="77777777" w:rsidR="00094DCC" w:rsidRPr="00BD4798" w:rsidRDefault="00094DCC" w:rsidP="00214781">
            <w:pPr>
              <w:jc w:val="center"/>
              <w:rPr>
                <w:rFonts w:cs="Arial"/>
                <w:sz w:val="20"/>
                <w:szCs w:val="20"/>
              </w:rPr>
            </w:pPr>
            <w:r w:rsidRPr="00BD4798">
              <w:rPr>
                <w:rFonts w:cs="Arial"/>
                <w:sz w:val="20"/>
                <w:szCs w:val="20"/>
              </w:rPr>
              <w:t>IEM-OFI-788/2025</w:t>
            </w:r>
            <w:r w:rsidRPr="00BD4798">
              <w:rPr>
                <w:rStyle w:val="Refdenotaalpie"/>
                <w:rFonts w:cs="Arial"/>
                <w:sz w:val="20"/>
                <w:szCs w:val="20"/>
              </w:rPr>
              <w:footnoteReference w:id="831"/>
            </w:r>
          </w:p>
        </w:tc>
        <w:tc>
          <w:tcPr>
            <w:tcW w:w="2639" w:type="dxa"/>
            <w:vAlign w:val="center"/>
          </w:tcPr>
          <w:p w14:paraId="6A626961"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5C71AFDD"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5FE8244A" w14:textId="77777777" w:rsidTr="002F6954">
        <w:tc>
          <w:tcPr>
            <w:tcW w:w="670" w:type="dxa"/>
            <w:vAlign w:val="center"/>
          </w:tcPr>
          <w:p w14:paraId="6368CC8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67ADFA9" w14:textId="77777777" w:rsidR="00094DCC" w:rsidRPr="00BD4798" w:rsidRDefault="00094DCC" w:rsidP="00214781">
            <w:pPr>
              <w:jc w:val="center"/>
              <w:rPr>
                <w:rFonts w:cs="Arial"/>
                <w:sz w:val="20"/>
                <w:szCs w:val="20"/>
              </w:rPr>
            </w:pPr>
            <w:r w:rsidRPr="00BD4798">
              <w:rPr>
                <w:rFonts w:cs="Arial"/>
                <w:sz w:val="20"/>
                <w:szCs w:val="20"/>
              </w:rPr>
              <w:t>IEM-OFI-802/2025</w:t>
            </w:r>
            <w:r w:rsidRPr="00BD4798">
              <w:rPr>
                <w:rStyle w:val="Refdenotaalpie"/>
                <w:rFonts w:cs="Arial"/>
                <w:sz w:val="20"/>
                <w:szCs w:val="20"/>
              </w:rPr>
              <w:footnoteReference w:id="832"/>
            </w:r>
          </w:p>
        </w:tc>
        <w:tc>
          <w:tcPr>
            <w:tcW w:w="2639" w:type="dxa"/>
            <w:vAlign w:val="center"/>
          </w:tcPr>
          <w:p w14:paraId="72E32BF6"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101A66D8"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2E5E68B2" w14:textId="77777777" w:rsidTr="002F6954">
        <w:tc>
          <w:tcPr>
            <w:tcW w:w="670" w:type="dxa"/>
            <w:vAlign w:val="center"/>
          </w:tcPr>
          <w:p w14:paraId="67C5111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E2D498B" w14:textId="77777777" w:rsidR="00094DCC" w:rsidRPr="00BD4798" w:rsidRDefault="00094DCC" w:rsidP="00214781">
            <w:pPr>
              <w:jc w:val="center"/>
              <w:rPr>
                <w:rFonts w:cs="Arial"/>
                <w:sz w:val="20"/>
                <w:szCs w:val="20"/>
              </w:rPr>
            </w:pPr>
            <w:r w:rsidRPr="00BD4798">
              <w:rPr>
                <w:rFonts w:cs="Arial"/>
                <w:sz w:val="20"/>
                <w:szCs w:val="20"/>
              </w:rPr>
              <w:t>IEM-OFI-807/2025</w:t>
            </w:r>
            <w:r w:rsidRPr="00BD4798">
              <w:rPr>
                <w:rStyle w:val="Refdenotaalpie"/>
                <w:rFonts w:cs="Arial"/>
                <w:sz w:val="20"/>
                <w:szCs w:val="20"/>
              </w:rPr>
              <w:footnoteReference w:id="833"/>
            </w:r>
          </w:p>
        </w:tc>
        <w:tc>
          <w:tcPr>
            <w:tcW w:w="2639" w:type="dxa"/>
            <w:vAlign w:val="center"/>
          </w:tcPr>
          <w:p w14:paraId="7A6B1715"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79618CAB"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2F845FE1" w14:textId="77777777" w:rsidTr="002F6954">
        <w:tc>
          <w:tcPr>
            <w:tcW w:w="670" w:type="dxa"/>
            <w:vAlign w:val="center"/>
          </w:tcPr>
          <w:p w14:paraId="76E32FC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4ACF190" w14:textId="77777777" w:rsidR="00094DCC" w:rsidRPr="00BD4798" w:rsidRDefault="00094DCC" w:rsidP="00214781">
            <w:pPr>
              <w:jc w:val="center"/>
              <w:rPr>
                <w:rFonts w:cs="Arial"/>
                <w:sz w:val="20"/>
                <w:szCs w:val="20"/>
              </w:rPr>
            </w:pPr>
            <w:r w:rsidRPr="00BD4798">
              <w:rPr>
                <w:rFonts w:cs="Arial"/>
                <w:sz w:val="20"/>
                <w:szCs w:val="20"/>
              </w:rPr>
              <w:t>IEM-OFI-812/2025</w:t>
            </w:r>
            <w:r w:rsidRPr="00BD4798">
              <w:rPr>
                <w:rStyle w:val="Refdenotaalpie"/>
                <w:rFonts w:cs="Arial"/>
                <w:sz w:val="20"/>
                <w:szCs w:val="20"/>
              </w:rPr>
              <w:footnoteReference w:id="834"/>
            </w:r>
          </w:p>
        </w:tc>
        <w:tc>
          <w:tcPr>
            <w:tcW w:w="2639" w:type="dxa"/>
            <w:vAlign w:val="center"/>
          </w:tcPr>
          <w:p w14:paraId="79BBD5FC"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360D18FD"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4DCA4CA2" w14:textId="77777777" w:rsidTr="002F6954">
        <w:tc>
          <w:tcPr>
            <w:tcW w:w="670" w:type="dxa"/>
            <w:vAlign w:val="center"/>
          </w:tcPr>
          <w:p w14:paraId="045EF68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A24974C" w14:textId="77777777" w:rsidR="00094DCC" w:rsidRPr="00BD4798" w:rsidRDefault="00094DCC" w:rsidP="00214781">
            <w:pPr>
              <w:jc w:val="center"/>
              <w:rPr>
                <w:rFonts w:cs="Arial"/>
                <w:sz w:val="20"/>
                <w:szCs w:val="20"/>
              </w:rPr>
            </w:pPr>
            <w:r w:rsidRPr="00BD4798">
              <w:rPr>
                <w:rFonts w:cs="Arial"/>
                <w:sz w:val="20"/>
                <w:szCs w:val="20"/>
              </w:rPr>
              <w:t>IEM-OFI-814/2025</w:t>
            </w:r>
            <w:r w:rsidRPr="00BD4798">
              <w:rPr>
                <w:rStyle w:val="Refdenotaalpie"/>
                <w:rFonts w:cs="Arial"/>
                <w:sz w:val="20"/>
                <w:szCs w:val="20"/>
              </w:rPr>
              <w:footnoteReference w:id="835"/>
            </w:r>
          </w:p>
        </w:tc>
        <w:tc>
          <w:tcPr>
            <w:tcW w:w="2639" w:type="dxa"/>
            <w:vAlign w:val="center"/>
          </w:tcPr>
          <w:p w14:paraId="78CD1AEB"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6F8EA12E"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2DDB1094" w14:textId="77777777" w:rsidTr="002F6954">
        <w:tc>
          <w:tcPr>
            <w:tcW w:w="670" w:type="dxa"/>
            <w:vAlign w:val="center"/>
          </w:tcPr>
          <w:p w14:paraId="64EAC47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D809686" w14:textId="77777777" w:rsidR="00094DCC" w:rsidRPr="00BD4798" w:rsidRDefault="00094DCC" w:rsidP="00214781">
            <w:pPr>
              <w:jc w:val="center"/>
              <w:rPr>
                <w:rFonts w:cs="Arial"/>
                <w:sz w:val="20"/>
                <w:szCs w:val="20"/>
              </w:rPr>
            </w:pPr>
            <w:r w:rsidRPr="00BD4798">
              <w:rPr>
                <w:rFonts w:cs="Arial"/>
                <w:sz w:val="20"/>
                <w:szCs w:val="20"/>
              </w:rPr>
              <w:t>IEM-OFI-817/2025</w:t>
            </w:r>
            <w:r w:rsidRPr="00BD4798">
              <w:rPr>
                <w:rStyle w:val="Refdenotaalpie"/>
                <w:rFonts w:cs="Arial"/>
                <w:sz w:val="20"/>
                <w:szCs w:val="20"/>
              </w:rPr>
              <w:footnoteReference w:id="836"/>
            </w:r>
          </w:p>
        </w:tc>
        <w:tc>
          <w:tcPr>
            <w:tcW w:w="2639" w:type="dxa"/>
            <w:vAlign w:val="center"/>
          </w:tcPr>
          <w:p w14:paraId="691B6579"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5B10C825"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6F6BA08B" w14:textId="77777777" w:rsidTr="002F6954">
        <w:tc>
          <w:tcPr>
            <w:tcW w:w="670" w:type="dxa"/>
            <w:vAlign w:val="center"/>
          </w:tcPr>
          <w:p w14:paraId="4817CF2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4725598" w14:textId="77777777" w:rsidR="00094DCC" w:rsidRPr="00BD4798" w:rsidRDefault="00094DCC" w:rsidP="00214781">
            <w:pPr>
              <w:jc w:val="center"/>
              <w:rPr>
                <w:rFonts w:cs="Arial"/>
                <w:sz w:val="20"/>
                <w:szCs w:val="20"/>
              </w:rPr>
            </w:pPr>
            <w:r w:rsidRPr="00BD4798">
              <w:rPr>
                <w:rFonts w:cs="Arial"/>
                <w:sz w:val="20"/>
                <w:szCs w:val="20"/>
              </w:rPr>
              <w:t>IEM-OFI-822/2025</w:t>
            </w:r>
            <w:r w:rsidRPr="00BD4798">
              <w:rPr>
                <w:rStyle w:val="Refdenotaalpie"/>
                <w:rFonts w:cs="Arial"/>
                <w:sz w:val="20"/>
                <w:szCs w:val="20"/>
              </w:rPr>
              <w:footnoteReference w:id="837"/>
            </w:r>
          </w:p>
        </w:tc>
        <w:tc>
          <w:tcPr>
            <w:tcW w:w="2639" w:type="dxa"/>
            <w:vAlign w:val="center"/>
          </w:tcPr>
          <w:p w14:paraId="414A86EE"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632722B7"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33F6B1D8" w14:textId="77777777" w:rsidTr="002F6954">
        <w:tc>
          <w:tcPr>
            <w:tcW w:w="670" w:type="dxa"/>
            <w:vAlign w:val="center"/>
          </w:tcPr>
          <w:p w14:paraId="0EFADB1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8B33501" w14:textId="77777777" w:rsidR="00094DCC" w:rsidRPr="00BD4798" w:rsidRDefault="00094DCC" w:rsidP="00214781">
            <w:pPr>
              <w:jc w:val="center"/>
              <w:rPr>
                <w:rFonts w:cs="Arial"/>
                <w:sz w:val="20"/>
                <w:szCs w:val="20"/>
              </w:rPr>
            </w:pPr>
            <w:r w:rsidRPr="00BD4798">
              <w:rPr>
                <w:rFonts w:cs="Arial"/>
                <w:sz w:val="20"/>
                <w:szCs w:val="20"/>
              </w:rPr>
              <w:t>IEM-OFI-826/2025</w:t>
            </w:r>
            <w:r w:rsidRPr="00BD4798">
              <w:rPr>
                <w:rStyle w:val="Refdenotaalpie"/>
                <w:rFonts w:cs="Arial"/>
                <w:sz w:val="20"/>
                <w:szCs w:val="20"/>
              </w:rPr>
              <w:footnoteReference w:id="838"/>
            </w:r>
          </w:p>
        </w:tc>
        <w:tc>
          <w:tcPr>
            <w:tcW w:w="2639" w:type="dxa"/>
            <w:vAlign w:val="center"/>
          </w:tcPr>
          <w:p w14:paraId="1E053DAF"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4A1C1FA4"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159CD34A" w14:textId="77777777" w:rsidTr="002F6954">
        <w:tc>
          <w:tcPr>
            <w:tcW w:w="670" w:type="dxa"/>
            <w:vAlign w:val="center"/>
          </w:tcPr>
          <w:p w14:paraId="1A11681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8D2EBCF" w14:textId="77777777" w:rsidR="00094DCC" w:rsidRPr="00BD4798" w:rsidRDefault="00094DCC" w:rsidP="00214781">
            <w:pPr>
              <w:jc w:val="center"/>
              <w:rPr>
                <w:rFonts w:cs="Arial"/>
                <w:sz w:val="20"/>
                <w:szCs w:val="20"/>
              </w:rPr>
            </w:pPr>
            <w:r w:rsidRPr="00BD4798">
              <w:rPr>
                <w:rFonts w:cs="Arial"/>
                <w:sz w:val="20"/>
                <w:szCs w:val="20"/>
              </w:rPr>
              <w:t>IEM-OFI-828/2025</w:t>
            </w:r>
            <w:r w:rsidRPr="00BD4798">
              <w:rPr>
                <w:rStyle w:val="Refdenotaalpie"/>
                <w:rFonts w:cs="Arial"/>
                <w:sz w:val="20"/>
                <w:szCs w:val="20"/>
              </w:rPr>
              <w:footnoteReference w:id="839"/>
            </w:r>
          </w:p>
        </w:tc>
        <w:tc>
          <w:tcPr>
            <w:tcW w:w="2639" w:type="dxa"/>
            <w:vAlign w:val="center"/>
          </w:tcPr>
          <w:p w14:paraId="3EAD398B"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16855F11"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7B9ED2D6" w14:textId="77777777" w:rsidTr="002F6954">
        <w:tc>
          <w:tcPr>
            <w:tcW w:w="670" w:type="dxa"/>
            <w:vAlign w:val="center"/>
          </w:tcPr>
          <w:p w14:paraId="3C6275A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84780B9" w14:textId="77777777" w:rsidR="00094DCC" w:rsidRPr="00BD4798" w:rsidRDefault="00094DCC" w:rsidP="00214781">
            <w:pPr>
              <w:jc w:val="center"/>
              <w:rPr>
                <w:rFonts w:cs="Arial"/>
                <w:sz w:val="20"/>
                <w:szCs w:val="20"/>
              </w:rPr>
            </w:pPr>
            <w:r w:rsidRPr="00BD4798">
              <w:rPr>
                <w:rFonts w:cs="Arial"/>
                <w:sz w:val="20"/>
                <w:szCs w:val="20"/>
              </w:rPr>
              <w:t>IEM-OFI-946/2025</w:t>
            </w:r>
            <w:r w:rsidRPr="00BD4798">
              <w:rPr>
                <w:rStyle w:val="Refdenotaalpie"/>
                <w:rFonts w:cs="Arial"/>
                <w:sz w:val="20"/>
                <w:szCs w:val="20"/>
              </w:rPr>
              <w:footnoteReference w:id="840"/>
            </w:r>
          </w:p>
        </w:tc>
        <w:tc>
          <w:tcPr>
            <w:tcW w:w="2639" w:type="dxa"/>
            <w:vAlign w:val="center"/>
          </w:tcPr>
          <w:p w14:paraId="5A220DE0"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677B2DF4"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7CAF25E5" w14:textId="77777777" w:rsidTr="002F6954">
        <w:tc>
          <w:tcPr>
            <w:tcW w:w="670" w:type="dxa"/>
            <w:vAlign w:val="center"/>
          </w:tcPr>
          <w:p w14:paraId="170B5CD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9F5A31C" w14:textId="77777777" w:rsidR="00094DCC" w:rsidRPr="00BD4798" w:rsidRDefault="00094DCC" w:rsidP="00214781">
            <w:pPr>
              <w:jc w:val="center"/>
              <w:rPr>
                <w:rFonts w:cs="Arial"/>
                <w:sz w:val="20"/>
                <w:szCs w:val="20"/>
              </w:rPr>
            </w:pPr>
            <w:r w:rsidRPr="00BD4798">
              <w:rPr>
                <w:rFonts w:cs="Arial"/>
                <w:sz w:val="20"/>
                <w:szCs w:val="20"/>
              </w:rPr>
              <w:t>IEM-OFI-953/2025</w:t>
            </w:r>
            <w:r w:rsidRPr="00BD4798">
              <w:rPr>
                <w:rStyle w:val="Refdenotaalpie"/>
                <w:rFonts w:cs="Arial"/>
                <w:sz w:val="20"/>
                <w:szCs w:val="20"/>
              </w:rPr>
              <w:footnoteReference w:id="841"/>
            </w:r>
          </w:p>
        </w:tc>
        <w:tc>
          <w:tcPr>
            <w:tcW w:w="2639" w:type="dxa"/>
            <w:vAlign w:val="center"/>
          </w:tcPr>
          <w:p w14:paraId="4F7F3E71"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5F8B43A6"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421EB59F" w14:textId="77777777" w:rsidTr="002F6954">
        <w:tc>
          <w:tcPr>
            <w:tcW w:w="670" w:type="dxa"/>
            <w:vAlign w:val="center"/>
          </w:tcPr>
          <w:p w14:paraId="664DC64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0BCE7B6" w14:textId="77777777" w:rsidR="00094DCC" w:rsidRPr="00BD4798" w:rsidRDefault="00094DCC" w:rsidP="00214781">
            <w:pPr>
              <w:jc w:val="center"/>
              <w:rPr>
                <w:rFonts w:cs="Arial"/>
                <w:sz w:val="20"/>
                <w:szCs w:val="20"/>
              </w:rPr>
            </w:pPr>
            <w:r w:rsidRPr="00BD4798">
              <w:rPr>
                <w:rFonts w:cs="Arial"/>
                <w:sz w:val="20"/>
                <w:szCs w:val="20"/>
              </w:rPr>
              <w:t>IEM-OFI-967/2025</w:t>
            </w:r>
            <w:r w:rsidRPr="00BD4798">
              <w:rPr>
                <w:rStyle w:val="Refdenotaalpie"/>
                <w:rFonts w:cs="Arial"/>
                <w:sz w:val="20"/>
                <w:szCs w:val="20"/>
              </w:rPr>
              <w:footnoteReference w:id="842"/>
            </w:r>
          </w:p>
        </w:tc>
        <w:tc>
          <w:tcPr>
            <w:tcW w:w="2639" w:type="dxa"/>
            <w:vAlign w:val="center"/>
          </w:tcPr>
          <w:p w14:paraId="7A12215B"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2496A402"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1A01E96C" w14:textId="77777777" w:rsidTr="002F6954">
        <w:tc>
          <w:tcPr>
            <w:tcW w:w="670" w:type="dxa"/>
            <w:vAlign w:val="center"/>
          </w:tcPr>
          <w:p w14:paraId="2F2A66E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8B9C8F1" w14:textId="77777777" w:rsidR="00094DCC" w:rsidRPr="00BD4798" w:rsidRDefault="00094DCC" w:rsidP="00214781">
            <w:pPr>
              <w:jc w:val="center"/>
              <w:rPr>
                <w:rFonts w:cs="Arial"/>
                <w:sz w:val="20"/>
                <w:szCs w:val="20"/>
              </w:rPr>
            </w:pPr>
            <w:r w:rsidRPr="00BD4798">
              <w:rPr>
                <w:rFonts w:cs="Arial"/>
                <w:sz w:val="20"/>
                <w:szCs w:val="20"/>
              </w:rPr>
              <w:t>IEM-OFI-983/2025</w:t>
            </w:r>
            <w:r w:rsidRPr="00BD4798">
              <w:rPr>
                <w:rStyle w:val="Refdenotaalpie"/>
                <w:rFonts w:cs="Arial"/>
                <w:sz w:val="20"/>
                <w:szCs w:val="20"/>
              </w:rPr>
              <w:footnoteReference w:id="843"/>
            </w:r>
          </w:p>
        </w:tc>
        <w:tc>
          <w:tcPr>
            <w:tcW w:w="2639" w:type="dxa"/>
            <w:vAlign w:val="center"/>
          </w:tcPr>
          <w:p w14:paraId="5A5E7B0C" w14:textId="77777777" w:rsidR="00094DCC" w:rsidRPr="00BD4798" w:rsidRDefault="00094DCC" w:rsidP="00214781">
            <w:pPr>
              <w:jc w:val="center"/>
              <w:rPr>
                <w:rFonts w:cs="Arial"/>
                <w:sz w:val="20"/>
                <w:szCs w:val="20"/>
              </w:rPr>
            </w:pPr>
            <w:r w:rsidRPr="00BD4798">
              <w:rPr>
                <w:rFonts w:cs="Arial"/>
                <w:sz w:val="20"/>
                <w:szCs w:val="20"/>
              </w:rPr>
              <w:t>24 de septiembre 2025</w:t>
            </w:r>
          </w:p>
        </w:tc>
        <w:tc>
          <w:tcPr>
            <w:tcW w:w="852" w:type="dxa"/>
            <w:vAlign w:val="center"/>
          </w:tcPr>
          <w:p w14:paraId="75A36FB8" w14:textId="77777777" w:rsidR="00094DCC" w:rsidRPr="00BD4798" w:rsidRDefault="00094DCC" w:rsidP="00214781">
            <w:pPr>
              <w:jc w:val="center"/>
              <w:rPr>
                <w:rFonts w:cs="Arial"/>
                <w:sz w:val="20"/>
                <w:szCs w:val="20"/>
              </w:rPr>
            </w:pPr>
            <w:r w:rsidRPr="00BD4798">
              <w:rPr>
                <w:rFonts w:cs="Arial"/>
                <w:sz w:val="20"/>
                <w:szCs w:val="20"/>
              </w:rPr>
              <w:t>III</w:t>
            </w:r>
          </w:p>
        </w:tc>
      </w:tr>
      <w:tr w:rsidR="00094DCC" w:rsidRPr="00BD4798" w14:paraId="783080E7" w14:textId="77777777" w:rsidTr="002F6954">
        <w:tc>
          <w:tcPr>
            <w:tcW w:w="670" w:type="dxa"/>
            <w:vAlign w:val="center"/>
          </w:tcPr>
          <w:p w14:paraId="5664863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97DA560" w14:textId="77777777" w:rsidR="00094DCC" w:rsidRPr="00BD4798" w:rsidRDefault="00094DCC" w:rsidP="00214781">
            <w:pPr>
              <w:jc w:val="center"/>
              <w:rPr>
                <w:rFonts w:cs="Arial"/>
                <w:sz w:val="20"/>
                <w:szCs w:val="20"/>
              </w:rPr>
            </w:pPr>
            <w:r w:rsidRPr="00BD4798">
              <w:rPr>
                <w:rFonts w:cs="Arial"/>
                <w:sz w:val="20"/>
                <w:szCs w:val="20"/>
              </w:rPr>
              <w:t>IEM-OFI-558/2025</w:t>
            </w:r>
            <w:r w:rsidRPr="00BD4798">
              <w:rPr>
                <w:rStyle w:val="Refdenotaalpie"/>
                <w:rFonts w:cs="Arial"/>
                <w:sz w:val="20"/>
                <w:szCs w:val="20"/>
              </w:rPr>
              <w:footnoteReference w:id="844"/>
            </w:r>
          </w:p>
        </w:tc>
        <w:tc>
          <w:tcPr>
            <w:tcW w:w="2639" w:type="dxa"/>
            <w:vAlign w:val="center"/>
          </w:tcPr>
          <w:p w14:paraId="143E32F6"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3135CE1A"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58CDB954" w14:textId="77777777" w:rsidTr="002F6954">
        <w:tc>
          <w:tcPr>
            <w:tcW w:w="670" w:type="dxa"/>
            <w:vAlign w:val="center"/>
          </w:tcPr>
          <w:p w14:paraId="77CE065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5D72615" w14:textId="77777777" w:rsidR="00094DCC" w:rsidRPr="00BD4798" w:rsidRDefault="00094DCC" w:rsidP="00214781">
            <w:pPr>
              <w:jc w:val="center"/>
              <w:rPr>
                <w:rFonts w:cs="Arial"/>
                <w:sz w:val="20"/>
                <w:szCs w:val="20"/>
              </w:rPr>
            </w:pPr>
            <w:r w:rsidRPr="00BD4798">
              <w:rPr>
                <w:rFonts w:cs="Arial"/>
                <w:sz w:val="20"/>
                <w:szCs w:val="20"/>
              </w:rPr>
              <w:t>IEM-OFI-559/2025</w:t>
            </w:r>
            <w:r w:rsidRPr="00BD4798">
              <w:rPr>
                <w:rStyle w:val="Refdenotaalpie"/>
                <w:rFonts w:cs="Arial"/>
                <w:sz w:val="20"/>
                <w:szCs w:val="20"/>
              </w:rPr>
              <w:footnoteReference w:id="845"/>
            </w:r>
          </w:p>
        </w:tc>
        <w:tc>
          <w:tcPr>
            <w:tcW w:w="2639" w:type="dxa"/>
            <w:vAlign w:val="center"/>
          </w:tcPr>
          <w:p w14:paraId="19DCB6B1" w14:textId="77777777" w:rsidR="00094DCC" w:rsidRPr="00BD4798" w:rsidRDefault="00094DCC" w:rsidP="00214781">
            <w:pPr>
              <w:jc w:val="center"/>
              <w:rPr>
                <w:rFonts w:cs="Arial"/>
                <w:sz w:val="20"/>
                <w:szCs w:val="20"/>
              </w:rPr>
            </w:pPr>
            <w:r w:rsidRPr="00BD4798">
              <w:rPr>
                <w:rFonts w:cs="Arial"/>
                <w:sz w:val="20"/>
                <w:szCs w:val="20"/>
              </w:rPr>
              <w:t>8 de septiembre 2025</w:t>
            </w:r>
          </w:p>
        </w:tc>
        <w:tc>
          <w:tcPr>
            <w:tcW w:w="852" w:type="dxa"/>
            <w:vAlign w:val="center"/>
          </w:tcPr>
          <w:p w14:paraId="43596D95"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6DD7B7A0" w14:textId="77777777" w:rsidTr="002F6954">
        <w:tc>
          <w:tcPr>
            <w:tcW w:w="670" w:type="dxa"/>
            <w:vAlign w:val="center"/>
          </w:tcPr>
          <w:p w14:paraId="674BC14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043957E" w14:textId="77777777" w:rsidR="00094DCC" w:rsidRPr="00BD4798" w:rsidRDefault="00094DCC" w:rsidP="00214781">
            <w:pPr>
              <w:jc w:val="center"/>
              <w:rPr>
                <w:rFonts w:cs="Arial"/>
                <w:sz w:val="20"/>
                <w:szCs w:val="20"/>
              </w:rPr>
            </w:pPr>
            <w:r w:rsidRPr="00BD4798">
              <w:rPr>
                <w:rFonts w:cs="Arial"/>
                <w:sz w:val="20"/>
                <w:szCs w:val="20"/>
              </w:rPr>
              <w:t>IEM-OFI-731/2025</w:t>
            </w:r>
            <w:r w:rsidRPr="00BD4798">
              <w:rPr>
                <w:rStyle w:val="Refdenotaalpie"/>
                <w:rFonts w:cs="Arial"/>
                <w:sz w:val="20"/>
                <w:szCs w:val="20"/>
              </w:rPr>
              <w:footnoteReference w:id="846"/>
            </w:r>
          </w:p>
        </w:tc>
        <w:tc>
          <w:tcPr>
            <w:tcW w:w="2639" w:type="dxa"/>
            <w:vAlign w:val="center"/>
          </w:tcPr>
          <w:p w14:paraId="1BCAD98B" w14:textId="77777777" w:rsidR="00094DCC" w:rsidRPr="00BD4798" w:rsidRDefault="00094DCC" w:rsidP="00214781">
            <w:pPr>
              <w:jc w:val="center"/>
              <w:rPr>
                <w:rFonts w:cs="Arial"/>
                <w:sz w:val="20"/>
                <w:szCs w:val="20"/>
              </w:rPr>
            </w:pPr>
            <w:r w:rsidRPr="00BD4798">
              <w:rPr>
                <w:rFonts w:cs="Arial"/>
                <w:sz w:val="20"/>
                <w:szCs w:val="20"/>
              </w:rPr>
              <w:t>15 de septiembre 2025</w:t>
            </w:r>
          </w:p>
        </w:tc>
        <w:tc>
          <w:tcPr>
            <w:tcW w:w="852" w:type="dxa"/>
            <w:vAlign w:val="center"/>
          </w:tcPr>
          <w:p w14:paraId="50086A02"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2CF81762" w14:textId="77777777" w:rsidTr="002F6954">
        <w:tc>
          <w:tcPr>
            <w:tcW w:w="670" w:type="dxa"/>
            <w:vAlign w:val="center"/>
          </w:tcPr>
          <w:p w14:paraId="07AC5A5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A1317D1" w14:textId="77777777" w:rsidR="00094DCC" w:rsidRPr="00BD4798" w:rsidRDefault="00094DCC" w:rsidP="00214781">
            <w:pPr>
              <w:jc w:val="center"/>
              <w:rPr>
                <w:rFonts w:cs="Arial"/>
                <w:sz w:val="20"/>
                <w:szCs w:val="20"/>
              </w:rPr>
            </w:pPr>
            <w:r w:rsidRPr="00BD4798">
              <w:rPr>
                <w:rFonts w:cs="Arial"/>
                <w:sz w:val="20"/>
                <w:szCs w:val="20"/>
              </w:rPr>
              <w:t>IEM-OFI-732/2025</w:t>
            </w:r>
            <w:r w:rsidRPr="00BD4798">
              <w:rPr>
                <w:rStyle w:val="Refdenotaalpie"/>
                <w:rFonts w:cs="Arial"/>
                <w:sz w:val="20"/>
                <w:szCs w:val="20"/>
              </w:rPr>
              <w:footnoteReference w:id="847"/>
            </w:r>
          </w:p>
        </w:tc>
        <w:tc>
          <w:tcPr>
            <w:tcW w:w="2639" w:type="dxa"/>
            <w:vAlign w:val="center"/>
          </w:tcPr>
          <w:p w14:paraId="4985A70F" w14:textId="77777777" w:rsidR="00094DCC" w:rsidRPr="00BD4798" w:rsidRDefault="00094DCC" w:rsidP="00214781">
            <w:pPr>
              <w:jc w:val="center"/>
              <w:rPr>
                <w:rFonts w:cs="Arial"/>
                <w:sz w:val="20"/>
                <w:szCs w:val="20"/>
              </w:rPr>
            </w:pPr>
            <w:r w:rsidRPr="00BD4798">
              <w:rPr>
                <w:rFonts w:cs="Arial"/>
                <w:sz w:val="20"/>
                <w:szCs w:val="20"/>
              </w:rPr>
              <w:t>15 de septiembre 2025</w:t>
            </w:r>
          </w:p>
        </w:tc>
        <w:tc>
          <w:tcPr>
            <w:tcW w:w="852" w:type="dxa"/>
            <w:vAlign w:val="center"/>
          </w:tcPr>
          <w:p w14:paraId="2766C74A"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320859A7" w14:textId="77777777" w:rsidTr="002F6954">
        <w:tc>
          <w:tcPr>
            <w:tcW w:w="670" w:type="dxa"/>
            <w:vAlign w:val="center"/>
          </w:tcPr>
          <w:p w14:paraId="44A5D89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9736928" w14:textId="77777777" w:rsidR="00094DCC" w:rsidRPr="00BD4798" w:rsidRDefault="00094DCC" w:rsidP="00214781">
            <w:pPr>
              <w:jc w:val="center"/>
              <w:rPr>
                <w:rFonts w:cs="Arial"/>
                <w:sz w:val="20"/>
                <w:szCs w:val="20"/>
              </w:rPr>
            </w:pPr>
            <w:r w:rsidRPr="00BD4798">
              <w:rPr>
                <w:rFonts w:cs="Arial"/>
                <w:sz w:val="20"/>
                <w:szCs w:val="20"/>
              </w:rPr>
              <w:t>IEM-OFI-741/2025</w:t>
            </w:r>
            <w:r w:rsidRPr="00BD4798">
              <w:rPr>
                <w:rStyle w:val="Refdenotaalpie"/>
                <w:rFonts w:cs="Arial"/>
                <w:sz w:val="20"/>
                <w:szCs w:val="20"/>
              </w:rPr>
              <w:footnoteReference w:id="848"/>
            </w:r>
          </w:p>
        </w:tc>
        <w:tc>
          <w:tcPr>
            <w:tcW w:w="2639" w:type="dxa"/>
            <w:vAlign w:val="center"/>
          </w:tcPr>
          <w:p w14:paraId="4B95FBDF" w14:textId="77777777" w:rsidR="00094DCC" w:rsidRPr="00BD4798" w:rsidRDefault="00094DCC" w:rsidP="00214781">
            <w:pPr>
              <w:jc w:val="center"/>
              <w:rPr>
                <w:rFonts w:cs="Arial"/>
                <w:sz w:val="20"/>
                <w:szCs w:val="20"/>
              </w:rPr>
            </w:pPr>
            <w:r w:rsidRPr="00BD4798">
              <w:rPr>
                <w:rFonts w:cs="Arial"/>
                <w:sz w:val="20"/>
                <w:szCs w:val="20"/>
              </w:rPr>
              <w:t>15 de septiembre 2025</w:t>
            </w:r>
          </w:p>
        </w:tc>
        <w:tc>
          <w:tcPr>
            <w:tcW w:w="852" w:type="dxa"/>
            <w:vAlign w:val="center"/>
          </w:tcPr>
          <w:p w14:paraId="53EC79C5"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5FBA847A" w14:textId="77777777" w:rsidTr="002F6954">
        <w:tc>
          <w:tcPr>
            <w:tcW w:w="670" w:type="dxa"/>
            <w:vAlign w:val="center"/>
          </w:tcPr>
          <w:p w14:paraId="0564226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D888EE0" w14:textId="77777777" w:rsidR="00094DCC" w:rsidRPr="00BD4798" w:rsidRDefault="00094DCC" w:rsidP="00214781">
            <w:pPr>
              <w:jc w:val="center"/>
              <w:rPr>
                <w:rFonts w:cs="Arial"/>
                <w:sz w:val="20"/>
                <w:szCs w:val="20"/>
              </w:rPr>
            </w:pPr>
            <w:r w:rsidRPr="00BD4798">
              <w:rPr>
                <w:rFonts w:cs="Arial"/>
                <w:sz w:val="20"/>
                <w:szCs w:val="20"/>
              </w:rPr>
              <w:t>IEM-OFI-756/2025</w:t>
            </w:r>
            <w:r w:rsidRPr="00BD4798">
              <w:rPr>
                <w:rStyle w:val="Refdenotaalpie"/>
                <w:rFonts w:cs="Arial"/>
                <w:sz w:val="20"/>
                <w:szCs w:val="20"/>
              </w:rPr>
              <w:footnoteReference w:id="849"/>
            </w:r>
          </w:p>
        </w:tc>
        <w:tc>
          <w:tcPr>
            <w:tcW w:w="2639" w:type="dxa"/>
            <w:vAlign w:val="center"/>
          </w:tcPr>
          <w:p w14:paraId="2ADE0FD4"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2411F396"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6E23581A" w14:textId="77777777" w:rsidTr="002F6954">
        <w:tc>
          <w:tcPr>
            <w:tcW w:w="670" w:type="dxa"/>
            <w:vAlign w:val="center"/>
          </w:tcPr>
          <w:p w14:paraId="1179250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F8D1AF5" w14:textId="77777777" w:rsidR="00094DCC" w:rsidRPr="00BD4798" w:rsidRDefault="00094DCC" w:rsidP="00214781">
            <w:pPr>
              <w:jc w:val="center"/>
              <w:rPr>
                <w:rFonts w:cs="Arial"/>
                <w:sz w:val="20"/>
                <w:szCs w:val="20"/>
              </w:rPr>
            </w:pPr>
            <w:r w:rsidRPr="00BD4798">
              <w:rPr>
                <w:rFonts w:cs="Arial"/>
                <w:sz w:val="20"/>
                <w:szCs w:val="20"/>
              </w:rPr>
              <w:t>IEM-OFI-757/2025</w:t>
            </w:r>
            <w:r w:rsidRPr="00BD4798">
              <w:rPr>
                <w:rStyle w:val="Refdenotaalpie"/>
                <w:rFonts w:cs="Arial"/>
                <w:sz w:val="20"/>
                <w:szCs w:val="20"/>
              </w:rPr>
              <w:footnoteReference w:id="850"/>
            </w:r>
          </w:p>
        </w:tc>
        <w:tc>
          <w:tcPr>
            <w:tcW w:w="2639" w:type="dxa"/>
            <w:vAlign w:val="center"/>
          </w:tcPr>
          <w:p w14:paraId="13501E6B"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03ABBAA1"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094AB530" w14:textId="77777777" w:rsidTr="002F6954">
        <w:tc>
          <w:tcPr>
            <w:tcW w:w="670" w:type="dxa"/>
            <w:vAlign w:val="center"/>
          </w:tcPr>
          <w:p w14:paraId="5CF7BE5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74D711D" w14:textId="77777777" w:rsidR="00094DCC" w:rsidRPr="00BD4798" w:rsidRDefault="00094DCC" w:rsidP="00214781">
            <w:pPr>
              <w:jc w:val="center"/>
              <w:rPr>
                <w:rFonts w:cs="Arial"/>
                <w:sz w:val="20"/>
                <w:szCs w:val="20"/>
              </w:rPr>
            </w:pPr>
            <w:r w:rsidRPr="00BD4798">
              <w:rPr>
                <w:rFonts w:cs="Arial"/>
                <w:sz w:val="20"/>
                <w:szCs w:val="20"/>
              </w:rPr>
              <w:t>IEM-OFI-762/2025</w:t>
            </w:r>
            <w:r w:rsidRPr="00BD4798">
              <w:rPr>
                <w:rStyle w:val="Refdenotaalpie"/>
                <w:rFonts w:cs="Arial"/>
                <w:sz w:val="20"/>
                <w:szCs w:val="20"/>
              </w:rPr>
              <w:footnoteReference w:id="851"/>
            </w:r>
          </w:p>
        </w:tc>
        <w:tc>
          <w:tcPr>
            <w:tcW w:w="2639" w:type="dxa"/>
            <w:vAlign w:val="center"/>
          </w:tcPr>
          <w:p w14:paraId="60F91BC8"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4FABB4FA"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02DB25D0" w14:textId="77777777" w:rsidTr="002F6954">
        <w:tc>
          <w:tcPr>
            <w:tcW w:w="670" w:type="dxa"/>
            <w:vAlign w:val="center"/>
          </w:tcPr>
          <w:p w14:paraId="1215A82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3E10FCC" w14:textId="77777777" w:rsidR="00094DCC" w:rsidRPr="00BD4798" w:rsidRDefault="00094DCC" w:rsidP="00214781">
            <w:pPr>
              <w:jc w:val="center"/>
              <w:rPr>
                <w:rFonts w:cs="Arial"/>
                <w:sz w:val="20"/>
                <w:szCs w:val="20"/>
              </w:rPr>
            </w:pPr>
            <w:r w:rsidRPr="00BD4798">
              <w:rPr>
                <w:rFonts w:cs="Arial"/>
                <w:sz w:val="20"/>
                <w:szCs w:val="20"/>
              </w:rPr>
              <w:t>IEM-OFI-763/2025</w:t>
            </w:r>
            <w:r w:rsidRPr="00BD4798">
              <w:rPr>
                <w:rStyle w:val="Refdenotaalpie"/>
                <w:rFonts w:cs="Arial"/>
                <w:sz w:val="20"/>
                <w:szCs w:val="20"/>
              </w:rPr>
              <w:footnoteReference w:id="852"/>
            </w:r>
          </w:p>
        </w:tc>
        <w:tc>
          <w:tcPr>
            <w:tcW w:w="2639" w:type="dxa"/>
            <w:vAlign w:val="center"/>
          </w:tcPr>
          <w:p w14:paraId="4C27FC52" w14:textId="77777777" w:rsidR="00094DCC" w:rsidRPr="00BD4798" w:rsidRDefault="00094DCC" w:rsidP="00214781">
            <w:pPr>
              <w:jc w:val="center"/>
              <w:rPr>
                <w:rFonts w:cs="Arial"/>
                <w:sz w:val="20"/>
                <w:szCs w:val="20"/>
              </w:rPr>
            </w:pPr>
            <w:r w:rsidRPr="00BD4798">
              <w:rPr>
                <w:rFonts w:cs="Arial"/>
                <w:sz w:val="20"/>
                <w:szCs w:val="20"/>
              </w:rPr>
              <w:t>16 de septiembre 2025</w:t>
            </w:r>
          </w:p>
        </w:tc>
        <w:tc>
          <w:tcPr>
            <w:tcW w:w="852" w:type="dxa"/>
            <w:vAlign w:val="center"/>
          </w:tcPr>
          <w:p w14:paraId="3507AF41"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79F43AA0" w14:textId="77777777" w:rsidTr="002F6954">
        <w:tc>
          <w:tcPr>
            <w:tcW w:w="670" w:type="dxa"/>
            <w:vAlign w:val="center"/>
          </w:tcPr>
          <w:p w14:paraId="2C463DD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DBEE0BC" w14:textId="77777777" w:rsidR="00094DCC" w:rsidRPr="00BD4798" w:rsidRDefault="00094DCC" w:rsidP="00214781">
            <w:pPr>
              <w:jc w:val="center"/>
              <w:rPr>
                <w:rFonts w:cs="Arial"/>
                <w:sz w:val="20"/>
                <w:szCs w:val="20"/>
              </w:rPr>
            </w:pPr>
            <w:r w:rsidRPr="00BD4798">
              <w:rPr>
                <w:rFonts w:cs="Arial"/>
                <w:sz w:val="20"/>
                <w:szCs w:val="20"/>
              </w:rPr>
              <w:t>IEM-OFI-768/2025</w:t>
            </w:r>
            <w:r w:rsidRPr="00BD4798">
              <w:rPr>
                <w:rStyle w:val="Refdenotaalpie"/>
                <w:rFonts w:cs="Arial"/>
                <w:sz w:val="20"/>
                <w:szCs w:val="20"/>
              </w:rPr>
              <w:footnoteReference w:id="853"/>
            </w:r>
          </w:p>
        </w:tc>
        <w:tc>
          <w:tcPr>
            <w:tcW w:w="2639" w:type="dxa"/>
            <w:vAlign w:val="center"/>
          </w:tcPr>
          <w:p w14:paraId="3EC05A4C"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7454F2D1"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41FDC900" w14:textId="77777777" w:rsidTr="002F6954">
        <w:tc>
          <w:tcPr>
            <w:tcW w:w="670" w:type="dxa"/>
            <w:vAlign w:val="center"/>
          </w:tcPr>
          <w:p w14:paraId="297A125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B1DB9EA" w14:textId="77777777" w:rsidR="00094DCC" w:rsidRPr="00BD4798" w:rsidRDefault="00094DCC" w:rsidP="00214781">
            <w:pPr>
              <w:jc w:val="center"/>
              <w:rPr>
                <w:rFonts w:cs="Arial"/>
                <w:sz w:val="20"/>
                <w:szCs w:val="20"/>
              </w:rPr>
            </w:pPr>
            <w:r w:rsidRPr="00BD4798">
              <w:rPr>
                <w:rFonts w:cs="Arial"/>
                <w:sz w:val="20"/>
                <w:szCs w:val="20"/>
              </w:rPr>
              <w:t>IEM-OFI-770/2025</w:t>
            </w:r>
            <w:r w:rsidRPr="00BD4798">
              <w:rPr>
                <w:rStyle w:val="Refdenotaalpie"/>
                <w:rFonts w:cs="Arial"/>
                <w:sz w:val="20"/>
                <w:szCs w:val="20"/>
              </w:rPr>
              <w:footnoteReference w:id="854"/>
            </w:r>
          </w:p>
        </w:tc>
        <w:tc>
          <w:tcPr>
            <w:tcW w:w="2639" w:type="dxa"/>
            <w:vAlign w:val="center"/>
          </w:tcPr>
          <w:p w14:paraId="4E7235F3"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0E8C935B"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2DB3E578" w14:textId="77777777" w:rsidTr="002F6954">
        <w:tc>
          <w:tcPr>
            <w:tcW w:w="670" w:type="dxa"/>
            <w:vAlign w:val="center"/>
          </w:tcPr>
          <w:p w14:paraId="4014CEA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948CBB5" w14:textId="77777777" w:rsidR="00094DCC" w:rsidRPr="00BD4798" w:rsidRDefault="00094DCC" w:rsidP="00214781">
            <w:pPr>
              <w:jc w:val="center"/>
              <w:rPr>
                <w:rFonts w:cs="Arial"/>
                <w:sz w:val="20"/>
                <w:szCs w:val="20"/>
              </w:rPr>
            </w:pPr>
            <w:r w:rsidRPr="00BD4798">
              <w:rPr>
                <w:rFonts w:cs="Arial"/>
                <w:sz w:val="20"/>
                <w:szCs w:val="20"/>
              </w:rPr>
              <w:t>IEM-OFI-771/2025</w:t>
            </w:r>
            <w:r w:rsidRPr="00BD4798">
              <w:rPr>
                <w:rStyle w:val="Refdenotaalpie"/>
                <w:rFonts w:cs="Arial"/>
                <w:sz w:val="20"/>
                <w:szCs w:val="20"/>
              </w:rPr>
              <w:footnoteReference w:id="855"/>
            </w:r>
          </w:p>
        </w:tc>
        <w:tc>
          <w:tcPr>
            <w:tcW w:w="2639" w:type="dxa"/>
            <w:vAlign w:val="center"/>
          </w:tcPr>
          <w:p w14:paraId="78BBE64C"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5B7EE213"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72224807" w14:textId="77777777" w:rsidTr="002F6954">
        <w:tc>
          <w:tcPr>
            <w:tcW w:w="670" w:type="dxa"/>
            <w:vAlign w:val="center"/>
          </w:tcPr>
          <w:p w14:paraId="6976FC0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4AF13FA" w14:textId="77777777" w:rsidR="00094DCC" w:rsidRPr="00BD4798" w:rsidRDefault="00094DCC" w:rsidP="00214781">
            <w:pPr>
              <w:jc w:val="center"/>
              <w:rPr>
                <w:rFonts w:cs="Arial"/>
                <w:sz w:val="20"/>
                <w:szCs w:val="20"/>
              </w:rPr>
            </w:pPr>
            <w:r w:rsidRPr="00BD4798">
              <w:rPr>
                <w:rFonts w:cs="Arial"/>
                <w:sz w:val="20"/>
                <w:szCs w:val="20"/>
              </w:rPr>
              <w:t>IEM-OFI-774/2025</w:t>
            </w:r>
            <w:r w:rsidRPr="00BD4798">
              <w:rPr>
                <w:rStyle w:val="Refdenotaalpie"/>
                <w:rFonts w:cs="Arial"/>
                <w:sz w:val="20"/>
                <w:szCs w:val="20"/>
              </w:rPr>
              <w:footnoteReference w:id="856"/>
            </w:r>
          </w:p>
        </w:tc>
        <w:tc>
          <w:tcPr>
            <w:tcW w:w="2639" w:type="dxa"/>
            <w:vAlign w:val="center"/>
          </w:tcPr>
          <w:p w14:paraId="1B9E0E3A"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19948796"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3507AB12" w14:textId="77777777" w:rsidTr="002F6954">
        <w:tc>
          <w:tcPr>
            <w:tcW w:w="670" w:type="dxa"/>
            <w:vAlign w:val="center"/>
          </w:tcPr>
          <w:p w14:paraId="283219C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51383B1" w14:textId="77777777" w:rsidR="00094DCC" w:rsidRPr="00BD4798" w:rsidRDefault="00094DCC" w:rsidP="00214781">
            <w:pPr>
              <w:jc w:val="center"/>
              <w:rPr>
                <w:rFonts w:cs="Arial"/>
                <w:sz w:val="20"/>
                <w:szCs w:val="20"/>
              </w:rPr>
            </w:pPr>
            <w:r w:rsidRPr="00BD4798">
              <w:rPr>
                <w:rFonts w:cs="Arial"/>
                <w:sz w:val="20"/>
                <w:szCs w:val="20"/>
              </w:rPr>
              <w:t>IEM-OFI-779/2025</w:t>
            </w:r>
            <w:r w:rsidRPr="00BD4798">
              <w:rPr>
                <w:rStyle w:val="Refdenotaalpie"/>
                <w:rFonts w:cs="Arial"/>
                <w:sz w:val="20"/>
                <w:szCs w:val="20"/>
              </w:rPr>
              <w:footnoteReference w:id="857"/>
            </w:r>
          </w:p>
        </w:tc>
        <w:tc>
          <w:tcPr>
            <w:tcW w:w="2639" w:type="dxa"/>
            <w:vAlign w:val="center"/>
          </w:tcPr>
          <w:p w14:paraId="78AFF111"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10C01C3B"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6F8693CA" w14:textId="77777777" w:rsidTr="002F6954">
        <w:tc>
          <w:tcPr>
            <w:tcW w:w="670" w:type="dxa"/>
            <w:vAlign w:val="center"/>
          </w:tcPr>
          <w:p w14:paraId="023AAEC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04ED418" w14:textId="77777777" w:rsidR="00094DCC" w:rsidRPr="00BD4798" w:rsidRDefault="00094DCC" w:rsidP="00214781">
            <w:pPr>
              <w:jc w:val="center"/>
              <w:rPr>
                <w:rFonts w:cs="Arial"/>
                <w:sz w:val="20"/>
                <w:szCs w:val="20"/>
              </w:rPr>
            </w:pPr>
            <w:r w:rsidRPr="00BD4798">
              <w:rPr>
                <w:rFonts w:cs="Arial"/>
                <w:sz w:val="20"/>
                <w:szCs w:val="20"/>
              </w:rPr>
              <w:t>IEM-OFI-780/2025</w:t>
            </w:r>
            <w:r w:rsidRPr="00BD4798">
              <w:rPr>
                <w:rStyle w:val="Refdenotaalpie"/>
                <w:rFonts w:cs="Arial"/>
                <w:sz w:val="20"/>
                <w:szCs w:val="20"/>
              </w:rPr>
              <w:footnoteReference w:id="858"/>
            </w:r>
          </w:p>
        </w:tc>
        <w:tc>
          <w:tcPr>
            <w:tcW w:w="2639" w:type="dxa"/>
            <w:vAlign w:val="center"/>
          </w:tcPr>
          <w:p w14:paraId="0B2B561F"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18938CA0"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07945C01" w14:textId="77777777" w:rsidTr="002F6954">
        <w:tc>
          <w:tcPr>
            <w:tcW w:w="670" w:type="dxa"/>
            <w:vAlign w:val="center"/>
          </w:tcPr>
          <w:p w14:paraId="18E0990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B5B8A11" w14:textId="77777777" w:rsidR="00094DCC" w:rsidRPr="00BD4798" w:rsidRDefault="00094DCC" w:rsidP="00214781">
            <w:pPr>
              <w:jc w:val="center"/>
              <w:rPr>
                <w:rFonts w:cs="Arial"/>
                <w:sz w:val="20"/>
                <w:szCs w:val="20"/>
              </w:rPr>
            </w:pPr>
            <w:r w:rsidRPr="00BD4798">
              <w:rPr>
                <w:rFonts w:cs="Arial"/>
                <w:sz w:val="20"/>
                <w:szCs w:val="20"/>
              </w:rPr>
              <w:t>IEM-OFI-784/2025</w:t>
            </w:r>
            <w:r w:rsidRPr="00BD4798">
              <w:rPr>
                <w:rStyle w:val="Refdenotaalpie"/>
                <w:rFonts w:cs="Arial"/>
                <w:sz w:val="20"/>
                <w:szCs w:val="20"/>
              </w:rPr>
              <w:footnoteReference w:id="859"/>
            </w:r>
          </w:p>
        </w:tc>
        <w:tc>
          <w:tcPr>
            <w:tcW w:w="2639" w:type="dxa"/>
            <w:vAlign w:val="center"/>
          </w:tcPr>
          <w:p w14:paraId="01CC96EE"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20C6D98B"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05F183C4" w14:textId="77777777" w:rsidTr="002F6954">
        <w:tc>
          <w:tcPr>
            <w:tcW w:w="670" w:type="dxa"/>
            <w:vAlign w:val="center"/>
          </w:tcPr>
          <w:p w14:paraId="619A46D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69B7918" w14:textId="77777777" w:rsidR="00094DCC" w:rsidRPr="00BD4798" w:rsidRDefault="00094DCC" w:rsidP="00214781">
            <w:pPr>
              <w:jc w:val="center"/>
              <w:rPr>
                <w:rFonts w:cs="Arial"/>
                <w:sz w:val="20"/>
                <w:szCs w:val="20"/>
              </w:rPr>
            </w:pPr>
            <w:r w:rsidRPr="00BD4798">
              <w:rPr>
                <w:rFonts w:cs="Arial"/>
                <w:sz w:val="20"/>
                <w:szCs w:val="20"/>
              </w:rPr>
              <w:t>IEM-OFI-787/2025</w:t>
            </w:r>
            <w:r w:rsidRPr="00BD4798">
              <w:rPr>
                <w:rStyle w:val="Refdenotaalpie"/>
                <w:rFonts w:cs="Arial"/>
                <w:sz w:val="20"/>
                <w:szCs w:val="20"/>
              </w:rPr>
              <w:footnoteReference w:id="860"/>
            </w:r>
          </w:p>
        </w:tc>
        <w:tc>
          <w:tcPr>
            <w:tcW w:w="2639" w:type="dxa"/>
            <w:vAlign w:val="center"/>
          </w:tcPr>
          <w:p w14:paraId="45817E43" w14:textId="77777777" w:rsidR="00094DCC" w:rsidRPr="00BD4798" w:rsidRDefault="00094DCC" w:rsidP="00214781">
            <w:pPr>
              <w:jc w:val="center"/>
              <w:rPr>
                <w:rFonts w:cs="Arial"/>
                <w:sz w:val="20"/>
                <w:szCs w:val="20"/>
              </w:rPr>
            </w:pPr>
            <w:r w:rsidRPr="00BD4798">
              <w:rPr>
                <w:rFonts w:cs="Arial"/>
                <w:sz w:val="20"/>
                <w:szCs w:val="20"/>
              </w:rPr>
              <w:t>17 de septiembre 2025</w:t>
            </w:r>
          </w:p>
        </w:tc>
        <w:tc>
          <w:tcPr>
            <w:tcW w:w="852" w:type="dxa"/>
            <w:vAlign w:val="center"/>
          </w:tcPr>
          <w:p w14:paraId="13D5A397"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78BCD903" w14:textId="77777777" w:rsidTr="002F6954">
        <w:tc>
          <w:tcPr>
            <w:tcW w:w="670" w:type="dxa"/>
            <w:vAlign w:val="center"/>
          </w:tcPr>
          <w:p w14:paraId="1D58BA9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FFBECA7" w14:textId="77777777" w:rsidR="00094DCC" w:rsidRPr="00BD4798" w:rsidRDefault="00094DCC" w:rsidP="00214781">
            <w:pPr>
              <w:jc w:val="center"/>
              <w:rPr>
                <w:rFonts w:cs="Arial"/>
                <w:sz w:val="20"/>
                <w:szCs w:val="20"/>
              </w:rPr>
            </w:pPr>
            <w:r w:rsidRPr="00BD4798">
              <w:rPr>
                <w:rFonts w:cs="Arial"/>
                <w:sz w:val="20"/>
                <w:szCs w:val="20"/>
              </w:rPr>
              <w:t>IEM-OFI-790/2025</w:t>
            </w:r>
            <w:r w:rsidRPr="00BD4798">
              <w:rPr>
                <w:rStyle w:val="Refdenotaalpie"/>
                <w:rFonts w:cs="Arial"/>
                <w:sz w:val="20"/>
                <w:szCs w:val="20"/>
              </w:rPr>
              <w:footnoteReference w:id="861"/>
            </w:r>
          </w:p>
        </w:tc>
        <w:tc>
          <w:tcPr>
            <w:tcW w:w="2639" w:type="dxa"/>
            <w:vAlign w:val="center"/>
          </w:tcPr>
          <w:p w14:paraId="2EB2B7C8"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194149E7"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06D47C55" w14:textId="77777777" w:rsidTr="002F6954">
        <w:tc>
          <w:tcPr>
            <w:tcW w:w="670" w:type="dxa"/>
            <w:vAlign w:val="center"/>
          </w:tcPr>
          <w:p w14:paraId="7FDE4DD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E5CED6D" w14:textId="77777777" w:rsidR="00094DCC" w:rsidRPr="00BD4798" w:rsidRDefault="00094DCC" w:rsidP="00214781">
            <w:pPr>
              <w:jc w:val="center"/>
              <w:rPr>
                <w:rFonts w:cs="Arial"/>
                <w:sz w:val="20"/>
                <w:szCs w:val="20"/>
              </w:rPr>
            </w:pPr>
            <w:r w:rsidRPr="00BD4798">
              <w:rPr>
                <w:rFonts w:cs="Arial"/>
                <w:sz w:val="20"/>
                <w:szCs w:val="20"/>
              </w:rPr>
              <w:t>IEM-OFI-799/2025</w:t>
            </w:r>
            <w:r w:rsidRPr="00BD4798">
              <w:rPr>
                <w:rStyle w:val="Refdenotaalpie"/>
                <w:rFonts w:cs="Arial"/>
                <w:sz w:val="20"/>
                <w:szCs w:val="20"/>
              </w:rPr>
              <w:footnoteReference w:id="862"/>
            </w:r>
          </w:p>
        </w:tc>
        <w:tc>
          <w:tcPr>
            <w:tcW w:w="2639" w:type="dxa"/>
            <w:vAlign w:val="center"/>
          </w:tcPr>
          <w:p w14:paraId="1E0D2A9E"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7A28B5D4"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66A68E83" w14:textId="77777777" w:rsidTr="002F6954">
        <w:tc>
          <w:tcPr>
            <w:tcW w:w="670" w:type="dxa"/>
            <w:vAlign w:val="center"/>
          </w:tcPr>
          <w:p w14:paraId="20B2752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9458D24" w14:textId="77777777" w:rsidR="00094DCC" w:rsidRPr="00BD4798" w:rsidRDefault="00094DCC" w:rsidP="00214781">
            <w:pPr>
              <w:jc w:val="center"/>
              <w:rPr>
                <w:rFonts w:cs="Arial"/>
                <w:sz w:val="20"/>
                <w:szCs w:val="20"/>
              </w:rPr>
            </w:pPr>
            <w:r w:rsidRPr="00BD4798">
              <w:rPr>
                <w:rFonts w:cs="Arial"/>
                <w:sz w:val="20"/>
                <w:szCs w:val="20"/>
              </w:rPr>
              <w:t>IEM-OFI-805/2025</w:t>
            </w:r>
            <w:r w:rsidRPr="00BD4798">
              <w:rPr>
                <w:rStyle w:val="Refdenotaalpie"/>
                <w:rFonts w:cs="Arial"/>
                <w:sz w:val="20"/>
                <w:szCs w:val="20"/>
              </w:rPr>
              <w:footnoteReference w:id="863"/>
            </w:r>
          </w:p>
        </w:tc>
        <w:tc>
          <w:tcPr>
            <w:tcW w:w="2639" w:type="dxa"/>
            <w:vAlign w:val="center"/>
          </w:tcPr>
          <w:p w14:paraId="7C44A9D1"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7133ADFC"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55F341E6" w14:textId="77777777" w:rsidTr="002F6954">
        <w:tc>
          <w:tcPr>
            <w:tcW w:w="670" w:type="dxa"/>
            <w:vAlign w:val="center"/>
          </w:tcPr>
          <w:p w14:paraId="1EB61C1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B5FA845" w14:textId="77777777" w:rsidR="00094DCC" w:rsidRPr="00BD4798" w:rsidRDefault="00094DCC" w:rsidP="00214781">
            <w:pPr>
              <w:jc w:val="center"/>
              <w:rPr>
                <w:rFonts w:cs="Arial"/>
                <w:sz w:val="20"/>
                <w:szCs w:val="20"/>
              </w:rPr>
            </w:pPr>
            <w:r w:rsidRPr="00BD4798">
              <w:rPr>
                <w:rFonts w:cs="Arial"/>
                <w:sz w:val="20"/>
                <w:szCs w:val="20"/>
              </w:rPr>
              <w:t>IEM-OFI-811/2025</w:t>
            </w:r>
            <w:r w:rsidRPr="00BD4798">
              <w:rPr>
                <w:rStyle w:val="Refdenotaalpie"/>
                <w:rFonts w:cs="Arial"/>
                <w:sz w:val="20"/>
                <w:szCs w:val="20"/>
              </w:rPr>
              <w:footnoteReference w:id="864"/>
            </w:r>
          </w:p>
        </w:tc>
        <w:tc>
          <w:tcPr>
            <w:tcW w:w="2639" w:type="dxa"/>
            <w:vAlign w:val="center"/>
          </w:tcPr>
          <w:p w14:paraId="2FC72EB7"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0757FF8C"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69C9FCC9" w14:textId="77777777" w:rsidTr="002F6954">
        <w:tc>
          <w:tcPr>
            <w:tcW w:w="670" w:type="dxa"/>
            <w:vAlign w:val="center"/>
          </w:tcPr>
          <w:p w14:paraId="7033FC8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56CB1EC" w14:textId="77777777" w:rsidR="00094DCC" w:rsidRPr="00BD4798" w:rsidRDefault="00094DCC" w:rsidP="00214781">
            <w:pPr>
              <w:jc w:val="center"/>
              <w:rPr>
                <w:rFonts w:cs="Arial"/>
                <w:sz w:val="20"/>
                <w:szCs w:val="20"/>
              </w:rPr>
            </w:pPr>
            <w:r w:rsidRPr="00BD4798">
              <w:rPr>
                <w:rFonts w:cs="Arial"/>
                <w:sz w:val="20"/>
                <w:szCs w:val="20"/>
              </w:rPr>
              <w:t>IEM-OFI-815/2025</w:t>
            </w:r>
            <w:r w:rsidRPr="00BD4798">
              <w:rPr>
                <w:rStyle w:val="Refdenotaalpie"/>
                <w:rFonts w:cs="Arial"/>
                <w:sz w:val="20"/>
                <w:szCs w:val="20"/>
              </w:rPr>
              <w:footnoteReference w:id="865"/>
            </w:r>
          </w:p>
        </w:tc>
        <w:tc>
          <w:tcPr>
            <w:tcW w:w="2639" w:type="dxa"/>
            <w:vAlign w:val="center"/>
          </w:tcPr>
          <w:p w14:paraId="05F27897"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4208E1C4"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187256C5" w14:textId="77777777" w:rsidTr="002F6954">
        <w:tc>
          <w:tcPr>
            <w:tcW w:w="670" w:type="dxa"/>
            <w:vAlign w:val="center"/>
          </w:tcPr>
          <w:p w14:paraId="04F38A0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E0314AC" w14:textId="77777777" w:rsidR="00094DCC" w:rsidRPr="00BD4798" w:rsidRDefault="00094DCC" w:rsidP="00214781">
            <w:pPr>
              <w:jc w:val="center"/>
              <w:rPr>
                <w:rFonts w:cs="Arial"/>
                <w:sz w:val="20"/>
                <w:szCs w:val="20"/>
              </w:rPr>
            </w:pPr>
            <w:r w:rsidRPr="00BD4798">
              <w:rPr>
                <w:rFonts w:cs="Arial"/>
                <w:sz w:val="20"/>
                <w:szCs w:val="20"/>
              </w:rPr>
              <w:t>IEM-OFI-819/2025</w:t>
            </w:r>
            <w:r w:rsidRPr="00BD4798">
              <w:rPr>
                <w:rStyle w:val="Refdenotaalpie"/>
                <w:rFonts w:cs="Arial"/>
                <w:sz w:val="20"/>
                <w:szCs w:val="20"/>
              </w:rPr>
              <w:footnoteReference w:id="866"/>
            </w:r>
          </w:p>
        </w:tc>
        <w:tc>
          <w:tcPr>
            <w:tcW w:w="2639" w:type="dxa"/>
            <w:vAlign w:val="center"/>
          </w:tcPr>
          <w:p w14:paraId="273CD411"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63A051E3"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0D27C4B0" w14:textId="77777777" w:rsidTr="002F6954">
        <w:tc>
          <w:tcPr>
            <w:tcW w:w="670" w:type="dxa"/>
            <w:vAlign w:val="center"/>
          </w:tcPr>
          <w:p w14:paraId="75778D3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6718C64" w14:textId="77777777" w:rsidR="00094DCC" w:rsidRPr="00BD4798" w:rsidRDefault="00094DCC" w:rsidP="00214781">
            <w:pPr>
              <w:jc w:val="center"/>
              <w:rPr>
                <w:rFonts w:cs="Arial"/>
                <w:sz w:val="20"/>
                <w:szCs w:val="20"/>
              </w:rPr>
            </w:pPr>
            <w:r w:rsidRPr="00BD4798">
              <w:rPr>
                <w:rFonts w:cs="Arial"/>
                <w:sz w:val="20"/>
                <w:szCs w:val="20"/>
              </w:rPr>
              <w:t>IEM-OFI-823-2025</w:t>
            </w:r>
            <w:r w:rsidRPr="00BD4798">
              <w:rPr>
                <w:rStyle w:val="Refdenotaalpie"/>
                <w:rFonts w:cs="Arial"/>
                <w:sz w:val="20"/>
                <w:szCs w:val="20"/>
              </w:rPr>
              <w:footnoteReference w:id="867"/>
            </w:r>
          </w:p>
        </w:tc>
        <w:tc>
          <w:tcPr>
            <w:tcW w:w="2639" w:type="dxa"/>
            <w:vAlign w:val="center"/>
          </w:tcPr>
          <w:p w14:paraId="4D23934C"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68D6A293"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5D1EC3B0" w14:textId="77777777" w:rsidTr="002F6954">
        <w:tc>
          <w:tcPr>
            <w:tcW w:w="670" w:type="dxa"/>
            <w:vAlign w:val="center"/>
          </w:tcPr>
          <w:p w14:paraId="49B13AE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F2D74C7" w14:textId="77777777" w:rsidR="00094DCC" w:rsidRPr="00BD4798" w:rsidRDefault="00094DCC" w:rsidP="00214781">
            <w:pPr>
              <w:jc w:val="center"/>
              <w:rPr>
                <w:rFonts w:cs="Arial"/>
                <w:sz w:val="20"/>
                <w:szCs w:val="20"/>
              </w:rPr>
            </w:pPr>
            <w:r w:rsidRPr="00BD4798">
              <w:rPr>
                <w:rFonts w:cs="Arial"/>
                <w:sz w:val="20"/>
                <w:szCs w:val="20"/>
              </w:rPr>
              <w:t>IEM-OFI-824/2025</w:t>
            </w:r>
            <w:r w:rsidRPr="00BD4798">
              <w:rPr>
                <w:rStyle w:val="Refdenotaalpie"/>
                <w:rFonts w:cs="Arial"/>
                <w:sz w:val="20"/>
                <w:szCs w:val="20"/>
              </w:rPr>
              <w:footnoteReference w:id="868"/>
            </w:r>
          </w:p>
        </w:tc>
        <w:tc>
          <w:tcPr>
            <w:tcW w:w="2639" w:type="dxa"/>
            <w:vAlign w:val="center"/>
          </w:tcPr>
          <w:p w14:paraId="7DE5CD5B"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74041ECE" w14:textId="77777777" w:rsidR="00094DCC" w:rsidRPr="00BD4798" w:rsidRDefault="00094DCC" w:rsidP="00214781">
            <w:pPr>
              <w:jc w:val="center"/>
              <w:rPr>
                <w:rFonts w:cs="Arial"/>
                <w:sz w:val="20"/>
                <w:szCs w:val="20"/>
              </w:rPr>
            </w:pPr>
            <w:r w:rsidRPr="00BD4798">
              <w:rPr>
                <w:rFonts w:cs="Arial"/>
                <w:sz w:val="20"/>
                <w:szCs w:val="20"/>
              </w:rPr>
              <w:t>IX</w:t>
            </w:r>
          </w:p>
        </w:tc>
      </w:tr>
      <w:tr w:rsidR="00094DCC" w:rsidRPr="00BD4798" w14:paraId="13EFC17D" w14:textId="77777777" w:rsidTr="002F6954">
        <w:tc>
          <w:tcPr>
            <w:tcW w:w="670" w:type="dxa"/>
            <w:vAlign w:val="center"/>
          </w:tcPr>
          <w:p w14:paraId="004624B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DFB1191" w14:textId="77777777" w:rsidR="00094DCC" w:rsidRPr="00BD4798" w:rsidRDefault="00094DCC" w:rsidP="00214781">
            <w:pPr>
              <w:jc w:val="center"/>
              <w:rPr>
                <w:rFonts w:cs="Arial"/>
                <w:sz w:val="20"/>
                <w:szCs w:val="20"/>
              </w:rPr>
            </w:pPr>
            <w:r w:rsidRPr="00BD4798">
              <w:rPr>
                <w:rFonts w:cs="Arial"/>
                <w:sz w:val="20"/>
                <w:szCs w:val="20"/>
              </w:rPr>
              <w:t>IEM-OFI-829/2025</w:t>
            </w:r>
            <w:r w:rsidRPr="00BD4798">
              <w:rPr>
                <w:rStyle w:val="Refdenotaalpie"/>
                <w:rFonts w:cs="Arial"/>
                <w:sz w:val="20"/>
                <w:szCs w:val="20"/>
              </w:rPr>
              <w:footnoteReference w:id="869"/>
            </w:r>
          </w:p>
        </w:tc>
        <w:tc>
          <w:tcPr>
            <w:tcW w:w="2639" w:type="dxa"/>
            <w:vAlign w:val="center"/>
          </w:tcPr>
          <w:p w14:paraId="43DDAB0A"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29F76BD0"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0750ABDA" w14:textId="77777777" w:rsidTr="002F6954">
        <w:tc>
          <w:tcPr>
            <w:tcW w:w="670" w:type="dxa"/>
            <w:vAlign w:val="center"/>
          </w:tcPr>
          <w:p w14:paraId="6FDE915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87B2BB2" w14:textId="77777777" w:rsidR="00094DCC" w:rsidRPr="00BD4798" w:rsidRDefault="00094DCC" w:rsidP="00214781">
            <w:pPr>
              <w:jc w:val="center"/>
              <w:rPr>
                <w:rFonts w:cs="Arial"/>
                <w:sz w:val="20"/>
                <w:szCs w:val="20"/>
              </w:rPr>
            </w:pPr>
            <w:r w:rsidRPr="00BD4798">
              <w:rPr>
                <w:rFonts w:cs="Arial"/>
                <w:sz w:val="20"/>
                <w:szCs w:val="20"/>
              </w:rPr>
              <w:t>IEM-OFI-831/2025</w:t>
            </w:r>
            <w:r w:rsidRPr="00BD4798">
              <w:rPr>
                <w:rStyle w:val="Refdenotaalpie"/>
                <w:rFonts w:cs="Arial"/>
                <w:sz w:val="20"/>
                <w:szCs w:val="20"/>
              </w:rPr>
              <w:footnoteReference w:id="870"/>
            </w:r>
          </w:p>
        </w:tc>
        <w:tc>
          <w:tcPr>
            <w:tcW w:w="2639" w:type="dxa"/>
            <w:vAlign w:val="center"/>
          </w:tcPr>
          <w:p w14:paraId="38482B33"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43AE0DB5"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6D956624" w14:textId="77777777" w:rsidTr="002F6954">
        <w:tc>
          <w:tcPr>
            <w:tcW w:w="670" w:type="dxa"/>
            <w:vAlign w:val="center"/>
          </w:tcPr>
          <w:p w14:paraId="3CDD8E8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AB1C40F" w14:textId="77777777" w:rsidR="00094DCC" w:rsidRPr="00BD4798" w:rsidRDefault="00094DCC" w:rsidP="00214781">
            <w:pPr>
              <w:jc w:val="center"/>
              <w:rPr>
                <w:rFonts w:cs="Arial"/>
                <w:sz w:val="20"/>
                <w:szCs w:val="20"/>
              </w:rPr>
            </w:pPr>
            <w:r w:rsidRPr="00BD4798">
              <w:rPr>
                <w:rFonts w:cs="Arial"/>
                <w:sz w:val="20"/>
                <w:szCs w:val="20"/>
              </w:rPr>
              <w:t>IEM-OFI-833/2025</w:t>
            </w:r>
            <w:r w:rsidRPr="00BD4798">
              <w:rPr>
                <w:rStyle w:val="Refdenotaalpie"/>
                <w:rFonts w:cs="Arial"/>
                <w:sz w:val="20"/>
                <w:szCs w:val="20"/>
              </w:rPr>
              <w:footnoteReference w:id="871"/>
            </w:r>
          </w:p>
        </w:tc>
        <w:tc>
          <w:tcPr>
            <w:tcW w:w="2639" w:type="dxa"/>
            <w:vAlign w:val="center"/>
          </w:tcPr>
          <w:p w14:paraId="30BB4652"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1B858D96"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63C1D8D4" w14:textId="77777777" w:rsidTr="002F6954">
        <w:tc>
          <w:tcPr>
            <w:tcW w:w="670" w:type="dxa"/>
            <w:vAlign w:val="center"/>
          </w:tcPr>
          <w:p w14:paraId="177C6B3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B28F0DF" w14:textId="77777777" w:rsidR="00094DCC" w:rsidRPr="00BD4798" w:rsidRDefault="00094DCC" w:rsidP="00214781">
            <w:pPr>
              <w:jc w:val="center"/>
              <w:rPr>
                <w:rFonts w:cs="Arial"/>
                <w:sz w:val="20"/>
                <w:szCs w:val="20"/>
              </w:rPr>
            </w:pPr>
            <w:r w:rsidRPr="00BD4798">
              <w:rPr>
                <w:rFonts w:cs="Arial"/>
                <w:sz w:val="20"/>
                <w:szCs w:val="20"/>
              </w:rPr>
              <w:t>IEM-OFI-834/2025</w:t>
            </w:r>
            <w:r w:rsidRPr="00BD4798">
              <w:rPr>
                <w:rStyle w:val="Refdenotaalpie"/>
                <w:rFonts w:cs="Arial"/>
                <w:sz w:val="20"/>
                <w:szCs w:val="20"/>
              </w:rPr>
              <w:footnoteReference w:id="872"/>
            </w:r>
          </w:p>
        </w:tc>
        <w:tc>
          <w:tcPr>
            <w:tcW w:w="2639" w:type="dxa"/>
            <w:vAlign w:val="center"/>
          </w:tcPr>
          <w:p w14:paraId="0CAD6C16"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74184FFF"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74100148" w14:textId="77777777" w:rsidTr="002F6954">
        <w:tc>
          <w:tcPr>
            <w:tcW w:w="670" w:type="dxa"/>
            <w:vAlign w:val="center"/>
          </w:tcPr>
          <w:p w14:paraId="1EA82C2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4B1FC81" w14:textId="77777777" w:rsidR="00094DCC" w:rsidRPr="00BD4798" w:rsidRDefault="00094DCC" w:rsidP="00214781">
            <w:pPr>
              <w:jc w:val="center"/>
              <w:rPr>
                <w:rFonts w:cs="Arial"/>
                <w:sz w:val="20"/>
                <w:szCs w:val="20"/>
              </w:rPr>
            </w:pPr>
            <w:r w:rsidRPr="00BD4798">
              <w:rPr>
                <w:rFonts w:cs="Arial"/>
                <w:sz w:val="20"/>
                <w:szCs w:val="20"/>
              </w:rPr>
              <w:t>IEM-OFI-836/2025</w:t>
            </w:r>
            <w:r w:rsidRPr="00BD4798">
              <w:rPr>
                <w:rStyle w:val="Refdenotaalpie"/>
                <w:rFonts w:cs="Arial"/>
                <w:sz w:val="20"/>
                <w:szCs w:val="20"/>
              </w:rPr>
              <w:footnoteReference w:id="873"/>
            </w:r>
          </w:p>
        </w:tc>
        <w:tc>
          <w:tcPr>
            <w:tcW w:w="2639" w:type="dxa"/>
            <w:vAlign w:val="center"/>
          </w:tcPr>
          <w:p w14:paraId="2B30A6C6"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047ABF78"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24DBFD09" w14:textId="77777777" w:rsidTr="002F6954">
        <w:tc>
          <w:tcPr>
            <w:tcW w:w="670" w:type="dxa"/>
            <w:vAlign w:val="center"/>
          </w:tcPr>
          <w:p w14:paraId="250E2B2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B9B5FA6" w14:textId="77777777" w:rsidR="00094DCC" w:rsidRPr="00BD4798" w:rsidRDefault="00094DCC" w:rsidP="00214781">
            <w:pPr>
              <w:jc w:val="center"/>
              <w:rPr>
                <w:rFonts w:cs="Arial"/>
                <w:sz w:val="20"/>
                <w:szCs w:val="20"/>
              </w:rPr>
            </w:pPr>
            <w:r w:rsidRPr="00BD4798">
              <w:rPr>
                <w:rFonts w:cs="Arial"/>
                <w:sz w:val="20"/>
                <w:szCs w:val="20"/>
              </w:rPr>
              <w:t>IEM-OFI-837/2025</w:t>
            </w:r>
            <w:r w:rsidRPr="00BD4798">
              <w:rPr>
                <w:rStyle w:val="Refdenotaalpie"/>
                <w:rFonts w:cs="Arial"/>
                <w:sz w:val="20"/>
                <w:szCs w:val="20"/>
              </w:rPr>
              <w:footnoteReference w:id="874"/>
            </w:r>
          </w:p>
        </w:tc>
        <w:tc>
          <w:tcPr>
            <w:tcW w:w="2639" w:type="dxa"/>
            <w:vAlign w:val="center"/>
          </w:tcPr>
          <w:p w14:paraId="02B13847" w14:textId="77777777" w:rsidR="00094DCC" w:rsidRPr="00BD4798" w:rsidRDefault="00094DCC" w:rsidP="00214781">
            <w:pPr>
              <w:jc w:val="center"/>
              <w:rPr>
                <w:rFonts w:cs="Arial"/>
                <w:sz w:val="20"/>
                <w:szCs w:val="20"/>
              </w:rPr>
            </w:pPr>
            <w:r w:rsidRPr="00BD4798">
              <w:rPr>
                <w:rFonts w:cs="Arial"/>
                <w:sz w:val="20"/>
                <w:szCs w:val="20"/>
              </w:rPr>
              <w:t>18 de septiembre 2025</w:t>
            </w:r>
          </w:p>
        </w:tc>
        <w:tc>
          <w:tcPr>
            <w:tcW w:w="852" w:type="dxa"/>
            <w:vAlign w:val="center"/>
          </w:tcPr>
          <w:p w14:paraId="63C8AE84"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27BFFAB9" w14:textId="77777777" w:rsidTr="002F6954">
        <w:tc>
          <w:tcPr>
            <w:tcW w:w="670" w:type="dxa"/>
            <w:vAlign w:val="center"/>
          </w:tcPr>
          <w:p w14:paraId="26870F2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65CE638" w14:textId="77777777" w:rsidR="00094DCC" w:rsidRPr="00BD4798" w:rsidRDefault="00094DCC" w:rsidP="00214781">
            <w:pPr>
              <w:jc w:val="center"/>
              <w:rPr>
                <w:rFonts w:cs="Arial"/>
                <w:sz w:val="20"/>
                <w:szCs w:val="20"/>
              </w:rPr>
            </w:pPr>
            <w:r w:rsidRPr="00BD4798">
              <w:rPr>
                <w:rFonts w:cs="Arial"/>
                <w:sz w:val="20"/>
                <w:szCs w:val="20"/>
              </w:rPr>
              <w:t>IEM-OFI-838/2025</w:t>
            </w:r>
            <w:r w:rsidRPr="00BD4798">
              <w:rPr>
                <w:rStyle w:val="Refdenotaalpie"/>
                <w:rFonts w:cs="Arial"/>
                <w:sz w:val="20"/>
                <w:szCs w:val="20"/>
              </w:rPr>
              <w:footnoteReference w:id="875"/>
            </w:r>
          </w:p>
        </w:tc>
        <w:tc>
          <w:tcPr>
            <w:tcW w:w="2639" w:type="dxa"/>
            <w:vAlign w:val="center"/>
          </w:tcPr>
          <w:p w14:paraId="54F8BBC6"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65487511"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01755FFA" w14:textId="77777777" w:rsidTr="002F6954">
        <w:tc>
          <w:tcPr>
            <w:tcW w:w="670" w:type="dxa"/>
            <w:vAlign w:val="center"/>
          </w:tcPr>
          <w:p w14:paraId="0B02541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361AC42" w14:textId="77777777" w:rsidR="00094DCC" w:rsidRPr="00BD4798" w:rsidRDefault="00094DCC" w:rsidP="00214781">
            <w:pPr>
              <w:jc w:val="center"/>
              <w:rPr>
                <w:rFonts w:cs="Arial"/>
                <w:sz w:val="20"/>
                <w:szCs w:val="20"/>
              </w:rPr>
            </w:pPr>
            <w:r w:rsidRPr="00BD4798">
              <w:rPr>
                <w:rFonts w:cs="Arial"/>
                <w:sz w:val="20"/>
                <w:szCs w:val="20"/>
              </w:rPr>
              <w:t>IEM-OFI-840/2025</w:t>
            </w:r>
            <w:r w:rsidRPr="00BD4798">
              <w:rPr>
                <w:rStyle w:val="Refdenotaalpie"/>
                <w:rFonts w:cs="Arial"/>
                <w:sz w:val="20"/>
                <w:szCs w:val="20"/>
              </w:rPr>
              <w:footnoteReference w:id="876"/>
            </w:r>
          </w:p>
        </w:tc>
        <w:tc>
          <w:tcPr>
            <w:tcW w:w="2639" w:type="dxa"/>
            <w:vAlign w:val="center"/>
          </w:tcPr>
          <w:p w14:paraId="051A4402"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5BAFC715"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390F8677" w14:textId="77777777" w:rsidTr="002F6954">
        <w:tc>
          <w:tcPr>
            <w:tcW w:w="670" w:type="dxa"/>
            <w:vAlign w:val="center"/>
          </w:tcPr>
          <w:p w14:paraId="0EEFAA2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B5F53B7" w14:textId="77777777" w:rsidR="00094DCC" w:rsidRPr="00BD4798" w:rsidRDefault="00094DCC" w:rsidP="00214781">
            <w:pPr>
              <w:jc w:val="center"/>
              <w:rPr>
                <w:rFonts w:cs="Arial"/>
                <w:sz w:val="20"/>
                <w:szCs w:val="20"/>
              </w:rPr>
            </w:pPr>
            <w:r w:rsidRPr="00BD4798">
              <w:rPr>
                <w:rFonts w:cs="Arial"/>
                <w:sz w:val="20"/>
                <w:szCs w:val="20"/>
              </w:rPr>
              <w:t>IEM-OFI-842/2025</w:t>
            </w:r>
            <w:r w:rsidRPr="00BD4798">
              <w:rPr>
                <w:rStyle w:val="Refdenotaalpie"/>
                <w:rFonts w:cs="Arial"/>
                <w:sz w:val="20"/>
                <w:szCs w:val="20"/>
              </w:rPr>
              <w:footnoteReference w:id="877"/>
            </w:r>
          </w:p>
        </w:tc>
        <w:tc>
          <w:tcPr>
            <w:tcW w:w="2639" w:type="dxa"/>
            <w:vAlign w:val="center"/>
          </w:tcPr>
          <w:p w14:paraId="331B65A4"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D1711B8"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02762234" w14:textId="77777777" w:rsidTr="002F6954">
        <w:tc>
          <w:tcPr>
            <w:tcW w:w="670" w:type="dxa"/>
            <w:vAlign w:val="center"/>
          </w:tcPr>
          <w:p w14:paraId="23A6517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E8FC142" w14:textId="77777777" w:rsidR="00094DCC" w:rsidRPr="00BD4798" w:rsidRDefault="00094DCC" w:rsidP="00214781">
            <w:pPr>
              <w:jc w:val="center"/>
              <w:rPr>
                <w:rFonts w:cs="Arial"/>
                <w:sz w:val="20"/>
                <w:szCs w:val="20"/>
              </w:rPr>
            </w:pPr>
            <w:r w:rsidRPr="00BD4798">
              <w:rPr>
                <w:rFonts w:cs="Arial"/>
                <w:sz w:val="20"/>
                <w:szCs w:val="20"/>
              </w:rPr>
              <w:t>IEM-OFI-847/2025</w:t>
            </w:r>
            <w:r w:rsidRPr="00BD4798">
              <w:rPr>
                <w:rStyle w:val="Refdenotaalpie"/>
                <w:rFonts w:cs="Arial"/>
                <w:sz w:val="20"/>
                <w:szCs w:val="20"/>
              </w:rPr>
              <w:footnoteReference w:id="878"/>
            </w:r>
          </w:p>
        </w:tc>
        <w:tc>
          <w:tcPr>
            <w:tcW w:w="2639" w:type="dxa"/>
            <w:vAlign w:val="center"/>
          </w:tcPr>
          <w:p w14:paraId="2BF5CCF5"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FC48D87"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277A83C4" w14:textId="77777777" w:rsidTr="002F6954">
        <w:tc>
          <w:tcPr>
            <w:tcW w:w="670" w:type="dxa"/>
            <w:vAlign w:val="center"/>
          </w:tcPr>
          <w:p w14:paraId="090AD42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F7A6710" w14:textId="77777777" w:rsidR="00094DCC" w:rsidRPr="00BD4798" w:rsidRDefault="00094DCC" w:rsidP="00214781">
            <w:pPr>
              <w:jc w:val="center"/>
              <w:rPr>
                <w:rFonts w:cs="Arial"/>
                <w:sz w:val="20"/>
                <w:szCs w:val="20"/>
              </w:rPr>
            </w:pPr>
            <w:r w:rsidRPr="00BD4798">
              <w:rPr>
                <w:rFonts w:cs="Arial"/>
                <w:sz w:val="20"/>
                <w:szCs w:val="20"/>
              </w:rPr>
              <w:t>IEM-OFI-850/2025</w:t>
            </w:r>
            <w:r w:rsidRPr="00BD4798">
              <w:rPr>
                <w:rStyle w:val="Refdenotaalpie"/>
                <w:rFonts w:cs="Arial"/>
                <w:sz w:val="20"/>
                <w:szCs w:val="20"/>
              </w:rPr>
              <w:footnoteReference w:id="879"/>
            </w:r>
          </w:p>
        </w:tc>
        <w:tc>
          <w:tcPr>
            <w:tcW w:w="2639" w:type="dxa"/>
            <w:vAlign w:val="center"/>
          </w:tcPr>
          <w:p w14:paraId="15D0C1CC"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4A77685"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43C331FB" w14:textId="77777777" w:rsidTr="002F6954">
        <w:tc>
          <w:tcPr>
            <w:tcW w:w="670" w:type="dxa"/>
            <w:vAlign w:val="center"/>
          </w:tcPr>
          <w:p w14:paraId="221DB99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964AE77" w14:textId="77777777" w:rsidR="00094DCC" w:rsidRPr="00BD4798" w:rsidRDefault="00094DCC" w:rsidP="00214781">
            <w:pPr>
              <w:jc w:val="center"/>
              <w:rPr>
                <w:rFonts w:cs="Arial"/>
                <w:sz w:val="20"/>
                <w:szCs w:val="20"/>
              </w:rPr>
            </w:pPr>
            <w:r w:rsidRPr="00BD4798">
              <w:rPr>
                <w:rFonts w:cs="Arial"/>
                <w:sz w:val="20"/>
                <w:szCs w:val="20"/>
              </w:rPr>
              <w:t>IEM-OFI-853/2025</w:t>
            </w:r>
            <w:r w:rsidRPr="00BD4798">
              <w:rPr>
                <w:rStyle w:val="Refdenotaalpie"/>
                <w:rFonts w:cs="Arial"/>
                <w:sz w:val="20"/>
                <w:szCs w:val="20"/>
              </w:rPr>
              <w:footnoteReference w:id="880"/>
            </w:r>
          </w:p>
        </w:tc>
        <w:tc>
          <w:tcPr>
            <w:tcW w:w="2639" w:type="dxa"/>
            <w:vAlign w:val="center"/>
          </w:tcPr>
          <w:p w14:paraId="5685ED50"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6AEDE6FC"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76F9AACA" w14:textId="77777777" w:rsidTr="002F6954">
        <w:tc>
          <w:tcPr>
            <w:tcW w:w="670" w:type="dxa"/>
            <w:vAlign w:val="center"/>
          </w:tcPr>
          <w:p w14:paraId="32613B5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72DFADA" w14:textId="77777777" w:rsidR="00094DCC" w:rsidRPr="00BD4798" w:rsidRDefault="00094DCC" w:rsidP="00214781">
            <w:pPr>
              <w:jc w:val="center"/>
              <w:rPr>
                <w:rFonts w:cs="Arial"/>
                <w:sz w:val="20"/>
                <w:szCs w:val="20"/>
              </w:rPr>
            </w:pPr>
            <w:r w:rsidRPr="00BD4798">
              <w:rPr>
                <w:rFonts w:cs="Arial"/>
                <w:sz w:val="20"/>
                <w:szCs w:val="20"/>
              </w:rPr>
              <w:t>IEM-OFI-854/2025</w:t>
            </w:r>
            <w:r w:rsidRPr="00BD4798">
              <w:rPr>
                <w:rStyle w:val="Refdenotaalpie"/>
                <w:rFonts w:cs="Arial"/>
                <w:sz w:val="20"/>
                <w:szCs w:val="20"/>
              </w:rPr>
              <w:footnoteReference w:id="881"/>
            </w:r>
          </w:p>
        </w:tc>
        <w:tc>
          <w:tcPr>
            <w:tcW w:w="2639" w:type="dxa"/>
            <w:vAlign w:val="center"/>
          </w:tcPr>
          <w:p w14:paraId="19FD6845"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2995E833"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15C7D4AF" w14:textId="77777777" w:rsidTr="002F6954">
        <w:tc>
          <w:tcPr>
            <w:tcW w:w="670" w:type="dxa"/>
            <w:vAlign w:val="center"/>
          </w:tcPr>
          <w:p w14:paraId="631A056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84E7B10" w14:textId="77777777" w:rsidR="00094DCC" w:rsidRPr="00BD4798" w:rsidRDefault="00094DCC" w:rsidP="00214781">
            <w:pPr>
              <w:jc w:val="center"/>
              <w:rPr>
                <w:rFonts w:cs="Arial"/>
                <w:sz w:val="20"/>
                <w:szCs w:val="20"/>
              </w:rPr>
            </w:pPr>
            <w:r w:rsidRPr="00BD4798">
              <w:rPr>
                <w:rFonts w:cs="Arial"/>
                <w:sz w:val="20"/>
                <w:szCs w:val="20"/>
              </w:rPr>
              <w:t>IEM-OFI-860/2025</w:t>
            </w:r>
            <w:r w:rsidRPr="00BD4798">
              <w:rPr>
                <w:rStyle w:val="Refdenotaalpie"/>
                <w:rFonts w:cs="Arial"/>
                <w:sz w:val="20"/>
                <w:szCs w:val="20"/>
              </w:rPr>
              <w:footnoteReference w:id="882"/>
            </w:r>
          </w:p>
        </w:tc>
        <w:tc>
          <w:tcPr>
            <w:tcW w:w="2639" w:type="dxa"/>
            <w:vAlign w:val="center"/>
          </w:tcPr>
          <w:p w14:paraId="75D4008E"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61264F94"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4FAA7DF1" w14:textId="77777777" w:rsidTr="002F6954">
        <w:tc>
          <w:tcPr>
            <w:tcW w:w="670" w:type="dxa"/>
            <w:vAlign w:val="center"/>
          </w:tcPr>
          <w:p w14:paraId="2E36F0F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CC77187" w14:textId="77777777" w:rsidR="00094DCC" w:rsidRPr="00BD4798" w:rsidRDefault="00094DCC" w:rsidP="00214781">
            <w:pPr>
              <w:jc w:val="center"/>
              <w:rPr>
                <w:rFonts w:cs="Arial"/>
                <w:sz w:val="20"/>
                <w:szCs w:val="20"/>
              </w:rPr>
            </w:pPr>
            <w:r w:rsidRPr="00BD4798">
              <w:rPr>
                <w:rFonts w:cs="Arial"/>
                <w:sz w:val="20"/>
                <w:szCs w:val="20"/>
              </w:rPr>
              <w:t>IEM-OFI-861/2025</w:t>
            </w:r>
            <w:r w:rsidRPr="00BD4798">
              <w:rPr>
                <w:rStyle w:val="Refdenotaalpie"/>
                <w:rFonts w:cs="Arial"/>
                <w:sz w:val="20"/>
                <w:szCs w:val="20"/>
              </w:rPr>
              <w:footnoteReference w:id="883"/>
            </w:r>
          </w:p>
        </w:tc>
        <w:tc>
          <w:tcPr>
            <w:tcW w:w="2639" w:type="dxa"/>
            <w:vAlign w:val="center"/>
          </w:tcPr>
          <w:p w14:paraId="5A5AFF30"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6FFCC8A6"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51C98228" w14:textId="77777777" w:rsidTr="002F6954">
        <w:tc>
          <w:tcPr>
            <w:tcW w:w="670" w:type="dxa"/>
            <w:vAlign w:val="center"/>
          </w:tcPr>
          <w:p w14:paraId="5AAE674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FBD2219" w14:textId="77777777" w:rsidR="00094DCC" w:rsidRPr="00BD4798" w:rsidRDefault="00094DCC" w:rsidP="00214781">
            <w:pPr>
              <w:jc w:val="center"/>
              <w:rPr>
                <w:rFonts w:cs="Arial"/>
                <w:sz w:val="20"/>
                <w:szCs w:val="20"/>
              </w:rPr>
            </w:pPr>
            <w:r w:rsidRPr="00BD4798">
              <w:rPr>
                <w:rFonts w:cs="Arial"/>
                <w:sz w:val="20"/>
                <w:szCs w:val="20"/>
              </w:rPr>
              <w:t>IEM-OFI-862/2025</w:t>
            </w:r>
            <w:r w:rsidRPr="00BD4798">
              <w:rPr>
                <w:rStyle w:val="Refdenotaalpie"/>
                <w:rFonts w:cs="Arial"/>
                <w:sz w:val="20"/>
                <w:szCs w:val="20"/>
              </w:rPr>
              <w:footnoteReference w:id="884"/>
            </w:r>
          </w:p>
        </w:tc>
        <w:tc>
          <w:tcPr>
            <w:tcW w:w="2639" w:type="dxa"/>
            <w:vAlign w:val="center"/>
          </w:tcPr>
          <w:p w14:paraId="45D21D55"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28BC1049"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0FDD0166" w14:textId="77777777" w:rsidTr="002F6954">
        <w:tc>
          <w:tcPr>
            <w:tcW w:w="670" w:type="dxa"/>
            <w:vAlign w:val="center"/>
          </w:tcPr>
          <w:p w14:paraId="3A9316D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7E1106D" w14:textId="77777777" w:rsidR="00094DCC" w:rsidRPr="00BD4798" w:rsidRDefault="00094DCC" w:rsidP="00214781">
            <w:pPr>
              <w:jc w:val="center"/>
              <w:rPr>
                <w:rFonts w:cs="Arial"/>
                <w:sz w:val="20"/>
                <w:szCs w:val="20"/>
              </w:rPr>
            </w:pPr>
            <w:r w:rsidRPr="00BD4798">
              <w:rPr>
                <w:rFonts w:cs="Arial"/>
                <w:sz w:val="20"/>
                <w:szCs w:val="20"/>
              </w:rPr>
              <w:t>IEM-OFI-866/2025</w:t>
            </w:r>
            <w:r w:rsidRPr="00BD4798">
              <w:rPr>
                <w:rStyle w:val="Refdenotaalpie"/>
                <w:rFonts w:cs="Arial"/>
                <w:sz w:val="20"/>
                <w:szCs w:val="20"/>
              </w:rPr>
              <w:footnoteReference w:id="885"/>
            </w:r>
          </w:p>
        </w:tc>
        <w:tc>
          <w:tcPr>
            <w:tcW w:w="2639" w:type="dxa"/>
            <w:vAlign w:val="center"/>
          </w:tcPr>
          <w:p w14:paraId="503FEDE7"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F969B9F"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3AAFA196" w14:textId="77777777" w:rsidTr="002F6954">
        <w:tc>
          <w:tcPr>
            <w:tcW w:w="670" w:type="dxa"/>
            <w:vAlign w:val="center"/>
          </w:tcPr>
          <w:p w14:paraId="2C8B695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B550CC9" w14:textId="77777777" w:rsidR="00094DCC" w:rsidRPr="00BD4798" w:rsidRDefault="00094DCC" w:rsidP="00214781">
            <w:pPr>
              <w:jc w:val="center"/>
              <w:rPr>
                <w:rFonts w:cs="Arial"/>
                <w:sz w:val="20"/>
                <w:szCs w:val="20"/>
              </w:rPr>
            </w:pPr>
            <w:r w:rsidRPr="00BD4798">
              <w:rPr>
                <w:rFonts w:cs="Arial"/>
                <w:sz w:val="20"/>
                <w:szCs w:val="20"/>
              </w:rPr>
              <w:t>IEM-OFI-869/2025</w:t>
            </w:r>
            <w:r w:rsidRPr="00BD4798">
              <w:rPr>
                <w:rStyle w:val="Refdenotaalpie"/>
                <w:rFonts w:cs="Arial"/>
                <w:sz w:val="20"/>
                <w:szCs w:val="20"/>
              </w:rPr>
              <w:footnoteReference w:id="886"/>
            </w:r>
          </w:p>
        </w:tc>
        <w:tc>
          <w:tcPr>
            <w:tcW w:w="2639" w:type="dxa"/>
            <w:vAlign w:val="center"/>
          </w:tcPr>
          <w:p w14:paraId="08D88797"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75D6560A"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6A21D6E9" w14:textId="77777777" w:rsidTr="002F6954">
        <w:tc>
          <w:tcPr>
            <w:tcW w:w="670" w:type="dxa"/>
            <w:vAlign w:val="center"/>
          </w:tcPr>
          <w:p w14:paraId="7ED6DD5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3F566DD" w14:textId="77777777" w:rsidR="00094DCC" w:rsidRPr="00BD4798" w:rsidRDefault="00094DCC" w:rsidP="00214781">
            <w:pPr>
              <w:jc w:val="center"/>
              <w:rPr>
                <w:rFonts w:cs="Arial"/>
                <w:sz w:val="20"/>
                <w:szCs w:val="20"/>
              </w:rPr>
            </w:pPr>
            <w:r w:rsidRPr="00BD4798">
              <w:rPr>
                <w:rFonts w:cs="Arial"/>
                <w:sz w:val="20"/>
                <w:szCs w:val="20"/>
              </w:rPr>
              <w:t>IEM-OFI-870/2025</w:t>
            </w:r>
            <w:r w:rsidRPr="00BD4798">
              <w:rPr>
                <w:rStyle w:val="Refdenotaalpie"/>
                <w:rFonts w:cs="Arial"/>
                <w:sz w:val="20"/>
                <w:szCs w:val="20"/>
              </w:rPr>
              <w:footnoteReference w:id="887"/>
            </w:r>
          </w:p>
        </w:tc>
        <w:tc>
          <w:tcPr>
            <w:tcW w:w="2639" w:type="dxa"/>
            <w:vAlign w:val="center"/>
          </w:tcPr>
          <w:p w14:paraId="4877D845"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8B09A72"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14332918" w14:textId="77777777" w:rsidTr="002F6954">
        <w:tc>
          <w:tcPr>
            <w:tcW w:w="670" w:type="dxa"/>
            <w:vAlign w:val="center"/>
          </w:tcPr>
          <w:p w14:paraId="2F3E9E2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0455100" w14:textId="77777777" w:rsidR="00094DCC" w:rsidRPr="00BD4798" w:rsidRDefault="00094DCC" w:rsidP="00214781">
            <w:pPr>
              <w:jc w:val="center"/>
              <w:rPr>
                <w:rFonts w:cs="Arial"/>
                <w:sz w:val="20"/>
                <w:szCs w:val="20"/>
              </w:rPr>
            </w:pPr>
            <w:r w:rsidRPr="00BD4798">
              <w:rPr>
                <w:rFonts w:cs="Arial"/>
                <w:sz w:val="20"/>
                <w:szCs w:val="20"/>
              </w:rPr>
              <w:t>IEM-OFI-874/2025</w:t>
            </w:r>
            <w:r w:rsidRPr="00BD4798">
              <w:rPr>
                <w:rStyle w:val="Refdenotaalpie"/>
                <w:rFonts w:cs="Arial"/>
                <w:sz w:val="20"/>
                <w:szCs w:val="20"/>
              </w:rPr>
              <w:footnoteReference w:id="888"/>
            </w:r>
          </w:p>
        </w:tc>
        <w:tc>
          <w:tcPr>
            <w:tcW w:w="2639" w:type="dxa"/>
            <w:vAlign w:val="center"/>
          </w:tcPr>
          <w:p w14:paraId="4E412DE3"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58A42D8"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214366A7" w14:textId="77777777" w:rsidTr="002F6954">
        <w:tc>
          <w:tcPr>
            <w:tcW w:w="670" w:type="dxa"/>
            <w:vAlign w:val="center"/>
          </w:tcPr>
          <w:p w14:paraId="09BC424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6477F5A" w14:textId="77777777" w:rsidR="00094DCC" w:rsidRPr="00BD4798" w:rsidRDefault="00094DCC" w:rsidP="00214781">
            <w:pPr>
              <w:jc w:val="center"/>
              <w:rPr>
                <w:rFonts w:cs="Arial"/>
                <w:sz w:val="20"/>
                <w:szCs w:val="20"/>
              </w:rPr>
            </w:pPr>
            <w:r w:rsidRPr="00BD4798">
              <w:rPr>
                <w:rFonts w:cs="Arial"/>
                <w:sz w:val="20"/>
                <w:szCs w:val="20"/>
              </w:rPr>
              <w:t>IEM-OFI-880/2025</w:t>
            </w:r>
            <w:r w:rsidRPr="00BD4798">
              <w:rPr>
                <w:rStyle w:val="Refdenotaalpie"/>
                <w:rFonts w:cs="Arial"/>
                <w:sz w:val="20"/>
                <w:szCs w:val="20"/>
              </w:rPr>
              <w:footnoteReference w:id="889"/>
            </w:r>
          </w:p>
        </w:tc>
        <w:tc>
          <w:tcPr>
            <w:tcW w:w="2639" w:type="dxa"/>
            <w:vAlign w:val="center"/>
          </w:tcPr>
          <w:p w14:paraId="4FED6634"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6176AFCE"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40A0267C" w14:textId="77777777" w:rsidTr="002F6954">
        <w:tc>
          <w:tcPr>
            <w:tcW w:w="670" w:type="dxa"/>
            <w:vAlign w:val="center"/>
          </w:tcPr>
          <w:p w14:paraId="31C5CEF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CA19959" w14:textId="77777777" w:rsidR="00094DCC" w:rsidRPr="00BD4798" w:rsidRDefault="00094DCC" w:rsidP="00214781">
            <w:pPr>
              <w:jc w:val="center"/>
              <w:rPr>
                <w:rFonts w:cs="Arial"/>
                <w:sz w:val="20"/>
                <w:szCs w:val="20"/>
              </w:rPr>
            </w:pPr>
            <w:r w:rsidRPr="00BD4798">
              <w:rPr>
                <w:rFonts w:cs="Arial"/>
                <w:sz w:val="20"/>
                <w:szCs w:val="20"/>
              </w:rPr>
              <w:t>IEM-OFI-883/2025</w:t>
            </w:r>
            <w:r w:rsidRPr="00BD4798">
              <w:rPr>
                <w:rStyle w:val="Refdenotaalpie"/>
                <w:rFonts w:cs="Arial"/>
                <w:sz w:val="20"/>
                <w:szCs w:val="20"/>
              </w:rPr>
              <w:footnoteReference w:id="890"/>
            </w:r>
          </w:p>
        </w:tc>
        <w:tc>
          <w:tcPr>
            <w:tcW w:w="2639" w:type="dxa"/>
            <w:vAlign w:val="center"/>
          </w:tcPr>
          <w:p w14:paraId="2E84A6FA"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2068EC7"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1C0295E1" w14:textId="77777777" w:rsidTr="002F6954">
        <w:tc>
          <w:tcPr>
            <w:tcW w:w="670" w:type="dxa"/>
            <w:vAlign w:val="center"/>
          </w:tcPr>
          <w:p w14:paraId="5AF133B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25AF1E9" w14:textId="77777777" w:rsidR="00094DCC" w:rsidRPr="00BD4798" w:rsidRDefault="00094DCC" w:rsidP="00214781">
            <w:pPr>
              <w:jc w:val="center"/>
              <w:rPr>
                <w:rFonts w:cs="Arial"/>
                <w:sz w:val="20"/>
                <w:szCs w:val="20"/>
              </w:rPr>
            </w:pPr>
            <w:r w:rsidRPr="00BD4798">
              <w:rPr>
                <w:rFonts w:cs="Arial"/>
                <w:sz w:val="20"/>
                <w:szCs w:val="20"/>
              </w:rPr>
              <w:t>IEM-OFI-884/2025</w:t>
            </w:r>
            <w:r w:rsidRPr="00BD4798">
              <w:rPr>
                <w:rStyle w:val="Refdenotaalpie"/>
                <w:rFonts w:cs="Arial"/>
                <w:sz w:val="20"/>
                <w:szCs w:val="20"/>
              </w:rPr>
              <w:footnoteReference w:id="891"/>
            </w:r>
          </w:p>
        </w:tc>
        <w:tc>
          <w:tcPr>
            <w:tcW w:w="2639" w:type="dxa"/>
            <w:vAlign w:val="center"/>
          </w:tcPr>
          <w:p w14:paraId="25FF7B72"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552F8B5F"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0969058B" w14:textId="77777777" w:rsidTr="002F6954">
        <w:tc>
          <w:tcPr>
            <w:tcW w:w="670" w:type="dxa"/>
            <w:vAlign w:val="center"/>
          </w:tcPr>
          <w:p w14:paraId="2A3C8E7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03227C5" w14:textId="77777777" w:rsidR="00094DCC" w:rsidRPr="00BD4798" w:rsidRDefault="00094DCC" w:rsidP="00214781">
            <w:pPr>
              <w:jc w:val="center"/>
              <w:rPr>
                <w:rFonts w:cs="Arial"/>
                <w:sz w:val="20"/>
                <w:szCs w:val="20"/>
              </w:rPr>
            </w:pPr>
            <w:r w:rsidRPr="00BD4798">
              <w:rPr>
                <w:rFonts w:cs="Arial"/>
                <w:sz w:val="20"/>
                <w:szCs w:val="20"/>
              </w:rPr>
              <w:t>IEM-OFI-887/2025</w:t>
            </w:r>
            <w:r w:rsidRPr="00BD4798">
              <w:rPr>
                <w:rStyle w:val="Refdenotaalpie"/>
                <w:rFonts w:cs="Arial"/>
                <w:sz w:val="20"/>
                <w:szCs w:val="20"/>
              </w:rPr>
              <w:footnoteReference w:id="892"/>
            </w:r>
          </w:p>
        </w:tc>
        <w:tc>
          <w:tcPr>
            <w:tcW w:w="2639" w:type="dxa"/>
            <w:vAlign w:val="center"/>
          </w:tcPr>
          <w:p w14:paraId="4F2CA7C7"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7F2D56D4"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6BA4D8AF" w14:textId="77777777" w:rsidTr="002F6954">
        <w:tc>
          <w:tcPr>
            <w:tcW w:w="670" w:type="dxa"/>
            <w:vAlign w:val="center"/>
          </w:tcPr>
          <w:p w14:paraId="1D06692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9FCFE32" w14:textId="77777777" w:rsidR="00094DCC" w:rsidRPr="00BD4798" w:rsidRDefault="00094DCC" w:rsidP="00214781">
            <w:pPr>
              <w:jc w:val="center"/>
              <w:rPr>
                <w:rFonts w:cs="Arial"/>
                <w:sz w:val="20"/>
                <w:szCs w:val="20"/>
              </w:rPr>
            </w:pPr>
            <w:r w:rsidRPr="00BD4798">
              <w:rPr>
                <w:rFonts w:cs="Arial"/>
                <w:sz w:val="20"/>
                <w:szCs w:val="20"/>
              </w:rPr>
              <w:t>IEM-OFI-890/2025</w:t>
            </w:r>
            <w:r w:rsidRPr="00BD4798">
              <w:rPr>
                <w:rStyle w:val="Refdenotaalpie"/>
                <w:rFonts w:cs="Arial"/>
                <w:sz w:val="20"/>
                <w:szCs w:val="20"/>
              </w:rPr>
              <w:footnoteReference w:id="893"/>
            </w:r>
          </w:p>
        </w:tc>
        <w:tc>
          <w:tcPr>
            <w:tcW w:w="2639" w:type="dxa"/>
            <w:vAlign w:val="center"/>
          </w:tcPr>
          <w:p w14:paraId="19B095C3"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266E2C43"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658BC55A" w14:textId="77777777" w:rsidTr="002F6954">
        <w:tc>
          <w:tcPr>
            <w:tcW w:w="670" w:type="dxa"/>
            <w:vAlign w:val="center"/>
          </w:tcPr>
          <w:p w14:paraId="2E19A35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89B2A14" w14:textId="77777777" w:rsidR="00094DCC" w:rsidRPr="00BD4798" w:rsidRDefault="00094DCC" w:rsidP="00214781">
            <w:pPr>
              <w:jc w:val="center"/>
              <w:rPr>
                <w:rFonts w:cs="Arial"/>
                <w:sz w:val="20"/>
                <w:szCs w:val="20"/>
              </w:rPr>
            </w:pPr>
            <w:r w:rsidRPr="00BD4798">
              <w:rPr>
                <w:rFonts w:cs="Arial"/>
                <w:sz w:val="20"/>
                <w:szCs w:val="20"/>
              </w:rPr>
              <w:t>IEM-OFI-892/2025</w:t>
            </w:r>
            <w:r w:rsidRPr="00BD4798">
              <w:rPr>
                <w:rStyle w:val="Refdenotaalpie"/>
                <w:rFonts w:cs="Arial"/>
                <w:sz w:val="20"/>
                <w:szCs w:val="20"/>
              </w:rPr>
              <w:footnoteReference w:id="894"/>
            </w:r>
          </w:p>
        </w:tc>
        <w:tc>
          <w:tcPr>
            <w:tcW w:w="2639" w:type="dxa"/>
            <w:vAlign w:val="center"/>
          </w:tcPr>
          <w:p w14:paraId="63A9F7F6"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A9A8923"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6209EEAF" w14:textId="77777777" w:rsidTr="002F6954">
        <w:tc>
          <w:tcPr>
            <w:tcW w:w="670" w:type="dxa"/>
            <w:vAlign w:val="center"/>
          </w:tcPr>
          <w:p w14:paraId="3E1EEC0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351BCAF" w14:textId="77777777" w:rsidR="00094DCC" w:rsidRPr="00BD4798" w:rsidRDefault="00094DCC" w:rsidP="00214781">
            <w:pPr>
              <w:jc w:val="center"/>
              <w:rPr>
                <w:rFonts w:cs="Arial"/>
                <w:sz w:val="20"/>
                <w:szCs w:val="20"/>
              </w:rPr>
            </w:pPr>
            <w:r w:rsidRPr="00BD4798">
              <w:rPr>
                <w:rFonts w:cs="Arial"/>
                <w:sz w:val="20"/>
                <w:szCs w:val="20"/>
              </w:rPr>
              <w:t>IEM-OFI-894/2025</w:t>
            </w:r>
            <w:r w:rsidRPr="00BD4798">
              <w:rPr>
                <w:rStyle w:val="Refdenotaalpie"/>
                <w:rFonts w:cs="Arial"/>
                <w:sz w:val="20"/>
                <w:szCs w:val="20"/>
              </w:rPr>
              <w:footnoteReference w:id="895"/>
            </w:r>
          </w:p>
        </w:tc>
        <w:tc>
          <w:tcPr>
            <w:tcW w:w="2639" w:type="dxa"/>
            <w:vAlign w:val="center"/>
          </w:tcPr>
          <w:p w14:paraId="31C04DE2"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9789571"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5ED5A718" w14:textId="77777777" w:rsidTr="002F6954">
        <w:tc>
          <w:tcPr>
            <w:tcW w:w="670" w:type="dxa"/>
            <w:vAlign w:val="center"/>
          </w:tcPr>
          <w:p w14:paraId="3216993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800FDE5" w14:textId="77777777" w:rsidR="00094DCC" w:rsidRPr="00BD4798" w:rsidRDefault="00094DCC" w:rsidP="00214781">
            <w:pPr>
              <w:jc w:val="center"/>
              <w:rPr>
                <w:rFonts w:cs="Arial"/>
                <w:sz w:val="20"/>
                <w:szCs w:val="20"/>
              </w:rPr>
            </w:pPr>
            <w:r w:rsidRPr="00BD4798">
              <w:rPr>
                <w:rFonts w:cs="Arial"/>
                <w:sz w:val="20"/>
                <w:szCs w:val="20"/>
              </w:rPr>
              <w:t>IEM-OFI-897/2025</w:t>
            </w:r>
            <w:r w:rsidRPr="00BD4798">
              <w:rPr>
                <w:rStyle w:val="Refdenotaalpie"/>
                <w:rFonts w:cs="Arial"/>
                <w:sz w:val="20"/>
                <w:szCs w:val="20"/>
              </w:rPr>
              <w:footnoteReference w:id="896"/>
            </w:r>
          </w:p>
        </w:tc>
        <w:tc>
          <w:tcPr>
            <w:tcW w:w="2639" w:type="dxa"/>
            <w:vAlign w:val="center"/>
          </w:tcPr>
          <w:p w14:paraId="4918FA08"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5E3CD574"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23EDE5E6" w14:textId="77777777" w:rsidTr="002F6954">
        <w:tc>
          <w:tcPr>
            <w:tcW w:w="670" w:type="dxa"/>
            <w:vAlign w:val="center"/>
          </w:tcPr>
          <w:p w14:paraId="4578296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DD8F430" w14:textId="77777777" w:rsidR="00094DCC" w:rsidRPr="00BD4798" w:rsidRDefault="00094DCC" w:rsidP="00214781">
            <w:pPr>
              <w:jc w:val="center"/>
              <w:rPr>
                <w:rFonts w:cs="Arial"/>
                <w:sz w:val="20"/>
                <w:szCs w:val="20"/>
              </w:rPr>
            </w:pPr>
            <w:r w:rsidRPr="00BD4798">
              <w:rPr>
                <w:rFonts w:cs="Arial"/>
                <w:sz w:val="20"/>
                <w:szCs w:val="20"/>
              </w:rPr>
              <w:t>IEM-OFI-898/2025</w:t>
            </w:r>
            <w:r w:rsidRPr="00BD4798">
              <w:rPr>
                <w:rStyle w:val="Refdenotaalpie"/>
                <w:rFonts w:cs="Arial"/>
                <w:sz w:val="20"/>
                <w:szCs w:val="20"/>
              </w:rPr>
              <w:footnoteReference w:id="897"/>
            </w:r>
          </w:p>
        </w:tc>
        <w:tc>
          <w:tcPr>
            <w:tcW w:w="2639" w:type="dxa"/>
            <w:vAlign w:val="center"/>
          </w:tcPr>
          <w:p w14:paraId="771CAFDF"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2294076F"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5371CE51" w14:textId="77777777" w:rsidTr="002F6954">
        <w:tc>
          <w:tcPr>
            <w:tcW w:w="670" w:type="dxa"/>
            <w:vAlign w:val="center"/>
          </w:tcPr>
          <w:p w14:paraId="7899615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F388766" w14:textId="77777777" w:rsidR="00094DCC" w:rsidRPr="00BD4798" w:rsidRDefault="00094DCC" w:rsidP="00214781">
            <w:pPr>
              <w:jc w:val="center"/>
              <w:rPr>
                <w:rFonts w:cs="Arial"/>
                <w:sz w:val="20"/>
                <w:szCs w:val="20"/>
              </w:rPr>
            </w:pPr>
            <w:r w:rsidRPr="00BD4798">
              <w:rPr>
                <w:rFonts w:cs="Arial"/>
                <w:sz w:val="20"/>
                <w:szCs w:val="20"/>
              </w:rPr>
              <w:t>IEM-OFI-900/2025</w:t>
            </w:r>
            <w:r w:rsidRPr="00BD4798">
              <w:rPr>
                <w:rStyle w:val="Refdenotaalpie"/>
                <w:rFonts w:cs="Arial"/>
                <w:sz w:val="20"/>
                <w:szCs w:val="20"/>
              </w:rPr>
              <w:footnoteReference w:id="898"/>
            </w:r>
          </w:p>
        </w:tc>
        <w:tc>
          <w:tcPr>
            <w:tcW w:w="2639" w:type="dxa"/>
            <w:vAlign w:val="center"/>
          </w:tcPr>
          <w:p w14:paraId="26AF1578"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25D76607"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1F026756" w14:textId="77777777" w:rsidTr="002F6954">
        <w:tc>
          <w:tcPr>
            <w:tcW w:w="670" w:type="dxa"/>
            <w:vAlign w:val="center"/>
          </w:tcPr>
          <w:p w14:paraId="5004E6F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71DA75C" w14:textId="77777777" w:rsidR="00094DCC" w:rsidRPr="00BD4798" w:rsidRDefault="00094DCC" w:rsidP="00214781">
            <w:pPr>
              <w:jc w:val="center"/>
              <w:rPr>
                <w:rFonts w:cs="Arial"/>
                <w:sz w:val="20"/>
                <w:szCs w:val="20"/>
              </w:rPr>
            </w:pPr>
            <w:r w:rsidRPr="00BD4798">
              <w:rPr>
                <w:rFonts w:cs="Arial"/>
                <w:sz w:val="20"/>
                <w:szCs w:val="20"/>
              </w:rPr>
              <w:t>IEM-OFI-901/2025</w:t>
            </w:r>
            <w:r w:rsidRPr="00BD4798">
              <w:rPr>
                <w:rStyle w:val="Refdenotaalpie"/>
                <w:rFonts w:cs="Arial"/>
                <w:sz w:val="20"/>
                <w:szCs w:val="20"/>
              </w:rPr>
              <w:footnoteReference w:id="899"/>
            </w:r>
          </w:p>
        </w:tc>
        <w:tc>
          <w:tcPr>
            <w:tcW w:w="2639" w:type="dxa"/>
            <w:vAlign w:val="center"/>
          </w:tcPr>
          <w:p w14:paraId="77AA6A81"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5FC4E141"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680B30D1" w14:textId="77777777" w:rsidTr="002F6954">
        <w:tc>
          <w:tcPr>
            <w:tcW w:w="670" w:type="dxa"/>
            <w:vAlign w:val="center"/>
          </w:tcPr>
          <w:p w14:paraId="3A43173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ADEBC66" w14:textId="77777777" w:rsidR="00094DCC" w:rsidRPr="00BD4798" w:rsidRDefault="00094DCC" w:rsidP="00214781">
            <w:pPr>
              <w:jc w:val="center"/>
              <w:rPr>
                <w:rFonts w:cs="Arial"/>
                <w:sz w:val="20"/>
                <w:szCs w:val="20"/>
              </w:rPr>
            </w:pPr>
            <w:r w:rsidRPr="00BD4798">
              <w:rPr>
                <w:rFonts w:cs="Arial"/>
                <w:sz w:val="20"/>
                <w:szCs w:val="20"/>
              </w:rPr>
              <w:t>IEM-OFI-905/2025</w:t>
            </w:r>
            <w:r w:rsidRPr="00BD4798">
              <w:rPr>
                <w:rStyle w:val="Refdenotaalpie"/>
                <w:rFonts w:cs="Arial"/>
                <w:sz w:val="20"/>
                <w:szCs w:val="20"/>
              </w:rPr>
              <w:footnoteReference w:id="900"/>
            </w:r>
          </w:p>
        </w:tc>
        <w:tc>
          <w:tcPr>
            <w:tcW w:w="2639" w:type="dxa"/>
            <w:vAlign w:val="center"/>
          </w:tcPr>
          <w:p w14:paraId="0DEE74F7"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1009EE64"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722DA7F6" w14:textId="77777777" w:rsidTr="002F6954">
        <w:tc>
          <w:tcPr>
            <w:tcW w:w="670" w:type="dxa"/>
            <w:vAlign w:val="center"/>
          </w:tcPr>
          <w:p w14:paraId="105CAE8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E9F1F8B" w14:textId="77777777" w:rsidR="00094DCC" w:rsidRPr="00BD4798" w:rsidRDefault="00094DCC" w:rsidP="00214781">
            <w:pPr>
              <w:jc w:val="center"/>
              <w:rPr>
                <w:rFonts w:cs="Arial"/>
                <w:sz w:val="20"/>
                <w:szCs w:val="20"/>
              </w:rPr>
            </w:pPr>
            <w:r w:rsidRPr="00BD4798">
              <w:rPr>
                <w:rFonts w:cs="Arial"/>
                <w:sz w:val="20"/>
                <w:szCs w:val="20"/>
              </w:rPr>
              <w:t>IEM-OFI-907/2025</w:t>
            </w:r>
            <w:r w:rsidRPr="00BD4798">
              <w:rPr>
                <w:rStyle w:val="Refdenotaalpie"/>
                <w:rFonts w:cs="Arial"/>
                <w:sz w:val="20"/>
                <w:szCs w:val="20"/>
              </w:rPr>
              <w:footnoteReference w:id="901"/>
            </w:r>
          </w:p>
        </w:tc>
        <w:tc>
          <w:tcPr>
            <w:tcW w:w="2639" w:type="dxa"/>
            <w:vAlign w:val="center"/>
          </w:tcPr>
          <w:p w14:paraId="4989F66E"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4CBFB91F"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54E4723B" w14:textId="77777777" w:rsidTr="002F6954">
        <w:tc>
          <w:tcPr>
            <w:tcW w:w="670" w:type="dxa"/>
            <w:vAlign w:val="center"/>
          </w:tcPr>
          <w:p w14:paraId="5C91701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2852500" w14:textId="77777777" w:rsidR="00094DCC" w:rsidRPr="00BD4798" w:rsidRDefault="00094DCC" w:rsidP="00214781">
            <w:pPr>
              <w:jc w:val="center"/>
              <w:rPr>
                <w:rFonts w:cs="Arial"/>
                <w:sz w:val="20"/>
                <w:szCs w:val="20"/>
              </w:rPr>
            </w:pPr>
            <w:r w:rsidRPr="00BD4798">
              <w:rPr>
                <w:rFonts w:cs="Arial"/>
                <w:sz w:val="20"/>
                <w:szCs w:val="20"/>
              </w:rPr>
              <w:t>IEM-OFI-913/2025</w:t>
            </w:r>
            <w:r w:rsidRPr="00BD4798">
              <w:rPr>
                <w:rStyle w:val="Refdenotaalpie"/>
                <w:rFonts w:cs="Arial"/>
                <w:sz w:val="20"/>
                <w:szCs w:val="20"/>
              </w:rPr>
              <w:footnoteReference w:id="902"/>
            </w:r>
          </w:p>
        </w:tc>
        <w:tc>
          <w:tcPr>
            <w:tcW w:w="2639" w:type="dxa"/>
            <w:vAlign w:val="center"/>
          </w:tcPr>
          <w:p w14:paraId="58E94F42"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09928427"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4A488481" w14:textId="77777777" w:rsidTr="002F6954">
        <w:tc>
          <w:tcPr>
            <w:tcW w:w="670" w:type="dxa"/>
            <w:vAlign w:val="center"/>
          </w:tcPr>
          <w:p w14:paraId="5AFF25C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9588C00" w14:textId="77777777" w:rsidR="00094DCC" w:rsidRPr="00BD4798" w:rsidRDefault="00094DCC" w:rsidP="00214781">
            <w:pPr>
              <w:jc w:val="center"/>
              <w:rPr>
                <w:rFonts w:cs="Arial"/>
                <w:sz w:val="20"/>
                <w:szCs w:val="20"/>
              </w:rPr>
            </w:pPr>
            <w:r w:rsidRPr="00BD4798">
              <w:rPr>
                <w:rFonts w:cs="Arial"/>
                <w:sz w:val="20"/>
                <w:szCs w:val="20"/>
              </w:rPr>
              <w:t>IEM-OFI-915/2025</w:t>
            </w:r>
            <w:r w:rsidRPr="00BD4798">
              <w:rPr>
                <w:rStyle w:val="Refdenotaalpie"/>
                <w:rFonts w:cs="Arial"/>
                <w:sz w:val="20"/>
                <w:szCs w:val="20"/>
              </w:rPr>
              <w:footnoteReference w:id="903"/>
            </w:r>
          </w:p>
        </w:tc>
        <w:tc>
          <w:tcPr>
            <w:tcW w:w="2639" w:type="dxa"/>
            <w:vAlign w:val="center"/>
          </w:tcPr>
          <w:p w14:paraId="24FF8D88"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7AE5505A"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6E36DFC8" w14:textId="77777777" w:rsidTr="002F6954">
        <w:tc>
          <w:tcPr>
            <w:tcW w:w="670" w:type="dxa"/>
            <w:vAlign w:val="center"/>
          </w:tcPr>
          <w:p w14:paraId="5B1033C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79F8794" w14:textId="77777777" w:rsidR="00094DCC" w:rsidRPr="00BD4798" w:rsidRDefault="00094DCC" w:rsidP="00214781">
            <w:pPr>
              <w:jc w:val="center"/>
              <w:rPr>
                <w:rFonts w:cs="Arial"/>
                <w:sz w:val="20"/>
                <w:szCs w:val="20"/>
              </w:rPr>
            </w:pPr>
            <w:r w:rsidRPr="00BD4798">
              <w:rPr>
                <w:rFonts w:cs="Arial"/>
                <w:sz w:val="20"/>
                <w:szCs w:val="20"/>
              </w:rPr>
              <w:t>IEM-OFI-917/2025</w:t>
            </w:r>
            <w:r w:rsidRPr="00BD4798">
              <w:rPr>
                <w:rStyle w:val="Refdenotaalpie"/>
                <w:rFonts w:cs="Arial"/>
                <w:sz w:val="20"/>
                <w:szCs w:val="20"/>
              </w:rPr>
              <w:footnoteReference w:id="904"/>
            </w:r>
          </w:p>
        </w:tc>
        <w:tc>
          <w:tcPr>
            <w:tcW w:w="2639" w:type="dxa"/>
            <w:vAlign w:val="center"/>
          </w:tcPr>
          <w:p w14:paraId="5E20FF46" w14:textId="77777777" w:rsidR="00094DCC" w:rsidRPr="00BD4798" w:rsidRDefault="00094DCC" w:rsidP="00214781">
            <w:pPr>
              <w:jc w:val="center"/>
              <w:rPr>
                <w:rFonts w:cs="Arial"/>
                <w:sz w:val="20"/>
                <w:szCs w:val="20"/>
              </w:rPr>
            </w:pPr>
            <w:r w:rsidRPr="00BD4798">
              <w:rPr>
                <w:rFonts w:cs="Arial"/>
                <w:sz w:val="20"/>
                <w:szCs w:val="20"/>
              </w:rPr>
              <w:t>19 de septiembre 2025</w:t>
            </w:r>
          </w:p>
        </w:tc>
        <w:tc>
          <w:tcPr>
            <w:tcW w:w="852" w:type="dxa"/>
            <w:vAlign w:val="center"/>
          </w:tcPr>
          <w:p w14:paraId="32EDF759" w14:textId="77777777" w:rsidR="00094DCC" w:rsidRPr="00BD4798" w:rsidRDefault="00094DCC" w:rsidP="00214781">
            <w:pPr>
              <w:jc w:val="center"/>
              <w:rPr>
                <w:rFonts w:cs="Arial"/>
                <w:sz w:val="20"/>
                <w:szCs w:val="20"/>
              </w:rPr>
            </w:pPr>
            <w:r w:rsidRPr="00BD4798">
              <w:rPr>
                <w:rFonts w:cs="Arial"/>
                <w:sz w:val="20"/>
                <w:szCs w:val="20"/>
              </w:rPr>
              <w:t>X</w:t>
            </w:r>
          </w:p>
        </w:tc>
      </w:tr>
      <w:tr w:rsidR="00094DCC" w:rsidRPr="00BD4798" w14:paraId="48B0E35E" w14:textId="77777777" w:rsidTr="002F6954">
        <w:tc>
          <w:tcPr>
            <w:tcW w:w="670" w:type="dxa"/>
            <w:vAlign w:val="center"/>
          </w:tcPr>
          <w:p w14:paraId="4A33DC5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297CF31" w14:textId="77777777" w:rsidR="00094DCC" w:rsidRPr="00BD4798" w:rsidRDefault="00094DCC" w:rsidP="00214781">
            <w:pPr>
              <w:tabs>
                <w:tab w:val="left" w:pos="600"/>
              </w:tabs>
              <w:jc w:val="center"/>
              <w:rPr>
                <w:rFonts w:cs="Arial"/>
                <w:sz w:val="20"/>
                <w:szCs w:val="20"/>
              </w:rPr>
            </w:pPr>
            <w:r w:rsidRPr="00BD4798">
              <w:rPr>
                <w:rFonts w:cs="Arial"/>
                <w:sz w:val="20"/>
                <w:szCs w:val="20"/>
              </w:rPr>
              <w:t>IEM-OFI-920/2025</w:t>
            </w:r>
            <w:r w:rsidRPr="00BD4798">
              <w:rPr>
                <w:rStyle w:val="Refdenotaalpie"/>
                <w:rFonts w:cs="Arial"/>
                <w:sz w:val="20"/>
                <w:szCs w:val="20"/>
              </w:rPr>
              <w:footnoteReference w:id="905"/>
            </w:r>
          </w:p>
        </w:tc>
        <w:tc>
          <w:tcPr>
            <w:tcW w:w="2639" w:type="dxa"/>
            <w:vAlign w:val="center"/>
          </w:tcPr>
          <w:p w14:paraId="54F45461" w14:textId="77777777" w:rsidR="00094DCC" w:rsidRPr="00BD4798" w:rsidRDefault="00094DCC" w:rsidP="00214781">
            <w:pPr>
              <w:jc w:val="center"/>
              <w:rPr>
                <w:rFonts w:cs="Arial"/>
                <w:sz w:val="20"/>
                <w:szCs w:val="20"/>
              </w:rPr>
            </w:pPr>
            <w:r w:rsidRPr="00BD4798">
              <w:rPr>
                <w:rFonts w:cs="Arial"/>
                <w:sz w:val="20"/>
                <w:szCs w:val="20"/>
              </w:rPr>
              <w:t>20 de septiembre 2025</w:t>
            </w:r>
          </w:p>
        </w:tc>
        <w:tc>
          <w:tcPr>
            <w:tcW w:w="852" w:type="dxa"/>
            <w:vAlign w:val="center"/>
          </w:tcPr>
          <w:p w14:paraId="3C55F550"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32C4566B" w14:textId="77777777" w:rsidTr="002F6954">
        <w:tc>
          <w:tcPr>
            <w:tcW w:w="670" w:type="dxa"/>
            <w:vAlign w:val="center"/>
          </w:tcPr>
          <w:p w14:paraId="450F56C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881E583" w14:textId="77777777" w:rsidR="00094DCC" w:rsidRPr="00BD4798" w:rsidRDefault="00094DCC" w:rsidP="00214781">
            <w:pPr>
              <w:jc w:val="center"/>
              <w:rPr>
                <w:rFonts w:cs="Arial"/>
                <w:sz w:val="20"/>
                <w:szCs w:val="20"/>
              </w:rPr>
            </w:pPr>
            <w:r w:rsidRPr="00BD4798">
              <w:rPr>
                <w:rFonts w:cs="Arial"/>
                <w:sz w:val="20"/>
                <w:szCs w:val="20"/>
              </w:rPr>
              <w:t>IEM-OFI-921/2025</w:t>
            </w:r>
            <w:r w:rsidRPr="00BD4798">
              <w:rPr>
                <w:rStyle w:val="Refdenotaalpie"/>
                <w:rFonts w:cs="Arial"/>
                <w:sz w:val="20"/>
                <w:szCs w:val="20"/>
              </w:rPr>
              <w:footnoteReference w:id="906"/>
            </w:r>
          </w:p>
        </w:tc>
        <w:tc>
          <w:tcPr>
            <w:tcW w:w="2639" w:type="dxa"/>
            <w:vAlign w:val="center"/>
          </w:tcPr>
          <w:p w14:paraId="2A4EDA23" w14:textId="77777777" w:rsidR="00094DCC" w:rsidRPr="00BD4798" w:rsidRDefault="00094DCC" w:rsidP="00214781">
            <w:pPr>
              <w:jc w:val="center"/>
              <w:rPr>
                <w:rFonts w:cs="Arial"/>
                <w:sz w:val="20"/>
                <w:szCs w:val="20"/>
              </w:rPr>
            </w:pPr>
            <w:r w:rsidRPr="00BD4798">
              <w:rPr>
                <w:rFonts w:cs="Arial"/>
                <w:sz w:val="20"/>
                <w:szCs w:val="20"/>
              </w:rPr>
              <w:t>20 de septiembre 2025</w:t>
            </w:r>
          </w:p>
        </w:tc>
        <w:tc>
          <w:tcPr>
            <w:tcW w:w="852" w:type="dxa"/>
            <w:vAlign w:val="center"/>
          </w:tcPr>
          <w:p w14:paraId="2E133AD2"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45090FAD" w14:textId="77777777" w:rsidTr="002F6954">
        <w:tc>
          <w:tcPr>
            <w:tcW w:w="670" w:type="dxa"/>
            <w:vAlign w:val="center"/>
          </w:tcPr>
          <w:p w14:paraId="31340F5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53CD5CB" w14:textId="77777777" w:rsidR="00094DCC" w:rsidRPr="00BD4798" w:rsidRDefault="00094DCC" w:rsidP="00214781">
            <w:pPr>
              <w:jc w:val="center"/>
              <w:rPr>
                <w:rFonts w:cs="Arial"/>
                <w:sz w:val="20"/>
                <w:szCs w:val="20"/>
              </w:rPr>
            </w:pPr>
            <w:r w:rsidRPr="00BD4798">
              <w:rPr>
                <w:rFonts w:cs="Arial"/>
                <w:sz w:val="20"/>
                <w:szCs w:val="20"/>
              </w:rPr>
              <w:t>IEM-OFI-922/2025</w:t>
            </w:r>
            <w:r w:rsidRPr="00BD4798">
              <w:rPr>
                <w:rStyle w:val="Refdenotaalpie"/>
                <w:rFonts w:cs="Arial"/>
                <w:sz w:val="20"/>
                <w:szCs w:val="20"/>
              </w:rPr>
              <w:footnoteReference w:id="907"/>
            </w:r>
          </w:p>
        </w:tc>
        <w:tc>
          <w:tcPr>
            <w:tcW w:w="2639" w:type="dxa"/>
            <w:vAlign w:val="center"/>
          </w:tcPr>
          <w:p w14:paraId="79E2A323" w14:textId="77777777" w:rsidR="00094DCC" w:rsidRPr="00BD4798" w:rsidRDefault="00094DCC" w:rsidP="00214781">
            <w:pPr>
              <w:jc w:val="center"/>
              <w:rPr>
                <w:rFonts w:cs="Arial"/>
                <w:sz w:val="20"/>
                <w:szCs w:val="20"/>
              </w:rPr>
            </w:pPr>
            <w:r w:rsidRPr="00BD4798">
              <w:rPr>
                <w:rFonts w:cs="Arial"/>
                <w:sz w:val="20"/>
                <w:szCs w:val="20"/>
              </w:rPr>
              <w:t>20 de septiembre 2025</w:t>
            </w:r>
          </w:p>
        </w:tc>
        <w:tc>
          <w:tcPr>
            <w:tcW w:w="852" w:type="dxa"/>
            <w:vAlign w:val="center"/>
          </w:tcPr>
          <w:p w14:paraId="0699601E"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1F1F0F53" w14:textId="77777777" w:rsidTr="002F6954">
        <w:tc>
          <w:tcPr>
            <w:tcW w:w="670" w:type="dxa"/>
            <w:vAlign w:val="center"/>
          </w:tcPr>
          <w:p w14:paraId="07AB433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03DF62F" w14:textId="77777777" w:rsidR="00094DCC" w:rsidRPr="00BD4798" w:rsidRDefault="00094DCC" w:rsidP="00214781">
            <w:pPr>
              <w:jc w:val="center"/>
              <w:rPr>
                <w:rFonts w:cs="Arial"/>
                <w:sz w:val="20"/>
                <w:szCs w:val="20"/>
              </w:rPr>
            </w:pPr>
            <w:r w:rsidRPr="00BD4798">
              <w:rPr>
                <w:rFonts w:cs="Arial"/>
                <w:sz w:val="20"/>
                <w:szCs w:val="20"/>
              </w:rPr>
              <w:t>IEM-OFI-923/2025</w:t>
            </w:r>
            <w:r w:rsidRPr="00BD4798">
              <w:rPr>
                <w:rStyle w:val="Refdenotaalpie"/>
                <w:rFonts w:cs="Arial"/>
                <w:sz w:val="20"/>
                <w:szCs w:val="20"/>
              </w:rPr>
              <w:footnoteReference w:id="908"/>
            </w:r>
          </w:p>
        </w:tc>
        <w:tc>
          <w:tcPr>
            <w:tcW w:w="2639" w:type="dxa"/>
            <w:vAlign w:val="center"/>
          </w:tcPr>
          <w:p w14:paraId="741A502C" w14:textId="77777777" w:rsidR="00094DCC" w:rsidRPr="00BD4798" w:rsidRDefault="00094DCC" w:rsidP="00214781">
            <w:pPr>
              <w:jc w:val="center"/>
              <w:rPr>
                <w:rFonts w:cs="Arial"/>
                <w:sz w:val="20"/>
                <w:szCs w:val="20"/>
              </w:rPr>
            </w:pPr>
            <w:r w:rsidRPr="00BD4798">
              <w:rPr>
                <w:rFonts w:cs="Arial"/>
                <w:sz w:val="20"/>
                <w:szCs w:val="20"/>
              </w:rPr>
              <w:t>20 de septiembre 2025</w:t>
            </w:r>
          </w:p>
        </w:tc>
        <w:tc>
          <w:tcPr>
            <w:tcW w:w="852" w:type="dxa"/>
            <w:vAlign w:val="center"/>
          </w:tcPr>
          <w:p w14:paraId="3082A5CA"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17FAB2E6" w14:textId="77777777" w:rsidTr="002F6954">
        <w:tc>
          <w:tcPr>
            <w:tcW w:w="670" w:type="dxa"/>
            <w:vAlign w:val="center"/>
          </w:tcPr>
          <w:p w14:paraId="059BADE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06C67F1" w14:textId="77777777" w:rsidR="00094DCC" w:rsidRPr="00BD4798" w:rsidRDefault="00094DCC" w:rsidP="00214781">
            <w:pPr>
              <w:jc w:val="center"/>
              <w:rPr>
                <w:rFonts w:cs="Arial"/>
                <w:sz w:val="20"/>
                <w:szCs w:val="20"/>
              </w:rPr>
            </w:pPr>
            <w:r w:rsidRPr="00BD4798">
              <w:rPr>
                <w:rFonts w:cs="Arial"/>
                <w:sz w:val="20"/>
                <w:szCs w:val="20"/>
              </w:rPr>
              <w:t>IEM-OFI-929/2025</w:t>
            </w:r>
            <w:r w:rsidRPr="00BD4798">
              <w:rPr>
                <w:rStyle w:val="Refdenotaalpie"/>
                <w:rFonts w:cs="Arial"/>
                <w:sz w:val="20"/>
                <w:szCs w:val="20"/>
              </w:rPr>
              <w:footnoteReference w:id="909"/>
            </w:r>
          </w:p>
        </w:tc>
        <w:tc>
          <w:tcPr>
            <w:tcW w:w="2639" w:type="dxa"/>
            <w:vAlign w:val="center"/>
          </w:tcPr>
          <w:p w14:paraId="19DC5248" w14:textId="77777777" w:rsidR="00094DCC" w:rsidRPr="00BD4798" w:rsidRDefault="00094DCC" w:rsidP="00214781">
            <w:pPr>
              <w:jc w:val="center"/>
              <w:rPr>
                <w:rFonts w:cs="Arial"/>
                <w:sz w:val="20"/>
                <w:szCs w:val="20"/>
              </w:rPr>
            </w:pPr>
            <w:r w:rsidRPr="00BD4798">
              <w:rPr>
                <w:rFonts w:cs="Arial"/>
                <w:sz w:val="20"/>
                <w:szCs w:val="20"/>
              </w:rPr>
              <w:t>22 de septiembre 2025</w:t>
            </w:r>
          </w:p>
        </w:tc>
        <w:tc>
          <w:tcPr>
            <w:tcW w:w="852" w:type="dxa"/>
            <w:vAlign w:val="center"/>
          </w:tcPr>
          <w:p w14:paraId="344D63CE"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2736E125" w14:textId="77777777" w:rsidTr="002F6954">
        <w:tc>
          <w:tcPr>
            <w:tcW w:w="670" w:type="dxa"/>
            <w:vAlign w:val="center"/>
          </w:tcPr>
          <w:p w14:paraId="07ADEBF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641FE01" w14:textId="77777777" w:rsidR="00094DCC" w:rsidRPr="00BD4798" w:rsidRDefault="00094DCC" w:rsidP="00214781">
            <w:pPr>
              <w:jc w:val="center"/>
              <w:rPr>
                <w:rFonts w:cs="Arial"/>
                <w:sz w:val="20"/>
                <w:szCs w:val="20"/>
              </w:rPr>
            </w:pPr>
            <w:r w:rsidRPr="00BD4798">
              <w:rPr>
                <w:rFonts w:cs="Arial"/>
                <w:sz w:val="20"/>
                <w:szCs w:val="20"/>
              </w:rPr>
              <w:t>IEM-OFI-930/2025</w:t>
            </w:r>
            <w:r w:rsidRPr="00BD4798">
              <w:rPr>
                <w:rStyle w:val="Refdenotaalpie"/>
                <w:rFonts w:cs="Arial"/>
                <w:sz w:val="20"/>
                <w:szCs w:val="20"/>
              </w:rPr>
              <w:footnoteReference w:id="910"/>
            </w:r>
          </w:p>
        </w:tc>
        <w:tc>
          <w:tcPr>
            <w:tcW w:w="2639" w:type="dxa"/>
            <w:vAlign w:val="center"/>
          </w:tcPr>
          <w:p w14:paraId="1CBA4AB3"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31D082CE"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24D4ECF3" w14:textId="77777777" w:rsidTr="002F6954">
        <w:tc>
          <w:tcPr>
            <w:tcW w:w="670" w:type="dxa"/>
            <w:vAlign w:val="center"/>
          </w:tcPr>
          <w:p w14:paraId="7F6806C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4D9054A" w14:textId="77777777" w:rsidR="00094DCC" w:rsidRPr="00BD4798" w:rsidRDefault="00094DCC" w:rsidP="00214781">
            <w:pPr>
              <w:jc w:val="center"/>
              <w:rPr>
                <w:rFonts w:cs="Arial"/>
                <w:sz w:val="20"/>
                <w:szCs w:val="20"/>
              </w:rPr>
            </w:pPr>
            <w:r w:rsidRPr="00BD4798">
              <w:rPr>
                <w:rFonts w:cs="Arial"/>
                <w:sz w:val="20"/>
                <w:szCs w:val="20"/>
              </w:rPr>
              <w:t>IEM-OFI-933/2025</w:t>
            </w:r>
            <w:r w:rsidRPr="00BD4798">
              <w:rPr>
                <w:rStyle w:val="Refdenotaalpie"/>
                <w:rFonts w:cs="Arial"/>
                <w:sz w:val="20"/>
                <w:szCs w:val="20"/>
              </w:rPr>
              <w:footnoteReference w:id="911"/>
            </w:r>
          </w:p>
        </w:tc>
        <w:tc>
          <w:tcPr>
            <w:tcW w:w="2639" w:type="dxa"/>
            <w:vAlign w:val="center"/>
          </w:tcPr>
          <w:p w14:paraId="24ACD19C"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14F20C77"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2651C05" w14:textId="77777777" w:rsidTr="002F6954">
        <w:tc>
          <w:tcPr>
            <w:tcW w:w="670" w:type="dxa"/>
            <w:vAlign w:val="center"/>
          </w:tcPr>
          <w:p w14:paraId="1792F73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C223FF5" w14:textId="77777777" w:rsidR="00094DCC" w:rsidRPr="00BD4798" w:rsidRDefault="00094DCC" w:rsidP="00214781">
            <w:pPr>
              <w:jc w:val="center"/>
              <w:rPr>
                <w:rFonts w:cs="Arial"/>
                <w:sz w:val="20"/>
                <w:szCs w:val="20"/>
              </w:rPr>
            </w:pPr>
            <w:r w:rsidRPr="00BD4798">
              <w:rPr>
                <w:rFonts w:cs="Arial"/>
                <w:sz w:val="20"/>
                <w:szCs w:val="20"/>
              </w:rPr>
              <w:t>IEM-OFI-934/2025</w:t>
            </w:r>
            <w:r w:rsidRPr="00BD4798">
              <w:rPr>
                <w:rStyle w:val="Refdenotaalpie"/>
                <w:rFonts w:cs="Arial"/>
                <w:sz w:val="20"/>
                <w:szCs w:val="20"/>
              </w:rPr>
              <w:footnoteReference w:id="912"/>
            </w:r>
          </w:p>
        </w:tc>
        <w:tc>
          <w:tcPr>
            <w:tcW w:w="2639" w:type="dxa"/>
            <w:vAlign w:val="center"/>
          </w:tcPr>
          <w:p w14:paraId="48FC9170"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1C646436"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09BEA710" w14:textId="77777777" w:rsidTr="002F6954">
        <w:tc>
          <w:tcPr>
            <w:tcW w:w="670" w:type="dxa"/>
            <w:vAlign w:val="center"/>
          </w:tcPr>
          <w:p w14:paraId="0BF0D2B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0CFB934" w14:textId="77777777" w:rsidR="00094DCC" w:rsidRPr="00BD4798" w:rsidRDefault="00094DCC" w:rsidP="00214781">
            <w:pPr>
              <w:jc w:val="center"/>
              <w:rPr>
                <w:rFonts w:cs="Arial"/>
                <w:sz w:val="20"/>
                <w:szCs w:val="20"/>
              </w:rPr>
            </w:pPr>
            <w:r w:rsidRPr="00BD4798">
              <w:rPr>
                <w:rFonts w:cs="Arial"/>
                <w:sz w:val="20"/>
                <w:szCs w:val="20"/>
              </w:rPr>
              <w:t>IEM-OFI-937/2025</w:t>
            </w:r>
            <w:r w:rsidRPr="00BD4798">
              <w:rPr>
                <w:rStyle w:val="Refdenotaalpie"/>
                <w:rFonts w:cs="Arial"/>
                <w:sz w:val="20"/>
                <w:szCs w:val="20"/>
              </w:rPr>
              <w:footnoteReference w:id="913"/>
            </w:r>
          </w:p>
        </w:tc>
        <w:tc>
          <w:tcPr>
            <w:tcW w:w="2639" w:type="dxa"/>
            <w:vAlign w:val="center"/>
          </w:tcPr>
          <w:p w14:paraId="2C00BEC2"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33A2DB2A"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69EDFC51" w14:textId="77777777" w:rsidTr="002F6954">
        <w:tc>
          <w:tcPr>
            <w:tcW w:w="670" w:type="dxa"/>
            <w:vAlign w:val="center"/>
          </w:tcPr>
          <w:p w14:paraId="721BCB4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F517087" w14:textId="77777777" w:rsidR="00094DCC" w:rsidRPr="00BD4798" w:rsidRDefault="00094DCC" w:rsidP="00214781">
            <w:pPr>
              <w:jc w:val="center"/>
              <w:rPr>
                <w:rFonts w:cs="Arial"/>
                <w:sz w:val="20"/>
                <w:szCs w:val="20"/>
              </w:rPr>
            </w:pPr>
            <w:r w:rsidRPr="00BD4798">
              <w:rPr>
                <w:rFonts w:cs="Arial"/>
                <w:sz w:val="20"/>
                <w:szCs w:val="20"/>
              </w:rPr>
              <w:t>IEM-OFI-940/2025</w:t>
            </w:r>
            <w:r w:rsidRPr="00BD4798">
              <w:rPr>
                <w:rStyle w:val="Refdenotaalpie"/>
                <w:rFonts w:cs="Arial"/>
                <w:sz w:val="20"/>
                <w:szCs w:val="20"/>
              </w:rPr>
              <w:footnoteReference w:id="914"/>
            </w:r>
          </w:p>
        </w:tc>
        <w:tc>
          <w:tcPr>
            <w:tcW w:w="2639" w:type="dxa"/>
            <w:vAlign w:val="center"/>
          </w:tcPr>
          <w:p w14:paraId="6256C4E1"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35CBE3C6"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4D011F2" w14:textId="77777777" w:rsidTr="002F6954">
        <w:tc>
          <w:tcPr>
            <w:tcW w:w="670" w:type="dxa"/>
            <w:vAlign w:val="center"/>
          </w:tcPr>
          <w:p w14:paraId="69F5A40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FA1F935" w14:textId="77777777" w:rsidR="00094DCC" w:rsidRPr="00BD4798" w:rsidRDefault="00094DCC" w:rsidP="00214781">
            <w:pPr>
              <w:jc w:val="center"/>
              <w:rPr>
                <w:rFonts w:cs="Arial"/>
                <w:sz w:val="20"/>
                <w:szCs w:val="20"/>
              </w:rPr>
            </w:pPr>
            <w:r w:rsidRPr="00BD4798">
              <w:rPr>
                <w:rFonts w:cs="Arial"/>
                <w:sz w:val="20"/>
                <w:szCs w:val="20"/>
              </w:rPr>
              <w:t>IEM-OFI-942/2025</w:t>
            </w:r>
            <w:r w:rsidRPr="00BD4798">
              <w:rPr>
                <w:rStyle w:val="Refdenotaalpie"/>
                <w:rFonts w:cs="Arial"/>
                <w:sz w:val="20"/>
                <w:szCs w:val="20"/>
              </w:rPr>
              <w:footnoteReference w:id="915"/>
            </w:r>
          </w:p>
        </w:tc>
        <w:tc>
          <w:tcPr>
            <w:tcW w:w="2639" w:type="dxa"/>
            <w:vAlign w:val="center"/>
          </w:tcPr>
          <w:p w14:paraId="53E2323B"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27ADE251"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32F2E09B" w14:textId="77777777" w:rsidTr="002F6954">
        <w:tc>
          <w:tcPr>
            <w:tcW w:w="670" w:type="dxa"/>
            <w:vAlign w:val="center"/>
          </w:tcPr>
          <w:p w14:paraId="4D4D468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898A707" w14:textId="77777777" w:rsidR="00094DCC" w:rsidRPr="00BD4798" w:rsidRDefault="00094DCC" w:rsidP="00214781">
            <w:pPr>
              <w:jc w:val="center"/>
              <w:rPr>
                <w:rFonts w:cs="Arial"/>
                <w:sz w:val="20"/>
                <w:szCs w:val="20"/>
              </w:rPr>
            </w:pPr>
            <w:r w:rsidRPr="00BD4798">
              <w:rPr>
                <w:rFonts w:cs="Arial"/>
                <w:sz w:val="20"/>
                <w:szCs w:val="20"/>
              </w:rPr>
              <w:t>IEM-OFI-944/2025</w:t>
            </w:r>
            <w:r w:rsidRPr="00BD4798">
              <w:rPr>
                <w:rStyle w:val="Refdenotaalpie"/>
                <w:rFonts w:cs="Arial"/>
                <w:sz w:val="20"/>
                <w:szCs w:val="20"/>
              </w:rPr>
              <w:footnoteReference w:id="916"/>
            </w:r>
          </w:p>
        </w:tc>
        <w:tc>
          <w:tcPr>
            <w:tcW w:w="2639" w:type="dxa"/>
            <w:vAlign w:val="center"/>
          </w:tcPr>
          <w:p w14:paraId="034C9189"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2B77EE04"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2C16F893" w14:textId="77777777" w:rsidTr="002F6954">
        <w:tc>
          <w:tcPr>
            <w:tcW w:w="670" w:type="dxa"/>
            <w:vAlign w:val="center"/>
          </w:tcPr>
          <w:p w14:paraId="2A9F59E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E4994BE" w14:textId="77777777" w:rsidR="00094DCC" w:rsidRPr="00BD4798" w:rsidRDefault="00094DCC" w:rsidP="00214781">
            <w:pPr>
              <w:jc w:val="center"/>
              <w:rPr>
                <w:rFonts w:cs="Arial"/>
                <w:sz w:val="20"/>
                <w:szCs w:val="20"/>
              </w:rPr>
            </w:pPr>
            <w:r w:rsidRPr="00BD4798">
              <w:rPr>
                <w:rFonts w:cs="Arial"/>
                <w:sz w:val="20"/>
                <w:szCs w:val="20"/>
              </w:rPr>
              <w:t>IEM-OFI-947/2025</w:t>
            </w:r>
            <w:r w:rsidRPr="00BD4798">
              <w:rPr>
                <w:rStyle w:val="Refdenotaalpie"/>
                <w:rFonts w:cs="Arial"/>
                <w:sz w:val="20"/>
                <w:szCs w:val="20"/>
              </w:rPr>
              <w:footnoteReference w:id="917"/>
            </w:r>
          </w:p>
        </w:tc>
        <w:tc>
          <w:tcPr>
            <w:tcW w:w="2639" w:type="dxa"/>
            <w:vAlign w:val="center"/>
          </w:tcPr>
          <w:p w14:paraId="27DC06FB"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3F048960"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34910CD6" w14:textId="77777777" w:rsidTr="002F6954">
        <w:tc>
          <w:tcPr>
            <w:tcW w:w="670" w:type="dxa"/>
            <w:vAlign w:val="center"/>
          </w:tcPr>
          <w:p w14:paraId="084AEAEF"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D2389E6" w14:textId="77777777" w:rsidR="00094DCC" w:rsidRPr="00BD4798" w:rsidRDefault="00094DCC" w:rsidP="00214781">
            <w:pPr>
              <w:jc w:val="center"/>
              <w:rPr>
                <w:rFonts w:cs="Arial"/>
                <w:sz w:val="20"/>
                <w:szCs w:val="20"/>
              </w:rPr>
            </w:pPr>
            <w:r w:rsidRPr="00BD4798">
              <w:rPr>
                <w:rFonts w:cs="Arial"/>
                <w:sz w:val="20"/>
                <w:szCs w:val="20"/>
              </w:rPr>
              <w:t>IEM-OFI-948/2025</w:t>
            </w:r>
            <w:r w:rsidRPr="00BD4798">
              <w:rPr>
                <w:rStyle w:val="Refdenotaalpie"/>
                <w:rFonts w:cs="Arial"/>
                <w:sz w:val="20"/>
                <w:szCs w:val="20"/>
              </w:rPr>
              <w:footnoteReference w:id="918"/>
            </w:r>
          </w:p>
        </w:tc>
        <w:tc>
          <w:tcPr>
            <w:tcW w:w="2639" w:type="dxa"/>
            <w:vAlign w:val="center"/>
          </w:tcPr>
          <w:p w14:paraId="176E0371"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7286B314"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6FE62904" w14:textId="77777777" w:rsidTr="002F6954">
        <w:tc>
          <w:tcPr>
            <w:tcW w:w="670" w:type="dxa"/>
            <w:vAlign w:val="center"/>
          </w:tcPr>
          <w:p w14:paraId="3BA6504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66261CC" w14:textId="77777777" w:rsidR="00094DCC" w:rsidRPr="00BD4798" w:rsidRDefault="00094DCC" w:rsidP="00214781">
            <w:pPr>
              <w:jc w:val="center"/>
              <w:rPr>
                <w:rFonts w:cs="Arial"/>
                <w:sz w:val="20"/>
                <w:szCs w:val="20"/>
              </w:rPr>
            </w:pPr>
            <w:r w:rsidRPr="00BD4798">
              <w:rPr>
                <w:rFonts w:cs="Arial"/>
                <w:sz w:val="20"/>
                <w:szCs w:val="20"/>
              </w:rPr>
              <w:t>IEM-OFI-950/2025</w:t>
            </w:r>
            <w:r w:rsidRPr="00BD4798">
              <w:rPr>
                <w:rStyle w:val="Refdenotaalpie"/>
                <w:rFonts w:cs="Arial"/>
                <w:sz w:val="20"/>
                <w:szCs w:val="20"/>
              </w:rPr>
              <w:footnoteReference w:id="919"/>
            </w:r>
          </w:p>
        </w:tc>
        <w:tc>
          <w:tcPr>
            <w:tcW w:w="2639" w:type="dxa"/>
            <w:vAlign w:val="center"/>
          </w:tcPr>
          <w:p w14:paraId="374EBD2E"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62BC611B"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2536E1D4" w14:textId="77777777" w:rsidTr="002F6954">
        <w:tc>
          <w:tcPr>
            <w:tcW w:w="670" w:type="dxa"/>
            <w:vAlign w:val="center"/>
          </w:tcPr>
          <w:p w14:paraId="6BC060F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E5577FE" w14:textId="77777777" w:rsidR="00094DCC" w:rsidRPr="00BD4798" w:rsidRDefault="00094DCC" w:rsidP="00214781">
            <w:pPr>
              <w:jc w:val="center"/>
              <w:rPr>
                <w:rFonts w:cs="Arial"/>
                <w:sz w:val="20"/>
                <w:szCs w:val="20"/>
              </w:rPr>
            </w:pPr>
            <w:r w:rsidRPr="00BD4798">
              <w:rPr>
                <w:rFonts w:cs="Arial"/>
                <w:sz w:val="20"/>
                <w:szCs w:val="20"/>
              </w:rPr>
              <w:t>IEM-OFI-951/2025</w:t>
            </w:r>
            <w:r w:rsidRPr="00BD4798">
              <w:rPr>
                <w:rStyle w:val="Refdenotaalpie"/>
                <w:rFonts w:cs="Arial"/>
                <w:sz w:val="20"/>
                <w:szCs w:val="20"/>
              </w:rPr>
              <w:footnoteReference w:id="920"/>
            </w:r>
          </w:p>
        </w:tc>
        <w:tc>
          <w:tcPr>
            <w:tcW w:w="2639" w:type="dxa"/>
            <w:vAlign w:val="center"/>
          </w:tcPr>
          <w:p w14:paraId="3FE91A06"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6C982E58"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F950A88" w14:textId="77777777" w:rsidTr="002F6954">
        <w:tc>
          <w:tcPr>
            <w:tcW w:w="670" w:type="dxa"/>
            <w:vAlign w:val="center"/>
          </w:tcPr>
          <w:p w14:paraId="45823F3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0C0A3A2" w14:textId="77777777" w:rsidR="00094DCC" w:rsidRPr="00BD4798" w:rsidRDefault="00094DCC" w:rsidP="00214781">
            <w:pPr>
              <w:jc w:val="center"/>
              <w:rPr>
                <w:rFonts w:cs="Arial"/>
                <w:sz w:val="20"/>
                <w:szCs w:val="20"/>
              </w:rPr>
            </w:pPr>
            <w:r w:rsidRPr="00BD4798">
              <w:rPr>
                <w:rFonts w:cs="Arial"/>
                <w:sz w:val="20"/>
                <w:szCs w:val="20"/>
              </w:rPr>
              <w:t>IEM-OFI-952/2025</w:t>
            </w:r>
            <w:r w:rsidRPr="00BD4798">
              <w:rPr>
                <w:rStyle w:val="Refdenotaalpie"/>
                <w:rFonts w:cs="Arial"/>
                <w:sz w:val="20"/>
                <w:szCs w:val="20"/>
              </w:rPr>
              <w:footnoteReference w:id="921"/>
            </w:r>
          </w:p>
        </w:tc>
        <w:tc>
          <w:tcPr>
            <w:tcW w:w="2639" w:type="dxa"/>
            <w:vAlign w:val="center"/>
          </w:tcPr>
          <w:p w14:paraId="69525896"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171D716C"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0B4662C4" w14:textId="77777777" w:rsidTr="002F6954">
        <w:tc>
          <w:tcPr>
            <w:tcW w:w="670" w:type="dxa"/>
            <w:vAlign w:val="center"/>
          </w:tcPr>
          <w:p w14:paraId="73C1FC7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40035A0" w14:textId="77777777" w:rsidR="00094DCC" w:rsidRPr="00BD4798" w:rsidRDefault="00094DCC" w:rsidP="00214781">
            <w:pPr>
              <w:jc w:val="center"/>
              <w:rPr>
                <w:rFonts w:cs="Arial"/>
                <w:sz w:val="20"/>
                <w:szCs w:val="20"/>
              </w:rPr>
            </w:pPr>
            <w:r w:rsidRPr="00BD4798">
              <w:rPr>
                <w:rFonts w:cs="Arial"/>
                <w:sz w:val="20"/>
                <w:szCs w:val="20"/>
              </w:rPr>
              <w:t>IEM-OFI-954/2025</w:t>
            </w:r>
            <w:r w:rsidRPr="00BD4798">
              <w:rPr>
                <w:rStyle w:val="Refdenotaalpie"/>
                <w:rFonts w:cs="Arial"/>
                <w:sz w:val="20"/>
                <w:szCs w:val="20"/>
              </w:rPr>
              <w:footnoteReference w:id="922"/>
            </w:r>
          </w:p>
        </w:tc>
        <w:tc>
          <w:tcPr>
            <w:tcW w:w="2639" w:type="dxa"/>
            <w:vAlign w:val="center"/>
          </w:tcPr>
          <w:p w14:paraId="471642D2"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3C0E4A55"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764643E8" w14:textId="77777777" w:rsidTr="002F6954">
        <w:tc>
          <w:tcPr>
            <w:tcW w:w="670" w:type="dxa"/>
            <w:vAlign w:val="center"/>
          </w:tcPr>
          <w:p w14:paraId="2647C26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9F9FB61" w14:textId="77777777" w:rsidR="00094DCC" w:rsidRPr="00BD4798" w:rsidRDefault="00094DCC" w:rsidP="00214781">
            <w:pPr>
              <w:jc w:val="center"/>
              <w:rPr>
                <w:rFonts w:cs="Arial"/>
                <w:sz w:val="20"/>
                <w:szCs w:val="20"/>
              </w:rPr>
            </w:pPr>
            <w:r w:rsidRPr="00BD4798">
              <w:rPr>
                <w:rFonts w:cs="Arial"/>
                <w:sz w:val="20"/>
                <w:szCs w:val="20"/>
              </w:rPr>
              <w:t>IEM-OFI-956/2025</w:t>
            </w:r>
            <w:r w:rsidRPr="00BD4798">
              <w:rPr>
                <w:rStyle w:val="Refdenotaalpie"/>
                <w:rFonts w:cs="Arial"/>
                <w:sz w:val="20"/>
                <w:szCs w:val="20"/>
              </w:rPr>
              <w:footnoteReference w:id="923"/>
            </w:r>
          </w:p>
        </w:tc>
        <w:tc>
          <w:tcPr>
            <w:tcW w:w="2639" w:type="dxa"/>
            <w:vAlign w:val="center"/>
          </w:tcPr>
          <w:p w14:paraId="762D8BC8"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4C5865CD"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1B989F0" w14:textId="77777777" w:rsidTr="002F6954">
        <w:tc>
          <w:tcPr>
            <w:tcW w:w="670" w:type="dxa"/>
            <w:vAlign w:val="center"/>
          </w:tcPr>
          <w:p w14:paraId="00A824B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D94C5F6" w14:textId="77777777" w:rsidR="00094DCC" w:rsidRPr="00BD4798" w:rsidRDefault="00094DCC" w:rsidP="00214781">
            <w:pPr>
              <w:jc w:val="center"/>
              <w:rPr>
                <w:rFonts w:cs="Arial"/>
                <w:sz w:val="20"/>
                <w:szCs w:val="20"/>
              </w:rPr>
            </w:pPr>
            <w:r w:rsidRPr="00BD4798">
              <w:rPr>
                <w:rFonts w:cs="Arial"/>
                <w:sz w:val="20"/>
                <w:szCs w:val="20"/>
              </w:rPr>
              <w:t>IEM-OFI-957/2025</w:t>
            </w:r>
            <w:r w:rsidRPr="00BD4798">
              <w:rPr>
                <w:rStyle w:val="Refdenotaalpie"/>
                <w:rFonts w:cs="Arial"/>
                <w:sz w:val="20"/>
                <w:szCs w:val="20"/>
              </w:rPr>
              <w:footnoteReference w:id="924"/>
            </w:r>
          </w:p>
        </w:tc>
        <w:tc>
          <w:tcPr>
            <w:tcW w:w="2639" w:type="dxa"/>
            <w:vAlign w:val="center"/>
          </w:tcPr>
          <w:p w14:paraId="5F7B4D87"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185A0D36"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329541ED" w14:textId="77777777" w:rsidTr="002F6954">
        <w:tc>
          <w:tcPr>
            <w:tcW w:w="670" w:type="dxa"/>
            <w:vAlign w:val="center"/>
          </w:tcPr>
          <w:p w14:paraId="55ED944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65F3F31" w14:textId="77777777" w:rsidR="00094DCC" w:rsidRPr="00BD4798" w:rsidRDefault="00094DCC" w:rsidP="00214781">
            <w:pPr>
              <w:jc w:val="center"/>
              <w:rPr>
                <w:rFonts w:cs="Arial"/>
                <w:sz w:val="20"/>
                <w:szCs w:val="20"/>
              </w:rPr>
            </w:pPr>
            <w:r w:rsidRPr="00BD4798">
              <w:rPr>
                <w:rFonts w:cs="Arial"/>
                <w:sz w:val="20"/>
                <w:szCs w:val="20"/>
              </w:rPr>
              <w:t>IEM-OFI-958/2025</w:t>
            </w:r>
            <w:r w:rsidRPr="00BD4798">
              <w:rPr>
                <w:rStyle w:val="Refdenotaalpie"/>
                <w:rFonts w:cs="Arial"/>
                <w:sz w:val="20"/>
                <w:szCs w:val="20"/>
              </w:rPr>
              <w:footnoteReference w:id="925"/>
            </w:r>
          </w:p>
        </w:tc>
        <w:tc>
          <w:tcPr>
            <w:tcW w:w="2639" w:type="dxa"/>
            <w:vAlign w:val="center"/>
          </w:tcPr>
          <w:p w14:paraId="5F07FFE2"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50F06D13"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02025F2A" w14:textId="77777777" w:rsidTr="002F6954">
        <w:tc>
          <w:tcPr>
            <w:tcW w:w="670" w:type="dxa"/>
            <w:vAlign w:val="center"/>
          </w:tcPr>
          <w:p w14:paraId="230EFAA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0B21B61" w14:textId="77777777" w:rsidR="00094DCC" w:rsidRPr="00BD4798" w:rsidRDefault="00094DCC" w:rsidP="00214781">
            <w:pPr>
              <w:jc w:val="center"/>
              <w:rPr>
                <w:rFonts w:cs="Arial"/>
                <w:sz w:val="20"/>
                <w:szCs w:val="20"/>
              </w:rPr>
            </w:pPr>
            <w:r w:rsidRPr="00BD4798">
              <w:rPr>
                <w:rFonts w:cs="Arial"/>
                <w:sz w:val="20"/>
                <w:szCs w:val="20"/>
              </w:rPr>
              <w:t>IEM-OFI-960/2025</w:t>
            </w:r>
            <w:r w:rsidRPr="00BD4798">
              <w:rPr>
                <w:rStyle w:val="Refdenotaalpie"/>
                <w:rFonts w:cs="Arial"/>
                <w:sz w:val="20"/>
                <w:szCs w:val="20"/>
              </w:rPr>
              <w:footnoteReference w:id="926"/>
            </w:r>
          </w:p>
        </w:tc>
        <w:tc>
          <w:tcPr>
            <w:tcW w:w="2639" w:type="dxa"/>
            <w:vAlign w:val="center"/>
          </w:tcPr>
          <w:p w14:paraId="1BD11BC0"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4022617A"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4CC20644" w14:textId="77777777" w:rsidTr="002F6954">
        <w:tc>
          <w:tcPr>
            <w:tcW w:w="670" w:type="dxa"/>
            <w:vAlign w:val="center"/>
          </w:tcPr>
          <w:p w14:paraId="3009799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6898911" w14:textId="77777777" w:rsidR="00094DCC" w:rsidRPr="00BD4798" w:rsidRDefault="00094DCC" w:rsidP="00214781">
            <w:pPr>
              <w:jc w:val="center"/>
              <w:rPr>
                <w:rFonts w:cs="Arial"/>
                <w:sz w:val="20"/>
                <w:szCs w:val="20"/>
              </w:rPr>
            </w:pPr>
            <w:r w:rsidRPr="00BD4798">
              <w:rPr>
                <w:rFonts w:cs="Arial"/>
                <w:sz w:val="20"/>
                <w:szCs w:val="20"/>
              </w:rPr>
              <w:t>IEM-OFI-961/2025</w:t>
            </w:r>
            <w:r w:rsidRPr="00BD4798">
              <w:rPr>
                <w:rStyle w:val="Refdenotaalpie"/>
                <w:rFonts w:cs="Arial"/>
                <w:sz w:val="20"/>
                <w:szCs w:val="20"/>
              </w:rPr>
              <w:footnoteReference w:id="927"/>
            </w:r>
          </w:p>
        </w:tc>
        <w:tc>
          <w:tcPr>
            <w:tcW w:w="2639" w:type="dxa"/>
            <w:vAlign w:val="center"/>
          </w:tcPr>
          <w:p w14:paraId="155C3668"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0D9FF68C"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3E295D33" w14:textId="77777777" w:rsidTr="002F6954">
        <w:tc>
          <w:tcPr>
            <w:tcW w:w="670" w:type="dxa"/>
            <w:vAlign w:val="center"/>
          </w:tcPr>
          <w:p w14:paraId="4A773B6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B2E3941" w14:textId="77777777" w:rsidR="00094DCC" w:rsidRPr="00BD4798" w:rsidRDefault="00094DCC" w:rsidP="00214781">
            <w:pPr>
              <w:jc w:val="center"/>
              <w:rPr>
                <w:rFonts w:cs="Arial"/>
                <w:sz w:val="20"/>
                <w:szCs w:val="20"/>
              </w:rPr>
            </w:pPr>
            <w:r w:rsidRPr="00BD4798">
              <w:rPr>
                <w:rFonts w:cs="Arial"/>
                <w:sz w:val="20"/>
                <w:szCs w:val="20"/>
              </w:rPr>
              <w:t>IEM-OFI-962/2025</w:t>
            </w:r>
            <w:r w:rsidRPr="00BD4798">
              <w:rPr>
                <w:rStyle w:val="Refdenotaalpie"/>
                <w:rFonts w:cs="Arial"/>
                <w:sz w:val="20"/>
                <w:szCs w:val="20"/>
              </w:rPr>
              <w:footnoteReference w:id="928"/>
            </w:r>
          </w:p>
        </w:tc>
        <w:tc>
          <w:tcPr>
            <w:tcW w:w="2639" w:type="dxa"/>
            <w:vAlign w:val="center"/>
          </w:tcPr>
          <w:p w14:paraId="175748DC"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0A92D606"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6FC0D2AF" w14:textId="77777777" w:rsidTr="002F6954">
        <w:tc>
          <w:tcPr>
            <w:tcW w:w="670" w:type="dxa"/>
            <w:vAlign w:val="center"/>
          </w:tcPr>
          <w:p w14:paraId="53E9502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8B403B1" w14:textId="77777777" w:rsidR="00094DCC" w:rsidRPr="00BD4798" w:rsidRDefault="00094DCC" w:rsidP="00214781">
            <w:pPr>
              <w:jc w:val="center"/>
              <w:rPr>
                <w:rFonts w:cs="Arial"/>
                <w:sz w:val="20"/>
                <w:szCs w:val="20"/>
              </w:rPr>
            </w:pPr>
            <w:r w:rsidRPr="00BD4798">
              <w:rPr>
                <w:rFonts w:cs="Arial"/>
                <w:sz w:val="20"/>
                <w:szCs w:val="20"/>
              </w:rPr>
              <w:t>IEM-OFI-964/2025</w:t>
            </w:r>
            <w:r w:rsidRPr="00BD4798">
              <w:rPr>
                <w:rStyle w:val="Refdenotaalpie"/>
                <w:rFonts w:cs="Arial"/>
                <w:sz w:val="20"/>
                <w:szCs w:val="20"/>
              </w:rPr>
              <w:footnoteReference w:id="929"/>
            </w:r>
          </w:p>
        </w:tc>
        <w:tc>
          <w:tcPr>
            <w:tcW w:w="2639" w:type="dxa"/>
            <w:vAlign w:val="center"/>
          </w:tcPr>
          <w:p w14:paraId="6CFE60E2"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75D7B828"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64B7DBAC" w14:textId="77777777" w:rsidTr="002F6954">
        <w:tc>
          <w:tcPr>
            <w:tcW w:w="670" w:type="dxa"/>
            <w:vAlign w:val="center"/>
          </w:tcPr>
          <w:p w14:paraId="535F830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2327C56" w14:textId="77777777" w:rsidR="00094DCC" w:rsidRPr="00BD4798" w:rsidRDefault="00094DCC" w:rsidP="00214781">
            <w:pPr>
              <w:jc w:val="center"/>
              <w:rPr>
                <w:rFonts w:cs="Arial"/>
                <w:sz w:val="20"/>
                <w:szCs w:val="20"/>
              </w:rPr>
            </w:pPr>
            <w:r w:rsidRPr="00BD4798">
              <w:rPr>
                <w:rFonts w:cs="Arial"/>
                <w:sz w:val="20"/>
                <w:szCs w:val="20"/>
              </w:rPr>
              <w:t>IEM-OFI-965/2025</w:t>
            </w:r>
            <w:r w:rsidRPr="00BD4798">
              <w:rPr>
                <w:rStyle w:val="Refdenotaalpie"/>
                <w:rFonts w:cs="Arial"/>
                <w:sz w:val="20"/>
                <w:szCs w:val="20"/>
              </w:rPr>
              <w:footnoteReference w:id="930"/>
            </w:r>
          </w:p>
        </w:tc>
        <w:tc>
          <w:tcPr>
            <w:tcW w:w="2639" w:type="dxa"/>
            <w:vAlign w:val="center"/>
          </w:tcPr>
          <w:p w14:paraId="35D8AC16"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544E8E59"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19969DD6" w14:textId="77777777" w:rsidTr="002F6954">
        <w:tc>
          <w:tcPr>
            <w:tcW w:w="670" w:type="dxa"/>
            <w:vAlign w:val="center"/>
          </w:tcPr>
          <w:p w14:paraId="7C73528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F32580A" w14:textId="77777777" w:rsidR="00094DCC" w:rsidRPr="00BD4798" w:rsidRDefault="00094DCC" w:rsidP="00214781">
            <w:pPr>
              <w:jc w:val="center"/>
              <w:rPr>
                <w:rFonts w:cs="Arial"/>
                <w:sz w:val="20"/>
                <w:szCs w:val="20"/>
              </w:rPr>
            </w:pPr>
            <w:r w:rsidRPr="00BD4798">
              <w:rPr>
                <w:rFonts w:cs="Arial"/>
                <w:sz w:val="20"/>
                <w:szCs w:val="20"/>
              </w:rPr>
              <w:t>IEM-OFI-966/2025</w:t>
            </w:r>
            <w:r w:rsidRPr="00BD4798">
              <w:rPr>
                <w:rStyle w:val="Refdenotaalpie"/>
                <w:rFonts w:cs="Arial"/>
                <w:sz w:val="20"/>
                <w:szCs w:val="20"/>
              </w:rPr>
              <w:footnoteReference w:id="931"/>
            </w:r>
          </w:p>
        </w:tc>
        <w:tc>
          <w:tcPr>
            <w:tcW w:w="2639" w:type="dxa"/>
            <w:vAlign w:val="center"/>
          </w:tcPr>
          <w:p w14:paraId="796864A6"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34EA3F99"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714B22B4" w14:textId="77777777" w:rsidTr="002F6954">
        <w:tc>
          <w:tcPr>
            <w:tcW w:w="670" w:type="dxa"/>
            <w:vAlign w:val="center"/>
          </w:tcPr>
          <w:p w14:paraId="4231D8A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D509A0B" w14:textId="77777777" w:rsidR="00094DCC" w:rsidRPr="00BD4798" w:rsidRDefault="00094DCC" w:rsidP="00214781">
            <w:pPr>
              <w:jc w:val="center"/>
              <w:rPr>
                <w:rFonts w:cs="Arial"/>
                <w:sz w:val="20"/>
                <w:szCs w:val="20"/>
              </w:rPr>
            </w:pPr>
            <w:r w:rsidRPr="00BD4798">
              <w:rPr>
                <w:rFonts w:cs="Arial"/>
                <w:sz w:val="20"/>
                <w:szCs w:val="20"/>
              </w:rPr>
              <w:t>IEM-OFI-968/2025</w:t>
            </w:r>
            <w:r w:rsidRPr="00BD4798">
              <w:rPr>
                <w:rStyle w:val="Refdenotaalpie"/>
                <w:rFonts w:cs="Arial"/>
                <w:sz w:val="20"/>
                <w:szCs w:val="20"/>
              </w:rPr>
              <w:footnoteReference w:id="932"/>
            </w:r>
          </w:p>
        </w:tc>
        <w:tc>
          <w:tcPr>
            <w:tcW w:w="2639" w:type="dxa"/>
            <w:vAlign w:val="center"/>
          </w:tcPr>
          <w:p w14:paraId="68324DA5"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6CD98EE0"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1A2F4B0C" w14:textId="77777777" w:rsidTr="002F6954">
        <w:tc>
          <w:tcPr>
            <w:tcW w:w="670" w:type="dxa"/>
            <w:vAlign w:val="center"/>
          </w:tcPr>
          <w:p w14:paraId="6A7F52F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19FC100" w14:textId="77777777" w:rsidR="00094DCC" w:rsidRPr="00BD4798" w:rsidRDefault="00094DCC" w:rsidP="00214781">
            <w:pPr>
              <w:jc w:val="center"/>
              <w:rPr>
                <w:rFonts w:cs="Arial"/>
                <w:sz w:val="20"/>
                <w:szCs w:val="20"/>
              </w:rPr>
            </w:pPr>
            <w:r w:rsidRPr="00BD4798">
              <w:rPr>
                <w:rFonts w:cs="Arial"/>
                <w:sz w:val="20"/>
                <w:szCs w:val="20"/>
              </w:rPr>
              <w:t>IEM-OFI-970/2025</w:t>
            </w:r>
            <w:r w:rsidRPr="00BD4798">
              <w:rPr>
                <w:rStyle w:val="Refdenotaalpie"/>
                <w:rFonts w:cs="Arial"/>
                <w:sz w:val="20"/>
                <w:szCs w:val="20"/>
              </w:rPr>
              <w:footnoteReference w:id="933"/>
            </w:r>
          </w:p>
        </w:tc>
        <w:tc>
          <w:tcPr>
            <w:tcW w:w="2639" w:type="dxa"/>
            <w:vAlign w:val="center"/>
          </w:tcPr>
          <w:p w14:paraId="58BBF7F6"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3E2485D6"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62F2E7E3" w14:textId="77777777" w:rsidTr="002F6954">
        <w:tc>
          <w:tcPr>
            <w:tcW w:w="670" w:type="dxa"/>
            <w:vAlign w:val="center"/>
          </w:tcPr>
          <w:p w14:paraId="235EB8D8"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3E5F3C4" w14:textId="77777777" w:rsidR="00094DCC" w:rsidRPr="00BD4798" w:rsidRDefault="00094DCC" w:rsidP="00214781">
            <w:pPr>
              <w:jc w:val="center"/>
              <w:rPr>
                <w:rFonts w:cs="Arial"/>
                <w:sz w:val="20"/>
                <w:szCs w:val="20"/>
              </w:rPr>
            </w:pPr>
            <w:r w:rsidRPr="00BD4798">
              <w:rPr>
                <w:rFonts w:cs="Arial"/>
                <w:sz w:val="20"/>
                <w:szCs w:val="20"/>
              </w:rPr>
              <w:t>IEM-OFI-971/2025</w:t>
            </w:r>
            <w:r w:rsidRPr="00BD4798">
              <w:rPr>
                <w:rStyle w:val="Refdenotaalpie"/>
                <w:rFonts w:cs="Arial"/>
                <w:sz w:val="20"/>
                <w:szCs w:val="20"/>
              </w:rPr>
              <w:footnoteReference w:id="934"/>
            </w:r>
          </w:p>
        </w:tc>
        <w:tc>
          <w:tcPr>
            <w:tcW w:w="2639" w:type="dxa"/>
            <w:vAlign w:val="center"/>
          </w:tcPr>
          <w:p w14:paraId="27C549A5"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56A7158F"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79B2AD22" w14:textId="77777777" w:rsidTr="002F6954">
        <w:tc>
          <w:tcPr>
            <w:tcW w:w="670" w:type="dxa"/>
            <w:vAlign w:val="center"/>
          </w:tcPr>
          <w:p w14:paraId="1BB6E09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1D37EC9" w14:textId="77777777" w:rsidR="00094DCC" w:rsidRPr="00BD4798" w:rsidRDefault="00094DCC" w:rsidP="00214781">
            <w:pPr>
              <w:jc w:val="center"/>
              <w:rPr>
                <w:rFonts w:cs="Arial"/>
                <w:sz w:val="20"/>
                <w:szCs w:val="20"/>
              </w:rPr>
            </w:pPr>
            <w:r w:rsidRPr="00BD4798">
              <w:rPr>
                <w:rFonts w:cs="Arial"/>
                <w:sz w:val="20"/>
                <w:szCs w:val="20"/>
              </w:rPr>
              <w:t>IEM-OFI-972/2025</w:t>
            </w:r>
            <w:r w:rsidRPr="00BD4798">
              <w:rPr>
                <w:rStyle w:val="Refdenotaalpie"/>
                <w:rFonts w:cs="Arial"/>
                <w:sz w:val="20"/>
                <w:szCs w:val="20"/>
              </w:rPr>
              <w:footnoteReference w:id="935"/>
            </w:r>
          </w:p>
        </w:tc>
        <w:tc>
          <w:tcPr>
            <w:tcW w:w="2639" w:type="dxa"/>
            <w:vAlign w:val="center"/>
          </w:tcPr>
          <w:p w14:paraId="39B3D51D"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4303892F"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010A7D1" w14:textId="77777777" w:rsidTr="002F6954">
        <w:tc>
          <w:tcPr>
            <w:tcW w:w="670" w:type="dxa"/>
            <w:vAlign w:val="center"/>
          </w:tcPr>
          <w:p w14:paraId="56A8E21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7F780FA" w14:textId="77777777" w:rsidR="00094DCC" w:rsidRPr="00BD4798" w:rsidRDefault="00094DCC" w:rsidP="00214781">
            <w:pPr>
              <w:jc w:val="center"/>
              <w:rPr>
                <w:rFonts w:cs="Arial"/>
                <w:sz w:val="20"/>
                <w:szCs w:val="20"/>
              </w:rPr>
            </w:pPr>
            <w:r w:rsidRPr="00BD4798">
              <w:rPr>
                <w:rFonts w:cs="Arial"/>
                <w:sz w:val="20"/>
                <w:szCs w:val="20"/>
              </w:rPr>
              <w:t>IEM-OFI-973/2025</w:t>
            </w:r>
            <w:r w:rsidRPr="00BD4798">
              <w:rPr>
                <w:rStyle w:val="Refdenotaalpie"/>
                <w:rFonts w:cs="Arial"/>
                <w:sz w:val="20"/>
                <w:szCs w:val="20"/>
              </w:rPr>
              <w:footnoteReference w:id="936"/>
            </w:r>
          </w:p>
        </w:tc>
        <w:tc>
          <w:tcPr>
            <w:tcW w:w="2639" w:type="dxa"/>
            <w:vAlign w:val="center"/>
          </w:tcPr>
          <w:p w14:paraId="5D1BB5C2"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0B18C37F"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3520F2E0" w14:textId="77777777" w:rsidTr="002F6954">
        <w:tc>
          <w:tcPr>
            <w:tcW w:w="670" w:type="dxa"/>
            <w:vAlign w:val="center"/>
          </w:tcPr>
          <w:p w14:paraId="2A02DE1C"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B0FA233" w14:textId="77777777" w:rsidR="00094DCC" w:rsidRPr="00BD4798" w:rsidRDefault="00094DCC" w:rsidP="00214781">
            <w:pPr>
              <w:jc w:val="center"/>
              <w:rPr>
                <w:rFonts w:cs="Arial"/>
                <w:sz w:val="20"/>
                <w:szCs w:val="20"/>
              </w:rPr>
            </w:pPr>
            <w:r w:rsidRPr="00BD4798">
              <w:rPr>
                <w:rFonts w:cs="Arial"/>
                <w:sz w:val="20"/>
                <w:szCs w:val="20"/>
              </w:rPr>
              <w:t>IEM-OFI-974/2025</w:t>
            </w:r>
            <w:r w:rsidRPr="00BD4798">
              <w:rPr>
                <w:rStyle w:val="Refdenotaalpie"/>
                <w:rFonts w:cs="Arial"/>
                <w:sz w:val="20"/>
                <w:szCs w:val="20"/>
              </w:rPr>
              <w:footnoteReference w:id="937"/>
            </w:r>
          </w:p>
        </w:tc>
        <w:tc>
          <w:tcPr>
            <w:tcW w:w="2639" w:type="dxa"/>
            <w:vAlign w:val="center"/>
          </w:tcPr>
          <w:p w14:paraId="31CE6A0D"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56C7414C"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0C9B98B7" w14:textId="77777777" w:rsidTr="002F6954">
        <w:tc>
          <w:tcPr>
            <w:tcW w:w="670" w:type="dxa"/>
            <w:vAlign w:val="center"/>
          </w:tcPr>
          <w:p w14:paraId="4C12554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65ED085" w14:textId="77777777" w:rsidR="00094DCC" w:rsidRPr="00BD4798" w:rsidRDefault="00094DCC" w:rsidP="00214781">
            <w:pPr>
              <w:jc w:val="center"/>
              <w:rPr>
                <w:rFonts w:cs="Arial"/>
                <w:sz w:val="20"/>
                <w:szCs w:val="20"/>
              </w:rPr>
            </w:pPr>
            <w:r w:rsidRPr="00BD4798">
              <w:rPr>
                <w:rFonts w:cs="Arial"/>
                <w:sz w:val="20"/>
                <w:szCs w:val="20"/>
              </w:rPr>
              <w:t>IEM-OFI-976/2025</w:t>
            </w:r>
            <w:r w:rsidRPr="00BD4798">
              <w:rPr>
                <w:rStyle w:val="Refdenotaalpie"/>
                <w:rFonts w:cs="Arial"/>
                <w:sz w:val="20"/>
                <w:szCs w:val="20"/>
              </w:rPr>
              <w:footnoteReference w:id="938"/>
            </w:r>
          </w:p>
        </w:tc>
        <w:tc>
          <w:tcPr>
            <w:tcW w:w="2639" w:type="dxa"/>
            <w:vAlign w:val="center"/>
          </w:tcPr>
          <w:p w14:paraId="2E7279F3"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78BD2E06"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2E8E940E" w14:textId="77777777" w:rsidTr="002F6954">
        <w:tc>
          <w:tcPr>
            <w:tcW w:w="670" w:type="dxa"/>
            <w:vAlign w:val="center"/>
          </w:tcPr>
          <w:p w14:paraId="483E53C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A202AEC" w14:textId="77777777" w:rsidR="00094DCC" w:rsidRPr="00BD4798" w:rsidRDefault="00094DCC" w:rsidP="00214781">
            <w:pPr>
              <w:jc w:val="center"/>
              <w:rPr>
                <w:rFonts w:cs="Arial"/>
                <w:sz w:val="20"/>
                <w:szCs w:val="20"/>
              </w:rPr>
            </w:pPr>
            <w:r w:rsidRPr="00BD4798">
              <w:rPr>
                <w:rFonts w:cs="Arial"/>
                <w:sz w:val="20"/>
                <w:szCs w:val="20"/>
              </w:rPr>
              <w:t>IEM-OFI-977/2025</w:t>
            </w:r>
            <w:r w:rsidRPr="00BD4798">
              <w:rPr>
                <w:rStyle w:val="Refdenotaalpie"/>
                <w:rFonts w:cs="Arial"/>
                <w:sz w:val="20"/>
                <w:szCs w:val="20"/>
              </w:rPr>
              <w:footnoteReference w:id="939"/>
            </w:r>
          </w:p>
        </w:tc>
        <w:tc>
          <w:tcPr>
            <w:tcW w:w="2639" w:type="dxa"/>
            <w:vAlign w:val="center"/>
          </w:tcPr>
          <w:p w14:paraId="5F1B535C"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3659D008"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6CFB04AE" w14:textId="77777777" w:rsidTr="002F6954">
        <w:tc>
          <w:tcPr>
            <w:tcW w:w="670" w:type="dxa"/>
            <w:vAlign w:val="center"/>
          </w:tcPr>
          <w:p w14:paraId="2ED2AC1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31FA685" w14:textId="77777777" w:rsidR="00094DCC" w:rsidRPr="00BD4798" w:rsidRDefault="00094DCC" w:rsidP="00214781">
            <w:pPr>
              <w:jc w:val="center"/>
              <w:rPr>
                <w:rFonts w:cs="Arial"/>
                <w:sz w:val="20"/>
                <w:szCs w:val="20"/>
              </w:rPr>
            </w:pPr>
            <w:r w:rsidRPr="00BD4798">
              <w:rPr>
                <w:rFonts w:cs="Arial"/>
                <w:sz w:val="20"/>
                <w:szCs w:val="20"/>
              </w:rPr>
              <w:t>IEM-OFI-978/2025</w:t>
            </w:r>
            <w:r w:rsidRPr="00BD4798">
              <w:rPr>
                <w:rStyle w:val="Refdenotaalpie"/>
                <w:rFonts w:cs="Arial"/>
                <w:sz w:val="20"/>
                <w:szCs w:val="20"/>
              </w:rPr>
              <w:footnoteReference w:id="940"/>
            </w:r>
          </w:p>
        </w:tc>
        <w:tc>
          <w:tcPr>
            <w:tcW w:w="2639" w:type="dxa"/>
            <w:vAlign w:val="center"/>
          </w:tcPr>
          <w:p w14:paraId="50442BCF"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625188D3"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1CA1478F" w14:textId="77777777" w:rsidTr="002F6954">
        <w:tc>
          <w:tcPr>
            <w:tcW w:w="670" w:type="dxa"/>
            <w:vAlign w:val="center"/>
          </w:tcPr>
          <w:p w14:paraId="74EF74FA"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1679F12" w14:textId="77777777" w:rsidR="00094DCC" w:rsidRPr="00BD4798" w:rsidRDefault="00094DCC" w:rsidP="00214781">
            <w:pPr>
              <w:jc w:val="center"/>
              <w:rPr>
                <w:rFonts w:cs="Arial"/>
                <w:sz w:val="20"/>
                <w:szCs w:val="20"/>
              </w:rPr>
            </w:pPr>
            <w:r w:rsidRPr="00BD4798">
              <w:rPr>
                <w:rFonts w:cs="Arial"/>
                <w:sz w:val="20"/>
                <w:szCs w:val="20"/>
              </w:rPr>
              <w:t>IEM-OFI-979/2025</w:t>
            </w:r>
            <w:r w:rsidRPr="00BD4798">
              <w:rPr>
                <w:rStyle w:val="Refdenotaalpie"/>
                <w:rFonts w:cs="Arial"/>
                <w:sz w:val="20"/>
                <w:szCs w:val="20"/>
              </w:rPr>
              <w:footnoteReference w:id="941"/>
            </w:r>
          </w:p>
        </w:tc>
        <w:tc>
          <w:tcPr>
            <w:tcW w:w="2639" w:type="dxa"/>
            <w:vAlign w:val="center"/>
          </w:tcPr>
          <w:p w14:paraId="1F4E3FF2" w14:textId="77777777" w:rsidR="00094DCC" w:rsidRPr="00BD4798" w:rsidRDefault="00094DCC" w:rsidP="00214781">
            <w:pPr>
              <w:jc w:val="center"/>
              <w:rPr>
                <w:rFonts w:cs="Arial"/>
                <w:sz w:val="20"/>
                <w:szCs w:val="20"/>
              </w:rPr>
            </w:pPr>
            <w:r w:rsidRPr="00BD4798">
              <w:rPr>
                <w:rFonts w:cs="Arial"/>
                <w:sz w:val="20"/>
                <w:szCs w:val="20"/>
              </w:rPr>
              <w:t>23 de septiembre 2025</w:t>
            </w:r>
          </w:p>
        </w:tc>
        <w:tc>
          <w:tcPr>
            <w:tcW w:w="852" w:type="dxa"/>
            <w:vAlign w:val="center"/>
          </w:tcPr>
          <w:p w14:paraId="17F7E88E"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704E318" w14:textId="77777777" w:rsidTr="002F6954">
        <w:tc>
          <w:tcPr>
            <w:tcW w:w="670" w:type="dxa"/>
            <w:vAlign w:val="center"/>
          </w:tcPr>
          <w:p w14:paraId="724306B9"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065D5E1" w14:textId="77777777" w:rsidR="00094DCC" w:rsidRPr="00BD4798" w:rsidRDefault="00094DCC" w:rsidP="00214781">
            <w:pPr>
              <w:jc w:val="center"/>
              <w:rPr>
                <w:rFonts w:cs="Arial"/>
                <w:sz w:val="20"/>
                <w:szCs w:val="20"/>
              </w:rPr>
            </w:pPr>
            <w:r w:rsidRPr="00BD4798">
              <w:rPr>
                <w:rFonts w:cs="Arial"/>
                <w:sz w:val="20"/>
                <w:szCs w:val="20"/>
              </w:rPr>
              <w:t>IEM-OFI-980/2025</w:t>
            </w:r>
            <w:r w:rsidRPr="00BD4798">
              <w:rPr>
                <w:rStyle w:val="Refdenotaalpie"/>
                <w:rFonts w:cs="Arial"/>
                <w:sz w:val="20"/>
                <w:szCs w:val="20"/>
              </w:rPr>
              <w:footnoteReference w:id="942"/>
            </w:r>
          </w:p>
        </w:tc>
        <w:tc>
          <w:tcPr>
            <w:tcW w:w="2639" w:type="dxa"/>
            <w:vAlign w:val="center"/>
          </w:tcPr>
          <w:p w14:paraId="2DCAD728" w14:textId="77777777" w:rsidR="00094DCC" w:rsidRPr="00BD4798" w:rsidRDefault="00094DCC" w:rsidP="00214781">
            <w:pPr>
              <w:jc w:val="center"/>
              <w:rPr>
                <w:rFonts w:cs="Arial"/>
                <w:sz w:val="20"/>
                <w:szCs w:val="20"/>
              </w:rPr>
            </w:pPr>
            <w:r w:rsidRPr="00BD4798">
              <w:rPr>
                <w:rFonts w:cs="Arial"/>
                <w:sz w:val="20"/>
                <w:szCs w:val="20"/>
              </w:rPr>
              <w:t>24 de septiembre 2025</w:t>
            </w:r>
          </w:p>
        </w:tc>
        <w:tc>
          <w:tcPr>
            <w:tcW w:w="852" w:type="dxa"/>
            <w:vAlign w:val="center"/>
          </w:tcPr>
          <w:p w14:paraId="59ACD8C5"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84EEF95" w14:textId="77777777" w:rsidTr="002F6954">
        <w:tc>
          <w:tcPr>
            <w:tcW w:w="670" w:type="dxa"/>
            <w:vAlign w:val="center"/>
          </w:tcPr>
          <w:p w14:paraId="7188EE4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D29FC7A" w14:textId="77777777" w:rsidR="00094DCC" w:rsidRPr="00BD4798" w:rsidRDefault="00094DCC" w:rsidP="00214781">
            <w:pPr>
              <w:jc w:val="center"/>
              <w:rPr>
                <w:rFonts w:cs="Arial"/>
                <w:sz w:val="20"/>
                <w:szCs w:val="20"/>
              </w:rPr>
            </w:pPr>
            <w:r w:rsidRPr="00BD4798">
              <w:rPr>
                <w:rFonts w:cs="Arial"/>
                <w:sz w:val="20"/>
                <w:szCs w:val="20"/>
              </w:rPr>
              <w:t>IEM-OFI-981/2025</w:t>
            </w:r>
            <w:r w:rsidRPr="00BD4798">
              <w:rPr>
                <w:rStyle w:val="Refdenotaalpie"/>
                <w:rFonts w:cs="Arial"/>
                <w:sz w:val="20"/>
                <w:szCs w:val="20"/>
              </w:rPr>
              <w:footnoteReference w:id="943"/>
            </w:r>
          </w:p>
        </w:tc>
        <w:tc>
          <w:tcPr>
            <w:tcW w:w="2639" w:type="dxa"/>
            <w:vAlign w:val="center"/>
          </w:tcPr>
          <w:p w14:paraId="3EC79057" w14:textId="77777777" w:rsidR="00094DCC" w:rsidRPr="00BD4798" w:rsidRDefault="00094DCC" w:rsidP="00214781">
            <w:pPr>
              <w:jc w:val="center"/>
              <w:rPr>
                <w:rFonts w:cs="Arial"/>
                <w:sz w:val="20"/>
                <w:szCs w:val="20"/>
              </w:rPr>
            </w:pPr>
            <w:r w:rsidRPr="00BD4798">
              <w:rPr>
                <w:rFonts w:cs="Arial"/>
                <w:sz w:val="20"/>
                <w:szCs w:val="20"/>
              </w:rPr>
              <w:t>24 de septiembre 2025</w:t>
            </w:r>
          </w:p>
        </w:tc>
        <w:tc>
          <w:tcPr>
            <w:tcW w:w="852" w:type="dxa"/>
            <w:vAlign w:val="center"/>
          </w:tcPr>
          <w:p w14:paraId="08F9200B"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12314661" w14:textId="77777777" w:rsidTr="002F6954">
        <w:tc>
          <w:tcPr>
            <w:tcW w:w="670" w:type="dxa"/>
            <w:vAlign w:val="center"/>
          </w:tcPr>
          <w:p w14:paraId="6749F9B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BFD2850" w14:textId="77777777" w:rsidR="00094DCC" w:rsidRPr="00BD4798" w:rsidRDefault="00094DCC" w:rsidP="00214781">
            <w:pPr>
              <w:jc w:val="center"/>
              <w:rPr>
                <w:rFonts w:cs="Arial"/>
                <w:sz w:val="20"/>
                <w:szCs w:val="20"/>
              </w:rPr>
            </w:pPr>
            <w:r w:rsidRPr="00BD4798">
              <w:rPr>
                <w:rFonts w:cs="Arial"/>
                <w:sz w:val="20"/>
                <w:szCs w:val="20"/>
              </w:rPr>
              <w:t>IEM-OFI-985/2025</w:t>
            </w:r>
            <w:r w:rsidRPr="00BD4798">
              <w:rPr>
                <w:rStyle w:val="Refdenotaalpie"/>
                <w:rFonts w:cs="Arial"/>
                <w:sz w:val="20"/>
                <w:szCs w:val="20"/>
              </w:rPr>
              <w:footnoteReference w:id="944"/>
            </w:r>
          </w:p>
        </w:tc>
        <w:tc>
          <w:tcPr>
            <w:tcW w:w="2639" w:type="dxa"/>
            <w:vAlign w:val="center"/>
          </w:tcPr>
          <w:p w14:paraId="5A004832" w14:textId="77777777" w:rsidR="00094DCC" w:rsidRPr="00BD4798" w:rsidRDefault="00094DCC" w:rsidP="00214781">
            <w:pPr>
              <w:jc w:val="center"/>
              <w:rPr>
                <w:rFonts w:cs="Arial"/>
                <w:sz w:val="20"/>
                <w:szCs w:val="20"/>
              </w:rPr>
            </w:pPr>
            <w:r w:rsidRPr="00BD4798">
              <w:rPr>
                <w:rFonts w:cs="Arial"/>
                <w:sz w:val="20"/>
                <w:szCs w:val="20"/>
              </w:rPr>
              <w:t>24 de septiembre 2025</w:t>
            </w:r>
          </w:p>
        </w:tc>
        <w:tc>
          <w:tcPr>
            <w:tcW w:w="852" w:type="dxa"/>
            <w:vAlign w:val="center"/>
          </w:tcPr>
          <w:p w14:paraId="57DE9CC6"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743393CD" w14:textId="77777777" w:rsidTr="002F6954">
        <w:tc>
          <w:tcPr>
            <w:tcW w:w="670" w:type="dxa"/>
            <w:vAlign w:val="center"/>
          </w:tcPr>
          <w:p w14:paraId="0765A0A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0D1D17B" w14:textId="77777777" w:rsidR="00094DCC" w:rsidRPr="00BD4798" w:rsidRDefault="00094DCC" w:rsidP="00214781">
            <w:pPr>
              <w:jc w:val="center"/>
              <w:rPr>
                <w:rFonts w:cs="Arial"/>
                <w:sz w:val="20"/>
                <w:szCs w:val="20"/>
              </w:rPr>
            </w:pPr>
            <w:r w:rsidRPr="00BD4798">
              <w:rPr>
                <w:rFonts w:cs="Arial"/>
                <w:sz w:val="20"/>
                <w:szCs w:val="20"/>
              </w:rPr>
              <w:t>IEM-OFI-986/2025</w:t>
            </w:r>
            <w:r w:rsidRPr="00BD4798">
              <w:rPr>
                <w:rStyle w:val="Refdenotaalpie"/>
                <w:rFonts w:cs="Arial"/>
                <w:sz w:val="20"/>
                <w:szCs w:val="20"/>
              </w:rPr>
              <w:footnoteReference w:id="945"/>
            </w:r>
          </w:p>
        </w:tc>
        <w:tc>
          <w:tcPr>
            <w:tcW w:w="2639" w:type="dxa"/>
            <w:vAlign w:val="center"/>
          </w:tcPr>
          <w:p w14:paraId="6C5E4435" w14:textId="77777777" w:rsidR="00094DCC" w:rsidRPr="00BD4798" w:rsidRDefault="00094DCC" w:rsidP="00214781">
            <w:pPr>
              <w:jc w:val="center"/>
              <w:rPr>
                <w:rFonts w:cs="Arial"/>
                <w:sz w:val="20"/>
                <w:szCs w:val="20"/>
              </w:rPr>
            </w:pPr>
            <w:r w:rsidRPr="00BD4798">
              <w:rPr>
                <w:rFonts w:cs="Arial"/>
                <w:sz w:val="20"/>
                <w:szCs w:val="20"/>
              </w:rPr>
              <w:t>24 de septiembre 2025</w:t>
            </w:r>
          </w:p>
        </w:tc>
        <w:tc>
          <w:tcPr>
            <w:tcW w:w="852" w:type="dxa"/>
            <w:vAlign w:val="center"/>
          </w:tcPr>
          <w:p w14:paraId="776B8E00"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0A32477A" w14:textId="77777777" w:rsidTr="002F6954">
        <w:tc>
          <w:tcPr>
            <w:tcW w:w="670" w:type="dxa"/>
            <w:vAlign w:val="center"/>
          </w:tcPr>
          <w:p w14:paraId="79BA1EC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43B8325" w14:textId="77777777" w:rsidR="00094DCC" w:rsidRPr="00BD4798" w:rsidRDefault="00094DCC" w:rsidP="00214781">
            <w:pPr>
              <w:jc w:val="center"/>
              <w:rPr>
                <w:rFonts w:cs="Arial"/>
                <w:sz w:val="20"/>
                <w:szCs w:val="20"/>
              </w:rPr>
            </w:pPr>
            <w:r w:rsidRPr="00BD4798">
              <w:rPr>
                <w:rFonts w:cs="Arial"/>
                <w:sz w:val="20"/>
                <w:szCs w:val="20"/>
              </w:rPr>
              <w:t>IEM-OFI-987/2025</w:t>
            </w:r>
            <w:r w:rsidRPr="00BD4798">
              <w:rPr>
                <w:rStyle w:val="Refdenotaalpie"/>
                <w:rFonts w:cs="Arial"/>
                <w:sz w:val="20"/>
                <w:szCs w:val="20"/>
              </w:rPr>
              <w:footnoteReference w:id="946"/>
            </w:r>
          </w:p>
        </w:tc>
        <w:tc>
          <w:tcPr>
            <w:tcW w:w="2639" w:type="dxa"/>
            <w:vAlign w:val="center"/>
          </w:tcPr>
          <w:p w14:paraId="2A230DF7" w14:textId="77777777" w:rsidR="00094DCC" w:rsidRPr="00BD4798" w:rsidRDefault="00094DCC" w:rsidP="00214781">
            <w:pPr>
              <w:jc w:val="center"/>
              <w:rPr>
                <w:rFonts w:cs="Arial"/>
                <w:sz w:val="20"/>
                <w:szCs w:val="20"/>
              </w:rPr>
            </w:pPr>
            <w:r w:rsidRPr="00BD4798">
              <w:rPr>
                <w:rFonts w:cs="Arial"/>
                <w:sz w:val="20"/>
                <w:szCs w:val="20"/>
              </w:rPr>
              <w:t>24 de septiembre 2025</w:t>
            </w:r>
          </w:p>
        </w:tc>
        <w:tc>
          <w:tcPr>
            <w:tcW w:w="852" w:type="dxa"/>
            <w:vAlign w:val="center"/>
          </w:tcPr>
          <w:p w14:paraId="1DDB8962"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74314151" w14:textId="77777777" w:rsidTr="002F6954">
        <w:tc>
          <w:tcPr>
            <w:tcW w:w="670" w:type="dxa"/>
            <w:vAlign w:val="center"/>
          </w:tcPr>
          <w:p w14:paraId="45ECC2C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6F818C4" w14:textId="77777777" w:rsidR="00094DCC" w:rsidRPr="00BD4798" w:rsidRDefault="00094DCC" w:rsidP="00214781">
            <w:pPr>
              <w:jc w:val="center"/>
              <w:rPr>
                <w:rFonts w:cs="Arial"/>
                <w:sz w:val="20"/>
                <w:szCs w:val="20"/>
              </w:rPr>
            </w:pPr>
            <w:r w:rsidRPr="00BD4798">
              <w:rPr>
                <w:rFonts w:cs="Arial"/>
                <w:sz w:val="20"/>
                <w:szCs w:val="20"/>
              </w:rPr>
              <w:t>IEM-OFI-989/2025</w:t>
            </w:r>
            <w:r w:rsidRPr="00BD4798">
              <w:rPr>
                <w:rStyle w:val="Refdenotaalpie"/>
                <w:rFonts w:cs="Arial"/>
                <w:sz w:val="20"/>
                <w:szCs w:val="20"/>
              </w:rPr>
              <w:footnoteReference w:id="947"/>
            </w:r>
          </w:p>
        </w:tc>
        <w:tc>
          <w:tcPr>
            <w:tcW w:w="2639" w:type="dxa"/>
            <w:vAlign w:val="center"/>
          </w:tcPr>
          <w:p w14:paraId="16DAE8F4" w14:textId="77777777" w:rsidR="00094DCC" w:rsidRPr="00BD4798" w:rsidRDefault="00094DCC" w:rsidP="00214781">
            <w:pPr>
              <w:jc w:val="center"/>
              <w:rPr>
                <w:rFonts w:cs="Arial"/>
                <w:sz w:val="20"/>
                <w:szCs w:val="20"/>
              </w:rPr>
            </w:pPr>
            <w:r w:rsidRPr="00BD4798">
              <w:rPr>
                <w:rFonts w:cs="Arial"/>
                <w:sz w:val="20"/>
                <w:szCs w:val="20"/>
              </w:rPr>
              <w:t>24 de septiembre 2025</w:t>
            </w:r>
          </w:p>
        </w:tc>
        <w:tc>
          <w:tcPr>
            <w:tcW w:w="852" w:type="dxa"/>
            <w:vAlign w:val="center"/>
          </w:tcPr>
          <w:p w14:paraId="672792A2"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682B649C" w14:textId="77777777" w:rsidTr="002F6954">
        <w:tc>
          <w:tcPr>
            <w:tcW w:w="670" w:type="dxa"/>
            <w:vAlign w:val="center"/>
          </w:tcPr>
          <w:p w14:paraId="20A3B2EB"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313A9D4" w14:textId="77777777" w:rsidR="00094DCC" w:rsidRPr="00BD4798" w:rsidRDefault="00094DCC" w:rsidP="00214781">
            <w:pPr>
              <w:jc w:val="center"/>
              <w:rPr>
                <w:rFonts w:cs="Arial"/>
                <w:sz w:val="20"/>
                <w:szCs w:val="20"/>
              </w:rPr>
            </w:pPr>
            <w:r w:rsidRPr="00BD4798">
              <w:rPr>
                <w:rFonts w:cs="Arial"/>
                <w:sz w:val="20"/>
                <w:szCs w:val="20"/>
              </w:rPr>
              <w:t>IEM-OFI-991/2025</w:t>
            </w:r>
            <w:r w:rsidRPr="00BD4798">
              <w:rPr>
                <w:rStyle w:val="Refdenotaalpie"/>
                <w:rFonts w:cs="Arial"/>
                <w:sz w:val="20"/>
                <w:szCs w:val="20"/>
              </w:rPr>
              <w:footnoteReference w:id="948"/>
            </w:r>
          </w:p>
        </w:tc>
        <w:tc>
          <w:tcPr>
            <w:tcW w:w="2639" w:type="dxa"/>
            <w:vAlign w:val="center"/>
          </w:tcPr>
          <w:p w14:paraId="6466F64A" w14:textId="77777777" w:rsidR="00094DCC" w:rsidRPr="00BD4798" w:rsidRDefault="00094DCC" w:rsidP="00214781">
            <w:pPr>
              <w:jc w:val="center"/>
              <w:rPr>
                <w:rFonts w:cs="Arial"/>
                <w:sz w:val="20"/>
                <w:szCs w:val="20"/>
              </w:rPr>
            </w:pPr>
            <w:r w:rsidRPr="00BD4798">
              <w:rPr>
                <w:rFonts w:cs="Arial"/>
                <w:sz w:val="20"/>
                <w:szCs w:val="20"/>
              </w:rPr>
              <w:t>24 de septiembre 2025</w:t>
            </w:r>
          </w:p>
        </w:tc>
        <w:tc>
          <w:tcPr>
            <w:tcW w:w="852" w:type="dxa"/>
            <w:vAlign w:val="center"/>
          </w:tcPr>
          <w:p w14:paraId="5D0371A3"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4EFED04A" w14:textId="77777777" w:rsidTr="002F6954">
        <w:tc>
          <w:tcPr>
            <w:tcW w:w="670" w:type="dxa"/>
            <w:vAlign w:val="center"/>
          </w:tcPr>
          <w:p w14:paraId="63BFB22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C234BB4" w14:textId="77777777" w:rsidR="00094DCC" w:rsidRPr="00BD4798" w:rsidRDefault="00094DCC" w:rsidP="00214781">
            <w:pPr>
              <w:jc w:val="center"/>
              <w:rPr>
                <w:rFonts w:cs="Arial"/>
                <w:sz w:val="20"/>
                <w:szCs w:val="20"/>
              </w:rPr>
            </w:pPr>
            <w:r w:rsidRPr="00BD4798">
              <w:rPr>
                <w:rFonts w:cs="Arial"/>
                <w:sz w:val="20"/>
                <w:szCs w:val="20"/>
              </w:rPr>
              <w:t>IEM-OFI-992/2025</w:t>
            </w:r>
            <w:r w:rsidRPr="00BD4798">
              <w:rPr>
                <w:rStyle w:val="Refdenotaalpie"/>
                <w:rFonts w:cs="Arial"/>
                <w:sz w:val="20"/>
                <w:szCs w:val="20"/>
              </w:rPr>
              <w:footnoteReference w:id="949"/>
            </w:r>
          </w:p>
        </w:tc>
        <w:tc>
          <w:tcPr>
            <w:tcW w:w="2639" w:type="dxa"/>
            <w:vAlign w:val="center"/>
          </w:tcPr>
          <w:p w14:paraId="011C0CB0" w14:textId="77777777" w:rsidR="00094DCC" w:rsidRPr="00BD4798" w:rsidRDefault="00094DCC" w:rsidP="00214781">
            <w:pPr>
              <w:jc w:val="center"/>
              <w:rPr>
                <w:rFonts w:cs="Arial"/>
                <w:sz w:val="20"/>
                <w:szCs w:val="20"/>
              </w:rPr>
            </w:pPr>
            <w:r w:rsidRPr="00BD4798">
              <w:rPr>
                <w:rFonts w:cs="Arial"/>
                <w:sz w:val="20"/>
                <w:szCs w:val="20"/>
              </w:rPr>
              <w:t>24 de septiembre 2025</w:t>
            </w:r>
          </w:p>
        </w:tc>
        <w:tc>
          <w:tcPr>
            <w:tcW w:w="852" w:type="dxa"/>
            <w:vAlign w:val="center"/>
          </w:tcPr>
          <w:p w14:paraId="2C1F7CAD"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30A0DFFA" w14:textId="77777777" w:rsidTr="002F6954">
        <w:tc>
          <w:tcPr>
            <w:tcW w:w="670" w:type="dxa"/>
            <w:vAlign w:val="center"/>
          </w:tcPr>
          <w:p w14:paraId="20898B4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7AFE8AC" w14:textId="77777777" w:rsidR="00094DCC" w:rsidRPr="00BD4798" w:rsidRDefault="00094DCC" w:rsidP="00214781">
            <w:pPr>
              <w:jc w:val="center"/>
              <w:rPr>
                <w:rFonts w:cs="Arial"/>
                <w:sz w:val="20"/>
                <w:szCs w:val="20"/>
              </w:rPr>
            </w:pPr>
            <w:r w:rsidRPr="00BD4798">
              <w:rPr>
                <w:rFonts w:cs="Arial"/>
                <w:sz w:val="20"/>
                <w:szCs w:val="20"/>
              </w:rPr>
              <w:t>IEM-OFI-999/2025</w:t>
            </w:r>
            <w:r w:rsidRPr="00BD4798">
              <w:rPr>
                <w:rStyle w:val="Refdenotaalpie"/>
                <w:rFonts w:cs="Arial"/>
                <w:sz w:val="20"/>
                <w:szCs w:val="20"/>
              </w:rPr>
              <w:footnoteReference w:id="950"/>
            </w:r>
          </w:p>
        </w:tc>
        <w:tc>
          <w:tcPr>
            <w:tcW w:w="2639" w:type="dxa"/>
            <w:vAlign w:val="center"/>
          </w:tcPr>
          <w:p w14:paraId="127DE0D5" w14:textId="77777777" w:rsidR="00094DCC" w:rsidRPr="00BD4798" w:rsidRDefault="00094DCC" w:rsidP="00214781">
            <w:pPr>
              <w:jc w:val="center"/>
              <w:rPr>
                <w:rFonts w:cs="Arial"/>
                <w:sz w:val="20"/>
                <w:szCs w:val="20"/>
              </w:rPr>
            </w:pPr>
            <w:r w:rsidRPr="00BD4798">
              <w:rPr>
                <w:rFonts w:cs="Arial"/>
                <w:sz w:val="20"/>
                <w:szCs w:val="20"/>
              </w:rPr>
              <w:t>25 de septiembre 2025</w:t>
            </w:r>
          </w:p>
        </w:tc>
        <w:tc>
          <w:tcPr>
            <w:tcW w:w="852" w:type="dxa"/>
            <w:vAlign w:val="center"/>
          </w:tcPr>
          <w:p w14:paraId="022716C3"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4FDA7B27" w14:textId="77777777" w:rsidTr="002F6954">
        <w:tc>
          <w:tcPr>
            <w:tcW w:w="670" w:type="dxa"/>
            <w:vAlign w:val="center"/>
          </w:tcPr>
          <w:p w14:paraId="26BD48F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6A45590" w14:textId="77777777" w:rsidR="00094DCC" w:rsidRPr="00BD4798" w:rsidRDefault="00094DCC" w:rsidP="00214781">
            <w:pPr>
              <w:jc w:val="center"/>
              <w:rPr>
                <w:rFonts w:cs="Arial"/>
                <w:sz w:val="20"/>
                <w:szCs w:val="20"/>
              </w:rPr>
            </w:pPr>
            <w:r w:rsidRPr="00BD4798">
              <w:rPr>
                <w:rFonts w:cs="Arial"/>
                <w:sz w:val="20"/>
                <w:szCs w:val="20"/>
              </w:rPr>
              <w:t>IEM-OFI-1001/2025</w:t>
            </w:r>
            <w:r w:rsidRPr="00BD4798">
              <w:rPr>
                <w:rStyle w:val="Refdenotaalpie"/>
                <w:rFonts w:cs="Arial"/>
                <w:sz w:val="20"/>
                <w:szCs w:val="20"/>
              </w:rPr>
              <w:footnoteReference w:id="951"/>
            </w:r>
          </w:p>
        </w:tc>
        <w:tc>
          <w:tcPr>
            <w:tcW w:w="2639" w:type="dxa"/>
            <w:vAlign w:val="center"/>
          </w:tcPr>
          <w:p w14:paraId="29735380" w14:textId="77777777" w:rsidR="00094DCC" w:rsidRPr="00BD4798" w:rsidRDefault="00094DCC" w:rsidP="00214781">
            <w:pPr>
              <w:jc w:val="center"/>
              <w:rPr>
                <w:rFonts w:cs="Arial"/>
                <w:sz w:val="20"/>
                <w:szCs w:val="20"/>
              </w:rPr>
            </w:pPr>
            <w:r w:rsidRPr="00BD4798">
              <w:rPr>
                <w:rFonts w:cs="Arial"/>
                <w:sz w:val="20"/>
                <w:szCs w:val="20"/>
              </w:rPr>
              <w:t>25 de septiembre 2025</w:t>
            </w:r>
          </w:p>
        </w:tc>
        <w:tc>
          <w:tcPr>
            <w:tcW w:w="852" w:type="dxa"/>
            <w:vAlign w:val="center"/>
          </w:tcPr>
          <w:p w14:paraId="48571557"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29DFE226" w14:textId="77777777" w:rsidTr="002F6954">
        <w:tc>
          <w:tcPr>
            <w:tcW w:w="670" w:type="dxa"/>
            <w:vAlign w:val="center"/>
          </w:tcPr>
          <w:p w14:paraId="0BB36B2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D2169F0" w14:textId="77777777" w:rsidR="00094DCC" w:rsidRPr="00BD4798" w:rsidRDefault="00094DCC" w:rsidP="00214781">
            <w:pPr>
              <w:jc w:val="center"/>
              <w:rPr>
                <w:rFonts w:cs="Arial"/>
                <w:sz w:val="20"/>
                <w:szCs w:val="20"/>
              </w:rPr>
            </w:pPr>
            <w:r w:rsidRPr="00BD4798">
              <w:rPr>
                <w:rFonts w:cs="Arial"/>
                <w:sz w:val="20"/>
                <w:szCs w:val="20"/>
              </w:rPr>
              <w:t>IEM-OFI-1013/2025</w:t>
            </w:r>
            <w:r w:rsidRPr="00BD4798">
              <w:rPr>
                <w:rStyle w:val="Refdenotaalpie"/>
                <w:rFonts w:cs="Arial"/>
                <w:sz w:val="20"/>
                <w:szCs w:val="20"/>
              </w:rPr>
              <w:footnoteReference w:id="952"/>
            </w:r>
          </w:p>
        </w:tc>
        <w:tc>
          <w:tcPr>
            <w:tcW w:w="2639" w:type="dxa"/>
            <w:vAlign w:val="center"/>
          </w:tcPr>
          <w:p w14:paraId="05EA08B0" w14:textId="77777777" w:rsidR="00094DCC" w:rsidRPr="00BD4798" w:rsidRDefault="00094DCC" w:rsidP="00214781">
            <w:pPr>
              <w:jc w:val="center"/>
              <w:rPr>
                <w:rFonts w:cs="Arial"/>
                <w:sz w:val="20"/>
                <w:szCs w:val="20"/>
              </w:rPr>
            </w:pPr>
            <w:r w:rsidRPr="00BD4798">
              <w:rPr>
                <w:rFonts w:cs="Arial"/>
                <w:sz w:val="20"/>
                <w:szCs w:val="20"/>
              </w:rPr>
              <w:t>29 de septiembre 2025</w:t>
            </w:r>
          </w:p>
        </w:tc>
        <w:tc>
          <w:tcPr>
            <w:tcW w:w="852" w:type="dxa"/>
            <w:vAlign w:val="center"/>
          </w:tcPr>
          <w:p w14:paraId="7E5BFC02"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3B114584" w14:textId="77777777" w:rsidTr="002F6954">
        <w:tc>
          <w:tcPr>
            <w:tcW w:w="670" w:type="dxa"/>
            <w:vAlign w:val="center"/>
          </w:tcPr>
          <w:p w14:paraId="0CF38461"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52A3608" w14:textId="77777777" w:rsidR="00094DCC" w:rsidRPr="00BD4798" w:rsidRDefault="00094DCC" w:rsidP="00214781">
            <w:pPr>
              <w:jc w:val="center"/>
              <w:rPr>
                <w:rFonts w:cs="Arial"/>
                <w:sz w:val="20"/>
                <w:szCs w:val="20"/>
              </w:rPr>
            </w:pPr>
            <w:r w:rsidRPr="00BD4798">
              <w:rPr>
                <w:rFonts w:cs="Arial"/>
                <w:sz w:val="20"/>
                <w:szCs w:val="20"/>
              </w:rPr>
              <w:t>IEM-OFI-1014/2025</w:t>
            </w:r>
            <w:r w:rsidRPr="00BD4798">
              <w:rPr>
                <w:rStyle w:val="Refdenotaalpie"/>
                <w:rFonts w:cs="Arial"/>
                <w:sz w:val="20"/>
                <w:szCs w:val="20"/>
              </w:rPr>
              <w:footnoteReference w:id="953"/>
            </w:r>
          </w:p>
        </w:tc>
        <w:tc>
          <w:tcPr>
            <w:tcW w:w="2639" w:type="dxa"/>
            <w:vAlign w:val="center"/>
          </w:tcPr>
          <w:p w14:paraId="6F67C4F8" w14:textId="77777777" w:rsidR="00094DCC" w:rsidRPr="00BD4798" w:rsidRDefault="00094DCC" w:rsidP="00214781">
            <w:pPr>
              <w:jc w:val="center"/>
              <w:rPr>
                <w:rFonts w:cs="Arial"/>
                <w:sz w:val="20"/>
                <w:szCs w:val="20"/>
              </w:rPr>
            </w:pPr>
            <w:r w:rsidRPr="00BD4798">
              <w:rPr>
                <w:rFonts w:cs="Arial"/>
                <w:sz w:val="20"/>
                <w:szCs w:val="20"/>
              </w:rPr>
              <w:t>29 de septiembre 2025</w:t>
            </w:r>
          </w:p>
        </w:tc>
        <w:tc>
          <w:tcPr>
            <w:tcW w:w="852" w:type="dxa"/>
            <w:vAlign w:val="center"/>
          </w:tcPr>
          <w:p w14:paraId="7AFC45DE"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B2C6597" w14:textId="77777777" w:rsidTr="002F6954">
        <w:tc>
          <w:tcPr>
            <w:tcW w:w="670" w:type="dxa"/>
            <w:vAlign w:val="center"/>
          </w:tcPr>
          <w:p w14:paraId="20A4BA23"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A859ABE" w14:textId="77777777" w:rsidR="00094DCC" w:rsidRPr="00BD4798" w:rsidRDefault="00094DCC" w:rsidP="00214781">
            <w:pPr>
              <w:jc w:val="center"/>
              <w:rPr>
                <w:rFonts w:cs="Arial"/>
                <w:sz w:val="20"/>
                <w:szCs w:val="20"/>
              </w:rPr>
            </w:pPr>
            <w:r w:rsidRPr="00BD4798">
              <w:rPr>
                <w:rFonts w:cs="Arial"/>
                <w:sz w:val="20"/>
                <w:szCs w:val="20"/>
              </w:rPr>
              <w:t>IEM-OFI-1015/2025</w:t>
            </w:r>
            <w:r w:rsidRPr="00BD4798">
              <w:rPr>
                <w:rStyle w:val="Refdenotaalpie"/>
                <w:rFonts w:cs="Arial"/>
                <w:sz w:val="20"/>
                <w:szCs w:val="20"/>
              </w:rPr>
              <w:footnoteReference w:id="954"/>
            </w:r>
          </w:p>
        </w:tc>
        <w:tc>
          <w:tcPr>
            <w:tcW w:w="2639" w:type="dxa"/>
            <w:vAlign w:val="center"/>
          </w:tcPr>
          <w:p w14:paraId="228E568C" w14:textId="77777777" w:rsidR="00094DCC" w:rsidRPr="00BD4798" w:rsidRDefault="00094DCC" w:rsidP="00214781">
            <w:pPr>
              <w:jc w:val="center"/>
              <w:rPr>
                <w:rFonts w:cs="Arial"/>
                <w:sz w:val="20"/>
                <w:szCs w:val="20"/>
              </w:rPr>
            </w:pPr>
            <w:r w:rsidRPr="00BD4798">
              <w:rPr>
                <w:rFonts w:cs="Arial"/>
                <w:sz w:val="20"/>
                <w:szCs w:val="20"/>
              </w:rPr>
              <w:t>29 de septiembre 2025</w:t>
            </w:r>
          </w:p>
        </w:tc>
        <w:tc>
          <w:tcPr>
            <w:tcW w:w="852" w:type="dxa"/>
            <w:vAlign w:val="center"/>
          </w:tcPr>
          <w:p w14:paraId="499B0570"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1CD53035" w14:textId="77777777" w:rsidTr="002F6954">
        <w:tc>
          <w:tcPr>
            <w:tcW w:w="670" w:type="dxa"/>
            <w:vAlign w:val="center"/>
          </w:tcPr>
          <w:p w14:paraId="51422BC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295FD34" w14:textId="77777777" w:rsidR="00094DCC" w:rsidRPr="00BD4798" w:rsidRDefault="00094DCC" w:rsidP="00214781">
            <w:pPr>
              <w:jc w:val="center"/>
              <w:rPr>
                <w:rFonts w:cs="Arial"/>
                <w:sz w:val="20"/>
                <w:szCs w:val="20"/>
              </w:rPr>
            </w:pPr>
            <w:r w:rsidRPr="00BD4798">
              <w:rPr>
                <w:rFonts w:cs="Arial"/>
                <w:sz w:val="20"/>
                <w:szCs w:val="20"/>
              </w:rPr>
              <w:t>IEM-OFI-1016/2025</w:t>
            </w:r>
            <w:r w:rsidRPr="00BD4798">
              <w:rPr>
                <w:rStyle w:val="Refdenotaalpie"/>
                <w:rFonts w:cs="Arial"/>
                <w:sz w:val="20"/>
                <w:szCs w:val="20"/>
              </w:rPr>
              <w:footnoteReference w:id="955"/>
            </w:r>
          </w:p>
        </w:tc>
        <w:tc>
          <w:tcPr>
            <w:tcW w:w="2639" w:type="dxa"/>
            <w:vAlign w:val="center"/>
          </w:tcPr>
          <w:p w14:paraId="7F1FAF85" w14:textId="77777777" w:rsidR="00094DCC" w:rsidRPr="00BD4798" w:rsidRDefault="00094DCC" w:rsidP="00214781">
            <w:pPr>
              <w:jc w:val="center"/>
              <w:rPr>
                <w:rFonts w:cs="Arial"/>
                <w:sz w:val="20"/>
                <w:szCs w:val="20"/>
              </w:rPr>
            </w:pPr>
            <w:r w:rsidRPr="00BD4798">
              <w:rPr>
                <w:rFonts w:cs="Arial"/>
                <w:sz w:val="20"/>
                <w:szCs w:val="20"/>
              </w:rPr>
              <w:t>29 de septiembre 2025</w:t>
            </w:r>
          </w:p>
        </w:tc>
        <w:tc>
          <w:tcPr>
            <w:tcW w:w="852" w:type="dxa"/>
            <w:vAlign w:val="center"/>
          </w:tcPr>
          <w:p w14:paraId="7D9D766D"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691C1A6" w14:textId="77777777" w:rsidTr="002F6954">
        <w:tc>
          <w:tcPr>
            <w:tcW w:w="670" w:type="dxa"/>
            <w:vAlign w:val="center"/>
          </w:tcPr>
          <w:p w14:paraId="39A7176E"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A3A96F3" w14:textId="77777777" w:rsidR="00094DCC" w:rsidRPr="00BD4798" w:rsidRDefault="00094DCC" w:rsidP="00214781">
            <w:pPr>
              <w:jc w:val="center"/>
              <w:rPr>
                <w:rFonts w:cs="Arial"/>
                <w:sz w:val="20"/>
                <w:szCs w:val="20"/>
              </w:rPr>
            </w:pPr>
            <w:r w:rsidRPr="00BD4798">
              <w:rPr>
                <w:rFonts w:cs="Arial"/>
                <w:sz w:val="20"/>
                <w:szCs w:val="20"/>
              </w:rPr>
              <w:t>IEM-OFI-1045/2025</w:t>
            </w:r>
            <w:r w:rsidRPr="00BD4798">
              <w:rPr>
                <w:rStyle w:val="Refdenotaalpie"/>
                <w:rFonts w:cs="Arial"/>
                <w:sz w:val="20"/>
                <w:szCs w:val="20"/>
              </w:rPr>
              <w:footnoteReference w:id="956"/>
            </w:r>
          </w:p>
        </w:tc>
        <w:tc>
          <w:tcPr>
            <w:tcW w:w="2639" w:type="dxa"/>
            <w:vAlign w:val="center"/>
          </w:tcPr>
          <w:p w14:paraId="14BDC6C4" w14:textId="77777777" w:rsidR="00094DCC" w:rsidRPr="00BD4798" w:rsidRDefault="00094DCC" w:rsidP="00214781">
            <w:pPr>
              <w:jc w:val="center"/>
              <w:rPr>
                <w:rFonts w:cs="Arial"/>
                <w:sz w:val="20"/>
                <w:szCs w:val="20"/>
              </w:rPr>
            </w:pPr>
            <w:r w:rsidRPr="00BD4798">
              <w:rPr>
                <w:rFonts w:cs="Arial"/>
                <w:sz w:val="20"/>
                <w:szCs w:val="20"/>
              </w:rPr>
              <w:t>7 de octubre 2025</w:t>
            </w:r>
          </w:p>
        </w:tc>
        <w:tc>
          <w:tcPr>
            <w:tcW w:w="852" w:type="dxa"/>
            <w:vAlign w:val="center"/>
          </w:tcPr>
          <w:p w14:paraId="4F7F028D"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27343D1A" w14:textId="77777777" w:rsidTr="002F6954">
        <w:tc>
          <w:tcPr>
            <w:tcW w:w="670" w:type="dxa"/>
            <w:vAlign w:val="center"/>
          </w:tcPr>
          <w:p w14:paraId="30BEE2C2"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60E0412" w14:textId="77777777" w:rsidR="00094DCC" w:rsidRPr="00BD4798" w:rsidRDefault="00094DCC" w:rsidP="00214781">
            <w:pPr>
              <w:jc w:val="center"/>
              <w:rPr>
                <w:rFonts w:cs="Arial"/>
                <w:sz w:val="20"/>
                <w:szCs w:val="20"/>
              </w:rPr>
            </w:pPr>
            <w:r w:rsidRPr="00BD4798">
              <w:rPr>
                <w:rFonts w:cs="Arial"/>
                <w:sz w:val="20"/>
                <w:szCs w:val="20"/>
              </w:rPr>
              <w:t>IEM-OFI-1055/2025</w:t>
            </w:r>
            <w:r w:rsidRPr="00BD4798">
              <w:rPr>
                <w:rStyle w:val="Refdenotaalpie"/>
                <w:rFonts w:cs="Arial"/>
                <w:sz w:val="20"/>
                <w:szCs w:val="20"/>
              </w:rPr>
              <w:footnoteReference w:id="957"/>
            </w:r>
          </w:p>
        </w:tc>
        <w:tc>
          <w:tcPr>
            <w:tcW w:w="2639" w:type="dxa"/>
            <w:vAlign w:val="center"/>
          </w:tcPr>
          <w:p w14:paraId="02BEE6FB" w14:textId="77777777" w:rsidR="00094DCC" w:rsidRPr="00BD4798" w:rsidRDefault="00094DCC" w:rsidP="00214781">
            <w:pPr>
              <w:jc w:val="center"/>
              <w:rPr>
                <w:rFonts w:cs="Arial"/>
                <w:sz w:val="20"/>
                <w:szCs w:val="20"/>
              </w:rPr>
            </w:pPr>
            <w:r w:rsidRPr="00BD4798">
              <w:rPr>
                <w:rFonts w:cs="Arial"/>
                <w:sz w:val="20"/>
                <w:szCs w:val="20"/>
              </w:rPr>
              <w:t>9 de octubre 2025</w:t>
            </w:r>
          </w:p>
        </w:tc>
        <w:tc>
          <w:tcPr>
            <w:tcW w:w="852" w:type="dxa"/>
            <w:vAlign w:val="center"/>
          </w:tcPr>
          <w:p w14:paraId="70AFE6C0"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1FA4515" w14:textId="77777777" w:rsidTr="002F6954">
        <w:tc>
          <w:tcPr>
            <w:tcW w:w="670" w:type="dxa"/>
            <w:vAlign w:val="center"/>
          </w:tcPr>
          <w:p w14:paraId="1A18E7D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882CAF8" w14:textId="77777777" w:rsidR="00094DCC" w:rsidRPr="00BD4798" w:rsidRDefault="00094DCC" w:rsidP="00214781">
            <w:pPr>
              <w:jc w:val="center"/>
              <w:rPr>
                <w:rFonts w:cs="Arial"/>
                <w:sz w:val="20"/>
                <w:szCs w:val="20"/>
              </w:rPr>
            </w:pPr>
            <w:r w:rsidRPr="00BD4798">
              <w:rPr>
                <w:rFonts w:cs="Arial"/>
                <w:sz w:val="20"/>
                <w:szCs w:val="20"/>
              </w:rPr>
              <w:t>IEM-OFI-1057/2025</w:t>
            </w:r>
            <w:r w:rsidRPr="00BD4798">
              <w:rPr>
                <w:rStyle w:val="Refdenotaalpie"/>
                <w:rFonts w:cs="Arial"/>
                <w:sz w:val="20"/>
                <w:szCs w:val="20"/>
              </w:rPr>
              <w:footnoteReference w:id="958"/>
            </w:r>
          </w:p>
        </w:tc>
        <w:tc>
          <w:tcPr>
            <w:tcW w:w="2639" w:type="dxa"/>
            <w:vAlign w:val="center"/>
          </w:tcPr>
          <w:p w14:paraId="5CB157D8" w14:textId="77777777" w:rsidR="00094DCC" w:rsidRPr="00BD4798" w:rsidRDefault="00094DCC" w:rsidP="00214781">
            <w:pPr>
              <w:jc w:val="center"/>
              <w:rPr>
                <w:rFonts w:cs="Arial"/>
                <w:sz w:val="20"/>
                <w:szCs w:val="20"/>
              </w:rPr>
            </w:pPr>
            <w:r w:rsidRPr="00BD4798">
              <w:rPr>
                <w:rFonts w:cs="Arial"/>
                <w:sz w:val="20"/>
                <w:szCs w:val="20"/>
              </w:rPr>
              <w:t>9 de octubre 2025</w:t>
            </w:r>
          </w:p>
        </w:tc>
        <w:tc>
          <w:tcPr>
            <w:tcW w:w="852" w:type="dxa"/>
            <w:vAlign w:val="center"/>
          </w:tcPr>
          <w:p w14:paraId="1A83EBD0"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1F50D35" w14:textId="77777777" w:rsidTr="002F6954">
        <w:tc>
          <w:tcPr>
            <w:tcW w:w="670" w:type="dxa"/>
            <w:vAlign w:val="center"/>
          </w:tcPr>
          <w:p w14:paraId="09390B2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6C6D8672" w14:textId="77777777" w:rsidR="00094DCC" w:rsidRPr="00BD4798" w:rsidRDefault="00094DCC" w:rsidP="00214781">
            <w:pPr>
              <w:jc w:val="center"/>
              <w:rPr>
                <w:rFonts w:cs="Arial"/>
                <w:sz w:val="20"/>
                <w:szCs w:val="20"/>
              </w:rPr>
            </w:pPr>
            <w:r w:rsidRPr="00BD4798">
              <w:rPr>
                <w:rFonts w:cs="Arial"/>
                <w:sz w:val="20"/>
                <w:szCs w:val="20"/>
              </w:rPr>
              <w:t>IEM-OFI-1059/2025</w:t>
            </w:r>
            <w:r w:rsidRPr="00BD4798">
              <w:rPr>
                <w:rStyle w:val="Refdenotaalpie"/>
                <w:rFonts w:cs="Arial"/>
                <w:sz w:val="20"/>
                <w:szCs w:val="20"/>
              </w:rPr>
              <w:footnoteReference w:id="959"/>
            </w:r>
          </w:p>
        </w:tc>
        <w:tc>
          <w:tcPr>
            <w:tcW w:w="2639" w:type="dxa"/>
            <w:vAlign w:val="center"/>
          </w:tcPr>
          <w:p w14:paraId="40CBB4DB" w14:textId="77777777" w:rsidR="00094DCC" w:rsidRPr="00BD4798" w:rsidRDefault="00094DCC" w:rsidP="00214781">
            <w:pPr>
              <w:jc w:val="center"/>
              <w:rPr>
                <w:rFonts w:cs="Arial"/>
                <w:sz w:val="20"/>
                <w:szCs w:val="20"/>
              </w:rPr>
            </w:pPr>
            <w:r w:rsidRPr="00BD4798">
              <w:rPr>
                <w:rFonts w:cs="Arial"/>
                <w:sz w:val="20"/>
                <w:szCs w:val="20"/>
              </w:rPr>
              <w:t>9 de octubre 2025</w:t>
            </w:r>
          </w:p>
        </w:tc>
        <w:tc>
          <w:tcPr>
            <w:tcW w:w="852" w:type="dxa"/>
            <w:vAlign w:val="center"/>
          </w:tcPr>
          <w:p w14:paraId="61E60FB2"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5C1E80D3" w14:textId="77777777" w:rsidTr="002F6954">
        <w:tc>
          <w:tcPr>
            <w:tcW w:w="670" w:type="dxa"/>
            <w:vAlign w:val="center"/>
          </w:tcPr>
          <w:p w14:paraId="4108998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01F67968" w14:textId="77777777" w:rsidR="00094DCC" w:rsidRPr="00BD4798" w:rsidRDefault="00094DCC" w:rsidP="00214781">
            <w:pPr>
              <w:jc w:val="center"/>
              <w:rPr>
                <w:rFonts w:cs="Arial"/>
                <w:sz w:val="20"/>
                <w:szCs w:val="20"/>
              </w:rPr>
            </w:pPr>
            <w:r w:rsidRPr="00BD4798">
              <w:rPr>
                <w:rFonts w:cs="Arial"/>
                <w:sz w:val="20"/>
                <w:szCs w:val="20"/>
              </w:rPr>
              <w:t>IEM-OFI-1060/2025</w:t>
            </w:r>
            <w:r w:rsidRPr="00BD4798">
              <w:rPr>
                <w:rStyle w:val="Refdenotaalpie"/>
                <w:rFonts w:cs="Arial"/>
                <w:sz w:val="20"/>
                <w:szCs w:val="20"/>
              </w:rPr>
              <w:footnoteReference w:id="960"/>
            </w:r>
          </w:p>
        </w:tc>
        <w:tc>
          <w:tcPr>
            <w:tcW w:w="2639" w:type="dxa"/>
            <w:vAlign w:val="center"/>
          </w:tcPr>
          <w:p w14:paraId="679C4872" w14:textId="77777777" w:rsidR="00094DCC" w:rsidRPr="00BD4798" w:rsidRDefault="00094DCC" w:rsidP="00214781">
            <w:pPr>
              <w:jc w:val="center"/>
              <w:rPr>
                <w:rFonts w:cs="Arial"/>
                <w:sz w:val="20"/>
                <w:szCs w:val="20"/>
              </w:rPr>
            </w:pPr>
            <w:r w:rsidRPr="00BD4798">
              <w:rPr>
                <w:rFonts w:cs="Arial"/>
                <w:sz w:val="20"/>
                <w:szCs w:val="20"/>
              </w:rPr>
              <w:t>9 de octubre 2025</w:t>
            </w:r>
          </w:p>
        </w:tc>
        <w:tc>
          <w:tcPr>
            <w:tcW w:w="852" w:type="dxa"/>
            <w:vAlign w:val="center"/>
          </w:tcPr>
          <w:p w14:paraId="71942A0F"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76F0A082" w14:textId="77777777" w:rsidTr="002F6954">
        <w:tc>
          <w:tcPr>
            <w:tcW w:w="670" w:type="dxa"/>
            <w:vAlign w:val="center"/>
          </w:tcPr>
          <w:p w14:paraId="194116C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71131732" w14:textId="77777777" w:rsidR="00094DCC" w:rsidRPr="00BD4798" w:rsidRDefault="00094DCC" w:rsidP="00214781">
            <w:pPr>
              <w:jc w:val="center"/>
              <w:rPr>
                <w:rFonts w:cs="Arial"/>
                <w:sz w:val="20"/>
                <w:szCs w:val="20"/>
              </w:rPr>
            </w:pPr>
            <w:r w:rsidRPr="00BD4798">
              <w:rPr>
                <w:rFonts w:cs="Arial"/>
                <w:sz w:val="20"/>
                <w:szCs w:val="20"/>
              </w:rPr>
              <w:t>IEM-OFI-1064/2025</w:t>
            </w:r>
            <w:r w:rsidRPr="00BD4798">
              <w:rPr>
                <w:rStyle w:val="Refdenotaalpie"/>
                <w:rFonts w:cs="Arial"/>
                <w:sz w:val="20"/>
                <w:szCs w:val="20"/>
              </w:rPr>
              <w:footnoteReference w:id="961"/>
            </w:r>
          </w:p>
        </w:tc>
        <w:tc>
          <w:tcPr>
            <w:tcW w:w="2639" w:type="dxa"/>
            <w:vAlign w:val="center"/>
          </w:tcPr>
          <w:p w14:paraId="046DC9A3" w14:textId="77777777" w:rsidR="00094DCC" w:rsidRPr="00BD4798" w:rsidRDefault="00094DCC" w:rsidP="00214781">
            <w:pPr>
              <w:jc w:val="center"/>
              <w:rPr>
                <w:rFonts w:cs="Arial"/>
                <w:sz w:val="20"/>
                <w:szCs w:val="20"/>
              </w:rPr>
            </w:pPr>
            <w:r w:rsidRPr="00BD4798">
              <w:rPr>
                <w:rFonts w:cs="Arial"/>
                <w:sz w:val="20"/>
                <w:szCs w:val="20"/>
              </w:rPr>
              <w:t>9 de octubre 2025</w:t>
            </w:r>
          </w:p>
        </w:tc>
        <w:tc>
          <w:tcPr>
            <w:tcW w:w="852" w:type="dxa"/>
            <w:vAlign w:val="center"/>
          </w:tcPr>
          <w:p w14:paraId="02DD180F"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36C418AB" w14:textId="77777777" w:rsidTr="002F6954">
        <w:tc>
          <w:tcPr>
            <w:tcW w:w="670" w:type="dxa"/>
            <w:vAlign w:val="center"/>
          </w:tcPr>
          <w:p w14:paraId="084A89C0"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2E935228" w14:textId="77777777" w:rsidR="00094DCC" w:rsidRPr="00BD4798" w:rsidRDefault="00094DCC" w:rsidP="00214781">
            <w:pPr>
              <w:jc w:val="center"/>
              <w:rPr>
                <w:rFonts w:cs="Arial"/>
                <w:sz w:val="20"/>
                <w:szCs w:val="20"/>
              </w:rPr>
            </w:pPr>
            <w:r w:rsidRPr="00BD4798">
              <w:rPr>
                <w:rFonts w:cs="Arial"/>
                <w:sz w:val="20"/>
                <w:szCs w:val="20"/>
              </w:rPr>
              <w:t>IEM-OFI-1067/2025</w:t>
            </w:r>
            <w:r w:rsidRPr="00BD4798">
              <w:rPr>
                <w:rStyle w:val="Refdenotaalpie"/>
                <w:rFonts w:cs="Arial"/>
                <w:sz w:val="20"/>
                <w:szCs w:val="20"/>
              </w:rPr>
              <w:footnoteReference w:id="962"/>
            </w:r>
          </w:p>
        </w:tc>
        <w:tc>
          <w:tcPr>
            <w:tcW w:w="2639" w:type="dxa"/>
            <w:vAlign w:val="center"/>
          </w:tcPr>
          <w:p w14:paraId="64C3A657" w14:textId="77777777" w:rsidR="00094DCC" w:rsidRPr="00BD4798" w:rsidRDefault="00094DCC" w:rsidP="00214781">
            <w:pPr>
              <w:jc w:val="center"/>
              <w:rPr>
                <w:rFonts w:cs="Arial"/>
                <w:sz w:val="20"/>
                <w:szCs w:val="20"/>
              </w:rPr>
            </w:pPr>
            <w:r w:rsidRPr="00BD4798">
              <w:rPr>
                <w:rFonts w:cs="Arial"/>
                <w:sz w:val="20"/>
                <w:szCs w:val="20"/>
              </w:rPr>
              <w:t>9 de octubre 2025</w:t>
            </w:r>
          </w:p>
        </w:tc>
        <w:tc>
          <w:tcPr>
            <w:tcW w:w="852" w:type="dxa"/>
            <w:vAlign w:val="center"/>
          </w:tcPr>
          <w:p w14:paraId="40D14154"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6DD69D1F" w14:textId="77777777" w:rsidTr="002F6954">
        <w:tc>
          <w:tcPr>
            <w:tcW w:w="670" w:type="dxa"/>
            <w:vAlign w:val="center"/>
          </w:tcPr>
          <w:p w14:paraId="1BF33A3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D0CADD0" w14:textId="77777777" w:rsidR="00094DCC" w:rsidRPr="00BD4798" w:rsidRDefault="00094DCC" w:rsidP="00214781">
            <w:pPr>
              <w:jc w:val="center"/>
              <w:rPr>
                <w:rFonts w:cs="Arial"/>
                <w:sz w:val="20"/>
                <w:szCs w:val="20"/>
              </w:rPr>
            </w:pPr>
            <w:r w:rsidRPr="00BD4798">
              <w:rPr>
                <w:rFonts w:cs="Arial"/>
                <w:sz w:val="20"/>
                <w:szCs w:val="20"/>
              </w:rPr>
              <w:t>IEM-OFI-1069/2025</w:t>
            </w:r>
            <w:r w:rsidRPr="00BD4798">
              <w:rPr>
                <w:rStyle w:val="Refdenotaalpie"/>
                <w:rFonts w:cs="Arial"/>
                <w:sz w:val="20"/>
                <w:szCs w:val="20"/>
              </w:rPr>
              <w:footnoteReference w:id="963"/>
            </w:r>
          </w:p>
        </w:tc>
        <w:tc>
          <w:tcPr>
            <w:tcW w:w="2639" w:type="dxa"/>
            <w:vAlign w:val="center"/>
          </w:tcPr>
          <w:p w14:paraId="4A74E4FF" w14:textId="77777777" w:rsidR="00094DCC" w:rsidRPr="00BD4798" w:rsidRDefault="00094DCC" w:rsidP="00214781">
            <w:pPr>
              <w:jc w:val="center"/>
              <w:rPr>
                <w:rFonts w:cs="Arial"/>
                <w:sz w:val="20"/>
                <w:szCs w:val="20"/>
              </w:rPr>
            </w:pPr>
            <w:r w:rsidRPr="00BD4798">
              <w:rPr>
                <w:rFonts w:cs="Arial"/>
                <w:sz w:val="20"/>
                <w:szCs w:val="20"/>
              </w:rPr>
              <w:t>9 de octubre 2025</w:t>
            </w:r>
          </w:p>
        </w:tc>
        <w:tc>
          <w:tcPr>
            <w:tcW w:w="852" w:type="dxa"/>
            <w:vAlign w:val="center"/>
          </w:tcPr>
          <w:p w14:paraId="0181DBB7"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01F3E551" w14:textId="77777777" w:rsidTr="002F6954">
        <w:tc>
          <w:tcPr>
            <w:tcW w:w="670" w:type="dxa"/>
            <w:vAlign w:val="center"/>
          </w:tcPr>
          <w:p w14:paraId="5D569D74"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EE365CC" w14:textId="77777777" w:rsidR="00094DCC" w:rsidRPr="00BD4798" w:rsidRDefault="00094DCC" w:rsidP="00214781">
            <w:pPr>
              <w:jc w:val="center"/>
              <w:rPr>
                <w:rFonts w:cs="Arial"/>
                <w:sz w:val="20"/>
                <w:szCs w:val="20"/>
              </w:rPr>
            </w:pPr>
            <w:r w:rsidRPr="00BD4798">
              <w:rPr>
                <w:rFonts w:cs="Arial"/>
                <w:sz w:val="20"/>
                <w:szCs w:val="20"/>
              </w:rPr>
              <w:t>IEM-OFI-1070/2025</w:t>
            </w:r>
            <w:r w:rsidRPr="00BD4798">
              <w:rPr>
                <w:rStyle w:val="Refdenotaalpie"/>
                <w:rFonts w:cs="Arial"/>
                <w:sz w:val="20"/>
                <w:szCs w:val="20"/>
              </w:rPr>
              <w:footnoteReference w:id="964"/>
            </w:r>
          </w:p>
        </w:tc>
        <w:tc>
          <w:tcPr>
            <w:tcW w:w="2639" w:type="dxa"/>
            <w:vAlign w:val="center"/>
          </w:tcPr>
          <w:p w14:paraId="54C52A36" w14:textId="77777777" w:rsidR="00094DCC" w:rsidRPr="00BD4798" w:rsidRDefault="00094DCC" w:rsidP="00214781">
            <w:pPr>
              <w:jc w:val="center"/>
              <w:rPr>
                <w:rFonts w:cs="Arial"/>
                <w:sz w:val="20"/>
                <w:szCs w:val="20"/>
              </w:rPr>
            </w:pPr>
            <w:r w:rsidRPr="00BD4798">
              <w:rPr>
                <w:rFonts w:cs="Arial"/>
                <w:sz w:val="20"/>
                <w:szCs w:val="20"/>
              </w:rPr>
              <w:t>9 de octubre 2025</w:t>
            </w:r>
          </w:p>
        </w:tc>
        <w:tc>
          <w:tcPr>
            <w:tcW w:w="852" w:type="dxa"/>
            <w:vAlign w:val="center"/>
          </w:tcPr>
          <w:p w14:paraId="2AF1310F"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1D09A4EA" w14:textId="77777777" w:rsidTr="002F6954">
        <w:tc>
          <w:tcPr>
            <w:tcW w:w="670" w:type="dxa"/>
            <w:vAlign w:val="center"/>
          </w:tcPr>
          <w:p w14:paraId="04B1183D"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18FB9E67" w14:textId="77777777" w:rsidR="00094DCC" w:rsidRPr="00BD4798" w:rsidRDefault="00094DCC" w:rsidP="00214781">
            <w:pPr>
              <w:jc w:val="center"/>
              <w:rPr>
                <w:rFonts w:cs="Arial"/>
                <w:sz w:val="20"/>
                <w:szCs w:val="20"/>
              </w:rPr>
            </w:pPr>
            <w:r w:rsidRPr="00BD4798">
              <w:rPr>
                <w:rFonts w:cs="Arial"/>
                <w:sz w:val="20"/>
                <w:szCs w:val="20"/>
              </w:rPr>
              <w:t>IEM-OFI-1071/2025</w:t>
            </w:r>
            <w:r w:rsidRPr="00BD4798">
              <w:rPr>
                <w:rStyle w:val="Refdenotaalpie"/>
                <w:rFonts w:cs="Arial"/>
                <w:sz w:val="20"/>
                <w:szCs w:val="20"/>
              </w:rPr>
              <w:footnoteReference w:id="965"/>
            </w:r>
          </w:p>
        </w:tc>
        <w:tc>
          <w:tcPr>
            <w:tcW w:w="2639" w:type="dxa"/>
            <w:vAlign w:val="center"/>
          </w:tcPr>
          <w:p w14:paraId="07F88F68" w14:textId="77777777" w:rsidR="00094DCC" w:rsidRPr="00BD4798" w:rsidRDefault="00094DCC" w:rsidP="00214781">
            <w:pPr>
              <w:jc w:val="center"/>
              <w:rPr>
                <w:rFonts w:cs="Arial"/>
                <w:sz w:val="20"/>
                <w:szCs w:val="20"/>
              </w:rPr>
            </w:pPr>
            <w:r w:rsidRPr="00BD4798">
              <w:rPr>
                <w:rFonts w:cs="Arial"/>
                <w:sz w:val="20"/>
                <w:szCs w:val="20"/>
              </w:rPr>
              <w:t>10 de octubre 2025</w:t>
            </w:r>
          </w:p>
        </w:tc>
        <w:tc>
          <w:tcPr>
            <w:tcW w:w="852" w:type="dxa"/>
            <w:vAlign w:val="center"/>
          </w:tcPr>
          <w:p w14:paraId="65A243A3"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2EB6E5AA" w14:textId="77777777" w:rsidTr="002F6954">
        <w:tc>
          <w:tcPr>
            <w:tcW w:w="670" w:type="dxa"/>
            <w:vAlign w:val="center"/>
          </w:tcPr>
          <w:p w14:paraId="160854F7"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58B044CC" w14:textId="77777777" w:rsidR="00094DCC" w:rsidRPr="00BD4798" w:rsidRDefault="00094DCC" w:rsidP="00214781">
            <w:pPr>
              <w:jc w:val="center"/>
              <w:rPr>
                <w:rFonts w:cs="Arial"/>
                <w:sz w:val="20"/>
                <w:szCs w:val="20"/>
              </w:rPr>
            </w:pPr>
            <w:r w:rsidRPr="00BD4798">
              <w:rPr>
                <w:rFonts w:cs="Arial"/>
                <w:sz w:val="20"/>
                <w:szCs w:val="20"/>
              </w:rPr>
              <w:t>IEM-OFI-1074/2025</w:t>
            </w:r>
            <w:r w:rsidRPr="00BD4798">
              <w:rPr>
                <w:rStyle w:val="Refdenotaalpie"/>
                <w:rFonts w:cs="Arial"/>
                <w:sz w:val="20"/>
                <w:szCs w:val="20"/>
              </w:rPr>
              <w:footnoteReference w:id="966"/>
            </w:r>
          </w:p>
        </w:tc>
        <w:tc>
          <w:tcPr>
            <w:tcW w:w="2639" w:type="dxa"/>
            <w:vAlign w:val="center"/>
          </w:tcPr>
          <w:p w14:paraId="7D4C215E" w14:textId="77777777" w:rsidR="00094DCC" w:rsidRPr="00BD4798" w:rsidRDefault="00094DCC" w:rsidP="00214781">
            <w:pPr>
              <w:jc w:val="center"/>
              <w:rPr>
                <w:rFonts w:cs="Arial"/>
                <w:sz w:val="20"/>
                <w:szCs w:val="20"/>
              </w:rPr>
            </w:pPr>
            <w:r w:rsidRPr="00BD4798">
              <w:rPr>
                <w:rFonts w:cs="Arial"/>
                <w:sz w:val="20"/>
                <w:szCs w:val="20"/>
              </w:rPr>
              <w:t>10 de octubre 2025</w:t>
            </w:r>
          </w:p>
        </w:tc>
        <w:tc>
          <w:tcPr>
            <w:tcW w:w="852" w:type="dxa"/>
            <w:vAlign w:val="center"/>
          </w:tcPr>
          <w:p w14:paraId="6CA91C7D"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64BBB94D" w14:textId="77777777" w:rsidTr="002F6954">
        <w:tc>
          <w:tcPr>
            <w:tcW w:w="670" w:type="dxa"/>
            <w:vAlign w:val="center"/>
          </w:tcPr>
          <w:p w14:paraId="39958725"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386E6EDC" w14:textId="77777777" w:rsidR="00094DCC" w:rsidRPr="00BD4798" w:rsidRDefault="00094DCC" w:rsidP="00214781">
            <w:pPr>
              <w:jc w:val="center"/>
              <w:rPr>
                <w:rFonts w:cs="Arial"/>
                <w:sz w:val="20"/>
                <w:szCs w:val="20"/>
              </w:rPr>
            </w:pPr>
            <w:r w:rsidRPr="00BD4798">
              <w:rPr>
                <w:rFonts w:cs="Arial"/>
                <w:sz w:val="20"/>
                <w:szCs w:val="20"/>
              </w:rPr>
              <w:t>IEM-OFI-1075/2025</w:t>
            </w:r>
            <w:r w:rsidRPr="00BD4798">
              <w:rPr>
                <w:rStyle w:val="Refdenotaalpie"/>
                <w:rFonts w:cs="Arial"/>
                <w:sz w:val="20"/>
                <w:szCs w:val="20"/>
              </w:rPr>
              <w:footnoteReference w:id="967"/>
            </w:r>
          </w:p>
        </w:tc>
        <w:tc>
          <w:tcPr>
            <w:tcW w:w="2639" w:type="dxa"/>
            <w:vAlign w:val="center"/>
          </w:tcPr>
          <w:p w14:paraId="7F9FAE48" w14:textId="77777777" w:rsidR="00094DCC" w:rsidRPr="00BD4798" w:rsidRDefault="00094DCC" w:rsidP="00214781">
            <w:pPr>
              <w:jc w:val="center"/>
              <w:rPr>
                <w:rFonts w:cs="Arial"/>
                <w:sz w:val="20"/>
                <w:szCs w:val="20"/>
              </w:rPr>
            </w:pPr>
            <w:r w:rsidRPr="00BD4798">
              <w:rPr>
                <w:rFonts w:cs="Arial"/>
                <w:sz w:val="20"/>
                <w:szCs w:val="20"/>
              </w:rPr>
              <w:t>10 de octubre 2025</w:t>
            </w:r>
          </w:p>
        </w:tc>
        <w:tc>
          <w:tcPr>
            <w:tcW w:w="852" w:type="dxa"/>
            <w:vAlign w:val="center"/>
          </w:tcPr>
          <w:p w14:paraId="2BEE017C"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1D2B995D" w14:textId="77777777" w:rsidTr="002F6954">
        <w:tc>
          <w:tcPr>
            <w:tcW w:w="670" w:type="dxa"/>
            <w:vAlign w:val="center"/>
          </w:tcPr>
          <w:p w14:paraId="10C0B536" w14:textId="77777777" w:rsidR="00094DCC" w:rsidRPr="00BD4798" w:rsidRDefault="00094DCC" w:rsidP="00E67A29">
            <w:pPr>
              <w:pStyle w:val="Prrafodelista"/>
              <w:numPr>
                <w:ilvl w:val="0"/>
                <w:numId w:val="54"/>
              </w:numPr>
              <w:jc w:val="center"/>
              <w:rPr>
                <w:rFonts w:cs="Arial"/>
                <w:sz w:val="20"/>
                <w:szCs w:val="20"/>
              </w:rPr>
            </w:pPr>
          </w:p>
        </w:tc>
        <w:tc>
          <w:tcPr>
            <w:tcW w:w="2947" w:type="dxa"/>
            <w:vAlign w:val="center"/>
          </w:tcPr>
          <w:p w14:paraId="4BF4A438" w14:textId="77777777" w:rsidR="00094DCC" w:rsidRPr="00BD4798" w:rsidRDefault="00094DCC" w:rsidP="00214781">
            <w:pPr>
              <w:jc w:val="center"/>
              <w:rPr>
                <w:rFonts w:cs="Arial"/>
                <w:sz w:val="20"/>
                <w:szCs w:val="20"/>
              </w:rPr>
            </w:pPr>
            <w:r w:rsidRPr="00BD4798">
              <w:rPr>
                <w:rFonts w:cs="Arial"/>
                <w:sz w:val="20"/>
                <w:szCs w:val="20"/>
              </w:rPr>
              <w:t>IEM-OFI-1076/2025</w:t>
            </w:r>
            <w:r w:rsidRPr="00BD4798">
              <w:rPr>
                <w:rStyle w:val="Refdenotaalpie"/>
                <w:rFonts w:cs="Arial"/>
                <w:sz w:val="20"/>
                <w:szCs w:val="20"/>
              </w:rPr>
              <w:footnoteReference w:id="968"/>
            </w:r>
          </w:p>
        </w:tc>
        <w:tc>
          <w:tcPr>
            <w:tcW w:w="2639" w:type="dxa"/>
            <w:vAlign w:val="center"/>
          </w:tcPr>
          <w:p w14:paraId="034CDCC0" w14:textId="77777777" w:rsidR="00094DCC" w:rsidRPr="00BD4798" w:rsidRDefault="00094DCC" w:rsidP="00214781">
            <w:pPr>
              <w:jc w:val="center"/>
              <w:rPr>
                <w:rFonts w:cs="Arial"/>
                <w:sz w:val="20"/>
                <w:szCs w:val="20"/>
              </w:rPr>
            </w:pPr>
            <w:r w:rsidRPr="00BD4798">
              <w:rPr>
                <w:rFonts w:cs="Arial"/>
                <w:sz w:val="20"/>
                <w:szCs w:val="20"/>
              </w:rPr>
              <w:t>10 de octubre 2025</w:t>
            </w:r>
          </w:p>
        </w:tc>
        <w:tc>
          <w:tcPr>
            <w:tcW w:w="852" w:type="dxa"/>
            <w:vAlign w:val="center"/>
          </w:tcPr>
          <w:p w14:paraId="36BD7483" w14:textId="77777777" w:rsidR="00094DCC" w:rsidRPr="00BD4798" w:rsidRDefault="00094DCC" w:rsidP="00214781">
            <w:pPr>
              <w:jc w:val="center"/>
              <w:rPr>
                <w:rFonts w:cs="Arial"/>
                <w:sz w:val="20"/>
                <w:szCs w:val="20"/>
              </w:rPr>
            </w:pPr>
            <w:r w:rsidRPr="00BD4798">
              <w:rPr>
                <w:rFonts w:cs="Arial"/>
                <w:sz w:val="20"/>
                <w:szCs w:val="20"/>
              </w:rPr>
              <w:t>XI</w:t>
            </w:r>
          </w:p>
        </w:tc>
      </w:tr>
      <w:tr w:rsidR="00094DCC" w:rsidRPr="00BD4798" w14:paraId="3D1E70B3" w14:textId="77777777" w:rsidTr="002F6954">
        <w:tc>
          <w:tcPr>
            <w:tcW w:w="670" w:type="dxa"/>
            <w:vAlign w:val="center"/>
          </w:tcPr>
          <w:p w14:paraId="2CA7521D" w14:textId="77777777" w:rsidR="00094DCC" w:rsidRPr="00BD4798" w:rsidRDefault="00094DCC" w:rsidP="00E67A29">
            <w:pPr>
              <w:pStyle w:val="Prrafodelista"/>
              <w:numPr>
                <w:ilvl w:val="0"/>
                <w:numId w:val="54"/>
              </w:numPr>
              <w:jc w:val="center"/>
              <w:rPr>
                <w:rFonts w:cs="Arial"/>
                <w:i/>
                <w:iCs/>
                <w:sz w:val="20"/>
                <w:szCs w:val="20"/>
              </w:rPr>
            </w:pPr>
          </w:p>
        </w:tc>
        <w:tc>
          <w:tcPr>
            <w:tcW w:w="2947" w:type="dxa"/>
            <w:vAlign w:val="center"/>
          </w:tcPr>
          <w:p w14:paraId="2A05E765" w14:textId="77777777" w:rsidR="00094DCC" w:rsidRPr="00BD4798" w:rsidRDefault="00094DCC" w:rsidP="00214781">
            <w:pPr>
              <w:jc w:val="center"/>
              <w:rPr>
                <w:rFonts w:cs="Arial"/>
                <w:i/>
                <w:iCs/>
                <w:sz w:val="20"/>
                <w:szCs w:val="20"/>
              </w:rPr>
            </w:pPr>
            <w:r w:rsidRPr="00BD4798">
              <w:rPr>
                <w:rFonts w:eastAsia="Aptos" w:cs="Arial"/>
                <w:sz w:val="20"/>
                <w:szCs w:val="20"/>
              </w:rPr>
              <w:t>IEM-OFI-499/2025</w:t>
            </w:r>
            <w:r w:rsidRPr="00BD4798">
              <w:rPr>
                <w:rFonts w:eastAsia="Aptos" w:cs="Arial"/>
                <w:sz w:val="20"/>
                <w:szCs w:val="20"/>
                <w:vertAlign w:val="superscript"/>
              </w:rPr>
              <w:footnoteReference w:id="969"/>
            </w:r>
          </w:p>
        </w:tc>
        <w:tc>
          <w:tcPr>
            <w:tcW w:w="2639" w:type="dxa"/>
            <w:vAlign w:val="center"/>
          </w:tcPr>
          <w:p w14:paraId="3F8AE4C2" w14:textId="77777777" w:rsidR="00094DCC" w:rsidRPr="00BD4798" w:rsidRDefault="00094DCC" w:rsidP="00214781">
            <w:pPr>
              <w:jc w:val="center"/>
              <w:rPr>
                <w:rFonts w:cs="Arial"/>
                <w:i/>
                <w:iCs/>
                <w:sz w:val="20"/>
                <w:szCs w:val="20"/>
              </w:rPr>
            </w:pPr>
            <w:r w:rsidRPr="00BD4798">
              <w:rPr>
                <w:rFonts w:eastAsia="Aptos" w:cs="Arial"/>
                <w:sz w:val="20"/>
                <w:szCs w:val="20"/>
              </w:rPr>
              <w:t>8 de septiembre 2025</w:t>
            </w:r>
          </w:p>
        </w:tc>
        <w:tc>
          <w:tcPr>
            <w:tcW w:w="852" w:type="dxa"/>
            <w:vAlign w:val="center"/>
          </w:tcPr>
          <w:p w14:paraId="4E76C2DD" w14:textId="77777777" w:rsidR="00094DCC" w:rsidRPr="00BD4798" w:rsidRDefault="00094DCC" w:rsidP="00214781">
            <w:pPr>
              <w:jc w:val="center"/>
              <w:rPr>
                <w:rFonts w:cs="Arial"/>
                <w:i/>
                <w:iCs/>
                <w:sz w:val="20"/>
                <w:szCs w:val="20"/>
              </w:rPr>
            </w:pPr>
            <w:r w:rsidRPr="00BD4798">
              <w:rPr>
                <w:rFonts w:eastAsia="Aptos" w:cs="Arial"/>
                <w:sz w:val="20"/>
                <w:szCs w:val="20"/>
              </w:rPr>
              <w:t>XII</w:t>
            </w:r>
          </w:p>
        </w:tc>
      </w:tr>
      <w:tr w:rsidR="00094DCC" w:rsidRPr="00BD4798" w14:paraId="20842569" w14:textId="77777777" w:rsidTr="002F6954">
        <w:tc>
          <w:tcPr>
            <w:tcW w:w="670" w:type="dxa"/>
            <w:vAlign w:val="center"/>
          </w:tcPr>
          <w:p w14:paraId="53D669C1" w14:textId="77777777" w:rsidR="00094DCC" w:rsidRPr="00BD4798" w:rsidRDefault="00094DCC" w:rsidP="00E67A29">
            <w:pPr>
              <w:pStyle w:val="Prrafodelista"/>
              <w:numPr>
                <w:ilvl w:val="0"/>
                <w:numId w:val="54"/>
              </w:numPr>
              <w:jc w:val="center"/>
              <w:rPr>
                <w:rFonts w:cs="Arial"/>
                <w:i/>
                <w:iCs/>
                <w:sz w:val="20"/>
                <w:szCs w:val="20"/>
              </w:rPr>
            </w:pPr>
          </w:p>
        </w:tc>
        <w:tc>
          <w:tcPr>
            <w:tcW w:w="2947" w:type="dxa"/>
            <w:vAlign w:val="center"/>
          </w:tcPr>
          <w:p w14:paraId="63A3EC13" w14:textId="77777777" w:rsidR="00094DCC" w:rsidRPr="00BD4798" w:rsidRDefault="00094DCC" w:rsidP="00214781">
            <w:pPr>
              <w:jc w:val="center"/>
              <w:rPr>
                <w:rFonts w:cs="Arial"/>
                <w:i/>
                <w:iCs/>
                <w:sz w:val="20"/>
                <w:szCs w:val="20"/>
              </w:rPr>
            </w:pPr>
            <w:r w:rsidRPr="00BD4798">
              <w:rPr>
                <w:rFonts w:eastAsia="Aptos" w:cs="Arial"/>
                <w:sz w:val="20"/>
                <w:szCs w:val="20"/>
              </w:rPr>
              <w:t>IEM-OFI-502/2025</w:t>
            </w:r>
            <w:r w:rsidRPr="00BD4798">
              <w:rPr>
                <w:rFonts w:eastAsia="Aptos" w:cs="Arial"/>
                <w:sz w:val="20"/>
                <w:szCs w:val="20"/>
                <w:vertAlign w:val="superscript"/>
              </w:rPr>
              <w:footnoteReference w:id="970"/>
            </w:r>
          </w:p>
        </w:tc>
        <w:tc>
          <w:tcPr>
            <w:tcW w:w="2639" w:type="dxa"/>
            <w:vAlign w:val="center"/>
          </w:tcPr>
          <w:p w14:paraId="22A48260" w14:textId="77777777" w:rsidR="00094DCC" w:rsidRPr="00BD4798" w:rsidRDefault="00094DCC" w:rsidP="00214781">
            <w:pPr>
              <w:jc w:val="center"/>
              <w:rPr>
                <w:rFonts w:cs="Arial"/>
                <w:i/>
                <w:iCs/>
                <w:sz w:val="20"/>
                <w:szCs w:val="20"/>
              </w:rPr>
            </w:pPr>
            <w:r w:rsidRPr="00BD4798">
              <w:rPr>
                <w:rFonts w:eastAsia="Aptos" w:cs="Arial"/>
                <w:sz w:val="20"/>
                <w:szCs w:val="20"/>
              </w:rPr>
              <w:t>8 de septiembre 2025</w:t>
            </w:r>
          </w:p>
        </w:tc>
        <w:tc>
          <w:tcPr>
            <w:tcW w:w="852" w:type="dxa"/>
            <w:vAlign w:val="center"/>
          </w:tcPr>
          <w:p w14:paraId="1C2A5ED0" w14:textId="77777777" w:rsidR="00094DCC" w:rsidRPr="00BD4798" w:rsidRDefault="00094DCC" w:rsidP="00214781">
            <w:pPr>
              <w:jc w:val="center"/>
              <w:rPr>
                <w:rFonts w:cs="Arial"/>
                <w:i/>
                <w:iCs/>
                <w:sz w:val="20"/>
                <w:szCs w:val="20"/>
              </w:rPr>
            </w:pPr>
            <w:r w:rsidRPr="00BD4798">
              <w:rPr>
                <w:rFonts w:eastAsia="Aptos" w:cs="Arial"/>
                <w:sz w:val="20"/>
                <w:szCs w:val="20"/>
              </w:rPr>
              <w:t>XII</w:t>
            </w:r>
          </w:p>
        </w:tc>
      </w:tr>
      <w:tr w:rsidR="00094DCC" w:rsidRPr="00BD4798" w14:paraId="0EA4DED9" w14:textId="77777777" w:rsidTr="002F6954">
        <w:tc>
          <w:tcPr>
            <w:tcW w:w="670" w:type="dxa"/>
            <w:vAlign w:val="center"/>
          </w:tcPr>
          <w:p w14:paraId="089BEA71" w14:textId="77777777" w:rsidR="00094DCC" w:rsidRPr="00BD4798" w:rsidRDefault="00094DCC" w:rsidP="00E67A29">
            <w:pPr>
              <w:pStyle w:val="Prrafodelista"/>
              <w:numPr>
                <w:ilvl w:val="0"/>
                <w:numId w:val="54"/>
              </w:numPr>
              <w:jc w:val="center"/>
              <w:rPr>
                <w:rFonts w:cs="Arial"/>
                <w:i/>
                <w:iCs/>
                <w:sz w:val="20"/>
                <w:szCs w:val="20"/>
              </w:rPr>
            </w:pPr>
          </w:p>
        </w:tc>
        <w:tc>
          <w:tcPr>
            <w:tcW w:w="2947" w:type="dxa"/>
            <w:vAlign w:val="center"/>
          </w:tcPr>
          <w:p w14:paraId="607D947D" w14:textId="77777777" w:rsidR="00094DCC" w:rsidRPr="00BD4798" w:rsidRDefault="00094DCC" w:rsidP="00214781">
            <w:pPr>
              <w:jc w:val="center"/>
              <w:rPr>
                <w:rFonts w:cs="Arial"/>
                <w:i/>
                <w:iCs/>
                <w:sz w:val="20"/>
                <w:szCs w:val="20"/>
              </w:rPr>
            </w:pPr>
            <w:r w:rsidRPr="00BD4798">
              <w:rPr>
                <w:rFonts w:eastAsia="Aptos" w:cs="Arial"/>
                <w:sz w:val="20"/>
                <w:szCs w:val="20"/>
              </w:rPr>
              <w:t>IEM-OFI-505/2025</w:t>
            </w:r>
            <w:r w:rsidRPr="00BD4798">
              <w:rPr>
                <w:rFonts w:eastAsia="Aptos" w:cs="Arial"/>
                <w:sz w:val="20"/>
                <w:szCs w:val="20"/>
                <w:vertAlign w:val="superscript"/>
              </w:rPr>
              <w:footnoteReference w:id="971"/>
            </w:r>
          </w:p>
        </w:tc>
        <w:tc>
          <w:tcPr>
            <w:tcW w:w="2639" w:type="dxa"/>
            <w:vAlign w:val="center"/>
          </w:tcPr>
          <w:p w14:paraId="4CB67C64" w14:textId="77777777" w:rsidR="00094DCC" w:rsidRPr="00BD4798" w:rsidRDefault="00094DCC" w:rsidP="00214781">
            <w:pPr>
              <w:jc w:val="center"/>
              <w:rPr>
                <w:rFonts w:cs="Arial"/>
                <w:i/>
                <w:iCs/>
                <w:sz w:val="20"/>
                <w:szCs w:val="20"/>
              </w:rPr>
            </w:pPr>
            <w:r w:rsidRPr="00BD4798">
              <w:rPr>
                <w:rFonts w:eastAsia="Aptos" w:cs="Arial"/>
                <w:sz w:val="20"/>
                <w:szCs w:val="20"/>
              </w:rPr>
              <w:t>8 de septiembre 2025</w:t>
            </w:r>
          </w:p>
        </w:tc>
        <w:tc>
          <w:tcPr>
            <w:tcW w:w="852" w:type="dxa"/>
            <w:vAlign w:val="center"/>
          </w:tcPr>
          <w:p w14:paraId="0FCEE145" w14:textId="77777777" w:rsidR="00094DCC" w:rsidRPr="00BD4798" w:rsidRDefault="00094DCC" w:rsidP="00214781">
            <w:pPr>
              <w:jc w:val="center"/>
              <w:rPr>
                <w:rFonts w:cs="Arial"/>
                <w:i/>
                <w:iCs/>
                <w:sz w:val="20"/>
                <w:szCs w:val="20"/>
              </w:rPr>
            </w:pPr>
            <w:r w:rsidRPr="00BD4798">
              <w:rPr>
                <w:rFonts w:eastAsia="Aptos" w:cs="Arial"/>
                <w:sz w:val="20"/>
                <w:szCs w:val="20"/>
              </w:rPr>
              <w:t>XII</w:t>
            </w:r>
          </w:p>
        </w:tc>
      </w:tr>
      <w:tr w:rsidR="00094DCC" w:rsidRPr="00BD4798" w14:paraId="4E280C97" w14:textId="77777777" w:rsidTr="002F6954">
        <w:tc>
          <w:tcPr>
            <w:tcW w:w="670" w:type="dxa"/>
            <w:vAlign w:val="center"/>
          </w:tcPr>
          <w:p w14:paraId="6605E8F2" w14:textId="77777777" w:rsidR="00094DCC" w:rsidRPr="00BD4798" w:rsidRDefault="00094DCC" w:rsidP="00E67A29">
            <w:pPr>
              <w:pStyle w:val="Prrafodelista"/>
              <w:numPr>
                <w:ilvl w:val="0"/>
                <w:numId w:val="54"/>
              </w:numPr>
              <w:jc w:val="center"/>
              <w:rPr>
                <w:rFonts w:cs="Arial"/>
                <w:i/>
                <w:iCs/>
                <w:sz w:val="20"/>
                <w:szCs w:val="20"/>
              </w:rPr>
            </w:pPr>
          </w:p>
        </w:tc>
        <w:tc>
          <w:tcPr>
            <w:tcW w:w="2947" w:type="dxa"/>
            <w:vAlign w:val="center"/>
          </w:tcPr>
          <w:p w14:paraId="0BC67C03" w14:textId="77777777" w:rsidR="00094DCC" w:rsidRPr="00BD4798" w:rsidRDefault="00094DCC" w:rsidP="00214781">
            <w:pPr>
              <w:jc w:val="center"/>
              <w:rPr>
                <w:rFonts w:cs="Arial"/>
                <w:i/>
                <w:iCs/>
                <w:sz w:val="20"/>
                <w:szCs w:val="20"/>
              </w:rPr>
            </w:pPr>
            <w:r w:rsidRPr="00BD4798">
              <w:rPr>
                <w:rFonts w:eastAsia="Aptos" w:cs="Arial"/>
                <w:sz w:val="20"/>
                <w:szCs w:val="20"/>
              </w:rPr>
              <w:t>IEM-OFI-511/2025</w:t>
            </w:r>
            <w:r w:rsidRPr="00BD4798">
              <w:rPr>
                <w:rFonts w:eastAsia="Aptos" w:cs="Arial"/>
                <w:sz w:val="20"/>
                <w:szCs w:val="20"/>
                <w:vertAlign w:val="superscript"/>
              </w:rPr>
              <w:footnoteReference w:id="972"/>
            </w:r>
          </w:p>
        </w:tc>
        <w:tc>
          <w:tcPr>
            <w:tcW w:w="2639" w:type="dxa"/>
            <w:vAlign w:val="center"/>
          </w:tcPr>
          <w:p w14:paraId="58902860" w14:textId="77777777" w:rsidR="00094DCC" w:rsidRPr="00BD4798" w:rsidRDefault="00094DCC" w:rsidP="00214781">
            <w:pPr>
              <w:jc w:val="center"/>
              <w:rPr>
                <w:rFonts w:cs="Arial"/>
                <w:i/>
                <w:iCs/>
                <w:sz w:val="20"/>
                <w:szCs w:val="20"/>
              </w:rPr>
            </w:pPr>
            <w:r w:rsidRPr="00BD4798">
              <w:rPr>
                <w:rFonts w:eastAsia="Aptos" w:cs="Arial"/>
                <w:sz w:val="20"/>
                <w:szCs w:val="20"/>
              </w:rPr>
              <w:t>8 de septiembre 2025</w:t>
            </w:r>
          </w:p>
        </w:tc>
        <w:tc>
          <w:tcPr>
            <w:tcW w:w="852" w:type="dxa"/>
            <w:vAlign w:val="center"/>
          </w:tcPr>
          <w:p w14:paraId="2D69C7F0" w14:textId="77777777" w:rsidR="00094DCC" w:rsidRPr="00BD4798" w:rsidRDefault="00094DCC" w:rsidP="00214781">
            <w:pPr>
              <w:jc w:val="center"/>
              <w:rPr>
                <w:rFonts w:cs="Arial"/>
                <w:i/>
                <w:iCs/>
                <w:sz w:val="20"/>
                <w:szCs w:val="20"/>
              </w:rPr>
            </w:pPr>
            <w:r w:rsidRPr="00BD4798">
              <w:rPr>
                <w:rFonts w:eastAsia="Aptos" w:cs="Arial"/>
                <w:sz w:val="20"/>
                <w:szCs w:val="20"/>
              </w:rPr>
              <w:t>XII</w:t>
            </w:r>
          </w:p>
        </w:tc>
      </w:tr>
      <w:tr w:rsidR="00094DCC" w:rsidRPr="00BD4798" w14:paraId="2CD19ECD" w14:textId="77777777" w:rsidTr="002F6954">
        <w:tc>
          <w:tcPr>
            <w:tcW w:w="670" w:type="dxa"/>
            <w:vAlign w:val="center"/>
          </w:tcPr>
          <w:p w14:paraId="7177E4DA" w14:textId="77777777" w:rsidR="00094DCC" w:rsidRPr="00BD4798" w:rsidRDefault="00094DCC" w:rsidP="00E67A29">
            <w:pPr>
              <w:pStyle w:val="Prrafodelista"/>
              <w:numPr>
                <w:ilvl w:val="0"/>
                <w:numId w:val="54"/>
              </w:numPr>
              <w:jc w:val="center"/>
              <w:rPr>
                <w:rFonts w:cs="Arial"/>
                <w:i/>
                <w:iCs/>
                <w:sz w:val="20"/>
                <w:szCs w:val="20"/>
              </w:rPr>
            </w:pPr>
          </w:p>
        </w:tc>
        <w:tc>
          <w:tcPr>
            <w:tcW w:w="2947" w:type="dxa"/>
            <w:vAlign w:val="center"/>
          </w:tcPr>
          <w:p w14:paraId="1F9383E5" w14:textId="77777777" w:rsidR="00094DCC" w:rsidRPr="00BD4798" w:rsidRDefault="00094DCC" w:rsidP="00214781">
            <w:pPr>
              <w:jc w:val="center"/>
              <w:rPr>
                <w:rFonts w:cs="Arial"/>
                <w:i/>
                <w:iCs/>
                <w:sz w:val="20"/>
                <w:szCs w:val="20"/>
              </w:rPr>
            </w:pPr>
            <w:r w:rsidRPr="00BD4798">
              <w:rPr>
                <w:rFonts w:eastAsia="Aptos" w:cs="Arial"/>
                <w:sz w:val="20"/>
                <w:szCs w:val="20"/>
              </w:rPr>
              <w:t>IEM-OFI-518/2025</w:t>
            </w:r>
            <w:r w:rsidRPr="00BD4798">
              <w:rPr>
                <w:rFonts w:eastAsia="Aptos" w:cs="Arial"/>
                <w:sz w:val="20"/>
                <w:szCs w:val="20"/>
                <w:vertAlign w:val="superscript"/>
              </w:rPr>
              <w:footnoteReference w:id="973"/>
            </w:r>
          </w:p>
        </w:tc>
        <w:tc>
          <w:tcPr>
            <w:tcW w:w="2639" w:type="dxa"/>
            <w:vAlign w:val="center"/>
          </w:tcPr>
          <w:p w14:paraId="7937B60A" w14:textId="77777777" w:rsidR="00094DCC" w:rsidRPr="00BD4798" w:rsidRDefault="00094DCC" w:rsidP="00214781">
            <w:pPr>
              <w:jc w:val="center"/>
              <w:rPr>
                <w:rFonts w:cs="Arial"/>
                <w:i/>
                <w:iCs/>
                <w:sz w:val="20"/>
                <w:szCs w:val="20"/>
              </w:rPr>
            </w:pPr>
            <w:r w:rsidRPr="00BD4798">
              <w:rPr>
                <w:rFonts w:eastAsia="Aptos" w:cs="Arial"/>
                <w:sz w:val="20"/>
                <w:szCs w:val="20"/>
              </w:rPr>
              <w:t>8 de septiembre 2025</w:t>
            </w:r>
          </w:p>
        </w:tc>
        <w:tc>
          <w:tcPr>
            <w:tcW w:w="852" w:type="dxa"/>
            <w:vAlign w:val="center"/>
          </w:tcPr>
          <w:p w14:paraId="694F9345" w14:textId="77777777" w:rsidR="00094DCC" w:rsidRPr="00BD4798" w:rsidRDefault="00094DCC" w:rsidP="00214781">
            <w:pPr>
              <w:jc w:val="center"/>
              <w:rPr>
                <w:rFonts w:cs="Arial"/>
                <w:i/>
                <w:iCs/>
                <w:sz w:val="20"/>
                <w:szCs w:val="20"/>
              </w:rPr>
            </w:pPr>
            <w:r w:rsidRPr="00BD4798">
              <w:rPr>
                <w:rFonts w:eastAsia="Aptos" w:cs="Arial"/>
                <w:sz w:val="20"/>
                <w:szCs w:val="20"/>
              </w:rPr>
              <w:t>XII</w:t>
            </w:r>
          </w:p>
        </w:tc>
      </w:tr>
      <w:tr w:rsidR="00094DCC" w:rsidRPr="00BD4798" w14:paraId="751BCE63" w14:textId="77777777" w:rsidTr="002F6954">
        <w:tc>
          <w:tcPr>
            <w:tcW w:w="670" w:type="dxa"/>
            <w:vAlign w:val="center"/>
          </w:tcPr>
          <w:p w14:paraId="00C5E50F" w14:textId="77777777" w:rsidR="00094DCC" w:rsidRPr="00BD4798" w:rsidRDefault="00094DCC" w:rsidP="00E67A29">
            <w:pPr>
              <w:pStyle w:val="Prrafodelista"/>
              <w:numPr>
                <w:ilvl w:val="0"/>
                <w:numId w:val="54"/>
              </w:numPr>
              <w:jc w:val="center"/>
              <w:rPr>
                <w:rFonts w:cs="Arial"/>
                <w:i/>
                <w:iCs/>
                <w:sz w:val="20"/>
                <w:szCs w:val="20"/>
              </w:rPr>
            </w:pPr>
          </w:p>
        </w:tc>
        <w:tc>
          <w:tcPr>
            <w:tcW w:w="2947" w:type="dxa"/>
            <w:vAlign w:val="center"/>
          </w:tcPr>
          <w:p w14:paraId="42F127F9" w14:textId="77777777" w:rsidR="00094DCC" w:rsidRPr="00BD4798" w:rsidRDefault="00094DCC" w:rsidP="00214781">
            <w:pPr>
              <w:jc w:val="center"/>
              <w:rPr>
                <w:rFonts w:cs="Arial"/>
                <w:i/>
                <w:iCs/>
                <w:sz w:val="20"/>
                <w:szCs w:val="20"/>
              </w:rPr>
            </w:pPr>
            <w:r w:rsidRPr="00BD4798">
              <w:rPr>
                <w:rFonts w:eastAsia="Aptos" w:cs="Arial"/>
                <w:sz w:val="20"/>
                <w:szCs w:val="20"/>
              </w:rPr>
              <w:t>IEM-OFI-532/2025</w:t>
            </w:r>
            <w:r w:rsidRPr="00BD4798">
              <w:rPr>
                <w:rFonts w:eastAsia="Aptos" w:cs="Arial"/>
                <w:sz w:val="20"/>
                <w:szCs w:val="20"/>
                <w:vertAlign w:val="superscript"/>
              </w:rPr>
              <w:footnoteReference w:id="974"/>
            </w:r>
          </w:p>
        </w:tc>
        <w:tc>
          <w:tcPr>
            <w:tcW w:w="2639" w:type="dxa"/>
            <w:vAlign w:val="center"/>
          </w:tcPr>
          <w:p w14:paraId="389745CA" w14:textId="77777777" w:rsidR="00094DCC" w:rsidRPr="00BD4798" w:rsidRDefault="00094DCC" w:rsidP="00214781">
            <w:pPr>
              <w:jc w:val="center"/>
              <w:rPr>
                <w:rFonts w:cs="Arial"/>
                <w:i/>
                <w:iCs/>
                <w:sz w:val="20"/>
                <w:szCs w:val="20"/>
              </w:rPr>
            </w:pPr>
            <w:r w:rsidRPr="00BD4798">
              <w:rPr>
                <w:rFonts w:eastAsia="Aptos" w:cs="Arial"/>
                <w:sz w:val="20"/>
                <w:szCs w:val="20"/>
              </w:rPr>
              <w:t>8 de septiembre 2025</w:t>
            </w:r>
          </w:p>
        </w:tc>
        <w:tc>
          <w:tcPr>
            <w:tcW w:w="852" w:type="dxa"/>
            <w:vAlign w:val="center"/>
          </w:tcPr>
          <w:p w14:paraId="1E5D1C85" w14:textId="77777777" w:rsidR="00094DCC" w:rsidRPr="00BD4798" w:rsidRDefault="00094DCC" w:rsidP="00214781">
            <w:pPr>
              <w:jc w:val="center"/>
              <w:rPr>
                <w:rFonts w:cs="Arial"/>
                <w:i/>
                <w:iCs/>
                <w:sz w:val="20"/>
                <w:szCs w:val="20"/>
              </w:rPr>
            </w:pPr>
            <w:r w:rsidRPr="00BD4798">
              <w:rPr>
                <w:rFonts w:eastAsia="Aptos" w:cs="Arial"/>
                <w:sz w:val="20"/>
                <w:szCs w:val="20"/>
              </w:rPr>
              <w:t>XII</w:t>
            </w:r>
          </w:p>
        </w:tc>
      </w:tr>
      <w:tr w:rsidR="00094DCC" w:rsidRPr="00BD4798" w14:paraId="67FF4598" w14:textId="77777777" w:rsidTr="002F6954">
        <w:tc>
          <w:tcPr>
            <w:tcW w:w="670" w:type="dxa"/>
            <w:vAlign w:val="center"/>
          </w:tcPr>
          <w:p w14:paraId="46C9B562" w14:textId="77777777" w:rsidR="00094DCC" w:rsidRPr="00BD4798" w:rsidRDefault="00094DCC" w:rsidP="00E67A29">
            <w:pPr>
              <w:pStyle w:val="Prrafodelista"/>
              <w:numPr>
                <w:ilvl w:val="0"/>
                <w:numId w:val="54"/>
              </w:numPr>
              <w:jc w:val="center"/>
              <w:rPr>
                <w:rFonts w:cs="Arial"/>
                <w:i/>
                <w:iCs/>
                <w:sz w:val="20"/>
                <w:szCs w:val="20"/>
              </w:rPr>
            </w:pPr>
          </w:p>
        </w:tc>
        <w:tc>
          <w:tcPr>
            <w:tcW w:w="2947" w:type="dxa"/>
            <w:vAlign w:val="center"/>
          </w:tcPr>
          <w:p w14:paraId="43404F89" w14:textId="77777777" w:rsidR="00094DCC" w:rsidRPr="00BD4798" w:rsidRDefault="00094DCC" w:rsidP="00214781">
            <w:pPr>
              <w:jc w:val="center"/>
              <w:rPr>
                <w:rFonts w:cs="Arial"/>
                <w:i/>
                <w:iCs/>
                <w:sz w:val="20"/>
                <w:szCs w:val="20"/>
              </w:rPr>
            </w:pPr>
            <w:r w:rsidRPr="00BD4798">
              <w:rPr>
                <w:rFonts w:eastAsia="Aptos" w:cs="Arial"/>
                <w:sz w:val="20"/>
                <w:szCs w:val="20"/>
              </w:rPr>
              <w:t>IEM-OFI-537/2025</w:t>
            </w:r>
            <w:r w:rsidRPr="00BD4798">
              <w:rPr>
                <w:rFonts w:eastAsia="Aptos" w:cs="Arial"/>
                <w:sz w:val="20"/>
                <w:szCs w:val="20"/>
                <w:vertAlign w:val="superscript"/>
              </w:rPr>
              <w:footnoteReference w:id="975"/>
            </w:r>
          </w:p>
        </w:tc>
        <w:tc>
          <w:tcPr>
            <w:tcW w:w="2639" w:type="dxa"/>
            <w:vAlign w:val="center"/>
          </w:tcPr>
          <w:p w14:paraId="153819EE" w14:textId="77777777" w:rsidR="00094DCC" w:rsidRPr="00BD4798" w:rsidRDefault="00094DCC" w:rsidP="00214781">
            <w:pPr>
              <w:jc w:val="center"/>
              <w:rPr>
                <w:rFonts w:cs="Arial"/>
                <w:i/>
                <w:iCs/>
                <w:sz w:val="20"/>
                <w:szCs w:val="20"/>
              </w:rPr>
            </w:pPr>
            <w:r w:rsidRPr="00BD4798">
              <w:rPr>
                <w:rFonts w:eastAsia="Aptos" w:cs="Arial"/>
                <w:sz w:val="20"/>
                <w:szCs w:val="20"/>
              </w:rPr>
              <w:t>8 de septiembre 2025</w:t>
            </w:r>
          </w:p>
        </w:tc>
        <w:tc>
          <w:tcPr>
            <w:tcW w:w="852" w:type="dxa"/>
            <w:vAlign w:val="center"/>
          </w:tcPr>
          <w:p w14:paraId="24478D2A" w14:textId="77777777" w:rsidR="00094DCC" w:rsidRPr="00BD4798" w:rsidRDefault="00094DCC" w:rsidP="00214781">
            <w:pPr>
              <w:jc w:val="center"/>
              <w:rPr>
                <w:rFonts w:cs="Arial"/>
                <w:i/>
                <w:iCs/>
                <w:sz w:val="20"/>
                <w:szCs w:val="20"/>
              </w:rPr>
            </w:pPr>
            <w:r w:rsidRPr="00BD4798">
              <w:rPr>
                <w:rFonts w:eastAsia="Aptos" w:cs="Arial"/>
                <w:sz w:val="20"/>
                <w:szCs w:val="20"/>
              </w:rPr>
              <w:t>XII</w:t>
            </w:r>
          </w:p>
        </w:tc>
      </w:tr>
      <w:tr w:rsidR="00094DCC" w:rsidRPr="00BD4798" w14:paraId="013EF7BF" w14:textId="77777777" w:rsidTr="002F6954">
        <w:tc>
          <w:tcPr>
            <w:tcW w:w="670" w:type="dxa"/>
            <w:vAlign w:val="center"/>
          </w:tcPr>
          <w:p w14:paraId="471DC10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B83A141" w14:textId="77777777" w:rsidR="00094DCC" w:rsidRPr="00BD4798" w:rsidRDefault="00094DCC" w:rsidP="00214781">
            <w:pPr>
              <w:jc w:val="center"/>
              <w:rPr>
                <w:rFonts w:eastAsia="Aptos" w:cs="Arial"/>
                <w:sz w:val="20"/>
                <w:szCs w:val="20"/>
              </w:rPr>
            </w:pPr>
            <w:r w:rsidRPr="00BD4798">
              <w:rPr>
                <w:rFonts w:eastAsia="Aptos" w:cs="Arial"/>
                <w:sz w:val="20"/>
                <w:szCs w:val="20"/>
              </w:rPr>
              <w:t>IEM-OFI-546/2025</w:t>
            </w:r>
            <w:r w:rsidRPr="00BD4798">
              <w:rPr>
                <w:rFonts w:eastAsia="Aptos" w:cs="Arial"/>
                <w:sz w:val="20"/>
                <w:szCs w:val="20"/>
                <w:vertAlign w:val="superscript"/>
              </w:rPr>
              <w:footnoteReference w:id="976"/>
            </w:r>
          </w:p>
        </w:tc>
        <w:tc>
          <w:tcPr>
            <w:tcW w:w="2639" w:type="dxa"/>
            <w:vAlign w:val="center"/>
          </w:tcPr>
          <w:p w14:paraId="63CE27C8" w14:textId="77777777" w:rsidR="00094DCC" w:rsidRPr="00BD4798" w:rsidRDefault="00094DCC" w:rsidP="00214781">
            <w:pPr>
              <w:jc w:val="center"/>
              <w:rPr>
                <w:rFonts w:eastAsia="Aptos" w:cs="Arial"/>
                <w:sz w:val="20"/>
                <w:szCs w:val="20"/>
              </w:rPr>
            </w:pPr>
            <w:r w:rsidRPr="00BD4798">
              <w:rPr>
                <w:rFonts w:eastAsia="Aptos" w:cs="Arial"/>
                <w:sz w:val="20"/>
                <w:szCs w:val="20"/>
              </w:rPr>
              <w:t>8 de septiembre 2025</w:t>
            </w:r>
          </w:p>
        </w:tc>
        <w:tc>
          <w:tcPr>
            <w:tcW w:w="852" w:type="dxa"/>
            <w:vAlign w:val="center"/>
          </w:tcPr>
          <w:p w14:paraId="76D91672"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04AA0DBA" w14:textId="77777777" w:rsidTr="002F6954">
        <w:tc>
          <w:tcPr>
            <w:tcW w:w="670" w:type="dxa"/>
            <w:vAlign w:val="center"/>
          </w:tcPr>
          <w:p w14:paraId="67B31641"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C699A79" w14:textId="77777777" w:rsidR="00094DCC" w:rsidRPr="00BD4798" w:rsidRDefault="00094DCC" w:rsidP="00214781">
            <w:pPr>
              <w:jc w:val="center"/>
              <w:rPr>
                <w:rFonts w:eastAsia="Aptos" w:cs="Arial"/>
                <w:sz w:val="20"/>
                <w:szCs w:val="20"/>
              </w:rPr>
            </w:pPr>
            <w:r w:rsidRPr="00BD4798">
              <w:rPr>
                <w:rFonts w:eastAsia="Aptos" w:cs="Arial"/>
                <w:sz w:val="20"/>
                <w:szCs w:val="20"/>
              </w:rPr>
              <w:t>IEM-OFI-549/2025</w:t>
            </w:r>
            <w:r w:rsidRPr="00BD4798">
              <w:rPr>
                <w:rFonts w:eastAsia="Aptos" w:cs="Arial"/>
                <w:sz w:val="20"/>
                <w:szCs w:val="20"/>
                <w:vertAlign w:val="superscript"/>
              </w:rPr>
              <w:footnoteReference w:id="977"/>
            </w:r>
          </w:p>
        </w:tc>
        <w:tc>
          <w:tcPr>
            <w:tcW w:w="2639" w:type="dxa"/>
            <w:vAlign w:val="center"/>
          </w:tcPr>
          <w:p w14:paraId="5A57F79C" w14:textId="77777777" w:rsidR="00094DCC" w:rsidRPr="00BD4798" w:rsidRDefault="00094DCC" w:rsidP="00214781">
            <w:pPr>
              <w:jc w:val="center"/>
              <w:rPr>
                <w:rFonts w:eastAsia="Aptos" w:cs="Arial"/>
                <w:sz w:val="20"/>
                <w:szCs w:val="20"/>
              </w:rPr>
            </w:pPr>
            <w:r w:rsidRPr="00BD4798">
              <w:rPr>
                <w:rFonts w:eastAsia="Aptos" w:cs="Arial"/>
                <w:sz w:val="20"/>
                <w:szCs w:val="20"/>
              </w:rPr>
              <w:t>8 de septiembre 2025</w:t>
            </w:r>
          </w:p>
        </w:tc>
        <w:tc>
          <w:tcPr>
            <w:tcW w:w="852" w:type="dxa"/>
            <w:vAlign w:val="center"/>
          </w:tcPr>
          <w:p w14:paraId="7BC30BD6"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608E2011" w14:textId="77777777" w:rsidTr="002F6954">
        <w:tc>
          <w:tcPr>
            <w:tcW w:w="670" w:type="dxa"/>
            <w:vAlign w:val="center"/>
          </w:tcPr>
          <w:p w14:paraId="0ADD4B27"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6698BB95" w14:textId="77777777" w:rsidR="00094DCC" w:rsidRPr="00BD4798" w:rsidRDefault="00094DCC" w:rsidP="00214781">
            <w:pPr>
              <w:jc w:val="center"/>
              <w:rPr>
                <w:rFonts w:eastAsia="Aptos" w:cs="Arial"/>
                <w:sz w:val="20"/>
                <w:szCs w:val="20"/>
              </w:rPr>
            </w:pPr>
            <w:r w:rsidRPr="00BD4798">
              <w:rPr>
                <w:rFonts w:eastAsia="Aptos" w:cs="Arial"/>
                <w:sz w:val="20"/>
                <w:szCs w:val="20"/>
              </w:rPr>
              <w:t>IEM-OFI-551/2025</w:t>
            </w:r>
            <w:r w:rsidRPr="00BD4798">
              <w:rPr>
                <w:rFonts w:eastAsia="Aptos" w:cs="Arial"/>
                <w:sz w:val="20"/>
                <w:szCs w:val="20"/>
                <w:vertAlign w:val="superscript"/>
              </w:rPr>
              <w:footnoteReference w:id="978"/>
            </w:r>
          </w:p>
        </w:tc>
        <w:tc>
          <w:tcPr>
            <w:tcW w:w="2639" w:type="dxa"/>
            <w:vAlign w:val="center"/>
          </w:tcPr>
          <w:p w14:paraId="0C61279C" w14:textId="77777777" w:rsidR="00094DCC" w:rsidRPr="00BD4798" w:rsidRDefault="00094DCC" w:rsidP="00214781">
            <w:pPr>
              <w:jc w:val="center"/>
              <w:rPr>
                <w:rFonts w:eastAsia="Aptos" w:cs="Arial"/>
                <w:sz w:val="20"/>
                <w:szCs w:val="20"/>
              </w:rPr>
            </w:pPr>
            <w:r w:rsidRPr="00BD4798">
              <w:rPr>
                <w:rFonts w:eastAsia="Aptos" w:cs="Arial"/>
                <w:sz w:val="20"/>
                <w:szCs w:val="20"/>
              </w:rPr>
              <w:t>8 de septiembre 2025</w:t>
            </w:r>
          </w:p>
        </w:tc>
        <w:tc>
          <w:tcPr>
            <w:tcW w:w="852" w:type="dxa"/>
            <w:vAlign w:val="center"/>
          </w:tcPr>
          <w:p w14:paraId="06395568"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2C8A00E8" w14:textId="77777777" w:rsidTr="002F6954">
        <w:tc>
          <w:tcPr>
            <w:tcW w:w="670" w:type="dxa"/>
            <w:vAlign w:val="center"/>
          </w:tcPr>
          <w:p w14:paraId="4771093D"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67C3390" w14:textId="77777777" w:rsidR="00094DCC" w:rsidRPr="00BD4798" w:rsidRDefault="00094DCC" w:rsidP="00214781">
            <w:pPr>
              <w:jc w:val="center"/>
              <w:rPr>
                <w:rFonts w:eastAsia="Aptos" w:cs="Arial"/>
                <w:sz w:val="20"/>
                <w:szCs w:val="20"/>
              </w:rPr>
            </w:pPr>
            <w:r w:rsidRPr="00BD4798">
              <w:rPr>
                <w:rFonts w:eastAsia="Aptos" w:cs="Arial"/>
                <w:sz w:val="20"/>
                <w:szCs w:val="20"/>
              </w:rPr>
              <w:t>IEM-OFI-554/2025</w:t>
            </w:r>
            <w:r w:rsidRPr="00BD4798">
              <w:rPr>
                <w:rFonts w:eastAsia="Aptos" w:cs="Arial"/>
                <w:sz w:val="20"/>
                <w:szCs w:val="20"/>
                <w:vertAlign w:val="superscript"/>
              </w:rPr>
              <w:footnoteReference w:id="979"/>
            </w:r>
          </w:p>
        </w:tc>
        <w:tc>
          <w:tcPr>
            <w:tcW w:w="2639" w:type="dxa"/>
            <w:vAlign w:val="center"/>
          </w:tcPr>
          <w:p w14:paraId="75D3034F" w14:textId="77777777" w:rsidR="00094DCC" w:rsidRPr="00BD4798" w:rsidRDefault="00094DCC" w:rsidP="00214781">
            <w:pPr>
              <w:jc w:val="center"/>
              <w:rPr>
                <w:rFonts w:eastAsia="Aptos" w:cs="Arial"/>
                <w:sz w:val="20"/>
                <w:szCs w:val="20"/>
              </w:rPr>
            </w:pPr>
            <w:r w:rsidRPr="00BD4798">
              <w:rPr>
                <w:rFonts w:eastAsia="Aptos" w:cs="Arial"/>
                <w:sz w:val="20"/>
                <w:szCs w:val="20"/>
              </w:rPr>
              <w:t>8 de septiembre 2025</w:t>
            </w:r>
          </w:p>
        </w:tc>
        <w:tc>
          <w:tcPr>
            <w:tcW w:w="852" w:type="dxa"/>
            <w:vAlign w:val="center"/>
          </w:tcPr>
          <w:p w14:paraId="3B32F266"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235E3FFB" w14:textId="77777777" w:rsidTr="002F6954">
        <w:tc>
          <w:tcPr>
            <w:tcW w:w="670" w:type="dxa"/>
            <w:vAlign w:val="center"/>
          </w:tcPr>
          <w:p w14:paraId="4551938E"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65968F2B" w14:textId="77777777" w:rsidR="00094DCC" w:rsidRPr="00BD4798" w:rsidRDefault="00094DCC" w:rsidP="00214781">
            <w:pPr>
              <w:jc w:val="center"/>
              <w:rPr>
                <w:rFonts w:eastAsia="Aptos" w:cs="Arial"/>
                <w:sz w:val="20"/>
                <w:szCs w:val="20"/>
              </w:rPr>
            </w:pPr>
            <w:r w:rsidRPr="00BD4798">
              <w:rPr>
                <w:rFonts w:eastAsia="Aptos" w:cs="Arial"/>
                <w:sz w:val="20"/>
                <w:szCs w:val="20"/>
              </w:rPr>
              <w:t>IEM-OFI-555/2025</w:t>
            </w:r>
            <w:r w:rsidRPr="00BD4798">
              <w:rPr>
                <w:rFonts w:eastAsia="Aptos" w:cs="Arial"/>
                <w:sz w:val="20"/>
                <w:szCs w:val="20"/>
                <w:vertAlign w:val="superscript"/>
              </w:rPr>
              <w:footnoteReference w:id="980"/>
            </w:r>
          </w:p>
        </w:tc>
        <w:tc>
          <w:tcPr>
            <w:tcW w:w="2639" w:type="dxa"/>
            <w:vAlign w:val="center"/>
          </w:tcPr>
          <w:p w14:paraId="5BFF43A1" w14:textId="77777777" w:rsidR="00094DCC" w:rsidRPr="00BD4798" w:rsidRDefault="00094DCC" w:rsidP="00214781">
            <w:pPr>
              <w:jc w:val="center"/>
              <w:rPr>
                <w:rFonts w:eastAsia="Aptos" w:cs="Arial"/>
                <w:sz w:val="20"/>
                <w:szCs w:val="20"/>
              </w:rPr>
            </w:pPr>
            <w:r w:rsidRPr="00BD4798">
              <w:rPr>
                <w:rFonts w:eastAsia="Aptos" w:cs="Arial"/>
                <w:sz w:val="20"/>
                <w:szCs w:val="20"/>
              </w:rPr>
              <w:t>8 de septiembre 2025</w:t>
            </w:r>
          </w:p>
        </w:tc>
        <w:tc>
          <w:tcPr>
            <w:tcW w:w="852" w:type="dxa"/>
            <w:vAlign w:val="center"/>
          </w:tcPr>
          <w:p w14:paraId="6AD25D9D"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702ED54C" w14:textId="77777777" w:rsidTr="002F6954">
        <w:tc>
          <w:tcPr>
            <w:tcW w:w="670" w:type="dxa"/>
            <w:vAlign w:val="center"/>
          </w:tcPr>
          <w:p w14:paraId="71C9420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0F7933C" w14:textId="77777777" w:rsidR="00094DCC" w:rsidRPr="00BD4798" w:rsidRDefault="00094DCC" w:rsidP="00214781">
            <w:pPr>
              <w:jc w:val="center"/>
              <w:rPr>
                <w:rFonts w:eastAsia="Aptos" w:cs="Arial"/>
                <w:sz w:val="20"/>
                <w:szCs w:val="20"/>
              </w:rPr>
            </w:pPr>
            <w:r w:rsidRPr="00BD4798">
              <w:rPr>
                <w:rFonts w:eastAsia="Aptos" w:cs="Arial"/>
                <w:sz w:val="20"/>
                <w:szCs w:val="20"/>
              </w:rPr>
              <w:t>IEM-OFI-560/2025</w:t>
            </w:r>
            <w:r w:rsidRPr="00BD4798">
              <w:rPr>
                <w:rFonts w:eastAsia="Aptos" w:cs="Arial"/>
                <w:sz w:val="20"/>
                <w:szCs w:val="20"/>
                <w:vertAlign w:val="superscript"/>
              </w:rPr>
              <w:footnoteReference w:id="981"/>
            </w:r>
          </w:p>
        </w:tc>
        <w:tc>
          <w:tcPr>
            <w:tcW w:w="2639" w:type="dxa"/>
            <w:vAlign w:val="center"/>
          </w:tcPr>
          <w:p w14:paraId="44D84CB9" w14:textId="77777777" w:rsidR="00094DCC" w:rsidRPr="00BD4798" w:rsidRDefault="00094DCC" w:rsidP="00214781">
            <w:pPr>
              <w:jc w:val="center"/>
              <w:rPr>
                <w:rFonts w:eastAsia="Aptos" w:cs="Arial"/>
                <w:sz w:val="20"/>
                <w:szCs w:val="20"/>
              </w:rPr>
            </w:pPr>
            <w:r w:rsidRPr="00BD4798">
              <w:rPr>
                <w:rFonts w:eastAsia="Aptos" w:cs="Arial"/>
                <w:sz w:val="20"/>
                <w:szCs w:val="20"/>
              </w:rPr>
              <w:t>8 de septiembre 2025</w:t>
            </w:r>
          </w:p>
        </w:tc>
        <w:tc>
          <w:tcPr>
            <w:tcW w:w="852" w:type="dxa"/>
            <w:vAlign w:val="center"/>
          </w:tcPr>
          <w:p w14:paraId="39042C93"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47049B52" w14:textId="77777777" w:rsidTr="002F6954">
        <w:tc>
          <w:tcPr>
            <w:tcW w:w="670" w:type="dxa"/>
            <w:vAlign w:val="center"/>
          </w:tcPr>
          <w:p w14:paraId="4FB9B2E7"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2113025" w14:textId="77777777" w:rsidR="00094DCC" w:rsidRPr="00BD4798" w:rsidRDefault="00094DCC" w:rsidP="00214781">
            <w:pPr>
              <w:jc w:val="center"/>
              <w:rPr>
                <w:rFonts w:eastAsia="Aptos" w:cs="Arial"/>
                <w:sz w:val="20"/>
                <w:szCs w:val="20"/>
              </w:rPr>
            </w:pPr>
            <w:r w:rsidRPr="00BD4798">
              <w:rPr>
                <w:rFonts w:eastAsia="Aptos" w:cs="Arial"/>
                <w:sz w:val="20"/>
                <w:szCs w:val="20"/>
              </w:rPr>
              <w:t>IEM-OFI-561/2025</w:t>
            </w:r>
            <w:r w:rsidRPr="00BD4798">
              <w:rPr>
                <w:rFonts w:eastAsia="Aptos" w:cs="Arial"/>
                <w:sz w:val="20"/>
                <w:szCs w:val="20"/>
                <w:vertAlign w:val="superscript"/>
              </w:rPr>
              <w:footnoteReference w:id="982"/>
            </w:r>
          </w:p>
        </w:tc>
        <w:tc>
          <w:tcPr>
            <w:tcW w:w="2639" w:type="dxa"/>
            <w:vAlign w:val="center"/>
          </w:tcPr>
          <w:p w14:paraId="0870C852" w14:textId="77777777" w:rsidR="00094DCC" w:rsidRPr="00BD4798" w:rsidRDefault="00094DCC" w:rsidP="00214781">
            <w:pPr>
              <w:jc w:val="center"/>
              <w:rPr>
                <w:rFonts w:eastAsia="Aptos" w:cs="Arial"/>
                <w:sz w:val="20"/>
                <w:szCs w:val="20"/>
              </w:rPr>
            </w:pPr>
            <w:r w:rsidRPr="00BD4798">
              <w:rPr>
                <w:rFonts w:eastAsia="Aptos" w:cs="Arial"/>
                <w:sz w:val="20"/>
                <w:szCs w:val="20"/>
              </w:rPr>
              <w:t>8 de septiembre 2025</w:t>
            </w:r>
          </w:p>
        </w:tc>
        <w:tc>
          <w:tcPr>
            <w:tcW w:w="852" w:type="dxa"/>
            <w:vAlign w:val="center"/>
          </w:tcPr>
          <w:p w14:paraId="69C1B333"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4F6DE87C" w14:textId="77777777" w:rsidTr="002F6954">
        <w:tc>
          <w:tcPr>
            <w:tcW w:w="670" w:type="dxa"/>
            <w:vAlign w:val="center"/>
          </w:tcPr>
          <w:p w14:paraId="16C772EE"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C90DBA4" w14:textId="77777777" w:rsidR="00094DCC" w:rsidRPr="00BD4798" w:rsidRDefault="00094DCC" w:rsidP="00214781">
            <w:pPr>
              <w:jc w:val="center"/>
              <w:rPr>
                <w:rFonts w:eastAsia="Aptos" w:cs="Arial"/>
                <w:sz w:val="20"/>
                <w:szCs w:val="20"/>
              </w:rPr>
            </w:pPr>
            <w:r w:rsidRPr="00BD4798">
              <w:rPr>
                <w:rFonts w:eastAsia="Aptos" w:cs="Arial"/>
                <w:sz w:val="20"/>
                <w:szCs w:val="20"/>
              </w:rPr>
              <w:t>IEM-OFI-673/2025</w:t>
            </w:r>
            <w:r w:rsidRPr="00BD4798">
              <w:rPr>
                <w:rFonts w:eastAsia="Aptos" w:cs="Arial"/>
                <w:sz w:val="20"/>
                <w:szCs w:val="20"/>
                <w:vertAlign w:val="superscript"/>
              </w:rPr>
              <w:footnoteReference w:id="983"/>
            </w:r>
          </w:p>
        </w:tc>
        <w:tc>
          <w:tcPr>
            <w:tcW w:w="2639" w:type="dxa"/>
            <w:vAlign w:val="center"/>
          </w:tcPr>
          <w:p w14:paraId="5C4711D8" w14:textId="77777777" w:rsidR="00094DCC" w:rsidRPr="00BD4798" w:rsidRDefault="00094DCC" w:rsidP="00214781">
            <w:pPr>
              <w:jc w:val="center"/>
              <w:rPr>
                <w:rFonts w:eastAsia="Aptos" w:cs="Arial"/>
                <w:sz w:val="20"/>
                <w:szCs w:val="20"/>
              </w:rPr>
            </w:pPr>
            <w:r w:rsidRPr="00BD4798">
              <w:rPr>
                <w:rFonts w:eastAsia="Aptos" w:cs="Arial"/>
                <w:sz w:val="20"/>
                <w:szCs w:val="20"/>
              </w:rPr>
              <w:t>11 de septiembre 2025</w:t>
            </w:r>
          </w:p>
        </w:tc>
        <w:tc>
          <w:tcPr>
            <w:tcW w:w="852" w:type="dxa"/>
            <w:vAlign w:val="center"/>
          </w:tcPr>
          <w:p w14:paraId="2D8481A2"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02BFD759" w14:textId="77777777" w:rsidTr="002F6954">
        <w:tc>
          <w:tcPr>
            <w:tcW w:w="670" w:type="dxa"/>
            <w:vAlign w:val="center"/>
          </w:tcPr>
          <w:p w14:paraId="467CC592"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3BB45ACA" w14:textId="77777777" w:rsidR="00094DCC" w:rsidRPr="00BD4798" w:rsidRDefault="00094DCC" w:rsidP="00214781">
            <w:pPr>
              <w:jc w:val="center"/>
              <w:rPr>
                <w:rFonts w:eastAsia="Aptos" w:cs="Arial"/>
                <w:sz w:val="20"/>
                <w:szCs w:val="20"/>
              </w:rPr>
            </w:pPr>
            <w:r w:rsidRPr="00BD4798">
              <w:rPr>
                <w:rFonts w:eastAsia="Aptos" w:cs="Arial"/>
                <w:sz w:val="20"/>
                <w:szCs w:val="20"/>
              </w:rPr>
              <w:t>IEM-OFI-682/2025</w:t>
            </w:r>
            <w:r w:rsidRPr="00BD4798">
              <w:rPr>
                <w:rFonts w:eastAsia="Aptos" w:cs="Arial"/>
                <w:sz w:val="20"/>
                <w:szCs w:val="20"/>
                <w:vertAlign w:val="superscript"/>
              </w:rPr>
              <w:footnoteReference w:id="984"/>
            </w:r>
          </w:p>
        </w:tc>
        <w:tc>
          <w:tcPr>
            <w:tcW w:w="2639" w:type="dxa"/>
            <w:vAlign w:val="center"/>
          </w:tcPr>
          <w:p w14:paraId="110BCEAD" w14:textId="77777777" w:rsidR="00094DCC" w:rsidRPr="00BD4798" w:rsidRDefault="00094DCC" w:rsidP="00214781">
            <w:pPr>
              <w:jc w:val="center"/>
              <w:rPr>
                <w:rFonts w:eastAsia="Aptos" w:cs="Arial"/>
                <w:sz w:val="20"/>
                <w:szCs w:val="20"/>
              </w:rPr>
            </w:pPr>
            <w:r w:rsidRPr="00BD4798">
              <w:rPr>
                <w:rFonts w:eastAsia="Aptos" w:cs="Arial"/>
                <w:sz w:val="20"/>
                <w:szCs w:val="20"/>
              </w:rPr>
              <w:t>11 de septiembre 2025</w:t>
            </w:r>
          </w:p>
        </w:tc>
        <w:tc>
          <w:tcPr>
            <w:tcW w:w="852" w:type="dxa"/>
            <w:vAlign w:val="center"/>
          </w:tcPr>
          <w:p w14:paraId="0D048DC8"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6954F321" w14:textId="77777777" w:rsidTr="002F6954">
        <w:tc>
          <w:tcPr>
            <w:tcW w:w="670" w:type="dxa"/>
            <w:vAlign w:val="center"/>
          </w:tcPr>
          <w:p w14:paraId="14B532D3"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066B72B1" w14:textId="77777777" w:rsidR="00094DCC" w:rsidRPr="00BD4798" w:rsidRDefault="00094DCC" w:rsidP="00214781">
            <w:pPr>
              <w:jc w:val="center"/>
              <w:rPr>
                <w:rFonts w:eastAsia="Aptos" w:cs="Arial"/>
                <w:sz w:val="20"/>
                <w:szCs w:val="20"/>
              </w:rPr>
            </w:pPr>
            <w:r w:rsidRPr="00BD4798">
              <w:rPr>
                <w:rFonts w:eastAsia="Aptos" w:cs="Arial"/>
                <w:sz w:val="20"/>
                <w:szCs w:val="20"/>
              </w:rPr>
              <w:t>IEM-OFI-683/2025</w:t>
            </w:r>
            <w:r w:rsidRPr="00BD4798">
              <w:rPr>
                <w:rFonts w:eastAsia="Aptos" w:cs="Arial"/>
                <w:sz w:val="20"/>
                <w:szCs w:val="20"/>
                <w:vertAlign w:val="superscript"/>
              </w:rPr>
              <w:footnoteReference w:id="985"/>
            </w:r>
          </w:p>
        </w:tc>
        <w:tc>
          <w:tcPr>
            <w:tcW w:w="2639" w:type="dxa"/>
            <w:vAlign w:val="center"/>
          </w:tcPr>
          <w:p w14:paraId="631BB6F5" w14:textId="77777777" w:rsidR="00094DCC" w:rsidRPr="00BD4798" w:rsidRDefault="00094DCC" w:rsidP="00214781">
            <w:pPr>
              <w:jc w:val="center"/>
              <w:rPr>
                <w:rFonts w:eastAsia="Aptos" w:cs="Arial"/>
                <w:sz w:val="20"/>
                <w:szCs w:val="20"/>
              </w:rPr>
            </w:pPr>
            <w:r w:rsidRPr="00BD4798">
              <w:rPr>
                <w:rFonts w:eastAsia="Aptos" w:cs="Arial"/>
                <w:sz w:val="20"/>
                <w:szCs w:val="20"/>
              </w:rPr>
              <w:t>11 de septiembre 2025</w:t>
            </w:r>
          </w:p>
        </w:tc>
        <w:tc>
          <w:tcPr>
            <w:tcW w:w="852" w:type="dxa"/>
            <w:vAlign w:val="center"/>
          </w:tcPr>
          <w:p w14:paraId="3946B9DC"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43325BEF" w14:textId="77777777" w:rsidTr="002F6954">
        <w:tc>
          <w:tcPr>
            <w:tcW w:w="670" w:type="dxa"/>
            <w:vAlign w:val="center"/>
          </w:tcPr>
          <w:p w14:paraId="7B001A64"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E0173A0" w14:textId="77777777" w:rsidR="00094DCC" w:rsidRPr="00BD4798" w:rsidRDefault="00094DCC" w:rsidP="00214781">
            <w:pPr>
              <w:jc w:val="center"/>
              <w:rPr>
                <w:rFonts w:eastAsia="Aptos" w:cs="Arial"/>
                <w:sz w:val="20"/>
                <w:szCs w:val="20"/>
              </w:rPr>
            </w:pPr>
            <w:r w:rsidRPr="00BD4798">
              <w:rPr>
                <w:rFonts w:eastAsia="Aptos" w:cs="Arial"/>
                <w:sz w:val="20"/>
                <w:szCs w:val="20"/>
              </w:rPr>
              <w:t>IEM-OFI-700/2025</w:t>
            </w:r>
            <w:r w:rsidRPr="00BD4798">
              <w:rPr>
                <w:rFonts w:eastAsia="Aptos" w:cs="Arial"/>
                <w:sz w:val="20"/>
                <w:szCs w:val="20"/>
                <w:vertAlign w:val="superscript"/>
              </w:rPr>
              <w:footnoteReference w:id="986"/>
            </w:r>
          </w:p>
        </w:tc>
        <w:tc>
          <w:tcPr>
            <w:tcW w:w="2639" w:type="dxa"/>
            <w:vAlign w:val="center"/>
          </w:tcPr>
          <w:p w14:paraId="28BDA05C" w14:textId="77777777" w:rsidR="00094DCC" w:rsidRPr="00BD4798" w:rsidRDefault="00094DCC" w:rsidP="00214781">
            <w:pPr>
              <w:jc w:val="center"/>
              <w:rPr>
                <w:rFonts w:eastAsia="Aptos" w:cs="Arial"/>
                <w:sz w:val="20"/>
                <w:szCs w:val="20"/>
              </w:rPr>
            </w:pPr>
            <w:r w:rsidRPr="00BD4798">
              <w:rPr>
                <w:rFonts w:eastAsia="Aptos" w:cs="Arial"/>
                <w:sz w:val="20"/>
                <w:szCs w:val="20"/>
              </w:rPr>
              <w:t>12 de septiembre 2025</w:t>
            </w:r>
          </w:p>
        </w:tc>
        <w:tc>
          <w:tcPr>
            <w:tcW w:w="852" w:type="dxa"/>
            <w:vAlign w:val="center"/>
          </w:tcPr>
          <w:p w14:paraId="0DBDBE18"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497F2905" w14:textId="77777777" w:rsidTr="002F6954">
        <w:tc>
          <w:tcPr>
            <w:tcW w:w="670" w:type="dxa"/>
            <w:vAlign w:val="center"/>
          </w:tcPr>
          <w:p w14:paraId="7DFDC905"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0C15C5EC" w14:textId="77777777" w:rsidR="00094DCC" w:rsidRPr="00BD4798" w:rsidRDefault="00094DCC" w:rsidP="00214781">
            <w:pPr>
              <w:jc w:val="center"/>
              <w:rPr>
                <w:rFonts w:eastAsia="Aptos" w:cs="Arial"/>
                <w:sz w:val="20"/>
                <w:szCs w:val="20"/>
              </w:rPr>
            </w:pPr>
            <w:r w:rsidRPr="00BD4798">
              <w:rPr>
                <w:rFonts w:eastAsia="Aptos" w:cs="Arial"/>
                <w:sz w:val="20"/>
                <w:szCs w:val="20"/>
              </w:rPr>
              <w:t>IEM-OFI-720/2025</w:t>
            </w:r>
            <w:r w:rsidRPr="00BD4798">
              <w:rPr>
                <w:rFonts w:eastAsia="Aptos" w:cs="Arial"/>
                <w:sz w:val="20"/>
                <w:szCs w:val="20"/>
                <w:vertAlign w:val="superscript"/>
              </w:rPr>
              <w:footnoteReference w:id="987"/>
            </w:r>
          </w:p>
        </w:tc>
        <w:tc>
          <w:tcPr>
            <w:tcW w:w="2639" w:type="dxa"/>
            <w:vAlign w:val="center"/>
          </w:tcPr>
          <w:p w14:paraId="3A56A103" w14:textId="77777777" w:rsidR="00094DCC" w:rsidRPr="00BD4798" w:rsidRDefault="00094DCC" w:rsidP="00214781">
            <w:pPr>
              <w:jc w:val="center"/>
              <w:rPr>
                <w:rFonts w:eastAsia="Aptos" w:cs="Arial"/>
                <w:sz w:val="20"/>
                <w:szCs w:val="20"/>
              </w:rPr>
            </w:pPr>
            <w:r w:rsidRPr="00BD4798">
              <w:rPr>
                <w:rFonts w:eastAsia="Aptos" w:cs="Arial"/>
                <w:sz w:val="20"/>
                <w:szCs w:val="20"/>
              </w:rPr>
              <w:t>14 de septiembre 2025</w:t>
            </w:r>
          </w:p>
        </w:tc>
        <w:tc>
          <w:tcPr>
            <w:tcW w:w="852" w:type="dxa"/>
            <w:vAlign w:val="center"/>
          </w:tcPr>
          <w:p w14:paraId="286BC55C"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6F1F5723" w14:textId="77777777" w:rsidTr="002F6954">
        <w:tc>
          <w:tcPr>
            <w:tcW w:w="670" w:type="dxa"/>
            <w:vAlign w:val="center"/>
          </w:tcPr>
          <w:p w14:paraId="2E559369"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40500E2" w14:textId="77777777" w:rsidR="00094DCC" w:rsidRPr="00BD4798" w:rsidRDefault="00094DCC" w:rsidP="00214781">
            <w:pPr>
              <w:jc w:val="center"/>
              <w:rPr>
                <w:rFonts w:eastAsia="Aptos" w:cs="Arial"/>
                <w:sz w:val="20"/>
                <w:szCs w:val="20"/>
              </w:rPr>
            </w:pPr>
            <w:r w:rsidRPr="00BD4798">
              <w:rPr>
                <w:rFonts w:eastAsia="Aptos" w:cs="Arial"/>
                <w:sz w:val="20"/>
                <w:szCs w:val="20"/>
              </w:rPr>
              <w:t>IEM-OFI-721/2025</w:t>
            </w:r>
            <w:r w:rsidRPr="00BD4798">
              <w:rPr>
                <w:rFonts w:eastAsia="Aptos" w:cs="Arial"/>
                <w:sz w:val="20"/>
                <w:szCs w:val="20"/>
                <w:vertAlign w:val="superscript"/>
              </w:rPr>
              <w:footnoteReference w:id="988"/>
            </w:r>
          </w:p>
        </w:tc>
        <w:tc>
          <w:tcPr>
            <w:tcW w:w="2639" w:type="dxa"/>
            <w:vAlign w:val="center"/>
          </w:tcPr>
          <w:p w14:paraId="6EFF9A7E" w14:textId="77777777" w:rsidR="00094DCC" w:rsidRPr="00BD4798" w:rsidRDefault="00094DCC" w:rsidP="00214781">
            <w:pPr>
              <w:jc w:val="center"/>
              <w:rPr>
                <w:rFonts w:eastAsia="Aptos" w:cs="Arial"/>
                <w:sz w:val="20"/>
                <w:szCs w:val="20"/>
              </w:rPr>
            </w:pPr>
            <w:r w:rsidRPr="00BD4798">
              <w:rPr>
                <w:rFonts w:eastAsia="Aptos" w:cs="Arial"/>
                <w:sz w:val="20"/>
                <w:szCs w:val="20"/>
              </w:rPr>
              <w:t>14 de septiembre 2025</w:t>
            </w:r>
          </w:p>
        </w:tc>
        <w:tc>
          <w:tcPr>
            <w:tcW w:w="852" w:type="dxa"/>
            <w:vAlign w:val="center"/>
          </w:tcPr>
          <w:p w14:paraId="5ED6BD0C"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7D892F0B" w14:textId="77777777" w:rsidTr="002F6954">
        <w:tc>
          <w:tcPr>
            <w:tcW w:w="670" w:type="dxa"/>
            <w:vAlign w:val="center"/>
          </w:tcPr>
          <w:p w14:paraId="205EDB7E"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2173B53" w14:textId="77777777" w:rsidR="00094DCC" w:rsidRPr="00BD4798" w:rsidRDefault="00094DCC" w:rsidP="00214781">
            <w:pPr>
              <w:jc w:val="center"/>
              <w:rPr>
                <w:rFonts w:eastAsia="Aptos" w:cs="Arial"/>
                <w:sz w:val="20"/>
                <w:szCs w:val="20"/>
              </w:rPr>
            </w:pPr>
            <w:r w:rsidRPr="00BD4798">
              <w:rPr>
                <w:rFonts w:eastAsia="Aptos" w:cs="Arial"/>
                <w:sz w:val="20"/>
                <w:szCs w:val="20"/>
              </w:rPr>
              <w:t>IEM-OFI-722/2025</w:t>
            </w:r>
            <w:r w:rsidRPr="00BD4798">
              <w:rPr>
                <w:rFonts w:eastAsia="Aptos" w:cs="Arial"/>
                <w:sz w:val="20"/>
                <w:szCs w:val="20"/>
                <w:vertAlign w:val="superscript"/>
              </w:rPr>
              <w:footnoteReference w:id="989"/>
            </w:r>
          </w:p>
        </w:tc>
        <w:tc>
          <w:tcPr>
            <w:tcW w:w="2639" w:type="dxa"/>
            <w:vAlign w:val="center"/>
          </w:tcPr>
          <w:p w14:paraId="004BD518" w14:textId="77777777" w:rsidR="00094DCC" w:rsidRPr="00BD4798" w:rsidRDefault="00094DCC" w:rsidP="00214781">
            <w:pPr>
              <w:jc w:val="center"/>
              <w:rPr>
                <w:rFonts w:eastAsia="Aptos" w:cs="Arial"/>
                <w:sz w:val="20"/>
                <w:szCs w:val="20"/>
              </w:rPr>
            </w:pPr>
            <w:r w:rsidRPr="00BD4798">
              <w:rPr>
                <w:rFonts w:eastAsia="Aptos" w:cs="Arial"/>
                <w:sz w:val="20"/>
                <w:szCs w:val="20"/>
              </w:rPr>
              <w:t>14 de septiembre 2025</w:t>
            </w:r>
          </w:p>
        </w:tc>
        <w:tc>
          <w:tcPr>
            <w:tcW w:w="852" w:type="dxa"/>
            <w:vAlign w:val="center"/>
          </w:tcPr>
          <w:p w14:paraId="783AA998"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514A78C4" w14:textId="77777777" w:rsidTr="002F6954">
        <w:tc>
          <w:tcPr>
            <w:tcW w:w="670" w:type="dxa"/>
            <w:vAlign w:val="center"/>
          </w:tcPr>
          <w:p w14:paraId="12DEA6C5"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02B08B18" w14:textId="77777777" w:rsidR="00094DCC" w:rsidRPr="00BD4798" w:rsidRDefault="00094DCC" w:rsidP="00214781">
            <w:pPr>
              <w:jc w:val="center"/>
              <w:rPr>
                <w:rFonts w:eastAsia="Aptos" w:cs="Arial"/>
                <w:sz w:val="20"/>
                <w:szCs w:val="20"/>
              </w:rPr>
            </w:pPr>
            <w:r w:rsidRPr="00BD4798">
              <w:rPr>
                <w:rFonts w:eastAsia="Aptos" w:cs="Arial"/>
                <w:sz w:val="20"/>
                <w:szCs w:val="20"/>
              </w:rPr>
              <w:t>IEM-OFI-728/2025</w:t>
            </w:r>
            <w:r w:rsidRPr="00BD4798">
              <w:rPr>
                <w:rFonts w:eastAsia="Aptos" w:cs="Arial"/>
                <w:sz w:val="20"/>
                <w:szCs w:val="20"/>
                <w:vertAlign w:val="superscript"/>
              </w:rPr>
              <w:footnoteReference w:id="990"/>
            </w:r>
          </w:p>
        </w:tc>
        <w:tc>
          <w:tcPr>
            <w:tcW w:w="2639" w:type="dxa"/>
            <w:vAlign w:val="center"/>
          </w:tcPr>
          <w:p w14:paraId="49D4BBAF" w14:textId="77777777" w:rsidR="00094DCC" w:rsidRPr="00BD4798" w:rsidRDefault="00094DCC" w:rsidP="00214781">
            <w:pPr>
              <w:jc w:val="center"/>
              <w:rPr>
                <w:rFonts w:eastAsia="Aptos" w:cs="Arial"/>
                <w:sz w:val="20"/>
                <w:szCs w:val="20"/>
              </w:rPr>
            </w:pPr>
            <w:r w:rsidRPr="00BD4798">
              <w:rPr>
                <w:rFonts w:eastAsia="Aptos" w:cs="Arial"/>
                <w:sz w:val="20"/>
                <w:szCs w:val="20"/>
              </w:rPr>
              <w:t>14 de septiembre 2025</w:t>
            </w:r>
          </w:p>
        </w:tc>
        <w:tc>
          <w:tcPr>
            <w:tcW w:w="852" w:type="dxa"/>
            <w:vAlign w:val="center"/>
          </w:tcPr>
          <w:p w14:paraId="0131099D"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47AA9EBA" w14:textId="77777777" w:rsidTr="002F6954">
        <w:tc>
          <w:tcPr>
            <w:tcW w:w="670" w:type="dxa"/>
            <w:vAlign w:val="center"/>
          </w:tcPr>
          <w:p w14:paraId="3107E1E7"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16723309" w14:textId="77777777" w:rsidR="00094DCC" w:rsidRPr="00BD4798" w:rsidRDefault="00094DCC" w:rsidP="00214781">
            <w:pPr>
              <w:jc w:val="center"/>
              <w:rPr>
                <w:rFonts w:eastAsia="Aptos" w:cs="Arial"/>
                <w:sz w:val="20"/>
                <w:szCs w:val="20"/>
              </w:rPr>
            </w:pPr>
            <w:r w:rsidRPr="00BD4798">
              <w:rPr>
                <w:rFonts w:eastAsia="Aptos" w:cs="Arial"/>
                <w:sz w:val="20"/>
                <w:szCs w:val="20"/>
              </w:rPr>
              <w:t>IEM-OFI-740/2025</w:t>
            </w:r>
            <w:r w:rsidRPr="00BD4798">
              <w:rPr>
                <w:rFonts w:eastAsia="Aptos" w:cs="Arial"/>
                <w:sz w:val="20"/>
                <w:szCs w:val="20"/>
                <w:vertAlign w:val="superscript"/>
              </w:rPr>
              <w:footnoteReference w:id="991"/>
            </w:r>
          </w:p>
        </w:tc>
        <w:tc>
          <w:tcPr>
            <w:tcW w:w="2639" w:type="dxa"/>
            <w:vAlign w:val="center"/>
          </w:tcPr>
          <w:p w14:paraId="361CAB20" w14:textId="77777777" w:rsidR="00094DCC" w:rsidRPr="00BD4798" w:rsidRDefault="00094DCC" w:rsidP="00214781">
            <w:pPr>
              <w:jc w:val="center"/>
              <w:rPr>
                <w:rFonts w:eastAsia="Aptos" w:cs="Arial"/>
                <w:sz w:val="20"/>
                <w:szCs w:val="20"/>
              </w:rPr>
            </w:pPr>
            <w:r w:rsidRPr="00BD4798">
              <w:rPr>
                <w:rFonts w:eastAsia="Aptos" w:cs="Arial"/>
                <w:sz w:val="20"/>
                <w:szCs w:val="20"/>
              </w:rPr>
              <w:t>15 de septiembre 2025</w:t>
            </w:r>
          </w:p>
        </w:tc>
        <w:tc>
          <w:tcPr>
            <w:tcW w:w="852" w:type="dxa"/>
            <w:vAlign w:val="center"/>
          </w:tcPr>
          <w:p w14:paraId="04DDAFB6"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7BC166F8" w14:textId="77777777" w:rsidTr="002F6954">
        <w:tc>
          <w:tcPr>
            <w:tcW w:w="670" w:type="dxa"/>
            <w:vAlign w:val="center"/>
          </w:tcPr>
          <w:p w14:paraId="77981597"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08141C3" w14:textId="77777777" w:rsidR="00094DCC" w:rsidRPr="00BD4798" w:rsidRDefault="00094DCC" w:rsidP="00214781">
            <w:pPr>
              <w:jc w:val="center"/>
              <w:rPr>
                <w:rFonts w:eastAsia="Aptos" w:cs="Arial"/>
                <w:sz w:val="20"/>
                <w:szCs w:val="20"/>
              </w:rPr>
            </w:pPr>
            <w:r w:rsidRPr="00BD4798">
              <w:rPr>
                <w:rFonts w:eastAsia="Aptos" w:cs="Arial"/>
                <w:sz w:val="20"/>
                <w:szCs w:val="20"/>
              </w:rPr>
              <w:t>IEM-OFI-743/2025</w:t>
            </w:r>
            <w:r w:rsidRPr="00BD4798">
              <w:rPr>
                <w:rFonts w:eastAsia="Aptos" w:cs="Arial"/>
                <w:sz w:val="20"/>
                <w:szCs w:val="20"/>
                <w:vertAlign w:val="superscript"/>
              </w:rPr>
              <w:footnoteReference w:id="992"/>
            </w:r>
          </w:p>
        </w:tc>
        <w:tc>
          <w:tcPr>
            <w:tcW w:w="2639" w:type="dxa"/>
            <w:vAlign w:val="center"/>
          </w:tcPr>
          <w:p w14:paraId="19C48BB7" w14:textId="77777777" w:rsidR="00094DCC" w:rsidRPr="00BD4798" w:rsidRDefault="00094DCC" w:rsidP="00214781">
            <w:pPr>
              <w:jc w:val="center"/>
              <w:rPr>
                <w:rFonts w:eastAsia="Aptos" w:cs="Arial"/>
                <w:sz w:val="20"/>
                <w:szCs w:val="20"/>
              </w:rPr>
            </w:pPr>
            <w:r w:rsidRPr="00BD4798">
              <w:rPr>
                <w:rFonts w:eastAsia="Aptos" w:cs="Arial"/>
                <w:sz w:val="20"/>
                <w:szCs w:val="20"/>
              </w:rPr>
              <w:t>15 de septiembre 2025</w:t>
            </w:r>
          </w:p>
        </w:tc>
        <w:tc>
          <w:tcPr>
            <w:tcW w:w="852" w:type="dxa"/>
            <w:vAlign w:val="center"/>
          </w:tcPr>
          <w:p w14:paraId="2430B5F6"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20EACD68" w14:textId="77777777" w:rsidTr="002F6954">
        <w:tc>
          <w:tcPr>
            <w:tcW w:w="670" w:type="dxa"/>
            <w:vAlign w:val="center"/>
          </w:tcPr>
          <w:p w14:paraId="459838AC"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BC2ECA2" w14:textId="77777777" w:rsidR="00094DCC" w:rsidRPr="00BD4798" w:rsidRDefault="00094DCC" w:rsidP="00214781">
            <w:pPr>
              <w:jc w:val="center"/>
              <w:rPr>
                <w:rFonts w:eastAsia="Aptos" w:cs="Arial"/>
                <w:sz w:val="20"/>
                <w:szCs w:val="20"/>
              </w:rPr>
            </w:pPr>
            <w:r w:rsidRPr="00BD4798">
              <w:rPr>
                <w:rFonts w:eastAsia="Aptos" w:cs="Arial"/>
                <w:sz w:val="20"/>
                <w:szCs w:val="20"/>
              </w:rPr>
              <w:t>IEM-OFI-744/2025</w:t>
            </w:r>
            <w:r w:rsidRPr="00BD4798">
              <w:rPr>
                <w:rFonts w:eastAsia="Aptos" w:cs="Arial"/>
                <w:sz w:val="20"/>
                <w:szCs w:val="20"/>
                <w:vertAlign w:val="superscript"/>
              </w:rPr>
              <w:footnoteReference w:id="993"/>
            </w:r>
          </w:p>
        </w:tc>
        <w:tc>
          <w:tcPr>
            <w:tcW w:w="2639" w:type="dxa"/>
            <w:vAlign w:val="center"/>
          </w:tcPr>
          <w:p w14:paraId="7FFCEDFF" w14:textId="77777777" w:rsidR="00094DCC" w:rsidRPr="00BD4798" w:rsidRDefault="00094DCC" w:rsidP="00214781">
            <w:pPr>
              <w:jc w:val="center"/>
              <w:rPr>
                <w:rFonts w:eastAsia="Aptos" w:cs="Arial"/>
                <w:sz w:val="20"/>
                <w:szCs w:val="20"/>
              </w:rPr>
            </w:pPr>
            <w:r w:rsidRPr="00BD4798">
              <w:rPr>
                <w:rFonts w:eastAsia="Aptos" w:cs="Arial"/>
                <w:sz w:val="20"/>
                <w:szCs w:val="20"/>
              </w:rPr>
              <w:t>15 de septiembre 2025</w:t>
            </w:r>
          </w:p>
        </w:tc>
        <w:tc>
          <w:tcPr>
            <w:tcW w:w="852" w:type="dxa"/>
            <w:vAlign w:val="center"/>
          </w:tcPr>
          <w:p w14:paraId="25434640"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7B441D44" w14:textId="77777777" w:rsidTr="002F6954">
        <w:tc>
          <w:tcPr>
            <w:tcW w:w="670" w:type="dxa"/>
            <w:vAlign w:val="center"/>
          </w:tcPr>
          <w:p w14:paraId="6AD6E58C"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13112BC" w14:textId="77777777" w:rsidR="00094DCC" w:rsidRPr="00BD4798" w:rsidRDefault="00094DCC" w:rsidP="00214781">
            <w:pPr>
              <w:jc w:val="center"/>
              <w:rPr>
                <w:rFonts w:eastAsia="Aptos" w:cs="Arial"/>
                <w:sz w:val="20"/>
                <w:szCs w:val="20"/>
              </w:rPr>
            </w:pPr>
            <w:r w:rsidRPr="00BD4798">
              <w:rPr>
                <w:rFonts w:eastAsia="Aptos" w:cs="Arial"/>
                <w:sz w:val="20"/>
                <w:szCs w:val="20"/>
              </w:rPr>
              <w:t>IEM-OFI-752/2025</w:t>
            </w:r>
            <w:r w:rsidRPr="00BD4798">
              <w:rPr>
                <w:rFonts w:eastAsia="Aptos" w:cs="Arial"/>
                <w:sz w:val="20"/>
                <w:szCs w:val="20"/>
                <w:vertAlign w:val="superscript"/>
              </w:rPr>
              <w:footnoteReference w:id="994"/>
            </w:r>
          </w:p>
        </w:tc>
        <w:tc>
          <w:tcPr>
            <w:tcW w:w="2639" w:type="dxa"/>
            <w:vAlign w:val="center"/>
          </w:tcPr>
          <w:p w14:paraId="62A89F45" w14:textId="77777777" w:rsidR="00094DCC" w:rsidRPr="00BD4798" w:rsidRDefault="00094DCC" w:rsidP="00214781">
            <w:pPr>
              <w:jc w:val="center"/>
              <w:rPr>
                <w:rFonts w:eastAsia="Aptos" w:cs="Arial"/>
                <w:sz w:val="20"/>
                <w:szCs w:val="20"/>
              </w:rPr>
            </w:pPr>
            <w:r w:rsidRPr="00BD4798">
              <w:rPr>
                <w:rFonts w:eastAsia="Aptos" w:cs="Arial"/>
                <w:sz w:val="20"/>
                <w:szCs w:val="20"/>
              </w:rPr>
              <w:t>16 de septiembre 2025</w:t>
            </w:r>
          </w:p>
        </w:tc>
        <w:tc>
          <w:tcPr>
            <w:tcW w:w="852" w:type="dxa"/>
            <w:vAlign w:val="center"/>
          </w:tcPr>
          <w:p w14:paraId="79F30642"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5550D135" w14:textId="77777777" w:rsidTr="002F6954">
        <w:tc>
          <w:tcPr>
            <w:tcW w:w="670" w:type="dxa"/>
            <w:vAlign w:val="center"/>
          </w:tcPr>
          <w:p w14:paraId="7F23AD50"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16BCE0C2" w14:textId="77777777" w:rsidR="00094DCC" w:rsidRPr="00BD4798" w:rsidRDefault="00094DCC" w:rsidP="00214781">
            <w:pPr>
              <w:jc w:val="center"/>
              <w:rPr>
                <w:rFonts w:eastAsia="Aptos" w:cs="Arial"/>
                <w:sz w:val="20"/>
                <w:szCs w:val="20"/>
              </w:rPr>
            </w:pPr>
            <w:r w:rsidRPr="00BD4798">
              <w:rPr>
                <w:rFonts w:eastAsia="Aptos" w:cs="Arial"/>
                <w:sz w:val="20"/>
                <w:szCs w:val="20"/>
              </w:rPr>
              <w:t>IEM-OFI-758/2025</w:t>
            </w:r>
            <w:r w:rsidRPr="00BD4798">
              <w:rPr>
                <w:rFonts w:eastAsia="Aptos" w:cs="Arial"/>
                <w:sz w:val="20"/>
                <w:szCs w:val="20"/>
                <w:vertAlign w:val="superscript"/>
              </w:rPr>
              <w:footnoteReference w:id="995"/>
            </w:r>
          </w:p>
        </w:tc>
        <w:tc>
          <w:tcPr>
            <w:tcW w:w="2639" w:type="dxa"/>
            <w:vAlign w:val="center"/>
          </w:tcPr>
          <w:p w14:paraId="67072E58" w14:textId="77777777" w:rsidR="00094DCC" w:rsidRPr="00BD4798" w:rsidRDefault="00094DCC" w:rsidP="00214781">
            <w:pPr>
              <w:jc w:val="center"/>
              <w:rPr>
                <w:rFonts w:eastAsia="Aptos" w:cs="Arial"/>
                <w:sz w:val="20"/>
                <w:szCs w:val="20"/>
              </w:rPr>
            </w:pPr>
            <w:r w:rsidRPr="00BD4798">
              <w:rPr>
                <w:rFonts w:eastAsia="Aptos" w:cs="Arial"/>
                <w:sz w:val="20"/>
                <w:szCs w:val="20"/>
              </w:rPr>
              <w:t>16 de septiembre 2025</w:t>
            </w:r>
          </w:p>
        </w:tc>
        <w:tc>
          <w:tcPr>
            <w:tcW w:w="852" w:type="dxa"/>
            <w:vAlign w:val="center"/>
          </w:tcPr>
          <w:p w14:paraId="1989C4D5"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67183DE2" w14:textId="77777777" w:rsidTr="002F6954">
        <w:tc>
          <w:tcPr>
            <w:tcW w:w="670" w:type="dxa"/>
            <w:vAlign w:val="center"/>
          </w:tcPr>
          <w:p w14:paraId="1876B014"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1C4DB03B" w14:textId="77777777" w:rsidR="00094DCC" w:rsidRPr="00BD4798" w:rsidRDefault="00094DCC" w:rsidP="00214781">
            <w:pPr>
              <w:jc w:val="center"/>
              <w:rPr>
                <w:rFonts w:eastAsia="Aptos" w:cs="Arial"/>
                <w:sz w:val="20"/>
                <w:szCs w:val="20"/>
              </w:rPr>
            </w:pPr>
            <w:r w:rsidRPr="00BD4798">
              <w:rPr>
                <w:rFonts w:eastAsia="Aptos" w:cs="Arial"/>
                <w:sz w:val="20"/>
                <w:szCs w:val="20"/>
              </w:rPr>
              <w:t>IEM-OFI-786/2025</w:t>
            </w:r>
            <w:r w:rsidRPr="00BD4798">
              <w:rPr>
                <w:rFonts w:eastAsia="Aptos" w:cs="Arial"/>
                <w:sz w:val="20"/>
                <w:szCs w:val="20"/>
                <w:vertAlign w:val="superscript"/>
              </w:rPr>
              <w:footnoteReference w:id="996"/>
            </w:r>
          </w:p>
        </w:tc>
        <w:tc>
          <w:tcPr>
            <w:tcW w:w="2639" w:type="dxa"/>
            <w:vAlign w:val="center"/>
          </w:tcPr>
          <w:p w14:paraId="6B6E8D6A" w14:textId="77777777" w:rsidR="00094DCC" w:rsidRPr="00BD4798" w:rsidRDefault="00094DCC" w:rsidP="00214781">
            <w:pPr>
              <w:jc w:val="center"/>
              <w:rPr>
                <w:rFonts w:eastAsia="Aptos" w:cs="Arial"/>
                <w:sz w:val="20"/>
                <w:szCs w:val="20"/>
              </w:rPr>
            </w:pPr>
            <w:r w:rsidRPr="00BD4798">
              <w:rPr>
                <w:rFonts w:eastAsia="Aptos" w:cs="Arial"/>
                <w:sz w:val="20"/>
                <w:szCs w:val="20"/>
              </w:rPr>
              <w:t>17 de septiembre 2025</w:t>
            </w:r>
          </w:p>
        </w:tc>
        <w:tc>
          <w:tcPr>
            <w:tcW w:w="852" w:type="dxa"/>
            <w:vAlign w:val="center"/>
          </w:tcPr>
          <w:p w14:paraId="0B340E60"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3BF4446F" w14:textId="77777777" w:rsidTr="002F6954">
        <w:tc>
          <w:tcPr>
            <w:tcW w:w="670" w:type="dxa"/>
            <w:vAlign w:val="center"/>
          </w:tcPr>
          <w:p w14:paraId="280AEC1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6109BF4" w14:textId="77777777" w:rsidR="00094DCC" w:rsidRPr="00BD4798" w:rsidRDefault="00094DCC" w:rsidP="00214781">
            <w:pPr>
              <w:jc w:val="center"/>
              <w:rPr>
                <w:rFonts w:eastAsia="Aptos" w:cs="Arial"/>
                <w:sz w:val="20"/>
                <w:szCs w:val="20"/>
              </w:rPr>
            </w:pPr>
            <w:r w:rsidRPr="00BD4798">
              <w:rPr>
                <w:rFonts w:eastAsia="Aptos" w:cs="Arial"/>
                <w:sz w:val="20"/>
                <w:szCs w:val="20"/>
              </w:rPr>
              <w:t>IEM-OFI-852/2025</w:t>
            </w:r>
            <w:r w:rsidRPr="00BD4798">
              <w:rPr>
                <w:rFonts w:eastAsia="Aptos" w:cs="Arial"/>
                <w:sz w:val="20"/>
                <w:szCs w:val="20"/>
                <w:vertAlign w:val="superscript"/>
              </w:rPr>
              <w:footnoteReference w:id="997"/>
            </w:r>
          </w:p>
        </w:tc>
        <w:tc>
          <w:tcPr>
            <w:tcW w:w="2639" w:type="dxa"/>
            <w:vAlign w:val="center"/>
          </w:tcPr>
          <w:p w14:paraId="063BB8CF" w14:textId="77777777" w:rsidR="00094DCC" w:rsidRPr="00BD4798" w:rsidRDefault="00094DCC" w:rsidP="00214781">
            <w:pPr>
              <w:jc w:val="center"/>
              <w:rPr>
                <w:rFonts w:eastAsia="Aptos" w:cs="Arial"/>
                <w:sz w:val="20"/>
                <w:szCs w:val="20"/>
              </w:rPr>
            </w:pPr>
            <w:r w:rsidRPr="00BD4798">
              <w:rPr>
                <w:rFonts w:eastAsia="Aptos" w:cs="Arial"/>
                <w:sz w:val="20"/>
                <w:szCs w:val="20"/>
              </w:rPr>
              <w:t>19 de septiembre 2025</w:t>
            </w:r>
          </w:p>
        </w:tc>
        <w:tc>
          <w:tcPr>
            <w:tcW w:w="852" w:type="dxa"/>
            <w:vAlign w:val="center"/>
          </w:tcPr>
          <w:p w14:paraId="3C2D9685"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18092510" w14:textId="77777777" w:rsidTr="002F6954">
        <w:tc>
          <w:tcPr>
            <w:tcW w:w="670" w:type="dxa"/>
            <w:vAlign w:val="center"/>
          </w:tcPr>
          <w:p w14:paraId="24F2212E"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7EFA6CB" w14:textId="77777777" w:rsidR="00094DCC" w:rsidRPr="00BD4798" w:rsidRDefault="00094DCC" w:rsidP="00214781">
            <w:pPr>
              <w:jc w:val="center"/>
              <w:rPr>
                <w:rFonts w:eastAsia="Aptos" w:cs="Arial"/>
                <w:sz w:val="20"/>
                <w:szCs w:val="20"/>
              </w:rPr>
            </w:pPr>
            <w:r w:rsidRPr="00BD4798">
              <w:rPr>
                <w:rFonts w:eastAsia="Aptos" w:cs="Arial"/>
                <w:sz w:val="20"/>
                <w:szCs w:val="20"/>
              </w:rPr>
              <w:t>IEM-OFI-888/2025</w:t>
            </w:r>
            <w:r w:rsidRPr="00BD4798">
              <w:rPr>
                <w:rFonts w:eastAsia="Aptos" w:cs="Arial"/>
                <w:sz w:val="20"/>
                <w:szCs w:val="20"/>
                <w:vertAlign w:val="superscript"/>
              </w:rPr>
              <w:footnoteReference w:id="998"/>
            </w:r>
          </w:p>
        </w:tc>
        <w:tc>
          <w:tcPr>
            <w:tcW w:w="2639" w:type="dxa"/>
            <w:vAlign w:val="center"/>
          </w:tcPr>
          <w:p w14:paraId="3FDEA5B8" w14:textId="77777777" w:rsidR="00094DCC" w:rsidRPr="00BD4798" w:rsidRDefault="00094DCC" w:rsidP="00214781">
            <w:pPr>
              <w:jc w:val="center"/>
              <w:rPr>
                <w:rFonts w:eastAsia="Aptos" w:cs="Arial"/>
                <w:sz w:val="20"/>
                <w:szCs w:val="20"/>
              </w:rPr>
            </w:pPr>
            <w:r w:rsidRPr="00BD4798">
              <w:rPr>
                <w:rFonts w:eastAsia="Aptos" w:cs="Arial"/>
                <w:sz w:val="20"/>
                <w:szCs w:val="20"/>
              </w:rPr>
              <w:t>19 de septiembre 2025</w:t>
            </w:r>
          </w:p>
        </w:tc>
        <w:tc>
          <w:tcPr>
            <w:tcW w:w="852" w:type="dxa"/>
            <w:vAlign w:val="center"/>
          </w:tcPr>
          <w:p w14:paraId="5B8853F1"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07A3CA42" w14:textId="77777777" w:rsidTr="002F6954">
        <w:tc>
          <w:tcPr>
            <w:tcW w:w="670" w:type="dxa"/>
            <w:vAlign w:val="center"/>
          </w:tcPr>
          <w:p w14:paraId="31DF887E"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67840DA8" w14:textId="77777777" w:rsidR="00094DCC" w:rsidRPr="00BD4798" w:rsidRDefault="00094DCC" w:rsidP="00214781">
            <w:pPr>
              <w:jc w:val="center"/>
              <w:rPr>
                <w:rFonts w:eastAsia="Aptos" w:cs="Arial"/>
                <w:sz w:val="20"/>
                <w:szCs w:val="20"/>
              </w:rPr>
            </w:pPr>
            <w:r w:rsidRPr="00BD4798">
              <w:rPr>
                <w:rFonts w:eastAsia="Aptos" w:cs="Arial"/>
                <w:sz w:val="20"/>
                <w:szCs w:val="20"/>
              </w:rPr>
              <w:t>IEM-OFI-926/2025</w:t>
            </w:r>
            <w:r w:rsidRPr="00BD4798">
              <w:rPr>
                <w:rFonts w:eastAsia="Aptos" w:cs="Arial"/>
                <w:sz w:val="20"/>
                <w:szCs w:val="20"/>
                <w:vertAlign w:val="superscript"/>
              </w:rPr>
              <w:footnoteReference w:id="999"/>
            </w:r>
          </w:p>
        </w:tc>
        <w:tc>
          <w:tcPr>
            <w:tcW w:w="2639" w:type="dxa"/>
            <w:vAlign w:val="center"/>
          </w:tcPr>
          <w:p w14:paraId="500CD599" w14:textId="77777777" w:rsidR="00094DCC" w:rsidRPr="00BD4798" w:rsidRDefault="00094DCC" w:rsidP="00214781">
            <w:pPr>
              <w:jc w:val="center"/>
              <w:rPr>
                <w:rFonts w:eastAsia="Aptos" w:cs="Arial"/>
                <w:sz w:val="20"/>
                <w:szCs w:val="20"/>
              </w:rPr>
            </w:pPr>
            <w:r w:rsidRPr="00BD4798">
              <w:rPr>
                <w:rFonts w:eastAsia="Aptos" w:cs="Arial"/>
                <w:sz w:val="20"/>
                <w:szCs w:val="20"/>
              </w:rPr>
              <w:t>21 de septiembre 2025</w:t>
            </w:r>
          </w:p>
        </w:tc>
        <w:tc>
          <w:tcPr>
            <w:tcW w:w="852" w:type="dxa"/>
            <w:vAlign w:val="center"/>
          </w:tcPr>
          <w:p w14:paraId="176B3A2F"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08739F67" w14:textId="77777777" w:rsidTr="002F6954">
        <w:tc>
          <w:tcPr>
            <w:tcW w:w="670" w:type="dxa"/>
            <w:vAlign w:val="center"/>
          </w:tcPr>
          <w:p w14:paraId="31930DC2"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183A5C3" w14:textId="77777777" w:rsidR="00094DCC" w:rsidRPr="00BD4798" w:rsidRDefault="00094DCC" w:rsidP="00214781">
            <w:pPr>
              <w:jc w:val="center"/>
              <w:rPr>
                <w:rFonts w:eastAsia="Aptos" w:cs="Arial"/>
                <w:sz w:val="20"/>
                <w:szCs w:val="20"/>
              </w:rPr>
            </w:pPr>
            <w:r w:rsidRPr="00BD4798">
              <w:rPr>
                <w:rFonts w:eastAsia="Aptos" w:cs="Arial"/>
                <w:sz w:val="20"/>
                <w:szCs w:val="20"/>
              </w:rPr>
              <w:t>IEM-OFI-927/2025</w:t>
            </w:r>
            <w:r w:rsidRPr="00BD4798">
              <w:rPr>
                <w:rFonts w:eastAsia="Aptos" w:cs="Arial"/>
                <w:sz w:val="20"/>
                <w:szCs w:val="20"/>
                <w:vertAlign w:val="superscript"/>
              </w:rPr>
              <w:footnoteReference w:id="1000"/>
            </w:r>
          </w:p>
        </w:tc>
        <w:tc>
          <w:tcPr>
            <w:tcW w:w="2639" w:type="dxa"/>
            <w:vAlign w:val="center"/>
          </w:tcPr>
          <w:p w14:paraId="627B2552" w14:textId="77777777" w:rsidR="00094DCC" w:rsidRPr="00BD4798" w:rsidRDefault="00094DCC" w:rsidP="00214781">
            <w:pPr>
              <w:jc w:val="center"/>
              <w:rPr>
                <w:rFonts w:eastAsia="Aptos" w:cs="Arial"/>
                <w:sz w:val="20"/>
                <w:szCs w:val="20"/>
              </w:rPr>
            </w:pPr>
            <w:r w:rsidRPr="00BD4798">
              <w:rPr>
                <w:rFonts w:eastAsia="Aptos" w:cs="Arial"/>
                <w:sz w:val="20"/>
                <w:szCs w:val="20"/>
              </w:rPr>
              <w:t>22 de septiembre 2025</w:t>
            </w:r>
          </w:p>
        </w:tc>
        <w:tc>
          <w:tcPr>
            <w:tcW w:w="852" w:type="dxa"/>
            <w:vAlign w:val="center"/>
          </w:tcPr>
          <w:p w14:paraId="2953A1D1"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3FA87727" w14:textId="77777777" w:rsidTr="002F6954">
        <w:tc>
          <w:tcPr>
            <w:tcW w:w="670" w:type="dxa"/>
            <w:vAlign w:val="center"/>
          </w:tcPr>
          <w:p w14:paraId="56B6E90A"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2170E6F" w14:textId="77777777" w:rsidR="00094DCC" w:rsidRPr="00BD4798" w:rsidRDefault="00094DCC" w:rsidP="00214781">
            <w:pPr>
              <w:jc w:val="center"/>
              <w:rPr>
                <w:rFonts w:eastAsia="Aptos" w:cs="Arial"/>
                <w:sz w:val="20"/>
                <w:szCs w:val="20"/>
              </w:rPr>
            </w:pPr>
            <w:r w:rsidRPr="00BD4798">
              <w:rPr>
                <w:rFonts w:eastAsia="Aptos" w:cs="Arial"/>
                <w:sz w:val="20"/>
                <w:szCs w:val="20"/>
              </w:rPr>
              <w:t>IEM-OFI-928/2025</w:t>
            </w:r>
            <w:r w:rsidRPr="00BD4798">
              <w:rPr>
                <w:rFonts w:eastAsia="Aptos" w:cs="Arial"/>
                <w:sz w:val="20"/>
                <w:szCs w:val="20"/>
                <w:vertAlign w:val="superscript"/>
              </w:rPr>
              <w:footnoteReference w:id="1001"/>
            </w:r>
          </w:p>
        </w:tc>
        <w:tc>
          <w:tcPr>
            <w:tcW w:w="2639" w:type="dxa"/>
            <w:vAlign w:val="center"/>
          </w:tcPr>
          <w:p w14:paraId="09917E16" w14:textId="77777777" w:rsidR="00094DCC" w:rsidRPr="00BD4798" w:rsidRDefault="00094DCC" w:rsidP="00214781">
            <w:pPr>
              <w:jc w:val="center"/>
              <w:rPr>
                <w:rFonts w:eastAsia="Aptos" w:cs="Arial"/>
                <w:sz w:val="20"/>
                <w:szCs w:val="20"/>
              </w:rPr>
            </w:pPr>
            <w:r w:rsidRPr="00BD4798">
              <w:rPr>
                <w:rFonts w:eastAsia="Aptos" w:cs="Arial"/>
                <w:sz w:val="20"/>
                <w:szCs w:val="20"/>
              </w:rPr>
              <w:t>22 de septiembre 2025</w:t>
            </w:r>
          </w:p>
        </w:tc>
        <w:tc>
          <w:tcPr>
            <w:tcW w:w="852" w:type="dxa"/>
            <w:vAlign w:val="center"/>
          </w:tcPr>
          <w:p w14:paraId="2D9EC997"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49931976" w14:textId="77777777" w:rsidTr="002F6954">
        <w:tc>
          <w:tcPr>
            <w:tcW w:w="670" w:type="dxa"/>
            <w:vAlign w:val="center"/>
          </w:tcPr>
          <w:p w14:paraId="3CEFF014"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BDA1218" w14:textId="77777777" w:rsidR="00094DCC" w:rsidRPr="00BD4798" w:rsidRDefault="00094DCC" w:rsidP="00214781">
            <w:pPr>
              <w:jc w:val="center"/>
              <w:rPr>
                <w:rFonts w:eastAsia="Aptos" w:cs="Arial"/>
                <w:sz w:val="20"/>
                <w:szCs w:val="20"/>
              </w:rPr>
            </w:pPr>
            <w:r w:rsidRPr="00BD4798">
              <w:rPr>
                <w:rFonts w:eastAsia="Aptos" w:cs="Arial"/>
                <w:sz w:val="20"/>
                <w:szCs w:val="20"/>
              </w:rPr>
              <w:t>IEM-OFI-932/2025</w:t>
            </w:r>
            <w:r w:rsidRPr="00BD4798">
              <w:rPr>
                <w:rFonts w:eastAsia="Aptos" w:cs="Arial"/>
                <w:sz w:val="20"/>
                <w:szCs w:val="20"/>
                <w:vertAlign w:val="superscript"/>
              </w:rPr>
              <w:footnoteReference w:id="1002"/>
            </w:r>
          </w:p>
        </w:tc>
        <w:tc>
          <w:tcPr>
            <w:tcW w:w="2639" w:type="dxa"/>
            <w:vAlign w:val="center"/>
          </w:tcPr>
          <w:p w14:paraId="57F512F6"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6FE544F3"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04C80C89" w14:textId="77777777" w:rsidTr="002F6954">
        <w:tc>
          <w:tcPr>
            <w:tcW w:w="670" w:type="dxa"/>
            <w:vAlign w:val="center"/>
          </w:tcPr>
          <w:p w14:paraId="2B448F06"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002F93C7" w14:textId="77777777" w:rsidR="00094DCC" w:rsidRPr="00BD4798" w:rsidRDefault="00094DCC" w:rsidP="00214781">
            <w:pPr>
              <w:jc w:val="center"/>
              <w:rPr>
                <w:rFonts w:eastAsia="Aptos" w:cs="Arial"/>
                <w:sz w:val="20"/>
                <w:szCs w:val="20"/>
              </w:rPr>
            </w:pPr>
            <w:r w:rsidRPr="00BD4798">
              <w:rPr>
                <w:rFonts w:eastAsia="Aptos" w:cs="Arial"/>
                <w:sz w:val="20"/>
                <w:szCs w:val="20"/>
              </w:rPr>
              <w:t>IEM-OFI-938/2025</w:t>
            </w:r>
            <w:r w:rsidRPr="00BD4798">
              <w:rPr>
                <w:rFonts w:eastAsia="Aptos" w:cs="Arial"/>
                <w:sz w:val="20"/>
                <w:szCs w:val="20"/>
                <w:vertAlign w:val="superscript"/>
              </w:rPr>
              <w:footnoteReference w:id="1003"/>
            </w:r>
          </w:p>
        </w:tc>
        <w:tc>
          <w:tcPr>
            <w:tcW w:w="2639" w:type="dxa"/>
            <w:vAlign w:val="center"/>
          </w:tcPr>
          <w:p w14:paraId="3C44EE6B"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3B7B5065"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40336EFC" w14:textId="77777777" w:rsidTr="002F6954">
        <w:tc>
          <w:tcPr>
            <w:tcW w:w="670" w:type="dxa"/>
            <w:vAlign w:val="center"/>
          </w:tcPr>
          <w:p w14:paraId="09958F15"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99ECBA8" w14:textId="77777777" w:rsidR="00094DCC" w:rsidRPr="00BD4798" w:rsidRDefault="00094DCC" w:rsidP="00214781">
            <w:pPr>
              <w:jc w:val="center"/>
              <w:rPr>
                <w:rFonts w:eastAsia="Aptos" w:cs="Arial"/>
                <w:sz w:val="20"/>
                <w:szCs w:val="20"/>
              </w:rPr>
            </w:pPr>
            <w:r w:rsidRPr="00BD4798">
              <w:rPr>
                <w:rFonts w:eastAsia="Aptos" w:cs="Arial"/>
                <w:sz w:val="20"/>
                <w:szCs w:val="20"/>
              </w:rPr>
              <w:t>IEM-OFI-939/2025</w:t>
            </w:r>
            <w:r w:rsidRPr="00BD4798">
              <w:rPr>
                <w:rFonts w:eastAsia="Aptos" w:cs="Arial"/>
                <w:sz w:val="20"/>
                <w:szCs w:val="20"/>
                <w:vertAlign w:val="superscript"/>
              </w:rPr>
              <w:footnoteReference w:id="1004"/>
            </w:r>
          </w:p>
        </w:tc>
        <w:tc>
          <w:tcPr>
            <w:tcW w:w="2639" w:type="dxa"/>
            <w:vAlign w:val="center"/>
          </w:tcPr>
          <w:p w14:paraId="6BF7BA41"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19B141BB"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27BBC987" w14:textId="77777777" w:rsidTr="002F6954">
        <w:tc>
          <w:tcPr>
            <w:tcW w:w="670" w:type="dxa"/>
            <w:vAlign w:val="center"/>
          </w:tcPr>
          <w:p w14:paraId="1035A167"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47D9673" w14:textId="77777777" w:rsidR="00094DCC" w:rsidRPr="00BD4798" w:rsidRDefault="00094DCC" w:rsidP="00214781">
            <w:pPr>
              <w:jc w:val="center"/>
              <w:rPr>
                <w:rFonts w:eastAsia="Aptos" w:cs="Arial"/>
                <w:sz w:val="20"/>
                <w:szCs w:val="20"/>
              </w:rPr>
            </w:pPr>
            <w:r w:rsidRPr="00BD4798">
              <w:rPr>
                <w:rFonts w:eastAsia="Aptos" w:cs="Arial"/>
                <w:sz w:val="20"/>
                <w:szCs w:val="20"/>
              </w:rPr>
              <w:t>IEM-OFI-943/2025</w:t>
            </w:r>
            <w:r w:rsidRPr="00BD4798">
              <w:rPr>
                <w:rFonts w:eastAsia="Aptos" w:cs="Arial"/>
                <w:sz w:val="20"/>
                <w:szCs w:val="20"/>
                <w:vertAlign w:val="superscript"/>
              </w:rPr>
              <w:footnoteReference w:id="1005"/>
            </w:r>
          </w:p>
        </w:tc>
        <w:tc>
          <w:tcPr>
            <w:tcW w:w="2639" w:type="dxa"/>
            <w:vAlign w:val="center"/>
          </w:tcPr>
          <w:p w14:paraId="1101B629"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09B60A74"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03D970EC" w14:textId="77777777" w:rsidTr="002F6954">
        <w:tc>
          <w:tcPr>
            <w:tcW w:w="670" w:type="dxa"/>
            <w:vAlign w:val="center"/>
          </w:tcPr>
          <w:p w14:paraId="6A2EFB29"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76639CD" w14:textId="77777777" w:rsidR="00094DCC" w:rsidRPr="00BD4798" w:rsidRDefault="00094DCC" w:rsidP="00214781">
            <w:pPr>
              <w:jc w:val="center"/>
              <w:rPr>
                <w:rFonts w:eastAsia="Aptos" w:cs="Arial"/>
                <w:sz w:val="20"/>
                <w:szCs w:val="20"/>
              </w:rPr>
            </w:pPr>
            <w:r w:rsidRPr="00BD4798">
              <w:rPr>
                <w:rFonts w:eastAsia="Aptos" w:cs="Arial"/>
                <w:sz w:val="20"/>
                <w:szCs w:val="20"/>
              </w:rPr>
              <w:t>IEM-OFI-945/2025</w:t>
            </w:r>
            <w:r w:rsidRPr="00BD4798">
              <w:rPr>
                <w:rFonts w:eastAsia="Aptos" w:cs="Arial"/>
                <w:sz w:val="20"/>
                <w:szCs w:val="20"/>
                <w:vertAlign w:val="superscript"/>
              </w:rPr>
              <w:footnoteReference w:id="1006"/>
            </w:r>
          </w:p>
        </w:tc>
        <w:tc>
          <w:tcPr>
            <w:tcW w:w="2639" w:type="dxa"/>
            <w:vAlign w:val="center"/>
          </w:tcPr>
          <w:p w14:paraId="17C42226"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5A5ED9E1"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68ACAD1B" w14:textId="77777777" w:rsidTr="002F6954">
        <w:tc>
          <w:tcPr>
            <w:tcW w:w="670" w:type="dxa"/>
            <w:vAlign w:val="center"/>
          </w:tcPr>
          <w:p w14:paraId="47CDBB97"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3AA26FFD" w14:textId="77777777" w:rsidR="00094DCC" w:rsidRPr="00BD4798" w:rsidRDefault="00094DCC" w:rsidP="00214781">
            <w:pPr>
              <w:jc w:val="center"/>
              <w:rPr>
                <w:rFonts w:eastAsia="Aptos" w:cs="Arial"/>
                <w:sz w:val="20"/>
                <w:szCs w:val="20"/>
              </w:rPr>
            </w:pPr>
            <w:r w:rsidRPr="00BD4798">
              <w:rPr>
                <w:rFonts w:eastAsia="Aptos" w:cs="Arial"/>
                <w:sz w:val="20"/>
                <w:szCs w:val="20"/>
              </w:rPr>
              <w:t>IEM-OFI-949/2025</w:t>
            </w:r>
            <w:r w:rsidRPr="00BD4798">
              <w:rPr>
                <w:rFonts w:eastAsia="Aptos" w:cs="Arial"/>
                <w:sz w:val="20"/>
                <w:szCs w:val="20"/>
                <w:vertAlign w:val="superscript"/>
              </w:rPr>
              <w:footnoteReference w:id="1007"/>
            </w:r>
          </w:p>
        </w:tc>
        <w:tc>
          <w:tcPr>
            <w:tcW w:w="2639" w:type="dxa"/>
            <w:vAlign w:val="center"/>
          </w:tcPr>
          <w:p w14:paraId="04AF187A"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4C4AB272"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22BAD464" w14:textId="77777777" w:rsidTr="002F6954">
        <w:tc>
          <w:tcPr>
            <w:tcW w:w="670" w:type="dxa"/>
            <w:vAlign w:val="center"/>
          </w:tcPr>
          <w:p w14:paraId="4379E204"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35E07AF0" w14:textId="77777777" w:rsidR="00094DCC" w:rsidRPr="00BD4798" w:rsidRDefault="00094DCC" w:rsidP="00214781">
            <w:pPr>
              <w:jc w:val="center"/>
              <w:rPr>
                <w:rFonts w:eastAsia="Aptos" w:cs="Arial"/>
                <w:sz w:val="20"/>
                <w:szCs w:val="20"/>
              </w:rPr>
            </w:pPr>
            <w:r w:rsidRPr="00BD4798">
              <w:rPr>
                <w:rFonts w:eastAsia="Aptos" w:cs="Arial"/>
                <w:sz w:val="20"/>
                <w:szCs w:val="20"/>
              </w:rPr>
              <w:t>IEM-OFI-955/2025</w:t>
            </w:r>
            <w:r w:rsidRPr="00BD4798">
              <w:rPr>
                <w:rFonts w:eastAsia="Aptos" w:cs="Arial"/>
                <w:sz w:val="20"/>
                <w:szCs w:val="20"/>
                <w:vertAlign w:val="superscript"/>
              </w:rPr>
              <w:footnoteReference w:id="1008"/>
            </w:r>
          </w:p>
        </w:tc>
        <w:tc>
          <w:tcPr>
            <w:tcW w:w="2639" w:type="dxa"/>
            <w:vAlign w:val="center"/>
          </w:tcPr>
          <w:p w14:paraId="7FD90799"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4405848C"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18EF45E3" w14:textId="77777777" w:rsidTr="002F6954">
        <w:tc>
          <w:tcPr>
            <w:tcW w:w="670" w:type="dxa"/>
            <w:vAlign w:val="center"/>
          </w:tcPr>
          <w:p w14:paraId="7472B885"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01DCF5C" w14:textId="77777777" w:rsidR="00094DCC" w:rsidRPr="00BD4798" w:rsidRDefault="00094DCC" w:rsidP="00214781">
            <w:pPr>
              <w:jc w:val="center"/>
              <w:rPr>
                <w:rFonts w:eastAsia="Aptos" w:cs="Arial"/>
                <w:sz w:val="20"/>
                <w:szCs w:val="20"/>
              </w:rPr>
            </w:pPr>
            <w:r w:rsidRPr="00BD4798">
              <w:rPr>
                <w:rFonts w:eastAsia="Aptos" w:cs="Arial"/>
                <w:sz w:val="20"/>
                <w:szCs w:val="20"/>
              </w:rPr>
              <w:t>IEM-OFI-959/2025</w:t>
            </w:r>
            <w:r w:rsidRPr="00BD4798">
              <w:rPr>
                <w:rFonts w:eastAsia="Aptos" w:cs="Arial"/>
                <w:sz w:val="20"/>
                <w:szCs w:val="20"/>
                <w:vertAlign w:val="superscript"/>
              </w:rPr>
              <w:footnoteReference w:id="1009"/>
            </w:r>
          </w:p>
        </w:tc>
        <w:tc>
          <w:tcPr>
            <w:tcW w:w="2639" w:type="dxa"/>
            <w:vAlign w:val="center"/>
          </w:tcPr>
          <w:p w14:paraId="42A8DECE"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63784B57"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30782F4B" w14:textId="77777777" w:rsidTr="002F6954">
        <w:tc>
          <w:tcPr>
            <w:tcW w:w="670" w:type="dxa"/>
            <w:vAlign w:val="center"/>
          </w:tcPr>
          <w:p w14:paraId="2E58E3E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32C68AB" w14:textId="77777777" w:rsidR="00094DCC" w:rsidRPr="00BD4798" w:rsidRDefault="00094DCC" w:rsidP="00214781">
            <w:pPr>
              <w:jc w:val="center"/>
              <w:rPr>
                <w:rFonts w:eastAsia="Aptos" w:cs="Arial"/>
                <w:sz w:val="20"/>
                <w:szCs w:val="20"/>
              </w:rPr>
            </w:pPr>
            <w:r w:rsidRPr="00BD4798">
              <w:rPr>
                <w:rFonts w:eastAsia="Aptos" w:cs="Arial"/>
                <w:sz w:val="20"/>
                <w:szCs w:val="20"/>
              </w:rPr>
              <w:t>IEM-OFI-963/2025</w:t>
            </w:r>
            <w:r w:rsidRPr="00BD4798">
              <w:rPr>
                <w:rFonts w:eastAsia="Aptos" w:cs="Arial"/>
                <w:sz w:val="20"/>
                <w:szCs w:val="20"/>
                <w:vertAlign w:val="superscript"/>
              </w:rPr>
              <w:footnoteReference w:id="1010"/>
            </w:r>
          </w:p>
        </w:tc>
        <w:tc>
          <w:tcPr>
            <w:tcW w:w="2639" w:type="dxa"/>
            <w:vAlign w:val="center"/>
          </w:tcPr>
          <w:p w14:paraId="79B827BB"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28D9394E"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73FA157F" w14:textId="77777777" w:rsidTr="002F6954">
        <w:tc>
          <w:tcPr>
            <w:tcW w:w="670" w:type="dxa"/>
            <w:vAlign w:val="center"/>
          </w:tcPr>
          <w:p w14:paraId="0DBB0E71"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C25AF62" w14:textId="77777777" w:rsidR="00094DCC" w:rsidRPr="00BD4798" w:rsidRDefault="00094DCC" w:rsidP="00214781">
            <w:pPr>
              <w:jc w:val="center"/>
              <w:rPr>
                <w:rFonts w:eastAsia="Aptos" w:cs="Arial"/>
                <w:sz w:val="20"/>
                <w:szCs w:val="20"/>
              </w:rPr>
            </w:pPr>
            <w:r w:rsidRPr="00BD4798">
              <w:rPr>
                <w:rFonts w:eastAsia="Aptos" w:cs="Arial"/>
                <w:sz w:val="20"/>
                <w:szCs w:val="20"/>
              </w:rPr>
              <w:t>IEM-OFI-969/2025</w:t>
            </w:r>
            <w:r w:rsidRPr="00BD4798">
              <w:rPr>
                <w:rFonts w:eastAsia="Aptos" w:cs="Arial"/>
                <w:sz w:val="20"/>
                <w:szCs w:val="20"/>
                <w:vertAlign w:val="superscript"/>
              </w:rPr>
              <w:footnoteReference w:id="1011"/>
            </w:r>
          </w:p>
        </w:tc>
        <w:tc>
          <w:tcPr>
            <w:tcW w:w="2639" w:type="dxa"/>
            <w:vAlign w:val="center"/>
          </w:tcPr>
          <w:p w14:paraId="2CC6347E"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4AD8A335"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1C6B8632" w14:textId="77777777" w:rsidTr="002F6954">
        <w:tc>
          <w:tcPr>
            <w:tcW w:w="670" w:type="dxa"/>
            <w:vAlign w:val="center"/>
          </w:tcPr>
          <w:p w14:paraId="5C17A2E5"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11D10B7A" w14:textId="77777777" w:rsidR="00094DCC" w:rsidRPr="00BD4798" w:rsidRDefault="00094DCC" w:rsidP="00214781">
            <w:pPr>
              <w:jc w:val="center"/>
              <w:rPr>
                <w:rFonts w:eastAsia="Aptos" w:cs="Arial"/>
                <w:sz w:val="20"/>
                <w:szCs w:val="20"/>
              </w:rPr>
            </w:pPr>
            <w:r w:rsidRPr="00BD4798">
              <w:rPr>
                <w:rFonts w:eastAsia="Aptos" w:cs="Arial"/>
                <w:sz w:val="20"/>
                <w:szCs w:val="20"/>
              </w:rPr>
              <w:t>IEM-OFI-975/2025</w:t>
            </w:r>
            <w:r w:rsidRPr="00BD4798">
              <w:rPr>
                <w:rFonts w:eastAsia="Aptos" w:cs="Arial"/>
                <w:sz w:val="20"/>
                <w:szCs w:val="20"/>
                <w:vertAlign w:val="superscript"/>
              </w:rPr>
              <w:footnoteReference w:id="1012"/>
            </w:r>
          </w:p>
        </w:tc>
        <w:tc>
          <w:tcPr>
            <w:tcW w:w="2639" w:type="dxa"/>
            <w:vAlign w:val="center"/>
          </w:tcPr>
          <w:p w14:paraId="1BB20A75" w14:textId="77777777" w:rsidR="00094DCC" w:rsidRPr="00BD4798" w:rsidRDefault="00094DCC" w:rsidP="00214781">
            <w:pPr>
              <w:jc w:val="center"/>
              <w:rPr>
                <w:rFonts w:eastAsia="Aptos" w:cs="Arial"/>
                <w:sz w:val="20"/>
                <w:szCs w:val="20"/>
              </w:rPr>
            </w:pPr>
            <w:r w:rsidRPr="00BD4798">
              <w:rPr>
                <w:rFonts w:eastAsia="Aptos" w:cs="Arial"/>
                <w:sz w:val="20"/>
                <w:szCs w:val="20"/>
              </w:rPr>
              <w:t>23 de septiembre 2025</w:t>
            </w:r>
          </w:p>
        </w:tc>
        <w:tc>
          <w:tcPr>
            <w:tcW w:w="852" w:type="dxa"/>
            <w:vAlign w:val="center"/>
          </w:tcPr>
          <w:p w14:paraId="1847FAC1"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65BAE111" w14:textId="77777777" w:rsidTr="002F6954">
        <w:tc>
          <w:tcPr>
            <w:tcW w:w="670" w:type="dxa"/>
            <w:vAlign w:val="center"/>
          </w:tcPr>
          <w:p w14:paraId="6407FBF6"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159F75E" w14:textId="77777777" w:rsidR="00094DCC" w:rsidRPr="00BD4798" w:rsidRDefault="00094DCC" w:rsidP="00214781">
            <w:pPr>
              <w:jc w:val="center"/>
              <w:rPr>
                <w:rFonts w:eastAsia="Aptos" w:cs="Arial"/>
                <w:sz w:val="20"/>
                <w:szCs w:val="20"/>
              </w:rPr>
            </w:pPr>
            <w:r w:rsidRPr="00BD4798">
              <w:rPr>
                <w:rFonts w:eastAsia="Aptos" w:cs="Arial"/>
                <w:sz w:val="20"/>
                <w:szCs w:val="20"/>
              </w:rPr>
              <w:t>IEM-OFI-982-2025</w:t>
            </w:r>
            <w:r w:rsidRPr="00BD4798">
              <w:rPr>
                <w:rFonts w:eastAsia="Aptos" w:cs="Arial"/>
                <w:sz w:val="20"/>
                <w:szCs w:val="20"/>
                <w:vertAlign w:val="superscript"/>
              </w:rPr>
              <w:footnoteReference w:id="1013"/>
            </w:r>
          </w:p>
        </w:tc>
        <w:tc>
          <w:tcPr>
            <w:tcW w:w="2639" w:type="dxa"/>
            <w:vAlign w:val="center"/>
          </w:tcPr>
          <w:p w14:paraId="13739350" w14:textId="77777777" w:rsidR="00094DCC" w:rsidRPr="00BD4798" w:rsidRDefault="00094DCC" w:rsidP="00214781">
            <w:pPr>
              <w:jc w:val="center"/>
              <w:rPr>
                <w:rFonts w:eastAsia="Aptos" w:cs="Arial"/>
                <w:sz w:val="20"/>
                <w:szCs w:val="20"/>
              </w:rPr>
            </w:pPr>
            <w:r w:rsidRPr="00BD4798">
              <w:rPr>
                <w:rFonts w:eastAsia="Aptos" w:cs="Arial"/>
                <w:sz w:val="20"/>
                <w:szCs w:val="20"/>
              </w:rPr>
              <w:t>24 de septiembre 2025</w:t>
            </w:r>
          </w:p>
        </w:tc>
        <w:tc>
          <w:tcPr>
            <w:tcW w:w="852" w:type="dxa"/>
            <w:vAlign w:val="center"/>
          </w:tcPr>
          <w:p w14:paraId="53E72673"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005D9334" w14:textId="77777777" w:rsidTr="002F6954">
        <w:tc>
          <w:tcPr>
            <w:tcW w:w="670" w:type="dxa"/>
            <w:vAlign w:val="center"/>
          </w:tcPr>
          <w:p w14:paraId="4D593A78"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324D9A5" w14:textId="77777777" w:rsidR="00094DCC" w:rsidRPr="00BD4798" w:rsidRDefault="00094DCC" w:rsidP="00214781">
            <w:pPr>
              <w:jc w:val="center"/>
              <w:rPr>
                <w:rFonts w:eastAsia="Aptos" w:cs="Arial"/>
                <w:sz w:val="20"/>
                <w:szCs w:val="20"/>
              </w:rPr>
            </w:pPr>
            <w:r w:rsidRPr="00BD4798">
              <w:rPr>
                <w:rFonts w:eastAsia="Aptos" w:cs="Arial"/>
                <w:sz w:val="20"/>
                <w:szCs w:val="20"/>
              </w:rPr>
              <w:t>IEM-OFI-984/2025</w:t>
            </w:r>
            <w:r w:rsidRPr="00BD4798">
              <w:rPr>
                <w:rFonts w:eastAsia="Aptos" w:cs="Arial"/>
                <w:sz w:val="20"/>
                <w:szCs w:val="20"/>
                <w:vertAlign w:val="superscript"/>
              </w:rPr>
              <w:footnoteReference w:id="1014"/>
            </w:r>
          </w:p>
        </w:tc>
        <w:tc>
          <w:tcPr>
            <w:tcW w:w="2639" w:type="dxa"/>
            <w:vAlign w:val="center"/>
          </w:tcPr>
          <w:p w14:paraId="67BE76CA" w14:textId="77777777" w:rsidR="00094DCC" w:rsidRPr="00BD4798" w:rsidRDefault="00094DCC" w:rsidP="00214781">
            <w:pPr>
              <w:jc w:val="center"/>
              <w:rPr>
                <w:rFonts w:eastAsia="Aptos" w:cs="Arial"/>
                <w:sz w:val="20"/>
                <w:szCs w:val="20"/>
              </w:rPr>
            </w:pPr>
            <w:r w:rsidRPr="00BD4798">
              <w:rPr>
                <w:rFonts w:eastAsia="Aptos" w:cs="Arial"/>
                <w:sz w:val="20"/>
                <w:szCs w:val="20"/>
              </w:rPr>
              <w:t>24 de septiembre 2025</w:t>
            </w:r>
          </w:p>
        </w:tc>
        <w:tc>
          <w:tcPr>
            <w:tcW w:w="852" w:type="dxa"/>
            <w:vAlign w:val="center"/>
          </w:tcPr>
          <w:p w14:paraId="10E01A4C"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0A50B9C1" w14:textId="77777777" w:rsidTr="002F6954">
        <w:tc>
          <w:tcPr>
            <w:tcW w:w="670" w:type="dxa"/>
            <w:vAlign w:val="center"/>
          </w:tcPr>
          <w:p w14:paraId="20E4F135"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0A064464" w14:textId="77777777" w:rsidR="00094DCC" w:rsidRPr="00BD4798" w:rsidRDefault="00094DCC" w:rsidP="00214781">
            <w:pPr>
              <w:jc w:val="center"/>
              <w:rPr>
                <w:rFonts w:eastAsia="Aptos" w:cs="Arial"/>
                <w:sz w:val="20"/>
                <w:szCs w:val="20"/>
              </w:rPr>
            </w:pPr>
            <w:r w:rsidRPr="00BD4798">
              <w:rPr>
                <w:rFonts w:eastAsia="Aptos" w:cs="Arial"/>
                <w:sz w:val="20"/>
                <w:szCs w:val="20"/>
              </w:rPr>
              <w:t>IEM-OFI-988/2025</w:t>
            </w:r>
            <w:r w:rsidRPr="00BD4798">
              <w:rPr>
                <w:rFonts w:eastAsia="Aptos" w:cs="Arial"/>
                <w:sz w:val="20"/>
                <w:szCs w:val="20"/>
                <w:vertAlign w:val="superscript"/>
              </w:rPr>
              <w:footnoteReference w:id="1015"/>
            </w:r>
          </w:p>
        </w:tc>
        <w:tc>
          <w:tcPr>
            <w:tcW w:w="2639" w:type="dxa"/>
            <w:vAlign w:val="center"/>
          </w:tcPr>
          <w:p w14:paraId="2D7A72CA" w14:textId="77777777" w:rsidR="00094DCC" w:rsidRPr="00BD4798" w:rsidRDefault="00094DCC" w:rsidP="00214781">
            <w:pPr>
              <w:jc w:val="center"/>
              <w:rPr>
                <w:rFonts w:eastAsia="Aptos" w:cs="Arial"/>
                <w:sz w:val="20"/>
                <w:szCs w:val="20"/>
              </w:rPr>
            </w:pPr>
            <w:r w:rsidRPr="00BD4798">
              <w:rPr>
                <w:rFonts w:eastAsia="Aptos" w:cs="Arial"/>
                <w:sz w:val="20"/>
                <w:szCs w:val="20"/>
              </w:rPr>
              <w:t>24 de septiembre 2025</w:t>
            </w:r>
          </w:p>
        </w:tc>
        <w:tc>
          <w:tcPr>
            <w:tcW w:w="852" w:type="dxa"/>
            <w:vAlign w:val="center"/>
          </w:tcPr>
          <w:p w14:paraId="4D928DA4"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630607EC" w14:textId="77777777" w:rsidTr="002F6954">
        <w:tc>
          <w:tcPr>
            <w:tcW w:w="670" w:type="dxa"/>
            <w:vAlign w:val="center"/>
          </w:tcPr>
          <w:p w14:paraId="55F2C72D"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DCFEDAD" w14:textId="77777777" w:rsidR="00094DCC" w:rsidRPr="00BD4798" w:rsidRDefault="00094DCC" w:rsidP="00214781">
            <w:pPr>
              <w:jc w:val="center"/>
              <w:rPr>
                <w:rFonts w:eastAsia="Aptos" w:cs="Arial"/>
                <w:sz w:val="20"/>
                <w:szCs w:val="20"/>
              </w:rPr>
            </w:pPr>
            <w:r w:rsidRPr="00BD4798">
              <w:rPr>
                <w:rFonts w:eastAsia="Aptos" w:cs="Arial"/>
                <w:sz w:val="20"/>
                <w:szCs w:val="20"/>
              </w:rPr>
              <w:t>IEM-OFI-990/2025</w:t>
            </w:r>
            <w:r w:rsidRPr="00BD4798">
              <w:rPr>
                <w:rFonts w:eastAsia="Aptos" w:cs="Arial"/>
                <w:sz w:val="20"/>
                <w:szCs w:val="20"/>
                <w:vertAlign w:val="superscript"/>
              </w:rPr>
              <w:footnoteReference w:id="1016"/>
            </w:r>
          </w:p>
        </w:tc>
        <w:tc>
          <w:tcPr>
            <w:tcW w:w="2639" w:type="dxa"/>
            <w:vAlign w:val="center"/>
          </w:tcPr>
          <w:p w14:paraId="0CDDE802" w14:textId="77777777" w:rsidR="00094DCC" w:rsidRPr="00BD4798" w:rsidRDefault="00094DCC" w:rsidP="00214781">
            <w:pPr>
              <w:jc w:val="center"/>
              <w:rPr>
                <w:rFonts w:eastAsia="Aptos" w:cs="Arial"/>
                <w:sz w:val="20"/>
                <w:szCs w:val="20"/>
              </w:rPr>
            </w:pPr>
            <w:r w:rsidRPr="00BD4798">
              <w:rPr>
                <w:rFonts w:eastAsia="Aptos" w:cs="Arial"/>
                <w:sz w:val="20"/>
                <w:szCs w:val="20"/>
              </w:rPr>
              <w:t>24 de septiembre 2025</w:t>
            </w:r>
          </w:p>
        </w:tc>
        <w:tc>
          <w:tcPr>
            <w:tcW w:w="852" w:type="dxa"/>
            <w:vAlign w:val="center"/>
          </w:tcPr>
          <w:p w14:paraId="381A4641"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5083A517" w14:textId="77777777" w:rsidTr="002F6954">
        <w:tc>
          <w:tcPr>
            <w:tcW w:w="670" w:type="dxa"/>
            <w:vAlign w:val="center"/>
          </w:tcPr>
          <w:p w14:paraId="796AE08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14351F59" w14:textId="77777777" w:rsidR="00094DCC" w:rsidRPr="00BD4798" w:rsidRDefault="00094DCC" w:rsidP="00214781">
            <w:pPr>
              <w:jc w:val="center"/>
              <w:rPr>
                <w:rFonts w:eastAsia="Aptos" w:cs="Arial"/>
                <w:sz w:val="20"/>
                <w:szCs w:val="20"/>
              </w:rPr>
            </w:pPr>
            <w:r w:rsidRPr="00BD4798">
              <w:rPr>
                <w:rFonts w:eastAsia="Aptos" w:cs="Arial"/>
                <w:sz w:val="20"/>
                <w:szCs w:val="20"/>
              </w:rPr>
              <w:t>IEM-OFI-993/2025</w:t>
            </w:r>
            <w:r w:rsidRPr="00BD4798">
              <w:rPr>
                <w:rFonts w:eastAsia="Aptos" w:cs="Arial"/>
                <w:sz w:val="20"/>
                <w:szCs w:val="20"/>
                <w:vertAlign w:val="superscript"/>
              </w:rPr>
              <w:footnoteReference w:id="1017"/>
            </w:r>
          </w:p>
        </w:tc>
        <w:tc>
          <w:tcPr>
            <w:tcW w:w="2639" w:type="dxa"/>
            <w:vAlign w:val="center"/>
          </w:tcPr>
          <w:p w14:paraId="55004DB5" w14:textId="77777777" w:rsidR="00094DCC" w:rsidRPr="00BD4798" w:rsidRDefault="00094DCC" w:rsidP="00214781">
            <w:pPr>
              <w:jc w:val="center"/>
              <w:rPr>
                <w:rFonts w:eastAsia="Aptos" w:cs="Arial"/>
                <w:sz w:val="20"/>
                <w:szCs w:val="20"/>
              </w:rPr>
            </w:pPr>
            <w:r w:rsidRPr="00BD4798">
              <w:rPr>
                <w:rFonts w:eastAsia="Aptos" w:cs="Arial"/>
                <w:sz w:val="20"/>
                <w:szCs w:val="20"/>
              </w:rPr>
              <w:t>24 de septiembre 2025</w:t>
            </w:r>
          </w:p>
        </w:tc>
        <w:tc>
          <w:tcPr>
            <w:tcW w:w="852" w:type="dxa"/>
            <w:vAlign w:val="center"/>
          </w:tcPr>
          <w:p w14:paraId="07B1F153"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7DE67689" w14:textId="77777777" w:rsidTr="002F6954">
        <w:tc>
          <w:tcPr>
            <w:tcW w:w="670" w:type="dxa"/>
            <w:vAlign w:val="center"/>
          </w:tcPr>
          <w:p w14:paraId="65613613"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D64651F" w14:textId="77777777" w:rsidR="00094DCC" w:rsidRPr="00BD4798" w:rsidRDefault="00094DCC" w:rsidP="00214781">
            <w:pPr>
              <w:jc w:val="center"/>
              <w:rPr>
                <w:rFonts w:eastAsia="Aptos" w:cs="Arial"/>
                <w:sz w:val="20"/>
                <w:szCs w:val="20"/>
              </w:rPr>
            </w:pPr>
            <w:r w:rsidRPr="00BD4798">
              <w:rPr>
                <w:rFonts w:eastAsia="Aptos" w:cs="Arial"/>
                <w:sz w:val="20"/>
                <w:szCs w:val="20"/>
              </w:rPr>
              <w:t>IEM-OFI-1005/2025</w:t>
            </w:r>
            <w:r w:rsidRPr="00BD4798">
              <w:rPr>
                <w:rFonts w:eastAsia="Aptos" w:cs="Arial"/>
                <w:sz w:val="20"/>
                <w:szCs w:val="20"/>
                <w:vertAlign w:val="superscript"/>
              </w:rPr>
              <w:footnoteReference w:id="1018"/>
            </w:r>
          </w:p>
        </w:tc>
        <w:tc>
          <w:tcPr>
            <w:tcW w:w="2639" w:type="dxa"/>
            <w:vAlign w:val="center"/>
          </w:tcPr>
          <w:p w14:paraId="6F883784" w14:textId="77777777" w:rsidR="00094DCC" w:rsidRPr="00BD4798" w:rsidRDefault="00094DCC" w:rsidP="00214781">
            <w:pPr>
              <w:jc w:val="center"/>
              <w:rPr>
                <w:rFonts w:eastAsia="Aptos" w:cs="Arial"/>
                <w:sz w:val="20"/>
                <w:szCs w:val="20"/>
              </w:rPr>
            </w:pPr>
            <w:r w:rsidRPr="00BD4798">
              <w:rPr>
                <w:rFonts w:eastAsia="Aptos" w:cs="Arial"/>
                <w:sz w:val="20"/>
                <w:szCs w:val="20"/>
              </w:rPr>
              <w:t>26 de septiembre 2025</w:t>
            </w:r>
          </w:p>
        </w:tc>
        <w:tc>
          <w:tcPr>
            <w:tcW w:w="852" w:type="dxa"/>
            <w:vAlign w:val="center"/>
          </w:tcPr>
          <w:p w14:paraId="57C6BA50"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0D7007A7" w14:textId="77777777" w:rsidTr="002F6954">
        <w:tc>
          <w:tcPr>
            <w:tcW w:w="670" w:type="dxa"/>
            <w:vAlign w:val="center"/>
          </w:tcPr>
          <w:p w14:paraId="0D5E600E"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897BD58" w14:textId="77777777" w:rsidR="00094DCC" w:rsidRPr="00BD4798" w:rsidRDefault="00094DCC" w:rsidP="00214781">
            <w:pPr>
              <w:jc w:val="center"/>
              <w:rPr>
                <w:rFonts w:eastAsia="Aptos" w:cs="Arial"/>
                <w:sz w:val="20"/>
                <w:szCs w:val="20"/>
              </w:rPr>
            </w:pPr>
            <w:r w:rsidRPr="00BD4798">
              <w:rPr>
                <w:rFonts w:eastAsia="Aptos" w:cs="Arial"/>
                <w:sz w:val="20"/>
                <w:szCs w:val="20"/>
              </w:rPr>
              <w:t>IEM-OFI-1023/2025</w:t>
            </w:r>
            <w:r w:rsidRPr="00BD4798">
              <w:rPr>
                <w:rFonts w:eastAsia="Aptos" w:cs="Arial"/>
                <w:sz w:val="20"/>
                <w:szCs w:val="20"/>
                <w:vertAlign w:val="superscript"/>
              </w:rPr>
              <w:footnoteReference w:id="1019"/>
            </w:r>
          </w:p>
        </w:tc>
        <w:tc>
          <w:tcPr>
            <w:tcW w:w="2639" w:type="dxa"/>
            <w:vAlign w:val="center"/>
          </w:tcPr>
          <w:p w14:paraId="7047C503" w14:textId="77777777" w:rsidR="00094DCC" w:rsidRPr="00BD4798" w:rsidRDefault="00094DCC" w:rsidP="00214781">
            <w:pPr>
              <w:jc w:val="center"/>
              <w:rPr>
                <w:rFonts w:eastAsia="Aptos" w:cs="Arial"/>
                <w:sz w:val="20"/>
                <w:szCs w:val="20"/>
              </w:rPr>
            </w:pPr>
            <w:r w:rsidRPr="00BD4798">
              <w:rPr>
                <w:rFonts w:eastAsia="Aptos" w:cs="Arial"/>
                <w:sz w:val="20"/>
                <w:szCs w:val="20"/>
              </w:rPr>
              <w:t>1 de octubre 2025</w:t>
            </w:r>
          </w:p>
        </w:tc>
        <w:tc>
          <w:tcPr>
            <w:tcW w:w="852" w:type="dxa"/>
            <w:vAlign w:val="center"/>
          </w:tcPr>
          <w:p w14:paraId="0C5E0199"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3CF0A0EB" w14:textId="77777777" w:rsidTr="002F6954">
        <w:tc>
          <w:tcPr>
            <w:tcW w:w="670" w:type="dxa"/>
            <w:vAlign w:val="center"/>
          </w:tcPr>
          <w:p w14:paraId="1DE24692"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0CBA0BA9" w14:textId="77777777" w:rsidR="00094DCC" w:rsidRPr="00BD4798" w:rsidRDefault="00094DCC" w:rsidP="00214781">
            <w:pPr>
              <w:jc w:val="center"/>
              <w:rPr>
                <w:rFonts w:eastAsia="Aptos" w:cs="Arial"/>
                <w:sz w:val="20"/>
                <w:szCs w:val="20"/>
              </w:rPr>
            </w:pPr>
            <w:r w:rsidRPr="00BD4798">
              <w:rPr>
                <w:rFonts w:eastAsia="Aptos" w:cs="Arial"/>
                <w:sz w:val="20"/>
                <w:szCs w:val="20"/>
              </w:rPr>
              <w:t>IEM-OFI-1035/2025</w:t>
            </w:r>
            <w:r w:rsidRPr="00BD4798">
              <w:rPr>
                <w:rFonts w:eastAsia="Aptos" w:cs="Arial"/>
                <w:sz w:val="20"/>
                <w:szCs w:val="20"/>
                <w:vertAlign w:val="superscript"/>
              </w:rPr>
              <w:footnoteReference w:id="1020"/>
            </w:r>
          </w:p>
        </w:tc>
        <w:tc>
          <w:tcPr>
            <w:tcW w:w="2639" w:type="dxa"/>
            <w:vAlign w:val="center"/>
          </w:tcPr>
          <w:p w14:paraId="585E03D9" w14:textId="77777777" w:rsidR="00094DCC" w:rsidRPr="00BD4798" w:rsidRDefault="00094DCC" w:rsidP="00214781">
            <w:pPr>
              <w:jc w:val="center"/>
              <w:rPr>
                <w:rFonts w:eastAsia="Aptos" w:cs="Arial"/>
                <w:sz w:val="20"/>
                <w:szCs w:val="20"/>
              </w:rPr>
            </w:pPr>
            <w:r w:rsidRPr="00BD4798">
              <w:rPr>
                <w:rFonts w:eastAsia="Aptos" w:cs="Arial"/>
                <w:sz w:val="20"/>
                <w:szCs w:val="20"/>
              </w:rPr>
              <w:t>6 de octubre 2025</w:t>
            </w:r>
          </w:p>
        </w:tc>
        <w:tc>
          <w:tcPr>
            <w:tcW w:w="852" w:type="dxa"/>
            <w:vAlign w:val="center"/>
          </w:tcPr>
          <w:p w14:paraId="29C6712D"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59521CA5" w14:textId="77777777" w:rsidTr="002F6954">
        <w:tc>
          <w:tcPr>
            <w:tcW w:w="670" w:type="dxa"/>
            <w:vAlign w:val="center"/>
          </w:tcPr>
          <w:p w14:paraId="765A1B7A"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9DD1BCA" w14:textId="77777777" w:rsidR="00094DCC" w:rsidRPr="00BD4798" w:rsidRDefault="00094DCC" w:rsidP="00214781">
            <w:pPr>
              <w:jc w:val="center"/>
              <w:rPr>
                <w:rFonts w:eastAsia="Aptos" w:cs="Arial"/>
                <w:sz w:val="20"/>
                <w:szCs w:val="20"/>
              </w:rPr>
            </w:pPr>
            <w:r w:rsidRPr="00BD4798">
              <w:rPr>
                <w:rFonts w:eastAsia="Aptos" w:cs="Arial"/>
                <w:sz w:val="20"/>
                <w:szCs w:val="20"/>
              </w:rPr>
              <w:t>IEM-OFI-1042/2025</w:t>
            </w:r>
            <w:r w:rsidRPr="00BD4798">
              <w:rPr>
                <w:rFonts w:eastAsia="Aptos" w:cs="Arial"/>
                <w:sz w:val="20"/>
                <w:szCs w:val="20"/>
                <w:vertAlign w:val="superscript"/>
              </w:rPr>
              <w:footnoteReference w:id="1021"/>
            </w:r>
          </w:p>
        </w:tc>
        <w:tc>
          <w:tcPr>
            <w:tcW w:w="2639" w:type="dxa"/>
            <w:vAlign w:val="center"/>
          </w:tcPr>
          <w:p w14:paraId="328019FB" w14:textId="77777777" w:rsidR="00094DCC" w:rsidRPr="00BD4798" w:rsidRDefault="00094DCC" w:rsidP="00214781">
            <w:pPr>
              <w:jc w:val="center"/>
              <w:rPr>
                <w:rFonts w:eastAsia="Aptos" w:cs="Arial"/>
                <w:sz w:val="20"/>
                <w:szCs w:val="20"/>
              </w:rPr>
            </w:pPr>
            <w:r w:rsidRPr="00BD4798">
              <w:rPr>
                <w:rFonts w:eastAsia="Aptos" w:cs="Arial"/>
                <w:sz w:val="20"/>
                <w:szCs w:val="20"/>
              </w:rPr>
              <w:t>6 de octubre 2025</w:t>
            </w:r>
          </w:p>
        </w:tc>
        <w:tc>
          <w:tcPr>
            <w:tcW w:w="852" w:type="dxa"/>
            <w:vAlign w:val="center"/>
          </w:tcPr>
          <w:p w14:paraId="777186ED"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7A8B3910" w14:textId="77777777" w:rsidTr="002F6954">
        <w:tc>
          <w:tcPr>
            <w:tcW w:w="670" w:type="dxa"/>
            <w:vAlign w:val="center"/>
          </w:tcPr>
          <w:p w14:paraId="3E21CB2C"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317C19AC" w14:textId="77777777" w:rsidR="00094DCC" w:rsidRPr="00BD4798" w:rsidRDefault="00094DCC" w:rsidP="00214781">
            <w:pPr>
              <w:jc w:val="center"/>
              <w:rPr>
                <w:rFonts w:eastAsia="Aptos" w:cs="Arial"/>
                <w:sz w:val="20"/>
                <w:szCs w:val="20"/>
              </w:rPr>
            </w:pPr>
            <w:r w:rsidRPr="00BD4798">
              <w:rPr>
                <w:rFonts w:eastAsia="Aptos" w:cs="Arial"/>
                <w:sz w:val="20"/>
                <w:szCs w:val="20"/>
              </w:rPr>
              <w:t>IEM-OFI-1047/2025</w:t>
            </w:r>
            <w:r w:rsidRPr="00BD4798">
              <w:rPr>
                <w:rFonts w:eastAsia="Aptos" w:cs="Arial"/>
                <w:sz w:val="20"/>
                <w:szCs w:val="20"/>
                <w:vertAlign w:val="superscript"/>
              </w:rPr>
              <w:footnoteReference w:id="1022"/>
            </w:r>
          </w:p>
        </w:tc>
        <w:tc>
          <w:tcPr>
            <w:tcW w:w="2639" w:type="dxa"/>
            <w:vAlign w:val="center"/>
          </w:tcPr>
          <w:p w14:paraId="00F1A84A" w14:textId="77777777" w:rsidR="00094DCC" w:rsidRPr="00BD4798" w:rsidRDefault="00094DCC" w:rsidP="00214781">
            <w:pPr>
              <w:jc w:val="center"/>
              <w:rPr>
                <w:rFonts w:eastAsia="Aptos" w:cs="Arial"/>
                <w:sz w:val="20"/>
                <w:szCs w:val="20"/>
              </w:rPr>
            </w:pPr>
            <w:r w:rsidRPr="00BD4798">
              <w:rPr>
                <w:rFonts w:eastAsia="Aptos" w:cs="Arial"/>
                <w:sz w:val="20"/>
                <w:szCs w:val="20"/>
              </w:rPr>
              <w:t>8 de octubre 2025</w:t>
            </w:r>
          </w:p>
        </w:tc>
        <w:tc>
          <w:tcPr>
            <w:tcW w:w="852" w:type="dxa"/>
            <w:vAlign w:val="center"/>
          </w:tcPr>
          <w:p w14:paraId="51D1D953" w14:textId="77777777" w:rsidR="00094DCC" w:rsidRPr="00BD4798" w:rsidRDefault="00094DCC" w:rsidP="00214781">
            <w:pPr>
              <w:jc w:val="center"/>
              <w:rPr>
                <w:rFonts w:eastAsia="Aptos" w:cs="Arial"/>
                <w:sz w:val="20"/>
                <w:szCs w:val="20"/>
              </w:rPr>
            </w:pPr>
            <w:r w:rsidRPr="00BD4798">
              <w:rPr>
                <w:rFonts w:eastAsia="Aptos" w:cs="Arial"/>
                <w:sz w:val="20"/>
                <w:szCs w:val="20"/>
              </w:rPr>
              <w:t>XII</w:t>
            </w:r>
          </w:p>
        </w:tc>
      </w:tr>
      <w:tr w:rsidR="00094DCC" w:rsidRPr="00BD4798" w14:paraId="6DFE2940" w14:textId="77777777" w:rsidTr="002F6954">
        <w:tc>
          <w:tcPr>
            <w:tcW w:w="670" w:type="dxa"/>
            <w:vAlign w:val="center"/>
          </w:tcPr>
          <w:p w14:paraId="4A192667"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1E3268B" w14:textId="77777777" w:rsidR="00094DCC" w:rsidRPr="00BD4798" w:rsidRDefault="00094DCC" w:rsidP="00214781">
            <w:pPr>
              <w:jc w:val="center"/>
              <w:rPr>
                <w:rFonts w:eastAsia="Aptos" w:cs="Arial"/>
                <w:sz w:val="20"/>
                <w:szCs w:val="20"/>
              </w:rPr>
            </w:pPr>
            <w:r w:rsidRPr="00BD4798">
              <w:rPr>
                <w:rFonts w:eastAsia="Aptos" w:cs="Arial"/>
                <w:sz w:val="20"/>
                <w:szCs w:val="20"/>
              </w:rPr>
              <w:t>IEM-OFI-1053/2025</w:t>
            </w:r>
            <w:r w:rsidRPr="00BD4798">
              <w:rPr>
                <w:rFonts w:eastAsia="Aptos" w:cs="Arial"/>
                <w:sz w:val="20"/>
                <w:szCs w:val="20"/>
                <w:vertAlign w:val="superscript"/>
              </w:rPr>
              <w:footnoteReference w:id="1023"/>
            </w:r>
          </w:p>
        </w:tc>
        <w:tc>
          <w:tcPr>
            <w:tcW w:w="2639" w:type="dxa"/>
            <w:vAlign w:val="center"/>
          </w:tcPr>
          <w:p w14:paraId="424A7644" w14:textId="77777777" w:rsidR="00094DCC" w:rsidRPr="00BD4798" w:rsidRDefault="00094DCC" w:rsidP="00214781">
            <w:pPr>
              <w:jc w:val="center"/>
              <w:rPr>
                <w:rFonts w:eastAsia="Aptos" w:cs="Arial"/>
                <w:sz w:val="20"/>
                <w:szCs w:val="20"/>
              </w:rPr>
            </w:pPr>
            <w:r w:rsidRPr="00BD4798">
              <w:rPr>
                <w:rFonts w:eastAsia="Aptos" w:cs="Arial"/>
                <w:sz w:val="20"/>
                <w:szCs w:val="20"/>
              </w:rPr>
              <w:t>8 de octubre 2025</w:t>
            </w:r>
          </w:p>
        </w:tc>
        <w:tc>
          <w:tcPr>
            <w:tcW w:w="852" w:type="dxa"/>
            <w:vAlign w:val="center"/>
          </w:tcPr>
          <w:p w14:paraId="3DA7EB64"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7AC183E3" w14:textId="77777777" w:rsidTr="002F6954">
        <w:tc>
          <w:tcPr>
            <w:tcW w:w="670" w:type="dxa"/>
            <w:vAlign w:val="center"/>
          </w:tcPr>
          <w:p w14:paraId="4A8178D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64064618" w14:textId="77777777" w:rsidR="00094DCC" w:rsidRPr="00BD4798" w:rsidRDefault="00094DCC" w:rsidP="00214781">
            <w:pPr>
              <w:jc w:val="center"/>
              <w:rPr>
                <w:rFonts w:eastAsia="Aptos" w:cs="Arial"/>
                <w:sz w:val="20"/>
                <w:szCs w:val="20"/>
              </w:rPr>
            </w:pPr>
            <w:r w:rsidRPr="00BD4798">
              <w:rPr>
                <w:rFonts w:eastAsia="Aptos" w:cs="Arial"/>
                <w:sz w:val="20"/>
                <w:szCs w:val="20"/>
              </w:rPr>
              <w:t>IEM-OFI-1054/2025</w:t>
            </w:r>
            <w:r w:rsidRPr="00BD4798">
              <w:rPr>
                <w:rFonts w:eastAsia="Aptos" w:cs="Arial"/>
                <w:sz w:val="20"/>
                <w:szCs w:val="20"/>
                <w:vertAlign w:val="superscript"/>
              </w:rPr>
              <w:footnoteReference w:id="1024"/>
            </w:r>
          </w:p>
        </w:tc>
        <w:tc>
          <w:tcPr>
            <w:tcW w:w="2639" w:type="dxa"/>
            <w:vAlign w:val="center"/>
          </w:tcPr>
          <w:p w14:paraId="5FBBED12" w14:textId="77777777" w:rsidR="00094DCC" w:rsidRPr="00BD4798" w:rsidRDefault="00094DCC" w:rsidP="00214781">
            <w:pPr>
              <w:jc w:val="center"/>
              <w:rPr>
                <w:rFonts w:eastAsia="Aptos" w:cs="Arial"/>
                <w:sz w:val="20"/>
                <w:szCs w:val="20"/>
              </w:rPr>
            </w:pPr>
            <w:r w:rsidRPr="00BD4798">
              <w:rPr>
                <w:rFonts w:eastAsia="Aptos" w:cs="Arial"/>
                <w:sz w:val="20"/>
                <w:szCs w:val="20"/>
              </w:rPr>
              <w:t>8 de octubre 2025</w:t>
            </w:r>
          </w:p>
        </w:tc>
        <w:tc>
          <w:tcPr>
            <w:tcW w:w="852" w:type="dxa"/>
            <w:vAlign w:val="center"/>
          </w:tcPr>
          <w:p w14:paraId="4782AA06"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45F52242" w14:textId="77777777" w:rsidTr="002F6954">
        <w:tc>
          <w:tcPr>
            <w:tcW w:w="670" w:type="dxa"/>
            <w:vAlign w:val="center"/>
          </w:tcPr>
          <w:p w14:paraId="6CEDA841"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45CAB23" w14:textId="77777777" w:rsidR="00094DCC" w:rsidRPr="00BD4798" w:rsidRDefault="00094DCC" w:rsidP="00214781">
            <w:pPr>
              <w:jc w:val="center"/>
              <w:rPr>
                <w:rFonts w:eastAsia="Aptos" w:cs="Arial"/>
                <w:sz w:val="20"/>
                <w:szCs w:val="20"/>
              </w:rPr>
            </w:pPr>
            <w:r w:rsidRPr="00BD4798">
              <w:rPr>
                <w:rFonts w:eastAsia="Aptos" w:cs="Arial"/>
                <w:sz w:val="20"/>
                <w:szCs w:val="20"/>
              </w:rPr>
              <w:t>IEM-OFI-1063/2025</w:t>
            </w:r>
            <w:r w:rsidRPr="00BD4798">
              <w:rPr>
                <w:rFonts w:eastAsia="Aptos" w:cs="Arial"/>
                <w:sz w:val="20"/>
                <w:szCs w:val="20"/>
                <w:vertAlign w:val="superscript"/>
              </w:rPr>
              <w:footnoteReference w:id="1025"/>
            </w:r>
          </w:p>
        </w:tc>
        <w:tc>
          <w:tcPr>
            <w:tcW w:w="2639" w:type="dxa"/>
            <w:vAlign w:val="center"/>
          </w:tcPr>
          <w:p w14:paraId="221E62B7" w14:textId="77777777" w:rsidR="00094DCC" w:rsidRPr="00BD4798" w:rsidRDefault="00094DCC" w:rsidP="00214781">
            <w:pPr>
              <w:jc w:val="center"/>
              <w:rPr>
                <w:rFonts w:eastAsia="Aptos" w:cs="Arial"/>
                <w:sz w:val="20"/>
                <w:szCs w:val="20"/>
              </w:rPr>
            </w:pPr>
            <w:r w:rsidRPr="00BD4798">
              <w:rPr>
                <w:rFonts w:eastAsia="Aptos" w:cs="Arial"/>
                <w:sz w:val="20"/>
                <w:szCs w:val="20"/>
              </w:rPr>
              <w:t>9 de octubre 2025</w:t>
            </w:r>
          </w:p>
        </w:tc>
        <w:tc>
          <w:tcPr>
            <w:tcW w:w="852" w:type="dxa"/>
            <w:vAlign w:val="center"/>
          </w:tcPr>
          <w:p w14:paraId="02BDC9D8"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516D902A" w14:textId="77777777" w:rsidTr="002F6954">
        <w:tc>
          <w:tcPr>
            <w:tcW w:w="670" w:type="dxa"/>
            <w:vAlign w:val="center"/>
          </w:tcPr>
          <w:p w14:paraId="6830200F"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194AC761" w14:textId="77777777" w:rsidR="00094DCC" w:rsidRPr="00BD4798" w:rsidRDefault="00094DCC" w:rsidP="00214781">
            <w:pPr>
              <w:jc w:val="center"/>
              <w:rPr>
                <w:rFonts w:eastAsia="Aptos" w:cs="Arial"/>
                <w:sz w:val="20"/>
                <w:szCs w:val="20"/>
              </w:rPr>
            </w:pPr>
            <w:r w:rsidRPr="00BD4798">
              <w:rPr>
                <w:rFonts w:eastAsia="Aptos" w:cs="Arial"/>
                <w:sz w:val="20"/>
                <w:szCs w:val="20"/>
              </w:rPr>
              <w:t>IEM-OFI-1061/2025</w:t>
            </w:r>
            <w:r w:rsidRPr="00BD4798">
              <w:rPr>
                <w:rFonts w:eastAsia="Aptos" w:cs="Arial"/>
                <w:sz w:val="20"/>
                <w:szCs w:val="20"/>
                <w:vertAlign w:val="superscript"/>
              </w:rPr>
              <w:footnoteReference w:id="1026"/>
            </w:r>
          </w:p>
        </w:tc>
        <w:tc>
          <w:tcPr>
            <w:tcW w:w="2639" w:type="dxa"/>
            <w:vAlign w:val="center"/>
          </w:tcPr>
          <w:p w14:paraId="64CF853D" w14:textId="77777777" w:rsidR="00094DCC" w:rsidRPr="00BD4798" w:rsidRDefault="00094DCC" w:rsidP="00214781">
            <w:pPr>
              <w:jc w:val="center"/>
              <w:rPr>
                <w:rFonts w:eastAsia="Aptos" w:cs="Arial"/>
                <w:sz w:val="20"/>
                <w:szCs w:val="20"/>
              </w:rPr>
            </w:pPr>
            <w:r w:rsidRPr="00BD4798">
              <w:rPr>
                <w:rFonts w:eastAsia="Aptos" w:cs="Arial"/>
                <w:sz w:val="20"/>
                <w:szCs w:val="20"/>
              </w:rPr>
              <w:t>9 de octubre 2025</w:t>
            </w:r>
          </w:p>
        </w:tc>
        <w:tc>
          <w:tcPr>
            <w:tcW w:w="852" w:type="dxa"/>
            <w:vAlign w:val="center"/>
          </w:tcPr>
          <w:p w14:paraId="08376D6C"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03DF51E4" w14:textId="77777777" w:rsidTr="002F6954">
        <w:tc>
          <w:tcPr>
            <w:tcW w:w="670" w:type="dxa"/>
            <w:vAlign w:val="center"/>
          </w:tcPr>
          <w:p w14:paraId="7340837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0D00F8ED" w14:textId="77777777" w:rsidR="00094DCC" w:rsidRPr="00BD4798" w:rsidRDefault="00094DCC" w:rsidP="00214781">
            <w:pPr>
              <w:jc w:val="center"/>
              <w:rPr>
                <w:rFonts w:eastAsia="Aptos" w:cs="Arial"/>
                <w:sz w:val="20"/>
                <w:szCs w:val="20"/>
              </w:rPr>
            </w:pPr>
            <w:r w:rsidRPr="00BD4798">
              <w:rPr>
                <w:rFonts w:eastAsia="Aptos" w:cs="Arial"/>
                <w:sz w:val="20"/>
                <w:szCs w:val="20"/>
              </w:rPr>
              <w:t>IEM-OFI-1062/2025</w:t>
            </w:r>
            <w:r w:rsidRPr="00BD4798">
              <w:rPr>
                <w:rFonts w:eastAsia="Aptos" w:cs="Arial"/>
                <w:sz w:val="20"/>
                <w:szCs w:val="20"/>
                <w:vertAlign w:val="superscript"/>
              </w:rPr>
              <w:footnoteReference w:id="1027"/>
            </w:r>
          </w:p>
        </w:tc>
        <w:tc>
          <w:tcPr>
            <w:tcW w:w="2639" w:type="dxa"/>
            <w:vAlign w:val="center"/>
          </w:tcPr>
          <w:p w14:paraId="795A5DA8" w14:textId="77777777" w:rsidR="00094DCC" w:rsidRPr="00BD4798" w:rsidRDefault="00094DCC" w:rsidP="00214781">
            <w:pPr>
              <w:jc w:val="center"/>
              <w:rPr>
                <w:rFonts w:eastAsia="Aptos" w:cs="Arial"/>
                <w:sz w:val="20"/>
                <w:szCs w:val="20"/>
              </w:rPr>
            </w:pPr>
            <w:r w:rsidRPr="00BD4798">
              <w:rPr>
                <w:rFonts w:eastAsia="Aptos" w:cs="Arial"/>
                <w:sz w:val="20"/>
                <w:szCs w:val="20"/>
              </w:rPr>
              <w:t>9 de octubre 2025</w:t>
            </w:r>
          </w:p>
        </w:tc>
        <w:tc>
          <w:tcPr>
            <w:tcW w:w="852" w:type="dxa"/>
            <w:vAlign w:val="center"/>
          </w:tcPr>
          <w:p w14:paraId="1AC7F3C3"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31B694D2" w14:textId="77777777" w:rsidTr="002F6954">
        <w:tc>
          <w:tcPr>
            <w:tcW w:w="670" w:type="dxa"/>
            <w:vAlign w:val="center"/>
          </w:tcPr>
          <w:p w14:paraId="29554756"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79E67DD" w14:textId="77777777" w:rsidR="00094DCC" w:rsidRPr="00BD4798" w:rsidRDefault="00094DCC" w:rsidP="00214781">
            <w:pPr>
              <w:jc w:val="center"/>
              <w:rPr>
                <w:rFonts w:eastAsia="Aptos" w:cs="Arial"/>
                <w:sz w:val="20"/>
                <w:szCs w:val="20"/>
              </w:rPr>
            </w:pPr>
            <w:r w:rsidRPr="00BD4798">
              <w:rPr>
                <w:rFonts w:eastAsia="Aptos" w:cs="Arial"/>
                <w:sz w:val="20"/>
                <w:szCs w:val="20"/>
              </w:rPr>
              <w:t>IEM-OFI1065/2025</w:t>
            </w:r>
            <w:r w:rsidRPr="00BD4798">
              <w:rPr>
                <w:rFonts w:eastAsia="Aptos" w:cs="Arial"/>
                <w:sz w:val="20"/>
                <w:szCs w:val="20"/>
                <w:vertAlign w:val="superscript"/>
              </w:rPr>
              <w:footnoteReference w:id="1028"/>
            </w:r>
          </w:p>
        </w:tc>
        <w:tc>
          <w:tcPr>
            <w:tcW w:w="2639" w:type="dxa"/>
            <w:vAlign w:val="center"/>
          </w:tcPr>
          <w:p w14:paraId="230356EA" w14:textId="77777777" w:rsidR="00094DCC" w:rsidRPr="00BD4798" w:rsidRDefault="00094DCC" w:rsidP="00214781">
            <w:pPr>
              <w:jc w:val="center"/>
              <w:rPr>
                <w:rFonts w:eastAsia="Aptos" w:cs="Arial"/>
                <w:sz w:val="20"/>
                <w:szCs w:val="20"/>
              </w:rPr>
            </w:pPr>
            <w:r w:rsidRPr="00BD4798">
              <w:rPr>
                <w:rFonts w:eastAsia="Aptos" w:cs="Arial"/>
                <w:sz w:val="20"/>
                <w:szCs w:val="20"/>
              </w:rPr>
              <w:t>9 de octubre 2025</w:t>
            </w:r>
          </w:p>
        </w:tc>
        <w:tc>
          <w:tcPr>
            <w:tcW w:w="852" w:type="dxa"/>
            <w:vAlign w:val="center"/>
          </w:tcPr>
          <w:p w14:paraId="522A0960"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29D31491" w14:textId="77777777" w:rsidTr="002F6954">
        <w:tc>
          <w:tcPr>
            <w:tcW w:w="670" w:type="dxa"/>
            <w:vAlign w:val="center"/>
          </w:tcPr>
          <w:p w14:paraId="44781A2D"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E90FAAD" w14:textId="77777777" w:rsidR="00094DCC" w:rsidRPr="00BD4798" w:rsidRDefault="00094DCC" w:rsidP="00214781">
            <w:pPr>
              <w:jc w:val="center"/>
              <w:rPr>
                <w:rFonts w:eastAsia="Aptos" w:cs="Arial"/>
                <w:sz w:val="20"/>
                <w:szCs w:val="20"/>
              </w:rPr>
            </w:pPr>
            <w:r w:rsidRPr="00BD4798">
              <w:rPr>
                <w:rFonts w:eastAsia="Aptos" w:cs="Arial"/>
                <w:sz w:val="20"/>
                <w:szCs w:val="20"/>
              </w:rPr>
              <w:t>IEM-OFI-1066/2025</w:t>
            </w:r>
            <w:r w:rsidRPr="00BD4798">
              <w:rPr>
                <w:rFonts w:eastAsia="Aptos" w:cs="Arial"/>
                <w:sz w:val="20"/>
                <w:szCs w:val="20"/>
                <w:vertAlign w:val="superscript"/>
              </w:rPr>
              <w:footnoteReference w:id="1029"/>
            </w:r>
          </w:p>
        </w:tc>
        <w:tc>
          <w:tcPr>
            <w:tcW w:w="2639" w:type="dxa"/>
            <w:vAlign w:val="center"/>
          </w:tcPr>
          <w:p w14:paraId="2AED9FE2" w14:textId="77777777" w:rsidR="00094DCC" w:rsidRPr="00BD4798" w:rsidRDefault="00094DCC" w:rsidP="00214781">
            <w:pPr>
              <w:jc w:val="center"/>
              <w:rPr>
                <w:rFonts w:eastAsia="Aptos" w:cs="Arial"/>
                <w:sz w:val="20"/>
                <w:szCs w:val="20"/>
              </w:rPr>
            </w:pPr>
            <w:r w:rsidRPr="00BD4798">
              <w:rPr>
                <w:rFonts w:eastAsia="Aptos" w:cs="Arial"/>
                <w:sz w:val="20"/>
                <w:szCs w:val="20"/>
              </w:rPr>
              <w:t>9 de octubre 2025</w:t>
            </w:r>
          </w:p>
        </w:tc>
        <w:tc>
          <w:tcPr>
            <w:tcW w:w="852" w:type="dxa"/>
            <w:vAlign w:val="center"/>
          </w:tcPr>
          <w:p w14:paraId="791B5D31"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660DB3D4" w14:textId="77777777" w:rsidTr="002F6954">
        <w:tc>
          <w:tcPr>
            <w:tcW w:w="670" w:type="dxa"/>
            <w:vAlign w:val="center"/>
          </w:tcPr>
          <w:p w14:paraId="21C8CA95"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F1069AE" w14:textId="77777777" w:rsidR="00094DCC" w:rsidRPr="00BD4798" w:rsidRDefault="00094DCC" w:rsidP="00214781">
            <w:pPr>
              <w:jc w:val="center"/>
              <w:rPr>
                <w:rFonts w:eastAsia="Aptos" w:cs="Arial"/>
                <w:sz w:val="20"/>
                <w:szCs w:val="20"/>
              </w:rPr>
            </w:pPr>
            <w:r w:rsidRPr="00BD4798">
              <w:rPr>
                <w:rFonts w:eastAsia="Aptos" w:cs="Arial"/>
                <w:sz w:val="20"/>
                <w:szCs w:val="20"/>
              </w:rPr>
              <w:t>IEM-OFI-1068/2025</w:t>
            </w:r>
            <w:r w:rsidRPr="00BD4798">
              <w:rPr>
                <w:rFonts w:eastAsia="Aptos" w:cs="Arial"/>
                <w:sz w:val="20"/>
                <w:szCs w:val="20"/>
                <w:vertAlign w:val="superscript"/>
              </w:rPr>
              <w:footnoteReference w:id="1030"/>
            </w:r>
          </w:p>
        </w:tc>
        <w:tc>
          <w:tcPr>
            <w:tcW w:w="2639" w:type="dxa"/>
            <w:vAlign w:val="center"/>
          </w:tcPr>
          <w:p w14:paraId="23B310DA" w14:textId="77777777" w:rsidR="00094DCC" w:rsidRPr="00BD4798" w:rsidRDefault="00094DCC" w:rsidP="00214781">
            <w:pPr>
              <w:jc w:val="center"/>
              <w:rPr>
                <w:rFonts w:eastAsia="Aptos" w:cs="Arial"/>
                <w:sz w:val="20"/>
                <w:szCs w:val="20"/>
              </w:rPr>
            </w:pPr>
            <w:r w:rsidRPr="00BD4798">
              <w:rPr>
                <w:rFonts w:eastAsia="Aptos" w:cs="Arial"/>
                <w:sz w:val="20"/>
                <w:szCs w:val="20"/>
              </w:rPr>
              <w:t>9 de octubre 2025</w:t>
            </w:r>
          </w:p>
        </w:tc>
        <w:tc>
          <w:tcPr>
            <w:tcW w:w="852" w:type="dxa"/>
            <w:vAlign w:val="center"/>
          </w:tcPr>
          <w:p w14:paraId="279A5077"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74B7DCC6" w14:textId="77777777" w:rsidTr="002F6954">
        <w:tc>
          <w:tcPr>
            <w:tcW w:w="670" w:type="dxa"/>
            <w:vAlign w:val="center"/>
          </w:tcPr>
          <w:p w14:paraId="36B8BA9C"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67DBD068" w14:textId="77777777" w:rsidR="00094DCC" w:rsidRPr="00BD4798" w:rsidRDefault="00094DCC" w:rsidP="00214781">
            <w:pPr>
              <w:jc w:val="center"/>
              <w:rPr>
                <w:rFonts w:eastAsia="Aptos" w:cs="Arial"/>
                <w:sz w:val="20"/>
                <w:szCs w:val="20"/>
              </w:rPr>
            </w:pPr>
            <w:r w:rsidRPr="00BD4798">
              <w:rPr>
                <w:rFonts w:eastAsia="Aptos" w:cs="Arial"/>
                <w:sz w:val="20"/>
                <w:szCs w:val="20"/>
              </w:rPr>
              <w:t>IEM-OFI-1072/2025</w:t>
            </w:r>
            <w:r w:rsidRPr="00BD4798">
              <w:rPr>
                <w:rFonts w:eastAsia="Aptos" w:cs="Arial"/>
                <w:sz w:val="20"/>
                <w:szCs w:val="20"/>
                <w:vertAlign w:val="superscript"/>
              </w:rPr>
              <w:footnoteReference w:id="1031"/>
            </w:r>
          </w:p>
        </w:tc>
        <w:tc>
          <w:tcPr>
            <w:tcW w:w="2639" w:type="dxa"/>
            <w:vAlign w:val="center"/>
          </w:tcPr>
          <w:p w14:paraId="76D70889" w14:textId="77777777" w:rsidR="00094DCC" w:rsidRPr="00BD4798" w:rsidRDefault="00094DCC" w:rsidP="00214781">
            <w:pPr>
              <w:jc w:val="center"/>
              <w:rPr>
                <w:rFonts w:eastAsia="Aptos" w:cs="Arial"/>
                <w:sz w:val="20"/>
                <w:szCs w:val="20"/>
              </w:rPr>
            </w:pPr>
            <w:r w:rsidRPr="00BD4798">
              <w:rPr>
                <w:rFonts w:eastAsia="Aptos" w:cs="Arial"/>
                <w:sz w:val="20"/>
                <w:szCs w:val="20"/>
              </w:rPr>
              <w:t>10 de octubre 2025</w:t>
            </w:r>
          </w:p>
        </w:tc>
        <w:tc>
          <w:tcPr>
            <w:tcW w:w="852" w:type="dxa"/>
            <w:vAlign w:val="center"/>
          </w:tcPr>
          <w:p w14:paraId="326F590C"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65A4DB34" w14:textId="77777777" w:rsidTr="002F6954">
        <w:tc>
          <w:tcPr>
            <w:tcW w:w="670" w:type="dxa"/>
            <w:vAlign w:val="center"/>
          </w:tcPr>
          <w:p w14:paraId="4C9D99B4"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51E7F4E" w14:textId="77777777" w:rsidR="00094DCC" w:rsidRPr="00BD4798" w:rsidRDefault="00094DCC" w:rsidP="00214781">
            <w:pPr>
              <w:jc w:val="center"/>
              <w:rPr>
                <w:rFonts w:eastAsia="Aptos" w:cs="Arial"/>
                <w:sz w:val="20"/>
                <w:szCs w:val="20"/>
              </w:rPr>
            </w:pPr>
            <w:r w:rsidRPr="00BD4798">
              <w:rPr>
                <w:rFonts w:eastAsia="Aptos" w:cs="Arial"/>
                <w:sz w:val="20"/>
                <w:szCs w:val="20"/>
              </w:rPr>
              <w:t>IEM-OFI-1073/2025</w:t>
            </w:r>
            <w:r w:rsidRPr="00BD4798">
              <w:rPr>
                <w:rFonts w:eastAsia="Aptos" w:cs="Arial"/>
                <w:sz w:val="20"/>
                <w:szCs w:val="20"/>
                <w:vertAlign w:val="superscript"/>
              </w:rPr>
              <w:footnoteReference w:id="1032"/>
            </w:r>
          </w:p>
        </w:tc>
        <w:tc>
          <w:tcPr>
            <w:tcW w:w="2639" w:type="dxa"/>
            <w:vAlign w:val="center"/>
          </w:tcPr>
          <w:p w14:paraId="0E06C947" w14:textId="77777777" w:rsidR="00094DCC" w:rsidRPr="00BD4798" w:rsidRDefault="00094DCC" w:rsidP="00214781">
            <w:pPr>
              <w:jc w:val="center"/>
              <w:rPr>
                <w:rFonts w:eastAsia="Aptos" w:cs="Arial"/>
                <w:sz w:val="20"/>
                <w:szCs w:val="20"/>
              </w:rPr>
            </w:pPr>
            <w:r w:rsidRPr="00BD4798">
              <w:rPr>
                <w:rFonts w:eastAsia="Aptos" w:cs="Arial"/>
                <w:sz w:val="20"/>
                <w:szCs w:val="20"/>
              </w:rPr>
              <w:t>10 de octubre 2025</w:t>
            </w:r>
          </w:p>
        </w:tc>
        <w:tc>
          <w:tcPr>
            <w:tcW w:w="852" w:type="dxa"/>
            <w:vAlign w:val="center"/>
          </w:tcPr>
          <w:p w14:paraId="35645886"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51211F4A" w14:textId="77777777" w:rsidTr="002F6954">
        <w:tc>
          <w:tcPr>
            <w:tcW w:w="670" w:type="dxa"/>
            <w:vAlign w:val="center"/>
          </w:tcPr>
          <w:p w14:paraId="007A4185"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6D3046CF" w14:textId="77777777" w:rsidR="00094DCC" w:rsidRPr="00BD4798" w:rsidRDefault="00094DCC" w:rsidP="00214781">
            <w:pPr>
              <w:jc w:val="center"/>
              <w:rPr>
                <w:rFonts w:eastAsia="Aptos" w:cs="Arial"/>
                <w:sz w:val="20"/>
                <w:szCs w:val="20"/>
              </w:rPr>
            </w:pPr>
            <w:r w:rsidRPr="00BD4798">
              <w:rPr>
                <w:rFonts w:eastAsia="Aptos" w:cs="Arial"/>
                <w:sz w:val="20"/>
                <w:szCs w:val="20"/>
              </w:rPr>
              <w:t>IEM-OFI-609/2025</w:t>
            </w:r>
            <w:r w:rsidRPr="00BD4798">
              <w:rPr>
                <w:rFonts w:eastAsia="Aptos" w:cs="Arial"/>
                <w:sz w:val="20"/>
                <w:szCs w:val="20"/>
                <w:vertAlign w:val="superscript"/>
              </w:rPr>
              <w:footnoteReference w:id="1033"/>
            </w:r>
          </w:p>
        </w:tc>
        <w:tc>
          <w:tcPr>
            <w:tcW w:w="2639" w:type="dxa"/>
            <w:vAlign w:val="center"/>
          </w:tcPr>
          <w:p w14:paraId="70195594" w14:textId="77777777" w:rsidR="00094DCC" w:rsidRPr="00BD4798" w:rsidRDefault="00094DCC" w:rsidP="00214781">
            <w:pPr>
              <w:jc w:val="center"/>
              <w:rPr>
                <w:rFonts w:eastAsia="Aptos" w:cs="Arial"/>
                <w:sz w:val="20"/>
                <w:szCs w:val="20"/>
              </w:rPr>
            </w:pPr>
            <w:r w:rsidRPr="00BD4798">
              <w:rPr>
                <w:rFonts w:eastAsia="Aptos" w:cs="Arial"/>
                <w:sz w:val="20"/>
                <w:szCs w:val="20"/>
              </w:rPr>
              <w:t>9 de septiembre 2025</w:t>
            </w:r>
          </w:p>
        </w:tc>
        <w:tc>
          <w:tcPr>
            <w:tcW w:w="852" w:type="dxa"/>
            <w:vAlign w:val="center"/>
          </w:tcPr>
          <w:p w14:paraId="16F5072E"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23019B33" w14:textId="77777777" w:rsidTr="002F6954">
        <w:tc>
          <w:tcPr>
            <w:tcW w:w="670" w:type="dxa"/>
            <w:vAlign w:val="center"/>
          </w:tcPr>
          <w:p w14:paraId="7EBA40D5"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A561B3F" w14:textId="77777777" w:rsidR="00094DCC" w:rsidRPr="00BD4798" w:rsidRDefault="00094DCC" w:rsidP="00214781">
            <w:pPr>
              <w:jc w:val="center"/>
              <w:rPr>
                <w:rFonts w:eastAsia="Aptos" w:cs="Arial"/>
                <w:sz w:val="20"/>
                <w:szCs w:val="20"/>
              </w:rPr>
            </w:pPr>
            <w:r w:rsidRPr="00BD4798">
              <w:rPr>
                <w:rFonts w:eastAsia="Aptos" w:cs="Arial"/>
                <w:sz w:val="20"/>
                <w:szCs w:val="20"/>
              </w:rPr>
              <w:t>IEM-OFI-629/2025</w:t>
            </w:r>
            <w:r w:rsidRPr="00BD4798">
              <w:rPr>
                <w:rFonts w:eastAsia="Aptos" w:cs="Arial"/>
                <w:sz w:val="20"/>
                <w:szCs w:val="20"/>
                <w:vertAlign w:val="superscript"/>
              </w:rPr>
              <w:footnoteReference w:id="1034"/>
            </w:r>
          </w:p>
        </w:tc>
        <w:tc>
          <w:tcPr>
            <w:tcW w:w="2639" w:type="dxa"/>
            <w:vAlign w:val="center"/>
          </w:tcPr>
          <w:p w14:paraId="64602111" w14:textId="77777777" w:rsidR="00094DCC" w:rsidRPr="00BD4798" w:rsidRDefault="00094DCC" w:rsidP="00214781">
            <w:pPr>
              <w:jc w:val="center"/>
              <w:rPr>
                <w:rFonts w:eastAsia="Aptos" w:cs="Arial"/>
                <w:sz w:val="20"/>
                <w:szCs w:val="20"/>
              </w:rPr>
            </w:pPr>
            <w:r w:rsidRPr="00BD4798">
              <w:rPr>
                <w:rFonts w:eastAsia="Aptos" w:cs="Arial"/>
                <w:sz w:val="20"/>
                <w:szCs w:val="20"/>
              </w:rPr>
              <w:t>9 de septiembre 2025</w:t>
            </w:r>
          </w:p>
        </w:tc>
        <w:tc>
          <w:tcPr>
            <w:tcW w:w="852" w:type="dxa"/>
            <w:vAlign w:val="center"/>
          </w:tcPr>
          <w:p w14:paraId="56E17991"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20C2E221" w14:textId="77777777" w:rsidTr="002F6954">
        <w:tc>
          <w:tcPr>
            <w:tcW w:w="670" w:type="dxa"/>
            <w:vAlign w:val="center"/>
          </w:tcPr>
          <w:p w14:paraId="0FABC01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AF597B6" w14:textId="77777777" w:rsidR="00094DCC" w:rsidRPr="00BD4798" w:rsidRDefault="00094DCC" w:rsidP="00214781">
            <w:pPr>
              <w:jc w:val="center"/>
              <w:rPr>
                <w:rFonts w:eastAsia="Aptos" w:cs="Arial"/>
                <w:sz w:val="20"/>
                <w:szCs w:val="20"/>
              </w:rPr>
            </w:pPr>
            <w:r w:rsidRPr="00BD4798">
              <w:rPr>
                <w:rFonts w:eastAsia="Aptos" w:cs="Arial"/>
                <w:sz w:val="20"/>
                <w:szCs w:val="20"/>
              </w:rPr>
              <w:t>IEM-OFI-630/2025</w:t>
            </w:r>
            <w:r w:rsidRPr="00BD4798">
              <w:rPr>
                <w:rFonts w:eastAsia="Aptos" w:cs="Arial"/>
                <w:sz w:val="20"/>
                <w:szCs w:val="20"/>
                <w:vertAlign w:val="superscript"/>
              </w:rPr>
              <w:footnoteReference w:id="1035"/>
            </w:r>
          </w:p>
        </w:tc>
        <w:tc>
          <w:tcPr>
            <w:tcW w:w="2639" w:type="dxa"/>
            <w:vAlign w:val="center"/>
          </w:tcPr>
          <w:p w14:paraId="4AC9FB08" w14:textId="77777777" w:rsidR="00094DCC" w:rsidRPr="00BD4798" w:rsidRDefault="00094DCC" w:rsidP="00214781">
            <w:pPr>
              <w:jc w:val="center"/>
              <w:rPr>
                <w:rFonts w:eastAsia="Aptos" w:cs="Arial"/>
                <w:sz w:val="20"/>
                <w:szCs w:val="20"/>
              </w:rPr>
            </w:pPr>
            <w:r w:rsidRPr="00BD4798">
              <w:rPr>
                <w:rFonts w:eastAsia="Aptos" w:cs="Arial"/>
                <w:sz w:val="20"/>
                <w:szCs w:val="20"/>
              </w:rPr>
              <w:t>9 de septiembre 2025</w:t>
            </w:r>
          </w:p>
        </w:tc>
        <w:tc>
          <w:tcPr>
            <w:tcW w:w="852" w:type="dxa"/>
            <w:vAlign w:val="center"/>
          </w:tcPr>
          <w:p w14:paraId="41B03A8C"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53830B93" w14:textId="77777777" w:rsidTr="002F6954">
        <w:tc>
          <w:tcPr>
            <w:tcW w:w="670" w:type="dxa"/>
            <w:vAlign w:val="center"/>
          </w:tcPr>
          <w:p w14:paraId="6F69DA96"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AF39B16" w14:textId="77777777" w:rsidR="00094DCC" w:rsidRPr="00BD4798" w:rsidRDefault="00094DCC" w:rsidP="00214781">
            <w:pPr>
              <w:jc w:val="center"/>
              <w:rPr>
                <w:rFonts w:eastAsia="Aptos" w:cs="Arial"/>
                <w:sz w:val="20"/>
                <w:szCs w:val="20"/>
              </w:rPr>
            </w:pPr>
            <w:r w:rsidRPr="00BD4798">
              <w:rPr>
                <w:rFonts w:eastAsia="Aptos" w:cs="Arial"/>
                <w:sz w:val="20"/>
                <w:szCs w:val="20"/>
              </w:rPr>
              <w:t>IEM-OFI-648/2025</w:t>
            </w:r>
            <w:r w:rsidRPr="00BD4798">
              <w:rPr>
                <w:rFonts w:eastAsia="Aptos" w:cs="Arial"/>
                <w:sz w:val="20"/>
                <w:szCs w:val="20"/>
                <w:vertAlign w:val="superscript"/>
              </w:rPr>
              <w:footnoteReference w:id="1036"/>
            </w:r>
          </w:p>
        </w:tc>
        <w:tc>
          <w:tcPr>
            <w:tcW w:w="2639" w:type="dxa"/>
            <w:vAlign w:val="center"/>
          </w:tcPr>
          <w:p w14:paraId="7E9178B9" w14:textId="77777777" w:rsidR="00094DCC" w:rsidRPr="00BD4798" w:rsidRDefault="00094DCC" w:rsidP="00214781">
            <w:pPr>
              <w:jc w:val="center"/>
              <w:rPr>
                <w:rFonts w:eastAsia="Aptos" w:cs="Arial"/>
                <w:sz w:val="20"/>
                <w:szCs w:val="20"/>
              </w:rPr>
            </w:pPr>
            <w:r w:rsidRPr="00BD4798">
              <w:rPr>
                <w:rFonts w:eastAsia="Aptos" w:cs="Arial"/>
                <w:sz w:val="20"/>
                <w:szCs w:val="20"/>
              </w:rPr>
              <w:t>10 de septiembre 2025</w:t>
            </w:r>
          </w:p>
        </w:tc>
        <w:tc>
          <w:tcPr>
            <w:tcW w:w="852" w:type="dxa"/>
            <w:vAlign w:val="center"/>
          </w:tcPr>
          <w:p w14:paraId="2DD15A54"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766823B1" w14:textId="77777777" w:rsidTr="002F6954">
        <w:tc>
          <w:tcPr>
            <w:tcW w:w="670" w:type="dxa"/>
            <w:vAlign w:val="center"/>
          </w:tcPr>
          <w:p w14:paraId="655FF60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D6EF690" w14:textId="77777777" w:rsidR="00094DCC" w:rsidRPr="00BD4798" w:rsidRDefault="00094DCC" w:rsidP="00214781">
            <w:pPr>
              <w:jc w:val="center"/>
              <w:rPr>
                <w:rFonts w:eastAsia="Aptos" w:cs="Arial"/>
                <w:sz w:val="20"/>
                <w:szCs w:val="20"/>
              </w:rPr>
            </w:pPr>
            <w:r w:rsidRPr="00BD4798">
              <w:rPr>
                <w:rFonts w:eastAsia="Aptos" w:cs="Arial"/>
                <w:sz w:val="20"/>
                <w:szCs w:val="20"/>
              </w:rPr>
              <w:t>IEM-OFI-659/2025</w:t>
            </w:r>
            <w:r w:rsidRPr="00BD4798">
              <w:rPr>
                <w:rFonts w:eastAsia="Aptos" w:cs="Arial"/>
                <w:sz w:val="20"/>
                <w:szCs w:val="20"/>
                <w:vertAlign w:val="superscript"/>
              </w:rPr>
              <w:footnoteReference w:id="1037"/>
            </w:r>
          </w:p>
        </w:tc>
        <w:tc>
          <w:tcPr>
            <w:tcW w:w="2639" w:type="dxa"/>
            <w:vAlign w:val="center"/>
          </w:tcPr>
          <w:p w14:paraId="14F5C1BD" w14:textId="77777777" w:rsidR="00094DCC" w:rsidRPr="00BD4798" w:rsidRDefault="00094DCC" w:rsidP="00214781">
            <w:pPr>
              <w:jc w:val="center"/>
              <w:rPr>
                <w:rFonts w:eastAsia="Aptos" w:cs="Arial"/>
                <w:sz w:val="20"/>
                <w:szCs w:val="20"/>
              </w:rPr>
            </w:pPr>
            <w:r w:rsidRPr="00BD4798">
              <w:rPr>
                <w:rFonts w:eastAsia="Aptos" w:cs="Arial"/>
                <w:sz w:val="20"/>
                <w:szCs w:val="20"/>
              </w:rPr>
              <w:t>10 de septiembre 2025</w:t>
            </w:r>
          </w:p>
        </w:tc>
        <w:tc>
          <w:tcPr>
            <w:tcW w:w="852" w:type="dxa"/>
            <w:vAlign w:val="center"/>
          </w:tcPr>
          <w:p w14:paraId="331637D1"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00636180" w14:textId="77777777" w:rsidTr="002F6954">
        <w:tc>
          <w:tcPr>
            <w:tcW w:w="670" w:type="dxa"/>
            <w:vAlign w:val="center"/>
          </w:tcPr>
          <w:p w14:paraId="142E242E"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92EBB52" w14:textId="77777777" w:rsidR="00094DCC" w:rsidRPr="00BD4798" w:rsidRDefault="00094DCC" w:rsidP="00214781">
            <w:pPr>
              <w:jc w:val="center"/>
              <w:rPr>
                <w:rFonts w:eastAsia="Aptos" w:cs="Arial"/>
                <w:sz w:val="20"/>
                <w:szCs w:val="20"/>
              </w:rPr>
            </w:pPr>
            <w:r w:rsidRPr="00BD4798">
              <w:rPr>
                <w:rFonts w:eastAsia="Aptos" w:cs="Arial"/>
                <w:sz w:val="20"/>
                <w:szCs w:val="20"/>
              </w:rPr>
              <w:t>IEM-OFI-683/2025</w:t>
            </w:r>
            <w:r w:rsidRPr="00BD4798">
              <w:rPr>
                <w:rFonts w:eastAsia="Aptos" w:cs="Arial"/>
                <w:sz w:val="20"/>
                <w:szCs w:val="20"/>
                <w:vertAlign w:val="superscript"/>
              </w:rPr>
              <w:footnoteReference w:id="1038"/>
            </w:r>
          </w:p>
        </w:tc>
        <w:tc>
          <w:tcPr>
            <w:tcW w:w="2639" w:type="dxa"/>
            <w:vAlign w:val="center"/>
          </w:tcPr>
          <w:p w14:paraId="20D524FD" w14:textId="77777777" w:rsidR="00094DCC" w:rsidRPr="00BD4798" w:rsidRDefault="00094DCC" w:rsidP="00214781">
            <w:pPr>
              <w:jc w:val="center"/>
              <w:rPr>
                <w:rFonts w:eastAsia="Aptos" w:cs="Arial"/>
                <w:sz w:val="20"/>
                <w:szCs w:val="20"/>
              </w:rPr>
            </w:pPr>
            <w:r w:rsidRPr="00BD4798">
              <w:rPr>
                <w:rFonts w:eastAsia="Aptos" w:cs="Arial"/>
                <w:sz w:val="20"/>
                <w:szCs w:val="20"/>
              </w:rPr>
              <w:t>11 de septiembre 2025</w:t>
            </w:r>
          </w:p>
        </w:tc>
        <w:tc>
          <w:tcPr>
            <w:tcW w:w="852" w:type="dxa"/>
            <w:vAlign w:val="center"/>
          </w:tcPr>
          <w:p w14:paraId="2BF8BC7A"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707A4CC7" w14:textId="77777777" w:rsidTr="002F6954">
        <w:tc>
          <w:tcPr>
            <w:tcW w:w="670" w:type="dxa"/>
            <w:vAlign w:val="center"/>
          </w:tcPr>
          <w:p w14:paraId="7FA0226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3D55688C" w14:textId="77777777" w:rsidR="00094DCC" w:rsidRPr="00BD4798" w:rsidRDefault="00094DCC" w:rsidP="00214781">
            <w:pPr>
              <w:jc w:val="center"/>
              <w:rPr>
                <w:rFonts w:eastAsia="Aptos" w:cs="Arial"/>
                <w:sz w:val="20"/>
                <w:szCs w:val="20"/>
              </w:rPr>
            </w:pPr>
            <w:r w:rsidRPr="00BD4798">
              <w:rPr>
                <w:rFonts w:eastAsia="Aptos" w:cs="Arial"/>
                <w:sz w:val="20"/>
                <w:szCs w:val="20"/>
              </w:rPr>
              <w:t>IEM-OFI-694/2025</w:t>
            </w:r>
            <w:r w:rsidRPr="00BD4798">
              <w:rPr>
                <w:rFonts w:eastAsia="Aptos" w:cs="Arial"/>
                <w:sz w:val="20"/>
                <w:szCs w:val="20"/>
                <w:vertAlign w:val="superscript"/>
              </w:rPr>
              <w:footnoteReference w:id="1039"/>
            </w:r>
          </w:p>
        </w:tc>
        <w:tc>
          <w:tcPr>
            <w:tcW w:w="2639" w:type="dxa"/>
            <w:vAlign w:val="center"/>
          </w:tcPr>
          <w:p w14:paraId="10988686" w14:textId="77777777" w:rsidR="00094DCC" w:rsidRPr="00BD4798" w:rsidRDefault="00094DCC" w:rsidP="00214781">
            <w:pPr>
              <w:jc w:val="center"/>
              <w:rPr>
                <w:rFonts w:eastAsia="Aptos" w:cs="Arial"/>
                <w:sz w:val="20"/>
                <w:szCs w:val="20"/>
              </w:rPr>
            </w:pPr>
            <w:r w:rsidRPr="00BD4798">
              <w:rPr>
                <w:rFonts w:eastAsia="Aptos" w:cs="Arial"/>
                <w:sz w:val="20"/>
                <w:szCs w:val="20"/>
              </w:rPr>
              <w:t>12 de septiembre 2025</w:t>
            </w:r>
          </w:p>
        </w:tc>
        <w:tc>
          <w:tcPr>
            <w:tcW w:w="852" w:type="dxa"/>
            <w:vAlign w:val="center"/>
          </w:tcPr>
          <w:p w14:paraId="466D76FB"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093053DB" w14:textId="77777777" w:rsidTr="002F6954">
        <w:tc>
          <w:tcPr>
            <w:tcW w:w="670" w:type="dxa"/>
            <w:vAlign w:val="center"/>
          </w:tcPr>
          <w:p w14:paraId="1EE06714"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1DF3C9D" w14:textId="77777777" w:rsidR="00094DCC" w:rsidRPr="00BD4798" w:rsidRDefault="00094DCC" w:rsidP="00214781">
            <w:pPr>
              <w:jc w:val="center"/>
              <w:rPr>
                <w:rFonts w:eastAsia="Aptos" w:cs="Arial"/>
                <w:sz w:val="20"/>
                <w:szCs w:val="20"/>
              </w:rPr>
            </w:pPr>
            <w:r w:rsidRPr="00BD4798">
              <w:rPr>
                <w:rFonts w:eastAsia="Aptos" w:cs="Arial"/>
                <w:sz w:val="20"/>
                <w:szCs w:val="20"/>
              </w:rPr>
              <w:t>IEM-OFI-710/2025</w:t>
            </w:r>
            <w:r w:rsidRPr="00BD4798">
              <w:rPr>
                <w:rFonts w:eastAsia="Aptos" w:cs="Arial"/>
                <w:sz w:val="20"/>
                <w:szCs w:val="20"/>
                <w:vertAlign w:val="superscript"/>
              </w:rPr>
              <w:footnoteReference w:id="1040"/>
            </w:r>
          </w:p>
        </w:tc>
        <w:tc>
          <w:tcPr>
            <w:tcW w:w="2639" w:type="dxa"/>
            <w:vAlign w:val="center"/>
          </w:tcPr>
          <w:p w14:paraId="0C251E6B" w14:textId="77777777" w:rsidR="00094DCC" w:rsidRPr="00BD4798" w:rsidRDefault="00094DCC" w:rsidP="00214781">
            <w:pPr>
              <w:jc w:val="center"/>
              <w:rPr>
                <w:rFonts w:eastAsia="Aptos" w:cs="Arial"/>
                <w:sz w:val="20"/>
                <w:szCs w:val="20"/>
              </w:rPr>
            </w:pPr>
            <w:r w:rsidRPr="00BD4798">
              <w:rPr>
                <w:rFonts w:eastAsia="Aptos" w:cs="Arial"/>
                <w:sz w:val="20"/>
                <w:szCs w:val="20"/>
              </w:rPr>
              <w:t>13 de septiembre 2025</w:t>
            </w:r>
          </w:p>
        </w:tc>
        <w:tc>
          <w:tcPr>
            <w:tcW w:w="852" w:type="dxa"/>
            <w:vAlign w:val="center"/>
          </w:tcPr>
          <w:p w14:paraId="070C9803"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0B049DA0" w14:textId="77777777" w:rsidTr="002F6954">
        <w:tc>
          <w:tcPr>
            <w:tcW w:w="670" w:type="dxa"/>
            <w:vAlign w:val="center"/>
          </w:tcPr>
          <w:p w14:paraId="1E0DA4D8"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0C79B35C" w14:textId="77777777" w:rsidR="00094DCC" w:rsidRPr="00BD4798" w:rsidRDefault="00094DCC" w:rsidP="00214781">
            <w:pPr>
              <w:jc w:val="center"/>
              <w:rPr>
                <w:rFonts w:eastAsia="Aptos" w:cs="Arial"/>
                <w:sz w:val="20"/>
                <w:szCs w:val="20"/>
              </w:rPr>
            </w:pPr>
            <w:r w:rsidRPr="00BD4798">
              <w:rPr>
                <w:rFonts w:eastAsia="Aptos" w:cs="Arial"/>
                <w:sz w:val="20"/>
                <w:szCs w:val="20"/>
              </w:rPr>
              <w:t>IEM-OFI-711/2025</w:t>
            </w:r>
            <w:r w:rsidRPr="00BD4798">
              <w:rPr>
                <w:rFonts w:eastAsia="Aptos" w:cs="Arial"/>
                <w:sz w:val="20"/>
                <w:szCs w:val="20"/>
                <w:vertAlign w:val="superscript"/>
              </w:rPr>
              <w:footnoteReference w:id="1041"/>
            </w:r>
          </w:p>
        </w:tc>
        <w:tc>
          <w:tcPr>
            <w:tcW w:w="2639" w:type="dxa"/>
            <w:vAlign w:val="center"/>
          </w:tcPr>
          <w:p w14:paraId="33E28F70" w14:textId="77777777" w:rsidR="00094DCC" w:rsidRPr="00BD4798" w:rsidRDefault="00094DCC" w:rsidP="00214781">
            <w:pPr>
              <w:jc w:val="center"/>
              <w:rPr>
                <w:rFonts w:eastAsia="Aptos" w:cs="Arial"/>
                <w:sz w:val="20"/>
                <w:szCs w:val="20"/>
              </w:rPr>
            </w:pPr>
            <w:r w:rsidRPr="00BD4798">
              <w:rPr>
                <w:rFonts w:eastAsia="Aptos" w:cs="Arial"/>
                <w:sz w:val="20"/>
                <w:szCs w:val="20"/>
              </w:rPr>
              <w:t>14 de septiembre 2025</w:t>
            </w:r>
          </w:p>
        </w:tc>
        <w:tc>
          <w:tcPr>
            <w:tcW w:w="852" w:type="dxa"/>
            <w:vAlign w:val="center"/>
          </w:tcPr>
          <w:p w14:paraId="15A58C50"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72A6FF6E" w14:textId="77777777" w:rsidTr="002F6954">
        <w:tc>
          <w:tcPr>
            <w:tcW w:w="670" w:type="dxa"/>
            <w:vAlign w:val="center"/>
          </w:tcPr>
          <w:p w14:paraId="4B1FBE51"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1BD5164D" w14:textId="77777777" w:rsidR="00094DCC" w:rsidRPr="00BD4798" w:rsidRDefault="00094DCC" w:rsidP="00214781">
            <w:pPr>
              <w:jc w:val="center"/>
              <w:rPr>
                <w:rFonts w:eastAsia="Aptos" w:cs="Arial"/>
                <w:sz w:val="20"/>
                <w:szCs w:val="20"/>
              </w:rPr>
            </w:pPr>
            <w:r w:rsidRPr="00BD4798">
              <w:rPr>
                <w:rFonts w:eastAsia="Aptos" w:cs="Arial"/>
                <w:sz w:val="20"/>
                <w:szCs w:val="20"/>
              </w:rPr>
              <w:t>IEM-OFI-728/2025</w:t>
            </w:r>
            <w:r w:rsidRPr="00BD4798">
              <w:rPr>
                <w:rFonts w:eastAsia="Aptos" w:cs="Arial"/>
                <w:sz w:val="20"/>
                <w:szCs w:val="20"/>
                <w:vertAlign w:val="superscript"/>
              </w:rPr>
              <w:footnoteReference w:id="1042"/>
            </w:r>
          </w:p>
        </w:tc>
        <w:tc>
          <w:tcPr>
            <w:tcW w:w="2639" w:type="dxa"/>
            <w:vAlign w:val="center"/>
          </w:tcPr>
          <w:p w14:paraId="58C53886" w14:textId="77777777" w:rsidR="00094DCC" w:rsidRPr="00BD4798" w:rsidRDefault="00094DCC" w:rsidP="00214781">
            <w:pPr>
              <w:jc w:val="center"/>
              <w:rPr>
                <w:rFonts w:eastAsia="Aptos" w:cs="Arial"/>
                <w:sz w:val="20"/>
                <w:szCs w:val="20"/>
              </w:rPr>
            </w:pPr>
            <w:r w:rsidRPr="00BD4798">
              <w:rPr>
                <w:rFonts w:eastAsia="Aptos" w:cs="Arial"/>
                <w:sz w:val="20"/>
                <w:szCs w:val="20"/>
              </w:rPr>
              <w:t>14 de septiembre 2025</w:t>
            </w:r>
          </w:p>
        </w:tc>
        <w:tc>
          <w:tcPr>
            <w:tcW w:w="852" w:type="dxa"/>
            <w:vAlign w:val="center"/>
          </w:tcPr>
          <w:p w14:paraId="2116617F"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37DF831E" w14:textId="77777777" w:rsidTr="002F6954">
        <w:tc>
          <w:tcPr>
            <w:tcW w:w="670" w:type="dxa"/>
            <w:vAlign w:val="center"/>
          </w:tcPr>
          <w:p w14:paraId="0BA204F1"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61A44D44" w14:textId="77777777" w:rsidR="00094DCC" w:rsidRPr="00BD4798" w:rsidRDefault="00094DCC" w:rsidP="00214781">
            <w:pPr>
              <w:jc w:val="center"/>
              <w:rPr>
                <w:rFonts w:eastAsia="Aptos" w:cs="Arial"/>
                <w:sz w:val="20"/>
                <w:szCs w:val="20"/>
              </w:rPr>
            </w:pPr>
            <w:r w:rsidRPr="00BD4798">
              <w:rPr>
                <w:rFonts w:eastAsia="Aptos" w:cs="Arial"/>
                <w:sz w:val="20"/>
                <w:szCs w:val="20"/>
              </w:rPr>
              <w:t>IEM-OFI-735/2025</w:t>
            </w:r>
            <w:r w:rsidRPr="00BD4798">
              <w:rPr>
                <w:rFonts w:eastAsia="Aptos" w:cs="Arial"/>
                <w:sz w:val="20"/>
                <w:szCs w:val="20"/>
                <w:vertAlign w:val="superscript"/>
              </w:rPr>
              <w:footnoteReference w:id="1043"/>
            </w:r>
          </w:p>
        </w:tc>
        <w:tc>
          <w:tcPr>
            <w:tcW w:w="2639" w:type="dxa"/>
            <w:vAlign w:val="center"/>
          </w:tcPr>
          <w:p w14:paraId="773520FC" w14:textId="77777777" w:rsidR="00094DCC" w:rsidRPr="00BD4798" w:rsidRDefault="00094DCC" w:rsidP="00214781">
            <w:pPr>
              <w:jc w:val="center"/>
              <w:rPr>
                <w:rFonts w:eastAsia="Aptos" w:cs="Arial"/>
                <w:sz w:val="20"/>
                <w:szCs w:val="20"/>
              </w:rPr>
            </w:pPr>
            <w:r w:rsidRPr="00BD4798">
              <w:rPr>
                <w:rFonts w:eastAsia="Aptos" w:cs="Arial"/>
                <w:sz w:val="20"/>
                <w:szCs w:val="20"/>
              </w:rPr>
              <w:t>15 de septiembre 2025</w:t>
            </w:r>
          </w:p>
        </w:tc>
        <w:tc>
          <w:tcPr>
            <w:tcW w:w="852" w:type="dxa"/>
            <w:vAlign w:val="center"/>
          </w:tcPr>
          <w:p w14:paraId="4C3F6A58"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0958167F" w14:textId="77777777" w:rsidTr="002F6954">
        <w:tc>
          <w:tcPr>
            <w:tcW w:w="670" w:type="dxa"/>
            <w:vAlign w:val="center"/>
          </w:tcPr>
          <w:p w14:paraId="14B5E4E0"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11A2A16" w14:textId="77777777" w:rsidR="00094DCC" w:rsidRPr="00BD4798" w:rsidRDefault="00094DCC" w:rsidP="00214781">
            <w:pPr>
              <w:jc w:val="center"/>
              <w:rPr>
                <w:rFonts w:eastAsia="Aptos" w:cs="Arial"/>
                <w:sz w:val="20"/>
                <w:szCs w:val="20"/>
              </w:rPr>
            </w:pPr>
            <w:r w:rsidRPr="00BD4798">
              <w:rPr>
                <w:rFonts w:eastAsia="Aptos" w:cs="Arial"/>
                <w:sz w:val="20"/>
                <w:szCs w:val="20"/>
              </w:rPr>
              <w:t>IEM-OFI-744/2025</w:t>
            </w:r>
            <w:r w:rsidRPr="00BD4798">
              <w:rPr>
                <w:rFonts w:eastAsia="Aptos" w:cs="Arial"/>
                <w:sz w:val="20"/>
                <w:szCs w:val="20"/>
                <w:vertAlign w:val="superscript"/>
              </w:rPr>
              <w:footnoteReference w:id="1044"/>
            </w:r>
          </w:p>
        </w:tc>
        <w:tc>
          <w:tcPr>
            <w:tcW w:w="2639" w:type="dxa"/>
            <w:vAlign w:val="center"/>
          </w:tcPr>
          <w:p w14:paraId="03CD5720" w14:textId="77777777" w:rsidR="00094DCC" w:rsidRPr="00BD4798" w:rsidRDefault="00094DCC" w:rsidP="00214781">
            <w:pPr>
              <w:jc w:val="center"/>
              <w:rPr>
                <w:rFonts w:eastAsia="Aptos" w:cs="Arial"/>
                <w:sz w:val="20"/>
                <w:szCs w:val="20"/>
              </w:rPr>
            </w:pPr>
            <w:r w:rsidRPr="00BD4798">
              <w:rPr>
                <w:rFonts w:eastAsia="Aptos" w:cs="Arial"/>
                <w:sz w:val="20"/>
                <w:szCs w:val="20"/>
              </w:rPr>
              <w:t>15 de septiembre 2025</w:t>
            </w:r>
          </w:p>
        </w:tc>
        <w:tc>
          <w:tcPr>
            <w:tcW w:w="852" w:type="dxa"/>
            <w:vAlign w:val="center"/>
          </w:tcPr>
          <w:p w14:paraId="779424E3"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3EF159A3" w14:textId="77777777" w:rsidTr="002F6954">
        <w:tc>
          <w:tcPr>
            <w:tcW w:w="670" w:type="dxa"/>
            <w:vAlign w:val="center"/>
          </w:tcPr>
          <w:p w14:paraId="1363CDB2"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6D6EB0B" w14:textId="77777777" w:rsidR="00094DCC" w:rsidRPr="00BD4798" w:rsidRDefault="00094DCC" w:rsidP="00214781">
            <w:pPr>
              <w:jc w:val="center"/>
              <w:rPr>
                <w:rFonts w:eastAsia="Aptos" w:cs="Arial"/>
                <w:sz w:val="20"/>
                <w:szCs w:val="20"/>
              </w:rPr>
            </w:pPr>
            <w:r w:rsidRPr="00BD4798">
              <w:rPr>
                <w:rFonts w:eastAsia="Aptos" w:cs="Arial"/>
                <w:sz w:val="20"/>
                <w:szCs w:val="20"/>
              </w:rPr>
              <w:t>IEM-OFI-746/2025</w:t>
            </w:r>
            <w:r w:rsidRPr="00BD4798">
              <w:rPr>
                <w:rFonts w:eastAsia="Aptos" w:cs="Arial"/>
                <w:sz w:val="20"/>
                <w:szCs w:val="20"/>
                <w:vertAlign w:val="superscript"/>
              </w:rPr>
              <w:footnoteReference w:id="1045"/>
            </w:r>
          </w:p>
        </w:tc>
        <w:tc>
          <w:tcPr>
            <w:tcW w:w="2639" w:type="dxa"/>
            <w:vAlign w:val="center"/>
          </w:tcPr>
          <w:p w14:paraId="2E040CD8" w14:textId="77777777" w:rsidR="00094DCC" w:rsidRPr="00BD4798" w:rsidRDefault="00094DCC" w:rsidP="00214781">
            <w:pPr>
              <w:jc w:val="center"/>
              <w:rPr>
                <w:rFonts w:eastAsia="Aptos" w:cs="Arial"/>
                <w:sz w:val="20"/>
                <w:szCs w:val="20"/>
              </w:rPr>
            </w:pPr>
            <w:r w:rsidRPr="00BD4798">
              <w:rPr>
                <w:rFonts w:eastAsia="Aptos" w:cs="Arial"/>
                <w:sz w:val="20"/>
                <w:szCs w:val="20"/>
              </w:rPr>
              <w:t>15 de septiembre 2025</w:t>
            </w:r>
          </w:p>
        </w:tc>
        <w:tc>
          <w:tcPr>
            <w:tcW w:w="852" w:type="dxa"/>
            <w:vAlign w:val="center"/>
          </w:tcPr>
          <w:p w14:paraId="6C6D7A15"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05B5DDC6" w14:textId="77777777" w:rsidTr="002F6954">
        <w:tc>
          <w:tcPr>
            <w:tcW w:w="670" w:type="dxa"/>
            <w:vAlign w:val="center"/>
          </w:tcPr>
          <w:p w14:paraId="4C088C2B"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7EF6322C" w14:textId="77777777" w:rsidR="00094DCC" w:rsidRPr="00BD4798" w:rsidRDefault="00094DCC" w:rsidP="00214781">
            <w:pPr>
              <w:jc w:val="center"/>
              <w:rPr>
                <w:rFonts w:eastAsia="Aptos" w:cs="Arial"/>
                <w:sz w:val="20"/>
                <w:szCs w:val="20"/>
              </w:rPr>
            </w:pPr>
            <w:r w:rsidRPr="00BD4798">
              <w:rPr>
                <w:rFonts w:eastAsia="Aptos" w:cs="Arial"/>
                <w:sz w:val="20"/>
                <w:szCs w:val="20"/>
              </w:rPr>
              <w:t>IEM-OFI-752/2025</w:t>
            </w:r>
            <w:r w:rsidRPr="00BD4798">
              <w:rPr>
                <w:rFonts w:eastAsia="Aptos" w:cs="Arial"/>
                <w:sz w:val="20"/>
                <w:szCs w:val="20"/>
                <w:vertAlign w:val="superscript"/>
              </w:rPr>
              <w:footnoteReference w:id="1046"/>
            </w:r>
          </w:p>
        </w:tc>
        <w:tc>
          <w:tcPr>
            <w:tcW w:w="2639" w:type="dxa"/>
            <w:vAlign w:val="center"/>
          </w:tcPr>
          <w:p w14:paraId="45EFB90C" w14:textId="77777777" w:rsidR="00094DCC" w:rsidRPr="00BD4798" w:rsidRDefault="00094DCC" w:rsidP="00214781">
            <w:pPr>
              <w:jc w:val="center"/>
              <w:rPr>
                <w:rFonts w:eastAsia="Aptos" w:cs="Arial"/>
                <w:sz w:val="20"/>
                <w:szCs w:val="20"/>
              </w:rPr>
            </w:pPr>
            <w:r w:rsidRPr="00BD4798">
              <w:rPr>
                <w:rFonts w:eastAsia="Aptos" w:cs="Arial"/>
                <w:sz w:val="20"/>
                <w:szCs w:val="20"/>
              </w:rPr>
              <w:t>16 de septiembre 2025</w:t>
            </w:r>
          </w:p>
        </w:tc>
        <w:tc>
          <w:tcPr>
            <w:tcW w:w="852" w:type="dxa"/>
            <w:vAlign w:val="center"/>
          </w:tcPr>
          <w:p w14:paraId="189ACCF7"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112442E2" w14:textId="77777777" w:rsidTr="002F6954">
        <w:tc>
          <w:tcPr>
            <w:tcW w:w="670" w:type="dxa"/>
            <w:vAlign w:val="center"/>
          </w:tcPr>
          <w:p w14:paraId="2D09B7B1"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68D8D512" w14:textId="77777777" w:rsidR="00094DCC" w:rsidRPr="00BD4798" w:rsidRDefault="00094DCC" w:rsidP="00214781">
            <w:pPr>
              <w:jc w:val="center"/>
              <w:rPr>
                <w:rFonts w:eastAsia="Aptos" w:cs="Arial"/>
                <w:sz w:val="20"/>
                <w:szCs w:val="20"/>
              </w:rPr>
            </w:pPr>
            <w:r w:rsidRPr="00BD4798">
              <w:rPr>
                <w:rFonts w:eastAsia="Aptos" w:cs="Arial"/>
                <w:sz w:val="20"/>
                <w:szCs w:val="20"/>
              </w:rPr>
              <w:t>IEM-OFI-759/2025</w:t>
            </w:r>
            <w:r w:rsidRPr="00BD4798">
              <w:rPr>
                <w:rFonts w:eastAsia="Aptos" w:cs="Arial"/>
                <w:sz w:val="20"/>
                <w:szCs w:val="20"/>
                <w:vertAlign w:val="superscript"/>
              </w:rPr>
              <w:footnoteReference w:id="1047"/>
            </w:r>
          </w:p>
        </w:tc>
        <w:tc>
          <w:tcPr>
            <w:tcW w:w="2639" w:type="dxa"/>
            <w:vAlign w:val="center"/>
          </w:tcPr>
          <w:p w14:paraId="6172F039" w14:textId="77777777" w:rsidR="00094DCC" w:rsidRPr="00BD4798" w:rsidRDefault="00094DCC" w:rsidP="00214781">
            <w:pPr>
              <w:jc w:val="center"/>
              <w:rPr>
                <w:rFonts w:eastAsia="Aptos" w:cs="Arial"/>
                <w:sz w:val="20"/>
                <w:szCs w:val="20"/>
              </w:rPr>
            </w:pPr>
            <w:r w:rsidRPr="00BD4798">
              <w:rPr>
                <w:rFonts w:eastAsia="Aptos" w:cs="Arial"/>
                <w:sz w:val="20"/>
                <w:szCs w:val="20"/>
              </w:rPr>
              <w:t>16 de septiembre 2025</w:t>
            </w:r>
          </w:p>
        </w:tc>
        <w:tc>
          <w:tcPr>
            <w:tcW w:w="852" w:type="dxa"/>
            <w:vAlign w:val="center"/>
          </w:tcPr>
          <w:p w14:paraId="1176AF00"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2D724071" w14:textId="77777777" w:rsidTr="002F6954">
        <w:tc>
          <w:tcPr>
            <w:tcW w:w="670" w:type="dxa"/>
            <w:vAlign w:val="center"/>
          </w:tcPr>
          <w:p w14:paraId="37268E33"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5D2A19E9" w14:textId="77777777" w:rsidR="00094DCC" w:rsidRPr="00BD4798" w:rsidRDefault="00094DCC" w:rsidP="00214781">
            <w:pPr>
              <w:jc w:val="center"/>
              <w:rPr>
                <w:rFonts w:eastAsia="Aptos" w:cs="Arial"/>
                <w:sz w:val="20"/>
                <w:szCs w:val="20"/>
              </w:rPr>
            </w:pPr>
            <w:r w:rsidRPr="00BD4798">
              <w:rPr>
                <w:rFonts w:eastAsia="Aptos" w:cs="Arial"/>
                <w:sz w:val="20"/>
                <w:szCs w:val="20"/>
              </w:rPr>
              <w:t>IEM-OFI-772/2025</w:t>
            </w:r>
            <w:r w:rsidRPr="00BD4798">
              <w:rPr>
                <w:rFonts w:eastAsia="Aptos" w:cs="Arial"/>
                <w:sz w:val="20"/>
                <w:szCs w:val="20"/>
                <w:vertAlign w:val="superscript"/>
              </w:rPr>
              <w:footnoteReference w:id="1048"/>
            </w:r>
          </w:p>
        </w:tc>
        <w:tc>
          <w:tcPr>
            <w:tcW w:w="2639" w:type="dxa"/>
            <w:vAlign w:val="center"/>
          </w:tcPr>
          <w:p w14:paraId="3330E240" w14:textId="77777777" w:rsidR="00094DCC" w:rsidRPr="00BD4798" w:rsidRDefault="00094DCC" w:rsidP="00214781">
            <w:pPr>
              <w:jc w:val="center"/>
              <w:rPr>
                <w:rFonts w:eastAsia="Aptos" w:cs="Arial"/>
                <w:sz w:val="20"/>
                <w:szCs w:val="20"/>
              </w:rPr>
            </w:pPr>
            <w:r w:rsidRPr="00BD4798">
              <w:rPr>
                <w:rFonts w:eastAsia="Aptos" w:cs="Arial"/>
                <w:sz w:val="20"/>
                <w:szCs w:val="20"/>
              </w:rPr>
              <w:t>17 de septiembre 2025</w:t>
            </w:r>
          </w:p>
        </w:tc>
        <w:tc>
          <w:tcPr>
            <w:tcW w:w="852" w:type="dxa"/>
            <w:vAlign w:val="center"/>
          </w:tcPr>
          <w:p w14:paraId="75648C96"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157AFF52" w14:textId="77777777" w:rsidTr="002F6954">
        <w:tc>
          <w:tcPr>
            <w:tcW w:w="670" w:type="dxa"/>
            <w:vAlign w:val="center"/>
          </w:tcPr>
          <w:p w14:paraId="131F02E6"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27BEEED9" w14:textId="77777777" w:rsidR="00094DCC" w:rsidRPr="00BD4798" w:rsidRDefault="00094DCC" w:rsidP="00214781">
            <w:pPr>
              <w:jc w:val="center"/>
              <w:rPr>
                <w:rFonts w:eastAsia="Aptos" w:cs="Arial"/>
                <w:sz w:val="20"/>
                <w:szCs w:val="20"/>
              </w:rPr>
            </w:pPr>
            <w:r w:rsidRPr="00BD4798">
              <w:rPr>
                <w:rFonts w:eastAsia="Aptos" w:cs="Arial"/>
                <w:sz w:val="20"/>
                <w:szCs w:val="20"/>
              </w:rPr>
              <w:t>IEM-OFI-782/2025</w:t>
            </w:r>
            <w:r w:rsidRPr="00BD4798">
              <w:rPr>
                <w:rFonts w:eastAsia="Aptos" w:cs="Arial"/>
                <w:sz w:val="20"/>
                <w:szCs w:val="20"/>
                <w:vertAlign w:val="superscript"/>
              </w:rPr>
              <w:footnoteReference w:id="1049"/>
            </w:r>
          </w:p>
        </w:tc>
        <w:tc>
          <w:tcPr>
            <w:tcW w:w="2639" w:type="dxa"/>
            <w:vAlign w:val="center"/>
          </w:tcPr>
          <w:p w14:paraId="62DDC4A2" w14:textId="77777777" w:rsidR="00094DCC" w:rsidRPr="00BD4798" w:rsidRDefault="00094DCC" w:rsidP="00214781">
            <w:pPr>
              <w:jc w:val="center"/>
              <w:rPr>
                <w:rFonts w:eastAsia="Aptos" w:cs="Arial"/>
                <w:sz w:val="20"/>
                <w:szCs w:val="20"/>
              </w:rPr>
            </w:pPr>
            <w:r w:rsidRPr="00BD4798">
              <w:rPr>
                <w:rFonts w:eastAsia="Aptos" w:cs="Arial"/>
                <w:sz w:val="20"/>
                <w:szCs w:val="20"/>
              </w:rPr>
              <w:t>17 de septiembre 2025</w:t>
            </w:r>
          </w:p>
        </w:tc>
        <w:tc>
          <w:tcPr>
            <w:tcW w:w="852" w:type="dxa"/>
            <w:vAlign w:val="center"/>
          </w:tcPr>
          <w:p w14:paraId="70CD77D4"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1449FD58" w14:textId="77777777" w:rsidTr="002F6954">
        <w:tc>
          <w:tcPr>
            <w:tcW w:w="670" w:type="dxa"/>
            <w:vAlign w:val="center"/>
          </w:tcPr>
          <w:p w14:paraId="2AA1B7A5"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190EFA07" w14:textId="77777777" w:rsidR="00094DCC" w:rsidRPr="00BD4798" w:rsidRDefault="00094DCC" w:rsidP="00214781">
            <w:pPr>
              <w:jc w:val="center"/>
              <w:rPr>
                <w:rFonts w:eastAsia="Aptos" w:cs="Arial"/>
                <w:sz w:val="20"/>
                <w:szCs w:val="20"/>
              </w:rPr>
            </w:pPr>
            <w:r w:rsidRPr="00BD4798">
              <w:rPr>
                <w:rFonts w:eastAsia="Aptos" w:cs="Arial"/>
                <w:sz w:val="20"/>
                <w:szCs w:val="20"/>
              </w:rPr>
              <w:t>IEM-OFI-795/2025</w:t>
            </w:r>
            <w:r w:rsidRPr="00BD4798">
              <w:rPr>
                <w:rFonts w:eastAsia="Aptos" w:cs="Arial"/>
                <w:sz w:val="20"/>
                <w:szCs w:val="20"/>
                <w:vertAlign w:val="superscript"/>
              </w:rPr>
              <w:footnoteReference w:id="1050"/>
            </w:r>
          </w:p>
        </w:tc>
        <w:tc>
          <w:tcPr>
            <w:tcW w:w="2639" w:type="dxa"/>
            <w:vAlign w:val="center"/>
          </w:tcPr>
          <w:p w14:paraId="6E9AA426" w14:textId="77777777" w:rsidR="00094DCC" w:rsidRPr="00BD4798" w:rsidRDefault="00094DCC" w:rsidP="00214781">
            <w:pPr>
              <w:jc w:val="center"/>
              <w:rPr>
                <w:rFonts w:eastAsia="Aptos" w:cs="Arial"/>
                <w:sz w:val="20"/>
                <w:szCs w:val="20"/>
              </w:rPr>
            </w:pPr>
            <w:r w:rsidRPr="00BD4798">
              <w:rPr>
                <w:rFonts w:eastAsia="Aptos" w:cs="Arial"/>
                <w:sz w:val="20"/>
                <w:szCs w:val="20"/>
              </w:rPr>
              <w:t>18 de septiembre 2025</w:t>
            </w:r>
          </w:p>
        </w:tc>
        <w:tc>
          <w:tcPr>
            <w:tcW w:w="852" w:type="dxa"/>
            <w:vAlign w:val="center"/>
          </w:tcPr>
          <w:p w14:paraId="3D983C31"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52459419" w14:textId="77777777" w:rsidTr="002F6954">
        <w:tc>
          <w:tcPr>
            <w:tcW w:w="670" w:type="dxa"/>
            <w:vAlign w:val="center"/>
          </w:tcPr>
          <w:p w14:paraId="7588CEC4"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1C711F14" w14:textId="77777777" w:rsidR="00094DCC" w:rsidRPr="00BD4798" w:rsidRDefault="00094DCC" w:rsidP="00214781">
            <w:pPr>
              <w:jc w:val="center"/>
              <w:rPr>
                <w:rFonts w:eastAsia="Aptos" w:cs="Arial"/>
                <w:sz w:val="20"/>
                <w:szCs w:val="20"/>
              </w:rPr>
            </w:pPr>
            <w:r w:rsidRPr="00BD4798">
              <w:rPr>
                <w:rFonts w:eastAsia="Aptos" w:cs="Arial"/>
                <w:sz w:val="20"/>
                <w:szCs w:val="20"/>
              </w:rPr>
              <w:t>IEM-OFI-918/2025</w:t>
            </w:r>
            <w:r w:rsidRPr="00BD4798">
              <w:rPr>
                <w:rFonts w:eastAsia="Aptos" w:cs="Arial"/>
                <w:sz w:val="20"/>
                <w:szCs w:val="20"/>
                <w:vertAlign w:val="superscript"/>
              </w:rPr>
              <w:footnoteReference w:id="1051"/>
            </w:r>
          </w:p>
        </w:tc>
        <w:tc>
          <w:tcPr>
            <w:tcW w:w="2639" w:type="dxa"/>
            <w:vAlign w:val="center"/>
          </w:tcPr>
          <w:p w14:paraId="3AC20F11" w14:textId="77777777" w:rsidR="00094DCC" w:rsidRPr="00BD4798" w:rsidRDefault="00094DCC" w:rsidP="00214781">
            <w:pPr>
              <w:jc w:val="center"/>
              <w:rPr>
                <w:rFonts w:eastAsia="Aptos" w:cs="Arial"/>
                <w:sz w:val="20"/>
                <w:szCs w:val="20"/>
              </w:rPr>
            </w:pPr>
            <w:r w:rsidRPr="00BD4798">
              <w:rPr>
                <w:rFonts w:eastAsia="Aptos" w:cs="Arial"/>
                <w:sz w:val="20"/>
                <w:szCs w:val="20"/>
              </w:rPr>
              <w:t>19 de septiembre 2025</w:t>
            </w:r>
          </w:p>
        </w:tc>
        <w:tc>
          <w:tcPr>
            <w:tcW w:w="852" w:type="dxa"/>
            <w:vAlign w:val="center"/>
          </w:tcPr>
          <w:p w14:paraId="41C8DFFC"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6E614800" w14:textId="77777777" w:rsidTr="002F6954">
        <w:tc>
          <w:tcPr>
            <w:tcW w:w="670" w:type="dxa"/>
            <w:vAlign w:val="center"/>
          </w:tcPr>
          <w:p w14:paraId="524F5CD8"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49A9BB89" w14:textId="77777777" w:rsidR="00094DCC" w:rsidRPr="00BD4798" w:rsidRDefault="00094DCC" w:rsidP="00214781">
            <w:pPr>
              <w:jc w:val="center"/>
              <w:rPr>
                <w:rFonts w:eastAsia="Aptos" w:cs="Arial"/>
                <w:sz w:val="20"/>
                <w:szCs w:val="20"/>
              </w:rPr>
            </w:pPr>
            <w:r w:rsidRPr="00BD4798">
              <w:rPr>
                <w:rFonts w:eastAsia="Aptos" w:cs="Arial"/>
                <w:sz w:val="20"/>
                <w:szCs w:val="20"/>
              </w:rPr>
              <w:t>IEM-OFI-919/2025</w:t>
            </w:r>
            <w:r w:rsidRPr="00BD4798">
              <w:rPr>
                <w:rFonts w:eastAsia="Aptos" w:cs="Arial"/>
                <w:sz w:val="20"/>
                <w:szCs w:val="20"/>
                <w:vertAlign w:val="superscript"/>
              </w:rPr>
              <w:footnoteReference w:id="1052"/>
            </w:r>
          </w:p>
        </w:tc>
        <w:tc>
          <w:tcPr>
            <w:tcW w:w="2639" w:type="dxa"/>
            <w:vAlign w:val="center"/>
          </w:tcPr>
          <w:p w14:paraId="0F8C5449" w14:textId="77777777" w:rsidR="00094DCC" w:rsidRPr="00BD4798" w:rsidRDefault="00094DCC" w:rsidP="00214781">
            <w:pPr>
              <w:jc w:val="center"/>
              <w:rPr>
                <w:rFonts w:eastAsia="Aptos" w:cs="Arial"/>
                <w:sz w:val="20"/>
                <w:szCs w:val="20"/>
              </w:rPr>
            </w:pPr>
            <w:r w:rsidRPr="00BD4798">
              <w:rPr>
                <w:rFonts w:eastAsia="Aptos" w:cs="Arial"/>
                <w:sz w:val="20"/>
                <w:szCs w:val="20"/>
              </w:rPr>
              <w:t>19 de septiembre 2025</w:t>
            </w:r>
          </w:p>
        </w:tc>
        <w:tc>
          <w:tcPr>
            <w:tcW w:w="852" w:type="dxa"/>
            <w:vAlign w:val="center"/>
          </w:tcPr>
          <w:p w14:paraId="158A1C02"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BD4798" w14:paraId="189F57A4" w14:textId="77777777" w:rsidTr="002F6954">
        <w:tc>
          <w:tcPr>
            <w:tcW w:w="670" w:type="dxa"/>
            <w:vAlign w:val="center"/>
          </w:tcPr>
          <w:p w14:paraId="25140896"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0C9A1B37" w14:textId="77777777" w:rsidR="00094DCC" w:rsidRPr="00BD4798" w:rsidRDefault="00094DCC" w:rsidP="00214781">
            <w:pPr>
              <w:jc w:val="center"/>
              <w:rPr>
                <w:rFonts w:eastAsia="Aptos" w:cs="Arial"/>
                <w:sz w:val="20"/>
                <w:szCs w:val="20"/>
              </w:rPr>
            </w:pPr>
            <w:r w:rsidRPr="00BD4798">
              <w:rPr>
                <w:rFonts w:eastAsia="Aptos" w:cs="Arial"/>
                <w:sz w:val="20"/>
                <w:szCs w:val="20"/>
              </w:rPr>
              <w:t>IEM-OFI-835/2025</w:t>
            </w:r>
            <w:r w:rsidRPr="00BD4798">
              <w:rPr>
                <w:rFonts w:eastAsia="Aptos" w:cs="Arial"/>
                <w:sz w:val="20"/>
                <w:szCs w:val="20"/>
                <w:vertAlign w:val="superscript"/>
              </w:rPr>
              <w:footnoteReference w:id="1053"/>
            </w:r>
          </w:p>
        </w:tc>
        <w:tc>
          <w:tcPr>
            <w:tcW w:w="2639" w:type="dxa"/>
            <w:vAlign w:val="center"/>
          </w:tcPr>
          <w:p w14:paraId="0F12D3B7" w14:textId="77777777" w:rsidR="00094DCC" w:rsidRPr="00BD4798" w:rsidRDefault="00094DCC" w:rsidP="00214781">
            <w:pPr>
              <w:jc w:val="center"/>
              <w:rPr>
                <w:rFonts w:eastAsia="Aptos" w:cs="Arial"/>
                <w:sz w:val="20"/>
                <w:szCs w:val="20"/>
              </w:rPr>
            </w:pPr>
            <w:r w:rsidRPr="00BD4798">
              <w:rPr>
                <w:rFonts w:eastAsia="Aptos" w:cs="Arial"/>
                <w:sz w:val="20"/>
                <w:szCs w:val="20"/>
              </w:rPr>
              <w:t>18 de septiembre 2025</w:t>
            </w:r>
          </w:p>
        </w:tc>
        <w:tc>
          <w:tcPr>
            <w:tcW w:w="852" w:type="dxa"/>
            <w:vAlign w:val="center"/>
          </w:tcPr>
          <w:p w14:paraId="6050D8F0" w14:textId="77777777" w:rsidR="00094DCC" w:rsidRPr="00BD4798" w:rsidRDefault="00094DCC" w:rsidP="00214781">
            <w:pPr>
              <w:jc w:val="center"/>
              <w:rPr>
                <w:rFonts w:eastAsia="Aptos" w:cs="Arial"/>
                <w:sz w:val="20"/>
                <w:szCs w:val="20"/>
              </w:rPr>
            </w:pPr>
            <w:r w:rsidRPr="00BD4798">
              <w:rPr>
                <w:rFonts w:eastAsia="Aptos" w:cs="Arial"/>
                <w:sz w:val="20"/>
                <w:szCs w:val="20"/>
              </w:rPr>
              <w:t>XIII</w:t>
            </w:r>
          </w:p>
        </w:tc>
      </w:tr>
      <w:tr w:rsidR="00094DCC" w:rsidRPr="003D6F2B" w14:paraId="321AAB3E" w14:textId="77777777" w:rsidTr="002F6954">
        <w:tc>
          <w:tcPr>
            <w:tcW w:w="670" w:type="dxa"/>
            <w:vAlign w:val="center"/>
          </w:tcPr>
          <w:p w14:paraId="33F1E9FF" w14:textId="77777777" w:rsidR="00094DCC" w:rsidRPr="00BD4798" w:rsidRDefault="00094DCC" w:rsidP="00E67A29">
            <w:pPr>
              <w:pStyle w:val="Prrafodelista"/>
              <w:numPr>
                <w:ilvl w:val="0"/>
                <w:numId w:val="54"/>
              </w:numPr>
              <w:jc w:val="center"/>
              <w:rPr>
                <w:rFonts w:eastAsia="Aptos" w:cs="Arial"/>
                <w:sz w:val="20"/>
                <w:szCs w:val="20"/>
              </w:rPr>
            </w:pPr>
          </w:p>
        </w:tc>
        <w:tc>
          <w:tcPr>
            <w:tcW w:w="2947" w:type="dxa"/>
            <w:vAlign w:val="center"/>
          </w:tcPr>
          <w:p w14:paraId="62AAB70C" w14:textId="77777777" w:rsidR="00094DCC" w:rsidRPr="00BD4798" w:rsidRDefault="00094DCC" w:rsidP="00214781">
            <w:pPr>
              <w:jc w:val="center"/>
              <w:rPr>
                <w:rFonts w:eastAsia="Aptos" w:cs="Arial"/>
                <w:sz w:val="20"/>
                <w:szCs w:val="20"/>
              </w:rPr>
            </w:pPr>
            <w:r w:rsidRPr="00BD4798">
              <w:rPr>
                <w:rFonts w:eastAsia="Aptos" w:cs="Arial"/>
                <w:sz w:val="20"/>
                <w:szCs w:val="20"/>
              </w:rPr>
              <w:t>IEM-OFI-843/2025</w:t>
            </w:r>
            <w:r w:rsidRPr="00BD4798">
              <w:rPr>
                <w:rFonts w:eastAsia="Aptos" w:cs="Arial"/>
                <w:sz w:val="20"/>
                <w:szCs w:val="20"/>
                <w:vertAlign w:val="superscript"/>
              </w:rPr>
              <w:footnoteReference w:id="1054"/>
            </w:r>
          </w:p>
        </w:tc>
        <w:tc>
          <w:tcPr>
            <w:tcW w:w="2639" w:type="dxa"/>
            <w:vAlign w:val="center"/>
          </w:tcPr>
          <w:p w14:paraId="4A3D3847" w14:textId="77777777" w:rsidR="00094DCC" w:rsidRPr="00BD4798" w:rsidRDefault="00094DCC" w:rsidP="00214781">
            <w:pPr>
              <w:jc w:val="center"/>
              <w:rPr>
                <w:rFonts w:eastAsia="Aptos" w:cs="Arial"/>
                <w:sz w:val="20"/>
                <w:szCs w:val="20"/>
              </w:rPr>
            </w:pPr>
            <w:r w:rsidRPr="00BD4798">
              <w:rPr>
                <w:rFonts w:eastAsia="Aptos" w:cs="Arial"/>
                <w:sz w:val="20"/>
                <w:szCs w:val="20"/>
              </w:rPr>
              <w:t>19 de septiembre 2025</w:t>
            </w:r>
          </w:p>
        </w:tc>
        <w:tc>
          <w:tcPr>
            <w:tcW w:w="852" w:type="dxa"/>
            <w:vAlign w:val="center"/>
          </w:tcPr>
          <w:p w14:paraId="29A4CB5E" w14:textId="77777777" w:rsidR="00094DCC" w:rsidRPr="002F6954" w:rsidRDefault="00094DCC" w:rsidP="00214781">
            <w:pPr>
              <w:jc w:val="center"/>
              <w:rPr>
                <w:rFonts w:eastAsia="Aptos" w:cs="Arial"/>
                <w:sz w:val="20"/>
                <w:szCs w:val="20"/>
              </w:rPr>
            </w:pPr>
            <w:r w:rsidRPr="00BD4798">
              <w:rPr>
                <w:rFonts w:eastAsia="Aptos" w:cs="Arial"/>
                <w:sz w:val="20"/>
                <w:szCs w:val="20"/>
              </w:rPr>
              <w:t>XIII</w:t>
            </w:r>
          </w:p>
        </w:tc>
      </w:tr>
    </w:tbl>
    <w:p w14:paraId="4428380C" w14:textId="77777777" w:rsidR="00094DCC" w:rsidRDefault="00094DCC" w:rsidP="00214781"/>
    <w:p w14:paraId="55FB0BFC" w14:textId="77777777" w:rsidR="00B0143E" w:rsidRDefault="00B0143E" w:rsidP="00214781">
      <w:pPr>
        <w:jc w:val="both"/>
        <w:rPr>
          <w:rFonts w:cs="Arial"/>
          <w:b/>
          <w:bCs/>
          <w:sz w:val="20"/>
          <w:szCs w:val="20"/>
          <w:lang w:val="es-ES"/>
        </w:rPr>
        <w:sectPr w:rsidR="00B0143E" w:rsidSect="00466D3B">
          <w:headerReference w:type="default" r:id="rId8"/>
          <w:footerReference w:type="even" r:id="rId9"/>
          <w:footerReference w:type="default" r:id="rId10"/>
          <w:headerReference w:type="first" r:id="rId11"/>
          <w:footerReference w:type="first" r:id="rId12"/>
          <w:pgSz w:w="12240" w:h="18720" w:code="14"/>
          <w:pgMar w:top="1418" w:right="1134" w:bottom="1418" w:left="2268" w:header="709" w:footer="1151" w:gutter="0"/>
          <w:cols w:space="708"/>
          <w:titlePg/>
          <w:docGrid w:linePitch="381"/>
        </w:sectPr>
      </w:pPr>
    </w:p>
    <w:p w14:paraId="1B07A468" w14:textId="77777777" w:rsidR="008B080D" w:rsidRDefault="008B080D" w:rsidP="008B080D">
      <w:pPr>
        <w:jc w:val="center"/>
        <w:rPr>
          <w:rFonts w:ascii="Arial Narrow" w:hAnsi="Arial Narrow" w:cs="Arial"/>
          <w:b/>
          <w:bCs/>
          <w:sz w:val="24"/>
          <w:szCs w:val="24"/>
          <w:lang w:val="es-ES"/>
        </w:rPr>
      </w:pPr>
    </w:p>
    <w:p w14:paraId="0F3AE5CD" w14:textId="77777777" w:rsidR="00B0143E" w:rsidRPr="008B080D" w:rsidRDefault="00B0143E" w:rsidP="008B080D">
      <w:pPr>
        <w:jc w:val="center"/>
        <w:rPr>
          <w:rFonts w:ascii="Arial Narrow" w:hAnsi="Arial Narrow" w:cs="Arial"/>
          <w:b/>
          <w:bCs/>
          <w:sz w:val="24"/>
          <w:szCs w:val="24"/>
          <w:lang w:val="es-ES"/>
        </w:rPr>
      </w:pPr>
      <w:r w:rsidRPr="008B080D">
        <w:rPr>
          <w:rFonts w:ascii="Arial Narrow" w:hAnsi="Arial Narrow" w:cs="Arial"/>
          <w:b/>
          <w:bCs/>
          <w:sz w:val="24"/>
          <w:szCs w:val="24"/>
          <w:lang w:val="es-ES"/>
        </w:rPr>
        <w:t>FUNDAMENTACION LEGAL</w:t>
      </w:r>
    </w:p>
    <w:p w14:paraId="618EAFE7" w14:textId="77777777" w:rsidR="008B080D" w:rsidRPr="008B080D" w:rsidRDefault="008B080D" w:rsidP="00214781">
      <w:pPr>
        <w:jc w:val="both"/>
        <w:rPr>
          <w:rFonts w:ascii="Arial Narrow" w:hAnsi="Arial Narrow" w:cs="Arial"/>
          <w:sz w:val="24"/>
          <w:szCs w:val="24"/>
          <w:lang w:val="es-ES"/>
        </w:rPr>
      </w:pPr>
    </w:p>
    <w:p w14:paraId="39FF273B" w14:textId="77777777" w:rsidR="008B080D" w:rsidRPr="008B080D" w:rsidRDefault="008B080D" w:rsidP="00214781">
      <w:pPr>
        <w:jc w:val="both"/>
        <w:rPr>
          <w:rFonts w:ascii="Arial Narrow" w:hAnsi="Arial Narrow" w:cs="Arial"/>
          <w:sz w:val="24"/>
          <w:szCs w:val="24"/>
          <w:lang w:val="es-ES"/>
        </w:rPr>
      </w:pPr>
    </w:p>
    <w:p w14:paraId="0C90D502" w14:textId="77777777" w:rsidR="008B080D" w:rsidRPr="008B080D" w:rsidRDefault="008B080D" w:rsidP="008B080D">
      <w:pPr>
        <w:pBdr>
          <w:top w:val="nil"/>
          <w:left w:val="nil"/>
          <w:bottom w:val="nil"/>
          <w:right w:val="nil"/>
          <w:between w:val="nil"/>
        </w:pBdr>
        <w:spacing w:line="276" w:lineRule="auto"/>
        <w:jc w:val="both"/>
        <w:rPr>
          <w:rFonts w:ascii="Arial Narrow" w:hAnsi="Arial Narrow" w:cs="Arial"/>
          <w:bCs/>
          <w:sz w:val="24"/>
          <w:szCs w:val="24"/>
        </w:rPr>
      </w:pPr>
      <w:bookmarkStart w:id="30" w:name="_Hlk215142236"/>
      <w:bookmarkStart w:id="31" w:name="_Hlk219715271"/>
      <w:r w:rsidRPr="008B080D">
        <w:rPr>
          <w:rFonts w:ascii="Arial Narrow" w:hAnsi="Arial Narrow" w:cs="Arial"/>
          <w:b/>
          <w:sz w:val="24"/>
          <w:szCs w:val="24"/>
        </w:rPr>
        <w:t>*</w:t>
      </w:r>
      <w:r w:rsidRPr="008B080D">
        <w:rPr>
          <w:rFonts w:ascii="Arial Narrow" w:hAnsi="Arial Narrow" w:cs="Arial"/>
          <w:bCs/>
          <w:sz w:val="24"/>
          <w:szCs w:val="24"/>
        </w:rPr>
        <w:t xml:space="preserve"> </w:t>
      </w:r>
      <w:r w:rsidRPr="008B080D">
        <w:rPr>
          <w:rFonts w:ascii="Arial Narrow" w:hAnsi="Arial Narrow" w:cs="Arial"/>
          <w:b/>
          <w:sz w:val="24"/>
          <w:szCs w:val="24"/>
        </w:rPr>
        <w:t>LTAIPEMO.</w:t>
      </w:r>
      <w:r w:rsidRPr="008B080D">
        <w:rPr>
          <w:rFonts w:ascii="Arial Narrow" w:hAnsi="Arial Narrow" w:cs="Arial"/>
          <w:bCs/>
          <w:sz w:val="24"/>
          <w:szCs w:val="24"/>
        </w:rPr>
        <w:t xml:space="preserve"> Ley de Transparencia y Acceso a la Información Pública del Estado de Michoacán de Ocampo.</w:t>
      </w:r>
    </w:p>
    <w:p w14:paraId="2B4867A6" w14:textId="77777777" w:rsidR="008B080D" w:rsidRPr="008B080D" w:rsidRDefault="008B080D" w:rsidP="008B080D">
      <w:pPr>
        <w:pBdr>
          <w:top w:val="nil"/>
          <w:left w:val="nil"/>
          <w:bottom w:val="nil"/>
          <w:right w:val="nil"/>
          <w:between w:val="nil"/>
        </w:pBdr>
        <w:spacing w:line="276" w:lineRule="auto"/>
        <w:jc w:val="both"/>
        <w:rPr>
          <w:rFonts w:ascii="Arial Narrow" w:hAnsi="Arial Narrow" w:cs="Arial"/>
          <w:bCs/>
          <w:sz w:val="24"/>
          <w:szCs w:val="24"/>
        </w:rPr>
      </w:pPr>
    </w:p>
    <w:p w14:paraId="13BD0E72" w14:textId="77777777" w:rsidR="008B080D" w:rsidRPr="008B080D" w:rsidRDefault="008B080D" w:rsidP="008B080D">
      <w:pPr>
        <w:pBdr>
          <w:top w:val="nil"/>
          <w:left w:val="nil"/>
          <w:bottom w:val="nil"/>
          <w:right w:val="nil"/>
          <w:between w:val="nil"/>
        </w:pBdr>
        <w:spacing w:line="276" w:lineRule="auto"/>
        <w:jc w:val="both"/>
        <w:rPr>
          <w:rFonts w:ascii="Arial Narrow" w:hAnsi="Arial Narrow" w:cs="Arial"/>
          <w:bCs/>
          <w:sz w:val="24"/>
          <w:szCs w:val="24"/>
        </w:rPr>
      </w:pPr>
      <w:r w:rsidRPr="008B080D">
        <w:rPr>
          <w:rFonts w:ascii="Arial Narrow" w:hAnsi="Arial Narrow" w:cs="Arial"/>
          <w:b/>
          <w:sz w:val="24"/>
          <w:szCs w:val="24"/>
        </w:rPr>
        <w:t>* LPDPPSOEMO.</w:t>
      </w:r>
      <w:r w:rsidRPr="008B080D">
        <w:rPr>
          <w:rFonts w:ascii="Arial Narrow" w:hAnsi="Arial Narrow" w:cs="Arial"/>
          <w:bCs/>
          <w:sz w:val="24"/>
          <w:szCs w:val="24"/>
        </w:rPr>
        <w:t xml:space="preserve"> Ley de Protección de Datos Personales en Posesión de Sujetos Obligados del Estado de Michoacán de Ocampo.</w:t>
      </w:r>
    </w:p>
    <w:p w14:paraId="56DFD54C" w14:textId="77777777" w:rsidR="008B080D" w:rsidRPr="008B080D" w:rsidRDefault="008B080D" w:rsidP="008B080D">
      <w:pPr>
        <w:pBdr>
          <w:top w:val="nil"/>
          <w:left w:val="nil"/>
          <w:bottom w:val="nil"/>
          <w:right w:val="nil"/>
          <w:between w:val="nil"/>
        </w:pBdr>
        <w:spacing w:line="276" w:lineRule="auto"/>
        <w:jc w:val="both"/>
        <w:rPr>
          <w:rFonts w:ascii="Arial Narrow" w:hAnsi="Arial Narrow" w:cs="Arial"/>
          <w:bCs/>
          <w:sz w:val="24"/>
          <w:szCs w:val="24"/>
        </w:rPr>
      </w:pPr>
    </w:p>
    <w:p w14:paraId="6406B30D" w14:textId="77777777" w:rsidR="008B080D" w:rsidRPr="008B080D" w:rsidRDefault="008B080D" w:rsidP="008B080D">
      <w:pPr>
        <w:pBdr>
          <w:top w:val="nil"/>
          <w:left w:val="nil"/>
          <w:bottom w:val="nil"/>
          <w:right w:val="nil"/>
          <w:between w:val="nil"/>
        </w:pBdr>
        <w:tabs>
          <w:tab w:val="left" w:pos="426"/>
        </w:tabs>
        <w:spacing w:line="276" w:lineRule="auto"/>
        <w:jc w:val="both"/>
        <w:rPr>
          <w:rFonts w:ascii="Arial Narrow" w:hAnsi="Arial Narrow" w:cs="Arial"/>
          <w:bCs/>
          <w:sz w:val="24"/>
          <w:szCs w:val="24"/>
        </w:rPr>
      </w:pPr>
      <w:r w:rsidRPr="008B080D">
        <w:rPr>
          <w:rFonts w:ascii="Arial Narrow" w:hAnsi="Arial Narrow" w:cs="Arial"/>
          <w:b/>
          <w:sz w:val="24"/>
          <w:szCs w:val="24"/>
        </w:rPr>
        <w:t>*LGMCDIEVP.</w:t>
      </w:r>
      <w:r w:rsidRPr="008B080D">
        <w:rPr>
          <w:rFonts w:ascii="Arial Narrow" w:hAnsi="Arial Narrow" w:cs="Arial"/>
          <w:bCs/>
          <w:sz w:val="24"/>
          <w:szCs w:val="24"/>
        </w:rPr>
        <w:t xml:space="preserve"> Lineamientos Generales en Materia de Clasificación y Desclasificación de la Información, así como para la Elaboración de Versiones Públicas.</w:t>
      </w:r>
      <w:bookmarkEnd w:id="30"/>
    </w:p>
    <w:bookmarkEnd w:id="31"/>
    <w:p w14:paraId="700FEFE2" w14:textId="77777777" w:rsidR="008B080D" w:rsidRDefault="008B080D" w:rsidP="00214781">
      <w:pPr>
        <w:jc w:val="both"/>
        <w:rPr>
          <w:rFonts w:ascii="Arial Narrow" w:hAnsi="Arial Narrow" w:cs="Arial"/>
          <w:sz w:val="24"/>
          <w:szCs w:val="24"/>
          <w:lang w:val="es-ES"/>
        </w:rPr>
      </w:pPr>
    </w:p>
    <w:p w14:paraId="2E729C1A" w14:textId="77777777" w:rsidR="008B080D" w:rsidRPr="008B080D" w:rsidRDefault="008B080D" w:rsidP="00214781">
      <w:pPr>
        <w:jc w:val="both"/>
        <w:rPr>
          <w:rFonts w:ascii="Arial Narrow" w:hAnsi="Arial Narrow" w:cs="Arial"/>
          <w:sz w:val="24"/>
          <w:szCs w:val="24"/>
          <w:lang w:val="es-ES"/>
        </w:rPr>
      </w:pPr>
    </w:p>
    <w:p w14:paraId="7DDB539B"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 ELIMINADO_el_nombre_de_la_parte_denunciante en 1 renglon(es) por ser un dato personal identificativo de conformidad con el Artículo 100 de la LTAIPEMO, Artículo 4 fracción X de la LPDPPSOEMO y Lineamiento Trigésimo Octavo fracción I. 1. de los LGMCDIEVP*.</w:t>
      </w:r>
    </w:p>
    <w:p w14:paraId="62234A0E" w14:textId="77777777" w:rsidR="00B0143E" w:rsidRPr="008B080D" w:rsidRDefault="00B0143E" w:rsidP="00214781">
      <w:pPr>
        <w:jc w:val="both"/>
        <w:rPr>
          <w:rFonts w:ascii="Arial Narrow" w:hAnsi="Arial Narrow" w:cs="Arial"/>
          <w:sz w:val="24"/>
          <w:szCs w:val="24"/>
          <w:lang w:val="es-ES"/>
        </w:rPr>
      </w:pPr>
    </w:p>
    <w:p w14:paraId="7EDCF8E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 ELIMINADO_Cargo en 1 renglon(es) por ser un dato personal laboral de conformidad con el Artículo 100 de la LTAIPEMO, Artículo 4 fracción X de la LPDPPSOEMO y Lineamiento Trigésimo Octavo fracción I. 5. de los LGMCDIEVP*.</w:t>
      </w:r>
    </w:p>
    <w:p w14:paraId="7E451BB1" w14:textId="77777777" w:rsidR="00B0143E" w:rsidRPr="008B080D" w:rsidRDefault="00B0143E" w:rsidP="00214781">
      <w:pPr>
        <w:jc w:val="both"/>
        <w:rPr>
          <w:rFonts w:ascii="Arial Narrow" w:hAnsi="Arial Narrow" w:cs="Arial"/>
          <w:sz w:val="24"/>
          <w:szCs w:val="24"/>
          <w:lang w:val="es-ES"/>
        </w:rPr>
      </w:pPr>
    </w:p>
    <w:p w14:paraId="3C443FA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 ELIMINADO_el_Municipio en 1 renglon(es) por ser un dato personal identificativo de conformidad con el Artículo 100 de la LTAIPEMO, Artículo 4 fracción X de la LPDPPSOEMO y Lineamiento Trigésimo Octavo fracción I. 1. de los LGMCDIEVP*.</w:t>
      </w:r>
    </w:p>
    <w:p w14:paraId="2149AD60" w14:textId="77777777" w:rsidR="00B0143E" w:rsidRPr="008B080D" w:rsidRDefault="00B0143E" w:rsidP="00214781">
      <w:pPr>
        <w:jc w:val="both"/>
        <w:rPr>
          <w:rFonts w:ascii="Arial Narrow" w:hAnsi="Arial Narrow" w:cs="Arial"/>
          <w:sz w:val="24"/>
          <w:szCs w:val="24"/>
          <w:lang w:val="es-ES"/>
        </w:rPr>
      </w:pPr>
    </w:p>
    <w:p w14:paraId="228D03F5"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16DD9DCE" w14:textId="77777777" w:rsidR="00B0143E" w:rsidRPr="008B080D" w:rsidRDefault="00B0143E" w:rsidP="00214781">
      <w:pPr>
        <w:jc w:val="both"/>
        <w:rPr>
          <w:rFonts w:ascii="Arial Narrow" w:hAnsi="Arial Narrow" w:cs="Arial"/>
          <w:sz w:val="24"/>
          <w:szCs w:val="24"/>
          <w:lang w:val="es-ES"/>
        </w:rPr>
      </w:pPr>
    </w:p>
    <w:p w14:paraId="4EFBAC78"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2814601F" w14:textId="77777777" w:rsidR="00B0143E" w:rsidRPr="008B080D" w:rsidRDefault="00B0143E" w:rsidP="00214781">
      <w:pPr>
        <w:jc w:val="both"/>
        <w:rPr>
          <w:rFonts w:ascii="Arial Narrow" w:hAnsi="Arial Narrow" w:cs="Arial"/>
          <w:sz w:val="24"/>
          <w:szCs w:val="24"/>
          <w:lang w:val="es-ES"/>
        </w:rPr>
      </w:pPr>
    </w:p>
    <w:p w14:paraId="30B847A6"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28A18299" w14:textId="77777777" w:rsidR="00B0143E" w:rsidRPr="008B080D" w:rsidRDefault="00B0143E" w:rsidP="00214781">
      <w:pPr>
        <w:jc w:val="both"/>
        <w:rPr>
          <w:rFonts w:ascii="Arial Narrow" w:hAnsi="Arial Narrow" w:cs="Arial"/>
          <w:sz w:val="24"/>
          <w:szCs w:val="24"/>
          <w:lang w:val="es-ES"/>
        </w:rPr>
      </w:pPr>
    </w:p>
    <w:p w14:paraId="571BF282"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 ELIMINADO_el_Municipio en 1 renglon(es) por ser un dato personal identificativo de conformidad con el Artículo 100 de la LTAIPEMO, Artículo 4 fracción X de la LPDPPSOEMO y Lineamiento Trigésimo Octavo fracción I. 1. de los LGMCDIEVP*.</w:t>
      </w:r>
    </w:p>
    <w:p w14:paraId="663357A4" w14:textId="77777777" w:rsidR="00B0143E" w:rsidRPr="008B080D" w:rsidRDefault="00B0143E" w:rsidP="00214781">
      <w:pPr>
        <w:jc w:val="both"/>
        <w:rPr>
          <w:rFonts w:ascii="Arial Narrow" w:hAnsi="Arial Narrow" w:cs="Arial"/>
          <w:sz w:val="24"/>
          <w:szCs w:val="24"/>
          <w:lang w:val="es-ES"/>
        </w:rPr>
      </w:pPr>
    </w:p>
    <w:p w14:paraId="5AB6166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 ELIMINADO_el_nombre_completo_2 en 1 renglon(es) por ser un dato personal identificativo de conformidad con el Artículo 100 de la LTAIPEMO, Artículo 4 fracción X de la LPDPPSOEMO y Lineamiento Trigésimo Octavo fracción I. 1. de los LGMCDIEVP*.</w:t>
      </w:r>
    </w:p>
    <w:p w14:paraId="16874A5D" w14:textId="77777777" w:rsidR="00B0143E" w:rsidRPr="008B080D" w:rsidRDefault="00B0143E" w:rsidP="00214781">
      <w:pPr>
        <w:jc w:val="both"/>
        <w:rPr>
          <w:rFonts w:ascii="Arial Narrow" w:hAnsi="Arial Narrow" w:cs="Arial"/>
          <w:sz w:val="24"/>
          <w:szCs w:val="24"/>
          <w:lang w:val="es-ES"/>
        </w:rPr>
      </w:pPr>
    </w:p>
    <w:p w14:paraId="5F3C817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 ELIMINADO_el_Municipio en 1 renglon(es) por ser un dato personal identificativo de conformidad con el Artículo 100 de la LTAIPEMO, Artículo 4 fracción X de la LPDPPSOEMO y Lineamiento Trigésimo Octavo fracción I. 1. de los LGMCDIEVP*.</w:t>
      </w:r>
    </w:p>
    <w:p w14:paraId="2F3E939C" w14:textId="77777777" w:rsidR="00B0143E" w:rsidRPr="008B080D" w:rsidRDefault="00B0143E" w:rsidP="00214781">
      <w:pPr>
        <w:jc w:val="both"/>
        <w:rPr>
          <w:rFonts w:ascii="Arial Narrow" w:hAnsi="Arial Narrow" w:cs="Arial"/>
          <w:sz w:val="24"/>
          <w:szCs w:val="24"/>
          <w:lang w:val="es-ES"/>
        </w:rPr>
      </w:pPr>
    </w:p>
    <w:p w14:paraId="0EB18D0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 ELIMINADO_el_Municipio en 1 renglon(es) por ser un dato personal identificativo de conformidad con el Artículo 100 de la LTAIPEMO, Artículo 4 fracción X de la LPDPPSOEMO y Lineamiento Trigésimo Octavo fracción I. 1. de los LGMCDIEVP*.</w:t>
      </w:r>
    </w:p>
    <w:p w14:paraId="4C7D3391" w14:textId="77777777" w:rsidR="00B0143E" w:rsidRPr="008B080D" w:rsidRDefault="00B0143E" w:rsidP="00214781">
      <w:pPr>
        <w:jc w:val="both"/>
        <w:rPr>
          <w:rFonts w:ascii="Arial Narrow" w:hAnsi="Arial Narrow" w:cs="Arial"/>
          <w:sz w:val="24"/>
          <w:szCs w:val="24"/>
          <w:lang w:val="es-ES"/>
        </w:rPr>
      </w:pPr>
    </w:p>
    <w:p w14:paraId="7A30279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 ELIMINADO_el_nombre_completo_2 en 1 renglon(es) por ser un dato personal identificativo de conformidad con el Artículo 100 de la LTAIPEMO, Artículo 4 fracción X de la LPDPPSOEMO y Lineamiento Trigésimo Octavo fracción I. 1. de los LGMCDIEVP*.</w:t>
      </w:r>
    </w:p>
    <w:p w14:paraId="246B33CE" w14:textId="77777777" w:rsidR="00B0143E" w:rsidRPr="008B080D" w:rsidRDefault="00B0143E" w:rsidP="00214781">
      <w:pPr>
        <w:jc w:val="both"/>
        <w:rPr>
          <w:rFonts w:ascii="Arial Narrow" w:hAnsi="Arial Narrow" w:cs="Arial"/>
          <w:sz w:val="24"/>
          <w:szCs w:val="24"/>
          <w:lang w:val="es-ES"/>
        </w:rPr>
      </w:pPr>
    </w:p>
    <w:p w14:paraId="3FAF33F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3F6A35B2" w14:textId="77777777" w:rsidR="00B0143E" w:rsidRPr="008B080D" w:rsidRDefault="00B0143E" w:rsidP="00214781">
      <w:pPr>
        <w:jc w:val="both"/>
        <w:rPr>
          <w:rFonts w:ascii="Arial Narrow" w:hAnsi="Arial Narrow" w:cs="Arial"/>
          <w:sz w:val="24"/>
          <w:szCs w:val="24"/>
          <w:lang w:val="es-ES"/>
        </w:rPr>
      </w:pPr>
    </w:p>
    <w:p w14:paraId="689ABDC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136EC25A" w14:textId="77777777" w:rsidR="00B0143E" w:rsidRPr="008B080D" w:rsidRDefault="00B0143E" w:rsidP="00214781">
      <w:pPr>
        <w:jc w:val="both"/>
        <w:rPr>
          <w:rFonts w:ascii="Arial Narrow" w:hAnsi="Arial Narrow" w:cs="Arial"/>
          <w:sz w:val="24"/>
          <w:szCs w:val="24"/>
          <w:lang w:val="es-ES"/>
        </w:rPr>
      </w:pPr>
    </w:p>
    <w:p w14:paraId="1B22A86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 ELIMINADO_Cargo en 1 renglon(es) por ser un dato personal laboral de conformidad con el Artículo 100 de la LTAIPEMO, Artículo 4 fracción X de la LPDPPSOEMO y Lineamiento Trigésimo Octavo fracción I. 5. de los LGMCDIEVP*.</w:t>
      </w:r>
    </w:p>
    <w:p w14:paraId="1BA22EC3" w14:textId="77777777" w:rsidR="00B0143E" w:rsidRPr="008B080D" w:rsidRDefault="00B0143E" w:rsidP="00214781">
      <w:pPr>
        <w:jc w:val="both"/>
        <w:rPr>
          <w:rFonts w:ascii="Arial Narrow" w:hAnsi="Arial Narrow" w:cs="Arial"/>
          <w:sz w:val="24"/>
          <w:szCs w:val="24"/>
          <w:lang w:val="es-ES"/>
        </w:rPr>
      </w:pPr>
    </w:p>
    <w:p w14:paraId="37E8B80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No.15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75E96997" w14:textId="77777777" w:rsidR="00B0143E" w:rsidRPr="008B080D" w:rsidRDefault="00B0143E" w:rsidP="00214781">
      <w:pPr>
        <w:jc w:val="both"/>
        <w:rPr>
          <w:rFonts w:ascii="Arial Narrow" w:hAnsi="Arial Narrow" w:cs="Arial"/>
          <w:sz w:val="24"/>
          <w:szCs w:val="24"/>
          <w:lang w:val="es-ES"/>
        </w:rPr>
      </w:pPr>
    </w:p>
    <w:p w14:paraId="1684BFC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No.16 ELIMINADO_Cargo en 1 renglon(es) por ser un dato personal laboral de conformidad con el Artículo 100 de la LTAIPEMO, Artículo 4 fracción X de la LPDPPSOEMO y Lineamiento Trigésimo Octavo fracción I. 5. de los LGMCDIEVP*.</w:t>
      </w:r>
    </w:p>
    <w:p w14:paraId="7DBD8A0E" w14:textId="77777777" w:rsidR="00B0143E" w:rsidRPr="008B080D" w:rsidRDefault="00B0143E" w:rsidP="00214781">
      <w:pPr>
        <w:jc w:val="both"/>
        <w:rPr>
          <w:rFonts w:ascii="Arial Narrow" w:hAnsi="Arial Narrow" w:cs="Arial"/>
          <w:sz w:val="24"/>
          <w:szCs w:val="24"/>
          <w:lang w:val="es-ES"/>
        </w:rPr>
      </w:pPr>
    </w:p>
    <w:p w14:paraId="6B6642B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No.17 ELIMINADO_Cargo en 1 renglon(es) por ser un dato personal laboral de conformidad con el Artículo 100 de la LTAIPEMO, Artículo 4 fracción X de la LPDPPSOEMO y Lineamiento Trigésimo Octavo fracción I. 5. de los LGMCDIEVP*.</w:t>
      </w:r>
    </w:p>
    <w:p w14:paraId="4D19EAE7" w14:textId="77777777" w:rsidR="00B0143E" w:rsidRPr="008B080D" w:rsidRDefault="00B0143E" w:rsidP="00214781">
      <w:pPr>
        <w:jc w:val="both"/>
        <w:rPr>
          <w:rFonts w:ascii="Arial Narrow" w:hAnsi="Arial Narrow" w:cs="Arial"/>
          <w:sz w:val="24"/>
          <w:szCs w:val="24"/>
          <w:lang w:val="es-ES"/>
        </w:rPr>
      </w:pPr>
    </w:p>
    <w:p w14:paraId="76556EF7"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No.18 ELIMINADA_la_Localidad en 1 renglon(es) por ser un dato personal identificativo de conformidad con el Artículo 100 de la LTAIPEMO, Artículo 4 fracción X de la LPDPPSOEMO y Lineamiento Trigésimo Octavo fracción I. 1. de los LGMCDIEVP*.</w:t>
      </w:r>
    </w:p>
    <w:p w14:paraId="468EEBC5" w14:textId="77777777" w:rsidR="00B0143E" w:rsidRPr="008B080D" w:rsidRDefault="00B0143E" w:rsidP="00214781">
      <w:pPr>
        <w:jc w:val="both"/>
        <w:rPr>
          <w:rFonts w:ascii="Arial Narrow" w:hAnsi="Arial Narrow" w:cs="Arial"/>
          <w:sz w:val="24"/>
          <w:szCs w:val="24"/>
          <w:lang w:val="es-ES"/>
        </w:rPr>
      </w:pPr>
    </w:p>
    <w:p w14:paraId="73F7D016"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No.19 ELIMINADA_la_Localidad en 1 renglon(es) por ser un dato personal identificativo de conformidad con el Artículo 100 de la LTAIPEMO, Artículo 4 fracción X de la LPDPPSOEMO y Lineamiento Trigésimo Octavo fracción I. 1. de los LGMCDIEVP*.</w:t>
      </w:r>
    </w:p>
    <w:p w14:paraId="04F6CEF0" w14:textId="77777777" w:rsidR="00B0143E" w:rsidRPr="008B080D" w:rsidRDefault="00B0143E" w:rsidP="00214781">
      <w:pPr>
        <w:jc w:val="both"/>
        <w:rPr>
          <w:rFonts w:ascii="Arial Narrow" w:hAnsi="Arial Narrow" w:cs="Arial"/>
          <w:sz w:val="24"/>
          <w:szCs w:val="24"/>
          <w:lang w:val="es-ES"/>
        </w:rPr>
      </w:pPr>
    </w:p>
    <w:p w14:paraId="0B6D72E1"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No.20 ELIMINADO_Cargo en 1 renglon(es) por ser un dato personal laboral de conformidad con el Artículo 100 de la LTAIPEMO, Artículo 4 fracción X de la LPDPPSOEMO y Lineamiento Trigésimo Octavo fracción I. 5. de los LGMCDIEVP*.</w:t>
      </w:r>
    </w:p>
    <w:p w14:paraId="00DCE33B" w14:textId="77777777" w:rsidR="00B0143E" w:rsidRPr="008B080D" w:rsidRDefault="00B0143E" w:rsidP="00214781">
      <w:pPr>
        <w:jc w:val="both"/>
        <w:rPr>
          <w:rFonts w:ascii="Arial Narrow" w:hAnsi="Arial Narrow" w:cs="Arial"/>
          <w:sz w:val="24"/>
          <w:szCs w:val="24"/>
          <w:lang w:val="es-ES"/>
        </w:rPr>
      </w:pPr>
    </w:p>
    <w:p w14:paraId="3505F878"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No.21 ELIMINADO_Cargo en 1 renglon(es) por ser un dato personal laboral de conformidad con el Artículo 100 de la LTAIPEMO, Artículo 4 fracción X de la LPDPPSOEMO y Lineamiento Trigésimo Octavo fracción I. 5. de los LGMCDIEVP*.</w:t>
      </w:r>
    </w:p>
    <w:p w14:paraId="4119E99D" w14:textId="77777777" w:rsidR="00B0143E" w:rsidRPr="008B080D" w:rsidRDefault="00B0143E" w:rsidP="00214781">
      <w:pPr>
        <w:jc w:val="both"/>
        <w:rPr>
          <w:rFonts w:ascii="Arial Narrow" w:hAnsi="Arial Narrow" w:cs="Arial"/>
          <w:sz w:val="24"/>
          <w:szCs w:val="24"/>
          <w:lang w:val="es-ES"/>
        </w:rPr>
      </w:pPr>
    </w:p>
    <w:p w14:paraId="1A23FF19"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No.22 ELIMINADO_Cargo en 1 renglon(es) por ser un dato personal laboral de conformidad con el Artículo 100 de la LTAIPEMO, Artículo 4 fracción X de la LPDPPSOEMO y Lineamiento Trigésimo Octavo fracción I. 5. de los LGMCDIEVP*.</w:t>
      </w:r>
    </w:p>
    <w:p w14:paraId="71FE0FC9" w14:textId="77777777" w:rsidR="00B0143E" w:rsidRPr="008B080D" w:rsidRDefault="00B0143E" w:rsidP="00214781">
      <w:pPr>
        <w:jc w:val="both"/>
        <w:rPr>
          <w:rFonts w:ascii="Arial Narrow" w:hAnsi="Arial Narrow" w:cs="Arial"/>
          <w:sz w:val="24"/>
          <w:szCs w:val="24"/>
          <w:lang w:val="es-ES"/>
        </w:rPr>
      </w:pPr>
    </w:p>
    <w:p w14:paraId="3AB08A9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No.23 ELIMINADO_Cargo en 1 renglon(es) por ser un dato personal laboral de conformidad con el Artículo 100 de la LTAIPEMO, Artículo 4 fracción X de la LPDPPSOEMO y Lineamiento Trigésimo Octavo fracción I. 5. de los LGMCDIEVP*.</w:t>
      </w:r>
    </w:p>
    <w:p w14:paraId="21C133A6" w14:textId="77777777" w:rsidR="00B0143E" w:rsidRPr="008B080D" w:rsidRDefault="00B0143E" w:rsidP="00214781">
      <w:pPr>
        <w:jc w:val="both"/>
        <w:rPr>
          <w:rFonts w:ascii="Arial Narrow" w:hAnsi="Arial Narrow" w:cs="Arial"/>
          <w:sz w:val="24"/>
          <w:szCs w:val="24"/>
          <w:lang w:val="es-ES"/>
        </w:rPr>
      </w:pPr>
    </w:p>
    <w:p w14:paraId="0BE71FA7"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No.24 ELIMINADA_la_edad en 1 renglon(es) por ser un dato personal identificativo de conformidad con el Artículo 100 de la LTAIPEMO, Artículo 4 fracción X de la LPDPPSOEMO y Lineamiento Trigésimo Octavo fracción I. 1. de los LGMCDIEVP*.</w:t>
      </w:r>
    </w:p>
    <w:p w14:paraId="3CB613EC" w14:textId="77777777" w:rsidR="00B0143E" w:rsidRPr="008B080D" w:rsidRDefault="00B0143E" w:rsidP="00214781">
      <w:pPr>
        <w:jc w:val="both"/>
        <w:rPr>
          <w:rFonts w:ascii="Arial Narrow" w:hAnsi="Arial Narrow" w:cs="Arial"/>
          <w:sz w:val="24"/>
          <w:szCs w:val="24"/>
          <w:lang w:val="es-ES"/>
        </w:rPr>
      </w:pPr>
    </w:p>
    <w:p w14:paraId="30271EC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No.25 ELIMINADO_el_Municipio en 1 renglon(es) por ser un dato personal identificativo de conformidad con el Artículo 100 de la LTAIPEMO, Artículo 4 fracción X de la LPDPPSOEMO y Lineamiento Trigésimo Octavo fracción I. 1. de los LGMCDIEVP*.</w:t>
      </w:r>
    </w:p>
    <w:p w14:paraId="67D55EAF" w14:textId="77777777" w:rsidR="00B0143E" w:rsidRPr="008B080D" w:rsidRDefault="00B0143E" w:rsidP="00214781">
      <w:pPr>
        <w:jc w:val="both"/>
        <w:rPr>
          <w:rFonts w:ascii="Arial Narrow" w:hAnsi="Arial Narrow" w:cs="Arial"/>
          <w:sz w:val="24"/>
          <w:szCs w:val="24"/>
          <w:lang w:val="es-ES"/>
        </w:rPr>
      </w:pPr>
    </w:p>
    <w:p w14:paraId="7F9E52F6"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No.26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77E19D14" w14:textId="77777777" w:rsidR="00B0143E" w:rsidRPr="008B080D" w:rsidRDefault="00B0143E" w:rsidP="00214781">
      <w:pPr>
        <w:jc w:val="both"/>
        <w:rPr>
          <w:rFonts w:ascii="Arial Narrow" w:hAnsi="Arial Narrow" w:cs="Arial"/>
          <w:sz w:val="24"/>
          <w:szCs w:val="24"/>
          <w:lang w:val="es-ES"/>
        </w:rPr>
      </w:pPr>
    </w:p>
    <w:p w14:paraId="2553EFE5"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No.27 ELIMINADO_Cargo en 1 renglon(es) por ser un dato personal laboral de conformidad con el Artículo 100 de la LTAIPEMO, Artículo 4 fracción X de la LPDPPSOEMO y Lineamiento Trigésimo Octavo fracción I. 5. de los LGMCDIEVP*.</w:t>
      </w:r>
    </w:p>
    <w:p w14:paraId="2026DFC3" w14:textId="77777777" w:rsidR="00B0143E" w:rsidRPr="008B080D" w:rsidRDefault="00B0143E" w:rsidP="00214781">
      <w:pPr>
        <w:jc w:val="both"/>
        <w:rPr>
          <w:rFonts w:ascii="Arial Narrow" w:hAnsi="Arial Narrow" w:cs="Arial"/>
          <w:sz w:val="24"/>
          <w:szCs w:val="24"/>
          <w:lang w:val="es-ES"/>
        </w:rPr>
      </w:pPr>
    </w:p>
    <w:p w14:paraId="0E62FED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No.28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06D6CD55" w14:textId="77777777" w:rsidR="00B0143E" w:rsidRPr="008B080D" w:rsidRDefault="00B0143E" w:rsidP="00214781">
      <w:pPr>
        <w:jc w:val="both"/>
        <w:rPr>
          <w:rFonts w:ascii="Arial Narrow" w:hAnsi="Arial Narrow" w:cs="Arial"/>
          <w:sz w:val="24"/>
          <w:szCs w:val="24"/>
          <w:lang w:val="es-ES"/>
        </w:rPr>
      </w:pPr>
    </w:p>
    <w:p w14:paraId="798FDFD6"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No.29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1F8B0A28" w14:textId="77777777" w:rsidR="00B0143E" w:rsidRPr="008B080D" w:rsidRDefault="00B0143E" w:rsidP="00214781">
      <w:pPr>
        <w:jc w:val="both"/>
        <w:rPr>
          <w:rFonts w:ascii="Arial Narrow" w:hAnsi="Arial Narrow" w:cs="Arial"/>
          <w:sz w:val="24"/>
          <w:szCs w:val="24"/>
          <w:lang w:val="es-ES"/>
        </w:rPr>
      </w:pPr>
    </w:p>
    <w:p w14:paraId="34116C49"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No.30 ELIMINADO_Cargo en 1 renglon(es) por ser un dato personal laboral de conformidad con el Artículo 100 de la LTAIPEMO, Artículo 4 fracción X de la LPDPPSOEMO y Lineamiento Trigésimo Octavo fracción I. 5. de los LGMCDIEVP*.</w:t>
      </w:r>
    </w:p>
    <w:p w14:paraId="1B73F880" w14:textId="77777777" w:rsidR="00B0143E" w:rsidRPr="008B080D" w:rsidRDefault="00B0143E" w:rsidP="00214781">
      <w:pPr>
        <w:jc w:val="both"/>
        <w:rPr>
          <w:rFonts w:ascii="Arial Narrow" w:hAnsi="Arial Narrow" w:cs="Arial"/>
          <w:sz w:val="24"/>
          <w:szCs w:val="24"/>
          <w:lang w:val="es-ES"/>
        </w:rPr>
      </w:pPr>
    </w:p>
    <w:p w14:paraId="4B110105"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No.31 ELIMINADO_Cargo en 1 renglon(es) por ser un dato personal laboral de conformidad con el Artículo 100 de la LTAIPEMO, Artículo 4 fracción X de la LPDPPSOEMO y Lineamiento Trigésimo Octavo fracción I. 5. de los LGMCDIEVP*.</w:t>
      </w:r>
    </w:p>
    <w:p w14:paraId="6660F155" w14:textId="77777777" w:rsidR="00B0143E" w:rsidRPr="008B080D" w:rsidRDefault="00B0143E" w:rsidP="00214781">
      <w:pPr>
        <w:jc w:val="both"/>
        <w:rPr>
          <w:rFonts w:ascii="Arial Narrow" w:hAnsi="Arial Narrow" w:cs="Arial"/>
          <w:sz w:val="24"/>
          <w:szCs w:val="24"/>
          <w:lang w:val="es-ES"/>
        </w:rPr>
      </w:pPr>
    </w:p>
    <w:p w14:paraId="301745E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No.32 ELIMINADA_la_Localidad-2- en 1 renglon(es) por ser un dato personal identificativo de conformidad con el Artículo 100 de la LTAIPEMO, Artículo 4 fracción X de la LPDPPSOEMO y Lineamiento Trigésimo Octavo fracción I. 1. de los LGMCDIEVP*.</w:t>
      </w:r>
    </w:p>
    <w:p w14:paraId="07E0E08C" w14:textId="77777777" w:rsidR="00B0143E" w:rsidRPr="008B080D" w:rsidRDefault="00B0143E" w:rsidP="00214781">
      <w:pPr>
        <w:jc w:val="both"/>
        <w:rPr>
          <w:rFonts w:ascii="Arial Narrow" w:hAnsi="Arial Narrow" w:cs="Arial"/>
          <w:sz w:val="24"/>
          <w:szCs w:val="24"/>
          <w:lang w:val="es-ES"/>
        </w:rPr>
      </w:pPr>
    </w:p>
    <w:p w14:paraId="59130E7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No.33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4B1F8AA8" w14:textId="77777777" w:rsidR="00B0143E" w:rsidRPr="008B080D" w:rsidRDefault="00B0143E" w:rsidP="00214781">
      <w:pPr>
        <w:jc w:val="both"/>
        <w:rPr>
          <w:rFonts w:ascii="Arial Narrow" w:hAnsi="Arial Narrow" w:cs="Arial"/>
          <w:sz w:val="24"/>
          <w:szCs w:val="24"/>
          <w:lang w:val="es-ES"/>
        </w:rPr>
      </w:pPr>
    </w:p>
    <w:p w14:paraId="1417202E"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No.34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563A53AF" w14:textId="77777777" w:rsidR="00B0143E" w:rsidRPr="008B080D" w:rsidRDefault="00B0143E" w:rsidP="00214781">
      <w:pPr>
        <w:jc w:val="both"/>
        <w:rPr>
          <w:rFonts w:ascii="Arial Narrow" w:hAnsi="Arial Narrow" w:cs="Arial"/>
          <w:sz w:val="24"/>
          <w:szCs w:val="24"/>
          <w:lang w:val="es-ES"/>
        </w:rPr>
      </w:pPr>
    </w:p>
    <w:p w14:paraId="16A94BA6"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No.35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77C7E86E" w14:textId="77777777" w:rsidR="00B0143E" w:rsidRPr="008B080D" w:rsidRDefault="00B0143E" w:rsidP="00214781">
      <w:pPr>
        <w:jc w:val="both"/>
        <w:rPr>
          <w:rFonts w:ascii="Arial Narrow" w:hAnsi="Arial Narrow" w:cs="Arial"/>
          <w:sz w:val="24"/>
          <w:szCs w:val="24"/>
          <w:lang w:val="es-ES"/>
        </w:rPr>
      </w:pPr>
    </w:p>
    <w:p w14:paraId="4B2CCEF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No.36 ELIMINADO_Cargo en 1 renglon(es) por ser un dato personal laboral de conformidad con el Artículo 100 de la LTAIPEMO, Artículo 4 fracción X de la LPDPPSOEMO y Lineamiento Trigésimo Octavo fracción I. 5. de los LGMCDIEVP*.</w:t>
      </w:r>
    </w:p>
    <w:p w14:paraId="110C3E63" w14:textId="77777777" w:rsidR="00B0143E" w:rsidRPr="008B080D" w:rsidRDefault="00B0143E" w:rsidP="00214781">
      <w:pPr>
        <w:jc w:val="both"/>
        <w:rPr>
          <w:rFonts w:ascii="Arial Narrow" w:hAnsi="Arial Narrow" w:cs="Arial"/>
          <w:sz w:val="24"/>
          <w:szCs w:val="24"/>
          <w:lang w:val="es-ES"/>
        </w:rPr>
      </w:pPr>
    </w:p>
    <w:p w14:paraId="1DC203FB"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No.37 ELIMINADA_la_Localidad-2- en 1 renglon(es) por ser un dato personal identificativo de conformidad con el Artículo 100 de la LTAIPEMO, Artículo 4 fracción X de la LPDPPSOEMO y Lineamiento Trigésimo Octavo fracción I. 1. de los LGMCDIEVP*.</w:t>
      </w:r>
    </w:p>
    <w:p w14:paraId="371F6783" w14:textId="77777777" w:rsidR="00B0143E" w:rsidRPr="008B080D" w:rsidRDefault="00B0143E" w:rsidP="00214781">
      <w:pPr>
        <w:jc w:val="both"/>
        <w:rPr>
          <w:rFonts w:ascii="Arial Narrow" w:hAnsi="Arial Narrow" w:cs="Arial"/>
          <w:sz w:val="24"/>
          <w:szCs w:val="24"/>
          <w:lang w:val="es-ES"/>
        </w:rPr>
      </w:pPr>
    </w:p>
    <w:p w14:paraId="4AD2D05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No.38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148EE1C9" w14:textId="77777777" w:rsidR="00B0143E" w:rsidRPr="008B080D" w:rsidRDefault="00B0143E" w:rsidP="00214781">
      <w:pPr>
        <w:jc w:val="both"/>
        <w:rPr>
          <w:rFonts w:ascii="Arial Narrow" w:hAnsi="Arial Narrow" w:cs="Arial"/>
          <w:sz w:val="24"/>
          <w:szCs w:val="24"/>
          <w:lang w:val="es-ES"/>
        </w:rPr>
      </w:pPr>
    </w:p>
    <w:p w14:paraId="4878A97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No.39 ELIMINADO_Cargo en 1 renglon(es) por ser un dato personal laboral de conformidad con el Artículo 100 de la LTAIPEMO, Artículo 4 fracción X de la LPDPPSOEMO y Lineamiento Trigésimo Octavo fracción I. 5. de los LGMCDIEVP*.</w:t>
      </w:r>
    </w:p>
    <w:p w14:paraId="580B3FEE" w14:textId="77777777" w:rsidR="00B0143E" w:rsidRPr="008B080D" w:rsidRDefault="00B0143E" w:rsidP="00214781">
      <w:pPr>
        <w:jc w:val="both"/>
        <w:rPr>
          <w:rFonts w:ascii="Arial Narrow" w:hAnsi="Arial Narrow" w:cs="Arial"/>
          <w:sz w:val="24"/>
          <w:szCs w:val="24"/>
          <w:lang w:val="es-ES"/>
        </w:rPr>
      </w:pPr>
    </w:p>
    <w:p w14:paraId="42A082A6"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No.40 ELIMINADO_Cargo en 1 renglon(es) por ser un dato personal laboral de conformidad con el Artículo 100 de la LTAIPEMO, Artículo 4 fracción X de la LPDPPSOEMO y Lineamiento Trigésimo Octavo fracción I. 5. de los LGMCDIEVP*.</w:t>
      </w:r>
    </w:p>
    <w:p w14:paraId="22C0F771" w14:textId="77777777" w:rsidR="00B0143E" w:rsidRPr="008B080D" w:rsidRDefault="00B0143E" w:rsidP="00214781">
      <w:pPr>
        <w:jc w:val="both"/>
        <w:rPr>
          <w:rFonts w:ascii="Arial Narrow" w:hAnsi="Arial Narrow" w:cs="Arial"/>
          <w:sz w:val="24"/>
          <w:szCs w:val="24"/>
          <w:lang w:val="es-ES"/>
        </w:rPr>
      </w:pPr>
    </w:p>
    <w:p w14:paraId="5FE17B6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No.41 ELIMINADO_Cargo en 1 renglon(es) por ser un dato personal laboral de conformidad con el Artículo 100 de la LTAIPEMO, Artículo 4 fracción X de la LPDPPSOEMO y Lineamiento Trigésimo Octavo fracción I. 5. de los LGMCDIEVP*.</w:t>
      </w:r>
    </w:p>
    <w:p w14:paraId="6848C21D" w14:textId="77777777" w:rsidR="00B0143E" w:rsidRPr="008B080D" w:rsidRDefault="00B0143E" w:rsidP="00214781">
      <w:pPr>
        <w:jc w:val="both"/>
        <w:rPr>
          <w:rFonts w:ascii="Arial Narrow" w:hAnsi="Arial Narrow" w:cs="Arial"/>
          <w:sz w:val="24"/>
          <w:szCs w:val="24"/>
          <w:lang w:val="es-ES"/>
        </w:rPr>
      </w:pPr>
    </w:p>
    <w:p w14:paraId="4A4BB13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No.42 ELIMINADO_Cargo en 1 renglon(es) por ser un dato personal laboral de conformidad con el Artículo 100 de la LTAIPEMO, Artículo 4 fracción X de la LPDPPSOEMO y Lineamiento Trigésimo Octavo fracción I. 5. de los LGMCDIEVP*.</w:t>
      </w:r>
    </w:p>
    <w:p w14:paraId="54DB8824" w14:textId="77777777" w:rsidR="00B0143E" w:rsidRPr="008B080D" w:rsidRDefault="00B0143E" w:rsidP="00214781">
      <w:pPr>
        <w:jc w:val="both"/>
        <w:rPr>
          <w:rFonts w:ascii="Arial Narrow" w:hAnsi="Arial Narrow" w:cs="Arial"/>
          <w:sz w:val="24"/>
          <w:szCs w:val="24"/>
          <w:lang w:val="es-ES"/>
        </w:rPr>
      </w:pPr>
    </w:p>
    <w:p w14:paraId="0502A725"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No.43 ELIMINADO_Cargo en 1 renglon(es) por ser un dato personal laboral de conformidad con el Artículo 100 de la LTAIPEMO, Artículo 4 fracción X de la LPDPPSOEMO y Lineamiento Trigésimo Octavo fracción I. 5. de los LGMCDIEVP*.</w:t>
      </w:r>
    </w:p>
    <w:p w14:paraId="51D2F6A7" w14:textId="77777777" w:rsidR="00B0143E" w:rsidRPr="008B080D" w:rsidRDefault="00B0143E" w:rsidP="00214781">
      <w:pPr>
        <w:jc w:val="both"/>
        <w:rPr>
          <w:rFonts w:ascii="Arial Narrow" w:hAnsi="Arial Narrow" w:cs="Arial"/>
          <w:sz w:val="24"/>
          <w:szCs w:val="24"/>
          <w:lang w:val="es-ES"/>
        </w:rPr>
      </w:pPr>
    </w:p>
    <w:p w14:paraId="254D580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No.44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233806CD" w14:textId="77777777" w:rsidR="00B0143E" w:rsidRPr="008B080D" w:rsidRDefault="00B0143E" w:rsidP="00214781">
      <w:pPr>
        <w:jc w:val="both"/>
        <w:rPr>
          <w:rFonts w:ascii="Arial Narrow" w:hAnsi="Arial Narrow" w:cs="Arial"/>
          <w:sz w:val="24"/>
          <w:szCs w:val="24"/>
          <w:lang w:val="es-ES"/>
        </w:rPr>
      </w:pPr>
    </w:p>
    <w:p w14:paraId="3769A7A9"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No.45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6B51D948" w14:textId="77777777" w:rsidR="00B0143E" w:rsidRPr="008B080D" w:rsidRDefault="00B0143E" w:rsidP="00214781">
      <w:pPr>
        <w:jc w:val="both"/>
        <w:rPr>
          <w:rFonts w:ascii="Arial Narrow" w:hAnsi="Arial Narrow" w:cs="Arial"/>
          <w:sz w:val="24"/>
          <w:szCs w:val="24"/>
          <w:lang w:val="es-ES"/>
        </w:rPr>
      </w:pPr>
    </w:p>
    <w:p w14:paraId="3E0985A9"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No.46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0E596A75" w14:textId="77777777" w:rsidR="00B0143E" w:rsidRPr="008B080D" w:rsidRDefault="00B0143E" w:rsidP="00214781">
      <w:pPr>
        <w:jc w:val="both"/>
        <w:rPr>
          <w:rFonts w:ascii="Arial Narrow" w:hAnsi="Arial Narrow" w:cs="Arial"/>
          <w:sz w:val="24"/>
          <w:szCs w:val="24"/>
          <w:lang w:val="es-ES"/>
        </w:rPr>
      </w:pPr>
    </w:p>
    <w:p w14:paraId="1755B79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No.47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4E71C2D9" w14:textId="77777777" w:rsidR="00B0143E" w:rsidRPr="008B080D" w:rsidRDefault="00B0143E" w:rsidP="00214781">
      <w:pPr>
        <w:jc w:val="both"/>
        <w:rPr>
          <w:rFonts w:ascii="Arial Narrow" w:hAnsi="Arial Narrow" w:cs="Arial"/>
          <w:sz w:val="24"/>
          <w:szCs w:val="24"/>
          <w:lang w:val="es-ES"/>
        </w:rPr>
      </w:pPr>
    </w:p>
    <w:p w14:paraId="7D4CDD3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No.48 ELIMINADO_el_Municipio en 1 renglon(es) por ser un dato personal identificativo de conformidad con el Artículo 100 de la LTAIPEMO, Artículo 4 fracción X de la LPDPPSOEMO y Lineamiento Trigésimo Octavo fracción I. 1. de los LGMCDIEVP*.</w:t>
      </w:r>
    </w:p>
    <w:p w14:paraId="08D06845" w14:textId="77777777" w:rsidR="00B0143E" w:rsidRPr="008B080D" w:rsidRDefault="00B0143E" w:rsidP="00214781">
      <w:pPr>
        <w:jc w:val="both"/>
        <w:rPr>
          <w:rFonts w:ascii="Arial Narrow" w:hAnsi="Arial Narrow" w:cs="Arial"/>
          <w:sz w:val="24"/>
          <w:szCs w:val="24"/>
          <w:lang w:val="es-ES"/>
        </w:rPr>
      </w:pPr>
    </w:p>
    <w:p w14:paraId="3E3CE35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No.49 ELIMINADO_el_Municipio en 1 renglon(es) por ser un dato personal identificativo de conformidad con el Artículo 100 de la LTAIPEMO, Artículo 4 fracción X de la LPDPPSOEMO y Lineamiento Trigésimo Octavo fracción I. 1. de los LGMCDIEVP*.</w:t>
      </w:r>
    </w:p>
    <w:p w14:paraId="40E9D333" w14:textId="77777777" w:rsidR="00B0143E" w:rsidRPr="008B080D" w:rsidRDefault="00B0143E" w:rsidP="00214781">
      <w:pPr>
        <w:jc w:val="both"/>
        <w:rPr>
          <w:rFonts w:ascii="Arial Narrow" w:hAnsi="Arial Narrow" w:cs="Arial"/>
          <w:sz w:val="24"/>
          <w:szCs w:val="24"/>
          <w:lang w:val="es-ES"/>
        </w:rPr>
      </w:pPr>
    </w:p>
    <w:p w14:paraId="6558228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No.50 ELIMINADO_Cargo en 1 renglon(es) por ser un dato personal laboral de conformidad con el Artículo 100 de la LTAIPEMO, Artículo 4 fracción X de la LPDPPSOEMO y Lineamiento Trigésimo Octavo fracción I. 5. de los LGMCDIEVP*.</w:t>
      </w:r>
    </w:p>
    <w:p w14:paraId="01311DBD" w14:textId="77777777" w:rsidR="00B0143E" w:rsidRPr="008B080D" w:rsidRDefault="00B0143E" w:rsidP="00214781">
      <w:pPr>
        <w:jc w:val="both"/>
        <w:rPr>
          <w:rFonts w:ascii="Arial Narrow" w:hAnsi="Arial Narrow" w:cs="Arial"/>
          <w:sz w:val="24"/>
          <w:szCs w:val="24"/>
          <w:lang w:val="es-ES"/>
        </w:rPr>
      </w:pPr>
    </w:p>
    <w:p w14:paraId="544E91D5"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No.51 ELIMINADO_Cargo en 1 renglon(es) por ser un dato personal laboral de conformidad con el Artículo 100 de la LTAIPEMO, Artículo 4 fracción X de la LPDPPSOEMO y Lineamiento Trigésimo Octavo fracción I. 5. de los LGMCDIEVP*.</w:t>
      </w:r>
    </w:p>
    <w:p w14:paraId="653D7EBB" w14:textId="77777777" w:rsidR="00B0143E" w:rsidRPr="008B080D" w:rsidRDefault="00B0143E" w:rsidP="00214781">
      <w:pPr>
        <w:jc w:val="both"/>
        <w:rPr>
          <w:rFonts w:ascii="Arial Narrow" w:hAnsi="Arial Narrow" w:cs="Arial"/>
          <w:sz w:val="24"/>
          <w:szCs w:val="24"/>
          <w:lang w:val="es-ES"/>
        </w:rPr>
      </w:pPr>
    </w:p>
    <w:p w14:paraId="0333B5E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No.52 ELIMINADAS_las_referencias_laborales en 1 renglon(es) por ser un dato personal laboral de conformidad con el Artículo 100 de la LTAIPEMO, Artículo 4 fracción X de la LPDPPSOEMO y Lineamiento Trigésimo Octavo fracción I. 5. de los LGMCDIEVP*.</w:t>
      </w:r>
    </w:p>
    <w:p w14:paraId="71D572CB" w14:textId="77777777" w:rsidR="00B0143E" w:rsidRPr="008B080D" w:rsidRDefault="00B0143E" w:rsidP="00214781">
      <w:pPr>
        <w:jc w:val="both"/>
        <w:rPr>
          <w:rFonts w:ascii="Arial Narrow" w:hAnsi="Arial Narrow" w:cs="Arial"/>
          <w:sz w:val="24"/>
          <w:szCs w:val="24"/>
          <w:lang w:val="es-ES"/>
        </w:rPr>
      </w:pPr>
    </w:p>
    <w:p w14:paraId="24A1D1D5"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No.53 ELIMINADAS_las_referencias_laborales en 1 renglon(es) por ser un dato personal laboral de conformidad con el Artículo 100 de la LTAIPEMO, Artículo 4 fracción X de la LPDPPSOEMO y Lineamiento Trigésimo Octavo fracción I. 5. de los LGMCDIEVP*.</w:t>
      </w:r>
    </w:p>
    <w:p w14:paraId="6EFB9B23" w14:textId="77777777" w:rsidR="00B0143E" w:rsidRPr="008B080D" w:rsidRDefault="00B0143E" w:rsidP="00214781">
      <w:pPr>
        <w:jc w:val="both"/>
        <w:rPr>
          <w:rFonts w:ascii="Arial Narrow" w:hAnsi="Arial Narrow" w:cs="Arial"/>
          <w:sz w:val="24"/>
          <w:szCs w:val="24"/>
          <w:lang w:val="es-ES"/>
        </w:rPr>
      </w:pPr>
    </w:p>
    <w:p w14:paraId="457B87D9"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No.54 ELIMINADAS_las_referencias_laborales en 1 renglon(es) por ser un dato personal laboral de conformidad con el Artículo 100 de la LTAIPEMO, Artículo 4 fracción X de la LPDPPSOEMO y Lineamiento Trigésimo Octavo fracción I. 5. de los LGMCDIEVP*.</w:t>
      </w:r>
    </w:p>
    <w:p w14:paraId="2F176CAB" w14:textId="77777777" w:rsidR="00B0143E" w:rsidRPr="008B080D" w:rsidRDefault="00B0143E" w:rsidP="00214781">
      <w:pPr>
        <w:jc w:val="both"/>
        <w:rPr>
          <w:rFonts w:ascii="Arial Narrow" w:hAnsi="Arial Narrow" w:cs="Arial"/>
          <w:sz w:val="24"/>
          <w:szCs w:val="24"/>
          <w:lang w:val="es-ES"/>
        </w:rPr>
      </w:pPr>
    </w:p>
    <w:p w14:paraId="30B0B7F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No.55 ELIMINADAS_las_referencias_laborales en 1 renglon(es) por ser un dato personal laboral de conformidad con el Artículo 100 de la LTAIPEMO, Artículo 4 fracción X de la LPDPPSOEMO y Lineamiento Trigésimo Octavo fracción I. 5. de los LGMCDIEVP*.</w:t>
      </w:r>
    </w:p>
    <w:p w14:paraId="068F0C8D" w14:textId="77777777" w:rsidR="00B0143E" w:rsidRPr="008B080D" w:rsidRDefault="00B0143E" w:rsidP="00214781">
      <w:pPr>
        <w:jc w:val="both"/>
        <w:rPr>
          <w:rFonts w:ascii="Arial Narrow" w:hAnsi="Arial Narrow" w:cs="Arial"/>
          <w:sz w:val="24"/>
          <w:szCs w:val="24"/>
          <w:lang w:val="es-ES"/>
        </w:rPr>
      </w:pPr>
    </w:p>
    <w:p w14:paraId="38E13412"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No.56 ELIMINADAS_las_referencias_laborales en 1 renglon(es) por ser un dato personal laboral de conformidad con el Artículo 100 de la LTAIPEMO, Artículo 4 fracción X de la LPDPPSOEMO y Lineamiento Trigésimo Octavo fracción I. 5. de los LGMCDIEVP*.</w:t>
      </w:r>
    </w:p>
    <w:p w14:paraId="32976EE1" w14:textId="77777777" w:rsidR="00B0143E" w:rsidRPr="008B080D" w:rsidRDefault="00B0143E" w:rsidP="00214781">
      <w:pPr>
        <w:jc w:val="both"/>
        <w:rPr>
          <w:rFonts w:ascii="Arial Narrow" w:hAnsi="Arial Narrow" w:cs="Arial"/>
          <w:sz w:val="24"/>
          <w:szCs w:val="24"/>
          <w:lang w:val="es-ES"/>
        </w:rPr>
      </w:pPr>
    </w:p>
    <w:p w14:paraId="76858D7E"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No.57 ELIMINADAS_las_referencias_laborales en 1 renglon(es) por ser un dato personal laboral de conformidad con el Artículo 100 de la LTAIPEMO, Artículo 4 fracción X de la LPDPPSOEMO y Lineamiento Trigésimo Octavo fracción I. 5. de los LGMCDIEVP*.</w:t>
      </w:r>
    </w:p>
    <w:p w14:paraId="7C922038" w14:textId="77777777" w:rsidR="00B0143E" w:rsidRPr="008B080D" w:rsidRDefault="00B0143E" w:rsidP="00214781">
      <w:pPr>
        <w:jc w:val="both"/>
        <w:rPr>
          <w:rFonts w:ascii="Arial Narrow" w:hAnsi="Arial Narrow" w:cs="Arial"/>
          <w:sz w:val="24"/>
          <w:szCs w:val="24"/>
          <w:lang w:val="es-ES"/>
        </w:rPr>
      </w:pPr>
    </w:p>
    <w:p w14:paraId="0CEAF185"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No.58 ELIMINADA_la_Localidad en 1 renglon(es) por ser un dato personal identificativo de conformidad con el Artículo 100 de la LTAIPEMO, Artículo 4 fracción X de la LPDPPSOEMO y Lineamiento Trigésimo Octavo fracción I. 1. de los LGMCDIEVP*.</w:t>
      </w:r>
    </w:p>
    <w:p w14:paraId="2C402175" w14:textId="77777777" w:rsidR="00B0143E" w:rsidRPr="008B080D" w:rsidRDefault="00B0143E" w:rsidP="00214781">
      <w:pPr>
        <w:jc w:val="both"/>
        <w:rPr>
          <w:rFonts w:ascii="Arial Narrow" w:hAnsi="Arial Narrow" w:cs="Arial"/>
          <w:sz w:val="24"/>
          <w:szCs w:val="24"/>
          <w:lang w:val="es-ES"/>
        </w:rPr>
      </w:pPr>
    </w:p>
    <w:p w14:paraId="33504A7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No.59 ELIMINADA_la_Localidad en 1 renglon(es) por ser un dato personal identificativo de conformidad con el Artículo 100 de la LTAIPEMO, Artículo 4 fracción X de la LPDPPSOEMO y Lineamiento Trigésimo Octavo fracción I. 1. de los LGMCDIEVP*.</w:t>
      </w:r>
    </w:p>
    <w:p w14:paraId="2A4488B9" w14:textId="77777777" w:rsidR="00B0143E" w:rsidRPr="008B080D" w:rsidRDefault="00B0143E" w:rsidP="00214781">
      <w:pPr>
        <w:jc w:val="both"/>
        <w:rPr>
          <w:rFonts w:ascii="Arial Narrow" w:hAnsi="Arial Narrow" w:cs="Arial"/>
          <w:sz w:val="24"/>
          <w:szCs w:val="24"/>
          <w:lang w:val="es-ES"/>
        </w:rPr>
      </w:pPr>
    </w:p>
    <w:p w14:paraId="223DF97A"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No.60 ELIMINADO_el_nombre_completo_2 en 1 renglon(es) por ser un dato personal identificativo de conformidad con el Artículo 100 de la LTAIPEMO, Artículo 4 fracción X de la LPDPPSOEMO y Lineamiento Trigésimo Octavo fracción I. 1. de los LGMCDIEVP*.</w:t>
      </w:r>
    </w:p>
    <w:p w14:paraId="3E986FBF" w14:textId="77777777" w:rsidR="00B0143E" w:rsidRPr="008B080D" w:rsidRDefault="00B0143E" w:rsidP="00214781">
      <w:pPr>
        <w:jc w:val="both"/>
        <w:rPr>
          <w:rFonts w:ascii="Arial Narrow" w:hAnsi="Arial Narrow" w:cs="Arial"/>
          <w:sz w:val="24"/>
          <w:szCs w:val="24"/>
          <w:lang w:val="es-ES"/>
        </w:rPr>
      </w:pPr>
    </w:p>
    <w:p w14:paraId="7903D597"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No.61 ELIMINADAS_las_referencias_laborales en 1 renglon(es) por ser un dato personal laboral de conformidad con el Artículo 100 de la LTAIPEMO, Artículo 4 fracción X de la LPDPPSOEMO y Lineamiento Trigésimo Octavo fracción I. 5. de los LGMCDIEVP*.</w:t>
      </w:r>
    </w:p>
    <w:p w14:paraId="2325EE94" w14:textId="77777777" w:rsidR="00B0143E" w:rsidRPr="008B080D" w:rsidRDefault="00B0143E" w:rsidP="00214781">
      <w:pPr>
        <w:jc w:val="both"/>
        <w:rPr>
          <w:rFonts w:ascii="Arial Narrow" w:hAnsi="Arial Narrow" w:cs="Arial"/>
          <w:sz w:val="24"/>
          <w:szCs w:val="24"/>
          <w:lang w:val="es-ES"/>
        </w:rPr>
      </w:pPr>
    </w:p>
    <w:p w14:paraId="013E6CD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No.62 ELIMINADAS_las_referencias_laborales en 1 renglon(es) por ser un dato personal laboral de conformidad con el Artículo 100 de la LTAIPEMO, Artículo 4 fracción X de la LPDPPSOEMO y Lineamiento Trigésimo Octavo fracción I. 5. de los LGMCDIEVP*.</w:t>
      </w:r>
    </w:p>
    <w:p w14:paraId="52E191F3" w14:textId="77777777" w:rsidR="00B0143E" w:rsidRPr="008B080D" w:rsidRDefault="00B0143E" w:rsidP="00214781">
      <w:pPr>
        <w:jc w:val="both"/>
        <w:rPr>
          <w:rFonts w:ascii="Arial Narrow" w:hAnsi="Arial Narrow" w:cs="Arial"/>
          <w:sz w:val="24"/>
          <w:szCs w:val="24"/>
          <w:lang w:val="es-ES"/>
        </w:rPr>
      </w:pPr>
    </w:p>
    <w:p w14:paraId="32A8F311"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No.63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1681A5AD" w14:textId="77777777" w:rsidR="00B0143E" w:rsidRPr="008B080D" w:rsidRDefault="00B0143E" w:rsidP="00214781">
      <w:pPr>
        <w:jc w:val="both"/>
        <w:rPr>
          <w:rFonts w:ascii="Arial Narrow" w:hAnsi="Arial Narrow" w:cs="Arial"/>
          <w:sz w:val="24"/>
          <w:szCs w:val="24"/>
          <w:lang w:val="es-ES"/>
        </w:rPr>
      </w:pPr>
    </w:p>
    <w:p w14:paraId="06BD90C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No.64 ELIMINADO_el_nombre_completo_3 en 1 renglon(es) por ser un dato personal identificativo de conformidad con el Artículo 100 de la LTAIPEMO, Artículo 4 fracción X de la LPDPPSOEMO y Lineamiento Trigésimo Octavo fracción I. 1. de los LGMCDIEVP*.</w:t>
      </w:r>
    </w:p>
    <w:p w14:paraId="3168CFBB" w14:textId="77777777" w:rsidR="00B0143E" w:rsidRPr="008B080D" w:rsidRDefault="00B0143E" w:rsidP="00214781">
      <w:pPr>
        <w:jc w:val="both"/>
        <w:rPr>
          <w:rFonts w:ascii="Arial Narrow" w:hAnsi="Arial Narrow" w:cs="Arial"/>
          <w:sz w:val="24"/>
          <w:szCs w:val="24"/>
          <w:lang w:val="es-ES"/>
        </w:rPr>
      </w:pPr>
    </w:p>
    <w:p w14:paraId="1CF608C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No.65 ELIMINADO_el_nombre_completo_3 en 1 renglon(es) por ser un dato personal identificativo de conformidad con el Artículo 100 de la LTAIPEMO, Artículo 4 fracción X de la LPDPPSOEMO y Lineamiento Trigésimo Octavo fracción I. 1. de los LGMCDIEVP*.</w:t>
      </w:r>
    </w:p>
    <w:p w14:paraId="25BCB8CE" w14:textId="77777777" w:rsidR="00B0143E" w:rsidRPr="008B080D" w:rsidRDefault="00B0143E" w:rsidP="00214781">
      <w:pPr>
        <w:jc w:val="both"/>
        <w:rPr>
          <w:rFonts w:ascii="Arial Narrow" w:hAnsi="Arial Narrow" w:cs="Arial"/>
          <w:sz w:val="24"/>
          <w:szCs w:val="24"/>
          <w:lang w:val="es-ES"/>
        </w:rPr>
      </w:pPr>
    </w:p>
    <w:p w14:paraId="540A74E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No.66 ELIMINADO_el_historial_médico en 1 renglon(es) por ser un dato personal sensible sobre la salud de conformidad con el Artículo 100 de la LTAIPEMO, Artículo 4 fracción XI de la LPDPPSOEMO y Lineamiento Trigésimo Octavo fracción I. 4.  de los LGMCDIEVP*.</w:t>
      </w:r>
    </w:p>
    <w:p w14:paraId="30329E80" w14:textId="77777777" w:rsidR="00B0143E" w:rsidRPr="008B080D" w:rsidRDefault="00B0143E" w:rsidP="00214781">
      <w:pPr>
        <w:jc w:val="both"/>
        <w:rPr>
          <w:rFonts w:ascii="Arial Narrow" w:hAnsi="Arial Narrow" w:cs="Arial"/>
          <w:sz w:val="24"/>
          <w:szCs w:val="24"/>
          <w:lang w:val="es-ES"/>
        </w:rPr>
      </w:pPr>
    </w:p>
    <w:p w14:paraId="20F76846"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No.67 ELIMINADO_el_nombre_completo_4 en 1 renglon(es) por ser un dato personal identificativo de conformidad con el Artículo 100 de la LTAIPEMO, Artículo 4 fracción X de la LPDPPSOEMO y Lineamiento Trigésimo Octavo fracción I. 1. de los LGMCDIEVP*.</w:t>
      </w:r>
    </w:p>
    <w:p w14:paraId="4E67FBC1" w14:textId="77777777" w:rsidR="00B0143E" w:rsidRPr="008B080D" w:rsidRDefault="00B0143E" w:rsidP="00214781">
      <w:pPr>
        <w:jc w:val="both"/>
        <w:rPr>
          <w:rFonts w:ascii="Arial Narrow" w:hAnsi="Arial Narrow" w:cs="Arial"/>
          <w:sz w:val="24"/>
          <w:szCs w:val="24"/>
          <w:lang w:val="es-ES"/>
        </w:rPr>
      </w:pPr>
    </w:p>
    <w:p w14:paraId="0631E90B"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No.68 ELIMINADO_el_historial_médico en 1 renglon(es) por ser un dato personal sensible sobre la salud de conformidad con el Artículo 100 de la LTAIPEMO, Artículo 4 fracción XI de la LPDPPSOEMO y Lineamiento Trigésimo Octavo fracción I. 4.  de los LGMCDIEVP*.</w:t>
      </w:r>
    </w:p>
    <w:p w14:paraId="43C5FAE0" w14:textId="77777777" w:rsidR="00B0143E" w:rsidRPr="008B080D" w:rsidRDefault="00B0143E" w:rsidP="00214781">
      <w:pPr>
        <w:jc w:val="both"/>
        <w:rPr>
          <w:rFonts w:ascii="Arial Narrow" w:hAnsi="Arial Narrow" w:cs="Arial"/>
          <w:sz w:val="24"/>
          <w:szCs w:val="24"/>
          <w:lang w:val="es-ES"/>
        </w:rPr>
      </w:pPr>
    </w:p>
    <w:p w14:paraId="1D363FD7"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No.69 ELIMINADO_el_historial_médico en 1 renglon(es) por ser un dato personal sensible sobre la salud de conformidad con el Artículo 100 de la LTAIPEMO, Artículo 4 fracción XI de la LPDPPSOEMO y Lineamiento Trigésimo Octavo fracción I. 4.  de los LGMCDIEVP*.</w:t>
      </w:r>
    </w:p>
    <w:p w14:paraId="453BD420" w14:textId="77777777" w:rsidR="00B0143E" w:rsidRPr="008B080D" w:rsidRDefault="00B0143E" w:rsidP="00214781">
      <w:pPr>
        <w:jc w:val="both"/>
        <w:rPr>
          <w:rFonts w:ascii="Arial Narrow" w:hAnsi="Arial Narrow" w:cs="Arial"/>
          <w:sz w:val="24"/>
          <w:szCs w:val="24"/>
          <w:lang w:val="es-ES"/>
        </w:rPr>
      </w:pPr>
    </w:p>
    <w:p w14:paraId="2345B23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No.70 ELIMINADO_el_nombre_de_la_parte_denunciante en 1 renglon(es) por ser un dato personal identificativo de conformidad con el Artículo 100 de la LTAIPEMO, Artículo 4 fracción X de la LPDPPSOEMO y Lineamiento Trigésimo Octavo fracción I. 1. de los LGMCDIEVP*.</w:t>
      </w:r>
    </w:p>
    <w:p w14:paraId="43D35CC5" w14:textId="77777777" w:rsidR="00B0143E" w:rsidRPr="008B080D" w:rsidRDefault="00B0143E" w:rsidP="00214781">
      <w:pPr>
        <w:jc w:val="both"/>
        <w:rPr>
          <w:rFonts w:ascii="Arial Narrow" w:hAnsi="Arial Narrow" w:cs="Arial"/>
          <w:sz w:val="24"/>
          <w:szCs w:val="24"/>
          <w:lang w:val="es-ES"/>
        </w:rPr>
      </w:pPr>
    </w:p>
    <w:p w14:paraId="1E9ADB8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No.71 ELIMINADAS_las_referencias_laborales en 1 renglon(es) por ser un dato personal laboral de conformidad con el Artículo 100 de la LTAIPEMO, Artículo 4 fracción X de la LPDPPSOEMO y Lineamiento Trigésimo Octavo fracción I. 5. de los LGMCDIEVP*.</w:t>
      </w:r>
    </w:p>
    <w:p w14:paraId="35E42AA6" w14:textId="77777777" w:rsidR="00B0143E" w:rsidRPr="008B080D" w:rsidRDefault="00B0143E" w:rsidP="00214781">
      <w:pPr>
        <w:jc w:val="both"/>
        <w:rPr>
          <w:rFonts w:ascii="Arial Narrow" w:hAnsi="Arial Narrow" w:cs="Arial"/>
          <w:sz w:val="24"/>
          <w:szCs w:val="24"/>
          <w:lang w:val="es-ES"/>
        </w:rPr>
      </w:pPr>
    </w:p>
    <w:p w14:paraId="0D44F807"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No.72 ELIMINADO_el_nombre_de_la_parte_denunciante en 1 renglon(es) por ser un dato personal identificativo de conformidad con el Artículo 100 de la LTAIPEMO, Artículo 4 fracción X de la LPDPPSOEMO y Lineamiento Trigésimo Octavo fracción I. 1. de los LGMCDIEVP*.</w:t>
      </w:r>
    </w:p>
    <w:p w14:paraId="29EBD03A" w14:textId="77777777" w:rsidR="00B0143E" w:rsidRPr="008B080D" w:rsidRDefault="00B0143E" w:rsidP="00214781">
      <w:pPr>
        <w:jc w:val="both"/>
        <w:rPr>
          <w:rFonts w:ascii="Arial Narrow" w:hAnsi="Arial Narrow" w:cs="Arial"/>
          <w:sz w:val="24"/>
          <w:szCs w:val="24"/>
          <w:lang w:val="es-ES"/>
        </w:rPr>
      </w:pPr>
    </w:p>
    <w:p w14:paraId="56A016F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No.73 ELIMINADAS_las_referencias_laborales en 1 renglon(es) por ser un dato personal laboral de conformidad con el Artículo 100 de la LTAIPEMO, Artículo 4 fracción X de la LPDPPSOEMO y Lineamiento Trigésimo Octavo fracción I. 5. de los LGMCDIEVP*.</w:t>
      </w:r>
    </w:p>
    <w:p w14:paraId="569CD52B" w14:textId="77777777" w:rsidR="00B0143E" w:rsidRPr="008B080D" w:rsidRDefault="00B0143E" w:rsidP="00214781">
      <w:pPr>
        <w:jc w:val="both"/>
        <w:rPr>
          <w:rFonts w:ascii="Arial Narrow" w:hAnsi="Arial Narrow" w:cs="Arial"/>
          <w:sz w:val="24"/>
          <w:szCs w:val="24"/>
          <w:lang w:val="es-ES"/>
        </w:rPr>
      </w:pPr>
    </w:p>
    <w:p w14:paraId="59AAC69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No.74 ELIMINADO_el_nombre_de_la_parte_denunciante en 1 renglon(es) por ser un dato personal identificativo de conformidad con el Artículo 100 de la LTAIPEMO, Artículo 4 fracción X de la LPDPPSOEMO y Lineamiento Trigésimo Octavo fracción I. 1. de los LGMCDIEVP*.</w:t>
      </w:r>
    </w:p>
    <w:p w14:paraId="07922F68" w14:textId="77777777" w:rsidR="00B0143E" w:rsidRPr="008B080D" w:rsidRDefault="00B0143E" w:rsidP="00214781">
      <w:pPr>
        <w:jc w:val="both"/>
        <w:rPr>
          <w:rFonts w:ascii="Arial Narrow" w:hAnsi="Arial Narrow" w:cs="Arial"/>
          <w:sz w:val="24"/>
          <w:szCs w:val="24"/>
          <w:lang w:val="es-ES"/>
        </w:rPr>
      </w:pPr>
    </w:p>
    <w:p w14:paraId="0E316F5E"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No.75 ELIMINADO_el_Municipio en 1 renglon(es) por ser un dato personal identificativo de conformidad con el Artículo 100 de la LTAIPEMO, Artículo 4 fracción X de la LPDPPSOEMO y Lineamiento Trigésimo Octavo fracción I. 1. de los LGMCDIEVP*.</w:t>
      </w:r>
    </w:p>
    <w:p w14:paraId="198A20AC" w14:textId="77777777" w:rsidR="00B0143E" w:rsidRPr="008B080D" w:rsidRDefault="00B0143E" w:rsidP="00214781">
      <w:pPr>
        <w:jc w:val="both"/>
        <w:rPr>
          <w:rFonts w:ascii="Arial Narrow" w:hAnsi="Arial Narrow" w:cs="Arial"/>
          <w:sz w:val="24"/>
          <w:szCs w:val="24"/>
          <w:lang w:val="es-ES"/>
        </w:rPr>
      </w:pPr>
    </w:p>
    <w:p w14:paraId="631430D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No.76 ELIMINADO_el_Municipio en 1 renglon(es) por ser un dato personal identificativo de conformidad con el Artículo 100 de la LTAIPEMO, Artículo 4 fracción X de la LPDPPSOEMO y Lineamiento Trigésimo Octavo fracción I. 1. de los LGMCDIEVP*.</w:t>
      </w:r>
    </w:p>
    <w:p w14:paraId="18A17C99" w14:textId="77777777" w:rsidR="00B0143E" w:rsidRPr="008B080D" w:rsidRDefault="00B0143E" w:rsidP="00214781">
      <w:pPr>
        <w:jc w:val="both"/>
        <w:rPr>
          <w:rFonts w:ascii="Arial Narrow" w:hAnsi="Arial Narrow" w:cs="Arial"/>
          <w:sz w:val="24"/>
          <w:szCs w:val="24"/>
          <w:lang w:val="es-ES"/>
        </w:rPr>
      </w:pPr>
    </w:p>
    <w:p w14:paraId="0635B5AE"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No.77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55877B3F" w14:textId="77777777" w:rsidR="00B0143E" w:rsidRPr="008B080D" w:rsidRDefault="00B0143E" w:rsidP="00214781">
      <w:pPr>
        <w:jc w:val="both"/>
        <w:rPr>
          <w:rFonts w:ascii="Arial Narrow" w:hAnsi="Arial Narrow" w:cs="Arial"/>
          <w:sz w:val="24"/>
          <w:szCs w:val="24"/>
          <w:lang w:val="es-ES"/>
        </w:rPr>
      </w:pPr>
    </w:p>
    <w:p w14:paraId="4990121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No.78 ELIMINADO_el_nombre_completo_5 en 1 renglon(es) por ser un dato personal identificativo de conformidad con el Artículo 100 de la LTAIPEMO, Artículo 4 fracción X de la LPDPPSOEMO y Lineamiento Trigésimo Octavo fracción I. 1. de los LGMCDIEVP*.</w:t>
      </w:r>
    </w:p>
    <w:p w14:paraId="37125C36" w14:textId="77777777" w:rsidR="00B0143E" w:rsidRPr="008B080D" w:rsidRDefault="00B0143E" w:rsidP="00214781">
      <w:pPr>
        <w:jc w:val="both"/>
        <w:rPr>
          <w:rFonts w:ascii="Arial Narrow" w:hAnsi="Arial Narrow" w:cs="Arial"/>
          <w:sz w:val="24"/>
          <w:szCs w:val="24"/>
          <w:lang w:val="es-ES"/>
        </w:rPr>
      </w:pPr>
    </w:p>
    <w:p w14:paraId="56686061"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No.79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7D463E21" w14:textId="77777777" w:rsidR="00B0143E" w:rsidRPr="008B080D" w:rsidRDefault="00B0143E" w:rsidP="00214781">
      <w:pPr>
        <w:jc w:val="both"/>
        <w:rPr>
          <w:rFonts w:ascii="Arial Narrow" w:hAnsi="Arial Narrow" w:cs="Arial"/>
          <w:sz w:val="24"/>
          <w:szCs w:val="24"/>
          <w:lang w:val="es-ES"/>
        </w:rPr>
      </w:pPr>
    </w:p>
    <w:p w14:paraId="0ACA707A"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No.80 ELIMINADO_Cargo en 1 renglon(es) por ser un dato personal laboral de conformidad con el Artículo 100 de la LTAIPEMO, Artículo 4 fracción X de la LPDPPSOEMO y Lineamiento Trigésimo Octavo fracción I. 5. de los LGMCDIEVP*.</w:t>
      </w:r>
    </w:p>
    <w:p w14:paraId="1349AECC" w14:textId="77777777" w:rsidR="00B0143E" w:rsidRPr="008B080D" w:rsidRDefault="00B0143E" w:rsidP="00214781">
      <w:pPr>
        <w:jc w:val="both"/>
        <w:rPr>
          <w:rFonts w:ascii="Arial Narrow" w:hAnsi="Arial Narrow" w:cs="Arial"/>
          <w:sz w:val="24"/>
          <w:szCs w:val="24"/>
          <w:lang w:val="es-ES"/>
        </w:rPr>
      </w:pPr>
    </w:p>
    <w:p w14:paraId="0CC37D9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No.81 ELIMINADAS_las_referencias_laborales en 1 renglon(es) por ser un dato personal laboral de conformidad con el Artículo 100 de la LTAIPEMO, Artículo 4 fracción X de la LPDPPSOEMO y Lineamiento Trigésimo Octavo fracción I. 5. de los LGMCDIEVP*.</w:t>
      </w:r>
    </w:p>
    <w:p w14:paraId="42B697AC" w14:textId="77777777" w:rsidR="00B0143E" w:rsidRPr="008B080D" w:rsidRDefault="00B0143E" w:rsidP="00214781">
      <w:pPr>
        <w:jc w:val="both"/>
        <w:rPr>
          <w:rFonts w:ascii="Arial Narrow" w:hAnsi="Arial Narrow" w:cs="Arial"/>
          <w:sz w:val="24"/>
          <w:szCs w:val="24"/>
          <w:lang w:val="es-ES"/>
        </w:rPr>
      </w:pPr>
    </w:p>
    <w:p w14:paraId="71E57EB1"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No.82 ELIMINADAS_las_referencias_laborales en 1 renglon(es) por ser un dato personal laboral de conformidad con el Artículo 100 de la LTAIPEMO, Artículo 4 fracción X de la LPDPPSOEMO y Lineamiento Trigésimo Octavo fracción I. 5. de los LGMCDIEVP*.</w:t>
      </w:r>
    </w:p>
    <w:p w14:paraId="0C3A4B02" w14:textId="77777777" w:rsidR="00B0143E" w:rsidRPr="008B080D" w:rsidRDefault="00B0143E" w:rsidP="00214781">
      <w:pPr>
        <w:jc w:val="both"/>
        <w:rPr>
          <w:rFonts w:ascii="Arial Narrow" w:hAnsi="Arial Narrow" w:cs="Arial"/>
          <w:sz w:val="24"/>
          <w:szCs w:val="24"/>
          <w:lang w:val="es-ES"/>
        </w:rPr>
      </w:pPr>
    </w:p>
    <w:p w14:paraId="335C453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No.83 ELIMINADAS_las_referencias_laborales en 1 renglon(es) por ser un dato personal laboral de conformidad con el Artículo 100 de la LTAIPEMO, Artículo 4 fracción X de la LPDPPSOEMO y Lineamiento Trigésimo Octavo fracción I. 5. de los LGMCDIEVP*.</w:t>
      </w:r>
    </w:p>
    <w:p w14:paraId="75D77537" w14:textId="77777777" w:rsidR="00B0143E" w:rsidRPr="008B080D" w:rsidRDefault="00B0143E" w:rsidP="00214781">
      <w:pPr>
        <w:jc w:val="both"/>
        <w:rPr>
          <w:rFonts w:ascii="Arial Narrow" w:hAnsi="Arial Narrow" w:cs="Arial"/>
          <w:sz w:val="24"/>
          <w:szCs w:val="24"/>
          <w:lang w:val="es-ES"/>
        </w:rPr>
      </w:pPr>
    </w:p>
    <w:p w14:paraId="65B8A7F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No.84 ELIMINADO_el_nombre_de_la_parte_denunciante en 1 renglon(es) por ser un dato personal identificativo de conformidad con el Artículo 100 de la LTAIPEMO, Artículo 4 fracción X de la LPDPPSOEMO y Lineamiento Trigésimo Octavo fracción I. 1. de los LGMCDIEVP*.</w:t>
      </w:r>
    </w:p>
    <w:p w14:paraId="781027E9" w14:textId="77777777" w:rsidR="00B0143E" w:rsidRPr="008B080D" w:rsidRDefault="00B0143E" w:rsidP="00214781">
      <w:pPr>
        <w:jc w:val="both"/>
        <w:rPr>
          <w:rFonts w:ascii="Arial Narrow" w:hAnsi="Arial Narrow" w:cs="Arial"/>
          <w:sz w:val="24"/>
          <w:szCs w:val="24"/>
          <w:lang w:val="es-ES"/>
        </w:rPr>
      </w:pPr>
    </w:p>
    <w:p w14:paraId="1ED8018B"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No.85 ELIMINADO_Cargo en 1 renglon(es) por ser un dato personal laboral de conformidad con el Artículo 100 de la LTAIPEMO, Artículo 4 fracción X de la LPDPPSOEMO y Lineamiento Trigésimo Octavo fracción I. 5. de los LGMCDIEVP*.</w:t>
      </w:r>
    </w:p>
    <w:p w14:paraId="5FBFFA8D" w14:textId="77777777" w:rsidR="00B0143E" w:rsidRPr="008B080D" w:rsidRDefault="00B0143E" w:rsidP="00214781">
      <w:pPr>
        <w:jc w:val="both"/>
        <w:rPr>
          <w:rFonts w:ascii="Arial Narrow" w:hAnsi="Arial Narrow" w:cs="Arial"/>
          <w:sz w:val="24"/>
          <w:szCs w:val="24"/>
          <w:lang w:val="es-ES"/>
        </w:rPr>
      </w:pPr>
    </w:p>
    <w:p w14:paraId="62FBD0E2"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No.86 ELIMINADO_apellido en 1 renglon(es) por ser un dato personal identificativo de conformidad con el Artículo 100 de la LTAIPEMO, Artículo 4 fracción X de la LPDPPSOEMO y Lineamiento Trigésimo Octavo fracción I. 1. de los LGMCDIEVP*.</w:t>
      </w:r>
    </w:p>
    <w:p w14:paraId="718949E3" w14:textId="77777777" w:rsidR="00B0143E" w:rsidRPr="008B080D" w:rsidRDefault="00B0143E" w:rsidP="00214781">
      <w:pPr>
        <w:jc w:val="both"/>
        <w:rPr>
          <w:rFonts w:ascii="Arial Narrow" w:hAnsi="Arial Narrow" w:cs="Arial"/>
          <w:sz w:val="24"/>
          <w:szCs w:val="24"/>
          <w:lang w:val="es-ES"/>
        </w:rPr>
      </w:pPr>
    </w:p>
    <w:p w14:paraId="3AE476D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No.87 ELIMINADO_enlace_electrónico_para_acceder_a_perfiles_de_redes_sociales en 2 renglon(es) por ser un dato personal electrónico de conformidad con el Artículo 100 de la LTAIPEMO, Artículo 4 fracción X de la LPDPPSOEMO y Lineamiento Trigésimo Octavo fracción I. 10. de los LGMCDIEVP*.</w:t>
      </w:r>
    </w:p>
    <w:p w14:paraId="69B0B740" w14:textId="77777777" w:rsidR="00B0143E" w:rsidRPr="008B080D" w:rsidRDefault="00B0143E" w:rsidP="00214781">
      <w:pPr>
        <w:jc w:val="both"/>
        <w:rPr>
          <w:rFonts w:ascii="Arial Narrow" w:hAnsi="Arial Narrow" w:cs="Arial"/>
          <w:sz w:val="24"/>
          <w:szCs w:val="24"/>
          <w:lang w:val="es-ES"/>
        </w:rPr>
      </w:pPr>
    </w:p>
    <w:p w14:paraId="3B73109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No.88 ELIMINADAS_las_referencias_laborales en 1 renglon(es) por ser un dato personal laboral de conformidad con el Artículo 100 de la LTAIPEMO, Artículo 4 fracción X de la LPDPPSOEMO y Lineamiento Trigésimo Octavo fracción I. 5. de los LGMCDIEVP*.</w:t>
      </w:r>
    </w:p>
    <w:p w14:paraId="484FE10C" w14:textId="77777777" w:rsidR="00B0143E" w:rsidRPr="008B080D" w:rsidRDefault="00B0143E" w:rsidP="00214781">
      <w:pPr>
        <w:jc w:val="both"/>
        <w:rPr>
          <w:rFonts w:ascii="Arial Narrow" w:hAnsi="Arial Narrow" w:cs="Arial"/>
          <w:sz w:val="24"/>
          <w:szCs w:val="24"/>
          <w:lang w:val="es-ES"/>
        </w:rPr>
      </w:pPr>
    </w:p>
    <w:p w14:paraId="3B7956B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No.89 ELIMINADO_el_nombre_completo_7 en 1 renglon(es) por ser un dato personal identificativo de conformidad con el Artículo 100 de la LTAIPEMO, Artículo 4 fracción X de la LPDPPSOEMO y Lineamiento Trigésimo Octavo fracción I. 1. de los LGMCDIEVP*.</w:t>
      </w:r>
    </w:p>
    <w:p w14:paraId="38FF62CC" w14:textId="77777777" w:rsidR="00B0143E" w:rsidRPr="008B080D" w:rsidRDefault="00B0143E" w:rsidP="00214781">
      <w:pPr>
        <w:jc w:val="both"/>
        <w:rPr>
          <w:rFonts w:ascii="Arial Narrow" w:hAnsi="Arial Narrow" w:cs="Arial"/>
          <w:sz w:val="24"/>
          <w:szCs w:val="24"/>
          <w:lang w:val="es-ES"/>
        </w:rPr>
      </w:pPr>
    </w:p>
    <w:p w14:paraId="387E032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No.90 ELIMINADA_la_Localidad-2- en 1 renglon(es) por ser un dato personal identificativo de conformidad con el Artículo 100 de la LTAIPEMO, Artículo 4 fracción X de la LPDPPSOEMO y Lineamiento Trigésimo Octavo fracción I. 1. de los LGMCDIEVP*.</w:t>
      </w:r>
    </w:p>
    <w:p w14:paraId="554CB1BC" w14:textId="77777777" w:rsidR="00B0143E" w:rsidRPr="008B080D" w:rsidRDefault="00B0143E" w:rsidP="00214781">
      <w:pPr>
        <w:jc w:val="both"/>
        <w:rPr>
          <w:rFonts w:ascii="Arial Narrow" w:hAnsi="Arial Narrow" w:cs="Arial"/>
          <w:sz w:val="24"/>
          <w:szCs w:val="24"/>
          <w:lang w:val="es-ES"/>
        </w:rPr>
      </w:pPr>
    </w:p>
    <w:p w14:paraId="7A4B51B6"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No.91 ELIMINADO_Cargo en 1 renglon(es) por ser un dato personal laboral de conformidad con el Artículo 100 de la LTAIPEMO, Artículo 4 fracción X de la LPDPPSOEMO y Lineamiento Trigésimo Octavo fracción I. 5. de los LGMCDIEVP*.</w:t>
      </w:r>
    </w:p>
    <w:p w14:paraId="368A99D8" w14:textId="77777777" w:rsidR="00B0143E" w:rsidRPr="008B080D" w:rsidRDefault="00B0143E" w:rsidP="00214781">
      <w:pPr>
        <w:jc w:val="both"/>
        <w:rPr>
          <w:rFonts w:ascii="Arial Narrow" w:hAnsi="Arial Narrow" w:cs="Arial"/>
          <w:sz w:val="24"/>
          <w:szCs w:val="24"/>
          <w:lang w:val="es-ES"/>
        </w:rPr>
      </w:pPr>
    </w:p>
    <w:p w14:paraId="7E3CCE81"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No.92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DCB1F4C" w14:textId="77777777" w:rsidR="00B0143E" w:rsidRPr="008B080D" w:rsidRDefault="00B0143E" w:rsidP="00214781">
      <w:pPr>
        <w:jc w:val="both"/>
        <w:rPr>
          <w:rFonts w:ascii="Arial Narrow" w:hAnsi="Arial Narrow" w:cs="Arial"/>
          <w:sz w:val="24"/>
          <w:szCs w:val="24"/>
          <w:lang w:val="es-ES"/>
        </w:rPr>
      </w:pPr>
    </w:p>
    <w:p w14:paraId="747CB14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No.93 ELIMINADO_el_Municipio en 1 renglon(es) por ser un dato personal identificativo de conformidad con el Artículo 100 de la LTAIPEMO, Artículo 4 fracción X de la LPDPPSOEMO y Lineamiento Trigésimo Octavo fracción I. 1. de los LGMCDIEVP*.</w:t>
      </w:r>
    </w:p>
    <w:p w14:paraId="6EAAB933" w14:textId="77777777" w:rsidR="00B0143E" w:rsidRPr="008B080D" w:rsidRDefault="00B0143E" w:rsidP="00214781">
      <w:pPr>
        <w:jc w:val="both"/>
        <w:rPr>
          <w:rFonts w:ascii="Arial Narrow" w:hAnsi="Arial Narrow" w:cs="Arial"/>
          <w:sz w:val="24"/>
          <w:szCs w:val="24"/>
          <w:lang w:val="es-ES"/>
        </w:rPr>
      </w:pPr>
    </w:p>
    <w:p w14:paraId="268FDED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No.94 ELIMINADO_Cargo en 1 renglon(es) por ser un dato personal laboral de conformidad con el Artículo 100 de la LTAIPEMO, Artículo 4 fracción X de la LPDPPSOEMO y Lineamiento Trigésimo Octavo fracción I. 5. de los LGMCDIEVP*.</w:t>
      </w:r>
    </w:p>
    <w:p w14:paraId="786423E2" w14:textId="77777777" w:rsidR="00B0143E" w:rsidRPr="008B080D" w:rsidRDefault="00B0143E" w:rsidP="00214781">
      <w:pPr>
        <w:jc w:val="both"/>
        <w:rPr>
          <w:rFonts w:ascii="Arial Narrow" w:hAnsi="Arial Narrow" w:cs="Arial"/>
          <w:sz w:val="24"/>
          <w:szCs w:val="24"/>
          <w:lang w:val="es-ES"/>
        </w:rPr>
      </w:pPr>
    </w:p>
    <w:p w14:paraId="34C1902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No.95 ELIMINADA_la_Localidad-2- en 1 renglon(es) por ser un dato personal identificativo de conformidad con el Artículo 100 de la LTAIPEMO, Artículo 4 fracción X de la LPDPPSOEMO y Lineamiento Trigésimo Octavo fracción I. 1. de los LGMCDIEVP*.</w:t>
      </w:r>
    </w:p>
    <w:p w14:paraId="00C34C16" w14:textId="77777777" w:rsidR="00B0143E" w:rsidRPr="008B080D" w:rsidRDefault="00B0143E" w:rsidP="00214781">
      <w:pPr>
        <w:jc w:val="both"/>
        <w:rPr>
          <w:rFonts w:ascii="Arial Narrow" w:hAnsi="Arial Narrow" w:cs="Arial"/>
          <w:sz w:val="24"/>
          <w:szCs w:val="24"/>
          <w:lang w:val="es-ES"/>
        </w:rPr>
      </w:pPr>
    </w:p>
    <w:p w14:paraId="5F4A9266"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No.96 ELIMINADA_la_Localidad en 1 renglon(es) por ser un dato personal identificativo de conformidad con el Artículo 100 de la LTAIPEMO, Artículo 4 fracción X de la LPDPPSOEMO y Lineamiento Trigésimo Octavo fracción I. 1. de los LGMCDIEVP*.</w:t>
      </w:r>
    </w:p>
    <w:p w14:paraId="4ADF4BEA" w14:textId="77777777" w:rsidR="00B0143E" w:rsidRPr="008B080D" w:rsidRDefault="00B0143E" w:rsidP="00214781">
      <w:pPr>
        <w:jc w:val="both"/>
        <w:rPr>
          <w:rFonts w:ascii="Arial Narrow" w:hAnsi="Arial Narrow" w:cs="Arial"/>
          <w:sz w:val="24"/>
          <w:szCs w:val="24"/>
          <w:lang w:val="es-ES"/>
        </w:rPr>
      </w:pPr>
    </w:p>
    <w:p w14:paraId="737034C9"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No.97 ELIMINADO_Cargo en 1 renglon(es) por ser un dato personal laboral de conformidad con el Artículo 100 de la LTAIPEMO, Artículo 4 fracción X de la LPDPPSOEMO y Lineamiento Trigésimo Octavo fracción I. 5. de los LGMCDIEVP*.</w:t>
      </w:r>
    </w:p>
    <w:p w14:paraId="32A5E8A0" w14:textId="77777777" w:rsidR="00B0143E" w:rsidRPr="008B080D" w:rsidRDefault="00B0143E" w:rsidP="00214781">
      <w:pPr>
        <w:jc w:val="both"/>
        <w:rPr>
          <w:rFonts w:ascii="Arial Narrow" w:hAnsi="Arial Narrow" w:cs="Arial"/>
          <w:sz w:val="24"/>
          <w:szCs w:val="24"/>
          <w:lang w:val="es-ES"/>
        </w:rPr>
      </w:pPr>
    </w:p>
    <w:p w14:paraId="21DA014B"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No.98 ELIMINADO_Cargo en 1 renglon(es) por ser un dato personal laboral de conformidad con el Artículo 100 de la LTAIPEMO, Artículo 4 fracción X de la LPDPPSOEMO y Lineamiento Trigésimo Octavo fracción I. 5. de los LGMCDIEVP*.</w:t>
      </w:r>
    </w:p>
    <w:p w14:paraId="43705271" w14:textId="77777777" w:rsidR="00B0143E" w:rsidRPr="008B080D" w:rsidRDefault="00B0143E" w:rsidP="00214781">
      <w:pPr>
        <w:jc w:val="both"/>
        <w:rPr>
          <w:rFonts w:ascii="Arial Narrow" w:hAnsi="Arial Narrow" w:cs="Arial"/>
          <w:sz w:val="24"/>
          <w:szCs w:val="24"/>
          <w:lang w:val="es-ES"/>
        </w:rPr>
      </w:pPr>
    </w:p>
    <w:p w14:paraId="47179BBB"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No.99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6FBE373D" w14:textId="77777777" w:rsidR="00B0143E" w:rsidRPr="008B080D" w:rsidRDefault="00B0143E" w:rsidP="00214781">
      <w:pPr>
        <w:jc w:val="both"/>
        <w:rPr>
          <w:rFonts w:ascii="Arial Narrow" w:hAnsi="Arial Narrow" w:cs="Arial"/>
          <w:sz w:val="24"/>
          <w:szCs w:val="24"/>
          <w:lang w:val="es-ES"/>
        </w:rPr>
      </w:pPr>
    </w:p>
    <w:p w14:paraId="6F5A04F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No.100 ELIMINADO_Cargo en 1 renglon(es) por ser un dato personal laboral de conformidad con el Artículo 100 de la LTAIPEMO, Artículo 4 fracción X de la LPDPPSOEMO y Lineamiento Trigésimo Octavo fracción I. 5. de los LGMCDIEVP*.</w:t>
      </w:r>
    </w:p>
    <w:p w14:paraId="6B7E320D" w14:textId="77777777" w:rsidR="00B0143E" w:rsidRPr="008B080D" w:rsidRDefault="00B0143E" w:rsidP="00214781">
      <w:pPr>
        <w:jc w:val="both"/>
        <w:rPr>
          <w:rFonts w:ascii="Arial Narrow" w:hAnsi="Arial Narrow" w:cs="Arial"/>
          <w:sz w:val="24"/>
          <w:szCs w:val="24"/>
          <w:lang w:val="es-ES"/>
        </w:rPr>
      </w:pPr>
    </w:p>
    <w:p w14:paraId="63531C5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No.101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067282E2" w14:textId="77777777" w:rsidR="00B0143E" w:rsidRPr="008B080D" w:rsidRDefault="00B0143E" w:rsidP="00214781">
      <w:pPr>
        <w:jc w:val="both"/>
        <w:rPr>
          <w:rFonts w:ascii="Arial Narrow" w:hAnsi="Arial Narrow" w:cs="Arial"/>
          <w:sz w:val="24"/>
          <w:szCs w:val="24"/>
          <w:lang w:val="es-ES"/>
        </w:rPr>
      </w:pPr>
    </w:p>
    <w:p w14:paraId="7213CCB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No.102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7CA0DC7F" w14:textId="77777777" w:rsidR="00B0143E" w:rsidRPr="008B080D" w:rsidRDefault="00B0143E" w:rsidP="00214781">
      <w:pPr>
        <w:jc w:val="both"/>
        <w:rPr>
          <w:rFonts w:ascii="Arial Narrow" w:hAnsi="Arial Narrow" w:cs="Arial"/>
          <w:sz w:val="24"/>
          <w:szCs w:val="24"/>
          <w:lang w:val="es-ES"/>
        </w:rPr>
      </w:pPr>
    </w:p>
    <w:p w14:paraId="4237DC8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No.103 ELIMINADO_Cargo en 1 renglon(es) por ser un dato personal laboral de conformidad con el Artículo 100 de la LTAIPEMO, Artículo 4 fracción X de la LPDPPSOEMO y Lineamiento Trigésimo Octavo fracción I. 5. de los LGMCDIEVP*.</w:t>
      </w:r>
    </w:p>
    <w:p w14:paraId="7413687A" w14:textId="77777777" w:rsidR="00B0143E" w:rsidRPr="008B080D" w:rsidRDefault="00B0143E" w:rsidP="00214781">
      <w:pPr>
        <w:jc w:val="both"/>
        <w:rPr>
          <w:rFonts w:ascii="Arial Narrow" w:hAnsi="Arial Narrow" w:cs="Arial"/>
          <w:sz w:val="24"/>
          <w:szCs w:val="24"/>
          <w:lang w:val="es-ES"/>
        </w:rPr>
      </w:pPr>
    </w:p>
    <w:p w14:paraId="279BF6D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No.104 ELIMINADO_Cargo en 1 renglon(es) por ser un dato personal laboral de conformidad con el Artículo 100 de la LTAIPEMO, Artículo 4 fracción X de la LPDPPSOEMO y Lineamiento Trigésimo Octavo fracción I. 5. de los LGMCDIEVP*.</w:t>
      </w:r>
    </w:p>
    <w:p w14:paraId="2558C2B6" w14:textId="77777777" w:rsidR="00B0143E" w:rsidRPr="008B080D" w:rsidRDefault="00B0143E" w:rsidP="00214781">
      <w:pPr>
        <w:jc w:val="both"/>
        <w:rPr>
          <w:rFonts w:ascii="Arial Narrow" w:hAnsi="Arial Narrow" w:cs="Arial"/>
          <w:sz w:val="24"/>
          <w:szCs w:val="24"/>
          <w:lang w:val="es-ES"/>
        </w:rPr>
      </w:pPr>
    </w:p>
    <w:p w14:paraId="59329396"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No.105 ELIMINADO_Cargo en 1 renglon(es) por ser un dato personal laboral de conformidad con el Artículo 100 de la LTAIPEMO, Artículo 4 fracción X de la LPDPPSOEMO y Lineamiento Trigésimo Octavo fracción I. 5. de los LGMCDIEVP*.</w:t>
      </w:r>
    </w:p>
    <w:p w14:paraId="0454C8AC" w14:textId="77777777" w:rsidR="00B0143E" w:rsidRPr="008B080D" w:rsidRDefault="00B0143E" w:rsidP="00214781">
      <w:pPr>
        <w:jc w:val="both"/>
        <w:rPr>
          <w:rFonts w:ascii="Arial Narrow" w:hAnsi="Arial Narrow" w:cs="Arial"/>
          <w:sz w:val="24"/>
          <w:szCs w:val="24"/>
          <w:lang w:val="es-ES"/>
        </w:rPr>
      </w:pPr>
    </w:p>
    <w:p w14:paraId="43A32688"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No.106 ELIMINADO_Cargo en 1 renglon(es) por ser un dato personal laboral de conformidad con el Artículo 100 de la LTAIPEMO, Artículo 4 fracción X de la LPDPPSOEMO y Lineamiento Trigésimo Octavo fracción I. 5. de los LGMCDIEVP*.</w:t>
      </w:r>
    </w:p>
    <w:p w14:paraId="650A0426" w14:textId="77777777" w:rsidR="00B0143E" w:rsidRPr="008B080D" w:rsidRDefault="00B0143E" w:rsidP="00214781">
      <w:pPr>
        <w:jc w:val="both"/>
        <w:rPr>
          <w:rFonts w:ascii="Arial Narrow" w:hAnsi="Arial Narrow" w:cs="Arial"/>
          <w:sz w:val="24"/>
          <w:szCs w:val="24"/>
          <w:lang w:val="es-ES"/>
        </w:rPr>
      </w:pPr>
    </w:p>
    <w:p w14:paraId="4C4E105A"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No.107 ELIMINADO_Cargo en 1 renglon(es) por ser un dato personal laboral de conformidad con el Artículo 100 de la LTAIPEMO, Artículo 4 fracción X de la LPDPPSOEMO y Lineamiento Trigésimo Octavo fracción I. 5. de los LGMCDIEVP*.</w:t>
      </w:r>
    </w:p>
    <w:p w14:paraId="69D631C5" w14:textId="77777777" w:rsidR="00B0143E" w:rsidRPr="008B080D" w:rsidRDefault="00B0143E" w:rsidP="00214781">
      <w:pPr>
        <w:jc w:val="both"/>
        <w:rPr>
          <w:rFonts w:ascii="Arial Narrow" w:hAnsi="Arial Narrow" w:cs="Arial"/>
          <w:sz w:val="24"/>
          <w:szCs w:val="24"/>
          <w:lang w:val="es-ES"/>
        </w:rPr>
      </w:pPr>
    </w:p>
    <w:p w14:paraId="5940540B"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No.108 ELIMINADO_Cargo en 1 renglon(es) por ser un dato personal laboral de conformidad con el Artículo 100 de la LTAIPEMO, Artículo 4 fracción X de la LPDPPSOEMO y Lineamiento Trigésimo Octavo fracción I. 5. de los LGMCDIEVP*.</w:t>
      </w:r>
    </w:p>
    <w:p w14:paraId="13E4FF0B" w14:textId="77777777" w:rsidR="00B0143E" w:rsidRPr="008B080D" w:rsidRDefault="00B0143E" w:rsidP="00214781">
      <w:pPr>
        <w:jc w:val="both"/>
        <w:rPr>
          <w:rFonts w:ascii="Arial Narrow" w:hAnsi="Arial Narrow" w:cs="Arial"/>
          <w:sz w:val="24"/>
          <w:szCs w:val="24"/>
          <w:lang w:val="es-ES"/>
        </w:rPr>
      </w:pPr>
    </w:p>
    <w:p w14:paraId="531902B1"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No.109 ELIMINADAS_las_referencias_laborales en 1 renglon(es) por ser un dato personal laboral de conformidad con el Artículo 100 de la LTAIPEMO, Artículo 4 fracción X de la LPDPPSOEMO y Lineamiento Trigésimo Octavo fracción I. 5. de los LGMCDIEVP*.</w:t>
      </w:r>
    </w:p>
    <w:p w14:paraId="018914E6" w14:textId="77777777" w:rsidR="00B0143E" w:rsidRPr="008B080D" w:rsidRDefault="00B0143E" w:rsidP="00214781">
      <w:pPr>
        <w:jc w:val="both"/>
        <w:rPr>
          <w:rFonts w:ascii="Arial Narrow" w:hAnsi="Arial Narrow" w:cs="Arial"/>
          <w:sz w:val="24"/>
          <w:szCs w:val="24"/>
          <w:lang w:val="es-ES"/>
        </w:rPr>
      </w:pPr>
    </w:p>
    <w:p w14:paraId="02F371C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No.110 ELIMINADAS_las_referencias_laborales en 1 renglon(es) por ser un dato personal laboral de conformidad con el Artículo 100 de la LTAIPEMO, Artículo 4 fracción X de la LPDPPSOEMO y Lineamiento Trigésimo Octavo fracción I. 5. de los LGMCDIEVP*.</w:t>
      </w:r>
    </w:p>
    <w:p w14:paraId="5061B2CB" w14:textId="77777777" w:rsidR="00B0143E" w:rsidRPr="008B080D" w:rsidRDefault="00B0143E" w:rsidP="00214781">
      <w:pPr>
        <w:jc w:val="both"/>
        <w:rPr>
          <w:rFonts w:ascii="Arial Narrow" w:hAnsi="Arial Narrow" w:cs="Arial"/>
          <w:sz w:val="24"/>
          <w:szCs w:val="24"/>
          <w:lang w:val="es-ES"/>
        </w:rPr>
      </w:pPr>
    </w:p>
    <w:p w14:paraId="4F14FB9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No.111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73056370" w14:textId="77777777" w:rsidR="00B0143E" w:rsidRPr="008B080D" w:rsidRDefault="00B0143E" w:rsidP="00214781">
      <w:pPr>
        <w:jc w:val="both"/>
        <w:rPr>
          <w:rFonts w:ascii="Arial Narrow" w:hAnsi="Arial Narrow" w:cs="Arial"/>
          <w:sz w:val="24"/>
          <w:szCs w:val="24"/>
          <w:lang w:val="es-ES"/>
        </w:rPr>
      </w:pPr>
    </w:p>
    <w:p w14:paraId="30C4C2B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No.112 ELIMINADO_el_nombre_completo_7 en 1 renglon(es) por ser un dato personal identificativo de conformidad con el Artículo 100 de la LTAIPEMO, Artículo 4 fracción X de la LPDPPSOEMO y Lineamiento Trigésimo Octavo fracción I. 1. de los LGMCDIEVP*.</w:t>
      </w:r>
    </w:p>
    <w:p w14:paraId="076F9AAA" w14:textId="77777777" w:rsidR="00B0143E" w:rsidRPr="008B080D" w:rsidRDefault="00B0143E" w:rsidP="00214781">
      <w:pPr>
        <w:jc w:val="both"/>
        <w:rPr>
          <w:rFonts w:ascii="Arial Narrow" w:hAnsi="Arial Narrow" w:cs="Arial"/>
          <w:sz w:val="24"/>
          <w:szCs w:val="24"/>
          <w:lang w:val="es-ES"/>
        </w:rPr>
      </w:pPr>
    </w:p>
    <w:p w14:paraId="5F8D229B"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No.113 ELIMINADO_Cargo en 1 renglon(es) por ser un dato personal laboral de conformidad con el Artículo 100 de la LTAIPEMO, Artículo 4 fracción X de la LPDPPSOEMO y Lineamiento Trigésimo Octavo fracción I. 5. de los LGMCDIEVP*.</w:t>
      </w:r>
    </w:p>
    <w:p w14:paraId="44756CA6" w14:textId="77777777" w:rsidR="00B0143E" w:rsidRPr="008B080D" w:rsidRDefault="00B0143E" w:rsidP="00214781">
      <w:pPr>
        <w:jc w:val="both"/>
        <w:rPr>
          <w:rFonts w:ascii="Arial Narrow" w:hAnsi="Arial Narrow" w:cs="Arial"/>
          <w:sz w:val="24"/>
          <w:szCs w:val="24"/>
          <w:lang w:val="es-ES"/>
        </w:rPr>
      </w:pPr>
    </w:p>
    <w:p w14:paraId="67D5FC1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No.114 ELIMINADA_la_Localidad en 1 renglon(es) por ser un dato personal identificativo de conformidad con el Artículo 100 de la LTAIPEMO, Artículo 4 fracción X de la LPDPPSOEMO y Lineamiento Trigésimo Octavo fracción I. 1. de los LGMCDIEVP*.</w:t>
      </w:r>
    </w:p>
    <w:p w14:paraId="1733D0E6" w14:textId="77777777" w:rsidR="00B0143E" w:rsidRPr="008B080D" w:rsidRDefault="00B0143E" w:rsidP="00214781">
      <w:pPr>
        <w:jc w:val="both"/>
        <w:rPr>
          <w:rFonts w:ascii="Arial Narrow" w:hAnsi="Arial Narrow" w:cs="Arial"/>
          <w:sz w:val="24"/>
          <w:szCs w:val="24"/>
          <w:lang w:val="es-ES"/>
        </w:rPr>
      </w:pPr>
    </w:p>
    <w:p w14:paraId="39E1CE4A"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No.115 ELIMINADA_la_Localidad en 1 renglon(es) por ser un dato personal identificativo de conformidad con el Artículo 100 de la LTAIPEMO, Artículo 4 fracción X de la LPDPPSOEMO y Lineamiento Trigésimo Octavo fracción I. 1. de los LGMCDIEVP*.</w:t>
      </w:r>
    </w:p>
    <w:p w14:paraId="26B3B258" w14:textId="77777777" w:rsidR="00B0143E" w:rsidRPr="008B080D" w:rsidRDefault="00B0143E" w:rsidP="00214781">
      <w:pPr>
        <w:jc w:val="both"/>
        <w:rPr>
          <w:rFonts w:ascii="Arial Narrow" w:hAnsi="Arial Narrow" w:cs="Arial"/>
          <w:sz w:val="24"/>
          <w:szCs w:val="24"/>
          <w:lang w:val="es-ES"/>
        </w:rPr>
      </w:pPr>
    </w:p>
    <w:p w14:paraId="56CD9C0E"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No.116 ELIMINADAS_las_referencias_laborales en 1 renglon(es) por ser un dato personal laboral de conformidad con el Artículo 100 de la LTAIPEMO, Artículo 4 fracción X de la LPDPPSOEMO y Lineamiento Trigésimo Octavo fracción I. 5. de los LGMCDIEVP*.</w:t>
      </w:r>
    </w:p>
    <w:p w14:paraId="28E8A6DE" w14:textId="77777777" w:rsidR="00B0143E" w:rsidRPr="008B080D" w:rsidRDefault="00B0143E" w:rsidP="00214781">
      <w:pPr>
        <w:jc w:val="both"/>
        <w:rPr>
          <w:rFonts w:ascii="Arial Narrow" w:hAnsi="Arial Narrow" w:cs="Arial"/>
          <w:sz w:val="24"/>
          <w:szCs w:val="24"/>
          <w:lang w:val="es-ES"/>
        </w:rPr>
      </w:pPr>
    </w:p>
    <w:p w14:paraId="00566E11"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No.117 ELIMINADO_Cargo en 1 renglon(es) por ser un dato personal laboral de conformidad con el Artículo 100 de la LTAIPEMO, Artículo 4 fracción X de la LPDPPSOEMO y Lineamiento Trigésimo Octavo fracción I. 5. de los LGMCDIEVP*.</w:t>
      </w:r>
    </w:p>
    <w:p w14:paraId="0EC9265F" w14:textId="77777777" w:rsidR="00B0143E" w:rsidRPr="008B080D" w:rsidRDefault="00B0143E" w:rsidP="00214781">
      <w:pPr>
        <w:jc w:val="both"/>
        <w:rPr>
          <w:rFonts w:ascii="Arial Narrow" w:hAnsi="Arial Narrow" w:cs="Arial"/>
          <w:sz w:val="24"/>
          <w:szCs w:val="24"/>
          <w:lang w:val="es-ES"/>
        </w:rPr>
      </w:pPr>
    </w:p>
    <w:p w14:paraId="55D1B3B9"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No.118 ELIMINADO_Cargo en 1 renglon(es) por ser un dato personal laboral de conformidad con el Artículo 100 de la LTAIPEMO, Artículo 4 fracción X de la LPDPPSOEMO y Lineamiento Trigésimo Octavo fracción I. 5. de los LGMCDIEVP*.</w:t>
      </w:r>
    </w:p>
    <w:p w14:paraId="68E8A4AA" w14:textId="77777777" w:rsidR="00B0143E" w:rsidRPr="008B080D" w:rsidRDefault="00B0143E" w:rsidP="00214781">
      <w:pPr>
        <w:jc w:val="both"/>
        <w:rPr>
          <w:rFonts w:ascii="Arial Narrow" w:hAnsi="Arial Narrow" w:cs="Arial"/>
          <w:sz w:val="24"/>
          <w:szCs w:val="24"/>
          <w:lang w:val="es-ES"/>
        </w:rPr>
      </w:pPr>
    </w:p>
    <w:p w14:paraId="400205B8"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No.119 ELIMINADA_la_Localidad en 1 renglon(es) por ser un dato personal identificativo de conformidad con el Artículo 100 de la LTAIPEMO, Artículo 4 fracción X de la LPDPPSOEMO y Lineamiento Trigésimo Octavo fracción I. 1. de los LGMCDIEVP*.</w:t>
      </w:r>
    </w:p>
    <w:p w14:paraId="28A23644" w14:textId="77777777" w:rsidR="00B0143E" w:rsidRPr="008B080D" w:rsidRDefault="00B0143E" w:rsidP="00214781">
      <w:pPr>
        <w:jc w:val="both"/>
        <w:rPr>
          <w:rFonts w:ascii="Arial Narrow" w:hAnsi="Arial Narrow" w:cs="Arial"/>
          <w:sz w:val="24"/>
          <w:szCs w:val="24"/>
          <w:lang w:val="es-ES"/>
        </w:rPr>
      </w:pPr>
    </w:p>
    <w:p w14:paraId="7208A10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No.120 ELIMINADO_Cargo en 1 renglon(es) por ser un dato personal laboral de conformidad con el Artículo 100 de la LTAIPEMO, Artículo 4 fracción X de la LPDPPSOEMO y Lineamiento Trigésimo Octavo fracción I. 5. de los LGMCDIEVP*.</w:t>
      </w:r>
    </w:p>
    <w:p w14:paraId="50173B1A" w14:textId="77777777" w:rsidR="00B0143E" w:rsidRPr="008B080D" w:rsidRDefault="00B0143E" w:rsidP="00214781">
      <w:pPr>
        <w:jc w:val="both"/>
        <w:rPr>
          <w:rFonts w:ascii="Arial Narrow" w:hAnsi="Arial Narrow" w:cs="Arial"/>
          <w:sz w:val="24"/>
          <w:szCs w:val="24"/>
          <w:lang w:val="es-ES"/>
        </w:rPr>
      </w:pPr>
    </w:p>
    <w:p w14:paraId="26432419"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No.121 ELIMINADA_la_Localidad-2- en 1 renglon(es) por ser un dato personal identificativo de conformidad con el Artículo 100 de la LTAIPEMO, Artículo 4 fracción X de la LPDPPSOEMO y Lineamiento Trigésimo Octavo fracción I. 1. de los LGMCDIEVP*.</w:t>
      </w:r>
    </w:p>
    <w:p w14:paraId="78CC89C7" w14:textId="77777777" w:rsidR="00B0143E" w:rsidRPr="008B080D" w:rsidRDefault="00B0143E" w:rsidP="00214781">
      <w:pPr>
        <w:jc w:val="both"/>
        <w:rPr>
          <w:rFonts w:ascii="Arial Narrow" w:hAnsi="Arial Narrow" w:cs="Arial"/>
          <w:sz w:val="24"/>
          <w:szCs w:val="24"/>
          <w:lang w:val="es-ES"/>
        </w:rPr>
      </w:pPr>
    </w:p>
    <w:p w14:paraId="59CE880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No.122 ELIMINADA_la_Localidad-2- en 1 renglon(es) por ser un dato personal identificativo de conformidad con el Artículo 100 de la LTAIPEMO, Artículo 4 fracción X de la LPDPPSOEMO y Lineamiento Trigésimo Octavo fracción I. 1. de los LGMCDIEVP*.</w:t>
      </w:r>
    </w:p>
    <w:p w14:paraId="63468F86" w14:textId="77777777" w:rsidR="00B0143E" w:rsidRPr="008B080D" w:rsidRDefault="00B0143E" w:rsidP="00214781">
      <w:pPr>
        <w:jc w:val="both"/>
        <w:rPr>
          <w:rFonts w:ascii="Arial Narrow" w:hAnsi="Arial Narrow" w:cs="Arial"/>
          <w:sz w:val="24"/>
          <w:szCs w:val="24"/>
          <w:lang w:val="es-ES"/>
        </w:rPr>
      </w:pPr>
    </w:p>
    <w:p w14:paraId="24FCECF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No.123 ELIMINADO_el_nombre_completo_2 en 1 renglon(es) por ser un dato personal identificativo de conformidad con el Artículo 100 de la LTAIPEMO, Artículo 4 fracción X de la LPDPPSOEMO y Lineamiento Trigésimo Octavo fracción I. 1. de los LGMCDIEVP*.</w:t>
      </w:r>
    </w:p>
    <w:p w14:paraId="161C4934" w14:textId="77777777" w:rsidR="00B0143E" w:rsidRPr="008B080D" w:rsidRDefault="00B0143E" w:rsidP="00214781">
      <w:pPr>
        <w:jc w:val="both"/>
        <w:rPr>
          <w:rFonts w:ascii="Arial Narrow" w:hAnsi="Arial Narrow" w:cs="Arial"/>
          <w:sz w:val="24"/>
          <w:szCs w:val="24"/>
          <w:lang w:val="es-ES"/>
        </w:rPr>
      </w:pPr>
    </w:p>
    <w:p w14:paraId="56311892"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No.124 ELIMINADO_el_Municipio en 1 renglon(es) por ser un dato personal identificativo de conformidad con el Artículo 100 de la LTAIPEMO, Artículo 4 fracción X de la LPDPPSOEMO y Lineamiento Trigésimo Octavo fracción I. 1. de los LGMCDIEVP*.</w:t>
      </w:r>
    </w:p>
    <w:p w14:paraId="34887A39" w14:textId="77777777" w:rsidR="00B0143E" w:rsidRPr="008B080D" w:rsidRDefault="00B0143E" w:rsidP="00214781">
      <w:pPr>
        <w:jc w:val="both"/>
        <w:rPr>
          <w:rFonts w:ascii="Arial Narrow" w:hAnsi="Arial Narrow" w:cs="Arial"/>
          <w:sz w:val="24"/>
          <w:szCs w:val="24"/>
          <w:lang w:val="es-ES"/>
        </w:rPr>
      </w:pPr>
    </w:p>
    <w:p w14:paraId="72C5A6BC"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No.125 ELIMINADO_Cargo en 1 renglon(es) por ser un dato personal laboral de conformidad con el Artículo 100 de la LTAIPEMO, Artículo 4 fracción X de la LPDPPSOEMO y Lineamiento Trigésimo Octavo fracción I. 5. de los LGMCDIEVP*.</w:t>
      </w:r>
    </w:p>
    <w:p w14:paraId="239A65D2" w14:textId="77777777" w:rsidR="00B0143E" w:rsidRPr="008B080D" w:rsidRDefault="00B0143E" w:rsidP="00214781">
      <w:pPr>
        <w:jc w:val="both"/>
        <w:rPr>
          <w:rFonts w:ascii="Arial Narrow" w:hAnsi="Arial Narrow" w:cs="Arial"/>
          <w:sz w:val="24"/>
          <w:szCs w:val="24"/>
          <w:lang w:val="es-ES"/>
        </w:rPr>
      </w:pPr>
    </w:p>
    <w:p w14:paraId="7540F5F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No.126 ELIMINADO_el_nombre_completo_2 en 1 renglon(es) por ser un dato personal identificativo de conformidad con el Artículo 100 de la LTAIPEMO, Artículo 4 fracción X de la LPDPPSOEMO y Lineamiento Trigésimo Octavo fracción I. 1. de los LGMCDIEVP*.</w:t>
      </w:r>
    </w:p>
    <w:p w14:paraId="5827F16C" w14:textId="77777777" w:rsidR="00B0143E" w:rsidRPr="008B080D" w:rsidRDefault="00B0143E" w:rsidP="00214781">
      <w:pPr>
        <w:jc w:val="both"/>
        <w:rPr>
          <w:rFonts w:ascii="Arial Narrow" w:hAnsi="Arial Narrow" w:cs="Arial"/>
          <w:sz w:val="24"/>
          <w:szCs w:val="24"/>
          <w:lang w:val="es-ES"/>
        </w:rPr>
      </w:pPr>
    </w:p>
    <w:p w14:paraId="0F65922E"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No.127 ELIMINADO_el_nombre_completo_2 en 1 renglon(es) por ser un dato personal identificativo de conformidad con el Artículo 100 de la LTAIPEMO, Artículo 4 fracción X de la LPDPPSOEMO y Lineamiento Trigésimo Octavo fracción I. 1. de los LGMCDIEVP*.</w:t>
      </w:r>
    </w:p>
    <w:p w14:paraId="46A5AF4D" w14:textId="77777777" w:rsidR="00B0143E" w:rsidRPr="008B080D" w:rsidRDefault="00B0143E" w:rsidP="00214781">
      <w:pPr>
        <w:jc w:val="both"/>
        <w:rPr>
          <w:rFonts w:ascii="Arial Narrow" w:hAnsi="Arial Narrow" w:cs="Arial"/>
          <w:sz w:val="24"/>
          <w:szCs w:val="24"/>
          <w:lang w:val="es-ES"/>
        </w:rPr>
      </w:pPr>
    </w:p>
    <w:p w14:paraId="5D42E67A"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No.128 ELIMINADO_el_nombre_completo_2 en 1 renglon(es) por ser un dato personal identificativo de conformidad con el Artículo 100 de la LTAIPEMO, Artículo 4 fracción X de la LPDPPSOEMO y Lineamiento Trigésimo Octavo fracción I. 1. de los LGMCDIEVP*.</w:t>
      </w:r>
    </w:p>
    <w:p w14:paraId="6A90B76D" w14:textId="77777777" w:rsidR="00B0143E" w:rsidRPr="008B080D" w:rsidRDefault="00B0143E" w:rsidP="00214781">
      <w:pPr>
        <w:jc w:val="both"/>
        <w:rPr>
          <w:rFonts w:ascii="Arial Narrow" w:hAnsi="Arial Narrow" w:cs="Arial"/>
          <w:sz w:val="24"/>
          <w:szCs w:val="24"/>
          <w:lang w:val="es-ES"/>
        </w:rPr>
      </w:pPr>
    </w:p>
    <w:p w14:paraId="4CD9BA05"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No.129 ELIMINADO_Cargo en 1 renglon(es) por ser un dato personal laboral de conformidad con el Artículo 100 de la LTAIPEMO, Artículo 4 fracción X de la LPDPPSOEMO y Lineamiento Trigésimo Octavo fracción I. 5. de los LGMCDIEVP*.</w:t>
      </w:r>
    </w:p>
    <w:p w14:paraId="57C24175" w14:textId="77777777" w:rsidR="00B0143E" w:rsidRPr="008B080D" w:rsidRDefault="00B0143E" w:rsidP="00214781">
      <w:pPr>
        <w:jc w:val="both"/>
        <w:rPr>
          <w:rFonts w:ascii="Arial Narrow" w:hAnsi="Arial Narrow" w:cs="Arial"/>
          <w:sz w:val="24"/>
          <w:szCs w:val="24"/>
          <w:lang w:val="es-ES"/>
        </w:rPr>
      </w:pPr>
    </w:p>
    <w:p w14:paraId="52561812"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No.130 ELIMINADAS_las_expresiones_que_afectan_la_intimidad_y/o_privacidad_de_la_denunciante en 1 renglon(es)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BE639F6" w14:textId="77777777" w:rsidR="00B0143E" w:rsidRPr="008B080D" w:rsidRDefault="00B0143E" w:rsidP="00214781">
      <w:pPr>
        <w:jc w:val="both"/>
        <w:rPr>
          <w:rFonts w:ascii="Arial Narrow" w:hAnsi="Arial Narrow" w:cs="Arial"/>
          <w:sz w:val="24"/>
          <w:szCs w:val="24"/>
          <w:lang w:val="es-ES"/>
        </w:rPr>
      </w:pPr>
    </w:p>
    <w:p w14:paraId="5A4A80E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No.131 ELIMINADO_el_Municipio en 1 renglon(es) por ser un dato personal identificativo de conformidad con el Artículo 100 de la LTAIPEMO, Artículo 4 fracción X de la LPDPPSOEMO y Lineamiento Trigésimo Octavo fracción I. 1. de los LGMCDIEVP*.</w:t>
      </w:r>
    </w:p>
    <w:p w14:paraId="773F5B3B" w14:textId="77777777" w:rsidR="00B0143E" w:rsidRPr="008B080D" w:rsidRDefault="00B0143E" w:rsidP="00214781">
      <w:pPr>
        <w:jc w:val="both"/>
        <w:rPr>
          <w:rFonts w:ascii="Arial Narrow" w:hAnsi="Arial Narrow" w:cs="Arial"/>
          <w:sz w:val="24"/>
          <w:szCs w:val="24"/>
          <w:lang w:val="es-ES"/>
        </w:rPr>
      </w:pPr>
    </w:p>
    <w:p w14:paraId="549BCD4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No.132 ELIMINADO_el_Municipio en 1 renglon(es) por ser un dato personal identificativo de conformidad con el Artículo 100 de la LTAIPEMO, Artículo 4 fracción X de la LPDPPSOEMO y Lineamiento Trigésimo Octavo fracción I. 1. de los LGMCDIEVP*.</w:t>
      </w:r>
    </w:p>
    <w:p w14:paraId="782038AC" w14:textId="77777777" w:rsidR="00B0143E" w:rsidRPr="008B080D" w:rsidRDefault="00B0143E" w:rsidP="00214781">
      <w:pPr>
        <w:jc w:val="both"/>
        <w:rPr>
          <w:rFonts w:ascii="Arial Narrow" w:hAnsi="Arial Narrow" w:cs="Arial"/>
          <w:sz w:val="24"/>
          <w:szCs w:val="24"/>
          <w:lang w:val="es-ES"/>
        </w:rPr>
      </w:pPr>
    </w:p>
    <w:p w14:paraId="072B0AA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No.133 ELIMINADO_Cargo en 1 renglon(es) por ser un dato personal laboral de conformidad con el Artículo 100 de la LTAIPEMO, Artículo 4 fracción X de la LPDPPSOEMO y Lineamiento Trigésimo Octavo fracción I. 5. de los LGMCDIEVP*.</w:t>
      </w:r>
    </w:p>
    <w:p w14:paraId="19459A24" w14:textId="77777777" w:rsidR="00B0143E" w:rsidRPr="008B080D" w:rsidRDefault="00B0143E" w:rsidP="00214781">
      <w:pPr>
        <w:jc w:val="both"/>
        <w:rPr>
          <w:rFonts w:ascii="Arial Narrow" w:hAnsi="Arial Narrow" w:cs="Arial"/>
          <w:sz w:val="24"/>
          <w:szCs w:val="24"/>
          <w:lang w:val="es-ES"/>
        </w:rPr>
      </w:pPr>
    </w:p>
    <w:p w14:paraId="1E372442"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No.134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4476AEE6" w14:textId="77777777" w:rsidR="00B0143E" w:rsidRPr="008B080D" w:rsidRDefault="00B0143E" w:rsidP="00214781">
      <w:pPr>
        <w:jc w:val="both"/>
        <w:rPr>
          <w:rFonts w:ascii="Arial Narrow" w:hAnsi="Arial Narrow" w:cs="Arial"/>
          <w:sz w:val="24"/>
          <w:szCs w:val="24"/>
          <w:lang w:val="es-ES"/>
        </w:rPr>
      </w:pPr>
    </w:p>
    <w:p w14:paraId="18208CDE"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No.135 ELIMINADO_Cargo en 1 renglon(es) por ser un dato personal laboral de conformidad con el Artículo 100 de la LTAIPEMO, Artículo 4 fracción X de la LPDPPSOEMO y Lineamiento Trigésimo Octavo fracción I. 5. de los LGMCDIEVP*.</w:t>
      </w:r>
    </w:p>
    <w:p w14:paraId="33C8D5EC" w14:textId="77777777" w:rsidR="00B0143E" w:rsidRPr="008B080D" w:rsidRDefault="00B0143E" w:rsidP="00214781">
      <w:pPr>
        <w:jc w:val="both"/>
        <w:rPr>
          <w:rFonts w:ascii="Arial Narrow" w:hAnsi="Arial Narrow" w:cs="Arial"/>
          <w:sz w:val="24"/>
          <w:szCs w:val="24"/>
          <w:lang w:val="es-ES"/>
        </w:rPr>
      </w:pPr>
    </w:p>
    <w:p w14:paraId="3AC39E32"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No.136 ELIMINADO_Cargo en 1 renglon(es) por ser un dato personal laboral de conformidad con el Artículo 100 de la LTAIPEMO, Artículo 4 fracción X de la LPDPPSOEMO y Lineamiento Trigésimo Octavo fracción I. 5. de los LGMCDIEVP*.</w:t>
      </w:r>
    </w:p>
    <w:p w14:paraId="7D98A75F" w14:textId="77777777" w:rsidR="00B0143E" w:rsidRPr="008B080D" w:rsidRDefault="00B0143E" w:rsidP="00214781">
      <w:pPr>
        <w:jc w:val="both"/>
        <w:rPr>
          <w:rFonts w:ascii="Arial Narrow" w:hAnsi="Arial Narrow" w:cs="Arial"/>
          <w:sz w:val="24"/>
          <w:szCs w:val="24"/>
          <w:lang w:val="es-ES"/>
        </w:rPr>
      </w:pPr>
    </w:p>
    <w:p w14:paraId="6459E517"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No.137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67B68DAD" w14:textId="77777777" w:rsidR="00B0143E" w:rsidRPr="008B080D" w:rsidRDefault="00B0143E" w:rsidP="00214781">
      <w:pPr>
        <w:jc w:val="both"/>
        <w:rPr>
          <w:rFonts w:ascii="Arial Narrow" w:hAnsi="Arial Narrow" w:cs="Arial"/>
          <w:sz w:val="24"/>
          <w:szCs w:val="24"/>
          <w:lang w:val="es-ES"/>
        </w:rPr>
      </w:pPr>
    </w:p>
    <w:p w14:paraId="61661C62"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No.138 ELIMINADO_Cargo en 1 renglon(es) por ser un dato personal laboral de conformidad con el Artículo 100 de la LTAIPEMO, Artículo 4 fracción X de la LPDPPSOEMO y Lineamiento Trigésimo Octavo fracción I. 5. de los LGMCDIEVP*.</w:t>
      </w:r>
    </w:p>
    <w:p w14:paraId="255BC314" w14:textId="77777777" w:rsidR="00B0143E" w:rsidRPr="008B080D" w:rsidRDefault="00B0143E" w:rsidP="00214781">
      <w:pPr>
        <w:jc w:val="both"/>
        <w:rPr>
          <w:rFonts w:ascii="Arial Narrow" w:hAnsi="Arial Narrow" w:cs="Arial"/>
          <w:sz w:val="24"/>
          <w:szCs w:val="24"/>
          <w:lang w:val="es-ES"/>
        </w:rPr>
      </w:pPr>
    </w:p>
    <w:p w14:paraId="4C57AA2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No.139 ELIMINADA_la_Localidad-2- en 1 renglon(es) por ser un dato personal identificativo de conformidad con el Artículo 100 de la LTAIPEMO, Artículo 4 fracción X de la LPDPPSOEMO y Lineamiento Trigésimo Octavo fracción I. 1. de los LGMCDIEVP*.</w:t>
      </w:r>
    </w:p>
    <w:p w14:paraId="5A28B7B2" w14:textId="77777777" w:rsidR="00B0143E" w:rsidRPr="008B080D" w:rsidRDefault="00B0143E" w:rsidP="00214781">
      <w:pPr>
        <w:jc w:val="both"/>
        <w:rPr>
          <w:rFonts w:ascii="Arial Narrow" w:hAnsi="Arial Narrow" w:cs="Arial"/>
          <w:sz w:val="24"/>
          <w:szCs w:val="24"/>
          <w:lang w:val="es-ES"/>
        </w:rPr>
      </w:pPr>
    </w:p>
    <w:p w14:paraId="671C13B5"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No.140 ELIMINADO_Cargo en 1 renglon(es) por ser un dato personal laboral de conformidad con el Artículo 100 de la LTAIPEMO, Artículo 4 fracción X de la LPDPPSOEMO y Lineamiento Trigésimo Octavo fracción I. 5. de los LGMCDIEVP*.</w:t>
      </w:r>
    </w:p>
    <w:p w14:paraId="3B2D041C" w14:textId="77777777" w:rsidR="00B0143E" w:rsidRPr="008B080D" w:rsidRDefault="00B0143E" w:rsidP="00214781">
      <w:pPr>
        <w:jc w:val="both"/>
        <w:rPr>
          <w:rFonts w:ascii="Arial Narrow" w:hAnsi="Arial Narrow" w:cs="Arial"/>
          <w:sz w:val="24"/>
          <w:szCs w:val="24"/>
          <w:lang w:val="es-ES"/>
        </w:rPr>
      </w:pPr>
    </w:p>
    <w:p w14:paraId="49037B97"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No.141 ELIMINADA_la_Localidad-2- en 1 renglon(es) por ser un dato personal identificativo de conformidad con el Artículo 100 de la LTAIPEMO, Artículo 4 fracción X de la LPDPPSOEMO y Lineamiento Trigésimo Octavo fracción I. 1. de los LGMCDIEVP*.</w:t>
      </w:r>
    </w:p>
    <w:p w14:paraId="25A92C65" w14:textId="77777777" w:rsidR="00B0143E" w:rsidRPr="008B080D" w:rsidRDefault="00B0143E" w:rsidP="00214781">
      <w:pPr>
        <w:jc w:val="both"/>
        <w:rPr>
          <w:rFonts w:ascii="Arial Narrow" w:hAnsi="Arial Narrow" w:cs="Arial"/>
          <w:sz w:val="24"/>
          <w:szCs w:val="24"/>
          <w:lang w:val="es-ES"/>
        </w:rPr>
      </w:pPr>
    </w:p>
    <w:p w14:paraId="6618DEAE"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No.142 ELIMINADA_la_Localidad-2- en 1 renglon(es) por ser un dato personal identificativo de conformidad con el Artículo 100 de la LTAIPEMO, Artículo 4 fracción X de la LPDPPSOEMO y Lineamiento Trigésimo Octavo fracción I. 1. de los LGMCDIEVP*.</w:t>
      </w:r>
    </w:p>
    <w:p w14:paraId="632397B2" w14:textId="77777777" w:rsidR="00B0143E" w:rsidRPr="008B080D" w:rsidRDefault="00B0143E" w:rsidP="00214781">
      <w:pPr>
        <w:jc w:val="both"/>
        <w:rPr>
          <w:rFonts w:ascii="Arial Narrow" w:hAnsi="Arial Narrow" w:cs="Arial"/>
          <w:sz w:val="24"/>
          <w:szCs w:val="24"/>
          <w:lang w:val="es-ES"/>
        </w:rPr>
      </w:pPr>
    </w:p>
    <w:p w14:paraId="677F6360"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No.143 ELIMINADA_la_Localidad en 1 renglon(es) por ser un dato personal identificativo de conformidad con el Artículo 100 de la LTAIPEMO, Artículo 4 fracción X de la LPDPPSOEMO y Lineamiento Trigésimo Octavo fracción I. 1. de los LGMCDIEVP*.</w:t>
      </w:r>
    </w:p>
    <w:p w14:paraId="1D14404E" w14:textId="77777777" w:rsidR="00B0143E" w:rsidRPr="008B080D" w:rsidRDefault="00B0143E" w:rsidP="00214781">
      <w:pPr>
        <w:jc w:val="both"/>
        <w:rPr>
          <w:rFonts w:ascii="Arial Narrow" w:hAnsi="Arial Narrow" w:cs="Arial"/>
          <w:sz w:val="24"/>
          <w:szCs w:val="24"/>
          <w:lang w:val="es-ES"/>
        </w:rPr>
      </w:pPr>
    </w:p>
    <w:p w14:paraId="2CF3AF6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No.144 ELIMINADO_Cargo en 1 renglon(es) por ser un dato personal laboral de conformidad con el Artículo 100 de la LTAIPEMO, Artículo 4 fracción X de la LPDPPSOEMO y Lineamiento Trigésimo Octavo fracción I. 5. de los LGMCDIEVP*.</w:t>
      </w:r>
    </w:p>
    <w:p w14:paraId="1B9DC031" w14:textId="77777777" w:rsidR="00B0143E" w:rsidRPr="008B080D" w:rsidRDefault="00B0143E" w:rsidP="00214781">
      <w:pPr>
        <w:jc w:val="both"/>
        <w:rPr>
          <w:rFonts w:ascii="Arial Narrow" w:hAnsi="Arial Narrow" w:cs="Arial"/>
          <w:sz w:val="24"/>
          <w:szCs w:val="24"/>
          <w:lang w:val="es-ES"/>
        </w:rPr>
      </w:pPr>
    </w:p>
    <w:p w14:paraId="0DE2D83E"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No.145 ELIMINADO_Cargo en 1 renglon(es) por ser un dato personal laboral de conformidad con el Artículo 100 de la LTAIPEMO, Artículo 4 fracción X de la LPDPPSOEMO y Lineamiento Trigésimo Octavo fracción I. 5. de los LGMCDIEVP*.</w:t>
      </w:r>
    </w:p>
    <w:p w14:paraId="528E7E17" w14:textId="77777777" w:rsidR="00B0143E" w:rsidRPr="008B080D" w:rsidRDefault="00B0143E" w:rsidP="00214781">
      <w:pPr>
        <w:jc w:val="both"/>
        <w:rPr>
          <w:rFonts w:ascii="Arial Narrow" w:hAnsi="Arial Narrow" w:cs="Arial"/>
          <w:sz w:val="24"/>
          <w:szCs w:val="24"/>
          <w:lang w:val="es-ES"/>
        </w:rPr>
      </w:pPr>
    </w:p>
    <w:p w14:paraId="3F8821B4"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No.146 ELIMINADO_Cargo en 1 renglon(es) por ser un dato personal laboral de conformidad con el Artículo 100 de la LTAIPEMO, Artículo 4 fracción X de la LPDPPSOEMO y Lineamiento Trigésimo Octavo fracción I. 5. de los LGMCDIEVP*.</w:t>
      </w:r>
    </w:p>
    <w:p w14:paraId="6481DF10" w14:textId="77777777" w:rsidR="00B0143E" w:rsidRPr="008B080D" w:rsidRDefault="00B0143E" w:rsidP="00214781">
      <w:pPr>
        <w:jc w:val="both"/>
        <w:rPr>
          <w:rFonts w:ascii="Arial Narrow" w:hAnsi="Arial Narrow" w:cs="Arial"/>
          <w:sz w:val="24"/>
          <w:szCs w:val="24"/>
          <w:lang w:val="es-ES"/>
        </w:rPr>
      </w:pPr>
    </w:p>
    <w:p w14:paraId="65575F7F"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No.147 ELIMINADO_Cargo en 1 renglon(es) por ser un dato personal laboral de conformidad con el Artículo 100 de la LTAIPEMO, Artículo 4 fracción X de la LPDPPSOEMO y Lineamiento Trigésimo Octavo fracción I. 5. de los LGMCDIEVP*.</w:t>
      </w:r>
    </w:p>
    <w:p w14:paraId="63F7808C" w14:textId="77777777" w:rsidR="00B0143E" w:rsidRPr="008B080D" w:rsidRDefault="00B0143E" w:rsidP="00214781">
      <w:pPr>
        <w:jc w:val="both"/>
        <w:rPr>
          <w:rFonts w:ascii="Arial Narrow" w:hAnsi="Arial Narrow" w:cs="Arial"/>
          <w:sz w:val="24"/>
          <w:szCs w:val="24"/>
          <w:lang w:val="es-ES"/>
        </w:rPr>
      </w:pPr>
    </w:p>
    <w:p w14:paraId="290B6CE7"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No.148 ELIMINADO_Cargo en 1 renglon(es) por ser un dato personal laboral de conformidad con el Artículo 100 de la LTAIPEMO, Artículo 4 fracción X de la LPDPPSOEMO y Lineamiento Trigésimo Octavo fracción I. 5. de los LGMCDIEVP*.</w:t>
      </w:r>
    </w:p>
    <w:p w14:paraId="365D9EEE" w14:textId="77777777" w:rsidR="00B0143E" w:rsidRPr="008B080D" w:rsidRDefault="00B0143E" w:rsidP="00214781">
      <w:pPr>
        <w:jc w:val="both"/>
        <w:rPr>
          <w:rFonts w:ascii="Arial Narrow" w:hAnsi="Arial Narrow" w:cs="Arial"/>
          <w:sz w:val="24"/>
          <w:szCs w:val="24"/>
          <w:lang w:val="es-ES"/>
        </w:rPr>
      </w:pPr>
    </w:p>
    <w:p w14:paraId="40A6CF1A"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No.149 ELIMINADO_Cargo en 1 renglon(es) por ser un dato personal laboral de conformidad con el Artículo 100 de la LTAIPEMO, Artículo 4 fracción X de la LPDPPSOEMO y Lineamiento Trigésimo Octavo fracción I. 5. de los LGMCDIEVP*.</w:t>
      </w:r>
    </w:p>
    <w:p w14:paraId="5A63EC97" w14:textId="77777777" w:rsidR="00B0143E" w:rsidRPr="008B080D" w:rsidRDefault="00B0143E" w:rsidP="00214781">
      <w:pPr>
        <w:jc w:val="both"/>
        <w:rPr>
          <w:rFonts w:ascii="Arial Narrow" w:hAnsi="Arial Narrow" w:cs="Arial"/>
          <w:sz w:val="24"/>
          <w:szCs w:val="24"/>
          <w:lang w:val="es-ES"/>
        </w:rPr>
      </w:pPr>
    </w:p>
    <w:p w14:paraId="46783605"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No.150 ELIMINADO_Cargo en 1 renglon(es) por ser un dato personal laboral de conformidad con el Artículo 100 de la LTAIPEMO, Artículo 4 fracción X de la LPDPPSOEMO y Lineamiento Trigésimo Octavo fracción I. 5. de los LGMCDIEVP*.</w:t>
      </w:r>
    </w:p>
    <w:p w14:paraId="0CBD3D81" w14:textId="77777777" w:rsidR="00B0143E" w:rsidRPr="008B080D" w:rsidRDefault="00B0143E" w:rsidP="00214781">
      <w:pPr>
        <w:jc w:val="both"/>
        <w:rPr>
          <w:rFonts w:ascii="Arial Narrow" w:hAnsi="Arial Narrow" w:cs="Arial"/>
          <w:sz w:val="24"/>
          <w:szCs w:val="24"/>
          <w:lang w:val="es-ES"/>
        </w:rPr>
      </w:pPr>
    </w:p>
    <w:p w14:paraId="52ED2F9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No.151 ELIMINADO_Cargo en 1 renglon(es) por ser un dato personal laboral de conformidad con el Artículo 100 de la LTAIPEMO, Artículo 4 fracción X de la LPDPPSOEMO y Lineamiento Trigésimo Octavo fracción I. 5. de los LGMCDIEVP*.</w:t>
      </w:r>
    </w:p>
    <w:p w14:paraId="70488B40" w14:textId="77777777" w:rsidR="00B0143E" w:rsidRPr="008B080D" w:rsidRDefault="00B0143E" w:rsidP="00214781">
      <w:pPr>
        <w:jc w:val="both"/>
        <w:rPr>
          <w:rFonts w:ascii="Arial Narrow" w:hAnsi="Arial Narrow" w:cs="Arial"/>
          <w:sz w:val="24"/>
          <w:szCs w:val="24"/>
          <w:lang w:val="es-ES"/>
        </w:rPr>
      </w:pPr>
    </w:p>
    <w:p w14:paraId="2A1301B3"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No.152 ELIMINADO_el_Municipio en 1 renglon(es) por ser un dato personal identificativo de conformidad con el Artículo 100 de la LTAIPEMO, Artículo 4 fracción X de la LPDPPSOEMO y Lineamiento Trigésimo Octavo fracción I. 1. de los LGMCDIEVP*.</w:t>
      </w:r>
    </w:p>
    <w:p w14:paraId="3634F5C9" w14:textId="77777777" w:rsidR="00B0143E" w:rsidRPr="008B080D" w:rsidRDefault="00B0143E" w:rsidP="00214781">
      <w:pPr>
        <w:jc w:val="both"/>
        <w:rPr>
          <w:rFonts w:ascii="Arial Narrow" w:hAnsi="Arial Narrow" w:cs="Arial"/>
          <w:sz w:val="24"/>
          <w:szCs w:val="24"/>
          <w:lang w:val="es-ES"/>
        </w:rPr>
      </w:pPr>
    </w:p>
    <w:p w14:paraId="28C5FDFB"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No.153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4EAD577B" w14:textId="77777777" w:rsidR="00B0143E" w:rsidRPr="008B080D" w:rsidRDefault="00B0143E" w:rsidP="00214781">
      <w:pPr>
        <w:jc w:val="both"/>
        <w:rPr>
          <w:rFonts w:ascii="Arial Narrow" w:hAnsi="Arial Narrow" w:cs="Arial"/>
          <w:sz w:val="24"/>
          <w:szCs w:val="24"/>
          <w:lang w:val="es-ES"/>
        </w:rPr>
      </w:pPr>
    </w:p>
    <w:p w14:paraId="6B01E698"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No.154 ELIMINADO_el_número_de_expediente_antecedente en 1 renglon(es) por ser un dato personal sobre situación jurídica o legal de conformidad con el Artículo 100 de la LTAIPEMO, Artículo 4 fracción X de la LPDPPSOEMO y Lineamiento Trigésimo Octavo fracción I. 7. de los LGMCDIEVP*.</w:t>
      </w:r>
    </w:p>
    <w:p w14:paraId="42F8380D" w14:textId="77777777" w:rsidR="00B0143E" w:rsidRPr="008B080D" w:rsidRDefault="00B0143E" w:rsidP="00214781">
      <w:pPr>
        <w:jc w:val="both"/>
        <w:rPr>
          <w:rFonts w:ascii="Arial Narrow" w:hAnsi="Arial Narrow" w:cs="Arial"/>
          <w:sz w:val="24"/>
          <w:szCs w:val="24"/>
          <w:lang w:val="es-ES"/>
        </w:rPr>
      </w:pPr>
    </w:p>
    <w:p w14:paraId="478B14AD" w14:textId="77777777" w:rsidR="00B0143E" w:rsidRPr="008B080D" w:rsidRDefault="00B0143E" w:rsidP="00214781">
      <w:pPr>
        <w:jc w:val="both"/>
        <w:rPr>
          <w:rFonts w:ascii="Arial Narrow" w:hAnsi="Arial Narrow" w:cs="Arial"/>
          <w:sz w:val="24"/>
          <w:szCs w:val="24"/>
          <w:lang w:val="es-ES"/>
        </w:rPr>
      </w:pPr>
      <w:r w:rsidRPr="008B080D">
        <w:rPr>
          <w:rFonts w:ascii="Arial Narrow" w:hAnsi="Arial Narrow" w:cs="Arial"/>
          <w:sz w:val="24"/>
          <w:szCs w:val="24"/>
          <w:lang w:val="es-ES"/>
        </w:rPr>
        <w:t>No.155 ELIMINADO_el_nombre_de_la_parte_denunciante en 1 renglon(es) por ser un dato personal identificativo de conformidad con el Artículo 100 de la LTAIPEMO, Artículo 4 fracción X de la LPDPPSOEMO y Lineamiento Trigésimo Octavo fracción I. 1. de los LGMCDIEVP*.</w:t>
      </w:r>
    </w:p>
    <w:p w14:paraId="3DA51567" w14:textId="77777777" w:rsidR="00094DCC" w:rsidRDefault="00094DCC" w:rsidP="00214781">
      <w:pPr>
        <w:jc w:val="both"/>
        <w:rPr>
          <w:rFonts w:cs="Arial"/>
          <w:b/>
          <w:bCs/>
          <w:sz w:val="20"/>
          <w:szCs w:val="20"/>
          <w:lang w:val="es-ES"/>
        </w:rPr>
      </w:pPr>
    </w:p>
    <w:p w14:paraId="0132E11F" w14:textId="77777777" w:rsidR="00ED5EAA" w:rsidRDefault="00ED5EAA" w:rsidP="00214781">
      <w:pPr>
        <w:jc w:val="both"/>
        <w:rPr>
          <w:rFonts w:cs="Arial"/>
          <w:b/>
          <w:bCs/>
          <w:sz w:val="20"/>
          <w:szCs w:val="20"/>
          <w:lang w:val="es-ES"/>
        </w:rPr>
      </w:pPr>
    </w:p>
    <w:p w14:paraId="17F3076E" w14:textId="77777777" w:rsidR="00BD31E3" w:rsidRPr="00451E5D" w:rsidRDefault="00BD31E3" w:rsidP="00BD31E3">
      <w:pPr>
        <w:spacing w:line="276" w:lineRule="auto"/>
        <w:jc w:val="both"/>
        <w:rPr>
          <w:rFonts w:eastAsia="Aptos" w:cs="Arial"/>
          <w:b/>
          <w:i/>
          <w:iCs/>
          <w:sz w:val="22"/>
          <w:szCs w:val="22"/>
          <w:lang w:val="es-ES_tradnl" w:eastAsia="en-US"/>
        </w:rPr>
      </w:pPr>
      <w:r w:rsidRPr="00451E5D">
        <w:rPr>
          <w:rFonts w:eastAsia="Aptos" w:cs="Arial"/>
          <w:b/>
          <w:i/>
          <w:iCs/>
          <w:sz w:val="22"/>
          <w:szCs w:val="22"/>
          <w:lang w:val="es-ES_tradnl" w:eastAsia="en-US"/>
        </w:rPr>
        <w:t>La presente versión pública fue aprobada por el Comité de Transparencia del Tribunal Electoral del Estado, en su Octava Sesión Ordinaria celebrada el veinticinco de agosto de dos mil veintiséis</w:t>
      </w:r>
    </w:p>
    <w:p w14:paraId="6170BE08" w14:textId="77777777" w:rsidR="00ED5EAA" w:rsidRPr="00E03B2F" w:rsidRDefault="00ED5EAA" w:rsidP="00214781">
      <w:pPr>
        <w:jc w:val="both"/>
        <w:rPr>
          <w:rFonts w:cs="Arial"/>
          <w:b/>
          <w:bCs/>
          <w:sz w:val="20"/>
          <w:szCs w:val="20"/>
          <w:lang w:val="es-ES"/>
        </w:rPr>
      </w:pPr>
    </w:p>
    <w:sectPr w:rsidR="00ED5EAA" w:rsidRPr="00E03B2F" w:rsidSect="00466D3B">
      <w:pgSz w:w="12240" w:h="18720" w:code="14"/>
      <w:pgMar w:top="1418" w:right="1134" w:bottom="1418" w:left="2268" w:header="709" w:footer="115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856B0" w14:textId="77777777" w:rsidR="00775B4E" w:rsidRDefault="00775B4E" w:rsidP="002B6701">
      <w:r>
        <w:separator/>
      </w:r>
    </w:p>
  </w:endnote>
  <w:endnote w:type="continuationSeparator" w:id="0">
    <w:p w14:paraId="7890AC44" w14:textId="77777777" w:rsidR="00775B4E" w:rsidRDefault="00775B4E" w:rsidP="002B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87749" w14:textId="77777777" w:rsidR="00F65804" w:rsidRDefault="00F65804" w:rsidP="004B61F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952235" w14:textId="77777777" w:rsidR="00F65804" w:rsidRDefault="00F65804" w:rsidP="004B61F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3EE03" w14:textId="77777777" w:rsidR="00D8050F" w:rsidRDefault="00D8050F" w:rsidP="00B0143E">
    <w:pPr>
      <w:pStyle w:val="Piedepgina"/>
      <w:jc w:val="center"/>
      <w:rPr>
        <w:sz w:val="20"/>
        <w:szCs w:val="24"/>
      </w:rPr>
    </w:pPr>
  </w:p>
  <w:bookmarkStart w:id="29" w:name="_Hlk235097358"/>
  <w:p w14:paraId="01DED477" w14:textId="77777777" w:rsidR="00D8050F" w:rsidRPr="00D163E0" w:rsidRDefault="00D8050F" w:rsidP="00D8050F">
    <w:pPr>
      <w:pBdr>
        <w:top w:val="nil"/>
        <w:left w:val="nil"/>
        <w:bottom w:val="nil"/>
        <w:right w:val="nil"/>
        <w:between w:val="nil"/>
      </w:pBdr>
      <w:tabs>
        <w:tab w:val="center" w:pos="4252"/>
        <w:tab w:val="right" w:pos="8504"/>
      </w:tabs>
      <w:jc w:val="center"/>
      <w:rPr>
        <w:rFonts w:eastAsia="Arial Narrow" w:cs="Arial"/>
        <w:color w:val="000000"/>
        <w:sz w:val="24"/>
        <w:szCs w:val="24"/>
      </w:rPr>
    </w:pPr>
    <w:r w:rsidRPr="00D163E0">
      <w:rPr>
        <w:rFonts w:eastAsia="Arial Narrow" w:cs="Arial"/>
        <w:color w:val="000000"/>
        <w:sz w:val="24"/>
        <w:szCs w:val="24"/>
      </w:rPr>
      <w:fldChar w:fldCharType="begin"/>
    </w:r>
    <w:r w:rsidRPr="00D163E0">
      <w:rPr>
        <w:rFonts w:eastAsia="Arial Narrow" w:cs="Arial"/>
        <w:color w:val="000000"/>
        <w:sz w:val="24"/>
        <w:szCs w:val="24"/>
      </w:rPr>
      <w:instrText>PAGE</w:instrText>
    </w:r>
    <w:r w:rsidRPr="00D163E0">
      <w:rPr>
        <w:rFonts w:eastAsia="Arial Narrow" w:cs="Arial"/>
        <w:color w:val="000000"/>
        <w:sz w:val="24"/>
        <w:szCs w:val="24"/>
      </w:rPr>
      <w:fldChar w:fldCharType="separate"/>
    </w:r>
    <w:r>
      <w:rPr>
        <w:rFonts w:eastAsia="Arial Narrow" w:cs="Arial"/>
        <w:color w:val="000000"/>
        <w:sz w:val="24"/>
        <w:szCs w:val="24"/>
      </w:rPr>
      <w:t>1</w:t>
    </w:r>
    <w:r w:rsidRPr="00D163E0">
      <w:rPr>
        <w:rFonts w:eastAsia="Arial Narrow" w:cs="Arial"/>
        <w:color w:val="000000"/>
        <w:sz w:val="24"/>
        <w:szCs w:val="24"/>
      </w:rPr>
      <w:fldChar w:fldCharType="end"/>
    </w:r>
  </w:p>
  <w:bookmarkEnd w:id="29"/>
  <w:p w14:paraId="5C8997F2" w14:textId="77777777" w:rsidR="00B0143E" w:rsidRPr="00B0143E" w:rsidRDefault="00B0143E" w:rsidP="00B0143E">
    <w:pPr>
      <w:pStyle w:val="Piedepgina"/>
      <w:jc w:val="center"/>
      <w:rPr>
        <w:sz w:val="20"/>
        <w:szCs w:val="24"/>
      </w:rPr>
    </w:pPr>
    <w:r w:rsidRPr="00B0143E">
      <w:rPr>
        <w:sz w:val="20"/>
        <w:szCs w:val="24"/>
      </w:rPr>
      <w:t>___________________________________</w:t>
    </w:r>
  </w:p>
  <w:p w14:paraId="2596FA08" w14:textId="77777777" w:rsidR="00B0143E" w:rsidRPr="00B0143E" w:rsidRDefault="00B0143E" w:rsidP="00B0143E">
    <w:pPr>
      <w:pStyle w:val="Piedepgina"/>
      <w:jc w:val="center"/>
      <w:rPr>
        <w:sz w:val="20"/>
        <w:szCs w:val="24"/>
      </w:rPr>
    </w:pPr>
    <w:r w:rsidRPr="00B0143E">
      <w:rPr>
        <w:sz w:val="20"/>
        <w:szCs w:val="24"/>
      </w:rPr>
      <w:t xml:space="preserve">Documento para versión electrónica. </w:t>
    </w:r>
  </w:p>
  <w:p w14:paraId="2C02CA97" w14:textId="77777777" w:rsidR="007318C7" w:rsidRPr="00B0143E" w:rsidRDefault="00B0143E" w:rsidP="00B0143E">
    <w:pPr>
      <w:pStyle w:val="Piedepgina"/>
      <w:jc w:val="center"/>
      <w:rPr>
        <w:sz w:val="20"/>
        <w:szCs w:val="18"/>
      </w:rPr>
    </w:pPr>
    <w:r w:rsidRPr="00B0143E">
      <w:rPr>
        <w:sz w:val="20"/>
        <w:szCs w:val="24"/>
      </w:rPr>
      <w:t xml:space="preserve"> El documento fue testado con el Programa 'ELIDA' Eliminador de Datos Judicial del Supremo Tribunal de Justicia del Estado de Jalisco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CA5F" w14:textId="77777777" w:rsidR="00F65804" w:rsidRPr="000D7D85" w:rsidRDefault="00F65804">
    <w:pPr>
      <w:pStyle w:val="Piedepgina"/>
      <w:jc w:val="right"/>
      <w:rPr>
        <w:sz w:val="24"/>
        <w:szCs w:val="24"/>
      </w:rPr>
    </w:pPr>
    <w:r w:rsidRPr="000D7D85">
      <w:rPr>
        <w:sz w:val="24"/>
        <w:szCs w:val="24"/>
      </w:rPr>
      <w:fldChar w:fldCharType="begin"/>
    </w:r>
    <w:r w:rsidRPr="000D7D85">
      <w:rPr>
        <w:sz w:val="24"/>
        <w:szCs w:val="24"/>
      </w:rPr>
      <w:instrText>PAGE   \* MERGEFORMAT</w:instrText>
    </w:r>
    <w:r w:rsidRPr="000D7D85">
      <w:rPr>
        <w:sz w:val="24"/>
        <w:szCs w:val="24"/>
      </w:rPr>
      <w:fldChar w:fldCharType="separate"/>
    </w:r>
    <w:r w:rsidR="00D608DF" w:rsidRPr="00D608DF">
      <w:rPr>
        <w:noProof/>
        <w:sz w:val="24"/>
        <w:szCs w:val="24"/>
        <w:lang w:val="es-ES"/>
      </w:rPr>
      <w:t>1</w:t>
    </w:r>
    <w:r w:rsidRPr="000D7D85">
      <w:rPr>
        <w:sz w:val="24"/>
        <w:szCs w:val="24"/>
      </w:rPr>
      <w:fldChar w:fldCharType="end"/>
    </w:r>
  </w:p>
  <w:p w14:paraId="0C689A4C" w14:textId="77777777" w:rsidR="00F65804" w:rsidRDefault="00F658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6CE1C" w14:textId="77777777" w:rsidR="00775B4E" w:rsidRDefault="00775B4E" w:rsidP="002B6701">
      <w:r>
        <w:separator/>
      </w:r>
    </w:p>
  </w:footnote>
  <w:footnote w:type="continuationSeparator" w:id="0">
    <w:p w14:paraId="18D64C07" w14:textId="77777777" w:rsidR="00775B4E" w:rsidRDefault="00775B4E" w:rsidP="002B6701">
      <w:r>
        <w:continuationSeparator/>
      </w:r>
    </w:p>
  </w:footnote>
  <w:footnote w:id="1">
    <w:p w14:paraId="5695DCF1" w14:textId="77777777" w:rsidR="00FC5A21" w:rsidRPr="00BD4798" w:rsidRDefault="00FC5A21"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Las fechas señaladas en la presente, cuando no se señale año, corresponden al dos mil veintiséis. </w:t>
      </w:r>
    </w:p>
  </w:footnote>
  <w:footnote w:id="2">
    <w:p w14:paraId="4E49EF01" w14:textId="77777777" w:rsidR="003F2431" w:rsidRPr="00BD4798" w:rsidRDefault="003F2431" w:rsidP="00BE1234">
      <w:pPr>
        <w:pStyle w:val="Textonotapie"/>
        <w:jc w:val="both"/>
        <w:rPr>
          <w:rFonts w:ascii="Arial" w:hAnsi="Arial" w:cs="Arial"/>
          <w:i/>
          <w:iCs/>
        </w:rPr>
      </w:pPr>
      <w:r w:rsidRPr="00BD4798">
        <w:rPr>
          <w:rStyle w:val="Refdenotaalpie"/>
          <w:rFonts w:ascii="Arial" w:hAnsi="Arial" w:cs="Arial"/>
        </w:rPr>
        <w:footnoteRef/>
      </w:r>
      <w:r w:rsidRPr="00BD4798">
        <w:rPr>
          <w:rFonts w:ascii="Arial" w:hAnsi="Arial" w:cs="Arial"/>
        </w:rPr>
        <w:t xml:space="preserve"> </w:t>
      </w:r>
      <w:r w:rsidR="000463C0" w:rsidRPr="00BD4798">
        <w:rPr>
          <w:rFonts w:ascii="Arial" w:hAnsi="Arial" w:cs="Arial"/>
        </w:rPr>
        <w:t xml:space="preserve">En adelante, </w:t>
      </w:r>
      <w:r w:rsidR="000463C0" w:rsidRPr="00BD4798">
        <w:rPr>
          <w:rFonts w:ascii="Arial" w:hAnsi="Arial" w:cs="Arial"/>
          <w:i/>
          <w:iCs/>
        </w:rPr>
        <w:t xml:space="preserve">Sala Regional Toluca. </w:t>
      </w:r>
    </w:p>
  </w:footnote>
  <w:footnote w:id="3">
    <w:p w14:paraId="0562D0F5" w14:textId="77777777" w:rsidR="00C16ED8" w:rsidRPr="00BD4798" w:rsidRDefault="00C16ED8"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En adelante, </w:t>
      </w:r>
      <w:r w:rsidRPr="00BD4798">
        <w:rPr>
          <w:rFonts w:ascii="Arial" w:hAnsi="Arial" w:cs="Arial"/>
          <w:i/>
          <w:iCs/>
          <w:lang w:val="es-ES"/>
        </w:rPr>
        <w:t>denunciante.</w:t>
      </w:r>
    </w:p>
  </w:footnote>
  <w:footnote w:id="4">
    <w:p w14:paraId="3AF70771" w14:textId="77777777" w:rsidR="00F52CCD" w:rsidRPr="00BD4798" w:rsidRDefault="00F52CCD"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En adelante,</w:t>
      </w:r>
      <w:r w:rsidR="00C16ED8" w:rsidRPr="00BD4798">
        <w:rPr>
          <w:rFonts w:ascii="Arial" w:hAnsi="Arial" w:cs="Arial"/>
          <w:i/>
          <w:iCs/>
          <w:lang w:val="es-ES"/>
        </w:rPr>
        <w:t xml:space="preserve"> Ayuntamiento.</w:t>
      </w:r>
    </w:p>
  </w:footnote>
  <w:footnote w:id="5">
    <w:p w14:paraId="31E55BFC" w14:textId="77777777" w:rsidR="00F65804" w:rsidRPr="00BD4798" w:rsidRDefault="00F65804" w:rsidP="00BE1234">
      <w:pPr>
        <w:pStyle w:val="Textonotapie"/>
        <w:jc w:val="both"/>
        <w:rPr>
          <w:rFonts w:ascii="Arial" w:hAnsi="Arial" w:cs="Arial"/>
          <w:i/>
          <w:iCs/>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VPMG.</w:t>
      </w:r>
    </w:p>
  </w:footnote>
  <w:footnote w:id="6">
    <w:p w14:paraId="47069588" w14:textId="77777777" w:rsidR="008A7F72" w:rsidRPr="00BD4798" w:rsidRDefault="008A7F7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PAN</w:t>
      </w:r>
      <w:r w:rsidRPr="00BD4798">
        <w:rPr>
          <w:rFonts w:ascii="Arial" w:hAnsi="Arial" w:cs="Arial"/>
        </w:rPr>
        <w:t xml:space="preserve">. </w:t>
      </w:r>
    </w:p>
  </w:footnote>
  <w:footnote w:id="7">
    <w:p w14:paraId="62A36B14" w14:textId="77777777" w:rsidR="008A7F72" w:rsidRPr="00BD4798" w:rsidRDefault="008A7F7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PRI</w:t>
      </w:r>
      <w:r w:rsidRPr="00BD4798">
        <w:rPr>
          <w:rFonts w:ascii="Arial" w:hAnsi="Arial" w:cs="Arial"/>
        </w:rPr>
        <w:t xml:space="preserve">. </w:t>
      </w:r>
    </w:p>
  </w:footnote>
  <w:footnote w:id="8">
    <w:p w14:paraId="324FD4F4" w14:textId="77777777" w:rsidR="005F1F12" w:rsidRPr="00BD4798" w:rsidRDefault="005F1F1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Los cuales se advierten de la queja y demás constancias que obran en el expediente en que se actúa.</w:t>
      </w:r>
    </w:p>
  </w:footnote>
  <w:footnote w:id="9">
    <w:p w14:paraId="3BA963B1" w14:textId="77777777" w:rsidR="003A78E9" w:rsidRPr="00BD4798" w:rsidRDefault="003A78E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Tribunal Electoral</w:t>
      </w:r>
      <w:r w:rsidRPr="00BD4798">
        <w:rPr>
          <w:rFonts w:ascii="Arial" w:hAnsi="Arial" w:cs="Arial"/>
        </w:rPr>
        <w:t xml:space="preserve">. </w:t>
      </w:r>
    </w:p>
  </w:footnote>
  <w:footnote w:id="10">
    <w:p w14:paraId="6C6248FA" w14:textId="77777777" w:rsidR="00BF7702" w:rsidRPr="00BD4798" w:rsidRDefault="00BF770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IEM</w:t>
      </w:r>
      <w:r w:rsidRPr="00BD4798">
        <w:rPr>
          <w:rFonts w:ascii="Arial" w:hAnsi="Arial" w:cs="Arial"/>
        </w:rPr>
        <w:t xml:space="preserve">. </w:t>
      </w:r>
    </w:p>
  </w:footnote>
  <w:footnote w:id="11">
    <w:p w14:paraId="11968A32" w14:textId="77777777" w:rsidR="00FC5E76" w:rsidRPr="00BD4798" w:rsidRDefault="00FC5E76"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83 y 84</w:t>
      </w:r>
      <w:r w:rsidR="00863CEF" w:rsidRPr="00BD4798">
        <w:rPr>
          <w:rFonts w:ascii="Arial" w:hAnsi="Arial" w:cs="Arial"/>
        </w:rPr>
        <w:t xml:space="preserve"> del Expediente Principal.</w:t>
      </w:r>
    </w:p>
  </w:footnote>
  <w:footnote w:id="12">
    <w:p w14:paraId="57405EE1" w14:textId="77777777" w:rsidR="00B36516" w:rsidRPr="00BD4798" w:rsidRDefault="00B36516"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130 y 131</w:t>
      </w:r>
      <w:r w:rsidR="00863CEF" w:rsidRPr="00BD4798">
        <w:rPr>
          <w:rFonts w:ascii="Arial" w:hAnsi="Arial" w:cs="Arial"/>
        </w:rPr>
        <w:t xml:space="preserve"> del Expediente Principal</w:t>
      </w:r>
      <w:r w:rsidRPr="00BD4798">
        <w:rPr>
          <w:rFonts w:ascii="Arial" w:hAnsi="Arial" w:cs="Arial"/>
        </w:rPr>
        <w:t>.</w:t>
      </w:r>
    </w:p>
  </w:footnote>
  <w:footnote w:id="13">
    <w:p w14:paraId="5B84B8DA" w14:textId="77777777" w:rsidR="000A36FD" w:rsidRPr="00BD4798" w:rsidRDefault="000A36F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136</w:t>
      </w:r>
      <w:r w:rsidR="00935606" w:rsidRPr="00BD4798">
        <w:rPr>
          <w:rFonts w:ascii="Arial" w:hAnsi="Arial" w:cs="Arial"/>
        </w:rPr>
        <w:t xml:space="preserve"> del Expediente Principal.</w:t>
      </w:r>
    </w:p>
  </w:footnote>
  <w:footnote w:id="14">
    <w:p w14:paraId="0DB4583E" w14:textId="77777777" w:rsidR="00952180" w:rsidRPr="00BD4798" w:rsidRDefault="0095218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4764A" w:rsidRPr="00BD4798">
        <w:rPr>
          <w:rFonts w:ascii="Arial" w:hAnsi="Arial" w:cs="Arial"/>
        </w:rPr>
        <w:t>s</w:t>
      </w:r>
      <w:r w:rsidRPr="00BD4798">
        <w:rPr>
          <w:rFonts w:ascii="Arial" w:hAnsi="Arial" w:cs="Arial"/>
        </w:rPr>
        <w:t xml:space="preserve"> 138 y 139</w:t>
      </w:r>
      <w:r w:rsidR="00935606" w:rsidRPr="00BD4798">
        <w:rPr>
          <w:rFonts w:ascii="Arial" w:hAnsi="Arial" w:cs="Arial"/>
        </w:rPr>
        <w:t xml:space="preserve"> del Expediente Principal.</w:t>
      </w:r>
    </w:p>
  </w:footnote>
  <w:footnote w:id="15">
    <w:p w14:paraId="5AA9FC38" w14:textId="77777777" w:rsidR="00952180" w:rsidRPr="00BD4798" w:rsidRDefault="0095218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142</w:t>
      </w:r>
      <w:r w:rsidR="00935606" w:rsidRPr="00BD4798">
        <w:rPr>
          <w:rFonts w:ascii="Arial" w:hAnsi="Arial" w:cs="Arial"/>
        </w:rPr>
        <w:t xml:space="preserve"> del Expediente Principal</w:t>
      </w:r>
      <w:r w:rsidRPr="00BD4798">
        <w:rPr>
          <w:rFonts w:ascii="Arial" w:hAnsi="Arial" w:cs="Arial"/>
        </w:rPr>
        <w:t xml:space="preserve">. </w:t>
      </w:r>
    </w:p>
  </w:footnote>
  <w:footnote w:id="16">
    <w:p w14:paraId="463DC4F0" w14:textId="77777777" w:rsidR="00607255" w:rsidRPr="00BD4798" w:rsidRDefault="00607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1A0769" w:rsidRPr="00BD4798">
        <w:rPr>
          <w:rFonts w:ascii="Arial" w:hAnsi="Arial" w:cs="Arial"/>
        </w:rPr>
        <w:t>Foja 144</w:t>
      </w:r>
      <w:r w:rsidR="00935606" w:rsidRPr="00BD4798">
        <w:rPr>
          <w:rFonts w:ascii="Arial" w:hAnsi="Arial" w:cs="Arial"/>
        </w:rPr>
        <w:t xml:space="preserve"> del Expediente Principal</w:t>
      </w:r>
      <w:r w:rsidR="001A0769" w:rsidRPr="00BD4798">
        <w:rPr>
          <w:rFonts w:ascii="Arial" w:hAnsi="Arial" w:cs="Arial"/>
        </w:rPr>
        <w:t>.</w:t>
      </w:r>
    </w:p>
  </w:footnote>
  <w:footnote w:id="17">
    <w:p w14:paraId="4AB907CC" w14:textId="77777777" w:rsidR="00D371FA" w:rsidRPr="00BD4798" w:rsidRDefault="00D371FA"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4764A" w:rsidRPr="00BD4798">
        <w:rPr>
          <w:rFonts w:ascii="Arial" w:hAnsi="Arial" w:cs="Arial"/>
        </w:rPr>
        <w:t>s</w:t>
      </w:r>
      <w:r w:rsidRPr="00BD4798">
        <w:rPr>
          <w:rFonts w:ascii="Arial" w:hAnsi="Arial" w:cs="Arial"/>
        </w:rPr>
        <w:t xml:space="preserve"> 145 y 146</w:t>
      </w:r>
      <w:r w:rsidR="00935606" w:rsidRPr="00BD4798">
        <w:rPr>
          <w:rFonts w:ascii="Arial" w:hAnsi="Arial" w:cs="Arial"/>
        </w:rPr>
        <w:t xml:space="preserve"> del Expediente Principal.</w:t>
      </w:r>
    </w:p>
  </w:footnote>
  <w:footnote w:id="18">
    <w:p w14:paraId="376D0A6E" w14:textId="77777777" w:rsidR="00D371FA" w:rsidRPr="00BD4798" w:rsidRDefault="00D371FA"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147</w:t>
      </w:r>
      <w:r w:rsidR="00935606" w:rsidRPr="00BD4798">
        <w:rPr>
          <w:rFonts w:ascii="Arial" w:hAnsi="Arial" w:cs="Arial"/>
        </w:rPr>
        <w:t xml:space="preserve"> del </w:t>
      </w:r>
      <w:r w:rsidR="00D03991" w:rsidRPr="00BD4798">
        <w:rPr>
          <w:rFonts w:ascii="Arial" w:hAnsi="Arial" w:cs="Arial"/>
        </w:rPr>
        <w:t>Expediente Principal</w:t>
      </w:r>
      <w:r w:rsidRPr="00BD4798">
        <w:rPr>
          <w:rFonts w:ascii="Arial" w:hAnsi="Arial" w:cs="Arial"/>
        </w:rPr>
        <w:t>.</w:t>
      </w:r>
    </w:p>
  </w:footnote>
  <w:footnote w:id="19">
    <w:p w14:paraId="6D35F852" w14:textId="77777777" w:rsidR="00053B12" w:rsidRPr="00BD4798" w:rsidRDefault="00053B1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148</w:t>
      </w:r>
      <w:r w:rsidR="00935606" w:rsidRPr="00BD4798">
        <w:rPr>
          <w:rFonts w:ascii="Arial" w:hAnsi="Arial" w:cs="Arial"/>
        </w:rPr>
        <w:t xml:space="preserve"> del Expediente Principal.</w:t>
      </w:r>
    </w:p>
  </w:footnote>
  <w:footnote w:id="20">
    <w:p w14:paraId="4A84643D" w14:textId="77777777" w:rsidR="003D3805" w:rsidRPr="00BD4798" w:rsidRDefault="003D380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032757" w:rsidRPr="00BD4798">
        <w:rPr>
          <w:rFonts w:ascii="Arial" w:hAnsi="Arial" w:cs="Arial"/>
        </w:rPr>
        <w:t>s</w:t>
      </w:r>
      <w:r w:rsidRPr="00BD4798">
        <w:rPr>
          <w:rFonts w:ascii="Arial" w:hAnsi="Arial" w:cs="Arial"/>
        </w:rPr>
        <w:t xml:space="preserve"> </w:t>
      </w:r>
      <w:r w:rsidR="00784E97" w:rsidRPr="00BD4798">
        <w:rPr>
          <w:rFonts w:ascii="Arial" w:hAnsi="Arial" w:cs="Arial"/>
        </w:rPr>
        <w:t>149</w:t>
      </w:r>
      <w:r w:rsidRPr="00BD4798">
        <w:rPr>
          <w:rFonts w:ascii="Arial" w:hAnsi="Arial" w:cs="Arial"/>
        </w:rPr>
        <w:t xml:space="preserve"> a</w:t>
      </w:r>
      <w:r w:rsidR="00032757" w:rsidRPr="00BD4798">
        <w:rPr>
          <w:rFonts w:ascii="Arial" w:hAnsi="Arial" w:cs="Arial"/>
        </w:rPr>
        <w:t xml:space="preserve"> </w:t>
      </w:r>
      <w:r w:rsidR="00784E97" w:rsidRPr="00BD4798">
        <w:rPr>
          <w:rFonts w:ascii="Arial" w:hAnsi="Arial" w:cs="Arial"/>
        </w:rPr>
        <w:t>157</w:t>
      </w:r>
      <w:r w:rsidR="00D03991" w:rsidRPr="00BD4798">
        <w:rPr>
          <w:rFonts w:ascii="Arial" w:hAnsi="Arial" w:cs="Arial"/>
        </w:rPr>
        <w:t xml:space="preserve"> del Expediente Principal</w:t>
      </w:r>
      <w:r w:rsidRPr="00BD4798">
        <w:rPr>
          <w:rFonts w:ascii="Arial" w:hAnsi="Arial" w:cs="Arial"/>
          <w:lang w:val="es-ES"/>
        </w:rPr>
        <w:t>.</w:t>
      </w:r>
    </w:p>
  </w:footnote>
  <w:footnote w:id="21">
    <w:p w14:paraId="54065B24" w14:textId="77777777" w:rsidR="00445054" w:rsidRPr="00BD4798" w:rsidRDefault="00445054"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4764A" w:rsidRPr="00BD4798">
        <w:rPr>
          <w:rFonts w:ascii="Arial" w:hAnsi="Arial" w:cs="Arial"/>
        </w:rPr>
        <w:t>s</w:t>
      </w:r>
      <w:r w:rsidRPr="00BD4798">
        <w:rPr>
          <w:rFonts w:ascii="Arial" w:hAnsi="Arial" w:cs="Arial"/>
        </w:rPr>
        <w:t xml:space="preserve"> 262 a 263</w:t>
      </w:r>
      <w:r w:rsidR="00D03991" w:rsidRPr="00BD4798">
        <w:rPr>
          <w:rFonts w:ascii="Arial" w:hAnsi="Arial" w:cs="Arial"/>
        </w:rPr>
        <w:t xml:space="preserve"> del Expediente Principal</w:t>
      </w:r>
      <w:r w:rsidRPr="00BD4798">
        <w:rPr>
          <w:rFonts w:ascii="Arial" w:hAnsi="Arial" w:cs="Arial"/>
        </w:rPr>
        <w:t>.</w:t>
      </w:r>
    </w:p>
  </w:footnote>
  <w:footnote w:id="22">
    <w:p w14:paraId="12E34BE6" w14:textId="77777777" w:rsidR="00FF2489" w:rsidRPr="00BD4798" w:rsidRDefault="00FF2489" w:rsidP="00BE1234">
      <w:pPr>
        <w:pStyle w:val="Textonotapie"/>
        <w:jc w:val="both"/>
        <w:rPr>
          <w:rFonts w:ascii="Arial" w:hAnsi="Arial" w:cs="Arial"/>
          <w:i/>
          <w:iCs/>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 xml:space="preserve">Presidente Municipal. </w:t>
      </w:r>
    </w:p>
  </w:footnote>
  <w:footnote w:id="23">
    <w:p w14:paraId="34E36589" w14:textId="77777777" w:rsidR="00B352C7" w:rsidRPr="00BD4798" w:rsidRDefault="00B352C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277</w:t>
      </w:r>
      <w:r w:rsidR="00D03991" w:rsidRPr="00BD4798">
        <w:rPr>
          <w:rFonts w:ascii="Arial" w:hAnsi="Arial" w:cs="Arial"/>
        </w:rPr>
        <w:t xml:space="preserve"> del Expediente Principal</w:t>
      </w:r>
      <w:r w:rsidRPr="00BD4798">
        <w:rPr>
          <w:rFonts w:ascii="Arial" w:hAnsi="Arial" w:cs="Arial"/>
        </w:rPr>
        <w:t>.</w:t>
      </w:r>
    </w:p>
  </w:footnote>
  <w:footnote w:id="24">
    <w:p w14:paraId="12BB0E57" w14:textId="77777777" w:rsidR="0061443D" w:rsidRPr="00BD4798" w:rsidRDefault="0061443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292</w:t>
      </w:r>
      <w:r w:rsidR="00D03991" w:rsidRPr="00BD4798">
        <w:rPr>
          <w:rFonts w:ascii="Arial" w:hAnsi="Arial" w:cs="Arial"/>
        </w:rPr>
        <w:t xml:space="preserve"> del Expediente Principal</w:t>
      </w:r>
      <w:r w:rsidRPr="00BD4798">
        <w:rPr>
          <w:rFonts w:ascii="Arial" w:hAnsi="Arial" w:cs="Arial"/>
        </w:rPr>
        <w:t>.</w:t>
      </w:r>
    </w:p>
  </w:footnote>
  <w:footnote w:id="25">
    <w:p w14:paraId="2D21E3B7" w14:textId="77777777" w:rsidR="007219B0" w:rsidRPr="00BD4798" w:rsidRDefault="007219B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643FA8" w:rsidRPr="00BD4798">
        <w:rPr>
          <w:rFonts w:ascii="Arial" w:hAnsi="Arial" w:cs="Arial"/>
        </w:rPr>
        <w:t>s</w:t>
      </w:r>
      <w:r w:rsidRPr="00BD4798">
        <w:rPr>
          <w:rFonts w:ascii="Arial" w:hAnsi="Arial" w:cs="Arial"/>
        </w:rPr>
        <w:t xml:space="preserve"> 293 a 294</w:t>
      </w:r>
      <w:r w:rsidR="00CC1066" w:rsidRPr="00BD4798">
        <w:rPr>
          <w:rFonts w:ascii="Arial" w:hAnsi="Arial" w:cs="Arial"/>
        </w:rPr>
        <w:t xml:space="preserve"> del Expediente Principal</w:t>
      </w:r>
      <w:r w:rsidRPr="00BD4798">
        <w:rPr>
          <w:rFonts w:ascii="Arial" w:hAnsi="Arial" w:cs="Arial"/>
        </w:rPr>
        <w:t>.</w:t>
      </w:r>
    </w:p>
  </w:footnote>
  <w:footnote w:id="26">
    <w:p w14:paraId="0829C198" w14:textId="77777777" w:rsidR="00F40580" w:rsidRPr="00BD4798" w:rsidRDefault="00F4058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643FA8" w:rsidRPr="00BD4798">
        <w:rPr>
          <w:rFonts w:ascii="Arial" w:hAnsi="Arial" w:cs="Arial"/>
        </w:rPr>
        <w:t>s</w:t>
      </w:r>
      <w:r w:rsidRPr="00BD4798">
        <w:rPr>
          <w:rFonts w:ascii="Arial" w:hAnsi="Arial" w:cs="Arial"/>
        </w:rPr>
        <w:t xml:space="preserve"> 307 a 308</w:t>
      </w:r>
      <w:r w:rsidR="00CC1066" w:rsidRPr="00BD4798">
        <w:rPr>
          <w:rFonts w:ascii="Arial" w:hAnsi="Arial" w:cs="Arial"/>
        </w:rPr>
        <w:t xml:space="preserve"> del Expediente Principal.</w:t>
      </w:r>
    </w:p>
  </w:footnote>
  <w:footnote w:id="27">
    <w:p w14:paraId="44F49D17" w14:textId="77777777" w:rsidR="00F40580" w:rsidRPr="00BD4798" w:rsidRDefault="00F4058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311</w:t>
      </w:r>
      <w:r w:rsidR="00CC1066" w:rsidRPr="00BD4798">
        <w:rPr>
          <w:rFonts w:ascii="Arial" w:hAnsi="Arial" w:cs="Arial"/>
        </w:rPr>
        <w:t xml:space="preserve"> del Expediente Principal</w:t>
      </w:r>
      <w:r w:rsidRPr="00BD4798">
        <w:rPr>
          <w:rFonts w:ascii="Arial" w:hAnsi="Arial" w:cs="Arial"/>
        </w:rPr>
        <w:t>.</w:t>
      </w:r>
    </w:p>
  </w:footnote>
  <w:footnote w:id="28">
    <w:p w14:paraId="773B5005" w14:textId="77777777" w:rsidR="00F40580" w:rsidRPr="00BD4798" w:rsidRDefault="00F4058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643FA8" w:rsidRPr="00BD4798">
        <w:rPr>
          <w:rFonts w:ascii="Arial" w:hAnsi="Arial" w:cs="Arial"/>
        </w:rPr>
        <w:t>s</w:t>
      </w:r>
      <w:r w:rsidRPr="00BD4798">
        <w:rPr>
          <w:rFonts w:ascii="Arial" w:hAnsi="Arial" w:cs="Arial"/>
        </w:rPr>
        <w:t xml:space="preserve"> 313 a 334</w:t>
      </w:r>
      <w:r w:rsidR="00CC1066" w:rsidRPr="00BD4798">
        <w:rPr>
          <w:rFonts w:ascii="Arial" w:hAnsi="Arial" w:cs="Arial"/>
        </w:rPr>
        <w:t xml:space="preserve"> del Expediente Principal</w:t>
      </w:r>
      <w:r w:rsidRPr="00BD4798">
        <w:rPr>
          <w:rFonts w:ascii="Arial" w:hAnsi="Arial" w:cs="Arial"/>
        </w:rPr>
        <w:t>.</w:t>
      </w:r>
    </w:p>
  </w:footnote>
  <w:footnote w:id="29">
    <w:p w14:paraId="3979D9C3" w14:textId="77777777" w:rsidR="00E04FA8" w:rsidRPr="00BD4798" w:rsidRDefault="00E04FA8"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341</w:t>
      </w:r>
      <w:r w:rsidR="00CC1066" w:rsidRPr="00BD4798">
        <w:rPr>
          <w:rFonts w:ascii="Arial" w:hAnsi="Arial" w:cs="Arial"/>
        </w:rPr>
        <w:t xml:space="preserve"> del Expediente Principal</w:t>
      </w:r>
      <w:r w:rsidRPr="00BD4798">
        <w:rPr>
          <w:rFonts w:ascii="Arial" w:hAnsi="Arial" w:cs="Arial"/>
        </w:rPr>
        <w:t>.</w:t>
      </w:r>
    </w:p>
  </w:footnote>
  <w:footnote w:id="30">
    <w:p w14:paraId="12A3D0C1" w14:textId="77777777" w:rsidR="000E18C1" w:rsidRPr="00BD4798" w:rsidRDefault="000E18C1"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163CB" w:rsidRPr="00BD4798">
        <w:rPr>
          <w:rFonts w:ascii="Arial" w:hAnsi="Arial" w:cs="Arial"/>
        </w:rPr>
        <w:t>s</w:t>
      </w:r>
      <w:r w:rsidRPr="00BD4798">
        <w:rPr>
          <w:rFonts w:ascii="Arial" w:hAnsi="Arial" w:cs="Arial"/>
        </w:rPr>
        <w:t xml:space="preserve"> 351 a 356</w:t>
      </w:r>
      <w:r w:rsidR="00FD01E1" w:rsidRPr="00BD4798">
        <w:rPr>
          <w:rFonts w:ascii="Arial" w:hAnsi="Arial" w:cs="Arial"/>
        </w:rPr>
        <w:t xml:space="preserve"> del Expediente Principal. </w:t>
      </w:r>
    </w:p>
  </w:footnote>
  <w:footnote w:id="31">
    <w:p w14:paraId="318C3775" w14:textId="77777777" w:rsidR="002E52AC" w:rsidRPr="00BD4798" w:rsidRDefault="002E52A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163CB" w:rsidRPr="00BD4798">
        <w:rPr>
          <w:rFonts w:ascii="Arial" w:hAnsi="Arial" w:cs="Arial"/>
        </w:rPr>
        <w:t>s</w:t>
      </w:r>
      <w:r w:rsidRPr="00BD4798">
        <w:rPr>
          <w:rFonts w:ascii="Arial" w:hAnsi="Arial" w:cs="Arial"/>
        </w:rPr>
        <w:t xml:space="preserve"> 360 a 361</w:t>
      </w:r>
      <w:r w:rsidR="00FD01E1" w:rsidRPr="00BD4798">
        <w:rPr>
          <w:rFonts w:ascii="Arial" w:hAnsi="Arial" w:cs="Arial"/>
        </w:rPr>
        <w:t xml:space="preserve"> del Expediente Principal.</w:t>
      </w:r>
    </w:p>
  </w:footnote>
  <w:footnote w:id="32">
    <w:p w14:paraId="6B3857F2" w14:textId="77777777" w:rsidR="002E52AC" w:rsidRPr="00BD4798" w:rsidRDefault="002E52A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163CB" w:rsidRPr="00BD4798">
        <w:rPr>
          <w:rFonts w:ascii="Arial" w:hAnsi="Arial" w:cs="Arial"/>
        </w:rPr>
        <w:t>s</w:t>
      </w:r>
      <w:r w:rsidRPr="00BD4798">
        <w:rPr>
          <w:rFonts w:ascii="Arial" w:hAnsi="Arial" w:cs="Arial"/>
        </w:rPr>
        <w:t xml:space="preserve"> 362 a 363</w:t>
      </w:r>
      <w:r w:rsidR="00FD01E1" w:rsidRPr="00BD4798">
        <w:rPr>
          <w:rFonts w:ascii="Arial" w:hAnsi="Arial" w:cs="Arial"/>
        </w:rPr>
        <w:t xml:space="preserve"> del Expediente Principal. </w:t>
      </w:r>
    </w:p>
  </w:footnote>
  <w:footnote w:id="33">
    <w:p w14:paraId="6B92D3F3" w14:textId="77777777" w:rsidR="00796A34" w:rsidRPr="00BD4798" w:rsidRDefault="00796A34"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368</w:t>
      </w:r>
      <w:r w:rsidR="00FD01E1" w:rsidRPr="00BD4798">
        <w:rPr>
          <w:rFonts w:ascii="Arial" w:hAnsi="Arial" w:cs="Arial"/>
        </w:rPr>
        <w:t xml:space="preserve"> del Expediente Principal. </w:t>
      </w:r>
    </w:p>
  </w:footnote>
  <w:footnote w:id="34">
    <w:p w14:paraId="7ADA06FD" w14:textId="77777777" w:rsidR="00EF397E" w:rsidRPr="00BD4798" w:rsidRDefault="00EF397E"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389</w:t>
      </w:r>
      <w:r w:rsidR="00FD01E1" w:rsidRPr="00BD4798">
        <w:rPr>
          <w:rFonts w:ascii="Arial" w:hAnsi="Arial" w:cs="Arial"/>
        </w:rPr>
        <w:t xml:space="preserve"> del Expediente Principal.</w:t>
      </w:r>
    </w:p>
  </w:footnote>
  <w:footnote w:id="35">
    <w:p w14:paraId="194AFF8A" w14:textId="77777777" w:rsidR="008873A4" w:rsidRPr="00BD4798" w:rsidRDefault="008873A4"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390</w:t>
      </w:r>
      <w:r w:rsidR="00FD01E1" w:rsidRPr="00BD4798">
        <w:rPr>
          <w:rFonts w:ascii="Arial" w:hAnsi="Arial" w:cs="Arial"/>
        </w:rPr>
        <w:t xml:space="preserve"> del Expediente Principal. </w:t>
      </w:r>
    </w:p>
  </w:footnote>
  <w:footnote w:id="36">
    <w:p w14:paraId="6D3A0CB3" w14:textId="77777777" w:rsidR="008873A4" w:rsidRPr="00BD4798" w:rsidRDefault="008873A4"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393</w:t>
      </w:r>
      <w:r w:rsidR="009B3196" w:rsidRPr="00BD4798">
        <w:rPr>
          <w:rFonts w:ascii="Arial" w:hAnsi="Arial" w:cs="Arial"/>
        </w:rPr>
        <w:t xml:space="preserve"> del Expediente Principal</w:t>
      </w:r>
      <w:r w:rsidRPr="00BD4798">
        <w:rPr>
          <w:rFonts w:ascii="Arial" w:hAnsi="Arial" w:cs="Arial"/>
        </w:rPr>
        <w:t>.</w:t>
      </w:r>
    </w:p>
  </w:footnote>
  <w:footnote w:id="37">
    <w:p w14:paraId="67061860" w14:textId="77777777" w:rsidR="00A07B84" w:rsidRPr="00BD4798" w:rsidRDefault="00A07B84"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877BB" w:rsidRPr="00BD4798">
        <w:rPr>
          <w:rFonts w:ascii="Arial" w:hAnsi="Arial" w:cs="Arial"/>
        </w:rPr>
        <w:t>s</w:t>
      </w:r>
      <w:r w:rsidRPr="00BD4798">
        <w:rPr>
          <w:rFonts w:ascii="Arial" w:hAnsi="Arial" w:cs="Arial"/>
        </w:rPr>
        <w:t xml:space="preserve"> 434 a 435</w:t>
      </w:r>
      <w:r w:rsidR="009B3196" w:rsidRPr="00BD4798">
        <w:rPr>
          <w:rFonts w:ascii="Arial" w:hAnsi="Arial" w:cs="Arial"/>
        </w:rPr>
        <w:t xml:space="preserve"> del Expediente Principal</w:t>
      </w:r>
      <w:r w:rsidRPr="00BD4798">
        <w:rPr>
          <w:rFonts w:ascii="Arial" w:hAnsi="Arial" w:cs="Arial"/>
        </w:rPr>
        <w:t>.</w:t>
      </w:r>
    </w:p>
  </w:footnote>
  <w:footnote w:id="38">
    <w:p w14:paraId="6FE203B2" w14:textId="77777777" w:rsidR="000F43A1" w:rsidRPr="00BD4798" w:rsidRDefault="000F43A1"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877BB" w:rsidRPr="00BD4798">
        <w:rPr>
          <w:rFonts w:ascii="Arial" w:hAnsi="Arial" w:cs="Arial"/>
        </w:rPr>
        <w:t>s</w:t>
      </w:r>
      <w:r w:rsidRPr="00BD4798">
        <w:rPr>
          <w:rFonts w:ascii="Arial" w:hAnsi="Arial" w:cs="Arial"/>
        </w:rPr>
        <w:t xml:space="preserve"> 441 a 442</w:t>
      </w:r>
      <w:r w:rsidR="009B3196" w:rsidRPr="00BD4798">
        <w:rPr>
          <w:rFonts w:ascii="Arial" w:hAnsi="Arial" w:cs="Arial"/>
        </w:rPr>
        <w:t xml:space="preserve"> del Expediente Principal</w:t>
      </w:r>
      <w:r w:rsidRPr="00BD4798">
        <w:rPr>
          <w:rFonts w:ascii="Arial" w:hAnsi="Arial" w:cs="Arial"/>
        </w:rPr>
        <w:t>.</w:t>
      </w:r>
    </w:p>
  </w:footnote>
  <w:footnote w:id="39">
    <w:p w14:paraId="4CB4C849" w14:textId="77777777" w:rsidR="000F43A1" w:rsidRPr="00BD4798" w:rsidRDefault="000F43A1"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451</w:t>
      </w:r>
      <w:r w:rsidR="009B3196" w:rsidRPr="00BD4798">
        <w:rPr>
          <w:rFonts w:ascii="Arial" w:hAnsi="Arial" w:cs="Arial"/>
        </w:rPr>
        <w:t xml:space="preserve"> del Expediente Principal</w:t>
      </w:r>
      <w:r w:rsidRPr="00BD4798">
        <w:rPr>
          <w:rFonts w:ascii="Arial" w:hAnsi="Arial" w:cs="Arial"/>
        </w:rPr>
        <w:t>.</w:t>
      </w:r>
    </w:p>
  </w:footnote>
  <w:footnote w:id="40">
    <w:p w14:paraId="4E7485D7" w14:textId="77777777" w:rsidR="000F43A1" w:rsidRPr="00BD4798" w:rsidRDefault="000F43A1"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457</w:t>
      </w:r>
      <w:r w:rsidR="009B3196" w:rsidRPr="00BD4798">
        <w:rPr>
          <w:rFonts w:ascii="Arial" w:hAnsi="Arial" w:cs="Arial"/>
        </w:rPr>
        <w:t xml:space="preserve"> del Expediente Principal</w:t>
      </w:r>
      <w:r w:rsidRPr="00BD4798">
        <w:rPr>
          <w:rFonts w:ascii="Arial" w:hAnsi="Arial" w:cs="Arial"/>
        </w:rPr>
        <w:t>.</w:t>
      </w:r>
    </w:p>
  </w:footnote>
  <w:footnote w:id="41">
    <w:p w14:paraId="673F6378" w14:textId="77777777" w:rsidR="00C26C03" w:rsidRPr="00BD4798" w:rsidRDefault="00C26C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458</w:t>
      </w:r>
      <w:r w:rsidR="009B3196" w:rsidRPr="00BD4798">
        <w:rPr>
          <w:rFonts w:ascii="Arial" w:hAnsi="Arial" w:cs="Arial"/>
        </w:rPr>
        <w:t xml:space="preserve"> del Expediente Principal</w:t>
      </w:r>
      <w:r w:rsidRPr="00BD4798">
        <w:rPr>
          <w:rFonts w:ascii="Arial" w:hAnsi="Arial" w:cs="Arial"/>
        </w:rPr>
        <w:t>.</w:t>
      </w:r>
    </w:p>
  </w:footnote>
  <w:footnote w:id="42">
    <w:p w14:paraId="05D7CEAF" w14:textId="77777777" w:rsidR="00C26C03" w:rsidRPr="00BD4798" w:rsidRDefault="00C26C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877BB" w:rsidRPr="00BD4798">
        <w:rPr>
          <w:rFonts w:ascii="Arial" w:hAnsi="Arial" w:cs="Arial"/>
        </w:rPr>
        <w:t>s</w:t>
      </w:r>
      <w:r w:rsidRPr="00BD4798">
        <w:rPr>
          <w:rFonts w:ascii="Arial" w:hAnsi="Arial" w:cs="Arial"/>
        </w:rPr>
        <w:t xml:space="preserve"> 469 a 470</w:t>
      </w:r>
      <w:r w:rsidR="009B3196" w:rsidRPr="00BD4798">
        <w:rPr>
          <w:rFonts w:ascii="Arial" w:hAnsi="Arial" w:cs="Arial"/>
        </w:rPr>
        <w:t xml:space="preserve"> del Expediente Principal</w:t>
      </w:r>
      <w:r w:rsidRPr="00BD4798">
        <w:rPr>
          <w:rFonts w:ascii="Arial" w:hAnsi="Arial" w:cs="Arial"/>
        </w:rPr>
        <w:t>.</w:t>
      </w:r>
    </w:p>
  </w:footnote>
  <w:footnote w:id="43">
    <w:p w14:paraId="4320CC1E" w14:textId="77777777" w:rsidR="00582D2E" w:rsidRPr="00BD4798" w:rsidRDefault="00582D2E"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514</w:t>
      </w:r>
      <w:r w:rsidR="009B3196" w:rsidRPr="00BD4798">
        <w:rPr>
          <w:rFonts w:ascii="Arial" w:hAnsi="Arial" w:cs="Arial"/>
        </w:rPr>
        <w:t xml:space="preserve"> del Expediente Principal</w:t>
      </w:r>
      <w:r w:rsidRPr="00BD4798">
        <w:rPr>
          <w:rFonts w:ascii="Arial" w:hAnsi="Arial" w:cs="Arial"/>
        </w:rPr>
        <w:t>.</w:t>
      </w:r>
    </w:p>
  </w:footnote>
  <w:footnote w:id="44">
    <w:p w14:paraId="5C436BBF" w14:textId="77777777" w:rsidR="00582D2E" w:rsidRPr="00BD4798" w:rsidRDefault="00582D2E"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877BB" w:rsidRPr="00BD4798">
        <w:rPr>
          <w:rFonts w:ascii="Arial" w:hAnsi="Arial" w:cs="Arial"/>
        </w:rPr>
        <w:t>s</w:t>
      </w:r>
      <w:r w:rsidRPr="00BD4798">
        <w:rPr>
          <w:rFonts w:ascii="Arial" w:hAnsi="Arial" w:cs="Arial"/>
        </w:rPr>
        <w:t xml:space="preserve"> 516 a 523</w:t>
      </w:r>
      <w:r w:rsidR="009B3196" w:rsidRPr="00BD4798">
        <w:rPr>
          <w:rFonts w:ascii="Arial" w:hAnsi="Arial" w:cs="Arial"/>
        </w:rPr>
        <w:t xml:space="preserve"> del Expediente Principal</w:t>
      </w:r>
      <w:r w:rsidRPr="00BD4798">
        <w:rPr>
          <w:rFonts w:ascii="Arial" w:hAnsi="Arial" w:cs="Arial"/>
        </w:rPr>
        <w:t>.</w:t>
      </w:r>
    </w:p>
  </w:footnote>
  <w:footnote w:id="45">
    <w:p w14:paraId="218957DA" w14:textId="77777777" w:rsidR="00331269" w:rsidRPr="00BD4798" w:rsidRDefault="0033126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537</w:t>
      </w:r>
      <w:r w:rsidR="009B3196" w:rsidRPr="00BD4798">
        <w:rPr>
          <w:rFonts w:ascii="Arial" w:hAnsi="Arial" w:cs="Arial"/>
        </w:rPr>
        <w:t xml:space="preserve"> del Expediente Principal</w:t>
      </w:r>
      <w:r w:rsidRPr="00BD4798">
        <w:rPr>
          <w:rFonts w:ascii="Arial" w:hAnsi="Arial" w:cs="Arial"/>
        </w:rPr>
        <w:t>.</w:t>
      </w:r>
    </w:p>
  </w:footnote>
  <w:footnote w:id="46">
    <w:p w14:paraId="2CFC1B64" w14:textId="77777777" w:rsidR="00331269" w:rsidRPr="00BD4798" w:rsidRDefault="0033126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538</w:t>
      </w:r>
      <w:r w:rsidR="009B3196" w:rsidRPr="00BD4798">
        <w:rPr>
          <w:rFonts w:ascii="Arial" w:hAnsi="Arial" w:cs="Arial"/>
        </w:rPr>
        <w:t xml:space="preserve"> del Expediente Principal</w:t>
      </w:r>
      <w:r w:rsidRPr="00BD4798">
        <w:rPr>
          <w:rFonts w:ascii="Arial" w:hAnsi="Arial" w:cs="Arial"/>
        </w:rPr>
        <w:t>.</w:t>
      </w:r>
    </w:p>
  </w:footnote>
  <w:footnote w:id="47">
    <w:p w14:paraId="5EB392F5" w14:textId="77777777" w:rsidR="00331269" w:rsidRPr="00BD4798" w:rsidRDefault="0033126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B877BB" w:rsidRPr="00BD4798">
        <w:rPr>
          <w:rFonts w:ascii="Arial" w:hAnsi="Arial" w:cs="Arial"/>
        </w:rPr>
        <w:t>s</w:t>
      </w:r>
      <w:r w:rsidRPr="00BD4798">
        <w:rPr>
          <w:rFonts w:ascii="Arial" w:hAnsi="Arial" w:cs="Arial"/>
        </w:rPr>
        <w:t xml:space="preserve"> 539 a 551</w:t>
      </w:r>
      <w:r w:rsidR="009B3196" w:rsidRPr="00BD4798">
        <w:rPr>
          <w:rFonts w:ascii="Arial" w:hAnsi="Arial" w:cs="Arial"/>
        </w:rPr>
        <w:t xml:space="preserve"> del Expediente Principal</w:t>
      </w:r>
      <w:r w:rsidRPr="00BD4798">
        <w:rPr>
          <w:rFonts w:ascii="Arial" w:hAnsi="Arial" w:cs="Arial"/>
        </w:rPr>
        <w:t>.</w:t>
      </w:r>
    </w:p>
  </w:footnote>
  <w:footnote w:id="48">
    <w:p w14:paraId="2A19B3B9" w14:textId="77777777" w:rsidR="00553F61" w:rsidRPr="00BD4798" w:rsidRDefault="00553F6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w:t>
      </w:r>
      <w:r w:rsidR="00EF6D66" w:rsidRPr="00BD4798">
        <w:rPr>
          <w:rFonts w:ascii="Arial" w:hAnsi="Arial" w:cs="Arial"/>
          <w:lang w:val="es-ES"/>
        </w:rPr>
        <w:t>600</w:t>
      </w:r>
      <w:r w:rsidR="009B3196" w:rsidRPr="00BD4798">
        <w:rPr>
          <w:rFonts w:ascii="Arial" w:hAnsi="Arial" w:cs="Arial"/>
          <w:lang w:val="es-ES"/>
        </w:rPr>
        <w:t xml:space="preserve"> </w:t>
      </w:r>
      <w:r w:rsidR="009B3196" w:rsidRPr="00BD4798">
        <w:rPr>
          <w:rFonts w:ascii="Arial" w:hAnsi="Arial" w:cs="Arial"/>
        </w:rPr>
        <w:t>del Expediente Principal</w:t>
      </w:r>
      <w:r w:rsidRPr="00BD4798">
        <w:rPr>
          <w:rFonts w:ascii="Arial" w:hAnsi="Arial" w:cs="Arial"/>
          <w:lang w:val="es-ES"/>
        </w:rPr>
        <w:t>.</w:t>
      </w:r>
    </w:p>
  </w:footnote>
  <w:footnote w:id="49">
    <w:p w14:paraId="37107735" w14:textId="77777777" w:rsidR="00F65804" w:rsidRPr="00BD4798" w:rsidRDefault="00F65804" w:rsidP="00BE1234">
      <w:pPr>
        <w:pStyle w:val="Textonotapie"/>
        <w:jc w:val="both"/>
        <w:rPr>
          <w:rFonts w:ascii="Arial" w:hAnsi="Arial" w:cs="Arial"/>
          <w:i/>
          <w:iCs/>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En adelante, </w:t>
      </w:r>
      <w:r w:rsidRPr="00BD4798">
        <w:rPr>
          <w:rFonts w:ascii="Arial" w:hAnsi="Arial" w:cs="Arial"/>
          <w:i/>
          <w:iCs/>
          <w:lang w:val="es-ES"/>
        </w:rPr>
        <w:t>Código Electoral.</w:t>
      </w:r>
    </w:p>
  </w:footnote>
  <w:footnote w:id="50">
    <w:p w14:paraId="0DB9EC2C" w14:textId="77777777" w:rsidR="00F65804" w:rsidRPr="00BD4798" w:rsidRDefault="00F65804"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w:t>
      </w:r>
      <w:r w:rsidR="007913A8" w:rsidRPr="00BD4798">
        <w:rPr>
          <w:rFonts w:ascii="Arial" w:hAnsi="Arial" w:cs="Arial"/>
        </w:rPr>
        <w:t xml:space="preserve">601 </w:t>
      </w:r>
      <w:r w:rsidR="007B2B1B" w:rsidRPr="00BD4798">
        <w:rPr>
          <w:rFonts w:ascii="Arial" w:hAnsi="Arial" w:cs="Arial"/>
        </w:rPr>
        <w:t>y</w:t>
      </w:r>
      <w:r w:rsidR="007913A8" w:rsidRPr="00BD4798">
        <w:rPr>
          <w:rFonts w:ascii="Arial" w:hAnsi="Arial" w:cs="Arial"/>
        </w:rPr>
        <w:t xml:space="preserve"> 602</w:t>
      </w:r>
      <w:r w:rsidR="009B3196" w:rsidRPr="00BD4798">
        <w:rPr>
          <w:rFonts w:ascii="Arial" w:hAnsi="Arial" w:cs="Arial"/>
        </w:rPr>
        <w:t xml:space="preserve"> del Expediente Principal</w:t>
      </w:r>
      <w:r w:rsidR="007913A8" w:rsidRPr="00BD4798">
        <w:rPr>
          <w:rFonts w:ascii="Arial" w:hAnsi="Arial" w:cs="Arial"/>
        </w:rPr>
        <w:t>.</w:t>
      </w:r>
    </w:p>
  </w:footnote>
  <w:footnote w:id="51">
    <w:p w14:paraId="30A60523" w14:textId="77777777" w:rsidR="00CC7623" w:rsidRPr="00BD4798" w:rsidRDefault="00CC762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w:t>
      </w:r>
      <w:r w:rsidR="00D43218" w:rsidRPr="00BD4798">
        <w:rPr>
          <w:rFonts w:ascii="Arial" w:hAnsi="Arial" w:cs="Arial"/>
          <w:lang w:val="es-ES"/>
        </w:rPr>
        <w:t xml:space="preserve"> 625</w:t>
      </w:r>
      <w:r w:rsidR="009B3196" w:rsidRPr="00BD4798">
        <w:rPr>
          <w:rFonts w:ascii="Arial" w:hAnsi="Arial" w:cs="Arial"/>
          <w:lang w:val="es-ES"/>
        </w:rPr>
        <w:t xml:space="preserve"> </w:t>
      </w:r>
      <w:r w:rsidR="009B3196" w:rsidRPr="00BD4798">
        <w:rPr>
          <w:rFonts w:ascii="Arial" w:hAnsi="Arial" w:cs="Arial"/>
        </w:rPr>
        <w:t>del Expediente Principal</w:t>
      </w:r>
      <w:r w:rsidR="00D43218" w:rsidRPr="00BD4798">
        <w:rPr>
          <w:rFonts w:ascii="Arial" w:hAnsi="Arial" w:cs="Arial"/>
          <w:lang w:val="es-ES"/>
        </w:rPr>
        <w:t>.</w:t>
      </w:r>
    </w:p>
  </w:footnote>
  <w:footnote w:id="52">
    <w:p w14:paraId="6C1FEF8C" w14:textId="77777777" w:rsidR="007913A8" w:rsidRPr="00BD4798" w:rsidRDefault="007913A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631</w:t>
      </w:r>
      <w:r w:rsidR="009B3196" w:rsidRPr="00BD4798">
        <w:rPr>
          <w:rFonts w:ascii="Arial" w:hAnsi="Arial" w:cs="Arial"/>
          <w:lang w:val="es-ES"/>
        </w:rPr>
        <w:t xml:space="preserve"> </w:t>
      </w:r>
      <w:r w:rsidR="009B3196" w:rsidRPr="00BD4798">
        <w:rPr>
          <w:rFonts w:ascii="Arial" w:hAnsi="Arial" w:cs="Arial"/>
        </w:rPr>
        <w:t>del Expediente Principal</w:t>
      </w:r>
      <w:r w:rsidRPr="00BD4798">
        <w:rPr>
          <w:rFonts w:ascii="Arial" w:hAnsi="Arial" w:cs="Arial"/>
          <w:lang w:val="es-ES"/>
        </w:rPr>
        <w:t>.</w:t>
      </w:r>
    </w:p>
  </w:footnote>
  <w:footnote w:id="53">
    <w:p w14:paraId="2035B3EA" w14:textId="77777777" w:rsidR="00D43218" w:rsidRPr="00BD4798" w:rsidRDefault="00D4321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7913A8" w:rsidRPr="00BD4798">
        <w:rPr>
          <w:rFonts w:ascii="Arial" w:hAnsi="Arial" w:cs="Arial"/>
          <w:lang w:val="es-ES"/>
        </w:rPr>
        <w:t>Foja</w:t>
      </w:r>
      <w:r w:rsidR="008B6E49" w:rsidRPr="00BD4798">
        <w:rPr>
          <w:rFonts w:ascii="Arial" w:hAnsi="Arial" w:cs="Arial"/>
          <w:lang w:val="es-ES"/>
        </w:rPr>
        <w:t>s</w:t>
      </w:r>
      <w:r w:rsidR="007913A8" w:rsidRPr="00BD4798">
        <w:rPr>
          <w:rFonts w:ascii="Arial" w:hAnsi="Arial" w:cs="Arial"/>
          <w:lang w:val="es-ES"/>
        </w:rPr>
        <w:t xml:space="preserve"> 651</w:t>
      </w:r>
      <w:r w:rsidR="008B6E49" w:rsidRPr="00BD4798">
        <w:rPr>
          <w:rFonts w:ascii="Arial" w:hAnsi="Arial" w:cs="Arial"/>
          <w:lang w:val="es-ES"/>
        </w:rPr>
        <w:t xml:space="preserve"> y 659</w:t>
      </w:r>
      <w:r w:rsidR="009B3196" w:rsidRPr="00BD4798">
        <w:rPr>
          <w:rFonts w:ascii="Arial" w:hAnsi="Arial" w:cs="Arial"/>
          <w:lang w:val="es-ES"/>
        </w:rPr>
        <w:t xml:space="preserve"> </w:t>
      </w:r>
      <w:r w:rsidR="009B3196" w:rsidRPr="00BD4798">
        <w:rPr>
          <w:rFonts w:ascii="Arial" w:hAnsi="Arial" w:cs="Arial"/>
        </w:rPr>
        <w:t>del Expediente Principal</w:t>
      </w:r>
      <w:r w:rsidR="008B6E49" w:rsidRPr="00BD4798">
        <w:rPr>
          <w:rFonts w:ascii="Arial" w:hAnsi="Arial" w:cs="Arial"/>
          <w:lang w:val="es-ES"/>
        </w:rPr>
        <w:t>.</w:t>
      </w:r>
    </w:p>
  </w:footnote>
  <w:footnote w:id="54">
    <w:p w14:paraId="4743DAC5" w14:textId="77777777" w:rsidR="007B2B1B" w:rsidRPr="00BD4798" w:rsidRDefault="007B2B1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w:t>
      </w:r>
      <w:r w:rsidR="00E63B4A" w:rsidRPr="00BD4798">
        <w:rPr>
          <w:rFonts w:ascii="Arial" w:hAnsi="Arial" w:cs="Arial"/>
          <w:lang w:val="es-ES"/>
        </w:rPr>
        <w:t>s</w:t>
      </w:r>
      <w:r w:rsidRPr="00BD4798">
        <w:rPr>
          <w:rFonts w:ascii="Arial" w:hAnsi="Arial" w:cs="Arial"/>
          <w:lang w:val="es-ES"/>
        </w:rPr>
        <w:t xml:space="preserve"> 664 y </w:t>
      </w:r>
      <w:r w:rsidR="00E63B4A" w:rsidRPr="00BD4798">
        <w:rPr>
          <w:rFonts w:ascii="Arial" w:hAnsi="Arial" w:cs="Arial"/>
          <w:lang w:val="es-ES"/>
        </w:rPr>
        <w:t>665</w:t>
      </w:r>
      <w:r w:rsidR="009B3196" w:rsidRPr="00BD4798">
        <w:rPr>
          <w:rFonts w:ascii="Arial" w:hAnsi="Arial" w:cs="Arial"/>
          <w:lang w:val="es-ES"/>
        </w:rPr>
        <w:t xml:space="preserve"> </w:t>
      </w:r>
      <w:r w:rsidR="009B3196" w:rsidRPr="00BD4798">
        <w:rPr>
          <w:rFonts w:ascii="Arial" w:hAnsi="Arial" w:cs="Arial"/>
        </w:rPr>
        <w:t>del Expediente Principal</w:t>
      </w:r>
      <w:r w:rsidR="00E63B4A" w:rsidRPr="00BD4798">
        <w:rPr>
          <w:rFonts w:ascii="Arial" w:hAnsi="Arial" w:cs="Arial"/>
          <w:lang w:val="es-ES"/>
        </w:rPr>
        <w:t>.</w:t>
      </w:r>
    </w:p>
  </w:footnote>
  <w:footnote w:id="55">
    <w:p w14:paraId="112C8B57" w14:textId="77777777" w:rsidR="00E63B4A" w:rsidRPr="00BD4798" w:rsidRDefault="00E63B4A"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w:t>
      </w:r>
      <w:r w:rsidR="00CD1D66" w:rsidRPr="00BD4798">
        <w:rPr>
          <w:rFonts w:ascii="Arial" w:hAnsi="Arial" w:cs="Arial"/>
          <w:lang w:val="es-ES"/>
        </w:rPr>
        <w:t>683 y 684</w:t>
      </w:r>
      <w:r w:rsidR="009B3196" w:rsidRPr="00BD4798">
        <w:rPr>
          <w:rFonts w:ascii="Arial" w:hAnsi="Arial" w:cs="Arial"/>
          <w:lang w:val="es-ES"/>
        </w:rPr>
        <w:t xml:space="preserve"> </w:t>
      </w:r>
      <w:r w:rsidR="009B3196" w:rsidRPr="00BD4798">
        <w:rPr>
          <w:rFonts w:ascii="Arial" w:hAnsi="Arial" w:cs="Arial"/>
        </w:rPr>
        <w:t>del Expediente Principal</w:t>
      </w:r>
      <w:r w:rsidR="00CD1D66" w:rsidRPr="00BD4798">
        <w:rPr>
          <w:rFonts w:ascii="Arial" w:hAnsi="Arial" w:cs="Arial"/>
          <w:lang w:val="es-ES"/>
        </w:rPr>
        <w:t>.</w:t>
      </w:r>
    </w:p>
  </w:footnote>
  <w:footnote w:id="56">
    <w:p w14:paraId="74EA3EED" w14:textId="77777777" w:rsidR="00413012" w:rsidRPr="00BD4798" w:rsidRDefault="00413012"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698 y 699</w:t>
      </w:r>
      <w:r w:rsidR="009B3196" w:rsidRPr="00BD4798">
        <w:rPr>
          <w:rFonts w:ascii="Arial" w:hAnsi="Arial" w:cs="Arial"/>
          <w:lang w:val="es-ES"/>
        </w:rPr>
        <w:t xml:space="preserve"> </w:t>
      </w:r>
      <w:r w:rsidR="009B3196" w:rsidRPr="00BD4798">
        <w:rPr>
          <w:rFonts w:ascii="Arial" w:hAnsi="Arial" w:cs="Arial"/>
        </w:rPr>
        <w:t>del Expediente Principal</w:t>
      </w:r>
      <w:r w:rsidRPr="00BD4798">
        <w:rPr>
          <w:rFonts w:ascii="Arial" w:hAnsi="Arial" w:cs="Arial"/>
          <w:lang w:val="es-ES"/>
        </w:rPr>
        <w:t>.</w:t>
      </w:r>
    </w:p>
  </w:footnote>
  <w:footnote w:id="57">
    <w:p w14:paraId="597CFE63" w14:textId="77777777" w:rsidR="00510E7A" w:rsidRPr="00BD4798" w:rsidRDefault="00510E7A"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w:t>
      </w:r>
      <w:r w:rsidR="002905C0" w:rsidRPr="00BD4798">
        <w:rPr>
          <w:rFonts w:ascii="Arial" w:hAnsi="Arial" w:cs="Arial"/>
          <w:lang w:val="es-ES"/>
        </w:rPr>
        <w:t>733 y 734</w:t>
      </w:r>
      <w:r w:rsidR="009B3196" w:rsidRPr="00BD4798">
        <w:rPr>
          <w:rFonts w:ascii="Arial" w:hAnsi="Arial" w:cs="Arial"/>
          <w:lang w:val="es-ES"/>
        </w:rPr>
        <w:t xml:space="preserve"> </w:t>
      </w:r>
      <w:r w:rsidR="009B3196" w:rsidRPr="00BD4798">
        <w:rPr>
          <w:rFonts w:ascii="Arial" w:hAnsi="Arial" w:cs="Arial"/>
        </w:rPr>
        <w:t>del Expediente Principal</w:t>
      </w:r>
      <w:r w:rsidR="002905C0" w:rsidRPr="00BD4798">
        <w:rPr>
          <w:rFonts w:ascii="Arial" w:hAnsi="Arial" w:cs="Arial"/>
          <w:lang w:val="es-ES"/>
        </w:rPr>
        <w:t>.</w:t>
      </w:r>
    </w:p>
  </w:footnote>
  <w:footnote w:id="58">
    <w:p w14:paraId="2B37F235" w14:textId="77777777" w:rsidR="00990835" w:rsidRPr="00BD4798" w:rsidRDefault="00990835"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w:t>
      </w:r>
      <w:r w:rsidR="004A10F2" w:rsidRPr="00BD4798">
        <w:rPr>
          <w:rFonts w:ascii="Arial" w:hAnsi="Arial" w:cs="Arial"/>
          <w:lang w:val="es-ES"/>
        </w:rPr>
        <w:t>749 a 926</w:t>
      </w:r>
      <w:r w:rsidR="009B3196" w:rsidRPr="00BD4798">
        <w:rPr>
          <w:rFonts w:ascii="Arial" w:hAnsi="Arial" w:cs="Arial"/>
          <w:lang w:val="es-ES"/>
        </w:rPr>
        <w:t xml:space="preserve"> </w:t>
      </w:r>
      <w:r w:rsidR="009B3196" w:rsidRPr="00BD4798">
        <w:rPr>
          <w:rFonts w:ascii="Arial" w:hAnsi="Arial" w:cs="Arial"/>
        </w:rPr>
        <w:t>del Expediente Principal</w:t>
      </w:r>
      <w:r w:rsidRPr="00BD4798">
        <w:rPr>
          <w:rFonts w:ascii="Arial" w:hAnsi="Arial" w:cs="Arial"/>
          <w:lang w:val="es-ES"/>
        </w:rPr>
        <w:t>.</w:t>
      </w:r>
    </w:p>
  </w:footnote>
  <w:footnote w:id="59">
    <w:p w14:paraId="1C53B7B8" w14:textId="77777777" w:rsidR="00F82C64" w:rsidRPr="00BD4798" w:rsidRDefault="00F82C6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927</w:t>
      </w:r>
      <w:r w:rsidR="009B3196" w:rsidRPr="00BD4798">
        <w:rPr>
          <w:rFonts w:ascii="Arial" w:hAnsi="Arial" w:cs="Arial"/>
        </w:rPr>
        <w:t xml:space="preserve"> del Expediente Principal</w:t>
      </w:r>
      <w:r w:rsidRPr="00BD4798">
        <w:rPr>
          <w:rFonts w:ascii="Arial" w:hAnsi="Arial" w:cs="Arial"/>
          <w:lang w:val="es-ES"/>
        </w:rPr>
        <w:t>.</w:t>
      </w:r>
    </w:p>
  </w:footnote>
  <w:footnote w:id="60">
    <w:p w14:paraId="52BBC6DD" w14:textId="77777777" w:rsidR="0055360A" w:rsidRPr="00BD4798" w:rsidRDefault="0055360A"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944</w:t>
      </w:r>
      <w:r w:rsidR="009B3196" w:rsidRPr="00BD4798">
        <w:rPr>
          <w:rFonts w:ascii="Arial" w:hAnsi="Arial" w:cs="Arial"/>
          <w:lang w:val="es-ES"/>
        </w:rPr>
        <w:t xml:space="preserve"> </w:t>
      </w:r>
      <w:r w:rsidR="009B3196" w:rsidRPr="00BD4798">
        <w:rPr>
          <w:rFonts w:ascii="Arial" w:hAnsi="Arial" w:cs="Arial"/>
        </w:rPr>
        <w:t>del Expediente Principal</w:t>
      </w:r>
      <w:r w:rsidRPr="00BD4798">
        <w:rPr>
          <w:rFonts w:ascii="Arial" w:hAnsi="Arial" w:cs="Arial"/>
          <w:lang w:val="es-ES"/>
        </w:rPr>
        <w:t>.</w:t>
      </w:r>
    </w:p>
  </w:footnote>
  <w:footnote w:id="61">
    <w:p w14:paraId="08C8EEE5" w14:textId="77777777" w:rsidR="00C504BD" w:rsidRPr="00BD4798" w:rsidRDefault="00C504BD"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945 y 946</w:t>
      </w:r>
      <w:r w:rsidR="009B3196" w:rsidRPr="00BD4798">
        <w:rPr>
          <w:rFonts w:ascii="Arial" w:hAnsi="Arial" w:cs="Arial"/>
          <w:lang w:val="es-ES"/>
        </w:rPr>
        <w:t xml:space="preserve"> </w:t>
      </w:r>
      <w:r w:rsidR="009B3196" w:rsidRPr="00BD4798">
        <w:rPr>
          <w:rFonts w:ascii="Arial" w:hAnsi="Arial" w:cs="Arial"/>
        </w:rPr>
        <w:t>del Expediente Principal</w:t>
      </w:r>
      <w:r w:rsidRPr="00BD4798">
        <w:rPr>
          <w:rFonts w:ascii="Arial" w:hAnsi="Arial" w:cs="Arial"/>
          <w:lang w:val="es-ES"/>
        </w:rPr>
        <w:t>.</w:t>
      </w:r>
    </w:p>
  </w:footnote>
  <w:footnote w:id="62">
    <w:p w14:paraId="1F817C2B" w14:textId="77777777" w:rsidR="00A22AAB" w:rsidRPr="00BD4798" w:rsidRDefault="00A22AA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971 a 1013</w:t>
      </w:r>
      <w:r w:rsidR="009B3196" w:rsidRPr="00BD4798">
        <w:rPr>
          <w:rFonts w:ascii="Arial" w:hAnsi="Arial" w:cs="Arial"/>
          <w:lang w:val="es-ES"/>
        </w:rPr>
        <w:t xml:space="preserve"> </w:t>
      </w:r>
      <w:r w:rsidR="009B3196" w:rsidRPr="00BD4798">
        <w:rPr>
          <w:rFonts w:ascii="Arial" w:hAnsi="Arial" w:cs="Arial"/>
        </w:rPr>
        <w:t>del Expediente Principal</w:t>
      </w:r>
      <w:r w:rsidRPr="00BD4798">
        <w:rPr>
          <w:rFonts w:ascii="Arial" w:hAnsi="Arial" w:cs="Arial"/>
          <w:lang w:val="es-ES"/>
        </w:rPr>
        <w:t>.</w:t>
      </w:r>
    </w:p>
  </w:footnote>
  <w:footnote w:id="63">
    <w:p w14:paraId="45854135" w14:textId="77777777" w:rsidR="006F215A" w:rsidRPr="00BD4798" w:rsidRDefault="006F215A" w:rsidP="00BE1234">
      <w:pPr>
        <w:pStyle w:val="Textonotapie"/>
        <w:jc w:val="both"/>
        <w:rPr>
          <w:rFonts w:ascii="Arial" w:hAnsi="Arial" w:cs="Arial"/>
          <w:i/>
          <w:iCs/>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En adelante, </w:t>
      </w:r>
      <w:r w:rsidRPr="00BD4798">
        <w:rPr>
          <w:rFonts w:ascii="Arial" w:hAnsi="Arial" w:cs="Arial"/>
          <w:i/>
          <w:iCs/>
          <w:lang w:val="es-ES"/>
        </w:rPr>
        <w:t>Juicio Ciudadano.</w:t>
      </w:r>
    </w:p>
  </w:footnote>
  <w:footnote w:id="64">
    <w:p w14:paraId="242361F3" w14:textId="77777777" w:rsidR="000A6CBF" w:rsidRPr="00BD4798" w:rsidRDefault="000A6CBF"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E97D4D" w:rsidRPr="00BD4798">
        <w:rPr>
          <w:rFonts w:ascii="Arial" w:hAnsi="Arial" w:cs="Arial"/>
          <w:lang w:val="es-ES"/>
        </w:rPr>
        <w:t>Fojas 2 al 31 Tomo II.</w:t>
      </w:r>
    </w:p>
  </w:footnote>
  <w:footnote w:id="65">
    <w:p w14:paraId="7C717CFE" w14:textId="77777777" w:rsidR="003C251E" w:rsidRPr="00BD4798" w:rsidRDefault="003C251E"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1029 </w:t>
      </w:r>
      <w:r w:rsidRPr="00BD4798">
        <w:rPr>
          <w:rFonts w:ascii="Arial" w:hAnsi="Arial" w:cs="Arial"/>
        </w:rPr>
        <w:t>del Expediente Principal</w:t>
      </w:r>
      <w:r w:rsidRPr="00BD4798">
        <w:rPr>
          <w:rFonts w:ascii="Arial" w:hAnsi="Arial" w:cs="Arial"/>
          <w:lang w:val="es-ES"/>
        </w:rPr>
        <w:t>.</w:t>
      </w:r>
    </w:p>
  </w:footnote>
  <w:footnote w:id="66">
    <w:p w14:paraId="28D514AF" w14:textId="77777777" w:rsidR="003C251E" w:rsidRPr="00BD4798" w:rsidRDefault="003C251E"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1028 del Expediente Principal.</w:t>
      </w:r>
    </w:p>
  </w:footnote>
  <w:footnote w:id="67">
    <w:p w14:paraId="11875385" w14:textId="77777777" w:rsidR="00E63DCB" w:rsidRPr="00BD4798" w:rsidRDefault="00E63DC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102.</w:t>
      </w:r>
    </w:p>
  </w:footnote>
  <w:footnote w:id="68">
    <w:p w14:paraId="0F9BD5E8" w14:textId="77777777" w:rsidR="003C251E" w:rsidRPr="00BD4798" w:rsidRDefault="003C251E"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Acuerdo Plenario de Devolución de Expediente.</w:t>
      </w:r>
    </w:p>
  </w:footnote>
  <w:footnote w:id="69">
    <w:p w14:paraId="6869EEC9"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a foja 61 del Tomo II. </w:t>
      </w:r>
    </w:p>
  </w:footnote>
  <w:footnote w:id="70">
    <w:p w14:paraId="42FA7620"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Acta circunstanciada de verificación visible de la foja 76 a 84 del Tomo II. </w:t>
      </w:r>
    </w:p>
  </w:footnote>
  <w:footnote w:id="71">
    <w:p w14:paraId="1D92930D"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Tesorera Municipal.</w:t>
      </w:r>
      <w:r w:rsidRPr="00BD4798">
        <w:rPr>
          <w:rFonts w:ascii="Arial" w:hAnsi="Arial" w:cs="Arial"/>
        </w:rPr>
        <w:t xml:space="preserve"> </w:t>
      </w:r>
    </w:p>
  </w:footnote>
  <w:footnote w:id="72">
    <w:p w14:paraId="1B202301"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180 y cumplimientos visibles de foja 86 a la 179, del Tomo II.</w:t>
      </w:r>
    </w:p>
  </w:footnote>
  <w:footnote w:id="73">
    <w:p w14:paraId="3AEBA991"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198 y cumplimiento visible de foja 181 a la 197, del Tomo II.</w:t>
      </w:r>
    </w:p>
  </w:footnote>
  <w:footnote w:id="74">
    <w:p w14:paraId="7DD4EF19"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202 y cumplimiento visible de foja 199 a la 201, del Tomo II.</w:t>
      </w:r>
    </w:p>
  </w:footnote>
  <w:footnote w:id="75">
    <w:p w14:paraId="6CE58099"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203 del Tomo II.</w:t>
      </w:r>
    </w:p>
  </w:footnote>
  <w:footnote w:id="76">
    <w:p w14:paraId="3B836ACA"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235 y cumplimiento visible de foja 208 a la 234, del Tomo II.</w:t>
      </w:r>
    </w:p>
  </w:footnote>
  <w:footnote w:id="77">
    <w:p w14:paraId="3BA48EF1"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270 y cumplimiento visible de foja 236 a la 270, del Tomo II.</w:t>
      </w:r>
    </w:p>
  </w:footnote>
  <w:footnote w:id="78">
    <w:p w14:paraId="330C78EF"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272 del Tomo II.</w:t>
      </w:r>
    </w:p>
  </w:footnote>
  <w:footnote w:id="79">
    <w:p w14:paraId="00884A4F"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de foja 273 a la 279 del Tomo II.</w:t>
      </w:r>
    </w:p>
  </w:footnote>
  <w:footnote w:id="80">
    <w:p w14:paraId="0797783E"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289 y cumplimiento visible de foja 281 a la 288 del Tomo II.</w:t>
      </w:r>
    </w:p>
  </w:footnote>
  <w:footnote w:id="81">
    <w:p w14:paraId="58EC9733"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291 del Tomo II.</w:t>
      </w:r>
    </w:p>
  </w:footnote>
  <w:footnote w:id="82">
    <w:p w14:paraId="0771591C"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297 del Tomo II.</w:t>
      </w:r>
    </w:p>
  </w:footnote>
  <w:footnote w:id="83">
    <w:p w14:paraId="22742D3D"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360 del Tomo II.</w:t>
      </w:r>
    </w:p>
  </w:footnote>
  <w:footnote w:id="84">
    <w:p w14:paraId="5DF83B20"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361 del Tomo II.</w:t>
      </w:r>
    </w:p>
  </w:footnote>
  <w:footnote w:id="85">
    <w:p w14:paraId="17011CC9"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733 y actas circunstanciadas de verificación visibles de foja 364 a la 732 del Tomo II.</w:t>
      </w:r>
    </w:p>
  </w:footnote>
  <w:footnote w:id="86">
    <w:p w14:paraId="20B9FC8D"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744 y cumplimiento visible de foja 741 a la 743 del Tomo II.</w:t>
      </w:r>
    </w:p>
  </w:footnote>
  <w:footnote w:id="87">
    <w:p w14:paraId="1A1A632C"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747 del Tomo II.</w:t>
      </w:r>
    </w:p>
  </w:footnote>
  <w:footnote w:id="88">
    <w:p w14:paraId="015B6070"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824 y cumplimiento visible de foja 750 a la 823 del Tomo II.</w:t>
      </w:r>
    </w:p>
  </w:footnote>
  <w:footnote w:id="89">
    <w:p w14:paraId="298F46CF"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828 y cumplimiento visible de foja 825 a la 827 del Tomo II.</w:t>
      </w:r>
    </w:p>
  </w:footnote>
  <w:footnote w:id="90">
    <w:p w14:paraId="789C4DC9"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835 y cumplimiento visible de foja 830 a la 834 del Tomo II.</w:t>
      </w:r>
    </w:p>
  </w:footnote>
  <w:footnote w:id="91">
    <w:p w14:paraId="1F611484"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836 del Tomo II.</w:t>
      </w:r>
    </w:p>
  </w:footnote>
  <w:footnote w:id="92">
    <w:p w14:paraId="6A5CCAD1"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01 del Tomo III.</w:t>
      </w:r>
    </w:p>
  </w:footnote>
  <w:footnote w:id="93">
    <w:p w14:paraId="04DD9CFB"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17 y cumplimiento visible de foja 3 a la 16 del Tomo III.</w:t>
      </w:r>
    </w:p>
  </w:footnote>
  <w:footnote w:id="94">
    <w:p w14:paraId="44DBEF9F"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18</w:t>
      </w:r>
      <w:r w:rsidRPr="00BD4798">
        <w:rPr>
          <w:rFonts w:ascii="Arial" w:eastAsia="Times New Roman" w:hAnsi="Arial" w:cs="Arial"/>
          <w:lang w:eastAsia="es-MX"/>
        </w:rPr>
        <w:t xml:space="preserve"> </w:t>
      </w:r>
      <w:r w:rsidRPr="00BD4798">
        <w:rPr>
          <w:rFonts w:ascii="Arial" w:hAnsi="Arial" w:cs="Arial"/>
        </w:rPr>
        <w:t>del Tomo III.</w:t>
      </w:r>
    </w:p>
  </w:footnote>
  <w:footnote w:id="95">
    <w:p w14:paraId="44848792"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112 y cumplimiento visible de foja 20 a la 111 del Tomo III.</w:t>
      </w:r>
    </w:p>
  </w:footnote>
  <w:footnote w:id="96">
    <w:p w14:paraId="2B51B997"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162 y cumplimiento visible de foja 155 a la 161 del Tomo III.</w:t>
      </w:r>
    </w:p>
  </w:footnote>
  <w:footnote w:id="97">
    <w:p w14:paraId="7949AF9E"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154 y acta de circunstanciada de verificación visible de la foja 137 a la 153 del Tomo III.</w:t>
      </w:r>
    </w:p>
  </w:footnote>
  <w:footnote w:id="98">
    <w:p w14:paraId="1AE33178"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194 y cumplimiento visible a foja 165 del Tomo III.</w:t>
      </w:r>
    </w:p>
  </w:footnote>
  <w:footnote w:id="99">
    <w:p w14:paraId="18ED7FD2"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195 y cumplimiento visible de foja 164 y de 166 a 193 del Tomo III.</w:t>
      </w:r>
    </w:p>
  </w:footnote>
  <w:footnote w:id="100">
    <w:p w14:paraId="6A4D49BE"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341 y solicitud visible a foja 353 del Tomo III.</w:t>
      </w:r>
    </w:p>
  </w:footnote>
  <w:footnote w:id="101">
    <w:p w14:paraId="3212EF8A"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a foja</w:t>
      </w:r>
      <w:r w:rsidR="0053336D" w:rsidRPr="00BD4798">
        <w:rPr>
          <w:rFonts w:ascii="Arial" w:hAnsi="Arial" w:cs="Arial"/>
        </w:rPr>
        <w:t>s</w:t>
      </w:r>
      <w:r w:rsidRPr="00BD4798">
        <w:rPr>
          <w:rFonts w:ascii="Arial" w:hAnsi="Arial" w:cs="Arial"/>
        </w:rPr>
        <w:t xml:space="preserve"> 868 a 876 del Tomo III. </w:t>
      </w:r>
    </w:p>
  </w:footnote>
  <w:footnote w:id="102">
    <w:p w14:paraId="1B7C6218"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a foja 539 del Tomo XIII.</w:t>
      </w:r>
    </w:p>
  </w:footnote>
  <w:footnote w:id="103">
    <w:p w14:paraId="0DCBE7D9"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a foja 576 del Tomo XIII. </w:t>
      </w:r>
    </w:p>
  </w:footnote>
  <w:footnote w:id="104">
    <w:p w14:paraId="628A1AFD"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Oficio visible a foja 02 e informe circunstanciado visible de foja 03 a la 23 del Tomo XIV. </w:t>
      </w:r>
    </w:p>
  </w:footnote>
  <w:footnote w:id="105">
    <w:p w14:paraId="673A4DB9"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a foja 122 del Tomo XIV.</w:t>
      </w:r>
    </w:p>
  </w:footnote>
  <w:footnote w:id="106">
    <w:p w14:paraId="42C4AF0A"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a foja 135 del Tomo XIV.</w:t>
      </w:r>
    </w:p>
  </w:footnote>
  <w:footnote w:id="107">
    <w:p w14:paraId="0E7BDDA4" w14:textId="77777777" w:rsidR="00BE0DB9" w:rsidRPr="00BD4798" w:rsidRDefault="00BE0DB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Acuerdo visible a foja 180 y cumplimiento visible a foja 175 a 179 del Tomo XIV.</w:t>
      </w:r>
    </w:p>
  </w:footnote>
  <w:footnote w:id="108">
    <w:p w14:paraId="40F2893C" w14:textId="77777777" w:rsidR="004D7373" w:rsidRPr="00BD4798" w:rsidRDefault="004D737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200 a 296 Tomo XIV.</w:t>
      </w:r>
    </w:p>
  </w:footnote>
  <w:footnote w:id="109">
    <w:p w14:paraId="3387A687" w14:textId="77777777" w:rsidR="005A339A" w:rsidRPr="00BD4798" w:rsidRDefault="005A339A"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w:t>
      </w:r>
      <w:r w:rsidR="003045B8" w:rsidRPr="00BD4798">
        <w:rPr>
          <w:rFonts w:ascii="Arial" w:hAnsi="Arial" w:cs="Arial"/>
        </w:rPr>
        <w:t>5 a 24</w:t>
      </w:r>
      <w:r w:rsidRPr="00BD4798">
        <w:rPr>
          <w:rFonts w:ascii="Arial" w:hAnsi="Arial" w:cs="Arial"/>
        </w:rPr>
        <w:t xml:space="preserve"> Tomo XV.</w:t>
      </w:r>
    </w:p>
  </w:footnote>
  <w:footnote w:id="110">
    <w:p w14:paraId="760C59D0" w14:textId="77777777" w:rsidR="00E33373" w:rsidRPr="00BD4798" w:rsidRDefault="00E3337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w:t>
      </w:r>
      <w:r w:rsidR="00360C93" w:rsidRPr="00BD4798">
        <w:rPr>
          <w:rFonts w:ascii="Arial" w:hAnsi="Arial" w:cs="Arial"/>
          <w:lang w:val="es-ES"/>
        </w:rPr>
        <w:t>2 Tomo XV</w:t>
      </w:r>
      <w:r w:rsidRPr="00BD4798">
        <w:rPr>
          <w:rFonts w:ascii="Arial" w:hAnsi="Arial" w:cs="Arial"/>
          <w:lang w:val="es-ES"/>
        </w:rPr>
        <w:t>.</w:t>
      </w:r>
    </w:p>
  </w:footnote>
  <w:footnote w:id="111">
    <w:p w14:paraId="52DE796C" w14:textId="77777777" w:rsidR="00E33373" w:rsidRPr="00BD4798" w:rsidRDefault="00E3337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w:t>
      </w:r>
      <w:r w:rsidR="00C762EE" w:rsidRPr="00BD4798">
        <w:rPr>
          <w:rFonts w:ascii="Arial" w:hAnsi="Arial" w:cs="Arial"/>
        </w:rPr>
        <w:t>1 Tomo XV</w:t>
      </w:r>
      <w:r w:rsidR="00A956C1" w:rsidRPr="00BD4798">
        <w:rPr>
          <w:rFonts w:ascii="Arial" w:hAnsi="Arial" w:cs="Arial"/>
        </w:rPr>
        <w:t>.</w:t>
      </w:r>
    </w:p>
  </w:footnote>
  <w:footnote w:id="112">
    <w:p w14:paraId="3BE4FDA0" w14:textId="77777777" w:rsidR="00E33373" w:rsidRPr="00BD4798" w:rsidRDefault="00E3337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E1388B" w:rsidRPr="00BD4798">
        <w:rPr>
          <w:rFonts w:ascii="Arial" w:hAnsi="Arial" w:cs="Arial"/>
        </w:rPr>
        <w:t>s 25 y 26</w:t>
      </w:r>
      <w:r w:rsidR="00213BF8" w:rsidRPr="00BD4798">
        <w:rPr>
          <w:rFonts w:ascii="Arial" w:hAnsi="Arial" w:cs="Arial"/>
        </w:rPr>
        <w:t xml:space="preserve"> Tomo XV.</w:t>
      </w:r>
    </w:p>
  </w:footnote>
  <w:footnote w:id="113">
    <w:p w14:paraId="5AE2B159" w14:textId="77777777" w:rsidR="00D056DA" w:rsidRPr="00BD4798" w:rsidRDefault="00D056DA"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w:t>
      </w:r>
      <w:r w:rsidR="0090216A" w:rsidRPr="00BD4798">
        <w:rPr>
          <w:rFonts w:ascii="Arial" w:hAnsi="Arial" w:cs="Arial"/>
          <w:lang w:val="es-ES"/>
        </w:rPr>
        <w:t>27 y 28 Tomo XV.</w:t>
      </w:r>
    </w:p>
  </w:footnote>
  <w:footnote w:id="114">
    <w:p w14:paraId="45BA9573" w14:textId="77777777" w:rsidR="002A1A30" w:rsidRPr="00BD4798" w:rsidRDefault="002A1A3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w:t>
      </w:r>
      <w:r w:rsidR="00A10365" w:rsidRPr="00BD4798">
        <w:rPr>
          <w:rFonts w:ascii="Arial" w:hAnsi="Arial" w:cs="Arial"/>
          <w:lang w:val="es-ES"/>
        </w:rPr>
        <w:t>79</w:t>
      </w:r>
      <w:r w:rsidRPr="00BD4798">
        <w:rPr>
          <w:rFonts w:ascii="Arial" w:hAnsi="Arial" w:cs="Arial"/>
          <w:lang w:val="es-ES"/>
        </w:rPr>
        <w:t xml:space="preserve"> Tomo XV</w:t>
      </w:r>
      <w:r w:rsidR="00661094" w:rsidRPr="00BD4798">
        <w:rPr>
          <w:rFonts w:ascii="Arial" w:hAnsi="Arial" w:cs="Arial"/>
          <w:lang w:val="es-ES"/>
        </w:rPr>
        <w:t>.</w:t>
      </w:r>
    </w:p>
  </w:footnote>
  <w:footnote w:id="115">
    <w:p w14:paraId="220428C2" w14:textId="77777777" w:rsidR="00A10365" w:rsidRPr="00BD4798" w:rsidRDefault="00A10365"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88 Tomo XV.</w:t>
      </w:r>
    </w:p>
  </w:footnote>
  <w:footnote w:id="116">
    <w:p w14:paraId="149C5500" w14:textId="77777777" w:rsidR="00CB67E6" w:rsidRPr="00BD4798" w:rsidRDefault="00CB67E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109 Tomo XV.</w:t>
      </w:r>
    </w:p>
  </w:footnote>
  <w:footnote w:id="117">
    <w:p w14:paraId="4C758F28" w14:textId="77777777" w:rsidR="00BE26B7" w:rsidRPr="00BD4798" w:rsidRDefault="00BE26B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118 y 119 Tomo XV.</w:t>
      </w:r>
    </w:p>
  </w:footnote>
  <w:footnote w:id="118">
    <w:p w14:paraId="5501C72C" w14:textId="77777777" w:rsidR="00005352" w:rsidRPr="00BD4798" w:rsidRDefault="00005352"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134 Tomo XV.</w:t>
      </w:r>
    </w:p>
  </w:footnote>
  <w:footnote w:id="119">
    <w:p w14:paraId="4042D46D" w14:textId="77777777" w:rsidR="00352983" w:rsidRPr="00BD4798" w:rsidRDefault="0035298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135 Tomo XV.</w:t>
      </w:r>
    </w:p>
  </w:footnote>
  <w:footnote w:id="120">
    <w:p w14:paraId="5EDC3396" w14:textId="77777777" w:rsidR="000B448B" w:rsidRPr="00BD4798" w:rsidRDefault="000B448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145 Tomo XV.</w:t>
      </w:r>
    </w:p>
  </w:footnote>
  <w:footnote w:id="121">
    <w:p w14:paraId="40B3E11A" w14:textId="77777777" w:rsidR="00115368" w:rsidRPr="00BD4798" w:rsidRDefault="0011536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154 Tomo XV.</w:t>
      </w:r>
    </w:p>
  </w:footnote>
  <w:footnote w:id="122">
    <w:p w14:paraId="4FCF7398" w14:textId="77777777" w:rsidR="00115368" w:rsidRPr="00BD4798" w:rsidRDefault="00115368" w:rsidP="00BE1234">
      <w:pPr>
        <w:pStyle w:val="Textonotapie"/>
        <w:jc w:val="both"/>
        <w:rPr>
          <w:rFonts w:ascii="Arial" w:hAnsi="Arial" w:cs="Arial"/>
          <w:i/>
          <w:iCs/>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En adelante, </w:t>
      </w:r>
      <w:r w:rsidRPr="00BD4798">
        <w:rPr>
          <w:rFonts w:ascii="Arial" w:hAnsi="Arial" w:cs="Arial"/>
          <w:i/>
          <w:iCs/>
          <w:lang w:val="es-ES"/>
        </w:rPr>
        <w:t>SEIMUJER.</w:t>
      </w:r>
    </w:p>
  </w:footnote>
  <w:footnote w:id="123">
    <w:p w14:paraId="64925D31" w14:textId="77777777" w:rsidR="00104489" w:rsidRPr="00BD4798" w:rsidRDefault="0010448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w:t>
      </w:r>
      <w:r w:rsidR="002B6CE3" w:rsidRPr="00BD4798">
        <w:rPr>
          <w:rFonts w:ascii="Arial" w:hAnsi="Arial" w:cs="Arial"/>
          <w:lang w:val="es-ES"/>
        </w:rPr>
        <w:t xml:space="preserve">174 </w:t>
      </w:r>
      <w:r w:rsidRPr="00BD4798">
        <w:rPr>
          <w:rFonts w:ascii="Arial" w:hAnsi="Arial" w:cs="Arial"/>
          <w:lang w:val="es-ES"/>
        </w:rPr>
        <w:t>Tomo XV.</w:t>
      </w:r>
    </w:p>
  </w:footnote>
  <w:footnote w:id="124">
    <w:p w14:paraId="5E0E0BDF" w14:textId="77777777" w:rsidR="00450BD8" w:rsidRPr="00BD4798" w:rsidRDefault="00450BD8"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w:t>
      </w:r>
      <w:r w:rsidRPr="00BD4798">
        <w:rPr>
          <w:rFonts w:ascii="Arial" w:hAnsi="Arial" w:cs="Arial"/>
          <w:i/>
          <w:iCs/>
        </w:rPr>
        <w:t xml:space="preserve"> Constitución Local</w:t>
      </w:r>
      <w:r w:rsidRPr="00BD4798">
        <w:rPr>
          <w:rFonts w:ascii="Arial" w:hAnsi="Arial" w:cs="Arial"/>
        </w:rPr>
        <w:t>.</w:t>
      </w:r>
    </w:p>
  </w:footnote>
  <w:footnote w:id="125">
    <w:p w14:paraId="5BEA5981" w14:textId="77777777" w:rsidR="009272CA" w:rsidRPr="00BD4798" w:rsidRDefault="009272CA" w:rsidP="00BE1234">
      <w:pPr>
        <w:pStyle w:val="Textonotapie"/>
        <w:jc w:val="both"/>
        <w:rPr>
          <w:rFonts w:ascii="Arial" w:hAnsi="Arial" w:cs="Arial"/>
          <w:b/>
          <w:bCs/>
          <w:color w:val="000000"/>
        </w:rPr>
      </w:pPr>
      <w:r w:rsidRPr="00BD4798">
        <w:rPr>
          <w:rStyle w:val="Refdenotaalpie"/>
          <w:rFonts w:ascii="Arial" w:hAnsi="Arial" w:cs="Arial"/>
        </w:rPr>
        <w:footnoteRef/>
      </w:r>
      <w:r w:rsidRPr="00BD4798">
        <w:rPr>
          <w:rFonts w:ascii="Arial" w:hAnsi="Arial" w:cs="Arial"/>
        </w:rPr>
        <w:t xml:space="preserve"> Sustenta lo expuesto el contenido de las jurisprudencias 25/2015</w:t>
      </w:r>
      <w:r w:rsidRPr="00BD4798">
        <w:rPr>
          <w:rFonts w:ascii="Arial" w:hAnsi="Arial" w:cs="Arial"/>
          <w:vertAlign w:val="superscript"/>
        </w:rPr>
        <w:footnoteRef/>
      </w:r>
      <w:r w:rsidRPr="00BD4798">
        <w:rPr>
          <w:rFonts w:ascii="Arial" w:hAnsi="Arial" w:cs="Arial"/>
        </w:rPr>
        <w:t xml:space="preserve"> y 48/2016</w:t>
      </w:r>
      <w:r w:rsidRPr="00BD4798">
        <w:rPr>
          <w:rFonts w:ascii="Arial" w:hAnsi="Arial" w:cs="Arial"/>
          <w:vertAlign w:val="superscript"/>
        </w:rPr>
        <w:footnoteRef/>
      </w:r>
      <w:r w:rsidRPr="00BD4798">
        <w:rPr>
          <w:rFonts w:ascii="Arial" w:hAnsi="Arial" w:cs="Arial"/>
        </w:rPr>
        <w:t xml:space="preserve"> de rubros: </w:t>
      </w:r>
      <w:r w:rsidRPr="00BD4798">
        <w:rPr>
          <w:rFonts w:ascii="Arial" w:hAnsi="Arial" w:cs="Arial"/>
          <w:b/>
          <w:bCs/>
        </w:rPr>
        <w:t>COMPETENCIA. SISTEMA DE DISTRIBUCIÓN PARA CONOCER, SUSTANCIAR Y RESOLVER PROCEDIMIENTOS SANCIONADORES</w:t>
      </w:r>
      <w:r w:rsidRPr="00BD4798">
        <w:rPr>
          <w:rFonts w:ascii="Arial" w:hAnsi="Arial" w:cs="Arial"/>
        </w:rPr>
        <w:t xml:space="preserve"> y </w:t>
      </w:r>
      <w:r w:rsidRPr="00BD4798">
        <w:rPr>
          <w:rFonts w:ascii="Arial" w:hAnsi="Arial" w:cs="Arial"/>
          <w:b/>
          <w:bCs/>
        </w:rPr>
        <w:t xml:space="preserve">VIOLENCIA POLÍTICA POR RAZONES DE GÉNERO. LAS AUTORIDADES ELECTORALES ESTÁN OBLIGADAS A EVITAR LA </w:t>
      </w:r>
      <w:r w:rsidRPr="00BD4798">
        <w:rPr>
          <w:rFonts w:ascii="Arial" w:hAnsi="Arial" w:cs="Arial"/>
          <w:b/>
          <w:bCs/>
          <w:color w:val="000000"/>
        </w:rPr>
        <w:t>AFECTACIÓN DE DERECHOS POLÍTICOS ELECTORALES.</w:t>
      </w:r>
    </w:p>
  </w:footnote>
  <w:footnote w:id="126">
    <w:p w14:paraId="48788E7E" w14:textId="77777777" w:rsidR="00465F04" w:rsidRPr="00BD4798" w:rsidRDefault="00465F04" w:rsidP="00BE1234">
      <w:pPr>
        <w:shd w:val="clear" w:color="auto" w:fill="FFFFFF"/>
        <w:jc w:val="both"/>
        <w:rPr>
          <w:rFonts w:cs="Arial"/>
          <w:b/>
          <w:bCs/>
          <w:sz w:val="20"/>
          <w:szCs w:val="20"/>
        </w:rPr>
      </w:pPr>
      <w:r w:rsidRPr="00BD4798">
        <w:rPr>
          <w:rStyle w:val="Refdenotaalpie"/>
          <w:rFonts w:cs="Arial"/>
          <w:color w:val="000000"/>
          <w:sz w:val="20"/>
          <w:szCs w:val="20"/>
        </w:rPr>
        <w:footnoteRef/>
      </w:r>
      <w:r w:rsidRPr="00BD4798">
        <w:rPr>
          <w:rFonts w:cs="Arial"/>
          <w:color w:val="000000"/>
          <w:sz w:val="20"/>
          <w:szCs w:val="20"/>
        </w:rPr>
        <w:t xml:space="preserve"> Sirven de apoyo las jurisprudencias del Pleno de la Suprema Corte de Justicia de la Nación P./J. 135/2001 y P./J. 36/2004, de rubros: </w:t>
      </w:r>
      <w:r w:rsidRPr="00BD4798">
        <w:rPr>
          <w:rFonts w:cs="Arial"/>
          <w:b/>
          <w:bCs/>
          <w:color w:val="000000"/>
          <w:sz w:val="20"/>
          <w:szCs w:val="20"/>
        </w:rPr>
        <w:t>IMPROCEDENCIA DEL JUICIO DE AMPARO. SI SE HACE VALER UNA CAUSAL QUE INVOLUCRA EL ESTUDIO DE FONDO DEL ASUNTO, DEBERÁ DESESTIMARSE y ACCIÓN DE INCONSTITUCIONALIDAD. SI SE HACE VALER UNA CAUSAL DE IMPROCEDENCIA QUE INVOLUCRA EL ESTUDIO DE FONDO, DEBERÁ DESESTIMARSE.</w:t>
      </w:r>
    </w:p>
  </w:footnote>
  <w:footnote w:id="127">
    <w:p w14:paraId="53FF4F70" w14:textId="77777777" w:rsidR="00B32377" w:rsidRPr="00BD4798" w:rsidRDefault="00B3237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Ley Orgánica.</w:t>
      </w:r>
      <w:r w:rsidRPr="00BD4798">
        <w:rPr>
          <w:rFonts w:ascii="Arial" w:hAnsi="Arial" w:cs="Arial"/>
        </w:rPr>
        <w:t xml:space="preserve"> </w:t>
      </w:r>
    </w:p>
  </w:footnote>
  <w:footnote w:id="128">
    <w:p w14:paraId="04976976" w14:textId="77777777" w:rsidR="0099250E" w:rsidRPr="00BD4798" w:rsidRDefault="0099250E"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ISSSTE</w:t>
      </w:r>
      <w:r w:rsidRPr="00BD4798">
        <w:rPr>
          <w:rFonts w:ascii="Arial" w:hAnsi="Arial" w:cs="Arial"/>
        </w:rPr>
        <w:t xml:space="preserve">. </w:t>
      </w:r>
    </w:p>
  </w:footnote>
  <w:footnote w:id="129">
    <w:p w14:paraId="3FB58B51" w14:textId="77777777" w:rsidR="00B32377" w:rsidRPr="00BD4798" w:rsidRDefault="00B3237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Constitución Federal.</w:t>
      </w:r>
      <w:r w:rsidRPr="00BD4798">
        <w:rPr>
          <w:rFonts w:ascii="Arial" w:hAnsi="Arial" w:cs="Arial"/>
        </w:rPr>
        <w:t xml:space="preserve"> </w:t>
      </w:r>
    </w:p>
  </w:footnote>
  <w:footnote w:id="130">
    <w:p w14:paraId="32AE65CA" w14:textId="77777777" w:rsidR="009B1B61" w:rsidRPr="00BD4798" w:rsidRDefault="009B1B61"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En adelante, </w:t>
      </w:r>
      <w:r w:rsidRPr="00BD4798">
        <w:rPr>
          <w:rFonts w:ascii="Arial" w:hAnsi="Arial" w:cs="Arial"/>
          <w:i/>
          <w:iCs/>
        </w:rPr>
        <w:t>SAT.</w:t>
      </w:r>
      <w:r w:rsidRPr="00BD4798">
        <w:rPr>
          <w:rFonts w:ascii="Arial" w:hAnsi="Arial" w:cs="Arial"/>
        </w:rPr>
        <w:t xml:space="preserve"> </w:t>
      </w:r>
    </w:p>
  </w:footnote>
  <w:footnote w:id="131">
    <w:p w14:paraId="6783B52C" w14:textId="77777777" w:rsidR="005D6951" w:rsidRPr="00BD4798" w:rsidRDefault="005D695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39 del expediente principal.</w:t>
      </w:r>
    </w:p>
  </w:footnote>
  <w:footnote w:id="132">
    <w:p w14:paraId="42CA3B11" w14:textId="77777777" w:rsidR="002F7A97" w:rsidRPr="00BD4798" w:rsidRDefault="002F7A9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40 del expediente principal.</w:t>
      </w:r>
    </w:p>
  </w:footnote>
  <w:footnote w:id="133">
    <w:p w14:paraId="6348CC19" w14:textId="77777777" w:rsidR="00BD0DF9" w:rsidRPr="00BD4798" w:rsidRDefault="00BD0DF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41 del expediente principal.</w:t>
      </w:r>
    </w:p>
  </w:footnote>
  <w:footnote w:id="134">
    <w:p w14:paraId="7ACABB83" w14:textId="77777777" w:rsidR="000674DC" w:rsidRPr="00BD4798" w:rsidRDefault="000674D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42 del expediente principal.</w:t>
      </w:r>
    </w:p>
  </w:footnote>
  <w:footnote w:id="135">
    <w:p w14:paraId="4E888806" w14:textId="77777777" w:rsidR="000C19C2" w:rsidRPr="00BD4798" w:rsidRDefault="000C19C2"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43 del expediente principal.</w:t>
      </w:r>
    </w:p>
  </w:footnote>
  <w:footnote w:id="136">
    <w:p w14:paraId="66D73CB2" w14:textId="77777777" w:rsidR="008B795B" w:rsidRPr="00BD4798" w:rsidRDefault="008B795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261D79" w:rsidRPr="00BD4798">
        <w:rPr>
          <w:rFonts w:ascii="Arial" w:hAnsi="Arial" w:cs="Arial"/>
        </w:rPr>
        <w:t>Foja 48 del expediente principal.</w:t>
      </w:r>
    </w:p>
  </w:footnote>
  <w:footnote w:id="137">
    <w:p w14:paraId="6A4075CB" w14:textId="77777777" w:rsidR="00261D79" w:rsidRPr="00BD4798" w:rsidRDefault="00261D7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49 del expediente principal.</w:t>
      </w:r>
    </w:p>
  </w:footnote>
  <w:footnote w:id="138">
    <w:p w14:paraId="45F3D39F" w14:textId="77777777" w:rsidR="00EE3138" w:rsidRPr="00BD4798" w:rsidRDefault="00EE313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50 del expediente principal.</w:t>
      </w:r>
    </w:p>
  </w:footnote>
  <w:footnote w:id="139">
    <w:p w14:paraId="360A63AA" w14:textId="77777777" w:rsidR="00EE3138" w:rsidRPr="00BD4798" w:rsidRDefault="00EE313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51 del expediente principal.</w:t>
      </w:r>
    </w:p>
  </w:footnote>
  <w:footnote w:id="140">
    <w:p w14:paraId="479E2F9F" w14:textId="77777777" w:rsidR="00EE3138" w:rsidRPr="00BD4798" w:rsidRDefault="00EE313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52 del expediente principal.</w:t>
      </w:r>
    </w:p>
  </w:footnote>
  <w:footnote w:id="141">
    <w:p w14:paraId="1A95CFD0" w14:textId="77777777" w:rsidR="00CA0C54" w:rsidRPr="00BD4798" w:rsidRDefault="00CA0C5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53 del expediente principal.</w:t>
      </w:r>
    </w:p>
  </w:footnote>
  <w:footnote w:id="142">
    <w:p w14:paraId="00522B5E" w14:textId="77777777" w:rsidR="00CA0C54" w:rsidRPr="00BD4798" w:rsidRDefault="00CA0C5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54 del expediente principal.</w:t>
      </w:r>
    </w:p>
  </w:footnote>
  <w:footnote w:id="143">
    <w:p w14:paraId="6B566F97" w14:textId="77777777" w:rsidR="00CA0C54" w:rsidRPr="00BD4798" w:rsidRDefault="00CA0C5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56 del expediente principal.</w:t>
      </w:r>
    </w:p>
  </w:footnote>
  <w:footnote w:id="144">
    <w:p w14:paraId="6E03E7C5" w14:textId="77777777" w:rsidR="00CA0C54" w:rsidRPr="00BD4798" w:rsidRDefault="00CA0C5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57 del expediente principal.</w:t>
      </w:r>
    </w:p>
  </w:footnote>
  <w:footnote w:id="145">
    <w:p w14:paraId="26DF58CB" w14:textId="77777777" w:rsidR="00991B8C" w:rsidRPr="00BD4798" w:rsidRDefault="00991B8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58 del expediente principal.</w:t>
      </w:r>
    </w:p>
  </w:footnote>
  <w:footnote w:id="146">
    <w:p w14:paraId="615E30B2" w14:textId="77777777" w:rsidR="00682AA6" w:rsidRPr="00BD4798" w:rsidRDefault="00682AA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59 del expediente principal.</w:t>
      </w:r>
    </w:p>
  </w:footnote>
  <w:footnote w:id="147">
    <w:p w14:paraId="757F0B68" w14:textId="77777777" w:rsidR="00682AA6" w:rsidRPr="00BD4798" w:rsidRDefault="00682AA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60 del expediente principal.</w:t>
      </w:r>
    </w:p>
  </w:footnote>
  <w:footnote w:id="148">
    <w:p w14:paraId="25E58075" w14:textId="77777777" w:rsidR="00682AA6" w:rsidRPr="00BD4798" w:rsidRDefault="00682AA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61 del expediente principal.</w:t>
      </w:r>
    </w:p>
  </w:footnote>
  <w:footnote w:id="149">
    <w:p w14:paraId="707DBCBA" w14:textId="77777777" w:rsidR="00682AA6" w:rsidRPr="00BD4798" w:rsidRDefault="00682AA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62 del expediente principal.</w:t>
      </w:r>
    </w:p>
  </w:footnote>
  <w:footnote w:id="150">
    <w:p w14:paraId="22BE1C90" w14:textId="77777777" w:rsidR="00DF41C7" w:rsidRPr="00BD4798" w:rsidRDefault="00DF41C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64 del expediente principal.</w:t>
      </w:r>
    </w:p>
  </w:footnote>
  <w:footnote w:id="151">
    <w:p w14:paraId="725A96DA" w14:textId="77777777" w:rsidR="0082782D" w:rsidRPr="00BD4798" w:rsidRDefault="0082782D"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65 del expediente principal.</w:t>
      </w:r>
    </w:p>
  </w:footnote>
  <w:footnote w:id="152">
    <w:p w14:paraId="185A2188" w14:textId="77777777" w:rsidR="00577EA1" w:rsidRPr="00BD4798" w:rsidRDefault="00577EA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66 del expediente principal.</w:t>
      </w:r>
    </w:p>
  </w:footnote>
  <w:footnote w:id="153">
    <w:p w14:paraId="54C52D74" w14:textId="77777777" w:rsidR="00BD015A" w:rsidRPr="00BD4798" w:rsidRDefault="00BD015A"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68 del expediente principal.</w:t>
      </w:r>
    </w:p>
  </w:footnote>
  <w:footnote w:id="154">
    <w:p w14:paraId="2B6DAD2F" w14:textId="77777777" w:rsidR="00F20719" w:rsidRPr="00BD4798" w:rsidRDefault="00F2071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70 del expediente principal.</w:t>
      </w:r>
    </w:p>
  </w:footnote>
  <w:footnote w:id="155">
    <w:p w14:paraId="2999A916" w14:textId="77777777" w:rsidR="00F20719" w:rsidRPr="00BD4798" w:rsidRDefault="00F2071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Fojas 71 a </w:t>
      </w:r>
      <w:r w:rsidR="004E30BB" w:rsidRPr="00BD4798">
        <w:rPr>
          <w:rFonts w:ascii="Arial" w:hAnsi="Arial" w:cs="Arial"/>
        </w:rPr>
        <w:t xml:space="preserve">81 </w:t>
      </w:r>
      <w:r w:rsidR="004E30BB" w:rsidRPr="00BD4798">
        <w:rPr>
          <w:rFonts w:ascii="Arial" w:hAnsi="Arial" w:cs="Arial"/>
          <w:lang w:val="es-ES"/>
        </w:rPr>
        <w:t>del expediente principal.</w:t>
      </w:r>
    </w:p>
  </w:footnote>
  <w:footnote w:id="156">
    <w:p w14:paraId="06F86FA3" w14:textId="77777777" w:rsidR="007222E1" w:rsidRPr="00BD4798" w:rsidRDefault="007222E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w:t>
      </w:r>
      <w:r w:rsidR="00650586" w:rsidRPr="00BD4798">
        <w:rPr>
          <w:rFonts w:ascii="Arial" w:hAnsi="Arial" w:cs="Arial"/>
          <w:lang w:val="es-ES"/>
        </w:rPr>
        <w:t>92</w:t>
      </w:r>
      <w:r w:rsidRPr="00BD4798">
        <w:rPr>
          <w:rFonts w:ascii="Arial" w:hAnsi="Arial" w:cs="Arial"/>
          <w:lang w:val="es-ES"/>
        </w:rPr>
        <w:t xml:space="preserve"> a la 129.</w:t>
      </w:r>
    </w:p>
  </w:footnote>
  <w:footnote w:id="157">
    <w:p w14:paraId="03DF6E00" w14:textId="77777777" w:rsidR="006C7DD0" w:rsidRPr="00BD4798" w:rsidRDefault="006C7DD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103 del expediente principal.</w:t>
      </w:r>
    </w:p>
  </w:footnote>
  <w:footnote w:id="158">
    <w:p w14:paraId="2D8BA8CE" w14:textId="77777777" w:rsidR="00842860" w:rsidRPr="00BD4798" w:rsidRDefault="0084286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104 del expediente principal.</w:t>
      </w:r>
    </w:p>
  </w:footnote>
  <w:footnote w:id="159">
    <w:p w14:paraId="61D7A028" w14:textId="77777777" w:rsidR="00974A8F" w:rsidRPr="00BD4798" w:rsidRDefault="00974A8F"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105 del expediente principal.</w:t>
      </w:r>
    </w:p>
  </w:footnote>
  <w:footnote w:id="160">
    <w:p w14:paraId="2827F6A6" w14:textId="77777777" w:rsidR="00CB7574" w:rsidRPr="00BD4798" w:rsidRDefault="00CB757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106 del expediente principal.</w:t>
      </w:r>
    </w:p>
  </w:footnote>
  <w:footnote w:id="161">
    <w:p w14:paraId="202E0929" w14:textId="77777777" w:rsidR="00CB7574" w:rsidRPr="00BD4798" w:rsidRDefault="00CB757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107 del expediente principal.</w:t>
      </w:r>
    </w:p>
  </w:footnote>
  <w:footnote w:id="162">
    <w:p w14:paraId="21222EFB" w14:textId="77777777" w:rsidR="004059FB" w:rsidRPr="00BD4798" w:rsidRDefault="004059F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108 a 110 del expediente principal.</w:t>
      </w:r>
    </w:p>
  </w:footnote>
  <w:footnote w:id="163">
    <w:p w14:paraId="377118CB" w14:textId="77777777" w:rsidR="003C3823" w:rsidRPr="00BD4798" w:rsidRDefault="003C382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111 del expediente principal.</w:t>
      </w:r>
    </w:p>
  </w:footnote>
  <w:footnote w:id="164">
    <w:p w14:paraId="08D0F3C6" w14:textId="77777777" w:rsidR="003C3823" w:rsidRPr="00BD4798" w:rsidRDefault="003C382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112 del expediente principal.</w:t>
      </w:r>
    </w:p>
  </w:footnote>
  <w:footnote w:id="165">
    <w:p w14:paraId="5324A61B" w14:textId="77777777" w:rsidR="003C3823" w:rsidRPr="00BD4798" w:rsidRDefault="003C382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113 del expediente principal.</w:t>
      </w:r>
    </w:p>
  </w:footnote>
  <w:footnote w:id="166">
    <w:p w14:paraId="400535F9" w14:textId="77777777" w:rsidR="003C3823" w:rsidRPr="00BD4798" w:rsidRDefault="003C382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114 y 115 del expediente principal.</w:t>
      </w:r>
    </w:p>
  </w:footnote>
  <w:footnote w:id="167">
    <w:p w14:paraId="22F454F8" w14:textId="77777777" w:rsidR="00BD3F75" w:rsidRPr="00BD4798" w:rsidRDefault="00BD3F75"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116 del expediente principal.</w:t>
      </w:r>
    </w:p>
  </w:footnote>
  <w:footnote w:id="168">
    <w:p w14:paraId="126C7AD3" w14:textId="77777777" w:rsidR="00EE70CC" w:rsidRPr="00BD4798" w:rsidRDefault="00EE70C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117 del expediente principal.</w:t>
      </w:r>
    </w:p>
  </w:footnote>
  <w:footnote w:id="169">
    <w:p w14:paraId="66B0A420" w14:textId="77777777" w:rsidR="00AC4763" w:rsidRPr="00BD4798" w:rsidRDefault="00AC476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118 y 119 del expediente principal.</w:t>
      </w:r>
    </w:p>
  </w:footnote>
  <w:footnote w:id="170">
    <w:p w14:paraId="219557AA" w14:textId="77777777" w:rsidR="00AC4763" w:rsidRPr="00BD4798" w:rsidRDefault="00AC476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Foja 120 </w:t>
      </w:r>
      <w:r w:rsidRPr="00BD4798">
        <w:rPr>
          <w:rFonts w:ascii="Arial" w:hAnsi="Arial" w:cs="Arial"/>
          <w:lang w:val="es-ES"/>
        </w:rPr>
        <w:t>del expediente principal.</w:t>
      </w:r>
    </w:p>
  </w:footnote>
  <w:footnote w:id="171">
    <w:p w14:paraId="7950C7C8" w14:textId="77777777" w:rsidR="007C58F4" w:rsidRPr="00BD4798" w:rsidRDefault="007C58F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121 del expediente principal.</w:t>
      </w:r>
    </w:p>
  </w:footnote>
  <w:footnote w:id="172">
    <w:p w14:paraId="2B0D383F" w14:textId="77777777" w:rsidR="00CD2AD1" w:rsidRPr="00BD4798" w:rsidRDefault="00CD2AD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w:t>
      </w:r>
      <w:r w:rsidR="00FD702A" w:rsidRPr="00BD4798">
        <w:rPr>
          <w:rFonts w:ascii="Arial" w:hAnsi="Arial" w:cs="Arial"/>
          <w:lang w:val="es-ES"/>
        </w:rPr>
        <w:t>s</w:t>
      </w:r>
      <w:r w:rsidRPr="00BD4798">
        <w:rPr>
          <w:rFonts w:ascii="Arial" w:hAnsi="Arial" w:cs="Arial"/>
          <w:lang w:val="es-ES"/>
        </w:rPr>
        <w:t xml:space="preserve"> 122 </w:t>
      </w:r>
      <w:r w:rsidR="00FD702A" w:rsidRPr="00BD4798">
        <w:rPr>
          <w:rFonts w:ascii="Arial" w:hAnsi="Arial" w:cs="Arial"/>
          <w:lang w:val="es-ES"/>
        </w:rPr>
        <w:t xml:space="preserve">y 123 </w:t>
      </w:r>
      <w:r w:rsidRPr="00BD4798">
        <w:rPr>
          <w:rFonts w:ascii="Arial" w:hAnsi="Arial" w:cs="Arial"/>
          <w:lang w:val="es-ES"/>
        </w:rPr>
        <w:t>del expediente principal.</w:t>
      </w:r>
    </w:p>
  </w:footnote>
  <w:footnote w:id="173">
    <w:p w14:paraId="353394A4" w14:textId="77777777" w:rsidR="006F7763" w:rsidRPr="00BD4798" w:rsidRDefault="006F776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0342D7" w:rsidRPr="00BD4798">
        <w:rPr>
          <w:rFonts w:ascii="Arial" w:hAnsi="Arial" w:cs="Arial"/>
        </w:rPr>
        <w:t xml:space="preserve">Foja 124 </w:t>
      </w:r>
      <w:r w:rsidR="000342D7" w:rsidRPr="00BD4798">
        <w:rPr>
          <w:rFonts w:ascii="Arial" w:hAnsi="Arial" w:cs="Arial"/>
          <w:lang w:val="es-ES"/>
        </w:rPr>
        <w:t>del expediente principal.</w:t>
      </w:r>
    </w:p>
  </w:footnote>
  <w:footnote w:id="174">
    <w:p w14:paraId="16DA238F" w14:textId="77777777" w:rsidR="00121201" w:rsidRPr="00BD4798" w:rsidRDefault="0012120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B90074" w:rsidRPr="00BD4798">
        <w:rPr>
          <w:rFonts w:ascii="Arial" w:hAnsi="Arial" w:cs="Arial"/>
        </w:rPr>
        <w:t xml:space="preserve">Foja 127 </w:t>
      </w:r>
      <w:r w:rsidR="00B90074" w:rsidRPr="00BD4798">
        <w:rPr>
          <w:rFonts w:ascii="Arial" w:hAnsi="Arial" w:cs="Arial"/>
          <w:lang w:val="es-ES"/>
        </w:rPr>
        <w:t>del expediente principal.</w:t>
      </w:r>
    </w:p>
  </w:footnote>
  <w:footnote w:id="175">
    <w:p w14:paraId="4992DF78" w14:textId="77777777" w:rsidR="00B90074" w:rsidRPr="00BD4798" w:rsidRDefault="00B9007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E72263" w:rsidRPr="00BD4798">
        <w:rPr>
          <w:rFonts w:ascii="Arial" w:hAnsi="Arial" w:cs="Arial"/>
        </w:rPr>
        <w:t xml:space="preserve">Fojas 126 a 129 </w:t>
      </w:r>
      <w:r w:rsidR="00E72263" w:rsidRPr="00BD4798">
        <w:rPr>
          <w:rFonts w:ascii="Arial" w:hAnsi="Arial" w:cs="Arial"/>
          <w:lang w:val="es-ES"/>
        </w:rPr>
        <w:t>del expediente principal.</w:t>
      </w:r>
    </w:p>
  </w:footnote>
  <w:footnote w:id="176">
    <w:p w14:paraId="2293D31D" w14:textId="77777777" w:rsidR="00F15C57" w:rsidRPr="00BD4798" w:rsidRDefault="00F15C5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297 a la 306.</w:t>
      </w:r>
    </w:p>
  </w:footnote>
  <w:footnote w:id="177">
    <w:p w14:paraId="1C16D52E" w14:textId="77777777" w:rsidR="00E33146" w:rsidRPr="00BD4798" w:rsidRDefault="00E3314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7E4CC1" w:rsidRPr="00BD4798">
        <w:rPr>
          <w:rFonts w:ascii="Arial" w:hAnsi="Arial" w:cs="Arial"/>
        </w:rPr>
        <w:t>Fojas 300 y 301</w:t>
      </w:r>
      <w:r w:rsidR="001A0761" w:rsidRPr="00BD4798">
        <w:rPr>
          <w:rFonts w:ascii="Arial" w:hAnsi="Arial" w:cs="Arial"/>
          <w:lang w:val="es-ES"/>
        </w:rPr>
        <w:t xml:space="preserve"> del expediente principal.</w:t>
      </w:r>
    </w:p>
  </w:footnote>
  <w:footnote w:id="178">
    <w:p w14:paraId="32FD10CA" w14:textId="77777777" w:rsidR="00133A1F" w:rsidRPr="00BD4798" w:rsidRDefault="00133A1F"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342 a 350.</w:t>
      </w:r>
    </w:p>
  </w:footnote>
  <w:footnote w:id="179">
    <w:p w14:paraId="3179EF5F" w14:textId="77777777" w:rsidR="001A0761" w:rsidRPr="00BD4798" w:rsidRDefault="001A076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w:t>
      </w:r>
      <w:r w:rsidR="00F5272B" w:rsidRPr="00BD4798">
        <w:rPr>
          <w:rFonts w:ascii="Arial" w:hAnsi="Arial" w:cs="Arial"/>
          <w:lang w:val="es-ES"/>
        </w:rPr>
        <w:t>345 del expediente principal.</w:t>
      </w:r>
    </w:p>
  </w:footnote>
  <w:footnote w:id="180">
    <w:p w14:paraId="2DE0EF1F" w14:textId="77777777" w:rsidR="00F5272B" w:rsidRPr="00BD4798" w:rsidRDefault="00F5272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346 del expediente principal.</w:t>
      </w:r>
    </w:p>
  </w:footnote>
  <w:footnote w:id="181">
    <w:p w14:paraId="29424969" w14:textId="77777777" w:rsidR="007672E8" w:rsidRPr="00BD4798" w:rsidRDefault="007672E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347 del expediente principal.</w:t>
      </w:r>
    </w:p>
  </w:footnote>
  <w:footnote w:id="182">
    <w:p w14:paraId="6F07101E" w14:textId="77777777" w:rsidR="007672E8" w:rsidRPr="00BD4798" w:rsidRDefault="007672E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348 del expediente principal.</w:t>
      </w:r>
    </w:p>
  </w:footnote>
  <w:footnote w:id="183">
    <w:p w14:paraId="7D0239F8" w14:textId="77777777" w:rsidR="003C3DDD" w:rsidRPr="00BD4798" w:rsidRDefault="003C3DDD"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349 del expediente principal.</w:t>
      </w:r>
    </w:p>
  </w:footnote>
  <w:footnote w:id="184">
    <w:p w14:paraId="5976CEA9" w14:textId="77777777" w:rsidR="003C3DDD" w:rsidRPr="00BD4798" w:rsidRDefault="003C3DDD"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75770E" w:rsidRPr="00BD4798">
        <w:rPr>
          <w:rFonts w:ascii="Arial" w:hAnsi="Arial" w:cs="Arial"/>
        </w:rPr>
        <w:t>Fojas 606 a 609 del Tomo XIII.</w:t>
      </w:r>
    </w:p>
  </w:footnote>
  <w:footnote w:id="185">
    <w:p w14:paraId="3DE31511" w14:textId="77777777" w:rsidR="00255976" w:rsidRPr="00BD4798" w:rsidRDefault="0025597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610 a 613 </w:t>
      </w:r>
      <w:r w:rsidRPr="00BD4798">
        <w:rPr>
          <w:rFonts w:ascii="Arial" w:hAnsi="Arial" w:cs="Arial"/>
        </w:rPr>
        <w:t>del Tomo XIII.</w:t>
      </w:r>
    </w:p>
  </w:footnote>
  <w:footnote w:id="186">
    <w:p w14:paraId="4BAC07B0" w14:textId="77777777" w:rsidR="007049A6" w:rsidRPr="00BD4798" w:rsidRDefault="007049A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9618FC" w:rsidRPr="00BD4798">
        <w:rPr>
          <w:rFonts w:ascii="Arial" w:hAnsi="Arial" w:cs="Arial"/>
          <w:lang w:val="es-ES"/>
        </w:rPr>
        <w:t xml:space="preserve">Foja 614 </w:t>
      </w:r>
      <w:r w:rsidR="009618FC" w:rsidRPr="00BD4798">
        <w:rPr>
          <w:rFonts w:ascii="Arial" w:hAnsi="Arial" w:cs="Arial"/>
        </w:rPr>
        <w:t>del Tomo XIII.</w:t>
      </w:r>
    </w:p>
  </w:footnote>
  <w:footnote w:id="187">
    <w:p w14:paraId="21AFD4F7" w14:textId="77777777" w:rsidR="009618FC" w:rsidRPr="00BD4798" w:rsidRDefault="009618F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615 </w:t>
      </w:r>
      <w:r w:rsidRPr="00BD4798">
        <w:rPr>
          <w:rFonts w:ascii="Arial" w:hAnsi="Arial" w:cs="Arial"/>
        </w:rPr>
        <w:t>del Tomo XIII.</w:t>
      </w:r>
    </w:p>
  </w:footnote>
  <w:footnote w:id="188">
    <w:p w14:paraId="7189BC07" w14:textId="77777777" w:rsidR="009618FC" w:rsidRPr="00BD4798" w:rsidRDefault="009618F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616 </w:t>
      </w:r>
      <w:r w:rsidRPr="00BD4798">
        <w:rPr>
          <w:rFonts w:ascii="Arial" w:hAnsi="Arial" w:cs="Arial"/>
        </w:rPr>
        <w:t>del Tomo XIII.</w:t>
      </w:r>
    </w:p>
  </w:footnote>
  <w:footnote w:id="189">
    <w:p w14:paraId="4BFF5081" w14:textId="77777777" w:rsidR="009618FC" w:rsidRPr="00BD4798" w:rsidRDefault="009618F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617 </w:t>
      </w:r>
      <w:r w:rsidRPr="00BD4798">
        <w:rPr>
          <w:rFonts w:ascii="Arial" w:hAnsi="Arial" w:cs="Arial"/>
        </w:rPr>
        <w:t>del Tomo XIII.</w:t>
      </w:r>
    </w:p>
  </w:footnote>
  <w:footnote w:id="190">
    <w:p w14:paraId="1CC0375D" w14:textId="77777777" w:rsidR="006267A2" w:rsidRPr="00BD4798" w:rsidRDefault="006267A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285.</w:t>
      </w:r>
    </w:p>
  </w:footnote>
  <w:footnote w:id="191">
    <w:p w14:paraId="15189DBD" w14:textId="77777777" w:rsidR="006267A2" w:rsidRPr="00BD4798" w:rsidRDefault="006267A2"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313 a</w:t>
      </w:r>
      <w:r w:rsidR="00C06C14" w:rsidRPr="00BD4798">
        <w:rPr>
          <w:rFonts w:ascii="Arial" w:hAnsi="Arial" w:cs="Arial"/>
          <w:lang w:val="es-ES"/>
        </w:rPr>
        <w:t xml:space="preserve"> </w:t>
      </w:r>
      <w:r w:rsidRPr="00BD4798">
        <w:rPr>
          <w:rFonts w:ascii="Arial" w:hAnsi="Arial" w:cs="Arial"/>
          <w:lang w:val="es-ES"/>
        </w:rPr>
        <w:t>333.</w:t>
      </w:r>
    </w:p>
  </w:footnote>
  <w:footnote w:id="192">
    <w:p w14:paraId="6C6822EA" w14:textId="77777777" w:rsidR="006E153B" w:rsidRPr="00BD4798" w:rsidRDefault="006E153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336 a 340.</w:t>
      </w:r>
    </w:p>
  </w:footnote>
  <w:footnote w:id="193">
    <w:p w14:paraId="7210613E" w14:textId="77777777" w:rsidR="0076690B" w:rsidRPr="00BD4798" w:rsidRDefault="0076690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364.</w:t>
      </w:r>
    </w:p>
  </w:footnote>
  <w:footnote w:id="194">
    <w:p w14:paraId="796F79A3" w14:textId="77777777" w:rsidR="00823E52" w:rsidRPr="00BD4798" w:rsidRDefault="00823E52"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C06C14" w:rsidRPr="00BD4798">
        <w:rPr>
          <w:rFonts w:ascii="Arial" w:hAnsi="Arial" w:cs="Arial"/>
        </w:rPr>
        <w:t xml:space="preserve">Fojas </w:t>
      </w:r>
      <w:r w:rsidR="00290EF9" w:rsidRPr="00BD4798">
        <w:rPr>
          <w:rFonts w:ascii="Arial" w:hAnsi="Arial" w:cs="Arial"/>
        </w:rPr>
        <w:t>373 a 388.</w:t>
      </w:r>
    </w:p>
  </w:footnote>
  <w:footnote w:id="195">
    <w:p w14:paraId="449A54A1" w14:textId="77777777" w:rsidR="00E01458" w:rsidRPr="00BD4798" w:rsidRDefault="00E0145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w:t>
      </w:r>
      <w:r w:rsidR="00C06C14" w:rsidRPr="00BD4798">
        <w:rPr>
          <w:rFonts w:ascii="Arial" w:hAnsi="Arial" w:cs="Arial"/>
          <w:lang w:val="es-ES"/>
        </w:rPr>
        <w:t>s</w:t>
      </w:r>
      <w:r w:rsidRPr="00BD4798">
        <w:rPr>
          <w:rFonts w:ascii="Arial" w:hAnsi="Arial" w:cs="Arial"/>
          <w:lang w:val="es-ES"/>
        </w:rPr>
        <w:t xml:space="preserve"> 438 a 440.</w:t>
      </w:r>
    </w:p>
  </w:footnote>
  <w:footnote w:id="196">
    <w:p w14:paraId="6FAD8C69" w14:textId="77777777" w:rsidR="00EB6514" w:rsidRPr="00BD4798" w:rsidRDefault="00EB6514"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460.</w:t>
      </w:r>
    </w:p>
  </w:footnote>
  <w:footnote w:id="197">
    <w:p w14:paraId="6FF095DF" w14:textId="77777777" w:rsidR="00DF1F61" w:rsidRPr="00BD4798" w:rsidRDefault="00DF1F6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471 a 513.</w:t>
      </w:r>
    </w:p>
  </w:footnote>
  <w:footnote w:id="198">
    <w:p w14:paraId="7BB2846B" w14:textId="77777777" w:rsidR="005E326F" w:rsidRPr="00BD4798" w:rsidRDefault="005E326F"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532 a 536.</w:t>
      </w:r>
    </w:p>
  </w:footnote>
  <w:footnote w:id="199">
    <w:p w14:paraId="0A8EF92E" w14:textId="77777777" w:rsidR="00C53CAF" w:rsidRPr="00BD4798" w:rsidRDefault="00C53CAF"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357 a </w:t>
      </w:r>
      <w:r w:rsidR="002526E5" w:rsidRPr="00BD4798">
        <w:rPr>
          <w:rFonts w:ascii="Arial" w:hAnsi="Arial" w:cs="Arial"/>
        </w:rPr>
        <w:t>358.</w:t>
      </w:r>
    </w:p>
  </w:footnote>
  <w:footnote w:id="200">
    <w:p w14:paraId="29FA1A60" w14:textId="77777777" w:rsidR="00FD1592" w:rsidRPr="00BD4798" w:rsidRDefault="00FD1592"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w:t>
      </w:r>
      <w:r w:rsidR="00E47B8B" w:rsidRPr="00BD4798">
        <w:rPr>
          <w:rFonts w:ascii="Arial" w:hAnsi="Arial" w:cs="Arial"/>
          <w:lang w:val="es-ES"/>
        </w:rPr>
        <w:t xml:space="preserve">76 a </w:t>
      </w:r>
      <w:r w:rsidR="00165675" w:rsidRPr="00BD4798">
        <w:rPr>
          <w:rFonts w:ascii="Arial" w:hAnsi="Arial" w:cs="Arial"/>
          <w:lang w:val="es-ES"/>
        </w:rPr>
        <w:t>84 Tomo II</w:t>
      </w:r>
      <w:r w:rsidRPr="00BD4798">
        <w:rPr>
          <w:rFonts w:ascii="Arial" w:hAnsi="Arial" w:cs="Arial"/>
          <w:lang w:val="es-ES"/>
        </w:rPr>
        <w:t>.</w:t>
      </w:r>
    </w:p>
  </w:footnote>
  <w:footnote w:id="201">
    <w:p w14:paraId="7AD2A558" w14:textId="77777777" w:rsidR="001C788D" w:rsidRPr="00BD4798" w:rsidRDefault="001C788D"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2A65B9" w:rsidRPr="00BD4798">
        <w:rPr>
          <w:rFonts w:ascii="Arial" w:hAnsi="Arial" w:cs="Arial"/>
          <w:lang w:val="es-ES"/>
        </w:rPr>
        <w:t>Foja 133 Tomo II.</w:t>
      </w:r>
    </w:p>
  </w:footnote>
  <w:footnote w:id="202">
    <w:p w14:paraId="7E1E2451" w14:textId="77777777" w:rsidR="002A65B9" w:rsidRPr="00BD4798" w:rsidRDefault="002A65B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134 Tomo II.</w:t>
      </w:r>
    </w:p>
  </w:footnote>
  <w:footnote w:id="203">
    <w:p w14:paraId="6564214C" w14:textId="77777777" w:rsidR="00314EAC" w:rsidRPr="00BD4798" w:rsidRDefault="00314EA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135 Tomo II.</w:t>
      </w:r>
    </w:p>
  </w:footnote>
  <w:footnote w:id="204">
    <w:p w14:paraId="4D5E53C6" w14:textId="77777777" w:rsidR="00314EAC" w:rsidRPr="00BD4798" w:rsidRDefault="00314EA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135 Tomo II.</w:t>
      </w:r>
    </w:p>
  </w:footnote>
  <w:footnote w:id="205">
    <w:p w14:paraId="36C0B3BD" w14:textId="77777777" w:rsidR="006A6327" w:rsidRPr="00BD4798" w:rsidRDefault="006A632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137 Tomo II.</w:t>
      </w:r>
    </w:p>
  </w:footnote>
  <w:footnote w:id="206">
    <w:p w14:paraId="19BC2737" w14:textId="77777777" w:rsidR="006A6327" w:rsidRPr="00BD4798" w:rsidRDefault="006A632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138 y 139 Tomo II.</w:t>
      </w:r>
    </w:p>
  </w:footnote>
  <w:footnote w:id="207">
    <w:p w14:paraId="62391C61" w14:textId="77777777" w:rsidR="0069507F" w:rsidRPr="00BD4798" w:rsidRDefault="0069507F"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140</w:t>
      </w:r>
      <w:r w:rsidR="009C61A9" w:rsidRPr="00BD4798">
        <w:rPr>
          <w:rFonts w:ascii="Arial" w:hAnsi="Arial" w:cs="Arial"/>
          <w:lang w:val="es-ES"/>
        </w:rPr>
        <w:t xml:space="preserve"> Tomo II.</w:t>
      </w:r>
    </w:p>
  </w:footnote>
  <w:footnote w:id="208">
    <w:p w14:paraId="4402A64E" w14:textId="77777777" w:rsidR="00C95B44" w:rsidRPr="00BD4798" w:rsidRDefault="00C95B4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239 a 260 Tomo II.</w:t>
      </w:r>
    </w:p>
  </w:footnote>
  <w:footnote w:id="209">
    <w:p w14:paraId="34B2DBD9" w14:textId="77777777" w:rsidR="003609F3" w:rsidRPr="00BD4798" w:rsidRDefault="003609F3"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w:t>
      </w:r>
      <w:r w:rsidR="00CE7CEF" w:rsidRPr="00BD4798">
        <w:rPr>
          <w:rFonts w:ascii="Arial" w:hAnsi="Arial" w:cs="Arial"/>
          <w:lang w:val="es-ES"/>
        </w:rPr>
        <w:t xml:space="preserve"> 273 a 279</w:t>
      </w:r>
      <w:r w:rsidRPr="00BD4798">
        <w:rPr>
          <w:rFonts w:ascii="Arial" w:hAnsi="Arial" w:cs="Arial"/>
          <w:lang w:val="es-ES"/>
        </w:rPr>
        <w:t xml:space="preserve"> Tomo II.</w:t>
      </w:r>
    </w:p>
  </w:footnote>
  <w:footnote w:id="210">
    <w:p w14:paraId="4CA8E1AF" w14:textId="77777777" w:rsidR="008E2F4B" w:rsidRPr="00BD4798" w:rsidRDefault="008E2F4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364 a 383 Tomo II.</w:t>
      </w:r>
    </w:p>
  </w:footnote>
  <w:footnote w:id="211">
    <w:p w14:paraId="05E6C5DA" w14:textId="77777777" w:rsidR="008E2F4B" w:rsidRPr="00BD4798" w:rsidRDefault="008E2F4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384 a </w:t>
      </w:r>
      <w:r w:rsidR="002B7FE1" w:rsidRPr="00BD4798">
        <w:rPr>
          <w:rFonts w:ascii="Arial" w:hAnsi="Arial" w:cs="Arial"/>
          <w:lang w:val="es-ES"/>
        </w:rPr>
        <w:t>410</w:t>
      </w:r>
      <w:r w:rsidRPr="00BD4798">
        <w:rPr>
          <w:rFonts w:ascii="Arial" w:hAnsi="Arial" w:cs="Arial"/>
          <w:lang w:val="es-ES"/>
        </w:rPr>
        <w:t xml:space="preserve"> Tomo II.</w:t>
      </w:r>
    </w:p>
  </w:footnote>
  <w:footnote w:id="212">
    <w:p w14:paraId="0140F66B" w14:textId="77777777" w:rsidR="002B7FE1" w:rsidRPr="00BD4798" w:rsidRDefault="002B7FE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411 a 418 Tomo II.</w:t>
      </w:r>
    </w:p>
  </w:footnote>
  <w:footnote w:id="213">
    <w:p w14:paraId="343A1F85" w14:textId="77777777" w:rsidR="002B7FE1" w:rsidRPr="00BD4798" w:rsidRDefault="002B7FE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419 a 435 Tomo II.</w:t>
      </w:r>
    </w:p>
  </w:footnote>
  <w:footnote w:id="214">
    <w:p w14:paraId="34D7F115" w14:textId="77777777" w:rsidR="002B7FE1" w:rsidRPr="00BD4798" w:rsidRDefault="002B7FE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w:t>
      </w:r>
      <w:r w:rsidR="00352231" w:rsidRPr="00BD4798">
        <w:rPr>
          <w:rFonts w:ascii="Arial" w:hAnsi="Arial" w:cs="Arial"/>
          <w:lang w:val="es-ES"/>
        </w:rPr>
        <w:t>36</w:t>
      </w:r>
      <w:r w:rsidRPr="00BD4798">
        <w:rPr>
          <w:rFonts w:ascii="Arial" w:hAnsi="Arial" w:cs="Arial"/>
          <w:lang w:val="es-ES"/>
        </w:rPr>
        <w:t xml:space="preserve"> a</w:t>
      </w:r>
      <w:r w:rsidR="00352231" w:rsidRPr="00BD4798">
        <w:rPr>
          <w:rFonts w:ascii="Arial" w:hAnsi="Arial" w:cs="Arial"/>
          <w:lang w:val="es-ES"/>
        </w:rPr>
        <w:t xml:space="preserve"> 454 Tomo II.</w:t>
      </w:r>
      <w:r w:rsidRPr="00BD4798">
        <w:rPr>
          <w:rFonts w:ascii="Arial" w:hAnsi="Arial" w:cs="Arial"/>
          <w:lang w:val="es-ES"/>
        </w:rPr>
        <w:t xml:space="preserve"> </w:t>
      </w:r>
    </w:p>
  </w:footnote>
  <w:footnote w:id="215">
    <w:p w14:paraId="5B4887B5" w14:textId="77777777" w:rsidR="00352231" w:rsidRPr="00BD4798" w:rsidRDefault="0035223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455 a 473 Tomo II.</w:t>
      </w:r>
    </w:p>
  </w:footnote>
  <w:footnote w:id="216">
    <w:p w14:paraId="088B217B" w14:textId="77777777" w:rsidR="00352231" w:rsidRPr="00BD4798" w:rsidRDefault="0035223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474 a 500 Tomo II.</w:t>
      </w:r>
    </w:p>
  </w:footnote>
  <w:footnote w:id="217">
    <w:p w14:paraId="5C902B12" w14:textId="77777777" w:rsidR="00352231" w:rsidRPr="00BD4798" w:rsidRDefault="0035223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Fojas 501 a </w:t>
      </w:r>
      <w:r w:rsidR="00A04E3B" w:rsidRPr="00BD4798">
        <w:rPr>
          <w:rFonts w:ascii="Arial" w:hAnsi="Arial" w:cs="Arial"/>
        </w:rPr>
        <w:t xml:space="preserve">569 </w:t>
      </w:r>
      <w:r w:rsidRPr="00BD4798">
        <w:rPr>
          <w:rFonts w:ascii="Arial" w:hAnsi="Arial" w:cs="Arial"/>
        </w:rPr>
        <w:t>Tomo II.</w:t>
      </w:r>
    </w:p>
  </w:footnote>
  <w:footnote w:id="218">
    <w:p w14:paraId="21D14501" w14:textId="77777777" w:rsidR="00352231" w:rsidRPr="00BD4798" w:rsidRDefault="0035223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A04E3B" w:rsidRPr="00BD4798">
        <w:rPr>
          <w:rFonts w:ascii="Arial" w:hAnsi="Arial" w:cs="Arial"/>
        </w:rPr>
        <w:t>Fojas 570 a 638 Tomo II</w:t>
      </w:r>
    </w:p>
  </w:footnote>
  <w:footnote w:id="219">
    <w:p w14:paraId="74510DAE" w14:textId="77777777" w:rsidR="00352231" w:rsidRPr="00BD4798" w:rsidRDefault="0035223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A04E3B" w:rsidRPr="00BD4798">
        <w:rPr>
          <w:rFonts w:ascii="Arial" w:hAnsi="Arial" w:cs="Arial"/>
        </w:rPr>
        <w:t>Fojas 639 a 691 Tomo II.</w:t>
      </w:r>
    </w:p>
  </w:footnote>
  <w:footnote w:id="220">
    <w:p w14:paraId="6486AFA4" w14:textId="77777777" w:rsidR="00352231" w:rsidRPr="00BD4798" w:rsidRDefault="0035223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A04E3B" w:rsidRPr="00BD4798">
        <w:rPr>
          <w:rFonts w:ascii="Arial" w:hAnsi="Arial" w:cs="Arial"/>
        </w:rPr>
        <w:t xml:space="preserve">Fojas </w:t>
      </w:r>
      <w:r w:rsidR="00AC49FA" w:rsidRPr="00BD4798">
        <w:rPr>
          <w:rFonts w:ascii="Arial" w:hAnsi="Arial" w:cs="Arial"/>
        </w:rPr>
        <w:t>692 a 732 Tomo II.</w:t>
      </w:r>
    </w:p>
  </w:footnote>
  <w:footnote w:id="221">
    <w:p w14:paraId="1E0D01EB" w14:textId="77777777" w:rsidR="005B54F1" w:rsidRPr="00BD4798" w:rsidRDefault="005B54F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1A0879" w:rsidRPr="00BD4798">
        <w:rPr>
          <w:rFonts w:ascii="Arial" w:hAnsi="Arial" w:cs="Arial"/>
        </w:rPr>
        <w:t xml:space="preserve">Fojas </w:t>
      </w:r>
      <w:r w:rsidR="001A0879" w:rsidRPr="00BD4798">
        <w:rPr>
          <w:rFonts w:ascii="Arial" w:hAnsi="Arial" w:cs="Arial"/>
          <w:lang w:val="es-ES"/>
        </w:rPr>
        <w:t xml:space="preserve">752 a </w:t>
      </w:r>
      <w:r w:rsidR="00B75C23" w:rsidRPr="00BD4798">
        <w:rPr>
          <w:rFonts w:ascii="Arial" w:hAnsi="Arial" w:cs="Arial"/>
          <w:lang w:val="es-ES"/>
        </w:rPr>
        <w:t>764 Tomo II.</w:t>
      </w:r>
      <w:r w:rsidR="001A0879" w:rsidRPr="00BD4798">
        <w:rPr>
          <w:rFonts w:ascii="Arial" w:hAnsi="Arial" w:cs="Arial"/>
          <w:lang w:val="es-ES"/>
        </w:rPr>
        <w:t xml:space="preserve"> </w:t>
      </w:r>
    </w:p>
  </w:footnote>
  <w:footnote w:id="222">
    <w:p w14:paraId="740F57F4" w14:textId="77777777" w:rsidR="007978E1" w:rsidRPr="00BD4798" w:rsidRDefault="007978E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825 a 827 Tomo II.</w:t>
      </w:r>
    </w:p>
  </w:footnote>
  <w:footnote w:id="223">
    <w:p w14:paraId="0BAE25B4"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29 a 51 Tomo III.</w:t>
      </w:r>
    </w:p>
  </w:footnote>
  <w:footnote w:id="224">
    <w:p w14:paraId="32E919D2"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52 a 54 Tomo III. </w:t>
      </w:r>
    </w:p>
  </w:footnote>
  <w:footnote w:id="225">
    <w:p w14:paraId="3390664E"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97 a 102 Tomo III.</w:t>
      </w:r>
    </w:p>
  </w:footnote>
  <w:footnote w:id="226">
    <w:p w14:paraId="45B19015"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103 a 108 Tomo III.</w:t>
      </w:r>
    </w:p>
  </w:footnote>
  <w:footnote w:id="227">
    <w:p w14:paraId="47F155FD"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86 a 93 Tomo III.</w:t>
      </w:r>
    </w:p>
  </w:footnote>
  <w:footnote w:id="228">
    <w:p w14:paraId="107C9504"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21 a 28 Tomo III.</w:t>
      </w:r>
    </w:p>
  </w:footnote>
  <w:footnote w:id="229">
    <w:p w14:paraId="166D8695"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55 a 57 Tomo III.</w:t>
      </w:r>
    </w:p>
  </w:footnote>
  <w:footnote w:id="230">
    <w:p w14:paraId="02D0CA97"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58 a 60 Tomo III.</w:t>
      </w:r>
    </w:p>
  </w:footnote>
  <w:footnote w:id="231">
    <w:p w14:paraId="1EF8A8C6"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61 a 63 Tomo III.</w:t>
      </w:r>
    </w:p>
  </w:footnote>
  <w:footnote w:id="232">
    <w:p w14:paraId="446F63F6"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94 a 96 Tomo III.</w:t>
      </w:r>
    </w:p>
  </w:footnote>
  <w:footnote w:id="233">
    <w:p w14:paraId="005AAF69"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109 a 111 Tomo III.</w:t>
      </w:r>
    </w:p>
  </w:footnote>
  <w:footnote w:id="234">
    <w:p w14:paraId="3207F6DC"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64 a 72 Tomo III.</w:t>
      </w:r>
    </w:p>
  </w:footnote>
  <w:footnote w:id="235">
    <w:p w14:paraId="769613BC"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73 a 77 Tomo III.</w:t>
      </w:r>
    </w:p>
  </w:footnote>
  <w:footnote w:id="236">
    <w:p w14:paraId="76801C43" w14:textId="77777777" w:rsidR="00505F37" w:rsidRPr="00BD4798" w:rsidRDefault="00505F37"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78 a 85 Tomo III.</w:t>
      </w:r>
    </w:p>
  </w:footnote>
  <w:footnote w:id="237">
    <w:p w14:paraId="2BC9380B" w14:textId="77777777" w:rsidR="00F77180" w:rsidRPr="00BD4798" w:rsidRDefault="00F7718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156 a 161 Tomo III.</w:t>
      </w:r>
    </w:p>
  </w:footnote>
  <w:footnote w:id="238">
    <w:p w14:paraId="6177C1A8" w14:textId="77777777" w:rsidR="00746022" w:rsidRPr="00BD4798" w:rsidRDefault="0074602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167 y 168 Tomo III.</w:t>
      </w:r>
    </w:p>
  </w:footnote>
  <w:footnote w:id="239">
    <w:p w14:paraId="4A4D24B2" w14:textId="77777777" w:rsidR="00AE027D" w:rsidRPr="00BD4798" w:rsidRDefault="00AE027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165, 175 y 176. </w:t>
      </w:r>
    </w:p>
  </w:footnote>
  <w:footnote w:id="240">
    <w:p w14:paraId="0C859244" w14:textId="77777777" w:rsidR="00DB73C9" w:rsidRPr="00BD4798" w:rsidRDefault="00DB73C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265 a 276.</w:t>
      </w:r>
    </w:p>
  </w:footnote>
  <w:footnote w:id="241">
    <w:p w14:paraId="7B48E6C2" w14:textId="77777777" w:rsidR="00DB73C9" w:rsidRPr="00BD4798" w:rsidRDefault="00DB73C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309 y 310.</w:t>
      </w:r>
    </w:p>
  </w:footnote>
  <w:footnote w:id="242">
    <w:p w14:paraId="36C99930" w14:textId="77777777" w:rsidR="00AE027D" w:rsidRPr="00BD4798" w:rsidRDefault="00AE027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391 a 392.</w:t>
      </w:r>
    </w:p>
  </w:footnote>
  <w:footnote w:id="243">
    <w:p w14:paraId="6F0691E3" w14:textId="77777777" w:rsidR="00AE027D" w:rsidRPr="00BD4798" w:rsidRDefault="00AE027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394 a 397.</w:t>
      </w:r>
    </w:p>
  </w:footnote>
  <w:footnote w:id="244">
    <w:p w14:paraId="6A17AE4B" w14:textId="77777777" w:rsidR="00BE2469" w:rsidRPr="00BD4798" w:rsidRDefault="00BE246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445.</w:t>
      </w:r>
    </w:p>
  </w:footnote>
  <w:footnote w:id="245">
    <w:p w14:paraId="298664C4" w14:textId="77777777" w:rsidR="00233DC9" w:rsidRPr="00BD4798" w:rsidRDefault="00233DC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86 a 90 Tomo II.</w:t>
      </w:r>
    </w:p>
  </w:footnote>
  <w:footnote w:id="246">
    <w:p w14:paraId="23D46DCD" w14:textId="77777777" w:rsidR="00233DC9" w:rsidRPr="00BD4798" w:rsidRDefault="00233DC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91 a 103 Tomo II.</w:t>
      </w:r>
    </w:p>
  </w:footnote>
  <w:footnote w:id="247">
    <w:p w14:paraId="27850699" w14:textId="77777777" w:rsidR="00233DC9" w:rsidRPr="00BD4798" w:rsidRDefault="00233DC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104 a 108 Tomo II.</w:t>
      </w:r>
    </w:p>
  </w:footnote>
  <w:footnote w:id="248">
    <w:p w14:paraId="355AED1B" w14:textId="77777777" w:rsidR="00233DC9" w:rsidRPr="00BD4798" w:rsidRDefault="00233DC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109 a 113 Tomo II.</w:t>
      </w:r>
    </w:p>
  </w:footnote>
  <w:footnote w:id="249">
    <w:p w14:paraId="7C46F042" w14:textId="77777777" w:rsidR="00233DC9" w:rsidRPr="00BD4798" w:rsidRDefault="00233DC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114 a 126 Tomo II.</w:t>
      </w:r>
    </w:p>
  </w:footnote>
  <w:footnote w:id="250">
    <w:p w14:paraId="487C10CF" w14:textId="77777777" w:rsidR="00233DC9" w:rsidRPr="00BD4798" w:rsidRDefault="00233DC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127 a 131 Tomo II.</w:t>
      </w:r>
    </w:p>
  </w:footnote>
  <w:footnote w:id="251">
    <w:p w14:paraId="5A9DA05A" w14:textId="77777777" w:rsidR="00233DC9" w:rsidRPr="00BD4798" w:rsidRDefault="00233DC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132 a 140 Tomo II.</w:t>
      </w:r>
    </w:p>
  </w:footnote>
  <w:footnote w:id="252">
    <w:p w14:paraId="6C1D7DA6" w14:textId="77777777" w:rsidR="00233DC9" w:rsidRPr="00BD4798" w:rsidRDefault="00233DC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141 a 158 Tomo II</w:t>
      </w:r>
      <w:r w:rsidR="007274B7" w:rsidRPr="00BD4798">
        <w:rPr>
          <w:rFonts w:ascii="Arial" w:hAnsi="Arial" w:cs="Arial"/>
          <w:lang w:val="es-ES"/>
        </w:rPr>
        <w:t>.</w:t>
      </w:r>
    </w:p>
  </w:footnote>
  <w:footnote w:id="253">
    <w:p w14:paraId="426A4B28" w14:textId="77777777" w:rsidR="00233DC9" w:rsidRPr="00BD4798" w:rsidRDefault="00233DC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Fojas 159 a 179 </w:t>
      </w:r>
      <w:r w:rsidR="007274B7" w:rsidRPr="00BD4798">
        <w:rPr>
          <w:rFonts w:ascii="Arial" w:hAnsi="Arial" w:cs="Arial"/>
        </w:rPr>
        <w:t>T</w:t>
      </w:r>
      <w:r w:rsidRPr="00BD4798">
        <w:rPr>
          <w:rFonts w:ascii="Arial" w:hAnsi="Arial" w:cs="Arial"/>
        </w:rPr>
        <w:t>omo II.</w:t>
      </w:r>
    </w:p>
  </w:footnote>
  <w:footnote w:id="254">
    <w:p w14:paraId="02D20F22" w14:textId="77777777" w:rsidR="00911B9A" w:rsidRPr="00BD4798" w:rsidRDefault="00911B9A"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181 a </w:t>
      </w:r>
      <w:r w:rsidR="007274B7" w:rsidRPr="00BD4798">
        <w:rPr>
          <w:rFonts w:ascii="Arial" w:hAnsi="Arial" w:cs="Arial"/>
          <w:lang w:val="es-ES"/>
        </w:rPr>
        <w:t>197 Tomo II.</w:t>
      </w:r>
    </w:p>
  </w:footnote>
  <w:footnote w:id="255">
    <w:p w14:paraId="4F9B3769" w14:textId="77777777" w:rsidR="007274B7" w:rsidRPr="00BD4798" w:rsidRDefault="007274B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w:t>
      </w:r>
      <w:r w:rsidR="00CC15CC" w:rsidRPr="00BD4798">
        <w:rPr>
          <w:rFonts w:ascii="Arial" w:hAnsi="Arial" w:cs="Arial"/>
          <w:lang w:val="es-ES"/>
        </w:rPr>
        <w:t>199 a 201 Tomo II.</w:t>
      </w:r>
    </w:p>
  </w:footnote>
  <w:footnote w:id="256">
    <w:p w14:paraId="10A9897F" w14:textId="77777777" w:rsidR="00A11D3F" w:rsidRPr="00BD4798" w:rsidRDefault="00A11D3F"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208 a 234 Tomo II.</w:t>
      </w:r>
    </w:p>
  </w:footnote>
  <w:footnote w:id="257">
    <w:p w14:paraId="530C8927" w14:textId="77777777" w:rsidR="004E0F87" w:rsidRPr="00BD4798" w:rsidRDefault="004E0F8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236 a </w:t>
      </w:r>
      <w:r w:rsidR="006946C2" w:rsidRPr="00BD4798">
        <w:rPr>
          <w:rFonts w:ascii="Arial" w:hAnsi="Arial" w:cs="Arial"/>
          <w:lang w:val="es-ES"/>
        </w:rPr>
        <w:t>269 Tomo II.</w:t>
      </w:r>
    </w:p>
  </w:footnote>
  <w:footnote w:id="258">
    <w:p w14:paraId="22F689F7" w14:textId="77777777" w:rsidR="00D613AC" w:rsidRPr="00BD4798" w:rsidRDefault="00D613A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281 a 283 Tomo II.</w:t>
      </w:r>
    </w:p>
  </w:footnote>
  <w:footnote w:id="259">
    <w:p w14:paraId="671798AD" w14:textId="77777777" w:rsidR="00D13071" w:rsidRPr="00BD4798" w:rsidRDefault="00D13071"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w:t>
      </w:r>
      <w:r w:rsidR="00292D89" w:rsidRPr="00BD4798">
        <w:rPr>
          <w:rFonts w:ascii="Arial" w:hAnsi="Arial" w:cs="Arial"/>
          <w:lang w:val="es-ES"/>
        </w:rPr>
        <w:t>741 a 743 Tomo II.</w:t>
      </w:r>
    </w:p>
  </w:footnote>
  <w:footnote w:id="260">
    <w:p w14:paraId="0F491DC9" w14:textId="77777777" w:rsidR="00337EE6" w:rsidRPr="00BD4798" w:rsidRDefault="00337EE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750 a </w:t>
      </w:r>
      <w:r w:rsidR="00EF52F3" w:rsidRPr="00BD4798">
        <w:rPr>
          <w:rFonts w:ascii="Arial" w:hAnsi="Arial" w:cs="Arial"/>
          <w:lang w:val="es-ES"/>
        </w:rPr>
        <w:t>819 Tomo II.</w:t>
      </w:r>
    </w:p>
  </w:footnote>
  <w:footnote w:id="261">
    <w:p w14:paraId="030861F1" w14:textId="77777777" w:rsidR="00D20CA7" w:rsidRPr="00BD4798" w:rsidRDefault="00D20CA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820 a 823 Tomo II.</w:t>
      </w:r>
    </w:p>
  </w:footnote>
  <w:footnote w:id="262">
    <w:p w14:paraId="73A21DAF" w14:textId="77777777" w:rsidR="00C91B46" w:rsidRPr="00BD4798" w:rsidRDefault="00C91B4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830 a 834</w:t>
      </w:r>
      <w:r w:rsidR="0084718C" w:rsidRPr="00BD4798">
        <w:rPr>
          <w:rFonts w:ascii="Arial" w:hAnsi="Arial" w:cs="Arial"/>
          <w:lang w:val="es-ES"/>
        </w:rPr>
        <w:t xml:space="preserve"> Tomo II.</w:t>
      </w:r>
    </w:p>
  </w:footnote>
  <w:footnote w:id="263">
    <w:p w14:paraId="2D59B931" w14:textId="77777777" w:rsidR="00A168CD" w:rsidRPr="00BD4798" w:rsidRDefault="00A168C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03 a 7 Tomo III.</w:t>
      </w:r>
    </w:p>
  </w:footnote>
  <w:footnote w:id="264">
    <w:p w14:paraId="66224585" w14:textId="77777777" w:rsidR="00933472" w:rsidRPr="00BD4798" w:rsidRDefault="0093347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 a 13 Tomo III.</w:t>
      </w:r>
    </w:p>
  </w:footnote>
  <w:footnote w:id="265">
    <w:p w14:paraId="4BD1EC69" w14:textId="77777777" w:rsidR="00933472" w:rsidRPr="00BD4798" w:rsidRDefault="0093347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14 a 16 Tomo III.</w:t>
      </w:r>
    </w:p>
  </w:footnote>
  <w:footnote w:id="266">
    <w:p w14:paraId="4F6763F7" w14:textId="77777777" w:rsidR="00547E9A" w:rsidRPr="00BD4798" w:rsidRDefault="00547E9A"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155 Tomo III.</w:t>
      </w:r>
    </w:p>
  </w:footnote>
  <w:footnote w:id="267">
    <w:p w14:paraId="4C72E32E" w14:textId="77777777" w:rsidR="00547E9A" w:rsidRPr="00BD4798" w:rsidRDefault="00547E9A"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164 y 165 Tomo III.</w:t>
      </w:r>
    </w:p>
  </w:footnote>
  <w:footnote w:id="268">
    <w:p w14:paraId="6E823D7D" w14:textId="77777777" w:rsidR="00D956C6" w:rsidRPr="00BD4798" w:rsidRDefault="00D956C6"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E102D2" w:rsidRPr="00BD4798">
        <w:rPr>
          <w:rFonts w:ascii="Arial" w:hAnsi="Arial" w:cs="Arial"/>
        </w:rPr>
        <w:t>s</w:t>
      </w:r>
      <w:r w:rsidRPr="00BD4798">
        <w:rPr>
          <w:rFonts w:ascii="Arial" w:hAnsi="Arial" w:cs="Arial"/>
        </w:rPr>
        <w:t xml:space="preserve"> 678 a 682</w:t>
      </w:r>
      <w:r w:rsidR="006E351A" w:rsidRPr="00BD4798">
        <w:rPr>
          <w:rFonts w:ascii="Arial" w:hAnsi="Arial" w:cs="Arial"/>
        </w:rPr>
        <w:t xml:space="preserve"> del Expediente Principal.</w:t>
      </w:r>
    </w:p>
  </w:footnote>
  <w:footnote w:id="269">
    <w:p w14:paraId="157DE630" w14:textId="77777777" w:rsidR="00CD37EA" w:rsidRPr="00BD4798" w:rsidRDefault="00CD37EA"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925 y 926</w:t>
      </w:r>
      <w:r w:rsidR="006E351A" w:rsidRPr="00BD4798">
        <w:rPr>
          <w:rFonts w:ascii="Arial" w:hAnsi="Arial" w:cs="Arial"/>
        </w:rPr>
        <w:t xml:space="preserve"> del Expediente Principal.</w:t>
      </w:r>
    </w:p>
  </w:footnote>
  <w:footnote w:id="270">
    <w:p w14:paraId="19F489FE" w14:textId="77777777" w:rsidR="00BC1C9D" w:rsidRPr="00BD4798" w:rsidRDefault="00BC1C9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803 a 805</w:t>
      </w:r>
      <w:r w:rsidR="006E351A" w:rsidRPr="00BD4798">
        <w:rPr>
          <w:rFonts w:ascii="Arial" w:hAnsi="Arial" w:cs="Arial"/>
        </w:rPr>
        <w:t xml:space="preserve"> del Expediente Principal</w:t>
      </w:r>
      <w:r w:rsidRPr="00BD4798">
        <w:rPr>
          <w:rFonts w:ascii="Arial" w:hAnsi="Arial" w:cs="Arial"/>
        </w:rPr>
        <w:t>.</w:t>
      </w:r>
    </w:p>
  </w:footnote>
  <w:footnote w:id="271">
    <w:p w14:paraId="555EA4D9" w14:textId="77777777" w:rsidR="00BC1C9D" w:rsidRPr="00BD4798" w:rsidRDefault="00BC1C9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806 y 807</w:t>
      </w:r>
      <w:r w:rsidR="006E351A" w:rsidRPr="00BD4798">
        <w:rPr>
          <w:rFonts w:ascii="Arial" w:hAnsi="Arial" w:cs="Arial"/>
        </w:rPr>
        <w:t xml:space="preserve"> del Expediente Principal</w:t>
      </w:r>
      <w:r w:rsidRPr="00BD4798">
        <w:rPr>
          <w:rFonts w:ascii="Arial" w:hAnsi="Arial" w:cs="Arial"/>
        </w:rPr>
        <w:t>.</w:t>
      </w:r>
    </w:p>
  </w:footnote>
  <w:footnote w:id="272">
    <w:p w14:paraId="2AE6EEED" w14:textId="77777777" w:rsidR="00BC1C9D" w:rsidRPr="00BD4798" w:rsidRDefault="00BC1C9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808 y 809</w:t>
      </w:r>
      <w:r w:rsidR="006E351A" w:rsidRPr="00BD4798">
        <w:rPr>
          <w:rFonts w:ascii="Arial" w:hAnsi="Arial" w:cs="Arial"/>
        </w:rPr>
        <w:t xml:space="preserve"> del Expediente Principal.</w:t>
      </w:r>
    </w:p>
  </w:footnote>
  <w:footnote w:id="273">
    <w:p w14:paraId="7868C89F" w14:textId="77777777" w:rsidR="00BC1C9D" w:rsidRPr="00BD4798" w:rsidRDefault="00BC1C9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810 y 811</w:t>
      </w:r>
      <w:r w:rsidR="006E351A" w:rsidRPr="00BD4798">
        <w:rPr>
          <w:rFonts w:ascii="Arial" w:hAnsi="Arial" w:cs="Arial"/>
        </w:rPr>
        <w:t xml:space="preserve"> del Expediente Principal</w:t>
      </w:r>
      <w:r w:rsidRPr="00BD4798">
        <w:rPr>
          <w:rFonts w:ascii="Arial" w:hAnsi="Arial" w:cs="Arial"/>
        </w:rPr>
        <w:t>.</w:t>
      </w:r>
    </w:p>
  </w:footnote>
  <w:footnote w:id="274">
    <w:p w14:paraId="66E56363" w14:textId="77777777" w:rsidR="00494903" w:rsidRPr="00BD4798" w:rsidRDefault="004949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853 a 856</w:t>
      </w:r>
      <w:r w:rsidR="006E351A" w:rsidRPr="00BD4798">
        <w:rPr>
          <w:rFonts w:ascii="Arial" w:hAnsi="Arial" w:cs="Arial"/>
        </w:rPr>
        <w:t xml:space="preserve"> del Expediente Principal</w:t>
      </w:r>
      <w:r w:rsidRPr="00BD4798">
        <w:rPr>
          <w:rFonts w:ascii="Arial" w:hAnsi="Arial" w:cs="Arial"/>
        </w:rPr>
        <w:t>.</w:t>
      </w:r>
    </w:p>
  </w:footnote>
  <w:footnote w:id="275">
    <w:p w14:paraId="0922AEE6" w14:textId="77777777" w:rsidR="00BC1C9D" w:rsidRPr="00BD4798" w:rsidRDefault="00BC1C9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812 a 814</w:t>
      </w:r>
      <w:r w:rsidR="006E351A" w:rsidRPr="00BD4798">
        <w:rPr>
          <w:rFonts w:ascii="Arial" w:hAnsi="Arial" w:cs="Arial"/>
        </w:rPr>
        <w:t xml:space="preserve"> del Expediente Principal</w:t>
      </w:r>
      <w:r w:rsidRPr="00BD4798">
        <w:rPr>
          <w:rFonts w:ascii="Arial" w:hAnsi="Arial" w:cs="Arial"/>
        </w:rPr>
        <w:t xml:space="preserve"> </w:t>
      </w:r>
    </w:p>
  </w:footnote>
  <w:footnote w:id="276">
    <w:p w14:paraId="129C708B" w14:textId="77777777" w:rsidR="00BC1C9D" w:rsidRPr="00BD4798" w:rsidRDefault="00BC1C9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746330" w:rsidRPr="00BD4798">
        <w:rPr>
          <w:rFonts w:ascii="Arial" w:hAnsi="Arial" w:cs="Arial"/>
        </w:rPr>
        <w:t>Fojas 815 y 816</w:t>
      </w:r>
      <w:r w:rsidR="006E351A" w:rsidRPr="00BD4798">
        <w:rPr>
          <w:rFonts w:ascii="Arial" w:hAnsi="Arial" w:cs="Arial"/>
        </w:rPr>
        <w:t xml:space="preserve"> del Expediente Principal</w:t>
      </w:r>
      <w:r w:rsidR="00746330" w:rsidRPr="00BD4798">
        <w:rPr>
          <w:rFonts w:ascii="Arial" w:hAnsi="Arial" w:cs="Arial"/>
        </w:rPr>
        <w:t>.</w:t>
      </w:r>
    </w:p>
  </w:footnote>
  <w:footnote w:id="277">
    <w:p w14:paraId="169646CF" w14:textId="77777777" w:rsidR="00BC1C9D" w:rsidRPr="00BD4798" w:rsidRDefault="00BC1C9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746330" w:rsidRPr="00BD4798">
        <w:rPr>
          <w:rFonts w:ascii="Arial" w:hAnsi="Arial" w:cs="Arial"/>
        </w:rPr>
        <w:t>Fojas 817 a 818</w:t>
      </w:r>
      <w:r w:rsidR="006E351A" w:rsidRPr="00BD4798">
        <w:rPr>
          <w:rFonts w:ascii="Arial" w:hAnsi="Arial" w:cs="Arial"/>
        </w:rPr>
        <w:t xml:space="preserve"> del Expediente Principal</w:t>
      </w:r>
      <w:r w:rsidR="00746330" w:rsidRPr="00BD4798">
        <w:rPr>
          <w:rFonts w:ascii="Arial" w:hAnsi="Arial" w:cs="Arial"/>
        </w:rPr>
        <w:t>.</w:t>
      </w:r>
    </w:p>
  </w:footnote>
  <w:footnote w:id="278">
    <w:p w14:paraId="1E274386" w14:textId="77777777" w:rsidR="00494903" w:rsidRPr="00BD4798" w:rsidRDefault="004949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857 a 859</w:t>
      </w:r>
      <w:r w:rsidR="006E351A" w:rsidRPr="00BD4798">
        <w:rPr>
          <w:rFonts w:ascii="Arial" w:hAnsi="Arial" w:cs="Arial"/>
        </w:rPr>
        <w:t xml:space="preserve"> del Expediente Principal</w:t>
      </w:r>
      <w:r w:rsidRPr="00BD4798">
        <w:rPr>
          <w:rFonts w:ascii="Arial" w:hAnsi="Arial" w:cs="Arial"/>
        </w:rPr>
        <w:t>.</w:t>
      </w:r>
    </w:p>
  </w:footnote>
  <w:footnote w:id="279">
    <w:p w14:paraId="63563ABA" w14:textId="77777777" w:rsidR="005144B8" w:rsidRPr="00BD4798" w:rsidRDefault="005144B8"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819 y 820</w:t>
      </w:r>
      <w:r w:rsidR="006E351A" w:rsidRPr="00BD4798">
        <w:rPr>
          <w:rFonts w:ascii="Arial" w:hAnsi="Arial" w:cs="Arial"/>
        </w:rPr>
        <w:t xml:space="preserve"> del Expediente Principal</w:t>
      </w:r>
      <w:r w:rsidRPr="00BD4798">
        <w:rPr>
          <w:rFonts w:ascii="Arial" w:hAnsi="Arial" w:cs="Arial"/>
        </w:rPr>
        <w:t>.</w:t>
      </w:r>
    </w:p>
  </w:footnote>
  <w:footnote w:id="280">
    <w:p w14:paraId="7E17E39C" w14:textId="77777777" w:rsidR="005144B8" w:rsidRPr="00BD4798" w:rsidRDefault="005144B8"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821 y 822</w:t>
      </w:r>
      <w:r w:rsidR="006E351A" w:rsidRPr="00BD4798">
        <w:rPr>
          <w:rFonts w:ascii="Arial" w:hAnsi="Arial" w:cs="Arial"/>
        </w:rPr>
        <w:t xml:space="preserve"> del Expediente Principal</w:t>
      </w:r>
      <w:r w:rsidRPr="00BD4798">
        <w:rPr>
          <w:rFonts w:ascii="Arial" w:hAnsi="Arial" w:cs="Arial"/>
        </w:rPr>
        <w:t>.</w:t>
      </w:r>
    </w:p>
  </w:footnote>
  <w:footnote w:id="281">
    <w:p w14:paraId="7583C30B" w14:textId="77777777" w:rsidR="00494903" w:rsidRPr="00BD4798" w:rsidRDefault="004949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860 a 862</w:t>
      </w:r>
      <w:r w:rsidR="006E351A" w:rsidRPr="00BD4798">
        <w:rPr>
          <w:rFonts w:ascii="Arial" w:hAnsi="Arial" w:cs="Arial"/>
        </w:rPr>
        <w:t xml:space="preserve"> del Expediente Principal</w:t>
      </w:r>
      <w:r w:rsidRPr="00BD4798">
        <w:rPr>
          <w:rFonts w:ascii="Arial" w:hAnsi="Arial" w:cs="Arial"/>
        </w:rPr>
        <w:t>.</w:t>
      </w:r>
    </w:p>
  </w:footnote>
  <w:footnote w:id="282">
    <w:p w14:paraId="5ADE6213" w14:textId="77777777" w:rsidR="00494903" w:rsidRPr="00BD4798" w:rsidRDefault="004949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863 a 879</w:t>
      </w:r>
      <w:r w:rsidR="006E351A" w:rsidRPr="00BD4798">
        <w:rPr>
          <w:rFonts w:ascii="Arial" w:hAnsi="Arial" w:cs="Arial"/>
        </w:rPr>
        <w:t xml:space="preserve"> del Expediente Principal</w:t>
      </w:r>
      <w:r w:rsidRPr="00BD4798">
        <w:rPr>
          <w:rFonts w:ascii="Arial" w:hAnsi="Arial" w:cs="Arial"/>
        </w:rPr>
        <w:t>.</w:t>
      </w:r>
    </w:p>
  </w:footnote>
  <w:footnote w:id="283">
    <w:p w14:paraId="20654E18" w14:textId="77777777" w:rsidR="00A43F86" w:rsidRPr="00BD4798" w:rsidRDefault="00A43F86"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880 a 882</w:t>
      </w:r>
      <w:r w:rsidR="006E351A" w:rsidRPr="00BD4798">
        <w:rPr>
          <w:rFonts w:ascii="Arial" w:hAnsi="Arial" w:cs="Arial"/>
        </w:rPr>
        <w:t xml:space="preserve"> del Expediente Principal</w:t>
      </w:r>
      <w:r w:rsidRPr="00BD4798">
        <w:rPr>
          <w:rFonts w:ascii="Arial" w:hAnsi="Arial" w:cs="Arial"/>
        </w:rPr>
        <w:t>.</w:t>
      </w:r>
    </w:p>
  </w:footnote>
  <w:footnote w:id="284">
    <w:p w14:paraId="6971A45D" w14:textId="77777777" w:rsidR="00A43F86" w:rsidRPr="00BD4798" w:rsidRDefault="00A43F86"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884 a </w:t>
      </w:r>
      <w:r w:rsidR="0077347F" w:rsidRPr="00BD4798">
        <w:rPr>
          <w:rFonts w:ascii="Arial" w:hAnsi="Arial" w:cs="Arial"/>
        </w:rPr>
        <w:t>889</w:t>
      </w:r>
      <w:r w:rsidR="006E351A" w:rsidRPr="00BD4798">
        <w:rPr>
          <w:rFonts w:ascii="Arial" w:hAnsi="Arial" w:cs="Arial"/>
        </w:rPr>
        <w:t xml:space="preserve"> del Expediente Principal</w:t>
      </w:r>
      <w:r w:rsidR="0077347F" w:rsidRPr="00BD4798">
        <w:rPr>
          <w:rFonts w:ascii="Arial" w:hAnsi="Arial" w:cs="Arial"/>
        </w:rPr>
        <w:t>.</w:t>
      </w:r>
    </w:p>
  </w:footnote>
  <w:footnote w:id="285">
    <w:p w14:paraId="47BB8616" w14:textId="77777777" w:rsidR="00DB73C9" w:rsidRPr="00BD4798" w:rsidRDefault="00DB73C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714 a 716</w:t>
      </w:r>
      <w:r w:rsidR="006E351A" w:rsidRPr="00BD4798">
        <w:rPr>
          <w:rFonts w:ascii="Arial" w:hAnsi="Arial" w:cs="Arial"/>
        </w:rPr>
        <w:t xml:space="preserve"> del Expediente Principal</w:t>
      </w:r>
      <w:r w:rsidRPr="00BD4798">
        <w:rPr>
          <w:rFonts w:ascii="Arial" w:hAnsi="Arial" w:cs="Arial"/>
        </w:rPr>
        <w:t>.</w:t>
      </w:r>
    </w:p>
  </w:footnote>
  <w:footnote w:id="286">
    <w:p w14:paraId="0013CEF7" w14:textId="77777777" w:rsidR="005144B8" w:rsidRPr="00BD4798" w:rsidRDefault="005144B8"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825 y 826</w:t>
      </w:r>
      <w:r w:rsidR="006E351A" w:rsidRPr="00BD4798">
        <w:rPr>
          <w:rFonts w:ascii="Arial" w:hAnsi="Arial" w:cs="Arial"/>
        </w:rPr>
        <w:t xml:space="preserve"> del Expediente Principal</w:t>
      </w:r>
      <w:r w:rsidRPr="00BD4798">
        <w:rPr>
          <w:rFonts w:ascii="Arial" w:hAnsi="Arial" w:cs="Arial"/>
        </w:rPr>
        <w:t>.</w:t>
      </w:r>
    </w:p>
  </w:footnote>
  <w:footnote w:id="287">
    <w:p w14:paraId="12F78C76" w14:textId="77777777" w:rsidR="005144B8" w:rsidRPr="00BD4798" w:rsidRDefault="005144B8"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828 y 829</w:t>
      </w:r>
      <w:r w:rsidR="006E351A" w:rsidRPr="00BD4798">
        <w:rPr>
          <w:rFonts w:ascii="Arial" w:hAnsi="Arial" w:cs="Arial"/>
        </w:rPr>
        <w:t xml:space="preserve"> del Expediente Principal</w:t>
      </w:r>
      <w:r w:rsidRPr="00BD4798">
        <w:rPr>
          <w:rFonts w:ascii="Arial" w:hAnsi="Arial" w:cs="Arial"/>
        </w:rPr>
        <w:t>.</w:t>
      </w:r>
    </w:p>
  </w:footnote>
  <w:footnote w:id="288">
    <w:p w14:paraId="3DD43D39" w14:textId="77777777" w:rsidR="00DB33FC" w:rsidRPr="00BD4798" w:rsidRDefault="00DB33F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896 y 897</w:t>
      </w:r>
      <w:r w:rsidR="006E351A" w:rsidRPr="00BD4798">
        <w:rPr>
          <w:rFonts w:ascii="Arial" w:hAnsi="Arial" w:cs="Arial"/>
        </w:rPr>
        <w:t xml:space="preserve"> del Expediente Principal</w:t>
      </w:r>
      <w:r w:rsidRPr="00BD4798">
        <w:rPr>
          <w:rFonts w:ascii="Arial" w:hAnsi="Arial" w:cs="Arial"/>
        </w:rPr>
        <w:t>.</w:t>
      </w:r>
    </w:p>
  </w:footnote>
  <w:footnote w:id="289">
    <w:p w14:paraId="123D773D" w14:textId="77777777" w:rsidR="00DB33FC" w:rsidRPr="00BD4798" w:rsidRDefault="00DB33F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898 a 900</w:t>
      </w:r>
      <w:r w:rsidR="006E351A" w:rsidRPr="00BD4798">
        <w:rPr>
          <w:rFonts w:ascii="Arial" w:hAnsi="Arial" w:cs="Arial"/>
        </w:rPr>
        <w:t xml:space="preserve"> del Expediente Principal</w:t>
      </w:r>
      <w:r w:rsidRPr="00BD4798">
        <w:rPr>
          <w:rFonts w:ascii="Arial" w:hAnsi="Arial" w:cs="Arial"/>
        </w:rPr>
        <w:t>.</w:t>
      </w:r>
    </w:p>
  </w:footnote>
  <w:footnote w:id="290">
    <w:p w14:paraId="5B142405" w14:textId="77777777" w:rsidR="00CD37EA" w:rsidRPr="00BD4798" w:rsidRDefault="00CD37EA"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932 a 937</w:t>
      </w:r>
      <w:r w:rsidR="006E351A" w:rsidRPr="00BD4798">
        <w:rPr>
          <w:rFonts w:ascii="Arial" w:hAnsi="Arial" w:cs="Arial"/>
        </w:rPr>
        <w:t xml:space="preserve"> del Expediente Principal</w:t>
      </w:r>
      <w:r w:rsidRPr="00BD4798">
        <w:rPr>
          <w:rFonts w:ascii="Arial" w:hAnsi="Arial" w:cs="Arial"/>
        </w:rPr>
        <w:t>.</w:t>
      </w:r>
    </w:p>
  </w:footnote>
  <w:footnote w:id="291">
    <w:p w14:paraId="2EB6AAE2" w14:textId="77777777" w:rsidR="00DB33FC" w:rsidRPr="00BD4798" w:rsidRDefault="00DB33F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901 y 902</w:t>
      </w:r>
      <w:r w:rsidR="006E351A" w:rsidRPr="00BD4798">
        <w:rPr>
          <w:rFonts w:ascii="Arial" w:hAnsi="Arial" w:cs="Arial"/>
        </w:rPr>
        <w:t xml:space="preserve"> del Expediente Principal.</w:t>
      </w:r>
    </w:p>
  </w:footnote>
  <w:footnote w:id="292">
    <w:p w14:paraId="30C67C7D" w14:textId="77777777" w:rsidR="00DB33FC" w:rsidRPr="00BD4798" w:rsidRDefault="00DB33F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903 a 906</w:t>
      </w:r>
      <w:r w:rsidR="006E351A" w:rsidRPr="00BD4798">
        <w:rPr>
          <w:rFonts w:ascii="Arial" w:hAnsi="Arial" w:cs="Arial"/>
        </w:rPr>
        <w:t xml:space="preserve"> del Expediente Principal</w:t>
      </w:r>
      <w:r w:rsidRPr="00BD4798">
        <w:rPr>
          <w:rFonts w:ascii="Arial" w:hAnsi="Arial" w:cs="Arial"/>
        </w:rPr>
        <w:t>.</w:t>
      </w:r>
    </w:p>
  </w:footnote>
  <w:footnote w:id="293">
    <w:p w14:paraId="49A29FD3" w14:textId="77777777" w:rsidR="00CD37EA" w:rsidRPr="00BD4798" w:rsidRDefault="00CD37EA"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938 a </w:t>
      </w:r>
      <w:r w:rsidR="008147B1" w:rsidRPr="00BD4798">
        <w:rPr>
          <w:rFonts w:ascii="Arial" w:hAnsi="Arial" w:cs="Arial"/>
        </w:rPr>
        <w:t>940</w:t>
      </w:r>
      <w:r w:rsidR="006E351A" w:rsidRPr="00BD4798">
        <w:rPr>
          <w:rFonts w:ascii="Arial" w:hAnsi="Arial" w:cs="Arial"/>
        </w:rPr>
        <w:t xml:space="preserve"> del Expediente Principal</w:t>
      </w:r>
      <w:r w:rsidR="008147B1" w:rsidRPr="00BD4798">
        <w:rPr>
          <w:rFonts w:ascii="Arial" w:hAnsi="Arial" w:cs="Arial"/>
        </w:rPr>
        <w:t>.</w:t>
      </w:r>
    </w:p>
  </w:footnote>
  <w:footnote w:id="294">
    <w:p w14:paraId="7EDA4860" w14:textId="77777777" w:rsidR="00DB33FC" w:rsidRPr="00BD4798" w:rsidRDefault="00DB33F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907 a 910</w:t>
      </w:r>
      <w:r w:rsidR="006E351A" w:rsidRPr="00BD4798">
        <w:rPr>
          <w:rFonts w:ascii="Arial" w:hAnsi="Arial" w:cs="Arial"/>
        </w:rPr>
        <w:t xml:space="preserve"> del Expediente Principal</w:t>
      </w:r>
      <w:r w:rsidRPr="00BD4798">
        <w:rPr>
          <w:rFonts w:ascii="Arial" w:hAnsi="Arial" w:cs="Arial"/>
        </w:rPr>
        <w:t>.</w:t>
      </w:r>
    </w:p>
  </w:footnote>
  <w:footnote w:id="295">
    <w:p w14:paraId="17178C34" w14:textId="77777777" w:rsidR="008147B1" w:rsidRPr="00BD4798" w:rsidRDefault="008147B1"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941 a 943</w:t>
      </w:r>
      <w:r w:rsidR="006E351A" w:rsidRPr="00BD4798">
        <w:rPr>
          <w:rFonts w:ascii="Arial" w:hAnsi="Arial" w:cs="Arial"/>
        </w:rPr>
        <w:t xml:space="preserve"> del Expediente Principal</w:t>
      </w:r>
      <w:r w:rsidRPr="00BD4798">
        <w:rPr>
          <w:rFonts w:ascii="Arial" w:hAnsi="Arial" w:cs="Arial"/>
        </w:rPr>
        <w:t>.</w:t>
      </w:r>
    </w:p>
  </w:footnote>
  <w:footnote w:id="296">
    <w:p w14:paraId="7D6A6E25" w14:textId="77777777" w:rsidR="00DB33FC" w:rsidRPr="00BD4798" w:rsidRDefault="00DB33F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911 a 914</w:t>
      </w:r>
      <w:r w:rsidR="006E351A" w:rsidRPr="00BD4798">
        <w:rPr>
          <w:rFonts w:ascii="Arial" w:hAnsi="Arial" w:cs="Arial"/>
        </w:rPr>
        <w:t xml:space="preserve"> del Expediente Principal</w:t>
      </w:r>
      <w:r w:rsidRPr="00BD4798">
        <w:rPr>
          <w:rFonts w:ascii="Arial" w:hAnsi="Arial" w:cs="Arial"/>
        </w:rPr>
        <w:t>.</w:t>
      </w:r>
    </w:p>
  </w:footnote>
  <w:footnote w:id="297">
    <w:p w14:paraId="771077AD" w14:textId="77777777" w:rsidR="005144B8" w:rsidRPr="00BD4798" w:rsidRDefault="005144B8"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830 y 831</w:t>
      </w:r>
      <w:r w:rsidR="006E351A" w:rsidRPr="00BD4798">
        <w:rPr>
          <w:rFonts w:ascii="Arial" w:hAnsi="Arial" w:cs="Arial"/>
        </w:rPr>
        <w:t xml:space="preserve"> del Expediente Principal</w:t>
      </w:r>
      <w:r w:rsidRPr="00BD4798">
        <w:rPr>
          <w:rFonts w:ascii="Arial" w:hAnsi="Arial" w:cs="Arial"/>
        </w:rPr>
        <w:t>.</w:t>
      </w:r>
    </w:p>
  </w:footnote>
  <w:footnote w:id="298">
    <w:p w14:paraId="4DCC19F7" w14:textId="77777777" w:rsidR="005144B8" w:rsidRPr="00BD4798" w:rsidRDefault="005144B8"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832 y 833</w:t>
      </w:r>
      <w:r w:rsidR="006E351A" w:rsidRPr="00BD4798">
        <w:rPr>
          <w:rFonts w:ascii="Arial" w:hAnsi="Arial" w:cs="Arial"/>
        </w:rPr>
        <w:t xml:space="preserve"> del Expediente Principal</w:t>
      </w:r>
      <w:r w:rsidRPr="00BD4798">
        <w:rPr>
          <w:rFonts w:ascii="Arial" w:hAnsi="Arial" w:cs="Arial"/>
        </w:rPr>
        <w:t>.</w:t>
      </w:r>
    </w:p>
  </w:footnote>
  <w:footnote w:id="299">
    <w:p w14:paraId="2A0CE4C9" w14:textId="77777777" w:rsidR="00494903" w:rsidRPr="00BD4798" w:rsidRDefault="004949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849 a 852</w:t>
      </w:r>
      <w:r w:rsidR="006E351A" w:rsidRPr="00BD4798">
        <w:rPr>
          <w:rFonts w:ascii="Arial" w:hAnsi="Arial" w:cs="Arial"/>
        </w:rPr>
        <w:t xml:space="preserve"> del Expediente Principal</w:t>
      </w:r>
      <w:r w:rsidRPr="00BD4798">
        <w:rPr>
          <w:rFonts w:ascii="Arial" w:hAnsi="Arial" w:cs="Arial"/>
        </w:rPr>
        <w:t>.</w:t>
      </w:r>
    </w:p>
  </w:footnote>
  <w:footnote w:id="300">
    <w:p w14:paraId="4BB1B482" w14:textId="77777777" w:rsidR="00DB33FC" w:rsidRPr="00BD4798" w:rsidRDefault="00DB33F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915 y 916</w:t>
      </w:r>
      <w:r w:rsidR="006E351A" w:rsidRPr="00BD4798">
        <w:rPr>
          <w:rFonts w:ascii="Arial" w:hAnsi="Arial" w:cs="Arial"/>
        </w:rPr>
        <w:t xml:space="preserve"> del Expediente Principal</w:t>
      </w:r>
      <w:r w:rsidRPr="00BD4798">
        <w:rPr>
          <w:rFonts w:ascii="Arial" w:hAnsi="Arial" w:cs="Arial"/>
        </w:rPr>
        <w:t>.</w:t>
      </w:r>
    </w:p>
  </w:footnote>
  <w:footnote w:id="301">
    <w:p w14:paraId="7B66AF9F" w14:textId="77777777" w:rsidR="00DB33FC" w:rsidRPr="00BD4798" w:rsidRDefault="00DB33F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917 a 920</w:t>
      </w:r>
      <w:r w:rsidR="006E351A" w:rsidRPr="00BD4798">
        <w:rPr>
          <w:rFonts w:ascii="Arial" w:hAnsi="Arial" w:cs="Arial"/>
        </w:rPr>
        <w:t xml:space="preserve"> del Expediente Principal</w:t>
      </w:r>
      <w:r w:rsidRPr="00BD4798">
        <w:rPr>
          <w:rFonts w:ascii="Arial" w:hAnsi="Arial" w:cs="Arial"/>
        </w:rPr>
        <w:t>.</w:t>
      </w:r>
    </w:p>
  </w:footnote>
  <w:footnote w:id="302">
    <w:p w14:paraId="2D6C6325" w14:textId="77777777" w:rsidR="005144B8" w:rsidRPr="00BD4798" w:rsidRDefault="005144B8"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839 y </w:t>
      </w:r>
      <w:r w:rsidR="00494903" w:rsidRPr="00BD4798">
        <w:rPr>
          <w:rFonts w:ascii="Arial" w:hAnsi="Arial" w:cs="Arial"/>
        </w:rPr>
        <w:t>840</w:t>
      </w:r>
      <w:r w:rsidR="006E351A" w:rsidRPr="00BD4798">
        <w:rPr>
          <w:rFonts w:ascii="Arial" w:hAnsi="Arial" w:cs="Arial"/>
        </w:rPr>
        <w:t xml:space="preserve"> del Expediente Principal</w:t>
      </w:r>
      <w:r w:rsidR="00494903" w:rsidRPr="00BD4798">
        <w:rPr>
          <w:rFonts w:ascii="Arial" w:hAnsi="Arial" w:cs="Arial"/>
        </w:rPr>
        <w:t>.</w:t>
      </w:r>
    </w:p>
  </w:footnote>
  <w:footnote w:id="303">
    <w:p w14:paraId="32244A00" w14:textId="77777777" w:rsidR="00494903" w:rsidRPr="00BD4798" w:rsidRDefault="004949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841 y 842</w:t>
      </w:r>
      <w:r w:rsidR="006E351A" w:rsidRPr="00BD4798">
        <w:rPr>
          <w:rFonts w:ascii="Arial" w:hAnsi="Arial" w:cs="Arial"/>
        </w:rPr>
        <w:t xml:space="preserve"> del Expediente Principal</w:t>
      </w:r>
      <w:r w:rsidRPr="00BD4798">
        <w:rPr>
          <w:rFonts w:ascii="Arial" w:hAnsi="Arial" w:cs="Arial"/>
        </w:rPr>
        <w:t xml:space="preserve"> </w:t>
      </w:r>
    </w:p>
  </w:footnote>
  <w:footnote w:id="304">
    <w:p w14:paraId="3537A762" w14:textId="77777777" w:rsidR="00494903" w:rsidRPr="00BD4798" w:rsidRDefault="004949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843 y 844</w:t>
      </w:r>
      <w:r w:rsidR="006E351A" w:rsidRPr="00BD4798">
        <w:rPr>
          <w:rFonts w:ascii="Arial" w:hAnsi="Arial" w:cs="Arial"/>
        </w:rPr>
        <w:t xml:space="preserve"> del Expediente Principal</w:t>
      </w:r>
      <w:r w:rsidRPr="00BD4798">
        <w:rPr>
          <w:rFonts w:ascii="Arial" w:hAnsi="Arial" w:cs="Arial"/>
        </w:rPr>
        <w:t>.</w:t>
      </w:r>
    </w:p>
  </w:footnote>
  <w:footnote w:id="305">
    <w:p w14:paraId="331D3C16" w14:textId="77777777" w:rsidR="00494903" w:rsidRPr="00BD4798" w:rsidRDefault="004949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845 y 846</w:t>
      </w:r>
      <w:r w:rsidR="006E351A" w:rsidRPr="00BD4798">
        <w:rPr>
          <w:rFonts w:ascii="Arial" w:hAnsi="Arial" w:cs="Arial"/>
        </w:rPr>
        <w:t xml:space="preserve"> del Expediente Principal</w:t>
      </w:r>
      <w:r w:rsidRPr="00BD4798">
        <w:rPr>
          <w:rFonts w:ascii="Arial" w:hAnsi="Arial" w:cs="Arial"/>
        </w:rPr>
        <w:t xml:space="preserve"> </w:t>
      </w:r>
    </w:p>
  </w:footnote>
  <w:footnote w:id="306">
    <w:p w14:paraId="0396D789" w14:textId="77777777" w:rsidR="00494903" w:rsidRPr="00BD4798" w:rsidRDefault="0049490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847 y 848</w:t>
      </w:r>
      <w:r w:rsidR="006E351A" w:rsidRPr="00BD4798">
        <w:rPr>
          <w:rFonts w:ascii="Arial" w:hAnsi="Arial" w:cs="Arial"/>
        </w:rPr>
        <w:t xml:space="preserve"> del Expediente Principal</w:t>
      </w:r>
      <w:r w:rsidRPr="00BD4798">
        <w:rPr>
          <w:rFonts w:ascii="Arial" w:hAnsi="Arial" w:cs="Arial"/>
        </w:rPr>
        <w:t>.</w:t>
      </w:r>
    </w:p>
  </w:footnote>
  <w:footnote w:id="307">
    <w:p w14:paraId="4CD75772" w14:textId="77777777" w:rsidR="00CD37EA" w:rsidRPr="00BD4798" w:rsidRDefault="00CD37EA"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921 a 924</w:t>
      </w:r>
      <w:r w:rsidR="006E351A" w:rsidRPr="00BD4798">
        <w:rPr>
          <w:rFonts w:ascii="Arial" w:hAnsi="Arial" w:cs="Arial"/>
        </w:rPr>
        <w:t xml:space="preserve"> del Expediente Principal</w:t>
      </w:r>
      <w:r w:rsidRPr="00BD4798">
        <w:rPr>
          <w:rFonts w:ascii="Arial" w:hAnsi="Arial" w:cs="Arial"/>
        </w:rPr>
        <w:t>.</w:t>
      </w:r>
    </w:p>
  </w:footnote>
  <w:footnote w:id="308">
    <w:p w14:paraId="7C427E7C" w14:textId="77777777" w:rsidR="008147B1" w:rsidRPr="00BD4798" w:rsidRDefault="008147B1"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749 a 926</w:t>
      </w:r>
      <w:r w:rsidR="006E351A" w:rsidRPr="00BD4798">
        <w:rPr>
          <w:rFonts w:ascii="Arial" w:hAnsi="Arial" w:cs="Arial"/>
        </w:rPr>
        <w:t xml:space="preserve"> del Expediente Principal</w:t>
      </w:r>
      <w:r w:rsidRPr="00BD4798">
        <w:rPr>
          <w:rFonts w:ascii="Arial" w:hAnsi="Arial" w:cs="Arial"/>
        </w:rPr>
        <w:t>.</w:t>
      </w:r>
    </w:p>
  </w:footnote>
  <w:footnote w:id="309">
    <w:p w14:paraId="1DFB6597" w14:textId="77777777" w:rsidR="00A824CE" w:rsidRPr="00BD4798" w:rsidRDefault="00A824CE"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957</w:t>
      </w:r>
      <w:r w:rsidR="006E351A" w:rsidRPr="00BD4798">
        <w:rPr>
          <w:rFonts w:ascii="Arial" w:hAnsi="Arial" w:cs="Arial"/>
        </w:rPr>
        <w:t xml:space="preserve"> del Expediente Principal</w:t>
      </w:r>
      <w:r w:rsidRPr="00BD4798">
        <w:rPr>
          <w:rFonts w:ascii="Arial" w:hAnsi="Arial" w:cs="Arial"/>
        </w:rPr>
        <w:t>.</w:t>
      </w:r>
    </w:p>
  </w:footnote>
  <w:footnote w:id="310">
    <w:p w14:paraId="50752626" w14:textId="77777777" w:rsidR="00A824CE" w:rsidRPr="00BD4798" w:rsidRDefault="00A824CE"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955</w:t>
      </w:r>
      <w:r w:rsidR="006E351A" w:rsidRPr="00BD4798">
        <w:rPr>
          <w:rFonts w:ascii="Arial" w:hAnsi="Arial" w:cs="Arial"/>
        </w:rPr>
        <w:t xml:space="preserve"> del Expediente Principal.</w:t>
      </w:r>
      <w:r w:rsidRPr="00BD4798">
        <w:rPr>
          <w:rFonts w:ascii="Arial" w:hAnsi="Arial" w:cs="Arial"/>
        </w:rPr>
        <w:t xml:space="preserve"> </w:t>
      </w:r>
    </w:p>
  </w:footnote>
  <w:footnote w:id="311">
    <w:p w14:paraId="394566E8" w14:textId="77777777" w:rsidR="007E23BF" w:rsidRPr="00BD4798" w:rsidRDefault="007E23BF"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830AF8" w:rsidRPr="00BD4798">
        <w:rPr>
          <w:rFonts w:ascii="Arial" w:hAnsi="Arial" w:cs="Arial"/>
        </w:rPr>
        <w:t xml:space="preserve">Fojas </w:t>
      </w:r>
      <w:r w:rsidR="00830AF8" w:rsidRPr="00BD4798">
        <w:rPr>
          <w:rFonts w:ascii="Arial" w:hAnsi="Arial" w:cs="Arial"/>
          <w:lang w:val="es-ES"/>
        </w:rPr>
        <w:t>1064 a 1658</w:t>
      </w:r>
      <w:r w:rsidR="002C3B79" w:rsidRPr="00BD4798">
        <w:rPr>
          <w:rFonts w:ascii="Arial" w:hAnsi="Arial" w:cs="Arial"/>
          <w:lang w:val="es-ES"/>
        </w:rPr>
        <w:t xml:space="preserve"> </w:t>
      </w:r>
      <w:r w:rsidR="006E351A" w:rsidRPr="00BD4798">
        <w:rPr>
          <w:rFonts w:ascii="Arial" w:hAnsi="Arial" w:cs="Arial"/>
          <w:lang w:val="es-ES"/>
        </w:rPr>
        <w:t xml:space="preserve">del </w:t>
      </w:r>
      <w:r w:rsidR="002C3B79" w:rsidRPr="00BD4798">
        <w:rPr>
          <w:rFonts w:ascii="Arial" w:hAnsi="Arial" w:cs="Arial"/>
          <w:lang w:val="es-ES"/>
        </w:rPr>
        <w:t>T</w:t>
      </w:r>
      <w:r w:rsidR="006E351A" w:rsidRPr="00BD4798">
        <w:rPr>
          <w:rFonts w:ascii="Arial" w:hAnsi="Arial" w:cs="Arial"/>
          <w:lang w:val="es-ES"/>
        </w:rPr>
        <w:t>omo</w:t>
      </w:r>
      <w:r w:rsidR="002C3B79" w:rsidRPr="00BD4798">
        <w:rPr>
          <w:rFonts w:ascii="Arial" w:hAnsi="Arial" w:cs="Arial"/>
          <w:lang w:val="es-ES"/>
        </w:rPr>
        <w:t xml:space="preserve"> I</w:t>
      </w:r>
      <w:r w:rsidR="00830AF8" w:rsidRPr="00BD4798">
        <w:rPr>
          <w:rFonts w:ascii="Arial" w:hAnsi="Arial" w:cs="Arial"/>
          <w:lang w:val="es-ES"/>
        </w:rPr>
        <w:t>.</w:t>
      </w:r>
    </w:p>
  </w:footnote>
  <w:footnote w:id="312">
    <w:p w14:paraId="3689A9B9" w14:textId="77777777" w:rsidR="001D4DF9" w:rsidRPr="00BD4798" w:rsidRDefault="001D4DF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w:t>
      </w:r>
      <w:r w:rsidR="00056D1D" w:rsidRPr="00BD4798">
        <w:rPr>
          <w:rFonts w:ascii="Arial" w:hAnsi="Arial" w:cs="Arial"/>
          <w:lang w:val="es-ES"/>
        </w:rPr>
        <w:t>171 del Tomo XV.</w:t>
      </w:r>
    </w:p>
  </w:footnote>
  <w:footnote w:id="313">
    <w:p w14:paraId="5A40F712" w14:textId="77777777" w:rsidR="009C37D0" w:rsidRPr="00BD4798" w:rsidRDefault="009C37D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696 y 697</w:t>
      </w:r>
      <w:r w:rsidR="006E351A" w:rsidRPr="00BD4798">
        <w:rPr>
          <w:rFonts w:ascii="Arial" w:hAnsi="Arial" w:cs="Arial"/>
        </w:rPr>
        <w:t xml:space="preserve"> del Expediente Principal</w:t>
      </w:r>
      <w:r w:rsidRPr="00BD4798">
        <w:rPr>
          <w:rFonts w:ascii="Arial" w:hAnsi="Arial" w:cs="Arial"/>
        </w:rPr>
        <w:t>.</w:t>
      </w:r>
    </w:p>
  </w:footnote>
  <w:footnote w:id="314">
    <w:p w14:paraId="095357B7" w14:textId="77777777" w:rsidR="009C37D0" w:rsidRPr="00BD4798" w:rsidRDefault="009C37D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701 a 704</w:t>
      </w:r>
      <w:r w:rsidR="006E351A" w:rsidRPr="00BD4798">
        <w:rPr>
          <w:rFonts w:ascii="Arial" w:hAnsi="Arial" w:cs="Arial"/>
        </w:rPr>
        <w:t xml:space="preserve"> del Expediente Principal</w:t>
      </w:r>
      <w:r w:rsidRPr="00BD4798">
        <w:rPr>
          <w:rFonts w:ascii="Arial" w:hAnsi="Arial" w:cs="Arial"/>
        </w:rPr>
        <w:t>.</w:t>
      </w:r>
    </w:p>
  </w:footnote>
  <w:footnote w:id="315">
    <w:p w14:paraId="5D58C9B7" w14:textId="77777777" w:rsidR="0073422D" w:rsidRPr="00BD4798" w:rsidRDefault="0073422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707 a 710</w:t>
      </w:r>
      <w:r w:rsidR="006E351A" w:rsidRPr="00BD4798">
        <w:rPr>
          <w:rFonts w:ascii="Arial" w:hAnsi="Arial" w:cs="Arial"/>
        </w:rPr>
        <w:t xml:space="preserve"> del Expediente Principal</w:t>
      </w:r>
      <w:r w:rsidRPr="00BD4798">
        <w:rPr>
          <w:rFonts w:ascii="Arial" w:hAnsi="Arial" w:cs="Arial"/>
        </w:rPr>
        <w:t>.</w:t>
      </w:r>
    </w:p>
  </w:footnote>
  <w:footnote w:id="316">
    <w:p w14:paraId="323F6133" w14:textId="77777777" w:rsidR="0073422D" w:rsidRPr="00BD4798" w:rsidRDefault="0073422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712 y 713</w:t>
      </w:r>
      <w:r w:rsidR="006E351A" w:rsidRPr="00BD4798">
        <w:rPr>
          <w:rFonts w:ascii="Arial" w:hAnsi="Arial" w:cs="Arial"/>
        </w:rPr>
        <w:t xml:space="preserve"> del Expediente Principal</w:t>
      </w:r>
      <w:r w:rsidRPr="00BD4798">
        <w:rPr>
          <w:rFonts w:ascii="Arial" w:hAnsi="Arial" w:cs="Arial"/>
        </w:rPr>
        <w:t>.</w:t>
      </w:r>
    </w:p>
  </w:footnote>
  <w:footnote w:id="317">
    <w:p w14:paraId="4480B4B3" w14:textId="77777777" w:rsidR="0073422D" w:rsidRPr="00BD4798" w:rsidRDefault="0073422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718 y 719</w:t>
      </w:r>
      <w:r w:rsidR="006E351A" w:rsidRPr="00BD4798">
        <w:rPr>
          <w:rFonts w:ascii="Arial" w:hAnsi="Arial" w:cs="Arial"/>
        </w:rPr>
        <w:t xml:space="preserve"> del Expediente Principal</w:t>
      </w:r>
      <w:r w:rsidRPr="00BD4798">
        <w:rPr>
          <w:rFonts w:ascii="Arial" w:hAnsi="Arial" w:cs="Arial"/>
        </w:rPr>
        <w:t>.</w:t>
      </w:r>
    </w:p>
  </w:footnote>
  <w:footnote w:id="318">
    <w:p w14:paraId="18A10255" w14:textId="77777777" w:rsidR="0073422D" w:rsidRPr="00BD4798" w:rsidRDefault="0073422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721</w:t>
      </w:r>
      <w:r w:rsidR="006E351A" w:rsidRPr="00BD4798">
        <w:rPr>
          <w:rFonts w:ascii="Arial" w:hAnsi="Arial" w:cs="Arial"/>
        </w:rPr>
        <w:t xml:space="preserve"> del Expediente Principal</w:t>
      </w:r>
      <w:r w:rsidRPr="00BD4798">
        <w:rPr>
          <w:rFonts w:ascii="Arial" w:hAnsi="Arial" w:cs="Arial"/>
        </w:rPr>
        <w:t>.</w:t>
      </w:r>
    </w:p>
  </w:footnote>
  <w:footnote w:id="319">
    <w:p w14:paraId="73E33F68" w14:textId="77777777" w:rsidR="001D48EA" w:rsidRPr="00BD4798" w:rsidRDefault="001D48EA"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723</w:t>
      </w:r>
      <w:r w:rsidR="006E351A" w:rsidRPr="00BD4798">
        <w:rPr>
          <w:rFonts w:ascii="Arial" w:hAnsi="Arial" w:cs="Arial"/>
        </w:rPr>
        <w:t xml:space="preserve"> del Expediente Principal</w:t>
      </w:r>
      <w:r w:rsidR="00DF1D35" w:rsidRPr="00BD4798">
        <w:rPr>
          <w:rFonts w:ascii="Arial" w:hAnsi="Arial" w:cs="Arial"/>
        </w:rPr>
        <w:t>.</w:t>
      </w:r>
    </w:p>
  </w:footnote>
  <w:footnote w:id="320">
    <w:p w14:paraId="70047263" w14:textId="77777777" w:rsidR="00DF1D35" w:rsidRPr="00BD4798" w:rsidRDefault="00DF1D3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725</w:t>
      </w:r>
      <w:r w:rsidR="006E351A" w:rsidRPr="00BD4798">
        <w:rPr>
          <w:rFonts w:ascii="Arial" w:hAnsi="Arial" w:cs="Arial"/>
        </w:rPr>
        <w:t xml:space="preserve"> del Expediente Principal</w:t>
      </w:r>
      <w:r w:rsidRPr="00BD4798">
        <w:rPr>
          <w:rFonts w:ascii="Arial" w:hAnsi="Arial" w:cs="Arial"/>
        </w:rPr>
        <w:t>.</w:t>
      </w:r>
    </w:p>
  </w:footnote>
  <w:footnote w:id="321">
    <w:p w14:paraId="75A538AC" w14:textId="77777777" w:rsidR="00343123" w:rsidRPr="00BD4798" w:rsidRDefault="0034312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727</w:t>
      </w:r>
      <w:r w:rsidR="006E351A" w:rsidRPr="00BD4798">
        <w:rPr>
          <w:rFonts w:ascii="Arial" w:hAnsi="Arial" w:cs="Arial"/>
        </w:rPr>
        <w:t xml:space="preserve"> del Expediente Principal</w:t>
      </w:r>
      <w:r w:rsidRPr="00BD4798">
        <w:rPr>
          <w:rFonts w:ascii="Arial" w:hAnsi="Arial" w:cs="Arial"/>
        </w:rPr>
        <w:t>.</w:t>
      </w:r>
    </w:p>
  </w:footnote>
  <w:footnote w:id="322">
    <w:p w14:paraId="5E7C104D" w14:textId="77777777" w:rsidR="00343123" w:rsidRPr="00BD4798" w:rsidRDefault="0034312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729</w:t>
      </w:r>
      <w:r w:rsidR="006E351A" w:rsidRPr="00BD4798">
        <w:rPr>
          <w:rFonts w:ascii="Arial" w:hAnsi="Arial" w:cs="Arial"/>
        </w:rPr>
        <w:t xml:space="preserve"> del Expediente Principal</w:t>
      </w:r>
      <w:r w:rsidRPr="00BD4798">
        <w:rPr>
          <w:rFonts w:ascii="Arial" w:hAnsi="Arial" w:cs="Arial"/>
        </w:rPr>
        <w:t>.</w:t>
      </w:r>
    </w:p>
  </w:footnote>
  <w:footnote w:id="323">
    <w:p w14:paraId="588A3083" w14:textId="77777777" w:rsidR="00343123" w:rsidRPr="00BD4798" w:rsidRDefault="0034312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731 y 732</w:t>
      </w:r>
      <w:r w:rsidR="006E351A" w:rsidRPr="00BD4798">
        <w:rPr>
          <w:rFonts w:ascii="Arial" w:hAnsi="Arial" w:cs="Arial"/>
        </w:rPr>
        <w:t xml:space="preserve"> del Expediente Principal</w:t>
      </w:r>
      <w:r w:rsidRPr="00BD4798">
        <w:rPr>
          <w:rFonts w:ascii="Arial" w:hAnsi="Arial" w:cs="Arial"/>
        </w:rPr>
        <w:t>.</w:t>
      </w:r>
    </w:p>
  </w:footnote>
  <w:footnote w:id="324">
    <w:p w14:paraId="487409ED" w14:textId="77777777" w:rsidR="00831036" w:rsidRPr="00BD4798" w:rsidRDefault="00831036"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930 a 943</w:t>
      </w:r>
      <w:r w:rsidR="006E351A" w:rsidRPr="00BD4798">
        <w:rPr>
          <w:rFonts w:ascii="Arial" w:hAnsi="Arial" w:cs="Arial"/>
        </w:rPr>
        <w:t xml:space="preserve"> del Expediente Principal</w:t>
      </w:r>
      <w:r w:rsidRPr="00BD4798">
        <w:rPr>
          <w:rFonts w:ascii="Arial" w:hAnsi="Arial" w:cs="Arial"/>
        </w:rPr>
        <w:t>.</w:t>
      </w:r>
    </w:p>
  </w:footnote>
  <w:footnote w:id="325">
    <w:p w14:paraId="26AD9800" w14:textId="77777777" w:rsidR="004C0CE9" w:rsidRPr="00BD4798" w:rsidRDefault="004C0CE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w:t>
      </w:r>
      <w:r w:rsidR="002B6F99" w:rsidRPr="00BD4798">
        <w:rPr>
          <w:rFonts w:ascii="Arial" w:hAnsi="Arial" w:cs="Arial"/>
        </w:rPr>
        <w:t>43 a 45</w:t>
      </w:r>
      <w:r w:rsidRPr="00BD4798">
        <w:rPr>
          <w:rFonts w:ascii="Arial" w:hAnsi="Arial" w:cs="Arial"/>
        </w:rPr>
        <w:t xml:space="preserve"> del</w:t>
      </w:r>
      <w:r w:rsidR="002B6F99" w:rsidRPr="00BD4798">
        <w:rPr>
          <w:rFonts w:ascii="Arial" w:hAnsi="Arial" w:cs="Arial"/>
        </w:rPr>
        <w:t xml:space="preserve"> Tomo XV.</w:t>
      </w:r>
    </w:p>
  </w:footnote>
  <w:footnote w:id="326">
    <w:p w14:paraId="6CACF5BD" w14:textId="77777777" w:rsidR="004C0CE9" w:rsidRPr="00BD4798" w:rsidRDefault="004C0CE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w:t>
      </w:r>
      <w:r w:rsidR="00980E1F" w:rsidRPr="00BD4798">
        <w:rPr>
          <w:rFonts w:ascii="Arial" w:hAnsi="Arial" w:cs="Arial"/>
        </w:rPr>
        <w:t xml:space="preserve">47 </w:t>
      </w:r>
      <w:r w:rsidR="00F67718" w:rsidRPr="00BD4798">
        <w:rPr>
          <w:rFonts w:ascii="Arial" w:hAnsi="Arial" w:cs="Arial"/>
        </w:rPr>
        <w:t>y 48 del Tomo XV.</w:t>
      </w:r>
    </w:p>
  </w:footnote>
  <w:footnote w:id="327">
    <w:p w14:paraId="425C4746" w14:textId="77777777" w:rsidR="00D130C6" w:rsidRPr="00BD4798" w:rsidRDefault="00D130C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52 a </w:t>
      </w:r>
      <w:r w:rsidR="006F72C0" w:rsidRPr="00BD4798">
        <w:rPr>
          <w:rFonts w:ascii="Arial" w:hAnsi="Arial" w:cs="Arial"/>
          <w:lang w:val="es-ES"/>
        </w:rPr>
        <w:t>56 del Tomo XV.</w:t>
      </w:r>
    </w:p>
  </w:footnote>
  <w:footnote w:id="328">
    <w:p w14:paraId="69272CC2" w14:textId="77777777" w:rsidR="00D81B8C" w:rsidRPr="00BD4798" w:rsidRDefault="00D81B8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71 </w:t>
      </w:r>
      <w:r w:rsidR="00840AD8" w:rsidRPr="00BD4798">
        <w:rPr>
          <w:rFonts w:ascii="Arial" w:hAnsi="Arial" w:cs="Arial"/>
        </w:rPr>
        <w:t>y 71 del Tomo XV.</w:t>
      </w:r>
    </w:p>
  </w:footnote>
  <w:footnote w:id="329">
    <w:p w14:paraId="1EECF0A3" w14:textId="77777777" w:rsidR="004C0CE9" w:rsidRPr="00BD4798" w:rsidRDefault="004C0CE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w:t>
      </w:r>
      <w:r w:rsidR="00712026" w:rsidRPr="00BD4798">
        <w:rPr>
          <w:rFonts w:ascii="Arial" w:hAnsi="Arial" w:cs="Arial"/>
        </w:rPr>
        <w:t>74 y 75 del Tomo XV.</w:t>
      </w:r>
    </w:p>
  </w:footnote>
  <w:footnote w:id="330">
    <w:p w14:paraId="02D84EBF" w14:textId="77777777" w:rsidR="004C0CE9" w:rsidRPr="00BD4798" w:rsidRDefault="004C0CE9"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w:t>
      </w:r>
      <w:r w:rsidR="00870D91" w:rsidRPr="00BD4798">
        <w:rPr>
          <w:rFonts w:ascii="Arial" w:hAnsi="Arial" w:cs="Arial"/>
        </w:rPr>
        <w:t>s 77 y 78 del Tomo XV.</w:t>
      </w:r>
    </w:p>
  </w:footnote>
  <w:footnote w:id="331">
    <w:p w14:paraId="3F51AB56" w14:textId="77777777" w:rsidR="003B5B74" w:rsidRPr="00BD4798" w:rsidRDefault="003B5B7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106 a 108 del Tomo XV.</w:t>
      </w:r>
    </w:p>
  </w:footnote>
  <w:footnote w:id="332">
    <w:p w14:paraId="3B26D3B1" w14:textId="77777777" w:rsidR="004C3C3B" w:rsidRPr="00BD4798" w:rsidRDefault="004C3C3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132 y 133 del Tomo XV.</w:t>
      </w:r>
    </w:p>
  </w:footnote>
  <w:footnote w:id="333">
    <w:p w14:paraId="5B9408C9" w14:textId="77777777" w:rsidR="008558FF" w:rsidRPr="00BD4798" w:rsidRDefault="008558FF"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14</w:t>
      </w:r>
      <w:r w:rsidR="00D227D2" w:rsidRPr="00BD4798">
        <w:rPr>
          <w:rFonts w:ascii="Arial" w:hAnsi="Arial" w:cs="Arial"/>
          <w:lang w:val="es-ES"/>
        </w:rPr>
        <w:t>3 y 144 del Tomo XV.</w:t>
      </w:r>
    </w:p>
  </w:footnote>
  <w:footnote w:id="334">
    <w:p w14:paraId="5921FEE7" w14:textId="77777777" w:rsidR="008728CC" w:rsidRPr="00BD4798" w:rsidRDefault="008728C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w:t>
      </w:r>
      <w:r w:rsidR="00DB61BD" w:rsidRPr="00BD4798">
        <w:rPr>
          <w:rFonts w:ascii="Arial" w:hAnsi="Arial" w:cs="Arial"/>
          <w:lang w:val="es-ES"/>
        </w:rPr>
        <w:t>169 a 173 del Tomo XV.</w:t>
      </w:r>
    </w:p>
  </w:footnote>
  <w:footnote w:id="335">
    <w:p w14:paraId="083CD5BD" w14:textId="77777777" w:rsidR="00A0516D" w:rsidRPr="00BD4798" w:rsidRDefault="00A0516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86 a 93 Tomo III.</w:t>
      </w:r>
    </w:p>
  </w:footnote>
  <w:footnote w:id="336">
    <w:p w14:paraId="20E063C4" w14:textId="77777777" w:rsidR="000B7AB9" w:rsidRPr="00BD4798" w:rsidRDefault="000B7AB9"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1580 y</w:t>
      </w:r>
      <w:r w:rsidR="00D82AE8" w:rsidRPr="00BD4798">
        <w:rPr>
          <w:rFonts w:ascii="Arial" w:hAnsi="Arial" w:cs="Arial"/>
          <w:lang w:val="es-ES"/>
        </w:rPr>
        <w:t xml:space="preserve"> 1581 del Tomo</w:t>
      </w:r>
      <w:r w:rsidR="00FD0E04" w:rsidRPr="00BD4798">
        <w:rPr>
          <w:rFonts w:ascii="Arial" w:hAnsi="Arial" w:cs="Arial"/>
          <w:lang w:val="es-ES"/>
        </w:rPr>
        <w:t xml:space="preserve"> I</w:t>
      </w:r>
      <w:r w:rsidR="00D82AE8" w:rsidRPr="00BD4798">
        <w:rPr>
          <w:rFonts w:ascii="Arial" w:hAnsi="Arial" w:cs="Arial"/>
          <w:lang w:val="es-ES"/>
        </w:rPr>
        <w:t>.</w:t>
      </w:r>
    </w:p>
  </w:footnote>
  <w:footnote w:id="337">
    <w:p w14:paraId="5B602134" w14:textId="77777777" w:rsidR="00FD0E04" w:rsidRPr="00BD4798" w:rsidRDefault="00FD0E0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En atención al informe circunstanciado del </w:t>
      </w:r>
      <w:r w:rsidR="00B0143E" w:rsidRPr="00B0143E">
        <w:rPr>
          <w:rFonts w:ascii="Arial" w:hAnsi="Arial" w:cs="Arial"/>
          <w:color w:val="FFFFFF"/>
          <w:highlight w:val="darkCyan"/>
        </w:rPr>
        <w:t>[No.153]_ELIMINADO_el_número_de_expediente_antecedente_[152]</w:t>
      </w:r>
      <w:r w:rsidRPr="00BD4798">
        <w:rPr>
          <w:rFonts w:ascii="Arial" w:hAnsi="Arial" w:cs="Arial"/>
        </w:rPr>
        <w:t>, foja 1177 Tomo I.</w:t>
      </w:r>
    </w:p>
  </w:footnote>
  <w:footnote w:id="338">
    <w:p w14:paraId="11E6C147" w14:textId="77777777" w:rsidR="00CC6338" w:rsidRPr="00BD4798" w:rsidRDefault="00CC633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64 del Expediente Principal.</w:t>
      </w:r>
    </w:p>
  </w:footnote>
  <w:footnote w:id="339">
    <w:p w14:paraId="5C917E28" w14:textId="77777777" w:rsidR="00CC6338" w:rsidRPr="00BD4798" w:rsidRDefault="00CC633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65 del Expediente Principal, así como en la sentencia del </w:t>
      </w:r>
      <w:r w:rsidRPr="00BD4798">
        <w:rPr>
          <w:rFonts w:ascii="Arial" w:hAnsi="Arial" w:cs="Arial"/>
          <w:i/>
          <w:iCs/>
          <w:lang w:val="es-ES"/>
        </w:rPr>
        <w:t>Juicio Ciudadano</w:t>
      </w:r>
      <w:r w:rsidRPr="00BD4798">
        <w:rPr>
          <w:rFonts w:ascii="Arial" w:hAnsi="Arial" w:cs="Arial"/>
          <w:lang w:val="es-ES"/>
        </w:rPr>
        <w:t xml:space="preserve"> </w:t>
      </w:r>
      <w:r w:rsidR="00B0143E" w:rsidRPr="00B0143E">
        <w:rPr>
          <w:rFonts w:ascii="Arial" w:hAnsi="Arial" w:cs="Arial"/>
          <w:color w:val="FFFFFF"/>
          <w:highlight w:val="darkCyan"/>
          <w:lang w:val="es-ES"/>
        </w:rPr>
        <w:t>[No.154]_ELIMINADO_el_número_de_expediente_antecedente_[152]</w:t>
      </w:r>
      <w:r w:rsidRPr="00BD4798">
        <w:rPr>
          <w:rFonts w:ascii="Arial" w:hAnsi="Arial" w:cs="Arial"/>
          <w:lang w:val="es-ES"/>
        </w:rPr>
        <w:t xml:space="preserve"> -fojas 1442 a 1481 del Tomo I-.</w:t>
      </w:r>
    </w:p>
  </w:footnote>
  <w:footnote w:id="340">
    <w:p w14:paraId="54A1BBAB" w14:textId="77777777" w:rsidR="00B421D7" w:rsidRPr="00BD4798" w:rsidRDefault="00B421D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66 y 67 del Expediente Principal.</w:t>
      </w:r>
    </w:p>
  </w:footnote>
  <w:footnote w:id="341">
    <w:p w14:paraId="5BA9619E"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925 y 926 del Expediente Principal.</w:t>
      </w:r>
    </w:p>
  </w:footnote>
  <w:footnote w:id="342">
    <w:p w14:paraId="0C12C3B7"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803 a 805 del Expediente Principal.</w:t>
      </w:r>
    </w:p>
  </w:footnote>
  <w:footnote w:id="343">
    <w:p w14:paraId="46EB0ABD"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806 y 807 del Expediente Principal.</w:t>
      </w:r>
    </w:p>
  </w:footnote>
  <w:footnote w:id="344">
    <w:p w14:paraId="4207C489"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808 y 809 del Expediente Principal.</w:t>
      </w:r>
    </w:p>
  </w:footnote>
  <w:footnote w:id="345">
    <w:p w14:paraId="3F0B875F"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810 y 811 del Expediente Principal.</w:t>
      </w:r>
    </w:p>
  </w:footnote>
  <w:footnote w:id="346">
    <w:p w14:paraId="38552BEB"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853 a 856 del Expediente Principal.</w:t>
      </w:r>
    </w:p>
  </w:footnote>
  <w:footnote w:id="347">
    <w:p w14:paraId="36829922"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812 a 814 del Expediente Principal </w:t>
      </w:r>
    </w:p>
  </w:footnote>
  <w:footnote w:id="348">
    <w:p w14:paraId="4B39811F"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815 y 816 del Expediente Principal.</w:t>
      </w:r>
    </w:p>
  </w:footnote>
  <w:footnote w:id="349">
    <w:p w14:paraId="781B5EF2"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817 a 818 del Expediente Principal.</w:t>
      </w:r>
    </w:p>
  </w:footnote>
  <w:footnote w:id="350">
    <w:p w14:paraId="4D165E34"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857 a 859 del Expediente Principal.</w:t>
      </w:r>
    </w:p>
  </w:footnote>
  <w:footnote w:id="351">
    <w:p w14:paraId="6E28C721"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819 y 820 del Expediente Principal.</w:t>
      </w:r>
    </w:p>
  </w:footnote>
  <w:footnote w:id="352">
    <w:p w14:paraId="2D6C3FD1"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821 y 822 del Expediente Principal.</w:t>
      </w:r>
    </w:p>
  </w:footnote>
  <w:footnote w:id="353">
    <w:p w14:paraId="2CD8EE19"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860 a 862 del Expediente Principal.</w:t>
      </w:r>
    </w:p>
  </w:footnote>
  <w:footnote w:id="354">
    <w:p w14:paraId="1932FF44"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863 a 879 del Expediente Principal.</w:t>
      </w:r>
    </w:p>
  </w:footnote>
  <w:footnote w:id="355">
    <w:p w14:paraId="5477806F"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880 a 882 del Expediente Principal.</w:t>
      </w:r>
    </w:p>
  </w:footnote>
  <w:footnote w:id="356">
    <w:p w14:paraId="07870D07"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884 a 889 del Expediente Principal.</w:t>
      </w:r>
    </w:p>
  </w:footnote>
  <w:footnote w:id="357">
    <w:p w14:paraId="630B6BD4"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714 a 716 del Expediente Principal.</w:t>
      </w:r>
    </w:p>
  </w:footnote>
  <w:footnote w:id="358">
    <w:p w14:paraId="48349D40"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825 y 826 del Expediente Principal.</w:t>
      </w:r>
    </w:p>
  </w:footnote>
  <w:footnote w:id="359">
    <w:p w14:paraId="2581760B"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828 y 829 del Expediente Principal.</w:t>
      </w:r>
    </w:p>
  </w:footnote>
  <w:footnote w:id="360">
    <w:p w14:paraId="729A5D02"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896 y 897 del Expediente Principal.</w:t>
      </w:r>
    </w:p>
  </w:footnote>
  <w:footnote w:id="361">
    <w:p w14:paraId="26EF0DD7"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898 a 900 del Expediente Principal.</w:t>
      </w:r>
    </w:p>
  </w:footnote>
  <w:footnote w:id="362">
    <w:p w14:paraId="3BF2AB2D"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932 a 937 del Expediente Principal.</w:t>
      </w:r>
    </w:p>
  </w:footnote>
  <w:footnote w:id="363">
    <w:p w14:paraId="679DAE6B"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901 y 902 del Expediente Principal.</w:t>
      </w:r>
    </w:p>
  </w:footnote>
  <w:footnote w:id="364">
    <w:p w14:paraId="27392D3E"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903 a 906 del Expediente Principal.</w:t>
      </w:r>
    </w:p>
  </w:footnote>
  <w:footnote w:id="365">
    <w:p w14:paraId="57896C5A"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938 a 940 del Expediente Principal.</w:t>
      </w:r>
    </w:p>
  </w:footnote>
  <w:footnote w:id="366">
    <w:p w14:paraId="4E0EA7D0"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907 a 910 del Expediente Principal.</w:t>
      </w:r>
    </w:p>
  </w:footnote>
  <w:footnote w:id="367">
    <w:p w14:paraId="2348BEB7"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941 a 943 del Expediente Principal.</w:t>
      </w:r>
    </w:p>
  </w:footnote>
  <w:footnote w:id="368">
    <w:p w14:paraId="38C93864"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911 a 914 del Expediente Principal.</w:t>
      </w:r>
    </w:p>
  </w:footnote>
  <w:footnote w:id="369">
    <w:p w14:paraId="1A8519DD"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830 y 831 del Expediente Principal.</w:t>
      </w:r>
    </w:p>
  </w:footnote>
  <w:footnote w:id="370">
    <w:p w14:paraId="7F3DFC56"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832 y 833 del Expediente Principal.</w:t>
      </w:r>
    </w:p>
  </w:footnote>
  <w:footnote w:id="371">
    <w:p w14:paraId="08067345"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849 a 852 del Expediente Principal.</w:t>
      </w:r>
    </w:p>
  </w:footnote>
  <w:footnote w:id="372">
    <w:p w14:paraId="7A80D3A3"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915 y 916 del Expediente Principal.</w:t>
      </w:r>
    </w:p>
  </w:footnote>
  <w:footnote w:id="373">
    <w:p w14:paraId="3B440F8C"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917 a 920 del Expediente Principal.</w:t>
      </w:r>
    </w:p>
  </w:footnote>
  <w:footnote w:id="374">
    <w:p w14:paraId="3D154719"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839 y 840 del Expediente Principal.</w:t>
      </w:r>
    </w:p>
  </w:footnote>
  <w:footnote w:id="375">
    <w:p w14:paraId="745570BB"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841 y 842 del Expediente Principal </w:t>
      </w:r>
    </w:p>
  </w:footnote>
  <w:footnote w:id="376">
    <w:p w14:paraId="0CD2B04C"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843 y 844 del Expediente Principal.</w:t>
      </w:r>
    </w:p>
  </w:footnote>
  <w:footnote w:id="377">
    <w:p w14:paraId="09C1F88D"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845 y 846 del Expediente Principal </w:t>
      </w:r>
    </w:p>
  </w:footnote>
  <w:footnote w:id="378">
    <w:p w14:paraId="716901C0"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847 y 848 del Expediente Principal.</w:t>
      </w:r>
    </w:p>
  </w:footnote>
  <w:footnote w:id="379">
    <w:p w14:paraId="64751C5B"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921 a 924 del Expediente Principal.</w:t>
      </w:r>
    </w:p>
  </w:footnote>
  <w:footnote w:id="380">
    <w:p w14:paraId="7BCDC7C4"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64 a 72 Tomo III.</w:t>
      </w:r>
    </w:p>
  </w:footnote>
  <w:footnote w:id="381">
    <w:p w14:paraId="20759BF2"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73 a 77 Tomo III.</w:t>
      </w:r>
    </w:p>
  </w:footnote>
  <w:footnote w:id="382">
    <w:p w14:paraId="5AEC6290" w14:textId="77777777" w:rsidR="003C25AD" w:rsidRPr="00BD4798" w:rsidRDefault="003C25A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78 a 85 Tomo III.</w:t>
      </w:r>
    </w:p>
  </w:footnote>
  <w:footnote w:id="383">
    <w:p w14:paraId="398E0B60" w14:textId="77777777" w:rsidR="002816DA" w:rsidRPr="00BD4798" w:rsidRDefault="002816DA"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373 a 388 Expediente Principal.</w:t>
      </w:r>
    </w:p>
  </w:footnote>
  <w:footnote w:id="384">
    <w:p w14:paraId="19572C48" w14:textId="77777777" w:rsidR="001E18D3" w:rsidRPr="00BD4798" w:rsidRDefault="001E18D3"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 xml:space="preserve">oja 480 </w:t>
      </w:r>
      <w:r w:rsidRPr="00BD4798">
        <w:rPr>
          <w:rFonts w:ascii="Arial" w:hAnsi="Arial" w:cs="Arial"/>
          <w:lang w:val="es-ES"/>
        </w:rPr>
        <w:t>del Expediente Principal</w:t>
      </w:r>
      <w:r w:rsidRPr="00BD4798">
        <w:rPr>
          <w:rFonts w:ascii="Arial" w:hAnsi="Arial" w:cs="Arial"/>
        </w:rPr>
        <w:t xml:space="preserve">. </w:t>
      </w:r>
    </w:p>
  </w:footnote>
  <w:footnote w:id="385">
    <w:p w14:paraId="404A87CB"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237 a 242.</w:t>
      </w:r>
    </w:p>
  </w:footnote>
  <w:footnote w:id="386">
    <w:p w14:paraId="06485516"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529 a 536.</w:t>
      </w:r>
    </w:p>
  </w:footnote>
  <w:footnote w:id="387">
    <w:p w14:paraId="1FF4D468"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570 a 577.</w:t>
      </w:r>
    </w:p>
  </w:footnote>
  <w:footnote w:id="388">
    <w:p w14:paraId="0E856217"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636 a 644.</w:t>
      </w:r>
    </w:p>
  </w:footnote>
  <w:footnote w:id="389">
    <w:p w14:paraId="2E10CAB2"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100 a 109.</w:t>
      </w:r>
    </w:p>
  </w:footnote>
  <w:footnote w:id="390">
    <w:p w14:paraId="553CED4C"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309 a 320.</w:t>
      </w:r>
    </w:p>
  </w:footnote>
  <w:footnote w:id="391">
    <w:p w14:paraId="1D686643"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433 a 443.</w:t>
      </w:r>
    </w:p>
  </w:footnote>
  <w:footnote w:id="392">
    <w:p w14:paraId="4927D029"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531 a 540.</w:t>
      </w:r>
    </w:p>
  </w:footnote>
  <w:footnote w:id="393">
    <w:p w14:paraId="17699B19"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585 a 607.</w:t>
      </w:r>
    </w:p>
  </w:footnote>
  <w:footnote w:id="394">
    <w:p w14:paraId="496FDEA1"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589 a 622.</w:t>
      </w:r>
    </w:p>
  </w:footnote>
  <w:footnote w:id="395">
    <w:p w14:paraId="63BCAA71"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371 a 409.</w:t>
      </w:r>
    </w:p>
  </w:footnote>
  <w:footnote w:id="396">
    <w:p w14:paraId="57E396BA"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Fojas</w:t>
      </w:r>
      <w:r w:rsidRPr="00BD4798">
        <w:rPr>
          <w:rFonts w:ascii="Arial" w:hAnsi="Arial" w:cs="Arial"/>
        </w:rPr>
        <w:t xml:space="preserve"> 147 a 178.</w:t>
      </w:r>
    </w:p>
  </w:footnote>
  <w:footnote w:id="397">
    <w:p w14:paraId="511A4A11"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 xml:space="preserve">Fojas </w:t>
      </w:r>
      <w:r w:rsidRPr="00BD4798">
        <w:rPr>
          <w:rFonts w:ascii="Arial" w:hAnsi="Arial" w:cs="Arial"/>
        </w:rPr>
        <w:t>564 a 595.</w:t>
      </w:r>
    </w:p>
  </w:footnote>
  <w:footnote w:id="398">
    <w:p w14:paraId="7898489C"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 xml:space="preserve">Fojas </w:t>
      </w:r>
      <w:r w:rsidRPr="00BD4798">
        <w:rPr>
          <w:rFonts w:ascii="Arial" w:hAnsi="Arial" w:cs="Arial"/>
        </w:rPr>
        <w:t>768 a 780.</w:t>
      </w:r>
    </w:p>
  </w:footnote>
  <w:footnote w:id="399">
    <w:p w14:paraId="05269218"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 xml:space="preserve">Fojas </w:t>
      </w:r>
      <w:r w:rsidRPr="00BD4798">
        <w:rPr>
          <w:rFonts w:ascii="Arial" w:hAnsi="Arial" w:cs="Arial"/>
        </w:rPr>
        <w:t>40 a 45.</w:t>
      </w:r>
    </w:p>
  </w:footnote>
  <w:footnote w:id="400">
    <w:p w14:paraId="33BF5B4A"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 xml:space="preserve">Fojas </w:t>
      </w:r>
      <w:r w:rsidRPr="00BD4798">
        <w:rPr>
          <w:rFonts w:ascii="Arial" w:hAnsi="Arial" w:cs="Arial"/>
        </w:rPr>
        <w:t>113 a 119.</w:t>
      </w:r>
      <w:r w:rsidR="003E0C5C" w:rsidRPr="00BD4798">
        <w:rPr>
          <w:rFonts w:ascii="Arial" w:hAnsi="Arial" w:cs="Arial"/>
        </w:rPr>
        <w:t xml:space="preserve"> </w:t>
      </w:r>
    </w:p>
  </w:footnote>
  <w:footnote w:id="401">
    <w:p w14:paraId="4F1E050B"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 xml:space="preserve">Fojas </w:t>
      </w:r>
      <w:r w:rsidRPr="00BD4798">
        <w:rPr>
          <w:rFonts w:ascii="Arial" w:hAnsi="Arial" w:cs="Arial"/>
        </w:rPr>
        <w:t>214 a 240.</w:t>
      </w:r>
      <w:r w:rsidR="003E0C5C" w:rsidRPr="00BD4798">
        <w:rPr>
          <w:rFonts w:ascii="Arial" w:hAnsi="Arial" w:cs="Arial"/>
        </w:rPr>
        <w:t xml:space="preserve"> </w:t>
      </w:r>
    </w:p>
  </w:footnote>
  <w:footnote w:id="402">
    <w:p w14:paraId="4DB444B2"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 xml:space="preserve">Fojas </w:t>
      </w:r>
      <w:r w:rsidRPr="00BD4798">
        <w:rPr>
          <w:rFonts w:ascii="Arial" w:hAnsi="Arial" w:cs="Arial"/>
        </w:rPr>
        <w:t>517 a 533.</w:t>
      </w:r>
    </w:p>
  </w:footnote>
  <w:footnote w:id="403">
    <w:p w14:paraId="17BC485E"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 xml:space="preserve">Fojas </w:t>
      </w:r>
      <w:r w:rsidRPr="00BD4798">
        <w:rPr>
          <w:rFonts w:ascii="Arial" w:hAnsi="Arial" w:cs="Arial"/>
        </w:rPr>
        <w:t>550 a 664.</w:t>
      </w:r>
    </w:p>
  </w:footnote>
  <w:footnote w:id="404">
    <w:p w14:paraId="2D31009C"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 xml:space="preserve">Fojas </w:t>
      </w:r>
      <w:r w:rsidRPr="00BD4798">
        <w:rPr>
          <w:rFonts w:ascii="Arial" w:hAnsi="Arial" w:cs="Arial"/>
        </w:rPr>
        <w:t>229 a 247.</w:t>
      </w:r>
    </w:p>
  </w:footnote>
  <w:footnote w:id="405">
    <w:p w14:paraId="4BF13EEE" w14:textId="77777777" w:rsidR="00200255" w:rsidRPr="00BD4798" w:rsidRDefault="00200255"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3E0C5C" w:rsidRPr="00BD4798">
        <w:rPr>
          <w:rFonts w:ascii="Arial" w:hAnsi="Arial" w:cs="Arial"/>
        </w:rPr>
        <w:t>F</w:t>
      </w:r>
      <w:r w:rsidRPr="00BD4798">
        <w:rPr>
          <w:rFonts w:ascii="Arial" w:hAnsi="Arial" w:cs="Arial"/>
        </w:rPr>
        <w:t>oja</w:t>
      </w:r>
      <w:r w:rsidR="003E0C5C" w:rsidRPr="00BD4798">
        <w:rPr>
          <w:rFonts w:ascii="Arial" w:hAnsi="Arial" w:cs="Arial"/>
        </w:rPr>
        <w:t>s</w:t>
      </w:r>
      <w:r w:rsidRPr="00BD4798">
        <w:rPr>
          <w:rFonts w:ascii="Arial" w:hAnsi="Arial" w:cs="Arial"/>
        </w:rPr>
        <w:t xml:space="preserve"> 248 a 271.</w:t>
      </w:r>
    </w:p>
  </w:footnote>
  <w:footnote w:id="406">
    <w:p w14:paraId="01081DA3" w14:textId="77777777" w:rsidR="00C9420B" w:rsidRPr="00BD4798" w:rsidRDefault="00C9420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345 a349 del Expediente Principal.</w:t>
      </w:r>
    </w:p>
  </w:footnote>
  <w:footnote w:id="407">
    <w:p w14:paraId="2F659C48" w14:textId="77777777" w:rsidR="00EA3E22" w:rsidRPr="00BD4798" w:rsidRDefault="00EA3E22"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313 a 333 del Expediente Principal.</w:t>
      </w:r>
    </w:p>
  </w:footnote>
  <w:footnote w:id="408">
    <w:p w14:paraId="6829341F" w14:textId="77777777" w:rsidR="00C019CC" w:rsidRPr="00BD4798" w:rsidRDefault="00C019C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3C3C58" w:rsidRPr="00BD4798">
        <w:rPr>
          <w:rFonts w:ascii="Arial" w:hAnsi="Arial" w:cs="Arial"/>
          <w:lang w:val="es-ES"/>
        </w:rPr>
        <w:t>F</w:t>
      </w:r>
      <w:r w:rsidRPr="00BD4798">
        <w:rPr>
          <w:rFonts w:ascii="Arial" w:hAnsi="Arial" w:cs="Arial"/>
          <w:lang w:val="es-ES"/>
        </w:rPr>
        <w:t>ojas 391 a 392 del Expediente Principal.</w:t>
      </w:r>
    </w:p>
  </w:footnote>
  <w:footnote w:id="409">
    <w:p w14:paraId="0FC176EC" w14:textId="77777777" w:rsidR="00B0438C" w:rsidRPr="00BD4798" w:rsidRDefault="00B0438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823 y 824 del Expediente Principal.</w:t>
      </w:r>
    </w:p>
  </w:footnote>
  <w:footnote w:id="410">
    <w:p w14:paraId="0BFBFBE0" w14:textId="77777777" w:rsidR="00B0438C" w:rsidRPr="00BD4798" w:rsidRDefault="00B0438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701 a 704 del Expediente Principal.</w:t>
      </w:r>
    </w:p>
  </w:footnote>
  <w:footnote w:id="411">
    <w:p w14:paraId="5CFA866E" w14:textId="77777777" w:rsidR="00B0438C" w:rsidRPr="00BD4798" w:rsidRDefault="00B0438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749 a 802 del Expediente Principal.</w:t>
      </w:r>
    </w:p>
  </w:footnote>
  <w:footnote w:id="412">
    <w:p w14:paraId="120423CC" w14:textId="77777777" w:rsidR="00B0438C" w:rsidRPr="00BD4798" w:rsidRDefault="00B0438C"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411 a 418 Tomo II.</w:t>
      </w:r>
    </w:p>
  </w:footnote>
  <w:footnote w:id="413">
    <w:p w14:paraId="43DE09EC" w14:textId="77777777" w:rsidR="004F61E7" w:rsidRPr="00BD4798" w:rsidRDefault="004F61E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Foja 107 del Expediente principal.</w:t>
      </w:r>
    </w:p>
  </w:footnote>
  <w:footnote w:id="414">
    <w:p w14:paraId="382F8125" w14:textId="77777777" w:rsidR="004F61E7" w:rsidRPr="00BD4798" w:rsidRDefault="004F61E7"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111 del Expediente principal.</w:t>
      </w:r>
    </w:p>
  </w:footnote>
  <w:footnote w:id="415">
    <w:p w14:paraId="117A3D30" w14:textId="77777777" w:rsidR="00B0438C" w:rsidRPr="00BD4798" w:rsidRDefault="00B0438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43</w:t>
      </w:r>
      <w:r w:rsidRPr="00BD4798">
        <w:rPr>
          <w:rFonts w:ascii="Arial" w:eastAsia="Times New Roman" w:hAnsi="Arial" w:cs="Arial"/>
          <w:lang w:val="es-ES" w:eastAsia="es-MX"/>
        </w:rPr>
        <w:t xml:space="preserve"> del </w:t>
      </w:r>
      <w:r w:rsidRPr="00BD4798">
        <w:rPr>
          <w:rFonts w:ascii="Arial" w:hAnsi="Arial" w:cs="Arial"/>
          <w:lang w:val="es-ES"/>
        </w:rPr>
        <w:t>Expediente Principal</w:t>
      </w:r>
      <w:r w:rsidRPr="00BD4798">
        <w:rPr>
          <w:rFonts w:ascii="Arial" w:hAnsi="Arial" w:cs="Arial"/>
        </w:rPr>
        <w:t>.</w:t>
      </w:r>
    </w:p>
  </w:footnote>
  <w:footnote w:id="416">
    <w:p w14:paraId="198A1EA0" w14:textId="77777777" w:rsidR="00162D84" w:rsidRPr="00BD4798" w:rsidRDefault="00162D84"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w:t>
      </w:r>
      <w:r w:rsidR="00D75CA0" w:rsidRPr="00BD4798">
        <w:rPr>
          <w:rFonts w:ascii="Arial" w:hAnsi="Arial" w:cs="Arial"/>
          <w:lang w:val="es-ES"/>
        </w:rPr>
        <w:t xml:space="preserve"> 501</w:t>
      </w:r>
      <w:r w:rsidR="006A0081" w:rsidRPr="00BD4798">
        <w:rPr>
          <w:rFonts w:ascii="Arial" w:hAnsi="Arial" w:cs="Arial"/>
          <w:lang w:val="es-ES"/>
        </w:rPr>
        <w:t xml:space="preserve"> </w:t>
      </w:r>
      <w:r w:rsidR="00D75CA0" w:rsidRPr="00BD4798">
        <w:rPr>
          <w:rFonts w:ascii="Arial" w:hAnsi="Arial" w:cs="Arial"/>
          <w:lang w:val="es-ES"/>
        </w:rPr>
        <w:t xml:space="preserve">a 569 </w:t>
      </w:r>
      <w:r w:rsidR="006A0081" w:rsidRPr="00BD4798">
        <w:rPr>
          <w:rFonts w:ascii="Arial" w:hAnsi="Arial" w:cs="Arial"/>
          <w:lang w:val="es-ES"/>
        </w:rPr>
        <w:t xml:space="preserve">y 273 a 279 </w:t>
      </w:r>
      <w:r w:rsidRPr="00BD4798">
        <w:rPr>
          <w:rFonts w:ascii="Arial" w:hAnsi="Arial" w:cs="Arial"/>
          <w:lang w:val="es-ES"/>
        </w:rPr>
        <w:t>del Tomo II.</w:t>
      </w:r>
    </w:p>
  </w:footnote>
  <w:footnote w:id="417">
    <w:p w14:paraId="62C59ED7" w14:textId="77777777" w:rsidR="00F20DF2" w:rsidRPr="00BD4798" w:rsidRDefault="00F20DF2"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103 del Expediente Principal.</w:t>
      </w:r>
    </w:p>
  </w:footnote>
  <w:footnote w:id="418">
    <w:p w14:paraId="526B7938" w14:textId="77777777" w:rsidR="00683EF0" w:rsidRPr="00BD4798" w:rsidRDefault="00683EF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Foja 212 del Tomo II.</w:t>
      </w:r>
    </w:p>
  </w:footnote>
  <w:footnote w:id="419">
    <w:p w14:paraId="00162E64" w14:textId="77777777" w:rsidR="00C3071D" w:rsidRPr="00BD4798" w:rsidRDefault="00C3071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104 del Expediente Principal.</w:t>
      </w:r>
    </w:p>
  </w:footnote>
  <w:footnote w:id="420">
    <w:p w14:paraId="6DFE6C05"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237 a 242.</w:t>
      </w:r>
      <w:r w:rsidR="002042F7" w:rsidRPr="00BD4798">
        <w:rPr>
          <w:rFonts w:ascii="Arial" w:hAnsi="Arial" w:cs="Arial"/>
        </w:rPr>
        <w:t xml:space="preserve"> </w:t>
      </w:r>
    </w:p>
  </w:footnote>
  <w:footnote w:id="421">
    <w:p w14:paraId="5482F6C6"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529 a 536.</w:t>
      </w:r>
    </w:p>
  </w:footnote>
  <w:footnote w:id="422">
    <w:p w14:paraId="3F41F441"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570 a 577.</w:t>
      </w:r>
      <w:r w:rsidR="002042F7" w:rsidRPr="00BD4798">
        <w:rPr>
          <w:rFonts w:ascii="Arial" w:hAnsi="Arial" w:cs="Arial"/>
        </w:rPr>
        <w:t xml:space="preserve"> </w:t>
      </w:r>
    </w:p>
  </w:footnote>
  <w:footnote w:id="423">
    <w:p w14:paraId="604431C9"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636 a 644.</w:t>
      </w:r>
      <w:r w:rsidR="002042F7" w:rsidRPr="00BD4798">
        <w:rPr>
          <w:rFonts w:ascii="Arial" w:hAnsi="Arial" w:cs="Arial"/>
        </w:rPr>
        <w:t xml:space="preserve"> </w:t>
      </w:r>
    </w:p>
  </w:footnote>
  <w:footnote w:id="424">
    <w:p w14:paraId="3336D37F"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100 a 109.</w:t>
      </w:r>
      <w:r w:rsidR="002042F7" w:rsidRPr="00BD4798">
        <w:rPr>
          <w:rFonts w:ascii="Arial" w:hAnsi="Arial" w:cs="Arial"/>
        </w:rPr>
        <w:t xml:space="preserve"> </w:t>
      </w:r>
    </w:p>
  </w:footnote>
  <w:footnote w:id="425">
    <w:p w14:paraId="595C830E"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309 a 320.</w:t>
      </w:r>
      <w:r w:rsidR="002042F7" w:rsidRPr="00BD4798">
        <w:rPr>
          <w:rFonts w:ascii="Arial" w:hAnsi="Arial" w:cs="Arial"/>
        </w:rPr>
        <w:t xml:space="preserve"> </w:t>
      </w:r>
    </w:p>
  </w:footnote>
  <w:footnote w:id="426">
    <w:p w14:paraId="4D1C9AB5"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433 a 443.</w:t>
      </w:r>
    </w:p>
  </w:footnote>
  <w:footnote w:id="427">
    <w:p w14:paraId="5D67FDCD"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531 a 540.</w:t>
      </w:r>
    </w:p>
  </w:footnote>
  <w:footnote w:id="428">
    <w:p w14:paraId="79807876"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585 a 607.</w:t>
      </w:r>
    </w:p>
  </w:footnote>
  <w:footnote w:id="429">
    <w:p w14:paraId="509A42A6"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589 a 622.</w:t>
      </w:r>
    </w:p>
  </w:footnote>
  <w:footnote w:id="430">
    <w:p w14:paraId="48FBB6D7"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371 a 409.</w:t>
      </w:r>
    </w:p>
  </w:footnote>
  <w:footnote w:id="431">
    <w:p w14:paraId="7BA23C74"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147 a 178.</w:t>
      </w:r>
    </w:p>
  </w:footnote>
  <w:footnote w:id="432">
    <w:p w14:paraId="19F632FE"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564 a 595.</w:t>
      </w:r>
    </w:p>
  </w:footnote>
  <w:footnote w:id="433">
    <w:p w14:paraId="150EEFB3"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768 a 780.</w:t>
      </w:r>
    </w:p>
  </w:footnote>
  <w:footnote w:id="434">
    <w:p w14:paraId="790E6D0E"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40 a 45.</w:t>
      </w:r>
    </w:p>
  </w:footnote>
  <w:footnote w:id="435">
    <w:p w14:paraId="397AB9C8"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113 a 119.</w:t>
      </w:r>
    </w:p>
  </w:footnote>
  <w:footnote w:id="436">
    <w:p w14:paraId="343605B3"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214 a 240.</w:t>
      </w:r>
    </w:p>
  </w:footnote>
  <w:footnote w:id="437">
    <w:p w14:paraId="178567EA"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a 517 a 533.</w:t>
      </w:r>
    </w:p>
  </w:footnote>
  <w:footnote w:id="438">
    <w:p w14:paraId="73F04536"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550 a 664.</w:t>
      </w:r>
    </w:p>
  </w:footnote>
  <w:footnote w:id="439">
    <w:p w14:paraId="639C1436"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229 a 247.</w:t>
      </w:r>
    </w:p>
  </w:footnote>
  <w:footnote w:id="440">
    <w:p w14:paraId="75C05586" w14:textId="77777777" w:rsidR="00DE0D7B" w:rsidRPr="00BD4798" w:rsidRDefault="00DE0D7B"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 xml:space="preserve">Fojas </w:t>
      </w:r>
      <w:r w:rsidRPr="00BD4798">
        <w:rPr>
          <w:rFonts w:ascii="Arial" w:hAnsi="Arial" w:cs="Arial"/>
        </w:rPr>
        <w:t>248 a 271.</w:t>
      </w:r>
      <w:r w:rsidR="002042F7" w:rsidRPr="00BD4798">
        <w:rPr>
          <w:rFonts w:ascii="Arial" w:hAnsi="Arial" w:cs="Arial"/>
        </w:rPr>
        <w:t xml:space="preserve">  </w:t>
      </w:r>
    </w:p>
  </w:footnote>
  <w:footnote w:id="441">
    <w:p w14:paraId="6E9DE3D2" w14:textId="77777777" w:rsidR="00C767F1" w:rsidRPr="00BD4798" w:rsidRDefault="00C767F1" w:rsidP="00BE1234">
      <w:pPr>
        <w:pStyle w:val="Textonotapie"/>
        <w:jc w:val="both"/>
        <w:rPr>
          <w:rFonts w:ascii="Arial" w:hAnsi="Arial" w:cs="Arial"/>
          <w:i/>
          <w:iCs/>
          <w:lang w:val="es-ES"/>
        </w:rPr>
      </w:pPr>
      <w:r w:rsidRPr="00BD4798">
        <w:rPr>
          <w:rStyle w:val="Refdenotaalpie"/>
          <w:rFonts w:ascii="Arial" w:eastAsia="Times New Roman" w:hAnsi="Arial" w:cs="Arial"/>
        </w:rPr>
        <w:footnoteRef/>
      </w:r>
      <w:r w:rsidRPr="00BD4798">
        <w:rPr>
          <w:rFonts w:ascii="Arial" w:hAnsi="Arial" w:cs="Arial"/>
        </w:rPr>
        <w:t xml:space="preserve"> </w:t>
      </w:r>
      <w:r w:rsidRPr="00BD4798">
        <w:rPr>
          <w:rFonts w:ascii="Arial" w:hAnsi="Arial" w:cs="Arial"/>
          <w:lang w:val="es-ES"/>
        </w:rPr>
        <w:t xml:space="preserve">En adelante </w:t>
      </w:r>
      <w:r w:rsidRPr="00BD4798">
        <w:rPr>
          <w:rFonts w:ascii="Arial" w:hAnsi="Arial" w:cs="Arial"/>
          <w:i/>
          <w:iCs/>
          <w:lang w:val="es-ES"/>
        </w:rPr>
        <w:t>Ley de Justicia.</w:t>
      </w:r>
    </w:p>
  </w:footnote>
  <w:footnote w:id="442">
    <w:p w14:paraId="3A39F017" w14:textId="77777777" w:rsidR="00FD0904" w:rsidRPr="00BD4798" w:rsidRDefault="00FD0904"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40</w:t>
      </w:r>
      <w:r w:rsidR="00C823B4" w:rsidRPr="00BD4798">
        <w:rPr>
          <w:rFonts w:ascii="Arial" w:hAnsi="Arial" w:cs="Arial"/>
        </w:rPr>
        <w:t xml:space="preserve"> </w:t>
      </w:r>
      <w:r w:rsidR="00C823B4" w:rsidRPr="00BD4798">
        <w:rPr>
          <w:rFonts w:ascii="Arial" w:hAnsi="Arial" w:cs="Arial"/>
          <w:lang w:val="es-ES"/>
        </w:rPr>
        <w:t>del Expediente Principal</w:t>
      </w:r>
      <w:r w:rsidRPr="00BD4798">
        <w:rPr>
          <w:rFonts w:ascii="Arial" w:hAnsi="Arial" w:cs="Arial"/>
        </w:rPr>
        <w:t>.</w:t>
      </w:r>
    </w:p>
  </w:footnote>
  <w:footnote w:id="443">
    <w:p w14:paraId="5BBC857C" w14:textId="77777777" w:rsidR="002C1588" w:rsidRPr="00BD4798" w:rsidRDefault="002C158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Consultable en el siguiente enlace electrónico: </w:t>
      </w:r>
      <w:hyperlink r:id="rId1" w:anchor="tarjetaInformativa" w:history="1">
        <w:r w:rsidRPr="00BD4798">
          <w:rPr>
            <w:rStyle w:val="Hipervnculo"/>
            <w:rFonts w:ascii="Arial" w:hAnsi="Arial" w:cs="Arial"/>
          </w:rPr>
          <w:t>https://consultapublicam</w:t>
        </w:r>
        <w:r w:rsidRPr="00BD4798">
          <w:rPr>
            <w:rStyle w:val="Hipervnculo"/>
            <w:rFonts w:ascii="Arial" w:hAnsi="Arial" w:cs="Arial"/>
          </w:rPr>
          <w:t>x</w:t>
        </w:r>
        <w:r w:rsidRPr="00BD4798">
          <w:rPr>
            <w:rStyle w:val="Hipervnculo"/>
            <w:rFonts w:ascii="Arial" w:hAnsi="Arial" w:cs="Arial"/>
          </w:rPr>
          <w:t>.plataformadetransparencia.org.mx/vut-web/faces/view/consultaPublica.xhtml?idEntidad=MTY=&amp;idSujetoObligado=MzQ1OQ==#tarjetaInformativa</w:t>
        </w:r>
      </w:hyperlink>
      <w:r w:rsidRPr="00BD4798">
        <w:rPr>
          <w:rFonts w:ascii="Arial" w:hAnsi="Arial" w:cs="Arial"/>
        </w:rPr>
        <w:t xml:space="preserve"> </w:t>
      </w:r>
    </w:p>
  </w:footnote>
  <w:footnote w:id="444">
    <w:p w14:paraId="6A59CBCC" w14:textId="77777777" w:rsidR="00E9536B" w:rsidRPr="00BD4798" w:rsidRDefault="00E9536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Fojas </w:t>
      </w:r>
      <w:r w:rsidR="00204528" w:rsidRPr="00BD4798">
        <w:rPr>
          <w:rFonts w:ascii="Arial" w:hAnsi="Arial" w:cs="Arial"/>
          <w:lang w:val="es-ES"/>
        </w:rPr>
        <w:t>426 a 433 Tomo II.</w:t>
      </w:r>
    </w:p>
  </w:footnote>
  <w:footnote w:id="445">
    <w:p w14:paraId="11EC4494" w14:textId="77777777" w:rsidR="00204528" w:rsidRPr="00BD4798" w:rsidRDefault="0020452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426 a 433 Tomo II.</w:t>
      </w:r>
    </w:p>
  </w:footnote>
  <w:footnote w:id="446">
    <w:p w14:paraId="300F91B9" w14:textId="77777777" w:rsidR="00204528" w:rsidRPr="00BD4798" w:rsidRDefault="00204528"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426 a 433 Tomo II.</w:t>
      </w:r>
    </w:p>
  </w:footnote>
  <w:footnote w:id="447">
    <w:p w14:paraId="60562346" w14:textId="77777777" w:rsidR="00B41310" w:rsidRPr="00BD4798" w:rsidRDefault="00B4131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426 a 433 Tomo II.</w:t>
      </w:r>
    </w:p>
  </w:footnote>
  <w:footnote w:id="448">
    <w:p w14:paraId="63940FB1" w14:textId="77777777" w:rsidR="00B41310" w:rsidRPr="00BD4798" w:rsidRDefault="00B4131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426 a 433 Tomo II.</w:t>
      </w:r>
    </w:p>
  </w:footnote>
  <w:footnote w:id="449">
    <w:p w14:paraId="422ADC48" w14:textId="77777777" w:rsidR="00B41310" w:rsidRPr="00BD4798" w:rsidRDefault="00B4131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426 a 433 Tomo II.</w:t>
      </w:r>
    </w:p>
  </w:footnote>
  <w:footnote w:id="450">
    <w:p w14:paraId="01518DFA" w14:textId="77777777" w:rsidR="00B41310" w:rsidRPr="00BD4798" w:rsidRDefault="00B4131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426 a 433 Tomo II.</w:t>
      </w:r>
    </w:p>
  </w:footnote>
  <w:footnote w:id="451">
    <w:p w14:paraId="30C05ECD" w14:textId="77777777" w:rsidR="00D45B36" w:rsidRPr="00BD4798" w:rsidRDefault="00D45B3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lang w:val="es-ES"/>
        </w:rPr>
        <w:t>F</w:t>
      </w:r>
      <w:r w:rsidRPr="00BD4798">
        <w:rPr>
          <w:rFonts w:ascii="Arial" w:hAnsi="Arial" w:cs="Arial"/>
          <w:lang w:val="es-ES"/>
        </w:rPr>
        <w:t>oja 310</w:t>
      </w:r>
      <w:r w:rsidR="00C823B4" w:rsidRPr="00BD4798">
        <w:rPr>
          <w:rFonts w:ascii="Arial" w:hAnsi="Arial" w:cs="Arial"/>
          <w:lang w:val="es-ES"/>
        </w:rPr>
        <w:t xml:space="preserve"> del Expediente Principal</w:t>
      </w:r>
      <w:r w:rsidRPr="00BD4798">
        <w:rPr>
          <w:rFonts w:ascii="Arial" w:hAnsi="Arial" w:cs="Arial"/>
          <w:lang w:val="es-ES"/>
        </w:rPr>
        <w:t>.</w:t>
      </w:r>
    </w:p>
  </w:footnote>
  <w:footnote w:id="452">
    <w:p w14:paraId="5F01B40A" w14:textId="77777777" w:rsidR="00B831EF" w:rsidRPr="00BD4798" w:rsidRDefault="00B831EF"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002042F7" w:rsidRPr="00BD4798">
        <w:rPr>
          <w:rFonts w:ascii="Arial" w:hAnsi="Arial" w:cs="Arial"/>
        </w:rPr>
        <w:t>F</w:t>
      </w:r>
      <w:r w:rsidRPr="00BD4798">
        <w:rPr>
          <w:rFonts w:ascii="Arial" w:hAnsi="Arial" w:cs="Arial"/>
        </w:rPr>
        <w:t>oja 445</w:t>
      </w:r>
      <w:r w:rsidR="00640918" w:rsidRPr="00BD4798">
        <w:rPr>
          <w:rFonts w:ascii="Arial" w:hAnsi="Arial" w:cs="Arial"/>
        </w:rPr>
        <w:t xml:space="preserve"> del Expediente Principal</w:t>
      </w:r>
      <w:r w:rsidRPr="00BD4798">
        <w:rPr>
          <w:rFonts w:ascii="Arial" w:hAnsi="Arial" w:cs="Arial"/>
        </w:rPr>
        <w:t>.</w:t>
      </w:r>
    </w:p>
  </w:footnote>
  <w:footnote w:id="453">
    <w:p w14:paraId="5F64D99B" w14:textId="77777777" w:rsidR="003E00D6" w:rsidRPr="00BD4798" w:rsidRDefault="003E00D6"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w:t>
      </w:r>
      <w:r w:rsidR="0048106D" w:rsidRPr="00BD4798">
        <w:rPr>
          <w:rFonts w:ascii="Arial" w:hAnsi="Arial" w:cs="Arial"/>
          <w:lang w:val="es-ES"/>
        </w:rPr>
        <w:t>s 143 y 144 del Tomo XV.</w:t>
      </w:r>
    </w:p>
  </w:footnote>
  <w:footnote w:id="454">
    <w:p w14:paraId="3AFCFC1B" w14:textId="77777777" w:rsidR="00931992" w:rsidRPr="00BD4798" w:rsidRDefault="00931992"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Artículo 4°.</w:t>
      </w:r>
    </w:p>
  </w:footnote>
  <w:footnote w:id="455">
    <w:p w14:paraId="166067C3" w14:textId="77777777" w:rsidR="00016A39" w:rsidRPr="00BD4798" w:rsidRDefault="00016A39" w:rsidP="00BE1234">
      <w:pPr>
        <w:pStyle w:val="Textonotapie"/>
        <w:jc w:val="both"/>
        <w:rPr>
          <w:rFonts w:ascii="Arial" w:hAnsi="Arial" w:cs="Arial"/>
          <w:i/>
          <w:iCs/>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En adelante, </w:t>
      </w:r>
      <w:r w:rsidRPr="00BD4798">
        <w:rPr>
          <w:rFonts w:ascii="Arial" w:hAnsi="Arial" w:cs="Arial"/>
          <w:i/>
          <w:iCs/>
          <w:lang w:val="es-ES"/>
        </w:rPr>
        <w:t>Ley General de Acceso.</w:t>
      </w:r>
    </w:p>
  </w:footnote>
  <w:footnote w:id="456">
    <w:p w14:paraId="0B79500D" w14:textId="77777777" w:rsidR="00931992" w:rsidRPr="00BD4798" w:rsidRDefault="00931992"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w:t>
      </w:r>
      <w:r w:rsidR="001F1F69" w:rsidRPr="00BD4798">
        <w:rPr>
          <w:rFonts w:eastAsia="Arial Narrow" w:cs="Arial"/>
          <w:color w:val="000000"/>
          <w:sz w:val="20"/>
          <w:szCs w:val="20"/>
        </w:rPr>
        <w:t>En adelante,</w:t>
      </w:r>
      <w:r w:rsidR="001F1F69" w:rsidRPr="00BD4798">
        <w:rPr>
          <w:rFonts w:eastAsia="Arial Narrow" w:cs="Arial"/>
          <w:i/>
          <w:iCs/>
          <w:color w:val="000000"/>
          <w:sz w:val="20"/>
          <w:szCs w:val="20"/>
        </w:rPr>
        <w:t xml:space="preserve"> Ley de Violencia.</w:t>
      </w:r>
      <w:r w:rsidR="001F1F69" w:rsidRPr="00BD4798">
        <w:rPr>
          <w:rFonts w:eastAsia="Arial Narrow" w:cs="Arial"/>
          <w:color w:val="000000"/>
          <w:sz w:val="20"/>
          <w:szCs w:val="20"/>
        </w:rPr>
        <w:t xml:space="preserve"> “…</w:t>
      </w:r>
      <w:r w:rsidRPr="00BD4798">
        <w:rPr>
          <w:rFonts w:eastAsia="Arial Narrow" w:cs="Arial"/>
          <w:color w:val="000000"/>
          <w:sz w:val="20"/>
          <w:szCs w:val="20"/>
        </w:rPr>
        <w:t>Artículo 6°, fracción XXVI: Para los efectos de la presente Ley se entenderá por violencia contra las mujeres cualquier acción u omisión que, en razón del género, cause a las mujeres daño o sufrimiento psicológico, físico, patrimonial, económico, sexual, o incluso, la muerte, tanto en el ámbito privado como en el público, que se expresa en amenazas, agravios, maltrato, lesiones y daños asociados a la exclusión, subordinación, discriminación, explotación y opresión de género en cualquiera de sus modalidades, afectando sus derechos humanos.</w:t>
      </w:r>
    </w:p>
  </w:footnote>
  <w:footnote w:id="457">
    <w:p w14:paraId="4800BCA4" w14:textId="77777777" w:rsidR="00931992" w:rsidRPr="00BD4798" w:rsidRDefault="00931992" w:rsidP="00BE1234">
      <w:pPr>
        <w:pBdr>
          <w:top w:val="nil"/>
          <w:left w:val="nil"/>
          <w:bottom w:val="nil"/>
          <w:right w:val="nil"/>
          <w:between w:val="nil"/>
        </w:pBdr>
        <w:jc w:val="both"/>
        <w:rPr>
          <w:rFonts w:eastAsia="Arial Narrow" w:cs="Arial"/>
          <w:i/>
          <w:iCs/>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Artículo 3 fracción XVI: </w:t>
      </w:r>
      <w:r w:rsidR="00D25423" w:rsidRPr="00BD4798">
        <w:rPr>
          <w:rFonts w:eastAsia="Arial Narrow" w:cs="Arial"/>
          <w:color w:val="000000"/>
          <w:sz w:val="20"/>
          <w:szCs w:val="20"/>
        </w:rPr>
        <w:t>“…</w:t>
      </w:r>
      <w:r w:rsidRPr="00BD4798">
        <w:rPr>
          <w:rFonts w:eastAsia="Arial Narrow" w:cs="Arial"/>
          <w:i/>
          <w:iCs/>
          <w:color w:val="000000"/>
          <w:sz w:val="20"/>
          <w:szCs w:val="20"/>
        </w:rPr>
        <w:t>para los efectos de la norma electoral se entenderá por 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r w:rsidR="00D25423" w:rsidRPr="00BD4798">
        <w:rPr>
          <w:rFonts w:eastAsia="Arial Narrow" w:cs="Arial"/>
          <w:i/>
          <w:iCs/>
          <w:color w:val="000000"/>
          <w:sz w:val="20"/>
          <w:szCs w:val="20"/>
        </w:rPr>
        <w:t>”</w:t>
      </w:r>
    </w:p>
  </w:footnote>
  <w:footnote w:id="458">
    <w:p w14:paraId="5F51C913" w14:textId="77777777" w:rsidR="00931992" w:rsidRPr="00BD4798" w:rsidRDefault="0093199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Pr="00BD4798">
        <w:rPr>
          <w:rFonts w:ascii="Arial" w:eastAsia="Arial" w:hAnsi="Arial" w:cs="Arial"/>
          <w:color w:val="000000"/>
        </w:rPr>
        <w:t>Jurisprudencia 21/2018</w:t>
      </w:r>
      <w:r w:rsidRPr="00BD4798">
        <w:rPr>
          <w:rFonts w:ascii="Arial" w:eastAsia="Arial" w:hAnsi="Arial" w:cs="Arial"/>
          <w:i/>
          <w:color w:val="000000"/>
        </w:rPr>
        <w:t xml:space="preserve">, </w:t>
      </w:r>
      <w:r w:rsidRPr="00BD4798">
        <w:rPr>
          <w:rFonts w:ascii="Arial" w:eastAsia="Arial" w:hAnsi="Arial" w:cs="Arial"/>
          <w:b/>
          <w:bCs/>
          <w:iCs/>
          <w:color w:val="000000"/>
        </w:rPr>
        <w:t>VIOLENCIA POLÍTICA DE GÉNERO. ELEMENTOS QUE LA ACTUALIZAN EN EL DEBATE POLÍTICO.</w:t>
      </w:r>
    </w:p>
  </w:footnote>
  <w:footnote w:id="459">
    <w:p w14:paraId="5F9BD483" w14:textId="77777777" w:rsidR="00965FEA" w:rsidRPr="00BD4798" w:rsidRDefault="00965FEA"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Véase “</w:t>
      </w:r>
      <w:r w:rsidRPr="00BD4798">
        <w:rPr>
          <w:rFonts w:eastAsia="Arial Narrow" w:cs="Arial"/>
          <w:i/>
          <w:iCs/>
          <w:color w:val="000000"/>
          <w:sz w:val="20"/>
          <w:szCs w:val="20"/>
        </w:rPr>
        <w:t>Los derechos humanos de las mujeres y la igualdad de género. Estereotipos de género. El ACNUDH y los derechos humanos de las mujeres y la igualdad de género</w:t>
      </w:r>
      <w:r w:rsidRPr="00BD4798">
        <w:rPr>
          <w:rFonts w:eastAsia="Arial Narrow" w:cs="Arial"/>
          <w:color w:val="000000"/>
          <w:sz w:val="20"/>
          <w:szCs w:val="20"/>
        </w:rPr>
        <w:t xml:space="preserve">”. Oficina del Alto Comisionado de Naciones Unidas. Derechos Humanos, disponible en: </w:t>
      </w:r>
      <w:hyperlink r:id="rId2" w:history="1">
        <w:r w:rsidR="00A85D51" w:rsidRPr="00BD4798">
          <w:rPr>
            <w:rStyle w:val="Hipervnculo"/>
            <w:rFonts w:eastAsia="Arial Narrow" w:cs="Arial"/>
            <w:sz w:val="20"/>
            <w:szCs w:val="20"/>
          </w:rPr>
          <w:t>https://www.ohchr.org/es/women/gender-stereotyping</w:t>
        </w:r>
      </w:hyperlink>
      <w:r w:rsidR="00A85D51" w:rsidRPr="00BD4798">
        <w:rPr>
          <w:rFonts w:eastAsia="Arial Narrow" w:cs="Arial"/>
          <w:color w:val="000000"/>
          <w:sz w:val="20"/>
          <w:szCs w:val="20"/>
        </w:rPr>
        <w:t xml:space="preserve"> </w:t>
      </w:r>
    </w:p>
  </w:footnote>
  <w:footnote w:id="460">
    <w:p w14:paraId="78349408" w14:textId="77777777" w:rsidR="00965FEA" w:rsidRPr="00BD4798" w:rsidRDefault="00965FEA"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Véase Cook, Rebecca J. &amp; Cusack, Simone</w:t>
      </w:r>
      <w:r w:rsidRPr="00BD4798">
        <w:rPr>
          <w:rFonts w:eastAsia="Arial Narrow" w:cs="Arial"/>
          <w:i/>
          <w:color w:val="000000"/>
          <w:sz w:val="20"/>
          <w:szCs w:val="20"/>
        </w:rPr>
        <w:t xml:space="preserve">, </w:t>
      </w:r>
      <w:r w:rsidRPr="00BD4798">
        <w:rPr>
          <w:rFonts w:eastAsia="Arial Narrow" w:cs="Arial"/>
          <w:color w:val="000000"/>
          <w:sz w:val="20"/>
          <w:szCs w:val="20"/>
        </w:rPr>
        <w:t>ESTEREOTIPOS DE GÉNERO.</w:t>
      </w:r>
      <w:r w:rsidRPr="00BD4798">
        <w:rPr>
          <w:rFonts w:eastAsia="Arial Narrow" w:cs="Arial"/>
          <w:i/>
          <w:color w:val="000000"/>
          <w:sz w:val="20"/>
          <w:szCs w:val="20"/>
        </w:rPr>
        <w:t xml:space="preserve"> </w:t>
      </w:r>
      <w:r w:rsidRPr="00BD4798">
        <w:rPr>
          <w:rFonts w:eastAsia="Arial Narrow" w:cs="Arial"/>
          <w:iCs/>
          <w:color w:val="000000"/>
          <w:sz w:val="20"/>
          <w:szCs w:val="20"/>
        </w:rPr>
        <w:t xml:space="preserve">Perspectivas Legales Transnacionales, </w:t>
      </w:r>
      <w:r w:rsidRPr="00BD4798">
        <w:rPr>
          <w:rFonts w:eastAsia="Arial Narrow" w:cs="Arial"/>
          <w:color w:val="000000"/>
          <w:sz w:val="20"/>
          <w:szCs w:val="20"/>
        </w:rPr>
        <w:t xml:space="preserve">Andrea Parra (trad.), Profamilia, 2010, Título Original: Gender Stereotyping: Transnational Legal Perspectives, University of Pennsylvania Press, 2009, disponible en: </w:t>
      </w:r>
      <w:hyperlink r:id="rId3">
        <w:r w:rsidRPr="00BD4798">
          <w:rPr>
            <w:rFonts w:eastAsia="Arial Narrow" w:cs="Arial"/>
            <w:color w:val="0563C1"/>
            <w:sz w:val="20"/>
            <w:szCs w:val="20"/>
            <w:u w:val="single"/>
          </w:rPr>
          <w:t>https://www.law.utoronto.ca/utfl_file/count/documents/reprohealth/estereotipos-de-genero.pdf</w:t>
        </w:r>
      </w:hyperlink>
    </w:p>
  </w:footnote>
  <w:footnote w:id="461">
    <w:p w14:paraId="141FED12" w14:textId="77777777" w:rsidR="00965FEA" w:rsidRPr="00BD4798" w:rsidRDefault="00965FEA"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w:t>
      </w:r>
      <w:r w:rsidR="00D25423" w:rsidRPr="00BD4798">
        <w:rPr>
          <w:rFonts w:eastAsia="Arial Narrow" w:cs="Arial"/>
          <w:color w:val="000000"/>
          <w:sz w:val="20"/>
          <w:szCs w:val="20"/>
        </w:rPr>
        <w:t xml:space="preserve">En adelante, </w:t>
      </w:r>
      <w:r w:rsidR="00D25423" w:rsidRPr="00BD4798">
        <w:rPr>
          <w:rFonts w:eastAsia="Arial Narrow" w:cs="Arial"/>
          <w:i/>
          <w:iCs/>
          <w:color w:val="000000"/>
          <w:sz w:val="20"/>
          <w:szCs w:val="20"/>
        </w:rPr>
        <w:t>Sala Especializada</w:t>
      </w:r>
      <w:r w:rsidR="00D25423" w:rsidRPr="00BD4798">
        <w:rPr>
          <w:rFonts w:eastAsia="Arial Narrow" w:cs="Arial"/>
          <w:color w:val="000000"/>
          <w:sz w:val="20"/>
          <w:szCs w:val="20"/>
        </w:rPr>
        <w:t xml:space="preserve">.  </w:t>
      </w:r>
      <w:r w:rsidRPr="00BD4798">
        <w:rPr>
          <w:rFonts w:eastAsia="Arial Narrow" w:cs="Arial"/>
          <w:color w:val="000000"/>
          <w:sz w:val="20"/>
          <w:szCs w:val="20"/>
        </w:rPr>
        <w:t>SER-PSC-87/2023.</w:t>
      </w:r>
    </w:p>
  </w:footnote>
  <w:footnote w:id="462">
    <w:p w14:paraId="27D69040" w14:textId="77777777" w:rsidR="00965FEA" w:rsidRPr="00BD4798" w:rsidRDefault="00965FEA"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SUP-REP-602/2022.</w:t>
      </w:r>
    </w:p>
  </w:footnote>
  <w:footnote w:id="463">
    <w:p w14:paraId="6D68B061" w14:textId="77777777" w:rsidR="00931992" w:rsidRPr="00BD4798" w:rsidRDefault="0093199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color w:val="000000"/>
        </w:rPr>
        <w:t>Véase el Amparo Directo en Revisión 962/2019 de la Segunda Sala de la Suprema Corte.</w:t>
      </w:r>
    </w:p>
  </w:footnote>
  <w:footnote w:id="464">
    <w:p w14:paraId="64435DDD" w14:textId="77777777" w:rsidR="00931992" w:rsidRPr="00BD4798" w:rsidRDefault="0093199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color w:val="000000"/>
        </w:rPr>
        <w:t>Tesis</w:t>
      </w:r>
      <w:r w:rsidR="00A85D51" w:rsidRPr="00BD4798">
        <w:rPr>
          <w:rFonts w:ascii="Arial" w:hAnsi="Arial" w:cs="Arial"/>
          <w:color w:val="000000"/>
        </w:rPr>
        <w:t xml:space="preserve"> </w:t>
      </w:r>
      <w:r w:rsidRPr="00BD4798">
        <w:rPr>
          <w:rFonts w:ascii="Arial" w:hAnsi="Arial" w:cs="Arial"/>
          <w:color w:val="000000"/>
        </w:rPr>
        <w:t>XX/2015</w:t>
      </w:r>
      <w:r w:rsidR="00A85D51" w:rsidRPr="00BD4798">
        <w:rPr>
          <w:rFonts w:ascii="Arial" w:hAnsi="Arial" w:cs="Arial"/>
          <w:color w:val="000000"/>
        </w:rPr>
        <w:t xml:space="preserve"> </w:t>
      </w:r>
      <w:r w:rsidRPr="00BD4798">
        <w:rPr>
          <w:rFonts w:ascii="Arial" w:hAnsi="Arial" w:cs="Arial"/>
          <w:color w:val="000000"/>
        </w:rPr>
        <w:t xml:space="preserve">del Pleno de la Suprema Corte de rubro </w:t>
      </w:r>
      <w:r w:rsidRPr="00BD4798">
        <w:rPr>
          <w:rFonts w:ascii="Arial" w:hAnsi="Arial" w:cs="Arial"/>
          <w:b/>
          <w:color w:val="000000"/>
        </w:rPr>
        <w:t>IMPARTICIÓN DE JUSTICIA CON PERSPECTIVA DE GÉNERO. OBLIGACIONES QUE DEBE CUMPLIR EL ESTADO MEXICANO EN LA MATERIA</w:t>
      </w:r>
      <w:r w:rsidRPr="00BD4798">
        <w:rPr>
          <w:rFonts w:ascii="Arial" w:hAnsi="Arial" w:cs="Arial"/>
          <w:b/>
          <w:bCs/>
          <w:color w:val="000000"/>
        </w:rPr>
        <w:t>,</w:t>
      </w:r>
      <w:r w:rsidR="00A85D51" w:rsidRPr="00BD4798">
        <w:rPr>
          <w:rFonts w:ascii="Arial" w:hAnsi="Arial" w:cs="Arial"/>
          <w:b/>
          <w:bCs/>
          <w:color w:val="000000"/>
        </w:rPr>
        <w:t xml:space="preserve"> </w:t>
      </w:r>
      <w:r w:rsidRPr="00BD4798">
        <w:rPr>
          <w:rFonts w:ascii="Arial" w:hAnsi="Arial" w:cs="Arial"/>
          <w:color w:val="000000"/>
        </w:rPr>
        <w:t>Semanario Judicial de la Federación y su Gaceta,</w:t>
      </w:r>
      <w:r w:rsidR="00A85D51" w:rsidRPr="00BD4798">
        <w:rPr>
          <w:rFonts w:ascii="Arial" w:hAnsi="Arial" w:cs="Arial"/>
          <w:color w:val="000000"/>
        </w:rPr>
        <w:t xml:space="preserve"> </w:t>
      </w:r>
      <w:r w:rsidRPr="00BD4798">
        <w:rPr>
          <w:rFonts w:ascii="Arial" w:hAnsi="Arial" w:cs="Arial"/>
          <w:color w:val="000000"/>
        </w:rPr>
        <w:t>libro 22,</w:t>
      </w:r>
      <w:r w:rsidR="00A85D51" w:rsidRPr="00BD4798">
        <w:rPr>
          <w:rFonts w:ascii="Arial" w:hAnsi="Arial" w:cs="Arial"/>
          <w:color w:val="000000"/>
        </w:rPr>
        <w:t xml:space="preserve"> </w:t>
      </w:r>
      <w:r w:rsidRPr="00BD4798">
        <w:rPr>
          <w:rFonts w:ascii="Arial" w:hAnsi="Arial" w:cs="Arial"/>
          <w:color w:val="000000"/>
        </w:rPr>
        <w:t>tomo I,</w:t>
      </w:r>
      <w:r w:rsidR="00A85D51" w:rsidRPr="00BD4798">
        <w:rPr>
          <w:rFonts w:ascii="Arial" w:hAnsi="Arial" w:cs="Arial"/>
          <w:color w:val="000000"/>
        </w:rPr>
        <w:t xml:space="preserve"> </w:t>
      </w:r>
      <w:r w:rsidRPr="00BD4798">
        <w:rPr>
          <w:rFonts w:ascii="Arial" w:hAnsi="Arial" w:cs="Arial"/>
          <w:color w:val="000000"/>
        </w:rPr>
        <w:t>septiembre de 2015,</w:t>
      </w:r>
      <w:r w:rsidR="00A85D51" w:rsidRPr="00BD4798">
        <w:rPr>
          <w:rFonts w:ascii="Arial" w:hAnsi="Arial" w:cs="Arial"/>
          <w:color w:val="000000"/>
        </w:rPr>
        <w:t xml:space="preserve"> </w:t>
      </w:r>
      <w:r w:rsidRPr="00BD4798">
        <w:rPr>
          <w:rFonts w:ascii="Arial" w:hAnsi="Arial" w:cs="Arial"/>
          <w:color w:val="000000"/>
        </w:rPr>
        <w:t>página</w:t>
      </w:r>
      <w:r w:rsidR="00A85D51" w:rsidRPr="00BD4798">
        <w:rPr>
          <w:rFonts w:ascii="Arial" w:hAnsi="Arial" w:cs="Arial"/>
          <w:color w:val="000000"/>
        </w:rPr>
        <w:t xml:space="preserve"> </w:t>
      </w:r>
      <w:r w:rsidRPr="00BD4798">
        <w:rPr>
          <w:rFonts w:ascii="Arial" w:hAnsi="Arial" w:cs="Arial"/>
          <w:color w:val="000000"/>
        </w:rPr>
        <w:t>235.</w:t>
      </w:r>
      <w:r w:rsidR="00A85D51" w:rsidRPr="00BD4798">
        <w:rPr>
          <w:rFonts w:ascii="Arial" w:hAnsi="Arial" w:cs="Arial"/>
          <w:color w:val="000000"/>
        </w:rPr>
        <w:t xml:space="preserve"> </w:t>
      </w:r>
      <w:r w:rsidRPr="00BD4798">
        <w:rPr>
          <w:rFonts w:ascii="Arial" w:hAnsi="Arial" w:cs="Arial"/>
          <w:color w:val="000000"/>
        </w:rPr>
        <w:t>Para identificar acciones concretas que se deben atender al juzgar con esta perspectiva, véase</w:t>
      </w:r>
      <w:r w:rsidR="00A85D51" w:rsidRPr="00BD4798">
        <w:rPr>
          <w:rFonts w:ascii="Arial" w:hAnsi="Arial" w:cs="Arial"/>
          <w:color w:val="000000"/>
        </w:rPr>
        <w:t xml:space="preserve"> </w:t>
      </w:r>
      <w:r w:rsidRPr="00BD4798">
        <w:rPr>
          <w:rFonts w:ascii="Arial" w:hAnsi="Arial" w:cs="Arial"/>
          <w:color w:val="000000"/>
        </w:rPr>
        <w:t xml:space="preserve">la jurisprudencia 22/2016 de la Primera Sala de la Suprema Corte, de rubro </w:t>
      </w:r>
      <w:r w:rsidRPr="00BD4798">
        <w:rPr>
          <w:rFonts w:ascii="Arial" w:hAnsi="Arial" w:cs="Arial"/>
          <w:b/>
          <w:color w:val="000000"/>
        </w:rPr>
        <w:t>ACCESO A LA JUSTICIA EN CONDICIONES DE IGUALDAD. ELEMENTOS PARA JUZGAR CON PERSPECTIVA DE GÉNERO,</w:t>
      </w:r>
      <w:r w:rsidR="00A85D51" w:rsidRPr="00BD4798">
        <w:rPr>
          <w:rFonts w:ascii="Arial" w:hAnsi="Arial" w:cs="Arial"/>
          <w:color w:val="000000"/>
        </w:rPr>
        <w:t xml:space="preserve"> </w:t>
      </w:r>
      <w:r w:rsidRPr="00BD4798">
        <w:rPr>
          <w:rFonts w:ascii="Arial" w:hAnsi="Arial" w:cs="Arial"/>
          <w:color w:val="000000"/>
        </w:rPr>
        <w:t>Gaceta del Semanario Judicial de la Federación, libro 29, tomo II, abril 2016, página 836.</w:t>
      </w:r>
    </w:p>
  </w:footnote>
  <w:footnote w:id="465">
    <w:p w14:paraId="0774E565" w14:textId="77777777" w:rsidR="00931992" w:rsidRPr="00BD4798" w:rsidRDefault="00931992"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color w:val="000000"/>
        </w:rPr>
        <w:t xml:space="preserve">Tesis XXVII/2017 de la Primera Sala de la Suprema Corte de rubro </w:t>
      </w:r>
      <w:r w:rsidRPr="00BD4798">
        <w:rPr>
          <w:rFonts w:ascii="Arial" w:hAnsi="Arial" w:cs="Arial"/>
          <w:b/>
          <w:color w:val="000000"/>
        </w:rPr>
        <w:t>JUZGAR CON PERSPECTIVA DE GÉNERO. CONCEPTO, APLICABILIDAD Y METODOLOGÍA PARA CUMPLIR DICHA OBLIGACIÓN</w:t>
      </w:r>
      <w:r w:rsidRPr="00BD4798">
        <w:rPr>
          <w:rFonts w:ascii="Arial" w:hAnsi="Arial" w:cs="Arial"/>
          <w:b/>
          <w:bCs/>
          <w:color w:val="000000"/>
        </w:rPr>
        <w:t>,</w:t>
      </w:r>
      <w:r w:rsidR="00A85D51" w:rsidRPr="00BD4798">
        <w:rPr>
          <w:rFonts w:ascii="Arial" w:hAnsi="Arial" w:cs="Arial"/>
          <w:color w:val="000000"/>
        </w:rPr>
        <w:t xml:space="preserve"> </w:t>
      </w:r>
      <w:r w:rsidRPr="00BD4798">
        <w:rPr>
          <w:rFonts w:ascii="Arial" w:hAnsi="Arial" w:cs="Arial"/>
          <w:color w:val="000000"/>
        </w:rPr>
        <w:t>Gaceta del Semanario Judicial de la Federación, libro 40, tomo I,</w:t>
      </w:r>
      <w:r w:rsidR="00A85D51" w:rsidRPr="00BD4798">
        <w:rPr>
          <w:rFonts w:ascii="Arial" w:hAnsi="Arial" w:cs="Arial"/>
          <w:color w:val="000000"/>
        </w:rPr>
        <w:t xml:space="preserve"> </w:t>
      </w:r>
      <w:r w:rsidRPr="00BD4798">
        <w:rPr>
          <w:rFonts w:ascii="Arial" w:hAnsi="Arial" w:cs="Arial"/>
          <w:color w:val="000000"/>
        </w:rPr>
        <w:t>marzo 2017, página</w:t>
      </w:r>
      <w:r w:rsidR="00A85D51" w:rsidRPr="00BD4798">
        <w:rPr>
          <w:rFonts w:ascii="Arial" w:hAnsi="Arial" w:cs="Arial"/>
          <w:color w:val="000000"/>
        </w:rPr>
        <w:t xml:space="preserve"> </w:t>
      </w:r>
      <w:r w:rsidRPr="00BD4798">
        <w:rPr>
          <w:rFonts w:ascii="Arial" w:hAnsi="Arial" w:cs="Arial"/>
          <w:color w:val="000000"/>
        </w:rPr>
        <w:t>443.</w:t>
      </w:r>
    </w:p>
  </w:footnote>
  <w:footnote w:id="466">
    <w:p w14:paraId="2A90FBB4" w14:textId="77777777" w:rsidR="00931992" w:rsidRPr="00BD4798" w:rsidRDefault="00931992"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Artículo 6°, fracción XXVI: Para los efectos de la presente Ley se entenderá por violencia contra las mujeres cualquier acción u omisión que, en razón del género, cause a las mujeres daño o sufrimiento psicológico, físico, patrimonial, económico, sexual, o incluso, la muerte, tanto en el ámbito privado como en el público, que se expresa en amenazas, agravios, maltrato, lesiones y daños asociados a la exclusión, subordinación, discriminación, explotación y opresión de género en cualquiera de sus modalidades, afectando sus derechos humanos.</w:t>
      </w:r>
    </w:p>
  </w:footnote>
  <w:footnote w:id="467">
    <w:p w14:paraId="17150215" w14:textId="77777777" w:rsidR="00931992" w:rsidRPr="00BD4798" w:rsidRDefault="00931992"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Artículo 3, fracción XVI: para los efectos de la norma electoral se entenderá por 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footnote>
  <w:footnote w:id="468">
    <w:p w14:paraId="1BFDA35E" w14:textId="77777777" w:rsidR="00DF15E4" w:rsidRPr="00BD4798" w:rsidRDefault="00DF15E4" w:rsidP="00BE1234">
      <w:pPr>
        <w:pStyle w:val="Sinespaciado"/>
        <w:spacing w:line="240" w:lineRule="auto"/>
        <w:rPr>
          <w:sz w:val="20"/>
          <w:szCs w:val="20"/>
        </w:rPr>
      </w:pPr>
      <w:r w:rsidRPr="00BD4798">
        <w:rPr>
          <w:rStyle w:val="Refdenotaalpie"/>
          <w:sz w:val="20"/>
          <w:szCs w:val="20"/>
        </w:rPr>
        <w:footnoteRef/>
      </w:r>
      <w:r w:rsidRPr="00BD4798">
        <w:rPr>
          <w:sz w:val="20"/>
          <w:szCs w:val="20"/>
        </w:rPr>
        <w:t xml:space="preserve"> Criterio sostenido por la </w:t>
      </w:r>
      <w:r w:rsidRPr="00BD4798">
        <w:rPr>
          <w:i/>
          <w:iCs/>
          <w:sz w:val="20"/>
          <w:szCs w:val="20"/>
        </w:rPr>
        <w:t>Sala Superior</w:t>
      </w:r>
      <w:r w:rsidRPr="00BD4798">
        <w:rPr>
          <w:sz w:val="20"/>
          <w:szCs w:val="20"/>
        </w:rPr>
        <w:t xml:space="preserve"> en la sentencia correspondiente al expediente SUP-JDC-383/2017 y replicado por la </w:t>
      </w:r>
      <w:r w:rsidRPr="00BD4798">
        <w:rPr>
          <w:i/>
          <w:iCs/>
          <w:sz w:val="20"/>
          <w:szCs w:val="20"/>
        </w:rPr>
        <w:t>Sala Toluca</w:t>
      </w:r>
      <w:r w:rsidRPr="00BD4798">
        <w:rPr>
          <w:sz w:val="20"/>
          <w:szCs w:val="20"/>
        </w:rPr>
        <w:t xml:space="preserve"> en la correspondiente a los expedientes ST-JE-23/2018, ST-JE-8/2018 y ST- JDC-4/2018.  </w:t>
      </w:r>
    </w:p>
  </w:footnote>
  <w:footnote w:id="469">
    <w:p w14:paraId="6C71086A" w14:textId="77777777" w:rsidR="00DF15E4" w:rsidRPr="00BD4798" w:rsidRDefault="00DF15E4" w:rsidP="00BE1234">
      <w:pPr>
        <w:pStyle w:val="Sinespaciado"/>
        <w:spacing w:line="240" w:lineRule="auto"/>
        <w:rPr>
          <w:sz w:val="20"/>
          <w:szCs w:val="20"/>
        </w:rPr>
      </w:pPr>
      <w:r w:rsidRPr="00BD4798">
        <w:rPr>
          <w:rStyle w:val="Refdenotaalpie"/>
          <w:sz w:val="20"/>
          <w:szCs w:val="20"/>
        </w:rPr>
        <w:footnoteRef/>
      </w:r>
      <w:r w:rsidRPr="00BD4798">
        <w:rPr>
          <w:sz w:val="20"/>
          <w:szCs w:val="20"/>
        </w:rPr>
        <w:t xml:space="preserve"> Resulta orientadora la tesis aislada II.1o.1 CS (10a), emitida por Tribunal Colegiado de Circuito, de rubro: </w:t>
      </w:r>
      <w:r w:rsidRPr="00BD4798">
        <w:rPr>
          <w:b/>
          <w:bCs/>
          <w:sz w:val="20"/>
          <w:szCs w:val="20"/>
        </w:rPr>
        <w:t>PERSPECTIVA DE GÉNERO. LA OBLIGACIÓN DE LOS ÓRGANOS JURISDICCIONALES DEL JUZGADOR BAJO DICHO PRINCIPIO, NO SIGNIFICA QUE DEBAN RESOLVER EL FONDO DEL ASUNTO CONFORME A LAS PRETENSIONES PLANTEADAS POR LOS GOBERNADOS.</w:t>
      </w:r>
      <w:r w:rsidRPr="00BD4798">
        <w:rPr>
          <w:sz w:val="20"/>
          <w:szCs w:val="20"/>
        </w:rPr>
        <w:t xml:space="preserve">  </w:t>
      </w:r>
    </w:p>
  </w:footnote>
  <w:footnote w:id="470">
    <w:p w14:paraId="475CBE59" w14:textId="77777777" w:rsidR="00DF15E4" w:rsidRPr="00BD4798" w:rsidRDefault="00DF15E4" w:rsidP="00BE1234">
      <w:pPr>
        <w:pStyle w:val="Sinespaciado"/>
        <w:spacing w:line="240" w:lineRule="auto"/>
        <w:rPr>
          <w:sz w:val="20"/>
          <w:szCs w:val="20"/>
          <w:lang w:val="es-ES"/>
        </w:rPr>
      </w:pPr>
      <w:r w:rsidRPr="00BD4798">
        <w:rPr>
          <w:rStyle w:val="Refdenotaalpie"/>
          <w:sz w:val="20"/>
          <w:szCs w:val="20"/>
        </w:rPr>
        <w:footnoteRef/>
      </w:r>
      <w:r w:rsidRPr="00BD4798">
        <w:rPr>
          <w:sz w:val="20"/>
          <w:szCs w:val="20"/>
        </w:rPr>
        <w:t xml:space="preserve"> Tal criterio se encuentra reflejado en la jurisprudencia 20/2010, emitida por la Sala Superior, cuyo rubro es del tenor siguiente: </w:t>
      </w:r>
      <w:r w:rsidRPr="00BD4798">
        <w:rPr>
          <w:b/>
          <w:bCs/>
          <w:sz w:val="20"/>
          <w:szCs w:val="20"/>
        </w:rPr>
        <w:t>DERECHO POLÍTICO ELECTORAL A SER VOTADO. INCLUYE EL DERECHO A OCUPAR Y DESEMPEÑAR EL CARGO.</w:t>
      </w:r>
      <w:r w:rsidRPr="00BD4798">
        <w:rPr>
          <w:sz w:val="20"/>
          <w:szCs w:val="20"/>
        </w:rPr>
        <w:t xml:space="preserve"> Consultable en la Gaceta de Jurisprudencia y Tesis en materia electoral, Tribunal Electoral del Poder Judicial de la Federación, Año 3, Número 7, 2010, páginas 17 a 19.</w:t>
      </w:r>
    </w:p>
  </w:footnote>
  <w:footnote w:id="471">
    <w:p w14:paraId="4BFF2F47" w14:textId="77777777" w:rsidR="00A71724" w:rsidRPr="00BD4798" w:rsidRDefault="00A71724" w:rsidP="00BE1234">
      <w:pPr>
        <w:jc w:val="both"/>
        <w:rPr>
          <w:rFonts w:eastAsia="Arial Narrow" w:cs="Arial"/>
          <w:i/>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Jurisprudencia 1ª./J. 22/2016 (10ª.), de rubro: </w:t>
      </w:r>
      <w:r w:rsidRPr="00BD4798">
        <w:rPr>
          <w:rFonts w:eastAsia="Arial Narrow" w:cs="Arial"/>
          <w:b/>
          <w:iCs/>
          <w:color w:val="000000"/>
          <w:sz w:val="20"/>
          <w:szCs w:val="20"/>
        </w:rPr>
        <w:t>ACCESO A LA JUSTICIA EN CONDICIONES DE IGUALDAD. ELEMENTOS PARA JUZGAR CON PERSPECTIVA DE GÉNERO.</w:t>
      </w:r>
    </w:p>
  </w:footnote>
  <w:footnote w:id="472">
    <w:p w14:paraId="17C5938F" w14:textId="77777777" w:rsidR="00D3470D" w:rsidRPr="00BD4798" w:rsidRDefault="00D3470D" w:rsidP="00BE1234">
      <w:pP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w:t>
      </w:r>
      <w:r w:rsidRPr="00BD4798">
        <w:rPr>
          <w:rFonts w:eastAsia="Arial Narrow" w:cs="Arial"/>
          <w:b/>
          <w:color w:val="000000"/>
          <w:sz w:val="20"/>
          <w:szCs w:val="20"/>
        </w:rPr>
        <w:t>Artículo 3 Bis.</w:t>
      </w:r>
      <w:r w:rsidRPr="00BD4798">
        <w:rPr>
          <w:rFonts w:eastAsia="Arial Narrow" w:cs="Arial"/>
          <w:color w:val="000000"/>
          <w:sz w:val="20"/>
          <w:szCs w:val="20"/>
        </w:rPr>
        <w:t xml:space="preserve"> Se consideran como conductas constitutivas de violencia política por razones de género, las siguientes:  </w:t>
      </w:r>
      <w:r w:rsidRPr="00BD4798">
        <w:rPr>
          <w:rFonts w:eastAsia="Arial Narrow" w:cs="Arial"/>
          <w:b/>
          <w:color w:val="000000"/>
          <w:sz w:val="20"/>
          <w:szCs w:val="20"/>
        </w:rPr>
        <w:t>I.</w:t>
      </w:r>
      <w:r w:rsidRPr="00BD4798">
        <w:rPr>
          <w:rFonts w:eastAsia="Arial Narrow" w:cs="Arial"/>
          <w:color w:val="000000"/>
          <w:sz w:val="20"/>
          <w:szCs w:val="20"/>
        </w:rPr>
        <w:t xml:space="preserve"> Imponer la realización de actividades distintas a las atribuciones inherentes al cargo o función; </w:t>
      </w:r>
      <w:r w:rsidRPr="00BD4798">
        <w:rPr>
          <w:rFonts w:eastAsia="Arial Narrow" w:cs="Arial"/>
          <w:b/>
          <w:color w:val="000000"/>
          <w:sz w:val="20"/>
          <w:szCs w:val="20"/>
        </w:rPr>
        <w:t>II.</w:t>
      </w:r>
      <w:r w:rsidRPr="00BD4798">
        <w:rPr>
          <w:rFonts w:eastAsia="Arial Narrow" w:cs="Arial"/>
          <w:color w:val="000000"/>
          <w:sz w:val="20"/>
          <w:szCs w:val="20"/>
        </w:rPr>
        <w:t xml:space="preserve"> Restringir o limitar injustificadamente la realización de acciones o actividades inherentes a su cargo o función; </w:t>
      </w:r>
      <w:r w:rsidRPr="00BD4798">
        <w:rPr>
          <w:rFonts w:eastAsia="Arial Narrow" w:cs="Arial"/>
          <w:b/>
          <w:color w:val="000000"/>
          <w:sz w:val="20"/>
          <w:szCs w:val="20"/>
        </w:rPr>
        <w:t>III</w:t>
      </w:r>
      <w:r w:rsidRPr="00BD4798">
        <w:rPr>
          <w:rFonts w:eastAsia="Arial Narrow" w:cs="Arial"/>
          <w:color w:val="000000"/>
          <w:sz w:val="20"/>
          <w:szCs w:val="20"/>
        </w:rPr>
        <w:t>. Proporcionar información o documentación incompleta o errónea con el objeto de impedir el ejercicio pleno de los derechos político-electorales o inducir al ejercicio indebido de sus atribuciones o facultades;</w:t>
      </w:r>
      <w:r w:rsidRPr="00BD4798">
        <w:rPr>
          <w:rFonts w:eastAsia="Arial Narrow" w:cs="Arial"/>
          <w:b/>
          <w:color w:val="000000"/>
          <w:sz w:val="20"/>
          <w:szCs w:val="20"/>
        </w:rPr>
        <w:t xml:space="preserve"> IV</w:t>
      </w:r>
      <w:r w:rsidRPr="00BD4798">
        <w:rPr>
          <w:rFonts w:eastAsia="Arial Narrow" w:cs="Arial"/>
          <w:color w:val="000000"/>
          <w:sz w:val="20"/>
          <w:szCs w:val="20"/>
        </w:rPr>
        <w:t xml:space="preserve">. Ocultar información o documentación con el objeto de limitar o impedir el ejercicio de sus derechos político-electorales o inducir al ejercicio indebido de sus atribuciones o facultades; </w:t>
      </w:r>
      <w:r w:rsidRPr="00BD4798">
        <w:rPr>
          <w:rFonts w:eastAsia="Arial Narrow" w:cs="Arial"/>
          <w:b/>
          <w:color w:val="000000"/>
          <w:sz w:val="20"/>
          <w:szCs w:val="20"/>
        </w:rPr>
        <w:t>V.</w:t>
      </w:r>
      <w:r w:rsidRPr="00BD4798">
        <w:rPr>
          <w:rFonts w:eastAsia="Arial Narrow" w:cs="Arial"/>
          <w:color w:val="000000"/>
          <w:sz w:val="20"/>
          <w:szCs w:val="20"/>
        </w:rPr>
        <w:t xml:space="preserve"> Difundir cualquier tipo de información y/o material con la finalidad de coartar, inhibir, impedir o limitar el ejercicio de los derechos político-electorales o impedir el ejercicio de sus atribuciones o facultades; </w:t>
      </w:r>
      <w:r w:rsidRPr="00BD4798">
        <w:rPr>
          <w:rFonts w:eastAsia="Arial Narrow" w:cs="Arial"/>
          <w:b/>
          <w:color w:val="000000"/>
          <w:sz w:val="20"/>
          <w:szCs w:val="20"/>
        </w:rPr>
        <w:t>VI</w:t>
      </w:r>
      <w:r w:rsidRPr="00BD4798">
        <w:rPr>
          <w:rFonts w:eastAsia="Arial Narrow" w:cs="Arial"/>
          <w:color w:val="000000"/>
          <w:sz w:val="20"/>
          <w:szCs w:val="20"/>
        </w:rPr>
        <w:t xml:space="preserve">. Impedir o restringir su incorporación, toma de protesta o acceso al cargo o función para el cual ha sido nombrada o elegida; </w:t>
      </w:r>
      <w:r w:rsidRPr="00BD4798">
        <w:rPr>
          <w:rFonts w:eastAsia="Arial Narrow" w:cs="Arial"/>
          <w:b/>
          <w:color w:val="000000"/>
          <w:sz w:val="20"/>
          <w:szCs w:val="20"/>
        </w:rPr>
        <w:t>VII.</w:t>
      </w:r>
      <w:r w:rsidRPr="00BD4798">
        <w:rPr>
          <w:rFonts w:eastAsia="Arial Narrow" w:cs="Arial"/>
          <w:color w:val="000000"/>
          <w:sz w:val="20"/>
          <w:szCs w:val="20"/>
        </w:rPr>
        <w:t xml:space="preserve"> Impedir o restringir su reincorporación al cargo o función en los casos de licencia o permiso conforme a las disposiciones aplicables; </w:t>
      </w:r>
      <w:r w:rsidRPr="00BD4798">
        <w:rPr>
          <w:rFonts w:eastAsia="Arial Narrow" w:cs="Arial"/>
          <w:b/>
          <w:color w:val="000000"/>
          <w:sz w:val="20"/>
          <w:szCs w:val="20"/>
        </w:rPr>
        <w:t>VIII</w:t>
      </w:r>
      <w:r w:rsidRPr="00BD4798">
        <w:rPr>
          <w:rFonts w:eastAsia="Arial Narrow" w:cs="Arial"/>
          <w:color w:val="000000"/>
          <w:sz w:val="20"/>
          <w:szCs w:val="20"/>
        </w:rPr>
        <w:t xml:space="preserve">. Impedir u obstaculizar los derechos de asociación y afiliación a un partido; y </w:t>
      </w:r>
      <w:r w:rsidRPr="00BD4798">
        <w:rPr>
          <w:rFonts w:eastAsia="Arial Narrow" w:cs="Arial"/>
          <w:b/>
          <w:color w:val="000000"/>
          <w:sz w:val="20"/>
          <w:szCs w:val="20"/>
        </w:rPr>
        <w:t>IX.</w:t>
      </w:r>
      <w:r w:rsidRPr="00BD4798">
        <w:rPr>
          <w:rFonts w:eastAsia="Arial Narrow" w:cs="Arial"/>
          <w:color w:val="000000"/>
          <w:sz w:val="20"/>
          <w:szCs w:val="20"/>
        </w:rPr>
        <w:t xml:space="preserve"> Dañar en cualquier forma el desarrollo de la campaña electoral en la que participe una mujer, impidiendo que la competencia electoral se desarrolle en condiciones de igualdad.</w:t>
      </w:r>
    </w:p>
  </w:footnote>
  <w:footnote w:id="473">
    <w:p w14:paraId="11BA837C" w14:textId="77777777" w:rsidR="00D3470D" w:rsidRPr="00BD4798" w:rsidRDefault="00D3470D" w:rsidP="00BE1234">
      <w:pP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sz w:val="20"/>
          <w:szCs w:val="20"/>
        </w:rPr>
        <w:t xml:space="preserve"> Consultable en: </w:t>
      </w:r>
      <w:hyperlink r:id="rId4" w:history="1">
        <w:r w:rsidRPr="00BD4798">
          <w:rPr>
            <w:rStyle w:val="Hipervnculo"/>
            <w:rFonts w:eastAsia="Arial Narrow" w:cs="Arial"/>
            <w:sz w:val="20"/>
            <w:szCs w:val="20"/>
          </w:rPr>
          <w:t>https://www.te.gob.mx/protocolo_mujeres/media/files/7db6bf4p4797e749.pdf</w:t>
        </w:r>
      </w:hyperlink>
    </w:p>
  </w:footnote>
  <w:footnote w:id="474">
    <w:p w14:paraId="3B52D7CE" w14:textId="77777777" w:rsidR="00D3470D" w:rsidRPr="00BD4798" w:rsidRDefault="00D3470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Jurisprudencia 24/</w:t>
      </w:r>
      <w:r w:rsidR="00EB45D0" w:rsidRPr="00BD4798">
        <w:rPr>
          <w:rFonts w:ascii="Arial" w:hAnsi="Arial" w:cs="Arial"/>
        </w:rPr>
        <w:t>2024</w:t>
      </w:r>
      <w:r w:rsidRPr="00BD4798">
        <w:rPr>
          <w:rFonts w:ascii="Arial" w:hAnsi="Arial" w:cs="Arial"/>
        </w:rPr>
        <w:t xml:space="preserve"> de rubro</w:t>
      </w:r>
      <w:r w:rsidR="00E74CE5" w:rsidRPr="00BD4798">
        <w:rPr>
          <w:rFonts w:ascii="Arial" w:hAnsi="Arial" w:cs="Arial"/>
          <w:b/>
          <w:bCs/>
        </w:rPr>
        <w:t xml:space="preserve">: </w:t>
      </w:r>
      <w:r w:rsidRPr="00BD4798">
        <w:rPr>
          <w:rFonts w:ascii="Arial" w:hAnsi="Arial" w:cs="Arial"/>
          <w:b/>
          <w:bCs/>
        </w:rPr>
        <w:t>VIOLENCIA POLÍTICA EN RAZÓN DE GÉNERO. DEBE ANALIZARSE DE MANERA INTEGRAL Y CONTEXTUAL SIN FRAGMENTAR LOS HECHOS.</w:t>
      </w:r>
      <w:r w:rsidRPr="00BD4798">
        <w:rPr>
          <w:rFonts w:ascii="Arial" w:hAnsi="Arial" w:cs="Arial"/>
        </w:rPr>
        <w:t xml:space="preserve"> La Sala Superior en sesión pública celebrada el veintinueve de mayo de dos mil veinticuatro, aprobó por mayoría de cuatro votos, con el voto en contra de la Magistrada Janine M. Otálora Malassis, la jurisprudencia que antecede y la declaró formalmente obligatoria. Pendiente de publicación en la Gaceta Jurisprudencia y Tesis en materia electoral del Tribunal Electoral del Poder Judicial de la Federación.</w:t>
      </w:r>
    </w:p>
  </w:footnote>
  <w:footnote w:id="475">
    <w:p w14:paraId="742DD6AB" w14:textId="77777777" w:rsidR="00D3470D" w:rsidRPr="00BD4798" w:rsidRDefault="00D3470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_tradnl"/>
        </w:rPr>
        <w:t>Jurisprudencia 14/</w:t>
      </w:r>
      <w:r w:rsidR="008622AC" w:rsidRPr="00BD4798">
        <w:rPr>
          <w:rFonts w:ascii="Arial" w:hAnsi="Arial" w:cs="Arial"/>
          <w:lang w:val="es-ES_tradnl"/>
        </w:rPr>
        <w:t>2024</w:t>
      </w:r>
      <w:r w:rsidRPr="00BD4798">
        <w:rPr>
          <w:rFonts w:ascii="Arial" w:hAnsi="Arial" w:cs="Arial"/>
          <w:lang w:val="es-ES_tradnl"/>
        </w:rPr>
        <w:t xml:space="preserve">. </w:t>
      </w:r>
      <w:bookmarkStart w:id="27" w:name="TEXTO_14_2024"/>
      <w:bookmarkEnd w:id="27"/>
      <w:r w:rsidRPr="00BD4798">
        <w:rPr>
          <w:rFonts w:ascii="Arial" w:hAnsi="Arial" w:cs="Arial"/>
        </w:rPr>
        <w:fldChar w:fldCharType="begin"/>
      </w:r>
      <w:r w:rsidRPr="00BD4798">
        <w:rPr>
          <w:rFonts w:ascii="Arial" w:hAnsi="Arial" w:cs="Arial"/>
        </w:rPr>
        <w:instrText>HYPERLINK "https://www.te.gob.mx/iuse/media/compilacion/compilacion2.htm" \l "J_14_2024"</w:instrText>
      </w:r>
      <w:r w:rsidRPr="00BD4798">
        <w:rPr>
          <w:rFonts w:ascii="Arial" w:hAnsi="Arial" w:cs="Arial"/>
        </w:rPr>
      </w:r>
      <w:r w:rsidRPr="00BD4798">
        <w:rPr>
          <w:rFonts w:ascii="Arial" w:hAnsi="Arial" w:cs="Arial"/>
        </w:rPr>
        <w:fldChar w:fldCharType="separate"/>
      </w:r>
      <w:r w:rsidRPr="00BD4798">
        <w:rPr>
          <w:rFonts w:ascii="Arial" w:hAnsi="Arial" w:cs="Arial"/>
          <w:b/>
          <w:bCs/>
        </w:rPr>
        <w:t>VIOLENCIA POLÍTICA EN RAZÓN DE GÉNERO, ACOSO LABORAL O SEXUAL. ESTÁNDAR DE DEBIDA DILIGENCIA PARA INVESTIGAR Y ANALIZAR LOS HECHOS PRESENTADOS, ASÍ COMO PARA JUZGAR CON PERSPECTIVA DE GÉNERO.</w:t>
      </w:r>
      <w:r w:rsidRPr="00BD4798">
        <w:rPr>
          <w:rFonts w:ascii="Arial" w:hAnsi="Arial" w:cs="Arial"/>
        </w:rPr>
        <w:fldChar w:fldCharType="end"/>
      </w:r>
      <w:r w:rsidRPr="00BD4798">
        <w:rPr>
          <w:rFonts w:ascii="Arial" w:hAnsi="Arial" w:cs="Arial"/>
        </w:rPr>
        <w:t xml:space="preserve"> </w:t>
      </w:r>
      <w:r w:rsidRPr="00BD4798">
        <w:rPr>
          <w:rFonts w:ascii="Arial" w:hAnsi="Arial" w:cs="Arial"/>
          <w:lang w:val="es-ES_tradnl"/>
        </w:rPr>
        <w:t>La Sala Superior en sesión pública celebrada el quince de mayo de dos mil veinticuatro, aprobó por unanimidad de votos, la jurisprudencia que antecede y la declaró formalmente obligatoria. Pendiente de publicación en la Gaceta Jurisprudencia y Tesis en materia electoral del Tribunal Electoral del Poder Judicial de la Federación.</w:t>
      </w:r>
    </w:p>
  </w:footnote>
  <w:footnote w:id="476">
    <w:p w14:paraId="1D916059" w14:textId="77777777" w:rsidR="00D3470D" w:rsidRPr="00BD4798" w:rsidRDefault="00D3470D"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Jurisprudencia 48/2016. </w:t>
      </w:r>
      <w:r w:rsidRPr="00BD4798">
        <w:rPr>
          <w:rFonts w:ascii="Arial" w:hAnsi="Arial" w:cs="Arial"/>
          <w:b/>
          <w:bCs/>
        </w:rPr>
        <w:t>VIOLENCIA POLÍTICA POR RAZONES DE GÉNERO. LAS AUTORIDADES ELECTORALES ESTÁN OBLIGADAS A EVITAR LA AFECTACIÓN DE DERECHOS POLÍTICOS ELECTORALES.</w:t>
      </w:r>
      <w:r w:rsidRPr="00BD4798">
        <w:rPr>
          <w:rFonts w:ascii="Arial" w:hAnsi="Arial" w:cs="Arial"/>
        </w:rPr>
        <w:t xml:space="preserve"> Gaceta de Jurisprudencia y Tesis en materia electoral, Tribunal Electoral del Poder Judicial de la Federación</w:t>
      </w:r>
      <w:r w:rsidRPr="00BD4798">
        <w:rPr>
          <w:rFonts w:ascii="Arial" w:hAnsi="Arial" w:cs="Arial"/>
          <w:i/>
          <w:iCs/>
        </w:rPr>
        <w:t xml:space="preserve">, </w:t>
      </w:r>
      <w:r w:rsidRPr="00BD4798">
        <w:rPr>
          <w:rFonts w:ascii="Arial" w:hAnsi="Arial" w:cs="Arial"/>
        </w:rPr>
        <w:t>Año 9, Número 19, 2016, páginas 47, 48 y 49.</w:t>
      </w:r>
    </w:p>
  </w:footnote>
  <w:footnote w:id="477">
    <w:p w14:paraId="6D2A047B" w14:textId="77777777" w:rsidR="00F3750B" w:rsidRPr="00BD4798" w:rsidRDefault="00F3750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SUP-REC91/2020, SUP-REC-133/2020 y su acumulado SUP-REC134/2020 y SUP-REC-185/2020, entre otros.</w:t>
      </w:r>
    </w:p>
  </w:footnote>
  <w:footnote w:id="478">
    <w:p w14:paraId="7FFACDD4" w14:textId="77777777" w:rsidR="00F3750B" w:rsidRPr="00BD4798" w:rsidRDefault="00F3750B"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color w:val="212529"/>
          <w:shd w:val="clear" w:color="auto" w:fill="FFFFFF"/>
        </w:rPr>
        <w:t xml:space="preserve">1a./J. 22/2016 (10a.) de rubro </w:t>
      </w:r>
      <w:r w:rsidRPr="00BD4798">
        <w:rPr>
          <w:rFonts w:ascii="Arial" w:hAnsi="Arial" w:cs="Arial"/>
          <w:b/>
          <w:bCs/>
          <w:color w:val="212529"/>
          <w:shd w:val="clear" w:color="auto" w:fill="FFFFFF"/>
        </w:rPr>
        <w:t xml:space="preserve">ACCESO A LA JUSTICIA EN CONDICIONES DE IGUALDAD. ELEMENTOS PARA JUZGAR CON PERSPECTIVA DE GÉNERO, </w:t>
      </w:r>
      <w:r w:rsidRPr="00BD4798">
        <w:rPr>
          <w:rFonts w:ascii="Arial" w:hAnsi="Arial" w:cs="Arial"/>
          <w:color w:val="212529"/>
          <w:shd w:val="clear" w:color="auto" w:fill="FFFFFF"/>
        </w:rPr>
        <w:t>Tesis de jurisprudencia 22/2016 (10a.). Aprobada por la Primera Sala de este Alto Tribunal, en sesión de fecha treinta de marzo de dos mil dieciséis.</w:t>
      </w:r>
    </w:p>
  </w:footnote>
  <w:footnote w:id="479">
    <w:p w14:paraId="53B734A0"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SUP-JDC-473/2022.</w:t>
      </w:r>
    </w:p>
  </w:footnote>
  <w:footnote w:id="480">
    <w:p w14:paraId="366ACCA5"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Artículo 6 fracciones I, II, III, IV y V.</w:t>
      </w:r>
    </w:p>
  </w:footnote>
  <w:footnote w:id="481">
    <w:p w14:paraId="3A39ACB6" w14:textId="77777777" w:rsidR="00120450" w:rsidRPr="00BD4798" w:rsidRDefault="0012045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SUP-REP-602/2022.</w:t>
      </w:r>
    </w:p>
  </w:footnote>
  <w:footnote w:id="482">
    <w:p w14:paraId="51A382A1"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Similar criterio fue adoptado por sala Xalapa al resolver el SX-JDC-0351/2025 en el que estableció que si bien es cierto que en materia de </w:t>
      </w:r>
      <w:r w:rsidRPr="00BD4798">
        <w:rPr>
          <w:rFonts w:ascii="Arial" w:hAnsi="Arial" w:cs="Arial"/>
          <w:i/>
          <w:iCs/>
        </w:rPr>
        <w:t>VPMG</w:t>
      </w:r>
      <w:r w:rsidRPr="00BD4798">
        <w:rPr>
          <w:rFonts w:ascii="Arial" w:hAnsi="Arial" w:cs="Arial"/>
        </w:rPr>
        <w:t>, en la etapa de instrucción resulta preponderante la declaración de la víctima respecto a los hechos materia de la infracción, a fin de agotar todas las líneas de investigación posibles, también es cierto que en el análisis del caso, para efectos de resolución, la reversión de la carga de la prueba no opera en forma absoluta a partir de la sola manifestación de un hecho en el que se atribuya la infracción, sino que se requiere un elemento mínimo indiciario o prueba circunstancial, lo cual resulta razonable a fin de conciliar los principios que rodean el caso, como son la perspectiva de género, pero también, la presunción de inocencia e igualdad procesal.</w:t>
      </w:r>
    </w:p>
  </w:footnote>
  <w:footnote w:id="483">
    <w:p w14:paraId="08D74364" w14:textId="77777777" w:rsidR="00AE73C7" w:rsidRPr="00BD4798" w:rsidRDefault="00AE73C7" w:rsidP="00AE73C7">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Fojas 373 a la 388 del Expediente principal.</w:t>
      </w:r>
    </w:p>
  </w:footnote>
  <w:footnote w:id="484">
    <w:p w14:paraId="45411231"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712 a la 729 del Tomo principal.</w:t>
      </w:r>
    </w:p>
  </w:footnote>
  <w:footnote w:id="485">
    <w:p w14:paraId="6C63CAD9" w14:textId="77777777" w:rsidR="00127531" w:rsidRPr="00BD4798" w:rsidRDefault="00127531" w:rsidP="00127531">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Criterio VI. 1o. J/26. </w:t>
      </w:r>
      <w:r w:rsidRPr="00BD4798">
        <w:rPr>
          <w:rFonts w:ascii="Arial" w:hAnsi="Arial" w:cs="Arial"/>
          <w:b/>
          <w:bCs/>
        </w:rPr>
        <w:t>TESTIGOS SOSPECHOSOS. LO SON CUANDO EMPLEAN IDÉNTICOS TÉRMINOS.</w:t>
      </w:r>
      <w:r w:rsidRPr="00BD4798">
        <w:rPr>
          <w:rFonts w:ascii="Arial" w:hAnsi="Arial" w:cs="Arial"/>
        </w:rPr>
        <w:t xml:space="preserve"> Fuente: Semanario Judicial de la Federación. Tomo IV, Segunda Parte2, Julio-Diciembre de 1989, página 668. Registro digital: 227677.</w:t>
      </w:r>
    </w:p>
  </w:footnote>
  <w:footnote w:id="486">
    <w:p w14:paraId="4B69D9FF" w14:textId="77777777" w:rsidR="00127531" w:rsidRPr="00BD4798" w:rsidRDefault="00127531" w:rsidP="00127531">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Criterio</w:t>
      </w:r>
      <w:r w:rsidRPr="00BD4798">
        <w:rPr>
          <w:rFonts w:ascii="Arial" w:hAnsi="Arial" w:cs="Arial"/>
          <w:b/>
          <w:bCs/>
        </w:rPr>
        <w:t xml:space="preserve"> TESTIMONIOS PREPARADOS, SI UTILIZAN TÉRMINOS CASI IDÉNTICOS Y ESTÁN CONTRADICHOS POR OTRAS PRUEBAS</w:t>
      </w:r>
      <w:r w:rsidRPr="00BD4798">
        <w:rPr>
          <w:rFonts w:ascii="Arial" w:hAnsi="Arial" w:cs="Arial"/>
        </w:rPr>
        <w:t>. Fuente: Semanario Judicial de la Federación. Tomo IV, Segunda Parte-1, Julio-Diciembre de 1989, página 548. Registro digital 227519.</w:t>
      </w:r>
    </w:p>
  </w:footnote>
  <w:footnote w:id="487">
    <w:p w14:paraId="36DCEC85"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w:t>
      </w:r>
      <w:r w:rsidR="002042F7" w:rsidRPr="00BD4798">
        <w:rPr>
          <w:rFonts w:ascii="Arial" w:hAnsi="Arial" w:cs="Arial"/>
          <w:lang w:val="es-ES"/>
        </w:rPr>
        <w:t>s</w:t>
      </w:r>
      <w:r w:rsidRPr="00BD4798">
        <w:rPr>
          <w:rFonts w:ascii="Arial" w:hAnsi="Arial" w:cs="Arial"/>
          <w:lang w:val="es-ES"/>
        </w:rPr>
        <w:t xml:space="preserve"> 60 y 66 del Expediente Principal.</w:t>
      </w:r>
    </w:p>
  </w:footnote>
  <w:footnote w:id="488">
    <w:p w14:paraId="546A7ED6" w14:textId="77777777" w:rsidR="00A42F04" w:rsidRPr="00BD4798" w:rsidRDefault="00A42F04" w:rsidP="00A42F0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43 del Expediente principal.</w:t>
      </w:r>
    </w:p>
  </w:footnote>
  <w:footnote w:id="489">
    <w:p w14:paraId="1490AD63" w14:textId="77777777" w:rsidR="00C021C5" w:rsidRPr="00BD4798" w:rsidRDefault="00C021C5">
      <w:pPr>
        <w:pStyle w:val="Textonotapie"/>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41 del Expediente Principal.</w:t>
      </w:r>
    </w:p>
  </w:footnote>
  <w:footnote w:id="490">
    <w:p w14:paraId="0D587A0C" w14:textId="77777777" w:rsidR="00C021C5" w:rsidRPr="00BD4798" w:rsidRDefault="00C021C5">
      <w:pPr>
        <w:pStyle w:val="Textonotapie"/>
        <w:rPr>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42 del Expediente Principal.</w:t>
      </w:r>
    </w:p>
  </w:footnote>
  <w:footnote w:id="491">
    <w:p w14:paraId="164ED1FD" w14:textId="77777777" w:rsidR="00120450" w:rsidRPr="00BD4798" w:rsidRDefault="0012045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107 del Expediente principal.</w:t>
      </w:r>
    </w:p>
  </w:footnote>
  <w:footnote w:id="492">
    <w:p w14:paraId="68DA9027" w14:textId="77777777" w:rsidR="00120450" w:rsidRPr="00BD4798" w:rsidRDefault="0012045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111 del Expediente principal.</w:t>
      </w:r>
    </w:p>
  </w:footnote>
  <w:footnote w:id="493">
    <w:p w14:paraId="23D91FAE"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Fojas 133 a 139 del Tomo II.</w:t>
      </w:r>
    </w:p>
  </w:footnote>
  <w:footnote w:id="494">
    <w:p w14:paraId="5BA1252F"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57 del Tomo XV. </w:t>
      </w:r>
    </w:p>
  </w:footnote>
  <w:footnote w:id="495">
    <w:p w14:paraId="501C6725"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570 a 638 Tomo II.</w:t>
      </w:r>
    </w:p>
  </w:footnote>
  <w:footnote w:id="496">
    <w:p w14:paraId="6CADE5EF"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Fojas 273 a 279 del Expediente Principal.</w:t>
      </w:r>
    </w:p>
  </w:footnote>
  <w:footnote w:id="497">
    <w:p w14:paraId="665AE673"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Al resolver el SM-JDC-2/2023</w:t>
      </w:r>
    </w:p>
  </w:footnote>
  <w:footnote w:id="498">
    <w:p w14:paraId="4847C7E2"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SM-JDC-690/2024.</w:t>
      </w:r>
    </w:p>
    <w:p w14:paraId="04CBF77B" w14:textId="77777777" w:rsidR="00120450" w:rsidRPr="00BD4798" w:rsidRDefault="00120450" w:rsidP="002042F7">
      <w:pPr>
        <w:jc w:val="both"/>
        <w:rPr>
          <w:rFonts w:eastAsia="Calibri" w:cs="Arial"/>
          <w:sz w:val="20"/>
          <w:szCs w:val="20"/>
          <w:lang w:eastAsia="es-ES"/>
        </w:rPr>
      </w:pPr>
      <w:r w:rsidRPr="00BD4798">
        <w:rPr>
          <w:rFonts w:eastAsia="Calibri" w:cs="Arial"/>
          <w:sz w:val="20"/>
          <w:szCs w:val="20"/>
          <w:lang w:val="es-ES" w:eastAsia="es-ES"/>
        </w:rPr>
        <w:t xml:space="preserve">Atendiendo a la </w:t>
      </w:r>
      <w:r w:rsidRPr="00BD4798">
        <w:rPr>
          <w:rFonts w:eastAsia="Calibri" w:cs="Arial"/>
          <w:sz w:val="20"/>
          <w:szCs w:val="20"/>
          <w:lang w:eastAsia="es-ES"/>
        </w:rPr>
        <w:t xml:space="preserve">atendiendo a la Jurisprudencia 8/2023, de rubro: </w:t>
      </w:r>
      <w:r w:rsidRPr="00BD4798">
        <w:rPr>
          <w:rFonts w:eastAsia="Calibri" w:cs="Arial"/>
          <w:b/>
          <w:bCs/>
          <w:sz w:val="20"/>
          <w:szCs w:val="20"/>
          <w:lang w:eastAsia="es-ES"/>
        </w:rPr>
        <w:t>REVERSIÓN DE LA CARGA PROBATORIA. PROCEDE EN CASOS DE VIOLENCIA POLÍTICA EN RAZÓN DE GÉNERO A FAVOR DE LA VÍCTIMA ANTE LA CONSTATACIÓN DE DIFICULTADES PROBATORIAS,</w:t>
      </w:r>
      <w:r w:rsidRPr="00BD4798">
        <w:rPr>
          <w:rFonts w:eastAsia="Calibri" w:cs="Arial"/>
          <w:sz w:val="20"/>
          <w:szCs w:val="20"/>
          <w:lang w:eastAsia="es-ES"/>
        </w:rPr>
        <w:t xml:space="preserve"> la reversión de cargas probatorias tiene por objeto procurar, en la mayor medida posible, la igualdad o el equilibrio procesal de las partes, al revertir, exigir o trasladar las cargas de la prueba a las personas denunciadas como responsables para desvirtuar los hechos que se le imputan, cuando la exigencia de medios de prueba a la víctima de violencia política resulte desproporcionada o discriminatoria.</w:t>
      </w:r>
    </w:p>
  </w:footnote>
  <w:footnote w:id="499">
    <w:p w14:paraId="1FE1DD03" w14:textId="77777777" w:rsidR="00701BDE" w:rsidRPr="00BD4798" w:rsidRDefault="00701BDE" w:rsidP="00701BDE">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957 del Expediente Principal.</w:t>
      </w:r>
    </w:p>
  </w:footnote>
  <w:footnote w:id="500">
    <w:p w14:paraId="36E87FD3" w14:textId="77777777" w:rsidR="00701BDE" w:rsidRPr="00BD4798" w:rsidRDefault="00701BDE" w:rsidP="00701BDE">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Foja 103 del Expediente Principal.</w:t>
      </w:r>
    </w:p>
  </w:footnote>
  <w:footnote w:id="501">
    <w:p w14:paraId="107CA34A" w14:textId="77777777" w:rsidR="00701BDE" w:rsidRPr="00BD4798" w:rsidRDefault="00701BDE" w:rsidP="00701BDE">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Foja 955 del </w:t>
      </w:r>
      <w:r w:rsidRPr="00BD4798">
        <w:rPr>
          <w:rFonts w:ascii="Arial" w:hAnsi="Arial" w:cs="Arial"/>
          <w:lang w:val="es-ES"/>
        </w:rPr>
        <w:t>Expediente Principal</w:t>
      </w:r>
      <w:r w:rsidRPr="00BD4798">
        <w:rPr>
          <w:rFonts w:ascii="Arial" w:hAnsi="Arial" w:cs="Arial"/>
        </w:rPr>
        <w:t>.</w:t>
      </w:r>
    </w:p>
  </w:footnote>
  <w:footnote w:id="502">
    <w:p w14:paraId="1890F500" w14:textId="77777777" w:rsidR="00D6622C" w:rsidRPr="00BD4798" w:rsidRDefault="00D6622C" w:rsidP="00D6622C">
      <w:pPr>
        <w:pStyle w:val="Textonotapie"/>
        <w:jc w:val="both"/>
        <w:rPr>
          <w:rFonts w:ascii="Arial" w:hAnsi="Arial" w:cs="Arial"/>
          <w:i/>
          <w:iCs/>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En adelante, </w:t>
      </w:r>
      <w:r w:rsidRPr="00BD4798">
        <w:rPr>
          <w:rFonts w:ascii="Arial" w:hAnsi="Arial" w:cs="Arial"/>
          <w:i/>
          <w:iCs/>
          <w:lang w:val="es-ES"/>
        </w:rPr>
        <w:t>UMA.</w:t>
      </w:r>
    </w:p>
  </w:footnote>
  <w:footnote w:id="503">
    <w:p w14:paraId="0C13AD70"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SUP-JDC-86/2019.</w:t>
      </w:r>
    </w:p>
  </w:footnote>
  <w:footnote w:id="504">
    <w:p w14:paraId="69F14A26"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SUP-JDC-86/2019, Tesis de Jurisprudencia XX/2016 de rubro </w:t>
      </w:r>
      <w:r w:rsidRPr="00BD4798">
        <w:rPr>
          <w:rFonts w:ascii="Arial" w:hAnsi="Arial" w:cs="Arial"/>
          <w:b/>
          <w:bCs/>
        </w:rPr>
        <w:t>RÉGIMEN ADMINISTRATIVO SANCIONADOR ELECTORAL. CORRESPONDE A LOS CONGRESOS DE LOS ESTADOS IMPONER LAS SANCIONES RESPECTO DE CONDUCTAS DE SERVIDORES PÚBLICOS SIN SUPERIOR JERÁRQUICO, CONTRARIAS AL ORDEN JURÍDICO.</w:t>
      </w:r>
      <w:r w:rsidRPr="00BD4798">
        <w:rPr>
          <w:rFonts w:ascii="Arial" w:hAnsi="Arial" w:cs="Arial"/>
        </w:rPr>
        <w:t xml:space="preserve"> Gaceta de Jurisprudencia y Tesis en materia electoral, Tribunal Electoral del Poder Judicial de la Federación, Año 9, Número 18, 2016, páginas 128 y 129. </w:t>
      </w:r>
    </w:p>
  </w:footnote>
  <w:footnote w:id="505">
    <w:p w14:paraId="68B670F0" w14:textId="77777777" w:rsidR="00120450" w:rsidRPr="00BD4798" w:rsidRDefault="00120450"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Recomendación 35 sobre la violencia por razón de género contra la mujer.</w:t>
      </w:r>
    </w:p>
  </w:footnote>
  <w:footnote w:id="506">
    <w:p w14:paraId="3A179EEC"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Con la precisión de que, si la </w:t>
      </w:r>
      <w:r w:rsidRPr="00BD4798">
        <w:rPr>
          <w:rFonts w:ascii="Arial" w:hAnsi="Arial" w:cs="Arial"/>
          <w:i/>
          <w:iCs/>
          <w:lang w:val="es-ES"/>
        </w:rPr>
        <w:t>denunciante</w:t>
      </w:r>
      <w:r w:rsidRPr="00BD4798">
        <w:rPr>
          <w:rFonts w:ascii="Arial" w:hAnsi="Arial" w:cs="Arial"/>
          <w:lang w:val="es-ES"/>
        </w:rPr>
        <w:t xml:space="preserve"> otorga su consentimiento para que su nombre aparezca en la disculpa, el mismo sea insertado en la misma.</w:t>
      </w:r>
    </w:p>
  </w:footnote>
  <w:footnote w:id="507">
    <w:p w14:paraId="3738A79D"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Con la precisión de que, si la </w:t>
      </w:r>
      <w:r w:rsidRPr="00BD4798">
        <w:rPr>
          <w:rFonts w:ascii="Arial" w:hAnsi="Arial" w:cs="Arial"/>
          <w:i/>
          <w:iCs/>
          <w:lang w:val="es-ES"/>
        </w:rPr>
        <w:t>denunciante</w:t>
      </w:r>
      <w:r w:rsidRPr="00BD4798">
        <w:rPr>
          <w:rFonts w:ascii="Arial" w:hAnsi="Arial" w:cs="Arial"/>
          <w:lang w:val="es-ES"/>
        </w:rPr>
        <w:t xml:space="preserve"> otorga su consentimiento para que su nombre aparezca en el resumen ordenado, el mismo sea insertado en este.</w:t>
      </w:r>
    </w:p>
  </w:footnote>
  <w:footnote w:id="508">
    <w:p w14:paraId="138310BF" w14:textId="77777777" w:rsidR="00120450" w:rsidRPr="00BD4798" w:rsidRDefault="00120450"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SUP-REC-440/2022.</w:t>
      </w:r>
    </w:p>
  </w:footnote>
  <w:footnote w:id="509">
    <w:p w14:paraId="262639A4" w14:textId="77777777" w:rsidR="00120450" w:rsidRPr="00BD4798" w:rsidRDefault="00120450"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Consultables en el link: </w:t>
      </w:r>
      <w:hyperlink r:id="rId5">
        <w:r w:rsidRPr="00BD4798">
          <w:rPr>
            <w:rFonts w:eastAsia="Arial Narrow" w:cs="Arial"/>
            <w:color w:val="0563C1"/>
            <w:sz w:val="20"/>
            <w:szCs w:val="20"/>
            <w:u w:val="single"/>
          </w:rPr>
          <w:t>https://sidj.ine.mx/restWSsidj-nc/app/doc/1176/20/1</w:t>
        </w:r>
      </w:hyperlink>
      <w:r w:rsidRPr="00BD4798">
        <w:rPr>
          <w:rFonts w:eastAsia="Arial Narrow" w:cs="Arial"/>
          <w:color w:val="000000"/>
          <w:sz w:val="20"/>
          <w:szCs w:val="20"/>
        </w:rPr>
        <w:t xml:space="preserve"> </w:t>
      </w:r>
    </w:p>
  </w:footnote>
  <w:footnote w:id="510">
    <w:p w14:paraId="237E22A5" w14:textId="77777777" w:rsidR="00120450" w:rsidRPr="00BD4798" w:rsidRDefault="00120450" w:rsidP="00BE1234">
      <w:pPr>
        <w:pBdr>
          <w:top w:val="nil"/>
          <w:left w:val="nil"/>
          <w:bottom w:val="nil"/>
          <w:right w:val="nil"/>
          <w:between w:val="nil"/>
        </w:pBdr>
        <w:jc w:val="both"/>
        <w:rPr>
          <w:rFonts w:eastAsia="Arial Narrow" w:cs="Arial"/>
          <w:color w:val="000000"/>
          <w:sz w:val="20"/>
          <w:szCs w:val="20"/>
        </w:rPr>
      </w:pPr>
      <w:r w:rsidRPr="00BD4798">
        <w:rPr>
          <w:rFonts w:cs="Arial"/>
          <w:sz w:val="20"/>
          <w:szCs w:val="20"/>
          <w:vertAlign w:val="superscript"/>
        </w:rPr>
        <w:footnoteRef/>
      </w:r>
      <w:r w:rsidRPr="00BD4798">
        <w:rPr>
          <w:rFonts w:eastAsia="Arial Narrow" w:cs="Arial"/>
          <w:color w:val="000000"/>
          <w:sz w:val="20"/>
          <w:szCs w:val="20"/>
        </w:rPr>
        <w:t xml:space="preserve"> </w:t>
      </w:r>
      <w:r w:rsidRPr="00BD4798">
        <w:rPr>
          <w:rFonts w:eastAsia="Arial Narrow" w:cs="Arial"/>
          <w:b/>
          <w:bCs/>
          <w:color w:val="000000"/>
          <w:sz w:val="20"/>
          <w:szCs w:val="20"/>
        </w:rPr>
        <w:t xml:space="preserve">QUINTA. OBLIGACIONES DEL TEEM. </w:t>
      </w:r>
      <w:r w:rsidRPr="00BD4798">
        <w:rPr>
          <w:rFonts w:eastAsia="Arial Narrow" w:cs="Arial"/>
          <w:color w:val="000000"/>
          <w:sz w:val="20"/>
          <w:szCs w:val="20"/>
        </w:rPr>
        <w:t>Corresponde a la autoridad jurisdiccional: … Establecer en la sentencia, definitiva y cumplimiento correspondiente la temporalidad que deberán permanecer vigentes los registros de las personas infractoras.</w:t>
      </w:r>
    </w:p>
  </w:footnote>
  <w:footnote w:id="511">
    <w:p w14:paraId="3903D428" w14:textId="77777777" w:rsidR="00120450" w:rsidRPr="00BD4798" w:rsidRDefault="00120450" w:rsidP="00BE1234">
      <w:pPr>
        <w:pStyle w:val="Textonotapie"/>
        <w:jc w:val="both"/>
        <w:rPr>
          <w:rFonts w:ascii="Arial" w:hAnsi="Arial" w:cs="Arial"/>
          <w:lang w:val="es-ES"/>
        </w:rPr>
      </w:pPr>
      <w:r w:rsidRPr="00BD4798">
        <w:rPr>
          <w:rStyle w:val="Refdenotaalpie"/>
          <w:rFonts w:ascii="Arial" w:hAnsi="Arial" w:cs="Arial"/>
        </w:rPr>
        <w:footnoteRef/>
      </w:r>
      <w:r w:rsidRPr="00BD4798">
        <w:rPr>
          <w:rFonts w:ascii="Arial" w:hAnsi="Arial" w:cs="Arial"/>
        </w:rPr>
        <w:t xml:space="preserve"> Gaceta de Jurisprudencia y Tesis en materia electoral, Tribunal Electoral del Poder Judicial de la Federación, Año 8, Número 17, 2015, páginas 20, 21 y 22.</w:t>
      </w:r>
    </w:p>
  </w:footnote>
  <w:footnote w:id="512">
    <w:p w14:paraId="62EECF8E" w14:textId="77777777" w:rsidR="0027506D" w:rsidRPr="00BD4798" w:rsidRDefault="0027506D">
      <w:pPr>
        <w:pStyle w:val="Textonotapie"/>
        <w:rPr>
          <w:rFonts w:ascii="Arial" w:hAnsi="Arial" w:cs="Arial"/>
          <w:lang w:val="es-ES"/>
        </w:rPr>
      </w:pPr>
      <w:r w:rsidRPr="00BD4798">
        <w:rPr>
          <w:rStyle w:val="Refdenotaalpie"/>
          <w:rFonts w:ascii="Arial" w:hAnsi="Arial" w:cs="Arial"/>
        </w:rPr>
        <w:footnoteRef/>
      </w:r>
      <w:r w:rsidRPr="00BD4798">
        <w:rPr>
          <w:rFonts w:ascii="Arial" w:hAnsi="Arial" w:cs="Arial"/>
        </w:rPr>
        <w:t xml:space="preserve"> </w:t>
      </w:r>
      <w:r w:rsidRPr="00BD4798">
        <w:rPr>
          <w:rFonts w:ascii="Arial" w:hAnsi="Arial" w:cs="Arial"/>
          <w:lang w:val="es-ES"/>
        </w:rPr>
        <w:t xml:space="preserve">Foja 149 a 157 del Expediente principal. </w:t>
      </w:r>
    </w:p>
  </w:footnote>
  <w:footnote w:id="513">
    <w:p w14:paraId="7E9D704B" w14:textId="77777777" w:rsidR="0008052C" w:rsidRDefault="0008052C" w:rsidP="0008052C">
      <w:pPr>
        <w:pStyle w:val="Textonotapie"/>
        <w:jc w:val="both"/>
      </w:pPr>
      <w:r>
        <w:rPr>
          <w:rStyle w:val="Refdenotaalpie"/>
        </w:rPr>
        <w:footnoteRef/>
      </w:r>
      <w:r>
        <w:t xml:space="preserve"> Con fundamento en los artículos 66, fracción IV, del Código Electoral del Estado: 21 y 24, fracción I, del Reglamento Interior del Tribunal Electoral del Estado.</w:t>
      </w:r>
    </w:p>
  </w:footnote>
  <w:footnote w:id="514">
    <w:p w14:paraId="78E9FB28" w14:textId="77777777" w:rsidR="0008052C" w:rsidRDefault="0008052C" w:rsidP="0008052C">
      <w:pPr>
        <w:pStyle w:val="Textonotapie"/>
        <w:jc w:val="both"/>
      </w:pPr>
      <w:r>
        <w:rPr>
          <w:rStyle w:val="Refdenotaalpie"/>
        </w:rPr>
        <w:footnoteRef/>
      </w:r>
      <w:r>
        <w:t xml:space="preserve"> VPMG</w:t>
      </w:r>
    </w:p>
  </w:footnote>
  <w:footnote w:id="515">
    <w:p w14:paraId="43552EE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114 a 122.</w:t>
      </w:r>
    </w:p>
  </w:footnote>
  <w:footnote w:id="516">
    <w:p w14:paraId="35F654F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123 a 132.</w:t>
      </w:r>
    </w:p>
  </w:footnote>
  <w:footnote w:id="517">
    <w:p w14:paraId="4626BF9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137 a 154.</w:t>
      </w:r>
    </w:p>
  </w:footnote>
  <w:footnote w:id="518">
    <w:p w14:paraId="57916D6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197 a 201.</w:t>
      </w:r>
    </w:p>
  </w:footnote>
  <w:footnote w:id="519">
    <w:p w14:paraId="011F0F4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202 a 207.</w:t>
      </w:r>
    </w:p>
  </w:footnote>
  <w:footnote w:id="520">
    <w:p w14:paraId="1F9A61E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208 a 212.</w:t>
      </w:r>
    </w:p>
  </w:footnote>
  <w:footnote w:id="521">
    <w:p w14:paraId="00AB84F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213 a 219.</w:t>
      </w:r>
    </w:p>
  </w:footnote>
  <w:footnote w:id="522">
    <w:p w14:paraId="4F198C4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220 a 226.</w:t>
      </w:r>
    </w:p>
  </w:footnote>
  <w:footnote w:id="523">
    <w:p w14:paraId="22266D8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227 a 231.</w:t>
      </w:r>
    </w:p>
  </w:footnote>
  <w:footnote w:id="524">
    <w:p w14:paraId="3743809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232 a 236.</w:t>
      </w:r>
    </w:p>
  </w:footnote>
  <w:footnote w:id="525">
    <w:p w14:paraId="33A930C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237 a 242.</w:t>
      </w:r>
    </w:p>
  </w:footnote>
  <w:footnote w:id="526">
    <w:p w14:paraId="7CC1B2F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243 a 247.</w:t>
      </w:r>
    </w:p>
  </w:footnote>
  <w:footnote w:id="527">
    <w:p w14:paraId="2DFB71B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248 a 252.</w:t>
      </w:r>
    </w:p>
  </w:footnote>
  <w:footnote w:id="528">
    <w:p w14:paraId="2245638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253 a 257.</w:t>
      </w:r>
    </w:p>
  </w:footnote>
  <w:footnote w:id="529">
    <w:p w14:paraId="5B08E04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258 a 262.</w:t>
      </w:r>
    </w:p>
  </w:footnote>
  <w:footnote w:id="530">
    <w:p w14:paraId="7E91E02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263 a 266.</w:t>
      </w:r>
    </w:p>
  </w:footnote>
  <w:footnote w:id="531">
    <w:p w14:paraId="3D50635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267 a 271.</w:t>
      </w:r>
    </w:p>
  </w:footnote>
  <w:footnote w:id="532">
    <w:p w14:paraId="500035D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272 a 277.</w:t>
      </w:r>
    </w:p>
  </w:footnote>
  <w:footnote w:id="533">
    <w:p w14:paraId="331EFB4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278 a 281.</w:t>
      </w:r>
    </w:p>
  </w:footnote>
  <w:footnote w:id="534">
    <w:p w14:paraId="469BDCF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282 a 286.</w:t>
      </w:r>
    </w:p>
  </w:footnote>
  <w:footnote w:id="535">
    <w:p w14:paraId="6479C73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287 a 291.</w:t>
      </w:r>
    </w:p>
  </w:footnote>
  <w:footnote w:id="536">
    <w:p w14:paraId="2EDBE1F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292a 295.</w:t>
      </w:r>
    </w:p>
  </w:footnote>
  <w:footnote w:id="537">
    <w:p w14:paraId="4477C26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296 a 299.</w:t>
      </w:r>
    </w:p>
  </w:footnote>
  <w:footnote w:id="538">
    <w:p w14:paraId="4169B9D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300 a 303.</w:t>
      </w:r>
    </w:p>
  </w:footnote>
  <w:footnote w:id="539">
    <w:p w14:paraId="100A5CF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304 a 308.</w:t>
      </w:r>
    </w:p>
  </w:footnote>
  <w:footnote w:id="540">
    <w:p w14:paraId="789C777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309 a 314.</w:t>
      </w:r>
    </w:p>
  </w:footnote>
  <w:footnote w:id="541">
    <w:p w14:paraId="25A0225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315 a 321.</w:t>
      </w:r>
    </w:p>
  </w:footnote>
  <w:footnote w:id="542">
    <w:p w14:paraId="0B52453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322 a 329.</w:t>
      </w:r>
    </w:p>
  </w:footnote>
  <w:footnote w:id="543">
    <w:p w14:paraId="6E3702A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330 a 334.</w:t>
      </w:r>
    </w:p>
  </w:footnote>
  <w:footnote w:id="544">
    <w:p w14:paraId="4F6CFA0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335 a 339.</w:t>
      </w:r>
    </w:p>
  </w:footnote>
  <w:footnote w:id="545">
    <w:p w14:paraId="22C013F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369 a 374.</w:t>
      </w:r>
    </w:p>
  </w:footnote>
  <w:footnote w:id="546">
    <w:p w14:paraId="3DCBB50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375 a 382.</w:t>
      </w:r>
    </w:p>
  </w:footnote>
  <w:footnote w:id="547">
    <w:p w14:paraId="4AEC27B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383 a 386.</w:t>
      </w:r>
    </w:p>
  </w:footnote>
  <w:footnote w:id="548">
    <w:p w14:paraId="60BC08A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389 a 395.</w:t>
      </w:r>
    </w:p>
  </w:footnote>
  <w:footnote w:id="549">
    <w:p w14:paraId="28A47D2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396 a 402.</w:t>
      </w:r>
    </w:p>
  </w:footnote>
  <w:footnote w:id="550">
    <w:p w14:paraId="4961370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403 a 409.</w:t>
      </w:r>
    </w:p>
  </w:footnote>
  <w:footnote w:id="551">
    <w:p w14:paraId="3187D6F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410 a 416.</w:t>
      </w:r>
    </w:p>
  </w:footnote>
  <w:footnote w:id="552">
    <w:p w14:paraId="434D8A2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417 a 422.</w:t>
      </w:r>
    </w:p>
  </w:footnote>
  <w:footnote w:id="553">
    <w:p w14:paraId="10B9F9A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423 a 430.</w:t>
      </w:r>
    </w:p>
  </w:footnote>
  <w:footnote w:id="554">
    <w:p w14:paraId="49AA217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431 a 438.</w:t>
      </w:r>
    </w:p>
  </w:footnote>
  <w:footnote w:id="555">
    <w:p w14:paraId="1ED3218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439 a 447.</w:t>
      </w:r>
    </w:p>
  </w:footnote>
  <w:footnote w:id="556">
    <w:p w14:paraId="24BB356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448 a 456.</w:t>
      </w:r>
    </w:p>
  </w:footnote>
  <w:footnote w:id="557">
    <w:p w14:paraId="3CFD859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457 a 463.</w:t>
      </w:r>
    </w:p>
  </w:footnote>
  <w:footnote w:id="558">
    <w:p w14:paraId="64F9E5E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464 a 470.</w:t>
      </w:r>
    </w:p>
  </w:footnote>
  <w:footnote w:id="559">
    <w:p w14:paraId="61F529F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471 a 479.</w:t>
      </w:r>
    </w:p>
  </w:footnote>
  <w:footnote w:id="560">
    <w:p w14:paraId="155846F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480 a 485.</w:t>
      </w:r>
    </w:p>
  </w:footnote>
  <w:footnote w:id="561">
    <w:p w14:paraId="76A7683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486 a 491.</w:t>
      </w:r>
    </w:p>
  </w:footnote>
  <w:footnote w:id="562">
    <w:p w14:paraId="0F55005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492 a 499.</w:t>
      </w:r>
    </w:p>
  </w:footnote>
  <w:footnote w:id="563">
    <w:p w14:paraId="4AF9AEB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500 a 506.</w:t>
      </w:r>
    </w:p>
  </w:footnote>
  <w:footnote w:id="564">
    <w:p w14:paraId="67B172E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507 a 514.</w:t>
      </w:r>
    </w:p>
  </w:footnote>
  <w:footnote w:id="565">
    <w:p w14:paraId="1D921DD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515 a 521.</w:t>
      </w:r>
    </w:p>
  </w:footnote>
  <w:footnote w:id="566">
    <w:p w14:paraId="098FF96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522 a 528.</w:t>
      </w:r>
    </w:p>
  </w:footnote>
  <w:footnote w:id="567">
    <w:p w14:paraId="7360C48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529 a 536.</w:t>
      </w:r>
    </w:p>
  </w:footnote>
  <w:footnote w:id="568">
    <w:p w14:paraId="625F770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537 a 546.</w:t>
      </w:r>
    </w:p>
  </w:footnote>
  <w:footnote w:id="569">
    <w:p w14:paraId="0365622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547 a 553.</w:t>
      </w:r>
    </w:p>
  </w:footnote>
  <w:footnote w:id="570">
    <w:p w14:paraId="6373C85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554 a 560.</w:t>
      </w:r>
    </w:p>
  </w:footnote>
  <w:footnote w:id="571">
    <w:p w14:paraId="6BD883D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562 a 569.</w:t>
      </w:r>
    </w:p>
  </w:footnote>
  <w:footnote w:id="572">
    <w:p w14:paraId="6C46ED0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570 a 577.</w:t>
      </w:r>
    </w:p>
  </w:footnote>
  <w:footnote w:id="573">
    <w:p w14:paraId="7801080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578 a 584.</w:t>
      </w:r>
    </w:p>
  </w:footnote>
  <w:footnote w:id="574">
    <w:p w14:paraId="5A9DDB9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 xml:space="preserve">s </w:t>
      </w:r>
      <w:r w:rsidRPr="00BD4798">
        <w:rPr>
          <w:rFonts w:ascii="Arial" w:hAnsi="Arial" w:cs="Arial"/>
        </w:rPr>
        <w:t>585 a 591.</w:t>
      </w:r>
    </w:p>
  </w:footnote>
  <w:footnote w:id="575">
    <w:p w14:paraId="74FD409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592 a 599.</w:t>
      </w:r>
    </w:p>
  </w:footnote>
  <w:footnote w:id="576">
    <w:p w14:paraId="32A39E7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600 a 606.</w:t>
      </w:r>
    </w:p>
  </w:footnote>
  <w:footnote w:id="577">
    <w:p w14:paraId="4A02613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607 a 614.</w:t>
      </w:r>
    </w:p>
  </w:footnote>
  <w:footnote w:id="578">
    <w:p w14:paraId="58595B9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615 a 622.</w:t>
      </w:r>
    </w:p>
  </w:footnote>
  <w:footnote w:id="579">
    <w:p w14:paraId="771BA86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623 a 627.</w:t>
      </w:r>
    </w:p>
  </w:footnote>
  <w:footnote w:id="580">
    <w:p w14:paraId="7B18CE4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628 a 636.</w:t>
      </w:r>
    </w:p>
  </w:footnote>
  <w:footnote w:id="581">
    <w:p w14:paraId="01AFAAC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636 a 644.</w:t>
      </w:r>
    </w:p>
  </w:footnote>
  <w:footnote w:id="582">
    <w:p w14:paraId="4B386F4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645 a 651.</w:t>
      </w:r>
    </w:p>
  </w:footnote>
  <w:footnote w:id="583">
    <w:p w14:paraId="4F12242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652 a 659.</w:t>
      </w:r>
    </w:p>
  </w:footnote>
  <w:footnote w:id="584">
    <w:p w14:paraId="0602CF5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660 a 667.</w:t>
      </w:r>
    </w:p>
  </w:footnote>
  <w:footnote w:id="585">
    <w:p w14:paraId="34D8A27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668 a 675.</w:t>
      </w:r>
    </w:p>
  </w:footnote>
  <w:footnote w:id="586">
    <w:p w14:paraId="75DD2D4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676 a 683.</w:t>
      </w:r>
    </w:p>
  </w:footnote>
  <w:footnote w:id="587">
    <w:p w14:paraId="411F07A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684 a 689.</w:t>
      </w:r>
    </w:p>
  </w:footnote>
  <w:footnote w:id="588">
    <w:p w14:paraId="5E74C20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690 a 696.</w:t>
      </w:r>
    </w:p>
  </w:footnote>
  <w:footnote w:id="589">
    <w:p w14:paraId="4044106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697 a 704.</w:t>
      </w:r>
    </w:p>
  </w:footnote>
  <w:footnote w:id="590">
    <w:p w14:paraId="0E374B4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705 a 711.</w:t>
      </w:r>
    </w:p>
  </w:footnote>
  <w:footnote w:id="591">
    <w:p w14:paraId="7A4F3A7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712 a 719.</w:t>
      </w:r>
    </w:p>
  </w:footnote>
  <w:footnote w:id="592">
    <w:p w14:paraId="4C83652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720 a 726.</w:t>
      </w:r>
    </w:p>
  </w:footnote>
  <w:footnote w:id="593">
    <w:p w14:paraId="67CCC60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727 a 734.</w:t>
      </w:r>
    </w:p>
  </w:footnote>
  <w:footnote w:id="594">
    <w:p w14:paraId="35D72A6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735 a 742.</w:t>
      </w:r>
    </w:p>
  </w:footnote>
  <w:footnote w:id="595">
    <w:p w14:paraId="1A8396E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743 a 751.</w:t>
      </w:r>
    </w:p>
  </w:footnote>
  <w:footnote w:id="596">
    <w:p w14:paraId="4540E6B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752 a 759.</w:t>
      </w:r>
    </w:p>
  </w:footnote>
  <w:footnote w:id="597">
    <w:p w14:paraId="65DF1F2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760 a 767.</w:t>
      </w:r>
    </w:p>
  </w:footnote>
  <w:footnote w:id="598">
    <w:p w14:paraId="3BBA982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768 a 774.</w:t>
      </w:r>
    </w:p>
  </w:footnote>
  <w:footnote w:id="599">
    <w:p w14:paraId="006C9FA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775 a 781.</w:t>
      </w:r>
    </w:p>
  </w:footnote>
  <w:footnote w:id="600">
    <w:p w14:paraId="6234E6E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782 a 786.</w:t>
      </w:r>
    </w:p>
  </w:footnote>
  <w:footnote w:id="601">
    <w:p w14:paraId="228B696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787 a 793.</w:t>
      </w:r>
    </w:p>
  </w:footnote>
  <w:footnote w:id="602">
    <w:p w14:paraId="5957D49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794 a 800.</w:t>
      </w:r>
    </w:p>
  </w:footnote>
  <w:footnote w:id="603">
    <w:p w14:paraId="19843AF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801 a 807.</w:t>
      </w:r>
    </w:p>
  </w:footnote>
  <w:footnote w:id="604">
    <w:p w14:paraId="00D7DF5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808 a 812.</w:t>
      </w:r>
    </w:p>
  </w:footnote>
  <w:footnote w:id="605">
    <w:p w14:paraId="749FE7D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813 a 818.</w:t>
      </w:r>
    </w:p>
  </w:footnote>
  <w:footnote w:id="606">
    <w:p w14:paraId="358F12A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819 a 827.</w:t>
      </w:r>
    </w:p>
  </w:footnote>
  <w:footnote w:id="607">
    <w:p w14:paraId="4CCA8DE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828 a 835.</w:t>
      </w:r>
    </w:p>
  </w:footnote>
  <w:footnote w:id="608">
    <w:p w14:paraId="11B34BA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836 a 844.</w:t>
      </w:r>
    </w:p>
  </w:footnote>
  <w:footnote w:id="609">
    <w:p w14:paraId="266968D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845 a 852.</w:t>
      </w:r>
    </w:p>
  </w:footnote>
  <w:footnote w:id="610">
    <w:p w14:paraId="34E78B3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845 a 852.</w:t>
      </w:r>
    </w:p>
  </w:footnote>
  <w:footnote w:id="611">
    <w:p w14:paraId="31D3D28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 a 7.</w:t>
      </w:r>
    </w:p>
  </w:footnote>
  <w:footnote w:id="612">
    <w:p w14:paraId="263F9AC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 a 13.</w:t>
      </w:r>
    </w:p>
  </w:footnote>
  <w:footnote w:id="613">
    <w:p w14:paraId="7122483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14 a 19.</w:t>
      </w:r>
    </w:p>
  </w:footnote>
  <w:footnote w:id="614">
    <w:p w14:paraId="4B396A7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20 a 26.</w:t>
      </w:r>
    </w:p>
  </w:footnote>
  <w:footnote w:id="615">
    <w:p w14:paraId="74B5C35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27 a 33.</w:t>
      </w:r>
    </w:p>
  </w:footnote>
  <w:footnote w:id="616">
    <w:p w14:paraId="7C150E8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34 a 39.</w:t>
      </w:r>
    </w:p>
  </w:footnote>
  <w:footnote w:id="617">
    <w:p w14:paraId="4EDBCE3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40 a 49.</w:t>
      </w:r>
    </w:p>
  </w:footnote>
  <w:footnote w:id="618">
    <w:p w14:paraId="618357E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50 a 59.</w:t>
      </w:r>
    </w:p>
  </w:footnote>
  <w:footnote w:id="619">
    <w:p w14:paraId="06D0ABD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60 a 66.</w:t>
      </w:r>
    </w:p>
  </w:footnote>
  <w:footnote w:id="620">
    <w:p w14:paraId="0E5D05F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67 a 73.</w:t>
      </w:r>
    </w:p>
  </w:footnote>
  <w:footnote w:id="621">
    <w:p w14:paraId="21B98FD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74 a 83.</w:t>
      </w:r>
    </w:p>
  </w:footnote>
  <w:footnote w:id="622">
    <w:p w14:paraId="66CF37A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84 a 88.</w:t>
      </w:r>
    </w:p>
  </w:footnote>
  <w:footnote w:id="623">
    <w:p w14:paraId="36966BF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89 a 94.</w:t>
      </w:r>
    </w:p>
  </w:footnote>
  <w:footnote w:id="624">
    <w:p w14:paraId="43B7BC7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95 a 99.</w:t>
      </w:r>
    </w:p>
  </w:footnote>
  <w:footnote w:id="625">
    <w:p w14:paraId="7AC5F8B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100 a 109.</w:t>
      </w:r>
    </w:p>
  </w:footnote>
  <w:footnote w:id="626">
    <w:p w14:paraId="17E4973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110 a 116.</w:t>
      </w:r>
    </w:p>
  </w:footnote>
  <w:footnote w:id="627">
    <w:p w14:paraId="378A257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117 a 122.</w:t>
      </w:r>
    </w:p>
  </w:footnote>
  <w:footnote w:id="628">
    <w:p w14:paraId="49CC5C8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123 a 129.</w:t>
      </w:r>
    </w:p>
  </w:footnote>
  <w:footnote w:id="629">
    <w:p w14:paraId="4006DBD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130 a 137.</w:t>
      </w:r>
    </w:p>
  </w:footnote>
  <w:footnote w:id="630">
    <w:p w14:paraId="622CD2C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138 a 144.</w:t>
      </w:r>
    </w:p>
  </w:footnote>
  <w:footnote w:id="631">
    <w:p w14:paraId="6C9EBF9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145 a 149.</w:t>
      </w:r>
    </w:p>
  </w:footnote>
  <w:footnote w:id="632">
    <w:p w14:paraId="2128A62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150 a 153.</w:t>
      </w:r>
    </w:p>
  </w:footnote>
  <w:footnote w:id="633">
    <w:p w14:paraId="2F7BC75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154 a 161.</w:t>
      </w:r>
    </w:p>
  </w:footnote>
  <w:footnote w:id="634">
    <w:p w14:paraId="3A9A466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162 a 167.</w:t>
      </w:r>
    </w:p>
  </w:footnote>
  <w:footnote w:id="635">
    <w:p w14:paraId="4B8B4D9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168 a 173.</w:t>
      </w:r>
    </w:p>
  </w:footnote>
  <w:footnote w:id="636">
    <w:p w14:paraId="3A2D270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174 a 186.</w:t>
      </w:r>
    </w:p>
  </w:footnote>
  <w:footnote w:id="637">
    <w:p w14:paraId="713DEFD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187 a 192.</w:t>
      </w:r>
    </w:p>
  </w:footnote>
  <w:footnote w:id="638">
    <w:p w14:paraId="7027A1F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193 a 199.</w:t>
      </w:r>
    </w:p>
  </w:footnote>
  <w:footnote w:id="639">
    <w:p w14:paraId="3B7E437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200 a 206.</w:t>
      </w:r>
    </w:p>
  </w:footnote>
  <w:footnote w:id="640">
    <w:p w14:paraId="75EE52D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207 a 214.</w:t>
      </w:r>
    </w:p>
  </w:footnote>
  <w:footnote w:id="641">
    <w:p w14:paraId="52ECE78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215 a 222.</w:t>
      </w:r>
    </w:p>
  </w:footnote>
  <w:footnote w:id="642">
    <w:p w14:paraId="657C30B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223 a 229.</w:t>
      </w:r>
    </w:p>
  </w:footnote>
  <w:footnote w:id="643">
    <w:p w14:paraId="6864C4A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230 a 237.</w:t>
      </w:r>
    </w:p>
  </w:footnote>
  <w:footnote w:id="644">
    <w:p w14:paraId="7CD9FA8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238 a 243.</w:t>
      </w:r>
    </w:p>
  </w:footnote>
  <w:footnote w:id="645">
    <w:p w14:paraId="516D43D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244 a 261.</w:t>
      </w:r>
    </w:p>
  </w:footnote>
  <w:footnote w:id="646">
    <w:p w14:paraId="67D17D4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262 a 267.</w:t>
      </w:r>
    </w:p>
  </w:footnote>
  <w:footnote w:id="647">
    <w:p w14:paraId="6AC000A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268 a 273.</w:t>
      </w:r>
    </w:p>
  </w:footnote>
  <w:footnote w:id="648">
    <w:p w14:paraId="62E519A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274 a 279.</w:t>
      </w:r>
    </w:p>
  </w:footnote>
  <w:footnote w:id="649">
    <w:p w14:paraId="0A15C42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280 a 287.</w:t>
      </w:r>
    </w:p>
  </w:footnote>
  <w:footnote w:id="650">
    <w:p w14:paraId="0012032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288 a 293.</w:t>
      </w:r>
    </w:p>
  </w:footnote>
  <w:footnote w:id="651">
    <w:p w14:paraId="4E0EB3F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294 a 303.</w:t>
      </w:r>
    </w:p>
  </w:footnote>
  <w:footnote w:id="652">
    <w:p w14:paraId="251C218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304 a 308.</w:t>
      </w:r>
    </w:p>
  </w:footnote>
  <w:footnote w:id="653">
    <w:p w14:paraId="433EB14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309 a 320.</w:t>
      </w:r>
    </w:p>
  </w:footnote>
  <w:footnote w:id="654">
    <w:p w14:paraId="5724A37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321 a 325.</w:t>
      </w:r>
    </w:p>
  </w:footnote>
  <w:footnote w:id="655">
    <w:p w14:paraId="33A0444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326 a 330.</w:t>
      </w:r>
    </w:p>
  </w:footnote>
  <w:footnote w:id="656">
    <w:p w14:paraId="26674FA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331 a 339.</w:t>
      </w:r>
    </w:p>
  </w:footnote>
  <w:footnote w:id="657">
    <w:p w14:paraId="64676B9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340 a 343.</w:t>
      </w:r>
    </w:p>
  </w:footnote>
  <w:footnote w:id="658">
    <w:p w14:paraId="6E9698D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344 a 351.</w:t>
      </w:r>
    </w:p>
  </w:footnote>
  <w:footnote w:id="659">
    <w:p w14:paraId="2271E03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352 a 360.</w:t>
      </w:r>
    </w:p>
  </w:footnote>
  <w:footnote w:id="660">
    <w:p w14:paraId="05B3B11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361 a 370.</w:t>
      </w:r>
    </w:p>
  </w:footnote>
  <w:footnote w:id="661">
    <w:p w14:paraId="599CA22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371 a 376.</w:t>
      </w:r>
    </w:p>
  </w:footnote>
  <w:footnote w:id="662">
    <w:p w14:paraId="6905AF3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377 a 386.</w:t>
      </w:r>
    </w:p>
  </w:footnote>
  <w:footnote w:id="663">
    <w:p w14:paraId="1A1FFD9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387 a 398.</w:t>
      </w:r>
    </w:p>
  </w:footnote>
  <w:footnote w:id="664">
    <w:p w14:paraId="58515D0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399 a 408.</w:t>
      </w:r>
    </w:p>
  </w:footnote>
  <w:footnote w:id="665">
    <w:p w14:paraId="446BC6F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409 a 418.</w:t>
      </w:r>
    </w:p>
  </w:footnote>
  <w:footnote w:id="666">
    <w:p w14:paraId="75BBD1C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419 a 432.</w:t>
      </w:r>
    </w:p>
  </w:footnote>
  <w:footnote w:id="667">
    <w:p w14:paraId="416AE0E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433 a 443.</w:t>
      </w:r>
    </w:p>
  </w:footnote>
  <w:footnote w:id="668">
    <w:p w14:paraId="3C421D0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444 a 452.</w:t>
      </w:r>
    </w:p>
  </w:footnote>
  <w:footnote w:id="669">
    <w:p w14:paraId="4F60C16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453 a 465.</w:t>
      </w:r>
    </w:p>
  </w:footnote>
  <w:footnote w:id="670">
    <w:p w14:paraId="4DE966A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466 a 475.</w:t>
      </w:r>
    </w:p>
  </w:footnote>
  <w:footnote w:id="671">
    <w:p w14:paraId="0E14491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476 a 488.</w:t>
      </w:r>
    </w:p>
  </w:footnote>
  <w:footnote w:id="672">
    <w:p w14:paraId="3B45068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489 a 497.</w:t>
      </w:r>
    </w:p>
  </w:footnote>
  <w:footnote w:id="673">
    <w:p w14:paraId="6218E0C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498 a 510.</w:t>
      </w:r>
    </w:p>
  </w:footnote>
  <w:footnote w:id="674">
    <w:p w14:paraId="6F73394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511 a 530.</w:t>
      </w:r>
    </w:p>
  </w:footnote>
  <w:footnote w:id="675">
    <w:p w14:paraId="326971F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531 a 540.</w:t>
      </w:r>
    </w:p>
  </w:footnote>
  <w:footnote w:id="676">
    <w:p w14:paraId="1245353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541 a 557.</w:t>
      </w:r>
    </w:p>
  </w:footnote>
  <w:footnote w:id="677">
    <w:p w14:paraId="04186DA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558 a 566.</w:t>
      </w:r>
    </w:p>
  </w:footnote>
  <w:footnote w:id="678">
    <w:p w14:paraId="3834841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567 a 581.</w:t>
      </w:r>
    </w:p>
  </w:footnote>
  <w:footnote w:id="679">
    <w:p w14:paraId="51BCB5C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582 a 590.</w:t>
      </w:r>
    </w:p>
  </w:footnote>
  <w:footnote w:id="680">
    <w:p w14:paraId="4F95A4E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591 a 600.</w:t>
      </w:r>
    </w:p>
  </w:footnote>
  <w:footnote w:id="681">
    <w:p w14:paraId="3AE4DC9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601 a 613.</w:t>
      </w:r>
    </w:p>
  </w:footnote>
  <w:footnote w:id="682">
    <w:p w14:paraId="78EF1AB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614 a 627.</w:t>
      </w:r>
    </w:p>
  </w:footnote>
  <w:footnote w:id="683">
    <w:p w14:paraId="07E0CF7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628 a 641.</w:t>
      </w:r>
    </w:p>
  </w:footnote>
  <w:footnote w:id="684">
    <w:p w14:paraId="56842B8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642 a 658.</w:t>
      </w:r>
    </w:p>
  </w:footnote>
  <w:footnote w:id="685">
    <w:p w14:paraId="27859F7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659 a 670.</w:t>
      </w:r>
    </w:p>
  </w:footnote>
  <w:footnote w:id="686">
    <w:p w14:paraId="4C43B3D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671 a 683.</w:t>
      </w:r>
    </w:p>
  </w:footnote>
  <w:footnote w:id="687">
    <w:p w14:paraId="5C57BCA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684 a 696.</w:t>
      </w:r>
    </w:p>
  </w:footnote>
  <w:footnote w:id="688">
    <w:p w14:paraId="2CED930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697 a 710.</w:t>
      </w:r>
    </w:p>
  </w:footnote>
  <w:footnote w:id="689">
    <w:p w14:paraId="312D97F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 a 91.</w:t>
      </w:r>
    </w:p>
  </w:footnote>
  <w:footnote w:id="690">
    <w:p w14:paraId="3D2C535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92 a 111.</w:t>
      </w:r>
    </w:p>
  </w:footnote>
  <w:footnote w:id="691">
    <w:p w14:paraId="68873F8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112 a 151.</w:t>
      </w:r>
    </w:p>
  </w:footnote>
  <w:footnote w:id="692">
    <w:p w14:paraId="279CD39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152 a 168.</w:t>
      </w:r>
    </w:p>
  </w:footnote>
  <w:footnote w:id="693">
    <w:p w14:paraId="466F295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169 a 192.</w:t>
      </w:r>
    </w:p>
  </w:footnote>
  <w:footnote w:id="694">
    <w:p w14:paraId="3192D43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193 a 207.</w:t>
      </w:r>
    </w:p>
  </w:footnote>
  <w:footnote w:id="695">
    <w:p w14:paraId="68E500E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208 a 224.</w:t>
      </w:r>
    </w:p>
  </w:footnote>
  <w:footnote w:id="696">
    <w:p w14:paraId="345F6D9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225 a 242.</w:t>
      </w:r>
    </w:p>
  </w:footnote>
  <w:footnote w:id="697">
    <w:p w14:paraId="4BFCEA8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243 a 267.</w:t>
      </w:r>
    </w:p>
  </w:footnote>
  <w:footnote w:id="698">
    <w:p w14:paraId="40BD928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267 a 278.</w:t>
      </w:r>
    </w:p>
  </w:footnote>
  <w:footnote w:id="699">
    <w:p w14:paraId="43AC522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279 a 289.</w:t>
      </w:r>
    </w:p>
  </w:footnote>
  <w:footnote w:id="700">
    <w:p w14:paraId="44D8E36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290 a 308.</w:t>
      </w:r>
    </w:p>
  </w:footnote>
  <w:footnote w:id="701">
    <w:p w14:paraId="4F98F7E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 xml:space="preserve">s </w:t>
      </w:r>
      <w:r w:rsidRPr="00BD4798">
        <w:rPr>
          <w:rFonts w:ascii="Arial" w:hAnsi="Arial" w:cs="Arial"/>
        </w:rPr>
        <w:t>309 a 318.</w:t>
      </w:r>
    </w:p>
  </w:footnote>
  <w:footnote w:id="702">
    <w:p w14:paraId="3A6C358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319 a 343.</w:t>
      </w:r>
    </w:p>
  </w:footnote>
  <w:footnote w:id="703">
    <w:p w14:paraId="644F8F7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344 a 373.</w:t>
      </w:r>
    </w:p>
  </w:footnote>
  <w:footnote w:id="704">
    <w:p w14:paraId="5B3F538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374 a 398.</w:t>
      </w:r>
    </w:p>
  </w:footnote>
  <w:footnote w:id="705">
    <w:p w14:paraId="2774E5B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399 a 419.</w:t>
      </w:r>
    </w:p>
  </w:footnote>
  <w:footnote w:id="706">
    <w:p w14:paraId="4A9E999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420 a 429.</w:t>
      </w:r>
    </w:p>
  </w:footnote>
  <w:footnote w:id="707">
    <w:p w14:paraId="4177217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430 a 442.</w:t>
      </w:r>
    </w:p>
  </w:footnote>
  <w:footnote w:id="708">
    <w:p w14:paraId="124B32B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443 a 455.</w:t>
      </w:r>
    </w:p>
  </w:footnote>
  <w:footnote w:id="709">
    <w:p w14:paraId="69E451B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456 a 468.</w:t>
      </w:r>
    </w:p>
  </w:footnote>
  <w:footnote w:id="710">
    <w:p w14:paraId="771FDA2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469 a 480.</w:t>
      </w:r>
    </w:p>
  </w:footnote>
  <w:footnote w:id="711">
    <w:p w14:paraId="1C001F7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481 a 494.</w:t>
      </w:r>
    </w:p>
  </w:footnote>
  <w:footnote w:id="712">
    <w:p w14:paraId="4BC4259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496 a 504.</w:t>
      </w:r>
    </w:p>
  </w:footnote>
  <w:footnote w:id="713">
    <w:p w14:paraId="3EE4153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505 a 522.</w:t>
      </w:r>
    </w:p>
  </w:footnote>
  <w:footnote w:id="714">
    <w:p w14:paraId="4F0F7BC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523 a 540.</w:t>
      </w:r>
    </w:p>
  </w:footnote>
  <w:footnote w:id="715">
    <w:p w14:paraId="200C917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541 a 577.</w:t>
      </w:r>
    </w:p>
  </w:footnote>
  <w:footnote w:id="716">
    <w:p w14:paraId="1D34FB4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578 a 584.</w:t>
      </w:r>
    </w:p>
  </w:footnote>
  <w:footnote w:id="717">
    <w:p w14:paraId="1498174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585 a 607.</w:t>
      </w:r>
    </w:p>
  </w:footnote>
  <w:footnote w:id="718">
    <w:p w14:paraId="29C2B64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608 a 625.</w:t>
      </w:r>
    </w:p>
  </w:footnote>
  <w:footnote w:id="719">
    <w:p w14:paraId="2DD751F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626 a 639.</w:t>
      </w:r>
    </w:p>
  </w:footnote>
  <w:footnote w:id="720">
    <w:p w14:paraId="3870C6A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640 a 668.</w:t>
      </w:r>
    </w:p>
  </w:footnote>
  <w:footnote w:id="721">
    <w:p w14:paraId="5981BE8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669 a 691.</w:t>
      </w:r>
    </w:p>
  </w:footnote>
  <w:footnote w:id="722">
    <w:p w14:paraId="6177DE7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692 a 707.</w:t>
      </w:r>
    </w:p>
  </w:footnote>
  <w:footnote w:id="723">
    <w:p w14:paraId="4E9D903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 a 7.</w:t>
      </w:r>
    </w:p>
  </w:footnote>
  <w:footnote w:id="724">
    <w:p w14:paraId="0DB318F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 a 27.</w:t>
      </w:r>
    </w:p>
  </w:footnote>
  <w:footnote w:id="725">
    <w:p w14:paraId="2AD1033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28 a 57.</w:t>
      </w:r>
    </w:p>
  </w:footnote>
  <w:footnote w:id="726">
    <w:p w14:paraId="2F75F04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58 a 68.</w:t>
      </w:r>
    </w:p>
  </w:footnote>
  <w:footnote w:id="727">
    <w:p w14:paraId="5A8FF20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69 a 79.</w:t>
      </w:r>
    </w:p>
  </w:footnote>
  <w:footnote w:id="728">
    <w:p w14:paraId="5F455B7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80 a 97.</w:t>
      </w:r>
    </w:p>
  </w:footnote>
  <w:footnote w:id="729">
    <w:p w14:paraId="02D2214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98 a 117.</w:t>
      </w:r>
    </w:p>
  </w:footnote>
  <w:footnote w:id="730">
    <w:p w14:paraId="525238E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118 a 151.</w:t>
      </w:r>
    </w:p>
  </w:footnote>
  <w:footnote w:id="731">
    <w:p w14:paraId="375D55D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152 a 163.</w:t>
      </w:r>
    </w:p>
  </w:footnote>
  <w:footnote w:id="732">
    <w:p w14:paraId="12B3609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C248B1" w:rsidRPr="00BD4798">
        <w:rPr>
          <w:rFonts w:ascii="Arial" w:hAnsi="Arial" w:cs="Arial"/>
        </w:rPr>
        <w:t>s</w:t>
      </w:r>
      <w:r w:rsidRPr="00BD4798">
        <w:rPr>
          <w:rFonts w:ascii="Arial" w:hAnsi="Arial" w:cs="Arial"/>
        </w:rPr>
        <w:t xml:space="preserve"> 164 a 182.</w:t>
      </w:r>
    </w:p>
  </w:footnote>
  <w:footnote w:id="733">
    <w:p w14:paraId="068C626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183 a 200.</w:t>
      </w:r>
    </w:p>
  </w:footnote>
  <w:footnote w:id="734">
    <w:p w14:paraId="52A71CE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201 a 216.</w:t>
      </w:r>
    </w:p>
  </w:footnote>
  <w:footnote w:id="735">
    <w:p w14:paraId="700D62F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217 a 234.</w:t>
      </w:r>
    </w:p>
  </w:footnote>
  <w:footnote w:id="736">
    <w:p w14:paraId="4C9AD11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235 a 257.</w:t>
      </w:r>
    </w:p>
  </w:footnote>
  <w:footnote w:id="737">
    <w:p w14:paraId="6A54F35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258 a 280.</w:t>
      </w:r>
    </w:p>
  </w:footnote>
  <w:footnote w:id="738">
    <w:p w14:paraId="5807439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282 a 296.</w:t>
      </w:r>
    </w:p>
  </w:footnote>
  <w:footnote w:id="739">
    <w:p w14:paraId="29B8D78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297 a 323.</w:t>
      </w:r>
    </w:p>
  </w:footnote>
  <w:footnote w:id="740">
    <w:p w14:paraId="3331A14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324 a 338.</w:t>
      </w:r>
    </w:p>
  </w:footnote>
  <w:footnote w:id="741">
    <w:p w14:paraId="1203DF1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339 a 352.</w:t>
      </w:r>
    </w:p>
  </w:footnote>
  <w:footnote w:id="742">
    <w:p w14:paraId="3992D3E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353 a 388.</w:t>
      </w:r>
    </w:p>
  </w:footnote>
  <w:footnote w:id="743">
    <w:p w14:paraId="50D7BDC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389 a 408.</w:t>
      </w:r>
    </w:p>
  </w:footnote>
  <w:footnote w:id="744">
    <w:p w14:paraId="7F99317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409 a 424.</w:t>
      </w:r>
    </w:p>
  </w:footnote>
  <w:footnote w:id="745">
    <w:p w14:paraId="330CAEA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425 a 448.</w:t>
      </w:r>
    </w:p>
  </w:footnote>
  <w:footnote w:id="746">
    <w:p w14:paraId="0895FF1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449 a 483.</w:t>
      </w:r>
    </w:p>
  </w:footnote>
  <w:footnote w:id="747">
    <w:p w14:paraId="7D67B97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484 a 518.</w:t>
      </w:r>
    </w:p>
  </w:footnote>
  <w:footnote w:id="748">
    <w:p w14:paraId="0F431F9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519 a 538.</w:t>
      </w:r>
    </w:p>
  </w:footnote>
  <w:footnote w:id="749">
    <w:p w14:paraId="1D1EB19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539 a 588.</w:t>
      </w:r>
    </w:p>
  </w:footnote>
  <w:footnote w:id="750">
    <w:p w14:paraId="3D90361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589 a 622.</w:t>
      </w:r>
    </w:p>
  </w:footnote>
  <w:footnote w:id="751">
    <w:p w14:paraId="6076EAD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623 a 678.</w:t>
      </w:r>
    </w:p>
  </w:footnote>
  <w:footnote w:id="752">
    <w:p w14:paraId="4D1C0A9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679 a 702.</w:t>
      </w:r>
    </w:p>
  </w:footnote>
  <w:footnote w:id="753">
    <w:p w14:paraId="47CEACC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703 a 762.</w:t>
      </w:r>
    </w:p>
  </w:footnote>
  <w:footnote w:id="754">
    <w:p w14:paraId="5EC62B8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763 a 786.</w:t>
      </w:r>
    </w:p>
  </w:footnote>
  <w:footnote w:id="755">
    <w:p w14:paraId="738185F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787 a 817.</w:t>
      </w:r>
    </w:p>
  </w:footnote>
  <w:footnote w:id="756">
    <w:p w14:paraId="4AFDCC2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818 a 833.</w:t>
      </w:r>
    </w:p>
  </w:footnote>
  <w:footnote w:id="757">
    <w:p w14:paraId="058D78E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834 a 869.</w:t>
      </w:r>
    </w:p>
  </w:footnote>
  <w:footnote w:id="758">
    <w:p w14:paraId="1F63875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 a 25.</w:t>
      </w:r>
    </w:p>
  </w:footnote>
  <w:footnote w:id="759">
    <w:p w14:paraId="484AE2A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26 a 50.</w:t>
      </w:r>
    </w:p>
  </w:footnote>
  <w:footnote w:id="760">
    <w:p w14:paraId="7BE5EB4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51 a 75.</w:t>
      </w:r>
    </w:p>
  </w:footnote>
  <w:footnote w:id="761">
    <w:p w14:paraId="3E80992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76 a 96.</w:t>
      </w:r>
    </w:p>
  </w:footnote>
  <w:footnote w:id="762">
    <w:p w14:paraId="66803F3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97 a 121.</w:t>
      </w:r>
    </w:p>
  </w:footnote>
  <w:footnote w:id="763">
    <w:p w14:paraId="6105F6D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122 a 141.</w:t>
      </w:r>
    </w:p>
  </w:footnote>
  <w:footnote w:id="764">
    <w:p w14:paraId="3CDBC2D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142 a 162.</w:t>
      </w:r>
    </w:p>
  </w:footnote>
  <w:footnote w:id="765">
    <w:p w14:paraId="55CD998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163 a 178.</w:t>
      </w:r>
    </w:p>
  </w:footnote>
  <w:footnote w:id="766">
    <w:p w14:paraId="4B8896F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179 a 203.</w:t>
      </w:r>
    </w:p>
  </w:footnote>
  <w:footnote w:id="767">
    <w:p w14:paraId="5213FB9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204 a 216.</w:t>
      </w:r>
    </w:p>
  </w:footnote>
  <w:footnote w:id="768">
    <w:p w14:paraId="63A7876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217 a 241.</w:t>
      </w:r>
    </w:p>
  </w:footnote>
  <w:footnote w:id="769">
    <w:p w14:paraId="2D015E9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242 a 264.</w:t>
      </w:r>
    </w:p>
  </w:footnote>
  <w:footnote w:id="770">
    <w:p w14:paraId="2895C1B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265 a 289.</w:t>
      </w:r>
    </w:p>
  </w:footnote>
  <w:footnote w:id="771">
    <w:p w14:paraId="14351F3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290 a 308.</w:t>
      </w:r>
    </w:p>
  </w:footnote>
  <w:footnote w:id="772">
    <w:p w14:paraId="54FB280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309 a 333.</w:t>
      </w:r>
    </w:p>
  </w:footnote>
  <w:footnote w:id="773">
    <w:p w14:paraId="423B13A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334 a 358.</w:t>
      </w:r>
    </w:p>
  </w:footnote>
  <w:footnote w:id="774">
    <w:p w14:paraId="6F6D73E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359 a 370.</w:t>
      </w:r>
    </w:p>
  </w:footnote>
  <w:footnote w:id="775">
    <w:p w14:paraId="5503A83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371 a 409.</w:t>
      </w:r>
    </w:p>
  </w:footnote>
  <w:footnote w:id="776">
    <w:p w14:paraId="08598E1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410 a 435.</w:t>
      </w:r>
    </w:p>
  </w:footnote>
  <w:footnote w:id="777">
    <w:p w14:paraId="6EADCE9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436 a 458.</w:t>
      </w:r>
    </w:p>
  </w:footnote>
  <w:footnote w:id="778">
    <w:p w14:paraId="1CDB71D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459 a 481.</w:t>
      </w:r>
    </w:p>
  </w:footnote>
  <w:footnote w:id="779">
    <w:p w14:paraId="29AA154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482 a 503.</w:t>
      </w:r>
    </w:p>
  </w:footnote>
  <w:footnote w:id="780">
    <w:p w14:paraId="7CFE062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504 a 525.</w:t>
      </w:r>
    </w:p>
  </w:footnote>
  <w:footnote w:id="781">
    <w:p w14:paraId="383FC29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526 a 547.</w:t>
      </w:r>
    </w:p>
  </w:footnote>
  <w:footnote w:id="782">
    <w:p w14:paraId="0118F76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548 a 569.</w:t>
      </w:r>
    </w:p>
  </w:footnote>
  <w:footnote w:id="783">
    <w:p w14:paraId="35D79DA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570 a 590.</w:t>
      </w:r>
    </w:p>
  </w:footnote>
  <w:footnote w:id="784">
    <w:p w14:paraId="2BC8FAB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591 a 608.</w:t>
      </w:r>
    </w:p>
  </w:footnote>
  <w:footnote w:id="785">
    <w:p w14:paraId="584665D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609 a 626.</w:t>
      </w:r>
    </w:p>
  </w:footnote>
  <w:footnote w:id="786">
    <w:p w14:paraId="1FBDC78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627 a 647.</w:t>
      </w:r>
    </w:p>
  </w:footnote>
  <w:footnote w:id="787">
    <w:p w14:paraId="4E9BE7B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648 a 671.</w:t>
      </w:r>
    </w:p>
  </w:footnote>
  <w:footnote w:id="788">
    <w:p w14:paraId="4E14823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672 a 692.</w:t>
      </w:r>
    </w:p>
  </w:footnote>
  <w:footnote w:id="789">
    <w:p w14:paraId="03D436B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693 a 712.</w:t>
      </w:r>
    </w:p>
  </w:footnote>
  <w:footnote w:id="790">
    <w:p w14:paraId="7F4325C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713 a 735.</w:t>
      </w:r>
    </w:p>
  </w:footnote>
  <w:footnote w:id="791">
    <w:p w14:paraId="4E0D185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736 a 756.</w:t>
      </w:r>
    </w:p>
  </w:footnote>
  <w:footnote w:id="792">
    <w:p w14:paraId="676B7B6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 a 22.</w:t>
      </w:r>
    </w:p>
  </w:footnote>
  <w:footnote w:id="793">
    <w:p w14:paraId="2168ED7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23 a 43.</w:t>
      </w:r>
    </w:p>
  </w:footnote>
  <w:footnote w:id="794">
    <w:p w14:paraId="5169BA2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44 a 65.</w:t>
      </w:r>
    </w:p>
  </w:footnote>
  <w:footnote w:id="795">
    <w:p w14:paraId="60183E0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66 a 87.</w:t>
      </w:r>
    </w:p>
  </w:footnote>
  <w:footnote w:id="796">
    <w:p w14:paraId="1D1102D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88 a 108.</w:t>
      </w:r>
    </w:p>
  </w:footnote>
  <w:footnote w:id="797">
    <w:p w14:paraId="30A6B99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109 a 128.</w:t>
      </w:r>
    </w:p>
  </w:footnote>
  <w:footnote w:id="798">
    <w:p w14:paraId="072A944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129 a 152.</w:t>
      </w:r>
    </w:p>
  </w:footnote>
  <w:footnote w:id="799">
    <w:p w14:paraId="078700A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153 a 162.</w:t>
      </w:r>
    </w:p>
  </w:footnote>
  <w:footnote w:id="800">
    <w:p w14:paraId="613185A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163 a 167.</w:t>
      </w:r>
    </w:p>
  </w:footnote>
  <w:footnote w:id="801">
    <w:p w14:paraId="43E10FD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168 a 189.</w:t>
      </w:r>
    </w:p>
  </w:footnote>
  <w:footnote w:id="802">
    <w:p w14:paraId="2C2A73F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190 a 212.</w:t>
      </w:r>
    </w:p>
  </w:footnote>
  <w:footnote w:id="803">
    <w:p w14:paraId="73AFAD0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213 a 233.</w:t>
      </w:r>
    </w:p>
  </w:footnote>
  <w:footnote w:id="804">
    <w:p w14:paraId="358E181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234 a 258.</w:t>
      </w:r>
    </w:p>
  </w:footnote>
  <w:footnote w:id="805">
    <w:p w14:paraId="273F4B3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259 a 276.</w:t>
      </w:r>
    </w:p>
  </w:footnote>
  <w:footnote w:id="806">
    <w:p w14:paraId="4235C93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277 a 299.</w:t>
      </w:r>
    </w:p>
  </w:footnote>
  <w:footnote w:id="807">
    <w:p w14:paraId="2475E27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300 a 324.</w:t>
      </w:r>
    </w:p>
  </w:footnote>
  <w:footnote w:id="808">
    <w:p w14:paraId="597E60C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325 a 349.</w:t>
      </w:r>
    </w:p>
  </w:footnote>
  <w:footnote w:id="809">
    <w:p w14:paraId="6054635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350 a 373.</w:t>
      </w:r>
    </w:p>
  </w:footnote>
  <w:footnote w:id="810">
    <w:p w14:paraId="2073529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374 a 398.</w:t>
      </w:r>
    </w:p>
  </w:footnote>
  <w:footnote w:id="811">
    <w:p w14:paraId="0334A38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399 a 423.</w:t>
      </w:r>
    </w:p>
  </w:footnote>
  <w:footnote w:id="812">
    <w:p w14:paraId="15734E9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424 a 448.</w:t>
      </w:r>
    </w:p>
  </w:footnote>
  <w:footnote w:id="813">
    <w:p w14:paraId="039B903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449 a 471.</w:t>
      </w:r>
    </w:p>
  </w:footnote>
  <w:footnote w:id="814">
    <w:p w14:paraId="01F85AC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 xml:space="preserve">s </w:t>
      </w:r>
      <w:r w:rsidRPr="00BD4798">
        <w:rPr>
          <w:rFonts w:ascii="Arial" w:hAnsi="Arial" w:cs="Arial"/>
        </w:rPr>
        <w:t>472 a 493.</w:t>
      </w:r>
    </w:p>
  </w:footnote>
  <w:footnote w:id="815">
    <w:p w14:paraId="2FBF8B7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494 a 515.</w:t>
      </w:r>
    </w:p>
  </w:footnote>
  <w:footnote w:id="816">
    <w:p w14:paraId="625621C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516 a 536.</w:t>
      </w:r>
    </w:p>
  </w:footnote>
  <w:footnote w:id="817">
    <w:p w14:paraId="1D5AE66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537 a 559.</w:t>
      </w:r>
    </w:p>
  </w:footnote>
  <w:footnote w:id="818">
    <w:p w14:paraId="4346A53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560 a 584.</w:t>
      </w:r>
    </w:p>
  </w:footnote>
  <w:footnote w:id="819">
    <w:p w14:paraId="083DCD2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585 a 605.</w:t>
      </w:r>
    </w:p>
  </w:footnote>
  <w:footnote w:id="820">
    <w:p w14:paraId="45F35F2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607 a 628.</w:t>
      </w:r>
    </w:p>
  </w:footnote>
  <w:footnote w:id="821">
    <w:p w14:paraId="24953D4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629 a 652.</w:t>
      </w:r>
    </w:p>
  </w:footnote>
  <w:footnote w:id="822">
    <w:p w14:paraId="0C5D4AF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653 a 669.</w:t>
      </w:r>
    </w:p>
  </w:footnote>
  <w:footnote w:id="823">
    <w:p w14:paraId="72112AE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01 a 23.</w:t>
      </w:r>
    </w:p>
  </w:footnote>
  <w:footnote w:id="824">
    <w:p w14:paraId="17A8164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24 a 47.</w:t>
      </w:r>
    </w:p>
  </w:footnote>
  <w:footnote w:id="825">
    <w:p w14:paraId="266C199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48 a 76.</w:t>
      </w:r>
    </w:p>
  </w:footnote>
  <w:footnote w:id="826">
    <w:p w14:paraId="1C1E36E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77 a 109.</w:t>
      </w:r>
    </w:p>
  </w:footnote>
  <w:footnote w:id="827">
    <w:p w14:paraId="4E2D2A9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110 a 117.</w:t>
      </w:r>
    </w:p>
  </w:footnote>
  <w:footnote w:id="828">
    <w:p w14:paraId="35C7A13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118 a 128.</w:t>
      </w:r>
    </w:p>
  </w:footnote>
  <w:footnote w:id="829">
    <w:p w14:paraId="467FD9C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129 a 137.</w:t>
      </w:r>
    </w:p>
  </w:footnote>
  <w:footnote w:id="830">
    <w:p w14:paraId="31D350C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138 a 146.</w:t>
      </w:r>
    </w:p>
  </w:footnote>
  <w:footnote w:id="831">
    <w:p w14:paraId="12CE00A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147 a 178.</w:t>
      </w:r>
    </w:p>
  </w:footnote>
  <w:footnote w:id="832">
    <w:p w14:paraId="03FC399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179 a 204.</w:t>
      </w:r>
    </w:p>
  </w:footnote>
  <w:footnote w:id="833">
    <w:p w14:paraId="7E3A732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205 a 230.</w:t>
      </w:r>
    </w:p>
  </w:footnote>
  <w:footnote w:id="834">
    <w:p w14:paraId="235F9CF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231 a 256.</w:t>
      </w:r>
    </w:p>
  </w:footnote>
  <w:footnote w:id="835">
    <w:p w14:paraId="2614AF6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257 a 281.</w:t>
      </w:r>
    </w:p>
  </w:footnote>
  <w:footnote w:id="836">
    <w:p w14:paraId="0298F05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282 a 307.</w:t>
      </w:r>
    </w:p>
  </w:footnote>
  <w:footnote w:id="837">
    <w:p w14:paraId="4047D8E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308 a 333.</w:t>
      </w:r>
    </w:p>
  </w:footnote>
  <w:footnote w:id="838">
    <w:p w14:paraId="1F58AD0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334 a 359.</w:t>
      </w:r>
    </w:p>
  </w:footnote>
  <w:footnote w:id="839">
    <w:p w14:paraId="27F1A16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360 a 384.</w:t>
      </w:r>
    </w:p>
  </w:footnote>
  <w:footnote w:id="840">
    <w:p w14:paraId="7BC8F1E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386 a 395.</w:t>
      </w:r>
    </w:p>
  </w:footnote>
  <w:footnote w:id="841">
    <w:p w14:paraId="66F5522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396 a 408.</w:t>
      </w:r>
    </w:p>
  </w:footnote>
  <w:footnote w:id="842">
    <w:p w14:paraId="6C5DB28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409 a 424.</w:t>
      </w:r>
    </w:p>
  </w:footnote>
  <w:footnote w:id="843">
    <w:p w14:paraId="6197CC3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425 a 438.</w:t>
      </w:r>
    </w:p>
  </w:footnote>
  <w:footnote w:id="844">
    <w:p w14:paraId="1783850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440 a 445.</w:t>
      </w:r>
    </w:p>
  </w:footnote>
  <w:footnote w:id="845">
    <w:p w14:paraId="2B920AF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446 a 453.</w:t>
      </w:r>
    </w:p>
  </w:footnote>
  <w:footnote w:id="846">
    <w:p w14:paraId="1CBCA2B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454 a 467.</w:t>
      </w:r>
    </w:p>
  </w:footnote>
  <w:footnote w:id="847">
    <w:p w14:paraId="0BBC1F2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468 a 483.</w:t>
      </w:r>
    </w:p>
  </w:footnote>
  <w:footnote w:id="848">
    <w:p w14:paraId="4B03E3A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484 a 498.</w:t>
      </w:r>
    </w:p>
  </w:footnote>
  <w:footnote w:id="849">
    <w:p w14:paraId="6F403D6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499 a 511.</w:t>
      </w:r>
    </w:p>
  </w:footnote>
  <w:footnote w:id="850">
    <w:p w14:paraId="0E806ED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 xml:space="preserve">s </w:t>
      </w:r>
      <w:r w:rsidRPr="00BD4798">
        <w:rPr>
          <w:rFonts w:ascii="Arial" w:hAnsi="Arial" w:cs="Arial"/>
        </w:rPr>
        <w:t>512 a 524.</w:t>
      </w:r>
    </w:p>
  </w:footnote>
  <w:footnote w:id="851">
    <w:p w14:paraId="7027E5A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525 a 535.</w:t>
      </w:r>
    </w:p>
  </w:footnote>
  <w:footnote w:id="852">
    <w:p w14:paraId="45A2D59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536 a 545.</w:t>
      </w:r>
    </w:p>
  </w:footnote>
  <w:footnote w:id="853">
    <w:p w14:paraId="12E9077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546 a 558.</w:t>
      </w:r>
    </w:p>
  </w:footnote>
  <w:footnote w:id="854">
    <w:p w14:paraId="10CFC1D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559 a 572.</w:t>
      </w:r>
    </w:p>
  </w:footnote>
  <w:footnote w:id="855">
    <w:p w14:paraId="0D4B05C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573 a 586.</w:t>
      </w:r>
    </w:p>
  </w:footnote>
  <w:footnote w:id="856">
    <w:p w14:paraId="12298C7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587 a 599.</w:t>
      </w:r>
    </w:p>
  </w:footnote>
  <w:footnote w:id="857">
    <w:p w14:paraId="5EFF988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600 a 614.</w:t>
      </w:r>
    </w:p>
  </w:footnote>
  <w:footnote w:id="858">
    <w:p w14:paraId="0E8AB22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615 a 627.</w:t>
      </w:r>
    </w:p>
  </w:footnote>
  <w:footnote w:id="859">
    <w:p w14:paraId="79E176D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628 a 642.</w:t>
      </w:r>
    </w:p>
  </w:footnote>
  <w:footnote w:id="860">
    <w:p w14:paraId="59989C1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643 a 658.</w:t>
      </w:r>
    </w:p>
  </w:footnote>
  <w:footnote w:id="861">
    <w:p w14:paraId="4EA9594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659 a 671.</w:t>
      </w:r>
    </w:p>
  </w:footnote>
  <w:footnote w:id="862">
    <w:p w14:paraId="51D3C03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672 a 684.</w:t>
      </w:r>
    </w:p>
  </w:footnote>
  <w:footnote w:id="863">
    <w:p w14:paraId="4382686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685 a 700.</w:t>
      </w:r>
    </w:p>
  </w:footnote>
  <w:footnote w:id="864">
    <w:p w14:paraId="7CED2B5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701 a 713.</w:t>
      </w:r>
    </w:p>
  </w:footnote>
  <w:footnote w:id="865">
    <w:p w14:paraId="31A55BB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714 a 726.</w:t>
      </w:r>
    </w:p>
  </w:footnote>
  <w:footnote w:id="866">
    <w:p w14:paraId="2FBD2A1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727 a 741.</w:t>
      </w:r>
    </w:p>
  </w:footnote>
  <w:footnote w:id="867">
    <w:p w14:paraId="07058D2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742 a 768.</w:t>
      </w:r>
    </w:p>
  </w:footnote>
  <w:footnote w:id="868">
    <w:p w14:paraId="7B05CDB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769 a 782.</w:t>
      </w:r>
    </w:p>
  </w:footnote>
  <w:footnote w:id="869">
    <w:p w14:paraId="28B2B60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01 a 10.</w:t>
      </w:r>
    </w:p>
  </w:footnote>
  <w:footnote w:id="870">
    <w:p w14:paraId="6AFF349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11 a 36.</w:t>
      </w:r>
    </w:p>
  </w:footnote>
  <w:footnote w:id="871">
    <w:p w14:paraId="5B91683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37 a 61.</w:t>
      </w:r>
    </w:p>
  </w:footnote>
  <w:footnote w:id="872">
    <w:p w14:paraId="7457B40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62 a 86.</w:t>
      </w:r>
    </w:p>
  </w:footnote>
  <w:footnote w:id="873">
    <w:p w14:paraId="63A3987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87 a 111.</w:t>
      </w:r>
    </w:p>
  </w:footnote>
  <w:footnote w:id="874">
    <w:p w14:paraId="161DC2C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112 a 136.</w:t>
      </w:r>
    </w:p>
  </w:footnote>
  <w:footnote w:id="875">
    <w:p w14:paraId="0EC5740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137 a 153.</w:t>
      </w:r>
    </w:p>
  </w:footnote>
  <w:footnote w:id="876">
    <w:p w14:paraId="48010B6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154 a 169.</w:t>
      </w:r>
    </w:p>
  </w:footnote>
  <w:footnote w:id="877">
    <w:p w14:paraId="6B20617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170 a 192.</w:t>
      </w:r>
    </w:p>
  </w:footnote>
  <w:footnote w:id="878">
    <w:p w14:paraId="5447D84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193 a 217.</w:t>
      </w:r>
    </w:p>
  </w:footnote>
  <w:footnote w:id="879">
    <w:p w14:paraId="6341626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218 a 241.</w:t>
      </w:r>
    </w:p>
  </w:footnote>
  <w:footnote w:id="880">
    <w:p w14:paraId="5E69DDB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242 a 257.</w:t>
      </w:r>
    </w:p>
  </w:footnote>
  <w:footnote w:id="881">
    <w:p w14:paraId="1E6C9C5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258 a 282.</w:t>
      </w:r>
    </w:p>
  </w:footnote>
  <w:footnote w:id="882">
    <w:p w14:paraId="47B57E2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283 a 307.</w:t>
      </w:r>
    </w:p>
  </w:footnote>
  <w:footnote w:id="883">
    <w:p w14:paraId="18B691B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308 a 320.</w:t>
      </w:r>
    </w:p>
  </w:footnote>
  <w:footnote w:id="884">
    <w:p w14:paraId="2F01D02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321 a 345.</w:t>
      </w:r>
    </w:p>
  </w:footnote>
  <w:footnote w:id="885">
    <w:p w14:paraId="739A855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346 a 370.</w:t>
      </w:r>
    </w:p>
  </w:footnote>
  <w:footnote w:id="886">
    <w:p w14:paraId="09FA1E0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371 a 383.</w:t>
      </w:r>
    </w:p>
  </w:footnote>
  <w:footnote w:id="887">
    <w:p w14:paraId="5B5F51C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384 a 408.</w:t>
      </w:r>
    </w:p>
  </w:footnote>
  <w:footnote w:id="888">
    <w:p w14:paraId="72D0371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409 a 432.</w:t>
      </w:r>
    </w:p>
  </w:footnote>
  <w:footnote w:id="889">
    <w:p w14:paraId="38DDA53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433 a 450.</w:t>
      </w:r>
    </w:p>
  </w:footnote>
  <w:footnote w:id="890">
    <w:p w14:paraId="2A17728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457 a 481.</w:t>
      </w:r>
    </w:p>
  </w:footnote>
  <w:footnote w:id="891">
    <w:p w14:paraId="6090F56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482 a 506.</w:t>
      </w:r>
    </w:p>
  </w:footnote>
  <w:footnote w:id="892">
    <w:p w14:paraId="3422C31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507 a 531.</w:t>
      </w:r>
    </w:p>
  </w:footnote>
  <w:footnote w:id="893">
    <w:p w14:paraId="34A300F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532 a 556.</w:t>
      </w:r>
    </w:p>
  </w:footnote>
  <w:footnote w:id="894">
    <w:p w14:paraId="6C6861E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557 a 581.</w:t>
      </w:r>
    </w:p>
  </w:footnote>
  <w:footnote w:id="895">
    <w:p w14:paraId="7B82111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582 a 606.</w:t>
      </w:r>
    </w:p>
  </w:footnote>
  <w:footnote w:id="896">
    <w:p w14:paraId="47D6CEE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607 a 631.</w:t>
      </w:r>
    </w:p>
  </w:footnote>
  <w:footnote w:id="897">
    <w:p w14:paraId="16CCB0F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632 a 645.</w:t>
      </w:r>
    </w:p>
  </w:footnote>
  <w:footnote w:id="898">
    <w:p w14:paraId="45ADB1E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646 a 660.</w:t>
      </w:r>
    </w:p>
  </w:footnote>
  <w:footnote w:id="899">
    <w:p w14:paraId="338F7B6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661 a 685.</w:t>
      </w:r>
    </w:p>
  </w:footnote>
  <w:footnote w:id="900">
    <w:p w14:paraId="227F1CD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686 a 698.</w:t>
      </w:r>
    </w:p>
  </w:footnote>
  <w:footnote w:id="901">
    <w:p w14:paraId="0182B4A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699 a 723.</w:t>
      </w:r>
    </w:p>
  </w:footnote>
  <w:footnote w:id="902">
    <w:p w14:paraId="0E5871B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724 a 735.</w:t>
      </w:r>
    </w:p>
  </w:footnote>
  <w:footnote w:id="903">
    <w:p w14:paraId="72100CB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736 a 747.</w:t>
      </w:r>
    </w:p>
  </w:footnote>
  <w:footnote w:id="904">
    <w:p w14:paraId="6CC3CE0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748 a 759.</w:t>
      </w:r>
    </w:p>
  </w:footnote>
  <w:footnote w:id="905">
    <w:p w14:paraId="2EC313F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 a 25.</w:t>
      </w:r>
    </w:p>
  </w:footnote>
  <w:footnote w:id="906">
    <w:p w14:paraId="0CE0F01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26 a 50.</w:t>
      </w:r>
    </w:p>
  </w:footnote>
  <w:footnote w:id="907">
    <w:p w14:paraId="2C66D57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51 a 75.</w:t>
      </w:r>
    </w:p>
  </w:footnote>
  <w:footnote w:id="908">
    <w:p w14:paraId="00189B9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76 a 89.</w:t>
      </w:r>
    </w:p>
  </w:footnote>
  <w:footnote w:id="909">
    <w:p w14:paraId="4B15A36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90 a 98.</w:t>
      </w:r>
    </w:p>
  </w:footnote>
  <w:footnote w:id="910">
    <w:p w14:paraId="182AA56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99 a 105.</w:t>
      </w:r>
    </w:p>
  </w:footnote>
  <w:footnote w:id="911">
    <w:p w14:paraId="3719032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106 a 112.</w:t>
      </w:r>
    </w:p>
  </w:footnote>
  <w:footnote w:id="912">
    <w:p w14:paraId="559A4CE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113 a 122.</w:t>
      </w:r>
    </w:p>
  </w:footnote>
  <w:footnote w:id="913">
    <w:p w14:paraId="1B85F99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123 a 129.</w:t>
      </w:r>
    </w:p>
  </w:footnote>
  <w:footnote w:id="914">
    <w:p w14:paraId="7DC3DE8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130 a 136.</w:t>
      </w:r>
    </w:p>
  </w:footnote>
  <w:footnote w:id="915">
    <w:p w14:paraId="5E3BE8D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137 a 146.</w:t>
      </w:r>
    </w:p>
  </w:footnote>
  <w:footnote w:id="916">
    <w:p w14:paraId="3B610C4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147 a 153.</w:t>
      </w:r>
    </w:p>
  </w:footnote>
  <w:footnote w:id="917">
    <w:p w14:paraId="1520B6C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154 a 163.</w:t>
      </w:r>
    </w:p>
  </w:footnote>
  <w:footnote w:id="918">
    <w:p w14:paraId="231149A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164 a 170.</w:t>
      </w:r>
    </w:p>
  </w:footnote>
  <w:footnote w:id="919">
    <w:p w14:paraId="6943AFE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171 a 181.</w:t>
      </w:r>
    </w:p>
  </w:footnote>
  <w:footnote w:id="920">
    <w:p w14:paraId="64C05D7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182 a 188.</w:t>
      </w:r>
    </w:p>
  </w:footnote>
  <w:footnote w:id="921">
    <w:p w14:paraId="42CEF75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189 a 195.</w:t>
      </w:r>
    </w:p>
  </w:footnote>
  <w:footnote w:id="922">
    <w:p w14:paraId="18F4E07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196 a 202.</w:t>
      </w:r>
    </w:p>
  </w:footnote>
  <w:footnote w:id="923">
    <w:p w14:paraId="0554E13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203 a 209.</w:t>
      </w:r>
    </w:p>
  </w:footnote>
  <w:footnote w:id="924">
    <w:p w14:paraId="2451EC7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210 a 216.</w:t>
      </w:r>
    </w:p>
  </w:footnote>
  <w:footnote w:id="925">
    <w:p w14:paraId="75E8EB5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217 a 223.</w:t>
      </w:r>
    </w:p>
  </w:footnote>
  <w:footnote w:id="926">
    <w:p w14:paraId="03985FB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224 a 230.</w:t>
      </w:r>
    </w:p>
  </w:footnote>
  <w:footnote w:id="927">
    <w:p w14:paraId="079CA88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231 a 238.</w:t>
      </w:r>
    </w:p>
  </w:footnote>
  <w:footnote w:id="928">
    <w:p w14:paraId="1FF9191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239 a 245.</w:t>
      </w:r>
    </w:p>
  </w:footnote>
  <w:footnote w:id="929">
    <w:p w14:paraId="3244FC2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246 a 252.</w:t>
      </w:r>
    </w:p>
  </w:footnote>
  <w:footnote w:id="930">
    <w:p w14:paraId="1B8A016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253 a 262.</w:t>
      </w:r>
    </w:p>
  </w:footnote>
  <w:footnote w:id="931">
    <w:p w14:paraId="18642D0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263 a 269.</w:t>
      </w:r>
    </w:p>
  </w:footnote>
  <w:footnote w:id="932">
    <w:p w14:paraId="562014E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270 a 276.</w:t>
      </w:r>
    </w:p>
  </w:footnote>
  <w:footnote w:id="933">
    <w:p w14:paraId="27CE8D9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277 a 288.</w:t>
      </w:r>
    </w:p>
  </w:footnote>
  <w:footnote w:id="934">
    <w:p w14:paraId="3A1B22D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289 a 295.</w:t>
      </w:r>
    </w:p>
  </w:footnote>
  <w:footnote w:id="935">
    <w:p w14:paraId="3E13658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296 a 302.</w:t>
      </w:r>
    </w:p>
  </w:footnote>
  <w:footnote w:id="936">
    <w:p w14:paraId="092B797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303 a 309.</w:t>
      </w:r>
    </w:p>
  </w:footnote>
  <w:footnote w:id="937">
    <w:p w14:paraId="63E06AC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310 a 316.</w:t>
      </w:r>
    </w:p>
  </w:footnote>
  <w:footnote w:id="938">
    <w:p w14:paraId="336D413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317 a 326.</w:t>
      </w:r>
    </w:p>
  </w:footnote>
  <w:footnote w:id="939">
    <w:p w14:paraId="016C9F0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327 a 333.</w:t>
      </w:r>
    </w:p>
  </w:footnote>
  <w:footnote w:id="940">
    <w:p w14:paraId="3F1E59B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334 a 340.</w:t>
      </w:r>
    </w:p>
  </w:footnote>
  <w:footnote w:id="941">
    <w:p w14:paraId="0A6395F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341 a 351.</w:t>
      </w:r>
    </w:p>
  </w:footnote>
  <w:footnote w:id="942">
    <w:p w14:paraId="297D390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352 a 362.</w:t>
      </w:r>
    </w:p>
  </w:footnote>
  <w:footnote w:id="943">
    <w:p w14:paraId="440113D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363 a 369.</w:t>
      </w:r>
    </w:p>
  </w:footnote>
  <w:footnote w:id="944">
    <w:p w14:paraId="7862DA3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370 a 380.</w:t>
      </w:r>
    </w:p>
  </w:footnote>
  <w:footnote w:id="945">
    <w:p w14:paraId="035AA29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381 a 387.</w:t>
      </w:r>
    </w:p>
  </w:footnote>
  <w:footnote w:id="946">
    <w:p w14:paraId="471D15B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388 a 394.</w:t>
      </w:r>
    </w:p>
  </w:footnote>
  <w:footnote w:id="947">
    <w:p w14:paraId="41D6B53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395 a 402.</w:t>
      </w:r>
    </w:p>
  </w:footnote>
  <w:footnote w:id="948">
    <w:p w14:paraId="64F1FCF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403 a 414.</w:t>
      </w:r>
    </w:p>
  </w:footnote>
  <w:footnote w:id="949">
    <w:p w14:paraId="3282FD6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415 a 439.</w:t>
      </w:r>
    </w:p>
  </w:footnote>
  <w:footnote w:id="950">
    <w:p w14:paraId="6640388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440 a 489.</w:t>
      </w:r>
    </w:p>
  </w:footnote>
  <w:footnote w:id="951">
    <w:p w14:paraId="48C654C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490 a 506.</w:t>
      </w:r>
    </w:p>
  </w:footnote>
  <w:footnote w:id="952">
    <w:p w14:paraId="7BAF7B8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507 a 529.</w:t>
      </w:r>
    </w:p>
  </w:footnote>
  <w:footnote w:id="953">
    <w:p w14:paraId="162217E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530 a 540.</w:t>
      </w:r>
    </w:p>
  </w:footnote>
  <w:footnote w:id="954">
    <w:p w14:paraId="34FC8F9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541 a 551.</w:t>
      </w:r>
    </w:p>
  </w:footnote>
  <w:footnote w:id="955">
    <w:p w14:paraId="581CE83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552 a 563.</w:t>
      </w:r>
    </w:p>
  </w:footnote>
  <w:footnote w:id="956">
    <w:p w14:paraId="68069DA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564 a 595.</w:t>
      </w:r>
    </w:p>
  </w:footnote>
  <w:footnote w:id="957">
    <w:p w14:paraId="60DB685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596 a 642.</w:t>
      </w:r>
    </w:p>
  </w:footnote>
  <w:footnote w:id="958">
    <w:p w14:paraId="5C3F76F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643 a 673.</w:t>
      </w:r>
    </w:p>
  </w:footnote>
  <w:footnote w:id="959">
    <w:p w14:paraId="09C326D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674 a 680.</w:t>
      </w:r>
    </w:p>
  </w:footnote>
  <w:footnote w:id="960">
    <w:p w14:paraId="1EB5C26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681 a 695.</w:t>
      </w:r>
    </w:p>
  </w:footnote>
  <w:footnote w:id="961">
    <w:p w14:paraId="3DF08B8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696 a 742.</w:t>
      </w:r>
    </w:p>
  </w:footnote>
  <w:footnote w:id="962">
    <w:p w14:paraId="502612F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743 a 767.</w:t>
      </w:r>
    </w:p>
  </w:footnote>
  <w:footnote w:id="963">
    <w:p w14:paraId="5FB23B6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768 a 780.</w:t>
      </w:r>
    </w:p>
  </w:footnote>
  <w:footnote w:id="964">
    <w:p w14:paraId="539F09E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781 a 786.</w:t>
      </w:r>
    </w:p>
  </w:footnote>
  <w:footnote w:id="965">
    <w:p w14:paraId="174B06E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787 a 801.</w:t>
      </w:r>
    </w:p>
  </w:footnote>
  <w:footnote w:id="966">
    <w:p w14:paraId="3454CA0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802 a 816.</w:t>
      </w:r>
    </w:p>
  </w:footnote>
  <w:footnote w:id="967">
    <w:p w14:paraId="33D7168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817 a 827.</w:t>
      </w:r>
    </w:p>
  </w:footnote>
  <w:footnote w:id="968">
    <w:p w14:paraId="5D891F4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828 a 833.</w:t>
      </w:r>
    </w:p>
  </w:footnote>
  <w:footnote w:id="969">
    <w:p w14:paraId="7081AA8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 a 4.</w:t>
      </w:r>
    </w:p>
  </w:footnote>
  <w:footnote w:id="970">
    <w:p w14:paraId="3977DEA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 a 8.</w:t>
      </w:r>
    </w:p>
  </w:footnote>
  <w:footnote w:id="971">
    <w:p w14:paraId="46A6606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9 a 13.</w:t>
      </w:r>
    </w:p>
  </w:footnote>
  <w:footnote w:id="972">
    <w:p w14:paraId="77CD02D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14 a 18.</w:t>
      </w:r>
    </w:p>
  </w:footnote>
  <w:footnote w:id="973">
    <w:p w14:paraId="0EF1FCF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19 a 23.</w:t>
      </w:r>
    </w:p>
  </w:footnote>
  <w:footnote w:id="974">
    <w:p w14:paraId="748379D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24 a 29.</w:t>
      </w:r>
    </w:p>
  </w:footnote>
  <w:footnote w:id="975">
    <w:p w14:paraId="72E6C1B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30 a 34.</w:t>
      </w:r>
    </w:p>
  </w:footnote>
  <w:footnote w:id="976">
    <w:p w14:paraId="19A3612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35 a 39.</w:t>
      </w:r>
    </w:p>
  </w:footnote>
  <w:footnote w:id="977">
    <w:p w14:paraId="2BD3DC6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40 a 45.</w:t>
      </w:r>
    </w:p>
  </w:footnote>
  <w:footnote w:id="978">
    <w:p w14:paraId="79BA57B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46 a 50.</w:t>
      </w:r>
    </w:p>
  </w:footnote>
  <w:footnote w:id="979">
    <w:p w14:paraId="7CC3151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51 a 56.</w:t>
      </w:r>
    </w:p>
  </w:footnote>
  <w:footnote w:id="980">
    <w:p w14:paraId="630BF91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57 a 62.</w:t>
      </w:r>
    </w:p>
  </w:footnote>
  <w:footnote w:id="981">
    <w:p w14:paraId="5D5F4E4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63 a 66.</w:t>
      </w:r>
    </w:p>
  </w:footnote>
  <w:footnote w:id="982">
    <w:p w14:paraId="2C49F33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67 a 73.</w:t>
      </w:r>
    </w:p>
  </w:footnote>
  <w:footnote w:id="983">
    <w:p w14:paraId="2C04A2D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74 a 83.</w:t>
      </w:r>
    </w:p>
  </w:footnote>
  <w:footnote w:id="984">
    <w:p w14:paraId="48E87A8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84 a 92.</w:t>
      </w:r>
    </w:p>
  </w:footnote>
  <w:footnote w:id="985">
    <w:p w14:paraId="19B19E7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93 a 102.</w:t>
      </w:r>
    </w:p>
  </w:footnote>
  <w:footnote w:id="986">
    <w:p w14:paraId="4E199DD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103 a 112.</w:t>
      </w:r>
    </w:p>
  </w:footnote>
  <w:footnote w:id="987">
    <w:p w14:paraId="47C8193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113 a 119.</w:t>
      </w:r>
    </w:p>
  </w:footnote>
  <w:footnote w:id="988">
    <w:p w14:paraId="627B447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120 a 126.</w:t>
      </w:r>
    </w:p>
  </w:footnote>
  <w:footnote w:id="989">
    <w:p w14:paraId="2DFE770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127 a135.</w:t>
      </w:r>
    </w:p>
  </w:footnote>
  <w:footnote w:id="990">
    <w:p w14:paraId="162818D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136 a 145.</w:t>
      </w:r>
    </w:p>
  </w:footnote>
  <w:footnote w:id="991">
    <w:p w14:paraId="1B4CA6E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146 a 155.</w:t>
      </w:r>
    </w:p>
  </w:footnote>
  <w:footnote w:id="992">
    <w:p w14:paraId="66AC90E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156 a 166.</w:t>
      </w:r>
    </w:p>
  </w:footnote>
  <w:footnote w:id="993">
    <w:p w14:paraId="053F368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167 a 177.</w:t>
      </w:r>
    </w:p>
  </w:footnote>
  <w:footnote w:id="994">
    <w:p w14:paraId="651C69C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178 a 191.</w:t>
      </w:r>
    </w:p>
  </w:footnote>
  <w:footnote w:id="995">
    <w:p w14:paraId="0E12FE1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192 a 205.</w:t>
      </w:r>
    </w:p>
  </w:footnote>
  <w:footnote w:id="996">
    <w:p w14:paraId="09AA896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206 a 213.</w:t>
      </w:r>
    </w:p>
  </w:footnote>
  <w:footnote w:id="997">
    <w:p w14:paraId="6E6708F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214 a 240.</w:t>
      </w:r>
    </w:p>
  </w:footnote>
  <w:footnote w:id="998">
    <w:p w14:paraId="01CFDAE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241 a 251.</w:t>
      </w:r>
    </w:p>
  </w:footnote>
  <w:footnote w:id="999">
    <w:p w14:paraId="1E0E7ED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252 a 283.</w:t>
      </w:r>
    </w:p>
  </w:footnote>
  <w:footnote w:id="1000">
    <w:p w14:paraId="2D25595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284 a 307.</w:t>
      </w:r>
    </w:p>
  </w:footnote>
  <w:footnote w:id="1001">
    <w:p w14:paraId="0CE1883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308 a 331.</w:t>
      </w:r>
    </w:p>
  </w:footnote>
  <w:footnote w:id="1002">
    <w:p w14:paraId="4334955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332 a 341.</w:t>
      </w:r>
    </w:p>
  </w:footnote>
  <w:footnote w:id="1003">
    <w:p w14:paraId="53528DF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342 a 352.</w:t>
      </w:r>
    </w:p>
  </w:footnote>
  <w:footnote w:id="1004">
    <w:p w14:paraId="211C0DC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353 a 359.</w:t>
      </w:r>
    </w:p>
  </w:footnote>
  <w:footnote w:id="1005">
    <w:p w14:paraId="4C4939C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360 a 366.</w:t>
      </w:r>
    </w:p>
  </w:footnote>
  <w:footnote w:id="1006">
    <w:p w14:paraId="303945E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367 a 373.</w:t>
      </w:r>
    </w:p>
  </w:footnote>
  <w:footnote w:id="1007">
    <w:p w14:paraId="203B8FE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374 a 384.</w:t>
      </w:r>
    </w:p>
  </w:footnote>
  <w:footnote w:id="1008">
    <w:p w14:paraId="280B5FD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385 a 391.</w:t>
      </w:r>
    </w:p>
  </w:footnote>
  <w:footnote w:id="1009">
    <w:p w14:paraId="576972C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392 a 400.</w:t>
      </w:r>
    </w:p>
  </w:footnote>
  <w:footnote w:id="1010">
    <w:p w14:paraId="03663AA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401 a 411.</w:t>
      </w:r>
    </w:p>
  </w:footnote>
  <w:footnote w:id="1011">
    <w:p w14:paraId="03E4EF2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412 a 422.</w:t>
      </w:r>
    </w:p>
  </w:footnote>
  <w:footnote w:id="1012">
    <w:p w14:paraId="00B6DCB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423 a 432.</w:t>
      </w:r>
    </w:p>
  </w:footnote>
  <w:footnote w:id="1013">
    <w:p w14:paraId="023E51D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433 a 441.</w:t>
      </w:r>
    </w:p>
  </w:footnote>
  <w:footnote w:id="1014">
    <w:p w14:paraId="2BD76F0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442 a 454.</w:t>
      </w:r>
    </w:p>
  </w:footnote>
  <w:footnote w:id="1015">
    <w:p w14:paraId="02CAC8BB"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455 a 467.</w:t>
      </w:r>
    </w:p>
  </w:footnote>
  <w:footnote w:id="1016">
    <w:p w14:paraId="388351B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468 a 478.</w:t>
      </w:r>
    </w:p>
  </w:footnote>
  <w:footnote w:id="1017">
    <w:p w14:paraId="20E295E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479 a 492.</w:t>
      </w:r>
    </w:p>
  </w:footnote>
  <w:footnote w:id="1018">
    <w:p w14:paraId="2F9DFC30"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493 a 509.</w:t>
      </w:r>
    </w:p>
  </w:footnote>
  <w:footnote w:id="1019">
    <w:p w14:paraId="5AE09088"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510 a 516.</w:t>
      </w:r>
    </w:p>
  </w:footnote>
  <w:footnote w:id="1020">
    <w:p w14:paraId="74159C1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517 a 533.</w:t>
      </w:r>
    </w:p>
  </w:footnote>
  <w:footnote w:id="1021">
    <w:p w14:paraId="7C12847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534 a 549.</w:t>
      </w:r>
    </w:p>
  </w:footnote>
  <w:footnote w:id="1022">
    <w:p w14:paraId="6D7075C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550 a 664.</w:t>
      </w:r>
    </w:p>
  </w:footnote>
  <w:footnote w:id="1023">
    <w:p w14:paraId="0E64896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 a 18.</w:t>
      </w:r>
    </w:p>
  </w:footnote>
  <w:footnote w:id="1024">
    <w:p w14:paraId="41F7E9F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19 a 23.</w:t>
      </w:r>
    </w:p>
  </w:footnote>
  <w:footnote w:id="1025">
    <w:p w14:paraId="5ED88A3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24 a 32.</w:t>
      </w:r>
    </w:p>
  </w:footnote>
  <w:footnote w:id="1026">
    <w:p w14:paraId="343C459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33 a 45.</w:t>
      </w:r>
    </w:p>
  </w:footnote>
  <w:footnote w:id="1027">
    <w:p w14:paraId="074770C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46 a 51.</w:t>
      </w:r>
    </w:p>
  </w:footnote>
  <w:footnote w:id="1028">
    <w:p w14:paraId="5ABD51F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52 a 58.</w:t>
      </w:r>
    </w:p>
  </w:footnote>
  <w:footnote w:id="1029">
    <w:p w14:paraId="2BFF216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59 a 65.</w:t>
      </w:r>
    </w:p>
  </w:footnote>
  <w:footnote w:id="1030">
    <w:p w14:paraId="75B0C1EE"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66 a 73.</w:t>
      </w:r>
    </w:p>
  </w:footnote>
  <w:footnote w:id="1031">
    <w:p w14:paraId="190CC80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74 a 82.</w:t>
      </w:r>
    </w:p>
  </w:footnote>
  <w:footnote w:id="1032">
    <w:p w14:paraId="1A62F5C9"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83 a 93.</w:t>
      </w:r>
    </w:p>
  </w:footnote>
  <w:footnote w:id="1033">
    <w:p w14:paraId="617BE4C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207 a 211.</w:t>
      </w:r>
    </w:p>
  </w:footnote>
  <w:footnote w:id="1034">
    <w:p w14:paraId="690582E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212 a 216.</w:t>
      </w:r>
    </w:p>
  </w:footnote>
  <w:footnote w:id="1035">
    <w:p w14:paraId="137CEB56"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217 a 228.</w:t>
      </w:r>
    </w:p>
  </w:footnote>
  <w:footnote w:id="1036">
    <w:p w14:paraId="3A5CF3E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229 a 247.</w:t>
      </w:r>
    </w:p>
  </w:footnote>
  <w:footnote w:id="1037">
    <w:p w14:paraId="1B06689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248 a 271.</w:t>
      </w:r>
    </w:p>
  </w:footnote>
  <w:footnote w:id="1038">
    <w:p w14:paraId="5FE864F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272 a 281.</w:t>
      </w:r>
    </w:p>
  </w:footnote>
  <w:footnote w:id="1039">
    <w:p w14:paraId="71764353"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282 a 291.</w:t>
      </w:r>
    </w:p>
  </w:footnote>
  <w:footnote w:id="1040">
    <w:p w14:paraId="6101C10F"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292 a 302.</w:t>
      </w:r>
    </w:p>
  </w:footnote>
  <w:footnote w:id="1041">
    <w:p w14:paraId="1B584AA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303 a 306.</w:t>
      </w:r>
    </w:p>
  </w:footnote>
  <w:footnote w:id="1042">
    <w:p w14:paraId="25356361"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307 a 316.</w:t>
      </w:r>
    </w:p>
  </w:footnote>
  <w:footnote w:id="1043">
    <w:p w14:paraId="0C32513D"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317 a 331.</w:t>
      </w:r>
    </w:p>
  </w:footnote>
  <w:footnote w:id="1044">
    <w:p w14:paraId="0163523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332 a 342.</w:t>
      </w:r>
    </w:p>
  </w:footnote>
  <w:footnote w:id="1045">
    <w:p w14:paraId="5A553B7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343 a 364.</w:t>
      </w:r>
    </w:p>
  </w:footnote>
  <w:footnote w:id="1046">
    <w:p w14:paraId="12D7A61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365 a 378.</w:t>
      </w:r>
    </w:p>
  </w:footnote>
  <w:footnote w:id="1047">
    <w:p w14:paraId="760AAAF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379 a 391.</w:t>
      </w:r>
    </w:p>
  </w:footnote>
  <w:footnote w:id="1048">
    <w:p w14:paraId="124CFEC7"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392 a 416.</w:t>
      </w:r>
    </w:p>
  </w:footnote>
  <w:footnote w:id="1049">
    <w:p w14:paraId="2ED6CB52"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417 a 428.</w:t>
      </w:r>
    </w:p>
  </w:footnote>
  <w:footnote w:id="1050">
    <w:p w14:paraId="0142D705"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429 a 442.</w:t>
      </w:r>
    </w:p>
  </w:footnote>
  <w:footnote w:id="1051">
    <w:p w14:paraId="7C3F8034"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443 a 467.</w:t>
      </w:r>
    </w:p>
  </w:footnote>
  <w:footnote w:id="1052">
    <w:p w14:paraId="2B263D3C"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468 a 486.</w:t>
      </w:r>
    </w:p>
  </w:footnote>
  <w:footnote w:id="1053">
    <w:p w14:paraId="7507ECDA" w14:textId="77777777" w:rsidR="00094DCC" w:rsidRPr="00BD4798"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488 a 512.</w:t>
      </w:r>
    </w:p>
  </w:footnote>
  <w:footnote w:id="1054">
    <w:p w14:paraId="4C166107" w14:textId="77777777" w:rsidR="00094DCC" w:rsidRPr="00BE1234" w:rsidRDefault="00094DCC" w:rsidP="00BE1234">
      <w:pPr>
        <w:pStyle w:val="Textonotapie"/>
        <w:jc w:val="both"/>
        <w:rPr>
          <w:rFonts w:ascii="Arial" w:hAnsi="Arial" w:cs="Arial"/>
        </w:rPr>
      </w:pPr>
      <w:r w:rsidRPr="00BD4798">
        <w:rPr>
          <w:rStyle w:val="Refdenotaalpie"/>
          <w:rFonts w:ascii="Arial" w:hAnsi="Arial" w:cs="Arial"/>
        </w:rPr>
        <w:footnoteRef/>
      </w:r>
      <w:r w:rsidRPr="00BD4798">
        <w:rPr>
          <w:rFonts w:ascii="Arial" w:hAnsi="Arial" w:cs="Arial"/>
        </w:rPr>
        <w:t xml:space="preserve"> Visible en foja</w:t>
      </w:r>
      <w:r w:rsidR="00102203" w:rsidRPr="00BD4798">
        <w:rPr>
          <w:rFonts w:ascii="Arial" w:hAnsi="Arial" w:cs="Arial"/>
        </w:rPr>
        <w:t>s</w:t>
      </w:r>
      <w:r w:rsidRPr="00BD4798">
        <w:rPr>
          <w:rFonts w:ascii="Arial" w:hAnsi="Arial" w:cs="Arial"/>
        </w:rPr>
        <w:t xml:space="preserve"> 513 a 531.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DA6B" w14:textId="79B49D84" w:rsidR="00F65804" w:rsidRDefault="00BC09A0" w:rsidP="00B3306D">
    <w:pPr>
      <w:pStyle w:val="Encabezado"/>
      <w:tabs>
        <w:tab w:val="clear" w:pos="4252"/>
        <w:tab w:val="clear" w:pos="8504"/>
        <w:tab w:val="left" w:pos="1390"/>
      </w:tabs>
      <w:rPr>
        <w:noProof/>
      </w:rPr>
    </w:pPr>
    <w:r>
      <w:rPr>
        <w:noProof/>
      </w:rPr>
      <w:drawing>
        <wp:anchor distT="0" distB="0" distL="114300" distR="114300" simplePos="0" relativeHeight="251657216" behindDoc="1" locked="0" layoutInCell="1" allowOverlap="1" wp14:anchorId="7275D135" wp14:editId="5A5B400A">
          <wp:simplePos x="0" y="0"/>
          <wp:positionH relativeFrom="margin">
            <wp:align>left</wp:align>
          </wp:positionH>
          <wp:positionV relativeFrom="paragraph">
            <wp:posOffset>-163830</wp:posOffset>
          </wp:positionV>
          <wp:extent cx="1882775" cy="628015"/>
          <wp:effectExtent l="0" t="0" r="0" b="0"/>
          <wp:wrapNone/>
          <wp:docPr id="2"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rrowheads="1"/>
                  </pic:cNvPicPr>
                </pic:nvPicPr>
                <pic:blipFill>
                  <a:blip r:embed="rId1">
                    <a:extLst>
                      <a:ext uri="{28A0092B-C50C-407E-A947-70E740481C1C}">
                        <a14:useLocalDpi xmlns:a14="http://schemas.microsoft.com/office/drawing/2010/main" val="0"/>
                      </a:ext>
                    </a:extLst>
                  </a:blip>
                  <a:srcRect l="6610" t="11662" r="6345" b="11600"/>
                  <a:stretch>
                    <a:fillRect/>
                  </a:stretch>
                </pic:blipFill>
                <pic:spPr bwMode="auto">
                  <a:xfrm>
                    <a:off x="0" y="0"/>
                    <a:ext cx="1882775" cy="628015"/>
                  </a:xfrm>
                  <a:prstGeom prst="rect">
                    <a:avLst/>
                  </a:prstGeom>
                  <a:noFill/>
                  <a:ln>
                    <a:noFill/>
                  </a:ln>
                </pic:spPr>
              </pic:pic>
            </a:graphicData>
          </a:graphic>
          <wp14:sizeRelH relativeFrom="page">
            <wp14:pctWidth>0</wp14:pctWidth>
          </wp14:sizeRelH>
          <wp14:sizeRelV relativeFrom="page">
            <wp14:pctHeight>0</wp14:pctHeight>
          </wp14:sizeRelV>
        </wp:anchor>
      </w:drawing>
    </w:r>
    <w:r w:rsidR="00B3306D">
      <w:rPr>
        <w:noProof/>
      </w:rPr>
      <w:tab/>
    </w:r>
  </w:p>
  <w:p w14:paraId="4FF5EC19" w14:textId="77777777" w:rsidR="00F65804" w:rsidRDefault="00F65804" w:rsidP="000371AD">
    <w:pPr>
      <w:pStyle w:val="Encabezado"/>
      <w:ind w:left="-1260" w:firstLine="1260"/>
      <w:jc w:val="right"/>
      <w:rPr>
        <w:rFonts w:cs="Arial"/>
        <w:b/>
        <w:bCs/>
        <w:color w:val="A6A6A6"/>
        <w:spacing w:val="-3"/>
        <w:sz w:val="23"/>
        <w:szCs w:val="23"/>
      </w:rPr>
    </w:pPr>
    <w:r>
      <w:rPr>
        <w:rFonts w:cs="Arial"/>
        <w:b/>
        <w:bCs/>
        <w:color w:val="A6A6A6"/>
        <w:spacing w:val="-3"/>
        <w:sz w:val="23"/>
        <w:szCs w:val="23"/>
      </w:rPr>
      <w:t>TEEM-PES-VPMG-</w:t>
    </w:r>
    <w:r w:rsidR="00731BF8">
      <w:rPr>
        <w:rFonts w:cs="Arial"/>
        <w:b/>
        <w:bCs/>
        <w:color w:val="A6A6A6"/>
        <w:spacing w:val="-3"/>
        <w:sz w:val="23"/>
        <w:szCs w:val="23"/>
      </w:rPr>
      <w:t>009</w:t>
    </w:r>
    <w:r>
      <w:rPr>
        <w:rFonts w:cs="Arial"/>
        <w:b/>
        <w:bCs/>
        <w:color w:val="A6A6A6"/>
        <w:spacing w:val="-3"/>
        <w:sz w:val="23"/>
        <w:szCs w:val="23"/>
      </w:rPr>
      <w:t>/202</w:t>
    </w:r>
    <w:r w:rsidR="00731BF8">
      <w:rPr>
        <w:rFonts w:cs="Arial"/>
        <w:b/>
        <w:bCs/>
        <w:color w:val="A6A6A6"/>
        <w:spacing w:val="-3"/>
        <w:sz w:val="23"/>
        <w:szCs w:val="23"/>
      </w:rPr>
      <w:t>5</w:t>
    </w:r>
  </w:p>
  <w:p w14:paraId="286F61E3" w14:textId="77777777" w:rsidR="00DC4915" w:rsidRDefault="00DC4915" w:rsidP="000371AD">
    <w:pPr>
      <w:pStyle w:val="Encabezado"/>
      <w:ind w:left="-1260" w:firstLine="1260"/>
      <w:jc w:val="right"/>
      <w:rPr>
        <w:rFonts w:cs="Arial"/>
        <w:b/>
        <w:bCs/>
        <w:color w:val="A6A6A6"/>
        <w:spacing w:val="-3"/>
        <w:sz w:val="23"/>
        <w:szCs w:val="23"/>
      </w:rPr>
    </w:pPr>
  </w:p>
  <w:p w14:paraId="540AFD08" w14:textId="77777777" w:rsidR="0096672F" w:rsidRDefault="0096672F" w:rsidP="00B3306D">
    <w:pPr>
      <w:pStyle w:val="Encabezado"/>
      <w:rPr>
        <w:b/>
        <w:bCs/>
        <w:noProof/>
        <w:color w:val="A6A6A6"/>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2F41" w14:textId="44AEC50D" w:rsidR="00F65804" w:rsidRDefault="00BC09A0" w:rsidP="000371AD">
    <w:pPr>
      <w:pStyle w:val="Encabezado"/>
    </w:pPr>
    <w:r>
      <w:rPr>
        <w:noProof/>
      </w:rPr>
      <w:drawing>
        <wp:anchor distT="0" distB="0" distL="114300" distR="114300" simplePos="0" relativeHeight="251658240" behindDoc="1" locked="0" layoutInCell="1" allowOverlap="1" wp14:anchorId="2CE7E055" wp14:editId="759A8A0B">
          <wp:simplePos x="0" y="0"/>
          <wp:positionH relativeFrom="margin">
            <wp:align>left</wp:align>
          </wp:positionH>
          <wp:positionV relativeFrom="paragraph">
            <wp:posOffset>-179705</wp:posOffset>
          </wp:positionV>
          <wp:extent cx="1889760" cy="619760"/>
          <wp:effectExtent l="0" t="0" r="0" b="0"/>
          <wp:wrapTight wrapText="bothSides">
            <wp:wrapPolygon edited="0">
              <wp:start x="0" y="0"/>
              <wp:lineTo x="0" y="21246"/>
              <wp:lineTo x="21339" y="21246"/>
              <wp:lineTo x="21339" y="0"/>
              <wp:lineTo x="0" y="0"/>
            </wp:wrapPolygon>
          </wp:wrapTight>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6224" t="12537" r="6631" b="12280"/>
                  <a:stretch>
                    <a:fillRect/>
                  </a:stretch>
                </pic:blipFill>
                <pic:spPr bwMode="auto">
                  <a:xfrm>
                    <a:off x="0" y="0"/>
                    <a:ext cx="1889760" cy="619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D3731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389"/>
      </v:shape>
    </w:pict>
  </w:numPicBullet>
  <w:abstractNum w:abstractNumId="0" w15:restartNumberingAfterBreak="0">
    <w:nsid w:val="FFFFFF81"/>
    <w:multiLevelType w:val="singleLevel"/>
    <w:tmpl w:val="40989A78"/>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7AE0584"/>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03169BCC"/>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0380BBA4"/>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0C"/>
    <w:multiLevelType w:val="hybridMultilevel"/>
    <w:tmpl w:val="D57221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000000D"/>
    <w:multiLevelType w:val="hybridMultilevel"/>
    <w:tmpl w:val="FD2E8C0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6" w15:restartNumberingAfterBreak="0">
    <w:nsid w:val="00000028"/>
    <w:multiLevelType w:val="hybridMultilevel"/>
    <w:tmpl w:val="19B8F0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000002E"/>
    <w:multiLevelType w:val="hybridMultilevel"/>
    <w:tmpl w:val="73F042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03B0061"/>
    <w:multiLevelType w:val="hybridMultilevel"/>
    <w:tmpl w:val="D23CD18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0D92023"/>
    <w:multiLevelType w:val="hybridMultilevel"/>
    <w:tmpl w:val="3774A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4C35241"/>
    <w:multiLevelType w:val="multilevel"/>
    <w:tmpl w:val="78D624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87E07B2"/>
    <w:multiLevelType w:val="hybridMultilevel"/>
    <w:tmpl w:val="B8A08C3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A411E6C"/>
    <w:multiLevelType w:val="multilevel"/>
    <w:tmpl w:val="4CAAAA28"/>
    <w:lvl w:ilvl="0">
      <w:start w:val="1"/>
      <w:numFmt w:val="lowerLetter"/>
      <w:lvlText w:val="%1)"/>
      <w:lvlJc w:val="left"/>
      <w:pPr>
        <w:ind w:left="4471" w:hanging="360"/>
      </w:pPr>
      <w:rPr>
        <w:b/>
      </w:rPr>
    </w:lvl>
    <w:lvl w:ilvl="1">
      <w:start w:val="1"/>
      <w:numFmt w:val="lowerLetter"/>
      <w:lvlText w:val="%2."/>
      <w:lvlJc w:val="left"/>
      <w:pPr>
        <w:ind w:left="5191" w:hanging="360"/>
      </w:pPr>
    </w:lvl>
    <w:lvl w:ilvl="2">
      <w:start w:val="1"/>
      <w:numFmt w:val="lowerRoman"/>
      <w:lvlText w:val="%3."/>
      <w:lvlJc w:val="right"/>
      <w:pPr>
        <w:ind w:left="5911" w:hanging="180"/>
      </w:pPr>
    </w:lvl>
    <w:lvl w:ilvl="3">
      <w:start w:val="1"/>
      <w:numFmt w:val="decimal"/>
      <w:lvlText w:val="%4."/>
      <w:lvlJc w:val="left"/>
      <w:pPr>
        <w:ind w:left="6631" w:hanging="360"/>
      </w:pPr>
      <w:rPr>
        <w:b/>
        <w:bCs/>
      </w:rPr>
    </w:lvl>
    <w:lvl w:ilvl="4">
      <w:start w:val="1"/>
      <w:numFmt w:val="lowerLetter"/>
      <w:lvlText w:val="%5."/>
      <w:lvlJc w:val="left"/>
      <w:pPr>
        <w:ind w:left="7351" w:hanging="360"/>
      </w:pPr>
    </w:lvl>
    <w:lvl w:ilvl="5">
      <w:start w:val="1"/>
      <w:numFmt w:val="lowerRoman"/>
      <w:lvlText w:val="%6."/>
      <w:lvlJc w:val="right"/>
      <w:pPr>
        <w:ind w:left="8071" w:hanging="180"/>
      </w:pPr>
    </w:lvl>
    <w:lvl w:ilvl="6">
      <w:start w:val="1"/>
      <w:numFmt w:val="decimal"/>
      <w:lvlText w:val="%7."/>
      <w:lvlJc w:val="left"/>
      <w:pPr>
        <w:ind w:left="8791" w:hanging="360"/>
      </w:pPr>
    </w:lvl>
    <w:lvl w:ilvl="7">
      <w:start w:val="1"/>
      <w:numFmt w:val="lowerLetter"/>
      <w:lvlText w:val="%8."/>
      <w:lvlJc w:val="left"/>
      <w:pPr>
        <w:ind w:left="9511" w:hanging="360"/>
      </w:pPr>
    </w:lvl>
    <w:lvl w:ilvl="8">
      <w:start w:val="1"/>
      <w:numFmt w:val="lowerRoman"/>
      <w:lvlText w:val="%9."/>
      <w:lvlJc w:val="right"/>
      <w:pPr>
        <w:ind w:left="10231" w:hanging="180"/>
      </w:pPr>
    </w:lvl>
  </w:abstractNum>
  <w:abstractNum w:abstractNumId="13" w15:restartNumberingAfterBreak="0">
    <w:nsid w:val="0B061786"/>
    <w:multiLevelType w:val="multilevel"/>
    <w:tmpl w:val="23B6678C"/>
    <w:lvl w:ilvl="0">
      <w:start w:val="1"/>
      <w:numFmt w:val="decimal"/>
      <w:lvlText w:val="%1."/>
      <w:lvlJc w:val="left"/>
      <w:pPr>
        <w:ind w:left="720" w:hanging="360"/>
      </w:pPr>
      <w:rPr>
        <w:b/>
      </w:rPr>
    </w:lvl>
    <w:lvl w:ilvl="1">
      <w:start w:val="6"/>
      <w:numFmt w:val="decimal"/>
      <w:lvlText w:val="%1.%2"/>
      <w:lvlJc w:val="left"/>
      <w:pPr>
        <w:ind w:left="1125" w:hanging="765"/>
      </w:pPr>
      <w:rPr>
        <w:i w:val="0"/>
      </w:rPr>
    </w:lvl>
    <w:lvl w:ilvl="2">
      <w:start w:val="1"/>
      <w:numFmt w:val="decimal"/>
      <w:lvlText w:val="%1.%2.%3"/>
      <w:lvlJc w:val="left"/>
      <w:pPr>
        <w:ind w:left="1125" w:hanging="765"/>
      </w:pPr>
      <w:rPr>
        <w:i w:val="0"/>
      </w:rPr>
    </w:lvl>
    <w:lvl w:ilvl="3">
      <w:start w:val="4"/>
      <w:numFmt w:val="decimal"/>
      <w:lvlText w:val="%1.%2.%3.%4"/>
      <w:lvlJc w:val="left"/>
      <w:pPr>
        <w:ind w:left="1440" w:hanging="1080"/>
      </w:pPr>
      <w:rPr>
        <w:i w:val="0"/>
      </w:rPr>
    </w:lvl>
    <w:lvl w:ilvl="4">
      <w:start w:val="1"/>
      <w:numFmt w:val="decimal"/>
      <w:lvlText w:val="%1.%2.%3.%4.%5"/>
      <w:lvlJc w:val="left"/>
      <w:pPr>
        <w:ind w:left="1440" w:hanging="1080"/>
      </w:pPr>
      <w:rPr>
        <w:i w:val="0"/>
      </w:rPr>
    </w:lvl>
    <w:lvl w:ilvl="5">
      <w:start w:val="1"/>
      <w:numFmt w:val="decimal"/>
      <w:lvlText w:val="%1.%2.%3.%4.%5.%6"/>
      <w:lvlJc w:val="left"/>
      <w:pPr>
        <w:ind w:left="1800" w:hanging="1440"/>
      </w:pPr>
      <w:rPr>
        <w:i w:val="0"/>
      </w:rPr>
    </w:lvl>
    <w:lvl w:ilvl="6">
      <w:start w:val="1"/>
      <w:numFmt w:val="decimal"/>
      <w:lvlText w:val="%1.%2.%3.%4.%5.%6.%7"/>
      <w:lvlJc w:val="left"/>
      <w:pPr>
        <w:ind w:left="2160" w:hanging="1800"/>
      </w:pPr>
      <w:rPr>
        <w:i w:val="0"/>
      </w:rPr>
    </w:lvl>
    <w:lvl w:ilvl="7">
      <w:start w:val="1"/>
      <w:numFmt w:val="decimal"/>
      <w:lvlText w:val="%1.%2.%3.%4.%5.%6.%7.%8"/>
      <w:lvlJc w:val="left"/>
      <w:pPr>
        <w:ind w:left="2160" w:hanging="1800"/>
      </w:pPr>
      <w:rPr>
        <w:i w:val="0"/>
      </w:rPr>
    </w:lvl>
    <w:lvl w:ilvl="8">
      <w:start w:val="1"/>
      <w:numFmt w:val="decimal"/>
      <w:lvlText w:val="%1.%2.%3.%4.%5.%6.%7.%8.%9"/>
      <w:lvlJc w:val="left"/>
      <w:pPr>
        <w:ind w:left="2520" w:hanging="2160"/>
      </w:pPr>
      <w:rPr>
        <w:i w:val="0"/>
      </w:rPr>
    </w:lvl>
  </w:abstractNum>
  <w:abstractNum w:abstractNumId="14" w15:restartNumberingAfterBreak="0">
    <w:nsid w:val="101F3349"/>
    <w:multiLevelType w:val="hybridMultilevel"/>
    <w:tmpl w:val="80304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07B62A6"/>
    <w:multiLevelType w:val="hybridMultilevel"/>
    <w:tmpl w:val="6FEE783E"/>
    <w:lvl w:ilvl="0" w:tplc="4FE8FB94">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19833C3"/>
    <w:multiLevelType w:val="hybridMultilevel"/>
    <w:tmpl w:val="0F5803E6"/>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4E8421B"/>
    <w:multiLevelType w:val="hybridMultilevel"/>
    <w:tmpl w:val="F4FE3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6A44B3F"/>
    <w:multiLevelType w:val="hybridMultilevel"/>
    <w:tmpl w:val="96748464"/>
    <w:lvl w:ilvl="0" w:tplc="60C60E2A">
      <w:start w:val="1"/>
      <w:numFmt w:val="decimal"/>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17095E1B"/>
    <w:multiLevelType w:val="hybridMultilevel"/>
    <w:tmpl w:val="F71EBC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19E46D27"/>
    <w:multiLevelType w:val="hybridMultilevel"/>
    <w:tmpl w:val="BBFC5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C8D14C9"/>
    <w:multiLevelType w:val="hybridMultilevel"/>
    <w:tmpl w:val="9F3C4534"/>
    <w:lvl w:ilvl="0" w:tplc="B22015EA">
      <w:start w:val="1"/>
      <w:numFmt w:val="bullet"/>
      <w:lvlText w:val=""/>
      <w:lvlJc w:val="left"/>
      <w:pPr>
        <w:ind w:left="720" w:hanging="360"/>
      </w:pPr>
      <w:rPr>
        <w:rFonts w:ascii="Wingdings" w:hAnsi="Wingdings" w:hint="default"/>
        <w:b w:val="0"/>
        <w:i w:val="0"/>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2891385"/>
    <w:multiLevelType w:val="hybridMultilevel"/>
    <w:tmpl w:val="85188312"/>
    <w:lvl w:ilvl="0" w:tplc="C87A941C">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2EC74B3"/>
    <w:multiLevelType w:val="hybridMultilevel"/>
    <w:tmpl w:val="76704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5F841AB"/>
    <w:multiLevelType w:val="hybridMultilevel"/>
    <w:tmpl w:val="0E064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2E0D7264"/>
    <w:multiLevelType w:val="hybridMultilevel"/>
    <w:tmpl w:val="7FA4412A"/>
    <w:lvl w:ilvl="0" w:tplc="52166B9C">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E85535A"/>
    <w:multiLevelType w:val="hybridMultilevel"/>
    <w:tmpl w:val="C8F2764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4154644"/>
    <w:multiLevelType w:val="hybridMultilevel"/>
    <w:tmpl w:val="382A16AC"/>
    <w:lvl w:ilvl="0" w:tplc="ECDA0404">
      <w:start w:val="1"/>
      <w:numFmt w:val="decimal"/>
      <w:lvlText w:val="%1."/>
      <w:lvlJc w:val="left"/>
      <w:pPr>
        <w:ind w:left="720" w:hanging="360"/>
      </w:pPr>
      <w:rPr>
        <w:b/>
        <w:bCs/>
      </w:rPr>
    </w:lvl>
    <w:lvl w:ilvl="1" w:tplc="F1701FB8">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CDA60EB8">
      <w:start w:val="1"/>
      <w:numFmt w:val="decimal"/>
      <w:lvlText w:val="%4."/>
      <w:lvlJc w:val="left"/>
      <w:pPr>
        <w:ind w:left="2880" w:hanging="360"/>
      </w:pPr>
      <w:rPr>
        <w:b/>
        <w:bCs w:val="0"/>
        <w:color w:val="auto"/>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46CEA28A">
      <w:start w:val="1"/>
      <w:numFmt w:val="decimal"/>
      <w:lvlText w:val="%7."/>
      <w:lvlJc w:val="left"/>
      <w:pPr>
        <w:ind w:left="5040" w:hanging="360"/>
      </w:pPr>
      <w:rPr>
        <w:b/>
        <w:b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395939DF"/>
    <w:multiLevelType w:val="hybridMultilevel"/>
    <w:tmpl w:val="DB2E2E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B334CBB"/>
    <w:multiLevelType w:val="hybridMultilevel"/>
    <w:tmpl w:val="C1648F08"/>
    <w:lvl w:ilvl="0" w:tplc="C9CC1EEE">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D8E2FBC"/>
    <w:multiLevelType w:val="hybridMultilevel"/>
    <w:tmpl w:val="DD20C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D9124C5"/>
    <w:multiLevelType w:val="hybridMultilevel"/>
    <w:tmpl w:val="8EE8E0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13727F5"/>
    <w:multiLevelType w:val="hybridMultilevel"/>
    <w:tmpl w:val="36C6BD8E"/>
    <w:lvl w:ilvl="0" w:tplc="080A0003">
      <w:start w:val="1"/>
      <w:numFmt w:val="bullet"/>
      <w:lvlText w:val="o"/>
      <w:lvlJc w:val="left"/>
      <w:pPr>
        <w:ind w:left="2160" w:hanging="360"/>
      </w:pPr>
      <w:rPr>
        <w:rFonts w:ascii="Courier New" w:hAnsi="Courier New" w:cs="Courier New"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3" w15:restartNumberingAfterBreak="0">
    <w:nsid w:val="426A2BE2"/>
    <w:multiLevelType w:val="hybridMultilevel"/>
    <w:tmpl w:val="B43008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3A42F2E"/>
    <w:multiLevelType w:val="hybridMultilevel"/>
    <w:tmpl w:val="0BE80FE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5" w15:restartNumberingAfterBreak="0">
    <w:nsid w:val="459B1B92"/>
    <w:multiLevelType w:val="hybridMultilevel"/>
    <w:tmpl w:val="9EC69E9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7D1592F"/>
    <w:multiLevelType w:val="hybridMultilevel"/>
    <w:tmpl w:val="6078447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7" w15:restartNumberingAfterBreak="0">
    <w:nsid w:val="4D6A2C31"/>
    <w:multiLevelType w:val="hybridMultilevel"/>
    <w:tmpl w:val="2CE6F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4F0A6C45"/>
    <w:multiLevelType w:val="hybridMultilevel"/>
    <w:tmpl w:val="98660536"/>
    <w:lvl w:ilvl="0" w:tplc="B22015EA">
      <w:start w:val="1"/>
      <w:numFmt w:val="bullet"/>
      <w:lvlText w:val=""/>
      <w:lvlJc w:val="left"/>
      <w:pPr>
        <w:ind w:left="7732" w:hanging="360"/>
      </w:pPr>
      <w:rPr>
        <w:rFonts w:ascii="Wingdings" w:hAnsi="Wingdings" w:hint="default"/>
        <w:b w:val="0"/>
        <w:i w:val="0"/>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4FA93A18"/>
    <w:multiLevelType w:val="hybridMultilevel"/>
    <w:tmpl w:val="B9129C46"/>
    <w:lvl w:ilvl="0" w:tplc="C37E4B6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0C427DD"/>
    <w:multiLevelType w:val="hybridMultilevel"/>
    <w:tmpl w:val="328206F0"/>
    <w:lvl w:ilvl="0" w:tplc="9FBEBA64">
      <w:start w:val="1"/>
      <w:numFmt w:val="decimal"/>
      <w:lvlText w:val="%1."/>
      <w:lvlJc w:val="left"/>
      <w:pPr>
        <w:ind w:left="2148" w:hanging="360"/>
      </w:pPr>
      <w:rPr>
        <w:b/>
        <w:bCs/>
      </w:rPr>
    </w:lvl>
    <w:lvl w:ilvl="1" w:tplc="080A0019" w:tentative="1">
      <w:start w:val="1"/>
      <w:numFmt w:val="lowerLetter"/>
      <w:lvlText w:val="%2."/>
      <w:lvlJc w:val="left"/>
      <w:pPr>
        <w:ind w:left="2868" w:hanging="360"/>
      </w:pPr>
    </w:lvl>
    <w:lvl w:ilvl="2" w:tplc="080A001B" w:tentative="1">
      <w:start w:val="1"/>
      <w:numFmt w:val="lowerRoman"/>
      <w:lvlText w:val="%3."/>
      <w:lvlJc w:val="right"/>
      <w:pPr>
        <w:ind w:left="3588" w:hanging="180"/>
      </w:pPr>
    </w:lvl>
    <w:lvl w:ilvl="3" w:tplc="080A000F" w:tentative="1">
      <w:start w:val="1"/>
      <w:numFmt w:val="decimal"/>
      <w:lvlText w:val="%4."/>
      <w:lvlJc w:val="left"/>
      <w:pPr>
        <w:ind w:left="4308" w:hanging="360"/>
      </w:pPr>
    </w:lvl>
    <w:lvl w:ilvl="4" w:tplc="080A0019" w:tentative="1">
      <w:start w:val="1"/>
      <w:numFmt w:val="lowerLetter"/>
      <w:lvlText w:val="%5."/>
      <w:lvlJc w:val="left"/>
      <w:pPr>
        <w:ind w:left="5028" w:hanging="360"/>
      </w:pPr>
    </w:lvl>
    <w:lvl w:ilvl="5" w:tplc="080A001B" w:tentative="1">
      <w:start w:val="1"/>
      <w:numFmt w:val="lowerRoman"/>
      <w:lvlText w:val="%6."/>
      <w:lvlJc w:val="right"/>
      <w:pPr>
        <w:ind w:left="5748" w:hanging="180"/>
      </w:pPr>
    </w:lvl>
    <w:lvl w:ilvl="6" w:tplc="080A000F" w:tentative="1">
      <w:start w:val="1"/>
      <w:numFmt w:val="decimal"/>
      <w:lvlText w:val="%7."/>
      <w:lvlJc w:val="left"/>
      <w:pPr>
        <w:ind w:left="6468" w:hanging="360"/>
      </w:pPr>
    </w:lvl>
    <w:lvl w:ilvl="7" w:tplc="080A0019" w:tentative="1">
      <w:start w:val="1"/>
      <w:numFmt w:val="lowerLetter"/>
      <w:lvlText w:val="%8."/>
      <w:lvlJc w:val="left"/>
      <w:pPr>
        <w:ind w:left="7188" w:hanging="360"/>
      </w:pPr>
    </w:lvl>
    <w:lvl w:ilvl="8" w:tplc="080A001B" w:tentative="1">
      <w:start w:val="1"/>
      <w:numFmt w:val="lowerRoman"/>
      <w:lvlText w:val="%9."/>
      <w:lvlJc w:val="right"/>
      <w:pPr>
        <w:ind w:left="7908" w:hanging="180"/>
      </w:pPr>
    </w:lvl>
  </w:abstractNum>
  <w:abstractNum w:abstractNumId="41" w15:restartNumberingAfterBreak="0">
    <w:nsid w:val="52BF3E1D"/>
    <w:multiLevelType w:val="hybridMultilevel"/>
    <w:tmpl w:val="230E50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54271AF4"/>
    <w:multiLevelType w:val="hybridMultilevel"/>
    <w:tmpl w:val="6B4A8C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9735EB1"/>
    <w:multiLevelType w:val="hybridMultilevel"/>
    <w:tmpl w:val="CB9CB0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5B675B27"/>
    <w:multiLevelType w:val="multilevel"/>
    <w:tmpl w:val="7466DB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C933328"/>
    <w:multiLevelType w:val="hybridMultilevel"/>
    <w:tmpl w:val="5FF21A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D9B4340"/>
    <w:multiLevelType w:val="hybridMultilevel"/>
    <w:tmpl w:val="33162CFC"/>
    <w:lvl w:ilvl="0" w:tplc="C674084C">
      <w:start w:val="1"/>
      <w:numFmt w:val="decimal"/>
      <w:pStyle w:val="NormalNmerado"/>
      <w:lvlText w:val="%1."/>
      <w:lvlJc w:val="left"/>
      <w:pPr>
        <w:ind w:left="928" w:hanging="360"/>
      </w:pPr>
      <w:rPr>
        <w:b/>
        <w:color w:val="auto"/>
        <w:sz w:val="28"/>
        <w:szCs w:val="28"/>
        <w:vertAlign w:val="baseline"/>
      </w:rPr>
    </w:lvl>
    <w:lvl w:ilvl="1" w:tplc="080A0013">
      <w:start w:val="1"/>
      <w:numFmt w:val="upperRoman"/>
      <w:lvlText w:val="%2."/>
      <w:lvlJc w:val="right"/>
      <w:pPr>
        <w:ind w:left="1500" w:hanging="420"/>
      </w:pPr>
      <w:rPr>
        <w:b/>
      </w:rPr>
    </w:lvl>
    <w:lvl w:ilvl="2" w:tplc="080A001B">
      <w:start w:val="1"/>
      <w:numFmt w:val="lowerRoman"/>
      <w:lvlText w:val="%3."/>
      <w:lvlJc w:val="right"/>
      <w:pPr>
        <w:ind w:left="2160" w:hanging="180"/>
      </w:pPr>
    </w:lvl>
    <w:lvl w:ilvl="3" w:tplc="8B9EAED4">
      <w:start w:val="1"/>
      <w:numFmt w:val="decimal"/>
      <w:lvlText w:val="%4."/>
      <w:lvlJc w:val="left"/>
      <w:pPr>
        <w:ind w:left="2880" w:hanging="360"/>
      </w:pPr>
      <w:rPr>
        <w:b/>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7" w15:restartNumberingAfterBreak="0">
    <w:nsid w:val="5F260DCD"/>
    <w:multiLevelType w:val="hybridMultilevel"/>
    <w:tmpl w:val="5DC4A9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62646237"/>
    <w:multiLevelType w:val="hybridMultilevel"/>
    <w:tmpl w:val="48BCCD7E"/>
    <w:lvl w:ilvl="0" w:tplc="34889F94">
      <w:start w:val="1"/>
      <w:numFmt w:val="decimal"/>
      <w:lvlText w:val="%1."/>
      <w:lvlJc w:val="left"/>
      <w:pPr>
        <w:ind w:left="1440" w:hanging="36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9" w15:restartNumberingAfterBreak="0">
    <w:nsid w:val="649D3134"/>
    <w:multiLevelType w:val="hybridMultilevel"/>
    <w:tmpl w:val="AD262282"/>
    <w:lvl w:ilvl="0" w:tplc="080A000B">
      <w:start w:val="1"/>
      <w:numFmt w:val="bullet"/>
      <w:lvlText w:val=""/>
      <w:lvlJc w:val="left"/>
      <w:pPr>
        <w:ind w:left="720" w:hanging="360"/>
      </w:pPr>
      <w:rPr>
        <w:rFonts w:ascii="Wingdings" w:hAnsi="Wingdings" w:hint="default"/>
        <w:b w:val="0"/>
        <w:sz w:val="26"/>
      </w:rPr>
    </w:lvl>
    <w:lvl w:ilvl="1" w:tplc="080A0001">
      <w:start w:val="1"/>
      <w:numFmt w:val="bullet"/>
      <w:lvlText w:val=""/>
      <w:lvlJc w:val="left"/>
      <w:pPr>
        <w:ind w:left="78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66D55735"/>
    <w:multiLevelType w:val="hybridMultilevel"/>
    <w:tmpl w:val="B68CAF9A"/>
    <w:lvl w:ilvl="0" w:tplc="080A0003">
      <w:start w:val="1"/>
      <w:numFmt w:val="bullet"/>
      <w:lvlText w:val="o"/>
      <w:lvlJc w:val="left"/>
      <w:pPr>
        <w:ind w:left="2160" w:hanging="360"/>
      </w:pPr>
      <w:rPr>
        <w:rFonts w:ascii="Courier New" w:hAnsi="Courier New" w:cs="Courier New"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51" w15:restartNumberingAfterBreak="0">
    <w:nsid w:val="67CD0190"/>
    <w:multiLevelType w:val="hybridMultilevel"/>
    <w:tmpl w:val="685E69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6B172596"/>
    <w:multiLevelType w:val="hybridMultilevel"/>
    <w:tmpl w:val="09F66430"/>
    <w:lvl w:ilvl="0" w:tplc="21A2B30A">
      <w:start w:val="1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6B1F4051"/>
    <w:multiLevelType w:val="multilevel"/>
    <w:tmpl w:val="4E56C3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6D04006E"/>
    <w:multiLevelType w:val="hybridMultilevel"/>
    <w:tmpl w:val="90B4C884"/>
    <w:lvl w:ilvl="0" w:tplc="219CE6A2">
      <w:start w:val="1"/>
      <w:numFmt w:val="decimal"/>
      <w:lvlText w:val="%1."/>
      <w:lvlJc w:val="left"/>
      <w:pPr>
        <w:ind w:left="1440" w:hanging="360"/>
      </w:pPr>
      <w:rPr>
        <w:rFonts w:hint="default"/>
        <w:b/>
        <w:sz w:val="24"/>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5" w15:restartNumberingAfterBreak="0">
    <w:nsid w:val="6DDF55D6"/>
    <w:multiLevelType w:val="hybridMultilevel"/>
    <w:tmpl w:val="F844D0FC"/>
    <w:lvl w:ilvl="0" w:tplc="0BEE17C6">
      <w:start w:val="1"/>
      <w:numFmt w:val="upperLetter"/>
      <w:lvlText w:val="%1."/>
      <w:lvlJc w:val="left"/>
      <w:pPr>
        <w:ind w:left="720" w:hanging="360"/>
      </w:pPr>
      <w:rPr>
        <w:rFonts w:eastAsia="Times New Roman"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F816B53"/>
    <w:multiLevelType w:val="hybridMultilevel"/>
    <w:tmpl w:val="2498541E"/>
    <w:lvl w:ilvl="0" w:tplc="D21E4FA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70EC4E7B"/>
    <w:multiLevelType w:val="hybridMultilevel"/>
    <w:tmpl w:val="35F46128"/>
    <w:lvl w:ilvl="0" w:tplc="CFD838E2">
      <w:start w:val="1"/>
      <w:numFmt w:val="decimal"/>
      <w:lvlText w:val="%1."/>
      <w:lvlJc w:val="left"/>
      <w:pPr>
        <w:ind w:left="720" w:hanging="360"/>
      </w:pPr>
      <w:rPr>
        <w:rFonts w:hint="default"/>
        <w:b/>
        <w:bCs/>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71523758"/>
    <w:multiLevelType w:val="multilevel"/>
    <w:tmpl w:val="C7DE4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195346A"/>
    <w:multiLevelType w:val="multilevel"/>
    <w:tmpl w:val="185CF25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1AE7553"/>
    <w:multiLevelType w:val="multilevel"/>
    <w:tmpl w:val="8D44F92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1CF5FFA"/>
    <w:multiLevelType w:val="hybridMultilevel"/>
    <w:tmpl w:val="270678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73D043D4"/>
    <w:multiLevelType w:val="multilevel"/>
    <w:tmpl w:val="BB8A52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745837BC"/>
    <w:multiLevelType w:val="hybridMultilevel"/>
    <w:tmpl w:val="4F44462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753547C4"/>
    <w:multiLevelType w:val="hybridMultilevel"/>
    <w:tmpl w:val="87926AD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5" w15:restartNumberingAfterBreak="0">
    <w:nsid w:val="7BA253E1"/>
    <w:multiLevelType w:val="multilevel"/>
    <w:tmpl w:val="59C0B2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FFB1F4A"/>
    <w:multiLevelType w:val="hybridMultilevel"/>
    <w:tmpl w:val="4E7EA8B8"/>
    <w:lvl w:ilvl="0" w:tplc="3552E9C8">
      <w:start w:val="1"/>
      <w:numFmt w:val="upperLetter"/>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17274422">
    <w:abstractNumId w:val="49"/>
  </w:num>
  <w:num w:numId="2" w16cid:durableId="182013056">
    <w:abstractNumId w:val="38"/>
  </w:num>
  <w:num w:numId="3" w16cid:durableId="245725621">
    <w:abstractNumId w:val="61"/>
  </w:num>
  <w:num w:numId="4" w16cid:durableId="17544671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9490156">
    <w:abstractNumId w:val="22"/>
  </w:num>
  <w:num w:numId="6" w16cid:durableId="1928225343">
    <w:abstractNumId w:val="2"/>
  </w:num>
  <w:num w:numId="7" w16cid:durableId="1751537678">
    <w:abstractNumId w:val="1"/>
  </w:num>
  <w:num w:numId="8" w16cid:durableId="1256088945">
    <w:abstractNumId w:val="0"/>
  </w:num>
  <w:num w:numId="9" w16cid:durableId="2020889432">
    <w:abstractNumId w:val="46"/>
  </w:num>
  <w:num w:numId="10" w16cid:durableId="463084773">
    <w:abstractNumId w:val="8"/>
  </w:num>
  <w:num w:numId="11" w16cid:durableId="730083805">
    <w:abstractNumId w:val="29"/>
  </w:num>
  <w:num w:numId="12" w16cid:durableId="523785360">
    <w:abstractNumId w:val="51"/>
  </w:num>
  <w:num w:numId="13" w16cid:durableId="1637299329">
    <w:abstractNumId w:val="43"/>
  </w:num>
  <w:num w:numId="14" w16cid:durableId="66653848">
    <w:abstractNumId w:val="28"/>
  </w:num>
  <w:num w:numId="15" w16cid:durableId="287780642">
    <w:abstractNumId w:val="37"/>
  </w:num>
  <w:num w:numId="16" w16cid:durableId="1568303545">
    <w:abstractNumId w:val="24"/>
  </w:num>
  <w:num w:numId="17" w16cid:durableId="786630915">
    <w:abstractNumId w:val="30"/>
  </w:num>
  <w:num w:numId="18" w16cid:durableId="1945846011">
    <w:abstractNumId w:val="36"/>
  </w:num>
  <w:num w:numId="19" w16cid:durableId="328094836">
    <w:abstractNumId w:val="17"/>
  </w:num>
  <w:num w:numId="20" w16cid:durableId="994844968">
    <w:abstractNumId w:val="48"/>
  </w:num>
  <w:num w:numId="21" w16cid:durableId="935940053">
    <w:abstractNumId w:val="54"/>
  </w:num>
  <w:num w:numId="22" w16cid:durableId="1573929407">
    <w:abstractNumId w:val="6"/>
  </w:num>
  <w:num w:numId="23" w16cid:durableId="1908959428">
    <w:abstractNumId w:val="7"/>
  </w:num>
  <w:num w:numId="24" w16cid:durableId="1921331696">
    <w:abstractNumId w:val="5"/>
  </w:num>
  <w:num w:numId="25" w16cid:durableId="29302486">
    <w:abstractNumId w:val="4"/>
  </w:num>
  <w:num w:numId="26" w16cid:durableId="854150338">
    <w:abstractNumId w:val="60"/>
  </w:num>
  <w:num w:numId="27" w16cid:durableId="1884559781">
    <w:abstractNumId w:val="58"/>
  </w:num>
  <w:num w:numId="28" w16cid:durableId="2037805043">
    <w:abstractNumId w:val="33"/>
  </w:num>
  <w:num w:numId="29" w16cid:durableId="438335661">
    <w:abstractNumId w:val="34"/>
  </w:num>
  <w:num w:numId="30" w16cid:durableId="1505780263">
    <w:abstractNumId w:val="57"/>
  </w:num>
  <w:num w:numId="31" w16cid:durableId="1349477848">
    <w:abstractNumId w:val="15"/>
  </w:num>
  <w:num w:numId="32" w16cid:durableId="1315375920">
    <w:abstractNumId w:val="40"/>
  </w:num>
  <w:num w:numId="33" w16cid:durableId="1956868202">
    <w:abstractNumId w:val="10"/>
  </w:num>
  <w:num w:numId="34" w16cid:durableId="1431704430">
    <w:abstractNumId w:val="3"/>
  </w:num>
  <w:num w:numId="35" w16cid:durableId="99957716">
    <w:abstractNumId w:val="21"/>
  </w:num>
  <w:num w:numId="36" w16cid:durableId="1776169115">
    <w:abstractNumId w:val="16"/>
  </w:num>
  <w:num w:numId="37" w16cid:durableId="19414037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7698340">
    <w:abstractNumId w:val="13"/>
    <w:lvlOverride w:ilvl="0">
      <w:startOverride w:val="1"/>
    </w:lvlOverride>
    <w:lvlOverride w:ilvl="1">
      <w:startOverride w:val="6"/>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0659270">
    <w:abstractNumId w:val="35"/>
  </w:num>
  <w:num w:numId="40" w16cid:durableId="1692025716">
    <w:abstractNumId w:val="56"/>
  </w:num>
  <w:num w:numId="41" w16cid:durableId="1963026501">
    <w:abstractNumId w:val="39"/>
  </w:num>
  <w:num w:numId="42" w16cid:durableId="1650090982">
    <w:abstractNumId w:val="25"/>
  </w:num>
  <w:num w:numId="43" w16cid:durableId="1193768061">
    <w:abstractNumId w:val="66"/>
  </w:num>
  <w:num w:numId="44" w16cid:durableId="640039005">
    <w:abstractNumId w:val="64"/>
  </w:num>
  <w:num w:numId="45" w16cid:durableId="317653152">
    <w:abstractNumId w:val="50"/>
  </w:num>
  <w:num w:numId="46" w16cid:durableId="724597788">
    <w:abstractNumId w:val="45"/>
  </w:num>
  <w:num w:numId="47" w16cid:durableId="157967435">
    <w:abstractNumId w:val="14"/>
  </w:num>
  <w:num w:numId="48" w16cid:durableId="1340694923">
    <w:abstractNumId w:val="26"/>
  </w:num>
  <w:num w:numId="49" w16cid:durableId="1552229432">
    <w:abstractNumId w:val="32"/>
  </w:num>
  <w:num w:numId="50" w16cid:durableId="763920284">
    <w:abstractNumId w:val="23"/>
  </w:num>
  <w:num w:numId="51" w16cid:durableId="1774588706">
    <w:abstractNumId w:val="20"/>
  </w:num>
  <w:num w:numId="52" w16cid:durableId="1040741605">
    <w:abstractNumId w:val="19"/>
  </w:num>
  <w:num w:numId="53" w16cid:durableId="1207328947">
    <w:abstractNumId w:val="41"/>
  </w:num>
  <w:num w:numId="54" w16cid:durableId="174853220">
    <w:abstractNumId w:val="18"/>
  </w:num>
  <w:num w:numId="55" w16cid:durableId="185794571">
    <w:abstractNumId w:val="63"/>
  </w:num>
  <w:num w:numId="56" w16cid:durableId="1420296847">
    <w:abstractNumId w:val="65"/>
  </w:num>
  <w:num w:numId="57" w16cid:durableId="1632705276">
    <w:abstractNumId w:val="59"/>
  </w:num>
  <w:num w:numId="58" w16cid:durableId="1912426051">
    <w:abstractNumId w:val="52"/>
  </w:num>
  <w:num w:numId="59" w16cid:durableId="947080595">
    <w:abstractNumId w:val="11"/>
  </w:num>
  <w:num w:numId="60" w16cid:durableId="1230726202">
    <w:abstractNumId w:val="55"/>
  </w:num>
  <w:num w:numId="61" w16cid:durableId="1634093533">
    <w:abstractNumId w:val="31"/>
  </w:num>
  <w:num w:numId="62" w16cid:durableId="1799570658">
    <w:abstractNumId w:val="44"/>
  </w:num>
  <w:num w:numId="63" w16cid:durableId="1587107860">
    <w:abstractNumId w:val="53"/>
  </w:num>
  <w:num w:numId="64" w16cid:durableId="1014838988">
    <w:abstractNumId w:val="62"/>
  </w:num>
  <w:num w:numId="65" w16cid:durableId="1648630808">
    <w:abstractNumId w:val="47"/>
  </w:num>
  <w:num w:numId="66" w16cid:durableId="1867794028">
    <w:abstractNumId w:val="9"/>
  </w:num>
  <w:num w:numId="67" w16cid:durableId="1755475281">
    <w:abstractNumId w:val="4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defaultTabStop w:val="708"/>
  <w:hyphenationZone w:val="425"/>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01"/>
    <w:rsid w:val="000003F0"/>
    <w:rsid w:val="000005EB"/>
    <w:rsid w:val="000006A7"/>
    <w:rsid w:val="000008F9"/>
    <w:rsid w:val="0000093B"/>
    <w:rsid w:val="00000A44"/>
    <w:rsid w:val="000018E0"/>
    <w:rsid w:val="00001D17"/>
    <w:rsid w:val="00001D3D"/>
    <w:rsid w:val="00001E26"/>
    <w:rsid w:val="000021A2"/>
    <w:rsid w:val="00002A17"/>
    <w:rsid w:val="00002B44"/>
    <w:rsid w:val="00002FC7"/>
    <w:rsid w:val="000033AC"/>
    <w:rsid w:val="0000382E"/>
    <w:rsid w:val="00003959"/>
    <w:rsid w:val="00003D5C"/>
    <w:rsid w:val="00003D7E"/>
    <w:rsid w:val="00003F09"/>
    <w:rsid w:val="00004B1B"/>
    <w:rsid w:val="00004D75"/>
    <w:rsid w:val="00005352"/>
    <w:rsid w:val="000055F7"/>
    <w:rsid w:val="00005740"/>
    <w:rsid w:val="000058D4"/>
    <w:rsid w:val="00005B79"/>
    <w:rsid w:val="00006577"/>
    <w:rsid w:val="000067CA"/>
    <w:rsid w:val="000069DC"/>
    <w:rsid w:val="00006BE7"/>
    <w:rsid w:val="00006CBD"/>
    <w:rsid w:val="00007252"/>
    <w:rsid w:val="000074F3"/>
    <w:rsid w:val="000076B5"/>
    <w:rsid w:val="000079E2"/>
    <w:rsid w:val="00007DE8"/>
    <w:rsid w:val="000101FC"/>
    <w:rsid w:val="00010404"/>
    <w:rsid w:val="00010809"/>
    <w:rsid w:val="00010FD1"/>
    <w:rsid w:val="00012455"/>
    <w:rsid w:val="00012874"/>
    <w:rsid w:val="00012F55"/>
    <w:rsid w:val="00013047"/>
    <w:rsid w:val="00013320"/>
    <w:rsid w:val="0001359E"/>
    <w:rsid w:val="00013F0E"/>
    <w:rsid w:val="00014353"/>
    <w:rsid w:val="0001451E"/>
    <w:rsid w:val="0001459A"/>
    <w:rsid w:val="000146C8"/>
    <w:rsid w:val="0001494D"/>
    <w:rsid w:val="00014FE0"/>
    <w:rsid w:val="000151A6"/>
    <w:rsid w:val="000154C8"/>
    <w:rsid w:val="00015875"/>
    <w:rsid w:val="00015B4D"/>
    <w:rsid w:val="00015D48"/>
    <w:rsid w:val="00015E10"/>
    <w:rsid w:val="00016590"/>
    <w:rsid w:val="0001665A"/>
    <w:rsid w:val="00016821"/>
    <w:rsid w:val="000169E5"/>
    <w:rsid w:val="00016A39"/>
    <w:rsid w:val="00016EF7"/>
    <w:rsid w:val="0001757A"/>
    <w:rsid w:val="00017593"/>
    <w:rsid w:val="00017BD3"/>
    <w:rsid w:val="00017C1F"/>
    <w:rsid w:val="0002021D"/>
    <w:rsid w:val="00020250"/>
    <w:rsid w:val="00020473"/>
    <w:rsid w:val="0002053E"/>
    <w:rsid w:val="00020756"/>
    <w:rsid w:val="000209C7"/>
    <w:rsid w:val="00020A4E"/>
    <w:rsid w:val="00020A71"/>
    <w:rsid w:val="00020AEF"/>
    <w:rsid w:val="00020E9B"/>
    <w:rsid w:val="00021518"/>
    <w:rsid w:val="0002161E"/>
    <w:rsid w:val="00021712"/>
    <w:rsid w:val="00021CB6"/>
    <w:rsid w:val="00021F03"/>
    <w:rsid w:val="000221E6"/>
    <w:rsid w:val="000226B2"/>
    <w:rsid w:val="00022705"/>
    <w:rsid w:val="00022AD6"/>
    <w:rsid w:val="00022CAA"/>
    <w:rsid w:val="00022EBC"/>
    <w:rsid w:val="00022F08"/>
    <w:rsid w:val="000230A2"/>
    <w:rsid w:val="0002318B"/>
    <w:rsid w:val="0002319D"/>
    <w:rsid w:val="00023254"/>
    <w:rsid w:val="00023278"/>
    <w:rsid w:val="000234EB"/>
    <w:rsid w:val="000235A1"/>
    <w:rsid w:val="000236FB"/>
    <w:rsid w:val="000238FF"/>
    <w:rsid w:val="00023A38"/>
    <w:rsid w:val="000242C1"/>
    <w:rsid w:val="0002454A"/>
    <w:rsid w:val="00024916"/>
    <w:rsid w:val="00024F2B"/>
    <w:rsid w:val="0002511F"/>
    <w:rsid w:val="000253E5"/>
    <w:rsid w:val="000255E2"/>
    <w:rsid w:val="00025897"/>
    <w:rsid w:val="00026166"/>
    <w:rsid w:val="00026474"/>
    <w:rsid w:val="00027325"/>
    <w:rsid w:val="00027531"/>
    <w:rsid w:val="00027F3C"/>
    <w:rsid w:val="000301B0"/>
    <w:rsid w:val="00030557"/>
    <w:rsid w:val="00030776"/>
    <w:rsid w:val="00030A64"/>
    <w:rsid w:val="00030A85"/>
    <w:rsid w:val="00030D53"/>
    <w:rsid w:val="0003139F"/>
    <w:rsid w:val="000313A0"/>
    <w:rsid w:val="00031C21"/>
    <w:rsid w:val="00032757"/>
    <w:rsid w:val="000327FA"/>
    <w:rsid w:val="00032E9F"/>
    <w:rsid w:val="0003302F"/>
    <w:rsid w:val="00033296"/>
    <w:rsid w:val="00033384"/>
    <w:rsid w:val="00033716"/>
    <w:rsid w:val="0003374C"/>
    <w:rsid w:val="000342D7"/>
    <w:rsid w:val="00034380"/>
    <w:rsid w:val="0003449D"/>
    <w:rsid w:val="0003485D"/>
    <w:rsid w:val="00034D34"/>
    <w:rsid w:val="00034F20"/>
    <w:rsid w:val="000356EB"/>
    <w:rsid w:val="00035E37"/>
    <w:rsid w:val="0003635F"/>
    <w:rsid w:val="000366C3"/>
    <w:rsid w:val="00036765"/>
    <w:rsid w:val="000368E9"/>
    <w:rsid w:val="000368F8"/>
    <w:rsid w:val="00036935"/>
    <w:rsid w:val="00036BE3"/>
    <w:rsid w:val="00036CB1"/>
    <w:rsid w:val="00037116"/>
    <w:rsid w:val="000371AD"/>
    <w:rsid w:val="000374B3"/>
    <w:rsid w:val="00037624"/>
    <w:rsid w:val="00037649"/>
    <w:rsid w:val="00037CA5"/>
    <w:rsid w:val="00037EE6"/>
    <w:rsid w:val="00037FEE"/>
    <w:rsid w:val="000407C6"/>
    <w:rsid w:val="000407CD"/>
    <w:rsid w:val="000408B8"/>
    <w:rsid w:val="00040E31"/>
    <w:rsid w:val="00041209"/>
    <w:rsid w:val="0004189E"/>
    <w:rsid w:val="000418A4"/>
    <w:rsid w:val="000420D4"/>
    <w:rsid w:val="00042E38"/>
    <w:rsid w:val="000430A4"/>
    <w:rsid w:val="00043100"/>
    <w:rsid w:val="000436EB"/>
    <w:rsid w:val="00044079"/>
    <w:rsid w:val="000444C4"/>
    <w:rsid w:val="000449D9"/>
    <w:rsid w:val="00044B49"/>
    <w:rsid w:val="00044BA0"/>
    <w:rsid w:val="00044E8E"/>
    <w:rsid w:val="0004535F"/>
    <w:rsid w:val="00045404"/>
    <w:rsid w:val="000455A5"/>
    <w:rsid w:val="00045EEC"/>
    <w:rsid w:val="00045FA3"/>
    <w:rsid w:val="000463C0"/>
    <w:rsid w:val="000464A3"/>
    <w:rsid w:val="00046681"/>
    <w:rsid w:val="00046C8A"/>
    <w:rsid w:val="00046EB6"/>
    <w:rsid w:val="00046F68"/>
    <w:rsid w:val="0004706E"/>
    <w:rsid w:val="00047094"/>
    <w:rsid w:val="0004712B"/>
    <w:rsid w:val="00047198"/>
    <w:rsid w:val="00047201"/>
    <w:rsid w:val="00047B02"/>
    <w:rsid w:val="00047B99"/>
    <w:rsid w:val="00047C36"/>
    <w:rsid w:val="00050264"/>
    <w:rsid w:val="000504C9"/>
    <w:rsid w:val="000505F3"/>
    <w:rsid w:val="0005095E"/>
    <w:rsid w:val="00050A93"/>
    <w:rsid w:val="00050D83"/>
    <w:rsid w:val="0005109A"/>
    <w:rsid w:val="000513CD"/>
    <w:rsid w:val="000515F2"/>
    <w:rsid w:val="000517B4"/>
    <w:rsid w:val="00051A5E"/>
    <w:rsid w:val="00051E49"/>
    <w:rsid w:val="0005224D"/>
    <w:rsid w:val="00052A31"/>
    <w:rsid w:val="00052CAF"/>
    <w:rsid w:val="00053339"/>
    <w:rsid w:val="00053AB7"/>
    <w:rsid w:val="00053B12"/>
    <w:rsid w:val="00053CE1"/>
    <w:rsid w:val="00054541"/>
    <w:rsid w:val="000547DF"/>
    <w:rsid w:val="000553F9"/>
    <w:rsid w:val="000557F6"/>
    <w:rsid w:val="0005586E"/>
    <w:rsid w:val="00055B8D"/>
    <w:rsid w:val="00055C10"/>
    <w:rsid w:val="00055DD1"/>
    <w:rsid w:val="00055EB2"/>
    <w:rsid w:val="000564D3"/>
    <w:rsid w:val="00056A1E"/>
    <w:rsid w:val="00056D1D"/>
    <w:rsid w:val="00056FB5"/>
    <w:rsid w:val="00057331"/>
    <w:rsid w:val="00057763"/>
    <w:rsid w:val="00060915"/>
    <w:rsid w:val="00060AA5"/>
    <w:rsid w:val="00060BD4"/>
    <w:rsid w:val="00060BEF"/>
    <w:rsid w:val="00060CA7"/>
    <w:rsid w:val="00060D86"/>
    <w:rsid w:val="00060EA0"/>
    <w:rsid w:val="000611B2"/>
    <w:rsid w:val="0006134A"/>
    <w:rsid w:val="00061518"/>
    <w:rsid w:val="0006155F"/>
    <w:rsid w:val="00061A86"/>
    <w:rsid w:val="00061F08"/>
    <w:rsid w:val="00062475"/>
    <w:rsid w:val="000624A6"/>
    <w:rsid w:val="000624FF"/>
    <w:rsid w:val="0006281E"/>
    <w:rsid w:val="0006282D"/>
    <w:rsid w:val="00062925"/>
    <w:rsid w:val="00062C15"/>
    <w:rsid w:val="00062EAA"/>
    <w:rsid w:val="00062FBD"/>
    <w:rsid w:val="000630B9"/>
    <w:rsid w:val="000631EC"/>
    <w:rsid w:val="0006360C"/>
    <w:rsid w:val="00063DF8"/>
    <w:rsid w:val="00063E73"/>
    <w:rsid w:val="00063EF1"/>
    <w:rsid w:val="000646EB"/>
    <w:rsid w:val="00064872"/>
    <w:rsid w:val="000649A5"/>
    <w:rsid w:val="000653B9"/>
    <w:rsid w:val="000654A7"/>
    <w:rsid w:val="000655A5"/>
    <w:rsid w:val="00065714"/>
    <w:rsid w:val="0006588C"/>
    <w:rsid w:val="000658B8"/>
    <w:rsid w:val="00066444"/>
    <w:rsid w:val="00066477"/>
    <w:rsid w:val="000668AA"/>
    <w:rsid w:val="00066E6A"/>
    <w:rsid w:val="000674DC"/>
    <w:rsid w:val="0006777F"/>
    <w:rsid w:val="000678B1"/>
    <w:rsid w:val="00067BC9"/>
    <w:rsid w:val="00067E45"/>
    <w:rsid w:val="00070078"/>
    <w:rsid w:val="00070521"/>
    <w:rsid w:val="000706AA"/>
    <w:rsid w:val="00070734"/>
    <w:rsid w:val="0007098B"/>
    <w:rsid w:val="00070ACA"/>
    <w:rsid w:val="00070B53"/>
    <w:rsid w:val="00070C48"/>
    <w:rsid w:val="00070E22"/>
    <w:rsid w:val="0007136E"/>
    <w:rsid w:val="00071A7A"/>
    <w:rsid w:val="00071BAB"/>
    <w:rsid w:val="00071D8E"/>
    <w:rsid w:val="00072A5A"/>
    <w:rsid w:val="00072BC3"/>
    <w:rsid w:val="00072DAE"/>
    <w:rsid w:val="0007306D"/>
    <w:rsid w:val="0007391C"/>
    <w:rsid w:val="00073DD2"/>
    <w:rsid w:val="000740F0"/>
    <w:rsid w:val="00074134"/>
    <w:rsid w:val="0007429C"/>
    <w:rsid w:val="000744BE"/>
    <w:rsid w:val="00074A4A"/>
    <w:rsid w:val="00074A71"/>
    <w:rsid w:val="00074E10"/>
    <w:rsid w:val="000752BF"/>
    <w:rsid w:val="000754FC"/>
    <w:rsid w:val="0007573C"/>
    <w:rsid w:val="000757D9"/>
    <w:rsid w:val="000758D8"/>
    <w:rsid w:val="00075987"/>
    <w:rsid w:val="00075BE0"/>
    <w:rsid w:val="0007604E"/>
    <w:rsid w:val="00076134"/>
    <w:rsid w:val="0007614C"/>
    <w:rsid w:val="0007655B"/>
    <w:rsid w:val="000766D2"/>
    <w:rsid w:val="000769BD"/>
    <w:rsid w:val="00076E1D"/>
    <w:rsid w:val="00077008"/>
    <w:rsid w:val="000774ED"/>
    <w:rsid w:val="000776F9"/>
    <w:rsid w:val="00077857"/>
    <w:rsid w:val="0007794B"/>
    <w:rsid w:val="0008031B"/>
    <w:rsid w:val="0008052C"/>
    <w:rsid w:val="000805D6"/>
    <w:rsid w:val="0008065D"/>
    <w:rsid w:val="0008070B"/>
    <w:rsid w:val="00080932"/>
    <w:rsid w:val="00081208"/>
    <w:rsid w:val="0008148D"/>
    <w:rsid w:val="000817FC"/>
    <w:rsid w:val="00081DB9"/>
    <w:rsid w:val="00082479"/>
    <w:rsid w:val="00082591"/>
    <w:rsid w:val="00082680"/>
    <w:rsid w:val="00082692"/>
    <w:rsid w:val="00082C16"/>
    <w:rsid w:val="00083287"/>
    <w:rsid w:val="000834CF"/>
    <w:rsid w:val="0008388A"/>
    <w:rsid w:val="000838D6"/>
    <w:rsid w:val="00083B0C"/>
    <w:rsid w:val="00083B53"/>
    <w:rsid w:val="00083C0F"/>
    <w:rsid w:val="00083FD4"/>
    <w:rsid w:val="00084395"/>
    <w:rsid w:val="0008473C"/>
    <w:rsid w:val="00084E05"/>
    <w:rsid w:val="00084E6D"/>
    <w:rsid w:val="00085258"/>
    <w:rsid w:val="00085400"/>
    <w:rsid w:val="00085703"/>
    <w:rsid w:val="00085947"/>
    <w:rsid w:val="00085BC9"/>
    <w:rsid w:val="0008616A"/>
    <w:rsid w:val="00086332"/>
    <w:rsid w:val="00086D67"/>
    <w:rsid w:val="00086DF9"/>
    <w:rsid w:val="00087843"/>
    <w:rsid w:val="00087936"/>
    <w:rsid w:val="00087AAA"/>
    <w:rsid w:val="00090239"/>
    <w:rsid w:val="00090308"/>
    <w:rsid w:val="00090441"/>
    <w:rsid w:val="000905E3"/>
    <w:rsid w:val="000906B8"/>
    <w:rsid w:val="00090D1C"/>
    <w:rsid w:val="00090E1C"/>
    <w:rsid w:val="00090E31"/>
    <w:rsid w:val="00091133"/>
    <w:rsid w:val="000913B4"/>
    <w:rsid w:val="00091514"/>
    <w:rsid w:val="000919EE"/>
    <w:rsid w:val="00091EA1"/>
    <w:rsid w:val="00091ECF"/>
    <w:rsid w:val="0009274A"/>
    <w:rsid w:val="000928F8"/>
    <w:rsid w:val="00092B0B"/>
    <w:rsid w:val="00092BC0"/>
    <w:rsid w:val="00092E1A"/>
    <w:rsid w:val="00093239"/>
    <w:rsid w:val="000935AA"/>
    <w:rsid w:val="000935D4"/>
    <w:rsid w:val="0009374A"/>
    <w:rsid w:val="000939AA"/>
    <w:rsid w:val="00093F7E"/>
    <w:rsid w:val="00094096"/>
    <w:rsid w:val="000940BD"/>
    <w:rsid w:val="000941A5"/>
    <w:rsid w:val="0009492B"/>
    <w:rsid w:val="00094BFA"/>
    <w:rsid w:val="00094DCC"/>
    <w:rsid w:val="00094FD2"/>
    <w:rsid w:val="0009556B"/>
    <w:rsid w:val="000956F0"/>
    <w:rsid w:val="0009577A"/>
    <w:rsid w:val="000959E0"/>
    <w:rsid w:val="0009621F"/>
    <w:rsid w:val="00096ABF"/>
    <w:rsid w:val="00096D28"/>
    <w:rsid w:val="00097714"/>
    <w:rsid w:val="000977FE"/>
    <w:rsid w:val="00097D0B"/>
    <w:rsid w:val="000A0188"/>
    <w:rsid w:val="000A0553"/>
    <w:rsid w:val="000A0C30"/>
    <w:rsid w:val="000A1434"/>
    <w:rsid w:val="000A1889"/>
    <w:rsid w:val="000A1A29"/>
    <w:rsid w:val="000A2460"/>
    <w:rsid w:val="000A274B"/>
    <w:rsid w:val="000A2CA5"/>
    <w:rsid w:val="000A2D0F"/>
    <w:rsid w:val="000A2D6F"/>
    <w:rsid w:val="000A36FD"/>
    <w:rsid w:val="000A37D5"/>
    <w:rsid w:val="000A3C94"/>
    <w:rsid w:val="000A3CD2"/>
    <w:rsid w:val="000A41BE"/>
    <w:rsid w:val="000A44B2"/>
    <w:rsid w:val="000A44E9"/>
    <w:rsid w:val="000A4B53"/>
    <w:rsid w:val="000A5270"/>
    <w:rsid w:val="000A53F8"/>
    <w:rsid w:val="000A5442"/>
    <w:rsid w:val="000A565B"/>
    <w:rsid w:val="000A57A9"/>
    <w:rsid w:val="000A5A6E"/>
    <w:rsid w:val="000A5B7E"/>
    <w:rsid w:val="000A6BBF"/>
    <w:rsid w:val="000A6CBF"/>
    <w:rsid w:val="000A6CC9"/>
    <w:rsid w:val="000A6D3E"/>
    <w:rsid w:val="000A6FF7"/>
    <w:rsid w:val="000A716B"/>
    <w:rsid w:val="000A79ED"/>
    <w:rsid w:val="000A7A61"/>
    <w:rsid w:val="000A7CF9"/>
    <w:rsid w:val="000B021E"/>
    <w:rsid w:val="000B0390"/>
    <w:rsid w:val="000B0794"/>
    <w:rsid w:val="000B1207"/>
    <w:rsid w:val="000B15DE"/>
    <w:rsid w:val="000B1612"/>
    <w:rsid w:val="000B1A1F"/>
    <w:rsid w:val="000B1AD1"/>
    <w:rsid w:val="000B1CAC"/>
    <w:rsid w:val="000B1DD6"/>
    <w:rsid w:val="000B1E8B"/>
    <w:rsid w:val="000B1F4A"/>
    <w:rsid w:val="000B23AD"/>
    <w:rsid w:val="000B267C"/>
    <w:rsid w:val="000B282C"/>
    <w:rsid w:val="000B2884"/>
    <w:rsid w:val="000B2ED0"/>
    <w:rsid w:val="000B3370"/>
    <w:rsid w:val="000B3772"/>
    <w:rsid w:val="000B3BAB"/>
    <w:rsid w:val="000B415A"/>
    <w:rsid w:val="000B448B"/>
    <w:rsid w:val="000B4708"/>
    <w:rsid w:val="000B5628"/>
    <w:rsid w:val="000B5706"/>
    <w:rsid w:val="000B5AEF"/>
    <w:rsid w:val="000B6483"/>
    <w:rsid w:val="000B6728"/>
    <w:rsid w:val="000B6833"/>
    <w:rsid w:val="000B6BAF"/>
    <w:rsid w:val="000B6EAD"/>
    <w:rsid w:val="000B6F0B"/>
    <w:rsid w:val="000B6F86"/>
    <w:rsid w:val="000B715E"/>
    <w:rsid w:val="000B722A"/>
    <w:rsid w:val="000B72E0"/>
    <w:rsid w:val="000B75B2"/>
    <w:rsid w:val="000B7648"/>
    <w:rsid w:val="000B78B4"/>
    <w:rsid w:val="000B7AB9"/>
    <w:rsid w:val="000B7BCE"/>
    <w:rsid w:val="000B7E7C"/>
    <w:rsid w:val="000C0260"/>
    <w:rsid w:val="000C039A"/>
    <w:rsid w:val="000C03CF"/>
    <w:rsid w:val="000C0465"/>
    <w:rsid w:val="000C0520"/>
    <w:rsid w:val="000C0A31"/>
    <w:rsid w:val="000C0D77"/>
    <w:rsid w:val="000C0EF2"/>
    <w:rsid w:val="000C127A"/>
    <w:rsid w:val="000C1922"/>
    <w:rsid w:val="000C19C2"/>
    <w:rsid w:val="000C1CD7"/>
    <w:rsid w:val="000C1F5F"/>
    <w:rsid w:val="000C2215"/>
    <w:rsid w:val="000C2A22"/>
    <w:rsid w:val="000C2A3B"/>
    <w:rsid w:val="000C3344"/>
    <w:rsid w:val="000C334C"/>
    <w:rsid w:val="000C3477"/>
    <w:rsid w:val="000C348A"/>
    <w:rsid w:val="000C37A6"/>
    <w:rsid w:val="000C38B3"/>
    <w:rsid w:val="000C3C3E"/>
    <w:rsid w:val="000C4360"/>
    <w:rsid w:val="000C4722"/>
    <w:rsid w:val="000C4935"/>
    <w:rsid w:val="000C5095"/>
    <w:rsid w:val="000C57E2"/>
    <w:rsid w:val="000C5B7E"/>
    <w:rsid w:val="000C5D08"/>
    <w:rsid w:val="000C6160"/>
    <w:rsid w:val="000C67C1"/>
    <w:rsid w:val="000C67ED"/>
    <w:rsid w:val="000C71D2"/>
    <w:rsid w:val="000C71E0"/>
    <w:rsid w:val="000C73D7"/>
    <w:rsid w:val="000C74FB"/>
    <w:rsid w:val="000C7579"/>
    <w:rsid w:val="000C75EA"/>
    <w:rsid w:val="000C7621"/>
    <w:rsid w:val="000C7EA8"/>
    <w:rsid w:val="000C7EED"/>
    <w:rsid w:val="000C7F36"/>
    <w:rsid w:val="000D0201"/>
    <w:rsid w:val="000D052E"/>
    <w:rsid w:val="000D0871"/>
    <w:rsid w:val="000D087E"/>
    <w:rsid w:val="000D08D6"/>
    <w:rsid w:val="000D0912"/>
    <w:rsid w:val="000D0AB9"/>
    <w:rsid w:val="000D0B19"/>
    <w:rsid w:val="000D0C39"/>
    <w:rsid w:val="000D1509"/>
    <w:rsid w:val="000D1666"/>
    <w:rsid w:val="000D1965"/>
    <w:rsid w:val="000D198F"/>
    <w:rsid w:val="000D1BFD"/>
    <w:rsid w:val="000D1F20"/>
    <w:rsid w:val="000D22BC"/>
    <w:rsid w:val="000D2462"/>
    <w:rsid w:val="000D2556"/>
    <w:rsid w:val="000D2770"/>
    <w:rsid w:val="000D294D"/>
    <w:rsid w:val="000D29F4"/>
    <w:rsid w:val="000D2A0A"/>
    <w:rsid w:val="000D2DF3"/>
    <w:rsid w:val="000D3758"/>
    <w:rsid w:val="000D47EC"/>
    <w:rsid w:val="000D485B"/>
    <w:rsid w:val="000D495E"/>
    <w:rsid w:val="000D4C96"/>
    <w:rsid w:val="000D5051"/>
    <w:rsid w:val="000D51FE"/>
    <w:rsid w:val="000D52C6"/>
    <w:rsid w:val="000D5C5D"/>
    <w:rsid w:val="000D6343"/>
    <w:rsid w:val="000D6D74"/>
    <w:rsid w:val="000D70C7"/>
    <w:rsid w:val="000D71F0"/>
    <w:rsid w:val="000D769E"/>
    <w:rsid w:val="000D7821"/>
    <w:rsid w:val="000D78F4"/>
    <w:rsid w:val="000D7BC9"/>
    <w:rsid w:val="000D7BF9"/>
    <w:rsid w:val="000D7C94"/>
    <w:rsid w:val="000D7D85"/>
    <w:rsid w:val="000E02C7"/>
    <w:rsid w:val="000E0E3D"/>
    <w:rsid w:val="000E11C1"/>
    <w:rsid w:val="000E1638"/>
    <w:rsid w:val="000E181E"/>
    <w:rsid w:val="000E18C1"/>
    <w:rsid w:val="000E1B6F"/>
    <w:rsid w:val="000E1D13"/>
    <w:rsid w:val="000E1DCE"/>
    <w:rsid w:val="000E23DE"/>
    <w:rsid w:val="000E23EC"/>
    <w:rsid w:val="000E270A"/>
    <w:rsid w:val="000E34B8"/>
    <w:rsid w:val="000E35DB"/>
    <w:rsid w:val="000E3A06"/>
    <w:rsid w:val="000E3FE4"/>
    <w:rsid w:val="000E4054"/>
    <w:rsid w:val="000E40CB"/>
    <w:rsid w:val="000E44DE"/>
    <w:rsid w:val="000E4AAD"/>
    <w:rsid w:val="000E4E12"/>
    <w:rsid w:val="000E4ED7"/>
    <w:rsid w:val="000E52BA"/>
    <w:rsid w:val="000E5324"/>
    <w:rsid w:val="000E55CE"/>
    <w:rsid w:val="000E5FAD"/>
    <w:rsid w:val="000E6070"/>
    <w:rsid w:val="000E612D"/>
    <w:rsid w:val="000E6277"/>
    <w:rsid w:val="000E6556"/>
    <w:rsid w:val="000E65E8"/>
    <w:rsid w:val="000E6621"/>
    <w:rsid w:val="000E671A"/>
    <w:rsid w:val="000E68AE"/>
    <w:rsid w:val="000E6DCB"/>
    <w:rsid w:val="000E73C1"/>
    <w:rsid w:val="000E740F"/>
    <w:rsid w:val="000E7D07"/>
    <w:rsid w:val="000E7EE5"/>
    <w:rsid w:val="000F05A2"/>
    <w:rsid w:val="000F0B4C"/>
    <w:rsid w:val="000F1045"/>
    <w:rsid w:val="000F1217"/>
    <w:rsid w:val="000F1470"/>
    <w:rsid w:val="000F156A"/>
    <w:rsid w:val="000F2338"/>
    <w:rsid w:val="000F313A"/>
    <w:rsid w:val="000F351D"/>
    <w:rsid w:val="000F36A9"/>
    <w:rsid w:val="000F3A56"/>
    <w:rsid w:val="000F3EEF"/>
    <w:rsid w:val="000F42DF"/>
    <w:rsid w:val="000F43A1"/>
    <w:rsid w:val="000F470B"/>
    <w:rsid w:val="000F4CDD"/>
    <w:rsid w:val="000F4FAD"/>
    <w:rsid w:val="000F519D"/>
    <w:rsid w:val="000F5B4C"/>
    <w:rsid w:val="000F5CCF"/>
    <w:rsid w:val="000F5EDF"/>
    <w:rsid w:val="000F6152"/>
    <w:rsid w:val="000F620B"/>
    <w:rsid w:val="000F6A9C"/>
    <w:rsid w:val="000F6BE1"/>
    <w:rsid w:val="000F6C18"/>
    <w:rsid w:val="000F6C26"/>
    <w:rsid w:val="000F70BF"/>
    <w:rsid w:val="000F7590"/>
    <w:rsid w:val="000F766D"/>
    <w:rsid w:val="000F7C87"/>
    <w:rsid w:val="000F7DA2"/>
    <w:rsid w:val="001009B5"/>
    <w:rsid w:val="00100C7F"/>
    <w:rsid w:val="00100D13"/>
    <w:rsid w:val="00100D5B"/>
    <w:rsid w:val="00100D67"/>
    <w:rsid w:val="00100E16"/>
    <w:rsid w:val="00101315"/>
    <w:rsid w:val="00101589"/>
    <w:rsid w:val="001017B1"/>
    <w:rsid w:val="001019D3"/>
    <w:rsid w:val="00101FE8"/>
    <w:rsid w:val="0010212D"/>
    <w:rsid w:val="00102203"/>
    <w:rsid w:val="001028FD"/>
    <w:rsid w:val="00102EE5"/>
    <w:rsid w:val="00102F84"/>
    <w:rsid w:val="0010300E"/>
    <w:rsid w:val="00103328"/>
    <w:rsid w:val="001035F9"/>
    <w:rsid w:val="0010373F"/>
    <w:rsid w:val="001038AA"/>
    <w:rsid w:val="00103A57"/>
    <w:rsid w:val="00103D4C"/>
    <w:rsid w:val="00103F9A"/>
    <w:rsid w:val="0010429C"/>
    <w:rsid w:val="00104489"/>
    <w:rsid w:val="00104577"/>
    <w:rsid w:val="001049F5"/>
    <w:rsid w:val="00104BBD"/>
    <w:rsid w:val="001055BA"/>
    <w:rsid w:val="0010570D"/>
    <w:rsid w:val="00105776"/>
    <w:rsid w:val="00105B17"/>
    <w:rsid w:val="00105D39"/>
    <w:rsid w:val="00105EC1"/>
    <w:rsid w:val="00106389"/>
    <w:rsid w:val="00106565"/>
    <w:rsid w:val="00106651"/>
    <w:rsid w:val="00106B29"/>
    <w:rsid w:val="00106BD5"/>
    <w:rsid w:val="00106F4E"/>
    <w:rsid w:val="001077DF"/>
    <w:rsid w:val="00107989"/>
    <w:rsid w:val="00107AA1"/>
    <w:rsid w:val="00107E30"/>
    <w:rsid w:val="001100C3"/>
    <w:rsid w:val="0011013C"/>
    <w:rsid w:val="001105D7"/>
    <w:rsid w:val="00110638"/>
    <w:rsid w:val="001106DF"/>
    <w:rsid w:val="001107C0"/>
    <w:rsid w:val="00110C0B"/>
    <w:rsid w:val="00110CAF"/>
    <w:rsid w:val="00110E5A"/>
    <w:rsid w:val="00110F59"/>
    <w:rsid w:val="001115B5"/>
    <w:rsid w:val="00111876"/>
    <w:rsid w:val="001119D8"/>
    <w:rsid w:val="001129F8"/>
    <w:rsid w:val="00112A1A"/>
    <w:rsid w:val="00112B06"/>
    <w:rsid w:val="00112E7A"/>
    <w:rsid w:val="00113580"/>
    <w:rsid w:val="0011358F"/>
    <w:rsid w:val="00113679"/>
    <w:rsid w:val="00113829"/>
    <w:rsid w:val="00114071"/>
    <w:rsid w:val="00114268"/>
    <w:rsid w:val="001147A0"/>
    <w:rsid w:val="00114AE5"/>
    <w:rsid w:val="00114E61"/>
    <w:rsid w:val="0011501F"/>
    <w:rsid w:val="00115368"/>
    <w:rsid w:val="00115B43"/>
    <w:rsid w:val="00115DB4"/>
    <w:rsid w:val="00116388"/>
    <w:rsid w:val="00117438"/>
    <w:rsid w:val="00117992"/>
    <w:rsid w:val="00117CA6"/>
    <w:rsid w:val="00120450"/>
    <w:rsid w:val="0012094E"/>
    <w:rsid w:val="00121201"/>
    <w:rsid w:val="00121830"/>
    <w:rsid w:val="001219EF"/>
    <w:rsid w:val="00121B43"/>
    <w:rsid w:val="00121DEF"/>
    <w:rsid w:val="00121F3D"/>
    <w:rsid w:val="00122490"/>
    <w:rsid w:val="0012263F"/>
    <w:rsid w:val="001227E3"/>
    <w:rsid w:val="001228A1"/>
    <w:rsid w:val="00122E08"/>
    <w:rsid w:val="001231B3"/>
    <w:rsid w:val="00123CB5"/>
    <w:rsid w:val="001241EE"/>
    <w:rsid w:val="001242A3"/>
    <w:rsid w:val="001247D7"/>
    <w:rsid w:val="0012498E"/>
    <w:rsid w:val="00124A2B"/>
    <w:rsid w:val="00124CA7"/>
    <w:rsid w:val="00124CD2"/>
    <w:rsid w:val="00124D5A"/>
    <w:rsid w:val="001251FE"/>
    <w:rsid w:val="00125456"/>
    <w:rsid w:val="00125905"/>
    <w:rsid w:val="00125F51"/>
    <w:rsid w:val="00125F98"/>
    <w:rsid w:val="001267BE"/>
    <w:rsid w:val="00126EF6"/>
    <w:rsid w:val="00127017"/>
    <w:rsid w:val="00127531"/>
    <w:rsid w:val="00127717"/>
    <w:rsid w:val="001303CC"/>
    <w:rsid w:val="001307DC"/>
    <w:rsid w:val="00130A81"/>
    <w:rsid w:val="00130D27"/>
    <w:rsid w:val="00131040"/>
    <w:rsid w:val="0013105D"/>
    <w:rsid w:val="00131260"/>
    <w:rsid w:val="001314AD"/>
    <w:rsid w:val="00131D5B"/>
    <w:rsid w:val="00131E02"/>
    <w:rsid w:val="0013211F"/>
    <w:rsid w:val="001321A7"/>
    <w:rsid w:val="001326BD"/>
    <w:rsid w:val="00132BBD"/>
    <w:rsid w:val="00132F13"/>
    <w:rsid w:val="00132F8B"/>
    <w:rsid w:val="00133564"/>
    <w:rsid w:val="00133798"/>
    <w:rsid w:val="0013395B"/>
    <w:rsid w:val="00133A1F"/>
    <w:rsid w:val="00133DD2"/>
    <w:rsid w:val="00133DDF"/>
    <w:rsid w:val="001342D3"/>
    <w:rsid w:val="001343CE"/>
    <w:rsid w:val="00134472"/>
    <w:rsid w:val="001344DD"/>
    <w:rsid w:val="001348EA"/>
    <w:rsid w:val="00134A4D"/>
    <w:rsid w:val="0013522A"/>
    <w:rsid w:val="00135281"/>
    <w:rsid w:val="00135577"/>
    <w:rsid w:val="00135944"/>
    <w:rsid w:val="00135CCD"/>
    <w:rsid w:val="00135F6B"/>
    <w:rsid w:val="001361FF"/>
    <w:rsid w:val="00136562"/>
    <w:rsid w:val="001365F1"/>
    <w:rsid w:val="00136DCD"/>
    <w:rsid w:val="00137225"/>
    <w:rsid w:val="001372BB"/>
    <w:rsid w:val="001374BD"/>
    <w:rsid w:val="00137B58"/>
    <w:rsid w:val="00137D83"/>
    <w:rsid w:val="00140B35"/>
    <w:rsid w:val="00140D61"/>
    <w:rsid w:val="00141228"/>
    <w:rsid w:val="001412AF"/>
    <w:rsid w:val="0014172C"/>
    <w:rsid w:val="0014177A"/>
    <w:rsid w:val="00141A22"/>
    <w:rsid w:val="0014240B"/>
    <w:rsid w:val="00142A4A"/>
    <w:rsid w:val="00142DD7"/>
    <w:rsid w:val="00142DFE"/>
    <w:rsid w:val="00142E57"/>
    <w:rsid w:val="001435B0"/>
    <w:rsid w:val="00143636"/>
    <w:rsid w:val="001437E3"/>
    <w:rsid w:val="00143E00"/>
    <w:rsid w:val="00144214"/>
    <w:rsid w:val="00144C08"/>
    <w:rsid w:val="00145265"/>
    <w:rsid w:val="001453FB"/>
    <w:rsid w:val="0014664B"/>
    <w:rsid w:val="00146743"/>
    <w:rsid w:val="0014683E"/>
    <w:rsid w:val="00146EEB"/>
    <w:rsid w:val="0014766B"/>
    <w:rsid w:val="0014788B"/>
    <w:rsid w:val="001479B3"/>
    <w:rsid w:val="001479D0"/>
    <w:rsid w:val="0015054F"/>
    <w:rsid w:val="0015078F"/>
    <w:rsid w:val="001508DA"/>
    <w:rsid w:val="00150B31"/>
    <w:rsid w:val="00150FA3"/>
    <w:rsid w:val="00151248"/>
    <w:rsid w:val="00151461"/>
    <w:rsid w:val="00151640"/>
    <w:rsid w:val="00151690"/>
    <w:rsid w:val="00151839"/>
    <w:rsid w:val="001519E7"/>
    <w:rsid w:val="00151E8A"/>
    <w:rsid w:val="00151FC5"/>
    <w:rsid w:val="00152542"/>
    <w:rsid w:val="001525A9"/>
    <w:rsid w:val="00152AAB"/>
    <w:rsid w:val="00152AAD"/>
    <w:rsid w:val="00152ACD"/>
    <w:rsid w:val="00152BA6"/>
    <w:rsid w:val="00153648"/>
    <w:rsid w:val="00153777"/>
    <w:rsid w:val="0015385E"/>
    <w:rsid w:val="00153A9E"/>
    <w:rsid w:val="00153BE3"/>
    <w:rsid w:val="00153F4D"/>
    <w:rsid w:val="00154282"/>
    <w:rsid w:val="00154551"/>
    <w:rsid w:val="00154676"/>
    <w:rsid w:val="00154752"/>
    <w:rsid w:val="001549ED"/>
    <w:rsid w:val="00154A76"/>
    <w:rsid w:val="00154E7F"/>
    <w:rsid w:val="00154FD2"/>
    <w:rsid w:val="001550DE"/>
    <w:rsid w:val="001550E3"/>
    <w:rsid w:val="001555B1"/>
    <w:rsid w:val="001557D5"/>
    <w:rsid w:val="001557F1"/>
    <w:rsid w:val="0015581B"/>
    <w:rsid w:val="00155A57"/>
    <w:rsid w:val="00155DCF"/>
    <w:rsid w:val="001560EE"/>
    <w:rsid w:val="0015648E"/>
    <w:rsid w:val="00156D27"/>
    <w:rsid w:val="00157022"/>
    <w:rsid w:val="001575BD"/>
    <w:rsid w:val="001578CC"/>
    <w:rsid w:val="0015798B"/>
    <w:rsid w:val="00157AFD"/>
    <w:rsid w:val="00157E43"/>
    <w:rsid w:val="00160088"/>
    <w:rsid w:val="00160227"/>
    <w:rsid w:val="001607B4"/>
    <w:rsid w:val="00160B56"/>
    <w:rsid w:val="00161666"/>
    <w:rsid w:val="0016182C"/>
    <w:rsid w:val="00161897"/>
    <w:rsid w:val="00161C73"/>
    <w:rsid w:val="001621C8"/>
    <w:rsid w:val="001621FB"/>
    <w:rsid w:val="00162D84"/>
    <w:rsid w:val="0016414D"/>
    <w:rsid w:val="001642E9"/>
    <w:rsid w:val="00164668"/>
    <w:rsid w:val="0016474F"/>
    <w:rsid w:val="0016478C"/>
    <w:rsid w:val="00164B39"/>
    <w:rsid w:val="00165120"/>
    <w:rsid w:val="001653E6"/>
    <w:rsid w:val="00165471"/>
    <w:rsid w:val="00165675"/>
    <w:rsid w:val="001656A7"/>
    <w:rsid w:val="0016586F"/>
    <w:rsid w:val="00165B3B"/>
    <w:rsid w:val="00165F65"/>
    <w:rsid w:val="001662A0"/>
    <w:rsid w:val="001664F1"/>
    <w:rsid w:val="00166850"/>
    <w:rsid w:val="00166B99"/>
    <w:rsid w:val="00166EA0"/>
    <w:rsid w:val="00167303"/>
    <w:rsid w:val="0016735D"/>
    <w:rsid w:val="00167644"/>
    <w:rsid w:val="001702EA"/>
    <w:rsid w:val="001705A0"/>
    <w:rsid w:val="001706EF"/>
    <w:rsid w:val="00170F34"/>
    <w:rsid w:val="00171252"/>
    <w:rsid w:val="0017129D"/>
    <w:rsid w:val="001719E5"/>
    <w:rsid w:val="00171B30"/>
    <w:rsid w:val="001722D0"/>
    <w:rsid w:val="00172537"/>
    <w:rsid w:val="0017259E"/>
    <w:rsid w:val="00172627"/>
    <w:rsid w:val="001728F0"/>
    <w:rsid w:val="0017293C"/>
    <w:rsid w:val="00172AA9"/>
    <w:rsid w:val="00172CC8"/>
    <w:rsid w:val="00172E99"/>
    <w:rsid w:val="00173491"/>
    <w:rsid w:val="00173587"/>
    <w:rsid w:val="0017369A"/>
    <w:rsid w:val="001737C9"/>
    <w:rsid w:val="00173814"/>
    <w:rsid w:val="00173D7B"/>
    <w:rsid w:val="0017402C"/>
    <w:rsid w:val="001746EC"/>
    <w:rsid w:val="00174760"/>
    <w:rsid w:val="00174A3B"/>
    <w:rsid w:val="00174AA4"/>
    <w:rsid w:val="00175393"/>
    <w:rsid w:val="00175560"/>
    <w:rsid w:val="00175617"/>
    <w:rsid w:val="0017719A"/>
    <w:rsid w:val="001771A6"/>
    <w:rsid w:val="00177358"/>
    <w:rsid w:val="001773C5"/>
    <w:rsid w:val="001775A4"/>
    <w:rsid w:val="0017762B"/>
    <w:rsid w:val="00177ACB"/>
    <w:rsid w:val="00177C2D"/>
    <w:rsid w:val="00177ED9"/>
    <w:rsid w:val="00177FE0"/>
    <w:rsid w:val="00180074"/>
    <w:rsid w:val="00180109"/>
    <w:rsid w:val="0018025D"/>
    <w:rsid w:val="00180775"/>
    <w:rsid w:val="00180840"/>
    <w:rsid w:val="0018089A"/>
    <w:rsid w:val="00181141"/>
    <w:rsid w:val="00181168"/>
    <w:rsid w:val="00181419"/>
    <w:rsid w:val="0018172F"/>
    <w:rsid w:val="00181C7E"/>
    <w:rsid w:val="00181D60"/>
    <w:rsid w:val="0018202B"/>
    <w:rsid w:val="0018208E"/>
    <w:rsid w:val="00182353"/>
    <w:rsid w:val="00182BE9"/>
    <w:rsid w:val="00183155"/>
    <w:rsid w:val="00183439"/>
    <w:rsid w:val="001834F0"/>
    <w:rsid w:val="001836F4"/>
    <w:rsid w:val="00183A6E"/>
    <w:rsid w:val="00183F5E"/>
    <w:rsid w:val="001840C4"/>
    <w:rsid w:val="00184127"/>
    <w:rsid w:val="0018422B"/>
    <w:rsid w:val="001843EB"/>
    <w:rsid w:val="0018451C"/>
    <w:rsid w:val="001849D5"/>
    <w:rsid w:val="001855AC"/>
    <w:rsid w:val="00185702"/>
    <w:rsid w:val="00185902"/>
    <w:rsid w:val="00185BAC"/>
    <w:rsid w:val="00185C45"/>
    <w:rsid w:val="0018605C"/>
    <w:rsid w:val="001861CA"/>
    <w:rsid w:val="001861E1"/>
    <w:rsid w:val="00186B2B"/>
    <w:rsid w:val="0018735D"/>
    <w:rsid w:val="00187DC4"/>
    <w:rsid w:val="001901CD"/>
    <w:rsid w:val="0019038F"/>
    <w:rsid w:val="00190493"/>
    <w:rsid w:val="0019076C"/>
    <w:rsid w:val="001910C6"/>
    <w:rsid w:val="001910E2"/>
    <w:rsid w:val="001917E3"/>
    <w:rsid w:val="001918FA"/>
    <w:rsid w:val="00191BC4"/>
    <w:rsid w:val="00191C82"/>
    <w:rsid w:val="00191DCB"/>
    <w:rsid w:val="00192185"/>
    <w:rsid w:val="001923EB"/>
    <w:rsid w:val="001927CC"/>
    <w:rsid w:val="00192801"/>
    <w:rsid w:val="00192E6D"/>
    <w:rsid w:val="00192E72"/>
    <w:rsid w:val="001938CF"/>
    <w:rsid w:val="00193A30"/>
    <w:rsid w:val="00193DD1"/>
    <w:rsid w:val="00193F77"/>
    <w:rsid w:val="001941B6"/>
    <w:rsid w:val="00194275"/>
    <w:rsid w:val="00194612"/>
    <w:rsid w:val="00194815"/>
    <w:rsid w:val="0019496D"/>
    <w:rsid w:val="00194C34"/>
    <w:rsid w:val="0019518E"/>
    <w:rsid w:val="001951DE"/>
    <w:rsid w:val="001951E4"/>
    <w:rsid w:val="001957A6"/>
    <w:rsid w:val="001958B8"/>
    <w:rsid w:val="00195A1E"/>
    <w:rsid w:val="00195A27"/>
    <w:rsid w:val="00196244"/>
    <w:rsid w:val="0019646F"/>
    <w:rsid w:val="00196600"/>
    <w:rsid w:val="00196F09"/>
    <w:rsid w:val="001971B5"/>
    <w:rsid w:val="001972CF"/>
    <w:rsid w:val="001973FA"/>
    <w:rsid w:val="0019778C"/>
    <w:rsid w:val="001978D4"/>
    <w:rsid w:val="00197A0F"/>
    <w:rsid w:val="001A005A"/>
    <w:rsid w:val="001A0761"/>
    <w:rsid w:val="001A0769"/>
    <w:rsid w:val="001A0879"/>
    <w:rsid w:val="001A0CE2"/>
    <w:rsid w:val="001A0DF3"/>
    <w:rsid w:val="001A13EA"/>
    <w:rsid w:val="001A1AB0"/>
    <w:rsid w:val="001A1CCE"/>
    <w:rsid w:val="001A1D62"/>
    <w:rsid w:val="001A1DEA"/>
    <w:rsid w:val="001A244B"/>
    <w:rsid w:val="001A24D8"/>
    <w:rsid w:val="001A2759"/>
    <w:rsid w:val="001A29A3"/>
    <w:rsid w:val="001A3271"/>
    <w:rsid w:val="001A331B"/>
    <w:rsid w:val="001A3409"/>
    <w:rsid w:val="001A34D9"/>
    <w:rsid w:val="001A368F"/>
    <w:rsid w:val="001A3A51"/>
    <w:rsid w:val="001A4004"/>
    <w:rsid w:val="001A43A3"/>
    <w:rsid w:val="001A4814"/>
    <w:rsid w:val="001A48D0"/>
    <w:rsid w:val="001A4953"/>
    <w:rsid w:val="001A4B31"/>
    <w:rsid w:val="001A4D59"/>
    <w:rsid w:val="001A513A"/>
    <w:rsid w:val="001A5943"/>
    <w:rsid w:val="001A5A98"/>
    <w:rsid w:val="001A5C88"/>
    <w:rsid w:val="001A5E97"/>
    <w:rsid w:val="001A60C9"/>
    <w:rsid w:val="001A66CB"/>
    <w:rsid w:val="001A693C"/>
    <w:rsid w:val="001A6C4B"/>
    <w:rsid w:val="001A6CD4"/>
    <w:rsid w:val="001A701E"/>
    <w:rsid w:val="001A70A1"/>
    <w:rsid w:val="001A7513"/>
    <w:rsid w:val="001A75C0"/>
    <w:rsid w:val="001A7608"/>
    <w:rsid w:val="001A7684"/>
    <w:rsid w:val="001A76D0"/>
    <w:rsid w:val="001A7757"/>
    <w:rsid w:val="001A7801"/>
    <w:rsid w:val="001A7ACF"/>
    <w:rsid w:val="001A7C9D"/>
    <w:rsid w:val="001A7DA0"/>
    <w:rsid w:val="001B000F"/>
    <w:rsid w:val="001B0588"/>
    <w:rsid w:val="001B05B8"/>
    <w:rsid w:val="001B10A9"/>
    <w:rsid w:val="001B12C9"/>
    <w:rsid w:val="001B1498"/>
    <w:rsid w:val="001B168A"/>
    <w:rsid w:val="001B1AB3"/>
    <w:rsid w:val="001B1E76"/>
    <w:rsid w:val="001B1F0B"/>
    <w:rsid w:val="001B2046"/>
    <w:rsid w:val="001B207C"/>
    <w:rsid w:val="001B24E8"/>
    <w:rsid w:val="001B265A"/>
    <w:rsid w:val="001B2851"/>
    <w:rsid w:val="001B286F"/>
    <w:rsid w:val="001B2B1C"/>
    <w:rsid w:val="001B2C10"/>
    <w:rsid w:val="001B2D16"/>
    <w:rsid w:val="001B2E4E"/>
    <w:rsid w:val="001B3511"/>
    <w:rsid w:val="001B36C0"/>
    <w:rsid w:val="001B3C7A"/>
    <w:rsid w:val="001B3CE5"/>
    <w:rsid w:val="001B3DE5"/>
    <w:rsid w:val="001B3F85"/>
    <w:rsid w:val="001B4034"/>
    <w:rsid w:val="001B41DC"/>
    <w:rsid w:val="001B4422"/>
    <w:rsid w:val="001B4730"/>
    <w:rsid w:val="001B487A"/>
    <w:rsid w:val="001B48F8"/>
    <w:rsid w:val="001B4A5A"/>
    <w:rsid w:val="001B4E95"/>
    <w:rsid w:val="001B558A"/>
    <w:rsid w:val="001B5CF0"/>
    <w:rsid w:val="001B5EEC"/>
    <w:rsid w:val="001B5F69"/>
    <w:rsid w:val="001B607E"/>
    <w:rsid w:val="001B6087"/>
    <w:rsid w:val="001B6510"/>
    <w:rsid w:val="001B6AB6"/>
    <w:rsid w:val="001B6F8B"/>
    <w:rsid w:val="001B7383"/>
    <w:rsid w:val="001B7DA6"/>
    <w:rsid w:val="001B7FDA"/>
    <w:rsid w:val="001C0002"/>
    <w:rsid w:val="001C03F6"/>
    <w:rsid w:val="001C05D4"/>
    <w:rsid w:val="001C0A52"/>
    <w:rsid w:val="001C0C13"/>
    <w:rsid w:val="001C101E"/>
    <w:rsid w:val="001C1047"/>
    <w:rsid w:val="001C16C6"/>
    <w:rsid w:val="001C190F"/>
    <w:rsid w:val="001C1AF3"/>
    <w:rsid w:val="001C1E8B"/>
    <w:rsid w:val="001C1FF6"/>
    <w:rsid w:val="001C2436"/>
    <w:rsid w:val="001C2608"/>
    <w:rsid w:val="001C2D35"/>
    <w:rsid w:val="001C351C"/>
    <w:rsid w:val="001C383E"/>
    <w:rsid w:val="001C39C7"/>
    <w:rsid w:val="001C3A29"/>
    <w:rsid w:val="001C4789"/>
    <w:rsid w:val="001C47A9"/>
    <w:rsid w:val="001C4989"/>
    <w:rsid w:val="001C4A15"/>
    <w:rsid w:val="001C4A72"/>
    <w:rsid w:val="001C4D2F"/>
    <w:rsid w:val="001C5760"/>
    <w:rsid w:val="001C5D2C"/>
    <w:rsid w:val="001C5F6E"/>
    <w:rsid w:val="001C5F93"/>
    <w:rsid w:val="001C6098"/>
    <w:rsid w:val="001C685F"/>
    <w:rsid w:val="001C68F4"/>
    <w:rsid w:val="001C6A8E"/>
    <w:rsid w:val="001C6E09"/>
    <w:rsid w:val="001C7276"/>
    <w:rsid w:val="001C739B"/>
    <w:rsid w:val="001C75A1"/>
    <w:rsid w:val="001C788D"/>
    <w:rsid w:val="001C7945"/>
    <w:rsid w:val="001D069E"/>
    <w:rsid w:val="001D07AA"/>
    <w:rsid w:val="001D0AC6"/>
    <w:rsid w:val="001D0C48"/>
    <w:rsid w:val="001D0D55"/>
    <w:rsid w:val="001D14E9"/>
    <w:rsid w:val="001D1509"/>
    <w:rsid w:val="001D15DD"/>
    <w:rsid w:val="001D222C"/>
    <w:rsid w:val="001D22A5"/>
    <w:rsid w:val="001D28BE"/>
    <w:rsid w:val="001D2957"/>
    <w:rsid w:val="001D29DE"/>
    <w:rsid w:val="001D309E"/>
    <w:rsid w:val="001D34CA"/>
    <w:rsid w:val="001D3546"/>
    <w:rsid w:val="001D3AFF"/>
    <w:rsid w:val="001D3BDF"/>
    <w:rsid w:val="001D400E"/>
    <w:rsid w:val="001D432E"/>
    <w:rsid w:val="001D48EA"/>
    <w:rsid w:val="001D4915"/>
    <w:rsid w:val="001D4DF9"/>
    <w:rsid w:val="001D4F0A"/>
    <w:rsid w:val="001D57A6"/>
    <w:rsid w:val="001D59F7"/>
    <w:rsid w:val="001D5BDB"/>
    <w:rsid w:val="001D5BE2"/>
    <w:rsid w:val="001D6300"/>
    <w:rsid w:val="001D671F"/>
    <w:rsid w:val="001D6931"/>
    <w:rsid w:val="001D69D3"/>
    <w:rsid w:val="001D69F2"/>
    <w:rsid w:val="001D6F13"/>
    <w:rsid w:val="001D78AB"/>
    <w:rsid w:val="001D7A5F"/>
    <w:rsid w:val="001D7BA2"/>
    <w:rsid w:val="001D7D17"/>
    <w:rsid w:val="001E02AC"/>
    <w:rsid w:val="001E02D7"/>
    <w:rsid w:val="001E042B"/>
    <w:rsid w:val="001E0694"/>
    <w:rsid w:val="001E0715"/>
    <w:rsid w:val="001E0C3C"/>
    <w:rsid w:val="001E0C79"/>
    <w:rsid w:val="001E0FB0"/>
    <w:rsid w:val="001E118B"/>
    <w:rsid w:val="001E11CC"/>
    <w:rsid w:val="001E1439"/>
    <w:rsid w:val="001E153A"/>
    <w:rsid w:val="001E18D3"/>
    <w:rsid w:val="001E1B1A"/>
    <w:rsid w:val="001E1C28"/>
    <w:rsid w:val="001E29B4"/>
    <w:rsid w:val="001E2E2D"/>
    <w:rsid w:val="001E356B"/>
    <w:rsid w:val="001E399E"/>
    <w:rsid w:val="001E3A56"/>
    <w:rsid w:val="001E3C09"/>
    <w:rsid w:val="001E4003"/>
    <w:rsid w:val="001E40FC"/>
    <w:rsid w:val="001E41D1"/>
    <w:rsid w:val="001E4602"/>
    <w:rsid w:val="001E507B"/>
    <w:rsid w:val="001E5B3B"/>
    <w:rsid w:val="001E5BAF"/>
    <w:rsid w:val="001E6217"/>
    <w:rsid w:val="001E6376"/>
    <w:rsid w:val="001E64E6"/>
    <w:rsid w:val="001E668C"/>
    <w:rsid w:val="001E68D9"/>
    <w:rsid w:val="001E6964"/>
    <w:rsid w:val="001E6A73"/>
    <w:rsid w:val="001E6CDE"/>
    <w:rsid w:val="001E6D51"/>
    <w:rsid w:val="001E6E3C"/>
    <w:rsid w:val="001E74FD"/>
    <w:rsid w:val="001E765C"/>
    <w:rsid w:val="001E777E"/>
    <w:rsid w:val="001E7C45"/>
    <w:rsid w:val="001E7C4C"/>
    <w:rsid w:val="001F01CD"/>
    <w:rsid w:val="001F05B5"/>
    <w:rsid w:val="001F0B65"/>
    <w:rsid w:val="001F105F"/>
    <w:rsid w:val="001F1148"/>
    <w:rsid w:val="001F1317"/>
    <w:rsid w:val="001F17EC"/>
    <w:rsid w:val="001F18F6"/>
    <w:rsid w:val="001F1BCA"/>
    <w:rsid w:val="001F1E03"/>
    <w:rsid w:val="001F1F69"/>
    <w:rsid w:val="001F294F"/>
    <w:rsid w:val="001F2C12"/>
    <w:rsid w:val="001F2CA7"/>
    <w:rsid w:val="001F3552"/>
    <w:rsid w:val="001F35D1"/>
    <w:rsid w:val="001F389C"/>
    <w:rsid w:val="001F38A3"/>
    <w:rsid w:val="001F3994"/>
    <w:rsid w:val="001F4C10"/>
    <w:rsid w:val="001F4DC6"/>
    <w:rsid w:val="001F4F64"/>
    <w:rsid w:val="001F510B"/>
    <w:rsid w:val="001F5467"/>
    <w:rsid w:val="001F56F3"/>
    <w:rsid w:val="001F5926"/>
    <w:rsid w:val="001F6074"/>
    <w:rsid w:val="001F615F"/>
    <w:rsid w:val="001F6271"/>
    <w:rsid w:val="001F6305"/>
    <w:rsid w:val="001F6520"/>
    <w:rsid w:val="001F6533"/>
    <w:rsid w:val="001F66C0"/>
    <w:rsid w:val="001F6956"/>
    <w:rsid w:val="001F6EB0"/>
    <w:rsid w:val="001F6FDB"/>
    <w:rsid w:val="001F7104"/>
    <w:rsid w:val="00200115"/>
    <w:rsid w:val="0020017B"/>
    <w:rsid w:val="00200255"/>
    <w:rsid w:val="002006D0"/>
    <w:rsid w:val="00200793"/>
    <w:rsid w:val="002007B8"/>
    <w:rsid w:val="002015B9"/>
    <w:rsid w:val="00201660"/>
    <w:rsid w:val="002023A5"/>
    <w:rsid w:val="002028E2"/>
    <w:rsid w:val="00202D22"/>
    <w:rsid w:val="002030F5"/>
    <w:rsid w:val="002033B9"/>
    <w:rsid w:val="002038CB"/>
    <w:rsid w:val="00203A39"/>
    <w:rsid w:val="00204072"/>
    <w:rsid w:val="002042F7"/>
    <w:rsid w:val="002043A5"/>
    <w:rsid w:val="00204481"/>
    <w:rsid w:val="002044AD"/>
    <w:rsid w:val="00204528"/>
    <w:rsid w:val="0020452D"/>
    <w:rsid w:val="00204792"/>
    <w:rsid w:val="002050FF"/>
    <w:rsid w:val="00205348"/>
    <w:rsid w:val="00205E41"/>
    <w:rsid w:val="002062A1"/>
    <w:rsid w:val="00206306"/>
    <w:rsid w:val="0020683E"/>
    <w:rsid w:val="00206B02"/>
    <w:rsid w:val="00206CBA"/>
    <w:rsid w:val="00206EBD"/>
    <w:rsid w:val="00207802"/>
    <w:rsid w:val="0020793A"/>
    <w:rsid w:val="00207D6E"/>
    <w:rsid w:val="00207F3B"/>
    <w:rsid w:val="0021029A"/>
    <w:rsid w:val="0021043B"/>
    <w:rsid w:val="00210551"/>
    <w:rsid w:val="0021080B"/>
    <w:rsid w:val="00210D88"/>
    <w:rsid w:val="0021143C"/>
    <w:rsid w:val="00211565"/>
    <w:rsid w:val="002116D3"/>
    <w:rsid w:val="00211A82"/>
    <w:rsid w:val="00211BB5"/>
    <w:rsid w:val="00211E96"/>
    <w:rsid w:val="002120D0"/>
    <w:rsid w:val="002128E8"/>
    <w:rsid w:val="00212A86"/>
    <w:rsid w:val="00212D51"/>
    <w:rsid w:val="00212DCC"/>
    <w:rsid w:val="002131BC"/>
    <w:rsid w:val="0021397B"/>
    <w:rsid w:val="00213BF8"/>
    <w:rsid w:val="00213C64"/>
    <w:rsid w:val="00214319"/>
    <w:rsid w:val="00214747"/>
    <w:rsid w:val="00214781"/>
    <w:rsid w:val="00214B5E"/>
    <w:rsid w:val="00214BF4"/>
    <w:rsid w:val="00214CDF"/>
    <w:rsid w:val="002153FF"/>
    <w:rsid w:val="00215600"/>
    <w:rsid w:val="002157FB"/>
    <w:rsid w:val="00215AD2"/>
    <w:rsid w:val="00215B52"/>
    <w:rsid w:val="0021619B"/>
    <w:rsid w:val="002163E6"/>
    <w:rsid w:val="002166CE"/>
    <w:rsid w:val="002167C8"/>
    <w:rsid w:val="00216AA2"/>
    <w:rsid w:val="00216F18"/>
    <w:rsid w:val="00216FC3"/>
    <w:rsid w:val="00217095"/>
    <w:rsid w:val="00217200"/>
    <w:rsid w:val="00217397"/>
    <w:rsid w:val="0021747D"/>
    <w:rsid w:val="002176B7"/>
    <w:rsid w:val="002176BB"/>
    <w:rsid w:val="00217E99"/>
    <w:rsid w:val="002201B8"/>
    <w:rsid w:val="0022073D"/>
    <w:rsid w:val="00220B09"/>
    <w:rsid w:val="00220E52"/>
    <w:rsid w:val="002211E1"/>
    <w:rsid w:val="002217B2"/>
    <w:rsid w:val="002217E9"/>
    <w:rsid w:val="002220DC"/>
    <w:rsid w:val="002220E9"/>
    <w:rsid w:val="002220F2"/>
    <w:rsid w:val="00222842"/>
    <w:rsid w:val="00222AA0"/>
    <w:rsid w:val="00222AC5"/>
    <w:rsid w:val="00222C0E"/>
    <w:rsid w:val="00222FF9"/>
    <w:rsid w:val="0022356E"/>
    <w:rsid w:val="002235F4"/>
    <w:rsid w:val="002236A0"/>
    <w:rsid w:val="0022408C"/>
    <w:rsid w:val="00224239"/>
    <w:rsid w:val="002247C8"/>
    <w:rsid w:val="00224D65"/>
    <w:rsid w:val="00224DE7"/>
    <w:rsid w:val="00224E73"/>
    <w:rsid w:val="002266F2"/>
    <w:rsid w:val="00226A26"/>
    <w:rsid w:val="00226FB5"/>
    <w:rsid w:val="002273F4"/>
    <w:rsid w:val="00227498"/>
    <w:rsid w:val="00227988"/>
    <w:rsid w:val="002279BF"/>
    <w:rsid w:val="00227B31"/>
    <w:rsid w:val="00227FF6"/>
    <w:rsid w:val="00230043"/>
    <w:rsid w:val="00230535"/>
    <w:rsid w:val="0023055E"/>
    <w:rsid w:val="0023075B"/>
    <w:rsid w:val="002308C4"/>
    <w:rsid w:val="00230A3E"/>
    <w:rsid w:val="00230BE6"/>
    <w:rsid w:val="002311FA"/>
    <w:rsid w:val="002313E9"/>
    <w:rsid w:val="002313F6"/>
    <w:rsid w:val="002314FF"/>
    <w:rsid w:val="00231546"/>
    <w:rsid w:val="00231B98"/>
    <w:rsid w:val="00231DD4"/>
    <w:rsid w:val="00232313"/>
    <w:rsid w:val="0023263E"/>
    <w:rsid w:val="00232820"/>
    <w:rsid w:val="0023282C"/>
    <w:rsid w:val="00233490"/>
    <w:rsid w:val="002337B5"/>
    <w:rsid w:val="002337FD"/>
    <w:rsid w:val="00233939"/>
    <w:rsid w:val="002339BA"/>
    <w:rsid w:val="00233A73"/>
    <w:rsid w:val="00233BA1"/>
    <w:rsid w:val="00233CB3"/>
    <w:rsid w:val="00233DC9"/>
    <w:rsid w:val="00233EE6"/>
    <w:rsid w:val="00234555"/>
    <w:rsid w:val="00234CBF"/>
    <w:rsid w:val="00234F8A"/>
    <w:rsid w:val="0023507B"/>
    <w:rsid w:val="002351CA"/>
    <w:rsid w:val="002354A0"/>
    <w:rsid w:val="00235588"/>
    <w:rsid w:val="0023562E"/>
    <w:rsid w:val="00235DAB"/>
    <w:rsid w:val="002360E8"/>
    <w:rsid w:val="002364F1"/>
    <w:rsid w:val="00236C18"/>
    <w:rsid w:val="00236D3E"/>
    <w:rsid w:val="0023702F"/>
    <w:rsid w:val="002374ED"/>
    <w:rsid w:val="00237A89"/>
    <w:rsid w:val="002403C9"/>
    <w:rsid w:val="002405FE"/>
    <w:rsid w:val="00240696"/>
    <w:rsid w:val="002406B8"/>
    <w:rsid w:val="00240939"/>
    <w:rsid w:val="00240BCB"/>
    <w:rsid w:val="00240DBD"/>
    <w:rsid w:val="00240FDC"/>
    <w:rsid w:val="002412B8"/>
    <w:rsid w:val="00241B3C"/>
    <w:rsid w:val="00241CD6"/>
    <w:rsid w:val="0024239F"/>
    <w:rsid w:val="00242679"/>
    <w:rsid w:val="00242760"/>
    <w:rsid w:val="00242A3F"/>
    <w:rsid w:val="00242E3E"/>
    <w:rsid w:val="002430D3"/>
    <w:rsid w:val="002430F9"/>
    <w:rsid w:val="002431DB"/>
    <w:rsid w:val="0024333D"/>
    <w:rsid w:val="00243AC0"/>
    <w:rsid w:val="00243BCB"/>
    <w:rsid w:val="002440C5"/>
    <w:rsid w:val="0024423D"/>
    <w:rsid w:val="0024468A"/>
    <w:rsid w:val="00244773"/>
    <w:rsid w:val="002448A0"/>
    <w:rsid w:val="002452E9"/>
    <w:rsid w:val="00245F10"/>
    <w:rsid w:val="0024609D"/>
    <w:rsid w:val="0024647B"/>
    <w:rsid w:val="002466BE"/>
    <w:rsid w:val="002468BA"/>
    <w:rsid w:val="00246977"/>
    <w:rsid w:val="00246AB7"/>
    <w:rsid w:val="00246EF9"/>
    <w:rsid w:val="002471B7"/>
    <w:rsid w:val="002471EA"/>
    <w:rsid w:val="00247294"/>
    <w:rsid w:val="002472C2"/>
    <w:rsid w:val="002474FC"/>
    <w:rsid w:val="0024779C"/>
    <w:rsid w:val="002477B6"/>
    <w:rsid w:val="00247985"/>
    <w:rsid w:val="002479E8"/>
    <w:rsid w:val="00250795"/>
    <w:rsid w:val="002509CE"/>
    <w:rsid w:val="00250B35"/>
    <w:rsid w:val="00250E9A"/>
    <w:rsid w:val="002510A3"/>
    <w:rsid w:val="002512B3"/>
    <w:rsid w:val="0025131E"/>
    <w:rsid w:val="002515D1"/>
    <w:rsid w:val="002518DC"/>
    <w:rsid w:val="00251A09"/>
    <w:rsid w:val="00251A81"/>
    <w:rsid w:val="00251AC2"/>
    <w:rsid w:val="00251DE9"/>
    <w:rsid w:val="00251EEB"/>
    <w:rsid w:val="002523BA"/>
    <w:rsid w:val="002526E5"/>
    <w:rsid w:val="00252710"/>
    <w:rsid w:val="00252743"/>
    <w:rsid w:val="00252CF3"/>
    <w:rsid w:val="0025305A"/>
    <w:rsid w:val="0025316D"/>
    <w:rsid w:val="002531E1"/>
    <w:rsid w:val="0025328A"/>
    <w:rsid w:val="0025373C"/>
    <w:rsid w:val="00253831"/>
    <w:rsid w:val="00253BC9"/>
    <w:rsid w:val="00253DF3"/>
    <w:rsid w:val="00254268"/>
    <w:rsid w:val="00254600"/>
    <w:rsid w:val="00254A0E"/>
    <w:rsid w:val="00254A7C"/>
    <w:rsid w:val="00254E4B"/>
    <w:rsid w:val="00255191"/>
    <w:rsid w:val="00255821"/>
    <w:rsid w:val="00255976"/>
    <w:rsid w:val="00255EE8"/>
    <w:rsid w:val="00256369"/>
    <w:rsid w:val="002563CF"/>
    <w:rsid w:val="002564DB"/>
    <w:rsid w:val="002565C5"/>
    <w:rsid w:val="0025682A"/>
    <w:rsid w:val="00256875"/>
    <w:rsid w:val="00256CBA"/>
    <w:rsid w:val="00256E39"/>
    <w:rsid w:val="002571DC"/>
    <w:rsid w:val="00257369"/>
    <w:rsid w:val="0025738B"/>
    <w:rsid w:val="002574BB"/>
    <w:rsid w:val="00257B85"/>
    <w:rsid w:val="002601E9"/>
    <w:rsid w:val="002604D8"/>
    <w:rsid w:val="0026059B"/>
    <w:rsid w:val="0026074A"/>
    <w:rsid w:val="0026090D"/>
    <w:rsid w:val="00260EFF"/>
    <w:rsid w:val="00260F2C"/>
    <w:rsid w:val="00261442"/>
    <w:rsid w:val="00261997"/>
    <w:rsid w:val="00261D79"/>
    <w:rsid w:val="002622F8"/>
    <w:rsid w:val="0026231D"/>
    <w:rsid w:val="002626C0"/>
    <w:rsid w:val="0026284E"/>
    <w:rsid w:val="00263313"/>
    <w:rsid w:val="0026361E"/>
    <w:rsid w:val="00263700"/>
    <w:rsid w:val="002637A0"/>
    <w:rsid w:val="00263867"/>
    <w:rsid w:val="00263A03"/>
    <w:rsid w:val="00263D03"/>
    <w:rsid w:val="00264293"/>
    <w:rsid w:val="00264785"/>
    <w:rsid w:val="00264CD7"/>
    <w:rsid w:val="00264E06"/>
    <w:rsid w:val="00264EA0"/>
    <w:rsid w:val="00264EEA"/>
    <w:rsid w:val="00265001"/>
    <w:rsid w:val="002652E6"/>
    <w:rsid w:val="00265313"/>
    <w:rsid w:val="0026546D"/>
    <w:rsid w:val="0026569C"/>
    <w:rsid w:val="00265763"/>
    <w:rsid w:val="00265781"/>
    <w:rsid w:val="0026598E"/>
    <w:rsid w:val="00265C11"/>
    <w:rsid w:val="00265C70"/>
    <w:rsid w:val="00265D7F"/>
    <w:rsid w:val="00266079"/>
    <w:rsid w:val="00266248"/>
    <w:rsid w:val="00266F0B"/>
    <w:rsid w:val="002674F0"/>
    <w:rsid w:val="0026784E"/>
    <w:rsid w:val="00267ECE"/>
    <w:rsid w:val="00267FD2"/>
    <w:rsid w:val="00270073"/>
    <w:rsid w:val="00270162"/>
    <w:rsid w:val="002702E8"/>
    <w:rsid w:val="00270495"/>
    <w:rsid w:val="002705D2"/>
    <w:rsid w:val="0027079F"/>
    <w:rsid w:val="002709D4"/>
    <w:rsid w:val="00270EBC"/>
    <w:rsid w:val="002710B4"/>
    <w:rsid w:val="002712D4"/>
    <w:rsid w:val="00271745"/>
    <w:rsid w:val="00271B7D"/>
    <w:rsid w:val="00272BB5"/>
    <w:rsid w:val="00272C49"/>
    <w:rsid w:val="00272C4F"/>
    <w:rsid w:val="00272D58"/>
    <w:rsid w:val="00272D9C"/>
    <w:rsid w:val="00273059"/>
    <w:rsid w:val="00273063"/>
    <w:rsid w:val="00273239"/>
    <w:rsid w:val="00273550"/>
    <w:rsid w:val="00273580"/>
    <w:rsid w:val="00273583"/>
    <w:rsid w:val="0027360A"/>
    <w:rsid w:val="002739A1"/>
    <w:rsid w:val="00273B4B"/>
    <w:rsid w:val="00273D05"/>
    <w:rsid w:val="002740BA"/>
    <w:rsid w:val="0027425A"/>
    <w:rsid w:val="0027428B"/>
    <w:rsid w:val="00274FE5"/>
    <w:rsid w:val="0027506D"/>
    <w:rsid w:val="00275304"/>
    <w:rsid w:val="00275474"/>
    <w:rsid w:val="002758A9"/>
    <w:rsid w:val="00276167"/>
    <w:rsid w:val="0027645A"/>
    <w:rsid w:val="00276BFE"/>
    <w:rsid w:val="00276C90"/>
    <w:rsid w:val="00277845"/>
    <w:rsid w:val="00277952"/>
    <w:rsid w:val="002805FA"/>
    <w:rsid w:val="0028072B"/>
    <w:rsid w:val="00280782"/>
    <w:rsid w:val="002807EC"/>
    <w:rsid w:val="0028094D"/>
    <w:rsid w:val="00280BC6"/>
    <w:rsid w:val="002812B7"/>
    <w:rsid w:val="0028136D"/>
    <w:rsid w:val="0028155E"/>
    <w:rsid w:val="002816DA"/>
    <w:rsid w:val="00281BC6"/>
    <w:rsid w:val="00282612"/>
    <w:rsid w:val="0028275E"/>
    <w:rsid w:val="00282BF7"/>
    <w:rsid w:val="0028310A"/>
    <w:rsid w:val="0028360D"/>
    <w:rsid w:val="002841B0"/>
    <w:rsid w:val="00284716"/>
    <w:rsid w:val="00284B28"/>
    <w:rsid w:val="00284BFD"/>
    <w:rsid w:val="00284E85"/>
    <w:rsid w:val="00284EC8"/>
    <w:rsid w:val="00285015"/>
    <w:rsid w:val="0028552F"/>
    <w:rsid w:val="00285713"/>
    <w:rsid w:val="00285810"/>
    <w:rsid w:val="00285A31"/>
    <w:rsid w:val="00286035"/>
    <w:rsid w:val="00286409"/>
    <w:rsid w:val="00286604"/>
    <w:rsid w:val="00286636"/>
    <w:rsid w:val="00286772"/>
    <w:rsid w:val="00286C45"/>
    <w:rsid w:val="00286D97"/>
    <w:rsid w:val="00286DDE"/>
    <w:rsid w:val="00286FCA"/>
    <w:rsid w:val="002870AF"/>
    <w:rsid w:val="002871E7"/>
    <w:rsid w:val="002874BD"/>
    <w:rsid w:val="00287915"/>
    <w:rsid w:val="00287936"/>
    <w:rsid w:val="00287BD2"/>
    <w:rsid w:val="00287C44"/>
    <w:rsid w:val="00287E25"/>
    <w:rsid w:val="00287EC4"/>
    <w:rsid w:val="0029004F"/>
    <w:rsid w:val="00290094"/>
    <w:rsid w:val="002905C0"/>
    <w:rsid w:val="002906A0"/>
    <w:rsid w:val="002906D9"/>
    <w:rsid w:val="002906E7"/>
    <w:rsid w:val="002909FF"/>
    <w:rsid w:val="00290EF9"/>
    <w:rsid w:val="00291078"/>
    <w:rsid w:val="002911D4"/>
    <w:rsid w:val="0029122C"/>
    <w:rsid w:val="002914FD"/>
    <w:rsid w:val="00291589"/>
    <w:rsid w:val="00291924"/>
    <w:rsid w:val="0029232D"/>
    <w:rsid w:val="00292368"/>
    <w:rsid w:val="002929F3"/>
    <w:rsid w:val="00292B30"/>
    <w:rsid w:val="00292D89"/>
    <w:rsid w:val="00292F02"/>
    <w:rsid w:val="002938BF"/>
    <w:rsid w:val="00293C9C"/>
    <w:rsid w:val="00293FE9"/>
    <w:rsid w:val="0029414A"/>
    <w:rsid w:val="0029436A"/>
    <w:rsid w:val="00294A89"/>
    <w:rsid w:val="00294B98"/>
    <w:rsid w:val="00294C4E"/>
    <w:rsid w:val="00294CCD"/>
    <w:rsid w:val="00294FEA"/>
    <w:rsid w:val="00295079"/>
    <w:rsid w:val="0029512A"/>
    <w:rsid w:val="002951BA"/>
    <w:rsid w:val="00295267"/>
    <w:rsid w:val="002956AD"/>
    <w:rsid w:val="002957A0"/>
    <w:rsid w:val="00295B75"/>
    <w:rsid w:val="00295F0F"/>
    <w:rsid w:val="0029616E"/>
    <w:rsid w:val="0029632D"/>
    <w:rsid w:val="00296DB8"/>
    <w:rsid w:val="00296F59"/>
    <w:rsid w:val="00296F74"/>
    <w:rsid w:val="00297205"/>
    <w:rsid w:val="00297388"/>
    <w:rsid w:val="00297CE1"/>
    <w:rsid w:val="00297E92"/>
    <w:rsid w:val="002A02E3"/>
    <w:rsid w:val="002A065A"/>
    <w:rsid w:val="002A06B3"/>
    <w:rsid w:val="002A07B7"/>
    <w:rsid w:val="002A0836"/>
    <w:rsid w:val="002A0ADF"/>
    <w:rsid w:val="002A0B4B"/>
    <w:rsid w:val="002A0F10"/>
    <w:rsid w:val="002A103A"/>
    <w:rsid w:val="002A109C"/>
    <w:rsid w:val="002A1511"/>
    <w:rsid w:val="002A16D7"/>
    <w:rsid w:val="002A1A30"/>
    <w:rsid w:val="002A1A8A"/>
    <w:rsid w:val="002A1BA0"/>
    <w:rsid w:val="002A1C90"/>
    <w:rsid w:val="002A1D09"/>
    <w:rsid w:val="002A1EE3"/>
    <w:rsid w:val="002A25B9"/>
    <w:rsid w:val="002A2651"/>
    <w:rsid w:val="002A26C1"/>
    <w:rsid w:val="002A286F"/>
    <w:rsid w:val="002A2A15"/>
    <w:rsid w:val="002A31D9"/>
    <w:rsid w:val="002A3253"/>
    <w:rsid w:val="002A3483"/>
    <w:rsid w:val="002A3633"/>
    <w:rsid w:val="002A3723"/>
    <w:rsid w:val="002A3FF2"/>
    <w:rsid w:val="002A401D"/>
    <w:rsid w:val="002A40BF"/>
    <w:rsid w:val="002A4C1A"/>
    <w:rsid w:val="002A6135"/>
    <w:rsid w:val="002A6450"/>
    <w:rsid w:val="002A6566"/>
    <w:rsid w:val="002A65B9"/>
    <w:rsid w:val="002A6D32"/>
    <w:rsid w:val="002A7903"/>
    <w:rsid w:val="002A791C"/>
    <w:rsid w:val="002A7D70"/>
    <w:rsid w:val="002B0500"/>
    <w:rsid w:val="002B100A"/>
    <w:rsid w:val="002B1558"/>
    <w:rsid w:val="002B17D8"/>
    <w:rsid w:val="002B1A2A"/>
    <w:rsid w:val="002B1C22"/>
    <w:rsid w:val="002B1E44"/>
    <w:rsid w:val="002B2087"/>
    <w:rsid w:val="002B252E"/>
    <w:rsid w:val="002B26DD"/>
    <w:rsid w:val="002B2887"/>
    <w:rsid w:val="002B29BB"/>
    <w:rsid w:val="002B2A17"/>
    <w:rsid w:val="002B2B15"/>
    <w:rsid w:val="002B2B5C"/>
    <w:rsid w:val="002B2DCF"/>
    <w:rsid w:val="002B2E92"/>
    <w:rsid w:val="002B310E"/>
    <w:rsid w:val="002B3225"/>
    <w:rsid w:val="002B324A"/>
    <w:rsid w:val="002B36BD"/>
    <w:rsid w:val="002B37CE"/>
    <w:rsid w:val="002B39DB"/>
    <w:rsid w:val="002B39F0"/>
    <w:rsid w:val="002B3A35"/>
    <w:rsid w:val="002B3A42"/>
    <w:rsid w:val="002B3BFB"/>
    <w:rsid w:val="002B4A51"/>
    <w:rsid w:val="002B4B51"/>
    <w:rsid w:val="002B4B6E"/>
    <w:rsid w:val="002B572C"/>
    <w:rsid w:val="002B5B03"/>
    <w:rsid w:val="002B5E4E"/>
    <w:rsid w:val="002B5F42"/>
    <w:rsid w:val="002B6655"/>
    <w:rsid w:val="002B6701"/>
    <w:rsid w:val="002B67C2"/>
    <w:rsid w:val="002B69C5"/>
    <w:rsid w:val="002B69DF"/>
    <w:rsid w:val="002B6B30"/>
    <w:rsid w:val="002B6CE3"/>
    <w:rsid w:val="002B6F99"/>
    <w:rsid w:val="002B7116"/>
    <w:rsid w:val="002B7210"/>
    <w:rsid w:val="002B737F"/>
    <w:rsid w:val="002B79DB"/>
    <w:rsid w:val="002B7A3D"/>
    <w:rsid w:val="002B7B8F"/>
    <w:rsid w:val="002B7FB1"/>
    <w:rsid w:val="002B7FE1"/>
    <w:rsid w:val="002C0009"/>
    <w:rsid w:val="002C00BF"/>
    <w:rsid w:val="002C01DD"/>
    <w:rsid w:val="002C05BB"/>
    <w:rsid w:val="002C082B"/>
    <w:rsid w:val="002C09B4"/>
    <w:rsid w:val="002C0CD6"/>
    <w:rsid w:val="002C0E5A"/>
    <w:rsid w:val="002C14D2"/>
    <w:rsid w:val="002C1588"/>
    <w:rsid w:val="002C17A8"/>
    <w:rsid w:val="002C1804"/>
    <w:rsid w:val="002C1F5A"/>
    <w:rsid w:val="002C22A6"/>
    <w:rsid w:val="002C2477"/>
    <w:rsid w:val="002C2666"/>
    <w:rsid w:val="002C2782"/>
    <w:rsid w:val="002C2DD9"/>
    <w:rsid w:val="002C2F92"/>
    <w:rsid w:val="002C2FC8"/>
    <w:rsid w:val="002C3B76"/>
    <w:rsid w:val="002C3B79"/>
    <w:rsid w:val="002C3BBD"/>
    <w:rsid w:val="002C3C6D"/>
    <w:rsid w:val="002C406A"/>
    <w:rsid w:val="002C451F"/>
    <w:rsid w:val="002C4559"/>
    <w:rsid w:val="002C4796"/>
    <w:rsid w:val="002C4957"/>
    <w:rsid w:val="002C56B8"/>
    <w:rsid w:val="002C5AB0"/>
    <w:rsid w:val="002C5AD0"/>
    <w:rsid w:val="002C5BAD"/>
    <w:rsid w:val="002C5C7C"/>
    <w:rsid w:val="002C5D59"/>
    <w:rsid w:val="002C5E6C"/>
    <w:rsid w:val="002C608A"/>
    <w:rsid w:val="002C60D8"/>
    <w:rsid w:val="002C65E8"/>
    <w:rsid w:val="002C6B85"/>
    <w:rsid w:val="002C706A"/>
    <w:rsid w:val="002C7267"/>
    <w:rsid w:val="002C7434"/>
    <w:rsid w:val="002C7A37"/>
    <w:rsid w:val="002C7ACE"/>
    <w:rsid w:val="002D01F2"/>
    <w:rsid w:val="002D0562"/>
    <w:rsid w:val="002D081E"/>
    <w:rsid w:val="002D0941"/>
    <w:rsid w:val="002D0957"/>
    <w:rsid w:val="002D0C01"/>
    <w:rsid w:val="002D106D"/>
    <w:rsid w:val="002D118A"/>
    <w:rsid w:val="002D122D"/>
    <w:rsid w:val="002D158B"/>
    <w:rsid w:val="002D1972"/>
    <w:rsid w:val="002D1A70"/>
    <w:rsid w:val="002D1CF5"/>
    <w:rsid w:val="002D234D"/>
    <w:rsid w:val="002D25C1"/>
    <w:rsid w:val="002D2667"/>
    <w:rsid w:val="002D270C"/>
    <w:rsid w:val="002D283C"/>
    <w:rsid w:val="002D2CBA"/>
    <w:rsid w:val="002D2D43"/>
    <w:rsid w:val="002D3127"/>
    <w:rsid w:val="002D3234"/>
    <w:rsid w:val="002D32BB"/>
    <w:rsid w:val="002D3459"/>
    <w:rsid w:val="002D35D3"/>
    <w:rsid w:val="002D3792"/>
    <w:rsid w:val="002D3A10"/>
    <w:rsid w:val="002D4270"/>
    <w:rsid w:val="002D44A2"/>
    <w:rsid w:val="002D44E7"/>
    <w:rsid w:val="002D49A7"/>
    <w:rsid w:val="002D4B7F"/>
    <w:rsid w:val="002D4CDE"/>
    <w:rsid w:val="002D4EC1"/>
    <w:rsid w:val="002D50C5"/>
    <w:rsid w:val="002D55EC"/>
    <w:rsid w:val="002D5689"/>
    <w:rsid w:val="002D5757"/>
    <w:rsid w:val="002D5798"/>
    <w:rsid w:val="002D5CE8"/>
    <w:rsid w:val="002D643C"/>
    <w:rsid w:val="002D64CC"/>
    <w:rsid w:val="002D6508"/>
    <w:rsid w:val="002D684B"/>
    <w:rsid w:val="002D6C8D"/>
    <w:rsid w:val="002D6D4C"/>
    <w:rsid w:val="002D6DA5"/>
    <w:rsid w:val="002D7376"/>
    <w:rsid w:val="002D7610"/>
    <w:rsid w:val="002D7776"/>
    <w:rsid w:val="002D781B"/>
    <w:rsid w:val="002D7A16"/>
    <w:rsid w:val="002E05A8"/>
    <w:rsid w:val="002E0A46"/>
    <w:rsid w:val="002E0F7B"/>
    <w:rsid w:val="002E111F"/>
    <w:rsid w:val="002E129C"/>
    <w:rsid w:val="002E18CC"/>
    <w:rsid w:val="002E18F3"/>
    <w:rsid w:val="002E1901"/>
    <w:rsid w:val="002E1E8C"/>
    <w:rsid w:val="002E21C5"/>
    <w:rsid w:val="002E24D7"/>
    <w:rsid w:val="002E25FA"/>
    <w:rsid w:val="002E2607"/>
    <w:rsid w:val="002E277B"/>
    <w:rsid w:val="002E2792"/>
    <w:rsid w:val="002E2ADE"/>
    <w:rsid w:val="002E2EEF"/>
    <w:rsid w:val="002E36A3"/>
    <w:rsid w:val="002E3847"/>
    <w:rsid w:val="002E4253"/>
    <w:rsid w:val="002E44BA"/>
    <w:rsid w:val="002E4626"/>
    <w:rsid w:val="002E5023"/>
    <w:rsid w:val="002E52AC"/>
    <w:rsid w:val="002E5790"/>
    <w:rsid w:val="002E5F94"/>
    <w:rsid w:val="002E6526"/>
    <w:rsid w:val="002E65AF"/>
    <w:rsid w:val="002E678C"/>
    <w:rsid w:val="002E67B4"/>
    <w:rsid w:val="002E67EC"/>
    <w:rsid w:val="002E68C9"/>
    <w:rsid w:val="002E6941"/>
    <w:rsid w:val="002E69F8"/>
    <w:rsid w:val="002E6FD3"/>
    <w:rsid w:val="002E7F7B"/>
    <w:rsid w:val="002F032C"/>
    <w:rsid w:val="002F0B0E"/>
    <w:rsid w:val="002F0D13"/>
    <w:rsid w:val="002F12CF"/>
    <w:rsid w:val="002F1880"/>
    <w:rsid w:val="002F1A44"/>
    <w:rsid w:val="002F28C0"/>
    <w:rsid w:val="002F2DD6"/>
    <w:rsid w:val="002F2EB3"/>
    <w:rsid w:val="002F3533"/>
    <w:rsid w:val="002F35CA"/>
    <w:rsid w:val="002F361F"/>
    <w:rsid w:val="002F4337"/>
    <w:rsid w:val="002F443A"/>
    <w:rsid w:val="002F4760"/>
    <w:rsid w:val="002F4E1C"/>
    <w:rsid w:val="002F4E9E"/>
    <w:rsid w:val="002F51FC"/>
    <w:rsid w:val="002F5374"/>
    <w:rsid w:val="002F5608"/>
    <w:rsid w:val="002F590F"/>
    <w:rsid w:val="002F5A99"/>
    <w:rsid w:val="002F5C89"/>
    <w:rsid w:val="002F5CA1"/>
    <w:rsid w:val="002F5DB2"/>
    <w:rsid w:val="002F675A"/>
    <w:rsid w:val="002F68B3"/>
    <w:rsid w:val="002F68D2"/>
    <w:rsid w:val="002F6954"/>
    <w:rsid w:val="002F6EBE"/>
    <w:rsid w:val="002F7276"/>
    <w:rsid w:val="002F7424"/>
    <w:rsid w:val="002F7A97"/>
    <w:rsid w:val="002F7D6D"/>
    <w:rsid w:val="002F7EDA"/>
    <w:rsid w:val="00300543"/>
    <w:rsid w:val="00300586"/>
    <w:rsid w:val="00300E33"/>
    <w:rsid w:val="00300E47"/>
    <w:rsid w:val="00301E08"/>
    <w:rsid w:val="00301F74"/>
    <w:rsid w:val="00302A3A"/>
    <w:rsid w:val="00302B63"/>
    <w:rsid w:val="00302F82"/>
    <w:rsid w:val="0030393F"/>
    <w:rsid w:val="0030394B"/>
    <w:rsid w:val="00303B46"/>
    <w:rsid w:val="00303B7D"/>
    <w:rsid w:val="00304018"/>
    <w:rsid w:val="0030420F"/>
    <w:rsid w:val="00304332"/>
    <w:rsid w:val="003045B8"/>
    <w:rsid w:val="003048AB"/>
    <w:rsid w:val="0030496C"/>
    <w:rsid w:val="00304D1B"/>
    <w:rsid w:val="00305068"/>
    <w:rsid w:val="003055E6"/>
    <w:rsid w:val="003058F3"/>
    <w:rsid w:val="00305980"/>
    <w:rsid w:val="00305AFF"/>
    <w:rsid w:val="00305F25"/>
    <w:rsid w:val="00305FE7"/>
    <w:rsid w:val="00306750"/>
    <w:rsid w:val="00306C76"/>
    <w:rsid w:val="00307735"/>
    <w:rsid w:val="0030795A"/>
    <w:rsid w:val="003079FF"/>
    <w:rsid w:val="00307C31"/>
    <w:rsid w:val="003100C5"/>
    <w:rsid w:val="00310414"/>
    <w:rsid w:val="00310463"/>
    <w:rsid w:val="00310469"/>
    <w:rsid w:val="0031053B"/>
    <w:rsid w:val="00310917"/>
    <w:rsid w:val="0031141B"/>
    <w:rsid w:val="00311703"/>
    <w:rsid w:val="003118F5"/>
    <w:rsid w:val="00311F27"/>
    <w:rsid w:val="00312310"/>
    <w:rsid w:val="0031266F"/>
    <w:rsid w:val="00312A52"/>
    <w:rsid w:val="00312A74"/>
    <w:rsid w:val="00312B78"/>
    <w:rsid w:val="003133F0"/>
    <w:rsid w:val="00313527"/>
    <w:rsid w:val="0031369E"/>
    <w:rsid w:val="0031373E"/>
    <w:rsid w:val="00313766"/>
    <w:rsid w:val="0031380F"/>
    <w:rsid w:val="00313C5F"/>
    <w:rsid w:val="00313F80"/>
    <w:rsid w:val="003141B6"/>
    <w:rsid w:val="00314AAB"/>
    <w:rsid w:val="00314B0B"/>
    <w:rsid w:val="00314B55"/>
    <w:rsid w:val="00314D5E"/>
    <w:rsid w:val="00314EAC"/>
    <w:rsid w:val="00314F8D"/>
    <w:rsid w:val="00315115"/>
    <w:rsid w:val="003152A4"/>
    <w:rsid w:val="00315319"/>
    <w:rsid w:val="00315353"/>
    <w:rsid w:val="003153DF"/>
    <w:rsid w:val="003156F9"/>
    <w:rsid w:val="00315EE8"/>
    <w:rsid w:val="003160FE"/>
    <w:rsid w:val="0031635A"/>
    <w:rsid w:val="00316B57"/>
    <w:rsid w:val="0031707A"/>
    <w:rsid w:val="003171A1"/>
    <w:rsid w:val="00317416"/>
    <w:rsid w:val="00317FA8"/>
    <w:rsid w:val="00320459"/>
    <w:rsid w:val="0032133B"/>
    <w:rsid w:val="0032212E"/>
    <w:rsid w:val="00322198"/>
    <w:rsid w:val="0032239C"/>
    <w:rsid w:val="003223FF"/>
    <w:rsid w:val="003226A5"/>
    <w:rsid w:val="00322E42"/>
    <w:rsid w:val="00323467"/>
    <w:rsid w:val="003234F4"/>
    <w:rsid w:val="003236F1"/>
    <w:rsid w:val="0032384D"/>
    <w:rsid w:val="003239D2"/>
    <w:rsid w:val="00323D97"/>
    <w:rsid w:val="00324068"/>
    <w:rsid w:val="0032417B"/>
    <w:rsid w:val="00324231"/>
    <w:rsid w:val="00324844"/>
    <w:rsid w:val="00324B01"/>
    <w:rsid w:val="00324B3F"/>
    <w:rsid w:val="00324E86"/>
    <w:rsid w:val="00325214"/>
    <w:rsid w:val="00325330"/>
    <w:rsid w:val="00325C53"/>
    <w:rsid w:val="00326F29"/>
    <w:rsid w:val="0032701B"/>
    <w:rsid w:val="00327213"/>
    <w:rsid w:val="00327231"/>
    <w:rsid w:val="00327303"/>
    <w:rsid w:val="0032758E"/>
    <w:rsid w:val="0032772E"/>
    <w:rsid w:val="00327B58"/>
    <w:rsid w:val="00327BCE"/>
    <w:rsid w:val="00327F50"/>
    <w:rsid w:val="00327FB2"/>
    <w:rsid w:val="00330485"/>
    <w:rsid w:val="0033090E"/>
    <w:rsid w:val="00330AC6"/>
    <w:rsid w:val="00330E56"/>
    <w:rsid w:val="0033100C"/>
    <w:rsid w:val="00331269"/>
    <w:rsid w:val="00331370"/>
    <w:rsid w:val="003319F9"/>
    <w:rsid w:val="00331D57"/>
    <w:rsid w:val="003326A1"/>
    <w:rsid w:val="003329BB"/>
    <w:rsid w:val="00332A17"/>
    <w:rsid w:val="00332E78"/>
    <w:rsid w:val="00332FFB"/>
    <w:rsid w:val="003332A6"/>
    <w:rsid w:val="00333B44"/>
    <w:rsid w:val="00333F80"/>
    <w:rsid w:val="00333FE9"/>
    <w:rsid w:val="003340A8"/>
    <w:rsid w:val="00334257"/>
    <w:rsid w:val="0033448C"/>
    <w:rsid w:val="003344C6"/>
    <w:rsid w:val="0033450F"/>
    <w:rsid w:val="00334A44"/>
    <w:rsid w:val="00334B42"/>
    <w:rsid w:val="00334CE5"/>
    <w:rsid w:val="003351BF"/>
    <w:rsid w:val="00335428"/>
    <w:rsid w:val="003356BD"/>
    <w:rsid w:val="00335D9F"/>
    <w:rsid w:val="00335F76"/>
    <w:rsid w:val="00336109"/>
    <w:rsid w:val="00336859"/>
    <w:rsid w:val="00336A08"/>
    <w:rsid w:val="0033714D"/>
    <w:rsid w:val="003378FA"/>
    <w:rsid w:val="00337DDB"/>
    <w:rsid w:val="00337EE6"/>
    <w:rsid w:val="00337FC2"/>
    <w:rsid w:val="00340070"/>
    <w:rsid w:val="00340D83"/>
    <w:rsid w:val="00340FE5"/>
    <w:rsid w:val="003414A3"/>
    <w:rsid w:val="00341622"/>
    <w:rsid w:val="00341B4D"/>
    <w:rsid w:val="00341C1B"/>
    <w:rsid w:val="00341E90"/>
    <w:rsid w:val="00341F91"/>
    <w:rsid w:val="00341FF8"/>
    <w:rsid w:val="003421B2"/>
    <w:rsid w:val="0034239E"/>
    <w:rsid w:val="00342631"/>
    <w:rsid w:val="003426E3"/>
    <w:rsid w:val="00342BF2"/>
    <w:rsid w:val="00343123"/>
    <w:rsid w:val="00343190"/>
    <w:rsid w:val="00343857"/>
    <w:rsid w:val="00343932"/>
    <w:rsid w:val="003439BA"/>
    <w:rsid w:val="00343A5E"/>
    <w:rsid w:val="00343D7D"/>
    <w:rsid w:val="00343F80"/>
    <w:rsid w:val="003442CC"/>
    <w:rsid w:val="00344380"/>
    <w:rsid w:val="003448AC"/>
    <w:rsid w:val="00344924"/>
    <w:rsid w:val="00344B02"/>
    <w:rsid w:val="00344B71"/>
    <w:rsid w:val="00344DAD"/>
    <w:rsid w:val="003450E6"/>
    <w:rsid w:val="00345605"/>
    <w:rsid w:val="003458B3"/>
    <w:rsid w:val="00346324"/>
    <w:rsid w:val="0034669C"/>
    <w:rsid w:val="00346A76"/>
    <w:rsid w:val="00346B16"/>
    <w:rsid w:val="00346BBB"/>
    <w:rsid w:val="00346D19"/>
    <w:rsid w:val="00347338"/>
    <w:rsid w:val="003473D3"/>
    <w:rsid w:val="0034753B"/>
    <w:rsid w:val="003476E6"/>
    <w:rsid w:val="00347AFF"/>
    <w:rsid w:val="00347CC8"/>
    <w:rsid w:val="00347D07"/>
    <w:rsid w:val="00347FEE"/>
    <w:rsid w:val="0035074E"/>
    <w:rsid w:val="00350A95"/>
    <w:rsid w:val="00350B59"/>
    <w:rsid w:val="00350C32"/>
    <w:rsid w:val="00351176"/>
    <w:rsid w:val="00351177"/>
    <w:rsid w:val="00351271"/>
    <w:rsid w:val="00351343"/>
    <w:rsid w:val="00351B59"/>
    <w:rsid w:val="00351BEB"/>
    <w:rsid w:val="00351C70"/>
    <w:rsid w:val="00352231"/>
    <w:rsid w:val="003525F5"/>
    <w:rsid w:val="00352832"/>
    <w:rsid w:val="00352983"/>
    <w:rsid w:val="00352B8C"/>
    <w:rsid w:val="00352F4C"/>
    <w:rsid w:val="003533BA"/>
    <w:rsid w:val="003535F9"/>
    <w:rsid w:val="00353AC9"/>
    <w:rsid w:val="00354266"/>
    <w:rsid w:val="00355275"/>
    <w:rsid w:val="00355485"/>
    <w:rsid w:val="00355A83"/>
    <w:rsid w:val="00355AEE"/>
    <w:rsid w:val="00355BE0"/>
    <w:rsid w:val="00355DC6"/>
    <w:rsid w:val="00356592"/>
    <w:rsid w:val="0035697B"/>
    <w:rsid w:val="00356A7B"/>
    <w:rsid w:val="00356FEE"/>
    <w:rsid w:val="003572F3"/>
    <w:rsid w:val="003578B6"/>
    <w:rsid w:val="00360183"/>
    <w:rsid w:val="0036042B"/>
    <w:rsid w:val="003609F3"/>
    <w:rsid w:val="00360A74"/>
    <w:rsid w:val="00360C93"/>
    <w:rsid w:val="00360CFA"/>
    <w:rsid w:val="00361527"/>
    <w:rsid w:val="00361753"/>
    <w:rsid w:val="00361A46"/>
    <w:rsid w:val="00362331"/>
    <w:rsid w:val="0036233A"/>
    <w:rsid w:val="003625D3"/>
    <w:rsid w:val="003625F4"/>
    <w:rsid w:val="00362813"/>
    <w:rsid w:val="0036285D"/>
    <w:rsid w:val="003628EB"/>
    <w:rsid w:val="00362AF3"/>
    <w:rsid w:val="00362F09"/>
    <w:rsid w:val="0036303F"/>
    <w:rsid w:val="00363108"/>
    <w:rsid w:val="003631CB"/>
    <w:rsid w:val="003634CA"/>
    <w:rsid w:val="003638B8"/>
    <w:rsid w:val="00364201"/>
    <w:rsid w:val="00364227"/>
    <w:rsid w:val="003642BB"/>
    <w:rsid w:val="003644B2"/>
    <w:rsid w:val="00365291"/>
    <w:rsid w:val="003653AD"/>
    <w:rsid w:val="0036557E"/>
    <w:rsid w:val="003656A4"/>
    <w:rsid w:val="003656A8"/>
    <w:rsid w:val="00365B10"/>
    <w:rsid w:val="00366C22"/>
    <w:rsid w:val="00366FCA"/>
    <w:rsid w:val="0036713E"/>
    <w:rsid w:val="0036737F"/>
    <w:rsid w:val="003673D8"/>
    <w:rsid w:val="00367401"/>
    <w:rsid w:val="00367DA3"/>
    <w:rsid w:val="003701D0"/>
    <w:rsid w:val="00370A08"/>
    <w:rsid w:val="00370AF4"/>
    <w:rsid w:val="00370DC9"/>
    <w:rsid w:val="00370DD2"/>
    <w:rsid w:val="0037115C"/>
    <w:rsid w:val="003711B4"/>
    <w:rsid w:val="00371C42"/>
    <w:rsid w:val="00371ECA"/>
    <w:rsid w:val="003725F8"/>
    <w:rsid w:val="0037272C"/>
    <w:rsid w:val="003727E9"/>
    <w:rsid w:val="0037302D"/>
    <w:rsid w:val="00373841"/>
    <w:rsid w:val="00373D37"/>
    <w:rsid w:val="00373F47"/>
    <w:rsid w:val="00373F5C"/>
    <w:rsid w:val="00374023"/>
    <w:rsid w:val="003749B1"/>
    <w:rsid w:val="00374A73"/>
    <w:rsid w:val="00374B80"/>
    <w:rsid w:val="00374DAB"/>
    <w:rsid w:val="003750D9"/>
    <w:rsid w:val="003752E6"/>
    <w:rsid w:val="003754C7"/>
    <w:rsid w:val="003758A7"/>
    <w:rsid w:val="0037654C"/>
    <w:rsid w:val="003766CB"/>
    <w:rsid w:val="00376A0B"/>
    <w:rsid w:val="00376C5C"/>
    <w:rsid w:val="00376E1D"/>
    <w:rsid w:val="00376EFA"/>
    <w:rsid w:val="00376F0C"/>
    <w:rsid w:val="003776FC"/>
    <w:rsid w:val="00377999"/>
    <w:rsid w:val="00377DB5"/>
    <w:rsid w:val="003800C3"/>
    <w:rsid w:val="00380A32"/>
    <w:rsid w:val="00380EFB"/>
    <w:rsid w:val="00380FCB"/>
    <w:rsid w:val="0038127C"/>
    <w:rsid w:val="003817D7"/>
    <w:rsid w:val="0038191D"/>
    <w:rsid w:val="00381976"/>
    <w:rsid w:val="00381DCC"/>
    <w:rsid w:val="00381EEB"/>
    <w:rsid w:val="00381F90"/>
    <w:rsid w:val="0038212F"/>
    <w:rsid w:val="00382198"/>
    <w:rsid w:val="003825A5"/>
    <w:rsid w:val="00382770"/>
    <w:rsid w:val="00382FB7"/>
    <w:rsid w:val="00383030"/>
    <w:rsid w:val="003832D1"/>
    <w:rsid w:val="0038370A"/>
    <w:rsid w:val="003837A2"/>
    <w:rsid w:val="003839A4"/>
    <w:rsid w:val="00383ADE"/>
    <w:rsid w:val="00383B30"/>
    <w:rsid w:val="00383D62"/>
    <w:rsid w:val="00383D92"/>
    <w:rsid w:val="003840E9"/>
    <w:rsid w:val="00384232"/>
    <w:rsid w:val="00384353"/>
    <w:rsid w:val="00384374"/>
    <w:rsid w:val="00384586"/>
    <w:rsid w:val="0038475B"/>
    <w:rsid w:val="003848C4"/>
    <w:rsid w:val="00384A21"/>
    <w:rsid w:val="00384E92"/>
    <w:rsid w:val="003854F5"/>
    <w:rsid w:val="00385B55"/>
    <w:rsid w:val="0038607F"/>
    <w:rsid w:val="00386172"/>
    <w:rsid w:val="003863D0"/>
    <w:rsid w:val="00386860"/>
    <w:rsid w:val="00386ACB"/>
    <w:rsid w:val="00386D3C"/>
    <w:rsid w:val="0038737B"/>
    <w:rsid w:val="0038749E"/>
    <w:rsid w:val="00387515"/>
    <w:rsid w:val="00387579"/>
    <w:rsid w:val="00387974"/>
    <w:rsid w:val="00387A7D"/>
    <w:rsid w:val="003902CF"/>
    <w:rsid w:val="0039057B"/>
    <w:rsid w:val="003906B3"/>
    <w:rsid w:val="003906DF"/>
    <w:rsid w:val="00390856"/>
    <w:rsid w:val="00390964"/>
    <w:rsid w:val="003909BE"/>
    <w:rsid w:val="00390A0B"/>
    <w:rsid w:val="00390AA7"/>
    <w:rsid w:val="00390C72"/>
    <w:rsid w:val="0039169F"/>
    <w:rsid w:val="003916C8"/>
    <w:rsid w:val="00391721"/>
    <w:rsid w:val="003917B2"/>
    <w:rsid w:val="00391BFB"/>
    <w:rsid w:val="00391C73"/>
    <w:rsid w:val="003920EA"/>
    <w:rsid w:val="003920FF"/>
    <w:rsid w:val="003925F3"/>
    <w:rsid w:val="0039266F"/>
    <w:rsid w:val="003926EA"/>
    <w:rsid w:val="00392BD3"/>
    <w:rsid w:val="003930CC"/>
    <w:rsid w:val="00394014"/>
    <w:rsid w:val="003946B0"/>
    <w:rsid w:val="00394BBE"/>
    <w:rsid w:val="00394FFE"/>
    <w:rsid w:val="00395649"/>
    <w:rsid w:val="0039613D"/>
    <w:rsid w:val="0039623F"/>
    <w:rsid w:val="003965B2"/>
    <w:rsid w:val="003965F0"/>
    <w:rsid w:val="00396BF4"/>
    <w:rsid w:val="00396D11"/>
    <w:rsid w:val="00396D5F"/>
    <w:rsid w:val="00397138"/>
    <w:rsid w:val="00397173"/>
    <w:rsid w:val="003976EB"/>
    <w:rsid w:val="003A0140"/>
    <w:rsid w:val="003A04CC"/>
    <w:rsid w:val="003A08B9"/>
    <w:rsid w:val="003A0BCA"/>
    <w:rsid w:val="003A0BFC"/>
    <w:rsid w:val="003A10A9"/>
    <w:rsid w:val="003A14D6"/>
    <w:rsid w:val="003A15A4"/>
    <w:rsid w:val="003A1D0C"/>
    <w:rsid w:val="003A20A9"/>
    <w:rsid w:val="003A20B3"/>
    <w:rsid w:val="003A23E2"/>
    <w:rsid w:val="003A272F"/>
    <w:rsid w:val="003A27A9"/>
    <w:rsid w:val="003A2892"/>
    <w:rsid w:val="003A2C5B"/>
    <w:rsid w:val="003A3030"/>
    <w:rsid w:val="003A3102"/>
    <w:rsid w:val="003A3315"/>
    <w:rsid w:val="003A3544"/>
    <w:rsid w:val="003A367B"/>
    <w:rsid w:val="003A3726"/>
    <w:rsid w:val="003A3860"/>
    <w:rsid w:val="003A3885"/>
    <w:rsid w:val="003A3A27"/>
    <w:rsid w:val="003A3B7D"/>
    <w:rsid w:val="003A3C6A"/>
    <w:rsid w:val="003A3F28"/>
    <w:rsid w:val="003A45EE"/>
    <w:rsid w:val="003A466F"/>
    <w:rsid w:val="003A4788"/>
    <w:rsid w:val="003A4AB8"/>
    <w:rsid w:val="003A4C04"/>
    <w:rsid w:val="003A4FEE"/>
    <w:rsid w:val="003A52C5"/>
    <w:rsid w:val="003A5457"/>
    <w:rsid w:val="003A5AC2"/>
    <w:rsid w:val="003A5B19"/>
    <w:rsid w:val="003A5C89"/>
    <w:rsid w:val="003A656A"/>
    <w:rsid w:val="003A6A6B"/>
    <w:rsid w:val="003A6B9C"/>
    <w:rsid w:val="003A721D"/>
    <w:rsid w:val="003A730B"/>
    <w:rsid w:val="003A7551"/>
    <w:rsid w:val="003A7833"/>
    <w:rsid w:val="003A78E9"/>
    <w:rsid w:val="003A797F"/>
    <w:rsid w:val="003A7BB0"/>
    <w:rsid w:val="003A7CA9"/>
    <w:rsid w:val="003B04F5"/>
    <w:rsid w:val="003B0AB0"/>
    <w:rsid w:val="003B0F08"/>
    <w:rsid w:val="003B14C6"/>
    <w:rsid w:val="003B166F"/>
    <w:rsid w:val="003B1E31"/>
    <w:rsid w:val="003B2347"/>
    <w:rsid w:val="003B27C0"/>
    <w:rsid w:val="003B2C50"/>
    <w:rsid w:val="003B2E2D"/>
    <w:rsid w:val="003B2F06"/>
    <w:rsid w:val="003B33DE"/>
    <w:rsid w:val="003B3494"/>
    <w:rsid w:val="003B3718"/>
    <w:rsid w:val="003B3BF4"/>
    <w:rsid w:val="003B3C31"/>
    <w:rsid w:val="003B3D60"/>
    <w:rsid w:val="003B407D"/>
    <w:rsid w:val="003B4AC4"/>
    <w:rsid w:val="003B4B3E"/>
    <w:rsid w:val="003B4C16"/>
    <w:rsid w:val="003B4E79"/>
    <w:rsid w:val="003B52B0"/>
    <w:rsid w:val="003B5362"/>
    <w:rsid w:val="003B5A47"/>
    <w:rsid w:val="003B5B74"/>
    <w:rsid w:val="003B5BA9"/>
    <w:rsid w:val="003B5C9B"/>
    <w:rsid w:val="003B5D69"/>
    <w:rsid w:val="003B6102"/>
    <w:rsid w:val="003B6A88"/>
    <w:rsid w:val="003B6C0A"/>
    <w:rsid w:val="003B717D"/>
    <w:rsid w:val="003B7621"/>
    <w:rsid w:val="003B78A4"/>
    <w:rsid w:val="003B794D"/>
    <w:rsid w:val="003C0874"/>
    <w:rsid w:val="003C0B8B"/>
    <w:rsid w:val="003C0BEA"/>
    <w:rsid w:val="003C130C"/>
    <w:rsid w:val="003C139E"/>
    <w:rsid w:val="003C1865"/>
    <w:rsid w:val="003C197D"/>
    <w:rsid w:val="003C1CF4"/>
    <w:rsid w:val="003C2239"/>
    <w:rsid w:val="003C251E"/>
    <w:rsid w:val="003C25AD"/>
    <w:rsid w:val="003C26D3"/>
    <w:rsid w:val="003C27F4"/>
    <w:rsid w:val="003C2885"/>
    <w:rsid w:val="003C2A38"/>
    <w:rsid w:val="003C2DDC"/>
    <w:rsid w:val="003C2FA0"/>
    <w:rsid w:val="003C3111"/>
    <w:rsid w:val="003C35A6"/>
    <w:rsid w:val="003C3738"/>
    <w:rsid w:val="003C3823"/>
    <w:rsid w:val="003C38E7"/>
    <w:rsid w:val="003C3C58"/>
    <w:rsid w:val="003C3DDD"/>
    <w:rsid w:val="003C4263"/>
    <w:rsid w:val="003C4A45"/>
    <w:rsid w:val="003C4B5B"/>
    <w:rsid w:val="003C4BDA"/>
    <w:rsid w:val="003C4EAE"/>
    <w:rsid w:val="003C4FA9"/>
    <w:rsid w:val="003C51AD"/>
    <w:rsid w:val="003C5697"/>
    <w:rsid w:val="003C57AF"/>
    <w:rsid w:val="003C5A9F"/>
    <w:rsid w:val="003C5BB2"/>
    <w:rsid w:val="003C5DF7"/>
    <w:rsid w:val="003C64A3"/>
    <w:rsid w:val="003C69B5"/>
    <w:rsid w:val="003C6AD8"/>
    <w:rsid w:val="003C6B91"/>
    <w:rsid w:val="003C6CB3"/>
    <w:rsid w:val="003C6ED8"/>
    <w:rsid w:val="003C72DE"/>
    <w:rsid w:val="003C74F7"/>
    <w:rsid w:val="003C7DBA"/>
    <w:rsid w:val="003C7FA1"/>
    <w:rsid w:val="003D016F"/>
    <w:rsid w:val="003D033C"/>
    <w:rsid w:val="003D0356"/>
    <w:rsid w:val="003D0949"/>
    <w:rsid w:val="003D0A32"/>
    <w:rsid w:val="003D0B5D"/>
    <w:rsid w:val="003D10E2"/>
    <w:rsid w:val="003D172D"/>
    <w:rsid w:val="003D1BA9"/>
    <w:rsid w:val="003D1E83"/>
    <w:rsid w:val="003D23A0"/>
    <w:rsid w:val="003D2591"/>
    <w:rsid w:val="003D3231"/>
    <w:rsid w:val="003D3486"/>
    <w:rsid w:val="003D3805"/>
    <w:rsid w:val="003D38E7"/>
    <w:rsid w:val="003D3C59"/>
    <w:rsid w:val="003D43B8"/>
    <w:rsid w:val="003D4514"/>
    <w:rsid w:val="003D49B6"/>
    <w:rsid w:val="003D5143"/>
    <w:rsid w:val="003D514B"/>
    <w:rsid w:val="003D59B8"/>
    <w:rsid w:val="003D5A36"/>
    <w:rsid w:val="003D6061"/>
    <w:rsid w:val="003D62EE"/>
    <w:rsid w:val="003D6CCF"/>
    <w:rsid w:val="003D7023"/>
    <w:rsid w:val="003D71A0"/>
    <w:rsid w:val="003D72BD"/>
    <w:rsid w:val="003D72CB"/>
    <w:rsid w:val="003D7A73"/>
    <w:rsid w:val="003D7B18"/>
    <w:rsid w:val="003D7F3C"/>
    <w:rsid w:val="003E00D6"/>
    <w:rsid w:val="003E045D"/>
    <w:rsid w:val="003E05A0"/>
    <w:rsid w:val="003E070C"/>
    <w:rsid w:val="003E085A"/>
    <w:rsid w:val="003E0C5C"/>
    <w:rsid w:val="003E0E1A"/>
    <w:rsid w:val="003E0F68"/>
    <w:rsid w:val="003E1154"/>
    <w:rsid w:val="003E12C9"/>
    <w:rsid w:val="003E1478"/>
    <w:rsid w:val="003E193D"/>
    <w:rsid w:val="003E1B17"/>
    <w:rsid w:val="003E1D83"/>
    <w:rsid w:val="003E1FEA"/>
    <w:rsid w:val="003E2108"/>
    <w:rsid w:val="003E22DD"/>
    <w:rsid w:val="003E2498"/>
    <w:rsid w:val="003E25EC"/>
    <w:rsid w:val="003E2C4E"/>
    <w:rsid w:val="003E2CB1"/>
    <w:rsid w:val="003E3016"/>
    <w:rsid w:val="003E346F"/>
    <w:rsid w:val="003E3800"/>
    <w:rsid w:val="003E3D74"/>
    <w:rsid w:val="003E4504"/>
    <w:rsid w:val="003E45A2"/>
    <w:rsid w:val="003E461A"/>
    <w:rsid w:val="003E571D"/>
    <w:rsid w:val="003E5725"/>
    <w:rsid w:val="003E5885"/>
    <w:rsid w:val="003E5935"/>
    <w:rsid w:val="003E5A4E"/>
    <w:rsid w:val="003E5D1E"/>
    <w:rsid w:val="003E610C"/>
    <w:rsid w:val="003E6791"/>
    <w:rsid w:val="003E6815"/>
    <w:rsid w:val="003E71F6"/>
    <w:rsid w:val="003E76A0"/>
    <w:rsid w:val="003E7A56"/>
    <w:rsid w:val="003E7AD6"/>
    <w:rsid w:val="003E7E8F"/>
    <w:rsid w:val="003F0B16"/>
    <w:rsid w:val="003F124E"/>
    <w:rsid w:val="003F1332"/>
    <w:rsid w:val="003F1793"/>
    <w:rsid w:val="003F1815"/>
    <w:rsid w:val="003F1C06"/>
    <w:rsid w:val="003F1D72"/>
    <w:rsid w:val="003F1E04"/>
    <w:rsid w:val="003F1E32"/>
    <w:rsid w:val="003F1E7B"/>
    <w:rsid w:val="003F2371"/>
    <w:rsid w:val="003F2431"/>
    <w:rsid w:val="003F256F"/>
    <w:rsid w:val="003F26A8"/>
    <w:rsid w:val="003F2C27"/>
    <w:rsid w:val="003F2DB1"/>
    <w:rsid w:val="003F2E3C"/>
    <w:rsid w:val="003F2E9C"/>
    <w:rsid w:val="003F314E"/>
    <w:rsid w:val="003F31A1"/>
    <w:rsid w:val="003F3359"/>
    <w:rsid w:val="003F35F0"/>
    <w:rsid w:val="003F370A"/>
    <w:rsid w:val="003F370F"/>
    <w:rsid w:val="003F49CF"/>
    <w:rsid w:val="003F4B08"/>
    <w:rsid w:val="003F4C6B"/>
    <w:rsid w:val="003F4D70"/>
    <w:rsid w:val="003F4D95"/>
    <w:rsid w:val="003F5215"/>
    <w:rsid w:val="003F5292"/>
    <w:rsid w:val="003F58C9"/>
    <w:rsid w:val="003F5FB1"/>
    <w:rsid w:val="003F60E4"/>
    <w:rsid w:val="003F613F"/>
    <w:rsid w:val="003F6229"/>
    <w:rsid w:val="003F63EC"/>
    <w:rsid w:val="003F645C"/>
    <w:rsid w:val="003F65BA"/>
    <w:rsid w:val="003F6665"/>
    <w:rsid w:val="003F676E"/>
    <w:rsid w:val="003F6B46"/>
    <w:rsid w:val="003F6C22"/>
    <w:rsid w:val="003F6CD9"/>
    <w:rsid w:val="003F6E1F"/>
    <w:rsid w:val="003F7A6B"/>
    <w:rsid w:val="00400689"/>
    <w:rsid w:val="004006A0"/>
    <w:rsid w:val="0040089E"/>
    <w:rsid w:val="00400AA2"/>
    <w:rsid w:val="00400D31"/>
    <w:rsid w:val="00400D49"/>
    <w:rsid w:val="00401042"/>
    <w:rsid w:val="00401431"/>
    <w:rsid w:val="00401569"/>
    <w:rsid w:val="004016C8"/>
    <w:rsid w:val="00401820"/>
    <w:rsid w:val="0040262F"/>
    <w:rsid w:val="00402C2C"/>
    <w:rsid w:val="004032D7"/>
    <w:rsid w:val="00403F3A"/>
    <w:rsid w:val="00404109"/>
    <w:rsid w:val="00404529"/>
    <w:rsid w:val="004045BA"/>
    <w:rsid w:val="004045E0"/>
    <w:rsid w:val="00404A52"/>
    <w:rsid w:val="00404AC2"/>
    <w:rsid w:val="00404ED0"/>
    <w:rsid w:val="00404F09"/>
    <w:rsid w:val="0040572C"/>
    <w:rsid w:val="004059FB"/>
    <w:rsid w:val="004063B5"/>
    <w:rsid w:val="004065F2"/>
    <w:rsid w:val="00406AB3"/>
    <w:rsid w:val="00406ACE"/>
    <w:rsid w:val="00406DB0"/>
    <w:rsid w:val="00406F52"/>
    <w:rsid w:val="00407058"/>
    <w:rsid w:val="004070F3"/>
    <w:rsid w:val="00407473"/>
    <w:rsid w:val="004078D5"/>
    <w:rsid w:val="00407A70"/>
    <w:rsid w:val="00407C48"/>
    <w:rsid w:val="00407C86"/>
    <w:rsid w:val="00407EF6"/>
    <w:rsid w:val="0041016A"/>
    <w:rsid w:val="0041051B"/>
    <w:rsid w:val="004105E4"/>
    <w:rsid w:val="004108C2"/>
    <w:rsid w:val="0041093C"/>
    <w:rsid w:val="00410D9F"/>
    <w:rsid w:val="00410DAE"/>
    <w:rsid w:val="00410E27"/>
    <w:rsid w:val="00411022"/>
    <w:rsid w:val="004110DB"/>
    <w:rsid w:val="004113F2"/>
    <w:rsid w:val="004119CB"/>
    <w:rsid w:val="00411A37"/>
    <w:rsid w:val="00411B6A"/>
    <w:rsid w:val="00411DF9"/>
    <w:rsid w:val="0041205E"/>
    <w:rsid w:val="0041258E"/>
    <w:rsid w:val="00412794"/>
    <w:rsid w:val="00412976"/>
    <w:rsid w:val="00412A31"/>
    <w:rsid w:val="00412C27"/>
    <w:rsid w:val="00412E38"/>
    <w:rsid w:val="00412FAC"/>
    <w:rsid w:val="00413012"/>
    <w:rsid w:val="00413697"/>
    <w:rsid w:val="0041380B"/>
    <w:rsid w:val="00413820"/>
    <w:rsid w:val="004139EE"/>
    <w:rsid w:val="00413C81"/>
    <w:rsid w:val="00414244"/>
    <w:rsid w:val="0041437A"/>
    <w:rsid w:val="00414DEB"/>
    <w:rsid w:val="0041513E"/>
    <w:rsid w:val="00415611"/>
    <w:rsid w:val="00415A4C"/>
    <w:rsid w:val="00415C58"/>
    <w:rsid w:val="00415D59"/>
    <w:rsid w:val="0041651D"/>
    <w:rsid w:val="004166A1"/>
    <w:rsid w:val="004177F3"/>
    <w:rsid w:val="00417B2F"/>
    <w:rsid w:val="004200D2"/>
    <w:rsid w:val="00420A49"/>
    <w:rsid w:val="00420BC3"/>
    <w:rsid w:val="00420E50"/>
    <w:rsid w:val="00420ED3"/>
    <w:rsid w:val="00421179"/>
    <w:rsid w:val="004214C5"/>
    <w:rsid w:val="00421A44"/>
    <w:rsid w:val="00421ABE"/>
    <w:rsid w:val="00421AEB"/>
    <w:rsid w:val="00421CDE"/>
    <w:rsid w:val="00421DB8"/>
    <w:rsid w:val="00422367"/>
    <w:rsid w:val="00422384"/>
    <w:rsid w:val="0042244E"/>
    <w:rsid w:val="004229AB"/>
    <w:rsid w:val="00422D91"/>
    <w:rsid w:val="004235FF"/>
    <w:rsid w:val="00423911"/>
    <w:rsid w:val="00423BFF"/>
    <w:rsid w:val="00423DBE"/>
    <w:rsid w:val="004240C2"/>
    <w:rsid w:val="004240D5"/>
    <w:rsid w:val="00424114"/>
    <w:rsid w:val="004242CD"/>
    <w:rsid w:val="0042434C"/>
    <w:rsid w:val="00424389"/>
    <w:rsid w:val="0042458F"/>
    <w:rsid w:val="004245E1"/>
    <w:rsid w:val="00424C92"/>
    <w:rsid w:val="00424DA2"/>
    <w:rsid w:val="004257AB"/>
    <w:rsid w:val="004259E2"/>
    <w:rsid w:val="00425D27"/>
    <w:rsid w:val="00425F84"/>
    <w:rsid w:val="004261C3"/>
    <w:rsid w:val="00426256"/>
    <w:rsid w:val="0042625E"/>
    <w:rsid w:val="004263D4"/>
    <w:rsid w:val="00426976"/>
    <w:rsid w:val="00426AAF"/>
    <w:rsid w:val="0042743D"/>
    <w:rsid w:val="004276EF"/>
    <w:rsid w:val="0042793C"/>
    <w:rsid w:val="004302B6"/>
    <w:rsid w:val="00430C55"/>
    <w:rsid w:val="004312ED"/>
    <w:rsid w:val="00431532"/>
    <w:rsid w:val="0043166A"/>
    <w:rsid w:val="00431749"/>
    <w:rsid w:val="0043189E"/>
    <w:rsid w:val="004319B3"/>
    <w:rsid w:val="00431C8C"/>
    <w:rsid w:val="0043207B"/>
    <w:rsid w:val="004320C4"/>
    <w:rsid w:val="004320E6"/>
    <w:rsid w:val="004322D2"/>
    <w:rsid w:val="00432591"/>
    <w:rsid w:val="00432669"/>
    <w:rsid w:val="00432C92"/>
    <w:rsid w:val="00432E7B"/>
    <w:rsid w:val="00433840"/>
    <w:rsid w:val="00433E7D"/>
    <w:rsid w:val="00433F8D"/>
    <w:rsid w:val="0043411C"/>
    <w:rsid w:val="00434D16"/>
    <w:rsid w:val="00434E28"/>
    <w:rsid w:val="004358DC"/>
    <w:rsid w:val="00435B53"/>
    <w:rsid w:val="00435C25"/>
    <w:rsid w:val="00435CD5"/>
    <w:rsid w:val="00435EE5"/>
    <w:rsid w:val="0043604D"/>
    <w:rsid w:val="004361CE"/>
    <w:rsid w:val="0043671D"/>
    <w:rsid w:val="00436D5D"/>
    <w:rsid w:val="00436E56"/>
    <w:rsid w:val="004372CB"/>
    <w:rsid w:val="0043746F"/>
    <w:rsid w:val="0043798F"/>
    <w:rsid w:val="00437F13"/>
    <w:rsid w:val="004400A0"/>
    <w:rsid w:val="00440107"/>
    <w:rsid w:val="004403DB"/>
    <w:rsid w:val="00440447"/>
    <w:rsid w:val="00440BBB"/>
    <w:rsid w:val="00440BFF"/>
    <w:rsid w:val="00440D80"/>
    <w:rsid w:val="00441318"/>
    <w:rsid w:val="0044158F"/>
    <w:rsid w:val="00441F15"/>
    <w:rsid w:val="00442253"/>
    <w:rsid w:val="004424D0"/>
    <w:rsid w:val="00442A8E"/>
    <w:rsid w:val="00442B71"/>
    <w:rsid w:val="00442BE3"/>
    <w:rsid w:val="00442C1B"/>
    <w:rsid w:val="004432C5"/>
    <w:rsid w:val="004436D0"/>
    <w:rsid w:val="00443DBD"/>
    <w:rsid w:val="00443E6D"/>
    <w:rsid w:val="004444F3"/>
    <w:rsid w:val="00444520"/>
    <w:rsid w:val="00445054"/>
    <w:rsid w:val="004454A4"/>
    <w:rsid w:val="00445508"/>
    <w:rsid w:val="004459A1"/>
    <w:rsid w:val="00445A0D"/>
    <w:rsid w:val="00445B16"/>
    <w:rsid w:val="00445F9A"/>
    <w:rsid w:val="00446346"/>
    <w:rsid w:val="004464FB"/>
    <w:rsid w:val="004466C6"/>
    <w:rsid w:val="00446D7E"/>
    <w:rsid w:val="00447070"/>
    <w:rsid w:val="004471DF"/>
    <w:rsid w:val="0044779B"/>
    <w:rsid w:val="004479DD"/>
    <w:rsid w:val="00447A99"/>
    <w:rsid w:val="00447C47"/>
    <w:rsid w:val="00447DB3"/>
    <w:rsid w:val="0045004C"/>
    <w:rsid w:val="00450513"/>
    <w:rsid w:val="00450617"/>
    <w:rsid w:val="00450BD8"/>
    <w:rsid w:val="00450C42"/>
    <w:rsid w:val="00450E73"/>
    <w:rsid w:val="00450FDF"/>
    <w:rsid w:val="00451147"/>
    <w:rsid w:val="004516D1"/>
    <w:rsid w:val="00451F29"/>
    <w:rsid w:val="00452588"/>
    <w:rsid w:val="00452C8C"/>
    <w:rsid w:val="00452D18"/>
    <w:rsid w:val="00453120"/>
    <w:rsid w:val="00453689"/>
    <w:rsid w:val="004539D6"/>
    <w:rsid w:val="00453A93"/>
    <w:rsid w:val="00453B77"/>
    <w:rsid w:val="0045417A"/>
    <w:rsid w:val="004542A3"/>
    <w:rsid w:val="004543D1"/>
    <w:rsid w:val="00454501"/>
    <w:rsid w:val="00454AAE"/>
    <w:rsid w:val="004551A5"/>
    <w:rsid w:val="00455331"/>
    <w:rsid w:val="0045579A"/>
    <w:rsid w:val="00455DCD"/>
    <w:rsid w:val="00455E0F"/>
    <w:rsid w:val="004560E4"/>
    <w:rsid w:val="0045628E"/>
    <w:rsid w:val="004562EB"/>
    <w:rsid w:val="0045657C"/>
    <w:rsid w:val="00456586"/>
    <w:rsid w:val="004567F6"/>
    <w:rsid w:val="0045695B"/>
    <w:rsid w:val="00456BF3"/>
    <w:rsid w:val="00456CC9"/>
    <w:rsid w:val="00456F13"/>
    <w:rsid w:val="00457285"/>
    <w:rsid w:val="00457762"/>
    <w:rsid w:val="00457A84"/>
    <w:rsid w:val="004600F0"/>
    <w:rsid w:val="00460139"/>
    <w:rsid w:val="004604A3"/>
    <w:rsid w:val="004605D2"/>
    <w:rsid w:val="00460BAC"/>
    <w:rsid w:val="00460F8D"/>
    <w:rsid w:val="004627F1"/>
    <w:rsid w:val="004628F8"/>
    <w:rsid w:val="00462D06"/>
    <w:rsid w:val="00462E63"/>
    <w:rsid w:val="0046301E"/>
    <w:rsid w:val="004635FA"/>
    <w:rsid w:val="00463DFC"/>
    <w:rsid w:val="00464060"/>
    <w:rsid w:val="004646C0"/>
    <w:rsid w:val="00465F04"/>
    <w:rsid w:val="004660B9"/>
    <w:rsid w:val="004660F9"/>
    <w:rsid w:val="00466165"/>
    <w:rsid w:val="004663EB"/>
    <w:rsid w:val="004664AF"/>
    <w:rsid w:val="00466653"/>
    <w:rsid w:val="004669ED"/>
    <w:rsid w:val="00466BA7"/>
    <w:rsid w:val="00466D3B"/>
    <w:rsid w:val="00466F38"/>
    <w:rsid w:val="00467166"/>
    <w:rsid w:val="00467291"/>
    <w:rsid w:val="00467887"/>
    <w:rsid w:val="00467898"/>
    <w:rsid w:val="00467F47"/>
    <w:rsid w:val="00470231"/>
    <w:rsid w:val="0047023E"/>
    <w:rsid w:val="00470640"/>
    <w:rsid w:val="0047083C"/>
    <w:rsid w:val="00470B50"/>
    <w:rsid w:val="00470EEB"/>
    <w:rsid w:val="0047134C"/>
    <w:rsid w:val="0047161D"/>
    <w:rsid w:val="00471ACA"/>
    <w:rsid w:val="00471BAD"/>
    <w:rsid w:val="0047206B"/>
    <w:rsid w:val="0047210C"/>
    <w:rsid w:val="004722F7"/>
    <w:rsid w:val="004725E6"/>
    <w:rsid w:val="00472878"/>
    <w:rsid w:val="00472CAF"/>
    <w:rsid w:val="0047366D"/>
    <w:rsid w:val="00473E66"/>
    <w:rsid w:val="00473F6A"/>
    <w:rsid w:val="00474880"/>
    <w:rsid w:val="004752FF"/>
    <w:rsid w:val="00475B26"/>
    <w:rsid w:val="00475E70"/>
    <w:rsid w:val="00476522"/>
    <w:rsid w:val="00476AE7"/>
    <w:rsid w:val="0047733B"/>
    <w:rsid w:val="00477B18"/>
    <w:rsid w:val="00477B5D"/>
    <w:rsid w:val="00477EE6"/>
    <w:rsid w:val="0048106D"/>
    <w:rsid w:val="0048134D"/>
    <w:rsid w:val="004813F2"/>
    <w:rsid w:val="00481713"/>
    <w:rsid w:val="004818EF"/>
    <w:rsid w:val="00481D32"/>
    <w:rsid w:val="00482266"/>
    <w:rsid w:val="004825C3"/>
    <w:rsid w:val="00482F57"/>
    <w:rsid w:val="0048311A"/>
    <w:rsid w:val="0048362C"/>
    <w:rsid w:val="004838A2"/>
    <w:rsid w:val="004839B1"/>
    <w:rsid w:val="00483B35"/>
    <w:rsid w:val="00483CE2"/>
    <w:rsid w:val="00483E57"/>
    <w:rsid w:val="00484244"/>
    <w:rsid w:val="004844D6"/>
    <w:rsid w:val="0048454B"/>
    <w:rsid w:val="00484CCF"/>
    <w:rsid w:val="00484DA0"/>
    <w:rsid w:val="00485578"/>
    <w:rsid w:val="004855DC"/>
    <w:rsid w:val="00485BDA"/>
    <w:rsid w:val="00485BF6"/>
    <w:rsid w:val="00485D2E"/>
    <w:rsid w:val="00485F19"/>
    <w:rsid w:val="00486495"/>
    <w:rsid w:val="004864A2"/>
    <w:rsid w:val="004864F3"/>
    <w:rsid w:val="00486829"/>
    <w:rsid w:val="00486A24"/>
    <w:rsid w:val="00486A57"/>
    <w:rsid w:val="0048746B"/>
    <w:rsid w:val="0048752C"/>
    <w:rsid w:val="00487700"/>
    <w:rsid w:val="00490030"/>
    <w:rsid w:val="00490774"/>
    <w:rsid w:val="004907BD"/>
    <w:rsid w:val="00490FE8"/>
    <w:rsid w:val="00491556"/>
    <w:rsid w:val="00492366"/>
    <w:rsid w:val="0049248A"/>
    <w:rsid w:val="0049252E"/>
    <w:rsid w:val="004926E0"/>
    <w:rsid w:val="00492831"/>
    <w:rsid w:val="0049291A"/>
    <w:rsid w:val="00492F32"/>
    <w:rsid w:val="004934DD"/>
    <w:rsid w:val="004935B3"/>
    <w:rsid w:val="0049389A"/>
    <w:rsid w:val="004938FF"/>
    <w:rsid w:val="004939E9"/>
    <w:rsid w:val="00493CFF"/>
    <w:rsid w:val="00493FAD"/>
    <w:rsid w:val="004940A4"/>
    <w:rsid w:val="0049416E"/>
    <w:rsid w:val="004943D8"/>
    <w:rsid w:val="00494903"/>
    <w:rsid w:val="00494E72"/>
    <w:rsid w:val="00495231"/>
    <w:rsid w:val="004959EF"/>
    <w:rsid w:val="00495D36"/>
    <w:rsid w:val="00495DC9"/>
    <w:rsid w:val="00495F58"/>
    <w:rsid w:val="00496399"/>
    <w:rsid w:val="00496461"/>
    <w:rsid w:val="0049659F"/>
    <w:rsid w:val="00496C10"/>
    <w:rsid w:val="00496D2B"/>
    <w:rsid w:val="00496DEC"/>
    <w:rsid w:val="0049751B"/>
    <w:rsid w:val="004975B1"/>
    <w:rsid w:val="004976E8"/>
    <w:rsid w:val="004A0C07"/>
    <w:rsid w:val="004A0F95"/>
    <w:rsid w:val="004A10F2"/>
    <w:rsid w:val="004A117F"/>
    <w:rsid w:val="004A1498"/>
    <w:rsid w:val="004A17A8"/>
    <w:rsid w:val="004A1F2E"/>
    <w:rsid w:val="004A23A7"/>
    <w:rsid w:val="004A24AB"/>
    <w:rsid w:val="004A303C"/>
    <w:rsid w:val="004A33C5"/>
    <w:rsid w:val="004A3BB4"/>
    <w:rsid w:val="004A4592"/>
    <w:rsid w:val="004A47CB"/>
    <w:rsid w:val="004A4E3C"/>
    <w:rsid w:val="004A4E9B"/>
    <w:rsid w:val="004A5165"/>
    <w:rsid w:val="004A5564"/>
    <w:rsid w:val="004A5BCE"/>
    <w:rsid w:val="004A5D07"/>
    <w:rsid w:val="004A5D85"/>
    <w:rsid w:val="004A62F1"/>
    <w:rsid w:val="004A683B"/>
    <w:rsid w:val="004A6A79"/>
    <w:rsid w:val="004A6AE1"/>
    <w:rsid w:val="004A6CB8"/>
    <w:rsid w:val="004A6CD4"/>
    <w:rsid w:val="004A7071"/>
    <w:rsid w:val="004A7376"/>
    <w:rsid w:val="004A74D2"/>
    <w:rsid w:val="004A7C90"/>
    <w:rsid w:val="004B070F"/>
    <w:rsid w:val="004B0767"/>
    <w:rsid w:val="004B0820"/>
    <w:rsid w:val="004B083E"/>
    <w:rsid w:val="004B0876"/>
    <w:rsid w:val="004B0AA9"/>
    <w:rsid w:val="004B2A0B"/>
    <w:rsid w:val="004B323A"/>
    <w:rsid w:val="004B3409"/>
    <w:rsid w:val="004B3424"/>
    <w:rsid w:val="004B3486"/>
    <w:rsid w:val="004B3515"/>
    <w:rsid w:val="004B380A"/>
    <w:rsid w:val="004B3858"/>
    <w:rsid w:val="004B3AFB"/>
    <w:rsid w:val="004B409F"/>
    <w:rsid w:val="004B427A"/>
    <w:rsid w:val="004B4D82"/>
    <w:rsid w:val="004B4DBA"/>
    <w:rsid w:val="004B4FC5"/>
    <w:rsid w:val="004B532D"/>
    <w:rsid w:val="004B540F"/>
    <w:rsid w:val="004B6020"/>
    <w:rsid w:val="004B61B9"/>
    <w:rsid w:val="004B61F4"/>
    <w:rsid w:val="004B643E"/>
    <w:rsid w:val="004B64D1"/>
    <w:rsid w:val="004B6776"/>
    <w:rsid w:val="004B694C"/>
    <w:rsid w:val="004B6DC6"/>
    <w:rsid w:val="004B7080"/>
    <w:rsid w:val="004B75E8"/>
    <w:rsid w:val="004B7627"/>
    <w:rsid w:val="004B7B76"/>
    <w:rsid w:val="004B7B9B"/>
    <w:rsid w:val="004B7D28"/>
    <w:rsid w:val="004C0078"/>
    <w:rsid w:val="004C0B26"/>
    <w:rsid w:val="004C0CE9"/>
    <w:rsid w:val="004C100B"/>
    <w:rsid w:val="004C1669"/>
    <w:rsid w:val="004C1757"/>
    <w:rsid w:val="004C18E4"/>
    <w:rsid w:val="004C1C22"/>
    <w:rsid w:val="004C2145"/>
    <w:rsid w:val="004C2668"/>
    <w:rsid w:val="004C2705"/>
    <w:rsid w:val="004C2980"/>
    <w:rsid w:val="004C2C4F"/>
    <w:rsid w:val="004C2DC9"/>
    <w:rsid w:val="004C3C3B"/>
    <w:rsid w:val="004C3C58"/>
    <w:rsid w:val="004C3F58"/>
    <w:rsid w:val="004C439B"/>
    <w:rsid w:val="004C43AF"/>
    <w:rsid w:val="004C4430"/>
    <w:rsid w:val="004C4712"/>
    <w:rsid w:val="004C4AED"/>
    <w:rsid w:val="004C4E4E"/>
    <w:rsid w:val="004C4F5F"/>
    <w:rsid w:val="004C5995"/>
    <w:rsid w:val="004C5AED"/>
    <w:rsid w:val="004C5B1D"/>
    <w:rsid w:val="004C5B50"/>
    <w:rsid w:val="004C5B51"/>
    <w:rsid w:val="004C5F73"/>
    <w:rsid w:val="004C62CB"/>
    <w:rsid w:val="004C6664"/>
    <w:rsid w:val="004C6C9C"/>
    <w:rsid w:val="004C6CC2"/>
    <w:rsid w:val="004C72C3"/>
    <w:rsid w:val="004C7A58"/>
    <w:rsid w:val="004C7A7C"/>
    <w:rsid w:val="004C7ECE"/>
    <w:rsid w:val="004C7ED8"/>
    <w:rsid w:val="004D088B"/>
    <w:rsid w:val="004D0CB7"/>
    <w:rsid w:val="004D11B8"/>
    <w:rsid w:val="004D13BC"/>
    <w:rsid w:val="004D14BB"/>
    <w:rsid w:val="004D1697"/>
    <w:rsid w:val="004D1A74"/>
    <w:rsid w:val="004D1BDF"/>
    <w:rsid w:val="004D2051"/>
    <w:rsid w:val="004D2060"/>
    <w:rsid w:val="004D25B7"/>
    <w:rsid w:val="004D2687"/>
    <w:rsid w:val="004D2E82"/>
    <w:rsid w:val="004D3511"/>
    <w:rsid w:val="004D36EC"/>
    <w:rsid w:val="004D3C0B"/>
    <w:rsid w:val="004D496B"/>
    <w:rsid w:val="004D4D94"/>
    <w:rsid w:val="004D5025"/>
    <w:rsid w:val="004D56B3"/>
    <w:rsid w:val="004D5C36"/>
    <w:rsid w:val="004D5D4B"/>
    <w:rsid w:val="004D6062"/>
    <w:rsid w:val="004D6D05"/>
    <w:rsid w:val="004D7373"/>
    <w:rsid w:val="004D7509"/>
    <w:rsid w:val="004D7516"/>
    <w:rsid w:val="004D769B"/>
    <w:rsid w:val="004D7B0B"/>
    <w:rsid w:val="004D7E44"/>
    <w:rsid w:val="004D7FAD"/>
    <w:rsid w:val="004E0834"/>
    <w:rsid w:val="004E0CFB"/>
    <w:rsid w:val="004E0D92"/>
    <w:rsid w:val="004E0F87"/>
    <w:rsid w:val="004E176D"/>
    <w:rsid w:val="004E1950"/>
    <w:rsid w:val="004E1AAB"/>
    <w:rsid w:val="004E2231"/>
    <w:rsid w:val="004E29F6"/>
    <w:rsid w:val="004E2DBD"/>
    <w:rsid w:val="004E2DCB"/>
    <w:rsid w:val="004E2E49"/>
    <w:rsid w:val="004E30BB"/>
    <w:rsid w:val="004E3119"/>
    <w:rsid w:val="004E32CB"/>
    <w:rsid w:val="004E3730"/>
    <w:rsid w:val="004E381F"/>
    <w:rsid w:val="004E393A"/>
    <w:rsid w:val="004E396B"/>
    <w:rsid w:val="004E39FD"/>
    <w:rsid w:val="004E3C5C"/>
    <w:rsid w:val="004E3F6E"/>
    <w:rsid w:val="004E4334"/>
    <w:rsid w:val="004E43C5"/>
    <w:rsid w:val="004E46F5"/>
    <w:rsid w:val="004E4B47"/>
    <w:rsid w:val="004E5441"/>
    <w:rsid w:val="004E597A"/>
    <w:rsid w:val="004E5B66"/>
    <w:rsid w:val="004E5C98"/>
    <w:rsid w:val="004E617B"/>
    <w:rsid w:val="004E6384"/>
    <w:rsid w:val="004E64B9"/>
    <w:rsid w:val="004E64C2"/>
    <w:rsid w:val="004E6F5F"/>
    <w:rsid w:val="004E70A3"/>
    <w:rsid w:val="004E72BA"/>
    <w:rsid w:val="004E73CC"/>
    <w:rsid w:val="004E7472"/>
    <w:rsid w:val="004E7A78"/>
    <w:rsid w:val="004E7DF6"/>
    <w:rsid w:val="004E7F75"/>
    <w:rsid w:val="004F027D"/>
    <w:rsid w:val="004F028D"/>
    <w:rsid w:val="004F0579"/>
    <w:rsid w:val="004F0871"/>
    <w:rsid w:val="004F0B76"/>
    <w:rsid w:val="004F11FD"/>
    <w:rsid w:val="004F13D7"/>
    <w:rsid w:val="004F14F5"/>
    <w:rsid w:val="004F17A5"/>
    <w:rsid w:val="004F1EF1"/>
    <w:rsid w:val="004F200D"/>
    <w:rsid w:val="004F20BF"/>
    <w:rsid w:val="004F2387"/>
    <w:rsid w:val="004F26D0"/>
    <w:rsid w:val="004F275F"/>
    <w:rsid w:val="004F2A3A"/>
    <w:rsid w:val="004F3160"/>
    <w:rsid w:val="004F31DE"/>
    <w:rsid w:val="004F3917"/>
    <w:rsid w:val="004F3A7B"/>
    <w:rsid w:val="004F3B0B"/>
    <w:rsid w:val="004F3FA8"/>
    <w:rsid w:val="004F41C1"/>
    <w:rsid w:val="004F45D3"/>
    <w:rsid w:val="004F4FAF"/>
    <w:rsid w:val="004F5056"/>
    <w:rsid w:val="004F5137"/>
    <w:rsid w:val="004F54F2"/>
    <w:rsid w:val="004F57C7"/>
    <w:rsid w:val="004F60B0"/>
    <w:rsid w:val="004F6136"/>
    <w:rsid w:val="004F61E7"/>
    <w:rsid w:val="004F624B"/>
    <w:rsid w:val="004F63F3"/>
    <w:rsid w:val="004F6C27"/>
    <w:rsid w:val="004F6CE8"/>
    <w:rsid w:val="004F6F2A"/>
    <w:rsid w:val="004F6FE2"/>
    <w:rsid w:val="004F726F"/>
    <w:rsid w:val="004F7439"/>
    <w:rsid w:val="004F75E1"/>
    <w:rsid w:val="004F780F"/>
    <w:rsid w:val="004F7B73"/>
    <w:rsid w:val="004F7CB2"/>
    <w:rsid w:val="004F7D48"/>
    <w:rsid w:val="004F7FF0"/>
    <w:rsid w:val="00500065"/>
    <w:rsid w:val="00500546"/>
    <w:rsid w:val="005007BB"/>
    <w:rsid w:val="00500916"/>
    <w:rsid w:val="00500A04"/>
    <w:rsid w:val="005015D9"/>
    <w:rsid w:val="00501609"/>
    <w:rsid w:val="00501DCD"/>
    <w:rsid w:val="00502699"/>
    <w:rsid w:val="0050282E"/>
    <w:rsid w:val="005028BC"/>
    <w:rsid w:val="00502A77"/>
    <w:rsid w:val="00502A80"/>
    <w:rsid w:val="005030A3"/>
    <w:rsid w:val="005031FA"/>
    <w:rsid w:val="005032B2"/>
    <w:rsid w:val="005033C8"/>
    <w:rsid w:val="00503D4B"/>
    <w:rsid w:val="00503EF5"/>
    <w:rsid w:val="005041D9"/>
    <w:rsid w:val="005044B7"/>
    <w:rsid w:val="00504740"/>
    <w:rsid w:val="00504886"/>
    <w:rsid w:val="00504A50"/>
    <w:rsid w:val="00504FD9"/>
    <w:rsid w:val="005057FA"/>
    <w:rsid w:val="00505A38"/>
    <w:rsid w:val="00505AF2"/>
    <w:rsid w:val="00505AF4"/>
    <w:rsid w:val="00505E91"/>
    <w:rsid w:val="00505F37"/>
    <w:rsid w:val="00505F9F"/>
    <w:rsid w:val="00505FBA"/>
    <w:rsid w:val="00505FD0"/>
    <w:rsid w:val="00506CB6"/>
    <w:rsid w:val="00506D35"/>
    <w:rsid w:val="00506E7D"/>
    <w:rsid w:val="00506EDB"/>
    <w:rsid w:val="00507060"/>
    <w:rsid w:val="005070E5"/>
    <w:rsid w:val="00507396"/>
    <w:rsid w:val="00507591"/>
    <w:rsid w:val="005101B8"/>
    <w:rsid w:val="00510319"/>
    <w:rsid w:val="005104C6"/>
    <w:rsid w:val="00510B0C"/>
    <w:rsid w:val="00510E7A"/>
    <w:rsid w:val="00510FE6"/>
    <w:rsid w:val="00511109"/>
    <w:rsid w:val="00511178"/>
    <w:rsid w:val="005111BB"/>
    <w:rsid w:val="005117A8"/>
    <w:rsid w:val="00511891"/>
    <w:rsid w:val="005118B3"/>
    <w:rsid w:val="00511EAC"/>
    <w:rsid w:val="005122F6"/>
    <w:rsid w:val="00512481"/>
    <w:rsid w:val="005128B6"/>
    <w:rsid w:val="00512B57"/>
    <w:rsid w:val="00512B92"/>
    <w:rsid w:val="00512BD2"/>
    <w:rsid w:val="00512EDF"/>
    <w:rsid w:val="0051336B"/>
    <w:rsid w:val="00513746"/>
    <w:rsid w:val="005139CE"/>
    <w:rsid w:val="00513AA3"/>
    <w:rsid w:val="0051408D"/>
    <w:rsid w:val="00514414"/>
    <w:rsid w:val="005144B8"/>
    <w:rsid w:val="00514682"/>
    <w:rsid w:val="00514ACE"/>
    <w:rsid w:val="00514C15"/>
    <w:rsid w:val="00514D2E"/>
    <w:rsid w:val="00515086"/>
    <w:rsid w:val="005152E5"/>
    <w:rsid w:val="00515517"/>
    <w:rsid w:val="00515732"/>
    <w:rsid w:val="00515F3E"/>
    <w:rsid w:val="005167C1"/>
    <w:rsid w:val="0051695E"/>
    <w:rsid w:val="00516BD3"/>
    <w:rsid w:val="005172F1"/>
    <w:rsid w:val="005174D7"/>
    <w:rsid w:val="00517C0E"/>
    <w:rsid w:val="00517EF1"/>
    <w:rsid w:val="005200E8"/>
    <w:rsid w:val="005201B4"/>
    <w:rsid w:val="00520452"/>
    <w:rsid w:val="005210A0"/>
    <w:rsid w:val="005218B3"/>
    <w:rsid w:val="00521B69"/>
    <w:rsid w:val="00521CEF"/>
    <w:rsid w:val="00521D18"/>
    <w:rsid w:val="00521D79"/>
    <w:rsid w:val="00521F27"/>
    <w:rsid w:val="00521FD5"/>
    <w:rsid w:val="00522D12"/>
    <w:rsid w:val="00522D7C"/>
    <w:rsid w:val="00522ECC"/>
    <w:rsid w:val="00523035"/>
    <w:rsid w:val="005231D6"/>
    <w:rsid w:val="005234B2"/>
    <w:rsid w:val="00523922"/>
    <w:rsid w:val="0052394A"/>
    <w:rsid w:val="00523BC9"/>
    <w:rsid w:val="00523FE3"/>
    <w:rsid w:val="00524839"/>
    <w:rsid w:val="00524A08"/>
    <w:rsid w:val="00524C08"/>
    <w:rsid w:val="00524DD6"/>
    <w:rsid w:val="00525254"/>
    <w:rsid w:val="0052538B"/>
    <w:rsid w:val="005257AF"/>
    <w:rsid w:val="0052596F"/>
    <w:rsid w:val="00525ACF"/>
    <w:rsid w:val="00525F74"/>
    <w:rsid w:val="00526150"/>
    <w:rsid w:val="0052625D"/>
    <w:rsid w:val="005262EF"/>
    <w:rsid w:val="005264BA"/>
    <w:rsid w:val="00526628"/>
    <w:rsid w:val="00526C63"/>
    <w:rsid w:val="00526FA1"/>
    <w:rsid w:val="005276F7"/>
    <w:rsid w:val="00530497"/>
    <w:rsid w:val="00530B59"/>
    <w:rsid w:val="00530D1A"/>
    <w:rsid w:val="00530E3A"/>
    <w:rsid w:val="00530F82"/>
    <w:rsid w:val="00531261"/>
    <w:rsid w:val="00531557"/>
    <w:rsid w:val="005315CB"/>
    <w:rsid w:val="00531868"/>
    <w:rsid w:val="00531A20"/>
    <w:rsid w:val="00531A2E"/>
    <w:rsid w:val="00531AA2"/>
    <w:rsid w:val="00532106"/>
    <w:rsid w:val="00532577"/>
    <w:rsid w:val="0053336D"/>
    <w:rsid w:val="005339F0"/>
    <w:rsid w:val="00533E0F"/>
    <w:rsid w:val="00534428"/>
    <w:rsid w:val="00534509"/>
    <w:rsid w:val="005345C0"/>
    <w:rsid w:val="005347E0"/>
    <w:rsid w:val="00534A07"/>
    <w:rsid w:val="00534B10"/>
    <w:rsid w:val="00534BE9"/>
    <w:rsid w:val="00534D4B"/>
    <w:rsid w:val="00534DF3"/>
    <w:rsid w:val="005350B2"/>
    <w:rsid w:val="00535C50"/>
    <w:rsid w:val="00535D08"/>
    <w:rsid w:val="0053646D"/>
    <w:rsid w:val="0053651E"/>
    <w:rsid w:val="00536813"/>
    <w:rsid w:val="00536B0A"/>
    <w:rsid w:val="00536C3B"/>
    <w:rsid w:val="00536CE9"/>
    <w:rsid w:val="00536D1E"/>
    <w:rsid w:val="00536DF6"/>
    <w:rsid w:val="005375ED"/>
    <w:rsid w:val="00537728"/>
    <w:rsid w:val="0053789B"/>
    <w:rsid w:val="00537A41"/>
    <w:rsid w:val="00537B14"/>
    <w:rsid w:val="00540377"/>
    <w:rsid w:val="005403BA"/>
    <w:rsid w:val="005404C9"/>
    <w:rsid w:val="0054064A"/>
    <w:rsid w:val="00540AE9"/>
    <w:rsid w:val="005410A3"/>
    <w:rsid w:val="0054152C"/>
    <w:rsid w:val="00541A52"/>
    <w:rsid w:val="00541C79"/>
    <w:rsid w:val="0054207A"/>
    <w:rsid w:val="0054209F"/>
    <w:rsid w:val="005420F2"/>
    <w:rsid w:val="00542152"/>
    <w:rsid w:val="00542E61"/>
    <w:rsid w:val="00542F4B"/>
    <w:rsid w:val="00542FBC"/>
    <w:rsid w:val="00543114"/>
    <w:rsid w:val="00543339"/>
    <w:rsid w:val="00543466"/>
    <w:rsid w:val="0054369A"/>
    <w:rsid w:val="005436BA"/>
    <w:rsid w:val="00543B7C"/>
    <w:rsid w:val="00543D09"/>
    <w:rsid w:val="00544065"/>
    <w:rsid w:val="005444FA"/>
    <w:rsid w:val="0054473D"/>
    <w:rsid w:val="00544854"/>
    <w:rsid w:val="00544B4D"/>
    <w:rsid w:val="00545019"/>
    <w:rsid w:val="00545152"/>
    <w:rsid w:val="00545355"/>
    <w:rsid w:val="005453B7"/>
    <w:rsid w:val="00545C60"/>
    <w:rsid w:val="00545D76"/>
    <w:rsid w:val="005460B7"/>
    <w:rsid w:val="0054616C"/>
    <w:rsid w:val="0054643A"/>
    <w:rsid w:val="0054661B"/>
    <w:rsid w:val="00546FDD"/>
    <w:rsid w:val="00547610"/>
    <w:rsid w:val="00547D73"/>
    <w:rsid w:val="00547E9A"/>
    <w:rsid w:val="00547F38"/>
    <w:rsid w:val="00550353"/>
    <w:rsid w:val="005506E4"/>
    <w:rsid w:val="0055074B"/>
    <w:rsid w:val="00550A53"/>
    <w:rsid w:val="0055120F"/>
    <w:rsid w:val="00551220"/>
    <w:rsid w:val="00551340"/>
    <w:rsid w:val="00551397"/>
    <w:rsid w:val="0055146B"/>
    <w:rsid w:val="00551D61"/>
    <w:rsid w:val="00552326"/>
    <w:rsid w:val="005524B3"/>
    <w:rsid w:val="0055252D"/>
    <w:rsid w:val="005527AE"/>
    <w:rsid w:val="005527EE"/>
    <w:rsid w:val="00552933"/>
    <w:rsid w:val="00552C84"/>
    <w:rsid w:val="00552FEC"/>
    <w:rsid w:val="00553225"/>
    <w:rsid w:val="0055360A"/>
    <w:rsid w:val="005536AA"/>
    <w:rsid w:val="00553C59"/>
    <w:rsid w:val="00553F58"/>
    <w:rsid w:val="00553F61"/>
    <w:rsid w:val="00553FEF"/>
    <w:rsid w:val="0055423E"/>
    <w:rsid w:val="00554361"/>
    <w:rsid w:val="005543A8"/>
    <w:rsid w:val="00554610"/>
    <w:rsid w:val="00554729"/>
    <w:rsid w:val="00554D6C"/>
    <w:rsid w:val="005553DB"/>
    <w:rsid w:val="005556D5"/>
    <w:rsid w:val="00555774"/>
    <w:rsid w:val="00555A09"/>
    <w:rsid w:val="00555C68"/>
    <w:rsid w:val="00555CDB"/>
    <w:rsid w:val="00555CF5"/>
    <w:rsid w:val="00555D88"/>
    <w:rsid w:val="00556252"/>
    <w:rsid w:val="00556CC7"/>
    <w:rsid w:val="00556DAE"/>
    <w:rsid w:val="00556E3C"/>
    <w:rsid w:val="00556F23"/>
    <w:rsid w:val="005572CD"/>
    <w:rsid w:val="005573C8"/>
    <w:rsid w:val="00557402"/>
    <w:rsid w:val="0055793A"/>
    <w:rsid w:val="00557B9C"/>
    <w:rsid w:val="00560049"/>
    <w:rsid w:val="0056007F"/>
    <w:rsid w:val="00560E7D"/>
    <w:rsid w:val="00560FA8"/>
    <w:rsid w:val="005612A6"/>
    <w:rsid w:val="00561674"/>
    <w:rsid w:val="00561E73"/>
    <w:rsid w:val="00562627"/>
    <w:rsid w:val="0056263C"/>
    <w:rsid w:val="00562A87"/>
    <w:rsid w:val="00562B72"/>
    <w:rsid w:val="00562BB2"/>
    <w:rsid w:val="005634E4"/>
    <w:rsid w:val="00563606"/>
    <w:rsid w:val="00563A03"/>
    <w:rsid w:val="00564180"/>
    <w:rsid w:val="00564287"/>
    <w:rsid w:val="00564AC2"/>
    <w:rsid w:val="00564DF4"/>
    <w:rsid w:val="00564F17"/>
    <w:rsid w:val="00564F83"/>
    <w:rsid w:val="0056521B"/>
    <w:rsid w:val="0056543B"/>
    <w:rsid w:val="005656D7"/>
    <w:rsid w:val="005658B9"/>
    <w:rsid w:val="005658DB"/>
    <w:rsid w:val="00565BC7"/>
    <w:rsid w:val="00565E0B"/>
    <w:rsid w:val="00565FBE"/>
    <w:rsid w:val="0056636B"/>
    <w:rsid w:val="005665E1"/>
    <w:rsid w:val="00566F03"/>
    <w:rsid w:val="00567675"/>
    <w:rsid w:val="0056771D"/>
    <w:rsid w:val="005678CF"/>
    <w:rsid w:val="00567C50"/>
    <w:rsid w:val="00570240"/>
    <w:rsid w:val="005703F7"/>
    <w:rsid w:val="0057076E"/>
    <w:rsid w:val="0057114A"/>
    <w:rsid w:val="005712E5"/>
    <w:rsid w:val="005713ED"/>
    <w:rsid w:val="0057156F"/>
    <w:rsid w:val="005716E4"/>
    <w:rsid w:val="00571942"/>
    <w:rsid w:val="00571C93"/>
    <w:rsid w:val="00571F20"/>
    <w:rsid w:val="005726FC"/>
    <w:rsid w:val="005727F6"/>
    <w:rsid w:val="00572987"/>
    <w:rsid w:val="00572AB4"/>
    <w:rsid w:val="00572F40"/>
    <w:rsid w:val="00573008"/>
    <w:rsid w:val="00573160"/>
    <w:rsid w:val="005731B4"/>
    <w:rsid w:val="0057338F"/>
    <w:rsid w:val="00573449"/>
    <w:rsid w:val="005739BE"/>
    <w:rsid w:val="00573B86"/>
    <w:rsid w:val="00573DEB"/>
    <w:rsid w:val="005742B6"/>
    <w:rsid w:val="0057490B"/>
    <w:rsid w:val="00574B9C"/>
    <w:rsid w:val="00574C7D"/>
    <w:rsid w:val="00574D1D"/>
    <w:rsid w:val="005755DD"/>
    <w:rsid w:val="005756CB"/>
    <w:rsid w:val="005758AB"/>
    <w:rsid w:val="005759D8"/>
    <w:rsid w:val="00575B58"/>
    <w:rsid w:val="00575C32"/>
    <w:rsid w:val="005761E8"/>
    <w:rsid w:val="00576270"/>
    <w:rsid w:val="00576E89"/>
    <w:rsid w:val="0057702E"/>
    <w:rsid w:val="005770C5"/>
    <w:rsid w:val="005777C6"/>
    <w:rsid w:val="00577BA3"/>
    <w:rsid w:val="00577EA1"/>
    <w:rsid w:val="00577F5C"/>
    <w:rsid w:val="00580C67"/>
    <w:rsid w:val="00580C9F"/>
    <w:rsid w:val="0058184F"/>
    <w:rsid w:val="005819CD"/>
    <w:rsid w:val="00582417"/>
    <w:rsid w:val="00582571"/>
    <w:rsid w:val="00582610"/>
    <w:rsid w:val="005827EF"/>
    <w:rsid w:val="00582A96"/>
    <w:rsid w:val="00582D2E"/>
    <w:rsid w:val="00582D92"/>
    <w:rsid w:val="00582E43"/>
    <w:rsid w:val="00582F15"/>
    <w:rsid w:val="0058350E"/>
    <w:rsid w:val="0058385A"/>
    <w:rsid w:val="005840AB"/>
    <w:rsid w:val="005840AD"/>
    <w:rsid w:val="00584918"/>
    <w:rsid w:val="00584C7F"/>
    <w:rsid w:val="0058505B"/>
    <w:rsid w:val="00585613"/>
    <w:rsid w:val="005858F5"/>
    <w:rsid w:val="005862F4"/>
    <w:rsid w:val="00586445"/>
    <w:rsid w:val="005864C9"/>
    <w:rsid w:val="005864F1"/>
    <w:rsid w:val="00586622"/>
    <w:rsid w:val="00586684"/>
    <w:rsid w:val="005868E5"/>
    <w:rsid w:val="005868F2"/>
    <w:rsid w:val="00586F69"/>
    <w:rsid w:val="005873A3"/>
    <w:rsid w:val="00587566"/>
    <w:rsid w:val="00587C24"/>
    <w:rsid w:val="00587DE1"/>
    <w:rsid w:val="005900C2"/>
    <w:rsid w:val="00590203"/>
    <w:rsid w:val="00590340"/>
    <w:rsid w:val="00590616"/>
    <w:rsid w:val="00590794"/>
    <w:rsid w:val="00590B6D"/>
    <w:rsid w:val="00590D45"/>
    <w:rsid w:val="00591513"/>
    <w:rsid w:val="00591909"/>
    <w:rsid w:val="00591CB7"/>
    <w:rsid w:val="00591FBE"/>
    <w:rsid w:val="0059289A"/>
    <w:rsid w:val="00592F2E"/>
    <w:rsid w:val="00593A56"/>
    <w:rsid w:val="00593BD7"/>
    <w:rsid w:val="00593EAA"/>
    <w:rsid w:val="00594247"/>
    <w:rsid w:val="0059435E"/>
    <w:rsid w:val="0059444B"/>
    <w:rsid w:val="005944DD"/>
    <w:rsid w:val="00594729"/>
    <w:rsid w:val="00594A31"/>
    <w:rsid w:val="00594B3D"/>
    <w:rsid w:val="00594D55"/>
    <w:rsid w:val="00595095"/>
    <w:rsid w:val="005951FB"/>
    <w:rsid w:val="0059539D"/>
    <w:rsid w:val="0059559B"/>
    <w:rsid w:val="00595745"/>
    <w:rsid w:val="005958E1"/>
    <w:rsid w:val="00595A4E"/>
    <w:rsid w:val="0059622E"/>
    <w:rsid w:val="005962FF"/>
    <w:rsid w:val="00596353"/>
    <w:rsid w:val="0059649F"/>
    <w:rsid w:val="005966F3"/>
    <w:rsid w:val="005967E1"/>
    <w:rsid w:val="0059682D"/>
    <w:rsid w:val="00596929"/>
    <w:rsid w:val="00596975"/>
    <w:rsid w:val="00596BC9"/>
    <w:rsid w:val="005978B0"/>
    <w:rsid w:val="00597AC8"/>
    <w:rsid w:val="00597F7E"/>
    <w:rsid w:val="005A02F8"/>
    <w:rsid w:val="005A0626"/>
    <w:rsid w:val="005A0632"/>
    <w:rsid w:val="005A0757"/>
    <w:rsid w:val="005A08BB"/>
    <w:rsid w:val="005A0C52"/>
    <w:rsid w:val="005A0C75"/>
    <w:rsid w:val="005A0E3E"/>
    <w:rsid w:val="005A1281"/>
    <w:rsid w:val="005A139A"/>
    <w:rsid w:val="005A1792"/>
    <w:rsid w:val="005A1EB8"/>
    <w:rsid w:val="005A2167"/>
    <w:rsid w:val="005A24D1"/>
    <w:rsid w:val="005A2534"/>
    <w:rsid w:val="005A2573"/>
    <w:rsid w:val="005A2D70"/>
    <w:rsid w:val="005A2FE0"/>
    <w:rsid w:val="005A339A"/>
    <w:rsid w:val="005A3A67"/>
    <w:rsid w:val="005A3AF5"/>
    <w:rsid w:val="005A4225"/>
    <w:rsid w:val="005A4433"/>
    <w:rsid w:val="005A4460"/>
    <w:rsid w:val="005A44CF"/>
    <w:rsid w:val="005A45F2"/>
    <w:rsid w:val="005A4773"/>
    <w:rsid w:val="005A48C6"/>
    <w:rsid w:val="005A4910"/>
    <w:rsid w:val="005A4915"/>
    <w:rsid w:val="005A4921"/>
    <w:rsid w:val="005A49FF"/>
    <w:rsid w:val="005A4F44"/>
    <w:rsid w:val="005A50F5"/>
    <w:rsid w:val="005A51C5"/>
    <w:rsid w:val="005A5454"/>
    <w:rsid w:val="005A5856"/>
    <w:rsid w:val="005A6434"/>
    <w:rsid w:val="005A647D"/>
    <w:rsid w:val="005A6914"/>
    <w:rsid w:val="005A69FB"/>
    <w:rsid w:val="005A706C"/>
    <w:rsid w:val="005A714E"/>
    <w:rsid w:val="005A719D"/>
    <w:rsid w:val="005A7401"/>
    <w:rsid w:val="005A770F"/>
    <w:rsid w:val="005A77B8"/>
    <w:rsid w:val="005A7ECB"/>
    <w:rsid w:val="005B007E"/>
    <w:rsid w:val="005B03FD"/>
    <w:rsid w:val="005B0837"/>
    <w:rsid w:val="005B0847"/>
    <w:rsid w:val="005B0AC8"/>
    <w:rsid w:val="005B0EC6"/>
    <w:rsid w:val="005B1590"/>
    <w:rsid w:val="005B1B49"/>
    <w:rsid w:val="005B1B9C"/>
    <w:rsid w:val="005B1DA1"/>
    <w:rsid w:val="005B1E6D"/>
    <w:rsid w:val="005B20F0"/>
    <w:rsid w:val="005B2371"/>
    <w:rsid w:val="005B243C"/>
    <w:rsid w:val="005B25B4"/>
    <w:rsid w:val="005B274A"/>
    <w:rsid w:val="005B27BC"/>
    <w:rsid w:val="005B2815"/>
    <w:rsid w:val="005B2E5E"/>
    <w:rsid w:val="005B3C52"/>
    <w:rsid w:val="005B4D16"/>
    <w:rsid w:val="005B4D60"/>
    <w:rsid w:val="005B4E66"/>
    <w:rsid w:val="005B4E75"/>
    <w:rsid w:val="005B4EAA"/>
    <w:rsid w:val="005B51AB"/>
    <w:rsid w:val="005B52BA"/>
    <w:rsid w:val="005B5334"/>
    <w:rsid w:val="005B549A"/>
    <w:rsid w:val="005B54F1"/>
    <w:rsid w:val="005B568B"/>
    <w:rsid w:val="005B5A3D"/>
    <w:rsid w:val="005B5C76"/>
    <w:rsid w:val="005B5CC6"/>
    <w:rsid w:val="005B5DAC"/>
    <w:rsid w:val="005B5EC0"/>
    <w:rsid w:val="005B605E"/>
    <w:rsid w:val="005B6357"/>
    <w:rsid w:val="005B648B"/>
    <w:rsid w:val="005B656F"/>
    <w:rsid w:val="005B6746"/>
    <w:rsid w:val="005B6A29"/>
    <w:rsid w:val="005B6B12"/>
    <w:rsid w:val="005B6D28"/>
    <w:rsid w:val="005B6D63"/>
    <w:rsid w:val="005C0246"/>
    <w:rsid w:val="005C0A97"/>
    <w:rsid w:val="005C0B1D"/>
    <w:rsid w:val="005C0E04"/>
    <w:rsid w:val="005C1084"/>
    <w:rsid w:val="005C1930"/>
    <w:rsid w:val="005C1C35"/>
    <w:rsid w:val="005C1E5C"/>
    <w:rsid w:val="005C2885"/>
    <w:rsid w:val="005C2DDC"/>
    <w:rsid w:val="005C34F9"/>
    <w:rsid w:val="005C39AF"/>
    <w:rsid w:val="005C42A2"/>
    <w:rsid w:val="005C4462"/>
    <w:rsid w:val="005C44B4"/>
    <w:rsid w:val="005C49B8"/>
    <w:rsid w:val="005C4F39"/>
    <w:rsid w:val="005C51A0"/>
    <w:rsid w:val="005C54A8"/>
    <w:rsid w:val="005C57D8"/>
    <w:rsid w:val="005C6208"/>
    <w:rsid w:val="005C6353"/>
    <w:rsid w:val="005C6980"/>
    <w:rsid w:val="005C6F0B"/>
    <w:rsid w:val="005C73DD"/>
    <w:rsid w:val="005C7752"/>
    <w:rsid w:val="005C78D1"/>
    <w:rsid w:val="005C7B46"/>
    <w:rsid w:val="005C7C65"/>
    <w:rsid w:val="005D053F"/>
    <w:rsid w:val="005D070C"/>
    <w:rsid w:val="005D077E"/>
    <w:rsid w:val="005D0926"/>
    <w:rsid w:val="005D0BF6"/>
    <w:rsid w:val="005D0C5B"/>
    <w:rsid w:val="005D0DD9"/>
    <w:rsid w:val="005D0F3B"/>
    <w:rsid w:val="005D10FF"/>
    <w:rsid w:val="005D1119"/>
    <w:rsid w:val="005D1288"/>
    <w:rsid w:val="005D158D"/>
    <w:rsid w:val="005D17C2"/>
    <w:rsid w:val="005D1A10"/>
    <w:rsid w:val="005D1E4E"/>
    <w:rsid w:val="005D1FC5"/>
    <w:rsid w:val="005D21AE"/>
    <w:rsid w:val="005D23CA"/>
    <w:rsid w:val="005D2DE1"/>
    <w:rsid w:val="005D2FC8"/>
    <w:rsid w:val="005D30BC"/>
    <w:rsid w:val="005D3542"/>
    <w:rsid w:val="005D35CE"/>
    <w:rsid w:val="005D3745"/>
    <w:rsid w:val="005D3BAB"/>
    <w:rsid w:val="005D3DF3"/>
    <w:rsid w:val="005D3E9F"/>
    <w:rsid w:val="005D4AC2"/>
    <w:rsid w:val="005D4AD9"/>
    <w:rsid w:val="005D4AFE"/>
    <w:rsid w:val="005D5186"/>
    <w:rsid w:val="005D59BC"/>
    <w:rsid w:val="005D5A97"/>
    <w:rsid w:val="005D6587"/>
    <w:rsid w:val="005D6951"/>
    <w:rsid w:val="005D6BC5"/>
    <w:rsid w:val="005D6EEF"/>
    <w:rsid w:val="005D6F16"/>
    <w:rsid w:val="005D73A3"/>
    <w:rsid w:val="005D7429"/>
    <w:rsid w:val="005D749F"/>
    <w:rsid w:val="005D7577"/>
    <w:rsid w:val="005D7AEF"/>
    <w:rsid w:val="005D7C05"/>
    <w:rsid w:val="005D7E89"/>
    <w:rsid w:val="005E0166"/>
    <w:rsid w:val="005E0496"/>
    <w:rsid w:val="005E0921"/>
    <w:rsid w:val="005E0A26"/>
    <w:rsid w:val="005E1529"/>
    <w:rsid w:val="005E2248"/>
    <w:rsid w:val="005E2B9D"/>
    <w:rsid w:val="005E2E5F"/>
    <w:rsid w:val="005E326F"/>
    <w:rsid w:val="005E3323"/>
    <w:rsid w:val="005E34DA"/>
    <w:rsid w:val="005E34E7"/>
    <w:rsid w:val="005E3624"/>
    <w:rsid w:val="005E37C9"/>
    <w:rsid w:val="005E464B"/>
    <w:rsid w:val="005E4824"/>
    <w:rsid w:val="005E492B"/>
    <w:rsid w:val="005E4A58"/>
    <w:rsid w:val="005E4AFA"/>
    <w:rsid w:val="005E4F02"/>
    <w:rsid w:val="005E5B99"/>
    <w:rsid w:val="005E5E5C"/>
    <w:rsid w:val="005E6043"/>
    <w:rsid w:val="005E6094"/>
    <w:rsid w:val="005E6356"/>
    <w:rsid w:val="005E6811"/>
    <w:rsid w:val="005E7047"/>
    <w:rsid w:val="005E7088"/>
    <w:rsid w:val="005E7335"/>
    <w:rsid w:val="005E7B06"/>
    <w:rsid w:val="005E7BEC"/>
    <w:rsid w:val="005F01FA"/>
    <w:rsid w:val="005F0555"/>
    <w:rsid w:val="005F0643"/>
    <w:rsid w:val="005F06EC"/>
    <w:rsid w:val="005F1213"/>
    <w:rsid w:val="005F1215"/>
    <w:rsid w:val="005F126C"/>
    <w:rsid w:val="005F128F"/>
    <w:rsid w:val="005F143B"/>
    <w:rsid w:val="005F1B80"/>
    <w:rsid w:val="005F1F12"/>
    <w:rsid w:val="005F24B4"/>
    <w:rsid w:val="005F2B96"/>
    <w:rsid w:val="005F2D27"/>
    <w:rsid w:val="005F2D3E"/>
    <w:rsid w:val="005F2DD2"/>
    <w:rsid w:val="005F31A9"/>
    <w:rsid w:val="005F3C75"/>
    <w:rsid w:val="005F3FBC"/>
    <w:rsid w:val="005F46E7"/>
    <w:rsid w:val="005F470B"/>
    <w:rsid w:val="005F4AB2"/>
    <w:rsid w:val="005F4C0E"/>
    <w:rsid w:val="005F4EDE"/>
    <w:rsid w:val="005F526E"/>
    <w:rsid w:val="005F57D2"/>
    <w:rsid w:val="005F633C"/>
    <w:rsid w:val="005F6A3A"/>
    <w:rsid w:val="005F6BA0"/>
    <w:rsid w:val="005F6C4A"/>
    <w:rsid w:val="005F6F5F"/>
    <w:rsid w:val="005F6FBE"/>
    <w:rsid w:val="005F75A1"/>
    <w:rsid w:val="005F779B"/>
    <w:rsid w:val="005F78D4"/>
    <w:rsid w:val="005F7B00"/>
    <w:rsid w:val="005F7C4C"/>
    <w:rsid w:val="0060010C"/>
    <w:rsid w:val="006003B3"/>
    <w:rsid w:val="0060048F"/>
    <w:rsid w:val="00600778"/>
    <w:rsid w:val="00600C35"/>
    <w:rsid w:val="00600D97"/>
    <w:rsid w:val="00601540"/>
    <w:rsid w:val="006016D2"/>
    <w:rsid w:val="0060173A"/>
    <w:rsid w:val="00602D4A"/>
    <w:rsid w:val="00602FE5"/>
    <w:rsid w:val="006036BB"/>
    <w:rsid w:val="00603793"/>
    <w:rsid w:val="006040CE"/>
    <w:rsid w:val="006042CE"/>
    <w:rsid w:val="00604340"/>
    <w:rsid w:val="00604D88"/>
    <w:rsid w:val="006050FA"/>
    <w:rsid w:val="0060555B"/>
    <w:rsid w:val="00605689"/>
    <w:rsid w:val="0060583A"/>
    <w:rsid w:val="00605C2A"/>
    <w:rsid w:val="00605E24"/>
    <w:rsid w:val="006061C5"/>
    <w:rsid w:val="006065F2"/>
    <w:rsid w:val="00606C03"/>
    <w:rsid w:val="00607058"/>
    <w:rsid w:val="00607255"/>
    <w:rsid w:val="0060733B"/>
    <w:rsid w:val="00607A03"/>
    <w:rsid w:val="00607A37"/>
    <w:rsid w:val="00607D2A"/>
    <w:rsid w:val="00610169"/>
    <w:rsid w:val="00610256"/>
    <w:rsid w:val="00610B48"/>
    <w:rsid w:val="00610FB4"/>
    <w:rsid w:val="006110ED"/>
    <w:rsid w:val="0061192A"/>
    <w:rsid w:val="00611AFC"/>
    <w:rsid w:val="00611C77"/>
    <w:rsid w:val="00611CA3"/>
    <w:rsid w:val="00611F77"/>
    <w:rsid w:val="00612148"/>
    <w:rsid w:val="006121AB"/>
    <w:rsid w:val="00612A1E"/>
    <w:rsid w:val="00612C46"/>
    <w:rsid w:val="00612D82"/>
    <w:rsid w:val="00612F63"/>
    <w:rsid w:val="00613010"/>
    <w:rsid w:val="00613388"/>
    <w:rsid w:val="006133B2"/>
    <w:rsid w:val="0061346C"/>
    <w:rsid w:val="00613815"/>
    <w:rsid w:val="006139BB"/>
    <w:rsid w:val="00614291"/>
    <w:rsid w:val="0061443D"/>
    <w:rsid w:val="0061485B"/>
    <w:rsid w:val="00614C8B"/>
    <w:rsid w:val="00614F0F"/>
    <w:rsid w:val="0061531E"/>
    <w:rsid w:val="00615418"/>
    <w:rsid w:val="0061561C"/>
    <w:rsid w:val="0061578D"/>
    <w:rsid w:val="006157E3"/>
    <w:rsid w:val="00615B82"/>
    <w:rsid w:val="0061609A"/>
    <w:rsid w:val="006162B9"/>
    <w:rsid w:val="00616310"/>
    <w:rsid w:val="00616347"/>
    <w:rsid w:val="00616A61"/>
    <w:rsid w:val="00616A9F"/>
    <w:rsid w:val="006171A9"/>
    <w:rsid w:val="0061751F"/>
    <w:rsid w:val="006179BB"/>
    <w:rsid w:val="00617CBF"/>
    <w:rsid w:val="006201B5"/>
    <w:rsid w:val="0062020B"/>
    <w:rsid w:val="006204C0"/>
    <w:rsid w:val="0062087E"/>
    <w:rsid w:val="00620C9C"/>
    <w:rsid w:val="006210AE"/>
    <w:rsid w:val="0062142A"/>
    <w:rsid w:val="00621A27"/>
    <w:rsid w:val="00621BEB"/>
    <w:rsid w:val="006223D4"/>
    <w:rsid w:val="006225E7"/>
    <w:rsid w:val="00622A6A"/>
    <w:rsid w:val="00622C54"/>
    <w:rsid w:val="00623369"/>
    <w:rsid w:val="00623402"/>
    <w:rsid w:val="0062380A"/>
    <w:rsid w:val="00623A8A"/>
    <w:rsid w:val="00623F1D"/>
    <w:rsid w:val="00623F29"/>
    <w:rsid w:val="00623F3B"/>
    <w:rsid w:val="0062402B"/>
    <w:rsid w:val="006240EA"/>
    <w:rsid w:val="006241A2"/>
    <w:rsid w:val="0062444B"/>
    <w:rsid w:val="00624BDC"/>
    <w:rsid w:val="00624C15"/>
    <w:rsid w:val="00624FB4"/>
    <w:rsid w:val="00625497"/>
    <w:rsid w:val="006257CB"/>
    <w:rsid w:val="00625971"/>
    <w:rsid w:val="0062604A"/>
    <w:rsid w:val="006265CF"/>
    <w:rsid w:val="006266EC"/>
    <w:rsid w:val="006267A2"/>
    <w:rsid w:val="00627161"/>
    <w:rsid w:val="00627305"/>
    <w:rsid w:val="00627490"/>
    <w:rsid w:val="006274DB"/>
    <w:rsid w:val="00627AFC"/>
    <w:rsid w:val="0063020B"/>
    <w:rsid w:val="00630546"/>
    <w:rsid w:val="0063056D"/>
    <w:rsid w:val="00630840"/>
    <w:rsid w:val="00630893"/>
    <w:rsid w:val="00631269"/>
    <w:rsid w:val="006313E9"/>
    <w:rsid w:val="00631489"/>
    <w:rsid w:val="00631542"/>
    <w:rsid w:val="00631596"/>
    <w:rsid w:val="00631607"/>
    <w:rsid w:val="00631765"/>
    <w:rsid w:val="00631C0D"/>
    <w:rsid w:val="00631CAB"/>
    <w:rsid w:val="00631EA3"/>
    <w:rsid w:val="0063299F"/>
    <w:rsid w:val="00632A7A"/>
    <w:rsid w:val="00632AD7"/>
    <w:rsid w:val="00632F46"/>
    <w:rsid w:val="00633151"/>
    <w:rsid w:val="006331BF"/>
    <w:rsid w:val="0063326F"/>
    <w:rsid w:val="0063342A"/>
    <w:rsid w:val="006338CB"/>
    <w:rsid w:val="0063453F"/>
    <w:rsid w:val="00634839"/>
    <w:rsid w:val="00634919"/>
    <w:rsid w:val="00634C37"/>
    <w:rsid w:val="00634E5A"/>
    <w:rsid w:val="00635075"/>
    <w:rsid w:val="006354EB"/>
    <w:rsid w:val="00635715"/>
    <w:rsid w:val="00635785"/>
    <w:rsid w:val="00635D1C"/>
    <w:rsid w:val="0063602C"/>
    <w:rsid w:val="0063620E"/>
    <w:rsid w:val="00636269"/>
    <w:rsid w:val="00636B01"/>
    <w:rsid w:val="00636CC2"/>
    <w:rsid w:val="00636E10"/>
    <w:rsid w:val="0063721D"/>
    <w:rsid w:val="00637229"/>
    <w:rsid w:val="00637642"/>
    <w:rsid w:val="00637724"/>
    <w:rsid w:val="00637800"/>
    <w:rsid w:val="00637936"/>
    <w:rsid w:val="0063793A"/>
    <w:rsid w:val="00637BCB"/>
    <w:rsid w:val="00637CDC"/>
    <w:rsid w:val="006401E0"/>
    <w:rsid w:val="00640201"/>
    <w:rsid w:val="006404A9"/>
    <w:rsid w:val="00640552"/>
    <w:rsid w:val="00640918"/>
    <w:rsid w:val="00640BD5"/>
    <w:rsid w:val="00640D2C"/>
    <w:rsid w:val="00640F87"/>
    <w:rsid w:val="00641279"/>
    <w:rsid w:val="00641598"/>
    <w:rsid w:val="00641CC0"/>
    <w:rsid w:val="00641F4B"/>
    <w:rsid w:val="006425CF"/>
    <w:rsid w:val="0064306E"/>
    <w:rsid w:val="006433DF"/>
    <w:rsid w:val="00643658"/>
    <w:rsid w:val="006436EA"/>
    <w:rsid w:val="00643794"/>
    <w:rsid w:val="006438BE"/>
    <w:rsid w:val="00643973"/>
    <w:rsid w:val="006439DD"/>
    <w:rsid w:val="00643FA8"/>
    <w:rsid w:val="0064412F"/>
    <w:rsid w:val="006442A1"/>
    <w:rsid w:val="006446A4"/>
    <w:rsid w:val="006447E8"/>
    <w:rsid w:val="00644F7F"/>
    <w:rsid w:val="006450A7"/>
    <w:rsid w:val="00645923"/>
    <w:rsid w:val="0064595F"/>
    <w:rsid w:val="00645A40"/>
    <w:rsid w:val="00645B7F"/>
    <w:rsid w:val="00645BEA"/>
    <w:rsid w:val="00645FF2"/>
    <w:rsid w:val="00646471"/>
    <w:rsid w:val="00646697"/>
    <w:rsid w:val="00646BAE"/>
    <w:rsid w:val="006470E5"/>
    <w:rsid w:val="006474B8"/>
    <w:rsid w:val="00647789"/>
    <w:rsid w:val="00647BC5"/>
    <w:rsid w:val="00647CA5"/>
    <w:rsid w:val="00647DC0"/>
    <w:rsid w:val="00647E9B"/>
    <w:rsid w:val="00650060"/>
    <w:rsid w:val="006500D9"/>
    <w:rsid w:val="006504B3"/>
    <w:rsid w:val="00650586"/>
    <w:rsid w:val="00650733"/>
    <w:rsid w:val="00650D02"/>
    <w:rsid w:val="00651167"/>
    <w:rsid w:val="006511BA"/>
    <w:rsid w:val="0065133B"/>
    <w:rsid w:val="006519A8"/>
    <w:rsid w:val="00651B8E"/>
    <w:rsid w:val="00651BEC"/>
    <w:rsid w:val="00651C9F"/>
    <w:rsid w:val="00652293"/>
    <w:rsid w:val="00652BC0"/>
    <w:rsid w:val="006530DA"/>
    <w:rsid w:val="006534DE"/>
    <w:rsid w:val="00653690"/>
    <w:rsid w:val="00653787"/>
    <w:rsid w:val="00653939"/>
    <w:rsid w:val="0065393E"/>
    <w:rsid w:val="00653E83"/>
    <w:rsid w:val="006540FE"/>
    <w:rsid w:val="006545AC"/>
    <w:rsid w:val="00654870"/>
    <w:rsid w:val="006548F4"/>
    <w:rsid w:val="006549FF"/>
    <w:rsid w:val="00654ABF"/>
    <w:rsid w:val="00654CC3"/>
    <w:rsid w:val="00654CD6"/>
    <w:rsid w:val="0065582D"/>
    <w:rsid w:val="00656572"/>
    <w:rsid w:val="00656D28"/>
    <w:rsid w:val="00656D72"/>
    <w:rsid w:val="00657086"/>
    <w:rsid w:val="006571F7"/>
    <w:rsid w:val="00657719"/>
    <w:rsid w:val="00657757"/>
    <w:rsid w:val="006578EA"/>
    <w:rsid w:val="00660162"/>
    <w:rsid w:val="006601A7"/>
    <w:rsid w:val="006603CF"/>
    <w:rsid w:val="00660921"/>
    <w:rsid w:val="006609A3"/>
    <w:rsid w:val="00660BAC"/>
    <w:rsid w:val="00661094"/>
    <w:rsid w:val="00661286"/>
    <w:rsid w:val="0066151A"/>
    <w:rsid w:val="006615DC"/>
    <w:rsid w:val="0066184F"/>
    <w:rsid w:val="00661A5B"/>
    <w:rsid w:val="00661CDF"/>
    <w:rsid w:val="00661FD7"/>
    <w:rsid w:val="00662155"/>
    <w:rsid w:val="006622DF"/>
    <w:rsid w:val="0066240E"/>
    <w:rsid w:val="0066281F"/>
    <w:rsid w:val="006628FD"/>
    <w:rsid w:val="00662C4A"/>
    <w:rsid w:val="00662EDA"/>
    <w:rsid w:val="00663093"/>
    <w:rsid w:val="00663227"/>
    <w:rsid w:val="006636A6"/>
    <w:rsid w:val="00663C4F"/>
    <w:rsid w:val="006641C9"/>
    <w:rsid w:val="006642D5"/>
    <w:rsid w:val="00664837"/>
    <w:rsid w:val="0066484C"/>
    <w:rsid w:val="006649FA"/>
    <w:rsid w:val="00664AFE"/>
    <w:rsid w:val="0066547D"/>
    <w:rsid w:val="00665750"/>
    <w:rsid w:val="00665B81"/>
    <w:rsid w:val="00665B9D"/>
    <w:rsid w:val="00665CE2"/>
    <w:rsid w:val="00665FBD"/>
    <w:rsid w:val="00666076"/>
    <w:rsid w:val="006660AF"/>
    <w:rsid w:val="006665D1"/>
    <w:rsid w:val="006668E8"/>
    <w:rsid w:val="00666A47"/>
    <w:rsid w:val="00666AAB"/>
    <w:rsid w:val="00667348"/>
    <w:rsid w:val="00667494"/>
    <w:rsid w:val="00667655"/>
    <w:rsid w:val="0066773E"/>
    <w:rsid w:val="00667A21"/>
    <w:rsid w:val="0067036C"/>
    <w:rsid w:val="00670E95"/>
    <w:rsid w:val="00671087"/>
    <w:rsid w:val="006711BB"/>
    <w:rsid w:val="006712E9"/>
    <w:rsid w:val="00671646"/>
    <w:rsid w:val="00671804"/>
    <w:rsid w:val="00671979"/>
    <w:rsid w:val="006724CB"/>
    <w:rsid w:val="006726A9"/>
    <w:rsid w:val="00672879"/>
    <w:rsid w:val="006729D1"/>
    <w:rsid w:val="006729DC"/>
    <w:rsid w:val="00672D17"/>
    <w:rsid w:val="00672F9C"/>
    <w:rsid w:val="0067312D"/>
    <w:rsid w:val="0067333B"/>
    <w:rsid w:val="00673703"/>
    <w:rsid w:val="00673874"/>
    <w:rsid w:val="006738B4"/>
    <w:rsid w:val="00673A23"/>
    <w:rsid w:val="00673C72"/>
    <w:rsid w:val="0067403D"/>
    <w:rsid w:val="00674108"/>
    <w:rsid w:val="006741AE"/>
    <w:rsid w:val="0067434C"/>
    <w:rsid w:val="00674776"/>
    <w:rsid w:val="00674BC2"/>
    <w:rsid w:val="00674F4E"/>
    <w:rsid w:val="006752CB"/>
    <w:rsid w:val="0067541C"/>
    <w:rsid w:val="0067542A"/>
    <w:rsid w:val="006755D8"/>
    <w:rsid w:val="00675D78"/>
    <w:rsid w:val="00675FD6"/>
    <w:rsid w:val="006760B1"/>
    <w:rsid w:val="00676138"/>
    <w:rsid w:val="00676370"/>
    <w:rsid w:val="006764A2"/>
    <w:rsid w:val="0067676C"/>
    <w:rsid w:val="00676998"/>
    <w:rsid w:val="006769CC"/>
    <w:rsid w:val="00676C49"/>
    <w:rsid w:val="00676E2D"/>
    <w:rsid w:val="00676E5F"/>
    <w:rsid w:val="0067701F"/>
    <w:rsid w:val="0067708C"/>
    <w:rsid w:val="006770B0"/>
    <w:rsid w:val="006775F8"/>
    <w:rsid w:val="00680433"/>
    <w:rsid w:val="00680D4C"/>
    <w:rsid w:val="00680EF6"/>
    <w:rsid w:val="0068104A"/>
    <w:rsid w:val="00681293"/>
    <w:rsid w:val="00681428"/>
    <w:rsid w:val="00681513"/>
    <w:rsid w:val="006818D9"/>
    <w:rsid w:val="006818E1"/>
    <w:rsid w:val="006818ED"/>
    <w:rsid w:val="00681AAB"/>
    <w:rsid w:val="00681CE1"/>
    <w:rsid w:val="00681FE8"/>
    <w:rsid w:val="00682AA6"/>
    <w:rsid w:val="00682C14"/>
    <w:rsid w:val="0068371D"/>
    <w:rsid w:val="00683B5C"/>
    <w:rsid w:val="00683D3D"/>
    <w:rsid w:val="00683E68"/>
    <w:rsid w:val="00683EF0"/>
    <w:rsid w:val="00684207"/>
    <w:rsid w:val="00684921"/>
    <w:rsid w:val="0068493C"/>
    <w:rsid w:val="00685577"/>
    <w:rsid w:val="0068589B"/>
    <w:rsid w:val="00685ABA"/>
    <w:rsid w:val="00685AD5"/>
    <w:rsid w:val="00685B39"/>
    <w:rsid w:val="00685D1C"/>
    <w:rsid w:val="006861E6"/>
    <w:rsid w:val="0068664B"/>
    <w:rsid w:val="00686687"/>
    <w:rsid w:val="0068711B"/>
    <w:rsid w:val="00687127"/>
    <w:rsid w:val="006874AD"/>
    <w:rsid w:val="00687613"/>
    <w:rsid w:val="00687CCC"/>
    <w:rsid w:val="0069011B"/>
    <w:rsid w:val="0069016F"/>
    <w:rsid w:val="00690735"/>
    <w:rsid w:val="00690821"/>
    <w:rsid w:val="00690A9E"/>
    <w:rsid w:val="00690C75"/>
    <w:rsid w:val="00690ECC"/>
    <w:rsid w:val="006911AD"/>
    <w:rsid w:val="006915D5"/>
    <w:rsid w:val="00691679"/>
    <w:rsid w:val="0069177F"/>
    <w:rsid w:val="006922E3"/>
    <w:rsid w:val="00692456"/>
    <w:rsid w:val="006926C1"/>
    <w:rsid w:val="0069278C"/>
    <w:rsid w:val="006928DD"/>
    <w:rsid w:val="00692CA1"/>
    <w:rsid w:val="00692EF1"/>
    <w:rsid w:val="00693371"/>
    <w:rsid w:val="00693440"/>
    <w:rsid w:val="006934CE"/>
    <w:rsid w:val="0069380D"/>
    <w:rsid w:val="00693911"/>
    <w:rsid w:val="00693AF4"/>
    <w:rsid w:val="00693CB4"/>
    <w:rsid w:val="00694347"/>
    <w:rsid w:val="00694456"/>
    <w:rsid w:val="006945C2"/>
    <w:rsid w:val="006946C2"/>
    <w:rsid w:val="00694791"/>
    <w:rsid w:val="00694827"/>
    <w:rsid w:val="00694B8C"/>
    <w:rsid w:val="00694E01"/>
    <w:rsid w:val="0069507F"/>
    <w:rsid w:val="006959BA"/>
    <w:rsid w:val="00695A25"/>
    <w:rsid w:val="00696183"/>
    <w:rsid w:val="00696465"/>
    <w:rsid w:val="00696552"/>
    <w:rsid w:val="006965AB"/>
    <w:rsid w:val="00696A75"/>
    <w:rsid w:val="00696B33"/>
    <w:rsid w:val="00696BEF"/>
    <w:rsid w:val="00696D2B"/>
    <w:rsid w:val="00696F77"/>
    <w:rsid w:val="006A0081"/>
    <w:rsid w:val="006A0B90"/>
    <w:rsid w:val="006A1385"/>
    <w:rsid w:val="006A1546"/>
    <w:rsid w:val="006A1761"/>
    <w:rsid w:val="006A18E6"/>
    <w:rsid w:val="006A1A5E"/>
    <w:rsid w:val="006A1F2D"/>
    <w:rsid w:val="006A2028"/>
    <w:rsid w:val="006A2184"/>
    <w:rsid w:val="006A2219"/>
    <w:rsid w:val="006A26C9"/>
    <w:rsid w:val="006A27ED"/>
    <w:rsid w:val="006A3273"/>
    <w:rsid w:val="006A33E6"/>
    <w:rsid w:val="006A368F"/>
    <w:rsid w:val="006A399F"/>
    <w:rsid w:val="006A3B20"/>
    <w:rsid w:val="006A407D"/>
    <w:rsid w:val="006A4543"/>
    <w:rsid w:val="006A45A7"/>
    <w:rsid w:val="006A4BCC"/>
    <w:rsid w:val="006A4FC1"/>
    <w:rsid w:val="006A53ED"/>
    <w:rsid w:val="006A5958"/>
    <w:rsid w:val="006A5B97"/>
    <w:rsid w:val="006A5E0B"/>
    <w:rsid w:val="006A5F6A"/>
    <w:rsid w:val="006A6327"/>
    <w:rsid w:val="006A64BE"/>
    <w:rsid w:val="006A66EA"/>
    <w:rsid w:val="006A6A1E"/>
    <w:rsid w:val="006A6A4D"/>
    <w:rsid w:val="006A6C21"/>
    <w:rsid w:val="006A6D6E"/>
    <w:rsid w:val="006A73F0"/>
    <w:rsid w:val="006A7419"/>
    <w:rsid w:val="006A7429"/>
    <w:rsid w:val="006A77C2"/>
    <w:rsid w:val="006A7F9A"/>
    <w:rsid w:val="006B0083"/>
    <w:rsid w:val="006B00B0"/>
    <w:rsid w:val="006B03DF"/>
    <w:rsid w:val="006B0648"/>
    <w:rsid w:val="006B0984"/>
    <w:rsid w:val="006B0B0F"/>
    <w:rsid w:val="006B0C3D"/>
    <w:rsid w:val="006B0EFA"/>
    <w:rsid w:val="006B1483"/>
    <w:rsid w:val="006B1584"/>
    <w:rsid w:val="006B1977"/>
    <w:rsid w:val="006B2D33"/>
    <w:rsid w:val="006B2D6E"/>
    <w:rsid w:val="006B317D"/>
    <w:rsid w:val="006B345F"/>
    <w:rsid w:val="006B378C"/>
    <w:rsid w:val="006B38D0"/>
    <w:rsid w:val="006B3F45"/>
    <w:rsid w:val="006B41B8"/>
    <w:rsid w:val="006B4F81"/>
    <w:rsid w:val="006B535C"/>
    <w:rsid w:val="006B53D4"/>
    <w:rsid w:val="006B54AF"/>
    <w:rsid w:val="006B555A"/>
    <w:rsid w:val="006B5BA0"/>
    <w:rsid w:val="006B5BDC"/>
    <w:rsid w:val="006B66DA"/>
    <w:rsid w:val="006B6751"/>
    <w:rsid w:val="006B68C9"/>
    <w:rsid w:val="006B6B0C"/>
    <w:rsid w:val="006B6B7B"/>
    <w:rsid w:val="006B729F"/>
    <w:rsid w:val="006B72E6"/>
    <w:rsid w:val="006B73B0"/>
    <w:rsid w:val="006B7594"/>
    <w:rsid w:val="006B7E9B"/>
    <w:rsid w:val="006C080A"/>
    <w:rsid w:val="006C0A64"/>
    <w:rsid w:val="006C0C3A"/>
    <w:rsid w:val="006C0D16"/>
    <w:rsid w:val="006C0FC1"/>
    <w:rsid w:val="006C1155"/>
    <w:rsid w:val="006C115B"/>
    <w:rsid w:val="006C1373"/>
    <w:rsid w:val="006C14C7"/>
    <w:rsid w:val="006C170E"/>
    <w:rsid w:val="006C19F0"/>
    <w:rsid w:val="006C1D84"/>
    <w:rsid w:val="006C1F96"/>
    <w:rsid w:val="006C2199"/>
    <w:rsid w:val="006C230F"/>
    <w:rsid w:val="006C2606"/>
    <w:rsid w:val="006C28A9"/>
    <w:rsid w:val="006C2CD6"/>
    <w:rsid w:val="006C3035"/>
    <w:rsid w:val="006C30E7"/>
    <w:rsid w:val="006C319E"/>
    <w:rsid w:val="006C3274"/>
    <w:rsid w:val="006C337F"/>
    <w:rsid w:val="006C3B06"/>
    <w:rsid w:val="006C3D8E"/>
    <w:rsid w:val="006C4209"/>
    <w:rsid w:val="006C4294"/>
    <w:rsid w:val="006C4572"/>
    <w:rsid w:val="006C4895"/>
    <w:rsid w:val="006C4FCE"/>
    <w:rsid w:val="006C5689"/>
    <w:rsid w:val="006C57F3"/>
    <w:rsid w:val="006C5E2E"/>
    <w:rsid w:val="006C5E87"/>
    <w:rsid w:val="006C6075"/>
    <w:rsid w:val="006C66BA"/>
    <w:rsid w:val="006C6AFE"/>
    <w:rsid w:val="006C6B3E"/>
    <w:rsid w:val="006C6CFC"/>
    <w:rsid w:val="006C7356"/>
    <w:rsid w:val="006C754E"/>
    <w:rsid w:val="006C7550"/>
    <w:rsid w:val="006C7AD4"/>
    <w:rsid w:val="006C7D29"/>
    <w:rsid w:val="006C7DD0"/>
    <w:rsid w:val="006D0235"/>
    <w:rsid w:val="006D0745"/>
    <w:rsid w:val="006D08FB"/>
    <w:rsid w:val="006D0C3A"/>
    <w:rsid w:val="006D1631"/>
    <w:rsid w:val="006D1682"/>
    <w:rsid w:val="006D1746"/>
    <w:rsid w:val="006D1CD0"/>
    <w:rsid w:val="006D219E"/>
    <w:rsid w:val="006D28C5"/>
    <w:rsid w:val="006D2A5C"/>
    <w:rsid w:val="006D2AC1"/>
    <w:rsid w:val="006D2FA0"/>
    <w:rsid w:val="006D3595"/>
    <w:rsid w:val="006D3A11"/>
    <w:rsid w:val="006D4B78"/>
    <w:rsid w:val="006D4E7C"/>
    <w:rsid w:val="006D4EA9"/>
    <w:rsid w:val="006D50B8"/>
    <w:rsid w:val="006D51CD"/>
    <w:rsid w:val="006D5467"/>
    <w:rsid w:val="006D56AB"/>
    <w:rsid w:val="006D5756"/>
    <w:rsid w:val="006D5999"/>
    <w:rsid w:val="006D5CB2"/>
    <w:rsid w:val="006D5D0D"/>
    <w:rsid w:val="006D6697"/>
    <w:rsid w:val="006D6BB5"/>
    <w:rsid w:val="006D6BD4"/>
    <w:rsid w:val="006D735F"/>
    <w:rsid w:val="006D7458"/>
    <w:rsid w:val="006D74FB"/>
    <w:rsid w:val="006D7828"/>
    <w:rsid w:val="006D7D50"/>
    <w:rsid w:val="006E001A"/>
    <w:rsid w:val="006E0064"/>
    <w:rsid w:val="006E027B"/>
    <w:rsid w:val="006E02FB"/>
    <w:rsid w:val="006E0492"/>
    <w:rsid w:val="006E0691"/>
    <w:rsid w:val="006E0724"/>
    <w:rsid w:val="006E1072"/>
    <w:rsid w:val="006E120E"/>
    <w:rsid w:val="006E153B"/>
    <w:rsid w:val="006E19A9"/>
    <w:rsid w:val="006E1B08"/>
    <w:rsid w:val="006E1C79"/>
    <w:rsid w:val="006E1DC0"/>
    <w:rsid w:val="006E1DFB"/>
    <w:rsid w:val="006E21B4"/>
    <w:rsid w:val="006E2DA2"/>
    <w:rsid w:val="006E2F8E"/>
    <w:rsid w:val="006E300B"/>
    <w:rsid w:val="006E351A"/>
    <w:rsid w:val="006E3694"/>
    <w:rsid w:val="006E373F"/>
    <w:rsid w:val="006E3EB7"/>
    <w:rsid w:val="006E4256"/>
    <w:rsid w:val="006E4625"/>
    <w:rsid w:val="006E47A2"/>
    <w:rsid w:val="006E493E"/>
    <w:rsid w:val="006E4A10"/>
    <w:rsid w:val="006E4ADC"/>
    <w:rsid w:val="006E578A"/>
    <w:rsid w:val="006E5A69"/>
    <w:rsid w:val="006E5C65"/>
    <w:rsid w:val="006E5D1B"/>
    <w:rsid w:val="006E6350"/>
    <w:rsid w:val="006E63BF"/>
    <w:rsid w:val="006E6662"/>
    <w:rsid w:val="006E6E39"/>
    <w:rsid w:val="006E7358"/>
    <w:rsid w:val="006E7363"/>
    <w:rsid w:val="006E7D83"/>
    <w:rsid w:val="006F045B"/>
    <w:rsid w:val="006F05D4"/>
    <w:rsid w:val="006F109D"/>
    <w:rsid w:val="006F15A5"/>
    <w:rsid w:val="006F16BB"/>
    <w:rsid w:val="006F1BE0"/>
    <w:rsid w:val="006F1F50"/>
    <w:rsid w:val="006F1F86"/>
    <w:rsid w:val="006F215A"/>
    <w:rsid w:val="006F2399"/>
    <w:rsid w:val="006F241A"/>
    <w:rsid w:val="006F27D4"/>
    <w:rsid w:val="006F2850"/>
    <w:rsid w:val="006F29E4"/>
    <w:rsid w:val="006F2A42"/>
    <w:rsid w:val="006F2CFE"/>
    <w:rsid w:val="006F3124"/>
    <w:rsid w:val="006F3147"/>
    <w:rsid w:val="006F345A"/>
    <w:rsid w:val="006F430A"/>
    <w:rsid w:val="006F5247"/>
    <w:rsid w:val="006F5633"/>
    <w:rsid w:val="006F5725"/>
    <w:rsid w:val="006F5A27"/>
    <w:rsid w:val="006F6396"/>
    <w:rsid w:val="006F63BA"/>
    <w:rsid w:val="006F6485"/>
    <w:rsid w:val="006F6BC3"/>
    <w:rsid w:val="006F6C2F"/>
    <w:rsid w:val="006F706E"/>
    <w:rsid w:val="006F718C"/>
    <w:rsid w:val="006F72C0"/>
    <w:rsid w:val="006F73A6"/>
    <w:rsid w:val="006F7495"/>
    <w:rsid w:val="006F75A3"/>
    <w:rsid w:val="006F7763"/>
    <w:rsid w:val="006F78D9"/>
    <w:rsid w:val="006F78FE"/>
    <w:rsid w:val="006F7B86"/>
    <w:rsid w:val="006F7C8F"/>
    <w:rsid w:val="006F7DBF"/>
    <w:rsid w:val="006F7E48"/>
    <w:rsid w:val="007005C7"/>
    <w:rsid w:val="0070064E"/>
    <w:rsid w:val="0070093A"/>
    <w:rsid w:val="00700B06"/>
    <w:rsid w:val="00701297"/>
    <w:rsid w:val="00701509"/>
    <w:rsid w:val="00701749"/>
    <w:rsid w:val="0070190E"/>
    <w:rsid w:val="00701BDE"/>
    <w:rsid w:val="00702153"/>
    <w:rsid w:val="0070243C"/>
    <w:rsid w:val="00702BD5"/>
    <w:rsid w:val="00702C89"/>
    <w:rsid w:val="00702D25"/>
    <w:rsid w:val="00702E6E"/>
    <w:rsid w:val="00702F64"/>
    <w:rsid w:val="007031C8"/>
    <w:rsid w:val="00703EDD"/>
    <w:rsid w:val="00703F63"/>
    <w:rsid w:val="00704088"/>
    <w:rsid w:val="007041CB"/>
    <w:rsid w:val="00704497"/>
    <w:rsid w:val="00704664"/>
    <w:rsid w:val="0070483D"/>
    <w:rsid w:val="007049A6"/>
    <w:rsid w:val="0070522D"/>
    <w:rsid w:val="0070556F"/>
    <w:rsid w:val="00705A34"/>
    <w:rsid w:val="00705A53"/>
    <w:rsid w:val="00705E70"/>
    <w:rsid w:val="00705F65"/>
    <w:rsid w:val="0070606D"/>
    <w:rsid w:val="0070612D"/>
    <w:rsid w:val="00706305"/>
    <w:rsid w:val="00706356"/>
    <w:rsid w:val="007063A0"/>
    <w:rsid w:val="007063AE"/>
    <w:rsid w:val="00706778"/>
    <w:rsid w:val="00706A6A"/>
    <w:rsid w:val="00706FF2"/>
    <w:rsid w:val="0070700A"/>
    <w:rsid w:val="00707217"/>
    <w:rsid w:val="007073CD"/>
    <w:rsid w:val="00710283"/>
    <w:rsid w:val="007104ED"/>
    <w:rsid w:val="007107D0"/>
    <w:rsid w:val="00710876"/>
    <w:rsid w:val="00710A7A"/>
    <w:rsid w:val="00710E06"/>
    <w:rsid w:val="00710EB5"/>
    <w:rsid w:val="00711004"/>
    <w:rsid w:val="0071130F"/>
    <w:rsid w:val="00711484"/>
    <w:rsid w:val="00711895"/>
    <w:rsid w:val="00711AB2"/>
    <w:rsid w:val="00711E7C"/>
    <w:rsid w:val="00711EC0"/>
    <w:rsid w:val="00712026"/>
    <w:rsid w:val="0071222C"/>
    <w:rsid w:val="0071268E"/>
    <w:rsid w:val="0071299D"/>
    <w:rsid w:val="00712AD1"/>
    <w:rsid w:val="00712BCF"/>
    <w:rsid w:val="00712BD0"/>
    <w:rsid w:val="00712BD4"/>
    <w:rsid w:val="00712D15"/>
    <w:rsid w:val="00712DCF"/>
    <w:rsid w:val="00713140"/>
    <w:rsid w:val="00713536"/>
    <w:rsid w:val="00713D58"/>
    <w:rsid w:val="00713E99"/>
    <w:rsid w:val="00713EA4"/>
    <w:rsid w:val="00713F7E"/>
    <w:rsid w:val="00714112"/>
    <w:rsid w:val="0071515C"/>
    <w:rsid w:val="00715447"/>
    <w:rsid w:val="00715CB4"/>
    <w:rsid w:val="00715D00"/>
    <w:rsid w:val="00716153"/>
    <w:rsid w:val="00716434"/>
    <w:rsid w:val="007166A2"/>
    <w:rsid w:val="007168ED"/>
    <w:rsid w:val="00716CC5"/>
    <w:rsid w:val="00716E38"/>
    <w:rsid w:val="00716FC1"/>
    <w:rsid w:val="0071707E"/>
    <w:rsid w:val="007177DD"/>
    <w:rsid w:val="007177E7"/>
    <w:rsid w:val="00717AB4"/>
    <w:rsid w:val="00717B07"/>
    <w:rsid w:val="00717B45"/>
    <w:rsid w:val="0072018D"/>
    <w:rsid w:val="00720444"/>
    <w:rsid w:val="007206EF"/>
    <w:rsid w:val="00720B33"/>
    <w:rsid w:val="00720FF9"/>
    <w:rsid w:val="007219B0"/>
    <w:rsid w:val="00721F8B"/>
    <w:rsid w:val="0072206A"/>
    <w:rsid w:val="007220D5"/>
    <w:rsid w:val="007222E1"/>
    <w:rsid w:val="007223C5"/>
    <w:rsid w:val="007223EC"/>
    <w:rsid w:val="0072267D"/>
    <w:rsid w:val="007226D9"/>
    <w:rsid w:val="00722D26"/>
    <w:rsid w:val="00722D62"/>
    <w:rsid w:val="00722EFA"/>
    <w:rsid w:val="0072303F"/>
    <w:rsid w:val="00723718"/>
    <w:rsid w:val="00723A73"/>
    <w:rsid w:val="00723EAF"/>
    <w:rsid w:val="00723F4C"/>
    <w:rsid w:val="00723FF4"/>
    <w:rsid w:val="00724776"/>
    <w:rsid w:val="007249FC"/>
    <w:rsid w:val="00724A71"/>
    <w:rsid w:val="00724B57"/>
    <w:rsid w:val="00724D0C"/>
    <w:rsid w:val="007250EC"/>
    <w:rsid w:val="00725D32"/>
    <w:rsid w:val="00727177"/>
    <w:rsid w:val="007274B7"/>
    <w:rsid w:val="007276BA"/>
    <w:rsid w:val="00727813"/>
    <w:rsid w:val="00727AAE"/>
    <w:rsid w:val="00727B98"/>
    <w:rsid w:val="00730429"/>
    <w:rsid w:val="00730C45"/>
    <w:rsid w:val="00730F65"/>
    <w:rsid w:val="00731053"/>
    <w:rsid w:val="0073143A"/>
    <w:rsid w:val="00731597"/>
    <w:rsid w:val="007318C7"/>
    <w:rsid w:val="00731948"/>
    <w:rsid w:val="00731BF8"/>
    <w:rsid w:val="00731D14"/>
    <w:rsid w:val="00731D64"/>
    <w:rsid w:val="00731DF0"/>
    <w:rsid w:val="00732301"/>
    <w:rsid w:val="0073246D"/>
    <w:rsid w:val="00732B05"/>
    <w:rsid w:val="00732F04"/>
    <w:rsid w:val="00732F84"/>
    <w:rsid w:val="00733340"/>
    <w:rsid w:val="00733528"/>
    <w:rsid w:val="00733781"/>
    <w:rsid w:val="007338C1"/>
    <w:rsid w:val="00733956"/>
    <w:rsid w:val="00733BD4"/>
    <w:rsid w:val="00733D24"/>
    <w:rsid w:val="0073422D"/>
    <w:rsid w:val="0073444E"/>
    <w:rsid w:val="0073469D"/>
    <w:rsid w:val="00734750"/>
    <w:rsid w:val="0073492D"/>
    <w:rsid w:val="00734EC2"/>
    <w:rsid w:val="00735040"/>
    <w:rsid w:val="00735119"/>
    <w:rsid w:val="00735477"/>
    <w:rsid w:val="007358FE"/>
    <w:rsid w:val="00735907"/>
    <w:rsid w:val="00735962"/>
    <w:rsid w:val="007359E2"/>
    <w:rsid w:val="007369FC"/>
    <w:rsid w:val="00736FF2"/>
    <w:rsid w:val="0073753A"/>
    <w:rsid w:val="007379ED"/>
    <w:rsid w:val="007401D5"/>
    <w:rsid w:val="00740245"/>
    <w:rsid w:val="007402D1"/>
    <w:rsid w:val="007402D4"/>
    <w:rsid w:val="0074047A"/>
    <w:rsid w:val="00740CDD"/>
    <w:rsid w:val="00740E06"/>
    <w:rsid w:val="00740E5C"/>
    <w:rsid w:val="00740F1E"/>
    <w:rsid w:val="0074153B"/>
    <w:rsid w:val="0074174A"/>
    <w:rsid w:val="00741C7F"/>
    <w:rsid w:val="00741D37"/>
    <w:rsid w:val="007420F7"/>
    <w:rsid w:val="007422B3"/>
    <w:rsid w:val="007423A2"/>
    <w:rsid w:val="00742554"/>
    <w:rsid w:val="00742809"/>
    <w:rsid w:val="007430EF"/>
    <w:rsid w:val="00743371"/>
    <w:rsid w:val="00743B2C"/>
    <w:rsid w:val="00743EF9"/>
    <w:rsid w:val="00744012"/>
    <w:rsid w:val="00744810"/>
    <w:rsid w:val="00744F5D"/>
    <w:rsid w:val="00744F9F"/>
    <w:rsid w:val="00745114"/>
    <w:rsid w:val="007451A8"/>
    <w:rsid w:val="007454B1"/>
    <w:rsid w:val="00746022"/>
    <w:rsid w:val="007460BC"/>
    <w:rsid w:val="00746152"/>
    <w:rsid w:val="00746330"/>
    <w:rsid w:val="00746909"/>
    <w:rsid w:val="00746A64"/>
    <w:rsid w:val="00746C3B"/>
    <w:rsid w:val="00746DA5"/>
    <w:rsid w:val="00747181"/>
    <w:rsid w:val="0074776A"/>
    <w:rsid w:val="0074795A"/>
    <w:rsid w:val="00747A3B"/>
    <w:rsid w:val="00747A68"/>
    <w:rsid w:val="00747E44"/>
    <w:rsid w:val="00747EDE"/>
    <w:rsid w:val="007502AA"/>
    <w:rsid w:val="007509D0"/>
    <w:rsid w:val="00750C9A"/>
    <w:rsid w:val="007514AA"/>
    <w:rsid w:val="00751A13"/>
    <w:rsid w:val="00751B15"/>
    <w:rsid w:val="00751B4C"/>
    <w:rsid w:val="00751E37"/>
    <w:rsid w:val="00751F4F"/>
    <w:rsid w:val="00752472"/>
    <w:rsid w:val="00752604"/>
    <w:rsid w:val="00752726"/>
    <w:rsid w:val="0075283D"/>
    <w:rsid w:val="00752969"/>
    <w:rsid w:val="00752A5A"/>
    <w:rsid w:val="00753829"/>
    <w:rsid w:val="007539D0"/>
    <w:rsid w:val="00753AC7"/>
    <w:rsid w:val="00753D5A"/>
    <w:rsid w:val="0075450E"/>
    <w:rsid w:val="00754D67"/>
    <w:rsid w:val="00754E16"/>
    <w:rsid w:val="00754ED4"/>
    <w:rsid w:val="00754F79"/>
    <w:rsid w:val="00755452"/>
    <w:rsid w:val="0075594E"/>
    <w:rsid w:val="00755A6C"/>
    <w:rsid w:val="00755EAF"/>
    <w:rsid w:val="0075683F"/>
    <w:rsid w:val="007568F9"/>
    <w:rsid w:val="00756CA6"/>
    <w:rsid w:val="00756D66"/>
    <w:rsid w:val="00756EAD"/>
    <w:rsid w:val="007570D4"/>
    <w:rsid w:val="00757207"/>
    <w:rsid w:val="0075770E"/>
    <w:rsid w:val="00757805"/>
    <w:rsid w:val="00757D61"/>
    <w:rsid w:val="0076000F"/>
    <w:rsid w:val="00760036"/>
    <w:rsid w:val="00760673"/>
    <w:rsid w:val="00760BCD"/>
    <w:rsid w:val="00760D15"/>
    <w:rsid w:val="00761328"/>
    <w:rsid w:val="0076156D"/>
    <w:rsid w:val="0076168C"/>
    <w:rsid w:val="00761EA0"/>
    <w:rsid w:val="007623AF"/>
    <w:rsid w:val="00762CE6"/>
    <w:rsid w:val="00762DE2"/>
    <w:rsid w:val="00763776"/>
    <w:rsid w:val="00763834"/>
    <w:rsid w:val="00763858"/>
    <w:rsid w:val="00763CDD"/>
    <w:rsid w:val="00764A16"/>
    <w:rsid w:val="00765367"/>
    <w:rsid w:val="007657BD"/>
    <w:rsid w:val="00765867"/>
    <w:rsid w:val="00765BE8"/>
    <w:rsid w:val="00765D70"/>
    <w:rsid w:val="00765E19"/>
    <w:rsid w:val="00765ED5"/>
    <w:rsid w:val="00765F4F"/>
    <w:rsid w:val="00765FC6"/>
    <w:rsid w:val="007662CC"/>
    <w:rsid w:val="00766374"/>
    <w:rsid w:val="0076643B"/>
    <w:rsid w:val="007664A4"/>
    <w:rsid w:val="0076662E"/>
    <w:rsid w:val="0076690B"/>
    <w:rsid w:val="007669EC"/>
    <w:rsid w:val="00766B75"/>
    <w:rsid w:val="007672E8"/>
    <w:rsid w:val="007672F1"/>
    <w:rsid w:val="00767616"/>
    <w:rsid w:val="0076791B"/>
    <w:rsid w:val="00767A88"/>
    <w:rsid w:val="00767DD3"/>
    <w:rsid w:val="00767EFB"/>
    <w:rsid w:val="00767F87"/>
    <w:rsid w:val="00770378"/>
    <w:rsid w:val="007709AE"/>
    <w:rsid w:val="00770EDD"/>
    <w:rsid w:val="00771124"/>
    <w:rsid w:val="00771618"/>
    <w:rsid w:val="007718EA"/>
    <w:rsid w:val="00771A32"/>
    <w:rsid w:val="00771CEA"/>
    <w:rsid w:val="007723F4"/>
    <w:rsid w:val="00772451"/>
    <w:rsid w:val="0077248D"/>
    <w:rsid w:val="00772529"/>
    <w:rsid w:val="007725D2"/>
    <w:rsid w:val="00772613"/>
    <w:rsid w:val="00772A15"/>
    <w:rsid w:val="00772A83"/>
    <w:rsid w:val="0077347F"/>
    <w:rsid w:val="00773674"/>
    <w:rsid w:val="0077375E"/>
    <w:rsid w:val="00773ACA"/>
    <w:rsid w:val="0077416E"/>
    <w:rsid w:val="0077454C"/>
    <w:rsid w:val="00774A46"/>
    <w:rsid w:val="00774D76"/>
    <w:rsid w:val="00774E38"/>
    <w:rsid w:val="00775158"/>
    <w:rsid w:val="007751CB"/>
    <w:rsid w:val="0077554A"/>
    <w:rsid w:val="00775844"/>
    <w:rsid w:val="00775865"/>
    <w:rsid w:val="00775B4E"/>
    <w:rsid w:val="00775F7C"/>
    <w:rsid w:val="00775F9F"/>
    <w:rsid w:val="00776206"/>
    <w:rsid w:val="0077621B"/>
    <w:rsid w:val="0077636A"/>
    <w:rsid w:val="00776723"/>
    <w:rsid w:val="00776E41"/>
    <w:rsid w:val="00777614"/>
    <w:rsid w:val="0077771C"/>
    <w:rsid w:val="007778B7"/>
    <w:rsid w:val="00780751"/>
    <w:rsid w:val="0078094B"/>
    <w:rsid w:val="00780A2E"/>
    <w:rsid w:val="00780F82"/>
    <w:rsid w:val="00780FC9"/>
    <w:rsid w:val="00780FCB"/>
    <w:rsid w:val="0078180C"/>
    <w:rsid w:val="00781C90"/>
    <w:rsid w:val="00781F83"/>
    <w:rsid w:val="00782498"/>
    <w:rsid w:val="00782677"/>
    <w:rsid w:val="00782731"/>
    <w:rsid w:val="00782AAD"/>
    <w:rsid w:val="00782AB6"/>
    <w:rsid w:val="007835C0"/>
    <w:rsid w:val="00783987"/>
    <w:rsid w:val="00784271"/>
    <w:rsid w:val="00784311"/>
    <w:rsid w:val="00784B3E"/>
    <w:rsid w:val="00784B7D"/>
    <w:rsid w:val="00784E97"/>
    <w:rsid w:val="00785366"/>
    <w:rsid w:val="007854B4"/>
    <w:rsid w:val="00785DCF"/>
    <w:rsid w:val="007868D9"/>
    <w:rsid w:val="00786E9C"/>
    <w:rsid w:val="007878E4"/>
    <w:rsid w:val="007879F7"/>
    <w:rsid w:val="00787E2D"/>
    <w:rsid w:val="00787F61"/>
    <w:rsid w:val="00790428"/>
    <w:rsid w:val="00790446"/>
    <w:rsid w:val="00790713"/>
    <w:rsid w:val="0079076F"/>
    <w:rsid w:val="007907AB"/>
    <w:rsid w:val="007913A8"/>
    <w:rsid w:val="00791857"/>
    <w:rsid w:val="007918F9"/>
    <w:rsid w:val="00791904"/>
    <w:rsid w:val="00791B97"/>
    <w:rsid w:val="00791C80"/>
    <w:rsid w:val="00792272"/>
    <w:rsid w:val="00792437"/>
    <w:rsid w:val="00792817"/>
    <w:rsid w:val="00792CE0"/>
    <w:rsid w:val="00792E28"/>
    <w:rsid w:val="007931E3"/>
    <w:rsid w:val="007935D9"/>
    <w:rsid w:val="00793A1B"/>
    <w:rsid w:val="00793ABE"/>
    <w:rsid w:val="00794534"/>
    <w:rsid w:val="0079517C"/>
    <w:rsid w:val="007951B9"/>
    <w:rsid w:val="0079626D"/>
    <w:rsid w:val="0079655D"/>
    <w:rsid w:val="00796A34"/>
    <w:rsid w:val="00796D63"/>
    <w:rsid w:val="0079730B"/>
    <w:rsid w:val="00797389"/>
    <w:rsid w:val="007978E1"/>
    <w:rsid w:val="007A0D19"/>
    <w:rsid w:val="007A12B3"/>
    <w:rsid w:val="007A1749"/>
    <w:rsid w:val="007A1F0A"/>
    <w:rsid w:val="007A1F37"/>
    <w:rsid w:val="007A225A"/>
    <w:rsid w:val="007A2316"/>
    <w:rsid w:val="007A2449"/>
    <w:rsid w:val="007A27D4"/>
    <w:rsid w:val="007A2939"/>
    <w:rsid w:val="007A2C16"/>
    <w:rsid w:val="007A2C74"/>
    <w:rsid w:val="007A2D30"/>
    <w:rsid w:val="007A2D40"/>
    <w:rsid w:val="007A2E6D"/>
    <w:rsid w:val="007A30DF"/>
    <w:rsid w:val="007A33D8"/>
    <w:rsid w:val="007A375D"/>
    <w:rsid w:val="007A3BDE"/>
    <w:rsid w:val="007A3E6A"/>
    <w:rsid w:val="007A409B"/>
    <w:rsid w:val="007A436C"/>
    <w:rsid w:val="007A48EA"/>
    <w:rsid w:val="007A4DBF"/>
    <w:rsid w:val="007A4FF1"/>
    <w:rsid w:val="007A5101"/>
    <w:rsid w:val="007A5102"/>
    <w:rsid w:val="007A55DF"/>
    <w:rsid w:val="007A55F7"/>
    <w:rsid w:val="007A56F3"/>
    <w:rsid w:val="007A5742"/>
    <w:rsid w:val="007A5C99"/>
    <w:rsid w:val="007A5EEB"/>
    <w:rsid w:val="007A61C4"/>
    <w:rsid w:val="007A6223"/>
    <w:rsid w:val="007A63EF"/>
    <w:rsid w:val="007A67E3"/>
    <w:rsid w:val="007A6AE3"/>
    <w:rsid w:val="007A6BCD"/>
    <w:rsid w:val="007A6D9B"/>
    <w:rsid w:val="007A6E8E"/>
    <w:rsid w:val="007A6ED8"/>
    <w:rsid w:val="007A7671"/>
    <w:rsid w:val="007B0152"/>
    <w:rsid w:val="007B0BE0"/>
    <w:rsid w:val="007B1255"/>
    <w:rsid w:val="007B12FF"/>
    <w:rsid w:val="007B1439"/>
    <w:rsid w:val="007B143C"/>
    <w:rsid w:val="007B15A9"/>
    <w:rsid w:val="007B1741"/>
    <w:rsid w:val="007B1A34"/>
    <w:rsid w:val="007B1D2C"/>
    <w:rsid w:val="007B1ED8"/>
    <w:rsid w:val="007B20BB"/>
    <w:rsid w:val="007B2168"/>
    <w:rsid w:val="007B2264"/>
    <w:rsid w:val="007B2426"/>
    <w:rsid w:val="007B2B1B"/>
    <w:rsid w:val="007B2FF3"/>
    <w:rsid w:val="007B30CB"/>
    <w:rsid w:val="007B316C"/>
    <w:rsid w:val="007B323C"/>
    <w:rsid w:val="007B32CD"/>
    <w:rsid w:val="007B409E"/>
    <w:rsid w:val="007B420B"/>
    <w:rsid w:val="007B570E"/>
    <w:rsid w:val="007B577A"/>
    <w:rsid w:val="007B5F6B"/>
    <w:rsid w:val="007B66AF"/>
    <w:rsid w:val="007B6A3D"/>
    <w:rsid w:val="007B6A63"/>
    <w:rsid w:val="007B6C23"/>
    <w:rsid w:val="007B70C7"/>
    <w:rsid w:val="007B73F8"/>
    <w:rsid w:val="007B7624"/>
    <w:rsid w:val="007B77FD"/>
    <w:rsid w:val="007B7900"/>
    <w:rsid w:val="007B7AA4"/>
    <w:rsid w:val="007B7AD0"/>
    <w:rsid w:val="007B7EFD"/>
    <w:rsid w:val="007C0092"/>
    <w:rsid w:val="007C0332"/>
    <w:rsid w:val="007C0600"/>
    <w:rsid w:val="007C0AD5"/>
    <w:rsid w:val="007C0BD5"/>
    <w:rsid w:val="007C0CCB"/>
    <w:rsid w:val="007C0CCF"/>
    <w:rsid w:val="007C0D7F"/>
    <w:rsid w:val="007C1738"/>
    <w:rsid w:val="007C1746"/>
    <w:rsid w:val="007C1EC9"/>
    <w:rsid w:val="007C27B0"/>
    <w:rsid w:val="007C288F"/>
    <w:rsid w:val="007C2893"/>
    <w:rsid w:val="007C28FE"/>
    <w:rsid w:val="007C296B"/>
    <w:rsid w:val="007C3178"/>
    <w:rsid w:val="007C33B4"/>
    <w:rsid w:val="007C34D3"/>
    <w:rsid w:val="007C37AA"/>
    <w:rsid w:val="007C3A92"/>
    <w:rsid w:val="007C3B02"/>
    <w:rsid w:val="007C3BFE"/>
    <w:rsid w:val="007C3C82"/>
    <w:rsid w:val="007C3D16"/>
    <w:rsid w:val="007C4957"/>
    <w:rsid w:val="007C4A90"/>
    <w:rsid w:val="007C4CC3"/>
    <w:rsid w:val="007C4E43"/>
    <w:rsid w:val="007C525C"/>
    <w:rsid w:val="007C5356"/>
    <w:rsid w:val="007C57AE"/>
    <w:rsid w:val="007C58F4"/>
    <w:rsid w:val="007C592D"/>
    <w:rsid w:val="007C623C"/>
    <w:rsid w:val="007C6401"/>
    <w:rsid w:val="007C69AC"/>
    <w:rsid w:val="007C6A49"/>
    <w:rsid w:val="007C6CAD"/>
    <w:rsid w:val="007C74CE"/>
    <w:rsid w:val="007C7525"/>
    <w:rsid w:val="007C796D"/>
    <w:rsid w:val="007D027E"/>
    <w:rsid w:val="007D02F3"/>
    <w:rsid w:val="007D042F"/>
    <w:rsid w:val="007D074E"/>
    <w:rsid w:val="007D0838"/>
    <w:rsid w:val="007D0CBE"/>
    <w:rsid w:val="007D10E0"/>
    <w:rsid w:val="007D11ED"/>
    <w:rsid w:val="007D13B6"/>
    <w:rsid w:val="007D1467"/>
    <w:rsid w:val="007D1499"/>
    <w:rsid w:val="007D1E2F"/>
    <w:rsid w:val="007D2058"/>
    <w:rsid w:val="007D2D1A"/>
    <w:rsid w:val="007D305B"/>
    <w:rsid w:val="007D313F"/>
    <w:rsid w:val="007D3384"/>
    <w:rsid w:val="007D3788"/>
    <w:rsid w:val="007D3847"/>
    <w:rsid w:val="007D3917"/>
    <w:rsid w:val="007D3AC2"/>
    <w:rsid w:val="007D3CB5"/>
    <w:rsid w:val="007D418B"/>
    <w:rsid w:val="007D431F"/>
    <w:rsid w:val="007D45B3"/>
    <w:rsid w:val="007D46F0"/>
    <w:rsid w:val="007D48D1"/>
    <w:rsid w:val="007D499F"/>
    <w:rsid w:val="007D4C61"/>
    <w:rsid w:val="007D4D65"/>
    <w:rsid w:val="007D4FBD"/>
    <w:rsid w:val="007D51C3"/>
    <w:rsid w:val="007D543B"/>
    <w:rsid w:val="007D5BF6"/>
    <w:rsid w:val="007D5CC7"/>
    <w:rsid w:val="007D5DF0"/>
    <w:rsid w:val="007D609F"/>
    <w:rsid w:val="007D664C"/>
    <w:rsid w:val="007D6783"/>
    <w:rsid w:val="007D71BD"/>
    <w:rsid w:val="007D760F"/>
    <w:rsid w:val="007D77F5"/>
    <w:rsid w:val="007D7983"/>
    <w:rsid w:val="007D7BC3"/>
    <w:rsid w:val="007D7D30"/>
    <w:rsid w:val="007E00CD"/>
    <w:rsid w:val="007E06F2"/>
    <w:rsid w:val="007E076A"/>
    <w:rsid w:val="007E07E3"/>
    <w:rsid w:val="007E0C6B"/>
    <w:rsid w:val="007E0E62"/>
    <w:rsid w:val="007E0E84"/>
    <w:rsid w:val="007E1409"/>
    <w:rsid w:val="007E15CB"/>
    <w:rsid w:val="007E163D"/>
    <w:rsid w:val="007E16AB"/>
    <w:rsid w:val="007E1A6C"/>
    <w:rsid w:val="007E1D4E"/>
    <w:rsid w:val="007E2021"/>
    <w:rsid w:val="007E226C"/>
    <w:rsid w:val="007E228A"/>
    <w:rsid w:val="007E23BF"/>
    <w:rsid w:val="007E2402"/>
    <w:rsid w:val="007E249B"/>
    <w:rsid w:val="007E25B8"/>
    <w:rsid w:val="007E287D"/>
    <w:rsid w:val="007E2B24"/>
    <w:rsid w:val="007E2C37"/>
    <w:rsid w:val="007E2F3A"/>
    <w:rsid w:val="007E300A"/>
    <w:rsid w:val="007E34A3"/>
    <w:rsid w:val="007E3AFA"/>
    <w:rsid w:val="007E3BC4"/>
    <w:rsid w:val="007E3DCC"/>
    <w:rsid w:val="007E3F8F"/>
    <w:rsid w:val="007E4014"/>
    <w:rsid w:val="007E412C"/>
    <w:rsid w:val="007E413B"/>
    <w:rsid w:val="007E4447"/>
    <w:rsid w:val="007E45A8"/>
    <w:rsid w:val="007E487F"/>
    <w:rsid w:val="007E4C1D"/>
    <w:rsid w:val="007E4CC1"/>
    <w:rsid w:val="007E4D96"/>
    <w:rsid w:val="007E5132"/>
    <w:rsid w:val="007E5243"/>
    <w:rsid w:val="007E542F"/>
    <w:rsid w:val="007E548B"/>
    <w:rsid w:val="007E59FE"/>
    <w:rsid w:val="007E5C16"/>
    <w:rsid w:val="007E5CA7"/>
    <w:rsid w:val="007E5DE3"/>
    <w:rsid w:val="007E5F96"/>
    <w:rsid w:val="007E62FB"/>
    <w:rsid w:val="007E6407"/>
    <w:rsid w:val="007E66AE"/>
    <w:rsid w:val="007E69BB"/>
    <w:rsid w:val="007E6C19"/>
    <w:rsid w:val="007E77FC"/>
    <w:rsid w:val="007E7895"/>
    <w:rsid w:val="007E7AF6"/>
    <w:rsid w:val="007E7F06"/>
    <w:rsid w:val="007F052E"/>
    <w:rsid w:val="007F080B"/>
    <w:rsid w:val="007F1F90"/>
    <w:rsid w:val="007F24DE"/>
    <w:rsid w:val="007F2712"/>
    <w:rsid w:val="007F2B80"/>
    <w:rsid w:val="007F2BDE"/>
    <w:rsid w:val="007F2DC8"/>
    <w:rsid w:val="007F2FBB"/>
    <w:rsid w:val="007F300A"/>
    <w:rsid w:val="007F347E"/>
    <w:rsid w:val="007F34B5"/>
    <w:rsid w:val="007F3712"/>
    <w:rsid w:val="007F37DE"/>
    <w:rsid w:val="007F3A48"/>
    <w:rsid w:val="007F4034"/>
    <w:rsid w:val="007F40C9"/>
    <w:rsid w:val="007F40DD"/>
    <w:rsid w:val="007F40E4"/>
    <w:rsid w:val="007F45D0"/>
    <w:rsid w:val="007F4628"/>
    <w:rsid w:val="007F462D"/>
    <w:rsid w:val="007F471E"/>
    <w:rsid w:val="007F49D2"/>
    <w:rsid w:val="007F49EC"/>
    <w:rsid w:val="007F4C17"/>
    <w:rsid w:val="007F4C77"/>
    <w:rsid w:val="007F4CBE"/>
    <w:rsid w:val="007F4E44"/>
    <w:rsid w:val="007F4E78"/>
    <w:rsid w:val="007F5648"/>
    <w:rsid w:val="007F5667"/>
    <w:rsid w:val="007F56F4"/>
    <w:rsid w:val="007F5AC7"/>
    <w:rsid w:val="007F5D87"/>
    <w:rsid w:val="007F6984"/>
    <w:rsid w:val="007F6FD3"/>
    <w:rsid w:val="007F7ADE"/>
    <w:rsid w:val="007F7D27"/>
    <w:rsid w:val="007F7E05"/>
    <w:rsid w:val="007F7E26"/>
    <w:rsid w:val="007F7F97"/>
    <w:rsid w:val="00800529"/>
    <w:rsid w:val="008013A9"/>
    <w:rsid w:val="0080143D"/>
    <w:rsid w:val="00801943"/>
    <w:rsid w:val="00801CF3"/>
    <w:rsid w:val="00801FE5"/>
    <w:rsid w:val="008021B9"/>
    <w:rsid w:val="0080221C"/>
    <w:rsid w:val="00802349"/>
    <w:rsid w:val="00802672"/>
    <w:rsid w:val="00802675"/>
    <w:rsid w:val="00802A22"/>
    <w:rsid w:val="00802A36"/>
    <w:rsid w:val="00802DA7"/>
    <w:rsid w:val="00802FCD"/>
    <w:rsid w:val="0080304D"/>
    <w:rsid w:val="00803185"/>
    <w:rsid w:val="00803344"/>
    <w:rsid w:val="0080383C"/>
    <w:rsid w:val="00803928"/>
    <w:rsid w:val="00803B25"/>
    <w:rsid w:val="00803BC5"/>
    <w:rsid w:val="00804183"/>
    <w:rsid w:val="008041D8"/>
    <w:rsid w:val="0080469F"/>
    <w:rsid w:val="008048AA"/>
    <w:rsid w:val="00804B74"/>
    <w:rsid w:val="00805914"/>
    <w:rsid w:val="008060AD"/>
    <w:rsid w:val="00806784"/>
    <w:rsid w:val="00807187"/>
    <w:rsid w:val="008071B6"/>
    <w:rsid w:val="00807F26"/>
    <w:rsid w:val="0081007D"/>
    <w:rsid w:val="0081061D"/>
    <w:rsid w:val="00810B64"/>
    <w:rsid w:val="008117B5"/>
    <w:rsid w:val="00812797"/>
    <w:rsid w:val="00812AC4"/>
    <w:rsid w:val="00812CA0"/>
    <w:rsid w:val="00812DA6"/>
    <w:rsid w:val="00812EAA"/>
    <w:rsid w:val="0081336A"/>
    <w:rsid w:val="008133DB"/>
    <w:rsid w:val="008133F3"/>
    <w:rsid w:val="0081342E"/>
    <w:rsid w:val="008135D0"/>
    <w:rsid w:val="00813873"/>
    <w:rsid w:val="00813CB8"/>
    <w:rsid w:val="00813DC7"/>
    <w:rsid w:val="008140BE"/>
    <w:rsid w:val="008147B1"/>
    <w:rsid w:val="008151B8"/>
    <w:rsid w:val="00815F77"/>
    <w:rsid w:val="008161B1"/>
    <w:rsid w:val="0081646A"/>
    <w:rsid w:val="00816487"/>
    <w:rsid w:val="0081670E"/>
    <w:rsid w:val="00816734"/>
    <w:rsid w:val="00816AAC"/>
    <w:rsid w:val="00816AC6"/>
    <w:rsid w:val="00816DB8"/>
    <w:rsid w:val="00816E25"/>
    <w:rsid w:val="00816E99"/>
    <w:rsid w:val="00816EE6"/>
    <w:rsid w:val="008170CA"/>
    <w:rsid w:val="008171AA"/>
    <w:rsid w:val="0081740C"/>
    <w:rsid w:val="00817A5C"/>
    <w:rsid w:val="00817DED"/>
    <w:rsid w:val="008202B0"/>
    <w:rsid w:val="0082062A"/>
    <w:rsid w:val="00820637"/>
    <w:rsid w:val="0082129B"/>
    <w:rsid w:val="008215F6"/>
    <w:rsid w:val="00821695"/>
    <w:rsid w:val="008216C3"/>
    <w:rsid w:val="00821820"/>
    <w:rsid w:val="00821C44"/>
    <w:rsid w:val="00821D20"/>
    <w:rsid w:val="00821D6F"/>
    <w:rsid w:val="00821F69"/>
    <w:rsid w:val="00821F8C"/>
    <w:rsid w:val="00822417"/>
    <w:rsid w:val="00822695"/>
    <w:rsid w:val="00822A1A"/>
    <w:rsid w:val="0082300B"/>
    <w:rsid w:val="0082318B"/>
    <w:rsid w:val="00823222"/>
    <w:rsid w:val="008234AB"/>
    <w:rsid w:val="00823E52"/>
    <w:rsid w:val="00823F40"/>
    <w:rsid w:val="00823F7F"/>
    <w:rsid w:val="00824072"/>
    <w:rsid w:val="00825377"/>
    <w:rsid w:val="008263B5"/>
    <w:rsid w:val="008263CF"/>
    <w:rsid w:val="0082655B"/>
    <w:rsid w:val="008273D2"/>
    <w:rsid w:val="00827817"/>
    <w:rsid w:val="0082782D"/>
    <w:rsid w:val="00827903"/>
    <w:rsid w:val="0082790A"/>
    <w:rsid w:val="00827DE6"/>
    <w:rsid w:val="00827EEB"/>
    <w:rsid w:val="00827F82"/>
    <w:rsid w:val="00830AF8"/>
    <w:rsid w:val="00830D84"/>
    <w:rsid w:val="00830EB9"/>
    <w:rsid w:val="00830F57"/>
    <w:rsid w:val="00831036"/>
    <w:rsid w:val="00831962"/>
    <w:rsid w:val="00831964"/>
    <w:rsid w:val="00831A9B"/>
    <w:rsid w:val="00831C32"/>
    <w:rsid w:val="00832474"/>
    <w:rsid w:val="00832487"/>
    <w:rsid w:val="0083278A"/>
    <w:rsid w:val="008328A5"/>
    <w:rsid w:val="00832938"/>
    <w:rsid w:val="00833133"/>
    <w:rsid w:val="00833A83"/>
    <w:rsid w:val="00833F22"/>
    <w:rsid w:val="00833F34"/>
    <w:rsid w:val="0083446E"/>
    <w:rsid w:val="008348E2"/>
    <w:rsid w:val="008349CA"/>
    <w:rsid w:val="00834B8C"/>
    <w:rsid w:val="00834D24"/>
    <w:rsid w:val="00834E03"/>
    <w:rsid w:val="00834E97"/>
    <w:rsid w:val="008356C9"/>
    <w:rsid w:val="008359CC"/>
    <w:rsid w:val="00835DFF"/>
    <w:rsid w:val="00835E2F"/>
    <w:rsid w:val="00835EA1"/>
    <w:rsid w:val="00836005"/>
    <w:rsid w:val="0083642C"/>
    <w:rsid w:val="008367DD"/>
    <w:rsid w:val="00836B1F"/>
    <w:rsid w:val="00836D10"/>
    <w:rsid w:val="00837353"/>
    <w:rsid w:val="0083744A"/>
    <w:rsid w:val="0083776F"/>
    <w:rsid w:val="0083799C"/>
    <w:rsid w:val="00837F2B"/>
    <w:rsid w:val="008406F6"/>
    <w:rsid w:val="00840876"/>
    <w:rsid w:val="00840AD8"/>
    <w:rsid w:val="00840F17"/>
    <w:rsid w:val="00840F9F"/>
    <w:rsid w:val="00841223"/>
    <w:rsid w:val="0084158E"/>
    <w:rsid w:val="0084245F"/>
    <w:rsid w:val="008427A1"/>
    <w:rsid w:val="00842860"/>
    <w:rsid w:val="008432D7"/>
    <w:rsid w:val="00843FB5"/>
    <w:rsid w:val="008447FD"/>
    <w:rsid w:val="008448C1"/>
    <w:rsid w:val="00844949"/>
    <w:rsid w:val="00844A9B"/>
    <w:rsid w:val="00844D47"/>
    <w:rsid w:val="00844DBA"/>
    <w:rsid w:val="00844ECE"/>
    <w:rsid w:val="00844F4C"/>
    <w:rsid w:val="00844FC5"/>
    <w:rsid w:val="0084592F"/>
    <w:rsid w:val="00845978"/>
    <w:rsid w:val="008459A9"/>
    <w:rsid w:val="00846099"/>
    <w:rsid w:val="00846437"/>
    <w:rsid w:val="00846704"/>
    <w:rsid w:val="0084718C"/>
    <w:rsid w:val="0084734E"/>
    <w:rsid w:val="008474B3"/>
    <w:rsid w:val="00847767"/>
    <w:rsid w:val="00847843"/>
    <w:rsid w:val="0085008C"/>
    <w:rsid w:val="0085010C"/>
    <w:rsid w:val="008508CF"/>
    <w:rsid w:val="00850904"/>
    <w:rsid w:val="00850E63"/>
    <w:rsid w:val="00851388"/>
    <w:rsid w:val="0085159D"/>
    <w:rsid w:val="00851DB5"/>
    <w:rsid w:val="00852325"/>
    <w:rsid w:val="008527AA"/>
    <w:rsid w:val="00852DE3"/>
    <w:rsid w:val="00852E42"/>
    <w:rsid w:val="00853050"/>
    <w:rsid w:val="00853726"/>
    <w:rsid w:val="00853891"/>
    <w:rsid w:val="008539A2"/>
    <w:rsid w:val="00853A90"/>
    <w:rsid w:val="00853AE5"/>
    <w:rsid w:val="00853C5E"/>
    <w:rsid w:val="00853FBD"/>
    <w:rsid w:val="00854747"/>
    <w:rsid w:val="00854924"/>
    <w:rsid w:val="0085493D"/>
    <w:rsid w:val="00854DA2"/>
    <w:rsid w:val="00854F57"/>
    <w:rsid w:val="00855027"/>
    <w:rsid w:val="0085561A"/>
    <w:rsid w:val="008558FF"/>
    <w:rsid w:val="00855AF7"/>
    <w:rsid w:val="008562F3"/>
    <w:rsid w:val="008563EE"/>
    <w:rsid w:val="00856495"/>
    <w:rsid w:val="00856999"/>
    <w:rsid w:val="008571DF"/>
    <w:rsid w:val="00857507"/>
    <w:rsid w:val="00857BD7"/>
    <w:rsid w:val="00857C11"/>
    <w:rsid w:val="0086013B"/>
    <w:rsid w:val="00860167"/>
    <w:rsid w:val="008604A8"/>
    <w:rsid w:val="00860796"/>
    <w:rsid w:val="00860AC0"/>
    <w:rsid w:val="00860B30"/>
    <w:rsid w:val="00860B69"/>
    <w:rsid w:val="00860E1F"/>
    <w:rsid w:val="00860E6F"/>
    <w:rsid w:val="008611E6"/>
    <w:rsid w:val="008612D7"/>
    <w:rsid w:val="0086172D"/>
    <w:rsid w:val="00861791"/>
    <w:rsid w:val="00861D19"/>
    <w:rsid w:val="00861DBF"/>
    <w:rsid w:val="00861F77"/>
    <w:rsid w:val="008622AC"/>
    <w:rsid w:val="0086288A"/>
    <w:rsid w:val="008629BA"/>
    <w:rsid w:val="00862C5E"/>
    <w:rsid w:val="00862CD4"/>
    <w:rsid w:val="00862F8B"/>
    <w:rsid w:val="0086322D"/>
    <w:rsid w:val="00863658"/>
    <w:rsid w:val="00863C0D"/>
    <w:rsid w:val="00863CEF"/>
    <w:rsid w:val="00863F93"/>
    <w:rsid w:val="00864014"/>
    <w:rsid w:val="0086494C"/>
    <w:rsid w:val="008649DD"/>
    <w:rsid w:val="0086521A"/>
    <w:rsid w:val="00865731"/>
    <w:rsid w:val="0086583D"/>
    <w:rsid w:val="0086592E"/>
    <w:rsid w:val="00865A0A"/>
    <w:rsid w:val="00866226"/>
    <w:rsid w:val="008663EC"/>
    <w:rsid w:val="00866795"/>
    <w:rsid w:val="0086695F"/>
    <w:rsid w:val="00866B66"/>
    <w:rsid w:val="00867B14"/>
    <w:rsid w:val="00867C77"/>
    <w:rsid w:val="00867F89"/>
    <w:rsid w:val="0087002B"/>
    <w:rsid w:val="00870055"/>
    <w:rsid w:val="00870713"/>
    <w:rsid w:val="00870AF9"/>
    <w:rsid w:val="00870D91"/>
    <w:rsid w:val="00871070"/>
    <w:rsid w:val="00871351"/>
    <w:rsid w:val="0087145C"/>
    <w:rsid w:val="0087157D"/>
    <w:rsid w:val="0087175B"/>
    <w:rsid w:val="008718C7"/>
    <w:rsid w:val="00871E5D"/>
    <w:rsid w:val="00871F12"/>
    <w:rsid w:val="0087255C"/>
    <w:rsid w:val="00872760"/>
    <w:rsid w:val="0087287A"/>
    <w:rsid w:val="008728CC"/>
    <w:rsid w:val="008732DD"/>
    <w:rsid w:val="00873EC5"/>
    <w:rsid w:val="00874178"/>
    <w:rsid w:val="008742E0"/>
    <w:rsid w:val="008747ED"/>
    <w:rsid w:val="00874A4D"/>
    <w:rsid w:val="00874A98"/>
    <w:rsid w:val="00874E2A"/>
    <w:rsid w:val="00874EF8"/>
    <w:rsid w:val="0087502C"/>
    <w:rsid w:val="00875202"/>
    <w:rsid w:val="00875277"/>
    <w:rsid w:val="008755AC"/>
    <w:rsid w:val="008755D7"/>
    <w:rsid w:val="00875E8C"/>
    <w:rsid w:val="00876113"/>
    <w:rsid w:val="00876366"/>
    <w:rsid w:val="00876615"/>
    <w:rsid w:val="00876625"/>
    <w:rsid w:val="0087669A"/>
    <w:rsid w:val="0087672B"/>
    <w:rsid w:val="0087677B"/>
    <w:rsid w:val="008767CD"/>
    <w:rsid w:val="008768F8"/>
    <w:rsid w:val="00876ED5"/>
    <w:rsid w:val="00876FD5"/>
    <w:rsid w:val="008778BC"/>
    <w:rsid w:val="00877925"/>
    <w:rsid w:val="00877BB5"/>
    <w:rsid w:val="00877E68"/>
    <w:rsid w:val="00877E83"/>
    <w:rsid w:val="00880296"/>
    <w:rsid w:val="0088059E"/>
    <w:rsid w:val="00880615"/>
    <w:rsid w:val="00880784"/>
    <w:rsid w:val="0088092C"/>
    <w:rsid w:val="0088111D"/>
    <w:rsid w:val="00881178"/>
    <w:rsid w:val="00881209"/>
    <w:rsid w:val="0088156E"/>
    <w:rsid w:val="0088165B"/>
    <w:rsid w:val="008817BB"/>
    <w:rsid w:val="00881AE6"/>
    <w:rsid w:val="00881B73"/>
    <w:rsid w:val="008820E1"/>
    <w:rsid w:val="00882158"/>
    <w:rsid w:val="008826F4"/>
    <w:rsid w:val="008828FE"/>
    <w:rsid w:val="0088290E"/>
    <w:rsid w:val="00883AC4"/>
    <w:rsid w:val="00884574"/>
    <w:rsid w:val="00884769"/>
    <w:rsid w:val="00884A42"/>
    <w:rsid w:val="00884AB7"/>
    <w:rsid w:val="008854E0"/>
    <w:rsid w:val="00885811"/>
    <w:rsid w:val="0088591E"/>
    <w:rsid w:val="00885CEC"/>
    <w:rsid w:val="00885DBE"/>
    <w:rsid w:val="00885E2D"/>
    <w:rsid w:val="0088612C"/>
    <w:rsid w:val="008862B8"/>
    <w:rsid w:val="0088650C"/>
    <w:rsid w:val="00886532"/>
    <w:rsid w:val="00886732"/>
    <w:rsid w:val="00886911"/>
    <w:rsid w:val="00886AB4"/>
    <w:rsid w:val="00886C39"/>
    <w:rsid w:val="0088728C"/>
    <w:rsid w:val="008873A4"/>
    <w:rsid w:val="00887469"/>
    <w:rsid w:val="008876B4"/>
    <w:rsid w:val="00887D73"/>
    <w:rsid w:val="00887FC2"/>
    <w:rsid w:val="0089033B"/>
    <w:rsid w:val="008903B1"/>
    <w:rsid w:val="00890F1D"/>
    <w:rsid w:val="00890F52"/>
    <w:rsid w:val="0089109D"/>
    <w:rsid w:val="008918D5"/>
    <w:rsid w:val="00891DAF"/>
    <w:rsid w:val="0089212D"/>
    <w:rsid w:val="00892290"/>
    <w:rsid w:val="00892729"/>
    <w:rsid w:val="008927E0"/>
    <w:rsid w:val="008931D0"/>
    <w:rsid w:val="008940BB"/>
    <w:rsid w:val="00894352"/>
    <w:rsid w:val="00894519"/>
    <w:rsid w:val="00894535"/>
    <w:rsid w:val="008945AA"/>
    <w:rsid w:val="00894643"/>
    <w:rsid w:val="008947E2"/>
    <w:rsid w:val="00894B59"/>
    <w:rsid w:val="00894CD4"/>
    <w:rsid w:val="00895253"/>
    <w:rsid w:val="00895654"/>
    <w:rsid w:val="00895AC4"/>
    <w:rsid w:val="00895BE1"/>
    <w:rsid w:val="00895C0D"/>
    <w:rsid w:val="00895C72"/>
    <w:rsid w:val="00895D28"/>
    <w:rsid w:val="00895D9E"/>
    <w:rsid w:val="0089605B"/>
    <w:rsid w:val="008960E4"/>
    <w:rsid w:val="008962EF"/>
    <w:rsid w:val="00896997"/>
    <w:rsid w:val="00897820"/>
    <w:rsid w:val="00897BC1"/>
    <w:rsid w:val="00897ED4"/>
    <w:rsid w:val="008A05F4"/>
    <w:rsid w:val="008A0A70"/>
    <w:rsid w:val="008A0DF1"/>
    <w:rsid w:val="008A1653"/>
    <w:rsid w:val="008A174B"/>
    <w:rsid w:val="008A1841"/>
    <w:rsid w:val="008A1C02"/>
    <w:rsid w:val="008A1CA4"/>
    <w:rsid w:val="008A1DD0"/>
    <w:rsid w:val="008A218B"/>
    <w:rsid w:val="008A2BC5"/>
    <w:rsid w:val="008A3171"/>
    <w:rsid w:val="008A33F8"/>
    <w:rsid w:val="008A37BC"/>
    <w:rsid w:val="008A3B67"/>
    <w:rsid w:val="008A3C63"/>
    <w:rsid w:val="008A3D9C"/>
    <w:rsid w:val="008A42F2"/>
    <w:rsid w:val="008A4CA8"/>
    <w:rsid w:val="008A4CBB"/>
    <w:rsid w:val="008A4E65"/>
    <w:rsid w:val="008A5256"/>
    <w:rsid w:val="008A5CB3"/>
    <w:rsid w:val="008A5E1E"/>
    <w:rsid w:val="008A5FFD"/>
    <w:rsid w:val="008A6115"/>
    <w:rsid w:val="008A6953"/>
    <w:rsid w:val="008A6A3D"/>
    <w:rsid w:val="008A6A6B"/>
    <w:rsid w:val="008A6D27"/>
    <w:rsid w:val="008A7252"/>
    <w:rsid w:val="008A7335"/>
    <w:rsid w:val="008A7594"/>
    <w:rsid w:val="008A776C"/>
    <w:rsid w:val="008A7789"/>
    <w:rsid w:val="008A77E3"/>
    <w:rsid w:val="008A7AFF"/>
    <w:rsid w:val="008A7BC5"/>
    <w:rsid w:val="008A7F72"/>
    <w:rsid w:val="008B0244"/>
    <w:rsid w:val="008B07F3"/>
    <w:rsid w:val="008B080D"/>
    <w:rsid w:val="008B0AF8"/>
    <w:rsid w:val="008B12AB"/>
    <w:rsid w:val="008B13F9"/>
    <w:rsid w:val="008B1444"/>
    <w:rsid w:val="008B1ED7"/>
    <w:rsid w:val="008B21A1"/>
    <w:rsid w:val="008B21B0"/>
    <w:rsid w:val="008B2432"/>
    <w:rsid w:val="008B255F"/>
    <w:rsid w:val="008B2C0D"/>
    <w:rsid w:val="008B2E77"/>
    <w:rsid w:val="008B3043"/>
    <w:rsid w:val="008B3054"/>
    <w:rsid w:val="008B34EB"/>
    <w:rsid w:val="008B396B"/>
    <w:rsid w:val="008B3CD7"/>
    <w:rsid w:val="008B3DBA"/>
    <w:rsid w:val="008B408C"/>
    <w:rsid w:val="008B4536"/>
    <w:rsid w:val="008B5331"/>
    <w:rsid w:val="008B551B"/>
    <w:rsid w:val="008B55E0"/>
    <w:rsid w:val="008B59CC"/>
    <w:rsid w:val="008B5D9A"/>
    <w:rsid w:val="008B6334"/>
    <w:rsid w:val="008B63D6"/>
    <w:rsid w:val="008B6457"/>
    <w:rsid w:val="008B64FA"/>
    <w:rsid w:val="008B6629"/>
    <w:rsid w:val="008B67A0"/>
    <w:rsid w:val="008B6E49"/>
    <w:rsid w:val="008B7099"/>
    <w:rsid w:val="008B795B"/>
    <w:rsid w:val="008B7A4A"/>
    <w:rsid w:val="008B7E4B"/>
    <w:rsid w:val="008B7F06"/>
    <w:rsid w:val="008C00D4"/>
    <w:rsid w:val="008C00D7"/>
    <w:rsid w:val="008C0AAA"/>
    <w:rsid w:val="008C0CDE"/>
    <w:rsid w:val="008C1021"/>
    <w:rsid w:val="008C15BD"/>
    <w:rsid w:val="008C1619"/>
    <w:rsid w:val="008C179C"/>
    <w:rsid w:val="008C1A39"/>
    <w:rsid w:val="008C2383"/>
    <w:rsid w:val="008C2443"/>
    <w:rsid w:val="008C2485"/>
    <w:rsid w:val="008C25D4"/>
    <w:rsid w:val="008C328F"/>
    <w:rsid w:val="008C32BF"/>
    <w:rsid w:val="008C3C04"/>
    <w:rsid w:val="008C3C14"/>
    <w:rsid w:val="008C44EB"/>
    <w:rsid w:val="008C49DD"/>
    <w:rsid w:val="008C4A4E"/>
    <w:rsid w:val="008C4C36"/>
    <w:rsid w:val="008C5392"/>
    <w:rsid w:val="008C55F3"/>
    <w:rsid w:val="008C56F2"/>
    <w:rsid w:val="008C59AF"/>
    <w:rsid w:val="008C59DA"/>
    <w:rsid w:val="008C5A09"/>
    <w:rsid w:val="008C5BBD"/>
    <w:rsid w:val="008C5C47"/>
    <w:rsid w:val="008C5D99"/>
    <w:rsid w:val="008C5EA8"/>
    <w:rsid w:val="008C5F3F"/>
    <w:rsid w:val="008C5F63"/>
    <w:rsid w:val="008C60D7"/>
    <w:rsid w:val="008C62D7"/>
    <w:rsid w:val="008C6452"/>
    <w:rsid w:val="008C6566"/>
    <w:rsid w:val="008C6C0F"/>
    <w:rsid w:val="008C6DC8"/>
    <w:rsid w:val="008C6E83"/>
    <w:rsid w:val="008C717F"/>
    <w:rsid w:val="008C751F"/>
    <w:rsid w:val="008C7555"/>
    <w:rsid w:val="008C77D4"/>
    <w:rsid w:val="008C7D14"/>
    <w:rsid w:val="008C7DDC"/>
    <w:rsid w:val="008C7FBA"/>
    <w:rsid w:val="008D01AC"/>
    <w:rsid w:val="008D0955"/>
    <w:rsid w:val="008D0EDB"/>
    <w:rsid w:val="008D12D8"/>
    <w:rsid w:val="008D171C"/>
    <w:rsid w:val="008D184F"/>
    <w:rsid w:val="008D1ADB"/>
    <w:rsid w:val="008D1B93"/>
    <w:rsid w:val="008D1C27"/>
    <w:rsid w:val="008D1CB9"/>
    <w:rsid w:val="008D2207"/>
    <w:rsid w:val="008D2366"/>
    <w:rsid w:val="008D240E"/>
    <w:rsid w:val="008D2446"/>
    <w:rsid w:val="008D2ED3"/>
    <w:rsid w:val="008D30BB"/>
    <w:rsid w:val="008D31BA"/>
    <w:rsid w:val="008D330F"/>
    <w:rsid w:val="008D46B1"/>
    <w:rsid w:val="008D4AFC"/>
    <w:rsid w:val="008D4ED7"/>
    <w:rsid w:val="008D5845"/>
    <w:rsid w:val="008D5893"/>
    <w:rsid w:val="008D59BE"/>
    <w:rsid w:val="008D5E07"/>
    <w:rsid w:val="008D5E7E"/>
    <w:rsid w:val="008D5EA6"/>
    <w:rsid w:val="008D5F2D"/>
    <w:rsid w:val="008D6203"/>
    <w:rsid w:val="008D6586"/>
    <w:rsid w:val="008D66B5"/>
    <w:rsid w:val="008D6ECC"/>
    <w:rsid w:val="008D728E"/>
    <w:rsid w:val="008D78DC"/>
    <w:rsid w:val="008D79FA"/>
    <w:rsid w:val="008D7BEC"/>
    <w:rsid w:val="008D7F2B"/>
    <w:rsid w:val="008D7FDA"/>
    <w:rsid w:val="008E0078"/>
    <w:rsid w:val="008E03B4"/>
    <w:rsid w:val="008E0472"/>
    <w:rsid w:val="008E0968"/>
    <w:rsid w:val="008E097C"/>
    <w:rsid w:val="008E0CA1"/>
    <w:rsid w:val="008E0D4A"/>
    <w:rsid w:val="008E1460"/>
    <w:rsid w:val="008E179E"/>
    <w:rsid w:val="008E17D4"/>
    <w:rsid w:val="008E18B7"/>
    <w:rsid w:val="008E1B8E"/>
    <w:rsid w:val="008E20D8"/>
    <w:rsid w:val="008E253E"/>
    <w:rsid w:val="008E2C22"/>
    <w:rsid w:val="008E2E8B"/>
    <w:rsid w:val="008E2F4B"/>
    <w:rsid w:val="008E2FBC"/>
    <w:rsid w:val="008E3060"/>
    <w:rsid w:val="008E31B5"/>
    <w:rsid w:val="008E33EC"/>
    <w:rsid w:val="008E3EB3"/>
    <w:rsid w:val="008E46CD"/>
    <w:rsid w:val="008E4781"/>
    <w:rsid w:val="008E4CC2"/>
    <w:rsid w:val="008E4EC0"/>
    <w:rsid w:val="008E5594"/>
    <w:rsid w:val="008E5660"/>
    <w:rsid w:val="008E5AD8"/>
    <w:rsid w:val="008E5C56"/>
    <w:rsid w:val="008E62EC"/>
    <w:rsid w:val="008E6423"/>
    <w:rsid w:val="008E64D3"/>
    <w:rsid w:val="008E784D"/>
    <w:rsid w:val="008E7882"/>
    <w:rsid w:val="008E7EB7"/>
    <w:rsid w:val="008F035B"/>
    <w:rsid w:val="008F04EB"/>
    <w:rsid w:val="008F07B9"/>
    <w:rsid w:val="008F0841"/>
    <w:rsid w:val="008F0846"/>
    <w:rsid w:val="008F0951"/>
    <w:rsid w:val="008F0952"/>
    <w:rsid w:val="008F0A14"/>
    <w:rsid w:val="008F0A4F"/>
    <w:rsid w:val="008F0E23"/>
    <w:rsid w:val="008F0EEB"/>
    <w:rsid w:val="008F1684"/>
    <w:rsid w:val="008F195F"/>
    <w:rsid w:val="008F1BBE"/>
    <w:rsid w:val="008F1C55"/>
    <w:rsid w:val="008F1CB8"/>
    <w:rsid w:val="008F1D3D"/>
    <w:rsid w:val="008F1F2E"/>
    <w:rsid w:val="008F2035"/>
    <w:rsid w:val="008F2137"/>
    <w:rsid w:val="008F28A0"/>
    <w:rsid w:val="008F305C"/>
    <w:rsid w:val="008F32CF"/>
    <w:rsid w:val="008F33A6"/>
    <w:rsid w:val="008F3738"/>
    <w:rsid w:val="008F44DD"/>
    <w:rsid w:val="008F48E0"/>
    <w:rsid w:val="008F4A9C"/>
    <w:rsid w:val="008F4BBC"/>
    <w:rsid w:val="008F51AD"/>
    <w:rsid w:val="008F51AE"/>
    <w:rsid w:val="008F54A5"/>
    <w:rsid w:val="008F559C"/>
    <w:rsid w:val="008F5882"/>
    <w:rsid w:val="008F61F5"/>
    <w:rsid w:val="008F6839"/>
    <w:rsid w:val="008F6A14"/>
    <w:rsid w:val="008F6C1B"/>
    <w:rsid w:val="008F6CEF"/>
    <w:rsid w:val="008F773D"/>
    <w:rsid w:val="008F7788"/>
    <w:rsid w:val="008F79ED"/>
    <w:rsid w:val="008F7D8F"/>
    <w:rsid w:val="008F7F0E"/>
    <w:rsid w:val="0090017D"/>
    <w:rsid w:val="009003C8"/>
    <w:rsid w:val="009005CC"/>
    <w:rsid w:val="00900A9C"/>
    <w:rsid w:val="00900F2D"/>
    <w:rsid w:val="00901001"/>
    <w:rsid w:val="009011A7"/>
    <w:rsid w:val="009011E4"/>
    <w:rsid w:val="00901340"/>
    <w:rsid w:val="0090172B"/>
    <w:rsid w:val="00901769"/>
    <w:rsid w:val="0090184E"/>
    <w:rsid w:val="00901A7C"/>
    <w:rsid w:val="0090204F"/>
    <w:rsid w:val="0090206D"/>
    <w:rsid w:val="0090216A"/>
    <w:rsid w:val="0090246A"/>
    <w:rsid w:val="009029FB"/>
    <w:rsid w:val="00902D65"/>
    <w:rsid w:val="0090301F"/>
    <w:rsid w:val="0090319A"/>
    <w:rsid w:val="009033D5"/>
    <w:rsid w:val="009038A3"/>
    <w:rsid w:val="00903B4D"/>
    <w:rsid w:val="00903E94"/>
    <w:rsid w:val="00903F79"/>
    <w:rsid w:val="009044F3"/>
    <w:rsid w:val="009048A8"/>
    <w:rsid w:val="00904C0C"/>
    <w:rsid w:val="00904DC3"/>
    <w:rsid w:val="00904ED9"/>
    <w:rsid w:val="0090530E"/>
    <w:rsid w:val="009053C9"/>
    <w:rsid w:val="00905B77"/>
    <w:rsid w:val="00905BE1"/>
    <w:rsid w:val="00905CAA"/>
    <w:rsid w:val="00905D01"/>
    <w:rsid w:val="00905D5D"/>
    <w:rsid w:val="00905D76"/>
    <w:rsid w:val="00905FCA"/>
    <w:rsid w:val="009065F1"/>
    <w:rsid w:val="009066B0"/>
    <w:rsid w:val="00906A41"/>
    <w:rsid w:val="00906BDC"/>
    <w:rsid w:val="00906BFA"/>
    <w:rsid w:val="00906DDB"/>
    <w:rsid w:val="00906FAE"/>
    <w:rsid w:val="00907670"/>
    <w:rsid w:val="00907675"/>
    <w:rsid w:val="00907842"/>
    <w:rsid w:val="00907FDE"/>
    <w:rsid w:val="009100BD"/>
    <w:rsid w:val="0091050B"/>
    <w:rsid w:val="009109A9"/>
    <w:rsid w:val="009109F3"/>
    <w:rsid w:val="00910D73"/>
    <w:rsid w:val="00910FE9"/>
    <w:rsid w:val="0091130E"/>
    <w:rsid w:val="00911342"/>
    <w:rsid w:val="0091152E"/>
    <w:rsid w:val="00911A89"/>
    <w:rsid w:val="00911B9A"/>
    <w:rsid w:val="009126FE"/>
    <w:rsid w:val="00912A23"/>
    <w:rsid w:val="009130B5"/>
    <w:rsid w:val="009130F8"/>
    <w:rsid w:val="00913461"/>
    <w:rsid w:val="00913B24"/>
    <w:rsid w:val="00914826"/>
    <w:rsid w:val="0091499B"/>
    <w:rsid w:val="00914DBF"/>
    <w:rsid w:val="009154C0"/>
    <w:rsid w:val="009156AC"/>
    <w:rsid w:val="0091582F"/>
    <w:rsid w:val="009159B5"/>
    <w:rsid w:val="00915E78"/>
    <w:rsid w:val="00916391"/>
    <w:rsid w:val="00916903"/>
    <w:rsid w:val="009169D9"/>
    <w:rsid w:val="009171B6"/>
    <w:rsid w:val="009173C4"/>
    <w:rsid w:val="00917423"/>
    <w:rsid w:val="009179D4"/>
    <w:rsid w:val="00917A0C"/>
    <w:rsid w:val="00917F1E"/>
    <w:rsid w:val="00920465"/>
    <w:rsid w:val="00920972"/>
    <w:rsid w:val="00920AAC"/>
    <w:rsid w:val="00921163"/>
    <w:rsid w:val="0092123D"/>
    <w:rsid w:val="00921412"/>
    <w:rsid w:val="009215F8"/>
    <w:rsid w:val="00921713"/>
    <w:rsid w:val="00921B5C"/>
    <w:rsid w:val="00921E9E"/>
    <w:rsid w:val="00921EB7"/>
    <w:rsid w:val="00922101"/>
    <w:rsid w:val="00922184"/>
    <w:rsid w:val="00922257"/>
    <w:rsid w:val="0092239E"/>
    <w:rsid w:val="00922439"/>
    <w:rsid w:val="00922D59"/>
    <w:rsid w:val="0092370A"/>
    <w:rsid w:val="00923DD9"/>
    <w:rsid w:val="00924351"/>
    <w:rsid w:val="0092441E"/>
    <w:rsid w:val="009244F3"/>
    <w:rsid w:val="00924A10"/>
    <w:rsid w:val="00924B7C"/>
    <w:rsid w:val="00924EDD"/>
    <w:rsid w:val="009250B5"/>
    <w:rsid w:val="009251F1"/>
    <w:rsid w:val="0092553F"/>
    <w:rsid w:val="009258E4"/>
    <w:rsid w:val="00925B2E"/>
    <w:rsid w:val="00925D60"/>
    <w:rsid w:val="00925E7E"/>
    <w:rsid w:val="00926281"/>
    <w:rsid w:val="0092642E"/>
    <w:rsid w:val="00926883"/>
    <w:rsid w:val="009268AC"/>
    <w:rsid w:val="009268C7"/>
    <w:rsid w:val="00926F94"/>
    <w:rsid w:val="00927219"/>
    <w:rsid w:val="009272CA"/>
    <w:rsid w:val="00927640"/>
    <w:rsid w:val="00927A9F"/>
    <w:rsid w:val="009301E7"/>
    <w:rsid w:val="00930638"/>
    <w:rsid w:val="00930CF9"/>
    <w:rsid w:val="00930F50"/>
    <w:rsid w:val="0093113C"/>
    <w:rsid w:val="00931346"/>
    <w:rsid w:val="009314B1"/>
    <w:rsid w:val="00931992"/>
    <w:rsid w:val="00931BF1"/>
    <w:rsid w:val="00931D90"/>
    <w:rsid w:val="00932405"/>
    <w:rsid w:val="00932498"/>
    <w:rsid w:val="00932E1B"/>
    <w:rsid w:val="00932F1B"/>
    <w:rsid w:val="0093305D"/>
    <w:rsid w:val="00933472"/>
    <w:rsid w:val="00933CE5"/>
    <w:rsid w:val="00933D6E"/>
    <w:rsid w:val="00933FCC"/>
    <w:rsid w:val="00933FFA"/>
    <w:rsid w:val="009340BB"/>
    <w:rsid w:val="00934132"/>
    <w:rsid w:val="009344AB"/>
    <w:rsid w:val="009345BC"/>
    <w:rsid w:val="00934805"/>
    <w:rsid w:val="00934865"/>
    <w:rsid w:val="009348C3"/>
    <w:rsid w:val="00934A04"/>
    <w:rsid w:val="00934A94"/>
    <w:rsid w:val="00934AD0"/>
    <w:rsid w:val="00934F27"/>
    <w:rsid w:val="00935284"/>
    <w:rsid w:val="00935606"/>
    <w:rsid w:val="00935CC0"/>
    <w:rsid w:val="00935D79"/>
    <w:rsid w:val="00936DCE"/>
    <w:rsid w:val="0093706E"/>
    <w:rsid w:val="009371BA"/>
    <w:rsid w:val="0093737A"/>
    <w:rsid w:val="00937999"/>
    <w:rsid w:val="00937AD9"/>
    <w:rsid w:val="00937B99"/>
    <w:rsid w:val="00937E02"/>
    <w:rsid w:val="00937E77"/>
    <w:rsid w:val="0094009A"/>
    <w:rsid w:val="0094044C"/>
    <w:rsid w:val="00940BA3"/>
    <w:rsid w:val="00940C1F"/>
    <w:rsid w:val="0094127B"/>
    <w:rsid w:val="00941576"/>
    <w:rsid w:val="009416C3"/>
    <w:rsid w:val="00941F9E"/>
    <w:rsid w:val="0094227A"/>
    <w:rsid w:val="009425AD"/>
    <w:rsid w:val="00942B27"/>
    <w:rsid w:val="00942CA8"/>
    <w:rsid w:val="00942D0E"/>
    <w:rsid w:val="00942E89"/>
    <w:rsid w:val="00942F06"/>
    <w:rsid w:val="009431AD"/>
    <w:rsid w:val="0094353A"/>
    <w:rsid w:val="0094426B"/>
    <w:rsid w:val="00944515"/>
    <w:rsid w:val="0094453B"/>
    <w:rsid w:val="00944BE1"/>
    <w:rsid w:val="00944CBE"/>
    <w:rsid w:val="00944DE9"/>
    <w:rsid w:val="00945605"/>
    <w:rsid w:val="0094567C"/>
    <w:rsid w:val="0094570A"/>
    <w:rsid w:val="0094596B"/>
    <w:rsid w:val="00946600"/>
    <w:rsid w:val="00946837"/>
    <w:rsid w:val="00947214"/>
    <w:rsid w:val="00947523"/>
    <w:rsid w:val="009477E7"/>
    <w:rsid w:val="00947940"/>
    <w:rsid w:val="00947A71"/>
    <w:rsid w:val="00947A7F"/>
    <w:rsid w:val="00947CE8"/>
    <w:rsid w:val="00947E4A"/>
    <w:rsid w:val="009501E7"/>
    <w:rsid w:val="00950832"/>
    <w:rsid w:val="0095093D"/>
    <w:rsid w:val="00950AD5"/>
    <w:rsid w:val="00950D8C"/>
    <w:rsid w:val="00951159"/>
    <w:rsid w:val="009511CA"/>
    <w:rsid w:val="00951226"/>
    <w:rsid w:val="009514F0"/>
    <w:rsid w:val="009515E4"/>
    <w:rsid w:val="00951813"/>
    <w:rsid w:val="00951887"/>
    <w:rsid w:val="009519D8"/>
    <w:rsid w:val="00951AAB"/>
    <w:rsid w:val="00951BC6"/>
    <w:rsid w:val="00951CC2"/>
    <w:rsid w:val="00951E04"/>
    <w:rsid w:val="0095205B"/>
    <w:rsid w:val="00952180"/>
    <w:rsid w:val="00952A46"/>
    <w:rsid w:val="00952A7B"/>
    <w:rsid w:val="00952E03"/>
    <w:rsid w:val="00952EA2"/>
    <w:rsid w:val="009536C4"/>
    <w:rsid w:val="00953C01"/>
    <w:rsid w:val="0095414B"/>
    <w:rsid w:val="009542B4"/>
    <w:rsid w:val="009542C7"/>
    <w:rsid w:val="00954570"/>
    <w:rsid w:val="00954599"/>
    <w:rsid w:val="009545C6"/>
    <w:rsid w:val="00954F5A"/>
    <w:rsid w:val="0095535B"/>
    <w:rsid w:val="009556A5"/>
    <w:rsid w:val="009559CE"/>
    <w:rsid w:val="00955A79"/>
    <w:rsid w:val="00955A7C"/>
    <w:rsid w:val="00955AE1"/>
    <w:rsid w:val="00955B77"/>
    <w:rsid w:val="00956181"/>
    <w:rsid w:val="009562B3"/>
    <w:rsid w:val="00956740"/>
    <w:rsid w:val="00956795"/>
    <w:rsid w:val="00956831"/>
    <w:rsid w:val="00956A05"/>
    <w:rsid w:val="00956DAE"/>
    <w:rsid w:val="00956EA3"/>
    <w:rsid w:val="00957203"/>
    <w:rsid w:val="0095725C"/>
    <w:rsid w:val="00957645"/>
    <w:rsid w:val="00957FCF"/>
    <w:rsid w:val="0096043F"/>
    <w:rsid w:val="00960459"/>
    <w:rsid w:val="009613F7"/>
    <w:rsid w:val="00961806"/>
    <w:rsid w:val="009618FC"/>
    <w:rsid w:val="00962381"/>
    <w:rsid w:val="009624A2"/>
    <w:rsid w:val="009628E2"/>
    <w:rsid w:val="00962A22"/>
    <w:rsid w:val="0096301F"/>
    <w:rsid w:val="00963152"/>
    <w:rsid w:val="00963741"/>
    <w:rsid w:val="0096387A"/>
    <w:rsid w:val="00963C3D"/>
    <w:rsid w:val="00963E60"/>
    <w:rsid w:val="0096407F"/>
    <w:rsid w:val="009643C1"/>
    <w:rsid w:val="0096444B"/>
    <w:rsid w:val="00964865"/>
    <w:rsid w:val="00964919"/>
    <w:rsid w:val="00964AD4"/>
    <w:rsid w:val="00964C9F"/>
    <w:rsid w:val="00964DEF"/>
    <w:rsid w:val="009652AC"/>
    <w:rsid w:val="0096530B"/>
    <w:rsid w:val="00965545"/>
    <w:rsid w:val="009655A5"/>
    <w:rsid w:val="009658A5"/>
    <w:rsid w:val="00965DB8"/>
    <w:rsid w:val="00965E96"/>
    <w:rsid w:val="00965FEA"/>
    <w:rsid w:val="009662D9"/>
    <w:rsid w:val="0096635D"/>
    <w:rsid w:val="009663FC"/>
    <w:rsid w:val="0096672F"/>
    <w:rsid w:val="00966803"/>
    <w:rsid w:val="0096734B"/>
    <w:rsid w:val="0096770C"/>
    <w:rsid w:val="009678C3"/>
    <w:rsid w:val="00967A34"/>
    <w:rsid w:val="00967D16"/>
    <w:rsid w:val="00967D35"/>
    <w:rsid w:val="00967F05"/>
    <w:rsid w:val="00970284"/>
    <w:rsid w:val="009708DD"/>
    <w:rsid w:val="009708E1"/>
    <w:rsid w:val="00970A10"/>
    <w:rsid w:val="00970CBA"/>
    <w:rsid w:val="00970CE1"/>
    <w:rsid w:val="00971112"/>
    <w:rsid w:val="00971C13"/>
    <w:rsid w:val="00971F81"/>
    <w:rsid w:val="00971F8E"/>
    <w:rsid w:val="00972016"/>
    <w:rsid w:val="00972405"/>
    <w:rsid w:val="00972470"/>
    <w:rsid w:val="009728F0"/>
    <w:rsid w:val="00972A4C"/>
    <w:rsid w:val="00972F87"/>
    <w:rsid w:val="009731D2"/>
    <w:rsid w:val="00973248"/>
    <w:rsid w:val="00973421"/>
    <w:rsid w:val="0097380E"/>
    <w:rsid w:val="00973C07"/>
    <w:rsid w:val="00973CDC"/>
    <w:rsid w:val="0097425F"/>
    <w:rsid w:val="009748DB"/>
    <w:rsid w:val="00974A8F"/>
    <w:rsid w:val="00974B06"/>
    <w:rsid w:val="00974C5C"/>
    <w:rsid w:val="00974C5D"/>
    <w:rsid w:val="00974F58"/>
    <w:rsid w:val="00974F65"/>
    <w:rsid w:val="009751E7"/>
    <w:rsid w:val="009752EC"/>
    <w:rsid w:val="0097534C"/>
    <w:rsid w:val="009753A0"/>
    <w:rsid w:val="009753CA"/>
    <w:rsid w:val="0097546F"/>
    <w:rsid w:val="009759F3"/>
    <w:rsid w:val="00975ACA"/>
    <w:rsid w:val="00975ADB"/>
    <w:rsid w:val="00975D9D"/>
    <w:rsid w:val="009766CE"/>
    <w:rsid w:val="00976BBF"/>
    <w:rsid w:val="00977B23"/>
    <w:rsid w:val="00977D90"/>
    <w:rsid w:val="00977D94"/>
    <w:rsid w:val="00977FCE"/>
    <w:rsid w:val="009800F7"/>
    <w:rsid w:val="009800F9"/>
    <w:rsid w:val="009801BA"/>
    <w:rsid w:val="009802F4"/>
    <w:rsid w:val="00980591"/>
    <w:rsid w:val="00980E1F"/>
    <w:rsid w:val="00981898"/>
    <w:rsid w:val="00981A00"/>
    <w:rsid w:val="00981AB2"/>
    <w:rsid w:val="00981F83"/>
    <w:rsid w:val="00982133"/>
    <w:rsid w:val="00982268"/>
    <w:rsid w:val="009822A4"/>
    <w:rsid w:val="009823AD"/>
    <w:rsid w:val="00982436"/>
    <w:rsid w:val="009826D9"/>
    <w:rsid w:val="009828FA"/>
    <w:rsid w:val="00982D08"/>
    <w:rsid w:val="00982E98"/>
    <w:rsid w:val="009836A0"/>
    <w:rsid w:val="00983742"/>
    <w:rsid w:val="00983866"/>
    <w:rsid w:val="00983CF1"/>
    <w:rsid w:val="00983E92"/>
    <w:rsid w:val="009841A0"/>
    <w:rsid w:val="009841BA"/>
    <w:rsid w:val="009845DB"/>
    <w:rsid w:val="00984614"/>
    <w:rsid w:val="00984AC7"/>
    <w:rsid w:val="0098530A"/>
    <w:rsid w:val="00985385"/>
    <w:rsid w:val="009856C0"/>
    <w:rsid w:val="0098575D"/>
    <w:rsid w:val="00985893"/>
    <w:rsid w:val="00985A2C"/>
    <w:rsid w:val="00985BB6"/>
    <w:rsid w:val="00985E16"/>
    <w:rsid w:val="009863F4"/>
    <w:rsid w:val="009863FC"/>
    <w:rsid w:val="009864BE"/>
    <w:rsid w:val="00986952"/>
    <w:rsid w:val="009869AC"/>
    <w:rsid w:val="009869C9"/>
    <w:rsid w:val="00986C2F"/>
    <w:rsid w:val="00986C64"/>
    <w:rsid w:val="00986EC2"/>
    <w:rsid w:val="0098702B"/>
    <w:rsid w:val="00987798"/>
    <w:rsid w:val="0098788A"/>
    <w:rsid w:val="00987936"/>
    <w:rsid w:val="00987D64"/>
    <w:rsid w:val="00987F56"/>
    <w:rsid w:val="00990835"/>
    <w:rsid w:val="00990983"/>
    <w:rsid w:val="00990F37"/>
    <w:rsid w:val="00991027"/>
    <w:rsid w:val="009913D6"/>
    <w:rsid w:val="009916A2"/>
    <w:rsid w:val="009917E6"/>
    <w:rsid w:val="009918D3"/>
    <w:rsid w:val="00991B8C"/>
    <w:rsid w:val="00991CA9"/>
    <w:rsid w:val="00991E58"/>
    <w:rsid w:val="0099250E"/>
    <w:rsid w:val="009927A4"/>
    <w:rsid w:val="00992E16"/>
    <w:rsid w:val="009930A2"/>
    <w:rsid w:val="0099329D"/>
    <w:rsid w:val="0099365C"/>
    <w:rsid w:val="00993E42"/>
    <w:rsid w:val="00994198"/>
    <w:rsid w:val="00994E0A"/>
    <w:rsid w:val="009952F7"/>
    <w:rsid w:val="00995AFB"/>
    <w:rsid w:val="00995DE4"/>
    <w:rsid w:val="00996180"/>
    <w:rsid w:val="0099628C"/>
    <w:rsid w:val="00996481"/>
    <w:rsid w:val="00996592"/>
    <w:rsid w:val="00996742"/>
    <w:rsid w:val="00996EF7"/>
    <w:rsid w:val="00997210"/>
    <w:rsid w:val="00997313"/>
    <w:rsid w:val="00997698"/>
    <w:rsid w:val="009A0267"/>
    <w:rsid w:val="009A02EC"/>
    <w:rsid w:val="009A046C"/>
    <w:rsid w:val="009A06F5"/>
    <w:rsid w:val="009A08A2"/>
    <w:rsid w:val="009A08A7"/>
    <w:rsid w:val="009A0D75"/>
    <w:rsid w:val="009A0F24"/>
    <w:rsid w:val="009A1729"/>
    <w:rsid w:val="009A1E33"/>
    <w:rsid w:val="009A1E4A"/>
    <w:rsid w:val="009A2186"/>
    <w:rsid w:val="009A2404"/>
    <w:rsid w:val="009A2508"/>
    <w:rsid w:val="009A2572"/>
    <w:rsid w:val="009A260C"/>
    <w:rsid w:val="009A30B3"/>
    <w:rsid w:val="009A3405"/>
    <w:rsid w:val="009A3C02"/>
    <w:rsid w:val="009A3D43"/>
    <w:rsid w:val="009A40BC"/>
    <w:rsid w:val="009A41B7"/>
    <w:rsid w:val="009A4B92"/>
    <w:rsid w:val="009A4C87"/>
    <w:rsid w:val="009A4D2E"/>
    <w:rsid w:val="009A4D62"/>
    <w:rsid w:val="009A4D81"/>
    <w:rsid w:val="009A4DD5"/>
    <w:rsid w:val="009A4F4C"/>
    <w:rsid w:val="009A4F4F"/>
    <w:rsid w:val="009A53A3"/>
    <w:rsid w:val="009A54B7"/>
    <w:rsid w:val="009A5624"/>
    <w:rsid w:val="009A56FC"/>
    <w:rsid w:val="009A5B1E"/>
    <w:rsid w:val="009A610F"/>
    <w:rsid w:val="009A6129"/>
    <w:rsid w:val="009A6631"/>
    <w:rsid w:val="009A6C40"/>
    <w:rsid w:val="009A6E45"/>
    <w:rsid w:val="009A6F5C"/>
    <w:rsid w:val="009A7184"/>
    <w:rsid w:val="009A743F"/>
    <w:rsid w:val="009A775C"/>
    <w:rsid w:val="009A77AF"/>
    <w:rsid w:val="009A7C86"/>
    <w:rsid w:val="009B017B"/>
    <w:rsid w:val="009B04CE"/>
    <w:rsid w:val="009B0A45"/>
    <w:rsid w:val="009B1167"/>
    <w:rsid w:val="009B17C3"/>
    <w:rsid w:val="009B1B61"/>
    <w:rsid w:val="009B1C39"/>
    <w:rsid w:val="009B2CC0"/>
    <w:rsid w:val="009B2D6F"/>
    <w:rsid w:val="009B2F5D"/>
    <w:rsid w:val="009B30A6"/>
    <w:rsid w:val="009B3196"/>
    <w:rsid w:val="009B37EE"/>
    <w:rsid w:val="009B3CD5"/>
    <w:rsid w:val="009B3FB5"/>
    <w:rsid w:val="009B4173"/>
    <w:rsid w:val="009B41CB"/>
    <w:rsid w:val="009B49B3"/>
    <w:rsid w:val="009B556F"/>
    <w:rsid w:val="009B56FF"/>
    <w:rsid w:val="009B5ACD"/>
    <w:rsid w:val="009B5FF7"/>
    <w:rsid w:val="009B6467"/>
    <w:rsid w:val="009B695F"/>
    <w:rsid w:val="009B6D97"/>
    <w:rsid w:val="009B70B8"/>
    <w:rsid w:val="009B74C0"/>
    <w:rsid w:val="009B7629"/>
    <w:rsid w:val="009B7CB8"/>
    <w:rsid w:val="009C036E"/>
    <w:rsid w:val="009C0483"/>
    <w:rsid w:val="009C065C"/>
    <w:rsid w:val="009C0AD7"/>
    <w:rsid w:val="009C0D4C"/>
    <w:rsid w:val="009C109F"/>
    <w:rsid w:val="009C114A"/>
    <w:rsid w:val="009C149E"/>
    <w:rsid w:val="009C14B3"/>
    <w:rsid w:val="009C14E4"/>
    <w:rsid w:val="009C19B1"/>
    <w:rsid w:val="009C1AB7"/>
    <w:rsid w:val="009C1F85"/>
    <w:rsid w:val="009C21A3"/>
    <w:rsid w:val="009C2984"/>
    <w:rsid w:val="009C2AE0"/>
    <w:rsid w:val="009C3321"/>
    <w:rsid w:val="009C37D0"/>
    <w:rsid w:val="009C3810"/>
    <w:rsid w:val="009C3C20"/>
    <w:rsid w:val="009C3DF0"/>
    <w:rsid w:val="009C3E12"/>
    <w:rsid w:val="009C42BF"/>
    <w:rsid w:val="009C45F0"/>
    <w:rsid w:val="009C482F"/>
    <w:rsid w:val="009C4918"/>
    <w:rsid w:val="009C4B7C"/>
    <w:rsid w:val="009C4C81"/>
    <w:rsid w:val="009C4CC6"/>
    <w:rsid w:val="009C4EB4"/>
    <w:rsid w:val="009C5131"/>
    <w:rsid w:val="009C5732"/>
    <w:rsid w:val="009C581D"/>
    <w:rsid w:val="009C5944"/>
    <w:rsid w:val="009C5A34"/>
    <w:rsid w:val="009C5B57"/>
    <w:rsid w:val="009C61A9"/>
    <w:rsid w:val="009C63F8"/>
    <w:rsid w:val="009C6878"/>
    <w:rsid w:val="009C6A6A"/>
    <w:rsid w:val="009C6AB9"/>
    <w:rsid w:val="009C6BF3"/>
    <w:rsid w:val="009C6FF0"/>
    <w:rsid w:val="009C7073"/>
    <w:rsid w:val="009C70A5"/>
    <w:rsid w:val="009C713A"/>
    <w:rsid w:val="009C7245"/>
    <w:rsid w:val="009C7318"/>
    <w:rsid w:val="009C7FC3"/>
    <w:rsid w:val="009D0408"/>
    <w:rsid w:val="009D0424"/>
    <w:rsid w:val="009D07D0"/>
    <w:rsid w:val="009D0863"/>
    <w:rsid w:val="009D0A49"/>
    <w:rsid w:val="009D0AF5"/>
    <w:rsid w:val="009D0B3B"/>
    <w:rsid w:val="009D0B59"/>
    <w:rsid w:val="009D1109"/>
    <w:rsid w:val="009D1228"/>
    <w:rsid w:val="009D1344"/>
    <w:rsid w:val="009D1411"/>
    <w:rsid w:val="009D1C99"/>
    <w:rsid w:val="009D2427"/>
    <w:rsid w:val="009D244C"/>
    <w:rsid w:val="009D259F"/>
    <w:rsid w:val="009D291B"/>
    <w:rsid w:val="009D2D80"/>
    <w:rsid w:val="009D4231"/>
    <w:rsid w:val="009D4411"/>
    <w:rsid w:val="009D44A3"/>
    <w:rsid w:val="009D44EA"/>
    <w:rsid w:val="009D4C56"/>
    <w:rsid w:val="009D4D04"/>
    <w:rsid w:val="009D5066"/>
    <w:rsid w:val="009D5101"/>
    <w:rsid w:val="009D515D"/>
    <w:rsid w:val="009D520C"/>
    <w:rsid w:val="009D5364"/>
    <w:rsid w:val="009D560F"/>
    <w:rsid w:val="009D57BE"/>
    <w:rsid w:val="009D5846"/>
    <w:rsid w:val="009D5884"/>
    <w:rsid w:val="009D5EE2"/>
    <w:rsid w:val="009D5F04"/>
    <w:rsid w:val="009D602D"/>
    <w:rsid w:val="009D6223"/>
    <w:rsid w:val="009D6383"/>
    <w:rsid w:val="009D640F"/>
    <w:rsid w:val="009D6C2B"/>
    <w:rsid w:val="009D6C43"/>
    <w:rsid w:val="009D72E3"/>
    <w:rsid w:val="009D7306"/>
    <w:rsid w:val="009D79F8"/>
    <w:rsid w:val="009D7A68"/>
    <w:rsid w:val="009D7D8B"/>
    <w:rsid w:val="009D7F5B"/>
    <w:rsid w:val="009E0084"/>
    <w:rsid w:val="009E03CC"/>
    <w:rsid w:val="009E0454"/>
    <w:rsid w:val="009E05A0"/>
    <w:rsid w:val="009E0C5B"/>
    <w:rsid w:val="009E0CA6"/>
    <w:rsid w:val="009E0EBF"/>
    <w:rsid w:val="009E0F7A"/>
    <w:rsid w:val="009E1382"/>
    <w:rsid w:val="009E1881"/>
    <w:rsid w:val="009E18F5"/>
    <w:rsid w:val="009E1901"/>
    <w:rsid w:val="009E1BF9"/>
    <w:rsid w:val="009E2E70"/>
    <w:rsid w:val="009E302D"/>
    <w:rsid w:val="009E350D"/>
    <w:rsid w:val="009E3BEC"/>
    <w:rsid w:val="009E3C4A"/>
    <w:rsid w:val="009E41BB"/>
    <w:rsid w:val="009E43B0"/>
    <w:rsid w:val="009E44B8"/>
    <w:rsid w:val="009E45BF"/>
    <w:rsid w:val="009E46A1"/>
    <w:rsid w:val="009E485B"/>
    <w:rsid w:val="009E4ADA"/>
    <w:rsid w:val="009E4AEA"/>
    <w:rsid w:val="009E53EE"/>
    <w:rsid w:val="009E581C"/>
    <w:rsid w:val="009E5925"/>
    <w:rsid w:val="009E5DD6"/>
    <w:rsid w:val="009E6064"/>
    <w:rsid w:val="009E67F2"/>
    <w:rsid w:val="009E6E67"/>
    <w:rsid w:val="009E7497"/>
    <w:rsid w:val="009E7CE8"/>
    <w:rsid w:val="009F02B4"/>
    <w:rsid w:val="009F0B17"/>
    <w:rsid w:val="009F0C79"/>
    <w:rsid w:val="009F11BC"/>
    <w:rsid w:val="009F1591"/>
    <w:rsid w:val="009F15ED"/>
    <w:rsid w:val="009F1635"/>
    <w:rsid w:val="009F16C1"/>
    <w:rsid w:val="009F1870"/>
    <w:rsid w:val="009F1AC1"/>
    <w:rsid w:val="009F1B61"/>
    <w:rsid w:val="009F208C"/>
    <w:rsid w:val="009F2393"/>
    <w:rsid w:val="009F2487"/>
    <w:rsid w:val="009F26A3"/>
    <w:rsid w:val="009F2887"/>
    <w:rsid w:val="009F2EC0"/>
    <w:rsid w:val="009F31A3"/>
    <w:rsid w:val="009F31D7"/>
    <w:rsid w:val="009F34C5"/>
    <w:rsid w:val="009F391C"/>
    <w:rsid w:val="009F39D2"/>
    <w:rsid w:val="009F3CA8"/>
    <w:rsid w:val="009F40B4"/>
    <w:rsid w:val="009F4103"/>
    <w:rsid w:val="009F423A"/>
    <w:rsid w:val="009F469C"/>
    <w:rsid w:val="009F4851"/>
    <w:rsid w:val="009F4BA5"/>
    <w:rsid w:val="009F5425"/>
    <w:rsid w:val="009F5540"/>
    <w:rsid w:val="009F5A4B"/>
    <w:rsid w:val="009F5DDE"/>
    <w:rsid w:val="009F6406"/>
    <w:rsid w:val="009F6C0F"/>
    <w:rsid w:val="009F6DA5"/>
    <w:rsid w:val="009F6EE9"/>
    <w:rsid w:val="009F716B"/>
    <w:rsid w:val="009F75B9"/>
    <w:rsid w:val="009F7843"/>
    <w:rsid w:val="009F7858"/>
    <w:rsid w:val="009F7952"/>
    <w:rsid w:val="009F7A39"/>
    <w:rsid w:val="009F7BEC"/>
    <w:rsid w:val="00A0022B"/>
    <w:rsid w:val="00A0065D"/>
    <w:rsid w:val="00A00EDA"/>
    <w:rsid w:val="00A00F5C"/>
    <w:rsid w:val="00A00FB5"/>
    <w:rsid w:val="00A01303"/>
    <w:rsid w:val="00A014AE"/>
    <w:rsid w:val="00A016A7"/>
    <w:rsid w:val="00A01C6B"/>
    <w:rsid w:val="00A01CE2"/>
    <w:rsid w:val="00A01D75"/>
    <w:rsid w:val="00A01EB1"/>
    <w:rsid w:val="00A01F4B"/>
    <w:rsid w:val="00A01F99"/>
    <w:rsid w:val="00A02084"/>
    <w:rsid w:val="00A02321"/>
    <w:rsid w:val="00A02810"/>
    <w:rsid w:val="00A0291D"/>
    <w:rsid w:val="00A02E82"/>
    <w:rsid w:val="00A033A1"/>
    <w:rsid w:val="00A03C7C"/>
    <w:rsid w:val="00A040F1"/>
    <w:rsid w:val="00A0419A"/>
    <w:rsid w:val="00A0436C"/>
    <w:rsid w:val="00A04472"/>
    <w:rsid w:val="00A048B9"/>
    <w:rsid w:val="00A048E6"/>
    <w:rsid w:val="00A04B77"/>
    <w:rsid w:val="00A04CC5"/>
    <w:rsid w:val="00A04E31"/>
    <w:rsid w:val="00A04E3B"/>
    <w:rsid w:val="00A04EA5"/>
    <w:rsid w:val="00A04EBB"/>
    <w:rsid w:val="00A04FD5"/>
    <w:rsid w:val="00A05039"/>
    <w:rsid w:val="00A0516D"/>
    <w:rsid w:val="00A05363"/>
    <w:rsid w:val="00A0538B"/>
    <w:rsid w:val="00A055C2"/>
    <w:rsid w:val="00A05ABD"/>
    <w:rsid w:val="00A05CD5"/>
    <w:rsid w:val="00A05FF2"/>
    <w:rsid w:val="00A061F4"/>
    <w:rsid w:val="00A06A00"/>
    <w:rsid w:val="00A06C6A"/>
    <w:rsid w:val="00A06F5C"/>
    <w:rsid w:val="00A07962"/>
    <w:rsid w:val="00A07ADB"/>
    <w:rsid w:val="00A07B84"/>
    <w:rsid w:val="00A07C22"/>
    <w:rsid w:val="00A10365"/>
    <w:rsid w:val="00A10629"/>
    <w:rsid w:val="00A107FC"/>
    <w:rsid w:val="00A10AA7"/>
    <w:rsid w:val="00A10B08"/>
    <w:rsid w:val="00A111B0"/>
    <w:rsid w:val="00A1123E"/>
    <w:rsid w:val="00A114C7"/>
    <w:rsid w:val="00A11951"/>
    <w:rsid w:val="00A11981"/>
    <w:rsid w:val="00A11B37"/>
    <w:rsid w:val="00A11D3F"/>
    <w:rsid w:val="00A11D66"/>
    <w:rsid w:val="00A12199"/>
    <w:rsid w:val="00A121AF"/>
    <w:rsid w:val="00A123CE"/>
    <w:rsid w:val="00A12C0B"/>
    <w:rsid w:val="00A12C4C"/>
    <w:rsid w:val="00A12CEF"/>
    <w:rsid w:val="00A12D98"/>
    <w:rsid w:val="00A12ED4"/>
    <w:rsid w:val="00A134C2"/>
    <w:rsid w:val="00A136BE"/>
    <w:rsid w:val="00A13B5C"/>
    <w:rsid w:val="00A14135"/>
    <w:rsid w:val="00A1422E"/>
    <w:rsid w:val="00A14660"/>
    <w:rsid w:val="00A14669"/>
    <w:rsid w:val="00A14902"/>
    <w:rsid w:val="00A14BAC"/>
    <w:rsid w:val="00A152F1"/>
    <w:rsid w:val="00A15C38"/>
    <w:rsid w:val="00A15D39"/>
    <w:rsid w:val="00A15D7B"/>
    <w:rsid w:val="00A15E44"/>
    <w:rsid w:val="00A163F3"/>
    <w:rsid w:val="00A1641F"/>
    <w:rsid w:val="00A165A1"/>
    <w:rsid w:val="00A168CD"/>
    <w:rsid w:val="00A16B61"/>
    <w:rsid w:val="00A16C07"/>
    <w:rsid w:val="00A16D0E"/>
    <w:rsid w:val="00A16E0F"/>
    <w:rsid w:val="00A1739D"/>
    <w:rsid w:val="00A17897"/>
    <w:rsid w:val="00A179EF"/>
    <w:rsid w:val="00A17AEA"/>
    <w:rsid w:val="00A20262"/>
    <w:rsid w:val="00A203D4"/>
    <w:rsid w:val="00A208B8"/>
    <w:rsid w:val="00A20A46"/>
    <w:rsid w:val="00A212AE"/>
    <w:rsid w:val="00A21546"/>
    <w:rsid w:val="00A2208F"/>
    <w:rsid w:val="00A2210D"/>
    <w:rsid w:val="00A22A7B"/>
    <w:rsid w:val="00A22AAB"/>
    <w:rsid w:val="00A22B5C"/>
    <w:rsid w:val="00A22F11"/>
    <w:rsid w:val="00A232A6"/>
    <w:rsid w:val="00A234E0"/>
    <w:rsid w:val="00A23531"/>
    <w:rsid w:val="00A23587"/>
    <w:rsid w:val="00A236C7"/>
    <w:rsid w:val="00A239C5"/>
    <w:rsid w:val="00A23A5C"/>
    <w:rsid w:val="00A23CD4"/>
    <w:rsid w:val="00A23F29"/>
    <w:rsid w:val="00A249DD"/>
    <w:rsid w:val="00A24B81"/>
    <w:rsid w:val="00A24F7A"/>
    <w:rsid w:val="00A257BE"/>
    <w:rsid w:val="00A259BF"/>
    <w:rsid w:val="00A25A58"/>
    <w:rsid w:val="00A25DF3"/>
    <w:rsid w:val="00A25FFC"/>
    <w:rsid w:val="00A26174"/>
    <w:rsid w:val="00A263FD"/>
    <w:rsid w:val="00A26506"/>
    <w:rsid w:val="00A265ED"/>
    <w:rsid w:val="00A266C5"/>
    <w:rsid w:val="00A26823"/>
    <w:rsid w:val="00A2684B"/>
    <w:rsid w:val="00A26960"/>
    <w:rsid w:val="00A26B96"/>
    <w:rsid w:val="00A2704A"/>
    <w:rsid w:val="00A278E7"/>
    <w:rsid w:val="00A27A72"/>
    <w:rsid w:val="00A27D9F"/>
    <w:rsid w:val="00A30163"/>
    <w:rsid w:val="00A3016C"/>
    <w:rsid w:val="00A3018D"/>
    <w:rsid w:val="00A30195"/>
    <w:rsid w:val="00A303E1"/>
    <w:rsid w:val="00A30A1F"/>
    <w:rsid w:val="00A30DF4"/>
    <w:rsid w:val="00A31031"/>
    <w:rsid w:val="00A31812"/>
    <w:rsid w:val="00A31948"/>
    <w:rsid w:val="00A321C7"/>
    <w:rsid w:val="00A322D3"/>
    <w:rsid w:val="00A32304"/>
    <w:rsid w:val="00A324B7"/>
    <w:rsid w:val="00A325C8"/>
    <w:rsid w:val="00A32ABF"/>
    <w:rsid w:val="00A32BCC"/>
    <w:rsid w:val="00A32C32"/>
    <w:rsid w:val="00A330BA"/>
    <w:rsid w:val="00A331DC"/>
    <w:rsid w:val="00A3336A"/>
    <w:rsid w:val="00A33638"/>
    <w:rsid w:val="00A33792"/>
    <w:rsid w:val="00A337F2"/>
    <w:rsid w:val="00A33A08"/>
    <w:rsid w:val="00A33A97"/>
    <w:rsid w:val="00A33FFE"/>
    <w:rsid w:val="00A343DF"/>
    <w:rsid w:val="00A34780"/>
    <w:rsid w:val="00A34BA4"/>
    <w:rsid w:val="00A34E5C"/>
    <w:rsid w:val="00A35018"/>
    <w:rsid w:val="00A353A7"/>
    <w:rsid w:val="00A35442"/>
    <w:rsid w:val="00A35477"/>
    <w:rsid w:val="00A35A37"/>
    <w:rsid w:val="00A35A5F"/>
    <w:rsid w:val="00A35E90"/>
    <w:rsid w:val="00A3611A"/>
    <w:rsid w:val="00A365A3"/>
    <w:rsid w:val="00A36C73"/>
    <w:rsid w:val="00A36CA0"/>
    <w:rsid w:val="00A36E6B"/>
    <w:rsid w:val="00A37C3E"/>
    <w:rsid w:val="00A37FA9"/>
    <w:rsid w:val="00A40009"/>
    <w:rsid w:val="00A40D3A"/>
    <w:rsid w:val="00A4106D"/>
    <w:rsid w:val="00A410BC"/>
    <w:rsid w:val="00A4151B"/>
    <w:rsid w:val="00A4188E"/>
    <w:rsid w:val="00A41E59"/>
    <w:rsid w:val="00A4206C"/>
    <w:rsid w:val="00A421D2"/>
    <w:rsid w:val="00A42AAB"/>
    <w:rsid w:val="00A42ADE"/>
    <w:rsid w:val="00A42F04"/>
    <w:rsid w:val="00A433B3"/>
    <w:rsid w:val="00A43534"/>
    <w:rsid w:val="00A43B68"/>
    <w:rsid w:val="00A43F86"/>
    <w:rsid w:val="00A44025"/>
    <w:rsid w:val="00A44195"/>
    <w:rsid w:val="00A444FF"/>
    <w:rsid w:val="00A44964"/>
    <w:rsid w:val="00A44D13"/>
    <w:rsid w:val="00A45010"/>
    <w:rsid w:val="00A452E5"/>
    <w:rsid w:val="00A4539A"/>
    <w:rsid w:val="00A453B6"/>
    <w:rsid w:val="00A453CF"/>
    <w:rsid w:val="00A4565B"/>
    <w:rsid w:val="00A456E9"/>
    <w:rsid w:val="00A45AC4"/>
    <w:rsid w:val="00A45DB5"/>
    <w:rsid w:val="00A45F35"/>
    <w:rsid w:val="00A46021"/>
    <w:rsid w:val="00A46172"/>
    <w:rsid w:val="00A462BE"/>
    <w:rsid w:val="00A46A43"/>
    <w:rsid w:val="00A46AB9"/>
    <w:rsid w:val="00A46D72"/>
    <w:rsid w:val="00A4700A"/>
    <w:rsid w:val="00A472E0"/>
    <w:rsid w:val="00A472EB"/>
    <w:rsid w:val="00A479F2"/>
    <w:rsid w:val="00A47AF7"/>
    <w:rsid w:val="00A47BF2"/>
    <w:rsid w:val="00A47DD7"/>
    <w:rsid w:val="00A50276"/>
    <w:rsid w:val="00A5068C"/>
    <w:rsid w:val="00A50B46"/>
    <w:rsid w:val="00A50E86"/>
    <w:rsid w:val="00A5134A"/>
    <w:rsid w:val="00A51373"/>
    <w:rsid w:val="00A513C5"/>
    <w:rsid w:val="00A51C9E"/>
    <w:rsid w:val="00A52526"/>
    <w:rsid w:val="00A526E5"/>
    <w:rsid w:val="00A52D80"/>
    <w:rsid w:val="00A52ECA"/>
    <w:rsid w:val="00A53071"/>
    <w:rsid w:val="00A53221"/>
    <w:rsid w:val="00A53B69"/>
    <w:rsid w:val="00A53F6F"/>
    <w:rsid w:val="00A5409A"/>
    <w:rsid w:val="00A54430"/>
    <w:rsid w:val="00A54C13"/>
    <w:rsid w:val="00A550B7"/>
    <w:rsid w:val="00A55267"/>
    <w:rsid w:val="00A552DC"/>
    <w:rsid w:val="00A5543D"/>
    <w:rsid w:val="00A55840"/>
    <w:rsid w:val="00A55D29"/>
    <w:rsid w:val="00A562C9"/>
    <w:rsid w:val="00A565C5"/>
    <w:rsid w:val="00A567B9"/>
    <w:rsid w:val="00A56AAC"/>
    <w:rsid w:val="00A56EE8"/>
    <w:rsid w:val="00A57106"/>
    <w:rsid w:val="00A579A0"/>
    <w:rsid w:val="00A57A1F"/>
    <w:rsid w:val="00A57C71"/>
    <w:rsid w:val="00A57DD5"/>
    <w:rsid w:val="00A6015B"/>
    <w:rsid w:val="00A60257"/>
    <w:rsid w:val="00A60679"/>
    <w:rsid w:val="00A608FA"/>
    <w:rsid w:val="00A60C25"/>
    <w:rsid w:val="00A60DB5"/>
    <w:rsid w:val="00A60E49"/>
    <w:rsid w:val="00A60F8D"/>
    <w:rsid w:val="00A61005"/>
    <w:rsid w:val="00A61685"/>
    <w:rsid w:val="00A61A4A"/>
    <w:rsid w:val="00A61A6E"/>
    <w:rsid w:val="00A61B3E"/>
    <w:rsid w:val="00A62742"/>
    <w:rsid w:val="00A62C07"/>
    <w:rsid w:val="00A62DA7"/>
    <w:rsid w:val="00A63171"/>
    <w:rsid w:val="00A633D1"/>
    <w:rsid w:val="00A6371D"/>
    <w:rsid w:val="00A63858"/>
    <w:rsid w:val="00A63886"/>
    <w:rsid w:val="00A639EB"/>
    <w:rsid w:val="00A63CD0"/>
    <w:rsid w:val="00A64A1F"/>
    <w:rsid w:val="00A64B82"/>
    <w:rsid w:val="00A64F26"/>
    <w:rsid w:val="00A64FC1"/>
    <w:rsid w:val="00A650EC"/>
    <w:rsid w:val="00A6527E"/>
    <w:rsid w:val="00A657F3"/>
    <w:rsid w:val="00A659E1"/>
    <w:rsid w:val="00A65CA7"/>
    <w:rsid w:val="00A65D1D"/>
    <w:rsid w:val="00A65D4F"/>
    <w:rsid w:val="00A66074"/>
    <w:rsid w:val="00A66116"/>
    <w:rsid w:val="00A661D9"/>
    <w:rsid w:val="00A661E0"/>
    <w:rsid w:val="00A66233"/>
    <w:rsid w:val="00A665EC"/>
    <w:rsid w:val="00A66682"/>
    <w:rsid w:val="00A6678E"/>
    <w:rsid w:val="00A66AD6"/>
    <w:rsid w:val="00A66BD5"/>
    <w:rsid w:val="00A66C20"/>
    <w:rsid w:val="00A66C28"/>
    <w:rsid w:val="00A66D8E"/>
    <w:rsid w:val="00A6729E"/>
    <w:rsid w:val="00A672A0"/>
    <w:rsid w:val="00A6735E"/>
    <w:rsid w:val="00A676A1"/>
    <w:rsid w:val="00A67772"/>
    <w:rsid w:val="00A67E39"/>
    <w:rsid w:val="00A67F9C"/>
    <w:rsid w:val="00A67FCE"/>
    <w:rsid w:val="00A7015F"/>
    <w:rsid w:val="00A7020D"/>
    <w:rsid w:val="00A70277"/>
    <w:rsid w:val="00A70364"/>
    <w:rsid w:val="00A708B9"/>
    <w:rsid w:val="00A70946"/>
    <w:rsid w:val="00A70D23"/>
    <w:rsid w:val="00A71293"/>
    <w:rsid w:val="00A715B1"/>
    <w:rsid w:val="00A71724"/>
    <w:rsid w:val="00A71881"/>
    <w:rsid w:val="00A718D8"/>
    <w:rsid w:val="00A7230A"/>
    <w:rsid w:val="00A72A78"/>
    <w:rsid w:val="00A734E0"/>
    <w:rsid w:val="00A735D9"/>
    <w:rsid w:val="00A74974"/>
    <w:rsid w:val="00A74C00"/>
    <w:rsid w:val="00A7503C"/>
    <w:rsid w:val="00A7518B"/>
    <w:rsid w:val="00A75256"/>
    <w:rsid w:val="00A7556F"/>
    <w:rsid w:val="00A757EC"/>
    <w:rsid w:val="00A762F6"/>
    <w:rsid w:val="00A766AD"/>
    <w:rsid w:val="00A7686B"/>
    <w:rsid w:val="00A769B1"/>
    <w:rsid w:val="00A76B43"/>
    <w:rsid w:val="00A76E82"/>
    <w:rsid w:val="00A77C8D"/>
    <w:rsid w:val="00A77DDE"/>
    <w:rsid w:val="00A77E3F"/>
    <w:rsid w:val="00A77FFC"/>
    <w:rsid w:val="00A802D9"/>
    <w:rsid w:val="00A80779"/>
    <w:rsid w:val="00A80D03"/>
    <w:rsid w:val="00A80EFC"/>
    <w:rsid w:val="00A80F15"/>
    <w:rsid w:val="00A80F39"/>
    <w:rsid w:val="00A8140E"/>
    <w:rsid w:val="00A8164F"/>
    <w:rsid w:val="00A819FA"/>
    <w:rsid w:val="00A81F1B"/>
    <w:rsid w:val="00A82250"/>
    <w:rsid w:val="00A824CE"/>
    <w:rsid w:val="00A82775"/>
    <w:rsid w:val="00A82A86"/>
    <w:rsid w:val="00A83460"/>
    <w:rsid w:val="00A837EC"/>
    <w:rsid w:val="00A83A63"/>
    <w:rsid w:val="00A83BAC"/>
    <w:rsid w:val="00A84F8C"/>
    <w:rsid w:val="00A859DB"/>
    <w:rsid w:val="00A85D51"/>
    <w:rsid w:val="00A85E04"/>
    <w:rsid w:val="00A8601F"/>
    <w:rsid w:val="00A86080"/>
    <w:rsid w:val="00A8616F"/>
    <w:rsid w:val="00A86A6E"/>
    <w:rsid w:val="00A87517"/>
    <w:rsid w:val="00A8781B"/>
    <w:rsid w:val="00A87FAE"/>
    <w:rsid w:val="00A87FB5"/>
    <w:rsid w:val="00A903A3"/>
    <w:rsid w:val="00A9061E"/>
    <w:rsid w:val="00A90A80"/>
    <w:rsid w:val="00A90B09"/>
    <w:rsid w:val="00A91A61"/>
    <w:rsid w:val="00A91D7F"/>
    <w:rsid w:val="00A91E6E"/>
    <w:rsid w:val="00A91EDA"/>
    <w:rsid w:val="00A92099"/>
    <w:rsid w:val="00A9221D"/>
    <w:rsid w:val="00A92AFD"/>
    <w:rsid w:val="00A92C03"/>
    <w:rsid w:val="00A93077"/>
    <w:rsid w:val="00A9313F"/>
    <w:rsid w:val="00A93654"/>
    <w:rsid w:val="00A93CFD"/>
    <w:rsid w:val="00A93E24"/>
    <w:rsid w:val="00A943FA"/>
    <w:rsid w:val="00A94501"/>
    <w:rsid w:val="00A94906"/>
    <w:rsid w:val="00A94A7E"/>
    <w:rsid w:val="00A94B77"/>
    <w:rsid w:val="00A94D65"/>
    <w:rsid w:val="00A94E31"/>
    <w:rsid w:val="00A9518E"/>
    <w:rsid w:val="00A953A0"/>
    <w:rsid w:val="00A95533"/>
    <w:rsid w:val="00A95633"/>
    <w:rsid w:val="00A956C1"/>
    <w:rsid w:val="00A956E3"/>
    <w:rsid w:val="00A95776"/>
    <w:rsid w:val="00A966E2"/>
    <w:rsid w:val="00A96E82"/>
    <w:rsid w:val="00A9712F"/>
    <w:rsid w:val="00A97274"/>
    <w:rsid w:val="00A97771"/>
    <w:rsid w:val="00A97899"/>
    <w:rsid w:val="00A97921"/>
    <w:rsid w:val="00AA0192"/>
    <w:rsid w:val="00AA027E"/>
    <w:rsid w:val="00AA03BD"/>
    <w:rsid w:val="00AA0586"/>
    <w:rsid w:val="00AA0943"/>
    <w:rsid w:val="00AA098D"/>
    <w:rsid w:val="00AA0BB6"/>
    <w:rsid w:val="00AA0BD8"/>
    <w:rsid w:val="00AA0C94"/>
    <w:rsid w:val="00AA0E73"/>
    <w:rsid w:val="00AA0F3C"/>
    <w:rsid w:val="00AA10C3"/>
    <w:rsid w:val="00AA1313"/>
    <w:rsid w:val="00AA1433"/>
    <w:rsid w:val="00AA185D"/>
    <w:rsid w:val="00AA198F"/>
    <w:rsid w:val="00AA1A1A"/>
    <w:rsid w:val="00AA2081"/>
    <w:rsid w:val="00AA2178"/>
    <w:rsid w:val="00AA2454"/>
    <w:rsid w:val="00AA25C6"/>
    <w:rsid w:val="00AA2CA3"/>
    <w:rsid w:val="00AA2FDE"/>
    <w:rsid w:val="00AA32FF"/>
    <w:rsid w:val="00AA3517"/>
    <w:rsid w:val="00AA35D6"/>
    <w:rsid w:val="00AA3A41"/>
    <w:rsid w:val="00AA3D18"/>
    <w:rsid w:val="00AA461A"/>
    <w:rsid w:val="00AA5130"/>
    <w:rsid w:val="00AA51F1"/>
    <w:rsid w:val="00AA51F5"/>
    <w:rsid w:val="00AA5353"/>
    <w:rsid w:val="00AA53D5"/>
    <w:rsid w:val="00AA5A22"/>
    <w:rsid w:val="00AA5BB7"/>
    <w:rsid w:val="00AA5BF4"/>
    <w:rsid w:val="00AA5CBE"/>
    <w:rsid w:val="00AA5F5F"/>
    <w:rsid w:val="00AA639A"/>
    <w:rsid w:val="00AA6C6C"/>
    <w:rsid w:val="00AA6CCF"/>
    <w:rsid w:val="00AA6D76"/>
    <w:rsid w:val="00AA6E09"/>
    <w:rsid w:val="00AA6F78"/>
    <w:rsid w:val="00AA7241"/>
    <w:rsid w:val="00AA7268"/>
    <w:rsid w:val="00AA72DD"/>
    <w:rsid w:val="00AA7CF8"/>
    <w:rsid w:val="00AA7F96"/>
    <w:rsid w:val="00AB03D8"/>
    <w:rsid w:val="00AB051B"/>
    <w:rsid w:val="00AB05E8"/>
    <w:rsid w:val="00AB09D6"/>
    <w:rsid w:val="00AB0A4C"/>
    <w:rsid w:val="00AB0BB1"/>
    <w:rsid w:val="00AB0E22"/>
    <w:rsid w:val="00AB0FC1"/>
    <w:rsid w:val="00AB1D00"/>
    <w:rsid w:val="00AB2171"/>
    <w:rsid w:val="00AB28B2"/>
    <w:rsid w:val="00AB2C63"/>
    <w:rsid w:val="00AB2DD6"/>
    <w:rsid w:val="00AB3165"/>
    <w:rsid w:val="00AB35D3"/>
    <w:rsid w:val="00AB378B"/>
    <w:rsid w:val="00AB3BB8"/>
    <w:rsid w:val="00AB43D2"/>
    <w:rsid w:val="00AB4689"/>
    <w:rsid w:val="00AB48AF"/>
    <w:rsid w:val="00AB50A8"/>
    <w:rsid w:val="00AB50FC"/>
    <w:rsid w:val="00AB5267"/>
    <w:rsid w:val="00AB54E2"/>
    <w:rsid w:val="00AB5833"/>
    <w:rsid w:val="00AB5C58"/>
    <w:rsid w:val="00AB5D5B"/>
    <w:rsid w:val="00AB613F"/>
    <w:rsid w:val="00AB67D7"/>
    <w:rsid w:val="00AB69FE"/>
    <w:rsid w:val="00AB6A88"/>
    <w:rsid w:val="00AB6B1D"/>
    <w:rsid w:val="00AB6BFC"/>
    <w:rsid w:val="00AB6F73"/>
    <w:rsid w:val="00AB6FD4"/>
    <w:rsid w:val="00AB701B"/>
    <w:rsid w:val="00AB7E00"/>
    <w:rsid w:val="00AC003F"/>
    <w:rsid w:val="00AC0395"/>
    <w:rsid w:val="00AC05B3"/>
    <w:rsid w:val="00AC05FC"/>
    <w:rsid w:val="00AC0AEA"/>
    <w:rsid w:val="00AC0F90"/>
    <w:rsid w:val="00AC10E9"/>
    <w:rsid w:val="00AC14CF"/>
    <w:rsid w:val="00AC19A9"/>
    <w:rsid w:val="00AC2072"/>
    <w:rsid w:val="00AC2484"/>
    <w:rsid w:val="00AC27E9"/>
    <w:rsid w:val="00AC2B35"/>
    <w:rsid w:val="00AC2B38"/>
    <w:rsid w:val="00AC2EBA"/>
    <w:rsid w:val="00AC313D"/>
    <w:rsid w:val="00AC32D4"/>
    <w:rsid w:val="00AC38CC"/>
    <w:rsid w:val="00AC3965"/>
    <w:rsid w:val="00AC39D8"/>
    <w:rsid w:val="00AC456A"/>
    <w:rsid w:val="00AC4763"/>
    <w:rsid w:val="00AC477F"/>
    <w:rsid w:val="00AC49FA"/>
    <w:rsid w:val="00AC4DB6"/>
    <w:rsid w:val="00AC4E31"/>
    <w:rsid w:val="00AC4EB7"/>
    <w:rsid w:val="00AC4F09"/>
    <w:rsid w:val="00AC5229"/>
    <w:rsid w:val="00AC5323"/>
    <w:rsid w:val="00AC5427"/>
    <w:rsid w:val="00AC5B38"/>
    <w:rsid w:val="00AC5CE8"/>
    <w:rsid w:val="00AC5DA2"/>
    <w:rsid w:val="00AC6202"/>
    <w:rsid w:val="00AC654E"/>
    <w:rsid w:val="00AC6D50"/>
    <w:rsid w:val="00AC6EE9"/>
    <w:rsid w:val="00AC74C3"/>
    <w:rsid w:val="00AC7838"/>
    <w:rsid w:val="00AD0398"/>
    <w:rsid w:val="00AD05C7"/>
    <w:rsid w:val="00AD09AC"/>
    <w:rsid w:val="00AD0A8B"/>
    <w:rsid w:val="00AD0DF3"/>
    <w:rsid w:val="00AD10E0"/>
    <w:rsid w:val="00AD2096"/>
    <w:rsid w:val="00AD2858"/>
    <w:rsid w:val="00AD2A73"/>
    <w:rsid w:val="00AD2D6F"/>
    <w:rsid w:val="00AD2E75"/>
    <w:rsid w:val="00AD2EF3"/>
    <w:rsid w:val="00AD31D8"/>
    <w:rsid w:val="00AD3DF2"/>
    <w:rsid w:val="00AD40A5"/>
    <w:rsid w:val="00AD40BC"/>
    <w:rsid w:val="00AD44D7"/>
    <w:rsid w:val="00AD4B38"/>
    <w:rsid w:val="00AD4F56"/>
    <w:rsid w:val="00AD50FE"/>
    <w:rsid w:val="00AD53AA"/>
    <w:rsid w:val="00AD590A"/>
    <w:rsid w:val="00AD59CB"/>
    <w:rsid w:val="00AD5A6D"/>
    <w:rsid w:val="00AD5B20"/>
    <w:rsid w:val="00AD5C8B"/>
    <w:rsid w:val="00AD5FB5"/>
    <w:rsid w:val="00AD61FA"/>
    <w:rsid w:val="00AD6371"/>
    <w:rsid w:val="00AD69A6"/>
    <w:rsid w:val="00AD6F0F"/>
    <w:rsid w:val="00AD7175"/>
    <w:rsid w:val="00AD72DA"/>
    <w:rsid w:val="00AD798B"/>
    <w:rsid w:val="00AD7CE5"/>
    <w:rsid w:val="00AE0133"/>
    <w:rsid w:val="00AE027D"/>
    <w:rsid w:val="00AE03B0"/>
    <w:rsid w:val="00AE0435"/>
    <w:rsid w:val="00AE057A"/>
    <w:rsid w:val="00AE0CF4"/>
    <w:rsid w:val="00AE0E05"/>
    <w:rsid w:val="00AE0F22"/>
    <w:rsid w:val="00AE1100"/>
    <w:rsid w:val="00AE1438"/>
    <w:rsid w:val="00AE1450"/>
    <w:rsid w:val="00AE188B"/>
    <w:rsid w:val="00AE194C"/>
    <w:rsid w:val="00AE2230"/>
    <w:rsid w:val="00AE2454"/>
    <w:rsid w:val="00AE26D0"/>
    <w:rsid w:val="00AE2800"/>
    <w:rsid w:val="00AE2BD3"/>
    <w:rsid w:val="00AE2DB1"/>
    <w:rsid w:val="00AE2E4D"/>
    <w:rsid w:val="00AE3194"/>
    <w:rsid w:val="00AE32FB"/>
    <w:rsid w:val="00AE38EF"/>
    <w:rsid w:val="00AE39E9"/>
    <w:rsid w:val="00AE4255"/>
    <w:rsid w:val="00AE4638"/>
    <w:rsid w:val="00AE463B"/>
    <w:rsid w:val="00AE4F46"/>
    <w:rsid w:val="00AE5408"/>
    <w:rsid w:val="00AE571E"/>
    <w:rsid w:val="00AE58FB"/>
    <w:rsid w:val="00AE5A9D"/>
    <w:rsid w:val="00AE5ADE"/>
    <w:rsid w:val="00AE6435"/>
    <w:rsid w:val="00AE652D"/>
    <w:rsid w:val="00AE6A7E"/>
    <w:rsid w:val="00AE6F9F"/>
    <w:rsid w:val="00AE7354"/>
    <w:rsid w:val="00AE73B1"/>
    <w:rsid w:val="00AE73C7"/>
    <w:rsid w:val="00AE749B"/>
    <w:rsid w:val="00AE75CA"/>
    <w:rsid w:val="00AE77F0"/>
    <w:rsid w:val="00AF05C0"/>
    <w:rsid w:val="00AF0645"/>
    <w:rsid w:val="00AF0833"/>
    <w:rsid w:val="00AF0B5D"/>
    <w:rsid w:val="00AF0CC2"/>
    <w:rsid w:val="00AF1234"/>
    <w:rsid w:val="00AF14E8"/>
    <w:rsid w:val="00AF1FD1"/>
    <w:rsid w:val="00AF2115"/>
    <w:rsid w:val="00AF2128"/>
    <w:rsid w:val="00AF2607"/>
    <w:rsid w:val="00AF2952"/>
    <w:rsid w:val="00AF2A02"/>
    <w:rsid w:val="00AF2ADF"/>
    <w:rsid w:val="00AF2B8B"/>
    <w:rsid w:val="00AF2CA2"/>
    <w:rsid w:val="00AF2EE0"/>
    <w:rsid w:val="00AF2EED"/>
    <w:rsid w:val="00AF3598"/>
    <w:rsid w:val="00AF35B7"/>
    <w:rsid w:val="00AF3A6F"/>
    <w:rsid w:val="00AF3B64"/>
    <w:rsid w:val="00AF3DAD"/>
    <w:rsid w:val="00AF3F02"/>
    <w:rsid w:val="00AF3FB2"/>
    <w:rsid w:val="00AF417E"/>
    <w:rsid w:val="00AF42A3"/>
    <w:rsid w:val="00AF42DE"/>
    <w:rsid w:val="00AF4738"/>
    <w:rsid w:val="00AF498B"/>
    <w:rsid w:val="00AF49B2"/>
    <w:rsid w:val="00AF4D0E"/>
    <w:rsid w:val="00AF5767"/>
    <w:rsid w:val="00AF5A39"/>
    <w:rsid w:val="00AF5B28"/>
    <w:rsid w:val="00AF5B3E"/>
    <w:rsid w:val="00AF5BB3"/>
    <w:rsid w:val="00AF5D01"/>
    <w:rsid w:val="00AF5E1A"/>
    <w:rsid w:val="00AF601D"/>
    <w:rsid w:val="00AF613E"/>
    <w:rsid w:val="00AF61F4"/>
    <w:rsid w:val="00AF6925"/>
    <w:rsid w:val="00AF6A3B"/>
    <w:rsid w:val="00AF70F3"/>
    <w:rsid w:val="00AF74E7"/>
    <w:rsid w:val="00AF76C1"/>
    <w:rsid w:val="00AF7A72"/>
    <w:rsid w:val="00AF7E57"/>
    <w:rsid w:val="00AF7ED0"/>
    <w:rsid w:val="00B0015E"/>
    <w:rsid w:val="00B001B5"/>
    <w:rsid w:val="00B00731"/>
    <w:rsid w:val="00B0091E"/>
    <w:rsid w:val="00B00D5C"/>
    <w:rsid w:val="00B010E9"/>
    <w:rsid w:val="00B01301"/>
    <w:rsid w:val="00B013FC"/>
    <w:rsid w:val="00B0143E"/>
    <w:rsid w:val="00B01812"/>
    <w:rsid w:val="00B0250D"/>
    <w:rsid w:val="00B02534"/>
    <w:rsid w:val="00B0267E"/>
    <w:rsid w:val="00B02780"/>
    <w:rsid w:val="00B032B9"/>
    <w:rsid w:val="00B03341"/>
    <w:rsid w:val="00B03AC3"/>
    <w:rsid w:val="00B03F94"/>
    <w:rsid w:val="00B04350"/>
    <w:rsid w:val="00B0438C"/>
    <w:rsid w:val="00B043E9"/>
    <w:rsid w:val="00B04730"/>
    <w:rsid w:val="00B04CCC"/>
    <w:rsid w:val="00B04E20"/>
    <w:rsid w:val="00B04E4D"/>
    <w:rsid w:val="00B05D17"/>
    <w:rsid w:val="00B0672B"/>
    <w:rsid w:val="00B06759"/>
    <w:rsid w:val="00B0675C"/>
    <w:rsid w:val="00B06A47"/>
    <w:rsid w:val="00B06D41"/>
    <w:rsid w:val="00B073C4"/>
    <w:rsid w:val="00B07766"/>
    <w:rsid w:val="00B0786F"/>
    <w:rsid w:val="00B07919"/>
    <w:rsid w:val="00B079F0"/>
    <w:rsid w:val="00B07B8A"/>
    <w:rsid w:val="00B07D11"/>
    <w:rsid w:val="00B07E47"/>
    <w:rsid w:val="00B1043B"/>
    <w:rsid w:val="00B104C7"/>
    <w:rsid w:val="00B106A3"/>
    <w:rsid w:val="00B10B66"/>
    <w:rsid w:val="00B112EA"/>
    <w:rsid w:val="00B1177C"/>
    <w:rsid w:val="00B11839"/>
    <w:rsid w:val="00B11927"/>
    <w:rsid w:val="00B11DE6"/>
    <w:rsid w:val="00B1219D"/>
    <w:rsid w:val="00B12635"/>
    <w:rsid w:val="00B1276D"/>
    <w:rsid w:val="00B12A00"/>
    <w:rsid w:val="00B12A96"/>
    <w:rsid w:val="00B12BB7"/>
    <w:rsid w:val="00B12EA8"/>
    <w:rsid w:val="00B130EA"/>
    <w:rsid w:val="00B132C6"/>
    <w:rsid w:val="00B133FE"/>
    <w:rsid w:val="00B13770"/>
    <w:rsid w:val="00B13896"/>
    <w:rsid w:val="00B13B6E"/>
    <w:rsid w:val="00B14607"/>
    <w:rsid w:val="00B14644"/>
    <w:rsid w:val="00B149C4"/>
    <w:rsid w:val="00B14DBA"/>
    <w:rsid w:val="00B150A6"/>
    <w:rsid w:val="00B15124"/>
    <w:rsid w:val="00B15CD8"/>
    <w:rsid w:val="00B1603D"/>
    <w:rsid w:val="00B163CB"/>
    <w:rsid w:val="00B16577"/>
    <w:rsid w:val="00B16632"/>
    <w:rsid w:val="00B16740"/>
    <w:rsid w:val="00B1697D"/>
    <w:rsid w:val="00B16CDA"/>
    <w:rsid w:val="00B16D70"/>
    <w:rsid w:val="00B17214"/>
    <w:rsid w:val="00B1731B"/>
    <w:rsid w:val="00B1734E"/>
    <w:rsid w:val="00B17421"/>
    <w:rsid w:val="00B1743F"/>
    <w:rsid w:val="00B17609"/>
    <w:rsid w:val="00B17AE3"/>
    <w:rsid w:val="00B20019"/>
    <w:rsid w:val="00B2064C"/>
    <w:rsid w:val="00B207D8"/>
    <w:rsid w:val="00B20FB5"/>
    <w:rsid w:val="00B212B7"/>
    <w:rsid w:val="00B21842"/>
    <w:rsid w:val="00B218D7"/>
    <w:rsid w:val="00B21C9E"/>
    <w:rsid w:val="00B21D6A"/>
    <w:rsid w:val="00B22021"/>
    <w:rsid w:val="00B22E28"/>
    <w:rsid w:val="00B22EFC"/>
    <w:rsid w:val="00B23C85"/>
    <w:rsid w:val="00B23F87"/>
    <w:rsid w:val="00B243EF"/>
    <w:rsid w:val="00B24FA8"/>
    <w:rsid w:val="00B25356"/>
    <w:rsid w:val="00B253B0"/>
    <w:rsid w:val="00B2547F"/>
    <w:rsid w:val="00B25775"/>
    <w:rsid w:val="00B25F28"/>
    <w:rsid w:val="00B2618B"/>
    <w:rsid w:val="00B26312"/>
    <w:rsid w:val="00B264CA"/>
    <w:rsid w:val="00B26B74"/>
    <w:rsid w:val="00B26C19"/>
    <w:rsid w:val="00B26C3B"/>
    <w:rsid w:val="00B271E7"/>
    <w:rsid w:val="00B2735C"/>
    <w:rsid w:val="00B273AC"/>
    <w:rsid w:val="00B273B7"/>
    <w:rsid w:val="00B27709"/>
    <w:rsid w:val="00B27F94"/>
    <w:rsid w:val="00B30395"/>
    <w:rsid w:val="00B30602"/>
    <w:rsid w:val="00B30FD2"/>
    <w:rsid w:val="00B31252"/>
    <w:rsid w:val="00B31419"/>
    <w:rsid w:val="00B31487"/>
    <w:rsid w:val="00B31E85"/>
    <w:rsid w:val="00B32281"/>
    <w:rsid w:val="00B32330"/>
    <w:rsid w:val="00B32377"/>
    <w:rsid w:val="00B324EE"/>
    <w:rsid w:val="00B32C01"/>
    <w:rsid w:val="00B3306D"/>
    <w:rsid w:val="00B337BD"/>
    <w:rsid w:val="00B33876"/>
    <w:rsid w:val="00B33F6A"/>
    <w:rsid w:val="00B34226"/>
    <w:rsid w:val="00B3423F"/>
    <w:rsid w:val="00B344BB"/>
    <w:rsid w:val="00B346E5"/>
    <w:rsid w:val="00B34782"/>
    <w:rsid w:val="00B34A18"/>
    <w:rsid w:val="00B34E98"/>
    <w:rsid w:val="00B35049"/>
    <w:rsid w:val="00B352C7"/>
    <w:rsid w:val="00B3586A"/>
    <w:rsid w:val="00B359D6"/>
    <w:rsid w:val="00B35A16"/>
    <w:rsid w:val="00B35B40"/>
    <w:rsid w:val="00B35DE0"/>
    <w:rsid w:val="00B35DE1"/>
    <w:rsid w:val="00B35E7C"/>
    <w:rsid w:val="00B36516"/>
    <w:rsid w:val="00B36591"/>
    <w:rsid w:val="00B3660D"/>
    <w:rsid w:val="00B3684F"/>
    <w:rsid w:val="00B36D15"/>
    <w:rsid w:val="00B36D5E"/>
    <w:rsid w:val="00B36E53"/>
    <w:rsid w:val="00B36E8D"/>
    <w:rsid w:val="00B36F03"/>
    <w:rsid w:val="00B37122"/>
    <w:rsid w:val="00B3730F"/>
    <w:rsid w:val="00B3742E"/>
    <w:rsid w:val="00B374FE"/>
    <w:rsid w:val="00B37524"/>
    <w:rsid w:val="00B3765D"/>
    <w:rsid w:val="00B37B1C"/>
    <w:rsid w:val="00B40114"/>
    <w:rsid w:val="00B404A3"/>
    <w:rsid w:val="00B4051E"/>
    <w:rsid w:val="00B405A7"/>
    <w:rsid w:val="00B407CA"/>
    <w:rsid w:val="00B40843"/>
    <w:rsid w:val="00B408FF"/>
    <w:rsid w:val="00B40B86"/>
    <w:rsid w:val="00B40B90"/>
    <w:rsid w:val="00B410B2"/>
    <w:rsid w:val="00B41310"/>
    <w:rsid w:val="00B41565"/>
    <w:rsid w:val="00B41694"/>
    <w:rsid w:val="00B41A34"/>
    <w:rsid w:val="00B421CD"/>
    <w:rsid w:val="00B421D6"/>
    <w:rsid w:val="00B421D7"/>
    <w:rsid w:val="00B42281"/>
    <w:rsid w:val="00B42510"/>
    <w:rsid w:val="00B428A8"/>
    <w:rsid w:val="00B4293A"/>
    <w:rsid w:val="00B4309B"/>
    <w:rsid w:val="00B4348D"/>
    <w:rsid w:val="00B43648"/>
    <w:rsid w:val="00B43C0A"/>
    <w:rsid w:val="00B43C61"/>
    <w:rsid w:val="00B43D5E"/>
    <w:rsid w:val="00B43FE9"/>
    <w:rsid w:val="00B44205"/>
    <w:rsid w:val="00B44264"/>
    <w:rsid w:val="00B445E7"/>
    <w:rsid w:val="00B44935"/>
    <w:rsid w:val="00B450A2"/>
    <w:rsid w:val="00B45243"/>
    <w:rsid w:val="00B457BF"/>
    <w:rsid w:val="00B45B61"/>
    <w:rsid w:val="00B45C0C"/>
    <w:rsid w:val="00B45DBC"/>
    <w:rsid w:val="00B45F4F"/>
    <w:rsid w:val="00B46016"/>
    <w:rsid w:val="00B465D9"/>
    <w:rsid w:val="00B46AFA"/>
    <w:rsid w:val="00B470D1"/>
    <w:rsid w:val="00B4764A"/>
    <w:rsid w:val="00B50081"/>
    <w:rsid w:val="00B5044B"/>
    <w:rsid w:val="00B505AC"/>
    <w:rsid w:val="00B50CBE"/>
    <w:rsid w:val="00B50E95"/>
    <w:rsid w:val="00B51082"/>
    <w:rsid w:val="00B5143F"/>
    <w:rsid w:val="00B51866"/>
    <w:rsid w:val="00B51F9D"/>
    <w:rsid w:val="00B52657"/>
    <w:rsid w:val="00B52701"/>
    <w:rsid w:val="00B527D9"/>
    <w:rsid w:val="00B529DF"/>
    <w:rsid w:val="00B52D7A"/>
    <w:rsid w:val="00B52EEC"/>
    <w:rsid w:val="00B52FAD"/>
    <w:rsid w:val="00B530D0"/>
    <w:rsid w:val="00B530DE"/>
    <w:rsid w:val="00B53ACF"/>
    <w:rsid w:val="00B53B06"/>
    <w:rsid w:val="00B54420"/>
    <w:rsid w:val="00B54944"/>
    <w:rsid w:val="00B54D05"/>
    <w:rsid w:val="00B54EF7"/>
    <w:rsid w:val="00B5520E"/>
    <w:rsid w:val="00B554A0"/>
    <w:rsid w:val="00B554E9"/>
    <w:rsid w:val="00B5552C"/>
    <w:rsid w:val="00B5562C"/>
    <w:rsid w:val="00B556BF"/>
    <w:rsid w:val="00B5583F"/>
    <w:rsid w:val="00B55B38"/>
    <w:rsid w:val="00B55BD7"/>
    <w:rsid w:val="00B55C06"/>
    <w:rsid w:val="00B55C0A"/>
    <w:rsid w:val="00B5647A"/>
    <w:rsid w:val="00B564B0"/>
    <w:rsid w:val="00B566AB"/>
    <w:rsid w:val="00B57000"/>
    <w:rsid w:val="00B57831"/>
    <w:rsid w:val="00B578A8"/>
    <w:rsid w:val="00B5796D"/>
    <w:rsid w:val="00B57A48"/>
    <w:rsid w:val="00B57AC9"/>
    <w:rsid w:val="00B57CCE"/>
    <w:rsid w:val="00B6002C"/>
    <w:rsid w:val="00B60117"/>
    <w:rsid w:val="00B6139E"/>
    <w:rsid w:val="00B617DD"/>
    <w:rsid w:val="00B61910"/>
    <w:rsid w:val="00B61B0F"/>
    <w:rsid w:val="00B61C9C"/>
    <w:rsid w:val="00B6263C"/>
    <w:rsid w:val="00B63000"/>
    <w:rsid w:val="00B6330F"/>
    <w:rsid w:val="00B63323"/>
    <w:rsid w:val="00B63765"/>
    <w:rsid w:val="00B63866"/>
    <w:rsid w:val="00B63AEA"/>
    <w:rsid w:val="00B63EDB"/>
    <w:rsid w:val="00B63F3E"/>
    <w:rsid w:val="00B64025"/>
    <w:rsid w:val="00B644A6"/>
    <w:rsid w:val="00B6469E"/>
    <w:rsid w:val="00B64BDF"/>
    <w:rsid w:val="00B64C14"/>
    <w:rsid w:val="00B64E31"/>
    <w:rsid w:val="00B64ED4"/>
    <w:rsid w:val="00B659B7"/>
    <w:rsid w:val="00B660AD"/>
    <w:rsid w:val="00B66103"/>
    <w:rsid w:val="00B66251"/>
    <w:rsid w:val="00B667DB"/>
    <w:rsid w:val="00B66F71"/>
    <w:rsid w:val="00B672F4"/>
    <w:rsid w:val="00B673B2"/>
    <w:rsid w:val="00B67569"/>
    <w:rsid w:val="00B6772F"/>
    <w:rsid w:val="00B6798A"/>
    <w:rsid w:val="00B679F3"/>
    <w:rsid w:val="00B67E14"/>
    <w:rsid w:val="00B67F5F"/>
    <w:rsid w:val="00B70930"/>
    <w:rsid w:val="00B709AB"/>
    <w:rsid w:val="00B70B8F"/>
    <w:rsid w:val="00B70E5B"/>
    <w:rsid w:val="00B70F18"/>
    <w:rsid w:val="00B711BD"/>
    <w:rsid w:val="00B713E5"/>
    <w:rsid w:val="00B71FBC"/>
    <w:rsid w:val="00B7267F"/>
    <w:rsid w:val="00B72B5F"/>
    <w:rsid w:val="00B72D07"/>
    <w:rsid w:val="00B7308E"/>
    <w:rsid w:val="00B73272"/>
    <w:rsid w:val="00B73426"/>
    <w:rsid w:val="00B73886"/>
    <w:rsid w:val="00B73BA9"/>
    <w:rsid w:val="00B73CDA"/>
    <w:rsid w:val="00B740EF"/>
    <w:rsid w:val="00B74929"/>
    <w:rsid w:val="00B74C8C"/>
    <w:rsid w:val="00B75517"/>
    <w:rsid w:val="00B75531"/>
    <w:rsid w:val="00B75779"/>
    <w:rsid w:val="00B75818"/>
    <w:rsid w:val="00B75941"/>
    <w:rsid w:val="00B75C23"/>
    <w:rsid w:val="00B75C98"/>
    <w:rsid w:val="00B75E21"/>
    <w:rsid w:val="00B75FE5"/>
    <w:rsid w:val="00B76308"/>
    <w:rsid w:val="00B76543"/>
    <w:rsid w:val="00B76597"/>
    <w:rsid w:val="00B769CB"/>
    <w:rsid w:val="00B76A1F"/>
    <w:rsid w:val="00B76B88"/>
    <w:rsid w:val="00B76D1A"/>
    <w:rsid w:val="00B76E63"/>
    <w:rsid w:val="00B77336"/>
    <w:rsid w:val="00B775E4"/>
    <w:rsid w:val="00B77C05"/>
    <w:rsid w:val="00B77DFA"/>
    <w:rsid w:val="00B80182"/>
    <w:rsid w:val="00B80209"/>
    <w:rsid w:val="00B804CA"/>
    <w:rsid w:val="00B80500"/>
    <w:rsid w:val="00B805A3"/>
    <w:rsid w:val="00B80D96"/>
    <w:rsid w:val="00B81046"/>
    <w:rsid w:val="00B81407"/>
    <w:rsid w:val="00B819CA"/>
    <w:rsid w:val="00B81CE3"/>
    <w:rsid w:val="00B81CFC"/>
    <w:rsid w:val="00B821F5"/>
    <w:rsid w:val="00B82554"/>
    <w:rsid w:val="00B82D17"/>
    <w:rsid w:val="00B82F3E"/>
    <w:rsid w:val="00B831BB"/>
    <w:rsid w:val="00B831EF"/>
    <w:rsid w:val="00B833DF"/>
    <w:rsid w:val="00B83D45"/>
    <w:rsid w:val="00B840A1"/>
    <w:rsid w:val="00B84312"/>
    <w:rsid w:val="00B843FB"/>
    <w:rsid w:val="00B84578"/>
    <w:rsid w:val="00B84818"/>
    <w:rsid w:val="00B84D33"/>
    <w:rsid w:val="00B858AC"/>
    <w:rsid w:val="00B85938"/>
    <w:rsid w:val="00B85EA7"/>
    <w:rsid w:val="00B862EE"/>
    <w:rsid w:val="00B8636F"/>
    <w:rsid w:val="00B8686E"/>
    <w:rsid w:val="00B869AF"/>
    <w:rsid w:val="00B86A71"/>
    <w:rsid w:val="00B86E7A"/>
    <w:rsid w:val="00B87049"/>
    <w:rsid w:val="00B8718B"/>
    <w:rsid w:val="00B8722B"/>
    <w:rsid w:val="00B8759A"/>
    <w:rsid w:val="00B875D1"/>
    <w:rsid w:val="00B876EC"/>
    <w:rsid w:val="00B87726"/>
    <w:rsid w:val="00B8779B"/>
    <w:rsid w:val="00B877BB"/>
    <w:rsid w:val="00B90074"/>
    <w:rsid w:val="00B90226"/>
    <w:rsid w:val="00B902D7"/>
    <w:rsid w:val="00B904BB"/>
    <w:rsid w:val="00B90778"/>
    <w:rsid w:val="00B907FF"/>
    <w:rsid w:val="00B90C42"/>
    <w:rsid w:val="00B90D02"/>
    <w:rsid w:val="00B91CE6"/>
    <w:rsid w:val="00B925DD"/>
    <w:rsid w:val="00B926BA"/>
    <w:rsid w:val="00B92992"/>
    <w:rsid w:val="00B92BE9"/>
    <w:rsid w:val="00B92E48"/>
    <w:rsid w:val="00B930F4"/>
    <w:rsid w:val="00B93151"/>
    <w:rsid w:val="00B93991"/>
    <w:rsid w:val="00B93C2D"/>
    <w:rsid w:val="00B93D50"/>
    <w:rsid w:val="00B93E69"/>
    <w:rsid w:val="00B94590"/>
    <w:rsid w:val="00B95378"/>
    <w:rsid w:val="00B9542B"/>
    <w:rsid w:val="00B955B9"/>
    <w:rsid w:val="00B955BE"/>
    <w:rsid w:val="00B95811"/>
    <w:rsid w:val="00B9587F"/>
    <w:rsid w:val="00B958D3"/>
    <w:rsid w:val="00B95E19"/>
    <w:rsid w:val="00B96122"/>
    <w:rsid w:val="00B96360"/>
    <w:rsid w:val="00B968F3"/>
    <w:rsid w:val="00B96CC0"/>
    <w:rsid w:val="00B96D99"/>
    <w:rsid w:val="00B96FEC"/>
    <w:rsid w:val="00B9700C"/>
    <w:rsid w:val="00B9703B"/>
    <w:rsid w:val="00B9790F"/>
    <w:rsid w:val="00B979CA"/>
    <w:rsid w:val="00B979D2"/>
    <w:rsid w:val="00B97B0F"/>
    <w:rsid w:val="00BA00BF"/>
    <w:rsid w:val="00BA021C"/>
    <w:rsid w:val="00BA034B"/>
    <w:rsid w:val="00BA0834"/>
    <w:rsid w:val="00BA085B"/>
    <w:rsid w:val="00BA08DB"/>
    <w:rsid w:val="00BA0B0D"/>
    <w:rsid w:val="00BA0DC1"/>
    <w:rsid w:val="00BA1072"/>
    <w:rsid w:val="00BA10B3"/>
    <w:rsid w:val="00BA1DFC"/>
    <w:rsid w:val="00BA222D"/>
    <w:rsid w:val="00BA26F0"/>
    <w:rsid w:val="00BA2CDB"/>
    <w:rsid w:val="00BA2F34"/>
    <w:rsid w:val="00BA310F"/>
    <w:rsid w:val="00BA36B0"/>
    <w:rsid w:val="00BA382D"/>
    <w:rsid w:val="00BA3B04"/>
    <w:rsid w:val="00BA3E02"/>
    <w:rsid w:val="00BA3EC8"/>
    <w:rsid w:val="00BA44F4"/>
    <w:rsid w:val="00BA4945"/>
    <w:rsid w:val="00BA5FF8"/>
    <w:rsid w:val="00BA6467"/>
    <w:rsid w:val="00BA6942"/>
    <w:rsid w:val="00BA6BAB"/>
    <w:rsid w:val="00BA6C37"/>
    <w:rsid w:val="00BA6F24"/>
    <w:rsid w:val="00BA7294"/>
    <w:rsid w:val="00BA7A90"/>
    <w:rsid w:val="00BA7D90"/>
    <w:rsid w:val="00BA7FC0"/>
    <w:rsid w:val="00BB0009"/>
    <w:rsid w:val="00BB0C25"/>
    <w:rsid w:val="00BB0F17"/>
    <w:rsid w:val="00BB1747"/>
    <w:rsid w:val="00BB1D94"/>
    <w:rsid w:val="00BB1E64"/>
    <w:rsid w:val="00BB23F3"/>
    <w:rsid w:val="00BB362F"/>
    <w:rsid w:val="00BB3E84"/>
    <w:rsid w:val="00BB4392"/>
    <w:rsid w:val="00BB4E1C"/>
    <w:rsid w:val="00BB5128"/>
    <w:rsid w:val="00BB5320"/>
    <w:rsid w:val="00BB56C2"/>
    <w:rsid w:val="00BB5F0E"/>
    <w:rsid w:val="00BB61AA"/>
    <w:rsid w:val="00BB663D"/>
    <w:rsid w:val="00BB679A"/>
    <w:rsid w:val="00BB6859"/>
    <w:rsid w:val="00BB6913"/>
    <w:rsid w:val="00BB6B1B"/>
    <w:rsid w:val="00BB70AC"/>
    <w:rsid w:val="00BB7226"/>
    <w:rsid w:val="00BB7307"/>
    <w:rsid w:val="00BB7753"/>
    <w:rsid w:val="00BB7854"/>
    <w:rsid w:val="00BC002B"/>
    <w:rsid w:val="00BC0191"/>
    <w:rsid w:val="00BC0692"/>
    <w:rsid w:val="00BC085D"/>
    <w:rsid w:val="00BC0868"/>
    <w:rsid w:val="00BC09A0"/>
    <w:rsid w:val="00BC0DE5"/>
    <w:rsid w:val="00BC0E36"/>
    <w:rsid w:val="00BC1333"/>
    <w:rsid w:val="00BC1C72"/>
    <w:rsid w:val="00BC1C9D"/>
    <w:rsid w:val="00BC20D0"/>
    <w:rsid w:val="00BC20F6"/>
    <w:rsid w:val="00BC2402"/>
    <w:rsid w:val="00BC250A"/>
    <w:rsid w:val="00BC26F6"/>
    <w:rsid w:val="00BC2800"/>
    <w:rsid w:val="00BC282C"/>
    <w:rsid w:val="00BC2911"/>
    <w:rsid w:val="00BC30EB"/>
    <w:rsid w:val="00BC3113"/>
    <w:rsid w:val="00BC425F"/>
    <w:rsid w:val="00BC440A"/>
    <w:rsid w:val="00BC4590"/>
    <w:rsid w:val="00BC496D"/>
    <w:rsid w:val="00BC4B32"/>
    <w:rsid w:val="00BC4BED"/>
    <w:rsid w:val="00BC574B"/>
    <w:rsid w:val="00BC609D"/>
    <w:rsid w:val="00BC6165"/>
    <w:rsid w:val="00BC62D9"/>
    <w:rsid w:val="00BC6623"/>
    <w:rsid w:val="00BC6675"/>
    <w:rsid w:val="00BC673D"/>
    <w:rsid w:val="00BC693B"/>
    <w:rsid w:val="00BC6A26"/>
    <w:rsid w:val="00BC6A61"/>
    <w:rsid w:val="00BC6E2A"/>
    <w:rsid w:val="00BC70CB"/>
    <w:rsid w:val="00BC73D4"/>
    <w:rsid w:val="00BC76E3"/>
    <w:rsid w:val="00BC77B0"/>
    <w:rsid w:val="00BC7DE3"/>
    <w:rsid w:val="00BD015A"/>
    <w:rsid w:val="00BD06E3"/>
    <w:rsid w:val="00BD094D"/>
    <w:rsid w:val="00BD0D16"/>
    <w:rsid w:val="00BD0DF9"/>
    <w:rsid w:val="00BD1000"/>
    <w:rsid w:val="00BD1B4B"/>
    <w:rsid w:val="00BD1FC7"/>
    <w:rsid w:val="00BD2979"/>
    <w:rsid w:val="00BD2A16"/>
    <w:rsid w:val="00BD2A8F"/>
    <w:rsid w:val="00BD2FB5"/>
    <w:rsid w:val="00BD31E3"/>
    <w:rsid w:val="00BD329B"/>
    <w:rsid w:val="00BD3B1D"/>
    <w:rsid w:val="00BD3F75"/>
    <w:rsid w:val="00BD4798"/>
    <w:rsid w:val="00BD4985"/>
    <w:rsid w:val="00BD4CDB"/>
    <w:rsid w:val="00BD51D0"/>
    <w:rsid w:val="00BD5542"/>
    <w:rsid w:val="00BD58CA"/>
    <w:rsid w:val="00BD5933"/>
    <w:rsid w:val="00BD6BFD"/>
    <w:rsid w:val="00BD6D2E"/>
    <w:rsid w:val="00BD739C"/>
    <w:rsid w:val="00BD74AB"/>
    <w:rsid w:val="00BD7688"/>
    <w:rsid w:val="00BD77F7"/>
    <w:rsid w:val="00BD7981"/>
    <w:rsid w:val="00BE00D2"/>
    <w:rsid w:val="00BE02B1"/>
    <w:rsid w:val="00BE030F"/>
    <w:rsid w:val="00BE0424"/>
    <w:rsid w:val="00BE048F"/>
    <w:rsid w:val="00BE0DB9"/>
    <w:rsid w:val="00BE104E"/>
    <w:rsid w:val="00BE10BA"/>
    <w:rsid w:val="00BE1234"/>
    <w:rsid w:val="00BE13F2"/>
    <w:rsid w:val="00BE1694"/>
    <w:rsid w:val="00BE171B"/>
    <w:rsid w:val="00BE186B"/>
    <w:rsid w:val="00BE195C"/>
    <w:rsid w:val="00BE1C9D"/>
    <w:rsid w:val="00BE1DB9"/>
    <w:rsid w:val="00BE1E60"/>
    <w:rsid w:val="00BE2469"/>
    <w:rsid w:val="00BE26B7"/>
    <w:rsid w:val="00BE26E6"/>
    <w:rsid w:val="00BE2D3B"/>
    <w:rsid w:val="00BE2E0A"/>
    <w:rsid w:val="00BE2FBC"/>
    <w:rsid w:val="00BE3295"/>
    <w:rsid w:val="00BE36B2"/>
    <w:rsid w:val="00BE3954"/>
    <w:rsid w:val="00BE3E81"/>
    <w:rsid w:val="00BE428C"/>
    <w:rsid w:val="00BE440A"/>
    <w:rsid w:val="00BE4C62"/>
    <w:rsid w:val="00BE513C"/>
    <w:rsid w:val="00BE538D"/>
    <w:rsid w:val="00BE53FE"/>
    <w:rsid w:val="00BE584C"/>
    <w:rsid w:val="00BE5C5A"/>
    <w:rsid w:val="00BE6217"/>
    <w:rsid w:val="00BE62C9"/>
    <w:rsid w:val="00BE6357"/>
    <w:rsid w:val="00BE6362"/>
    <w:rsid w:val="00BE6496"/>
    <w:rsid w:val="00BE6550"/>
    <w:rsid w:val="00BE65A0"/>
    <w:rsid w:val="00BE676C"/>
    <w:rsid w:val="00BE6882"/>
    <w:rsid w:val="00BE68C7"/>
    <w:rsid w:val="00BE73A6"/>
    <w:rsid w:val="00BE7799"/>
    <w:rsid w:val="00BE7897"/>
    <w:rsid w:val="00BE792E"/>
    <w:rsid w:val="00BE7DDD"/>
    <w:rsid w:val="00BE7F75"/>
    <w:rsid w:val="00BF0114"/>
    <w:rsid w:val="00BF061D"/>
    <w:rsid w:val="00BF0774"/>
    <w:rsid w:val="00BF0ACA"/>
    <w:rsid w:val="00BF0CF9"/>
    <w:rsid w:val="00BF10CF"/>
    <w:rsid w:val="00BF1131"/>
    <w:rsid w:val="00BF1166"/>
    <w:rsid w:val="00BF127E"/>
    <w:rsid w:val="00BF1C1E"/>
    <w:rsid w:val="00BF1E9F"/>
    <w:rsid w:val="00BF275F"/>
    <w:rsid w:val="00BF27FC"/>
    <w:rsid w:val="00BF2C77"/>
    <w:rsid w:val="00BF306F"/>
    <w:rsid w:val="00BF31E5"/>
    <w:rsid w:val="00BF32FD"/>
    <w:rsid w:val="00BF37CF"/>
    <w:rsid w:val="00BF3C13"/>
    <w:rsid w:val="00BF3C58"/>
    <w:rsid w:val="00BF3E6B"/>
    <w:rsid w:val="00BF42EC"/>
    <w:rsid w:val="00BF459D"/>
    <w:rsid w:val="00BF46C7"/>
    <w:rsid w:val="00BF4CEB"/>
    <w:rsid w:val="00BF4D22"/>
    <w:rsid w:val="00BF51E5"/>
    <w:rsid w:val="00BF59CD"/>
    <w:rsid w:val="00BF5B28"/>
    <w:rsid w:val="00BF5B8D"/>
    <w:rsid w:val="00BF5E3F"/>
    <w:rsid w:val="00BF62A0"/>
    <w:rsid w:val="00BF64E7"/>
    <w:rsid w:val="00BF667F"/>
    <w:rsid w:val="00BF68D4"/>
    <w:rsid w:val="00BF6BE8"/>
    <w:rsid w:val="00BF70FF"/>
    <w:rsid w:val="00BF71E3"/>
    <w:rsid w:val="00BF7702"/>
    <w:rsid w:val="00BF7971"/>
    <w:rsid w:val="00BF79AF"/>
    <w:rsid w:val="00BF7BB2"/>
    <w:rsid w:val="00BF7C4F"/>
    <w:rsid w:val="00BF7D3E"/>
    <w:rsid w:val="00BF7E58"/>
    <w:rsid w:val="00C000D9"/>
    <w:rsid w:val="00C0012D"/>
    <w:rsid w:val="00C001A4"/>
    <w:rsid w:val="00C00865"/>
    <w:rsid w:val="00C0099D"/>
    <w:rsid w:val="00C00C19"/>
    <w:rsid w:val="00C00C57"/>
    <w:rsid w:val="00C00EF4"/>
    <w:rsid w:val="00C00F12"/>
    <w:rsid w:val="00C00FAF"/>
    <w:rsid w:val="00C0171E"/>
    <w:rsid w:val="00C019CC"/>
    <w:rsid w:val="00C01A0B"/>
    <w:rsid w:val="00C01ABE"/>
    <w:rsid w:val="00C01DE8"/>
    <w:rsid w:val="00C01F94"/>
    <w:rsid w:val="00C021B2"/>
    <w:rsid w:val="00C021C5"/>
    <w:rsid w:val="00C02215"/>
    <w:rsid w:val="00C0236D"/>
    <w:rsid w:val="00C02579"/>
    <w:rsid w:val="00C02595"/>
    <w:rsid w:val="00C02781"/>
    <w:rsid w:val="00C02B4E"/>
    <w:rsid w:val="00C03083"/>
    <w:rsid w:val="00C03159"/>
    <w:rsid w:val="00C03232"/>
    <w:rsid w:val="00C03D33"/>
    <w:rsid w:val="00C04418"/>
    <w:rsid w:val="00C04F83"/>
    <w:rsid w:val="00C05276"/>
    <w:rsid w:val="00C05428"/>
    <w:rsid w:val="00C0577F"/>
    <w:rsid w:val="00C059EF"/>
    <w:rsid w:val="00C05BE0"/>
    <w:rsid w:val="00C06431"/>
    <w:rsid w:val="00C06643"/>
    <w:rsid w:val="00C066C8"/>
    <w:rsid w:val="00C06A41"/>
    <w:rsid w:val="00C06C14"/>
    <w:rsid w:val="00C0770F"/>
    <w:rsid w:val="00C11011"/>
    <w:rsid w:val="00C11137"/>
    <w:rsid w:val="00C112CC"/>
    <w:rsid w:val="00C113F6"/>
    <w:rsid w:val="00C1204F"/>
    <w:rsid w:val="00C12199"/>
    <w:rsid w:val="00C128D6"/>
    <w:rsid w:val="00C129B0"/>
    <w:rsid w:val="00C12A5E"/>
    <w:rsid w:val="00C13377"/>
    <w:rsid w:val="00C13420"/>
    <w:rsid w:val="00C1365A"/>
    <w:rsid w:val="00C1365C"/>
    <w:rsid w:val="00C13784"/>
    <w:rsid w:val="00C13926"/>
    <w:rsid w:val="00C13994"/>
    <w:rsid w:val="00C13E40"/>
    <w:rsid w:val="00C1413D"/>
    <w:rsid w:val="00C147E0"/>
    <w:rsid w:val="00C14AF3"/>
    <w:rsid w:val="00C15109"/>
    <w:rsid w:val="00C151A1"/>
    <w:rsid w:val="00C15323"/>
    <w:rsid w:val="00C15509"/>
    <w:rsid w:val="00C156A0"/>
    <w:rsid w:val="00C1597A"/>
    <w:rsid w:val="00C15E40"/>
    <w:rsid w:val="00C163D0"/>
    <w:rsid w:val="00C164C8"/>
    <w:rsid w:val="00C165C4"/>
    <w:rsid w:val="00C16629"/>
    <w:rsid w:val="00C16825"/>
    <w:rsid w:val="00C16C9E"/>
    <w:rsid w:val="00C16ED8"/>
    <w:rsid w:val="00C1708E"/>
    <w:rsid w:val="00C170C4"/>
    <w:rsid w:val="00C173B5"/>
    <w:rsid w:val="00C1744F"/>
    <w:rsid w:val="00C17627"/>
    <w:rsid w:val="00C17666"/>
    <w:rsid w:val="00C178E1"/>
    <w:rsid w:val="00C17E73"/>
    <w:rsid w:val="00C20556"/>
    <w:rsid w:val="00C20AC8"/>
    <w:rsid w:val="00C21018"/>
    <w:rsid w:val="00C21084"/>
    <w:rsid w:val="00C21AE7"/>
    <w:rsid w:val="00C21B27"/>
    <w:rsid w:val="00C220FE"/>
    <w:rsid w:val="00C223BB"/>
    <w:rsid w:val="00C22566"/>
    <w:rsid w:val="00C22AB7"/>
    <w:rsid w:val="00C22B82"/>
    <w:rsid w:val="00C22B88"/>
    <w:rsid w:val="00C22C65"/>
    <w:rsid w:val="00C22C6A"/>
    <w:rsid w:val="00C237BC"/>
    <w:rsid w:val="00C23B32"/>
    <w:rsid w:val="00C24199"/>
    <w:rsid w:val="00C24486"/>
    <w:rsid w:val="00C24566"/>
    <w:rsid w:val="00C248B1"/>
    <w:rsid w:val="00C24943"/>
    <w:rsid w:val="00C24A9C"/>
    <w:rsid w:val="00C24C36"/>
    <w:rsid w:val="00C24D85"/>
    <w:rsid w:val="00C24FA2"/>
    <w:rsid w:val="00C25144"/>
    <w:rsid w:val="00C258F8"/>
    <w:rsid w:val="00C25932"/>
    <w:rsid w:val="00C2599A"/>
    <w:rsid w:val="00C259B4"/>
    <w:rsid w:val="00C259C1"/>
    <w:rsid w:val="00C25E00"/>
    <w:rsid w:val="00C263C2"/>
    <w:rsid w:val="00C26652"/>
    <w:rsid w:val="00C26705"/>
    <w:rsid w:val="00C26718"/>
    <w:rsid w:val="00C26B00"/>
    <w:rsid w:val="00C26B22"/>
    <w:rsid w:val="00C26C03"/>
    <w:rsid w:val="00C26C49"/>
    <w:rsid w:val="00C27119"/>
    <w:rsid w:val="00C2716F"/>
    <w:rsid w:val="00C272C5"/>
    <w:rsid w:val="00C30332"/>
    <w:rsid w:val="00C30717"/>
    <w:rsid w:val="00C3071D"/>
    <w:rsid w:val="00C30A1E"/>
    <w:rsid w:val="00C30E14"/>
    <w:rsid w:val="00C31637"/>
    <w:rsid w:val="00C3188B"/>
    <w:rsid w:val="00C318E7"/>
    <w:rsid w:val="00C31D4C"/>
    <w:rsid w:val="00C3209C"/>
    <w:rsid w:val="00C320B5"/>
    <w:rsid w:val="00C32306"/>
    <w:rsid w:val="00C32706"/>
    <w:rsid w:val="00C3286F"/>
    <w:rsid w:val="00C32AD1"/>
    <w:rsid w:val="00C32B10"/>
    <w:rsid w:val="00C32F22"/>
    <w:rsid w:val="00C3301E"/>
    <w:rsid w:val="00C3304F"/>
    <w:rsid w:val="00C33A2D"/>
    <w:rsid w:val="00C33EA9"/>
    <w:rsid w:val="00C3422B"/>
    <w:rsid w:val="00C34341"/>
    <w:rsid w:val="00C34586"/>
    <w:rsid w:val="00C345F4"/>
    <w:rsid w:val="00C347B5"/>
    <w:rsid w:val="00C3480B"/>
    <w:rsid w:val="00C34999"/>
    <w:rsid w:val="00C349F7"/>
    <w:rsid w:val="00C34CBC"/>
    <w:rsid w:val="00C34E6B"/>
    <w:rsid w:val="00C352ED"/>
    <w:rsid w:val="00C3534C"/>
    <w:rsid w:val="00C354E4"/>
    <w:rsid w:val="00C3581C"/>
    <w:rsid w:val="00C35D85"/>
    <w:rsid w:val="00C36008"/>
    <w:rsid w:val="00C360DC"/>
    <w:rsid w:val="00C362F4"/>
    <w:rsid w:val="00C36A55"/>
    <w:rsid w:val="00C36D9A"/>
    <w:rsid w:val="00C3704B"/>
    <w:rsid w:val="00C37151"/>
    <w:rsid w:val="00C3718C"/>
    <w:rsid w:val="00C3730F"/>
    <w:rsid w:val="00C37576"/>
    <w:rsid w:val="00C3771B"/>
    <w:rsid w:val="00C37962"/>
    <w:rsid w:val="00C37B99"/>
    <w:rsid w:val="00C37C7E"/>
    <w:rsid w:val="00C37FAB"/>
    <w:rsid w:val="00C37FCF"/>
    <w:rsid w:val="00C40234"/>
    <w:rsid w:val="00C402A9"/>
    <w:rsid w:val="00C40813"/>
    <w:rsid w:val="00C40A24"/>
    <w:rsid w:val="00C40B24"/>
    <w:rsid w:val="00C40E2A"/>
    <w:rsid w:val="00C40EE9"/>
    <w:rsid w:val="00C413DD"/>
    <w:rsid w:val="00C4165B"/>
    <w:rsid w:val="00C41784"/>
    <w:rsid w:val="00C41825"/>
    <w:rsid w:val="00C41876"/>
    <w:rsid w:val="00C41C33"/>
    <w:rsid w:val="00C41CEE"/>
    <w:rsid w:val="00C41D7C"/>
    <w:rsid w:val="00C41DAE"/>
    <w:rsid w:val="00C41E13"/>
    <w:rsid w:val="00C41F49"/>
    <w:rsid w:val="00C42041"/>
    <w:rsid w:val="00C4215C"/>
    <w:rsid w:val="00C42216"/>
    <w:rsid w:val="00C424CE"/>
    <w:rsid w:val="00C427D2"/>
    <w:rsid w:val="00C42BBA"/>
    <w:rsid w:val="00C42DA0"/>
    <w:rsid w:val="00C42F48"/>
    <w:rsid w:val="00C43366"/>
    <w:rsid w:val="00C43529"/>
    <w:rsid w:val="00C4379F"/>
    <w:rsid w:val="00C43893"/>
    <w:rsid w:val="00C43D47"/>
    <w:rsid w:val="00C442DE"/>
    <w:rsid w:val="00C445D2"/>
    <w:rsid w:val="00C4484C"/>
    <w:rsid w:val="00C44BDD"/>
    <w:rsid w:val="00C44F4A"/>
    <w:rsid w:val="00C4530B"/>
    <w:rsid w:val="00C4599E"/>
    <w:rsid w:val="00C45C78"/>
    <w:rsid w:val="00C45DA8"/>
    <w:rsid w:val="00C45F00"/>
    <w:rsid w:val="00C46079"/>
    <w:rsid w:val="00C46272"/>
    <w:rsid w:val="00C46397"/>
    <w:rsid w:val="00C46F55"/>
    <w:rsid w:val="00C473DB"/>
    <w:rsid w:val="00C47682"/>
    <w:rsid w:val="00C478CD"/>
    <w:rsid w:val="00C47904"/>
    <w:rsid w:val="00C4790D"/>
    <w:rsid w:val="00C47F65"/>
    <w:rsid w:val="00C501AD"/>
    <w:rsid w:val="00C5020A"/>
    <w:rsid w:val="00C504BD"/>
    <w:rsid w:val="00C509B2"/>
    <w:rsid w:val="00C50D02"/>
    <w:rsid w:val="00C50E47"/>
    <w:rsid w:val="00C51A82"/>
    <w:rsid w:val="00C51AAE"/>
    <w:rsid w:val="00C51D4D"/>
    <w:rsid w:val="00C51F34"/>
    <w:rsid w:val="00C5212A"/>
    <w:rsid w:val="00C523F7"/>
    <w:rsid w:val="00C52853"/>
    <w:rsid w:val="00C52955"/>
    <w:rsid w:val="00C52C1E"/>
    <w:rsid w:val="00C52C73"/>
    <w:rsid w:val="00C52F0E"/>
    <w:rsid w:val="00C52F10"/>
    <w:rsid w:val="00C53018"/>
    <w:rsid w:val="00C5333D"/>
    <w:rsid w:val="00C5356D"/>
    <w:rsid w:val="00C535E1"/>
    <w:rsid w:val="00C53CAF"/>
    <w:rsid w:val="00C53E55"/>
    <w:rsid w:val="00C53FD4"/>
    <w:rsid w:val="00C54AEE"/>
    <w:rsid w:val="00C54EE4"/>
    <w:rsid w:val="00C54FB2"/>
    <w:rsid w:val="00C550F3"/>
    <w:rsid w:val="00C55746"/>
    <w:rsid w:val="00C55874"/>
    <w:rsid w:val="00C55E05"/>
    <w:rsid w:val="00C561F5"/>
    <w:rsid w:val="00C5689E"/>
    <w:rsid w:val="00C569DA"/>
    <w:rsid w:val="00C56E7D"/>
    <w:rsid w:val="00C56F5A"/>
    <w:rsid w:val="00C574FA"/>
    <w:rsid w:val="00C57901"/>
    <w:rsid w:val="00C57A28"/>
    <w:rsid w:val="00C57AAF"/>
    <w:rsid w:val="00C57BA7"/>
    <w:rsid w:val="00C57CAD"/>
    <w:rsid w:val="00C57D5B"/>
    <w:rsid w:val="00C57DF4"/>
    <w:rsid w:val="00C600A9"/>
    <w:rsid w:val="00C602BC"/>
    <w:rsid w:val="00C6050F"/>
    <w:rsid w:val="00C60A20"/>
    <w:rsid w:val="00C60B5F"/>
    <w:rsid w:val="00C60C34"/>
    <w:rsid w:val="00C60D7E"/>
    <w:rsid w:val="00C60D98"/>
    <w:rsid w:val="00C60F64"/>
    <w:rsid w:val="00C6138E"/>
    <w:rsid w:val="00C613A9"/>
    <w:rsid w:val="00C6141F"/>
    <w:rsid w:val="00C6152A"/>
    <w:rsid w:val="00C61760"/>
    <w:rsid w:val="00C6177F"/>
    <w:rsid w:val="00C6178C"/>
    <w:rsid w:val="00C617F6"/>
    <w:rsid w:val="00C61BC4"/>
    <w:rsid w:val="00C61EFA"/>
    <w:rsid w:val="00C61F7F"/>
    <w:rsid w:val="00C6260B"/>
    <w:rsid w:val="00C62618"/>
    <w:rsid w:val="00C62899"/>
    <w:rsid w:val="00C62902"/>
    <w:rsid w:val="00C62A90"/>
    <w:rsid w:val="00C62BE1"/>
    <w:rsid w:val="00C631DF"/>
    <w:rsid w:val="00C6320D"/>
    <w:rsid w:val="00C6347D"/>
    <w:rsid w:val="00C634B4"/>
    <w:rsid w:val="00C63520"/>
    <w:rsid w:val="00C63937"/>
    <w:rsid w:val="00C63AEA"/>
    <w:rsid w:val="00C63F8C"/>
    <w:rsid w:val="00C63FB8"/>
    <w:rsid w:val="00C645A2"/>
    <w:rsid w:val="00C64638"/>
    <w:rsid w:val="00C6478A"/>
    <w:rsid w:val="00C6486A"/>
    <w:rsid w:val="00C64CA0"/>
    <w:rsid w:val="00C65192"/>
    <w:rsid w:val="00C65258"/>
    <w:rsid w:val="00C65373"/>
    <w:rsid w:val="00C65431"/>
    <w:rsid w:val="00C65681"/>
    <w:rsid w:val="00C65886"/>
    <w:rsid w:val="00C658CE"/>
    <w:rsid w:val="00C65AB3"/>
    <w:rsid w:val="00C65C9A"/>
    <w:rsid w:val="00C65DE0"/>
    <w:rsid w:val="00C65F98"/>
    <w:rsid w:val="00C66186"/>
    <w:rsid w:val="00C664C7"/>
    <w:rsid w:val="00C6675F"/>
    <w:rsid w:val="00C66EC1"/>
    <w:rsid w:val="00C67283"/>
    <w:rsid w:val="00C674D6"/>
    <w:rsid w:val="00C674FA"/>
    <w:rsid w:val="00C67891"/>
    <w:rsid w:val="00C70440"/>
    <w:rsid w:val="00C70519"/>
    <w:rsid w:val="00C705B4"/>
    <w:rsid w:val="00C7085A"/>
    <w:rsid w:val="00C70C59"/>
    <w:rsid w:val="00C70D65"/>
    <w:rsid w:val="00C71093"/>
    <w:rsid w:val="00C715A5"/>
    <w:rsid w:val="00C716A7"/>
    <w:rsid w:val="00C71705"/>
    <w:rsid w:val="00C71721"/>
    <w:rsid w:val="00C71B58"/>
    <w:rsid w:val="00C71C83"/>
    <w:rsid w:val="00C72374"/>
    <w:rsid w:val="00C72594"/>
    <w:rsid w:val="00C72CCB"/>
    <w:rsid w:val="00C73222"/>
    <w:rsid w:val="00C733E0"/>
    <w:rsid w:val="00C737A0"/>
    <w:rsid w:val="00C73810"/>
    <w:rsid w:val="00C73B45"/>
    <w:rsid w:val="00C73C38"/>
    <w:rsid w:val="00C73E94"/>
    <w:rsid w:val="00C73EEA"/>
    <w:rsid w:val="00C7465E"/>
    <w:rsid w:val="00C74849"/>
    <w:rsid w:val="00C74C7E"/>
    <w:rsid w:val="00C74DE6"/>
    <w:rsid w:val="00C74FC3"/>
    <w:rsid w:val="00C75492"/>
    <w:rsid w:val="00C75573"/>
    <w:rsid w:val="00C75C7A"/>
    <w:rsid w:val="00C75DF0"/>
    <w:rsid w:val="00C75E81"/>
    <w:rsid w:val="00C762EE"/>
    <w:rsid w:val="00C767F1"/>
    <w:rsid w:val="00C76BA8"/>
    <w:rsid w:val="00C76C32"/>
    <w:rsid w:val="00C77093"/>
    <w:rsid w:val="00C772EE"/>
    <w:rsid w:val="00C776A5"/>
    <w:rsid w:val="00C77A48"/>
    <w:rsid w:val="00C77C47"/>
    <w:rsid w:val="00C80532"/>
    <w:rsid w:val="00C80BC5"/>
    <w:rsid w:val="00C80D7C"/>
    <w:rsid w:val="00C8134B"/>
    <w:rsid w:val="00C81793"/>
    <w:rsid w:val="00C819F0"/>
    <w:rsid w:val="00C81BA8"/>
    <w:rsid w:val="00C81C56"/>
    <w:rsid w:val="00C82008"/>
    <w:rsid w:val="00C821C3"/>
    <w:rsid w:val="00C823B4"/>
    <w:rsid w:val="00C8281C"/>
    <w:rsid w:val="00C82911"/>
    <w:rsid w:val="00C82BF6"/>
    <w:rsid w:val="00C8335E"/>
    <w:rsid w:val="00C8337E"/>
    <w:rsid w:val="00C834C3"/>
    <w:rsid w:val="00C836DC"/>
    <w:rsid w:val="00C836E3"/>
    <w:rsid w:val="00C83D53"/>
    <w:rsid w:val="00C849A2"/>
    <w:rsid w:val="00C84A1E"/>
    <w:rsid w:val="00C84C0F"/>
    <w:rsid w:val="00C84C85"/>
    <w:rsid w:val="00C84F5C"/>
    <w:rsid w:val="00C850DC"/>
    <w:rsid w:val="00C85155"/>
    <w:rsid w:val="00C85507"/>
    <w:rsid w:val="00C85951"/>
    <w:rsid w:val="00C85BB8"/>
    <w:rsid w:val="00C8796D"/>
    <w:rsid w:val="00C87A28"/>
    <w:rsid w:val="00C87D3B"/>
    <w:rsid w:val="00C903AA"/>
    <w:rsid w:val="00C9075C"/>
    <w:rsid w:val="00C90988"/>
    <w:rsid w:val="00C90AC7"/>
    <w:rsid w:val="00C9190B"/>
    <w:rsid w:val="00C91B46"/>
    <w:rsid w:val="00C91E75"/>
    <w:rsid w:val="00C920F4"/>
    <w:rsid w:val="00C92476"/>
    <w:rsid w:val="00C9273C"/>
    <w:rsid w:val="00C9275C"/>
    <w:rsid w:val="00C927C3"/>
    <w:rsid w:val="00C92969"/>
    <w:rsid w:val="00C92DA8"/>
    <w:rsid w:val="00C9367C"/>
    <w:rsid w:val="00C93744"/>
    <w:rsid w:val="00C93B18"/>
    <w:rsid w:val="00C93B71"/>
    <w:rsid w:val="00C93CD2"/>
    <w:rsid w:val="00C93FF1"/>
    <w:rsid w:val="00C941CE"/>
    <w:rsid w:val="00C9420B"/>
    <w:rsid w:val="00C9432A"/>
    <w:rsid w:val="00C945D7"/>
    <w:rsid w:val="00C946FA"/>
    <w:rsid w:val="00C94929"/>
    <w:rsid w:val="00C94B83"/>
    <w:rsid w:val="00C94EC8"/>
    <w:rsid w:val="00C94F02"/>
    <w:rsid w:val="00C9511B"/>
    <w:rsid w:val="00C95529"/>
    <w:rsid w:val="00C955EF"/>
    <w:rsid w:val="00C95664"/>
    <w:rsid w:val="00C956F4"/>
    <w:rsid w:val="00C95B44"/>
    <w:rsid w:val="00C95B55"/>
    <w:rsid w:val="00C965C4"/>
    <w:rsid w:val="00C96CB1"/>
    <w:rsid w:val="00C970E2"/>
    <w:rsid w:val="00C97346"/>
    <w:rsid w:val="00C977F9"/>
    <w:rsid w:val="00C97A75"/>
    <w:rsid w:val="00C97B53"/>
    <w:rsid w:val="00C97FCB"/>
    <w:rsid w:val="00C97FE1"/>
    <w:rsid w:val="00CA003F"/>
    <w:rsid w:val="00CA03CF"/>
    <w:rsid w:val="00CA094E"/>
    <w:rsid w:val="00CA0B7E"/>
    <w:rsid w:val="00CA0C28"/>
    <w:rsid w:val="00CA0C54"/>
    <w:rsid w:val="00CA1297"/>
    <w:rsid w:val="00CA18C3"/>
    <w:rsid w:val="00CA1CEB"/>
    <w:rsid w:val="00CA2913"/>
    <w:rsid w:val="00CA2F10"/>
    <w:rsid w:val="00CA3353"/>
    <w:rsid w:val="00CA3366"/>
    <w:rsid w:val="00CA3436"/>
    <w:rsid w:val="00CA3A83"/>
    <w:rsid w:val="00CA3BE1"/>
    <w:rsid w:val="00CA3F17"/>
    <w:rsid w:val="00CA3F41"/>
    <w:rsid w:val="00CA4394"/>
    <w:rsid w:val="00CA452A"/>
    <w:rsid w:val="00CA4582"/>
    <w:rsid w:val="00CA4593"/>
    <w:rsid w:val="00CA4755"/>
    <w:rsid w:val="00CA4B72"/>
    <w:rsid w:val="00CA511A"/>
    <w:rsid w:val="00CA518B"/>
    <w:rsid w:val="00CA566C"/>
    <w:rsid w:val="00CA56DB"/>
    <w:rsid w:val="00CA5862"/>
    <w:rsid w:val="00CA59AF"/>
    <w:rsid w:val="00CA6096"/>
    <w:rsid w:val="00CA6441"/>
    <w:rsid w:val="00CA64A2"/>
    <w:rsid w:val="00CA6532"/>
    <w:rsid w:val="00CA6A36"/>
    <w:rsid w:val="00CA6A81"/>
    <w:rsid w:val="00CA706F"/>
    <w:rsid w:val="00CA7E5F"/>
    <w:rsid w:val="00CA7F32"/>
    <w:rsid w:val="00CB02BF"/>
    <w:rsid w:val="00CB0560"/>
    <w:rsid w:val="00CB092F"/>
    <w:rsid w:val="00CB0A90"/>
    <w:rsid w:val="00CB0E86"/>
    <w:rsid w:val="00CB1078"/>
    <w:rsid w:val="00CB107E"/>
    <w:rsid w:val="00CB1B18"/>
    <w:rsid w:val="00CB1CA1"/>
    <w:rsid w:val="00CB22B6"/>
    <w:rsid w:val="00CB23E2"/>
    <w:rsid w:val="00CB2798"/>
    <w:rsid w:val="00CB2A29"/>
    <w:rsid w:val="00CB2C17"/>
    <w:rsid w:val="00CB2DC8"/>
    <w:rsid w:val="00CB2DDD"/>
    <w:rsid w:val="00CB2E66"/>
    <w:rsid w:val="00CB3334"/>
    <w:rsid w:val="00CB36F1"/>
    <w:rsid w:val="00CB3CFC"/>
    <w:rsid w:val="00CB3FA9"/>
    <w:rsid w:val="00CB450A"/>
    <w:rsid w:val="00CB45DF"/>
    <w:rsid w:val="00CB4649"/>
    <w:rsid w:val="00CB47CD"/>
    <w:rsid w:val="00CB48B6"/>
    <w:rsid w:val="00CB48CA"/>
    <w:rsid w:val="00CB49AF"/>
    <w:rsid w:val="00CB57F4"/>
    <w:rsid w:val="00CB60B1"/>
    <w:rsid w:val="00CB612F"/>
    <w:rsid w:val="00CB63DF"/>
    <w:rsid w:val="00CB668C"/>
    <w:rsid w:val="00CB67E6"/>
    <w:rsid w:val="00CB6A5B"/>
    <w:rsid w:val="00CB6CD4"/>
    <w:rsid w:val="00CB7358"/>
    <w:rsid w:val="00CB7574"/>
    <w:rsid w:val="00CB7690"/>
    <w:rsid w:val="00CC066A"/>
    <w:rsid w:val="00CC0FBF"/>
    <w:rsid w:val="00CC0FE9"/>
    <w:rsid w:val="00CC1066"/>
    <w:rsid w:val="00CC1558"/>
    <w:rsid w:val="00CC15CC"/>
    <w:rsid w:val="00CC1A13"/>
    <w:rsid w:val="00CC1A73"/>
    <w:rsid w:val="00CC1B28"/>
    <w:rsid w:val="00CC1C5C"/>
    <w:rsid w:val="00CC2371"/>
    <w:rsid w:val="00CC29F5"/>
    <w:rsid w:val="00CC2BEA"/>
    <w:rsid w:val="00CC31F9"/>
    <w:rsid w:val="00CC3423"/>
    <w:rsid w:val="00CC379B"/>
    <w:rsid w:val="00CC37CD"/>
    <w:rsid w:val="00CC391C"/>
    <w:rsid w:val="00CC3925"/>
    <w:rsid w:val="00CC3D29"/>
    <w:rsid w:val="00CC3DC6"/>
    <w:rsid w:val="00CC415F"/>
    <w:rsid w:val="00CC4301"/>
    <w:rsid w:val="00CC430B"/>
    <w:rsid w:val="00CC46B8"/>
    <w:rsid w:val="00CC4C9C"/>
    <w:rsid w:val="00CC4CE7"/>
    <w:rsid w:val="00CC5295"/>
    <w:rsid w:val="00CC542B"/>
    <w:rsid w:val="00CC56D4"/>
    <w:rsid w:val="00CC6338"/>
    <w:rsid w:val="00CC64B6"/>
    <w:rsid w:val="00CC66F3"/>
    <w:rsid w:val="00CC6C95"/>
    <w:rsid w:val="00CC71E8"/>
    <w:rsid w:val="00CC74D7"/>
    <w:rsid w:val="00CC7623"/>
    <w:rsid w:val="00CC78F2"/>
    <w:rsid w:val="00CC7B49"/>
    <w:rsid w:val="00CC7BAD"/>
    <w:rsid w:val="00CC7CF3"/>
    <w:rsid w:val="00CC7D1F"/>
    <w:rsid w:val="00CC7F46"/>
    <w:rsid w:val="00CD00A9"/>
    <w:rsid w:val="00CD00F7"/>
    <w:rsid w:val="00CD0552"/>
    <w:rsid w:val="00CD0639"/>
    <w:rsid w:val="00CD0789"/>
    <w:rsid w:val="00CD152E"/>
    <w:rsid w:val="00CD1607"/>
    <w:rsid w:val="00CD1B56"/>
    <w:rsid w:val="00CD1BEF"/>
    <w:rsid w:val="00CD1D66"/>
    <w:rsid w:val="00CD1D6F"/>
    <w:rsid w:val="00CD2330"/>
    <w:rsid w:val="00CD2A70"/>
    <w:rsid w:val="00CD2AD1"/>
    <w:rsid w:val="00CD2E95"/>
    <w:rsid w:val="00CD3121"/>
    <w:rsid w:val="00CD37EA"/>
    <w:rsid w:val="00CD3EBD"/>
    <w:rsid w:val="00CD40F6"/>
    <w:rsid w:val="00CD44D1"/>
    <w:rsid w:val="00CD48D5"/>
    <w:rsid w:val="00CD4B90"/>
    <w:rsid w:val="00CD4F6E"/>
    <w:rsid w:val="00CD4F9D"/>
    <w:rsid w:val="00CD51B3"/>
    <w:rsid w:val="00CD5C29"/>
    <w:rsid w:val="00CD5FA5"/>
    <w:rsid w:val="00CD68F5"/>
    <w:rsid w:val="00CD69C1"/>
    <w:rsid w:val="00CD6CD8"/>
    <w:rsid w:val="00CD737A"/>
    <w:rsid w:val="00CD744F"/>
    <w:rsid w:val="00CD7B9C"/>
    <w:rsid w:val="00CE01C8"/>
    <w:rsid w:val="00CE0228"/>
    <w:rsid w:val="00CE02C8"/>
    <w:rsid w:val="00CE04AD"/>
    <w:rsid w:val="00CE0A6A"/>
    <w:rsid w:val="00CE133C"/>
    <w:rsid w:val="00CE134F"/>
    <w:rsid w:val="00CE13AF"/>
    <w:rsid w:val="00CE13C4"/>
    <w:rsid w:val="00CE15B1"/>
    <w:rsid w:val="00CE18F8"/>
    <w:rsid w:val="00CE19F3"/>
    <w:rsid w:val="00CE1C43"/>
    <w:rsid w:val="00CE1FA9"/>
    <w:rsid w:val="00CE2B3F"/>
    <w:rsid w:val="00CE2B41"/>
    <w:rsid w:val="00CE2E74"/>
    <w:rsid w:val="00CE3042"/>
    <w:rsid w:val="00CE3BDC"/>
    <w:rsid w:val="00CE421F"/>
    <w:rsid w:val="00CE452E"/>
    <w:rsid w:val="00CE478C"/>
    <w:rsid w:val="00CE4897"/>
    <w:rsid w:val="00CE48AC"/>
    <w:rsid w:val="00CE49F7"/>
    <w:rsid w:val="00CE4C7F"/>
    <w:rsid w:val="00CE4CFE"/>
    <w:rsid w:val="00CE4F2A"/>
    <w:rsid w:val="00CE503B"/>
    <w:rsid w:val="00CE5614"/>
    <w:rsid w:val="00CE5C77"/>
    <w:rsid w:val="00CE5E9E"/>
    <w:rsid w:val="00CE7CEE"/>
    <w:rsid w:val="00CE7CEF"/>
    <w:rsid w:val="00CE7DD5"/>
    <w:rsid w:val="00CE7E9A"/>
    <w:rsid w:val="00CE7EBA"/>
    <w:rsid w:val="00CE7EC0"/>
    <w:rsid w:val="00CE7F4A"/>
    <w:rsid w:val="00CF029D"/>
    <w:rsid w:val="00CF03AA"/>
    <w:rsid w:val="00CF0827"/>
    <w:rsid w:val="00CF09AE"/>
    <w:rsid w:val="00CF0ADC"/>
    <w:rsid w:val="00CF0B5A"/>
    <w:rsid w:val="00CF0BFF"/>
    <w:rsid w:val="00CF0E4D"/>
    <w:rsid w:val="00CF19B1"/>
    <w:rsid w:val="00CF1E09"/>
    <w:rsid w:val="00CF1F00"/>
    <w:rsid w:val="00CF2158"/>
    <w:rsid w:val="00CF26B3"/>
    <w:rsid w:val="00CF2804"/>
    <w:rsid w:val="00CF2856"/>
    <w:rsid w:val="00CF2925"/>
    <w:rsid w:val="00CF32B1"/>
    <w:rsid w:val="00CF37AD"/>
    <w:rsid w:val="00CF3AAA"/>
    <w:rsid w:val="00CF4103"/>
    <w:rsid w:val="00CF4A33"/>
    <w:rsid w:val="00CF4C10"/>
    <w:rsid w:val="00CF4C84"/>
    <w:rsid w:val="00CF4E71"/>
    <w:rsid w:val="00CF531B"/>
    <w:rsid w:val="00CF553C"/>
    <w:rsid w:val="00CF595A"/>
    <w:rsid w:val="00CF612E"/>
    <w:rsid w:val="00CF637D"/>
    <w:rsid w:val="00CF6462"/>
    <w:rsid w:val="00CF69C2"/>
    <w:rsid w:val="00CF6A4B"/>
    <w:rsid w:val="00CF6B2A"/>
    <w:rsid w:val="00CF6B5D"/>
    <w:rsid w:val="00CF7038"/>
    <w:rsid w:val="00CF7487"/>
    <w:rsid w:val="00CF755D"/>
    <w:rsid w:val="00CF7A17"/>
    <w:rsid w:val="00CF7BA0"/>
    <w:rsid w:val="00D0085B"/>
    <w:rsid w:val="00D009EC"/>
    <w:rsid w:val="00D00ACD"/>
    <w:rsid w:val="00D00DFC"/>
    <w:rsid w:val="00D02362"/>
    <w:rsid w:val="00D028C8"/>
    <w:rsid w:val="00D02AF8"/>
    <w:rsid w:val="00D02D2B"/>
    <w:rsid w:val="00D033D3"/>
    <w:rsid w:val="00D033F0"/>
    <w:rsid w:val="00D03529"/>
    <w:rsid w:val="00D038FE"/>
    <w:rsid w:val="00D03991"/>
    <w:rsid w:val="00D03996"/>
    <w:rsid w:val="00D03DF6"/>
    <w:rsid w:val="00D04086"/>
    <w:rsid w:val="00D04474"/>
    <w:rsid w:val="00D045D1"/>
    <w:rsid w:val="00D046B4"/>
    <w:rsid w:val="00D046FF"/>
    <w:rsid w:val="00D0488E"/>
    <w:rsid w:val="00D048ED"/>
    <w:rsid w:val="00D0496A"/>
    <w:rsid w:val="00D05459"/>
    <w:rsid w:val="00D056DA"/>
    <w:rsid w:val="00D0578C"/>
    <w:rsid w:val="00D05826"/>
    <w:rsid w:val="00D05FBF"/>
    <w:rsid w:val="00D06090"/>
    <w:rsid w:val="00D063F9"/>
    <w:rsid w:val="00D0660C"/>
    <w:rsid w:val="00D06B75"/>
    <w:rsid w:val="00D06C63"/>
    <w:rsid w:val="00D06D8F"/>
    <w:rsid w:val="00D06F47"/>
    <w:rsid w:val="00D0701F"/>
    <w:rsid w:val="00D070CC"/>
    <w:rsid w:val="00D07234"/>
    <w:rsid w:val="00D07506"/>
    <w:rsid w:val="00D07627"/>
    <w:rsid w:val="00D07734"/>
    <w:rsid w:val="00D07AF6"/>
    <w:rsid w:val="00D07DE1"/>
    <w:rsid w:val="00D100B1"/>
    <w:rsid w:val="00D10368"/>
    <w:rsid w:val="00D10638"/>
    <w:rsid w:val="00D107CC"/>
    <w:rsid w:val="00D10CAE"/>
    <w:rsid w:val="00D10E0D"/>
    <w:rsid w:val="00D10E4B"/>
    <w:rsid w:val="00D10F35"/>
    <w:rsid w:val="00D114DA"/>
    <w:rsid w:val="00D11701"/>
    <w:rsid w:val="00D11E58"/>
    <w:rsid w:val="00D1248F"/>
    <w:rsid w:val="00D12BC8"/>
    <w:rsid w:val="00D12EFC"/>
    <w:rsid w:val="00D13071"/>
    <w:rsid w:val="00D130C6"/>
    <w:rsid w:val="00D130FE"/>
    <w:rsid w:val="00D13508"/>
    <w:rsid w:val="00D1372F"/>
    <w:rsid w:val="00D13AE5"/>
    <w:rsid w:val="00D13C95"/>
    <w:rsid w:val="00D144F2"/>
    <w:rsid w:val="00D149F8"/>
    <w:rsid w:val="00D14AAC"/>
    <w:rsid w:val="00D14C53"/>
    <w:rsid w:val="00D14FBB"/>
    <w:rsid w:val="00D15138"/>
    <w:rsid w:val="00D15440"/>
    <w:rsid w:val="00D15847"/>
    <w:rsid w:val="00D1608E"/>
    <w:rsid w:val="00D169D1"/>
    <w:rsid w:val="00D17CCB"/>
    <w:rsid w:val="00D17F23"/>
    <w:rsid w:val="00D20281"/>
    <w:rsid w:val="00D206B9"/>
    <w:rsid w:val="00D20B3E"/>
    <w:rsid w:val="00D20C12"/>
    <w:rsid w:val="00D20C54"/>
    <w:rsid w:val="00D20CA7"/>
    <w:rsid w:val="00D20ED7"/>
    <w:rsid w:val="00D216C5"/>
    <w:rsid w:val="00D21BC7"/>
    <w:rsid w:val="00D22180"/>
    <w:rsid w:val="00D226EA"/>
    <w:rsid w:val="00D227D2"/>
    <w:rsid w:val="00D228B4"/>
    <w:rsid w:val="00D23324"/>
    <w:rsid w:val="00D2332B"/>
    <w:rsid w:val="00D233B0"/>
    <w:rsid w:val="00D234F7"/>
    <w:rsid w:val="00D23568"/>
    <w:rsid w:val="00D23931"/>
    <w:rsid w:val="00D23D83"/>
    <w:rsid w:val="00D23E66"/>
    <w:rsid w:val="00D23EC4"/>
    <w:rsid w:val="00D248DA"/>
    <w:rsid w:val="00D24938"/>
    <w:rsid w:val="00D24972"/>
    <w:rsid w:val="00D251C8"/>
    <w:rsid w:val="00D25423"/>
    <w:rsid w:val="00D25875"/>
    <w:rsid w:val="00D25CA0"/>
    <w:rsid w:val="00D25D56"/>
    <w:rsid w:val="00D25FFE"/>
    <w:rsid w:val="00D260CA"/>
    <w:rsid w:val="00D2691C"/>
    <w:rsid w:val="00D269F4"/>
    <w:rsid w:val="00D26E26"/>
    <w:rsid w:val="00D272E9"/>
    <w:rsid w:val="00D27309"/>
    <w:rsid w:val="00D274C9"/>
    <w:rsid w:val="00D2751A"/>
    <w:rsid w:val="00D27B3D"/>
    <w:rsid w:val="00D27BB3"/>
    <w:rsid w:val="00D27BB9"/>
    <w:rsid w:val="00D27BD3"/>
    <w:rsid w:val="00D27BF4"/>
    <w:rsid w:val="00D27D51"/>
    <w:rsid w:val="00D27DFB"/>
    <w:rsid w:val="00D27ECE"/>
    <w:rsid w:val="00D30036"/>
    <w:rsid w:val="00D308DA"/>
    <w:rsid w:val="00D30F37"/>
    <w:rsid w:val="00D31123"/>
    <w:rsid w:val="00D31369"/>
    <w:rsid w:val="00D3142D"/>
    <w:rsid w:val="00D31620"/>
    <w:rsid w:val="00D31699"/>
    <w:rsid w:val="00D31A9A"/>
    <w:rsid w:val="00D31C1C"/>
    <w:rsid w:val="00D31CA0"/>
    <w:rsid w:val="00D320D3"/>
    <w:rsid w:val="00D32542"/>
    <w:rsid w:val="00D325BE"/>
    <w:rsid w:val="00D3276E"/>
    <w:rsid w:val="00D32D24"/>
    <w:rsid w:val="00D33C84"/>
    <w:rsid w:val="00D33F40"/>
    <w:rsid w:val="00D34231"/>
    <w:rsid w:val="00D34634"/>
    <w:rsid w:val="00D34655"/>
    <w:rsid w:val="00D3470D"/>
    <w:rsid w:val="00D3477F"/>
    <w:rsid w:val="00D3479F"/>
    <w:rsid w:val="00D3488B"/>
    <w:rsid w:val="00D34A4B"/>
    <w:rsid w:val="00D34D11"/>
    <w:rsid w:val="00D351AB"/>
    <w:rsid w:val="00D35288"/>
    <w:rsid w:val="00D35414"/>
    <w:rsid w:val="00D3598D"/>
    <w:rsid w:val="00D35AC7"/>
    <w:rsid w:val="00D35DDA"/>
    <w:rsid w:val="00D36433"/>
    <w:rsid w:val="00D3667C"/>
    <w:rsid w:val="00D367C6"/>
    <w:rsid w:val="00D36901"/>
    <w:rsid w:val="00D371FA"/>
    <w:rsid w:val="00D37742"/>
    <w:rsid w:val="00D37A5C"/>
    <w:rsid w:val="00D37BFF"/>
    <w:rsid w:val="00D37CDE"/>
    <w:rsid w:val="00D37F8E"/>
    <w:rsid w:val="00D400AE"/>
    <w:rsid w:val="00D40100"/>
    <w:rsid w:val="00D4078B"/>
    <w:rsid w:val="00D40AF6"/>
    <w:rsid w:val="00D40BD0"/>
    <w:rsid w:val="00D40DC5"/>
    <w:rsid w:val="00D411F1"/>
    <w:rsid w:val="00D41562"/>
    <w:rsid w:val="00D415DF"/>
    <w:rsid w:val="00D41643"/>
    <w:rsid w:val="00D41C12"/>
    <w:rsid w:val="00D41C20"/>
    <w:rsid w:val="00D42169"/>
    <w:rsid w:val="00D4223E"/>
    <w:rsid w:val="00D423EB"/>
    <w:rsid w:val="00D428BD"/>
    <w:rsid w:val="00D429EC"/>
    <w:rsid w:val="00D42DD5"/>
    <w:rsid w:val="00D43181"/>
    <w:rsid w:val="00D43218"/>
    <w:rsid w:val="00D4361A"/>
    <w:rsid w:val="00D44334"/>
    <w:rsid w:val="00D443C8"/>
    <w:rsid w:val="00D44998"/>
    <w:rsid w:val="00D44A66"/>
    <w:rsid w:val="00D44C27"/>
    <w:rsid w:val="00D45145"/>
    <w:rsid w:val="00D45497"/>
    <w:rsid w:val="00D45813"/>
    <w:rsid w:val="00D45B36"/>
    <w:rsid w:val="00D45D27"/>
    <w:rsid w:val="00D45F89"/>
    <w:rsid w:val="00D46271"/>
    <w:rsid w:val="00D4658F"/>
    <w:rsid w:val="00D46DD0"/>
    <w:rsid w:val="00D4770E"/>
    <w:rsid w:val="00D47834"/>
    <w:rsid w:val="00D47AC8"/>
    <w:rsid w:val="00D47E45"/>
    <w:rsid w:val="00D47F40"/>
    <w:rsid w:val="00D5023F"/>
    <w:rsid w:val="00D50472"/>
    <w:rsid w:val="00D508D3"/>
    <w:rsid w:val="00D5139C"/>
    <w:rsid w:val="00D5146C"/>
    <w:rsid w:val="00D5173D"/>
    <w:rsid w:val="00D51831"/>
    <w:rsid w:val="00D519BD"/>
    <w:rsid w:val="00D51A5F"/>
    <w:rsid w:val="00D51AA0"/>
    <w:rsid w:val="00D5225C"/>
    <w:rsid w:val="00D52355"/>
    <w:rsid w:val="00D523F9"/>
    <w:rsid w:val="00D52A7E"/>
    <w:rsid w:val="00D530C8"/>
    <w:rsid w:val="00D53C59"/>
    <w:rsid w:val="00D54515"/>
    <w:rsid w:val="00D54D70"/>
    <w:rsid w:val="00D54E3F"/>
    <w:rsid w:val="00D55446"/>
    <w:rsid w:val="00D55B50"/>
    <w:rsid w:val="00D561FD"/>
    <w:rsid w:val="00D56414"/>
    <w:rsid w:val="00D56625"/>
    <w:rsid w:val="00D567FC"/>
    <w:rsid w:val="00D56D47"/>
    <w:rsid w:val="00D56F83"/>
    <w:rsid w:val="00D56FFB"/>
    <w:rsid w:val="00D57ECB"/>
    <w:rsid w:val="00D57F88"/>
    <w:rsid w:val="00D606D4"/>
    <w:rsid w:val="00D60749"/>
    <w:rsid w:val="00D608DF"/>
    <w:rsid w:val="00D60C39"/>
    <w:rsid w:val="00D61347"/>
    <w:rsid w:val="00D613AC"/>
    <w:rsid w:val="00D61887"/>
    <w:rsid w:val="00D61935"/>
    <w:rsid w:val="00D619C9"/>
    <w:rsid w:val="00D61B00"/>
    <w:rsid w:val="00D61C16"/>
    <w:rsid w:val="00D61F75"/>
    <w:rsid w:val="00D627D2"/>
    <w:rsid w:val="00D630B8"/>
    <w:rsid w:val="00D632BE"/>
    <w:rsid w:val="00D635ED"/>
    <w:rsid w:val="00D63832"/>
    <w:rsid w:val="00D63A78"/>
    <w:rsid w:val="00D63CDC"/>
    <w:rsid w:val="00D63D00"/>
    <w:rsid w:val="00D63EA4"/>
    <w:rsid w:val="00D64056"/>
    <w:rsid w:val="00D642FB"/>
    <w:rsid w:val="00D64543"/>
    <w:rsid w:val="00D645B5"/>
    <w:rsid w:val="00D64C6C"/>
    <w:rsid w:val="00D65449"/>
    <w:rsid w:val="00D65657"/>
    <w:rsid w:val="00D656D6"/>
    <w:rsid w:val="00D6622C"/>
    <w:rsid w:val="00D663B7"/>
    <w:rsid w:val="00D66FD2"/>
    <w:rsid w:val="00D67397"/>
    <w:rsid w:val="00D67504"/>
    <w:rsid w:val="00D67587"/>
    <w:rsid w:val="00D67661"/>
    <w:rsid w:val="00D6798F"/>
    <w:rsid w:val="00D67C0E"/>
    <w:rsid w:val="00D67E75"/>
    <w:rsid w:val="00D67F5D"/>
    <w:rsid w:val="00D7013B"/>
    <w:rsid w:val="00D70388"/>
    <w:rsid w:val="00D707DB"/>
    <w:rsid w:val="00D70F1A"/>
    <w:rsid w:val="00D710A9"/>
    <w:rsid w:val="00D710F2"/>
    <w:rsid w:val="00D712C3"/>
    <w:rsid w:val="00D71A3E"/>
    <w:rsid w:val="00D71AF1"/>
    <w:rsid w:val="00D71D49"/>
    <w:rsid w:val="00D72228"/>
    <w:rsid w:val="00D7293B"/>
    <w:rsid w:val="00D72B60"/>
    <w:rsid w:val="00D72BD7"/>
    <w:rsid w:val="00D72C9E"/>
    <w:rsid w:val="00D72F0A"/>
    <w:rsid w:val="00D732DE"/>
    <w:rsid w:val="00D734A0"/>
    <w:rsid w:val="00D7359D"/>
    <w:rsid w:val="00D738BA"/>
    <w:rsid w:val="00D738E1"/>
    <w:rsid w:val="00D739ED"/>
    <w:rsid w:val="00D73A7C"/>
    <w:rsid w:val="00D73C54"/>
    <w:rsid w:val="00D73DB2"/>
    <w:rsid w:val="00D740D5"/>
    <w:rsid w:val="00D744E2"/>
    <w:rsid w:val="00D744F3"/>
    <w:rsid w:val="00D74696"/>
    <w:rsid w:val="00D756D8"/>
    <w:rsid w:val="00D7583D"/>
    <w:rsid w:val="00D75B97"/>
    <w:rsid w:val="00D75CA0"/>
    <w:rsid w:val="00D76143"/>
    <w:rsid w:val="00D769AD"/>
    <w:rsid w:val="00D76A19"/>
    <w:rsid w:val="00D76BCD"/>
    <w:rsid w:val="00D76E2B"/>
    <w:rsid w:val="00D774D7"/>
    <w:rsid w:val="00D77899"/>
    <w:rsid w:val="00D77EA6"/>
    <w:rsid w:val="00D77F5D"/>
    <w:rsid w:val="00D8002B"/>
    <w:rsid w:val="00D8015B"/>
    <w:rsid w:val="00D804F3"/>
    <w:rsid w:val="00D8050F"/>
    <w:rsid w:val="00D8077B"/>
    <w:rsid w:val="00D8077D"/>
    <w:rsid w:val="00D80DCF"/>
    <w:rsid w:val="00D80ECE"/>
    <w:rsid w:val="00D811D2"/>
    <w:rsid w:val="00D81B8C"/>
    <w:rsid w:val="00D81EB8"/>
    <w:rsid w:val="00D8244B"/>
    <w:rsid w:val="00D826C8"/>
    <w:rsid w:val="00D828EC"/>
    <w:rsid w:val="00D82AE8"/>
    <w:rsid w:val="00D82CCC"/>
    <w:rsid w:val="00D82D2E"/>
    <w:rsid w:val="00D82FAF"/>
    <w:rsid w:val="00D833C5"/>
    <w:rsid w:val="00D8363F"/>
    <w:rsid w:val="00D83B12"/>
    <w:rsid w:val="00D83B47"/>
    <w:rsid w:val="00D83BFC"/>
    <w:rsid w:val="00D83CFA"/>
    <w:rsid w:val="00D8428A"/>
    <w:rsid w:val="00D84894"/>
    <w:rsid w:val="00D85543"/>
    <w:rsid w:val="00D857EE"/>
    <w:rsid w:val="00D85968"/>
    <w:rsid w:val="00D85BB5"/>
    <w:rsid w:val="00D861AD"/>
    <w:rsid w:val="00D866FB"/>
    <w:rsid w:val="00D86D41"/>
    <w:rsid w:val="00D86DD1"/>
    <w:rsid w:val="00D86E1D"/>
    <w:rsid w:val="00D86FC8"/>
    <w:rsid w:val="00D87155"/>
    <w:rsid w:val="00D87191"/>
    <w:rsid w:val="00D8728A"/>
    <w:rsid w:val="00D8741F"/>
    <w:rsid w:val="00D87EA5"/>
    <w:rsid w:val="00D87EE0"/>
    <w:rsid w:val="00D90571"/>
    <w:rsid w:val="00D90610"/>
    <w:rsid w:val="00D908EB"/>
    <w:rsid w:val="00D910D9"/>
    <w:rsid w:val="00D9150E"/>
    <w:rsid w:val="00D916DA"/>
    <w:rsid w:val="00D91EF0"/>
    <w:rsid w:val="00D92327"/>
    <w:rsid w:val="00D92773"/>
    <w:rsid w:val="00D92AC8"/>
    <w:rsid w:val="00D92E06"/>
    <w:rsid w:val="00D9305A"/>
    <w:rsid w:val="00D931EE"/>
    <w:rsid w:val="00D938ED"/>
    <w:rsid w:val="00D939CF"/>
    <w:rsid w:val="00D94561"/>
    <w:rsid w:val="00D945B4"/>
    <w:rsid w:val="00D94C54"/>
    <w:rsid w:val="00D952A9"/>
    <w:rsid w:val="00D95550"/>
    <w:rsid w:val="00D9565B"/>
    <w:rsid w:val="00D956C6"/>
    <w:rsid w:val="00D95720"/>
    <w:rsid w:val="00D95AD9"/>
    <w:rsid w:val="00D95B32"/>
    <w:rsid w:val="00D9608F"/>
    <w:rsid w:val="00D96267"/>
    <w:rsid w:val="00D964BB"/>
    <w:rsid w:val="00D96D8E"/>
    <w:rsid w:val="00D96ECA"/>
    <w:rsid w:val="00D97123"/>
    <w:rsid w:val="00D972E4"/>
    <w:rsid w:val="00D97333"/>
    <w:rsid w:val="00D97A84"/>
    <w:rsid w:val="00DA01D4"/>
    <w:rsid w:val="00DA116E"/>
    <w:rsid w:val="00DA13F2"/>
    <w:rsid w:val="00DA1779"/>
    <w:rsid w:val="00DA1A41"/>
    <w:rsid w:val="00DA1B54"/>
    <w:rsid w:val="00DA1EA5"/>
    <w:rsid w:val="00DA1F33"/>
    <w:rsid w:val="00DA1F6C"/>
    <w:rsid w:val="00DA2432"/>
    <w:rsid w:val="00DA267C"/>
    <w:rsid w:val="00DA26FF"/>
    <w:rsid w:val="00DA2977"/>
    <w:rsid w:val="00DA2DBD"/>
    <w:rsid w:val="00DA30AB"/>
    <w:rsid w:val="00DA3138"/>
    <w:rsid w:val="00DA347F"/>
    <w:rsid w:val="00DA3624"/>
    <w:rsid w:val="00DA366B"/>
    <w:rsid w:val="00DA455B"/>
    <w:rsid w:val="00DA464A"/>
    <w:rsid w:val="00DA49C8"/>
    <w:rsid w:val="00DA4DBE"/>
    <w:rsid w:val="00DA5096"/>
    <w:rsid w:val="00DA5617"/>
    <w:rsid w:val="00DA58CA"/>
    <w:rsid w:val="00DA5A87"/>
    <w:rsid w:val="00DA5C36"/>
    <w:rsid w:val="00DA618D"/>
    <w:rsid w:val="00DA69C6"/>
    <w:rsid w:val="00DA6B4F"/>
    <w:rsid w:val="00DA6B6D"/>
    <w:rsid w:val="00DA6F8C"/>
    <w:rsid w:val="00DA759D"/>
    <w:rsid w:val="00DA784A"/>
    <w:rsid w:val="00DA7A5E"/>
    <w:rsid w:val="00DB001E"/>
    <w:rsid w:val="00DB0131"/>
    <w:rsid w:val="00DB0938"/>
    <w:rsid w:val="00DB0ACB"/>
    <w:rsid w:val="00DB0E4A"/>
    <w:rsid w:val="00DB0EF2"/>
    <w:rsid w:val="00DB0F78"/>
    <w:rsid w:val="00DB127A"/>
    <w:rsid w:val="00DB1F7B"/>
    <w:rsid w:val="00DB209F"/>
    <w:rsid w:val="00DB2729"/>
    <w:rsid w:val="00DB2F08"/>
    <w:rsid w:val="00DB3151"/>
    <w:rsid w:val="00DB3312"/>
    <w:rsid w:val="00DB33FC"/>
    <w:rsid w:val="00DB3492"/>
    <w:rsid w:val="00DB38B2"/>
    <w:rsid w:val="00DB38E0"/>
    <w:rsid w:val="00DB3D5F"/>
    <w:rsid w:val="00DB3E94"/>
    <w:rsid w:val="00DB4119"/>
    <w:rsid w:val="00DB4231"/>
    <w:rsid w:val="00DB42E2"/>
    <w:rsid w:val="00DB4625"/>
    <w:rsid w:val="00DB4831"/>
    <w:rsid w:val="00DB4BD7"/>
    <w:rsid w:val="00DB4C21"/>
    <w:rsid w:val="00DB51B6"/>
    <w:rsid w:val="00DB5558"/>
    <w:rsid w:val="00DB57DC"/>
    <w:rsid w:val="00DB5954"/>
    <w:rsid w:val="00DB5E5A"/>
    <w:rsid w:val="00DB6156"/>
    <w:rsid w:val="00DB61BD"/>
    <w:rsid w:val="00DB64DC"/>
    <w:rsid w:val="00DB68F9"/>
    <w:rsid w:val="00DB69CC"/>
    <w:rsid w:val="00DB6B2A"/>
    <w:rsid w:val="00DB6C68"/>
    <w:rsid w:val="00DB71F0"/>
    <w:rsid w:val="00DB72F4"/>
    <w:rsid w:val="00DB73C9"/>
    <w:rsid w:val="00DB7508"/>
    <w:rsid w:val="00DB7AF9"/>
    <w:rsid w:val="00DB7B5E"/>
    <w:rsid w:val="00DB7E04"/>
    <w:rsid w:val="00DB7E83"/>
    <w:rsid w:val="00DB7EF3"/>
    <w:rsid w:val="00DC0083"/>
    <w:rsid w:val="00DC018B"/>
    <w:rsid w:val="00DC05C2"/>
    <w:rsid w:val="00DC0837"/>
    <w:rsid w:val="00DC089D"/>
    <w:rsid w:val="00DC0BE7"/>
    <w:rsid w:val="00DC0E29"/>
    <w:rsid w:val="00DC119B"/>
    <w:rsid w:val="00DC165C"/>
    <w:rsid w:val="00DC170B"/>
    <w:rsid w:val="00DC1ACB"/>
    <w:rsid w:val="00DC1DB4"/>
    <w:rsid w:val="00DC1E25"/>
    <w:rsid w:val="00DC2D63"/>
    <w:rsid w:val="00DC2E91"/>
    <w:rsid w:val="00DC30C0"/>
    <w:rsid w:val="00DC316A"/>
    <w:rsid w:val="00DC39D4"/>
    <w:rsid w:val="00DC3C51"/>
    <w:rsid w:val="00DC3C5F"/>
    <w:rsid w:val="00DC3D57"/>
    <w:rsid w:val="00DC4039"/>
    <w:rsid w:val="00DC43B3"/>
    <w:rsid w:val="00DC4915"/>
    <w:rsid w:val="00DC50D8"/>
    <w:rsid w:val="00DC51A0"/>
    <w:rsid w:val="00DC5367"/>
    <w:rsid w:val="00DC556F"/>
    <w:rsid w:val="00DC5A46"/>
    <w:rsid w:val="00DC6075"/>
    <w:rsid w:val="00DC60FC"/>
    <w:rsid w:val="00DC6299"/>
    <w:rsid w:val="00DC6356"/>
    <w:rsid w:val="00DC63BB"/>
    <w:rsid w:val="00DC6416"/>
    <w:rsid w:val="00DC653B"/>
    <w:rsid w:val="00DC692F"/>
    <w:rsid w:val="00DC6B6D"/>
    <w:rsid w:val="00DC71D9"/>
    <w:rsid w:val="00DC7518"/>
    <w:rsid w:val="00DC7614"/>
    <w:rsid w:val="00DC7628"/>
    <w:rsid w:val="00DC78E6"/>
    <w:rsid w:val="00DC7D43"/>
    <w:rsid w:val="00DD0772"/>
    <w:rsid w:val="00DD0A91"/>
    <w:rsid w:val="00DD0AD6"/>
    <w:rsid w:val="00DD0BBE"/>
    <w:rsid w:val="00DD0D63"/>
    <w:rsid w:val="00DD0F8C"/>
    <w:rsid w:val="00DD1121"/>
    <w:rsid w:val="00DD1513"/>
    <w:rsid w:val="00DD163B"/>
    <w:rsid w:val="00DD1907"/>
    <w:rsid w:val="00DD192C"/>
    <w:rsid w:val="00DD1A80"/>
    <w:rsid w:val="00DD1A96"/>
    <w:rsid w:val="00DD2251"/>
    <w:rsid w:val="00DD22A1"/>
    <w:rsid w:val="00DD2618"/>
    <w:rsid w:val="00DD27C0"/>
    <w:rsid w:val="00DD2833"/>
    <w:rsid w:val="00DD28B4"/>
    <w:rsid w:val="00DD2B96"/>
    <w:rsid w:val="00DD2C87"/>
    <w:rsid w:val="00DD2C99"/>
    <w:rsid w:val="00DD2E94"/>
    <w:rsid w:val="00DD2F11"/>
    <w:rsid w:val="00DD3021"/>
    <w:rsid w:val="00DD3672"/>
    <w:rsid w:val="00DD43F5"/>
    <w:rsid w:val="00DD4571"/>
    <w:rsid w:val="00DD46C3"/>
    <w:rsid w:val="00DD49EF"/>
    <w:rsid w:val="00DD4CB8"/>
    <w:rsid w:val="00DD5075"/>
    <w:rsid w:val="00DD50AA"/>
    <w:rsid w:val="00DD5144"/>
    <w:rsid w:val="00DD54E4"/>
    <w:rsid w:val="00DD5A66"/>
    <w:rsid w:val="00DD600E"/>
    <w:rsid w:val="00DD61C0"/>
    <w:rsid w:val="00DD6AF4"/>
    <w:rsid w:val="00DD6E1D"/>
    <w:rsid w:val="00DD716F"/>
    <w:rsid w:val="00DD73FE"/>
    <w:rsid w:val="00DD75CB"/>
    <w:rsid w:val="00DD7E57"/>
    <w:rsid w:val="00DD7F07"/>
    <w:rsid w:val="00DE0119"/>
    <w:rsid w:val="00DE0C61"/>
    <w:rsid w:val="00DE0D7B"/>
    <w:rsid w:val="00DE0F51"/>
    <w:rsid w:val="00DE1062"/>
    <w:rsid w:val="00DE1599"/>
    <w:rsid w:val="00DE1792"/>
    <w:rsid w:val="00DE1A48"/>
    <w:rsid w:val="00DE1A4E"/>
    <w:rsid w:val="00DE1F0D"/>
    <w:rsid w:val="00DE26CD"/>
    <w:rsid w:val="00DE28C5"/>
    <w:rsid w:val="00DE2CF7"/>
    <w:rsid w:val="00DE2DF6"/>
    <w:rsid w:val="00DE2F78"/>
    <w:rsid w:val="00DE3582"/>
    <w:rsid w:val="00DE384D"/>
    <w:rsid w:val="00DE4466"/>
    <w:rsid w:val="00DE49BC"/>
    <w:rsid w:val="00DE54D6"/>
    <w:rsid w:val="00DE5A36"/>
    <w:rsid w:val="00DE5AF3"/>
    <w:rsid w:val="00DE6498"/>
    <w:rsid w:val="00DE68B4"/>
    <w:rsid w:val="00DE6B6D"/>
    <w:rsid w:val="00DE6EF7"/>
    <w:rsid w:val="00DE7203"/>
    <w:rsid w:val="00DE7278"/>
    <w:rsid w:val="00DE77D9"/>
    <w:rsid w:val="00DE7CB5"/>
    <w:rsid w:val="00DF0166"/>
    <w:rsid w:val="00DF0474"/>
    <w:rsid w:val="00DF09BB"/>
    <w:rsid w:val="00DF0A36"/>
    <w:rsid w:val="00DF0E21"/>
    <w:rsid w:val="00DF0EB2"/>
    <w:rsid w:val="00DF0EE0"/>
    <w:rsid w:val="00DF0EF0"/>
    <w:rsid w:val="00DF1170"/>
    <w:rsid w:val="00DF15E4"/>
    <w:rsid w:val="00DF1A2E"/>
    <w:rsid w:val="00DF1D35"/>
    <w:rsid w:val="00DF1F61"/>
    <w:rsid w:val="00DF1FBB"/>
    <w:rsid w:val="00DF1FBE"/>
    <w:rsid w:val="00DF2360"/>
    <w:rsid w:val="00DF258D"/>
    <w:rsid w:val="00DF282A"/>
    <w:rsid w:val="00DF32A4"/>
    <w:rsid w:val="00DF35DD"/>
    <w:rsid w:val="00DF3CFF"/>
    <w:rsid w:val="00DF41C7"/>
    <w:rsid w:val="00DF4230"/>
    <w:rsid w:val="00DF49E9"/>
    <w:rsid w:val="00DF4BBB"/>
    <w:rsid w:val="00DF53F3"/>
    <w:rsid w:val="00DF5422"/>
    <w:rsid w:val="00DF5890"/>
    <w:rsid w:val="00DF5930"/>
    <w:rsid w:val="00DF5DFE"/>
    <w:rsid w:val="00DF5E5B"/>
    <w:rsid w:val="00DF5E5D"/>
    <w:rsid w:val="00DF65A8"/>
    <w:rsid w:val="00DF6A99"/>
    <w:rsid w:val="00DF6C1E"/>
    <w:rsid w:val="00DF6E00"/>
    <w:rsid w:val="00DF6E7C"/>
    <w:rsid w:val="00DF7375"/>
    <w:rsid w:val="00DF757C"/>
    <w:rsid w:val="00DF75E3"/>
    <w:rsid w:val="00DF7895"/>
    <w:rsid w:val="00DF7D20"/>
    <w:rsid w:val="00E000B5"/>
    <w:rsid w:val="00E00780"/>
    <w:rsid w:val="00E01458"/>
    <w:rsid w:val="00E01A43"/>
    <w:rsid w:val="00E01F70"/>
    <w:rsid w:val="00E01FC0"/>
    <w:rsid w:val="00E028B3"/>
    <w:rsid w:val="00E02C5D"/>
    <w:rsid w:val="00E0311E"/>
    <w:rsid w:val="00E03244"/>
    <w:rsid w:val="00E03250"/>
    <w:rsid w:val="00E03377"/>
    <w:rsid w:val="00E03B2F"/>
    <w:rsid w:val="00E043F6"/>
    <w:rsid w:val="00E04660"/>
    <w:rsid w:val="00E04C52"/>
    <w:rsid w:val="00E04FA8"/>
    <w:rsid w:val="00E04FCA"/>
    <w:rsid w:val="00E05B09"/>
    <w:rsid w:val="00E05B51"/>
    <w:rsid w:val="00E06298"/>
    <w:rsid w:val="00E06573"/>
    <w:rsid w:val="00E06EDE"/>
    <w:rsid w:val="00E06F2B"/>
    <w:rsid w:val="00E06F5C"/>
    <w:rsid w:val="00E06FD4"/>
    <w:rsid w:val="00E0740C"/>
    <w:rsid w:val="00E076CF"/>
    <w:rsid w:val="00E07D74"/>
    <w:rsid w:val="00E10043"/>
    <w:rsid w:val="00E102D2"/>
    <w:rsid w:val="00E104A3"/>
    <w:rsid w:val="00E1060C"/>
    <w:rsid w:val="00E10A42"/>
    <w:rsid w:val="00E10E9F"/>
    <w:rsid w:val="00E110B3"/>
    <w:rsid w:val="00E1133E"/>
    <w:rsid w:val="00E1187C"/>
    <w:rsid w:val="00E11BCB"/>
    <w:rsid w:val="00E11DCE"/>
    <w:rsid w:val="00E120CE"/>
    <w:rsid w:val="00E1231D"/>
    <w:rsid w:val="00E12375"/>
    <w:rsid w:val="00E12686"/>
    <w:rsid w:val="00E12A74"/>
    <w:rsid w:val="00E12C89"/>
    <w:rsid w:val="00E12D3C"/>
    <w:rsid w:val="00E12F01"/>
    <w:rsid w:val="00E13323"/>
    <w:rsid w:val="00E13360"/>
    <w:rsid w:val="00E133E9"/>
    <w:rsid w:val="00E136BB"/>
    <w:rsid w:val="00E13889"/>
    <w:rsid w:val="00E1388B"/>
    <w:rsid w:val="00E13946"/>
    <w:rsid w:val="00E13D52"/>
    <w:rsid w:val="00E13E20"/>
    <w:rsid w:val="00E1416D"/>
    <w:rsid w:val="00E1434F"/>
    <w:rsid w:val="00E14392"/>
    <w:rsid w:val="00E14908"/>
    <w:rsid w:val="00E1538B"/>
    <w:rsid w:val="00E1546E"/>
    <w:rsid w:val="00E154CF"/>
    <w:rsid w:val="00E1554F"/>
    <w:rsid w:val="00E15684"/>
    <w:rsid w:val="00E1598B"/>
    <w:rsid w:val="00E15A4D"/>
    <w:rsid w:val="00E15A8B"/>
    <w:rsid w:val="00E15E09"/>
    <w:rsid w:val="00E15EBD"/>
    <w:rsid w:val="00E15F8E"/>
    <w:rsid w:val="00E16298"/>
    <w:rsid w:val="00E1629E"/>
    <w:rsid w:val="00E168E8"/>
    <w:rsid w:val="00E16A39"/>
    <w:rsid w:val="00E16B7A"/>
    <w:rsid w:val="00E170B0"/>
    <w:rsid w:val="00E171AB"/>
    <w:rsid w:val="00E171E9"/>
    <w:rsid w:val="00E1726F"/>
    <w:rsid w:val="00E17646"/>
    <w:rsid w:val="00E17709"/>
    <w:rsid w:val="00E17762"/>
    <w:rsid w:val="00E178F0"/>
    <w:rsid w:val="00E17E3D"/>
    <w:rsid w:val="00E20132"/>
    <w:rsid w:val="00E2052E"/>
    <w:rsid w:val="00E20670"/>
    <w:rsid w:val="00E20C22"/>
    <w:rsid w:val="00E20D09"/>
    <w:rsid w:val="00E20D51"/>
    <w:rsid w:val="00E20D70"/>
    <w:rsid w:val="00E20D80"/>
    <w:rsid w:val="00E20E03"/>
    <w:rsid w:val="00E20E6C"/>
    <w:rsid w:val="00E20EEC"/>
    <w:rsid w:val="00E210CF"/>
    <w:rsid w:val="00E21472"/>
    <w:rsid w:val="00E21733"/>
    <w:rsid w:val="00E2192D"/>
    <w:rsid w:val="00E21D6D"/>
    <w:rsid w:val="00E22316"/>
    <w:rsid w:val="00E225C5"/>
    <w:rsid w:val="00E2286F"/>
    <w:rsid w:val="00E22BBF"/>
    <w:rsid w:val="00E22F29"/>
    <w:rsid w:val="00E2310D"/>
    <w:rsid w:val="00E234FB"/>
    <w:rsid w:val="00E237B5"/>
    <w:rsid w:val="00E23EAC"/>
    <w:rsid w:val="00E23F5D"/>
    <w:rsid w:val="00E241D7"/>
    <w:rsid w:val="00E242CE"/>
    <w:rsid w:val="00E24501"/>
    <w:rsid w:val="00E24703"/>
    <w:rsid w:val="00E2472F"/>
    <w:rsid w:val="00E248EF"/>
    <w:rsid w:val="00E24A30"/>
    <w:rsid w:val="00E25253"/>
    <w:rsid w:val="00E2594C"/>
    <w:rsid w:val="00E264AA"/>
    <w:rsid w:val="00E265FB"/>
    <w:rsid w:val="00E268C0"/>
    <w:rsid w:val="00E26907"/>
    <w:rsid w:val="00E269E5"/>
    <w:rsid w:val="00E277A8"/>
    <w:rsid w:val="00E27C19"/>
    <w:rsid w:val="00E27E28"/>
    <w:rsid w:val="00E30289"/>
    <w:rsid w:val="00E304EC"/>
    <w:rsid w:val="00E31087"/>
    <w:rsid w:val="00E310C9"/>
    <w:rsid w:val="00E31374"/>
    <w:rsid w:val="00E31723"/>
    <w:rsid w:val="00E3175E"/>
    <w:rsid w:val="00E31B1B"/>
    <w:rsid w:val="00E31C46"/>
    <w:rsid w:val="00E31D8C"/>
    <w:rsid w:val="00E33146"/>
    <w:rsid w:val="00E3314B"/>
    <w:rsid w:val="00E331BC"/>
    <w:rsid w:val="00E33373"/>
    <w:rsid w:val="00E3359A"/>
    <w:rsid w:val="00E338F6"/>
    <w:rsid w:val="00E33B22"/>
    <w:rsid w:val="00E33CBB"/>
    <w:rsid w:val="00E34185"/>
    <w:rsid w:val="00E341EE"/>
    <w:rsid w:val="00E342F6"/>
    <w:rsid w:val="00E34492"/>
    <w:rsid w:val="00E3449B"/>
    <w:rsid w:val="00E34638"/>
    <w:rsid w:val="00E348F1"/>
    <w:rsid w:val="00E34A7D"/>
    <w:rsid w:val="00E34AF5"/>
    <w:rsid w:val="00E34D89"/>
    <w:rsid w:val="00E35003"/>
    <w:rsid w:val="00E352EB"/>
    <w:rsid w:val="00E353B1"/>
    <w:rsid w:val="00E35890"/>
    <w:rsid w:val="00E35CB5"/>
    <w:rsid w:val="00E35F13"/>
    <w:rsid w:val="00E3689D"/>
    <w:rsid w:val="00E376FB"/>
    <w:rsid w:val="00E37735"/>
    <w:rsid w:val="00E40182"/>
    <w:rsid w:val="00E40697"/>
    <w:rsid w:val="00E40A82"/>
    <w:rsid w:val="00E41145"/>
    <w:rsid w:val="00E41289"/>
    <w:rsid w:val="00E417E0"/>
    <w:rsid w:val="00E41AB6"/>
    <w:rsid w:val="00E41B61"/>
    <w:rsid w:val="00E41F5D"/>
    <w:rsid w:val="00E42026"/>
    <w:rsid w:val="00E4248F"/>
    <w:rsid w:val="00E4292D"/>
    <w:rsid w:val="00E42C78"/>
    <w:rsid w:val="00E430CA"/>
    <w:rsid w:val="00E43B32"/>
    <w:rsid w:val="00E43DFF"/>
    <w:rsid w:val="00E43FC9"/>
    <w:rsid w:val="00E4414E"/>
    <w:rsid w:val="00E44297"/>
    <w:rsid w:val="00E449EA"/>
    <w:rsid w:val="00E44C6C"/>
    <w:rsid w:val="00E44D43"/>
    <w:rsid w:val="00E44E4A"/>
    <w:rsid w:val="00E45206"/>
    <w:rsid w:val="00E454C4"/>
    <w:rsid w:val="00E45B89"/>
    <w:rsid w:val="00E45CAA"/>
    <w:rsid w:val="00E45EE8"/>
    <w:rsid w:val="00E460F7"/>
    <w:rsid w:val="00E46394"/>
    <w:rsid w:val="00E46466"/>
    <w:rsid w:val="00E46D3C"/>
    <w:rsid w:val="00E47191"/>
    <w:rsid w:val="00E47B16"/>
    <w:rsid w:val="00E47B8B"/>
    <w:rsid w:val="00E47CB9"/>
    <w:rsid w:val="00E50275"/>
    <w:rsid w:val="00E502AD"/>
    <w:rsid w:val="00E5048B"/>
    <w:rsid w:val="00E50771"/>
    <w:rsid w:val="00E50842"/>
    <w:rsid w:val="00E51188"/>
    <w:rsid w:val="00E512E2"/>
    <w:rsid w:val="00E51547"/>
    <w:rsid w:val="00E51698"/>
    <w:rsid w:val="00E51978"/>
    <w:rsid w:val="00E51C81"/>
    <w:rsid w:val="00E51DF3"/>
    <w:rsid w:val="00E522A8"/>
    <w:rsid w:val="00E525B6"/>
    <w:rsid w:val="00E52792"/>
    <w:rsid w:val="00E529AE"/>
    <w:rsid w:val="00E52C03"/>
    <w:rsid w:val="00E52D49"/>
    <w:rsid w:val="00E52F6E"/>
    <w:rsid w:val="00E530D3"/>
    <w:rsid w:val="00E53260"/>
    <w:rsid w:val="00E533D1"/>
    <w:rsid w:val="00E5359B"/>
    <w:rsid w:val="00E53E03"/>
    <w:rsid w:val="00E5405A"/>
    <w:rsid w:val="00E540AA"/>
    <w:rsid w:val="00E540F8"/>
    <w:rsid w:val="00E5464C"/>
    <w:rsid w:val="00E54ECD"/>
    <w:rsid w:val="00E553AC"/>
    <w:rsid w:val="00E55688"/>
    <w:rsid w:val="00E557FF"/>
    <w:rsid w:val="00E55963"/>
    <w:rsid w:val="00E55E52"/>
    <w:rsid w:val="00E56147"/>
    <w:rsid w:val="00E5749D"/>
    <w:rsid w:val="00E577D7"/>
    <w:rsid w:val="00E57FEC"/>
    <w:rsid w:val="00E6072F"/>
    <w:rsid w:val="00E6073A"/>
    <w:rsid w:val="00E607FA"/>
    <w:rsid w:val="00E60D1F"/>
    <w:rsid w:val="00E60E3B"/>
    <w:rsid w:val="00E61530"/>
    <w:rsid w:val="00E62003"/>
    <w:rsid w:val="00E622FB"/>
    <w:rsid w:val="00E62773"/>
    <w:rsid w:val="00E629B2"/>
    <w:rsid w:val="00E62B2A"/>
    <w:rsid w:val="00E62F2E"/>
    <w:rsid w:val="00E632FB"/>
    <w:rsid w:val="00E637BC"/>
    <w:rsid w:val="00E6395D"/>
    <w:rsid w:val="00E63B4A"/>
    <w:rsid w:val="00E63DCB"/>
    <w:rsid w:val="00E64718"/>
    <w:rsid w:val="00E647D4"/>
    <w:rsid w:val="00E64A5F"/>
    <w:rsid w:val="00E64CF9"/>
    <w:rsid w:val="00E64D7D"/>
    <w:rsid w:val="00E65022"/>
    <w:rsid w:val="00E651FC"/>
    <w:rsid w:val="00E65688"/>
    <w:rsid w:val="00E6588D"/>
    <w:rsid w:val="00E65D60"/>
    <w:rsid w:val="00E661E8"/>
    <w:rsid w:val="00E6687E"/>
    <w:rsid w:val="00E66E4A"/>
    <w:rsid w:val="00E66F0A"/>
    <w:rsid w:val="00E66F1C"/>
    <w:rsid w:val="00E67A29"/>
    <w:rsid w:val="00E67D92"/>
    <w:rsid w:val="00E67EAA"/>
    <w:rsid w:val="00E70212"/>
    <w:rsid w:val="00E70495"/>
    <w:rsid w:val="00E704F2"/>
    <w:rsid w:val="00E70C75"/>
    <w:rsid w:val="00E70CD8"/>
    <w:rsid w:val="00E70E10"/>
    <w:rsid w:val="00E71072"/>
    <w:rsid w:val="00E71144"/>
    <w:rsid w:val="00E7135E"/>
    <w:rsid w:val="00E7154B"/>
    <w:rsid w:val="00E71B32"/>
    <w:rsid w:val="00E7208C"/>
    <w:rsid w:val="00E72263"/>
    <w:rsid w:val="00E72621"/>
    <w:rsid w:val="00E7269D"/>
    <w:rsid w:val="00E7292C"/>
    <w:rsid w:val="00E729C8"/>
    <w:rsid w:val="00E73118"/>
    <w:rsid w:val="00E73165"/>
    <w:rsid w:val="00E7322B"/>
    <w:rsid w:val="00E7325C"/>
    <w:rsid w:val="00E7330C"/>
    <w:rsid w:val="00E73842"/>
    <w:rsid w:val="00E739EE"/>
    <w:rsid w:val="00E74708"/>
    <w:rsid w:val="00E74CB4"/>
    <w:rsid w:val="00E74CE5"/>
    <w:rsid w:val="00E74D37"/>
    <w:rsid w:val="00E75455"/>
    <w:rsid w:val="00E7565E"/>
    <w:rsid w:val="00E7620A"/>
    <w:rsid w:val="00E762C9"/>
    <w:rsid w:val="00E76A0B"/>
    <w:rsid w:val="00E76A16"/>
    <w:rsid w:val="00E76C5D"/>
    <w:rsid w:val="00E76EC6"/>
    <w:rsid w:val="00E76EDD"/>
    <w:rsid w:val="00E776D2"/>
    <w:rsid w:val="00E7776F"/>
    <w:rsid w:val="00E7795A"/>
    <w:rsid w:val="00E77C43"/>
    <w:rsid w:val="00E77CD5"/>
    <w:rsid w:val="00E77FD1"/>
    <w:rsid w:val="00E80263"/>
    <w:rsid w:val="00E8028B"/>
    <w:rsid w:val="00E80BC3"/>
    <w:rsid w:val="00E811AB"/>
    <w:rsid w:val="00E81418"/>
    <w:rsid w:val="00E81A3A"/>
    <w:rsid w:val="00E82015"/>
    <w:rsid w:val="00E820C5"/>
    <w:rsid w:val="00E826BC"/>
    <w:rsid w:val="00E8306F"/>
    <w:rsid w:val="00E831D9"/>
    <w:rsid w:val="00E837D0"/>
    <w:rsid w:val="00E838B3"/>
    <w:rsid w:val="00E8390F"/>
    <w:rsid w:val="00E83DF9"/>
    <w:rsid w:val="00E83E0F"/>
    <w:rsid w:val="00E841BB"/>
    <w:rsid w:val="00E851AB"/>
    <w:rsid w:val="00E851C4"/>
    <w:rsid w:val="00E852B4"/>
    <w:rsid w:val="00E8530E"/>
    <w:rsid w:val="00E853E1"/>
    <w:rsid w:val="00E85689"/>
    <w:rsid w:val="00E85B8B"/>
    <w:rsid w:val="00E85D21"/>
    <w:rsid w:val="00E85E37"/>
    <w:rsid w:val="00E85FF8"/>
    <w:rsid w:val="00E862A0"/>
    <w:rsid w:val="00E864F8"/>
    <w:rsid w:val="00E865BE"/>
    <w:rsid w:val="00E865CD"/>
    <w:rsid w:val="00E8726C"/>
    <w:rsid w:val="00E87427"/>
    <w:rsid w:val="00E877F5"/>
    <w:rsid w:val="00E87F88"/>
    <w:rsid w:val="00E906C7"/>
    <w:rsid w:val="00E90771"/>
    <w:rsid w:val="00E90867"/>
    <w:rsid w:val="00E908D9"/>
    <w:rsid w:val="00E90A29"/>
    <w:rsid w:val="00E90CE1"/>
    <w:rsid w:val="00E90F12"/>
    <w:rsid w:val="00E90FE6"/>
    <w:rsid w:val="00E9126F"/>
    <w:rsid w:val="00E91270"/>
    <w:rsid w:val="00E91441"/>
    <w:rsid w:val="00E917CA"/>
    <w:rsid w:val="00E918F1"/>
    <w:rsid w:val="00E919DF"/>
    <w:rsid w:val="00E91E05"/>
    <w:rsid w:val="00E9210F"/>
    <w:rsid w:val="00E92ACC"/>
    <w:rsid w:val="00E93004"/>
    <w:rsid w:val="00E93BD9"/>
    <w:rsid w:val="00E93EEC"/>
    <w:rsid w:val="00E949E0"/>
    <w:rsid w:val="00E94B01"/>
    <w:rsid w:val="00E94FBF"/>
    <w:rsid w:val="00E95058"/>
    <w:rsid w:val="00E9519E"/>
    <w:rsid w:val="00E9536B"/>
    <w:rsid w:val="00E95704"/>
    <w:rsid w:val="00E95717"/>
    <w:rsid w:val="00E957BA"/>
    <w:rsid w:val="00E95CB4"/>
    <w:rsid w:val="00E95FE8"/>
    <w:rsid w:val="00E962B7"/>
    <w:rsid w:val="00E963A6"/>
    <w:rsid w:val="00E9640E"/>
    <w:rsid w:val="00E96421"/>
    <w:rsid w:val="00E96430"/>
    <w:rsid w:val="00E97505"/>
    <w:rsid w:val="00E975A4"/>
    <w:rsid w:val="00E977CA"/>
    <w:rsid w:val="00E97D4D"/>
    <w:rsid w:val="00EA02B9"/>
    <w:rsid w:val="00EA062F"/>
    <w:rsid w:val="00EA0884"/>
    <w:rsid w:val="00EA0BEC"/>
    <w:rsid w:val="00EA0FED"/>
    <w:rsid w:val="00EA12DD"/>
    <w:rsid w:val="00EA1581"/>
    <w:rsid w:val="00EA160C"/>
    <w:rsid w:val="00EA1761"/>
    <w:rsid w:val="00EA19DF"/>
    <w:rsid w:val="00EA1D36"/>
    <w:rsid w:val="00EA20C5"/>
    <w:rsid w:val="00EA23BF"/>
    <w:rsid w:val="00EA2622"/>
    <w:rsid w:val="00EA26FD"/>
    <w:rsid w:val="00EA2FB1"/>
    <w:rsid w:val="00EA3100"/>
    <w:rsid w:val="00EA3678"/>
    <w:rsid w:val="00EA374F"/>
    <w:rsid w:val="00EA39C9"/>
    <w:rsid w:val="00EA3E22"/>
    <w:rsid w:val="00EA4368"/>
    <w:rsid w:val="00EA4AF9"/>
    <w:rsid w:val="00EA61F0"/>
    <w:rsid w:val="00EA6251"/>
    <w:rsid w:val="00EA628D"/>
    <w:rsid w:val="00EA6B23"/>
    <w:rsid w:val="00EA6BA4"/>
    <w:rsid w:val="00EA73EC"/>
    <w:rsid w:val="00EA73FA"/>
    <w:rsid w:val="00EA7680"/>
    <w:rsid w:val="00EB0302"/>
    <w:rsid w:val="00EB0963"/>
    <w:rsid w:val="00EB0B5A"/>
    <w:rsid w:val="00EB1269"/>
    <w:rsid w:val="00EB160F"/>
    <w:rsid w:val="00EB1788"/>
    <w:rsid w:val="00EB1892"/>
    <w:rsid w:val="00EB1A81"/>
    <w:rsid w:val="00EB2380"/>
    <w:rsid w:val="00EB259E"/>
    <w:rsid w:val="00EB271C"/>
    <w:rsid w:val="00EB28BD"/>
    <w:rsid w:val="00EB2FEE"/>
    <w:rsid w:val="00EB3409"/>
    <w:rsid w:val="00EB3A35"/>
    <w:rsid w:val="00EB3B8A"/>
    <w:rsid w:val="00EB44FE"/>
    <w:rsid w:val="00EB45D0"/>
    <w:rsid w:val="00EB4CA3"/>
    <w:rsid w:val="00EB4FC0"/>
    <w:rsid w:val="00EB5223"/>
    <w:rsid w:val="00EB5536"/>
    <w:rsid w:val="00EB563A"/>
    <w:rsid w:val="00EB5AE9"/>
    <w:rsid w:val="00EB6033"/>
    <w:rsid w:val="00EB6238"/>
    <w:rsid w:val="00EB6301"/>
    <w:rsid w:val="00EB6306"/>
    <w:rsid w:val="00EB6356"/>
    <w:rsid w:val="00EB63AD"/>
    <w:rsid w:val="00EB6496"/>
    <w:rsid w:val="00EB6514"/>
    <w:rsid w:val="00EB6A06"/>
    <w:rsid w:val="00EB7131"/>
    <w:rsid w:val="00EB7CA6"/>
    <w:rsid w:val="00EB7E80"/>
    <w:rsid w:val="00EC0300"/>
    <w:rsid w:val="00EC06F0"/>
    <w:rsid w:val="00EC07DE"/>
    <w:rsid w:val="00EC0844"/>
    <w:rsid w:val="00EC0BF2"/>
    <w:rsid w:val="00EC0CCC"/>
    <w:rsid w:val="00EC108D"/>
    <w:rsid w:val="00EC1443"/>
    <w:rsid w:val="00EC15B1"/>
    <w:rsid w:val="00EC1766"/>
    <w:rsid w:val="00EC199E"/>
    <w:rsid w:val="00EC1B22"/>
    <w:rsid w:val="00EC2303"/>
    <w:rsid w:val="00EC241E"/>
    <w:rsid w:val="00EC2B21"/>
    <w:rsid w:val="00EC2B2A"/>
    <w:rsid w:val="00EC2B8B"/>
    <w:rsid w:val="00EC2CB8"/>
    <w:rsid w:val="00EC3318"/>
    <w:rsid w:val="00EC3AB3"/>
    <w:rsid w:val="00EC3F5B"/>
    <w:rsid w:val="00EC3F63"/>
    <w:rsid w:val="00EC407C"/>
    <w:rsid w:val="00EC43B1"/>
    <w:rsid w:val="00EC4F21"/>
    <w:rsid w:val="00EC5104"/>
    <w:rsid w:val="00EC52A8"/>
    <w:rsid w:val="00EC5522"/>
    <w:rsid w:val="00EC5603"/>
    <w:rsid w:val="00EC5FE3"/>
    <w:rsid w:val="00EC62B5"/>
    <w:rsid w:val="00EC636E"/>
    <w:rsid w:val="00EC6406"/>
    <w:rsid w:val="00EC6508"/>
    <w:rsid w:val="00EC6926"/>
    <w:rsid w:val="00EC6D49"/>
    <w:rsid w:val="00EC7345"/>
    <w:rsid w:val="00EC7455"/>
    <w:rsid w:val="00EC763C"/>
    <w:rsid w:val="00EC766C"/>
    <w:rsid w:val="00EC78B0"/>
    <w:rsid w:val="00EC7D76"/>
    <w:rsid w:val="00EC7FFE"/>
    <w:rsid w:val="00ED053F"/>
    <w:rsid w:val="00ED0A80"/>
    <w:rsid w:val="00ED0AD0"/>
    <w:rsid w:val="00ED0D32"/>
    <w:rsid w:val="00ED0E6B"/>
    <w:rsid w:val="00ED119D"/>
    <w:rsid w:val="00ED1384"/>
    <w:rsid w:val="00ED1C41"/>
    <w:rsid w:val="00ED235B"/>
    <w:rsid w:val="00ED2453"/>
    <w:rsid w:val="00ED2510"/>
    <w:rsid w:val="00ED25DB"/>
    <w:rsid w:val="00ED2791"/>
    <w:rsid w:val="00ED29AF"/>
    <w:rsid w:val="00ED3246"/>
    <w:rsid w:val="00ED3901"/>
    <w:rsid w:val="00ED3A75"/>
    <w:rsid w:val="00ED3EBA"/>
    <w:rsid w:val="00ED41AB"/>
    <w:rsid w:val="00ED420E"/>
    <w:rsid w:val="00ED4E0D"/>
    <w:rsid w:val="00ED5359"/>
    <w:rsid w:val="00ED565D"/>
    <w:rsid w:val="00ED5A8C"/>
    <w:rsid w:val="00ED5D21"/>
    <w:rsid w:val="00ED5EAA"/>
    <w:rsid w:val="00ED6000"/>
    <w:rsid w:val="00ED63F4"/>
    <w:rsid w:val="00ED683F"/>
    <w:rsid w:val="00ED6A16"/>
    <w:rsid w:val="00ED733C"/>
    <w:rsid w:val="00ED790E"/>
    <w:rsid w:val="00ED797F"/>
    <w:rsid w:val="00ED7B5E"/>
    <w:rsid w:val="00ED7BFE"/>
    <w:rsid w:val="00ED7D6B"/>
    <w:rsid w:val="00ED7FD9"/>
    <w:rsid w:val="00EE02C0"/>
    <w:rsid w:val="00EE043E"/>
    <w:rsid w:val="00EE089C"/>
    <w:rsid w:val="00EE0AC0"/>
    <w:rsid w:val="00EE0D2F"/>
    <w:rsid w:val="00EE0D76"/>
    <w:rsid w:val="00EE0E50"/>
    <w:rsid w:val="00EE108F"/>
    <w:rsid w:val="00EE10D5"/>
    <w:rsid w:val="00EE1BF8"/>
    <w:rsid w:val="00EE1DFD"/>
    <w:rsid w:val="00EE212A"/>
    <w:rsid w:val="00EE28D8"/>
    <w:rsid w:val="00EE2D2D"/>
    <w:rsid w:val="00EE30BC"/>
    <w:rsid w:val="00EE3138"/>
    <w:rsid w:val="00EE3161"/>
    <w:rsid w:val="00EE31AC"/>
    <w:rsid w:val="00EE3217"/>
    <w:rsid w:val="00EE34CA"/>
    <w:rsid w:val="00EE36FF"/>
    <w:rsid w:val="00EE3E5B"/>
    <w:rsid w:val="00EE4811"/>
    <w:rsid w:val="00EE4F46"/>
    <w:rsid w:val="00EE50EE"/>
    <w:rsid w:val="00EE55FE"/>
    <w:rsid w:val="00EE648C"/>
    <w:rsid w:val="00EE652D"/>
    <w:rsid w:val="00EE65C5"/>
    <w:rsid w:val="00EE6897"/>
    <w:rsid w:val="00EE6A11"/>
    <w:rsid w:val="00EE6AD4"/>
    <w:rsid w:val="00EE6CD2"/>
    <w:rsid w:val="00EE6E2A"/>
    <w:rsid w:val="00EE70CC"/>
    <w:rsid w:val="00EE73C7"/>
    <w:rsid w:val="00EE74F1"/>
    <w:rsid w:val="00EE766E"/>
    <w:rsid w:val="00EE7A0A"/>
    <w:rsid w:val="00EF0B13"/>
    <w:rsid w:val="00EF1238"/>
    <w:rsid w:val="00EF1291"/>
    <w:rsid w:val="00EF12B8"/>
    <w:rsid w:val="00EF14C2"/>
    <w:rsid w:val="00EF1BBA"/>
    <w:rsid w:val="00EF1BF2"/>
    <w:rsid w:val="00EF2195"/>
    <w:rsid w:val="00EF2455"/>
    <w:rsid w:val="00EF27C0"/>
    <w:rsid w:val="00EF2AC2"/>
    <w:rsid w:val="00EF2C31"/>
    <w:rsid w:val="00EF2D35"/>
    <w:rsid w:val="00EF2E72"/>
    <w:rsid w:val="00EF2F6D"/>
    <w:rsid w:val="00EF30E3"/>
    <w:rsid w:val="00EF3365"/>
    <w:rsid w:val="00EF3519"/>
    <w:rsid w:val="00EF392B"/>
    <w:rsid w:val="00EF397E"/>
    <w:rsid w:val="00EF3995"/>
    <w:rsid w:val="00EF4133"/>
    <w:rsid w:val="00EF45F4"/>
    <w:rsid w:val="00EF4811"/>
    <w:rsid w:val="00EF4A3E"/>
    <w:rsid w:val="00EF4B77"/>
    <w:rsid w:val="00EF4C8E"/>
    <w:rsid w:val="00EF513A"/>
    <w:rsid w:val="00EF52F3"/>
    <w:rsid w:val="00EF550D"/>
    <w:rsid w:val="00EF56A0"/>
    <w:rsid w:val="00EF5726"/>
    <w:rsid w:val="00EF57D1"/>
    <w:rsid w:val="00EF5A44"/>
    <w:rsid w:val="00EF5B6D"/>
    <w:rsid w:val="00EF5D65"/>
    <w:rsid w:val="00EF5EA5"/>
    <w:rsid w:val="00EF602B"/>
    <w:rsid w:val="00EF65CF"/>
    <w:rsid w:val="00EF697E"/>
    <w:rsid w:val="00EF6D66"/>
    <w:rsid w:val="00EF6E55"/>
    <w:rsid w:val="00EF6F42"/>
    <w:rsid w:val="00EF73C7"/>
    <w:rsid w:val="00EF78AE"/>
    <w:rsid w:val="00EF7C2E"/>
    <w:rsid w:val="00EF7D55"/>
    <w:rsid w:val="00EF7E88"/>
    <w:rsid w:val="00F0050B"/>
    <w:rsid w:val="00F00750"/>
    <w:rsid w:val="00F0092C"/>
    <w:rsid w:val="00F0093C"/>
    <w:rsid w:val="00F00A1F"/>
    <w:rsid w:val="00F00CD9"/>
    <w:rsid w:val="00F01221"/>
    <w:rsid w:val="00F01455"/>
    <w:rsid w:val="00F016C3"/>
    <w:rsid w:val="00F01BBA"/>
    <w:rsid w:val="00F01D6B"/>
    <w:rsid w:val="00F021F0"/>
    <w:rsid w:val="00F02C22"/>
    <w:rsid w:val="00F02C59"/>
    <w:rsid w:val="00F032FB"/>
    <w:rsid w:val="00F03CAF"/>
    <w:rsid w:val="00F041DC"/>
    <w:rsid w:val="00F04381"/>
    <w:rsid w:val="00F046FE"/>
    <w:rsid w:val="00F04E62"/>
    <w:rsid w:val="00F04F05"/>
    <w:rsid w:val="00F0515A"/>
    <w:rsid w:val="00F053F7"/>
    <w:rsid w:val="00F054D9"/>
    <w:rsid w:val="00F05871"/>
    <w:rsid w:val="00F05BB9"/>
    <w:rsid w:val="00F05E28"/>
    <w:rsid w:val="00F05F03"/>
    <w:rsid w:val="00F05F0E"/>
    <w:rsid w:val="00F0624B"/>
    <w:rsid w:val="00F06327"/>
    <w:rsid w:val="00F063B7"/>
    <w:rsid w:val="00F064FA"/>
    <w:rsid w:val="00F06623"/>
    <w:rsid w:val="00F06C2B"/>
    <w:rsid w:val="00F06C70"/>
    <w:rsid w:val="00F074A9"/>
    <w:rsid w:val="00F07561"/>
    <w:rsid w:val="00F077DB"/>
    <w:rsid w:val="00F07973"/>
    <w:rsid w:val="00F079B5"/>
    <w:rsid w:val="00F07B40"/>
    <w:rsid w:val="00F10105"/>
    <w:rsid w:val="00F1012A"/>
    <w:rsid w:val="00F104C7"/>
    <w:rsid w:val="00F10571"/>
    <w:rsid w:val="00F10C5D"/>
    <w:rsid w:val="00F1110F"/>
    <w:rsid w:val="00F1153E"/>
    <w:rsid w:val="00F11587"/>
    <w:rsid w:val="00F11CDF"/>
    <w:rsid w:val="00F11F86"/>
    <w:rsid w:val="00F12492"/>
    <w:rsid w:val="00F126F0"/>
    <w:rsid w:val="00F1281D"/>
    <w:rsid w:val="00F12D13"/>
    <w:rsid w:val="00F12FBC"/>
    <w:rsid w:val="00F13178"/>
    <w:rsid w:val="00F1372C"/>
    <w:rsid w:val="00F13BC9"/>
    <w:rsid w:val="00F13FF1"/>
    <w:rsid w:val="00F13FFF"/>
    <w:rsid w:val="00F1416A"/>
    <w:rsid w:val="00F15087"/>
    <w:rsid w:val="00F15220"/>
    <w:rsid w:val="00F15360"/>
    <w:rsid w:val="00F158C1"/>
    <w:rsid w:val="00F15C57"/>
    <w:rsid w:val="00F15DBA"/>
    <w:rsid w:val="00F15F83"/>
    <w:rsid w:val="00F1619E"/>
    <w:rsid w:val="00F16221"/>
    <w:rsid w:val="00F163A4"/>
    <w:rsid w:val="00F16CC4"/>
    <w:rsid w:val="00F16D66"/>
    <w:rsid w:val="00F17063"/>
    <w:rsid w:val="00F1758B"/>
    <w:rsid w:val="00F17C9A"/>
    <w:rsid w:val="00F17CF3"/>
    <w:rsid w:val="00F17DDC"/>
    <w:rsid w:val="00F17FE8"/>
    <w:rsid w:val="00F205B7"/>
    <w:rsid w:val="00F20719"/>
    <w:rsid w:val="00F20733"/>
    <w:rsid w:val="00F207C7"/>
    <w:rsid w:val="00F20B0D"/>
    <w:rsid w:val="00F20C5E"/>
    <w:rsid w:val="00F20DF2"/>
    <w:rsid w:val="00F2103C"/>
    <w:rsid w:val="00F210B2"/>
    <w:rsid w:val="00F21352"/>
    <w:rsid w:val="00F21589"/>
    <w:rsid w:val="00F2165B"/>
    <w:rsid w:val="00F21B15"/>
    <w:rsid w:val="00F21B88"/>
    <w:rsid w:val="00F221C8"/>
    <w:rsid w:val="00F22DD5"/>
    <w:rsid w:val="00F22F63"/>
    <w:rsid w:val="00F23376"/>
    <w:rsid w:val="00F236F9"/>
    <w:rsid w:val="00F2393F"/>
    <w:rsid w:val="00F23A2E"/>
    <w:rsid w:val="00F23B02"/>
    <w:rsid w:val="00F23D3B"/>
    <w:rsid w:val="00F2411A"/>
    <w:rsid w:val="00F246A6"/>
    <w:rsid w:val="00F247E5"/>
    <w:rsid w:val="00F2480C"/>
    <w:rsid w:val="00F25206"/>
    <w:rsid w:val="00F254F0"/>
    <w:rsid w:val="00F254F8"/>
    <w:rsid w:val="00F256A4"/>
    <w:rsid w:val="00F25D93"/>
    <w:rsid w:val="00F26031"/>
    <w:rsid w:val="00F260B8"/>
    <w:rsid w:val="00F261BF"/>
    <w:rsid w:val="00F26A10"/>
    <w:rsid w:val="00F26A30"/>
    <w:rsid w:val="00F27085"/>
    <w:rsid w:val="00F27111"/>
    <w:rsid w:val="00F27750"/>
    <w:rsid w:val="00F279DE"/>
    <w:rsid w:val="00F27F15"/>
    <w:rsid w:val="00F300C6"/>
    <w:rsid w:val="00F3078D"/>
    <w:rsid w:val="00F30A17"/>
    <w:rsid w:val="00F30D08"/>
    <w:rsid w:val="00F30D63"/>
    <w:rsid w:val="00F30E4E"/>
    <w:rsid w:val="00F3177A"/>
    <w:rsid w:val="00F31893"/>
    <w:rsid w:val="00F31989"/>
    <w:rsid w:val="00F31CAB"/>
    <w:rsid w:val="00F31E7A"/>
    <w:rsid w:val="00F31F54"/>
    <w:rsid w:val="00F326B1"/>
    <w:rsid w:val="00F32C53"/>
    <w:rsid w:val="00F32DF9"/>
    <w:rsid w:val="00F32E0B"/>
    <w:rsid w:val="00F3321B"/>
    <w:rsid w:val="00F3389C"/>
    <w:rsid w:val="00F33B4A"/>
    <w:rsid w:val="00F33E67"/>
    <w:rsid w:val="00F33E9B"/>
    <w:rsid w:val="00F3402E"/>
    <w:rsid w:val="00F34531"/>
    <w:rsid w:val="00F350D8"/>
    <w:rsid w:val="00F35556"/>
    <w:rsid w:val="00F3590F"/>
    <w:rsid w:val="00F35CF6"/>
    <w:rsid w:val="00F36101"/>
    <w:rsid w:val="00F3642F"/>
    <w:rsid w:val="00F3646A"/>
    <w:rsid w:val="00F36687"/>
    <w:rsid w:val="00F369E1"/>
    <w:rsid w:val="00F372E9"/>
    <w:rsid w:val="00F3750B"/>
    <w:rsid w:val="00F3779E"/>
    <w:rsid w:val="00F378B9"/>
    <w:rsid w:val="00F37B91"/>
    <w:rsid w:val="00F37FE8"/>
    <w:rsid w:val="00F401F9"/>
    <w:rsid w:val="00F404B6"/>
    <w:rsid w:val="00F40532"/>
    <w:rsid w:val="00F40580"/>
    <w:rsid w:val="00F40944"/>
    <w:rsid w:val="00F40B15"/>
    <w:rsid w:val="00F40B97"/>
    <w:rsid w:val="00F40D6B"/>
    <w:rsid w:val="00F41772"/>
    <w:rsid w:val="00F41788"/>
    <w:rsid w:val="00F419A7"/>
    <w:rsid w:val="00F41E34"/>
    <w:rsid w:val="00F42878"/>
    <w:rsid w:val="00F4296F"/>
    <w:rsid w:val="00F429B6"/>
    <w:rsid w:val="00F42C14"/>
    <w:rsid w:val="00F42FF9"/>
    <w:rsid w:val="00F43609"/>
    <w:rsid w:val="00F438AB"/>
    <w:rsid w:val="00F43B12"/>
    <w:rsid w:val="00F43E9B"/>
    <w:rsid w:val="00F43FB9"/>
    <w:rsid w:val="00F44300"/>
    <w:rsid w:val="00F443AB"/>
    <w:rsid w:val="00F44954"/>
    <w:rsid w:val="00F449FC"/>
    <w:rsid w:val="00F44CC0"/>
    <w:rsid w:val="00F45229"/>
    <w:rsid w:val="00F452D7"/>
    <w:rsid w:val="00F45846"/>
    <w:rsid w:val="00F45C2A"/>
    <w:rsid w:val="00F45F5E"/>
    <w:rsid w:val="00F45FCF"/>
    <w:rsid w:val="00F46285"/>
    <w:rsid w:val="00F46481"/>
    <w:rsid w:val="00F46854"/>
    <w:rsid w:val="00F468DE"/>
    <w:rsid w:val="00F46B9E"/>
    <w:rsid w:val="00F47169"/>
    <w:rsid w:val="00F473FD"/>
    <w:rsid w:val="00F47A6A"/>
    <w:rsid w:val="00F47ACC"/>
    <w:rsid w:val="00F50763"/>
    <w:rsid w:val="00F511E1"/>
    <w:rsid w:val="00F51215"/>
    <w:rsid w:val="00F5132B"/>
    <w:rsid w:val="00F51542"/>
    <w:rsid w:val="00F51618"/>
    <w:rsid w:val="00F51736"/>
    <w:rsid w:val="00F51757"/>
    <w:rsid w:val="00F518A6"/>
    <w:rsid w:val="00F51C16"/>
    <w:rsid w:val="00F524C8"/>
    <w:rsid w:val="00F5272B"/>
    <w:rsid w:val="00F527E4"/>
    <w:rsid w:val="00F529A1"/>
    <w:rsid w:val="00F529AE"/>
    <w:rsid w:val="00F52B7A"/>
    <w:rsid w:val="00F52CCD"/>
    <w:rsid w:val="00F52D11"/>
    <w:rsid w:val="00F52D86"/>
    <w:rsid w:val="00F52DD6"/>
    <w:rsid w:val="00F52F65"/>
    <w:rsid w:val="00F53055"/>
    <w:rsid w:val="00F53858"/>
    <w:rsid w:val="00F53D14"/>
    <w:rsid w:val="00F53D16"/>
    <w:rsid w:val="00F53E14"/>
    <w:rsid w:val="00F542BC"/>
    <w:rsid w:val="00F54416"/>
    <w:rsid w:val="00F54989"/>
    <w:rsid w:val="00F54BE3"/>
    <w:rsid w:val="00F54F68"/>
    <w:rsid w:val="00F5578F"/>
    <w:rsid w:val="00F55D8C"/>
    <w:rsid w:val="00F55E80"/>
    <w:rsid w:val="00F56A87"/>
    <w:rsid w:val="00F56BBB"/>
    <w:rsid w:val="00F56EAF"/>
    <w:rsid w:val="00F5753D"/>
    <w:rsid w:val="00F57711"/>
    <w:rsid w:val="00F578F4"/>
    <w:rsid w:val="00F5795B"/>
    <w:rsid w:val="00F60244"/>
    <w:rsid w:val="00F6096C"/>
    <w:rsid w:val="00F60AB3"/>
    <w:rsid w:val="00F60C03"/>
    <w:rsid w:val="00F6128D"/>
    <w:rsid w:val="00F61513"/>
    <w:rsid w:val="00F61517"/>
    <w:rsid w:val="00F61D76"/>
    <w:rsid w:val="00F61F01"/>
    <w:rsid w:val="00F61F37"/>
    <w:rsid w:val="00F62077"/>
    <w:rsid w:val="00F622A0"/>
    <w:rsid w:val="00F622FE"/>
    <w:rsid w:val="00F62BF0"/>
    <w:rsid w:val="00F62D02"/>
    <w:rsid w:val="00F62EDF"/>
    <w:rsid w:val="00F631EC"/>
    <w:rsid w:val="00F639F1"/>
    <w:rsid w:val="00F63E5A"/>
    <w:rsid w:val="00F63E7B"/>
    <w:rsid w:val="00F63F52"/>
    <w:rsid w:val="00F64162"/>
    <w:rsid w:val="00F64173"/>
    <w:rsid w:val="00F64305"/>
    <w:rsid w:val="00F6463F"/>
    <w:rsid w:val="00F646E9"/>
    <w:rsid w:val="00F64A85"/>
    <w:rsid w:val="00F651FE"/>
    <w:rsid w:val="00F652E3"/>
    <w:rsid w:val="00F65425"/>
    <w:rsid w:val="00F6573C"/>
    <w:rsid w:val="00F65804"/>
    <w:rsid w:val="00F65A39"/>
    <w:rsid w:val="00F65E06"/>
    <w:rsid w:val="00F65EE4"/>
    <w:rsid w:val="00F6697B"/>
    <w:rsid w:val="00F66BB1"/>
    <w:rsid w:val="00F66C99"/>
    <w:rsid w:val="00F66F52"/>
    <w:rsid w:val="00F67007"/>
    <w:rsid w:val="00F671C7"/>
    <w:rsid w:val="00F67304"/>
    <w:rsid w:val="00F673FF"/>
    <w:rsid w:val="00F67718"/>
    <w:rsid w:val="00F6788C"/>
    <w:rsid w:val="00F67AAD"/>
    <w:rsid w:val="00F67BF3"/>
    <w:rsid w:val="00F67DB4"/>
    <w:rsid w:val="00F67FE2"/>
    <w:rsid w:val="00F70475"/>
    <w:rsid w:val="00F707F0"/>
    <w:rsid w:val="00F70AA9"/>
    <w:rsid w:val="00F70CEB"/>
    <w:rsid w:val="00F71003"/>
    <w:rsid w:val="00F716D7"/>
    <w:rsid w:val="00F716F2"/>
    <w:rsid w:val="00F71B18"/>
    <w:rsid w:val="00F71DB3"/>
    <w:rsid w:val="00F7261C"/>
    <w:rsid w:val="00F72A59"/>
    <w:rsid w:val="00F72B7E"/>
    <w:rsid w:val="00F72BCB"/>
    <w:rsid w:val="00F72D68"/>
    <w:rsid w:val="00F73116"/>
    <w:rsid w:val="00F73361"/>
    <w:rsid w:val="00F73435"/>
    <w:rsid w:val="00F7426C"/>
    <w:rsid w:val="00F74ACB"/>
    <w:rsid w:val="00F74B46"/>
    <w:rsid w:val="00F74CB0"/>
    <w:rsid w:val="00F751F6"/>
    <w:rsid w:val="00F75326"/>
    <w:rsid w:val="00F757ED"/>
    <w:rsid w:val="00F75926"/>
    <w:rsid w:val="00F75CB0"/>
    <w:rsid w:val="00F75D9C"/>
    <w:rsid w:val="00F766BE"/>
    <w:rsid w:val="00F76800"/>
    <w:rsid w:val="00F770D2"/>
    <w:rsid w:val="00F77180"/>
    <w:rsid w:val="00F77A49"/>
    <w:rsid w:val="00F8038D"/>
    <w:rsid w:val="00F80620"/>
    <w:rsid w:val="00F80E18"/>
    <w:rsid w:val="00F810A5"/>
    <w:rsid w:val="00F81702"/>
    <w:rsid w:val="00F819BB"/>
    <w:rsid w:val="00F81AB8"/>
    <w:rsid w:val="00F81DC9"/>
    <w:rsid w:val="00F82013"/>
    <w:rsid w:val="00F82089"/>
    <w:rsid w:val="00F82129"/>
    <w:rsid w:val="00F8221E"/>
    <w:rsid w:val="00F824CA"/>
    <w:rsid w:val="00F827C8"/>
    <w:rsid w:val="00F827D8"/>
    <w:rsid w:val="00F82825"/>
    <w:rsid w:val="00F828A6"/>
    <w:rsid w:val="00F82A40"/>
    <w:rsid w:val="00F82A6A"/>
    <w:rsid w:val="00F82C64"/>
    <w:rsid w:val="00F83001"/>
    <w:rsid w:val="00F8312F"/>
    <w:rsid w:val="00F83DDE"/>
    <w:rsid w:val="00F8482F"/>
    <w:rsid w:val="00F84A33"/>
    <w:rsid w:val="00F84B88"/>
    <w:rsid w:val="00F84CB1"/>
    <w:rsid w:val="00F85062"/>
    <w:rsid w:val="00F850DC"/>
    <w:rsid w:val="00F856A0"/>
    <w:rsid w:val="00F85750"/>
    <w:rsid w:val="00F85947"/>
    <w:rsid w:val="00F85953"/>
    <w:rsid w:val="00F8598B"/>
    <w:rsid w:val="00F85D27"/>
    <w:rsid w:val="00F86013"/>
    <w:rsid w:val="00F86174"/>
    <w:rsid w:val="00F8628F"/>
    <w:rsid w:val="00F86BC2"/>
    <w:rsid w:val="00F873BF"/>
    <w:rsid w:val="00F87661"/>
    <w:rsid w:val="00F876C7"/>
    <w:rsid w:val="00F877A5"/>
    <w:rsid w:val="00F87B30"/>
    <w:rsid w:val="00F87C9C"/>
    <w:rsid w:val="00F900C1"/>
    <w:rsid w:val="00F902C3"/>
    <w:rsid w:val="00F904A1"/>
    <w:rsid w:val="00F9065B"/>
    <w:rsid w:val="00F90BCD"/>
    <w:rsid w:val="00F90C32"/>
    <w:rsid w:val="00F90D2D"/>
    <w:rsid w:val="00F90DF2"/>
    <w:rsid w:val="00F91275"/>
    <w:rsid w:val="00F91541"/>
    <w:rsid w:val="00F919A6"/>
    <w:rsid w:val="00F91A4B"/>
    <w:rsid w:val="00F91AE0"/>
    <w:rsid w:val="00F91E5A"/>
    <w:rsid w:val="00F9281F"/>
    <w:rsid w:val="00F930DA"/>
    <w:rsid w:val="00F936D2"/>
    <w:rsid w:val="00F93918"/>
    <w:rsid w:val="00F93DC9"/>
    <w:rsid w:val="00F93E78"/>
    <w:rsid w:val="00F93F0A"/>
    <w:rsid w:val="00F93FB3"/>
    <w:rsid w:val="00F94255"/>
    <w:rsid w:val="00F94CA1"/>
    <w:rsid w:val="00F94EC1"/>
    <w:rsid w:val="00F95541"/>
    <w:rsid w:val="00F95838"/>
    <w:rsid w:val="00F95AF3"/>
    <w:rsid w:val="00F95CBA"/>
    <w:rsid w:val="00F96119"/>
    <w:rsid w:val="00F9641D"/>
    <w:rsid w:val="00F968A9"/>
    <w:rsid w:val="00F96AAB"/>
    <w:rsid w:val="00F96E1F"/>
    <w:rsid w:val="00F9742A"/>
    <w:rsid w:val="00FA0511"/>
    <w:rsid w:val="00FA0FA3"/>
    <w:rsid w:val="00FA1A45"/>
    <w:rsid w:val="00FA1A9E"/>
    <w:rsid w:val="00FA1F42"/>
    <w:rsid w:val="00FA22C0"/>
    <w:rsid w:val="00FA2686"/>
    <w:rsid w:val="00FA27CA"/>
    <w:rsid w:val="00FA28FC"/>
    <w:rsid w:val="00FA2A73"/>
    <w:rsid w:val="00FA2AEC"/>
    <w:rsid w:val="00FA2D7D"/>
    <w:rsid w:val="00FA2EB4"/>
    <w:rsid w:val="00FA3025"/>
    <w:rsid w:val="00FA3140"/>
    <w:rsid w:val="00FA3E9A"/>
    <w:rsid w:val="00FA406A"/>
    <w:rsid w:val="00FA426A"/>
    <w:rsid w:val="00FA43DF"/>
    <w:rsid w:val="00FA44E4"/>
    <w:rsid w:val="00FA4C47"/>
    <w:rsid w:val="00FA4E19"/>
    <w:rsid w:val="00FA596C"/>
    <w:rsid w:val="00FA60C7"/>
    <w:rsid w:val="00FA61A4"/>
    <w:rsid w:val="00FA6753"/>
    <w:rsid w:val="00FA6809"/>
    <w:rsid w:val="00FA6CF5"/>
    <w:rsid w:val="00FA6D2E"/>
    <w:rsid w:val="00FA6D9F"/>
    <w:rsid w:val="00FA6F22"/>
    <w:rsid w:val="00FA6FB1"/>
    <w:rsid w:val="00FA712D"/>
    <w:rsid w:val="00FA7258"/>
    <w:rsid w:val="00FA72A9"/>
    <w:rsid w:val="00FA76C1"/>
    <w:rsid w:val="00FA7712"/>
    <w:rsid w:val="00FA7969"/>
    <w:rsid w:val="00FA7E7E"/>
    <w:rsid w:val="00FA7F0A"/>
    <w:rsid w:val="00FB01B7"/>
    <w:rsid w:val="00FB02E1"/>
    <w:rsid w:val="00FB033E"/>
    <w:rsid w:val="00FB054B"/>
    <w:rsid w:val="00FB0A03"/>
    <w:rsid w:val="00FB0E1F"/>
    <w:rsid w:val="00FB0F14"/>
    <w:rsid w:val="00FB10AA"/>
    <w:rsid w:val="00FB1212"/>
    <w:rsid w:val="00FB13EC"/>
    <w:rsid w:val="00FB1637"/>
    <w:rsid w:val="00FB1659"/>
    <w:rsid w:val="00FB192D"/>
    <w:rsid w:val="00FB1EC8"/>
    <w:rsid w:val="00FB245A"/>
    <w:rsid w:val="00FB2F3A"/>
    <w:rsid w:val="00FB2FFE"/>
    <w:rsid w:val="00FB39F6"/>
    <w:rsid w:val="00FB3EE2"/>
    <w:rsid w:val="00FB4282"/>
    <w:rsid w:val="00FB4390"/>
    <w:rsid w:val="00FB4AF2"/>
    <w:rsid w:val="00FB4FE5"/>
    <w:rsid w:val="00FB5213"/>
    <w:rsid w:val="00FB524C"/>
    <w:rsid w:val="00FB599D"/>
    <w:rsid w:val="00FB5B35"/>
    <w:rsid w:val="00FB5D1C"/>
    <w:rsid w:val="00FB5DBF"/>
    <w:rsid w:val="00FB6351"/>
    <w:rsid w:val="00FB64C1"/>
    <w:rsid w:val="00FB6581"/>
    <w:rsid w:val="00FB6A77"/>
    <w:rsid w:val="00FB6B2C"/>
    <w:rsid w:val="00FB6E0D"/>
    <w:rsid w:val="00FB6F4B"/>
    <w:rsid w:val="00FB7045"/>
    <w:rsid w:val="00FB77B8"/>
    <w:rsid w:val="00FB7972"/>
    <w:rsid w:val="00FB7994"/>
    <w:rsid w:val="00FB7ABC"/>
    <w:rsid w:val="00FB7E57"/>
    <w:rsid w:val="00FB7EBC"/>
    <w:rsid w:val="00FB7EE2"/>
    <w:rsid w:val="00FC024B"/>
    <w:rsid w:val="00FC02CC"/>
    <w:rsid w:val="00FC0503"/>
    <w:rsid w:val="00FC0523"/>
    <w:rsid w:val="00FC0AFD"/>
    <w:rsid w:val="00FC1316"/>
    <w:rsid w:val="00FC14FF"/>
    <w:rsid w:val="00FC1517"/>
    <w:rsid w:val="00FC16EB"/>
    <w:rsid w:val="00FC1906"/>
    <w:rsid w:val="00FC1AF4"/>
    <w:rsid w:val="00FC1D95"/>
    <w:rsid w:val="00FC1EE1"/>
    <w:rsid w:val="00FC2A49"/>
    <w:rsid w:val="00FC2C31"/>
    <w:rsid w:val="00FC2E45"/>
    <w:rsid w:val="00FC31E1"/>
    <w:rsid w:val="00FC33F3"/>
    <w:rsid w:val="00FC3566"/>
    <w:rsid w:val="00FC3604"/>
    <w:rsid w:val="00FC36AE"/>
    <w:rsid w:val="00FC3878"/>
    <w:rsid w:val="00FC3BDC"/>
    <w:rsid w:val="00FC3DB5"/>
    <w:rsid w:val="00FC3E75"/>
    <w:rsid w:val="00FC4256"/>
    <w:rsid w:val="00FC4D8C"/>
    <w:rsid w:val="00FC51C9"/>
    <w:rsid w:val="00FC524B"/>
    <w:rsid w:val="00FC5502"/>
    <w:rsid w:val="00FC552D"/>
    <w:rsid w:val="00FC5775"/>
    <w:rsid w:val="00FC5A1C"/>
    <w:rsid w:val="00FC5A21"/>
    <w:rsid w:val="00FC5E76"/>
    <w:rsid w:val="00FC5E85"/>
    <w:rsid w:val="00FC5F61"/>
    <w:rsid w:val="00FC6813"/>
    <w:rsid w:val="00FC6971"/>
    <w:rsid w:val="00FC6B57"/>
    <w:rsid w:val="00FC6BA4"/>
    <w:rsid w:val="00FC6E35"/>
    <w:rsid w:val="00FC731C"/>
    <w:rsid w:val="00FC74F3"/>
    <w:rsid w:val="00FC75FF"/>
    <w:rsid w:val="00FC7982"/>
    <w:rsid w:val="00FC7C4C"/>
    <w:rsid w:val="00FC7F17"/>
    <w:rsid w:val="00FD01E1"/>
    <w:rsid w:val="00FD02BE"/>
    <w:rsid w:val="00FD0446"/>
    <w:rsid w:val="00FD0897"/>
    <w:rsid w:val="00FD08F7"/>
    <w:rsid w:val="00FD0904"/>
    <w:rsid w:val="00FD0ACC"/>
    <w:rsid w:val="00FD0D0C"/>
    <w:rsid w:val="00FD0E04"/>
    <w:rsid w:val="00FD1015"/>
    <w:rsid w:val="00FD1127"/>
    <w:rsid w:val="00FD1550"/>
    <w:rsid w:val="00FD1592"/>
    <w:rsid w:val="00FD18BC"/>
    <w:rsid w:val="00FD1CDB"/>
    <w:rsid w:val="00FD1CF5"/>
    <w:rsid w:val="00FD2120"/>
    <w:rsid w:val="00FD2ABB"/>
    <w:rsid w:val="00FD2DF6"/>
    <w:rsid w:val="00FD3412"/>
    <w:rsid w:val="00FD35F4"/>
    <w:rsid w:val="00FD378F"/>
    <w:rsid w:val="00FD38B5"/>
    <w:rsid w:val="00FD3ACD"/>
    <w:rsid w:val="00FD40D2"/>
    <w:rsid w:val="00FD471E"/>
    <w:rsid w:val="00FD4D4A"/>
    <w:rsid w:val="00FD51B0"/>
    <w:rsid w:val="00FD54DE"/>
    <w:rsid w:val="00FD5C61"/>
    <w:rsid w:val="00FD5E5C"/>
    <w:rsid w:val="00FD662B"/>
    <w:rsid w:val="00FD6A32"/>
    <w:rsid w:val="00FD6D2A"/>
    <w:rsid w:val="00FD6EA3"/>
    <w:rsid w:val="00FD6F0E"/>
    <w:rsid w:val="00FD6FD9"/>
    <w:rsid w:val="00FD702A"/>
    <w:rsid w:val="00FD71A3"/>
    <w:rsid w:val="00FD73CC"/>
    <w:rsid w:val="00FD788A"/>
    <w:rsid w:val="00FD78D0"/>
    <w:rsid w:val="00FD7D9C"/>
    <w:rsid w:val="00FE0032"/>
    <w:rsid w:val="00FE0283"/>
    <w:rsid w:val="00FE045C"/>
    <w:rsid w:val="00FE061B"/>
    <w:rsid w:val="00FE0974"/>
    <w:rsid w:val="00FE0F03"/>
    <w:rsid w:val="00FE1248"/>
    <w:rsid w:val="00FE1A25"/>
    <w:rsid w:val="00FE1AD3"/>
    <w:rsid w:val="00FE1CCB"/>
    <w:rsid w:val="00FE1CEF"/>
    <w:rsid w:val="00FE1F31"/>
    <w:rsid w:val="00FE229D"/>
    <w:rsid w:val="00FE26EE"/>
    <w:rsid w:val="00FE2748"/>
    <w:rsid w:val="00FE276D"/>
    <w:rsid w:val="00FE2965"/>
    <w:rsid w:val="00FE2A9A"/>
    <w:rsid w:val="00FE2C57"/>
    <w:rsid w:val="00FE2C79"/>
    <w:rsid w:val="00FE2EF6"/>
    <w:rsid w:val="00FE3200"/>
    <w:rsid w:val="00FE33C6"/>
    <w:rsid w:val="00FE3898"/>
    <w:rsid w:val="00FE398D"/>
    <w:rsid w:val="00FE3B8E"/>
    <w:rsid w:val="00FE41E9"/>
    <w:rsid w:val="00FE45A7"/>
    <w:rsid w:val="00FE4741"/>
    <w:rsid w:val="00FE4FE8"/>
    <w:rsid w:val="00FE539E"/>
    <w:rsid w:val="00FE5763"/>
    <w:rsid w:val="00FE5D08"/>
    <w:rsid w:val="00FE644E"/>
    <w:rsid w:val="00FE71F4"/>
    <w:rsid w:val="00FE7B2A"/>
    <w:rsid w:val="00FF014E"/>
    <w:rsid w:val="00FF0223"/>
    <w:rsid w:val="00FF034F"/>
    <w:rsid w:val="00FF0C56"/>
    <w:rsid w:val="00FF1020"/>
    <w:rsid w:val="00FF1509"/>
    <w:rsid w:val="00FF158F"/>
    <w:rsid w:val="00FF1C39"/>
    <w:rsid w:val="00FF2168"/>
    <w:rsid w:val="00FF216A"/>
    <w:rsid w:val="00FF225F"/>
    <w:rsid w:val="00FF2489"/>
    <w:rsid w:val="00FF287A"/>
    <w:rsid w:val="00FF30E4"/>
    <w:rsid w:val="00FF3212"/>
    <w:rsid w:val="00FF36B4"/>
    <w:rsid w:val="00FF38F2"/>
    <w:rsid w:val="00FF3A24"/>
    <w:rsid w:val="00FF3D39"/>
    <w:rsid w:val="00FF571F"/>
    <w:rsid w:val="00FF5C43"/>
    <w:rsid w:val="00FF652E"/>
    <w:rsid w:val="00FF6D52"/>
    <w:rsid w:val="00FF6EE3"/>
    <w:rsid w:val="00FF761A"/>
    <w:rsid w:val="00FF77D9"/>
    <w:rsid w:val="00FF782D"/>
    <w:rsid w:val="00FF783C"/>
    <w:rsid w:val="00FF7C29"/>
    <w:rsid w:val="00FF7E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E73D0"/>
  <w15:chartTrackingRefBased/>
  <w15:docId w15:val="{68F9CC12-E526-49EF-8CD3-3BE010E7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6F6"/>
    <w:rPr>
      <w:rFonts w:eastAsia="Times New Roman" w:cs="Times New Roman"/>
      <w:sz w:val="28"/>
      <w:szCs w:val="28"/>
    </w:rPr>
  </w:style>
  <w:style w:type="paragraph" w:styleId="Ttulo1">
    <w:name w:val="heading 1"/>
    <w:basedOn w:val="Normal"/>
    <w:link w:val="Ttulo1Car"/>
    <w:uiPriority w:val="9"/>
    <w:qFormat/>
    <w:rsid w:val="00CB7690"/>
    <w:pPr>
      <w:spacing w:before="100" w:beforeAutospacing="1" w:after="100" w:afterAutospacing="1"/>
      <w:outlineLvl w:val="0"/>
    </w:pPr>
    <w:rPr>
      <w:rFonts w:ascii="Times New Roman" w:hAnsi="Times New Roman"/>
      <w:b/>
      <w:bCs/>
      <w:kern w:val="36"/>
      <w:sz w:val="48"/>
      <w:szCs w:val="48"/>
    </w:rPr>
  </w:style>
  <w:style w:type="paragraph" w:styleId="Ttulo2">
    <w:name w:val="heading 2"/>
    <w:basedOn w:val="Normal"/>
    <w:next w:val="Normal"/>
    <w:link w:val="Ttulo2Car"/>
    <w:uiPriority w:val="9"/>
    <w:unhideWhenUsed/>
    <w:qFormat/>
    <w:rsid w:val="001D400E"/>
    <w:pPr>
      <w:keepNext/>
      <w:spacing w:before="240" w:after="60" w:line="259" w:lineRule="auto"/>
      <w:outlineLvl w:val="1"/>
    </w:pPr>
    <w:rPr>
      <w:rFonts w:ascii="Calibri Light" w:hAnsi="Calibri Light"/>
      <w:b/>
      <w:bCs/>
      <w:i/>
      <w:iCs/>
      <w:lang w:eastAsia="en-US"/>
    </w:rPr>
  </w:style>
  <w:style w:type="paragraph" w:styleId="Ttulo3">
    <w:name w:val="heading 3"/>
    <w:basedOn w:val="Normal"/>
    <w:next w:val="Normal"/>
    <w:link w:val="Ttulo3Car"/>
    <w:uiPriority w:val="9"/>
    <w:unhideWhenUsed/>
    <w:qFormat/>
    <w:rsid w:val="001D400E"/>
    <w:pPr>
      <w:keepNext/>
      <w:spacing w:before="240" w:after="60" w:line="259" w:lineRule="auto"/>
      <w:outlineLvl w:val="2"/>
    </w:pPr>
    <w:rPr>
      <w:rFonts w:ascii="Calibri Light" w:hAnsi="Calibri Light"/>
      <w:b/>
      <w:bCs/>
      <w:sz w:val="26"/>
      <w:szCs w:val="26"/>
      <w:lang w:eastAsia="en-US"/>
    </w:rPr>
  </w:style>
  <w:style w:type="paragraph" w:styleId="Ttulo4">
    <w:name w:val="heading 4"/>
    <w:basedOn w:val="Normal"/>
    <w:next w:val="Normal"/>
    <w:link w:val="Ttulo4Car"/>
    <w:uiPriority w:val="9"/>
    <w:unhideWhenUsed/>
    <w:qFormat/>
    <w:rsid w:val="001D400E"/>
    <w:pPr>
      <w:keepNext/>
      <w:keepLines/>
      <w:spacing w:before="80" w:line="300" w:lineRule="auto"/>
      <w:outlineLvl w:val="3"/>
    </w:pPr>
    <w:rPr>
      <w:rFonts w:ascii="Calibri Light" w:hAnsi="Calibri Light"/>
      <w:i/>
      <w:iCs/>
      <w:sz w:val="30"/>
      <w:szCs w:val="30"/>
      <w:lang w:eastAsia="en-US"/>
    </w:rPr>
  </w:style>
  <w:style w:type="paragraph" w:styleId="Ttulo5">
    <w:name w:val="heading 5"/>
    <w:basedOn w:val="Normal"/>
    <w:next w:val="Normal"/>
    <w:link w:val="Ttulo5Car"/>
    <w:uiPriority w:val="9"/>
    <w:semiHidden/>
    <w:unhideWhenUsed/>
    <w:qFormat/>
    <w:rsid w:val="001D400E"/>
    <w:pPr>
      <w:keepNext/>
      <w:keepLines/>
      <w:spacing w:before="40" w:line="300" w:lineRule="auto"/>
      <w:outlineLvl w:val="4"/>
    </w:pPr>
    <w:rPr>
      <w:rFonts w:ascii="Calibri Light" w:hAnsi="Calibri Light"/>
      <w:lang w:eastAsia="en-US"/>
    </w:rPr>
  </w:style>
  <w:style w:type="paragraph" w:styleId="Ttulo6">
    <w:name w:val="heading 6"/>
    <w:basedOn w:val="Normal"/>
    <w:next w:val="Normal"/>
    <w:link w:val="Ttulo6Car"/>
    <w:uiPriority w:val="9"/>
    <w:semiHidden/>
    <w:unhideWhenUsed/>
    <w:qFormat/>
    <w:rsid w:val="001D400E"/>
    <w:pPr>
      <w:keepNext/>
      <w:keepLines/>
      <w:spacing w:before="40" w:line="300" w:lineRule="auto"/>
      <w:outlineLvl w:val="5"/>
    </w:pPr>
    <w:rPr>
      <w:rFonts w:ascii="Calibri Light" w:hAnsi="Calibri Light"/>
      <w:i/>
      <w:iCs/>
      <w:sz w:val="26"/>
      <w:szCs w:val="26"/>
      <w:lang w:eastAsia="en-US"/>
    </w:rPr>
  </w:style>
  <w:style w:type="paragraph" w:styleId="Ttulo7">
    <w:name w:val="heading 7"/>
    <w:basedOn w:val="Normal"/>
    <w:next w:val="Normal"/>
    <w:link w:val="Ttulo7Car"/>
    <w:uiPriority w:val="9"/>
    <w:semiHidden/>
    <w:unhideWhenUsed/>
    <w:qFormat/>
    <w:rsid w:val="001D400E"/>
    <w:pPr>
      <w:keepNext/>
      <w:keepLines/>
      <w:spacing w:before="40" w:line="300" w:lineRule="auto"/>
      <w:outlineLvl w:val="6"/>
    </w:pPr>
    <w:rPr>
      <w:rFonts w:ascii="Calibri Light" w:hAnsi="Calibri Light"/>
      <w:sz w:val="24"/>
      <w:szCs w:val="24"/>
      <w:lang w:eastAsia="en-US"/>
    </w:rPr>
  </w:style>
  <w:style w:type="paragraph" w:styleId="Ttulo8">
    <w:name w:val="heading 8"/>
    <w:basedOn w:val="Normal"/>
    <w:next w:val="Normal"/>
    <w:link w:val="Ttulo8Car"/>
    <w:uiPriority w:val="9"/>
    <w:semiHidden/>
    <w:unhideWhenUsed/>
    <w:qFormat/>
    <w:rsid w:val="001D400E"/>
    <w:pPr>
      <w:keepNext/>
      <w:keepLines/>
      <w:spacing w:before="40" w:line="300" w:lineRule="auto"/>
      <w:outlineLvl w:val="7"/>
    </w:pPr>
    <w:rPr>
      <w:rFonts w:ascii="Calibri Light" w:hAnsi="Calibri Light"/>
      <w:i/>
      <w:iCs/>
      <w:sz w:val="22"/>
      <w:szCs w:val="22"/>
      <w:lang w:eastAsia="en-US"/>
    </w:rPr>
  </w:style>
  <w:style w:type="paragraph" w:styleId="Ttulo9">
    <w:name w:val="heading 9"/>
    <w:basedOn w:val="Normal"/>
    <w:next w:val="Normal"/>
    <w:link w:val="Ttulo9Car"/>
    <w:uiPriority w:val="9"/>
    <w:semiHidden/>
    <w:unhideWhenUsed/>
    <w:qFormat/>
    <w:rsid w:val="001D400E"/>
    <w:pPr>
      <w:keepNext/>
      <w:keepLines/>
      <w:spacing w:before="40" w:line="300" w:lineRule="auto"/>
      <w:outlineLvl w:val="8"/>
    </w:pPr>
    <w:rPr>
      <w:rFonts w:ascii="Calibri" w:hAnsi="Calibri"/>
      <w:b/>
      <w:bCs/>
      <w:i/>
      <w:iCs/>
      <w:sz w:val="21"/>
      <w:szCs w:val="21"/>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 Car Car Car Car Car,Normal (Web) Car1 Car Car,Normal (Web) Car Car Car Car Car Car Car Car Car Car,Normal (Web) Car Car Car Car,Car Car Car Car,Car Car Car, Car Car Car,C, C, 1, 2"/>
    <w:basedOn w:val="Normal"/>
    <w:link w:val="NormalWebCar"/>
    <w:uiPriority w:val="99"/>
    <w:qFormat/>
    <w:rsid w:val="002B6701"/>
    <w:pPr>
      <w:spacing w:before="100" w:beforeAutospacing="1" w:after="100" w:afterAutospacing="1"/>
    </w:pPr>
    <w:rPr>
      <w:rFonts w:ascii="Times New Roman" w:hAnsi="Times New Roman"/>
      <w:sz w:val="24"/>
      <w:szCs w:val="24"/>
      <w:lang w:val="es-ES" w:eastAsia="es-ES"/>
    </w:rPr>
  </w:style>
  <w:style w:type="paragraph" w:styleId="Piedepgina">
    <w:name w:val="footer"/>
    <w:basedOn w:val="Normal"/>
    <w:link w:val="PiedepginaCar"/>
    <w:uiPriority w:val="99"/>
    <w:rsid w:val="002B6701"/>
    <w:pPr>
      <w:tabs>
        <w:tab w:val="center" w:pos="4252"/>
        <w:tab w:val="right" w:pos="8504"/>
      </w:tabs>
    </w:pPr>
  </w:style>
  <w:style w:type="character" w:customStyle="1" w:styleId="PiedepginaCar">
    <w:name w:val="Pie de página Car"/>
    <w:link w:val="Piedepgina"/>
    <w:uiPriority w:val="99"/>
    <w:rsid w:val="002B6701"/>
    <w:rPr>
      <w:rFonts w:eastAsia="Times New Roman" w:cs="Times New Roman"/>
      <w:color w:val="auto"/>
      <w:lang w:eastAsia="es-MX"/>
    </w:rPr>
  </w:style>
  <w:style w:type="character" w:styleId="Nmerodepgina">
    <w:name w:val="page number"/>
    <w:basedOn w:val="Fuentedeprrafopredeter"/>
    <w:uiPriority w:val="99"/>
    <w:rsid w:val="002B6701"/>
  </w:style>
  <w:style w:type="paragraph" w:styleId="Encabezado">
    <w:name w:val="header"/>
    <w:basedOn w:val="Normal"/>
    <w:link w:val="EncabezadoCar"/>
    <w:uiPriority w:val="99"/>
    <w:rsid w:val="002B6701"/>
    <w:pPr>
      <w:tabs>
        <w:tab w:val="center" w:pos="4252"/>
        <w:tab w:val="right" w:pos="8504"/>
      </w:tabs>
    </w:pPr>
  </w:style>
  <w:style w:type="character" w:customStyle="1" w:styleId="EncabezadoCar">
    <w:name w:val="Encabezado Car"/>
    <w:link w:val="Encabezado"/>
    <w:uiPriority w:val="99"/>
    <w:rsid w:val="002B6701"/>
    <w:rPr>
      <w:rFonts w:eastAsia="Times New Roman" w:cs="Times New Roman"/>
      <w:color w:val="auto"/>
      <w:lang w:eastAsia="es-MX"/>
    </w:rPr>
  </w:style>
  <w:style w:type="paragraph" w:styleId="Sangradetextonormal">
    <w:name w:val="Body Text Indent"/>
    <w:basedOn w:val="Normal"/>
    <w:link w:val="SangradetextonormalCar"/>
    <w:uiPriority w:val="99"/>
    <w:rsid w:val="002B6701"/>
    <w:pPr>
      <w:spacing w:line="480" w:lineRule="auto"/>
      <w:ind w:firstLine="708"/>
    </w:pPr>
    <w:rPr>
      <w:rFonts w:ascii="Univers" w:hAnsi="Univers" w:cs="Arial"/>
      <w:lang w:val="es-ES" w:eastAsia="es-ES"/>
    </w:rPr>
  </w:style>
  <w:style w:type="character" w:customStyle="1" w:styleId="SangradetextonormalCar">
    <w:name w:val="Sangría de texto normal Car"/>
    <w:link w:val="Sangradetextonormal"/>
    <w:uiPriority w:val="99"/>
    <w:rsid w:val="002B6701"/>
    <w:rPr>
      <w:rFonts w:ascii="Univers" w:eastAsia="Times New Roman" w:hAnsi="Univers"/>
      <w:color w:val="auto"/>
      <w:lang w:val="es-ES" w:eastAsia="es-ES"/>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2B6701"/>
    <w:pPr>
      <w:ind w:left="720"/>
      <w:contextualSpacing/>
    </w:pPr>
  </w:style>
  <w:style w:type="table" w:styleId="Tablaconcuadrcula">
    <w:name w:val="Table Grid"/>
    <w:basedOn w:val="Tablanormal"/>
    <w:uiPriority w:val="39"/>
    <w:rsid w:val="002B6701"/>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r,FA Fu?notentext,Ca,Ca1"/>
    <w:basedOn w:val="Normal"/>
    <w:link w:val="TextonotapieCar"/>
    <w:uiPriority w:val="99"/>
    <w:unhideWhenUsed/>
    <w:qFormat/>
    <w:rsid w:val="002B6701"/>
    <w:rPr>
      <w:rFonts w:ascii="Calibri" w:eastAsia="Calibri" w:hAnsi="Calibri"/>
      <w:sz w:val="20"/>
      <w:szCs w:val="20"/>
      <w:lang w:eastAsia="en-US"/>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r Car"/>
    <w:link w:val="Textonotapie"/>
    <w:uiPriority w:val="99"/>
    <w:qFormat/>
    <w:rsid w:val="002B6701"/>
    <w:rPr>
      <w:rFonts w:ascii="Calibri" w:hAnsi="Calibri" w:cs="Times New Roman"/>
      <w:color w:val="auto"/>
      <w:sz w:val="20"/>
      <w:szCs w:val="20"/>
    </w:rPr>
  </w:style>
  <w:style w:type="character" w:styleId="Refdenotaalpie">
    <w:name w:val="footnote reference"/>
    <w:aliases w:val="Footnotes refss,Texto de nota al pie,Appel note de bas de page,Ref. de nota al pie 2,Footnote number,referencia nota al pie,BVI fnr,f,4_G,16 Point,Superscript 6 Point,Texto nota al pie,Footnote Reference Char3,julio,Footnote Referenc"/>
    <w:link w:val="4GChar"/>
    <w:uiPriority w:val="99"/>
    <w:unhideWhenUsed/>
    <w:qFormat/>
    <w:rsid w:val="002B6701"/>
    <w:rPr>
      <w:vertAlign w:val="superscript"/>
    </w:rPr>
  </w:style>
  <w:style w:type="paragraph" w:styleId="Textodeglobo">
    <w:name w:val="Balloon Text"/>
    <w:basedOn w:val="Normal"/>
    <w:link w:val="TextodegloboCar"/>
    <w:uiPriority w:val="99"/>
    <w:semiHidden/>
    <w:unhideWhenUsed/>
    <w:rsid w:val="002B1C22"/>
    <w:rPr>
      <w:rFonts w:ascii="Segoe UI" w:hAnsi="Segoe UI" w:cs="Segoe UI"/>
      <w:sz w:val="18"/>
      <w:szCs w:val="18"/>
    </w:rPr>
  </w:style>
  <w:style w:type="character" w:customStyle="1" w:styleId="TextodegloboCar">
    <w:name w:val="Texto de globo Car"/>
    <w:link w:val="Textodeglobo"/>
    <w:uiPriority w:val="99"/>
    <w:semiHidden/>
    <w:rsid w:val="002B1C22"/>
    <w:rPr>
      <w:rFonts w:ascii="Segoe UI" w:eastAsia="Times New Roman" w:hAnsi="Segoe UI" w:cs="Segoe UI"/>
      <w:color w:val="auto"/>
      <w:sz w:val="18"/>
      <w:szCs w:val="18"/>
      <w:lang w:eastAsia="es-MX"/>
    </w:rPr>
  </w:style>
  <w:style w:type="character" w:styleId="Hipervnculo">
    <w:name w:val="Hyperlink"/>
    <w:uiPriority w:val="99"/>
    <w:unhideWhenUsed/>
    <w:rsid w:val="00044B49"/>
    <w:rPr>
      <w:color w:val="0563C1"/>
      <w:u w:val="single"/>
    </w:rPr>
  </w:style>
  <w:style w:type="paragraph" w:customStyle="1" w:styleId="Default">
    <w:name w:val="Default"/>
    <w:qFormat/>
    <w:rsid w:val="00261442"/>
    <w:pPr>
      <w:autoSpaceDE w:val="0"/>
      <w:autoSpaceDN w:val="0"/>
      <w:adjustRightInd w:val="0"/>
    </w:pPr>
    <w:rPr>
      <w:color w:val="000000"/>
      <w:sz w:val="24"/>
      <w:szCs w:val="24"/>
      <w:lang w:eastAsia="en-US"/>
    </w:rPr>
  </w:style>
  <w:style w:type="paragraph" w:styleId="Textocomentario">
    <w:name w:val="annotation text"/>
    <w:basedOn w:val="Normal"/>
    <w:link w:val="TextocomentarioCar"/>
    <w:uiPriority w:val="99"/>
    <w:unhideWhenUsed/>
    <w:rsid w:val="00F44CC0"/>
    <w:rPr>
      <w:sz w:val="20"/>
      <w:szCs w:val="20"/>
    </w:rPr>
  </w:style>
  <w:style w:type="character" w:customStyle="1" w:styleId="TextocomentarioCar">
    <w:name w:val="Texto comentario Car"/>
    <w:link w:val="Textocomentario"/>
    <w:uiPriority w:val="99"/>
    <w:rsid w:val="00F44CC0"/>
    <w:rPr>
      <w:rFonts w:eastAsia="Times New Roman" w:cs="Times New Roman"/>
      <w:color w:val="auto"/>
      <w:sz w:val="20"/>
      <w:szCs w:val="20"/>
      <w:lang w:eastAsia="es-MX"/>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link w:val="Prrafodelista"/>
    <w:uiPriority w:val="34"/>
    <w:qFormat/>
    <w:locked/>
    <w:rsid w:val="004939E9"/>
    <w:rPr>
      <w:rFonts w:eastAsia="Times New Roman" w:cs="Times New Roman"/>
      <w:color w:val="auto"/>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F34B5"/>
    <w:pPr>
      <w:jc w:val="both"/>
    </w:pPr>
    <w:rPr>
      <w:rFonts w:eastAsia="Calibri" w:cs="Arial"/>
      <w:color w:val="000000"/>
      <w:vertAlign w:val="superscript"/>
      <w:lang w:eastAsia="en-US"/>
    </w:rPr>
  </w:style>
  <w:style w:type="table" w:customStyle="1" w:styleId="Estilo1">
    <w:name w:val="Estilo1"/>
    <w:basedOn w:val="Tablaweb1"/>
    <w:uiPriority w:val="99"/>
    <w:qFormat/>
    <w:rsid w:val="0082790A"/>
    <w:tbl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82790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comentario">
    <w:name w:val="annotation reference"/>
    <w:uiPriority w:val="99"/>
    <w:semiHidden/>
    <w:unhideWhenUsed/>
    <w:rsid w:val="009514F0"/>
    <w:rPr>
      <w:sz w:val="16"/>
      <w:szCs w:val="16"/>
    </w:rPr>
  </w:style>
  <w:style w:type="paragraph" w:styleId="Asuntodelcomentario">
    <w:name w:val="annotation subject"/>
    <w:basedOn w:val="Textocomentario"/>
    <w:next w:val="Textocomentario"/>
    <w:link w:val="AsuntodelcomentarioCar"/>
    <w:uiPriority w:val="99"/>
    <w:semiHidden/>
    <w:unhideWhenUsed/>
    <w:rsid w:val="009514F0"/>
    <w:rPr>
      <w:b/>
      <w:bCs/>
    </w:rPr>
  </w:style>
  <w:style w:type="character" w:customStyle="1" w:styleId="AsuntodelcomentarioCar">
    <w:name w:val="Asunto del comentario Car"/>
    <w:link w:val="Asuntodelcomentario"/>
    <w:uiPriority w:val="99"/>
    <w:semiHidden/>
    <w:rsid w:val="009514F0"/>
    <w:rPr>
      <w:rFonts w:eastAsia="Times New Roman" w:cs="Times New Roman"/>
      <w:b/>
      <w:bCs/>
      <w:color w:val="auto"/>
      <w:sz w:val="20"/>
      <w:szCs w:val="20"/>
      <w:lang w:eastAsia="es-MX"/>
    </w:rPr>
  </w:style>
  <w:style w:type="character" w:styleId="Mencinsinresolver">
    <w:name w:val="Unresolved Mention"/>
    <w:uiPriority w:val="99"/>
    <w:semiHidden/>
    <w:unhideWhenUsed/>
    <w:rsid w:val="00E20E6C"/>
    <w:rPr>
      <w:color w:val="605E5C"/>
      <w:shd w:val="clear" w:color="auto" w:fill="E1DFDD"/>
    </w:rPr>
  </w:style>
  <w:style w:type="character" w:styleId="nfasis">
    <w:name w:val="Emphasis"/>
    <w:uiPriority w:val="20"/>
    <w:qFormat/>
    <w:rsid w:val="00981F83"/>
    <w:rPr>
      <w:i/>
      <w:iCs/>
    </w:rPr>
  </w:style>
  <w:style w:type="character" w:styleId="Fuerte">
    <w:name w:val="Strong"/>
    <w:uiPriority w:val="22"/>
    <w:qFormat/>
    <w:rsid w:val="00981F83"/>
    <w:rPr>
      <w:b/>
      <w:bCs/>
    </w:rPr>
  </w:style>
  <w:style w:type="character" w:customStyle="1" w:styleId="Ttulo1Car">
    <w:name w:val="Título 1 Car"/>
    <w:link w:val="Ttulo1"/>
    <w:uiPriority w:val="9"/>
    <w:rsid w:val="00CB7690"/>
    <w:rPr>
      <w:rFonts w:ascii="Times New Roman" w:eastAsia="Times New Roman" w:hAnsi="Times New Roman" w:cs="Times New Roman"/>
      <w:b/>
      <w:bCs/>
      <w:kern w:val="36"/>
      <w:sz w:val="48"/>
      <w:szCs w:val="48"/>
    </w:rPr>
  </w:style>
  <w:style w:type="paragraph" w:styleId="Textonotaalfinal">
    <w:name w:val="endnote text"/>
    <w:basedOn w:val="Normal"/>
    <w:link w:val="TextonotaalfinalCar"/>
    <w:uiPriority w:val="99"/>
    <w:semiHidden/>
    <w:unhideWhenUsed/>
    <w:rsid w:val="006D735F"/>
    <w:rPr>
      <w:sz w:val="20"/>
      <w:szCs w:val="20"/>
    </w:rPr>
  </w:style>
  <w:style w:type="character" w:customStyle="1" w:styleId="TextonotaalfinalCar">
    <w:name w:val="Texto nota al final Car"/>
    <w:link w:val="Textonotaalfinal"/>
    <w:uiPriority w:val="99"/>
    <w:semiHidden/>
    <w:rsid w:val="006D735F"/>
    <w:rPr>
      <w:rFonts w:eastAsia="Times New Roman" w:cs="Times New Roman"/>
    </w:rPr>
  </w:style>
  <w:style w:type="character" w:styleId="Refdenotaalfinal">
    <w:name w:val="endnote reference"/>
    <w:uiPriority w:val="99"/>
    <w:semiHidden/>
    <w:unhideWhenUsed/>
    <w:rsid w:val="006D735F"/>
    <w:rPr>
      <w:vertAlign w:val="superscript"/>
    </w:rPr>
  </w:style>
  <w:style w:type="paragraph" w:styleId="Sinespaciado">
    <w:name w:val="No Spacing"/>
    <w:aliases w:val="RESOLUTIVOS"/>
    <w:link w:val="SinespaciadoCar"/>
    <w:uiPriority w:val="1"/>
    <w:qFormat/>
    <w:rsid w:val="00CE3BDC"/>
    <w:pPr>
      <w:spacing w:line="360" w:lineRule="auto"/>
      <w:jc w:val="both"/>
    </w:pPr>
    <w:rPr>
      <w:sz w:val="28"/>
      <w:szCs w:val="28"/>
      <w:lang w:eastAsia="en-US"/>
    </w:rPr>
  </w:style>
  <w:style w:type="character" w:customStyle="1" w:styleId="SinespaciadoCar">
    <w:name w:val="Sin espaciado Car"/>
    <w:aliases w:val="RESOLUTIVOS Car"/>
    <w:link w:val="Sinespaciado"/>
    <w:uiPriority w:val="1"/>
    <w:qFormat/>
    <w:rsid w:val="00CE3BDC"/>
    <w:rPr>
      <w:sz w:val="28"/>
      <w:szCs w:val="28"/>
      <w:lang w:eastAsia="en-US"/>
    </w:rPr>
  </w:style>
  <w:style w:type="paragraph" w:customStyle="1" w:styleId="NSentencia">
    <w:name w:val="N. Sentencia"/>
    <w:basedOn w:val="Normal"/>
    <w:link w:val="NSentenciaCar"/>
    <w:qFormat/>
    <w:rsid w:val="007C296B"/>
    <w:pPr>
      <w:numPr>
        <w:numId w:val="5"/>
      </w:numPr>
      <w:spacing w:before="240" w:after="240" w:line="360" w:lineRule="auto"/>
      <w:ind w:left="0" w:firstLine="0"/>
      <w:jc w:val="both"/>
    </w:pPr>
    <w:rPr>
      <w:rFonts w:ascii="Univers" w:hAnsi="Univers"/>
      <w:bCs/>
      <w:szCs w:val="24"/>
      <w:lang w:val="es-ES" w:eastAsia="es-ES"/>
    </w:rPr>
  </w:style>
  <w:style w:type="character" w:customStyle="1" w:styleId="NSentenciaCar">
    <w:name w:val="N. Sentencia Car"/>
    <w:link w:val="NSentencia"/>
    <w:rsid w:val="007C296B"/>
    <w:rPr>
      <w:rFonts w:ascii="Univers" w:eastAsia="Times New Roman" w:hAnsi="Univers" w:cs="Times New Roman"/>
      <w:bCs/>
      <w:sz w:val="28"/>
      <w:szCs w:val="24"/>
      <w:lang w:val="es-ES" w:eastAsia="es-ES"/>
    </w:rPr>
  </w:style>
  <w:style w:type="paragraph" w:customStyle="1" w:styleId="Cuerpo">
    <w:name w:val="Cuerpo"/>
    <w:qFormat/>
    <w:rsid w:val="007C296B"/>
    <w:rPr>
      <w:rFonts w:ascii="Times New Roman" w:eastAsia="Arial Unicode MS" w:hAnsi="Times New Roman" w:cs="Arial Unicode MS"/>
      <w:color w:val="000000"/>
      <w:sz w:val="24"/>
      <w:szCs w:val="24"/>
      <w:u w:color="000000"/>
      <w:lang w:val="es-ES_tradnl"/>
    </w:rPr>
  </w:style>
  <w:style w:type="character" w:customStyle="1" w:styleId="Ttulo2Car">
    <w:name w:val="Título 2 Car"/>
    <w:link w:val="Ttulo2"/>
    <w:uiPriority w:val="9"/>
    <w:rsid w:val="001D400E"/>
    <w:rPr>
      <w:rFonts w:ascii="Calibri Light" w:eastAsia="Times New Roman" w:hAnsi="Calibri Light" w:cs="Times New Roman"/>
      <w:b/>
      <w:bCs/>
      <w:i/>
      <w:iCs/>
      <w:sz w:val="28"/>
      <w:szCs w:val="28"/>
      <w:lang w:eastAsia="en-US"/>
    </w:rPr>
  </w:style>
  <w:style w:type="character" w:customStyle="1" w:styleId="Ttulo3Car">
    <w:name w:val="Título 3 Car"/>
    <w:link w:val="Ttulo3"/>
    <w:uiPriority w:val="9"/>
    <w:rsid w:val="001D400E"/>
    <w:rPr>
      <w:rFonts w:ascii="Calibri Light" w:eastAsia="Times New Roman" w:hAnsi="Calibri Light" w:cs="Times New Roman"/>
      <w:b/>
      <w:bCs/>
      <w:sz w:val="26"/>
      <w:szCs w:val="26"/>
      <w:lang w:eastAsia="en-US"/>
    </w:rPr>
  </w:style>
  <w:style w:type="character" w:customStyle="1" w:styleId="Ttulo4Car">
    <w:name w:val="Título 4 Car"/>
    <w:link w:val="Ttulo4"/>
    <w:uiPriority w:val="9"/>
    <w:rsid w:val="001D400E"/>
    <w:rPr>
      <w:rFonts w:ascii="Calibri Light" w:eastAsia="Times New Roman" w:hAnsi="Calibri Light" w:cs="Times New Roman"/>
      <w:i/>
      <w:iCs/>
      <w:sz w:val="30"/>
      <w:szCs w:val="30"/>
      <w:lang w:eastAsia="en-US"/>
    </w:rPr>
  </w:style>
  <w:style w:type="character" w:customStyle="1" w:styleId="Ttulo5Car">
    <w:name w:val="Título 5 Car"/>
    <w:link w:val="Ttulo5"/>
    <w:uiPriority w:val="9"/>
    <w:semiHidden/>
    <w:rsid w:val="001D400E"/>
    <w:rPr>
      <w:rFonts w:ascii="Calibri Light" w:eastAsia="Times New Roman" w:hAnsi="Calibri Light" w:cs="Times New Roman"/>
      <w:sz w:val="28"/>
      <w:szCs w:val="28"/>
      <w:lang w:eastAsia="en-US"/>
    </w:rPr>
  </w:style>
  <w:style w:type="character" w:customStyle="1" w:styleId="Ttulo6Car">
    <w:name w:val="Título 6 Car"/>
    <w:link w:val="Ttulo6"/>
    <w:uiPriority w:val="9"/>
    <w:semiHidden/>
    <w:rsid w:val="001D400E"/>
    <w:rPr>
      <w:rFonts w:ascii="Calibri Light" w:eastAsia="Times New Roman" w:hAnsi="Calibri Light" w:cs="Times New Roman"/>
      <w:i/>
      <w:iCs/>
      <w:sz w:val="26"/>
      <w:szCs w:val="26"/>
      <w:lang w:eastAsia="en-US"/>
    </w:rPr>
  </w:style>
  <w:style w:type="character" w:customStyle="1" w:styleId="Ttulo7Car">
    <w:name w:val="Título 7 Car"/>
    <w:link w:val="Ttulo7"/>
    <w:uiPriority w:val="9"/>
    <w:semiHidden/>
    <w:rsid w:val="001D400E"/>
    <w:rPr>
      <w:rFonts w:ascii="Calibri Light" w:eastAsia="Times New Roman" w:hAnsi="Calibri Light" w:cs="Times New Roman"/>
      <w:sz w:val="24"/>
      <w:szCs w:val="24"/>
      <w:lang w:eastAsia="en-US"/>
    </w:rPr>
  </w:style>
  <w:style w:type="character" w:customStyle="1" w:styleId="Ttulo8Car">
    <w:name w:val="Título 8 Car"/>
    <w:link w:val="Ttulo8"/>
    <w:uiPriority w:val="9"/>
    <w:semiHidden/>
    <w:rsid w:val="001D400E"/>
    <w:rPr>
      <w:rFonts w:ascii="Calibri Light" w:eastAsia="Times New Roman" w:hAnsi="Calibri Light" w:cs="Times New Roman"/>
      <w:i/>
      <w:iCs/>
      <w:sz w:val="22"/>
      <w:szCs w:val="22"/>
      <w:lang w:eastAsia="en-US"/>
    </w:rPr>
  </w:style>
  <w:style w:type="character" w:customStyle="1" w:styleId="Ttulo9Car">
    <w:name w:val="Título 9 Car"/>
    <w:link w:val="Ttulo9"/>
    <w:uiPriority w:val="9"/>
    <w:semiHidden/>
    <w:rsid w:val="001D400E"/>
    <w:rPr>
      <w:rFonts w:ascii="Calibri" w:eastAsia="Times New Roman" w:hAnsi="Calibri" w:cs="Times New Roman"/>
      <w:b/>
      <w:bCs/>
      <w:i/>
      <w:iCs/>
      <w:sz w:val="21"/>
      <w:szCs w:val="21"/>
      <w:lang w:eastAsia="en-US"/>
    </w:rPr>
  </w:style>
  <w:style w:type="character" w:customStyle="1" w:styleId="apple-converted-space">
    <w:name w:val="apple-converted-space"/>
    <w:basedOn w:val="Fuentedeprrafopredeter"/>
    <w:rsid w:val="001D400E"/>
  </w:style>
  <w:style w:type="paragraph" w:customStyle="1" w:styleId="1">
    <w:name w:val="1"/>
    <w:basedOn w:val="Normal"/>
    <w:next w:val="Normal"/>
    <w:uiPriority w:val="10"/>
    <w:qFormat/>
    <w:rsid w:val="001D400E"/>
    <w:pPr>
      <w:pBdr>
        <w:top w:val="single" w:sz="6" w:space="8" w:color="A5A5A5"/>
        <w:bottom w:val="single" w:sz="6" w:space="8" w:color="A5A5A5"/>
      </w:pBdr>
      <w:spacing w:after="400"/>
      <w:contextualSpacing/>
      <w:jc w:val="center"/>
    </w:pPr>
    <w:rPr>
      <w:rFonts w:ascii="Calibri Light" w:hAnsi="Calibri Light"/>
      <w:caps/>
      <w:color w:val="44546A"/>
      <w:spacing w:val="30"/>
      <w:sz w:val="72"/>
      <w:szCs w:val="72"/>
      <w:lang w:eastAsia="en-US"/>
    </w:rPr>
  </w:style>
  <w:style w:type="paragraph" w:styleId="TDC1">
    <w:name w:val="toc 1"/>
    <w:basedOn w:val="Normal"/>
    <w:next w:val="Normal"/>
    <w:autoRedefine/>
    <w:uiPriority w:val="39"/>
    <w:unhideWhenUsed/>
    <w:rsid w:val="001D400E"/>
    <w:pPr>
      <w:spacing w:after="100" w:line="276" w:lineRule="auto"/>
    </w:pPr>
    <w:rPr>
      <w:rFonts w:ascii="Calibri" w:eastAsia="Calibri" w:hAnsi="Calibri"/>
      <w:sz w:val="22"/>
      <w:szCs w:val="22"/>
      <w:lang w:eastAsia="en-US"/>
    </w:rPr>
  </w:style>
  <w:style w:type="paragraph" w:styleId="TDC2">
    <w:name w:val="toc 2"/>
    <w:basedOn w:val="Normal"/>
    <w:next w:val="Normal"/>
    <w:autoRedefine/>
    <w:uiPriority w:val="39"/>
    <w:unhideWhenUsed/>
    <w:rsid w:val="001D400E"/>
    <w:pPr>
      <w:spacing w:after="100" w:line="276" w:lineRule="auto"/>
      <w:ind w:left="220"/>
    </w:pPr>
    <w:rPr>
      <w:rFonts w:ascii="Calibri" w:eastAsia="Calibri" w:hAnsi="Calibri"/>
      <w:sz w:val="22"/>
      <w:szCs w:val="22"/>
      <w:lang w:eastAsia="en-US"/>
    </w:rPr>
  </w:style>
  <w:style w:type="character" w:customStyle="1" w:styleId="Mencinsinresolver1">
    <w:name w:val="Mención sin resolver1"/>
    <w:uiPriority w:val="99"/>
    <w:semiHidden/>
    <w:unhideWhenUsed/>
    <w:rsid w:val="001D400E"/>
    <w:rPr>
      <w:color w:val="605E5C"/>
      <w:shd w:val="clear" w:color="auto" w:fill="E1DFDD"/>
    </w:rPr>
  </w:style>
  <w:style w:type="character" w:customStyle="1" w:styleId="Mencinsinresolver2">
    <w:name w:val="Mención sin resolver2"/>
    <w:uiPriority w:val="99"/>
    <w:semiHidden/>
    <w:unhideWhenUsed/>
    <w:rsid w:val="001D400E"/>
    <w:rPr>
      <w:color w:val="605E5C"/>
      <w:shd w:val="clear" w:color="auto" w:fill="E1DFDD"/>
    </w:rPr>
  </w:style>
  <w:style w:type="table" w:customStyle="1" w:styleId="Tablaconcuadrcula1">
    <w:name w:val="Tabla con cuadrícula1"/>
    <w:basedOn w:val="Tablanormal"/>
    <w:next w:val="Tablaconcuadrcula"/>
    <w:uiPriority w:val="39"/>
    <w:rsid w:val="001D400E"/>
    <w:rPr>
      <w:rFonts w:ascii="Calibri" w:hAnsi="Calibri" w:cs="Times New Roman"/>
      <w:lang w:val="es-U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1D400E"/>
    <w:rPr>
      <w:color w:val="605E5C"/>
      <w:shd w:val="clear" w:color="auto" w:fill="E1DFDD"/>
    </w:rPr>
  </w:style>
  <w:style w:type="character" w:styleId="Hipervnculovisitado">
    <w:name w:val="FollowedHyperlink"/>
    <w:uiPriority w:val="99"/>
    <w:semiHidden/>
    <w:unhideWhenUsed/>
    <w:rsid w:val="001D400E"/>
    <w:rPr>
      <w:color w:val="954F72"/>
      <w:u w:val="single"/>
    </w:rPr>
  </w:style>
  <w:style w:type="character" w:customStyle="1" w:styleId="corte4fondoCarCar1">
    <w:name w:val="corte4 fondo Car Car1"/>
    <w:link w:val="corte4fondoCar"/>
    <w:locked/>
    <w:rsid w:val="001D400E"/>
    <w:rPr>
      <w:sz w:val="30"/>
    </w:rPr>
  </w:style>
  <w:style w:type="paragraph" w:customStyle="1" w:styleId="corte4fondoCar">
    <w:name w:val="corte4 fondo Car"/>
    <w:basedOn w:val="Normal"/>
    <w:link w:val="corte4fondoCarCar1"/>
    <w:rsid w:val="001D400E"/>
    <w:pPr>
      <w:spacing w:line="360" w:lineRule="auto"/>
      <w:ind w:firstLine="709"/>
      <w:jc w:val="both"/>
    </w:pPr>
    <w:rPr>
      <w:rFonts w:eastAsia="Calibri" w:cs="Arial"/>
      <w:sz w:val="30"/>
      <w:szCs w:val="20"/>
    </w:rPr>
  </w:style>
  <w:style w:type="paragraph" w:styleId="Textoindependiente">
    <w:name w:val="Body Text"/>
    <w:basedOn w:val="Normal"/>
    <w:link w:val="TextoindependienteCar"/>
    <w:uiPriority w:val="1"/>
    <w:unhideWhenUsed/>
    <w:qFormat/>
    <w:rsid w:val="001D400E"/>
    <w:pPr>
      <w:spacing w:after="120" w:line="276" w:lineRule="auto"/>
    </w:pPr>
    <w:rPr>
      <w:rFonts w:ascii="Calibri" w:eastAsia="Calibri" w:hAnsi="Calibri"/>
      <w:sz w:val="22"/>
      <w:szCs w:val="22"/>
      <w:lang w:eastAsia="en-US"/>
    </w:rPr>
  </w:style>
  <w:style w:type="character" w:customStyle="1" w:styleId="TextoindependienteCar">
    <w:name w:val="Texto independiente Car"/>
    <w:link w:val="Textoindependiente"/>
    <w:uiPriority w:val="1"/>
    <w:rsid w:val="001D400E"/>
    <w:rPr>
      <w:rFonts w:ascii="Calibri" w:hAnsi="Calibri" w:cs="Times New Roman"/>
      <w:sz w:val="22"/>
      <w:szCs w:val="22"/>
      <w:lang w:eastAsia="en-US"/>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1D400E"/>
    <w:rPr>
      <w:rFonts w:ascii="Times New Roman" w:eastAsia="Times New Roman" w:hAnsi="Times New Roman" w:cs="Times New Roman"/>
      <w:sz w:val="24"/>
      <w:szCs w:val="24"/>
      <w:lang w:val="es-ES" w:eastAsia="es-ES"/>
    </w:rPr>
  </w:style>
  <w:style w:type="paragraph" w:styleId="Lista">
    <w:name w:val="List"/>
    <w:basedOn w:val="Normal"/>
    <w:uiPriority w:val="99"/>
    <w:unhideWhenUsed/>
    <w:rsid w:val="001D400E"/>
    <w:pPr>
      <w:spacing w:after="160" w:line="259" w:lineRule="auto"/>
      <w:ind w:left="283" w:hanging="283"/>
      <w:contextualSpacing/>
    </w:pPr>
    <w:rPr>
      <w:rFonts w:ascii="Calibri" w:eastAsia="Calibri" w:hAnsi="Calibri"/>
      <w:sz w:val="22"/>
      <w:szCs w:val="22"/>
      <w:lang w:eastAsia="en-US"/>
    </w:rPr>
  </w:style>
  <w:style w:type="paragraph" w:styleId="Lista2">
    <w:name w:val="List 2"/>
    <w:basedOn w:val="Normal"/>
    <w:uiPriority w:val="99"/>
    <w:unhideWhenUsed/>
    <w:rsid w:val="001D400E"/>
    <w:pPr>
      <w:spacing w:after="160" w:line="259" w:lineRule="auto"/>
      <w:ind w:left="566" w:hanging="283"/>
      <w:contextualSpacing/>
    </w:pPr>
    <w:rPr>
      <w:rFonts w:ascii="Calibri" w:eastAsia="Calibri" w:hAnsi="Calibri"/>
      <w:sz w:val="22"/>
      <w:szCs w:val="22"/>
      <w:lang w:eastAsia="en-US"/>
    </w:rPr>
  </w:style>
  <w:style w:type="paragraph" w:styleId="Continuarlista">
    <w:name w:val="List Continue"/>
    <w:basedOn w:val="Normal"/>
    <w:uiPriority w:val="99"/>
    <w:unhideWhenUsed/>
    <w:rsid w:val="001D400E"/>
    <w:pPr>
      <w:spacing w:after="120" w:line="259" w:lineRule="auto"/>
      <w:ind w:left="283"/>
      <w:contextualSpacing/>
    </w:pPr>
    <w:rPr>
      <w:rFonts w:ascii="Calibri" w:eastAsia="Calibri" w:hAnsi="Calibri"/>
      <w:sz w:val="22"/>
      <w:szCs w:val="22"/>
      <w:lang w:eastAsia="en-US"/>
    </w:rPr>
  </w:style>
  <w:style w:type="paragraph" w:styleId="Continuarlista2">
    <w:name w:val="List Continue 2"/>
    <w:basedOn w:val="Normal"/>
    <w:uiPriority w:val="99"/>
    <w:unhideWhenUsed/>
    <w:rsid w:val="001D400E"/>
    <w:pPr>
      <w:spacing w:after="120" w:line="259" w:lineRule="auto"/>
      <w:ind w:left="566"/>
      <w:contextualSpacing/>
    </w:pPr>
    <w:rPr>
      <w:rFonts w:ascii="Calibri" w:eastAsia="Calibri" w:hAnsi="Calibri"/>
      <w:sz w:val="22"/>
      <w:szCs w:val="22"/>
      <w:lang w:eastAsia="en-US"/>
    </w:rPr>
  </w:style>
  <w:style w:type="paragraph" w:styleId="Descripcin">
    <w:name w:val="caption"/>
    <w:basedOn w:val="Normal"/>
    <w:next w:val="Normal"/>
    <w:uiPriority w:val="35"/>
    <w:semiHidden/>
    <w:unhideWhenUsed/>
    <w:qFormat/>
    <w:rsid w:val="001D400E"/>
    <w:pPr>
      <w:spacing w:after="160"/>
    </w:pPr>
    <w:rPr>
      <w:rFonts w:ascii="Calibri" w:hAnsi="Calibri"/>
      <w:b/>
      <w:bCs/>
      <w:color w:val="404040"/>
      <w:sz w:val="16"/>
      <w:szCs w:val="16"/>
      <w:lang w:eastAsia="en-US"/>
    </w:rPr>
  </w:style>
  <w:style w:type="paragraph" w:styleId="TDC3">
    <w:name w:val="toc 3"/>
    <w:basedOn w:val="Normal"/>
    <w:next w:val="Normal"/>
    <w:autoRedefine/>
    <w:uiPriority w:val="39"/>
    <w:unhideWhenUsed/>
    <w:rsid w:val="001D400E"/>
    <w:pPr>
      <w:spacing w:after="100" w:line="300" w:lineRule="auto"/>
      <w:ind w:left="440"/>
    </w:pPr>
    <w:rPr>
      <w:rFonts w:ascii="Calibri" w:hAnsi="Calibri"/>
      <w:sz w:val="21"/>
      <w:szCs w:val="21"/>
    </w:rPr>
  </w:style>
  <w:style w:type="character" w:customStyle="1" w:styleId="TtuloCar">
    <w:name w:val="Título Car"/>
    <w:link w:val="Ttulo"/>
    <w:uiPriority w:val="10"/>
    <w:rsid w:val="001D400E"/>
    <w:rPr>
      <w:rFonts w:ascii="Calibri Light" w:eastAsia="Times New Roman" w:hAnsi="Calibri Light"/>
      <w:caps/>
      <w:color w:val="44546A"/>
      <w:spacing w:val="30"/>
      <w:sz w:val="72"/>
      <w:szCs w:val="72"/>
      <w:lang w:eastAsia="en-US"/>
    </w:rPr>
  </w:style>
  <w:style w:type="paragraph" w:styleId="Subttulo">
    <w:name w:val="Subtitle"/>
    <w:basedOn w:val="Normal"/>
    <w:next w:val="Normal"/>
    <w:link w:val="SubttuloCar"/>
    <w:uiPriority w:val="11"/>
    <w:qFormat/>
    <w:rsid w:val="001D400E"/>
    <w:pPr>
      <w:numPr>
        <w:ilvl w:val="1"/>
      </w:numPr>
      <w:spacing w:after="160" w:line="300" w:lineRule="auto"/>
      <w:jc w:val="center"/>
    </w:pPr>
    <w:rPr>
      <w:rFonts w:ascii="Calibri" w:hAnsi="Calibri"/>
      <w:color w:val="44546A"/>
      <w:lang w:eastAsia="en-US"/>
    </w:rPr>
  </w:style>
  <w:style w:type="character" w:customStyle="1" w:styleId="SubttuloCar">
    <w:name w:val="Subtítulo Car"/>
    <w:link w:val="Subttulo"/>
    <w:uiPriority w:val="11"/>
    <w:rsid w:val="001D400E"/>
    <w:rPr>
      <w:rFonts w:ascii="Calibri" w:eastAsia="Times New Roman" w:hAnsi="Calibri" w:cs="Times New Roman"/>
      <w:color w:val="44546A"/>
      <w:sz w:val="28"/>
      <w:szCs w:val="28"/>
      <w:lang w:eastAsia="en-US"/>
    </w:rPr>
  </w:style>
  <w:style w:type="paragraph" w:styleId="Cita">
    <w:name w:val="Quote"/>
    <w:basedOn w:val="Normal"/>
    <w:next w:val="Normal"/>
    <w:link w:val="CitaCar"/>
    <w:uiPriority w:val="29"/>
    <w:qFormat/>
    <w:rsid w:val="001D400E"/>
    <w:pPr>
      <w:spacing w:before="160" w:after="160" w:line="300" w:lineRule="auto"/>
      <w:ind w:left="720" w:right="720"/>
      <w:jc w:val="center"/>
    </w:pPr>
    <w:rPr>
      <w:rFonts w:ascii="Calibri" w:hAnsi="Calibri"/>
      <w:i/>
      <w:iCs/>
      <w:color w:val="7B7B7B"/>
      <w:sz w:val="24"/>
      <w:szCs w:val="24"/>
      <w:lang w:eastAsia="en-US"/>
    </w:rPr>
  </w:style>
  <w:style w:type="character" w:customStyle="1" w:styleId="CitaCar">
    <w:name w:val="Cita Car"/>
    <w:link w:val="Cita"/>
    <w:uiPriority w:val="29"/>
    <w:rsid w:val="001D400E"/>
    <w:rPr>
      <w:rFonts w:ascii="Calibri" w:eastAsia="Times New Roman" w:hAnsi="Calibri" w:cs="Times New Roman"/>
      <w:i/>
      <w:iCs/>
      <w:color w:val="7B7B7B"/>
      <w:sz w:val="24"/>
      <w:szCs w:val="24"/>
      <w:lang w:eastAsia="en-US"/>
    </w:rPr>
  </w:style>
  <w:style w:type="paragraph" w:styleId="Citadestacada">
    <w:name w:val="Intense Quote"/>
    <w:basedOn w:val="Normal"/>
    <w:next w:val="Normal"/>
    <w:link w:val="CitadestacadaCar"/>
    <w:uiPriority w:val="30"/>
    <w:qFormat/>
    <w:rsid w:val="001D400E"/>
    <w:pPr>
      <w:spacing w:before="160" w:after="160" w:line="276" w:lineRule="auto"/>
      <w:ind w:left="936" w:right="936"/>
      <w:jc w:val="center"/>
    </w:pPr>
    <w:rPr>
      <w:rFonts w:ascii="Calibri Light" w:hAnsi="Calibri Light"/>
      <w:caps/>
      <w:color w:val="2E74B5"/>
      <w:lang w:eastAsia="en-US"/>
    </w:rPr>
  </w:style>
  <w:style w:type="character" w:customStyle="1" w:styleId="CitadestacadaCar">
    <w:name w:val="Cita destacada Car"/>
    <w:link w:val="Citadestacada"/>
    <w:uiPriority w:val="30"/>
    <w:rsid w:val="001D400E"/>
    <w:rPr>
      <w:rFonts w:ascii="Calibri Light" w:eastAsia="Times New Roman" w:hAnsi="Calibri Light" w:cs="Times New Roman"/>
      <w:caps/>
      <w:color w:val="2E74B5"/>
      <w:sz w:val="28"/>
      <w:szCs w:val="28"/>
      <w:lang w:eastAsia="en-US"/>
    </w:rPr>
  </w:style>
  <w:style w:type="character" w:styleId="nfasissutil">
    <w:name w:val="Subtle Emphasis"/>
    <w:uiPriority w:val="19"/>
    <w:qFormat/>
    <w:rsid w:val="001D400E"/>
    <w:rPr>
      <w:i/>
      <w:iCs/>
      <w:color w:val="595959"/>
    </w:rPr>
  </w:style>
  <w:style w:type="character" w:styleId="nfasisintenso">
    <w:name w:val="Intense Emphasis"/>
    <w:uiPriority w:val="21"/>
    <w:qFormat/>
    <w:rsid w:val="001D400E"/>
    <w:rPr>
      <w:b/>
      <w:bCs/>
      <w:i/>
      <w:iCs/>
      <w:color w:val="auto"/>
    </w:rPr>
  </w:style>
  <w:style w:type="character" w:styleId="Referenciasutil">
    <w:name w:val="Subtle Reference"/>
    <w:uiPriority w:val="31"/>
    <w:qFormat/>
    <w:rsid w:val="001D400E"/>
    <w:rPr>
      <w:caps w:val="0"/>
      <w:smallCaps/>
      <w:color w:val="404040"/>
      <w:spacing w:val="0"/>
      <w:u w:val="single" w:color="7F7F7F"/>
    </w:rPr>
  </w:style>
  <w:style w:type="character" w:styleId="Referenciaintensa">
    <w:name w:val="Intense Reference"/>
    <w:uiPriority w:val="32"/>
    <w:qFormat/>
    <w:rsid w:val="001D400E"/>
    <w:rPr>
      <w:b/>
      <w:bCs/>
      <w:caps w:val="0"/>
      <w:smallCaps/>
      <w:color w:val="auto"/>
      <w:spacing w:val="0"/>
      <w:u w:val="single"/>
    </w:rPr>
  </w:style>
  <w:style w:type="character" w:styleId="Ttulodellibro">
    <w:name w:val="Book Title"/>
    <w:uiPriority w:val="33"/>
    <w:qFormat/>
    <w:rsid w:val="001D400E"/>
    <w:rPr>
      <w:b/>
      <w:bCs/>
      <w:caps w:val="0"/>
      <w:smallCaps/>
      <w:spacing w:val="0"/>
    </w:rPr>
  </w:style>
  <w:style w:type="paragraph" w:customStyle="1" w:styleId="Direccininterior">
    <w:name w:val="Dirección interior"/>
    <w:basedOn w:val="Normal"/>
    <w:rsid w:val="001D400E"/>
    <w:pPr>
      <w:spacing w:after="160" w:line="300" w:lineRule="auto"/>
    </w:pPr>
    <w:rPr>
      <w:rFonts w:ascii="Calibri" w:hAnsi="Calibri"/>
      <w:sz w:val="21"/>
      <w:szCs w:val="21"/>
      <w:lang w:eastAsia="en-US"/>
    </w:rPr>
  </w:style>
  <w:style w:type="paragraph" w:styleId="Textoindependienteprimerasangra2">
    <w:name w:val="Body Text First Indent 2"/>
    <w:basedOn w:val="Sangradetextonormal"/>
    <w:link w:val="Textoindependienteprimerasangra2Car"/>
    <w:uiPriority w:val="99"/>
    <w:unhideWhenUsed/>
    <w:rsid w:val="001D400E"/>
    <w:pPr>
      <w:spacing w:after="160" w:line="300" w:lineRule="auto"/>
      <w:ind w:left="360" w:firstLine="360"/>
    </w:pPr>
    <w:rPr>
      <w:rFonts w:ascii="Calibri" w:hAnsi="Calibri" w:cs="Times New Roman"/>
      <w:sz w:val="21"/>
      <w:szCs w:val="21"/>
      <w:lang w:val="es-MX" w:eastAsia="en-US"/>
    </w:rPr>
  </w:style>
  <w:style w:type="character" w:customStyle="1" w:styleId="Textoindependienteprimerasangra2Car">
    <w:name w:val="Texto independiente primera sangría 2 Car"/>
    <w:link w:val="Textoindependienteprimerasangra2"/>
    <w:uiPriority w:val="99"/>
    <w:rsid w:val="001D400E"/>
    <w:rPr>
      <w:rFonts w:ascii="Calibri" w:eastAsia="Times New Roman" w:hAnsi="Calibri" w:cs="Times New Roman"/>
      <w:color w:val="auto"/>
      <w:sz w:val="21"/>
      <w:szCs w:val="21"/>
      <w:lang w:val="es-ES" w:eastAsia="en-US"/>
    </w:rPr>
  </w:style>
  <w:style w:type="character" w:customStyle="1" w:styleId="red">
    <w:name w:val="red"/>
    <w:basedOn w:val="Fuentedeprrafopredeter"/>
    <w:rsid w:val="001D400E"/>
  </w:style>
  <w:style w:type="character" w:customStyle="1" w:styleId="lbl-encabezado-negro">
    <w:name w:val="lbl-encabezado-negro"/>
    <w:basedOn w:val="Fuentedeprrafopredeter"/>
    <w:rsid w:val="001D400E"/>
  </w:style>
  <w:style w:type="character" w:customStyle="1" w:styleId="TextodegloboCar1">
    <w:name w:val="Texto de globo Car1"/>
    <w:uiPriority w:val="99"/>
    <w:semiHidden/>
    <w:rsid w:val="001D400E"/>
    <w:rPr>
      <w:rFonts w:ascii="Segoe UI" w:hAnsi="Segoe UI" w:cs="Segoe UI"/>
      <w:sz w:val="18"/>
      <w:szCs w:val="18"/>
      <w:lang w:eastAsia="en-US"/>
    </w:rPr>
  </w:style>
  <w:style w:type="paragraph" w:styleId="Lista3">
    <w:name w:val="List 3"/>
    <w:basedOn w:val="Normal"/>
    <w:uiPriority w:val="99"/>
    <w:unhideWhenUsed/>
    <w:rsid w:val="001D400E"/>
    <w:pPr>
      <w:spacing w:after="200" w:line="276" w:lineRule="auto"/>
      <w:ind w:left="849" w:hanging="283"/>
      <w:contextualSpacing/>
    </w:pPr>
    <w:rPr>
      <w:rFonts w:ascii="Calibri" w:eastAsia="Calibri" w:hAnsi="Calibri"/>
      <w:sz w:val="22"/>
      <w:szCs w:val="22"/>
      <w:lang w:eastAsia="en-US"/>
    </w:rPr>
  </w:style>
  <w:style w:type="paragraph" w:styleId="Lista4">
    <w:name w:val="List 4"/>
    <w:basedOn w:val="Normal"/>
    <w:uiPriority w:val="99"/>
    <w:unhideWhenUsed/>
    <w:rsid w:val="001D400E"/>
    <w:pPr>
      <w:spacing w:after="200" w:line="276" w:lineRule="auto"/>
      <w:ind w:left="1132" w:hanging="283"/>
      <w:contextualSpacing/>
    </w:pPr>
    <w:rPr>
      <w:rFonts w:ascii="Calibri" w:eastAsia="Calibri" w:hAnsi="Calibri"/>
      <w:sz w:val="22"/>
      <w:szCs w:val="22"/>
      <w:lang w:eastAsia="en-US"/>
    </w:rPr>
  </w:style>
  <w:style w:type="paragraph" w:styleId="Listaconvietas2">
    <w:name w:val="List Bullet 2"/>
    <w:basedOn w:val="Normal"/>
    <w:uiPriority w:val="99"/>
    <w:unhideWhenUsed/>
    <w:rsid w:val="001D400E"/>
    <w:pPr>
      <w:numPr>
        <w:numId w:val="6"/>
      </w:numPr>
      <w:spacing w:after="200" w:line="276" w:lineRule="auto"/>
      <w:contextualSpacing/>
    </w:pPr>
    <w:rPr>
      <w:rFonts w:ascii="Calibri" w:eastAsia="Calibri" w:hAnsi="Calibri"/>
      <w:sz w:val="22"/>
      <w:szCs w:val="22"/>
      <w:lang w:eastAsia="en-US"/>
    </w:rPr>
  </w:style>
  <w:style w:type="paragraph" w:styleId="Listaconvietas3">
    <w:name w:val="List Bullet 3"/>
    <w:basedOn w:val="Normal"/>
    <w:uiPriority w:val="99"/>
    <w:unhideWhenUsed/>
    <w:rsid w:val="001D400E"/>
    <w:pPr>
      <w:numPr>
        <w:numId w:val="7"/>
      </w:numPr>
      <w:spacing w:after="200" w:line="276" w:lineRule="auto"/>
      <w:contextualSpacing/>
    </w:pPr>
    <w:rPr>
      <w:rFonts w:ascii="Calibri" w:eastAsia="Calibri" w:hAnsi="Calibri"/>
      <w:sz w:val="22"/>
      <w:szCs w:val="22"/>
      <w:lang w:eastAsia="en-US"/>
    </w:rPr>
  </w:style>
  <w:style w:type="paragraph" w:styleId="Listaconvietas4">
    <w:name w:val="List Bullet 4"/>
    <w:basedOn w:val="Normal"/>
    <w:uiPriority w:val="99"/>
    <w:unhideWhenUsed/>
    <w:rsid w:val="001D400E"/>
    <w:pPr>
      <w:numPr>
        <w:numId w:val="8"/>
      </w:numPr>
      <w:spacing w:after="200" w:line="276" w:lineRule="auto"/>
      <w:contextualSpacing/>
    </w:pPr>
    <w:rPr>
      <w:rFonts w:ascii="Calibri" w:eastAsia="Calibri" w:hAnsi="Calibri"/>
      <w:sz w:val="22"/>
      <w:szCs w:val="22"/>
      <w:lang w:eastAsia="en-US"/>
    </w:rPr>
  </w:style>
  <w:style w:type="paragraph" w:styleId="Textoindependienteprimerasangra">
    <w:name w:val="Body Text First Indent"/>
    <w:basedOn w:val="Textoindependiente"/>
    <w:link w:val="TextoindependienteprimerasangraCar"/>
    <w:uiPriority w:val="99"/>
    <w:unhideWhenUsed/>
    <w:rsid w:val="001D400E"/>
    <w:pPr>
      <w:ind w:firstLine="210"/>
    </w:pPr>
  </w:style>
  <w:style w:type="character" w:customStyle="1" w:styleId="TextoindependienteprimerasangraCar">
    <w:name w:val="Texto independiente primera sangría Car"/>
    <w:link w:val="Textoindependienteprimerasangra"/>
    <w:uiPriority w:val="99"/>
    <w:rsid w:val="001D400E"/>
    <w:rPr>
      <w:rFonts w:ascii="Calibri" w:hAnsi="Calibri" w:cs="Times New Roman"/>
      <w:sz w:val="22"/>
      <w:szCs w:val="22"/>
      <w:lang w:eastAsia="en-US"/>
    </w:rPr>
  </w:style>
  <w:style w:type="paragraph" w:styleId="Ttulo">
    <w:name w:val="Title"/>
    <w:basedOn w:val="Normal"/>
    <w:next w:val="Normal"/>
    <w:link w:val="TtuloCar"/>
    <w:uiPriority w:val="10"/>
    <w:qFormat/>
    <w:rsid w:val="001D400E"/>
    <w:pPr>
      <w:spacing w:before="240" w:after="60"/>
      <w:jc w:val="center"/>
      <w:outlineLvl w:val="0"/>
    </w:pPr>
    <w:rPr>
      <w:rFonts w:ascii="Calibri Light" w:hAnsi="Calibri Light" w:cs="Arial"/>
      <w:caps/>
      <w:color w:val="44546A"/>
      <w:spacing w:val="30"/>
      <w:sz w:val="72"/>
      <w:szCs w:val="72"/>
      <w:lang w:eastAsia="en-US"/>
    </w:rPr>
  </w:style>
  <w:style w:type="character" w:customStyle="1" w:styleId="PuestoCar">
    <w:name w:val="Puesto Car"/>
    <w:uiPriority w:val="10"/>
    <w:rsid w:val="001D400E"/>
    <w:rPr>
      <w:rFonts w:ascii="Calibri Light" w:eastAsia="Times New Roman" w:hAnsi="Calibri Light" w:cs="Times New Roman"/>
      <w:b/>
      <w:bCs/>
      <w:kern w:val="28"/>
      <w:sz w:val="32"/>
      <w:szCs w:val="32"/>
    </w:rPr>
  </w:style>
  <w:style w:type="paragraph" w:customStyle="1" w:styleId="Estilo">
    <w:name w:val="Estilo"/>
    <w:basedOn w:val="Sinespaciado"/>
    <w:link w:val="EstiloCar"/>
    <w:qFormat/>
    <w:rsid w:val="00A56AAC"/>
    <w:pPr>
      <w:spacing w:line="240" w:lineRule="auto"/>
    </w:pPr>
    <w:rPr>
      <w:rFonts w:eastAsia="Times New Roman" w:cs="Times New Roman"/>
      <w:sz w:val="24"/>
      <w:szCs w:val="21"/>
    </w:rPr>
  </w:style>
  <w:style w:type="character" w:customStyle="1" w:styleId="EstiloCar">
    <w:name w:val="Estilo Car"/>
    <w:link w:val="Estilo"/>
    <w:rsid w:val="00A56AAC"/>
    <w:rPr>
      <w:rFonts w:eastAsia="Times New Roman" w:cs="Times New Roman"/>
      <w:sz w:val="24"/>
      <w:szCs w:val="21"/>
      <w:lang w:eastAsia="en-US"/>
    </w:rPr>
  </w:style>
  <w:style w:type="table" w:styleId="Tablaconcuadrcula1clara-nfasis1">
    <w:name w:val="Grid Table 1 Light Accent 1"/>
    <w:basedOn w:val="Tablanormal"/>
    <w:uiPriority w:val="46"/>
    <w:rsid w:val="00DD28B4"/>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DD28B4"/>
    <w:pPr>
      <w:widowControl w:val="0"/>
      <w:autoSpaceDE w:val="0"/>
      <w:autoSpaceDN w:val="0"/>
    </w:pPr>
    <w:rPr>
      <w:rFonts w:ascii="Arial MT" w:eastAsia="Arial MT" w:hAnsi="Arial MT" w:cs="Arial MT"/>
      <w:sz w:val="22"/>
      <w:szCs w:val="22"/>
      <w:lang w:eastAsia="en-US"/>
    </w:rPr>
  </w:style>
  <w:style w:type="character" w:customStyle="1" w:styleId="PRRAFOSENTENCIACar">
    <w:name w:val="PÁRRAFO SENTENCIA Car"/>
    <w:link w:val="PRRAFOSENTENCIA"/>
    <w:locked/>
    <w:rsid w:val="00DD28B4"/>
    <w:rPr>
      <w:sz w:val="28"/>
      <w:szCs w:val="28"/>
      <w:lang w:val="it-IT"/>
    </w:rPr>
  </w:style>
  <w:style w:type="paragraph" w:customStyle="1" w:styleId="PRRAFOSENTENCIA">
    <w:name w:val="PÁRRAFO SENTENCIA"/>
    <w:basedOn w:val="Normal"/>
    <w:link w:val="PRRAFOSENTENCIACar"/>
    <w:qFormat/>
    <w:rsid w:val="00DD28B4"/>
    <w:pPr>
      <w:spacing w:before="100" w:beforeAutospacing="1" w:after="100" w:afterAutospacing="1" w:line="360" w:lineRule="auto"/>
      <w:jc w:val="both"/>
    </w:pPr>
    <w:rPr>
      <w:rFonts w:eastAsia="Calibri" w:cs="Arial"/>
      <w:lang w:val="it-IT"/>
    </w:rPr>
  </w:style>
  <w:style w:type="character" w:customStyle="1" w:styleId="NormalNmeradoCar">
    <w:name w:val="Normal Númerado Car"/>
    <w:link w:val="NormalNmerado"/>
    <w:locked/>
    <w:rsid w:val="00DD28B4"/>
    <w:rPr>
      <w:rFonts w:ascii="Univers" w:eastAsia="Arial Unicode MS" w:hAnsi="Univers"/>
      <w:bCs/>
      <w:iCs/>
      <w:sz w:val="28"/>
      <w:szCs w:val="28"/>
    </w:rPr>
  </w:style>
  <w:style w:type="paragraph" w:customStyle="1" w:styleId="NormalNmerado">
    <w:name w:val="Normal Númerado"/>
    <w:basedOn w:val="NormalWeb"/>
    <w:link w:val="NormalNmeradoCar"/>
    <w:qFormat/>
    <w:rsid w:val="00DD28B4"/>
    <w:pPr>
      <w:widowControl w:val="0"/>
      <w:numPr>
        <w:numId w:val="9"/>
      </w:numPr>
      <w:spacing w:before="240" w:beforeAutospacing="0" w:after="240" w:afterAutospacing="0" w:line="360" w:lineRule="auto"/>
      <w:jc w:val="both"/>
    </w:pPr>
    <w:rPr>
      <w:rFonts w:ascii="Univers" w:eastAsia="Arial Unicode MS" w:hAnsi="Univers" w:cs="Arial"/>
      <w:bCs/>
      <w:iCs/>
      <w:sz w:val="28"/>
      <w:szCs w:val="28"/>
      <w:lang w:val="es-MX" w:eastAsia="es-MX"/>
    </w:rPr>
  </w:style>
  <w:style w:type="character" w:customStyle="1" w:styleId="Ttulo7Car1">
    <w:name w:val="Título 7 Car1"/>
    <w:uiPriority w:val="9"/>
    <w:semiHidden/>
    <w:rsid w:val="00DD28B4"/>
    <w:rPr>
      <w:rFonts w:ascii="Calibri Light" w:eastAsia="Times New Roman" w:hAnsi="Calibri Light" w:cs="Times New Roman"/>
      <w:i/>
      <w:iCs/>
      <w:color w:val="1F3763"/>
      <w:sz w:val="22"/>
      <w:szCs w:val="22"/>
    </w:rPr>
  </w:style>
  <w:style w:type="character" w:customStyle="1" w:styleId="TextonotaalfinalCar1">
    <w:name w:val="Texto nota al final Car1"/>
    <w:uiPriority w:val="99"/>
    <w:semiHidden/>
    <w:rsid w:val="00DD28B4"/>
    <w:rPr>
      <w:rFonts w:ascii="Arial MT" w:eastAsia="Arial MT" w:hAnsi="Arial MT" w:cs="Arial MT"/>
      <w:lang w:eastAsia="en-US"/>
    </w:rPr>
  </w:style>
  <w:style w:type="character" w:customStyle="1" w:styleId="TextoindependienteCar1">
    <w:name w:val="Texto independiente Car1"/>
    <w:uiPriority w:val="1"/>
    <w:semiHidden/>
    <w:rsid w:val="00DD28B4"/>
    <w:rPr>
      <w:rFonts w:ascii="Arial MT" w:eastAsia="Arial MT" w:hAnsi="Arial MT" w:cs="Arial MT"/>
      <w:sz w:val="22"/>
      <w:szCs w:val="22"/>
      <w:lang w:eastAsia="en-US"/>
    </w:rPr>
  </w:style>
  <w:style w:type="character" w:customStyle="1" w:styleId="EncabezadoCar1">
    <w:name w:val="Encabezado Car1"/>
    <w:uiPriority w:val="99"/>
    <w:semiHidden/>
    <w:rsid w:val="00DD28B4"/>
    <w:rPr>
      <w:rFonts w:ascii="Arial MT" w:eastAsia="Arial MT" w:hAnsi="Arial MT" w:cs="Arial MT"/>
      <w:sz w:val="22"/>
      <w:szCs w:val="22"/>
      <w:lang w:eastAsia="en-US"/>
    </w:rPr>
  </w:style>
  <w:style w:type="character" w:customStyle="1" w:styleId="PiedepginaCar1">
    <w:name w:val="Pie de página Car1"/>
    <w:uiPriority w:val="99"/>
    <w:semiHidden/>
    <w:rsid w:val="00DD28B4"/>
    <w:rPr>
      <w:rFonts w:ascii="Arial MT" w:eastAsia="Arial MT" w:hAnsi="Arial MT" w:cs="Arial MT"/>
      <w:sz w:val="22"/>
      <w:szCs w:val="22"/>
      <w:lang w:eastAsia="en-US"/>
    </w:rPr>
  </w:style>
  <w:style w:type="character" w:customStyle="1" w:styleId="SangradetextonormalCar1">
    <w:name w:val="Sangría de texto normal Car1"/>
    <w:uiPriority w:val="99"/>
    <w:semiHidden/>
    <w:rsid w:val="00DD28B4"/>
    <w:rPr>
      <w:rFonts w:ascii="Arial MT" w:eastAsia="Arial MT" w:hAnsi="Arial MT" w:cs="Arial MT"/>
      <w:sz w:val="22"/>
      <w:szCs w:val="22"/>
      <w:lang w:eastAsia="en-US"/>
    </w:rPr>
  </w:style>
  <w:style w:type="table" w:styleId="Tablaconcuadrcula5oscura-nfasis1">
    <w:name w:val="Grid Table 5 Dark Accent 1"/>
    <w:basedOn w:val="Tablanormal"/>
    <w:uiPriority w:val="50"/>
    <w:rsid w:val="00DD28B4"/>
    <w:rPr>
      <w:rFonts w:ascii="Calibri" w:hAnsi="Calibri" w:cs="Times New Roman"/>
      <w:kern w:val="2"/>
      <w:sz w:val="22"/>
      <w:szCs w:val="22"/>
      <w:lang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laconcuadrcula1clara-nfasis3">
    <w:name w:val="Grid Table 1 Light Accent 3"/>
    <w:basedOn w:val="Tablanormal"/>
    <w:uiPriority w:val="46"/>
    <w:rsid w:val="00DD28B4"/>
    <w:rPr>
      <w:rFonts w:ascii="Calibri" w:hAnsi="Calibri" w:cs="Times New Roman"/>
      <w:kern w:val="2"/>
      <w:sz w:val="22"/>
      <w:szCs w:val="22"/>
      <w:lang w:eastAsia="en-US"/>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DD28B4"/>
    <w:rPr>
      <w:rFonts w:ascii="Calibri" w:hAnsi="Calibri" w:cs="Times New Roman"/>
      <w:kern w:val="2"/>
      <w:sz w:val="22"/>
      <w:szCs w:val="22"/>
      <w:lang w:eastAsia="en-US"/>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Normal1">
    <w:name w:val="Table Normal1"/>
    <w:uiPriority w:val="2"/>
    <w:semiHidden/>
    <w:qFormat/>
    <w:rsid w:val="00DD28B4"/>
    <w:pPr>
      <w:widowControl w:val="0"/>
      <w:autoSpaceDE w:val="0"/>
      <w:autoSpaceDN w:val="0"/>
    </w:pPr>
    <w:rPr>
      <w:rFonts w:ascii="Calibri" w:hAnsi="Calibri" w:cs="Times New Roman"/>
      <w:sz w:val="22"/>
      <w:szCs w:val="22"/>
      <w:lang w:val="en-US" w:eastAsia="en-US"/>
    </w:rPr>
    <w:tblPr>
      <w:tblCellMar>
        <w:top w:w="0" w:type="dxa"/>
        <w:left w:w="0" w:type="dxa"/>
        <w:bottom w:w="0" w:type="dxa"/>
        <w:right w:w="0" w:type="dxa"/>
      </w:tblCellMar>
    </w:tblPr>
  </w:style>
  <w:style w:type="table" w:customStyle="1" w:styleId="Tabladecuadrcula4-nfasis11">
    <w:name w:val="Tabla de cuadrícula 4 - Énfasis 11"/>
    <w:basedOn w:val="Tablanormal"/>
    <w:uiPriority w:val="49"/>
    <w:rsid w:val="00DD28B4"/>
    <w:rPr>
      <w:rFonts w:ascii="Calibri" w:eastAsia="Times New Roman" w:hAnsi="Calibri" w:cs="Times New Roman"/>
      <w:lang w:eastAsia="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2">
    <w:name w:val="Tabla con cuadrícula2"/>
    <w:basedOn w:val="Tablanormal"/>
    <w:uiPriority w:val="39"/>
    <w:rsid w:val="00DD28B4"/>
    <w:rPr>
      <w:rFonts w:ascii="Times New Roman" w:eastAsia="Times New Roman" w:hAnsi="Times New Roman"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DD28B4"/>
    <w:pPr>
      <w:keepNext/>
      <w:keepLines/>
      <w:spacing w:before="240" w:beforeAutospacing="0" w:after="0" w:afterAutospacing="0" w:line="256" w:lineRule="auto"/>
      <w:outlineLvl w:val="9"/>
    </w:pPr>
    <w:rPr>
      <w:rFonts w:ascii="Calibri Light" w:hAnsi="Calibri Light"/>
      <w:b w:val="0"/>
      <w:bCs w:val="0"/>
      <w:color w:val="2F5496"/>
      <w:kern w:val="0"/>
      <w:sz w:val="32"/>
      <w:szCs w:val="32"/>
    </w:rPr>
  </w:style>
  <w:style w:type="table" w:customStyle="1" w:styleId="Tablaconcuadrcula3">
    <w:name w:val="Tabla con cuadrícula3"/>
    <w:basedOn w:val="Tablanormal"/>
    <w:next w:val="Tablaconcuadrcula"/>
    <w:uiPriority w:val="39"/>
    <w:rsid w:val="0071130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724776"/>
    <w:rPr>
      <w:rFonts w:eastAsia="Times New Roman" w:cs="Times New Roman"/>
      <w:sz w:val="28"/>
      <w:szCs w:val="28"/>
    </w:rPr>
  </w:style>
  <w:style w:type="paragraph" w:styleId="Saludo">
    <w:name w:val="Salutation"/>
    <w:basedOn w:val="Normal"/>
    <w:next w:val="Normal"/>
    <w:link w:val="SaludoCar"/>
    <w:uiPriority w:val="99"/>
    <w:unhideWhenUsed/>
    <w:rsid w:val="007F40C9"/>
  </w:style>
  <w:style w:type="character" w:customStyle="1" w:styleId="SaludoCar">
    <w:name w:val="Saludo Car"/>
    <w:link w:val="Saludo"/>
    <w:uiPriority w:val="99"/>
    <w:rsid w:val="007F40C9"/>
    <w:rPr>
      <w:rFonts w:eastAsia="Times New Roman" w:cs="Times New Roman"/>
      <w:sz w:val="28"/>
      <w:szCs w:val="28"/>
    </w:rPr>
  </w:style>
  <w:style w:type="paragraph" w:styleId="Listaconvietas">
    <w:name w:val="List Bullet"/>
    <w:basedOn w:val="Normal"/>
    <w:uiPriority w:val="99"/>
    <w:unhideWhenUsed/>
    <w:rsid w:val="007F40C9"/>
    <w:pPr>
      <w:numPr>
        <w:numId w:val="34"/>
      </w:numPr>
      <w:contextualSpacing/>
    </w:pPr>
  </w:style>
  <w:style w:type="paragraph" w:styleId="Continuarlista3">
    <w:name w:val="List Continue 3"/>
    <w:basedOn w:val="Normal"/>
    <w:uiPriority w:val="99"/>
    <w:unhideWhenUsed/>
    <w:rsid w:val="007F40C9"/>
    <w:pPr>
      <w:spacing w:after="120"/>
      <w:ind w:left="849"/>
      <w:contextualSpacing/>
    </w:pPr>
  </w:style>
  <w:style w:type="table" w:customStyle="1" w:styleId="Tablaconcuadrcula4">
    <w:name w:val="Tabla con cuadrícula4"/>
    <w:basedOn w:val="Tablanormal"/>
    <w:next w:val="Tablaconcuadrcula"/>
    <w:uiPriority w:val="39"/>
    <w:rsid w:val="00BA034B"/>
    <w:rPr>
      <w:rFonts w:ascii="Aptos" w:eastAsia="Aptos" w:hAnsi="Aptos" w:cs="Times New Roman"/>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9D44EA"/>
  </w:style>
  <w:style w:type="paragraph" w:customStyle="1" w:styleId="paragraph">
    <w:name w:val="paragraph"/>
    <w:basedOn w:val="Normal"/>
    <w:rsid w:val="00120450"/>
    <w:pPr>
      <w:spacing w:before="100" w:beforeAutospacing="1" w:after="100" w:afterAutospacing="1"/>
    </w:pPr>
    <w:rPr>
      <w:rFonts w:ascii="Times New Roman" w:hAnsi="Times New Roman"/>
      <w:sz w:val="24"/>
      <w:szCs w:val="24"/>
    </w:rPr>
  </w:style>
  <w:style w:type="character" w:customStyle="1" w:styleId="normaltextrun">
    <w:name w:val="normaltextrun"/>
    <w:basedOn w:val="Fuentedeprrafopredeter"/>
    <w:rsid w:val="00120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0001">
      <w:bodyDiv w:val="1"/>
      <w:marLeft w:val="0"/>
      <w:marRight w:val="0"/>
      <w:marTop w:val="0"/>
      <w:marBottom w:val="0"/>
      <w:divBdr>
        <w:top w:val="none" w:sz="0" w:space="0" w:color="auto"/>
        <w:left w:val="none" w:sz="0" w:space="0" w:color="auto"/>
        <w:bottom w:val="none" w:sz="0" w:space="0" w:color="auto"/>
        <w:right w:val="none" w:sz="0" w:space="0" w:color="auto"/>
      </w:divBdr>
    </w:div>
    <w:div w:id="49812392">
      <w:bodyDiv w:val="1"/>
      <w:marLeft w:val="0"/>
      <w:marRight w:val="0"/>
      <w:marTop w:val="0"/>
      <w:marBottom w:val="0"/>
      <w:divBdr>
        <w:top w:val="none" w:sz="0" w:space="0" w:color="auto"/>
        <w:left w:val="none" w:sz="0" w:space="0" w:color="auto"/>
        <w:bottom w:val="none" w:sz="0" w:space="0" w:color="auto"/>
        <w:right w:val="none" w:sz="0" w:space="0" w:color="auto"/>
      </w:divBdr>
    </w:div>
    <w:div w:id="147594184">
      <w:bodyDiv w:val="1"/>
      <w:marLeft w:val="0"/>
      <w:marRight w:val="0"/>
      <w:marTop w:val="0"/>
      <w:marBottom w:val="0"/>
      <w:divBdr>
        <w:top w:val="none" w:sz="0" w:space="0" w:color="auto"/>
        <w:left w:val="none" w:sz="0" w:space="0" w:color="auto"/>
        <w:bottom w:val="none" w:sz="0" w:space="0" w:color="auto"/>
        <w:right w:val="none" w:sz="0" w:space="0" w:color="auto"/>
      </w:divBdr>
    </w:div>
    <w:div w:id="178931631">
      <w:bodyDiv w:val="1"/>
      <w:marLeft w:val="0"/>
      <w:marRight w:val="0"/>
      <w:marTop w:val="0"/>
      <w:marBottom w:val="0"/>
      <w:divBdr>
        <w:top w:val="none" w:sz="0" w:space="0" w:color="auto"/>
        <w:left w:val="none" w:sz="0" w:space="0" w:color="auto"/>
        <w:bottom w:val="none" w:sz="0" w:space="0" w:color="auto"/>
        <w:right w:val="none" w:sz="0" w:space="0" w:color="auto"/>
      </w:divBdr>
    </w:div>
    <w:div w:id="221675400">
      <w:bodyDiv w:val="1"/>
      <w:marLeft w:val="0"/>
      <w:marRight w:val="0"/>
      <w:marTop w:val="0"/>
      <w:marBottom w:val="0"/>
      <w:divBdr>
        <w:top w:val="none" w:sz="0" w:space="0" w:color="auto"/>
        <w:left w:val="none" w:sz="0" w:space="0" w:color="auto"/>
        <w:bottom w:val="none" w:sz="0" w:space="0" w:color="auto"/>
        <w:right w:val="none" w:sz="0" w:space="0" w:color="auto"/>
      </w:divBdr>
    </w:div>
    <w:div w:id="272247484">
      <w:bodyDiv w:val="1"/>
      <w:marLeft w:val="0"/>
      <w:marRight w:val="0"/>
      <w:marTop w:val="0"/>
      <w:marBottom w:val="0"/>
      <w:divBdr>
        <w:top w:val="none" w:sz="0" w:space="0" w:color="auto"/>
        <w:left w:val="none" w:sz="0" w:space="0" w:color="auto"/>
        <w:bottom w:val="none" w:sz="0" w:space="0" w:color="auto"/>
        <w:right w:val="none" w:sz="0" w:space="0" w:color="auto"/>
      </w:divBdr>
    </w:div>
    <w:div w:id="286082953">
      <w:bodyDiv w:val="1"/>
      <w:marLeft w:val="0"/>
      <w:marRight w:val="0"/>
      <w:marTop w:val="0"/>
      <w:marBottom w:val="0"/>
      <w:divBdr>
        <w:top w:val="none" w:sz="0" w:space="0" w:color="auto"/>
        <w:left w:val="none" w:sz="0" w:space="0" w:color="auto"/>
        <w:bottom w:val="none" w:sz="0" w:space="0" w:color="auto"/>
        <w:right w:val="none" w:sz="0" w:space="0" w:color="auto"/>
      </w:divBdr>
    </w:div>
    <w:div w:id="688722697">
      <w:bodyDiv w:val="1"/>
      <w:marLeft w:val="0"/>
      <w:marRight w:val="0"/>
      <w:marTop w:val="0"/>
      <w:marBottom w:val="0"/>
      <w:divBdr>
        <w:top w:val="none" w:sz="0" w:space="0" w:color="auto"/>
        <w:left w:val="none" w:sz="0" w:space="0" w:color="auto"/>
        <w:bottom w:val="none" w:sz="0" w:space="0" w:color="auto"/>
        <w:right w:val="none" w:sz="0" w:space="0" w:color="auto"/>
      </w:divBdr>
    </w:div>
    <w:div w:id="805705607">
      <w:bodyDiv w:val="1"/>
      <w:marLeft w:val="0"/>
      <w:marRight w:val="0"/>
      <w:marTop w:val="0"/>
      <w:marBottom w:val="0"/>
      <w:divBdr>
        <w:top w:val="none" w:sz="0" w:space="0" w:color="auto"/>
        <w:left w:val="none" w:sz="0" w:space="0" w:color="auto"/>
        <w:bottom w:val="none" w:sz="0" w:space="0" w:color="auto"/>
        <w:right w:val="none" w:sz="0" w:space="0" w:color="auto"/>
      </w:divBdr>
    </w:div>
    <w:div w:id="818886204">
      <w:bodyDiv w:val="1"/>
      <w:marLeft w:val="0"/>
      <w:marRight w:val="0"/>
      <w:marTop w:val="0"/>
      <w:marBottom w:val="0"/>
      <w:divBdr>
        <w:top w:val="none" w:sz="0" w:space="0" w:color="auto"/>
        <w:left w:val="none" w:sz="0" w:space="0" w:color="auto"/>
        <w:bottom w:val="none" w:sz="0" w:space="0" w:color="auto"/>
        <w:right w:val="none" w:sz="0" w:space="0" w:color="auto"/>
      </w:divBdr>
    </w:div>
    <w:div w:id="928540031">
      <w:bodyDiv w:val="1"/>
      <w:marLeft w:val="0"/>
      <w:marRight w:val="0"/>
      <w:marTop w:val="0"/>
      <w:marBottom w:val="0"/>
      <w:divBdr>
        <w:top w:val="none" w:sz="0" w:space="0" w:color="auto"/>
        <w:left w:val="none" w:sz="0" w:space="0" w:color="auto"/>
        <w:bottom w:val="none" w:sz="0" w:space="0" w:color="auto"/>
        <w:right w:val="none" w:sz="0" w:space="0" w:color="auto"/>
      </w:divBdr>
    </w:div>
    <w:div w:id="1012879078">
      <w:bodyDiv w:val="1"/>
      <w:marLeft w:val="0"/>
      <w:marRight w:val="0"/>
      <w:marTop w:val="0"/>
      <w:marBottom w:val="0"/>
      <w:divBdr>
        <w:top w:val="none" w:sz="0" w:space="0" w:color="auto"/>
        <w:left w:val="none" w:sz="0" w:space="0" w:color="auto"/>
        <w:bottom w:val="none" w:sz="0" w:space="0" w:color="auto"/>
        <w:right w:val="none" w:sz="0" w:space="0" w:color="auto"/>
      </w:divBdr>
    </w:div>
    <w:div w:id="1039282779">
      <w:bodyDiv w:val="1"/>
      <w:marLeft w:val="0"/>
      <w:marRight w:val="0"/>
      <w:marTop w:val="0"/>
      <w:marBottom w:val="0"/>
      <w:divBdr>
        <w:top w:val="none" w:sz="0" w:space="0" w:color="auto"/>
        <w:left w:val="none" w:sz="0" w:space="0" w:color="auto"/>
        <w:bottom w:val="none" w:sz="0" w:space="0" w:color="auto"/>
        <w:right w:val="none" w:sz="0" w:space="0" w:color="auto"/>
      </w:divBdr>
    </w:div>
    <w:div w:id="1046683106">
      <w:bodyDiv w:val="1"/>
      <w:marLeft w:val="0"/>
      <w:marRight w:val="0"/>
      <w:marTop w:val="0"/>
      <w:marBottom w:val="0"/>
      <w:divBdr>
        <w:top w:val="none" w:sz="0" w:space="0" w:color="auto"/>
        <w:left w:val="none" w:sz="0" w:space="0" w:color="auto"/>
        <w:bottom w:val="none" w:sz="0" w:space="0" w:color="auto"/>
        <w:right w:val="none" w:sz="0" w:space="0" w:color="auto"/>
      </w:divBdr>
    </w:div>
    <w:div w:id="1077240193">
      <w:bodyDiv w:val="1"/>
      <w:marLeft w:val="0"/>
      <w:marRight w:val="0"/>
      <w:marTop w:val="0"/>
      <w:marBottom w:val="0"/>
      <w:divBdr>
        <w:top w:val="none" w:sz="0" w:space="0" w:color="auto"/>
        <w:left w:val="none" w:sz="0" w:space="0" w:color="auto"/>
        <w:bottom w:val="none" w:sz="0" w:space="0" w:color="auto"/>
        <w:right w:val="none" w:sz="0" w:space="0" w:color="auto"/>
      </w:divBdr>
    </w:div>
    <w:div w:id="1085153492">
      <w:bodyDiv w:val="1"/>
      <w:marLeft w:val="0"/>
      <w:marRight w:val="0"/>
      <w:marTop w:val="0"/>
      <w:marBottom w:val="0"/>
      <w:divBdr>
        <w:top w:val="none" w:sz="0" w:space="0" w:color="auto"/>
        <w:left w:val="none" w:sz="0" w:space="0" w:color="auto"/>
        <w:bottom w:val="none" w:sz="0" w:space="0" w:color="auto"/>
        <w:right w:val="none" w:sz="0" w:space="0" w:color="auto"/>
      </w:divBdr>
    </w:div>
    <w:div w:id="1120880880">
      <w:bodyDiv w:val="1"/>
      <w:marLeft w:val="0"/>
      <w:marRight w:val="0"/>
      <w:marTop w:val="0"/>
      <w:marBottom w:val="0"/>
      <w:divBdr>
        <w:top w:val="none" w:sz="0" w:space="0" w:color="auto"/>
        <w:left w:val="none" w:sz="0" w:space="0" w:color="auto"/>
        <w:bottom w:val="none" w:sz="0" w:space="0" w:color="auto"/>
        <w:right w:val="none" w:sz="0" w:space="0" w:color="auto"/>
      </w:divBdr>
    </w:div>
    <w:div w:id="1253122682">
      <w:bodyDiv w:val="1"/>
      <w:marLeft w:val="0"/>
      <w:marRight w:val="0"/>
      <w:marTop w:val="0"/>
      <w:marBottom w:val="0"/>
      <w:divBdr>
        <w:top w:val="none" w:sz="0" w:space="0" w:color="auto"/>
        <w:left w:val="none" w:sz="0" w:space="0" w:color="auto"/>
        <w:bottom w:val="none" w:sz="0" w:space="0" w:color="auto"/>
        <w:right w:val="none" w:sz="0" w:space="0" w:color="auto"/>
      </w:divBdr>
    </w:div>
    <w:div w:id="1297031915">
      <w:bodyDiv w:val="1"/>
      <w:marLeft w:val="0"/>
      <w:marRight w:val="0"/>
      <w:marTop w:val="0"/>
      <w:marBottom w:val="0"/>
      <w:divBdr>
        <w:top w:val="none" w:sz="0" w:space="0" w:color="auto"/>
        <w:left w:val="none" w:sz="0" w:space="0" w:color="auto"/>
        <w:bottom w:val="none" w:sz="0" w:space="0" w:color="auto"/>
        <w:right w:val="none" w:sz="0" w:space="0" w:color="auto"/>
      </w:divBdr>
    </w:div>
    <w:div w:id="1327826438">
      <w:bodyDiv w:val="1"/>
      <w:marLeft w:val="0"/>
      <w:marRight w:val="0"/>
      <w:marTop w:val="0"/>
      <w:marBottom w:val="0"/>
      <w:divBdr>
        <w:top w:val="none" w:sz="0" w:space="0" w:color="auto"/>
        <w:left w:val="none" w:sz="0" w:space="0" w:color="auto"/>
        <w:bottom w:val="none" w:sz="0" w:space="0" w:color="auto"/>
        <w:right w:val="none" w:sz="0" w:space="0" w:color="auto"/>
      </w:divBdr>
    </w:div>
    <w:div w:id="1339653146">
      <w:bodyDiv w:val="1"/>
      <w:marLeft w:val="0"/>
      <w:marRight w:val="0"/>
      <w:marTop w:val="0"/>
      <w:marBottom w:val="0"/>
      <w:divBdr>
        <w:top w:val="none" w:sz="0" w:space="0" w:color="auto"/>
        <w:left w:val="none" w:sz="0" w:space="0" w:color="auto"/>
        <w:bottom w:val="none" w:sz="0" w:space="0" w:color="auto"/>
        <w:right w:val="none" w:sz="0" w:space="0" w:color="auto"/>
      </w:divBdr>
    </w:div>
    <w:div w:id="1368796525">
      <w:bodyDiv w:val="1"/>
      <w:marLeft w:val="0"/>
      <w:marRight w:val="0"/>
      <w:marTop w:val="0"/>
      <w:marBottom w:val="0"/>
      <w:divBdr>
        <w:top w:val="none" w:sz="0" w:space="0" w:color="auto"/>
        <w:left w:val="none" w:sz="0" w:space="0" w:color="auto"/>
        <w:bottom w:val="none" w:sz="0" w:space="0" w:color="auto"/>
        <w:right w:val="none" w:sz="0" w:space="0" w:color="auto"/>
      </w:divBdr>
    </w:div>
    <w:div w:id="1422219327">
      <w:bodyDiv w:val="1"/>
      <w:marLeft w:val="0"/>
      <w:marRight w:val="0"/>
      <w:marTop w:val="0"/>
      <w:marBottom w:val="0"/>
      <w:divBdr>
        <w:top w:val="none" w:sz="0" w:space="0" w:color="auto"/>
        <w:left w:val="none" w:sz="0" w:space="0" w:color="auto"/>
        <w:bottom w:val="none" w:sz="0" w:space="0" w:color="auto"/>
        <w:right w:val="none" w:sz="0" w:space="0" w:color="auto"/>
      </w:divBdr>
    </w:div>
    <w:div w:id="1431467976">
      <w:bodyDiv w:val="1"/>
      <w:marLeft w:val="0"/>
      <w:marRight w:val="0"/>
      <w:marTop w:val="0"/>
      <w:marBottom w:val="0"/>
      <w:divBdr>
        <w:top w:val="none" w:sz="0" w:space="0" w:color="auto"/>
        <w:left w:val="none" w:sz="0" w:space="0" w:color="auto"/>
        <w:bottom w:val="none" w:sz="0" w:space="0" w:color="auto"/>
        <w:right w:val="none" w:sz="0" w:space="0" w:color="auto"/>
      </w:divBdr>
    </w:div>
    <w:div w:id="1462304873">
      <w:bodyDiv w:val="1"/>
      <w:marLeft w:val="0"/>
      <w:marRight w:val="0"/>
      <w:marTop w:val="0"/>
      <w:marBottom w:val="0"/>
      <w:divBdr>
        <w:top w:val="none" w:sz="0" w:space="0" w:color="auto"/>
        <w:left w:val="none" w:sz="0" w:space="0" w:color="auto"/>
        <w:bottom w:val="none" w:sz="0" w:space="0" w:color="auto"/>
        <w:right w:val="none" w:sz="0" w:space="0" w:color="auto"/>
      </w:divBdr>
    </w:div>
    <w:div w:id="1506281819">
      <w:bodyDiv w:val="1"/>
      <w:marLeft w:val="0"/>
      <w:marRight w:val="0"/>
      <w:marTop w:val="0"/>
      <w:marBottom w:val="0"/>
      <w:divBdr>
        <w:top w:val="none" w:sz="0" w:space="0" w:color="auto"/>
        <w:left w:val="none" w:sz="0" w:space="0" w:color="auto"/>
        <w:bottom w:val="none" w:sz="0" w:space="0" w:color="auto"/>
        <w:right w:val="none" w:sz="0" w:space="0" w:color="auto"/>
      </w:divBdr>
    </w:div>
    <w:div w:id="1602957776">
      <w:bodyDiv w:val="1"/>
      <w:marLeft w:val="0"/>
      <w:marRight w:val="0"/>
      <w:marTop w:val="0"/>
      <w:marBottom w:val="0"/>
      <w:divBdr>
        <w:top w:val="none" w:sz="0" w:space="0" w:color="auto"/>
        <w:left w:val="none" w:sz="0" w:space="0" w:color="auto"/>
        <w:bottom w:val="none" w:sz="0" w:space="0" w:color="auto"/>
        <w:right w:val="none" w:sz="0" w:space="0" w:color="auto"/>
      </w:divBdr>
    </w:div>
    <w:div w:id="1614172399">
      <w:bodyDiv w:val="1"/>
      <w:marLeft w:val="0"/>
      <w:marRight w:val="0"/>
      <w:marTop w:val="0"/>
      <w:marBottom w:val="0"/>
      <w:divBdr>
        <w:top w:val="none" w:sz="0" w:space="0" w:color="auto"/>
        <w:left w:val="none" w:sz="0" w:space="0" w:color="auto"/>
        <w:bottom w:val="none" w:sz="0" w:space="0" w:color="auto"/>
        <w:right w:val="none" w:sz="0" w:space="0" w:color="auto"/>
      </w:divBdr>
    </w:div>
    <w:div w:id="1655136114">
      <w:bodyDiv w:val="1"/>
      <w:marLeft w:val="0"/>
      <w:marRight w:val="0"/>
      <w:marTop w:val="0"/>
      <w:marBottom w:val="0"/>
      <w:divBdr>
        <w:top w:val="none" w:sz="0" w:space="0" w:color="auto"/>
        <w:left w:val="none" w:sz="0" w:space="0" w:color="auto"/>
        <w:bottom w:val="none" w:sz="0" w:space="0" w:color="auto"/>
        <w:right w:val="none" w:sz="0" w:space="0" w:color="auto"/>
      </w:divBdr>
    </w:div>
    <w:div w:id="1804730597">
      <w:bodyDiv w:val="1"/>
      <w:marLeft w:val="0"/>
      <w:marRight w:val="0"/>
      <w:marTop w:val="0"/>
      <w:marBottom w:val="0"/>
      <w:divBdr>
        <w:top w:val="none" w:sz="0" w:space="0" w:color="auto"/>
        <w:left w:val="none" w:sz="0" w:space="0" w:color="auto"/>
        <w:bottom w:val="none" w:sz="0" w:space="0" w:color="auto"/>
        <w:right w:val="none" w:sz="0" w:space="0" w:color="auto"/>
      </w:divBdr>
    </w:div>
    <w:div w:id="1811047480">
      <w:bodyDiv w:val="1"/>
      <w:marLeft w:val="0"/>
      <w:marRight w:val="0"/>
      <w:marTop w:val="0"/>
      <w:marBottom w:val="0"/>
      <w:divBdr>
        <w:top w:val="none" w:sz="0" w:space="0" w:color="auto"/>
        <w:left w:val="none" w:sz="0" w:space="0" w:color="auto"/>
        <w:bottom w:val="none" w:sz="0" w:space="0" w:color="auto"/>
        <w:right w:val="none" w:sz="0" w:space="0" w:color="auto"/>
      </w:divBdr>
    </w:div>
    <w:div w:id="1846557519">
      <w:bodyDiv w:val="1"/>
      <w:marLeft w:val="0"/>
      <w:marRight w:val="0"/>
      <w:marTop w:val="0"/>
      <w:marBottom w:val="0"/>
      <w:divBdr>
        <w:top w:val="none" w:sz="0" w:space="0" w:color="auto"/>
        <w:left w:val="none" w:sz="0" w:space="0" w:color="auto"/>
        <w:bottom w:val="none" w:sz="0" w:space="0" w:color="auto"/>
        <w:right w:val="none" w:sz="0" w:space="0" w:color="auto"/>
      </w:divBdr>
    </w:div>
    <w:div w:id="1925454207">
      <w:bodyDiv w:val="1"/>
      <w:marLeft w:val="0"/>
      <w:marRight w:val="0"/>
      <w:marTop w:val="0"/>
      <w:marBottom w:val="0"/>
      <w:divBdr>
        <w:top w:val="none" w:sz="0" w:space="0" w:color="auto"/>
        <w:left w:val="none" w:sz="0" w:space="0" w:color="auto"/>
        <w:bottom w:val="none" w:sz="0" w:space="0" w:color="auto"/>
        <w:right w:val="none" w:sz="0" w:space="0" w:color="auto"/>
      </w:divBdr>
    </w:div>
    <w:div w:id="1941984055">
      <w:bodyDiv w:val="1"/>
      <w:marLeft w:val="0"/>
      <w:marRight w:val="0"/>
      <w:marTop w:val="0"/>
      <w:marBottom w:val="0"/>
      <w:divBdr>
        <w:top w:val="none" w:sz="0" w:space="0" w:color="auto"/>
        <w:left w:val="none" w:sz="0" w:space="0" w:color="auto"/>
        <w:bottom w:val="none" w:sz="0" w:space="0" w:color="auto"/>
        <w:right w:val="none" w:sz="0" w:space="0" w:color="auto"/>
      </w:divBdr>
    </w:div>
    <w:div w:id="1949922278">
      <w:bodyDiv w:val="1"/>
      <w:marLeft w:val="0"/>
      <w:marRight w:val="0"/>
      <w:marTop w:val="0"/>
      <w:marBottom w:val="0"/>
      <w:divBdr>
        <w:top w:val="none" w:sz="0" w:space="0" w:color="auto"/>
        <w:left w:val="none" w:sz="0" w:space="0" w:color="auto"/>
        <w:bottom w:val="none" w:sz="0" w:space="0" w:color="auto"/>
        <w:right w:val="none" w:sz="0" w:space="0" w:color="auto"/>
      </w:divBdr>
    </w:div>
    <w:div w:id="1977105391">
      <w:bodyDiv w:val="1"/>
      <w:marLeft w:val="0"/>
      <w:marRight w:val="0"/>
      <w:marTop w:val="0"/>
      <w:marBottom w:val="0"/>
      <w:divBdr>
        <w:top w:val="none" w:sz="0" w:space="0" w:color="auto"/>
        <w:left w:val="none" w:sz="0" w:space="0" w:color="auto"/>
        <w:bottom w:val="none" w:sz="0" w:space="0" w:color="auto"/>
        <w:right w:val="none" w:sz="0" w:space="0" w:color="auto"/>
      </w:divBdr>
    </w:div>
    <w:div w:id="1981031505">
      <w:bodyDiv w:val="1"/>
      <w:marLeft w:val="0"/>
      <w:marRight w:val="0"/>
      <w:marTop w:val="0"/>
      <w:marBottom w:val="0"/>
      <w:divBdr>
        <w:top w:val="none" w:sz="0" w:space="0" w:color="auto"/>
        <w:left w:val="none" w:sz="0" w:space="0" w:color="auto"/>
        <w:bottom w:val="none" w:sz="0" w:space="0" w:color="auto"/>
        <w:right w:val="none" w:sz="0" w:space="0" w:color="auto"/>
      </w:divBdr>
    </w:div>
    <w:div w:id="2043626583">
      <w:bodyDiv w:val="1"/>
      <w:marLeft w:val="0"/>
      <w:marRight w:val="0"/>
      <w:marTop w:val="0"/>
      <w:marBottom w:val="0"/>
      <w:divBdr>
        <w:top w:val="none" w:sz="0" w:space="0" w:color="auto"/>
        <w:left w:val="none" w:sz="0" w:space="0" w:color="auto"/>
        <w:bottom w:val="none" w:sz="0" w:space="0" w:color="auto"/>
        <w:right w:val="none" w:sz="0" w:space="0" w:color="auto"/>
      </w:divBdr>
    </w:div>
    <w:div w:id="2066181311">
      <w:bodyDiv w:val="1"/>
      <w:marLeft w:val="0"/>
      <w:marRight w:val="0"/>
      <w:marTop w:val="0"/>
      <w:marBottom w:val="0"/>
      <w:divBdr>
        <w:top w:val="none" w:sz="0" w:space="0" w:color="auto"/>
        <w:left w:val="none" w:sz="0" w:space="0" w:color="auto"/>
        <w:bottom w:val="none" w:sz="0" w:space="0" w:color="auto"/>
        <w:right w:val="none" w:sz="0" w:space="0" w:color="auto"/>
      </w:divBdr>
    </w:div>
    <w:div w:id="2086560558">
      <w:bodyDiv w:val="1"/>
      <w:marLeft w:val="0"/>
      <w:marRight w:val="0"/>
      <w:marTop w:val="0"/>
      <w:marBottom w:val="0"/>
      <w:divBdr>
        <w:top w:val="none" w:sz="0" w:space="0" w:color="auto"/>
        <w:left w:val="none" w:sz="0" w:space="0" w:color="auto"/>
        <w:bottom w:val="none" w:sz="0" w:space="0" w:color="auto"/>
        <w:right w:val="none" w:sz="0" w:space="0" w:color="auto"/>
      </w:divBdr>
    </w:div>
    <w:div w:id="2090804609">
      <w:bodyDiv w:val="1"/>
      <w:marLeft w:val="0"/>
      <w:marRight w:val="0"/>
      <w:marTop w:val="0"/>
      <w:marBottom w:val="0"/>
      <w:divBdr>
        <w:top w:val="none" w:sz="0" w:space="0" w:color="auto"/>
        <w:left w:val="none" w:sz="0" w:space="0" w:color="auto"/>
        <w:bottom w:val="none" w:sz="0" w:space="0" w:color="auto"/>
        <w:right w:val="none" w:sz="0" w:space="0" w:color="auto"/>
      </w:divBdr>
    </w:div>
    <w:div w:id="209107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aw.utoronto.ca/utfl_file/count/documents/reprohealth/estereotipos-de-genero.pdf" TargetMode="External"/><Relationship Id="rId2" Type="http://schemas.openxmlformats.org/officeDocument/2006/relationships/hyperlink" Target="https://www.ohchr.org/es/women/gender-stereotyping" TargetMode="External"/><Relationship Id="rId1" Type="http://schemas.openxmlformats.org/officeDocument/2006/relationships/hyperlink" Target="https://consultapublicamx.plataformadetransparencia.org.mx/vut-web/faces/view/consultaPublica.xhtml?idEntidad=MTY=&amp;idSujetoObligado=MzQ1OQ==" TargetMode="External"/><Relationship Id="rId5" Type="http://schemas.openxmlformats.org/officeDocument/2006/relationships/hyperlink" Target="https://sidj.ine.mx/restWSsidj-nc/app/doc/1176/20/1" TargetMode="External"/><Relationship Id="rId4" Type="http://schemas.openxmlformats.org/officeDocument/2006/relationships/hyperlink" Target="https://www.te.gob.mx/protocolo_mujeres/media/files/7db6bf4p4797e74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48453-BCBF-4496-A6FB-A17D30D4E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58692</Words>
  <Characters>322808</Characters>
  <Application>Microsoft Office Word</Application>
  <DocSecurity>0</DocSecurity>
  <Lines>2690</Lines>
  <Paragraphs>761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380739</CharactersWithSpaces>
  <SharedDoc>false</SharedDoc>
  <HLinks>
    <vt:vector size="36" baseType="variant">
      <vt:variant>
        <vt:i4>7929953</vt:i4>
      </vt:variant>
      <vt:variant>
        <vt:i4>15</vt:i4>
      </vt:variant>
      <vt:variant>
        <vt:i4>0</vt:i4>
      </vt:variant>
      <vt:variant>
        <vt:i4>5</vt:i4>
      </vt:variant>
      <vt:variant>
        <vt:lpwstr>https://sidj.ine.mx/restWSsidj-nc/app/doc/1176/20/1</vt:lpwstr>
      </vt:variant>
      <vt:variant>
        <vt:lpwstr/>
      </vt:variant>
      <vt:variant>
        <vt:i4>2293876</vt:i4>
      </vt:variant>
      <vt:variant>
        <vt:i4>12</vt:i4>
      </vt:variant>
      <vt:variant>
        <vt:i4>0</vt:i4>
      </vt:variant>
      <vt:variant>
        <vt:i4>5</vt:i4>
      </vt:variant>
      <vt:variant>
        <vt:lpwstr>https://www.te.gob.mx/iuse/media/compilacion/compilacion2.htm</vt:lpwstr>
      </vt:variant>
      <vt:variant>
        <vt:lpwstr>J_14_2024</vt:lpwstr>
      </vt:variant>
      <vt:variant>
        <vt:i4>3801169</vt:i4>
      </vt:variant>
      <vt:variant>
        <vt:i4>9</vt:i4>
      </vt:variant>
      <vt:variant>
        <vt:i4>0</vt:i4>
      </vt:variant>
      <vt:variant>
        <vt:i4>5</vt:i4>
      </vt:variant>
      <vt:variant>
        <vt:lpwstr>https://www.te.gob.mx/protocolo_mujeres/media/files/7db6bf4p4797e749.pdf</vt:lpwstr>
      </vt:variant>
      <vt:variant>
        <vt:lpwstr/>
      </vt:variant>
      <vt:variant>
        <vt:i4>655423</vt:i4>
      </vt:variant>
      <vt:variant>
        <vt:i4>6</vt:i4>
      </vt:variant>
      <vt:variant>
        <vt:i4>0</vt:i4>
      </vt:variant>
      <vt:variant>
        <vt:i4>5</vt:i4>
      </vt:variant>
      <vt:variant>
        <vt:lpwstr>https://www.law.utoronto.ca/utfl_file/count/documents/reprohealth/estereotipos-de-genero.pdf</vt:lpwstr>
      </vt:variant>
      <vt:variant>
        <vt:lpwstr/>
      </vt:variant>
      <vt:variant>
        <vt:i4>6488115</vt:i4>
      </vt:variant>
      <vt:variant>
        <vt:i4>3</vt:i4>
      </vt:variant>
      <vt:variant>
        <vt:i4>0</vt:i4>
      </vt:variant>
      <vt:variant>
        <vt:i4>5</vt:i4>
      </vt:variant>
      <vt:variant>
        <vt:lpwstr>https://www.ohchr.org/es/women/gender-stereotyping</vt:lpwstr>
      </vt:variant>
      <vt:variant>
        <vt:lpwstr/>
      </vt:variant>
      <vt:variant>
        <vt:i4>2293813</vt:i4>
      </vt:variant>
      <vt:variant>
        <vt:i4>0</vt:i4>
      </vt:variant>
      <vt:variant>
        <vt:i4>0</vt:i4>
      </vt:variant>
      <vt:variant>
        <vt:i4>5</vt:i4>
      </vt:variant>
      <vt:variant>
        <vt:lpwstr>https://consultapublicamx.plataformadetransparencia.org.mx/vut-web/faces/view/consultaPublica.xhtml?idEntidad=MTY=&amp;idSujetoObligado=MzQ1OQ==</vt:lpwstr>
      </vt:variant>
      <vt:variant>
        <vt:lpwstr>tarjetaInformativa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allinone273</dc:creator>
  <cp:keywords/>
  <dc:description/>
  <cp:lastModifiedBy>CAMILA MONTSERRAT MONTAÑO APARICIO</cp:lastModifiedBy>
  <cp:revision>3</cp:revision>
  <cp:lastPrinted>2026-08-26T19:22:00Z</cp:lastPrinted>
  <dcterms:created xsi:type="dcterms:W3CDTF">2026-08-27T18:21:00Z</dcterms:created>
  <dcterms:modified xsi:type="dcterms:W3CDTF">2026-08-27T18:21:00Z</dcterms:modified>
</cp:coreProperties>
</file>