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43A10" w14:textId="77777777" w:rsidR="001E04FF" w:rsidRDefault="001E04FF" w:rsidP="00501F96">
      <w:pPr>
        <w:spacing w:after="0" w:line="240" w:lineRule="auto"/>
        <w:ind w:left="4252"/>
        <w:jc w:val="center"/>
        <w:textDirection w:val="btLr"/>
        <w:rPr>
          <w:rFonts w:ascii="Arial" w:eastAsia="Arial" w:hAnsi="Arial" w:cs="Arial"/>
          <w:b/>
          <w:color w:val="000000"/>
          <w:sz w:val="24"/>
        </w:rPr>
      </w:pPr>
      <w:r>
        <w:rPr>
          <w:rFonts w:ascii="Arial" w:eastAsia="Arial" w:hAnsi="Arial" w:cs="Arial"/>
          <w:b/>
          <w:color w:val="000000"/>
          <w:sz w:val="24"/>
        </w:rPr>
        <w:t>PROCEDIMIENTO ESPECIAL SANCIONADOR</w:t>
      </w:r>
    </w:p>
    <w:p w14:paraId="388443F1" w14:textId="77777777" w:rsidR="001E04FF" w:rsidRPr="00C6453D" w:rsidRDefault="001E04FF" w:rsidP="00501F96">
      <w:pPr>
        <w:spacing w:after="0" w:line="240" w:lineRule="auto"/>
        <w:ind w:left="4252"/>
        <w:jc w:val="both"/>
        <w:textDirection w:val="btLr"/>
        <w:rPr>
          <w:rFonts w:ascii="Arial" w:hAnsi="Arial" w:cs="Arial"/>
        </w:rPr>
      </w:pPr>
    </w:p>
    <w:p w14:paraId="452F3D02" w14:textId="77777777" w:rsidR="001E04FF" w:rsidRDefault="001E04FF" w:rsidP="00501F96">
      <w:pPr>
        <w:spacing w:after="0" w:line="240" w:lineRule="auto"/>
        <w:ind w:left="4252"/>
        <w:jc w:val="both"/>
        <w:textDirection w:val="btLr"/>
        <w:rPr>
          <w:rFonts w:ascii="Arial" w:eastAsia="Arial" w:hAnsi="Arial" w:cs="Arial"/>
          <w:color w:val="000000"/>
          <w:sz w:val="24"/>
        </w:rPr>
      </w:pPr>
      <w:r w:rsidRPr="00ED4EE1">
        <w:rPr>
          <w:rFonts w:ascii="Arial" w:eastAsia="Arial" w:hAnsi="Arial" w:cs="Arial"/>
          <w:b/>
          <w:color w:val="000000"/>
          <w:sz w:val="24"/>
        </w:rPr>
        <w:t xml:space="preserve">EXPEDIENTE: </w:t>
      </w:r>
      <w:r w:rsidRPr="00ED4EE1">
        <w:rPr>
          <w:rFonts w:ascii="Arial" w:eastAsia="Arial" w:hAnsi="Arial" w:cs="Arial"/>
          <w:color w:val="000000"/>
          <w:sz w:val="24"/>
        </w:rPr>
        <w:t>TEEM-PES-013/2026</w:t>
      </w:r>
    </w:p>
    <w:p w14:paraId="40444201" w14:textId="77777777" w:rsidR="001E04FF" w:rsidRPr="00ED4EE1" w:rsidRDefault="001E04FF" w:rsidP="00501F96">
      <w:pPr>
        <w:spacing w:after="0" w:line="240" w:lineRule="auto"/>
        <w:ind w:left="4252"/>
        <w:jc w:val="both"/>
        <w:textDirection w:val="btLr"/>
        <w:rPr>
          <w:rFonts w:ascii="Arial" w:hAnsi="Arial" w:cs="Arial"/>
        </w:rPr>
      </w:pPr>
    </w:p>
    <w:p w14:paraId="15A4F6C2" w14:textId="62EC23A1" w:rsidR="001E04FF" w:rsidRDefault="001E04FF" w:rsidP="00501F96">
      <w:pPr>
        <w:spacing w:after="0" w:line="240" w:lineRule="auto"/>
        <w:ind w:left="4252"/>
        <w:jc w:val="both"/>
        <w:rPr>
          <w:rFonts w:ascii="Arial" w:hAnsi="Arial" w:cs="Arial"/>
          <w:bCs/>
          <w:spacing w:val="-3"/>
          <w:sz w:val="24"/>
          <w:szCs w:val="24"/>
        </w:rPr>
      </w:pPr>
      <w:r w:rsidRPr="00ED4EE1">
        <w:rPr>
          <w:rFonts w:ascii="Arial" w:hAnsi="Arial" w:cs="Arial"/>
          <w:b/>
          <w:bCs/>
          <w:spacing w:val="-3"/>
          <w:sz w:val="24"/>
          <w:szCs w:val="24"/>
        </w:rPr>
        <w:t>QUEJOSA:</w:t>
      </w:r>
      <w:r w:rsidRPr="00ED4EE1">
        <w:rPr>
          <w:rFonts w:ascii="Arial" w:hAnsi="Arial" w:cs="Arial"/>
          <w:bCs/>
          <w:spacing w:val="-3"/>
          <w:sz w:val="24"/>
          <w:szCs w:val="24"/>
        </w:rPr>
        <w:t xml:space="preserve"> LILIANA </w:t>
      </w:r>
      <w:r>
        <w:rPr>
          <w:rFonts w:ascii="Arial" w:hAnsi="Arial" w:cs="Arial"/>
          <w:bCs/>
          <w:spacing w:val="-3"/>
          <w:sz w:val="24"/>
          <w:szCs w:val="24"/>
        </w:rPr>
        <w:t xml:space="preserve">MAGAÑA </w:t>
      </w:r>
      <w:r w:rsidRPr="00EF7B7D">
        <w:rPr>
          <w:rFonts w:ascii="Arial" w:hAnsi="Arial" w:cs="Arial"/>
          <w:bCs/>
          <w:spacing w:val="-3"/>
          <w:sz w:val="24"/>
          <w:szCs w:val="24"/>
        </w:rPr>
        <w:t>CÁRDENAS</w:t>
      </w:r>
      <w:r w:rsidR="00077846">
        <w:rPr>
          <w:rFonts w:ascii="Arial" w:hAnsi="Arial" w:cs="Arial"/>
          <w:bCs/>
          <w:spacing w:val="-3"/>
          <w:sz w:val="24"/>
          <w:szCs w:val="24"/>
        </w:rPr>
        <w:t>.</w:t>
      </w:r>
    </w:p>
    <w:p w14:paraId="749B3482" w14:textId="77777777" w:rsidR="001E04FF" w:rsidRPr="00ED4EE1" w:rsidRDefault="001E04FF" w:rsidP="00501F96">
      <w:pPr>
        <w:spacing w:after="0" w:line="240" w:lineRule="auto"/>
        <w:ind w:left="4252"/>
        <w:jc w:val="both"/>
        <w:rPr>
          <w:rFonts w:ascii="Arial" w:hAnsi="Arial" w:cs="Arial"/>
          <w:bCs/>
          <w:spacing w:val="-3"/>
          <w:sz w:val="24"/>
          <w:szCs w:val="24"/>
        </w:rPr>
      </w:pPr>
    </w:p>
    <w:p w14:paraId="013A5CBC" w14:textId="651B49D4" w:rsidR="001E04FF" w:rsidRDefault="001E04FF" w:rsidP="00501F96">
      <w:pPr>
        <w:spacing w:after="0" w:line="240" w:lineRule="auto"/>
        <w:ind w:left="4252"/>
        <w:jc w:val="both"/>
        <w:rPr>
          <w:rFonts w:ascii="Arial" w:hAnsi="Arial" w:cs="Arial"/>
          <w:bCs/>
          <w:spacing w:val="-3"/>
          <w:sz w:val="24"/>
          <w:szCs w:val="24"/>
        </w:rPr>
      </w:pPr>
      <w:r w:rsidRPr="00ED4EE1">
        <w:rPr>
          <w:rFonts w:ascii="Arial" w:hAnsi="Arial" w:cs="Arial"/>
          <w:b/>
          <w:spacing w:val="-3"/>
          <w:sz w:val="24"/>
          <w:szCs w:val="24"/>
        </w:rPr>
        <w:t>DENUNCIADOS</w:t>
      </w:r>
      <w:r w:rsidRPr="00ED4EE1">
        <w:rPr>
          <w:rFonts w:ascii="Arial" w:hAnsi="Arial" w:cs="Arial"/>
          <w:bCs/>
          <w:spacing w:val="-3"/>
          <w:sz w:val="24"/>
          <w:szCs w:val="24"/>
        </w:rPr>
        <w:t xml:space="preserve">: GLADYZ BUTANDA MACÍAS </w:t>
      </w:r>
      <w:r>
        <w:rPr>
          <w:rFonts w:ascii="Arial" w:hAnsi="Arial" w:cs="Arial"/>
          <w:bCs/>
          <w:spacing w:val="-3"/>
          <w:sz w:val="24"/>
          <w:szCs w:val="24"/>
        </w:rPr>
        <w:t>Y</w:t>
      </w:r>
      <w:r w:rsidRPr="00ED4EE1">
        <w:rPr>
          <w:rFonts w:ascii="Arial" w:hAnsi="Arial" w:cs="Arial"/>
          <w:bCs/>
          <w:spacing w:val="-3"/>
          <w:sz w:val="24"/>
          <w:szCs w:val="24"/>
        </w:rPr>
        <w:t xml:space="preserve"> OTRAS</w:t>
      </w:r>
      <w:r w:rsidR="00077846">
        <w:rPr>
          <w:rFonts w:ascii="Arial" w:hAnsi="Arial" w:cs="Arial"/>
          <w:bCs/>
          <w:spacing w:val="-3"/>
          <w:sz w:val="24"/>
          <w:szCs w:val="24"/>
        </w:rPr>
        <w:t>.</w:t>
      </w:r>
    </w:p>
    <w:p w14:paraId="3704555D" w14:textId="77777777" w:rsidR="001E04FF" w:rsidRPr="00ED4EE1" w:rsidRDefault="001E04FF" w:rsidP="00501F96">
      <w:pPr>
        <w:spacing w:after="0" w:line="240" w:lineRule="auto"/>
        <w:ind w:left="4252"/>
        <w:jc w:val="both"/>
        <w:rPr>
          <w:rFonts w:ascii="Arial" w:hAnsi="Arial" w:cs="Arial"/>
          <w:bCs/>
          <w:spacing w:val="-3"/>
          <w:sz w:val="24"/>
          <w:szCs w:val="24"/>
        </w:rPr>
      </w:pPr>
    </w:p>
    <w:p w14:paraId="3C4BAC0D" w14:textId="5A395914" w:rsidR="001E04FF" w:rsidRDefault="001E04FF" w:rsidP="00501F96">
      <w:pPr>
        <w:spacing w:after="0" w:line="240" w:lineRule="auto"/>
        <w:ind w:left="4252"/>
        <w:jc w:val="both"/>
        <w:rPr>
          <w:rFonts w:ascii="Arial" w:hAnsi="Arial" w:cs="Arial"/>
          <w:spacing w:val="-3"/>
          <w:sz w:val="24"/>
          <w:szCs w:val="24"/>
        </w:rPr>
      </w:pPr>
      <w:r w:rsidRPr="00ED4EE1">
        <w:rPr>
          <w:rFonts w:ascii="Arial" w:hAnsi="Arial" w:cs="Arial"/>
          <w:b/>
          <w:bCs/>
          <w:spacing w:val="-3"/>
          <w:sz w:val="24"/>
          <w:szCs w:val="24"/>
        </w:rPr>
        <w:t xml:space="preserve">AUTORIDAD INSTRUCTORA: </w:t>
      </w:r>
      <w:r w:rsidRPr="00ED4EE1">
        <w:rPr>
          <w:rFonts w:ascii="Arial" w:hAnsi="Arial" w:cs="Arial"/>
          <w:spacing w:val="-3"/>
          <w:sz w:val="24"/>
          <w:szCs w:val="24"/>
        </w:rPr>
        <w:t>INSTITUTO ELECTORAL DE MICHOACÁN</w:t>
      </w:r>
      <w:r w:rsidR="00077846">
        <w:rPr>
          <w:rFonts w:ascii="Arial" w:hAnsi="Arial" w:cs="Arial"/>
          <w:spacing w:val="-3"/>
          <w:sz w:val="24"/>
          <w:szCs w:val="24"/>
        </w:rPr>
        <w:t>.</w:t>
      </w:r>
    </w:p>
    <w:p w14:paraId="3E1436CE" w14:textId="77777777" w:rsidR="001E04FF" w:rsidRPr="00ED4EE1" w:rsidRDefault="001E04FF" w:rsidP="00501F96">
      <w:pPr>
        <w:spacing w:after="0" w:line="240" w:lineRule="auto"/>
        <w:ind w:left="4252"/>
        <w:jc w:val="both"/>
        <w:rPr>
          <w:rFonts w:ascii="Arial" w:hAnsi="Arial" w:cs="Arial"/>
          <w:spacing w:val="-3"/>
          <w:sz w:val="24"/>
          <w:szCs w:val="24"/>
        </w:rPr>
      </w:pPr>
    </w:p>
    <w:p w14:paraId="28874CA3" w14:textId="2D55900E" w:rsidR="001E04FF" w:rsidRDefault="001E04FF" w:rsidP="00501F96">
      <w:pPr>
        <w:spacing w:after="0" w:line="240" w:lineRule="auto"/>
        <w:ind w:left="4252"/>
        <w:jc w:val="both"/>
        <w:rPr>
          <w:rFonts w:ascii="Arial" w:hAnsi="Arial" w:cs="Arial"/>
          <w:bCs/>
          <w:sz w:val="24"/>
          <w:szCs w:val="24"/>
        </w:rPr>
      </w:pPr>
      <w:r w:rsidRPr="00ED4EE1">
        <w:rPr>
          <w:rFonts w:ascii="Arial" w:hAnsi="Arial" w:cs="Arial"/>
          <w:b/>
          <w:bCs/>
          <w:sz w:val="24"/>
          <w:szCs w:val="24"/>
        </w:rPr>
        <w:t>MAGISTRADO:</w:t>
      </w:r>
      <w:r w:rsidRPr="00ED4EE1">
        <w:rPr>
          <w:rFonts w:ascii="Arial" w:hAnsi="Arial" w:cs="Arial"/>
          <w:bCs/>
          <w:sz w:val="24"/>
          <w:szCs w:val="24"/>
        </w:rPr>
        <w:t xml:space="preserve"> ERIC LÓPEZ VILLASEÑOR</w:t>
      </w:r>
      <w:r w:rsidR="00077846">
        <w:rPr>
          <w:rFonts w:ascii="Arial" w:hAnsi="Arial" w:cs="Arial"/>
          <w:bCs/>
          <w:sz w:val="24"/>
          <w:szCs w:val="24"/>
        </w:rPr>
        <w:t>.</w:t>
      </w:r>
    </w:p>
    <w:p w14:paraId="6993CDD9" w14:textId="77777777" w:rsidR="001E04FF" w:rsidRPr="00ED4EE1" w:rsidRDefault="001E04FF" w:rsidP="00501F96">
      <w:pPr>
        <w:spacing w:after="0" w:line="240" w:lineRule="auto"/>
        <w:ind w:left="4252"/>
        <w:jc w:val="both"/>
        <w:rPr>
          <w:rFonts w:ascii="Arial" w:hAnsi="Arial" w:cs="Arial"/>
          <w:bCs/>
          <w:sz w:val="24"/>
          <w:szCs w:val="24"/>
        </w:rPr>
      </w:pPr>
    </w:p>
    <w:p w14:paraId="664CE65B" w14:textId="554AB02D" w:rsidR="001E04FF" w:rsidRDefault="001E04FF" w:rsidP="00501F96">
      <w:pPr>
        <w:spacing w:after="0" w:line="240" w:lineRule="auto"/>
        <w:ind w:left="4252"/>
        <w:jc w:val="both"/>
        <w:rPr>
          <w:rFonts w:ascii="Arial" w:hAnsi="Arial" w:cs="Arial"/>
          <w:sz w:val="24"/>
          <w:szCs w:val="24"/>
        </w:rPr>
      </w:pPr>
      <w:r w:rsidRPr="00ED4EE1">
        <w:rPr>
          <w:rFonts w:ascii="Arial" w:hAnsi="Arial" w:cs="Arial"/>
          <w:b/>
          <w:bCs/>
          <w:sz w:val="24"/>
          <w:szCs w:val="24"/>
        </w:rPr>
        <w:t>SECRETARIA INSTRUCTORA Y PROYECTISTA:</w:t>
      </w:r>
      <w:r w:rsidRPr="00ED4EE1">
        <w:rPr>
          <w:rFonts w:ascii="Arial" w:hAnsi="Arial" w:cs="Arial"/>
          <w:bCs/>
          <w:sz w:val="24"/>
          <w:szCs w:val="24"/>
        </w:rPr>
        <w:t xml:space="preserve"> </w:t>
      </w:r>
      <w:r w:rsidRPr="00ED4EE1">
        <w:rPr>
          <w:rFonts w:ascii="Arial" w:hAnsi="Arial" w:cs="Arial"/>
          <w:sz w:val="24"/>
          <w:szCs w:val="24"/>
        </w:rPr>
        <w:t>OLIVA ZAMUDIO GUZMÁN</w:t>
      </w:r>
      <w:r w:rsidR="00077846">
        <w:rPr>
          <w:rFonts w:ascii="Arial" w:hAnsi="Arial" w:cs="Arial"/>
          <w:sz w:val="24"/>
          <w:szCs w:val="24"/>
        </w:rPr>
        <w:t>.</w:t>
      </w:r>
    </w:p>
    <w:p w14:paraId="2F2E19CF" w14:textId="77777777" w:rsidR="001E04FF" w:rsidRPr="00ED4EE1" w:rsidRDefault="001E04FF" w:rsidP="00501F96">
      <w:pPr>
        <w:spacing w:after="0" w:line="240" w:lineRule="auto"/>
        <w:ind w:left="4252"/>
        <w:jc w:val="both"/>
        <w:rPr>
          <w:rFonts w:ascii="Arial" w:hAnsi="Arial" w:cs="Arial"/>
          <w:bCs/>
          <w:sz w:val="24"/>
          <w:szCs w:val="24"/>
        </w:rPr>
      </w:pPr>
    </w:p>
    <w:p w14:paraId="7B84170A" w14:textId="594FD243" w:rsidR="001E04FF" w:rsidRDefault="001E04FF" w:rsidP="1633B24E">
      <w:pPr>
        <w:spacing w:after="0" w:line="240" w:lineRule="auto"/>
        <w:ind w:left="4252"/>
        <w:jc w:val="both"/>
        <w:rPr>
          <w:rFonts w:ascii="Arial" w:eastAsia="Arial" w:hAnsi="Arial" w:cs="Arial"/>
          <w:sz w:val="24"/>
          <w:szCs w:val="24"/>
        </w:rPr>
      </w:pPr>
      <w:r w:rsidRPr="1633B24E">
        <w:rPr>
          <w:rFonts w:ascii="Arial" w:eastAsia="Arial" w:hAnsi="Arial" w:cs="Arial"/>
          <w:b/>
          <w:bCs/>
          <w:color w:val="000000" w:themeColor="text1"/>
          <w:sz w:val="24"/>
          <w:szCs w:val="24"/>
        </w:rPr>
        <w:t>COLABOR</w:t>
      </w:r>
      <w:r w:rsidR="002A7B34" w:rsidRPr="1633B24E">
        <w:rPr>
          <w:rFonts w:ascii="Arial" w:eastAsia="Arial" w:hAnsi="Arial" w:cs="Arial"/>
          <w:b/>
          <w:bCs/>
          <w:color w:val="000000" w:themeColor="text1"/>
          <w:sz w:val="24"/>
          <w:szCs w:val="24"/>
        </w:rPr>
        <w:t>ARON</w:t>
      </w:r>
      <w:r w:rsidRPr="1633B24E">
        <w:rPr>
          <w:rFonts w:ascii="Arial" w:eastAsia="Arial" w:hAnsi="Arial" w:cs="Arial"/>
          <w:b/>
          <w:bCs/>
          <w:color w:val="000000" w:themeColor="text1"/>
          <w:sz w:val="24"/>
          <w:szCs w:val="24"/>
        </w:rPr>
        <w:t xml:space="preserve">: </w:t>
      </w:r>
      <w:r w:rsidRPr="1633B24E">
        <w:rPr>
          <w:rFonts w:ascii="Arial" w:eastAsia="Arial" w:hAnsi="Arial" w:cs="Arial"/>
          <w:color w:val="000000" w:themeColor="text1"/>
          <w:sz w:val="24"/>
          <w:szCs w:val="24"/>
        </w:rPr>
        <w:t>MONSERRAT DE JESÚS SALVADO</w:t>
      </w:r>
      <w:r w:rsidR="114C8657" w:rsidRPr="1633B24E">
        <w:rPr>
          <w:rFonts w:ascii="Arial" w:eastAsia="Arial" w:hAnsi="Arial" w:cs="Arial"/>
          <w:color w:val="000000" w:themeColor="text1"/>
          <w:sz w:val="24"/>
          <w:szCs w:val="24"/>
        </w:rPr>
        <w:t>R Y RAFAEL GARCÍA DÍAZ.</w:t>
      </w:r>
    </w:p>
    <w:p w14:paraId="558FF0DB" w14:textId="6EA0F73D" w:rsidR="1633B24E" w:rsidRDefault="1633B24E" w:rsidP="1633B24E">
      <w:pPr>
        <w:spacing w:after="0" w:line="240" w:lineRule="auto"/>
        <w:ind w:left="4252"/>
        <w:jc w:val="both"/>
        <w:rPr>
          <w:rFonts w:ascii="Arial" w:eastAsia="Arial" w:hAnsi="Arial" w:cs="Arial"/>
          <w:color w:val="000000" w:themeColor="text1"/>
          <w:sz w:val="24"/>
          <w:szCs w:val="24"/>
        </w:rPr>
      </w:pPr>
    </w:p>
    <w:p w14:paraId="1F5F7882" w14:textId="47732C3A" w:rsidR="00F821C7" w:rsidRDefault="007068B0" w:rsidP="00501F96">
      <w:pPr>
        <w:spacing w:before="480" w:after="240" w:line="360" w:lineRule="auto"/>
        <w:jc w:val="right"/>
        <w:rPr>
          <w:rFonts w:ascii="Arial" w:eastAsia="Arial" w:hAnsi="Arial" w:cs="Arial"/>
          <w:sz w:val="24"/>
          <w:szCs w:val="24"/>
        </w:rPr>
      </w:pPr>
      <w:r>
        <w:rPr>
          <w:rFonts w:ascii="Arial" w:eastAsia="Arial" w:hAnsi="Arial" w:cs="Arial"/>
          <w:sz w:val="24"/>
          <w:szCs w:val="24"/>
        </w:rPr>
        <w:t>M</w:t>
      </w:r>
      <w:r w:rsidR="00FA28B5">
        <w:rPr>
          <w:rFonts w:ascii="Arial" w:eastAsia="Arial" w:hAnsi="Arial" w:cs="Arial"/>
          <w:sz w:val="24"/>
          <w:szCs w:val="24"/>
        </w:rPr>
        <w:t xml:space="preserve">orelia, Michoacán, a </w:t>
      </w:r>
      <w:r w:rsidR="00655C4D" w:rsidRPr="009576BF">
        <w:rPr>
          <w:rFonts w:ascii="Arial" w:eastAsia="Arial" w:hAnsi="Arial" w:cs="Arial"/>
          <w:sz w:val="24"/>
          <w:szCs w:val="24"/>
        </w:rPr>
        <w:t>veintisiete</w:t>
      </w:r>
      <w:r w:rsidR="00655C4D">
        <w:rPr>
          <w:rFonts w:ascii="Arial" w:eastAsia="Arial" w:hAnsi="Arial" w:cs="Arial"/>
          <w:sz w:val="24"/>
          <w:szCs w:val="24"/>
        </w:rPr>
        <w:t xml:space="preserve"> </w:t>
      </w:r>
      <w:r w:rsidR="00FA28B5">
        <w:rPr>
          <w:rFonts w:ascii="Arial" w:eastAsia="Arial" w:hAnsi="Arial" w:cs="Arial"/>
          <w:sz w:val="24"/>
          <w:szCs w:val="24"/>
        </w:rPr>
        <w:t xml:space="preserve">de </w:t>
      </w:r>
      <w:r w:rsidR="00B62643">
        <w:rPr>
          <w:rFonts w:ascii="Arial" w:eastAsia="Arial" w:hAnsi="Arial" w:cs="Arial"/>
          <w:sz w:val="24"/>
          <w:szCs w:val="24"/>
        </w:rPr>
        <w:t xml:space="preserve">julio </w:t>
      </w:r>
      <w:r w:rsidR="00FA28B5">
        <w:rPr>
          <w:rFonts w:ascii="Arial" w:eastAsia="Arial" w:hAnsi="Arial" w:cs="Arial"/>
          <w:sz w:val="24"/>
          <w:szCs w:val="24"/>
        </w:rPr>
        <w:t xml:space="preserve">de dos mil </w:t>
      </w:r>
      <w:r w:rsidR="00DC3B11">
        <w:rPr>
          <w:rFonts w:ascii="Arial" w:eastAsia="Arial" w:hAnsi="Arial" w:cs="Arial"/>
          <w:sz w:val="24"/>
          <w:szCs w:val="24"/>
        </w:rPr>
        <w:t>veintiséis</w:t>
      </w:r>
      <w:r w:rsidR="00FA28B5">
        <w:rPr>
          <w:rFonts w:ascii="Arial" w:eastAsia="Arial" w:hAnsi="Arial" w:cs="Arial"/>
          <w:sz w:val="24"/>
          <w:szCs w:val="24"/>
          <w:vertAlign w:val="superscript"/>
        </w:rPr>
        <w:footnoteReference w:id="1"/>
      </w:r>
    </w:p>
    <w:p w14:paraId="4FE40B4E" w14:textId="756940B7" w:rsidR="00DE46EC" w:rsidRPr="007758E9" w:rsidRDefault="00FA28B5" w:rsidP="00F0478D">
      <w:pPr>
        <w:spacing w:after="0" w:line="360" w:lineRule="auto"/>
        <w:jc w:val="both"/>
        <w:rPr>
          <w:rFonts w:ascii="Arial" w:eastAsia="Arial" w:hAnsi="Arial" w:cs="Arial"/>
          <w:sz w:val="24"/>
          <w:szCs w:val="24"/>
        </w:rPr>
      </w:pPr>
      <w:r>
        <w:rPr>
          <w:rFonts w:ascii="Arial" w:eastAsia="Arial" w:hAnsi="Arial" w:cs="Arial"/>
          <w:b/>
          <w:sz w:val="24"/>
          <w:szCs w:val="24"/>
        </w:rPr>
        <w:t>Sentencia</w:t>
      </w:r>
      <w:r w:rsidR="00A05442">
        <w:rPr>
          <w:rFonts w:ascii="Arial" w:eastAsia="Arial" w:hAnsi="Arial" w:cs="Arial"/>
          <w:b/>
          <w:sz w:val="24"/>
          <w:szCs w:val="24"/>
        </w:rPr>
        <w:t xml:space="preserve"> </w:t>
      </w:r>
      <w:r w:rsidR="00F91579">
        <w:rPr>
          <w:rFonts w:ascii="Arial" w:eastAsia="Arial" w:hAnsi="Arial" w:cs="Arial"/>
          <w:bCs/>
          <w:sz w:val="24"/>
          <w:szCs w:val="24"/>
        </w:rPr>
        <w:t xml:space="preserve">que resuelve los autos que integran el Procedimiento Especial Sancionador identificado al rubro, derivado de la queja </w:t>
      </w:r>
      <w:r w:rsidR="00F77A07">
        <w:rPr>
          <w:rFonts w:ascii="Arial" w:eastAsia="Arial" w:hAnsi="Arial" w:cs="Arial"/>
          <w:bCs/>
          <w:sz w:val="24"/>
          <w:szCs w:val="24"/>
        </w:rPr>
        <w:t xml:space="preserve">presentada por </w:t>
      </w:r>
      <w:r w:rsidR="00F14D31" w:rsidRPr="00F14D31">
        <w:rPr>
          <w:rFonts w:ascii="Arial" w:eastAsia="Arial" w:hAnsi="Arial" w:cs="Arial"/>
          <w:bCs/>
          <w:sz w:val="24"/>
          <w:szCs w:val="24"/>
        </w:rPr>
        <w:t>Liliana Magaña Cárdenas</w:t>
      </w:r>
      <w:r w:rsidR="008F0AA1">
        <w:rPr>
          <w:rFonts w:ascii="Arial" w:eastAsia="Arial" w:hAnsi="Arial" w:cs="Arial"/>
          <w:bCs/>
          <w:sz w:val="24"/>
          <w:szCs w:val="24"/>
        </w:rPr>
        <w:t xml:space="preserve">, en su calidad </w:t>
      </w:r>
      <w:r w:rsidR="00C45663">
        <w:rPr>
          <w:rFonts w:ascii="Arial" w:eastAsia="Arial" w:hAnsi="Arial" w:cs="Arial"/>
          <w:bCs/>
          <w:sz w:val="24"/>
          <w:szCs w:val="24"/>
        </w:rPr>
        <w:t xml:space="preserve">de </w:t>
      </w:r>
      <w:r w:rsidR="001757FC">
        <w:rPr>
          <w:rFonts w:ascii="Arial" w:eastAsia="Arial" w:hAnsi="Arial" w:cs="Arial"/>
          <w:bCs/>
          <w:sz w:val="24"/>
          <w:szCs w:val="24"/>
        </w:rPr>
        <w:t>Síndica</w:t>
      </w:r>
      <w:r w:rsidR="00C45663">
        <w:rPr>
          <w:rFonts w:ascii="Arial" w:eastAsia="Arial" w:hAnsi="Arial" w:cs="Arial"/>
          <w:bCs/>
          <w:sz w:val="24"/>
          <w:szCs w:val="24"/>
        </w:rPr>
        <w:t xml:space="preserve"> Municipal del Ayuntamiento de Lázaro Cárdenas, Michoacán</w:t>
      </w:r>
      <w:r w:rsidR="00A93F67">
        <w:rPr>
          <w:rFonts w:ascii="Arial" w:eastAsia="Arial" w:hAnsi="Arial" w:cs="Arial"/>
          <w:bCs/>
          <w:sz w:val="24"/>
          <w:szCs w:val="24"/>
        </w:rPr>
        <w:t>;</w:t>
      </w:r>
      <w:r w:rsidR="00F57470">
        <w:rPr>
          <w:rFonts w:ascii="Arial" w:eastAsia="Arial" w:hAnsi="Arial" w:cs="Arial"/>
          <w:bCs/>
          <w:sz w:val="24"/>
          <w:szCs w:val="24"/>
        </w:rPr>
        <w:t xml:space="preserve"> en contra de</w:t>
      </w:r>
      <w:r w:rsidR="00CD72A0">
        <w:rPr>
          <w:rFonts w:ascii="Arial" w:eastAsia="Arial" w:hAnsi="Arial" w:cs="Arial"/>
          <w:bCs/>
          <w:sz w:val="24"/>
          <w:szCs w:val="24"/>
        </w:rPr>
        <w:t xml:space="preserve"> </w:t>
      </w:r>
      <w:r w:rsidR="00CD72A0" w:rsidRPr="00CD72A0">
        <w:rPr>
          <w:rFonts w:ascii="Arial" w:eastAsia="Arial" w:hAnsi="Arial" w:cs="Arial"/>
          <w:bCs/>
          <w:sz w:val="24"/>
          <w:szCs w:val="24"/>
        </w:rPr>
        <w:t>Gladyz Butanda Mac</w:t>
      </w:r>
      <w:r w:rsidR="009F3C7E">
        <w:rPr>
          <w:rFonts w:ascii="Arial" w:eastAsia="Arial" w:hAnsi="Arial" w:cs="Arial"/>
          <w:bCs/>
          <w:sz w:val="24"/>
          <w:szCs w:val="24"/>
        </w:rPr>
        <w:t>í</w:t>
      </w:r>
      <w:r w:rsidR="00CD72A0" w:rsidRPr="00CD72A0">
        <w:rPr>
          <w:rFonts w:ascii="Arial" w:eastAsia="Arial" w:hAnsi="Arial" w:cs="Arial"/>
          <w:bCs/>
          <w:sz w:val="24"/>
          <w:szCs w:val="24"/>
        </w:rPr>
        <w:t xml:space="preserve">as, </w:t>
      </w:r>
      <w:r w:rsidR="00496391" w:rsidRPr="00496391">
        <w:rPr>
          <w:rFonts w:ascii="Arial" w:eastAsia="Arial" w:hAnsi="Arial" w:cs="Arial"/>
          <w:bCs/>
          <w:sz w:val="24"/>
          <w:szCs w:val="24"/>
        </w:rPr>
        <w:t xml:space="preserve">en cuanto exsecretaria </w:t>
      </w:r>
      <w:r w:rsidR="00CD72A0" w:rsidRPr="00CD72A0">
        <w:rPr>
          <w:rFonts w:ascii="Arial" w:eastAsia="Arial" w:hAnsi="Arial" w:cs="Arial"/>
          <w:bCs/>
          <w:sz w:val="24"/>
          <w:szCs w:val="24"/>
        </w:rPr>
        <w:t xml:space="preserve">de Desarrollo Urbano y Movilidad </w:t>
      </w:r>
      <w:r w:rsidR="00E91315">
        <w:rPr>
          <w:rFonts w:ascii="Arial" w:eastAsia="Arial" w:hAnsi="Arial" w:cs="Arial"/>
          <w:bCs/>
          <w:sz w:val="24"/>
          <w:szCs w:val="24"/>
        </w:rPr>
        <w:t>d</w:t>
      </w:r>
      <w:r w:rsidR="00CD72A0" w:rsidRPr="00CD72A0">
        <w:rPr>
          <w:rFonts w:ascii="Arial" w:eastAsia="Arial" w:hAnsi="Arial" w:cs="Arial"/>
          <w:bCs/>
          <w:sz w:val="24"/>
          <w:szCs w:val="24"/>
        </w:rPr>
        <w:t>el Estado de Michoacán</w:t>
      </w:r>
      <w:r w:rsidR="007870E1">
        <w:rPr>
          <w:rFonts w:ascii="Arial" w:eastAsia="Arial" w:hAnsi="Arial" w:cs="Arial"/>
          <w:bCs/>
          <w:sz w:val="24"/>
          <w:szCs w:val="24"/>
        </w:rPr>
        <w:t>,</w:t>
      </w:r>
      <w:r w:rsidR="00C024D7">
        <w:rPr>
          <w:rFonts w:ascii="Arial" w:eastAsia="Arial" w:hAnsi="Arial" w:cs="Arial"/>
          <w:bCs/>
          <w:sz w:val="24"/>
          <w:szCs w:val="24"/>
        </w:rPr>
        <w:t xml:space="preserve"> </w:t>
      </w:r>
      <w:r w:rsidR="00496391" w:rsidRPr="00496391">
        <w:rPr>
          <w:rFonts w:ascii="Arial" w:eastAsia="Arial" w:hAnsi="Arial" w:cs="Arial"/>
          <w:bCs/>
          <w:sz w:val="24"/>
          <w:szCs w:val="24"/>
        </w:rPr>
        <w:t>de la propia Secretaría</w:t>
      </w:r>
      <w:r w:rsidR="00291C55">
        <w:rPr>
          <w:rFonts w:ascii="Arial" w:eastAsia="Arial" w:hAnsi="Arial" w:cs="Arial"/>
          <w:bCs/>
          <w:sz w:val="24"/>
          <w:szCs w:val="24"/>
        </w:rPr>
        <w:t xml:space="preserve"> </w:t>
      </w:r>
      <w:r w:rsidR="00496391" w:rsidRPr="00496391">
        <w:rPr>
          <w:rFonts w:ascii="Arial" w:eastAsia="Arial" w:hAnsi="Arial" w:cs="Arial"/>
          <w:bCs/>
          <w:sz w:val="24"/>
          <w:szCs w:val="24"/>
        </w:rPr>
        <w:t>representada en autos por su actual titular María Elena Huerta Moctezuma,</w:t>
      </w:r>
      <w:r w:rsidR="00B40D66">
        <w:rPr>
          <w:rFonts w:ascii="Arial" w:eastAsia="Arial" w:hAnsi="Arial" w:cs="Arial"/>
          <w:bCs/>
          <w:sz w:val="24"/>
          <w:szCs w:val="24"/>
        </w:rPr>
        <w:t xml:space="preserve"> </w:t>
      </w:r>
      <w:r w:rsidR="00C024D7">
        <w:rPr>
          <w:rFonts w:ascii="Arial" w:eastAsia="Arial" w:hAnsi="Arial" w:cs="Arial"/>
          <w:bCs/>
          <w:sz w:val="24"/>
          <w:szCs w:val="24"/>
        </w:rPr>
        <w:t xml:space="preserve">y de </w:t>
      </w:r>
      <w:r w:rsidR="00C024D7" w:rsidRPr="00C024D7">
        <w:rPr>
          <w:rFonts w:ascii="Arial" w:eastAsia="Arial" w:hAnsi="Arial" w:cs="Arial"/>
          <w:bCs/>
          <w:sz w:val="24"/>
          <w:szCs w:val="24"/>
        </w:rPr>
        <w:t>Anirever Gesmar Pérez Urieta, en su calidad de Coordinador de Fomento Deportivo del Ayuntamiento de Lázaro Cárdenas, Michoacán</w:t>
      </w:r>
      <w:r w:rsidR="009A447B">
        <w:rPr>
          <w:rFonts w:ascii="Arial" w:eastAsia="Arial" w:hAnsi="Arial" w:cs="Arial"/>
          <w:bCs/>
          <w:sz w:val="24"/>
          <w:szCs w:val="24"/>
        </w:rPr>
        <w:t>;</w:t>
      </w:r>
      <w:r w:rsidR="001757FC">
        <w:rPr>
          <w:rFonts w:ascii="Arial" w:eastAsia="Arial" w:hAnsi="Arial" w:cs="Arial"/>
          <w:bCs/>
          <w:sz w:val="24"/>
          <w:szCs w:val="24"/>
        </w:rPr>
        <w:t xml:space="preserve"> </w:t>
      </w:r>
      <w:r w:rsidR="00A515EF">
        <w:rPr>
          <w:rFonts w:ascii="Arial" w:eastAsia="Arial" w:hAnsi="Arial" w:cs="Arial"/>
          <w:bCs/>
          <w:sz w:val="24"/>
          <w:szCs w:val="24"/>
        </w:rPr>
        <w:t>atribuyendo a las primeras dos</w:t>
      </w:r>
      <w:r w:rsidR="009A447B">
        <w:rPr>
          <w:rFonts w:ascii="Arial" w:eastAsia="Arial" w:hAnsi="Arial" w:cs="Arial"/>
          <w:bCs/>
          <w:sz w:val="24"/>
          <w:szCs w:val="24"/>
        </w:rPr>
        <w:t>,</w:t>
      </w:r>
      <w:r w:rsidR="00A515EF">
        <w:rPr>
          <w:rFonts w:ascii="Arial" w:eastAsia="Arial" w:hAnsi="Arial" w:cs="Arial"/>
          <w:bCs/>
          <w:sz w:val="24"/>
          <w:szCs w:val="24"/>
        </w:rPr>
        <w:t xml:space="preserve"> </w:t>
      </w:r>
      <w:r w:rsidR="00464DBD">
        <w:rPr>
          <w:rFonts w:ascii="Arial" w:eastAsia="Arial" w:hAnsi="Arial" w:cs="Arial"/>
          <w:bCs/>
          <w:sz w:val="24"/>
          <w:szCs w:val="24"/>
        </w:rPr>
        <w:t xml:space="preserve">la presunta colocación </w:t>
      </w:r>
      <w:r w:rsidR="00BC5FC9">
        <w:rPr>
          <w:rFonts w:ascii="Arial" w:eastAsia="Arial" w:hAnsi="Arial" w:cs="Arial"/>
          <w:bCs/>
          <w:sz w:val="24"/>
          <w:szCs w:val="24"/>
        </w:rPr>
        <w:t xml:space="preserve">de propaganda política </w:t>
      </w:r>
      <w:r w:rsidR="009D4DAF">
        <w:rPr>
          <w:rFonts w:ascii="Arial" w:eastAsia="Arial" w:hAnsi="Arial" w:cs="Arial"/>
          <w:bCs/>
          <w:sz w:val="24"/>
          <w:szCs w:val="24"/>
        </w:rPr>
        <w:t>en edificios públicos</w:t>
      </w:r>
      <w:r w:rsidR="00F346A5">
        <w:rPr>
          <w:rFonts w:ascii="Arial" w:eastAsia="Arial" w:hAnsi="Arial" w:cs="Arial"/>
          <w:sz w:val="24"/>
          <w:szCs w:val="24"/>
        </w:rPr>
        <w:t xml:space="preserve">, </w:t>
      </w:r>
      <w:r w:rsidR="00F346A5" w:rsidRPr="00662DA7">
        <w:rPr>
          <w:rFonts w:ascii="Arial" w:eastAsia="Arial" w:hAnsi="Arial" w:cs="Arial"/>
          <w:sz w:val="24"/>
          <w:szCs w:val="24"/>
        </w:rPr>
        <w:t>promoción personali</w:t>
      </w:r>
      <w:r w:rsidR="00E72736">
        <w:rPr>
          <w:rFonts w:ascii="Arial" w:eastAsia="Arial" w:hAnsi="Arial" w:cs="Arial"/>
          <w:sz w:val="24"/>
          <w:szCs w:val="24"/>
        </w:rPr>
        <w:t>zada</w:t>
      </w:r>
      <w:r w:rsidR="00F346A5" w:rsidRPr="00662DA7">
        <w:rPr>
          <w:rFonts w:ascii="Arial" w:eastAsia="Arial" w:hAnsi="Arial" w:cs="Arial"/>
          <w:sz w:val="24"/>
          <w:szCs w:val="24"/>
        </w:rPr>
        <w:t xml:space="preserve"> del servidor público, uso indebido de recursos públicos y violación al principio de equidad y neutralidad en la contienda</w:t>
      </w:r>
      <w:r w:rsidR="00B4370B" w:rsidRPr="00662DA7">
        <w:rPr>
          <w:rFonts w:ascii="Arial" w:eastAsia="Arial" w:hAnsi="Arial" w:cs="Arial"/>
          <w:sz w:val="24"/>
          <w:szCs w:val="24"/>
        </w:rPr>
        <w:t xml:space="preserve">; </w:t>
      </w:r>
      <w:r w:rsidR="00E95FBE" w:rsidRPr="00662DA7">
        <w:rPr>
          <w:rFonts w:ascii="Arial" w:eastAsia="Arial" w:hAnsi="Arial" w:cs="Arial"/>
          <w:sz w:val="24"/>
          <w:szCs w:val="24"/>
        </w:rPr>
        <w:t>en</w:t>
      </w:r>
      <w:r w:rsidR="00E95FBE">
        <w:rPr>
          <w:rFonts w:ascii="Arial" w:eastAsia="Arial" w:hAnsi="Arial" w:cs="Arial"/>
          <w:sz w:val="24"/>
          <w:szCs w:val="24"/>
        </w:rPr>
        <w:t xml:space="preserve"> tanto que </w:t>
      </w:r>
      <w:r w:rsidR="009A447B">
        <w:rPr>
          <w:rFonts w:ascii="Arial" w:eastAsia="Arial" w:hAnsi="Arial" w:cs="Arial"/>
          <w:sz w:val="24"/>
          <w:szCs w:val="24"/>
        </w:rPr>
        <w:t>al</w:t>
      </w:r>
      <w:r w:rsidR="00E95FBE">
        <w:rPr>
          <w:rFonts w:ascii="Arial" w:eastAsia="Arial" w:hAnsi="Arial" w:cs="Arial"/>
          <w:sz w:val="24"/>
          <w:szCs w:val="24"/>
        </w:rPr>
        <w:t xml:space="preserve"> último</w:t>
      </w:r>
      <w:r w:rsidR="009A447B">
        <w:rPr>
          <w:rFonts w:ascii="Arial" w:eastAsia="Arial" w:hAnsi="Arial" w:cs="Arial"/>
          <w:sz w:val="24"/>
          <w:szCs w:val="24"/>
        </w:rPr>
        <w:t>,</w:t>
      </w:r>
      <w:r w:rsidR="00E95FBE">
        <w:rPr>
          <w:rFonts w:ascii="Arial" w:eastAsia="Arial" w:hAnsi="Arial" w:cs="Arial"/>
          <w:sz w:val="24"/>
          <w:szCs w:val="24"/>
        </w:rPr>
        <w:t xml:space="preserve"> </w:t>
      </w:r>
      <w:r w:rsidR="00662DA7">
        <w:rPr>
          <w:rFonts w:ascii="Arial" w:eastAsia="Arial" w:hAnsi="Arial" w:cs="Arial"/>
          <w:sz w:val="24"/>
          <w:szCs w:val="24"/>
        </w:rPr>
        <w:t>por la falta</w:t>
      </w:r>
      <w:r w:rsidR="00C9094E">
        <w:rPr>
          <w:rFonts w:ascii="Arial" w:eastAsia="Arial" w:hAnsi="Arial" w:cs="Arial"/>
          <w:sz w:val="24"/>
          <w:szCs w:val="24"/>
        </w:rPr>
        <w:t xml:space="preserve"> </w:t>
      </w:r>
      <w:r w:rsidR="00EA779A">
        <w:rPr>
          <w:rFonts w:ascii="Arial" w:eastAsia="Arial" w:hAnsi="Arial" w:cs="Arial"/>
          <w:sz w:val="24"/>
          <w:szCs w:val="24"/>
        </w:rPr>
        <w:t xml:space="preserve">del </w:t>
      </w:r>
      <w:r w:rsidR="00662DA7">
        <w:rPr>
          <w:rFonts w:ascii="Arial" w:eastAsia="Arial" w:hAnsi="Arial" w:cs="Arial"/>
          <w:sz w:val="24"/>
          <w:szCs w:val="24"/>
        </w:rPr>
        <w:t>deber de cuidado.</w:t>
      </w:r>
    </w:p>
    <w:p w14:paraId="7510D133" w14:textId="77777777" w:rsidR="00F0478D" w:rsidRPr="007758E9" w:rsidRDefault="00F0478D" w:rsidP="00F0478D">
      <w:pPr>
        <w:spacing w:after="0" w:line="360" w:lineRule="auto"/>
        <w:jc w:val="both"/>
        <w:rPr>
          <w:rFonts w:ascii="Arial" w:eastAsia="Arial" w:hAnsi="Arial" w:cs="Arial"/>
          <w:sz w:val="24"/>
          <w:szCs w:val="24"/>
        </w:rPr>
      </w:pPr>
    </w:p>
    <w:p w14:paraId="67F931A2" w14:textId="77777777" w:rsidR="00F821C7" w:rsidRDefault="00FA28B5">
      <w:pPr>
        <w:pStyle w:val="Ttulo1"/>
        <w:spacing w:before="0"/>
        <w:jc w:val="center"/>
        <w:rPr>
          <w:rFonts w:ascii="Arial" w:eastAsia="Arial" w:hAnsi="Arial" w:cs="Arial"/>
          <w:b/>
          <w:color w:val="000000"/>
          <w:sz w:val="24"/>
          <w:szCs w:val="24"/>
        </w:rPr>
      </w:pPr>
      <w:bookmarkStart w:id="0" w:name="_Toc230858806"/>
      <w:r>
        <w:rPr>
          <w:rFonts w:ascii="Arial" w:eastAsia="Arial" w:hAnsi="Arial" w:cs="Arial"/>
          <w:b/>
          <w:color w:val="000000"/>
          <w:sz w:val="24"/>
          <w:szCs w:val="24"/>
        </w:rPr>
        <w:t>GLOSARIO</w:t>
      </w:r>
      <w:bookmarkEnd w:id="0"/>
    </w:p>
    <w:p w14:paraId="5DF21361" w14:textId="77777777" w:rsidR="00F821C7" w:rsidRDefault="00F821C7">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00" w:firstRow="0" w:lastRow="0" w:firstColumn="0" w:lastColumn="0" w:noHBand="0" w:noVBand="1"/>
      </w:tblPr>
      <w:tblGrid>
        <w:gridCol w:w="3020"/>
        <w:gridCol w:w="5241"/>
      </w:tblGrid>
      <w:tr w:rsidR="00F821C7" w:rsidRPr="0040165F" w14:paraId="484D9C39" w14:textId="77777777" w:rsidTr="003758C4">
        <w:trPr>
          <w:trHeight w:val="291"/>
        </w:trPr>
        <w:tc>
          <w:tcPr>
            <w:tcW w:w="1828" w:type="pct"/>
          </w:tcPr>
          <w:p w14:paraId="5620BDCE" w14:textId="77777777" w:rsidR="00F821C7" w:rsidRPr="00512CC7" w:rsidRDefault="00FA28B5">
            <w:pPr>
              <w:spacing w:after="0" w:line="240" w:lineRule="auto"/>
              <w:jc w:val="both"/>
              <w:rPr>
                <w:rFonts w:ascii="Arial" w:eastAsia="Arial Narrow" w:hAnsi="Arial" w:cs="Arial"/>
                <w:b/>
                <w:i/>
                <w:sz w:val="20"/>
                <w:szCs w:val="20"/>
              </w:rPr>
            </w:pPr>
            <w:bookmarkStart w:id="1" w:name="_heading=h.30j0zll" w:colFirst="0" w:colLast="0"/>
            <w:bookmarkEnd w:id="1"/>
            <w:r w:rsidRPr="00512CC7">
              <w:rPr>
                <w:rFonts w:ascii="Arial" w:eastAsia="Arial Narrow" w:hAnsi="Arial" w:cs="Arial"/>
                <w:b/>
                <w:i/>
                <w:sz w:val="20"/>
                <w:szCs w:val="20"/>
              </w:rPr>
              <w:t>Código Electoral:</w:t>
            </w:r>
          </w:p>
        </w:tc>
        <w:tc>
          <w:tcPr>
            <w:tcW w:w="3172" w:type="pct"/>
          </w:tcPr>
          <w:p w14:paraId="411E73CF" w14:textId="77777777"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Código Electoral del Estado de Michoacán de Ocampo.</w:t>
            </w:r>
          </w:p>
        </w:tc>
      </w:tr>
      <w:tr w:rsidR="00F821C7" w:rsidRPr="0040165F" w14:paraId="0B9A3F3D" w14:textId="77777777" w:rsidTr="003758C4">
        <w:trPr>
          <w:trHeight w:val="267"/>
        </w:trPr>
        <w:tc>
          <w:tcPr>
            <w:tcW w:w="1828" w:type="pct"/>
          </w:tcPr>
          <w:p w14:paraId="646F103F" w14:textId="549EA260" w:rsidR="00F821C7" w:rsidRPr="00512CC7" w:rsidRDefault="00FA28B5">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lastRenderedPageBreak/>
              <w:t xml:space="preserve">Constitución </w:t>
            </w:r>
            <w:r w:rsidR="007A7091" w:rsidRPr="00512CC7">
              <w:rPr>
                <w:rFonts w:ascii="Arial" w:eastAsia="Arial Narrow" w:hAnsi="Arial" w:cs="Arial"/>
                <w:b/>
                <w:i/>
                <w:sz w:val="20"/>
                <w:szCs w:val="20"/>
              </w:rPr>
              <w:t>General</w:t>
            </w:r>
            <w:r w:rsidRPr="00512CC7">
              <w:rPr>
                <w:rFonts w:ascii="Arial" w:eastAsia="Arial Narrow" w:hAnsi="Arial" w:cs="Arial"/>
                <w:b/>
                <w:i/>
                <w:sz w:val="20"/>
                <w:szCs w:val="20"/>
              </w:rPr>
              <w:t>:</w:t>
            </w:r>
          </w:p>
        </w:tc>
        <w:tc>
          <w:tcPr>
            <w:tcW w:w="3172" w:type="pct"/>
          </w:tcPr>
          <w:p w14:paraId="13CF1D0D" w14:textId="77777777"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Constitución Política de los Estados Unidos Mexicanos.</w:t>
            </w:r>
          </w:p>
        </w:tc>
      </w:tr>
      <w:tr w:rsidR="00F821C7" w:rsidRPr="0040165F" w14:paraId="11E40AFE" w14:textId="77777777" w:rsidTr="003758C4">
        <w:trPr>
          <w:trHeight w:val="467"/>
        </w:trPr>
        <w:tc>
          <w:tcPr>
            <w:tcW w:w="1828" w:type="pct"/>
          </w:tcPr>
          <w:p w14:paraId="3778AD86" w14:textId="77777777" w:rsidR="00F821C7" w:rsidRPr="00512CC7" w:rsidRDefault="00FA28B5">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t xml:space="preserve">Constitución Local: </w:t>
            </w:r>
          </w:p>
        </w:tc>
        <w:tc>
          <w:tcPr>
            <w:tcW w:w="3172" w:type="pct"/>
          </w:tcPr>
          <w:p w14:paraId="2BA5C785" w14:textId="77777777"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Constitución Política del Estado Libre y Soberano de Michoacán de Ocampo.</w:t>
            </w:r>
          </w:p>
        </w:tc>
      </w:tr>
      <w:tr w:rsidR="00F821C7" w:rsidRPr="0040165F" w14:paraId="29FD5F64" w14:textId="77777777" w:rsidTr="003758C4">
        <w:trPr>
          <w:trHeight w:val="356"/>
        </w:trPr>
        <w:tc>
          <w:tcPr>
            <w:tcW w:w="1828" w:type="pct"/>
          </w:tcPr>
          <w:p w14:paraId="39E27712" w14:textId="602AF267" w:rsidR="00F821C7" w:rsidRPr="00512CC7" w:rsidRDefault="00CC7D1F">
            <w:pPr>
              <w:spacing w:after="0" w:line="240" w:lineRule="auto"/>
              <w:jc w:val="both"/>
              <w:rPr>
                <w:rFonts w:ascii="Arial" w:eastAsia="Arial Narrow" w:hAnsi="Arial" w:cs="Arial"/>
                <w:b/>
                <w:i/>
                <w:sz w:val="20"/>
                <w:szCs w:val="20"/>
              </w:rPr>
            </w:pPr>
            <w:r>
              <w:rPr>
                <w:rFonts w:ascii="Arial" w:eastAsia="Arial Narrow" w:hAnsi="Arial" w:cs="Arial"/>
                <w:b/>
                <w:i/>
                <w:sz w:val="20"/>
                <w:szCs w:val="20"/>
              </w:rPr>
              <w:t>q</w:t>
            </w:r>
            <w:r w:rsidR="00136AE0">
              <w:rPr>
                <w:rFonts w:ascii="Arial" w:eastAsia="Arial Narrow" w:hAnsi="Arial" w:cs="Arial"/>
                <w:b/>
                <w:i/>
                <w:sz w:val="20"/>
                <w:szCs w:val="20"/>
              </w:rPr>
              <w:t>uejosa</w:t>
            </w:r>
            <w:r w:rsidR="00FA28B5" w:rsidRPr="00512CC7">
              <w:rPr>
                <w:rFonts w:ascii="Arial" w:eastAsia="Arial Narrow" w:hAnsi="Arial" w:cs="Arial"/>
                <w:b/>
                <w:i/>
                <w:sz w:val="20"/>
                <w:szCs w:val="20"/>
              </w:rPr>
              <w:t>:</w:t>
            </w:r>
          </w:p>
        </w:tc>
        <w:tc>
          <w:tcPr>
            <w:tcW w:w="3172" w:type="pct"/>
          </w:tcPr>
          <w:p w14:paraId="3FFEB89E" w14:textId="30DE5713" w:rsidR="00F821C7" w:rsidRPr="00512CC7" w:rsidRDefault="00136AE0">
            <w:pPr>
              <w:spacing w:after="0" w:line="240" w:lineRule="auto"/>
              <w:jc w:val="both"/>
              <w:rPr>
                <w:rFonts w:ascii="Arial" w:eastAsia="Arial Narrow" w:hAnsi="Arial" w:cs="Arial"/>
                <w:sz w:val="20"/>
                <w:szCs w:val="20"/>
              </w:rPr>
            </w:pPr>
            <w:r>
              <w:rPr>
                <w:rFonts w:ascii="Arial" w:eastAsia="Arial Narrow" w:hAnsi="Arial" w:cs="Arial"/>
                <w:sz w:val="20"/>
                <w:szCs w:val="20"/>
              </w:rPr>
              <w:t>Liliana Magaña Cárdenas</w:t>
            </w:r>
            <w:r w:rsidR="006D2A6F">
              <w:rPr>
                <w:rFonts w:ascii="Arial" w:eastAsia="Arial Narrow" w:hAnsi="Arial" w:cs="Arial"/>
                <w:sz w:val="20"/>
                <w:szCs w:val="20"/>
              </w:rPr>
              <w:t xml:space="preserve">, </w:t>
            </w:r>
            <w:r w:rsidR="006D2A6F" w:rsidRPr="003A419A">
              <w:rPr>
                <w:rFonts w:ascii="Arial" w:eastAsia="Arial Narrow" w:hAnsi="Arial" w:cs="Arial"/>
                <w:sz w:val="20"/>
                <w:szCs w:val="20"/>
              </w:rPr>
              <w:t>Síndica Municipal del Ayuntamiento de Lázaro Cárdenas</w:t>
            </w:r>
            <w:r w:rsidR="003415D7">
              <w:rPr>
                <w:rFonts w:ascii="Arial" w:eastAsia="Arial Narrow" w:hAnsi="Arial" w:cs="Arial"/>
                <w:sz w:val="20"/>
                <w:szCs w:val="20"/>
              </w:rPr>
              <w:t xml:space="preserve">, </w:t>
            </w:r>
            <w:r w:rsidR="002C5F82">
              <w:rPr>
                <w:rFonts w:ascii="Arial" w:eastAsia="Arial Narrow" w:hAnsi="Arial" w:cs="Arial"/>
                <w:sz w:val="20"/>
                <w:szCs w:val="20"/>
              </w:rPr>
              <w:t>Michoacán</w:t>
            </w:r>
            <w:r w:rsidR="006D2A6F">
              <w:rPr>
                <w:rFonts w:ascii="Arial" w:eastAsia="Arial Narrow" w:hAnsi="Arial" w:cs="Arial"/>
                <w:sz w:val="20"/>
                <w:szCs w:val="20"/>
              </w:rPr>
              <w:t>.</w:t>
            </w:r>
          </w:p>
        </w:tc>
      </w:tr>
      <w:tr w:rsidR="00081EF5" w:rsidRPr="0040165F" w14:paraId="426D8A0A" w14:textId="77777777" w:rsidTr="003758C4">
        <w:trPr>
          <w:trHeight w:val="356"/>
        </w:trPr>
        <w:tc>
          <w:tcPr>
            <w:tcW w:w="1828" w:type="pct"/>
          </w:tcPr>
          <w:p w14:paraId="1521249D" w14:textId="05B082CA" w:rsidR="00081EF5" w:rsidRPr="00512CC7" w:rsidRDefault="002570F5">
            <w:pPr>
              <w:spacing w:after="0" w:line="240" w:lineRule="auto"/>
              <w:jc w:val="both"/>
              <w:rPr>
                <w:rFonts w:ascii="Arial" w:eastAsia="Arial Narrow" w:hAnsi="Arial" w:cs="Arial"/>
                <w:b/>
                <w:i/>
                <w:sz w:val="20"/>
                <w:szCs w:val="20"/>
              </w:rPr>
            </w:pPr>
            <w:r>
              <w:rPr>
                <w:rFonts w:ascii="Arial" w:eastAsia="Arial Narrow" w:hAnsi="Arial" w:cs="Arial"/>
                <w:b/>
                <w:i/>
                <w:sz w:val="20"/>
                <w:szCs w:val="20"/>
              </w:rPr>
              <w:t>d</w:t>
            </w:r>
            <w:r w:rsidR="00B138AC">
              <w:rPr>
                <w:rFonts w:ascii="Arial" w:eastAsia="Arial Narrow" w:hAnsi="Arial" w:cs="Arial"/>
                <w:b/>
                <w:i/>
                <w:sz w:val="20"/>
                <w:szCs w:val="20"/>
              </w:rPr>
              <w:t>enunciad</w:t>
            </w:r>
            <w:r w:rsidR="003A419A">
              <w:rPr>
                <w:rFonts w:ascii="Arial" w:eastAsia="Arial Narrow" w:hAnsi="Arial" w:cs="Arial"/>
                <w:b/>
                <w:i/>
                <w:sz w:val="20"/>
                <w:szCs w:val="20"/>
              </w:rPr>
              <w:t>a</w:t>
            </w:r>
            <w:r>
              <w:rPr>
                <w:rFonts w:ascii="Arial" w:eastAsia="Arial Narrow" w:hAnsi="Arial" w:cs="Arial"/>
                <w:b/>
                <w:i/>
                <w:sz w:val="20"/>
                <w:szCs w:val="20"/>
              </w:rPr>
              <w:t>:</w:t>
            </w:r>
          </w:p>
        </w:tc>
        <w:tc>
          <w:tcPr>
            <w:tcW w:w="3172" w:type="pct"/>
          </w:tcPr>
          <w:p w14:paraId="33864E10" w14:textId="6C4450BC" w:rsidR="00081EF5" w:rsidRPr="00512CC7" w:rsidRDefault="003A419A">
            <w:pPr>
              <w:spacing w:after="0" w:line="240" w:lineRule="auto"/>
              <w:jc w:val="both"/>
              <w:rPr>
                <w:rFonts w:ascii="Arial" w:eastAsia="Arial Narrow" w:hAnsi="Arial" w:cs="Arial"/>
                <w:sz w:val="20"/>
                <w:szCs w:val="20"/>
              </w:rPr>
            </w:pPr>
            <w:r w:rsidRPr="003A419A">
              <w:rPr>
                <w:rFonts w:ascii="Arial" w:eastAsia="Arial Narrow" w:hAnsi="Arial" w:cs="Arial"/>
                <w:sz w:val="20"/>
                <w:szCs w:val="20"/>
              </w:rPr>
              <w:t>Gladyz Butanda Mac</w:t>
            </w:r>
            <w:r w:rsidR="009F3C7E">
              <w:rPr>
                <w:rFonts w:ascii="Arial" w:eastAsia="Arial Narrow" w:hAnsi="Arial" w:cs="Arial"/>
                <w:sz w:val="20"/>
                <w:szCs w:val="20"/>
              </w:rPr>
              <w:t>í</w:t>
            </w:r>
            <w:r w:rsidRPr="003A419A">
              <w:rPr>
                <w:rFonts w:ascii="Arial" w:eastAsia="Arial Narrow" w:hAnsi="Arial" w:cs="Arial"/>
                <w:sz w:val="20"/>
                <w:szCs w:val="20"/>
              </w:rPr>
              <w:t>as,</w:t>
            </w:r>
            <w:r w:rsidR="00197A92">
              <w:rPr>
                <w:rFonts w:ascii="Arial" w:eastAsia="Arial Narrow" w:hAnsi="Arial" w:cs="Arial"/>
                <w:sz w:val="20"/>
                <w:szCs w:val="20"/>
              </w:rPr>
              <w:t xml:space="preserve"> entonces </w:t>
            </w:r>
            <w:r w:rsidR="0082464F">
              <w:rPr>
                <w:rFonts w:ascii="Arial" w:eastAsia="Arial Narrow" w:hAnsi="Arial" w:cs="Arial"/>
                <w:sz w:val="20"/>
                <w:szCs w:val="20"/>
              </w:rPr>
              <w:t xml:space="preserve">Secretaria de </w:t>
            </w:r>
            <w:r w:rsidR="0082464F" w:rsidRPr="0082464F">
              <w:rPr>
                <w:rFonts w:ascii="Arial" w:eastAsia="Arial Narrow" w:hAnsi="Arial" w:cs="Arial"/>
                <w:sz w:val="20"/>
                <w:szCs w:val="20"/>
              </w:rPr>
              <w:t>Desarrollo Urbano y Movilidad de</w:t>
            </w:r>
            <w:r w:rsidR="00C7757C">
              <w:rPr>
                <w:rFonts w:ascii="Arial" w:eastAsia="Arial Narrow" w:hAnsi="Arial" w:cs="Arial"/>
                <w:sz w:val="20"/>
                <w:szCs w:val="20"/>
              </w:rPr>
              <w:t>l Estado</w:t>
            </w:r>
            <w:r w:rsidR="005F4CFC">
              <w:rPr>
                <w:rFonts w:ascii="Arial" w:eastAsia="Arial Narrow" w:hAnsi="Arial" w:cs="Arial"/>
                <w:sz w:val="20"/>
                <w:szCs w:val="20"/>
              </w:rPr>
              <w:t xml:space="preserve"> </w:t>
            </w:r>
            <w:r w:rsidR="00A26CB6">
              <w:rPr>
                <w:rFonts w:ascii="Arial" w:eastAsia="Arial Narrow" w:hAnsi="Arial" w:cs="Arial"/>
                <w:sz w:val="20"/>
                <w:szCs w:val="20"/>
              </w:rPr>
              <w:t xml:space="preserve">de </w:t>
            </w:r>
            <w:r w:rsidR="0082464F" w:rsidRPr="0082464F">
              <w:rPr>
                <w:rFonts w:ascii="Arial" w:eastAsia="Arial Narrow" w:hAnsi="Arial" w:cs="Arial"/>
                <w:sz w:val="20"/>
                <w:szCs w:val="20"/>
              </w:rPr>
              <w:t>Michoacá</w:t>
            </w:r>
            <w:r w:rsidR="005F4CFC">
              <w:rPr>
                <w:rFonts w:ascii="Arial" w:eastAsia="Arial Narrow" w:hAnsi="Arial" w:cs="Arial"/>
                <w:sz w:val="20"/>
                <w:szCs w:val="20"/>
              </w:rPr>
              <w:t>n.</w:t>
            </w:r>
          </w:p>
        </w:tc>
      </w:tr>
      <w:tr w:rsidR="00331F40" w:rsidRPr="0040165F" w14:paraId="4A3B0671" w14:textId="77777777" w:rsidTr="003758C4">
        <w:trPr>
          <w:trHeight w:val="356"/>
        </w:trPr>
        <w:tc>
          <w:tcPr>
            <w:tcW w:w="1828" w:type="pct"/>
          </w:tcPr>
          <w:p w14:paraId="6B918167" w14:textId="0912F969" w:rsidR="00331F40" w:rsidRDefault="00331F40">
            <w:pPr>
              <w:spacing w:after="0" w:line="240" w:lineRule="auto"/>
              <w:jc w:val="both"/>
              <w:rPr>
                <w:rFonts w:ascii="Arial" w:eastAsia="Arial Narrow" w:hAnsi="Arial" w:cs="Arial"/>
                <w:b/>
                <w:i/>
                <w:sz w:val="20"/>
                <w:szCs w:val="20"/>
              </w:rPr>
            </w:pPr>
            <w:r>
              <w:rPr>
                <w:rFonts w:ascii="Arial" w:eastAsia="Arial Narrow" w:hAnsi="Arial" w:cs="Arial"/>
                <w:b/>
                <w:i/>
                <w:sz w:val="20"/>
                <w:szCs w:val="20"/>
              </w:rPr>
              <w:t xml:space="preserve">denunciado: </w:t>
            </w:r>
          </w:p>
        </w:tc>
        <w:tc>
          <w:tcPr>
            <w:tcW w:w="3172" w:type="pct"/>
          </w:tcPr>
          <w:p w14:paraId="481E3744" w14:textId="63558474" w:rsidR="00331F40" w:rsidRPr="003A419A" w:rsidRDefault="00331F40">
            <w:pPr>
              <w:spacing w:after="0" w:line="240" w:lineRule="auto"/>
              <w:jc w:val="both"/>
              <w:rPr>
                <w:rFonts w:ascii="Arial" w:eastAsia="Arial Narrow" w:hAnsi="Arial" w:cs="Arial"/>
                <w:sz w:val="20"/>
                <w:szCs w:val="20"/>
              </w:rPr>
            </w:pPr>
            <w:r w:rsidRPr="00331F40">
              <w:rPr>
                <w:rFonts w:ascii="Arial" w:eastAsia="Arial Narrow" w:hAnsi="Arial" w:cs="Arial"/>
                <w:sz w:val="20"/>
                <w:szCs w:val="20"/>
              </w:rPr>
              <w:t>Anirever Gesmar Pérez Urieta, en cuanto Coordinador de Fomento Deportivo Municipal del Ayuntamiento de Lázaro Cárdenas, Michoacán</w:t>
            </w:r>
            <w:r>
              <w:rPr>
                <w:rFonts w:ascii="Arial" w:eastAsia="Arial Narrow" w:hAnsi="Arial" w:cs="Arial"/>
                <w:sz w:val="20"/>
                <w:szCs w:val="20"/>
              </w:rPr>
              <w:t>.</w:t>
            </w:r>
          </w:p>
        </w:tc>
      </w:tr>
      <w:tr w:rsidR="00DC3B11" w:rsidRPr="0040165F" w14:paraId="2C267B70" w14:textId="77777777" w:rsidTr="003758C4">
        <w:trPr>
          <w:trHeight w:val="356"/>
        </w:trPr>
        <w:tc>
          <w:tcPr>
            <w:tcW w:w="1828" w:type="pct"/>
          </w:tcPr>
          <w:p w14:paraId="4970CAA4" w14:textId="2A72C274" w:rsidR="00DC3B11" w:rsidRPr="00512CC7" w:rsidRDefault="00DC3B11">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t>denunciad</w:t>
            </w:r>
            <w:r w:rsidR="00BB6CED">
              <w:rPr>
                <w:rFonts w:ascii="Arial" w:eastAsia="Arial Narrow" w:hAnsi="Arial" w:cs="Arial"/>
                <w:b/>
                <w:i/>
                <w:sz w:val="20"/>
                <w:szCs w:val="20"/>
              </w:rPr>
              <w:t>a</w:t>
            </w:r>
            <w:r w:rsidR="00892531">
              <w:rPr>
                <w:rFonts w:ascii="Arial" w:eastAsia="Arial Narrow" w:hAnsi="Arial" w:cs="Arial"/>
                <w:b/>
                <w:i/>
                <w:sz w:val="20"/>
                <w:szCs w:val="20"/>
              </w:rPr>
              <w:t>s</w:t>
            </w:r>
            <w:r w:rsidRPr="00512CC7">
              <w:rPr>
                <w:rFonts w:ascii="Arial" w:eastAsia="Arial Narrow" w:hAnsi="Arial" w:cs="Arial"/>
                <w:b/>
                <w:i/>
                <w:sz w:val="20"/>
                <w:szCs w:val="20"/>
              </w:rPr>
              <w:t>:</w:t>
            </w:r>
          </w:p>
        </w:tc>
        <w:tc>
          <w:tcPr>
            <w:tcW w:w="3172" w:type="pct"/>
          </w:tcPr>
          <w:p w14:paraId="071AD9E9" w14:textId="330EF71F" w:rsidR="00DC3B11" w:rsidRPr="00512CC7" w:rsidRDefault="005F4CFC">
            <w:pPr>
              <w:spacing w:after="0" w:line="240" w:lineRule="auto"/>
              <w:jc w:val="both"/>
              <w:rPr>
                <w:rFonts w:ascii="Arial" w:eastAsia="Arial Narrow" w:hAnsi="Arial" w:cs="Arial"/>
                <w:sz w:val="20"/>
                <w:szCs w:val="20"/>
              </w:rPr>
            </w:pPr>
            <w:r w:rsidRPr="003A419A">
              <w:rPr>
                <w:rFonts w:ascii="Arial" w:eastAsia="Arial Narrow" w:hAnsi="Arial" w:cs="Arial"/>
                <w:sz w:val="20"/>
                <w:szCs w:val="20"/>
              </w:rPr>
              <w:t>Gladyz Butanda Mac</w:t>
            </w:r>
            <w:r w:rsidR="009F3C7E">
              <w:rPr>
                <w:rFonts w:ascii="Arial" w:eastAsia="Arial Narrow" w:hAnsi="Arial" w:cs="Arial"/>
                <w:sz w:val="20"/>
                <w:szCs w:val="20"/>
              </w:rPr>
              <w:t>í</w:t>
            </w:r>
            <w:r w:rsidRPr="003A419A">
              <w:rPr>
                <w:rFonts w:ascii="Arial" w:eastAsia="Arial Narrow" w:hAnsi="Arial" w:cs="Arial"/>
                <w:sz w:val="20"/>
                <w:szCs w:val="20"/>
              </w:rPr>
              <w:t>as</w:t>
            </w:r>
            <w:r w:rsidR="005B6399">
              <w:rPr>
                <w:rFonts w:ascii="Arial" w:eastAsia="Arial Narrow" w:hAnsi="Arial" w:cs="Arial"/>
                <w:sz w:val="20"/>
                <w:szCs w:val="20"/>
              </w:rPr>
              <w:t xml:space="preserve"> </w:t>
            </w:r>
            <w:r w:rsidR="00C94CF9">
              <w:rPr>
                <w:rFonts w:ascii="Arial" w:eastAsia="Arial Narrow" w:hAnsi="Arial" w:cs="Arial"/>
                <w:sz w:val="20"/>
                <w:szCs w:val="20"/>
              </w:rPr>
              <w:t>y Secretaría de</w:t>
            </w:r>
            <w:r w:rsidR="00031D4F">
              <w:rPr>
                <w:rFonts w:ascii="Arial" w:eastAsia="Arial Narrow" w:hAnsi="Arial" w:cs="Arial"/>
                <w:sz w:val="20"/>
                <w:szCs w:val="20"/>
              </w:rPr>
              <w:t xml:space="preserve"> </w:t>
            </w:r>
            <w:r w:rsidR="00EF0B24" w:rsidRPr="00EF0B24">
              <w:rPr>
                <w:rFonts w:ascii="Arial" w:eastAsia="Arial Narrow" w:hAnsi="Arial" w:cs="Arial"/>
                <w:sz w:val="20"/>
                <w:szCs w:val="20"/>
              </w:rPr>
              <w:t>Desarrollo Urbano y Movilidad del Estado de Michoacán</w:t>
            </w:r>
            <w:r w:rsidR="0084590B">
              <w:rPr>
                <w:rFonts w:ascii="Arial" w:eastAsia="Arial Narrow" w:hAnsi="Arial" w:cs="Arial"/>
                <w:sz w:val="20"/>
                <w:szCs w:val="20"/>
              </w:rPr>
              <w:t>.</w:t>
            </w:r>
          </w:p>
        </w:tc>
      </w:tr>
      <w:tr w:rsidR="00F821C7" w:rsidRPr="0040165F" w14:paraId="2162FF7A" w14:textId="77777777" w:rsidTr="003758C4">
        <w:trPr>
          <w:trHeight w:val="137"/>
        </w:trPr>
        <w:tc>
          <w:tcPr>
            <w:tcW w:w="1828" w:type="pct"/>
          </w:tcPr>
          <w:p w14:paraId="24E5292F" w14:textId="77777777" w:rsidR="00F821C7" w:rsidRPr="00512CC7" w:rsidRDefault="00FA28B5">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t>IEM:</w:t>
            </w:r>
          </w:p>
        </w:tc>
        <w:tc>
          <w:tcPr>
            <w:tcW w:w="3172" w:type="pct"/>
          </w:tcPr>
          <w:p w14:paraId="0669BC21" w14:textId="77777777"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Instituto Electoral de Michoacán.</w:t>
            </w:r>
          </w:p>
        </w:tc>
      </w:tr>
      <w:tr w:rsidR="00F821C7" w:rsidRPr="0040165F" w14:paraId="01A8A9C1" w14:textId="77777777" w:rsidTr="003758C4">
        <w:trPr>
          <w:trHeight w:val="423"/>
        </w:trPr>
        <w:tc>
          <w:tcPr>
            <w:tcW w:w="1828" w:type="pct"/>
          </w:tcPr>
          <w:p w14:paraId="1B1FA3DB" w14:textId="4533BCE6" w:rsidR="00F821C7" w:rsidRPr="00512CC7" w:rsidRDefault="00510EAA">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t>ó</w:t>
            </w:r>
            <w:r w:rsidR="00FA28B5" w:rsidRPr="00512CC7">
              <w:rPr>
                <w:rFonts w:ascii="Arial" w:eastAsia="Arial Narrow" w:hAnsi="Arial" w:cs="Arial"/>
                <w:b/>
                <w:i/>
                <w:sz w:val="20"/>
                <w:szCs w:val="20"/>
              </w:rPr>
              <w:t>rgano jurisdiccional y/o Tribunal Electoral:</w:t>
            </w:r>
          </w:p>
        </w:tc>
        <w:tc>
          <w:tcPr>
            <w:tcW w:w="3172" w:type="pct"/>
          </w:tcPr>
          <w:p w14:paraId="27DDC3AE" w14:textId="77777777"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Tribunal Electoral del Estado.</w:t>
            </w:r>
          </w:p>
        </w:tc>
      </w:tr>
      <w:tr w:rsidR="00F821C7" w:rsidRPr="0040165F" w14:paraId="029FD89C" w14:textId="77777777" w:rsidTr="003758C4">
        <w:trPr>
          <w:trHeight w:val="441"/>
        </w:trPr>
        <w:tc>
          <w:tcPr>
            <w:tcW w:w="1828" w:type="pct"/>
          </w:tcPr>
          <w:p w14:paraId="31ABB3C2" w14:textId="77777777" w:rsidR="00F821C7" w:rsidRPr="00512CC7" w:rsidRDefault="00FA28B5">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t>Sala Superior:</w:t>
            </w:r>
          </w:p>
        </w:tc>
        <w:tc>
          <w:tcPr>
            <w:tcW w:w="3172" w:type="pct"/>
          </w:tcPr>
          <w:p w14:paraId="231BF557" w14:textId="77777777"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Sala Superior del Tribunal Electoral del Poder Judicial de la Federación.</w:t>
            </w:r>
          </w:p>
        </w:tc>
      </w:tr>
      <w:tr w:rsidR="00F821C7" w:rsidRPr="0040165F" w14:paraId="66A258CA" w14:textId="77777777" w:rsidTr="003758C4">
        <w:trPr>
          <w:trHeight w:val="299"/>
        </w:trPr>
        <w:tc>
          <w:tcPr>
            <w:tcW w:w="1828" w:type="pct"/>
          </w:tcPr>
          <w:p w14:paraId="49458F85" w14:textId="28B9366C" w:rsidR="00F821C7" w:rsidRPr="00512CC7" w:rsidRDefault="00FA28B5">
            <w:pPr>
              <w:spacing w:after="0" w:line="240" w:lineRule="auto"/>
              <w:jc w:val="both"/>
              <w:rPr>
                <w:rFonts w:ascii="Arial" w:eastAsia="Arial Narrow" w:hAnsi="Arial" w:cs="Arial"/>
                <w:b/>
                <w:i/>
                <w:sz w:val="20"/>
                <w:szCs w:val="20"/>
              </w:rPr>
            </w:pPr>
            <w:r w:rsidRPr="00512CC7">
              <w:rPr>
                <w:rFonts w:ascii="Arial" w:eastAsia="Arial Narrow" w:hAnsi="Arial" w:cs="Arial"/>
                <w:b/>
                <w:i/>
                <w:sz w:val="20"/>
                <w:szCs w:val="20"/>
              </w:rPr>
              <w:t>Secretar</w:t>
            </w:r>
            <w:r w:rsidR="00232C9C">
              <w:rPr>
                <w:rFonts w:ascii="Arial" w:eastAsia="Arial Narrow" w:hAnsi="Arial" w:cs="Arial"/>
                <w:b/>
                <w:i/>
                <w:sz w:val="20"/>
                <w:szCs w:val="20"/>
              </w:rPr>
              <w:t>í</w:t>
            </w:r>
            <w:r w:rsidRPr="00512CC7">
              <w:rPr>
                <w:rFonts w:ascii="Arial" w:eastAsia="Arial Narrow" w:hAnsi="Arial" w:cs="Arial"/>
                <w:b/>
                <w:i/>
                <w:sz w:val="20"/>
                <w:szCs w:val="20"/>
              </w:rPr>
              <w:t>a Ejecutiva:</w:t>
            </w:r>
          </w:p>
        </w:tc>
        <w:tc>
          <w:tcPr>
            <w:tcW w:w="3172" w:type="pct"/>
          </w:tcPr>
          <w:p w14:paraId="0C9FB9AA" w14:textId="78F740D8" w:rsidR="00F821C7" w:rsidRPr="00512CC7" w:rsidRDefault="00FA28B5">
            <w:pPr>
              <w:spacing w:after="0" w:line="240" w:lineRule="auto"/>
              <w:jc w:val="both"/>
              <w:rPr>
                <w:rFonts w:ascii="Arial" w:eastAsia="Arial Narrow" w:hAnsi="Arial" w:cs="Arial"/>
                <w:sz w:val="20"/>
                <w:szCs w:val="20"/>
              </w:rPr>
            </w:pPr>
            <w:r w:rsidRPr="00512CC7">
              <w:rPr>
                <w:rFonts w:ascii="Arial" w:eastAsia="Arial Narrow" w:hAnsi="Arial" w:cs="Arial"/>
                <w:sz w:val="20"/>
                <w:szCs w:val="20"/>
              </w:rPr>
              <w:t>Secretar</w:t>
            </w:r>
            <w:r w:rsidR="00497C23">
              <w:rPr>
                <w:rFonts w:ascii="Arial" w:eastAsia="Arial Narrow" w:hAnsi="Arial" w:cs="Arial"/>
                <w:sz w:val="20"/>
                <w:szCs w:val="20"/>
              </w:rPr>
              <w:t>í</w:t>
            </w:r>
            <w:r w:rsidRPr="00512CC7">
              <w:rPr>
                <w:rFonts w:ascii="Arial" w:eastAsia="Arial Narrow" w:hAnsi="Arial" w:cs="Arial"/>
                <w:sz w:val="20"/>
                <w:szCs w:val="20"/>
              </w:rPr>
              <w:t>a Ejecutiva del Instituto Electoral de Michoacán.</w:t>
            </w:r>
          </w:p>
        </w:tc>
      </w:tr>
      <w:tr w:rsidR="00BF4213" w:rsidRPr="0040165F" w14:paraId="4FB714DB" w14:textId="77777777" w:rsidTr="003758C4">
        <w:trPr>
          <w:trHeight w:val="299"/>
        </w:trPr>
        <w:tc>
          <w:tcPr>
            <w:tcW w:w="1828" w:type="pct"/>
          </w:tcPr>
          <w:p w14:paraId="6A32BDB7" w14:textId="3FFA056E" w:rsidR="00BF4213" w:rsidRPr="00512CC7" w:rsidRDefault="00BF4213">
            <w:pPr>
              <w:spacing w:after="0" w:line="240" w:lineRule="auto"/>
              <w:jc w:val="both"/>
              <w:rPr>
                <w:rFonts w:ascii="Arial" w:eastAsia="Arial Narrow" w:hAnsi="Arial" w:cs="Arial"/>
                <w:b/>
                <w:i/>
                <w:sz w:val="20"/>
                <w:szCs w:val="20"/>
              </w:rPr>
            </w:pPr>
            <w:r>
              <w:rPr>
                <w:rFonts w:ascii="Arial" w:eastAsia="Arial Narrow" w:hAnsi="Arial" w:cs="Arial"/>
                <w:b/>
                <w:i/>
                <w:sz w:val="20"/>
                <w:szCs w:val="20"/>
              </w:rPr>
              <w:t>SEDUM:</w:t>
            </w:r>
          </w:p>
        </w:tc>
        <w:tc>
          <w:tcPr>
            <w:tcW w:w="3172" w:type="pct"/>
          </w:tcPr>
          <w:p w14:paraId="37A4FE28" w14:textId="0AC41A05" w:rsidR="00BF4213" w:rsidRPr="00512CC7" w:rsidRDefault="00BF4213">
            <w:pPr>
              <w:spacing w:after="0" w:line="240" w:lineRule="auto"/>
              <w:jc w:val="both"/>
              <w:rPr>
                <w:rFonts w:ascii="Arial" w:eastAsia="Arial Narrow" w:hAnsi="Arial" w:cs="Arial"/>
                <w:sz w:val="20"/>
                <w:szCs w:val="20"/>
              </w:rPr>
            </w:pPr>
            <w:r w:rsidRPr="00BF4213">
              <w:rPr>
                <w:rFonts w:ascii="Arial" w:eastAsia="Arial Narrow" w:hAnsi="Arial" w:cs="Arial"/>
                <w:sz w:val="20"/>
                <w:szCs w:val="20"/>
              </w:rPr>
              <w:t>Secretar</w:t>
            </w:r>
            <w:r w:rsidR="008851A6">
              <w:rPr>
                <w:rFonts w:ascii="Arial" w:eastAsia="Arial Narrow" w:hAnsi="Arial" w:cs="Arial"/>
                <w:sz w:val="20"/>
                <w:szCs w:val="20"/>
              </w:rPr>
              <w:t>í</w:t>
            </w:r>
            <w:r w:rsidRPr="00BF4213">
              <w:rPr>
                <w:rFonts w:ascii="Arial" w:eastAsia="Arial Narrow" w:hAnsi="Arial" w:cs="Arial"/>
                <w:sz w:val="20"/>
                <w:szCs w:val="20"/>
              </w:rPr>
              <w:t>a de Desarrollo Urbano y Movilidad de</w:t>
            </w:r>
            <w:r w:rsidR="004F57F7">
              <w:rPr>
                <w:rFonts w:ascii="Arial" w:eastAsia="Arial Narrow" w:hAnsi="Arial" w:cs="Arial"/>
                <w:sz w:val="20"/>
                <w:szCs w:val="20"/>
              </w:rPr>
              <w:t>l Estado de Michoacán.</w:t>
            </w:r>
          </w:p>
        </w:tc>
      </w:tr>
      <w:tr w:rsidR="00B85609" w:rsidRPr="0040165F" w14:paraId="38C35EA4" w14:textId="77777777" w:rsidTr="003758C4">
        <w:trPr>
          <w:trHeight w:val="299"/>
        </w:trPr>
        <w:tc>
          <w:tcPr>
            <w:tcW w:w="1828" w:type="pct"/>
          </w:tcPr>
          <w:p w14:paraId="21F119A0" w14:textId="71C8448B" w:rsidR="00B85609" w:rsidRPr="00B85609" w:rsidRDefault="00B85609">
            <w:pPr>
              <w:spacing w:after="0" w:line="240" w:lineRule="auto"/>
              <w:jc w:val="both"/>
              <w:rPr>
                <w:rFonts w:ascii="Arial" w:eastAsia="Arial Narrow" w:hAnsi="Arial" w:cs="Arial"/>
                <w:b/>
                <w:i/>
                <w:sz w:val="20"/>
                <w:szCs w:val="20"/>
              </w:rPr>
            </w:pPr>
            <w:r w:rsidRPr="00B85609">
              <w:rPr>
                <w:rFonts w:ascii="Arial" w:eastAsia="Arial Narrow" w:hAnsi="Arial" w:cs="Arial"/>
                <w:b/>
                <w:i/>
                <w:sz w:val="20"/>
                <w:szCs w:val="20"/>
              </w:rPr>
              <w:t>Unidad</w:t>
            </w:r>
            <w:r>
              <w:rPr>
                <w:rFonts w:ascii="Arial" w:eastAsia="Arial Narrow" w:hAnsi="Arial" w:cs="Arial"/>
                <w:b/>
                <w:i/>
                <w:sz w:val="20"/>
                <w:szCs w:val="20"/>
              </w:rPr>
              <w:t xml:space="preserve"> </w:t>
            </w:r>
            <w:r w:rsidRPr="00B85609">
              <w:rPr>
                <w:rFonts w:ascii="Arial" w:eastAsia="Arial Narrow" w:hAnsi="Arial" w:cs="Arial"/>
                <w:b/>
                <w:i/>
                <w:sz w:val="20"/>
                <w:szCs w:val="20"/>
              </w:rPr>
              <w:t>Deportiva Municipal</w:t>
            </w:r>
            <w:r>
              <w:rPr>
                <w:rFonts w:ascii="Arial" w:eastAsia="Arial Narrow" w:hAnsi="Arial" w:cs="Arial"/>
                <w:b/>
                <w:i/>
                <w:sz w:val="20"/>
                <w:szCs w:val="20"/>
              </w:rPr>
              <w:t>:</w:t>
            </w:r>
          </w:p>
        </w:tc>
        <w:tc>
          <w:tcPr>
            <w:tcW w:w="3172" w:type="pct"/>
          </w:tcPr>
          <w:p w14:paraId="3970D5B5" w14:textId="39F5D171" w:rsidR="00B85609" w:rsidRPr="00BF4213" w:rsidRDefault="00C47418">
            <w:pPr>
              <w:spacing w:after="0" w:line="240" w:lineRule="auto"/>
              <w:jc w:val="both"/>
              <w:rPr>
                <w:rFonts w:ascii="Arial" w:eastAsia="Arial Narrow" w:hAnsi="Arial" w:cs="Arial"/>
                <w:sz w:val="20"/>
                <w:szCs w:val="20"/>
              </w:rPr>
            </w:pPr>
            <w:r w:rsidRPr="00C47418">
              <w:rPr>
                <w:rFonts w:ascii="Arial" w:eastAsia="Arial Narrow" w:hAnsi="Arial" w:cs="Arial"/>
                <w:sz w:val="20"/>
                <w:szCs w:val="20"/>
              </w:rPr>
              <w:t>Unidad Deportiva Municipal</w:t>
            </w:r>
            <w:r w:rsidR="009A6AE6">
              <w:rPr>
                <w:rFonts w:ascii="Arial" w:eastAsia="Arial Narrow" w:hAnsi="Arial" w:cs="Arial"/>
                <w:sz w:val="20"/>
                <w:szCs w:val="20"/>
              </w:rPr>
              <w:t>,</w:t>
            </w:r>
            <w:r w:rsidRPr="00C47418">
              <w:rPr>
                <w:rFonts w:ascii="Arial" w:eastAsia="Arial Narrow" w:hAnsi="Arial" w:cs="Arial"/>
                <w:sz w:val="20"/>
                <w:szCs w:val="20"/>
              </w:rPr>
              <w:t xml:space="preserve"> Lázaro Cárdenas </w:t>
            </w:r>
            <w:r w:rsidR="00885AB9" w:rsidRPr="00C47418">
              <w:rPr>
                <w:rFonts w:ascii="Arial" w:eastAsia="Arial Narrow" w:hAnsi="Arial" w:cs="Arial"/>
                <w:sz w:val="20"/>
                <w:szCs w:val="20"/>
              </w:rPr>
              <w:t>Michoacán</w:t>
            </w:r>
            <w:r>
              <w:rPr>
                <w:rFonts w:ascii="Arial" w:eastAsia="Arial Narrow" w:hAnsi="Arial" w:cs="Arial"/>
                <w:sz w:val="20"/>
                <w:szCs w:val="20"/>
              </w:rPr>
              <w:t>.</w:t>
            </w:r>
          </w:p>
        </w:tc>
      </w:tr>
    </w:tbl>
    <w:p w14:paraId="7D3539C3" w14:textId="77777777" w:rsidR="00097AF2" w:rsidRDefault="00097AF2" w:rsidP="00097AF2">
      <w:pPr>
        <w:spacing w:after="0" w:line="360" w:lineRule="auto"/>
        <w:jc w:val="both"/>
        <w:rPr>
          <w:rFonts w:ascii="Arial" w:eastAsia="Arial" w:hAnsi="Arial" w:cs="Arial"/>
          <w:b/>
          <w:iCs/>
          <w:color w:val="000000"/>
          <w:sz w:val="24"/>
          <w:szCs w:val="24"/>
        </w:rPr>
      </w:pPr>
    </w:p>
    <w:p w14:paraId="7DF5DBC2" w14:textId="7E816C52" w:rsidR="00F821C7" w:rsidRDefault="00FA28B5" w:rsidP="005159C9">
      <w:pPr>
        <w:pStyle w:val="Ttulo1"/>
        <w:numPr>
          <w:ilvl w:val="0"/>
          <w:numId w:val="32"/>
        </w:numPr>
        <w:jc w:val="center"/>
        <w:rPr>
          <w:rFonts w:ascii="Arial" w:eastAsia="Arial" w:hAnsi="Arial" w:cs="Arial"/>
          <w:b/>
          <w:color w:val="000000"/>
          <w:sz w:val="24"/>
          <w:szCs w:val="24"/>
        </w:rPr>
      </w:pPr>
      <w:bookmarkStart w:id="2" w:name="_Toc230858807"/>
      <w:r>
        <w:rPr>
          <w:rFonts w:ascii="Arial" w:eastAsia="Arial" w:hAnsi="Arial" w:cs="Arial"/>
          <w:b/>
          <w:color w:val="000000"/>
          <w:sz w:val="24"/>
          <w:szCs w:val="24"/>
        </w:rPr>
        <w:t>ANTECEDENTES</w:t>
      </w:r>
      <w:bookmarkEnd w:id="2"/>
    </w:p>
    <w:p w14:paraId="4B25A6EB" w14:textId="77777777" w:rsidR="005159C9" w:rsidRPr="005159C9" w:rsidRDefault="005159C9" w:rsidP="005159C9"/>
    <w:p w14:paraId="77AA87FC" w14:textId="77777777" w:rsidR="00F821C7" w:rsidRDefault="00FA28B5" w:rsidP="000B4BCF">
      <w:pPr>
        <w:spacing w:after="0" w:line="360" w:lineRule="auto"/>
        <w:jc w:val="both"/>
        <w:rPr>
          <w:rFonts w:ascii="Arial" w:eastAsia="Arial" w:hAnsi="Arial" w:cs="Arial"/>
          <w:b/>
          <w:i/>
          <w:color w:val="000000"/>
          <w:sz w:val="24"/>
          <w:szCs w:val="24"/>
        </w:rPr>
      </w:pPr>
      <w:r>
        <w:rPr>
          <w:rFonts w:ascii="Arial" w:eastAsia="Arial" w:hAnsi="Arial" w:cs="Arial"/>
          <w:b/>
          <w:color w:val="000000"/>
          <w:sz w:val="24"/>
          <w:szCs w:val="24"/>
        </w:rPr>
        <w:t xml:space="preserve">1. Trámite ante el </w:t>
      </w:r>
      <w:r>
        <w:rPr>
          <w:rFonts w:ascii="Arial" w:eastAsia="Arial" w:hAnsi="Arial" w:cs="Arial"/>
          <w:b/>
          <w:i/>
          <w:color w:val="000000"/>
          <w:sz w:val="24"/>
          <w:szCs w:val="24"/>
        </w:rPr>
        <w:t>IEM</w:t>
      </w:r>
    </w:p>
    <w:p w14:paraId="172D03BE" w14:textId="77777777" w:rsidR="00097AF2" w:rsidRPr="000B4BCF" w:rsidRDefault="00097AF2" w:rsidP="000B4BCF">
      <w:pPr>
        <w:spacing w:after="0" w:line="360" w:lineRule="auto"/>
        <w:jc w:val="both"/>
        <w:rPr>
          <w:rFonts w:ascii="Arial" w:eastAsia="Arial" w:hAnsi="Arial" w:cs="Arial"/>
          <w:b/>
          <w:iCs/>
          <w:color w:val="000000"/>
          <w:sz w:val="24"/>
          <w:szCs w:val="24"/>
        </w:rPr>
      </w:pPr>
    </w:p>
    <w:p w14:paraId="647CBF2F" w14:textId="71D732F6" w:rsidR="00F821C7" w:rsidRPr="000B4BCF" w:rsidRDefault="00FA28B5" w:rsidP="000B4BCF">
      <w:pPr>
        <w:spacing w:after="0" w:line="360" w:lineRule="auto"/>
        <w:jc w:val="both"/>
        <w:rPr>
          <w:rFonts w:ascii="Arial" w:eastAsia="Arial" w:hAnsi="Arial" w:cs="Arial"/>
          <w:b/>
          <w:i/>
          <w:color w:val="000000"/>
          <w:sz w:val="24"/>
          <w:szCs w:val="24"/>
        </w:rPr>
      </w:pPr>
      <w:r>
        <w:rPr>
          <w:rFonts w:ascii="Arial" w:eastAsia="Arial" w:hAnsi="Arial" w:cs="Arial"/>
          <w:b/>
          <w:color w:val="000000"/>
          <w:sz w:val="24"/>
          <w:szCs w:val="24"/>
        </w:rPr>
        <w:t>1.1 Presentación de la queja.</w:t>
      </w:r>
      <w:r>
        <w:rPr>
          <w:rFonts w:ascii="Arial" w:eastAsia="Arial" w:hAnsi="Arial" w:cs="Arial"/>
          <w:b/>
          <w:sz w:val="24"/>
          <w:szCs w:val="24"/>
        </w:rPr>
        <w:t xml:space="preserve"> </w:t>
      </w:r>
      <w:r w:rsidR="002771FF" w:rsidRPr="00B8676E">
        <w:rPr>
          <w:rFonts w:ascii="Arial" w:eastAsia="Arial" w:hAnsi="Arial" w:cs="Arial"/>
          <w:bCs/>
          <w:sz w:val="24"/>
          <w:szCs w:val="24"/>
        </w:rPr>
        <w:t xml:space="preserve">El </w:t>
      </w:r>
      <w:r w:rsidR="00D6273A" w:rsidRPr="00B8676E">
        <w:rPr>
          <w:rFonts w:ascii="Arial" w:eastAsia="Arial" w:hAnsi="Arial" w:cs="Arial"/>
          <w:bCs/>
          <w:sz w:val="24"/>
          <w:szCs w:val="24"/>
        </w:rPr>
        <w:t>veinti</w:t>
      </w:r>
      <w:r w:rsidR="00D6273A">
        <w:rPr>
          <w:rFonts w:ascii="Arial" w:eastAsia="Arial" w:hAnsi="Arial" w:cs="Arial"/>
          <w:bCs/>
          <w:sz w:val="24"/>
          <w:szCs w:val="24"/>
        </w:rPr>
        <w:t>dós</w:t>
      </w:r>
      <w:r w:rsidR="00B8676E" w:rsidRPr="00B8676E">
        <w:rPr>
          <w:rFonts w:ascii="Arial" w:eastAsia="Arial" w:hAnsi="Arial" w:cs="Arial"/>
          <w:bCs/>
          <w:sz w:val="24"/>
          <w:szCs w:val="24"/>
        </w:rPr>
        <w:t xml:space="preserve"> de mayo, </w:t>
      </w:r>
      <w:r w:rsidR="00B8676E" w:rsidRPr="00B8676E">
        <w:rPr>
          <w:rFonts w:ascii="Arial" w:eastAsia="Arial" w:hAnsi="Arial" w:cs="Arial"/>
          <w:bCs/>
          <w:i/>
          <w:iCs/>
          <w:sz w:val="24"/>
          <w:szCs w:val="24"/>
        </w:rPr>
        <w:t xml:space="preserve">la </w:t>
      </w:r>
      <w:r w:rsidR="00FF47C8">
        <w:rPr>
          <w:rFonts w:ascii="Arial" w:eastAsia="Arial" w:hAnsi="Arial" w:cs="Arial"/>
          <w:bCs/>
          <w:i/>
          <w:iCs/>
          <w:sz w:val="24"/>
          <w:szCs w:val="24"/>
        </w:rPr>
        <w:t xml:space="preserve">quejosa </w:t>
      </w:r>
      <w:r w:rsidR="00A00954">
        <w:rPr>
          <w:rFonts w:ascii="Arial" w:eastAsia="Arial" w:hAnsi="Arial" w:cs="Arial"/>
          <w:sz w:val="24"/>
          <w:szCs w:val="24"/>
        </w:rPr>
        <w:t xml:space="preserve">presentó </w:t>
      </w:r>
      <w:r w:rsidR="00FF6419">
        <w:rPr>
          <w:rFonts w:ascii="Arial" w:eastAsia="Arial" w:hAnsi="Arial" w:cs="Arial"/>
          <w:sz w:val="24"/>
          <w:szCs w:val="24"/>
        </w:rPr>
        <w:t>queja</w:t>
      </w:r>
      <w:r w:rsidR="00A00954">
        <w:rPr>
          <w:rFonts w:ascii="Arial" w:eastAsia="Arial" w:hAnsi="Arial" w:cs="Arial"/>
          <w:sz w:val="24"/>
          <w:szCs w:val="24"/>
        </w:rPr>
        <w:t xml:space="preserve"> en contra</w:t>
      </w:r>
      <w:r w:rsidR="00833990">
        <w:rPr>
          <w:rFonts w:ascii="Arial" w:eastAsia="Arial" w:hAnsi="Arial" w:cs="Arial"/>
          <w:sz w:val="24"/>
          <w:szCs w:val="24"/>
        </w:rPr>
        <w:t xml:space="preserve"> de l</w:t>
      </w:r>
      <w:r w:rsidR="007C4DB3">
        <w:rPr>
          <w:rFonts w:ascii="Arial" w:eastAsia="Arial" w:hAnsi="Arial" w:cs="Arial"/>
          <w:sz w:val="24"/>
          <w:szCs w:val="24"/>
        </w:rPr>
        <w:t>a</w:t>
      </w:r>
      <w:r w:rsidR="00833990">
        <w:rPr>
          <w:rFonts w:ascii="Arial" w:eastAsia="Arial" w:hAnsi="Arial" w:cs="Arial"/>
          <w:sz w:val="24"/>
          <w:szCs w:val="24"/>
        </w:rPr>
        <w:t xml:space="preserve">s </w:t>
      </w:r>
      <w:r w:rsidR="00833990" w:rsidRPr="00833990">
        <w:rPr>
          <w:rFonts w:ascii="Arial" w:eastAsia="Arial" w:hAnsi="Arial" w:cs="Arial"/>
          <w:i/>
          <w:iCs/>
          <w:sz w:val="24"/>
          <w:szCs w:val="24"/>
        </w:rPr>
        <w:t>denunciad</w:t>
      </w:r>
      <w:r w:rsidR="007C4DB3">
        <w:rPr>
          <w:rFonts w:ascii="Arial" w:eastAsia="Arial" w:hAnsi="Arial" w:cs="Arial"/>
          <w:i/>
          <w:iCs/>
          <w:sz w:val="24"/>
          <w:szCs w:val="24"/>
        </w:rPr>
        <w:t>a</w:t>
      </w:r>
      <w:r w:rsidR="001D7DC3">
        <w:rPr>
          <w:rFonts w:ascii="Arial" w:eastAsia="Arial" w:hAnsi="Arial" w:cs="Arial"/>
          <w:i/>
          <w:iCs/>
          <w:sz w:val="24"/>
          <w:szCs w:val="24"/>
        </w:rPr>
        <w:t>s</w:t>
      </w:r>
      <w:r w:rsidR="000A48AF" w:rsidRPr="00D6273A">
        <w:rPr>
          <w:rFonts w:ascii="Arial" w:eastAsia="Arial" w:hAnsi="Arial" w:cs="Arial"/>
          <w:sz w:val="24"/>
          <w:szCs w:val="24"/>
        </w:rPr>
        <w:t>,</w:t>
      </w:r>
      <w:r w:rsidR="00EE38C4">
        <w:rPr>
          <w:rFonts w:ascii="Arial" w:eastAsia="Arial" w:hAnsi="Arial" w:cs="Arial"/>
          <w:sz w:val="24"/>
          <w:szCs w:val="24"/>
        </w:rPr>
        <w:t xml:space="preserve"> por</w:t>
      </w:r>
      <w:r w:rsidR="000A48AF" w:rsidRPr="00D6273A">
        <w:rPr>
          <w:rFonts w:ascii="Arial" w:eastAsia="Arial" w:hAnsi="Arial" w:cs="Arial"/>
          <w:sz w:val="24"/>
          <w:szCs w:val="24"/>
        </w:rPr>
        <w:t xml:space="preserve"> </w:t>
      </w:r>
      <w:r w:rsidR="001D7DC3" w:rsidRPr="001D7DC3">
        <w:rPr>
          <w:rFonts w:ascii="Arial" w:eastAsia="Arial Narrow" w:hAnsi="Arial" w:cs="Arial"/>
          <w:sz w:val="24"/>
          <w:szCs w:val="24"/>
        </w:rPr>
        <w:t>la presunta colocación de propaganda política en edificios públicos, promoción personali</w:t>
      </w:r>
      <w:r w:rsidR="00E72736">
        <w:rPr>
          <w:rFonts w:ascii="Arial" w:eastAsia="Arial Narrow" w:hAnsi="Arial" w:cs="Arial"/>
          <w:sz w:val="24"/>
          <w:szCs w:val="24"/>
        </w:rPr>
        <w:t>zada</w:t>
      </w:r>
      <w:r w:rsidR="001D7DC3" w:rsidRPr="001D7DC3">
        <w:rPr>
          <w:rFonts w:ascii="Arial" w:eastAsia="Arial Narrow" w:hAnsi="Arial" w:cs="Arial"/>
          <w:sz w:val="24"/>
          <w:szCs w:val="24"/>
        </w:rPr>
        <w:t xml:space="preserve"> de</w:t>
      </w:r>
      <w:r w:rsidR="005F2455">
        <w:rPr>
          <w:rFonts w:ascii="Arial" w:eastAsia="Arial Narrow" w:hAnsi="Arial" w:cs="Arial"/>
          <w:sz w:val="24"/>
          <w:szCs w:val="24"/>
        </w:rPr>
        <w:t xml:space="preserve"> una</w:t>
      </w:r>
      <w:r w:rsidR="001D7DC3" w:rsidRPr="001D7DC3">
        <w:rPr>
          <w:rFonts w:ascii="Arial" w:eastAsia="Arial Narrow" w:hAnsi="Arial" w:cs="Arial"/>
          <w:sz w:val="24"/>
          <w:szCs w:val="24"/>
        </w:rPr>
        <w:t xml:space="preserve"> servidor</w:t>
      </w:r>
      <w:r w:rsidR="005F2455">
        <w:rPr>
          <w:rFonts w:ascii="Arial" w:eastAsia="Arial Narrow" w:hAnsi="Arial" w:cs="Arial"/>
          <w:sz w:val="24"/>
          <w:szCs w:val="24"/>
        </w:rPr>
        <w:t>a</w:t>
      </w:r>
      <w:r w:rsidR="001D7DC3" w:rsidRPr="001D7DC3">
        <w:rPr>
          <w:rFonts w:ascii="Arial" w:eastAsia="Arial Narrow" w:hAnsi="Arial" w:cs="Arial"/>
          <w:sz w:val="24"/>
          <w:szCs w:val="24"/>
        </w:rPr>
        <w:t xml:space="preserve"> públic</w:t>
      </w:r>
      <w:r w:rsidR="005F2455">
        <w:rPr>
          <w:rFonts w:ascii="Arial" w:eastAsia="Arial Narrow" w:hAnsi="Arial" w:cs="Arial"/>
          <w:sz w:val="24"/>
          <w:szCs w:val="24"/>
        </w:rPr>
        <w:t>a</w:t>
      </w:r>
      <w:r w:rsidR="001D7DC3" w:rsidRPr="001D7DC3">
        <w:rPr>
          <w:rFonts w:ascii="Arial" w:eastAsia="Arial Narrow" w:hAnsi="Arial" w:cs="Arial"/>
          <w:sz w:val="24"/>
          <w:szCs w:val="24"/>
        </w:rPr>
        <w:t>, uso indebido de recursos públicos y violación al principio de equidad y neutralidad en la contienda</w:t>
      </w:r>
      <w:r w:rsidR="00B94CA0">
        <w:rPr>
          <w:rFonts w:ascii="Arial" w:eastAsia="Arial Narrow" w:hAnsi="Arial" w:cs="Arial"/>
          <w:sz w:val="24"/>
          <w:szCs w:val="24"/>
        </w:rPr>
        <w:t>.</w:t>
      </w:r>
      <w:r w:rsidR="001D7DC3" w:rsidRPr="001D7DC3">
        <w:rPr>
          <w:rFonts w:ascii="Arial" w:eastAsia="Arial Narrow" w:hAnsi="Arial" w:cs="Arial"/>
          <w:sz w:val="24"/>
          <w:szCs w:val="24"/>
        </w:rPr>
        <w:t xml:space="preserve"> </w:t>
      </w:r>
      <w:r w:rsidR="00B94CA0" w:rsidRPr="00B94CA0">
        <w:rPr>
          <w:rFonts w:ascii="Arial" w:eastAsia="Arial Narrow" w:hAnsi="Arial" w:cs="Arial"/>
          <w:sz w:val="24"/>
          <w:szCs w:val="24"/>
        </w:rPr>
        <w:t xml:space="preserve">El procedimiento fue integrado oficiosamente por el </w:t>
      </w:r>
      <w:r w:rsidR="00B94CA0" w:rsidRPr="00C179CA">
        <w:rPr>
          <w:rFonts w:ascii="Arial" w:eastAsia="Arial Narrow" w:hAnsi="Arial" w:cs="Arial"/>
          <w:i/>
          <w:iCs/>
          <w:sz w:val="24"/>
          <w:szCs w:val="24"/>
        </w:rPr>
        <w:t xml:space="preserve">IEM </w:t>
      </w:r>
      <w:r w:rsidR="00B94CA0" w:rsidRPr="00B94CA0">
        <w:rPr>
          <w:rFonts w:ascii="Arial" w:eastAsia="Arial Narrow" w:hAnsi="Arial" w:cs="Arial"/>
          <w:sz w:val="24"/>
          <w:szCs w:val="24"/>
        </w:rPr>
        <w:t xml:space="preserve">en contra </w:t>
      </w:r>
      <w:r w:rsidR="00C179CA">
        <w:rPr>
          <w:rFonts w:ascii="Arial" w:eastAsia="Arial Narrow" w:hAnsi="Arial" w:cs="Arial"/>
          <w:sz w:val="24"/>
          <w:szCs w:val="24"/>
        </w:rPr>
        <w:t xml:space="preserve">del </w:t>
      </w:r>
      <w:r w:rsidR="00C179CA">
        <w:rPr>
          <w:rFonts w:ascii="Arial" w:eastAsia="Arial Narrow" w:hAnsi="Arial" w:cs="Arial"/>
          <w:i/>
          <w:iCs/>
          <w:sz w:val="24"/>
          <w:szCs w:val="24"/>
        </w:rPr>
        <w:t>denunciado</w:t>
      </w:r>
      <w:r w:rsidR="00B94CA0" w:rsidRPr="00B94CA0">
        <w:rPr>
          <w:rFonts w:ascii="Arial" w:eastAsia="Arial Narrow" w:hAnsi="Arial" w:cs="Arial"/>
          <w:sz w:val="24"/>
          <w:szCs w:val="24"/>
        </w:rPr>
        <w:t>, por la supuesta falta al deber de cuidado</w:t>
      </w:r>
      <w:r w:rsidR="00016458">
        <w:rPr>
          <w:rStyle w:val="Refdenotaalpie"/>
          <w:rFonts w:ascii="Arial" w:eastAsia="Arial Narrow" w:hAnsi="Arial" w:cs="Arial"/>
          <w:sz w:val="24"/>
          <w:szCs w:val="24"/>
        </w:rPr>
        <w:footnoteReference w:id="2"/>
      </w:r>
      <w:r w:rsidR="001D7DC3" w:rsidRPr="001D7DC3">
        <w:rPr>
          <w:rFonts w:ascii="Arial" w:eastAsia="Arial Narrow" w:hAnsi="Arial" w:cs="Arial"/>
          <w:sz w:val="24"/>
          <w:szCs w:val="24"/>
        </w:rPr>
        <w:t>.</w:t>
      </w:r>
    </w:p>
    <w:p w14:paraId="43E2CC5D" w14:textId="77777777" w:rsidR="000B4BCF" w:rsidRDefault="000B4BCF" w:rsidP="000B4BCF">
      <w:pPr>
        <w:spacing w:after="0" w:line="360" w:lineRule="auto"/>
        <w:jc w:val="both"/>
        <w:rPr>
          <w:rFonts w:ascii="Arial" w:eastAsia="Arial" w:hAnsi="Arial" w:cs="Arial"/>
          <w:b/>
          <w:sz w:val="24"/>
          <w:szCs w:val="24"/>
        </w:rPr>
      </w:pPr>
    </w:p>
    <w:p w14:paraId="05DF9031" w14:textId="441E2A17" w:rsidR="000B4BCF" w:rsidRDefault="00FA28B5" w:rsidP="000B4BCF">
      <w:pPr>
        <w:spacing w:after="0" w:line="360" w:lineRule="auto"/>
        <w:jc w:val="both"/>
        <w:rPr>
          <w:rFonts w:ascii="Arial" w:eastAsia="Arial" w:hAnsi="Arial" w:cs="Arial"/>
          <w:sz w:val="24"/>
          <w:szCs w:val="24"/>
        </w:rPr>
      </w:pPr>
      <w:r>
        <w:rPr>
          <w:rFonts w:ascii="Arial" w:eastAsia="Arial" w:hAnsi="Arial" w:cs="Arial"/>
          <w:b/>
          <w:sz w:val="24"/>
          <w:szCs w:val="24"/>
        </w:rPr>
        <w:t>1.2 Radicación, registro</w:t>
      </w:r>
      <w:r w:rsidR="00146790">
        <w:rPr>
          <w:rFonts w:ascii="Arial" w:eastAsia="Arial" w:hAnsi="Arial" w:cs="Arial"/>
          <w:b/>
          <w:sz w:val="24"/>
          <w:szCs w:val="24"/>
        </w:rPr>
        <w:t xml:space="preserve"> </w:t>
      </w:r>
      <w:r>
        <w:rPr>
          <w:rFonts w:ascii="Arial" w:eastAsia="Arial" w:hAnsi="Arial" w:cs="Arial"/>
          <w:b/>
          <w:sz w:val="24"/>
          <w:szCs w:val="24"/>
        </w:rPr>
        <w:t>y diligencias de investigación.</w:t>
      </w:r>
      <w:r>
        <w:rPr>
          <w:rFonts w:ascii="Arial" w:eastAsia="Arial" w:hAnsi="Arial" w:cs="Arial"/>
          <w:sz w:val="24"/>
          <w:szCs w:val="24"/>
        </w:rPr>
        <w:t xml:space="preserve"> Por acuerdo</w:t>
      </w:r>
      <w:r w:rsidR="00C85DFE">
        <w:rPr>
          <w:rFonts w:ascii="Arial" w:eastAsia="Arial" w:hAnsi="Arial" w:cs="Arial"/>
          <w:sz w:val="24"/>
          <w:szCs w:val="24"/>
        </w:rPr>
        <w:t xml:space="preserve"> </w:t>
      </w:r>
      <w:r w:rsidR="00C85DFE" w:rsidRPr="0040165F">
        <w:rPr>
          <w:rFonts w:ascii="Arial" w:eastAsia="Arial" w:hAnsi="Arial" w:cs="Arial"/>
          <w:sz w:val="24"/>
          <w:szCs w:val="24"/>
        </w:rPr>
        <w:t>de</w:t>
      </w:r>
      <w:r w:rsidR="00A90DF8">
        <w:rPr>
          <w:rFonts w:ascii="Arial" w:eastAsia="Arial" w:hAnsi="Arial" w:cs="Arial"/>
          <w:sz w:val="24"/>
          <w:szCs w:val="24"/>
        </w:rPr>
        <w:t xml:space="preserve"> veintidós de mayo</w:t>
      </w:r>
      <w:r w:rsidR="006E2B82">
        <w:rPr>
          <w:rFonts w:ascii="Arial" w:eastAsia="Arial" w:hAnsi="Arial" w:cs="Arial"/>
          <w:sz w:val="24"/>
          <w:szCs w:val="24"/>
        </w:rPr>
        <w:t>,</w:t>
      </w:r>
      <w:r>
        <w:rPr>
          <w:rFonts w:ascii="Arial" w:eastAsia="Arial" w:hAnsi="Arial" w:cs="Arial"/>
          <w:sz w:val="24"/>
          <w:szCs w:val="24"/>
        </w:rPr>
        <w:t xml:space="preserve"> la </w:t>
      </w:r>
      <w:r>
        <w:rPr>
          <w:rFonts w:ascii="Arial" w:eastAsia="Arial" w:hAnsi="Arial" w:cs="Arial"/>
          <w:i/>
          <w:sz w:val="24"/>
          <w:szCs w:val="24"/>
        </w:rPr>
        <w:t>Secretar</w:t>
      </w:r>
      <w:r w:rsidR="00DA7908">
        <w:rPr>
          <w:rFonts w:ascii="Arial" w:eastAsia="Arial" w:hAnsi="Arial" w:cs="Arial"/>
          <w:i/>
          <w:sz w:val="24"/>
          <w:szCs w:val="24"/>
        </w:rPr>
        <w:t>í</w:t>
      </w:r>
      <w:r>
        <w:rPr>
          <w:rFonts w:ascii="Arial" w:eastAsia="Arial" w:hAnsi="Arial" w:cs="Arial"/>
          <w:i/>
          <w:sz w:val="24"/>
          <w:szCs w:val="24"/>
        </w:rPr>
        <w:t>a Ejecutiva</w:t>
      </w:r>
      <w:r>
        <w:rPr>
          <w:rFonts w:ascii="Arial" w:eastAsia="Arial" w:hAnsi="Arial" w:cs="Arial"/>
          <w:sz w:val="24"/>
          <w:szCs w:val="24"/>
        </w:rPr>
        <w:t xml:space="preserve"> radicó </w:t>
      </w:r>
      <w:r w:rsidR="00132806">
        <w:rPr>
          <w:rFonts w:ascii="Arial" w:eastAsia="Arial" w:hAnsi="Arial" w:cs="Arial"/>
          <w:sz w:val="24"/>
          <w:szCs w:val="24"/>
        </w:rPr>
        <w:t>y</w:t>
      </w:r>
      <w:r w:rsidR="00146790">
        <w:rPr>
          <w:rFonts w:ascii="Arial" w:eastAsia="Arial" w:hAnsi="Arial" w:cs="Arial"/>
          <w:sz w:val="24"/>
          <w:szCs w:val="24"/>
        </w:rPr>
        <w:t xml:space="preserve"> </w:t>
      </w:r>
      <w:r w:rsidR="00A00954">
        <w:rPr>
          <w:rFonts w:ascii="Arial" w:eastAsia="Arial" w:hAnsi="Arial" w:cs="Arial"/>
          <w:sz w:val="24"/>
          <w:szCs w:val="24"/>
        </w:rPr>
        <w:t>determinó la apertura de un Cuaderno de Antecedentes, registr</w:t>
      </w:r>
      <w:r w:rsidR="00FF6419">
        <w:rPr>
          <w:rFonts w:ascii="Arial" w:eastAsia="Arial" w:hAnsi="Arial" w:cs="Arial"/>
          <w:sz w:val="24"/>
          <w:szCs w:val="24"/>
        </w:rPr>
        <w:t>a</w:t>
      </w:r>
      <w:r w:rsidR="00A00954">
        <w:rPr>
          <w:rFonts w:ascii="Arial" w:eastAsia="Arial" w:hAnsi="Arial" w:cs="Arial"/>
          <w:sz w:val="24"/>
          <w:szCs w:val="24"/>
        </w:rPr>
        <w:t>ndo</w:t>
      </w:r>
      <w:r w:rsidR="00132806">
        <w:rPr>
          <w:rFonts w:ascii="Arial" w:eastAsia="Arial" w:hAnsi="Arial" w:cs="Arial"/>
          <w:sz w:val="24"/>
          <w:szCs w:val="24"/>
        </w:rPr>
        <w:t xml:space="preserve"> la queja</w:t>
      </w:r>
      <w:r>
        <w:rPr>
          <w:rFonts w:ascii="Arial" w:eastAsia="Arial" w:hAnsi="Arial" w:cs="Arial"/>
          <w:sz w:val="24"/>
          <w:szCs w:val="24"/>
        </w:rPr>
        <w:t xml:space="preserve"> </w:t>
      </w:r>
      <w:r w:rsidR="00132806">
        <w:rPr>
          <w:rFonts w:ascii="Arial" w:eastAsia="Arial" w:hAnsi="Arial" w:cs="Arial"/>
          <w:sz w:val="24"/>
          <w:szCs w:val="24"/>
        </w:rPr>
        <w:t>bajo</w:t>
      </w:r>
      <w:r>
        <w:rPr>
          <w:rFonts w:ascii="Arial" w:eastAsia="Arial" w:hAnsi="Arial" w:cs="Arial"/>
          <w:sz w:val="24"/>
          <w:szCs w:val="24"/>
        </w:rPr>
        <w:t xml:space="preserve"> la clave</w:t>
      </w:r>
      <w:r w:rsidR="00132806">
        <w:rPr>
          <w:rFonts w:ascii="Arial" w:eastAsia="Arial" w:hAnsi="Arial" w:cs="Arial"/>
          <w:sz w:val="24"/>
          <w:szCs w:val="24"/>
        </w:rPr>
        <w:t xml:space="preserve"> </w:t>
      </w:r>
      <w:r w:rsidR="00A00954">
        <w:rPr>
          <w:rFonts w:ascii="Arial" w:eastAsia="Arial" w:hAnsi="Arial" w:cs="Arial"/>
          <w:sz w:val="24"/>
          <w:szCs w:val="24"/>
        </w:rPr>
        <w:t>IEM-CA-</w:t>
      </w:r>
      <w:r w:rsidR="00160D7B">
        <w:rPr>
          <w:rFonts w:ascii="Arial" w:eastAsia="Arial" w:hAnsi="Arial" w:cs="Arial"/>
          <w:sz w:val="24"/>
          <w:szCs w:val="24"/>
        </w:rPr>
        <w:t>38</w:t>
      </w:r>
      <w:r w:rsidR="00A00954">
        <w:rPr>
          <w:rFonts w:ascii="Arial" w:eastAsia="Arial" w:hAnsi="Arial" w:cs="Arial"/>
          <w:sz w:val="24"/>
          <w:szCs w:val="24"/>
        </w:rPr>
        <w:t>/2026</w:t>
      </w:r>
      <w:r>
        <w:rPr>
          <w:rFonts w:ascii="Arial" w:eastAsia="Arial" w:hAnsi="Arial" w:cs="Arial"/>
          <w:sz w:val="24"/>
          <w:szCs w:val="24"/>
        </w:rPr>
        <w:t>,</w:t>
      </w:r>
      <w:r w:rsidR="00146790">
        <w:rPr>
          <w:rFonts w:ascii="Arial" w:eastAsia="Arial" w:hAnsi="Arial" w:cs="Arial"/>
          <w:sz w:val="24"/>
          <w:szCs w:val="24"/>
        </w:rPr>
        <w:t xml:space="preserve"> </w:t>
      </w:r>
      <w:r w:rsidR="00447B9B">
        <w:rPr>
          <w:rFonts w:ascii="Arial" w:eastAsia="Arial" w:hAnsi="Arial" w:cs="Arial"/>
          <w:sz w:val="24"/>
          <w:szCs w:val="24"/>
        </w:rPr>
        <w:t>reserv</w:t>
      </w:r>
      <w:r w:rsidR="005E06DD">
        <w:rPr>
          <w:rFonts w:ascii="Arial" w:eastAsia="Arial" w:hAnsi="Arial" w:cs="Arial"/>
          <w:sz w:val="24"/>
          <w:szCs w:val="24"/>
        </w:rPr>
        <w:t>ó</w:t>
      </w:r>
      <w:r w:rsidR="00447B9B">
        <w:rPr>
          <w:rFonts w:ascii="Arial" w:eastAsia="Arial" w:hAnsi="Arial" w:cs="Arial"/>
          <w:sz w:val="24"/>
          <w:szCs w:val="24"/>
        </w:rPr>
        <w:t xml:space="preserve"> </w:t>
      </w:r>
      <w:r w:rsidR="00CC76FE">
        <w:rPr>
          <w:rFonts w:ascii="Arial" w:eastAsia="Arial" w:hAnsi="Arial" w:cs="Arial"/>
          <w:sz w:val="24"/>
          <w:szCs w:val="24"/>
        </w:rPr>
        <w:t xml:space="preserve">pronunciamiento sobre </w:t>
      </w:r>
      <w:r w:rsidR="00F16879">
        <w:rPr>
          <w:rFonts w:ascii="Arial" w:eastAsia="Arial" w:hAnsi="Arial" w:cs="Arial"/>
          <w:sz w:val="24"/>
          <w:szCs w:val="24"/>
        </w:rPr>
        <w:t>la sol</w:t>
      </w:r>
      <w:r w:rsidR="008D13C3">
        <w:rPr>
          <w:rFonts w:ascii="Arial" w:eastAsia="Arial" w:hAnsi="Arial" w:cs="Arial"/>
          <w:sz w:val="24"/>
          <w:szCs w:val="24"/>
        </w:rPr>
        <w:t xml:space="preserve">icitud de medidas cautelares </w:t>
      </w:r>
      <w:r w:rsidR="00434B17">
        <w:rPr>
          <w:rFonts w:ascii="Arial" w:eastAsia="Arial" w:hAnsi="Arial" w:cs="Arial"/>
          <w:sz w:val="24"/>
          <w:szCs w:val="24"/>
        </w:rPr>
        <w:t>y ordenó</w:t>
      </w:r>
      <w:r>
        <w:rPr>
          <w:rFonts w:ascii="Arial" w:eastAsia="Arial" w:hAnsi="Arial" w:cs="Arial"/>
          <w:sz w:val="24"/>
          <w:szCs w:val="24"/>
        </w:rPr>
        <w:t xml:space="preserve"> </w:t>
      </w:r>
      <w:r w:rsidR="009331C2">
        <w:rPr>
          <w:rFonts w:ascii="Arial" w:eastAsia="Arial" w:hAnsi="Arial" w:cs="Arial"/>
          <w:sz w:val="24"/>
          <w:szCs w:val="24"/>
        </w:rPr>
        <w:t xml:space="preserve">el desahogo de </w:t>
      </w:r>
      <w:r>
        <w:rPr>
          <w:rFonts w:ascii="Arial" w:eastAsia="Arial" w:hAnsi="Arial" w:cs="Arial"/>
          <w:sz w:val="24"/>
          <w:szCs w:val="24"/>
        </w:rPr>
        <w:t>diversas diligencias de investigación</w:t>
      </w:r>
      <w:r>
        <w:rPr>
          <w:rFonts w:ascii="Arial" w:eastAsia="Arial" w:hAnsi="Arial" w:cs="Arial"/>
          <w:sz w:val="24"/>
          <w:szCs w:val="24"/>
          <w:vertAlign w:val="superscript"/>
        </w:rPr>
        <w:footnoteReference w:id="3"/>
      </w:r>
      <w:r>
        <w:rPr>
          <w:rFonts w:ascii="Arial" w:eastAsia="Arial" w:hAnsi="Arial" w:cs="Arial"/>
          <w:sz w:val="24"/>
          <w:szCs w:val="24"/>
        </w:rPr>
        <w:t>.</w:t>
      </w:r>
    </w:p>
    <w:p w14:paraId="6E915219" w14:textId="658DA428" w:rsidR="00F821C7" w:rsidRDefault="00FA28B5" w:rsidP="000B4BCF">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51C9C3A4" w14:textId="77777777" w:rsidR="00E14B2A" w:rsidRDefault="00FA28B5" w:rsidP="000B4BCF">
      <w:pPr>
        <w:spacing w:after="0" w:line="360" w:lineRule="auto"/>
        <w:jc w:val="both"/>
        <w:rPr>
          <w:rFonts w:ascii="Arial" w:eastAsia="Arial" w:hAnsi="Arial" w:cs="Arial"/>
          <w:color w:val="000000"/>
          <w:sz w:val="24"/>
          <w:szCs w:val="24"/>
        </w:rPr>
      </w:pPr>
      <w:r>
        <w:rPr>
          <w:rFonts w:ascii="Arial" w:eastAsia="Arial" w:hAnsi="Arial" w:cs="Arial"/>
          <w:b/>
          <w:sz w:val="24"/>
          <w:szCs w:val="24"/>
        </w:rPr>
        <w:t xml:space="preserve">1.3 </w:t>
      </w:r>
      <w:r w:rsidR="0042147C">
        <w:rPr>
          <w:rFonts w:ascii="Arial" w:eastAsia="Arial" w:hAnsi="Arial" w:cs="Arial"/>
          <w:b/>
          <w:sz w:val="24"/>
          <w:szCs w:val="24"/>
        </w:rPr>
        <w:t xml:space="preserve">Glose de </w:t>
      </w:r>
      <w:r w:rsidR="0042147C">
        <w:rPr>
          <w:rFonts w:ascii="Arial" w:eastAsia="Arial" w:hAnsi="Arial" w:cs="Arial"/>
          <w:b/>
          <w:color w:val="000000"/>
          <w:sz w:val="24"/>
          <w:szCs w:val="24"/>
        </w:rPr>
        <w:t>a</w:t>
      </w:r>
      <w:r>
        <w:rPr>
          <w:rFonts w:ascii="Arial" w:eastAsia="Arial" w:hAnsi="Arial" w:cs="Arial"/>
          <w:b/>
          <w:color w:val="000000"/>
          <w:sz w:val="24"/>
          <w:szCs w:val="24"/>
        </w:rPr>
        <w:t>cta de verificación</w:t>
      </w:r>
      <w:r w:rsidR="003B24C7">
        <w:rPr>
          <w:rFonts w:ascii="Arial" w:eastAsia="Arial" w:hAnsi="Arial" w:cs="Arial"/>
          <w:b/>
          <w:color w:val="000000"/>
          <w:sz w:val="24"/>
          <w:szCs w:val="24"/>
        </w:rPr>
        <w:t xml:space="preserve"> y diligencias de investigación</w:t>
      </w:r>
      <w:r>
        <w:rPr>
          <w:rFonts w:ascii="Arial" w:eastAsia="Arial" w:hAnsi="Arial" w:cs="Arial"/>
          <w:b/>
          <w:color w:val="000000"/>
          <w:sz w:val="24"/>
          <w:szCs w:val="24"/>
        </w:rPr>
        <w:t xml:space="preserve">. </w:t>
      </w:r>
      <w:r w:rsidR="00277AB7">
        <w:rPr>
          <w:rFonts w:ascii="Arial" w:eastAsia="Arial" w:hAnsi="Arial" w:cs="Arial"/>
          <w:color w:val="000000"/>
          <w:sz w:val="24"/>
          <w:szCs w:val="24"/>
        </w:rPr>
        <w:t>Mediante acuerdo de</w:t>
      </w:r>
      <w:r>
        <w:rPr>
          <w:rFonts w:ascii="Arial" w:eastAsia="Arial" w:hAnsi="Arial" w:cs="Arial"/>
          <w:color w:val="000000"/>
          <w:sz w:val="24"/>
          <w:szCs w:val="24"/>
        </w:rPr>
        <w:t xml:space="preserve"> </w:t>
      </w:r>
      <w:r w:rsidR="00761485">
        <w:rPr>
          <w:rFonts w:ascii="Arial" w:eastAsia="Arial" w:hAnsi="Arial" w:cs="Arial"/>
          <w:color w:val="000000"/>
          <w:sz w:val="24"/>
          <w:szCs w:val="24"/>
        </w:rPr>
        <w:t>veintiocho de mayo</w:t>
      </w:r>
      <w:r>
        <w:rPr>
          <w:rFonts w:ascii="Arial" w:eastAsia="Arial" w:hAnsi="Arial" w:cs="Arial"/>
          <w:color w:val="000000"/>
          <w:sz w:val="24"/>
          <w:szCs w:val="24"/>
        </w:rPr>
        <w:t xml:space="preserve">, </w:t>
      </w:r>
      <w:r w:rsidR="000A709E">
        <w:rPr>
          <w:rFonts w:ascii="Arial" w:eastAsia="Arial" w:hAnsi="Arial" w:cs="Arial"/>
          <w:color w:val="000000"/>
          <w:sz w:val="24"/>
          <w:szCs w:val="24"/>
        </w:rPr>
        <w:t>se ordenó glosar el acta circunstanciada</w:t>
      </w:r>
      <w:r w:rsidR="00C818C4">
        <w:rPr>
          <w:rFonts w:ascii="Arial" w:eastAsia="Arial" w:hAnsi="Arial" w:cs="Arial"/>
          <w:color w:val="000000"/>
          <w:sz w:val="24"/>
          <w:szCs w:val="24"/>
        </w:rPr>
        <w:t xml:space="preserve"> de verificación</w:t>
      </w:r>
      <w:r w:rsidR="00B10836">
        <w:rPr>
          <w:rFonts w:ascii="Arial" w:eastAsia="Arial" w:hAnsi="Arial" w:cs="Arial"/>
          <w:color w:val="000000"/>
          <w:sz w:val="24"/>
          <w:szCs w:val="24"/>
        </w:rPr>
        <w:t xml:space="preserve"> IEM-OFI-395/2026</w:t>
      </w:r>
      <w:r w:rsidR="007F74B8">
        <w:rPr>
          <w:rStyle w:val="Refdenotaalpie"/>
          <w:rFonts w:ascii="Arial" w:eastAsia="Arial" w:hAnsi="Arial" w:cs="Arial"/>
          <w:color w:val="000000"/>
          <w:sz w:val="24"/>
          <w:szCs w:val="24"/>
        </w:rPr>
        <w:footnoteReference w:id="4"/>
      </w:r>
      <w:r w:rsidR="00B10836">
        <w:rPr>
          <w:rFonts w:ascii="Arial" w:eastAsia="Arial" w:hAnsi="Arial" w:cs="Arial"/>
          <w:color w:val="000000"/>
          <w:sz w:val="24"/>
          <w:szCs w:val="24"/>
        </w:rPr>
        <w:t xml:space="preserve">, </w:t>
      </w:r>
      <w:r w:rsidR="00B551C7">
        <w:rPr>
          <w:rFonts w:ascii="Arial" w:eastAsia="Arial" w:hAnsi="Arial" w:cs="Arial"/>
          <w:color w:val="000000"/>
          <w:sz w:val="24"/>
          <w:szCs w:val="24"/>
        </w:rPr>
        <w:t>desahogada e</w:t>
      </w:r>
      <w:r w:rsidR="0062090B">
        <w:rPr>
          <w:rFonts w:ascii="Arial" w:eastAsia="Arial" w:hAnsi="Arial" w:cs="Arial"/>
          <w:color w:val="000000"/>
          <w:sz w:val="24"/>
          <w:szCs w:val="24"/>
        </w:rPr>
        <w:t>l veintisiete de mayo</w:t>
      </w:r>
      <w:r w:rsidR="00AD541A">
        <w:rPr>
          <w:rFonts w:ascii="Arial" w:eastAsia="Arial" w:hAnsi="Arial" w:cs="Arial"/>
          <w:color w:val="000000"/>
          <w:sz w:val="24"/>
          <w:szCs w:val="24"/>
        </w:rPr>
        <w:t>.</w:t>
      </w:r>
      <w:r w:rsidR="009C6777">
        <w:rPr>
          <w:rFonts w:ascii="Arial" w:eastAsia="Arial" w:hAnsi="Arial" w:cs="Arial"/>
          <w:color w:val="000000"/>
          <w:sz w:val="24"/>
          <w:szCs w:val="24"/>
        </w:rPr>
        <w:t xml:space="preserve"> </w:t>
      </w:r>
    </w:p>
    <w:p w14:paraId="3CA9A435" w14:textId="6831990F" w:rsidR="00F821C7" w:rsidRDefault="0030512B" w:rsidP="000B4BCF">
      <w:pPr>
        <w:spacing w:after="0" w:line="360" w:lineRule="auto"/>
        <w:jc w:val="both"/>
        <w:rPr>
          <w:rFonts w:ascii="Arial" w:eastAsia="Arial" w:hAnsi="Arial" w:cs="Arial"/>
          <w:i/>
          <w:iCs/>
          <w:color w:val="000000"/>
          <w:sz w:val="24"/>
          <w:szCs w:val="24"/>
        </w:rPr>
      </w:pPr>
      <w:r>
        <w:rPr>
          <w:rFonts w:ascii="Arial" w:eastAsia="Arial" w:hAnsi="Arial" w:cs="Arial"/>
          <w:color w:val="000000"/>
          <w:sz w:val="24"/>
          <w:szCs w:val="24"/>
        </w:rPr>
        <w:lastRenderedPageBreak/>
        <w:t>Asimismo,</w:t>
      </w:r>
      <w:r w:rsidR="009C6777">
        <w:rPr>
          <w:rFonts w:ascii="Arial" w:eastAsia="Arial" w:hAnsi="Arial" w:cs="Arial"/>
          <w:color w:val="000000"/>
          <w:sz w:val="24"/>
          <w:szCs w:val="24"/>
        </w:rPr>
        <w:t xml:space="preserve"> </w:t>
      </w:r>
      <w:r w:rsidR="00E53A55">
        <w:rPr>
          <w:rFonts w:ascii="Arial" w:eastAsia="Arial" w:hAnsi="Arial" w:cs="Arial"/>
          <w:color w:val="000000"/>
          <w:sz w:val="24"/>
          <w:szCs w:val="24"/>
        </w:rPr>
        <w:t xml:space="preserve">se ordenó solicitar a la </w:t>
      </w:r>
      <w:r w:rsidR="00E53A55" w:rsidRPr="00E53A55">
        <w:rPr>
          <w:rFonts w:ascii="Arial" w:eastAsia="Arial" w:hAnsi="Arial" w:cs="Arial"/>
          <w:i/>
          <w:iCs/>
          <w:color w:val="000000"/>
          <w:sz w:val="24"/>
          <w:szCs w:val="24"/>
        </w:rPr>
        <w:t>quejos</w:t>
      </w:r>
      <w:r w:rsidR="0018210E">
        <w:rPr>
          <w:rFonts w:ascii="Arial" w:eastAsia="Arial" w:hAnsi="Arial" w:cs="Arial"/>
          <w:i/>
          <w:iCs/>
          <w:color w:val="000000"/>
          <w:sz w:val="24"/>
          <w:szCs w:val="24"/>
        </w:rPr>
        <w:t>a</w:t>
      </w:r>
      <w:r w:rsidR="00E776D7" w:rsidRPr="00E776D7">
        <w:t xml:space="preserve"> </w:t>
      </w:r>
      <w:r w:rsidR="00E776D7" w:rsidRPr="00E776D7">
        <w:rPr>
          <w:rFonts w:ascii="Arial" w:eastAsia="Arial" w:hAnsi="Arial" w:cs="Arial"/>
          <w:color w:val="000000"/>
          <w:sz w:val="24"/>
          <w:szCs w:val="24"/>
        </w:rPr>
        <w:t xml:space="preserve">así como a la persona encargada y/o administradora de la </w:t>
      </w:r>
      <w:r w:rsidR="00E776D7" w:rsidRPr="00326459">
        <w:rPr>
          <w:rFonts w:ascii="Arial" w:eastAsia="Arial" w:hAnsi="Arial" w:cs="Arial"/>
          <w:i/>
          <w:iCs/>
          <w:color w:val="000000"/>
          <w:sz w:val="24"/>
          <w:szCs w:val="24"/>
        </w:rPr>
        <w:t>Unidad Deportiva Municipal</w:t>
      </w:r>
      <w:r w:rsidR="00B14615" w:rsidRPr="00701166">
        <w:rPr>
          <w:rFonts w:ascii="Arial" w:eastAsia="Arial" w:hAnsi="Arial" w:cs="Arial"/>
          <w:color w:val="000000"/>
          <w:sz w:val="24"/>
          <w:szCs w:val="24"/>
        </w:rPr>
        <w:t>, para que</w:t>
      </w:r>
      <w:r w:rsidR="00860D3F">
        <w:rPr>
          <w:rFonts w:ascii="Arial" w:eastAsia="Arial" w:hAnsi="Arial" w:cs="Arial"/>
          <w:i/>
          <w:iCs/>
          <w:color w:val="000000"/>
          <w:sz w:val="24"/>
          <w:szCs w:val="24"/>
        </w:rPr>
        <w:t xml:space="preserve"> </w:t>
      </w:r>
      <w:r w:rsidR="009741DC" w:rsidRPr="009741DC">
        <w:rPr>
          <w:rFonts w:ascii="Arial" w:eastAsia="Arial" w:hAnsi="Arial" w:cs="Arial"/>
          <w:color w:val="000000"/>
          <w:sz w:val="24"/>
          <w:szCs w:val="24"/>
        </w:rPr>
        <w:t>proporciona</w:t>
      </w:r>
      <w:r w:rsidR="00E45BEE">
        <w:rPr>
          <w:rFonts w:ascii="Arial" w:eastAsia="Arial" w:hAnsi="Arial" w:cs="Arial"/>
          <w:color w:val="000000"/>
          <w:sz w:val="24"/>
          <w:szCs w:val="24"/>
        </w:rPr>
        <w:t>ra</w:t>
      </w:r>
      <w:r w:rsidR="002E20FB" w:rsidRPr="009741DC">
        <w:rPr>
          <w:rFonts w:ascii="Arial" w:eastAsia="Arial" w:hAnsi="Arial" w:cs="Arial"/>
          <w:color w:val="000000"/>
          <w:sz w:val="24"/>
          <w:szCs w:val="24"/>
        </w:rPr>
        <w:t xml:space="preserve"> al </w:t>
      </w:r>
      <w:r w:rsidR="002E20FB" w:rsidRPr="009741DC">
        <w:rPr>
          <w:rFonts w:ascii="Arial" w:eastAsia="Arial" w:hAnsi="Arial" w:cs="Arial"/>
          <w:i/>
          <w:iCs/>
          <w:color w:val="000000"/>
          <w:sz w:val="24"/>
          <w:szCs w:val="24"/>
        </w:rPr>
        <w:t>IEM</w:t>
      </w:r>
      <w:r w:rsidR="002E20FB" w:rsidRPr="009741DC">
        <w:rPr>
          <w:rFonts w:ascii="Arial" w:eastAsia="Arial" w:hAnsi="Arial" w:cs="Arial"/>
          <w:color w:val="000000"/>
          <w:sz w:val="24"/>
          <w:szCs w:val="24"/>
        </w:rPr>
        <w:t xml:space="preserve"> </w:t>
      </w:r>
      <w:r w:rsidR="009741DC" w:rsidRPr="009741DC">
        <w:rPr>
          <w:rFonts w:ascii="Arial" w:eastAsia="Arial" w:hAnsi="Arial" w:cs="Arial"/>
          <w:color w:val="000000"/>
          <w:sz w:val="24"/>
          <w:szCs w:val="24"/>
        </w:rPr>
        <w:t xml:space="preserve">información relacionada </w:t>
      </w:r>
      <w:r w:rsidR="00115D01">
        <w:rPr>
          <w:rFonts w:ascii="Arial" w:eastAsia="Arial" w:hAnsi="Arial" w:cs="Arial"/>
          <w:color w:val="000000"/>
          <w:sz w:val="24"/>
          <w:szCs w:val="24"/>
        </w:rPr>
        <w:t xml:space="preserve">con </w:t>
      </w:r>
      <w:r w:rsidR="00956516">
        <w:rPr>
          <w:rFonts w:ascii="Arial" w:eastAsia="Arial" w:hAnsi="Arial" w:cs="Arial"/>
          <w:color w:val="000000"/>
          <w:sz w:val="24"/>
          <w:szCs w:val="24"/>
        </w:rPr>
        <w:t>el inmueble objeto de la queja</w:t>
      </w:r>
      <w:r w:rsidR="003D6F1F">
        <w:rPr>
          <w:rStyle w:val="Refdenotaalpie"/>
          <w:rFonts w:ascii="Arial" w:eastAsia="Arial" w:hAnsi="Arial" w:cs="Arial"/>
          <w:i/>
          <w:iCs/>
          <w:color w:val="000000"/>
          <w:sz w:val="24"/>
          <w:szCs w:val="24"/>
        </w:rPr>
        <w:footnoteReference w:id="5"/>
      </w:r>
      <w:r w:rsidR="00057812">
        <w:rPr>
          <w:rFonts w:ascii="Arial" w:eastAsia="Arial" w:hAnsi="Arial" w:cs="Arial"/>
          <w:i/>
          <w:iCs/>
          <w:color w:val="000000"/>
          <w:sz w:val="24"/>
          <w:szCs w:val="24"/>
        </w:rPr>
        <w:t>.</w:t>
      </w:r>
      <w:r w:rsidR="005A35CB">
        <w:rPr>
          <w:rFonts w:ascii="Arial" w:eastAsia="Arial" w:hAnsi="Arial" w:cs="Arial"/>
          <w:i/>
          <w:iCs/>
          <w:color w:val="000000"/>
          <w:sz w:val="24"/>
          <w:szCs w:val="24"/>
        </w:rPr>
        <w:t xml:space="preserve"> </w:t>
      </w:r>
    </w:p>
    <w:p w14:paraId="029D7E34" w14:textId="77777777" w:rsidR="000B4BCF" w:rsidRPr="000B4BCF" w:rsidRDefault="000B4BCF" w:rsidP="000B4BCF">
      <w:pPr>
        <w:spacing w:after="0" w:line="360" w:lineRule="auto"/>
        <w:jc w:val="both"/>
        <w:rPr>
          <w:rFonts w:ascii="Arial" w:eastAsia="Arial" w:hAnsi="Arial" w:cs="Arial"/>
          <w:color w:val="000000"/>
          <w:sz w:val="24"/>
          <w:szCs w:val="24"/>
        </w:rPr>
      </w:pPr>
    </w:p>
    <w:p w14:paraId="224359D3" w14:textId="78050D7F" w:rsidR="00A21CFD" w:rsidRPr="00885AB9" w:rsidRDefault="002555F2" w:rsidP="000B4BCF">
      <w:pPr>
        <w:pBdr>
          <w:top w:val="nil"/>
          <w:left w:val="nil"/>
          <w:bottom w:val="nil"/>
          <w:right w:val="nil"/>
          <w:between w:val="nil"/>
        </w:pBdr>
        <w:spacing w:after="0" w:line="360" w:lineRule="auto"/>
        <w:jc w:val="both"/>
        <w:rPr>
          <w:rFonts w:ascii="Arial" w:eastAsia="Arial" w:hAnsi="Arial" w:cs="Arial"/>
          <w:color w:val="000000"/>
          <w:sz w:val="24"/>
          <w:szCs w:val="24"/>
        </w:rPr>
      </w:pPr>
      <w:r w:rsidRPr="007E067F">
        <w:rPr>
          <w:rFonts w:ascii="Arial" w:eastAsia="Arial" w:hAnsi="Arial" w:cs="Arial"/>
          <w:b/>
          <w:bCs/>
          <w:color w:val="000000"/>
          <w:sz w:val="24"/>
          <w:szCs w:val="24"/>
        </w:rPr>
        <w:t>1.</w:t>
      </w:r>
      <w:r w:rsidR="00E36BB4">
        <w:rPr>
          <w:rFonts w:ascii="Arial" w:eastAsia="Arial" w:hAnsi="Arial" w:cs="Arial"/>
          <w:b/>
          <w:bCs/>
          <w:color w:val="000000"/>
          <w:sz w:val="24"/>
          <w:szCs w:val="24"/>
        </w:rPr>
        <w:t>4</w:t>
      </w:r>
      <w:r w:rsidRPr="007E067F">
        <w:rPr>
          <w:rFonts w:ascii="Arial" w:eastAsia="Arial" w:hAnsi="Arial" w:cs="Arial"/>
          <w:b/>
          <w:bCs/>
          <w:color w:val="000000"/>
          <w:sz w:val="24"/>
          <w:szCs w:val="24"/>
        </w:rPr>
        <w:t xml:space="preserve"> </w:t>
      </w:r>
      <w:r w:rsidR="00251508">
        <w:rPr>
          <w:rFonts w:ascii="Arial" w:eastAsia="Arial" w:hAnsi="Arial" w:cs="Arial"/>
          <w:b/>
          <w:bCs/>
          <w:color w:val="000000"/>
          <w:sz w:val="24"/>
          <w:szCs w:val="24"/>
        </w:rPr>
        <w:t>Vista y a</w:t>
      </w:r>
      <w:r w:rsidRPr="007E067F">
        <w:rPr>
          <w:rFonts w:ascii="Arial" w:eastAsia="Arial" w:hAnsi="Arial" w:cs="Arial"/>
          <w:b/>
          <w:bCs/>
          <w:color w:val="000000"/>
          <w:sz w:val="24"/>
          <w:szCs w:val="24"/>
        </w:rPr>
        <w:t xml:space="preserve">tracción de constancias. </w:t>
      </w:r>
      <w:r w:rsidR="007E067F" w:rsidRPr="005A0932">
        <w:rPr>
          <w:rFonts w:ascii="Arial" w:eastAsia="Arial" w:hAnsi="Arial" w:cs="Arial"/>
          <w:color w:val="000000"/>
          <w:sz w:val="24"/>
          <w:szCs w:val="24"/>
        </w:rPr>
        <w:t>El cuatro de junio</w:t>
      </w:r>
      <w:r w:rsidR="006276DD" w:rsidRPr="008435EA">
        <w:rPr>
          <w:rFonts w:ascii="Arial" w:eastAsia="Arial" w:hAnsi="Arial" w:cs="Arial"/>
          <w:color w:val="000000"/>
          <w:sz w:val="24"/>
          <w:szCs w:val="24"/>
        </w:rPr>
        <w:t xml:space="preserve">, </w:t>
      </w:r>
      <w:r w:rsidR="009D1716" w:rsidRPr="009D1716">
        <w:rPr>
          <w:rFonts w:ascii="Arial" w:eastAsia="Arial" w:hAnsi="Arial" w:cs="Arial"/>
          <w:color w:val="000000"/>
          <w:sz w:val="24"/>
          <w:szCs w:val="24"/>
        </w:rPr>
        <w:t xml:space="preserve">se dio cuenta respecto del estado procesal del expediente y se hizo constar como hecho público y notorio que la </w:t>
      </w:r>
      <w:r w:rsidR="009D1716" w:rsidRPr="00BE6654">
        <w:rPr>
          <w:rFonts w:ascii="Arial" w:eastAsia="Arial" w:hAnsi="Arial" w:cs="Arial"/>
          <w:i/>
          <w:iCs/>
          <w:color w:val="000000"/>
          <w:sz w:val="24"/>
          <w:szCs w:val="24"/>
        </w:rPr>
        <w:t>denunciada</w:t>
      </w:r>
      <w:r w:rsidR="009D1716" w:rsidRPr="009D1716">
        <w:rPr>
          <w:rFonts w:ascii="Arial" w:eastAsia="Arial" w:hAnsi="Arial" w:cs="Arial"/>
          <w:color w:val="000000"/>
          <w:sz w:val="24"/>
          <w:szCs w:val="24"/>
        </w:rPr>
        <w:t xml:space="preserve"> se separó del cargo de Secretaria de </w:t>
      </w:r>
      <w:r w:rsidR="009D1716" w:rsidRPr="00BE6654">
        <w:rPr>
          <w:rFonts w:ascii="Arial" w:eastAsia="Arial" w:hAnsi="Arial" w:cs="Arial"/>
          <w:i/>
          <w:iCs/>
          <w:color w:val="000000"/>
          <w:sz w:val="24"/>
          <w:szCs w:val="24"/>
        </w:rPr>
        <w:t>SEDUM</w:t>
      </w:r>
      <w:r w:rsidR="009D1716" w:rsidRPr="009D1716">
        <w:rPr>
          <w:rFonts w:ascii="Arial" w:eastAsia="Arial" w:hAnsi="Arial" w:cs="Arial"/>
          <w:color w:val="000000"/>
          <w:sz w:val="24"/>
          <w:szCs w:val="24"/>
        </w:rPr>
        <w:t xml:space="preserve"> con fecha veintiséis de mayo</w:t>
      </w:r>
      <w:r w:rsidR="009668BC">
        <w:rPr>
          <w:rFonts w:ascii="Arial" w:eastAsia="Arial" w:hAnsi="Arial" w:cs="Arial"/>
          <w:color w:val="000000"/>
          <w:sz w:val="24"/>
          <w:szCs w:val="24"/>
        </w:rPr>
        <w:t>; también</w:t>
      </w:r>
      <w:r w:rsidR="009D1716" w:rsidRPr="009D1716">
        <w:rPr>
          <w:rFonts w:ascii="Arial" w:eastAsia="Arial" w:hAnsi="Arial" w:cs="Arial"/>
          <w:color w:val="000000"/>
          <w:sz w:val="24"/>
          <w:szCs w:val="24"/>
        </w:rPr>
        <w:t xml:space="preserve">, se atrajo copia certificada del oficio DRH/DRL/3726/2026 en donde consta el movimiento administrativo de baja definitiva de la </w:t>
      </w:r>
      <w:r w:rsidR="009D1716" w:rsidRPr="005D15EB">
        <w:rPr>
          <w:rFonts w:ascii="Arial" w:eastAsia="Arial" w:hAnsi="Arial" w:cs="Arial"/>
          <w:i/>
          <w:iCs/>
          <w:color w:val="000000"/>
          <w:sz w:val="24"/>
          <w:szCs w:val="24"/>
        </w:rPr>
        <w:t>denunciada</w:t>
      </w:r>
      <w:r w:rsidR="00F14803">
        <w:rPr>
          <w:rStyle w:val="Refdenotaalpie"/>
          <w:rFonts w:ascii="Arial" w:eastAsia="Arial" w:hAnsi="Arial" w:cs="Arial"/>
          <w:color w:val="000000"/>
          <w:sz w:val="24"/>
          <w:szCs w:val="24"/>
        </w:rPr>
        <w:footnoteReference w:id="6"/>
      </w:r>
      <w:r w:rsidR="00E04A13">
        <w:rPr>
          <w:rFonts w:ascii="Arial" w:eastAsia="Arial" w:hAnsi="Arial" w:cs="Arial"/>
          <w:i/>
          <w:iCs/>
          <w:color w:val="000000"/>
          <w:sz w:val="24"/>
          <w:szCs w:val="24"/>
        </w:rPr>
        <w:t>.</w:t>
      </w:r>
    </w:p>
    <w:p w14:paraId="5515065F" w14:textId="77777777" w:rsidR="000B4BCF" w:rsidRDefault="000B4BCF" w:rsidP="000B4BCF">
      <w:pPr>
        <w:pBdr>
          <w:top w:val="nil"/>
          <w:left w:val="nil"/>
          <w:bottom w:val="nil"/>
          <w:right w:val="nil"/>
          <w:between w:val="nil"/>
        </w:pBdr>
        <w:spacing w:after="0" w:line="360" w:lineRule="auto"/>
        <w:jc w:val="both"/>
        <w:rPr>
          <w:rFonts w:ascii="Arial" w:eastAsia="Arial" w:hAnsi="Arial" w:cs="Arial"/>
          <w:color w:val="000000"/>
          <w:sz w:val="24"/>
          <w:szCs w:val="24"/>
        </w:rPr>
      </w:pPr>
    </w:p>
    <w:p w14:paraId="172A8F09" w14:textId="417E3852" w:rsidR="00641721" w:rsidRDefault="00CB1276" w:rsidP="000B4BCF">
      <w:pPr>
        <w:pBdr>
          <w:top w:val="nil"/>
          <w:left w:val="nil"/>
          <w:bottom w:val="nil"/>
          <w:right w:val="nil"/>
          <w:between w:val="nil"/>
        </w:pBdr>
        <w:spacing w:after="0" w:line="360" w:lineRule="auto"/>
        <w:jc w:val="both"/>
        <w:rPr>
          <w:rFonts w:ascii="Arial" w:eastAsia="Arial" w:hAnsi="Arial" w:cs="Arial"/>
          <w:color w:val="000000"/>
          <w:sz w:val="24"/>
          <w:szCs w:val="24"/>
        </w:rPr>
      </w:pPr>
      <w:r w:rsidRPr="00AD22E2">
        <w:rPr>
          <w:rFonts w:ascii="Arial" w:eastAsia="Arial" w:hAnsi="Arial" w:cs="Arial"/>
          <w:b/>
          <w:color w:val="000000"/>
          <w:sz w:val="24"/>
          <w:szCs w:val="24"/>
        </w:rPr>
        <w:t>1.</w:t>
      </w:r>
      <w:r w:rsidR="00D82171" w:rsidRPr="00AD22E2">
        <w:rPr>
          <w:rFonts w:ascii="Arial" w:eastAsia="Arial" w:hAnsi="Arial" w:cs="Arial"/>
          <w:b/>
          <w:color w:val="000000"/>
          <w:sz w:val="24"/>
          <w:szCs w:val="24"/>
        </w:rPr>
        <w:t>5</w:t>
      </w:r>
      <w:r w:rsidRPr="00AD22E2">
        <w:rPr>
          <w:rFonts w:ascii="Arial" w:eastAsia="Arial" w:hAnsi="Arial" w:cs="Arial"/>
          <w:b/>
          <w:color w:val="000000"/>
          <w:sz w:val="24"/>
          <w:szCs w:val="24"/>
        </w:rPr>
        <w:t xml:space="preserve"> </w:t>
      </w:r>
      <w:r w:rsidR="00BC781D" w:rsidRPr="00AD22E2">
        <w:rPr>
          <w:rFonts w:ascii="Arial" w:eastAsia="Arial" w:hAnsi="Arial" w:cs="Arial"/>
          <w:b/>
          <w:color w:val="000000"/>
          <w:sz w:val="24"/>
          <w:szCs w:val="24"/>
        </w:rPr>
        <w:t>C</w:t>
      </w:r>
      <w:r w:rsidRPr="00AD22E2">
        <w:rPr>
          <w:rFonts w:ascii="Arial" w:eastAsia="Arial" w:hAnsi="Arial" w:cs="Arial"/>
          <w:b/>
          <w:color w:val="000000"/>
          <w:sz w:val="24"/>
          <w:szCs w:val="24"/>
        </w:rPr>
        <w:t>umplimiento</w:t>
      </w:r>
      <w:r w:rsidR="00B56DB2" w:rsidRPr="00AD22E2">
        <w:rPr>
          <w:rFonts w:ascii="Arial" w:eastAsia="Arial" w:hAnsi="Arial" w:cs="Arial"/>
          <w:b/>
          <w:color w:val="000000"/>
          <w:sz w:val="24"/>
          <w:szCs w:val="24"/>
        </w:rPr>
        <w:t xml:space="preserve"> y nueva diligencia de verificación</w:t>
      </w:r>
      <w:r w:rsidRPr="00AD22E2">
        <w:rPr>
          <w:rFonts w:ascii="Arial" w:eastAsia="Arial" w:hAnsi="Arial" w:cs="Arial"/>
          <w:b/>
          <w:color w:val="000000"/>
          <w:sz w:val="24"/>
          <w:szCs w:val="24"/>
        </w:rPr>
        <w:t xml:space="preserve">. </w:t>
      </w:r>
      <w:r w:rsidRPr="00AD22E2">
        <w:rPr>
          <w:rFonts w:ascii="Arial" w:eastAsia="Arial" w:hAnsi="Arial" w:cs="Arial"/>
          <w:color w:val="000000"/>
          <w:sz w:val="24"/>
          <w:szCs w:val="24"/>
        </w:rPr>
        <w:t>El ocho de junio</w:t>
      </w:r>
      <w:r w:rsidRPr="00AD22E2">
        <w:rPr>
          <w:rFonts w:ascii="Arial" w:eastAsia="Arial" w:hAnsi="Arial" w:cs="Arial"/>
          <w:b/>
          <w:color w:val="000000"/>
          <w:sz w:val="24"/>
          <w:szCs w:val="24"/>
        </w:rPr>
        <w:t xml:space="preserve"> </w:t>
      </w:r>
      <w:r w:rsidR="00F13CFF" w:rsidRPr="00AD22E2">
        <w:rPr>
          <w:rFonts w:ascii="Arial" w:eastAsia="Arial" w:hAnsi="Arial" w:cs="Arial"/>
          <w:color w:val="000000"/>
          <w:sz w:val="24"/>
          <w:szCs w:val="24"/>
        </w:rPr>
        <w:t>se</w:t>
      </w:r>
      <w:r w:rsidR="003B7579" w:rsidRPr="00AD22E2">
        <w:rPr>
          <w:rFonts w:ascii="Arial" w:eastAsia="Arial" w:hAnsi="Arial" w:cs="Arial"/>
          <w:color w:val="000000"/>
          <w:sz w:val="24"/>
          <w:szCs w:val="24"/>
        </w:rPr>
        <w:t xml:space="preserve"> tuv</w:t>
      </w:r>
      <w:r w:rsidR="003B7579">
        <w:rPr>
          <w:rFonts w:ascii="Arial" w:eastAsia="Arial" w:hAnsi="Arial" w:cs="Arial"/>
          <w:color w:val="000000"/>
          <w:sz w:val="24"/>
          <w:szCs w:val="24"/>
        </w:rPr>
        <w:t>o</w:t>
      </w:r>
      <w:r w:rsidR="003B7579" w:rsidRPr="00446FA3">
        <w:t xml:space="preserve"> </w:t>
      </w:r>
      <w:r w:rsidR="00446FA3" w:rsidRPr="00446FA3">
        <w:rPr>
          <w:rFonts w:ascii="Arial" w:eastAsia="Arial" w:hAnsi="Arial" w:cs="Arial"/>
          <w:color w:val="000000"/>
          <w:sz w:val="24"/>
          <w:szCs w:val="24"/>
        </w:rPr>
        <w:t xml:space="preserve">a la </w:t>
      </w:r>
      <w:r w:rsidR="00446FA3" w:rsidRPr="008061BC">
        <w:rPr>
          <w:rFonts w:ascii="Arial" w:eastAsia="Arial" w:hAnsi="Arial" w:cs="Arial"/>
          <w:i/>
          <w:color w:val="000000"/>
          <w:sz w:val="24"/>
          <w:szCs w:val="24"/>
        </w:rPr>
        <w:t>quejosa</w:t>
      </w:r>
      <w:r w:rsidR="003B7579" w:rsidRPr="00AD22E2">
        <w:rPr>
          <w:rFonts w:ascii="Arial" w:eastAsia="Arial" w:hAnsi="Arial" w:cs="Arial"/>
          <w:color w:val="000000"/>
          <w:sz w:val="24"/>
          <w:szCs w:val="24"/>
        </w:rPr>
        <w:t xml:space="preserve"> cumpliendo con el requerimiento </w:t>
      </w:r>
      <w:r w:rsidR="00A60B18" w:rsidRPr="00AD22E2">
        <w:rPr>
          <w:rFonts w:ascii="Arial" w:eastAsia="Arial" w:hAnsi="Arial" w:cs="Arial"/>
          <w:color w:val="000000"/>
          <w:sz w:val="24"/>
          <w:szCs w:val="24"/>
        </w:rPr>
        <w:t xml:space="preserve">efectuado el veintiocho de </w:t>
      </w:r>
      <w:r w:rsidR="00E06161" w:rsidRPr="00AD22E2">
        <w:rPr>
          <w:rFonts w:ascii="Arial" w:eastAsia="Arial" w:hAnsi="Arial" w:cs="Arial"/>
          <w:color w:val="000000"/>
          <w:sz w:val="24"/>
          <w:szCs w:val="24"/>
        </w:rPr>
        <w:t>mayo</w:t>
      </w:r>
      <w:r w:rsidR="00301BE4" w:rsidRPr="00AD22E2">
        <w:rPr>
          <w:rFonts w:ascii="Arial" w:eastAsia="Arial" w:hAnsi="Arial" w:cs="Arial"/>
          <w:color w:val="000000"/>
          <w:sz w:val="24"/>
          <w:szCs w:val="24"/>
        </w:rPr>
        <w:t xml:space="preserve"> y se</w:t>
      </w:r>
      <w:r w:rsidR="00355959" w:rsidRPr="00AD22E2">
        <w:rPr>
          <w:rFonts w:ascii="Arial" w:eastAsia="Arial" w:hAnsi="Arial" w:cs="Arial"/>
          <w:color w:val="000000"/>
          <w:sz w:val="24"/>
          <w:szCs w:val="24"/>
        </w:rPr>
        <w:t xml:space="preserve"> orden</w:t>
      </w:r>
      <w:r w:rsidR="003D1CF7" w:rsidRPr="00AD22E2">
        <w:rPr>
          <w:rFonts w:ascii="Arial" w:eastAsia="Arial" w:hAnsi="Arial" w:cs="Arial"/>
          <w:color w:val="000000"/>
          <w:sz w:val="24"/>
          <w:szCs w:val="24"/>
        </w:rPr>
        <w:t xml:space="preserve">ó </w:t>
      </w:r>
      <w:r w:rsidR="00195B59" w:rsidRPr="00AD22E2">
        <w:rPr>
          <w:rFonts w:ascii="Arial" w:eastAsia="Arial" w:hAnsi="Arial" w:cs="Arial"/>
          <w:color w:val="000000"/>
          <w:sz w:val="24"/>
          <w:szCs w:val="24"/>
        </w:rPr>
        <w:t xml:space="preserve">llevar a cabo la verificación de la permanencia </w:t>
      </w:r>
      <w:r w:rsidR="00373C01" w:rsidRPr="00AD22E2">
        <w:rPr>
          <w:rFonts w:ascii="Arial" w:eastAsia="Arial" w:hAnsi="Arial" w:cs="Arial"/>
          <w:color w:val="000000"/>
          <w:sz w:val="24"/>
          <w:szCs w:val="24"/>
        </w:rPr>
        <w:t>de las pintas denunciadas</w:t>
      </w:r>
      <w:r w:rsidR="00DA7AF5" w:rsidRPr="00AD22E2">
        <w:rPr>
          <w:rStyle w:val="Refdenotaalpie"/>
          <w:rFonts w:ascii="Arial" w:eastAsia="Arial" w:hAnsi="Arial" w:cs="Arial"/>
          <w:color w:val="000000"/>
          <w:sz w:val="24"/>
          <w:szCs w:val="24"/>
        </w:rPr>
        <w:footnoteReference w:id="7"/>
      </w:r>
      <w:r w:rsidR="00E04A13" w:rsidRPr="00AD22E2">
        <w:rPr>
          <w:rFonts w:ascii="Arial" w:eastAsia="Arial" w:hAnsi="Arial" w:cs="Arial"/>
          <w:color w:val="000000"/>
          <w:sz w:val="24"/>
          <w:szCs w:val="24"/>
        </w:rPr>
        <w:t>.</w:t>
      </w:r>
    </w:p>
    <w:p w14:paraId="60AC88BB" w14:textId="77777777" w:rsidR="000B4BCF" w:rsidRPr="00CB1276" w:rsidRDefault="000B4BCF" w:rsidP="000B4BCF">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1ACAC5DE" w14:textId="07EBFBD8" w:rsidR="00E876E0" w:rsidRDefault="009A30D4" w:rsidP="000B4BCF">
      <w:pPr>
        <w:pBdr>
          <w:top w:val="nil"/>
          <w:left w:val="nil"/>
          <w:bottom w:val="nil"/>
          <w:right w:val="nil"/>
          <w:between w:val="nil"/>
        </w:pBdr>
        <w:spacing w:after="0" w:line="360" w:lineRule="auto"/>
        <w:jc w:val="both"/>
        <w:rPr>
          <w:rFonts w:ascii="Arial" w:eastAsia="Arial" w:hAnsi="Arial" w:cs="Arial"/>
          <w:color w:val="000000"/>
          <w:sz w:val="24"/>
          <w:szCs w:val="24"/>
        </w:rPr>
      </w:pPr>
      <w:r w:rsidRPr="009A30D4">
        <w:rPr>
          <w:rFonts w:ascii="Arial" w:eastAsia="Arial" w:hAnsi="Arial" w:cs="Arial"/>
          <w:b/>
          <w:bCs/>
          <w:color w:val="000000"/>
          <w:sz w:val="24"/>
          <w:szCs w:val="24"/>
        </w:rPr>
        <w:t>1.</w:t>
      </w:r>
      <w:r w:rsidR="00B50142">
        <w:rPr>
          <w:rFonts w:ascii="Arial" w:eastAsia="Arial" w:hAnsi="Arial" w:cs="Arial"/>
          <w:b/>
          <w:bCs/>
          <w:color w:val="000000"/>
          <w:sz w:val="24"/>
          <w:szCs w:val="24"/>
        </w:rPr>
        <w:t>6</w:t>
      </w:r>
      <w:r w:rsidRPr="009A30D4">
        <w:rPr>
          <w:rFonts w:ascii="Arial" w:eastAsia="Arial" w:hAnsi="Arial" w:cs="Arial"/>
          <w:b/>
          <w:bCs/>
          <w:color w:val="000000"/>
          <w:sz w:val="24"/>
          <w:szCs w:val="24"/>
        </w:rPr>
        <w:t xml:space="preserve"> Diligencia</w:t>
      </w:r>
      <w:r w:rsidR="0031357E">
        <w:rPr>
          <w:rFonts w:ascii="Arial" w:eastAsia="Arial" w:hAnsi="Arial" w:cs="Arial"/>
          <w:b/>
          <w:bCs/>
          <w:color w:val="000000"/>
          <w:sz w:val="24"/>
          <w:szCs w:val="24"/>
        </w:rPr>
        <w:t>s</w:t>
      </w:r>
      <w:r w:rsidRPr="009A30D4">
        <w:rPr>
          <w:rFonts w:ascii="Arial" w:eastAsia="Arial" w:hAnsi="Arial" w:cs="Arial"/>
          <w:b/>
          <w:bCs/>
          <w:color w:val="000000"/>
          <w:sz w:val="24"/>
          <w:szCs w:val="24"/>
        </w:rPr>
        <w:t xml:space="preserve"> de investigación.</w:t>
      </w:r>
      <w:r>
        <w:rPr>
          <w:rFonts w:ascii="Arial" w:eastAsia="Arial" w:hAnsi="Arial" w:cs="Arial"/>
          <w:b/>
          <w:bCs/>
          <w:color w:val="000000"/>
          <w:sz w:val="24"/>
          <w:szCs w:val="24"/>
        </w:rPr>
        <w:t xml:space="preserve"> </w:t>
      </w:r>
      <w:r w:rsidR="00764AD2" w:rsidRPr="00773DC6">
        <w:rPr>
          <w:rFonts w:ascii="Arial" w:eastAsia="Arial" w:hAnsi="Arial" w:cs="Arial"/>
          <w:color w:val="000000"/>
          <w:sz w:val="24"/>
          <w:szCs w:val="24"/>
        </w:rPr>
        <w:t xml:space="preserve">El </w:t>
      </w:r>
      <w:r w:rsidR="00B50142">
        <w:rPr>
          <w:rFonts w:ascii="Arial" w:eastAsia="Arial" w:hAnsi="Arial" w:cs="Arial"/>
          <w:color w:val="000000"/>
          <w:sz w:val="24"/>
          <w:szCs w:val="24"/>
        </w:rPr>
        <w:t>mismo</w:t>
      </w:r>
      <w:r w:rsidR="00764AD2" w:rsidRPr="00773DC6">
        <w:rPr>
          <w:rFonts w:ascii="Arial" w:eastAsia="Arial" w:hAnsi="Arial" w:cs="Arial"/>
          <w:color w:val="000000"/>
          <w:sz w:val="24"/>
          <w:szCs w:val="24"/>
        </w:rPr>
        <w:t xml:space="preserve"> ocho de junio, se </w:t>
      </w:r>
      <w:r w:rsidR="00D7690F" w:rsidRPr="00773DC6">
        <w:rPr>
          <w:rFonts w:ascii="Arial" w:eastAsia="Arial" w:hAnsi="Arial" w:cs="Arial"/>
          <w:color w:val="000000"/>
          <w:sz w:val="24"/>
          <w:szCs w:val="24"/>
        </w:rPr>
        <w:t>ordenó</w:t>
      </w:r>
      <w:r w:rsidR="00764AD2" w:rsidRPr="00773DC6">
        <w:rPr>
          <w:rFonts w:ascii="Arial" w:eastAsia="Arial" w:hAnsi="Arial" w:cs="Arial"/>
          <w:color w:val="000000"/>
          <w:sz w:val="24"/>
          <w:szCs w:val="24"/>
        </w:rPr>
        <w:t xml:space="preserve"> a la </w:t>
      </w:r>
      <w:r w:rsidR="00764AD2" w:rsidRPr="00773DC6">
        <w:rPr>
          <w:rFonts w:ascii="Arial" w:eastAsia="Arial" w:hAnsi="Arial" w:cs="Arial"/>
          <w:i/>
          <w:iCs/>
          <w:color w:val="000000"/>
          <w:sz w:val="24"/>
          <w:szCs w:val="24"/>
        </w:rPr>
        <w:t>denunciada</w:t>
      </w:r>
      <w:r w:rsidR="00764AD2" w:rsidRPr="00773DC6">
        <w:rPr>
          <w:rFonts w:ascii="Arial" w:eastAsia="Arial" w:hAnsi="Arial" w:cs="Arial"/>
          <w:color w:val="000000"/>
          <w:sz w:val="24"/>
          <w:szCs w:val="24"/>
        </w:rPr>
        <w:t xml:space="preserve"> para que </w:t>
      </w:r>
      <w:r w:rsidR="00D50907" w:rsidRPr="00773DC6">
        <w:rPr>
          <w:rFonts w:ascii="Arial" w:eastAsia="Arial" w:hAnsi="Arial" w:cs="Arial"/>
          <w:color w:val="000000"/>
          <w:sz w:val="24"/>
          <w:szCs w:val="24"/>
        </w:rPr>
        <w:t xml:space="preserve">proporcionara al </w:t>
      </w:r>
      <w:r w:rsidR="00D50907" w:rsidRPr="00773DC6">
        <w:rPr>
          <w:rFonts w:ascii="Arial" w:eastAsia="Arial" w:hAnsi="Arial" w:cs="Arial"/>
          <w:i/>
          <w:iCs/>
          <w:color w:val="000000"/>
          <w:sz w:val="24"/>
          <w:szCs w:val="24"/>
        </w:rPr>
        <w:t>IEM</w:t>
      </w:r>
      <w:r w:rsidR="00D50907" w:rsidRPr="00773DC6">
        <w:rPr>
          <w:rFonts w:ascii="Arial" w:eastAsia="Arial" w:hAnsi="Arial" w:cs="Arial"/>
          <w:color w:val="000000"/>
          <w:sz w:val="24"/>
          <w:szCs w:val="24"/>
        </w:rPr>
        <w:t>, información relacionada con las pintas realizadas en las bardas</w:t>
      </w:r>
      <w:r w:rsidR="00773DC6" w:rsidRPr="00773DC6">
        <w:rPr>
          <w:rFonts w:ascii="Arial" w:eastAsia="Arial" w:hAnsi="Arial" w:cs="Arial"/>
          <w:color w:val="000000"/>
          <w:sz w:val="24"/>
          <w:szCs w:val="24"/>
        </w:rPr>
        <w:t xml:space="preserve"> de distintas ubicaciones</w:t>
      </w:r>
      <w:r w:rsidR="005C5463">
        <w:rPr>
          <w:rStyle w:val="Refdenotaalpie"/>
          <w:rFonts w:ascii="Arial" w:eastAsia="Arial" w:hAnsi="Arial" w:cs="Arial"/>
          <w:color w:val="000000"/>
          <w:sz w:val="24"/>
          <w:szCs w:val="24"/>
        </w:rPr>
        <w:footnoteReference w:id="8"/>
      </w:r>
      <w:r w:rsidR="00E04A13">
        <w:rPr>
          <w:rFonts w:ascii="Arial" w:eastAsia="Arial" w:hAnsi="Arial" w:cs="Arial"/>
          <w:color w:val="000000"/>
          <w:sz w:val="24"/>
          <w:szCs w:val="24"/>
        </w:rPr>
        <w:t>.</w:t>
      </w:r>
    </w:p>
    <w:p w14:paraId="46A58D01" w14:textId="77777777" w:rsidR="002B0F7B" w:rsidRDefault="002B0F7B" w:rsidP="00E949A5">
      <w:pPr>
        <w:pBdr>
          <w:top w:val="nil"/>
          <w:left w:val="nil"/>
          <w:bottom w:val="nil"/>
          <w:right w:val="nil"/>
          <w:between w:val="nil"/>
        </w:pBdr>
        <w:spacing w:after="0" w:line="360" w:lineRule="auto"/>
        <w:jc w:val="both"/>
        <w:rPr>
          <w:rFonts w:ascii="Arial" w:eastAsia="Arial" w:hAnsi="Arial" w:cs="Arial"/>
          <w:color w:val="000000"/>
          <w:sz w:val="24"/>
          <w:szCs w:val="24"/>
        </w:rPr>
      </w:pPr>
    </w:p>
    <w:p w14:paraId="61876AF5" w14:textId="4469850C" w:rsidR="00BA2B24" w:rsidRDefault="00BA2B24" w:rsidP="00E949A5">
      <w:pPr>
        <w:pBdr>
          <w:top w:val="nil"/>
          <w:left w:val="nil"/>
          <w:bottom w:val="nil"/>
          <w:right w:val="nil"/>
          <w:between w:val="nil"/>
        </w:pBdr>
        <w:spacing w:after="0" w:line="360" w:lineRule="auto"/>
        <w:jc w:val="both"/>
        <w:rPr>
          <w:rFonts w:ascii="Arial" w:eastAsia="Arial" w:hAnsi="Arial" w:cs="Arial"/>
          <w:i/>
          <w:color w:val="000000"/>
          <w:sz w:val="24"/>
          <w:szCs w:val="24"/>
        </w:rPr>
      </w:pPr>
      <w:r w:rsidRPr="00B66ED4">
        <w:rPr>
          <w:rFonts w:ascii="Arial" w:eastAsia="Arial" w:hAnsi="Arial" w:cs="Arial"/>
          <w:b/>
          <w:bCs/>
          <w:color w:val="000000"/>
          <w:sz w:val="24"/>
          <w:szCs w:val="24"/>
        </w:rPr>
        <w:t>1.</w:t>
      </w:r>
      <w:r w:rsidR="00530962">
        <w:rPr>
          <w:rFonts w:ascii="Arial" w:eastAsia="Arial" w:hAnsi="Arial" w:cs="Arial"/>
          <w:b/>
          <w:bCs/>
          <w:color w:val="000000"/>
          <w:sz w:val="24"/>
          <w:szCs w:val="24"/>
        </w:rPr>
        <w:t>7</w:t>
      </w:r>
      <w:r w:rsidRPr="00B66ED4">
        <w:rPr>
          <w:rFonts w:ascii="Arial" w:eastAsia="Arial" w:hAnsi="Arial" w:cs="Arial"/>
          <w:b/>
          <w:bCs/>
          <w:color w:val="000000"/>
          <w:sz w:val="24"/>
          <w:szCs w:val="24"/>
        </w:rPr>
        <w:t xml:space="preserve"> Recepción y gl</w:t>
      </w:r>
      <w:r w:rsidR="00B66ED4" w:rsidRPr="00B66ED4">
        <w:rPr>
          <w:rFonts w:ascii="Arial" w:eastAsia="Arial" w:hAnsi="Arial" w:cs="Arial"/>
          <w:b/>
          <w:bCs/>
          <w:color w:val="000000"/>
          <w:sz w:val="24"/>
          <w:szCs w:val="24"/>
        </w:rPr>
        <w:t>os</w:t>
      </w:r>
      <w:r w:rsidR="00B66ED4">
        <w:rPr>
          <w:rFonts w:ascii="Arial" w:eastAsia="Arial" w:hAnsi="Arial" w:cs="Arial"/>
          <w:b/>
          <w:bCs/>
          <w:color w:val="000000"/>
          <w:sz w:val="24"/>
          <w:szCs w:val="24"/>
        </w:rPr>
        <w:t>e</w:t>
      </w:r>
      <w:r w:rsidR="00B66ED4" w:rsidRPr="00B66ED4">
        <w:rPr>
          <w:rFonts w:ascii="Arial" w:eastAsia="Arial" w:hAnsi="Arial" w:cs="Arial"/>
          <w:b/>
          <w:bCs/>
          <w:color w:val="000000"/>
          <w:sz w:val="24"/>
          <w:szCs w:val="24"/>
        </w:rPr>
        <w:t xml:space="preserve"> de verificación</w:t>
      </w:r>
      <w:r w:rsidR="00B66ED4">
        <w:rPr>
          <w:rFonts w:ascii="Arial" w:eastAsia="Arial" w:hAnsi="Arial" w:cs="Arial"/>
          <w:b/>
          <w:bCs/>
          <w:color w:val="000000"/>
          <w:sz w:val="24"/>
          <w:szCs w:val="24"/>
        </w:rPr>
        <w:t xml:space="preserve">. </w:t>
      </w:r>
      <w:r w:rsidR="00B66ED4" w:rsidRPr="00B66ED4">
        <w:rPr>
          <w:rFonts w:ascii="Arial" w:eastAsia="Arial" w:hAnsi="Arial" w:cs="Arial"/>
          <w:color w:val="000000"/>
          <w:sz w:val="24"/>
          <w:szCs w:val="24"/>
        </w:rPr>
        <w:t xml:space="preserve">Mediante acuerdo de </w:t>
      </w:r>
      <w:r w:rsidR="004A227B">
        <w:rPr>
          <w:rFonts w:ascii="Arial" w:eastAsia="Arial" w:hAnsi="Arial" w:cs="Arial"/>
          <w:color w:val="000000"/>
          <w:sz w:val="24"/>
          <w:szCs w:val="24"/>
        </w:rPr>
        <w:t xml:space="preserve">dieciséis </w:t>
      </w:r>
      <w:r w:rsidR="00B66ED4" w:rsidRPr="00B66ED4">
        <w:rPr>
          <w:rFonts w:ascii="Arial" w:eastAsia="Arial" w:hAnsi="Arial" w:cs="Arial"/>
          <w:color w:val="000000"/>
          <w:sz w:val="24"/>
          <w:szCs w:val="24"/>
        </w:rPr>
        <w:t xml:space="preserve">de </w:t>
      </w:r>
      <w:r w:rsidR="004A227B">
        <w:rPr>
          <w:rFonts w:ascii="Arial" w:eastAsia="Arial" w:hAnsi="Arial" w:cs="Arial"/>
          <w:color w:val="000000"/>
          <w:sz w:val="24"/>
          <w:szCs w:val="24"/>
        </w:rPr>
        <w:t>junio</w:t>
      </w:r>
      <w:r w:rsidR="00B66ED4" w:rsidRPr="00B66ED4">
        <w:rPr>
          <w:rFonts w:ascii="Arial" w:eastAsia="Arial" w:hAnsi="Arial" w:cs="Arial"/>
          <w:color w:val="000000"/>
          <w:sz w:val="24"/>
          <w:szCs w:val="24"/>
        </w:rPr>
        <w:t>, se ordenó glosar el acta circunstanciada de verificación IEM-OFI-</w:t>
      </w:r>
      <w:r w:rsidR="00E66D84">
        <w:rPr>
          <w:rFonts w:ascii="Arial" w:eastAsia="Arial" w:hAnsi="Arial" w:cs="Arial"/>
          <w:color w:val="000000"/>
          <w:sz w:val="24"/>
          <w:szCs w:val="24"/>
        </w:rPr>
        <w:t>432</w:t>
      </w:r>
      <w:r w:rsidR="00B66ED4" w:rsidRPr="00B66ED4">
        <w:rPr>
          <w:rFonts w:ascii="Arial" w:eastAsia="Arial" w:hAnsi="Arial" w:cs="Arial"/>
          <w:color w:val="000000"/>
          <w:sz w:val="24"/>
          <w:szCs w:val="24"/>
        </w:rPr>
        <w:t xml:space="preserve">/2026, desahogada el </w:t>
      </w:r>
      <w:r w:rsidR="00B074CF">
        <w:rPr>
          <w:rFonts w:ascii="Arial" w:eastAsia="Arial" w:hAnsi="Arial" w:cs="Arial"/>
          <w:color w:val="000000"/>
          <w:sz w:val="24"/>
          <w:szCs w:val="24"/>
        </w:rPr>
        <w:t xml:space="preserve">quince </w:t>
      </w:r>
      <w:r w:rsidR="00B66ED4" w:rsidRPr="00B66ED4">
        <w:rPr>
          <w:rFonts w:ascii="Arial" w:eastAsia="Arial" w:hAnsi="Arial" w:cs="Arial"/>
          <w:color w:val="000000"/>
          <w:sz w:val="24"/>
          <w:szCs w:val="24"/>
        </w:rPr>
        <w:t>de</w:t>
      </w:r>
      <w:r w:rsidR="00B074CF">
        <w:rPr>
          <w:rFonts w:ascii="Arial" w:eastAsia="Arial" w:hAnsi="Arial" w:cs="Arial"/>
          <w:color w:val="000000"/>
          <w:sz w:val="24"/>
          <w:szCs w:val="24"/>
        </w:rPr>
        <w:t xml:space="preserve"> junio</w:t>
      </w:r>
      <w:r w:rsidR="0030132D">
        <w:rPr>
          <w:rStyle w:val="Refdenotaalpie"/>
          <w:rFonts w:ascii="Arial" w:eastAsia="Arial" w:hAnsi="Arial" w:cs="Arial"/>
          <w:color w:val="000000"/>
          <w:sz w:val="24"/>
          <w:szCs w:val="24"/>
        </w:rPr>
        <w:footnoteReference w:id="9"/>
      </w:r>
      <w:r w:rsidR="00E04A13">
        <w:rPr>
          <w:rFonts w:ascii="Arial" w:eastAsia="Arial" w:hAnsi="Arial" w:cs="Arial"/>
          <w:i/>
          <w:iCs/>
          <w:color w:val="000000"/>
          <w:sz w:val="24"/>
          <w:szCs w:val="24"/>
        </w:rPr>
        <w:t>.</w:t>
      </w:r>
    </w:p>
    <w:p w14:paraId="406C34B9" w14:textId="77777777" w:rsidR="0054032D" w:rsidRPr="00B66ED4" w:rsidRDefault="0054032D" w:rsidP="00E949A5">
      <w:pPr>
        <w:pBdr>
          <w:top w:val="nil"/>
          <w:left w:val="nil"/>
          <w:bottom w:val="nil"/>
          <w:right w:val="nil"/>
          <w:between w:val="nil"/>
        </w:pBdr>
        <w:spacing w:after="0" w:line="360" w:lineRule="auto"/>
        <w:jc w:val="both"/>
        <w:rPr>
          <w:rFonts w:ascii="Arial" w:eastAsia="Arial" w:hAnsi="Arial" w:cs="Arial"/>
          <w:color w:val="000000"/>
          <w:sz w:val="24"/>
          <w:szCs w:val="24"/>
        </w:rPr>
      </w:pPr>
    </w:p>
    <w:p w14:paraId="2EB415FB" w14:textId="7606A655" w:rsidR="00E876E0" w:rsidRDefault="0077567D" w:rsidP="00A5288C">
      <w:pPr>
        <w:pBdr>
          <w:top w:val="nil"/>
          <w:left w:val="nil"/>
          <w:bottom w:val="nil"/>
          <w:right w:val="nil"/>
          <w:between w:val="nil"/>
        </w:pBdr>
        <w:spacing w:after="0" w:line="360" w:lineRule="auto"/>
        <w:jc w:val="both"/>
        <w:rPr>
          <w:rFonts w:ascii="Arial" w:eastAsia="Arial" w:hAnsi="Arial" w:cs="Arial"/>
          <w:color w:val="000000"/>
          <w:sz w:val="24"/>
          <w:szCs w:val="24"/>
        </w:rPr>
      </w:pPr>
      <w:r w:rsidRPr="0077567D">
        <w:rPr>
          <w:rFonts w:ascii="Arial" w:eastAsia="Arial" w:hAnsi="Arial" w:cs="Arial"/>
          <w:b/>
          <w:bCs/>
          <w:color w:val="000000"/>
          <w:sz w:val="24"/>
          <w:szCs w:val="24"/>
        </w:rPr>
        <w:t>1.</w:t>
      </w:r>
      <w:r w:rsidR="00530962">
        <w:rPr>
          <w:rFonts w:ascii="Arial" w:eastAsia="Arial" w:hAnsi="Arial" w:cs="Arial"/>
          <w:b/>
          <w:bCs/>
          <w:color w:val="000000"/>
          <w:sz w:val="24"/>
          <w:szCs w:val="24"/>
        </w:rPr>
        <w:t>8</w:t>
      </w:r>
      <w:r w:rsidRPr="0077567D">
        <w:rPr>
          <w:rFonts w:ascii="Arial" w:eastAsia="Arial" w:hAnsi="Arial" w:cs="Arial"/>
          <w:b/>
          <w:bCs/>
          <w:color w:val="000000"/>
          <w:sz w:val="24"/>
          <w:szCs w:val="24"/>
        </w:rPr>
        <w:t xml:space="preserve"> </w:t>
      </w:r>
      <w:r w:rsidR="00BC781D">
        <w:rPr>
          <w:rFonts w:ascii="Arial" w:eastAsia="Arial" w:hAnsi="Arial" w:cs="Arial"/>
          <w:b/>
          <w:bCs/>
          <w:color w:val="000000"/>
          <w:sz w:val="24"/>
          <w:szCs w:val="24"/>
        </w:rPr>
        <w:t>C</w:t>
      </w:r>
      <w:r w:rsidRPr="0077567D">
        <w:rPr>
          <w:rFonts w:ascii="Arial" w:eastAsia="Arial" w:hAnsi="Arial" w:cs="Arial"/>
          <w:b/>
          <w:bCs/>
          <w:color w:val="000000"/>
          <w:sz w:val="24"/>
          <w:szCs w:val="24"/>
        </w:rPr>
        <w:t>umplimiento.</w:t>
      </w:r>
      <w:r w:rsidRPr="0077567D">
        <w:t xml:space="preserve"> </w:t>
      </w:r>
      <w:r w:rsidRPr="0077567D">
        <w:rPr>
          <w:rFonts w:ascii="Arial" w:eastAsia="Arial" w:hAnsi="Arial" w:cs="Arial"/>
          <w:color w:val="000000"/>
          <w:sz w:val="24"/>
          <w:szCs w:val="24"/>
        </w:rPr>
        <w:t xml:space="preserve">El </w:t>
      </w:r>
      <w:r>
        <w:rPr>
          <w:rFonts w:ascii="Arial" w:eastAsia="Arial" w:hAnsi="Arial" w:cs="Arial"/>
          <w:color w:val="000000"/>
          <w:sz w:val="24"/>
          <w:szCs w:val="24"/>
        </w:rPr>
        <w:t xml:space="preserve">dieciocho </w:t>
      </w:r>
      <w:r w:rsidRPr="0077567D">
        <w:rPr>
          <w:rFonts w:ascii="Arial" w:eastAsia="Arial" w:hAnsi="Arial" w:cs="Arial"/>
          <w:color w:val="000000"/>
          <w:sz w:val="24"/>
          <w:szCs w:val="24"/>
        </w:rPr>
        <w:t xml:space="preserve">de junio se tuvo por cumpliendo con el requerimiento </w:t>
      </w:r>
      <w:r w:rsidR="00760472">
        <w:rPr>
          <w:rFonts w:ascii="Arial" w:eastAsia="Arial" w:hAnsi="Arial" w:cs="Arial"/>
          <w:color w:val="000000"/>
          <w:sz w:val="24"/>
          <w:szCs w:val="24"/>
        </w:rPr>
        <w:t>de</w:t>
      </w:r>
      <w:r w:rsidRPr="0077567D">
        <w:rPr>
          <w:rFonts w:ascii="Arial" w:eastAsia="Arial" w:hAnsi="Arial" w:cs="Arial"/>
          <w:color w:val="000000"/>
          <w:sz w:val="24"/>
          <w:szCs w:val="24"/>
        </w:rPr>
        <w:t xml:space="preserve"> la </w:t>
      </w:r>
      <w:r w:rsidRPr="005758D9">
        <w:rPr>
          <w:rFonts w:ascii="Arial" w:eastAsia="Arial" w:hAnsi="Arial" w:cs="Arial"/>
          <w:i/>
          <w:iCs/>
          <w:color w:val="000000"/>
          <w:sz w:val="24"/>
          <w:szCs w:val="24"/>
        </w:rPr>
        <w:t>denunciada</w:t>
      </w:r>
      <w:r>
        <w:rPr>
          <w:rFonts w:ascii="Arial" w:eastAsia="Arial" w:hAnsi="Arial" w:cs="Arial"/>
          <w:color w:val="000000"/>
          <w:sz w:val="24"/>
          <w:szCs w:val="24"/>
        </w:rPr>
        <w:t xml:space="preserve"> </w:t>
      </w:r>
      <w:r w:rsidR="00760472">
        <w:rPr>
          <w:rFonts w:ascii="Arial" w:eastAsia="Arial" w:hAnsi="Arial" w:cs="Arial"/>
          <w:color w:val="000000"/>
          <w:sz w:val="24"/>
          <w:szCs w:val="24"/>
        </w:rPr>
        <w:t>efectuad</w:t>
      </w:r>
      <w:r w:rsidR="002B1438">
        <w:rPr>
          <w:rFonts w:ascii="Arial" w:eastAsia="Arial" w:hAnsi="Arial" w:cs="Arial"/>
          <w:color w:val="000000"/>
          <w:sz w:val="24"/>
          <w:szCs w:val="24"/>
        </w:rPr>
        <w:t xml:space="preserve">o </w:t>
      </w:r>
      <w:r w:rsidR="00760472">
        <w:rPr>
          <w:rFonts w:ascii="Arial" w:eastAsia="Arial" w:hAnsi="Arial" w:cs="Arial"/>
          <w:color w:val="000000"/>
          <w:sz w:val="24"/>
          <w:szCs w:val="24"/>
        </w:rPr>
        <w:t>mediante proveíd</w:t>
      </w:r>
      <w:r w:rsidR="00673417">
        <w:rPr>
          <w:rFonts w:ascii="Arial" w:eastAsia="Arial" w:hAnsi="Arial" w:cs="Arial"/>
          <w:color w:val="000000"/>
          <w:sz w:val="24"/>
          <w:szCs w:val="24"/>
        </w:rPr>
        <w:t>o</w:t>
      </w:r>
      <w:r w:rsidR="00760472">
        <w:rPr>
          <w:rFonts w:ascii="Arial" w:eastAsia="Arial" w:hAnsi="Arial" w:cs="Arial"/>
          <w:color w:val="000000"/>
          <w:sz w:val="24"/>
          <w:szCs w:val="24"/>
        </w:rPr>
        <w:t xml:space="preserve"> el ocho de junio</w:t>
      </w:r>
      <w:r w:rsidR="005758D9">
        <w:rPr>
          <w:rStyle w:val="Refdenotaalpie"/>
          <w:rFonts w:ascii="Arial" w:eastAsia="Arial" w:hAnsi="Arial" w:cs="Arial"/>
          <w:color w:val="000000"/>
          <w:sz w:val="24"/>
          <w:szCs w:val="24"/>
        </w:rPr>
        <w:footnoteReference w:id="10"/>
      </w:r>
      <w:r w:rsidR="00E04A13">
        <w:rPr>
          <w:rFonts w:ascii="Arial" w:eastAsia="Arial" w:hAnsi="Arial" w:cs="Arial"/>
          <w:color w:val="000000"/>
          <w:sz w:val="24"/>
          <w:szCs w:val="24"/>
        </w:rPr>
        <w:t>.</w:t>
      </w:r>
      <w:r w:rsidR="00760472">
        <w:rPr>
          <w:rFonts w:ascii="Arial" w:eastAsia="Arial" w:hAnsi="Arial" w:cs="Arial"/>
          <w:color w:val="000000"/>
          <w:sz w:val="24"/>
          <w:szCs w:val="24"/>
        </w:rPr>
        <w:t xml:space="preserve"> </w:t>
      </w:r>
    </w:p>
    <w:p w14:paraId="0332B084" w14:textId="77777777" w:rsidR="00A5288C" w:rsidRDefault="00A5288C" w:rsidP="00A5288C">
      <w:pPr>
        <w:pBdr>
          <w:top w:val="nil"/>
          <w:left w:val="nil"/>
          <w:bottom w:val="nil"/>
          <w:right w:val="nil"/>
          <w:between w:val="nil"/>
        </w:pBdr>
        <w:spacing w:after="0" w:line="360" w:lineRule="auto"/>
        <w:jc w:val="both"/>
        <w:rPr>
          <w:rFonts w:ascii="Arial" w:eastAsia="Arial" w:hAnsi="Arial" w:cs="Arial"/>
          <w:color w:val="000000"/>
          <w:sz w:val="24"/>
          <w:szCs w:val="24"/>
        </w:rPr>
      </w:pPr>
    </w:p>
    <w:p w14:paraId="1657EA74" w14:textId="5A065BDA" w:rsidR="005C5BBA" w:rsidRDefault="006569E1" w:rsidP="00A5288C">
      <w:pPr>
        <w:pBdr>
          <w:top w:val="nil"/>
          <w:left w:val="nil"/>
          <w:bottom w:val="nil"/>
          <w:right w:val="nil"/>
          <w:between w:val="nil"/>
        </w:pBdr>
        <w:spacing w:after="0" w:line="360" w:lineRule="auto"/>
        <w:jc w:val="both"/>
        <w:rPr>
          <w:rFonts w:ascii="Arial" w:eastAsia="Arial" w:hAnsi="Arial" w:cs="Arial"/>
          <w:color w:val="000000"/>
          <w:sz w:val="24"/>
          <w:szCs w:val="24"/>
        </w:rPr>
      </w:pPr>
      <w:r w:rsidRPr="00C52B9D">
        <w:rPr>
          <w:rFonts w:ascii="Arial" w:eastAsia="Arial" w:hAnsi="Arial" w:cs="Arial"/>
          <w:b/>
          <w:bCs/>
          <w:color w:val="000000"/>
          <w:sz w:val="24"/>
          <w:szCs w:val="24"/>
        </w:rPr>
        <w:t>1.</w:t>
      </w:r>
      <w:r w:rsidR="00B90C05">
        <w:rPr>
          <w:rFonts w:ascii="Arial" w:eastAsia="Arial" w:hAnsi="Arial" w:cs="Arial"/>
          <w:b/>
          <w:bCs/>
          <w:color w:val="000000"/>
          <w:sz w:val="24"/>
          <w:szCs w:val="24"/>
        </w:rPr>
        <w:t>9</w:t>
      </w:r>
      <w:r w:rsidRPr="00C52B9D">
        <w:rPr>
          <w:rFonts w:ascii="Arial" w:eastAsia="Arial" w:hAnsi="Arial" w:cs="Arial"/>
          <w:b/>
          <w:bCs/>
          <w:color w:val="000000"/>
          <w:sz w:val="24"/>
          <w:szCs w:val="24"/>
        </w:rPr>
        <w:t xml:space="preserve"> Diligencias de investigación</w:t>
      </w:r>
      <w:r>
        <w:rPr>
          <w:rFonts w:ascii="Arial" w:eastAsia="Arial" w:hAnsi="Arial" w:cs="Arial"/>
          <w:color w:val="000000"/>
          <w:sz w:val="24"/>
          <w:szCs w:val="24"/>
        </w:rPr>
        <w:t>.</w:t>
      </w:r>
      <w:r w:rsidR="00C52B9D">
        <w:rPr>
          <w:rFonts w:ascii="Arial" w:eastAsia="Arial" w:hAnsi="Arial" w:cs="Arial"/>
          <w:color w:val="000000"/>
          <w:sz w:val="24"/>
          <w:szCs w:val="24"/>
        </w:rPr>
        <w:t xml:space="preserve"> El veintidós de junio</w:t>
      </w:r>
      <w:r w:rsidR="008973A7">
        <w:rPr>
          <w:rFonts w:ascii="Arial" w:eastAsia="Arial" w:hAnsi="Arial" w:cs="Arial"/>
          <w:color w:val="000000"/>
          <w:sz w:val="24"/>
          <w:szCs w:val="24"/>
        </w:rPr>
        <w:t xml:space="preserve"> se ordenó a la persona Titular de la </w:t>
      </w:r>
      <w:r w:rsidR="008973A7" w:rsidRPr="00A448B0">
        <w:rPr>
          <w:rFonts w:ascii="Arial" w:eastAsia="Arial" w:hAnsi="Arial" w:cs="Arial"/>
          <w:i/>
          <w:iCs/>
          <w:color w:val="000000"/>
          <w:sz w:val="24"/>
          <w:szCs w:val="24"/>
        </w:rPr>
        <w:t>SEDUM</w:t>
      </w:r>
      <w:r w:rsidR="008973A7">
        <w:rPr>
          <w:rFonts w:ascii="Arial" w:eastAsia="Arial" w:hAnsi="Arial" w:cs="Arial"/>
          <w:color w:val="000000"/>
          <w:sz w:val="24"/>
          <w:szCs w:val="24"/>
        </w:rPr>
        <w:t xml:space="preserve">, para que proporcionara </w:t>
      </w:r>
      <w:r w:rsidR="001F7142">
        <w:rPr>
          <w:rFonts w:ascii="Arial" w:eastAsia="Arial" w:hAnsi="Arial" w:cs="Arial"/>
          <w:color w:val="000000"/>
          <w:sz w:val="24"/>
          <w:szCs w:val="24"/>
        </w:rPr>
        <w:t xml:space="preserve">al </w:t>
      </w:r>
      <w:r w:rsidR="001F7142" w:rsidRPr="00A5288C">
        <w:rPr>
          <w:rFonts w:ascii="Arial" w:eastAsia="Arial" w:hAnsi="Arial" w:cs="Arial"/>
          <w:i/>
          <w:color w:val="000000"/>
          <w:sz w:val="24"/>
          <w:szCs w:val="24"/>
        </w:rPr>
        <w:t>IEM</w:t>
      </w:r>
      <w:r w:rsidR="001F7142">
        <w:rPr>
          <w:rFonts w:ascii="Arial" w:eastAsia="Arial" w:hAnsi="Arial" w:cs="Arial"/>
          <w:color w:val="000000"/>
          <w:sz w:val="24"/>
          <w:szCs w:val="24"/>
        </w:rPr>
        <w:t xml:space="preserve"> información relacionada con </w:t>
      </w:r>
      <w:r w:rsidR="00E04A13">
        <w:rPr>
          <w:rFonts w:ascii="Arial" w:eastAsia="Arial" w:hAnsi="Arial" w:cs="Arial"/>
          <w:color w:val="000000"/>
          <w:sz w:val="24"/>
          <w:szCs w:val="24"/>
        </w:rPr>
        <w:t xml:space="preserve">la pinta de bardas correspondiente a la </w:t>
      </w:r>
      <w:r w:rsidR="00E04A13" w:rsidRPr="00EA0E0D">
        <w:rPr>
          <w:rFonts w:ascii="Arial" w:eastAsia="Arial" w:hAnsi="Arial" w:cs="Arial"/>
          <w:i/>
          <w:color w:val="000000"/>
          <w:sz w:val="24"/>
          <w:szCs w:val="24"/>
        </w:rPr>
        <w:t>Unidad Deportiva Municipal</w:t>
      </w:r>
      <w:r w:rsidR="00E04A13">
        <w:rPr>
          <w:rStyle w:val="Refdenotaalpie"/>
          <w:rFonts w:ascii="Arial" w:eastAsia="Arial" w:hAnsi="Arial" w:cs="Arial"/>
          <w:color w:val="000000"/>
          <w:sz w:val="24"/>
          <w:szCs w:val="24"/>
        </w:rPr>
        <w:footnoteReference w:id="11"/>
      </w:r>
      <w:r w:rsidR="00E04A13">
        <w:rPr>
          <w:rFonts w:ascii="Arial" w:eastAsia="Arial" w:hAnsi="Arial" w:cs="Arial"/>
          <w:color w:val="000000"/>
          <w:sz w:val="24"/>
          <w:szCs w:val="24"/>
        </w:rPr>
        <w:t xml:space="preserve">. </w:t>
      </w:r>
    </w:p>
    <w:p w14:paraId="1A4157D5" w14:textId="77777777" w:rsidR="008144E7" w:rsidRDefault="008144E7" w:rsidP="00A5288C">
      <w:pPr>
        <w:pBdr>
          <w:top w:val="nil"/>
          <w:left w:val="nil"/>
          <w:bottom w:val="nil"/>
          <w:right w:val="nil"/>
          <w:between w:val="nil"/>
        </w:pBdr>
        <w:spacing w:after="0" w:line="360" w:lineRule="auto"/>
        <w:jc w:val="both"/>
        <w:rPr>
          <w:rFonts w:ascii="Arial" w:eastAsia="Arial" w:hAnsi="Arial" w:cs="Arial"/>
          <w:color w:val="000000"/>
          <w:sz w:val="24"/>
          <w:szCs w:val="24"/>
        </w:rPr>
      </w:pPr>
    </w:p>
    <w:p w14:paraId="47EE1955" w14:textId="53AEF302" w:rsidR="00E36F98" w:rsidRDefault="00E36F98" w:rsidP="00F829E0">
      <w:pPr>
        <w:pBdr>
          <w:top w:val="nil"/>
          <w:left w:val="nil"/>
          <w:bottom w:val="nil"/>
          <w:right w:val="nil"/>
          <w:between w:val="nil"/>
        </w:pBdr>
        <w:spacing w:after="0" w:line="360" w:lineRule="auto"/>
        <w:jc w:val="both"/>
        <w:rPr>
          <w:rFonts w:ascii="Arial" w:eastAsia="Arial" w:hAnsi="Arial" w:cs="Arial"/>
          <w:color w:val="000000"/>
          <w:sz w:val="24"/>
          <w:szCs w:val="24"/>
        </w:rPr>
      </w:pPr>
      <w:r w:rsidRPr="009E230B">
        <w:rPr>
          <w:rFonts w:ascii="Arial" w:eastAsia="Arial" w:hAnsi="Arial" w:cs="Arial"/>
          <w:b/>
          <w:bCs/>
          <w:color w:val="000000"/>
          <w:sz w:val="24"/>
          <w:szCs w:val="24"/>
        </w:rPr>
        <w:lastRenderedPageBreak/>
        <w:t>1.</w:t>
      </w:r>
      <w:r w:rsidR="00BA2C33" w:rsidRPr="009E230B">
        <w:rPr>
          <w:rFonts w:ascii="Arial" w:eastAsia="Arial" w:hAnsi="Arial" w:cs="Arial"/>
          <w:b/>
          <w:bCs/>
          <w:color w:val="000000"/>
          <w:sz w:val="24"/>
          <w:szCs w:val="24"/>
        </w:rPr>
        <w:t>1</w:t>
      </w:r>
      <w:r w:rsidR="00D20961">
        <w:rPr>
          <w:rFonts w:ascii="Arial" w:eastAsia="Arial" w:hAnsi="Arial" w:cs="Arial"/>
          <w:b/>
          <w:bCs/>
          <w:color w:val="000000"/>
          <w:sz w:val="24"/>
          <w:szCs w:val="24"/>
        </w:rPr>
        <w:t>0</w:t>
      </w:r>
      <w:r w:rsidRPr="009E230B">
        <w:rPr>
          <w:rFonts w:ascii="Arial" w:eastAsia="Arial" w:hAnsi="Arial" w:cs="Arial"/>
          <w:b/>
          <w:bCs/>
          <w:color w:val="000000"/>
          <w:sz w:val="24"/>
          <w:szCs w:val="24"/>
        </w:rPr>
        <w:t xml:space="preserve"> Medi</w:t>
      </w:r>
      <w:r w:rsidR="00185A1F" w:rsidRPr="009E230B">
        <w:rPr>
          <w:rFonts w:ascii="Arial" w:eastAsia="Arial" w:hAnsi="Arial" w:cs="Arial"/>
          <w:b/>
          <w:bCs/>
          <w:color w:val="000000"/>
          <w:sz w:val="24"/>
          <w:szCs w:val="24"/>
        </w:rPr>
        <w:t>d</w:t>
      </w:r>
      <w:r w:rsidRPr="009E230B">
        <w:rPr>
          <w:rFonts w:ascii="Arial" w:eastAsia="Arial" w:hAnsi="Arial" w:cs="Arial"/>
          <w:b/>
          <w:bCs/>
          <w:color w:val="000000"/>
          <w:sz w:val="24"/>
          <w:szCs w:val="24"/>
        </w:rPr>
        <w:t xml:space="preserve">as cautelares. </w:t>
      </w:r>
      <w:r w:rsidRPr="009E230B">
        <w:rPr>
          <w:rFonts w:ascii="Arial" w:eastAsia="Arial" w:hAnsi="Arial" w:cs="Arial"/>
          <w:color w:val="000000"/>
          <w:sz w:val="24"/>
          <w:szCs w:val="24"/>
        </w:rPr>
        <w:t xml:space="preserve">El </w:t>
      </w:r>
      <w:r w:rsidR="009A0304" w:rsidRPr="009E230B">
        <w:rPr>
          <w:rFonts w:ascii="Arial" w:eastAsia="Arial" w:hAnsi="Arial" w:cs="Arial"/>
          <w:color w:val="000000"/>
          <w:sz w:val="24"/>
          <w:szCs w:val="24"/>
        </w:rPr>
        <w:t xml:space="preserve">dieciocho </w:t>
      </w:r>
      <w:r w:rsidRPr="009E230B">
        <w:rPr>
          <w:rFonts w:ascii="Arial" w:eastAsia="Arial" w:hAnsi="Arial" w:cs="Arial"/>
          <w:color w:val="000000"/>
          <w:sz w:val="24"/>
          <w:szCs w:val="24"/>
        </w:rPr>
        <w:t>de</w:t>
      </w:r>
      <w:r w:rsidR="009A0304" w:rsidRPr="009E230B">
        <w:rPr>
          <w:rFonts w:ascii="Arial" w:eastAsia="Arial" w:hAnsi="Arial" w:cs="Arial"/>
          <w:color w:val="000000"/>
          <w:sz w:val="24"/>
          <w:szCs w:val="24"/>
        </w:rPr>
        <w:t xml:space="preserve"> junio</w:t>
      </w:r>
      <w:r w:rsidRPr="009E230B">
        <w:rPr>
          <w:rFonts w:ascii="Arial" w:eastAsia="Arial" w:hAnsi="Arial" w:cs="Arial"/>
          <w:color w:val="000000"/>
          <w:sz w:val="24"/>
          <w:szCs w:val="24"/>
        </w:rPr>
        <w:t>, se declararon procedentes las medidas cautelares solicitadas</w:t>
      </w:r>
      <w:r w:rsidRPr="009E230B">
        <w:rPr>
          <w:rStyle w:val="Refdenotaalpie"/>
          <w:rFonts w:ascii="Arial" w:eastAsia="Arial" w:hAnsi="Arial" w:cs="Arial"/>
          <w:color w:val="000000"/>
          <w:sz w:val="24"/>
          <w:szCs w:val="24"/>
        </w:rPr>
        <w:footnoteReference w:id="12"/>
      </w:r>
      <w:r w:rsidRPr="009E230B">
        <w:rPr>
          <w:rFonts w:ascii="Arial" w:eastAsia="Arial" w:hAnsi="Arial" w:cs="Arial"/>
          <w:color w:val="000000"/>
          <w:sz w:val="24"/>
          <w:szCs w:val="24"/>
        </w:rPr>
        <w:t>.</w:t>
      </w:r>
      <w:r w:rsidR="004B0906">
        <w:rPr>
          <w:rFonts w:ascii="Arial" w:eastAsia="Arial" w:hAnsi="Arial" w:cs="Arial"/>
          <w:color w:val="000000"/>
          <w:sz w:val="24"/>
          <w:szCs w:val="24"/>
        </w:rPr>
        <w:t xml:space="preserve"> </w:t>
      </w:r>
    </w:p>
    <w:p w14:paraId="08BA166E" w14:textId="77777777" w:rsidR="00D37AB0" w:rsidRDefault="00D37AB0" w:rsidP="00D20961">
      <w:pPr>
        <w:pBdr>
          <w:top w:val="nil"/>
          <w:left w:val="nil"/>
          <w:bottom w:val="nil"/>
          <w:right w:val="nil"/>
          <w:between w:val="nil"/>
        </w:pBdr>
        <w:spacing w:after="0" w:line="360" w:lineRule="auto"/>
        <w:jc w:val="both"/>
        <w:rPr>
          <w:rFonts w:ascii="Arial" w:eastAsia="Arial" w:hAnsi="Arial" w:cs="Arial"/>
          <w:color w:val="000000"/>
          <w:sz w:val="24"/>
          <w:szCs w:val="24"/>
        </w:rPr>
      </w:pPr>
    </w:p>
    <w:p w14:paraId="5A917822" w14:textId="10C0BDC7" w:rsidR="00314E88" w:rsidRDefault="00314E88" w:rsidP="00D20961">
      <w:pPr>
        <w:pBdr>
          <w:top w:val="nil"/>
          <w:left w:val="nil"/>
          <w:bottom w:val="nil"/>
          <w:right w:val="nil"/>
          <w:between w:val="nil"/>
        </w:pBdr>
        <w:spacing w:after="0" w:line="360" w:lineRule="auto"/>
        <w:jc w:val="both"/>
        <w:rPr>
          <w:rFonts w:ascii="Arial" w:eastAsia="Arial" w:hAnsi="Arial" w:cs="Arial"/>
          <w:i/>
          <w:color w:val="000000"/>
          <w:sz w:val="24"/>
          <w:szCs w:val="24"/>
        </w:rPr>
      </w:pPr>
      <w:r w:rsidRPr="00D62D4B">
        <w:rPr>
          <w:rFonts w:ascii="Arial" w:eastAsia="Arial" w:hAnsi="Arial" w:cs="Arial"/>
          <w:b/>
          <w:bCs/>
          <w:color w:val="000000"/>
          <w:sz w:val="24"/>
          <w:szCs w:val="24"/>
        </w:rPr>
        <w:t>1.1</w:t>
      </w:r>
      <w:r w:rsidR="00D20961">
        <w:rPr>
          <w:rFonts w:ascii="Arial" w:eastAsia="Arial" w:hAnsi="Arial" w:cs="Arial"/>
          <w:b/>
          <w:bCs/>
          <w:color w:val="000000"/>
          <w:sz w:val="24"/>
          <w:szCs w:val="24"/>
        </w:rPr>
        <w:t>1</w:t>
      </w:r>
      <w:r w:rsidR="001B015D">
        <w:rPr>
          <w:rFonts w:ascii="Arial" w:eastAsia="Arial" w:hAnsi="Arial" w:cs="Arial"/>
          <w:b/>
          <w:bCs/>
          <w:color w:val="000000"/>
          <w:sz w:val="24"/>
          <w:szCs w:val="24"/>
        </w:rPr>
        <w:t xml:space="preserve"> </w:t>
      </w:r>
      <w:r w:rsidR="00BC781D">
        <w:rPr>
          <w:rFonts w:ascii="Arial" w:eastAsia="Arial" w:hAnsi="Arial" w:cs="Arial"/>
          <w:b/>
          <w:bCs/>
          <w:color w:val="000000"/>
          <w:sz w:val="24"/>
          <w:szCs w:val="24"/>
        </w:rPr>
        <w:t>C</w:t>
      </w:r>
      <w:r w:rsidR="00023B2D">
        <w:rPr>
          <w:rFonts w:ascii="Arial" w:eastAsia="Arial" w:hAnsi="Arial" w:cs="Arial"/>
          <w:b/>
          <w:bCs/>
          <w:color w:val="000000"/>
          <w:sz w:val="24"/>
          <w:szCs w:val="24"/>
        </w:rPr>
        <w:t xml:space="preserve">umplimiento. </w:t>
      </w:r>
      <w:r w:rsidR="00023B2D" w:rsidRPr="00997BF5">
        <w:rPr>
          <w:rFonts w:ascii="Arial" w:eastAsia="Arial" w:hAnsi="Arial" w:cs="Arial"/>
          <w:color w:val="000000"/>
          <w:sz w:val="24"/>
          <w:szCs w:val="24"/>
        </w:rPr>
        <w:t xml:space="preserve">El </w:t>
      </w:r>
      <w:r w:rsidR="00997BF5" w:rsidRPr="00997BF5">
        <w:rPr>
          <w:rFonts w:ascii="Arial" w:eastAsia="Arial" w:hAnsi="Arial" w:cs="Arial"/>
          <w:color w:val="000000"/>
          <w:sz w:val="24"/>
          <w:szCs w:val="24"/>
        </w:rPr>
        <w:t>primero de julio,</w:t>
      </w:r>
      <w:r w:rsidR="00997BF5">
        <w:rPr>
          <w:rFonts w:ascii="Arial" w:eastAsia="Arial" w:hAnsi="Arial" w:cs="Arial"/>
          <w:b/>
          <w:bCs/>
          <w:color w:val="000000"/>
          <w:sz w:val="24"/>
          <w:szCs w:val="24"/>
        </w:rPr>
        <w:t xml:space="preserve"> </w:t>
      </w:r>
      <w:r w:rsidR="00C93D06" w:rsidRPr="00ED0D8B">
        <w:rPr>
          <w:rFonts w:ascii="Arial" w:eastAsia="Arial" w:hAnsi="Arial" w:cs="Arial"/>
          <w:color w:val="000000"/>
          <w:sz w:val="24"/>
          <w:szCs w:val="24"/>
        </w:rPr>
        <w:t>se tuvo</w:t>
      </w:r>
      <w:r w:rsidR="00BC781D">
        <w:rPr>
          <w:rFonts w:ascii="Arial" w:eastAsia="Arial" w:hAnsi="Arial" w:cs="Arial"/>
          <w:color w:val="000000"/>
          <w:sz w:val="24"/>
          <w:szCs w:val="24"/>
        </w:rPr>
        <w:t xml:space="preserve"> por </w:t>
      </w:r>
      <w:r w:rsidR="00224E9B">
        <w:rPr>
          <w:rFonts w:ascii="Arial" w:eastAsia="Arial" w:hAnsi="Arial" w:cs="Arial"/>
          <w:color w:val="000000"/>
          <w:sz w:val="24"/>
          <w:szCs w:val="24"/>
        </w:rPr>
        <w:t>cumpli</w:t>
      </w:r>
      <w:r w:rsidR="00BC781D">
        <w:rPr>
          <w:rFonts w:ascii="Arial" w:eastAsia="Arial" w:hAnsi="Arial" w:cs="Arial"/>
          <w:color w:val="000000"/>
          <w:sz w:val="24"/>
          <w:szCs w:val="24"/>
        </w:rPr>
        <w:t xml:space="preserve">endo </w:t>
      </w:r>
      <w:r w:rsidR="00A41157">
        <w:rPr>
          <w:rFonts w:ascii="Arial" w:eastAsia="Arial" w:hAnsi="Arial" w:cs="Arial"/>
          <w:color w:val="000000"/>
          <w:sz w:val="24"/>
          <w:szCs w:val="24"/>
        </w:rPr>
        <w:t xml:space="preserve">el requerimiento </w:t>
      </w:r>
      <w:r w:rsidR="00A41157" w:rsidRPr="00A41157">
        <w:rPr>
          <w:rFonts w:ascii="Arial" w:eastAsia="Arial" w:hAnsi="Arial" w:cs="Arial"/>
          <w:color w:val="000000"/>
          <w:sz w:val="24"/>
          <w:szCs w:val="24"/>
        </w:rPr>
        <w:t>efectuado el veintidós de junio</w:t>
      </w:r>
      <w:r w:rsidR="00A41157">
        <w:rPr>
          <w:rFonts w:ascii="Arial" w:eastAsia="Arial" w:hAnsi="Arial" w:cs="Arial"/>
          <w:color w:val="000000"/>
          <w:sz w:val="24"/>
          <w:szCs w:val="24"/>
        </w:rPr>
        <w:t xml:space="preserve"> </w:t>
      </w:r>
      <w:r w:rsidR="00BC781D" w:rsidRPr="00BC781D">
        <w:rPr>
          <w:rFonts w:ascii="Arial" w:eastAsia="Arial" w:hAnsi="Arial" w:cs="Arial"/>
          <w:color w:val="000000"/>
          <w:sz w:val="24"/>
          <w:szCs w:val="24"/>
        </w:rPr>
        <w:t xml:space="preserve">a la Titular de la </w:t>
      </w:r>
      <w:r w:rsidR="00BC781D" w:rsidRPr="00BC781D">
        <w:rPr>
          <w:rFonts w:ascii="Arial" w:eastAsia="Arial" w:hAnsi="Arial" w:cs="Arial"/>
          <w:i/>
          <w:iCs/>
          <w:color w:val="000000"/>
          <w:sz w:val="24"/>
          <w:szCs w:val="24"/>
        </w:rPr>
        <w:t>SEDUM</w:t>
      </w:r>
      <w:r w:rsidR="00242FB0">
        <w:rPr>
          <w:rStyle w:val="Refdenotaalpie"/>
          <w:rFonts w:ascii="Arial" w:eastAsia="Arial" w:hAnsi="Arial" w:cs="Arial"/>
          <w:color w:val="000000"/>
          <w:sz w:val="24"/>
          <w:szCs w:val="24"/>
        </w:rPr>
        <w:footnoteReference w:id="13"/>
      </w:r>
      <w:r w:rsidR="00A41157">
        <w:rPr>
          <w:rFonts w:ascii="Arial" w:eastAsia="Arial" w:hAnsi="Arial" w:cs="Arial"/>
          <w:i/>
          <w:iCs/>
          <w:color w:val="000000"/>
          <w:sz w:val="24"/>
          <w:szCs w:val="24"/>
        </w:rPr>
        <w:t>.</w:t>
      </w:r>
    </w:p>
    <w:p w14:paraId="4C88BD83" w14:textId="77777777" w:rsidR="009B44E6" w:rsidRDefault="009B44E6" w:rsidP="009B44E6">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7C4679C9" w14:textId="4A1E6DF5" w:rsidR="00997BF5" w:rsidRPr="005A68A6" w:rsidRDefault="007967F4" w:rsidP="009B44E6">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1.1</w:t>
      </w:r>
      <w:r w:rsidR="009B44E6">
        <w:rPr>
          <w:rFonts w:ascii="Arial" w:eastAsia="Arial" w:hAnsi="Arial" w:cs="Arial"/>
          <w:b/>
          <w:bCs/>
          <w:color w:val="000000"/>
          <w:sz w:val="24"/>
          <w:szCs w:val="24"/>
        </w:rPr>
        <w:t>2</w:t>
      </w:r>
      <w:r w:rsidR="001B015D">
        <w:rPr>
          <w:rFonts w:ascii="Arial" w:eastAsia="Arial" w:hAnsi="Arial" w:cs="Arial"/>
          <w:b/>
          <w:bCs/>
          <w:color w:val="000000"/>
          <w:sz w:val="24"/>
          <w:szCs w:val="24"/>
        </w:rPr>
        <w:t xml:space="preserve"> </w:t>
      </w:r>
      <w:r w:rsidR="00E35A91">
        <w:rPr>
          <w:rFonts w:ascii="Arial" w:eastAsia="Arial" w:hAnsi="Arial" w:cs="Arial"/>
          <w:b/>
          <w:bCs/>
          <w:color w:val="000000"/>
          <w:sz w:val="24"/>
          <w:szCs w:val="24"/>
        </w:rPr>
        <w:t xml:space="preserve">Autorización y delegación de fe pública. </w:t>
      </w:r>
      <w:r w:rsidR="00E35A91" w:rsidRPr="00E35A91">
        <w:rPr>
          <w:rFonts w:ascii="Arial" w:eastAsia="Arial" w:hAnsi="Arial" w:cs="Arial"/>
          <w:color w:val="000000"/>
          <w:sz w:val="24"/>
          <w:szCs w:val="24"/>
        </w:rPr>
        <w:t>En esa misma fecha,</w:t>
      </w:r>
      <w:r w:rsidR="00E35A91">
        <w:rPr>
          <w:rFonts w:ascii="Arial" w:eastAsia="Arial" w:hAnsi="Arial" w:cs="Arial"/>
          <w:b/>
          <w:bCs/>
          <w:color w:val="000000"/>
          <w:sz w:val="24"/>
          <w:szCs w:val="24"/>
        </w:rPr>
        <w:t xml:space="preserve"> </w:t>
      </w:r>
      <w:r w:rsidR="00A53BB3" w:rsidRPr="005A68A6">
        <w:rPr>
          <w:rFonts w:ascii="Arial" w:eastAsia="Arial" w:hAnsi="Arial" w:cs="Arial"/>
          <w:color w:val="000000"/>
          <w:sz w:val="24"/>
          <w:szCs w:val="24"/>
        </w:rPr>
        <w:t>se autorizó y delegó fe pública</w:t>
      </w:r>
      <w:r w:rsidR="00950EE3" w:rsidRPr="005A68A6">
        <w:rPr>
          <w:rFonts w:ascii="Arial" w:eastAsia="Arial" w:hAnsi="Arial" w:cs="Arial"/>
          <w:color w:val="000000"/>
          <w:sz w:val="24"/>
          <w:szCs w:val="24"/>
        </w:rPr>
        <w:t xml:space="preserve"> de las diligencias de investigación </w:t>
      </w:r>
      <w:r w:rsidR="005A68A6" w:rsidRPr="005A68A6">
        <w:rPr>
          <w:rFonts w:ascii="Arial" w:eastAsia="Arial" w:hAnsi="Arial" w:cs="Arial"/>
          <w:color w:val="000000"/>
          <w:sz w:val="24"/>
          <w:szCs w:val="24"/>
        </w:rPr>
        <w:t xml:space="preserve">y de notificaciones </w:t>
      </w:r>
      <w:r w:rsidR="00F7623F">
        <w:rPr>
          <w:rFonts w:ascii="Arial" w:eastAsia="Arial" w:hAnsi="Arial" w:cs="Arial"/>
          <w:color w:val="000000"/>
          <w:sz w:val="24"/>
          <w:szCs w:val="24"/>
        </w:rPr>
        <w:t>correspondientes al expediente</w:t>
      </w:r>
      <w:r w:rsidR="00F7623F">
        <w:rPr>
          <w:rStyle w:val="Refdenotaalpie"/>
          <w:rFonts w:ascii="Arial" w:eastAsia="Arial" w:hAnsi="Arial" w:cs="Arial"/>
          <w:color w:val="000000"/>
          <w:sz w:val="24"/>
          <w:szCs w:val="24"/>
        </w:rPr>
        <w:footnoteReference w:id="14"/>
      </w:r>
      <w:r w:rsidR="00DB6895">
        <w:rPr>
          <w:rFonts w:ascii="Arial" w:eastAsia="Arial" w:hAnsi="Arial" w:cs="Arial"/>
          <w:color w:val="000000"/>
          <w:sz w:val="24"/>
          <w:szCs w:val="24"/>
        </w:rPr>
        <w:t>.</w:t>
      </w:r>
    </w:p>
    <w:p w14:paraId="627AA722" w14:textId="77777777" w:rsidR="009B44E6" w:rsidRPr="005A68A6" w:rsidRDefault="009B44E6" w:rsidP="009B44E6">
      <w:pPr>
        <w:pBdr>
          <w:top w:val="nil"/>
          <w:left w:val="nil"/>
          <w:bottom w:val="nil"/>
          <w:right w:val="nil"/>
          <w:between w:val="nil"/>
        </w:pBdr>
        <w:spacing w:after="0" w:line="360" w:lineRule="auto"/>
        <w:jc w:val="both"/>
        <w:rPr>
          <w:rFonts w:ascii="Arial" w:eastAsia="Arial" w:hAnsi="Arial" w:cs="Arial"/>
          <w:color w:val="000000"/>
          <w:sz w:val="24"/>
          <w:szCs w:val="24"/>
        </w:rPr>
      </w:pPr>
    </w:p>
    <w:p w14:paraId="42F7F563" w14:textId="170CE40D" w:rsidR="00997BF5" w:rsidRDefault="001B015D" w:rsidP="009B44E6">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1.1</w:t>
      </w:r>
      <w:r w:rsidR="009B44E6">
        <w:rPr>
          <w:rFonts w:ascii="Arial" w:eastAsia="Arial" w:hAnsi="Arial" w:cs="Arial"/>
          <w:b/>
          <w:bCs/>
          <w:color w:val="000000"/>
          <w:sz w:val="24"/>
          <w:szCs w:val="24"/>
        </w:rPr>
        <w:t>3</w:t>
      </w:r>
      <w:r>
        <w:rPr>
          <w:rFonts w:ascii="Arial" w:eastAsia="Arial" w:hAnsi="Arial" w:cs="Arial"/>
          <w:b/>
          <w:bCs/>
          <w:color w:val="000000"/>
          <w:sz w:val="24"/>
          <w:szCs w:val="24"/>
        </w:rPr>
        <w:t xml:space="preserve"> Incumplimiento de informe de medida cautelar. </w:t>
      </w:r>
      <w:r w:rsidR="00155EE1" w:rsidRPr="005B71C7">
        <w:rPr>
          <w:rFonts w:ascii="Arial" w:eastAsia="Arial" w:hAnsi="Arial" w:cs="Arial"/>
          <w:color w:val="000000"/>
          <w:sz w:val="24"/>
          <w:szCs w:val="24"/>
        </w:rPr>
        <w:t>El tres de julio</w:t>
      </w:r>
      <w:r w:rsidR="005E5C05">
        <w:rPr>
          <w:rFonts w:ascii="Arial" w:eastAsia="Arial" w:hAnsi="Arial" w:cs="Arial"/>
          <w:color w:val="000000"/>
          <w:sz w:val="24"/>
          <w:szCs w:val="24"/>
        </w:rPr>
        <w:t>,</w:t>
      </w:r>
      <w:r w:rsidR="00155EE1" w:rsidRPr="005B71C7">
        <w:rPr>
          <w:rFonts w:ascii="Arial" w:eastAsia="Arial" w:hAnsi="Arial" w:cs="Arial"/>
          <w:color w:val="000000"/>
          <w:sz w:val="24"/>
          <w:szCs w:val="24"/>
        </w:rPr>
        <w:t xml:space="preserve"> se tuvo a la </w:t>
      </w:r>
      <w:r w:rsidR="00155EE1" w:rsidRPr="000562A4">
        <w:rPr>
          <w:rFonts w:ascii="Arial" w:eastAsia="Arial" w:hAnsi="Arial" w:cs="Arial"/>
          <w:i/>
          <w:color w:val="000000"/>
          <w:sz w:val="24"/>
          <w:szCs w:val="24"/>
        </w:rPr>
        <w:t>quejosa</w:t>
      </w:r>
      <w:r w:rsidR="00155EE1" w:rsidRPr="005B71C7">
        <w:rPr>
          <w:rFonts w:ascii="Arial" w:eastAsia="Arial" w:hAnsi="Arial" w:cs="Arial"/>
          <w:color w:val="000000"/>
          <w:sz w:val="24"/>
          <w:szCs w:val="24"/>
        </w:rPr>
        <w:t xml:space="preserve"> por incumpliendo </w:t>
      </w:r>
      <w:r w:rsidR="005B71C7" w:rsidRPr="005B71C7">
        <w:rPr>
          <w:rFonts w:ascii="Arial" w:eastAsia="Arial" w:hAnsi="Arial" w:cs="Arial"/>
          <w:color w:val="000000"/>
          <w:sz w:val="24"/>
          <w:szCs w:val="24"/>
        </w:rPr>
        <w:t>con el informe de acatamiento de medidas cautelares dictada en el acuerdo de dieciocho de junio</w:t>
      </w:r>
      <w:r w:rsidR="005B71C7">
        <w:rPr>
          <w:rStyle w:val="Refdenotaalpie"/>
          <w:rFonts w:ascii="Arial" w:eastAsia="Arial" w:hAnsi="Arial" w:cs="Arial"/>
          <w:color w:val="000000"/>
          <w:sz w:val="24"/>
          <w:szCs w:val="24"/>
        </w:rPr>
        <w:footnoteReference w:id="15"/>
      </w:r>
      <w:r w:rsidR="00DB6895">
        <w:rPr>
          <w:rFonts w:ascii="Arial" w:eastAsia="Arial" w:hAnsi="Arial" w:cs="Arial"/>
          <w:color w:val="000000"/>
          <w:sz w:val="24"/>
          <w:szCs w:val="24"/>
        </w:rPr>
        <w:t>.</w:t>
      </w:r>
    </w:p>
    <w:p w14:paraId="1A4BCD98" w14:textId="77777777" w:rsidR="009B44E6" w:rsidRDefault="009B44E6" w:rsidP="009B44E6">
      <w:pPr>
        <w:pBdr>
          <w:top w:val="nil"/>
          <w:left w:val="nil"/>
          <w:bottom w:val="nil"/>
          <w:right w:val="nil"/>
          <w:between w:val="nil"/>
        </w:pBdr>
        <w:spacing w:after="0" w:line="360" w:lineRule="auto"/>
        <w:jc w:val="both"/>
        <w:rPr>
          <w:rFonts w:ascii="Arial" w:eastAsia="Arial" w:hAnsi="Arial" w:cs="Arial"/>
          <w:color w:val="000000"/>
          <w:sz w:val="24"/>
          <w:szCs w:val="24"/>
        </w:rPr>
      </w:pPr>
    </w:p>
    <w:p w14:paraId="7EF2C9F2" w14:textId="417DED7E" w:rsidR="00997BF5" w:rsidRPr="00A448B0" w:rsidRDefault="000E7364" w:rsidP="000A62B9">
      <w:pPr>
        <w:pBdr>
          <w:top w:val="nil"/>
          <w:left w:val="nil"/>
          <w:bottom w:val="nil"/>
          <w:right w:val="nil"/>
          <w:between w:val="nil"/>
        </w:pBdr>
        <w:spacing w:after="0" w:line="360" w:lineRule="auto"/>
        <w:jc w:val="both"/>
        <w:rPr>
          <w:rFonts w:ascii="Arial" w:eastAsia="Arial" w:hAnsi="Arial" w:cs="Arial"/>
          <w:color w:val="000000"/>
          <w:sz w:val="24"/>
          <w:szCs w:val="24"/>
        </w:rPr>
      </w:pPr>
      <w:r w:rsidRPr="00452CE0">
        <w:rPr>
          <w:rFonts w:ascii="Arial" w:eastAsia="Arial" w:hAnsi="Arial" w:cs="Arial"/>
          <w:b/>
          <w:bCs/>
          <w:color w:val="000000"/>
          <w:sz w:val="24"/>
          <w:szCs w:val="24"/>
        </w:rPr>
        <w:t>1.1</w:t>
      </w:r>
      <w:r w:rsidR="000562A4">
        <w:rPr>
          <w:rFonts w:ascii="Arial" w:eastAsia="Arial" w:hAnsi="Arial" w:cs="Arial"/>
          <w:b/>
          <w:bCs/>
          <w:color w:val="000000"/>
          <w:sz w:val="24"/>
          <w:szCs w:val="24"/>
        </w:rPr>
        <w:t>4</w:t>
      </w:r>
      <w:r w:rsidRPr="00452CE0">
        <w:rPr>
          <w:rFonts w:ascii="Arial" w:eastAsia="Arial" w:hAnsi="Arial" w:cs="Arial"/>
          <w:b/>
          <w:bCs/>
          <w:color w:val="000000"/>
          <w:sz w:val="24"/>
          <w:szCs w:val="24"/>
        </w:rPr>
        <w:t xml:space="preserve"> </w:t>
      </w:r>
      <w:r w:rsidR="00014618">
        <w:rPr>
          <w:rFonts w:ascii="Arial" w:eastAsia="Arial" w:hAnsi="Arial" w:cs="Arial"/>
          <w:b/>
          <w:bCs/>
          <w:color w:val="000000"/>
          <w:sz w:val="24"/>
          <w:szCs w:val="24"/>
        </w:rPr>
        <w:t xml:space="preserve">Recepción y análisis del acta circunstanciada. </w:t>
      </w:r>
      <w:r w:rsidR="00014618" w:rsidRPr="00C62DB6">
        <w:rPr>
          <w:rFonts w:ascii="Arial" w:eastAsia="Arial" w:hAnsi="Arial" w:cs="Arial"/>
          <w:color w:val="000000"/>
          <w:sz w:val="24"/>
          <w:szCs w:val="24"/>
        </w:rPr>
        <w:t>El ocho de julio</w:t>
      </w:r>
      <w:r w:rsidR="005E5C05">
        <w:rPr>
          <w:rFonts w:ascii="Arial" w:eastAsia="Arial" w:hAnsi="Arial" w:cs="Arial"/>
          <w:color w:val="000000"/>
          <w:sz w:val="24"/>
          <w:szCs w:val="24"/>
        </w:rPr>
        <w:t>,</w:t>
      </w:r>
      <w:r w:rsidR="00014618">
        <w:rPr>
          <w:rFonts w:ascii="Arial" w:eastAsia="Arial" w:hAnsi="Arial" w:cs="Arial"/>
          <w:b/>
          <w:bCs/>
          <w:color w:val="000000"/>
          <w:sz w:val="24"/>
          <w:szCs w:val="24"/>
        </w:rPr>
        <w:t xml:space="preserve"> </w:t>
      </w:r>
      <w:r w:rsidR="00BD028D" w:rsidRPr="00596BFE">
        <w:rPr>
          <w:rFonts w:ascii="Arial" w:eastAsia="Arial" w:hAnsi="Arial" w:cs="Arial"/>
          <w:color w:val="000000"/>
          <w:sz w:val="24"/>
          <w:szCs w:val="24"/>
        </w:rPr>
        <w:t>se tuvo por recibida el acta circunstanciada de verificación IEM-OFI-489/2026</w:t>
      </w:r>
      <w:r w:rsidR="00183974" w:rsidRPr="00596BFE">
        <w:rPr>
          <w:rFonts w:ascii="Arial" w:eastAsia="Arial" w:hAnsi="Arial" w:cs="Arial"/>
          <w:color w:val="000000"/>
          <w:sz w:val="24"/>
          <w:szCs w:val="24"/>
        </w:rPr>
        <w:t xml:space="preserve">, misma que se </w:t>
      </w:r>
      <w:r w:rsidR="00074667" w:rsidRPr="00596BFE">
        <w:rPr>
          <w:rFonts w:ascii="Arial" w:eastAsia="Arial" w:hAnsi="Arial" w:cs="Arial"/>
          <w:color w:val="000000"/>
          <w:sz w:val="24"/>
          <w:szCs w:val="24"/>
        </w:rPr>
        <w:t>ordenó</w:t>
      </w:r>
      <w:r w:rsidR="00183974" w:rsidRPr="00596BFE">
        <w:rPr>
          <w:rFonts w:ascii="Arial" w:eastAsia="Arial" w:hAnsi="Arial" w:cs="Arial"/>
          <w:color w:val="000000"/>
          <w:sz w:val="24"/>
          <w:szCs w:val="24"/>
        </w:rPr>
        <w:t xml:space="preserve"> su integración</w:t>
      </w:r>
      <w:r w:rsidR="00C62CCD">
        <w:rPr>
          <w:rFonts w:ascii="Arial" w:eastAsia="Arial" w:hAnsi="Arial" w:cs="Arial"/>
          <w:color w:val="000000"/>
          <w:sz w:val="24"/>
          <w:szCs w:val="24"/>
        </w:rPr>
        <w:t>;</w:t>
      </w:r>
      <w:r w:rsidR="000F69E3">
        <w:rPr>
          <w:rFonts w:ascii="Arial" w:eastAsia="Arial" w:hAnsi="Arial" w:cs="Arial"/>
          <w:color w:val="000000"/>
          <w:sz w:val="24"/>
          <w:szCs w:val="24"/>
        </w:rPr>
        <w:t xml:space="preserve"> </w:t>
      </w:r>
      <w:r w:rsidR="001D33E0">
        <w:rPr>
          <w:rFonts w:ascii="Arial" w:eastAsia="Arial" w:hAnsi="Arial" w:cs="Arial"/>
          <w:color w:val="000000"/>
          <w:sz w:val="24"/>
          <w:szCs w:val="24"/>
        </w:rPr>
        <w:t xml:space="preserve">de igual forma, </w:t>
      </w:r>
      <w:r w:rsidR="000F69E3">
        <w:rPr>
          <w:rFonts w:ascii="Arial" w:eastAsia="Arial" w:hAnsi="Arial" w:cs="Arial"/>
          <w:color w:val="000000"/>
          <w:sz w:val="24"/>
          <w:szCs w:val="24"/>
        </w:rPr>
        <w:t>de</w:t>
      </w:r>
      <w:r w:rsidR="00C31A07">
        <w:rPr>
          <w:rFonts w:ascii="Arial" w:eastAsia="Arial" w:hAnsi="Arial" w:cs="Arial"/>
          <w:color w:val="000000"/>
          <w:sz w:val="24"/>
          <w:szCs w:val="24"/>
        </w:rPr>
        <w:t xml:space="preserve">rivado del análisis del contenido del </w:t>
      </w:r>
      <w:r w:rsidR="000F69E3">
        <w:rPr>
          <w:rFonts w:ascii="Arial" w:eastAsia="Arial" w:hAnsi="Arial" w:cs="Arial"/>
          <w:color w:val="000000"/>
          <w:sz w:val="24"/>
          <w:szCs w:val="24"/>
        </w:rPr>
        <w:t xml:space="preserve">acta se advierte </w:t>
      </w:r>
      <w:r w:rsidR="00C31A07">
        <w:rPr>
          <w:rFonts w:ascii="Arial" w:eastAsia="Arial" w:hAnsi="Arial" w:cs="Arial"/>
          <w:color w:val="000000"/>
          <w:sz w:val="24"/>
          <w:szCs w:val="24"/>
        </w:rPr>
        <w:t xml:space="preserve">la permanencia de la propaganda </w:t>
      </w:r>
      <w:r w:rsidR="005C13CD">
        <w:rPr>
          <w:rFonts w:ascii="Arial" w:eastAsia="Arial" w:hAnsi="Arial" w:cs="Arial"/>
          <w:color w:val="000000"/>
          <w:sz w:val="24"/>
          <w:szCs w:val="24"/>
        </w:rPr>
        <w:t>materia de la denunciada</w:t>
      </w:r>
      <w:r w:rsidR="000141DC">
        <w:rPr>
          <w:rFonts w:ascii="Arial" w:eastAsia="Arial" w:hAnsi="Arial" w:cs="Arial"/>
          <w:color w:val="000000"/>
          <w:sz w:val="24"/>
          <w:szCs w:val="24"/>
        </w:rPr>
        <w:t xml:space="preserve"> por lo que se ordena el retiro </w:t>
      </w:r>
      <w:r w:rsidR="000F6472">
        <w:rPr>
          <w:rFonts w:ascii="Arial" w:eastAsia="Arial" w:hAnsi="Arial" w:cs="Arial"/>
          <w:color w:val="000000"/>
          <w:sz w:val="24"/>
          <w:szCs w:val="24"/>
        </w:rPr>
        <w:t>inmediato</w:t>
      </w:r>
      <w:r w:rsidR="005C13CD">
        <w:rPr>
          <w:rStyle w:val="Refdenotaalpie"/>
          <w:rFonts w:ascii="Arial" w:eastAsia="Arial" w:hAnsi="Arial" w:cs="Arial"/>
          <w:color w:val="000000"/>
          <w:sz w:val="24"/>
          <w:szCs w:val="24"/>
        </w:rPr>
        <w:footnoteReference w:id="16"/>
      </w:r>
      <w:r w:rsidR="005C13CD">
        <w:rPr>
          <w:rFonts w:ascii="Arial" w:eastAsia="Arial" w:hAnsi="Arial" w:cs="Arial"/>
          <w:color w:val="000000"/>
          <w:sz w:val="24"/>
          <w:szCs w:val="24"/>
        </w:rPr>
        <w:t>.</w:t>
      </w:r>
    </w:p>
    <w:p w14:paraId="4AD32E04" w14:textId="77777777" w:rsidR="000A62B9" w:rsidRPr="00A448B0" w:rsidRDefault="000A62B9" w:rsidP="000A62B9">
      <w:pPr>
        <w:pBdr>
          <w:top w:val="nil"/>
          <w:left w:val="nil"/>
          <w:bottom w:val="nil"/>
          <w:right w:val="nil"/>
          <w:between w:val="nil"/>
        </w:pBdr>
        <w:spacing w:after="0" w:line="360" w:lineRule="auto"/>
        <w:jc w:val="both"/>
        <w:rPr>
          <w:rFonts w:ascii="Arial" w:eastAsia="Arial" w:hAnsi="Arial" w:cs="Arial"/>
          <w:color w:val="000000"/>
          <w:sz w:val="24"/>
          <w:szCs w:val="24"/>
        </w:rPr>
      </w:pPr>
      <w:bookmarkStart w:id="3" w:name="_heading=h.ni1yavfwn8si" w:colFirst="0" w:colLast="0"/>
      <w:bookmarkEnd w:id="3"/>
    </w:p>
    <w:p w14:paraId="28A756E4" w14:textId="7AA65BBE" w:rsidR="0066118F" w:rsidRDefault="00FA28B5" w:rsidP="00D46012">
      <w:pPr>
        <w:spacing w:after="0" w:line="360" w:lineRule="auto"/>
        <w:jc w:val="both"/>
        <w:rPr>
          <w:rFonts w:ascii="Arial" w:eastAsia="Arial" w:hAnsi="Arial" w:cs="Arial"/>
          <w:sz w:val="24"/>
          <w:szCs w:val="24"/>
        </w:rPr>
      </w:pPr>
      <w:r w:rsidRPr="00627226">
        <w:rPr>
          <w:rFonts w:ascii="Arial" w:eastAsia="Arial" w:hAnsi="Arial" w:cs="Arial"/>
          <w:b/>
          <w:sz w:val="24"/>
          <w:szCs w:val="24"/>
        </w:rPr>
        <w:t>1.</w:t>
      </w:r>
      <w:r w:rsidR="00627226">
        <w:rPr>
          <w:rFonts w:ascii="Arial" w:eastAsia="Arial" w:hAnsi="Arial" w:cs="Arial"/>
          <w:b/>
          <w:sz w:val="24"/>
          <w:szCs w:val="24"/>
        </w:rPr>
        <w:t>1</w:t>
      </w:r>
      <w:r w:rsidR="000F1FF6">
        <w:rPr>
          <w:rFonts w:ascii="Arial" w:eastAsia="Arial" w:hAnsi="Arial" w:cs="Arial"/>
          <w:b/>
          <w:sz w:val="24"/>
          <w:szCs w:val="24"/>
        </w:rPr>
        <w:t>5</w:t>
      </w:r>
      <w:r w:rsidRPr="00627226">
        <w:rPr>
          <w:rFonts w:ascii="Arial" w:eastAsia="Arial" w:hAnsi="Arial" w:cs="Arial"/>
          <w:b/>
          <w:sz w:val="24"/>
          <w:szCs w:val="24"/>
        </w:rPr>
        <w:t xml:space="preserve"> </w:t>
      </w:r>
      <w:r w:rsidR="00E36F98" w:rsidRPr="00627226">
        <w:rPr>
          <w:rFonts w:ascii="Arial" w:eastAsia="Arial" w:hAnsi="Arial" w:cs="Arial"/>
          <w:b/>
          <w:sz w:val="24"/>
          <w:szCs w:val="24"/>
        </w:rPr>
        <w:t>Reencauzamiento, a</w:t>
      </w:r>
      <w:r w:rsidRPr="00627226">
        <w:rPr>
          <w:rFonts w:ascii="Arial" w:eastAsia="Arial" w:hAnsi="Arial" w:cs="Arial"/>
          <w:b/>
          <w:sz w:val="24"/>
          <w:szCs w:val="24"/>
        </w:rPr>
        <w:t>dmisión</w:t>
      </w:r>
      <w:r w:rsidR="000E1353" w:rsidRPr="00627226">
        <w:rPr>
          <w:rFonts w:ascii="Arial" w:eastAsia="Arial" w:hAnsi="Arial" w:cs="Arial"/>
          <w:b/>
          <w:sz w:val="24"/>
          <w:szCs w:val="24"/>
        </w:rPr>
        <w:t xml:space="preserve">, </w:t>
      </w:r>
      <w:r w:rsidRPr="00627226">
        <w:rPr>
          <w:rFonts w:ascii="Arial" w:eastAsia="Arial" w:hAnsi="Arial" w:cs="Arial"/>
          <w:b/>
          <w:sz w:val="24"/>
          <w:szCs w:val="24"/>
        </w:rPr>
        <w:t>emplazamiento</w:t>
      </w:r>
      <w:r w:rsidR="000E1353" w:rsidRPr="00627226">
        <w:rPr>
          <w:rFonts w:ascii="Arial" w:eastAsia="Arial" w:hAnsi="Arial" w:cs="Arial"/>
          <w:b/>
          <w:sz w:val="24"/>
          <w:szCs w:val="24"/>
        </w:rPr>
        <w:t xml:space="preserve"> y citación a audiencia</w:t>
      </w:r>
      <w:r w:rsidRPr="00627226">
        <w:rPr>
          <w:rFonts w:ascii="Arial" w:eastAsia="Arial" w:hAnsi="Arial" w:cs="Arial"/>
          <w:b/>
          <w:sz w:val="24"/>
          <w:szCs w:val="24"/>
        </w:rPr>
        <w:t xml:space="preserve">. </w:t>
      </w:r>
      <w:r w:rsidRPr="00627226">
        <w:rPr>
          <w:rFonts w:ascii="Arial" w:eastAsia="Arial" w:hAnsi="Arial" w:cs="Arial"/>
          <w:sz w:val="24"/>
          <w:szCs w:val="24"/>
        </w:rPr>
        <w:t xml:space="preserve">Por acuerdo de </w:t>
      </w:r>
      <w:r w:rsidR="00627226">
        <w:rPr>
          <w:rFonts w:ascii="Arial" w:eastAsia="Arial" w:hAnsi="Arial" w:cs="Arial"/>
          <w:sz w:val="24"/>
          <w:szCs w:val="24"/>
        </w:rPr>
        <w:t>ocho de julio</w:t>
      </w:r>
      <w:r w:rsidRPr="00627226">
        <w:rPr>
          <w:rFonts w:ascii="Arial" w:eastAsia="Arial" w:hAnsi="Arial" w:cs="Arial"/>
          <w:sz w:val="24"/>
          <w:szCs w:val="24"/>
        </w:rPr>
        <w:t xml:space="preserve">, </w:t>
      </w:r>
      <w:r w:rsidR="000E1353" w:rsidRPr="00627226">
        <w:rPr>
          <w:rFonts w:ascii="Arial" w:eastAsia="Arial" w:hAnsi="Arial" w:cs="Arial"/>
          <w:sz w:val="24"/>
          <w:szCs w:val="24"/>
        </w:rPr>
        <w:t xml:space="preserve">la </w:t>
      </w:r>
      <w:r w:rsidR="000E1353" w:rsidRPr="00627226">
        <w:rPr>
          <w:rFonts w:ascii="Arial" w:eastAsia="Arial" w:hAnsi="Arial" w:cs="Arial"/>
          <w:i/>
          <w:iCs/>
          <w:sz w:val="24"/>
          <w:szCs w:val="24"/>
        </w:rPr>
        <w:t>Secretar</w:t>
      </w:r>
      <w:r w:rsidR="00DA7908" w:rsidRPr="00627226">
        <w:rPr>
          <w:rFonts w:ascii="Arial" w:eastAsia="Arial" w:hAnsi="Arial" w:cs="Arial"/>
          <w:i/>
          <w:iCs/>
          <w:sz w:val="24"/>
          <w:szCs w:val="24"/>
        </w:rPr>
        <w:t>í</w:t>
      </w:r>
      <w:r w:rsidR="000E1353" w:rsidRPr="00627226">
        <w:rPr>
          <w:rFonts w:ascii="Arial" w:eastAsia="Arial" w:hAnsi="Arial" w:cs="Arial"/>
          <w:i/>
          <w:iCs/>
          <w:sz w:val="24"/>
          <w:szCs w:val="24"/>
        </w:rPr>
        <w:t>a Ejecutiva</w:t>
      </w:r>
      <w:r w:rsidR="000E1353" w:rsidRPr="00627226">
        <w:rPr>
          <w:rFonts w:ascii="Arial" w:eastAsia="Arial" w:hAnsi="Arial" w:cs="Arial"/>
          <w:sz w:val="24"/>
          <w:szCs w:val="24"/>
        </w:rPr>
        <w:t xml:space="preserve"> </w:t>
      </w:r>
      <w:r w:rsidR="00E36F98" w:rsidRPr="00627226">
        <w:rPr>
          <w:rFonts w:ascii="Arial" w:eastAsia="Arial" w:hAnsi="Arial" w:cs="Arial"/>
          <w:sz w:val="24"/>
          <w:szCs w:val="24"/>
        </w:rPr>
        <w:t>reencauzó el Cuaderno de Antecedentes IEM-CA-</w:t>
      </w:r>
      <w:r w:rsidR="00373950">
        <w:rPr>
          <w:rFonts w:ascii="Arial" w:eastAsia="Arial" w:hAnsi="Arial" w:cs="Arial"/>
          <w:sz w:val="24"/>
          <w:szCs w:val="24"/>
        </w:rPr>
        <w:t>38</w:t>
      </w:r>
      <w:r w:rsidR="00E36F98" w:rsidRPr="00627226">
        <w:rPr>
          <w:rFonts w:ascii="Arial" w:eastAsia="Arial" w:hAnsi="Arial" w:cs="Arial"/>
          <w:sz w:val="24"/>
          <w:szCs w:val="24"/>
        </w:rPr>
        <w:t>/2026 a Procedimiento Especial Sancionador, registrándose con la clave IEM-PES-0</w:t>
      </w:r>
      <w:r w:rsidR="00373950">
        <w:rPr>
          <w:rFonts w:ascii="Arial" w:eastAsia="Arial" w:hAnsi="Arial" w:cs="Arial"/>
          <w:sz w:val="24"/>
          <w:szCs w:val="24"/>
        </w:rPr>
        <w:t>6</w:t>
      </w:r>
      <w:r w:rsidR="00E36F98" w:rsidRPr="00627226">
        <w:rPr>
          <w:rFonts w:ascii="Arial" w:eastAsia="Arial" w:hAnsi="Arial" w:cs="Arial"/>
          <w:sz w:val="24"/>
          <w:szCs w:val="24"/>
        </w:rPr>
        <w:t>/2026, admitiéndose</w:t>
      </w:r>
      <w:r w:rsidRPr="00627226">
        <w:rPr>
          <w:rFonts w:ascii="Arial" w:eastAsia="Arial" w:hAnsi="Arial" w:cs="Arial"/>
          <w:sz w:val="24"/>
          <w:szCs w:val="24"/>
        </w:rPr>
        <w:t xml:space="preserve"> a trámite la denuncia, </w:t>
      </w:r>
      <w:r w:rsidR="00B525EB" w:rsidRPr="00627226">
        <w:rPr>
          <w:rFonts w:ascii="Arial" w:eastAsia="Arial" w:hAnsi="Arial" w:cs="Arial"/>
          <w:sz w:val="24"/>
          <w:szCs w:val="24"/>
        </w:rPr>
        <w:t xml:space="preserve">se </w:t>
      </w:r>
      <w:r w:rsidRPr="00627226">
        <w:rPr>
          <w:rFonts w:ascii="Arial" w:eastAsia="Arial" w:hAnsi="Arial" w:cs="Arial"/>
          <w:sz w:val="24"/>
          <w:szCs w:val="24"/>
        </w:rPr>
        <w:t>ordenó emplazar</w:t>
      </w:r>
      <w:r w:rsidR="00146790" w:rsidRPr="00627226">
        <w:rPr>
          <w:rFonts w:ascii="Arial" w:eastAsia="Arial" w:hAnsi="Arial" w:cs="Arial"/>
          <w:sz w:val="24"/>
          <w:szCs w:val="24"/>
        </w:rPr>
        <w:t xml:space="preserve"> </w:t>
      </w:r>
      <w:r w:rsidR="000E1353" w:rsidRPr="00627226">
        <w:rPr>
          <w:rFonts w:ascii="Arial" w:eastAsia="Arial" w:hAnsi="Arial" w:cs="Arial"/>
          <w:sz w:val="24"/>
          <w:szCs w:val="24"/>
        </w:rPr>
        <w:t>a las partes</w:t>
      </w:r>
      <w:r w:rsidRPr="00627226">
        <w:rPr>
          <w:rFonts w:ascii="Arial" w:eastAsia="Arial" w:hAnsi="Arial" w:cs="Arial"/>
          <w:sz w:val="24"/>
          <w:szCs w:val="24"/>
        </w:rPr>
        <w:t xml:space="preserve"> y citarl</w:t>
      </w:r>
      <w:r w:rsidR="00F327F8" w:rsidRPr="00627226">
        <w:rPr>
          <w:rFonts w:ascii="Arial" w:eastAsia="Arial" w:hAnsi="Arial" w:cs="Arial"/>
          <w:sz w:val="24"/>
          <w:szCs w:val="24"/>
        </w:rPr>
        <w:t>o</w:t>
      </w:r>
      <w:r w:rsidR="000E1353" w:rsidRPr="00627226">
        <w:rPr>
          <w:rFonts w:ascii="Arial" w:eastAsia="Arial" w:hAnsi="Arial" w:cs="Arial"/>
          <w:sz w:val="24"/>
          <w:szCs w:val="24"/>
        </w:rPr>
        <w:t>s</w:t>
      </w:r>
      <w:r w:rsidRPr="00627226">
        <w:rPr>
          <w:rFonts w:ascii="Arial" w:eastAsia="Arial" w:hAnsi="Arial" w:cs="Arial"/>
          <w:sz w:val="24"/>
          <w:szCs w:val="24"/>
        </w:rPr>
        <w:t xml:space="preserve"> para que compareciera</w:t>
      </w:r>
      <w:r w:rsidR="000E1353" w:rsidRPr="00627226">
        <w:rPr>
          <w:rFonts w:ascii="Arial" w:eastAsia="Arial" w:hAnsi="Arial" w:cs="Arial"/>
          <w:sz w:val="24"/>
          <w:szCs w:val="24"/>
        </w:rPr>
        <w:t>n</w:t>
      </w:r>
      <w:r w:rsidRPr="00627226">
        <w:rPr>
          <w:rFonts w:ascii="Arial" w:eastAsia="Arial" w:hAnsi="Arial" w:cs="Arial"/>
          <w:sz w:val="24"/>
          <w:szCs w:val="24"/>
        </w:rPr>
        <w:t xml:space="preserve"> a la audiencia de pruebas y alegatos a celebrarse el </w:t>
      </w:r>
      <w:r w:rsidR="005D56EF">
        <w:rPr>
          <w:rFonts w:ascii="Arial" w:eastAsia="Arial" w:hAnsi="Arial" w:cs="Arial"/>
          <w:sz w:val="24"/>
          <w:szCs w:val="24"/>
        </w:rPr>
        <w:t>diecisiete de julio</w:t>
      </w:r>
      <w:r w:rsidRPr="00627226">
        <w:rPr>
          <w:rFonts w:ascii="Arial" w:eastAsia="Arial" w:hAnsi="Arial" w:cs="Arial"/>
          <w:sz w:val="24"/>
          <w:szCs w:val="24"/>
        </w:rPr>
        <w:t>, a las diez horas</w:t>
      </w:r>
      <w:r w:rsidRPr="00627226">
        <w:rPr>
          <w:rFonts w:ascii="Arial" w:eastAsia="Arial" w:hAnsi="Arial" w:cs="Arial"/>
          <w:sz w:val="24"/>
          <w:szCs w:val="24"/>
          <w:vertAlign w:val="superscript"/>
        </w:rPr>
        <w:footnoteReference w:id="17"/>
      </w:r>
      <w:r w:rsidRPr="00627226">
        <w:rPr>
          <w:rFonts w:ascii="Arial" w:eastAsia="Arial" w:hAnsi="Arial" w:cs="Arial"/>
          <w:sz w:val="24"/>
          <w:szCs w:val="24"/>
        </w:rPr>
        <w:t xml:space="preserve">. </w:t>
      </w:r>
    </w:p>
    <w:p w14:paraId="3431E17C" w14:textId="77777777" w:rsidR="00D46012" w:rsidRDefault="00D46012" w:rsidP="00D46012">
      <w:pPr>
        <w:spacing w:after="0" w:line="360" w:lineRule="auto"/>
        <w:jc w:val="both"/>
        <w:rPr>
          <w:rFonts w:ascii="Arial" w:eastAsia="Arial" w:hAnsi="Arial" w:cs="Arial"/>
          <w:b/>
          <w:bCs/>
          <w:sz w:val="24"/>
          <w:szCs w:val="24"/>
        </w:rPr>
      </w:pPr>
    </w:p>
    <w:p w14:paraId="297A4FDE" w14:textId="62D94F4B" w:rsidR="00B46971" w:rsidRPr="007E1FCA" w:rsidRDefault="007E1FCA" w:rsidP="00D46012">
      <w:pPr>
        <w:spacing w:after="0" w:line="360" w:lineRule="auto"/>
        <w:jc w:val="both"/>
        <w:rPr>
          <w:rFonts w:ascii="Arial" w:eastAsia="Arial" w:hAnsi="Arial" w:cs="Arial"/>
          <w:b/>
          <w:bCs/>
          <w:sz w:val="24"/>
          <w:szCs w:val="24"/>
        </w:rPr>
      </w:pPr>
      <w:r w:rsidRPr="007E1FCA">
        <w:rPr>
          <w:rFonts w:ascii="Arial" w:eastAsia="Arial" w:hAnsi="Arial" w:cs="Arial"/>
          <w:b/>
          <w:bCs/>
          <w:sz w:val="24"/>
          <w:szCs w:val="24"/>
        </w:rPr>
        <w:t xml:space="preserve">1.17 Incumplimiento </w:t>
      </w:r>
      <w:r w:rsidR="000D1C68">
        <w:rPr>
          <w:rFonts w:ascii="Arial" w:eastAsia="Arial" w:hAnsi="Arial" w:cs="Arial"/>
          <w:b/>
          <w:bCs/>
          <w:sz w:val="24"/>
          <w:szCs w:val="24"/>
        </w:rPr>
        <w:t>y reserva</w:t>
      </w:r>
      <w:r w:rsidRPr="007E1FCA">
        <w:rPr>
          <w:rFonts w:ascii="Arial" w:eastAsia="Arial" w:hAnsi="Arial" w:cs="Arial"/>
          <w:b/>
          <w:bCs/>
          <w:sz w:val="24"/>
          <w:szCs w:val="24"/>
        </w:rPr>
        <w:t xml:space="preserve"> de </w:t>
      </w:r>
      <w:r w:rsidR="000D1C68">
        <w:rPr>
          <w:rFonts w:ascii="Arial" w:eastAsia="Arial" w:hAnsi="Arial" w:cs="Arial"/>
          <w:b/>
          <w:bCs/>
          <w:sz w:val="24"/>
          <w:szCs w:val="24"/>
        </w:rPr>
        <w:t>la</w:t>
      </w:r>
      <w:r w:rsidRPr="007E1FCA">
        <w:rPr>
          <w:rFonts w:ascii="Arial" w:eastAsia="Arial" w:hAnsi="Arial" w:cs="Arial"/>
          <w:b/>
          <w:bCs/>
          <w:sz w:val="24"/>
          <w:szCs w:val="24"/>
        </w:rPr>
        <w:t xml:space="preserve"> medida cautelar. </w:t>
      </w:r>
      <w:r w:rsidR="00815E0F" w:rsidRPr="00815E0F">
        <w:rPr>
          <w:rFonts w:ascii="Arial" w:eastAsia="Arial" w:hAnsi="Arial" w:cs="Arial"/>
          <w:sz w:val="24"/>
          <w:szCs w:val="24"/>
        </w:rPr>
        <w:t>El dieciséis de julio</w:t>
      </w:r>
      <w:r w:rsidR="00BB744B">
        <w:rPr>
          <w:rFonts w:ascii="Arial" w:eastAsia="Arial" w:hAnsi="Arial" w:cs="Arial"/>
          <w:sz w:val="24"/>
          <w:szCs w:val="24"/>
        </w:rPr>
        <w:t>,</w:t>
      </w:r>
      <w:r w:rsidR="00815E0F" w:rsidRPr="00815E0F">
        <w:rPr>
          <w:rFonts w:ascii="Arial" w:eastAsia="Arial" w:hAnsi="Arial" w:cs="Arial"/>
          <w:sz w:val="24"/>
          <w:szCs w:val="24"/>
        </w:rPr>
        <w:t xml:space="preserve"> se </w:t>
      </w:r>
      <w:r w:rsidR="00531452">
        <w:rPr>
          <w:rFonts w:ascii="Arial" w:eastAsia="Arial" w:hAnsi="Arial" w:cs="Arial"/>
          <w:sz w:val="24"/>
          <w:szCs w:val="24"/>
        </w:rPr>
        <w:t xml:space="preserve">tuvo a la </w:t>
      </w:r>
      <w:r w:rsidR="00BB744B">
        <w:rPr>
          <w:rFonts w:ascii="Arial" w:eastAsia="Arial" w:hAnsi="Arial" w:cs="Arial"/>
          <w:i/>
          <w:iCs/>
          <w:sz w:val="24"/>
          <w:szCs w:val="24"/>
        </w:rPr>
        <w:t>q</w:t>
      </w:r>
      <w:r w:rsidR="00531452" w:rsidRPr="00D7690F">
        <w:rPr>
          <w:rFonts w:ascii="Arial" w:eastAsia="Arial" w:hAnsi="Arial" w:cs="Arial"/>
          <w:i/>
          <w:iCs/>
          <w:sz w:val="24"/>
          <w:szCs w:val="24"/>
        </w:rPr>
        <w:t>uejosa</w:t>
      </w:r>
      <w:r w:rsidR="00531452">
        <w:rPr>
          <w:rFonts w:ascii="Arial" w:eastAsia="Arial" w:hAnsi="Arial" w:cs="Arial"/>
          <w:sz w:val="24"/>
          <w:szCs w:val="24"/>
        </w:rPr>
        <w:t xml:space="preserve"> </w:t>
      </w:r>
      <w:r w:rsidR="004C6B39">
        <w:rPr>
          <w:rFonts w:ascii="Arial" w:eastAsia="Arial" w:hAnsi="Arial" w:cs="Arial"/>
          <w:sz w:val="24"/>
          <w:szCs w:val="24"/>
        </w:rPr>
        <w:t xml:space="preserve">por incumpliendo </w:t>
      </w:r>
      <w:r w:rsidR="00917449">
        <w:rPr>
          <w:rFonts w:ascii="Arial" w:eastAsia="Arial" w:hAnsi="Arial" w:cs="Arial"/>
          <w:sz w:val="24"/>
          <w:szCs w:val="24"/>
        </w:rPr>
        <w:t xml:space="preserve">con el informe </w:t>
      </w:r>
      <w:r w:rsidR="000E48C3">
        <w:rPr>
          <w:rFonts w:ascii="Arial" w:eastAsia="Arial" w:hAnsi="Arial" w:cs="Arial"/>
          <w:sz w:val="24"/>
          <w:szCs w:val="24"/>
        </w:rPr>
        <w:t xml:space="preserve">de acatamiento de las medidas cautelares dictadas en el acuerdo de </w:t>
      </w:r>
      <w:r w:rsidR="00D51694">
        <w:rPr>
          <w:rFonts w:ascii="Arial" w:eastAsia="Arial" w:hAnsi="Arial" w:cs="Arial"/>
          <w:sz w:val="24"/>
          <w:szCs w:val="24"/>
        </w:rPr>
        <w:t>dieciocho</w:t>
      </w:r>
      <w:r w:rsidR="000E48C3">
        <w:rPr>
          <w:rFonts w:ascii="Arial" w:eastAsia="Arial" w:hAnsi="Arial" w:cs="Arial"/>
          <w:sz w:val="24"/>
          <w:szCs w:val="24"/>
        </w:rPr>
        <w:t xml:space="preserve"> de junio</w:t>
      </w:r>
      <w:r w:rsidR="00D51694">
        <w:rPr>
          <w:rFonts w:ascii="Arial" w:eastAsia="Arial" w:hAnsi="Arial" w:cs="Arial"/>
          <w:sz w:val="24"/>
          <w:szCs w:val="24"/>
        </w:rPr>
        <w:t>, cuya solicitud de informe se requirió por segunda ocasión mediante proveído de ocho de julio</w:t>
      </w:r>
      <w:r w:rsidR="00A86CA8">
        <w:rPr>
          <w:rFonts w:ascii="Arial" w:eastAsia="Arial" w:hAnsi="Arial" w:cs="Arial"/>
          <w:sz w:val="24"/>
          <w:szCs w:val="24"/>
        </w:rPr>
        <w:t>; también</w:t>
      </w:r>
      <w:r w:rsidR="00DE2E06">
        <w:rPr>
          <w:rFonts w:ascii="Arial" w:eastAsia="Arial" w:hAnsi="Arial" w:cs="Arial"/>
          <w:sz w:val="24"/>
          <w:szCs w:val="24"/>
        </w:rPr>
        <w:t xml:space="preserve">, se </w:t>
      </w:r>
      <w:r w:rsidR="00D46012">
        <w:rPr>
          <w:rFonts w:ascii="Arial" w:eastAsia="Arial" w:hAnsi="Arial" w:cs="Arial"/>
          <w:sz w:val="24"/>
          <w:szCs w:val="24"/>
        </w:rPr>
        <w:t>reservó</w:t>
      </w:r>
      <w:r w:rsidR="00DE2E06">
        <w:rPr>
          <w:rFonts w:ascii="Arial" w:eastAsia="Arial" w:hAnsi="Arial" w:cs="Arial"/>
          <w:sz w:val="24"/>
          <w:szCs w:val="24"/>
        </w:rPr>
        <w:t xml:space="preserve"> </w:t>
      </w:r>
      <w:r w:rsidR="00432B1B">
        <w:rPr>
          <w:rFonts w:ascii="Arial" w:eastAsia="Arial" w:hAnsi="Arial" w:cs="Arial"/>
          <w:sz w:val="24"/>
          <w:szCs w:val="24"/>
        </w:rPr>
        <w:t xml:space="preserve">el cumplimiento de la medida cautelar </w:t>
      </w:r>
      <w:r w:rsidR="00F41729">
        <w:rPr>
          <w:rFonts w:ascii="Arial" w:eastAsia="Arial" w:hAnsi="Arial" w:cs="Arial"/>
          <w:sz w:val="24"/>
          <w:szCs w:val="24"/>
        </w:rPr>
        <w:t xml:space="preserve">y se </w:t>
      </w:r>
      <w:r w:rsidR="00D46012">
        <w:rPr>
          <w:rFonts w:ascii="Arial" w:eastAsia="Arial" w:hAnsi="Arial" w:cs="Arial"/>
          <w:sz w:val="24"/>
          <w:szCs w:val="24"/>
        </w:rPr>
        <w:lastRenderedPageBreak/>
        <w:t>ordenó</w:t>
      </w:r>
      <w:r w:rsidR="00F41729">
        <w:rPr>
          <w:rFonts w:ascii="Arial" w:eastAsia="Arial" w:hAnsi="Arial" w:cs="Arial"/>
          <w:sz w:val="24"/>
          <w:szCs w:val="24"/>
        </w:rPr>
        <w:t xml:space="preserve"> de nuevo </w:t>
      </w:r>
      <w:r w:rsidR="00D80B9A">
        <w:rPr>
          <w:rFonts w:ascii="Arial" w:eastAsia="Arial" w:hAnsi="Arial" w:cs="Arial"/>
          <w:sz w:val="24"/>
          <w:szCs w:val="24"/>
        </w:rPr>
        <w:t xml:space="preserve">llevar a cabo la </w:t>
      </w:r>
      <w:r w:rsidR="005C7C99">
        <w:rPr>
          <w:rFonts w:ascii="Arial" w:eastAsia="Arial" w:hAnsi="Arial" w:cs="Arial"/>
          <w:sz w:val="24"/>
          <w:szCs w:val="24"/>
        </w:rPr>
        <w:t xml:space="preserve">verificación </w:t>
      </w:r>
      <w:r w:rsidR="008647D3">
        <w:rPr>
          <w:rFonts w:ascii="Arial" w:eastAsia="Arial" w:hAnsi="Arial" w:cs="Arial"/>
          <w:sz w:val="24"/>
          <w:szCs w:val="24"/>
        </w:rPr>
        <w:t>de la permanencia de la pinta de bardas</w:t>
      </w:r>
      <w:r w:rsidR="00D46012">
        <w:rPr>
          <w:rFonts w:ascii="Arial" w:eastAsia="Arial" w:hAnsi="Arial" w:cs="Arial"/>
          <w:sz w:val="24"/>
          <w:szCs w:val="24"/>
        </w:rPr>
        <w:t xml:space="preserve"> denunciadas</w:t>
      </w:r>
      <w:r w:rsidR="00D51694">
        <w:rPr>
          <w:rStyle w:val="Refdenotaalpie"/>
          <w:rFonts w:ascii="Arial" w:eastAsia="Arial" w:hAnsi="Arial" w:cs="Arial"/>
          <w:sz w:val="24"/>
          <w:szCs w:val="24"/>
        </w:rPr>
        <w:footnoteReference w:id="18"/>
      </w:r>
      <w:r w:rsidR="00D51694">
        <w:rPr>
          <w:rFonts w:ascii="Arial" w:eastAsia="Arial" w:hAnsi="Arial" w:cs="Arial"/>
          <w:sz w:val="24"/>
          <w:szCs w:val="24"/>
        </w:rPr>
        <w:t>.</w:t>
      </w:r>
    </w:p>
    <w:p w14:paraId="07DF8635" w14:textId="77777777" w:rsidR="00D46012" w:rsidRDefault="00D46012" w:rsidP="00D46012">
      <w:pPr>
        <w:spacing w:after="0" w:line="360" w:lineRule="auto"/>
        <w:jc w:val="both"/>
        <w:rPr>
          <w:rFonts w:ascii="Arial" w:eastAsia="Arial" w:hAnsi="Arial" w:cs="Arial"/>
          <w:b/>
          <w:sz w:val="24"/>
          <w:szCs w:val="24"/>
        </w:rPr>
      </w:pPr>
      <w:bookmarkStart w:id="4" w:name="_heading=h.2et92p0" w:colFirst="0" w:colLast="0"/>
      <w:bookmarkEnd w:id="4"/>
    </w:p>
    <w:p w14:paraId="13130D0D" w14:textId="756DB5E2" w:rsidR="00F821C7" w:rsidRPr="00122B4D" w:rsidRDefault="00FA28B5" w:rsidP="00D46012">
      <w:pPr>
        <w:spacing w:after="0" w:line="360" w:lineRule="auto"/>
        <w:jc w:val="both"/>
        <w:rPr>
          <w:rFonts w:ascii="Arial" w:eastAsia="Arial" w:hAnsi="Arial" w:cs="Arial"/>
          <w:sz w:val="24"/>
          <w:szCs w:val="24"/>
          <w:highlight w:val="yellow"/>
        </w:rPr>
      </w:pPr>
      <w:r w:rsidRPr="005925BA">
        <w:rPr>
          <w:rFonts w:ascii="Arial" w:eastAsia="Arial" w:hAnsi="Arial" w:cs="Arial"/>
          <w:b/>
          <w:sz w:val="24"/>
          <w:szCs w:val="24"/>
        </w:rPr>
        <w:t>1.</w:t>
      </w:r>
      <w:r w:rsidR="005925BA" w:rsidRPr="005925BA">
        <w:rPr>
          <w:rFonts w:ascii="Arial" w:eastAsia="Arial" w:hAnsi="Arial" w:cs="Arial"/>
          <w:b/>
          <w:sz w:val="24"/>
          <w:szCs w:val="24"/>
        </w:rPr>
        <w:t>1</w:t>
      </w:r>
      <w:r w:rsidR="00D46012">
        <w:rPr>
          <w:rFonts w:ascii="Arial" w:eastAsia="Arial" w:hAnsi="Arial" w:cs="Arial"/>
          <w:b/>
          <w:sz w:val="24"/>
          <w:szCs w:val="24"/>
        </w:rPr>
        <w:t>8</w:t>
      </w:r>
      <w:r w:rsidRPr="005925BA">
        <w:rPr>
          <w:rFonts w:ascii="Arial" w:eastAsia="Arial" w:hAnsi="Arial" w:cs="Arial"/>
          <w:b/>
          <w:sz w:val="24"/>
          <w:szCs w:val="24"/>
        </w:rPr>
        <w:t xml:space="preserve"> Audiencia de pruebas y alegatos. </w:t>
      </w:r>
      <w:r w:rsidRPr="005925BA">
        <w:rPr>
          <w:rFonts w:ascii="Arial" w:eastAsia="Arial" w:hAnsi="Arial" w:cs="Arial"/>
          <w:sz w:val="24"/>
          <w:szCs w:val="24"/>
        </w:rPr>
        <w:t xml:space="preserve">El </w:t>
      </w:r>
      <w:r w:rsidR="005925BA" w:rsidRPr="005925BA">
        <w:rPr>
          <w:rFonts w:ascii="Arial" w:eastAsia="Arial" w:hAnsi="Arial" w:cs="Arial"/>
          <w:sz w:val="24"/>
          <w:szCs w:val="24"/>
        </w:rPr>
        <w:t>diecisiete de julio</w:t>
      </w:r>
      <w:r w:rsidR="00D96C0D">
        <w:rPr>
          <w:rFonts w:ascii="Arial" w:eastAsia="Arial" w:hAnsi="Arial" w:cs="Arial"/>
          <w:sz w:val="24"/>
          <w:szCs w:val="24"/>
        </w:rPr>
        <w:t xml:space="preserve">, </w:t>
      </w:r>
      <w:r w:rsidRPr="00487927">
        <w:rPr>
          <w:rFonts w:ascii="Arial" w:eastAsia="Arial" w:hAnsi="Arial" w:cs="Arial"/>
          <w:sz w:val="24"/>
          <w:szCs w:val="24"/>
        </w:rPr>
        <w:t xml:space="preserve">se efectuó la audiencia de pruebas y alegatos ante personal de la Coordinación de lo Contencioso Electoral del </w:t>
      </w:r>
      <w:r w:rsidRPr="00487927">
        <w:rPr>
          <w:rFonts w:ascii="Arial" w:eastAsia="Arial" w:hAnsi="Arial" w:cs="Arial"/>
          <w:i/>
          <w:sz w:val="24"/>
          <w:szCs w:val="24"/>
        </w:rPr>
        <w:t>IEM</w:t>
      </w:r>
      <w:r w:rsidRPr="00487927">
        <w:rPr>
          <w:rFonts w:ascii="Arial" w:eastAsia="Arial" w:hAnsi="Arial" w:cs="Arial"/>
          <w:sz w:val="24"/>
          <w:szCs w:val="24"/>
        </w:rPr>
        <w:t>, quien se pronunció sobre la admisión y desahogo de las pruebas ofrecidas por las partes</w:t>
      </w:r>
      <w:r w:rsidRPr="00487927">
        <w:rPr>
          <w:rFonts w:ascii="Arial" w:eastAsia="Arial" w:hAnsi="Arial" w:cs="Arial"/>
          <w:sz w:val="24"/>
          <w:szCs w:val="24"/>
          <w:vertAlign w:val="superscript"/>
        </w:rPr>
        <w:footnoteReference w:id="19"/>
      </w:r>
      <w:r w:rsidRPr="00487927">
        <w:rPr>
          <w:rFonts w:ascii="Arial" w:eastAsia="Arial" w:hAnsi="Arial" w:cs="Arial"/>
          <w:sz w:val="24"/>
          <w:szCs w:val="24"/>
        </w:rPr>
        <w:t>.</w:t>
      </w:r>
    </w:p>
    <w:p w14:paraId="5CE87766" w14:textId="73E5A9F0" w:rsidR="00F821C7" w:rsidRDefault="00FA28B5">
      <w:pPr>
        <w:spacing w:before="280" w:after="280" w:line="360" w:lineRule="auto"/>
        <w:jc w:val="both"/>
        <w:rPr>
          <w:rFonts w:ascii="Arial" w:eastAsia="Arial" w:hAnsi="Arial" w:cs="Arial"/>
          <w:sz w:val="24"/>
          <w:szCs w:val="24"/>
        </w:rPr>
      </w:pPr>
      <w:r w:rsidRPr="002B530D">
        <w:rPr>
          <w:rFonts w:ascii="Arial" w:eastAsia="Arial" w:hAnsi="Arial" w:cs="Arial"/>
          <w:b/>
          <w:sz w:val="24"/>
          <w:szCs w:val="24"/>
        </w:rPr>
        <w:t>1.</w:t>
      </w:r>
      <w:r w:rsidR="00D46012">
        <w:rPr>
          <w:rFonts w:ascii="Arial" w:eastAsia="Arial" w:hAnsi="Arial" w:cs="Arial"/>
          <w:b/>
          <w:sz w:val="24"/>
          <w:szCs w:val="24"/>
        </w:rPr>
        <w:t>19</w:t>
      </w:r>
      <w:r w:rsidRPr="002B530D">
        <w:rPr>
          <w:rFonts w:ascii="Arial" w:eastAsia="Arial" w:hAnsi="Arial" w:cs="Arial"/>
          <w:b/>
          <w:sz w:val="24"/>
          <w:szCs w:val="24"/>
        </w:rPr>
        <w:t xml:space="preserve"> Remisión del expediente. </w:t>
      </w:r>
      <w:r w:rsidRPr="002B530D">
        <w:rPr>
          <w:rFonts w:ascii="Arial" w:eastAsia="Arial" w:hAnsi="Arial" w:cs="Arial"/>
          <w:sz w:val="24"/>
          <w:szCs w:val="24"/>
        </w:rPr>
        <w:t>Mediante oficio IEM-SE-CE-</w:t>
      </w:r>
      <w:r w:rsidR="00EF14D9" w:rsidRPr="002B530D">
        <w:rPr>
          <w:rFonts w:ascii="Arial" w:eastAsia="Arial" w:hAnsi="Arial" w:cs="Arial"/>
          <w:sz w:val="24"/>
          <w:szCs w:val="24"/>
        </w:rPr>
        <w:t>679</w:t>
      </w:r>
      <w:r w:rsidRPr="002B530D">
        <w:rPr>
          <w:rFonts w:ascii="Arial" w:eastAsia="Arial" w:hAnsi="Arial" w:cs="Arial"/>
          <w:sz w:val="24"/>
          <w:szCs w:val="24"/>
        </w:rPr>
        <w:t>/202</w:t>
      </w:r>
      <w:r w:rsidR="00B525EB" w:rsidRPr="002B530D">
        <w:rPr>
          <w:rFonts w:ascii="Arial" w:eastAsia="Arial" w:hAnsi="Arial" w:cs="Arial"/>
          <w:sz w:val="24"/>
          <w:szCs w:val="24"/>
        </w:rPr>
        <w:t>6</w:t>
      </w:r>
      <w:r w:rsidRPr="002B530D">
        <w:rPr>
          <w:rFonts w:ascii="Arial" w:eastAsia="Arial" w:hAnsi="Arial" w:cs="Arial"/>
          <w:sz w:val="24"/>
          <w:szCs w:val="24"/>
        </w:rPr>
        <w:t xml:space="preserve"> de </w:t>
      </w:r>
      <w:r w:rsidR="002B530D">
        <w:rPr>
          <w:rFonts w:ascii="Arial" w:eastAsia="Arial" w:hAnsi="Arial" w:cs="Arial"/>
          <w:sz w:val="24"/>
          <w:szCs w:val="24"/>
        </w:rPr>
        <w:t xml:space="preserve">diecisiete </w:t>
      </w:r>
      <w:r w:rsidRPr="002B530D">
        <w:rPr>
          <w:rFonts w:ascii="Arial" w:eastAsia="Arial" w:hAnsi="Arial" w:cs="Arial"/>
          <w:sz w:val="24"/>
          <w:szCs w:val="24"/>
        </w:rPr>
        <w:t xml:space="preserve">de </w:t>
      </w:r>
      <w:r w:rsidR="002B530D">
        <w:rPr>
          <w:rFonts w:ascii="Arial" w:eastAsia="Arial" w:hAnsi="Arial" w:cs="Arial"/>
          <w:sz w:val="24"/>
          <w:szCs w:val="24"/>
        </w:rPr>
        <w:t>julio</w:t>
      </w:r>
      <w:r w:rsidRPr="002B530D">
        <w:rPr>
          <w:rFonts w:ascii="Arial" w:eastAsia="Arial" w:hAnsi="Arial" w:cs="Arial"/>
          <w:sz w:val="24"/>
          <w:szCs w:val="24"/>
        </w:rPr>
        <w:t xml:space="preserve">, </w:t>
      </w:r>
      <w:r w:rsidR="00337BB0">
        <w:rPr>
          <w:rFonts w:ascii="Arial" w:eastAsia="Arial" w:hAnsi="Arial" w:cs="Arial"/>
          <w:sz w:val="24"/>
          <w:szCs w:val="24"/>
        </w:rPr>
        <w:t xml:space="preserve">la </w:t>
      </w:r>
      <w:r w:rsidR="00337BB0" w:rsidRPr="00337BB0">
        <w:rPr>
          <w:rFonts w:ascii="Arial" w:eastAsia="Arial" w:hAnsi="Arial" w:cs="Arial"/>
          <w:i/>
          <w:iCs/>
          <w:sz w:val="24"/>
          <w:szCs w:val="24"/>
        </w:rPr>
        <w:t>Secretaría Ejecutiva</w:t>
      </w:r>
      <w:r w:rsidR="00337BB0">
        <w:rPr>
          <w:rFonts w:ascii="Arial" w:eastAsia="Arial" w:hAnsi="Arial" w:cs="Arial"/>
          <w:sz w:val="24"/>
          <w:szCs w:val="24"/>
        </w:rPr>
        <w:t xml:space="preserve"> </w:t>
      </w:r>
      <w:r w:rsidRPr="002B530D">
        <w:rPr>
          <w:rFonts w:ascii="Arial" w:eastAsia="Arial" w:hAnsi="Arial" w:cs="Arial"/>
          <w:sz w:val="24"/>
          <w:szCs w:val="24"/>
        </w:rPr>
        <w:t xml:space="preserve">remitió a este </w:t>
      </w:r>
      <w:r w:rsidRPr="002B530D">
        <w:rPr>
          <w:rFonts w:ascii="Arial" w:eastAsia="Arial" w:hAnsi="Arial" w:cs="Arial"/>
          <w:i/>
          <w:sz w:val="24"/>
          <w:szCs w:val="24"/>
        </w:rPr>
        <w:t>órgano jurisdiccional</w:t>
      </w:r>
      <w:r w:rsidRPr="002B530D">
        <w:rPr>
          <w:rFonts w:ascii="Arial" w:eastAsia="Arial" w:hAnsi="Arial" w:cs="Arial"/>
          <w:sz w:val="24"/>
          <w:szCs w:val="24"/>
        </w:rPr>
        <w:t xml:space="preserve"> el expediente IEM-PES-</w:t>
      </w:r>
      <w:r w:rsidR="00B525EB" w:rsidRPr="002B530D">
        <w:rPr>
          <w:rFonts w:ascii="Arial" w:eastAsia="Arial" w:hAnsi="Arial" w:cs="Arial"/>
          <w:sz w:val="24"/>
          <w:szCs w:val="24"/>
        </w:rPr>
        <w:t>0</w:t>
      </w:r>
      <w:r w:rsidR="00337BB0">
        <w:rPr>
          <w:rFonts w:ascii="Arial" w:eastAsia="Arial" w:hAnsi="Arial" w:cs="Arial"/>
          <w:sz w:val="24"/>
          <w:szCs w:val="24"/>
        </w:rPr>
        <w:t>6</w:t>
      </w:r>
      <w:r w:rsidRPr="002B530D">
        <w:rPr>
          <w:rFonts w:ascii="Arial" w:eastAsia="Arial" w:hAnsi="Arial" w:cs="Arial"/>
          <w:sz w:val="24"/>
          <w:szCs w:val="24"/>
        </w:rPr>
        <w:t>/202</w:t>
      </w:r>
      <w:r w:rsidR="00B525EB" w:rsidRPr="002B530D">
        <w:rPr>
          <w:rFonts w:ascii="Arial" w:eastAsia="Arial" w:hAnsi="Arial" w:cs="Arial"/>
          <w:sz w:val="24"/>
          <w:szCs w:val="24"/>
        </w:rPr>
        <w:t>6</w:t>
      </w:r>
      <w:r w:rsidRPr="002B530D">
        <w:rPr>
          <w:rFonts w:ascii="Arial" w:eastAsia="Arial" w:hAnsi="Arial" w:cs="Arial"/>
          <w:sz w:val="24"/>
          <w:szCs w:val="24"/>
        </w:rPr>
        <w:t>, así como el informe circunstanciado respectivo</w:t>
      </w:r>
      <w:r w:rsidRPr="002B530D">
        <w:rPr>
          <w:rFonts w:ascii="Arial" w:eastAsia="Arial" w:hAnsi="Arial" w:cs="Arial"/>
          <w:sz w:val="24"/>
          <w:szCs w:val="24"/>
          <w:vertAlign w:val="superscript"/>
        </w:rPr>
        <w:footnoteReference w:id="20"/>
      </w:r>
      <w:r w:rsidRPr="002B530D">
        <w:rPr>
          <w:rFonts w:ascii="Arial" w:eastAsia="Arial" w:hAnsi="Arial" w:cs="Arial"/>
          <w:sz w:val="24"/>
          <w:szCs w:val="24"/>
        </w:rPr>
        <w:t>.</w:t>
      </w:r>
    </w:p>
    <w:p w14:paraId="5D396F6D" w14:textId="77777777" w:rsidR="00F821C7" w:rsidRDefault="00FA28B5">
      <w:pPr>
        <w:spacing w:before="280" w:after="280" w:line="360" w:lineRule="auto"/>
        <w:jc w:val="both"/>
        <w:rPr>
          <w:rFonts w:ascii="Arial" w:eastAsia="Arial" w:hAnsi="Arial" w:cs="Arial"/>
          <w:b/>
          <w:sz w:val="24"/>
          <w:szCs w:val="24"/>
        </w:rPr>
      </w:pPr>
      <w:r>
        <w:rPr>
          <w:rFonts w:ascii="Arial" w:eastAsia="Arial" w:hAnsi="Arial" w:cs="Arial"/>
          <w:b/>
          <w:sz w:val="24"/>
          <w:szCs w:val="24"/>
        </w:rPr>
        <w:t xml:space="preserve">2. Actuaciones del </w:t>
      </w:r>
      <w:r>
        <w:rPr>
          <w:rFonts w:ascii="Arial" w:eastAsia="Arial" w:hAnsi="Arial" w:cs="Arial"/>
          <w:b/>
          <w:i/>
          <w:sz w:val="24"/>
          <w:szCs w:val="24"/>
        </w:rPr>
        <w:t>Tribunal Electoral</w:t>
      </w:r>
      <w:r>
        <w:rPr>
          <w:rFonts w:ascii="Arial" w:eastAsia="Arial" w:hAnsi="Arial" w:cs="Arial"/>
          <w:b/>
          <w:sz w:val="24"/>
          <w:szCs w:val="24"/>
        </w:rPr>
        <w:t xml:space="preserve"> vinculadas con la debida integración</w:t>
      </w:r>
    </w:p>
    <w:p w14:paraId="7F748D99" w14:textId="642C816C" w:rsidR="00F821C7" w:rsidRDefault="00FA28B5" w:rsidP="00741584">
      <w:pPr>
        <w:spacing w:after="0" w:line="360" w:lineRule="auto"/>
        <w:jc w:val="both"/>
        <w:rPr>
          <w:rFonts w:ascii="Arial" w:eastAsia="Arial" w:hAnsi="Arial" w:cs="Arial"/>
          <w:sz w:val="24"/>
          <w:szCs w:val="24"/>
        </w:rPr>
      </w:pPr>
      <w:r>
        <w:rPr>
          <w:rFonts w:ascii="Arial" w:eastAsia="Arial" w:hAnsi="Arial" w:cs="Arial"/>
          <w:b/>
          <w:sz w:val="24"/>
          <w:szCs w:val="24"/>
        </w:rPr>
        <w:t>2.1 Recepción, registro y turno a ponencia.</w:t>
      </w:r>
      <w:r>
        <w:rPr>
          <w:rFonts w:ascii="Arial" w:eastAsia="Arial" w:hAnsi="Arial" w:cs="Arial"/>
          <w:sz w:val="24"/>
          <w:szCs w:val="24"/>
        </w:rPr>
        <w:t xml:space="preserve"> El </w:t>
      </w:r>
      <w:r w:rsidR="00B05C32">
        <w:rPr>
          <w:rFonts w:ascii="Arial" w:eastAsia="Arial" w:hAnsi="Arial" w:cs="Arial"/>
          <w:sz w:val="24"/>
          <w:szCs w:val="24"/>
        </w:rPr>
        <w:t xml:space="preserve">diecisiete </w:t>
      </w:r>
      <w:r w:rsidR="00F327F8">
        <w:rPr>
          <w:rFonts w:ascii="Arial" w:eastAsia="Arial" w:hAnsi="Arial" w:cs="Arial"/>
          <w:sz w:val="24"/>
          <w:szCs w:val="24"/>
        </w:rPr>
        <w:t>de</w:t>
      </w:r>
      <w:r w:rsidR="00B05C32">
        <w:rPr>
          <w:rFonts w:ascii="Arial" w:eastAsia="Arial" w:hAnsi="Arial" w:cs="Arial"/>
          <w:sz w:val="24"/>
          <w:szCs w:val="24"/>
        </w:rPr>
        <w:t xml:space="preserve"> julio</w:t>
      </w:r>
      <w:r>
        <w:rPr>
          <w:rFonts w:ascii="Arial" w:eastAsia="Arial" w:hAnsi="Arial" w:cs="Arial"/>
          <w:sz w:val="24"/>
          <w:szCs w:val="24"/>
        </w:rPr>
        <w:t xml:space="preserve">, la Magistrada Presidenta del </w:t>
      </w:r>
      <w:r>
        <w:rPr>
          <w:rFonts w:ascii="Arial" w:eastAsia="Arial" w:hAnsi="Arial" w:cs="Arial"/>
          <w:i/>
          <w:sz w:val="24"/>
          <w:szCs w:val="24"/>
        </w:rPr>
        <w:t>Tribunal Electoral</w:t>
      </w:r>
      <w:r>
        <w:rPr>
          <w:rFonts w:ascii="Arial" w:eastAsia="Arial" w:hAnsi="Arial" w:cs="Arial"/>
          <w:sz w:val="24"/>
          <w:szCs w:val="24"/>
        </w:rPr>
        <w:t xml:space="preserve"> ordenó integrar el </w:t>
      </w:r>
      <w:r w:rsidR="007978CB">
        <w:rPr>
          <w:rFonts w:ascii="Arial" w:eastAsia="Arial" w:hAnsi="Arial" w:cs="Arial"/>
          <w:sz w:val="24"/>
          <w:szCs w:val="24"/>
        </w:rPr>
        <w:t>P</w:t>
      </w:r>
      <w:r>
        <w:rPr>
          <w:rFonts w:ascii="Arial" w:eastAsia="Arial" w:hAnsi="Arial" w:cs="Arial"/>
          <w:sz w:val="24"/>
          <w:szCs w:val="24"/>
        </w:rPr>
        <w:t xml:space="preserve">rocedimiento </w:t>
      </w:r>
      <w:r w:rsidR="007978CB">
        <w:rPr>
          <w:rFonts w:ascii="Arial" w:eastAsia="Arial" w:hAnsi="Arial" w:cs="Arial"/>
          <w:sz w:val="24"/>
          <w:szCs w:val="24"/>
        </w:rPr>
        <w:t>E</w:t>
      </w:r>
      <w:r>
        <w:rPr>
          <w:rFonts w:ascii="Arial" w:eastAsia="Arial" w:hAnsi="Arial" w:cs="Arial"/>
          <w:sz w:val="24"/>
          <w:szCs w:val="24"/>
        </w:rPr>
        <w:t xml:space="preserve">special </w:t>
      </w:r>
      <w:r w:rsidR="007978CB">
        <w:rPr>
          <w:rFonts w:ascii="Arial" w:eastAsia="Arial" w:hAnsi="Arial" w:cs="Arial"/>
          <w:sz w:val="24"/>
          <w:szCs w:val="24"/>
        </w:rPr>
        <w:t>S</w:t>
      </w:r>
      <w:r>
        <w:rPr>
          <w:rFonts w:ascii="Arial" w:eastAsia="Arial" w:hAnsi="Arial" w:cs="Arial"/>
          <w:sz w:val="24"/>
          <w:szCs w:val="24"/>
        </w:rPr>
        <w:t>ancionador y registrarlo con la clave TEEM-PES-</w:t>
      </w:r>
      <w:r w:rsidR="00B525EB">
        <w:rPr>
          <w:rFonts w:ascii="Arial" w:eastAsia="Arial" w:hAnsi="Arial" w:cs="Arial"/>
          <w:sz w:val="24"/>
          <w:szCs w:val="24"/>
        </w:rPr>
        <w:t>0</w:t>
      </w:r>
      <w:r w:rsidR="00B05C32">
        <w:rPr>
          <w:rFonts w:ascii="Arial" w:eastAsia="Arial" w:hAnsi="Arial" w:cs="Arial"/>
          <w:sz w:val="24"/>
          <w:szCs w:val="24"/>
        </w:rPr>
        <w:t>13</w:t>
      </w:r>
      <w:r>
        <w:rPr>
          <w:rFonts w:ascii="Arial" w:eastAsia="Arial" w:hAnsi="Arial" w:cs="Arial"/>
          <w:sz w:val="24"/>
          <w:szCs w:val="24"/>
        </w:rPr>
        <w:t>/202</w:t>
      </w:r>
      <w:r w:rsidR="00B525EB">
        <w:rPr>
          <w:rFonts w:ascii="Arial" w:eastAsia="Arial" w:hAnsi="Arial" w:cs="Arial"/>
          <w:sz w:val="24"/>
          <w:szCs w:val="24"/>
        </w:rPr>
        <w:t>6</w:t>
      </w:r>
      <w:r>
        <w:rPr>
          <w:rFonts w:ascii="Arial" w:eastAsia="Arial" w:hAnsi="Arial" w:cs="Arial"/>
          <w:sz w:val="24"/>
          <w:szCs w:val="24"/>
        </w:rPr>
        <w:t xml:space="preserve">, </w:t>
      </w:r>
      <w:r w:rsidR="00A5072F">
        <w:rPr>
          <w:rFonts w:ascii="Arial" w:eastAsia="Arial" w:hAnsi="Arial" w:cs="Arial"/>
          <w:sz w:val="24"/>
          <w:szCs w:val="24"/>
        </w:rPr>
        <w:t>turnándolo</w:t>
      </w:r>
      <w:r>
        <w:rPr>
          <w:rFonts w:ascii="Arial" w:eastAsia="Arial" w:hAnsi="Arial" w:cs="Arial"/>
          <w:sz w:val="24"/>
          <w:szCs w:val="24"/>
        </w:rPr>
        <w:t xml:space="preserve"> a la ponencia a cargo del Magistrado </w:t>
      </w:r>
      <w:r w:rsidR="007344FD">
        <w:rPr>
          <w:rFonts w:ascii="Arial" w:eastAsia="Arial" w:hAnsi="Arial" w:cs="Arial"/>
          <w:sz w:val="24"/>
          <w:szCs w:val="24"/>
        </w:rPr>
        <w:t>Eric López Villaseñor</w:t>
      </w:r>
      <w:r>
        <w:rPr>
          <w:rFonts w:ascii="Arial" w:eastAsia="Arial" w:hAnsi="Arial" w:cs="Arial"/>
          <w:sz w:val="24"/>
          <w:szCs w:val="24"/>
        </w:rPr>
        <w:t xml:space="preserve"> </w:t>
      </w:r>
      <w:r w:rsidR="00A369E5" w:rsidRPr="00A369E5">
        <w:rPr>
          <w:rFonts w:ascii="Arial" w:eastAsia="Arial" w:hAnsi="Arial" w:cs="Arial"/>
          <w:sz w:val="24"/>
          <w:szCs w:val="24"/>
        </w:rPr>
        <w:t>para los efectos previstos en el artículo 263 del</w:t>
      </w:r>
      <w:r w:rsidR="00B46015">
        <w:rPr>
          <w:rFonts w:ascii="Arial" w:eastAsia="Arial" w:hAnsi="Arial" w:cs="Arial"/>
          <w:sz w:val="24"/>
          <w:szCs w:val="24"/>
        </w:rPr>
        <w:t xml:space="preserve"> </w:t>
      </w:r>
      <w:r w:rsidR="00A369E5" w:rsidRPr="00A369E5">
        <w:rPr>
          <w:rFonts w:ascii="Arial" w:eastAsia="Arial" w:hAnsi="Arial" w:cs="Arial"/>
          <w:i/>
          <w:iCs/>
          <w:sz w:val="24"/>
          <w:szCs w:val="24"/>
        </w:rPr>
        <w:t>Código Electoral</w:t>
      </w:r>
      <w:r w:rsidR="00A369E5" w:rsidRPr="00A369E5">
        <w:rPr>
          <w:rFonts w:ascii="Arial" w:eastAsia="Arial" w:hAnsi="Arial" w:cs="Arial"/>
          <w:sz w:val="24"/>
          <w:szCs w:val="24"/>
        </w:rPr>
        <w:t xml:space="preserve">, el cual se recibió el </w:t>
      </w:r>
      <w:r w:rsidR="00BF48C0">
        <w:rPr>
          <w:rFonts w:ascii="Arial" w:eastAsia="Arial" w:hAnsi="Arial" w:cs="Arial"/>
          <w:sz w:val="24"/>
          <w:szCs w:val="24"/>
        </w:rPr>
        <w:t>veinte</w:t>
      </w:r>
      <w:r w:rsidR="00A5072F">
        <w:rPr>
          <w:rFonts w:ascii="Arial" w:eastAsia="Arial" w:hAnsi="Arial" w:cs="Arial"/>
          <w:sz w:val="24"/>
          <w:szCs w:val="24"/>
        </w:rPr>
        <w:t xml:space="preserve"> de </w:t>
      </w:r>
      <w:r w:rsidR="001D1492">
        <w:rPr>
          <w:rFonts w:ascii="Arial" w:eastAsia="Arial" w:hAnsi="Arial" w:cs="Arial"/>
          <w:sz w:val="24"/>
          <w:szCs w:val="24"/>
        </w:rPr>
        <w:t>julio</w:t>
      </w:r>
      <w:r w:rsidR="00A369E5" w:rsidRPr="00A369E5">
        <w:rPr>
          <w:rFonts w:ascii="Arial" w:eastAsia="Arial" w:hAnsi="Arial" w:cs="Arial"/>
          <w:sz w:val="24"/>
          <w:szCs w:val="24"/>
        </w:rPr>
        <w:t xml:space="preserve"> mediante oficio TEEM-SGA-</w:t>
      </w:r>
      <w:r w:rsidR="004B279D">
        <w:rPr>
          <w:rFonts w:ascii="Arial" w:eastAsia="Arial" w:hAnsi="Arial" w:cs="Arial"/>
          <w:sz w:val="24"/>
          <w:szCs w:val="24"/>
        </w:rPr>
        <w:t>1469</w:t>
      </w:r>
      <w:r w:rsidR="00FE7C6C">
        <w:rPr>
          <w:rFonts w:ascii="Arial" w:eastAsia="Arial" w:hAnsi="Arial" w:cs="Arial"/>
          <w:sz w:val="24"/>
          <w:szCs w:val="24"/>
        </w:rPr>
        <w:t>/202</w:t>
      </w:r>
      <w:r w:rsidR="00B525EB">
        <w:rPr>
          <w:rFonts w:ascii="Arial" w:eastAsia="Arial" w:hAnsi="Arial" w:cs="Arial"/>
          <w:sz w:val="24"/>
          <w:szCs w:val="24"/>
        </w:rPr>
        <w:t>6</w:t>
      </w:r>
      <w:r>
        <w:rPr>
          <w:rFonts w:ascii="Arial" w:eastAsia="Arial" w:hAnsi="Arial" w:cs="Arial"/>
          <w:sz w:val="24"/>
          <w:szCs w:val="24"/>
          <w:vertAlign w:val="superscript"/>
        </w:rPr>
        <w:footnoteReference w:id="21"/>
      </w:r>
      <w:r w:rsidR="007344FD">
        <w:rPr>
          <w:rFonts w:ascii="Arial" w:eastAsia="Arial" w:hAnsi="Arial" w:cs="Arial"/>
          <w:sz w:val="24"/>
          <w:szCs w:val="24"/>
        </w:rPr>
        <w:t>.</w:t>
      </w:r>
    </w:p>
    <w:p w14:paraId="1F9D7C5B" w14:textId="77777777" w:rsidR="00741584" w:rsidRDefault="00741584" w:rsidP="00741584">
      <w:pPr>
        <w:spacing w:after="0" w:line="360" w:lineRule="auto"/>
        <w:jc w:val="both"/>
        <w:rPr>
          <w:rFonts w:ascii="Arial" w:eastAsia="Arial" w:hAnsi="Arial" w:cs="Arial"/>
          <w:sz w:val="24"/>
          <w:szCs w:val="24"/>
        </w:rPr>
      </w:pPr>
    </w:p>
    <w:p w14:paraId="6EFD6D76" w14:textId="5159B617" w:rsidR="007344FD" w:rsidRDefault="00FA28B5" w:rsidP="00741584">
      <w:pPr>
        <w:spacing w:after="0" w:line="360" w:lineRule="auto"/>
        <w:jc w:val="both"/>
        <w:rPr>
          <w:rFonts w:ascii="Arial" w:eastAsia="Arial" w:hAnsi="Arial" w:cs="Arial"/>
          <w:sz w:val="24"/>
          <w:szCs w:val="24"/>
        </w:rPr>
      </w:pPr>
      <w:r>
        <w:rPr>
          <w:rFonts w:ascii="Arial" w:eastAsia="Arial" w:hAnsi="Arial" w:cs="Arial"/>
          <w:b/>
          <w:sz w:val="24"/>
          <w:szCs w:val="24"/>
        </w:rPr>
        <w:t>2.2 Radicación</w:t>
      </w:r>
      <w:r w:rsidR="001D61D1">
        <w:rPr>
          <w:rFonts w:ascii="Arial" w:eastAsia="Arial" w:hAnsi="Arial" w:cs="Arial"/>
          <w:b/>
          <w:sz w:val="24"/>
          <w:szCs w:val="24"/>
        </w:rPr>
        <w:t xml:space="preserve"> y </w:t>
      </w:r>
      <w:r w:rsidR="00354074">
        <w:rPr>
          <w:rFonts w:ascii="Arial" w:eastAsia="Arial" w:hAnsi="Arial" w:cs="Arial"/>
          <w:b/>
          <w:sz w:val="24"/>
          <w:szCs w:val="24"/>
        </w:rPr>
        <w:t>requerimiento</w:t>
      </w:r>
      <w:r>
        <w:rPr>
          <w:rFonts w:ascii="Arial" w:eastAsia="Arial" w:hAnsi="Arial" w:cs="Arial"/>
          <w:b/>
          <w:sz w:val="24"/>
          <w:szCs w:val="24"/>
        </w:rPr>
        <w:t xml:space="preserve">. </w:t>
      </w:r>
      <w:r>
        <w:rPr>
          <w:rFonts w:ascii="Arial" w:eastAsia="Arial" w:hAnsi="Arial" w:cs="Arial"/>
          <w:sz w:val="24"/>
          <w:szCs w:val="24"/>
        </w:rPr>
        <w:t xml:space="preserve">El </w:t>
      </w:r>
      <w:r w:rsidR="0059231F">
        <w:rPr>
          <w:rFonts w:ascii="Arial" w:eastAsia="Arial" w:hAnsi="Arial" w:cs="Arial"/>
          <w:sz w:val="24"/>
          <w:szCs w:val="24"/>
        </w:rPr>
        <w:t xml:space="preserve">veinte </w:t>
      </w:r>
      <w:r w:rsidR="007344FD">
        <w:rPr>
          <w:rFonts w:ascii="Arial" w:eastAsia="Arial" w:hAnsi="Arial" w:cs="Arial"/>
          <w:sz w:val="24"/>
          <w:szCs w:val="24"/>
        </w:rPr>
        <w:t>de</w:t>
      </w:r>
      <w:r w:rsidR="0059231F">
        <w:rPr>
          <w:rFonts w:ascii="Arial" w:eastAsia="Arial" w:hAnsi="Arial" w:cs="Arial"/>
          <w:sz w:val="24"/>
          <w:szCs w:val="24"/>
        </w:rPr>
        <w:t xml:space="preserve"> julio</w:t>
      </w:r>
      <w:r>
        <w:rPr>
          <w:rFonts w:ascii="Arial" w:eastAsia="Arial" w:hAnsi="Arial" w:cs="Arial"/>
          <w:sz w:val="24"/>
          <w:szCs w:val="24"/>
        </w:rPr>
        <w:t>, se radicó el expediente</w:t>
      </w:r>
      <w:r w:rsidR="00B525EB">
        <w:rPr>
          <w:rFonts w:ascii="Arial" w:eastAsia="Arial" w:hAnsi="Arial" w:cs="Arial"/>
          <w:sz w:val="24"/>
          <w:szCs w:val="24"/>
        </w:rPr>
        <w:t xml:space="preserve"> ante la ponencia instructora</w:t>
      </w:r>
      <w:r w:rsidR="00770A50">
        <w:rPr>
          <w:rFonts w:ascii="Arial" w:eastAsia="Arial" w:hAnsi="Arial" w:cs="Arial"/>
          <w:sz w:val="24"/>
          <w:szCs w:val="24"/>
        </w:rPr>
        <w:t>;</w:t>
      </w:r>
      <w:r w:rsidR="00096621">
        <w:rPr>
          <w:rFonts w:ascii="Arial" w:eastAsia="Arial" w:hAnsi="Arial" w:cs="Arial"/>
          <w:sz w:val="24"/>
          <w:szCs w:val="24"/>
        </w:rPr>
        <w:t xml:space="preserve"> </w:t>
      </w:r>
      <w:r w:rsidR="00244791">
        <w:rPr>
          <w:rFonts w:ascii="Arial" w:eastAsia="Arial" w:hAnsi="Arial" w:cs="Arial"/>
          <w:sz w:val="24"/>
          <w:szCs w:val="24"/>
        </w:rPr>
        <w:t>asimismo</w:t>
      </w:r>
      <w:r w:rsidR="005B79A8">
        <w:rPr>
          <w:rFonts w:ascii="Arial" w:eastAsia="Arial" w:hAnsi="Arial" w:cs="Arial"/>
          <w:sz w:val="24"/>
          <w:szCs w:val="24"/>
        </w:rPr>
        <w:t>,</w:t>
      </w:r>
      <w:r w:rsidR="00096621">
        <w:rPr>
          <w:rFonts w:ascii="Arial" w:eastAsia="Arial" w:hAnsi="Arial" w:cs="Arial"/>
          <w:sz w:val="24"/>
          <w:szCs w:val="24"/>
        </w:rPr>
        <w:t xml:space="preserve"> se ordenó requerir a</w:t>
      </w:r>
      <w:r w:rsidR="00354074">
        <w:rPr>
          <w:rFonts w:ascii="Arial" w:eastAsia="Arial" w:hAnsi="Arial" w:cs="Arial"/>
          <w:sz w:val="24"/>
          <w:szCs w:val="24"/>
        </w:rPr>
        <w:t xml:space="preserve"> la </w:t>
      </w:r>
      <w:r w:rsidR="00354074" w:rsidRPr="00354074">
        <w:rPr>
          <w:rFonts w:ascii="Arial" w:eastAsia="Arial" w:hAnsi="Arial" w:cs="Arial"/>
          <w:i/>
          <w:iCs/>
          <w:sz w:val="24"/>
          <w:szCs w:val="24"/>
        </w:rPr>
        <w:t>Secretaría Ejecutiva</w:t>
      </w:r>
      <w:r w:rsidR="00354074" w:rsidRPr="008A207B">
        <w:rPr>
          <w:rFonts w:ascii="Arial" w:eastAsia="Arial" w:hAnsi="Arial" w:cs="Arial"/>
          <w:sz w:val="24"/>
          <w:szCs w:val="24"/>
        </w:rPr>
        <w:t xml:space="preserve"> </w:t>
      </w:r>
      <w:r w:rsidR="00445A9E" w:rsidRPr="008A207B">
        <w:rPr>
          <w:rFonts w:ascii="Arial" w:eastAsia="Arial" w:hAnsi="Arial" w:cs="Arial"/>
          <w:sz w:val="24"/>
          <w:szCs w:val="24"/>
        </w:rPr>
        <w:t xml:space="preserve">para que informara a este </w:t>
      </w:r>
      <w:r w:rsidR="00445A9E" w:rsidRPr="00CF7B0D">
        <w:rPr>
          <w:rFonts w:ascii="Arial" w:eastAsia="Arial" w:hAnsi="Arial" w:cs="Arial"/>
          <w:i/>
          <w:sz w:val="24"/>
          <w:szCs w:val="24"/>
        </w:rPr>
        <w:t>Tribunal Electoral</w:t>
      </w:r>
      <w:r w:rsidR="00445A9E" w:rsidRPr="008A207B">
        <w:rPr>
          <w:rFonts w:ascii="Arial" w:eastAsia="Arial" w:hAnsi="Arial" w:cs="Arial"/>
          <w:sz w:val="24"/>
          <w:szCs w:val="24"/>
        </w:rPr>
        <w:t xml:space="preserve"> si se llevó a cabo la verificación </w:t>
      </w:r>
      <w:r w:rsidR="008A207B" w:rsidRPr="008A207B">
        <w:rPr>
          <w:rFonts w:ascii="Arial" w:eastAsia="Arial" w:hAnsi="Arial" w:cs="Arial"/>
          <w:sz w:val="24"/>
          <w:szCs w:val="24"/>
        </w:rPr>
        <w:t>ordenada</w:t>
      </w:r>
      <w:r w:rsidR="00CD4B02">
        <w:rPr>
          <w:rFonts w:ascii="Arial" w:eastAsia="Arial" w:hAnsi="Arial" w:cs="Arial"/>
          <w:sz w:val="24"/>
          <w:szCs w:val="24"/>
        </w:rPr>
        <w:t xml:space="preserve"> respecto a</w:t>
      </w:r>
      <w:r w:rsidR="008A207B" w:rsidRPr="008A207B">
        <w:rPr>
          <w:rFonts w:ascii="Arial" w:eastAsia="Arial" w:hAnsi="Arial" w:cs="Arial"/>
          <w:sz w:val="24"/>
          <w:szCs w:val="24"/>
        </w:rPr>
        <w:t>l cumplimiento de la medida cautelar</w:t>
      </w:r>
      <w:r w:rsidR="00354074" w:rsidRPr="008A207B">
        <w:rPr>
          <w:rFonts w:ascii="Arial" w:eastAsia="Arial" w:hAnsi="Arial" w:cs="Arial"/>
          <w:sz w:val="24"/>
          <w:szCs w:val="24"/>
        </w:rPr>
        <w:t xml:space="preserve"> </w:t>
      </w:r>
      <w:r w:rsidR="00CD4B02">
        <w:rPr>
          <w:rFonts w:ascii="Arial" w:eastAsia="Arial" w:hAnsi="Arial" w:cs="Arial"/>
          <w:sz w:val="24"/>
          <w:szCs w:val="24"/>
        </w:rPr>
        <w:t>decretada</w:t>
      </w:r>
      <w:r w:rsidR="007344FD" w:rsidRPr="008A207B">
        <w:rPr>
          <w:rStyle w:val="Refdenotaalpie"/>
          <w:rFonts w:ascii="Arial" w:eastAsia="Arial" w:hAnsi="Arial" w:cs="Arial"/>
          <w:sz w:val="24"/>
          <w:szCs w:val="24"/>
        </w:rPr>
        <w:footnoteReference w:id="22"/>
      </w:r>
      <w:r w:rsidR="007344FD" w:rsidRPr="008A207B">
        <w:rPr>
          <w:rFonts w:ascii="Arial" w:eastAsia="Arial" w:hAnsi="Arial" w:cs="Arial"/>
          <w:sz w:val="24"/>
          <w:szCs w:val="24"/>
        </w:rPr>
        <w:t>.</w:t>
      </w:r>
    </w:p>
    <w:p w14:paraId="284A8978" w14:textId="77777777" w:rsidR="00741584" w:rsidRDefault="00741584" w:rsidP="00741584">
      <w:pPr>
        <w:spacing w:after="0" w:line="360" w:lineRule="auto"/>
        <w:jc w:val="both"/>
        <w:rPr>
          <w:rFonts w:ascii="Arial" w:eastAsia="Arial" w:hAnsi="Arial" w:cs="Arial"/>
          <w:sz w:val="24"/>
          <w:szCs w:val="24"/>
        </w:rPr>
      </w:pPr>
    </w:p>
    <w:p w14:paraId="01E4DF97" w14:textId="10126291" w:rsidR="007344FD" w:rsidRPr="007344FD" w:rsidRDefault="007344FD" w:rsidP="00741584">
      <w:pPr>
        <w:spacing w:after="0" w:line="360" w:lineRule="auto"/>
        <w:jc w:val="both"/>
        <w:rPr>
          <w:rFonts w:ascii="Arial" w:eastAsia="Arial" w:hAnsi="Arial" w:cs="Arial"/>
          <w:bCs/>
          <w:sz w:val="24"/>
          <w:szCs w:val="24"/>
        </w:rPr>
      </w:pPr>
      <w:r w:rsidRPr="007344FD">
        <w:rPr>
          <w:rFonts w:ascii="Arial" w:eastAsia="Arial" w:hAnsi="Arial" w:cs="Arial"/>
          <w:b/>
          <w:bCs/>
          <w:sz w:val="24"/>
          <w:szCs w:val="24"/>
        </w:rPr>
        <w:t>2.3</w:t>
      </w:r>
      <w:r>
        <w:rPr>
          <w:rFonts w:ascii="Arial" w:eastAsia="Arial" w:hAnsi="Arial" w:cs="Arial"/>
          <w:b/>
          <w:bCs/>
          <w:sz w:val="24"/>
          <w:szCs w:val="24"/>
        </w:rPr>
        <w:t xml:space="preserve"> </w:t>
      </w:r>
      <w:r>
        <w:rPr>
          <w:rFonts w:ascii="Arial" w:eastAsia="Arial" w:hAnsi="Arial" w:cs="Arial"/>
          <w:b/>
          <w:sz w:val="24"/>
          <w:szCs w:val="24"/>
        </w:rPr>
        <w:t xml:space="preserve">Verificación de debida integración. </w:t>
      </w:r>
      <w:r w:rsidRPr="007B33AC">
        <w:rPr>
          <w:rFonts w:ascii="Arial" w:eastAsia="Arial" w:hAnsi="Arial" w:cs="Arial"/>
          <w:sz w:val="24"/>
          <w:szCs w:val="24"/>
        </w:rPr>
        <w:t xml:space="preserve">El </w:t>
      </w:r>
      <w:r w:rsidR="00A9160D" w:rsidRPr="007B33AC">
        <w:rPr>
          <w:rFonts w:ascii="Arial" w:eastAsia="Arial" w:hAnsi="Arial" w:cs="Arial"/>
          <w:sz w:val="24"/>
          <w:szCs w:val="24"/>
        </w:rPr>
        <w:t>veintiuno</w:t>
      </w:r>
      <w:r w:rsidR="00DE2D9C" w:rsidRPr="007B33AC">
        <w:rPr>
          <w:rFonts w:ascii="Arial" w:eastAsia="Arial" w:hAnsi="Arial" w:cs="Arial"/>
          <w:sz w:val="24"/>
          <w:szCs w:val="24"/>
        </w:rPr>
        <w:t xml:space="preserve"> </w:t>
      </w:r>
      <w:r w:rsidRPr="007B33AC">
        <w:rPr>
          <w:rFonts w:ascii="Arial" w:eastAsia="Arial" w:hAnsi="Arial" w:cs="Arial"/>
          <w:sz w:val="24"/>
          <w:szCs w:val="24"/>
        </w:rPr>
        <w:t>de</w:t>
      </w:r>
      <w:r w:rsidR="00DE2D9C" w:rsidRPr="007B33AC">
        <w:rPr>
          <w:rFonts w:ascii="Arial" w:eastAsia="Arial" w:hAnsi="Arial" w:cs="Arial"/>
          <w:sz w:val="24"/>
          <w:szCs w:val="24"/>
        </w:rPr>
        <w:t xml:space="preserve"> julio</w:t>
      </w:r>
      <w:r>
        <w:rPr>
          <w:rFonts w:ascii="Arial" w:eastAsia="Arial" w:hAnsi="Arial" w:cs="Arial"/>
          <w:bCs/>
          <w:sz w:val="24"/>
          <w:szCs w:val="24"/>
        </w:rPr>
        <w:t>, se ordenó a</w:t>
      </w:r>
      <w:r w:rsidR="00DE2D9C">
        <w:rPr>
          <w:rFonts w:ascii="Arial" w:eastAsia="Arial" w:hAnsi="Arial" w:cs="Arial"/>
          <w:bCs/>
          <w:sz w:val="24"/>
          <w:szCs w:val="24"/>
        </w:rPr>
        <w:t xml:space="preserve"> </w:t>
      </w:r>
      <w:r w:rsidR="009534D9">
        <w:rPr>
          <w:rFonts w:ascii="Arial" w:eastAsia="Arial" w:hAnsi="Arial" w:cs="Arial"/>
          <w:bCs/>
          <w:sz w:val="24"/>
          <w:szCs w:val="24"/>
        </w:rPr>
        <w:t>l</w:t>
      </w:r>
      <w:r w:rsidR="00DE2D9C">
        <w:rPr>
          <w:rFonts w:ascii="Arial" w:eastAsia="Arial" w:hAnsi="Arial" w:cs="Arial"/>
          <w:bCs/>
          <w:sz w:val="24"/>
          <w:szCs w:val="24"/>
        </w:rPr>
        <w:t>a</w:t>
      </w:r>
      <w:r w:rsidR="009534D9">
        <w:rPr>
          <w:rFonts w:ascii="Arial" w:eastAsia="Arial" w:hAnsi="Arial" w:cs="Arial"/>
          <w:bCs/>
          <w:sz w:val="24"/>
          <w:szCs w:val="24"/>
        </w:rPr>
        <w:t xml:space="preserve"> secretaria instructor</w:t>
      </w:r>
      <w:r w:rsidR="00DE2D9C">
        <w:rPr>
          <w:rFonts w:ascii="Arial" w:eastAsia="Arial" w:hAnsi="Arial" w:cs="Arial"/>
          <w:bCs/>
          <w:sz w:val="24"/>
          <w:szCs w:val="24"/>
        </w:rPr>
        <w:t>a</w:t>
      </w:r>
      <w:r w:rsidR="009534D9">
        <w:rPr>
          <w:rFonts w:ascii="Arial" w:eastAsia="Arial" w:hAnsi="Arial" w:cs="Arial"/>
          <w:bCs/>
          <w:sz w:val="24"/>
          <w:szCs w:val="24"/>
        </w:rPr>
        <w:t xml:space="preserve"> y proyectista para efecto de </w:t>
      </w:r>
      <w:r>
        <w:rPr>
          <w:rFonts w:ascii="Arial" w:eastAsia="Arial" w:hAnsi="Arial" w:cs="Arial"/>
          <w:bCs/>
          <w:sz w:val="24"/>
          <w:szCs w:val="24"/>
        </w:rPr>
        <w:t>que verificara la debida integración</w:t>
      </w:r>
      <w:r w:rsidR="00D44D36">
        <w:rPr>
          <w:rFonts w:ascii="Arial" w:eastAsia="Arial" w:hAnsi="Arial" w:cs="Arial"/>
          <w:bCs/>
          <w:sz w:val="24"/>
          <w:szCs w:val="24"/>
        </w:rPr>
        <w:t xml:space="preserve"> del expediente</w:t>
      </w:r>
      <w:r w:rsidR="00D44D36">
        <w:rPr>
          <w:rStyle w:val="Refdenotaalpie"/>
          <w:rFonts w:ascii="Arial" w:eastAsia="Arial" w:hAnsi="Arial" w:cs="Arial"/>
          <w:bCs/>
          <w:sz w:val="24"/>
          <w:szCs w:val="24"/>
        </w:rPr>
        <w:footnoteReference w:id="23"/>
      </w:r>
      <w:r w:rsidR="00D44D36">
        <w:rPr>
          <w:rFonts w:ascii="Arial" w:eastAsia="Arial" w:hAnsi="Arial" w:cs="Arial"/>
          <w:bCs/>
          <w:sz w:val="24"/>
          <w:szCs w:val="24"/>
        </w:rPr>
        <w:t>.</w:t>
      </w:r>
    </w:p>
    <w:p w14:paraId="1FCD1D49" w14:textId="77777777" w:rsidR="00023A3C" w:rsidRPr="007344FD" w:rsidRDefault="00023A3C" w:rsidP="00741584">
      <w:pPr>
        <w:spacing w:after="0" w:line="360" w:lineRule="auto"/>
        <w:jc w:val="both"/>
        <w:rPr>
          <w:rFonts w:ascii="Arial" w:eastAsia="Arial" w:hAnsi="Arial" w:cs="Arial"/>
          <w:bCs/>
          <w:sz w:val="24"/>
          <w:szCs w:val="24"/>
        </w:rPr>
      </w:pPr>
    </w:p>
    <w:p w14:paraId="02FCFF0F" w14:textId="0D95C936" w:rsidR="00104D6C" w:rsidRPr="00753786" w:rsidRDefault="00FA28B5" w:rsidP="00104D6C">
      <w:pPr>
        <w:spacing w:after="0" w:line="360" w:lineRule="auto"/>
        <w:jc w:val="both"/>
        <w:rPr>
          <w:rFonts w:ascii="Arial" w:eastAsia="Arial" w:hAnsi="Arial" w:cs="Arial"/>
          <w:i/>
          <w:sz w:val="24"/>
          <w:szCs w:val="24"/>
        </w:rPr>
      </w:pPr>
      <w:r>
        <w:rPr>
          <w:rFonts w:ascii="Arial" w:eastAsia="Arial" w:hAnsi="Arial" w:cs="Arial"/>
          <w:b/>
          <w:sz w:val="24"/>
          <w:szCs w:val="24"/>
        </w:rPr>
        <w:lastRenderedPageBreak/>
        <w:t>2.</w:t>
      </w:r>
      <w:r w:rsidR="007344FD">
        <w:rPr>
          <w:rFonts w:ascii="Arial" w:eastAsia="Arial" w:hAnsi="Arial" w:cs="Arial"/>
          <w:b/>
          <w:sz w:val="24"/>
          <w:szCs w:val="24"/>
        </w:rPr>
        <w:t>4</w:t>
      </w:r>
      <w:r>
        <w:rPr>
          <w:rFonts w:ascii="Arial" w:eastAsia="Arial" w:hAnsi="Arial" w:cs="Arial"/>
          <w:b/>
          <w:sz w:val="24"/>
          <w:szCs w:val="24"/>
        </w:rPr>
        <w:t xml:space="preserve"> </w:t>
      </w:r>
      <w:r w:rsidR="005617DC">
        <w:rPr>
          <w:rFonts w:ascii="Arial" w:eastAsia="Arial" w:hAnsi="Arial" w:cs="Arial"/>
          <w:b/>
          <w:sz w:val="24"/>
          <w:szCs w:val="24"/>
        </w:rPr>
        <w:t>Cumplimiento</w:t>
      </w:r>
      <w:r w:rsidR="002630E9">
        <w:rPr>
          <w:rFonts w:ascii="Arial" w:eastAsia="Arial" w:hAnsi="Arial" w:cs="Arial"/>
          <w:b/>
          <w:sz w:val="24"/>
          <w:szCs w:val="24"/>
        </w:rPr>
        <w:t xml:space="preserve"> y d</w:t>
      </w:r>
      <w:r>
        <w:rPr>
          <w:rFonts w:ascii="Arial" w:eastAsia="Arial" w:hAnsi="Arial" w:cs="Arial"/>
          <w:b/>
          <w:sz w:val="24"/>
          <w:szCs w:val="24"/>
        </w:rPr>
        <w:t>ebid</w:t>
      </w:r>
      <w:r w:rsidRPr="00B525EB">
        <w:rPr>
          <w:rFonts w:ascii="Arial" w:eastAsia="Arial" w:hAnsi="Arial" w:cs="Arial"/>
          <w:b/>
          <w:sz w:val="24"/>
          <w:szCs w:val="24"/>
        </w:rPr>
        <w:t xml:space="preserve">a </w:t>
      </w:r>
      <w:r w:rsidR="00C85DFE" w:rsidRPr="00B525EB">
        <w:rPr>
          <w:rFonts w:ascii="Arial" w:eastAsia="Arial" w:hAnsi="Arial" w:cs="Arial"/>
          <w:b/>
          <w:sz w:val="24"/>
          <w:szCs w:val="24"/>
        </w:rPr>
        <w:t>i</w:t>
      </w:r>
      <w:r w:rsidRPr="00B525EB">
        <w:rPr>
          <w:rFonts w:ascii="Arial" w:eastAsia="Arial" w:hAnsi="Arial" w:cs="Arial"/>
          <w:b/>
          <w:sz w:val="24"/>
          <w:szCs w:val="24"/>
        </w:rPr>
        <w:t>ntegración</w:t>
      </w:r>
      <w:r>
        <w:rPr>
          <w:rFonts w:ascii="Arial" w:eastAsia="Arial" w:hAnsi="Arial" w:cs="Arial"/>
          <w:b/>
          <w:sz w:val="24"/>
          <w:szCs w:val="24"/>
        </w:rPr>
        <w:t xml:space="preserve">. </w:t>
      </w:r>
      <w:r>
        <w:rPr>
          <w:rFonts w:ascii="Arial" w:eastAsia="Arial" w:hAnsi="Arial" w:cs="Arial"/>
          <w:sz w:val="24"/>
          <w:szCs w:val="24"/>
        </w:rPr>
        <w:t xml:space="preserve">Por acuerdo </w:t>
      </w:r>
      <w:r w:rsidRPr="009B69B1">
        <w:rPr>
          <w:rFonts w:ascii="Arial" w:eastAsia="Arial" w:hAnsi="Arial" w:cs="Arial"/>
          <w:sz w:val="24"/>
          <w:szCs w:val="24"/>
        </w:rPr>
        <w:t xml:space="preserve">de </w:t>
      </w:r>
      <w:r w:rsidR="001E0897" w:rsidRPr="001E0897">
        <w:rPr>
          <w:rFonts w:ascii="Arial" w:eastAsia="Arial" w:hAnsi="Arial" w:cs="Arial"/>
          <w:sz w:val="24"/>
          <w:szCs w:val="24"/>
        </w:rPr>
        <w:t>veintidós</w:t>
      </w:r>
      <w:r w:rsidRPr="001E0897">
        <w:rPr>
          <w:rFonts w:ascii="Arial" w:eastAsia="Arial" w:hAnsi="Arial" w:cs="Arial"/>
          <w:sz w:val="24"/>
          <w:szCs w:val="24"/>
        </w:rPr>
        <w:t xml:space="preserve"> de </w:t>
      </w:r>
      <w:r w:rsidR="00DE2D9C">
        <w:rPr>
          <w:rFonts w:ascii="Arial" w:eastAsia="Arial" w:hAnsi="Arial" w:cs="Arial"/>
          <w:sz w:val="24"/>
          <w:szCs w:val="24"/>
        </w:rPr>
        <w:t>julio</w:t>
      </w:r>
      <w:r w:rsidR="003E10A8">
        <w:rPr>
          <w:rFonts w:ascii="Arial" w:eastAsia="Arial" w:hAnsi="Arial" w:cs="Arial"/>
          <w:sz w:val="24"/>
          <w:szCs w:val="24"/>
        </w:rPr>
        <w:t xml:space="preserve">, se tuvo </w:t>
      </w:r>
      <w:r w:rsidR="00B1317E">
        <w:rPr>
          <w:rFonts w:ascii="Arial" w:eastAsia="Arial" w:hAnsi="Arial" w:cs="Arial"/>
          <w:sz w:val="24"/>
          <w:szCs w:val="24"/>
        </w:rPr>
        <w:t xml:space="preserve">en vías de </w:t>
      </w:r>
      <w:r w:rsidR="003E10A8">
        <w:rPr>
          <w:rFonts w:ascii="Arial" w:eastAsia="Arial" w:hAnsi="Arial" w:cs="Arial"/>
          <w:sz w:val="24"/>
          <w:szCs w:val="24"/>
        </w:rPr>
        <w:t>cumpli</w:t>
      </w:r>
      <w:r w:rsidR="00645391">
        <w:rPr>
          <w:rFonts w:ascii="Arial" w:eastAsia="Arial" w:hAnsi="Arial" w:cs="Arial"/>
          <w:sz w:val="24"/>
          <w:szCs w:val="24"/>
        </w:rPr>
        <w:t>mient</w:t>
      </w:r>
      <w:r w:rsidR="003E10A8">
        <w:rPr>
          <w:rFonts w:ascii="Arial" w:eastAsia="Arial" w:hAnsi="Arial" w:cs="Arial"/>
          <w:sz w:val="24"/>
          <w:szCs w:val="24"/>
        </w:rPr>
        <w:t xml:space="preserve">o a la </w:t>
      </w:r>
      <w:r w:rsidR="003E10A8" w:rsidRPr="00F53B4F">
        <w:rPr>
          <w:rFonts w:ascii="Arial" w:eastAsia="Arial" w:hAnsi="Arial" w:cs="Arial"/>
          <w:i/>
          <w:iCs/>
          <w:sz w:val="24"/>
          <w:szCs w:val="24"/>
        </w:rPr>
        <w:t>Secretaría Eje</w:t>
      </w:r>
      <w:r w:rsidR="00DD7737" w:rsidRPr="00F53B4F">
        <w:rPr>
          <w:rFonts w:ascii="Arial" w:eastAsia="Arial" w:hAnsi="Arial" w:cs="Arial"/>
          <w:i/>
          <w:iCs/>
          <w:sz w:val="24"/>
          <w:szCs w:val="24"/>
        </w:rPr>
        <w:t>cutiv</w:t>
      </w:r>
      <w:r w:rsidR="00F53B4F" w:rsidRPr="00F53B4F">
        <w:rPr>
          <w:rFonts w:ascii="Arial" w:eastAsia="Arial" w:hAnsi="Arial" w:cs="Arial"/>
          <w:i/>
          <w:iCs/>
          <w:sz w:val="24"/>
          <w:szCs w:val="24"/>
        </w:rPr>
        <w:t>a</w:t>
      </w:r>
      <w:r w:rsidR="00DD7737">
        <w:rPr>
          <w:rFonts w:ascii="Arial" w:eastAsia="Arial" w:hAnsi="Arial" w:cs="Arial"/>
          <w:sz w:val="24"/>
          <w:szCs w:val="24"/>
        </w:rPr>
        <w:t xml:space="preserve"> con el requerimiento efectuado el veinte de julio</w:t>
      </w:r>
      <w:r w:rsidR="00D607AD">
        <w:rPr>
          <w:rFonts w:ascii="Arial" w:eastAsia="Arial" w:hAnsi="Arial" w:cs="Arial"/>
          <w:sz w:val="24"/>
          <w:szCs w:val="24"/>
        </w:rPr>
        <w:t>; de igual forma</w:t>
      </w:r>
      <w:r w:rsidR="00DD7737">
        <w:rPr>
          <w:rFonts w:ascii="Arial" w:eastAsia="Arial" w:hAnsi="Arial" w:cs="Arial"/>
          <w:sz w:val="24"/>
          <w:szCs w:val="24"/>
        </w:rPr>
        <w:t xml:space="preserve">, </w:t>
      </w:r>
      <w:r w:rsidRPr="009B69B1">
        <w:rPr>
          <w:rFonts w:ascii="Arial" w:eastAsia="Arial" w:hAnsi="Arial" w:cs="Arial"/>
          <w:sz w:val="24"/>
          <w:szCs w:val="24"/>
        </w:rPr>
        <w:t>se declaró la debida integración del expediente y, al no existir trámite o diligencia pendiente por desahogar, se ordenó la elaboración</w:t>
      </w:r>
      <w:r>
        <w:rPr>
          <w:rFonts w:ascii="Arial" w:eastAsia="Arial" w:hAnsi="Arial" w:cs="Arial"/>
          <w:sz w:val="24"/>
          <w:szCs w:val="24"/>
        </w:rPr>
        <w:t xml:space="preserve"> del proyecto de resolución, a fin de ponerlo a consideración del Pleno del </w:t>
      </w:r>
      <w:r>
        <w:rPr>
          <w:rFonts w:ascii="Arial" w:eastAsia="Arial" w:hAnsi="Arial" w:cs="Arial"/>
          <w:i/>
          <w:sz w:val="24"/>
          <w:szCs w:val="24"/>
        </w:rPr>
        <w:t>Tribunal Electoral</w:t>
      </w:r>
      <w:r>
        <w:rPr>
          <w:rFonts w:ascii="Arial" w:eastAsia="Arial" w:hAnsi="Arial" w:cs="Arial"/>
          <w:sz w:val="24"/>
          <w:szCs w:val="24"/>
          <w:vertAlign w:val="superscript"/>
        </w:rPr>
        <w:footnoteReference w:id="24"/>
      </w:r>
      <w:r>
        <w:rPr>
          <w:rFonts w:ascii="Arial" w:eastAsia="Arial" w:hAnsi="Arial" w:cs="Arial"/>
          <w:i/>
          <w:sz w:val="24"/>
          <w:szCs w:val="24"/>
        </w:rPr>
        <w:t>.</w:t>
      </w:r>
    </w:p>
    <w:p w14:paraId="6845862B" w14:textId="77777777" w:rsidR="002245EC" w:rsidRDefault="002245EC" w:rsidP="00104D6C">
      <w:pPr>
        <w:spacing w:after="0" w:line="360" w:lineRule="auto"/>
        <w:jc w:val="both"/>
        <w:rPr>
          <w:rFonts w:ascii="Arial" w:eastAsia="Arial" w:hAnsi="Arial" w:cs="Arial"/>
          <w:i/>
          <w:sz w:val="24"/>
          <w:szCs w:val="24"/>
        </w:rPr>
      </w:pPr>
    </w:p>
    <w:p w14:paraId="7DA6D46E" w14:textId="16D50949" w:rsidR="002245EC" w:rsidRPr="002245EC" w:rsidRDefault="002245EC" w:rsidP="00104D6C">
      <w:pPr>
        <w:spacing w:after="0" w:line="360" w:lineRule="auto"/>
        <w:jc w:val="both"/>
        <w:rPr>
          <w:rFonts w:ascii="Arial" w:eastAsia="Arial" w:hAnsi="Arial" w:cs="Arial"/>
          <w:iCs/>
          <w:sz w:val="24"/>
          <w:szCs w:val="24"/>
        </w:rPr>
      </w:pPr>
      <w:r w:rsidRPr="002245EC">
        <w:rPr>
          <w:rFonts w:ascii="Arial" w:eastAsia="Arial" w:hAnsi="Arial" w:cs="Arial"/>
          <w:b/>
          <w:bCs/>
          <w:iCs/>
          <w:sz w:val="24"/>
          <w:szCs w:val="24"/>
        </w:rPr>
        <w:t xml:space="preserve">2.5. </w:t>
      </w:r>
      <w:r w:rsidR="007A50E8">
        <w:rPr>
          <w:rFonts w:ascii="Arial" w:eastAsia="Arial" w:hAnsi="Arial" w:cs="Arial"/>
          <w:b/>
          <w:bCs/>
          <w:iCs/>
          <w:sz w:val="24"/>
          <w:szCs w:val="24"/>
        </w:rPr>
        <w:t>Cumplimiento</w:t>
      </w:r>
      <w:r>
        <w:rPr>
          <w:rFonts w:ascii="Arial" w:eastAsia="Arial" w:hAnsi="Arial" w:cs="Arial"/>
          <w:i/>
          <w:sz w:val="24"/>
          <w:szCs w:val="24"/>
        </w:rPr>
        <w:t xml:space="preserve">. </w:t>
      </w:r>
      <w:r>
        <w:rPr>
          <w:rFonts w:ascii="Arial" w:eastAsia="Arial" w:hAnsi="Arial" w:cs="Arial"/>
          <w:iCs/>
          <w:sz w:val="24"/>
          <w:szCs w:val="24"/>
        </w:rPr>
        <w:t xml:space="preserve">El veinticuatro de </w:t>
      </w:r>
      <w:r w:rsidR="00FA779C">
        <w:rPr>
          <w:rFonts w:ascii="Arial" w:eastAsia="Arial" w:hAnsi="Arial" w:cs="Arial"/>
          <w:iCs/>
          <w:sz w:val="24"/>
          <w:szCs w:val="24"/>
        </w:rPr>
        <w:t xml:space="preserve">julio, se tuvo </w:t>
      </w:r>
      <w:r w:rsidR="00A3305F">
        <w:rPr>
          <w:rFonts w:ascii="Arial" w:eastAsia="Arial" w:hAnsi="Arial" w:cs="Arial"/>
          <w:iCs/>
          <w:sz w:val="24"/>
          <w:szCs w:val="24"/>
        </w:rPr>
        <w:t xml:space="preserve">a la </w:t>
      </w:r>
      <w:r w:rsidR="00A3305F" w:rsidRPr="007A50E8">
        <w:rPr>
          <w:rFonts w:ascii="Arial" w:eastAsia="Arial" w:hAnsi="Arial" w:cs="Arial"/>
          <w:i/>
          <w:sz w:val="24"/>
          <w:szCs w:val="24"/>
        </w:rPr>
        <w:t>Secretaría Ejecutiva</w:t>
      </w:r>
      <w:r w:rsidR="003F7D8F" w:rsidRPr="003F3941">
        <w:rPr>
          <w:rFonts w:ascii="Arial" w:eastAsia="Arial" w:hAnsi="Arial" w:cs="Arial"/>
          <w:sz w:val="24"/>
          <w:szCs w:val="24"/>
        </w:rPr>
        <w:t xml:space="preserve"> </w:t>
      </w:r>
      <w:r w:rsidR="003F3941" w:rsidRPr="003F3941">
        <w:rPr>
          <w:rFonts w:ascii="Arial" w:eastAsia="Arial" w:hAnsi="Arial" w:cs="Arial"/>
          <w:iCs/>
          <w:sz w:val="24"/>
          <w:szCs w:val="24"/>
        </w:rPr>
        <w:t xml:space="preserve">por cumpliendo con el requerimiento efectuado </w:t>
      </w:r>
      <w:r w:rsidR="007A50E8">
        <w:rPr>
          <w:rFonts w:ascii="Arial" w:eastAsia="Arial" w:hAnsi="Arial" w:cs="Arial"/>
          <w:iCs/>
          <w:sz w:val="24"/>
          <w:szCs w:val="24"/>
        </w:rPr>
        <w:t xml:space="preserve">por este </w:t>
      </w:r>
      <w:r w:rsidR="007A50E8" w:rsidRPr="007A50E8">
        <w:rPr>
          <w:rFonts w:ascii="Arial" w:eastAsia="Arial" w:hAnsi="Arial" w:cs="Arial"/>
          <w:i/>
          <w:sz w:val="24"/>
          <w:szCs w:val="24"/>
        </w:rPr>
        <w:t>órgano jurisdiccional</w:t>
      </w:r>
      <w:r w:rsidR="007A50E8">
        <w:rPr>
          <w:rFonts w:ascii="Arial" w:eastAsia="Arial" w:hAnsi="Arial" w:cs="Arial"/>
          <w:iCs/>
          <w:sz w:val="24"/>
          <w:szCs w:val="24"/>
        </w:rPr>
        <w:t xml:space="preserve"> </w:t>
      </w:r>
      <w:r w:rsidR="003F3941" w:rsidRPr="003F3941">
        <w:rPr>
          <w:rFonts w:ascii="Arial" w:eastAsia="Arial" w:hAnsi="Arial" w:cs="Arial"/>
          <w:iCs/>
          <w:sz w:val="24"/>
          <w:szCs w:val="24"/>
        </w:rPr>
        <w:t>el veinte de julio</w:t>
      </w:r>
      <w:r w:rsidR="00723BCA">
        <w:rPr>
          <w:rStyle w:val="Refdenotaalpie"/>
          <w:rFonts w:ascii="Arial" w:eastAsia="Arial" w:hAnsi="Arial" w:cs="Arial"/>
          <w:iCs/>
          <w:sz w:val="24"/>
          <w:szCs w:val="24"/>
        </w:rPr>
        <w:footnoteReference w:id="25"/>
      </w:r>
      <w:r w:rsidR="00CB5ABF">
        <w:rPr>
          <w:rFonts w:ascii="Arial" w:eastAsia="Arial" w:hAnsi="Arial" w:cs="Arial"/>
          <w:iCs/>
          <w:sz w:val="24"/>
          <w:szCs w:val="24"/>
        </w:rPr>
        <w:t>.</w:t>
      </w:r>
    </w:p>
    <w:p w14:paraId="7883387D" w14:textId="77777777" w:rsidR="00DA0C1B" w:rsidRPr="008C5AF3" w:rsidRDefault="00DA0C1B" w:rsidP="00104D6C">
      <w:pPr>
        <w:spacing w:after="0" w:line="360" w:lineRule="auto"/>
        <w:jc w:val="both"/>
        <w:rPr>
          <w:rFonts w:ascii="Arial" w:eastAsia="Arial" w:hAnsi="Arial" w:cs="Arial"/>
          <w:iCs/>
          <w:sz w:val="24"/>
          <w:szCs w:val="24"/>
        </w:rPr>
      </w:pPr>
    </w:p>
    <w:p w14:paraId="2AF437F5" w14:textId="77777777" w:rsidR="00F821C7" w:rsidRDefault="00FA28B5" w:rsidP="00104D6C">
      <w:pPr>
        <w:pStyle w:val="Ttulo1"/>
        <w:spacing w:before="0"/>
        <w:jc w:val="center"/>
        <w:rPr>
          <w:rFonts w:ascii="Arial" w:eastAsia="Arial" w:hAnsi="Arial" w:cs="Arial"/>
          <w:b/>
          <w:color w:val="000000"/>
          <w:sz w:val="24"/>
          <w:szCs w:val="24"/>
        </w:rPr>
      </w:pPr>
      <w:bookmarkStart w:id="5" w:name="_Toc230858808"/>
      <w:r>
        <w:rPr>
          <w:rFonts w:ascii="Arial" w:eastAsia="Arial" w:hAnsi="Arial" w:cs="Arial"/>
          <w:b/>
          <w:color w:val="000000"/>
          <w:sz w:val="24"/>
          <w:szCs w:val="24"/>
        </w:rPr>
        <w:t>II. COMPETENCIA</w:t>
      </w:r>
      <w:bookmarkEnd w:id="5"/>
    </w:p>
    <w:p w14:paraId="68945506" w14:textId="77777777" w:rsidR="00444AA2" w:rsidRPr="00783A0E" w:rsidRDefault="00444AA2" w:rsidP="00104D6C">
      <w:pPr>
        <w:spacing w:after="0"/>
        <w:rPr>
          <w:rFonts w:ascii="Arial" w:hAnsi="Arial" w:cs="Arial"/>
          <w:sz w:val="24"/>
          <w:szCs w:val="24"/>
        </w:rPr>
      </w:pPr>
    </w:p>
    <w:p w14:paraId="289CAED2" w14:textId="5E9BBB41" w:rsidR="00444AA2" w:rsidRDefault="00444AA2" w:rsidP="009403E5">
      <w:pPr>
        <w:spacing w:after="0" w:line="360" w:lineRule="auto"/>
        <w:jc w:val="both"/>
        <w:rPr>
          <w:rFonts w:ascii="Arial" w:eastAsia="Arial" w:hAnsi="Arial" w:cs="Arial"/>
          <w:sz w:val="24"/>
          <w:szCs w:val="24"/>
        </w:rPr>
      </w:pPr>
      <w:r w:rsidRPr="00F0664D">
        <w:rPr>
          <w:rFonts w:ascii="Arial" w:eastAsia="Arial" w:hAnsi="Arial" w:cs="Arial"/>
          <w:sz w:val="24"/>
          <w:szCs w:val="24"/>
        </w:rPr>
        <w:t>Este</w:t>
      </w:r>
      <w:r w:rsidRPr="00444AA2">
        <w:rPr>
          <w:rFonts w:ascii="Arial" w:eastAsia="Arial" w:hAnsi="Arial" w:cs="Arial"/>
          <w:sz w:val="24"/>
          <w:szCs w:val="24"/>
        </w:rPr>
        <w:t xml:space="preserve"> </w:t>
      </w:r>
      <w:r w:rsidRPr="00444AA2">
        <w:rPr>
          <w:rFonts w:ascii="Arial" w:eastAsia="Arial" w:hAnsi="Arial" w:cs="Arial"/>
          <w:i/>
          <w:iCs/>
          <w:sz w:val="24"/>
          <w:szCs w:val="24"/>
        </w:rPr>
        <w:t>Tribunal Electoral</w:t>
      </w:r>
      <w:r w:rsidRPr="00444AA2">
        <w:rPr>
          <w:rFonts w:ascii="Arial" w:eastAsia="Arial" w:hAnsi="Arial" w:cs="Arial"/>
          <w:sz w:val="24"/>
          <w:szCs w:val="24"/>
        </w:rPr>
        <w:t xml:space="preserve"> es competente para conocer y resolver el presente </w:t>
      </w:r>
      <w:r w:rsidR="00E51B56">
        <w:rPr>
          <w:rFonts w:ascii="Arial" w:eastAsia="Arial" w:hAnsi="Arial" w:cs="Arial"/>
          <w:sz w:val="24"/>
          <w:szCs w:val="24"/>
        </w:rPr>
        <w:t>asunto</w:t>
      </w:r>
      <w:r w:rsidR="00FE2071">
        <w:rPr>
          <w:rFonts w:ascii="Arial" w:eastAsia="Arial" w:hAnsi="Arial" w:cs="Arial"/>
          <w:sz w:val="24"/>
          <w:szCs w:val="24"/>
        </w:rPr>
        <w:t xml:space="preserve">, al tratarse </w:t>
      </w:r>
      <w:r w:rsidR="00645ED7">
        <w:rPr>
          <w:rFonts w:ascii="Arial" w:eastAsia="Arial" w:hAnsi="Arial" w:cs="Arial"/>
          <w:sz w:val="24"/>
          <w:szCs w:val="24"/>
        </w:rPr>
        <w:t>de un p</w:t>
      </w:r>
      <w:r w:rsidRPr="00444AA2">
        <w:rPr>
          <w:rFonts w:ascii="Arial" w:eastAsia="Arial" w:hAnsi="Arial" w:cs="Arial"/>
          <w:sz w:val="24"/>
          <w:szCs w:val="24"/>
        </w:rPr>
        <w:t xml:space="preserve">rocedimiento </w:t>
      </w:r>
      <w:r w:rsidR="00645ED7">
        <w:rPr>
          <w:rFonts w:ascii="Arial" w:eastAsia="Arial" w:hAnsi="Arial" w:cs="Arial"/>
          <w:sz w:val="24"/>
          <w:szCs w:val="24"/>
        </w:rPr>
        <w:t>e</w:t>
      </w:r>
      <w:r w:rsidRPr="00444AA2">
        <w:rPr>
          <w:rFonts w:ascii="Arial" w:eastAsia="Arial" w:hAnsi="Arial" w:cs="Arial"/>
          <w:sz w:val="24"/>
          <w:szCs w:val="24"/>
        </w:rPr>
        <w:t xml:space="preserve">special </w:t>
      </w:r>
      <w:r w:rsidR="00645ED7">
        <w:rPr>
          <w:rFonts w:ascii="Arial" w:eastAsia="Arial" w:hAnsi="Arial" w:cs="Arial"/>
          <w:sz w:val="24"/>
          <w:szCs w:val="24"/>
        </w:rPr>
        <w:t>s</w:t>
      </w:r>
      <w:r w:rsidRPr="00444AA2">
        <w:rPr>
          <w:rFonts w:ascii="Arial" w:eastAsia="Arial" w:hAnsi="Arial" w:cs="Arial"/>
          <w:sz w:val="24"/>
          <w:szCs w:val="24"/>
        </w:rPr>
        <w:t>ancionador</w:t>
      </w:r>
      <w:r w:rsidR="00BA57AC">
        <w:rPr>
          <w:rFonts w:ascii="Arial" w:eastAsia="Arial" w:hAnsi="Arial" w:cs="Arial"/>
          <w:sz w:val="24"/>
          <w:szCs w:val="24"/>
        </w:rPr>
        <w:t xml:space="preserve"> en el que se denuncia </w:t>
      </w:r>
      <w:r w:rsidR="008330CE" w:rsidRPr="00662DA7">
        <w:rPr>
          <w:rFonts w:ascii="Arial" w:eastAsia="Arial" w:hAnsi="Arial" w:cs="Arial"/>
          <w:bCs/>
          <w:sz w:val="24"/>
          <w:szCs w:val="24"/>
        </w:rPr>
        <w:t xml:space="preserve">la presunta colocación de propaganda política en edificios públicos, </w:t>
      </w:r>
      <w:r w:rsidR="008330CE" w:rsidRPr="00662DA7">
        <w:rPr>
          <w:rFonts w:ascii="Arial" w:eastAsia="Arial" w:hAnsi="Arial" w:cs="Arial"/>
          <w:sz w:val="24"/>
          <w:szCs w:val="24"/>
        </w:rPr>
        <w:t>promoción personali</w:t>
      </w:r>
      <w:r w:rsidR="004077AA">
        <w:rPr>
          <w:rFonts w:ascii="Arial" w:eastAsia="Arial" w:hAnsi="Arial" w:cs="Arial"/>
          <w:sz w:val="24"/>
          <w:szCs w:val="24"/>
        </w:rPr>
        <w:t>zada</w:t>
      </w:r>
      <w:r w:rsidR="008330CE" w:rsidRPr="00662DA7">
        <w:rPr>
          <w:rFonts w:ascii="Arial" w:eastAsia="Arial" w:hAnsi="Arial" w:cs="Arial"/>
          <w:sz w:val="24"/>
          <w:szCs w:val="24"/>
        </w:rPr>
        <w:t xml:space="preserve"> del servidor público, uso indebido de recursos públicos y violación al principio de equidad y neutralidad en la contienda</w:t>
      </w:r>
      <w:r w:rsidR="00D60BC4">
        <w:rPr>
          <w:rFonts w:ascii="Arial" w:eastAsia="Arial" w:hAnsi="Arial" w:cs="Arial"/>
          <w:sz w:val="24"/>
          <w:szCs w:val="24"/>
        </w:rPr>
        <w:t xml:space="preserve">; </w:t>
      </w:r>
      <w:r w:rsidR="00D245D3">
        <w:rPr>
          <w:rFonts w:ascii="Arial" w:eastAsia="Arial" w:hAnsi="Arial" w:cs="Arial"/>
          <w:sz w:val="24"/>
          <w:szCs w:val="24"/>
        </w:rPr>
        <w:t>así como por la</w:t>
      </w:r>
      <w:r w:rsidR="005D6DBF">
        <w:rPr>
          <w:rFonts w:ascii="Arial" w:eastAsia="Arial" w:hAnsi="Arial" w:cs="Arial"/>
          <w:sz w:val="24"/>
          <w:szCs w:val="24"/>
        </w:rPr>
        <w:t xml:space="preserve"> </w:t>
      </w:r>
      <w:r w:rsidR="008330CE">
        <w:rPr>
          <w:rFonts w:ascii="Arial" w:eastAsia="Arial" w:hAnsi="Arial" w:cs="Arial"/>
          <w:sz w:val="24"/>
          <w:szCs w:val="24"/>
        </w:rPr>
        <w:t>falta del deber de cuidado.</w:t>
      </w:r>
    </w:p>
    <w:p w14:paraId="352B22D5" w14:textId="77777777" w:rsidR="009403E5" w:rsidRPr="009403E5" w:rsidRDefault="009403E5" w:rsidP="009403E5">
      <w:pPr>
        <w:spacing w:after="0" w:line="360" w:lineRule="auto"/>
        <w:jc w:val="both"/>
        <w:rPr>
          <w:rFonts w:ascii="Arial" w:eastAsia="Arial" w:hAnsi="Arial" w:cs="Arial"/>
          <w:sz w:val="24"/>
          <w:szCs w:val="24"/>
        </w:rPr>
      </w:pPr>
    </w:p>
    <w:p w14:paraId="46172BC9" w14:textId="5E2283AB" w:rsidR="00444AA2" w:rsidRDefault="00444AA2" w:rsidP="009403E5">
      <w:pPr>
        <w:spacing w:after="0" w:line="360" w:lineRule="auto"/>
        <w:jc w:val="both"/>
        <w:rPr>
          <w:rFonts w:ascii="Arial" w:eastAsia="Arial" w:hAnsi="Arial" w:cs="Arial"/>
          <w:sz w:val="24"/>
          <w:szCs w:val="24"/>
        </w:rPr>
      </w:pPr>
      <w:r w:rsidRPr="00444AA2">
        <w:rPr>
          <w:rFonts w:ascii="Arial" w:eastAsia="Arial" w:hAnsi="Arial" w:cs="Arial"/>
          <w:sz w:val="24"/>
          <w:szCs w:val="24"/>
        </w:rPr>
        <w:t xml:space="preserve">Lo anterior, con fundamento en los artículos 98 A de la </w:t>
      </w:r>
      <w:r w:rsidRPr="00F36CD7">
        <w:rPr>
          <w:rFonts w:ascii="Arial" w:eastAsia="Arial" w:hAnsi="Arial" w:cs="Arial"/>
          <w:i/>
          <w:sz w:val="24"/>
          <w:szCs w:val="24"/>
        </w:rPr>
        <w:t xml:space="preserve">Constitución </w:t>
      </w:r>
      <w:r w:rsidR="00F36CD7" w:rsidRPr="00F36CD7">
        <w:rPr>
          <w:rFonts w:ascii="Arial" w:eastAsia="Arial" w:hAnsi="Arial" w:cs="Arial"/>
          <w:i/>
          <w:iCs/>
          <w:sz w:val="24"/>
          <w:szCs w:val="24"/>
        </w:rPr>
        <w:t>Local</w:t>
      </w:r>
      <w:r w:rsidR="00F36CD7">
        <w:rPr>
          <w:rFonts w:ascii="Arial" w:eastAsia="Arial" w:hAnsi="Arial" w:cs="Arial"/>
          <w:sz w:val="24"/>
          <w:szCs w:val="24"/>
        </w:rPr>
        <w:t>,</w:t>
      </w:r>
      <w:r w:rsidRPr="00444AA2">
        <w:rPr>
          <w:rFonts w:ascii="Arial" w:eastAsia="Arial" w:hAnsi="Arial" w:cs="Arial"/>
          <w:sz w:val="24"/>
          <w:szCs w:val="24"/>
        </w:rPr>
        <w:t xml:space="preserve"> así como los artículos 1, 2, 60, 64 fracción XIII, 66 fracciones II y III, 230 fracción VII inciso c), 254 inciso f), 262, 263 y 264 del </w:t>
      </w:r>
      <w:r w:rsidRPr="00444AA2">
        <w:rPr>
          <w:rFonts w:ascii="Arial" w:eastAsia="Arial" w:hAnsi="Arial" w:cs="Arial"/>
          <w:i/>
          <w:iCs/>
          <w:sz w:val="24"/>
          <w:szCs w:val="24"/>
        </w:rPr>
        <w:t>Código Electoral</w:t>
      </w:r>
      <w:r w:rsidRPr="00444AA2">
        <w:rPr>
          <w:rFonts w:ascii="Arial" w:eastAsia="Arial" w:hAnsi="Arial" w:cs="Arial"/>
          <w:sz w:val="24"/>
          <w:szCs w:val="24"/>
        </w:rPr>
        <w:t>.</w:t>
      </w:r>
    </w:p>
    <w:p w14:paraId="2A21FAD8" w14:textId="77777777" w:rsidR="004C52D0" w:rsidRPr="004C52D0" w:rsidRDefault="004C52D0" w:rsidP="003902EE">
      <w:pPr>
        <w:spacing w:after="0" w:line="360" w:lineRule="auto"/>
        <w:jc w:val="both"/>
        <w:rPr>
          <w:rFonts w:ascii="Arial" w:eastAsia="Arial" w:hAnsi="Arial" w:cs="Arial"/>
          <w:sz w:val="24"/>
          <w:szCs w:val="24"/>
        </w:rPr>
      </w:pPr>
    </w:p>
    <w:p w14:paraId="4C0170D4" w14:textId="51751AB0" w:rsidR="004B0D9F" w:rsidRDefault="004B0D9F" w:rsidP="004B0D9F">
      <w:pPr>
        <w:pStyle w:val="Ttulo1"/>
        <w:jc w:val="center"/>
        <w:rPr>
          <w:rFonts w:ascii="Arial" w:eastAsia="Arial" w:hAnsi="Arial" w:cs="Arial"/>
          <w:b/>
          <w:color w:val="000000"/>
          <w:sz w:val="24"/>
          <w:szCs w:val="24"/>
        </w:rPr>
      </w:pPr>
      <w:bookmarkStart w:id="6" w:name="_Toc230858809"/>
      <w:r>
        <w:rPr>
          <w:rFonts w:ascii="Arial" w:eastAsia="Arial" w:hAnsi="Arial" w:cs="Arial"/>
          <w:b/>
          <w:color w:val="000000"/>
          <w:sz w:val="24"/>
          <w:szCs w:val="24"/>
        </w:rPr>
        <w:t xml:space="preserve">III. </w:t>
      </w:r>
      <w:r w:rsidR="002C506A">
        <w:rPr>
          <w:rFonts w:ascii="Arial" w:eastAsia="Arial" w:hAnsi="Arial" w:cs="Arial"/>
          <w:b/>
          <w:color w:val="000000"/>
          <w:sz w:val="24"/>
          <w:szCs w:val="24"/>
        </w:rPr>
        <w:t>CAUSALES DE IMPROCEDENCIA</w:t>
      </w:r>
      <w:bookmarkEnd w:id="6"/>
    </w:p>
    <w:p w14:paraId="2BC23209" w14:textId="4761246E" w:rsidR="006B3B99" w:rsidRDefault="006B3B99" w:rsidP="00D67EB8">
      <w:pPr>
        <w:pStyle w:val="Ttulo2"/>
        <w:spacing w:before="0"/>
        <w:rPr>
          <w:rFonts w:ascii="Arial" w:eastAsia="Arial" w:hAnsi="Arial" w:cs="Arial"/>
          <w:lang w:val="es-ES_tradnl"/>
        </w:rPr>
      </w:pPr>
    </w:p>
    <w:p w14:paraId="6D593A01" w14:textId="77777777" w:rsidR="004C52D0" w:rsidRDefault="004C52D0" w:rsidP="00D67EB8">
      <w:pPr>
        <w:spacing w:after="0"/>
        <w:rPr>
          <w:lang w:val="es-ES_tradnl"/>
        </w:rPr>
      </w:pPr>
    </w:p>
    <w:p w14:paraId="6384E363" w14:textId="58B5E63B" w:rsidR="004C52D0" w:rsidRDefault="004C52D0" w:rsidP="00D67EB8">
      <w:pPr>
        <w:spacing w:after="0" w:line="360" w:lineRule="auto"/>
        <w:jc w:val="both"/>
        <w:rPr>
          <w:rFonts w:ascii="Arial" w:eastAsia="Arial" w:hAnsi="Arial" w:cs="Arial"/>
          <w:sz w:val="24"/>
          <w:szCs w:val="24"/>
        </w:rPr>
      </w:pPr>
      <w:r w:rsidRPr="004C52D0">
        <w:rPr>
          <w:rFonts w:ascii="Arial" w:eastAsia="Arial" w:hAnsi="Arial" w:cs="Arial"/>
          <w:sz w:val="24"/>
          <w:szCs w:val="24"/>
        </w:rPr>
        <w:t xml:space="preserve">El estudio de las causales de improcedencia es de orden preferente, al encontrarse relacionadas con aspectos indispensables para la válida conformación del proceso, aunado a que su naturaleza jurídica se basa en disposiciones que tienen el carácter de orden público, al respecto no se hizo valer causal alguna y este </w:t>
      </w:r>
      <w:r w:rsidRPr="004C52D0">
        <w:rPr>
          <w:rFonts w:ascii="Arial" w:eastAsia="Arial" w:hAnsi="Arial" w:cs="Arial"/>
          <w:i/>
          <w:iCs/>
          <w:sz w:val="24"/>
          <w:szCs w:val="24"/>
        </w:rPr>
        <w:t>Tribunal Electoral</w:t>
      </w:r>
      <w:r w:rsidRPr="004C52D0">
        <w:rPr>
          <w:rFonts w:ascii="Arial" w:eastAsia="Arial" w:hAnsi="Arial" w:cs="Arial"/>
          <w:sz w:val="24"/>
          <w:szCs w:val="24"/>
        </w:rPr>
        <w:t xml:space="preserve"> no advierte ninguna de oficio.</w:t>
      </w:r>
    </w:p>
    <w:p w14:paraId="4FFC7D96" w14:textId="77777777" w:rsidR="00E3648B" w:rsidRPr="004C52D0" w:rsidRDefault="00E3648B" w:rsidP="00E3648B">
      <w:pPr>
        <w:spacing w:after="0" w:line="360" w:lineRule="auto"/>
        <w:jc w:val="both"/>
        <w:rPr>
          <w:lang w:val="es-ES_tradnl"/>
        </w:rPr>
      </w:pPr>
    </w:p>
    <w:p w14:paraId="31B70128" w14:textId="670A4CA2" w:rsidR="00F821C7" w:rsidRDefault="007A7091" w:rsidP="00E3648B">
      <w:pPr>
        <w:pStyle w:val="Ttulo1"/>
        <w:spacing w:before="0" w:line="360" w:lineRule="auto"/>
        <w:jc w:val="center"/>
        <w:rPr>
          <w:rFonts w:ascii="Arial" w:eastAsia="Arial" w:hAnsi="Arial" w:cs="Arial"/>
          <w:b/>
          <w:color w:val="000000"/>
          <w:sz w:val="24"/>
          <w:szCs w:val="24"/>
        </w:rPr>
      </w:pPr>
      <w:bookmarkStart w:id="7" w:name="_Toc230858811"/>
      <w:r>
        <w:rPr>
          <w:rFonts w:ascii="Arial" w:eastAsia="Arial" w:hAnsi="Arial" w:cs="Arial"/>
          <w:b/>
          <w:color w:val="000000"/>
          <w:sz w:val="24"/>
          <w:szCs w:val="24"/>
        </w:rPr>
        <w:t>I</w:t>
      </w:r>
      <w:r w:rsidR="00053B09">
        <w:rPr>
          <w:rFonts w:ascii="Arial" w:eastAsia="Arial" w:hAnsi="Arial" w:cs="Arial"/>
          <w:b/>
          <w:color w:val="000000"/>
          <w:sz w:val="24"/>
          <w:szCs w:val="24"/>
        </w:rPr>
        <w:t>V</w:t>
      </w:r>
      <w:r w:rsidR="00FA28B5">
        <w:rPr>
          <w:rFonts w:ascii="Arial" w:eastAsia="Arial" w:hAnsi="Arial" w:cs="Arial"/>
          <w:b/>
          <w:color w:val="000000"/>
          <w:sz w:val="24"/>
          <w:szCs w:val="24"/>
        </w:rPr>
        <w:t>. PROCEDENCIA</w:t>
      </w:r>
      <w:bookmarkEnd w:id="7"/>
    </w:p>
    <w:p w14:paraId="2E80D0F5" w14:textId="77777777" w:rsidR="00E3648B" w:rsidRDefault="00E3648B" w:rsidP="00E3648B">
      <w:pPr>
        <w:pBdr>
          <w:top w:val="nil"/>
          <w:left w:val="nil"/>
          <w:bottom w:val="nil"/>
          <w:right w:val="nil"/>
          <w:between w:val="nil"/>
        </w:pBdr>
        <w:spacing w:after="0" w:line="360" w:lineRule="auto"/>
        <w:jc w:val="both"/>
        <w:rPr>
          <w:rFonts w:ascii="Arial" w:eastAsia="Arial" w:hAnsi="Arial" w:cs="Arial"/>
          <w:color w:val="000000"/>
          <w:sz w:val="24"/>
          <w:szCs w:val="24"/>
        </w:rPr>
      </w:pPr>
    </w:p>
    <w:p w14:paraId="76B39EAD" w14:textId="5298C5D2" w:rsidR="00650B74" w:rsidRDefault="00FA28B5">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Del análisis </w:t>
      </w:r>
      <w:r w:rsidR="00DA53A5">
        <w:rPr>
          <w:rFonts w:ascii="Arial" w:eastAsia="Arial" w:hAnsi="Arial" w:cs="Arial"/>
          <w:color w:val="000000"/>
          <w:sz w:val="24"/>
          <w:szCs w:val="24"/>
        </w:rPr>
        <w:t>de las constancias que integran el expediente</w:t>
      </w:r>
      <w:r>
        <w:rPr>
          <w:rFonts w:ascii="Arial" w:eastAsia="Arial" w:hAnsi="Arial" w:cs="Arial"/>
          <w:color w:val="000000"/>
          <w:sz w:val="24"/>
          <w:szCs w:val="24"/>
        </w:rPr>
        <w:t xml:space="preserve">, este </w:t>
      </w:r>
      <w:r>
        <w:rPr>
          <w:rFonts w:ascii="Arial" w:eastAsia="Arial" w:hAnsi="Arial" w:cs="Arial"/>
          <w:i/>
          <w:color w:val="000000"/>
          <w:sz w:val="24"/>
          <w:szCs w:val="24"/>
        </w:rPr>
        <w:t>órgano jurisdiccional</w:t>
      </w:r>
      <w:r>
        <w:rPr>
          <w:rFonts w:ascii="Arial" w:eastAsia="Arial" w:hAnsi="Arial" w:cs="Arial"/>
          <w:color w:val="000000"/>
          <w:sz w:val="24"/>
          <w:szCs w:val="24"/>
        </w:rPr>
        <w:t xml:space="preserve"> estima que el</w:t>
      </w:r>
      <w:r w:rsidR="00DA53A5">
        <w:rPr>
          <w:rFonts w:ascii="Arial" w:eastAsia="Arial" w:hAnsi="Arial" w:cs="Arial"/>
          <w:color w:val="000000"/>
          <w:sz w:val="24"/>
          <w:szCs w:val="24"/>
        </w:rPr>
        <w:t xml:space="preserve"> presente</w:t>
      </w:r>
      <w:r>
        <w:rPr>
          <w:rFonts w:ascii="Arial" w:eastAsia="Arial" w:hAnsi="Arial" w:cs="Arial"/>
          <w:sz w:val="24"/>
          <w:szCs w:val="24"/>
        </w:rPr>
        <w:t xml:space="preserve"> procedimiento especial sancionador </w:t>
      </w:r>
      <w:r w:rsidR="00580814">
        <w:rPr>
          <w:rFonts w:ascii="Arial" w:eastAsia="Arial" w:hAnsi="Arial" w:cs="Arial"/>
          <w:sz w:val="24"/>
          <w:szCs w:val="24"/>
        </w:rPr>
        <w:t>es procedente, al reunir</w:t>
      </w:r>
      <w:r>
        <w:rPr>
          <w:rFonts w:ascii="Arial" w:eastAsia="Arial" w:hAnsi="Arial" w:cs="Arial"/>
          <w:color w:val="000000"/>
          <w:sz w:val="24"/>
          <w:szCs w:val="24"/>
        </w:rPr>
        <w:t xml:space="preserve"> los requisitos previstos en el numeral 257 del </w:t>
      </w:r>
      <w:r>
        <w:rPr>
          <w:rFonts w:ascii="Arial" w:eastAsia="Arial" w:hAnsi="Arial" w:cs="Arial"/>
          <w:i/>
          <w:color w:val="000000"/>
          <w:sz w:val="24"/>
          <w:szCs w:val="24"/>
        </w:rPr>
        <w:t>Código Electoral</w:t>
      </w:r>
      <w:r>
        <w:rPr>
          <w:rFonts w:ascii="Arial" w:eastAsia="Arial" w:hAnsi="Arial" w:cs="Arial"/>
          <w:color w:val="000000"/>
          <w:sz w:val="24"/>
          <w:szCs w:val="24"/>
        </w:rPr>
        <w:t>.</w:t>
      </w:r>
    </w:p>
    <w:p w14:paraId="215C0495" w14:textId="50C6E966" w:rsidR="00F821C7" w:rsidRDefault="00094C57" w:rsidP="00E3648B">
      <w:pPr>
        <w:pStyle w:val="Ttulo1"/>
        <w:spacing w:before="0" w:line="360" w:lineRule="auto"/>
        <w:jc w:val="center"/>
        <w:rPr>
          <w:rFonts w:ascii="Arial" w:eastAsia="Arial" w:hAnsi="Arial" w:cs="Arial"/>
          <w:b/>
          <w:color w:val="000000"/>
          <w:sz w:val="24"/>
          <w:szCs w:val="24"/>
        </w:rPr>
      </w:pPr>
      <w:r>
        <w:rPr>
          <w:rFonts w:ascii="Arial" w:eastAsia="Arial" w:hAnsi="Arial" w:cs="Arial"/>
          <w:b/>
          <w:color w:val="000000"/>
          <w:sz w:val="24"/>
          <w:szCs w:val="24"/>
        </w:rPr>
        <w:t>V</w:t>
      </w:r>
      <w:r w:rsidR="00FA28B5">
        <w:rPr>
          <w:rFonts w:ascii="Arial" w:eastAsia="Arial" w:hAnsi="Arial" w:cs="Arial"/>
          <w:b/>
          <w:color w:val="000000"/>
          <w:sz w:val="24"/>
          <w:szCs w:val="24"/>
        </w:rPr>
        <w:t xml:space="preserve">. </w:t>
      </w:r>
      <w:r w:rsidR="003A1853">
        <w:rPr>
          <w:rFonts w:ascii="Arial" w:eastAsia="Arial" w:hAnsi="Arial" w:cs="Arial"/>
          <w:b/>
          <w:color w:val="000000"/>
          <w:sz w:val="24"/>
          <w:szCs w:val="24"/>
        </w:rPr>
        <w:t>ESTUDIO DE FONDO</w:t>
      </w:r>
    </w:p>
    <w:p w14:paraId="6228827F" w14:textId="7BD48EA3" w:rsidR="00667418" w:rsidRPr="00667418" w:rsidRDefault="007A7091" w:rsidP="00667418">
      <w:pPr>
        <w:pStyle w:val="Ttulo2"/>
        <w:spacing w:before="280" w:after="280" w:line="360" w:lineRule="auto"/>
        <w:jc w:val="both"/>
        <w:rPr>
          <w:rFonts w:ascii="Arial" w:eastAsia="Arial" w:hAnsi="Arial" w:cs="Arial"/>
          <w:b/>
          <w:color w:val="000000"/>
          <w:sz w:val="24"/>
          <w:szCs w:val="24"/>
        </w:rPr>
      </w:pPr>
      <w:bookmarkStart w:id="8" w:name="_Toc230858814"/>
      <w:r>
        <w:rPr>
          <w:rFonts w:ascii="Arial" w:eastAsia="Arial" w:hAnsi="Arial" w:cs="Arial"/>
          <w:b/>
          <w:color w:val="000000"/>
          <w:sz w:val="24"/>
          <w:szCs w:val="24"/>
        </w:rPr>
        <w:t>1.</w:t>
      </w:r>
      <w:r w:rsidR="00FA28B5">
        <w:rPr>
          <w:rFonts w:ascii="Arial" w:eastAsia="Arial" w:hAnsi="Arial" w:cs="Arial"/>
          <w:b/>
          <w:color w:val="000000"/>
          <w:sz w:val="24"/>
          <w:szCs w:val="24"/>
        </w:rPr>
        <w:t xml:space="preserve"> Hechos denunciados</w:t>
      </w:r>
      <w:r w:rsidR="00A86CD4">
        <w:rPr>
          <w:rStyle w:val="Refdenotaalpie"/>
          <w:rFonts w:ascii="Arial" w:eastAsia="Arial" w:hAnsi="Arial" w:cs="Arial"/>
          <w:b/>
          <w:color w:val="000000"/>
          <w:sz w:val="24"/>
          <w:szCs w:val="24"/>
        </w:rPr>
        <w:footnoteReference w:id="26"/>
      </w:r>
      <w:bookmarkEnd w:id="8"/>
    </w:p>
    <w:p w14:paraId="1C49E51A" w14:textId="4CFA947E" w:rsidR="002140C0" w:rsidRDefault="003E2BE7" w:rsidP="009D7C65">
      <w:pPr>
        <w:pStyle w:val="Prrafodelista"/>
        <w:numPr>
          <w:ilvl w:val="0"/>
          <w:numId w:val="1"/>
        </w:numPr>
        <w:spacing w:before="120" w:after="0" w:line="360" w:lineRule="auto"/>
        <w:jc w:val="both"/>
        <w:rPr>
          <w:rFonts w:ascii="Arial" w:eastAsia="Arial" w:hAnsi="Arial" w:cs="Arial"/>
          <w:sz w:val="24"/>
          <w:szCs w:val="24"/>
        </w:rPr>
      </w:pPr>
      <w:r>
        <w:rPr>
          <w:rFonts w:ascii="Arial" w:eastAsia="Arial" w:hAnsi="Arial" w:cs="Arial"/>
          <w:sz w:val="24"/>
          <w:szCs w:val="24"/>
        </w:rPr>
        <w:t>Que el</w:t>
      </w:r>
      <w:r w:rsidR="00E42D7B">
        <w:rPr>
          <w:rFonts w:ascii="Arial" w:eastAsia="Arial" w:hAnsi="Arial" w:cs="Arial"/>
          <w:sz w:val="24"/>
          <w:szCs w:val="24"/>
        </w:rPr>
        <w:t xml:space="preserve"> </w:t>
      </w:r>
      <w:r w:rsidR="004B2FAA">
        <w:rPr>
          <w:rFonts w:ascii="Arial" w:eastAsia="Arial" w:hAnsi="Arial" w:cs="Arial"/>
          <w:sz w:val="24"/>
          <w:szCs w:val="24"/>
        </w:rPr>
        <w:t xml:space="preserve">seis de mayo, a las once horas con cuarenta minutos, </w:t>
      </w:r>
      <w:r w:rsidR="007C0229">
        <w:rPr>
          <w:rFonts w:ascii="Arial" w:eastAsia="Arial" w:hAnsi="Arial" w:cs="Arial"/>
          <w:sz w:val="24"/>
          <w:szCs w:val="24"/>
        </w:rPr>
        <w:t xml:space="preserve">Héctor Alfredo García Calderón, Secretario del Ayuntamiento de Lázaro Cárdenas, </w:t>
      </w:r>
      <w:r w:rsidR="00AE37E1">
        <w:rPr>
          <w:rFonts w:ascii="Arial" w:eastAsia="Arial" w:hAnsi="Arial" w:cs="Arial"/>
          <w:sz w:val="24"/>
          <w:szCs w:val="24"/>
        </w:rPr>
        <w:t xml:space="preserve">Michoacán, se </w:t>
      </w:r>
      <w:r w:rsidR="00E13182">
        <w:rPr>
          <w:rFonts w:ascii="Arial" w:eastAsia="Arial" w:hAnsi="Arial" w:cs="Arial"/>
          <w:sz w:val="24"/>
          <w:szCs w:val="24"/>
        </w:rPr>
        <w:t>constituyó</w:t>
      </w:r>
      <w:r w:rsidR="00AE37E1">
        <w:rPr>
          <w:rFonts w:ascii="Arial" w:eastAsia="Arial" w:hAnsi="Arial" w:cs="Arial"/>
          <w:sz w:val="24"/>
          <w:szCs w:val="24"/>
        </w:rPr>
        <w:t xml:space="preserve"> en</w:t>
      </w:r>
      <w:r w:rsidR="002613B6">
        <w:rPr>
          <w:rFonts w:ascii="Arial" w:eastAsia="Arial" w:hAnsi="Arial" w:cs="Arial"/>
          <w:sz w:val="24"/>
          <w:szCs w:val="24"/>
        </w:rPr>
        <w:t xml:space="preserve"> </w:t>
      </w:r>
      <w:r w:rsidR="00AD6899">
        <w:rPr>
          <w:rFonts w:ascii="Arial" w:eastAsia="Arial" w:hAnsi="Arial" w:cs="Arial"/>
          <w:sz w:val="24"/>
          <w:szCs w:val="24"/>
        </w:rPr>
        <w:t xml:space="preserve">la </w:t>
      </w:r>
      <w:r w:rsidR="00AD6899" w:rsidRPr="00DC7D46">
        <w:rPr>
          <w:rFonts w:ascii="Arial" w:eastAsia="Arial" w:hAnsi="Arial" w:cs="Arial"/>
          <w:i/>
          <w:iCs/>
          <w:sz w:val="24"/>
          <w:szCs w:val="24"/>
        </w:rPr>
        <w:t>Unidad Deportiva Municipal</w:t>
      </w:r>
      <w:r w:rsidR="00AD6899">
        <w:rPr>
          <w:rFonts w:ascii="Arial" w:eastAsia="Arial" w:hAnsi="Arial" w:cs="Arial"/>
          <w:sz w:val="24"/>
          <w:szCs w:val="24"/>
        </w:rPr>
        <w:t xml:space="preserve">, </w:t>
      </w:r>
      <w:r w:rsidR="000870BE">
        <w:rPr>
          <w:rFonts w:ascii="Arial" w:eastAsia="Arial" w:hAnsi="Arial" w:cs="Arial"/>
          <w:sz w:val="24"/>
          <w:szCs w:val="24"/>
        </w:rPr>
        <w:t>ubicad</w:t>
      </w:r>
      <w:r w:rsidR="00362BEB">
        <w:rPr>
          <w:rFonts w:ascii="Arial" w:eastAsia="Arial" w:hAnsi="Arial" w:cs="Arial"/>
          <w:sz w:val="24"/>
          <w:szCs w:val="24"/>
        </w:rPr>
        <w:t>a</w:t>
      </w:r>
      <w:r w:rsidR="000870BE">
        <w:rPr>
          <w:rFonts w:ascii="Arial" w:eastAsia="Arial" w:hAnsi="Arial" w:cs="Arial"/>
          <w:sz w:val="24"/>
          <w:szCs w:val="24"/>
        </w:rPr>
        <w:t xml:space="preserve"> en </w:t>
      </w:r>
      <w:r w:rsidR="004C0CE5" w:rsidRPr="000870BE">
        <w:rPr>
          <w:rFonts w:ascii="Arial" w:eastAsia="Arial" w:hAnsi="Arial" w:cs="Arial"/>
          <w:sz w:val="24"/>
          <w:szCs w:val="24"/>
        </w:rPr>
        <w:t>la avenida Rector Hidalgo</w:t>
      </w:r>
      <w:r w:rsidR="00E252F3" w:rsidRPr="000870BE">
        <w:rPr>
          <w:rFonts w:ascii="Arial" w:eastAsia="Arial" w:hAnsi="Arial" w:cs="Arial"/>
          <w:sz w:val="24"/>
          <w:szCs w:val="24"/>
        </w:rPr>
        <w:t>, en la colonia Centro,</w:t>
      </w:r>
      <w:r w:rsidR="007E40B6" w:rsidRPr="000870BE">
        <w:rPr>
          <w:rFonts w:ascii="Arial" w:eastAsia="Arial" w:hAnsi="Arial" w:cs="Arial"/>
          <w:sz w:val="24"/>
          <w:szCs w:val="24"/>
        </w:rPr>
        <w:t xml:space="preserve"> </w:t>
      </w:r>
      <w:r w:rsidR="00FE3A75" w:rsidRPr="000870BE">
        <w:rPr>
          <w:rFonts w:ascii="Arial" w:eastAsia="Arial" w:hAnsi="Arial" w:cs="Arial"/>
          <w:sz w:val="24"/>
          <w:szCs w:val="24"/>
        </w:rPr>
        <w:t>de Lázaro Cárdenas, Michoacán</w:t>
      </w:r>
      <w:r w:rsidR="00B55CFE" w:rsidRPr="000870BE">
        <w:rPr>
          <w:rFonts w:ascii="Arial" w:eastAsia="Arial" w:hAnsi="Arial" w:cs="Arial"/>
          <w:sz w:val="24"/>
          <w:szCs w:val="24"/>
        </w:rPr>
        <w:t xml:space="preserve">, </w:t>
      </w:r>
      <w:r w:rsidR="002613B6" w:rsidRPr="000870BE">
        <w:rPr>
          <w:rFonts w:ascii="Arial" w:eastAsia="Arial" w:hAnsi="Arial" w:cs="Arial"/>
          <w:sz w:val="24"/>
          <w:szCs w:val="24"/>
        </w:rPr>
        <w:t xml:space="preserve">en </w:t>
      </w:r>
      <w:r w:rsidR="00C729DB">
        <w:rPr>
          <w:rFonts w:ascii="Arial" w:eastAsia="Arial" w:hAnsi="Arial" w:cs="Arial"/>
          <w:sz w:val="24"/>
          <w:szCs w:val="24"/>
        </w:rPr>
        <w:t>donde al realizar el recorrido por toda el área que contempla dich</w:t>
      </w:r>
      <w:r w:rsidR="00FE58DA">
        <w:rPr>
          <w:rFonts w:ascii="Arial" w:eastAsia="Arial" w:hAnsi="Arial" w:cs="Arial"/>
          <w:sz w:val="24"/>
          <w:szCs w:val="24"/>
        </w:rPr>
        <w:t xml:space="preserve">o deportivo a fin de verificar la publicidad respecto al anuncio identificado como </w:t>
      </w:r>
      <w:r w:rsidR="00FE58DA" w:rsidRPr="00FE58DA">
        <w:rPr>
          <w:rFonts w:ascii="Arial" w:eastAsia="Arial" w:hAnsi="Arial" w:cs="Arial"/>
          <w:i/>
          <w:iCs/>
          <w:sz w:val="24"/>
          <w:szCs w:val="24"/>
        </w:rPr>
        <w:t>“</w:t>
      </w:r>
      <w:r w:rsidR="001F4B7A">
        <w:rPr>
          <w:rFonts w:ascii="Arial" w:eastAsia="Arial" w:hAnsi="Arial" w:cs="Arial"/>
          <w:i/>
          <w:iCs/>
          <w:sz w:val="24"/>
          <w:szCs w:val="24"/>
        </w:rPr>
        <w:t>E</w:t>
      </w:r>
      <w:r w:rsidR="00FE58DA" w:rsidRPr="00FE58DA">
        <w:rPr>
          <w:rFonts w:ascii="Arial" w:eastAsia="Arial" w:hAnsi="Arial" w:cs="Arial"/>
          <w:i/>
          <w:iCs/>
          <w:sz w:val="24"/>
          <w:szCs w:val="24"/>
        </w:rPr>
        <w:t>s Gladiz”</w:t>
      </w:r>
      <w:r w:rsidR="00FE58DA">
        <w:rPr>
          <w:rFonts w:ascii="Arial" w:eastAsia="Arial" w:hAnsi="Arial" w:cs="Arial"/>
          <w:i/>
          <w:iCs/>
          <w:sz w:val="24"/>
          <w:szCs w:val="24"/>
        </w:rPr>
        <w:t xml:space="preserve">, </w:t>
      </w:r>
      <w:r w:rsidR="00E3214C">
        <w:rPr>
          <w:rFonts w:ascii="Arial" w:eastAsia="Arial" w:hAnsi="Arial" w:cs="Arial"/>
          <w:sz w:val="24"/>
          <w:szCs w:val="24"/>
        </w:rPr>
        <w:t xml:space="preserve">se encontraron diversos espacios </w:t>
      </w:r>
      <w:r w:rsidR="00AA5A8C">
        <w:rPr>
          <w:rFonts w:ascii="Arial" w:eastAsia="Arial" w:hAnsi="Arial" w:cs="Arial"/>
          <w:sz w:val="24"/>
          <w:szCs w:val="24"/>
        </w:rPr>
        <w:t xml:space="preserve">en los que figuran </w:t>
      </w:r>
      <w:r w:rsidR="00D36372">
        <w:rPr>
          <w:rFonts w:ascii="Arial" w:eastAsia="Arial" w:hAnsi="Arial" w:cs="Arial"/>
          <w:sz w:val="24"/>
          <w:szCs w:val="24"/>
        </w:rPr>
        <w:t xml:space="preserve">los </w:t>
      </w:r>
      <w:r w:rsidR="00833D51">
        <w:rPr>
          <w:rFonts w:ascii="Arial" w:eastAsia="Arial" w:hAnsi="Arial" w:cs="Arial"/>
          <w:sz w:val="24"/>
          <w:szCs w:val="24"/>
        </w:rPr>
        <w:t>referidos</w:t>
      </w:r>
      <w:r w:rsidR="005C6E24">
        <w:rPr>
          <w:rFonts w:ascii="Arial" w:eastAsia="Arial" w:hAnsi="Arial" w:cs="Arial"/>
          <w:sz w:val="24"/>
          <w:szCs w:val="24"/>
        </w:rPr>
        <w:t xml:space="preserve"> anuncios </w:t>
      </w:r>
      <w:r w:rsidR="0079280C">
        <w:rPr>
          <w:rFonts w:ascii="Arial" w:eastAsia="Arial" w:hAnsi="Arial" w:cs="Arial"/>
          <w:sz w:val="24"/>
          <w:szCs w:val="24"/>
        </w:rPr>
        <w:t xml:space="preserve">dentro de las bardas que conforman </w:t>
      </w:r>
      <w:r w:rsidR="00896411">
        <w:rPr>
          <w:rFonts w:ascii="Arial" w:eastAsia="Arial" w:hAnsi="Arial" w:cs="Arial"/>
          <w:sz w:val="24"/>
          <w:szCs w:val="24"/>
        </w:rPr>
        <w:t>la mencionada unidad</w:t>
      </w:r>
      <w:r w:rsidR="002140C0">
        <w:rPr>
          <w:rFonts w:ascii="Arial" w:eastAsia="Arial" w:hAnsi="Arial" w:cs="Arial"/>
          <w:sz w:val="24"/>
          <w:szCs w:val="24"/>
        </w:rPr>
        <w:t>.</w:t>
      </w:r>
    </w:p>
    <w:p w14:paraId="3DCDB61B" w14:textId="77777777" w:rsidR="00D67E1C" w:rsidRDefault="00D67E1C" w:rsidP="00D67E1C">
      <w:pPr>
        <w:pStyle w:val="Prrafodelista"/>
        <w:spacing w:before="120" w:after="0" w:line="360" w:lineRule="auto"/>
        <w:jc w:val="both"/>
        <w:rPr>
          <w:rFonts w:ascii="Arial" w:eastAsia="Arial" w:hAnsi="Arial" w:cs="Arial"/>
          <w:sz w:val="24"/>
          <w:szCs w:val="24"/>
        </w:rPr>
      </w:pPr>
    </w:p>
    <w:p w14:paraId="201BEBCF" w14:textId="7D12FA7D" w:rsidR="00C64367" w:rsidRDefault="00AD7B75" w:rsidP="00C64367">
      <w:pPr>
        <w:pStyle w:val="Prrafodelista"/>
        <w:numPr>
          <w:ilvl w:val="0"/>
          <w:numId w:val="1"/>
        </w:numPr>
        <w:spacing w:before="120" w:after="0" w:line="360" w:lineRule="auto"/>
        <w:jc w:val="both"/>
        <w:rPr>
          <w:rFonts w:ascii="Arial" w:eastAsia="Arial" w:hAnsi="Arial" w:cs="Arial"/>
          <w:sz w:val="24"/>
          <w:szCs w:val="24"/>
        </w:rPr>
      </w:pPr>
      <w:r w:rsidRPr="00C64367">
        <w:rPr>
          <w:rFonts w:ascii="Arial" w:eastAsia="Arial" w:hAnsi="Arial" w:cs="Arial"/>
          <w:sz w:val="24"/>
          <w:szCs w:val="24"/>
        </w:rPr>
        <w:t xml:space="preserve">La </w:t>
      </w:r>
      <w:r w:rsidRPr="00F875AD">
        <w:rPr>
          <w:rFonts w:ascii="Arial" w:eastAsia="Arial" w:hAnsi="Arial" w:cs="Arial"/>
          <w:i/>
          <w:iCs/>
          <w:sz w:val="24"/>
          <w:szCs w:val="24"/>
        </w:rPr>
        <w:t>quejosa</w:t>
      </w:r>
      <w:r w:rsidRPr="00C64367">
        <w:rPr>
          <w:rFonts w:ascii="Arial" w:eastAsia="Arial" w:hAnsi="Arial" w:cs="Arial"/>
          <w:sz w:val="24"/>
          <w:szCs w:val="24"/>
        </w:rPr>
        <w:t xml:space="preserve"> sostiene que se </w:t>
      </w:r>
      <w:r w:rsidR="00F21105" w:rsidRPr="00C64367">
        <w:rPr>
          <w:rFonts w:ascii="Arial" w:eastAsia="Arial" w:hAnsi="Arial" w:cs="Arial"/>
          <w:sz w:val="24"/>
          <w:szCs w:val="24"/>
        </w:rPr>
        <w:t xml:space="preserve">vulneraron los principios de equidad y neutralidad en la contienda, debido a la colocación de propaganda política en el exterior de las instalaciones de la </w:t>
      </w:r>
      <w:r w:rsidR="00F21105" w:rsidRPr="00C64367">
        <w:rPr>
          <w:rFonts w:ascii="Arial" w:eastAsia="Arial" w:hAnsi="Arial" w:cs="Arial"/>
          <w:i/>
          <w:iCs/>
          <w:sz w:val="24"/>
          <w:szCs w:val="24"/>
        </w:rPr>
        <w:t>Unidad Deportiva Municipal</w:t>
      </w:r>
      <w:r w:rsidR="00F21105" w:rsidRPr="00C64367">
        <w:rPr>
          <w:rFonts w:ascii="Arial" w:eastAsia="Arial" w:hAnsi="Arial" w:cs="Arial"/>
          <w:sz w:val="24"/>
          <w:szCs w:val="24"/>
        </w:rPr>
        <w:t>. Específicamente, señala la existencia de diversas pintas en bardas con la frase "</w:t>
      </w:r>
      <w:r w:rsidR="001F4B7A">
        <w:rPr>
          <w:rFonts w:ascii="Arial" w:eastAsia="Arial" w:hAnsi="Arial" w:cs="Arial"/>
          <w:sz w:val="24"/>
          <w:szCs w:val="24"/>
        </w:rPr>
        <w:t>E</w:t>
      </w:r>
      <w:r w:rsidR="00F21105" w:rsidRPr="00C64367">
        <w:rPr>
          <w:rFonts w:ascii="Arial" w:eastAsia="Arial" w:hAnsi="Arial" w:cs="Arial"/>
          <w:sz w:val="24"/>
          <w:szCs w:val="24"/>
        </w:rPr>
        <w:t>s Gladyz", lo cual, a su juicio, constituye una promoción personalizada de servidor público mediante el uso indebido de recursos públicos.</w:t>
      </w:r>
    </w:p>
    <w:p w14:paraId="2F76143D" w14:textId="77777777" w:rsidR="000903FA" w:rsidRPr="000903FA" w:rsidRDefault="000903FA" w:rsidP="002841AE">
      <w:pPr>
        <w:rPr>
          <w:rFonts w:ascii="Arial" w:eastAsia="Arial" w:hAnsi="Arial" w:cs="Arial"/>
          <w:sz w:val="24"/>
          <w:szCs w:val="24"/>
        </w:rPr>
      </w:pPr>
    </w:p>
    <w:p w14:paraId="2C8CC534" w14:textId="7255CC29" w:rsidR="000903FA" w:rsidRDefault="00EE2DFC" w:rsidP="009D7C65">
      <w:pPr>
        <w:pStyle w:val="Prrafodelista"/>
        <w:numPr>
          <w:ilvl w:val="0"/>
          <w:numId w:val="1"/>
        </w:numPr>
        <w:spacing w:before="120" w:after="0" w:line="360" w:lineRule="auto"/>
        <w:jc w:val="both"/>
        <w:rPr>
          <w:rFonts w:ascii="Arial" w:eastAsia="Arial" w:hAnsi="Arial" w:cs="Arial"/>
          <w:sz w:val="24"/>
          <w:szCs w:val="24"/>
        </w:rPr>
      </w:pPr>
      <w:r>
        <w:rPr>
          <w:rFonts w:ascii="Arial" w:eastAsia="Arial" w:hAnsi="Arial" w:cs="Arial"/>
          <w:sz w:val="24"/>
          <w:szCs w:val="24"/>
        </w:rPr>
        <w:t>Precisa que</w:t>
      </w:r>
      <w:r w:rsidR="000903FA">
        <w:rPr>
          <w:rFonts w:ascii="Arial" w:eastAsia="Arial" w:hAnsi="Arial" w:cs="Arial"/>
          <w:sz w:val="24"/>
          <w:szCs w:val="24"/>
        </w:rPr>
        <w:t xml:space="preserve"> la propaganda difundida se identifica de manera expresa </w:t>
      </w:r>
      <w:r w:rsidR="00E56EB4">
        <w:rPr>
          <w:rFonts w:ascii="Arial" w:eastAsia="Arial" w:hAnsi="Arial" w:cs="Arial"/>
          <w:sz w:val="24"/>
          <w:szCs w:val="24"/>
        </w:rPr>
        <w:t xml:space="preserve">el nombre de </w:t>
      </w:r>
      <w:r w:rsidR="00E56EB4" w:rsidRPr="00E56EB4">
        <w:rPr>
          <w:rFonts w:ascii="Arial" w:eastAsia="Arial" w:hAnsi="Arial" w:cs="Arial"/>
          <w:b/>
          <w:bCs/>
          <w:sz w:val="24"/>
          <w:szCs w:val="24"/>
        </w:rPr>
        <w:t>“</w:t>
      </w:r>
      <w:r w:rsidR="00E56EB4" w:rsidRPr="00E56EB4">
        <w:rPr>
          <w:rFonts w:ascii="Arial" w:eastAsia="Arial" w:hAnsi="Arial" w:cs="Arial"/>
          <w:sz w:val="24"/>
          <w:szCs w:val="24"/>
        </w:rPr>
        <w:t>GLADYZ BUTANDA MAC</w:t>
      </w:r>
      <w:r w:rsidR="009F3C7E">
        <w:rPr>
          <w:rFonts w:ascii="Arial" w:eastAsia="Arial" w:hAnsi="Arial" w:cs="Arial"/>
          <w:sz w:val="24"/>
          <w:szCs w:val="24"/>
        </w:rPr>
        <w:t>Í</w:t>
      </w:r>
      <w:r w:rsidR="00E56EB4" w:rsidRPr="00E56EB4">
        <w:rPr>
          <w:rFonts w:ascii="Arial" w:eastAsia="Arial" w:hAnsi="Arial" w:cs="Arial"/>
          <w:sz w:val="24"/>
          <w:szCs w:val="24"/>
        </w:rPr>
        <w:t>AS”</w:t>
      </w:r>
      <w:r w:rsidR="00C919B9">
        <w:rPr>
          <w:rFonts w:ascii="Arial" w:eastAsia="Arial" w:hAnsi="Arial" w:cs="Arial"/>
          <w:sz w:val="24"/>
          <w:szCs w:val="24"/>
        </w:rPr>
        <w:t xml:space="preserve">, servidora pública de Morelia, Michoacán, </w:t>
      </w:r>
      <w:r w:rsidR="00754F65">
        <w:rPr>
          <w:rFonts w:ascii="Arial" w:eastAsia="Arial" w:hAnsi="Arial" w:cs="Arial"/>
          <w:sz w:val="24"/>
          <w:szCs w:val="24"/>
        </w:rPr>
        <w:t>otorgándole</w:t>
      </w:r>
      <w:r w:rsidR="00C919B9">
        <w:rPr>
          <w:rFonts w:ascii="Arial" w:eastAsia="Arial" w:hAnsi="Arial" w:cs="Arial"/>
          <w:sz w:val="24"/>
          <w:szCs w:val="24"/>
        </w:rPr>
        <w:t xml:space="preserve"> protagonismo visual. </w:t>
      </w:r>
    </w:p>
    <w:p w14:paraId="651A3764" w14:textId="77777777" w:rsidR="00CB6EB6" w:rsidRPr="00CB6EB6" w:rsidRDefault="00CB6EB6" w:rsidP="00F875AD">
      <w:pPr>
        <w:rPr>
          <w:rFonts w:ascii="Arial" w:eastAsia="Arial" w:hAnsi="Arial" w:cs="Arial"/>
          <w:sz w:val="24"/>
          <w:szCs w:val="24"/>
        </w:rPr>
      </w:pPr>
    </w:p>
    <w:p w14:paraId="64E19212" w14:textId="7D68D40F" w:rsidR="00F875AD" w:rsidRPr="009E1B8E" w:rsidRDefault="0092300F" w:rsidP="001701DC">
      <w:pPr>
        <w:pStyle w:val="Prrafodelista"/>
        <w:numPr>
          <w:ilvl w:val="0"/>
          <w:numId w:val="1"/>
        </w:numPr>
        <w:spacing w:before="120" w:after="0" w:line="360" w:lineRule="auto"/>
        <w:jc w:val="both"/>
        <w:rPr>
          <w:rFonts w:ascii="Arial" w:eastAsia="Arial" w:hAnsi="Arial" w:cs="Arial"/>
          <w:sz w:val="24"/>
          <w:szCs w:val="24"/>
        </w:rPr>
      </w:pPr>
      <w:r>
        <w:rPr>
          <w:rFonts w:ascii="Arial" w:eastAsia="Arial" w:hAnsi="Arial" w:cs="Arial"/>
          <w:sz w:val="24"/>
          <w:szCs w:val="24"/>
        </w:rPr>
        <w:t xml:space="preserve">En este caso, </w:t>
      </w:r>
      <w:r w:rsidR="003B55AB">
        <w:rPr>
          <w:rFonts w:ascii="Arial" w:eastAsia="Arial" w:hAnsi="Arial" w:cs="Arial"/>
          <w:sz w:val="24"/>
          <w:szCs w:val="24"/>
        </w:rPr>
        <w:t xml:space="preserve">señala que es más que evidente </w:t>
      </w:r>
      <w:r w:rsidR="004522CE">
        <w:rPr>
          <w:rFonts w:ascii="Arial" w:eastAsia="Arial" w:hAnsi="Arial" w:cs="Arial"/>
          <w:sz w:val="24"/>
          <w:szCs w:val="24"/>
        </w:rPr>
        <w:t xml:space="preserve">que </w:t>
      </w:r>
      <w:r w:rsidR="00C67FAD">
        <w:rPr>
          <w:rFonts w:ascii="Arial" w:eastAsia="Arial" w:hAnsi="Arial" w:cs="Arial"/>
          <w:sz w:val="24"/>
          <w:szCs w:val="24"/>
        </w:rPr>
        <w:t xml:space="preserve">la </w:t>
      </w:r>
      <w:r w:rsidR="00C67FAD" w:rsidRPr="00C67FAD">
        <w:rPr>
          <w:rFonts w:ascii="Arial" w:eastAsia="Arial" w:hAnsi="Arial" w:cs="Arial"/>
          <w:i/>
          <w:iCs/>
          <w:sz w:val="24"/>
          <w:szCs w:val="24"/>
        </w:rPr>
        <w:t>denunci</w:t>
      </w:r>
      <w:r w:rsidR="00C67FAD">
        <w:rPr>
          <w:rFonts w:ascii="Arial" w:eastAsia="Arial" w:hAnsi="Arial" w:cs="Arial"/>
          <w:i/>
          <w:iCs/>
          <w:sz w:val="24"/>
          <w:szCs w:val="24"/>
        </w:rPr>
        <w:t>a</w:t>
      </w:r>
      <w:r w:rsidR="00C67FAD" w:rsidRPr="00C67FAD">
        <w:rPr>
          <w:rFonts w:ascii="Arial" w:eastAsia="Arial" w:hAnsi="Arial" w:cs="Arial"/>
          <w:i/>
          <w:iCs/>
          <w:sz w:val="24"/>
          <w:szCs w:val="24"/>
        </w:rPr>
        <w:t>da</w:t>
      </w:r>
      <w:r w:rsidR="00101010">
        <w:rPr>
          <w:rFonts w:ascii="Arial" w:eastAsia="Arial" w:hAnsi="Arial" w:cs="Arial"/>
          <w:i/>
          <w:iCs/>
          <w:sz w:val="24"/>
          <w:szCs w:val="24"/>
        </w:rPr>
        <w:t xml:space="preserve"> </w:t>
      </w:r>
      <w:r w:rsidR="00101010">
        <w:rPr>
          <w:rFonts w:ascii="Arial" w:eastAsia="Arial" w:hAnsi="Arial" w:cs="Arial"/>
          <w:sz w:val="24"/>
          <w:szCs w:val="24"/>
        </w:rPr>
        <w:t>se ha apartado de los preceptos constitucionales y legales</w:t>
      </w:r>
      <w:r w:rsidR="006D4FE9">
        <w:rPr>
          <w:rFonts w:ascii="Arial" w:eastAsia="Arial" w:hAnsi="Arial" w:cs="Arial"/>
          <w:sz w:val="24"/>
          <w:szCs w:val="24"/>
        </w:rPr>
        <w:t xml:space="preserve">, ya que de las </w:t>
      </w:r>
      <w:r w:rsidR="00631B46">
        <w:rPr>
          <w:rFonts w:ascii="Arial" w:eastAsia="Arial" w:hAnsi="Arial" w:cs="Arial"/>
          <w:sz w:val="24"/>
          <w:szCs w:val="24"/>
        </w:rPr>
        <w:t>publicaciones</w:t>
      </w:r>
      <w:r w:rsidR="00FB6FED">
        <w:rPr>
          <w:rFonts w:ascii="Arial" w:eastAsia="Arial" w:hAnsi="Arial" w:cs="Arial"/>
          <w:sz w:val="24"/>
          <w:szCs w:val="24"/>
        </w:rPr>
        <w:t xml:space="preserve"> se desprende</w:t>
      </w:r>
      <w:r w:rsidR="003C02C6">
        <w:rPr>
          <w:rFonts w:ascii="Arial" w:eastAsia="Arial" w:hAnsi="Arial" w:cs="Arial"/>
          <w:sz w:val="24"/>
          <w:szCs w:val="24"/>
        </w:rPr>
        <w:t xml:space="preserve">, que se </w:t>
      </w:r>
      <w:r w:rsidR="00D47E75">
        <w:rPr>
          <w:rFonts w:ascii="Arial" w:eastAsia="Arial" w:hAnsi="Arial" w:cs="Arial"/>
          <w:sz w:val="24"/>
          <w:szCs w:val="24"/>
        </w:rPr>
        <w:t>está</w:t>
      </w:r>
      <w:r w:rsidR="003C02C6">
        <w:rPr>
          <w:rFonts w:ascii="Arial" w:eastAsia="Arial" w:hAnsi="Arial" w:cs="Arial"/>
          <w:sz w:val="24"/>
          <w:szCs w:val="24"/>
        </w:rPr>
        <w:t xml:space="preserve"> ante una </w:t>
      </w:r>
      <w:r w:rsidR="00D47E75">
        <w:rPr>
          <w:rFonts w:ascii="Arial" w:eastAsia="Arial" w:hAnsi="Arial" w:cs="Arial"/>
          <w:sz w:val="24"/>
          <w:szCs w:val="24"/>
        </w:rPr>
        <w:t>publicación realizada masivamente</w:t>
      </w:r>
      <w:r w:rsidR="00EB4857">
        <w:rPr>
          <w:rFonts w:ascii="Arial" w:eastAsia="Arial" w:hAnsi="Arial" w:cs="Arial"/>
          <w:sz w:val="24"/>
          <w:szCs w:val="24"/>
        </w:rPr>
        <w:t xml:space="preserve"> </w:t>
      </w:r>
      <w:r w:rsidR="00B32784">
        <w:rPr>
          <w:rFonts w:ascii="Arial" w:eastAsia="Arial" w:hAnsi="Arial" w:cs="Arial"/>
          <w:sz w:val="24"/>
          <w:szCs w:val="24"/>
        </w:rPr>
        <w:t>en inmuebles del municipio de Lázaro Cárdenas,</w:t>
      </w:r>
      <w:r w:rsidR="00C73F17">
        <w:rPr>
          <w:rFonts w:ascii="Arial" w:eastAsia="Arial" w:hAnsi="Arial" w:cs="Arial"/>
          <w:sz w:val="24"/>
          <w:szCs w:val="24"/>
        </w:rPr>
        <w:t xml:space="preserve"> sin autorización para ser </w:t>
      </w:r>
      <w:r w:rsidR="005F7CA4">
        <w:rPr>
          <w:rFonts w:ascii="Arial" w:eastAsia="Arial" w:hAnsi="Arial" w:cs="Arial"/>
          <w:sz w:val="24"/>
          <w:szCs w:val="24"/>
        </w:rPr>
        <w:t>publicadas</w:t>
      </w:r>
      <w:r w:rsidR="001420B1">
        <w:rPr>
          <w:rFonts w:ascii="Arial" w:eastAsia="Arial" w:hAnsi="Arial" w:cs="Arial"/>
          <w:sz w:val="24"/>
          <w:szCs w:val="24"/>
        </w:rPr>
        <w:t xml:space="preserve"> y </w:t>
      </w:r>
      <w:r w:rsidR="00900111">
        <w:rPr>
          <w:rFonts w:ascii="Arial" w:eastAsia="Arial" w:hAnsi="Arial" w:cs="Arial"/>
          <w:sz w:val="24"/>
          <w:szCs w:val="24"/>
        </w:rPr>
        <w:t xml:space="preserve">enfatizando </w:t>
      </w:r>
      <w:r w:rsidR="00DC2144">
        <w:rPr>
          <w:rFonts w:ascii="Arial" w:eastAsia="Arial" w:hAnsi="Arial" w:cs="Arial"/>
          <w:sz w:val="24"/>
          <w:szCs w:val="24"/>
        </w:rPr>
        <w:t xml:space="preserve">la agravante por el </w:t>
      </w:r>
      <w:r w:rsidR="00505F57">
        <w:rPr>
          <w:rFonts w:ascii="Arial" w:eastAsia="Arial" w:hAnsi="Arial" w:cs="Arial"/>
          <w:sz w:val="24"/>
          <w:szCs w:val="24"/>
        </w:rPr>
        <w:t xml:space="preserve">cargo que ostenta la </w:t>
      </w:r>
      <w:r w:rsidR="00505F57" w:rsidRPr="00505F57">
        <w:rPr>
          <w:rFonts w:ascii="Arial" w:eastAsia="Arial" w:hAnsi="Arial" w:cs="Arial"/>
          <w:i/>
          <w:iCs/>
          <w:sz w:val="24"/>
          <w:szCs w:val="24"/>
        </w:rPr>
        <w:t>denunciada</w:t>
      </w:r>
      <w:r w:rsidR="00505F57">
        <w:rPr>
          <w:rFonts w:ascii="Arial" w:eastAsia="Arial" w:hAnsi="Arial" w:cs="Arial"/>
          <w:sz w:val="24"/>
          <w:szCs w:val="24"/>
        </w:rPr>
        <w:t>.</w:t>
      </w:r>
    </w:p>
    <w:p w14:paraId="7F894B0B" w14:textId="3A22E247" w:rsidR="00F821C7" w:rsidRDefault="007A7091" w:rsidP="007A29E7">
      <w:pPr>
        <w:pStyle w:val="Ttulo2"/>
        <w:spacing w:before="280" w:after="280" w:line="360" w:lineRule="auto"/>
        <w:rPr>
          <w:rFonts w:ascii="Arial" w:eastAsia="Arial" w:hAnsi="Arial" w:cs="Arial"/>
          <w:b/>
          <w:color w:val="000000"/>
          <w:sz w:val="24"/>
          <w:szCs w:val="24"/>
        </w:rPr>
      </w:pPr>
      <w:bookmarkStart w:id="9" w:name="_Toc230858815"/>
      <w:r>
        <w:rPr>
          <w:rFonts w:ascii="Arial" w:eastAsia="Arial" w:hAnsi="Arial" w:cs="Arial"/>
          <w:b/>
          <w:color w:val="000000"/>
          <w:sz w:val="24"/>
          <w:szCs w:val="24"/>
        </w:rPr>
        <w:lastRenderedPageBreak/>
        <w:t>2.</w:t>
      </w:r>
      <w:r w:rsidR="00A86CD4">
        <w:rPr>
          <w:rFonts w:ascii="Arial" w:eastAsia="Arial" w:hAnsi="Arial" w:cs="Arial"/>
          <w:b/>
          <w:color w:val="000000"/>
          <w:sz w:val="24"/>
          <w:szCs w:val="24"/>
        </w:rPr>
        <w:t xml:space="preserve"> D</w:t>
      </w:r>
      <w:r w:rsidR="00FA28B5">
        <w:rPr>
          <w:rFonts w:ascii="Arial" w:eastAsia="Arial" w:hAnsi="Arial" w:cs="Arial"/>
          <w:b/>
          <w:color w:val="000000"/>
          <w:sz w:val="24"/>
          <w:szCs w:val="24"/>
        </w:rPr>
        <w:t>efensas</w:t>
      </w:r>
      <w:bookmarkEnd w:id="9"/>
    </w:p>
    <w:p w14:paraId="41BB4FE9" w14:textId="6B29667F" w:rsidR="00323545" w:rsidRDefault="00004513" w:rsidP="001427DD">
      <w:pPr>
        <w:pBdr>
          <w:top w:val="nil"/>
          <w:left w:val="nil"/>
          <w:bottom w:val="nil"/>
          <w:right w:val="nil"/>
          <w:between w:val="nil"/>
        </w:pBdr>
        <w:spacing w:before="120"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A) </w:t>
      </w:r>
      <w:r w:rsidR="003505EF">
        <w:rPr>
          <w:rFonts w:ascii="Arial" w:eastAsia="Arial" w:hAnsi="Arial" w:cs="Arial"/>
          <w:b/>
          <w:bCs/>
          <w:color w:val="000000"/>
          <w:sz w:val="24"/>
          <w:szCs w:val="24"/>
        </w:rPr>
        <w:t xml:space="preserve">Gladyz </w:t>
      </w:r>
      <w:r w:rsidR="00264245">
        <w:rPr>
          <w:rFonts w:ascii="Arial" w:eastAsia="Arial" w:hAnsi="Arial" w:cs="Arial"/>
          <w:b/>
          <w:bCs/>
          <w:color w:val="000000"/>
          <w:sz w:val="24"/>
          <w:szCs w:val="24"/>
        </w:rPr>
        <w:t xml:space="preserve">Butanda </w:t>
      </w:r>
      <w:r w:rsidR="00342375">
        <w:rPr>
          <w:rFonts w:ascii="Arial" w:eastAsia="Arial" w:hAnsi="Arial" w:cs="Arial"/>
          <w:b/>
          <w:bCs/>
          <w:color w:val="000000"/>
          <w:sz w:val="24"/>
          <w:szCs w:val="24"/>
        </w:rPr>
        <w:t>Macías</w:t>
      </w:r>
      <w:r w:rsidR="001520EF">
        <w:rPr>
          <w:rStyle w:val="Refdenotaalpie"/>
          <w:rFonts w:ascii="Arial" w:eastAsia="Arial" w:hAnsi="Arial" w:cs="Arial"/>
          <w:b/>
          <w:bCs/>
          <w:color w:val="000000"/>
          <w:sz w:val="24"/>
          <w:szCs w:val="24"/>
        </w:rPr>
        <w:footnoteReference w:id="27"/>
      </w:r>
    </w:p>
    <w:p w14:paraId="29D52122" w14:textId="278A5EDC" w:rsidR="00323545" w:rsidRDefault="00323545" w:rsidP="009D7C65">
      <w:pPr>
        <w:pStyle w:val="Prrafodelista"/>
        <w:numPr>
          <w:ilvl w:val="0"/>
          <w:numId w:val="2"/>
        </w:numPr>
        <w:pBdr>
          <w:top w:val="nil"/>
          <w:left w:val="nil"/>
          <w:bottom w:val="nil"/>
          <w:right w:val="nil"/>
          <w:between w:val="nil"/>
        </w:pBdr>
        <w:spacing w:before="120" w:after="0" w:line="360" w:lineRule="auto"/>
        <w:jc w:val="both"/>
        <w:rPr>
          <w:rFonts w:ascii="Arial" w:eastAsia="Arial" w:hAnsi="Arial" w:cs="Arial"/>
          <w:sz w:val="24"/>
          <w:szCs w:val="24"/>
        </w:rPr>
      </w:pPr>
      <w:r w:rsidRPr="003E3D9F">
        <w:rPr>
          <w:rFonts w:ascii="Arial" w:eastAsia="Arial" w:hAnsi="Arial" w:cs="Arial"/>
          <w:sz w:val="24"/>
          <w:szCs w:val="24"/>
        </w:rPr>
        <w:t xml:space="preserve">Niega </w:t>
      </w:r>
      <w:r w:rsidR="002E1F6B" w:rsidRPr="003E3D9F">
        <w:rPr>
          <w:rFonts w:ascii="Arial" w:eastAsia="Arial" w:hAnsi="Arial" w:cs="Arial"/>
          <w:sz w:val="24"/>
          <w:szCs w:val="24"/>
        </w:rPr>
        <w:t xml:space="preserve">en su totalidad </w:t>
      </w:r>
      <w:r w:rsidR="00982F24" w:rsidRPr="003E3D9F">
        <w:rPr>
          <w:rFonts w:ascii="Arial" w:eastAsia="Arial" w:hAnsi="Arial" w:cs="Arial"/>
          <w:sz w:val="24"/>
          <w:szCs w:val="24"/>
        </w:rPr>
        <w:t xml:space="preserve">los actos e </w:t>
      </w:r>
      <w:r w:rsidR="003E3D9F" w:rsidRPr="003E3D9F">
        <w:rPr>
          <w:rFonts w:ascii="Arial" w:eastAsia="Arial" w:hAnsi="Arial" w:cs="Arial"/>
          <w:sz w:val="24"/>
          <w:szCs w:val="24"/>
        </w:rPr>
        <w:t>infracciones</w:t>
      </w:r>
      <w:r w:rsidR="00982F24" w:rsidRPr="003E3D9F">
        <w:rPr>
          <w:rFonts w:ascii="Arial" w:eastAsia="Arial" w:hAnsi="Arial" w:cs="Arial"/>
          <w:sz w:val="24"/>
          <w:szCs w:val="24"/>
        </w:rPr>
        <w:t xml:space="preserve"> que se le atribuyen, </w:t>
      </w:r>
      <w:r w:rsidR="00552CA2">
        <w:rPr>
          <w:rFonts w:ascii="Arial" w:eastAsia="Arial" w:hAnsi="Arial" w:cs="Arial"/>
          <w:sz w:val="24"/>
          <w:szCs w:val="24"/>
        </w:rPr>
        <w:t>desconociendo</w:t>
      </w:r>
      <w:r w:rsidR="00982F24" w:rsidRPr="003E3D9F">
        <w:rPr>
          <w:rFonts w:ascii="Arial" w:eastAsia="Arial" w:hAnsi="Arial" w:cs="Arial"/>
          <w:sz w:val="24"/>
          <w:szCs w:val="24"/>
        </w:rPr>
        <w:t xml:space="preserve"> haberlos realizado</w:t>
      </w:r>
      <w:r w:rsidR="003E3D9F" w:rsidRPr="003E3D9F">
        <w:rPr>
          <w:rFonts w:ascii="Arial" w:eastAsia="Arial" w:hAnsi="Arial" w:cs="Arial"/>
          <w:sz w:val="24"/>
          <w:szCs w:val="24"/>
        </w:rPr>
        <w:t xml:space="preserve">, </w:t>
      </w:r>
      <w:r w:rsidR="001375EE">
        <w:rPr>
          <w:rFonts w:ascii="Arial" w:eastAsia="Arial" w:hAnsi="Arial" w:cs="Arial"/>
          <w:sz w:val="24"/>
          <w:szCs w:val="24"/>
        </w:rPr>
        <w:t xml:space="preserve">refiriendo </w:t>
      </w:r>
      <w:r w:rsidR="00B80920">
        <w:rPr>
          <w:rFonts w:ascii="Arial" w:eastAsia="Arial" w:hAnsi="Arial" w:cs="Arial"/>
          <w:sz w:val="24"/>
          <w:szCs w:val="24"/>
        </w:rPr>
        <w:t xml:space="preserve">que </w:t>
      </w:r>
      <w:r w:rsidR="007538B0">
        <w:rPr>
          <w:rFonts w:ascii="Arial" w:eastAsia="Arial" w:hAnsi="Arial" w:cs="Arial"/>
          <w:sz w:val="24"/>
          <w:szCs w:val="24"/>
        </w:rPr>
        <w:t xml:space="preserve">mucho menos </w:t>
      </w:r>
      <w:r w:rsidR="003E3D9F" w:rsidRPr="003E3D9F">
        <w:rPr>
          <w:rFonts w:ascii="Arial" w:eastAsia="Arial" w:hAnsi="Arial" w:cs="Arial"/>
          <w:sz w:val="24"/>
          <w:szCs w:val="24"/>
        </w:rPr>
        <w:t>promocion</w:t>
      </w:r>
      <w:r w:rsidR="00866C88">
        <w:rPr>
          <w:rFonts w:ascii="Arial" w:eastAsia="Arial" w:hAnsi="Arial" w:cs="Arial"/>
          <w:sz w:val="24"/>
          <w:szCs w:val="24"/>
        </w:rPr>
        <w:t>ó</w:t>
      </w:r>
      <w:r w:rsidR="003E3D9F" w:rsidRPr="003E3D9F">
        <w:rPr>
          <w:rFonts w:ascii="Arial" w:eastAsia="Arial" w:hAnsi="Arial" w:cs="Arial"/>
          <w:sz w:val="24"/>
          <w:szCs w:val="24"/>
        </w:rPr>
        <w:t xml:space="preserve"> su imagen como servidora pública</w:t>
      </w:r>
      <w:r w:rsidR="003E3D9F">
        <w:rPr>
          <w:rFonts w:ascii="Arial" w:eastAsia="Arial" w:hAnsi="Arial" w:cs="Arial"/>
          <w:sz w:val="24"/>
          <w:szCs w:val="24"/>
        </w:rPr>
        <w:t xml:space="preserve"> </w:t>
      </w:r>
      <w:r w:rsidR="00B17EF3">
        <w:rPr>
          <w:rFonts w:ascii="Arial" w:eastAsia="Arial" w:hAnsi="Arial" w:cs="Arial"/>
          <w:sz w:val="24"/>
          <w:szCs w:val="24"/>
        </w:rPr>
        <w:t xml:space="preserve">en la época de los hechos, </w:t>
      </w:r>
      <w:r w:rsidR="00C664E3">
        <w:rPr>
          <w:rFonts w:ascii="Arial" w:eastAsia="Arial" w:hAnsi="Arial" w:cs="Arial"/>
          <w:sz w:val="24"/>
          <w:szCs w:val="24"/>
        </w:rPr>
        <w:t>ni</w:t>
      </w:r>
      <w:r w:rsidR="00B17EF3">
        <w:rPr>
          <w:rFonts w:ascii="Arial" w:eastAsia="Arial" w:hAnsi="Arial" w:cs="Arial"/>
          <w:sz w:val="24"/>
          <w:szCs w:val="24"/>
        </w:rPr>
        <w:t xml:space="preserve"> </w:t>
      </w:r>
      <w:r w:rsidR="0037353E">
        <w:rPr>
          <w:rFonts w:ascii="Arial" w:eastAsia="Arial" w:hAnsi="Arial" w:cs="Arial"/>
          <w:sz w:val="24"/>
          <w:szCs w:val="24"/>
        </w:rPr>
        <w:t>utiliz</w:t>
      </w:r>
      <w:r w:rsidR="00866C88">
        <w:rPr>
          <w:rFonts w:ascii="Arial" w:eastAsia="Arial" w:hAnsi="Arial" w:cs="Arial"/>
          <w:sz w:val="24"/>
          <w:szCs w:val="24"/>
        </w:rPr>
        <w:t>ó</w:t>
      </w:r>
      <w:r w:rsidR="00066E65">
        <w:rPr>
          <w:rFonts w:ascii="Arial" w:eastAsia="Arial" w:hAnsi="Arial" w:cs="Arial"/>
          <w:sz w:val="24"/>
          <w:szCs w:val="24"/>
        </w:rPr>
        <w:t xml:space="preserve"> recursos públicos </w:t>
      </w:r>
      <w:r w:rsidR="00BE0990">
        <w:rPr>
          <w:rFonts w:ascii="Arial" w:eastAsia="Arial" w:hAnsi="Arial" w:cs="Arial"/>
          <w:sz w:val="24"/>
          <w:szCs w:val="24"/>
        </w:rPr>
        <w:t>con el fin de afectar los principios de equidad y neutralidad en la contienda.</w:t>
      </w:r>
    </w:p>
    <w:p w14:paraId="1B70C4D0" w14:textId="77777777" w:rsidR="003E3988" w:rsidRDefault="003E3988" w:rsidP="003E3988">
      <w:pPr>
        <w:pStyle w:val="Prrafodelista"/>
        <w:pBdr>
          <w:top w:val="nil"/>
          <w:left w:val="nil"/>
          <w:bottom w:val="nil"/>
          <w:right w:val="nil"/>
          <w:between w:val="nil"/>
        </w:pBdr>
        <w:spacing w:before="120" w:after="0" w:line="360" w:lineRule="auto"/>
        <w:jc w:val="both"/>
        <w:rPr>
          <w:rFonts w:ascii="Arial" w:eastAsia="Arial" w:hAnsi="Arial" w:cs="Arial"/>
          <w:sz w:val="24"/>
          <w:szCs w:val="24"/>
        </w:rPr>
      </w:pPr>
    </w:p>
    <w:p w14:paraId="3ECB9293" w14:textId="535C6E92" w:rsidR="00BE741B" w:rsidRPr="00BE741B" w:rsidRDefault="000E30CA" w:rsidP="00BE741B">
      <w:pPr>
        <w:pStyle w:val="Prrafodelista"/>
        <w:numPr>
          <w:ilvl w:val="0"/>
          <w:numId w:val="2"/>
        </w:numPr>
        <w:pBdr>
          <w:top w:val="nil"/>
          <w:left w:val="nil"/>
          <w:bottom w:val="nil"/>
          <w:right w:val="nil"/>
          <w:between w:val="nil"/>
        </w:pBdr>
        <w:spacing w:before="120" w:after="0" w:line="360" w:lineRule="auto"/>
        <w:jc w:val="both"/>
        <w:rPr>
          <w:rFonts w:ascii="Arial" w:eastAsia="Arial" w:hAnsi="Arial" w:cs="Arial"/>
          <w:sz w:val="24"/>
          <w:szCs w:val="24"/>
        </w:rPr>
      </w:pPr>
      <w:r w:rsidRPr="000E30CA">
        <w:rPr>
          <w:rFonts w:ascii="Arial" w:eastAsia="Arial" w:hAnsi="Arial" w:cs="Arial"/>
          <w:sz w:val="24"/>
          <w:szCs w:val="24"/>
        </w:rPr>
        <w:t>Sostiene que la sola expresión "Es Gladyz" no constituye propaganda gubernamental ni electoral, pues carece de logotipos institucionales, mención de cargo público, referencia a programas sociales o un llamado al voto. Argumenta que la queja se basa en inferencias subjetivas y que no existe prueba de que ella haya ordenado, pagado o autorizado dichas pintas.</w:t>
      </w:r>
    </w:p>
    <w:p w14:paraId="4F20F7B4" w14:textId="77777777" w:rsidR="00BE741B" w:rsidRPr="00BE741B" w:rsidRDefault="00BE741B" w:rsidP="00BE741B">
      <w:pPr>
        <w:pStyle w:val="Prrafodelista"/>
        <w:pBdr>
          <w:top w:val="nil"/>
          <w:left w:val="nil"/>
          <w:bottom w:val="nil"/>
          <w:right w:val="nil"/>
          <w:between w:val="nil"/>
        </w:pBdr>
        <w:spacing w:before="120" w:after="0" w:line="360" w:lineRule="auto"/>
        <w:jc w:val="both"/>
        <w:rPr>
          <w:rFonts w:ascii="Arial" w:eastAsia="Arial" w:hAnsi="Arial" w:cs="Arial"/>
          <w:sz w:val="24"/>
          <w:szCs w:val="24"/>
        </w:rPr>
      </w:pPr>
    </w:p>
    <w:p w14:paraId="60D9F140" w14:textId="77777777" w:rsidR="002A2B9F" w:rsidRDefault="00EF73F2" w:rsidP="002A2B9F">
      <w:pPr>
        <w:pStyle w:val="Prrafodelista"/>
        <w:numPr>
          <w:ilvl w:val="0"/>
          <w:numId w:val="2"/>
        </w:numPr>
        <w:pBdr>
          <w:top w:val="nil"/>
          <w:left w:val="nil"/>
          <w:bottom w:val="nil"/>
          <w:right w:val="nil"/>
          <w:between w:val="nil"/>
        </w:pBdr>
        <w:spacing w:before="120" w:after="0" w:line="360" w:lineRule="auto"/>
        <w:jc w:val="both"/>
        <w:rPr>
          <w:rFonts w:ascii="Arial" w:eastAsia="Arial" w:hAnsi="Arial" w:cs="Arial"/>
          <w:sz w:val="24"/>
          <w:szCs w:val="24"/>
        </w:rPr>
      </w:pPr>
      <w:r>
        <w:rPr>
          <w:rFonts w:ascii="Arial" w:eastAsia="Arial" w:hAnsi="Arial" w:cs="Arial"/>
          <w:sz w:val="24"/>
          <w:szCs w:val="24"/>
        </w:rPr>
        <w:t>Q</w:t>
      </w:r>
      <w:r w:rsidR="00DD03CB" w:rsidRPr="0068548C">
        <w:rPr>
          <w:rFonts w:ascii="Arial" w:eastAsia="Arial" w:hAnsi="Arial" w:cs="Arial"/>
          <w:sz w:val="24"/>
          <w:szCs w:val="24"/>
        </w:rPr>
        <w:t xml:space="preserve">ue falsamente la </w:t>
      </w:r>
      <w:r w:rsidR="00DD03CB" w:rsidRPr="00E767A4">
        <w:rPr>
          <w:rFonts w:ascii="Arial" w:eastAsia="Arial" w:hAnsi="Arial" w:cs="Arial"/>
          <w:i/>
          <w:iCs/>
          <w:sz w:val="24"/>
          <w:szCs w:val="24"/>
        </w:rPr>
        <w:t>quejosa</w:t>
      </w:r>
      <w:r w:rsidR="00DD03CB" w:rsidRPr="0068548C">
        <w:rPr>
          <w:rFonts w:ascii="Arial" w:eastAsia="Arial" w:hAnsi="Arial" w:cs="Arial"/>
          <w:sz w:val="24"/>
          <w:szCs w:val="24"/>
        </w:rPr>
        <w:t xml:space="preserve"> afirma la promoción de su persona</w:t>
      </w:r>
      <w:r w:rsidR="001D2766">
        <w:rPr>
          <w:rFonts w:ascii="Arial" w:eastAsia="Arial" w:hAnsi="Arial" w:cs="Arial"/>
          <w:sz w:val="24"/>
          <w:szCs w:val="24"/>
        </w:rPr>
        <w:t>, ya que, en ningún momento se desprende su nombre completo</w:t>
      </w:r>
      <w:r w:rsidR="00B22B6F">
        <w:rPr>
          <w:rFonts w:ascii="Arial" w:eastAsia="Arial" w:hAnsi="Arial" w:cs="Arial"/>
          <w:sz w:val="24"/>
          <w:szCs w:val="24"/>
        </w:rPr>
        <w:t>, ni mucho menos algún distintivo a su cargo público.</w:t>
      </w:r>
    </w:p>
    <w:p w14:paraId="076CECFD" w14:textId="77777777" w:rsidR="002A2B9F" w:rsidRPr="002A2B9F" w:rsidRDefault="002A2B9F" w:rsidP="002A2B9F">
      <w:pPr>
        <w:pStyle w:val="Prrafodelista"/>
        <w:rPr>
          <w:rFonts w:ascii="Arial" w:eastAsia="Arial" w:hAnsi="Arial" w:cs="Arial"/>
          <w:sz w:val="24"/>
          <w:szCs w:val="24"/>
        </w:rPr>
      </w:pPr>
    </w:p>
    <w:p w14:paraId="155CC97F" w14:textId="67F47587" w:rsidR="002A2B9F" w:rsidRPr="002A2B9F" w:rsidRDefault="002A2B9F" w:rsidP="002A2B9F">
      <w:pPr>
        <w:pStyle w:val="Prrafodelista"/>
        <w:numPr>
          <w:ilvl w:val="0"/>
          <w:numId w:val="2"/>
        </w:numPr>
        <w:pBdr>
          <w:top w:val="nil"/>
          <w:left w:val="nil"/>
          <w:bottom w:val="nil"/>
          <w:right w:val="nil"/>
          <w:between w:val="nil"/>
        </w:pBdr>
        <w:spacing w:before="120" w:after="0" w:line="360" w:lineRule="auto"/>
        <w:jc w:val="both"/>
        <w:rPr>
          <w:rFonts w:ascii="Arial" w:eastAsia="Arial" w:hAnsi="Arial" w:cs="Arial"/>
          <w:sz w:val="24"/>
          <w:szCs w:val="24"/>
        </w:rPr>
      </w:pPr>
      <w:r w:rsidRPr="002A2B9F">
        <w:rPr>
          <w:rFonts w:ascii="Arial" w:eastAsia="Arial" w:hAnsi="Arial" w:cs="Arial"/>
          <w:sz w:val="24"/>
          <w:szCs w:val="24"/>
        </w:rPr>
        <w:t>Afirma que no se acreditan los elementos</w:t>
      </w:r>
      <w:r w:rsidR="000C2708">
        <w:rPr>
          <w:rFonts w:ascii="Arial" w:eastAsia="Arial" w:hAnsi="Arial" w:cs="Arial"/>
          <w:sz w:val="24"/>
          <w:szCs w:val="24"/>
        </w:rPr>
        <w:t>,</w:t>
      </w:r>
      <w:r w:rsidRPr="002A2B9F">
        <w:rPr>
          <w:rFonts w:ascii="Arial" w:eastAsia="Arial" w:hAnsi="Arial" w:cs="Arial"/>
          <w:sz w:val="24"/>
          <w:szCs w:val="24"/>
        </w:rPr>
        <w:t xml:space="preserve"> personal, objetivo y temporal exigidos por la jurisprudencia para actualizar la infracción. Destaca especialmente la falta del elemento temporal, pues no se demostró la proximidad de un proceso electoral o un impacto real en la voluntad ciudadana.</w:t>
      </w:r>
    </w:p>
    <w:p w14:paraId="240918EA" w14:textId="77777777" w:rsidR="00325BAC" w:rsidRPr="00D70000" w:rsidRDefault="00325BAC" w:rsidP="00D70000">
      <w:pPr>
        <w:pStyle w:val="Prrafodelista"/>
        <w:pBdr>
          <w:top w:val="nil"/>
          <w:left w:val="nil"/>
          <w:bottom w:val="nil"/>
          <w:right w:val="nil"/>
          <w:between w:val="nil"/>
        </w:pBdr>
        <w:spacing w:before="120" w:after="0" w:line="360" w:lineRule="auto"/>
        <w:jc w:val="both"/>
        <w:rPr>
          <w:rFonts w:ascii="Arial" w:eastAsia="Arial" w:hAnsi="Arial" w:cs="Arial"/>
          <w:sz w:val="24"/>
          <w:szCs w:val="24"/>
        </w:rPr>
      </w:pPr>
    </w:p>
    <w:p w14:paraId="01D3992D" w14:textId="1E489071" w:rsidR="00037A17" w:rsidRDefault="00325BAC" w:rsidP="00037A17">
      <w:pPr>
        <w:pStyle w:val="Prrafodelista"/>
        <w:numPr>
          <w:ilvl w:val="0"/>
          <w:numId w:val="2"/>
        </w:numPr>
        <w:pBdr>
          <w:top w:val="nil"/>
          <w:left w:val="nil"/>
          <w:bottom w:val="nil"/>
          <w:right w:val="nil"/>
          <w:between w:val="nil"/>
        </w:pBdr>
        <w:spacing w:before="120" w:after="0" w:line="360" w:lineRule="auto"/>
        <w:jc w:val="both"/>
        <w:rPr>
          <w:rFonts w:ascii="Arial" w:eastAsia="Arial" w:hAnsi="Arial" w:cs="Arial"/>
          <w:sz w:val="24"/>
          <w:szCs w:val="24"/>
        </w:rPr>
      </w:pPr>
      <w:r w:rsidRPr="00325BAC">
        <w:rPr>
          <w:rFonts w:ascii="Arial" w:eastAsia="Arial" w:hAnsi="Arial" w:cs="Arial"/>
          <w:sz w:val="24"/>
          <w:szCs w:val="24"/>
        </w:rPr>
        <w:t xml:space="preserve">Alega que la </w:t>
      </w:r>
      <w:r w:rsidRPr="00BF2D58">
        <w:rPr>
          <w:rFonts w:ascii="Arial" w:eastAsia="Arial" w:hAnsi="Arial" w:cs="Arial"/>
          <w:i/>
          <w:iCs/>
          <w:sz w:val="24"/>
          <w:szCs w:val="24"/>
        </w:rPr>
        <w:t>quejosa</w:t>
      </w:r>
      <w:r w:rsidRPr="00325BAC">
        <w:rPr>
          <w:rFonts w:ascii="Arial" w:eastAsia="Arial" w:hAnsi="Arial" w:cs="Arial"/>
          <w:sz w:val="24"/>
          <w:szCs w:val="24"/>
        </w:rPr>
        <w:t xml:space="preserve"> no cumplió con la carga de probar sus afirmaciones, pretendiendo fincar responsabilidad basándose únicamente en fotografías de bardas que no la vinculan directamente.</w:t>
      </w:r>
    </w:p>
    <w:p w14:paraId="78F5223A" w14:textId="77777777" w:rsidR="00CE3279" w:rsidRPr="00CE3279" w:rsidRDefault="00CE3279" w:rsidP="00CE3279">
      <w:pPr>
        <w:pStyle w:val="Prrafodelista"/>
        <w:rPr>
          <w:rFonts w:ascii="Arial" w:eastAsia="Arial" w:hAnsi="Arial" w:cs="Arial"/>
          <w:sz w:val="24"/>
          <w:szCs w:val="24"/>
        </w:rPr>
      </w:pPr>
    </w:p>
    <w:p w14:paraId="25C21E5B" w14:textId="3AEE4DE2" w:rsidR="00E61290" w:rsidRPr="001338D7" w:rsidRDefault="00037A17" w:rsidP="00037A17">
      <w:pPr>
        <w:pStyle w:val="Prrafodelista"/>
        <w:numPr>
          <w:ilvl w:val="0"/>
          <w:numId w:val="2"/>
        </w:numPr>
        <w:pBdr>
          <w:top w:val="nil"/>
          <w:left w:val="nil"/>
          <w:bottom w:val="nil"/>
          <w:right w:val="nil"/>
          <w:between w:val="nil"/>
        </w:pBdr>
        <w:spacing w:before="120" w:after="0" w:line="360" w:lineRule="auto"/>
        <w:jc w:val="both"/>
        <w:rPr>
          <w:rFonts w:ascii="Arial" w:eastAsia="Arial" w:hAnsi="Arial" w:cs="Arial"/>
          <w:sz w:val="24"/>
          <w:szCs w:val="24"/>
        </w:rPr>
      </w:pPr>
      <w:r w:rsidRPr="00037A17">
        <w:rPr>
          <w:rFonts w:ascii="Arial" w:eastAsia="Arial" w:hAnsi="Arial" w:cs="Arial"/>
          <w:sz w:val="24"/>
          <w:szCs w:val="24"/>
        </w:rPr>
        <w:t>Manifiesta que desconoce quién realizó las pintas y se deslinda totalmente de cualquier acción publicitaria relacionada con su nombre o imagen en el contexto denunciado.</w:t>
      </w:r>
    </w:p>
    <w:p w14:paraId="17656C8C" w14:textId="77777777" w:rsidR="004A7496" w:rsidRPr="00037A17" w:rsidRDefault="004A7496" w:rsidP="004A7496">
      <w:pPr>
        <w:pStyle w:val="Prrafodelista"/>
        <w:pBdr>
          <w:top w:val="nil"/>
          <w:left w:val="nil"/>
          <w:bottom w:val="nil"/>
          <w:right w:val="nil"/>
          <w:between w:val="nil"/>
        </w:pBdr>
        <w:spacing w:before="120" w:after="0" w:line="360" w:lineRule="auto"/>
        <w:jc w:val="both"/>
        <w:rPr>
          <w:rFonts w:ascii="Arial" w:eastAsia="Arial" w:hAnsi="Arial" w:cs="Arial"/>
          <w:sz w:val="24"/>
          <w:szCs w:val="24"/>
        </w:rPr>
      </w:pPr>
    </w:p>
    <w:p w14:paraId="33F752CC" w14:textId="4F46194F" w:rsidR="00004513" w:rsidRDefault="00004513" w:rsidP="00A37425">
      <w:pPr>
        <w:pBdr>
          <w:top w:val="nil"/>
          <w:left w:val="nil"/>
          <w:bottom w:val="nil"/>
          <w:right w:val="nil"/>
          <w:between w:val="nil"/>
        </w:pBdr>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B) </w:t>
      </w:r>
      <w:r w:rsidR="009A704D" w:rsidRPr="009A704D">
        <w:rPr>
          <w:rFonts w:ascii="Arial" w:eastAsia="Arial" w:hAnsi="Arial" w:cs="Arial"/>
          <w:b/>
          <w:bCs/>
          <w:color w:val="000000"/>
          <w:sz w:val="24"/>
          <w:szCs w:val="24"/>
        </w:rPr>
        <w:t>Secretaría de Desarrollo Urbano y Movilidad en el Estado de Michoacán</w:t>
      </w:r>
      <w:r w:rsidR="009A704D" w:rsidRPr="009A704D">
        <w:rPr>
          <w:rStyle w:val="Refdenotaalpie"/>
          <w:rFonts w:ascii="Arial" w:eastAsia="Arial" w:hAnsi="Arial" w:cs="Arial"/>
          <w:b/>
          <w:bCs/>
          <w:color w:val="000000"/>
          <w:sz w:val="24"/>
          <w:szCs w:val="24"/>
          <w:vertAlign w:val="baseline"/>
        </w:rPr>
        <w:t xml:space="preserve"> </w:t>
      </w:r>
      <w:r w:rsidR="00093CE6">
        <w:rPr>
          <w:rFonts w:ascii="Arial" w:eastAsia="Arial" w:hAnsi="Arial" w:cs="Arial"/>
          <w:b/>
          <w:bCs/>
          <w:color w:val="000000"/>
          <w:sz w:val="24"/>
          <w:szCs w:val="24"/>
        </w:rPr>
        <w:t>por conducto de su apoderado jurídico</w:t>
      </w:r>
      <w:r w:rsidR="001520EF">
        <w:rPr>
          <w:rStyle w:val="Refdenotaalpie"/>
          <w:rFonts w:ascii="Arial" w:eastAsia="Arial" w:hAnsi="Arial" w:cs="Arial"/>
          <w:b/>
          <w:bCs/>
          <w:color w:val="000000"/>
          <w:sz w:val="24"/>
          <w:szCs w:val="24"/>
        </w:rPr>
        <w:footnoteReference w:id="28"/>
      </w:r>
    </w:p>
    <w:p w14:paraId="12326E3A" w14:textId="77777777" w:rsidR="000F0145" w:rsidRDefault="000F0145" w:rsidP="00A37425">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232BA8E9" w14:textId="243687FE" w:rsidR="00004513" w:rsidRDefault="00B9687A" w:rsidP="009D7C65">
      <w:pPr>
        <w:pStyle w:val="Prrafodelista"/>
        <w:numPr>
          <w:ilvl w:val="0"/>
          <w:numId w:val="3"/>
        </w:numPr>
        <w:pBdr>
          <w:top w:val="nil"/>
          <w:left w:val="nil"/>
          <w:bottom w:val="nil"/>
          <w:right w:val="nil"/>
          <w:between w:val="nil"/>
        </w:pBdr>
        <w:spacing w:before="120" w:after="0" w:line="360" w:lineRule="auto"/>
        <w:jc w:val="both"/>
        <w:rPr>
          <w:rFonts w:ascii="Arial" w:eastAsia="Arial" w:hAnsi="Arial" w:cs="Arial"/>
          <w:sz w:val="24"/>
          <w:szCs w:val="24"/>
        </w:rPr>
      </w:pPr>
      <w:r w:rsidRPr="00F24B75">
        <w:rPr>
          <w:rFonts w:ascii="Arial" w:eastAsia="Arial" w:hAnsi="Arial" w:cs="Arial"/>
          <w:sz w:val="24"/>
          <w:szCs w:val="24"/>
        </w:rPr>
        <w:t xml:space="preserve">Niega en su totalidad que la </w:t>
      </w:r>
      <w:r w:rsidRPr="00F24B75">
        <w:rPr>
          <w:rFonts w:ascii="Arial" w:eastAsia="Arial" w:hAnsi="Arial" w:cs="Arial"/>
          <w:i/>
          <w:iCs/>
          <w:sz w:val="24"/>
          <w:szCs w:val="24"/>
        </w:rPr>
        <w:t>SEDUM</w:t>
      </w:r>
      <w:r w:rsidRPr="00F24B75">
        <w:rPr>
          <w:rFonts w:ascii="Arial" w:eastAsia="Arial" w:hAnsi="Arial" w:cs="Arial"/>
          <w:sz w:val="24"/>
          <w:szCs w:val="24"/>
        </w:rPr>
        <w:t xml:space="preserve">, sus representantes </w:t>
      </w:r>
      <w:r w:rsidR="00F24B75" w:rsidRPr="00F24B75">
        <w:rPr>
          <w:rFonts w:ascii="Arial" w:eastAsia="Arial" w:hAnsi="Arial" w:cs="Arial"/>
          <w:sz w:val="24"/>
          <w:szCs w:val="24"/>
        </w:rPr>
        <w:t>o funcionarios públicos han realizado, ordenado o ejecutado la colocación de propaganda política</w:t>
      </w:r>
      <w:r w:rsidR="00B007DB">
        <w:rPr>
          <w:rFonts w:ascii="Arial" w:eastAsia="Arial" w:hAnsi="Arial" w:cs="Arial"/>
          <w:sz w:val="24"/>
          <w:szCs w:val="24"/>
        </w:rPr>
        <w:t xml:space="preserve"> </w:t>
      </w:r>
      <w:r w:rsidR="00065C18">
        <w:rPr>
          <w:rFonts w:ascii="Arial" w:eastAsia="Arial" w:hAnsi="Arial" w:cs="Arial"/>
          <w:sz w:val="24"/>
          <w:szCs w:val="24"/>
        </w:rPr>
        <w:t xml:space="preserve">en el exterior </w:t>
      </w:r>
      <w:r w:rsidR="001D440D">
        <w:rPr>
          <w:rFonts w:ascii="Arial" w:eastAsia="Arial" w:hAnsi="Arial" w:cs="Arial"/>
          <w:sz w:val="24"/>
          <w:szCs w:val="24"/>
        </w:rPr>
        <w:t xml:space="preserve">de las instalaciones de la </w:t>
      </w:r>
      <w:r w:rsidR="001D440D" w:rsidRPr="00326459">
        <w:rPr>
          <w:rFonts w:ascii="Arial" w:eastAsia="Arial" w:hAnsi="Arial" w:cs="Arial"/>
          <w:i/>
          <w:iCs/>
          <w:sz w:val="24"/>
          <w:szCs w:val="24"/>
        </w:rPr>
        <w:t>Unidad Deportiva Municipal</w:t>
      </w:r>
      <w:r w:rsidR="00DD06AF">
        <w:rPr>
          <w:rFonts w:ascii="Arial" w:eastAsia="Arial" w:hAnsi="Arial" w:cs="Arial"/>
          <w:sz w:val="24"/>
          <w:szCs w:val="24"/>
        </w:rPr>
        <w:t>, ni han realizado promoción personalizada</w:t>
      </w:r>
      <w:r w:rsidR="00993FA5">
        <w:rPr>
          <w:rFonts w:ascii="Arial" w:eastAsia="Arial" w:hAnsi="Arial" w:cs="Arial"/>
          <w:sz w:val="24"/>
          <w:szCs w:val="24"/>
        </w:rPr>
        <w:t xml:space="preserve"> de servidor público alguno, ni tampoco </w:t>
      </w:r>
      <w:r w:rsidR="00362BEB">
        <w:rPr>
          <w:rFonts w:ascii="Arial" w:eastAsia="Arial" w:hAnsi="Arial" w:cs="Arial"/>
          <w:sz w:val="24"/>
          <w:szCs w:val="24"/>
        </w:rPr>
        <w:t>h</w:t>
      </w:r>
      <w:r w:rsidR="00993FA5">
        <w:rPr>
          <w:rFonts w:ascii="Arial" w:eastAsia="Arial" w:hAnsi="Arial" w:cs="Arial"/>
          <w:sz w:val="24"/>
          <w:szCs w:val="24"/>
        </w:rPr>
        <w:t xml:space="preserve">a usado indebidamente </w:t>
      </w:r>
      <w:r w:rsidR="002D6261">
        <w:rPr>
          <w:rFonts w:ascii="Arial" w:eastAsia="Arial" w:hAnsi="Arial" w:cs="Arial"/>
          <w:sz w:val="24"/>
          <w:szCs w:val="24"/>
        </w:rPr>
        <w:t>recursos públicos, ni afectado</w:t>
      </w:r>
      <w:r w:rsidR="00775617">
        <w:rPr>
          <w:rFonts w:ascii="Arial" w:eastAsia="Arial" w:hAnsi="Arial" w:cs="Arial"/>
          <w:sz w:val="24"/>
          <w:szCs w:val="24"/>
        </w:rPr>
        <w:t xml:space="preserve"> los </w:t>
      </w:r>
      <w:r w:rsidR="002D6261">
        <w:rPr>
          <w:rFonts w:ascii="Arial" w:eastAsia="Arial" w:hAnsi="Arial" w:cs="Arial"/>
          <w:sz w:val="24"/>
          <w:szCs w:val="24"/>
        </w:rPr>
        <w:t xml:space="preserve">principios de equidad y neutralidad en favor de la </w:t>
      </w:r>
      <w:r w:rsidR="002D6261" w:rsidRPr="002D6261">
        <w:rPr>
          <w:rFonts w:ascii="Arial" w:eastAsia="Arial" w:hAnsi="Arial" w:cs="Arial"/>
          <w:i/>
          <w:iCs/>
          <w:sz w:val="24"/>
          <w:szCs w:val="24"/>
        </w:rPr>
        <w:t>denunciada</w:t>
      </w:r>
      <w:r w:rsidR="002D6261">
        <w:rPr>
          <w:rFonts w:ascii="Arial" w:eastAsia="Arial" w:hAnsi="Arial" w:cs="Arial"/>
          <w:sz w:val="24"/>
          <w:szCs w:val="24"/>
        </w:rPr>
        <w:t xml:space="preserve">. </w:t>
      </w:r>
    </w:p>
    <w:p w14:paraId="21AC365E" w14:textId="77777777" w:rsidR="00740520" w:rsidRDefault="00740520" w:rsidP="00740520">
      <w:pPr>
        <w:pStyle w:val="Prrafodelista"/>
        <w:pBdr>
          <w:top w:val="nil"/>
          <w:left w:val="nil"/>
          <w:bottom w:val="nil"/>
          <w:right w:val="nil"/>
          <w:between w:val="nil"/>
        </w:pBdr>
        <w:spacing w:before="120" w:after="0" w:line="360" w:lineRule="auto"/>
        <w:jc w:val="both"/>
        <w:rPr>
          <w:rFonts w:ascii="Arial" w:eastAsia="Arial" w:hAnsi="Arial" w:cs="Arial"/>
          <w:sz w:val="24"/>
          <w:szCs w:val="24"/>
        </w:rPr>
      </w:pPr>
    </w:p>
    <w:p w14:paraId="0D0E09F1" w14:textId="0CA6C6E7" w:rsidR="000A775A" w:rsidRPr="00583DD9" w:rsidRDefault="00740520" w:rsidP="009D7C65">
      <w:pPr>
        <w:pStyle w:val="Prrafodelista"/>
        <w:numPr>
          <w:ilvl w:val="0"/>
          <w:numId w:val="3"/>
        </w:numPr>
        <w:pBdr>
          <w:top w:val="nil"/>
          <w:left w:val="nil"/>
          <w:bottom w:val="nil"/>
          <w:right w:val="nil"/>
          <w:between w:val="nil"/>
        </w:pBdr>
        <w:spacing w:before="120" w:after="0" w:line="360" w:lineRule="auto"/>
        <w:jc w:val="both"/>
        <w:rPr>
          <w:rFonts w:ascii="Arial" w:eastAsia="Arial" w:hAnsi="Arial" w:cs="Arial"/>
          <w:sz w:val="24"/>
          <w:szCs w:val="24"/>
        </w:rPr>
      </w:pPr>
      <w:r>
        <w:rPr>
          <w:rFonts w:ascii="Arial" w:eastAsia="Arial" w:hAnsi="Arial" w:cs="Arial"/>
          <w:sz w:val="24"/>
          <w:szCs w:val="24"/>
        </w:rPr>
        <w:t>No se acredita la existencia</w:t>
      </w:r>
      <w:r w:rsidR="0097568A">
        <w:rPr>
          <w:rFonts w:ascii="Arial" w:eastAsia="Arial" w:hAnsi="Arial" w:cs="Arial"/>
          <w:sz w:val="24"/>
          <w:szCs w:val="24"/>
        </w:rPr>
        <w:t xml:space="preserve"> </w:t>
      </w:r>
      <w:r w:rsidR="006C76C4">
        <w:rPr>
          <w:rFonts w:ascii="Arial" w:eastAsia="Arial" w:hAnsi="Arial" w:cs="Arial"/>
          <w:sz w:val="24"/>
          <w:szCs w:val="24"/>
        </w:rPr>
        <w:t>de propaganda</w:t>
      </w:r>
      <w:r w:rsidR="00D637B3">
        <w:rPr>
          <w:rFonts w:ascii="Arial" w:eastAsia="Arial" w:hAnsi="Arial" w:cs="Arial"/>
          <w:sz w:val="24"/>
          <w:szCs w:val="24"/>
        </w:rPr>
        <w:t>,</w:t>
      </w:r>
      <w:r w:rsidR="00694E7A">
        <w:rPr>
          <w:rFonts w:ascii="Arial" w:eastAsia="Arial" w:hAnsi="Arial" w:cs="Arial"/>
          <w:sz w:val="24"/>
          <w:szCs w:val="24"/>
        </w:rPr>
        <w:t xml:space="preserve"> </w:t>
      </w:r>
      <w:r w:rsidR="006B3FAA">
        <w:rPr>
          <w:rFonts w:ascii="Arial" w:eastAsia="Arial" w:hAnsi="Arial" w:cs="Arial"/>
          <w:sz w:val="24"/>
          <w:szCs w:val="24"/>
        </w:rPr>
        <w:t xml:space="preserve">ni que sea atribuible a un </w:t>
      </w:r>
      <w:r w:rsidR="006D1C90">
        <w:rPr>
          <w:rFonts w:ascii="Arial" w:eastAsia="Arial" w:hAnsi="Arial" w:cs="Arial"/>
          <w:sz w:val="24"/>
          <w:szCs w:val="24"/>
        </w:rPr>
        <w:t>servidor</w:t>
      </w:r>
      <w:r w:rsidR="006B3FAA">
        <w:rPr>
          <w:rFonts w:ascii="Arial" w:eastAsia="Arial" w:hAnsi="Arial" w:cs="Arial"/>
          <w:sz w:val="24"/>
          <w:szCs w:val="24"/>
        </w:rPr>
        <w:t xml:space="preserve"> </w:t>
      </w:r>
      <w:r w:rsidR="006D1C90">
        <w:rPr>
          <w:rFonts w:ascii="Arial" w:eastAsia="Arial" w:hAnsi="Arial" w:cs="Arial"/>
          <w:sz w:val="24"/>
          <w:szCs w:val="24"/>
        </w:rPr>
        <w:t>público</w:t>
      </w:r>
      <w:r w:rsidR="006B3FAA">
        <w:rPr>
          <w:rFonts w:ascii="Arial" w:eastAsia="Arial" w:hAnsi="Arial" w:cs="Arial"/>
          <w:sz w:val="24"/>
          <w:szCs w:val="24"/>
        </w:rPr>
        <w:t xml:space="preserve">, </w:t>
      </w:r>
      <w:r w:rsidR="006D1C90">
        <w:rPr>
          <w:rFonts w:ascii="Arial" w:eastAsia="Arial" w:hAnsi="Arial" w:cs="Arial"/>
          <w:sz w:val="24"/>
          <w:szCs w:val="24"/>
        </w:rPr>
        <w:t>que haya sido difundida con recursos públicos o con motivo del ejercicio del cargo, que tenga finalidad de posicionamiento personal</w:t>
      </w:r>
      <w:r w:rsidR="00C41D57">
        <w:rPr>
          <w:rFonts w:ascii="Arial" w:eastAsia="Arial" w:hAnsi="Arial" w:cs="Arial"/>
          <w:sz w:val="24"/>
          <w:szCs w:val="24"/>
        </w:rPr>
        <w:t xml:space="preserve">, toda vez que, la </w:t>
      </w:r>
      <w:r w:rsidR="00C41D57" w:rsidRPr="00C41D57">
        <w:rPr>
          <w:rFonts w:ascii="Arial" w:eastAsia="Arial" w:hAnsi="Arial" w:cs="Arial"/>
          <w:i/>
          <w:iCs/>
          <w:sz w:val="24"/>
          <w:szCs w:val="24"/>
        </w:rPr>
        <w:t>quejosa</w:t>
      </w:r>
      <w:r w:rsidR="00C41D57">
        <w:rPr>
          <w:rFonts w:ascii="Arial" w:eastAsia="Arial" w:hAnsi="Arial" w:cs="Arial"/>
          <w:i/>
          <w:iCs/>
          <w:sz w:val="24"/>
          <w:szCs w:val="24"/>
        </w:rPr>
        <w:t xml:space="preserve">, </w:t>
      </w:r>
      <w:r w:rsidR="00113188" w:rsidRPr="00583DD9">
        <w:rPr>
          <w:rFonts w:ascii="Arial" w:eastAsia="Arial" w:hAnsi="Arial" w:cs="Arial"/>
          <w:sz w:val="24"/>
          <w:szCs w:val="24"/>
        </w:rPr>
        <w:t xml:space="preserve">únicamente exhibe </w:t>
      </w:r>
      <w:r w:rsidR="00D47080" w:rsidRPr="00583DD9">
        <w:rPr>
          <w:rFonts w:ascii="Arial" w:eastAsia="Arial" w:hAnsi="Arial" w:cs="Arial"/>
          <w:sz w:val="24"/>
          <w:szCs w:val="24"/>
        </w:rPr>
        <w:t xml:space="preserve">fotografías de diversas bardas pintadas con la palabra “Es </w:t>
      </w:r>
      <w:r w:rsidR="00CF4602">
        <w:rPr>
          <w:rFonts w:ascii="Arial" w:eastAsia="Arial" w:hAnsi="Arial" w:cs="Arial"/>
          <w:sz w:val="24"/>
          <w:szCs w:val="24"/>
        </w:rPr>
        <w:t>G</w:t>
      </w:r>
      <w:r w:rsidR="00D47080" w:rsidRPr="00583DD9">
        <w:rPr>
          <w:rFonts w:ascii="Arial" w:eastAsia="Arial" w:hAnsi="Arial" w:cs="Arial"/>
          <w:sz w:val="24"/>
          <w:szCs w:val="24"/>
        </w:rPr>
        <w:t xml:space="preserve">ladyz”, sin hacer referencia a una entidad </w:t>
      </w:r>
      <w:r w:rsidR="00844FA3" w:rsidRPr="00583DD9">
        <w:rPr>
          <w:rFonts w:ascii="Arial" w:eastAsia="Arial" w:hAnsi="Arial" w:cs="Arial"/>
          <w:sz w:val="24"/>
          <w:szCs w:val="24"/>
        </w:rPr>
        <w:t>o cargo público, obra pública o algún otro dato que vincul</w:t>
      </w:r>
      <w:r w:rsidR="00583DD9" w:rsidRPr="00583DD9">
        <w:rPr>
          <w:rFonts w:ascii="Arial" w:eastAsia="Arial" w:hAnsi="Arial" w:cs="Arial"/>
          <w:sz w:val="24"/>
          <w:szCs w:val="24"/>
        </w:rPr>
        <w:t>e un acto institucional.</w:t>
      </w:r>
      <w:r w:rsidR="00583DD9">
        <w:rPr>
          <w:rFonts w:ascii="Arial" w:eastAsia="Arial" w:hAnsi="Arial" w:cs="Arial"/>
          <w:i/>
          <w:iCs/>
          <w:sz w:val="24"/>
          <w:szCs w:val="24"/>
        </w:rPr>
        <w:t xml:space="preserve"> </w:t>
      </w:r>
    </w:p>
    <w:p w14:paraId="0D689FFB" w14:textId="77777777" w:rsidR="000B5BD1" w:rsidRPr="000B5BD1" w:rsidRDefault="000B5BD1" w:rsidP="00501F96">
      <w:pPr>
        <w:ind w:left="720"/>
        <w:rPr>
          <w:rFonts w:ascii="Arial" w:eastAsia="Arial" w:hAnsi="Arial" w:cs="Arial"/>
          <w:sz w:val="24"/>
          <w:szCs w:val="24"/>
        </w:rPr>
      </w:pPr>
    </w:p>
    <w:p w14:paraId="5B6D8FE0" w14:textId="4DB86F8C" w:rsidR="00677FBA" w:rsidRDefault="004D5036" w:rsidP="00677FBA">
      <w:pPr>
        <w:pStyle w:val="Prrafodelista"/>
        <w:numPr>
          <w:ilvl w:val="0"/>
          <w:numId w:val="3"/>
        </w:numPr>
        <w:pBdr>
          <w:top w:val="nil"/>
          <w:left w:val="nil"/>
          <w:bottom w:val="nil"/>
          <w:right w:val="nil"/>
          <w:between w:val="nil"/>
        </w:pBdr>
        <w:spacing w:before="120" w:after="0" w:line="360" w:lineRule="auto"/>
        <w:jc w:val="both"/>
        <w:rPr>
          <w:rFonts w:ascii="Arial" w:eastAsia="Arial" w:hAnsi="Arial" w:cs="Arial"/>
          <w:sz w:val="24"/>
          <w:szCs w:val="24"/>
        </w:rPr>
      </w:pPr>
      <w:r>
        <w:rPr>
          <w:rFonts w:ascii="Arial" w:eastAsia="Arial" w:hAnsi="Arial" w:cs="Arial"/>
          <w:sz w:val="24"/>
          <w:szCs w:val="24"/>
        </w:rPr>
        <w:t xml:space="preserve">No existe nexo causal entre la </w:t>
      </w:r>
      <w:r w:rsidRPr="00BF3009">
        <w:rPr>
          <w:rFonts w:ascii="Arial" w:eastAsia="Arial" w:hAnsi="Arial" w:cs="Arial"/>
          <w:i/>
          <w:sz w:val="24"/>
          <w:szCs w:val="24"/>
        </w:rPr>
        <w:t>denunciada</w:t>
      </w:r>
      <w:r w:rsidRPr="00BF3009">
        <w:rPr>
          <w:rFonts w:ascii="Arial" w:eastAsia="Arial" w:hAnsi="Arial" w:cs="Arial"/>
          <w:sz w:val="24"/>
          <w:szCs w:val="24"/>
        </w:rPr>
        <w:t xml:space="preserve"> y</w:t>
      </w:r>
      <w:r>
        <w:rPr>
          <w:rFonts w:ascii="Arial" w:eastAsia="Arial" w:hAnsi="Arial" w:cs="Arial"/>
          <w:sz w:val="24"/>
          <w:szCs w:val="24"/>
        </w:rPr>
        <w:t xml:space="preserve"> las pintas, </w:t>
      </w:r>
      <w:r w:rsidR="001F08CF">
        <w:rPr>
          <w:rFonts w:ascii="Arial" w:eastAsia="Arial" w:hAnsi="Arial" w:cs="Arial"/>
          <w:sz w:val="24"/>
          <w:szCs w:val="24"/>
        </w:rPr>
        <w:t>a</w:t>
      </w:r>
      <w:r w:rsidR="00677FBA" w:rsidRPr="00011A67">
        <w:rPr>
          <w:rFonts w:ascii="Arial" w:eastAsia="Arial" w:hAnsi="Arial" w:cs="Arial"/>
          <w:sz w:val="24"/>
          <w:szCs w:val="24"/>
        </w:rPr>
        <w:t>duce que no existe un solo documento, contrato, factura o testimonio que vincule a la Secretaría con la elaboración o difusión de la propaganda señalada</w:t>
      </w:r>
      <w:r w:rsidR="00677FBA">
        <w:rPr>
          <w:rFonts w:ascii="Arial" w:eastAsia="Arial" w:hAnsi="Arial" w:cs="Arial"/>
          <w:sz w:val="24"/>
          <w:szCs w:val="24"/>
        </w:rPr>
        <w:t>.</w:t>
      </w:r>
    </w:p>
    <w:p w14:paraId="1AE29EDC" w14:textId="77777777" w:rsidR="00237B67" w:rsidRPr="00237B67" w:rsidRDefault="00237B67" w:rsidP="00237B67">
      <w:pPr>
        <w:pStyle w:val="Prrafodelista"/>
        <w:rPr>
          <w:rFonts w:ascii="Arial" w:eastAsia="Arial" w:hAnsi="Arial" w:cs="Arial"/>
          <w:sz w:val="24"/>
          <w:szCs w:val="24"/>
        </w:rPr>
      </w:pPr>
    </w:p>
    <w:p w14:paraId="662E5793" w14:textId="05A4B3A0" w:rsidR="00237B67" w:rsidRDefault="009669FF" w:rsidP="009D7C65">
      <w:pPr>
        <w:pStyle w:val="Prrafodelista"/>
        <w:numPr>
          <w:ilvl w:val="0"/>
          <w:numId w:val="3"/>
        </w:numPr>
        <w:pBdr>
          <w:top w:val="nil"/>
          <w:left w:val="nil"/>
          <w:bottom w:val="nil"/>
          <w:right w:val="nil"/>
          <w:between w:val="nil"/>
        </w:pBdr>
        <w:spacing w:before="120" w:after="0" w:line="360" w:lineRule="auto"/>
        <w:jc w:val="both"/>
        <w:rPr>
          <w:rFonts w:ascii="Arial" w:eastAsia="Arial" w:hAnsi="Arial" w:cs="Arial"/>
          <w:sz w:val="24"/>
          <w:szCs w:val="24"/>
        </w:rPr>
      </w:pPr>
      <w:r>
        <w:rPr>
          <w:rFonts w:ascii="Arial" w:eastAsia="Arial" w:hAnsi="Arial" w:cs="Arial"/>
          <w:sz w:val="24"/>
          <w:szCs w:val="24"/>
        </w:rPr>
        <w:t xml:space="preserve">La sola aparición del nombre “Gladyz” no actualiza promoción </w:t>
      </w:r>
      <w:r w:rsidR="004160B7">
        <w:rPr>
          <w:rFonts w:ascii="Arial" w:eastAsia="Arial" w:hAnsi="Arial" w:cs="Arial"/>
          <w:sz w:val="24"/>
          <w:szCs w:val="24"/>
        </w:rPr>
        <w:t xml:space="preserve">personalizada, </w:t>
      </w:r>
      <w:r w:rsidR="00A1409D">
        <w:rPr>
          <w:rFonts w:ascii="Arial" w:eastAsia="Arial" w:hAnsi="Arial" w:cs="Arial"/>
          <w:sz w:val="24"/>
          <w:szCs w:val="24"/>
        </w:rPr>
        <w:t xml:space="preserve">toda vez que </w:t>
      </w:r>
      <w:r w:rsidR="0042360E">
        <w:rPr>
          <w:rFonts w:ascii="Arial" w:eastAsia="Arial" w:hAnsi="Arial" w:cs="Arial"/>
          <w:sz w:val="24"/>
          <w:szCs w:val="24"/>
        </w:rPr>
        <w:t xml:space="preserve">no </w:t>
      </w:r>
      <w:r w:rsidR="00A1409D">
        <w:rPr>
          <w:rFonts w:ascii="Arial" w:eastAsia="Arial" w:hAnsi="Arial" w:cs="Arial"/>
          <w:sz w:val="24"/>
          <w:szCs w:val="24"/>
        </w:rPr>
        <w:t>contiene logotipos institucionales, escudos oficiales, programas gubernamentales, acciones de gobierno, obras públicas,</w:t>
      </w:r>
      <w:r w:rsidR="006F43B1">
        <w:rPr>
          <w:rFonts w:ascii="Arial" w:eastAsia="Arial" w:hAnsi="Arial" w:cs="Arial"/>
          <w:sz w:val="24"/>
          <w:szCs w:val="24"/>
        </w:rPr>
        <w:t xml:space="preserve"> </w:t>
      </w:r>
      <w:r w:rsidR="00A1409D">
        <w:rPr>
          <w:rFonts w:ascii="Arial" w:eastAsia="Arial" w:hAnsi="Arial" w:cs="Arial"/>
          <w:sz w:val="24"/>
          <w:szCs w:val="24"/>
        </w:rPr>
        <w:t>slogans institucionales, recursos públicos o referencia al cargo de la Secretar</w:t>
      </w:r>
      <w:r w:rsidR="00565AD2">
        <w:rPr>
          <w:rFonts w:ascii="Arial" w:eastAsia="Arial" w:hAnsi="Arial" w:cs="Arial"/>
          <w:sz w:val="24"/>
          <w:szCs w:val="24"/>
        </w:rPr>
        <w:t>í</w:t>
      </w:r>
      <w:r w:rsidR="00A1409D">
        <w:rPr>
          <w:rFonts w:ascii="Arial" w:eastAsia="Arial" w:hAnsi="Arial" w:cs="Arial"/>
          <w:sz w:val="24"/>
          <w:szCs w:val="24"/>
        </w:rPr>
        <w:t>a.</w:t>
      </w:r>
    </w:p>
    <w:p w14:paraId="48AB6651" w14:textId="77777777" w:rsidR="00A1409D" w:rsidRPr="00A1409D" w:rsidRDefault="00A1409D" w:rsidP="00A1409D">
      <w:pPr>
        <w:pStyle w:val="Prrafodelista"/>
        <w:rPr>
          <w:rFonts w:ascii="Arial" w:eastAsia="Arial" w:hAnsi="Arial" w:cs="Arial"/>
          <w:sz w:val="24"/>
          <w:szCs w:val="24"/>
        </w:rPr>
      </w:pPr>
    </w:p>
    <w:p w14:paraId="731F9616" w14:textId="77777777" w:rsidR="000F0145" w:rsidRDefault="0045736C" w:rsidP="00912B99">
      <w:pPr>
        <w:pStyle w:val="Prrafodelista"/>
        <w:numPr>
          <w:ilvl w:val="0"/>
          <w:numId w:val="3"/>
        </w:numPr>
        <w:pBdr>
          <w:top w:val="nil"/>
          <w:left w:val="nil"/>
          <w:bottom w:val="nil"/>
          <w:right w:val="nil"/>
          <w:between w:val="nil"/>
        </w:pBdr>
        <w:spacing w:before="120" w:after="0" w:line="360" w:lineRule="auto"/>
        <w:jc w:val="both"/>
        <w:rPr>
          <w:rFonts w:ascii="Arial" w:eastAsia="Arial" w:hAnsi="Arial" w:cs="Arial"/>
          <w:sz w:val="24"/>
          <w:szCs w:val="24"/>
        </w:rPr>
      </w:pPr>
      <w:r w:rsidRPr="0021758B">
        <w:rPr>
          <w:rFonts w:ascii="Arial" w:eastAsia="Arial" w:hAnsi="Arial" w:cs="Arial"/>
          <w:sz w:val="24"/>
          <w:szCs w:val="24"/>
        </w:rPr>
        <w:t xml:space="preserve">La </w:t>
      </w:r>
      <w:r w:rsidRPr="0021758B">
        <w:rPr>
          <w:rFonts w:ascii="Arial" w:eastAsia="Arial" w:hAnsi="Arial" w:cs="Arial"/>
          <w:i/>
          <w:sz w:val="24"/>
          <w:szCs w:val="24"/>
        </w:rPr>
        <w:t>quejosa</w:t>
      </w:r>
      <w:r w:rsidRPr="0021758B">
        <w:rPr>
          <w:rFonts w:ascii="Arial" w:eastAsia="Arial" w:hAnsi="Arial" w:cs="Arial"/>
          <w:sz w:val="24"/>
          <w:szCs w:val="24"/>
        </w:rPr>
        <w:t xml:space="preserve"> confunde propaganda gubernamental con propaganda particular</w:t>
      </w:r>
      <w:r w:rsidR="00B3686A" w:rsidRPr="0021758B">
        <w:rPr>
          <w:rFonts w:ascii="Arial" w:eastAsia="Arial" w:hAnsi="Arial" w:cs="Arial"/>
          <w:sz w:val="24"/>
          <w:szCs w:val="24"/>
        </w:rPr>
        <w:t xml:space="preserve">, toda vez que, </w:t>
      </w:r>
      <w:r w:rsidR="005C1622" w:rsidRPr="0021758B">
        <w:rPr>
          <w:rFonts w:ascii="Arial" w:eastAsia="Arial" w:hAnsi="Arial" w:cs="Arial"/>
          <w:sz w:val="24"/>
          <w:szCs w:val="24"/>
        </w:rPr>
        <w:t xml:space="preserve">no cualquier expresión pública constituye </w:t>
      </w:r>
      <w:r w:rsidR="00E965AD" w:rsidRPr="0021758B">
        <w:rPr>
          <w:rFonts w:ascii="Arial" w:eastAsia="Arial" w:hAnsi="Arial" w:cs="Arial"/>
          <w:sz w:val="24"/>
          <w:szCs w:val="24"/>
        </w:rPr>
        <w:t>propaganda gubernamental</w:t>
      </w:r>
      <w:r w:rsidR="0021758B">
        <w:rPr>
          <w:rFonts w:ascii="Arial" w:eastAsia="Arial" w:hAnsi="Arial" w:cs="Arial"/>
          <w:sz w:val="24"/>
          <w:szCs w:val="24"/>
        </w:rPr>
        <w:t>;</w:t>
      </w:r>
      <w:r w:rsidR="00E965AD" w:rsidRPr="0021758B">
        <w:rPr>
          <w:rFonts w:ascii="Arial" w:eastAsia="Arial" w:hAnsi="Arial" w:cs="Arial"/>
          <w:sz w:val="24"/>
          <w:szCs w:val="24"/>
        </w:rPr>
        <w:t xml:space="preserve"> asimismo</w:t>
      </w:r>
      <w:r w:rsidR="0021758B">
        <w:rPr>
          <w:rFonts w:ascii="Arial" w:eastAsia="Arial" w:hAnsi="Arial" w:cs="Arial"/>
          <w:sz w:val="24"/>
          <w:szCs w:val="24"/>
        </w:rPr>
        <w:t>,</w:t>
      </w:r>
      <w:r w:rsidR="00E965AD" w:rsidRPr="0021758B">
        <w:rPr>
          <w:rFonts w:ascii="Arial" w:eastAsia="Arial" w:hAnsi="Arial" w:cs="Arial"/>
          <w:sz w:val="24"/>
          <w:szCs w:val="24"/>
        </w:rPr>
        <w:t xml:space="preserve"> </w:t>
      </w:r>
      <w:r w:rsidR="0021758B">
        <w:rPr>
          <w:rFonts w:ascii="Arial" w:eastAsia="Arial" w:hAnsi="Arial" w:cs="Arial"/>
          <w:sz w:val="24"/>
          <w:szCs w:val="24"/>
        </w:rPr>
        <w:t>a</w:t>
      </w:r>
      <w:r w:rsidR="0021758B" w:rsidRPr="0021758B">
        <w:rPr>
          <w:rFonts w:ascii="Arial" w:eastAsia="Arial" w:hAnsi="Arial" w:cs="Arial"/>
          <w:sz w:val="24"/>
          <w:szCs w:val="24"/>
        </w:rPr>
        <w:t>rgumenta que la quejosa no aportó pruebas que demuestren la utilización de personal, vehículos, bienes o programas gubernamentales para la realización de las pintas.</w:t>
      </w:r>
    </w:p>
    <w:p w14:paraId="1DCDBC8F" w14:textId="77777777" w:rsidR="000F0145" w:rsidRPr="000F0145" w:rsidRDefault="000F0145" w:rsidP="000F0145">
      <w:pPr>
        <w:pStyle w:val="Prrafodelista"/>
        <w:rPr>
          <w:rFonts w:ascii="Arial" w:eastAsia="Arial" w:hAnsi="Arial" w:cs="Arial"/>
          <w:sz w:val="24"/>
          <w:szCs w:val="24"/>
        </w:rPr>
      </w:pPr>
    </w:p>
    <w:p w14:paraId="7A7CC32E" w14:textId="4D26A665" w:rsidR="000F0145" w:rsidRPr="000F0145" w:rsidRDefault="000F0145" w:rsidP="000F0145">
      <w:pPr>
        <w:pStyle w:val="Prrafodelista"/>
        <w:numPr>
          <w:ilvl w:val="0"/>
          <w:numId w:val="3"/>
        </w:numPr>
        <w:pBdr>
          <w:top w:val="nil"/>
          <w:left w:val="nil"/>
          <w:bottom w:val="nil"/>
          <w:right w:val="nil"/>
          <w:between w:val="nil"/>
        </w:pBdr>
        <w:spacing w:before="120" w:after="0" w:line="360" w:lineRule="auto"/>
        <w:jc w:val="both"/>
        <w:rPr>
          <w:rFonts w:ascii="Arial" w:eastAsia="Arial" w:hAnsi="Arial" w:cs="Arial"/>
          <w:sz w:val="24"/>
          <w:szCs w:val="24"/>
        </w:rPr>
      </w:pPr>
      <w:r w:rsidRPr="000F0145">
        <w:rPr>
          <w:rFonts w:ascii="Arial" w:eastAsia="Arial" w:hAnsi="Arial" w:cs="Arial"/>
          <w:sz w:val="24"/>
          <w:szCs w:val="24"/>
        </w:rPr>
        <w:t>Solicita declarar infundado el procedimiento al considerar que la acusación parte de una premisa equivocada que confunde propaganda particular con gubernamental, omitiendo además acreditar el beneficio electoral o la finalidad de posicionamiento.</w:t>
      </w:r>
    </w:p>
    <w:p w14:paraId="5EA1A67C" w14:textId="77777777" w:rsidR="000B46CE" w:rsidRPr="000F0145" w:rsidRDefault="000B46CE" w:rsidP="000F0145">
      <w:pPr>
        <w:pStyle w:val="Prrafodelista"/>
        <w:pBdr>
          <w:top w:val="nil"/>
          <w:left w:val="nil"/>
          <w:bottom w:val="nil"/>
          <w:right w:val="nil"/>
          <w:between w:val="nil"/>
        </w:pBdr>
        <w:spacing w:before="120" w:after="0" w:line="360" w:lineRule="auto"/>
        <w:jc w:val="both"/>
        <w:rPr>
          <w:rFonts w:ascii="Arial" w:eastAsia="Arial" w:hAnsi="Arial" w:cs="Arial"/>
          <w:sz w:val="24"/>
          <w:szCs w:val="24"/>
        </w:rPr>
      </w:pPr>
    </w:p>
    <w:p w14:paraId="58E14EB7" w14:textId="6045E87F" w:rsidR="00004513" w:rsidRDefault="00004513" w:rsidP="000B46CE">
      <w:pPr>
        <w:pBdr>
          <w:top w:val="nil"/>
          <w:left w:val="nil"/>
          <w:bottom w:val="nil"/>
          <w:right w:val="nil"/>
          <w:between w:val="nil"/>
        </w:pBdr>
        <w:spacing w:before="120" w:after="0" w:line="360" w:lineRule="auto"/>
        <w:jc w:val="both"/>
        <w:rPr>
          <w:rFonts w:ascii="Arial" w:eastAsia="Arial" w:hAnsi="Arial" w:cs="Arial"/>
          <w:b/>
          <w:color w:val="000000"/>
          <w:sz w:val="24"/>
          <w:szCs w:val="24"/>
        </w:rPr>
      </w:pPr>
      <w:r w:rsidRPr="000B46CE">
        <w:rPr>
          <w:rFonts w:ascii="Arial" w:eastAsia="Arial" w:hAnsi="Arial" w:cs="Arial"/>
          <w:b/>
          <w:bCs/>
          <w:color w:val="000000"/>
          <w:sz w:val="24"/>
          <w:szCs w:val="24"/>
        </w:rPr>
        <w:lastRenderedPageBreak/>
        <w:t xml:space="preserve">C) </w:t>
      </w:r>
      <w:r w:rsidR="00030CFA" w:rsidRPr="00030CFA">
        <w:rPr>
          <w:rFonts w:ascii="Arial" w:eastAsia="Arial" w:hAnsi="Arial" w:cs="Arial"/>
          <w:b/>
          <w:bCs/>
          <w:color w:val="000000"/>
          <w:sz w:val="24"/>
          <w:szCs w:val="24"/>
        </w:rPr>
        <w:t>Anirever Gesmar Pérez Urieta</w:t>
      </w:r>
      <w:r w:rsidR="001520EF">
        <w:rPr>
          <w:rStyle w:val="Refdenotaalpie"/>
          <w:rFonts w:ascii="Arial" w:eastAsia="Arial" w:hAnsi="Arial" w:cs="Arial"/>
          <w:b/>
          <w:bCs/>
          <w:i/>
          <w:iCs/>
          <w:color w:val="000000"/>
          <w:sz w:val="24"/>
          <w:szCs w:val="24"/>
        </w:rPr>
        <w:footnoteReference w:id="29"/>
      </w:r>
    </w:p>
    <w:p w14:paraId="1FF17536" w14:textId="77777777" w:rsidR="002B4A9C" w:rsidRPr="00351219" w:rsidRDefault="002B4A9C" w:rsidP="000B46CE">
      <w:pPr>
        <w:pBdr>
          <w:top w:val="nil"/>
          <w:left w:val="nil"/>
          <w:bottom w:val="nil"/>
          <w:right w:val="nil"/>
          <w:between w:val="nil"/>
        </w:pBdr>
        <w:spacing w:before="120" w:after="0" w:line="360" w:lineRule="auto"/>
        <w:jc w:val="both"/>
        <w:rPr>
          <w:rFonts w:ascii="Arial" w:eastAsia="Arial" w:hAnsi="Arial" w:cs="Arial"/>
          <w:b/>
          <w:color w:val="000000"/>
          <w:sz w:val="24"/>
          <w:szCs w:val="24"/>
        </w:rPr>
      </w:pPr>
    </w:p>
    <w:p w14:paraId="4C885F4B" w14:textId="0B2FFA5E" w:rsidR="00DE390C" w:rsidRDefault="00B1015C" w:rsidP="00DE390C">
      <w:pPr>
        <w:pStyle w:val="Prrafodelista"/>
        <w:numPr>
          <w:ilvl w:val="0"/>
          <w:numId w:val="4"/>
        </w:numPr>
        <w:spacing w:line="360" w:lineRule="auto"/>
        <w:jc w:val="both"/>
        <w:rPr>
          <w:rFonts w:ascii="Arial" w:eastAsia="Arial" w:hAnsi="Arial" w:cs="Arial"/>
          <w:iCs/>
          <w:sz w:val="24"/>
          <w:szCs w:val="24"/>
        </w:rPr>
      </w:pPr>
      <w:r w:rsidRPr="00B1015C">
        <w:rPr>
          <w:rFonts w:ascii="Arial" w:eastAsia="Arial" w:hAnsi="Arial" w:cs="Arial"/>
          <w:iCs/>
          <w:sz w:val="24"/>
          <w:szCs w:val="24"/>
        </w:rPr>
        <w:t>Sostiene que, tras detectar la propaganda durante un recorrido rutinario el veintinueve de abril, procedió de inmediato a informar mediante oficio HALC/CFDMPAL/138/2026</w:t>
      </w:r>
      <w:r w:rsidR="00EB0224">
        <w:rPr>
          <w:rStyle w:val="Refdenotaalpie"/>
          <w:rFonts w:ascii="Arial" w:eastAsia="Arial" w:hAnsi="Arial" w:cs="Arial"/>
          <w:iCs/>
          <w:sz w:val="24"/>
          <w:szCs w:val="24"/>
        </w:rPr>
        <w:footnoteReference w:id="30"/>
      </w:r>
      <w:r w:rsidRPr="00B1015C">
        <w:rPr>
          <w:rFonts w:ascii="Arial" w:eastAsia="Arial" w:hAnsi="Arial" w:cs="Arial"/>
          <w:iCs/>
          <w:sz w:val="24"/>
          <w:szCs w:val="24"/>
        </w:rPr>
        <w:t xml:space="preserve"> a la </w:t>
      </w:r>
      <w:r w:rsidR="00946C9A">
        <w:rPr>
          <w:rFonts w:ascii="Arial" w:eastAsia="Arial" w:hAnsi="Arial" w:cs="Arial"/>
          <w:iCs/>
          <w:sz w:val="24"/>
          <w:szCs w:val="24"/>
        </w:rPr>
        <w:t xml:space="preserve">Síndica Municipal </w:t>
      </w:r>
      <w:r w:rsidR="005A170E">
        <w:rPr>
          <w:rFonts w:ascii="Arial" w:eastAsia="Arial" w:hAnsi="Arial" w:cs="Arial"/>
          <w:iCs/>
          <w:sz w:val="24"/>
          <w:szCs w:val="24"/>
        </w:rPr>
        <w:t>del Ayun</w:t>
      </w:r>
      <w:r w:rsidR="006137F5">
        <w:rPr>
          <w:rFonts w:ascii="Arial" w:eastAsia="Arial" w:hAnsi="Arial" w:cs="Arial"/>
          <w:iCs/>
          <w:sz w:val="24"/>
          <w:szCs w:val="24"/>
        </w:rPr>
        <w:t>tamiento de Lázaro Cárdena</w:t>
      </w:r>
      <w:r w:rsidR="00D77F43">
        <w:rPr>
          <w:rFonts w:ascii="Arial" w:eastAsia="Arial" w:hAnsi="Arial" w:cs="Arial"/>
          <w:iCs/>
          <w:sz w:val="24"/>
          <w:szCs w:val="24"/>
        </w:rPr>
        <w:t>s</w:t>
      </w:r>
      <w:r w:rsidRPr="00B1015C">
        <w:rPr>
          <w:rFonts w:ascii="Arial" w:eastAsia="Arial" w:hAnsi="Arial" w:cs="Arial"/>
          <w:iCs/>
          <w:sz w:val="24"/>
          <w:szCs w:val="24"/>
        </w:rPr>
        <w:t>,</w:t>
      </w:r>
      <w:r w:rsidR="006137F5">
        <w:rPr>
          <w:rFonts w:ascii="Arial" w:eastAsia="Arial" w:hAnsi="Arial" w:cs="Arial"/>
          <w:iCs/>
          <w:sz w:val="24"/>
          <w:szCs w:val="24"/>
        </w:rPr>
        <w:t xml:space="preserve"> Michoacán,</w:t>
      </w:r>
      <w:r w:rsidRPr="00B1015C">
        <w:rPr>
          <w:rFonts w:ascii="Arial" w:eastAsia="Arial" w:hAnsi="Arial" w:cs="Arial"/>
          <w:iCs/>
          <w:sz w:val="24"/>
          <w:szCs w:val="24"/>
        </w:rPr>
        <w:t xml:space="preserve"> para que se tomaran las medidas pertinentes.</w:t>
      </w:r>
    </w:p>
    <w:p w14:paraId="52848B32" w14:textId="77777777" w:rsidR="009C7F04" w:rsidRDefault="009C7F04" w:rsidP="009C7F04">
      <w:pPr>
        <w:pStyle w:val="Prrafodelista"/>
        <w:spacing w:line="360" w:lineRule="auto"/>
        <w:jc w:val="both"/>
        <w:rPr>
          <w:rFonts w:ascii="Arial" w:eastAsia="Arial" w:hAnsi="Arial" w:cs="Arial"/>
          <w:iCs/>
          <w:sz w:val="24"/>
          <w:szCs w:val="24"/>
        </w:rPr>
      </w:pPr>
    </w:p>
    <w:p w14:paraId="6F0CB250" w14:textId="1084D24D" w:rsidR="00DE390C" w:rsidRDefault="00DE390C" w:rsidP="00DE390C">
      <w:pPr>
        <w:pStyle w:val="Prrafodelista"/>
        <w:numPr>
          <w:ilvl w:val="0"/>
          <w:numId w:val="4"/>
        </w:numPr>
        <w:spacing w:line="360" w:lineRule="auto"/>
        <w:jc w:val="both"/>
        <w:rPr>
          <w:rFonts w:ascii="Arial" w:eastAsia="Arial" w:hAnsi="Arial" w:cs="Arial"/>
          <w:iCs/>
          <w:sz w:val="24"/>
          <w:szCs w:val="24"/>
        </w:rPr>
      </w:pPr>
      <w:r w:rsidRPr="00DE390C">
        <w:rPr>
          <w:rFonts w:ascii="Arial" w:eastAsia="Arial" w:hAnsi="Arial" w:cs="Arial"/>
          <w:iCs/>
          <w:sz w:val="24"/>
          <w:szCs w:val="24"/>
        </w:rPr>
        <w:t>Aclara que el inmueble no cuenta con cámaras de videovigilancia ni personal operativo suficiente en horarios nocturnos o de madrugada, momentos en los que habitualmente se realizan este tipo de pintas sin autorización.</w:t>
      </w:r>
    </w:p>
    <w:p w14:paraId="55A024E6" w14:textId="77777777" w:rsidR="002362A1" w:rsidRPr="002362A1" w:rsidRDefault="002362A1" w:rsidP="002362A1">
      <w:pPr>
        <w:pStyle w:val="Prrafodelista"/>
        <w:rPr>
          <w:rFonts w:ascii="Arial" w:eastAsia="Arial" w:hAnsi="Arial" w:cs="Arial"/>
          <w:iCs/>
          <w:sz w:val="24"/>
          <w:szCs w:val="24"/>
        </w:rPr>
      </w:pPr>
    </w:p>
    <w:p w14:paraId="62B85BA1" w14:textId="3BD45EAD" w:rsidR="002362A1" w:rsidRPr="00DE390C" w:rsidRDefault="002362A1" w:rsidP="00DE390C">
      <w:pPr>
        <w:pStyle w:val="Prrafodelista"/>
        <w:numPr>
          <w:ilvl w:val="0"/>
          <w:numId w:val="4"/>
        </w:numPr>
        <w:spacing w:line="360" w:lineRule="auto"/>
        <w:jc w:val="both"/>
        <w:rPr>
          <w:rFonts w:ascii="Arial" w:eastAsia="Arial" w:hAnsi="Arial" w:cs="Arial"/>
          <w:iCs/>
          <w:sz w:val="24"/>
          <w:szCs w:val="24"/>
        </w:rPr>
      </w:pPr>
      <w:r w:rsidRPr="002362A1">
        <w:rPr>
          <w:rFonts w:ascii="Arial" w:eastAsia="Arial" w:hAnsi="Arial" w:cs="Arial"/>
          <w:iCs/>
          <w:sz w:val="24"/>
          <w:szCs w:val="24"/>
        </w:rPr>
        <w:t>Argumenta que no puede imputársele una omisión cuando fue él mismo quien documentó y reportó la irregularidad a sus superiores de manera oportuna.</w:t>
      </w:r>
    </w:p>
    <w:p w14:paraId="7B5EDA28" w14:textId="77777777" w:rsidR="00D46223" w:rsidRDefault="00D46223" w:rsidP="00D46223">
      <w:pPr>
        <w:spacing w:line="360" w:lineRule="auto"/>
        <w:jc w:val="both"/>
        <w:rPr>
          <w:rFonts w:ascii="Arial" w:eastAsia="Arial" w:hAnsi="Arial" w:cs="Arial"/>
          <w:iCs/>
          <w:sz w:val="24"/>
          <w:szCs w:val="24"/>
        </w:rPr>
      </w:pPr>
    </w:p>
    <w:p w14:paraId="6721323A" w14:textId="0C571DF3" w:rsidR="00520E17" w:rsidRDefault="00520E17" w:rsidP="00CF4BC5">
      <w:pPr>
        <w:pStyle w:val="Ttulo2"/>
        <w:spacing w:before="0" w:line="360" w:lineRule="auto"/>
        <w:rPr>
          <w:rFonts w:ascii="Arial" w:eastAsia="Arial" w:hAnsi="Arial" w:cs="Arial"/>
          <w:b/>
          <w:color w:val="000000"/>
          <w:sz w:val="24"/>
          <w:szCs w:val="24"/>
        </w:rPr>
      </w:pPr>
      <w:bookmarkStart w:id="10" w:name="_Toc230858816"/>
      <w:r>
        <w:rPr>
          <w:rFonts w:ascii="Arial" w:eastAsia="Arial" w:hAnsi="Arial" w:cs="Arial"/>
          <w:b/>
          <w:color w:val="000000"/>
          <w:sz w:val="24"/>
          <w:szCs w:val="24"/>
        </w:rPr>
        <w:t xml:space="preserve">3. </w:t>
      </w:r>
      <w:r w:rsidRPr="006859B2">
        <w:rPr>
          <w:rFonts w:ascii="Arial" w:eastAsia="Arial" w:hAnsi="Arial" w:cs="Arial"/>
          <w:b/>
          <w:color w:val="000000"/>
          <w:sz w:val="24"/>
          <w:szCs w:val="24"/>
        </w:rPr>
        <w:t>Cuestión por resolver</w:t>
      </w:r>
      <w:bookmarkEnd w:id="10"/>
    </w:p>
    <w:p w14:paraId="6AB944CD" w14:textId="77777777" w:rsidR="00CF4BC5" w:rsidRPr="00CF4BC5" w:rsidRDefault="00CF4BC5" w:rsidP="00CF4BC5">
      <w:pPr>
        <w:spacing w:after="0"/>
      </w:pPr>
    </w:p>
    <w:p w14:paraId="02D012EC" w14:textId="4D14A48D" w:rsidR="00520E17" w:rsidRPr="007E54D1" w:rsidRDefault="00CF4BC5" w:rsidP="007E54D1">
      <w:pPr>
        <w:spacing w:after="0" w:line="360" w:lineRule="auto"/>
        <w:jc w:val="both"/>
        <w:rPr>
          <w:rFonts w:ascii="Arial" w:eastAsia="Times New Roman" w:hAnsi="Arial" w:cs="Arial"/>
          <w:color w:val="000000"/>
          <w:sz w:val="24"/>
          <w:szCs w:val="24"/>
          <w:lang w:val="es-ES_tradnl" w:eastAsia="en-US"/>
        </w:rPr>
      </w:pPr>
      <w:r w:rsidRPr="000E5674">
        <w:rPr>
          <w:rFonts w:ascii="Arial" w:eastAsia="Times New Roman" w:hAnsi="Arial" w:cs="Arial"/>
          <w:color w:val="000000"/>
          <w:sz w:val="24"/>
          <w:szCs w:val="24"/>
          <w:lang w:val="es-ES_tradnl" w:eastAsia="en-US"/>
        </w:rPr>
        <w:t>Una vez</w:t>
      </w:r>
      <w:r w:rsidRPr="00CF4BC5">
        <w:rPr>
          <w:rFonts w:ascii="Arial" w:eastAsia="Times New Roman" w:hAnsi="Arial" w:cs="Arial"/>
          <w:color w:val="000000"/>
          <w:sz w:val="24"/>
          <w:szCs w:val="24"/>
          <w:lang w:val="es-ES_tradnl" w:eastAsia="en-US"/>
        </w:rPr>
        <w:t xml:space="preserve"> precisados los hechos denunciados, así como las defensas que se hicieron valer, la cuestión jurídica a resolver por este </w:t>
      </w:r>
      <w:r w:rsidRPr="004733D7">
        <w:rPr>
          <w:rFonts w:ascii="Arial" w:eastAsia="Times New Roman" w:hAnsi="Arial" w:cs="Arial"/>
          <w:i/>
          <w:color w:val="000000"/>
          <w:sz w:val="24"/>
          <w:szCs w:val="24"/>
          <w:lang w:val="es-ES_tradnl" w:eastAsia="en-US"/>
        </w:rPr>
        <w:t>Tribunal Electoral</w:t>
      </w:r>
      <w:r w:rsidRPr="00CF4BC5">
        <w:rPr>
          <w:rFonts w:ascii="Arial" w:eastAsia="Times New Roman" w:hAnsi="Arial" w:cs="Arial"/>
          <w:color w:val="000000"/>
          <w:sz w:val="24"/>
          <w:szCs w:val="24"/>
          <w:lang w:val="es-ES_tradnl" w:eastAsia="en-US"/>
        </w:rPr>
        <w:t xml:space="preserve"> consiste en</w:t>
      </w:r>
      <w:r w:rsidR="00705A00">
        <w:rPr>
          <w:rFonts w:ascii="Arial" w:eastAsia="Times New Roman" w:hAnsi="Arial" w:cs="Arial"/>
          <w:color w:val="000000"/>
          <w:sz w:val="24"/>
          <w:szCs w:val="24"/>
          <w:lang w:val="es-ES_tradnl" w:eastAsia="en-US"/>
        </w:rPr>
        <w:t xml:space="preserve"> determinar</w:t>
      </w:r>
      <w:r w:rsidR="0070396F">
        <w:rPr>
          <w:rFonts w:ascii="Arial" w:eastAsia="Times New Roman" w:hAnsi="Arial" w:cs="Arial"/>
          <w:color w:val="000000"/>
          <w:sz w:val="24"/>
          <w:szCs w:val="24"/>
          <w:lang w:val="es-ES_tradnl" w:eastAsia="en-US"/>
        </w:rPr>
        <w:t xml:space="preserve"> </w:t>
      </w:r>
      <w:r w:rsidR="001B007C">
        <w:rPr>
          <w:rFonts w:ascii="Arial" w:eastAsia="Times New Roman" w:hAnsi="Arial" w:cs="Arial"/>
          <w:color w:val="000000"/>
          <w:sz w:val="24"/>
          <w:szCs w:val="24"/>
          <w:lang w:val="es-ES_tradnl" w:eastAsia="en-US"/>
        </w:rPr>
        <w:t xml:space="preserve">si, </w:t>
      </w:r>
      <w:r w:rsidR="005127EC">
        <w:rPr>
          <w:rFonts w:ascii="Arial" w:eastAsia="Times New Roman" w:hAnsi="Arial" w:cs="Arial"/>
          <w:color w:val="000000"/>
          <w:sz w:val="24"/>
          <w:szCs w:val="24"/>
          <w:lang w:val="es-ES_tradnl" w:eastAsia="en-US"/>
        </w:rPr>
        <w:t xml:space="preserve">en efecto, </w:t>
      </w:r>
      <w:r w:rsidR="004165E0">
        <w:rPr>
          <w:rFonts w:ascii="Arial" w:eastAsia="Times New Roman" w:hAnsi="Arial" w:cs="Arial"/>
          <w:color w:val="000000"/>
          <w:sz w:val="24"/>
          <w:szCs w:val="24"/>
          <w:lang w:val="es-ES_tradnl" w:eastAsia="en-US"/>
        </w:rPr>
        <w:t>se acredita la colocación de propaganda en lugar público,</w:t>
      </w:r>
      <w:r w:rsidR="00527F45">
        <w:rPr>
          <w:rFonts w:ascii="Arial" w:eastAsia="Times New Roman" w:hAnsi="Arial" w:cs="Arial"/>
          <w:color w:val="000000"/>
          <w:sz w:val="24"/>
          <w:szCs w:val="24"/>
          <w:lang w:val="es-ES_tradnl" w:eastAsia="en-US"/>
        </w:rPr>
        <w:t xml:space="preserve"> </w:t>
      </w:r>
      <w:r w:rsidR="007A7018" w:rsidRPr="00812CA8">
        <w:rPr>
          <w:rFonts w:ascii="Arial" w:hAnsi="Arial" w:cs="Arial"/>
          <w:sz w:val="24"/>
          <w:szCs w:val="24"/>
          <w:lang w:val="es-ES_tradnl"/>
        </w:rPr>
        <w:t>promoción personalizada</w:t>
      </w:r>
      <w:r w:rsidR="007A7018">
        <w:rPr>
          <w:rFonts w:ascii="Arial" w:hAnsi="Arial" w:cs="Arial"/>
          <w:sz w:val="24"/>
          <w:szCs w:val="24"/>
          <w:lang w:val="es-ES_tradnl"/>
        </w:rPr>
        <w:t xml:space="preserve"> de</w:t>
      </w:r>
      <w:r w:rsidR="002150A5">
        <w:rPr>
          <w:rFonts w:ascii="Arial" w:hAnsi="Arial" w:cs="Arial"/>
          <w:sz w:val="24"/>
          <w:szCs w:val="24"/>
          <w:lang w:val="es-ES_tradnl"/>
        </w:rPr>
        <w:t xml:space="preserve"> la</w:t>
      </w:r>
      <w:r w:rsidR="007A7018">
        <w:rPr>
          <w:rFonts w:ascii="Arial" w:hAnsi="Arial" w:cs="Arial"/>
          <w:sz w:val="24"/>
          <w:szCs w:val="24"/>
          <w:lang w:val="es-ES_tradnl"/>
        </w:rPr>
        <w:t xml:space="preserve"> servidor</w:t>
      </w:r>
      <w:r w:rsidR="002150A5">
        <w:rPr>
          <w:rFonts w:ascii="Arial" w:hAnsi="Arial" w:cs="Arial"/>
          <w:sz w:val="24"/>
          <w:szCs w:val="24"/>
          <w:lang w:val="es-ES_tradnl"/>
        </w:rPr>
        <w:t>a</w:t>
      </w:r>
      <w:r w:rsidR="007A7018">
        <w:rPr>
          <w:rFonts w:ascii="Arial" w:hAnsi="Arial" w:cs="Arial"/>
          <w:sz w:val="24"/>
          <w:szCs w:val="24"/>
          <w:lang w:val="es-ES_tradnl"/>
        </w:rPr>
        <w:t xml:space="preserve"> públic</w:t>
      </w:r>
      <w:r w:rsidR="00B64F5C">
        <w:rPr>
          <w:rFonts w:ascii="Arial" w:hAnsi="Arial" w:cs="Arial"/>
          <w:sz w:val="24"/>
          <w:szCs w:val="24"/>
          <w:lang w:val="es-ES_tradnl"/>
        </w:rPr>
        <w:t>a</w:t>
      </w:r>
      <w:r w:rsidR="007A7018" w:rsidRPr="00812CA8">
        <w:rPr>
          <w:rFonts w:ascii="Arial" w:hAnsi="Arial" w:cs="Arial"/>
          <w:sz w:val="24"/>
          <w:szCs w:val="24"/>
          <w:lang w:val="es-ES_tradnl"/>
        </w:rPr>
        <w:t xml:space="preserve"> y vulneración </w:t>
      </w:r>
      <w:r w:rsidR="007A7018" w:rsidRPr="00E46A27">
        <w:rPr>
          <w:rFonts w:ascii="Arial" w:hAnsi="Arial" w:cs="Arial"/>
          <w:sz w:val="24"/>
          <w:szCs w:val="24"/>
          <w:lang w:val="es-ES_tradnl"/>
        </w:rPr>
        <w:t>al principio de equidad</w:t>
      </w:r>
      <w:r w:rsidR="007A7018" w:rsidRPr="00E46A27">
        <w:rPr>
          <w:rFonts w:ascii="Arial" w:hAnsi="Arial" w:cs="Arial"/>
          <w:bCs/>
          <w:sz w:val="24"/>
          <w:szCs w:val="24"/>
        </w:rPr>
        <w:t>.</w:t>
      </w:r>
    </w:p>
    <w:p w14:paraId="3F5CBBF5" w14:textId="77777777" w:rsidR="00AF3938" w:rsidRDefault="00AF3938" w:rsidP="00AF3938">
      <w:pPr>
        <w:spacing w:after="0" w:line="360" w:lineRule="auto"/>
        <w:jc w:val="both"/>
        <w:rPr>
          <w:rFonts w:ascii="Arial" w:eastAsia="Times New Roman" w:hAnsi="Arial" w:cs="Arial"/>
          <w:color w:val="000000"/>
          <w:sz w:val="24"/>
          <w:szCs w:val="24"/>
          <w:lang w:val="es-ES_tradnl" w:eastAsia="en-US"/>
        </w:rPr>
      </w:pPr>
    </w:p>
    <w:p w14:paraId="1C753FE4" w14:textId="1762CD06" w:rsidR="00520E17" w:rsidRDefault="00AF3938" w:rsidP="007317C6">
      <w:pPr>
        <w:spacing w:after="0" w:line="360" w:lineRule="auto"/>
        <w:jc w:val="both"/>
        <w:rPr>
          <w:rFonts w:ascii="Arial" w:eastAsia="Times New Roman" w:hAnsi="Arial" w:cs="Arial"/>
          <w:color w:val="000000"/>
          <w:sz w:val="24"/>
          <w:szCs w:val="24"/>
          <w:lang w:val="es-ES_tradnl" w:eastAsia="en-US"/>
        </w:rPr>
      </w:pPr>
      <w:r>
        <w:rPr>
          <w:rFonts w:ascii="Arial" w:eastAsia="Times New Roman" w:hAnsi="Arial" w:cs="Arial"/>
          <w:color w:val="000000"/>
          <w:sz w:val="24"/>
          <w:szCs w:val="24"/>
          <w:lang w:val="es-ES_tradnl" w:eastAsia="en-US"/>
        </w:rPr>
        <w:t>También, s</w:t>
      </w:r>
      <w:r w:rsidR="00520E17" w:rsidRPr="00AF3938">
        <w:rPr>
          <w:rFonts w:ascii="Arial" w:eastAsia="Times New Roman" w:hAnsi="Arial" w:cs="Arial"/>
          <w:color w:val="000000"/>
          <w:sz w:val="24"/>
          <w:szCs w:val="24"/>
          <w:lang w:val="es-ES_tradnl" w:eastAsia="en-US"/>
        </w:rPr>
        <w:t>i</w:t>
      </w:r>
      <w:r w:rsidR="00520E17" w:rsidRPr="00B86692">
        <w:rPr>
          <w:rFonts w:ascii="Arial" w:eastAsia="Times New Roman" w:hAnsi="Arial" w:cs="Arial"/>
          <w:color w:val="000000"/>
          <w:sz w:val="24"/>
          <w:szCs w:val="24"/>
          <w:lang w:val="es-ES_tradnl" w:eastAsia="en-US"/>
        </w:rPr>
        <w:t xml:space="preserve"> se desviaron recursos públicos de la </w:t>
      </w:r>
      <w:r w:rsidR="00520E17" w:rsidRPr="00221A14">
        <w:rPr>
          <w:rFonts w:ascii="Arial" w:eastAsia="Times New Roman" w:hAnsi="Arial" w:cs="Arial"/>
          <w:i/>
          <w:iCs/>
          <w:color w:val="000000"/>
          <w:sz w:val="24"/>
          <w:szCs w:val="24"/>
          <w:lang w:val="es-ES_tradnl" w:eastAsia="en-US"/>
        </w:rPr>
        <w:t>SEDUM</w:t>
      </w:r>
      <w:r w:rsidR="00520E17" w:rsidRPr="00B86692">
        <w:rPr>
          <w:rFonts w:ascii="Arial" w:eastAsia="Times New Roman" w:hAnsi="Arial" w:cs="Arial"/>
          <w:color w:val="000000"/>
          <w:sz w:val="24"/>
          <w:szCs w:val="24"/>
          <w:lang w:val="es-ES_tradnl" w:eastAsia="en-US"/>
        </w:rPr>
        <w:t xml:space="preserve"> para el financiamiento de dicha publi</w:t>
      </w:r>
      <w:r w:rsidR="005D35DA">
        <w:rPr>
          <w:rFonts w:ascii="Arial" w:eastAsia="Times New Roman" w:hAnsi="Arial" w:cs="Arial"/>
          <w:color w:val="000000"/>
          <w:sz w:val="24"/>
          <w:szCs w:val="24"/>
          <w:lang w:val="es-ES_tradnl" w:eastAsia="en-US"/>
        </w:rPr>
        <w:t>cidad</w:t>
      </w:r>
      <w:r w:rsidR="00520E17" w:rsidRPr="00B86692">
        <w:rPr>
          <w:rFonts w:ascii="Arial" w:eastAsia="Times New Roman" w:hAnsi="Arial" w:cs="Arial"/>
          <w:color w:val="000000"/>
          <w:sz w:val="24"/>
          <w:szCs w:val="24"/>
          <w:lang w:val="es-ES_tradnl" w:eastAsia="en-US"/>
        </w:rPr>
        <w:t xml:space="preserve">; </w:t>
      </w:r>
      <w:r w:rsidR="00520E17" w:rsidRPr="00241F1E">
        <w:rPr>
          <w:rFonts w:ascii="Arial" w:eastAsia="Times New Roman" w:hAnsi="Arial" w:cs="Arial"/>
          <w:color w:val="000000"/>
          <w:sz w:val="24"/>
          <w:szCs w:val="24"/>
          <w:lang w:val="es-ES_tradnl" w:eastAsia="en-US"/>
        </w:rPr>
        <w:t xml:space="preserve">y, </w:t>
      </w:r>
      <w:r w:rsidR="000E5674">
        <w:rPr>
          <w:rFonts w:ascii="Arial" w:eastAsia="Times New Roman" w:hAnsi="Arial" w:cs="Arial"/>
          <w:color w:val="000000"/>
          <w:sz w:val="24"/>
          <w:szCs w:val="24"/>
          <w:lang w:val="es-ES_tradnl" w:eastAsia="en-US"/>
        </w:rPr>
        <w:t>s</w:t>
      </w:r>
      <w:r w:rsidR="00520E17" w:rsidRPr="007317C6">
        <w:rPr>
          <w:rFonts w:ascii="Arial" w:eastAsia="Times New Roman" w:hAnsi="Arial" w:cs="Arial"/>
          <w:color w:val="000000"/>
          <w:sz w:val="24"/>
          <w:szCs w:val="24"/>
          <w:lang w:val="es-ES_tradnl" w:eastAsia="en-US"/>
        </w:rPr>
        <w:t>i</w:t>
      </w:r>
      <w:r w:rsidR="00520E17" w:rsidRPr="00B86692">
        <w:rPr>
          <w:rFonts w:ascii="Arial" w:eastAsia="Times New Roman" w:hAnsi="Arial" w:cs="Arial"/>
          <w:color w:val="000000"/>
          <w:sz w:val="24"/>
          <w:szCs w:val="24"/>
          <w:lang w:val="es-ES_tradnl" w:eastAsia="en-US"/>
        </w:rPr>
        <w:t xml:space="preserve"> el Coordinador de Fomento Deportivo municipal, Anirever Gesmar Pérez Urieta, incurrió en responsabilidad indirecta por falta al deber de cuidado</w:t>
      </w:r>
      <w:r w:rsidR="00520E17">
        <w:rPr>
          <w:rFonts w:ascii="Arial" w:eastAsia="Times New Roman" w:hAnsi="Arial" w:cs="Arial"/>
          <w:color w:val="000000"/>
          <w:sz w:val="24"/>
          <w:szCs w:val="24"/>
          <w:lang w:val="es-ES_tradnl" w:eastAsia="en-US"/>
        </w:rPr>
        <w:t xml:space="preserve"> </w:t>
      </w:r>
      <w:r w:rsidR="00520E17" w:rsidRPr="00B86692">
        <w:rPr>
          <w:rFonts w:ascii="Arial" w:eastAsia="Times New Roman" w:hAnsi="Arial" w:cs="Arial"/>
          <w:color w:val="000000"/>
          <w:sz w:val="24"/>
          <w:szCs w:val="24"/>
          <w:lang w:val="es-ES_tradnl" w:eastAsia="en-US"/>
        </w:rPr>
        <w:t>respecto del patrimonio público.</w:t>
      </w:r>
    </w:p>
    <w:p w14:paraId="69B6C0AC" w14:textId="6B57858E" w:rsidR="00050AAA" w:rsidRPr="001D27CE" w:rsidRDefault="00F95A31" w:rsidP="00F95A31">
      <w:pPr>
        <w:pStyle w:val="Ttulo2"/>
        <w:spacing w:before="280" w:after="280" w:line="360" w:lineRule="auto"/>
        <w:rPr>
          <w:rFonts w:ascii="Arial" w:eastAsia="Arial" w:hAnsi="Arial" w:cs="Arial"/>
          <w:b/>
          <w:bCs/>
          <w:color w:val="auto"/>
          <w:sz w:val="24"/>
          <w:szCs w:val="24"/>
        </w:rPr>
      </w:pPr>
      <w:r>
        <w:rPr>
          <w:rFonts w:ascii="Arial" w:eastAsia="Arial" w:hAnsi="Arial" w:cs="Arial"/>
          <w:b/>
          <w:bCs/>
          <w:color w:val="auto"/>
          <w:sz w:val="24"/>
          <w:szCs w:val="24"/>
        </w:rPr>
        <w:t>4. Caudal probatorio</w:t>
      </w:r>
    </w:p>
    <w:tbl>
      <w:tblPr>
        <w:tblStyle w:val="Tablaconcuadrcula"/>
        <w:tblW w:w="5000" w:type="pct"/>
        <w:tblLook w:val="04A0" w:firstRow="1" w:lastRow="0" w:firstColumn="1" w:lastColumn="0" w:noHBand="0" w:noVBand="1"/>
      </w:tblPr>
      <w:tblGrid>
        <w:gridCol w:w="1991"/>
        <w:gridCol w:w="6270"/>
      </w:tblGrid>
      <w:tr w:rsidR="00050AAA" w:rsidRPr="00E144F8" w14:paraId="5E02076B" w14:textId="77777777" w:rsidTr="003758C4">
        <w:trPr>
          <w:trHeight w:val="20"/>
        </w:trPr>
        <w:tc>
          <w:tcPr>
            <w:tcW w:w="5000" w:type="pct"/>
            <w:gridSpan w:val="2"/>
            <w:shd w:val="clear" w:color="auto" w:fill="A8D08D" w:themeFill="accent6" w:themeFillTint="99"/>
            <w:vAlign w:val="center"/>
          </w:tcPr>
          <w:p w14:paraId="7E92BA4D" w14:textId="6CC08534" w:rsidR="00050AAA" w:rsidRPr="005A5412" w:rsidRDefault="00FF0FB1" w:rsidP="00312CF6">
            <w:pPr>
              <w:jc w:val="center"/>
              <w:rPr>
                <w:rFonts w:ascii="Arial Narrow" w:hAnsi="Arial Narrow" w:cs="Arial"/>
                <w:b/>
              </w:rPr>
            </w:pPr>
            <w:r w:rsidRPr="005A5412">
              <w:rPr>
                <w:rFonts w:ascii="Arial Narrow" w:hAnsi="Arial Narrow" w:cs="Arial"/>
                <w:b/>
                <w:bCs/>
                <w:color w:val="000000" w:themeColor="text1"/>
              </w:rPr>
              <w:t xml:space="preserve">Pruebas </w:t>
            </w:r>
            <w:r>
              <w:rPr>
                <w:rFonts w:ascii="Arial Narrow" w:hAnsi="Arial Narrow" w:cs="Arial"/>
                <w:b/>
                <w:bCs/>
                <w:color w:val="000000" w:themeColor="text1"/>
              </w:rPr>
              <w:t>o</w:t>
            </w:r>
            <w:r w:rsidRPr="005A5412">
              <w:rPr>
                <w:rFonts w:ascii="Arial Narrow" w:hAnsi="Arial Narrow" w:cs="Arial"/>
                <w:b/>
                <w:bCs/>
                <w:color w:val="000000" w:themeColor="text1"/>
              </w:rPr>
              <w:t xml:space="preserve">frecidas </w:t>
            </w:r>
            <w:r>
              <w:rPr>
                <w:rFonts w:ascii="Arial Narrow" w:hAnsi="Arial Narrow" w:cs="Arial"/>
                <w:b/>
                <w:bCs/>
                <w:color w:val="000000" w:themeColor="text1"/>
              </w:rPr>
              <w:t>p</w:t>
            </w:r>
            <w:r w:rsidRPr="005A5412">
              <w:rPr>
                <w:rFonts w:ascii="Arial Narrow" w:hAnsi="Arial Narrow" w:cs="Arial"/>
                <w:b/>
                <w:bCs/>
                <w:color w:val="000000" w:themeColor="text1"/>
              </w:rPr>
              <w:t xml:space="preserve">or </w:t>
            </w:r>
            <w:r>
              <w:rPr>
                <w:rFonts w:ascii="Arial Narrow" w:hAnsi="Arial Narrow" w:cs="Arial"/>
                <w:b/>
                <w:bCs/>
                <w:color w:val="000000" w:themeColor="text1"/>
              </w:rPr>
              <w:t>l</w:t>
            </w:r>
            <w:r w:rsidRPr="005A5412">
              <w:rPr>
                <w:rFonts w:ascii="Arial Narrow" w:hAnsi="Arial Narrow" w:cs="Arial"/>
                <w:b/>
                <w:bCs/>
                <w:color w:val="000000" w:themeColor="text1"/>
              </w:rPr>
              <w:t xml:space="preserve">a </w:t>
            </w:r>
            <w:r>
              <w:rPr>
                <w:rFonts w:ascii="Arial Narrow" w:hAnsi="Arial Narrow" w:cs="Arial"/>
                <w:b/>
                <w:bCs/>
                <w:color w:val="000000" w:themeColor="text1"/>
              </w:rPr>
              <w:t>q</w:t>
            </w:r>
            <w:r w:rsidRPr="001B018E">
              <w:rPr>
                <w:rFonts w:ascii="Arial Narrow" w:hAnsi="Arial Narrow" w:cs="Arial"/>
                <w:b/>
                <w:bCs/>
                <w:i/>
                <w:iCs/>
                <w:color w:val="000000" w:themeColor="text1"/>
              </w:rPr>
              <w:t>uejosa</w:t>
            </w:r>
          </w:p>
        </w:tc>
      </w:tr>
      <w:tr w:rsidR="00050AAA" w:rsidRPr="00E144F8" w14:paraId="681301A1" w14:textId="77777777" w:rsidTr="003758C4">
        <w:trPr>
          <w:trHeight w:val="20"/>
        </w:trPr>
        <w:tc>
          <w:tcPr>
            <w:tcW w:w="1205" w:type="pct"/>
            <w:shd w:val="clear" w:color="auto" w:fill="A8D08D" w:themeFill="accent6" w:themeFillTint="99"/>
            <w:vAlign w:val="center"/>
          </w:tcPr>
          <w:p w14:paraId="48B2113C" w14:textId="25E7E397" w:rsidR="00050AAA" w:rsidRPr="00185DA0" w:rsidRDefault="00050AAA" w:rsidP="00312CF6">
            <w:pPr>
              <w:jc w:val="right"/>
              <w:rPr>
                <w:rFonts w:ascii="Arial Narrow" w:hAnsi="Arial Narrow" w:cs="Arial"/>
                <w:b/>
                <w:color w:val="000000" w:themeColor="text1"/>
              </w:rPr>
            </w:pPr>
            <w:r w:rsidRPr="007D1A59">
              <w:rPr>
                <w:rFonts w:ascii="Arial Narrow" w:hAnsi="Arial Narrow" w:cs="Arial"/>
                <w:b/>
                <w:color w:val="000000" w:themeColor="text1"/>
              </w:rPr>
              <w:t>Documental Pública:</w:t>
            </w:r>
          </w:p>
        </w:tc>
        <w:tc>
          <w:tcPr>
            <w:tcW w:w="3795" w:type="pct"/>
            <w:shd w:val="clear" w:color="auto" w:fill="B4C6E7" w:themeFill="accent5" w:themeFillTint="66"/>
            <w:vAlign w:val="center"/>
          </w:tcPr>
          <w:p w14:paraId="3AD1E27E" w14:textId="63740177" w:rsidR="00D572F7" w:rsidRPr="00613B8E" w:rsidRDefault="00D572F7" w:rsidP="00312CF6">
            <w:pPr>
              <w:pStyle w:val="Prrafodelista"/>
              <w:numPr>
                <w:ilvl w:val="0"/>
                <w:numId w:val="24"/>
              </w:numPr>
              <w:tabs>
                <w:tab w:val="left" w:pos="3225"/>
              </w:tabs>
              <w:contextualSpacing w:val="0"/>
              <w:jc w:val="both"/>
            </w:pPr>
            <w:r w:rsidRPr="00613B8E">
              <w:rPr>
                <w:rFonts w:ascii="Arial Narrow" w:eastAsiaTheme="minorEastAsia" w:hAnsi="Arial Narrow" w:cs="Arial"/>
              </w:rPr>
              <w:t xml:space="preserve">Acta Circunstanciada suscrita por el Secretario del Ayuntamiento de Lázaro </w:t>
            </w:r>
            <w:r w:rsidR="00B630CF">
              <w:rPr>
                <w:rFonts w:ascii="Arial Narrow" w:eastAsiaTheme="minorEastAsia" w:hAnsi="Arial Narrow" w:cs="Arial"/>
              </w:rPr>
              <w:t>C</w:t>
            </w:r>
            <w:r w:rsidRPr="00613B8E">
              <w:rPr>
                <w:rFonts w:ascii="Arial Narrow" w:eastAsiaTheme="minorEastAsia" w:hAnsi="Arial Narrow" w:cs="Arial"/>
              </w:rPr>
              <w:t>árdenas, Michoacán, signada con fecha de seis de mayo de dos mil veintiséis</w:t>
            </w:r>
            <w:r w:rsidR="0089636D" w:rsidRPr="00613B8E">
              <w:rPr>
                <w:rStyle w:val="Refdenotaalpie"/>
                <w:rFonts w:ascii="Arial Narrow" w:eastAsiaTheme="minorEastAsia" w:hAnsi="Arial Narrow" w:cs="Arial"/>
              </w:rPr>
              <w:footnoteReference w:id="31"/>
            </w:r>
            <w:r w:rsidRPr="00613B8E">
              <w:rPr>
                <w:rFonts w:ascii="Arial Narrow" w:eastAsiaTheme="minorEastAsia" w:hAnsi="Arial Narrow" w:cs="Arial"/>
              </w:rPr>
              <w:t>.</w:t>
            </w:r>
          </w:p>
          <w:p w14:paraId="20EABC10" w14:textId="0ADA888D" w:rsidR="00D572F7" w:rsidRPr="00613B8E" w:rsidRDefault="00D572F7" w:rsidP="00312CF6">
            <w:pPr>
              <w:pStyle w:val="Prrafodelista"/>
              <w:numPr>
                <w:ilvl w:val="0"/>
                <w:numId w:val="24"/>
              </w:numPr>
              <w:tabs>
                <w:tab w:val="left" w:pos="3225"/>
              </w:tabs>
              <w:contextualSpacing w:val="0"/>
              <w:jc w:val="both"/>
              <w:rPr>
                <w:rFonts w:ascii="Arial Narrow" w:eastAsiaTheme="minorEastAsia" w:hAnsi="Arial Narrow" w:cs="Arial"/>
              </w:rPr>
            </w:pPr>
            <w:r w:rsidRPr="00613B8E">
              <w:rPr>
                <w:rFonts w:ascii="Arial Narrow" w:eastAsiaTheme="minorEastAsia" w:hAnsi="Arial Narrow" w:cs="Arial"/>
              </w:rPr>
              <w:lastRenderedPageBreak/>
              <w:t>Copia Certificada del Acta de Sesión Solemne de Toma de Protesta de los miembros del H. Ayuntamiento de Lázaro Cárdenas, Michoacán [Acta No. 01/2024-2027]</w:t>
            </w:r>
            <w:r w:rsidR="00CC3C82" w:rsidRPr="00613B8E">
              <w:rPr>
                <w:rStyle w:val="Refdenotaalpie"/>
                <w:rFonts w:ascii="Arial Narrow" w:eastAsiaTheme="minorEastAsia" w:hAnsi="Arial Narrow" w:cs="Arial"/>
              </w:rPr>
              <w:footnoteReference w:id="32"/>
            </w:r>
            <w:r w:rsidRPr="00613B8E">
              <w:rPr>
                <w:rFonts w:ascii="Arial Narrow" w:eastAsiaTheme="minorEastAsia" w:hAnsi="Arial Narrow" w:cs="Arial"/>
              </w:rPr>
              <w:t>.</w:t>
            </w:r>
          </w:p>
          <w:p w14:paraId="683D85CE" w14:textId="70ECE52A" w:rsidR="00D572F7" w:rsidRPr="00613B8E" w:rsidRDefault="00D572F7" w:rsidP="00312CF6">
            <w:pPr>
              <w:pStyle w:val="Prrafodelista"/>
              <w:numPr>
                <w:ilvl w:val="0"/>
                <w:numId w:val="24"/>
              </w:numPr>
              <w:tabs>
                <w:tab w:val="left" w:pos="3225"/>
              </w:tabs>
              <w:contextualSpacing w:val="0"/>
              <w:jc w:val="both"/>
              <w:rPr>
                <w:rFonts w:ascii="Arial Narrow" w:eastAsiaTheme="minorEastAsia" w:hAnsi="Arial Narrow" w:cs="Arial"/>
              </w:rPr>
            </w:pPr>
            <w:r w:rsidRPr="00613B8E">
              <w:rPr>
                <w:rFonts w:ascii="Arial Narrow" w:eastAsiaTheme="minorEastAsia" w:hAnsi="Arial Narrow" w:cs="Arial"/>
              </w:rPr>
              <w:t>Copia Certificada del Acta de Sesión Ordinaria del Ayuntamiento Celebrada el día 12 de septiembre de 2024 [Acta No. 09/2024-2027]</w:t>
            </w:r>
            <w:r w:rsidR="00D450BF" w:rsidRPr="00613B8E">
              <w:rPr>
                <w:rStyle w:val="Refdenotaalpie"/>
                <w:rFonts w:ascii="Arial Narrow" w:eastAsiaTheme="minorEastAsia" w:hAnsi="Arial Narrow" w:cs="Arial"/>
              </w:rPr>
              <w:footnoteReference w:id="33"/>
            </w:r>
            <w:r w:rsidRPr="00613B8E">
              <w:rPr>
                <w:rFonts w:ascii="Arial Narrow" w:eastAsiaTheme="minorEastAsia" w:hAnsi="Arial Narrow" w:cs="Arial"/>
              </w:rPr>
              <w:t>.</w:t>
            </w:r>
          </w:p>
          <w:p w14:paraId="1B43216E" w14:textId="507E5B4E" w:rsidR="00D572F7" w:rsidRPr="00613B8E" w:rsidRDefault="00D572F7" w:rsidP="00312CF6">
            <w:pPr>
              <w:pStyle w:val="Prrafodelista"/>
              <w:numPr>
                <w:ilvl w:val="0"/>
                <w:numId w:val="24"/>
              </w:numPr>
              <w:tabs>
                <w:tab w:val="left" w:pos="3225"/>
              </w:tabs>
              <w:contextualSpacing w:val="0"/>
              <w:jc w:val="both"/>
              <w:rPr>
                <w:rFonts w:ascii="Arial Narrow" w:eastAsiaTheme="minorEastAsia" w:hAnsi="Arial Narrow" w:cs="Arial"/>
              </w:rPr>
            </w:pPr>
            <w:r w:rsidRPr="00613B8E">
              <w:rPr>
                <w:rFonts w:ascii="Arial Narrow" w:eastAsiaTheme="minorEastAsia" w:hAnsi="Arial Narrow" w:cs="Arial"/>
              </w:rPr>
              <w:t>Copia Cer</w:t>
            </w:r>
            <w:r w:rsidR="001E31B4">
              <w:rPr>
                <w:rFonts w:ascii="Arial Narrow" w:eastAsiaTheme="minorEastAsia" w:hAnsi="Arial Narrow" w:cs="Arial"/>
              </w:rPr>
              <w:t>ti</w:t>
            </w:r>
            <w:r w:rsidRPr="00613B8E">
              <w:rPr>
                <w:rFonts w:ascii="Arial Narrow" w:eastAsiaTheme="minorEastAsia" w:hAnsi="Arial Narrow" w:cs="Arial"/>
              </w:rPr>
              <w:t>ficada de la Constancia de mayoría y validez de la elección de Ayuntamiento de Presidencia Municipal de Manuel Es</w:t>
            </w:r>
            <w:r w:rsidR="000E4C63">
              <w:rPr>
                <w:rFonts w:ascii="Arial Narrow" w:eastAsiaTheme="minorEastAsia" w:hAnsi="Arial Narrow" w:cs="Arial"/>
              </w:rPr>
              <w:t>qu</w:t>
            </w:r>
            <w:r w:rsidRPr="00613B8E">
              <w:rPr>
                <w:rFonts w:ascii="Arial Narrow" w:eastAsiaTheme="minorEastAsia" w:hAnsi="Arial Narrow" w:cs="Arial"/>
              </w:rPr>
              <w:t>ivel Bejarano</w:t>
            </w:r>
            <w:r w:rsidR="00F80104" w:rsidRPr="00613B8E">
              <w:rPr>
                <w:rStyle w:val="Refdenotaalpie"/>
                <w:rFonts w:ascii="Arial Narrow" w:eastAsiaTheme="minorEastAsia" w:hAnsi="Arial Narrow" w:cs="Arial"/>
              </w:rPr>
              <w:footnoteReference w:id="34"/>
            </w:r>
            <w:r w:rsidR="00731490">
              <w:rPr>
                <w:rFonts w:ascii="Arial Narrow" w:eastAsiaTheme="minorEastAsia" w:hAnsi="Arial Narrow" w:cs="Arial"/>
              </w:rPr>
              <w:t>.</w:t>
            </w:r>
          </w:p>
          <w:p w14:paraId="724BFC17" w14:textId="4527D697" w:rsidR="00050AAA" w:rsidRPr="0040165F" w:rsidRDefault="00D572F7" w:rsidP="00312CF6">
            <w:pPr>
              <w:pStyle w:val="Prrafodelista"/>
              <w:numPr>
                <w:ilvl w:val="0"/>
                <w:numId w:val="24"/>
              </w:numPr>
              <w:tabs>
                <w:tab w:val="left" w:pos="3225"/>
              </w:tabs>
              <w:contextualSpacing w:val="0"/>
              <w:jc w:val="both"/>
              <w:rPr>
                <w:rFonts w:ascii="Arial Narrow" w:eastAsiaTheme="minorEastAsia" w:hAnsi="Arial Narrow" w:cs="Arial"/>
              </w:rPr>
            </w:pPr>
            <w:r w:rsidRPr="00613B8E">
              <w:rPr>
                <w:rFonts w:ascii="Arial Narrow" w:eastAsiaTheme="minorEastAsia" w:hAnsi="Arial Narrow" w:cs="Arial"/>
              </w:rPr>
              <w:t xml:space="preserve">Copia Certificada de la Constancia de mayoría y validez de la elección de Ayuntamiento </w:t>
            </w:r>
            <w:r w:rsidR="00C73184" w:rsidRPr="00613B8E">
              <w:rPr>
                <w:rFonts w:ascii="Arial Narrow" w:eastAsiaTheme="minorEastAsia" w:hAnsi="Arial Narrow" w:cs="Arial"/>
              </w:rPr>
              <w:t>de Sindicatura</w:t>
            </w:r>
            <w:r w:rsidRPr="00613B8E">
              <w:rPr>
                <w:rFonts w:ascii="Arial Narrow" w:eastAsiaTheme="minorEastAsia" w:hAnsi="Arial Narrow" w:cs="Arial"/>
              </w:rPr>
              <w:t xml:space="preserve"> de Liliana Magaña Cárdenas como Propietaria</w:t>
            </w:r>
            <w:r w:rsidR="00F80104" w:rsidRPr="00613B8E">
              <w:rPr>
                <w:rStyle w:val="Refdenotaalpie"/>
                <w:rFonts w:ascii="Arial Narrow" w:eastAsiaTheme="minorEastAsia" w:hAnsi="Arial Narrow" w:cs="Arial"/>
              </w:rPr>
              <w:footnoteReference w:id="35"/>
            </w:r>
            <w:r w:rsidR="00731490">
              <w:rPr>
                <w:rFonts w:ascii="Arial Narrow" w:eastAsiaTheme="minorEastAsia" w:hAnsi="Arial Narrow" w:cs="Arial"/>
              </w:rPr>
              <w:t>.</w:t>
            </w:r>
          </w:p>
        </w:tc>
      </w:tr>
      <w:tr w:rsidR="00D146C9" w:rsidRPr="00E144F8" w14:paraId="6F8D71AA" w14:textId="77777777" w:rsidTr="003758C4">
        <w:trPr>
          <w:trHeight w:val="20"/>
        </w:trPr>
        <w:tc>
          <w:tcPr>
            <w:tcW w:w="1205" w:type="pct"/>
            <w:shd w:val="clear" w:color="auto" w:fill="A8D08D" w:themeFill="accent6" w:themeFillTint="99"/>
            <w:vAlign w:val="center"/>
          </w:tcPr>
          <w:p w14:paraId="2BA5EF70" w14:textId="34F768E6" w:rsidR="00D146C9" w:rsidRPr="007D1A59" w:rsidRDefault="00230FC8" w:rsidP="00206FD4">
            <w:pPr>
              <w:jc w:val="center"/>
              <w:rPr>
                <w:rFonts w:ascii="Arial Narrow" w:hAnsi="Arial Narrow" w:cs="Arial"/>
                <w:b/>
                <w:bCs/>
                <w:color w:val="000000" w:themeColor="text1"/>
              </w:rPr>
            </w:pPr>
            <w:r>
              <w:rPr>
                <w:rFonts w:ascii="Arial Narrow" w:hAnsi="Arial Narrow" w:cs="Arial"/>
                <w:b/>
                <w:bCs/>
                <w:color w:val="000000" w:themeColor="text1"/>
              </w:rPr>
              <w:lastRenderedPageBreak/>
              <w:t>Técnica:</w:t>
            </w:r>
          </w:p>
        </w:tc>
        <w:tc>
          <w:tcPr>
            <w:tcW w:w="3795" w:type="pct"/>
            <w:shd w:val="clear" w:color="auto" w:fill="D9E2F3" w:themeFill="accent5" w:themeFillTint="33"/>
            <w:vAlign w:val="center"/>
          </w:tcPr>
          <w:p w14:paraId="17DF60B3" w14:textId="7470827F" w:rsidR="00D146C9" w:rsidRPr="00613B8E" w:rsidRDefault="000913E5" w:rsidP="000913E5">
            <w:pPr>
              <w:tabs>
                <w:tab w:val="left" w:pos="3225"/>
              </w:tabs>
              <w:jc w:val="both"/>
              <w:rPr>
                <w:rFonts w:ascii="Arial Narrow" w:eastAsiaTheme="minorEastAsia" w:hAnsi="Arial Narrow" w:cs="Arial"/>
              </w:rPr>
            </w:pPr>
            <w:r w:rsidRPr="000E5E28">
              <w:rPr>
                <w:rFonts w:ascii="Arial Narrow" w:hAnsi="Arial Narrow" w:cs="Arial"/>
              </w:rPr>
              <w:t>-</w:t>
            </w:r>
            <w:r>
              <w:rPr>
                <w:rFonts w:ascii="Arial Narrow" w:hAnsi="Arial Narrow" w:cs="Arial"/>
              </w:rPr>
              <w:t xml:space="preserve"> </w:t>
            </w:r>
            <w:r w:rsidR="00D52177" w:rsidRPr="00630E03">
              <w:rPr>
                <w:rFonts w:ascii="Arial Narrow" w:eastAsiaTheme="minorEastAsia" w:hAnsi="Arial Narrow" w:cs="Arial"/>
              </w:rPr>
              <w:t>Consistente</w:t>
            </w:r>
            <w:r w:rsidR="00D52177">
              <w:rPr>
                <w:rFonts w:ascii="Arial Narrow" w:eastAsiaTheme="minorEastAsia" w:hAnsi="Arial Narrow" w:cs="Arial"/>
              </w:rPr>
              <w:t xml:space="preserve"> </w:t>
            </w:r>
            <w:r w:rsidR="00C8568B">
              <w:rPr>
                <w:rFonts w:ascii="Arial Narrow" w:eastAsiaTheme="minorEastAsia" w:hAnsi="Arial Narrow" w:cs="Arial"/>
              </w:rPr>
              <w:t>en tres p</w:t>
            </w:r>
            <w:r w:rsidR="005E01BE">
              <w:rPr>
                <w:rFonts w:ascii="Arial Narrow" w:eastAsiaTheme="minorEastAsia" w:hAnsi="Arial Narrow" w:cs="Arial"/>
              </w:rPr>
              <w:t xml:space="preserve">lacas </w:t>
            </w:r>
            <w:r w:rsidR="0079107A">
              <w:rPr>
                <w:rFonts w:ascii="Arial Narrow" w:eastAsiaTheme="minorEastAsia" w:hAnsi="Arial Narrow" w:cs="Arial"/>
              </w:rPr>
              <w:t>fotográficas insertas en el escrito de queja.</w:t>
            </w:r>
          </w:p>
        </w:tc>
      </w:tr>
      <w:tr w:rsidR="00050AAA" w:rsidRPr="00DC6C76" w14:paraId="1D664470" w14:textId="77777777" w:rsidTr="003758C4">
        <w:trPr>
          <w:trHeight w:val="20"/>
        </w:trPr>
        <w:tc>
          <w:tcPr>
            <w:tcW w:w="1205" w:type="pct"/>
            <w:shd w:val="clear" w:color="auto" w:fill="A8D08D" w:themeFill="accent6" w:themeFillTint="99"/>
            <w:vAlign w:val="center"/>
          </w:tcPr>
          <w:p w14:paraId="4D6428A6" w14:textId="27985B0C" w:rsidR="00050AAA" w:rsidRPr="002A0FCE" w:rsidRDefault="002A0FCE" w:rsidP="000C33B7">
            <w:pPr>
              <w:jc w:val="center"/>
              <w:rPr>
                <w:rFonts w:ascii="Arial Narrow" w:hAnsi="Arial Narrow" w:cs="Arial"/>
                <w:color w:val="000000" w:themeColor="text1"/>
              </w:rPr>
            </w:pPr>
            <w:r w:rsidRPr="000C33B7">
              <w:rPr>
                <w:rFonts w:ascii="Arial Narrow" w:hAnsi="Arial Narrow" w:cs="Arial"/>
                <w:b/>
                <w:color w:val="000000" w:themeColor="text1"/>
              </w:rPr>
              <w:t xml:space="preserve">Instrumental de </w:t>
            </w:r>
            <w:r w:rsidR="00721AA8" w:rsidRPr="000C33B7">
              <w:rPr>
                <w:rFonts w:ascii="Arial Narrow" w:hAnsi="Arial Narrow" w:cs="Arial"/>
                <w:b/>
                <w:color w:val="000000" w:themeColor="text1"/>
              </w:rPr>
              <w:t>A</w:t>
            </w:r>
            <w:r w:rsidRPr="000C33B7">
              <w:rPr>
                <w:rFonts w:ascii="Arial Narrow" w:hAnsi="Arial Narrow" w:cs="Arial"/>
                <w:b/>
                <w:color w:val="000000" w:themeColor="text1"/>
              </w:rPr>
              <w:t>ctuacione</w:t>
            </w:r>
            <w:r w:rsidR="00A809DF" w:rsidRPr="000C33B7">
              <w:rPr>
                <w:rFonts w:ascii="Arial Narrow" w:hAnsi="Arial Narrow" w:cs="Arial"/>
                <w:b/>
                <w:color w:val="000000" w:themeColor="text1"/>
              </w:rPr>
              <w:t>s</w:t>
            </w:r>
            <w:r w:rsidRPr="002A0FCE">
              <w:rPr>
                <w:rFonts w:ascii="Arial Narrow" w:hAnsi="Arial Narrow" w:cs="Arial"/>
                <w:color w:val="000000" w:themeColor="text1"/>
              </w:rPr>
              <w:t>:</w:t>
            </w:r>
          </w:p>
        </w:tc>
        <w:tc>
          <w:tcPr>
            <w:tcW w:w="3795" w:type="pct"/>
            <w:shd w:val="clear" w:color="auto" w:fill="B4C6E7" w:themeFill="accent5" w:themeFillTint="66"/>
            <w:vAlign w:val="center"/>
          </w:tcPr>
          <w:p w14:paraId="16783A6E" w14:textId="52B2F506" w:rsidR="00050AAA" w:rsidRPr="001B4791" w:rsidRDefault="00522654" w:rsidP="00522654">
            <w:pPr>
              <w:tabs>
                <w:tab w:val="left" w:pos="3225"/>
              </w:tabs>
              <w:jc w:val="both"/>
              <w:rPr>
                <w:rFonts w:ascii="Arial Narrow" w:eastAsiaTheme="minorEastAsia" w:hAnsi="Arial Narrow" w:cs="Arial"/>
              </w:rPr>
            </w:pPr>
            <w:r w:rsidRPr="00522654">
              <w:rPr>
                <w:rFonts w:ascii="Arial Narrow" w:eastAsiaTheme="minorEastAsia" w:hAnsi="Arial Narrow" w:cs="Arial"/>
              </w:rPr>
              <w:t xml:space="preserve">- </w:t>
            </w:r>
            <w:r w:rsidR="002A0FCE" w:rsidRPr="001B4791">
              <w:rPr>
                <w:rFonts w:ascii="Arial Narrow" w:eastAsiaTheme="minorEastAsia" w:hAnsi="Arial Narrow" w:cs="Arial"/>
              </w:rPr>
              <w:t xml:space="preserve">Consistente en todo lo que </w:t>
            </w:r>
            <w:r w:rsidR="00CD5E3B">
              <w:rPr>
                <w:rFonts w:ascii="Arial Narrow" w:eastAsiaTheme="minorEastAsia" w:hAnsi="Arial Narrow" w:cs="Arial"/>
              </w:rPr>
              <w:t xml:space="preserve">beneficie a la </w:t>
            </w:r>
            <w:r w:rsidR="00CD5E3B" w:rsidRPr="00CD5E3B">
              <w:rPr>
                <w:rFonts w:ascii="Arial Narrow" w:eastAsiaTheme="minorEastAsia" w:hAnsi="Arial Narrow" w:cs="Arial"/>
                <w:i/>
                <w:iCs/>
              </w:rPr>
              <w:t>quejosa.</w:t>
            </w:r>
          </w:p>
        </w:tc>
      </w:tr>
      <w:tr w:rsidR="00D649CE" w:rsidRPr="00DC6C76" w14:paraId="11A85F71" w14:textId="77777777" w:rsidTr="003758C4">
        <w:trPr>
          <w:trHeight w:val="20"/>
        </w:trPr>
        <w:tc>
          <w:tcPr>
            <w:tcW w:w="1205" w:type="pct"/>
            <w:shd w:val="clear" w:color="auto" w:fill="A8D08D" w:themeFill="accent6" w:themeFillTint="99"/>
            <w:vAlign w:val="center"/>
          </w:tcPr>
          <w:p w14:paraId="67BE2871" w14:textId="5C15DDC7" w:rsidR="00D649CE" w:rsidRPr="000C33B7" w:rsidRDefault="002A0FCE" w:rsidP="000C33B7">
            <w:pPr>
              <w:jc w:val="center"/>
              <w:rPr>
                <w:rFonts w:ascii="Arial Narrow" w:hAnsi="Arial Narrow" w:cs="Arial"/>
                <w:b/>
                <w:color w:val="000000" w:themeColor="text1"/>
              </w:rPr>
            </w:pPr>
            <w:r w:rsidRPr="000C33B7">
              <w:rPr>
                <w:rFonts w:ascii="Arial Narrow" w:hAnsi="Arial Narrow" w:cs="Arial"/>
                <w:b/>
                <w:color w:val="000000" w:themeColor="text1"/>
              </w:rPr>
              <w:t xml:space="preserve">Presuncional </w:t>
            </w:r>
            <w:r w:rsidR="00721AA8" w:rsidRPr="000C33B7">
              <w:rPr>
                <w:rFonts w:ascii="Arial Narrow" w:hAnsi="Arial Narrow" w:cs="Arial"/>
                <w:b/>
                <w:color w:val="000000" w:themeColor="text1"/>
              </w:rPr>
              <w:t>L</w:t>
            </w:r>
            <w:r w:rsidRPr="000C33B7">
              <w:rPr>
                <w:rFonts w:ascii="Arial Narrow" w:hAnsi="Arial Narrow" w:cs="Arial"/>
                <w:b/>
                <w:color w:val="000000" w:themeColor="text1"/>
              </w:rPr>
              <w:t xml:space="preserve">egal y </w:t>
            </w:r>
            <w:r w:rsidR="00721AA8" w:rsidRPr="000C33B7">
              <w:rPr>
                <w:rFonts w:ascii="Arial Narrow" w:hAnsi="Arial Narrow" w:cs="Arial"/>
                <w:b/>
                <w:color w:val="000000" w:themeColor="text1"/>
              </w:rPr>
              <w:t>H</w:t>
            </w:r>
            <w:r w:rsidRPr="000C33B7">
              <w:rPr>
                <w:rFonts w:ascii="Arial Narrow" w:hAnsi="Arial Narrow" w:cs="Arial"/>
                <w:b/>
                <w:color w:val="000000" w:themeColor="text1"/>
              </w:rPr>
              <w:t>umana:</w:t>
            </w:r>
          </w:p>
        </w:tc>
        <w:tc>
          <w:tcPr>
            <w:tcW w:w="3795" w:type="pct"/>
            <w:shd w:val="clear" w:color="auto" w:fill="D9E2F3" w:themeFill="accent5" w:themeFillTint="33"/>
            <w:vAlign w:val="center"/>
          </w:tcPr>
          <w:p w14:paraId="05225876" w14:textId="1A76046A" w:rsidR="00D649CE" w:rsidRPr="001B4791" w:rsidRDefault="00522654" w:rsidP="00522654">
            <w:pPr>
              <w:tabs>
                <w:tab w:val="left" w:pos="3225"/>
              </w:tabs>
              <w:jc w:val="both"/>
              <w:rPr>
                <w:rFonts w:ascii="Arial Narrow" w:eastAsiaTheme="minorEastAsia" w:hAnsi="Arial Narrow" w:cs="Arial"/>
              </w:rPr>
            </w:pPr>
            <w:r w:rsidRPr="00522654">
              <w:rPr>
                <w:rFonts w:ascii="Arial Narrow" w:eastAsiaTheme="minorEastAsia" w:hAnsi="Arial Narrow" w:cs="Arial"/>
              </w:rPr>
              <w:t xml:space="preserve">- </w:t>
            </w:r>
            <w:r w:rsidR="002A0FCE" w:rsidRPr="001B4791">
              <w:rPr>
                <w:rFonts w:ascii="Arial Narrow" w:eastAsiaTheme="minorEastAsia" w:hAnsi="Arial Narrow" w:cs="Arial"/>
              </w:rPr>
              <w:t xml:space="preserve">Consistente en </w:t>
            </w:r>
            <w:r w:rsidR="00942702">
              <w:rPr>
                <w:rFonts w:ascii="Arial Narrow" w:eastAsiaTheme="minorEastAsia" w:hAnsi="Arial Narrow" w:cs="Arial"/>
              </w:rPr>
              <w:t xml:space="preserve">todo lo que beneficie a la </w:t>
            </w:r>
            <w:r w:rsidR="00EF4266">
              <w:rPr>
                <w:rFonts w:ascii="Arial Narrow" w:eastAsiaTheme="minorEastAsia" w:hAnsi="Arial Narrow" w:cs="Arial"/>
              </w:rPr>
              <w:t>quejosa.</w:t>
            </w:r>
          </w:p>
        </w:tc>
      </w:tr>
      <w:tr w:rsidR="00EC1C4D" w:rsidRPr="00DC6C76" w14:paraId="12AAC89B" w14:textId="77777777" w:rsidTr="003758C4">
        <w:trPr>
          <w:trHeight w:val="20"/>
        </w:trPr>
        <w:tc>
          <w:tcPr>
            <w:tcW w:w="5000" w:type="pct"/>
            <w:gridSpan w:val="2"/>
            <w:shd w:val="clear" w:color="auto" w:fill="A8D08D" w:themeFill="accent6" w:themeFillTint="99"/>
            <w:vAlign w:val="center"/>
          </w:tcPr>
          <w:p w14:paraId="42ECD4C1" w14:textId="1278317B" w:rsidR="00EC1C4D" w:rsidRPr="00EC1C4D" w:rsidRDefault="003321E2" w:rsidP="00EC1C4D">
            <w:pPr>
              <w:tabs>
                <w:tab w:val="left" w:pos="3225"/>
              </w:tabs>
              <w:jc w:val="center"/>
              <w:rPr>
                <w:rFonts w:ascii="Arial Narrow" w:eastAsiaTheme="minorEastAsia" w:hAnsi="Arial Narrow" w:cs="Arial"/>
              </w:rPr>
            </w:pPr>
            <w:r>
              <w:rPr>
                <w:rFonts w:ascii="Arial Narrow" w:hAnsi="Arial Narrow" w:cs="Arial"/>
                <w:b/>
              </w:rPr>
              <w:t>P</w:t>
            </w:r>
            <w:r w:rsidRPr="000C33B7">
              <w:rPr>
                <w:rFonts w:ascii="Arial Narrow" w:hAnsi="Arial Narrow" w:cs="Arial"/>
                <w:b/>
              </w:rPr>
              <w:t xml:space="preserve">ruebas ofrecidas por la </w:t>
            </w:r>
            <w:r w:rsidRPr="003A1F65">
              <w:rPr>
                <w:rFonts w:ascii="Arial Narrow" w:hAnsi="Arial Narrow" w:cs="Arial"/>
                <w:b/>
                <w:i/>
              </w:rPr>
              <w:t>denunciada</w:t>
            </w:r>
          </w:p>
        </w:tc>
      </w:tr>
      <w:tr w:rsidR="00EC1C4D" w:rsidRPr="00DC6C76" w14:paraId="326F6795" w14:textId="77777777" w:rsidTr="003758C4">
        <w:trPr>
          <w:trHeight w:val="20"/>
        </w:trPr>
        <w:tc>
          <w:tcPr>
            <w:tcW w:w="1205" w:type="pct"/>
            <w:shd w:val="clear" w:color="auto" w:fill="A8D08D" w:themeFill="accent6" w:themeFillTint="99"/>
            <w:vAlign w:val="center"/>
          </w:tcPr>
          <w:p w14:paraId="4A0829B7" w14:textId="45F3E196" w:rsidR="00EC1C4D" w:rsidRPr="000C33B7" w:rsidRDefault="00EC1C4D" w:rsidP="00EC1C4D">
            <w:pPr>
              <w:jc w:val="center"/>
              <w:rPr>
                <w:rFonts w:ascii="Arial Narrow" w:hAnsi="Arial Narrow" w:cs="Arial"/>
                <w:b/>
                <w:color w:val="000000" w:themeColor="text1"/>
              </w:rPr>
            </w:pPr>
            <w:r w:rsidRPr="000C33B7">
              <w:rPr>
                <w:rFonts w:ascii="Arial Narrow" w:hAnsi="Arial Narrow" w:cs="Arial"/>
                <w:b/>
                <w:color w:val="000000" w:themeColor="text1"/>
              </w:rPr>
              <w:t>Instrumental de Actuaciones</w:t>
            </w:r>
            <w:r>
              <w:rPr>
                <w:rFonts w:ascii="Arial Narrow" w:hAnsi="Arial Narrow" w:cs="Arial"/>
                <w:b/>
                <w:bCs/>
                <w:color w:val="000000" w:themeColor="text1"/>
              </w:rPr>
              <w:t>:</w:t>
            </w:r>
          </w:p>
        </w:tc>
        <w:tc>
          <w:tcPr>
            <w:tcW w:w="3795" w:type="pct"/>
            <w:shd w:val="clear" w:color="auto" w:fill="D9E2F3" w:themeFill="accent5" w:themeFillTint="33"/>
            <w:vAlign w:val="center"/>
          </w:tcPr>
          <w:p w14:paraId="36353643" w14:textId="76829BE4" w:rsidR="00EC1C4D" w:rsidRPr="001B4791" w:rsidRDefault="00522654" w:rsidP="00522654">
            <w:pPr>
              <w:tabs>
                <w:tab w:val="left" w:pos="3225"/>
              </w:tabs>
              <w:jc w:val="both"/>
              <w:rPr>
                <w:rFonts w:ascii="Arial Narrow" w:eastAsiaTheme="minorEastAsia" w:hAnsi="Arial Narrow" w:cs="Arial"/>
              </w:rPr>
            </w:pPr>
            <w:r w:rsidRPr="00522654">
              <w:rPr>
                <w:rFonts w:ascii="Arial Narrow" w:hAnsi="Arial Narrow" w:cs="Arial"/>
              </w:rPr>
              <w:t xml:space="preserve">- </w:t>
            </w:r>
            <w:r w:rsidR="00EC1C4D" w:rsidRPr="000831D9">
              <w:rPr>
                <w:rFonts w:ascii="Arial Narrow" w:hAnsi="Arial Narrow" w:cs="Arial"/>
              </w:rPr>
              <w:t>Consistente en todas y cada una de las constancias que obran en autos derivada del presente procedimiento que beneficien a la suscrita</w:t>
            </w:r>
          </w:p>
        </w:tc>
      </w:tr>
      <w:tr w:rsidR="00EC1C4D" w:rsidRPr="00DC6C76" w14:paraId="12334D97" w14:textId="77777777" w:rsidTr="003758C4">
        <w:trPr>
          <w:trHeight w:val="20"/>
        </w:trPr>
        <w:tc>
          <w:tcPr>
            <w:tcW w:w="1205" w:type="pct"/>
            <w:shd w:val="clear" w:color="auto" w:fill="A8D08D" w:themeFill="accent6" w:themeFillTint="99"/>
            <w:vAlign w:val="center"/>
          </w:tcPr>
          <w:p w14:paraId="51257EAA" w14:textId="107DDED8" w:rsidR="00EC1C4D" w:rsidRPr="000C33B7" w:rsidRDefault="00EC1C4D" w:rsidP="00EC1C4D">
            <w:pPr>
              <w:jc w:val="center"/>
              <w:rPr>
                <w:rFonts w:ascii="Arial Narrow" w:hAnsi="Arial Narrow" w:cs="Arial"/>
                <w:b/>
                <w:color w:val="000000" w:themeColor="text1"/>
              </w:rPr>
            </w:pPr>
            <w:r w:rsidRPr="000C33B7">
              <w:rPr>
                <w:rFonts w:ascii="Arial Narrow" w:hAnsi="Arial Narrow" w:cs="Arial"/>
                <w:b/>
                <w:color w:val="000000" w:themeColor="text1"/>
              </w:rPr>
              <w:t>Presuncional Legal y Humana</w:t>
            </w:r>
            <w:r>
              <w:rPr>
                <w:rFonts w:ascii="Arial Narrow" w:hAnsi="Arial Narrow" w:cs="Arial"/>
                <w:b/>
                <w:bCs/>
                <w:color w:val="000000" w:themeColor="text1"/>
              </w:rPr>
              <w:t>:</w:t>
            </w:r>
          </w:p>
        </w:tc>
        <w:tc>
          <w:tcPr>
            <w:tcW w:w="3795" w:type="pct"/>
            <w:shd w:val="clear" w:color="auto" w:fill="D9E2F3" w:themeFill="accent5" w:themeFillTint="33"/>
            <w:vAlign w:val="center"/>
          </w:tcPr>
          <w:p w14:paraId="26793001" w14:textId="35A6D1D0" w:rsidR="00EC1C4D" w:rsidRPr="001B4791" w:rsidRDefault="00522654" w:rsidP="00522654">
            <w:pPr>
              <w:tabs>
                <w:tab w:val="left" w:pos="3225"/>
              </w:tabs>
              <w:jc w:val="both"/>
              <w:rPr>
                <w:rFonts w:ascii="Arial Narrow" w:eastAsiaTheme="minorEastAsia" w:hAnsi="Arial Narrow" w:cs="Arial"/>
              </w:rPr>
            </w:pPr>
            <w:r w:rsidRPr="00522654">
              <w:rPr>
                <w:rFonts w:ascii="Arial Narrow" w:hAnsi="Arial Narrow" w:cs="Arial"/>
              </w:rPr>
              <w:t xml:space="preserve">- </w:t>
            </w:r>
            <w:r w:rsidR="00EC1C4D" w:rsidRPr="000831D9">
              <w:rPr>
                <w:rFonts w:ascii="Arial Narrow" w:hAnsi="Arial Narrow" w:cs="Arial"/>
              </w:rPr>
              <w:t>Consistente en el razonamiento lógico jurídico que haga este Instituto de un hecho conocido para averiguar la verdad otro desconocido.</w:t>
            </w:r>
          </w:p>
        </w:tc>
      </w:tr>
      <w:tr w:rsidR="00EC1C4D" w:rsidRPr="00E144F8" w14:paraId="6CE0F3E6" w14:textId="77777777" w:rsidTr="003758C4">
        <w:trPr>
          <w:trHeight w:val="20"/>
        </w:trPr>
        <w:tc>
          <w:tcPr>
            <w:tcW w:w="5000" w:type="pct"/>
            <w:gridSpan w:val="2"/>
            <w:shd w:val="clear" w:color="auto" w:fill="A8D08D" w:themeFill="accent6" w:themeFillTint="99"/>
            <w:vAlign w:val="center"/>
          </w:tcPr>
          <w:p w14:paraId="7FEE1D24" w14:textId="1FCCF2DC" w:rsidR="00EC1C4D" w:rsidRPr="000C33B7" w:rsidRDefault="0029308F" w:rsidP="00EC1C4D">
            <w:pPr>
              <w:jc w:val="center"/>
              <w:rPr>
                <w:rFonts w:ascii="Arial Narrow" w:hAnsi="Arial Narrow" w:cs="Arial"/>
                <w:b/>
              </w:rPr>
            </w:pPr>
            <w:r>
              <w:rPr>
                <w:rFonts w:ascii="Arial Narrow" w:hAnsi="Arial Narrow" w:cs="Arial"/>
                <w:b/>
                <w:bCs/>
              </w:rPr>
              <w:t xml:space="preserve"> </w:t>
            </w:r>
            <w:r w:rsidR="003321E2">
              <w:rPr>
                <w:rFonts w:ascii="Arial Narrow" w:hAnsi="Arial Narrow" w:cs="Arial"/>
                <w:b/>
                <w:bCs/>
              </w:rPr>
              <w:t>P</w:t>
            </w:r>
            <w:r w:rsidR="003321E2" w:rsidRPr="000C33B7">
              <w:rPr>
                <w:rFonts w:ascii="Arial Narrow" w:hAnsi="Arial Narrow" w:cs="Arial"/>
                <w:b/>
              </w:rPr>
              <w:t xml:space="preserve">ruebas ofrecidas por la </w:t>
            </w:r>
            <w:r w:rsidR="003321E2" w:rsidRPr="003A1F65">
              <w:rPr>
                <w:rFonts w:ascii="Arial Narrow" w:hAnsi="Arial Narrow" w:cs="Arial"/>
                <w:b/>
                <w:i/>
                <w:iCs/>
              </w:rPr>
              <w:t>SEDUM</w:t>
            </w:r>
          </w:p>
        </w:tc>
      </w:tr>
      <w:tr w:rsidR="00EC1C4D" w:rsidRPr="00E144F8" w14:paraId="06BD064F" w14:textId="77777777" w:rsidTr="003758C4">
        <w:trPr>
          <w:trHeight w:val="20"/>
        </w:trPr>
        <w:tc>
          <w:tcPr>
            <w:tcW w:w="1205" w:type="pct"/>
            <w:shd w:val="clear" w:color="auto" w:fill="A8D08D" w:themeFill="accent6" w:themeFillTint="99"/>
            <w:vAlign w:val="center"/>
          </w:tcPr>
          <w:p w14:paraId="4D617F78" w14:textId="0F347E4C" w:rsidR="00EC1C4D" w:rsidRPr="000C33B7" w:rsidRDefault="00EC1C4D" w:rsidP="00EC1C4D">
            <w:pPr>
              <w:jc w:val="center"/>
              <w:rPr>
                <w:rFonts w:ascii="Arial Narrow" w:hAnsi="Arial Narrow" w:cs="Arial"/>
                <w:b/>
                <w:color w:val="000000" w:themeColor="text1"/>
              </w:rPr>
            </w:pPr>
            <w:r w:rsidRPr="000C33B7">
              <w:rPr>
                <w:rFonts w:ascii="Arial Narrow" w:hAnsi="Arial Narrow" w:cs="Arial"/>
                <w:b/>
                <w:color w:val="000000" w:themeColor="text1"/>
              </w:rPr>
              <w:t>Documental Pública</w:t>
            </w:r>
            <w:r w:rsidRPr="000C33B7">
              <w:rPr>
                <w:rFonts w:ascii="Arial Narrow" w:hAnsi="Arial Narrow" w:cs="Arial"/>
                <w:b/>
                <w:bCs/>
                <w:color w:val="000000" w:themeColor="text1"/>
              </w:rPr>
              <w:t>:</w:t>
            </w:r>
          </w:p>
        </w:tc>
        <w:tc>
          <w:tcPr>
            <w:tcW w:w="3795" w:type="pct"/>
            <w:shd w:val="clear" w:color="auto" w:fill="D9E2F3" w:themeFill="accent5" w:themeFillTint="33"/>
            <w:vAlign w:val="center"/>
          </w:tcPr>
          <w:p w14:paraId="3063FBBB" w14:textId="24F8C8EF" w:rsidR="00EC1C4D" w:rsidRPr="000831D9" w:rsidRDefault="00522654" w:rsidP="00522654">
            <w:pPr>
              <w:jc w:val="both"/>
              <w:rPr>
                <w:rFonts w:ascii="Arial Narrow" w:hAnsi="Arial Narrow" w:cs="Arial"/>
              </w:rPr>
            </w:pPr>
            <w:r w:rsidRPr="00522654">
              <w:rPr>
                <w:rFonts w:ascii="Arial Narrow" w:hAnsi="Arial Narrow" w:cs="Arial"/>
              </w:rPr>
              <w:t xml:space="preserve">- Consistente </w:t>
            </w:r>
            <w:r>
              <w:rPr>
                <w:rFonts w:ascii="Arial Narrow" w:hAnsi="Arial Narrow" w:cs="Arial"/>
              </w:rPr>
              <w:t>en la c</w:t>
            </w:r>
            <w:r w:rsidR="009959EE" w:rsidRPr="00522654">
              <w:rPr>
                <w:rFonts w:ascii="Arial Narrow" w:hAnsi="Arial Narrow" w:cs="Arial"/>
              </w:rPr>
              <w:t>opia</w:t>
            </w:r>
            <w:r w:rsidR="00EC1C4D" w:rsidRPr="000831D9">
              <w:rPr>
                <w:rFonts w:ascii="Arial Narrow" w:hAnsi="Arial Narrow" w:cs="Arial"/>
              </w:rPr>
              <w:t xml:space="preserve"> certificada de la Escritura Pública 34323 volumen 2317 que contiene Poder Notarial otorgado por la Titular de la Secretar</w:t>
            </w:r>
            <w:r w:rsidR="00FA7B4A">
              <w:rPr>
                <w:rFonts w:ascii="Arial Narrow" w:hAnsi="Arial Narrow" w:cs="Arial"/>
              </w:rPr>
              <w:t>í</w:t>
            </w:r>
            <w:r w:rsidR="00EC1C4D" w:rsidRPr="000831D9">
              <w:rPr>
                <w:rFonts w:ascii="Arial Narrow" w:hAnsi="Arial Narrow" w:cs="Arial"/>
              </w:rPr>
              <w:t xml:space="preserve">a de Desarrollo Urbano y Movilidad del Estado de Michoacán de Ocampo en favor del Enlace Jurídico y abogados de la </w:t>
            </w:r>
            <w:r w:rsidR="00902170">
              <w:rPr>
                <w:rFonts w:ascii="Arial Narrow" w:hAnsi="Arial Narrow" w:cs="Arial"/>
              </w:rPr>
              <w:t>referida dependencia</w:t>
            </w:r>
            <w:r w:rsidR="00EC1C4D" w:rsidRPr="000831D9">
              <w:rPr>
                <w:rFonts w:ascii="Arial Narrow" w:hAnsi="Arial Narrow" w:cs="Arial"/>
              </w:rPr>
              <w:t xml:space="preserve">, así como a los abogados de la Consejería Jurídica </w:t>
            </w:r>
            <w:r w:rsidR="00EC1C4D">
              <w:rPr>
                <w:rStyle w:val="Refdenotaalpie"/>
                <w:rFonts w:ascii="Arial Narrow" w:hAnsi="Arial Narrow" w:cs="Arial"/>
              </w:rPr>
              <w:footnoteReference w:id="36"/>
            </w:r>
          </w:p>
        </w:tc>
      </w:tr>
      <w:tr w:rsidR="00EC1C4D" w:rsidRPr="00E144F8" w14:paraId="5C090695" w14:textId="77777777" w:rsidTr="003758C4">
        <w:trPr>
          <w:trHeight w:val="20"/>
        </w:trPr>
        <w:tc>
          <w:tcPr>
            <w:tcW w:w="1205" w:type="pct"/>
            <w:shd w:val="clear" w:color="auto" w:fill="A8D08D" w:themeFill="accent6" w:themeFillTint="99"/>
            <w:vAlign w:val="center"/>
          </w:tcPr>
          <w:p w14:paraId="49FD55DE" w14:textId="3CFDFE0E" w:rsidR="00EC1C4D" w:rsidRPr="000C33B7" w:rsidRDefault="00EC1C4D" w:rsidP="00EC1C4D">
            <w:pPr>
              <w:jc w:val="center"/>
              <w:rPr>
                <w:rFonts w:ascii="Arial Narrow" w:hAnsi="Arial Narrow" w:cs="Arial"/>
                <w:b/>
                <w:color w:val="000000" w:themeColor="text1"/>
              </w:rPr>
            </w:pPr>
            <w:r w:rsidRPr="000C33B7">
              <w:rPr>
                <w:rFonts w:ascii="Arial Narrow" w:hAnsi="Arial Narrow" w:cs="Arial"/>
                <w:b/>
                <w:color w:val="000000" w:themeColor="text1"/>
              </w:rPr>
              <w:t>Presuncional Legal y Humana</w:t>
            </w:r>
            <w:r>
              <w:rPr>
                <w:rFonts w:ascii="Arial Narrow" w:hAnsi="Arial Narrow" w:cs="Arial"/>
                <w:b/>
                <w:bCs/>
                <w:color w:val="000000" w:themeColor="text1"/>
              </w:rPr>
              <w:t>:</w:t>
            </w:r>
          </w:p>
        </w:tc>
        <w:tc>
          <w:tcPr>
            <w:tcW w:w="3795" w:type="pct"/>
            <w:shd w:val="clear" w:color="auto" w:fill="B4C6E7" w:themeFill="accent5" w:themeFillTint="66"/>
            <w:vAlign w:val="center"/>
          </w:tcPr>
          <w:p w14:paraId="16D3F274" w14:textId="07A191C2" w:rsidR="00EC1C4D" w:rsidRPr="000831D9" w:rsidRDefault="00522654" w:rsidP="00522654">
            <w:pPr>
              <w:jc w:val="both"/>
              <w:rPr>
                <w:rFonts w:ascii="Arial Narrow" w:hAnsi="Arial Narrow" w:cs="Arial"/>
              </w:rPr>
            </w:pPr>
            <w:r w:rsidRPr="00522654">
              <w:rPr>
                <w:rFonts w:ascii="Arial Narrow" w:hAnsi="Arial Narrow" w:cs="Arial"/>
              </w:rPr>
              <w:t xml:space="preserve">- </w:t>
            </w:r>
            <w:r w:rsidR="00EC1C4D" w:rsidRPr="000831D9">
              <w:rPr>
                <w:rFonts w:ascii="Arial Narrow" w:hAnsi="Arial Narrow" w:cs="Arial"/>
              </w:rPr>
              <w:t>Consistente en el conjunto de razonamientos, lógicos jurídicos y humanos que permiten deducir de un hecho debidamente probado y conocido la verdad de otro desconocido.</w:t>
            </w:r>
          </w:p>
        </w:tc>
      </w:tr>
      <w:tr w:rsidR="00EC1C4D" w:rsidRPr="00E144F8" w14:paraId="55F2F093" w14:textId="77777777" w:rsidTr="003758C4">
        <w:trPr>
          <w:trHeight w:val="20"/>
        </w:trPr>
        <w:tc>
          <w:tcPr>
            <w:tcW w:w="1205" w:type="pct"/>
            <w:shd w:val="clear" w:color="auto" w:fill="A8D08D" w:themeFill="accent6" w:themeFillTint="99"/>
            <w:vAlign w:val="center"/>
          </w:tcPr>
          <w:p w14:paraId="7400CC8A" w14:textId="770842D0" w:rsidR="00EC1C4D" w:rsidRPr="000C33B7" w:rsidRDefault="00EC1C4D" w:rsidP="00EC1C4D">
            <w:pPr>
              <w:jc w:val="center"/>
              <w:rPr>
                <w:rFonts w:ascii="Arial Narrow" w:hAnsi="Arial Narrow" w:cs="Arial"/>
                <w:b/>
                <w:color w:val="000000" w:themeColor="text1"/>
              </w:rPr>
            </w:pPr>
            <w:r w:rsidRPr="000C33B7">
              <w:rPr>
                <w:rFonts w:ascii="Arial Narrow" w:hAnsi="Arial Narrow" w:cs="Arial"/>
                <w:b/>
                <w:color w:val="000000" w:themeColor="text1"/>
              </w:rPr>
              <w:t>Instrumental de Actuaciones</w:t>
            </w:r>
            <w:r>
              <w:rPr>
                <w:rFonts w:ascii="Arial Narrow" w:hAnsi="Arial Narrow" w:cs="Arial"/>
                <w:b/>
                <w:bCs/>
                <w:color w:val="000000" w:themeColor="text1"/>
              </w:rPr>
              <w:t>:</w:t>
            </w:r>
          </w:p>
        </w:tc>
        <w:tc>
          <w:tcPr>
            <w:tcW w:w="3795" w:type="pct"/>
            <w:shd w:val="clear" w:color="auto" w:fill="D9E2F3" w:themeFill="accent5" w:themeFillTint="33"/>
            <w:vAlign w:val="center"/>
          </w:tcPr>
          <w:p w14:paraId="5DB3CE01" w14:textId="70B49677" w:rsidR="00EC1C4D" w:rsidRPr="000831D9" w:rsidRDefault="00A641FD" w:rsidP="00A641FD">
            <w:pPr>
              <w:jc w:val="both"/>
              <w:rPr>
                <w:rFonts w:ascii="Arial Narrow" w:hAnsi="Arial Narrow" w:cs="Arial"/>
              </w:rPr>
            </w:pPr>
            <w:r w:rsidRPr="00A641FD">
              <w:rPr>
                <w:rFonts w:ascii="Arial Narrow" w:hAnsi="Arial Narrow" w:cs="Arial"/>
              </w:rPr>
              <w:t xml:space="preserve">- </w:t>
            </w:r>
            <w:r w:rsidR="00EC1C4D" w:rsidRPr="000831D9">
              <w:rPr>
                <w:rFonts w:ascii="Arial Narrow" w:hAnsi="Arial Narrow" w:cs="Arial"/>
              </w:rPr>
              <w:t>Consistente en los autos, constancias, documentos y actuaciones, que obran en el expediente en que promuevo y que sirvan para acreditar el informe rendido.</w:t>
            </w:r>
          </w:p>
        </w:tc>
      </w:tr>
      <w:tr w:rsidR="00EC1C4D" w:rsidRPr="00E144F8" w14:paraId="3A8E2930" w14:textId="77777777" w:rsidTr="003758C4">
        <w:trPr>
          <w:trHeight w:val="20"/>
        </w:trPr>
        <w:tc>
          <w:tcPr>
            <w:tcW w:w="5000" w:type="pct"/>
            <w:gridSpan w:val="2"/>
            <w:shd w:val="clear" w:color="auto" w:fill="A8D08D" w:themeFill="accent6" w:themeFillTint="99"/>
            <w:vAlign w:val="center"/>
          </w:tcPr>
          <w:p w14:paraId="53A34B57" w14:textId="7B076F1B" w:rsidR="00EC1C4D" w:rsidRPr="00D80802" w:rsidRDefault="003321E2" w:rsidP="00D17AD8">
            <w:pPr>
              <w:jc w:val="center"/>
              <w:rPr>
                <w:rFonts w:ascii="Arial Narrow" w:hAnsi="Arial Narrow" w:cs="Arial"/>
                <w:b/>
              </w:rPr>
            </w:pPr>
            <w:r>
              <w:rPr>
                <w:rFonts w:ascii="Arial Narrow" w:hAnsi="Arial Narrow" w:cs="Arial"/>
                <w:b/>
                <w:color w:val="000000" w:themeColor="text1"/>
              </w:rPr>
              <w:t>P</w:t>
            </w:r>
            <w:r w:rsidRPr="00D80802">
              <w:rPr>
                <w:rFonts w:ascii="Arial Narrow" w:hAnsi="Arial Narrow" w:cs="Arial"/>
                <w:b/>
                <w:color w:val="000000" w:themeColor="text1"/>
              </w:rPr>
              <w:t xml:space="preserve">ruebas ofrecidas por el </w:t>
            </w:r>
            <w:r w:rsidRPr="003A1F65">
              <w:rPr>
                <w:rFonts w:ascii="Arial Narrow" w:hAnsi="Arial Narrow" w:cs="Arial"/>
                <w:b/>
                <w:i/>
                <w:color w:val="000000" w:themeColor="text1"/>
              </w:rPr>
              <w:t>denunciado</w:t>
            </w:r>
          </w:p>
        </w:tc>
      </w:tr>
      <w:tr w:rsidR="00EC1C4D" w:rsidRPr="00E144F8" w14:paraId="2A08E2ED" w14:textId="77777777" w:rsidTr="003758C4">
        <w:trPr>
          <w:trHeight w:val="20"/>
        </w:trPr>
        <w:tc>
          <w:tcPr>
            <w:tcW w:w="1205" w:type="pct"/>
            <w:shd w:val="clear" w:color="auto" w:fill="A8D08D" w:themeFill="accent6" w:themeFillTint="99"/>
            <w:vAlign w:val="center"/>
          </w:tcPr>
          <w:p w14:paraId="7ACEF571" w14:textId="77777777" w:rsidR="00EC1C4D" w:rsidRPr="000C33B7" w:rsidRDefault="00EC1C4D" w:rsidP="00D17AD8">
            <w:pPr>
              <w:jc w:val="center"/>
              <w:rPr>
                <w:rFonts w:ascii="Arial Narrow" w:hAnsi="Arial Narrow" w:cs="Arial"/>
                <w:b/>
                <w:color w:val="000000" w:themeColor="text1"/>
              </w:rPr>
            </w:pPr>
            <w:r w:rsidRPr="000C33B7">
              <w:rPr>
                <w:rFonts w:ascii="Arial Narrow" w:hAnsi="Arial Narrow" w:cs="Arial"/>
                <w:b/>
                <w:color w:val="000000" w:themeColor="text1"/>
              </w:rPr>
              <w:t>Documental Pública</w:t>
            </w:r>
            <w:r>
              <w:rPr>
                <w:rFonts w:ascii="Arial Narrow" w:hAnsi="Arial Narrow" w:cs="Arial"/>
                <w:b/>
                <w:bCs/>
                <w:color w:val="000000" w:themeColor="text1"/>
              </w:rPr>
              <w:t>:</w:t>
            </w:r>
          </w:p>
        </w:tc>
        <w:tc>
          <w:tcPr>
            <w:tcW w:w="3795" w:type="pct"/>
            <w:shd w:val="clear" w:color="auto" w:fill="B4C6E7" w:themeFill="accent5" w:themeFillTint="66"/>
            <w:vAlign w:val="center"/>
          </w:tcPr>
          <w:p w14:paraId="6AA72A26" w14:textId="66B4F3E5" w:rsidR="00EC1C4D" w:rsidRPr="00F2257B" w:rsidRDefault="00B3645F" w:rsidP="00C35F14">
            <w:pPr>
              <w:tabs>
                <w:tab w:val="left" w:pos="3225"/>
              </w:tabs>
              <w:jc w:val="both"/>
              <w:rPr>
                <w:rFonts w:ascii="Arial Narrow" w:hAnsi="Arial Narrow" w:cs="Arial"/>
              </w:rPr>
            </w:pPr>
            <w:r w:rsidRPr="00B3645F">
              <w:rPr>
                <w:rFonts w:ascii="Arial Narrow" w:hAnsi="Arial Narrow" w:cs="Arial"/>
              </w:rPr>
              <w:t xml:space="preserve">-  </w:t>
            </w:r>
            <w:r w:rsidR="00EC1C4D" w:rsidRPr="0094025A">
              <w:rPr>
                <w:rFonts w:ascii="Arial Narrow" w:hAnsi="Arial Narrow" w:cs="Arial"/>
              </w:rPr>
              <w:t xml:space="preserve">Copia Certificada del nombramiento del C. Anirever Gesmar Pérez Urieta como Coordinador de Fomento Deportivo </w:t>
            </w:r>
            <w:r w:rsidR="00EC1C4D">
              <w:rPr>
                <w:rFonts w:ascii="Arial Narrow" w:hAnsi="Arial Narrow" w:cs="Arial"/>
              </w:rPr>
              <w:t>del Ayuntamiento de Lázaro Cárdenas, Michoacán</w:t>
            </w:r>
            <w:r w:rsidR="00EC1C4D">
              <w:rPr>
                <w:rStyle w:val="Refdenotaalpie"/>
                <w:rFonts w:ascii="Arial Narrow" w:hAnsi="Arial Narrow" w:cs="Arial"/>
              </w:rPr>
              <w:footnoteReference w:id="37"/>
            </w:r>
            <w:r w:rsidR="00EC1C4D">
              <w:rPr>
                <w:rFonts w:ascii="Arial Narrow" w:hAnsi="Arial Narrow" w:cs="Arial"/>
              </w:rPr>
              <w:t>.</w:t>
            </w:r>
          </w:p>
        </w:tc>
      </w:tr>
      <w:tr w:rsidR="00F2257B" w:rsidRPr="00E144F8" w14:paraId="79A9D2D2" w14:textId="77777777" w:rsidTr="003758C4">
        <w:trPr>
          <w:trHeight w:val="20"/>
        </w:trPr>
        <w:tc>
          <w:tcPr>
            <w:tcW w:w="1205" w:type="pct"/>
            <w:shd w:val="clear" w:color="auto" w:fill="A8D08D" w:themeFill="accent6" w:themeFillTint="99"/>
            <w:vAlign w:val="center"/>
          </w:tcPr>
          <w:p w14:paraId="43A270F7" w14:textId="28079AB4" w:rsidR="00F2257B" w:rsidRPr="000C33B7" w:rsidRDefault="002D0917" w:rsidP="00D17AD8">
            <w:pPr>
              <w:jc w:val="center"/>
              <w:rPr>
                <w:rFonts w:ascii="Arial Narrow" w:hAnsi="Arial Narrow" w:cs="Arial"/>
                <w:b/>
                <w:color w:val="000000" w:themeColor="text1"/>
              </w:rPr>
            </w:pPr>
            <w:r>
              <w:rPr>
                <w:rFonts w:ascii="Arial Narrow" w:hAnsi="Arial Narrow" w:cs="Arial"/>
                <w:b/>
                <w:color w:val="000000" w:themeColor="text1"/>
              </w:rPr>
              <w:t>Documental Privada</w:t>
            </w:r>
          </w:p>
        </w:tc>
        <w:tc>
          <w:tcPr>
            <w:tcW w:w="3795" w:type="pct"/>
            <w:shd w:val="clear" w:color="auto" w:fill="D9E2F3" w:themeFill="accent5" w:themeFillTint="33"/>
            <w:vAlign w:val="center"/>
          </w:tcPr>
          <w:p w14:paraId="49D48973" w14:textId="7D22AF4D" w:rsidR="00F2257B" w:rsidRPr="0094025A" w:rsidRDefault="00B3645F" w:rsidP="00B3645F">
            <w:pPr>
              <w:tabs>
                <w:tab w:val="left" w:pos="3225"/>
              </w:tabs>
              <w:jc w:val="both"/>
              <w:rPr>
                <w:rFonts w:ascii="Arial Narrow" w:hAnsi="Arial Narrow" w:cs="Arial"/>
              </w:rPr>
            </w:pPr>
            <w:r w:rsidRPr="00B3645F">
              <w:rPr>
                <w:rFonts w:ascii="Arial Narrow" w:hAnsi="Arial Narrow" w:cs="Arial"/>
              </w:rPr>
              <w:t>-</w:t>
            </w:r>
            <w:r>
              <w:rPr>
                <w:rFonts w:ascii="Arial Narrow" w:hAnsi="Arial Narrow" w:cs="Arial"/>
              </w:rPr>
              <w:t xml:space="preserve"> </w:t>
            </w:r>
            <w:r w:rsidR="00F2257B" w:rsidRPr="0094025A">
              <w:rPr>
                <w:rFonts w:ascii="Arial Narrow" w:hAnsi="Arial Narrow" w:cs="Arial"/>
              </w:rPr>
              <w:t>Copia simple del acuse del oficio HALC/CFDMPAL/138/2026 con Asunto Emitiendo Información dirigido a la Sindicatura Municipal del Ayuntamiento de Lázaro Cárdenas, Michoacán con fecha veintinueve de abril de dos mil veintiséis</w:t>
            </w:r>
            <w:r w:rsidR="00F2257B">
              <w:rPr>
                <w:rStyle w:val="Refdenotaalpie"/>
                <w:rFonts w:ascii="Arial Narrow" w:hAnsi="Arial Narrow" w:cs="Arial"/>
              </w:rPr>
              <w:footnoteReference w:id="38"/>
            </w:r>
            <w:r w:rsidR="00F2257B" w:rsidRPr="0094025A">
              <w:rPr>
                <w:rFonts w:ascii="Arial Narrow" w:hAnsi="Arial Narrow" w:cs="Arial"/>
              </w:rPr>
              <w:t>.</w:t>
            </w:r>
          </w:p>
        </w:tc>
      </w:tr>
      <w:tr w:rsidR="00EC1C4D" w:rsidRPr="00E144F8" w14:paraId="01BAE743" w14:textId="77777777" w:rsidTr="003758C4">
        <w:trPr>
          <w:trHeight w:val="20"/>
        </w:trPr>
        <w:tc>
          <w:tcPr>
            <w:tcW w:w="5000" w:type="pct"/>
            <w:gridSpan w:val="2"/>
            <w:shd w:val="clear" w:color="auto" w:fill="A8D08D" w:themeFill="accent6" w:themeFillTint="99"/>
            <w:vAlign w:val="center"/>
          </w:tcPr>
          <w:p w14:paraId="27FBCB81" w14:textId="6853A254" w:rsidR="00EC1C4D" w:rsidRPr="000C33B7" w:rsidRDefault="003321E2" w:rsidP="00EC1C4D">
            <w:pPr>
              <w:jc w:val="center"/>
              <w:rPr>
                <w:rFonts w:ascii="Arial Narrow" w:hAnsi="Arial Narrow" w:cs="Arial"/>
                <w:b/>
              </w:rPr>
            </w:pPr>
            <w:r>
              <w:rPr>
                <w:rFonts w:ascii="Arial Narrow" w:hAnsi="Arial Narrow" w:cs="Arial"/>
                <w:b/>
                <w:color w:val="000000" w:themeColor="text1"/>
              </w:rPr>
              <w:t>P</w:t>
            </w:r>
            <w:r w:rsidRPr="000C33B7">
              <w:rPr>
                <w:rFonts w:ascii="Arial Narrow" w:hAnsi="Arial Narrow" w:cs="Arial"/>
                <w:b/>
                <w:color w:val="000000" w:themeColor="text1"/>
              </w:rPr>
              <w:t xml:space="preserve">ruebas recabadas por la </w:t>
            </w:r>
            <w:r w:rsidRPr="004911CB">
              <w:rPr>
                <w:rFonts w:ascii="Arial Narrow" w:hAnsi="Arial Narrow" w:cs="Arial"/>
                <w:b/>
                <w:i/>
                <w:iCs/>
                <w:color w:val="000000" w:themeColor="text1"/>
              </w:rPr>
              <w:t>Secretaría Ejecutiva</w:t>
            </w:r>
          </w:p>
        </w:tc>
      </w:tr>
      <w:tr w:rsidR="00EC1C4D" w:rsidRPr="00E144F8" w14:paraId="6E68B71F" w14:textId="77777777" w:rsidTr="003758C4">
        <w:trPr>
          <w:trHeight w:val="20"/>
        </w:trPr>
        <w:tc>
          <w:tcPr>
            <w:tcW w:w="1205" w:type="pct"/>
            <w:shd w:val="clear" w:color="auto" w:fill="A8D08D" w:themeFill="accent6" w:themeFillTint="99"/>
            <w:vAlign w:val="center"/>
          </w:tcPr>
          <w:p w14:paraId="2841A5AF" w14:textId="252CD42B" w:rsidR="00EC1C4D" w:rsidRPr="000C33B7" w:rsidRDefault="00EC1C4D" w:rsidP="00EC1C4D">
            <w:pPr>
              <w:jc w:val="center"/>
              <w:rPr>
                <w:rFonts w:ascii="Arial Narrow" w:hAnsi="Arial Narrow" w:cs="Arial"/>
                <w:b/>
                <w:color w:val="000000" w:themeColor="text1"/>
              </w:rPr>
            </w:pPr>
            <w:r w:rsidRPr="000C33B7">
              <w:rPr>
                <w:rFonts w:ascii="Arial Narrow" w:hAnsi="Arial Narrow" w:cs="Arial"/>
                <w:b/>
                <w:color w:val="000000" w:themeColor="text1"/>
              </w:rPr>
              <w:t>Documental Pública:</w:t>
            </w:r>
          </w:p>
        </w:tc>
        <w:tc>
          <w:tcPr>
            <w:tcW w:w="3795" w:type="pct"/>
            <w:shd w:val="clear" w:color="auto" w:fill="B4C6E7" w:themeFill="accent5" w:themeFillTint="66"/>
            <w:vAlign w:val="center"/>
          </w:tcPr>
          <w:p w14:paraId="1AB45538" w14:textId="1C833DFA" w:rsidR="00EC1C4D" w:rsidRPr="00A809DF" w:rsidRDefault="00EC1C4D" w:rsidP="005D3CBE">
            <w:pPr>
              <w:pStyle w:val="Prrafodelista"/>
              <w:numPr>
                <w:ilvl w:val="0"/>
                <w:numId w:val="23"/>
              </w:numPr>
              <w:tabs>
                <w:tab w:val="left" w:pos="2055"/>
                <w:tab w:val="left" w:pos="6060"/>
              </w:tabs>
              <w:ind w:left="178" w:hanging="218"/>
              <w:contextualSpacing w:val="0"/>
              <w:jc w:val="both"/>
              <w:rPr>
                <w:rFonts w:ascii="Arial Narrow" w:hAnsi="Arial Narrow" w:cs="Arial"/>
              </w:rPr>
            </w:pPr>
            <w:r w:rsidRPr="00A809DF">
              <w:rPr>
                <w:rFonts w:ascii="Arial Narrow" w:hAnsi="Arial Narrow" w:cs="Arial"/>
              </w:rPr>
              <w:t xml:space="preserve">Acta circunstanciada de verificación número </w:t>
            </w:r>
            <w:r w:rsidRPr="00A809DF">
              <w:rPr>
                <w:rFonts w:ascii="Arial Narrow" w:eastAsiaTheme="minorEastAsia" w:hAnsi="Arial Narrow" w:cs="Arial"/>
              </w:rPr>
              <w:t>IEM-OFI-395/2026</w:t>
            </w:r>
            <w:r w:rsidRPr="00A809DF">
              <w:rPr>
                <w:rStyle w:val="Refdenotaalpie"/>
                <w:rFonts w:ascii="Arial Narrow" w:hAnsi="Arial Narrow" w:cs="Arial"/>
              </w:rPr>
              <w:footnoteReference w:id="39"/>
            </w:r>
            <w:r w:rsidRPr="00A809DF">
              <w:rPr>
                <w:rFonts w:ascii="Arial Narrow" w:eastAsiaTheme="minorEastAsia" w:hAnsi="Arial Narrow" w:cs="Arial"/>
              </w:rPr>
              <w:t>.</w:t>
            </w:r>
          </w:p>
          <w:p w14:paraId="41D0D958" w14:textId="161729EF" w:rsidR="00EC1C4D" w:rsidRPr="00A809DF" w:rsidRDefault="00EC1C4D" w:rsidP="005D3CBE">
            <w:pPr>
              <w:pStyle w:val="Prrafodelista"/>
              <w:numPr>
                <w:ilvl w:val="0"/>
                <w:numId w:val="23"/>
              </w:numPr>
              <w:tabs>
                <w:tab w:val="left" w:pos="2055"/>
                <w:tab w:val="left" w:pos="6060"/>
              </w:tabs>
              <w:ind w:left="178" w:hanging="218"/>
              <w:contextualSpacing w:val="0"/>
              <w:jc w:val="both"/>
              <w:rPr>
                <w:rFonts w:ascii="Arial Narrow" w:hAnsi="Arial Narrow" w:cs="Arial"/>
              </w:rPr>
            </w:pPr>
            <w:r w:rsidRPr="00A809DF">
              <w:rPr>
                <w:rFonts w:ascii="Arial Narrow" w:hAnsi="Arial Narrow" w:cs="Arial"/>
              </w:rPr>
              <w:t>Oficio DRH/DRL/3726/2026 remitido por el Director de Recursos Humanos de la Secretaría de Finanzas y Administración en respuesta a al Oficio IEM-SE-CE-452/2026</w:t>
            </w:r>
            <w:r w:rsidRPr="00A809DF">
              <w:rPr>
                <w:rStyle w:val="Refdenotaalpie"/>
                <w:rFonts w:ascii="Arial Narrow" w:hAnsi="Arial Narrow" w:cs="Arial"/>
              </w:rPr>
              <w:footnoteReference w:id="40"/>
            </w:r>
            <w:r w:rsidRPr="00A809DF">
              <w:rPr>
                <w:rFonts w:ascii="Arial Narrow" w:hAnsi="Arial Narrow" w:cs="Arial"/>
              </w:rPr>
              <w:t>.</w:t>
            </w:r>
          </w:p>
          <w:p w14:paraId="0B2EA4DC" w14:textId="4C432573" w:rsidR="00EC1C4D" w:rsidRPr="00A809DF" w:rsidRDefault="005D3CBE" w:rsidP="005D3CBE">
            <w:pPr>
              <w:tabs>
                <w:tab w:val="left" w:pos="2055"/>
                <w:tab w:val="left" w:pos="6060"/>
              </w:tabs>
              <w:jc w:val="both"/>
              <w:rPr>
                <w:rFonts w:ascii="Arial Narrow" w:hAnsi="Arial Narrow" w:cs="Arial"/>
              </w:rPr>
            </w:pPr>
            <w:r>
              <w:rPr>
                <w:rFonts w:ascii="Arial Narrow" w:hAnsi="Arial Narrow" w:cs="Arial"/>
              </w:rPr>
              <w:t xml:space="preserve">3. </w:t>
            </w:r>
            <w:r w:rsidR="00EC1C4D" w:rsidRPr="00A809DF">
              <w:rPr>
                <w:rFonts w:ascii="Arial Narrow" w:hAnsi="Arial Narrow" w:cs="Arial"/>
              </w:rPr>
              <w:t>Oficio remitido por la Síndica Municipal de Lázaro Cardenas, Michoacán, por medio del cual da respuesta al Oficio IEM-SE-CE-463/2026</w:t>
            </w:r>
            <w:r w:rsidR="00EC1C4D" w:rsidRPr="00A809DF">
              <w:rPr>
                <w:rStyle w:val="Refdenotaalpie"/>
                <w:rFonts w:ascii="Arial Narrow" w:hAnsi="Arial Narrow" w:cs="Arial"/>
              </w:rPr>
              <w:footnoteReference w:id="41"/>
            </w:r>
            <w:r w:rsidR="00EC1C4D" w:rsidRPr="00A809DF">
              <w:rPr>
                <w:rFonts w:ascii="Arial Narrow" w:hAnsi="Arial Narrow" w:cs="Arial"/>
              </w:rPr>
              <w:t xml:space="preserve"> y remite:</w:t>
            </w:r>
          </w:p>
          <w:p w14:paraId="054626F5" w14:textId="570CCA5E" w:rsidR="00EC1C4D" w:rsidRPr="00A809DF" w:rsidRDefault="004B02A6" w:rsidP="004B02A6">
            <w:pPr>
              <w:jc w:val="both"/>
              <w:rPr>
                <w:rFonts w:ascii="Arial Narrow" w:hAnsi="Arial Narrow" w:cs="Arial"/>
              </w:rPr>
            </w:pPr>
            <w:r>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Copia certificada de la Escritura Pública 4492 volumen 92 con folios notariales EP-166-015044 a EP-166-015047 que contiene la protocolización del Acta de Entrega a Título Gratuito del Inmueble Denominado “Unidad Deportiva” efectuada en favor de ese H. Ayuntamiento por el representante del fideicomiso “Lázaro Cárdenas”, para el efecto de acreditar el derecho real de propiedad y posesión derivado de la donación</w:t>
            </w:r>
            <w:r w:rsidR="00EC1C4D" w:rsidRPr="00A809DF">
              <w:rPr>
                <w:rStyle w:val="Refdenotaalpie"/>
                <w:rFonts w:ascii="Arial Narrow" w:hAnsi="Arial Narrow" w:cs="Arial"/>
              </w:rPr>
              <w:footnoteReference w:id="42"/>
            </w:r>
            <w:r w:rsidR="00EC1C4D" w:rsidRPr="00A809DF">
              <w:rPr>
                <w:rFonts w:ascii="Arial Narrow" w:hAnsi="Arial Narrow" w:cs="Arial"/>
              </w:rPr>
              <w:t>. Dicha constancia contiene</w:t>
            </w:r>
          </w:p>
          <w:p w14:paraId="397EA590" w14:textId="0C10C76C" w:rsidR="00EC1C4D" w:rsidRPr="00A809DF" w:rsidRDefault="004B02A6" w:rsidP="004B02A6">
            <w:pPr>
              <w:jc w:val="both"/>
              <w:rPr>
                <w:rFonts w:ascii="Arial Narrow" w:hAnsi="Arial Narrow" w:cs="Arial"/>
              </w:rPr>
            </w:pPr>
            <w:r>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Copia simple Acto registral de acta de entrega a título gratuito del inmueble TOMO 69 REGISTRO NÚMERO 34</w:t>
            </w:r>
            <w:r w:rsidR="00EC1C4D" w:rsidRPr="00A809DF">
              <w:rPr>
                <w:rStyle w:val="Refdenotaalpie"/>
                <w:rFonts w:ascii="Arial Narrow" w:hAnsi="Arial Narrow" w:cs="Arial"/>
              </w:rPr>
              <w:footnoteReference w:id="43"/>
            </w:r>
          </w:p>
          <w:p w14:paraId="0E13D523" w14:textId="7ABF2744" w:rsidR="00EC1C4D" w:rsidRPr="00A809DF" w:rsidRDefault="004B02A6" w:rsidP="004B02A6">
            <w:pPr>
              <w:jc w:val="both"/>
              <w:rPr>
                <w:rFonts w:ascii="Arial Narrow" w:hAnsi="Arial Narrow" w:cs="Arial"/>
              </w:rPr>
            </w:pPr>
            <w:r>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Copia simple de la credencial de elector emitida por el Instituto Nacional Electoral</w:t>
            </w:r>
            <w:r w:rsidR="00EC1C4D" w:rsidRPr="00A809DF">
              <w:rPr>
                <w:rStyle w:val="Refdenotaalpie"/>
                <w:rFonts w:ascii="Arial Narrow" w:hAnsi="Arial Narrow" w:cs="Arial"/>
              </w:rPr>
              <w:footnoteReference w:id="44"/>
            </w:r>
            <w:r w:rsidR="00EC1C4D" w:rsidRPr="00A809DF">
              <w:rPr>
                <w:rFonts w:ascii="Arial Narrow" w:hAnsi="Arial Narrow" w:cs="Arial"/>
              </w:rPr>
              <w:t>.</w:t>
            </w:r>
          </w:p>
          <w:p w14:paraId="56DCEA5B" w14:textId="1252476A" w:rsidR="00EC1C4D" w:rsidRPr="00A809DF" w:rsidRDefault="004B02A6" w:rsidP="004B02A6">
            <w:pPr>
              <w:jc w:val="both"/>
              <w:rPr>
                <w:rFonts w:ascii="Arial Narrow" w:hAnsi="Arial Narrow" w:cs="Arial"/>
              </w:rPr>
            </w:pPr>
            <w:r>
              <w:rPr>
                <w:rFonts w:ascii="Arial Narrow" w:hAnsi="Arial Narrow" w:cs="Arial"/>
              </w:rPr>
              <w:lastRenderedPageBreak/>
              <w:t>-</w:t>
            </w:r>
            <w:r w:rsidR="00343A62">
              <w:rPr>
                <w:rFonts w:ascii="Arial Narrow" w:hAnsi="Arial Narrow" w:cs="Arial"/>
              </w:rPr>
              <w:t xml:space="preserve"> </w:t>
            </w:r>
            <w:r w:rsidR="00EC1C4D" w:rsidRPr="00A809DF">
              <w:rPr>
                <w:rFonts w:ascii="Arial Narrow" w:hAnsi="Arial Narrow" w:cs="Arial"/>
              </w:rPr>
              <w:t>Copia simple de la Circular HLC/SM/0277/2023 remitida por el Síndico Municipal de la Administración 2021-2024 a la Notaría Pública 166</w:t>
            </w:r>
            <w:r w:rsidR="00EC1C4D" w:rsidRPr="00A809DF">
              <w:rPr>
                <w:rStyle w:val="Refdenotaalpie"/>
                <w:rFonts w:ascii="Arial Narrow" w:hAnsi="Arial Narrow" w:cs="Arial"/>
              </w:rPr>
              <w:footnoteReference w:id="45"/>
            </w:r>
            <w:r w:rsidR="00EC1C4D" w:rsidRPr="00A809DF">
              <w:rPr>
                <w:rFonts w:ascii="Arial Narrow" w:hAnsi="Arial Narrow" w:cs="Arial"/>
              </w:rPr>
              <w:t xml:space="preserve"> mediante el cual, extiende:</w:t>
            </w:r>
          </w:p>
          <w:p w14:paraId="083F7636" w14:textId="798A785C" w:rsidR="00EC1C4D" w:rsidRPr="00A809DF" w:rsidRDefault="004B02A6" w:rsidP="004B02A6">
            <w:pPr>
              <w:jc w:val="both"/>
              <w:rPr>
                <w:rFonts w:ascii="Arial Narrow" w:hAnsi="Arial Narrow" w:cs="Arial"/>
              </w:rPr>
            </w:pPr>
            <w:r>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Dictamen Técnico</w:t>
            </w:r>
            <w:r w:rsidR="00EC1C4D" w:rsidRPr="00A809DF">
              <w:rPr>
                <w:rStyle w:val="Refdenotaalpie"/>
                <w:rFonts w:ascii="Arial Narrow" w:hAnsi="Arial Narrow" w:cs="Arial"/>
              </w:rPr>
              <w:footnoteReference w:id="46"/>
            </w:r>
            <w:r w:rsidR="00EC1C4D" w:rsidRPr="00A809DF">
              <w:rPr>
                <w:rFonts w:ascii="Arial Narrow" w:hAnsi="Arial Narrow" w:cs="Arial"/>
              </w:rPr>
              <w:t xml:space="preserve"> y deslinde topográfico</w:t>
            </w:r>
          </w:p>
          <w:p w14:paraId="04C8FC7A" w14:textId="50384CDE" w:rsidR="00EC1C4D" w:rsidRPr="00A809DF" w:rsidRDefault="004B02A6" w:rsidP="004B02A6">
            <w:pPr>
              <w:jc w:val="both"/>
              <w:rPr>
                <w:rFonts w:ascii="Arial Narrow" w:hAnsi="Arial Narrow" w:cs="Arial"/>
              </w:rPr>
            </w:pPr>
            <w:r>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Acta de Entrega de bienes inmuebles donados por INCOBUSA a favor del Municipio</w:t>
            </w:r>
            <w:r w:rsidR="00EC1C4D" w:rsidRPr="00A809DF">
              <w:rPr>
                <w:rStyle w:val="Refdenotaalpie"/>
                <w:rFonts w:ascii="Arial Narrow" w:hAnsi="Arial Narrow" w:cs="Arial"/>
              </w:rPr>
              <w:footnoteReference w:id="47"/>
            </w:r>
          </w:p>
          <w:p w14:paraId="7631AFD0" w14:textId="1AE9CCC6" w:rsidR="00EC1C4D" w:rsidRPr="00A809DF" w:rsidRDefault="004B02A6" w:rsidP="004B02A6">
            <w:pPr>
              <w:jc w:val="both"/>
              <w:rPr>
                <w:rFonts w:ascii="Arial Narrow" w:hAnsi="Arial Narrow" w:cs="Arial"/>
              </w:rPr>
            </w:pPr>
            <w:r>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Copia Certificada del Deslinde Topográfico de la Unidad Deportiva Lázaro Cárdenas [HAL/SOP/DPOU/2023/114]</w:t>
            </w:r>
            <w:r w:rsidR="00EC1C4D" w:rsidRPr="00A809DF">
              <w:rPr>
                <w:rStyle w:val="Refdenotaalpie"/>
                <w:rFonts w:ascii="Arial Narrow" w:hAnsi="Arial Narrow" w:cs="Arial"/>
              </w:rPr>
              <w:footnoteReference w:id="48"/>
            </w:r>
            <w:r w:rsidR="00EC1C4D" w:rsidRPr="00A809DF">
              <w:rPr>
                <w:rFonts w:ascii="Arial Narrow" w:hAnsi="Arial Narrow" w:cs="Arial"/>
              </w:rPr>
              <w:t>.</w:t>
            </w:r>
          </w:p>
          <w:p w14:paraId="26A32A83" w14:textId="16617F88" w:rsidR="00EC1C4D" w:rsidRPr="00A809DF" w:rsidRDefault="004B02A6" w:rsidP="004B02A6">
            <w:pPr>
              <w:jc w:val="both"/>
              <w:rPr>
                <w:rFonts w:ascii="Arial Narrow" w:hAnsi="Arial Narrow" w:cs="Arial"/>
              </w:rPr>
            </w:pPr>
            <w:r>
              <w:rPr>
                <w:rFonts w:ascii="Arial Narrow" w:eastAsiaTheme="minorEastAsia" w:hAnsi="Arial Narrow" w:cs="Arial"/>
                <w:i/>
                <w:iCs/>
              </w:rPr>
              <w:t>-</w:t>
            </w:r>
            <w:r w:rsidR="00343A62">
              <w:rPr>
                <w:rFonts w:ascii="Arial Narrow" w:eastAsiaTheme="minorEastAsia" w:hAnsi="Arial Narrow" w:cs="Arial"/>
                <w:i/>
                <w:iCs/>
              </w:rPr>
              <w:t xml:space="preserve"> </w:t>
            </w:r>
            <w:r w:rsidR="00EC1C4D" w:rsidRPr="004B02A6">
              <w:rPr>
                <w:rFonts w:ascii="Arial Narrow" w:eastAsiaTheme="minorEastAsia" w:hAnsi="Arial Narrow" w:cs="Arial"/>
              </w:rPr>
              <w:t>Copia Certificada del nombramiento del C. Anirever Gesmar Pérez Urieta como Coordinador de Fomento Deportivo</w:t>
            </w:r>
            <w:r w:rsidR="00EC1C4D" w:rsidRPr="004B02A6">
              <w:rPr>
                <w:rStyle w:val="Refdenotaalpie"/>
                <w:rFonts w:ascii="Arial Narrow" w:eastAsiaTheme="minorEastAsia" w:hAnsi="Arial Narrow" w:cs="Arial"/>
              </w:rPr>
              <w:footnoteReference w:id="49"/>
            </w:r>
            <w:r w:rsidR="00EC1C4D" w:rsidRPr="004B02A6">
              <w:rPr>
                <w:rFonts w:ascii="Arial Narrow" w:eastAsiaTheme="minorEastAsia" w:hAnsi="Arial Narrow" w:cs="Arial"/>
              </w:rPr>
              <w:t>.</w:t>
            </w:r>
          </w:p>
          <w:p w14:paraId="7DE0FB51" w14:textId="35662F57" w:rsidR="00EC1C4D" w:rsidRPr="00A809DF" w:rsidRDefault="004B02A6" w:rsidP="004B02A6">
            <w:pPr>
              <w:jc w:val="both"/>
              <w:rPr>
                <w:rFonts w:ascii="Arial Narrow" w:hAnsi="Arial Narrow" w:cs="Arial"/>
              </w:rPr>
            </w:pPr>
            <w:r>
              <w:rPr>
                <w:rFonts w:ascii="Arial Narrow" w:eastAsiaTheme="minorEastAsia" w:hAnsi="Arial Narrow" w:cs="Arial"/>
                <w:i/>
                <w:iCs/>
              </w:rPr>
              <w:t>-</w:t>
            </w:r>
            <w:r w:rsidR="00343A62">
              <w:rPr>
                <w:rFonts w:ascii="Arial Narrow" w:eastAsiaTheme="minorEastAsia" w:hAnsi="Arial Narrow" w:cs="Arial"/>
                <w:i/>
                <w:iCs/>
              </w:rPr>
              <w:t xml:space="preserve"> </w:t>
            </w:r>
            <w:r w:rsidR="00EC1C4D" w:rsidRPr="004B02A6">
              <w:rPr>
                <w:rFonts w:ascii="Arial Narrow" w:eastAsiaTheme="minorEastAsia" w:hAnsi="Arial Narrow" w:cs="Arial"/>
              </w:rPr>
              <w:t>Oficio HALC/CFDMPAL/111/2026 emitido por el Coordinador de Fomento Deportivo en respuesta a requerimiento de la Sindicatura Municipal del Ayuntamiento</w:t>
            </w:r>
            <w:r w:rsidR="00EC1C4D" w:rsidRPr="004B02A6">
              <w:rPr>
                <w:rStyle w:val="Refdenotaalpie"/>
                <w:rFonts w:ascii="Arial Narrow" w:eastAsiaTheme="minorEastAsia" w:hAnsi="Arial Narrow" w:cs="Arial"/>
              </w:rPr>
              <w:footnoteReference w:id="50"/>
            </w:r>
            <w:r w:rsidR="00EC1C4D" w:rsidRPr="004B02A6">
              <w:rPr>
                <w:rFonts w:ascii="Arial Narrow" w:eastAsiaTheme="minorEastAsia" w:hAnsi="Arial Narrow" w:cs="Arial"/>
              </w:rPr>
              <w:t>.</w:t>
            </w:r>
          </w:p>
          <w:p w14:paraId="49A42057" w14:textId="2C32F985" w:rsidR="00EC1C4D" w:rsidRPr="00A809DF" w:rsidRDefault="004B02A6" w:rsidP="004B02A6">
            <w:pPr>
              <w:jc w:val="both"/>
              <w:rPr>
                <w:rFonts w:ascii="Arial Narrow" w:hAnsi="Arial Narrow" w:cs="Arial"/>
              </w:rPr>
            </w:pPr>
            <w:r w:rsidRPr="004B02A6">
              <w:rPr>
                <w:rFonts w:ascii="Arial Narrow" w:hAnsi="Arial Narrow" w:cs="Arial"/>
              </w:rPr>
              <w:t>-</w:t>
            </w:r>
            <w:r w:rsidR="00343A62">
              <w:rPr>
                <w:rFonts w:ascii="Arial Narrow" w:hAnsi="Arial Narrow" w:cs="Arial"/>
              </w:rPr>
              <w:t xml:space="preserve"> </w:t>
            </w:r>
            <w:r w:rsidR="00EC1C4D" w:rsidRPr="00A809DF">
              <w:rPr>
                <w:rFonts w:ascii="Arial Narrow" w:hAnsi="Arial Narrow" w:cs="Arial"/>
              </w:rPr>
              <w:t>Plano Cer</w:t>
            </w:r>
            <w:r w:rsidR="00EC1C4D">
              <w:rPr>
                <w:rFonts w:ascii="Arial Narrow" w:hAnsi="Arial Narrow" w:cs="Arial"/>
              </w:rPr>
              <w:t>ti</w:t>
            </w:r>
            <w:r w:rsidR="00EC1C4D" w:rsidRPr="00A809DF">
              <w:rPr>
                <w:rFonts w:ascii="Arial Narrow" w:hAnsi="Arial Narrow" w:cs="Arial"/>
              </w:rPr>
              <w:t>ficado del Deslinde Topográfico de la Unidad Deportiva Lázaro Cárdenas [HAL/SOP/DPOU/2023/114]</w:t>
            </w:r>
            <w:r w:rsidR="00EC1C4D" w:rsidRPr="00A809DF">
              <w:rPr>
                <w:rStyle w:val="Refdenotaalpie"/>
                <w:rFonts w:ascii="Arial Narrow" w:hAnsi="Arial Narrow" w:cs="Arial"/>
              </w:rPr>
              <w:footnoteReference w:id="51"/>
            </w:r>
          </w:p>
          <w:p w14:paraId="6E3F9FBA" w14:textId="010975EF" w:rsidR="00EC1C4D" w:rsidRPr="00A809DF" w:rsidRDefault="00EC1C4D" w:rsidP="00312CF6">
            <w:pPr>
              <w:pStyle w:val="Prrafodelista"/>
              <w:numPr>
                <w:ilvl w:val="0"/>
                <w:numId w:val="23"/>
              </w:numPr>
              <w:tabs>
                <w:tab w:val="left" w:pos="2055"/>
                <w:tab w:val="left" w:pos="6060"/>
              </w:tabs>
              <w:contextualSpacing w:val="0"/>
              <w:jc w:val="both"/>
              <w:rPr>
                <w:rFonts w:ascii="Arial Narrow" w:eastAsiaTheme="minorEastAsia" w:hAnsi="Arial Narrow" w:cs="Arial"/>
              </w:rPr>
            </w:pPr>
            <w:r w:rsidRPr="00A809DF">
              <w:rPr>
                <w:rFonts w:ascii="Arial Narrow" w:hAnsi="Arial Narrow" w:cs="Arial"/>
              </w:rPr>
              <w:t>Acta circunstanciada de verificación número</w:t>
            </w:r>
            <w:r w:rsidR="00345AA9">
              <w:rPr>
                <w:rFonts w:ascii="Arial Narrow" w:hAnsi="Arial Narrow" w:cs="Arial"/>
              </w:rPr>
              <w:br/>
            </w:r>
            <w:r w:rsidRPr="00A809DF">
              <w:rPr>
                <w:rFonts w:ascii="Arial Narrow" w:eastAsiaTheme="minorEastAsia" w:hAnsi="Arial Narrow" w:cs="Arial"/>
              </w:rPr>
              <w:t>IEM-OFI-432/2026</w:t>
            </w:r>
            <w:r w:rsidRPr="00A809DF">
              <w:rPr>
                <w:rStyle w:val="Refdenotaalpie"/>
                <w:rFonts w:ascii="Arial Narrow" w:hAnsi="Arial Narrow" w:cs="Arial"/>
              </w:rPr>
              <w:footnoteReference w:id="52"/>
            </w:r>
            <w:r w:rsidRPr="00A809DF">
              <w:rPr>
                <w:rFonts w:ascii="Arial Narrow" w:eastAsiaTheme="minorEastAsia" w:hAnsi="Arial Narrow" w:cs="Arial"/>
              </w:rPr>
              <w:t>.</w:t>
            </w:r>
          </w:p>
          <w:p w14:paraId="193D7D2A" w14:textId="69844109" w:rsidR="00EC1C4D" w:rsidRPr="00A809DF" w:rsidRDefault="00EC1C4D" w:rsidP="00EC1C4D">
            <w:pPr>
              <w:pStyle w:val="Prrafodelista"/>
              <w:numPr>
                <w:ilvl w:val="0"/>
                <w:numId w:val="23"/>
              </w:numPr>
              <w:tabs>
                <w:tab w:val="left" w:pos="2055"/>
                <w:tab w:val="left" w:pos="6060"/>
              </w:tabs>
              <w:contextualSpacing w:val="0"/>
              <w:jc w:val="both"/>
              <w:rPr>
                <w:rFonts w:ascii="Arial Narrow" w:eastAsiaTheme="minorEastAsia" w:hAnsi="Arial Narrow" w:cs="Arial"/>
              </w:rPr>
            </w:pPr>
            <w:r w:rsidRPr="00A809DF">
              <w:rPr>
                <w:rFonts w:ascii="Arial Narrow" w:eastAsiaTheme="minorEastAsia" w:hAnsi="Arial Narrow" w:cs="Arial"/>
              </w:rPr>
              <w:t xml:space="preserve">Oficio SDUM/OS/EJ/401/2026 remitido por la </w:t>
            </w:r>
            <w:r w:rsidR="005D3CBE" w:rsidRPr="005D3CBE">
              <w:rPr>
                <w:rFonts w:ascii="Arial Narrow" w:eastAsiaTheme="minorEastAsia" w:hAnsi="Arial Narrow" w:cs="Arial"/>
                <w:i/>
                <w:iCs/>
              </w:rPr>
              <w:t>SEDUM</w:t>
            </w:r>
            <w:r w:rsidRPr="00A809DF">
              <w:rPr>
                <w:rFonts w:ascii="Arial Narrow" w:eastAsiaTheme="minorEastAsia" w:hAnsi="Arial Narrow" w:cs="Arial"/>
              </w:rPr>
              <w:t xml:space="preserve"> en atención al oficio IEM-SE-CE-590/2026</w:t>
            </w:r>
            <w:r w:rsidRPr="00A809DF">
              <w:rPr>
                <w:rStyle w:val="Refdenotaalpie"/>
                <w:rFonts w:ascii="Arial Narrow" w:eastAsiaTheme="minorEastAsia" w:hAnsi="Arial Narrow" w:cs="Arial"/>
              </w:rPr>
              <w:footnoteReference w:id="53"/>
            </w:r>
            <w:r w:rsidRPr="00A809DF">
              <w:rPr>
                <w:rFonts w:ascii="Arial Narrow" w:eastAsiaTheme="minorEastAsia" w:hAnsi="Arial Narrow" w:cs="Arial"/>
              </w:rPr>
              <w:t>.</w:t>
            </w:r>
          </w:p>
          <w:p w14:paraId="197E21DC" w14:textId="77777777" w:rsidR="00EC1C4D" w:rsidRPr="00B13097" w:rsidRDefault="00EC1C4D" w:rsidP="00EC1C4D">
            <w:pPr>
              <w:pStyle w:val="Prrafodelista"/>
              <w:numPr>
                <w:ilvl w:val="0"/>
                <w:numId w:val="23"/>
              </w:numPr>
              <w:tabs>
                <w:tab w:val="left" w:pos="2055"/>
                <w:tab w:val="left" w:pos="6060"/>
              </w:tabs>
              <w:contextualSpacing w:val="0"/>
              <w:jc w:val="both"/>
              <w:rPr>
                <w:rFonts w:ascii="Arial Narrow" w:eastAsiaTheme="minorEastAsia" w:hAnsi="Arial Narrow" w:cs="Arial"/>
              </w:rPr>
            </w:pPr>
            <w:r w:rsidRPr="00A809DF">
              <w:rPr>
                <w:rFonts w:ascii="Arial Narrow" w:hAnsi="Arial Narrow" w:cs="Arial"/>
              </w:rPr>
              <w:t>Acta circunstanciada de verificación número</w:t>
            </w:r>
            <w:r w:rsidR="0046228D">
              <w:rPr>
                <w:rFonts w:ascii="Arial Narrow" w:hAnsi="Arial Narrow" w:cs="Arial"/>
              </w:rPr>
              <w:br/>
            </w:r>
            <w:r w:rsidRPr="00A809DF">
              <w:rPr>
                <w:rFonts w:ascii="Arial Narrow" w:hAnsi="Arial Narrow" w:cs="Arial"/>
              </w:rPr>
              <w:t>IEM-OFI-489/2026</w:t>
            </w:r>
            <w:r w:rsidRPr="00A809DF">
              <w:rPr>
                <w:rStyle w:val="Refdenotaalpie"/>
                <w:rFonts w:ascii="Arial Narrow" w:hAnsi="Arial Narrow" w:cs="Arial"/>
              </w:rPr>
              <w:footnoteReference w:id="54"/>
            </w:r>
            <w:r w:rsidRPr="00A809DF">
              <w:rPr>
                <w:rFonts w:ascii="Arial Narrow" w:hAnsi="Arial Narrow" w:cs="Arial"/>
              </w:rPr>
              <w:t>.</w:t>
            </w:r>
          </w:p>
          <w:p w14:paraId="797DE936" w14:textId="7F023F52" w:rsidR="00EC1C4D" w:rsidRPr="00A809DF" w:rsidRDefault="00B13097" w:rsidP="00B13097">
            <w:pPr>
              <w:pStyle w:val="Prrafodelista"/>
              <w:numPr>
                <w:ilvl w:val="0"/>
                <w:numId w:val="23"/>
              </w:numPr>
              <w:tabs>
                <w:tab w:val="left" w:pos="2055"/>
                <w:tab w:val="left" w:pos="6060"/>
              </w:tabs>
              <w:jc w:val="both"/>
              <w:rPr>
                <w:rFonts w:ascii="Arial Narrow" w:eastAsiaTheme="minorEastAsia" w:hAnsi="Arial Narrow" w:cs="Arial"/>
              </w:rPr>
            </w:pPr>
            <w:r>
              <w:rPr>
                <w:rFonts w:ascii="Arial Narrow" w:hAnsi="Arial Narrow" w:cs="Arial"/>
              </w:rPr>
              <w:t xml:space="preserve">Acta </w:t>
            </w:r>
            <w:r w:rsidRPr="00B13097">
              <w:rPr>
                <w:rFonts w:ascii="Arial Narrow" w:hAnsi="Arial Narrow" w:cs="Arial"/>
              </w:rPr>
              <w:t>circunstanciada de verificación númer</w:t>
            </w:r>
            <w:r>
              <w:rPr>
                <w:rFonts w:ascii="Arial Narrow" w:hAnsi="Arial Narrow" w:cs="Arial"/>
              </w:rPr>
              <w:t xml:space="preserve">o </w:t>
            </w:r>
            <w:r w:rsidRPr="00B13097">
              <w:rPr>
                <w:rFonts w:ascii="Arial Narrow" w:hAnsi="Arial Narrow" w:cs="Arial"/>
              </w:rPr>
              <w:t>IEM-OFI-</w:t>
            </w:r>
            <w:r w:rsidR="004946E4">
              <w:rPr>
                <w:rFonts w:ascii="Arial Narrow" w:hAnsi="Arial Narrow" w:cs="Arial"/>
              </w:rPr>
              <w:t>507</w:t>
            </w:r>
            <w:r w:rsidRPr="00B13097">
              <w:rPr>
                <w:rFonts w:ascii="Arial Narrow" w:hAnsi="Arial Narrow" w:cs="Arial"/>
              </w:rPr>
              <w:t>/202</w:t>
            </w:r>
            <w:r w:rsidR="004946E4">
              <w:rPr>
                <w:rFonts w:ascii="Arial Narrow" w:hAnsi="Arial Narrow" w:cs="Arial"/>
              </w:rPr>
              <w:t>6</w:t>
            </w:r>
            <w:r w:rsidR="004946E4">
              <w:rPr>
                <w:rStyle w:val="Refdenotaalpie"/>
                <w:rFonts w:ascii="Arial Narrow" w:hAnsi="Arial Narrow" w:cs="Arial"/>
              </w:rPr>
              <w:footnoteReference w:id="55"/>
            </w:r>
          </w:p>
        </w:tc>
      </w:tr>
      <w:tr w:rsidR="009970D6" w:rsidRPr="00E144F8" w14:paraId="14444B46" w14:textId="77777777" w:rsidTr="003758C4">
        <w:trPr>
          <w:trHeight w:val="20"/>
        </w:trPr>
        <w:tc>
          <w:tcPr>
            <w:tcW w:w="1205" w:type="pct"/>
            <w:shd w:val="clear" w:color="auto" w:fill="A8D08D" w:themeFill="accent6" w:themeFillTint="99"/>
            <w:vAlign w:val="center"/>
          </w:tcPr>
          <w:p w14:paraId="56FA5109" w14:textId="1034CEC3" w:rsidR="009970D6" w:rsidRPr="000C33B7" w:rsidRDefault="009970D6" w:rsidP="00EC1C4D">
            <w:pPr>
              <w:jc w:val="center"/>
              <w:rPr>
                <w:rFonts w:ascii="Arial Narrow" w:hAnsi="Arial Narrow" w:cs="Arial"/>
                <w:b/>
                <w:color w:val="000000" w:themeColor="text1"/>
              </w:rPr>
            </w:pPr>
            <w:r>
              <w:rPr>
                <w:rFonts w:ascii="Arial Narrow" w:hAnsi="Arial Narrow" w:cs="Arial"/>
                <w:b/>
                <w:color w:val="000000" w:themeColor="text1"/>
              </w:rPr>
              <w:lastRenderedPageBreak/>
              <w:t>Documental Privada</w:t>
            </w:r>
          </w:p>
        </w:tc>
        <w:tc>
          <w:tcPr>
            <w:tcW w:w="3795" w:type="pct"/>
            <w:shd w:val="clear" w:color="auto" w:fill="B4C6E7" w:themeFill="accent5" w:themeFillTint="66"/>
            <w:vAlign w:val="center"/>
          </w:tcPr>
          <w:p w14:paraId="5C03AE58" w14:textId="67C15BDC" w:rsidR="009970D6" w:rsidRPr="009970D6" w:rsidRDefault="00A641FD" w:rsidP="00EE0E06">
            <w:pPr>
              <w:tabs>
                <w:tab w:val="left" w:pos="2055"/>
                <w:tab w:val="left" w:pos="6060"/>
              </w:tabs>
              <w:jc w:val="both"/>
              <w:rPr>
                <w:rFonts w:ascii="Arial Narrow" w:eastAsiaTheme="minorEastAsia" w:hAnsi="Arial Narrow" w:cs="Arial"/>
              </w:rPr>
            </w:pPr>
            <w:r w:rsidRPr="00A641FD">
              <w:rPr>
                <w:rFonts w:ascii="Arial Narrow" w:eastAsiaTheme="minorEastAsia" w:hAnsi="Arial Narrow" w:cs="Arial"/>
              </w:rPr>
              <w:t xml:space="preserve">- </w:t>
            </w:r>
            <w:r w:rsidR="009970D6" w:rsidRPr="009970D6">
              <w:rPr>
                <w:rFonts w:ascii="Arial Narrow" w:eastAsiaTheme="minorEastAsia" w:hAnsi="Arial Narrow" w:cs="Arial"/>
              </w:rPr>
              <w:t xml:space="preserve">Oficio remitido por </w:t>
            </w:r>
            <w:r w:rsidR="008F139C">
              <w:rPr>
                <w:rFonts w:ascii="Arial Narrow" w:eastAsiaTheme="minorEastAsia" w:hAnsi="Arial Narrow" w:cs="Arial"/>
              </w:rPr>
              <w:t xml:space="preserve">la </w:t>
            </w:r>
            <w:r w:rsidR="009970D6" w:rsidRPr="009970D6">
              <w:rPr>
                <w:rFonts w:ascii="Arial Narrow" w:eastAsiaTheme="minorEastAsia" w:hAnsi="Arial Narrow" w:cs="Arial"/>
              </w:rPr>
              <w:t>Mtra. Gladyz Butanda Mac</w:t>
            </w:r>
            <w:r w:rsidR="006476B9">
              <w:rPr>
                <w:rFonts w:ascii="Arial Narrow" w:eastAsiaTheme="minorEastAsia" w:hAnsi="Arial Narrow" w:cs="Arial"/>
              </w:rPr>
              <w:t>í</w:t>
            </w:r>
            <w:r w:rsidR="009970D6" w:rsidRPr="009970D6">
              <w:rPr>
                <w:rFonts w:ascii="Arial Narrow" w:eastAsiaTheme="minorEastAsia" w:hAnsi="Arial Narrow" w:cs="Arial"/>
              </w:rPr>
              <w:t>as en atención a requerimiento notificado mediante oficio IEM-CA-38/2026</w:t>
            </w:r>
            <w:r w:rsidR="009970D6" w:rsidRPr="009970D6">
              <w:rPr>
                <w:rStyle w:val="Refdenotaalpie"/>
                <w:rFonts w:ascii="Arial Narrow" w:eastAsiaTheme="minorEastAsia" w:hAnsi="Arial Narrow" w:cs="Arial"/>
              </w:rPr>
              <w:footnoteReference w:id="56"/>
            </w:r>
            <w:r w:rsidR="009970D6" w:rsidRPr="009970D6">
              <w:rPr>
                <w:rFonts w:ascii="Arial Narrow" w:eastAsiaTheme="minorEastAsia" w:hAnsi="Arial Narrow" w:cs="Arial"/>
              </w:rPr>
              <w:t>.</w:t>
            </w:r>
          </w:p>
        </w:tc>
      </w:tr>
      <w:tr w:rsidR="00B317DD" w:rsidRPr="00E144F8" w14:paraId="5003CBA2" w14:textId="77777777" w:rsidTr="003758C4">
        <w:trPr>
          <w:trHeight w:val="20"/>
        </w:trPr>
        <w:tc>
          <w:tcPr>
            <w:tcW w:w="5000" w:type="pct"/>
            <w:gridSpan w:val="2"/>
            <w:shd w:val="clear" w:color="auto" w:fill="A8D08D" w:themeFill="accent6" w:themeFillTint="99"/>
            <w:vAlign w:val="center"/>
          </w:tcPr>
          <w:p w14:paraId="2EF6E033" w14:textId="346B0548" w:rsidR="00B317DD" w:rsidRPr="006F7644" w:rsidRDefault="003321E2" w:rsidP="00B317DD">
            <w:pPr>
              <w:tabs>
                <w:tab w:val="left" w:pos="2055"/>
                <w:tab w:val="left" w:pos="6060"/>
              </w:tabs>
              <w:jc w:val="center"/>
              <w:rPr>
                <w:rFonts w:ascii="Arial Narrow" w:eastAsiaTheme="minorEastAsia" w:hAnsi="Arial Narrow" w:cs="Arial"/>
                <w:b/>
                <w:bCs/>
              </w:rPr>
            </w:pPr>
            <w:r w:rsidRPr="006F7644">
              <w:rPr>
                <w:rFonts w:ascii="Arial Narrow" w:eastAsiaTheme="minorEastAsia" w:hAnsi="Arial Narrow" w:cs="Arial"/>
                <w:b/>
              </w:rPr>
              <w:t xml:space="preserve">Pruebas </w:t>
            </w:r>
            <w:r>
              <w:rPr>
                <w:rFonts w:ascii="Arial Narrow" w:eastAsiaTheme="minorEastAsia" w:hAnsi="Arial Narrow" w:cs="Arial"/>
                <w:b/>
              </w:rPr>
              <w:t>r</w:t>
            </w:r>
            <w:r w:rsidRPr="006F7644">
              <w:rPr>
                <w:rFonts w:ascii="Arial Narrow" w:eastAsiaTheme="minorEastAsia" w:hAnsi="Arial Narrow" w:cs="Arial"/>
                <w:b/>
              </w:rPr>
              <w:t xml:space="preserve">ecabadas </w:t>
            </w:r>
            <w:r>
              <w:rPr>
                <w:rFonts w:ascii="Arial Narrow" w:eastAsiaTheme="minorEastAsia" w:hAnsi="Arial Narrow" w:cs="Arial"/>
                <w:b/>
              </w:rPr>
              <w:t>p</w:t>
            </w:r>
            <w:r w:rsidRPr="006F7644">
              <w:rPr>
                <w:rFonts w:ascii="Arial Narrow" w:eastAsiaTheme="minorEastAsia" w:hAnsi="Arial Narrow" w:cs="Arial"/>
                <w:b/>
              </w:rPr>
              <w:t xml:space="preserve">or </w:t>
            </w:r>
            <w:r>
              <w:rPr>
                <w:rFonts w:ascii="Arial Narrow" w:eastAsiaTheme="minorEastAsia" w:hAnsi="Arial Narrow" w:cs="Arial"/>
                <w:b/>
              </w:rPr>
              <w:t>e</w:t>
            </w:r>
            <w:r w:rsidRPr="006F7644">
              <w:rPr>
                <w:rFonts w:ascii="Arial Narrow" w:eastAsiaTheme="minorEastAsia" w:hAnsi="Arial Narrow" w:cs="Arial"/>
                <w:b/>
              </w:rPr>
              <w:t>ste</w:t>
            </w:r>
            <w:r w:rsidRPr="006F7644">
              <w:rPr>
                <w:rFonts w:ascii="Arial Narrow" w:eastAsiaTheme="minorEastAsia" w:hAnsi="Arial Narrow" w:cs="Arial"/>
                <w:b/>
                <w:i/>
              </w:rPr>
              <w:t xml:space="preserve"> </w:t>
            </w:r>
            <w:r w:rsidR="0046228D">
              <w:rPr>
                <w:rFonts w:ascii="Arial Narrow" w:eastAsiaTheme="minorEastAsia" w:hAnsi="Arial Narrow" w:cs="Arial"/>
                <w:b/>
                <w:i/>
              </w:rPr>
              <w:t>Ó</w:t>
            </w:r>
            <w:r w:rsidRPr="006F7644">
              <w:rPr>
                <w:rFonts w:ascii="Arial Narrow" w:eastAsiaTheme="minorEastAsia" w:hAnsi="Arial Narrow" w:cs="Arial"/>
                <w:b/>
                <w:i/>
              </w:rPr>
              <w:t>rgano Jurisdiccional</w:t>
            </w:r>
          </w:p>
        </w:tc>
      </w:tr>
      <w:tr w:rsidR="00B317DD" w:rsidRPr="00E144F8" w14:paraId="1644836C" w14:textId="77777777" w:rsidTr="003758C4">
        <w:trPr>
          <w:trHeight w:val="20"/>
        </w:trPr>
        <w:tc>
          <w:tcPr>
            <w:tcW w:w="1205" w:type="pct"/>
            <w:shd w:val="clear" w:color="auto" w:fill="A8D08D" w:themeFill="accent6" w:themeFillTint="99"/>
            <w:vAlign w:val="center"/>
          </w:tcPr>
          <w:p w14:paraId="62EDB0BE" w14:textId="79924071" w:rsidR="00B317DD" w:rsidRDefault="00B317DD" w:rsidP="00EC1C4D">
            <w:pPr>
              <w:jc w:val="center"/>
              <w:rPr>
                <w:rFonts w:ascii="Arial Narrow" w:hAnsi="Arial Narrow" w:cs="Arial"/>
                <w:b/>
                <w:color w:val="000000" w:themeColor="text1"/>
              </w:rPr>
            </w:pPr>
            <w:r>
              <w:rPr>
                <w:rFonts w:ascii="Arial Narrow" w:hAnsi="Arial Narrow" w:cs="Arial"/>
                <w:b/>
                <w:color w:val="000000" w:themeColor="text1"/>
              </w:rPr>
              <w:t>Documental Pública</w:t>
            </w:r>
          </w:p>
        </w:tc>
        <w:tc>
          <w:tcPr>
            <w:tcW w:w="3795" w:type="pct"/>
            <w:shd w:val="clear" w:color="auto" w:fill="B4C6E7" w:themeFill="accent5" w:themeFillTint="66"/>
            <w:vAlign w:val="center"/>
          </w:tcPr>
          <w:p w14:paraId="21A92DC7" w14:textId="5081ED47" w:rsidR="00120101" w:rsidRPr="00E33F90" w:rsidRDefault="00046A84" w:rsidP="00E33F90">
            <w:pPr>
              <w:pStyle w:val="Prrafodelista"/>
              <w:numPr>
                <w:ilvl w:val="0"/>
                <w:numId w:val="34"/>
              </w:numPr>
              <w:tabs>
                <w:tab w:val="left" w:pos="2055"/>
                <w:tab w:val="left" w:pos="6060"/>
              </w:tabs>
              <w:ind w:left="360"/>
              <w:jc w:val="both"/>
              <w:rPr>
                <w:rFonts w:ascii="Arial Narrow" w:eastAsiaTheme="minorEastAsia" w:hAnsi="Arial Narrow" w:cs="Arial"/>
              </w:rPr>
            </w:pPr>
            <w:r w:rsidRPr="00E33F90">
              <w:rPr>
                <w:rFonts w:ascii="Arial Narrow" w:eastAsiaTheme="minorEastAsia" w:hAnsi="Arial Narrow" w:cs="Arial"/>
              </w:rPr>
              <w:t xml:space="preserve">Acta </w:t>
            </w:r>
            <w:r w:rsidR="00A45E6F" w:rsidRPr="00E33F90">
              <w:rPr>
                <w:rFonts w:ascii="Arial Narrow" w:eastAsiaTheme="minorEastAsia" w:hAnsi="Arial Narrow" w:cs="Arial"/>
              </w:rPr>
              <w:t>circunstanciada de verificación número</w:t>
            </w:r>
            <w:r w:rsidR="00E33F90">
              <w:rPr>
                <w:rFonts w:ascii="Arial Narrow" w:eastAsiaTheme="minorEastAsia" w:hAnsi="Arial Narrow" w:cs="Arial"/>
              </w:rPr>
              <w:br/>
            </w:r>
            <w:r w:rsidR="00A45E6F" w:rsidRPr="00E33F90">
              <w:rPr>
                <w:rFonts w:ascii="Arial Narrow" w:eastAsiaTheme="minorEastAsia" w:hAnsi="Arial Narrow" w:cs="Arial"/>
              </w:rPr>
              <w:t>IEM</w:t>
            </w:r>
            <w:r w:rsidR="002F52E0" w:rsidRPr="00E33F90">
              <w:rPr>
                <w:rFonts w:ascii="Arial Narrow" w:eastAsiaTheme="minorEastAsia" w:hAnsi="Arial Narrow" w:cs="Arial"/>
              </w:rPr>
              <w:t>-OFI-</w:t>
            </w:r>
            <w:r w:rsidR="00D17527" w:rsidRPr="00E33F90">
              <w:rPr>
                <w:rFonts w:ascii="Arial Narrow" w:eastAsiaTheme="minorEastAsia" w:hAnsi="Arial Narrow" w:cs="Arial"/>
              </w:rPr>
              <w:t>500/2026</w:t>
            </w:r>
            <w:r w:rsidR="0069681A">
              <w:rPr>
                <w:rStyle w:val="Refdenotaalpie"/>
                <w:rFonts w:ascii="Arial Narrow" w:eastAsiaTheme="minorEastAsia" w:hAnsi="Arial Narrow" w:cs="Arial"/>
              </w:rPr>
              <w:footnoteReference w:id="57"/>
            </w:r>
            <w:r w:rsidR="0069681A" w:rsidRPr="00E33F90">
              <w:rPr>
                <w:rFonts w:ascii="Arial Narrow" w:eastAsiaTheme="minorEastAsia" w:hAnsi="Arial Narrow" w:cs="Arial"/>
              </w:rPr>
              <w:t>.</w:t>
            </w:r>
          </w:p>
          <w:p w14:paraId="53A25931" w14:textId="7BA93FB0" w:rsidR="00C80430" w:rsidRPr="00E33F90" w:rsidRDefault="008D0D0C" w:rsidP="00E33F90">
            <w:pPr>
              <w:pStyle w:val="Prrafodelista"/>
              <w:numPr>
                <w:ilvl w:val="0"/>
                <w:numId w:val="34"/>
              </w:numPr>
              <w:tabs>
                <w:tab w:val="left" w:pos="2055"/>
                <w:tab w:val="left" w:pos="6060"/>
              </w:tabs>
              <w:ind w:left="360"/>
              <w:jc w:val="both"/>
              <w:rPr>
                <w:rFonts w:ascii="Arial Narrow" w:eastAsiaTheme="minorEastAsia" w:hAnsi="Arial Narrow" w:cs="Arial"/>
              </w:rPr>
            </w:pPr>
            <w:r w:rsidRPr="00E33F90">
              <w:rPr>
                <w:rFonts w:ascii="Arial Narrow" w:eastAsiaTheme="minorEastAsia" w:hAnsi="Arial Narrow" w:cs="Arial"/>
              </w:rPr>
              <w:t>Impresión</w:t>
            </w:r>
            <w:r w:rsidR="00CF4703" w:rsidRPr="00E33F90">
              <w:rPr>
                <w:rFonts w:ascii="Arial Narrow" w:eastAsiaTheme="minorEastAsia" w:hAnsi="Arial Narrow" w:cs="Arial"/>
              </w:rPr>
              <w:t xml:space="preserve"> del correo</w:t>
            </w:r>
            <w:r w:rsidR="00EF30A0" w:rsidRPr="00E33F90">
              <w:rPr>
                <w:rFonts w:ascii="Arial Narrow" w:eastAsiaTheme="minorEastAsia" w:hAnsi="Arial Narrow" w:cs="Arial"/>
              </w:rPr>
              <w:t xml:space="preserve"> electrónico </w:t>
            </w:r>
            <w:r w:rsidR="00960B9A" w:rsidRPr="00E33F90">
              <w:rPr>
                <w:rFonts w:ascii="Arial Narrow" w:eastAsiaTheme="minorEastAsia" w:hAnsi="Arial Narrow" w:cs="Arial"/>
              </w:rPr>
              <w:t xml:space="preserve">remitido por la Síndica del Ayuntamiento de Lázaro </w:t>
            </w:r>
            <w:r w:rsidR="00C132F7" w:rsidRPr="00E33F90">
              <w:rPr>
                <w:rFonts w:ascii="Arial Narrow" w:eastAsiaTheme="minorEastAsia" w:hAnsi="Arial Narrow" w:cs="Arial"/>
              </w:rPr>
              <w:t>Cárdenas, Michoacán</w:t>
            </w:r>
            <w:r w:rsidR="00824DA6">
              <w:rPr>
                <w:rStyle w:val="Refdenotaalpie"/>
                <w:rFonts w:ascii="Arial Narrow" w:eastAsiaTheme="minorEastAsia" w:hAnsi="Arial Narrow" w:cs="Arial"/>
              </w:rPr>
              <w:footnoteReference w:id="58"/>
            </w:r>
            <w:r w:rsidR="00824DA6" w:rsidRPr="00E33F90">
              <w:rPr>
                <w:rFonts w:ascii="Arial Narrow" w:eastAsiaTheme="minorEastAsia" w:hAnsi="Arial Narrow" w:cs="Arial"/>
              </w:rPr>
              <w:t xml:space="preserve"> </w:t>
            </w:r>
            <w:r w:rsidR="00B06F21" w:rsidRPr="00E33F90">
              <w:rPr>
                <w:rFonts w:ascii="Arial Narrow" w:eastAsiaTheme="minorEastAsia" w:hAnsi="Arial Narrow" w:cs="Arial"/>
              </w:rPr>
              <w:t xml:space="preserve">a la cuenta de </w:t>
            </w:r>
            <w:r w:rsidR="00CE3E8F" w:rsidRPr="00E33F90">
              <w:rPr>
                <w:rFonts w:ascii="Arial Narrow" w:eastAsiaTheme="minorEastAsia" w:hAnsi="Arial Narrow" w:cs="Arial"/>
              </w:rPr>
              <w:t xml:space="preserve">la </w:t>
            </w:r>
            <w:r w:rsidR="00B06F21" w:rsidRPr="00E33F90">
              <w:rPr>
                <w:rFonts w:ascii="Arial Narrow" w:eastAsiaTheme="minorEastAsia" w:hAnsi="Arial Narrow" w:cs="Arial"/>
              </w:rPr>
              <w:t xml:space="preserve">Oficialía </w:t>
            </w:r>
            <w:r w:rsidR="001A5DC4" w:rsidRPr="00E33F90">
              <w:rPr>
                <w:rFonts w:ascii="Arial Narrow" w:eastAsiaTheme="minorEastAsia" w:hAnsi="Arial Narrow" w:cs="Arial"/>
              </w:rPr>
              <w:t>Electoral del IEM</w:t>
            </w:r>
            <w:r w:rsidR="00824DA6">
              <w:rPr>
                <w:rStyle w:val="Refdenotaalpie"/>
                <w:rFonts w:ascii="Arial Narrow" w:eastAsiaTheme="minorEastAsia" w:hAnsi="Arial Narrow" w:cs="Arial"/>
              </w:rPr>
              <w:footnoteReference w:id="59"/>
            </w:r>
            <w:r w:rsidR="001A5DC4" w:rsidRPr="00E33F90">
              <w:rPr>
                <w:rFonts w:ascii="Arial Narrow" w:eastAsiaTheme="minorEastAsia" w:hAnsi="Arial Narrow" w:cs="Arial"/>
              </w:rPr>
              <w:t xml:space="preserve"> </w:t>
            </w:r>
            <w:r w:rsidR="00684A78" w:rsidRPr="00E33F90">
              <w:rPr>
                <w:rFonts w:ascii="Arial Narrow" w:eastAsiaTheme="minorEastAsia" w:hAnsi="Arial Narrow" w:cs="Arial"/>
              </w:rPr>
              <w:t xml:space="preserve">con asunto </w:t>
            </w:r>
            <w:r w:rsidR="00396CB4" w:rsidRPr="00E33F90">
              <w:rPr>
                <w:rFonts w:ascii="Arial Narrow" w:eastAsiaTheme="minorEastAsia" w:hAnsi="Arial Narrow" w:cs="Arial"/>
              </w:rPr>
              <w:t>“</w:t>
            </w:r>
            <w:r w:rsidR="00C132F7" w:rsidRPr="00E33F90">
              <w:rPr>
                <w:rFonts w:ascii="Arial Narrow" w:eastAsiaTheme="minorEastAsia" w:hAnsi="Arial Narrow" w:cs="Arial"/>
              </w:rPr>
              <w:t>Informe</w:t>
            </w:r>
            <w:r w:rsidR="00396CB4" w:rsidRPr="00E33F90">
              <w:rPr>
                <w:rFonts w:ascii="Arial Narrow" w:eastAsiaTheme="minorEastAsia" w:hAnsi="Arial Narrow" w:cs="Arial"/>
              </w:rPr>
              <w:t>”</w:t>
            </w:r>
            <w:r w:rsidR="007E161B">
              <w:rPr>
                <w:rStyle w:val="Refdenotaalpie"/>
                <w:rFonts w:ascii="Arial Narrow" w:eastAsiaTheme="minorEastAsia" w:hAnsi="Arial Narrow" w:cs="Arial"/>
              </w:rPr>
              <w:footnoteReference w:id="60"/>
            </w:r>
            <w:r w:rsidR="007E161B" w:rsidRPr="00E33F90">
              <w:rPr>
                <w:rFonts w:ascii="Arial Narrow" w:eastAsiaTheme="minorEastAsia" w:hAnsi="Arial Narrow" w:cs="Arial"/>
              </w:rPr>
              <w:t>.</w:t>
            </w:r>
          </w:p>
        </w:tc>
      </w:tr>
      <w:tr w:rsidR="0026526E" w:rsidRPr="00E144F8" w14:paraId="7D9903BC" w14:textId="77777777" w:rsidTr="003758C4">
        <w:trPr>
          <w:trHeight w:val="20"/>
        </w:trPr>
        <w:tc>
          <w:tcPr>
            <w:tcW w:w="1205" w:type="pct"/>
            <w:shd w:val="clear" w:color="auto" w:fill="A8D08D" w:themeFill="accent6" w:themeFillTint="99"/>
            <w:vAlign w:val="center"/>
          </w:tcPr>
          <w:p w14:paraId="4D9A91F1" w14:textId="47A57B7D" w:rsidR="0026526E" w:rsidRDefault="00FD5C38" w:rsidP="00EC1C4D">
            <w:pPr>
              <w:jc w:val="center"/>
              <w:rPr>
                <w:rFonts w:ascii="Arial Narrow" w:hAnsi="Arial Narrow" w:cs="Arial"/>
                <w:b/>
                <w:color w:val="000000" w:themeColor="text1"/>
              </w:rPr>
            </w:pPr>
            <w:r>
              <w:rPr>
                <w:rFonts w:ascii="Arial Narrow" w:hAnsi="Arial Narrow" w:cs="Arial"/>
                <w:b/>
                <w:color w:val="000000" w:themeColor="text1"/>
              </w:rPr>
              <w:t>Técnica</w:t>
            </w:r>
          </w:p>
        </w:tc>
        <w:tc>
          <w:tcPr>
            <w:tcW w:w="3795" w:type="pct"/>
            <w:shd w:val="clear" w:color="auto" w:fill="B4C6E7" w:themeFill="accent5" w:themeFillTint="66"/>
            <w:vAlign w:val="center"/>
          </w:tcPr>
          <w:p w14:paraId="294F3EEC" w14:textId="65A34819" w:rsidR="000133EF" w:rsidRDefault="006F7644" w:rsidP="000133EF">
            <w:pPr>
              <w:tabs>
                <w:tab w:val="left" w:pos="2055"/>
                <w:tab w:val="left" w:pos="6060"/>
              </w:tabs>
              <w:jc w:val="both"/>
              <w:rPr>
                <w:rFonts w:ascii="Arial Narrow" w:eastAsiaTheme="minorEastAsia" w:hAnsi="Arial Narrow" w:cs="Arial"/>
              </w:rPr>
            </w:pPr>
            <w:r>
              <w:rPr>
                <w:rFonts w:ascii="Arial Narrow" w:eastAsiaTheme="minorEastAsia" w:hAnsi="Arial Narrow" w:cs="Arial"/>
              </w:rPr>
              <w:t>Impresión de los a</w:t>
            </w:r>
            <w:r w:rsidR="00D91701">
              <w:rPr>
                <w:rFonts w:ascii="Arial Narrow" w:eastAsiaTheme="minorEastAsia" w:hAnsi="Arial Narrow" w:cs="Arial"/>
              </w:rPr>
              <w:t>rchivos</w:t>
            </w:r>
            <w:r w:rsidR="00F65FA3">
              <w:rPr>
                <w:rFonts w:ascii="Arial Narrow" w:eastAsiaTheme="minorEastAsia" w:hAnsi="Arial Narrow" w:cs="Arial"/>
              </w:rPr>
              <w:t xml:space="preserve"> adjuntos al </w:t>
            </w:r>
            <w:r w:rsidR="007E161B">
              <w:rPr>
                <w:rFonts w:ascii="Arial Narrow" w:eastAsiaTheme="minorEastAsia" w:hAnsi="Arial Narrow" w:cs="Arial"/>
              </w:rPr>
              <w:t>referido</w:t>
            </w:r>
            <w:r w:rsidR="00F65FA3">
              <w:rPr>
                <w:rFonts w:ascii="Arial Narrow" w:eastAsiaTheme="minorEastAsia" w:hAnsi="Arial Narrow" w:cs="Arial"/>
              </w:rPr>
              <w:t xml:space="preserve"> correo electrónico con asunto “Informe”</w:t>
            </w:r>
            <w:r w:rsidR="007E161B">
              <w:rPr>
                <w:rFonts w:ascii="Arial Narrow" w:eastAsiaTheme="minorEastAsia" w:hAnsi="Arial Narrow" w:cs="Arial"/>
              </w:rPr>
              <w:t>:</w:t>
            </w:r>
          </w:p>
          <w:p w14:paraId="12956D43" w14:textId="77777777" w:rsidR="0026526E" w:rsidRPr="0069681A" w:rsidRDefault="000133EF" w:rsidP="0069681A">
            <w:pPr>
              <w:pStyle w:val="Prrafodelista"/>
              <w:numPr>
                <w:ilvl w:val="0"/>
                <w:numId w:val="31"/>
              </w:numPr>
              <w:tabs>
                <w:tab w:val="left" w:pos="2055"/>
                <w:tab w:val="left" w:pos="6060"/>
              </w:tabs>
              <w:ind w:left="360"/>
              <w:jc w:val="both"/>
              <w:rPr>
                <w:rFonts w:ascii="Arial Narrow" w:eastAsiaTheme="minorEastAsia" w:hAnsi="Arial Narrow" w:cs="Arial"/>
              </w:rPr>
            </w:pPr>
            <w:r w:rsidRPr="0069681A">
              <w:rPr>
                <w:rFonts w:ascii="Arial Narrow" w:eastAsiaTheme="minorEastAsia" w:hAnsi="Arial Narrow" w:cs="Arial"/>
              </w:rPr>
              <w:t>Oficio de informe de cumplimiento de la medida cautelar dictada en el numeral segundo del acuerdo fechado el ocho de julio</w:t>
            </w:r>
            <w:r>
              <w:rPr>
                <w:rStyle w:val="Refdenotaalpie"/>
                <w:rFonts w:ascii="Arial Narrow" w:eastAsiaTheme="minorEastAsia" w:hAnsi="Arial Narrow" w:cs="Arial"/>
              </w:rPr>
              <w:footnoteReference w:id="61"/>
            </w:r>
            <w:r w:rsidRPr="0069681A">
              <w:rPr>
                <w:rFonts w:ascii="Arial Narrow" w:eastAsiaTheme="minorEastAsia" w:hAnsi="Arial Narrow" w:cs="Arial"/>
              </w:rPr>
              <w:t xml:space="preserve"> con once imágenes como anexos</w:t>
            </w:r>
            <w:r w:rsidR="00D42579" w:rsidRPr="0069681A">
              <w:rPr>
                <w:rFonts w:ascii="Arial Narrow" w:eastAsiaTheme="minorEastAsia" w:hAnsi="Arial Narrow" w:cs="Arial"/>
              </w:rPr>
              <w:t>:</w:t>
            </w:r>
          </w:p>
          <w:p w14:paraId="796EC671" w14:textId="25E41C85"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12.07.28.jpeg</w:t>
            </w:r>
            <w:r w:rsidR="00570FA8">
              <w:rPr>
                <w:rStyle w:val="Refdenotaalpie"/>
                <w:rFonts w:ascii="Arial Narrow" w:eastAsiaTheme="minorEastAsia" w:hAnsi="Arial Narrow" w:cs="Arial"/>
                <w:lang w:val="en-US"/>
              </w:rPr>
              <w:footnoteReference w:id="62"/>
            </w:r>
            <w:r w:rsidR="0069681A">
              <w:rPr>
                <w:rFonts w:ascii="Arial Narrow" w:eastAsiaTheme="minorEastAsia" w:hAnsi="Arial Narrow" w:cs="Arial"/>
                <w:lang w:val="en-US"/>
              </w:rPr>
              <w:t>;</w:t>
            </w:r>
          </w:p>
          <w:p w14:paraId="414CF04A" w14:textId="3B26E073"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12.07.30.jpeg</w:t>
            </w:r>
            <w:r w:rsidR="00570FA8">
              <w:rPr>
                <w:rStyle w:val="Refdenotaalpie"/>
                <w:rFonts w:ascii="Arial Narrow" w:eastAsiaTheme="minorEastAsia" w:hAnsi="Arial Narrow" w:cs="Arial"/>
                <w:lang w:val="en-US"/>
              </w:rPr>
              <w:footnoteReference w:id="63"/>
            </w:r>
            <w:r w:rsidR="0069681A">
              <w:rPr>
                <w:rFonts w:ascii="Arial Narrow" w:eastAsiaTheme="minorEastAsia" w:hAnsi="Arial Narrow" w:cs="Arial"/>
                <w:lang w:val="en-US"/>
              </w:rPr>
              <w:t>;</w:t>
            </w:r>
          </w:p>
          <w:p w14:paraId="20AEE66D" w14:textId="5D7D7637"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12.07.29.jpeg</w:t>
            </w:r>
            <w:r w:rsidR="00570FA8">
              <w:rPr>
                <w:rStyle w:val="Refdenotaalpie"/>
                <w:rFonts w:ascii="Arial Narrow" w:eastAsiaTheme="minorEastAsia" w:hAnsi="Arial Narrow" w:cs="Arial"/>
                <w:lang w:val="en-US"/>
              </w:rPr>
              <w:footnoteReference w:id="64"/>
            </w:r>
            <w:r w:rsidR="0069681A">
              <w:rPr>
                <w:rFonts w:ascii="Arial Narrow" w:eastAsiaTheme="minorEastAsia" w:hAnsi="Arial Narrow" w:cs="Arial"/>
                <w:lang w:val="en-US"/>
              </w:rPr>
              <w:t>;</w:t>
            </w:r>
          </w:p>
          <w:p w14:paraId="2C11AC07" w14:textId="312CFF09"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12.07.27 (1).jpeg</w:t>
            </w:r>
            <w:r w:rsidR="00570FA8">
              <w:rPr>
                <w:rStyle w:val="Refdenotaalpie"/>
                <w:rFonts w:ascii="Arial Narrow" w:eastAsiaTheme="minorEastAsia" w:hAnsi="Arial Narrow" w:cs="Arial"/>
                <w:lang w:val="en-US"/>
              </w:rPr>
              <w:footnoteReference w:id="65"/>
            </w:r>
            <w:r w:rsidR="0069681A">
              <w:rPr>
                <w:rFonts w:ascii="Arial Narrow" w:eastAsiaTheme="minorEastAsia" w:hAnsi="Arial Narrow" w:cs="Arial"/>
                <w:lang w:val="en-US"/>
              </w:rPr>
              <w:t>;</w:t>
            </w:r>
          </w:p>
          <w:p w14:paraId="747C5112" w14:textId="2640DB0E"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12.07.26.jpeg</w:t>
            </w:r>
            <w:r w:rsidR="00570FA8">
              <w:rPr>
                <w:rStyle w:val="Refdenotaalpie"/>
                <w:rFonts w:ascii="Arial Narrow" w:eastAsiaTheme="minorEastAsia" w:hAnsi="Arial Narrow" w:cs="Arial"/>
                <w:lang w:val="en-US"/>
              </w:rPr>
              <w:footnoteReference w:id="66"/>
            </w:r>
            <w:r w:rsidR="0069681A">
              <w:rPr>
                <w:rFonts w:ascii="Arial Narrow" w:eastAsiaTheme="minorEastAsia" w:hAnsi="Arial Narrow" w:cs="Arial"/>
                <w:lang w:val="en-US"/>
              </w:rPr>
              <w:t>;</w:t>
            </w:r>
          </w:p>
          <w:p w14:paraId="6ED4633C" w14:textId="2120794F"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12.07.27 .jpeg</w:t>
            </w:r>
            <w:r w:rsidR="00570FA8">
              <w:rPr>
                <w:rStyle w:val="Refdenotaalpie"/>
                <w:rFonts w:ascii="Arial Narrow" w:eastAsiaTheme="minorEastAsia" w:hAnsi="Arial Narrow" w:cs="Arial"/>
                <w:lang w:val="en-US"/>
              </w:rPr>
              <w:footnoteReference w:id="67"/>
            </w:r>
            <w:r w:rsidR="0069681A">
              <w:rPr>
                <w:rFonts w:ascii="Arial Narrow" w:eastAsiaTheme="minorEastAsia" w:hAnsi="Arial Narrow" w:cs="Arial"/>
                <w:lang w:val="en-US"/>
              </w:rPr>
              <w:t>;</w:t>
            </w:r>
          </w:p>
          <w:p w14:paraId="6499B28A" w14:textId="75DAA1A4"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12.07.22.jpeg</w:t>
            </w:r>
            <w:r w:rsidR="00570FA8">
              <w:rPr>
                <w:rStyle w:val="Refdenotaalpie"/>
                <w:rFonts w:ascii="Arial Narrow" w:eastAsiaTheme="minorEastAsia" w:hAnsi="Arial Narrow" w:cs="Arial"/>
                <w:lang w:val="en-US"/>
              </w:rPr>
              <w:footnoteReference w:id="68"/>
            </w:r>
            <w:r w:rsidR="0069681A">
              <w:rPr>
                <w:rFonts w:ascii="Arial Narrow" w:eastAsiaTheme="minorEastAsia" w:hAnsi="Arial Narrow" w:cs="Arial"/>
                <w:lang w:val="en-US"/>
              </w:rPr>
              <w:t>;</w:t>
            </w:r>
          </w:p>
          <w:p w14:paraId="389154CE" w14:textId="5F77F787"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lastRenderedPageBreak/>
              <w:t>WhatsApp Image 2026-07-21 at 12.07.30 (1).jpeg</w:t>
            </w:r>
            <w:r w:rsidR="00570FA8">
              <w:rPr>
                <w:rStyle w:val="Refdenotaalpie"/>
                <w:rFonts w:ascii="Arial Narrow" w:eastAsiaTheme="minorEastAsia" w:hAnsi="Arial Narrow" w:cs="Arial"/>
                <w:lang w:val="en-US"/>
              </w:rPr>
              <w:footnoteReference w:id="69"/>
            </w:r>
            <w:r w:rsidR="0069681A">
              <w:rPr>
                <w:rFonts w:ascii="Arial Narrow" w:eastAsiaTheme="minorEastAsia" w:hAnsi="Arial Narrow" w:cs="Arial"/>
                <w:lang w:val="en-US"/>
              </w:rPr>
              <w:t>;</w:t>
            </w:r>
          </w:p>
          <w:p w14:paraId="55D6E8C8" w14:textId="3209BC7E"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12.07.23.jpeg</w:t>
            </w:r>
            <w:r w:rsidR="00570FA8">
              <w:rPr>
                <w:rStyle w:val="Refdenotaalpie"/>
                <w:rFonts w:ascii="Arial Narrow" w:eastAsiaTheme="minorEastAsia" w:hAnsi="Arial Narrow" w:cs="Arial"/>
                <w:lang w:val="en-US"/>
              </w:rPr>
              <w:footnoteReference w:id="70"/>
            </w:r>
            <w:r w:rsidR="0069681A">
              <w:rPr>
                <w:rFonts w:ascii="Arial Narrow" w:eastAsiaTheme="minorEastAsia" w:hAnsi="Arial Narrow" w:cs="Arial"/>
                <w:lang w:val="en-US"/>
              </w:rPr>
              <w:t>;</w:t>
            </w:r>
          </w:p>
          <w:p w14:paraId="7C964387" w14:textId="4E7E2309" w:rsidR="00AB2251"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12.07.24.jpeg</w:t>
            </w:r>
            <w:r w:rsidR="00570FA8">
              <w:rPr>
                <w:rStyle w:val="Refdenotaalpie"/>
                <w:rFonts w:ascii="Arial Narrow" w:eastAsiaTheme="minorEastAsia" w:hAnsi="Arial Narrow" w:cs="Arial"/>
                <w:lang w:val="en-US"/>
              </w:rPr>
              <w:footnoteReference w:id="71"/>
            </w:r>
            <w:r w:rsidR="0069681A">
              <w:rPr>
                <w:rFonts w:ascii="Arial Narrow" w:eastAsiaTheme="minorEastAsia" w:hAnsi="Arial Narrow" w:cs="Arial"/>
                <w:lang w:val="en-US"/>
              </w:rPr>
              <w:t>, y</w:t>
            </w:r>
          </w:p>
          <w:p w14:paraId="3DDDB5EC" w14:textId="7527DAA0" w:rsidR="00D42579" w:rsidRPr="00570FA8" w:rsidRDefault="00AB2251" w:rsidP="0069681A">
            <w:pPr>
              <w:pStyle w:val="Prrafodelista"/>
              <w:numPr>
                <w:ilvl w:val="0"/>
                <w:numId w:val="30"/>
              </w:numPr>
              <w:tabs>
                <w:tab w:val="left" w:pos="2055"/>
                <w:tab w:val="left" w:pos="6060"/>
              </w:tabs>
              <w:ind w:left="757"/>
              <w:jc w:val="both"/>
              <w:rPr>
                <w:rFonts w:ascii="Arial Narrow" w:eastAsiaTheme="minorEastAsia" w:hAnsi="Arial Narrow" w:cs="Arial"/>
                <w:lang w:val="en-US"/>
              </w:rPr>
            </w:pPr>
            <w:r w:rsidRPr="00570FA8">
              <w:rPr>
                <w:rFonts w:ascii="Arial Narrow" w:eastAsiaTheme="minorEastAsia" w:hAnsi="Arial Narrow" w:cs="Arial"/>
                <w:lang w:val="en-US"/>
              </w:rPr>
              <w:t>WhatsApp Image 2026-07-21 at 12.07.25.jpeg</w:t>
            </w:r>
            <w:r w:rsidR="00570FA8">
              <w:rPr>
                <w:rStyle w:val="Refdenotaalpie"/>
                <w:rFonts w:ascii="Arial Narrow" w:eastAsiaTheme="minorEastAsia" w:hAnsi="Arial Narrow" w:cs="Arial"/>
                <w:lang w:val="en-US"/>
              </w:rPr>
              <w:footnoteReference w:id="72"/>
            </w:r>
            <w:r w:rsidR="0069681A">
              <w:rPr>
                <w:rFonts w:ascii="Arial Narrow" w:eastAsiaTheme="minorEastAsia" w:hAnsi="Arial Narrow" w:cs="Arial"/>
                <w:lang w:val="en-US"/>
              </w:rPr>
              <w:t>.</w:t>
            </w:r>
          </w:p>
        </w:tc>
      </w:tr>
    </w:tbl>
    <w:p w14:paraId="220A6A14" w14:textId="0B1367AD" w:rsidR="00F821C7" w:rsidRDefault="00F95A31">
      <w:pPr>
        <w:pStyle w:val="Ttulo2"/>
        <w:spacing w:before="280" w:after="280"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5. </w:t>
      </w:r>
      <w:bookmarkStart w:id="11" w:name="_Toc230858818"/>
      <w:r w:rsidR="00FA28B5" w:rsidRPr="006859B2">
        <w:rPr>
          <w:rFonts w:ascii="Arial" w:eastAsia="Arial" w:hAnsi="Arial" w:cs="Arial"/>
          <w:b/>
          <w:color w:val="000000"/>
          <w:sz w:val="24"/>
          <w:szCs w:val="24"/>
        </w:rPr>
        <w:t>Valoración probatoria</w:t>
      </w:r>
      <w:bookmarkEnd w:id="11"/>
    </w:p>
    <w:p w14:paraId="15E8A7CB" w14:textId="2CC4EE01" w:rsidR="007A2F3B" w:rsidRDefault="00757CCE" w:rsidP="00870E1D">
      <w:pPr>
        <w:spacing w:after="0" w:line="360" w:lineRule="auto"/>
        <w:jc w:val="both"/>
        <w:rPr>
          <w:rFonts w:ascii="Arial" w:hAnsi="Arial" w:cs="Arial"/>
          <w:sz w:val="24"/>
          <w:szCs w:val="24"/>
        </w:rPr>
      </w:pPr>
      <w:r>
        <w:rPr>
          <w:rFonts w:ascii="Arial" w:hAnsi="Arial" w:cs="Arial"/>
          <w:sz w:val="24"/>
          <w:szCs w:val="24"/>
        </w:rPr>
        <w:t>Se precisa que las documentales públicas</w:t>
      </w:r>
      <w:r w:rsidR="00591F23">
        <w:rPr>
          <w:rFonts w:ascii="Arial" w:hAnsi="Arial" w:cs="Arial"/>
          <w:sz w:val="24"/>
          <w:szCs w:val="24"/>
        </w:rPr>
        <w:t xml:space="preserve"> que se señalan, </w:t>
      </w:r>
      <w:r w:rsidR="000C5EF6">
        <w:rPr>
          <w:rFonts w:ascii="Arial" w:hAnsi="Arial" w:cs="Arial"/>
          <w:sz w:val="24"/>
          <w:szCs w:val="24"/>
        </w:rPr>
        <w:t>e</w:t>
      </w:r>
      <w:r w:rsidR="00EC49D7">
        <w:rPr>
          <w:rFonts w:ascii="Arial" w:hAnsi="Arial" w:cs="Arial"/>
          <w:sz w:val="24"/>
          <w:szCs w:val="24"/>
        </w:rPr>
        <w:t>n término</w:t>
      </w:r>
      <w:r w:rsidR="00DC242B">
        <w:rPr>
          <w:rFonts w:ascii="Arial" w:hAnsi="Arial" w:cs="Arial"/>
          <w:sz w:val="24"/>
          <w:szCs w:val="24"/>
        </w:rPr>
        <w:t>s</w:t>
      </w:r>
      <w:r w:rsidR="00C95503" w:rsidRPr="00E46A27">
        <w:rPr>
          <w:rFonts w:ascii="Arial" w:hAnsi="Arial" w:cs="Arial"/>
          <w:sz w:val="24"/>
          <w:szCs w:val="24"/>
        </w:rPr>
        <w:t xml:space="preserve"> del artículo 259 del </w:t>
      </w:r>
      <w:r w:rsidR="00C95503" w:rsidRPr="00E46A27">
        <w:rPr>
          <w:rFonts w:ascii="Arial" w:hAnsi="Arial" w:cs="Arial"/>
          <w:i/>
          <w:iCs/>
          <w:sz w:val="24"/>
          <w:szCs w:val="24"/>
        </w:rPr>
        <w:t>Código Electoral</w:t>
      </w:r>
      <w:r w:rsidR="0035539F" w:rsidRPr="00E46A27">
        <w:rPr>
          <w:rStyle w:val="Refdenotaalpie"/>
          <w:rFonts w:ascii="Arial" w:hAnsi="Arial" w:cs="Arial"/>
          <w:i/>
          <w:iCs/>
          <w:sz w:val="24"/>
          <w:szCs w:val="24"/>
        </w:rPr>
        <w:footnoteReference w:id="73"/>
      </w:r>
      <w:r w:rsidR="00C95503" w:rsidRPr="00E46A27">
        <w:rPr>
          <w:rFonts w:ascii="Arial" w:hAnsi="Arial" w:cs="Arial"/>
          <w:sz w:val="24"/>
          <w:szCs w:val="24"/>
        </w:rPr>
        <w:t xml:space="preserve">, es decir, </w:t>
      </w:r>
      <w:r w:rsidR="007E1010" w:rsidRPr="00E46A27">
        <w:rPr>
          <w:rFonts w:ascii="Arial" w:hAnsi="Arial" w:cs="Arial"/>
          <w:sz w:val="24"/>
          <w:szCs w:val="24"/>
        </w:rPr>
        <w:t xml:space="preserve">las documentales públicas que se señalen </w:t>
      </w:r>
      <w:r w:rsidR="00BC28FE" w:rsidRPr="00E46A27">
        <w:rPr>
          <w:rFonts w:ascii="Arial" w:hAnsi="Arial" w:cs="Arial"/>
          <w:sz w:val="24"/>
          <w:szCs w:val="24"/>
        </w:rPr>
        <w:t>en lo individual cuentan con valor probatorio pleno y son eficaces para demostrar la existencia de lo que se acredite en su contenido; asimismo, las documentales privadas y técnicas que se refieran, en principio sólo generan indicios, por lo que para constituir prueba plena sobre la veracidad de los hechos a los que hacen referencia deberán concatenarse con los demás elementos que obren en el expediente, las afirmaciones de las partes, la verdad conocida y la relación que guardan entre sí</w:t>
      </w:r>
      <w:r w:rsidR="00B66356">
        <w:rPr>
          <w:rFonts w:ascii="Arial" w:hAnsi="Arial" w:cs="Arial"/>
          <w:sz w:val="24"/>
          <w:szCs w:val="24"/>
        </w:rPr>
        <w:t>.</w:t>
      </w:r>
    </w:p>
    <w:p w14:paraId="7603A547" w14:textId="77777777" w:rsidR="00870E1D" w:rsidRDefault="00870E1D" w:rsidP="00870E1D">
      <w:pPr>
        <w:spacing w:after="0" w:line="360" w:lineRule="auto"/>
        <w:jc w:val="both"/>
        <w:rPr>
          <w:rFonts w:ascii="Arial" w:hAnsi="Arial" w:cs="Arial"/>
          <w:sz w:val="24"/>
          <w:szCs w:val="24"/>
        </w:rPr>
      </w:pPr>
    </w:p>
    <w:p w14:paraId="3A36C769" w14:textId="30C2FDA3" w:rsidR="00E96605" w:rsidRPr="00BA3D4D" w:rsidRDefault="002C7C57" w:rsidP="00C5003A">
      <w:pPr>
        <w:pStyle w:val="Prrafodelista"/>
        <w:numPr>
          <w:ilvl w:val="0"/>
          <w:numId w:val="24"/>
        </w:numPr>
        <w:spacing w:after="0" w:line="360" w:lineRule="auto"/>
        <w:rPr>
          <w:rFonts w:ascii="Arial" w:hAnsi="Arial" w:cs="Arial"/>
          <w:b/>
          <w:sz w:val="24"/>
          <w:szCs w:val="24"/>
        </w:rPr>
      </w:pPr>
      <w:r>
        <w:rPr>
          <w:rFonts w:ascii="Arial" w:hAnsi="Arial" w:cs="Arial"/>
          <w:b/>
          <w:bCs/>
          <w:sz w:val="24"/>
          <w:szCs w:val="24"/>
        </w:rPr>
        <w:t>A</w:t>
      </w:r>
      <w:r w:rsidR="004E660D">
        <w:rPr>
          <w:rFonts w:ascii="Arial" w:hAnsi="Arial" w:cs="Arial"/>
          <w:b/>
          <w:bCs/>
          <w:sz w:val="24"/>
          <w:szCs w:val="24"/>
        </w:rPr>
        <w:t>creditación de hechos</w:t>
      </w:r>
    </w:p>
    <w:p w14:paraId="42376A4F" w14:textId="77777777" w:rsidR="004A7496" w:rsidRPr="00BA3D4D" w:rsidRDefault="004A7496" w:rsidP="004A7496">
      <w:pPr>
        <w:spacing w:after="0" w:line="360" w:lineRule="auto"/>
        <w:jc w:val="center"/>
        <w:rPr>
          <w:rFonts w:ascii="Arial" w:hAnsi="Arial" w:cs="Arial"/>
          <w:b/>
          <w:sz w:val="24"/>
          <w:szCs w:val="24"/>
        </w:rPr>
      </w:pPr>
    </w:p>
    <w:p w14:paraId="0544A2C8" w14:textId="5157C8C1" w:rsidR="00C95503" w:rsidRDefault="00927F5E" w:rsidP="004A7496">
      <w:pPr>
        <w:spacing w:after="0" w:line="360" w:lineRule="auto"/>
        <w:jc w:val="both"/>
        <w:rPr>
          <w:rFonts w:ascii="Arial" w:hAnsi="Arial" w:cs="Arial"/>
          <w:sz w:val="24"/>
          <w:szCs w:val="24"/>
        </w:rPr>
      </w:pPr>
      <w:r w:rsidRPr="00927F5E">
        <w:rPr>
          <w:rFonts w:ascii="Arial" w:hAnsi="Arial" w:cs="Arial"/>
          <w:sz w:val="24"/>
          <w:szCs w:val="24"/>
        </w:rPr>
        <w:t xml:space="preserve">Tomando en cuenta el contenido del </w:t>
      </w:r>
      <w:r w:rsidR="00450EF0">
        <w:rPr>
          <w:rFonts w:ascii="Arial" w:hAnsi="Arial" w:cs="Arial"/>
          <w:sz w:val="24"/>
          <w:szCs w:val="24"/>
        </w:rPr>
        <w:t xml:space="preserve">mencionado </w:t>
      </w:r>
      <w:r w:rsidR="00F31D3B">
        <w:rPr>
          <w:rFonts w:ascii="Arial" w:hAnsi="Arial" w:cs="Arial"/>
          <w:sz w:val="24"/>
          <w:szCs w:val="24"/>
        </w:rPr>
        <w:t>artículo</w:t>
      </w:r>
      <w:r w:rsidR="00450EF0">
        <w:rPr>
          <w:rFonts w:ascii="Arial" w:hAnsi="Arial" w:cs="Arial"/>
          <w:sz w:val="24"/>
          <w:szCs w:val="24"/>
        </w:rPr>
        <w:t xml:space="preserve"> 259 del </w:t>
      </w:r>
      <w:r w:rsidRPr="00564334">
        <w:rPr>
          <w:rFonts w:ascii="Arial" w:hAnsi="Arial" w:cs="Arial"/>
          <w:i/>
          <w:iCs/>
          <w:sz w:val="24"/>
          <w:szCs w:val="24"/>
        </w:rPr>
        <w:t>Código Electoral</w:t>
      </w:r>
      <w:r w:rsidR="00564334">
        <w:rPr>
          <w:rFonts w:ascii="Arial" w:hAnsi="Arial" w:cs="Arial"/>
          <w:i/>
          <w:iCs/>
          <w:sz w:val="24"/>
          <w:szCs w:val="24"/>
        </w:rPr>
        <w:t xml:space="preserve">, </w:t>
      </w:r>
      <w:r w:rsidR="00740B20">
        <w:rPr>
          <w:rFonts w:ascii="Arial" w:hAnsi="Arial" w:cs="Arial"/>
          <w:sz w:val="24"/>
          <w:szCs w:val="24"/>
        </w:rPr>
        <w:t>es decir</w:t>
      </w:r>
      <w:r w:rsidR="00454650" w:rsidRPr="00E46A27">
        <w:rPr>
          <w:rFonts w:ascii="Arial" w:hAnsi="Arial" w:cs="Arial"/>
          <w:sz w:val="24"/>
          <w:szCs w:val="24"/>
        </w:rPr>
        <w:t xml:space="preserve">, de </w:t>
      </w:r>
      <w:r w:rsidR="00C95503" w:rsidRPr="00E46A27">
        <w:rPr>
          <w:rFonts w:ascii="Arial" w:hAnsi="Arial" w:cs="Arial"/>
          <w:sz w:val="24"/>
          <w:szCs w:val="24"/>
        </w:rPr>
        <w:t>una valoración en conjunto de las pruebas contenidas en el expediente, atendiendo a las reglas de la lógica, la</w:t>
      </w:r>
      <w:r w:rsidR="00EA1C54" w:rsidRPr="00E46A27">
        <w:rPr>
          <w:rFonts w:ascii="Arial" w:hAnsi="Arial" w:cs="Arial"/>
          <w:sz w:val="24"/>
          <w:szCs w:val="24"/>
        </w:rPr>
        <w:t>s</w:t>
      </w:r>
      <w:r w:rsidR="001E71F4" w:rsidRPr="00E46A27">
        <w:rPr>
          <w:rFonts w:ascii="Arial" w:hAnsi="Arial" w:cs="Arial"/>
          <w:sz w:val="24"/>
          <w:szCs w:val="24"/>
        </w:rPr>
        <w:t xml:space="preserve"> máximas de la</w:t>
      </w:r>
      <w:r w:rsidR="00C95503" w:rsidRPr="00E46A27">
        <w:rPr>
          <w:rFonts w:ascii="Arial" w:hAnsi="Arial" w:cs="Arial"/>
          <w:sz w:val="24"/>
          <w:szCs w:val="24"/>
        </w:rPr>
        <w:t xml:space="preserve"> experiencia y la sana crítica, así como a los principios rectores de la función electoral</w:t>
      </w:r>
      <w:r w:rsidR="0035539F" w:rsidRPr="00E46A27">
        <w:rPr>
          <w:rFonts w:ascii="Arial" w:hAnsi="Arial" w:cs="Arial"/>
          <w:sz w:val="24"/>
          <w:szCs w:val="24"/>
        </w:rPr>
        <w:t>,</w:t>
      </w:r>
      <w:r w:rsidR="00C95503" w:rsidRPr="00E46A27">
        <w:rPr>
          <w:rFonts w:ascii="Arial" w:hAnsi="Arial" w:cs="Arial"/>
          <w:sz w:val="24"/>
          <w:szCs w:val="24"/>
        </w:rPr>
        <w:t xml:space="preserve"> se tiene por acreditado lo siguiente:</w:t>
      </w:r>
    </w:p>
    <w:p w14:paraId="2DA57637" w14:textId="77B05815" w:rsidR="00F821C7" w:rsidRPr="00E57E8B" w:rsidRDefault="004E660D" w:rsidP="00E57E8B">
      <w:pPr>
        <w:pStyle w:val="Ttulo2"/>
        <w:spacing w:before="280" w:after="280" w:line="360" w:lineRule="auto"/>
        <w:jc w:val="both"/>
        <w:rPr>
          <w:rFonts w:ascii="Arial" w:eastAsia="Arial" w:hAnsi="Arial" w:cs="Arial"/>
          <w:b/>
          <w:i/>
          <w:color w:val="000000" w:themeColor="text1"/>
          <w:sz w:val="24"/>
          <w:szCs w:val="24"/>
        </w:rPr>
      </w:pPr>
      <w:bookmarkStart w:id="12" w:name="_Toc230858820"/>
      <w:r>
        <w:rPr>
          <w:rFonts w:ascii="Arial" w:eastAsia="Arial" w:hAnsi="Arial" w:cs="Arial"/>
          <w:b/>
          <w:iCs/>
          <w:color w:val="000000" w:themeColor="text1"/>
          <w:sz w:val="24"/>
          <w:szCs w:val="24"/>
        </w:rPr>
        <w:t>6</w:t>
      </w:r>
      <w:r w:rsidR="002758EF" w:rsidRPr="00E57E8B">
        <w:rPr>
          <w:rFonts w:ascii="Arial" w:eastAsia="Arial" w:hAnsi="Arial" w:cs="Arial"/>
          <w:b/>
          <w:iCs/>
          <w:color w:val="000000" w:themeColor="text1"/>
          <w:sz w:val="24"/>
          <w:szCs w:val="24"/>
        </w:rPr>
        <w:t xml:space="preserve">.1. </w:t>
      </w:r>
      <w:bookmarkEnd w:id="12"/>
      <w:r w:rsidR="009B31AA" w:rsidRPr="00E57E8B">
        <w:rPr>
          <w:rFonts w:ascii="Arial" w:eastAsia="Arial" w:hAnsi="Arial" w:cs="Arial"/>
          <w:b/>
          <w:iCs/>
          <w:color w:val="000000" w:themeColor="text1"/>
          <w:sz w:val="24"/>
          <w:szCs w:val="24"/>
        </w:rPr>
        <w:t>Calidad de</w:t>
      </w:r>
      <w:r w:rsidR="00BF0DA0">
        <w:rPr>
          <w:rFonts w:ascii="Arial" w:eastAsia="Arial" w:hAnsi="Arial" w:cs="Arial"/>
          <w:b/>
          <w:iCs/>
          <w:color w:val="000000" w:themeColor="text1"/>
          <w:sz w:val="24"/>
          <w:szCs w:val="24"/>
        </w:rPr>
        <w:t xml:space="preserve"> la </w:t>
      </w:r>
      <w:r w:rsidR="00952A12">
        <w:rPr>
          <w:rFonts w:ascii="Arial" w:eastAsia="Arial" w:hAnsi="Arial" w:cs="Arial"/>
          <w:b/>
          <w:i/>
          <w:color w:val="000000" w:themeColor="text1"/>
          <w:sz w:val="24"/>
          <w:szCs w:val="24"/>
        </w:rPr>
        <w:t>q</w:t>
      </w:r>
      <w:r w:rsidR="00BF0DA0" w:rsidRPr="00BF0DA0">
        <w:rPr>
          <w:rFonts w:ascii="Arial" w:eastAsia="Arial" w:hAnsi="Arial" w:cs="Arial"/>
          <w:b/>
          <w:i/>
          <w:color w:val="000000" w:themeColor="text1"/>
          <w:sz w:val="24"/>
          <w:szCs w:val="24"/>
        </w:rPr>
        <w:t>uejosa</w:t>
      </w:r>
    </w:p>
    <w:p w14:paraId="1127A990" w14:textId="38E7FE23" w:rsidR="000C0D31" w:rsidRPr="00E94EC7" w:rsidRDefault="004618CD" w:rsidP="00C95503">
      <w:pPr>
        <w:spacing w:line="360" w:lineRule="auto"/>
        <w:jc w:val="both"/>
        <w:rPr>
          <w:rFonts w:ascii="Arial" w:eastAsiaTheme="minorHAnsi" w:hAnsi="Arial" w:cs="Arial"/>
          <w:kern w:val="2"/>
          <w:sz w:val="24"/>
          <w:szCs w:val="24"/>
          <w:lang w:eastAsia="en-US"/>
          <w14:ligatures w14:val="standardContextual"/>
        </w:rPr>
      </w:pPr>
      <w:r w:rsidRPr="00E94EC7">
        <w:rPr>
          <w:rFonts w:ascii="Arial" w:eastAsiaTheme="minorHAnsi" w:hAnsi="Arial" w:cs="Arial"/>
          <w:kern w:val="2"/>
          <w:sz w:val="24"/>
          <w:szCs w:val="24"/>
          <w:lang w:eastAsia="en-US"/>
          <w14:ligatures w14:val="standardContextual"/>
        </w:rPr>
        <w:t xml:space="preserve">Se acredita </w:t>
      </w:r>
      <w:r w:rsidR="00E94EC7" w:rsidRPr="00E94EC7">
        <w:rPr>
          <w:rFonts w:ascii="Arial" w:eastAsiaTheme="minorHAnsi" w:hAnsi="Arial" w:cs="Arial"/>
          <w:kern w:val="2"/>
          <w:sz w:val="24"/>
          <w:szCs w:val="24"/>
          <w:lang w:eastAsia="en-US"/>
          <w14:ligatures w14:val="standardContextual"/>
        </w:rPr>
        <w:t>su carácter de Síndica Municipal del Ayuntamiento de Lázaro Cárdenas, Michoacán</w:t>
      </w:r>
      <w:r w:rsidR="00E94EC7">
        <w:rPr>
          <w:rFonts w:ascii="Arial" w:eastAsiaTheme="minorHAnsi" w:hAnsi="Arial" w:cs="Arial"/>
          <w:kern w:val="2"/>
          <w:sz w:val="24"/>
          <w:szCs w:val="24"/>
          <w:lang w:eastAsia="en-US"/>
          <w14:ligatures w14:val="standardContextual"/>
        </w:rPr>
        <w:t xml:space="preserve">, con la constancia de mayoría y validez de la elección del Ayuntamiento </w:t>
      </w:r>
      <w:r w:rsidR="002227FA">
        <w:rPr>
          <w:rFonts w:ascii="Arial" w:eastAsiaTheme="minorHAnsi" w:hAnsi="Arial" w:cs="Arial"/>
          <w:kern w:val="2"/>
          <w:sz w:val="24"/>
          <w:szCs w:val="24"/>
          <w:lang w:eastAsia="en-US"/>
          <w14:ligatures w14:val="standardContextual"/>
        </w:rPr>
        <w:t>de Sindicatura,</w:t>
      </w:r>
      <w:r w:rsidR="001C59A8">
        <w:rPr>
          <w:rFonts w:ascii="Arial" w:eastAsiaTheme="minorHAnsi" w:hAnsi="Arial" w:cs="Arial"/>
          <w:kern w:val="2"/>
          <w:sz w:val="24"/>
          <w:szCs w:val="24"/>
          <w:lang w:eastAsia="en-US"/>
          <w14:ligatures w14:val="standardContextual"/>
        </w:rPr>
        <w:t xml:space="preserve"> de seis de junio del dos mil veinticuatro</w:t>
      </w:r>
      <w:r w:rsidR="001C59A8">
        <w:rPr>
          <w:rStyle w:val="Refdenotaalpie"/>
          <w:rFonts w:ascii="Arial" w:eastAsiaTheme="minorHAnsi" w:hAnsi="Arial" w:cs="Arial"/>
          <w:kern w:val="2"/>
          <w:sz w:val="24"/>
          <w:szCs w:val="24"/>
          <w:lang w:eastAsia="en-US"/>
          <w14:ligatures w14:val="standardContextual"/>
        </w:rPr>
        <w:footnoteReference w:id="74"/>
      </w:r>
      <w:r w:rsidR="002631C1">
        <w:rPr>
          <w:rFonts w:ascii="Arial" w:eastAsiaTheme="minorHAnsi" w:hAnsi="Arial" w:cs="Arial"/>
          <w:kern w:val="2"/>
          <w:sz w:val="24"/>
          <w:szCs w:val="24"/>
          <w:lang w:eastAsia="en-US"/>
          <w14:ligatures w14:val="standardContextual"/>
        </w:rPr>
        <w:t>.</w:t>
      </w:r>
    </w:p>
    <w:p w14:paraId="1D281CB4" w14:textId="241B5269" w:rsidR="00F821C7" w:rsidRPr="009B31AA" w:rsidRDefault="004E660D" w:rsidP="00E57E8B">
      <w:pPr>
        <w:pStyle w:val="Ttulo2"/>
        <w:spacing w:before="280" w:after="280" w:line="360" w:lineRule="auto"/>
        <w:jc w:val="both"/>
        <w:rPr>
          <w:rFonts w:ascii="Arial" w:eastAsia="Arial" w:hAnsi="Arial" w:cs="Arial"/>
          <w:b/>
          <w:i/>
          <w:color w:val="000000"/>
          <w:sz w:val="24"/>
          <w:szCs w:val="24"/>
        </w:rPr>
      </w:pPr>
      <w:bookmarkStart w:id="13" w:name="_Toc230858821"/>
      <w:r>
        <w:rPr>
          <w:rFonts w:ascii="Arial" w:eastAsia="Arial" w:hAnsi="Arial" w:cs="Arial"/>
          <w:b/>
          <w:color w:val="000000"/>
          <w:sz w:val="24"/>
          <w:szCs w:val="24"/>
        </w:rPr>
        <w:lastRenderedPageBreak/>
        <w:t>6</w:t>
      </w:r>
      <w:r w:rsidR="002758EF">
        <w:rPr>
          <w:rFonts w:ascii="Arial" w:eastAsia="Arial" w:hAnsi="Arial" w:cs="Arial"/>
          <w:b/>
          <w:color w:val="000000"/>
          <w:sz w:val="24"/>
          <w:szCs w:val="24"/>
        </w:rPr>
        <w:t>.2.</w:t>
      </w:r>
      <w:r w:rsidR="00033FED">
        <w:rPr>
          <w:rFonts w:ascii="Arial" w:eastAsia="Arial" w:hAnsi="Arial" w:cs="Arial"/>
          <w:b/>
          <w:color w:val="000000"/>
          <w:sz w:val="24"/>
          <w:szCs w:val="24"/>
        </w:rPr>
        <w:t xml:space="preserve"> </w:t>
      </w:r>
      <w:bookmarkEnd w:id="13"/>
      <w:r w:rsidR="00C95503">
        <w:rPr>
          <w:rFonts w:ascii="Arial" w:eastAsia="Arial" w:hAnsi="Arial" w:cs="Arial"/>
          <w:b/>
          <w:color w:val="000000"/>
          <w:sz w:val="24"/>
          <w:szCs w:val="24"/>
        </w:rPr>
        <w:t>Calidad de</w:t>
      </w:r>
      <w:r w:rsidR="007F43F8">
        <w:rPr>
          <w:rFonts w:ascii="Arial" w:eastAsia="Arial" w:hAnsi="Arial" w:cs="Arial"/>
          <w:b/>
          <w:color w:val="000000"/>
          <w:sz w:val="24"/>
          <w:szCs w:val="24"/>
        </w:rPr>
        <w:t xml:space="preserve"> </w:t>
      </w:r>
      <w:r w:rsidR="00C95503">
        <w:rPr>
          <w:rFonts w:ascii="Arial" w:eastAsia="Arial" w:hAnsi="Arial" w:cs="Arial"/>
          <w:b/>
          <w:color w:val="000000"/>
          <w:sz w:val="24"/>
          <w:szCs w:val="24"/>
        </w:rPr>
        <w:t>l</w:t>
      </w:r>
      <w:r w:rsidR="007F43F8">
        <w:rPr>
          <w:rFonts w:ascii="Arial" w:eastAsia="Arial" w:hAnsi="Arial" w:cs="Arial"/>
          <w:b/>
          <w:color w:val="000000"/>
          <w:sz w:val="24"/>
          <w:szCs w:val="24"/>
        </w:rPr>
        <w:t>a</w:t>
      </w:r>
      <w:r w:rsidR="00C95503">
        <w:rPr>
          <w:rFonts w:ascii="Arial" w:eastAsia="Arial" w:hAnsi="Arial" w:cs="Arial"/>
          <w:b/>
          <w:color w:val="000000"/>
          <w:sz w:val="24"/>
          <w:szCs w:val="24"/>
        </w:rPr>
        <w:t xml:space="preserve"> </w:t>
      </w:r>
      <w:r w:rsidR="00C95503" w:rsidRPr="00C95503">
        <w:rPr>
          <w:rFonts w:ascii="Arial" w:eastAsia="Arial" w:hAnsi="Arial" w:cs="Arial"/>
          <w:b/>
          <w:i/>
          <w:iCs/>
          <w:color w:val="000000"/>
          <w:sz w:val="24"/>
          <w:szCs w:val="24"/>
        </w:rPr>
        <w:t>denunciad</w:t>
      </w:r>
      <w:r w:rsidR="007F43F8">
        <w:rPr>
          <w:rFonts w:ascii="Arial" w:eastAsia="Arial" w:hAnsi="Arial" w:cs="Arial"/>
          <w:b/>
          <w:i/>
          <w:iCs/>
          <w:color w:val="000000"/>
          <w:sz w:val="24"/>
          <w:szCs w:val="24"/>
        </w:rPr>
        <w:t>a</w:t>
      </w:r>
    </w:p>
    <w:p w14:paraId="79BE2724" w14:textId="13F195CE" w:rsidR="00F72011" w:rsidRPr="00F6123F" w:rsidRDefault="00E469DE" w:rsidP="00C95503">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lang w:val="es-ES"/>
        </w:rPr>
      </w:pPr>
      <w:bookmarkStart w:id="14" w:name="_Hlk178856263"/>
      <w:r w:rsidRPr="00E469DE">
        <w:rPr>
          <w:rFonts w:ascii="Arial" w:eastAsia="Arial" w:hAnsi="Arial" w:cs="Arial"/>
          <w:sz w:val="24"/>
          <w:szCs w:val="24"/>
          <w:lang w:val="es-ES"/>
        </w:rPr>
        <w:t xml:space="preserve">Se tiene por acreditado que </w:t>
      </w:r>
      <w:r>
        <w:rPr>
          <w:rFonts w:ascii="Arial" w:eastAsia="Arial" w:hAnsi="Arial" w:cs="Arial"/>
          <w:sz w:val="24"/>
          <w:szCs w:val="24"/>
          <w:lang w:val="es-ES"/>
        </w:rPr>
        <w:t xml:space="preserve">la </w:t>
      </w:r>
      <w:r>
        <w:rPr>
          <w:rFonts w:ascii="Arial" w:eastAsia="Arial" w:hAnsi="Arial" w:cs="Arial"/>
          <w:i/>
          <w:iCs/>
          <w:sz w:val="24"/>
          <w:szCs w:val="24"/>
          <w:lang w:val="es-ES"/>
        </w:rPr>
        <w:t>denunciada</w:t>
      </w:r>
      <w:r w:rsidRPr="00E469DE">
        <w:rPr>
          <w:rFonts w:ascii="Arial" w:eastAsia="Arial" w:hAnsi="Arial" w:cs="Arial"/>
          <w:sz w:val="24"/>
          <w:szCs w:val="24"/>
          <w:lang w:val="es-ES"/>
        </w:rPr>
        <w:t xml:space="preserve"> se desempeñaba como Secretaria de </w:t>
      </w:r>
      <w:r w:rsidR="007674CA">
        <w:rPr>
          <w:rFonts w:ascii="Arial" w:eastAsia="Arial" w:hAnsi="Arial" w:cs="Arial"/>
          <w:sz w:val="24"/>
          <w:szCs w:val="24"/>
          <w:lang w:val="es-ES"/>
        </w:rPr>
        <w:t xml:space="preserve">la </w:t>
      </w:r>
      <w:r w:rsidRPr="007674CA">
        <w:rPr>
          <w:rFonts w:ascii="Arial" w:eastAsia="Arial" w:hAnsi="Arial" w:cs="Arial"/>
          <w:i/>
          <w:iCs/>
          <w:sz w:val="24"/>
          <w:szCs w:val="24"/>
          <w:lang w:val="es-ES"/>
        </w:rPr>
        <w:t>SEDUM</w:t>
      </w:r>
      <w:r w:rsidRPr="00E469DE">
        <w:rPr>
          <w:rFonts w:ascii="Arial" w:eastAsia="Arial" w:hAnsi="Arial" w:cs="Arial"/>
          <w:sz w:val="24"/>
          <w:szCs w:val="24"/>
          <w:lang w:val="es-ES"/>
        </w:rPr>
        <w:t xml:space="preserve"> al momento en que se </w:t>
      </w:r>
      <w:r w:rsidR="007674CA">
        <w:rPr>
          <w:rFonts w:ascii="Arial" w:eastAsia="Arial" w:hAnsi="Arial" w:cs="Arial"/>
          <w:sz w:val="24"/>
          <w:szCs w:val="24"/>
          <w:lang w:val="es-ES"/>
        </w:rPr>
        <w:t>presentó la queja</w:t>
      </w:r>
      <w:r w:rsidRPr="00E469DE">
        <w:rPr>
          <w:rFonts w:ascii="Arial" w:eastAsia="Arial" w:hAnsi="Arial" w:cs="Arial"/>
          <w:sz w:val="24"/>
          <w:szCs w:val="24"/>
          <w:lang w:val="es-ES"/>
        </w:rPr>
        <w:t>, cargo del cual se separó de manera definitiva el veintiséis de mayo de dos mil veintiséis, conforme consta en el oficio de baja definitiva DRH/DRL/3726/2026</w:t>
      </w:r>
      <w:r w:rsidR="00F6123F">
        <w:rPr>
          <w:rStyle w:val="Refdenotaalpie"/>
          <w:rFonts w:ascii="Arial" w:eastAsia="Arial" w:hAnsi="Arial" w:cs="Arial"/>
          <w:sz w:val="24"/>
          <w:szCs w:val="24"/>
          <w:lang w:val="es-ES"/>
        </w:rPr>
        <w:footnoteReference w:id="75"/>
      </w:r>
      <w:r w:rsidR="00F6123F">
        <w:rPr>
          <w:rFonts w:ascii="Arial" w:eastAsia="Arial" w:hAnsi="Arial" w:cs="Arial"/>
          <w:sz w:val="24"/>
          <w:szCs w:val="24"/>
          <w:lang w:val="es-ES"/>
        </w:rPr>
        <w:t>.</w:t>
      </w:r>
      <w:r w:rsidR="00E557AC" w:rsidRPr="000C2FFA">
        <w:rPr>
          <w:rFonts w:ascii="Arial" w:eastAsia="Arial" w:hAnsi="Arial" w:cs="Arial"/>
          <w:sz w:val="24"/>
          <w:szCs w:val="24"/>
          <w:lang w:val="es-ES"/>
        </w:rPr>
        <w:t xml:space="preserve"> </w:t>
      </w:r>
    </w:p>
    <w:p w14:paraId="09947887" w14:textId="64BBC336" w:rsidR="00667564" w:rsidRPr="003D2A6B" w:rsidRDefault="004E660D" w:rsidP="003D2A6B">
      <w:pPr>
        <w:pStyle w:val="Ttulo2"/>
        <w:spacing w:before="280" w:after="280" w:line="360" w:lineRule="auto"/>
        <w:jc w:val="both"/>
        <w:rPr>
          <w:rFonts w:ascii="Arial" w:eastAsia="Arial" w:hAnsi="Arial" w:cs="Arial"/>
          <w:b/>
          <w:bCs/>
          <w:i/>
          <w:iCs/>
          <w:color w:val="000000"/>
          <w:sz w:val="24"/>
          <w:szCs w:val="24"/>
          <w:lang w:val="es-ES"/>
        </w:rPr>
      </w:pPr>
      <w:bookmarkStart w:id="15" w:name="_Toc230858822"/>
      <w:bookmarkEnd w:id="14"/>
      <w:r>
        <w:rPr>
          <w:rFonts w:ascii="Arial" w:eastAsia="Arial" w:hAnsi="Arial" w:cs="Arial"/>
          <w:b/>
          <w:bCs/>
          <w:color w:val="000000"/>
          <w:sz w:val="24"/>
          <w:szCs w:val="24"/>
          <w:lang w:val="es-ES"/>
        </w:rPr>
        <w:t>6</w:t>
      </w:r>
      <w:r w:rsidR="00120007">
        <w:rPr>
          <w:rFonts w:ascii="Arial" w:eastAsia="Arial" w:hAnsi="Arial" w:cs="Arial"/>
          <w:b/>
          <w:bCs/>
          <w:color w:val="000000"/>
          <w:sz w:val="24"/>
          <w:szCs w:val="24"/>
          <w:lang w:val="es-ES"/>
        </w:rPr>
        <w:t xml:space="preserve">.3. </w:t>
      </w:r>
      <w:r w:rsidR="00667564">
        <w:rPr>
          <w:rFonts w:ascii="Arial" w:eastAsia="Arial" w:hAnsi="Arial" w:cs="Arial"/>
          <w:b/>
          <w:bCs/>
          <w:color w:val="000000"/>
          <w:sz w:val="24"/>
          <w:szCs w:val="24"/>
          <w:lang w:val="es-ES"/>
        </w:rPr>
        <w:t>Carácter</w:t>
      </w:r>
      <w:r w:rsidR="00A41391">
        <w:rPr>
          <w:rFonts w:ascii="Arial" w:eastAsia="Arial" w:hAnsi="Arial" w:cs="Arial"/>
          <w:b/>
          <w:bCs/>
          <w:color w:val="000000"/>
          <w:sz w:val="24"/>
          <w:szCs w:val="24"/>
          <w:lang w:val="es-ES"/>
        </w:rPr>
        <w:t xml:space="preserve"> </w:t>
      </w:r>
      <w:r w:rsidR="00667564">
        <w:rPr>
          <w:rFonts w:ascii="Arial" w:eastAsia="Arial" w:hAnsi="Arial" w:cs="Arial"/>
          <w:b/>
          <w:bCs/>
          <w:color w:val="000000"/>
          <w:sz w:val="24"/>
          <w:szCs w:val="24"/>
          <w:lang w:val="es-ES"/>
        </w:rPr>
        <w:t xml:space="preserve">institucional de </w:t>
      </w:r>
      <w:r w:rsidR="00D453C1" w:rsidRPr="00D453C1">
        <w:rPr>
          <w:rFonts w:ascii="Arial" w:eastAsia="Arial" w:hAnsi="Arial" w:cs="Arial"/>
          <w:b/>
          <w:bCs/>
          <w:i/>
          <w:iCs/>
          <w:color w:val="000000"/>
          <w:sz w:val="24"/>
          <w:szCs w:val="24"/>
          <w:lang w:val="es-ES"/>
        </w:rPr>
        <w:t>SEDUM</w:t>
      </w:r>
    </w:p>
    <w:bookmarkEnd w:id="15"/>
    <w:p w14:paraId="07E13957" w14:textId="19EB5756" w:rsidR="00CA3831" w:rsidRPr="00720D33" w:rsidRDefault="00C914C2" w:rsidP="0098179D">
      <w:pPr>
        <w:spacing w:line="360" w:lineRule="auto"/>
        <w:jc w:val="both"/>
        <w:rPr>
          <w:rFonts w:ascii="Arial" w:eastAsia="Arial" w:hAnsi="Arial" w:cs="Arial"/>
          <w:color w:val="000000"/>
          <w:sz w:val="24"/>
          <w:szCs w:val="24"/>
          <w:lang w:val="es-ES"/>
        </w:rPr>
      </w:pPr>
      <w:r w:rsidRPr="003D2A6B">
        <w:rPr>
          <w:rFonts w:ascii="Arial" w:hAnsi="Arial" w:cs="Arial"/>
          <w:sz w:val="24"/>
          <w:szCs w:val="24"/>
          <w:lang w:val="es-ES"/>
        </w:rPr>
        <w:t xml:space="preserve">José </w:t>
      </w:r>
      <w:r w:rsidR="00762B5F" w:rsidRPr="003D2A6B">
        <w:rPr>
          <w:rFonts w:ascii="Arial" w:hAnsi="Arial" w:cs="Arial"/>
          <w:sz w:val="24"/>
          <w:szCs w:val="24"/>
          <w:lang w:val="es-ES"/>
        </w:rPr>
        <w:t>Bernardo Ch</w:t>
      </w:r>
      <w:r w:rsidR="00015A69" w:rsidRPr="003D2A6B">
        <w:rPr>
          <w:rFonts w:ascii="Arial" w:hAnsi="Arial" w:cs="Arial"/>
          <w:sz w:val="24"/>
          <w:szCs w:val="24"/>
          <w:lang w:val="es-ES"/>
        </w:rPr>
        <w:t xml:space="preserve">ávez </w:t>
      </w:r>
      <w:r w:rsidR="009A67BA" w:rsidRPr="003D2A6B">
        <w:rPr>
          <w:rFonts w:ascii="Arial" w:hAnsi="Arial" w:cs="Arial"/>
          <w:sz w:val="24"/>
          <w:szCs w:val="24"/>
          <w:lang w:val="es-ES"/>
        </w:rPr>
        <w:t>Celis</w:t>
      </w:r>
      <w:r w:rsidR="003D2A6B" w:rsidRPr="003D2A6B">
        <w:rPr>
          <w:rFonts w:ascii="Arial" w:hAnsi="Arial" w:cs="Arial"/>
          <w:sz w:val="24"/>
          <w:szCs w:val="24"/>
          <w:lang w:val="es-ES"/>
        </w:rPr>
        <w:t xml:space="preserve"> acreditó su personería como </w:t>
      </w:r>
      <w:r w:rsidR="00534EC5" w:rsidRPr="003D2A6B">
        <w:rPr>
          <w:rFonts w:ascii="Arial" w:hAnsi="Arial" w:cs="Arial"/>
          <w:sz w:val="24"/>
          <w:szCs w:val="24"/>
          <w:lang w:val="es-ES"/>
        </w:rPr>
        <w:t xml:space="preserve">apoderado </w:t>
      </w:r>
      <w:r w:rsidR="003D2A6B" w:rsidRPr="003D2A6B">
        <w:rPr>
          <w:rFonts w:ascii="Arial" w:hAnsi="Arial" w:cs="Arial"/>
          <w:sz w:val="24"/>
          <w:szCs w:val="24"/>
          <w:lang w:val="es-ES"/>
        </w:rPr>
        <w:t>legal</w:t>
      </w:r>
      <w:r w:rsidR="00534EC5" w:rsidRPr="003D2A6B">
        <w:rPr>
          <w:rFonts w:ascii="Arial" w:hAnsi="Arial" w:cs="Arial"/>
          <w:sz w:val="24"/>
          <w:szCs w:val="24"/>
          <w:lang w:val="es-ES"/>
        </w:rPr>
        <w:t xml:space="preserve"> </w:t>
      </w:r>
      <w:r w:rsidR="003F2F2B" w:rsidRPr="003D2A6B">
        <w:rPr>
          <w:rFonts w:ascii="Arial" w:hAnsi="Arial" w:cs="Arial"/>
          <w:sz w:val="24"/>
          <w:szCs w:val="24"/>
          <w:lang w:val="es-ES"/>
        </w:rPr>
        <w:t>de</w:t>
      </w:r>
      <w:r w:rsidR="00BF4D46" w:rsidRPr="003D2A6B">
        <w:rPr>
          <w:rFonts w:ascii="Arial" w:hAnsi="Arial" w:cs="Arial"/>
          <w:sz w:val="24"/>
          <w:szCs w:val="24"/>
          <w:lang w:val="es-ES"/>
        </w:rPr>
        <w:t xml:space="preserve"> María Elena </w:t>
      </w:r>
      <w:r w:rsidR="00257554" w:rsidRPr="003D2A6B">
        <w:rPr>
          <w:rFonts w:ascii="Arial" w:hAnsi="Arial" w:cs="Arial"/>
          <w:sz w:val="24"/>
          <w:szCs w:val="24"/>
          <w:lang w:val="es-ES"/>
        </w:rPr>
        <w:t xml:space="preserve">Huerta Moctezuma, </w:t>
      </w:r>
      <w:r w:rsidR="003D2A6B" w:rsidRPr="003D2A6B">
        <w:rPr>
          <w:rFonts w:ascii="Arial" w:hAnsi="Arial" w:cs="Arial"/>
          <w:sz w:val="24"/>
          <w:szCs w:val="24"/>
          <w:lang w:val="es-ES"/>
        </w:rPr>
        <w:t xml:space="preserve">actual </w:t>
      </w:r>
      <w:r w:rsidR="009B4CD3" w:rsidRPr="003D2A6B">
        <w:rPr>
          <w:rFonts w:ascii="Arial" w:hAnsi="Arial" w:cs="Arial"/>
          <w:sz w:val="24"/>
          <w:szCs w:val="24"/>
          <w:lang w:val="es-ES"/>
        </w:rPr>
        <w:t xml:space="preserve">titular de la </w:t>
      </w:r>
      <w:r w:rsidR="009B4CD3" w:rsidRPr="00D861A2">
        <w:rPr>
          <w:rFonts w:ascii="Arial" w:hAnsi="Arial" w:cs="Arial"/>
          <w:i/>
          <w:sz w:val="24"/>
          <w:szCs w:val="24"/>
          <w:lang w:val="es-ES"/>
        </w:rPr>
        <w:t>SEDUM</w:t>
      </w:r>
      <w:r w:rsidR="00DA42DC" w:rsidRPr="003D2A6B">
        <w:rPr>
          <w:rFonts w:ascii="Arial" w:hAnsi="Arial" w:cs="Arial"/>
          <w:sz w:val="24"/>
          <w:szCs w:val="24"/>
          <w:lang w:val="es-ES"/>
        </w:rPr>
        <w:t>,</w:t>
      </w:r>
      <w:r w:rsidR="00257554" w:rsidRPr="003D2A6B">
        <w:rPr>
          <w:rFonts w:ascii="Arial" w:hAnsi="Arial" w:cs="Arial"/>
          <w:sz w:val="24"/>
          <w:szCs w:val="24"/>
          <w:lang w:val="es-ES"/>
        </w:rPr>
        <w:t xml:space="preserve"> </w:t>
      </w:r>
      <w:r w:rsidR="003D2A6B" w:rsidRPr="003D2A6B">
        <w:rPr>
          <w:rFonts w:ascii="Arial" w:hAnsi="Arial" w:cs="Arial"/>
          <w:sz w:val="24"/>
          <w:szCs w:val="24"/>
          <w:lang w:val="es-ES"/>
        </w:rPr>
        <w:t>mediante la Escritura Pública</w:t>
      </w:r>
      <w:r w:rsidR="009B1323">
        <w:rPr>
          <w:rFonts w:ascii="Arial" w:hAnsi="Arial" w:cs="Arial"/>
          <w:sz w:val="24"/>
          <w:szCs w:val="24"/>
          <w:lang w:val="es-ES"/>
        </w:rPr>
        <w:t xml:space="preserve"> </w:t>
      </w:r>
      <w:r w:rsidR="00C67BE8">
        <w:rPr>
          <w:rFonts w:ascii="Arial" w:eastAsia="Arial" w:hAnsi="Arial" w:cs="Arial"/>
          <w:color w:val="000000"/>
          <w:sz w:val="24"/>
          <w:szCs w:val="24"/>
          <w:lang w:val="es-ES"/>
        </w:rPr>
        <w:t>treinta y cuatro mil trescientos veintitrés, volumen dos mil trescientos diecisiete</w:t>
      </w:r>
      <w:r w:rsidR="008C7350">
        <w:rPr>
          <w:rStyle w:val="Refdenotaalpie"/>
          <w:rFonts w:ascii="Arial" w:eastAsia="Arial" w:hAnsi="Arial" w:cs="Arial"/>
          <w:color w:val="000000"/>
          <w:sz w:val="24"/>
          <w:szCs w:val="24"/>
          <w:lang w:val="es-ES"/>
        </w:rPr>
        <w:footnoteReference w:id="76"/>
      </w:r>
      <w:r w:rsidR="008B2D32">
        <w:rPr>
          <w:rFonts w:ascii="Arial" w:eastAsia="Arial" w:hAnsi="Arial" w:cs="Arial"/>
          <w:color w:val="000000"/>
          <w:sz w:val="24"/>
          <w:szCs w:val="24"/>
          <w:lang w:val="es-ES"/>
        </w:rPr>
        <w:t>.</w:t>
      </w:r>
    </w:p>
    <w:p w14:paraId="29B30F31" w14:textId="0A347502" w:rsidR="00941EFE" w:rsidRPr="00BA705B" w:rsidRDefault="00C309F5" w:rsidP="00F35C19">
      <w:pPr>
        <w:pStyle w:val="Ttulo2"/>
        <w:spacing w:before="280" w:after="280" w:line="360" w:lineRule="auto"/>
        <w:jc w:val="both"/>
        <w:rPr>
          <w:rFonts w:ascii="Arial" w:eastAsia="Arial" w:hAnsi="Arial" w:cs="Arial"/>
          <w:b/>
          <w:color w:val="000000"/>
          <w:sz w:val="24"/>
          <w:szCs w:val="24"/>
          <w:lang w:val="es-ES"/>
        </w:rPr>
      </w:pPr>
      <w:bookmarkStart w:id="16" w:name="_Toc230858823"/>
      <w:r>
        <w:rPr>
          <w:rFonts w:ascii="Arial" w:eastAsia="Arial" w:hAnsi="Arial" w:cs="Arial"/>
          <w:b/>
          <w:color w:val="000000"/>
          <w:sz w:val="24"/>
          <w:szCs w:val="24"/>
          <w:lang w:val="es-ES"/>
        </w:rPr>
        <w:t>6</w:t>
      </w:r>
      <w:r w:rsidR="00120007" w:rsidRPr="00A62C23">
        <w:rPr>
          <w:rFonts w:ascii="Arial" w:eastAsia="Arial" w:hAnsi="Arial" w:cs="Arial"/>
          <w:b/>
          <w:color w:val="000000"/>
          <w:sz w:val="24"/>
          <w:szCs w:val="24"/>
          <w:lang w:val="es-ES"/>
        </w:rPr>
        <w:t>.4.</w:t>
      </w:r>
      <w:r w:rsidR="00120007">
        <w:rPr>
          <w:rFonts w:ascii="Arial" w:eastAsia="Arial" w:hAnsi="Arial" w:cs="Arial"/>
          <w:b/>
          <w:bCs/>
          <w:i/>
          <w:iCs/>
          <w:color w:val="000000"/>
          <w:sz w:val="24"/>
          <w:szCs w:val="24"/>
          <w:lang w:val="es-ES"/>
        </w:rPr>
        <w:t xml:space="preserve"> </w:t>
      </w:r>
      <w:bookmarkEnd w:id="16"/>
      <w:r w:rsidR="00BA705B">
        <w:rPr>
          <w:rFonts w:ascii="Arial" w:eastAsia="Arial" w:hAnsi="Arial" w:cs="Arial"/>
          <w:b/>
          <w:bCs/>
          <w:color w:val="000000"/>
          <w:sz w:val="24"/>
          <w:szCs w:val="24"/>
          <w:lang w:val="es-ES"/>
        </w:rPr>
        <w:t xml:space="preserve">Calidad de </w:t>
      </w:r>
      <w:r w:rsidR="001258B8" w:rsidRPr="001258B8">
        <w:rPr>
          <w:rFonts w:ascii="Arial" w:eastAsia="Arial" w:hAnsi="Arial" w:cs="Arial"/>
          <w:b/>
          <w:bCs/>
          <w:color w:val="000000"/>
          <w:sz w:val="24"/>
          <w:szCs w:val="24"/>
          <w:lang w:val="es-ES"/>
        </w:rPr>
        <w:t>Anirever Gesmar Pérez Urieta</w:t>
      </w:r>
    </w:p>
    <w:p w14:paraId="3F90AF25" w14:textId="4AC6E3E4" w:rsidR="00941EFE" w:rsidRPr="008A1B2E" w:rsidRDefault="00E42AC1" w:rsidP="00C95503">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lang w:val="es-ES"/>
        </w:rPr>
      </w:pPr>
      <w:r w:rsidRPr="0060009D">
        <w:rPr>
          <w:rFonts w:ascii="Arial" w:eastAsia="Arial" w:hAnsi="Arial" w:cs="Arial"/>
          <w:sz w:val="24"/>
          <w:szCs w:val="24"/>
          <w:lang w:val="es-ES"/>
        </w:rPr>
        <w:t>E</w:t>
      </w:r>
      <w:r w:rsidR="00941EFE" w:rsidRPr="0060009D">
        <w:rPr>
          <w:rFonts w:ascii="Arial" w:eastAsia="Arial" w:hAnsi="Arial" w:cs="Arial"/>
          <w:sz w:val="24"/>
          <w:szCs w:val="24"/>
          <w:lang w:val="es-ES"/>
        </w:rPr>
        <w:t>s</w:t>
      </w:r>
      <w:r w:rsidRPr="0060009D">
        <w:rPr>
          <w:rFonts w:ascii="Arial" w:eastAsia="Arial" w:hAnsi="Arial" w:cs="Arial"/>
          <w:sz w:val="24"/>
          <w:szCs w:val="24"/>
          <w:lang w:val="es-ES"/>
        </w:rPr>
        <w:t xml:space="preserve"> </w:t>
      </w:r>
      <w:r w:rsidR="008878B0">
        <w:rPr>
          <w:rFonts w:ascii="Arial" w:eastAsia="Arial" w:hAnsi="Arial" w:cs="Arial"/>
          <w:sz w:val="24"/>
          <w:szCs w:val="24"/>
          <w:lang w:val="es-ES"/>
        </w:rPr>
        <w:t>C</w:t>
      </w:r>
      <w:r w:rsidR="00EB4FE4" w:rsidRPr="0060009D">
        <w:rPr>
          <w:rFonts w:ascii="Arial" w:eastAsia="Arial" w:hAnsi="Arial" w:cs="Arial"/>
          <w:sz w:val="24"/>
          <w:szCs w:val="24"/>
          <w:lang w:val="es-ES"/>
        </w:rPr>
        <w:t xml:space="preserve">oordinador de </w:t>
      </w:r>
      <w:r w:rsidR="008878B0">
        <w:rPr>
          <w:rFonts w:ascii="Arial" w:eastAsia="Arial" w:hAnsi="Arial" w:cs="Arial"/>
          <w:sz w:val="24"/>
          <w:szCs w:val="24"/>
          <w:lang w:val="es-ES"/>
        </w:rPr>
        <w:t>F</w:t>
      </w:r>
      <w:r w:rsidR="00EB4FE4" w:rsidRPr="0060009D">
        <w:rPr>
          <w:rFonts w:ascii="Arial" w:eastAsia="Arial" w:hAnsi="Arial" w:cs="Arial"/>
          <w:sz w:val="24"/>
          <w:szCs w:val="24"/>
          <w:lang w:val="es-ES"/>
        </w:rPr>
        <w:t xml:space="preserve">omento </w:t>
      </w:r>
      <w:r w:rsidR="008878B0">
        <w:rPr>
          <w:rFonts w:ascii="Arial" w:eastAsia="Arial" w:hAnsi="Arial" w:cs="Arial"/>
          <w:sz w:val="24"/>
          <w:szCs w:val="24"/>
          <w:lang w:val="es-ES"/>
        </w:rPr>
        <w:t>D</w:t>
      </w:r>
      <w:r w:rsidR="00EB4FE4" w:rsidRPr="0060009D">
        <w:rPr>
          <w:rFonts w:ascii="Arial" w:eastAsia="Arial" w:hAnsi="Arial" w:cs="Arial"/>
          <w:sz w:val="24"/>
          <w:szCs w:val="24"/>
          <w:lang w:val="es-ES"/>
        </w:rPr>
        <w:t>eportivo del Ayuntamiento de Lázaro Cárdenas, Michoacán</w:t>
      </w:r>
      <w:r w:rsidR="002C4E2C" w:rsidRPr="0060009D">
        <w:rPr>
          <w:rFonts w:ascii="Arial" w:eastAsia="Arial" w:hAnsi="Arial" w:cs="Arial"/>
          <w:sz w:val="24"/>
          <w:szCs w:val="24"/>
          <w:lang w:val="es-ES"/>
        </w:rPr>
        <w:t>, el cual, lo acredita co</w:t>
      </w:r>
      <w:r w:rsidR="00783CCF" w:rsidRPr="0060009D">
        <w:rPr>
          <w:rFonts w:ascii="Arial" w:eastAsia="Arial" w:hAnsi="Arial" w:cs="Arial"/>
          <w:sz w:val="24"/>
          <w:szCs w:val="24"/>
          <w:lang w:val="es-ES"/>
        </w:rPr>
        <w:t xml:space="preserve">n el nombramiento con número de oficio HALC/PM/0019/2024, </w:t>
      </w:r>
      <w:r w:rsidR="0089555E" w:rsidRPr="0060009D">
        <w:rPr>
          <w:rFonts w:ascii="Arial" w:eastAsia="Arial" w:hAnsi="Arial" w:cs="Arial"/>
          <w:sz w:val="24"/>
          <w:szCs w:val="24"/>
          <w:lang w:val="es-ES"/>
        </w:rPr>
        <w:t>de dos de septiembre de dos mil veinticuatro</w:t>
      </w:r>
      <w:r w:rsidR="005C4B06">
        <w:rPr>
          <w:rStyle w:val="Refdenotaalpie"/>
          <w:rFonts w:ascii="Arial" w:eastAsia="Arial" w:hAnsi="Arial" w:cs="Arial"/>
          <w:sz w:val="24"/>
          <w:szCs w:val="24"/>
          <w:lang w:val="es-ES"/>
        </w:rPr>
        <w:footnoteReference w:id="77"/>
      </w:r>
      <w:r w:rsidR="002E1C4D">
        <w:rPr>
          <w:rFonts w:ascii="Arial" w:eastAsia="Arial" w:hAnsi="Arial" w:cs="Arial"/>
          <w:sz w:val="24"/>
          <w:szCs w:val="24"/>
          <w:lang w:val="es-ES"/>
        </w:rPr>
        <w:t>.</w:t>
      </w:r>
    </w:p>
    <w:p w14:paraId="59A6E185" w14:textId="67AE9EEB" w:rsidR="00F821C7" w:rsidRDefault="00C309F5" w:rsidP="00F35C19">
      <w:pPr>
        <w:pStyle w:val="Ttulo2"/>
        <w:spacing w:before="280" w:after="280" w:line="360" w:lineRule="auto"/>
        <w:jc w:val="both"/>
        <w:rPr>
          <w:rFonts w:ascii="Arial" w:eastAsia="Arial" w:hAnsi="Arial" w:cs="Arial"/>
          <w:b/>
          <w:sz w:val="24"/>
          <w:szCs w:val="24"/>
        </w:rPr>
      </w:pPr>
      <w:bookmarkStart w:id="17" w:name="_Toc230858824"/>
      <w:r>
        <w:rPr>
          <w:rFonts w:ascii="Arial" w:eastAsia="Arial" w:hAnsi="Arial" w:cs="Arial"/>
          <w:b/>
          <w:color w:val="000000"/>
          <w:sz w:val="24"/>
          <w:szCs w:val="24"/>
        </w:rPr>
        <w:t>6</w:t>
      </w:r>
      <w:r w:rsidR="00120007">
        <w:rPr>
          <w:rFonts w:ascii="Arial" w:eastAsia="Arial" w:hAnsi="Arial" w:cs="Arial"/>
          <w:b/>
          <w:color w:val="000000"/>
          <w:sz w:val="24"/>
          <w:szCs w:val="24"/>
        </w:rPr>
        <w:t xml:space="preserve">.5. </w:t>
      </w:r>
      <w:r w:rsidR="00FA28B5" w:rsidRPr="0040165F">
        <w:rPr>
          <w:rFonts w:ascii="Arial" w:eastAsia="Arial" w:hAnsi="Arial" w:cs="Arial"/>
          <w:b/>
          <w:color w:val="000000"/>
          <w:sz w:val="24"/>
          <w:szCs w:val="24"/>
        </w:rPr>
        <w:t>Existencia de</w:t>
      </w:r>
      <w:r w:rsidR="00C85DFE" w:rsidRPr="0040165F">
        <w:rPr>
          <w:rFonts w:ascii="Arial" w:eastAsia="Arial" w:hAnsi="Arial" w:cs="Arial"/>
          <w:b/>
          <w:color w:val="000000"/>
          <w:sz w:val="24"/>
          <w:szCs w:val="24"/>
        </w:rPr>
        <w:t xml:space="preserve"> </w:t>
      </w:r>
      <w:r w:rsidR="00E16833">
        <w:rPr>
          <w:rFonts w:ascii="Arial" w:eastAsia="Arial" w:hAnsi="Arial" w:cs="Arial"/>
          <w:b/>
          <w:color w:val="000000"/>
          <w:sz w:val="24"/>
          <w:szCs w:val="24"/>
        </w:rPr>
        <w:t xml:space="preserve">las </w:t>
      </w:r>
      <w:r w:rsidR="00375348">
        <w:rPr>
          <w:rFonts w:ascii="Arial" w:eastAsia="Arial" w:hAnsi="Arial" w:cs="Arial"/>
          <w:b/>
          <w:color w:val="000000"/>
          <w:sz w:val="24"/>
          <w:szCs w:val="24"/>
        </w:rPr>
        <w:t>nueve</w:t>
      </w:r>
      <w:r w:rsidR="00212320">
        <w:rPr>
          <w:rFonts w:ascii="Arial" w:eastAsia="Arial" w:hAnsi="Arial" w:cs="Arial"/>
          <w:b/>
          <w:color w:val="000000"/>
          <w:sz w:val="24"/>
          <w:szCs w:val="24"/>
        </w:rPr>
        <w:t xml:space="preserve"> pinta</w:t>
      </w:r>
      <w:r w:rsidR="00C45360">
        <w:rPr>
          <w:rFonts w:ascii="Arial" w:eastAsia="Arial" w:hAnsi="Arial" w:cs="Arial"/>
          <w:b/>
          <w:color w:val="000000"/>
          <w:sz w:val="24"/>
          <w:szCs w:val="24"/>
        </w:rPr>
        <w:t>s</w:t>
      </w:r>
      <w:r w:rsidR="00212320">
        <w:rPr>
          <w:rFonts w:ascii="Arial" w:eastAsia="Arial" w:hAnsi="Arial" w:cs="Arial"/>
          <w:b/>
          <w:color w:val="000000"/>
          <w:sz w:val="24"/>
          <w:szCs w:val="24"/>
        </w:rPr>
        <w:t xml:space="preserve"> de barda</w:t>
      </w:r>
      <w:r w:rsidR="0049722E">
        <w:rPr>
          <w:rFonts w:ascii="Arial" w:eastAsia="Arial" w:hAnsi="Arial" w:cs="Arial"/>
          <w:b/>
          <w:color w:val="000000"/>
          <w:sz w:val="24"/>
          <w:szCs w:val="24"/>
        </w:rPr>
        <w:t>s</w:t>
      </w:r>
      <w:r w:rsidR="00212320">
        <w:rPr>
          <w:rFonts w:ascii="Arial" w:eastAsia="Arial" w:hAnsi="Arial" w:cs="Arial"/>
          <w:b/>
          <w:color w:val="000000"/>
          <w:sz w:val="24"/>
          <w:szCs w:val="24"/>
        </w:rPr>
        <w:t xml:space="preserve"> </w:t>
      </w:r>
      <w:r w:rsidR="00FA28B5">
        <w:rPr>
          <w:rFonts w:ascii="Arial" w:eastAsia="Arial" w:hAnsi="Arial" w:cs="Arial"/>
          <w:b/>
          <w:color w:val="000000"/>
          <w:sz w:val="24"/>
          <w:szCs w:val="24"/>
        </w:rPr>
        <w:t>denunciad</w:t>
      </w:r>
      <w:r w:rsidR="00E16833">
        <w:rPr>
          <w:rFonts w:ascii="Arial" w:eastAsia="Arial" w:hAnsi="Arial" w:cs="Arial"/>
          <w:b/>
          <w:color w:val="000000"/>
          <w:sz w:val="24"/>
          <w:szCs w:val="24"/>
        </w:rPr>
        <w:t>a</w:t>
      </w:r>
      <w:r w:rsidR="00FA28B5">
        <w:rPr>
          <w:rFonts w:ascii="Arial" w:eastAsia="Arial" w:hAnsi="Arial" w:cs="Arial"/>
          <w:b/>
          <w:color w:val="000000"/>
          <w:sz w:val="24"/>
          <w:szCs w:val="24"/>
        </w:rPr>
        <w:t>s</w:t>
      </w:r>
      <w:bookmarkEnd w:id="17"/>
    </w:p>
    <w:p w14:paraId="6B43E946" w14:textId="19BAE2BA" w:rsidR="002A06FD" w:rsidRDefault="00C309F5" w:rsidP="00C3177D">
      <w:pPr>
        <w:spacing w:after="0" w:line="360" w:lineRule="auto"/>
        <w:jc w:val="both"/>
        <w:rPr>
          <w:rFonts w:ascii="Arial" w:hAnsi="Arial" w:cs="Arial"/>
          <w:sz w:val="24"/>
          <w:szCs w:val="24"/>
        </w:rPr>
      </w:pPr>
      <w:r>
        <w:rPr>
          <w:rFonts w:ascii="Arial" w:eastAsia="Arial" w:hAnsi="Arial" w:cs="Arial"/>
          <w:b/>
          <w:bCs/>
          <w:color w:val="000000"/>
          <w:sz w:val="24"/>
          <w:szCs w:val="24"/>
        </w:rPr>
        <w:t>6</w:t>
      </w:r>
      <w:r w:rsidR="0097183E" w:rsidRPr="003C38F7">
        <w:rPr>
          <w:rFonts w:ascii="Arial" w:eastAsia="Arial" w:hAnsi="Arial" w:cs="Arial"/>
          <w:b/>
          <w:bCs/>
          <w:color w:val="000000"/>
          <w:sz w:val="24"/>
          <w:szCs w:val="24"/>
        </w:rPr>
        <w:t>.5.</w:t>
      </w:r>
      <w:r w:rsidR="00C3177D">
        <w:rPr>
          <w:rFonts w:ascii="Arial" w:eastAsia="Arial" w:hAnsi="Arial" w:cs="Arial"/>
          <w:b/>
          <w:bCs/>
          <w:color w:val="000000"/>
          <w:sz w:val="24"/>
          <w:szCs w:val="24"/>
        </w:rPr>
        <w:t>1</w:t>
      </w:r>
      <w:r w:rsidR="0097183E" w:rsidRPr="003C38F7">
        <w:rPr>
          <w:rFonts w:ascii="Arial" w:eastAsia="Arial" w:hAnsi="Arial" w:cs="Arial"/>
          <w:b/>
          <w:bCs/>
          <w:color w:val="000000"/>
          <w:sz w:val="24"/>
          <w:szCs w:val="24"/>
        </w:rPr>
        <w:t xml:space="preserve">. </w:t>
      </w:r>
      <w:r w:rsidR="00925489" w:rsidRPr="00F508CA">
        <w:rPr>
          <w:rFonts w:ascii="Arial" w:hAnsi="Arial" w:cs="Arial"/>
          <w:sz w:val="24"/>
          <w:szCs w:val="24"/>
        </w:rPr>
        <w:t>El</w:t>
      </w:r>
      <w:r w:rsidR="002A06FD" w:rsidRPr="00F508CA">
        <w:rPr>
          <w:rFonts w:ascii="Arial" w:hAnsi="Arial" w:cs="Arial"/>
          <w:sz w:val="24"/>
          <w:szCs w:val="24"/>
        </w:rPr>
        <w:t xml:space="preserve"> </w:t>
      </w:r>
      <w:r w:rsidR="002A06FD" w:rsidRPr="00942D4F">
        <w:rPr>
          <w:rFonts w:ascii="Arial" w:hAnsi="Arial" w:cs="Arial"/>
          <w:sz w:val="24"/>
          <w:szCs w:val="24"/>
        </w:rPr>
        <w:t xml:space="preserve">seis de mayo, se hizo constar </w:t>
      </w:r>
      <w:r w:rsidR="00925489" w:rsidRPr="00942D4F">
        <w:rPr>
          <w:rFonts w:ascii="Arial" w:hAnsi="Arial" w:cs="Arial"/>
          <w:sz w:val="24"/>
          <w:szCs w:val="24"/>
        </w:rPr>
        <w:t>nueve espacios publicitarios del anuncio “Es Gladyz</w:t>
      </w:r>
      <w:r w:rsidR="00925489" w:rsidRPr="00F508CA">
        <w:rPr>
          <w:rFonts w:ascii="Arial" w:hAnsi="Arial" w:cs="Arial"/>
          <w:sz w:val="24"/>
          <w:szCs w:val="24"/>
        </w:rPr>
        <w:t xml:space="preserve">” que se encuentran plasmados en la barda perimetral de lo que constituye </w:t>
      </w:r>
      <w:r w:rsidR="00E17766" w:rsidRPr="00F508CA">
        <w:rPr>
          <w:rFonts w:ascii="Arial" w:hAnsi="Arial" w:cs="Arial"/>
          <w:sz w:val="24"/>
          <w:szCs w:val="24"/>
        </w:rPr>
        <w:t>la</w:t>
      </w:r>
      <w:r w:rsidR="00925489" w:rsidRPr="00F508CA">
        <w:rPr>
          <w:rFonts w:ascii="Arial" w:hAnsi="Arial" w:cs="Arial"/>
          <w:sz w:val="24"/>
          <w:szCs w:val="24"/>
        </w:rPr>
        <w:t xml:space="preserve"> </w:t>
      </w:r>
      <w:r w:rsidR="00925489" w:rsidRPr="00F508CA">
        <w:rPr>
          <w:rFonts w:ascii="Arial" w:hAnsi="Arial" w:cs="Arial"/>
          <w:i/>
          <w:sz w:val="24"/>
          <w:szCs w:val="24"/>
        </w:rPr>
        <w:t>Unidad Deportiva Municipal</w:t>
      </w:r>
      <w:r w:rsidR="00C2357A" w:rsidRPr="00F508CA">
        <w:rPr>
          <w:rFonts w:ascii="Arial" w:hAnsi="Arial" w:cs="Arial"/>
          <w:i/>
          <w:sz w:val="24"/>
          <w:szCs w:val="24"/>
        </w:rPr>
        <w:t xml:space="preserve">, </w:t>
      </w:r>
      <w:r w:rsidR="00C2357A" w:rsidRPr="00F508CA">
        <w:rPr>
          <w:rFonts w:ascii="Arial" w:hAnsi="Arial" w:cs="Arial"/>
          <w:sz w:val="24"/>
          <w:szCs w:val="24"/>
        </w:rPr>
        <w:t xml:space="preserve">mediante acta </w:t>
      </w:r>
      <w:r w:rsidR="00E17766" w:rsidRPr="00F508CA">
        <w:rPr>
          <w:rFonts w:ascii="Arial" w:hAnsi="Arial" w:cs="Arial"/>
          <w:sz w:val="24"/>
          <w:szCs w:val="24"/>
        </w:rPr>
        <w:t>circunstanciada</w:t>
      </w:r>
      <w:r w:rsidR="007506A6" w:rsidRPr="00F508CA">
        <w:rPr>
          <w:rFonts w:ascii="Arial" w:hAnsi="Arial" w:cs="Arial"/>
          <w:sz w:val="24"/>
          <w:szCs w:val="24"/>
        </w:rPr>
        <w:t xml:space="preserve"> levantada por el</w:t>
      </w:r>
      <w:r w:rsidR="007506A6" w:rsidRPr="00F508CA">
        <w:rPr>
          <w:rFonts w:ascii="Arial" w:hAnsi="Arial" w:cs="Arial"/>
          <w:i/>
          <w:sz w:val="24"/>
          <w:szCs w:val="24"/>
        </w:rPr>
        <w:t xml:space="preserve"> </w:t>
      </w:r>
      <w:r w:rsidR="002A06FD" w:rsidRPr="00F508CA">
        <w:rPr>
          <w:rFonts w:ascii="Arial" w:hAnsi="Arial" w:cs="Arial"/>
          <w:sz w:val="24"/>
          <w:szCs w:val="24"/>
        </w:rPr>
        <w:t>Secretario del Ayuntamiento de Lázaro Cárdenas, Michoacán</w:t>
      </w:r>
      <w:r w:rsidR="002A06FD" w:rsidRPr="00F508CA">
        <w:rPr>
          <w:rStyle w:val="Refdenotaalpie"/>
          <w:rFonts w:ascii="Arial" w:hAnsi="Arial" w:cs="Arial"/>
          <w:sz w:val="24"/>
          <w:szCs w:val="24"/>
        </w:rPr>
        <w:footnoteReference w:id="78"/>
      </w:r>
      <w:r w:rsidR="003C38F7" w:rsidRPr="00F508CA">
        <w:rPr>
          <w:rFonts w:ascii="Arial" w:hAnsi="Arial" w:cs="Arial"/>
          <w:sz w:val="24"/>
          <w:szCs w:val="24"/>
        </w:rPr>
        <w:t>.</w:t>
      </w:r>
      <w:r w:rsidR="002A06FD" w:rsidRPr="00F508CA">
        <w:rPr>
          <w:rFonts w:ascii="Arial" w:hAnsi="Arial" w:cs="Arial"/>
          <w:sz w:val="24"/>
          <w:szCs w:val="24"/>
        </w:rPr>
        <w:t xml:space="preserve"> </w:t>
      </w:r>
    </w:p>
    <w:p w14:paraId="1C7B23BC" w14:textId="77777777" w:rsidR="00C3177D" w:rsidRPr="00F508CA" w:rsidRDefault="00C3177D" w:rsidP="00C3177D">
      <w:pPr>
        <w:spacing w:after="0" w:line="360" w:lineRule="auto"/>
        <w:jc w:val="both"/>
        <w:rPr>
          <w:rFonts w:ascii="Arial" w:hAnsi="Arial" w:cs="Arial"/>
          <w:sz w:val="24"/>
          <w:szCs w:val="24"/>
        </w:rPr>
      </w:pPr>
    </w:p>
    <w:p w14:paraId="6F2092FC" w14:textId="4E4ED07E" w:rsidR="00406DAD" w:rsidRDefault="00C309F5" w:rsidP="00C3177D">
      <w:pPr>
        <w:spacing w:after="0" w:line="36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t>6</w:t>
      </w:r>
      <w:r w:rsidR="0097183E" w:rsidRPr="00363881">
        <w:rPr>
          <w:rFonts w:ascii="Arial" w:eastAsia="Arial" w:hAnsi="Arial" w:cs="Arial"/>
          <w:b/>
          <w:bCs/>
          <w:color w:val="000000"/>
          <w:sz w:val="24"/>
          <w:szCs w:val="24"/>
          <w:highlight w:val="white"/>
        </w:rPr>
        <w:t>.5.2.</w:t>
      </w:r>
      <w:r w:rsidR="0097183E">
        <w:rPr>
          <w:rFonts w:ascii="Arial" w:eastAsia="Arial" w:hAnsi="Arial" w:cs="Arial"/>
          <w:color w:val="000000"/>
          <w:sz w:val="24"/>
          <w:szCs w:val="24"/>
          <w:highlight w:val="white"/>
        </w:rPr>
        <w:t xml:space="preserve"> </w:t>
      </w:r>
      <w:r w:rsidR="002878CA">
        <w:rPr>
          <w:rFonts w:ascii="Arial" w:eastAsia="Arial" w:hAnsi="Arial" w:cs="Arial"/>
          <w:color w:val="000000"/>
          <w:sz w:val="24"/>
          <w:szCs w:val="24"/>
          <w:highlight w:val="white"/>
        </w:rPr>
        <w:t xml:space="preserve">El </w:t>
      </w:r>
      <w:r w:rsidR="00D70C80">
        <w:rPr>
          <w:rFonts w:ascii="Arial" w:eastAsia="Arial" w:hAnsi="Arial" w:cs="Arial"/>
          <w:color w:val="000000"/>
          <w:sz w:val="24"/>
          <w:szCs w:val="24"/>
          <w:highlight w:val="white"/>
        </w:rPr>
        <w:t xml:space="preserve">veintisiete de mayo, </w:t>
      </w:r>
      <w:r w:rsidR="005D182E">
        <w:rPr>
          <w:rFonts w:ascii="Arial" w:eastAsia="Arial" w:hAnsi="Arial" w:cs="Arial"/>
          <w:color w:val="000000"/>
          <w:sz w:val="24"/>
          <w:szCs w:val="24"/>
          <w:highlight w:val="white"/>
        </w:rPr>
        <w:t>quince de junio</w:t>
      </w:r>
      <w:r w:rsidR="00F72641">
        <w:rPr>
          <w:rFonts w:ascii="Arial" w:eastAsia="Arial" w:hAnsi="Arial" w:cs="Arial"/>
          <w:color w:val="000000"/>
          <w:sz w:val="24"/>
          <w:szCs w:val="24"/>
          <w:highlight w:val="white"/>
        </w:rPr>
        <w:t>,</w:t>
      </w:r>
      <w:r w:rsidR="005D182E">
        <w:rPr>
          <w:rFonts w:ascii="Arial" w:eastAsia="Arial" w:hAnsi="Arial" w:cs="Arial"/>
          <w:color w:val="000000"/>
          <w:sz w:val="24"/>
          <w:szCs w:val="24"/>
          <w:highlight w:val="white"/>
        </w:rPr>
        <w:t xml:space="preserve"> </w:t>
      </w:r>
      <w:r w:rsidR="00552D07">
        <w:rPr>
          <w:rFonts w:ascii="Arial" w:eastAsia="Arial" w:hAnsi="Arial" w:cs="Arial"/>
          <w:color w:val="000000"/>
          <w:sz w:val="24"/>
          <w:szCs w:val="24"/>
          <w:highlight w:val="white"/>
        </w:rPr>
        <w:t>ocho de julio</w:t>
      </w:r>
      <w:r w:rsidR="003D2265">
        <w:rPr>
          <w:rFonts w:ascii="Arial" w:eastAsia="Arial" w:hAnsi="Arial" w:cs="Arial"/>
          <w:color w:val="000000"/>
          <w:sz w:val="24"/>
          <w:szCs w:val="24"/>
          <w:highlight w:val="white"/>
        </w:rPr>
        <w:t xml:space="preserve"> y diecisiete de julio</w:t>
      </w:r>
      <w:r w:rsidR="0091160E">
        <w:rPr>
          <w:rFonts w:ascii="Arial" w:eastAsia="Arial" w:hAnsi="Arial" w:cs="Arial"/>
          <w:color w:val="000000"/>
          <w:sz w:val="24"/>
          <w:szCs w:val="24"/>
          <w:highlight w:val="white"/>
        </w:rPr>
        <w:t>, a</w:t>
      </w:r>
      <w:r w:rsidR="006F24AD">
        <w:rPr>
          <w:rFonts w:ascii="Arial" w:eastAsia="Arial" w:hAnsi="Arial" w:cs="Arial"/>
          <w:color w:val="000000"/>
          <w:sz w:val="24"/>
          <w:szCs w:val="24"/>
          <w:highlight w:val="white"/>
        </w:rPr>
        <w:t xml:space="preserve"> través</w:t>
      </w:r>
      <w:r w:rsidR="0091160E">
        <w:rPr>
          <w:rFonts w:ascii="Arial" w:eastAsia="Arial" w:hAnsi="Arial" w:cs="Arial"/>
          <w:color w:val="000000"/>
          <w:sz w:val="24"/>
          <w:szCs w:val="24"/>
          <w:highlight w:val="white"/>
        </w:rPr>
        <w:t xml:space="preserve"> de</w:t>
      </w:r>
      <w:r w:rsidR="00476092">
        <w:rPr>
          <w:rFonts w:ascii="Arial" w:eastAsia="Arial" w:hAnsi="Arial" w:cs="Arial"/>
          <w:color w:val="000000"/>
          <w:sz w:val="24"/>
          <w:szCs w:val="24"/>
          <w:highlight w:val="white"/>
        </w:rPr>
        <w:t xml:space="preserve"> actas circunstanciadas</w:t>
      </w:r>
      <w:r w:rsidR="0040549E">
        <w:rPr>
          <w:rFonts w:ascii="Arial" w:eastAsia="Arial" w:hAnsi="Arial" w:cs="Arial"/>
          <w:color w:val="000000"/>
          <w:sz w:val="24"/>
          <w:szCs w:val="24"/>
          <w:highlight w:val="white"/>
        </w:rPr>
        <w:t xml:space="preserve"> de verificación</w:t>
      </w:r>
      <w:r w:rsidR="002B111D">
        <w:rPr>
          <w:rStyle w:val="Refdenotaalpie"/>
          <w:rFonts w:ascii="Arial" w:eastAsia="Arial" w:hAnsi="Arial" w:cs="Arial"/>
          <w:color w:val="000000"/>
          <w:sz w:val="24"/>
          <w:szCs w:val="24"/>
          <w:highlight w:val="white"/>
        </w:rPr>
        <w:footnoteReference w:id="79"/>
      </w:r>
      <w:r w:rsidR="002A63E8">
        <w:rPr>
          <w:rFonts w:ascii="Arial" w:eastAsia="Arial" w:hAnsi="Arial" w:cs="Arial"/>
          <w:color w:val="000000"/>
          <w:sz w:val="24"/>
          <w:szCs w:val="24"/>
          <w:highlight w:val="white"/>
        </w:rPr>
        <w:t xml:space="preserve"> números </w:t>
      </w:r>
      <w:r w:rsidR="00CB5138">
        <w:rPr>
          <w:rFonts w:ascii="Arial" w:eastAsia="Arial" w:hAnsi="Arial" w:cs="Arial"/>
          <w:b/>
          <w:bCs/>
          <w:color w:val="000000"/>
          <w:sz w:val="24"/>
          <w:szCs w:val="24"/>
        </w:rPr>
        <w:t>IEM-OFI-395/2026</w:t>
      </w:r>
      <w:r w:rsidR="00E31EA9">
        <w:rPr>
          <w:rStyle w:val="Refdenotaalpie"/>
          <w:rFonts w:ascii="Arial" w:eastAsia="Arial" w:hAnsi="Arial" w:cs="Arial"/>
          <w:b/>
          <w:bCs/>
          <w:color w:val="000000"/>
          <w:sz w:val="24"/>
          <w:szCs w:val="24"/>
        </w:rPr>
        <w:footnoteReference w:id="80"/>
      </w:r>
      <w:r w:rsidR="00CB5138">
        <w:rPr>
          <w:rFonts w:ascii="Arial" w:eastAsia="Arial" w:hAnsi="Arial" w:cs="Arial"/>
          <w:b/>
          <w:bCs/>
          <w:color w:val="000000"/>
          <w:sz w:val="24"/>
          <w:szCs w:val="24"/>
        </w:rPr>
        <w:t>, IEM-OFI-432/2026</w:t>
      </w:r>
      <w:r w:rsidR="007D0A8A">
        <w:rPr>
          <w:rStyle w:val="Refdenotaalpie"/>
          <w:rFonts w:ascii="Arial" w:eastAsia="Arial" w:hAnsi="Arial" w:cs="Arial"/>
          <w:b/>
          <w:bCs/>
          <w:color w:val="000000"/>
          <w:sz w:val="24"/>
          <w:szCs w:val="24"/>
        </w:rPr>
        <w:footnoteReference w:id="81"/>
      </w:r>
      <w:r w:rsidR="008B6C14">
        <w:rPr>
          <w:rFonts w:ascii="Arial" w:eastAsia="Arial" w:hAnsi="Arial" w:cs="Arial"/>
          <w:b/>
          <w:bCs/>
          <w:color w:val="000000"/>
          <w:sz w:val="24"/>
          <w:szCs w:val="24"/>
        </w:rPr>
        <w:t xml:space="preserve">, </w:t>
      </w:r>
      <w:r w:rsidR="00CB5138">
        <w:rPr>
          <w:rFonts w:ascii="Arial" w:eastAsia="Arial" w:hAnsi="Arial" w:cs="Arial"/>
          <w:b/>
          <w:bCs/>
          <w:color w:val="000000"/>
          <w:sz w:val="24"/>
          <w:szCs w:val="24"/>
        </w:rPr>
        <w:t>IEM-OFI-489/2026</w:t>
      </w:r>
      <w:r w:rsidR="0027435A">
        <w:rPr>
          <w:rStyle w:val="Refdenotaalpie"/>
          <w:rFonts w:ascii="Arial" w:eastAsia="Arial" w:hAnsi="Arial" w:cs="Arial"/>
          <w:b/>
          <w:bCs/>
          <w:color w:val="000000"/>
          <w:sz w:val="24"/>
          <w:szCs w:val="24"/>
        </w:rPr>
        <w:footnoteReference w:id="82"/>
      </w:r>
      <w:r w:rsidR="00CB5138">
        <w:rPr>
          <w:rFonts w:ascii="Arial" w:eastAsia="Arial" w:hAnsi="Arial" w:cs="Arial"/>
          <w:b/>
          <w:bCs/>
          <w:color w:val="000000"/>
          <w:sz w:val="24"/>
          <w:szCs w:val="24"/>
        </w:rPr>
        <w:t xml:space="preserve"> y IEM-OFI-</w:t>
      </w:r>
      <w:r w:rsidR="003D2265">
        <w:rPr>
          <w:rFonts w:ascii="Arial" w:eastAsia="Arial" w:hAnsi="Arial" w:cs="Arial"/>
          <w:b/>
          <w:bCs/>
          <w:color w:val="000000"/>
          <w:sz w:val="24"/>
          <w:szCs w:val="24"/>
        </w:rPr>
        <w:t>500</w:t>
      </w:r>
      <w:r w:rsidR="00CB5138">
        <w:rPr>
          <w:rFonts w:ascii="Arial" w:eastAsia="Arial" w:hAnsi="Arial" w:cs="Arial"/>
          <w:b/>
          <w:bCs/>
          <w:color w:val="000000"/>
          <w:sz w:val="24"/>
          <w:szCs w:val="24"/>
        </w:rPr>
        <w:t>/2026</w:t>
      </w:r>
      <w:r w:rsidR="005E5ECF">
        <w:rPr>
          <w:rStyle w:val="Refdenotaalpie"/>
          <w:rFonts w:ascii="Arial" w:eastAsia="Arial" w:hAnsi="Arial" w:cs="Arial"/>
          <w:b/>
          <w:bCs/>
          <w:color w:val="000000"/>
          <w:sz w:val="24"/>
          <w:szCs w:val="24"/>
        </w:rPr>
        <w:footnoteReference w:id="83"/>
      </w:r>
      <w:r w:rsidR="003946D4">
        <w:rPr>
          <w:rFonts w:ascii="Arial" w:eastAsia="Arial" w:hAnsi="Arial" w:cs="Arial"/>
          <w:b/>
          <w:bCs/>
          <w:color w:val="000000"/>
          <w:sz w:val="24"/>
          <w:szCs w:val="24"/>
        </w:rPr>
        <w:t xml:space="preserve"> </w:t>
      </w:r>
      <w:r w:rsidR="003946D4">
        <w:rPr>
          <w:rFonts w:ascii="Arial" w:eastAsia="Arial" w:hAnsi="Arial" w:cs="Arial"/>
          <w:color w:val="000000"/>
          <w:sz w:val="24"/>
          <w:szCs w:val="24"/>
        </w:rPr>
        <w:t xml:space="preserve">el </w:t>
      </w:r>
      <w:r w:rsidR="003946D4" w:rsidRPr="003946D4">
        <w:rPr>
          <w:rFonts w:ascii="Arial" w:eastAsia="Arial" w:hAnsi="Arial" w:cs="Arial"/>
          <w:i/>
          <w:iCs/>
          <w:color w:val="000000"/>
          <w:sz w:val="24"/>
          <w:szCs w:val="24"/>
        </w:rPr>
        <w:t>IEM</w:t>
      </w:r>
      <w:r w:rsidR="00E95A3B">
        <w:rPr>
          <w:rFonts w:ascii="Arial" w:eastAsia="Arial" w:hAnsi="Arial" w:cs="Arial"/>
          <w:i/>
          <w:iCs/>
          <w:color w:val="000000"/>
          <w:sz w:val="24"/>
          <w:szCs w:val="24"/>
        </w:rPr>
        <w:t xml:space="preserve"> </w:t>
      </w:r>
      <w:r w:rsidR="00E95A3B">
        <w:rPr>
          <w:rFonts w:ascii="Arial" w:eastAsia="Arial" w:hAnsi="Arial" w:cs="Arial"/>
          <w:color w:val="000000"/>
          <w:sz w:val="24"/>
          <w:szCs w:val="24"/>
        </w:rPr>
        <w:t xml:space="preserve">hizo </w:t>
      </w:r>
      <w:r w:rsidR="001E4A7F">
        <w:rPr>
          <w:rFonts w:ascii="Arial" w:eastAsia="Arial" w:hAnsi="Arial" w:cs="Arial"/>
          <w:color w:val="000000"/>
          <w:sz w:val="24"/>
          <w:szCs w:val="24"/>
        </w:rPr>
        <w:t>constar</w:t>
      </w:r>
      <w:r w:rsidR="00E95A3B">
        <w:rPr>
          <w:rFonts w:ascii="Arial" w:eastAsia="Arial" w:hAnsi="Arial" w:cs="Arial"/>
          <w:color w:val="000000"/>
          <w:sz w:val="24"/>
          <w:szCs w:val="24"/>
        </w:rPr>
        <w:t>:</w:t>
      </w:r>
    </w:p>
    <w:p w14:paraId="4EC6E54B" w14:textId="6BBE34A3" w:rsidR="00140DFE" w:rsidRPr="00DE64EA" w:rsidRDefault="006A6078" w:rsidP="00945BA3">
      <w:pPr>
        <w:pStyle w:val="Prrafodelista"/>
        <w:numPr>
          <w:ilvl w:val="0"/>
          <w:numId w:val="7"/>
        </w:num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lastRenderedPageBreak/>
        <w:t>L</w:t>
      </w:r>
      <w:r w:rsidR="00FA28B5" w:rsidRPr="006A6078">
        <w:rPr>
          <w:rFonts w:ascii="Arial" w:eastAsia="Arial" w:hAnsi="Arial" w:cs="Arial"/>
          <w:color w:val="000000"/>
          <w:sz w:val="24"/>
          <w:szCs w:val="24"/>
          <w:highlight w:val="white"/>
        </w:rPr>
        <w:t xml:space="preserve">a existencia </w:t>
      </w:r>
      <w:r w:rsidR="00FA28B5">
        <w:rPr>
          <w:rFonts w:ascii="Arial" w:eastAsia="Arial" w:hAnsi="Arial" w:cs="Arial"/>
          <w:color w:val="000000"/>
          <w:sz w:val="24"/>
          <w:szCs w:val="24"/>
          <w:highlight w:val="white"/>
        </w:rPr>
        <w:t xml:space="preserve">de </w:t>
      </w:r>
      <w:r>
        <w:rPr>
          <w:rFonts w:ascii="Arial" w:eastAsia="Arial" w:hAnsi="Arial" w:cs="Arial"/>
          <w:color w:val="000000"/>
          <w:sz w:val="24"/>
          <w:szCs w:val="24"/>
          <w:highlight w:val="white"/>
        </w:rPr>
        <w:t xml:space="preserve">nueve pintas de bardas </w:t>
      </w:r>
      <w:r w:rsidR="001D1E93">
        <w:rPr>
          <w:rFonts w:ascii="Arial" w:eastAsia="Arial" w:hAnsi="Arial" w:cs="Arial"/>
          <w:color w:val="000000"/>
          <w:sz w:val="24"/>
          <w:szCs w:val="24"/>
        </w:rPr>
        <w:t xml:space="preserve">con </w:t>
      </w:r>
      <w:r w:rsidR="00E81A01">
        <w:rPr>
          <w:rFonts w:ascii="Arial" w:eastAsia="Arial" w:hAnsi="Arial" w:cs="Arial"/>
          <w:color w:val="000000"/>
          <w:sz w:val="24"/>
          <w:szCs w:val="24"/>
        </w:rPr>
        <w:t xml:space="preserve">el texto </w:t>
      </w:r>
      <w:r w:rsidR="002F347F" w:rsidRPr="005C1C74">
        <w:rPr>
          <w:rFonts w:ascii="Arial" w:eastAsia="Arial" w:hAnsi="Arial" w:cs="Arial"/>
          <w:b/>
          <w:bCs/>
          <w:color w:val="000000"/>
          <w:sz w:val="24"/>
          <w:szCs w:val="24"/>
        </w:rPr>
        <w:t>“</w:t>
      </w:r>
      <w:r w:rsidR="008A08D3" w:rsidRPr="005C1C74">
        <w:rPr>
          <w:rFonts w:ascii="Arial" w:eastAsia="Arial" w:hAnsi="Arial" w:cs="Arial"/>
          <w:b/>
          <w:bCs/>
          <w:color w:val="000000"/>
          <w:sz w:val="24"/>
          <w:szCs w:val="24"/>
        </w:rPr>
        <w:t>Es Gladyz”</w:t>
      </w:r>
      <w:r w:rsidR="005C1C74" w:rsidRPr="005C1C74">
        <w:rPr>
          <w:rFonts w:ascii="Arial" w:eastAsia="Arial" w:hAnsi="Arial" w:cs="Arial"/>
          <w:b/>
          <w:bCs/>
          <w:color w:val="000000"/>
          <w:sz w:val="24"/>
          <w:szCs w:val="24"/>
        </w:rPr>
        <w:t xml:space="preserve"> </w:t>
      </w:r>
      <w:r w:rsidR="005C1C74" w:rsidRPr="005C1C74">
        <w:rPr>
          <w:rFonts w:ascii="Arial" w:eastAsia="Arial" w:hAnsi="Arial" w:cs="Arial"/>
          <w:color w:val="000000"/>
          <w:sz w:val="24"/>
          <w:szCs w:val="24"/>
        </w:rPr>
        <w:t>en las ubicaciones</w:t>
      </w:r>
      <w:r w:rsidR="00F033DB">
        <w:rPr>
          <w:rFonts w:ascii="Arial" w:eastAsia="Arial" w:hAnsi="Arial" w:cs="Arial"/>
          <w:color w:val="000000"/>
          <w:sz w:val="24"/>
          <w:szCs w:val="24"/>
        </w:rPr>
        <w:t xml:space="preserve"> </w:t>
      </w:r>
      <w:r w:rsidR="005C1C74" w:rsidRPr="005C1C74">
        <w:rPr>
          <w:rFonts w:ascii="Arial" w:eastAsia="Arial" w:hAnsi="Arial" w:cs="Arial"/>
          <w:color w:val="000000"/>
          <w:sz w:val="24"/>
          <w:szCs w:val="24"/>
        </w:rPr>
        <w:t>siguientes:</w:t>
      </w:r>
      <w:bookmarkStart w:id="18" w:name="_Hlk200541890"/>
    </w:p>
    <w:tbl>
      <w:tblPr>
        <w:tblStyle w:val="Tablaconcuadrcula1"/>
        <w:tblW w:w="5000" w:type="pct"/>
        <w:tblCellMar>
          <w:top w:w="85" w:type="dxa"/>
          <w:left w:w="85" w:type="dxa"/>
          <w:bottom w:w="85" w:type="dxa"/>
          <w:right w:w="85" w:type="dxa"/>
        </w:tblCellMar>
        <w:tblLook w:val="04A0" w:firstRow="1" w:lastRow="0" w:firstColumn="1" w:lastColumn="0" w:noHBand="0" w:noVBand="1"/>
      </w:tblPr>
      <w:tblGrid>
        <w:gridCol w:w="5540"/>
        <w:gridCol w:w="2721"/>
      </w:tblGrid>
      <w:tr w:rsidR="00140DFE" w:rsidRPr="00140DFE" w14:paraId="7A0945AA" w14:textId="77777777" w:rsidTr="00546C1B">
        <w:trPr>
          <w:trHeight w:val="20"/>
        </w:trPr>
        <w:tc>
          <w:tcPr>
            <w:tcW w:w="5000" w:type="pct"/>
            <w:gridSpan w:val="2"/>
            <w:vAlign w:val="center"/>
          </w:tcPr>
          <w:p w14:paraId="54B3351C" w14:textId="77777777" w:rsidR="00140DFE" w:rsidRPr="00D1225D" w:rsidRDefault="00140DFE" w:rsidP="00774C41">
            <w:pPr>
              <w:autoSpaceDE w:val="0"/>
              <w:autoSpaceDN w:val="0"/>
              <w:spacing w:line="240" w:lineRule="auto"/>
              <w:jc w:val="left"/>
              <w:rPr>
                <w:rFonts w:eastAsia="Times New Roman"/>
                <w:b/>
                <w:bCs/>
                <w:i/>
                <w:iCs/>
                <w:lang w:val="es-ES_tradnl" w:eastAsia="en-US"/>
              </w:rPr>
            </w:pPr>
            <w:r w:rsidRPr="00D1225D">
              <w:rPr>
                <w:rFonts w:eastAsia="Times New Roman"/>
                <w:b/>
                <w:bCs/>
                <w:i/>
                <w:iCs/>
                <w:sz w:val="24"/>
                <w:szCs w:val="24"/>
                <w:lang w:val="es-ES_tradnl" w:eastAsia="en-US"/>
              </w:rPr>
              <w:t>Propaganda 1.</w:t>
            </w:r>
          </w:p>
        </w:tc>
      </w:tr>
      <w:tr w:rsidR="00140DFE" w:rsidRPr="00140DFE" w14:paraId="0379A3A0" w14:textId="77777777" w:rsidTr="00546C1B">
        <w:trPr>
          <w:trHeight w:val="20"/>
        </w:trPr>
        <w:tc>
          <w:tcPr>
            <w:tcW w:w="3543" w:type="pct"/>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34"/>
              <w:gridCol w:w="3426"/>
            </w:tblGrid>
            <w:tr w:rsidR="00140DFE" w:rsidRPr="00140DFE" w14:paraId="6035F0FC" w14:textId="77777777">
              <w:tc>
                <w:tcPr>
                  <w:tcW w:w="1804" w:type="pct"/>
                  <w:shd w:val="clear" w:color="auto" w:fill="BFBFBF"/>
                  <w:vAlign w:val="center"/>
                  <w:hideMark/>
                </w:tcPr>
                <w:p w14:paraId="50C28A6F"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196" w:type="pct"/>
                </w:tcPr>
                <w:p w14:paraId="5245B1F2" w14:textId="77777777" w:rsidR="00140DFE" w:rsidRPr="00140DFE" w:rsidRDefault="00140DFE" w:rsidP="00140DFE">
                  <w:pPr>
                    <w:widowControl w:val="0"/>
                    <w:autoSpaceDE w:val="0"/>
                    <w:autoSpaceDN w:val="0"/>
                    <w:spacing w:after="0" w:line="240" w:lineRule="auto"/>
                    <w:jc w:val="both"/>
                    <w:rPr>
                      <w:rFonts w:ascii="Arial" w:eastAsia="Aptos" w:hAnsi="Arial" w:cs="Arial"/>
                      <w:i/>
                      <w:iCs/>
                      <w:kern w:val="2"/>
                      <w:sz w:val="18"/>
                      <w:szCs w:val="18"/>
                      <w:lang w:eastAsia="en-US"/>
                      <w14:ligatures w14:val="standardContextual"/>
                    </w:rPr>
                  </w:pPr>
                  <w:r w:rsidRPr="00140DFE">
                    <w:rPr>
                      <w:rFonts w:ascii="Arial" w:eastAsia="Arial" w:hAnsi="Arial" w:cs="Arial"/>
                      <w:i/>
                      <w:iCs/>
                      <w:sz w:val="18"/>
                      <w:szCs w:val="18"/>
                      <w:lang w:val="es-ES"/>
                    </w:rPr>
                    <w:t>Avenida Rector Hidalgo, parte frontal de la Unidad Deportiva Municipal, Lázaro Cárdenas Michoacán</w:t>
                  </w:r>
                  <w:r w:rsidRPr="00140DFE">
                    <w:rPr>
                      <w:rFonts w:ascii="Arial" w:eastAsia="Aptos" w:hAnsi="Arial" w:cs="Arial"/>
                      <w:i/>
                      <w:iCs/>
                      <w:kern w:val="2"/>
                      <w:sz w:val="18"/>
                      <w:szCs w:val="18"/>
                      <w:lang w:eastAsia="en-US"/>
                      <w14:ligatures w14:val="standardContextual"/>
                    </w:rPr>
                    <w:t>.</w:t>
                  </w:r>
                </w:p>
                <w:p w14:paraId="56C860C9"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ptos" w:hAnsi="Arial" w:cs="Arial"/>
                      <w:i/>
                      <w:iCs/>
                      <w:kern w:val="2"/>
                      <w:sz w:val="18"/>
                      <w:szCs w:val="18"/>
                      <w:lang w:eastAsia="en-US"/>
                      <w14:ligatures w14:val="standardContextual"/>
                    </w:rPr>
                    <w:t>Referencia; Frente al Negocio denominado “Motosierras MK”</w:t>
                  </w:r>
                </w:p>
              </w:tc>
            </w:tr>
          </w:tbl>
          <w:p w14:paraId="7FA1D59C"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7AB9CBBD" w14:textId="25C59A35" w:rsidR="00140DFE" w:rsidRPr="00140DFE" w:rsidRDefault="00140DFE" w:rsidP="00D1225D">
            <w:pPr>
              <w:autoSpaceDE w:val="0"/>
              <w:autoSpaceDN w:val="0"/>
              <w:spacing w:after="240" w:line="240" w:lineRule="auto"/>
              <w:jc w:val="center"/>
              <w:rPr>
                <w:rFonts w:eastAsia="Times New Roman"/>
                <w:b/>
                <w:bCs/>
                <w:i/>
                <w:iCs/>
                <w:color w:val="000000"/>
                <w:sz w:val="18"/>
                <w:szCs w:val="18"/>
                <w:lang w:val="es-ES_tradnl" w:eastAsia="en-US"/>
              </w:rPr>
            </w:pPr>
            <w:r w:rsidRPr="00140DFE">
              <w:rPr>
                <w:rFonts w:eastAsia="Times New Roman"/>
                <w:b/>
                <w:bCs/>
                <w:i/>
                <w:iCs/>
                <w:sz w:val="18"/>
                <w:szCs w:val="18"/>
                <w:lang w:val="es-ES_tradnl" w:eastAsia="en-US"/>
              </w:rPr>
              <w:t>IMAGEN 1.</w:t>
            </w:r>
            <w:r w:rsidRPr="00140DFE">
              <w:rPr>
                <w:rFonts w:eastAsia="Times New Roman"/>
                <w:b/>
                <w:bCs/>
                <w:i/>
                <w:iCs/>
                <w:noProof/>
                <w:sz w:val="18"/>
                <w:szCs w:val="18"/>
                <w:lang w:val="es-ES_tradnl" w:eastAsia="en-US"/>
              </w:rPr>
              <w:drawing>
                <wp:inline distT="0" distB="0" distL="0" distR="0" wp14:anchorId="024BEBEC" wp14:editId="6E98E122">
                  <wp:extent cx="1620000" cy="1198225"/>
                  <wp:effectExtent l="0" t="0" r="0" b="2540"/>
                  <wp:docPr id="1686263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777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0" cy="1198225"/>
                          </a:xfrm>
                          <a:prstGeom prst="rect">
                            <a:avLst/>
                          </a:prstGeom>
                        </pic:spPr>
                      </pic:pic>
                    </a:graphicData>
                  </a:graphic>
                </wp:inline>
              </w:drawing>
            </w:r>
          </w:p>
          <w:p w14:paraId="17D414C2" w14:textId="55120CBB" w:rsidR="00140DFE" w:rsidRPr="00140DFE" w:rsidRDefault="00140DFE" w:rsidP="00D1225D">
            <w:pPr>
              <w:autoSpaceDE w:val="0"/>
              <w:autoSpaceDN w:val="0"/>
              <w:spacing w:after="240" w:line="240" w:lineRule="auto"/>
              <w:jc w:val="center"/>
              <w:rPr>
                <w:rFonts w:eastAsia="Times New Roman"/>
                <w:b/>
                <w:bCs/>
                <w:i/>
                <w:iCs/>
                <w:color w:val="000000"/>
                <w:sz w:val="18"/>
                <w:szCs w:val="18"/>
                <w:lang w:val="es-ES_tradnl" w:eastAsia="en-US"/>
              </w:rPr>
            </w:pPr>
            <w:r w:rsidRPr="00140DFE">
              <w:rPr>
                <w:rFonts w:eastAsia="Times New Roman"/>
                <w:b/>
                <w:bCs/>
                <w:i/>
                <w:iCs/>
                <w:sz w:val="18"/>
                <w:szCs w:val="18"/>
                <w:lang w:val="es-ES_tradnl" w:eastAsia="en-US"/>
              </w:rPr>
              <w:t>IMAGEN 2.</w:t>
            </w:r>
            <w:r w:rsidRPr="00140DFE">
              <w:rPr>
                <w:rFonts w:eastAsia="Times New Roman"/>
                <w:b/>
                <w:bCs/>
                <w:i/>
                <w:iCs/>
                <w:noProof/>
                <w:sz w:val="18"/>
                <w:szCs w:val="18"/>
                <w:lang w:val="es-ES_tradnl" w:eastAsia="en-US"/>
              </w:rPr>
              <w:drawing>
                <wp:inline distT="0" distB="0" distL="0" distR="0" wp14:anchorId="4A545A03" wp14:editId="01D7369B">
                  <wp:extent cx="1620000" cy="1116296"/>
                  <wp:effectExtent l="0" t="0" r="0" b="8255"/>
                  <wp:docPr id="690809586" name="Imagen 1" descr="Banca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88911" name="Imagen 1" descr="Banca de madera&#10;&#10;Descripción generada automáticamente con confianza me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0000" cy="1116296"/>
                          </a:xfrm>
                          <a:prstGeom prst="rect">
                            <a:avLst/>
                          </a:prstGeom>
                        </pic:spPr>
                      </pic:pic>
                    </a:graphicData>
                  </a:graphic>
                </wp:inline>
              </w:drawing>
            </w:r>
          </w:p>
          <w:p w14:paraId="6295B3C8" w14:textId="0C7D1907" w:rsidR="00140DFE" w:rsidRPr="00140DFE" w:rsidRDefault="00140DFE" w:rsidP="00D1225D">
            <w:pPr>
              <w:autoSpaceDE w:val="0"/>
              <w:autoSpaceDN w:val="0"/>
              <w:spacing w:after="240" w:line="240" w:lineRule="auto"/>
              <w:jc w:val="center"/>
              <w:rPr>
                <w:rFonts w:eastAsia="Times New Roman"/>
                <w:b/>
                <w:bCs/>
                <w:i/>
                <w:iCs/>
                <w:color w:val="000000"/>
                <w:sz w:val="18"/>
                <w:szCs w:val="18"/>
                <w:lang w:val="es-ES_tradnl" w:eastAsia="en-US"/>
              </w:rPr>
            </w:pPr>
            <w:r w:rsidRPr="00140DFE">
              <w:rPr>
                <w:rFonts w:eastAsia="Times New Roman"/>
                <w:b/>
                <w:bCs/>
                <w:i/>
                <w:iCs/>
                <w:color w:val="000000"/>
                <w:sz w:val="18"/>
                <w:szCs w:val="18"/>
                <w:lang w:val="es-ES_tradnl" w:eastAsia="en-US"/>
              </w:rPr>
              <w:t>IMAGEN 3.</w:t>
            </w:r>
            <w:r w:rsidRPr="00140DFE">
              <w:rPr>
                <w:rFonts w:eastAsia="Times New Roman"/>
                <w:b/>
                <w:bCs/>
                <w:i/>
                <w:iCs/>
                <w:noProof/>
                <w:color w:val="000000"/>
                <w:sz w:val="18"/>
                <w:szCs w:val="18"/>
                <w:lang w:val="es-ES_tradnl" w:eastAsia="en-US"/>
              </w:rPr>
              <w:drawing>
                <wp:inline distT="0" distB="0" distL="0" distR="0" wp14:anchorId="2FA0D1A7" wp14:editId="36EE1A57">
                  <wp:extent cx="1620000" cy="1172383"/>
                  <wp:effectExtent l="0" t="0" r="0" b="8890"/>
                  <wp:docPr id="421532158" name="Imagen 1" descr="Imagen que contiene cerca, nieve, frente, salt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04512" name="Imagen 1" descr="Imagen que contiene cerca, nieve, frente, saltar&#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000" cy="1172383"/>
                          </a:xfrm>
                          <a:prstGeom prst="rect">
                            <a:avLst/>
                          </a:prstGeom>
                        </pic:spPr>
                      </pic:pic>
                    </a:graphicData>
                  </a:graphic>
                </wp:inline>
              </w:drawing>
            </w:r>
          </w:p>
          <w:p w14:paraId="52F45BFC" w14:textId="17FB9034" w:rsidR="00140DFE" w:rsidRPr="00140DFE" w:rsidRDefault="00140DFE" w:rsidP="00D1225D">
            <w:pPr>
              <w:autoSpaceDE w:val="0"/>
              <w:autoSpaceDN w:val="0"/>
              <w:spacing w:after="240" w:line="240" w:lineRule="auto"/>
              <w:jc w:val="center"/>
              <w:rPr>
                <w:rFonts w:eastAsia="Times New Roman"/>
                <w:b/>
                <w:bCs/>
                <w:i/>
                <w:iCs/>
                <w:color w:val="000000"/>
                <w:sz w:val="18"/>
                <w:szCs w:val="18"/>
                <w:lang w:val="es-ES_tradnl" w:eastAsia="en-US"/>
              </w:rPr>
            </w:pPr>
            <w:r w:rsidRPr="00140DFE">
              <w:rPr>
                <w:rFonts w:eastAsia="Times New Roman"/>
                <w:b/>
                <w:bCs/>
                <w:i/>
                <w:iCs/>
                <w:color w:val="000000"/>
                <w:sz w:val="18"/>
                <w:szCs w:val="18"/>
                <w:lang w:val="es-ES_tradnl" w:eastAsia="en-US"/>
              </w:rPr>
              <w:t>IMAGEN 4.</w:t>
            </w:r>
            <w:r w:rsidRPr="00140DFE">
              <w:rPr>
                <w:rFonts w:eastAsia="Times New Roman"/>
                <w:b/>
                <w:bCs/>
                <w:i/>
                <w:iCs/>
                <w:noProof/>
                <w:color w:val="000000"/>
                <w:sz w:val="18"/>
                <w:szCs w:val="18"/>
                <w:lang w:val="es-ES_tradnl" w:eastAsia="en-US"/>
              </w:rPr>
              <w:drawing>
                <wp:inline distT="0" distB="0" distL="0" distR="0" wp14:anchorId="25018DEB" wp14:editId="0A915CFE">
                  <wp:extent cx="1620000" cy="926027"/>
                  <wp:effectExtent l="0" t="0" r="0" b="7620"/>
                  <wp:docPr id="1240068480" name="Imagen 1" descr="Un letrero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04427" name="Imagen 1" descr="Un letrero de color blanco&#10;&#10;Descripción generada automáticamente con confianza med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0000" cy="926027"/>
                          </a:xfrm>
                          <a:prstGeom prst="rect">
                            <a:avLst/>
                          </a:prstGeom>
                        </pic:spPr>
                      </pic:pic>
                    </a:graphicData>
                  </a:graphic>
                </wp:inline>
              </w:drawing>
            </w:r>
          </w:p>
        </w:tc>
      </w:tr>
      <w:tr w:rsidR="00140DFE" w:rsidRPr="00140DFE" w14:paraId="0B509866" w14:textId="77777777" w:rsidTr="00546C1B">
        <w:trPr>
          <w:trHeight w:val="20"/>
        </w:trPr>
        <w:tc>
          <w:tcPr>
            <w:tcW w:w="5000" w:type="pct"/>
            <w:gridSpan w:val="2"/>
            <w:vAlign w:val="center"/>
          </w:tcPr>
          <w:p w14:paraId="6C86D2C4"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val="es-ES_tradnl" w:eastAsia="en-US"/>
              </w:rPr>
            </w:pPr>
            <w:r w:rsidRPr="00D1225D">
              <w:rPr>
                <w:rFonts w:eastAsia="Times New Roman"/>
                <w:b/>
                <w:bCs/>
                <w:i/>
                <w:iCs/>
                <w:sz w:val="24"/>
                <w:szCs w:val="24"/>
                <w:lang w:val="es-ES_tradnl" w:eastAsia="en-US"/>
              </w:rPr>
              <w:t>Propaganda 2.</w:t>
            </w:r>
          </w:p>
        </w:tc>
      </w:tr>
      <w:tr w:rsidR="00140DFE" w:rsidRPr="00140DFE" w14:paraId="7AA0FADE" w14:textId="77777777" w:rsidTr="00546C1B">
        <w:trPr>
          <w:trHeight w:val="20"/>
        </w:trPr>
        <w:tc>
          <w:tcPr>
            <w:tcW w:w="3543" w:type="pct"/>
            <w:vAlign w:val="center"/>
          </w:tcPr>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1346"/>
              <w:gridCol w:w="4014"/>
            </w:tblGrid>
            <w:tr w:rsidR="00140DFE" w:rsidRPr="00140DFE" w14:paraId="11B87BD8" w14:textId="77777777" w:rsidTr="007F3F9A">
              <w:tc>
                <w:tcPr>
                  <w:tcW w:w="1256" w:type="pct"/>
                  <w:shd w:val="clear" w:color="auto" w:fill="BFBFBF"/>
                  <w:vAlign w:val="center"/>
                  <w:hideMark/>
                </w:tcPr>
                <w:p w14:paraId="2DF349D0"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744" w:type="pct"/>
                  <w:tcBorders>
                    <w:right w:val="single" w:sz="4" w:space="0" w:color="000000"/>
                  </w:tcBorders>
                </w:tcPr>
                <w:p w14:paraId="69637259" w14:textId="77777777" w:rsidR="00140DFE" w:rsidRPr="00140DFE" w:rsidRDefault="00140DFE" w:rsidP="00140DFE">
                  <w:pPr>
                    <w:widowControl w:val="0"/>
                    <w:autoSpaceDE w:val="0"/>
                    <w:autoSpaceDN w:val="0"/>
                    <w:spacing w:after="0" w:line="240" w:lineRule="auto"/>
                    <w:jc w:val="both"/>
                    <w:rPr>
                      <w:rFonts w:ascii="Arial" w:eastAsia="Arial" w:hAnsi="Arial" w:cs="Arial"/>
                      <w:b/>
                      <w:bCs/>
                      <w:i/>
                      <w:iCs/>
                      <w:sz w:val="18"/>
                      <w:szCs w:val="18"/>
                      <w:lang w:val="es-ES"/>
                    </w:rPr>
                  </w:pPr>
                  <w:r w:rsidRPr="00140DFE">
                    <w:rPr>
                      <w:rFonts w:ascii="Arial" w:eastAsia="Arial" w:hAnsi="Arial" w:cs="Arial"/>
                      <w:i/>
                      <w:iCs/>
                      <w:sz w:val="18"/>
                      <w:szCs w:val="18"/>
                      <w:lang w:val="es-ES"/>
                    </w:rPr>
                    <w:t>Avenida Rector Hidalgo, exterior de la Unidad Deportiva Municipal, Lázaro Cárdenas, Michoacán.</w:t>
                  </w:r>
                </w:p>
                <w:p w14:paraId="2726AC9B"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es-ES"/>
                    </w:rPr>
                    <w:t>Referencia; Frente al negocio “Mariscos la Red”</w:t>
                  </w:r>
                </w:p>
              </w:tc>
            </w:tr>
          </w:tbl>
          <w:p w14:paraId="400E1C76"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14F06F4B" w14:textId="45E8A495"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5.</w:t>
            </w:r>
            <w:r w:rsidRPr="00140DFE">
              <w:rPr>
                <w:rFonts w:eastAsia="Times New Roman"/>
                <w:b/>
                <w:bCs/>
                <w:i/>
                <w:iCs/>
                <w:noProof/>
                <w:sz w:val="18"/>
                <w:szCs w:val="18"/>
                <w:lang w:val="es-ES_tradnl" w:eastAsia="en-US"/>
              </w:rPr>
              <w:drawing>
                <wp:inline distT="0" distB="0" distL="0" distR="0" wp14:anchorId="025C6292" wp14:editId="2E6978B8">
                  <wp:extent cx="1620000" cy="1223909"/>
                  <wp:effectExtent l="0" t="0" r="0" b="0"/>
                  <wp:docPr id="12631148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14884" name=""/>
                          <pic:cNvPicPr/>
                        </pic:nvPicPr>
                        <pic:blipFill rotWithShape="1">
                          <a:blip r:embed="rId13" cstate="print">
                            <a:extLst>
                              <a:ext uri="{28A0092B-C50C-407E-A947-70E740481C1C}">
                                <a14:useLocalDpi xmlns:a14="http://schemas.microsoft.com/office/drawing/2010/main" val="0"/>
                              </a:ext>
                            </a:extLst>
                          </a:blip>
                          <a:srcRect l="12610" b="11522"/>
                          <a:stretch/>
                        </pic:blipFill>
                        <pic:spPr bwMode="auto">
                          <a:xfrm>
                            <a:off x="0" y="0"/>
                            <a:ext cx="1620000" cy="1223909"/>
                          </a:xfrm>
                          <a:prstGeom prst="rect">
                            <a:avLst/>
                          </a:prstGeom>
                          <a:ln>
                            <a:noFill/>
                          </a:ln>
                          <a:extLst>
                            <a:ext uri="{53640926-AAD7-44D8-BBD7-CCE9431645EC}">
                              <a14:shadowObscured xmlns:a14="http://schemas.microsoft.com/office/drawing/2010/main"/>
                            </a:ext>
                          </a:extLst>
                        </pic:spPr>
                      </pic:pic>
                    </a:graphicData>
                  </a:graphic>
                </wp:inline>
              </w:drawing>
            </w:r>
          </w:p>
          <w:p w14:paraId="46F24253" w14:textId="734B56F8"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6.</w:t>
            </w:r>
            <w:r w:rsidRPr="00140DFE">
              <w:rPr>
                <w:rFonts w:eastAsia="Times New Roman"/>
                <w:b/>
                <w:bCs/>
                <w:i/>
                <w:iCs/>
                <w:noProof/>
                <w:sz w:val="18"/>
                <w:szCs w:val="18"/>
                <w:lang w:val="es-ES_tradnl" w:eastAsia="en-US"/>
              </w:rPr>
              <w:drawing>
                <wp:inline distT="0" distB="0" distL="0" distR="0" wp14:anchorId="47687A29" wp14:editId="65826522">
                  <wp:extent cx="1620000" cy="998615"/>
                  <wp:effectExtent l="0" t="0" r="0" b="0"/>
                  <wp:docPr id="618342019" name="Imagen 1" descr="Imagen que contiene pasto, exterior, edificio, l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42019" name="Imagen 1" descr="Imagen que contiene pasto, exterior, edificio, lad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0000" cy="998615"/>
                          </a:xfrm>
                          <a:prstGeom prst="rect">
                            <a:avLst/>
                          </a:prstGeom>
                        </pic:spPr>
                      </pic:pic>
                    </a:graphicData>
                  </a:graphic>
                </wp:inline>
              </w:drawing>
            </w:r>
          </w:p>
          <w:p w14:paraId="7FE087AF" w14:textId="795EA75D"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lastRenderedPageBreak/>
              <w:t>IMAGEN 7.</w:t>
            </w:r>
            <w:r w:rsidRPr="00140DFE">
              <w:rPr>
                <w:rFonts w:eastAsia="Times New Roman"/>
                <w:b/>
                <w:bCs/>
                <w:i/>
                <w:iCs/>
                <w:noProof/>
                <w:sz w:val="18"/>
                <w:szCs w:val="18"/>
                <w:lang w:val="es-ES_tradnl" w:eastAsia="en-US"/>
              </w:rPr>
              <w:drawing>
                <wp:inline distT="0" distB="0" distL="0" distR="0" wp14:anchorId="7A75BE22" wp14:editId="428D5D9B">
                  <wp:extent cx="1620000" cy="1071935"/>
                  <wp:effectExtent l="0" t="0" r="0" b="0"/>
                  <wp:docPr id="1353346302" name="Imagen 1" descr="Imagen que contiene exterior, pasto, edificio, l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46302" name="Imagen 1" descr="Imagen que contiene exterior, pasto, edificio, lad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20000" cy="1071935"/>
                          </a:xfrm>
                          <a:prstGeom prst="rect">
                            <a:avLst/>
                          </a:prstGeom>
                        </pic:spPr>
                      </pic:pic>
                    </a:graphicData>
                  </a:graphic>
                </wp:inline>
              </w:drawing>
            </w:r>
          </w:p>
          <w:p w14:paraId="302E4886" w14:textId="6115DF79"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8.</w:t>
            </w:r>
            <w:r w:rsidRPr="00140DFE">
              <w:rPr>
                <w:rFonts w:eastAsia="Times New Roman"/>
                <w:b/>
                <w:bCs/>
                <w:i/>
                <w:iCs/>
                <w:noProof/>
                <w:sz w:val="18"/>
                <w:szCs w:val="18"/>
                <w:lang w:val="es-ES_tradnl" w:eastAsia="en-US"/>
              </w:rPr>
              <w:drawing>
                <wp:inline distT="0" distB="0" distL="0" distR="0" wp14:anchorId="72A185EC" wp14:editId="58DC85CF">
                  <wp:extent cx="1620000" cy="1050672"/>
                  <wp:effectExtent l="0" t="0" r="0" b="0"/>
                  <wp:docPr id="1512936472" name="Imagen 1" descr="Imagen que contiene grafiti, foto, cubierto, pint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36472" name="Imagen 1" descr="Imagen que contiene grafiti, foto, cubierto, pintad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0000" cy="1050672"/>
                          </a:xfrm>
                          <a:prstGeom prst="rect">
                            <a:avLst/>
                          </a:prstGeom>
                        </pic:spPr>
                      </pic:pic>
                    </a:graphicData>
                  </a:graphic>
                </wp:inline>
              </w:drawing>
            </w:r>
          </w:p>
        </w:tc>
      </w:tr>
      <w:tr w:rsidR="00140DFE" w:rsidRPr="00140DFE" w14:paraId="7EABCAB7" w14:textId="77777777" w:rsidTr="00546C1B">
        <w:trPr>
          <w:trHeight w:val="20"/>
        </w:trPr>
        <w:tc>
          <w:tcPr>
            <w:tcW w:w="5000" w:type="pct"/>
            <w:gridSpan w:val="2"/>
            <w:vAlign w:val="center"/>
          </w:tcPr>
          <w:p w14:paraId="0CC50DB7"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val="es-ES_tradnl" w:eastAsia="en-US"/>
              </w:rPr>
            </w:pPr>
            <w:r w:rsidRPr="00D1225D">
              <w:rPr>
                <w:rFonts w:eastAsia="Times New Roman"/>
                <w:b/>
                <w:bCs/>
                <w:i/>
                <w:iCs/>
                <w:sz w:val="24"/>
                <w:szCs w:val="24"/>
                <w:lang w:val="es-ES_tradnl" w:eastAsia="en-US"/>
              </w:rPr>
              <w:lastRenderedPageBreak/>
              <w:t>Propaganda 3.</w:t>
            </w:r>
          </w:p>
        </w:tc>
      </w:tr>
      <w:tr w:rsidR="00140DFE" w:rsidRPr="00140DFE" w14:paraId="3771A054" w14:textId="77777777" w:rsidTr="00546C1B">
        <w:trPr>
          <w:trHeight w:val="20"/>
        </w:trPr>
        <w:tc>
          <w:tcPr>
            <w:tcW w:w="3543" w:type="pct"/>
            <w:vAlign w:val="center"/>
          </w:tcPr>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1346"/>
              <w:gridCol w:w="4014"/>
            </w:tblGrid>
            <w:tr w:rsidR="00140DFE" w:rsidRPr="00140DFE" w14:paraId="54AB29C2" w14:textId="77777777" w:rsidTr="001D4E6A">
              <w:tc>
                <w:tcPr>
                  <w:tcW w:w="1256" w:type="pct"/>
                  <w:shd w:val="clear" w:color="auto" w:fill="BFBFBF"/>
                  <w:vAlign w:val="center"/>
                  <w:hideMark/>
                </w:tcPr>
                <w:p w14:paraId="1F8CD940"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744" w:type="pct"/>
                  <w:tcBorders>
                    <w:right w:val="single" w:sz="4" w:space="0" w:color="000000"/>
                  </w:tcBorders>
                </w:tcPr>
                <w:p w14:paraId="79772F02" w14:textId="08B900BE"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es-ES"/>
                    </w:rPr>
                    <w:t>Avenida Rector Hidalgo, exterior de la Unidad Deportiva Municipal, Lázaro Cárdenas, Michoacán</w:t>
                  </w:r>
                  <w:r w:rsidR="003828CC">
                    <w:rPr>
                      <w:rFonts w:ascii="Arial" w:eastAsia="Arial" w:hAnsi="Arial" w:cs="Arial"/>
                      <w:i/>
                      <w:iCs/>
                      <w:sz w:val="18"/>
                      <w:szCs w:val="18"/>
                      <w:lang w:val="es-ES"/>
                    </w:rPr>
                    <w:t>.</w:t>
                  </w:r>
                </w:p>
                <w:p w14:paraId="6C5359DB"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es-ES"/>
                    </w:rPr>
                    <w:t>Referencia; Frente a la Calle Emiliano Zapata, a un costado de la calle Francisco Mújica.</w:t>
                  </w:r>
                </w:p>
              </w:tc>
            </w:tr>
          </w:tbl>
          <w:p w14:paraId="5A8DAF82"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09110C81" w14:textId="69CD8F7B"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9.</w:t>
            </w:r>
            <w:r w:rsidRPr="00140DFE">
              <w:rPr>
                <w:rFonts w:eastAsia="Times New Roman"/>
                <w:b/>
                <w:bCs/>
                <w:i/>
                <w:iCs/>
                <w:noProof/>
                <w:sz w:val="18"/>
                <w:szCs w:val="18"/>
                <w:lang w:val="es-ES_tradnl" w:eastAsia="en-US"/>
              </w:rPr>
              <w:drawing>
                <wp:inline distT="0" distB="0" distL="0" distR="0" wp14:anchorId="253117E6" wp14:editId="07F1B6DE">
                  <wp:extent cx="1620000" cy="1276903"/>
                  <wp:effectExtent l="0" t="0" r="0" b="0"/>
                  <wp:docPr id="969072037" name="Imagen 1" descr="Una señal de calle en un día solea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15801" name="Imagen 1" descr="Una señal de calle en un día soleado&#10;&#10;Descripción generada automáticamente con confianza baj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0000" cy="1276903"/>
                          </a:xfrm>
                          <a:prstGeom prst="rect">
                            <a:avLst/>
                          </a:prstGeom>
                        </pic:spPr>
                      </pic:pic>
                    </a:graphicData>
                  </a:graphic>
                </wp:inline>
              </w:drawing>
            </w:r>
          </w:p>
          <w:p w14:paraId="5EC973AC" w14:textId="24569C3E"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10.</w:t>
            </w:r>
            <w:r w:rsidRPr="00140DFE">
              <w:rPr>
                <w:rFonts w:eastAsia="Times New Roman"/>
                <w:b/>
                <w:bCs/>
                <w:i/>
                <w:iCs/>
                <w:noProof/>
                <w:sz w:val="18"/>
                <w:szCs w:val="18"/>
                <w:lang w:val="es-ES_tradnl" w:eastAsia="en-US"/>
              </w:rPr>
              <w:drawing>
                <wp:inline distT="0" distB="0" distL="0" distR="0" wp14:anchorId="18A53539" wp14:editId="6699AA71">
                  <wp:extent cx="1620000" cy="1116845"/>
                  <wp:effectExtent l="0" t="0" r="0" b="7620"/>
                  <wp:docPr id="805073962" name="Imagen 1" descr="Un letrero de color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76305" name="Imagen 1" descr="Un letrero de color blanco&#10;&#10;Descripción generada automáticamente con confianza baj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0000" cy="1116845"/>
                          </a:xfrm>
                          <a:prstGeom prst="rect">
                            <a:avLst/>
                          </a:prstGeom>
                        </pic:spPr>
                      </pic:pic>
                    </a:graphicData>
                  </a:graphic>
                </wp:inline>
              </w:drawing>
            </w:r>
          </w:p>
          <w:p w14:paraId="2AA28268" w14:textId="36898B88"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11.</w:t>
            </w:r>
            <w:r w:rsidRPr="00140DFE">
              <w:rPr>
                <w:rFonts w:eastAsia="Times New Roman"/>
                <w:b/>
                <w:bCs/>
                <w:i/>
                <w:iCs/>
                <w:noProof/>
                <w:sz w:val="18"/>
                <w:szCs w:val="18"/>
                <w:lang w:val="es-ES_tradnl" w:eastAsia="en-US"/>
              </w:rPr>
              <w:drawing>
                <wp:inline distT="0" distB="0" distL="0" distR="0" wp14:anchorId="794F37C8" wp14:editId="328A71DE">
                  <wp:extent cx="1620000" cy="1165051"/>
                  <wp:effectExtent l="0" t="0" r="0" b="0"/>
                  <wp:docPr id="1895246" name="Imagen 1" descr="Un letrero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32833" name="Imagen 1" descr="Un letrero de color blanco&#10;&#10;Descripción generada automáticamente con confianza medi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0000" cy="1165051"/>
                          </a:xfrm>
                          <a:prstGeom prst="rect">
                            <a:avLst/>
                          </a:prstGeom>
                        </pic:spPr>
                      </pic:pic>
                    </a:graphicData>
                  </a:graphic>
                </wp:inline>
              </w:drawing>
            </w:r>
          </w:p>
        </w:tc>
      </w:tr>
      <w:tr w:rsidR="00140DFE" w:rsidRPr="00140DFE" w14:paraId="06D2D346" w14:textId="77777777" w:rsidTr="00546C1B">
        <w:trPr>
          <w:trHeight w:val="20"/>
        </w:trPr>
        <w:tc>
          <w:tcPr>
            <w:tcW w:w="5000" w:type="pct"/>
            <w:gridSpan w:val="2"/>
            <w:vAlign w:val="center"/>
          </w:tcPr>
          <w:p w14:paraId="1D209A79"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val="es-ES_tradnl" w:eastAsia="en-US"/>
              </w:rPr>
            </w:pPr>
            <w:r w:rsidRPr="00D1225D">
              <w:rPr>
                <w:rFonts w:eastAsia="Times New Roman"/>
                <w:b/>
                <w:bCs/>
                <w:i/>
                <w:iCs/>
                <w:sz w:val="24"/>
                <w:szCs w:val="24"/>
                <w:lang w:val="es-ES_tradnl" w:eastAsia="en-US"/>
              </w:rPr>
              <w:t>Propaganda 4.</w:t>
            </w:r>
          </w:p>
        </w:tc>
      </w:tr>
      <w:tr w:rsidR="00140DFE" w:rsidRPr="00140DFE" w14:paraId="5FCE37D8" w14:textId="77777777" w:rsidTr="00546C1B">
        <w:trPr>
          <w:trHeight w:val="20"/>
        </w:trPr>
        <w:tc>
          <w:tcPr>
            <w:tcW w:w="3543" w:type="pct"/>
            <w:vAlign w:val="center"/>
          </w:tcPr>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1346"/>
              <w:gridCol w:w="4014"/>
            </w:tblGrid>
            <w:tr w:rsidR="00140DFE" w:rsidRPr="00140DFE" w14:paraId="254BB59F" w14:textId="77777777" w:rsidTr="001D4E6A">
              <w:tc>
                <w:tcPr>
                  <w:tcW w:w="1256" w:type="pct"/>
                  <w:shd w:val="clear" w:color="auto" w:fill="BFBFBF"/>
                  <w:vAlign w:val="center"/>
                  <w:hideMark/>
                </w:tcPr>
                <w:p w14:paraId="60FFEA90"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744" w:type="pct"/>
                  <w:tcBorders>
                    <w:right w:val="single" w:sz="4" w:space="0" w:color="000000"/>
                  </w:tcBorders>
                </w:tcPr>
                <w:p w14:paraId="54D670C0" w14:textId="77777777" w:rsidR="00140DFE" w:rsidRPr="00140DFE" w:rsidRDefault="00140DFE" w:rsidP="00140DFE">
                  <w:pPr>
                    <w:widowControl w:val="0"/>
                    <w:autoSpaceDE w:val="0"/>
                    <w:autoSpaceDN w:val="0"/>
                    <w:spacing w:after="0" w:line="240" w:lineRule="auto"/>
                    <w:jc w:val="both"/>
                    <w:rPr>
                      <w:rFonts w:ascii="Tahoma" w:eastAsia="Arial" w:hAnsi="Tahoma" w:cs="Tahoma"/>
                      <w:bCs/>
                      <w:i/>
                      <w:iCs/>
                      <w:sz w:val="18"/>
                      <w:szCs w:val="18"/>
                      <w:lang w:val="es-ES"/>
                    </w:rPr>
                  </w:pPr>
                  <w:r w:rsidRPr="00140DFE">
                    <w:rPr>
                      <w:rFonts w:ascii="Arial" w:eastAsia="Arial" w:hAnsi="Arial" w:cs="Arial"/>
                      <w:i/>
                      <w:iCs/>
                      <w:sz w:val="18"/>
                      <w:szCs w:val="18"/>
                      <w:lang w:val="es-ES"/>
                    </w:rPr>
                    <w:t>Calle Francisco J. Mújica, exterior de la Unidad Deportiva Municipal, Lázaro Cárdenas, Michoacán</w:t>
                  </w:r>
                  <w:r w:rsidRPr="00140DFE">
                    <w:rPr>
                      <w:rFonts w:ascii="Tahoma" w:eastAsia="Arial" w:hAnsi="Tahoma" w:cs="Tahoma"/>
                      <w:bCs/>
                      <w:i/>
                      <w:iCs/>
                      <w:sz w:val="18"/>
                      <w:szCs w:val="18"/>
                      <w:lang w:val="es-ES"/>
                    </w:rPr>
                    <w:t>.</w:t>
                  </w:r>
                </w:p>
                <w:p w14:paraId="41B058CE"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Tahoma" w:eastAsia="Arial" w:hAnsi="Tahoma" w:cs="Tahoma"/>
                      <w:bCs/>
                      <w:i/>
                      <w:iCs/>
                      <w:sz w:val="18"/>
                      <w:szCs w:val="18"/>
                      <w:lang w:val="es-ES"/>
                    </w:rPr>
                    <w:t>Referencia; Frente a donde se ubica la planta de tratamiento de aguas del CAPALAC.</w:t>
                  </w:r>
                </w:p>
              </w:tc>
            </w:tr>
          </w:tbl>
          <w:p w14:paraId="7DE505FD"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35778625" w14:textId="000FC592"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12.</w:t>
            </w:r>
            <w:r w:rsidRPr="00140DFE">
              <w:rPr>
                <w:rFonts w:eastAsia="Times New Roman"/>
                <w:b/>
                <w:bCs/>
                <w:i/>
                <w:iCs/>
                <w:noProof/>
                <w:sz w:val="18"/>
                <w:szCs w:val="18"/>
                <w:lang w:val="es-ES_tradnl" w:eastAsia="en-US"/>
              </w:rPr>
              <w:drawing>
                <wp:inline distT="0" distB="0" distL="0" distR="0" wp14:anchorId="1D393E53" wp14:editId="1E590C8E">
                  <wp:extent cx="1620000" cy="1205001"/>
                  <wp:effectExtent l="0" t="0" r="0" b="0"/>
                  <wp:docPr id="906820625" name="Imagen 1" descr="Una palma en l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69888" name="Imagen 1" descr="Una palma en la calle&#10;&#10;Descripción generada automáticamente con confianza medi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0000" cy="1205001"/>
                          </a:xfrm>
                          <a:prstGeom prst="rect">
                            <a:avLst/>
                          </a:prstGeom>
                        </pic:spPr>
                      </pic:pic>
                    </a:graphicData>
                  </a:graphic>
                </wp:inline>
              </w:drawing>
            </w:r>
          </w:p>
          <w:p w14:paraId="5A5A5311" w14:textId="1FEC596D"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13.</w:t>
            </w:r>
            <w:r w:rsidRPr="00140DFE">
              <w:rPr>
                <w:rFonts w:eastAsia="Times New Roman"/>
                <w:b/>
                <w:bCs/>
                <w:i/>
                <w:iCs/>
                <w:noProof/>
                <w:sz w:val="18"/>
                <w:szCs w:val="18"/>
                <w:lang w:val="es-ES_tradnl" w:eastAsia="en-US"/>
              </w:rPr>
              <w:lastRenderedPageBreak/>
              <w:drawing>
                <wp:inline distT="0" distB="0" distL="0" distR="0" wp14:anchorId="28D3AD43" wp14:editId="3F1887ED">
                  <wp:extent cx="1620000" cy="924380"/>
                  <wp:effectExtent l="0" t="0" r="0" b="9525"/>
                  <wp:docPr id="1259643795" name="Imagen 1" descr="Una señal del nombre de un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74463" name="Imagen 1" descr="Una señal del nombre de una calle&#10;&#10;Descripción generada automáticamente con confianza baj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0000" cy="924380"/>
                          </a:xfrm>
                          <a:prstGeom prst="rect">
                            <a:avLst/>
                          </a:prstGeom>
                        </pic:spPr>
                      </pic:pic>
                    </a:graphicData>
                  </a:graphic>
                </wp:inline>
              </w:drawing>
            </w:r>
          </w:p>
          <w:p w14:paraId="464F0060" w14:textId="0A3DA2C2"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14.</w:t>
            </w:r>
            <w:r w:rsidRPr="00140DFE">
              <w:rPr>
                <w:rFonts w:eastAsia="Times New Roman"/>
                <w:b/>
                <w:bCs/>
                <w:i/>
                <w:iCs/>
                <w:noProof/>
                <w:sz w:val="18"/>
                <w:szCs w:val="18"/>
                <w:lang w:val="es-ES_tradnl" w:eastAsia="en-US"/>
              </w:rPr>
              <w:drawing>
                <wp:inline distT="0" distB="0" distL="0" distR="0" wp14:anchorId="3B76D571" wp14:editId="499F5EC5">
                  <wp:extent cx="1620000" cy="996230"/>
                  <wp:effectExtent l="0" t="0" r="0" b="0"/>
                  <wp:docPr id="3684509" name="Imagen 1" descr="Un letrero de color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61629" name="Imagen 1" descr="Un letrero de color blanco&#10;&#10;Descripción generada automáticamente con confianza baj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0000" cy="996230"/>
                          </a:xfrm>
                          <a:prstGeom prst="rect">
                            <a:avLst/>
                          </a:prstGeom>
                        </pic:spPr>
                      </pic:pic>
                    </a:graphicData>
                  </a:graphic>
                </wp:inline>
              </w:drawing>
            </w:r>
          </w:p>
        </w:tc>
      </w:tr>
      <w:tr w:rsidR="00140DFE" w:rsidRPr="00140DFE" w14:paraId="313D70AA" w14:textId="77777777" w:rsidTr="00546C1B">
        <w:trPr>
          <w:trHeight w:val="20"/>
        </w:trPr>
        <w:tc>
          <w:tcPr>
            <w:tcW w:w="5000" w:type="pct"/>
            <w:gridSpan w:val="2"/>
            <w:vAlign w:val="center"/>
          </w:tcPr>
          <w:p w14:paraId="05413290"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val="es-ES_tradnl" w:eastAsia="en-US"/>
              </w:rPr>
            </w:pPr>
            <w:r w:rsidRPr="00D1225D">
              <w:rPr>
                <w:rFonts w:eastAsia="Times New Roman"/>
                <w:b/>
                <w:bCs/>
                <w:i/>
                <w:iCs/>
                <w:sz w:val="24"/>
                <w:szCs w:val="24"/>
                <w:lang w:val="es-ES_tradnl" w:eastAsia="en-US"/>
              </w:rPr>
              <w:lastRenderedPageBreak/>
              <w:t>Propaganda 5.</w:t>
            </w:r>
          </w:p>
        </w:tc>
      </w:tr>
      <w:tr w:rsidR="00140DFE" w:rsidRPr="00140DFE" w14:paraId="2B2ECC7F" w14:textId="77777777" w:rsidTr="00546C1B">
        <w:trPr>
          <w:trHeight w:val="20"/>
        </w:trPr>
        <w:tc>
          <w:tcPr>
            <w:tcW w:w="3543" w:type="pct"/>
            <w:vAlign w:val="center"/>
          </w:tcPr>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1346"/>
              <w:gridCol w:w="4014"/>
            </w:tblGrid>
            <w:tr w:rsidR="00140DFE" w:rsidRPr="00140DFE" w14:paraId="3719DC14" w14:textId="77777777" w:rsidTr="00F51351">
              <w:tc>
                <w:tcPr>
                  <w:tcW w:w="1256" w:type="pct"/>
                  <w:shd w:val="clear" w:color="auto" w:fill="BFBFBF"/>
                  <w:vAlign w:val="center"/>
                  <w:hideMark/>
                </w:tcPr>
                <w:p w14:paraId="1D1805FF"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744" w:type="pct"/>
                  <w:tcBorders>
                    <w:right w:val="single" w:sz="4" w:space="0" w:color="000000"/>
                  </w:tcBorders>
                </w:tcPr>
                <w:p w14:paraId="3DAAD21E"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es-ES"/>
                    </w:rPr>
                    <w:t>Calle Francisco J. Mújica, parte trasera de la unidad deportiva municipal, Lázaro Cárdenas, Michoacán.</w:t>
                  </w:r>
                </w:p>
                <w:p w14:paraId="5D4B9181"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es-ES"/>
                    </w:rPr>
                    <w:t>Referencia; Frente a taller.</w:t>
                  </w:r>
                </w:p>
              </w:tc>
            </w:tr>
          </w:tbl>
          <w:p w14:paraId="32090D35"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308314C4" w14:textId="0840942F" w:rsidR="00140DFE" w:rsidRPr="00140DFE" w:rsidRDefault="00140DFE" w:rsidP="00D1225D">
            <w:pPr>
              <w:autoSpaceDE w:val="0"/>
              <w:autoSpaceDN w:val="0"/>
              <w:spacing w:after="240" w:line="240" w:lineRule="auto"/>
              <w:jc w:val="center"/>
              <w:rPr>
                <w:rFonts w:eastAsia="Times New Roman"/>
                <w:b/>
                <w:bCs/>
                <w:i/>
                <w:iCs/>
                <w:sz w:val="18"/>
                <w:szCs w:val="18"/>
                <w:lang w:val="es-ES_tradnl" w:eastAsia="en-US"/>
              </w:rPr>
            </w:pPr>
            <w:r w:rsidRPr="00140DFE">
              <w:rPr>
                <w:rFonts w:eastAsia="Times New Roman"/>
                <w:b/>
                <w:bCs/>
                <w:i/>
                <w:iCs/>
                <w:sz w:val="18"/>
                <w:szCs w:val="18"/>
                <w:lang w:val="es-ES_tradnl" w:eastAsia="en-US"/>
              </w:rPr>
              <w:t>IMAGEN 15.</w:t>
            </w:r>
            <w:r w:rsidRPr="00140DFE">
              <w:rPr>
                <w:rFonts w:eastAsia="Times New Roman"/>
                <w:b/>
                <w:bCs/>
                <w:i/>
                <w:iCs/>
                <w:noProof/>
                <w:sz w:val="18"/>
                <w:szCs w:val="18"/>
                <w:lang w:val="es-ES_tradnl" w:eastAsia="en-US"/>
              </w:rPr>
              <w:drawing>
                <wp:inline distT="0" distB="0" distL="0" distR="0" wp14:anchorId="369DE8BE" wp14:editId="7BEBB4AA">
                  <wp:extent cx="1620000" cy="1156987"/>
                  <wp:effectExtent l="0" t="0" r="0" b="5080"/>
                  <wp:docPr id="1010017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4386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20000" cy="1156987"/>
                          </a:xfrm>
                          <a:prstGeom prst="rect">
                            <a:avLst/>
                          </a:prstGeom>
                        </pic:spPr>
                      </pic:pic>
                    </a:graphicData>
                  </a:graphic>
                </wp:inline>
              </w:drawing>
            </w:r>
          </w:p>
          <w:p w14:paraId="04145CFF" w14:textId="5022F923" w:rsidR="00140DFE" w:rsidRPr="00140DFE"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16.</w:t>
            </w:r>
            <w:r w:rsidRPr="00140DFE">
              <w:rPr>
                <w:rFonts w:eastAsia="Arial"/>
                <w:b/>
                <w:bCs/>
                <w:i/>
                <w:iCs/>
                <w:noProof/>
                <w:sz w:val="18"/>
                <w:szCs w:val="18"/>
              </w:rPr>
              <w:drawing>
                <wp:inline distT="0" distB="0" distL="0" distR="0" wp14:anchorId="29A5A1B3" wp14:editId="13A1B7FF">
                  <wp:extent cx="1620000" cy="978084"/>
                  <wp:effectExtent l="0" t="0" r="0" b="0"/>
                  <wp:docPr id="200403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42209"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20000" cy="978084"/>
                          </a:xfrm>
                          <a:prstGeom prst="rect">
                            <a:avLst/>
                          </a:prstGeom>
                        </pic:spPr>
                      </pic:pic>
                    </a:graphicData>
                  </a:graphic>
                </wp:inline>
              </w:drawing>
            </w:r>
          </w:p>
          <w:p w14:paraId="6868A868" w14:textId="663AF70E" w:rsidR="00140DFE" w:rsidRPr="00140DFE"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17.</w:t>
            </w:r>
            <w:r w:rsidRPr="00140DFE">
              <w:rPr>
                <w:rFonts w:eastAsia="Arial"/>
                <w:b/>
                <w:bCs/>
                <w:i/>
                <w:iCs/>
                <w:noProof/>
                <w:sz w:val="18"/>
                <w:szCs w:val="18"/>
              </w:rPr>
              <w:drawing>
                <wp:inline distT="0" distB="0" distL="0" distR="0" wp14:anchorId="74BA8A52" wp14:editId="4035AB1B">
                  <wp:extent cx="1620000" cy="1099431"/>
                  <wp:effectExtent l="0" t="0" r="0" b="5715"/>
                  <wp:docPr id="1013414564" name="Imagen 1" descr="Un letrero de color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74691" name="Imagen 1" descr="Un letrero de color blanco&#10;&#10;Descripción generada automáticamente con confianza baj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0000" cy="1099431"/>
                          </a:xfrm>
                          <a:prstGeom prst="rect">
                            <a:avLst/>
                          </a:prstGeom>
                        </pic:spPr>
                      </pic:pic>
                    </a:graphicData>
                  </a:graphic>
                </wp:inline>
              </w:drawing>
            </w:r>
          </w:p>
          <w:p w14:paraId="47628FAD" w14:textId="0EBF266F" w:rsidR="00140DFE" w:rsidRPr="00140DFE" w:rsidRDefault="00140DFE" w:rsidP="00D1225D">
            <w:pPr>
              <w:autoSpaceDE w:val="0"/>
              <w:autoSpaceDN w:val="0"/>
              <w:spacing w:after="240" w:line="240" w:lineRule="auto"/>
              <w:jc w:val="center"/>
              <w:rPr>
                <w:b/>
                <w:bCs/>
                <w:i/>
                <w:iCs/>
                <w:sz w:val="18"/>
                <w:szCs w:val="18"/>
              </w:rPr>
            </w:pPr>
            <w:r w:rsidRPr="00140DFE">
              <w:rPr>
                <w:rFonts w:eastAsia="Arial"/>
                <w:b/>
                <w:bCs/>
                <w:i/>
                <w:iCs/>
                <w:sz w:val="18"/>
                <w:szCs w:val="18"/>
              </w:rPr>
              <w:t>IMAGEN 18.</w:t>
            </w:r>
            <w:r w:rsidRPr="00140DFE">
              <w:rPr>
                <w:rFonts w:eastAsia="Arial"/>
                <w:b/>
                <w:bCs/>
                <w:i/>
                <w:iCs/>
                <w:noProof/>
                <w:sz w:val="18"/>
                <w:szCs w:val="18"/>
              </w:rPr>
              <w:drawing>
                <wp:inline distT="0" distB="0" distL="0" distR="0" wp14:anchorId="0566257E" wp14:editId="0E869B9D">
                  <wp:extent cx="1620000" cy="1091916"/>
                  <wp:effectExtent l="0" t="0" r="0" b="0"/>
                  <wp:docPr id="1095411181" name="Imagen 1" descr="Imagen que contiene firmar, exterior, leer, dic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62330" name="Imagen 1" descr="Imagen que contiene firmar, exterior, leer, dice&#10;&#10;Descripción generada automá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0000" cy="1091916"/>
                          </a:xfrm>
                          <a:prstGeom prst="rect">
                            <a:avLst/>
                          </a:prstGeom>
                        </pic:spPr>
                      </pic:pic>
                    </a:graphicData>
                  </a:graphic>
                </wp:inline>
              </w:drawing>
            </w:r>
          </w:p>
        </w:tc>
      </w:tr>
      <w:tr w:rsidR="00140DFE" w:rsidRPr="00140DFE" w14:paraId="55F51A9E" w14:textId="77777777" w:rsidTr="00546C1B">
        <w:trPr>
          <w:trHeight w:val="20"/>
        </w:trPr>
        <w:tc>
          <w:tcPr>
            <w:tcW w:w="5000" w:type="pct"/>
            <w:gridSpan w:val="2"/>
            <w:vAlign w:val="center"/>
          </w:tcPr>
          <w:p w14:paraId="3D67E626"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val="es-ES_tradnl" w:eastAsia="en-US"/>
              </w:rPr>
            </w:pPr>
            <w:r w:rsidRPr="00D1225D">
              <w:rPr>
                <w:rFonts w:eastAsia="Times New Roman"/>
                <w:b/>
                <w:bCs/>
                <w:i/>
                <w:iCs/>
                <w:sz w:val="24"/>
                <w:szCs w:val="24"/>
                <w:lang w:val="es-ES_tradnl" w:eastAsia="en-US"/>
              </w:rPr>
              <w:t>Propaganda 6.</w:t>
            </w:r>
          </w:p>
        </w:tc>
      </w:tr>
      <w:tr w:rsidR="00140DFE" w:rsidRPr="00140DFE" w14:paraId="4595A0F5" w14:textId="77777777" w:rsidTr="00546C1B">
        <w:trPr>
          <w:trHeight w:val="20"/>
        </w:trPr>
        <w:tc>
          <w:tcPr>
            <w:tcW w:w="3543" w:type="pct"/>
            <w:vAlign w:val="center"/>
          </w:tcPr>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1346"/>
              <w:gridCol w:w="4014"/>
            </w:tblGrid>
            <w:tr w:rsidR="00140DFE" w:rsidRPr="00140DFE" w14:paraId="400A9134" w14:textId="77777777" w:rsidTr="00F51351">
              <w:tc>
                <w:tcPr>
                  <w:tcW w:w="1256" w:type="pct"/>
                  <w:shd w:val="clear" w:color="auto" w:fill="BFBFBF"/>
                  <w:vAlign w:val="center"/>
                  <w:hideMark/>
                </w:tcPr>
                <w:p w14:paraId="370AFEEF"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744" w:type="pct"/>
                  <w:tcBorders>
                    <w:right w:val="single" w:sz="4" w:space="0" w:color="000000"/>
                  </w:tcBorders>
                </w:tcPr>
                <w:p w14:paraId="3BE2E101"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pt-PT"/>
                    </w:rPr>
                    <w:t>Calle Francisco J. Mújica, exterior de la Unidad Deportiva Municipal, a la derecha con Avenida de los deportistas, Lázaro Cárdenas, Michoacán</w:t>
                  </w:r>
                  <w:r w:rsidRPr="00140DFE">
                    <w:rPr>
                      <w:rFonts w:ascii="Arial" w:eastAsia="Arial" w:hAnsi="Arial" w:cs="Arial"/>
                      <w:i/>
                      <w:iCs/>
                      <w:sz w:val="18"/>
                      <w:szCs w:val="18"/>
                      <w:lang w:val="es-ES"/>
                    </w:rPr>
                    <w:t>.</w:t>
                  </w:r>
                </w:p>
                <w:p w14:paraId="09DEB676" w14:textId="550DC181"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es-ES"/>
                    </w:rPr>
                    <w:t>Referencia; Frente al negocio “Micheladas HP las de la S”</w:t>
                  </w:r>
                </w:p>
              </w:tc>
            </w:tr>
          </w:tbl>
          <w:p w14:paraId="0792C380"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7C1F8C50" w14:textId="0B4E2392" w:rsidR="00140DFE" w:rsidRPr="00140DFE"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19.</w:t>
            </w:r>
            <w:r w:rsidRPr="00140DFE">
              <w:rPr>
                <w:rFonts w:eastAsia="Arial"/>
                <w:b/>
                <w:bCs/>
                <w:i/>
                <w:iCs/>
                <w:noProof/>
                <w:sz w:val="18"/>
                <w:szCs w:val="18"/>
              </w:rPr>
              <w:lastRenderedPageBreak/>
              <w:drawing>
                <wp:inline distT="0" distB="0" distL="0" distR="0" wp14:anchorId="69DAD845" wp14:editId="0E178B60">
                  <wp:extent cx="1620000" cy="1147599"/>
                  <wp:effectExtent l="0" t="0" r="0" b="0"/>
                  <wp:docPr id="858386846" name="Imagen 1" descr="La acera de un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0786" name="Imagen 1" descr="La acera de una calle&#10;&#10;Descripción generada automáticamente con confianza medi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20000" cy="1147599"/>
                          </a:xfrm>
                          <a:prstGeom prst="rect">
                            <a:avLst/>
                          </a:prstGeom>
                        </pic:spPr>
                      </pic:pic>
                    </a:graphicData>
                  </a:graphic>
                </wp:inline>
              </w:drawing>
            </w:r>
          </w:p>
          <w:p w14:paraId="5D2D0830" w14:textId="65FBD724" w:rsidR="00140DFE" w:rsidRPr="00140DFE"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20.</w:t>
            </w:r>
            <w:r w:rsidRPr="00140DFE">
              <w:rPr>
                <w:rFonts w:eastAsia="Arial"/>
                <w:b/>
                <w:bCs/>
                <w:i/>
                <w:iCs/>
                <w:noProof/>
                <w:sz w:val="18"/>
                <w:szCs w:val="18"/>
              </w:rPr>
              <w:drawing>
                <wp:inline distT="0" distB="0" distL="0" distR="0" wp14:anchorId="3D129AE8" wp14:editId="496A1E82">
                  <wp:extent cx="1620000" cy="1129858"/>
                  <wp:effectExtent l="0" t="0" r="0" b="0"/>
                  <wp:docPr id="513459255" name="Imagen 1" descr="Imagen que contiene exterior, edificio, frente, grafiti&#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68074" name="Imagen 1" descr="Imagen que contiene exterior, edificio, frente, grafiti&#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20000" cy="1129858"/>
                          </a:xfrm>
                          <a:prstGeom prst="rect">
                            <a:avLst/>
                          </a:prstGeom>
                        </pic:spPr>
                      </pic:pic>
                    </a:graphicData>
                  </a:graphic>
                </wp:inline>
              </w:drawing>
            </w:r>
          </w:p>
          <w:p w14:paraId="4D1BFBBF" w14:textId="0F7ACB85" w:rsidR="00140DFE" w:rsidRPr="00140DFE" w:rsidRDefault="00140DFE" w:rsidP="00D1225D">
            <w:pPr>
              <w:autoSpaceDE w:val="0"/>
              <w:autoSpaceDN w:val="0"/>
              <w:spacing w:after="240" w:line="240" w:lineRule="auto"/>
              <w:jc w:val="center"/>
              <w:rPr>
                <w:b/>
                <w:bCs/>
                <w:i/>
                <w:iCs/>
                <w:sz w:val="18"/>
                <w:szCs w:val="18"/>
              </w:rPr>
            </w:pPr>
            <w:r w:rsidRPr="00140DFE">
              <w:rPr>
                <w:rFonts w:eastAsia="Arial"/>
                <w:b/>
                <w:bCs/>
                <w:i/>
                <w:iCs/>
                <w:sz w:val="18"/>
                <w:szCs w:val="18"/>
              </w:rPr>
              <w:t>IMAGEN 21.</w:t>
            </w:r>
            <w:r w:rsidRPr="00140DFE">
              <w:rPr>
                <w:rFonts w:eastAsia="Arial"/>
                <w:b/>
                <w:bCs/>
                <w:i/>
                <w:iCs/>
                <w:noProof/>
                <w:sz w:val="18"/>
                <w:szCs w:val="18"/>
              </w:rPr>
              <w:drawing>
                <wp:inline distT="0" distB="0" distL="0" distR="0" wp14:anchorId="2169AF15" wp14:editId="57B05D77">
                  <wp:extent cx="1620000" cy="1061855"/>
                  <wp:effectExtent l="0" t="0" r="0" b="5080"/>
                  <wp:docPr id="939152585" name="Imagen 1" descr="Imagen que contiene edificio, exterior, firmar,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18119" name="Imagen 1" descr="Imagen que contiene edificio, exterior, firmar, calle&#10;&#10;Descripción generada automá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20000" cy="1061855"/>
                          </a:xfrm>
                          <a:prstGeom prst="rect">
                            <a:avLst/>
                          </a:prstGeom>
                        </pic:spPr>
                      </pic:pic>
                    </a:graphicData>
                  </a:graphic>
                </wp:inline>
              </w:drawing>
            </w:r>
          </w:p>
        </w:tc>
      </w:tr>
      <w:tr w:rsidR="00140DFE" w:rsidRPr="00140DFE" w14:paraId="52205505" w14:textId="77777777" w:rsidTr="00546C1B">
        <w:trPr>
          <w:trHeight w:val="20"/>
        </w:trPr>
        <w:tc>
          <w:tcPr>
            <w:tcW w:w="5000" w:type="pct"/>
            <w:gridSpan w:val="2"/>
            <w:vAlign w:val="center"/>
          </w:tcPr>
          <w:p w14:paraId="184CB74A"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val="es-ES_tradnl" w:eastAsia="en-US"/>
              </w:rPr>
            </w:pPr>
            <w:r w:rsidRPr="00D1225D">
              <w:rPr>
                <w:rFonts w:eastAsia="Times New Roman"/>
                <w:b/>
                <w:bCs/>
                <w:i/>
                <w:iCs/>
                <w:sz w:val="24"/>
                <w:szCs w:val="24"/>
                <w:lang w:val="es-ES_tradnl" w:eastAsia="en-US"/>
              </w:rPr>
              <w:lastRenderedPageBreak/>
              <w:t>Propaganda 7.</w:t>
            </w:r>
          </w:p>
        </w:tc>
      </w:tr>
      <w:tr w:rsidR="00140DFE" w:rsidRPr="00140DFE" w14:paraId="3AABDB61" w14:textId="77777777" w:rsidTr="00546C1B">
        <w:trPr>
          <w:trHeight w:val="20"/>
        </w:trPr>
        <w:tc>
          <w:tcPr>
            <w:tcW w:w="3543" w:type="pct"/>
            <w:vAlign w:val="center"/>
          </w:tcPr>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1346"/>
              <w:gridCol w:w="4014"/>
            </w:tblGrid>
            <w:tr w:rsidR="00140DFE" w:rsidRPr="00140DFE" w14:paraId="34305AA0" w14:textId="77777777" w:rsidTr="00F51351">
              <w:tc>
                <w:tcPr>
                  <w:tcW w:w="1256" w:type="pct"/>
                  <w:shd w:val="clear" w:color="auto" w:fill="BFBFBF"/>
                  <w:vAlign w:val="center"/>
                  <w:hideMark/>
                </w:tcPr>
                <w:p w14:paraId="3D6A7111" w14:textId="77777777" w:rsidR="00140DFE" w:rsidRPr="00140DFE" w:rsidRDefault="00140DFE" w:rsidP="00140DFE">
                  <w:pPr>
                    <w:widowControl w:val="0"/>
                    <w:autoSpaceDE w:val="0"/>
                    <w:autoSpaceDN w:val="0"/>
                    <w:spacing w:after="0" w:line="240" w:lineRule="auto"/>
                    <w:jc w:val="center"/>
                    <w:rPr>
                      <w:rFonts w:ascii="Arial" w:eastAsia="Times New Roman" w:hAnsi="Arial" w:cs="Arial"/>
                      <w:b/>
                      <w:bCs/>
                      <w:i/>
                      <w:iCs/>
                      <w:sz w:val="18"/>
                      <w:szCs w:val="18"/>
                      <w:lang w:val="es-ES_tradnl" w:eastAsia="en-US"/>
                    </w:rPr>
                  </w:pPr>
                  <w:r w:rsidRPr="00140DFE">
                    <w:rPr>
                      <w:rFonts w:ascii="Arial" w:eastAsia="Times New Roman" w:hAnsi="Arial" w:cs="Arial"/>
                      <w:b/>
                      <w:bCs/>
                      <w:i/>
                      <w:iCs/>
                      <w:sz w:val="18"/>
                      <w:szCs w:val="18"/>
                      <w:lang w:val="es-ES_tradnl" w:eastAsia="en-US"/>
                    </w:rPr>
                    <w:t>UBICACIÓN:</w:t>
                  </w:r>
                </w:p>
              </w:tc>
              <w:tc>
                <w:tcPr>
                  <w:tcW w:w="3744" w:type="pct"/>
                  <w:tcBorders>
                    <w:right w:val="single" w:sz="4" w:space="0" w:color="000000"/>
                  </w:tcBorders>
                </w:tcPr>
                <w:p w14:paraId="37806142" w14:textId="0906E559"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pt-PT"/>
                    </w:rPr>
                  </w:pPr>
                  <w:r w:rsidRPr="00140DFE">
                    <w:rPr>
                      <w:rFonts w:ascii="Arial" w:eastAsia="Arial" w:hAnsi="Arial" w:cs="Arial"/>
                      <w:i/>
                      <w:iCs/>
                      <w:sz w:val="18"/>
                      <w:szCs w:val="18"/>
                      <w:lang w:val="pt-PT"/>
                    </w:rPr>
                    <w:t>Avenida de los deportistas, esquina Avenida Rector Hidalgo, exterior de la Unidad Deportiva Municipal, Lázaro Cárdenas, Michoac</w:t>
                  </w:r>
                  <w:r w:rsidR="006D5ED8">
                    <w:rPr>
                      <w:rFonts w:ascii="Arial" w:eastAsia="Arial" w:hAnsi="Arial" w:cs="Arial"/>
                      <w:i/>
                      <w:iCs/>
                      <w:sz w:val="18"/>
                      <w:szCs w:val="18"/>
                      <w:lang w:val="pt-PT"/>
                    </w:rPr>
                    <w:t>á</w:t>
                  </w:r>
                  <w:r w:rsidRPr="00140DFE">
                    <w:rPr>
                      <w:rFonts w:ascii="Arial" w:eastAsia="Arial" w:hAnsi="Arial" w:cs="Arial"/>
                      <w:i/>
                      <w:iCs/>
                      <w:sz w:val="18"/>
                      <w:szCs w:val="18"/>
                      <w:lang w:val="pt-PT"/>
                    </w:rPr>
                    <w:t>n.</w:t>
                  </w:r>
                </w:p>
                <w:p w14:paraId="531FF0C6" w14:textId="77777777"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pt-PT"/>
                    </w:rPr>
                  </w:pPr>
                </w:p>
                <w:p w14:paraId="0B64C6EE" w14:textId="0EC05C9A" w:rsidR="00140DFE" w:rsidRPr="00140DFE" w:rsidRDefault="00140DFE" w:rsidP="00140DFE">
                  <w:pPr>
                    <w:widowControl w:val="0"/>
                    <w:autoSpaceDE w:val="0"/>
                    <w:autoSpaceDN w:val="0"/>
                    <w:spacing w:after="0" w:line="240" w:lineRule="auto"/>
                    <w:jc w:val="both"/>
                    <w:rPr>
                      <w:rFonts w:ascii="Arial" w:eastAsia="Arial" w:hAnsi="Arial" w:cs="Arial"/>
                      <w:i/>
                      <w:iCs/>
                      <w:sz w:val="18"/>
                      <w:szCs w:val="18"/>
                      <w:lang w:val="es-ES"/>
                    </w:rPr>
                  </w:pPr>
                  <w:r w:rsidRPr="00140DFE">
                    <w:rPr>
                      <w:rFonts w:ascii="Arial" w:eastAsia="Arial" w:hAnsi="Arial" w:cs="Arial"/>
                      <w:i/>
                      <w:iCs/>
                      <w:sz w:val="18"/>
                      <w:szCs w:val="18"/>
                      <w:lang w:val="pt-PT"/>
                    </w:rPr>
                    <w:t>Referencia; Frente a ferreter</w:t>
                  </w:r>
                  <w:r w:rsidR="00786ABC">
                    <w:rPr>
                      <w:rFonts w:ascii="Arial" w:eastAsia="Arial" w:hAnsi="Arial" w:cs="Arial"/>
                      <w:i/>
                      <w:iCs/>
                      <w:sz w:val="18"/>
                      <w:szCs w:val="18"/>
                      <w:lang w:val="pt-PT"/>
                    </w:rPr>
                    <w:t>í</w:t>
                  </w:r>
                  <w:r w:rsidRPr="00140DFE">
                    <w:rPr>
                      <w:rFonts w:ascii="Arial" w:eastAsia="Arial" w:hAnsi="Arial" w:cs="Arial"/>
                      <w:i/>
                      <w:iCs/>
                      <w:sz w:val="18"/>
                      <w:szCs w:val="18"/>
                      <w:lang w:val="pt-PT"/>
                    </w:rPr>
                    <w:t>a.</w:t>
                  </w:r>
                </w:p>
              </w:tc>
            </w:tr>
          </w:tbl>
          <w:p w14:paraId="1789E916" w14:textId="77777777" w:rsidR="00140DFE" w:rsidRPr="00140DFE" w:rsidRDefault="00140DFE" w:rsidP="00140DFE">
            <w:pPr>
              <w:autoSpaceDE w:val="0"/>
              <w:autoSpaceDN w:val="0"/>
              <w:spacing w:line="240" w:lineRule="auto"/>
              <w:jc w:val="center"/>
              <w:rPr>
                <w:rFonts w:eastAsia="Times New Roman"/>
                <w:b/>
                <w:bCs/>
                <w:i/>
                <w:iCs/>
                <w:color w:val="000000"/>
                <w:sz w:val="18"/>
                <w:szCs w:val="18"/>
                <w:lang w:eastAsia="en-US"/>
              </w:rPr>
            </w:pPr>
          </w:p>
        </w:tc>
        <w:tc>
          <w:tcPr>
            <w:tcW w:w="1457" w:type="pct"/>
            <w:vAlign w:val="center"/>
          </w:tcPr>
          <w:p w14:paraId="742674FA" w14:textId="43198E2B" w:rsidR="00140DFE" w:rsidRPr="00140DFE"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22.</w:t>
            </w:r>
            <w:r w:rsidRPr="00140DFE">
              <w:rPr>
                <w:rFonts w:eastAsia="Arial"/>
                <w:b/>
                <w:bCs/>
                <w:i/>
                <w:iCs/>
                <w:noProof/>
                <w:sz w:val="18"/>
                <w:szCs w:val="18"/>
              </w:rPr>
              <w:drawing>
                <wp:inline distT="0" distB="0" distL="0" distR="0" wp14:anchorId="218E876F" wp14:editId="7C400966">
                  <wp:extent cx="1620000" cy="995315"/>
                  <wp:effectExtent l="0" t="0" r="0" b="0"/>
                  <wp:docPr id="1548584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8472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20000" cy="995315"/>
                          </a:xfrm>
                          <a:prstGeom prst="rect">
                            <a:avLst/>
                          </a:prstGeom>
                        </pic:spPr>
                      </pic:pic>
                    </a:graphicData>
                  </a:graphic>
                </wp:inline>
              </w:drawing>
            </w:r>
          </w:p>
          <w:p w14:paraId="1AA2F536" w14:textId="07494202" w:rsidR="00140DFE" w:rsidRPr="00140DFE"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23.</w:t>
            </w:r>
            <w:r w:rsidRPr="00140DFE">
              <w:rPr>
                <w:rFonts w:eastAsia="Arial"/>
                <w:b/>
                <w:bCs/>
                <w:i/>
                <w:iCs/>
                <w:noProof/>
                <w:sz w:val="18"/>
                <w:szCs w:val="18"/>
              </w:rPr>
              <w:drawing>
                <wp:inline distT="0" distB="0" distL="0" distR="0" wp14:anchorId="1D6B8E79" wp14:editId="605B02BA">
                  <wp:extent cx="1620000" cy="1143237"/>
                  <wp:effectExtent l="0" t="0" r="0" b="0"/>
                  <wp:docPr id="714116661" name="Imagen 1" descr="Una calle de tier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16661" name="Imagen 1" descr="Una calle de tierra&#10;&#10;Descripción generada automáticamente con confianza baj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0000" cy="1143237"/>
                          </a:xfrm>
                          <a:prstGeom prst="rect">
                            <a:avLst/>
                          </a:prstGeom>
                        </pic:spPr>
                      </pic:pic>
                    </a:graphicData>
                  </a:graphic>
                </wp:inline>
              </w:drawing>
            </w:r>
          </w:p>
          <w:p w14:paraId="56A95EEF" w14:textId="278B7B4C" w:rsidR="00140DFE" w:rsidRPr="00D1225D" w:rsidRDefault="00140DFE" w:rsidP="00D1225D">
            <w:pPr>
              <w:autoSpaceDE w:val="0"/>
              <w:autoSpaceDN w:val="0"/>
              <w:spacing w:after="240" w:line="240" w:lineRule="auto"/>
              <w:jc w:val="center"/>
              <w:rPr>
                <w:rFonts w:eastAsia="Arial"/>
                <w:b/>
                <w:bCs/>
                <w:i/>
                <w:iCs/>
                <w:sz w:val="18"/>
                <w:szCs w:val="18"/>
              </w:rPr>
            </w:pPr>
            <w:r w:rsidRPr="00140DFE">
              <w:rPr>
                <w:rFonts w:eastAsia="Arial"/>
                <w:b/>
                <w:bCs/>
                <w:i/>
                <w:iCs/>
                <w:sz w:val="18"/>
                <w:szCs w:val="18"/>
              </w:rPr>
              <w:t>IMAGEN 24.</w:t>
            </w:r>
            <w:r w:rsidRPr="00140DFE">
              <w:rPr>
                <w:rFonts w:eastAsia="Arial"/>
                <w:b/>
                <w:bCs/>
                <w:i/>
                <w:iCs/>
                <w:noProof/>
                <w:sz w:val="18"/>
                <w:szCs w:val="18"/>
              </w:rPr>
              <w:drawing>
                <wp:inline distT="0" distB="0" distL="0" distR="0" wp14:anchorId="7C3752FE" wp14:editId="738B15D5">
                  <wp:extent cx="1620000" cy="1154195"/>
                  <wp:effectExtent l="0" t="0" r="0" b="8255"/>
                  <wp:docPr id="1601952919" name="Imagen 1" descr="Imagen que contiene exterior, edificio, firmar,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94195" name="Imagen 1" descr="Imagen que contiene exterior, edificio, firmar, parado&#10;&#10;Descripción generada automáticamente"/>
                          <pic:cNvPicPr/>
                        </pic:nvPicPr>
                        <pic:blipFill rotWithShape="1">
                          <a:blip r:embed="rId32" cstate="print">
                            <a:extLst>
                              <a:ext uri="{28A0092B-C50C-407E-A947-70E740481C1C}">
                                <a14:useLocalDpi xmlns:a14="http://schemas.microsoft.com/office/drawing/2010/main" val="0"/>
                              </a:ext>
                            </a:extLst>
                          </a:blip>
                          <a:srcRect l="1417"/>
                          <a:stretch/>
                        </pic:blipFill>
                        <pic:spPr bwMode="auto">
                          <a:xfrm>
                            <a:off x="0" y="0"/>
                            <a:ext cx="1620000" cy="1154195"/>
                          </a:xfrm>
                          <a:prstGeom prst="rect">
                            <a:avLst/>
                          </a:prstGeom>
                          <a:ln>
                            <a:noFill/>
                          </a:ln>
                          <a:extLst>
                            <a:ext uri="{53640926-AAD7-44D8-BBD7-CCE9431645EC}">
                              <a14:shadowObscured xmlns:a14="http://schemas.microsoft.com/office/drawing/2010/main"/>
                            </a:ext>
                          </a:extLst>
                        </pic:spPr>
                      </pic:pic>
                    </a:graphicData>
                  </a:graphic>
                </wp:inline>
              </w:drawing>
            </w:r>
          </w:p>
        </w:tc>
      </w:tr>
      <w:bookmarkEnd w:id="18"/>
    </w:tbl>
    <w:p w14:paraId="5E74F186" w14:textId="77777777" w:rsidR="008E4FB6" w:rsidRDefault="008E4FB6" w:rsidP="008E4FB6">
      <w:pPr>
        <w:spacing w:after="0" w:line="360" w:lineRule="auto"/>
        <w:jc w:val="both"/>
        <w:rPr>
          <w:rFonts w:ascii="Arial" w:eastAsia="Arial" w:hAnsi="Arial" w:cs="Arial"/>
          <w:color w:val="000000"/>
          <w:sz w:val="24"/>
          <w:szCs w:val="24"/>
        </w:rPr>
      </w:pPr>
    </w:p>
    <w:p w14:paraId="1155D4FF" w14:textId="4C5C96D1" w:rsidR="00FF2478" w:rsidRDefault="00432F44" w:rsidP="00432F44">
      <w:pPr>
        <w:spacing w:after="0" w:line="360" w:lineRule="auto"/>
        <w:jc w:val="both"/>
        <w:rPr>
          <w:rFonts w:ascii="Arial" w:hAnsi="Arial" w:cs="Arial"/>
          <w:sz w:val="24"/>
          <w:szCs w:val="24"/>
        </w:rPr>
      </w:pPr>
      <w:r w:rsidRPr="00432F44">
        <w:rPr>
          <w:rFonts w:ascii="Arial" w:hAnsi="Arial" w:cs="Arial"/>
          <w:b/>
          <w:bCs/>
          <w:sz w:val="24"/>
          <w:szCs w:val="24"/>
        </w:rPr>
        <w:lastRenderedPageBreak/>
        <w:t>6.5.3.</w:t>
      </w:r>
      <w:r>
        <w:rPr>
          <w:rFonts w:ascii="Arial" w:hAnsi="Arial" w:cs="Arial"/>
          <w:sz w:val="24"/>
          <w:szCs w:val="24"/>
        </w:rPr>
        <w:t xml:space="preserve"> </w:t>
      </w:r>
      <w:r w:rsidR="007E4ABA">
        <w:rPr>
          <w:rFonts w:ascii="Arial" w:hAnsi="Arial" w:cs="Arial"/>
          <w:sz w:val="24"/>
          <w:szCs w:val="24"/>
        </w:rPr>
        <w:t>S</w:t>
      </w:r>
      <w:r w:rsidR="00FF2478" w:rsidRPr="008E4FB6">
        <w:rPr>
          <w:rFonts w:ascii="Arial" w:hAnsi="Arial" w:cs="Arial"/>
          <w:sz w:val="24"/>
          <w:szCs w:val="24"/>
        </w:rPr>
        <w:t>e acredita la donación del inmueble denominado</w:t>
      </w:r>
      <w:r w:rsidR="0085715F">
        <w:rPr>
          <w:rFonts w:ascii="Arial" w:hAnsi="Arial" w:cs="Arial"/>
          <w:sz w:val="24"/>
          <w:szCs w:val="24"/>
        </w:rPr>
        <w:t xml:space="preserve"> </w:t>
      </w:r>
      <w:r w:rsidR="0085715F" w:rsidRPr="0085715F">
        <w:rPr>
          <w:rFonts w:ascii="Arial" w:hAnsi="Arial" w:cs="Arial"/>
          <w:i/>
          <w:iCs/>
          <w:sz w:val="24"/>
          <w:szCs w:val="24"/>
        </w:rPr>
        <w:t>Unidad Deportiva Municipal</w:t>
      </w:r>
      <w:r w:rsidR="00FF2478" w:rsidRPr="008E4FB6">
        <w:rPr>
          <w:rFonts w:ascii="Arial" w:hAnsi="Arial" w:cs="Arial"/>
          <w:sz w:val="24"/>
          <w:szCs w:val="24"/>
        </w:rPr>
        <w:t>, efectuado a favor del Ayuntamiento de Lázaro Cárdenas, Michoacán</w:t>
      </w:r>
      <w:r w:rsidR="00EE223A">
        <w:rPr>
          <w:rFonts w:ascii="Arial" w:hAnsi="Arial" w:cs="Arial"/>
          <w:sz w:val="24"/>
          <w:szCs w:val="24"/>
        </w:rPr>
        <w:t>,</w:t>
      </w:r>
      <w:r w:rsidR="00FF2478" w:rsidRPr="008E4FB6">
        <w:rPr>
          <w:rStyle w:val="Refdenotaalpie"/>
          <w:rFonts w:ascii="Arial" w:hAnsi="Arial" w:cs="Arial"/>
          <w:sz w:val="24"/>
          <w:szCs w:val="24"/>
        </w:rPr>
        <w:footnoteReference w:id="84"/>
      </w:r>
      <w:r w:rsidR="00FF2478" w:rsidRPr="008E4FB6">
        <w:rPr>
          <w:rFonts w:ascii="Arial" w:hAnsi="Arial" w:cs="Arial"/>
          <w:sz w:val="24"/>
          <w:szCs w:val="24"/>
        </w:rPr>
        <w:t>.</w:t>
      </w:r>
    </w:p>
    <w:p w14:paraId="3DAA4A62" w14:textId="77777777" w:rsidR="00B6003B" w:rsidRDefault="00B6003B" w:rsidP="00432F44">
      <w:pPr>
        <w:spacing w:after="0" w:line="360" w:lineRule="auto"/>
        <w:jc w:val="both"/>
        <w:rPr>
          <w:rFonts w:ascii="Arial" w:hAnsi="Arial" w:cs="Arial"/>
          <w:sz w:val="24"/>
          <w:szCs w:val="24"/>
        </w:rPr>
      </w:pPr>
    </w:p>
    <w:p w14:paraId="319B328E" w14:textId="2B4ACB1C" w:rsidR="00FF2478" w:rsidRPr="00432F44" w:rsidRDefault="00432F44" w:rsidP="00432F44">
      <w:pPr>
        <w:spacing w:after="0" w:line="360" w:lineRule="auto"/>
        <w:jc w:val="both"/>
        <w:rPr>
          <w:rFonts w:ascii="Arial" w:eastAsia="Arial" w:hAnsi="Arial" w:cs="Arial"/>
          <w:color w:val="000000"/>
          <w:sz w:val="24"/>
          <w:szCs w:val="24"/>
        </w:rPr>
      </w:pPr>
      <w:r w:rsidRPr="00432F44">
        <w:rPr>
          <w:rFonts w:ascii="Arial" w:hAnsi="Arial" w:cs="Arial"/>
          <w:b/>
          <w:bCs/>
          <w:sz w:val="24"/>
          <w:szCs w:val="24"/>
        </w:rPr>
        <w:t>6.5.4.</w:t>
      </w:r>
      <w:r>
        <w:rPr>
          <w:rFonts w:ascii="Arial" w:eastAsia="Arial" w:hAnsi="Arial" w:cs="Arial"/>
          <w:color w:val="000000"/>
          <w:sz w:val="24"/>
          <w:szCs w:val="24"/>
        </w:rPr>
        <w:t xml:space="preserve"> </w:t>
      </w:r>
      <w:r w:rsidR="002E0FAD" w:rsidRPr="002E0FAD">
        <w:rPr>
          <w:rFonts w:ascii="Arial" w:hAnsi="Arial" w:cs="Arial"/>
          <w:sz w:val="24"/>
          <w:szCs w:val="24"/>
        </w:rPr>
        <w:t>Se</w:t>
      </w:r>
      <w:r w:rsidR="00FF2478" w:rsidRPr="002E0FAD">
        <w:rPr>
          <w:rFonts w:ascii="Arial" w:hAnsi="Arial" w:cs="Arial"/>
          <w:sz w:val="24"/>
          <w:szCs w:val="24"/>
        </w:rPr>
        <w:t xml:space="preserve"> acredita que no otorgaron autorización, permiso, consentimiento o convenio alguno para la pinta de bardas</w:t>
      </w:r>
      <w:r w:rsidR="002E0FAD" w:rsidRPr="002E0FAD">
        <w:rPr>
          <w:rFonts w:ascii="Arial" w:hAnsi="Arial" w:cs="Arial"/>
          <w:sz w:val="24"/>
          <w:szCs w:val="24"/>
        </w:rPr>
        <w:t xml:space="preserve"> con </w:t>
      </w:r>
      <w:r w:rsidR="00FF2478" w:rsidRPr="002E0FAD">
        <w:rPr>
          <w:rFonts w:ascii="Arial" w:hAnsi="Arial" w:cs="Arial"/>
          <w:sz w:val="24"/>
          <w:szCs w:val="24"/>
        </w:rPr>
        <w:t xml:space="preserve">el oficio número HALC/CFDMPAL/111/2026, de dos de junio, signado por el </w:t>
      </w:r>
      <w:r w:rsidR="00FF2478" w:rsidRPr="002E0FAD">
        <w:rPr>
          <w:rFonts w:ascii="Arial" w:hAnsi="Arial" w:cs="Arial"/>
          <w:i/>
          <w:iCs/>
          <w:sz w:val="24"/>
          <w:szCs w:val="24"/>
        </w:rPr>
        <w:t>denunciado</w:t>
      </w:r>
      <w:r w:rsidR="00FF2478">
        <w:rPr>
          <w:rStyle w:val="Refdenotaalpie"/>
          <w:rFonts w:ascii="Arial" w:hAnsi="Arial" w:cs="Arial"/>
        </w:rPr>
        <w:footnoteReference w:id="85"/>
      </w:r>
      <w:r w:rsidR="00FF2478">
        <w:rPr>
          <w:rFonts w:ascii="Arial" w:hAnsi="Arial" w:cs="Arial"/>
        </w:rPr>
        <w:t>.</w:t>
      </w:r>
    </w:p>
    <w:p w14:paraId="29EF4702" w14:textId="77777777" w:rsidR="00FF2478" w:rsidRDefault="00FF2478" w:rsidP="00FF2478">
      <w:pPr>
        <w:pStyle w:val="Prrafodelista"/>
        <w:spacing w:after="0" w:line="360" w:lineRule="auto"/>
        <w:jc w:val="both"/>
        <w:rPr>
          <w:rFonts w:ascii="Arial" w:hAnsi="Arial" w:cs="Arial"/>
        </w:rPr>
      </w:pPr>
    </w:p>
    <w:p w14:paraId="32BE8B44" w14:textId="31A6C923" w:rsidR="00477B53" w:rsidRPr="00477B53" w:rsidRDefault="00432F44" w:rsidP="00432F44">
      <w:pPr>
        <w:spacing w:after="0" w:line="360" w:lineRule="auto"/>
        <w:jc w:val="both"/>
        <w:rPr>
          <w:rFonts w:ascii="Arial" w:hAnsi="Arial" w:cs="Arial"/>
          <w:sz w:val="24"/>
          <w:szCs w:val="24"/>
        </w:rPr>
      </w:pPr>
      <w:r w:rsidRPr="00432F44">
        <w:rPr>
          <w:rFonts w:ascii="Arial" w:hAnsi="Arial" w:cs="Arial"/>
          <w:b/>
          <w:bCs/>
          <w:sz w:val="24"/>
          <w:szCs w:val="24"/>
        </w:rPr>
        <w:t>6.5.5.</w:t>
      </w:r>
      <w:r>
        <w:rPr>
          <w:rFonts w:ascii="Arial" w:hAnsi="Arial" w:cs="Arial"/>
          <w:sz w:val="24"/>
          <w:szCs w:val="24"/>
        </w:rPr>
        <w:t xml:space="preserve"> </w:t>
      </w:r>
      <w:r w:rsidR="00FF2478" w:rsidRPr="00047174">
        <w:rPr>
          <w:rFonts w:ascii="Arial" w:hAnsi="Arial" w:cs="Arial"/>
          <w:sz w:val="24"/>
          <w:szCs w:val="24"/>
        </w:rPr>
        <w:t xml:space="preserve">Asimismo, se acredita que mediante oficio HALC/CFDMPAL/138/2026, de veintinueve de abril, signado por el </w:t>
      </w:r>
      <w:r w:rsidR="00FF2478" w:rsidRPr="00047174">
        <w:rPr>
          <w:rFonts w:ascii="Arial" w:hAnsi="Arial" w:cs="Arial"/>
          <w:i/>
          <w:sz w:val="24"/>
          <w:szCs w:val="24"/>
        </w:rPr>
        <w:t xml:space="preserve">denunciado, </w:t>
      </w:r>
      <w:r w:rsidR="00FF2478" w:rsidRPr="00047174">
        <w:rPr>
          <w:rFonts w:ascii="Arial" w:hAnsi="Arial" w:cs="Arial"/>
          <w:sz w:val="24"/>
          <w:szCs w:val="24"/>
        </w:rPr>
        <w:t>hizo de conocimiento a la</w:t>
      </w:r>
      <w:r w:rsidR="00FF2478" w:rsidRPr="00047174">
        <w:rPr>
          <w:rFonts w:ascii="Arial" w:hAnsi="Arial" w:cs="Arial"/>
          <w:i/>
          <w:sz w:val="24"/>
          <w:szCs w:val="24"/>
        </w:rPr>
        <w:t xml:space="preserve"> quejosa, </w:t>
      </w:r>
      <w:r w:rsidR="00FF2478" w:rsidRPr="00047174">
        <w:rPr>
          <w:rFonts w:ascii="Arial" w:hAnsi="Arial" w:cs="Arial"/>
          <w:sz w:val="24"/>
          <w:szCs w:val="24"/>
        </w:rPr>
        <w:t>que se percató de múltiples anuncios que hacen mención a “</w:t>
      </w:r>
      <w:r w:rsidR="00C4087E">
        <w:rPr>
          <w:rFonts w:ascii="Arial" w:hAnsi="Arial" w:cs="Arial"/>
          <w:sz w:val="24"/>
          <w:szCs w:val="24"/>
        </w:rPr>
        <w:t>E</w:t>
      </w:r>
      <w:r w:rsidR="00FF2478" w:rsidRPr="00432F44">
        <w:rPr>
          <w:rFonts w:ascii="Arial" w:hAnsi="Arial" w:cs="Arial"/>
          <w:sz w:val="24"/>
          <w:szCs w:val="24"/>
        </w:rPr>
        <w:t>s</w:t>
      </w:r>
      <w:r w:rsidR="00FF2478" w:rsidRPr="00047174">
        <w:rPr>
          <w:rFonts w:ascii="Arial" w:hAnsi="Arial" w:cs="Arial"/>
          <w:sz w:val="24"/>
          <w:szCs w:val="24"/>
        </w:rPr>
        <w:t xml:space="preserve"> Gladyz”</w:t>
      </w:r>
      <w:r w:rsidR="00854413">
        <w:rPr>
          <w:rFonts w:ascii="Arial" w:hAnsi="Arial" w:cs="Arial"/>
          <w:sz w:val="24"/>
          <w:szCs w:val="24"/>
        </w:rPr>
        <w:t>;</w:t>
      </w:r>
      <w:r w:rsidR="00FF2478" w:rsidRPr="00047174">
        <w:rPr>
          <w:rFonts w:ascii="Arial" w:hAnsi="Arial" w:cs="Arial"/>
          <w:sz w:val="24"/>
          <w:szCs w:val="24"/>
        </w:rPr>
        <w:t xml:space="preserve"> los cuales, se encuentran publicados en diversos espacios de todo el perímetro de las bardas que conforman dicho centro de recreación deportiva y que fueron colocados sin su autorización</w:t>
      </w:r>
      <w:r w:rsidR="00FF2478" w:rsidRPr="00047174">
        <w:rPr>
          <w:rStyle w:val="Refdenotaalpie"/>
          <w:rFonts w:ascii="Arial" w:hAnsi="Arial" w:cs="Arial"/>
          <w:sz w:val="24"/>
          <w:szCs w:val="24"/>
        </w:rPr>
        <w:footnoteReference w:id="86"/>
      </w:r>
      <w:r w:rsidR="00FF2478" w:rsidRPr="00047174">
        <w:rPr>
          <w:rFonts w:ascii="Arial" w:hAnsi="Arial" w:cs="Arial"/>
          <w:sz w:val="24"/>
          <w:szCs w:val="24"/>
        </w:rPr>
        <w:t xml:space="preserve">. </w:t>
      </w:r>
    </w:p>
    <w:p w14:paraId="1BC52098" w14:textId="77777777" w:rsidR="00FE51A0" w:rsidRDefault="00FE51A0" w:rsidP="00AE2B5D">
      <w:pPr>
        <w:spacing w:after="0" w:line="360" w:lineRule="auto"/>
        <w:jc w:val="both"/>
        <w:rPr>
          <w:rFonts w:ascii="Arial" w:hAnsi="Arial" w:cs="Arial"/>
          <w:sz w:val="24"/>
          <w:szCs w:val="24"/>
        </w:rPr>
      </w:pPr>
    </w:p>
    <w:p w14:paraId="5F86C822" w14:textId="0A0AFAB6" w:rsidR="007E4B6F" w:rsidRDefault="00DB4F39" w:rsidP="007E4B6F">
      <w:pPr>
        <w:spacing w:after="0" w:line="360" w:lineRule="auto"/>
        <w:jc w:val="both"/>
        <w:rPr>
          <w:rFonts w:ascii="Arial" w:hAnsi="Arial" w:cs="Arial"/>
          <w:sz w:val="24"/>
          <w:szCs w:val="24"/>
        </w:rPr>
      </w:pPr>
      <w:r w:rsidRPr="00C84E61">
        <w:rPr>
          <w:rFonts w:ascii="Arial" w:hAnsi="Arial" w:cs="Arial"/>
          <w:b/>
          <w:bCs/>
          <w:sz w:val="24"/>
          <w:szCs w:val="24"/>
        </w:rPr>
        <w:t>6.5.</w:t>
      </w:r>
      <w:r w:rsidR="0036153E">
        <w:rPr>
          <w:rFonts w:ascii="Arial" w:hAnsi="Arial" w:cs="Arial"/>
          <w:b/>
          <w:bCs/>
          <w:sz w:val="24"/>
          <w:szCs w:val="24"/>
        </w:rPr>
        <w:t>6</w:t>
      </w:r>
      <w:r w:rsidRPr="00C84E61">
        <w:rPr>
          <w:rFonts w:ascii="Arial" w:hAnsi="Arial" w:cs="Arial"/>
          <w:b/>
          <w:bCs/>
          <w:sz w:val="24"/>
          <w:szCs w:val="24"/>
        </w:rPr>
        <w:t>.</w:t>
      </w:r>
      <w:r>
        <w:rPr>
          <w:rFonts w:ascii="Arial" w:hAnsi="Arial" w:cs="Arial"/>
          <w:sz w:val="24"/>
          <w:szCs w:val="24"/>
        </w:rPr>
        <w:t xml:space="preserve"> </w:t>
      </w:r>
      <w:r w:rsidRPr="00DB4F39">
        <w:rPr>
          <w:rFonts w:ascii="Arial" w:hAnsi="Arial" w:cs="Arial"/>
          <w:sz w:val="24"/>
          <w:szCs w:val="24"/>
        </w:rPr>
        <w:t xml:space="preserve">El </w:t>
      </w:r>
      <w:r w:rsidR="00C84E61">
        <w:rPr>
          <w:rFonts w:ascii="Arial" w:hAnsi="Arial" w:cs="Arial"/>
          <w:sz w:val="24"/>
          <w:szCs w:val="24"/>
        </w:rPr>
        <w:t>veintitrés de julio</w:t>
      </w:r>
      <w:r w:rsidR="008C573B">
        <w:rPr>
          <w:rFonts w:ascii="Arial" w:hAnsi="Arial" w:cs="Arial"/>
          <w:sz w:val="24"/>
          <w:szCs w:val="24"/>
        </w:rPr>
        <w:t>,</w:t>
      </w:r>
      <w:r w:rsidR="007D211E">
        <w:rPr>
          <w:rFonts w:ascii="Arial" w:hAnsi="Arial" w:cs="Arial"/>
          <w:sz w:val="24"/>
          <w:szCs w:val="24"/>
        </w:rPr>
        <w:t xml:space="preserve"> </w:t>
      </w:r>
      <w:r w:rsidR="004773B1">
        <w:rPr>
          <w:rFonts w:ascii="Arial" w:eastAsia="Arial" w:hAnsi="Arial" w:cs="Arial"/>
          <w:color w:val="000000"/>
          <w:sz w:val="24"/>
          <w:szCs w:val="24"/>
          <w:highlight w:val="white"/>
        </w:rPr>
        <w:t xml:space="preserve">a través de acta circunstanciada de verificación número </w:t>
      </w:r>
      <w:r w:rsidR="004773B1" w:rsidRPr="004773B1">
        <w:rPr>
          <w:rFonts w:ascii="Arial" w:hAnsi="Arial" w:cs="Arial"/>
          <w:b/>
          <w:bCs/>
          <w:sz w:val="24"/>
          <w:szCs w:val="24"/>
        </w:rPr>
        <w:t>IEM-OFI-507/2026</w:t>
      </w:r>
      <w:r w:rsidR="004773B1">
        <w:rPr>
          <w:rStyle w:val="Refdenotaalpie"/>
          <w:rFonts w:ascii="Arial" w:hAnsi="Arial" w:cs="Arial"/>
          <w:sz w:val="24"/>
          <w:szCs w:val="24"/>
        </w:rPr>
        <w:footnoteReference w:id="87"/>
      </w:r>
      <w:r w:rsidR="004773B1">
        <w:rPr>
          <w:rFonts w:ascii="Arial" w:eastAsia="Arial" w:hAnsi="Arial" w:cs="Arial"/>
          <w:b/>
          <w:bCs/>
          <w:color w:val="000000"/>
          <w:sz w:val="24"/>
          <w:szCs w:val="24"/>
        </w:rPr>
        <w:t xml:space="preserve"> </w:t>
      </w:r>
      <w:r w:rsidR="004773B1">
        <w:rPr>
          <w:rFonts w:ascii="Arial" w:eastAsia="Arial" w:hAnsi="Arial" w:cs="Arial"/>
          <w:color w:val="000000"/>
          <w:sz w:val="24"/>
          <w:szCs w:val="24"/>
        </w:rPr>
        <w:t xml:space="preserve">el </w:t>
      </w:r>
      <w:r w:rsidR="004773B1" w:rsidRPr="003946D4">
        <w:rPr>
          <w:rFonts w:ascii="Arial" w:eastAsia="Arial" w:hAnsi="Arial" w:cs="Arial"/>
          <w:i/>
          <w:iCs/>
          <w:color w:val="000000"/>
          <w:sz w:val="24"/>
          <w:szCs w:val="24"/>
        </w:rPr>
        <w:t>IEM</w:t>
      </w:r>
      <w:r w:rsidR="004773B1">
        <w:rPr>
          <w:rFonts w:ascii="Arial" w:eastAsia="Arial" w:hAnsi="Arial" w:cs="Arial"/>
          <w:i/>
          <w:iCs/>
          <w:color w:val="000000"/>
          <w:sz w:val="24"/>
          <w:szCs w:val="24"/>
        </w:rPr>
        <w:t xml:space="preserve"> </w:t>
      </w:r>
      <w:r w:rsidR="004773B1">
        <w:rPr>
          <w:rFonts w:ascii="Arial" w:eastAsia="Arial" w:hAnsi="Arial" w:cs="Arial"/>
          <w:color w:val="000000"/>
          <w:sz w:val="24"/>
          <w:szCs w:val="24"/>
        </w:rPr>
        <w:t>hizo constar</w:t>
      </w:r>
      <w:r w:rsidR="007E4B6F">
        <w:rPr>
          <w:rFonts w:ascii="Arial" w:eastAsia="Arial" w:hAnsi="Arial" w:cs="Arial"/>
          <w:color w:val="000000"/>
          <w:sz w:val="24"/>
          <w:szCs w:val="24"/>
        </w:rPr>
        <w:t xml:space="preserve"> </w:t>
      </w:r>
      <w:r w:rsidR="007E4B6F" w:rsidRPr="004F649C">
        <w:rPr>
          <w:rFonts w:ascii="Arial" w:hAnsi="Arial" w:cs="Arial"/>
          <w:sz w:val="24"/>
          <w:szCs w:val="24"/>
        </w:rPr>
        <w:t xml:space="preserve">el ocultamiento de ocho de las pintas denunciadas </w:t>
      </w:r>
      <w:r w:rsidR="008C75D7" w:rsidRPr="004F649C">
        <w:rPr>
          <w:rFonts w:ascii="Arial" w:hAnsi="Arial" w:cs="Arial"/>
          <w:sz w:val="24"/>
          <w:szCs w:val="24"/>
        </w:rPr>
        <w:t xml:space="preserve">fijadas </w:t>
      </w:r>
      <w:r w:rsidR="002D24F8" w:rsidRPr="004F649C">
        <w:rPr>
          <w:rFonts w:ascii="Arial" w:hAnsi="Arial" w:cs="Arial"/>
          <w:sz w:val="24"/>
          <w:szCs w:val="24"/>
        </w:rPr>
        <w:t>en</w:t>
      </w:r>
      <w:r w:rsidR="007E4B6F" w:rsidRPr="004F649C">
        <w:rPr>
          <w:rFonts w:ascii="Arial" w:hAnsi="Arial" w:cs="Arial"/>
          <w:sz w:val="24"/>
          <w:szCs w:val="24"/>
        </w:rPr>
        <w:t xml:space="preserve"> la </w:t>
      </w:r>
      <w:r w:rsidR="007E4B6F" w:rsidRPr="004F649C">
        <w:rPr>
          <w:rFonts w:ascii="Arial" w:hAnsi="Arial" w:cs="Arial"/>
          <w:i/>
          <w:sz w:val="24"/>
          <w:szCs w:val="24"/>
        </w:rPr>
        <w:t>Unidad Deportiva Municipal.</w:t>
      </w:r>
    </w:p>
    <w:p w14:paraId="64CB01C7" w14:textId="77777777" w:rsidR="004773B1" w:rsidRDefault="004773B1" w:rsidP="00AE2B5D">
      <w:pPr>
        <w:spacing w:after="0" w:line="360" w:lineRule="auto"/>
        <w:jc w:val="both"/>
        <w:rPr>
          <w:rFonts w:ascii="Arial" w:hAnsi="Arial" w:cs="Arial"/>
          <w:sz w:val="24"/>
          <w:szCs w:val="24"/>
        </w:rPr>
      </w:pPr>
    </w:p>
    <w:p w14:paraId="33EC0F41" w14:textId="77777777" w:rsidR="00C25075" w:rsidRDefault="00C25075" w:rsidP="00BE1768">
      <w:pPr>
        <w:pStyle w:val="Ttulo2"/>
        <w:spacing w:before="0" w:line="360" w:lineRule="auto"/>
        <w:jc w:val="both"/>
        <w:rPr>
          <w:rFonts w:ascii="Arial" w:eastAsia="Arial" w:hAnsi="Arial" w:cs="Arial"/>
          <w:b/>
          <w:color w:val="000000"/>
          <w:sz w:val="24"/>
          <w:szCs w:val="24"/>
        </w:rPr>
      </w:pPr>
      <w:bookmarkStart w:id="19" w:name="_Toc230858825"/>
      <w:r>
        <w:rPr>
          <w:rFonts w:ascii="Arial" w:eastAsia="Arial" w:hAnsi="Arial" w:cs="Arial"/>
          <w:b/>
          <w:color w:val="000000"/>
          <w:sz w:val="24"/>
          <w:szCs w:val="24"/>
        </w:rPr>
        <w:t>7. Análisis y determinación de los hechos denunciados</w:t>
      </w:r>
      <w:bookmarkEnd w:id="19"/>
    </w:p>
    <w:p w14:paraId="3F902F59" w14:textId="77777777" w:rsidR="00B86692" w:rsidRDefault="00B86692" w:rsidP="00D12F4F">
      <w:pPr>
        <w:spacing w:after="0" w:line="360" w:lineRule="auto"/>
        <w:jc w:val="both"/>
        <w:rPr>
          <w:rFonts w:ascii="Arial" w:eastAsia="Times New Roman" w:hAnsi="Arial" w:cs="Arial"/>
          <w:b/>
          <w:bCs/>
          <w:color w:val="000000"/>
          <w:sz w:val="24"/>
          <w:szCs w:val="24"/>
          <w:lang w:val="es-ES_tradnl" w:eastAsia="en-US"/>
        </w:rPr>
      </w:pPr>
    </w:p>
    <w:p w14:paraId="61CDB0C3" w14:textId="5AFD108C" w:rsidR="00BE1768" w:rsidRPr="002B17A5" w:rsidRDefault="00C25075" w:rsidP="00BE1768">
      <w:pPr>
        <w:pStyle w:val="Ttulo2"/>
        <w:spacing w:before="0" w:line="360" w:lineRule="auto"/>
        <w:jc w:val="both"/>
        <w:rPr>
          <w:rFonts w:ascii="Arial" w:eastAsia="Times New Roman" w:hAnsi="Arial" w:cs="Arial"/>
          <w:b/>
          <w:bCs/>
          <w:color w:val="auto"/>
          <w:sz w:val="24"/>
          <w:szCs w:val="24"/>
        </w:rPr>
      </w:pPr>
      <w:r w:rsidRPr="002B17A5">
        <w:rPr>
          <w:rFonts w:ascii="Arial" w:eastAsia="Times New Roman" w:hAnsi="Arial" w:cs="Arial"/>
          <w:b/>
          <w:bCs/>
          <w:color w:val="000000"/>
          <w:sz w:val="24"/>
          <w:szCs w:val="24"/>
          <w:lang w:val="es-ES_tradnl" w:eastAsia="en-US"/>
        </w:rPr>
        <w:t>7.1</w:t>
      </w:r>
      <w:r w:rsidR="00AA0943" w:rsidRPr="002B17A5">
        <w:rPr>
          <w:rFonts w:ascii="Arial" w:eastAsia="Times New Roman" w:hAnsi="Arial" w:cs="Arial"/>
          <w:b/>
          <w:bCs/>
          <w:color w:val="000000"/>
          <w:sz w:val="24"/>
          <w:szCs w:val="24"/>
          <w:lang w:val="es-ES_tradnl" w:eastAsia="en-US"/>
        </w:rPr>
        <w:t xml:space="preserve">. </w:t>
      </w:r>
      <w:bookmarkStart w:id="20" w:name="_Toc177046838"/>
      <w:r w:rsidR="00BE1768" w:rsidRPr="002B17A5">
        <w:rPr>
          <w:rFonts w:ascii="Arial" w:eastAsia="Times New Roman" w:hAnsi="Arial" w:cs="Arial"/>
          <w:b/>
          <w:bCs/>
          <w:color w:val="auto"/>
          <w:sz w:val="24"/>
          <w:szCs w:val="24"/>
        </w:rPr>
        <w:t>Colocación de propaganda políti</w:t>
      </w:r>
      <w:r w:rsidR="0052484E" w:rsidRPr="002B17A5">
        <w:rPr>
          <w:rFonts w:ascii="Arial" w:eastAsia="Times New Roman" w:hAnsi="Arial" w:cs="Arial"/>
          <w:b/>
          <w:bCs/>
          <w:color w:val="auto"/>
          <w:sz w:val="24"/>
          <w:szCs w:val="24"/>
        </w:rPr>
        <w:t>ca</w:t>
      </w:r>
      <w:r w:rsidR="00BE1768" w:rsidRPr="002B17A5">
        <w:rPr>
          <w:rFonts w:ascii="Arial" w:eastAsia="Times New Roman" w:hAnsi="Arial" w:cs="Arial"/>
          <w:b/>
          <w:bCs/>
          <w:color w:val="auto"/>
          <w:sz w:val="24"/>
          <w:szCs w:val="24"/>
        </w:rPr>
        <w:t xml:space="preserve"> en </w:t>
      </w:r>
      <w:bookmarkEnd w:id="20"/>
      <w:r w:rsidR="00D67112" w:rsidRPr="002B17A5">
        <w:rPr>
          <w:rFonts w:ascii="Arial" w:eastAsia="Times New Roman" w:hAnsi="Arial" w:cs="Arial"/>
          <w:b/>
          <w:bCs/>
          <w:color w:val="auto"/>
          <w:sz w:val="24"/>
          <w:szCs w:val="24"/>
        </w:rPr>
        <w:t>edificio público</w:t>
      </w:r>
    </w:p>
    <w:p w14:paraId="7D9AC0A8" w14:textId="77777777" w:rsidR="00427ED9" w:rsidRPr="002B17A5" w:rsidRDefault="00427ED9" w:rsidP="00427ED9">
      <w:pPr>
        <w:spacing w:after="0"/>
        <w:rPr>
          <w:rFonts w:ascii="Arial" w:hAnsi="Arial" w:cs="Arial"/>
          <w:b/>
          <w:bCs/>
          <w:sz w:val="24"/>
          <w:szCs w:val="24"/>
        </w:rPr>
      </w:pPr>
    </w:p>
    <w:p w14:paraId="34DDF939" w14:textId="05DEC722" w:rsidR="00427ED9" w:rsidRPr="002B17A5" w:rsidRDefault="009C6C6E" w:rsidP="00427ED9">
      <w:pPr>
        <w:pStyle w:val="Prrafodelista"/>
        <w:widowControl w:val="0"/>
        <w:spacing w:after="0" w:line="360" w:lineRule="auto"/>
        <w:ind w:left="0"/>
        <w:contextualSpacing w:val="0"/>
        <w:jc w:val="both"/>
        <w:rPr>
          <w:rFonts w:ascii="Arial" w:hAnsi="Arial" w:cs="Arial"/>
          <w:color w:val="000000"/>
          <w:sz w:val="24"/>
          <w:szCs w:val="24"/>
        </w:rPr>
      </w:pPr>
      <w:r w:rsidRPr="002B17A5">
        <w:rPr>
          <w:rFonts w:ascii="Arial" w:hAnsi="Arial" w:cs="Arial"/>
          <w:b/>
          <w:bCs/>
          <w:sz w:val="24"/>
          <w:szCs w:val="24"/>
        </w:rPr>
        <w:t>7.1.1</w:t>
      </w:r>
      <w:r w:rsidR="00427ED9" w:rsidRPr="002B17A5">
        <w:rPr>
          <w:rFonts w:ascii="Arial" w:hAnsi="Arial" w:cs="Arial"/>
          <w:b/>
          <w:bCs/>
          <w:sz w:val="24"/>
          <w:szCs w:val="24"/>
        </w:rPr>
        <w:t xml:space="preserve"> Marco normativo</w:t>
      </w:r>
    </w:p>
    <w:p w14:paraId="42AED3DA" w14:textId="77777777" w:rsidR="00427ED9" w:rsidRPr="002B17A5" w:rsidRDefault="00427ED9" w:rsidP="00427ED9">
      <w:pPr>
        <w:widowControl w:val="0"/>
        <w:spacing w:after="0" w:line="360" w:lineRule="auto"/>
        <w:jc w:val="both"/>
        <w:rPr>
          <w:rFonts w:ascii="Arial" w:hAnsi="Arial" w:cs="Arial"/>
          <w:b/>
          <w:bCs/>
          <w:sz w:val="24"/>
          <w:szCs w:val="24"/>
        </w:rPr>
      </w:pPr>
    </w:p>
    <w:p w14:paraId="48022B5C" w14:textId="77777777" w:rsidR="00427ED9" w:rsidRPr="002B17A5" w:rsidRDefault="00427ED9" w:rsidP="00427ED9">
      <w:pPr>
        <w:spacing w:after="0" w:line="360" w:lineRule="auto"/>
        <w:jc w:val="both"/>
        <w:rPr>
          <w:rFonts w:ascii="Arial" w:hAnsi="Arial" w:cs="Arial"/>
          <w:sz w:val="24"/>
          <w:szCs w:val="24"/>
        </w:rPr>
      </w:pPr>
      <w:r w:rsidRPr="002B17A5">
        <w:rPr>
          <w:rFonts w:ascii="Arial" w:hAnsi="Arial" w:cs="Arial"/>
          <w:sz w:val="24"/>
          <w:szCs w:val="24"/>
        </w:rPr>
        <w:t>De conformidad con el artículo 169 del Código Electoral, se entiende por 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su oferta política.</w:t>
      </w:r>
    </w:p>
    <w:p w14:paraId="474A7361" w14:textId="77777777" w:rsidR="009A47E0" w:rsidRPr="002B17A5" w:rsidRDefault="009A47E0" w:rsidP="00427ED9">
      <w:pPr>
        <w:pStyle w:val="Prrafodelista"/>
        <w:spacing w:after="0" w:line="360" w:lineRule="auto"/>
        <w:ind w:left="0"/>
        <w:jc w:val="both"/>
        <w:rPr>
          <w:rFonts w:ascii="Arial" w:hAnsi="Arial" w:cs="Arial"/>
          <w:sz w:val="24"/>
          <w:szCs w:val="24"/>
        </w:rPr>
      </w:pPr>
    </w:p>
    <w:p w14:paraId="21490BED" w14:textId="77777777" w:rsidR="00427ED9" w:rsidRPr="002B17A5" w:rsidRDefault="00427ED9" w:rsidP="00427ED9">
      <w:pPr>
        <w:spacing w:after="0" w:line="360" w:lineRule="auto"/>
        <w:jc w:val="both"/>
        <w:rPr>
          <w:rFonts w:ascii="Arial" w:hAnsi="Arial" w:cs="Arial"/>
          <w:sz w:val="24"/>
          <w:szCs w:val="24"/>
        </w:rPr>
      </w:pPr>
      <w:r w:rsidRPr="002B17A5">
        <w:rPr>
          <w:rFonts w:ascii="Arial" w:hAnsi="Arial" w:cs="Arial"/>
          <w:sz w:val="24"/>
          <w:szCs w:val="24"/>
        </w:rPr>
        <w:t>La propaganda electoral que los candidatos utilicen durante la campaña electoral deberá tener, en todo caso, una identificación precisa del partido político o coalición que ha registrado al candidato.</w:t>
      </w:r>
    </w:p>
    <w:p w14:paraId="0A5B4DF4" w14:textId="77777777" w:rsidR="00427ED9" w:rsidRPr="002B17A5" w:rsidRDefault="00427ED9" w:rsidP="00427ED9">
      <w:pPr>
        <w:pStyle w:val="Prrafodelista"/>
        <w:spacing w:after="0"/>
        <w:ind w:left="0"/>
        <w:rPr>
          <w:rFonts w:ascii="Arial" w:hAnsi="Arial" w:cs="Arial"/>
          <w:sz w:val="24"/>
          <w:szCs w:val="24"/>
        </w:rPr>
      </w:pPr>
    </w:p>
    <w:p w14:paraId="6BCA4EB9" w14:textId="77777777" w:rsidR="00427ED9" w:rsidRPr="002B17A5" w:rsidRDefault="00427ED9" w:rsidP="00427ED9">
      <w:pPr>
        <w:spacing w:after="0" w:line="360" w:lineRule="auto"/>
        <w:jc w:val="both"/>
        <w:rPr>
          <w:rFonts w:ascii="Arial" w:hAnsi="Arial" w:cs="Arial"/>
          <w:sz w:val="24"/>
          <w:szCs w:val="24"/>
        </w:rPr>
      </w:pPr>
      <w:r w:rsidRPr="002B17A5">
        <w:rPr>
          <w:rFonts w:ascii="Arial" w:hAnsi="Arial" w:cs="Arial"/>
          <w:sz w:val="24"/>
          <w:szCs w:val="24"/>
        </w:rPr>
        <w:t>La propaganda política o electoral deberá abstenerse de expresiones que denigren a las instituciones y a los propios partidos, que calumnien a las personas o que invadan su intimidad, así como aquellas que constituyan violencia política por razones de género.</w:t>
      </w:r>
    </w:p>
    <w:p w14:paraId="4B3AFB2E" w14:textId="77777777" w:rsidR="00427ED9" w:rsidRPr="002B17A5" w:rsidRDefault="00427ED9" w:rsidP="00427ED9">
      <w:pPr>
        <w:spacing w:after="0" w:line="360" w:lineRule="auto"/>
        <w:jc w:val="both"/>
        <w:rPr>
          <w:rFonts w:ascii="Arial" w:hAnsi="Arial" w:cs="Arial"/>
          <w:sz w:val="24"/>
          <w:szCs w:val="24"/>
        </w:rPr>
      </w:pPr>
    </w:p>
    <w:p w14:paraId="1B0EDD98" w14:textId="77777777" w:rsidR="005E5CA1" w:rsidRPr="005E5CA1" w:rsidRDefault="005E5CA1" w:rsidP="005E5CA1">
      <w:pPr>
        <w:spacing w:after="0" w:line="360" w:lineRule="auto"/>
        <w:jc w:val="both"/>
        <w:rPr>
          <w:rFonts w:ascii="Arial" w:hAnsi="Arial" w:cs="Arial"/>
          <w:sz w:val="24"/>
          <w:szCs w:val="24"/>
        </w:rPr>
      </w:pPr>
      <w:r w:rsidRPr="005E5CA1">
        <w:rPr>
          <w:rFonts w:ascii="Arial" w:hAnsi="Arial" w:cs="Arial"/>
          <w:sz w:val="24"/>
          <w:szCs w:val="24"/>
        </w:rPr>
        <w:t>Por su parte, el numeral 171 del Código Electoral, señala, en lo que interesa que los partidos políticos, coaliciones, candidaturas comunes y candidatos, en la colocación de propaganda durante las precampañas de sus aspirantes y las campañas electorales, deberán observar, entre otros, lo siguiente:</w:t>
      </w:r>
    </w:p>
    <w:p w14:paraId="2457BF0D" w14:textId="77777777" w:rsidR="005E5CA1" w:rsidRPr="005E5CA1" w:rsidRDefault="005E5CA1" w:rsidP="005E5CA1">
      <w:pPr>
        <w:spacing w:after="0" w:line="360" w:lineRule="auto"/>
        <w:jc w:val="both"/>
        <w:rPr>
          <w:rFonts w:ascii="Arial" w:hAnsi="Arial" w:cs="Arial"/>
          <w:sz w:val="24"/>
          <w:szCs w:val="24"/>
        </w:rPr>
      </w:pPr>
    </w:p>
    <w:p w14:paraId="55491D5A" w14:textId="77777777" w:rsidR="005E5CA1" w:rsidRPr="005E5CA1" w:rsidRDefault="005E5CA1" w:rsidP="005E5CA1">
      <w:pPr>
        <w:spacing w:after="0" w:line="360" w:lineRule="auto"/>
        <w:jc w:val="both"/>
        <w:rPr>
          <w:rFonts w:ascii="Arial" w:hAnsi="Arial" w:cs="Arial"/>
          <w:sz w:val="24"/>
          <w:szCs w:val="24"/>
        </w:rPr>
      </w:pPr>
      <w:r w:rsidRPr="005E5CA1">
        <w:rPr>
          <w:rFonts w:ascii="Arial" w:hAnsi="Arial" w:cs="Arial"/>
          <w:sz w:val="24"/>
          <w:szCs w:val="24"/>
        </w:rPr>
        <w:t xml:space="preserve">No podrán colocar ni pintar propaganda en el centro histórico, equipamiento urbano, carretero, ferroviario, monumentos, edificios públicos, pavimentos, guarniciones, banquetas, arboles, ni señalamientos de tránsito. </w:t>
      </w:r>
      <w:r w:rsidRPr="005E5CA1">
        <w:rPr>
          <w:rFonts w:ascii="Arial" w:hAnsi="Arial" w:cs="Arial"/>
          <w:b/>
          <w:bCs/>
          <w:sz w:val="24"/>
          <w:szCs w:val="24"/>
        </w:rPr>
        <w:t>Tampoco está permitida la difusión ni distribución de propaganda en los edificios públicos</w:t>
      </w:r>
      <w:r w:rsidRPr="005E5CA1">
        <w:rPr>
          <w:rFonts w:ascii="Arial" w:hAnsi="Arial" w:cs="Arial"/>
          <w:sz w:val="24"/>
          <w:szCs w:val="24"/>
        </w:rPr>
        <w:t xml:space="preserve">. </w:t>
      </w:r>
    </w:p>
    <w:p w14:paraId="3F9D92A0" w14:textId="77777777" w:rsidR="00472AB6" w:rsidRPr="002B17A5" w:rsidRDefault="00472AB6" w:rsidP="00427ED9">
      <w:pPr>
        <w:spacing w:after="0" w:line="360" w:lineRule="auto"/>
        <w:jc w:val="both"/>
        <w:rPr>
          <w:rFonts w:ascii="Arial" w:hAnsi="Arial" w:cs="Arial"/>
          <w:sz w:val="24"/>
          <w:szCs w:val="24"/>
        </w:rPr>
      </w:pPr>
    </w:p>
    <w:p w14:paraId="195D8568" w14:textId="77777777" w:rsidR="00472AB6" w:rsidRDefault="00472AB6" w:rsidP="00472AB6">
      <w:pPr>
        <w:pBdr>
          <w:top w:val="nil"/>
          <w:left w:val="nil"/>
          <w:bottom w:val="nil"/>
          <w:right w:val="nil"/>
          <w:between w:val="nil"/>
        </w:pBdr>
        <w:spacing w:after="0" w:line="360" w:lineRule="auto"/>
        <w:jc w:val="both"/>
        <w:rPr>
          <w:rFonts w:ascii="Arial" w:eastAsia="Arial" w:hAnsi="Arial" w:cs="Arial"/>
          <w:i/>
          <w:sz w:val="24"/>
          <w:szCs w:val="24"/>
        </w:rPr>
      </w:pPr>
      <w:r w:rsidRPr="00D1483D">
        <w:rPr>
          <w:rFonts w:ascii="Arial" w:eastAsia="Arial" w:hAnsi="Arial" w:cs="Arial"/>
          <w:sz w:val="24"/>
          <w:szCs w:val="24"/>
        </w:rPr>
        <w:t xml:space="preserve">Al respecto, el artículo 3 fracción XVII de la Ley General de Asentamientos Humanos, Ordenamiento Territorial y Desarrollo Urbano, define equipamiento urbano como: </w:t>
      </w:r>
      <w:r w:rsidRPr="00D1483D">
        <w:rPr>
          <w:rFonts w:ascii="Arial" w:eastAsia="Arial" w:hAnsi="Arial" w:cs="Arial"/>
          <w:i/>
          <w:sz w:val="24"/>
          <w:szCs w:val="24"/>
        </w:rPr>
        <w:t xml:space="preserve">“el conjunto de inmuebles, instalaciones, construcciones y mobiliario utilizado para prestar a la población los servicios urbanos y desarrollar las actividades económicas sociales, culturales, deportivas, educativas, de traslado y de abasto”. </w:t>
      </w:r>
      <w:r w:rsidRPr="00D1483D">
        <w:rPr>
          <w:rFonts w:ascii="Arial" w:eastAsia="Arial" w:hAnsi="Arial" w:cs="Arial"/>
          <w:sz w:val="24"/>
          <w:szCs w:val="24"/>
        </w:rPr>
        <w:t xml:space="preserve">Mientras que el Reglamento de Construcciones y de los Servicios Urbanos para el Municipio de Morelia, lo define como: </w:t>
      </w:r>
      <w:r w:rsidRPr="00D1483D">
        <w:rPr>
          <w:rFonts w:ascii="Arial" w:eastAsia="Arial" w:hAnsi="Arial" w:cs="Arial"/>
          <w:i/>
          <w:sz w:val="24"/>
          <w:szCs w:val="24"/>
        </w:rPr>
        <w:t>“el conjunto de edificaciones, elementos funcionales, técnicas y espacios, predominante de uso público, en los que se realizan actividades complementarias a las de habitación y trabajo, o que se proporcionan servicios de bienestar social y apoyo a la actividad económica, social, cultural y recreativa”.</w:t>
      </w:r>
    </w:p>
    <w:p w14:paraId="33D39A55"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bCs/>
          <w:sz w:val="24"/>
          <w:szCs w:val="24"/>
        </w:rPr>
      </w:pPr>
    </w:p>
    <w:p w14:paraId="57D48785"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sz w:val="24"/>
          <w:szCs w:val="24"/>
        </w:rPr>
      </w:pPr>
      <w:r w:rsidRPr="00D1483D">
        <w:rPr>
          <w:rFonts w:ascii="Arial" w:eastAsia="Arial" w:hAnsi="Arial" w:cs="Arial"/>
          <w:sz w:val="24"/>
          <w:szCs w:val="24"/>
        </w:rPr>
        <w:t xml:space="preserve">Entonces, como ejemplo de equipamiento urbano, se pueden señalar los elementos instalados para el suministro de agua, el sistema de alcantarillado, los equipos de depuración, las redes eléctricas, las de telecomunicaciones, de recolección y control de residuos, equipos e instalaciones sanitarias, equipos asistenciales, culturales, educativos, </w:t>
      </w:r>
      <w:r w:rsidRPr="00D1483D">
        <w:rPr>
          <w:rFonts w:ascii="Arial" w:eastAsia="Arial" w:hAnsi="Arial" w:cs="Arial"/>
          <w:b/>
          <w:sz w:val="24"/>
          <w:szCs w:val="24"/>
        </w:rPr>
        <w:t>deportivos</w:t>
      </w:r>
      <w:r w:rsidRPr="00D1483D">
        <w:rPr>
          <w:rFonts w:ascii="Arial" w:eastAsia="Arial" w:hAnsi="Arial" w:cs="Arial"/>
          <w:sz w:val="24"/>
          <w:szCs w:val="24"/>
        </w:rPr>
        <w:t xml:space="preserve">, comerciales o incluso en áreas de espacios libres como las zonas verdes, parques, jardines, </w:t>
      </w:r>
      <w:r w:rsidRPr="00D1483D">
        <w:rPr>
          <w:rFonts w:ascii="Arial" w:eastAsia="Arial" w:hAnsi="Arial" w:cs="Arial"/>
          <w:b/>
          <w:sz w:val="24"/>
          <w:szCs w:val="24"/>
        </w:rPr>
        <w:t>áreas recreativas</w:t>
      </w:r>
      <w:r w:rsidRPr="00D1483D">
        <w:rPr>
          <w:rFonts w:ascii="Arial" w:eastAsia="Arial" w:hAnsi="Arial" w:cs="Arial"/>
          <w:sz w:val="24"/>
          <w:szCs w:val="24"/>
        </w:rPr>
        <w:t>, de paseo y de juegos infantiles.</w:t>
      </w:r>
    </w:p>
    <w:p w14:paraId="0F5FCE97"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bCs/>
          <w:sz w:val="24"/>
          <w:szCs w:val="24"/>
        </w:rPr>
      </w:pPr>
    </w:p>
    <w:p w14:paraId="69851F17"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sz w:val="24"/>
          <w:szCs w:val="24"/>
        </w:rPr>
      </w:pPr>
      <w:r w:rsidRPr="00D1483D">
        <w:rPr>
          <w:rFonts w:ascii="Arial" w:eastAsia="Arial" w:hAnsi="Arial" w:cs="Arial"/>
          <w:sz w:val="24"/>
          <w:szCs w:val="24"/>
        </w:rPr>
        <w:lastRenderedPageBreak/>
        <w:t xml:space="preserve">En general, todos aquellos espacios destinados para la realización de alguna actividad pública acorde con sus funciones o de satisfactores sociales como los servicios públicos básicos (agua, drenaje, luz), de salud, educativos, transporte público y de </w:t>
      </w:r>
      <w:r w:rsidRPr="00D1483D">
        <w:rPr>
          <w:rFonts w:ascii="Arial" w:eastAsia="Arial" w:hAnsi="Arial" w:cs="Arial"/>
          <w:b/>
          <w:sz w:val="24"/>
          <w:szCs w:val="24"/>
        </w:rPr>
        <w:t>recreación</w:t>
      </w:r>
      <w:r w:rsidRPr="00D1483D">
        <w:rPr>
          <w:rFonts w:ascii="Arial" w:eastAsia="Arial" w:hAnsi="Arial" w:cs="Arial"/>
          <w:sz w:val="24"/>
          <w:szCs w:val="24"/>
        </w:rPr>
        <w:t xml:space="preserve">, entre otros. </w:t>
      </w:r>
    </w:p>
    <w:p w14:paraId="3306A3F3"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bCs/>
          <w:sz w:val="24"/>
          <w:szCs w:val="24"/>
        </w:rPr>
      </w:pPr>
    </w:p>
    <w:p w14:paraId="20CC7F04"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sz w:val="24"/>
          <w:szCs w:val="24"/>
        </w:rPr>
      </w:pPr>
      <w:r w:rsidRPr="00D1483D">
        <w:rPr>
          <w:rFonts w:ascii="Arial" w:eastAsia="Arial" w:hAnsi="Arial" w:cs="Arial"/>
          <w:sz w:val="24"/>
          <w:szCs w:val="24"/>
        </w:rPr>
        <w:t xml:space="preserve">Por su parte, la </w:t>
      </w:r>
      <w:r w:rsidRPr="00D1483D">
        <w:rPr>
          <w:rFonts w:ascii="Arial" w:eastAsia="Arial" w:hAnsi="Arial" w:cs="Arial"/>
          <w:i/>
          <w:sz w:val="24"/>
          <w:szCs w:val="24"/>
        </w:rPr>
        <w:t>Sala Superior</w:t>
      </w:r>
      <w:r w:rsidRPr="00D1483D">
        <w:rPr>
          <w:rFonts w:ascii="Arial" w:eastAsia="Arial" w:hAnsi="Arial" w:cs="Arial"/>
          <w:sz w:val="24"/>
          <w:szCs w:val="24"/>
        </w:rPr>
        <w:t xml:space="preserve"> sostiene que, para considerar un bien como equipamiento urbano debe reunir como características:</w:t>
      </w:r>
    </w:p>
    <w:p w14:paraId="603178D8"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bCs/>
          <w:sz w:val="24"/>
          <w:szCs w:val="24"/>
        </w:rPr>
      </w:pPr>
    </w:p>
    <w:p w14:paraId="64F5DFBE" w14:textId="77777777" w:rsidR="00472AB6" w:rsidRPr="00D1483D" w:rsidRDefault="00472AB6" w:rsidP="00472AB6">
      <w:pPr>
        <w:pStyle w:val="Prrafodelista"/>
        <w:numPr>
          <w:ilvl w:val="0"/>
          <w:numId w:val="10"/>
        </w:numPr>
        <w:pBdr>
          <w:top w:val="nil"/>
          <w:left w:val="nil"/>
          <w:bottom w:val="nil"/>
          <w:right w:val="nil"/>
          <w:between w:val="nil"/>
        </w:pBdr>
        <w:spacing w:after="0" w:line="360" w:lineRule="auto"/>
        <w:jc w:val="both"/>
        <w:rPr>
          <w:rFonts w:ascii="Arial" w:eastAsia="Arial" w:hAnsi="Arial" w:cs="Arial"/>
          <w:sz w:val="24"/>
          <w:szCs w:val="24"/>
        </w:rPr>
      </w:pPr>
      <w:r w:rsidRPr="00D1483D">
        <w:rPr>
          <w:rFonts w:ascii="Arial" w:eastAsia="Arial" w:hAnsi="Arial" w:cs="Arial"/>
          <w:sz w:val="24"/>
          <w:szCs w:val="24"/>
        </w:rPr>
        <w:t>Que se trate de bienes inmuebles, instalaciones, construcciones y mobiliario.</w:t>
      </w:r>
    </w:p>
    <w:p w14:paraId="47955DBB" w14:textId="77777777" w:rsidR="00F9042A" w:rsidRPr="00381F90" w:rsidRDefault="00472AB6" w:rsidP="00F9042A">
      <w:pPr>
        <w:pStyle w:val="Prrafodelista"/>
        <w:numPr>
          <w:ilvl w:val="0"/>
          <w:numId w:val="10"/>
        </w:numPr>
        <w:pBdr>
          <w:top w:val="nil"/>
          <w:left w:val="nil"/>
          <w:bottom w:val="nil"/>
          <w:right w:val="nil"/>
          <w:between w:val="nil"/>
        </w:pBdr>
        <w:spacing w:after="0" w:line="360" w:lineRule="auto"/>
        <w:jc w:val="both"/>
        <w:rPr>
          <w:rFonts w:ascii="Arial" w:eastAsia="Arial" w:hAnsi="Arial" w:cs="Arial"/>
          <w:sz w:val="24"/>
          <w:szCs w:val="24"/>
        </w:rPr>
      </w:pPr>
      <w:r w:rsidRPr="00D1483D">
        <w:rPr>
          <w:rFonts w:ascii="Arial" w:eastAsia="Arial" w:hAnsi="Arial" w:cs="Arial"/>
          <w:sz w:val="24"/>
          <w:szCs w:val="24"/>
        </w:rPr>
        <w:t xml:space="preserve">Que tengan como finalidad prestar servicios urbanos en los centros de población, desarrollar actividades económicas complementarias a las de habitación y trabajo o proporcionar servicios de bienestar social y </w:t>
      </w:r>
      <w:r w:rsidRPr="00381F90">
        <w:rPr>
          <w:rFonts w:ascii="Arial" w:eastAsia="Arial" w:hAnsi="Arial" w:cs="Arial"/>
          <w:sz w:val="24"/>
          <w:szCs w:val="24"/>
        </w:rPr>
        <w:t>apoyo a la actividad económica, cultural y recreativa.</w:t>
      </w:r>
    </w:p>
    <w:p w14:paraId="4839A361" w14:textId="77777777" w:rsidR="00F9042A" w:rsidRPr="00F9042A" w:rsidRDefault="00F9042A" w:rsidP="00F9042A">
      <w:pPr>
        <w:pBdr>
          <w:top w:val="nil"/>
          <w:left w:val="nil"/>
          <w:bottom w:val="nil"/>
          <w:right w:val="nil"/>
          <w:between w:val="nil"/>
        </w:pBdr>
        <w:spacing w:after="0" w:line="360" w:lineRule="auto"/>
        <w:jc w:val="both"/>
        <w:rPr>
          <w:rFonts w:ascii="Arial" w:eastAsia="Arial" w:hAnsi="Arial" w:cs="Arial"/>
          <w:sz w:val="24"/>
          <w:szCs w:val="24"/>
        </w:rPr>
      </w:pPr>
    </w:p>
    <w:p w14:paraId="663D8EE9" w14:textId="77777777" w:rsidR="00472AB6" w:rsidRPr="00D1483D" w:rsidRDefault="00472AB6" w:rsidP="00472AB6">
      <w:pPr>
        <w:pBdr>
          <w:top w:val="nil"/>
          <w:left w:val="nil"/>
          <w:bottom w:val="nil"/>
          <w:right w:val="nil"/>
          <w:between w:val="nil"/>
        </w:pBdr>
        <w:spacing w:after="0" w:line="360" w:lineRule="auto"/>
        <w:jc w:val="both"/>
        <w:rPr>
          <w:rFonts w:ascii="Arial" w:eastAsia="Arial" w:hAnsi="Arial" w:cs="Arial"/>
          <w:sz w:val="24"/>
          <w:szCs w:val="24"/>
        </w:rPr>
      </w:pPr>
      <w:r w:rsidRPr="00B87363">
        <w:rPr>
          <w:rFonts w:ascii="Arial" w:eastAsia="Arial" w:hAnsi="Arial" w:cs="Arial"/>
          <w:sz w:val="24"/>
          <w:szCs w:val="24"/>
        </w:rPr>
        <w:t>De lo anterior, se</w:t>
      </w:r>
      <w:r w:rsidRPr="00D1483D">
        <w:rPr>
          <w:rFonts w:ascii="Arial" w:eastAsia="Arial" w:hAnsi="Arial" w:cs="Arial"/>
          <w:sz w:val="24"/>
          <w:szCs w:val="24"/>
        </w:rPr>
        <w:t xml:space="preserve"> puede observar que el fin de la prohibición de la normativa electoral, respecto a colocar propaganda en elementos de equipamiento urbano, es evitar un uso diferente al que están destinados dichos elementos, que son por esencia propiedad colectiva que pueda menoscabar su utilización y servicio, por la colocación o fijación (por cualquier vía) de propaganda.</w:t>
      </w:r>
    </w:p>
    <w:p w14:paraId="03693B4F" w14:textId="77777777" w:rsidR="00134BB4" w:rsidRPr="00E62219" w:rsidRDefault="00134BB4" w:rsidP="00427ED9">
      <w:pPr>
        <w:spacing w:after="0" w:line="360" w:lineRule="auto"/>
        <w:jc w:val="both"/>
        <w:rPr>
          <w:rFonts w:ascii="Arial" w:hAnsi="Arial" w:cs="Arial"/>
          <w:sz w:val="24"/>
          <w:szCs w:val="24"/>
        </w:rPr>
      </w:pPr>
    </w:p>
    <w:p w14:paraId="597F2AA0" w14:textId="4DDD4809" w:rsidR="00427ED9" w:rsidRDefault="00FB4EB5" w:rsidP="00427ED9">
      <w:pPr>
        <w:pStyle w:val="Prrafodelista"/>
        <w:spacing w:after="0" w:line="360" w:lineRule="auto"/>
        <w:ind w:left="0"/>
        <w:contextualSpacing w:val="0"/>
        <w:jc w:val="both"/>
        <w:rPr>
          <w:rFonts w:ascii="Arial" w:hAnsi="Arial" w:cs="Arial"/>
          <w:b/>
          <w:bCs/>
          <w:color w:val="000000"/>
          <w:sz w:val="24"/>
          <w:szCs w:val="24"/>
        </w:rPr>
      </w:pPr>
      <w:bookmarkStart w:id="21" w:name="_Toc149134807"/>
      <w:r w:rsidRPr="00E62219">
        <w:rPr>
          <w:rFonts w:ascii="Arial" w:hAnsi="Arial" w:cs="Arial"/>
          <w:b/>
          <w:bCs/>
          <w:color w:val="000000"/>
          <w:sz w:val="24"/>
          <w:szCs w:val="24"/>
        </w:rPr>
        <w:t xml:space="preserve">7.1.2. </w:t>
      </w:r>
      <w:r w:rsidR="00427ED9" w:rsidRPr="00E62219">
        <w:rPr>
          <w:rFonts w:ascii="Arial" w:hAnsi="Arial" w:cs="Arial"/>
          <w:b/>
          <w:bCs/>
          <w:color w:val="000000"/>
          <w:sz w:val="24"/>
          <w:szCs w:val="24"/>
        </w:rPr>
        <w:t>Caso concreto</w:t>
      </w:r>
      <w:bookmarkEnd w:id="21"/>
    </w:p>
    <w:p w14:paraId="342CA163" w14:textId="77777777" w:rsidR="00DB0B1C" w:rsidRPr="00E62219" w:rsidRDefault="00DB0B1C" w:rsidP="00427ED9">
      <w:pPr>
        <w:pStyle w:val="Prrafodelista"/>
        <w:spacing w:after="0" w:line="360" w:lineRule="auto"/>
        <w:ind w:left="0"/>
        <w:contextualSpacing w:val="0"/>
        <w:jc w:val="both"/>
        <w:rPr>
          <w:rFonts w:ascii="Arial" w:hAnsi="Arial" w:cs="Arial"/>
          <w:b/>
          <w:bCs/>
          <w:color w:val="000000"/>
          <w:sz w:val="24"/>
          <w:szCs w:val="24"/>
        </w:rPr>
      </w:pPr>
    </w:p>
    <w:p w14:paraId="457BF477" w14:textId="77777777" w:rsidR="00DB0B1C" w:rsidRPr="00C11137" w:rsidRDefault="00DB0B1C" w:rsidP="00DB0B1C">
      <w:pPr>
        <w:pStyle w:val="Listaconvietas2"/>
        <w:numPr>
          <w:ilvl w:val="0"/>
          <w:numId w:val="22"/>
        </w:numPr>
        <w:spacing w:line="360" w:lineRule="auto"/>
        <w:contextualSpacing w:val="0"/>
        <w:jc w:val="both"/>
        <w:rPr>
          <w:rFonts w:cs="Arial"/>
          <w:sz w:val="24"/>
          <w:szCs w:val="24"/>
        </w:rPr>
      </w:pPr>
      <w:r w:rsidRPr="00C11137">
        <w:rPr>
          <w:rFonts w:cs="Arial"/>
          <w:b/>
          <w:bCs/>
          <w:sz w:val="24"/>
          <w:szCs w:val="24"/>
        </w:rPr>
        <w:t>Decisión</w:t>
      </w:r>
    </w:p>
    <w:p w14:paraId="3F5E593F" w14:textId="77777777" w:rsidR="00DB0B1C" w:rsidRPr="00C11137" w:rsidRDefault="00DB0B1C" w:rsidP="00DB0B1C">
      <w:pPr>
        <w:pStyle w:val="Listaconvietas2"/>
        <w:numPr>
          <w:ilvl w:val="0"/>
          <w:numId w:val="0"/>
        </w:numPr>
        <w:spacing w:line="360" w:lineRule="auto"/>
        <w:contextualSpacing w:val="0"/>
        <w:jc w:val="both"/>
        <w:rPr>
          <w:rFonts w:cs="Arial"/>
          <w:sz w:val="24"/>
          <w:szCs w:val="24"/>
        </w:rPr>
      </w:pPr>
    </w:p>
    <w:p w14:paraId="2192A293" w14:textId="6095A72A" w:rsidR="00DB0B1C" w:rsidRPr="00C11137" w:rsidRDefault="00DB0B1C" w:rsidP="1633B24E">
      <w:pPr>
        <w:pStyle w:val="Listaconvietas2"/>
        <w:numPr>
          <w:ilvl w:val="0"/>
          <w:numId w:val="0"/>
        </w:numPr>
        <w:spacing w:line="360" w:lineRule="auto"/>
        <w:contextualSpacing w:val="0"/>
        <w:jc w:val="both"/>
        <w:rPr>
          <w:rFonts w:cs="Arial"/>
          <w:sz w:val="24"/>
          <w:szCs w:val="24"/>
          <w:lang w:val="es-ES"/>
        </w:rPr>
      </w:pPr>
      <w:r w:rsidRPr="1633B24E">
        <w:rPr>
          <w:rFonts w:cs="Arial"/>
          <w:sz w:val="24"/>
          <w:szCs w:val="24"/>
          <w:lang w:val="es-ES"/>
        </w:rPr>
        <w:t xml:space="preserve">No se acredita la infracción de colocar propaganda política en </w:t>
      </w:r>
      <w:r w:rsidR="001B029F" w:rsidRPr="1633B24E">
        <w:rPr>
          <w:rFonts w:cs="Arial"/>
          <w:sz w:val="24"/>
          <w:szCs w:val="24"/>
          <w:lang w:val="es-ES"/>
        </w:rPr>
        <w:t>edificio púb</w:t>
      </w:r>
      <w:r w:rsidR="001D017C" w:rsidRPr="1633B24E">
        <w:rPr>
          <w:rFonts w:cs="Arial"/>
          <w:sz w:val="24"/>
          <w:szCs w:val="24"/>
          <w:lang w:val="es-ES"/>
        </w:rPr>
        <w:t>lico</w:t>
      </w:r>
      <w:r w:rsidRPr="1633B24E">
        <w:rPr>
          <w:rFonts w:cs="Arial"/>
          <w:sz w:val="24"/>
          <w:szCs w:val="24"/>
          <w:lang w:val="es-ES"/>
        </w:rPr>
        <w:t xml:space="preserve">, porque las pintas acreditadas en la </w:t>
      </w:r>
      <w:r w:rsidRPr="1633B24E">
        <w:rPr>
          <w:rFonts w:cs="Arial"/>
          <w:i/>
          <w:iCs/>
          <w:sz w:val="24"/>
          <w:szCs w:val="24"/>
          <w:lang w:val="es-ES"/>
        </w:rPr>
        <w:t>Unidad Deportiva Municipal</w:t>
      </w:r>
      <w:r w:rsidRPr="1633B24E">
        <w:rPr>
          <w:rFonts w:cs="Arial"/>
          <w:sz w:val="24"/>
          <w:szCs w:val="24"/>
          <w:lang w:val="es-ES"/>
        </w:rPr>
        <w:t xml:space="preserve">, no corresponden a propaganda </w:t>
      </w:r>
      <w:r w:rsidR="001877C4" w:rsidRPr="1633B24E">
        <w:rPr>
          <w:rFonts w:cs="Arial"/>
          <w:sz w:val="24"/>
          <w:szCs w:val="24"/>
          <w:lang w:val="es-ES"/>
        </w:rPr>
        <w:t>política</w:t>
      </w:r>
      <w:r w:rsidRPr="1633B24E">
        <w:rPr>
          <w:rFonts w:cs="Arial"/>
          <w:sz w:val="24"/>
          <w:szCs w:val="24"/>
          <w:lang w:val="es-ES"/>
        </w:rPr>
        <w:t>.</w:t>
      </w:r>
    </w:p>
    <w:p w14:paraId="1173AF55" w14:textId="77777777" w:rsidR="00DB0B1C" w:rsidRPr="00C11137" w:rsidRDefault="00DB0B1C" w:rsidP="00DB0B1C">
      <w:pPr>
        <w:pStyle w:val="Listaconvietas2"/>
        <w:numPr>
          <w:ilvl w:val="0"/>
          <w:numId w:val="0"/>
        </w:numPr>
        <w:spacing w:line="360" w:lineRule="auto"/>
        <w:contextualSpacing w:val="0"/>
        <w:jc w:val="both"/>
        <w:rPr>
          <w:rFonts w:cs="Arial"/>
          <w:sz w:val="24"/>
          <w:szCs w:val="24"/>
        </w:rPr>
      </w:pPr>
    </w:p>
    <w:p w14:paraId="748CC37E" w14:textId="26932E2E" w:rsidR="008B4398" w:rsidRPr="00C62EC0" w:rsidRDefault="00DB0B1C" w:rsidP="008B25AD">
      <w:pPr>
        <w:pStyle w:val="Listaconvietas2"/>
        <w:numPr>
          <w:ilvl w:val="0"/>
          <w:numId w:val="22"/>
        </w:numPr>
        <w:spacing w:line="360" w:lineRule="auto"/>
        <w:contextualSpacing w:val="0"/>
        <w:jc w:val="both"/>
        <w:rPr>
          <w:rFonts w:cs="Arial"/>
          <w:sz w:val="24"/>
          <w:szCs w:val="24"/>
        </w:rPr>
      </w:pPr>
      <w:r w:rsidRPr="00C11137">
        <w:rPr>
          <w:rFonts w:cs="Arial"/>
          <w:b/>
          <w:bCs/>
          <w:sz w:val="24"/>
          <w:szCs w:val="24"/>
        </w:rPr>
        <w:t>Justificación</w:t>
      </w:r>
    </w:p>
    <w:p w14:paraId="53A4669E" w14:textId="77777777" w:rsidR="005C1D73" w:rsidRDefault="005C1D73" w:rsidP="00BE4D1B">
      <w:pPr>
        <w:pStyle w:val="Listaconvietas2"/>
        <w:numPr>
          <w:ilvl w:val="0"/>
          <w:numId w:val="0"/>
        </w:numPr>
        <w:spacing w:line="360" w:lineRule="auto"/>
        <w:contextualSpacing w:val="0"/>
        <w:jc w:val="both"/>
        <w:rPr>
          <w:rFonts w:cs="Arial"/>
          <w:sz w:val="24"/>
          <w:szCs w:val="24"/>
        </w:rPr>
      </w:pPr>
    </w:p>
    <w:p w14:paraId="197403BE" w14:textId="36BFC56D" w:rsidR="00BE4D1B" w:rsidRDefault="005C1D73" w:rsidP="00BE4D1B">
      <w:pPr>
        <w:pStyle w:val="Listaconvietas2"/>
        <w:numPr>
          <w:ilvl w:val="0"/>
          <w:numId w:val="0"/>
        </w:numPr>
        <w:spacing w:line="360" w:lineRule="auto"/>
        <w:contextualSpacing w:val="0"/>
        <w:jc w:val="both"/>
        <w:rPr>
          <w:rFonts w:cs="Arial"/>
          <w:sz w:val="24"/>
          <w:szCs w:val="24"/>
        </w:rPr>
      </w:pPr>
      <w:r>
        <w:rPr>
          <w:rFonts w:cs="Arial"/>
          <w:sz w:val="24"/>
          <w:szCs w:val="24"/>
        </w:rPr>
        <w:t>El contenido e imagen de la</w:t>
      </w:r>
      <w:r w:rsidR="009308E2">
        <w:rPr>
          <w:rFonts w:cs="Arial"/>
          <w:sz w:val="24"/>
          <w:szCs w:val="24"/>
        </w:rPr>
        <w:t>s</w:t>
      </w:r>
      <w:r>
        <w:rPr>
          <w:rFonts w:cs="Arial"/>
          <w:sz w:val="24"/>
          <w:szCs w:val="24"/>
        </w:rPr>
        <w:t xml:space="preserve"> pin</w:t>
      </w:r>
      <w:r w:rsidR="009308E2">
        <w:rPr>
          <w:rFonts w:cs="Arial"/>
          <w:sz w:val="24"/>
          <w:szCs w:val="24"/>
        </w:rPr>
        <w:t>tas de bardas denunciadas es el siguiente:</w:t>
      </w:r>
      <w:r>
        <w:rPr>
          <w:rFonts w:cs="Arial"/>
          <w:sz w:val="24"/>
          <w:szCs w:val="24"/>
        </w:rPr>
        <w:t xml:space="preserve"> </w:t>
      </w:r>
    </w:p>
    <w:p w14:paraId="4CD3D140" w14:textId="77777777" w:rsidR="009308E2" w:rsidRPr="00C62EC0" w:rsidRDefault="009308E2" w:rsidP="00BE4D1B">
      <w:pPr>
        <w:pStyle w:val="Listaconvietas2"/>
        <w:numPr>
          <w:ilvl w:val="0"/>
          <w:numId w:val="0"/>
        </w:numPr>
        <w:spacing w:line="360" w:lineRule="auto"/>
        <w:contextualSpacing w:val="0"/>
        <w:jc w:val="both"/>
        <w:rPr>
          <w:rFonts w:cs="Arial"/>
          <w:sz w:val="24"/>
          <w:szCs w:val="24"/>
        </w:rPr>
      </w:pPr>
    </w:p>
    <w:p w14:paraId="7BAA3742" w14:textId="7605BCE9" w:rsidR="00C62EC0" w:rsidRPr="008B25AD" w:rsidRDefault="009308E2" w:rsidP="00C62EC0">
      <w:pPr>
        <w:pStyle w:val="Listaconvietas2"/>
        <w:numPr>
          <w:ilvl w:val="0"/>
          <w:numId w:val="0"/>
        </w:numPr>
        <w:spacing w:line="360" w:lineRule="auto"/>
        <w:ind w:left="720"/>
        <w:contextualSpacing w:val="0"/>
        <w:jc w:val="both"/>
        <w:rPr>
          <w:rFonts w:cs="Arial"/>
          <w:sz w:val="24"/>
          <w:szCs w:val="24"/>
        </w:rPr>
      </w:pPr>
      <w:r w:rsidRPr="00140DFE">
        <w:rPr>
          <w:rFonts w:eastAsia="Arial"/>
          <w:b/>
          <w:bCs/>
          <w:i/>
          <w:iCs/>
          <w:noProof/>
          <w:sz w:val="18"/>
          <w:szCs w:val="18"/>
        </w:rPr>
        <w:lastRenderedPageBreak/>
        <w:drawing>
          <wp:inline distT="0" distB="0" distL="0" distR="0" wp14:anchorId="552D4070" wp14:editId="18A82D97">
            <wp:extent cx="3880021" cy="2026285"/>
            <wp:effectExtent l="0" t="0" r="6350" b="0"/>
            <wp:docPr id="1773272462" name="Imagen 1" descr="Imagen que contiene firmar, exterior, leer, dic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62330" name="Imagen 1" descr="Imagen que contiene firmar, exterior, leer, dice&#10;&#10;Descripción generada automá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16718" cy="2045449"/>
                    </a:xfrm>
                    <a:prstGeom prst="rect">
                      <a:avLst/>
                    </a:prstGeom>
                  </pic:spPr>
                </pic:pic>
              </a:graphicData>
            </a:graphic>
          </wp:inline>
        </w:drawing>
      </w:r>
    </w:p>
    <w:p w14:paraId="616C2979" w14:textId="77777777" w:rsidR="00CA1091" w:rsidRDefault="00CA1091" w:rsidP="00CA1091">
      <w:pPr>
        <w:spacing w:after="0" w:line="360" w:lineRule="auto"/>
        <w:jc w:val="both"/>
        <w:rPr>
          <w:rFonts w:ascii="Arial" w:hAnsi="Arial" w:cs="Arial"/>
          <w:bCs/>
          <w:sz w:val="24"/>
          <w:szCs w:val="24"/>
        </w:rPr>
      </w:pPr>
    </w:p>
    <w:p w14:paraId="2027429C" w14:textId="620EFEE8" w:rsidR="007D049A" w:rsidRDefault="007D049A" w:rsidP="00CA1091">
      <w:pPr>
        <w:spacing w:after="0" w:line="360" w:lineRule="auto"/>
        <w:jc w:val="both"/>
        <w:rPr>
          <w:rFonts w:ascii="Arial" w:hAnsi="Arial" w:cs="Arial"/>
          <w:bCs/>
          <w:sz w:val="24"/>
          <w:szCs w:val="24"/>
        </w:rPr>
      </w:pPr>
      <w:r w:rsidRPr="00CA1091">
        <w:rPr>
          <w:rFonts w:ascii="Arial" w:hAnsi="Arial" w:cs="Arial"/>
          <w:bCs/>
          <w:sz w:val="24"/>
          <w:szCs w:val="24"/>
        </w:rPr>
        <w:t xml:space="preserve">Si bien se acreditó su existencia en </w:t>
      </w:r>
      <w:r w:rsidR="00547B90">
        <w:rPr>
          <w:rFonts w:ascii="Arial" w:hAnsi="Arial" w:cs="Arial"/>
          <w:bCs/>
          <w:sz w:val="24"/>
          <w:szCs w:val="24"/>
        </w:rPr>
        <w:t>área</w:t>
      </w:r>
      <w:r w:rsidR="00A24A0D">
        <w:rPr>
          <w:rFonts w:ascii="Arial" w:hAnsi="Arial" w:cs="Arial"/>
          <w:bCs/>
          <w:sz w:val="24"/>
          <w:szCs w:val="24"/>
        </w:rPr>
        <w:t>s</w:t>
      </w:r>
      <w:r w:rsidR="00547B90">
        <w:rPr>
          <w:rFonts w:ascii="Arial" w:hAnsi="Arial" w:cs="Arial"/>
          <w:bCs/>
          <w:sz w:val="24"/>
          <w:szCs w:val="24"/>
        </w:rPr>
        <w:t xml:space="preserve"> </w:t>
      </w:r>
      <w:r w:rsidR="00547B90" w:rsidRPr="00113B17">
        <w:rPr>
          <w:rFonts w:ascii="Arial" w:hAnsi="Arial" w:cs="Arial"/>
          <w:sz w:val="24"/>
          <w:szCs w:val="24"/>
        </w:rPr>
        <w:t>perimetrales exteriores de un bien público municipal</w:t>
      </w:r>
      <w:r w:rsidR="00A24A0D">
        <w:rPr>
          <w:rFonts w:ascii="Arial" w:hAnsi="Arial" w:cs="Arial"/>
          <w:sz w:val="24"/>
          <w:szCs w:val="24"/>
        </w:rPr>
        <w:t>,</w:t>
      </w:r>
      <w:r w:rsidR="00355391">
        <w:rPr>
          <w:rFonts w:ascii="Arial" w:hAnsi="Arial" w:cs="Arial"/>
          <w:bCs/>
          <w:sz w:val="24"/>
          <w:szCs w:val="24"/>
        </w:rPr>
        <w:t xml:space="preserve"> como lo es</w:t>
      </w:r>
      <w:r w:rsidRPr="00CA1091">
        <w:rPr>
          <w:rFonts w:ascii="Arial" w:hAnsi="Arial" w:cs="Arial"/>
          <w:bCs/>
          <w:sz w:val="24"/>
          <w:szCs w:val="24"/>
        </w:rPr>
        <w:t xml:space="preserve"> la </w:t>
      </w:r>
      <w:r w:rsidR="00774B3C" w:rsidRPr="00774B3C">
        <w:rPr>
          <w:rFonts w:ascii="Arial" w:hAnsi="Arial" w:cs="Arial"/>
          <w:bCs/>
          <w:i/>
          <w:iCs/>
          <w:sz w:val="24"/>
          <w:szCs w:val="24"/>
        </w:rPr>
        <w:t>Unidad Deportiva Municipal</w:t>
      </w:r>
      <w:r w:rsidRPr="00CA1091">
        <w:rPr>
          <w:rFonts w:ascii="Arial" w:hAnsi="Arial" w:cs="Arial"/>
          <w:bCs/>
          <w:sz w:val="24"/>
          <w:szCs w:val="24"/>
        </w:rPr>
        <w:t xml:space="preserve">, este </w:t>
      </w:r>
      <w:r w:rsidR="00774B3C">
        <w:rPr>
          <w:rFonts w:ascii="Arial" w:hAnsi="Arial" w:cs="Arial"/>
          <w:bCs/>
          <w:sz w:val="24"/>
          <w:szCs w:val="24"/>
        </w:rPr>
        <w:t>órgano jurisdiccional</w:t>
      </w:r>
      <w:r w:rsidRPr="00CA1091">
        <w:rPr>
          <w:rFonts w:ascii="Arial" w:hAnsi="Arial" w:cs="Arial"/>
          <w:bCs/>
          <w:sz w:val="24"/>
          <w:szCs w:val="24"/>
        </w:rPr>
        <w:t xml:space="preserve"> determina que no es susceptible de actualizar la infracción consistente en la colocación de propaganda político electoral en un edificio público, contenida en el artículo 171, base IV, del </w:t>
      </w:r>
      <w:r w:rsidRPr="001153DA">
        <w:rPr>
          <w:rFonts w:ascii="Arial" w:hAnsi="Arial" w:cs="Arial"/>
          <w:bCs/>
          <w:i/>
          <w:iCs/>
          <w:sz w:val="24"/>
          <w:szCs w:val="24"/>
        </w:rPr>
        <w:t>Código Electoral</w:t>
      </w:r>
      <w:r w:rsidRPr="00CA1091">
        <w:rPr>
          <w:rFonts w:ascii="Arial" w:hAnsi="Arial" w:cs="Arial"/>
          <w:bCs/>
          <w:sz w:val="24"/>
          <w:szCs w:val="24"/>
        </w:rPr>
        <w:t xml:space="preserve">. </w:t>
      </w:r>
    </w:p>
    <w:p w14:paraId="154155AD" w14:textId="77777777" w:rsidR="00330621" w:rsidRDefault="00330621" w:rsidP="00CA1091">
      <w:pPr>
        <w:spacing w:after="0" w:line="360" w:lineRule="auto"/>
        <w:jc w:val="both"/>
        <w:rPr>
          <w:rFonts w:ascii="Arial" w:hAnsi="Arial" w:cs="Arial"/>
          <w:sz w:val="24"/>
          <w:szCs w:val="24"/>
        </w:rPr>
      </w:pPr>
    </w:p>
    <w:p w14:paraId="1D332740" w14:textId="38BEA424" w:rsidR="007D049A" w:rsidRDefault="007D049A" w:rsidP="00CA1091">
      <w:pPr>
        <w:spacing w:after="0" w:line="360" w:lineRule="auto"/>
        <w:jc w:val="both"/>
        <w:rPr>
          <w:rFonts w:ascii="Arial" w:hAnsi="Arial" w:cs="Arial"/>
          <w:sz w:val="24"/>
          <w:szCs w:val="24"/>
        </w:rPr>
      </w:pPr>
      <w:r w:rsidRPr="00CA1091">
        <w:rPr>
          <w:rFonts w:ascii="Arial" w:hAnsi="Arial" w:cs="Arial"/>
          <w:bCs/>
          <w:sz w:val="24"/>
          <w:szCs w:val="24"/>
        </w:rPr>
        <w:t xml:space="preserve">Al respecto, la norma señala </w:t>
      </w:r>
      <w:r w:rsidRPr="00CA1091">
        <w:rPr>
          <w:rFonts w:ascii="Arial" w:hAnsi="Arial" w:cs="Arial"/>
          <w:sz w:val="24"/>
          <w:szCs w:val="24"/>
        </w:rPr>
        <w:t>que se entiende por 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su oferta política</w:t>
      </w:r>
      <w:r w:rsidRPr="00CA1091">
        <w:rPr>
          <w:rStyle w:val="Refdenotaalpie"/>
          <w:rFonts w:ascii="Arial" w:hAnsi="Arial" w:cs="Arial"/>
          <w:sz w:val="24"/>
          <w:szCs w:val="24"/>
        </w:rPr>
        <w:footnoteReference w:id="88"/>
      </w:r>
      <w:r w:rsidR="00CA1091">
        <w:rPr>
          <w:rFonts w:ascii="Arial" w:hAnsi="Arial" w:cs="Arial"/>
          <w:sz w:val="24"/>
          <w:szCs w:val="24"/>
        </w:rPr>
        <w:t>.</w:t>
      </w:r>
    </w:p>
    <w:p w14:paraId="7027C883" w14:textId="77777777" w:rsidR="00774B3C" w:rsidRDefault="00774B3C" w:rsidP="00CA1091">
      <w:pPr>
        <w:spacing w:after="0" w:line="360" w:lineRule="auto"/>
        <w:jc w:val="both"/>
        <w:rPr>
          <w:rFonts w:ascii="Arial" w:hAnsi="Arial" w:cs="Arial"/>
          <w:sz w:val="24"/>
          <w:szCs w:val="24"/>
        </w:rPr>
      </w:pPr>
    </w:p>
    <w:p w14:paraId="440CC661" w14:textId="2AFF3D3A"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La </w:t>
      </w:r>
      <w:r w:rsidRPr="00111410">
        <w:rPr>
          <w:rFonts w:ascii="Arial" w:hAnsi="Arial" w:cs="Arial"/>
          <w:i/>
          <w:iCs/>
          <w:sz w:val="24"/>
          <w:szCs w:val="24"/>
        </w:rPr>
        <w:t>Sala Superior</w:t>
      </w:r>
      <w:r w:rsidRPr="00111410">
        <w:rPr>
          <w:rFonts w:ascii="Arial" w:hAnsi="Arial" w:cs="Arial"/>
          <w:sz w:val="24"/>
          <w:szCs w:val="24"/>
        </w:rPr>
        <w:t xml:space="preserve"> ha establecido</w:t>
      </w:r>
      <w:r w:rsidR="00C67E74">
        <w:rPr>
          <w:rStyle w:val="Refdenotaalpie"/>
        </w:rPr>
        <w:footnoteReference w:id="89"/>
      </w:r>
      <w:r w:rsidR="00C67E74" w:rsidRPr="00905CEE">
        <w:t> </w:t>
      </w:r>
      <w:r w:rsidRPr="00111410">
        <w:rPr>
          <w:rFonts w:ascii="Arial" w:hAnsi="Arial" w:cs="Arial"/>
          <w:sz w:val="24"/>
          <w:szCs w:val="24"/>
        </w:rPr>
        <w:t>que la legislación electoral hace referencia a la propaganda política y a la electoral, pero no distingue expresamente entre lo que debe entenderse por propaganda política y propaganda electoral; sin embargo, ello no ha sido obstáculo para que, mediante el análisis sistemático de la regulación electoral, diferencie ambos conceptos.</w:t>
      </w:r>
    </w:p>
    <w:p w14:paraId="392361DD" w14:textId="1534C1AD" w:rsidR="00111410" w:rsidRPr="00111410" w:rsidRDefault="00111410" w:rsidP="00111410">
      <w:pPr>
        <w:spacing w:after="0" w:line="360" w:lineRule="auto"/>
        <w:jc w:val="both"/>
        <w:rPr>
          <w:rFonts w:ascii="Arial" w:hAnsi="Arial" w:cs="Arial"/>
          <w:sz w:val="24"/>
          <w:szCs w:val="24"/>
        </w:rPr>
      </w:pPr>
    </w:p>
    <w:p w14:paraId="1D6E20F9" w14:textId="426EA269"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En efecto, al resolver diversos recursos de apelación</w:t>
      </w:r>
      <w:r w:rsidR="009126CF">
        <w:rPr>
          <w:rStyle w:val="Refdenotaalpie"/>
          <w:rFonts w:ascii="Arial" w:hAnsi="Arial" w:cs="Arial"/>
          <w:sz w:val="24"/>
          <w:szCs w:val="24"/>
        </w:rPr>
        <w:footnoteReference w:id="90"/>
      </w:r>
      <w:r w:rsidRPr="00111410">
        <w:rPr>
          <w:rFonts w:ascii="Arial" w:hAnsi="Arial" w:cs="Arial"/>
          <w:sz w:val="24"/>
          <w:szCs w:val="24"/>
        </w:rPr>
        <w:t>, dicha Sala ha considerado que la propaganda política, en general, tiene el propósito de divulgar contenidos de carácter ideológico, a fin de crear, transformar o confirmar opiniones a favor de ideas y creencias, o a estimular determinadas conductas políticas.</w:t>
      </w:r>
    </w:p>
    <w:p w14:paraId="24F3A116" w14:textId="2FC3688F" w:rsidR="00111410" w:rsidRPr="00111410" w:rsidRDefault="00111410" w:rsidP="00111410">
      <w:pPr>
        <w:spacing w:after="0" w:line="360" w:lineRule="auto"/>
        <w:jc w:val="both"/>
        <w:rPr>
          <w:rFonts w:ascii="Arial" w:hAnsi="Arial" w:cs="Arial"/>
          <w:sz w:val="24"/>
          <w:szCs w:val="24"/>
        </w:rPr>
      </w:pPr>
    </w:p>
    <w:p w14:paraId="31779E69" w14:textId="77777777"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lastRenderedPageBreak/>
        <w:t>Por su parte, la finalidad de la propaganda electoral consiste en presentar y promover ante la ciudadanía una candidatura o partido para colocarlo en las preferencias electorales, a través de la exposición de los programas y acciones contenidos en los documentos básicos y, particularmente, en la plataforma electoral, con el objeto de mantener informada a la ciudadanía respecto a las opciones de las personas presentadas por los partidos políticos en las candidaturas, las propuestas de gobierno que sustentan, con miras a obtener el triunfo en las elecciones.</w:t>
      </w:r>
    </w:p>
    <w:p w14:paraId="33B255CC" w14:textId="3D73FDAE"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 </w:t>
      </w:r>
    </w:p>
    <w:p w14:paraId="5B924ED2" w14:textId="38FDECC5"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Al relacionar el propósito de cada tipo de propaganda con los fines de los partidos políticos y las actividades que éstos pueden realizar, la </w:t>
      </w:r>
      <w:r w:rsidRPr="00E9182D">
        <w:rPr>
          <w:rFonts w:ascii="Arial" w:hAnsi="Arial" w:cs="Arial"/>
          <w:i/>
          <w:sz w:val="24"/>
          <w:szCs w:val="24"/>
        </w:rPr>
        <w:t>Sala Superior</w:t>
      </w:r>
      <w:r w:rsidRPr="00111410">
        <w:rPr>
          <w:rFonts w:ascii="Arial" w:hAnsi="Arial" w:cs="Arial"/>
          <w:sz w:val="24"/>
          <w:szCs w:val="24"/>
        </w:rPr>
        <w:t xml:space="preserve"> ha considerado</w:t>
      </w:r>
      <w:r w:rsidR="008B706C">
        <w:rPr>
          <w:rStyle w:val="Refdenotaalpie"/>
          <w:rFonts w:ascii="Arial" w:hAnsi="Arial" w:cs="Arial"/>
          <w:sz w:val="24"/>
          <w:szCs w:val="24"/>
        </w:rPr>
        <w:footnoteReference w:id="91"/>
      </w:r>
      <w:r w:rsidRPr="00111410">
        <w:rPr>
          <w:rFonts w:ascii="Arial" w:hAnsi="Arial" w:cs="Arial"/>
          <w:sz w:val="24"/>
          <w:szCs w:val="24"/>
        </w:rPr>
        <w:t xml:space="preserve"> que la clasificación de la propaganda de contenido político o electoral está vinculada al tipo de actividades realizadas por los partidos, ya sea permanentes (esto es, aquellas tendentes a promover la participación del pueblo en la vida democrática del país, a contribuir a la integración de la representación nacional, así como a la divulgación de la ideología y plataforma política de cada partido, cuyo ejercicio no puede limitarse exclusivamente a los periodos de elecciones, dado la finalidad que persiguen) o electorales (es decir, las que se desarrollan durante el proceso electoral, con la finalidad de hacer posible el acceso de la ciudadanía al ejercicio del poder público, de acuerdo con los programas, principios e ideas que postulan los partidos políticos).</w:t>
      </w:r>
    </w:p>
    <w:p w14:paraId="16E6B4B8" w14:textId="77777777"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 </w:t>
      </w:r>
    </w:p>
    <w:p w14:paraId="2BAFB5EF" w14:textId="77777777"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Con base en lo anterior, se ha considerado que la propaganda política se transmite con el objeto de divulgar contenidos de carácter ideológico para generar, transformar o confirmar opiniones a favor de ideas y creencias; y la propaganda electoral está íntimamente ligada a los postulados y campaña política de los respectivos partidos y candidaturas que compiten en los procesos comiciales para aspirar al poder o posicionarse en las preferencias ciudadanas, con las limitantes que la propia normativa prevé para las precampañas.</w:t>
      </w:r>
    </w:p>
    <w:p w14:paraId="0EE3696B" w14:textId="77777777"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 </w:t>
      </w:r>
    </w:p>
    <w:p w14:paraId="454FEE4F" w14:textId="77777777"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En este orden de ideas, se puede decir que la difusión de la propaganda electoral está específicamente enfocada a la etapa de precampañas y campañas, en tanto que la propaganda política está orientada a los periodos </w:t>
      </w:r>
      <w:r w:rsidRPr="00111410">
        <w:rPr>
          <w:rFonts w:ascii="Arial" w:hAnsi="Arial" w:cs="Arial"/>
          <w:sz w:val="24"/>
          <w:szCs w:val="24"/>
        </w:rPr>
        <w:lastRenderedPageBreak/>
        <w:t>que no correspondan con estas etapas, salvo que exista alguna circunstancia que permita que dicha propaganda se transmita durante ellas.</w:t>
      </w:r>
    </w:p>
    <w:p w14:paraId="26762EA2" w14:textId="77777777" w:rsidR="00111410" w:rsidRPr="00111410" w:rsidRDefault="00111410" w:rsidP="00111410">
      <w:pPr>
        <w:spacing w:after="0" w:line="360" w:lineRule="auto"/>
        <w:jc w:val="both"/>
        <w:rPr>
          <w:rFonts w:ascii="Arial" w:hAnsi="Arial" w:cs="Arial"/>
          <w:sz w:val="24"/>
          <w:szCs w:val="24"/>
        </w:rPr>
      </w:pPr>
      <w:r w:rsidRPr="00111410">
        <w:rPr>
          <w:rFonts w:ascii="Arial" w:hAnsi="Arial" w:cs="Arial"/>
          <w:sz w:val="24"/>
          <w:szCs w:val="24"/>
        </w:rPr>
        <w:t xml:space="preserve"> </w:t>
      </w:r>
    </w:p>
    <w:p w14:paraId="24BFFACD" w14:textId="58C14EF5" w:rsidR="00487130" w:rsidRDefault="00111410" w:rsidP="00CA1091">
      <w:pPr>
        <w:spacing w:after="0" w:line="360" w:lineRule="auto"/>
        <w:jc w:val="both"/>
        <w:rPr>
          <w:rFonts w:ascii="Arial" w:hAnsi="Arial" w:cs="Arial"/>
          <w:sz w:val="24"/>
          <w:szCs w:val="24"/>
        </w:rPr>
      </w:pPr>
      <w:r w:rsidRPr="00111410">
        <w:rPr>
          <w:rFonts w:ascii="Arial" w:hAnsi="Arial" w:cs="Arial"/>
          <w:sz w:val="24"/>
          <w:szCs w:val="24"/>
        </w:rPr>
        <w:t>Así, la propaganda política no tiene una temporalidad específica, dado que su contenido versa sobre la presentación de la ideología, programa o plataforma política que detenta un partido político en general, por lo que los mensajes están orientados a difundir una amplia variedad de ideas, acciones, críticas y propuestas que permitan o amplíen la participación de la ciudadanía y de la sociedad en general, el debate público sobre temas que se estimen relevantes para el sistema democrático o de interés general.</w:t>
      </w:r>
    </w:p>
    <w:p w14:paraId="71D927E5" w14:textId="77777777" w:rsidR="00A366A6" w:rsidRPr="00A366A6" w:rsidRDefault="00A366A6" w:rsidP="00CA1091">
      <w:pPr>
        <w:spacing w:after="0" w:line="360" w:lineRule="auto"/>
        <w:jc w:val="both"/>
        <w:rPr>
          <w:rFonts w:ascii="Arial" w:hAnsi="Arial" w:cs="Arial"/>
          <w:sz w:val="24"/>
          <w:szCs w:val="24"/>
        </w:rPr>
      </w:pPr>
    </w:p>
    <w:p w14:paraId="4ED2F067" w14:textId="05934E65" w:rsidR="00AE4B4B" w:rsidRPr="009B7A62" w:rsidRDefault="007D049A" w:rsidP="00AE4B4B">
      <w:pPr>
        <w:spacing w:after="0" w:line="360" w:lineRule="auto"/>
        <w:jc w:val="both"/>
        <w:rPr>
          <w:rFonts w:ascii="Arial" w:hAnsi="Arial" w:cs="Arial"/>
          <w:sz w:val="24"/>
          <w:szCs w:val="24"/>
        </w:rPr>
      </w:pPr>
      <w:r w:rsidRPr="00CA1091">
        <w:rPr>
          <w:rFonts w:ascii="Arial" w:hAnsi="Arial" w:cs="Arial"/>
          <w:bCs/>
          <w:sz w:val="24"/>
          <w:szCs w:val="24"/>
        </w:rPr>
        <w:t xml:space="preserve">Por lo que, </w:t>
      </w:r>
      <w:r w:rsidR="00047FDC">
        <w:rPr>
          <w:rFonts w:ascii="Arial" w:hAnsi="Arial" w:cs="Arial"/>
          <w:bCs/>
          <w:sz w:val="24"/>
          <w:szCs w:val="24"/>
        </w:rPr>
        <w:t xml:space="preserve">la frase </w:t>
      </w:r>
      <w:r w:rsidR="00A13FC2">
        <w:rPr>
          <w:rFonts w:ascii="Arial" w:hAnsi="Arial" w:cs="Arial"/>
          <w:bCs/>
          <w:sz w:val="24"/>
          <w:szCs w:val="24"/>
        </w:rPr>
        <w:t>“Es Gladyz”</w:t>
      </w:r>
      <w:r w:rsidR="0094009C">
        <w:rPr>
          <w:rFonts w:ascii="Arial" w:hAnsi="Arial" w:cs="Arial"/>
          <w:bCs/>
          <w:sz w:val="24"/>
          <w:szCs w:val="24"/>
        </w:rPr>
        <w:t xml:space="preserve"> plasmada en las </w:t>
      </w:r>
      <w:r w:rsidR="000A28D2">
        <w:rPr>
          <w:rFonts w:ascii="Arial" w:hAnsi="Arial" w:cs="Arial"/>
          <w:bCs/>
          <w:sz w:val="24"/>
          <w:szCs w:val="24"/>
        </w:rPr>
        <w:t xml:space="preserve">pintas de </w:t>
      </w:r>
      <w:r w:rsidR="00487157">
        <w:rPr>
          <w:rFonts w:ascii="Arial" w:hAnsi="Arial" w:cs="Arial"/>
          <w:bCs/>
          <w:sz w:val="24"/>
          <w:szCs w:val="24"/>
        </w:rPr>
        <w:t>bardas</w:t>
      </w:r>
      <w:r w:rsidR="000A28D2">
        <w:rPr>
          <w:rFonts w:ascii="Arial" w:hAnsi="Arial" w:cs="Arial"/>
          <w:bCs/>
          <w:sz w:val="24"/>
          <w:szCs w:val="24"/>
        </w:rPr>
        <w:t xml:space="preserve"> denunciadas</w:t>
      </w:r>
      <w:r w:rsidRPr="00CA1091">
        <w:rPr>
          <w:rFonts w:ascii="Arial" w:hAnsi="Arial" w:cs="Arial"/>
          <w:bCs/>
          <w:sz w:val="24"/>
          <w:szCs w:val="24"/>
        </w:rPr>
        <w:t xml:space="preserve">, que contiene su nombre, no constituye propaganda </w:t>
      </w:r>
      <w:r w:rsidR="000A28D2">
        <w:rPr>
          <w:rFonts w:ascii="Arial" w:hAnsi="Arial" w:cs="Arial"/>
          <w:bCs/>
          <w:sz w:val="24"/>
          <w:szCs w:val="24"/>
        </w:rPr>
        <w:t>electoral</w:t>
      </w:r>
      <w:r w:rsidRPr="00CA1091">
        <w:rPr>
          <w:rFonts w:ascii="Arial" w:hAnsi="Arial" w:cs="Arial"/>
          <w:bCs/>
          <w:sz w:val="24"/>
          <w:szCs w:val="24"/>
        </w:rPr>
        <w:t xml:space="preserve">, al no presentar a la ciudadanía una </w:t>
      </w:r>
      <w:r w:rsidR="00E8130C" w:rsidRPr="00D527AE">
        <w:rPr>
          <w:rFonts w:ascii="Arial" w:hAnsi="Arial" w:cs="Arial"/>
          <w:sz w:val="24"/>
          <w:szCs w:val="24"/>
        </w:rPr>
        <w:t>oferta política que promocione una candidatura a un cargo público</w:t>
      </w:r>
      <w:r w:rsidR="00D527AE" w:rsidRPr="00D527AE">
        <w:rPr>
          <w:rFonts w:ascii="Arial" w:hAnsi="Arial" w:cs="Arial"/>
          <w:bCs/>
          <w:sz w:val="24"/>
          <w:szCs w:val="24"/>
        </w:rPr>
        <w:t>, tampoco puede considerarse como propaganda política porque no refiere una ideología, programa o plataforma política de un partido político.</w:t>
      </w:r>
    </w:p>
    <w:p w14:paraId="64554FA3" w14:textId="77777777" w:rsidR="00A857A4" w:rsidRPr="00CA1091" w:rsidRDefault="00A857A4" w:rsidP="00CA1091">
      <w:pPr>
        <w:spacing w:after="0" w:line="360" w:lineRule="auto"/>
        <w:jc w:val="both"/>
        <w:rPr>
          <w:rFonts w:ascii="Arial" w:hAnsi="Arial" w:cs="Arial"/>
          <w:bCs/>
          <w:sz w:val="24"/>
          <w:szCs w:val="24"/>
        </w:rPr>
      </w:pPr>
    </w:p>
    <w:p w14:paraId="0EDB4816" w14:textId="77777777" w:rsidR="007D049A" w:rsidRPr="00CA1091" w:rsidRDefault="007D049A" w:rsidP="00CA1091">
      <w:pPr>
        <w:spacing w:after="0" w:line="360" w:lineRule="auto"/>
        <w:jc w:val="both"/>
        <w:rPr>
          <w:rFonts w:ascii="Arial" w:hAnsi="Arial" w:cs="Arial"/>
          <w:bCs/>
          <w:sz w:val="24"/>
          <w:szCs w:val="24"/>
        </w:rPr>
      </w:pPr>
      <w:r w:rsidRPr="00CA1091">
        <w:rPr>
          <w:rFonts w:ascii="Arial" w:hAnsi="Arial" w:cs="Arial"/>
          <w:bCs/>
          <w:sz w:val="24"/>
          <w:szCs w:val="24"/>
        </w:rPr>
        <w:t>Además de no ser producida o difundida por uno de los sujetos considerados por la norma, dado que en ningún momento se ostentó como aspirante, precandidata o candidata.</w:t>
      </w:r>
    </w:p>
    <w:p w14:paraId="084043CA" w14:textId="77777777" w:rsidR="00487130" w:rsidRPr="00CA1091" w:rsidRDefault="00487130" w:rsidP="00CA1091">
      <w:pPr>
        <w:spacing w:after="0" w:line="360" w:lineRule="auto"/>
        <w:jc w:val="both"/>
        <w:rPr>
          <w:rFonts w:ascii="Arial" w:hAnsi="Arial" w:cs="Arial"/>
          <w:bCs/>
          <w:sz w:val="24"/>
          <w:szCs w:val="24"/>
        </w:rPr>
      </w:pPr>
    </w:p>
    <w:p w14:paraId="0D692646" w14:textId="517A9C9E" w:rsidR="007D049A" w:rsidRPr="00CA1091" w:rsidRDefault="007D049A" w:rsidP="00CA1091">
      <w:pPr>
        <w:spacing w:after="0" w:line="360" w:lineRule="auto"/>
        <w:jc w:val="both"/>
        <w:rPr>
          <w:rFonts w:ascii="Arial" w:hAnsi="Arial" w:cs="Arial"/>
          <w:bCs/>
          <w:sz w:val="24"/>
          <w:szCs w:val="24"/>
        </w:rPr>
      </w:pPr>
      <w:r w:rsidRPr="00CA1091">
        <w:rPr>
          <w:rFonts w:ascii="Arial" w:hAnsi="Arial" w:cs="Arial"/>
          <w:bCs/>
          <w:sz w:val="24"/>
          <w:szCs w:val="24"/>
        </w:rPr>
        <w:t xml:space="preserve">En tal sentido, dado que la hipótesis normativa que configura la falta imputada está referida para propaganda político-electoral y en el caso, no se trata de ella, es que </w:t>
      </w:r>
      <w:r w:rsidRPr="00B32565">
        <w:rPr>
          <w:rFonts w:ascii="Arial" w:hAnsi="Arial" w:cs="Arial"/>
          <w:b/>
          <w:sz w:val="24"/>
          <w:szCs w:val="24"/>
        </w:rPr>
        <w:t>se determina inexistente</w:t>
      </w:r>
      <w:r w:rsidRPr="00CA1091">
        <w:rPr>
          <w:rFonts w:ascii="Arial" w:hAnsi="Arial" w:cs="Arial"/>
          <w:bCs/>
          <w:sz w:val="24"/>
          <w:szCs w:val="24"/>
        </w:rPr>
        <w:t xml:space="preserve"> la colocación de propaganda político-electoral en lugar prohibido, como lo es un edificio público</w:t>
      </w:r>
      <w:r w:rsidR="0043692C">
        <w:rPr>
          <w:rFonts w:ascii="Arial" w:hAnsi="Arial" w:cs="Arial"/>
          <w:bCs/>
          <w:sz w:val="24"/>
          <w:szCs w:val="24"/>
        </w:rPr>
        <w:t xml:space="preserve"> </w:t>
      </w:r>
      <w:r w:rsidR="00464852">
        <w:rPr>
          <w:rFonts w:ascii="Arial" w:hAnsi="Arial" w:cs="Arial"/>
          <w:bCs/>
          <w:sz w:val="24"/>
          <w:szCs w:val="24"/>
        </w:rPr>
        <w:t>(</w:t>
      </w:r>
      <w:r w:rsidR="00464852" w:rsidRPr="00464852">
        <w:rPr>
          <w:rFonts w:ascii="Arial" w:hAnsi="Arial" w:cs="Arial"/>
          <w:bCs/>
          <w:i/>
          <w:iCs/>
          <w:sz w:val="24"/>
          <w:szCs w:val="24"/>
        </w:rPr>
        <w:t>Unidad Deportiva Municipal</w:t>
      </w:r>
      <w:r w:rsidR="00464852">
        <w:rPr>
          <w:rFonts w:ascii="Arial" w:hAnsi="Arial" w:cs="Arial"/>
          <w:bCs/>
          <w:sz w:val="24"/>
          <w:szCs w:val="24"/>
        </w:rPr>
        <w:t>)</w:t>
      </w:r>
      <w:r w:rsidRPr="00CA1091">
        <w:rPr>
          <w:rFonts w:ascii="Arial" w:hAnsi="Arial" w:cs="Arial"/>
          <w:bCs/>
          <w:sz w:val="24"/>
          <w:szCs w:val="24"/>
        </w:rPr>
        <w:t>.</w:t>
      </w:r>
    </w:p>
    <w:p w14:paraId="2E099FE4" w14:textId="77777777" w:rsidR="00EC6C0E" w:rsidRPr="00CA1091" w:rsidRDefault="00EC6C0E" w:rsidP="00CA1091">
      <w:pPr>
        <w:spacing w:after="0" w:line="360" w:lineRule="auto"/>
        <w:jc w:val="both"/>
        <w:rPr>
          <w:rFonts w:ascii="Arial" w:hAnsi="Arial" w:cs="Arial"/>
          <w:bCs/>
          <w:sz w:val="24"/>
          <w:szCs w:val="24"/>
        </w:rPr>
      </w:pPr>
    </w:p>
    <w:p w14:paraId="6D4BDF5B" w14:textId="56BCE4E3" w:rsidR="006C18EB" w:rsidRPr="009C6C6E" w:rsidRDefault="00EC6C0E" w:rsidP="00403894">
      <w:pPr>
        <w:spacing w:after="0" w:line="360" w:lineRule="auto"/>
        <w:jc w:val="both"/>
        <w:rPr>
          <w:rFonts w:ascii="Arial" w:hAnsi="Arial" w:cs="Arial"/>
          <w:b/>
          <w:bCs/>
          <w:sz w:val="24"/>
          <w:szCs w:val="24"/>
          <w:highlight w:val="yellow"/>
        </w:rPr>
      </w:pPr>
      <w:r>
        <w:rPr>
          <w:rFonts w:ascii="Arial" w:hAnsi="Arial" w:cs="Arial"/>
          <w:sz w:val="24"/>
          <w:szCs w:val="24"/>
        </w:rPr>
        <w:t>Lo anterior, s</w:t>
      </w:r>
      <w:r w:rsidR="007D049A" w:rsidRPr="00CA1091">
        <w:rPr>
          <w:rFonts w:ascii="Arial" w:hAnsi="Arial" w:cs="Arial"/>
          <w:sz w:val="24"/>
          <w:szCs w:val="24"/>
        </w:rPr>
        <w:t>in perjuicio de que, en su caso, pudiera constituir otro tipo de conducta o falta administrativa</w:t>
      </w:r>
      <w:r w:rsidR="00E71AD0" w:rsidRPr="00CA1091">
        <w:rPr>
          <w:rStyle w:val="Refdenotaalpie"/>
          <w:rFonts w:ascii="Arial" w:hAnsi="Arial" w:cs="Arial"/>
          <w:sz w:val="24"/>
          <w:szCs w:val="24"/>
        </w:rPr>
        <w:footnoteReference w:id="92"/>
      </w:r>
      <w:r w:rsidR="007D049A" w:rsidRPr="00CA1091">
        <w:rPr>
          <w:rFonts w:ascii="Arial" w:hAnsi="Arial" w:cs="Arial"/>
          <w:sz w:val="24"/>
          <w:szCs w:val="24"/>
        </w:rPr>
        <w:t>.</w:t>
      </w:r>
    </w:p>
    <w:p w14:paraId="110FB1DF" w14:textId="77777777" w:rsidR="006C18EB" w:rsidRPr="006F5C18" w:rsidRDefault="006C18EB" w:rsidP="00C25075">
      <w:pPr>
        <w:rPr>
          <w:rFonts w:ascii="Arial" w:eastAsia="Times New Roman" w:hAnsi="Arial" w:cs="Arial"/>
          <w:b/>
          <w:bCs/>
          <w:color w:val="000000"/>
          <w:sz w:val="24"/>
          <w:szCs w:val="24"/>
          <w:lang w:val="es-ES_tradnl" w:eastAsia="en-US"/>
        </w:rPr>
      </w:pPr>
    </w:p>
    <w:p w14:paraId="4EF90831" w14:textId="2617BE27" w:rsidR="00C9077D" w:rsidRPr="00573013" w:rsidRDefault="00656102" w:rsidP="00AA0FAF">
      <w:pPr>
        <w:pStyle w:val="Ttulo2"/>
        <w:spacing w:before="0" w:line="360" w:lineRule="auto"/>
        <w:jc w:val="both"/>
        <w:rPr>
          <w:rFonts w:ascii="Arial" w:hAnsi="Arial" w:cs="Arial"/>
          <w:b/>
          <w:bCs/>
          <w:color w:val="auto"/>
          <w:sz w:val="24"/>
          <w:szCs w:val="24"/>
        </w:rPr>
      </w:pPr>
      <w:bookmarkStart w:id="22" w:name="_Toc150166439"/>
      <w:r>
        <w:rPr>
          <w:rFonts w:ascii="Arial" w:hAnsi="Arial" w:cs="Arial"/>
          <w:b/>
          <w:bCs/>
          <w:color w:val="auto"/>
          <w:sz w:val="24"/>
          <w:szCs w:val="24"/>
        </w:rPr>
        <w:t>7</w:t>
      </w:r>
      <w:r w:rsidR="00AA0FAF">
        <w:rPr>
          <w:rFonts w:ascii="Arial" w:hAnsi="Arial" w:cs="Arial"/>
          <w:b/>
          <w:bCs/>
          <w:color w:val="auto"/>
          <w:sz w:val="24"/>
          <w:szCs w:val="24"/>
        </w:rPr>
        <w:t>.2.</w:t>
      </w:r>
      <w:r>
        <w:rPr>
          <w:rFonts w:ascii="Arial" w:hAnsi="Arial" w:cs="Arial"/>
          <w:b/>
          <w:bCs/>
          <w:color w:val="auto"/>
          <w:sz w:val="24"/>
          <w:szCs w:val="24"/>
        </w:rPr>
        <w:t>1</w:t>
      </w:r>
      <w:r w:rsidR="00487130">
        <w:rPr>
          <w:rFonts w:ascii="Arial" w:hAnsi="Arial" w:cs="Arial"/>
          <w:b/>
          <w:bCs/>
          <w:color w:val="auto"/>
          <w:sz w:val="24"/>
          <w:szCs w:val="24"/>
        </w:rPr>
        <w:t xml:space="preserve">. </w:t>
      </w:r>
      <w:r w:rsidR="00C9077D" w:rsidRPr="00573013">
        <w:rPr>
          <w:rFonts w:ascii="Arial" w:hAnsi="Arial" w:cs="Arial"/>
          <w:b/>
          <w:bCs/>
          <w:color w:val="auto"/>
          <w:sz w:val="24"/>
          <w:szCs w:val="24"/>
        </w:rPr>
        <w:t>Promoción personalizada y uso indebido de recursos públicos.</w:t>
      </w:r>
      <w:bookmarkEnd w:id="22"/>
    </w:p>
    <w:p w14:paraId="42BC2A80" w14:textId="77777777" w:rsidR="00C9077D" w:rsidRPr="006F5C18" w:rsidRDefault="00C9077D" w:rsidP="00DF5355">
      <w:pPr>
        <w:pStyle w:val="Prrafodelista"/>
        <w:spacing w:after="0" w:line="360" w:lineRule="auto"/>
        <w:ind w:left="0"/>
        <w:contextualSpacing w:val="0"/>
        <w:jc w:val="both"/>
        <w:rPr>
          <w:rFonts w:ascii="Arial" w:hAnsi="Arial" w:cs="Arial"/>
          <w:b/>
          <w:sz w:val="24"/>
          <w:szCs w:val="24"/>
        </w:rPr>
      </w:pPr>
    </w:p>
    <w:p w14:paraId="38B08249" w14:textId="412AD985" w:rsidR="00493F77" w:rsidRPr="00656102" w:rsidRDefault="00656102" w:rsidP="00656102">
      <w:pPr>
        <w:spacing w:line="360" w:lineRule="auto"/>
        <w:jc w:val="both"/>
        <w:rPr>
          <w:rFonts w:ascii="Arial" w:hAnsi="Arial" w:cs="Arial"/>
          <w:b/>
          <w:sz w:val="24"/>
          <w:szCs w:val="24"/>
        </w:rPr>
      </w:pPr>
      <w:r>
        <w:rPr>
          <w:rFonts w:ascii="Arial" w:hAnsi="Arial" w:cs="Arial"/>
          <w:b/>
          <w:sz w:val="24"/>
          <w:szCs w:val="24"/>
        </w:rPr>
        <w:t xml:space="preserve">7.2.2. </w:t>
      </w:r>
      <w:r w:rsidR="00493F77" w:rsidRPr="00656102">
        <w:rPr>
          <w:rFonts w:ascii="Arial" w:hAnsi="Arial" w:cs="Arial"/>
          <w:b/>
          <w:sz w:val="24"/>
          <w:szCs w:val="24"/>
        </w:rPr>
        <w:t>M</w:t>
      </w:r>
      <w:r w:rsidR="006F5C18" w:rsidRPr="00656102">
        <w:rPr>
          <w:rFonts w:ascii="Arial" w:hAnsi="Arial" w:cs="Arial"/>
          <w:b/>
          <w:sz w:val="24"/>
          <w:szCs w:val="24"/>
        </w:rPr>
        <w:t>arco normativo</w:t>
      </w:r>
    </w:p>
    <w:p w14:paraId="5BB1D40A" w14:textId="262EF405" w:rsidR="00C9077D" w:rsidRPr="00E072DC" w:rsidRDefault="00C9077D" w:rsidP="00E072DC">
      <w:pPr>
        <w:spacing w:line="360" w:lineRule="auto"/>
        <w:jc w:val="both"/>
        <w:rPr>
          <w:rFonts w:ascii="Arial" w:hAnsi="Arial" w:cs="Arial"/>
          <w:sz w:val="24"/>
          <w:szCs w:val="24"/>
        </w:rPr>
      </w:pPr>
      <w:r w:rsidRPr="0042008D">
        <w:rPr>
          <w:rFonts w:ascii="Arial" w:hAnsi="Arial" w:cs="Arial"/>
          <w:sz w:val="24"/>
          <w:szCs w:val="24"/>
        </w:rPr>
        <w:t xml:space="preserve">El artículo 134 de la </w:t>
      </w:r>
      <w:r w:rsidRPr="0042008D">
        <w:rPr>
          <w:rFonts w:ascii="Arial" w:hAnsi="Arial" w:cs="Arial"/>
          <w:i/>
          <w:sz w:val="24"/>
          <w:szCs w:val="24"/>
        </w:rPr>
        <w:t>Constitución General</w:t>
      </w:r>
      <w:r w:rsidRPr="0042008D">
        <w:rPr>
          <w:rFonts w:ascii="Arial" w:hAnsi="Arial" w:cs="Arial"/>
          <w:sz w:val="24"/>
          <w:szCs w:val="24"/>
        </w:rPr>
        <w:t xml:space="preserve"> engloba principios y valores que tienen como hilo conductor el buen uso de los recursos públicos del Estado; </w:t>
      </w:r>
      <w:r w:rsidRPr="0042008D">
        <w:rPr>
          <w:rFonts w:ascii="Arial" w:hAnsi="Arial" w:cs="Arial"/>
          <w:sz w:val="24"/>
          <w:szCs w:val="24"/>
        </w:rPr>
        <w:lastRenderedPageBreak/>
        <w:t xml:space="preserve">entre ellos encontramos los párrafos 7 y 8, con impacto en la materia electoral, que de manera textual dicen: </w:t>
      </w:r>
    </w:p>
    <w:p w14:paraId="0413839E" w14:textId="00B30372" w:rsidR="00C9077D" w:rsidRPr="008E2F4C" w:rsidRDefault="00FE0136" w:rsidP="008E2F4C">
      <w:pPr>
        <w:pStyle w:val="Prrafodelista"/>
        <w:spacing w:line="240" w:lineRule="auto"/>
        <w:ind w:left="709" w:right="425"/>
        <w:jc w:val="both"/>
        <w:rPr>
          <w:rFonts w:ascii="Arial" w:hAnsi="Arial" w:cs="Arial"/>
          <w:i/>
          <w:sz w:val="20"/>
          <w:szCs w:val="20"/>
        </w:rPr>
      </w:pPr>
      <w:r>
        <w:rPr>
          <w:rFonts w:ascii="Arial" w:hAnsi="Arial" w:cs="Arial"/>
          <w:b/>
          <w:i/>
          <w:sz w:val="20"/>
          <w:szCs w:val="20"/>
        </w:rPr>
        <w:t>“</w:t>
      </w:r>
      <w:r w:rsidR="00C9077D" w:rsidRPr="00E072DC">
        <w:rPr>
          <w:rFonts w:ascii="Arial" w:hAnsi="Arial" w:cs="Arial"/>
          <w:b/>
          <w:i/>
          <w:sz w:val="20"/>
          <w:szCs w:val="20"/>
        </w:rPr>
        <w:t>Párrafo 7:</w:t>
      </w:r>
      <w:r w:rsidR="00C9077D" w:rsidRPr="00A206E1">
        <w:rPr>
          <w:rFonts w:ascii="Arial" w:hAnsi="Arial" w:cs="Arial"/>
          <w:i/>
          <w:sz w:val="20"/>
          <w:szCs w:val="20"/>
        </w:rPr>
        <w:t xml:space="preserve"> […]</w:t>
      </w:r>
      <w:r w:rsidR="00C9077D" w:rsidRPr="00E072DC">
        <w:rPr>
          <w:rFonts w:ascii="Arial" w:hAnsi="Arial" w:cs="Arial"/>
          <w:i/>
          <w:sz w:val="20"/>
          <w:szCs w:val="20"/>
        </w:rPr>
        <w:t xml:space="preserve"> </w:t>
      </w:r>
      <w:r w:rsidR="00C9077D" w:rsidRPr="007068B0">
        <w:rPr>
          <w:rFonts w:ascii="Arial" w:hAnsi="Arial" w:cs="Arial"/>
          <w:b/>
          <w:bCs/>
          <w:i/>
          <w:sz w:val="20"/>
          <w:szCs w:val="20"/>
        </w:rPr>
        <w:t xml:space="preserve">[Las y] </w:t>
      </w:r>
      <w:r w:rsidR="007068B0" w:rsidRPr="007068B0">
        <w:rPr>
          <w:rFonts w:ascii="Arial" w:hAnsi="Arial" w:cs="Arial"/>
          <w:b/>
          <w:bCs/>
          <w:i/>
          <w:sz w:val="20"/>
          <w:szCs w:val="20"/>
        </w:rPr>
        <w:t>l</w:t>
      </w:r>
      <w:r w:rsidR="00C9077D" w:rsidRPr="007068B0">
        <w:rPr>
          <w:rFonts w:ascii="Arial" w:hAnsi="Arial" w:cs="Arial"/>
          <w:b/>
          <w:bCs/>
          <w:i/>
          <w:sz w:val="20"/>
          <w:szCs w:val="20"/>
        </w:rPr>
        <w:t>os</w:t>
      </w:r>
      <w:r w:rsidR="007068B0" w:rsidRPr="00A206E1">
        <w:rPr>
          <w:rStyle w:val="Refdenotaalpie"/>
          <w:rFonts w:ascii="Arial" w:hAnsi="Arial" w:cs="Arial"/>
          <w:i/>
          <w:sz w:val="20"/>
          <w:szCs w:val="20"/>
        </w:rPr>
        <w:footnoteReference w:id="93"/>
      </w:r>
      <w:r w:rsidR="00C9077D" w:rsidRPr="00A206E1">
        <w:rPr>
          <w:rFonts w:ascii="Arial" w:hAnsi="Arial" w:cs="Arial"/>
          <w:i/>
          <w:sz w:val="20"/>
          <w:szCs w:val="20"/>
        </w:rPr>
        <w:t xml:space="preserve"> servidores</w:t>
      </w:r>
      <w:r w:rsidR="00C9077D" w:rsidRPr="00E072DC">
        <w:rPr>
          <w:rFonts w:ascii="Arial" w:hAnsi="Arial" w:cs="Arial"/>
          <w:i/>
          <w:sz w:val="20"/>
          <w:szCs w:val="20"/>
        </w:rPr>
        <w:t xml:space="preserve"> públicos de la Federación, las entidades federativas, los Municipios y las demarcaciones territoriales de la Ciudad de México, tienen en </w:t>
      </w:r>
      <w:r w:rsidR="00C9077D" w:rsidRPr="00E072DC">
        <w:rPr>
          <w:rFonts w:ascii="Arial" w:hAnsi="Arial" w:cs="Arial"/>
          <w:b/>
          <w:i/>
          <w:sz w:val="20"/>
          <w:szCs w:val="20"/>
        </w:rPr>
        <w:t>todo tiempo</w:t>
      </w:r>
      <w:r w:rsidR="00C9077D" w:rsidRPr="00E072DC">
        <w:rPr>
          <w:rFonts w:ascii="Arial" w:hAnsi="Arial" w:cs="Arial"/>
          <w:i/>
          <w:sz w:val="20"/>
          <w:szCs w:val="20"/>
        </w:rPr>
        <w:t xml:space="preserve"> la obligación de aplicar con imparcialidad los recursos públicos que están bajo su responsabilidad, sin influir en la equidad de la competencia entre los partidos políticos.</w:t>
      </w:r>
    </w:p>
    <w:p w14:paraId="7BACEFC7" w14:textId="2D57C803" w:rsidR="00C9077D" w:rsidRPr="00E072DC" w:rsidRDefault="00C9077D" w:rsidP="00B674A9">
      <w:pPr>
        <w:spacing w:after="0" w:line="240" w:lineRule="auto"/>
        <w:ind w:left="709" w:right="425"/>
        <w:jc w:val="both"/>
        <w:rPr>
          <w:rFonts w:ascii="Arial" w:hAnsi="Arial" w:cs="Arial"/>
          <w:i/>
          <w:sz w:val="20"/>
          <w:szCs w:val="20"/>
        </w:rPr>
      </w:pPr>
      <w:r w:rsidRPr="00E072DC">
        <w:rPr>
          <w:rFonts w:ascii="Arial" w:hAnsi="Arial" w:cs="Arial"/>
          <w:b/>
          <w:i/>
          <w:sz w:val="20"/>
          <w:szCs w:val="20"/>
        </w:rPr>
        <w:t>Párrafo 8</w:t>
      </w:r>
      <w:r w:rsidRPr="00E072DC">
        <w:rPr>
          <w:rFonts w:ascii="Arial" w:hAnsi="Arial" w:cs="Arial"/>
          <w:i/>
          <w:sz w:val="20"/>
          <w:szCs w:val="20"/>
        </w:rPr>
        <w:t>: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r w:rsidR="00FE0136">
        <w:rPr>
          <w:rFonts w:ascii="Arial" w:hAnsi="Arial" w:cs="Arial"/>
          <w:i/>
          <w:sz w:val="20"/>
          <w:szCs w:val="20"/>
        </w:rPr>
        <w:t>”</w:t>
      </w:r>
      <w:r w:rsidRPr="00E072DC">
        <w:rPr>
          <w:rFonts w:ascii="Arial" w:hAnsi="Arial" w:cs="Arial"/>
          <w:i/>
          <w:sz w:val="20"/>
          <w:szCs w:val="20"/>
        </w:rPr>
        <w:t>.</w:t>
      </w:r>
    </w:p>
    <w:p w14:paraId="3477AC04" w14:textId="77777777" w:rsidR="00C9077D" w:rsidRPr="00573013" w:rsidRDefault="00C9077D" w:rsidP="00864C4A">
      <w:pPr>
        <w:spacing w:after="0" w:line="360" w:lineRule="auto"/>
        <w:rPr>
          <w:rFonts w:ascii="Arial" w:hAnsi="Arial" w:cs="Arial"/>
        </w:rPr>
      </w:pPr>
    </w:p>
    <w:p w14:paraId="3F102975" w14:textId="52B52399" w:rsidR="00751DFA" w:rsidRPr="00751DFA" w:rsidRDefault="00751DFA" w:rsidP="00751DFA">
      <w:pPr>
        <w:spacing w:after="0" w:line="360" w:lineRule="auto"/>
        <w:jc w:val="both"/>
        <w:rPr>
          <w:rFonts w:ascii="Arial" w:hAnsi="Arial" w:cs="Arial"/>
          <w:sz w:val="24"/>
          <w:szCs w:val="24"/>
        </w:rPr>
      </w:pPr>
      <w:r w:rsidRPr="00751DFA">
        <w:rPr>
          <w:rFonts w:ascii="Arial" w:hAnsi="Arial" w:cs="Arial"/>
          <w:sz w:val="24"/>
          <w:szCs w:val="24"/>
        </w:rPr>
        <w:t>De lo anterior</w:t>
      </w:r>
      <w:r w:rsidR="00512249">
        <w:rPr>
          <w:rFonts w:ascii="Arial" w:hAnsi="Arial" w:cs="Arial"/>
          <w:sz w:val="24"/>
          <w:szCs w:val="24"/>
        </w:rPr>
        <w:t>,</w:t>
      </w:r>
      <w:r w:rsidRPr="00751DFA">
        <w:rPr>
          <w:rFonts w:ascii="Arial" w:hAnsi="Arial" w:cs="Arial"/>
          <w:sz w:val="24"/>
          <w:szCs w:val="24"/>
        </w:rPr>
        <w:t xml:space="preserve"> se desprende el deber de que quienes integran el servicio público deben actuar con imparcialidad y neutralidad en el uso de los recursos públicos; y esa obligación es en todo tiempo, y en cualquier forma, manteniéndose siempre al margen de la competencia entre las fuerzas políticas.</w:t>
      </w:r>
    </w:p>
    <w:p w14:paraId="4BA8FCD1" w14:textId="77777777" w:rsidR="00C9077D" w:rsidRPr="00864C4A" w:rsidRDefault="00C9077D" w:rsidP="00751DFA">
      <w:pPr>
        <w:spacing w:after="0" w:line="360" w:lineRule="auto"/>
        <w:jc w:val="both"/>
        <w:rPr>
          <w:rFonts w:ascii="Arial" w:hAnsi="Arial" w:cs="Arial"/>
          <w:sz w:val="24"/>
          <w:szCs w:val="24"/>
        </w:rPr>
      </w:pPr>
    </w:p>
    <w:p w14:paraId="2CF7C4A7" w14:textId="77777777" w:rsidR="00C9077D" w:rsidRPr="00D36119" w:rsidRDefault="00C9077D" w:rsidP="00751DFA">
      <w:pPr>
        <w:spacing w:after="0" w:line="360" w:lineRule="auto"/>
        <w:jc w:val="both"/>
        <w:rPr>
          <w:rFonts w:ascii="Arial" w:hAnsi="Arial" w:cs="Arial"/>
          <w:sz w:val="24"/>
          <w:szCs w:val="24"/>
        </w:rPr>
      </w:pPr>
      <w:r w:rsidRPr="00864C4A">
        <w:rPr>
          <w:rFonts w:ascii="Arial" w:hAnsi="Arial" w:cs="Arial"/>
          <w:sz w:val="24"/>
          <w:szCs w:val="24"/>
        </w:rPr>
        <w:t xml:space="preserve">Al respecto, en Michoacán, conforme con el artículo 169 del </w:t>
      </w:r>
      <w:r w:rsidRPr="00864C4A">
        <w:rPr>
          <w:rFonts w:ascii="Arial" w:hAnsi="Arial" w:cs="Arial"/>
          <w:i/>
          <w:sz w:val="24"/>
          <w:szCs w:val="24"/>
        </w:rPr>
        <w:t>Código Electoral</w:t>
      </w:r>
      <w:r w:rsidRPr="00864C4A">
        <w:rPr>
          <w:rFonts w:ascii="Arial" w:hAnsi="Arial" w:cs="Arial"/>
          <w:sz w:val="24"/>
          <w:szCs w:val="24"/>
        </w:rPr>
        <w:t>, penúltimo párrafo, se establece que los servidores públicos no deberán vincular su cargo, imagen, nombre, voz o cualquier símbolo que implique promoción personalizada, con las campañas publicitarias de los poderes públicos, los órganos autónomos, las dependencias y entidades de la administración pública y cualquier otro ente tanto a nivel federal, estatal como</w:t>
      </w:r>
      <w:r w:rsidRPr="00D36119">
        <w:rPr>
          <w:rFonts w:ascii="Arial" w:hAnsi="Arial" w:cs="Arial"/>
          <w:sz w:val="24"/>
          <w:szCs w:val="24"/>
        </w:rPr>
        <w:t xml:space="preserve"> municipal, con independencia del origen de los recursos; dichas campañas deberán tener carácter institucional y fines informativos, educativos o de orientación social.</w:t>
      </w:r>
    </w:p>
    <w:p w14:paraId="384015A2" w14:textId="77777777" w:rsidR="00C9077D" w:rsidRPr="00C30306" w:rsidRDefault="00C9077D" w:rsidP="00C30306">
      <w:pPr>
        <w:spacing w:after="0" w:line="360" w:lineRule="auto"/>
        <w:jc w:val="both"/>
        <w:rPr>
          <w:rFonts w:ascii="Arial" w:hAnsi="Arial" w:cs="Arial"/>
          <w:sz w:val="24"/>
          <w:szCs w:val="24"/>
        </w:rPr>
      </w:pPr>
    </w:p>
    <w:p w14:paraId="0D8AAEF6" w14:textId="77777777" w:rsidR="00C9077D" w:rsidRDefault="00C9077D" w:rsidP="00C30306">
      <w:pPr>
        <w:spacing w:after="0" w:line="360" w:lineRule="auto"/>
        <w:jc w:val="both"/>
        <w:rPr>
          <w:rFonts w:ascii="Arial" w:hAnsi="Arial" w:cs="Arial"/>
          <w:color w:val="000000"/>
          <w:sz w:val="24"/>
          <w:szCs w:val="24"/>
        </w:rPr>
      </w:pPr>
      <w:r w:rsidRPr="00C30306">
        <w:rPr>
          <w:rFonts w:ascii="Arial" w:hAnsi="Arial" w:cs="Arial"/>
          <w:color w:val="000000"/>
          <w:sz w:val="24"/>
          <w:szCs w:val="24"/>
        </w:rPr>
        <w:t>El propósito no es impedirles a las personas que desempeñan una función pública, dejar de ejercer sus atribuciones. Lo que se busca es garantizar que todos los recursos públicos y oficiales bajo su responsabilidad se utilicen de manera estricta y adecuada a los fines que tengan; es decir, generar conciencia sobre la importancia que tiene la pertenencia a la administración pública y porque deben evitar influir en la voluntad ciudadana con fines electorales, pues su labor es servirles.</w:t>
      </w:r>
    </w:p>
    <w:p w14:paraId="2229F865" w14:textId="77777777" w:rsidR="00C30306" w:rsidRPr="00C21229" w:rsidRDefault="00C30306" w:rsidP="00C30306">
      <w:pPr>
        <w:spacing w:after="0" w:line="360" w:lineRule="auto"/>
        <w:jc w:val="both"/>
        <w:rPr>
          <w:rFonts w:ascii="Arial" w:hAnsi="Arial" w:cs="Arial"/>
          <w:sz w:val="24"/>
          <w:szCs w:val="24"/>
        </w:rPr>
      </w:pPr>
    </w:p>
    <w:p w14:paraId="3011E52F" w14:textId="0D6A4E56" w:rsidR="00C9077D" w:rsidRPr="00C30306" w:rsidRDefault="00AC768F" w:rsidP="00C30306">
      <w:pPr>
        <w:spacing w:after="0" w:line="360" w:lineRule="auto"/>
        <w:jc w:val="both"/>
        <w:rPr>
          <w:rFonts w:ascii="Arial" w:hAnsi="Arial" w:cs="Arial"/>
          <w:sz w:val="24"/>
          <w:szCs w:val="24"/>
        </w:rPr>
      </w:pPr>
      <w:r w:rsidRPr="00C21229">
        <w:rPr>
          <w:rFonts w:ascii="Arial" w:hAnsi="Arial" w:cs="Arial"/>
          <w:sz w:val="24"/>
          <w:szCs w:val="24"/>
        </w:rPr>
        <w:lastRenderedPageBreak/>
        <w:t xml:space="preserve">De ello se desprende </w:t>
      </w:r>
      <w:r w:rsidR="00C9077D" w:rsidRPr="00C21229">
        <w:rPr>
          <w:rFonts w:ascii="Arial" w:hAnsi="Arial" w:cs="Arial"/>
          <w:sz w:val="24"/>
          <w:szCs w:val="24"/>
        </w:rPr>
        <w:t>que</w:t>
      </w:r>
      <w:r w:rsidR="00E560DC" w:rsidRPr="00C21229">
        <w:rPr>
          <w:rFonts w:ascii="Arial" w:hAnsi="Arial" w:cs="Arial"/>
          <w:sz w:val="24"/>
          <w:szCs w:val="24"/>
        </w:rPr>
        <w:t>,</w:t>
      </w:r>
      <w:r w:rsidR="00C9077D" w:rsidRPr="00C21229">
        <w:rPr>
          <w:rFonts w:ascii="Arial" w:hAnsi="Arial" w:cs="Arial"/>
          <w:sz w:val="24"/>
          <w:szCs w:val="24"/>
        </w:rPr>
        <w:t xml:space="preserve"> si la </w:t>
      </w:r>
      <w:r w:rsidR="00C9077D" w:rsidRPr="00C21229">
        <w:rPr>
          <w:rFonts w:ascii="Arial" w:hAnsi="Arial" w:cs="Arial"/>
          <w:b/>
          <w:bCs/>
          <w:sz w:val="24"/>
          <w:szCs w:val="24"/>
        </w:rPr>
        <w:t>propaganda gubernamental</w:t>
      </w:r>
      <w:r w:rsidR="00C9077D" w:rsidRPr="00C21229">
        <w:rPr>
          <w:rFonts w:ascii="Arial" w:hAnsi="Arial" w:cs="Arial"/>
          <w:sz w:val="24"/>
          <w:szCs w:val="24"/>
        </w:rPr>
        <w:t xml:space="preserve"> debe tener </w:t>
      </w:r>
      <w:r w:rsidR="004B3CD4" w:rsidRPr="00C21229">
        <w:rPr>
          <w:rFonts w:ascii="Arial" w:hAnsi="Arial" w:cs="Arial"/>
          <w:sz w:val="24"/>
          <w:szCs w:val="24"/>
        </w:rPr>
        <w:t xml:space="preserve">siempre un </w:t>
      </w:r>
      <w:r w:rsidR="00C9077D" w:rsidRPr="00C21229">
        <w:rPr>
          <w:rFonts w:ascii="Arial" w:hAnsi="Arial" w:cs="Arial"/>
          <w:sz w:val="24"/>
          <w:szCs w:val="24"/>
        </w:rPr>
        <w:t>carácter institucional</w:t>
      </w:r>
      <w:r w:rsidR="00C9077D" w:rsidRPr="00C21229">
        <w:rPr>
          <w:rStyle w:val="Refdenotaalpie"/>
          <w:rFonts w:ascii="Arial" w:hAnsi="Arial" w:cs="Arial"/>
          <w:sz w:val="24"/>
          <w:szCs w:val="24"/>
        </w:rPr>
        <w:footnoteReference w:id="94"/>
      </w:r>
      <w:r w:rsidR="00E560DC" w:rsidRPr="00C21229">
        <w:rPr>
          <w:rFonts w:ascii="Arial" w:hAnsi="Arial" w:cs="Arial"/>
          <w:sz w:val="24"/>
          <w:szCs w:val="24"/>
        </w:rPr>
        <w:t>,</w:t>
      </w:r>
      <w:r w:rsidR="00C9077D" w:rsidRPr="00C21229">
        <w:rPr>
          <w:rFonts w:ascii="Arial" w:hAnsi="Arial" w:cs="Arial"/>
          <w:sz w:val="24"/>
          <w:szCs w:val="24"/>
        </w:rPr>
        <w:t xml:space="preserve"> una de las limitantes es que se emplee para promocionar el nombre, imagen o voz de una persona </w:t>
      </w:r>
      <w:r w:rsidR="00C9077D" w:rsidRPr="00C30306">
        <w:rPr>
          <w:rFonts w:ascii="Arial" w:hAnsi="Arial" w:cs="Arial"/>
          <w:sz w:val="24"/>
          <w:szCs w:val="24"/>
        </w:rPr>
        <w:t>del servicio público.</w:t>
      </w:r>
      <w:r w:rsidR="00206F6D">
        <w:rPr>
          <w:rFonts w:ascii="Arial" w:hAnsi="Arial" w:cs="Arial"/>
          <w:sz w:val="24"/>
          <w:szCs w:val="24"/>
        </w:rPr>
        <w:t xml:space="preserve"> </w:t>
      </w:r>
      <w:r w:rsidR="00C9077D" w:rsidRPr="00C30306">
        <w:rPr>
          <w:rFonts w:ascii="Arial" w:hAnsi="Arial" w:cs="Arial"/>
          <w:sz w:val="24"/>
          <w:szCs w:val="24"/>
        </w:rPr>
        <w:t>Es decir, la propaganda gubernamental debe centrarse en la acción de gobierno, sin mencionar, hacer alusión o identificar a una servidora o servidor público; lo que debe prevalecer o destaca</w:t>
      </w:r>
      <w:r w:rsidR="004D3966">
        <w:rPr>
          <w:rFonts w:ascii="Arial" w:hAnsi="Arial" w:cs="Arial"/>
          <w:sz w:val="24"/>
          <w:szCs w:val="24"/>
        </w:rPr>
        <w:t xml:space="preserve">r </w:t>
      </w:r>
      <w:r w:rsidR="00C9077D" w:rsidRPr="00C30306">
        <w:rPr>
          <w:rFonts w:ascii="Arial" w:hAnsi="Arial" w:cs="Arial"/>
          <w:sz w:val="24"/>
          <w:szCs w:val="24"/>
        </w:rPr>
        <w:t>es el trabajo gubernamental y no la persona, sus cualidades o atribuciones.</w:t>
      </w:r>
    </w:p>
    <w:p w14:paraId="2AA5AC63" w14:textId="77777777" w:rsidR="00E62AF9" w:rsidRPr="00C30306" w:rsidRDefault="00E62AF9" w:rsidP="00C30306">
      <w:pPr>
        <w:spacing w:after="0" w:line="360" w:lineRule="auto"/>
        <w:jc w:val="both"/>
        <w:rPr>
          <w:rFonts w:ascii="Arial" w:hAnsi="Arial" w:cs="Arial"/>
          <w:sz w:val="24"/>
          <w:szCs w:val="24"/>
        </w:rPr>
      </w:pPr>
    </w:p>
    <w:p w14:paraId="301854F4" w14:textId="748BCE9C" w:rsidR="00C9077D" w:rsidRPr="00C30306" w:rsidRDefault="00C9077D" w:rsidP="00C30306">
      <w:pPr>
        <w:spacing w:after="0" w:line="360" w:lineRule="auto"/>
        <w:jc w:val="both"/>
        <w:rPr>
          <w:rFonts w:ascii="Arial" w:hAnsi="Arial" w:cs="Arial"/>
          <w:sz w:val="24"/>
          <w:szCs w:val="24"/>
        </w:rPr>
      </w:pPr>
      <w:r w:rsidRPr="00C30306">
        <w:rPr>
          <w:rFonts w:ascii="Arial" w:hAnsi="Arial" w:cs="Arial"/>
          <w:sz w:val="24"/>
          <w:szCs w:val="24"/>
        </w:rPr>
        <w:t>Exigirles imparcialidad y neutralidad a las personas del servicio público marca la ruta para conformar un sistema donde la igualdad de condiciones para las y los competidores sea una regla y no la excepción.</w:t>
      </w:r>
      <w:r w:rsidR="004D3966">
        <w:rPr>
          <w:rFonts w:ascii="Arial" w:hAnsi="Arial" w:cs="Arial"/>
          <w:sz w:val="24"/>
          <w:szCs w:val="24"/>
        </w:rPr>
        <w:t xml:space="preserve"> </w:t>
      </w:r>
      <w:r w:rsidRPr="004D3966">
        <w:rPr>
          <w:rFonts w:ascii="Arial" w:hAnsi="Arial" w:cs="Arial"/>
          <w:sz w:val="24"/>
          <w:szCs w:val="24"/>
        </w:rPr>
        <w:t>De ahí</w:t>
      </w:r>
      <w:r w:rsidR="004D3966" w:rsidRPr="004D3966">
        <w:rPr>
          <w:rFonts w:ascii="Arial" w:hAnsi="Arial" w:cs="Arial"/>
          <w:sz w:val="24"/>
          <w:szCs w:val="24"/>
        </w:rPr>
        <w:t xml:space="preserve"> </w:t>
      </w:r>
      <w:r w:rsidRPr="004D3966">
        <w:rPr>
          <w:rFonts w:ascii="Arial" w:hAnsi="Arial" w:cs="Arial"/>
          <w:sz w:val="24"/>
          <w:szCs w:val="24"/>
        </w:rPr>
        <w:t xml:space="preserve">que </w:t>
      </w:r>
      <w:r w:rsidRPr="00C30306">
        <w:rPr>
          <w:rFonts w:ascii="Arial" w:hAnsi="Arial" w:cs="Arial"/>
          <w:sz w:val="24"/>
          <w:szCs w:val="24"/>
        </w:rPr>
        <w:t>los principios que guían el servicio público (legalidad, honradez, lealtad, imparcialidad, neutralidad y eficiencia), se deben observar en todo momento, en cualquier escenario o circunstancia; es decir, en periodos electorales y no electorales</w:t>
      </w:r>
      <w:r w:rsidRPr="00C30306">
        <w:rPr>
          <w:rStyle w:val="Refdenotaalpie"/>
          <w:rFonts w:ascii="Arial" w:hAnsi="Arial" w:cs="Arial"/>
          <w:sz w:val="24"/>
          <w:szCs w:val="24"/>
        </w:rPr>
        <w:footnoteReference w:id="95"/>
      </w:r>
      <w:r w:rsidRPr="00C30306">
        <w:rPr>
          <w:rFonts w:ascii="Arial" w:hAnsi="Arial" w:cs="Arial"/>
          <w:sz w:val="24"/>
          <w:szCs w:val="24"/>
        </w:rPr>
        <w:t>.</w:t>
      </w:r>
    </w:p>
    <w:p w14:paraId="7F163638" w14:textId="77777777" w:rsidR="007D0DA2" w:rsidRPr="00C30306" w:rsidRDefault="007D0DA2" w:rsidP="00C30306">
      <w:pPr>
        <w:spacing w:after="0" w:line="360" w:lineRule="auto"/>
        <w:jc w:val="both"/>
        <w:rPr>
          <w:rFonts w:ascii="Arial" w:hAnsi="Arial" w:cs="Arial"/>
          <w:sz w:val="24"/>
          <w:szCs w:val="24"/>
        </w:rPr>
      </w:pPr>
    </w:p>
    <w:p w14:paraId="307FEB42" w14:textId="77777777" w:rsidR="00C9077D" w:rsidRDefault="00C9077D" w:rsidP="0041100E">
      <w:pPr>
        <w:spacing w:after="0" w:line="360" w:lineRule="auto"/>
        <w:jc w:val="both"/>
        <w:rPr>
          <w:rFonts w:ascii="Arial" w:hAnsi="Arial" w:cs="Arial"/>
          <w:sz w:val="24"/>
          <w:szCs w:val="24"/>
        </w:rPr>
      </w:pPr>
      <w:r w:rsidRPr="0041100E">
        <w:rPr>
          <w:rFonts w:ascii="Arial" w:hAnsi="Arial" w:cs="Arial"/>
          <w:sz w:val="24"/>
          <w:szCs w:val="24"/>
        </w:rPr>
        <w:t>Estos principios promueven e invitan al servicio público, a mantener una conducta responsable de frente a la población, en todo momento y en cualquier situación.</w:t>
      </w:r>
    </w:p>
    <w:p w14:paraId="1B07D048" w14:textId="77777777" w:rsidR="0041100E" w:rsidRPr="0041100E" w:rsidRDefault="0041100E" w:rsidP="0041100E">
      <w:pPr>
        <w:spacing w:after="0" w:line="360" w:lineRule="auto"/>
        <w:jc w:val="both"/>
        <w:rPr>
          <w:rFonts w:ascii="Arial" w:hAnsi="Arial" w:cs="Arial"/>
          <w:sz w:val="24"/>
          <w:szCs w:val="24"/>
        </w:rPr>
      </w:pPr>
    </w:p>
    <w:p w14:paraId="36711BEB" w14:textId="4902BE8C" w:rsidR="00C9077D" w:rsidRDefault="00C9077D" w:rsidP="0041100E">
      <w:pPr>
        <w:spacing w:after="0" w:line="360" w:lineRule="auto"/>
        <w:jc w:val="both"/>
        <w:rPr>
          <w:rFonts w:ascii="Arial" w:hAnsi="Arial" w:cs="Arial"/>
          <w:sz w:val="24"/>
          <w:szCs w:val="24"/>
        </w:rPr>
      </w:pPr>
      <w:r w:rsidRPr="0041100E">
        <w:rPr>
          <w:rFonts w:ascii="Arial" w:hAnsi="Arial" w:cs="Arial"/>
          <w:sz w:val="24"/>
          <w:szCs w:val="24"/>
        </w:rPr>
        <w:t>La directriz de mesura en el comportamiento que deben observar las y los servidores públicos debe guiar todas y cada una de sus actuaciones</w:t>
      </w:r>
      <w:r w:rsidRPr="00A236C4">
        <w:rPr>
          <w:rFonts w:ascii="Arial" w:hAnsi="Arial" w:cs="Arial"/>
          <w:strike/>
          <w:color w:val="EE0000"/>
          <w:sz w:val="24"/>
          <w:szCs w:val="24"/>
        </w:rPr>
        <w:t>,</w:t>
      </w:r>
      <w:r w:rsidRPr="009C5653">
        <w:rPr>
          <w:rFonts w:ascii="Arial" w:hAnsi="Arial" w:cs="Arial"/>
          <w:sz w:val="24"/>
          <w:szCs w:val="24"/>
        </w:rPr>
        <w:t xml:space="preserve"> </w:t>
      </w:r>
      <w:r w:rsidRPr="0041100E">
        <w:rPr>
          <w:rFonts w:ascii="Arial" w:hAnsi="Arial" w:cs="Arial"/>
          <w:sz w:val="24"/>
          <w:szCs w:val="24"/>
        </w:rPr>
        <w:t>en el contexto del pleno respeto a los valores democráticos</w:t>
      </w:r>
      <w:r w:rsidRPr="009C5653">
        <w:rPr>
          <w:rFonts w:ascii="Arial" w:hAnsi="Arial" w:cs="Arial"/>
          <w:sz w:val="24"/>
          <w:szCs w:val="24"/>
        </w:rPr>
        <w:t>; es decir</w:t>
      </w:r>
      <w:r w:rsidR="009C5653" w:rsidRPr="009C5653">
        <w:rPr>
          <w:rFonts w:ascii="Arial" w:hAnsi="Arial" w:cs="Arial"/>
          <w:sz w:val="24"/>
          <w:szCs w:val="24"/>
        </w:rPr>
        <w:t xml:space="preserve">, </w:t>
      </w:r>
      <w:r w:rsidRPr="009C5653">
        <w:rPr>
          <w:rFonts w:ascii="Arial" w:hAnsi="Arial" w:cs="Arial"/>
          <w:sz w:val="24"/>
          <w:szCs w:val="24"/>
        </w:rPr>
        <w:t xml:space="preserve">les impone </w:t>
      </w:r>
      <w:r w:rsidRPr="0041100E">
        <w:rPr>
          <w:rFonts w:ascii="Arial" w:hAnsi="Arial" w:cs="Arial"/>
          <w:sz w:val="24"/>
          <w:szCs w:val="24"/>
        </w:rPr>
        <w:t>un ejercicio de autocontención constante que les mantenga al margen de cualquier injerencia.</w:t>
      </w:r>
    </w:p>
    <w:p w14:paraId="078475ED" w14:textId="77777777" w:rsidR="0041100E" w:rsidRPr="0041100E" w:rsidRDefault="0041100E" w:rsidP="0041100E">
      <w:pPr>
        <w:spacing w:after="0" w:line="360" w:lineRule="auto"/>
        <w:jc w:val="both"/>
        <w:rPr>
          <w:rFonts w:ascii="Arial" w:hAnsi="Arial" w:cs="Arial"/>
          <w:sz w:val="24"/>
          <w:szCs w:val="24"/>
        </w:rPr>
      </w:pPr>
    </w:p>
    <w:p w14:paraId="2C48D127" w14:textId="40972C52" w:rsidR="00C9077D" w:rsidRPr="0041100E" w:rsidRDefault="00C9077D" w:rsidP="0041100E">
      <w:pPr>
        <w:spacing w:after="0" w:line="360" w:lineRule="auto"/>
        <w:jc w:val="both"/>
        <w:rPr>
          <w:rFonts w:ascii="Arial" w:hAnsi="Arial" w:cs="Arial"/>
          <w:sz w:val="24"/>
          <w:szCs w:val="24"/>
        </w:rPr>
      </w:pPr>
      <w:r w:rsidRPr="0041100E">
        <w:rPr>
          <w:rFonts w:ascii="Arial" w:hAnsi="Arial" w:cs="Arial"/>
          <w:sz w:val="24"/>
          <w:szCs w:val="24"/>
        </w:rPr>
        <w:lastRenderedPageBreak/>
        <w:t xml:space="preserve">Esto nos lleva a analizar el deber de </w:t>
      </w:r>
      <w:r w:rsidRPr="004D3966">
        <w:rPr>
          <w:rFonts w:ascii="Arial" w:hAnsi="Arial" w:cs="Arial"/>
          <w:i/>
          <w:iCs/>
          <w:sz w:val="24"/>
          <w:szCs w:val="24"/>
        </w:rPr>
        <w:t>imparcialidad</w:t>
      </w:r>
      <w:r w:rsidR="004D3966" w:rsidRPr="00C075FF">
        <w:rPr>
          <w:rStyle w:val="Refdenotaalpie"/>
          <w:rFonts w:ascii="Arial" w:hAnsi="Arial" w:cs="Arial"/>
          <w:i/>
        </w:rPr>
        <w:footnoteReference w:id="96"/>
      </w:r>
      <w:r w:rsidRPr="0041100E">
        <w:rPr>
          <w:rFonts w:ascii="Arial" w:hAnsi="Arial" w:cs="Arial"/>
          <w:sz w:val="24"/>
          <w:szCs w:val="24"/>
        </w:rPr>
        <w:t xml:space="preserve"> y </w:t>
      </w:r>
      <w:r w:rsidRPr="004D3966">
        <w:rPr>
          <w:rFonts w:ascii="Arial" w:hAnsi="Arial" w:cs="Arial"/>
          <w:i/>
          <w:iCs/>
          <w:sz w:val="24"/>
          <w:szCs w:val="24"/>
        </w:rPr>
        <w:t>neutralidad</w:t>
      </w:r>
      <w:r w:rsidR="004D3966" w:rsidRPr="004D2050">
        <w:rPr>
          <w:rStyle w:val="Refdenotaalpie"/>
          <w:rFonts w:ascii="Arial" w:hAnsi="Arial" w:cs="Arial"/>
          <w:i/>
        </w:rPr>
        <w:footnoteReference w:id="97"/>
      </w:r>
      <w:r w:rsidRPr="0041100E">
        <w:rPr>
          <w:rFonts w:ascii="Arial" w:hAnsi="Arial" w:cs="Arial"/>
          <w:sz w:val="24"/>
          <w:szCs w:val="24"/>
        </w:rPr>
        <w:t xml:space="preserve"> de la información que proviene de la comunicación gubernamental y el deber de cuidado</w:t>
      </w:r>
      <w:r w:rsidRPr="0041100E">
        <w:rPr>
          <w:rStyle w:val="Refdenotaalpie"/>
          <w:rFonts w:ascii="Arial" w:hAnsi="Arial" w:cs="Arial"/>
          <w:sz w:val="24"/>
          <w:szCs w:val="24"/>
        </w:rPr>
        <w:footnoteReference w:id="98"/>
      </w:r>
      <w:r w:rsidRPr="0041100E">
        <w:rPr>
          <w:rFonts w:ascii="Arial" w:hAnsi="Arial" w:cs="Arial"/>
          <w:sz w:val="24"/>
          <w:szCs w:val="24"/>
        </w:rPr>
        <w:t xml:space="preserve"> de las y los servidores públicos.</w:t>
      </w:r>
    </w:p>
    <w:p w14:paraId="4DEB5878" w14:textId="77777777" w:rsidR="00C9077D" w:rsidRPr="00573013" w:rsidRDefault="00C9077D" w:rsidP="00C9077D">
      <w:pPr>
        <w:spacing w:line="360" w:lineRule="auto"/>
        <w:jc w:val="both"/>
        <w:rPr>
          <w:rFonts w:ascii="Arial" w:hAnsi="Arial" w:cs="Arial"/>
        </w:rPr>
      </w:pPr>
    </w:p>
    <w:p w14:paraId="58ADE40F" w14:textId="14254330" w:rsidR="00C9077D" w:rsidRPr="00CA185A" w:rsidRDefault="00C9077D" w:rsidP="00CA185A">
      <w:pPr>
        <w:spacing w:after="0" w:line="360" w:lineRule="auto"/>
        <w:jc w:val="both"/>
        <w:rPr>
          <w:rFonts w:ascii="Arial" w:hAnsi="Arial" w:cs="Arial"/>
          <w:sz w:val="24"/>
          <w:szCs w:val="24"/>
        </w:rPr>
      </w:pPr>
      <w:r w:rsidRPr="00CA185A">
        <w:rPr>
          <w:rFonts w:ascii="Arial" w:hAnsi="Arial" w:cs="Arial"/>
          <w:sz w:val="24"/>
          <w:szCs w:val="24"/>
        </w:rPr>
        <w:t xml:space="preserve">Este deber de cuidado constante implica actuar con mesura, conciencia, autocontrol, previamente a emprender cualquier acto, o bien, cuando esté en curso, pues es premisa y consecuencia lógica e inmediata del artículo 134 </w:t>
      </w:r>
      <w:r w:rsidR="006F4437">
        <w:rPr>
          <w:rFonts w:ascii="Arial" w:hAnsi="Arial" w:cs="Arial"/>
          <w:sz w:val="24"/>
          <w:szCs w:val="24"/>
        </w:rPr>
        <w:t>C</w:t>
      </w:r>
      <w:r w:rsidRPr="00CA185A">
        <w:rPr>
          <w:rFonts w:ascii="Arial" w:hAnsi="Arial" w:cs="Arial"/>
          <w:sz w:val="24"/>
          <w:szCs w:val="24"/>
        </w:rPr>
        <w:t>onstitucional, párrafos 7 y 8, y demás leyes que deben cumplir, a fin de blindar a la ciudadanía de toda influencia oficial; pues se insiste, la gente es el núcleo y razón de ser de los principios y normas que rigen su desempeño.</w:t>
      </w:r>
    </w:p>
    <w:p w14:paraId="221305F1" w14:textId="77777777" w:rsidR="00C9077D" w:rsidRPr="00CA185A" w:rsidRDefault="00C9077D" w:rsidP="00CA185A">
      <w:pPr>
        <w:spacing w:after="0" w:line="360" w:lineRule="auto"/>
        <w:jc w:val="both"/>
        <w:rPr>
          <w:rFonts w:ascii="Arial" w:hAnsi="Arial" w:cs="Arial"/>
          <w:sz w:val="24"/>
          <w:szCs w:val="24"/>
        </w:rPr>
      </w:pPr>
    </w:p>
    <w:p w14:paraId="4ED7B702" w14:textId="77777777" w:rsidR="00C9077D" w:rsidRPr="00CA185A" w:rsidRDefault="00C9077D" w:rsidP="00CA185A">
      <w:pPr>
        <w:spacing w:after="0" w:line="360" w:lineRule="auto"/>
        <w:jc w:val="both"/>
        <w:rPr>
          <w:rFonts w:ascii="Arial" w:hAnsi="Arial" w:cs="Arial"/>
          <w:sz w:val="24"/>
          <w:szCs w:val="24"/>
        </w:rPr>
      </w:pPr>
      <w:r w:rsidRPr="00CA185A">
        <w:rPr>
          <w:rFonts w:ascii="Arial" w:hAnsi="Arial" w:cs="Arial"/>
          <w:sz w:val="24"/>
          <w:szCs w:val="24"/>
        </w:rPr>
        <w:t xml:space="preserve">Con relación a </w:t>
      </w:r>
      <w:r w:rsidRPr="00CA185A">
        <w:rPr>
          <w:rFonts w:ascii="Arial" w:hAnsi="Arial" w:cs="Arial"/>
          <w:color w:val="000000"/>
          <w:sz w:val="24"/>
          <w:szCs w:val="24"/>
        </w:rPr>
        <w:t>la prohibición de generar y difundir propaganda gubernamental personalizada</w:t>
      </w:r>
      <w:r w:rsidRPr="00CA185A">
        <w:rPr>
          <w:rFonts w:ascii="Arial" w:hAnsi="Arial" w:cs="Arial"/>
          <w:sz w:val="24"/>
          <w:szCs w:val="24"/>
        </w:rPr>
        <w:t xml:space="preserve">, la </w:t>
      </w:r>
      <w:r w:rsidRPr="00CA185A">
        <w:rPr>
          <w:rFonts w:ascii="Arial" w:hAnsi="Arial" w:cs="Arial"/>
          <w:i/>
          <w:sz w:val="24"/>
          <w:szCs w:val="24"/>
        </w:rPr>
        <w:t>Sala Superior</w:t>
      </w:r>
      <w:r w:rsidRPr="00CA185A">
        <w:rPr>
          <w:rFonts w:ascii="Arial" w:hAnsi="Arial" w:cs="Arial"/>
          <w:sz w:val="24"/>
          <w:szCs w:val="24"/>
          <w:vertAlign w:val="superscript"/>
        </w:rPr>
        <w:footnoteReference w:id="99"/>
      </w:r>
      <w:r w:rsidRPr="00CA185A">
        <w:rPr>
          <w:rFonts w:ascii="Arial" w:hAnsi="Arial" w:cs="Arial"/>
          <w:sz w:val="24"/>
          <w:szCs w:val="24"/>
        </w:rPr>
        <w:t xml:space="preserve"> consideró que para determinar si los hechos pueden constituir propaganda personalizada sancionable, deben tomarse en cuenta los siguientes elementos:</w:t>
      </w:r>
    </w:p>
    <w:p w14:paraId="44949401" w14:textId="77777777" w:rsidR="00C9077D" w:rsidRPr="00CA185A" w:rsidRDefault="00C9077D" w:rsidP="00CA185A">
      <w:pPr>
        <w:spacing w:after="0" w:line="360" w:lineRule="auto"/>
        <w:jc w:val="both"/>
        <w:rPr>
          <w:rFonts w:ascii="Arial" w:hAnsi="Arial" w:cs="Arial"/>
          <w:sz w:val="24"/>
          <w:szCs w:val="24"/>
        </w:rPr>
      </w:pPr>
    </w:p>
    <w:p w14:paraId="12FEC0C2" w14:textId="77777777" w:rsidR="00C9077D" w:rsidRPr="00E65E8B" w:rsidRDefault="00C9077D" w:rsidP="00E65E8B">
      <w:pPr>
        <w:spacing w:after="0" w:line="360" w:lineRule="auto"/>
        <w:jc w:val="both"/>
        <w:rPr>
          <w:rFonts w:ascii="Arial" w:hAnsi="Arial" w:cs="Arial"/>
          <w:sz w:val="24"/>
          <w:szCs w:val="24"/>
        </w:rPr>
      </w:pPr>
      <w:r w:rsidRPr="00E65E8B">
        <w:rPr>
          <w:rFonts w:ascii="Arial" w:hAnsi="Arial" w:cs="Arial"/>
          <w:b/>
          <w:sz w:val="24"/>
          <w:szCs w:val="24"/>
        </w:rPr>
        <w:t>A.</w:t>
      </w:r>
      <w:r w:rsidRPr="00E65E8B">
        <w:rPr>
          <w:rFonts w:ascii="Arial" w:hAnsi="Arial" w:cs="Arial"/>
          <w:sz w:val="24"/>
          <w:szCs w:val="24"/>
        </w:rPr>
        <w:t xml:space="preserve"> </w:t>
      </w:r>
      <w:r w:rsidRPr="00E65E8B">
        <w:rPr>
          <w:rFonts w:ascii="Arial" w:hAnsi="Arial" w:cs="Arial"/>
          <w:b/>
          <w:sz w:val="24"/>
          <w:szCs w:val="24"/>
        </w:rPr>
        <w:t>Elemento personal.</w:t>
      </w:r>
      <w:r w:rsidRPr="00E65E8B">
        <w:rPr>
          <w:rFonts w:ascii="Arial" w:hAnsi="Arial" w:cs="Arial"/>
          <w:sz w:val="24"/>
          <w:szCs w:val="24"/>
        </w:rPr>
        <w:t xml:space="preserve"> Se colma cuando se adviertan voces, imágenes o símbolos que hagan plenamente identificable al servidor público de que se trate.</w:t>
      </w:r>
    </w:p>
    <w:p w14:paraId="52359683" w14:textId="77777777" w:rsidR="00C9077D" w:rsidRPr="00E65E8B" w:rsidRDefault="00C9077D" w:rsidP="00E65E8B">
      <w:pPr>
        <w:spacing w:after="0" w:line="360" w:lineRule="auto"/>
        <w:jc w:val="both"/>
        <w:rPr>
          <w:rFonts w:ascii="Arial" w:hAnsi="Arial" w:cs="Arial"/>
          <w:sz w:val="24"/>
          <w:szCs w:val="24"/>
        </w:rPr>
      </w:pPr>
    </w:p>
    <w:p w14:paraId="6CDBF6BB" w14:textId="1BCAF9AD" w:rsidR="00C9077D" w:rsidRPr="00E65E8B" w:rsidRDefault="00C9077D" w:rsidP="00A82EF1">
      <w:pPr>
        <w:spacing w:after="0" w:line="360" w:lineRule="auto"/>
        <w:jc w:val="both"/>
        <w:rPr>
          <w:rFonts w:ascii="Arial" w:hAnsi="Arial" w:cs="Arial"/>
          <w:sz w:val="24"/>
          <w:szCs w:val="24"/>
        </w:rPr>
      </w:pPr>
      <w:r w:rsidRPr="00E65E8B">
        <w:rPr>
          <w:rFonts w:ascii="Arial" w:hAnsi="Arial" w:cs="Arial"/>
          <w:b/>
          <w:sz w:val="24"/>
          <w:szCs w:val="24"/>
        </w:rPr>
        <w:t>B</w:t>
      </w:r>
      <w:r w:rsidRPr="00E65E8B">
        <w:rPr>
          <w:rFonts w:ascii="Arial" w:hAnsi="Arial" w:cs="Arial"/>
          <w:sz w:val="24"/>
          <w:szCs w:val="24"/>
        </w:rPr>
        <w:t>.</w:t>
      </w:r>
      <w:r w:rsidRPr="00E65E8B">
        <w:rPr>
          <w:rFonts w:ascii="Arial" w:hAnsi="Arial" w:cs="Arial"/>
          <w:b/>
          <w:sz w:val="24"/>
          <w:szCs w:val="24"/>
        </w:rPr>
        <w:t xml:space="preserve"> Elemento temporal. </w:t>
      </w:r>
      <w:r w:rsidRPr="00E65E8B">
        <w:rPr>
          <w:rFonts w:ascii="Arial" w:hAnsi="Arial" w:cs="Arial"/>
          <w:sz w:val="24"/>
          <w:szCs w:val="24"/>
        </w:rPr>
        <w:t>Se consideró que el inicio del proceso electoral puede ser un aspecto relevante para su definición, m</w:t>
      </w:r>
      <w:r w:rsidR="00BD5A30">
        <w:rPr>
          <w:rFonts w:ascii="Arial" w:hAnsi="Arial" w:cs="Arial"/>
          <w:sz w:val="24"/>
          <w:szCs w:val="24"/>
        </w:rPr>
        <w:t>á</w:t>
      </w:r>
      <w:r w:rsidRPr="00E65E8B">
        <w:rPr>
          <w:rFonts w:ascii="Arial" w:hAnsi="Arial" w:cs="Arial"/>
          <w:sz w:val="24"/>
          <w:szCs w:val="24"/>
        </w:rPr>
        <w:t>s no puede considerarse el único o determinante, porque puede haber supuestos en los que aun sin haber dado inicio formal el proceso electoral, la proximidad al debate propio de los comicios evidencie la promoción personalizada de servidores públicos.</w:t>
      </w:r>
    </w:p>
    <w:p w14:paraId="4D95474A" w14:textId="77777777" w:rsidR="00C9077D" w:rsidRPr="00E65E8B" w:rsidRDefault="00C9077D" w:rsidP="00E65E8B">
      <w:pPr>
        <w:spacing w:after="0" w:line="360" w:lineRule="auto"/>
        <w:jc w:val="both"/>
        <w:rPr>
          <w:rFonts w:ascii="Arial" w:hAnsi="Arial" w:cs="Arial"/>
          <w:sz w:val="24"/>
          <w:szCs w:val="24"/>
        </w:rPr>
      </w:pPr>
    </w:p>
    <w:p w14:paraId="72DCB653" w14:textId="77777777" w:rsidR="00C9077D" w:rsidRPr="00E65E8B" w:rsidRDefault="00C9077D" w:rsidP="00F2155F">
      <w:pPr>
        <w:spacing w:after="0" w:line="360" w:lineRule="auto"/>
        <w:jc w:val="both"/>
        <w:rPr>
          <w:rFonts w:ascii="Arial" w:hAnsi="Arial" w:cs="Arial"/>
          <w:sz w:val="24"/>
          <w:szCs w:val="24"/>
        </w:rPr>
      </w:pPr>
      <w:r w:rsidRPr="00E65E8B">
        <w:rPr>
          <w:rFonts w:ascii="Arial" w:hAnsi="Arial" w:cs="Arial"/>
          <w:b/>
          <w:sz w:val="24"/>
          <w:szCs w:val="24"/>
        </w:rPr>
        <w:t>C</w:t>
      </w:r>
      <w:r w:rsidRPr="00E65E8B">
        <w:rPr>
          <w:rFonts w:ascii="Arial" w:hAnsi="Arial" w:cs="Arial"/>
          <w:sz w:val="24"/>
          <w:szCs w:val="24"/>
        </w:rPr>
        <w:t xml:space="preserve">. </w:t>
      </w:r>
      <w:r w:rsidRPr="00E65E8B">
        <w:rPr>
          <w:rFonts w:ascii="Arial" w:hAnsi="Arial" w:cs="Arial"/>
          <w:b/>
          <w:sz w:val="24"/>
          <w:szCs w:val="24"/>
        </w:rPr>
        <w:t>Elemento objetivo o material.</w:t>
      </w:r>
      <w:r w:rsidRPr="00E65E8B">
        <w:rPr>
          <w:rFonts w:ascii="Arial" w:hAnsi="Arial" w:cs="Arial"/>
          <w:sz w:val="24"/>
          <w:szCs w:val="24"/>
        </w:rPr>
        <w:t xml:space="preserve"> Impone el análisis del contenido del mensaje, a través del medio de comunicación social de que se trate, para establecer si de manera efectiva e indubitable revela un ejercicio de promoción </w:t>
      </w:r>
      <w:r w:rsidRPr="00E65E8B">
        <w:rPr>
          <w:rFonts w:ascii="Arial" w:hAnsi="Arial" w:cs="Arial"/>
          <w:sz w:val="24"/>
          <w:szCs w:val="24"/>
        </w:rPr>
        <w:lastRenderedPageBreak/>
        <w:t>personalizada susceptible de actualizar la infracción constitucional correspondiente.</w:t>
      </w:r>
    </w:p>
    <w:p w14:paraId="184B8331" w14:textId="77777777" w:rsidR="00C9077D" w:rsidRPr="00E65E8B" w:rsidRDefault="00C9077D" w:rsidP="00F2155F">
      <w:pPr>
        <w:spacing w:after="0" w:line="360" w:lineRule="auto"/>
        <w:jc w:val="both"/>
        <w:rPr>
          <w:rFonts w:ascii="Arial" w:hAnsi="Arial" w:cs="Arial"/>
          <w:sz w:val="24"/>
          <w:szCs w:val="24"/>
        </w:rPr>
      </w:pPr>
    </w:p>
    <w:p w14:paraId="23F4BE27" w14:textId="61A0B06E" w:rsidR="00C9077D" w:rsidRDefault="00EF4911" w:rsidP="004B2C4F">
      <w:pPr>
        <w:spacing w:after="0" w:line="360" w:lineRule="auto"/>
        <w:jc w:val="both"/>
        <w:rPr>
          <w:rFonts w:ascii="Arial" w:hAnsi="Arial" w:cs="Arial"/>
          <w:sz w:val="24"/>
          <w:szCs w:val="24"/>
        </w:rPr>
      </w:pPr>
      <w:r w:rsidRPr="004D3966">
        <w:rPr>
          <w:rFonts w:ascii="Arial" w:hAnsi="Arial" w:cs="Arial"/>
          <w:sz w:val="24"/>
          <w:szCs w:val="24"/>
        </w:rPr>
        <w:t>En ese sentido</w:t>
      </w:r>
      <w:r w:rsidR="00F81A1D" w:rsidRPr="004D3966">
        <w:rPr>
          <w:rFonts w:ascii="Arial" w:hAnsi="Arial" w:cs="Arial"/>
          <w:sz w:val="24"/>
          <w:szCs w:val="24"/>
        </w:rPr>
        <w:t>,</w:t>
      </w:r>
      <w:r w:rsidRPr="004D3966">
        <w:rPr>
          <w:rFonts w:ascii="Arial" w:hAnsi="Arial" w:cs="Arial"/>
          <w:sz w:val="24"/>
          <w:szCs w:val="24"/>
        </w:rPr>
        <w:t xml:space="preserve"> la </w:t>
      </w:r>
      <w:r w:rsidRPr="004D3966">
        <w:rPr>
          <w:rFonts w:ascii="Arial" w:hAnsi="Arial" w:cs="Arial"/>
          <w:i/>
          <w:iCs/>
          <w:sz w:val="24"/>
          <w:szCs w:val="24"/>
        </w:rPr>
        <w:t>Sala Superior</w:t>
      </w:r>
      <w:r w:rsidR="004D3966" w:rsidRPr="004D3966">
        <w:rPr>
          <w:rFonts w:ascii="Arial" w:hAnsi="Arial" w:cs="Arial"/>
          <w:strike/>
          <w:sz w:val="24"/>
          <w:szCs w:val="24"/>
        </w:rPr>
        <w:t xml:space="preserve"> </w:t>
      </w:r>
      <w:r w:rsidR="00C9077D" w:rsidRPr="004D3966">
        <w:rPr>
          <w:rFonts w:ascii="Arial" w:hAnsi="Arial" w:cs="Arial"/>
          <w:sz w:val="24"/>
          <w:szCs w:val="24"/>
        </w:rPr>
        <w:t xml:space="preserve">determinó </w:t>
      </w:r>
      <w:r w:rsidR="00C9077D" w:rsidRPr="00E65E8B">
        <w:rPr>
          <w:rFonts w:ascii="Arial" w:hAnsi="Arial" w:cs="Arial"/>
          <w:sz w:val="24"/>
          <w:szCs w:val="24"/>
        </w:rPr>
        <w:t xml:space="preserve">que la promoción personalizada de un servidor público constituye todo aquel elemento gráfico o sonoro que se presente a </w:t>
      </w:r>
      <w:r w:rsidR="00C9077D" w:rsidRPr="00F73545">
        <w:rPr>
          <w:rFonts w:ascii="Arial" w:hAnsi="Arial" w:cs="Arial"/>
          <w:sz w:val="24"/>
          <w:szCs w:val="24"/>
        </w:rPr>
        <w:t>la ciudadanía, en el que, entre otras cuestiones, se describa o aluda a la trayectoria laboral, académica o cualquier otra de índole personal que destaque los logros particulares que haya obtenido el ciudadano que ejerce el cargo público; se haga mención a sus presuntas cualidades; se refiere a alguna aspiración personal en el sector público o privado; se señalen planes, proyectos o programas de gobierno que rebasen el ámbito de sus atribuciones del cargo público que ejerce o el periodo en el que debe ejercerlo, se aluda a alguna plataforma política, proyecto de gobierno o proceso electoral, o se mencione algún proceso de selección de candidaturas de un partido político.</w:t>
      </w:r>
    </w:p>
    <w:p w14:paraId="6F4956CF" w14:textId="77777777" w:rsidR="000D3A74" w:rsidRDefault="000D3A74" w:rsidP="004B2C4F">
      <w:pPr>
        <w:spacing w:after="0" w:line="360" w:lineRule="auto"/>
        <w:jc w:val="both"/>
        <w:rPr>
          <w:rFonts w:ascii="Arial" w:hAnsi="Arial" w:cs="Arial"/>
          <w:sz w:val="24"/>
          <w:szCs w:val="24"/>
        </w:rPr>
      </w:pPr>
    </w:p>
    <w:p w14:paraId="63198FB1" w14:textId="6BB0AB8B" w:rsidR="00341D3F" w:rsidRPr="006A6DB0" w:rsidRDefault="00341D3F" w:rsidP="004B2C4F">
      <w:pPr>
        <w:spacing w:after="0" w:line="360" w:lineRule="auto"/>
        <w:jc w:val="both"/>
        <w:rPr>
          <w:rFonts w:ascii="Arial" w:hAnsi="Arial" w:cs="Arial"/>
          <w:sz w:val="24"/>
          <w:szCs w:val="24"/>
        </w:rPr>
      </w:pPr>
      <w:r w:rsidRPr="006A6DB0">
        <w:rPr>
          <w:rFonts w:ascii="Arial" w:hAnsi="Arial" w:cs="Arial"/>
          <w:sz w:val="24"/>
          <w:szCs w:val="24"/>
        </w:rPr>
        <w:t xml:space="preserve">Por ello, es </w:t>
      </w:r>
      <w:r w:rsidRPr="00C21229">
        <w:rPr>
          <w:rFonts w:ascii="Arial" w:hAnsi="Arial" w:cs="Arial"/>
          <w:sz w:val="24"/>
          <w:szCs w:val="24"/>
        </w:rPr>
        <w:t xml:space="preserve">que el término “gubernamental” </w:t>
      </w:r>
      <w:r w:rsidR="00850BDF" w:rsidRPr="00C21229">
        <w:rPr>
          <w:rFonts w:ascii="Arial" w:hAnsi="Arial" w:cs="Arial"/>
          <w:sz w:val="24"/>
          <w:szCs w:val="24"/>
        </w:rPr>
        <w:t xml:space="preserve">tan </w:t>
      </w:r>
      <w:r w:rsidRPr="00C21229">
        <w:rPr>
          <w:rFonts w:ascii="Arial" w:hAnsi="Arial" w:cs="Arial"/>
          <w:sz w:val="24"/>
          <w:szCs w:val="24"/>
        </w:rPr>
        <w:t xml:space="preserve">solo </w:t>
      </w:r>
      <w:r w:rsidR="00850BDF" w:rsidRPr="00C21229">
        <w:rPr>
          <w:rFonts w:ascii="Arial" w:hAnsi="Arial" w:cs="Arial"/>
          <w:sz w:val="24"/>
          <w:szCs w:val="24"/>
        </w:rPr>
        <w:t xml:space="preserve">es </w:t>
      </w:r>
      <w:r w:rsidRPr="00C21229">
        <w:rPr>
          <w:rFonts w:ascii="Arial" w:hAnsi="Arial" w:cs="Arial"/>
          <w:sz w:val="24"/>
          <w:szCs w:val="24"/>
        </w:rPr>
        <w:t xml:space="preserve">un adjetivo </w:t>
      </w:r>
      <w:r w:rsidR="00C41621" w:rsidRPr="00C21229">
        <w:rPr>
          <w:rFonts w:ascii="Arial" w:hAnsi="Arial" w:cs="Arial"/>
          <w:sz w:val="24"/>
          <w:szCs w:val="24"/>
        </w:rPr>
        <w:t xml:space="preserve">que refiere </w:t>
      </w:r>
      <w:r w:rsidRPr="00C21229">
        <w:rPr>
          <w:rFonts w:ascii="Arial" w:hAnsi="Arial" w:cs="Arial"/>
          <w:sz w:val="24"/>
          <w:szCs w:val="24"/>
        </w:rPr>
        <w:t xml:space="preserve">algo perteneciente o relativo al Gobierno como pieza angular del Estado, sin que exija alguna </w:t>
      </w:r>
      <w:r w:rsidRPr="006A6DB0">
        <w:rPr>
          <w:rFonts w:ascii="Arial" w:hAnsi="Arial" w:cs="Arial"/>
          <w:sz w:val="24"/>
          <w:szCs w:val="24"/>
        </w:rPr>
        <w:t>cualidad personal de quien la emite. De esta forma, existirá propaganda gubernamental en el supuesto de que el contenido del mensaje esté relacionado con informes, logros de gobierno, avances o desarrollo económico, social, cultural o político, o beneficios y compromisos cumplidos por parte de algún ente público y no solamente cuando la propaganda sea difundida, publicada o suscrita por órganos o sujetos de autoridad o financiada con recursos públicos que no pueda considerarse una nota informativa o periodística.</w:t>
      </w:r>
    </w:p>
    <w:p w14:paraId="561F39B3" w14:textId="77777777" w:rsidR="00FC7852" w:rsidRPr="006A6DB0" w:rsidRDefault="00FC7852" w:rsidP="00FC7852">
      <w:pPr>
        <w:spacing w:after="0" w:line="360" w:lineRule="auto"/>
        <w:jc w:val="both"/>
        <w:rPr>
          <w:rFonts w:ascii="Arial" w:hAnsi="Arial" w:cs="Arial"/>
          <w:sz w:val="24"/>
          <w:szCs w:val="24"/>
        </w:rPr>
      </w:pPr>
    </w:p>
    <w:p w14:paraId="66AA759B" w14:textId="7E771C7C" w:rsidR="00341D3F" w:rsidRPr="00B35814" w:rsidRDefault="00341D3F" w:rsidP="00FE2849">
      <w:pPr>
        <w:spacing w:after="0" w:line="360" w:lineRule="auto"/>
        <w:jc w:val="both"/>
        <w:rPr>
          <w:rFonts w:ascii="Arial" w:hAnsi="Arial" w:cs="Arial"/>
          <w:iCs/>
          <w:sz w:val="24"/>
          <w:szCs w:val="24"/>
        </w:rPr>
      </w:pPr>
      <w:r w:rsidRPr="006A6DB0">
        <w:rPr>
          <w:rFonts w:ascii="Arial" w:hAnsi="Arial" w:cs="Arial"/>
          <w:sz w:val="24"/>
          <w:szCs w:val="24"/>
        </w:rPr>
        <w:t xml:space="preserve">En </w:t>
      </w:r>
      <w:r w:rsidRPr="00C21229">
        <w:rPr>
          <w:rFonts w:ascii="Arial" w:hAnsi="Arial" w:cs="Arial"/>
          <w:sz w:val="24"/>
          <w:szCs w:val="24"/>
        </w:rPr>
        <w:t xml:space="preserve">sentido estricto, </w:t>
      </w:r>
      <w:r w:rsidR="00774D10" w:rsidRPr="00C21229">
        <w:rPr>
          <w:rFonts w:ascii="Arial" w:hAnsi="Arial" w:cs="Arial"/>
          <w:sz w:val="24"/>
          <w:szCs w:val="24"/>
        </w:rPr>
        <w:t xml:space="preserve">la </w:t>
      </w:r>
      <w:r w:rsidR="00774D10" w:rsidRPr="00C21229">
        <w:rPr>
          <w:rFonts w:ascii="Arial" w:hAnsi="Arial" w:cs="Arial"/>
          <w:i/>
          <w:iCs/>
          <w:sz w:val="24"/>
          <w:szCs w:val="24"/>
        </w:rPr>
        <w:t>Sala Superior</w:t>
      </w:r>
      <w:r w:rsidR="00774D10" w:rsidRPr="00C21229">
        <w:rPr>
          <w:rFonts w:ascii="Arial" w:hAnsi="Arial" w:cs="Arial"/>
          <w:sz w:val="24"/>
          <w:szCs w:val="24"/>
        </w:rPr>
        <w:t xml:space="preserve"> </w:t>
      </w:r>
      <w:r w:rsidRPr="00C21229">
        <w:rPr>
          <w:rFonts w:ascii="Arial" w:hAnsi="Arial" w:cs="Arial"/>
          <w:sz w:val="24"/>
          <w:szCs w:val="24"/>
        </w:rPr>
        <w:t>ha señalado que, la propaganda gubernamental</w:t>
      </w:r>
      <w:r w:rsidR="00C8064B" w:rsidRPr="00C21229">
        <w:rPr>
          <w:rFonts w:ascii="Arial" w:hAnsi="Arial" w:cs="Arial"/>
          <w:i/>
          <w:sz w:val="24"/>
          <w:szCs w:val="24"/>
        </w:rPr>
        <w:t xml:space="preserve"> </w:t>
      </w:r>
      <w:r w:rsidR="00C8064B" w:rsidRPr="00C21229">
        <w:rPr>
          <w:rFonts w:ascii="Arial" w:hAnsi="Arial" w:cs="Arial"/>
          <w:iCs/>
          <w:sz w:val="24"/>
          <w:szCs w:val="24"/>
        </w:rPr>
        <w:t>es</w:t>
      </w:r>
      <w:r w:rsidR="00B35814" w:rsidRPr="00C21229">
        <w:rPr>
          <w:rFonts w:ascii="Arial" w:hAnsi="Arial" w:cs="Arial"/>
          <w:iCs/>
          <w:sz w:val="24"/>
          <w:szCs w:val="24"/>
        </w:rPr>
        <w:t>:</w:t>
      </w:r>
      <w:r w:rsidR="00FE2849" w:rsidRPr="00C21229">
        <w:rPr>
          <w:rFonts w:ascii="Arial" w:hAnsi="Arial" w:cs="Arial"/>
          <w:iCs/>
          <w:sz w:val="24"/>
          <w:szCs w:val="24"/>
        </w:rPr>
        <w:t xml:space="preserve"> </w:t>
      </w:r>
      <w:r w:rsidR="00FE2849" w:rsidRPr="00C21229">
        <w:rPr>
          <w:rFonts w:ascii="Arial" w:hAnsi="Arial" w:cs="Arial"/>
          <w:i/>
          <w:sz w:val="24"/>
          <w:szCs w:val="24"/>
        </w:rPr>
        <w:t>“</w:t>
      </w:r>
      <w:r w:rsidRPr="00C21229">
        <w:rPr>
          <w:rFonts w:ascii="Arial" w:hAnsi="Arial" w:cs="Arial"/>
          <w:i/>
          <w:sz w:val="24"/>
          <w:szCs w:val="24"/>
        </w:rPr>
        <w:t xml:space="preserve">aquella que es difundida, publicada o suscrita por cualquiera de los poderes federales o estatales, como de los municipios, órganos de Gobierno de la Ciudad de México, o cualquier otro ente público cuyo contenido esté relacionado con informes, logros de Gobierno, avances o desarrollo económico, social, cultural </w:t>
      </w:r>
      <w:r w:rsidRPr="006A6DB0">
        <w:rPr>
          <w:rFonts w:ascii="Arial" w:hAnsi="Arial" w:cs="Arial"/>
          <w:i/>
          <w:sz w:val="24"/>
          <w:szCs w:val="24"/>
        </w:rPr>
        <w:t>o político, o beneficios y compromisos cumplidos</w:t>
      </w:r>
      <w:r w:rsidR="00FE2849">
        <w:rPr>
          <w:rFonts w:ascii="Arial" w:hAnsi="Arial" w:cs="Arial"/>
          <w:i/>
          <w:sz w:val="24"/>
          <w:szCs w:val="24"/>
        </w:rPr>
        <w:t>”</w:t>
      </w:r>
      <w:r w:rsidRPr="006A6DB0">
        <w:rPr>
          <w:rStyle w:val="Refdenotaalpie"/>
          <w:rFonts w:ascii="Arial" w:hAnsi="Arial" w:cs="Arial"/>
          <w:sz w:val="24"/>
          <w:szCs w:val="24"/>
        </w:rPr>
        <w:footnoteReference w:id="100"/>
      </w:r>
      <w:r w:rsidR="009641EC" w:rsidRPr="006A6DB0">
        <w:rPr>
          <w:rFonts w:ascii="Arial" w:hAnsi="Arial" w:cs="Arial"/>
          <w:i/>
          <w:sz w:val="24"/>
          <w:szCs w:val="24"/>
        </w:rPr>
        <w:t>.</w:t>
      </w:r>
    </w:p>
    <w:p w14:paraId="4A7E99CD" w14:textId="77777777" w:rsidR="009641EC" w:rsidRPr="006A6DB0" w:rsidRDefault="009641EC" w:rsidP="009641EC">
      <w:pPr>
        <w:spacing w:after="0" w:line="360" w:lineRule="auto"/>
        <w:jc w:val="both"/>
        <w:rPr>
          <w:rFonts w:ascii="Arial" w:hAnsi="Arial" w:cs="Arial"/>
          <w:sz w:val="24"/>
          <w:szCs w:val="24"/>
        </w:rPr>
      </w:pPr>
    </w:p>
    <w:p w14:paraId="346EA243" w14:textId="0D35955E" w:rsidR="00341D3F" w:rsidRPr="00C21229" w:rsidRDefault="00341D3F" w:rsidP="009641EC">
      <w:pPr>
        <w:spacing w:after="0" w:line="360" w:lineRule="auto"/>
        <w:jc w:val="both"/>
        <w:rPr>
          <w:rFonts w:ascii="Arial" w:hAnsi="Arial" w:cs="Arial"/>
          <w:sz w:val="24"/>
          <w:szCs w:val="24"/>
        </w:rPr>
      </w:pPr>
      <w:r w:rsidRPr="006A6DB0">
        <w:rPr>
          <w:rFonts w:ascii="Arial" w:hAnsi="Arial" w:cs="Arial"/>
          <w:sz w:val="24"/>
          <w:szCs w:val="24"/>
        </w:rPr>
        <w:lastRenderedPageBreak/>
        <w:t xml:space="preserve">Sobre esa línea, no es necesario que se acredite la propaganda gubernamental, para dilucidar si se actualiza o no la promoción personalizada, pues lo relevante es que se acrediten los elementos, atendiendo a su contenido y al contexto de su difusión, considerando que el medio de difusión de la propaganda debe entenderse de manera genérica, ya que puede comprenderse </w:t>
      </w:r>
      <w:r w:rsidRPr="00C21229">
        <w:rPr>
          <w:rFonts w:ascii="Arial" w:hAnsi="Arial" w:cs="Arial"/>
          <w:sz w:val="24"/>
          <w:szCs w:val="24"/>
        </w:rPr>
        <w:t>a cualquiera que tenga como finalidad su divulgación</w:t>
      </w:r>
      <w:r w:rsidRPr="00C21229">
        <w:rPr>
          <w:rStyle w:val="Refdenotaalpie"/>
          <w:rFonts w:ascii="Arial" w:hAnsi="Arial" w:cs="Arial"/>
          <w:sz w:val="24"/>
          <w:szCs w:val="24"/>
        </w:rPr>
        <w:footnoteReference w:id="101"/>
      </w:r>
      <w:r w:rsidR="00425B2C" w:rsidRPr="00C21229">
        <w:rPr>
          <w:rFonts w:ascii="Arial" w:hAnsi="Arial" w:cs="Arial"/>
          <w:sz w:val="24"/>
          <w:szCs w:val="24"/>
        </w:rPr>
        <w:t>.</w:t>
      </w:r>
    </w:p>
    <w:p w14:paraId="1353ADD9" w14:textId="6D90ADE2" w:rsidR="00341D3F" w:rsidRPr="00C21229" w:rsidRDefault="00B24726" w:rsidP="00341D3F">
      <w:pPr>
        <w:spacing w:before="240" w:line="360" w:lineRule="auto"/>
        <w:jc w:val="both"/>
        <w:rPr>
          <w:rFonts w:ascii="Arial" w:hAnsi="Arial" w:cs="Arial"/>
          <w:sz w:val="24"/>
          <w:szCs w:val="24"/>
        </w:rPr>
      </w:pPr>
      <w:r w:rsidRPr="00C21229">
        <w:rPr>
          <w:rFonts w:ascii="Arial" w:hAnsi="Arial" w:cs="Arial"/>
          <w:sz w:val="24"/>
          <w:szCs w:val="24"/>
        </w:rPr>
        <w:t>A partir de lo anterior</w:t>
      </w:r>
      <w:r w:rsidR="00C65C29" w:rsidRPr="00C21229">
        <w:rPr>
          <w:rFonts w:ascii="Arial" w:hAnsi="Arial" w:cs="Arial"/>
          <w:sz w:val="24"/>
          <w:szCs w:val="24"/>
        </w:rPr>
        <w:t>,</w:t>
      </w:r>
      <w:r w:rsidR="000D03D9" w:rsidRPr="00C21229">
        <w:rPr>
          <w:rFonts w:ascii="Arial" w:hAnsi="Arial" w:cs="Arial"/>
          <w:sz w:val="24"/>
          <w:szCs w:val="24"/>
        </w:rPr>
        <w:t xml:space="preserve"> </w:t>
      </w:r>
      <w:r w:rsidR="00C21229">
        <w:rPr>
          <w:rFonts w:ascii="Arial" w:hAnsi="Arial" w:cs="Arial"/>
          <w:sz w:val="24"/>
          <w:szCs w:val="24"/>
        </w:rPr>
        <w:t>es posible analizar</w:t>
      </w:r>
      <w:r w:rsidR="00341D3F" w:rsidRPr="00C21229">
        <w:rPr>
          <w:rFonts w:ascii="Arial" w:hAnsi="Arial" w:cs="Arial"/>
          <w:sz w:val="24"/>
          <w:szCs w:val="24"/>
        </w:rPr>
        <w:t xml:space="preserve"> al menos tres supuestos de propaganda personalizada:</w:t>
      </w:r>
    </w:p>
    <w:p w14:paraId="0C411894" w14:textId="77777777" w:rsidR="00341D3F" w:rsidRPr="006A6DB0" w:rsidRDefault="00341D3F" w:rsidP="009D7C65">
      <w:pPr>
        <w:pStyle w:val="Prrafodelista"/>
        <w:numPr>
          <w:ilvl w:val="0"/>
          <w:numId w:val="6"/>
        </w:numPr>
        <w:spacing w:before="240" w:line="360" w:lineRule="auto"/>
        <w:jc w:val="both"/>
        <w:rPr>
          <w:rFonts w:ascii="Arial" w:hAnsi="Arial" w:cs="Arial"/>
          <w:sz w:val="24"/>
          <w:szCs w:val="24"/>
        </w:rPr>
      </w:pPr>
      <w:r w:rsidRPr="006A6DB0">
        <w:rPr>
          <w:rFonts w:ascii="Arial" w:hAnsi="Arial" w:cs="Arial"/>
          <w:sz w:val="24"/>
          <w:szCs w:val="24"/>
        </w:rPr>
        <w:t>Propaganda gubernamental realizada y difundida con recursos públicos por la persona funcionaria pública que se beneficia de su propia promoción personalizada ilegal;</w:t>
      </w:r>
    </w:p>
    <w:p w14:paraId="3858A8D4" w14:textId="77777777" w:rsidR="00341D3F" w:rsidRPr="006A6DB0" w:rsidRDefault="00341D3F" w:rsidP="009D7C65">
      <w:pPr>
        <w:pStyle w:val="Prrafodelista"/>
        <w:numPr>
          <w:ilvl w:val="0"/>
          <w:numId w:val="6"/>
        </w:numPr>
        <w:spacing w:before="240" w:line="360" w:lineRule="auto"/>
        <w:jc w:val="both"/>
        <w:rPr>
          <w:rFonts w:ascii="Arial" w:hAnsi="Arial" w:cs="Arial"/>
          <w:sz w:val="24"/>
          <w:szCs w:val="24"/>
        </w:rPr>
      </w:pPr>
      <w:r w:rsidRPr="006A6DB0">
        <w:rPr>
          <w:rFonts w:ascii="Arial" w:hAnsi="Arial" w:cs="Arial"/>
          <w:sz w:val="24"/>
          <w:szCs w:val="24"/>
        </w:rPr>
        <w:t>Propaganda gubernamental realizada y difundida con recursos públicos por una persona funcionaria pública distinta a la que se beneficia por la propaganda personalizada ilegal; o</w:t>
      </w:r>
    </w:p>
    <w:p w14:paraId="3C51964C" w14:textId="77777777" w:rsidR="00341D3F" w:rsidRPr="006A6DB0" w:rsidRDefault="00341D3F" w:rsidP="009D7C65">
      <w:pPr>
        <w:pStyle w:val="Prrafodelista"/>
        <w:numPr>
          <w:ilvl w:val="0"/>
          <w:numId w:val="6"/>
        </w:numPr>
        <w:spacing w:before="240" w:line="360" w:lineRule="auto"/>
        <w:jc w:val="both"/>
        <w:rPr>
          <w:rFonts w:ascii="Arial" w:hAnsi="Arial" w:cs="Arial"/>
          <w:sz w:val="24"/>
          <w:szCs w:val="24"/>
        </w:rPr>
      </w:pPr>
      <w:r w:rsidRPr="006A6DB0">
        <w:rPr>
          <w:rFonts w:ascii="Arial" w:hAnsi="Arial" w:cs="Arial"/>
          <w:sz w:val="24"/>
          <w:szCs w:val="24"/>
        </w:rPr>
        <w:t>Propaganda gubernamental realizada y difundida sin recursos públicos por una persona servidora pública y que, por su contenido, beneficia a quien la difunde o a una persona servidora pública distinta.</w:t>
      </w:r>
    </w:p>
    <w:p w14:paraId="20FFADD0" w14:textId="626BA458" w:rsidR="00341D3F" w:rsidRPr="006A6DB0" w:rsidRDefault="00341D3F" w:rsidP="00341D3F">
      <w:pPr>
        <w:spacing w:before="240" w:line="360" w:lineRule="auto"/>
        <w:jc w:val="both"/>
        <w:rPr>
          <w:rFonts w:ascii="Arial" w:hAnsi="Arial" w:cs="Arial"/>
          <w:sz w:val="24"/>
          <w:szCs w:val="24"/>
        </w:rPr>
      </w:pPr>
      <w:r w:rsidRPr="006A6DB0">
        <w:rPr>
          <w:rFonts w:ascii="Arial" w:hAnsi="Arial" w:cs="Arial"/>
          <w:sz w:val="24"/>
          <w:szCs w:val="24"/>
        </w:rPr>
        <w:t xml:space="preserve">Así, cuando se alega una posible infracción por difusión de propaganda personalizada, ordinariamente, se acreditará esa infracción por el hecho de la existencia de una propaganda gubernamental, sea porque se trata, de </w:t>
      </w:r>
      <w:r w:rsidRPr="00C21229">
        <w:rPr>
          <w:rFonts w:ascii="Arial" w:hAnsi="Arial" w:cs="Arial"/>
          <w:sz w:val="24"/>
          <w:szCs w:val="24"/>
        </w:rPr>
        <w:t xml:space="preserve">propaganda elaborada o difundida con recursos públicos o porque en su contenido se </w:t>
      </w:r>
      <w:r w:rsidR="007E1216" w:rsidRPr="00C21229">
        <w:rPr>
          <w:rFonts w:ascii="Arial" w:hAnsi="Arial" w:cs="Arial"/>
          <w:sz w:val="24"/>
          <w:szCs w:val="24"/>
        </w:rPr>
        <w:t xml:space="preserve">difunde </w:t>
      </w:r>
      <w:r w:rsidRPr="00C21229">
        <w:rPr>
          <w:rFonts w:ascii="Arial" w:hAnsi="Arial" w:cs="Arial"/>
          <w:sz w:val="24"/>
          <w:szCs w:val="24"/>
        </w:rPr>
        <w:t xml:space="preserve">a una persona </w:t>
      </w:r>
      <w:r w:rsidRPr="006A6DB0">
        <w:rPr>
          <w:rFonts w:ascii="Arial" w:hAnsi="Arial" w:cs="Arial"/>
          <w:sz w:val="24"/>
          <w:szCs w:val="24"/>
        </w:rPr>
        <w:t>servidora pública con fines proselitistas, por lo que no se exige que necesariamente la propaganda sea pagada con recursos públicos, pues puede hacerse con recursos privados inclusive</w:t>
      </w:r>
      <w:r w:rsidRPr="006A6DB0">
        <w:rPr>
          <w:rStyle w:val="Refdenotaalpie"/>
          <w:rFonts w:ascii="Arial" w:hAnsi="Arial" w:cs="Arial"/>
          <w:sz w:val="24"/>
          <w:szCs w:val="24"/>
        </w:rPr>
        <w:footnoteReference w:id="102"/>
      </w:r>
      <w:r w:rsidR="00F46050" w:rsidRPr="006A6DB0">
        <w:rPr>
          <w:rFonts w:ascii="Arial" w:hAnsi="Arial" w:cs="Arial"/>
          <w:sz w:val="24"/>
          <w:szCs w:val="24"/>
        </w:rPr>
        <w:t>.</w:t>
      </w:r>
    </w:p>
    <w:p w14:paraId="0BBBD3FD" w14:textId="40E5B4FE" w:rsidR="00341D3F" w:rsidRPr="0077443A" w:rsidRDefault="00341D3F" w:rsidP="00C075FF">
      <w:pPr>
        <w:spacing w:after="0" w:line="360" w:lineRule="auto"/>
        <w:jc w:val="both"/>
        <w:rPr>
          <w:rFonts w:ascii="Arial" w:hAnsi="Arial" w:cs="Arial"/>
          <w:sz w:val="24"/>
          <w:szCs w:val="24"/>
        </w:rPr>
      </w:pPr>
      <w:r w:rsidRPr="00C21229">
        <w:rPr>
          <w:rFonts w:ascii="Arial" w:hAnsi="Arial" w:cs="Arial"/>
          <w:sz w:val="24"/>
          <w:szCs w:val="24"/>
        </w:rPr>
        <w:t>Finalmente,</w:t>
      </w:r>
      <w:r w:rsidR="007E1216" w:rsidRPr="00C21229">
        <w:rPr>
          <w:rFonts w:ascii="Arial" w:hAnsi="Arial" w:cs="Arial"/>
          <w:sz w:val="24"/>
          <w:szCs w:val="24"/>
        </w:rPr>
        <w:t xml:space="preserve"> la </w:t>
      </w:r>
      <w:r w:rsidR="007E1216" w:rsidRPr="00C21229">
        <w:rPr>
          <w:rFonts w:ascii="Arial" w:hAnsi="Arial" w:cs="Arial"/>
          <w:i/>
          <w:iCs/>
          <w:sz w:val="24"/>
          <w:szCs w:val="24"/>
        </w:rPr>
        <w:t>Sala Superior</w:t>
      </w:r>
      <w:r w:rsidRPr="00C21229">
        <w:rPr>
          <w:rFonts w:ascii="Arial" w:hAnsi="Arial" w:cs="Arial"/>
          <w:sz w:val="24"/>
          <w:szCs w:val="24"/>
        </w:rPr>
        <w:t xml:space="preserve"> también ha precisado que un aspecto importante es que la prohibición de difusión de propaganda gubernamental personalizada está necesariamente vinculada con el elemento temporal, como una variable relevante</w:t>
      </w:r>
      <w:r w:rsidR="00C1526C" w:rsidRPr="00C21229">
        <w:rPr>
          <w:rFonts w:ascii="Arial" w:hAnsi="Arial" w:cs="Arial"/>
          <w:sz w:val="24"/>
          <w:szCs w:val="24"/>
        </w:rPr>
        <w:t>;</w:t>
      </w:r>
      <w:r w:rsidRPr="00C21229">
        <w:rPr>
          <w:rFonts w:ascii="Arial" w:hAnsi="Arial" w:cs="Arial"/>
          <w:sz w:val="24"/>
          <w:szCs w:val="24"/>
        </w:rPr>
        <w:t xml:space="preserve"> esto es, que se haga </w:t>
      </w:r>
      <w:r w:rsidRPr="006A6DB0">
        <w:rPr>
          <w:rFonts w:ascii="Arial" w:hAnsi="Arial" w:cs="Arial"/>
          <w:sz w:val="24"/>
          <w:szCs w:val="24"/>
        </w:rPr>
        <w:t xml:space="preserve">en un momento en el que pudiera afectar un proceso electoral, sea porque se hace con una proximidad razonable o por realizarse durante el propio proceso, de manera que la finalidad de la restricción constitucional es evitar que tal propaganda pueda influir en las </w:t>
      </w:r>
      <w:r w:rsidRPr="006A6DB0">
        <w:rPr>
          <w:rFonts w:ascii="Arial" w:hAnsi="Arial" w:cs="Arial"/>
          <w:sz w:val="24"/>
          <w:szCs w:val="24"/>
        </w:rPr>
        <w:lastRenderedPageBreak/>
        <w:t>preferencias electorales de la ciudadanía, así como en los resultados de la jornada electiva</w:t>
      </w:r>
      <w:r w:rsidRPr="006A6DB0">
        <w:rPr>
          <w:rStyle w:val="Refdenotaalpie"/>
          <w:rFonts w:ascii="Arial" w:hAnsi="Arial" w:cs="Arial"/>
          <w:sz w:val="24"/>
          <w:szCs w:val="24"/>
        </w:rPr>
        <w:footnoteReference w:id="103"/>
      </w:r>
      <w:r w:rsidRPr="006A6DB0">
        <w:rPr>
          <w:rFonts w:ascii="Arial" w:hAnsi="Arial" w:cs="Arial"/>
          <w:sz w:val="24"/>
          <w:szCs w:val="24"/>
        </w:rPr>
        <w:t>.</w:t>
      </w:r>
    </w:p>
    <w:p w14:paraId="77A3C7FD" w14:textId="77777777" w:rsidR="00C9077D" w:rsidRPr="007F329E" w:rsidRDefault="00C9077D" w:rsidP="00C075FF">
      <w:pPr>
        <w:spacing w:after="0" w:line="360" w:lineRule="auto"/>
        <w:jc w:val="both"/>
        <w:rPr>
          <w:rFonts w:ascii="Arial" w:eastAsia="Arial" w:hAnsi="Arial" w:cs="Arial"/>
          <w:b/>
          <w:color w:val="000000" w:themeColor="text1"/>
          <w:sz w:val="24"/>
          <w:szCs w:val="24"/>
        </w:rPr>
      </w:pPr>
    </w:p>
    <w:p w14:paraId="5F413A86" w14:textId="6132C532" w:rsidR="00181F49" w:rsidRPr="00C66521" w:rsidRDefault="00763B65" w:rsidP="00C66521">
      <w:pPr>
        <w:pStyle w:val="Prrafodelista"/>
        <w:numPr>
          <w:ilvl w:val="2"/>
          <w:numId w:val="45"/>
        </w:numPr>
        <w:spacing w:after="0" w:line="360" w:lineRule="auto"/>
        <w:jc w:val="both"/>
        <w:rPr>
          <w:rFonts w:ascii="Arial" w:eastAsia="Arial" w:hAnsi="Arial" w:cs="Arial"/>
          <w:b/>
          <w:bCs/>
          <w:color w:val="000000" w:themeColor="text1"/>
          <w:sz w:val="24"/>
          <w:szCs w:val="24"/>
        </w:rPr>
      </w:pPr>
      <w:r w:rsidRPr="00C66521">
        <w:rPr>
          <w:rFonts w:ascii="Arial" w:eastAsia="Arial" w:hAnsi="Arial" w:cs="Arial"/>
          <w:b/>
          <w:bCs/>
          <w:color w:val="000000" w:themeColor="text1"/>
          <w:sz w:val="24"/>
          <w:szCs w:val="24"/>
        </w:rPr>
        <w:t>Caso concreto</w:t>
      </w:r>
    </w:p>
    <w:p w14:paraId="41E3E726" w14:textId="77777777" w:rsidR="006E66BD" w:rsidRDefault="006E66BD" w:rsidP="006E66BD">
      <w:pPr>
        <w:pStyle w:val="Prrafodelista"/>
        <w:spacing w:after="0" w:line="360" w:lineRule="auto"/>
        <w:jc w:val="both"/>
        <w:rPr>
          <w:rFonts w:ascii="Arial" w:eastAsia="Arial" w:hAnsi="Arial" w:cs="Arial"/>
          <w:b/>
          <w:bCs/>
          <w:color w:val="000000" w:themeColor="text1"/>
          <w:sz w:val="24"/>
          <w:szCs w:val="24"/>
        </w:rPr>
      </w:pPr>
    </w:p>
    <w:p w14:paraId="3A088C5A" w14:textId="77777777" w:rsidR="00437B52" w:rsidRPr="00F212EA" w:rsidRDefault="00437B52" w:rsidP="00F212EA">
      <w:pPr>
        <w:pStyle w:val="Prrafodelista"/>
        <w:numPr>
          <w:ilvl w:val="3"/>
          <w:numId w:val="45"/>
        </w:numPr>
        <w:spacing w:after="0" w:line="360" w:lineRule="auto"/>
        <w:jc w:val="both"/>
        <w:rPr>
          <w:rFonts w:ascii="Arial" w:eastAsia="Arial" w:hAnsi="Arial" w:cs="Arial"/>
          <w:b/>
          <w:bCs/>
          <w:color w:val="000000" w:themeColor="text1"/>
          <w:sz w:val="24"/>
          <w:szCs w:val="24"/>
        </w:rPr>
      </w:pPr>
      <w:r w:rsidRPr="00F212EA">
        <w:rPr>
          <w:rFonts w:ascii="Arial" w:hAnsi="Arial" w:cs="Arial"/>
          <w:b/>
          <w:bCs/>
          <w:sz w:val="24"/>
          <w:szCs w:val="24"/>
        </w:rPr>
        <w:t>Análisis por promoción personalizada</w:t>
      </w:r>
    </w:p>
    <w:p w14:paraId="74FD1C5A" w14:textId="77777777" w:rsidR="00437B52" w:rsidRPr="00573013" w:rsidRDefault="00437B52" w:rsidP="00437B52">
      <w:pPr>
        <w:pStyle w:val="Listaconvietas2"/>
        <w:numPr>
          <w:ilvl w:val="0"/>
          <w:numId w:val="0"/>
        </w:numPr>
        <w:spacing w:line="360" w:lineRule="auto"/>
        <w:contextualSpacing w:val="0"/>
        <w:jc w:val="both"/>
        <w:rPr>
          <w:rFonts w:cs="Arial"/>
          <w:sz w:val="24"/>
          <w:szCs w:val="24"/>
        </w:rPr>
      </w:pPr>
    </w:p>
    <w:p w14:paraId="2D35A9B9" w14:textId="77777777" w:rsidR="00437B52" w:rsidRPr="00573013" w:rsidRDefault="00437B52" w:rsidP="00437B52">
      <w:pPr>
        <w:pStyle w:val="Listaconvietas2"/>
        <w:numPr>
          <w:ilvl w:val="0"/>
          <w:numId w:val="22"/>
        </w:numPr>
        <w:spacing w:line="360" w:lineRule="auto"/>
        <w:contextualSpacing w:val="0"/>
        <w:jc w:val="both"/>
        <w:rPr>
          <w:rFonts w:cs="Arial"/>
          <w:b/>
          <w:bCs/>
          <w:sz w:val="24"/>
          <w:szCs w:val="24"/>
        </w:rPr>
      </w:pPr>
      <w:r w:rsidRPr="00573013">
        <w:rPr>
          <w:rFonts w:cs="Arial"/>
          <w:b/>
          <w:bCs/>
          <w:sz w:val="24"/>
          <w:szCs w:val="24"/>
        </w:rPr>
        <w:t>Decisión</w:t>
      </w:r>
    </w:p>
    <w:p w14:paraId="7EBCEFF3" w14:textId="77777777" w:rsidR="00437B52" w:rsidRPr="002536A6" w:rsidRDefault="00437B52" w:rsidP="00437B52">
      <w:pPr>
        <w:spacing w:after="0" w:line="360" w:lineRule="auto"/>
        <w:rPr>
          <w:rFonts w:ascii="Arial" w:hAnsi="Arial" w:cs="Arial"/>
          <w:sz w:val="24"/>
          <w:szCs w:val="24"/>
          <w:lang w:val="es-ES_tradnl" w:eastAsia="en-US"/>
        </w:rPr>
      </w:pPr>
    </w:p>
    <w:p w14:paraId="314E4400" w14:textId="77777777" w:rsidR="00437B52" w:rsidRPr="00573013" w:rsidRDefault="00437B52" w:rsidP="00437B52">
      <w:pPr>
        <w:pStyle w:val="Listaconvietas2"/>
        <w:numPr>
          <w:ilvl w:val="0"/>
          <w:numId w:val="0"/>
        </w:numPr>
        <w:spacing w:line="360" w:lineRule="auto"/>
        <w:contextualSpacing w:val="0"/>
        <w:jc w:val="both"/>
        <w:rPr>
          <w:rFonts w:cs="Arial"/>
          <w:sz w:val="24"/>
          <w:szCs w:val="24"/>
        </w:rPr>
      </w:pPr>
      <w:r w:rsidRPr="002536A6">
        <w:rPr>
          <w:rFonts w:cs="Arial"/>
          <w:sz w:val="24"/>
          <w:szCs w:val="24"/>
        </w:rPr>
        <w:t xml:space="preserve">A partir de los hechos acreditados y con base en el marco normativo precisado, en consideración de este </w:t>
      </w:r>
      <w:r w:rsidRPr="00E452EF">
        <w:rPr>
          <w:rFonts w:cs="Arial"/>
          <w:i/>
          <w:iCs/>
          <w:sz w:val="24"/>
          <w:szCs w:val="24"/>
        </w:rPr>
        <w:t>Tribunal Electoral</w:t>
      </w:r>
      <w:r w:rsidRPr="002536A6">
        <w:rPr>
          <w:rFonts w:cs="Arial"/>
          <w:sz w:val="24"/>
          <w:szCs w:val="24"/>
        </w:rPr>
        <w:t>, no se actualiza la promoción personalizada atribuida a l</w:t>
      </w:r>
      <w:r>
        <w:rPr>
          <w:rFonts w:cs="Arial"/>
          <w:sz w:val="24"/>
          <w:szCs w:val="24"/>
        </w:rPr>
        <w:t>as</w:t>
      </w:r>
      <w:r w:rsidRPr="002536A6">
        <w:rPr>
          <w:rFonts w:cs="Arial"/>
          <w:sz w:val="24"/>
          <w:szCs w:val="24"/>
        </w:rPr>
        <w:t xml:space="preserve"> denunciad</w:t>
      </w:r>
      <w:r>
        <w:rPr>
          <w:rFonts w:cs="Arial"/>
          <w:sz w:val="24"/>
          <w:szCs w:val="24"/>
        </w:rPr>
        <w:t>a</w:t>
      </w:r>
      <w:r w:rsidRPr="002536A6">
        <w:rPr>
          <w:rFonts w:cs="Arial"/>
          <w:sz w:val="24"/>
          <w:szCs w:val="24"/>
        </w:rPr>
        <w:t>s, como se explica a continuación.</w:t>
      </w:r>
    </w:p>
    <w:p w14:paraId="22937E42" w14:textId="77777777" w:rsidR="00437B52" w:rsidRPr="00573013" w:rsidRDefault="00437B52" w:rsidP="00437B52">
      <w:pPr>
        <w:pStyle w:val="Listaconvietas2"/>
        <w:numPr>
          <w:ilvl w:val="0"/>
          <w:numId w:val="0"/>
        </w:numPr>
        <w:spacing w:line="360" w:lineRule="auto"/>
        <w:contextualSpacing w:val="0"/>
        <w:jc w:val="both"/>
        <w:rPr>
          <w:rFonts w:cs="Arial"/>
          <w:sz w:val="24"/>
          <w:szCs w:val="24"/>
        </w:rPr>
      </w:pPr>
    </w:p>
    <w:p w14:paraId="0F5F5DAE" w14:textId="77777777" w:rsidR="00437B52" w:rsidRPr="00573013" w:rsidRDefault="00437B52" w:rsidP="00437B52">
      <w:pPr>
        <w:pStyle w:val="Listaconvietas2"/>
        <w:numPr>
          <w:ilvl w:val="0"/>
          <w:numId w:val="22"/>
        </w:numPr>
        <w:spacing w:line="360" w:lineRule="auto"/>
        <w:contextualSpacing w:val="0"/>
        <w:jc w:val="both"/>
        <w:rPr>
          <w:rFonts w:cs="Arial"/>
          <w:b/>
          <w:bCs/>
          <w:sz w:val="24"/>
          <w:szCs w:val="24"/>
        </w:rPr>
      </w:pPr>
      <w:r w:rsidRPr="00573013">
        <w:rPr>
          <w:rFonts w:cs="Arial"/>
          <w:b/>
          <w:bCs/>
          <w:sz w:val="24"/>
          <w:szCs w:val="24"/>
        </w:rPr>
        <w:t>Justificación</w:t>
      </w:r>
    </w:p>
    <w:p w14:paraId="58999C6C" w14:textId="77777777" w:rsidR="00437B52" w:rsidRDefault="00437B52" w:rsidP="00437B52">
      <w:pPr>
        <w:spacing w:after="0" w:line="360" w:lineRule="auto"/>
        <w:jc w:val="both"/>
        <w:rPr>
          <w:rFonts w:ascii="Arial" w:eastAsia="MS Mincho" w:hAnsi="Arial" w:cs="Arial"/>
          <w:sz w:val="24"/>
          <w:szCs w:val="24"/>
          <w:lang w:val="es-ES_tradnl" w:eastAsia="ja-JP"/>
        </w:rPr>
      </w:pPr>
    </w:p>
    <w:p w14:paraId="1812CEA0" w14:textId="77777777" w:rsidR="00437B52" w:rsidRPr="00993A75" w:rsidRDefault="00437B52" w:rsidP="00437B52">
      <w:pPr>
        <w:spacing w:after="0" w:line="360" w:lineRule="auto"/>
        <w:jc w:val="both"/>
        <w:rPr>
          <w:rFonts w:ascii="Arial" w:eastAsia="MS Mincho" w:hAnsi="Arial" w:cs="Arial"/>
          <w:b/>
          <w:bCs/>
          <w:sz w:val="24"/>
          <w:szCs w:val="24"/>
          <w:lang w:val="es-ES_tradnl" w:eastAsia="ja-JP"/>
        </w:rPr>
      </w:pPr>
      <w:r>
        <w:rPr>
          <w:rFonts w:ascii="Arial" w:eastAsia="MS Mincho" w:hAnsi="Arial" w:cs="Arial"/>
          <w:b/>
          <w:bCs/>
          <w:sz w:val="24"/>
          <w:szCs w:val="24"/>
          <w:lang w:val="es-ES_tradnl" w:eastAsia="ja-JP"/>
        </w:rPr>
        <w:t xml:space="preserve">a) </w:t>
      </w:r>
      <w:r w:rsidRPr="00993A75">
        <w:rPr>
          <w:rFonts w:ascii="Arial" w:eastAsia="MS Mincho" w:hAnsi="Arial" w:cs="Arial"/>
          <w:b/>
          <w:sz w:val="24"/>
          <w:szCs w:val="24"/>
          <w:lang w:val="es-ES_tradnl" w:eastAsia="ja-JP"/>
        </w:rPr>
        <w:t xml:space="preserve">La </w:t>
      </w:r>
      <w:r w:rsidRPr="007B5937">
        <w:rPr>
          <w:rFonts w:ascii="Arial" w:eastAsia="MS Mincho" w:hAnsi="Arial" w:cs="Arial"/>
          <w:b/>
          <w:i/>
          <w:sz w:val="24"/>
          <w:szCs w:val="24"/>
          <w:lang w:val="es-ES_tradnl" w:eastAsia="ja-JP"/>
        </w:rPr>
        <w:t xml:space="preserve">denunciada </w:t>
      </w:r>
      <w:r>
        <w:rPr>
          <w:rFonts w:ascii="Arial" w:eastAsia="MS Mincho" w:hAnsi="Arial" w:cs="Arial"/>
          <w:b/>
          <w:bCs/>
          <w:sz w:val="24"/>
          <w:szCs w:val="24"/>
          <w:lang w:val="es-ES_tradnl" w:eastAsia="ja-JP"/>
        </w:rPr>
        <w:t xml:space="preserve">al momento de la presentación de la queja </w:t>
      </w:r>
      <w:r w:rsidRPr="00993A75">
        <w:rPr>
          <w:rFonts w:ascii="Arial" w:eastAsia="MS Mincho" w:hAnsi="Arial" w:cs="Arial"/>
          <w:b/>
          <w:bCs/>
          <w:sz w:val="24"/>
          <w:szCs w:val="24"/>
          <w:lang w:val="es-ES_tradnl" w:eastAsia="ja-JP"/>
        </w:rPr>
        <w:t>e</w:t>
      </w:r>
      <w:r>
        <w:rPr>
          <w:rFonts w:ascii="Arial" w:eastAsia="MS Mincho" w:hAnsi="Arial" w:cs="Arial"/>
          <w:b/>
          <w:bCs/>
          <w:sz w:val="24"/>
          <w:szCs w:val="24"/>
          <w:lang w:val="es-ES_tradnl" w:eastAsia="ja-JP"/>
        </w:rPr>
        <w:t>ra</w:t>
      </w:r>
      <w:r w:rsidRPr="00993A75">
        <w:rPr>
          <w:rFonts w:ascii="Arial" w:eastAsia="MS Mincho" w:hAnsi="Arial" w:cs="Arial"/>
          <w:b/>
          <w:sz w:val="24"/>
          <w:szCs w:val="24"/>
          <w:lang w:val="es-ES_tradnl" w:eastAsia="ja-JP"/>
        </w:rPr>
        <w:t xml:space="preserve"> servidora pública</w:t>
      </w:r>
    </w:p>
    <w:p w14:paraId="248D9F7A" w14:textId="77777777" w:rsidR="00437B52" w:rsidRPr="00993A75" w:rsidRDefault="00437B52" w:rsidP="00437B52">
      <w:pPr>
        <w:pStyle w:val="Prrafodelista"/>
        <w:spacing w:after="0" w:line="360" w:lineRule="auto"/>
        <w:jc w:val="both"/>
        <w:rPr>
          <w:rFonts w:ascii="Arial" w:eastAsia="MS Mincho" w:hAnsi="Arial" w:cs="Arial"/>
          <w:b/>
          <w:bCs/>
          <w:sz w:val="24"/>
          <w:szCs w:val="24"/>
          <w:lang w:val="es-ES_tradnl" w:eastAsia="ja-JP"/>
        </w:rPr>
      </w:pPr>
    </w:p>
    <w:p w14:paraId="682BCC81" w14:textId="77777777" w:rsidR="00437B52" w:rsidRPr="006109B6" w:rsidRDefault="00437B52" w:rsidP="00437B52">
      <w:pPr>
        <w:spacing w:after="0" w:line="360" w:lineRule="auto"/>
        <w:jc w:val="both"/>
        <w:rPr>
          <w:rFonts w:ascii="Arial" w:eastAsia="MS Mincho" w:hAnsi="Arial" w:cs="Arial"/>
          <w:sz w:val="24"/>
          <w:szCs w:val="24"/>
          <w:lang w:val="es-ES_tradnl" w:eastAsia="ja-JP"/>
        </w:rPr>
      </w:pPr>
      <w:r w:rsidRPr="006109B6">
        <w:rPr>
          <w:rFonts w:ascii="Arial" w:eastAsia="MS Mincho" w:hAnsi="Arial" w:cs="Arial"/>
          <w:sz w:val="24"/>
          <w:szCs w:val="24"/>
          <w:lang w:val="es-ES_tradnl" w:eastAsia="ja-JP"/>
        </w:rPr>
        <w:t>Primeramente, la Segunda Sala de la Suprema Corte de Justicia de la Nación ha conceptualizado al servidor público como la persona que desempeña un empleo, cargo o comisión en el servicio público, tanto en el Gobierno como en la Administración Pública Paraestatal, general o especial de la administración</w:t>
      </w:r>
      <w:r w:rsidRPr="006109B6">
        <w:rPr>
          <w:rStyle w:val="Refdenotaalpie"/>
          <w:rFonts w:ascii="Arial" w:eastAsia="MS Mincho" w:hAnsi="Arial" w:cs="Arial"/>
          <w:sz w:val="24"/>
          <w:szCs w:val="24"/>
          <w:lang w:val="es-ES_tradnl" w:eastAsia="ja-JP"/>
        </w:rPr>
        <w:footnoteReference w:id="104"/>
      </w:r>
      <w:r>
        <w:rPr>
          <w:rFonts w:ascii="Arial" w:eastAsia="MS Mincho" w:hAnsi="Arial" w:cs="Arial"/>
          <w:sz w:val="24"/>
          <w:szCs w:val="24"/>
          <w:lang w:val="es-ES_tradnl" w:eastAsia="ja-JP"/>
        </w:rPr>
        <w:t>.</w:t>
      </w:r>
    </w:p>
    <w:p w14:paraId="7351721D" w14:textId="77777777" w:rsidR="00437B52" w:rsidRPr="006109B6" w:rsidRDefault="00437B52" w:rsidP="00437B52">
      <w:pPr>
        <w:spacing w:after="0" w:line="360" w:lineRule="auto"/>
        <w:jc w:val="both"/>
        <w:rPr>
          <w:rFonts w:ascii="Arial" w:eastAsia="MS Mincho" w:hAnsi="Arial" w:cs="Arial"/>
          <w:sz w:val="24"/>
          <w:szCs w:val="24"/>
          <w:lang w:val="es-ES_tradnl" w:eastAsia="ja-JP"/>
        </w:rPr>
      </w:pPr>
    </w:p>
    <w:p w14:paraId="1693A90A" w14:textId="77777777" w:rsidR="00437B52" w:rsidRPr="006109B6" w:rsidRDefault="00437B52" w:rsidP="00437B52">
      <w:pPr>
        <w:spacing w:after="0" w:line="360" w:lineRule="auto"/>
        <w:jc w:val="both"/>
        <w:rPr>
          <w:rFonts w:ascii="Arial" w:eastAsia="MS Mincho" w:hAnsi="Arial" w:cs="Arial"/>
          <w:i/>
          <w:iCs/>
          <w:sz w:val="24"/>
          <w:szCs w:val="24"/>
          <w:lang w:val="es-ES_tradnl" w:eastAsia="ja-JP"/>
        </w:rPr>
      </w:pPr>
      <w:r w:rsidRPr="006109B6">
        <w:rPr>
          <w:rFonts w:ascii="Arial" w:eastAsia="MS Mincho" w:hAnsi="Arial" w:cs="Arial"/>
          <w:sz w:val="24"/>
          <w:szCs w:val="24"/>
          <w:lang w:val="es-ES_tradnl" w:eastAsia="ja-JP"/>
        </w:rPr>
        <w:t xml:space="preserve">Por otro lado, la </w:t>
      </w:r>
      <w:r w:rsidRPr="006109B6">
        <w:rPr>
          <w:rFonts w:ascii="Arial" w:eastAsia="MS Mincho" w:hAnsi="Arial" w:cs="Arial"/>
          <w:i/>
          <w:iCs/>
          <w:sz w:val="24"/>
          <w:szCs w:val="24"/>
          <w:lang w:val="es-ES_tradnl" w:eastAsia="ja-JP"/>
        </w:rPr>
        <w:t xml:space="preserve">Constitución Local </w:t>
      </w:r>
      <w:r w:rsidRPr="006109B6">
        <w:rPr>
          <w:rFonts w:ascii="Arial" w:eastAsia="MS Mincho" w:hAnsi="Arial" w:cs="Arial"/>
          <w:sz w:val="24"/>
          <w:szCs w:val="24"/>
          <w:lang w:val="es-ES_tradnl" w:eastAsia="ja-JP"/>
        </w:rPr>
        <w:t xml:space="preserve">en su artículo 104 señala que </w:t>
      </w:r>
      <w:r w:rsidRPr="006109B6">
        <w:rPr>
          <w:rFonts w:ascii="Arial" w:eastAsia="MS Mincho" w:hAnsi="Arial" w:cs="Arial"/>
          <w:i/>
          <w:iCs/>
          <w:sz w:val="24"/>
          <w:szCs w:val="24"/>
          <w:lang w:val="es-ES_tradnl" w:eastAsia="ja-JP"/>
        </w:rPr>
        <w:t xml:space="preserve">se consideran servidores públicos a los representantes de elección popular, a los funcionarios, empleados y; en general, a </w:t>
      </w:r>
      <w:r w:rsidRPr="006109B6">
        <w:rPr>
          <w:rFonts w:ascii="Arial" w:eastAsia="MS Mincho" w:hAnsi="Arial" w:cs="Arial"/>
          <w:b/>
          <w:bCs/>
          <w:i/>
          <w:iCs/>
          <w:sz w:val="24"/>
          <w:szCs w:val="24"/>
          <w:lang w:val="es-ES_tradnl" w:eastAsia="ja-JP"/>
        </w:rPr>
        <w:t xml:space="preserve">toda persona que desempeñe un empleo, cargo </w:t>
      </w:r>
      <w:r w:rsidRPr="006109B6">
        <w:rPr>
          <w:rFonts w:ascii="Arial" w:eastAsia="MS Mincho" w:hAnsi="Arial" w:cs="Arial"/>
          <w:i/>
          <w:iCs/>
          <w:sz w:val="24"/>
          <w:szCs w:val="24"/>
          <w:lang w:val="es-ES_tradnl" w:eastAsia="ja-JP"/>
        </w:rPr>
        <w:t xml:space="preserve">o comisión de cualquier índole en los Poderes Legislativo, </w:t>
      </w:r>
      <w:r w:rsidRPr="00B66B33">
        <w:rPr>
          <w:rFonts w:ascii="Arial" w:eastAsia="MS Mincho" w:hAnsi="Arial" w:cs="Arial"/>
          <w:i/>
          <w:iCs/>
          <w:sz w:val="24"/>
          <w:szCs w:val="24"/>
          <w:lang w:val="es-ES_tradnl" w:eastAsia="ja-JP"/>
        </w:rPr>
        <w:t>Ejecutivo</w:t>
      </w:r>
      <w:r w:rsidRPr="006109B6">
        <w:rPr>
          <w:rFonts w:ascii="Arial" w:eastAsia="MS Mincho" w:hAnsi="Arial" w:cs="Arial"/>
          <w:i/>
          <w:iCs/>
          <w:sz w:val="24"/>
          <w:szCs w:val="24"/>
          <w:lang w:val="es-ES_tradnl" w:eastAsia="ja-JP"/>
        </w:rPr>
        <w:t xml:space="preserve"> y Judicial, sean de naturaleza centralizada o paraestatal, </w:t>
      </w:r>
      <w:r w:rsidRPr="00B66B33">
        <w:rPr>
          <w:rFonts w:ascii="Arial" w:eastAsia="MS Mincho" w:hAnsi="Arial" w:cs="Arial"/>
          <w:b/>
          <w:bCs/>
          <w:i/>
          <w:iCs/>
          <w:sz w:val="24"/>
          <w:szCs w:val="24"/>
          <w:lang w:val="es-ES_tradnl" w:eastAsia="ja-JP"/>
        </w:rPr>
        <w:t xml:space="preserve">así como a los servidores públicos de los ayuntamientos </w:t>
      </w:r>
      <w:r w:rsidRPr="006109B6">
        <w:rPr>
          <w:rFonts w:ascii="Arial" w:eastAsia="MS Mincho" w:hAnsi="Arial" w:cs="Arial"/>
          <w:i/>
          <w:iCs/>
          <w:sz w:val="24"/>
          <w:szCs w:val="24"/>
          <w:lang w:val="es-ES_tradnl" w:eastAsia="ja-JP"/>
        </w:rPr>
        <w:t>y entidades paramunicipales y de los organismos a los que esta Constitución otorgue autonomía, quienes serán responsables por los actos u omisiones en que incurran en el desempeño de sus respectivas funciones y por el manejo indebido de recursos públicos y la deuda pública</w:t>
      </w:r>
      <w:r>
        <w:rPr>
          <w:rStyle w:val="Refdenotaalpie"/>
          <w:rFonts w:ascii="Arial" w:eastAsia="MS Mincho" w:hAnsi="Arial" w:cs="Arial"/>
          <w:i/>
          <w:iCs/>
          <w:sz w:val="24"/>
          <w:szCs w:val="24"/>
          <w:lang w:val="es-ES_tradnl" w:eastAsia="ja-JP"/>
        </w:rPr>
        <w:footnoteReference w:id="105"/>
      </w:r>
      <w:r w:rsidRPr="006109B6">
        <w:rPr>
          <w:rFonts w:ascii="Arial" w:eastAsia="MS Mincho" w:hAnsi="Arial" w:cs="Arial"/>
          <w:b/>
          <w:bCs/>
          <w:i/>
          <w:iCs/>
          <w:sz w:val="24"/>
          <w:szCs w:val="24"/>
          <w:lang w:val="es-ES_tradnl" w:eastAsia="ja-JP"/>
        </w:rPr>
        <w:t>.</w:t>
      </w:r>
    </w:p>
    <w:p w14:paraId="39C8AAB1" w14:textId="77777777" w:rsidR="00437B52" w:rsidRDefault="00437B52" w:rsidP="00437B52">
      <w:pPr>
        <w:spacing w:after="0" w:line="360" w:lineRule="auto"/>
        <w:jc w:val="both"/>
        <w:rPr>
          <w:rFonts w:ascii="Arial" w:eastAsia="MS Mincho" w:hAnsi="Arial" w:cs="Arial"/>
          <w:sz w:val="24"/>
          <w:szCs w:val="24"/>
          <w:lang w:val="es-ES_tradnl" w:eastAsia="ja-JP"/>
        </w:rPr>
      </w:pPr>
    </w:p>
    <w:p w14:paraId="62491BC5" w14:textId="77777777" w:rsidR="00437B52" w:rsidRPr="006109B6" w:rsidRDefault="00437B52" w:rsidP="00437B52">
      <w:pPr>
        <w:spacing w:after="0" w:line="360" w:lineRule="auto"/>
        <w:jc w:val="both"/>
        <w:rPr>
          <w:rFonts w:ascii="Arial" w:hAnsi="Arial" w:cs="Arial"/>
          <w:spacing w:val="1"/>
          <w:sz w:val="24"/>
          <w:szCs w:val="24"/>
        </w:rPr>
      </w:pPr>
      <w:r w:rsidRPr="006109B6">
        <w:rPr>
          <w:rFonts w:ascii="Arial" w:eastAsia="MS Mincho" w:hAnsi="Arial" w:cs="Arial"/>
          <w:sz w:val="24"/>
          <w:szCs w:val="24"/>
          <w:lang w:val="es-ES_tradnl" w:eastAsia="ja-JP"/>
        </w:rPr>
        <w:t xml:space="preserve">Por su parte, el </w:t>
      </w:r>
      <w:r w:rsidRPr="006109B6">
        <w:rPr>
          <w:rFonts w:ascii="Arial" w:eastAsia="MS Mincho" w:hAnsi="Arial" w:cs="Arial"/>
          <w:i/>
          <w:iCs/>
          <w:sz w:val="24"/>
          <w:szCs w:val="24"/>
          <w:lang w:val="es-ES_tradnl" w:eastAsia="ja-JP"/>
        </w:rPr>
        <w:t>Código Electoral</w:t>
      </w:r>
      <w:r w:rsidRPr="006109B6">
        <w:rPr>
          <w:rFonts w:ascii="Arial" w:eastAsia="MS Mincho" w:hAnsi="Arial" w:cs="Arial"/>
          <w:sz w:val="24"/>
          <w:szCs w:val="24"/>
          <w:lang w:val="es-ES_tradnl" w:eastAsia="ja-JP"/>
        </w:rPr>
        <w:t xml:space="preserve"> en su artículo 169 párrafos décimo octavo, respecto a los servidores públicos señala que </w:t>
      </w:r>
      <w:r w:rsidRPr="006109B6">
        <w:rPr>
          <w:rFonts w:ascii="Arial" w:eastAsia="MS Mincho" w:hAnsi="Arial" w:cs="Arial"/>
          <w:b/>
          <w:bCs/>
          <w:sz w:val="24"/>
          <w:szCs w:val="24"/>
          <w:lang w:val="es-ES_tradnl" w:eastAsia="ja-JP"/>
        </w:rPr>
        <w:t>l</w:t>
      </w:r>
      <w:r w:rsidRPr="006109B6">
        <w:rPr>
          <w:rFonts w:ascii="Arial" w:hAnsi="Arial" w:cs="Arial"/>
          <w:b/>
          <w:bCs/>
          <w:spacing w:val="1"/>
          <w:sz w:val="24"/>
          <w:szCs w:val="24"/>
        </w:rPr>
        <w:t>os servidores públicos no deberán vincular su cargo, imagen, nombre, voz o cualquier símbolo que implique promoción personalizada</w:t>
      </w:r>
      <w:r w:rsidRPr="006109B6">
        <w:rPr>
          <w:rFonts w:ascii="Arial" w:hAnsi="Arial" w:cs="Arial"/>
          <w:spacing w:val="1"/>
          <w:sz w:val="24"/>
          <w:szCs w:val="24"/>
        </w:rPr>
        <w:t xml:space="preserve">, con las campañas publicitarias de los poderes públicos, los órganos autónomos, </w:t>
      </w:r>
      <w:r w:rsidRPr="006109B6">
        <w:rPr>
          <w:rFonts w:ascii="Arial" w:hAnsi="Arial" w:cs="Arial"/>
          <w:b/>
          <w:bCs/>
          <w:spacing w:val="1"/>
          <w:sz w:val="24"/>
          <w:szCs w:val="24"/>
        </w:rPr>
        <w:t xml:space="preserve">las dependencias y entidades de la administración pública y cualquier otro ente tanto a nivel </w:t>
      </w:r>
      <w:r w:rsidRPr="006109B6">
        <w:rPr>
          <w:rFonts w:ascii="Arial" w:hAnsi="Arial" w:cs="Arial"/>
          <w:spacing w:val="1"/>
          <w:sz w:val="24"/>
          <w:szCs w:val="24"/>
        </w:rPr>
        <w:t xml:space="preserve">federal, </w:t>
      </w:r>
      <w:r w:rsidRPr="00212A58">
        <w:rPr>
          <w:rFonts w:ascii="Arial" w:hAnsi="Arial" w:cs="Arial"/>
          <w:spacing w:val="1"/>
          <w:sz w:val="24"/>
          <w:szCs w:val="24"/>
        </w:rPr>
        <w:t>estatal</w:t>
      </w:r>
      <w:r w:rsidRPr="006109B6">
        <w:rPr>
          <w:rFonts w:ascii="Arial" w:hAnsi="Arial" w:cs="Arial"/>
          <w:spacing w:val="1"/>
          <w:sz w:val="24"/>
          <w:szCs w:val="24"/>
        </w:rPr>
        <w:t xml:space="preserve"> como </w:t>
      </w:r>
      <w:r w:rsidRPr="00212A58">
        <w:rPr>
          <w:rFonts w:ascii="Arial" w:hAnsi="Arial" w:cs="Arial"/>
          <w:b/>
          <w:bCs/>
          <w:spacing w:val="1"/>
          <w:sz w:val="24"/>
          <w:szCs w:val="24"/>
        </w:rPr>
        <w:t>municipal</w:t>
      </w:r>
      <w:r w:rsidRPr="006109B6">
        <w:rPr>
          <w:rFonts w:ascii="Arial" w:hAnsi="Arial" w:cs="Arial"/>
          <w:spacing w:val="1"/>
          <w:sz w:val="24"/>
          <w:szCs w:val="24"/>
        </w:rPr>
        <w:t xml:space="preserve">, con independencia del origen de los recursos. </w:t>
      </w:r>
    </w:p>
    <w:p w14:paraId="29BB3BBF" w14:textId="77777777" w:rsidR="00437B52" w:rsidRPr="006109B6" w:rsidRDefault="00437B52" w:rsidP="00437B52">
      <w:pPr>
        <w:spacing w:after="0" w:line="360" w:lineRule="auto"/>
        <w:jc w:val="both"/>
        <w:rPr>
          <w:rFonts w:ascii="Arial" w:hAnsi="Arial" w:cs="Arial"/>
          <w:spacing w:val="1"/>
          <w:sz w:val="24"/>
          <w:szCs w:val="24"/>
        </w:rPr>
      </w:pPr>
    </w:p>
    <w:p w14:paraId="0EEFC670" w14:textId="77777777" w:rsidR="00437B52" w:rsidRPr="006109B6" w:rsidRDefault="00437B52" w:rsidP="00437B52">
      <w:pPr>
        <w:spacing w:after="0" w:line="360" w:lineRule="auto"/>
        <w:jc w:val="both"/>
        <w:rPr>
          <w:rFonts w:ascii="Arial" w:eastAsia="MS Mincho" w:hAnsi="Arial" w:cs="Arial"/>
          <w:sz w:val="24"/>
          <w:szCs w:val="24"/>
          <w:lang w:val="es-ES" w:eastAsia="ja-JP"/>
        </w:rPr>
      </w:pPr>
      <w:r w:rsidRPr="2042A5E3">
        <w:rPr>
          <w:rFonts w:ascii="Arial" w:eastAsia="MS Mincho" w:hAnsi="Arial" w:cs="Arial"/>
          <w:sz w:val="24"/>
          <w:szCs w:val="24"/>
          <w:lang w:val="es-ES" w:eastAsia="ja-JP"/>
        </w:rPr>
        <w:t xml:space="preserve">Con base en lo anterior, y tomando en consideración que es un hecho acreditado que </w:t>
      </w:r>
      <w:r>
        <w:rPr>
          <w:rFonts w:ascii="Arial" w:eastAsia="MS Mincho" w:hAnsi="Arial" w:cs="Arial"/>
          <w:sz w:val="24"/>
          <w:szCs w:val="24"/>
          <w:lang w:val="es-ES" w:eastAsia="ja-JP"/>
        </w:rPr>
        <w:t xml:space="preserve">la </w:t>
      </w:r>
      <w:r w:rsidRPr="0080590B">
        <w:rPr>
          <w:rFonts w:ascii="Arial" w:eastAsia="MS Mincho" w:hAnsi="Arial" w:cs="Arial"/>
          <w:i/>
          <w:sz w:val="24"/>
          <w:szCs w:val="24"/>
          <w:lang w:val="es-ES" w:eastAsia="ja-JP"/>
        </w:rPr>
        <w:t>denunciada</w:t>
      </w:r>
      <w:r w:rsidRPr="2042A5E3">
        <w:rPr>
          <w:rFonts w:ascii="Arial" w:eastAsia="MS Mincho" w:hAnsi="Arial" w:cs="Arial"/>
          <w:sz w:val="24"/>
          <w:szCs w:val="24"/>
          <w:lang w:val="es-ES" w:eastAsia="ja-JP"/>
        </w:rPr>
        <w:t xml:space="preserve"> ostenta</w:t>
      </w:r>
      <w:r>
        <w:rPr>
          <w:rFonts w:ascii="Arial" w:eastAsia="MS Mincho" w:hAnsi="Arial" w:cs="Arial"/>
          <w:sz w:val="24"/>
          <w:szCs w:val="24"/>
          <w:lang w:val="es-ES" w:eastAsia="ja-JP"/>
        </w:rPr>
        <w:t>ba</w:t>
      </w:r>
      <w:r w:rsidRPr="2042A5E3">
        <w:rPr>
          <w:rFonts w:ascii="Arial" w:eastAsia="MS Mincho" w:hAnsi="Arial" w:cs="Arial"/>
          <w:sz w:val="24"/>
          <w:szCs w:val="24"/>
          <w:lang w:val="es-ES" w:eastAsia="ja-JP"/>
        </w:rPr>
        <w:t xml:space="preserve"> </w:t>
      </w:r>
      <w:r>
        <w:rPr>
          <w:rFonts w:ascii="Arial" w:eastAsia="MS Mincho" w:hAnsi="Arial" w:cs="Arial"/>
          <w:sz w:val="24"/>
          <w:szCs w:val="24"/>
          <w:lang w:val="es-ES" w:eastAsia="ja-JP"/>
        </w:rPr>
        <w:t>hasta</w:t>
      </w:r>
      <w:r w:rsidRPr="2042A5E3">
        <w:rPr>
          <w:rFonts w:ascii="Arial" w:eastAsia="MS Mincho" w:hAnsi="Arial" w:cs="Arial"/>
          <w:sz w:val="24"/>
          <w:szCs w:val="24"/>
          <w:lang w:val="es-ES" w:eastAsia="ja-JP"/>
        </w:rPr>
        <w:t xml:space="preserve"> el </w:t>
      </w:r>
      <w:r>
        <w:rPr>
          <w:rFonts w:ascii="Arial" w:eastAsia="MS Mincho" w:hAnsi="Arial" w:cs="Arial"/>
          <w:sz w:val="24"/>
          <w:szCs w:val="24"/>
          <w:lang w:val="es-ES" w:eastAsia="ja-JP"/>
        </w:rPr>
        <w:t xml:space="preserve">veinticinco de mayo </w:t>
      </w:r>
      <w:r w:rsidRPr="2042A5E3">
        <w:rPr>
          <w:rFonts w:ascii="Arial" w:eastAsia="MS Mincho" w:hAnsi="Arial" w:cs="Arial"/>
          <w:sz w:val="24"/>
          <w:szCs w:val="24"/>
          <w:lang w:val="es-ES" w:eastAsia="ja-JP"/>
        </w:rPr>
        <w:t>el cargo de Secretari</w:t>
      </w:r>
      <w:r>
        <w:rPr>
          <w:rFonts w:ascii="Arial" w:eastAsia="MS Mincho" w:hAnsi="Arial" w:cs="Arial"/>
          <w:sz w:val="24"/>
          <w:szCs w:val="24"/>
          <w:lang w:val="es-ES" w:eastAsia="ja-JP"/>
        </w:rPr>
        <w:t xml:space="preserve">a de la </w:t>
      </w:r>
      <w:r w:rsidRPr="00C6353C">
        <w:rPr>
          <w:rFonts w:ascii="Arial" w:eastAsia="MS Mincho" w:hAnsi="Arial" w:cs="Arial"/>
          <w:i/>
          <w:iCs/>
          <w:sz w:val="24"/>
          <w:szCs w:val="24"/>
          <w:lang w:val="es-ES" w:eastAsia="ja-JP"/>
        </w:rPr>
        <w:t>SEDUM</w:t>
      </w:r>
      <w:r w:rsidRPr="2042A5E3">
        <w:rPr>
          <w:rFonts w:ascii="Arial" w:eastAsia="MS Mincho" w:hAnsi="Arial" w:cs="Arial"/>
          <w:sz w:val="24"/>
          <w:szCs w:val="24"/>
          <w:lang w:val="es-ES" w:eastAsia="ja-JP"/>
        </w:rPr>
        <w:t xml:space="preserve">, es menester advertir que dentro de la ley </w:t>
      </w:r>
      <w:r w:rsidRPr="2042A5E3">
        <w:rPr>
          <w:rFonts w:ascii="Arial" w:eastAsia="MS Mincho" w:hAnsi="Arial" w:cs="Arial"/>
          <w:b/>
          <w:sz w:val="24"/>
          <w:szCs w:val="24"/>
          <w:lang w:val="es-ES" w:eastAsia="ja-JP"/>
        </w:rPr>
        <w:t>es catalogad</w:t>
      </w:r>
      <w:r>
        <w:rPr>
          <w:rFonts w:ascii="Arial" w:eastAsia="MS Mincho" w:hAnsi="Arial" w:cs="Arial"/>
          <w:b/>
          <w:sz w:val="24"/>
          <w:szCs w:val="24"/>
          <w:lang w:val="es-ES" w:eastAsia="ja-JP"/>
        </w:rPr>
        <w:t>a</w:t>
      </w:r>
      <w:r w:rsidRPr="2042A5E3">
        <w:rPr>
          <w:rFonts w:ascii="Arial" w:eastAsia="MS Mincho" w:hAnsi="Arial" w:cs="Arial"/>
          <w:b/>
          <w:sz w:val="24"/>
          <w:szCs w:val="24"/>
          <w:lang w:val="es-ES" w:eastAsia="ja-JP"/>
        </w:rPr>
        <w:t xml:space="preserve"> como un</w:t>
      </w:r>
      <w:r>
        <w:rPr>
          <w:rFonts w:ascii="Arial" w:eastAsia="MS Mincho" w:hAnsi="Arial" w:cs="Arial"/>
          <w:b/>
          <w:sz w:val="24"/>
          <w:szCs w:val="24"/>
          <w:lang w:val="es-ES" w:eastAsia="ja-JP"/>
        </w:rPr>
        <w:t>a</w:t>
      </w:r>
      <w:r w:rsidRPr="2042A5E3">
        <w:rPr>
          <w:rFonts w:ascii="Arial" w:eastAsia="MS Mincho" w:hAnsi="Arial" w:cs="Arial"/>
          <w:b/>
          <w:sz w:val="24"/>
          <w:szCs w:val="24"/>
          <w:lang w:val="es-ES" w:eastAsia="ja-JP"/>
        </w:rPr>
        <w:t xml:space="preserve"> servidor</w:t>
      </w:r>
      <w:r>
        <w:rPr>
          <w:rFonts w:ascii="Arial" w:eastAsia="MS Mincho" w:hAnsi="Arial" w:cs="Arial"/>
          <w:b/>
          <w:sz w:val="24"/>
          <w:szCs w:val="24"/>
          <w:lang w:val="es-ES" w:eastAsia="ja-JP"/>
        </w:rPr>
        <w:t>a</w:t>
      </w:r>
      <w:r w:rsidRPr="2042A5E3">
        <w:rPr>
          <w:rFonts w:ascii="Arial" w:eastAsia="MS Mincho" w:hAnsi="Arial" w:cs="Arial"/>
          <w:b/>
          <w:sz w:val="24"/>
          <w:szCs w:val="24"/>
          <w:lang w:val="es-ES" w:eastAsia="ja-JP"/>
        </w:rPr>
        <w:t xml:space="preserve"> públic</w:t>
      </w:r>
      <w:r>
        <w:rPr>
          <w:rFonts w:ascii="Arial" w:eastAsia="MS Mincho" w:hAnsi="Arial" w:cs="Arial"/>
          <w:b/>
          <w:sz w:val="24"/>
          <w:szCs w:val="24"/>
          <w:lang w:val="es-ES" w:eastAsia="ja-JP"/>
        </w:rPr>
        <w:t>a</w:t>
      </w:r>
      <w:r w:rsidRPr="2042A5E3">
        <w:rPr>
          <w:rFonts w:ascii="Arial" w:eastAsia="MS Mincho" w:hAnsi="Arial" w:cs="Arial"/>
          <w:sz w:val="24"/>
          <w:szCs w:val="24"/>
          <w:lang w:val="es-ES" w:eastAsia="ja-JP"/>
        </w:rPr>
        <w:t>. Por ende, se enc</w:t>
      </w:r>
      <w:r>
        <w:rPr>
          <w:rFonts w:ascii="Arial" w:eastAsia="MS Mincho" w:hAnsi="Arial" w:cs="Arial"/>
          <w:sz w:val="24"/>
          <w:szCs w:val="24"/>
          <w:lang w:val="es-ES" w:eastAsia="ja-JP"/>
        </w:rPr>
        <w:t>on</w:t>
      </w:r>
      <w:r w:rsidRPr="2042A5E3">
        <w:rPr>
          <w:rFonts w:ascii="Arial" w:eastAsia="MS Mincho" w:hAnsi="Arial" w:cs="Arial"/>
          <w:sz w:val="24"/>
          <w:szCs w:val="24"/>
          <w:lang w:val="es-ES" w:eastAsia="ja-JP"/>
        </w:rPr>
        <w:t>trab</w:t>
      </w:r>
      <w:r>
        <w:rPr>
          <w:rFonts w:ascii="Arial" w:eastAsia="MS Mincho" w:hAnsi="Arial" w:cs="Arial"/>
          <w:sz w:val="24"/>
          <w:szCs w:val="24"/>
          <w:lang w:val="es-ES" w:eastAsia="ja-JP"/>
        </w:rPr>
        <w:t>a</w:t>
      </w:r>
      <w:r w:rsidRPr="2042A5E3">
        <w:rPr>
          <w:rFonts w:ascii="Arial" w:eastAsia="MS Mincho" w:hAnsi="Arial" w:cs="Arial"/>
          <w:sz w:val="24"/>
          <w:szCs w:val="24"/>
          <w:lang w:val="es-ES" w:eastAsia="ja-JP"/>
        </w:rPr>
        <w:t xml:space="preserve"> dentro de la prohibición establecida en el citado artículo del </w:t>
      </w:r>
      <w:r w:rsidRPr="2042A5E3">
        <w:rPr>
          <w:rFonts w:ascii="Arial" w:eastAsia="MS Mincho" w:hAnsi="Arial" w:cs="Arial"/>
          <w:i/>
          <w:sz w:val="24"/>
          <w:szCs w:val="24"/>
          <w:lang w:val="es-ES" w:eastAsia="ja-JP"/>
        </w:rPr>
        <w:t xml:space="preserve">Código </w:t>
      </w:r>
      <w:r w:rsidRPr="006B55FE">
        <w:rPr>
          <w:rFonts w:ascii="Arial" w:eastAsia="MS Mincho" w:hAnsi="Arial" w:cs="Arial"/>
          <w:i/>
          <w:sz w:val="24"/>
          <w:szCs w:val="24"/>
          <w:lang w:val="es-ES" w:eastAsia="ja-JP"/>
        </w:rPr>
        <w:t>Electoral</w:t>
      </w:r>
      <w:r w:rsidRPr="006B55FE">
        <w:rPr>
          <w:rFonts w:ascii="Arial" w:eastAsia="MS Mincho" w:hAnsi="Arial" w:cs="Arial"/>
          <w:sz w:val="24"/>
          <w:szCs w:val="24"/>
          <w:lang w:val="es-ES" w:eastAsia="ja-JP"/>
        </w:rPr>
        <w:t xml:space="preserve"> de realizar </w:t>
      </w:r>
      <w:r w:rsidRPr="2042A5E3">
        <w:rPr>
          <w:rFonts w:ascii="Arial" w:eastAsia="MS Mincho" w:hAnsi="Arial" w:cs="Arial"/>
          <w:sz w:val="24"/>
          <w:szCs w:val="24"/>
          <w:lang w:val="es-ES" w:eastAsia="ja-JP"/>
        </w:rPr>
        <w:t>promoción personalizada de su nombre e imagen, así como sujetarse a respetar las reglas que sobre la materia establece la legislación electoral.</w:t>
      </w:r>
    </w:p>
    <w:p w14:paraId="1F9C6512" w14:textId="77777777" w:rsidR="00437B52" w:rsidRPr="0044352B" w:rsidRDefault="00437B52" w:rsidP="00437B52">
      <w:pPr>
        <w:spacing w:after="0" w:line="360" w:lineRule="auto"/>
        <w:jc w:val="both"/>
        <w:rPr>
          <w:rFonts w:ascii="Arial" w:eastAsia="MS Mincho" w:hAnsi="Arial" w:cs="Arial"/>
          <w:b/>
          <w:sz w:val="24"/>
          <w:szCs w:val="24"/>
          <w:lang w:val="es-ES_tradnl" w:eastAsia="ja-JP"/>
        </w:rPr>
      </w:pPr>
    </w:p>
    <w:p w14:paraId="4DDE27B9" w14:textId="77777777" w:rsidR="00437B52" w:rsidRDefault="00437B52" w:rsidP="00437B52">
      <w:pPr>
        <w:spacing w:after="0" w:line="360" w:lineRule="auto"/>
        <w:jc w:val="both"/>
        <w:rPr>
          <w:rFonts w:ascii="Arial" w:eastAsia="MS Mincho" w:hAnsi="Arial" w:cs="Arial"/>
          <w:b/>
          <w:bCs/>
          <w:sz w:val="24"/>
          <w:szCs w:val="24"/>
          <w:lang w:val="es-ES_tradnl" w:eastAsia="ja-JP"/>
        </w:rPr>
      </w:pPr>
      <w:r>
        <w:rPr>
          <w:rFonts w:ascii="Arial" w:eastAsia="MS Mincho" w:hAnsi="Arial" w:cs="Arial"/>
          <w:b/>
          <w:bCs/>
          <w:sz w:val="24"/>
          <w:szCs w:val="24"/>
          <w:lang w:val="es-ES_tradnl" w:eastAsia="ja-JP"/>
        </w:rPr>
        <w:t xml:space="preserve">b) </w:t>
      </w:r>
      <w:r w:rsidRPr="006875CC">
        <w:rPr>
          <w:rFonts w:ascii="Arial" w:eastAsia="MS Mincho" w:hAnsi="Arial" w:cs="Arial"/>
          <w:b/>
          <w:bCs/>
          <w:sz w:val="24"/>
          <w:szCs w:val="24"/>
          <w:lang w:val="es-ES_tradnl" w:eastAsia="ja-JP"/>
        </w:rPr>
        <w:t>La publicidad es propaganda gubernamental</w:t>
      </w:r>
    </w:p>
    <w:p w14:paraId="5EA6C949" w14:textId="77777777" w:rsidR="00437B52" w:rsidRPr="000742FE" w:rsidRDefault="00437B52" w:rsidP="00437B52">
      <w:pPr>
        <w:pStyle w:val="Listaconvietas2"/>
        <w:numPr>
          <w:ilvl w:val="0"/>
          <w:numId w:val="0"/>
        </w:numPr>
        <w:spacing w:line="360" w:lineRule="auto"/>
        <w:contextualSpacing w:val="0"/>
        <w:jc w:val="both"/>
        <w:rPr>
          <w:rFonts w:cs="Arial"/>
          <w:sz w:val="24"/>
          <w:szCs w:val="24"/>
          <w:highlight w:val="red"/>
        </w:rPr>
      </w:pPr>
    </w:p>
    <w:p w14:paraId="3F84D0A2" w14:textId="64B03E8D" w:rsidR="00437B52" w:rsidRPr="00341259" w:rsidRDefault="00437B52" w:rsidP="00437B52">
      <w:pPr>
        <w:pStyle w:val="Prrafodelista"/>
        <w:spacing w:after="0" w:line="360" w:lineRule="auto"/>
        <w:ind w:left="0"/>
        <w:contextualSpacing w:val="0"/>
        <w:jc w:val="both"/>
        <w:rPr>
          <w:rFonts w:ascii="Arial" w:hAnsi="Arial" w:cs="Arial"/>
          <w:bCs/>
          <w:color w:val="000000" w:themeColor="text1"/>
          <w:sz w:val="24"/>
          <w:szCs w:val="24"/>
        </w:rPr>
      </w:pPr>
      <w:r w:rsidRPr="00341259">
        <w:rPr>
          <w:rFonts w:ascii="Arial" w:hAnsi="Arial" w:cs="Arial"/>
          <w:bCs/>
          <w:color w:val="000000" w:themeColor="text1"/>
          <w:sz w:val="24"/>
          <w:szCs w:val="24"/>
        </w:rPr>
        <w:t xml:space="preserve">Para determinar si es existente o no la promoción personalizada que se </w:t>
      </w:r>
      <w:r w:rsidRPr="006B55FE">
        <w:rPr>
          <w:rFonts w:ascii="Arial" w:hAnsi="Arial" w:cs="Arial"/>
          <w:bCs/>
          <w:color w:val="000000" w:themeColor="text1"/>
          <w:sz w:val="24"/>
          <w:szCs w:val="24"/>
        </w:rPr>
        <w:t>atribuye a</w:t>
      </w:r>
      <w:r w:rsidR="008D39B6">
        <w:rPr>
          <w:rFonts w:ascii="Arial" w:hAnsi="Arial" w:cs="Arial"/>
          <w:bCs/>
          <w:color w:val="000000" w:themeColor="text1"/>
          <w:sz w:val="24"/>
          <w:szCs w:val="24"/>
        </w:rPr>
        <w:t xml:space="preserve"> </w:t>
      </w:r>
      <w:r w:rsidRPr="006B55FE">
        <w:rPr>
          <w:rFonts w:ascii="Arial" w:hAnsi="Arial" w:cs="Arial"/>
          <w:bCs/>
          <w:color w:val="000000" w:themeColor="text1"/>
          <w:sz w:val="24"/>
          <w:szCs w:val="24"/>
        </w:rPr>
        <w:t>l</w:t>
      </w:r>
      <w:r w:rsidR="008D39B6">
        <w:rPr>
          <w:rFonts w:ascii="Arial" w:hAnsi="Arial" w:cs="Arial"/>
          <w:bCs/>
          <w:color w:val="000000" w:themeColor="text1"/>
          <w:sz w:val="24"/>
          <w:szCs w:val="24"/>
        </w:rPr>
        <w:t>a</w:t>
      </w:r>
      <w:r w:rsidRPr="006B55FE">
        <w:rPr>
          <w:rFonts w:ascii="Arial" w:hAnsi="Arial" w:cs="Arial"/>
          <w:bCs/>
          <w:color w:val="000000" w:themeColor="text1"/>
          <w:sz w:val="24"/>
          <w:szCs w:val="24"/>
        </w:rPr>
        <w:t xml:space="preserve"> </w:t>
      </w:r>
      <w:r w:rsidRPr="006B55FE">
        <w:rPr>
          <w:rFonts w:ascii="Arial" w:hAnsi="Arial" w:cs="Arial"/>
          <w:bCs/>
          <w:i/>
          <w:iCs/>
          <w:sz w:val="24"/>
          <w:szCs w:val="24"/>
        </w:rPr>
        <w:t>denunciada</w:t>
      </w:r>
      <w:r w:rsidRPr="006B55FE">
        <w:rPr>
          <w:rFonts w:ascii="Arial" w:hAnsi="Arial" w:cs="Arial"/>
          <w:bCs/>
          <w:sz w:val="24"/>
          <w:szCs w:val="24"/>
        </w:rPr>
        <w:t xml:space="preserve">, es menester </w:t>
      </w:r>
      <w:r w:rsidRPr="006B55FE">
        <w:rPr>
          <w:rFonts w:ascii="Arial" w:hAnsi="Arial" w:cs="Arial"/>
          <w:bCs/>
          <w:color w:val="000000" w:themeColor="text1"/>
          <w:sz w:val="24"/>
          <w:szCs w:val="24"/>
        </w:rPr>
        <w:t>analizar la propaganda denunciada bajo los elementos personal, temporal</w:t>
      </w:r>
      <w:r w:rsidRPr="00341259">
        <w:rPr>
          <w:rFonts w:ascii="Arial" w:hAnsi="Arial" w:cs="Arial"/>
          <w:bCs/>
          <w:color w:val="000000" w:themeColor="text1"/>
          <w:sz w:val="24"/>
          <w:szCs w:val="24"/>
        </w:rPr>
        <w:t xml:space="preserve"> y objetivo, lo cual se lleva a cabo de la siguiente manera:</w:t>
      </w:r>
    </w:p>
    <w:p w14:paraId="6544ABE5" w14:textId="77777777" w:rsidR="00437B52" w:rsidRDefault="00437B52" w:rsidP="00437B52">
      <w:pPr>
        <w:spacing w:after="0" w:line="360" w:lineRule="auto"/>
        <w:jc w:val="both"/>
        <w:rPr>
          <w:rFonts w:ascii="Arial" w:hAnsi="Arial" w:cs="Arial"/>
          <w:sz w:val="24"/>
          <w:szCs w:val="24"/>
        </w:rPr>
      </w:pPr>
    </w:p>
    <w:p w14:paraId="16835041" w14:textId="77777777" w:rsidR="00437B52" w:rsidRPr="00987C87" w:rsidRDefault="00437B52" w:rsidP="00437B52">
      <w:pPr>
        <w:spacing w:after="0" w:line="360" w:lineRule="auto"/>
        <w:jc w:val="both"/>
        <w:rPr>
          <w:rFonts w:ascii="Arial" w:hAnsi="Arial" w:cs="Arial"/>
          <w:b/>
          <w:bCs/>
          <w:sz w:val="24"/>
          <w:szCs w:val="24"/>
        </w:rPr>
      </w:pPr>
      <w:r>
        <w:rPr>
          <w:rFonts w:ascii="Arial" w:hAnsi="Arial" w:cs="Arial"/>
          <w:sz w:val="24"/>
          <w:szCs w:val="24"/>
        </w:rPr>
        <w:t xml:space="preserve">Tomando en consideración lo dispuesto en el apartado de hechos acreditados, la propaganda que fue difundida en nueve pintas de bardas, ubicadas en </w:t>
      </w:r>
      <w:r w:rsidRPr="006B55FE">
        <w:rPr>
          <w:rFonts w:ascii="Arial" w:hAnsi="Arial" w:cs="Arial"/>
          <w:sz w:val="24"/>
          <w:szCs w:val="24"/>
        </w:rPr>
        <w:t xml:space="preserve">diversas localizaciones de la </w:t>
      </w:r>
      <w:r w:rsidRPr="006B55FE">
        <w:rPr>
          <w:rFonts w:ascii="Arial" w:hAnsi="Arial" w:cs="Arial"/>
          <w:i/>
          <w:iCs/>
          <w:sz w:val="24"/>
          <w:szCs w:val="24"/>
        </w:rPr>
        <w:t>Unidad Deportiva Municipal</w:t>
      </w:r>
      <w:r w:rsidRPr="006B55FE">
        <w:rPr>
          <w:rFonts w:ascii="Arial" w:hAnsi="Arial" w:cs="Arial"/>
          <w:sz w:val="24"/>
          <w:szCs w:val="24"/>
        </w:rPr>
        <w:t>, mismas que contienen la frase</w:t>
      </w:r>
      <w:r w:rsidRPr="006B55FE">
        <w:rPr>
          <w:rFonts w:ascii="Arial" w:hAnsi="Arial" w:cs="Arial"/>
          <w:b/>
          <w:bCs/>
          <w:sz w:val="24"/>
          <w:szCs w:val="24"/>
        </w:rPr>
        <w:t xml:space="preserve"> “Es Gladyz” </w:t>
      </w:r>
      <w:r w:rsidRPr="006B55FE">
        <w:rPr>
          <w:rFonts w:ascii="Arial" w:hAnsi="Arial" w:cs="Arial"/>
          <w:sz w:val="24"/>
          <w:szCs w:val="24"/>
        </w:rPr>
        <w:t>con variaciones gráficas tales como</w:t>
      </w:r>
      <w:r w:rsidRPr="006B55FE">
        <w:rPr>
          <w:rFonts w:ascii="Arial" w:hAnsi="Arial" w:cs="Arial"/>
          <w:b/>
          <w:bCs/>
          <w:sz w:val="24"/>
          <w:szCs w:val="24"/>
        </w:rPr>
        <w:t xml:space="preserve"> </w:t>
      </w:r>
      <w:r w:rsidRPr="006B55FE">
        <w:rPr>
          <w:rFonts w:ascii="Arial" w:hAnsi="Arial" w:cs="Arial"/>
          <w:sz w:val="24"/>
          <w:szCs w:val="24"/>
        </w:rPr>
        <w:t>la palabra “Es” pintada en rosa o negro; el texto “Gladyz”</w:t>
      </w:r>
      <w:r w:rsidRPr="006B55FE">
        <w:rPr>
          <w:rFonts w:ascii="Arial" w:hAnsi="Arial" w:cs="Arial"/>
          <w:strike/>
          <w:sz w:val="24"/>
          <w:szCs w:val="24"/>
        </w:rPr>
        <w:t xml:space="preserve"> </w:t>
      </w:r>
      <w:r w:rsidRPr="006B55FE">
        <w:rPr>
          <w:rFonts w:ascii="Arial" w:hAnsi="Arial" w:cs="Arial"/>
          <w:sz w:val="24"/>
          <w:szCs w:val="24"/>
        </w:rPr>
        <w:t>en color negro o guinda y la terminación en punto rosa o negro</w:t>
      </w:r>
      <w:r w:rsidRPr="006B55FE">
        <w:rPr>
          <w:rFonts w:ascii="Arial" w:hAnsi="Arial" w:cs="Arial"/>
          <w:b/>
          <w:bCs/>
          <w:sz w:val="24"/>
          <w:szCs w:val="24"/>
        </w:rPr>
        <w:t>.</w:t>
      </w:r>
    </w:p>
    <w:p w14:paraId="46AA7BD8" w14:textId="77777777" w:rsidR="00437B52" w:rsidRDefault="00437B52" w:rsidP="00437B52">
      <w:pPr>
        <w:spacing w:after="0" w:line="360" w:lineRule="auto"/>
        <w:jc w:val="both"/>
        <w:rPr>
          <w:rFonts w:ascii="Arial" w:hAnsi="Arial" w:cs="Arial"/>
          <w:b/>
          <w:bCs/>
          <w:sz w:val="24"/>
          <w:szCs w:val="24"/>
        </w:rPr>
      </w:pPr>
    </w:p>
    <w:p w14:paraId="155DEA15" w14:textId="77777777" w:rsidR="00437B52" w:rsidRPr="00B6101F" w:rsidRDefault="00437B52" w:rsidP="00437B52">
      <w:pPr>
        <w:spacing w:after="0" w:line="360" w:lineRule="auto"/>
        <w:jc w:val="both"/>
        <w:rPr>
          <w:rFonts w:ascii="Arial" w:hAnsi="Arial" w:cs="Arial"/>
          <w:sz w:val="24"/>
          <w:szCs w:val="24"/>
        </w:rPr>
      </w:pPr>
      <w:r w:rsidRPr="00B6101F">
        <w:rPr>
          <w:rFonts w:ascii="Arial" w:hAnsi="Arial" w:cs="Arial"/>
          <w:sz w:val="24"/>
          <w:szCs w:val="24"/>
        </w:rPr>
        <w:t xml:space="preserve">Para </w:t>
      </w:r>
      <w:r>
        <w:rPr>
          <w:rFonts w:ascii="Arial" w:hAnsi="Arial" w:cs="Arial"/>
          <w:sz w:val="24"/>
          <w:szCs w:val="24"/>
        </w:rPr>
        <w:t>mayor ilustración se insertan algunas imágenes correspondientes a lo relatado.</w:t>
      </w:r>
    </w:p>
    <w:p w14:paraId="4EE9EE96" w14:textId="77777777" w:rsidR="00437B52" w:rsidRDefault="00437B52" w:rsidP="00437B52">
      <w:pPr>
        <w:spacing w:after="0" w:line="360" w:lineRule="auto"/>
        <w:jc w:val="both"/>
        <w:rPr>
          <w:rFonts w:ascii="Arial" w:hAnsi="Arial" w:cs="Arial"/>
          <w:sz w:val="24"/>
          <w:szCs w:val="24"/>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4135"/>
        <w:gridCol w:w="4136"/>
      </w:tblGrid>
      <w:tr w:rsidR="00437B52" w14:paraId="48AE0FEC" w14:textId="77777777" w:rsidTr="00A2074A">
        <w:tc>
          <w:tcPr>
            <w:tcW w:w="2500" w:type="pct"/>
            <w:vAlign w:val="center"/>
          </w:tcPr>
          <w:p w14:paraId="7F72CADA" w14:textId="77777777" w:rsidR="00437B52" w:rsidRDefault="00437B52" w:rsidP="00A2074A">
            <w:pPr>
              <w:spacing w:line="360" w:lineRule="auto"/>
              <w:jc w:val="center"/>
              <w:rPr>
                <w:rFonts w:ascii="Arial" w:hAnsi="Arial" w:cs="Arial"/>
                <w:sz w:val="24"/>
                <w:szCs w:val="24"/>
              </w:rPr>
            </w:pPr>
            <w:r w:rsidRPr="00915222">
              <w:rPr>
                <w:b/>
                <w:bCs/>
                <w:noProof/>
                <w:szCs w:val="24"/>
                <w:lang w:val="es-ES_tradnl" w:eastAsia="en-US"/>
              </w:rPr>
              <w:lastRenderedPageBreak/>
              <w:drawing>
                <wp:inline distT="0" distB="0" distL="0" distR="0" wp14:anchorId="429B5338" wp14:editId="5BD46F39">
                  <wp:extent cx="2196000" cy="1633437"/>
                  <wp:effectExtent l="0" t="0" r="0" b="5080"/>
                  <wp:docPr id="820069888" name="Imagen 1" descr="Una palma en l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69888" name="Imagen 1" descr="Una palma en la calle&#10;&#10;Descripción generada automáticamente con confianza medi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96000" cy="1633437"/>
                          </a:xfrm>
                          <a:prstGeom prst="rect">
                            <a:avLst/>
                          </a:prstGeom>
                        </pic:spPr>
                      </pic:pic>
                    </a:graphicData>
                  </a:graphic>
                </wp:inline>
              </w:drawing>
            </w:r>
          </w:p>
        </w:tc>
        <w:tc>
          <w:tcPr>
            <w:tcW w:w="2500" w:type="pct"/>
            <w:vAlign w:val="center"/>
          </w:tcPr>
          <w:p w14:paraId="71DD0FA5" w14:textId="77777777" w:rsidR="00437B52" w:rsidRDefault="00437B52" w:rsidP="00A2074A">
            <w:pPr>
              <w:spacing w:line="360" w:lineRule="auto"/>
              <w:jc w:val="center"/>
              <w:rPr>
                <w:rFonts w:ascii="Arial" w:hAnsi="Arial" w:cs="Arial"/>
                <w:sz w:val="24"/>
                <w:szCs w:val="24"/>
              </w:rPr>
            </w:pPr>
            <w:r w:rsidRPr="00A621AF">
              <w:rPr>
                <w:b/>
                <w:bCs/>
                <w:noProof/>
              </w:rPr>
              <w:drawing>
                <wp:inline distT="0" distB="0" distL="0" distR="0" wp14:anchorId="7FBBBC6A" wp14:editId="60381F20">
                  <wp:extent cx="2232000" cy="1347585"/>
                  <wp:effectExtent l="0" t="0" r="0" b="5080"/>
                  <wp:docPr id="1486242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42209"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32000" cy="1347585"/>
                          </a:xfrm>
                          <a:prstGeom prst="rect">
                            <a:avLst/>
                          </a:prstGeom>
                        </pic:spPr>
                      </pic:pic>
                    </a:graphicData>
                  </a:graphic>
                </wp:inline>
              </w:drawing>
            </w:r>
          </w:p>
        </w:tc>
      </w:tr>
      <w:tr w:rsidR="00437B52" w14:paraId="2E5C4023" w14:textId="77777777" w:rsidTr="00A2074A">
        <w:tc>
          <w:tcPr>
            <w:tcW w:w="2500" w:type="pct"/>
            <w:vAlign w:val="center"/>
          </w:tcPr>
          <w:p w14:paraId="58A5A8A0" w14:textId="77777777" w:rsidR="00437B52" w:rsidRDefault="00437B52" w:rsidP="00A2074A">
            <w:pPr>
              <w:spacing w:line="360" w:lineRule="auto"/>
              <w:jc w:val="center"/>
              <w:rPr>
                <w:rFonts w:ascii="Arial" w:hAnsi="Arial" w:cs="Arial"/>
                <w:sz w:val="24"/>
                <w:szCs w:val="24"/>
              </w:rPr>
            </w:pPr>
            <w:r w:rsidRPr="008910E0">
              <w:rPr>
                <w:b/>
                <w:bCs/>
                <w:noProof/>
              </w:rPr>
              <w:drawing>
                <wp:inline distT="0" distB="0" distL="0" distR="0" wp14:anchorId="640EE8C3" wp14:editId="2B046E63">
                  <wp:extent cx="2196000" cy="1531584"/>
                  <wp:effectExtent l="0" t="0" r="0" b="0"/>
                  <wp:docPr id="1163368074" name="Imagen 1" descr="Imagen que contiene exterior, edificio, frente, grafiti&#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68074" name="Imagen 1" descr="Imagen que contiene exterior, edificio, frente, grafiti&#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96000" cy="1531584"/>
                          </a:xfrm>
                          <a:prstGeom prst="rect">
                            <a:avLst/>
                          </a:prstGeom>
                        </pic:spPr>
                      </pic:pic>
                    </a:graphicData>
                  </a:graphic>
                </wp:inline>
              </w:drawing>
            </w:r>
          </w:p>
        </w:tc>
        <w:tc>
          <w:tcPr>
            <w:tcW w:w="2500" w:type="pct"/>
            <w:vAlign w:val="center"/>
          </w:tcPr>
          <w:p w14:paraId="6642DE6F" w14:textId="77777777" w:rsidR="00437B52" w:rsidRDefault="00437B52" w:rsidP="00A2074A">
            <w:pPr>
              <w:spacing w:line="360" w:lineRule="auto"/>
              <w:jc w:val="center"/>
              <w:rPr>
                <w:rFonts w:ascii="Arial" w:hAnsi="Arial" w:cs="Arial"/>
                <w:sz w:val="24"/>
                <w:szCs w:val="24"/>
              </w:rPr>
            </w:pPr>
            <w:r w:rsidRPr="006C7AAC">
              <w:rPr>
                <w:b/>
                <w:bCs/>
                <w:noProof/>
              </w:rPr>
              <w:drawing>
                <wp:inline distT="0" distB="0" distL="0" distR="0" wp14:anchorId="640B94DE" wp14:editId="2B5AFEBD">
                  <wp:extent cx="2232000" cy="1590223"/>
                  <wp:effectExtent l="0" t="0" r="0" b="0"/>
                  <wp:docPr id="451394195" name="Imagen 1" descr="Imagen que contiene exterior, edificio, firmar,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94195" name="Imagen 1" descr="Imagen que contiene exterior, edificio, firmar, parado&#10;&#10;Descripción generada automáticamente"/>
                          <pic:cNvPicPr/>
                        </pic:nvPicPr>
                        <pic:blipFill rotWithShape="1">
                          <a:blip r:embed="rId36" cstate="print">
                            <a:extLst>
                              <a:ext uri="{28A0092B-C50C-407E-A947-70E740481C1C}">
                                <a14:useLocalDpi xmlns:a14="http://schemas.microsoft.com/office/drawing/2010/main" val="0"/>
                              </a:ext>
                            </a:extLst>
                          </a:blip>
                          <a:srcRect l="1417"/>
                          <a:stretch/>
                        </pic:blipFill>
                        <pic:spPr bwMode="auto">
                          <a:xfrm>
                            <a:off x="0" y="0"/>
                            <a:ext cx="2232000" cy="159022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154334" w14:textId="77777777" w:rsidR="00437B52" w:rsidRDefault="00437B52" w:rsidP="00437B52">
      <w:pPr>
        <w:pStyle w:val="Prrafodelista"/>
        <w:tabs>
          <w:tab w:val="num" w:pos="426"/>
        </w:tabs>
        <w:spacing w:after="0" w:line="360" w:lineRule="auto"/>
        <w:ind w:left="0"/>
        <w:contextualSpacing w:val="0"/>
        <w:jc w:val="both"/>
        <w:rPr>
          <w:rFonts w:ascii="Arial" w:hAnsi="Arial" w:cs="Arial"/>
          <w:bCs/>
          <w:color w:val="000000" w:themeColor="text1"/>
          <w:sz w:val="24"/>
          <w:szCs w:val="24"/>
        </w:rPr>
      </w:pPr>
    </w:p>
    <w:p w14:paraId="5EBFD61D" w14:textId="77777777" w:rsidR="00437B52" w:rsidRPr="009F757C" w:rsidRDefault="00437B52" w:rsidP="00437B52">
      <w:pPr>
        <w:pStyle w:val="Prrafodelista"/>
        <w:tabs>
          <w:tab w:val="num" w:pos="426"/>
        </w:tabs>
        <w:spacing w:after="0" w:line="360" w:lineRule="auto"/>
        <w:ind w:left="0"/>
        <w:contextualSpacing w:val="0"/>
        <w:jc w:val="both"/>
        <w:rPr>
          <w:rFonts w:ascii="Arial" w:hAnsi="Arial" w:cs="Arial"/>
          <w:sz w:val="24"/>
          <w:szCs w:val="24"/>
        </w:rPr>
      </w:pPr>
      <w:r w:rsidRPr="009F757C">
        <w:rPr>
          <w:rFonts w:ascii="Arial" w:hAnsi="Arial" w:cs="Arial"/>
          <w:bCs/>
          <w:sz w:val="24"/>
          <w:szCs w:val="24"/>
        </w:rPr>
        <w:t>En consecuencia, se procede al estudio de los elementos personal, temporal y objetivo o material.</w:t>
      </w:r>
    </w:p>
    <w:p w14:paraId="00860788" w14:textId="77777777" w:rsidR="00437B52" w:rsidRPr="009F757C" w:rsidRDefault="00437B52" w:rsidP="00437B52">
      <w:pPr>
        <w:spacing w:after="0" w:line="360" w:lineRule="auto"/>
        <w:jc w:val="both"/>
        <w:rPr>
          <w:rFonts w:ascii="Arial" w:hAnsi="Arial" w:cs="Arial"/>
          <w:sz w:val="24"/>
          <w:szCs w:val="24"/>
          <w:highlight w:val="red"/>
        </w:rPr>
      </w:pPr>
    </w:p>
    <w:p w14:paraId="30DB9C96" w14:textId="77777777" w:rsidR="00437B52" w:rsidRPr="009F757C" w:rsidRDefault="00437B52" w:rsidP="00437B52">
      <w:pPr>
        <w:spacing w:after="0" w:line="360" w:lineRule="auto"/>
        <w:jc w:val="both"/>
        <w:rPr>
          <w:rFonts w:ascii="Arial" w:hAnsi="Arial" w:cs="Arial"/>
          <w:sz w:val="24"/>
          <w:szCs w:val="24"/>
        </w:rPr>
      </w:pPr>
      <w:r w:rsidRPr="009F757C">
        <w:rPr>
          <w:rFonts w:ascii="Arial" w:hAnsi="Arial" w:cs="Arial"/>
          <w:bCs/>
          <w:sz w:val="24"/>
          <w:szCs w:val="24"/>
        </w:rPr>
        <w:t>A</w:t>
      </w:r>
      <w:r w:rsidRPr="009F757C">
        <w:rPr>
          <w:rFonts w:ascii="Arial" w:hAnsi="Arial" w:cs="Arial"/>
          <w:sz w:val="24"/>
          <w:szCs w:val="24"/>
        </w:rPr>
        <w:t xml:space="preserve">tendiendo al contenido “Es Gladyz” de las pintas y al encontrarse en la </w:t>
      </w:r>
      <w:r w:rsidRPr="009F757C">
        <w:rPr>
          <w:rFonts w:ascii="Arial" w:hAnsi="Arial" w:cs="Arial"/>
          <w:i/>
          <w:iCs/>
          <w:sz w:val="24"/>
          <w:szCs w:val="24"/>
        </w:rPr>
        <w:t>Unidad Deportiva Municipal</w:t>
      </w:r>
      <w:r w:rsidRPr="009F757C">
        <w:rPr>
          <w:rFonts w:ascii="Arial" w:hAnsi="Arial" w:cs="Arial"/>
          <w:sz w:val="24"/>
          <w:szCs w:val="24"/>
        </w:rPr>
        <w:t xml:space="preserve"> mencionada,</w:t>
      </w:r>
      <w:r w:rsidRPr="009F757C">
        <w:rPr>
          <w:rFonts w:ascii="Arial" w:hAnsi="Arial" w:cs="Arial"/>
          <w:b/>
          <w:sz w:val="24"/>
          <w:szCs w:val="24"/>
        </w:rPr>
        <w:t xml:space="preserve"> </w:t>
      </w:r>
      <w:r w:rsidRPr="009F757C">
        <w:rPr>
          <w:rFonts w:ascii="Arial" w:hAnsi="Arial" w:cs="Arial"/>
          <w:bCs/>
          <w:sz w:val="24"/>
          <w:szCs w:val="24"/>
        </w:rPr>
        <w:t xml:space="preserve">en el caso </w:t>
      </w:r>
      <w:r w:rsidRPr="009F757C">
        <w:rPr>
          <w:rFonts w:ascii="Arial" w:hAnsi="Arial" w:cs="Arial"/>
          <w:b/>
          <w:sz w:val="24"/>
          <w:szCs w:val="24"/>
        </w:rPr>
        <w:t>se actualiza el elemento personal</w:t>
      </w:r>
      <w:r w:rsidRPr="009F757C">
        <w:rPr>
          <w:rFonts w:ascii="Arial" w:hAnsi="Arial" w:cs="Arial"/>
          <w:sz w:val="24"/>
          <w:szCs w:val="24"/>
        </w:rPr>
        <w:t xml:space="preserve"> porque</w:t>
      </w:r>
      <w:r w:rsidRPr="009F757C">
        <w:rPr>
          <w:rFonts w:ascii="Arial" w:hAnsi="Arial" w:cs="Arial"/>
          <w:bCs/>
          <w:sz w:val="24"/>
          <w:szCs w:val="24"/>
        </w:rPr>
        <w:t>,</w:t>
      </w:r>
      <w:r w:rsidRPr="009F757C">
        <w:rPr>
          <w:rFonts w:ascii="Arial" w:hAnsi="Arial" w:cs="Arial"/>
          <w:sz w:val="24"/>
          <w:szCs w:val="24"/>
        </w:rPr>
        <w:t xml:space="preserve"> si bien no se aduce el carácter de servidora pública, es un hecho público y notorio</w:t>
      </w:r>
      <w:r w:rsidRPr="009F757C">
        <w:rPr>
          <w:rStyle w:val="Refdenotaalpie"/>
          <w:rFonts w:ascii="Arial" w:hAnsi="Arial" w:cs="Arial"/>
          <w:sz w:val="24"/>
          <w:szCs w:val="24"/>
        </w:rPr>
        <w:footnoteReference w:id="106"/>
      </w:r>
      <w:r w:rsidRPr="009F757C">
        <w:rPr>
          <w:rFonts w:ascii="Arial" w:hAnsi="Arial" w:cs="Arial"/>
          <w:sz w:val="24"/>
          <w:szCs w:val="24"/>
        </w:rPr>
        <w:t xml:space="preserve"> que dicha expresión la vincula plenamente dada su proyección como funcionaria.</w:t>
      </w:r>
    </w:p>
    <w:p w14:paraId="7412F876" w14:textId="77777777" w:rsidR="00437B52" w:rsidRPr="009F757C" w:rsidRDefault="00437B52" w:rsidP="00437B52">
      <w:pPr>
        <w:spacing w:after="0" w:line="360" w:lineRule="auto"/>
        <w:jc w:val="both"/>
        <w:rPr>
          <w:rFonts w:ascii="Arial" w:hAnsi="Arial" w:cs="Arial"/>
          <w:i/>
          <w:iCs/>
          <w:sz w:val="24"/>
          <w:szCs w:val="24"/>
        </w:rPr>
      </w:pPr>
    </w:p>
    <w:p w14:paraId="16D2C7A2" w14:textId="77777777" w:rsidR="00437B52" w:rsidRPr="009F757C" w:rsidRDefault="00437B52" w:rsidP="00437B52">
      <w:pPr>
        <w:spacing w:after="0" w:line="360" w:lineRule="auto"/>
        <w:jc w:val="both"/>
        <w:rPr>
          <w:rFonts w:ascii="Arial" w:hAnsi="Arial" w:cs="Arial"/>
          <w:i/>
          <w:iCs/>
          <w:sz w:val="24"/>
          <w:szCs w:val="24"/>
        </w:rPr>
      </w:pPr>
      <w:r w:rsidRPr="009F757C">
        <w:rPr>
          <w:rFonts w:ascii="Arial" w:hAnsi="Arial" w:cs="Arial"/>
          <w:sz w:val="24"/>
          <w:szCs w:val="24"/>
        </w:rPr>
        <w:t xml:space="preserve">Consecuentemente, </w:t>
      </w:r>
      <w:r w:rsidRPr="009F757C">
        <w:rPr>
          <w:rFonts w:ascii="Arial" w:hAnsi="Arial" w:cs="Arial"/>
          <w:b/>
          <w:bCs/>
          <w:sz w:val="24"/>
          <w:szCs w:val="24"/>
        </w:rPr>
        <w:t>se cumple el elemento personal</w:t>
      </w:r>
      <w:r w:rsidRPr="009F757C">
        <w:rPr>
          <w:rFonts w:ascii="Arial" w:hAnsi="Arial" w:cs="Arial"/>
          <w:sz w:val="24"/>
          <w:szCs w:val="24"/>
        </w:rPr>
        <w:t xml:space="preserve"> respecto de la </w:t>
      </w:r>
      <w:r w:rsidRPr="009F757C">
        <w:rPr>
          <w:rFonts w:ascii="Arial" w:hAnsi="Arial" w:cs="Arial"/>
          <w:i/>
          <w:iCs/>
          <w:sz w:val="24"/>
          <w:szCs w:val="24"/>
        </w:rPr>
        <w:t xml:space="preserve">denunciada </w:t>
      </w:r>
      <w:r w:rsidRPr="006B55FE">
        <w:rPr>
          <w:rFonts w:ascii="Arial" w:hAnsi="Arial" w:cs="Arial"/>
          <w:sz w:val="24"/>
          <w:szCs w:val="24"/>
        </w:rPr>
        <w:t xml:space="preserve">y no así respecto </w:t>
      </w:r>
      <w:r w:rsidRPr="009F757C">
        <w:rPr>
          <w:rFonts w:ascii="Arial" w:hAnsi="Arial" w:cs="Arial"/>
          <w:sz w:val="24"/>
          <w:szCs w:val="24"/>
        </w:rPr>
        <w:t xml:space="preserve">de la </w:t>
      </w:r>
      <w:r w:rsidRPr="009F757C">
        <w:rPr>
          <w:rFonts w:ascii="Arial" w:hAnsi="Arial" w:cs="Arial"/>
          <w:i/>
          <w:iCs/>
          <w:sz w:val="24"/>
          <w:szCs w:val="24"/>
        </w:rPr>
        <w:t>SEDUM,</w:t>
      </w:r>
      <w:r w:rsidRPr="009F757C">
        <w:rPr>
          <w:rFonts w:ascii="Arial" w:hAnsi="Arial" w:cs="Arial"/>
          <w:sz w:val="24"/>
          <w:szCs w:val="24"/>
        </w:rPr>
        <w:t xml:space="preserve"> al no constar ningún emblema o siglas de la institución.</w:t>
      </w:r>
    </w:p>
    <w:p w14:paraId="2F415E5B" w14:textId="77777777" w:rsidR="00437B52" w:rsidRPr="000742FE" w:rsidRDefault="00437B52" w:rsidP="00437B52">
      <w:pPr>
        <w:spacing w:after="0" w:line="360" w:lineRule="auto"/>
        <w:jc w:val="both"/>
        <w:rPr>
          <w:rFonts w:ascii="Arial" w:hAnsi="Arial" w:cs="Arial"/>
          <w:sz w:val="24"/>
          <w:szCs w:val="24"/>
          <w:highlight w:val="red"/>
        </w:rPr>
      </w:pPr>
    </w:p>
    <w:p w14:paraId="79CD8DFD" w14:textId="77777777" w:rsidR="00437B52" w:rsidRDefault="00437B52" w:rsidP="00437B52">
      <w:pPr>
        <w:pStyle w:val="Prrafodelista"/>
        <w:spacing w:after="0" w:line="360" w:lineRule="auto"/>
        <w:ind w:left="0"/>
        <w:contextualSpacing w:val="0"/>
        <w:jc w:val="both"/>
        <w:rPr>
          <w:rFonts w:ascii="Arial" w:hAnsi="Arial" w:cs="Arial"/>
          <w:bCs/>
          <w:color w:val="000000" w:themeColor="text1"/>
          <w:sz w:val="24"/>
          <w:szCs w:val="24"/>
        </w:rPr>
      </w:pPr>
      <w:r w:rsidRPr="00447D7E">
        <w:rPr>
          <w:rFonts w:ascii="Arial" w:hAnsi="Arial" w:cs="Arial"/>
          <w:bCs/>
          <w:color w:val="000000" w:themeColor="text1"/>
          <w:sz w:val="24"/>
          <w:szCs w:val="24"/>
        </w:rPr>
        <w:t xml:space="preserve">Por otro lado, </w:t>
      </w:r>
      <w:r w:rsidRPr="00D25EE2">
        <w:rPr>
          <w:rFonts w:ascii="Arial" w:hAnsi="Arial" w:cs="Arial"/>
          <w:b/>
          <w:color w:val="000000" w:themeColor="text1"/>
          <w:sz w:val="24"/>
          <w:szCs w:val="24"/>
        </w:rPr>
        <w:t xml:space="preserve">no </w:t>
      </w:r>
      <w:r w:rsidRPr="00447D7E">
        <w:rPr>
          <w:rFonts w:ascii="Arial" w:hAnsi="Arial" w:cs="Arial"/>
          <w:b/>
          <w:color w:val="000000" w:themeColor="text1"/>
          <w:sz w:val="24"/>
          <w:szCs w:val="24"/>
        </w:rPr>
        <w:t>se actualiza el elemento temporal</w:t>
      </w:r>
      <w:r>
        <w:rPr>
          <w:rFonts w:ascii="Arial" w:hAnsi="Arial" w:cs="Arial"/>
          <w:bCs/>
          <w:color w:val="000000" w:themeColor="text1"/>
          <w:sz w:val="24"/>
          <w:szCs w:val="24"/>
        </w:rPr>
        <w:t xml:space="preserve"> conforme con lo siguiente.</w:t>
      </w:r>
    </w:p>
    <w:p w14:paraId="5DCD274F" w14:textId="77777777" w:rsidR="00437B52" w:rsidRDefault="00437B52" w:rsidP="00437B52">
      <w:pPr>
        <w:pStyle w:val="Prrafodelista"/>
        <w:spacing w:after="0" w:line="360" w:lineRule="auto"/>
        <w:ind w:left="0"/>
        <w:contextualSpacing w:val="0"/>
        <w:jc w:val="both"/>
        <w:rPr>
          <w:rFonts w:ascii="Arial" w:hAnsi="Arial" w:cs="Arial"/>
          <w:bCs/>
          <w:color w:val="000000" w:themeColor="text1"/>
          <w:sz w:val="24"/>
          <w:szCs w:val="24"/>
        </w:rPr>
      </w:pPr>
    </w:p>
    <w:p w14:paraId="2269DA0B" w14:textId="77777777" w:rsidR="00437B52" w:rsidRPr="00BF3058" w:rsidRDefault="00437B52" w:rsidP="00437B52">
      <w:pPr>
        <w:pStyle w:val="Prrafodelista"/>
        <w:spacing w:after="0" w:line="360" w:lineRule="auto"/>
        <w:ind w:left="0"/>
        <w:jc w:val="both"/>
        <w:rPr>
          <w:rFonts w:ascii="Arial" w:hAnsi="Arial" w:cs="Arial"/>
          <w:bCs/>
          <w:sz w:val="24"/>
          <w:szCs w:val="24"/>
        </w:rPr>
      </w:pPr>
      <w:r>
        <w:rPr>
          <w:rFonts w:ascii="Arial" w:hAnsi="Arial" w:cs="Arial"/>
          <w:bCs/>
          <w:color w:val="000000" w:themeColor="text1"/>
          <w:sz w:val="24"/>
          <w:szCs w:val="24"/>
        </w:rPr>
        <w:t xml:space="preserve">La </w:t>
      </w:r>
      <w:r w:rsidRPr="00D25EE2">
        <w:rPr>
          <w:rFonts w:ascii="Arial" w:hAnsi="Arial" w:cs="Arial"/>
          <w:bCs/>
          <w:i/>
          <w:iCs/>
          <w:color w:val="000000" w:themeColor="text1"/>
          <w:sz w:val="24"/>
          <w:szCs w:val="24"/>
        </w:rPr>
        <w:t>Sala Superior</w:t>
      </w:r>
      <w:r>
        <w:rPr>
          <w:rStyle w:val="Refdenotaalpie"/>
          <w:rFonts w:ascii="Arial" w:hAnsi="Arial" w:cs="Arial"/>
          <w:bCs/>
          <w:color w:val="000000" w:themeColor="text1"/>
          <w:sz w:val="24"/>
          <w:szCs w:val="24"/>
        </w:rPr>
        <w:footnoteReference w:id="107"/>
      </w:r>
      <w:r w:rsidRPr="00D25EE2">
        <w:rPr>
          <w:rFonts w:ascii="Arial" w:hAnsi="Arial" w:cs="Arial"/>
          <w:bCs/>
          <w:color w:val="000000" w:themeColor="text1"/>
          <w:sz w:val="24"/>
          <w:szCs w:val="24"/>
        </w:rPr>
        <w:t xml:space="preserve"> ha considerado que</w:t>
      </w:r>
      <w:r>
        <w:rPr>
          <w:rFonts w:ascii="Arial" w:hAnsi="Arial" w:cs="Arial"/>
          <w:bCs/>
          <w:color w:val="000000" w:themeColor="text1"/>
          <w:sz w:val="24"/>
          <w:szCs w:val="24"/>
        </w:rPr>
        <w:t xml:space="preserve">, </w:t>
      </w:r>
      <w:r w:rsidRPr="00D25EE2">
        <w:rPr>
          <w:rFonts w:ascii="Arial" w:hAnsi="Arial" w:cs="Arial"/>
          <w:bCs/>
          <w:color w:val="000000" w:themeColor="text1"/>
          <w:sz w:val="24"/>
          <w:szCs w:val="24"/>
        </w:rPr>
        <w:t xml:space="preserve">si la conducta </w:t>
      </w:r>
      <w:r>
        <w:rPr>
          <w:rFonts w:ascii="Arial" w:hAnsi="Arial" w:cs="Arial"/>
          <w:bCs/>
          <w:color w:val="000000" w:themeColor="text1"/>
          <w:sz w:val="24"/>
          <w:szCs w:val="24"/>
        </w:rPr>
        <w:t>reprochada se realizó</w:t>
      </w:r>
      <w:r w:rsidRPr="00D25EE2">
        <w:rPr>
          <w:rFonts w:ascii="Arial" w:hAnsi="Arial" w:cs="Arial"/>
          <w:bCs/>
          <w:color w:val="000000" w:themeColor="text1"/>
          <w:sz w:val="24"/>
          <w:szCs w:val="24"/>
        </w:rPr>
        <w:t xml:space="preserve"> dentro del proceso</w:t>
      </w:r>
      <w:r>
        <w:rPr>
          <w:rFonts w:ascii="Arial" w:hAnsi="Arial" w:cs="Arial"/>
          <w:bCs/>
          <w:color w:val="000000" w:themeColor="text1"/>
          <w:sz w:val="24"/>
          <w:szCs w:val="24"/>
        </w:rPr>
        <w:t xml:space="preserve"> electoral</w:t>
      </w:r>
      <w:r w:rsidRPr="00D25EE2">
        <w:rPr>
          <w:rFonts w:ascii="Arial" w:hAnsi="Arial" w:cs="Arial"/>
          <w:bCs/>
          <w:color w:val="000000" w:themeColor="text1"/>
          <w:sz w:val="24"/>
          <w:szCs w:val="24"/>
        </w:rPr>
        <w:t>, se genera la presunción de que la propaganda tuvo el propósito</w:t>
      </w:r>
      <w:r>
        <w:rPr>
          <w:rFonts w:ascii="Arial" w:hAnsi="Arial" w:cs="Arial"/>
          <w:bCs/>
          <w:color w:val="000000" w:themeColor="text1"/>
          <w:sz w:val="24"/>
          <w:szCs w:val="24"/>
        </w:rPr>
        <w:t xml:space="preserve"> </w:t>
      </w:r>
      <w:r w:rsidRPr="00D25EE2">
        <w:rPr>
          <w:rFonts w:ascii="Arial" w:hAnsi="Arial" w:cs="Arial"/>
          <w:bCs/>
          <w:color w:val="000000" w:themeColor="text1"/>
          <w:sz w:val="24"/>
          <w:szCs w:val="24"/>
        </w:rPr>
        <w:t>de incidir en la contienda, lo que se incrementa cuando se da en el período de campañas</w:t>
      </w:r>
      <w:r>
        <w:rPr>
          <w:rFonts w:ascii="Arial" w:hAnsi="Arial" w:cs="Arial"/>
          <w:bCs/>
          <w:color w:val="000000" w:themeColor="text1"/>
          <w:sz w:val="24"/>
          <w:szCs w:val="24"/>
        </w:rPr>
        <w:t>. Asimismo, consideró que,</w:t>
      </w:r>
      <w:r w:rsidRPr="00D25EE2">
        <w:rPr>
          <w:rFonts w:ascii="Arial" w:hAnsi="Arial" w:cs="Arial"/>
          <w:bCs/>
          <w:color w:val="000000" w:themeColor="text1"/>
          <w:sz w:val="24"/>
          <w:szCs w:val="24"/>
        </w:rPr>
        <w:t xml:space="preserve"> si </w:t>
      </w:r>
      <w:r>
        <w:rPr>
          <w:rFonts w:ascii="Arial" w:hAnsi="Arial" w:cs="Arial"/>
          <w:bCs/>
          <w:color w:val="000000" w:themeColor="text1"/>
          <w:sz w:val="24"/>
          <w:szCs w:val="24"/>
        </w:rPr>
        <w:t xml:space="preserve">ésta </w:t>
      </w:r>
      <w:r w:rsidRPr="00D25EE2">
        <w:rPr>
          <w:rFonts w:ascii="Arial" w:hAnsi="Arial" w:cs="Arial"/>
          <w:bCs/>
          <w:color w:val="000000" w:themeColor="text1"/>
          <w:sz w:val="24"/>
          <w:szCs w:val="24"/>
        </w:rPr>
        <w:t xml:space="preserve">se suscitara </w:t>
      </w:r>
      <w:r w:rsidRPr="00D25EE2">
        <w:rPr>
          <w:rFonts w:ascii="Arial" w:hAnsi="Arial" w:cs="Arial"/>
          <w:bCs/>
          <w:color w:val="000000" w:themeColor="text1"/>
          <w:sz w:val="24"/>
          <w:szCs w:val="24"/>
        </w:rPr>
        <w:lastRenderedPageBreak/>
        <w:t>fuera del proceso,</w:t>
      </w:r>
      <w:r>
        <w:rPr>
          <w:rFonts w:ascii="Arial" w:hAnsi="Arial" w:cs="Arial"/>
          <w:bCs/>
          <w:color w:val="000000" w:themeColor="text1"/>
          <w:sz w:val="24"/>
          <w:szCs w:val="24"/>
        </w:rPr>
        <w:t xml:space="preserve"> </w:t>
      </w:r>
      <w:r w:rsidRPr="00D25EE2">
        <w:rPr>
          <w:rFonts w:ascii="Arial" w:hAnsi="Arial" w:cs="Arial"/>
          <w:bCs/>
          <w:color w:val="000000" w:themeColor="text1"/>
          <w:sz w:val="24"/>
          <w:szCs w:val="24"/>
        </w:rPr>
        <w:t xml:space="preserve">será </w:t>
      </w:r>
      <w:r w:rsidRPr="00BF3058">
        <w:rPr>
          <w:rFonts w:ascii="Arial" w:hAnsi="Arial" w:cs="Arial"/>
          <w:bCs/>
          <w:sz w:val="24"/>
          <w:szCs w:val="24"/>
        </w:rPr>
        <w:t>necesario realizar un análisis de la proximidad del debate propio de los comicios para determinar adecuadamente si la propaganda incide en la equidad de la contienda.</w:t>
      </w:r>
    </w:p>
    <w:p w14:paraId="51DE9164" w14:textId="77777777" w:rsidR="00437B52" w:rsidRPr="00BF3058" w:rsidRDefault="00437B52" w:rsidP="00437B52">
      <w:pPr>
        <w:pStyle w:val="Prrafodelista"/>
        <w:spacing w:after="0" w:line="360" w:lineRule="auto"/>
        <w:ind w:left="0"/>
        <w:jc w:val="both"/>
        <w:rPr>
          <w:rFonts w:ascii="Arial" w:hAnsi="Arial" w:cs="Arial"/>
          <w:bCs/>
          <w:sz w:val="24"/>
          <w:szCs w:val="24"/>
        </w:rPr>
      </w:pPr>
    </w:p>
    <w:p w14:paraId="627C8869" w14:textId="0775D4C3" w:rsidR="00437B52" w:rsidRPr="00BF3058" w:rsidRDefault="00437B52" w:rsidP="00437B52">
      <w:pPr>
        <w:pStyle w:val="Prrafodelista"/>
        <w:spacing w:after="0" w:line="360" w:lineRule="auto"/>
        <w:ind w:left="0"/>
        <w:jc w:val="both"/>
        <w:rPr>
          <w:rFonts w:ascii="Arial" w:hAnsi="Arial" w:cs="Arial"/>
          <w:bCs/>
          <w:sz w:val="24"/>
          <w:szCs w:val="24"/>
        </w:rPr>
      </w:pPr>
      <w:r w:rsidRPr="00BF3058">
        <w:rPr>
          <w:rFonts w:ascii="Arial" w:hAnsi="Arial" w:cs="Arial"/>
          <w:bCs/>
          <w:sz w:val="24"/>
          <w:szCs w:val="24"/>
        </w:rPr>
        <w:t xml:space="preserve">Sobre esa base, como se expuso previamente, las pintas denunciadas fueron verificados por las autoridades municipal </w:t>
      </w:r>
      <w:r w:rsidR="001C7B39">
        <w:rPr>
          <w:rFonts w:ascii="Arial" w:hAnsi="Arial" w:cs="Arial"/>
          <w:bCs/>
          <w:sz w:val="24"/>
          <w:szCs w:val="24"/>
        </w:rPr>
        <w:t>y electoral</w:t>
      </w:r>
      <w:r w:rsidRPr="00BF3058">
        <w:rPr>
          <w:rFonts w:ascii="Arial" w:hAnsi="Arial" w:cs="Arial"/>
          <w:bCs/>
          <w:sz w:val="24"/>
          <w:szCs w:val="24"/>
        </w:rPr>
        <w:t xml:space="preserve"> entre mayo y julio —periodo en el cual no se encontraba en curso proceso electoral alguno— de manera que no opera la presunción de que la propaganda tenga el propósito de incidir en la contienda y, por ende, resulta necesario un análisis de la proximidad del debate propio de los comicios</w:t>
      </w:r>
      <w:r w:rsidRPr="00BF3058">
        <w:rPr>
          <w:rStyle w:val="Refdenotaalpie"/>
          <w:rFonts w:ascii="Arial" w:hAnsi="Arial" w:cs="Arial"/>
          <w:bCs/>
          <w:sz w:val="24"/>
          <w:szCs w:val="24"/>
        </w:rPr>
        <w:footnoteReference w:id="108"/>
      </w:r>
      <w:r w:rsidRPr="00BF3058">
        <w:rPr>
          <w:rFonts w:ascii="Arial" w:hAnsi="Arial" w:cs="Arial"/>
          <w:bCs/>
          <w:sz w:val="24"/>
          <w:szCs w:val="24"/>
        </w:rPr>
        <w:t>.</w:t>
      </w:r>
    </w:p>
    <w:p w14:paraId="5E8A113D" w14:textId="77777777" w:rsidR="00437B52" w:rsidRPr="00BF3058" w:rsidRDefault="00437B52" w:rsidP="00437B52">
      <w:pPr>
        <w:pStyle w:val="Prrafodelista"/>
        <w:spacing w:after="0" w:line="360" w:lineRule="auto"/>
        <w:ind w:left="0"/>
        <w:jc w:val="both"/>
        <w:rPr>
          <w:rFonts w:ascii="Arial" w:hAnsi="Arial" w:cs="Arial"/>
          <w:bCs/>
          <w:sz w:val="24"/>
          <w:szCs w:val="24"/>
        </w:rPr>
      </w:pPr>
    </w:p>
    <w:p w14:paraId="71C43CFB" w14:textId="77777777" w:rsidR="00437B52" w:rsidRPr="00BF3058" w:rsidRDefault="00437B52" w:rsidP="00437B52">
      <w:pPr>
        <w:pStyle w:val="Prrafodelista"/>
        <w:spacing w:after="0" w:line="360" w:lineRule="auto"/>
        <w:ind w:left="0"/>
        <w:jc w:val="both"/>
        <w:rPr>
          <w:rFonts w:ascii="Arial" w:hAnsi="Arial" w:cs="Arial"/>
          <w:bCs/>
          <w:sz w:val="24"/>
          <w:szCs w:val="24"/>
        </w:rPr>
      </w:pPr>
      <w:r w:rsidRPr="00BF3058">
        <w:rPr>
          <w:rFonts w:ascii="Arial" w:hAnsi="Arial" w:cs="Arial"/>
          <w:bCs/>
          <w:sz w:val="24"/>
          <w:szCs w:val="24"/>
        </w:rPr>
        <w:t>Al respecto, el evento más próximo es el inicio formal del Proceso Electoral Local Ordinario y dista dos meses de la permanencia de la propaganda denunciada. A su vez, si se toma como parámetro el inicio de las precampañas —etapa de mayor intensidad del debate propio de los comicios— se tiene que la anticipación es de más de seis meses.</w:t>
      </w:r>
    </w:p>
    <w:p w14:paraId="106451A3" w14:textId="77777777" w:rsidR="00437B52" w:rsidRPr="00BF3058" w:rsidRDefault="00437B52" w:rsidP="00437B52">
      <w:pPr>
        <w:pStyle w:val="Prrafodelista"/>
        <w:spacing w:after="0" w:line="360" w:lineRule="auto"/>
        <w:ind w:left="0"/>
        <w:jc w:val="both"/>
        <w:rPr>
          <w:rFonts w:ascii="Arial" w:hAnsi="Arial" w:cs="Arial"/>
          <w:bCs/>
          <w:sz w:val="24"/>
          <w:szCs w:val="24"/>
        </w:rPr>
      </w:pPr>
    </w:p>
    <w:p w14:paraId="739C95C8" w14:textId="77777777" w:rsidR="00437B52" w:rsidRDefault="00437B52" w:rsidP="00437B52">
      <w:pPr>
        <w:pStyle w:val="Prrafodelista"/>
        <w:spacing w:after="0" w:line="360" w:lineRule="auto"/>
        <w:ind w:left="0"/>
        <w:jc w:val="both"/>
        <w:rPr>
          <w:rFonts w:ascii="Arial" w:hAnsi="Arial" w:cs="Arial"/>
          <w:bCs/>
          <w:color w:val="000000" w:themeColor="text1"/>
          <w:sz w:val="24"/>
          <w:szCs w:val="24"/>
        </w:rPr>
      </w:pPr>
      <w:r w:rsidRPr="00BF3058">
        <w:rPr>
          <w:rFonts w:ascii="Arial" w:hAnsi="Arial" w:cs="Arial"/>
          <w:bCs/>
          <w:sz w:val="24"/>
          <w:szCs w:val="24"/>
        </w:rPr>
        <w:t xml:space="preserve">En tal sentido, se insiste, la proximidad temporal, por sí sola, es insuficiente para atribuir connotaciones electorales a las pintas, pues resulta necesario que se haga referencia a las elecciones, candidaturas o llamados al voto para poder evidenciar alguna intención de influir en la contienda </w:t>
      </w:r>
      <w:r w:rsidRPr="00A441BC">
        <w:rPr>
          <w:rFonts w:ascii="Arial" w:hAnsi="Arial" w:cs="Arial"/>
          <w:bCs/>
          <w:color w:val="000000" w:themeColor="text1"/>
          <w:sz w:val="24"/>
          <w:szCs w:val="24"/>
        </w:rPr>
        <w:t>o se instal</w:t>
      </w:r>
      <w:r>
        <w:rPr>
          <w:rFonts w:ascii="Arial" w:hAnsi="Arial" w:cs="Arial"/>
          <w:bCs/>
          <w:color w:val="000000" w:themeColor="text1"/>
          <w:sz w:val="24"/>
          <w:szCs w:val="24"/>
        </w:rPr>
        <w:t>e</w:t>
      </w:r>
      <w:r w:rsidRPr="00A441BC">
        <w:rPr>
          <w:rFonts w:ascii="Arial" w:hAnsi="Arial" w:cs="Arial"/>
          <w:bCs/>
          <w:color w:val="000000" w:themeColor="text1"/>
          <w:sz w:val="24"/>
          <w:szCs w:val="24"/>
        </w:rPr>
        <w:t xml:space="preserve"> una idea de inmediatez con un proceso electoral</w:t>
      </w:r>
      <w:bookmarkStart w:id="23" w:name="_ftnref50"/>
      <w:bookmarkEnd w:id="23"/>
      <w:r>
        <w:rPr>
          <w:rFonts w:ascii="Arial" w:hAnsi="Arial" w:cs="Arial"/>
          <w:bCs/>
          <w:color w:val="000000" w:themeColor="text1"/>
          <w:sz w:val="24"/>
          <w:szCs w:val="24"/>
        </w:rPr>
        <w:t xml:space="preserve">, lo que en la especie no acontece. </w:t>
      </w:r>
    </w:p>
    <w:p w14:paraId="592B0301" w14:textId="77777777" w:rsidR="00437B52" w:rsidRDefault="00437B52" w:rsidP="00437B52">
      <w:pPr>
        <w:pStyle w:val="Prrafodelista"/>
        <w:spacing w:after="0" w:line="360" w:lineRule="auto"/>
        <w:ind w:left="0"/>
        <w:jc w:val="both"/>
        <w:rPr>
          <w:rFonts w:ascii="Arial" w:hAnsi="Arial" w:cs="Arial"/>
          <w:bCs/>
          <w:color w:val="000000" w:themeColor="text1"/>
          <w:sz w:val="24"/>
          <w:szCs w:val="24"/>
        </w:rPr>
      </w:pPr>
    </w:p>
    <w:p w14:paraId="621F2630" w14:textId="699B8FBC" w:rsidR="00437B52" w:rsidRPr="006704D3" w:rsidRDefault="00437B52" w:rsidP="00437B52">
      <w:pPr>
        <w:spacing w:after="0" w:line="360" w:lineRule="auto"/>
        <w:jc w:val="both"/>
        <w:rPr>
          <w:rFonts w:ascii="Arial" w:hAnsi="Arial" w:cs="Arial"/>
          <w:b/>
          <w:color w:val="000000" w:themeColor="text1"/>
          <w:sz w:val="24"/>
          <w:szCs w:val="24"/>
        </w:rPr>
      </w:pPr>
      <w:r>
        <w:rPr>
          <w:rFonts w:ascii="Arial" w:hAnsi="Arial" w:cs="Arial"/>
          <w:bCs/>
          <w:color w:val="000000" w:themeColor="text1"/>
          <w:sz w:val="24"/>
          <w:szCs w:val="24"/>
        </w:rPr>
        <w:t xml:space="preserve">Incluso, en relación con el elemento analizado previamente, el hecho de que la </w:t>
      </w:r>
      <w:r w:rsidRPr="006F3DDB">
        <w:rPr>
          <w:rFonts w:ascii="Arial" w:hAnsi="Arial" w:cs="Arial"/>
          <w:bCs/>
          <w:i/>
          <w:iCs/>
          <w:color w:val="000000" w:themeColor="text1"/>
          <w:sz w:val="24"/>
          <w:szCs w:val="24"/>
        </w:rPr>
        <w:t>denunciada</w:t>
      </w:r>
      <w:r>
        <w:rPr>
          <w:rFonts w:ascii="Arial" w:hAnsi="Arial" w:cs="Arial"/>
          <w:bCs/>
          <w:color w:val="000000" w:themeColor="text1"/>
          <w:sz w:val="24"/>
          <w:szCs w:val="24"/>
        </w:rPr>
        <w:t xml:space="preserve"> en ese momento se ostentara en el cargo de Secretaria de la </w:t>
      </w:r>
      <w:r w:rsidRPr="006F3DDB">
        <w:rPr>
          <w:rFonts w:ascii="Arial" w:hAnsi="Arial" w:cs="Arial"/>
          <w:bCs/>
          <w:i/>
          <w:iCs/>
          <w:color w:val="000000" w:themeColor="text1"/>
          <w:sz w:val="24"/>
          <w:szCs w:val="24"/>
        </w:rPr>
        <w:t>SEDUM</w:t>
      </w:r>
      <w:r>
        <w:rPr>
          <w:rFonts w:ascii="Arial" w:hAnsi="Arial" w:cs="Arial"/>
          <w:bCs/>
          <w:color w:val="000000" w:themeColor="text1"/>
          <w:sz w:val="24"/>
          <w:szCs w:val="24"/>
        </w:rPr>
        <w:t xml:space="preserve">, por sí mismo, no implica promoción personalizada, ya que la comisión de tal conducta se actualiza cuando las personas servidoras públicas no se sujetan a los parámetros constitucionales y legales, situación que, como se evidenció, en el caso no acontece y por tanto </w:t>
      </w:r>
      <w:r w:rsidRPr="006704D3">
        <w:rPr>
          <w:rFonts w:ascii="Arial" w:hAnsi="Arial" w:cs="Arial"/>
          <w:b/>
          <w:color w:val="000000" w:themeColor="text1"/>
          <w:sz w:val="24"/>
          <w:szCs w:val="24"/>
        </w:rPr>
        <w:t>no se</w:t>
      </w:r>
      <w:r>
        <w:rPr>
          <w:rFonts w:ascii="Arial" w:hAnsi="Arial" w:cs="Arial"/>
          <w:b/>
          <w:color w:val="000000" w:themeColor="text1"/>
          <w:sz w:val="24"/>
          <w:szCs w:val="24"/>
        </w:rPr>
        <w:t xml:space="preserve"> tenga por</w:t>
      </w:r>
      <w:r w:rsidRPr="006704D3">
        <w:rPr>
          <w:rFonts w:ascii="Arial" w:hAnsi="Arial" w:cs="Arial"/>
          <w:b/>
          <w:color w:val="000000" w:themeColor="text1"/>
          <w:sz w:val="24"/>
          <w:szCs w:val="24"/>
        </w:rPr>
        <w:t xml:space="preserve"> cumpl</w:t>
      </w:r>
      <w:r>
        <w:rPr>
          <w:rFonts w:ascii="Arial" w:hAnsi="Arial" w:cs="Arial"/>
          <w:b/>
          <w:color w:val="000000" w:themeColor="text1"/>
          <w:sz w:val="24"/>
          <w:szCs w:val="24"/>
        </w:rPr>
        <w:t>id</w:t>
      </w:r>
      <w:r w:rsidR="00861782">
        <w:rPr>
          <w:rFonts w:ascii="Arial" w:hAnsi="Arial" w:cs="Arial"/>
          <w:b/>
          <w:color w:val="000000" w:themeColor="text1"/>
          <w:sz w:val="24"/>
          <w:szCs w:val="24"/>
        </w:rPr>
        <w:t>o</w:t>
      </w:r>
      <w:r w:rsidRPr="006704D3">
        <w:rPr>
          <w:rFonts w:ascii="Arial" w:hAnsi="Arial" w:cs="Arial"/>
          <w:b/>
          <w:color w:val="000000" w:themeColor="text1"/>
          <w:sz w:val="24"/>
          <w:szCs w:val="24"/>
        </w:rPr>
        <w:t xml:space="preserve"> el elemento en cuestión.</w:t>
      </w:r>
    </w:p>
    <w:p w14:paraId="6008DDB2" w14:textId="77777777" w:rsidR="00437B52" w:rsidRPr="00814AE0" w:rsidRDefault="00437B52" w:rsidP="00437B52">
      <w:pPr>
        <w:spacing w:after="0" w:line="360" w:lineRule="auto"/>
        <w:jc w:val="both"/>
        <w:rPr>
          <w:rFonts w:ascii="Arial" w:hAnsi="Arial" w:cs="Arial"/>
          <w:sz w:val="24"/>
          <w:szCs w:val="24"/>
        </w:rPr>
      </w:pPr>
    </w:p>
    <w:p w14:paraId="4F2DE2D5" w14:textId="77777777" w:rsidR="00437B52" w:rsidRDefault="00437B52" w:rsidP="00437B52">
      <w:pPr>
        <w:spacing w:after="0" w:line="360" w:lineRule="auto"/>
        <w:jc w:val="both"/>
        <w:rPr>
          <w:rFonts w:ascii="Arial" w:hAnsi="Arial" w:cs="Arial"/>
          <w:b/>
          <w:color w:val="000000" w:themeColor="text1"/>
          <w:sz w:val="24"/>
          <w:szCs w:val="24"/>
        </w:rPr>
      </w:pPr>
      <w:r>
        <w:rPr>
          <w:rFonts w:ascii="Arial" w:hAnsi="Arial" w:cs="Arial"/>
          <w:bCs/>
          <w:color w:val="000000" w:themeColor="text1"/>
          <w:sz w:val="24"/>
          <w:szCs w:val="24"/>
        </w:rPr>
        <w:t xml:space="preserve">Por otra parte, en consideración de este </w:t>
      </w:r>
      <w:r w:rsidRPr="006B6F54">
        <w:rPr>
          <w:rFonts w:ascii="Arial" w:hAnsi="Arial" w:cs="Arial"/>
          <w:bCs/>
          <w:i/>
          <w:iCs/>
          <w:color w:val="000000" w:themeColor="text1"/>
          <w:sz w:val="24"/>
          <w:szCs w:val="24"/>
        </w:rPr>
        <w:t>órgano jurisdiccional</w:t>
      </w:r>
      <w:r>
        <w:rPr>
          <w:rFonts w:ascii="Arial" w:hAnsi="Arial" w:cs="Arial"/>
          <w:bCs/>
          <w:i/>
          <w:iCs/>
          <w:color w:val="000000" w:themeColor="text1"/>
          <w:sz w:val="24"/>
          <w:szCs w:val="24"/>
        </w:rPr>
        <w:t>,</w:t>
      </w:r>
      <w:r>
        <w:rPr>
          <w:rFonts w:ascii="Arial" w:hAnsi="Arial" w:cs="Arial"/>
          <w:bCs/>
          <w:color w:val="000000" w:themeColor="text1"/>
          <w:sz w:val="24"/>
          <w:szCs w:val="24"/>
        </w:rPr>
        <w:t xml:space="preserve"> </w:t>
      </w:r>
      <w:r>
        <w:rPr>
          <w:rFonts w:ascii="Arial" w:hAnsi="Arial" w:cs="Arial"/>
          <w:b/>
          <w:color w:val="000000" w:themeColor="text1"/>
          <w:sz w:val="24"/>
          <w:szCs w:val="24"/>
        </w:rPr>
        <w:t>no</w:t>
      </w:r>
      <w:r w:rsidRPr="00447D7E">
        <w:rPr>
          <w:rFonts w:ascii="Arial" w:hAnsi="Arial" w:cs="Arial"/>
          <w:b/>
          <w:color w:val="000000" w:themeColor="text1"/>
          <w:sz w:val="24"/>
          <w:szCs w:val="24"/>
        </w:rPr>
        <w:t xml:space="preserve"> se actualiza el elemento objetivo</w:t>
      </w:r>
      <w:r>
        <w:rPr>
          <w:rFonts w:ascii="Arial" w:hAnsi="Arial" w:cs="Arial"/>
          <w:b/>
          <w:color w:val="000000" w:themeColor="text1"/>
          <w:sz w:val="24"/>
          <w:szCs w:val="24"/>
        </w:rPr>
        <w:t xml:space="preserve"> </w:t>
      </w:r>
      <w:r w:rsidRPr="00CC72E8">
        <w:rPr>
          <w:rFonts w:ascii="Arial" w:hAnsi="Arial" w:cs="Arial"/>
          <w:b/>
          <w:color w:val="000000" w:themeColor="text1"/>
          <w:sz w:val="24"/>
          <w:szCs w:val="24"/>
        </w:rPr>
        <w:t>-</w:t>
      </w:r>
      <w:r>
        <w:rPr>
          <w:rFonts w:ascii="Arial" w:hAnsi="Arial" w:cs="Arial"/>
          <w:b/>
          <w:color w:val="000000" w:themeColor="text1"/>
          <w:sz w:val="24"/>
          <w:szCs w:val="24"/>
        </w:rPr>
        <w:t>s</w:t>
      </w:r>
      <w:r w:rsidRPr="00CC72E8">
        <w:rPr>
          <w:rFonts w:ascii="Arial" w:hAnsi="Arial" w:cs="Arial"/>
          <w:b/>
          <w:color w:val="000000" w:themeColor="text1"/>
          <w:sz w:val="24"/>
          <w:szCs w:val="24"/>
        </w:rPr>
        <w:t>e explica-.</w:t>
      </w:r>
    </w:p>
    <w:p w14:paraId="2E63F82C" w14:textId="77777777" w:rsidR="00437B52" w:rsidRDefault="00437B52" w:rsidP="00437B52">
      <w:pPr>
        <w:spacing w:after="0" w:line="360" w:lineRule="auto"/>
        <w:jc w:val="both"/>
        <w:rPr>
          <w:rFonts w:ascii="Arial" w:hAnsi="Arial" w:cs="Arial"/>
          <w:b/>
          <w:color w:val="000000" w:themeColor="text1"/>
          <w:sz w:val="24"/>
          <w:szCs w:val="24"/>
        </w:rPr>
      </w:pPr>
    </w:p>
    <w:p w14:paraId="4C346DF3" w14:textId="77777777" w:rsidR="00437B52" w:rsidRDefault="00437B52" w:rsidP="00437B52">
      <w:pPr>
        <w:spacing w:after="0" w:line="360" w:lineRule="auto"/>
        <w:jc w:val="both"/>
        <w:rPr>
          <w:rFonts w:ascii="Arial" w:eastAsia="MS Mincho" w:hAnsi="Arial" w:cs="Arial"/>
          <w:sz w:val="24"/>
          <w:szCs w:val="24"/>
          <w:lang w:val="es-ES_tradnl" w:eastAsia="ja-JP"/>
        </w:rPr>
      </w:pPr>
      <w:r w:rsidRPr="008879B3">
        <w:rPr>
          <w:rFonts w:ascii="Arial" w:hAnsi="Arial" w:cs="Arial"/>
          <w:sz w:val="24"/>
          <w:szCs w:val="24"/>
        </w:rPr>
        <w:t xml:space="preserve">La </w:t>
      </w:r>
      <w:r w:rsidRPr="008879B3">
        <w:rPr>
          <w:rFonts w:ascii="Arial" w:hAnsi="Arial" w:cs="Arial"/>
          <w:i/>
          <w:iCs/>
          <w:sz w:val="24"/>
          <w:szCs w:val="24"/>
        </w:rPr>
        <w:t xml:space="preserve">Sala Superior </w:t>
      </w:r>
      <w:r w:rsidRPr="008879B3">
        <w:rPr>
          <w:rFonts w:ascii="Arial" w:hAnsi="Arial" w:cs="Arial"/>
          <w:sz w:val="24"/>
          <w:szCs w:val="24"/>
        </w:rPr>
        <w:t xml:space="preserve">ha indicado que la acreditación de este elemento no se circunscribe a la comunicación expresa de una intención de posicionamiento </w:t>
      </w:r>
      <w:r w:rsidRPr="008879B3">
        <w:rPr>
          <w:rFonts w:ascii="Arial" w:hAnsi="Arial" w:cs="Arial"/>
          <w:sz w:val="24"/>
          <w:szCs w:val="24"/>
        </w:rPr>
        <w:lastRenderedPageBreak/>
        <w:t>electoral frente a la ciudadanía, de resaltar las cualidades personales del servidor público o de beneficiar de</w:t>
      </w:r>
      <w:r w:rsidRPr="008879B3">
        <w:rPr>
          <w:rFonts w:ascii="Arial" w:eastAsia="MS Mincho" w:hAnsi="Arial" w:cs="Arial"/>
          <w:sz w:val="24"/>
          <w:szCs w:val="24"/>
          <w:lang w:val="es-ES_tradnl" w:eastAsia="ja-JP"/>
        </w:rPr>
        <w:t xml:space="preserve"> manera velada a alguna fuerza política.</w:t>
      </w:r>
    </w:p>
    <w:p w14:paraId="126AE570" w14:textId="77777777" w:rsidR="00437B52" w:rsidRPr="008879B3" w:rsidRDefault="00437B52" w:rsidP="00437B52">
      <w:pPr>
        <w:spacing w:after="0" w:line="360" w:lineRule="auto"/>
        <w:jc w:val="both"/>
        <w:rPr>
          <w:rFonts w:ascii="Arial" w:eastAsia="MS Mincho" w:hAnsi="Arial" w:cs="Arial"/>
          <w:sz w:val="24"/>
          <w:szCs w:val="24"/>
          <w:lang w:val="es-ES_tradnl" w:eastAsia="ja-JP"/>
        </w:rPr>
      </w:pPr>
    </w:p>
    <w:p w14:paraId="29F0AB37" w14:textId="77777777" w:rsidR="00437B52" w:rsidRPr="008879B3" w:rsidRDefault="00437B52" w:rsidP="00437B52">
      <w:pPr>
        <w:spacing w:after="0" w:line="360" w:lineRule="auto"/>
        <w:jc w:val="both"/>
        <w:rPr>
          <w:rFonts w:ascii="Arial" w:eastAsia="MS Mincho" w:hAnsi="Arial" w:cs="Arial"/>
          <w:sz w:val="24"/>
          <w:szCs w:val="24"/>
          <w:lang w:val="es-ES_tradnl" w:eastAsia="ja-JP"/>
        </w:rPr>
      </w:pPr>
      <w:r w:rsidRPr="008879B3">
        <w:rPr>
          <w:rFonts w:ascii="Arial" w:eastAsia="MS Mincho" w:hAnsi="Arial" w:cs="Arial"/>
          <w:sz w:val="24"/>
          <w:szCs w:val="24"/>
          <w:lang w:val="es-ES_tradnl" w:eastAsia="ja-JP"/>
        </w:rPr>
        <w:t>También ha referido que, si en el mensaje que se acompaña por los elementos de personalización del servicio público (su voz, su imagen, su nombre y/o cualquier otro símbolo que lo identifique plenamente), se hacen referencias a la trayectoria laboral, académica o cualquier otra de índole personal que destaque los logros particulares que haya obtenido la o el ciudadano que ejerce el cargo público; la mención a sus presuntas cualidades; la referencia a alguna aspiración personal en el sector público o privado; el señalamiento de planes, proyectos o programas de gobierno que rebasen el ámbito de sus atribuciones del cargo público que ejerce o el periodo en el que debe ejercerlo o la alusión a alguna plataforma política, proyecto de gobierno, proceso electoral o las menciones de proceso de selección de candidaturas de un partido político, se tendrá por acreditado este elemento</w:t>
      </w:r>
      <w:r w:rsidRPr="008879B3">
        <w:rPr>
          <w:rStyle w:val="Refdenotaalpie"/>
          <w:rFonts w:ascii="Arial" w:eastAsia="MS Mincho" w:hAnsi="Arial" w:cs="Arial"/>
          <w:sz w:val="24"/>
          <w:szCs w:val="24"/>
          <w:lang w:val="es-ES_tradnl" w:eastAsia="ja-JP"/>
        </w:rPr>
        <w:footnoteReference w:id="109"/>
      </w:r>
      <w:r>
        <w:rPr>
          <w:rFonts w:ascii="Arial" w:eastAsia="MS Mincho" w:hAnsi="Arial" w:cs="Arial"/>
          <w:sz w:val="24"/>
          <w:szCs w:val="24"/>
          <w:lang w:val="es-ES_tradnl" w:eastAsia="ja-JP"/>
        </w:rPr>
        <w:t>.</w:t>
      </w:r>
    </w:p>
    <w:p w14:paraId="10E5394C" w14:textId="77777777" w:rsidR="00437B52" w:rsidRDefault="00437B52" w:rsidP="00437B52">
      <w:pPr>
        <w:spacing w:after="0" w:line="360" w:lineRule="auto"/>
        <w:jc w:val="both"/>
        <w:rPr>
          <w:rFonts w:ascii="Arial" w:eastAsia="MS Mincho" w:hAnsi="Arial" w:cs="Arial"/>
          <w:sz w:val="24"/>
          <w:szCs w:val="24"/>
          <w:lang w:val="es-ES" w:eastAsia="ja-JP"/>
        </w:rPr>
      </w:pPr>
    </w:p>
    <w:p w14:paraId="44D3C3B1" w14:textId="77777777" w:rsidR="00437B52" w:rsidRDefault="00437B52" w:rsidP="00437B52">
      <w:pPr>
        <w:spacing w:after="0" w:line="360" w:lineRule="auto"/>
        <w:jc w:val="both"/>
        <w:rPr>
          <w:rFonts w:ascii="Arial" w:eastAsia="MS Mincho" w:hAnsi="Arial" w:cs="Arial"/>
          <w:sz w:val="24"/>
          <w:szCs w:val="24"/>
          <w:lang w:val="es-ES" w:eastAsia="ja-JP"/>
        </w:rPr>
      </w:pPr>
      <w:r w:rsidRPr="25459D87">
        <w:rPr>
          <w:rFonts w:ascii="Arial" w:eastAsia="MS Mincho" w:hAnsi="Arial" w:cs="Arial"/>
          <w:sz w:val="24"/>
          <w:szCs w:val="24"/>
          <w:lang w:val="es-ES" w:eastAsia="ja-JP"/>
        </w:rPr>
        <w:t>De igual manera, se tiene que verificar si se advierte una intención que vaya más allá de garantizar que la ciudadanía esté debidamente informada sobre el trabajo realizado y si el objetivo es más bien persuadir a la sociedad de que el estilo de la gestión gubernamental resultaba loable.</w:t>
      </w:r>
    </w:p>
    <w:p w14:paraId="0B074827" w14:textId="77777777" w:rsidR="00437B52" w:rsidRPr="00156DD8" w:rsidRDefault="00437B52" w:rsidP="00437B52">
      <w:pPr>
        <w:spacing w:after="0" w:line="360" w:lineRule="auto"/>
        <w:jc w:val="both"/>
        <w:rPr>
          <w:rFonts w:ascii="Arial" w:eastAsia="MS Mincho" w:hAnsi="Arial" w:cs="Arial"/>
          <w:sz w:val="24"/>
          <w:szCs w:val="24"/>
          <w:lang w:val="es-ES" w:eastAsia="ja-JP"/>
        </w:rPr>
      </w:pPr>
    </w:p>
    <w:p w14:paraId="3167B465" w14:textId="77777777" w:rsidR="00437B52" w:rsidRPr="00BF3058" w:rsidRDefault="00437B52" w:rsidP="00437B52">
      <w:pPr>
        <w:spacing w:after="0" w:line="360" w:lineRule="auto"/>
        <w:jc w:val="both"/>
        <w:rPr>
          <w:rFonts w:ascii="Arial" w:hAnsi="Arial" w:cs="Arial"/>
          <w:sz w:val="24"/>
          <w:szCs w:val="24"/>
        </w:rPr>
      </w:pPr>
      <w:r w:rsidRPr="00156DD8">
        <w:rPr>
          <w:rFonts w:ascii="Arial" w:hAnsi="Arial" w:cs="Arial"/>
          <w:sz w:val="24"/>
          <w:szCs w:val="24"/>
        </w:rPr>
        <w:t xml:space="preserve">La </w:t>
      </w:r>
      <w:r w:rsidRPr="00156DD8">
        <w:rPr>
          <w:rFonts w:ascii="Arial" w:hAnsi="Arial" w:cs="Arial"/>
          <w:i/>
          <w:iCs/>
          <w:sz w:val="24"/>
          <w:szCs w:val="24"/>
        </w:rPr>
        <w:t>Sala Superior</w:t>
      </w:r>
      <w:r w:rsidRPr="00156DD8">
        <w:rPr>
          <w:rFonts w:ascii="Arial" w:hAnsi="Arial" w:cs="Arial"/>
          <w:sz w:val="24"/>
          <w:szCs w:val="24"/>
        </w:rPr>
        <w:t xml:space="preserve"> ha considerado que, si bien lo ordinario es que la propaganda gubernamental provenga o est</w:t>
      </w:r>
      <w:r>
        <w:rPr>
          <w:rFonts w:ascii="Arial" w:hAnsi="Arial" w:cs="Arial"/>
          <w:sz w:val="24"/>
          <w:szCs w:val="24"/>
        </w:rPr>
        <w:t>é</w:t>
      </w:r>
      <w:r w:rsidRPr="00156DD8">
        <w:rPr>
          <w:rFonts w:ascii="Arial" w:hAnsi="Arial" w:cs="Arial"/>
          <w:sz w:val="24"/>
          <w:szCs w:val="24"/>
        </w:rPr>
        <w:t xml:space="preserve"> financiada por un ente público, puede darse el supuesto de que no se cumpla </w:t>
      </w:r>
      <w:r w:rsidRPr="00BF3058">
        <w:rPr>
          <w:rFonts w:ascii="Arial" w:hAnsi="Arial" w:cs="Arial"/>
          <w:sz w:val="24"/>
          <w:szCs w:val="24"/>
        </w:rPr>
        <w:t>con tales elementos, por lo que se debe clasificar de esa forma atendiendo a su contenido con el fin de no hacer nugatorias las normas constitucionales y legales atinentes</w:t>
      </w:r>
      <w:r w:rsidRPr="00BF3058">
        <w:rPr>
          <w:rStyle w:val="Refdenotaalpie"/>
          <w:rFonts w:ascii="Arial" w:hAnsi="Arial" w:cs="Arial"/>
          <w:sz w:val="24"/>
          <w:szCs w:val="24"/>
        </w:rPr>
        <w:footnoteReference w:id="110"/>
      </w:r>
      <w:r w:rsidRPr="00BF3058">
        <w:rPr>
          <w:rFonts w:ascii="Arial" w:hAnsi="Arial" w:cs="Arial"/>
          <w:sz w:val="24"/>
          <w:szCs w:val="24"/>
        </w:rPr>
        <w:t>.</w:t>
      </w:r>
    </w:p>
    <w:p w14:paraId="72805151" w14:textId="77777777" w:rsidR="00437B52" w:rsidRPr="00BF3058" w:rsidRDefault="00437B52" w:rsidP="00437B52">
      <w:pPr>
        <w:spacing w:after="0" w:line="360" w:lineRule="auto"/>
        <w:jc w:val="both"/>
        <w:rPr>
          <w:rFonts w:ascii="Arial" w:hAnsi="Arial" w:cs="Arial"/>
          <w:sz w:val="24"/>
          <w:szCs w:val="24"/>
        </w:rPr>
      </w:pPr>
    </w:p>
    <w:p w14:paraId="3FBC8D55" w14:textId="77777777" w:rsidR="00437B52" w:rsidRPr="00BF3058" w:rsidRDefault="00437B52" w:rsidP="00437B52">
      <w:pPr>
        <w:spacing w:after="0" w:line="360" w:lineRule="auto"/>
        <w:jc w:val="both"/>
        <w:rPr>
          <w:rFonts w:ascii="Arial" w:hAnsi="Arial" w:cs="Arial"/>
          <w:b/>
          <w:sz w:val="24"/>
          <w:szCs w:val="24"/>
        </w:rPr>
      </w:pPr>
      <w:r w:rsidRPr="00BF3058">
        <w:rPr>
          <w:rFonts w:ascii="Arial" w:hAnsi="Arial" w:cs="Arial"/>
          <w:sz w:val="24"/>
          <w:szCs w:val="24"/>
        </w:rPr>
        <w:t xml:space="preserve">De ahí que el término “gubernamental” solo constituya un adjetivo para calificar algo perteneciente o relativo al Gobierno como pieza angular del Estado, </w:t>
      </w:r>
      <w:r w:rsidRPr="00BF3058">
        <w:rPr>
          <w:rFonts w:ascii="Arial" w:hAnsi="Arial" w:cs="Arial"/>
          <w:b/>
          <w:bCs/>
          <w:sz w:val="24"/>
          <w:szCs w:val="24"/>
        </w:rPr>
        <w:t>sin que exija alguna cualidad personal de quien la emite.</w:t>
      </w:r>
    </w:p>
    <w:p w14:paraId="3F86C7ED" w14:textId="77777777" w:rsidR="00437B52" w:rsidRPr="00BF3058" w:rsidRDefault="00437B52" w:rsidP="00437B52">
      <w:pPr>
        <w:spacing w:after="0" w:line="360" w:lineRule="auto"/>
        <w:jc w:val="both"/>
        <w:rPr>
          <w:rFonts w:ascii="Arial" w:hAnsi="Arial" w:cs="Arial"/>
          <w:sz w:val="24"/>
          <w:szCs w:val="24"/>
        </w:rPr>
      </w:pPr>
    </w:p>
    <w:p w14:paraId="30B0A4F7" w14:textId="77777777" w:rsidR="00437B52" w:rsidRPr="006B7B02" w:rsidRDefault="00437B52" w:rsidP="00437B52">
      <w:pPr>
        <w:spacing w:after="0" w:line="360" w:lineRule="auto"/>
        <w:jc w:val="both"/>
        <w:rPr>
          <w:rFonts w:ascii="Arial" w:hAnsi="Arial" w:cs="Arial"/>
          <w:sz w:val="24"/>
          <w:szCs w:val="24"/>
        </w:rPr>
      </w:pPr>
      <w:r w:rsidRPr="00BF3058">
        <w:rPr>
          <w:rFonts w:ascii="Arial" w:hAnsi="Arial" w:cs="Arial"/>
          <w:sz w:val="24"/>
          <w:szCs w:val="24"/>
        </w:rPr>
        <w:t>Así, si el contenido del mensaje está relacionado con informes,</w:t>
      </w:r>
      <w:r w:rsidRPr="00BF3058">
        <w:rPr>
          <w:rFonts w:ascii="Arial" w:hAnsi="Arial" w:cs="Arial"/>
          <w:b/>
          <w:bCs/>
          <w:sz w:val="24"/>
          <w:szCs w:val="24"/>
        </w:rPr>
        <w:t xml:space="preserve"> logros de gobierno, </w:t>
      </w:r>
      <w:r w:rsidRPr="006B7B02">
        <w:rPr>
          <w:rFonts w:ascii="Arial" w:hAnsi="Arial" w:cs="Arial"/>
          <w:b/>
          <w:bCs/>
          <w:sz w:val="24"/>
          <w:szCs w:val="24"/>
        </w:rPr>
        <w:t xml:space="preserve">avances, desarrollo económico, social, cultural o político, </w:t>
      </w:r>
      <w:r w:rsidRPr="006B7B02">
        <w:rPr>
          <w:rFonts w:ascii="Arial" w:hAnsi="Arial" w:cs="Arial"/>
          <w:sz w:val="24"/>
          <w:szCs w:val="24"/>
        </w:rPr>
        <w:t xml:space="preserve">beneficios y compromisos cumplidos por parte de algún ente público </w:t>
      </w:r>
      <w:r w:rsidRPr="006B7B02">
        <w:rPr>
          <w:rFonts w:ascii="Arial" w:hAnsi="Arial" w:cs="Arial"/>
          <w:bCs/>
          <w:sz w:val="24"/>
          <w:szCs w:val="24"/>
        </w:rPr>
        <w:t>—</w:t>
      </w:r>
      <w:r w:rsidRPr="006B7B02">
        <w:rPr>
          <w:rFonts w:ascii="Arial" w:hAnsi="Arial" w:cs="Arial"/>
          <w:sz w:val="24"/>
          <w:szCs w:val="24"/>
        </w:rPr>
        <w:t xml:space="preserve">no solamente cuando la propaganda sea difundida, publicada o suscrita por </w:t>
      </w:r>
      <w:r w:rsidRPr="006B7B02">
        <w:rPr>
          <w:rFonts w:ascii="Arial" w:hAnsi="Arial" w:cs="Arial"/>
          <w:sz w:val="24"/>
          <w:szCs w:val="24"/>
        </w:rPr>
        <w:lastRenderedPageBreak/>
        <w:t>órganos o sujetos de autoridad, financiada con recursos públicos y no pueda considerarse una nota informativa o periodística</w:t>
      </w:r>
      <w:r w:rsidRPr="006B7B02">
        <w:rPr>
          <w:rFonts w:ascii="Arial" w:hAnsi="Arial" w:cs="Arial"/>
          <w:bCs/>
          <w:sz w:val="24"/>
          <w:szCs w:val="24"/>
        </w:rPr>
        <w:t>—</w:t>
      </w:r>
      <w:r w:rsidRPr="006B7B02">
        <w:rPr>
          <w:rFonts w:ascii="Arial" w:hAnsi="Arial" w:cs="Arial"/>
          <w:sz w:val="24"/>
          <w:szCs w:val="24"/>
        </w:rPr>
        <w:t xml:space="preserve"> se tratará de propaganda gubernamental.</w:t>
      </w:r>
    </w:p>
    <w:p w14:paraId="03B577B8" w14:textId="77777777" w:rsidR="00437B52" w:rsidRPr="00156DD8" w:rsidRDefault="00437B52" w:rsidP="00437B52">
      <w:pPr>
        <w:spacing w:after="0" w:line="360" w:lineRule="auto"/>
        <w:jc w:val="both"/>
        <w:rPr>
          <w:rFonts w:ascii="Arial" w:hAnsi="Arial" w:cs="Arial"/>
          <w:sz w:val="24"/>
          <w:szCs w:val="24"/>
        </w:rPr>
      </w:pPr>
    </w:p>
    <w:p w14:paraId="63BE751B" w14:textId="77777777" w:rsidR="00437B52" w:rsidRPr="009520A0" w:rsidRDefault="00437B52" w:rsidP="00437B52">
      <w:pPr>
        <w:spacing w:after="0" w:line="360" w:lineRule="auto"/>
        <w:jc w:val="both"/>
        <w:rPr>
          <w:rFonts w:ascii="Arial" w:hAnsi="Arial" w:cs="Arial"/>
          <w:sz w:val="24"/>
          <w:szCs w:val="24"/>
        </w:rPr>
      </w:pPr>
      <w:r w:rsidRPr="008E7648">
        <w:rPr>
          <w:rFonts w:ascii="Arial" w:eastAsia="MS Mincho" w:hAnsi="Arial" w:cs="Arial"/>
          <w:sz w:val="24"/>
          <w:szCs w:val="24"/>
          <w:lang w:val="es-ES" w:eastAsia="ja-JP"/>
        </w:rPr>
        <w:t xml:space="preserve">En el caso, este </w:t>
      </w:r>
      <w:r w:rsidRPr="008E7648">
        <w:rPr>
          <w:rFonts w:ascii="Arial" w:eastAsia="MS Mincho" w:hAnsi="Arial" w:cs="Arial"/>
          <w:i/>
          <w:sz w:val="24"/>
          <w:szCs w:val="24"/>
          <w:lang w:val="es-ES" w:eastAsia="ja-JP"/>
        </w:rPr>
        <w:t>órgano jurisdiccional</w:t>
      </w:r>
      <w:r w:rsidRPr="008E7648">
        <w:rPr>
          <w:rFonts w:ascii="Arial" w:eastAsia="MS Mincho" w:hAnsi="Arial" w:cs="Arial"/>
          <w:sz w:val="24"/>
          <w:szCs w:val="24"/>
          <w:lang w:val="es-ES" w:eastAsia="ja-JP"/>
        </w:rPr>
        <w:t xml:space="preserve"> </w:t>
      </w:r>
      <w:r w:rsidRPr="008E7648">
        <w:rPr>
          <w:rFonts w:ascii="Arial" w:hAnsi="Arial" w:cs="Arial"/>
          <w:sz w:val="24"/>
          <w:szCs w:val="24"/>
        </w:rPr>
        <w:t xml:space="preserve">no identifica elementos que de manera efectiva </w:t>
      </w:r>
      <w:r w:rsidRPr="009520A0">
        <w:rPr>
          <w:rFonts w:ascii="Arial" w:hAnsi="Arial" w:cs="Arial"/>
          <w:sz w:val="24"/>
          <w:szCs w:val="24"/>
        </w:rPr>
        <w:t xml:space="preserve">revelen el ejercicio prohibido que conlleve la conducta de promoción personalizada de la entonces servidora pública pues, si bien se identifica su nombre de manera reiterada, no es elemento suficiente por sí mismo para </w:t>
      </w:r>
      <w:r w:rsidRPr="009520A0">
        <w:rPr>
          <w:rFonts w:ascii="Arial" w:hAnsi="Arial" w:cs="Arial"/>
          <w:kern w:val="2"/>
          <w:sz w:val="24"/>
          <w:szCs w:val="24"/>
          <w14:ligatures w14:val="standardContextual"/>
        </w:rPr>
        <w:t xml:space="preserve">declararse la existencia de la promoción personalizada o la infracción de </w:t>
      </w:r>
      <w:r w:rsidRPr="009520A0">
        <w:rPr>
          <w:rFonts w:ascii="Arial" w:hAnsi="Arial" w:cs="Arial"/>
          <w:sz w:val="24"/>
          <w:szCs w:val="24"/>
        </w:rPr>
        <w:t xml:space="preserve">alguna norma electoral. Se considera así debido a que, de su contenido, sólo se advierte la difusión de un nombre incluso sin alusión a sus apellidos que la pudiera hacer más identificable. </w:t>
      </w:r>
    </w:p>
    <w:p w14:paraId="1C9F6D8B" w14:textId="77777777" w:rsidR="00437B52" w:rsidRPr="009520A0" w:rsidRDefault="00437B52" w:rsidP="00437B52">
      <w:pPr>
        <w:spacing w:after="0" w:line="360" w:lineRule="auto"/>
        <w:jc w:val="both"/>
        <w:rPr>
          <w:rFonts w:ascii="Arial" w:hAnsi="Arial" w:cs="Arial"/>
          <w:sz w:val="24"/>
          <w:szCs w:val="24"/>
        </w:rPr>
      </w:pPr>
    </w:p>
    <w:p w14:paraId="2B3A3415" w14:textId="77777777" w:rsidR="00437B52" w:rsidRPr="009520A0" w:rsidRDefault="00437B52" w:rsidP="00437B52">
      <w:pPr>
        <w:spacing w:after="0" w:line="360" w:lineRule="auto"/>
        <w:jc w:val="both"/>
        <w:rPr>
          <w:rFonts w:ascii="Arial" w:hAnsi="Arial" w:cs="Arial"/>
          <w:sz w:val="24"/>
          <w:szCs w:val="24"/>
        </w:rPr>
      </w:pPr>
      <w:r w:rsidRPr="009520A0">
        <w:rPr>
          <w:rFonts w:ascii="Arial" w:hAnsi="Arial" w:cs="Arial"/>
          <w:sz w:val="24"/>
          <w:szCs w:val="24"/>
        </w:rPr>
        <w:t xml:space="preserve">Asimismo, al revisar las expresiones de las bardas, no se advierte que tuvieran como propósito promover o destacar su trayectoria como persona del servicio público, logros particulares en el desempeño del cargo que ostentaba, con el propósito de posicionarse ante la ciudadanía en general, de frente a los próximos comicios estatales. </w:t>
      </w:r>
    </w:p>
    <w:p w14:paraId="72ECC126" w14:textId="77777777" w:rsidR="00437B52" w:rsidRPr="009520A0" w:rsidRDefault="00437B52" w:rsidP="00437B52">
      <w:pPr>
        <w:spacing w:after="0" w:line="360" w:lineRule="auto"/>
        <w:jc w:val="both"/>
        <w:rPr>
          <w:rFonts w:ascii="Arial" w:hAnsi="Arial" w:cs="Arial"/>
          <w:sz w:val="24"/>
          <w:szCs w:val="24"/>
        </w:rPr>
      </w:pPr>
    </w:p>
    <w:p w14:paraId="7FBABF7E" w14:textId="77777777" w:rsidR="00437B52" w:rsidRPr="009520A0" w:rsidRDefault="00437B52" w:rsidP="00437B52">
      <w:pPr>
        <w:spacing w:after="0" w:line="360" w:lineRule="auto"/>
        <w:jc w:val="both"/>
        <w:rPr>
          <w:rFonts w:ascii="Arial" w:hAnsi="Arial" w:cs="Arial"/>
          <w:sz w:val="24"/>
          <w:szCs w:val="24"/>
        </w:rPr>
      </w:pPr>
      <w:r w:rsidRPr="009520A0">
        <w:rPr>
          <w:rFonts w:ascii="Arial" w:hAnsi="Arial" w:cs="Arial"/>
          <w:sz w:val="24"/>
          <w:szCs w:val="24"/>
        </w:rPr>
        <w:t xml:space="preserve">De la pinta de bardas con el nombre de la </w:t>
      </w:r>
      <w:r w:rsidRPr="009520A0">
        <w:rPr>
          <w:rFonts w:ascii="Arial" w:hAnsi="Arial" w:cs="Arial"/>
          <w:i/>
          <w:sz w:val="24"/>
          <w:szCs w:val="24"/>
        </w:rPr>
        <w:t>denunciada</w:t>
      </w:r>
      <w:r w:rsidRPr="009520A0">
        <w:rPr>
          <w:rFonts w:ascii="Arial" w:hAnsi="Arial" w:cs="Arial"/>
          <w:sz w:val="24"/>
          <w:szCs w:val="24"/>
        </w:rPr>
        <w:t xml:space="preserve"> no se advierte que buscará el respaldo de la ciudadanía para alguna precandidatura o candidatura para el </w:t>
      </w:r>
      <w:r w:rsidRPr="0037164C">
        <w:rPr>
          <w:rFonts w:ascii="Arial" w:hAnsi="Arial" w:cs="Arial"/>
          <w:sz w:val="24"/>
          <w:szCs w:val="24"/>
        </w:rPr>
        <w:t xml:space="preserve">próximo </w:t>
      </w:r>
      <w:r w:rsidRPr="009520A0">
        <w:rPr>
          <w:rFonts w:ascii="Arial" w:hAnsi="Arial" w:cs="Arial"/>
          <w:sz w:val="24"/>
          <w:szCs w:val="24"/>
        </w:rPr>
        <w:t xml:space="preserve">proceso electoral estatal, pues como ya se dijo, únicamente se hace alusión a su nombre. Se considera así, pues si bien es posible advertir el nombre de la </w:t>
      </w:r>
      <w:r w:rsidRPr="009520A0">
        <w:rPr>
          <w:rFonts w:ascii="Arial" w:hAnsi="Arial" w:cs="Arial"/>
          <w:i/>
          <w:iCs/>
          <w:sz w:val="24"/>
          <w:szCs w:val="24"/>
        </w:rPr>
        <w:t xml:space="preserve">denunciada, siendo </w:t>
      </w:r>
      <w:r w:rsidRPr="009520A0">
        <w:rPr>
          <w:rFonts w:ascii="Arial" w:hAnsi="Arial" w:cs="Arial"/>
          <w:sz w:val="24"/>
          <w:szCs w:val="24"/>
        </w:rPr>
        <w:t xml:space="preserve">incluso un hecho notorio que al momento de presentar la queja desempeñaba el cargo de Secretaria de la </w:t>
      </w:r>
      <w:r w:rsidRPr="009520A0">
        <w:rPr>
          <w:rFonts w:ascii="Arial" w:hAnsi="Arial" w:cs="Arial"/>
          <w:i/>
          <w:iCs/>
          <w:sz w:val="24"/>
          <w:szCs w:val="24"/>
        </w:rPr>
        <w:t xml:space="preserve">SEDUM, </w:t>
      </w:r>
      <w:r w:rsidRPr="009520A0">
        <w:rPr>
          <w:rFonts w:ascii="Arial" w:hAnsi="Arial" w:cs="Arial"/>
          <w:sz w:val="24"/>
          <w:szCs w:val="24"/>
        </w:rPr>
        <w:t>tal circunstancia por sí misma, resulta insuficiente para tener por actualizada la conduta reprochada.</w:t>
      </w:r>
    </w:p>
    <w:p w14:paraId="3A514C2B" w14:textId="77777777" w:rsidR="00437B52" w:rsidRPr="009520A0" w:rsidRDefault="00437B52" w:rsidP="00437B52">
      <w:pPr>
        <w:spacing w:after="0" w:line="360" w:lineRule="auto"/>
        <w:jc w:val="both"/>
        <w:rPr>
          <w:rFonts w:ascii="Arial" w:hAnsi="Arial" w:cs="Arial"/>
          <w:sz w:val="24"/>
          <w:szCs w:val="24"/>
        </w:rPr>
      </w:pPr>
    </w:p>
    <w:p w14:paraId="5BE3F027" w14:textId="77777777" w:rsidR="00437B52" w:rsidRPr="00373F70" w:rsidRDefault="00437B52" w:rsidP="00437B52">
      <w:pPr>
        <w:spacing w:after="0" w:line="360" w:lineRule="auto"/>
        <w:jc w:val="both"/>
        <w:rPr>
          <w:rFonts w:ascii="Arial" w:hAnsi="Arial" w:cs="Arial"/>
          <w:sz w:val="24"/>
          <w:szCs w:val="24"/>
        </w:rPr>
      </w:pPr>
      <w:r w:rsidRPr="009520A0">
        <w:rPr>
          <w:rFonts w:ascii="Arial" w:hAnsi="Arial" w:cs="Arial"/>
          <w:sz w:val="24"/>
          <w:szCs w:val="24"/>
        </w:rPr>
        <w:t xml:space="preserve">En ese sentido, al analizar de forma exhaustiva el mensaje contenido en las bardas, como ya se dijo, consistente únicamente en la expresión "Es Gladyz", este </w:t>
      </w:r>
      <w:r w:rsidRPr="009520A0">
        <w:rPr>
          <w:rFonts w:ascii="Arial" w:hAnsi="Arial" w:cs="Arial"/>
          <w:i/>
          <w:sz w:val="24"/>
          <w:szCs w:val="24"/>
        </w:rPr>
        <w:t>Tribunal Electoral</w:t>
      </w:r>
      <w:r w:rsidRPr="009520A0">
        <w:rPr>
          <w:rFonts w:ascii="Arial" w:hAnsi="Arial" w:cs="Arial"/>
          <w:sz w:val="24"/>
          <w:szCs w:val="24"/>
        </w:rPr>
        <w:t xml:space="preserve"> no identifica elementos que revelen de manera indudable un ejercicio prohibido de promoción </w:t>
      </w:r>
      <w:r w:rsidRPr="00373F70">
        <w:rPr>
          <w:rFonts w:ascii="Arial" w:hAnsi="Arial" w:cs="Arial"/>
          <w:sz w:val="24"/>
          <w:szCs w:val="24"/>
        </w:rPr>
        <w:t xml:space="preserve">personalizada. La publicidad difunde únicamente un nombre común de pila, sin apellidos ("Butanda Macías") que permitan una identificación ineludible con la servidora pública, y carece por completo de la mención del cargo gubernamental, reseña de logros, oferta de planes de gobierno, lemas, logotipos, siglas de partidos o llamados expresos a votar. La sola difusión de un nombre de pila, sin mayor contexto, </w:t>
      </w:r>
      <w:r w:rsidRPr="00373F70">
        <w:rPr>
          <w:rFonts w:ascii="Arial" w:hAnsi="Arial" w:cs="Arial"/>
          <w:sz w:val="24"/>
          <w:szCs w:val="24"/>
        </w:rPr>
        <w:lastRenderedPageBreak/>
        <w:t>es insuficiente para atribuirle fines de posicionamiento electoral o propaganda gubernamental.</w:t>
      </w:r>
    </w:p>
    <w:p w14:paraId="5280DC89" w14:textId="77777777" w:rsidR="00437B52" w:rsidRDefault="00437B52" w:rsidP="00437B52">
      <w:pPr>
        <w:spacing w:after="0" w:line="360" w:lineRule="auto"/>
        <w:jc w:val="both"/>
        <w:rPr>
          <w:rFonts w:ascii="Arial" w:hAnsi="Arial" w:cs="Arial"/>
          <w:sz w:val="24"/>
          <w:szCs w:val="24"/>
        </w:rPr>
      </w:pPr>
    </w:p>
    <w:p w14:paraId="349961D7" w14:textId="77777777" w:rsidR="00437B52" w:rsidRDefault="00437B52" w:rsidP="00437B52">
      <w:pPr>
        <w:spacing w:after="0" w:line="360" w:lineRule="auto"/>
        <w:jc w:val="both"/>
        <w:rPr>
          <w:rFonts w:ascii="Arial" w:hAnsi="Arial" w:cs="Arial"/>
          <w:sz w:val="24"/>
          <w:szCs w:val="24"/>
        </w:rPr>
      </w:pPr>
      <w:r>
        <w:rPr>
          <w:rFonts w:ascii="Arial" w:hAnsi="Arial" w:cs="Arial"/>
          <w:sz w:val="24"/>
          <w:szCs w:val="24"/>
        </w:rPr>
        <w:t xml:space="preserve">De lo anterior, también se puede evidenciar que no se advierte el nombre ni alguna expresión en la propaganda de pintas de bardas denunciadas que identifique a la </w:t>
      </w:r>
      <w:r w:rsidRPr="007608B6">
        <w:rPr>
          <w:rFonts w:ascii="Arial" w:hAnsi="Arial" w:cs="Arial"/>
          <w:i/>
          <w:iCs/>
          <w:sz w:val="24"/>
          <w:szCs w:val="24"/>
        </w:rPr>
        <w:t>SEDUM</w:t>
      </w:r>
      <w:r>
        <w:rPr>
          <w:rFonts w:ascii="Arial" w:hAnsi="Arial" w:cs="Arial"/>
          <w:i/>
          <w:iCs/>
          <w:sz w:val="24"/>
          <w:szCs w:val="24"/>
        </w:rPr>
        <w:t>.</w:t>
      </w:r>
    </w:p>
    <w:p w14:paraId="7B4B486C" w14:textId="77777777" w:rsidR="00437B52" w:rsidRPr="00373F70" w:rsidRDefault="00437B52" w:rsidP="00437B52">
      <w:pPr>
        <w:spacing w:after="0" w:line="360" w:lineRule="auto"/>
        <w:jc w:val="both"/>
        <w:rPr>
          <w:rFonts w:ascii="Arial" w:hAnsi="Arial" w:cs="Arial"/>
          <w:sz w:val="24"/>
          <w:szCs w:val="24"/>
        </w:rPr>
      </w:pPr>
    </w:p>
    <w:p w14:paraId="122656D7" w14:textId="668FC151" w:rsidR="00437B52" w:rsidRPr="00144326" w:rsidRDefault="00437B52" w:rsidP="00437B52">
      <w:pPr>
        <w:spacing w:after="0" w:line="360" w:lineRule="auto"/>
        <w:jc w:val="both"/>
        <w:rPr>
          <w:rFonts w:ascii="Arial" w:hAnsi="Arial" w:cs="Arial"/>
          <w:i/>
          <w:sz w:val="24"/>
          <w:szCs w:val="24"/>
        </w:rPr>
      </w:pPr>
      <w:r w:rsidRPr="00373F70">
        <w:rPr>
          <w:rFonts w:ascii="Arial" w:hAnsi="Arial" w:cs="Arial"/>
          <w:sz w:val="24"/>
          <w:szCs w:val="24"/>
        </w:rPr>
        <w:t xml:space="preserve">Por tanto, ante la falta de los elementos temporal y objetivo, se </w:t>
      </w:r>
      <w:r w:rsidRPr="00FA7A90">
        <w:rPr>
          <w:rFonts w:ascii="Arial" w:hAnsi="Arial" w:cs="Arial"/>
          <w:b/>
          <w:sz w:val="24"/>
          <w:szCs w:val="24"/>
        </w:rPr>
        <w:t>concluye la inexistencia</w:t>
      </w:r>
      <w:r w:rsidRPr="00373F70">
        <w:rPr>
          <w:rFonts w:ascii="Arial" w:hAnsi="Arial" w:cs="Arial"/>
          <w:sz w:val="24"/>
          <w:szCs w:val="24"/>
        </w:rPr>
        <w:t xml:space="preserve"> de la infracción de promoción personalizada del servidor público </w:t>
      </w:r>
      <w:r w:rsidRPr="00885B81">
        <w:rPr>
          <w:rFonts w:ascii="Arial" w:hAnsi="Arial" w:cs="Arial"/>
          <w:sz w:val="24"/>
          <w:szCs w:val="24"/>
        </w:rPr>
        <w:t xml:space="preserve">atribuida a la </w:t>
      </w:r>
      <w:r w:rsidRPr="00885B81">
        <w:rPr>
          <w:rFonts w:ascii="Arial" w:hAnsi="Arial" w:cs="Arial"/>
          <w:i/>
          <w:iCs/>
          <w:sz w:val="24"/>
          <w:szCs w:val="24"/>
        </w:rPr>
        <w:t>denunciada</w:t>
      </w:r>
      <w:r w:rsidRPr="00885B81">
        <w:rPr>
          <w:rFonts w:ascii="Arial" w:hAnsi="Arial" w:cs="Arial"/>
          <w:i/>
          <w:sz w:val="24"/>
          <w:szCs w:val="24"/>
        </w:rPr>
        <w:t>.</w:t>
      </w:r>
    </w:p>
    <w:p w14:paraId="63DE3678" w14:textId="77777777" w:rsidR="00437B52" w:rsidRDefault="00437B52" w:rsidP="00437B52">
      <w:pPr>
        <w:pStyle w:val="Ttulo2"/>
        <w:tabs>
          <w:tab w:val="num" w:pos="720"/>
        </w:tabs>
        <w:spacing w:before="0" w:line="360" w:lineRule="auto"/>
        <w:jc w:val="both"/>
        <w:rPr>
          <w:rFonts w:ascii="Arial" w:hAnsi="Arial" w:cs="Arial"/>
          <w:b/>
          <w:color w:val="auto"/>
          <w:sz w:val="24"/>
          <w:szCs w:val="24"/>
        </w:rPr>
      </w:pPr>
    </w:p>
    <w:p w14:paraId="5EDC748E" w14:textId="7D4109E5" w:rsidR="00437B52" w:rsidRPr="00573013" w:rsidRDefault="00437B52" w:rsidP="00F212EA">
      <w:pPr>
        <w:pStyle w:val="Ttulo2"/>
        <w:numPr>
          <w:ilvl w:val="3"/>
          <w:numId w:val="45"/>
        </w:numPr>
        <w:tabs>
          <w:tab w:val="num" w:pos="720"/>
        </w:tabs>
        <w:spacing w:before="0" w:line="360" w:lineRule="auto"/>
        <w:jc w:val="both"/>
        <w:rPr>
          <w:rFonts w:ascii="Arial" w:hAnsi="Arial" w:cs="Arial"/>
          <w:b/>
          <w:bCs/>
          <w:color w:val="auto"/>
          <w:sz w:val="24"/>
          <w:szCs w:val="24"/>
        </w:rPr>
      </w:pPr>
      <w:bookmarkStart w:id="24" w:name="_Toc150166453"/>
      <w:r w:rsidRPr="00573013">
        <w:rPr>
          <w:rFonts w:ascii="Arial" w:hAnsi="Arial" w:cs="Arial"/>
          <w:b/>
          <w:bCs/>
          <w:color w:val="auto"/>
          <w:sz w:val="24"/>
          <w:szCs w:val="24"/>
        </w:rPr>
        <w:t xml:space="preserve">Análisis por </w:t>
      </w:r>
      <w:r w:rsidRPr="006302D5">
        <w:rPr>
          <w:rFonts w:ascii="Arial" w:hAnsi="Arial" w:cs="Arial"/>
          <w:b/>
          <w:color w:val="auto"/>
          <w:sz w:val="24"/>
          <w:szCs w:val="24"/>
        </w:rPr>
        <w:t>uso indebido de recursos públicos</w:t>
      </w:r>
      <w:bookmarkEnd w:id="24"/>
    </w:p>
    <w:p w14:paraId="4A70590E" w14:textId="77777777" w:rsidR="00437B52" w:rsidRPr="00573013" w:rsidRDefault="00437B52" w:rsidP="00437B52">
      <w:pPr>
        <w:pStyle w:val="Listaconvietas2"/>
        <w:numPr>
          <w:ilvl w:val="0"/>
          <w:numId w:val="0"/>
        </w:numPr>
        <w:spacing w:line="360" w:lineRule="auto"/>
        <w:contextualSpacing w:val="0"/>
        <w:jc w:val="both"/>
        <w:rPr>
          <w:rFonts w:eastAsia="Arial" w:cs="Arial"/>
          <w:sz w:val="24"/>
          <w:szCs w:val="24"/>
        </w:rPr>
      </w:pPr>
    </w:p>
    <w:p w14:paraId="53155663" w14:textId="77777777" w:rsidR="00437B52" w:rsidRPr="00573013" w:rsidRDefault="00437B52" w:rsidP="00437B52">
      <w:pPr>
        <w:pStyle w:val="Listaconvietas2"/>
        <w:numPr>
          <w:ilvl w:val="0"/>
          <w:numId w:val="22"/>
        </w:numPr>
        <w:spacing w:line="360" w:lineRule="auto"/>
        <w:contextualSpacing w:val="0"/>
        <w:jc w:val="both"/>
        <w:rPr>
          <w:rFonts w:eastAsia="Arial" w:cs="Arial"/>
          <w:b/>
          <w:bCs/>
          <w:sz w:val="24"/>
          <w:szCs w:val="24"/>
        </w:rPr>
      </w:pPr>
      <w:r w:rsidRPr="00573013">
        <w:rPr>
          <w:rFonts w:eastAsia="Arial" w:cs="Arial"/>
          <w:b/>
          <w:bCs/>
          <w:sz w:val="24"/>
          <w:szCs w:val="24"/>
        </w:rPr>
        <w:t>Decisión</w:t>
      </w:r>
    </w:p>
    <w:p w14:paraId="749FE7CF" w14:textId="77777777" w:rsidR="00437B52" w:rsidRPr="00573013" w:rsidRDefault="00437B52" w:rsidP="00437B52">
      <w:pPr>
        <w:pStyle w:val="Listaconvietas2"/>
        <w:numPr>
          <w:ilvl w:val="0"/>
          <w:numId w:val="0"/>
        </w:numPr>
        <w:spacing w:before="240" w:line="360" w:lineRule="auto"/>
        <w:contextualSpacing w:val="0"/>
        <w:jc w:val="both"/>
        <w:rPr>
          <w:rFonts w:cs="Arial"/>
          <w:i/>
          <w:iCs/>
          <w:sz w:val="24"/>
          <w:szCs w:val="24"/>
        </w:rPr>
      </w:pPr>
      <w:r w:rsidRPr="00573013">
        <w:rPr>
          <w:rFonts w:eastAsia="Arial" w:cs="Arial"/>
          <w:sz w:val="24"/>
          <w:szCs w:val="24"/>
        </w:rPr>
        <w:t>Es inexistente el uso indebido de recursos públicos que se atribuyó a</w:t>
      </w:r>
      <w:r>
        <w:rPr>
          <w:rFonts w:eastAsia="Arial" w:cs="Arial"/>
          <w:sz w:val="24"/>
          <w:szCs w:val="24"/>
        </w:rPr>
        <w:t xml:space="preserve"> </w:t>
      </w:r>
      <w:r w:rsidRPr="00573013">
        <w:rPr>
          <w:rFonts w:eastAsia="Arial" w:cs="Arial"/>
          <w:sz w:val="24"/>
          <w:szCs w:val="24"/>
        </w:rPr>
        <w:t>l</w:t>
      </w:r>
      <w:r>
        <w:rPr>
          <w:rFonts w:eastAsia="Arial" w:cs="Arial"/>
          <w:sz w:val="24"/>
          <w:szCs w:val="24"/>
        </w:rPr>
        <w:t>as</w:t>
      </w:r>
      <w:r w:rsidRPr="00573013">
        <w:rPr>
          <w:rFonts w:eastAsia="Arial" w:cs="Arial"/>
          <w:sz w:val="24"/>
          <w:szCs w:val="24"/>
        </w:rPr>
        <w:t xml:space="preserve"> </w:t>
      </w:r>
      <w:r>
        <w:rPr>
          <w:rFonts w:eastAsia="Arial" w:cs="Arial"/>
          <w:i/>
          <w:iCs/>
          <w:sz w:val="24"/>
          <w:szCs w:val="24"/>
        </w:rPr>
        <w:t>d</w:t>
      </w:r>
      <w:r w:rsidRPr="00573013">
        <w:rPr>
          <w:rFonts w:eastAsia="Arial" w:cs="Arial"/>
          <w:i/>
          <w:iCs/>
          <w:sz w:val="24"/>
          <w:szCs w:val="24"/>
        </w:rPr>
        <w:t>enunciad</w:t>
      </w:r>
      <w:r>
        <w:rPr>
          <w:rFonts w:eastAsia="Arial" w:cs="Arial"/>
          <w:i/>
          <w:iCs/>
          <w:sz w:val="24"/>
          <w:szCs w:val="24"/>
        </w:rPr>
        <w:t>as</w:t>
      </w:r>
      <w:r w:rsidRPr="00573013">
        <w:rPr>
          <w:rFonts w:eastAsia="Arial" w:cs="Arial"/>
          <w:sz w:val="24"/>
          <w:szCs w:val="24"/>
        </w:rPr>
        <w:t>, porque no existen elementos de prueba que así lo acrediten.</w:t>
      </w:r>
    </w:p>
    <w:p w14:paraId="358CD3DB" w14:textId="77777777" w:rsidR="00437B52" w:rsidRPr="00573013" w:rsidRDefault="00437B52" w:rsidP="00437B52">
      <w:pPr>
        <w:pStyle w:val="Listaconvietas2"/>
        <w:numPr>
          <w:ilvl w:val="0"/>
          <w:numId w:val="0"/>
        </w:numPr>
        <w:spacing w:line="360" w:lineRule="auto"/>
        <w:contextualSpacing w:val="0"/>
        <w:jc w:val="both"/>
        <w:rPr>
          <w:rFonts w:eastAsia="Arial" w:cs="Arial"/>
          <w:sz w:val="24"/>
          <w:szCs w:val="24"/>
        </w:rPr>
      </w:pPr>
    </w:p>
    <w:p w14:paraId="76A84283" w14:textId="77777777" w:rsidR="00437B52" w:rsidRPr="00573013" w:rsidRDefault="00437B52" w:rsidP="00437B52">
      <w:pPr>
        <w:pStyle w:val="Listaconvietas2"/>
        <w:numPr>
          <w:ilvl w:val="0"/>
          <w:numId w:val="22"/>
        </w:numPr>
        <w:spacing w:line="360" w:lineRule="auto"/>
        <w:contextualSpacing w:val="0"/>
        <w:jc w:val="both"/>
        <w:rPr>
          <w:rFonts w:eastAsia="Arial" w:cs="Arial"/>
          <w:b/>
          <w:bCs/>
          <w:sz w:val="24"/>
          <w:szCs w:val="24"/>
        </w:rPr>
      </w:pPr>
      <w:r w:rsidRPr="00573013">
        <w:rPr>
          <w:rFonts w:eastAsia="Arial" w:cs="Arial"/>
          <w:b/>
          <w:bCs/>
          <w:sz w:val="24"/>
          <w:szCs w:val="24"/>
        </w:rPr>
        <w:t>Justificación</w:t>
      </w:r>
    </w:p>
    <w:p w14:paraId="300C8025" w14:textId="77777777" w:rsidR="00437B52" w:rsidRPr="00573013" w:rsidRDefault="00437B52" w:rsidP="00437B52">
      <w:pPr>
        <w:pStyle w:val="Listaconvietas2"/>
        <w:numPr>
          <w:ilvl w:val="0"/>
          <w:numId w:val="0"/>
        </w:numPr>
        <w:spacing w:line="360" w:lineRule="auto"/>
        <w:contextualSpacing w:val="0"/>
        <w:jc w:val="both"/>
        <w:rPr>
          <w:rFonts w:eastAsia="Arial" w:cs="Arial"/>
          <w:sz w:val="24"/>
          <w:szCs w:val="24"/>
        </w:rPr>
      </w:pPr>
    </w:p>
    <w:p w14:paraId="6A9CDC49" w14:textId="77777777" w:rsidR="00437B52" w:rsidRDefault="00437B52" w:rsidP="00437B52">
      <w:pPr>
        <w:pStyle w:val="Listaconvietas2"/>
        <w:numPr>
          <w:ilvl w:val="0"/>
          <w:numId w:val="0"/>
        </w:numPr>
        <w:spacing w:line="360" w:lineRule="auto"/>
        <w:jc w:val="both"/>
        <w:rPr>
          <w:rFonts w:eastAsia="Arial" w:cs="Arial"/>
          <w:sz w:val="24"/>
          <w:szCs w:val="24"/>
          <w:lang w:val="es-ES"/>
        </w:rPr>
      </w:pPr>
      <w:r>
        <w:rPr>
          <w:rFonts w:eastAsia="Arial" w:cs="Arial"/>
          <w:sz w:val="24"/>
          <w:szCs w:val="24"/>
          <w:lang w:val="es-ES"/>
        </w:rPr>
        <w:t>T</w:t>
      </w:r>
      <w:r w:rsidRPr="007B28FD">
        <w:rPr>
          <w:rFonts w:eastAsia="Arial" w:cs="Arial"/>
          <w:sz w:val="24"/>
          <w:szCs w:val="24"/>
          <w:lang w:val="es-ES"/>
        </w:rPr>
        <w:t xml:space="preserve">oda vez que no obran en autos elementos de convicción que demuestren que se utilizaran recursos materiales, humanos o financieros de la </w:t>
      </w:r>
      <w:r w:rsidRPr="00472D1A">
        <w:rPr>
          <w:rFonts w:eastAsia="Arial" w:cs="Arial"/>
          <w:i/>
          <w:sz w:val="24"/>
          <w:szCs w:val="24"/>
          <w:lang w:val="es-ES"/>
        </w:rPr>
        <w:t>SEDUM</w:t>
      </w:r>
      <w:r w:rsidRPr="007B28FD">
        <w:rPr>
          <w:rFonts w:eastAsia="Arial" w:cs="Arial"/>
          <w:sz w:val="24"/>
          <w:szCs w:val="24"/>
          <w:lang w:val="es-ES"/>
        </w:rPr>
        <w:t xml:space="preserve"> o de cualquier otro ente de la administración pública para la elaboración o pinta de las bardas objeto del procedimiento. La </w:t>
      </w:r>
      <w:r w:rsidRPr="00B7185B">
        <w:rPr>
          <w:rFonts w:eastAsia="Arial" w:cs="Arial"/>
          <w:i/>
          <w:iCs/>
          <w:sz w:val="24"/>
          <w:szCs w:val="24"/>
          <w:lang w:val="es-ES"/>
        </w:rPr>
        <w:t>quejosa</w:t>
      </w:r>
      <w:r w:rsidRPr="007B28FD">
        <w:rPr>
          <w:rFonts w:eastAsia="Arial" w:cs="Arial"/>
          <w:sz w:val="24"/>
          <w:szCs w:val="24"/>
          <w:lang w:val="es-ES"/>
        </w:rPr>
        <w:t xml:space="preserve"> se limitó a presentar fotografías y actas circunstanciadas sobre la existencia de las bardas, probanzas que por su naturaleza son documentales públicas y técnicas instrumentales idóneas para demostrar únicamente la existencia física de las pintas perimetrales, mas no el origen del financiamiento de los trabajos de pintura.</w:t>
      </w:r>
    </w:p>
    <w:p w14:paraId="1EBBDC59" w14:textId="77777777" w:rsidR="00437B52" w:rsidRDefault="00437B52" w:rsidP="00437B52">
      <w:pPr>
        <w:pStyle w:val="Listaconvietas2"/>
        <w:numPr>
          <w:ilvl w:val="0"/>
          <w:numId w:val="0"/>
        </w:numPr>
        <w:spacing w:line="360" w:lineRule="auto"/>
        <w:ind w:left="-654"/>
        <w:jc w:val="both"/>
        <w:rPr>
          <w:rFonts w:eastAsia="Arial" w:cs="Arial"/>
          <w:sz w:val="24"/>
          <w:szCs w:val="24"/>
          <w:lang w:val="es-ES"/>
        </w:rPr>
      </w:pPr>
    </w:p>
    <w:p w14:paraId="084751F6" w14:textId="4D8190CA" w:rsidR="00181F49" w:rsidRDefault="00437B52" w:rsidP="00941B1A">
      <w:pPr>
        <w:pStyle w:val="Listaconvietas2"/>
        <w:numPr>
          <w:ilvl w:val="0"/>
          <w:numId w:val="0"/>
        </w:numPr>
        <w:spacing w:line="360" w:lineRule="auto"/>
        <w:jc w:val="both"/>
        <w:rPr>
          <w:rFonts w:eastAsia="Arial" w:cs="Arial"/>
          <w:sz w:val="24"/>
          <w:szCs w:val="24"/>
          <w:lang w:val="es-ES"/>
        </w:rPr>
      </w:pPr>
      <w:r w:rsidRPr="007B28FD">
        <w:rPr>
          <w:rFonts w:eastAsia="Arial" w:cs="Arial"/>
          <w:sz w:val="24"/>
          <w:szCs w:val="24"/>
          <w:lang w:val="es-ES"/>
        </w:rPr>
        <w:t xml:space="preserve">Por el contrario, de la contestación e informes del </w:t>
      </w:r>
      <w:r w:rsidRPr="001977F5">
        <w:rPr>
          <w:rFonts w:eastAsia="Arial" w:cs="Arial"/>
          <w:i/>
          <w:sz w:val="24"/>
          <w:szCs w:val="24"/>
          <w:lang w:val="es-ES"/>
        </w:rPr>
        <w:t>IEM</w:t>
      </w:r>
      <w:r w:rsidRPr="007B28FD">
        <w:rPr>
          <w:rFonts w:eastAsia="Arial" w:cs="Arial"/>
          <w:sz w:val="24"/>
          <w:szCs w:val="24"/>
          <w:lang w:val="es-ES"/>
        </w:rPr>
        <w:t xml:space="preserve"> se desprende que la </w:t>
      </w:r>
      <w:r w:rsidRPr="001977F5">
        <w:rPr>
          <w:rFonts w:eastAsia="Arial" w:cs="Arial"/>
          <w:i/>
          <w:sz w:val="24"/>
          <w:szCs w:val="24"/>
          <w:lang w:val="es-ES"/>
        </w:rPr>
        <w:t>SEDUM</w:t>
      </w:r>
      <w:r w:rsidRPr="007B28FD">
        <w:rPr>
          <w:rFonts w:eastAsia="Arial" w:cs="Arial"/>
          <w:sz w:val="24"/>
          <w:szCs w:val="24"/>
          <w:lang w:val="es-ES"/>
        </w:rPr>
        <w:t xml:space="preserve"> no celebró contratos, licitaciones ni realizó erogaciones presupuestarias para fines publicitarios de esta índole. Las pintas de las bardas no son imputables a la dependencia ni a su entonces titular.</w:t>
      </w:r>
    </w:p>
    <w:p w14:paraId="306E5484" w14:textId="77777777" w:rsidR="006C65CB" w:rsidRPr="00941B1A" w:rsidRDefault="006C65CB" w:rsidP="00941B1A">
      <w:pPr>
        <w:pStyle w:val="Listaconvietas2"/>
        <w:numPr>
          <w:ilvl w:val="0"/>
          <w:numId w:val="0"/>
        </w:numPr>
        <w:spacing w:line="360" w:lineRule="auto"/>
        <w:jc w:val="both"/>
        <w:rPr>
          <w:rFonts w:eastAsia="Arial" w:cs="Arial"/>
          <w:sz w:val="24"/>
          <w:szCs w:val="24"/>
          <w:lang w:val="es-ES"/>
        </w:rPr>
      </w:pPr>
    </w:p>
    <w:p w14:paraId="14E10E5C" w14:textId="79FB405D" w:rsidR="00AC03BD" w:rsidRDefault="00C9077D" w:rsidP="00AC03BD">
      <w:pPr>
        <w:pStyle w:val="Ttulo2"/>
        <w:numPr>
          <w:ilvl w:val="1"/>
          <w:numId w:val="45"/>
        </w:numPr>
        <w:spacing w:before="0" w:line="360" w:lineRule="auto"/>
        <w:jc w:val="both"/>
        <w:rPr>
          <w:rFonts w:ascii="Arial" w:hAnsi="Arial" w:cs="Arial"/>
          <w:b/>
          <w:bCs/>
          <w:color w:val="auto"/>
          <w:sz w:val="24"/>
          <w:szCs w:val="24"/>
        </w:rPr>
      </w:pPr>
      <w:bookmarkStart w:id="25" w:name="_Toc150166440"/>
      <w:r w:rsidRPr="00573013">
        <w:rPr>
          <w:rFonts w:ascii="Arial" w:hAnsi="Arial" w:cs="Arial"/>
          <w:b/>
          <w:bCs/>
          <w:color w:val="auto"/>
          <w:sz w:val="24"/>
          <w:szCs w:val="24"/>
        </w:rPr>
        <w:t>Vulneración a los principios de equidad</w:t>
      </w:r>
      <w:bookmarkEnd w:id="25"/>
      <w:r w:rsidR="00B84C09">
        <w:rPr>
          <w:rFonts w:ascii="Arial" w:hAnsi="Arial" w:cs="Arial"/>
          <w:b/>
          <w:bCs/>
          <w:color w:val="auto"/>
          <w:sz w:val="24"/>
          <w:szCs w:val="24"/>
        </w:rPr>
        <w:t xml:space="preserve"> y neutralidad</w:t>
      </w:r>
    </w:p>
    <w:p w14:paraId="77E98F6E" w14:textId="77777777" w:rsidR="008537A7" w:rsidRPr="008537A7" w:rsidRDefault="008537A7" w:rsidP="008537A7"/>
    <w:p w14:paraId="08256A7F" w14:textId="324D72D6" w:rsidR="00C9077D" w:rsidRDefault="005835E7" w:rsidP="008537A7">
      <w:pPr>
        <w:pStyle w:val="NSentencia"/>
        <w:numPr>
          <w:ilvl w:val="2"/>
          <w:numId w:val="47"/>
        </w:numPr>
        <w:spacing w:before="0" w:after="0"/>
        <w:rPr>
          <w:rFonts w:ascii="Arial" w:hAnsi="Arial" w:cs="Arial"/>
          <w:b/>
          <w:snapToGrid w:val="0"/>
          <w:sz w:val="24"/>
          <w:lang w:val="es-MX"/>
        </w:rPr>
      </w:pPr>
      <w:r w:rsidRPr="005835E7">
        <w:rPr>
          <w:rFonts w:ascii="Arial" w:hAnsi="Arial" w:cs="Arial"/>
          <w:b/>
          <w:bCs w:val="0"/>
          <w:snapToGrid w:val="0"/>
          <w:sz w:val="24"/>
          <w:lang w:val="es-MX"/>
        </w:rPr>
        <w:t>Marco normativo</w:t>
      </w:r>
    </w:p>
    <w:p w14:paraId="5FD90097" w14:textId="77777777" w:rsidR="00A42F19" w:rsidRDefault="00A42F19" w:rsidP="00A42F19">
      <w:pPr>
        <w:pStyle w:val="NSentencia"/>
        <w:numPr>
          <w:ilvl w:val="0"/>
          <w:numId w:val="0"/>
        </w:numPr>
        <w:spacing w:before="0" w:after="0"/>
        <w:rPr>
          <w:rFonts w:ascii="Arial" w:hAnsi="Arial" w:cs="Arial"/>
          <w:b/>
          <w:bCs w:val="0"/>
          <w:snapToGrid w:val="0"/>
          <w:sz w:val="24"/>
          <w:lang w:val="es-MX"/>
        </w:rPr>
      </w:pPr>
    </w:p>
    <w:p w14:paraId="1E7330CD" w14:textId="35307A5A" w:rsidR="00C9077D" w:rsidRPr="00573013" w:rsidRDefault="009750F1" w:rsidP="00C9077D">
      <w:pPr>
        <w:pStyle w:val="NSentencia"/>
        <w:numPr>
          <w:ilvl w:val="0"/>
          <w:numId w:val="0"/>
        </w:numPr>
        <w:spacing w:before="0" w:after="0"/>
        <w:rPr>
          <w:rFonts w:ascii="Arial" w:hAnsi="Arial" w:cs="Arial"/>
          <w:snapToGrid w:val="0"/>
          <w:sz w:val="24"/>
          <w:lang w:val="es-MX"/>
        </w:rPr>
      </w:pPr>
      <w:r>
        <w:rPr>
          <w:rFonts w:ascii="Arial" w:hAnsi="Arial" w:cs="Arial"/>
          <w:snapToGrid w:val="0"/>
          <w:sz w:val="24"/>
          <w:lang w:val="es-MX"/>
        </w:rPr>
        <w:t>L</w:t>
      </w:r>
      <w:r w:rsidR="00C9077D" w:rsidRPr="00573013">
        <w:rPr>
          <w:rFonts w:ascii="Arial" w:hAnsi="Arial" w:cs="Arial"/>
          <w:snapToGrid w:val="0"/>
          <w:sz w:val="24"/>
          <w:lang w:val="es-MX"/>
        </w:rPr>
        <w:t xml:space="preserve">as personas servidoras públicas deben conducirse bajo una actuación imparcial, con el objeto de que, ningún partido, candidatura o coalición obtenga algún beneficio que pueda afectar el equilibrio que debe imperar en </w:t>
      </w:r>
      <w:r w:rsidR="0017466F">
        <w:rPr>
          <w:rFonts w:ascii="Arial" w:hAnsi="Arial" w:cs="Arial"/>
          <w:snapToGrid w:val="0"/>
          <w:sz w:val="24"/>
          <w:lang w:val="es-MX"/>
        </w:rPr>
        <w:t>las contiendas electorales</w:t>
      </w:r>
      <w:r w:rsidR="00C9077D" w:rsidRPr="00573013">
        <w:rPr>
          <w:rFonts w:ascii="Arial" w:hAnsi="Arial" w:cs="Arial"/>
          <w:snapToGrid w:val="0"/>
          <w:sz w:val="24"/>
          <w:lang w:val="es-MX"/>
        </w:rPr>
        <w:t xml:space="preserve">. </w:t>
      </w:r>
    </w:p>
    <w:p w14:paraId="4423F7D2" w14:textId="77777777" w:rsidR="00C9077D" w:rsidRPr="00573013" w:rsidRDefault="00C9077D" w:rsidP="00C9077D">
      <w:pPr>
        <w:pStyle w:val="NSentencia"/>
        <w:numPr>
          <w:ilvl w:val="0"/>
          <w:numId w:val="0"/>
        </w:numPr>
        <w:spacing w:before="0" w:after="0"/>
        <w:rPr>
          <w:rFonts w:ascii="Arial" w:hAnsi="Arial" w:cs="Arial"/>
          <w:snapToGrid w:val="0"/>
          <w:sz w:val="24"/>
          <w:lang w:val="es-MX"/>
        </w:rPr>
      </w:pPr>
    </w:p>
    <w:p w14:paraId="32E71AD7" w14:textId="35A8BD79" w:rsidR="00C9077D" w:rsidRPr="00573013" w:rsidRDefault="0017466F" w:rsidP="00C9077D">
      <w:pPr>
        <w:pStyle w:val="NSentencia"/>
        <w:numPr>
          <w:ilvl w:val="0"/>
          <w:numId w:val="0"/>
        </w:numPr>
        <w:spacing w:before="0" w:after="0"/>
        <w:rPr>
          <w:rFonts w:ascii="Arial" w:hAnsi="Arial" w:cs="Arial"/>
          <w:snapToGrid w:val="0"/>
          <w:sz w:val="24"/>
          <w:lang w:val="es-MX"/>
        </w:rPr>
      </w:pPr>
      <w:r>
        <w:rPr>
          <w:rFonts w:ascii="Arial" w:hAnsi="Arial" w:cs="Arial"/>
          <w:snapToGrid w:val="0"/>
          <w:sz w:val="24"/>
          <w:lang w:val="es-MX"/>
        </w:rPr>
        <w:t>Al respecto, l</w:t>
      </w:r>
      <w:r w:rsidR="00C9077D" w:rsidRPr="00573013">
        <w:rPr>
          <w:rFonts w:ascii="Arial" w:hAnsi="Arial" w:cs="Arial"/>
          <w:snapToGrid w:val="0"/>
          <w:sz w:val="24"/>
          <w:lang w:val="es-MX"/>
        </w:rPr>
        <w:t xml:space="preserve">a </w:t>
      </w:r>
      <w:r w:rsidR="00C9077D" w:rsidRPr="00573013">
        <w:rPr>
          <w:rFonts w:ascii="Arial" w:hAnsi="Arial" w:cs="Arial"/>
          <w:i/>
          <w:iCs/>
          <w:snapToGrid w:val="0"/>
          <w:sz w:val="24"/>
          <w:lang w:val="es-MX"/>
        </w:rPr>
        <w:t>Sala Superior</w:t>
      </w:r>
      <w:r w:rsidR="00C9077D" w:rsidRPr="00573013">
        <w:rPr>
          <w:rFonts w:ascii="Arial" w:hAnsi="Arial" w:cs="Arial"/>
          <w:snapToGrid w:val="0"/>
          <w:sz w:val="24"/>
          <w:lang w:val="es-MX"/>
        </w:rPr>
        <w:t xml:space="preserve"> ha sostenido que </w:t>
      </w:r>
      <w:r w:rsidR="00C9077D" w:rsidRPr="00573013">
        <w:rPr>
          <w:rFonts w:ascii="Arial" w:hAnsi="Arial" w:cs="Arial"/>
          <w:snapToGrid w:val="0"/>
          <w:sz w:val="24"/>
        </w:rPr>
        <w:t>la vulneración a la imparcialidad en la contienda electoral está sujeta a la actualización de un supuesto objetivo necesario, consistente en que el proceder de las personas servidoras</w:t>
      </w:r>
      <w:r w:rsidR="00C9077D" w:rsidRPr="00573013">
        <w:rPr>
          <w:rFonts w:ascii="Arial" w:hAnsi="Arial" w:cs="Arial"/>
          <w:b/>
          <w:snapToGrid w:val="0"/>
          <w:sz w:val="24"/>
        </w:rPr>
        <w:t xml:space="preserve"> </w:t>
      </w:r>
      <w:r w:rsidR="00C9077D" w:rsidRPr="00573013">
        <w:rPr>
          <w:rFonts w:ascii="Arial" w:hAnsi="Arial" w:cs="Arial"/>
          <w:bCs w:val="0"/>
          <w:snapToGrid w:val="0"/>
          <w:sz w:val="24"/>
        </w:rPr>
        <w:t>públicas influya o busque influir en la voluntad de la ciudadanía</w:t>
      </w:r>
      <w:r w:rsidR="00C9077D" w:rsidRPr="00573013">
        <w:rPr>
          <w:rFonts w:ascii="Arial" w:hAnsi="Arial" w:cs="Arial"/>
          <w:bCs w:val="0"/>
          <w:snapToGrid w:val="0"/>
          <w:sz w:val="24"/>
          <w:vertAlign w:val="superscript"/>
        </w:rPr>
        <w:footnoteReference w:id="111"/>
      </w:r>
      <w:r w:rsidR="00C9077D" w:rsidRPr="00573013">
        <w:rPr>
          <w:rFonts w:ascii="Arial" w:hAnsi="Arial" w:cs="Arial"/>
          <w:bCs w:val="0"/>
          <w:snapToGrid w:val="0"/>
          <w:sz w:val="24"/>
        </w:rPr>
        <w:t>.</w:t>
      </w:r>
      <w:r w:rsidR="00C9077D" w:rsidRPr="00573013">
        <w:rPr>
          <w:rFonts w:ascii="Arial" w:hAnsi="Arial" w:cs="Arial"/>
          <w:snapToGrid w:val="0"/>
          <w:sz w:val="24"/>
        </w:rPr>
        <w:t xml:space="preserve"> </w:t>
      </w:r>
    </w:p>
    <w:p w14:paraId="66FD84FE" w14:textId="77777777" w:rsidR="00C9077D" w:rsidRPr="00573013" w:rsidRDefault="00C9077D" w:rsidP="00C9077D">
      <w:pPr>
        <w:pStyle w:val="NSentencia"/>
        <w:numPr>
          <w:ilvl w:val="0"/>
          <w:numId w:val="0"/>
        </w:numPr>
        <w:spacing w:before="0" w:after="0"/>
        <w:rPr>
          <w:rFonts w:ascii="Arial" w:hAnsi="Arial" w:cs="Arial"/>
          <w:snapToGrid w:val="0"/>
          <w:sz w:val="24"/>
          <w:lang w:val="es-MX"/>
        </w:rPr>
      </w:pPr>
    </w:p>
    <w:p w14:paraId="26E3EAC7" w14:textId="3352999E" w:rsidR="00C9077D" w:rsidRPr="00573013" w:rsidRDefault="00C9077D" w:rsidP="00C9077D">
      <w:pPr>
        <w:pStyle w:val="NSentencia"/>
        <w:numPr>
          <w:ilvl w:val="0"/>
          <w:numId w:val="0"/>
        </w:numPr>
        <w:spacing w:before="0" w:after="0"/>
        <w:rPr>
          <w:rFonts w:ascii="Arial" w:hAnsi="Arial" w:cs="Arial"/>
          <w:snapToGrid w:val="0"/>
          <w:sz w:val="24"/>
        </w:rPr>
      </w:pPr>
      <w:r w:rsidRPr="00573013">
        <w:rPr>
          <w:rFonts w:ascii="Arial" w:hAnsi="Arial" w:cs="Arial"/>
          <w:snapToGrid w:val="0"/>
          <w:sz w:val="24"/>
        </w:rPr>
        <w:t>Esto es, no solo se busca sancionar conductas que por su resultado generen un menoscabo al referido principio, sino el que los mismos se puedan poner en riesgo con un actuar indebido.</w:t>
      </w:r>
    </w:p>
    <w:p w14:paraId="10B29A5B" w14:textId="77777777" w:rsidR="00C9077D" w:rsidRPr="00573013" w:rsidRDefault="00C9077D" w:rsidP="00C9077D">
      <w:pPr>
        <w:pStyle w:val="NSentencia"/>
        <w:numPr>
          <w:ilvl w:val="0"/>
          <w:numId w:val="0"/>
        </w:numPr>
        <w:spacing w:before="0" w:after="0"/>
        <w:rPr>
          <w:rFonts w:ascii="Arial" w:hAnsi="Arial" w:cs="Arial"/>
          <w:snapToGrid w:val="0"/>
          <w:sz w:val="24"/>
        </w:rPr>
      </w:pPr>
    </w:p>
    <w:p w14:paraId="2ED8422B" w14:textId="77777777" w:rsidR="00C9077D" w:rsidRPr="00573013" w:rsidRDefault="00C9077D" w:rsidP="00C9077D">
      <w:pPr>
        <w:pStyle w:val="NSentencia"/>
        <w:numPr>
          <w:ilvl w:val="0"/>
          <w:numId w:val="0"/>
        </w:numPr>
        <w:spacing w:before="0" w:after="0"/>
        <w:rPr>
          <w:rFonts w:ascii="Arial" w:eastAsia="Calibri" w:hAnsi="Arial" w:cs="Arial"/>
          <w:color w:val="000000" w:themeColor="text1"/>
          <w:sz w:val="24"/>
        </w:rPr>
      </w:pPr>
      <w:r w:rsidRPr="00573013">
        <w:rPr>
          <w:rFonts w:ascii="Arial" w:eastAsia="Calibri" w:hAnsi="Arial" w:cs="Arial"/>
          <w:color w:val="000000" w:themeColor="text1"/>
          <w:sz w:val="24"/>
        </w:rPr>
        <w:t xml:space="preserve">Ello se encuentra directamente relacionado a las exigencias del </w:t>
      </w:r>
      <w:r w:rsidRPr="001F5C77">
        <w:rPr>
          <w:rFonts w:ascii="Arial" w:eastAsia="Calibri" w:hAnsi="Arial" w:cs="Arial"/>
          <w:color w:val="000000" w:themeColor="text1"/>
          <w:sz w:val="24"/>
        </w:rPr>
        <w:t>principio de neutralidad</w:t>
      </w:r>
      <w:r w:rsidRPr="00573013">
        <w:rPr>
          <w:rFonts w:ascii="Arial" w:eastAsia="Calibri" w:hAnsi="Arial" w:cs="Arial"/>
          <w:color w:val="000000" w:themeColor="text1"/>
          <w:sz w:val="24"/>
        </w:rPr>
        <w:t xml:space="preserve"> que impone </w:t>
      </w:r>
      <w:r w:rsidRPr="00573013">
        <w:rPr>
          <w:rFonts w:ascii="Arial" w:eastAsia="Calibri" w:hAnsi="Arial" w:cs="Arial"/>
          <w:color w:val="000000"/>
          <w:sz w:val="24"/>
        </w:rPr>
        <w:t xml:space="preserve">a las personas servidoras públicas ejercer sus funciones sin sesgos y en estricto apego a la normatividad aplicable a cada caso, lo cual </w:t>
      </w:r>
      <w:r w:rsidRPr="00573013">
        <w:rPr>
          <w:rFonts w:ascii="Arial" w:eastAsia="Calibri" w:hAnsi="Arial" w:cs="Arial"/>
          <w:color w:val="000000" w:themeColor="text1"/>
          <w:sz w:val="24"/>
        </w:rPr>
        <w:t>implica la prohibición de intervenir en las elecciones de manera directa o por medio de otras autoridades o agentes</w:t>
      </w:r>
      <w:r w:rsidRPr="00573013">
        <w:rPr>
          <w:rFonts w:ascii="Arial" w:eastAsia="Calibri" w:hAnsi="Arial" w:cs="Arial"/>
          <w:sz w:val="24"/>
          <w:vertAlign w:val="superscript"/>
        </w:rPr>
        <w:footnoteReference w:id="112"/>
      </w:r>
      <w:r w:rsidRPr="00573013">
        <w:rPr>
          <w:rFonts w:ascii="Arial" w:eastAsia="Calibri" w:hAnsi="Arial" w:cs="Arial"/>
          <w:color w:val="000000" w:themeColor="text1"/>
          <w:sz w:val="24"/>
        </w:rPr>
        <w:t>.</w:t>
      </w:r>
    </w:p>
    <w:p w14:paraId="396F2C6F" w14:textId="77777777" w:rsidR="00C9077D" w:rsidRPr="008C5957" w:rsidRDefault="00C9077D" w:rsidP="00C9077D">
      <w:pPr>
        <w:pStyle w:val="NSentencia"/>
        <w:numPr>
          <w:ilvl w:val="0"/>
          <w:numId w:val="0"/>
        </w:numPr>
        <w:spacing w:before="0" w:after="0"/>
        <w:rPr>
          <w:rFonts w:ascii="Arial" w:hAnsi="Arial" w:cs="Arial"/>
          <w:b/>
          <w:snapToGrid w:val="0"/>
          <w:sz w:val="24"/>
          <w:lang w:val="es-MX"/>
        </w:rPr>
      </w:pPr>
    </w:p>
    <w:p w14:paraId="42F8A58E" w14:textId="7DDFEF94" w:rsidR="00656D22" w:rsidRDefault="003D4245" w:rsidP="008C5957">
      <w:pPr>
        <w:pStyle w:val="Ttulo2"/>
        <w:tabs>
          <w:tab w:val="num" w:pos="720"/>
        </w:tabs>
        <w:spacing w:before="0" w:line="360" w:lineRule="auto"/>
        <w:jc w:val="both"/>
        <w:rPr>
          <w:rFonts w:ascii="Arial" w:hAnsi="Arial" w:cs="Arial"/>
          <w:b/>
          <w:bCs/>
          <w:color w:val="auto"/>
          <w:sz w:val="24"/>
          <w:szCs w:val="24"/>
        </w:rPr>
      </w:pPr>
      <w:bookmarkStart w:id="26" w:name="_Toc150166454"/>
      <w:r w:rsidRPr="008C5957">
        <w:rPr>
          <w:rFonts w:ascii="Arial" w:hAnsi="Arial" w:cs="Arial"/>
          <w:b/>
          <w:bCs/>
          <w:color w:val="auto"/>
          <w:sz w:val="24"/>
          <w:szCs w:val="24"/>
        </w:rPr>
        <w:t>7.3.2</w:t>
      </w:r>
      <w:r w:rsidR="00656D22" w:rsidRPr="008C5957">
        <w:rPr>
          <w:rFonts w:ascii="Arial" w:hAnsi="Arial" w:cs="Arial"/>
          <w:b/>
          <w:bCs/>
          <w:color w:val="auto"/>
          <w:sz w:val="24"/>
          <w:szCs w:val="24"/>
        </w:rPr>
        <w:t xml:space="preserve">. </w:t>
      </w:r>
      <w:bookmarkEnd w:id="26"/>
      <w:r w:rsidR="008C5957" w:rsidRPr="008C5957">
        <w:rPr>
          <w:rFonts w:ascii="Arial" w:hAnsi="Arial" w:cs="Arial"/>
          <w:b/>
          <w:bCs/>
          <w:color w:val="auto"/>
          <w:sz w:val="24"/>
          <w:szCs w:val="24"/>
        </w:rPr>
        <w:t>Caso concreto</w:t>
      </w:r>
    </w:p>
    <w:p w14:paraId="6E030BE9" w14:textId="77777777" w:rsidR="00574D31" w:rsidRPr="008C5957" w:rsidRDefault="00574D31" w:rsidP="008C5957">
      <w:pPr>
        <w:spacing w:after="0"/>
      </w:pPr>
    </w:p>
    <w:p w14:paraId="57F40B4E" w14:textId="77777777" w:rsidR="00574D31" w:rsidRPr="00C11137" w:rsidRDefault="00574D31" w:rsidP="008C5957">
      <w:pPr>
        <w:pStyle w:val="Listaconvietas2"/>
        <w:numPr>
          <w:ilvl w:val="0"/>
          <w:numId w:val="22"/>
        </w:numPr>
        <w:spacing w:line="360" w:lineRule="auto"/>
        <w:contextualSpacing w:val="0"/>
        <w:jc w:val="both"/>
        <w:rPr>
          <w:rFonts w:cs="Arial"/>
          <w:b/>
          <w:bCs/>
          <w:sz w:val="24"/>
          <w:szCs w:val="24"/>
        </w:rPr>
      </w:pPr>
      <w:r w:rsidRPr="00C11137">
        <w:rPr>
          <w:rFonts w:cs="Arial"/>
          <w:b/>
          <w:bCs/>
          <w:sz w:val="24"/>
          <w:szCs w:val="24"/>
        </w:rPr>
        <w:t>Decisión</w:t>
      </w:r>
    </w:p>
    <w:p w14:paraId="48629D8E" w14:textId="03AA5B36" w:rsidR="00574D31" w:rsidRPr="00C11137" w:rsidRDefault="004D6EBA" w:rsidP="00EB4DD6">
      <w:pPr>
        <w:pStyle w:val="Listaconvietas2"/>
        <w:numPr>
          <w:ilvl w:val="0"/>
          <w:numId w:val="0"/>
        </w:numPr>
        <w:spacing w:before="240" w:line="360" w:lineRule="auto"/>
        <w:contextualSpacing w:val="0"/>
        <w:jc w:val="both"/>
        <w:rPr>
          <w:rFonts w:cs="Arial"/>
          <w:sz w:val="24"/>
          <w:szCs w:val="24"/>
        </w:rPr>
      </w:pPr>
      <w:r w:rsidRPr="00C11137">
        <w:rPr>
          <w:rFonts w:cs="Arial"/>
          <w:sz w:val="24"/>
          <w:szCs w:val="24"/>
        </w:rPr>
        <w:t>Son</w:t>
      </w:r>
      <w:r w:rsidR="00574D31" w:rsidRPr="00C11137">
        <w:rPr>
          <w:rFonts w:cs="Arial"/>
          <w:sz w:val="24"/>
          <w:szCs w:val="24"/>
        </w:rPr>
        <w:t xml:space="preserve"> inexistente</w:t>
      </w:r>
      <w:r w:rsidRPr="00C11137">
        <w:rPr>
          <w:rFonts w:cs="Arial"/>
          <w:sz w:val="24"/>
          <w:szCs w:val="24"/>
        </w:rPr>
        <w:t>s los principios</w:t>
      </w:r>
      <w:r w:rsidR="00574D31" w:rsidRPr="00C11137">
        <w:rPr>
          <w:rFonts w:cs="Arial"/>
          <w:sz w:val="24"/>
          <w:szCs w:val="24"/>
        </w:rPr>
        <w:t xml:space="preserve"> </w:t>
      </w:r>
      <w:r w:rsidR="00891489">
        <w:rPr>
          <w:rFonts w:cs="Arial"/>
          <w:sz w:val="24"/>
          <w:szCs w:val="24"/>
        </w:rPr>
        <w:t xml:space="preserve">de </w:t>
      </w:r>
      <w:r w:rsidR="00574D31" w:rsidRPr="00C11137">
        <w:rPr>
          <w:rFonts w:cs="Arial"/>
          <w:sz w:val="24"/>
          <w:szCs w:val="24"/>
        </w:rPr>
        <w:t>equidad</w:t>
      </w:r>
      <w:r w:rsidRPr="00C11137">
        <w:rPr>
          <w:rFonts w:cs="Arial"/>
          <w:sz w:val="24"/>
          <w:szCs w:val="24"/>
        </w:rPr>
        <w:t xml:space="preserve"> y neutralidad en la contienda</w:t>
      </w:r>
      <w:r w:rsidR="00574D31" w:rsidRPr="00C11137">
        <w:rPr>
          <w:rFonts w:cs="Arial"/>
          <w:sz w:val="24"/>
          <w:szCs w:val="24"/>
        </w:rPr>
        <w:t>, porque no se advierte que con la</w:t>
      </w:r>
      <w:r w:rsidR="008A07DF" w:rsidRPr="00C11137">
        <w:rPr>
          <w:rFonts w:cs="Arial"/>
          <w:sz w:val="24"/>
          <w:szCs w:val="24"/>
        </w:rPr>
        <w:t xml:space="preserve">s pintas </w:t>
      </w:r>
      <w:r w:rsidR="00574D31" w:rsidRPr="00C11137">
        <w:rPr>
          <w:rFonts w:cs="Arial"/>
          <w:sz w:val="24"/>
          <w:szCs w:val="24"/>
        </w:rPr>
        <w:t>se haya generado un desequilibrio que impacte en algún proceso electoral.</w:t>
      </w:r>
    </w:p>
    <w:p w14:paraId="0A4331D9" w14:textId="77777777" w:rsidR="00574D31" w:rsidRPr="00C11137" w:rsidRDefault="00574D31" w:rsidP="00B9454B">
      <w:pPr>
        <w:pStyle w:val="Listaconvietas2"/>
        <w:numPr>
          <w:ilvl w:val="0"/>
          <w:numId w:val="22"/>
        </w:numPr>
        <w:spacing w:before="240" w:line="360" w:lineRule="auto"/>
        <w:contextualSpacing w:val="0"/>
        <w:jc w:val="both"/>
        <w:rPr>
          <w:rFonts w:cs="Arial"/>
          <w:b/>
          <w:bCs/>
          <w:sz w:val="24"/>
          <w:szCs w:val="24"/>
        </w:rPr>
      </w:pPr>
      <w:r w:rsidRPr="00C11137">
        <w:rPr>
          <w:rFonts w:cs="Arial"/>
          <w:b/>
          <w:bCs/>
          <w:sz w:val="24"/>
          <w:szCs w:val="24"/>
        </w:rPr>
        <w:t>Justificación</w:t>
      </w:r>
    </w:p>
    <w:p w14:paraId="4EDBFC77" w14:textId="77777777" w:rsidR="00574D31" w:rsidRPr="00C11137" w:rsidRDefault="00574D31" w:rsidP="00574D31">
      <w:pPr>
        <w:pStyle w:val="Listaconvietas2"/>
        <w:numPr>
          <w:ilvl w:val="0"/>
          <w:numId w:val="0"/>
        </w:numPr>
        <w:spacing w:line="360" w:lineRule="auto"/>
        <w:contextualSpacing w:val="0"/>
        <w:jc w:val="both"/>
        <w:rPr>
          <w:rFonts w:cs="Arial"/>
          <w:sz w:val="24"/>
          <w:szCs w:val="24"/>
        </w:rPr>
      </w:pPr>
    </w:p>
    <w:p w14:paraId="687148A1" w14:textId="77777777" w:rsidR="00574D31" w:rsidRPr="00C11137" w:rsidRDefault="00574D31" w:rsidP="00574D31">
      <w:pPr>
        <w:pStyle w:val="Listaconvietas2"/>
        <w:numPr>
          <w:ilvl w:val="0"/>
          <w:numId w:val="0"/>
        </w:numPr>
        <w:spacing w:line="360" w:lineRule="auto"/>
        <w:contextualSpacing w:val="0"/>
        <w:jc w:val="both"/>
        <w:rPr>
          <w:rFonts w:cs="Arial"/>
          <w:sz w:val="24"/>
          <w:szCs w:val="24"/>
        </w:rPr>
      </w:pPr>
      <w:r w:rsidRPr="00C11137">
        <w:rPr>
          <w:rFonts w:cs="Arial"/>
          <w:sz w:val="24"/>
          <w:szCs w:val="24"/>
        </w:rPr>
        <w:t xml:space="preserve">En el caso concreto no se acredita una afectación en la equidad </w:t>
      </w:r>
      <w:r w:rsidR="00B535CE" w:rsidRPr="00C11137">
        <w:rPr>
          <w:rFonts w:cs="Arial"/>
          <w:sz w:val="24"/>
          <w:szCs w:val="24"/>
        </w:rPr>
        <w:t>ni en la neutralidad</w:t>
      </w:r>
      <w:r w:rsidRPr="00C11137">
        <w:rPr>
          <w:rFonts w:cs="Arial"/>
          <w:sz w:val="24"/>
          <w:szCs w:val="24"/>
        </w:rPr>
        <w:t xml:space="preserve"> de la contienda, en atención a que las pintas no constituyeron promoción personalizada de </w:t>
      </w:r>
      <w:r w:rsidR="005A32B5" w:rsidRPr="00C11137">
        <w:rPr>
          <w:rFonts w:cs="Arial"/>
          <w:sz w:val="24"/>
          <w:szCs w:val="24"/>
        </w:rPr>
        <w:t>la entonces</w:t>
      </w:r>
      <w:r w:rsidRPr="00C11137">
        <w:rPr>
          <w:rFonts w:cs="Arial"/>
          <w:sz w:val="24"/>
          <w:szCs w:val="24"/>
        </w:rPr>
        <w:t xml:space="preserve"> servidor</w:t>
      </w:r>
      <w:r w:rsidR="005A32B5" w:rsidRPr="00C11137">
        <w:rPr>
          <w:rFonts w:cs="Arial"/>
          <w:sz w:val="24"/>
          <w:szCs w:val="24"/>
        </w:rPr>
        <w:t>a</w:t>
      </w:r>
      <w:r w:rsidRPr="00C11137">
        <w:rPr>
          <w:rFonts w:cs="Arial"/>
          <w:sz w:val="24"/>
          <w:szCs w:val="24"/>
        </w:rPr>
        <w:t xml:space="preserve"> públic</w:t>
      </w:r>
      <w:r w:rsidR="005A32B5" w:rsidRPr="00C11137">
        <w:rPr>
          <w:rFonts w:cs="Arial"/>
          <w:sz w:val="24"/>
          <w:szCs w:val="24"/>
        </w:rPr>
        <w:t>a</w:t>
      </w:r>
      <w:r w:rsidRPr="00C11137">
        <w:rPr>
          <w:rFonts w:cs="Arial"/>
          <w:sz w:val="24"/>
          <w:szCs w:val="24"/>
        </w:rPr>
        <w:t xml:space="preserve"> o que se pudiera advertir que se trata de una sistematicidad que pueda determinarse como una estrategia planificada para posicionar a</w:t>
      </w:r>
      <w:r w:rsidR="00F308E2" w:rsidRPr="00C11137">
        <w:rPr>
          <w:rFonts w:cs="Arial"/>
          <w:sz w:val="24"/>
          <w:szCs w:val="24"/>
        </w:rPr>
        <w:t xml:space="preserve"> </w:t>
      </w:r>
      <w:r w:rsidRPr="00C11137">
        <w:rPr>
          <w:rFonts w:cs="Arial"/>
          <w:sz w:val="24"/>
          <w:szCs w:val="24"/>
        </w:rPr>
        <w:t>l</w:t>
      </w:r>
      <w:r w:rsidR="00F308E2" w:rsidRPr="00C11137">
        <w:rPr>
          <w:rFonts w:cs="Arial"/>
          <w:sz w:val="24"/>
          <w:szCs w:val="24"/>
        </w:rPr>
        <w:t>a</w:t>
      </w:r>
      <w:r w:rsidRPr="00C11137">
        <w:rPr>
          <w:rFonts w:cs="Arial"/>
          <w:sz w:val="24"/>
          <w:szCs w:val="24"/>
        </w:rPr>
        <w:t xml:space="preserve"> </w:t>
      </w:r>
      <w:r w:rsidR="00F308E2" w:rsidRPr="00C11137">
        <w:rPr>
          <w:rFonts w:cs="Arial"/>
          <w:sz w:val="24"/>
          <w:szCs w:val="24"/>
        </w:rPr>
        <w:t xml:space="preserve">otrora </w:t>
      </w:r>
      <w:r w:rsidRPr="00C11137">
        <w:rPr>
          <w:rFonts w:cs="Arial"/>
          <w:sz w:val="24"/>
          <w:szCs w:val="24"/>
        </w:rPr>
        <w:t>funcionari</w:t>
      </w:r>
      <w:r w:rsidR="00F308E2" w:rsidRPr="00C11137">
        <w:rPr>
          <w:rFonts w:cs="Arial"/>
          <w:sz w:val="24"/>
          <w:szCs w:val="24"/>
        </w:rPr>
        <w:t>a</w:t>
      </w:r>
      <w:r w:rsidRPr="00C11137">
        <w:rPr>
          <w:rFonts w:cs="Arial"/>
          <w:sz w:val="24"/>
          <w:szCs w:val="24"/>
        </w:rPr>
        <w:t xml:space="preserve"> públic</w:t>
      </w:r>
      <w:r w:rsidR="00F308E2" w:rsidRPr="00C11137">
        <w:rPr>
          <w:rFonts w:cs="Arial"/>
          <w:sz w:val="24"/>
          <w:szCs w:val="24"/>
        </w:rPr>
        <w:t>a</w:t>
      </w:r>
      <w:r w:rsidRPr="00C11137">
        <w:rPr>
          <w:rFonts w:cs="Arial"/>
          <w:sz w:val="24"/>
          <w:szCs w:val="24"/>
        </w:rPr>
        <w:t xml:space="preserve"> </w:t>
      </w:r>
      <w:r w:rsidRPr="00C11137">
        <w:rPr>
          <w:rFonts w:cs="Arial"/>
          <w:sz w:val="24"/>
          <w:szCs w:val="24"/>
        </w:rPr>
        <w:lastRenderedPageBreak/>
        <w:t>electoralmente; máxime que tampoco se acreditó la utilización de recursos públicos o injerencias del servicio público para influir en alguna contienda electoral por parte de</w:t>
      </w:r>
      <w:r w:rsidR="00AE4A23" w:rsidRPr="00C11137">
        <w:rPr>
          <w:rFonts w:cs="Arial"/>
          <w:sz w:val="24"/>
          <w:szCs w:val="24"/>
        </w:rPr>
        <w:t xml:space="preserve"> </w:t>
      </w:r>
      <w:r w:rsidRPr="00C11137">
        <w:rPr>
          <w:rFonts w:cs="Arial"/>
          <w:sz w:val="24"/>
          <w:szCs w:val="24"/>
        </w:rPr>
        <w:t>l</w:t>
      </w:r>
      <w:r w:rsidR="00AE4A23" w:rsidRPr="00C11137">
        <w:rPr>
          <w:rFonts w:cs="Arial"/>
          <w:sz w:val="24"/>
          <w:szCs w:val="24"/>
        </w:rPr>
        <w:t>a</w:t>
      </w:r>
      <w:r w:rsidRPr="00C11137">
        <w:rPr>
          <w:rFonts w:cs="Arial"/>
          <w:sz w:val="24"/>
          <w:szCs w:val="24"/>
        </w:rPr>
        <w:t xml:space="preserve"> </w:t>
      </w:r>
      <w:r w:rsidR="000C29DE" w:rsidRPr="00C11137">
        <w:rPr>
          <w:rFonts w:cs="Arial"/>
          <w:i/>
          <w:iCs/>
          <w:sz w:val="24"/>
          <w:szCs w:val="24"/>
        </w:rPr>
        <w:t>q</w:t>
      </w:r>
      <w:r w:rsidR="005906BF" w:rsidRPr="00C11137">
        <w:rPr>
          <w:rFonts w:cs="Arial"/>
          <w:i/>
          <w:iCs/>
          <w:sz w:val="24"/>
          <w:szCs w:val="24"/>
        </w:rPr>
        <w:t>uejosa</w:t>
      </w:r>
      <w:r w:rsidRPr="00C11137">
        <w:rPr>
          <w:rFonts w:cs="Arial"/>
          <w:sz w:val="24"/>
          <w:szCs w:val="24"/>
        </w:rPr>
        <w:t>.</w:t>
      </w:r>
    </w:p>
    <w:p w14:paraId="6DD9E085" w14:textId="77777777" w:rsidR="00574D31" w:rsidRPr="00E3007C" w:rsidRDefault="00574D31" w:rsidP="00574D31">
      <w:pPr>
        <w:pStyle w:val="Listaconvietas2"/>
        <w:numPr>
          <w:ilvl w:val="0"/>
          <w:numId w:val="0"/>
        </w:numPr>
        <w:spacing w:line="360" w:lineRule="auto"/>
        <w:contextualSpacing w:val="0"/>
        <w:jc w:val="both"/>
        <w:rPr>
          <w:rFonts w:cs="Arial"/>
          <w:sz w:val="24"/>
          <w:szCs w:val="24"/>
        </w:rPr>
      </w:pPr>
    </w:p>
    <w:p w14:paraId="35640274" w14:textId="3975B7AA" w:rsidR="00151686" w:rsidRPr="00885B81" w:rsidRDefault="008C0677" w:rsidP="00574D31">
      <w:pPr>
        <w:pStyle w:val="Listaconvietas2"/>
        <w:numPr>
          <w:ilvl w:val="0"/>
          <w:numId w:val="0"/>
        </w:numPr>
        <w:spacing w:line="360" w:lineRule="auto"/>
        <w:contextualSpacing w:val="0"/>
        <w:jc w:val="both"/>
        <w:rPr>
          <w:rFonts w:eastAsiaTheme="majorEastAsia" w:cs="Arial"/>
          <w:sz w:val="24"/>
          <w:szCs w:val="24"/>
          <w:lang w:val="es-ES" w:eastAsia="es-MX"/>
        </w:rPr>
      </w:pPr>
      <w:bookmarkStart w:id="27" w:name="_Hlk150106721"/>
      <w:r w:rsidRPr="00885B81">
        <w:rPr>
          <w:rFonts w:eastAsiaTheme="majorEastAsia" w:cs="Arial"/>
          <w:sz w:val="24"/>
          <w:szCs w:val="24"/>
          <w:lang w:val="es-ES" w:eastAsia="es-MX"/>
        </w:rPr>
        <w:t>F</w:t>
      </w:r>
      <w:r w:rsidR="002F3075" w:rsidRPr="00885B81">
        <w:rPr>
          <w:rFonts w:eastAsiaTheme="majorEastAsia" w:cs="Arial"/>
          <w:sz w:val="24"/>
          <w:szCs w:val="24"/>
          <w:lang w:val="es-ES" w:eastAsia="es-MX"/>
        </w:rPr>
        <w:t>i</w:t>
      </w:r>
      <w:r w:rsidRPr="00885B81">
        <w:rPr>
          <w:rFonts w:eastAsiaTheme="majorEastAsia" w:cs="Arial"/>
          <w:sz w:val="24"/>
          <w:szCs w:val="24"/>
          <w:lang w:val="es-ES" w:eastAsia="es-MX"/>
        </w:rPr>
        <w:t>nalmente</w:t>
      </w:r>
      <w:r w:rsidR="00E3007C" w:rsidRPr="00885B81">
        <w:rPr>
          <w:rFonts w:eastAsiaTheme="majorEastAsia" w:cs="Arial"/>
          <w:sz w:val="24"/>
          <w:szCs w:val="24"/>
          <w:lang w:val="es-ES" w:eastAsia="es-MX"/>
        </w:rPr>
        <w:t>,</w:t>
      </w:r>
      <w:r w:rsidRPr="00885B81">
        <w:rPr>
          <w:rFonts w:eastAsiaTheme="majorEastAsia" w:cs="Arial"/>
          <w:sz w:val="24"/>
          <w:szCs w:val="24"/>
          <w:lang w:val="es-ES" w:eastAsia="es-MX"/>
        </w:rPr>
        <w:t xml:space="preserve"> al no acreditarse</w:t>
      </w:r>
      <w:r w:rsidR="00E3007C" w:rsidRPr="00885B81">
        <w:rPr>
          <w:rFonts w:eastAsiaTheme="majorEastAsia" w:cs="Arial"/>
          <w:sz w:val="24"/>
          <w:szCs w:val="24"/>
          <w:lang w:val="es-ES" w:eastAsia="es-MX"/>
        </w:rPr>
        <w:t xml:space="preserve"> </w:t>
      </w:r>
      <w:r w:rsidRPr="00885B81">
        <w:rPr>
          <w:rFonts w:eastAsiaTheme="majorEastAsia" w:cs="Arial"/>
          <w:sz w:val="24"/>
          <w:szCs w:val="24"/>
          <w:lang w:val="es-ES" w:eastAsia="es-MX"/>
        </w:rPr>
        <w:t xml:space="preserve">las infracciones denunciadas, </w:t>
      </w:r>
      <w:r w:rsidR="00E3007C" w:rsidRPr="00885B81">
        <w:rPr>
          <w:rFonts w:eastAsiaTheme="majorEastAsia" w:cs="Arial"/>
          <w:sz w:val="24"/>
          <w:szCs w:val="24"/>
          <w:lang w:val="es-ES" w:eastAsia="es-MX"/>
        </w:rPr>
        <w:t xml:space="preserve">este </w:t>
      </w:r>
      <w:r w:rsidR="00E93BA8" w:rsidRPr="00885B81">
        <w:rPr>
          <w:rFonts w:eastAsiaTheme="majorEastAsia" w:cs="Arial"/>
          <w:i/>
          <w:iCs/>
          <w:sz w:val="24"/>
          <w:szCs w:val="24"/>
          <w:lang w:val="es-ES" w:eastAsia="es-MX"/>
        </w:rPr>
        <w:t xml:space="preserve">Tribunal Electoral </w:t>
      </w:r>
      <w:r w:rsidRPr="00885B81">
        <w:rPr>
          <w:rFonts w:eastAsiaTheme="majorEastAsia" w:cs="Arial"/>
          <w:sz w:val="24"/>
          <w:szCs w:val="24"/>
          <w:lang w:val="es-ES" w:eastAsia="es-MX"/>
        </w:rPr>
        <w:t>se considera</w:t>
      </w:r>
      <w:r w:rsidR="00695204" w:rsidRPr="00885B81">
        <w:rPr>
          <w:rFonts w:eastAsiaTheme="majorEastAsia" w:cs="Arial"/>
          <w:sz w:val="24"/>
          <w:szCs w:val="24"/>
          <w:lang w:val="es-ES" w:eastAsia="es-MX"/>
        </w:rPr>
        <w:t xml:space="preserve"> inexistente la </w:t>
      </w:r>
      <w:r w:rsidR="00E93BA8" w:rsidRPr="00885B81">
        <w:rPr>
          <w:rFonts w:eastAsiaTheme="majorEastAsia" w:cs="Arial"/>
          <w:sz w:val="24"/>
          <w:szCs w:val="24"/>
          <w:lang w:val="es-ES" w:eastAsia="es-MX"/>
        </w:rPr>
        <w:t>responsabilidad</w:t>
      </w:r>
      <w:r w:rsidR="00695204" w:rsidRPr="00885B81">
        <w:rPr>
          <w:rFonts w:eastAsiaTheme="majorEastAsia" w:cs="Arial"/>
          <w:sz w:val="24"/>
          <w:szCs w:val="24"/>
          <w:lang w:val="es-ES" w:eastAsia="es-MX"/>
        </w:rPr>
        <w:t xml:space="preserve"> atribuida al </w:t>
      </w:r>
      <w:r w:rsidR="00695204" w:rsidRPr="00885B81">
        <w:rPr>
          <w:rFonts w:eastAsiaTheme="majorEastAsia" w:cs="Arial"/>
          <w:i/>
          <w:iCs/>
          <w:sz w:val="24"/>
          <w:szCs w:val="24"/>
          <w:lang w:val="es-ES" w:eastAsia="es-MX"/>
        </w:rPr>
        <w:t>denunciado</w:t>
      </w:r>
      <w:r w:rsidR="00695204" w:rsidRPr="00885B81">
        <w:rPr>
          <w:rFonts w:eastAsiaTheme="majorEastAsia" w:cs="Arial"/>
          <w:sz w:val="24"/>
          <w:szCs w:val="24"/>
          <w:lang w:val="es-ES" w:eastAsia="es-MX"/>
        </w:rPr>
        <w:t xml:space="preserve">, respecto de la conducta por la cual fue emplazado por la autoridad </w:t>
      </w:r>
      <w:r w:rsidR="00E93BA8" w:rsidRPr="00885B81">
        <w:rPr>
          <w:rFonts w:eastAsiaTheme="majorEastAsia" w:cs="Arial"/>
          <w:sz w:val="24"/>
          <w:szCs w:val="24"/>
          <w:lang w:val="es-ES" w:eastAsia="es-MX"/>
        </w:rPr>
        <w:t xml:space="preserve">instructora </w:t>
      </w:r>
      <w:r w:rsidR="00695204" w:rsidRPr="00885B81">
        <w:rPr>
          <w:rFonts w:eastAsiaTheme="majorEastAsia" w:cs="Arial"/>
          <w:sz w:val="24"/>
          <w:szCs w:val="24"/>
          <w:lang w:val="es-ES" w:eastAsia="es-MX"/>
        </w:rPr>
        <w:t>relativ</w:t>
      </w:r>
      <w:r w:rsidR="00E93BA8" w:rsidRPr="00885B81">
        <w:rPr>
          <w:rFonts w:eastAsiaTheme="majorEastAsia" w:cs="Arial"/>
          <w:sz w:val="24"/>
          <w:szCs w:val="24"/>
          <w:lang w:val="es-ES" w:eastAsia="es-MX"/>
        </w:rPr>
        <w:t>a</w:t>
      </w:r>
      <w:r w:rsidR="00695204" w:rsidRPr="00885B81">
        <w:rPr>
          <w:rFonts w:eastAsiaTheme="majorEastAsia" w:cs="Arial"/>
          <w:sz w:val="24"/>
          <w:szCs w:val="24"/>
          <w:lang w:val="es-ES" w:eastAsia="es-MX"/>
        </w:rPr>
        <w:t xml:space="preserve"> a </w:t>
      </w:r>
      <w:r w:rsidR="00E3007C" w:rsidRPr="00885B81">
        <w:rPr>
          <w:rFonts w:eastAsiaTheme="majorEastAsia" w:cs="Arial"/>
          <w:sz w:val="24"/>
          <w:szCs w:val="24"/>
          <w:lang w:val="es-ES" w:eastAsia="es-MX"/>
        </w:rPr>
        <w:t xml:space="preserve">la falta al deber de </w:t>
      </w:r>
      <w:r w:rsidR="00E93BA8" w:rsidRPr="00885B81">
        <w:rPr>
          <w:rFonts w:eastAsiaTheme="majorEastAsia" w:cs="Arial"/>
          <w:sz w:val="24"/>
          <w:szCs w:val="24"/>
          <w:lang w:val="es-ES" w:eastAsia="es-MX"/>
        </w:rPr>
        <w:t>ciudad</w:t>
      </w:r>
      <w:r w:rsidR="00E3007C" w:rsidRPr="00885B81">
        <w:rPr>
          <w:rFonts w:eastAsiaTheme="majorEastAsia" w:cs="Arial"/>
          <w:sz w:val="24"/>
          <w:szCs w:val="24"/>
          <w:lang w:val="es-ES" w:eastAsia="es-MX"/>
        </w:rPr>
        <w:t xml:space="preserve">, respecto del patrimonio </w:t>
      </w:r>
      <w:r w:rsidR="00E93BA8" w:rsidRPr="00885B81">
        <w:rPr>
          <w:rFonts w:eastAsiaTheme="majorEastAsia" w:cs="Arial"/>
          <w:sz w:val="24"/>
          <w:szCs w:val="24"/>
          <w:lang w:val="es-ES" w:eastAsia="es-MX"/>
        </w:rPr>
        <w:t>público</w:t>
      </w:r>
      <w:r w:rsidR="00E3007C" w:rsidRPr="00885B81">
        <w:rPr>
          <w:rFonts w:eastAsiaTheme="majorEastAsia" w:cs="Arial"/>
          <w:sz w:val="24"/>
          <w:szCs w:val="24"/>
          <w:lang w:val="es-ES" w:eastAsia="es-MX"/>
        </w:rPr>
        <w:t>.</w:t>
      </w:r>
    </w:p>
    <w:p w14:paraId="313FEC3C" w14:textId="77777777" w:rsidR="00151686" w:rsidRPr="00885B81" w:rsidRDefault="00151686" w:rsidP="00574D31">
      <w:pPr>
        <w:pStyle w:val="Listaconvietas2"/>
        <w:numPr>
          <w:ilvl w:val="0"/>
          <w:numId w:val="0"/>
        </w:numPr>
        <w:spacing w:line="360" w:lineRule="auto"/>
        <w:contextualSpacing w:val="0"/>
        <w:jc w:val="both"/>
        <w:rPr>
          <w:rFonts w:cs="Arial"/>
          <w:bCs/>
          <w:color w:val="000000" w:themeColor="text1"/>
          <w:sz w:val="24"/>
          <w:szCs w:val="24"/>
        </w:rPr>
      </w:pPr>
    </w:p>
    <w:p w14:paraId="5DA9D1CD" w14:textId="121A9602" w:rsidR="00830217" w:rsidRPr="00885B81" w:rsidRDefault="00F81329" w:rsidP="00345D4C">
      <w:pPr>
        <w:pStyle w:val="Ttulo1"/>
        <w:spacing w:before="0" w:line="360" w:lineRule="auto"/>
        <w:jc w:val="center"/>
        <w:rPr>
          <w:rFonts w:ascii="Arial" w:hAnsi="Arial" w:cs="Arial"/>
          <w:b/>
          <w:color w:val="auto"/>
          <w:sz w:val="24"/>
          <w:szCs w:val="24"/>
        </w:rPr>
      </w:pPr>
      <w:bookmarkStart w:id="28" w:name="_Toc150166457"/>
      <w:r w:rsidRPr="00885B81">
        <w:rPr>
          <w:rFonts w:ascii="Arial" w:hAnsi="Arial" w:cs="Arial"/>
          <w:b/>
          <w:color w:val="auto"/>
          <w:sz w:val="24"/>
          <w:szCs w:val="24"/>
        </w:rPr>
        <w:t>V</w:t>
      </w:r>
      <w:r w:rsidR="00574D31" w:rsidRPr="00885B81">
        <w:rPr>
          <w:rFonts w:ascii="Arial" w:hAnsi="Arial" w:cs="Arial"/>
          <w:b/>
          <w:color w:val="auto"/>
          <w:sz w:val="24"/>
          <w:szCs w:val="24"/>
        </w:rPr>
        <w:t>I</w:t>
      </w:r>
      <w:r w:rsidR="00595A91" w:rsidRPr="00885B81">
        <w:rPr>
          <w:rFonts w:ascii="Arial" w:hAnsi="Arial" w:cs="Arial"/>
          <w:b/>
          <w:color w:val="auto"/>
          <w:sz w:val="24"/>
          <w:szCs w:val="24"/>
        </w:rPr>
        <w:t>II</w:t>
      </w:r>
      <w:r w:rsidR="00574D31" w:rsidRPr="00885B81">
        <w:rPr>
          <w:rFonts w:ascii="Arial" w:hAnsi="Arial" w:cs="Arial"/>
          <w:b/>
          <w:color w:val="auto"/>
          <w:sz w:val="24"/>
          <w:szCs w:val="24"/>
        </w:rPr>
        <w:t xml:space="preserve">. </w:t>
      </w:r>
      <w:r w:rsidR="00D577D0" w:rsidRPr="00885B81">
        <w:rPr>
          <w:rFonts w:ascii="Arial" w:hAnsi="Arial" w:cs="Arial"/>
          <w:b/>
          <w:color w:val="auto"/>
          <w:sz w:val="24"/>
          <w:szCs w:val="24"/>
        </w:rPr>
        <w:t>PONUNCIAMIENTO SOBRE LA</w:t>
      </w:r>
      <w:r w:rsidR="00373CD2" w:rsidRPr="00885B81">
        <w:rPr>
          <w:rFonts w:ascii="Arial" w:hAnsi="Arial" w:cs="Arial"/>
          <w:b/>
          <w:color w:val="auto"/>
          <w:sz w:val="24"/>
          <w:szCs w:val="24"/>
        </w:rPr>
        <w:t>S</w:t>
      </w:r>
      <w:r w:rsidR="00D577D0" w:rsidRPr="00885B81">
        <w:rPr>
          <w:rFonts w:ascii="Arial" w:hAnsi="Arial" w:cs="Arial"/>
          <w:b/>
          <w:color w:val="auto"/>
          <w:sz w:val="24"/>
          <w:szCs w:val="24"/>
        </w:rPr>
        <w:t xml:space="preserve"> MEDIDA</w:t>
      </w:r>
      <w:r w:rsidR="00373CD2" w:rsidRPr="00885B81">
        <w:rPr>
          <w:rFonts w:ascii="Arial" w:hAnsi="Arial" w:cs="Arial"/>
          <w:b/>
          <w:color w:val="auto"/>
          <w:sz w:val="24"/>
          <w:szCs w:val="24"/>
        </w:rPr>
        <w:t>S</w:t>
      </w:r>
      <w:r w:rsidR="00D577D0" w:rsidRPr="00885B81">
        <w:rPr>
          <w:rFonts w:ascii="Arial" w:hAnsi="Arial" w:cs="Arial"/>
          <w:b/>
          <w:color w:val="auto"/>
          <w:sz w:val="24"/>
          <w:szCs w:val="24"/>
        </w:rPr>
        <w:t xml:space="preserve"> CAUTELAR</w:t>
      </w:r>
      <w:r w:rsidR="00373CD2" w:rsidRPr="00885B81">
        <w:rPr>
          <w:rFonts w:ascii="Arial" w:hAnsi="Arial" w:cs="Arial"/>
          <w:b/>
          <w:color w:val="auto"/>
          <w:sz w:val="24"/>
          <w:szCs w:val="24"/>
        </w:rPr>
        <w:t>ES</w:t>
      </w:r>
    </w:p>
    <w:p w14:paraId="3A42A39A" w14:textId="77777777" w:rsidR="00B24784" w:rsidRPr="00885B81" w:rsidRDefault="00B24784" w:rsidP="00B24784">
      <w:pPr>
        <w:spacing w:line="360" w:lineRule="auto"/>
        <w:jc w:val="both"/>
        <w:rPr>
          <w:rFonts w:ascii="Arial" w:hAnsi="Arial" w:cs="Arial"/>
          <w:sz w:val="24"/>
          <w:szCs w:val="24"/>
        </w:rPr>
      </w:pPr>
    </w:p>
    <w:p w14:paraId="0C51A798" w14:textId="2A1400A6" w:rsidR="00B1488D" w:rsidRPr="00885B81" w:rsidRDefault="00B1488D" w:rsidP="00B1488D">
      <w:pPr>
        <w:spacing w:after="0" w:line="360" w:lineRule="auto"/>
        <w:jc w:val="both"/>
        <w:rPr>
          <w:rFonts w:ascii="Arial" w:hAnsi="Arial" w:cs="Arial"/>
          <w:sz w:val="24"/>
          <w:szCs w:val="24"/>
        </w:rPr>
      </w:pPr>
      <w:r w:rsidRPr="00885B81">
        <w:rPr>
          <w:rFonts w:ascii="Arial" w:hAnsi="Arial" w:cs="Arial"/>
          <w:sz w:val="24"/>
          <w:szCs w:val="24"/>
        </w:rPr>
        <w:t xml:space="preserve">Este Tribunal Electoral tiene presente que el artículo 264, inciso a) del </w:t>
      </w:r>
      <w:r w:rsidRPr="00885B81">
        <w:rPr>
          <w:rFonts w:ascii="Arial" w:hAnsi="Arial" w:cs="Arial"/>
          <w:i/>
          <w:iCs/>
          <w:sz w:val="24"/>
          <w:szCs w:val="24"/>
        </w:rPr>
        <w:t>Código Electoral</w:t>
      </w:r>
      <w:r w:rsidRPr="00885B81">
        <w:rPr>
          <w:rFonts w:ascii="Arial" w:hAnsi="Arial" w:cs="Arial"/>
          <w:sz w:val="24"/>
          <w:szCs w:val="24"/>
        </w:rPr>
        <w:t xml:space="preserve"> establece que la declaración de inexistencia de las infracciones denunciadas conlleva la revocación de las medidas cautelares que se hubieren impuesto. No obstante, una interpretación literal y aislada de dicho precepto en el presente caso resultaría contraria a la lógica y al orden constitucional, al generar un absurdo jurídico y material consistente en dejar sin efectos un blanqueamiento de bardas, lo que de manera implícita podría interpretarse como una autorización judicial para restituir pintas de carácter particular sobre un inmueble público de uso común.</w:t>
      </w:r>
    </w:p>
    <w:p w14:paraId="377F9B44" w14:textId="77777777" w:rsidR="00B1488D" w:rsidRPr="00885B81" w:rsidRDefault="00B1488D" w:rsidP="00B1488D">
      <w:pPr>
        <w:spacing w:after="0" w:line="360" w:lineRule="auto"/>
        <w:jc w:val="both"/>
        <w:rPr>
          <w:rFonts w:ascii="Arial" w:hAnsi="Arial" w:cs="Arial"/>
          <w:sz w:val="24"/>
          <w:szCs w:val="24"/>
        </w:rPr>
      </w:pPr>
    </w:p>
    <w:p w14:paraId="540E79FB" w14:textId="0DA284FD" w:rsidR="00216B7B" w:rsidRPr="00885B81" w:rsidRDefault="00216B7B" w:rsidP="00B1488D">
      <w:pPr>
        <w:spacing w:after="0" w:line="360" w:lineRule="auto"/>
        <w:jc w:val="both"/>
        <w:rPr>
          <w:rFonts w:ascii="Arial" w:hAnsi="Arial" w:cs="Arial"/>
          <w:sz w:val="24"/>
          <w:szCs w:val="24"/>
        </w:rPr>
      </w:pPr>
      <w:r w:rsidRPr="00885B81">
        <w:rPr>
          <w:rFonts w:ascii="Arial" w:hAnsi="Arial" w:cs="Arial"/>
          <w:sz w:val="24"/>
          <w:szCs w:val="24"/>
        </w:rPr>
        <w:t xml:space="preserve">De conformidad con el artículo 157 de la Ley Orgánica Municipal del Estado de Michoacán, los bienes de dominio público municipal son inalienables, imprescriptibles y no pueden ser objeto de acciones posesorias provisionales o definitivas por parte de particulares, ni de un uso o explotación que no cuente con la debida concesión o autorización expresa del Cabildo. Al ser la </w:t>
      </w:r>
      <w:r w:rsidRPr="00885B81">
        <w:rPr>
          <w:rFonts w:ascii="Arial" w:hAnsi="Arial" w:cs="Arial"/>
          <w:i/>
          <w:iCs/>
          <w:sz w:val="24"/>
          <w:szCs w:val="24"/>
        </w:rPr>
        <w:t>Unidad Deportiva Municipal</w:t>
      </w:r>
      <w:r w:rsidRPr="00885B81">
        <w:rPr>
          <w:rFonts w:ascii="Arial" w:hAnsi="Arial" w:cs="Arial"/>
          <w:sz w:val="24"/>
          <w:szCs w:val="24"/>
        </w:rPr>
        <w:t xml:space="preserve"> un espacio destinado al bienestar social, la recreación y el deporte de la comunidad, cualquier pinta de carácter particular realizada sin la anuencia de la autoridad constituye una alteración ilegal de su naturaleza y destino.</w:t>
      </w:r>
    </w:p>
    <w:p w14:paraId="208D54D4" w14:textId="77777777" w:rsidR="00216B7B" w:rsidRPr="00885B81" w:rsidRDefault="00216B7B" w:rsidP="00B1488D">
      <w:pPr>
        <w:spacing w:after="0" w:line="360" w:lineRule="auto"/>
        <w:jc w:val="both"/>
        <w:rPr>
          <w:rFonts w:ascii="Arial" w:hAnsi="Arial" w:cs="Arial"/>
          <w:sz w:val="24"/>
          <w:szCs w:val="24"/>
        </w:rPr>
      </w:pPr>
    </w:p>
    <w:p w14:paraId="3397385A" w14:textId="5A45D0F3" w:rsidR="00B1488D" w:rsidRPr="00885B81" w:rsidRDefault="00B1488D" w:rsidP="00B1488D">
      <w:pPr>
        <w:spacing w:after="0" w:line="360" w:lineRule="auto"/>
        <w:jc w:val="both"/>
        <w:rPr>
          <w:rFonts w:ascii="Arial" w:hAnsi="Arial" w:cs="Arial"/>
          <w:sz w:val="24"/>
          <w:szCs w:val="24"/>
        </w:rPr>
      </w:pPr>
      <w:r w:rsidRPr="00885B81">
        <w:rPr>
          <w:rFonts w:ascii="Arial" w:hAnsi="Arial" w:cs="Arial"/>
          <w:sz w:val="24"/>
          <w:szCs w:val="24"/>
        </w:rPr>
        <w:t xml:space="preserve">El artículo 171, fracción IV del </w:t>
      </w:r>
      <w:r w:rsidRPr="00885B81">
        <w:rPr>
          <w:rFonts w:ascii="Arial" w:hAnsi="Arial" w:cs="Arial"/>
          <w:i/>
          <w:iCs/>
          <w:sz w:val="24"/>
          <w:szCs w:val="24"/>
        </w:rPr>
        <w:t>Código Electora</w:t>
      </w:r>
      <w:r w:rsidRPr="00885B81">
        <w:rPr>
          <w:rFonts w:ascii="Arial" w:hAnsi="Arial" w:cs="Arial"/>
          <w:sz w:val="24"/>
          <w:szCs w:val="24"/>
        </w:rPr>
        <w:t>l prohíbe de manera categórica colocar o pintar cualquier clase de propaganda en edificios públicos y elementos de equipamiento urbano. La prohibición de pintar edificios públicos subsiste como regla de orden público, independientemente de que la conducta configure o no una infracción sancionable en la materia.</w:t>
      </w:r>
    </w:p>
    <w:p w14:paraId="40597543" w14:textId="77777777" w:rsidR="00FF2CD9" w:rsidRPr="001F7931" w:rsidRDefault="00FF2CD9" w:rsidP="00B1488D">
      <w:pPr>
        <w:spacing w:after="0" w:line="360" w:lineRule="auto"/>
        <w:jc w:val="both"/>
        <w:rPr>
          <w:rFonts w:ascii="Arial" w:hAnsi="Arial" w:cs="Arial"/>
          <w:sz w:val="24"/>
          <w:szCs w:val="24"/>
          <w:highlight w:val="yellow"/>
        </w:rPr>
      </w:pPr>
    </w:p>
    <w:p w14:paraId="3CB81BA1" w14:textId="48976D26" w:rsidR="00BA0292" w:rsidRDefault="00084D01" w:rsidP="00084D01">
      <w:pPr>
        <w:spacing w:after="0" w:line="360" w:lineRule="auto"/>
        <w:jc w:val="both"/>
        <w:rPr>
          <w:rFonts w:ascii="Arial" w:hAnsi="Arial" w:cs="Arial"/>
          <w:sz w:val="24"/>
          <w:szCs w:val="24"/>
        </w:rPr>
      </w:pPr>
      <w:r w:rsidRPr="00885B81">
        <w:rPr>
          <w:rFonts w:ascii="Arial" w:hAnsi="Arial" w:cs="Arial"/>
          <w:sz w:val="24"/>
          <w:szCs w:val="24"/>
        </w:rPr>
        <w:lastRenderedPageBreak/>
        <w:t xml:space="preserve">Por consiguiente, al haberse </w:t>
      </w:r>
      <w:r w:rsidR="000232B9" w:rsidRPr="00885B81">
        <w:rPr>
          <w:rFonts w:ascii="Arial" w:hAnsi="Arial" w:cs="Arial"/>
          <w:sz w:val="24"/>
          <w:szCs w:val="24"/>
        </w:rPr>
        <w:t xml:space="preserve">ordenado </w:t>
      </w:r>
      <w:r w:rsidR="00EB2BDF" w:rsidRPr="00885B81">
        <w:rPr>
          <w:rFonts w:ascii="Arial" w:hAnsi="Arial" w:cs="Arial"/>
          <w:sz w:val="24"/>
          <w:szCs w:val="24"/>
        </w:rPr>
        <w:t>por</w:t>
      </w:r>
      <w:r w:rsidR="000232B9" w:rsidRPr="00885B81">
        <w:rPr>
          <w:rFonts w:ascii="Arial" w:hAnsi="Arial" w:cs="Arial"/>
          <w:sz w:val="24"/>
          <w:szCs w:val="24"/>
        </w:rPr>
        <w:t xml:space="preserve"> la autoridad instructora </w:t>
      </w:r>
      <w:r w:rsidR="007A60F8" w:rsidRPr="00885B81">
        <w:rPr>
          <w:rFonts w:ascii="Arial" w:hAnsi="Arial" w:cs="Arial"/>
          <w:sz w:val="24"/>
          <w:szCs w:val="24"/>
        </w:rPr>
        <w:t>la procedencia de la</w:t>
      </w:r>
      <w:r w:rsidR="008B7E3B" w:rsidRPr="00885B81">
        <w:rPr>
          <w:rFonts w:ascii="Arial" w:hAnsi="Arial" w:cs="Arial"/>
          <w:sz w:val="24"/>
          <w:szCs w:val="24"/>
        </w:rPr>
        <w:t>s</w:t>
      </w:r>
      <w:r w:rsidR="007A60F8" w:rsidRPr="00885B81">
        <w:rPr>
          <w:rFonts w:ascii="Arial" w:hAnsi="Arial" w:cs="Arial"/>
          <w:sz w:val="24"/>
          <w:szCs w:val="24"/>
        </w:rPr>
        <w:t xml:space="preserve"> medida</w:t>
      </w:r>
      <w:r w:rsidR="008B7E3B" w:rsidRPr="00885B81">
        <w:rPr>
          <w:rFonts w:ascii="Arial" w:hAnsi="Arial" w:cs="Arial"/>
          <w:sz w:val="24"/>
          <w:szCs w:val="24"/>
        </w:rPr>
        <w:t>s</w:t>
      </w:r>
      <w:r w:rsidR="00852165" w:rsidRPr="00885B81">
        <w:rPr>
          <w:rFonts w:ascii="Arial" w:hAnsi="Arial" w:cs="Arial"/>
          <w:sz w:val="24"/>
          <w:szCs w:val="24"/>
        </w:rPr>
        <w:t xml:space="preserve"> cautelar</w:t>
      </w:r>
      <w:r w:rsidR="008B7E3B" w:rsidRPr="00885B81">
        <w:rPr>
          <w:rFonts w:ascii="Arial" w:hAnsi="Arial" w:cs="Arial"/>
          <w:sz w:val="24"/>
          <w:szCs w:val="24"/>
        </w:rPr>
        <w:t>es</w:t>
      </w:r>
      <w:r w:rsidR="007A60F8" w:rsidRPr="00885B81">
        <w:rPr>
          <w:rFonts w:ascii="Arial" w:hAnsi="Arial" w:cs="Arial"/>
          <w:sz w:val="24"/>
          <w:szCs w:val="24"/>
        </w:rPr>
        <w:t xml:space="preserve"> </w:t>
      </w:r>
      <w:r w:rsidR="008A61FB" w:rsidRPr="00885B81">
        <w:rPr>
          <w:rFonts w:ascii="Arial" w:hAnsi="Arial" w:cs="Arial"/>
          <w:sz w:val="24"/>
          <w:szCs w:val="24"/>
        </w:rPr>
        <w:t>para</w:t>
      </w:r>
      <w:r w:rsidR="00A35A08" w:rsidRPr="00885B81">
        <w:rPr>
          <w:rFonts w:ascii="Arial" w:hAnsi="Arial" w:cs="Arial"/>
          <w:sz w:val="24"/>
          <w:szCs w:val="24"/>
        </w:rPr>
        <w:t xml:space="preserve"> </w:t>
      </w:r>
      <w:r w:rsidRPr="00885B81">
        <w:rPr>
          <w:rFonts w:ascii="Arial" w:hAnsi="Arial" w:cs="Arial"/>
          <w:sz w:val="24"/>
          <w:szCs w:val="24"/>
        </w:rPr>
        <w:t>restitui</w:t>
      </w:r>
      <w:r w:rsidR="008A61FB" w:rsidRPr="00885B81">
        <w:rPr>
          <w:rFonts w:ascii="Arial" w:hAnsi="Arial" w:cs="Arial"/>
          <w:sz w:val="24"/>
          <w:szCs w:val="24"/>
        </w:rPr>
        <w:t>r</w:t>
      </w:r>
      <w:r w:rsidRPr="00885B81">
        <w:rPr>
          <w:rFonts w:ascii="Arial" w:hAnsi="Arial" w:cs="Arial"/>
          <w:sz w:val="24"/>
          <w:szCs w:val="24"/>
        </w:rPr>
        <w:t xml:space="preserve"> el orden legal mediante el cubrimiento de las pintas perimetrales en la </w:t>
      </w:r>
      <w:r w:rsidRPr="00885B81">
        <w:rPr>
          <w:rFonts w:ascii="Arial" w:hAnsi="Arial" w:cs="Arial"/>
          <w:i/>
          <w:iCs/>
          <w:sz w:val="24"/>
          <w:szCs w:val="24"/>
        </w:rPr>
        <w:t>Unidad Deportiva Municipal</w:t>
      </w:r>
      <w:r w:rsidRPr="00885B81">
        <w:rPr>
          <w:rFonts w:ascii="Arial" w:hAnsi="Arial" w:cs="Arial"/>
          <w:sz w:val="24"/>
          <w:szCs w:val="24"/>
        </w:rPr>
        <w:t xml:space="preserve">, y con la finalidad de salvaguardar la integridad de los bienes públicos y la neutralidad del equipamiento urbano, este </w:t>
      </w:r>
      <w:r w:rsidRPr="00885B81">
        <w:rPr>
          <w:rFonts w:ascii="Arial" w:hAnsi="Arial" w:cs="Arial"/>
          <w:i/>
          <w:iCs/>
          <w:sz w:val="24"/>
          <w:szCs w:val="24"/>
        </w:rPr>
        <w:t>Tribunal Electoral</w:t>
      </w:r>
      <w:r w:rsidRPr="00885B81">
        <w:rPr>
          <w:rFonts w:ascii="Arial" w:hAnsi="Arial" w:cs="Arial"/>
          <w:sz w:val="24"/>
          <w:szCs w:val="24"/>
        </w:rPr>
        <w:t xml:space="preserve"> determina declarar la subsistencia definitiva de los efectos de las medidas cautelares decretadas el dieciocho de junio por la </w:t>
      </w:r>
      <w:r w:rsidRPr="00885B81">
        <w:rPr>
          <w:rFonts w:ascii="Arial" w:hAnsi="Arial" w:cs="Arial"/>
          <w:i/>
          <w:iCs/>
          <w:sz w:val="24"/>
          <w:szCs w:val="24"/>
        </w:rPr>
        <w:t>Secretaría Ejecutiva</w:t>
      </w:r>
      <w:r w:rsidRPr="00885B81">
        <w:rPr>
          <w:rFonts w:ascii="Arial" w:hAnsi="Arial" w:cs="Arial"/>
          <w:sz w:val="24"/>
          <w:szCs w:val="24"/>
        </w:rPr>
        <w:t>.</w:t>
      </w:r>
    </w:p>
    <w:p w14:paraId="34B3FD25" w14:textId="77777777" w:rsidR="00D577D0" w:rsidRPr="00084D01" w:rsidRDefault="00D577D0" w:rsidP="00084D01">
      <w:pPr>
        <w:spacing w:after="0" w:line="360" w:lineRule="auto"/>
        <w:jc w:val="both"/>
        <w:rPr>
          <w:rFonts w:ascii="Arial" w:hAnsi="Arial" w:cs="Arial"/>
          <w:sz w:val="24"/>
          <w:szCs w:val="24"/>
        </w:rPr>
      </w:pPr>
    </w:p>
    <w:p w14:paraId="44764D6E" w14:textId="17787394" w:rsidR="00574D31" w:rsidRPr="00E33774" w:rsidRDefault="00595A91" w:rsidP="00574D31">
      <w:pPr>
        <w:pStyle w:val="Ttulo1"/>
        <w:spacing w:before="0" w:line="360" w:lineRule="auto"/>
        <w:jc w:val="center"/>
        <w:rPr>
          <w:rFonts w:ascii="Arial" w:hAnsi="Arial" w:cs="Arial"/>
          <w:b/>
          <w:color w:val="auto"/>
          <w:sz w:val="24"/>
          <w:szCs w:val="24"/>
        </w:rPr>
      </w:pPr>
      <w:r>
        <w:rPr>
          <w:rFonts w:ascii="Arial" w:hAnsi="Arial" w:cs="Arial"/>
          <w:b/>
          <w:color w:val="auto"/>
          <w:sz w:val="24"/>
          <w:szCs w:val="24"/>
        </w:rPr>
        <w:t>IX</w:t>
      </w:r>
      <w:r w:rsidR="00D577D0">
        <w:rPr>
          <w:rFonts w:ascii="Arial" w:hAnsi="Arial" w:cs="Arial"/>
          <w:b/>
          <w:color w:val="auto"/>
          <w:sz w:val="24"/>
          <w:szCs w:val="24"/>
        </w:rPr>
        <w:t xml:space="preserve">. </w:t>
      </w:r>
      <w:r w:rsidR="00574D31" w:rsidRPr="00E33774">
        <w:rPr>
          <w:rFonts w:ascii="Arial" w:hAnsi="Arial" w:cs="Arial"/>
          <w:b/>
          <w:color w:val="auto"/>
          <w:sz w:val="24"/>
          <w:szCs w:val="24"/>
        </w:rPr>
        <w:t xml:space="preserve">VISTA AL AYUNTAMIENTO DE </w:t>
      </w:r>
      <w:r w:rsidR="00D31E8E">
        <w:rPr>
          <w:rFonts w:ascii="Arial" w:hAnsi="Arial" w:cs="Arial"/>
          <w:b/>
          <w:bCs/>
          <w:color w:val="auto"/>
          <w:sz w:val="24"/>
          <w:szCs w:val="24"/>
        </w:rPr>
        <w:t>LÁ</w:t>
      </w:r>
      <w:r w:rsidR="007C47A2">
        <w:rPr>
          <w:rFonts w:ascii="Arial" w:hAnsi="Arial" w:cs="Arial"/>
          <w:b/>
          <w:bCs/>
          <w:color w:val="auto"/>
          <w:sz w:val="24"/>
          <w:szCs w:val="24"/>
        </w:rPr>
        <w:t xml:space="preserve">ZARO </w:t>
      </w:r>
      <w:r w:rsidR="00B33296">
        <w:rPr>
          <w:rFonts w:ascii="Arial" w:hAnsi="Arial" w:cs="Arial"/>
          <w:b/>
          <w:bCs/>
          <w:color w:val="auto"/>
          <w:sz w:val="24"/>
          <w:szCs w:val="24"/>
        </w:rPr>
        <w:t>CÁRDENAS</w:t>
      </w:r>
      <w:r w:rsidR="00574D31" w:rsidRPr="00E33774">
        <w:rPr>
          <w:rFonts w:ascii="Arial" w:hAnsi="Arial" w:cs="Arial"/>
          <w:b/>
          <w:color w:val="auto"/>
          <w:sz w:val="24"/>
          <w:szCs w:val="24"/>
        </w:rPr>
        <w:t>, MICHOACÁN</w:t>
      </w:r>
      <w:bookmarkEnd w:id="28"/>
    </w:p>
    <w:p w14:paraId="01CA64D2" w14:textId="77777777" w:rsidR="00574D31" w:rsidRPr="00113B17" w:rsidRDefault="00574D31" w:rsidP="004E70DB">
      <w:pPr>
        <w:spacing w:after="0" w:line="360" w:lineRule="auto"/>
        <w:jc w:val="both"/>
        <w:rPr>
          <w:rFonts w:ascii="Arial" w:hAnsi="Arial" w:cs="Arial"/>
          <w:sz w:val="24"/>
          <w:szCs w:val="24"/>
        </w:rPr>
      </w:pPr>
    </w:p>
    <w:p w14:paraId="0221B91F" w14:textId="1C129DEC" w:rsidR="006D3759" w:rsidRPr="00687297" w:rsidRDefault="00327803" w:rsidP="006D3759">
      <w:pPr>
        <w:spacing w:after="0" w:line="360" w:lineRule="auto"/>
        <w:jc w:val="both"/>
        <w:rPr>
          <w:rFonts w:ascii="Arial" w:hAnsi="Arial" w:cs="Arial"/>
          <w:sz w:val="24"/>
          <w:szCs w:val="24"/>
        </w:rPr>
      </w:pPr>
      <w:r>
        <w:rPr>
          <w:rFonts w:ascii="Arial" w:hAnsi="Arial" w:cs="Arial"/>
          <w:sz w:val="24"/>
          <w:szCs w:val="24"/>
        </w:rPr>
        <w:t>T</w:t>
      </w:r>
      <w:r w:rsidR="00F924CB" w:rsidRPr="004A30BB">
        <w:rPr>
          <w:rFonts w:ascii="Arial" w:hAnsi="Arial" w:cs="Arial"/>
          <w:sz w:val="24"/>
          <w:szCs w:val="24"/>
        </w:rPr>
        <w:t>oda vez que</w:t>
      </w:r>
      <w:r w:rsidR="006D3759" w:rsidRPr="004A30BB">
        <w:rPr>
          <w:rFonts w:ascii="Arial" w:hAnsi="Arial" w:cs="Arial"/>
          <w:sz w:val="24"/>
          <w:szCs w:val="24"/>
        </w:rPr>
        <w:t xml:space="preserve"> no se acreditó que las pintas </w:t>
      </w:r>
      <w:r w:rsidR="00475179" w:rsidRPr="004A30BB">
        <w:rPr>
          <w:rFonts w:ascii="Arial" w:hAnsi="Arial" w:cs="Arial"/>
          <w:sz w:val="24"/>
          <w:szCs w:val="24"/>
        </w:rPr>
        <w:t xml:space="preserve">de bardas </w:t>
      </w:r>
      <w:r w:rsidR="006D3759" w:rsidRPr="004A30BB">
        <w:rPr>
          <w:rFonts w:ascii="Arial" w:hAnsi="Arial" w:cs="Arial"/>
          <w:sz w:val="24"/>
          <w:szCs w:val="24"/>
        </w:rPr>
        <w:t xml:space="preserve">materia de la denuncia correspondan a propaganda </w:t>
      </w:r>
      <w:r w:rsidR="00741021">
        <w:rPr>
          <w:rFonts w:ascii="Arial" w:hAnsi="Arial" w:cs="Arial"/>
          <w:sz w:val="24"/>
          <w:szCs w:val="24"/>
        </w:rPr>
        <w:t>política</w:t>
      </w:r>
      <w:r w:rsidR="006D3759" w:rsidRPr="004A30BB">
        <w:rPr>
          <w:rFonts w:ascii="Arial" w:hAnsi="Arial" w:cs="Arial"/>
          <w:sz w:val="24"/>
          <w:szCs w:val="24"/>
        </w:rPr>
        <w:t xml:space="preserve">, y por consecuencia, no son susceptibles de actualizar </w:t>
      </w:r>
      <w:r w:rsidR="006D3759" w:rsidRPr="00687297">
        <w:rPr>
          <w:rFonts w:ascii="Arial" w:hAnsi="Arial" w:cs="Arial"/>
          <w:sz w:val="24"/>
          <w:szCs w:val="24"/>
        </w:rPr>
        <w:t>algún tipo de responsabilidad en materia electoral por su colocación en equipamiento urbano.</w:t>
      </w:r>
    </w:p>
    <w:p w14:paraId="7B3FC6C8" w14:textId="77777777" w:rsidR="004E70DB" w:rsidRDefault="004E70DB" w:rsidP="004E70DB">
      <w:pPr>
        <w:spacing w:after="0" w:line="360" w:lineRule="auto"/>
        <w:jc w:val="both"/>
        <w:rPr>
          <w:rFonts w:ascii="Arial" w:hAnsi="Arial" w:cs="Arial"/>
          <w:sz w:val="24"/>
          <w:szCs w:val="24"/>
        </w:rPr>
      </w:pPr>
    </w:p>
    <w:p w14:paraId="0C38350F" w14:textId="1A3D8AE8" w:rsidR="00574D31" w:rsidRDefault="00113B17" w:rsidP="00687297">
      <w:pPr>
        <w:spacing w:after="0" w:line="360" w:lineRule="auto"/>
        <w:jc w:val="both"/>
        <w:rPr>
          <w:rFonts w:ascii="Arial" w:hAnsi="Arial" w:cs="Arial"/>
          <w:sz w:val="24"/>
          <w:szCs w:val="24"/>
        </w:rPr>
      </w:pPr>
      <w:r w:rsidRPr="00113B17">
        <w:rPr>
          <w:rFonts w:ascii="Arial" w:hAnsi="Arial" w:cs="Arial"/>
          <w:sz w:val="24"/>
          <w:szCs w:val="24"/>
        </w:rPr>
        <w:t>No obstante, al haberse acreditado el uso y pinta de las bardas perimetrales exteriores de un bien público municipal (</w:t>
      </w:r>
      <w:r w:rsidRPr="00EF2D60">
        <w:rPr>
          <w:rFonts w:ascii="Arial" w:hAnsi="Arial" w:cs="Arial"/>
          <w:i/>
          <w:sz w:val="24"/>
          <w:szCs w:val="24"/>
        </w:rPr>
        <w:t>Unidad Deportiva</w:t>
      </w:r>
      <w:r w:rsidR="00EF2D60">
        <w:rPr>
          <w:rFonts w:ascii="Arial" w:hAnsi="Arial" w:cs="Arial"/>
          <w:sz w:val="24"/>
          <w:szCs w:val="24"/>
        </w:rPr>
        <w:t xml:space="preserve"> Municipal</w:t>
      </w:r>
      <w:r w:rsidRPr="00113B17">
        <w:rPr>
          <w:rFonts w:ascii="Arial" w:hAnsi="Arial" w:cs="Arial"/>
          <w:sz w:val="24"/>
          <w:szCs w:val="24"/>
        </w:rPr>
        <w:t xml:space="preserve">) sin la debida autorización administrativa del Cabildo, este </w:t>
      </w:r>
      <w:r w:rsidRPr="00EF2D60">
        <w:rPr>
          <w:rFonts w:ascii="Arial" w:hAnsi="Arial" w:cs="Arial"/>
          <w:i/>
          <w:sz w:val="24"/>
          <w:szCs w:val="24"/>
        </w:rPr>
        <w:t>Tribunal Electoral</w:t>
      </w:r>
      <w:r w:rsidRPr="00113B17">
        <w:rPr>
          <w:rFonts w:ascii="Arial" w:hAnsi="Arial" w:cs="Arial"/>
          <w:sz w:val="24"/>
          <w:szCs w:val="24"/>
        </w:rPr>
        <w:t xml:space="preserve"> considera razonable y procedente dar vista con la presente </w:t>
      </w:r>
      <w:r w:rsidR="00332BB5">
        <w:rPr>
          <w:rFonts w:ascii="Arial" w:hAnsi="Arial" w:cs="Arial"/>
          <w:sz w:val="24"/>
          <w:szCs w:val="24"/>
        </w:rPr>
        <w:t>sentencia</w:t>
      </w:r>
      <w:r w:rsidRPr="00113B17">
        <w:rPr>
          <w:rFonts w:ascii="Arial" w:hAnsi="Arial" w:cs="Arial"/>
          <w:sz w:val="24"/>
          <w:szCs w:val="24"/>
        </w:rPr>
        <w:t xml:space="preserve"> al Ayuntamiento de Lázaro Cárdenas, Michoacán, para que en el ámbito de sus atribuciones y conforme a sus ordenamientos, determine lo que corresponda </w:t>
      </w:r>
      <w:r w:rsidR="00574D31" w:rsidRPr="00687297">
        <w:rPr>
          <w:rFonts w:ascii="Arial" w:hAnsi="Arial" w:cs="Arial"/>
          <w:sz w:val="24"/>
          <w:szCs w:val="24"/>
        </w:rPr>
        <w:t>de acuerdo con sus atribuciones</w:t>
      </w:r>
      <w:r w:rsidR="00D241AF">
        <w:rPr>
          <w:rStyle w:val="Refdenotaalpie"/>
          <w:rFonts w:ascii="Arial" w:hAnsi="Arial" w:cs="Arial"/>
          <w:sz w:val="24"/>
          <w:szCs w:val="24"/>
        </w:rPr>
        <w:footnoteReference w:id="113"/>
      </w:r>
      <w:r w:rsidR="00574D31" w:rsidRPr="00687297">
        <w:rPr>
          <w:rFonts w:ascii="Arial" w:hAnsi="Arial" w:cs="Arial"/>
          <w:sz w:val="24"/>
          <w:szCs w:val="24"/>
        </w:rPr>
        <w:t>.</w:t>
      </w:r>
    </w:p>
    <w:p w14:paraId="4E24BCF0" w14:textId="77777777" w:rsidR="00687297" w:rsidRPr="00687297" w:rsidRDefault="00687297" w:rsidP="00687297">
      <w:pPr>
        <w:spacing w:after="0" w:line="360" w:lineRule="auto"/>
        <w:jc w:val="both"/>
        <w:rPr>
          <w:rFonts w:ascii="Arial" w:hAnsi="Arial" w:cs="Arial"/>
          <w:sz w:val="24"/>
          <w:szCs w:val="24"/>
        </w:rPr>
      </w:pPr>
    </w:p>
    <w:p w14:paraId="6BC3062B" w14:textId="447014EA" w:rsidR="002A2C48" w:rsidRPr="00032259" w:rsidRDefault="002A2C48" w:rsidP="00687297">
      <w:pPr>
        <w:widowControl w:val="0"/>
        <w:spacing w:after="0" w:line="360" w:lineRule="auto"/>
        <w:jc w:val="both"/>
        <w:rPr>
          <w:rFonts w:ascii="Arial" w:hAnsi="Arial" w:cs="Arial"/>
          <w:sz w:val="24"/>
          <w:szCs w:val="24"/>
        </w:rPr>
      </w:pPr>
      <w:r w:rsidRPr="00032259">
        <w:rPr>
          <w:rFonts w:ascii="Arial" w:hAnsi="Arial" w:cs="Arial"/>
          <w:sz w:val="24"/>
          <w:szCs w:val="24"/>
        </w:rPr>
        <w:t xml:space="preserve">Por lo anteriormente expuesto y fundado, se emite </w:t>
      </w:r>
      <w:r w:rsidR="00593883">
        <w:rPr>
          <w:rFonts w:ascii="Arial" w:hAnsi="Arial" w:cs="Arial"/>
          <w:sz w:val="24"/>
          <w:szCs w:val="24"/>
        </w:rPr>
        <w:t>los</w:t>
      </w:r>
      <w:r>
        <w:rPr>
          <w:rFonts w:ascii="Arial" w:hAnsi="Arial" w:cs="Arial"/>
          <w:sz w:val="24"/>
          <w:szCs w:val="24"/>
        </w:rPr>
        <w:t xml:space="preserve"> siguiente</w:t>
      </w:r>
      <w:r w:rsidR="00593883">
        <w:rPr>
          <w:rFonts w:ascii="Arial" w:hAnsi="Arial" w:cs="Arial"/>
          <w:sz w:val="24"/>
          <w:szCs w:val="24"/>
        </w:rPr>
        <w:t>s</w:t>
      </w:r>
      <w:r w:rsidR="00C9121A">
        <w:rPr>
          <w:rFonts w:ascii="Arial" w:hAnsi="Arial" w:cs="Arial"/>
          <w:sz w:val="24"/>
          <w:szCs w:val="24"/>
        </w:rPr>
        <w:t>:</w:t>
      </w:r>
    </w:p>
    <w:p w14:paraId="24A71C48" w14:textId="77777777" w:rsidR="00B46C4F" w:rsidRDefault="00B46C4F" w:rsidP="00B46C4F">
      <w:pPr>
        <w:shd w:val="clear" w:color="auto" w:fill="FFFFFF"/>
        <w:spacing w:after="0" w:line="360" w:lineRule="auto"/>
        <w:jc w:val="both"/>
        <w:rPr>
          <w:rFonts w:ascii="Arial" w:eastAsia="Times New Roman" w:hAnsi="Arial" w:cs="Arial"/>
          <w:color w:val="000000"/>
          <w:sz w:val="26"/>
          <w:szCs w:val="26"/>
          <w:shd w:val="clear" w:color="auto" w:fill="FFFFFF"/>
          <w:lang w:val="es-ES_tradnl"/>
        </w:rPr>
      </w:pPr>
    </w:p>
    <w:p w14:paraId="63583007" w14:textId="2CC2F2CA" w:rsidR="00574D31" w:rsidRPr="00581B1B" w:rsidRDefault="00595A91" w:rsidP="00574D31">
      <w:pPr>
        <w:pStyle w:val="Ttulo1"/>
        <w:spacing w:before="0" w:line="360" w:lineRule="auto"/>
        <w:jc w:val="center"/>
        <w:rPr>
          <w:rFonts w:ascii="Arial" w:hAnsi="Arial" w:cs="Arial"/>
          <w:b/>
          <w:color w:val="auto"/>
          <w:sz w:val="24"/>
          <w:szCs w:val="24"/>
        </w:rPr>
      </w:pPr>
      <w:bookmarkStart w:id="29" w:name="_Toc150166458"/>
      <w:r>
        <w:rPr>
          <w:rFonts w:ascii="Arial" w:hAnsi="Arial" w:cs="Arial"/>
          <w:b/>
          <w:bCs/>
          <w:color w:val="auto"/>
          <w:sz w:val="24"/>
          <w:szCs w:val="24"/>
        </w:rPr>
        <w:t>X</w:t>
      </w:r>
      <w:r w:rsidR="00574D31" w:rsidRPr="00581B1B">
        <w:rPr>
          <w:rFonts w:ascii="Arial" w:hAnsi="Arial" w:cs="Arial"/>
          <w:b/>
          <w:color w:val="auto"/>
          <w:sz w:val="24"/>
          <w:szCs w:val="24"/>
        </w:rPr>
        <w:t>. RESOLUTIVOS</w:t>
      </w:r>
      <w:bookmarkEnd w:id="29"/>
    </w:p>
    <w:p w14:paraId="4937637F" w14:textId="77777777" w:rsidR="00574D31" w:rsidRPr="007C4759" w:rsidRDefault="00574D31" w:rsidP="007C4759">
      <w:pPr>
        <w:spacing w:after="0" w:line="360" w:lineRule="auto"/>
        <w:contextualSpacing/>
        <w:jc w:val="both"/>
        <w:rPr>
          <w:rFonts w:ascii="Arial" w:hAnsi="Arial" w:cs="Arial"/>
          <w:b/>
          <w:color w:val="000000"/>
          <w:sz w:val="24"/>
          <w:szCs w:val="24"/>
        </w:rPr>
      </w:pPr>
      <w:bookmarkStart w:id="30" w:name="_Hlk149207642"/>
    </w:p>
    <w:p w14:paraId="7C5E56A2" w14:textId="319F4B2C" w:rsidR="005236F7" w:rsidRPr="007C4759" w:rsidRDefault="00574D31" w:rsidP="007C4759">
      <w:pPr>
        <w:pStyle w:val="Sangradetextonormal"/>
        <w:spacing w:after="0" w:line="360" w:lineRule="auto"/>
        <w:ind w:left="0"/>
        <w:jc w:val="both"/>
        <w:rPr>
          <w:rFonts w:ascii="Arial" w:hAnsi="Arial" w:cs="Arial"/>
          <w:sz w:val="24"/>
          <w:szCs w:val="24"/>
          <w:lang w:val="es-ES_tradnl"/>
        </w:rPr>
      </w:pPr>
      <w:r w:rsidRPr="007C4759">
        <w:rPr>
          <w:rFonts w:ascii="Arial" w:hAnsi="Arial" w:cs="Arial"/>
          <w:b/>
          <w:bCs/>
          <w:sz w:val="24"/>
          <w:szCs w:val="24"/>
          <w:lang w:val="es-ES_tradnl"/>
        </w:rPr>
        <w:t>PRIMERO</w:t>
      </w:r>
      <w:r w:rsidRPr="007C4759">
        <w:rPr>
          <w:rFonts w:ascii="Arial" w:hAnsi="Arial" w:cs="Arial"/>
          <w:sz w:val="24"/>
          <w:szCs w:val="24"/>
          <w:lang w:val="es-ES_tradnl"/>
        </w:rPr>
        <w:t xml:space="preserve">. Se declara la </w:t>
      </w:r>
      <w:r w:rsidRPr="007C4759">
        <w:rPr>
          <w:rFonts w:ascii="Arial" w:hAnsi="Arial" w:cs="Arial"/>
          <w:b/>
          <w:sz w:val="24"/>
          <w:szCs w:val="24"/>
          <w:lang w:val="es-ES_tradnl"/>
        </w:rPr>
        <w:t>inexistencia</w:t>
      </w:r>
      <w:r w:rsidRPr="007C4759">
        <w:rPr>
          <w:rFonts w:ascii="Arial" w:hAnsi="Arial" w:cs="Arial"/>
          <w:sz w:val="24"/>
          <w:szCs w:val="24"/>
          <w:lang w:val="es-ES_tradnl"/>
        </w:rPr>
        <w:t xml:space="preserve"> de las infracciones atribuidas a</w:t>
      </w:r>
      <w:r w:rsidR="007D5FA9" w:rsidRPr="007C4759">
        <w:rPr>
          <w:rFonts w:ascii="Arial" w:hAnsi="Arial" w:cs="Arial"/>
          <w:sz w:val="24"/>
          <w:szCs w:val="24"/>
          <w:lang w:val="es-ES_tradnl"/>
        </w:rPr>
        <w:t xml:space="preserve"> </w:t>
      </w:r>
      <w:r w:rsidR="005236F7" w:rsidRPr="007C4759">
        <w:rPr>
          <w:rFonts w:ascii="Arial" w:hAnsi="Arial" w:cs="Arial"/>
          <w:sz w:val="24"/>
          <w:szCs w:val="24"/>
          <w:lang w:val="es-ES_tradnl"/>
        </w:rPr>
        <w:t>Gladyz</w:t>
      </w:r>
      <w:r w:rsidR="005236F7" w:rsidRPr="007C4759">
        <w:rPr>
          <w:rFonts w:ascii="Arial" w:eastAsia="Arial" w:hAnsi="Arial" w:cs="Arial"/>
          <w:bCs/>
          <w:sz w:val="24"/>
          <w:szCs w:val="24"/>
        </w:rPr>
        <w:t xml:space="preserve"> Butanda Mac</w:t>
      </w:r>
      <w:r w:rsidR="006476B9">
        <w:rPr>
          <w:rFonts w:ascii="Arial" w:eastAsia="Arial" w:hAnsi="Arial" w:cs="Arial"/>
          <w:bCs/>
          <w:sz w:val="24"/>
          <w:szCs w:val="24"/>
        </w:rPr>
        <w:t>í</w:t>
      </w:r>
      <w:r w:rsidR="005236F7" w:rsidRPr="007C4759">
        <w:rPr>
          <w:rFonts w:ascii="Arial" w:eastAsia="Arial" w:hAnsi="Arial" w:cs="Arial"/>
          <w:bCs/>
          <w:sz w:val="24"/>
          <w:szCs w:val="24"/>
        </w:rPr>
        <w:t>as, así como a la Secretaría de Desarrollo Urbano y Movilidad en el Estado de Michoacán</w:t>
      </w:r>
      <w:r w:rsidR="00FF696D" w:rsidRPr="007C4759">
        <w:rPr>
          <w:rFonts w:ascii="Arial" w:eastAsia="Arial" w:hAnsi="Arial" w:cs="Arial"/>
          <w:bCs/>
          <w:sz w:val="24"/>
          <w:szCs w:val="24"/>
        </w:rPr>
        <w:t>.</w:t>
      </w:r>
    </w:p>
    <w:p w14:paraId="6C4E1CAF" w14:textId="77777777" w:rsidR="00574D31" w:rsidRPr="007C4759" w:rsidRDefault="00574D31" w:rsidP="00574D31">
      <w:pPr>
        <w:pStyle w:val="Sangradetextonormal"/>
        <w:spacing w:after="0" w:line="360" w:lineRule="auto"/>
        <w:ind w:left="0"/>
        <w:jc w:val="both"/>
        <w:rPr>
          <w:rFonts w:ascii="Arial" w:hAnsi="Arial" w:cs="Arial"/>
          <w:sz w:val="24"/>
          <w:szCs w:val="24"/>
          <w:lang w:val="es-ES_tradnl"/>
        </w:rPr>
      </w:pPr>
    </w:p>
    <w:p w14:paraId="0BAF4F00" w14:textId="417839DC" w:rsidR="00574D31" w:rsidRPr="007C4759" w:rsidRDefault="00574D31" w:rsidP="00574D31">
      <w:pPr>
        <w:pStyle w:val="Sangradetextonormal"/>
        <w:spacing w:after="0" w:line="360" w:lineRule="auto"/>
        <w:ind w:left="0"/>
        <w:jc w:val="both"/>
        <w:rPr>
          <w:rFonts w:ascii="Arial" w:hAnsi="Arial" w:cs="Arial"/>
          <w:sz w:val="24"/>
          <w:szCs w:val="24"/>
          <w:lang w:val="es-ES_tradnl"/>
        </w:rPr>
      </w:pPr>
      <w:r w:rsidRPr="007C4759">
        <w:rPr>
          <w:rFonts w:ascii="Arial" w:hAnsi="Arial" w:cs="Arial"/>
          <w:b/>
          <w:sz w:val="24"/>
          <w:szCs w:val="24"/>
          <w:lang w:val="es-ES_tradnl"/>
        </w:rPr>
        <w:t>SEGUNDO</w:t>
      </w:r>
      <w:r w:rsidRPr="007C4759">
        <w:rPr>
          <w:rFonts w:ascii="Arial" w:hAnsi="Arial" w:cs="Arial"/>
          <w:sz w:val="24"/>
          <w:szCs w:val="24"/>
          <w:lang w:val="es-ES_tradnl"/>
        </w:rPr>
        <w:t xml:space="preserve">. Se declara la </w:t>
      </w:r>
      <w:r w:rsidRPr="0016714D">
        <w:rPr>
          <w:rFonts w:ascii="Arial" w:hAnsi="Arial" w:cs="Arial"/>
          <w:b/>
          <w:sz w:val="24"/>
          <w:szCs w:val="24"/>
          <w:lang w:val="es-ES_tradnl"/>
        </w:rPr>
        <w:t>inexistencia</w:t>
      </w:r>
      <w:r w:rsidRPr="007C4759">
        <w:rPr>
          <w:rFonts w:ascii="Arial" w:hAnsi="Arial" w:cs="Arial"/>
          <w:sz w:val="24"/>
          <w:szCs w:val="24"/>
          <w:lang w:val="es-ES_tradnl"/>
        </w:rPr>
        <w:t xml:space="preserve"> de la responsabilidad </w:t>
      </w:r>
      <w:r w:rsidR="00FF696D" w:rsidRPr="007C4759">
        <w:rPr>
          <w:rFonts w:ascii="Arial" w:eastAsia="Arial" w:hAnsi="Arial" w:cs="Arial"/>
          <w:bCs/>
          <w:sz w:val="24"/>
          <w:szCs w:val="24"/>
        </w:rPr>
        <w:t>Anirever Gesmar Pérez Urieta</w:t>
      </w:r>
      <w:r w:rsidRPr="007C4759">
        <w:rPr>
          <w:rFonts w:ascii="Arial" w:eastAsia="Arial" w:hAnsi="Arial" w:cs="Arial"/>
          <w:sz w:val="24"/>
          <w:szCs w:val="24"/>
        </w:rPr>
        <w:t xml:space="preserve"> </w:t>
      </w:r>
      <w:r w:rsidRPr="007C4759">
        <w:rPr>
          <w:rFonts w:ascii="Arial" w:hAnsi="Arial" w:cs="Arial"/>
          <w:sz w:val="24"/>
          <w:szCs w:val="24"/>
          <w:lang w:val="es-ES_tradnl"/>
        </w:rPr>
        <w:t xml:space="preserve">por </w:t>
      </w:r>
      <w:r w:rsidR="007C4759" w:rsidRPr="007C4759">
        <w:rPr>
          <w:rFonts w:ascii="Arial" w:hAnsi="Arial" w:cs="Arial"/>
          <w:sz w:val="24"/>
          <w:szCs w:val="24"/>
          <w:lang w:val="es-ES_tradnl"/>
        </w:rPr>
        <w:t>el deber de cuidado</w:t>
      </w:r>
      <w:r w:rsidRPr="007C4759">
        <w:rPr>
          <w:rFonts w:ascii="Arial" w:hAnsi="Arial" w:cs="Arial"/>
          <w:sz w:val="24"/>
          <w:szCs w:val="24"/>
          <w:lang w:val="es-ES_tradnl"/>
        </w:rPr>
        <w:t>.</w:t>
      </w:r>
    </w:p>
    <w:p w14:paraId="5F767C5A" w14:textId="77777777" w:rsidR="00574D31" w:rsidRPr="007C4759" w:rsidRDefault="00574D31" w:rsidP="00574D31">
      <w:pPr>
        <w:pStyle w:val="Sangradetextonormal"/>
        <w:spacing w:after="0" w:line="360" w:lineRule="auto"/>
        <w:ind w:left="0"/>
        <w:jc w:val="both"/>
        <w:rPr>
          <w:rFonts w:ascii="Arial" w:hAnsi="Arial" w:cs="Arial"/>
          <w:sz w:val="24"/>
          <w:szCs w:val="24"/>
          <w:lang w:val="es-ES_tradnl"/>
        </w:rPr>
      </w:pPr>
    </w:p>
    <w:p w14:paraId="44FD360F" w14:textId="5E7C4421" w:rsidR="007E0F0C" w:rsidRDefault="00574D31" w:rsidP="003C283A">
      <w:pPr>
        <w:pStyle w:val="Sangradetextonormal"/>
        <w:spacing w:after="0" w:line="360" w:lineRule="auto"/>
        <w:ind w:left="0"/>
        <w:jc w:val="both"/>
        <w:rPr>
          <w:rFonts w:ascii="Arial" w:hAnsi="Arial" w:cs="Arial"/>
          <w:sz w:val="24"/>
          <w:szCs w:val="24"/>
          <w:lang w:val="es-ES_tradnl"/>
        </w:rPr>
      </w:pPr>
      <w:r w:rsidRPr="007C4759">
        <w:rPr>
          <w:rFonts w:ascii="Arial" w:hAnsi="Arial" w:cs="Arial"/>
          <w:b/>
          <w:sz w:val="24"/>
          <w:szCs w:val="24"/>
          <w:lang w:val="es-ES_tradnl"/>
        </w:rPr>
        <w:t>TERCERO</w:t>
      </w:r>
      <w:r w:rsidRPr="007C4759">
        <w:rPr>
          <w:rFonts w:ascii="Arial" w:hAnsi="Arial" w:cs="Arial"/>
          <w:sz w:val="24"/>
          <w:szCs w:val="24"/>
          <w:lang w:val="es-ES_tradnl"/>
        </w:rPr>
        <w:t xml:space="preserve">. </w:t>
      </w:r>
      <w:r w:rsidR="00B1143E">
        <w:rPr>
          <w:rFonts w:ascii="Arial" w:hAnsi="Arial" w:cs="Arial"/>
          <w:sz w:val="24"/>
          <w:szCs w:val="24"/>
          <w:lang w:val="es-ES_tradnl"/>
        </w:rPr>
        <w:t xml:space="preserve">Se </w:t>
      </w:r>
      <w:r w:rsidR="007A1745">
        <w:rPr>
          <w:rFonts w:ascii="Arial" w:hAnsi="Arial" w:cs="Arial"/>
          <w:sz w:val="24"/>
          <w:szCs w:val="24"/>
          <w:lang w:val="es-ES_tradnl"/>
        </w:rPr>
        <w:t xml:space="preserve">declara la subsistencia </w:t>
      </w:r>
      <w:r w:rsidR="00A54D44">
        <w:rPr>
          <w:rFonts w:ascii="Arial" w:hAnsi="Arial" w:cs="Arial"/>
          <w:sz w:val="24"/>
          <w:szCs w:val="24"/>
          <w:lang w:val="es-ES_tradnl"/>
        </w:rPr>
        <w:t>definitiva</w:t>
      </w:r>
      <w:r w:rsidR="0092216F">
        <w:rPr>
          <w:rFonts w:ascii="Arial" w:hAnsi="Arial" w:cs="Arial"/>
          <w:sz w:val="24"/>
          <w:szCs w:val="24"/>
          <w:lang w:val="es-ES_tradnl"/>
        </w:rPr>
        <w:t xml:space="preserve"> de los efectos de las medidas cautelares</w:t>
      </w:r>
      <w:r w:rsidR="00C0061D">
        <w:rPr>
          <w:rFonts w:ascii="Arial" w:hAnsi="Arial" w:cs="Arial"/>
          <w:sz w:val="24"/>
          <w:szCs w:val="24"/>
          <w:lang w:val="es-ES_tradnl"/>
        </w:rPr>
        <w:t xml:space="preserve"> dictadas por la </w:t>
      </w:r>
      <w:r w:rsidR="007138CD" w:rsidRPr="007138CD">
        <w:rPr>
          <w:rFonts w:ascii="Arial" w:hAnsi="Arial" w:cs="Arial"/>
          <w:sz w:val="24"/>
          <w:szCs w:val="24"/>
          <w:lang w:val="es-ES_tradnl"/>
        </w:rPr>
        <w:t xml:space="preserve">Secretaría Ejecutiva del Instituto Electoral de </w:t>
      </w:r>
      <w:r w:rsidR="007138CD" w:rsidRPr="007138CD">
        <w:rPr>
          <w:rFonts w:ascii="Arial" w:hAnsi="Arial" w:cs="Arial"/>
          <w:sz w:val="24"/>
          <w:szCs w:val="24"/>
          <w:lang w:val="es-ES_tradnl"/>
        </w:rPr>
        <w:lastRenderedPageBreak/>
        <w:t>Michoacán</w:t>
      </w:r>
      <w:r w:rsidR="007138CD">
        <w:rPr>
          <w:rFonts w:ascii="Arial" w:hAnsi="Arial" w:cs="Arial"/>
          <w:sz w:val="24"/>
          <w:szCs w:val="24"/>
          <w:lang w:val="es-ES_tradnl"/>
        </w:rPr>
        <w:t xml:space="preserve">, </w:t>
      </w:r>
      <w:r w:rsidR="002B3116" w:rsidRPr="002B3116">
        <w:rPr>
          <w:rFonts w:ascii="Arial" w:hAnsi="Arial" w:cs="Arial"/>
          <w:sz w:val="24"/>
          <w:szCs w:val="24"/>
          <w:lang w:val="es-ES_tradnl"/>
        </w:rPr>
        <w:t xml:space="preserve">conforme a las razones expuestas en el </w:t>
      </w:r>
      <w:r w:rsidR="002B3116">
        <w:rPr>
          <w:rFonts w:ascii="Arial" w:hAnsi="Arial" w:cs="Arial"/>
          <w:sz w:val="24"/>
          <w:szCs w:val="24"/>
          <w:lang w:val="es-ES_tradnl"/>
        </w:rPr>
        <w:t>apartado</w:t>
      </w:r>
      <w:r w:rsidR="002B3116">
        <w:rPr>
          <w:rFonts w:ascii="Arial" w:hAnsi="Arial" w:cs="Arial"/>
          <w:b/>
          <w:sz w:val="24"/>
          <w:szCs w:val="24"/>
          <w:lang w:val="es-ES_tradnl"/>
        </w:rPr>
        <w:t xml:space="preserve"> </w:t>
      </w:r>
      <w:r w:rsidR="00D30D8A" w:rsidRPr="00D30D8A">
        <w:rPr>
          <w:rFonts w:ascii="Arial" w:hAnsi="Arial" w:cs="Arial"/>
          <w:sz w:val="24"/>
          <w:szCs w:val="24"/>
          <w:lang w:val="es-ES_tradnl"/>
        </w:rPr>
        <w:t>correspondiente</w:t>
      </w:r>
      <w:r w:rsidR="002B3116" w:rsidRPr="002B3116">
        <w:rPr>
          <w:rFonts w:ascii="Arial" w:hAnsi="Arial" w:cs="Arial"/>
          <w:sz w:val="24"/>
          <w:szCs w:val="24"/>
          <w:lang w:val="es-ES_tradnl"/>
        </w:rPr>
        <w:t xml:space="preserve"> de esta ejecutoria</w:t>
      </w:r>
      <w:r w:rsidR="002B3116">
        <w:rPr>
          <w:rFonts w:ascii="Arial" w:hAnsi="Arial" w:cs="Arial"/>
          <w:sz w:val="24"/>
          <w:szCs w:val="24"/>
          <w:lang w:val="es-ES_tradnl"/>
        </w:rPr>
        <w:t>.</w:t>
      </w:r>
    </w:p>
    <w:p w14:paraId="10D53C21" w14:textId="77777777" w:rsidR="007E0F0C" w:rsidRDefault="007E0F0C" w:rsidP="003C283A">
      <w:pPr>
        <w:pStyle w:val="Sangradetextonormal"/>
        <w:spacing w:after="0" w:line="360" w:lineRule="auto"/>
        <w:ind w:left="0"/>
        <w:jc w:val="both"/>
        <w:rPr>
          <w:rFonts w:ascii="Arial" w:hAnsi="Arial" w:cs="Arial"/>
          <w:sz w:val="24"/>
          <w:szCs w:val="24"/>
          <w:lang w:val="es-ES_tradnl"/>
        </w:rPr>
      </w:pPr>
    </w:p>
    <w:p w14:paraId="7107B4F3" w14:textId="02CBD8DB" w:rsidR="00574D31" w:rsidRPr="003C283A" w:rsidRDefault="007E0F0C" w:rsidP="003C283A">
      <w:pPr>
        <w:pStyle w:val="Sangradetextonormal"/>
        <w:spacing w:after="0" w:line="360" w:lineRule="auto"/>
        <w:ind w:left="0"/>
        <w:jc w:val="both"/>
        <w:rPr>
          <w:rFonts w:ascii="Arial" w:hAnsi="Arial" w:cs="Arial"/>
          <w:sz w:val="24"/>
          <w:szCs w:val="24"/>
          <w:lang w:val="es-ES_tradnl"/>
        </w:rPr>
      </w:pPr>
      <w:r>
        <w:rPr>
          <w:rFonts w:ascii="Arial" w:hAnsi="Arial" w:cs="Arial"/>
          <w:b/>
          <w:bCs/>
          <w:sz w:val="24"/>
          <w:szCs w:val="24"/>
          <w:lang w:val="es-ES_tradnl"/>
        </w:rPr>
        <w:t xml:space="preserve">CUARTO. </w:t>
      </w:r>
      <w:r w:rsidR="00574D31" w:rsidRPr="007C4759">
        <w:rPr>
          <w:rFonts w:ascii="Arial" w:hAnsi="Arial" w:cs="Arial"/>
          <w:sz w:val="24"/>
          <w:szCs w:val="24"/>
          <w:lang w:val="es-ES_tradnl"/>
        </w:rPr>
        <w:t xml:space="preserve">Se ordena </w:t>
      </w:r>
      <w:r w:rsidR="00574D31" w:rsidRPr="0016714D">
        <w:rPr>
          <w:rFonts w:ascii="Arial" w:hAnsi="Arial" w:cs="Arial"/>
          <w:b/>
          <w:sz w:val="24"/>
          <w:szCs w:val="24"/>
          <w:lang w:val="es-ES_tradnl"/>
        </w:rPr>
        <w:t>dar vista</w:t>
      </w:r>
      <w:r w:rsidR="00574D31" w:rsidRPr="007C4759">
        <w:rPr>
          <w:rFonts w:ascii="Arial" w:hAnsi="Arial" w:cs="Arial"/>
          <w:sz w:val="24"/>
          <w:szCs w:val="24"/>
          <w:lang w:val="es-ES_tradnl"/>
        </w:rPr>
        <w:t xml:space="preserve"> con esta sentencia al Ayuntamiento de </w:t>
      </w:r>
      <w:r w:rsidR="00E45432" w:rsidRPr="007C4759">
        <w:rPr>
          <w:rFonts w:ascii="Arial" w:hAnsi="Arial" w:cs="Arial"/>
          <w:sz w:val="24"/>
          <w:szCs w:val="24"/>
          <w:lang w:val="es-ES_tradnl"/>
        </w:rPr>
        <w:t>Lázaro Cárdenas</w:t>
      </w:r>
      <w:r w:rsidR="00574D31" w:rsidRPr="007C4759">
        <w:rPr>
          <w:rFonts w:ascii="Arial" w:hAnsi="Arial" w:cs="Arial"/>
          <w:sz w:val="24"/>
          <w:szCs w:val="24"/>
          <w:lang w:val="es-ES_tradnl"/>
        </w:rPr>
        <w:t>, Michoacán.</w:t>
      </w:r>
    </w:p>
    <w:bookmarkEnd w:id="27"/>
    <w:bookmarkEnd w:id="30"/>
    <w:p w14:paraId="3AE737CC" w14:textId="77777777" w:rsidR="00A414A8" w:rsidRDefault="00A414A8" w:rsidP="00A414A8">
      <w:pPr>
        <w:shd w:val="clear" w:color="auto" w:fill="FFFFFF"/>
        <w:spacing w:after="0" w:line="360" w:lineRule="auto"/>
        <w:jc w:val="both"/>
        <w:rPr>
          <w:rFonts w:ascii="Arial" w:eastAsia="Times New Roman" w:hAnsi="Arial" w:cs="Arial"/>
          <w:color w:val="000000"/>
          <w:sz w:val="26"/>
          <w:szCs w:val="26"/>
          <w:shd w:val="clear" w:color="auto" w:fill="FFFFFF"/>
          <w:lang w:val="es-ES_tradnl"/>
        </w:rPr>
      </w:pPr>
    </w:p>
    <w:p w14:paraId="1DC6AEE2" w14:textId="2AE1B7B4" w:rsidR="00F821C7" w:rsidRDefault="00FA28B5" w:rsidP="00810424">
      <w:pPr>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 xml:space="preserve">NOTIFÍQUESE. </w:t>
      </w:r>
      <w:r w:rsidRPr="002B55A7">
        <w:rPr>
          <w:rFonts w:ascii="Arial" w:eastAsia="Arial" w:hAnsi="Arial" w:cs="Arial"/>
          <w:b/>
          <w:bCs/>
          <w:sz w:val="24"/>
          <w:szCs w:val="24"/>
        </w:rPr>
        <w:t>Personalmente</w:t>
      </w:r>
      <w:r>
        <w:rPr>
          <w:rFonts w:ascii="Arial" w:eastAsia="Arial" w:hAnsi="Arial" w:cs="Arial"/>
          <w:sz w:val="24"/>
          <w:szCs w:val="24"/>
        </w:rPr>
        <w:t xml:space="preserve"> </w:t>
      </w:r>
      <w:r w:rsidR="00C13012">
        <w:rPr>
          <w:rFonts w:ascii="Arial" w:eastAsia="Arial" w:hAnsi="Arial" w:cs="Arial"/>
          <w:sz w:val="24"/>
          <w:szCs w:val="24"/>
        </w:rPr>
        <w:t xml:space="preserve">a la </w:t>
      </w:r>
      <w:r w:rsidR="00C42496">
        <w:rPr>
          <w:rFonts w:ascii="Arial" w:eastAsia="Arial" w:hAnsi="Arial" w:cs="Arial"/>
          <w:i/>
          <w:iCs/>
          <w:sz w:val="24"/>
          <w:szCs w:val="24"/>
        </w:rPr>
        <w:t>q</w:t>
      </w:r>
      <w:r w:rsidR="00FB7F74" w:rsidRPr="00FB7F74">
        <w:rPr>
          <w:rFonts w:ascii="Arial" w:eastAsia="Arial" w:hAnsi="Arial" w:cs="Arial"/>
          <w:i/>
          <w:iCs/>
          <w:sz w:val="24"/>
          <w:szCs w:val="24"/>
        </w:rPr>
        <w:t>uejosa</w:t>
      </w:r>
      <w:r w:rsidR="002B55A7">
        <w:rPr>
          <w:rFonts w:ascii="Arial" w:eastAsia="Arial" w:hAnsi="Arial" w:cs="Arial"/>
          <w:sz w:val="24"/>
          <w:szCs w:val="24"/>
        </w:rPr>
        <w:t xml:space="preserve"> y </w:t>
      </w:r>
      <w:r w:rsidR="00A414A8">
        <w:rPr>
          <w:rFonts w:ascii="Arial" w:eastAsia="Arial" w:hAnsi="Arial" w:cs="Arial"/>
          <w:sz w:val="24"/>
          <w:szCs w:val="24"/>
        </w:rPr>
        <w:t>los</w:t>
      </w:r>
      <w:r w:rsidR="002B55A7">
        <w:rPr>
          <w:rFonts w:ascii="Arial" w:eastAsia="Arial" w:hAnsi="Arial" w:cs="Arial"/>
          <w:sz w:val="24"/>
          <w:szCs w:val="24"/>
        </w:rPr>
        <w:t xml:space="preserve"> </w:t>
      </w:r>
      <w:r w:rsidR="006A65B1">
        <w:rPr>
          <w:rFonts w:ascii="Arial" w:eastAsia="Arial" w:hAnsi="Arial" w:cs="Arial"/>
          <w:i/>
          <w:iCs/>
          <w:sz w:val="24"/>
          <w:szCs w:val="24"/>
        </w:rPr>
        <w:t>d</w:t>
      </w:r>
      <w:r w:rsidR="002B55A7" w:rsidRPr="00FB7F74">
        <w:rPr>
          <w:rFonts w:ascii="Arial" w:eastAsia="Arial" w:hAnsi="Arial" w:cs="Arial"/>
          <w:i/>
          <w:iCs/>
          <w:sz w:val="24"/>
          <w:szCs w:val="24"/>
        </w:rPr>
        <w:t>enunciado</w:t>
      </w:r>
      <w:r w:rsidR="00A414A8" w:rsidRPr="00FB7F74">
        <w:rPr>
          <w:rFonts w:ascii="Arial" w:eastAsia="Arial" w:hAnsi="Arial" w:cs="Arial"/>
          <w:i/>
          <w:iCs/>
          <w:sz w:val="24"/>
          <w:szCs w:val="24"/>
        </w:rPr>
        <w:t>s</w:t>
      </w:r>
      <w:r>
        <w:rPr>
          <w:rFonts w:ascii="Arial" w:eastAsia="Arial" w:hAnsi="Arial" w:cs="Arial"/>
          <w:sz w:val="24"/>
          <w:szCs w:val="24"/>
        </w:rPr>
        <w:t xml:space="preserve">; </w:t>
      </w:r>
      <w:r w:rsidRPr="002B55A7">
        <w:rPr>
          <w:rFonts w:ascii="Arial" w:eastAsia="Arial" w:hAnsi="Arial" w:cs="Arial"/>
          <w:b/>
          <w:bCs/>
          <w:sz w:val="24"/>
          <w:szCs w:val="24"/>
        </w:rPr>
        <w:t>por oficio</w:t>
      </w:r>
      <w:r>
        <w:rPr>
          <w:rFonts w:ascii="Arial" w:eastAsia="Arial" w:hAnsi="Arial" w:cs="Arial"/>
          <w:sz w:val="24"/>
          <w:szCs w:val="24"/>
        </w:rPr>
        <w:t xml:space="preserve"> a la Secretar</w:t>
      </w:r>
      <w:r w:rsidR="00600D7C">
        <w:rPr>
          <w:rFonts w:ascii="Arial" w:eastAsia="Arial" w:hAnsi="Arial" w:cs="Arial"/>
          <w:sz w:val="24"/>
          <w:szCs w:val="24"/>
        </w:rPr>
        <w:t>í</w:t>
      </w:r>
      <w:r>
        <w:rPr>
          <w:rFonts w:ascii="Arial" w:eastAsia="Arial" w:hAnsi="Arial" w:cs="Arial"/>
          <w:sz w:val="24"/>
          <w:szCs w:val="24"/>
        </w:rPr>
        <w:t>a Ejecutiva del Instituto Electoral de Michoacán</w:t>
      </w:r>
      <w:r w:rsidR="00E92F28">
        <w:rPr>
          <w:rFonts w:ascii="Arial" w:eastAsia="Arial" w:hAnsi="Arial" w:cs="Arial"/>
          <w:sz w:val="24"/>
          <w:szCs w:val="24"/>
        </w:rPr>
        <w:t xml:space="preserve"> y al Ayuntamiento de Lázaro Cárdenas</w:t>
      </w:r>
      <w:r>
        <w:rPr>
          <w:rFonts w:ascii="Arial" w:eastAsia="Arial" w:hAnsi="Arial" w:cs="Arial"/>
          <w:sz w:val="24"/>
          <w:szCs w:val="24"/>
        </w:rPr>
        <w:t xml:space="preserve">; y </w:t>
      </w:r>
      <w:r w:rsidRPr="002B55A7">
        <w:rPr>
          <w:rFonts w:ascii="Arial" w:eastAsia="Arial" w:hAnsi="Arial" w:cs="Arial"/>
          <w:b/>
          <w:bCs/>
          <w:sz w:val="24"/>
          <w:szCs w:val="24"/>
        </w:rPr>
        <w:t>por estrados</w:t>
      </w:r>
      <w:r>
        <w:rPr>
          <w:rFonts w:ascii="Arial" w:eastAsia="Arial" w:hAnsi="Arial" w:cs="Arial"/>
          <w:sz w:val="24"/>
          <w:szCs w:val="24"/>
        </w:rPr>
        <w:t xml:space="preserve"> a los demás interesados, de conformidad con los artículos 37, fracciones I y III, 38 y 39 de la Ley de Justicia en Materia Electoral y de Participación Ciudadana del Estado de Michoacán de Ocampo; 137, fracción VI, 139, 140, 141 y 142 del Reglamento Interior del Tribunal Electoral del Estado</w:t>
      </w:r>
      <w:r w:rsidR="0040165F">
        <w:rPr>
          <w:rFonts w:ascii="Arial" w:eastAsia="Arial" w:hAnsi="Arial" w:cs="Arial"/>
          <w:sz w:val="24"/>
          <w:szCs w:val="24"/>
        </w:rPr>
        <w:t>.</w:t>
      </w:r>
    </w:p>
    <w:p w14:paraId="20C027A0" w14:textId="77777777" w:rsidR="00810424" w:rsidRPr="00810424" w:rsidRDefault="00810424" w:rsidP="00810424">
      <w:pPr>
        <w:pBdr>
          <w:top w:val="nil"/>
          <w:left w:val="nil"/>
          <w:bottom w:val="nil"/>
          <w:right w:val="nil"/>
          <w:between w:val="nil"/>
        </w:pBdr>
        <w:spacing w:after="0" w:line="360" w:lineRule="auto"/>
        <w:jc w:val="both"/>
        <w:rPr>
          <w:rFonts w:ascii="Arial" w:eastAsia="Arial" w:hAnsi="Arial" w:cs="Arial"/>
          <w:sz w:val="24"/>
          <w:szCs w:val="24"/>
        </w:rPr>
      </w:pPr>
    </w:p>
    <w:p w14:paraId="1D15B6C1" w14:textId="0477E684" w:rsidR="00A414A8" w:rsidRDefault="00826033" w:rsidP="00A414A8">
      <w:pPr>
        <w:spacing w:after="0" w:line="360" w:lineRule="auto"/>
        <w:contextualSpacing/>
        <w:jc w:val="both"/>
        <w:textAlignment w:val="baseline"/>
        <w:rPr>
          <w:rFonts w:ascii="Arial" w:eastAsia="Times New Roman" w:hAnsi="Arial" w:cs="Arial"/>
          <w:b/>
          <w:bCs/>
          <w:sz w:val="24"/>
          <w:szCs w:val="24"/>
        </w:rPr>
      </w:pPr>
      <w:r w:rsidRPr="00826033">
        <w:rPr>
          <w:rFonts w:ascii="Arial" w:eastAsia="Times New Roman" w:hAnsi="Arial" w:cs="Arial"/>
          <w:sz w:val="24"/>
          <w:szCs w:val="24"/>
        </w:rPr>
        <w:t xml:space="preserve">Así, en sesión pública celebrada el día de hoy, a </w:t>
      </w:r>
      <w:r w:rsidRPr="00D042A6">
        <w:rPr>
          <w:rFonts w:ascii="Arial" w:eastAsia="Times New Roman" w:hAnsi="Arial" w:cs="Arial"/>
          <w:sz w:val="24"/>
          <w:szCs w:val="24"/>
        </w:rPr>
        <w:t>las</w:t>
      </w:r>
      <w:r w:rsidR="00EB2569" w:rsidRPr="00D042A6">
        <w:rPr>
          <w:rFonts w:ascii="Arial" w:eastAsia="Times New Roman" w:hAnsi="Arial" w:cs="Arial"/>
          <w:sz w:val="24"/>
          <w:szCs w:val="24"/>
        </w:rPr>
        <w:t xml:space="preserve"> catorce</w:t>
      </w:r>
      <w:r w:rsidRPr="00D042A6">
        <w:rPr>
          <w:rFonts w:ascii="Arial" w:eastAsia="Times New Roman" w:hAnsi="Arial" w:cs="Arial"/>
          <w:sz w:val="24"/>
          <w:szCs w:val="24"/>
        </w:rPr>
        <w:t xml:space="preserve"> horas con </w:t>
      </w:r>
      <w:r w:rsidR="00EB2569" w:rsidRPr="00D042A6">
        <w:rPr>
          <w:rFonts w:ascii="Arial" w:eastAsia="Times New Roman" w:hAnsi="Arial" w:cs="Arial"/>
          <w:sz w:val="24"/>
          <w:szCs w:val="24"/>
        </w:rPr>
        <w:t>cuarenta y</w:t>
      </w:r>
      <w:r w:rsidR="00C8733B">
        <w:rPr>
          <w:rFonts w:ascii="Arial" w:eastAsia="Times New Roman" w:hAnsi="Arial" w:cs="Arial"/>
          <w:sz w:val="24"/>
          <w:szCs w:val="24"/>
        </w:rPr>
        <w:t xml:space="preserve"> cuatro</w:t>
      </w:r>
      <w:r w:rsidR="00EB2569" w:rsidRPr="00D042A6">
        <w:rPr>
          <w:rFonts w:ascii="Arial" w:eastAsia="Times New Roman" w:hAnsi="Arial" w:cs="Arial"/>
          <w:sz w:val="24"/>
          <w:szCs w:val="24"/>
        </w:rPr>
        <w:t xml:space="preserve"> </w:t>
      </w:r>
      <w:r w:rsidRPr="00D042A6">
        <w:rPr>
          <w:rFonts w:ascii="Arial" w:eastAsia="Times New Roman" w:hAnsi="Arial" w:cs="Arial"/>
          <w:sz w:val="24"/>
          <w:szCs w:val="24"/>
        </w:rPr>
        <w:t xml:space="preserve">minutos, por </w:t>
      </w:r>
      <w:r w:rsidR="00EB2569" w:rsidRPr="00D042A6">
        <w:rPr>
          <w:rFonts w:ascii="Arial" w:eastAsia="Times New Roman" w:hAnsi="Arial" w:cs="Arial"/>
          <w:sz w:val="24"/>
          <w:szCs w:val="24"/>
        </w:rPr>
        <w:t xml:space="preserve">unanimidad </w:t>
      </w:r>
      <w:r w:rsidRPr="00D042A6">
        <w:rPr>
          <w:rFonts w:ascii="Arial" w:eastAsia="Times New Roman" w:hAnsi="Arial" w:cs="Arial"/>
          <w:sz w:val="24"/>
          <w:szCs w:val="24"/>
        </w:rPr>
        <w:t>de votos, lo resolvieron y firman las Magistraturas</w:t>
      </w:r>
      <w:r w:rsidRPr="00826033">
        <w:rPr>
          <w:rFonts w:ascii="Arial" w:eastAsia="Times New Roman" w:hAnsi="Arial" w:cs="Arial"/>
          <w:sz w:val="24"/>
          <w:szCs w:val="24"/>
        </w:rPr>
        <w:t xml:space="preserve"> integrantes del Pleno del Tribunal Electoral del Estado, la Magistrada Presidenta Amelí Gissel Navarro Lepe, la Magistrada Yurisha Andrade Morales</w:t>
      </w:r>
      <w:r w:rsidR="00E368AD">
        <w:rPr>
          <w:rFonts w:ascii="Arial" w:eastAsia="Times New Roman" w:hAnsi="Arial" w:cs="Arial"/>
          <w:sz w:val="24"/>
          <w:szCs w:val="24"/>
        </w:rPr>
        <w:t xml:space="preserve">, </w:t>
      </w:r>
      <w:r w:rsidRPr="00826033">
        <w:rPr>
          <w:rFonts w:ascii="Arial" w:eastAsia="Times New Roman" w:hAnsi="Arial" w:cs="Arial"/>
          <w:sz w:val="24"/>
          <w:szCs w:val="24"/>
        </w:rPr>
        <w:t>así como los Magistrados Adrián Hernández Pinedo y Eric López</w:t>
      </w:r>
      <w:r>
        <w:rPr>
          <w:rFonts w:ascii="Arial" w:eastAsia="Times New Roman" w:hAnsi="Arial" w:cs="Arial"/>
          <w:sz w:val="24"/>
          <w:szCs w:val="24"/>
        </w:rPr>
        <w:t xml:space="preserve"> </w:t>
      </w:r>
      <w:r w:rsidR="00A414A8" w:rsidRPr="00923855">
        <w:rPr>
          <w:rFonts w:ascii="Arial" w:eastAsia="Times New Roman" w:hAnsi="Arial" w:cs="Arial"/>
          <w:sz w:val="24"/>
          <w:szCs w:val="24"/>
        </w:rPr>
        <w:t>Villaseñor</w:t>
      </w:r>
      <w:r w:rsidR="00A414A8">
        <w:rPr>
          <w:rFonts w:ascii="Arial" w:eastAsia="Times New Roman" w:hAnsi="Arial" w:cs="Arial"/>
          <w:sz w:val="24"/>
          <w:szCs w:val="24"/>
        </w:rPr>
        <w:t xml:space="preserve"> </w:t>
      </w:r>
      <w:r w:rsidR="00A414A8" w:rsidRPr="00923855">
        <w:rPr>
          <w:rFonts w:ascii="Arial" w:eastAsia="Times New Roman" w:hAnsi="Arial" w:cs="Arial"/>
          <w:sz w:val="24"/>
          <w:szCs w:val="24"/>
        </w:rPr>
        <w:t>-</w:t>
      </w:r>
      <w:r w:rsidR="00A414A8" w:rsidRPr="00923855">
        <w:rPr>
          <w:rFonts w:ascii="Arial" w:eastAsia="Times New Roman" w:hAnsi="Arial" w:cs="Arial"/>
          <w:i/>
          <w:iCs/>
          <w:sz w:val="24"/>
          <w:szCs w:val="24"/>
        </w:rPr>
        <w:t>quien fue ponente</w:t>
      </w:r>
      <w:r w:rsidR="00A414A8" w:rsidRPr="00923855">
        <w:rPr>
          <w:rFonts w:ascii="Arial" w:eastAsia="Times New Roman" w:hAnsi="Arial" w:cs="Arial"/>
          <w:sz w:val="24"/>
          <w:szCs w:val="24"/>
        </w:rPr>
        <w:t xml:space="preserve">-, </w:t>
      </w:r>
      <w:r w:rsidR="00E50FFF">
        <w:rPr>
          <w:rFonts w:ascii="Arial" w:eastAsia="Times New Roman" w:hAnsi="Arial" w:cs="Arial"/>
          <w:sz w:val="24"/>
          <w:szCs w:val="24"/>
        </w:rPr>
        <w:t xml:space="preserve">con la ausencia justificada de la Magistrada </w:t>
      </w:r>
      <w:r w:rsidR="00E50FFF" w:rsidRPr="00826033">
        <w:rPr>
          <w:rFonts w:ascii="Arial" w:eastAsia="Times New Roman" w:hAnsi="Arial" w:cs="Arial"/>
          <w:sz w:val="24"/>
          <w:szCs w:val="24"/>
        </w:rPr>
        <w:t>Alma Rosa Bahena Villalobos</w:t>
      </w:r>
      <w:r w:rsidR="00E50FFF">
        <w:rPr>
          <w:rFonts w:ascii="Arial" w:eastAsia="Times New Roman" w:hAnsi="Arial" w:cs="Arial"/>
          <w:sz w:val="24"/>
          <w:szCs w:val="24"/>
        </w:rPr>
        <w:t xml:space="preserve">, </w:t>
      </w:r>
      <w:r w:rsidR="00A414A8" w:rsidRPr="00923855">
        <w:rPr>
          <w:rFonts w:ascii="Arial" w:eastAsia="Times New Roman" w:hAnsi="Arial" w:cs="Arial"/>
          <w:sz w:val="24"/>
          <w:szCs w:val="24"/>
        </w:rPr>
        <w:t xml:space="preserve">ante el Secretario General de Acuerdos, </w:t>
      </w:r>
      <w:r w:rsidR="00A414A8">
        <w:rPr>
          <w:rFonts w:ascii="Arial" w:eastAsia="Times New Roman" w:hAnsi="Arial" w:cs="Arial"/>
          <w:sz w:val="24"/>
          <w:szCs w:val="24"/>
        </w:rPr>
        <w:t>Víctor Hugo Arroyo Sandoval</w:t>
      </w:r>
      <w:r w:rsidR="00A414A8" w:rsidRPr="00923855">
        <w:rPr>
          <w:rFonts w:ascii="Arial" w:eastAsia="Times New Roman" w:hAnsi="Arial" w:cs="Arial"/>
          <w:sz w:val="24"/>
          <w:szCs w:val="24"/>
        </w:rPr>
        <w:t xml:space="preserve">, quien autoriza y </w:t>
      </w:r>
      <w:r w:rsidR="00A414A8" w:rsidRPr="00637CFB">
        <w:rPr>
          <w:rFonts w:ascii="Arial" w:eastAsia="Times New Roman" w:hAnsi="Arial" w:cs="Arial"/>
          <w:b/>
          <w:bCs/>
          <w:sz w:val="24"/>
          <w:szCs w:val="24"/>
        </w:rPr>
        <w:t>da fe.</w:t>
      </w:r>
    </w:p>
    <w:tbl>
      <w:tblPr>
        <w:tblW w:w="87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431"/>
        <w:gridCol w:w="3731"/>
        <w:gridCol w:w="4628"/>
      </w:tblGrid>
      <w:tr w:rsidR="00F821C7" w14:paraId="62CA5CD8" w14:textId="77777777" w:rsidTr="00826033">
        <w:trPr>
          <w:gridBefore w:val="1"/>
          <w:wBefore w:w="431" w:type="dxa"/>
          <w:trHeight w:val="1770"/>
        </w:trPr>
        <w:tc>
          <w:tcPr>
            <w:tcW w:w="8359" w:type="dxa"/>
            <w:gridSpan w:val="2"/>
            <w:tcBorders>
              <w:top w:val="nil"/>
              <w:left w:val="nil"/>
              <w:bottom w:val="nil"/>
              <w:right w:val="nil"/>
            </w:tcBorders>
          </w:tcPr>
          <w:p w14:paraId="653BB1EA" w14:textId="77777777" w:rsidR="00086825" w:rsidRDefault="00086825">
            <w:pPr>
              <w:spacing w:after="280"/>
              <w:jc w:val="center"/>
              <w:rPr>
                <w:rFonts w:ascii="Arial" w:eastAsia="Arial" w:hAnsi="Arial" w:cs="Arial"/>
                <w:b/>
                <w:sz w:val="24"/>
                <w:szCs w:val="24"/>
              </w:rPr>
            </w:pPr>
          </w:p>
          <w:p w14:paraId="46222946" w14:textId="0B77F9CB" w:rsidR="00F821C7" w:rsidRDefault="00FA28B5">
            <w:pPr>
              <w:spacing w:after="280"/>
              <w:jc w:val="center"/>
              <w:rPr>
                <w:rFonts w:ascii="Arial" w:eastAsia="Arial" w:hAnsi="Arial" w:cs="Arial"/>
                <w:b/>
                <w:sz w:val="24"/>
                <w:szCs w:val="24"/>
              </w:rPr>
            </w:pPr>
            <w:r>
              <w:rPr>
                <w:rFonts w:ascii="Arial" w:eastAsia="Arial" w:hAnsi="Arial" w:cs="Arial"/>
                <w:b/>
                <w:sz w:val="24"/>
                <w:szCs w:val="24"/>
              </w:rPr>
              <w:t>MAGISTRADA PRESIDENTA</w:t>
            </w:r>
          </w:p>
          <w:p w14:paraId="64703F5C" w14:textId="77777777" w:rsidR="000F7CB8" w:rsidRDefault="000F7CB8">
            <w:pPr>
              <w:spacing w:before="280" w:after="280"/>
              <w:jc w:val="center"/>
              <w:rPr>
                <w:rFonts w:ascii="Arial" w:eastAsia="Arial" w:hAnsi="Arial" w:cs="Arial"/>
                <w:b/>
                <w:sz w:val="24"/>
                <w:szCs w:val="24"/>
              </w:rPr>
            </w:pPr>
          </w:p>
          <w:p w14:paraId="5AFEB848" w14:textId="77777777" w:rsidR="00C8733B" w:rsidRDefault="00C8733B">
            <w:pPr>
              <w:spacing w:before="280" w:after="280"/>
              <w:jc w:val="center"/>
              <w:rPr>
                <w:rFonts w:ascii="Arial" w:eastAsia="Arial" w:hAnsi="Arial" w:cs="Arial"/>
                <w:b/>
                <w:sz w:val="24"/>
                <w:szCs w:val="24"/>
              </w:rPr>
            </w:pPr>
          </w:p>
          <w:p w14:paraId="0E087D92" w14:textId="77777777" w:rsidR="00E368AD" w:rsidRDefault="00A414A8" w:rsidP="00E368AD">
            <w:pPr>
              <w:spacing w:before="280" w:after="280"/>
              <w:jc w:val="center"/>
              <w:rPr>
                <w:rFonts w:ascii="Arial" w:eastAsia="Arial" w:hAnsi="Arial" w:cs="Arial"/>
                <w:b/>
                <w:sz w:val="26"/>
                <w:szCs w:val="26"/>
                <w:lang w:val="it-IT"/>
              </w:rPr>
            </w:pPr>
            <w:r w:rsidRPr="002F5307">
              <w:rPr>
                <w:rFonts w:ascii="Arial" w:eastAsia="Arial" w:hAnsi="Arial" w:cs="Arial"/>
                <w:b/>
                <w:sz w:val="26"/>
                <w:szCs w:val="26"/>
                <w:lang w:val="it-IT"/>
              </w:rPr>
              <w:t>AMELÍ GISSEL NAVARRO LEPE</w:t>
            </w:r>
          </w:p>
          <w:p w14:paraId="49B29351" w14:textId="5121D4AB" w:rsidR="00C8733B" w:rsidRDefault="00C8733B" w:rsidP="00E368AD">
            <w:pPr>
              <w:spacing w:before="280" w:after="280"/>
              <w:jc w:val="center"/>
              <w:rPr>
                <w:rFonts w:ascii="Arial" w:eastAsia="Arial" w:hAnsi="Arial" w:cs="Arial"/>
                <w:b/>
                <w:sz w:val="24"/>
                <w:szCs w:val="24"/>
              </w:rPr>
            </w:pPr>
          </w:p>
        </w:tc>
      </w:tr>
      <w:tr w:rsidR="00F821C7" w14:paraId="686B8398" w14:textId="77777777" w:rsidTr="00826033">
        <w:trPr>
          <w:trHeight w:val="1956"/>
        </w:trPr>
        <w:tc>
          <w:tcPr>
            <w:tcW w:w="4162" w:type="dxa"/>
            <w:gridSpan w:val="2"/>
            <w:tcBorders>
              <w:top w:val="nil"/>
              <w:left w:val="nil"/>
              <w:bottom w:val="nil"/>
              <w:right w:val="nil"/>
            </w:tcBorders>
          </w:tcPr>
          <w:p w14:paraId="0858C32F" w14:textId="3429C73A" w:rsidR="00F821C7" w:rsidRDefault="00FA28B5">
            <w:pPr>
              <w:spacing w:after="280"/>
              <w:jc w:val="center"/>
              <w:rPr>
                <w:rFonts w:ascii="Arial" w:eastAsia="Arial" w:hAnsi="Arial" w:cs="Arial"/>
                <w:b/>
                <w:sz w:val="24"/>
                <w:szCs w:val="24"/>
              </w:rPr>
            </w:pPr>
            <w:r>
              <w:rPr>
                <w:rFonts w:ascii="Arial" w:eastAsia="Arial" w:hAnsi="Arial" w:cs="Arial"/>
                <w:b/>
                <w:sz w:val="24"/>
                <w:szCs w:val="24"/>
              </w:rPr>
              <w:t>MAGISTRADA</w:t>
            </w:r>
          </w:p>
          <w:p w14:paraId="116C7B5A" w14:textId="77777777" w:rsidR="00A62C23" w:rsidRDefault="00A62C23" w:rsidP="00A62C23">
            <w:pPr>
              <w:spacing w:after="280"/>
              <w:jc w:val="center"/>
              <w:rPr>
                <w:rFonts w:ascii="Arial" w:eastAsia="Arial" w:hAnsi="Arial" w:cs="Arial"/>
                <w:b/>
                <w:sz w:val="24"/>
                <w:szCs w:val="24"/>
              </w:rPr>
            </w:pPr>
          </w:p>
          <w:p w14:paraId="3FC2D56D" w14:textId="77777777" w:rsidR="00C8733B" w:rsidRDefault="00C8733B" w:rsidP="00A62C23">
            <w:pPr>
              <w:spacing w:after="280"/>
              <w:jc w:val="center"/>
              <w:rPr>
                <w:rFonts w:ascii="Arial" w:eastAsia="Arial" w:hAnsi="Arial" w:cs="Arial"/>
                <w:b/>
                <w:sz w:val="24"/>
                <w:szCs w:val="24"/>
              </w:rPr>
            </w:pPr>
          </w:p>
          <w:p w14:paraId="6FFF4CDA" w14:textId="77777777" w:rsidR="00F821C7" w:rsidRDefault="00FA28B5">
            <w:pPr>
              <w:spacing w:before="280"/>
              <w:jc w:val="center"/>
              <w:rPr>
                <w:rFonts w:ascii="Arial" w:eastAsia="Arial" w:hAnsi="Arial" w:cs="Arial"/>
                <w:b/>
                <w:sz w:val="24"/>
                <w:szCs w:val="24"/>
              </w:rPr>
            </w:pPr>
            <w:r>
              <w:rPr>
                <w:rFonts w:ascii="Arial" w:eastAsia="Arial" w:hAnsi="Arial" w:cs="Arial"/>
                <w:b/>
                <w:sz w:val="24"/>
                <w:szCs w:val="24"/>
              </w:rPr>
              <w:t xml:space="preserve">YURISHA ANDRADE MORALES </w:t>
            </w:r>
          </w:p>
        </w:tc>
        <w:tc>
          <w:tcPr>
            <w:tcW w:w="4628" w:type="dxa"/>
            <w:tcBorders>
              <w:top w:val="nil"/>
              <w:left w:val="nil"/>
              <w:bottom w:val="nil"/>
              <w:right w:val="nil"/>
            </w:tcBorders>
          </w:tcPr>
          <w:p w14:paraId="04576D8A" w14:textId="77777777" w:rsidR="004E031E" w:rsidRDefault="004E031E" w:rsidP="004E031E">
            <w:pPr>
              <w:spacing w:after="280"/>
              <w:jc w:val="center"/>
              <w:rPr>
                <w:rFonts w:ascii="Arial" w:eastAsia="Arial" w:hAnsi="Arial" w:cs="Arial"/>
                <w:b/>
                <w:sz w:val="24"/>
                <w:szCs w:val="24"/>
              </w:rPr>
            </w:pPr>
            <w:r>
              <w:rPr>
                <w:rFonts w:ascii="Arial" w:eastAsia="Arial" w:hAnsi="Arial" w:cs="Arial"/>
                <w:b/>
                <w:sz w:val="24"/>
                <w:szCs w:val="24"/>
              </w:rPr>
              <w:t>MAGISTRADO</w:t>
            </w:r>
          </w:p>
          <w:p w14:paraId="2911FD02" w14:textId="77777777" w:rsidR="004E031E" w:rsidRDefault="004E031E" w:rsidP="004E031E">
            <w:pPr>
              <w:spacing w:after="280"/>
              <w:jc w:val="center"/>
              <w:rPr>
                <w:rFonts w:ascii="Arial" w:eastAsia="Arial" w:hAnsi="Arial" w:cs="Arial"/>
                <w:b/>
                <w:sz w:val="24"/>
                <w:szCs w:val="24"/>
              </w:rPr>
            </w:pPr>
          </w:p>
          <w:p w14:paraId="1B05F4B5" w14:textId="77777777" w:rsidR="00C8733B" w:rsidRDefault="00C8733B" w:rsidP="004E031E">
            <w:pPr>
              <w:spacing w:after="280"/>
              <w:jc w:val="center"/>
              <w:rPr>
                <w:rFonts w:ascii="Arial" w:eastAsia="Arial" w:hAnsi="Arial" w:cs="Arial"/>
                <w:b/>
                <w:sz w:val="24"/>
                <w:szCs w:val="24"/>
              </w:rPr>
            </w:pPr>
          </w:p>
          <w:p w14:paraId="715BC398" w14:textId="32240035" w:rsidR="00E368AD" w:rsidRDefault="004E031E" w:rsidP="004E031E">
            <w:pPr>
              <w:spacing w:before="280"/>
              <w:jc w:val="center"/>
              <w:rPr>
                <w:rFonts w:ascii="Arial" w:eastAsia="Arial" w:hAnsi="Arial" w:cs="Arial"/>
                <w:b/>
                <w:sz w:val="24"/>
                <w:szCs w:val="24"/>
              </w:rPr>
            </w:pPr>
            <w:r>
              <w:rPr>
                <w:rFonts w:ascii="Arial" w:eastAsia="Arial" w:hAnsi="Arial" w:cs="Arial"/>
                <w:b/>
                <w:sz w:val="24"/>
                <w:szCs w:val="24"/>
              </w:rPr>
              <w:t>ADRIÁN HERNÁNDEZ PINEDO</w:t>
            </w:r>
          </w:p>
        </w:tc>
      </w:tr>
      <w:tr w:rsidR="004E031E" w:rsidRPr="001371D4" w14:paraId="25D06DF3" w14:textId="77777777" w:rsidTr="00684CCC">
        <w:trPr>
          <w:gridBefore w:val="1"/>
          <w:wBefore w:w="431" w:type="dxa"/>
          <w:trHeight w:val="1536"/>
        </w:trPr>
        <w:tc>
          <w:tcPr>
            <w:tcW w:w="8359" w:type="dxa"/>
            <w:gridSpan w:val="2"/>
            <w:tcBorders>
              <w:top w:val="nil"/>
              <w:left w:val="nil"/>
              <w:bottom w:val="nil"/>
              <w:right w:val="nil"/>
            </w:tcBorders>
          </w:tcPr>
          <w:p w14:paraId="0ECD3AFA" w14:textId="2F6688E8" w:rsidR="004E031E" w:rsidRPr="001371D4" w:rsidRDefault="004E031E">
            <w:pPr>
              <w:spacing w:after="280"/>
              <w:jc w:val="center"/>
              <w:rPr>
                <w:rFonts w:ascii="Arial" w:eastAsia="Arial" w:hAnsi="Arial" w:cs="Arial"/>
                <w:b/>
                <w:sz w:val="24"/>
                <w:szCs w:val="24"/>
                <w:lang w:val="it-IT"/>
              </w:rPr>
            </w:pPr>
            <w:r w:rsidRPr="001371D4">
              <w:rPr>
                <w:rFonts w:ascii="Arial" w:eastAsia="Arial" w:hAnsi="Arial" w:cs="Arial"/>
                <w:b/>
                <w:sz w:val="24"/>
                <w:szCs w:val="24"/>
                <w:lang w:val="it-IT"/>
              </w:rPr>
              <w:lastRenderedPageBreak/>
              <w:t>MAGISTRAD</w:t>
            </w:r>
            <w:r>
              <w:rPr>
                <w:rFonts w:ascii="Arial" w:eastAsia="Arial" w:hAnsi="Arial" w:cs="Arial"/>
                <w:b/>
                <w:sz w:val="24"/>
                <w:szCs w:val="24"/>
                <w:lang w:val="it-IT"/>
              </w:rPr>
              <w:t>O</w:t>
            </w:r>
          </w:p>
          <w:p w14:paraId="12D7AED9" w14:textId="77777777" w:rsidR="004E031E" w:rsidRDefault="004E031E">
            <w:pPr>
              <w:spacing w:after="280"/>
              <w:jc w:val="center"/>
              <w:rPr>
                <w:rFonts w:ascii="Arial" w:eastAsia="Arial" w:hAnsi="Arial" w:cs="Arial"/>
                <w:b/>
                <w:sz w:val="24"/>
                <w:szCs w:val="24"/>
                <w:lang w:val="it-IT"/>
              </w:rPr>
            </w:pPr>
          </w:p>
          <w:p w14:paraId="2479042E" w14:textId="77777777" w:rsidR="00C8733B" w:rsidRPr="001371D4" w:rsidRDefault="00C8733B">
            <w:pPr>
              <w:spacing w:after="280"/>
              <w:jc w:val="center"/>
              <w:rPr>
                <w:rFonts w:ascii="Arial" w:eastAsia="Arial" w:hAnsi="Arial" w:cs="Arial"/>
                <w:b/>
                <w:sz w:val="24"/>
                <w:szCs w:val="24"/>
                <w:lang w:val="it-IT"/>
              </w:rPr>
            </w:pPr>
          </w:p>
          <w:p w14:paraId="19EFE63D" w14:textId="77777777" w:rsidR="004E031E" w:rsidRDefault="004E031E" w:rsidP="00E368AD">
            <w:pPr>
              <w:spacing w:after="280"/>
              <w:jc w:val="center"/>
              <w:rPr>
                <w:rFonts w:ascii="Arial" w:eastAsia="Arial" w:hAnsi="Arial" w:cs="Arial"/>
                <w:b/>
                <w:sz w:val="24"/>
                <w:szCs w:val="24"/>
                <w:lang w:val="it-IT"/>
              </w:rPr>
            </w:pPr>
            <w:r>
              <w:rPr>
                <w:rFonts w:ascii="Arial" w:eastAsia="Arial" w:hAnsi="Arial" w:cs="Arial"/>
                <w:b/>
                <w:sz w:val="24"/>
                <w:szCs w:val="24"/>
                <w:lang w:val="it-IT"/>
              </w:rPr>
              <w:t>ERIC LÓPEZ VILLASEÑOR</w:t>
            </w:r>
          </w:p>
          <w:p w14:paraId="568ACC67" w14:textId="18F2FB35" w:rsidR="004E031E" w:rsidRPr="001371D4" w:rsidRDefault="004E031E" w:rsidP="00E368AD">
            <w:pPr>
              <w:spacing w:after="0"/>
              <w:jc w:val="center"/>
              <w:rPr>
                <w:rFonts w:ascii="Arial" w:eastAsia="Arial" w:hAnsi="Arial" w:cs="Arial"/>
                <w:b/>
                <w:sz w:val="24"/>
                <w:szCs w:val="24"/>
                <w:lang w:val="it-IT"/>
              </w:rPr>
            </w:pPr>
          </w:p>
        </w:tc>
      </w:tr>
      <w:tr w:rsidR="00F821C7" w14:paraId="52561E62" w14:textId="77777777" w:rsidTr="00826033">
        <w:trPr>
          <w:gridBefore w:val="1"/>
          <w:wBefore w:w="431" w:type="dxa"/>
          <w:trHeight w:val="324"/>
        </w:trPr>
        <w:tc>
          <w:tcPr>
            <w:tcW w:w="8359" w:type="dxa"/>
            <w:gridSpan w:val="2"/>
            <w:tcBorders>
              <w:top w:val="nil"/>
              <w:left w:val="nil"/>
              <w:bottom w:val="nil"/>
              <w:right w:val="nil"/>
            </w:tcBorders>
          </w:tcPr>
          <w:p w14:paraId="4816D7A5" w14:textId="77777777" w:rsidR="00F821C7" w:rsidRDefault="00FA28B5">
            <w:pPr>
              <w:spacing w:before="280" w:after="280"/>
              <w:jc w:val="center"/>
              <w:rPr>
                <w:rFonts w:ascii="Arial" w:eastAsia="Arial" w:hAnsi="Arial" w:cs="Arial"/>
                <w:b/>
                <w:sz w:val="24"/>
                <w:szCs w:val="24"/>
              </w:rPr>
            </w:pPr>
            <w:r>
              <w:rPr>
                <w:rFonts w:ascii="Arial" w:eastAsia="Arial" w:hAnsi="Arial" w:cs="Arial"/>
                <w:b/>
                <w:sz w:val="24"/>
                <w:szCs w:val="24"/>
              </w:rPr>
              <w:t>SECRETARIO GENERAL DE ACUERDOS</w:t>
            </w:r>
          </w:p>
          <w:p w14:paraId="05E0BCAF" w14:textId="77777777" w:rsidR="00826033" w:rsidRDefault="00826033">
            <w:pPr>
              <w:spacing w:before="280" w:after="280"/>
              <w:rPr>
                <w:rFonts w:ascii="Arial" w:eastAsia="Arial" w:hAnsi="Arial" w:cs="Arial"/>
                <w:b/>
                <w:sz w:val="24"/>
                <w:szCs w:val="24"/>
              </w:rPr>
            </w:pPr>
          </w:p>
          <w:p w14:paraId="52584C7C" w14:textId="77777777" w:rsidR="00C8733B" w:rsidRDefault="00C8733B">
            <w:pPr>
              <w:spacing w:before="280" w:after="280"/>
              <w:rPr>
                <w:rFonts w:ascii="Arial" w:eastAsia="Arial" w:hAnsi="Arial" w:cs="Arial"/>
                <w:b/>
                <w:sz w:val="24"/>
                <w:szCs w:val="24"/>
              </w:rPr>
            </w:pPr>
          </w:p>
          <w:p w14:paraId="31E2776B" w14:textId="77777777" w:rsidR="00F821C7" w:rsidRDefault="003D3F10">
            <w:pPr>
              <w:spacing w:before="280"/>
              <w:jc w:val="center"/>
              <w:rPr>
                <w:rFonts w:ascii="Arial" w:eastAsia="Arial" w:hAnsi="Arial" w:cs="Arial"/>
                <w:b/>
                <w:sz w:val="24"/>
                <w:szCs w:val="24"/>
              </w:rPr>
            </w:pPr>
            <w:r>
              <w:rPr>
                <w:rFonts w:ascii="Arial" w:eastAsia="Arial" w:hAnsi="Arial" w:cs="Arial"/>
                <w:b/>
                <w:sz w:val="24"/>
                <w:szCs w:val="24"/>
              </w:rPr>
              <w:t>VÍCTOR HUGO ARROYO SANDOVAL</w:t>
            </w:r>
          </w:p>
          <w:p w14:paraId="6E551D68" w14:textId="79C34B83" w:rsidR="00E368AD" w:rsidRDefault="00E368AD" w:rsidP="00DF3426">
            <w:pPr>
              <w:spacing w:after="0" w:line="360" w:lineRule="auto"/>
              <w:rPr>
                <w:rFonts w:ascii="Arial" w:eastAsia="Arial" w:hAnsi="Arial" w:cs="Arial"/>
                <w:b/>
                <w:sz w:val="24"/>
                <w:szCs w:val="24"/>
              </w:rPr>
            </w:pPr>
          </w:p>
        </w:tc>
      </w:tr>
    </w:tbl>
    <w:p w14:paraId="3D8E38F5" w14:textId="24075F20" w:rsidR="00826033" w:rsidRPr="00E368AD" w:rsidRDefault="00826033">
      <w:pPr>
        <w:pBdr>
          <w:top w:val="nil"/>
          <w:left w:val="nil"/>
          <w:bottom w:val="nil"/>
          <w:right w:val="nil"/>
          <w:between w:val="nil"/>
        </w:pBdr>
        <w:spacing w:after="384" w:line="240" w:lineRule="auto"/>
        <w:jc w:val="both"/>
        <w:rPr>
          <w:rFonts w:ascii="Arial Narrow" w:eastAsia="Arial Narrow" w:hAnsi="Arial Narrow" w:cs="Arial"/>
          <w:sz w:val="18"/>
          <w:szCs w:val="18"/>
        </w:rPr>
      </w:pPr>
      <w:r w:rsidRPr="00E368AD">
        <w:rPr>
          <w:rFonts w:ascii="Arial Narrow" w:eastAsia="Arial Narrow" w:hAnsi="Arial Narrow" w:cs="Arial"/>
          <w:sz w:val="18"/>
          <w:szCs w:val="18"/>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w:t>
      </w:r>
      <w:r w:rsidRPr="001E2753">
        <w:rPr>
          <w:rFonts w:ascii="Arial Narrow" w:eastAsia="Arial Narrow" w:hAnsi="Arial Narrow" w:cs="Arial"/>
          <w:sz w:val="18"/>
          <w:szCs w:val="18"/>
        </w:rPr>
        <w:t xml:space="preserve">pública celebrada el </w:t>
      </w:r>
      <w:r w:rsidR="006F36F1" w:rsidRPr="001E2753">
        <w:rPr>
          <w:rFonts w:ascii="Arial Narrow" w:eastAsia="Arial Narrow" w:hAnsi="Arial Narrow" w:cs="Arial"/>
          <w:sz w:val="18"/>
          <w:szCs w:val="18"/>
        </w:rPr>
        <w:t xml:space="preserve">veintisiete </w:t>
      </w:r>
      <w:r w:rsidRPr="001E2753">
        <w:rPr>
          <w:rFonts w:ascii="Arial Narrow" w:eastAsia="Arial Narrow" w:hAnsi="Arial Narrow" w:cs="Arial"/>
          <w:sz w:val="18"/>
          <w:szCs w:val="18"/>
        </w:rPr>
        <w:t xml:space="preserve">de </w:t>
      </w:r>
      <w:r w:rsidR="00FF1BA5" w:rsidRPr="001E2753">
        <w:rPr>
          <w:rFonts w:ascii="Arial Narrow" w:eastAsia="Arial Narrow" w:hAnsi="Arial Narrow" w:cs="Arial"/>
          <w:sz w:val="18"/>
          <w:szCs w:val="18"/>
        </w:rPr>
        <w:t>julio</w:t>
      </w:r>
      <w:r w:rsidRPr="001E2753">
        <w:rPr>
          <w:rFonts w:ascii="Arial Narrow" w:eastAsia="Arial Narrow" w:hAnsi="Arial Narrow" w:cs="Arial"/>
          <w:sz w:val="18"/>
          <w:szCs w:val="18"/>
        </w:rPr>
        <w:t xml:space="preserve"> d</w:t>
      </w:r>
      <w:r w:rsidRPr="00C8733B">
        <w:rPr>
          <w:rFonts w:ascii="Arial Narrow" w:eastAsia="Arial Narrow" w:hAnsi="Arial Narrow" w:cs="Arial"/>
          <w:sz w:val="18"/>
          <w:szCs w:val="18"/>
        </w:rPr>
        <w:t xml:space="preserve">e dos mil veintiséis, en el Procedimiento Especial Sancionador identificado con la clave </w:t>
      </w:r>
      <w:r w:rsidRPr="00C8733B">
        <w:rPr>
          <w:rFonts w:ascii="Arial Narrow" w:eastAsia="Arial Narrow" w:hAnsi="Arial Narrow" w:cs="Arial"/>
          <w:b/>
          <w:bCs/>
          <w:sz w:val="18"/>
          <w:szCs w:val="18"/>
        </w:rPr>
        <w:t>TEEM-PES-0</w:t>
      </w:r>
      <w:r w:rsidR="003D34BE" w:rsidRPr="00C8733B">
        <w:rPr>
          <w:rFonts w:ascii="Arial Narrow" w:eastAsia="Arial Narrow" w:hAnsi="Arial Narrow" w:cs="Arial"/>
          <w:b/>
          <w:bCs/>
          <w:sz w:val="18"/>
          <w:szCs w:val="18"/>
        </w:rPr>
        <w:t>13</w:t>
      </w:r>
      <w:r w:rsidRPr="00C8733B">
        <w:rPr>
          <w:rFonts w:ascii="Arial Narrow" w:eastAsia="Arial Narrow" w:hAnsi="Arial Narrow" w:cs="Arial"/>
          <w:b/>
          <w:bCs/>
          <w:sz w:val="18"/>
          <w:szCs w:val="18"/>
        </w:rPr>
        <w:t>/2026</w:t>
      </w:r>
      <w:r w:rsidRPr="00C8733B">
        <w:rPr>
          <w:rFonts w:ascii="Arial Narrow" w:eastAsia="Arial Narrow" w:hAnsi="Arial Narrow" w:cs="Arial"/>
          <w:sz w:val="18"/>
          <w:szCs w:val="18"/>
        </w:rPr>
        <w:t xml:space="preserve">, que fue aprobada por </w:t>
      </w:r>
      <w:r w:rsidR="009929B3" w:rsidRPr="00C8733B">
        <w:rPr>
          <w:rFonts w:ascii="Arial Narrow" w:eastAsia="Arial Narrow" w:hAnsi="Arial Narrow" w:cs="Arial"/>
          <w:sz w:val="18"/>
          <w:szCs w:val="18"/>
        </w:rPr>
        <w:t>unanimidad</w:t>
      </w:r>
      <w:r w:rsidR="00C8733B" w:rsidRPr="00C8733B">
        <w:rPr>
          <w:rFonts w:ascii="Arial Narrow" w:eastAsia="Arial Narrow" w:hAnsi="Arial Narrow" w:cs="Arial"/>
          <w:sz w:val="18"/>
          <w:szCs w:val="18"/>
        </w:rPr>
        <w:t xml:space="preserve">. </w:t>
      </w:r>
      <w:r w:rsidR="00C8733B" w:rsidRPr="00C8733B">
        <w:rPr>
          <w:rFonts w:ascii="Arial Narrow" w:eastAsia="Arial Narrow" w:hAnsi="Arial Narrow" w:cs="Arial Narrow"/>
          <w:sz w:val="18"/>
          <w:szCs w:val="18"/>
        </w:rPr>
        <w:t>Asimismo, se hace constar la ausencia justificada de la Magistrada Alma Rosa Bahena Villalobos;</w:t>
      </w:r>
      <w:r w:rsidRPr="00C8733B">
        <w:rPr>
          <w:rFonts w:ascii="Arial Narrow" w:eastAsia="Arial Narrow" w:hAnsi="Arial Narrow" w:cs="Arial"/>
          <w:sz w:val="18"/>
          <w:szCs w:val="18"/>
        </w:rPr>
        <w:t xml:space="preserve"> documento que consta de </w:t>
      </w:r>
      <w:r w:rsidR="00D50DB7" w:rsidRPr="00C8733B">
        <w:rPr>
          <w:rFonts w:ascii="Arial Narrow" w:eastAsia="Arial Narrow" w:hAnsi="Arial Narrow" w:cs="Arial"/>
          <w:sz w:val="18"/>
          <w:szCs w:val="18"/>
        </w:rPr>
        <w:t>cuar</w:t>
      </w:r>
      <w:r w:rsidR="00F70D8E" w:rsidRPr="00C8733B">
        <w:rPr>
          <w:rFonts w:ascii="Arial Narrow" w:eastAsia="Arial Narrow" w:hAnsi="Arial Narrow" w:cs="Arial"/>
          <w:sz w:val="18"/>
          <w:szCs w:val="18"/>
        </w:rPr>
        <w:t xml:space="preserve">enta y </w:t>
      </w:r>
      <w:r w:rsidR="00C8733B" w:rsidRPr="00C8733B">
        <w:rPr>
          <w:rFonts w:ascii="Arial Narrow" w:eastAsia="Arial Narrow" w:hAnsi="Arial Narrow" w:cs="Arial"/>
          <w:sz w:val="18"/>
          <w:szCs w:val="18"/>
        </w:rPr>
        <w:t>una páginas</w:t>
      </w:r>
      <w:r w:rsidRPr="00C8733B">
        <w:rPr>
          <w:rFonts w:ascii="Arial Narrow" w:eastAsia="Arial Narrow" w:hAnsi="Arial Narrow" w:cs="Arial"/>
          <w:sz w:val="18"/>
          <w:szCs w:val="18"/>
        </w:rPr>
        <w:t>, incluida la presente; mismo que se firma de manera electrónica. Doy f</w:t>
      </w:r>
      <w:r w:rsidRPr="009929B3">
        <w:rPr>
          <w:rFonts w:ascii="Arial Narrow" w:eastAsia="Arial Narrow" w:hAnsi="Arial Narrow" w:cs="Arial"/>
          <w:sz w:val="18"/>
          <w:szCs w:val="18"/>
        </w:rPr>
        <w:t>e.</w:t>
      </w:r>
      <w:r w:rsidRPr="00E368AD">
        <w:rPr>
          <w:rFonts w:ascii="Arial Narrow" w:eastAsia="Arial Narrow" w:hAnsi="Arial Narrow" w:cs="Arial"/>
          <w:sz w:val="18"/>
          <w:szCs w:val="18"/>
        </w:rPr>
        <w:t xml:space="preserve"> </w:t>
      </w:r>
    </w:p>
    <w:p w14:paraId="5038EDD8" w14:textId="13E5658A" w:rsidR="00F821C7" w:rsidRPr="00E368AD" w:rsidRDefault="00FA28B5">
      <w:pPr>
        <w:pBdr>
          <w:top w:val="nil"/>
          <w:left w:val="nil"/>
          <w:bottom w:val="nil"/>
          <w:right w:val="nil"/>
          <w:between w:val="nil"/>
        </w:pBdr>
        <w:spacing w:after="384" w:line="240" w:lineRule="auto"/>
        <w:jc w:val="both"/>
        <w:rPr>
          <w:rFonts w:ascii="Arial Narrow" w:eastAsia="Arial Narrow" w:hAnsi="Arial Narrow" w:cs="Arial"/>
          <w:b/>
          <w:color w:val="000000"/>
          <w:sz w:val="18"/>
          <w:szCs w:val="18"/>
        </w:rPr>
      </w:pPr>
      <w:r w:rsidRPr="00E368AD">
        <w:rPr>
          <w:rFonts w:ascii="Arial Narrow" w:eastAsia="Arial Narrow" w:hAnsi="Arial Narrow" w:cs="Arial"/>
          <w:b/>
          <w:bCs/>
          <w:color w:val="000000"/>
          <w:sz w:val="18"/>
          <w:szCs w:val="18"/>
        </w:rPr>
        <w:t xml:space="preserve">Este documento es una representación gráfica autorizada mediante firmas electrónicas certificadas, el cual tiene plena validez jurídica de conformidad con el numeral tercero y cuarto del </w:t>
      </w:r>
      <w:r w:rsidRPr="00E368AD">
        <w:rPr>
          <w:rFonts w:ascii="Arial Narrow" w:eastAsia="Arial Narrow" w:hAnsi="Arial Narrow" w:cs="Arial"/>
          <w:b/>
          <w:bCs/>
          <w:i/>
          <w:color w:val="000000"/>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F821C7" w:rsidRPr="00E368AD" w:rsidSect="00501F96">
      <w:headerReference w:type="default" r:id="rId37"/>
      <w:footerReference w:type="even" r:id="rId38"/>
      <w:footerReference w:type="default" r:id="rId39"/>
      <w:headerReference w:type="first" r:id="rId40"/>
      <w:pgSz w:w="12240" w:h="18720" w:code="14"/>
      <w:pgMar w:top="1985" w:right="1701" w:bottom="1134" w:left="2268" w:header="425" w:footer="425"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939B" w14:textId="77777777" w:rsidR="001651B2" w:rsidRDefault="001651B2">
      <w:pPr>
        <w:spacing w:after="0" w:line="240" w:lineRule="auto"/>
      </w:pPr>
      <w:r>
        <w:separator/>
      </w:r>
    </w:p>
  </w:endnote>
  <w:endnote w:type="continuationSeparator" w:id="0">
    <w:p w14:paraId="5504D216" w14:textId="77777777" w:rsidR="001651B2" w:rsidRDefault="00165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BD848DB-E6D2-496D-AE02-04AF98207A7A}"/>
    <w:embedBold r:id="rId2" w:fontKey="{95F0DECD-B5A0-44EB-A8D6-8BF75274016C}"/>
    <w:embedItalic r:id="rId3" w:fontKey="{9F18C677-7C8F-4633-A9AB-233EEACECE4B}"/>
    <w:embedBoldItalic r:id="rId4" w:fontKey="{D8D9C838-22A2-4345-8C86-0ABB6598602B}"/>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5" w:fontKey="{3C84769C-B56C-4B26-B890-C60892E7B440}"/>
    <w:embedBold r:id="rId6" w:fontKey="{3BF71856-CE3A-47D5-BF4A-F3B079A9B4D0}"/>
    <w:embedItalic r:id="rId7" w:fontKey="{B589C63E-CE6F-496B-B17F-06A7267E5704}"/>
    <w:embedBoldItalic r:id="rId8" w:fontKey="{DDCC33FB-762A-486D-A0E1-64C3786FFE01}"/>
  </w:font>
  <w:font w:name="Calibri Light">
    <w:panose1 w:val="020F0302020204030204"/>
    <w:charset w:val="00"/>
    <w:family w:val="swiss"/>
    <w:pitch w:val="variable"/>
    <w:sig w:usb0="E4002EFF" w:usb1="C200247B" w:usb2="00000009" w:usb3="00000000" w:csb0="000001FF" w:csb1="00000000"/>
    <w:embedRegular r:id="rId9" w:fontKey="{4716F48B-F677-4DAA-A5D0-356F42ADA93B}"/>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0" w:fontKey="{B0097B5E-2A45-4D22-B84C-392A4D4E8F0F}"/>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11" w:fontKey="{A0AACF95-0471-4240-A261-F07C208C61A3}"/>
    <w:embedItalic r:id="rId12" w:fontKey="{92AEED57-7637-410A-B5A4-427724B6A9C5}"/>
  </w:font>
  <w:font w:name="Univers">
    <w:charset w:val="00"/>
    <w:family w:val="swiss"/>
    <w:pitch w:val="variable"/>
    <w:sig w:usb0="80000287" w:usb1="00000000" w:usb2="00000000" w:usb3="00000000" w:csb0="0000000F" w:csb1="00000000"/>
    <w:embedRegular r:id="rId13" w:fontKey="{B3419515-045A-48E9-8A01-A6019CC2B0E5}"/>
  </w:font>
  <w:font w:name="Aptos">
    <w:charset w:val="00"/>
    <w:family w:val="swiss"/>
    <w:pitch w:val="variable"/>
    <w:sig w:usb0="20000287" w:usb1="00000003" w:usb2="00000000" w:usb3="00000000" w:csb0="0000019F" w:csb1="00000000"/>
    <w:embedItalic r:id="rId14" w:fontKey="{BFE380CD-FA29-4C23-9877-B7E2E5F09396}"/>
  </w:font>
  <w:font w:name="Tahoma">
    <w:panose1 w:val="020B0604030504040204"/>
    <w:charset w:val="00"/>
    <w:family w:val="swiss"/>
    <w:pitch w:val="variable"/>
    <w:sig w:usb0="E1002EFF" w:usb1="C000605B" w:usb2="00000029" w:usb3="00000000" w:csb0="000101FF" w:csb1="00000000"/>
    <w:embedItalic r:id="rId15" w:fontKey="{1ED0DC88-F1F8-4756-AFDD-557597DB891B}"/>
    <w:embedBoldItalic r:id="rId16" w:fontKey="{BCD33DEE-0CA9-4404-A816-2221C0CC03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466F" w14:textId="77777777" w:rsidR="00F821C7" w:rsidRDefault="00FA28B5">
    <w:pPr>
      <w:pBdr>
        <w:top w:val="nil"/>
        <w:left w:val="nil"/>
        <w:bottom w:val="nil"/>
        <w:right w:val="nil"/>
        <w:between w:val="nil"/>
      </w:pBdr>
      <w:tabs>
        <w:tab w:val="center" w:pos="4419"/>
        <w:tab w:val="right" w:pos="8838"/>
      </w:tabs>
      <w:spacing w:after="0" w:line="240"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227E18C" w14:textId="77777777" w:rsidR="00F821C7" w:rsidRDefault="00F821C7">
    <w:pPr>
      <w:pBdr>
        <w:top w:val="nil"/>
        <w:left w:val="nil"/>
        <w:bottom w:val="nil"/>
        <w:right w:val="nil"/>
        <w:between w:val="nil"/>
      </w:pBdr>
      <w:tabs>
        <w:tab w:val="center" w:pos="4419"/>
        <w:tab w:val="right" w:pos="8838"/>
      </w:tabs>
      <w:spacing w:after="0" w:line="240" w:lineRule="auto"/>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A18D" w14:textId="49C37098" w:rsidR="00F821C7" w:rsidRPr="00366EAF" w:rsidRDefault="00FA28B5" w:rsidP="00476136">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24"/>
        <w:szCs w:val="24"/>
      </w:rPr>
    </w:pPr>
    <w:r w:rsidRPr="00366EAF">
      <w:rPr>
        <w:rFonts w:ascii="Arial Narrow" w:eastAsia="Arial Narrow" w:hAnsi="Arial Narrow" w:cs="Arial Narrow"/>
        <w:color w:val="000000"/>
        <w:sz w:val="24"/>
        <w:szCs w:val="24"/>
      </w:rPr>
      <w:fldChar w:fldCharType="begin"/>
    </w:r>
    <w:r w:rsidRPr="00366EAF">
      <w:rPr>
        <w:rFonts w:ascii="Arial Narrow" w:eastAsia="Arial Narrow" w:hAnsi="Arial Narrow" w:cs="Arial Narrow"/>
        <w:color w:val="000000"/>
        <w:sz w:val="24"/>
        <w:szCs w:val="24"/>
      </w:rPr>
      <w:instrText>PAGE</w:instrText>
    </w:r>
    <w:r w:rsidRPr="00366EAF">
      <w:rPr>
        <w:rFonts w:ascii="Arial Narrow" w:eastAsia="Arial Narrow" w:hAnsi="Arial Narrow" w:cs="Arial Narrow"/>
        <w:color w:val="000000"/>
        <w:sz w:val="24"/>
        <w:szCs w:val="24"/>
      </w:rPr>
      <w:fldChar w:fldCharType="separate"/>
    </w:r>
    <w:r w:rsidR="00D36860" w:rsidRPr="00366EAF">
      <w:rPr>
        <w:rFonts w:ascii="Arial Narrow" w:eastAsia="Arial Narrow" w:hAnsi="Arial Narrow" w:cs="Arial Narrow"/>
        <w:noProof/>
        <w:color w:val="000000"/>
        <w:sz w:val="24"/>
        <w:szCs w:val="24"/>
      </w:rPr>
      <w:t>2</w:t>
    </w:r>
    <w:r w:rsidRPr="00366EAF">
      <w:rPr>
        <w:rFonts w:ascii="Arial Narrow" w:eastAsia="Arial Narrow" w:hAnsi="Arial Narrow" w:cs="Arial Narrow"/>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D038" w14:textId="77777777" w:rsidR="001651B2" w:rsidRDefault="001651B2">
      <w:pPr>
        <w:spacing w:after="0" w:line="240" w:lineRule="auto"/>
      </w:pPr>
      <w:r>
        <w:separator/>
      </w:r>
    </w:p>
  </w:footnote>
  <w:footnote w:type="continuationSeparator" w:id="0">
    <w:p w14:paraId="4C8EE15C" w14:textId="77777777" w:rsidR="001651B2" w:rsidRDefault="001651B2">
      <w:pPr>
        <w:spacing w:after="0" w:line="240" w:lineRule="auto"/>
      </w:pPr>
      <w:r>
        <w:continuationSeparator/>
      </w:r>
    </w:p>
  </w:footnote>
  <w:footnote w:id="1">
    <w:p w14:paraId="5B9F7D2C" w14:textId="22AB4608" w:rsidR="00F821C7" w:rsidRPr="009B69B1" w:rsidRDefault="00FA28B5">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9B69B1">
        <w:rPr>
          <w:rFonts w:ascii="Arial Narrow" w:hAnsi="Arial Narrow"/>
          <w:sz w:val="20"/>
          <w:szCs w:val="20"/>
          <w:vertAlign w:val="superscript"/>
        </w:rPr>
        <w:footnoteRef/>
      </w:r>
      <w:r w:rsidRPr="009B69B1">
        <w:rPr>
          <w:rFonts w:ascii="Arial Narrow" w:eastAsia="Arial Narrow" w:hAnsi="Arial Narrow" w:cs="Arial Narrow"/>
          <w:color w:val="000000"/>
          <w:sz w:val="20"/>
          <w:szCs w:val="20"/>
        </w:rPr>
        <w:t xml:space="preserve"> Las fechas corresponden al año dos mil </w:t>
      </w:r>
      <w:r w:rsidR="00A00954">
        <w:rPr>
          <w:rFonts w:ascii="Arial Narrow" w:eastAsia="Arial Narrow" w:hAnsi="Arial Narrow" w:cs="Arial Narrow"/>
          <w:color w:val="000000"/>
          <w:sz w:val="20"/>
          <w:szCs w:val="20"/>
        </w:rPr>
        <w:t>veintiséis</w:t>
      </w:r>
      <w:r w:rsidRPr="009B69B1">
        <w:rPr>
          <w:rFonts w:ascii="Arial Narrow" w:eastAsia="Arial Narrow" w:hAnsi="Arial Narrow" w:cs="Arial Narrow"/>
          <w:color w:val="000000"/>
          <w:sz w:val="20"/>
          <w:szCs w:val="20"/>
        </w:rPr>
        <w:t>, salvo señalamiento expreso.</w:t>
      </w:r>
    </w:p>
  </w:footnote>
  <w:footnote w:id="2">
    <w:p w14:paraId="659D5219" w14:textId="54E57C57" w:rsidR="00016458" w:rsidRPr="0015421A" w:rsidRDefault="00016458">
      <w:pPr>
        <w:pStyle w:val="Textonotapie"/>
        <w:rPr>
          <w:rFonts w:ascii="Arial Narrow" w:hAnsi="Arial Narrow"/>
          <w:lang w:val="es-ES"/>
        </w:rPr>
      </w:pPr>
      <w:r w:rsidRPr="0015421A">
        <w:rPr>
          <w:rStyle w:val="Refdenotaalpie"/>
          <w:rFonts w:ascii="Arial Narrow" w:hAnsi="Arial Narrow"/>
        </w:rPr>
        <w:footnoteRef/>
      </w:r>
      <w:r w:rsidRPr="0015421A">
        <w:rPr>
          <w:rFonts w:ascii="Arial Narrow" w:hAnsi="Arial Narrow"/>
        </w:rPr>
        <w:t xml:space="preserve"> </w:t>
      </w:r>
      <w:r w:rsidR="00DD3A59" w:rsidRPr="0015421A">
        <w:rPr>
          <w:rFonts w:ascii="Arial Narrow" w:hAnsi="Arial Narrow"/>
          <w:lang w:val="es-ES"/>
        </w:rPr>
        <w:t xml:space="preserve">Fojas </w:t>
      </w:r>
      <w:r w:rsidR="004D698F" w:rsidRPr="0015421A">
        <w:rPr>
          <w:rFonts w:ascii="Arial Narrow" w:hAnsi="Arial Narrow"/>
          <w:lang w:val="es-ES"/>
        </w:rPr>
        <w:t>de</w:t>
      </w:r>
      <w:r w:rsidR="0015421A" w:rsidRPr="0015421A">
        <w:rPr>
          <w:rFonts w:ascii="Arial Narrow" w:hAnsi="Arial Narrow"/>
          <w:lang w:val="es-ES"/>
        </w:rPr>
        <w:t xml:space="preserve"> la 11 a la 45.</w:t>
      </w:r>
    </w:p>
  </w:footnote>
  <w:footnote w:id="3">
    <w:p w14:paraId="45F7C8A9" w14:textId="0EEA5E52" w:rsidR="00F821C7" w:rsidRPr="00E36F98" w:rsidRDefault="00FA28B5">
      <w:pPr>
        <w:spacing w:after="0" w:line="240" w:lineRule="auto"/>
        <w:jc w:val="both"/>
        <w:rPr>
          <w:rFonts w:ascii="Arial Narrow" w:eastAsia="Arial Narrow" w:hAnsi="Arial Narrow" w:cs="Arial Narrow"/>
          <w:sz w:val="20"/>
          <w:szCs w:val="20"/>
        </w:rPr>
      </w:pPr>
      <w:r w:rsidRPr="00E36F98">
        <w:rPr>
          <w:rFonts w:ascii="Arial Narrow" w:hAnsi="Arial Narrow"/>
          <w:sz w:val="20"/>
          <w:szCs w:val="20"/>
          <w:vertAlign w:val="superscript"/>
        </w:rPr>
        <w:footnoteRef/>
      </w:r>
      <w:r w:rsidRPr="00E36F98">
        <w:rPr>
          <w:rFonts w:ascii="Arial Narrow" w:eastAsia="Arial Narrow" w:hAnsi="Arial Narrow" w:cs="Arial Narrow"/>
          <w:sz w:val="20"/>
          <w:szCs w:val="20"/>
        </w:rPr>
        <w:t xml:space="preserve"> Foj</w:t>
      </w:r>
      <w:r w:rsidR="00F534C9">
        <w:rPr>
          <w:rFonts w:ascii="Arial Narrow" w:eastAsia="Arial Narrow" w:hAnsi="Arial Narrow" w:cs="Arial Narrow"/>
          <w:sz w:val="20"/>
          <w:szCs w:val="20"/>
        </w:rPr>
        <w:t>as de la 46 a la 47.</w:t>
      </w:r>
    </w:p>
  </w:footnote>
  <w:footnote w:id="4">
    <w:p w14:paraId="10784E60" w14:textId="229B483C" w:rsidR="007F74B8" w:rsidRPr="00545CDE" w:rsidRDefault="007F74B8">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 xml:space="preserve">Foja de la 49 a la </w:t>
      </w:r>
      <w:r w:rsidR="00CA417B" w:rsidRPr="00545CDE">
        <w:rPr>
          <w:rFonts w:ascii="Arial Narrow" w:hAnsi="Arial Narrow"/>
          <w:lang w:val="es-ES"/>
        </w:rPr>
        <w:t>67.</w:t>
      </w:r>
    </w:p>
  </w:footnote>
  <w:footnote w:id="5">
    <w:p w14:paraId="784F8767" w14:textId="4331D2F1" w:rsidR="003D6F1F" w:rsidRPr="00545CDE" w:rsidRDefault="003D6F1F">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6</w:t>
      </w:r>
      <w:r w:rsidR="008711CF">
        <w:rPr>
          <w:rFonts w:ascii="Arial Narrow" w:hAnsi="Arial Narrow"/>
          <w:lang w:val="es-ES"/>
        </w:rPr>
        <w:t>8 a la</w:t>
      </w:r>
      <w:r w:rsidRPr="00545CDE">
        <w:rPr>
          <w:rFonts w:ascii="Arial Narrow" w:hAnsi="Arial Narrow"/>
          <w:lang w:val="es-ES"/>
        </w:rPr>
        <w:t xml:space="preserve"> 70.</w:t>
      </w:r>
    </w:p>
  </w:footnote>
  <w:footnote w:id="6">
    <w:p w14:paraId="06E2C63D" w14:textId="51E0BF44" w:rsidR="00F14803" w:rsidRPr="00545CDE" w:rsidRDefault="00F14803">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71</w:t>
      </w:r>
      <w:r w:rsidR="00DF4E0F">
        <w:rPr>
          <w:rFonts w:ascii="Arial Narrow" w:hAnsi="Arial Narrow"/>
          <w:lang w:val="es-ES"/>
        </w:rPr>
        <w:t xml:space="preserve"> a la 74</w:t>
      </w:r>
      <w:r w:rsidRPr="00545CDE">
        <w:rPr>
          <w:rFonts w:ascii="Arial Narrow" w:hAnsi="Arial Narrow"/>
          <w:lang w:val="es-ES"/>
        </w:rPr>
        <w:t>.</w:t>
      </w:r>
    </w:p>
  </w:footnote>
  <w:footnote w:id="7">
    <w:p w14:paraId="2E6A699D" w14:textId="080CBF39" w:rsidR="00DA7AF5" w:rsidRPr="00545CDE" w:rsidRDefault="00DA7AF5">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009A30D4" w:rsidRPr="00545CDE">
        <w:rPr>
          <w:rFonts w:ascii="Arial Narrow" w:hAnsi="Arial Narrow"/>
          <w:lang w:val="es-ES"/>
        </w:rPr>
        <w:t>Foja</w:t>
      </w:r>
      <w:r w:rsidR="005C5463" w:rsidRPr="00545CDE">
        <w:rPr>
          <w:rFonts w:ascii="Arial Narrow" w:hAnsi="Arial Narrow"/>
          <w:lang w:val="es-ES"/>
        </w:rPr>
        <w:t>s</w:t>
      </w:r>
      <w:r w:rsidR="009A30D4" w:rsidRPr="00545CDE">
        <w:rPr>
          <w:rFonts w:ascii="Arial Narrow" w:hAnsi="Arial Narrow"/>
          <w:lang w:val="es-ES"/>
        </w:rPr>
        <w:t xml:space="preserve"> </w:t>
      </w:r>
      <w:r w:rsidR="00832837">
        <w:rPr>
          <w:rFonts w:ascii="Arial Narrow" w:hAnsi="Arial Narrow"/>
          <w:lang w:val="es-ES"/>
        </w:rPr>
        <w:t xml:space="preserve">de la </w:t>
      </w:r>
      <w:r w:rsidR="00CB797E">
        <w:rPr>
          <w:rFonts w:ascii="Arial Narrow" w:hAnsi="Arial Narrow"/>
          <w:lang w:val="es-ES"/>
        </w:rPr>
        <w:t>100</w:t>
      </w:r>
      <w:r w:rsidR="00832837">
        <w:rPr>
          <w:rFonts w:ascii="Arial Narrow" w:hAnsi="Arial Narrow"/>
          <w:lang w:val="es-ES"/>
        </w:rPr>
        <w:t xml:space="preserve"> a la</w:t>
      </w:r>
      <w:r w:rsidR="009A30D4" w:rsidRPr="00545CDE">
        <w:rPr>
          <w:rFonts w:ascii="Arial Narrow" w:hAnsi="Arial Narrow"/>
          <w:lang w:val="es-ES"/>
        </w:rPr>
        <w:t xml:space="preserve"> 101.</w:t>
      </w:r>
    </w:p>
  </w:footnote>
  <w:footnote w:id="8">
    <w:p w14:paraId="204B38DD" w14:textId="07B905CF" w:rsidR="005C5463" w:rsidRPr="00545CDE" w:rsidRDefault="005C5463">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Fojas 102 y 103</w:t>
      </w:r>
    </w:p>
  </w:footnote>
  <w:footnote w:id="9">
    <w:p w14:paraId="43780D7E" w14:textId="7236FCDF" w:rsidR="0030132D" w:rsidRPr="00545CDE" w:rsidRDefault="0030132D">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125.</w:t>
      </w:r>
    </w:p>
  </w:footnote>
  <w:footnote w:id="10">
    <w:p w14:paraId="5EC67320" w14:textId="23BFFCF6" w:rsidR="005758D9" w:rsidRPr="00545CDE" w:rsidRDefault="005758D9">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00183338" w:rsidRPr="00545CDE">
        <w:rPr>
          <w:rFonts w:ascii="Arial Narrow" w:hAnsi="Arial Narrow"/>
        </w:rPr>
        <w:t>Foja 128.</w:t>
      </w:r>
    </w:p>
  </w:footnote>
  <w:footnote w:id="11">
    <w:p w14:paraId="42E62CB5" w14:textId="7207775D" w:rsidR="00E04A13" w:rsidRPr="00545CDE" w:rsidRDefault="00E04A13">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00227F6A" w:rsidRPr="00545CDE">
        <w:rPr>
          <w:rFonts w:ascii="Arial Narrow" w:hAnsi="Arial Narrow"/>
        </w:rPr>
        <w:t xml:space="preserve">Foja 129 y 130. </w:t>
      </w:r>
    </w:p>
  </w:footnote>
  <w:footnote w:id="12">
    <w:p w14:paraId="7DC811EC" w14:textId="1FC94982" w:rsidR="00E36F98" w:rsidRPr="00545CDE" w:rsidRDefault="00E36F98">
      <w:pPr>
        <w:pStyle w:val="Textonotapie"/>
        <w:rPr>
          <w:rFonts w:ascii="Arial Narrow" w:hAnsi="Arial Narrow"/>
        </w:rPr>
      </w:pPr>
      <w:r w:rsidRPr="00E36F98">
        <w:rPr>
          <w:rStyle w:val="Refdenotaalpie"/>
          <w:rFonts w:ascii="Arial Narrow" w:hAnsi="Arial Narrow"/>
        </w:rPr>
        <w:footnoteRef/>
      </w:r>
      <w:r w:rsidRPr="00E36F98">
        <w:rPr>
          <w:rFonts w:ascii="Arial Narrow" w:hAnsi="Arial Narrow"/>
        </w:rPr>
        <w:t xml:space="preserve"> Foja</w:t>
      </w:r>
      <w:r w:rsidR="008B5CE9">
        <w:rPr>
          <w:rFonts w:ascii="Arial Narrow" w:hAnsi="Arial Narrow"/>
        </w:rPr>
        <w:t>s de la 131 a la 140.</w:t>
      </w:r>
    </w:p>
  </w:footnote>
  <w:footnote w:id="13">
    <w:p w14:paraId="1366661E" w14:textId="644B57F7" w:rsidR="00242FB0" w:rsidRPr="00545CDE" w:rsidRDefault="00242FB0">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 xml:space="preserve">Foja </w:t>
      </w:r>
      <w:r w:rsidR="00337C45">
        <w:rPr>
          <w:rFonts w:ascii="Arial Narrow" w:hAnsi="Arial Narrow"/>
          <w:lang w:val="es-ES"/>
        </w:rPr>
        <w:t xml:space="preserve">144 a la </w:t>
      </w:r>
      <w:r w:rsidRPr="00545CDE">
        <w:rPr>
          <w:rFonts w:ascii="Arial Narrow" w:hAnsi="Arial Narrow"/>
          <w:lang w:val="es-ES"/>
        </w:rPr>
        <w:t>146.</w:t>
      </w:r>
    </w:p>
  </w:footnote>
  <w:footnote w:id="14">
    <w:p w14:paraId="23BD4B0D" w14:textId="2AC9F292" w:rsidR="00F7623F" w:rsidRPr="00545CDE" w:rsidRDefault="00F7623F">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147.</w:t>
      </w:r>
    </w:p>
  </w:footnote>
  <w:footnote w:id="15">
    <w:p w14:paraId="633B3E9C" w14:textId="39AFE94B" w:rsidR="005B71C7" w:rsidRPr="00545CDE" w:rsidRDefault="005B71C7">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 xml:space="preserve">Foja </w:t>
      </w:r>
      <w:r w:rsidR="00DB6895" w:rsidRPr="00545CDE">
        <w:rPr>
          <w:rFonts w:ascii="Arial Narrow" w:hAnsi="Arial Narrow"/>
          <w:lang w:val="es-ES"/>
        </w:rPr>
        <w:t>148 y 149.</w:t>
      </w:r>
    </w:p>
  </w:footnote>
  <w:footnote w:id="16">
    <w:p w14:paraId="03360051" w14:textId="74294003" w:rsidR="005C13CD" w:rsidRPr="00545CDE" w:rsidRDefault="005C13CD">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w:t>
      </w:r>
      <w:r w:rsidR="002705E4" w:rsidRPr="00545CDE">
        <w:rPr>
          <w:rFonts w:ascii="Arial Narrow" w:hAnsi="Arial Narrow"/>
          <w:lang w:val="es-ES"/>
        </w:rPr>
        <w:t xml:space="preserve">s </w:t>
      </w:r>
      <w:r w:rsidRPr="00545CDE">
        <w:rPr>
          <w:rFonts w:ascii="Arial Narrow" w:hAnsi="Arial Narrow"/>
          <w:lang w:val="es-ES"/>
        </w:rPr>
        <w:t>1</w:t>
      </w:r>
      <w:r w:rsidR="000F1FF6">
        <w:rPr>
          <w:rFonts w:ascii="Arial Narrow" w:hAnsi="Arial Narrow"/>
          <w:lang w:val="es-ES"/>
        </w:rPr>
        <w:t>50</w:t>
      </w:r>
      <w:r w:rsidR="002705E4" w:rsidRPr="00545CDE">
        <w:rPr>
          <w:rFonts w:ascii="Arial Narrow" w:hAnsi="Arial Narrow"/>
          <w:lang w:val="es-ES"/>
        </w:rPr>
        <w:t xml:space="preserve"> a la </w:t>
      </w:r>
      <w:r w:rsidR="00517BB9" w:rsidRPr="00545CDE">
        <w:rPr>
          <w:rFonts w:ascii="Arial Narrow" w:hAnsi="Arial Narrow"/>
          <w:lang w:val="es-ES"/>
        </w:rPr>
        <w:t>169.</w:t>
      </w:r>
    </w:p>
  </w:footnote>
  <w:footnote w:id="17">
    <w:p w14:paraId="10830F49" w14:textId="4C109869" w:rsidR="00F821C7" w:rsidRPr="00B525EB" w:rsidRDefault="00FA28B5">
      <w:pPr>
        <w:spacing w:after="0" w:line="240" w:lineRule="auto"/>
        <w:jc w:val="both"/>
        <w:rPr>
          <w:rFonts w:ascii="Arial Narrow" w:eastAsia="Arial Narrow" w:hAnsi="Arial Narrow" w:cs="Arial Narrow"/>
          <w:sz w:val="20"/>
          <w:szCs w:val="20"/>
        </w:rPr>
      </w:pPr>
      <w:r w:rsidRPr="00B525EB">
        <w:rPr>
          <w:rFonts w:ascii="Arial Narrow" w:hAnsi="Arial Narrow"/>
          <w:sz w:val="20"/>
          <w:szCs w:val="20"/>
          <w:vertAlign w:val="superscript"/>
        </w:rPr>
        <w:footnoteRef/>
      </w:r>
      <w:r w:rsidRPr="00B525EB">
        <w:rPr>
          <w:rFonts w:ascii="Arial Narrow" w:eastAsia="Arial Narrow" w:hAnsi="Arial Narrow" w:cs="Arial Narrow"/>
          <w:sz w:val="20"/>
          <w:szCs w:val="20"/>
        </w:rPr>
        <w:t xml:space="preserve"> Fojas </w:t>
      </w:r>
      <w:r w:rsidR="0056303E">
        <w:rPr>
          <w:rFonts w:ascii="Arial Narrow" w:eastAsia="Arial Narrow" w:hAnsi="Arial Narrow" w:cs="Arial Narrow"/>
          <w:sz w:val="20"/>
          <w:szCs w:val="20"/>
        </w:rPr>
        <w:t xml:space="preserve">170 a la </w:t>
      </w:r>
      <w:r w:rsidR="00C574E9">
        <w:rPr>
          <w:rFonts w:ascii="Arial Narrow" w:eastAsia="Arial Narrow" w:hAnsi="Arial Narrow" w:cs="Arial Narrow"/>
          <w:sz w:val="20"/>
          <w:szCs w:val="20"/>
        </w:rPr>
        <w:t>174.</w:t>
      </w:r>
    </w:p>
  </w:footnote>
  <w:footnote w:id="18">
    <w:p w14:paraId="3918BA53" w14:textId="77DB86F2" w:rsidR="00D51694" w:rsidRPr="00545CDE" w:rsidRDefault="00D51694">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00D17840" w:rsidRPr="00545CDE">
        <w:rPr>
          <w:rFonts w:ascii="Arial Narrow" w:hAnsi="Arial Narrow"/>
        </w:rPr>
        <w:t>Foja 182 y 183.</w:t>
      </w:r>
    </w:p>
  </w:footnote>
  <w:footnote w:id="19">
    <w:p w14:paraId="019368BD" w14:textId="77777777" w:rsidR="00F821C7" w:rsidRPr="00B525EB" w:rsidRDefault="00FA28B5">
      <w:pPr>
        <w:spacing w:after="0" w:line="240" w:lineRule="auto"/>
        <w:jc w:val="both"/>
        <w:rPr>
          <w:rFonts w:ascii="Arial Narrow" w:eastAsia="Arial Narrow" w:hAnsi="Arial Narrow" w:cs="Arial Narrow"/>
          <w:sz w:val="20"/>
          <w:szCs w:val="20"/>
        </w:rPr>
      </w:pPr>
      <w:r w:rsidRPr="00B525EB">
        <w:rPr>
          <w:rFonts w:ascii="Arial Narrow" w:hAnsi="Arial Narrow"/>
          <w:sz w:val="20"/>
          <w:szCs w:val="20"/>
          <w:vertAlign w:val="superscript"/>
        </w:rPr>
        <w:footnoteRef/>
      </w:r>
      <w:r w:rsidRPr="00B525EB">
        <w:rPr>
          <w:rFonts w:ascii="Arial Narrow" w:eastAsia="Arial Narrow" w:hAnsi="Arial Narrow" w:cs="Arial Narrow"/>
          <w:sz w:val="20"/>
          <w:szCs w:val="20"/>
        </w:rPr>
        <w:t xml:space="preserve"> Fojas </w:t>
      </w:r>
      <w:r w:rsidR="00487927">
        <w:rPr>
          <w:rFonts w:ascii="Arial Narrow" w:eastAsia="Arial Narrow" w:hAnsi="Arial Narrow" w:cs="Arial Narrow"/>
          <w:sz w:val="20"/>
          <w:szCs w:val="20"/>
        </w:rPr>
        <w:t>184 a la 187.</w:t>
      </w:r>
    </w:p>
  </w:footnote>
  <w:footnote w:id="20">
    <w:p w14:paraId="60FA6F07" w14:textId="6D6F19DD" w:rsidR="00F821C7" w:rsidRPr="00B525EB" w:rsidRDefault="00FA28B5">
      <w:pPr>
        <w:spacing w:after="0" w:line="240" w:lineRule="auto"/>
        <w:jc w:val="both"/>
        <w:rPr>
          <w:rFonts w:ascii="Arial Narrow" w:eastAsia="Arial Narrow" w:hAnsi="Arial Narrow" w:cs="Arial Narrow"/>
          <w:sz w:val="20"/>
          <w:szCs w:val="20"/>
        </w:rPr>
      </w:pPr>
      <w:r w:rsidRPr="00B525EB">
        <w:rPr>
          <w:rFonts w:ascii="Arial Narrow" w:hAnsi="Arial Narrow"/>
          <w:sz w:val="20"/>
          <w:szCs w:val="20"/>
          <w:vertAlign w:val="superscript"/>
        </w:rPr>
        <w:footnoteRef/>
      </w:r>
      <w:r w:rsidRPr="00B525EB">
        <w:rPr>
          <w:rFonts w:ascii="Arial Narrow" w:eastAsia="Arial Narrow" w:hAnsi="Arial Narrow" w:cs="Arial Narrow"/>
          <w:sz w:val="20"/>
          <w:szCs w:val="20"/>
        </w:rPr>
        <w:t xml:space="preserve">Foja </w:t>
      </w:r>
      <w:r w:rsidR="00337BB0">
        <w:rPr>
          <w:rFonts w:ascii="Arial Narrow" w:eastAsia="Arial Narrow" w:hAnsi="Arial Narrow" w:cs="Arial Narrow"/>
          <w:sz w:val="20"/>
          <w:szCs w:val="20"/>
        </w:rPr>
        <w:t>2</w:t>
      </w:r>
      <w:r w:rsidR="008B1C11">
        <w:rPr>
          <w:rFonts w:ascii="Arial Narrow" w:eastAsia="Arial Narrow" w:hAnsi="Arial Narrow" w:cs="Arial Narrow"/>
          <w:sz w:val="20"/>
          <w:szCs w:val="20"/>
        </w:rPr>
        <w:t>.</w:t>
      </w:r>
    </w:p>
  </w:footnote>
  <w:footnote w:id="21">
    <w:p w14:paraId="0282526A" w14:textId="70B88F9F" w:rsidR="00F821C7" w:rsidRPr="00930037" w:rsidRDefault="00FA28B5">
      <w:pPr>
        <w:spacing w:after="0" w:line="240" w:lineRule="auto"/>
        <w:jc w:val="both"/>
        <w:rPr>
          <w:rFonts w:ascii="Arial Narrow" w:eastAsia="Arial Narrow" w:hAnsi="Arial Narrow" w:cs="Arial Narrow"/>
          <w:sz w:val="20"/>
          <w:szCs w:val="20"/>
        </w:rPr>
      </w:pPr>
      <w:r w:rsidRPr="00930037">
        <w:rPr>
          <w:rFonts w:ascii="Arial Narrow" w:hAnsi="Arial Narrow"/>
          <w:sz w:val="20"/>
          <w:szCs w:val="20"/>
          <w:vertAlign w:val="superscript"/>
        </w:rPr>
        <w:footnoteRef/>
      </w:r>
      <w:r w:rsidRPr="00930037">
        <w:rPr>
          <w:rFonts w:ascii="Arial Narrow" w:eastAsia="Arial Narrow" w:hAnsi="Arial Narrow" w:cs="Arial Narrow"/>
          <w:sz w:val="20"/>
          <w:szCs w:val="20"/>
        </w:rPr>
        <w:t xml:space="preserve">Foja </w:t>
      </w:r>
      <w:r w:rsidR="00966681" w:rsidRPr="00930037">
        <w:rPr>
          <w:rFonts w:ascii="Arial Narrow" w:eastAsia="Arial Narrow" w:hAnsi="Arial Narrow" w:cs="Arial Narrow"/>
          <w:sz w:val="20"/>
          <w:szCs w:val="20"/>
        </w:rPr>
        <w:t>211</w:t>
      </w:r>
      <w:r w:rsidR="00E16A2A" w:rsidRPr="00930037">
        <w:rPr>
          <w:rFonts w:ascii="Arial Narrow" w:eastAsia="Arial Narrow" w:hAnsi="Arial Narrow" w:cs="Arial Narrow"/>
          <w:sz w:val="20"/>
          <w:szCs w:val="20"/>
        </w:rPr>
        <w:t xml:space="preserve"> y 2</w:t>
      </w:r>
      <w:r w:rsidR="008C5DB5" w:rsidRPr="00930037">
        <w:rPr>
          <w:rFonts w:ascii="Arial Narrow" w:eastAsia="Arial Narrow" w:hAnsi="Arial Narrow" w:cs="Arial Narrow"/>
          <w:sz w:val="20"/>
          <w:szCs w:val="20"/>
        </w:rPr>
        <w:t>12</w:t>
      </w:r>
      <w:r w:rsidR="00930037" w:rsidRPr="00930037">
        <w:rPr>
          <w:rFonts w:ascii="Arial Narrow" w:eastAsia="Arial Narrow" w:hAnsi="Arial Narrow" w:cs="Arial Narrow"/>
          <w:sz w:val="20"/>
          <w:szCs w:val="20"/>
        </w:rPr>
        <w:t>.</w:t>
      </w:r>
    </w:p>
  </w:footnote>
  <w:footnote w:id="22">
    <w:p w14:paraId="17FC01EA" w14:textId="6C00AB4D" w:rsidR="007344FD" w:rsidRPr="00DE2D9C" w:rsidRDefault="007344FD">
      <w:pPr>
        <w:pStyle w:val="Textonotapie"/>
        <w:rPr>
          <w:rFonts w:ascii="Arial Narrow" w:hAnsi="Arial Narrow"/>
          <w:highlight w:val="yellow"/>
        </w:rPr>
      </w:pPr>
      <w:r w:rsidRPr="00930037">
        <w:rPr>
          <w:rStyle w:val="Refdenotaalpie"/>
          <w:rFonts w:ascii="Arial Narrow" w:hAnsi="Arial Narrow"/>
        </w:rPr>
        <w:footnoteRef/>
      </w:r>
      <w:r w:rsidR="00487154" w:rsidRPr="00930037">
        <w:rPr>
          <w:rFonts w:ascii="Arial Narrow" w:hAnsi="Arial Narrow"/>
        </w:rPr>
        <w:t xml:space="preserve">Fojas </w:t>
      </w:r>
      <w:r w:rsidR="00930037" w:rsidRPr="00930037">
        <w:rPr>
          <w:rFonts w:ascii="Arial Narrow" w:hAnsi="Arial Narrow"/>
        </w:rPr>
        <w:t>213 a la 215.</w:t>
      </w:r>
    </w:p>
  </w:footnote>
  <w:footnote w:id="23">
    <w:p w14:paraId="4CFD12DC" w14:textId="4CC8C6A4" w:rsidR="00D44D36" w:rsidRPr="00686A67" w:rsidRDefault="00D44D36">
      <w:pPr>
        <w:pStyle w:val="Textonotapie"/>
        <w:rPr>
          <w:rFonts w:ascii="Arial Narrow" w:hAnsi="Arial Narrow"/>
        </w:rPr>
      </w:pPr>
      <w:r w:rsidRPr="00686A67">
        <w:rPr>
          <w:rStyle w:val="Refdenotaalpie"/>
          <w:rFonts w:ascii="Arial Narrow" w:hAnsi="Arial Narrow"/>
        </w:rPr>
        <w:footnoteRef/>
      </w:r>
      <w:r w:rsidR="00487154" w:rsidRPr="00686A67">
        <w:rPr>
          <w:rFonts w:ascii="Arial Narrow" w:hAnsi="Arial Narrow"/>
        </w:rPr>
        <w:t xml:space="preserve">Foja </w:t>
      </w:r>
      <w:r w:rsidR="00686A67" w:rsidRPr="00686A67">
        <w:rPr>
          <w:rFonts w:ascii="Arial Narrow" w:hAnsi="Arial Narrow"/>
        </w:rPr>
        <w:t>258.</w:t>
      </w:r>
    </w:p>
  </w:footnote>
  <w:footnote w:id="24">
    <w:p w14:paraId="4546E915" w14:textId="77777777" w:rsidR="00F821C7" w:rsidRDefault="00FA28B5">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686A67">
        <w:rPr>
          <w:rFonts w:ascii="Arial Narrow" w:hAnsi="Arial Narrow"/>
          <w:sz w:val="20"/>
          <w:szCs w:val="20"/>
          <w:vertAlign w:val="superscript"/>
        </w:rPr>
        <w:footnoteRef/>
      </w:r>
      <w:r w:rsidRPr="00686A67">
        <w:rPr>
          <w:rFonts w:ascii="Arial Narrow" w:eastAsia="Arial Narrow" w:hAnsi="Arial Narrow" w:cs="Arial Narrow"/>
          <w:color w:val="000000"/>
          <w:sz w:val="20"/>
          <w:szCs w:val="20"/>
        </w:rPr>
        <w:t>Foja</w:t>
      </w:r>
      <w:r w:rsidRPr="009B69B1">
        <w:rPr>
          <w:rFonts w:ascii="Arial Narrow" w:eastAsia="Arial Narrow" w:hAnsi="Arial Narrow" w:cs="Arial Narrow"/>
          <w:color w:val="000000"/>
          <w:sz w:val="20"/>
          <w:szCs w:val="20"/>
        </w:rPr>
        <w:t xml:space="preserve"> </w:t>
      </w:r>
      <w:r w:rsidR="00686A67" w:rsidRPr="00686A67">
        <w:rPr>
          <w:rFonts w:ascii="Arial Narrow" w:eastAsia="Arial Narrow" w:hAnsi="Arial Narrow" w:cs="Arial Narrow"/>
          <w:color w:val="000000"/>
          <w:sz w:val="20"/>
          <w:szCs w:val="20"/>
        </w:rPr>
        <w:t>259.</w:t>
      </w:r>
    </w:p>
  </w:footnote>
  <w:footnote w:id="25">
    <w:p w14:paraId="6A36DB0A" w14:textId="581B872D" w:rsidR="00723BCA" w:rsidRPr="00741021" w:rsidRDefault="00723BCA">
      <w:pPr>
        <w:pStyle w:val="Textonotapie"/>
        <w:rPr>
          <w:rFonts w:ascii="Arial Narrow" w:hAnsi="Arial Narrow"/>
          <w:lang w:val="es-ES"/>
        </w:rPr>
      </w:pPr>
      <w:r w:rsidRPr="00781EE8">
        <w:rPr>
          <w:rStyle w:val="Refdenotaalpie"/>
          <w:rFonts w:ascii="Arial Narrow" w:hAnsi="Arial Narrow"/>
        </w:rPr>
        <w:footnoteRef/>
      </w:r>
      <w:r w:rsidRPr="00781EE8">
        <w:rPr>
          <w:rFonts w:ascii="Arial Narrow" w:hAnsi="Arial Narrow"/>
        </w:rPr>
        <w:t xml:space="preserve"> </w:t>
      </w:r>
      <w:r w:rsidRPr="00781EE8">
        <w:rPr>
          <w:rFonts w:ascii="Arial Narrow" w:hAnsi="Arial Narrow"/>
          <w:lang w:val="es-ES"/>
        </w:rPr>
        <w:t>Foja</w:t>
      </w:r>
      <w:r w:rsidR="00781EE8" w:rsidRPr="00781EE8">
        <w:rPr>
          <w:rFonts w:ascii="Arial Narrow" w:hAnsi="Arial Narrow"/>
          <w:lang w:val="es-ES"/>
        </w:rPr>
        <w:t xml:space="preserve"> 28</w:t>
      </w:r>
      <w:r w:rsidR="00765E85">
        <w:rPr>
          <w:rFonts w:ascii="Arial Narrow" w:hAnsi="Arial Narrow"/>
          <w:lang w:val="es-ES"/>
        </w:rPr>
        <w:t>6</w:t>
      </w:r>
      <w:r w:rsidR="00781EE8" w:rsidRPr="00781EE8">
        <w:rPr>
          <w:rFonts w:ascii="Arial Narrow" w:hAnsi="Arial Narrow"/>
          <w:lang w:val="es-ES"/>
        </w:rPr>
        <w:t>.</w:t>
      </w:r>
    </w:p>
  </w:footnote>
  <w:footnote w:id="26">
    <w:p w14:paraId="744ADFB0" w14:textId="5467A39C" w:rsidR="00A86CD4" w:rsidRPr="00A86CD4" w:rsidRDefault="00A86CD4">
      <w:pPr>
        <w:pStyle w:val="Textonotapie"/>
        <w:rPr>
          <w:rFonts w:ascii="Arial Narrow" w:hAnsi="Arial Narrow"/>
        </w:rPr>
      </w:pPr>
      <w:r w:rsidRPr="00A86CD4">
        <w:rPr>
          <w:rStyle w:val="Refdenotaalpie"/>
          <w:rFonts w:ascii="Arial Narrow" w:hAnsi="Arial Narrow"/>
        </w:rPr>
        <w:footnoteRef/>
      </w:r>
      <w:r w:rsidRPr="00A86CD4">
        <w:rPr>
          <w:rFonts w:ascii="Arial Narrow" w:hAnsi="Arial Narrow"/>
        </w:rPr>
        <w:t xml:space="preserve"> Fojas </w:t>
      </w:r>
      <w:r w:rsidR="00051F1E">
        <w:rPr>
          <w:rFonts w:ascii="Arial Narrow" w:hAnsi="Arial Narrow"/>
        </w:rPr>
        <w:t>11</w:t>
      </w:r>
      <w:r w:rsidRPr="00A86CD4">
        <w:rPr>
          <w:rFonts w:ascii="Arial Narrow" w:hAnsi="Arial Narrow"/>
        </w:rPr>
        <w:t xml:space="preserve"> </w:t>
      </w:r>
      <w:r w:rsidR="00EE76E9">
        <w:rPr>
          <w:rFonts w:ascii="Arial Narrow" w:hAnsi="Arial Narrow"/>
        </w:rPr>
        <w:t>a la</w:t>
      </w:r>
      <w:r w:rsidRPr="00A86CD4">
        <w:rPr>
          <w:rFonts w:ascii="Arial Narrow" w:hAnsi="Arial Narrow"/>
        </w:rPr>
        <w:t xml:space="preserve"> </w:t>
      </w:r>
      <w:r w:rsidR="0054366A">
        <w:rPr>
          <w:rFonts w:ascii="Arial Narrow" w:hAnsi="Arial Narrow"/>
        </w:rPr>
        <w:t>45</w:t>
      </w:r>
      <w:r w:rsidR="00EE76E9">
        <w:rPr>
          <w:rFonts w:ascii="Arial Narrow" w:hAnsi="Arial Narrow"/>
        </w:rPr>
        <w:t>.</w:t>
      </w:r>
    </w:p>
  </w:footnote>
  <w:footnote w:id="27">
    <w:p w14:paraId="7084F589" w14:textId="69A43FC7" w:rsidR="001520EF" w:rsidRPr="001520EF" w:rsidRDefault="001520EF">
      <w:pPr>
        <w:pStyle w:val="Textonotapie"/>
        <w:rPr>
          <w:rFonts w:ascii="Arial Narrow" w:hAnsi="Arial Narrow"/>
        </w:rPr>
      </w:pPr>
      <w:r w:rsidRPr="001520EF">
        <w:rPr>
          <w:rStyle w:val="Refdenotaalpie"/>
          <w:rFonts w:ascii="Arial Narrow" w:hAnsi="Arial Narrow"/>
        </w:rPr>
        <w:footnoteRef/>
      </w:r>
      <w:r w:rsidRPr="001520EF">
        <w:rPr>
          <w:rFonts w:ascii="Arial Narrow" w:hAnsi="Arial Narrow"/>
        </w:rPr>
        <w:t xml:space="preserve"> Fojas </w:t>
      </w:r>
      <w:r w:rsidR="00342447">
        <w:rPr>
          <w:rFonts w:ascii="Arial Narrow" w:hAnsi="Arial Narrow"/>
        </w:rPr>
        <w:t xml:space="preserve">206 </w:t>
      </w:r>
      <w:r w:rsidRPr="001520EF">
        <w:rPr>
          <w:rFonts w:ascii="Arial Narrow" w:hAnsi="Arial Narrow"/>
        </w:rPr>
        <w:t xml:space="preserve">a la </w:t>
      </w:r>
      <w:r w:rsidR="008E5B8D">
        <w:rPr>
          <w:rFonts w:ascii="Arial Narrow" w:hAnsi="Arial Narrow"/>
        </w:rPr>
        <w:t>210</w:t>
      </w:r>
      <w:r w:rsidRPr="001520EF">
        <w:rPr>
          <w:rFonts w:ascii="Arial Narrow" w:hAnsi="Arial Narrow"/>
        </w:rPr>
        <w:t>.</w:t>
      </w:r>
    </w:p>
  </w:footnote>
  <w:footnote w:id="28">
    <w:p w14:paraId="3E1024A9" w14:textId="4312316C" w:rsidR="001520EF" w:rsidRPr="001520EF" w:rsidRDefault="001520EF">
      <w:pPr>
        <w:pStyle w:val="Textonotapie"/>
        <w:rPr>
          <w:rFonts w:ascii="Arial Narrow" w:hAnsi="Arial Narrow"/>
        </w:rPr>
      </w:pPr>
      <w:r w:rsidRPr="001520EF">
        <w:rPr>
          <w:rStyle w:val="Refdenotaalpie"/>
          <w:rFonts w:ascii="Arial Narrow" w:hAnsi="Arial Narrow"/>
        </w:rPr>
        <w:footnoteRef/>
      </w:r>
      <w:r w:rsidRPr="001520EF">
        <w:rPr>
          <w:rFonts w:ascii="Arial Narrow" w:hAnsi="Arial Narrow"/>
        </w:rPr>
        <w:t>Fojas</w:t>
      </w:r>
      <w:r w:rsidR="006111CB">
        <w:rPr>
          <w:rFonts w:ascii="Arial Narrow" w:hAnsi="Arial Narrow"/>
        </w:rPr>
        <w:t xml:space="preserve"> 196 a la 200.</w:t>
      </w:r>
      <w:r w:rsidRPr="001520EF">
        <w:rPr>
          <w:rFonts w:ascii="Arial Narrow" w:hAnsi="Arial Narrow"/>
        </w:rPr>
        <w:t xml:space="preserve"> </w:t>
      </w:r>
    </w:p>
  </w:footnote>
  <w:footnote w:id="29">
    <w:p w14:paraId="12013428" w14:textId="152A1910" w:rsidR="001520EF" w:rsidRPr="001520EF" w:rsidRDefault="001520EF">
      <w:pPr>
        <w:pStyle w:val="Textonotapie"/>
        <w:rPr>
          <w:rFonts w:ascii="Arial Narrow" w:hAnsi="Arial Narrow"/>
        </w:rPr>
      </w:pPr>
      <w:r w:rsidRPr="001520EF">
        <w:rPr>
          <w:rStyle w:val="Refdenotaalpie"/>
          <w:rFonts w:ascii="Arial Narrow" w:hAnsi="Arial Narrow"/>
        </w:rPr>
        <w:footnoteRef/>
      </w:r>
      <w:r w:rsidRPr="001520EF">
        <w:rPr>
          <w:rFonts w:ascii="Arial Narrow" w:hAnsi="Arial Narrow"/>
        </w:rPr>
        <w:t xml:space="preserve">Fojas </w:t>
      </w:r>
      <w:r w:rsidR="00DF0931">
        <w:rPr>
          <w:rFonts w:ascii="Arial Narrow" w:hAnsi="Arial Narrow"/>
        </w:rPr>
        <w:t>188</w:t>
      </w:r>
    </w:p>
  </w:footnote>
  <w:footnote w:id="30">
    <w:p w14:paraId="662807E5" w14:textId="77777777" w:rsidR="00EB0224" w:rsidRPr="00545CDE" w:rsidRDefault="00EB0224" w:rsidP="00EB0224">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Foja 191.</w:t>
      </w:r>
    </w:p>
  </w:footnote>
  <w:footnote w:id="31">
    <w:p w14:paraId="3ADB84AF" w14:textId="26001EBA" w:rsidR="0089636D" w:rsidRPr="00545CDE" w:rsidRDefault="0089636D">
      <w:pPr>
        <w:pStyle w:val="Textonotapie"/>
        <w:rPr>
          <w:rFonts w:ascii="Arial Narrow" w:hAnsi="Arial Narrow"/>
        </w:rPr>
      </w:pPr>
      <w:r w:rsidRPr="00545CDE">
        <w:rPr>
          <w:rStyle w:val="Refdenotaalpie"/>
          <w:rFonts w:ascii="Arial Narrow" w:hAnsi="Arial Narrow"/>
        </w:rPr>
        <w:footnoteRef/>
      </w:r>
      <w:r w:rsidR="00C96D7C" w:rsidRPr="00545CDE">
        <w:rPr>
          <w:rFonts w:ascii="Arial Narrow" w:hAnsi="Arial Narrow"/>
        </w:rPr>
        <w:t xml:space="preserve"> Fojas 018 </w:t>
      </w:r>
      <w:r w:rsidR="00C96D7C">
        <w:rPr>
          <w:rFonts w:ascii="Arial Narrow" w:hAnsi="Arial Narrow"/>
        </w:rPr>
        <w:t>a</w:t>
      </w:r>
      <w:r w:rsidR="00C96D7C" w:rsidRPr="00545CDE">
        <w:rPr>
          <w:rFonts w:ascii="Arial Narrow" w:hAnsi="Arial Narrow"/>
        </w:rPr>
        <w:t xml:space="preserve"> 02</w:t>
      </w:r>
      <w:r w:rsidR="0046312B">
        <w:rPr>
          <w:rFonts w:ascii="Arial Narrow" w:hAnsi="Arial Narrow"/>
        </w:rPr>
        <w:t>5</w:t>
      </w:r>
      <w:r w:rsidR="00C96D7C" w:rsidRPr="00545CDE">
        <w:rPr>
          <w:rFonts w:ascii="Arial Narrow" w:hAnsi="Arial Narrow"/>
        </w:rPr>
        <w:t>.</w:t>
      </w:r>
    </w:p>
  </w:footnote>
  <w:footnote w:id="32">
    <w:p w14:paraId="7CB52F0F" w14:textId="7DED1AF6" w:rsidR="00CC3C82" w:rsidRPr="00545CDE" w:rsidRDefault="00CC3C82">
      <w:pPr>
        <w:pStyle w:val="Textonotapie"/>
        <w:rPr>
          <w:rFonts w:ascii="Arial Narrow" w:hAnsi="Arial Narrow"/>
        </w:rPr>
      </w:pPr>
      <w:r w:rsidRPr="00545CDE">
        <w:rPr>
          <w:rStyle w:val="Refdenotaalpie"/>
          <w:rFonts w:ascii="Arial Narrow" w:hAnsi="Arial Narrow"/>
        </w:rPr>
        <w:footnoteRef/>
      </w:r>
      <w:r w:rsidR="00C96D7C" w:rsidRPr="00545CDE">
        <w:rPr>
          <w:rFonts w:ascii="Arial Narrow" w:hAnsi="Arial Narrow"/>
        </w:rPr>
        <w:t xml:space="preserve"> Fojas </w:t>
      </w:r>
      <w:r w:rsidR="00745834">
        <w:rPr>
          <w:rFonts w:ascii="Arial Narrow" w:hAnsi="Arial Narrow"/>
        </w:rPr>
        <w:t>26</w:t>
      </w:r>
      <w:r w:rsidR="00C96D7C" w:rsidRPr="00545CDE">
        <w:rPr>
          <w:rFonts w:ascii="Arial Narrow" w:hAnsi="Arial Narrow"/>
        </w:rPr>
        <w:t xml:space="preserve"> </w:t>
      </w:r>
      <w:r w:rsidR="00C96D7C">
        <w:rPr>
          <w:rFonts w:ascii="Arial Narrow" w:hAnsi="Arial Narrow"/>
        </w:rPr>
        <w:t>a</w:t>
      </w:r>
      <w:r w:rsidR="00C96D7C" w:rsidRPr="00545CDE">
        <w:rPr>
          <w:rFonts w:ascii="Arial Narrow" w:hAnsi="Arial Narrow"/>
        </w:rPr>
        <w:t xml:space="preserve"> </w:t>
      </w:r>
      <w:r w:rsidR="00865017">
        <w:rPr>
          <w:rFonts w:ascii="Arial Narrow" w:hAnsi="Arial Narrow"/>
        </w:rPr>
        <w:t>28</w:t>
      </w:r>
      <w:r w:rsidR="00C96D7C" w:rsidRPr="00545CDE">
        <w:rPr>
          <w:rFonts w:ascii="Arial Narrow" w:hAnsi="Arial Narrow"/>
        </w:rPr>
        <w:t>.</w:t>
      </w:r>
    </w:p>
  </w:footnote>
  <w:footnote w:id="33">
    <w:p w14:paraId="4B207B90" w14:textId="0F5E9051" w:rsidR="00D450BF" w:rsidRPr="00545CDE" w:rsidRDefault="00D450BF">
      <w:pPr>
        <w:pStyle w:val="Textonotapie"/>
        <w:rPr>
          <w:rFonts w:ascii="Arial Narrow" w:hAnsi="Arial Narrow"/>
        </w:rPr>
      </w:pPr>
      <w:r w:rsidRPr="00545CDE">
        <w:rPr>
          <w:rStyle w:val="Refdenotaalpie"/>
          <w:rFonts w:ascii="Arial Narrow" w:hAnsi="Arial Narrow"/>
        </w:rPr>
        <w:footnoteRef/>
      </w:r>
      <w:r w:rsidR="00C96D7C" w:rsidRPr="00545CDE">
        <w:rPr>
          <w:rFonts w:ascii="Arial Narrow" w:hAnsi="Arial Narrow"/>
        </w:rPr>
        <w:t xml:space="preserve"> Fojas 29 </w:t>
      </w:r>
      <w:r w:rsidR="00C96D7C">
        <w:rPr>
          <w:rFonts w:ascii="Arial Narrow" w:hAnsi="Arial Narrow"/>
        </w:rPr>
        <w:t>a</w:t>
      </w:r>
      <w:r w:rsidR="00C96D7C" w:rsidRPr="00545CDE">
        <w:rPr>
          <w:rFonts w:ascii="Arial Narrow" w:hAnsi="Arial Narrow"/>
        </w:rPr>
        <w:t xml:space="preserve"> 42.</w:t>
      </w:r>
    </w:p>
  </w:footnote>
  <w:footnote w:id="34">
    <w:p w14:paraId="47ED3AB3" w14:textId="3BF7FB44" w:rsidR="00F80104" w:rsidRPr="00545CDE" w:rsidRDefault="00F80104">
      <w:pPr>
        <w:pStyle w:val="Textonotapie"/>
        <w:rPr>
          <w:rFonts w:ascii="Arial Narrow" w:hAnsi="Arial Narrow"/>
        </w:rPr>
      </w:pPr>
      <w:r w:rsidRPr="00545CDE">
        <w:rPr>
          <w:rStyle w:val="Refdenotaalpie"/>
          <w:rFonts w:ascii="Arial Narrow" w:hAnsi="Arial Narrow"/>
        </w:rPr>
        <w:footnoteRef/>
      </w:r>
      <w:r w:rsidR="00C96D7C" w:rsidRPr="00545CDE">
        <w:rPr>
          <w:rFonts w:ascii="Arial Narrow" w:hAnsi="Arial Narrow"/>
        </w:rPr>
        <w:t xml:space="preserve"> Foja 43.</w:t>
      </w:r>
    </w:p>
  </w:footnote>
  <w:footnote w:id="35">
    <w:p w14:paraId="283F2BB9" w14:textId="336F3426" w:rsidR="00F80104" w:rsidRPr="00545CDE" w:rsidRDefault="00F80104">
      <w:pPr>
        <w:pStyle w:val="Textonotapie"/>
        <w:rPr>
          <w:rFonts w:ascii="Arial Narrow" w:hAnsi="Arial Narrow"/>
        </w:rPr>
      </w:pPr>
      <w:r w:rsidRPr="00545CDE">
        <w:rPr>
          <w:rStyle w:val="Refdenotaalpie"/>
          <w:rFonts w:ascii="Arial Narrow" w:hAnsi="Arial Narrow"/>
        </w:rPr>
        <w:footnoteRef/>
      </w:r>
      <w:r w:rsidR="00C96D7C" w:rsidRPr="00545CDE">
        <w:rPr>
          <w:rFonts w:ascii="Arial Narrow" w:hAnsi="Arial Narrow"/>
        </w:rPr>
        <w:t xml:space="preserve"> Foja 44.</w:t>
      </w:r>
    </w:p>
  </w:footnote>
  <w:footnote w:id="36">
    <w:p w14:paraId="445808C4" w14:textId="34E07DD0" w:rsidR="00EC1C4D" w:rsidRPr="008917CC" w:rsidRDefault="00EC1C4D">
      <w:pPr>
        <w:pStyle w:val="Textonotapie"/>
        <w:rPr>
          <w:rFonts w:ascii="Arial Narrow" w:hAnsi="Arial Narrow"/>
        </w:rPr>
      </w:pPr>
      <w:r w:rsidRPr="008917CC">
        <w:rPr>
          <w:rStyle w:val="Refdenotaalpie"/>
          <w:rFonts w:ascii="Arial Narrow" w:hAnsi="Arial Narrow"/>
        </w:rPr>
        <w:footnoteRef/>
      </w:r>
      <w:r w:rsidRPr="008917CC">
        <w:rPr>
          <w:rFonts w:ascii="Arial Narrow" w:hAnsi="Arial Narrow"/>
        </w:rPr>
        <w:t xml:space="preserve"> Fojas 201 </w:t>
      </w:r>
      <w:r>
        <w:rPr>
          <w:rFonts w:ascii="Arial Narrow" w:hAnsi="Arial Narrow"/>
        </w:rPr>
        <w:t>a</w:t>
      </w:r>
      <w:r w:rsidRPr="008917CC">
        <w:rPr>
          <w:rFonts w:ascii="Arial Narrow" w:hAnsi="Arial Narrow"/>
        </w:rPr>
        <w:t xml:space="preserve"> 205.</w:t>
      </w:r>
    </w:p>
  </w:footnote>
  <w:footnote w:id="37">
    <w:p w14:paraId="31F65FE3" w14:textId="77777777" w:rsidR="00EC1C4D" w:rsidRPr="00545CDE" w:rsidRDefault="00EC1C4D" w:rsidP="00EC1C4D">
      <w:pPr>
        <w:pStyle w:val="Textonotapie"/>
        <w:rPr>
          <w:rFonts w:ascii="Arial Narrow" w:hAnsi="Arial Narrow"/>
        </w:rPr>
      </w:pPr>
      <w:r w:rsidRPr="00545CDE">
        <w:rPr>
          <w:rStyle w:val="Refdenotaalpie"/>
          <w:rFonts w:ascii="Arial Narrow" w:hAnsi="Arial Narrow"/>
        </w:rPr>
        <w:footnoteRef/>
      </w:r>
      <w:r w:rsidRPr="00545CDE">
        <w:rPr>
          <w:rFonts w:ascii="Arial Narrow" w:hAnsi="Arial Narrow"/>
        </w:rPr>
        <w:t xml:space="preserve"> Fojas 189 </w:t>
      </w:r>
      <w:r>
        <w:rPr>
          <w:rFonts w:ascii="Arial Narrow" w:hAnsi="Arial Narrow"/>
        </w:rPr>
        <w:t>a</w:t>
      </w:r>
      <w:r w:rsidRPr="00545CDE">
        <w:rPr>
          <w:rFonts w:ascii="Arial Narrow" w:hAnsi="Arial Narrow"/>
        </w:rPr>
        <w:t xml:space="preserve"> 190 </w:t>
      </w:r>
      <w:r>
        <w:rPr>
          <w:rFonts w:ascii="Arial Narrow" w:hAnsi="Arial Narrow"/>
        </w:rPr>
        <w:t>y</w:t>
      </w:r>
      <w:r w:rsidRPr="00545CDE">
        <w:rPr>
          <w:rFonts w:ascii="Arial Narrow" w:hAnsi="Arial Narrow"/>
        </w:rPr>
        <w:t xml:space="preserve"> 193 </w:t>
      </w:r>
      <w:r>
        <w:rPr>
          <w:rFonts w:ascii="Arial Narrow" w:hAnsi="Arial Narrow"/>
        </w:rPr>
        <w:t>a</w:t>
      </w:r>
      <w:r w:rsidRPr="00545CDE">
        <w:rPr>
          <w:rFonts w:ascii="Arial Narrow" w:hAnsi="Arial Narrow"/>
        </w:rPr>
        <w:t xml:space="preserve"> 194.</w:t>
      </w:r>
    </w:p>
  </w:footnote>
  <w:footnote w:id="38">
    <w:p w14:paraId="3687CB06" w14:textId="77777777" w:rsidR="00F2257B" w:rsidRPr="00545CDE" w:rsidRDefault="00F2257B" w:rsidP="00F2257B">
      <w:pPr>
        <w:pStyle w:val="Textonotapie"/>
        <w:rPr>
          <w:rFonts w:ascii="Arial Narrow" w:hAnsi="Arial Narrow"/>
        </w:rPr>
      </w:pPr>
      <w:r w:rsidRPr="00545CDE">
        <w:rPr>
          <w:rStyle w:val="Refdenotaalpie"/>
          <w:rFonts w:ascii="Arial Narrow" w:hAnsi="Arial Narrow"/>
        </w:rPr>
        <w:footnoteRef/>
      </w:r>
      <w:r w:rsidRPr="00545CDE">
        <w:rPr>
          <w:rFonts w:ascii="Arial Narrow" w:hAnsi="Arial Narrow"/>
        </w:rPr>
        <w:t xml:space="preserve"> Fojas 191 </w:t>
      </w:r>
      <w:r>
        <w:rPr>
          <w:rFonts w:ascii="Arial Narrow" w:hAnsi="Arial Narrow"/>
        </w:rPr>
        <w:t>y</w:t>
      </w:r>
      <w:r w:rsidRPr="00545CDE">
        <w:rPr>
          <w:rFonts w:ascii="Arial Narrow" w:hAnsi="Arial Narrow"/>
        </w:rPr>
        <w:t xml:space="preserve"> 195.</w:t>
      </w:r>
    </w:p>
  </w:footnote>
  <w:footnote w:id="39">
    <w:p w14:paraId="1335F3F4" w14:textId="0396FABA" w:rsidR="00EC1C4D" w:rsidRPr="00A809DF" w:rsidRDefault="00EC1C4D" w:rsidP="00B70AEE">
      <w:pPr>
        <w:pStyle w:val="Textonotapie"/>
        <w:jc w:val="both"/>
        <w:rPr>
          <w:rFonts w:ascii="Arial Narrow" w:hAnsi="Arial Narrow" w:cs="Arial"/>
        </w:rPr>
      </w:pPr>
      <w:r w:rsidRPr="00A809DF">
        <w:rPr>
          <w:rStyle w:val="Refdenotaalpie"/>
          <w:rFonts w:ascii="Arial Narrow" w:hAnsi="Arial Narrow" w:cs="Arial"/>
        </w:rPr>
        <w:footnoteRef/>
      </w:r>
      <w:r w:rsidRPr="00A809DF">
        <w:rPr>
          <w:rFonts w:ascii="Arial Narrow" w:hAnsi="Arial Narrow" w:cs="Arial"/>
        </w:rPr>
        <w:t xml:space="preserve"> Fojas 049 </w:t>
      </w:r>
      <w:r>
        <w:rPr>
          <w:rFonts w:ascii="Arial Narrow" w:hAnsi="Arial Narrow" w:cs="Arial"/>
        </w:rPr>
        <w:t>a</w:t>
      </w:r>
      <w:r w:rsidRPr="00A809DF">
        <w:rPr>
          <w:rFonts w:ascii="Arial Narrow" w:hAnsi="Arial Narrow" w:cs="Arial"/>
        </w:rPr>
        <w:t xml:space="preserve"> 067.</w:t>
      </w:r>
    </w:p>
  </w:footnote>
  <w:footnote w:id="40">
    <w:p w14:paraId="57993ED2" w14:textId="51C63B98" w:rsidR="00EC1C4D" w:rsidRPr="00A809DF" w:rsidRDefault="00EC1C4D" w:rsidP="00B70AEE">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072.</w:t>
      </w:r>
    </w:p>
  </w:footnote>
  <w:footnote w:id="41">
    <w:p w14:paraId="7E2AC5CA" w14:textId="4AA3A716"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075 </w:t>
      </w:r>
      <w:r>
        <w:rPr>
          <w:rFonts w:ascii="Arial Narrow" w:hAnsi="Arial Narrow"/>
        </w:rPr>
        <w:t>a</w:t>
      </w:r>
      <w:r w:rsidRPr="00A809DF">
        <w:rPr>
          <w:rFonts w:ascii="Arial Narrow" w:hAnsi="Arial Narrow"/>
        </w:rPr>
        <w:t xml:space="preserve"> 076.</w:t>
      </w:r>
    </w:p>
  </w:footnote>
  <w:footnote w:id="42">
    <w:p w14:paraId="3008FF7E" w14:textId="5B234F1E"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077 </w:t>
      </w:r>
      <w:r>
        <w:rPr>
          <w:rFonts w:ascii="Arial Narrow" w:hAnsi="Arial Narrow"/>
        </w:rPr>
        <w:t>a</w:t>
      </w:r>
      <w:r w:rsidRPr="00A809DF">
        <w:rPr>
          <w:rFonts w:ascii="Arial Narrow" w:hAnsi="Arial Narrow"/>
        </w:rPr>
        <w:t xml:space="preserve"> 093.</w:t>
      </w:r>
    </w:p>
  </w:footnote>
  <w:footnote w:id="43">
    <w:p w14:paraId="23DDAA34" w14:textId="0D93EA99"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 082.</w:t>
      </w:r>
    </w:p>
  </w:footnote>
  <w:footnote w:id="44">
    <w:p w14:paraId="08E61FA7" w14:textId="35C2517D"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 083.</w:t>
      </w:r>
    </w:p>
  </w:footnote>
  <w:footnote w:id="45">
    <w:p w14:paraId="2F1499F5" w14:textId="4125D640"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 084.</w:t>
      </w:r>
    </w:p>
  </w:footnote>
  <w:footnote w:id="46">
    <w:p w14:paraId="608082B7" w14:textId="13EFACA9" w:rsidR="00EC1C4D" w:rsidRPr="00A809DF" w:rsidRDefault="00EC1C4D" w:rsidP="00B8314C">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085 </w:t>
      </w:r>
      <w:r>
        <w:rPr>
          <w:rFonts w:ascii="Arial Narrow" w:hAnsi="Arial Narrow"/>
        </w:rPr>
        <w:t>a</w:t>
      </w:r>
      <w:r w:rsidRPr="00A809DF">
        <w:rPr>
          <w:rFonts w:ascii="Arial Narrow" w:hAnsi="Arial Narrow"/>
        </w:rPr>
        <w:t xml:space="preserve"> 086.</w:t>
      </w:r>
    </w:p>
  </w:footnote>
  <w:footnote w:id="47">
    <w:p w14:paraId="568C4FE6" w14:textId="09B07AD3"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w:t>
      </w:r>
      <w:r>
        <w:rPr>
          <w:rFonts w:ascii="Arial Narrow" w:hAnsi="Arial Narrow"/>
        </w:rPr>
        <w:t>Fojas</w:t>
      </w:r>
      <w:r w:rsidRPr="00A809DF">
        <w:rPr>
          <w:rFonts w:ascii="Arial Narrow" w:hAnsi="Arial Narrow"/>
        </w:rPr>
        <w:t xml:space="preserve"> 088 </w:t>
      </w:r>
      <w:r>
        <w:rPr>
          <w:rFonts w:ascii="Arial Narrow" w:hAnsi="Arial Narrow"/>
        </w:rPr>
        <w:t>a</w:t>
      </w:r>
      <w:r w:rsidRPr="00A809DF">
        <w:rPr>
          <w:rFonts w:ascii="Arial Narrow" w:hAnsi="Arial Narrow"/>
        </w:rPr>
        <w:t xml:space="preserve"> 092.</w:t>
      </w:r>
    </w:p>
  </w:footnote>
  <w:footnote w:id="48">
    <w:p w14:paraId="6D0432D4" w14:textId="7C71BB34" w:rsidR="00EC1C4D" w:rsidRPr="00A809DF" w:rsidRDefault="00EC1C4D" w:rsidP="0043091E">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094 </w:t>
      </w:r>
      <w:r>
        <w:rPr>
          <w:rFonts w:ascii="Arial Narrow" w:hAnsi="Arial Narrow"/>
        </w:rPr>
        <w:t>a</w:t>
      </w:r>
      <w:r w:rsidRPr="00A809DF">
        <w:rPr>
          <w:rFonts w:ascii="Arial Narrow" w:hAnsi="Arial Narrow"/>
        </w:rPr>
        <w:t xml:space="preserve"> 095.</w:t>
      </w:r>
    </w:p>
  </w:footnote>
  <w:footnote w:id="49">
    <w:p w14:paraId="5213A5CD" w14:textId="3B2624EE"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096 </w:t>
      </w:r>
      <w:r>
        <w:rPr>
          <w:rFonts w:ascii="Arial Narrow" w:hAnsi="Arial Narrow"/>
        </w:rPr>
        <w:t>a</w:t>
      </w:r>
      <w:r w:rsidRPr="00A809DF">
        <w:rPr>
          <w:rFonts w:ascii="Arial Narrow" w:hAnsi="Arial Narrow"/>
        </w:rPr>
        <w:t xml:space="preserve"> 097.</w:t>
      </w:r>
    </w:p>
  </w:footnote>
  <w:footnote w:id="50">
    <w:p w14:paraId="35EAE1D5" w14:textId="7D2213F3"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 098.</w:t>
      </w:r>
    </w:p>
  </w:footnote>
  <w:footnote w:id="51">
    <w:p w14:paraId="4D002190" w14:textId="666B8F4B" w:rsidR="00EC1C4D" w:rsidRPr="00A809DF"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 099.</w:t>
      </w:r>
    </w:p>
  </w:footnote>
  <w:footnote w:id="52">
    <w:p w14:paraId="7B64B189" w14:textId="22A60CDD" w:rsidR="00EC1C4D" w:rsidRPr="00A809DF" w:rsidRDefault="00EC1C4D" w:rsidP="00D63999">
      <w:pPr>
        <w:pStyle w:val="Textonotapie"/>
        <w:jc w:val="both"/>
        <w:rPr>
          <w:rFonts w:ascii="Arial Narrow" w:hAnsi="Arial Narrow" w:cs="Arial"/>
        </w:rPr>
      </w:pPr>
      <w:r w:rsidRPr="00A809DF">
        <w:rPr>
          <w:rStyle w:val="Refdenotaalpie"/>
          <w:rFonts w:ascii="Arial Narrow" w:hAnsi="Arial Narrow" w:cs="Arial"/>
        </w:rPr>
        <w:footnoteRef/>
      </w:r>
      <w:r w:rsidRPr="00A809DF">
        <w:rPr>
          <w:rFonts w:ascii="Arial Narrow" w:hAnsi="Arial Narrow" w:cs="Arial"/>
        </w:rPr>
        <w:t xml:space="preserve"> Fojas 106 </w:t>
      </w:r>
      <w:r>
        <w:rPr>
          <w:rFonts w:ascii="Arial Narrow" w:hAnsi="Arial Narrow" w:cs="Arial"/>
        </w:rPr>
        <w:t>a</w:t>
      </w:r>
      <w:r w:rsidRPr="00A809DF">
        <w:rPr>
          <w:rFonts w:ascii="Arial Narrow" w:hAnsi="Arial Narrow" w:cs="Arial"/>
        </w:rPr>
        <w:t xml:space="preserve"> 124.</w:t>
      </w:r>
    </w:p>
  </w:footnote>
  <w:footnote w:id="53">
    <w:p w14:paraId="4098813F" w14:textId="75D98988" w:rsidR="00EC1C4D" w:rsidRPr="00545CDE" w:rsidRDefault="00EC1C4D">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144 </w:t>
      </w:r>
      <w:r>
        <w:rPr>
          <w:rFonts w:ascii="Arial Narrow" w:hAnsi="Arial Narrow"/>
        </w:rPr>
        <w:t>a</w:t>
      </w:r>
      <w:r w:rsidRPr="00A809DF">
        <w:rPr>
          <w:rFonts w:ascii="Arial Narrow" w:hAnsi="Arial Narrow"/>
        </w:rPr>
        <w:t xml:space="preserve"> 145.</w:t>
      </w:r>
    </w:p>
  </w:footnote>
  <w:footnote w:id="54">
    <w:p w14:paraId="5AF9DF23" w14:textId="41AD96AA" w:rsidR="00EC1C4D" w:rsidRPr="00545CDE" w:rsidRDefault="00EC1C4D">
      <w:pPr>
        <w:pStyle w:val="Textonotapie"/>
        <w:rPr>
          <w:rFonts w:ascii="Arial Narrow" w:hAnsi="Arial Narrow"/>
        </w:rPr>
      </w:pPr>
      <w:r w:rsidRPr="00545CDE">
        <w:rPr>
          <w:rStyle w:val="Refdenotaalpie"/>
          <w:rFonts w:ascii="Arial Narrow" w:hAnsi="Arial Narrow"/>
        </w:rPr>
        <w:footnoteRef/>
      </w:r>
      <w:r w:rsidRPr="00545CDE">
        <w:rPr>
          <w:rFonts w:ascii="Arial Narrow" w:hAnsi="Arial Narrow"/>
        </w:rPr>
        <w:t xml:space="preserve"> Fojas 150 </w:t>
      </w:r>
      <w:r>
        <w:rPr>
          <w:rFonts w:ascii="Arial Narrow" w:hAnsi="Arial Narrow"/>
        </w:rPr>
        <w:t>a</w:t>
      </w:r>
      <w:r w:rsidRPr="00545CDE">
        <w:rPr>
          <w:rFonts w:ascii="Arial Narrow" w:hAnsi="Arial Narrow"/>
        </w:rPr>
        <w:t xml:space="preserve"> 167.</w:t>
      </w:r>
    </w:p>
  </w:footnote>
  <w:footnote w:id="55">
    <w:p w14:paraId="144436BC" w14:textId="3912620E" w:rsidR="004946E4" w:rsidRPr="00741021" w:rsidRDefault="004946E4">
      <w:pPr>
        <w:pStyle w:val="Textonotapie"/>
        <w:rPr>
          <w:rFonts w:ascii="Arial Narrow" w:hAnsi="Arial Narrow"/>
          <w:lang w:val="es-ES"/>
        </w:rPr>
      </w:pPr>
      <w:r w:rsidRPr="00CD1667">
        <w:rPr>
          <w:rStyle w:val="Refdenotaalpie"/>
          <w:rFonts w:ascii="Arial Narrow" w:hAnsi="Arial Narrow"/>
        </w:rPr>
        <w:footnoteRef/>
      </w:r>
      <w:r w:rsidRPr="00CD1667">
        <w:rPr>
          <w:rFonts w:ascii="Arial Narrow" w:hAnsi="Arial Narrow"/>
        </w:rPr>
        <w:t xml:space="preserve"> </w:t>
      </w:r>
      <w:r w:rsidRPr="00CD1667">
        <w:rPr>
          <w:rFonts w:ascii="Arial Narrow" w:hAnsi="Arial Narrow"/>
          <w:lang w:val="es-ES"/>
        </w:rPr>
        <w:t xml:space="preserve">Fojas </w:t>
      </w:r>
      <w:r w:rsidR="00227814" w:rsidRPr="00CD1667">
        <w:rPr>
          <w:rFonts w:ascii="Arial Narrow" w:hAnsi="Arial Narrow"/>
          <w:lang w:val="es-ES"/>
        </w:rPr>
        <w:t>267</w:t>
      </w:r>
      <w:r w:rsidR="00227814">
        <w:rPr>
          <w:rFonts w:ascii="Arial Narrow" w:hAnsi="Arial Narrow"/>
          <w:lang w:val="es-ES"/>
        </w:rPr>
        <w:t xml:space="preserve"> a la </w:t>
      </w:r>
      <w:r w:rsidR="00CD1667">
        <w:rPr>
          <w:rFonts w:ascii="Arial Narrow" w:hAnsi="Arial Narrow"/>
          <w:lang w:val="es-ES"/>
        </w:rPr>
        <w:t>281.</w:t>
      </w:r>
    </w:p>
  </w:footnote>
  <w:footnote w:id="56">
    <w:p w14:paraId="2FABEAD9" w14:textId="77777777" w:rsidR="009970D6" w:rsidRPr="00A809DF" w:rsidRDefault="009970D6" w:rsidP="009970D6">
      <w:pPr>
        <w:pStyle w:val="Textonotapie"/>
        <w:rPr>
          <w:rFonts w:ascii="Arial Narrow" w:hAnsi="Arial Narrow"/>
        </w:rPr>
      </w:pPr>
      <w:r w:rsidRPr="00A809DF">
        <w:rPr>
          <w:rStyle w:val="Refdenotaalpie"/>
          <w:rFonts w:ascii="Arial Narrow" w:hAnsi="Arial Narrow"/>
        </w:rPr>
        <w:footnoteRef/>
      </w:r>
      <w:r w:rsidRPr="00A809DF">
        <w:rPr>
          <w:rFonts w:ascii="Arial Narrow" w:hAnsi="Arial Narrow"/>
        </w:rPr>
        <w:t xml:space="preserve"> Fojas 126 </w:t>
      </w:r>
      <w:r>
        <w:rPr>
          <w:rFonts w:ascii="Arial Narrow" w:hAnsi="Arial Narrow"/>
        </w:rPr>
        <w:t>a</w:t>
      </w:r>
      <w:r w:rsidRPr="00A809DF">
        <w:rPr>
          <w:rFonts w:ascii="Arial Narrow" w:hAnsi="Arial Narrow"/>
        </w:rPr>
        <w:t xml:space="preserve"> 127.</w:t>
      </w:r>
    </w:p>
  </w:footnote>
  <w:footnote w:id="57">
    <w:p w14:paraId="578231D4" w14:textId="4F17A36C" w:rsidR="0069681A" w:rsidRPr="00741021" w:rsidRDefault="0069681A">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1C74CB" w:rsidRPr="00DA316F">
        <w:rPr>
          <w:rFonts w:ascii="Arial Narrow" w:hAnsi="Arial Narrow"/>
        </w:rPr>
        <w:t xml:space="preserve">Fojas </w:t>
      </w:r>
      <w:r w:rsidR="00DA316F" w:rsidRPr="00DA316F">
        <w:rPr>
          <w:rFonts w:ascii="Arial Narrow" w:hAnsi="Arial Narrow"/>
        </w:rPr>
        <w:t>228 a244</w:t>
      </w:r>
      <w:r w:rsidR="00DA316F">
        <w:rPr>
          <w:rFonts w:ascii="Arial Narrow" w:hAnsi="Arial Narrow"/>
        </w:rPr>
        <w:t>.</w:t>
      </w:r>
    </w:p>
  </w:footnote>
  <w:footnote w:id="58">
    <w:p w14:paraId="3757A611" w14:textId="370BE8E4" w:rsidR="00824DA6" w:rsidRPr="00741021" w:rsidRDefault="00824DA6">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Pr>
          <w:rFonts w:ascii="Arial Narrow" w:eastAsiaTheme="minorEastAsia" w:hAnsi="Arial Narrow" w:cs="Arial"/>
        </w:rPr>
        <w:t>jurídico.lzc@gmail.com</w:t>
      </w:r>
    </w:p>
  </w:footnote>
  <w:footnote w:id="59">
    <w:p w14:paraId="7822DF81" w14:textId="0E88A544" w:rsidR="00824DA6" w:rsidRPr="00741021" w:rsidRDefault="00824DA6">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Pr>
          <w:rFonts w:ascii="Arial Narrow" w:eastAsiaTheme="minorEastAsia" w:hAnsi="Arial Narrow" w:cs="Arial"/>
        </w:rPr>
        <w:t>oficialia@iem.org.mx</w:t>
      </w:r>
    </w:p>
  </w:footnote>
  <w:footnote w:id="60">
    <w:p w14:paraId="77209EE7" w14:textId="7ECE8F69" w:rsidR="007E161B" w:rsidRPr="00741021" w:rsidRDefault="007E161B" w:rsidP="007E161B">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Pr="002368FD">
        <w:rPr>
          <w:rFonts w:ascii="Arial Narrow" w:eastAsiaTheme="minorEastAsia" w:hAnsi="Arial Narrow" w:cs="Arial"/>
        </w:rPr>
        <w:t>Foja 245.</w:t>
      </w:r>
    </w:p>
  </w:footnote>
  <w:footnote w:id="61">
    <w:p w14:paraId="532B0077" w14:textId="471EAC8E" w:rsidR="000133EF" w:rsidRPr="00741021" w:rsidRDefault="000133EF" w:rsidP="000133EF">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Pr="003D7250">
        <w:rPr>
          <w:rFonts w:ascii="Arial Narrow" w:eastAsiaTheme="minorEastAsia" w:hAnsi="Arial Narrow" w:cs="Arial"/>
        </w:rPr>
        <w:t>Foja 246.</w:t>
      </w:r>
    </w:p>
  </w:footnote>
  <w:footnote w:id="62">
    <w:p w14:paraId="7FDEE60B" w14:textId="6B521306"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24</w:t>
      </w:r>
      <w:r w:rsidR="003C6EF5">
        <w:rPr>
          <w:rFonts w:ascii="Arial Narrow" w:eastAsiaTheme="minorEastAsia" w:hAnsi="Arial Narrow" w:cs="Arial"/>
        </w:rPr>
        <w:t>7</w:t>
      </w:r>
      <w:r w:rsidR="003C6EF5" w:rsidRPr="003D7250">
        <w:rPr>
          <w:rFonts w:ascii="Arial Narrow" w:eastAsiaTheme="minorEastAsia" w:hAnsi="Arial Narrow" w:cs="Arial"/>
        </w:rPr>
        <w:t>.</w:t>
      </w:r>
    </w:p>
  </w:footnote>
  <w:footnote w:id="63">
    <w:p w14:paraId="1EBEE7F4" w14:textId="5C52E420"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24</w:t>
      </w:r>
      <w:r w:rsidR="003C6EF5">
        <w:rPr>
          <w:rFonts w:ascii="Arial Narrow" w:eastAsiaTheme="minorEastAsia" w:hAnsi="Arial Narrow" w:cs="Arial"/>
        </w:rPr>
        <w:t>8</w:t>
      </w:r>
      <w:r w:rsidR="003C6EF5" w:rsidRPr="003D7250">
        <w:rPr>
          <w:rFonts w:ascii="Arial Narrow" w:eastAsiaTheme="minorEastAsia" w:hAnsi="Arial Narrow" w:cs="Arial"/>
        </w:rPr>
        <w:t>.</w:t>
      </w:r>
    </w:p>
  </w:footnote>
  <w:footnote w:id="64">
    <w:p w14:paraId="33788D2B" w14:textId="5F2BA553"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24</w:t>
      </w:r>
      <w:r w:rsidR="003C6EF5">
        <w:rPr>
          <w:rFonts w:ascii="Arial Narrow" w:eastAsiaTheme="minorEastAsia" w:hAnsi="Arial Narrow" w:cs="Arial"/>
        </w:rPr>
        <w:t>9</w:t>
      </w:r>
      <w:r w:rsidR="003C6EF5" w:rsidRPr="003D7250">
        <w:rPr>
          <w:rFonts w:ascii="Arial Narrow" w:eastAsiaTheme="minorEastAsia" w:hAnsi="Arial Narrow" w:cs="Arial"/>
        </w:rPr>
        <w:t>.</w:t>
      </w:r>
    </w:p>
  </w:footnote>
  <w:footnote w:id="65">
    <w:p w14:paraId="386D3A9E" w14:textId="619BF64E"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0</w:t>
      </w:r>
      <w:r w:rsidR="003C6EF5" w:rsidRPr="003D7250">
        <w:rPr>
          <w:rFonts w:ascii="Arial Narrow" w:eastAsiaTheme="minorEastAsia" w:hAnsi="Arial Narrow" w:cs="Arial"/>
        </w:rPr>
        <w:t>.</w:t>
      </w:r>
    </w:p>
  </w:footnote>
  <w:footnote w:id="66">
    <w:p w14:paraId="5C8E4F31" w14:textId="6DADA86D"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1</w:t>
      </w:r>
      <w:r w:rsidR="003C6EF5" w:rsidRPr="003D7250">
        <w:rPr>
          <w:rFonts w:ascii="Arial Narrow" w:eastAsiaTheme="minorEastAsia" w:hAnsi="Arial Narrow" w:cs="Arial"/>
        </w:rPr>
        <w:t>.</w:t>
      </w:r>
    </w:p>
  </w:footnote>
  <w:footnote w:id="67">
    <w:p w14:paraId="10AD8443" w14:textId="76B3372B"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2</w:t>
      </w:r>
      <w:r w:rsidR="003C6EF5" w:rsidRPr="003D7250">
        <w:rPr>
          <w:rFonts w:ascii="Arial Narrow" w:eastAsiaTheme="minorEastAsia" w:hAnsi="Arial Narrow" w:cs="Arial"/>
        </w:rPr>
        <w:t>.</w:t>
      </w:r>
    </w:p>
  </w:footnote>
  <w:footnote w:id="68">
    <w:p w14:paraId="07784F61" w14:textId="5F848A20"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3</w:t>
      </w:r>
      <w:r w:rsidR="003C6EF5" w:rsidRPr="003D7250">
        <w:rPr>
          <w:rFonts w:ascii="Arial Narrow" w:eastAsiaTheme="minorEastAsia" w:hAnsi="Arial Narrow" w:cs="Arial"/>
        </w:rPr>
        <w:t>.</w:t>
      </w:r>
    </w:p>
  </w:footnote>
  <w:footnote w:id="69">
    <w:p w14:paraId="1548C1BC" w14:textId="5EE6872B"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4</w:t>
      </w:r>
      <w:r w:rsidR="003C6EF5" w:rsidRPr="003D7250">
        <w:rPr>
          <w:rFonts w:ascii="Arial Narrow" w:eastAsiaTheme="minorEastAsia" w:hAnsi="Arial Narrow" w:cs="Arial"/>
        </w:rPr>
        <w:t>.</w:t>
      </w:r>
    </w:p>
  </w:footnote>
  <w:footnote w:id="70">
    <w:p w14:paraId="67EE3CCB" w14:textId="3C5AF9A0"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5</w:t>
      </w:r>
      <w:r w:rsidR="003C6EF5" w:rsidRPr="003D7250">
        <w:rPr>
          <w:rFonts w:ascii="Arial Narrow" w:eastAsiaTheme="minorEastAsia" w:hAnsi="Arial Narrow" w:cs="Arial"/>
        </w:rPr>
        <w:t>.</w:t>
      </w:r>
    </w:p>
  </w:footnote>
  <w:footnote w:id="71">
    <w:p w14:paraId="459DA268" w14:textId="429D039C"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w:t>
      </w:r>
      <w:r w:rsidR="003C6EF5">
        <w:rPr>
          <w:rFonts w:ascii="Arial Narrow" w:eastAsiaTheme="minorEastAsia" w:hAnsi="Arial Narrow" w:cs="Arial"/>
        </w:rPr>
        <w:t>6</w:t>
      </w:r>
      <w:r w:rsidR="003C6EF5" w:rsidRPr="003D7250">
        <w:rPr>
          <w:rFonts w:ascii="Arial Narrow" w:eastAsiaTheme="minorEastAsia" w:hAnsi="Arial Narrow" w:cs="Arial"/>
        </w:rPr>
        <w:t>.</w:t>
      </w:r>
    </w:p>
  </w:footnote>
  <w:footnote w:id="72">
    <w:p w14:paraId="0A3BABCD" w14:textId="4E3896B1" w:rsidR="00570FA8" w:rsidRPr="00741021" w:rsidRDefault="00570FA8">
      <w:pPr>
        <w:pStyle w:val="Textonotapie"/>
        <w:rPr>
          <w:rFonts w:ascii="Arial Narrow" w:hAnsi="Arial Narrow"/>
        </w:rPr>
      </w:pPr>
      <w:r w:rsidRPr="00741021">
        <w:rPr>
          <w:rStyle w:val="Refdenotaalpie"/>
          <w:rFonts w:ascii="Arial Narrow" w:hAnsi="Arial Narrow"/>
        </w:rPr>
        <w:footnoteRef/>
      </w:r>
      <w:r w:rsidRPr="00741021">
        <w:rPr>
          <w:rFonts w:ascii="Arial Narrow" w:hAnsi="Arial Narrow"/>
        </w:rPr>
        <w:t xml:space="preserve"> </w:t>
      </w:r>
      <w:r w:rsidR="003C6EF5" w:rsidRPr="003D7250">
        <w:rPr>
          <w:rFonts w:ascii="Arial Narrow" w:eastAsiaTheme="minorEastAsia" w:hAnsi="Arial Narrow" w:cs="Arial"/>
        </w:rPr>
        <w:t>Foja 2</w:t>
      </w:r>
      <w:r w:rsidR="00BD058B">
        <w:rPr>
          <w:rFonts w:ascii="Arial Narrow" w:eastAsiaTheme="minorEastAsia" w:hAnsi="Arial Narrow" w:cs="Arial"/>
        </w:rPr>
        <w:t>57</w:t>
      </w:r>
      <w:r w:rsidR="003C6EF5" w:rsidRPr="003D7250">
        <w:rPr>
          <w:rFonts w:ascii="Arial Narrow" w:eastAsiaTheme="minorEastAsia" w:hAnsi="Arial Narrow" w:cs="Arial"/>
        </w:rPr>
        <w:t>.</w:t>
      </w:r>
    </w:p>
  </w:footnote>
  <w:footnote w:id="73">
    <w:p w14:paraId="76541E94" w14:textId="5A7DAE9B" w:rsidR="0035539F" w:rsidRPr="00545CDE" w:rsidRDefault="0035539F" w:rsidP="008C34EC">
      <w:pPr>
        <w:pStyle w:val="Textonotapie"/>
        <w:jc w:val="both"/>
        <w:rPr>
          <w:rFonts w:ascii="Arial Narrow" w:hAnsi="Arial Narrow"/>
        </w:rPr>
      </w:pPr>
      <w:r w:rsidRPr="008C34EC">
        <w:rPr>
          <w:rStyle w:val="Refdenotaalpie"/>
          <w:rFonts w:ascii="Arial Narrow" w:hAnsi="Arial Narrow" w:cs="Arial"/>
        </w:rPr>
        <w:footnoteRef/>
      </w:r>
      <w:r w:rsidRPr="008C34EC">
        <w:rPr>
          <w:rFonts w:ascii="Arial Narrow" w:hAnsi="Arial Narrow" w:cs="Arial"/>
        </w:rPr>
        <w:t xml:space="preserve"> </w:t>
      </w:r>
      <w:r w:rsidR="00060260">
        <w:rPr>
          <w:rFonts w:ascii="Arial Narrow" w:hAnsi="Arial Narrow" w:cs="Arial"/>
        </w:rPr>
        <w:t>A</w:t>
      </w:r>
      <w:r w:rsidR="008C34EC" w:rsidRPr="008C34EC">
        <w:rPr>
          <w:rFonts w:ascii="Arial Narrow" w:hAnsi="Arial Narrow" w:cs="Arial"/>
        </w:rPr>
        <w:t>sí</w:t>
      </w:r>
      <w:r w:rsidRPr="008C34EC">
        <w:rPr>
          <w:rFonts w:ascii="Arial Narrow" w:hAnsi="Arial Narrow" w:cs="Arial"/>
        </w:rPr>
        <w:t xml:space="preserve"> como en </w:t>
      </w:r>
      <w:r w:rsidR="008C34EC" w:rsidRPr="008C34EC">
        <w:rPr>
          <w:rFonts w:ascii="Arial Narrow" w:hAnsi="Arial Narrow" w:cs="Arial"/>
        </w:rPr>
        <w:t xml:space="preserve">la jurisprudencia 19/2008, emitida por la </w:t>
      </w:r>
      <w:r w:rsidR="008C34EC" w:rsidRPr="008C34EC">
        <w:rPr>
          <w:rFonts w:ascii="Arial Narrow" w:hAnsi="Arial Narrow" w:cs="Arial"/>
          <w:i/>
          <w:iCs/>
        </w:rPr>
        <w:t>Sala Superior</w:t>
      </w:r>
      <w:r w:rsidR="008C34EC" w:rsidRPr="008C34EC">
        <w:rPr>
          <w:rFonts w:ascii="Arial Narrow" w:hAnsi="Arial Narrow" w:cs="Arial"/>
        </w:rPr>
        <w:t xml:space="preserve"> bajo </w:t>
      </w:r>
      <w:r w:rsidRPr="008C34EC">
        <w:rPr>
          <w:rFonts w:ascii="Arial Narrow" w:hAnsi="Arial Narrow" w:cs="Arial"/>
        </w:rPr>
        <w:t xml:space="preserve">el </w:t>
      </w:r>
      <w:r w:rsidR="008C34EC" w:rsidRPr="008C34EC">
        <w:rPr>
          <w:rFonts w:ascii="Arial Narrow" w:hAnsi="Arial Narrow" w:cs="Arial"/>
        </w:rPr>
        <w:t xml:space="preserve">rubro: </w:t>
      </w:r>
      <w:r w:rsidR="008C34EC" w:rsidRPr="005D4508">
        <w:rPr>
          <w:rFonts w:ascii="Arial Narrow" w:hAnsi="Arial Narrow" w:cs="Arial"/>
          <w:b/>
        </w:rPr>
        <w:t>“</w:t>
      </w:r>
      <w:r w:rsidR="002B5B45" w:rsidRPr="005D4508">
        <w:rPr>
          <w:rFonts w:ascii="Arial Narrow" w:hAnsi="Arial Narrow" w:cs="Arial"/>
          <w:b/>
          <w:smallCaps/>
        </w:rPr>
        <w:t>adquisición procesal en materia electoral</w:t>
      </w:r>
      <w:r w:rsidR="008C34EC" w:rsidRPr="005D4508">
        <w:rPr>
          <w:rFonts w:ascii="Arial Narrow" w:hAnsi="Arial Narrow" w:cs="Arial"/>
          <w:b/>
        </w:rPr>
        <w:t>”</w:t>
      </w:r>
      <w:r w:rsidR="008C34EC" w:rsidRPr="008C34EC">
        <w:rPr>
          <w:rFonts w:ascii="Arial Narrow" w:hAnsi="Arial Narrow" w:cs="Arial"/>
        </w:rPr>
        <w:t xml:space="preserve">, la </w:t>
      </w:r>
      <w:r w:rsidR="00FB077C" w:rsidRPr="008C34EC">
        <w:rPr>
          <w:rFonts w:ascii="Arial Narrow" w:hAnsi="Arial Narrow" w:cs="Arial"/>
        </w:rPr>
        <w:t xml:space="preserve">cual </w:t>
      </w:r>
      <w:r w:rsidR="008C34EC" w:rsidRPr="008C34EC">
        <w:rPr>
          <w:rFonts w:ascii="Arial Narrow" w:hAnsi="Arial Narrow" w:cs="Arial"/>
        </w:rPr>
        <w:t>señala</w:t>
      </w:r>
      <w:r w:rsidR="00FB077C" w:rsidRPr="008C34EC">
        <w:rPr>
          <w:rFonts w:ascii="Arial Narrow" w:hAnsi="Arial Narrow" w:cs="Arial"/>
        </w:rPr>
        <w:t xml:space="preserve"> que los medios de prueba, al tener como </w:t>
      </w:r>
      <w:r w:rsidR="001D0377">
        <w:rPr>
          <w:rFonts w:ascii="Arial Narrow" w:hAnsi="Arial Narrow" w:cs="Arial"/>
        </w:rPr>
        <w:t>F</w:t>
      </w:r>
      <w:r w:rsidR="00FB077C" w:rsidRPr="008C34EC">
        <w:rPr>
          <w:rFonts w:ascii="Arial Narrow" w:hAnsi="Arial Narrow" w:cs="Arial"/>
        </w:rPr>
        <w:t>inalidad el esclarecimiento de la verdad legal, deben ser valorados de manera objetiva e integral, en beneficio de las propias partes, y no exclusivamente en favor de la parte que los ofreció. Esto, en virtud de que el procedimiento se concibe como un todo unitario e indivisible, integrado por una secuencia de actos concatenados cuyo fin último es la resolución de la controversia</w:t>
      </w:r>
      <w:r w:rsidR="00060260">
        <w:rPr>
          <w:rFonts w:ascii="Arial Narrow" w:hAnsi="Arial Narrow" w:cs="Arial"/>
        </w:rPr>
        <w:t>.</w:t>
      </w:r>
    </w:p>
  </w:footnote>
  <w:footnote w:id="74">
    <w:p w14:paraId="75238988" w14:textId="62428207" w:rsidR="001C59A8" w:rsidRPr="00545CDE" w:rsidRDefault="001C59A8">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44.</w:t>
      </w:r>
    </w:p>
  </w:footnote>
  <w:footnote w:id="75">
    <w:p w14:paraId="71597503" w14:textId="77777777" w:rsidR="00F6123F" w:rsidRPr="00545CDE" w:rsidRDefault="00F6123F" w:rsidP="00F6123F">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73</w:t>
      </w:r>
    </w:p>
  </w:footnote>
  <w:footnote w:id="76">
    <w:p w14:paraId="71C68BE3" w14:textId="3C28835C" w:rsidR="008C7350" w:rsidRPr="00545CDE" w:rsidRDefault="008C7350">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w:t>
      </w:r>
      <w:r w:rsidR="00F034A0" w:rsidRPr="00545CDE">
        <w:rPr>
          <w:rFonts w:ascii="Arial Narrow" w:hAnsi="Arial Narrow"/>
          <w:lang w:val="es-ES"/>
        </w:rPr>
        <w:t>s</w:t>
      </w:r>
      <w:r w:rsidRPr="00545CDE">
        <w:rPr>
          <w:rFonts w:ascii="Arial Narrow" w:hAnsi="Arial Narrow"/>
          <w:lang w:val="es-ES"/>
        </w:rPr>
        <w:t xml:space="preserve"> </w:t>
      </w:r>
      <w:r w:rsidR="002D0FE0" w:rsidRPr="00545CDE">
        <w:rPr>
          <w:rFonts w:ascii="Arial Narrow" w:hAnsi="Arial Narrow"/>
          <w:lang w:val="es-ES"/>
        </w:rPr>
        <w:t>201</w:t>
      </w:r>
      <w:r w:rsidR="00C47D23" w:rsidRPr="00545CDE">
        <w:rPr>
          <w:rFonts w:ascii="Arial Narrow" w:hAnsi="Arial Narrow"/>
          <w:lang w:val="es-ES"/>
        </w:rPr>
        <w:t xml:space="preserve"> a la 205. </w:t>
      </w:r>
    </w:p>
  </w:footnote>
  <w:footnote w:id="77">
    <w:p w14:paraId="0E6BCDF8" w14:textId="5DBC87AA" w:rsidR="005C4B06" w:rsidRPr="00545CDE" w:rsidRDefault="005C4B06">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Foja 96 y 97.</w:t>
      </w:r>
    </w:p>
  </w:footnote>
  <w:footnote w:id="78">
    <w:p w14:paraId="4E0FD6F2" w14:textId="77777777" w:rsidR="002A06FD" w:rsidRPr="00741021" w:rsidRDefault="002A06FD" w:rsidP="002A06FD">
      <w:pPr>
        <w:pStyle w:val="Textonotapie"/>
        <w:rPr>
          <w:rFonts w:ascii="Arial Narrow" w:hAnsi="Arial Narrow"/>
          <w:lang w:val="es-ES"/>
        </w:rPr>
      </w:pPr>
      <w:r w:rsidRPr="00741021">
        <w:rPr>
          <w:rStyle w:val="Refdenotaalpie"/>
          <w:rFonts w:ascii="Arial Narrow" w:hAnsi="Arial Narrow"/>
        </w:rPr>
        <w:footnoteRef/>
      </w:r>
      <w:r w:rsidRPr="00741021">
        <w:rPr>
          <w:rFonts w:ascii="Arial Narrow" w:hAnsi="Arial Narrow"/>
        </w:rPr>
        <w:t xml:space="preserve"> </w:t>
      </w:r>
      <w:r w:rsidRPr="00741021">
        <w:rPr>
          <w:rFonts w:ascii="Arial Narrow" w:hAnsi="Arial Narrow"/>
          <w:lang w:val="es-ES"/>
        </w:rPr>
        <w:t>Foja 18 a la 2</w:t>
      </w:r>
      <w:r w:rsidR="00A12B34" w:rsidRPr="00741021">
        <w:rPr>
          <w:rFonts w:ascii="Arial Narrow" w:hAnsi="Arial Narrow"/>
          <w:lang w:val="es-ES"/>
        </w:rPr>
        <w:t>5</w:t>
      </w:r>
      <w:r w:rsidRPr="00741021">
        <w:rPr>
          <w:rFonts w:ascii="Arial Narrow" w:hAnsi="Arial Narrow"/>
          <w:lang w:val="es-ES"/>
        </w:rPr>
        <w:t>.</w:t>
      </w:r>
    </w:p>
  </w:footnote>
  <w:footnote w:id="79">
    <w:p w14:paraId="40A13F79" w14:textId="7433F84F" w:rsidR="002B111D" w:rsidRPr="002B111D" w:rsidRDefault="002B111D" w:rsidP="002B111D">
      <w:pPr>
        <w:pStyle w:val="Textonotapie"/>
        <w:jc w:val="both"/>
        <w:rPr>
          <w:rFonts w:ascii="Arial Narrow" w:hAnsi="Arial Narrow"/>
          <w:lang w:val="es-ES"/>
        </w:rPr>
      </w:pPr>
      <w:r w:rsidRPr="002B111D">
        <w:rPr>
          <w:rStyle w:val="Refdenotaalpie"/>
          <w:rFonts w:ascii="Arial Narrow" w:hAnsi="Arial Narrow"/>
        </w:rPr>
        <w:footnoteRef/>
      </w:r>
      <w:r w:rsidRPr="002B111D">
        <w:rPr>
          <w:rFonts w:ascii="Arial Narrow" w:hAnsi="Arial Narrow"/>
        </w:rPr>
        <w:t xml:space="preserve"> Actas de verificación que corresponden a documentales públicas, por lo que, se les concede valor probatorio pleno, conforme al párrafo quinto del numeral 259 del Código Electoral, y se consideran suficientes para acreditar la existencia de las publicaciones descritas.</w:t>
      </w:r>
    </w:p>
  </w:footnote>
  <w:footnote w:id="80">
    <w:p w14:paraId="43E333D7" w14:textId="2E719643" w:rsidR="00E31EA9" w:rsidRPr="00741021" w:rsidRDefault="00E31EA9">
      <w:pPr>
        <w:pStyle w:val="Textonotapie"/>
        <w:rPr>
          <w:rFonts w:ascii="Arial Narrow" w:hAnsi="Arial Narrow"/>
          <w:lang w:val="es-ES"/>
        </w:rPr>
      </w:pPr>
      <w:r w:rsidRPr="00741021">
        <w:rPr>
          <w:rStyle w:val="Refdenotaalpie"/>
          <w:rFonts w:ascii="Arial Narrow" w:hAnsi="Arial Narrow"/>
        </w:rPr>
        <w:footnoteRef/>
      </w:r>
      <w:r w:rsidRPr="00741021">
        <w:rPr>
          <w:rFonts w:ascii="Arial Narrow" w:hAnsi="Arial Narrow"/>
        </w:rPr>
        <w:t xml:space="preserve"> </w:t>
      </w:r>
      <w:r w:rsidRPr="00741021">
        <w:rPr>
          <w:rFonts w:ascii="Arial Narrow" w:hAnsi="Arial Narrow"/>
          <w:lang w:val="es-ES"/>
        </w:rPr>
        <w:t xml:space="preserve">Foja 49 a </w:t>
      </w:r>
      <w:r w:rsidR="002C6787" w:rsidRPr="00741021">
        <w:rPr>
          <w:rFonts w:ascii="Arial Narrow" w:hAnsi="Arial Narrow"/>
          <w:lang w:val="es-ES"/>
        </w:rPr>
        <w:t>l</w:t>
      </w:r>
      <w:r w:rsidR="00923373" w:rsidRPr="00741021">
        <w:rPr>
          <w:rFonts w:ascii="Arial Narrow" w:hAnsi="Arial Narrow"/>
          <w:lang w:val="es-ES"/>
        </w:rPr>
        <w:t>a 67.</w:t>
      </w:r>
    </w:p>
  </w:footnote>
  <w:footnote w:id="81">
    <w:p w14:paraId="703D566C" w14:textId="37BFF14F" w:rsidR="007D0A8A" w:rsidRPr="00741021" w:rsidRDefault="007D0A8A">
      <w:pPr>
        <w:pStyle w:val="Textonotapie"/>
        <w:rPr>
          <w:rFonts w:ascii="Arial Narrow" w:hAnsi="Arial Narrow"/>
          <w:lang w:val="es-ES"/>
        </w:rPr>
      </w:pPr>
      <w:r w:rsidRPr="00741021">
        <w:rPr>
          <w:rStyle w:val="Refdenotaalpie"/>
          <w:rFonts w:ascii="Arial Narrow" w:hAnsi="Arial Narrow"/>
        </w:rPr>
        <w:footnoteRef/>
      </w:r>
      <w:r w:rsidRPr="00741021">
        <w:rPr>
          <w:rFonts w:ascii="Arial Narrow" w:hAnsi="Arial Narrow"/>
        </w:rPr>
        <w:t xml:space="preserve"> </w:t>
      </w:r>
      <w:r w:rsidRPr="00741021">
        <w:rPr>
          <w:rFonts w:ascii="Arial Narrow" w:hAnsi="Arial Narrow"/>
          <w:lang w:val="es-ES"/>
        </w:rPr>
        <w:t xml:space="preserve">106 a la </w:t>
      </w:r>
      <w:r w:rsidR="001B76F1" w:rsidRPr="00741021">
        <w:rPr>
          <w:rFonts w:ascii="Arial Narrow" w:hAnsi="Arial Narrow"/>
          <w:lang w:val="es-ES"/>
        </w:rPr>
        <w:t>124.</w:t>
      </w:r>
    </w:p>
  </w:footnote>
  <w:footnote w:id="82">
    <w:p w14:paraId="385EE7F0" w14:textId="4C231680" w:rsidR="0027435A" w:rsidRPr="00741021" w:rsidRDefault="0027435A">
      <w:pPr>
        <w:pStyle w:val="Textonotapie"/>
        <w:rPr>
          <w:rFonts w:ascii="Arial Narrow" w:hAnsi="Arial Narrow"/>
          <w:lang w:val="es-ES"/>
        </w:rPr>
      </w:pPr>
      <w:r w:rsidRPr="00741021">
        <w:rPr>
          <w:rStyle w:val="Refdenotaalpie"/>
          <w:rFonts w:ascii="Arial Narrow" w:hAnsi="Arial Narrow"/>
        </w:rPr>
        <w:footnoteRef/>
      </w:r>
      <w:r w:rsidRPr="00741021">
        <w:rPr>
          <w:rFonts w:ascii="Arial Narrow" w:hAnsi="Arial Narrow"/>
        </w:rPr>
        <w:t xml:space="preserve"> </w:t>
      </w:r>
      <w:r w:rsidRPr="00741021">
        <w:rPr>
          <w:rFonts w:ascii="Arial Narrow" w:hAnsi="Arial Narrow"/>
          <w:lang w:val="es-ES"/>
        </w:rPr>
        <w:t xml:space="preserve">Foja 150 a la </w:t>
      </w:r>
      <w:r w:rsidR="001A30D0" w:rsidRPr="00741021">
        <w:rPr>
          <w:rFonts w:ascii="Arial Narrow" w:hAnsi="Arial Narrow"/>
          <w:lang w:val="es-ES"/>
        </w:rPr>
        <w:t>167.</w:t>
      </w:r>
    </w:p>
  </w:footnote>
  <w:footnote w:id="83">
    <w:p w14:paraId="1B4216EE" w14:textId="45F63967" w:rsidR="005E5ECF" w:rsidRPr="00741021" w:rsidRDefault="005E5ECF">
      <w:pPr>
        <w:pStyle w:val="Textonotapie"/>
        <w:rPr>
          <w:rFonts w:ascii="Arial Narrow" w:hAnsi="Arial Narrow"/>
          <w:lang w:val="es-ES"/>
        </w:rPr>
      </w:pPr>
      <w:r w:rsidRPr="00741021">
        <w:rPr>
          <w:rStyle w:val="Refdenotaalpie"/>
          <w:rFonts w:ascii="Arial Narrow" w:hAnsi="Arial Narrow"/>
        </w:rPr>
        <w:footnoteRef/>
      </w:r>
      <w:r w:rsidR="008B6C14" w:rsidRPr="00741021">
        <w:rPr>
          <w:rFonts w:ascii="Arial Narrow" w:hAnsi="Arial Narrow"/>
        </w:rPr>
        <w:t xml:space="preserve"> </w:t>
      </w:r>
      <w:r w:rsidR="008B6C14" w:rsidRPr="00741021">
        <w:rPr>
          <w:rFonts w:ascii="Arial Narrow" w:hAnsi="Arial Narrow"/>
          <w:lang w:val="es-ES"/>
        </w:rPr>
        <w:t xml:space="preserve">Foja </w:t>
      </w:r>
      <w:r w:rsidR="00581974" w:rsidRPr="00741021">
        <w:rPr>
          <w:rFonts w:ascii="Arial Narrow" w:hAnsi="Arial Narrow"/>
          <w:lang w:val="es-ES"/>
        </w:rPr>
        <w:t>228.</w:t>
      </w:r>
    </w:p>
  </w:footnote>
  <w:footnote w:id="84">
    <w:p w14:paraId="23AF7F90" w14:textId="77777777" w:rsidR="00FF2478" w:rsidRPr="00545CDE" w:rsidRDefault="00FF2478" w:rsidP="00FF2478">
      <w:pPr>
        <w:pStyle w:val="Textonotapie"/>
        <w:rPr>
          <w:rFonts w:ascii="Arial Narrow" w:hAnsi="Arial Narrow"/>
          <w:lang w:val="es-ES"/>
        </w:rPr>
      </w:pPr>
      <w:r w:rsidRPr="00545CDE">
        <w:rPr>
          <w:rStyle w:val="Refdenotaalpie"/>
          <w:rFonts w:ascii="Arial Narrow" w:hAnsi="Arial Narrow"/>
        </w:rPr>
        <w:footnoteRef/>
      </w:r>
      <w:r w:rsidRPr="00545CDE">
        <w:rPr>
          <w:rFonts w:ascii="Arial Narrow" w:hAnsi="Arial Narrow"/>
        </w:rPr>
        <w:t xml:space="preserve"> </w:t>
      </w:r>
      <w:r w:rsidRPr="00545CDE">
        <w:rPr>
          <w:rFonts w:ascii="Arial Narrow" w:hAnsi="Arial Narrow"/>
          <w:lang w:val="es-ES"/>
        </w:rPr>
        <w:t xml:space="preserve">Foja </w:t>
      </w:r>
      <w:r w:rsidRPr="008917CC">
        <w:rPr>
          <w:rFonts w:ascii="Arial Narrow" w:hAnsi="Arial Narrow"/>
          <w:lang w:val="es-ES"/>
        </w:rPr>
        <w:t>75</w:t>
      </w:r>
      <w:r w:rsidRPr="00545CDE">
        <w:rPr>
          <w:rFonts w:ascii="Arial Narrow" w:hAnsi="Arial Narrow"/>
          <w:lang w:val="es-ES"/>
        </w:rPr>
        <w:t xml:space="preserve"> a la 83.</w:t>
      </w:r>
    </w:p>
  </w:footnote>
  <w:footnote w:id="85">
    <w:p w14:paraId="1F0760C5" w14:textId="77777777" w:rsidR="00FF2478" w:rsidRPr="008917CC" w:rsidRDefault="00FF2478" w:rsidP="00FF2478">
      <w:pPr>
        <w:pStyle w:val="Textonotapie"/>
        <w:rPr>
          <w:rFonts w:ascii="Arial Narrow" w:hAnsi="Arial Narrow"/>
          <w:lang w:val="es-ES"/>
        </w:rPr>
      </w:pPr>
      <w:r w:rsidRPr="008917CC">
        <w:rPr>
          <w:rStyle w:val="Refdenotaalpie"/>
          <w:rFonts w:ascii="Arial Narrow" w:hAnsi="Arial Narrow"/>
        </w:rPr>
        <w:footnoteRef/>
      </w:r>
      <w:r w:rsidRPr="008917CC">
        <w:rPr>
          <w:rFonts w:ascii="Arial Narrow" w:hAnsi="Arial Narrow"/>
        </w:rPr>
        <w:t xml:space="preserve"> </w:t>
      </w:r>
      <w:r w:rsidRPr="008917CC">
        <w:rPr>
          <w:rFonts w:ascii="Arial Narrow" w:hAnsi="Arial Narrow"/>
          <w:lang w:val="es-ES"/>
        </w:rPr>
        <w:t>Foja 98.</w:t>
      </w:r>
    </w:p>
  </w:footnote>
  <w:footnote w:id="86">
    <w:p w14:paraId="79181AEA" w14:textId="77777777" w:rsidR="00FF2478" w:rsidRPr="008917CC" w:rsidRDefault="00FF2478" w:rsidP="00FF2478">
      <w:pPr>
        <w:pStyle w:val="Textonotapie"/>
        <w:rPr>
          <w:rFonts w:ascii="Arial Narrow" w:hAnsi="Arial Narrow"/>
          <w:lang w:val="es-ES"/>
        </w:rPr>
      </w:pPr>
      <w:r w:rsidRPr="008917CC">
        <w:rPr>
          <w:rStyle w:val="Refdenotaalpie"/>
          <w:rFonts w:ascii="Arial Narrow" w:hAnsi="Arial Narrow"/>
        </w:rPr>
        <w:footnoteRef/>
      </w:r>
      <w:r w:rsidRPr="008917CC">
        <w:rPr>
          <w:rFonts w:ascii="Arial Narrow" w:hAnsi="Arial Narrow"/>
        </w:rPr>
        <w:t xml:space="preserve"> </w:t>
      </w:r>
      <w:r w:rsidRPr="008917CC">
        <w:rPr>
          <w:rFonts w:ascii="Arial Narrow" w:hAnsi="Arial Narrow"/>
          <w:lang w:val="es-ES"/>
        </w:rPr>
        <w:t>Foja 191.</w:t>
      </w:r>
    </w:p>
  </w:footnote>
  <w:footnote w:id="87">
    <w:p w14:paraId="5B83CB34" w14:textId="3EDB5022" w:rsidR="004773B1" w:rsidRPr="00C62909" w:rsidRDefault="004773B1" w:rsidP="004773B1">
      <w:pPr>
        <w:pStyle w:val="Textonotapie"/>
        <w:rPr>
          <w:rFonts w:ascii="Arial Narrow" w:hAnsi="Arial Narrow"/>
          <w:lang w:val="es-ES"/>
        </w:rPr>
      </w:pPr>
      <w:r w:rsidRPr="00C62909">
        <w:rPr>
          <w:rStyle w:val="Refdenotaalpie"/>
          <w:rFonts w:ascii="Arial Narrow" w:hAnsi="Arial Narrow"/>
        </w:rPr>
        <w:footnoteRef/>
      </w:r>
      <w:r w:rsidRPr="00C62909">
        <w:rPr>
          <w:rFonts w:ascii="Arial Narrow" w:hAnsi="Arial Narrow"/>
        </w:rPr>
        <w:t xml:space="preserve"> Foja</w:t>
      </w:r>
      <w:r w:rsidR="00C62909" w:rsidRPr="00C62909">
        <w:rPr>
          <w:rFonts w:ascii="Arial Narrow" w:hAnsi="Arial Narrow"/>
        </w:rPr>
        <w:t>s 267 a la 281.</w:t>
      </w:r>
    </w:p>
  </w:footnote>
  <w:footnote w:id="88">
    <w:p w14:paraId="65A983D7" w14:textId="77777777" w:rsidR="007D049A" w:rsidRPr="00997DA0" w:rsidRDefault="007D049A" w:rsidP="007D049A">
      <w:pPr>
        <w:pStyle w:val="Textonotapie"/>
        <w:rPr>
          <w:rFonts w:ascii="Arial Narrow" w:hAnsi="Arial Narrow" w:cs="Arial"/>
        </w:rPr>
      </w:pPr>
      <w:r w:rsidRPr="00997DA0">
        <w:rPr>
          <w:rStyle w:val="Refdenotaalpie"/>
          <w:rFonts w:ascii="Arial Narrow" w:hAnsi="Arial Narrow" w:cs="Arial"/>
        </w:rPr>
        <w:footnoteRef/>
      </w:r>
      <w:r w:rsidRPr="00997DA0">
        <w:rPr>
          <w:rFonts w:ascii="Arial Narrow" w:hAnsi="Arial Narrow" w:cs="Arial"/>
        </w:rPr>
        <w:t xml:space="preserve"> Artículo 169, párrafo quinto.</w:t>
      </w:r>
    </w:p>
  </w:footnote>
  <w:footnote w:id="89">
    <w:p w14:paraId="22E30476" w14:textId="1C6EA343" w:rsidR="00C67E74" w:rsidRPr="00741021" w:rsidRDefault="00C67E74" w:rsidP="00C67E74">
      <w:pPr>
        <w:pStyle w:val="Textonotapie"/>
        <w:rPr>
          <w:rFonts w:ascii="Arial Narrow" w:hAnsi="Arial Narrow"/>
          <w:lang w:val="es-ES"/>
        </w:rPr>
      </w:pPr>
      <w:r w:rsidRPr="00997DA0">
        <w:rPr>
          <w:rStyle w:val="Refdenotaalpie"/>
          <w:rFonts w:ascii="Arial Narrow" w:hAnsi="Arial Narrow"/>
        </w:rPr>
        <w:footnoteRef/>
      </w:r>
      <w:r w:rsidRPr="00997DA0">
        <w:rPr>
          <w:rFonts w:ascii="Arial Narrow" w:hAnsi="Arial Narrow"/>
        </w:rPr>
        <w:t xml:space="preserve"> Por ejemplo, en el recurso de revisión SUP-REP-31/2016</w:t>
      </w:r>
      <w:r w:rsidR="00807B7A">
        <w:rPr>
          <w:rFonts w:ascii="Arial Narrow" w:hAnsi="Arial Narrow"/>
        </w:rPr>
        <w:t xml:space="preserve"> y en </w:t>
      </w:r>
      <w:r w:rsidR="00807B7A" w:rsidRPr="00807B7A">
        <w:rPr>
          <w:rFonts w:ascii="Arial Narrow" w:hAnsi="Arial Narrow"/>
        </w:rPr>
        <w:t>SUP-REP-7/2026</w:t>
      </w:r>
      <w:r w:rsidR="00890868">
        <w:rPr>
          <w:rFonts w:ascii="Arial Narrow" w:hAnsi="Arial Narrow"/>
        </w:rPr>
        <w:t xml:space="preserve"> y</w:t>
      </w:r>
      <w:r w:rsidR="00807B7A" w:rsidRPr="00807B7A">
        <w:rPr>
          <w:rFonts w:ascii="Arial Narrow" w:hAnsi="Arial Narrow"/>
        </w:rPr>
        <w:t xml:space="preserve"> SUP-REP-8/2026, acumulados</w:t>
      </w:r>
      <w:r w:rsidR="00807B7A" w:rsidRPr="00997DA0">
        <w:rPr>
          <w:rFonts w:ascii="Arial Narrow" w:hAnsi="Arial Narrow"/>
        </w:rPr>
        <w:t>.</w:t>
      </w:r>
    </w:p>
  </w:footnote>
  <w:footnote w:id="90">
    <w:p w14:paraId="29596F16" w14:textId="53A80D57" w:rsidR="009126CF" w:rsidRPr="00997DA0" w:rsidRDefault="009126CF">
      <w:pPr>
        <w:pStyle w:val="Textonotapie"/>
        <w:rPr>
          <w:rFonts w:ascii="Arial Narrow" w:hAnsi="Arial Narrow"/>
          <w:lang w:val="es-ES"/>
        </w:rPr>
      </w:pPr>
      <w:r w:rsidRPr="00997DA0">
        <w:rPr>
          <w:rStyle w:val="Refdenotaalpie"/>
          <w:rFonts w:ascii="Arial Narrow" w:hAnsi="Arial Narrow"/>
        </w:rPr>
        <w:footnoteRef/>
      </w:r>
      <w:r w:rsidRPr="00997DA0">
        <w:rPr>
          <w:rFonts w:ascii="Arial Narrow" w:hAnsi="Arial Narrow"/>
        </w:rPr>
        <w:t xml:space="preserve"> </w:t>
      </w:r>
      <w:r w:rsidR="00D94A2F" w:rsidRPr="00997DA0">
        <w:rPr>
          <w:rFonts w:ascii="Arial Narrow" w:hAnsi="Arial Narrow"/>
        </w:rPr>
        <w:t>Entre ellos los recursos de apelación SUP-RAP-115/2007, SUP-RAP-198/2009, SUP-RAP-220/2009 y acumulados, y SUP-RAP-201/2009 y acumulados.</w:t>
      </w:r>
    </w:p>
  </w:footnote>
  <w:footnote w:id="91">
    <w:p w14:paraId="00711710" w14:textId="2E11F32C" w:rsidR="008B706C" w:rsidRPr="00997DA0" w:rsidRDefault="008B706C" w:rsidP="00142200">
      <w:pPr>
        <w:pStyle w:val="Textonotapie"/>
        <w:jc w:val="both"/>
        <w:rPr>
          <w:rFonts w:ascii="Arial Narrow" w:hAnsi="Arial Narrow" w:cs="Arial"/>
          <w:lang w:val="es-ES"/>
        </w:rPr>
      </w:pPr>
      <w:r w:rsidRPr="00997DA0">
        <w:rPr>
          <w:rStyle w:val="Refdenotaalpie"/>
          <w:rFonts w:ascii="Arial Narrow" w:hAnsi="Arial Narrow" w:cs="Arial"/>
        </w:rPr>
        <w:footnoteRef/>
      </w:r>
      <w:r w:rsidRPr="00997DA0">
        <w:rPr>
          <w:rFonts w:ascii="Arial Narrow" w:hAnsi="Arial Narrow" w:cs="Arial"/>
        </w:rPr>
        <w:t xml:space="preserve"> </w:t>
      </w:r>
      <w:r w:rsidR="00142200" w:rsidRPr="00997DA0">
        <w:rPr>
          <w:rFonts w:ascii="Arial Narrow" w:hAnsi="Arial Narrow" w:cs="Arial"/>
        </w:rPr>
        <w:t>Entre otros al resolver los recursos de revisión del procedimiento especial sancionador identificados con la clave SUP-REP-196/2015 y SUP-REP-18/2016.</w:t>
      </w:r>
    </w:p>
  </w:footnote>
  <w:footnote w:id="92">
    <w:p w14:paraId="5F734BBD" w14:textId="40C64789" w:rsidR="00E71AD0" w:rsidRPr="00997DA0" w:rsidRDefault="00E71AD0">
      <w:pPr>
        <w:pStyle w:val="Textonotapie"/>
        <w:rPr>
          <w:rFonts w:ascii="Arial Narrow" w:hAnsi="Arial Narrow" w:cs="Arial"/>
          <w:lang w:val="es-ES"/>
        </w:rPr>
      </w:pPr>
      <w:r w:rsidRPr="00997DA0">
        <w:rPr>
          <w:rStyle w:val="Refdenotaalpie"/>
          <w:rFonts w:ascii="Arial Narrow" w:hAnsi="Arial Narrow" w:cs="Arial"/>
        </w:rPr>
        <w:footnoteRef/>
      </w:r>
      <w:r w:rsidRPr="00997DA0">
        <w:rPr>
          <w:rFonts w:ascii="Arial Narrow" w:hAnsi="Arial Narrow" w:cs="Arial"/>
        </w:rPr>
        <w:t xml:space="preserve"> </w:t>
      </w:r>
      <w:r w:rsidR="00E14CAF" w:rsidRPr="00997DA0">
        <w:rPr>
          <w:rFonts w:ascii="Arial Narrow" w:hAnsi="Arial Narrow" w:cs="Arial"/>
          <w:lang w:val="es-ES"/>
        </w:rPr>
        <w:t xml:space="preserve">Tal </w:t>
      </w:r>
      <w:r w:rsidR="000B47F9" w:rsidRPr="00997DA0">
        <w:rPr>
          <w:rFonts w:ascii="Arial Narrow" w:hAnsi="Arial Narrow" w:cs="Arial"/>
          <w:lang w:val="es-ES"/>
        </w:rPr>
        <w:t>como se resolvió en el TEEM-JDC-047/2024.</w:t>
      </w:r>
    </w:p>
  </w:footnote>
  <w:footnote w:id="93">
    <w:p w14:paraId="1A6D50BF" w14:textId="1C07F5FE" w:rsidR="007068B0" w:rsidRPr="00545CDE" w:rsidRDefault="007068B0" w:rsidP="007068B0">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w:t>
      </w:r>
      <w:r w:rsidR="00A206E1" w:rsidRPr="00A206E1">
        <w:rPr>
          <w:rFonts w:ascii="Arial Narrow" w:hAnsi="Arial Narrow" w:cs="Arial"/>
        </w:rPr>
        <w:t>Los corchetes indican una adecuación editorial realizada por este Tribunal para favorecer el uso del lenguaje incluyente, sin alterar el sentido normativo del texto citado. El énfasis es propio.</w:t>
      </w:r>
    </w:p>
  </w:footnote>
  <w:footnote w:id="94">
    <w:p w14:paraId="24F81C40" w14:textId="77777777" w:rsidR="00C9077D" w:rsidRPr="00545CDE" w:rsidRDefault="00C9077D" w:rsidP="00C9077D">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El artículo 41 constitucional complementa el llamado al uso neutral de los recursos públicos, al prohibir que desde el inicio de las campañas electorales y hasta el día de las elecciones se difunda propaganda gubernamental; justamente para evitar que la ciudadanía este expuesta a los logros y acciones del gobierno en turno, y esto desequilibre la oferta electoral de las opciones políticas que están en contienda.</w:t>
      </w:r>
    </w:p>
  </w:footnote>
  <w:footnote w:id="95">
    <w:p w14:paraId="5D609AD7" w14:textId="77777777" w:rsidR="00C9077D" w:rsidRPr="00545CDE" w:rsidRDefault="00C9077D" w:rsidP="00C9077D">
      <w:pPr>
        <w:jc w:val="both"/>
        <w:rPr>
          <w:rFonts w:ascii="Arial Narrow" w:hAnsi="Arial Narrow" w:cs="Arial"/>
          <w:sz w:val="20"/>
          <w:szCs w:val="20"/>
        </w:rPr>
      </w:pPr>
      <w:r w:rsidRPr="00545CDE">
        <w:rPr>
          <w:rStyle w:val="Refdenotaalpie"/>
          <w:rFonts w:ascii="Arial Narrow" w:hAnsi="Arial Narrow" w:cs="Arial"/>
          <w:sz w:val="20"/>
          <w:szCs w:val="20"/>
        </w:rPr>
        <w:footnoteRef/>
      </w:r>
      <w:r w:rsidRPr="00545CDE">
        <w:rPr>
          <w:rFonts w:ascii="Arial Narrow" w:hAnsi="Arial Narrow" w:cs="Arial"/>
          <w:sz w:val="20"/>
          <w:szCs w:val="20"/>
        </w:rPr>
        <w:t xml:space="preserve"> Véase la exposición de motivos de la reforma al 134 constitucional: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 visión que fue confirmada por la Suprema Corte de Justicia de la Nación al resolver la Acción de Inconstitucionalidad 129/2015 y sus acumuladas 130/2015, 131/2015, 132/2015, 133/2015 y 137/2015.</w:t>
      </w:r>
    </w:p>
  </w:footnote>
  <w:footnote w:id="96">
    <w:p w14:paraId="028C0F73" w14:textId="3491BE51" w:rsidR="004D3966" w:rsidRPr="00545CDE" w:rsidRDefault="004D3966" w:rsidP="004D3966">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w:t>
      </w:r>
      <w:r w:rsidRPr="004D3966">
        <w:rPr>
          <w:rFonts w:ascii="Arial Narrow" w:hAnsi="Arial Narrow" w:cs="Arial"/>
          <w:b/>
          <w:bCs/>
        </w:rPr>
        <w:t>Imparcialidad:</w:t>
      </w:r>
      <w:r>
        <w:rPr>
          <w:rFonts w:ascii="Arial Narrow" w:hAnsi="Arial Narrow" w:cs="Arial"/>
        </w:rPr>
        <w:t xml:space="preserve"> </w:t>
      </w:r>
      <w:r w:rsidRPr="004D3966">
        <w:rPr>
          <w:rFonts w:ascii="Arial Narrow" w:hAnsi="Arial Narrow" w:cs="Arial"/>
        </w:rPr>
        <w:t>Ausencia de inclinación en favor o en contra de una persona o cosa al obrar o al juzgar un asunto</w:t>
      </w:r>
      <w:r>
        <w:rPr>
          <w:rFonts w:ascii="Arial Narrow" w:hAnsi="Arial Narrow" w:cs="Arial"/>
        </w:rPr>
        <w:t xml:space="preserve"> (</w:t>
      </w:r>
      <w:r w:rsidRPr="00545CDE">
        <w:rPr>
          <w:rFonts w:ascii="Arial Narrow" w:hAnsi="Arial Narrow" w:cs="Arial"/>
        </w:rPr>
        <w:t>https://languages.oup.com/google-dictionary-es/</w:t>
      </w:r>
      <w:r>
        <w:rPr>
          <w:rFonts w:ascii="Arial Narrow" w:hAnsi="Arial Narrow" w:cs="Arial"/>
        </w:rPr>
        <w:t>)</w:t>
      </w:r>
      <w:r w:rsidRPr="00545CDE">
        <w:rPr>
          <w:rFonts w:ascii="Arial Narrow" w:hAnsi="Arial Narrow" w:cs="Arial"/>
        </w:rPr>
        <w:t>.</w:t>
      </w:r>
    </w:p>
  </w:footnote>
  <w:footnote w:id="97">
    <w:p w14:paraId="1B009C58" w14:textId="2FD59478" w:rsidR="004D3966" w:rsidRPr="00545CDE" w:rsidRDefault="004D3966" w:rsidP="004D3966">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w:t>
      </w:r>
      <w:r w:rsidRPr="004D3966">
        <w:rPr>
          <w:rFonts w:ascii="Arial Narrow" w:hAnsi="Arial Narrow" w:cs="Arial"/>
          <w:b/>
          <w:bCs/>
        </w:rPr>
        <w:t>Neutralidad:</w:t>
      </w:r>
      <w:r>
        <w:rPr>
          <w:rFonts w:ascii="Arial Narrow" w:hAnsi="Arial Narrow" w:cs="Arial"/>
        </w:rPr>
        <w:t xml:space="preserve"> </w:t>
      </w:r>
      <w:r w:rsidRPr="004D3966">
        <w:rPr>
          <w:rFonts w:ascii="Arial Narrow" w:hAnsi="Arial Narrow" w:cs="Arial"/>
        </w:rPr>
        <w:t xml:space="preserve">Que no participa de ninguna de las partes en conflicto </w:t>
      </w:r>
      <w:r>
        <w:rPr>
          <w:rFonts w:ascii="Arial Narrow" w:hAnsi="Arial Narrow" w:cs="Arial"/>
        </w:rPr>
        <w:t>(</w:t>
      </w:r>
      <w:r w:rsidRPr="00545CDE">
        <w:rPr>
          <w:rFonts w:ascii="Arial Narrow" w:hAnsi="Arial Narrow" w:cs="Arial"/>
        </w:rPr>
        <w:t>https://dle.rae.es/neutral?m=form</w:t>
      </w:r>
      <w:r>
        <w:rPr>
          <w:rFonts w:ascii="Arial Narrow" w:hAnsi="Arial Narrow" w:cs="Arial"/>
        </w:rPr>
        <w:t>)</w:t>
      </w:r>
      <w:r w:rsidRPr="00545CDE">
        <w:rPr>
          <w:rFonts w:ascii="Arial Narrow" w:hAnsi="Arial Narrow" w:cs="Arial"/>
        </w:rPr>
        <w:t>.</w:t>
      </w:r>
    </w:p>
  </w:footnote>
  <w:footnote w:id="98">
    <w:p w14:paraId="5E2110E8" w14:textId="77777777" w:rsidR="00C9077D" w:rsidRPr="00545CDE" w:rsidRDefault="00C9077D" w:rsidP="00C9077D">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La </w:t>
      </w:r>
      <w:r w:rsidRPr="00545CDE">
        <w:rPr>
          <w:rFonts w:ascii="Arial Narrow" w:hAnsi="Arial Narrow" w:cs="Arial"/>
          <w:i/>
        </w:rPr>
        <w:t>Sala Superior</w:t>
      </w:r>
      <w:r w:rsidRPr="00545CDE">
        <w:rPr>
          <w:rFonts w:ascii="Arial Narrow" w:hAnsi="Arial Narrow" w:cs="Arial"/>
        </w:rPr>
        <w:t xml:space="preserve"> en el SUP-REP-109/2019 al confirmar la responsabilidad impuesta por la Sala Especializada abordó el deber de cuidado y dijo: “</w:t>
      </w:r>
      <w:r w:rsidRPr="004D2050">
        <w:rPr>
          <w:rFonts w:ascii="Arial Narrow" w:hAnsi="Arial Narrow" w:cs="Arial"/>
          <w:i/>
          <w:iCs/>
        </w:rPr>
        <w:t>Resulta razonable que las infracciones se extiendan hacia aquel o aquellos servidores (o servidoras) entre cuyas funciones está la de vigilar que el contenido del material que se difunda a nombre del Gobierno de la República se encuentre dentro de los límites legales y constitucionales establecidos, ya que ello forma parte de su deber de cuidado</w:t>
      </w:r>
      <w:r w:rsidRPr="00545CDE">
        <w:rPr>
          <w:rFonts w:ascii="Arial Narrow" w:hAnsi="Arial Narrow" w:cs="Arial"/>
        </w:rPr>
        <w:t>”.</w:t>
      </w:r>
    </w:p>
  </w:footnote>
  <w:footnote w:id="99">
    <w:p w14:paraId="4AEF9268" w14:textId="41B8D3C2" w:rsidR="00C9077D" w:rsidRPr="00545CDE" w:rsidRDefault="00C9077D" w:rsidP="00C9077D">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SUP-REP-33/2015, SUP-REP-34/2015, SUP-REP-35/2015 que dieron origen a la jurisprudencia 12/2015 de la </w:t>
      </w:r>
      <w:r w:rsidRPr="00545CDE">
        <w:rPr>
          <w:rFonts w:ascii="Arial Narrow" w:hAnsi="Arial Narrow" w:cs="Arial"/>
          <w:i/>
        </w:rPr>
        <w:t>Sala Superior,</w:t>
      </w:r>
      <w:r w:rsidRPr="00545CDE">
        <w:rPr>
          <w:rFonts w:ascii="Arial Narrow" w:hAnsi="Arial Narrow" w:cs="Arial"/>
        </w:rPr>
        <w:t xml:space="preserve"> de rubro: </w:t>
      </w:r>
      <w:r w:rsidR="005220BC" w:rsidRPr="00D85257">
        <w:rPr>
          <w:rFonts w:ascii="Arial Narrow" w:hAnsi="Arial Narrow" w:cs="Arial"/>
          <w:b/>
          <w:smallCaps/>
        </w:rPr>
        <w:t>propaganda personalizada de los servidores públicos. elementos para identificarla</w:t>
      </w:r>
      <w:r w:rsidR="00D85257" w:rsidRPr="00D85257">
        <w:rPr>
          <w:rFonts w:ascii="Arial Narrow" w:hAnsi="Arial Narrow" w:cs="Arial"/>
          <w:bCs/>
          <w:smallCaps/>
        </w:rPr>
        <w:t>.</w:t>
      </w:r>
    </w:p>
  </w:footnote>
  <w:footnote w:id="100">
    <w:p w14:paraId="3FC05911" w14:textId="2F26B1DF" w:rsidR="00341D3F" w:rsidRPr="00836622" w:rsidRDefault="00341D3F" w:rsidP="00341D3F">
      <w:pPr>
        <w:pStyle w:val="Textonotapie"/>
        <w:jc w:val="both"/>
        <w:rPr>
          <w:rFonts w:ascii="Arial Narrow" w:hAnsi="Arial Narrow" w:cs="Arial"/>
        </w:rPr>
      </w:pPr>
      <w:r w:rsidRPr="00836622">
        <w:rPr>
          <w:rStyle w:val="Refdenotaalpie"/>
          <w:rFonts w:ascii="Arial Narrow" w:hAnsi="Arial Narrow" w:cs="Arial"/>
        </w:rPr>
        <w:footnoteRef/>
      </w:r>
      <w:r w:rsidRPr="00836622">
        <w:rPr>
          <w:rFonts w:ascii="Arial Narrow" w:hAnsi="Arial Narrow" w:cs="Arial"/>
        </w:rPr>
        <w:t xml:space="preserve"> Véase lo sustentado al resolver</w:t>
      </w:r>
      <w:r w:rsidR="00EF4911">
        <w:rPr>
          <w:rFonts w:ascii="Arial Narrow" w:hAnsi="Arial Narrow" w:cs="Arial"/>
        </w:rPr>
        <w:t>,</w:t>
      </w:r>
      <w:r w:rsidRPr="00836622">
        <w:rPr>
          <w:rFonts w:ascii="Arial Narrow" w:hAnsi="Arial Narrow" w:cs="Arial"/>
        </w:rPr>
        <w:t xml:space="preserve"> </w:t>
      </w:r>
      <w:r w:rsidR="00EF4911" w:rsidRPr="00836622">
        <w:rPr>
          <w:rFonts w:ascii="Arial Narrow" w:hAnsi="Arial Narrow" w:cs="Arial"/>
        </w:rPr>
        <w:t>entre otros</w:t>
      </w:r>
      <w:r w:rsidR="00EF4911">
        <w:rPr>
          <w:rFonts w:ascii="Arial Narrow" w:hAnsi="Arial Narrow" w:cs="Arial"/>
        </w:rPr>
        <w:t>,</w:t>
      </w:r>
      <w:r w:rsidR="00EF4911" w:rsidRPr="00836622">
        <w:rPr>
          <w:rFonts w:ascii="Arial Narrow" w:hAnsi="Arial Narrow" w:cs="Arial"/>
        </w:rPr>
        <w:t xml:space="preserve"> </w:t>
      </w:r>
      <w:r w:rsidRPr="00836622">
        <w:rPr>
          <w:rFonts w:ascii="Arial Narrow" w:hAnsi="Arial Narrow" w:cs="Arial"/>
        </w:rPr>
        <w:t>los expedientes SUP-REP-619/2022, SUP-REP-151/2022 y acumulados, SUP-REP-109/2019 y SUP-JE-23/2020.</w:t>
      </w:r>
    </w:p>
  </w:footnote>
  <w:footnote w:id="101">
    <w:p w14:paraId="5125B7F1" w14:textId="2F400514" w:rsidR="00341D3F" w:rsidRPr="00E961D4" w:rsidRDefault="00341D3F" w:rsidP="00341D3F">
      <w:pPr>
        <w:pStyle w:val="Textonotapie"/>
        <w:jc w:val="both"/>
        <w:rPr>
          <w:rFonts w:ascii="Arial Narrow" w:hAnsi="Arial Narrow" w:cs="Arial"/>
        </w:rPr>
      </w:pPr>
      <w:r w:rsidRPr="00E961D4">
        <w:rPr>
          <w:rStyle w:val="Refdenotaalpie"/>
          <w:rFonts w:ascii="Arial Narrow" w:hAnsi="Arial Narrow" w:cs="Arial"/>
        </w:rPr>
        <w:footnoteRef/>
      </w:r>
      <w:r w:rsidRPr="00E961D4">
        <w:rPr>
          <w:rFonts w:ascii="Arial Narrow" w:hAnsi="Arial Narrow" w:cs="Arial"/>
        </w:rPr>
        <w:t xml:space="preserve"> En ese sentido, se incluye a la radio, televisión, las redes sociales, las páginas de internet, los anuncios espectaculares, cine, mantas, pancartas, prensa, de entre otros medios de comunicación en los cuales se difunda visual o auditivamente la propaganda. Véase lo resuelto en el expediente SUP-REP-151/2022 y acumulados, así como la Jurisprudencia </w:t>
      </w:r>
      <w:r w:rsidRPr="00737758">
        <w:rPr>
          <w:rFonts w:ascii="Arial Narrow" w:hAnsi="Arial Narrow" w:cs="Arial"/>
        </w:rPr>
        <w:t xml:space="preserve">17/2016 </w:t>
      </w:r>
      <w:r w:rsidRPr="00E961D4">
        <w:rPr>
          <w:rFonts w:ascii="Arial Narrow" w:hAnsi="Arial Narrow" w:cs="Arial"/>
        </w:rPr>
        <w:t>de rubro</w:t>
      </w:r>
      <w:r>
        <w:rPr>
          <w:rFonts w:ascii="Arial Narrow" w:hAnsi="Arial Narrow" w:cs="Arial"/>
        </w:rPr>
        <w:t>:</w:t>
      </w:r>
      <w:r w:rsidRPr="00E961D4">
        <w:rPr>
          <w:rFonts w:ascii="Arial Narrow" w:hAnsi="Arial Narrow" w:cs="Arial"/>
        </w:rPr>
        <w:t xml:space="preserve"> </w:t>
      </w:r>
      <w:r w:rsidRPr="00737758">
        <w:rPr>
          <w:rFonts w:ascii="Arial Narrow" w:hAnsi="Arial Narrow" w:cs="Arial"/>
        </w:rPr>
        <w:t>“</w:t>
      </w:r>
      <w:r w:rsidR="00D85257" w:rsidRPr="005D4508">
        <w:rPr>
          <w:rFonts w:ascii="Arial Narrow" w:hAnsi="Arial Narrow" w:cs="Arial"/>
          <w:b/>
          <w:smallCaps/>
        </w:rPr>
        <w:t>internet. debe tomarse en cuenta sus particularidades para determinar infracciones respecto de mensajes difundidos en ese medio</w:t>
      </w:r>
      <w:r w:rsidRPr="005D4508">
        <w:rPr>
          <w:rFonts w:ascii="Arial Narrow" w:hAnsi="Arial Narrow" w:cs="Arial"/>
          <w:b/>
        </w:rPr>
        <w:t>”.</w:t>
      </w:r>
    </w:p>
  </w:footnote>
  <w:footnote w:id="102">
    <w:p w14:paraId="2F0E7F6E" w14:textId="77777777" w:rsidR="00341D3F" w:rsidRPr="0073280B" w:rsidRDefault="00341D3F" w:rsidP="00341D3F">
      <w:pPr>
        <w:pStyle w:val="Textonotapie"/>
        <w:jc w:val="both"/>
        <w:rPr>
          <w:rFonts w:ascii="Arial Narrow" w:hAnsi="Arial Narrow" w:cs="Arial"/>
        </w:rPr>
      </w:pPr>
      <w:r w:rsidRPr="00E961D4">
        <w:rPr>
          <w:rStyle w:val="Refdenotaalpie"/>
          <w:rFonts w:ascii="Arial Narrow" w:hAnsi="Arial Narrow" w:cs="Arial"/>
        </w:rPr>
        <w:footnoteRef/>
      </w:r>
      <w:r w:rsidRPr="00E961D4">
        <w:rPr>
          <w:rFonts w:ascii="Arial Narrow" w:hAnsi="Arial Narrow" w:cs="Arial"/>
        </w:rPr>
        <w:t xml:space="preserve"> De conformidad con lo resuelto por la </w:t>
      </w:r>
      <w:r w:rsidRPr="00E961D4">
        <w:rPr>
          <w:rFonts w:ascii="Arial Narrow" w:hAnsi="Arial Narrow" w:cs="Arial"/>
          <w:i/>
        </w:rPr>
        <w:t>Sala Superior</w:t>
      </w:r>
      <w:r w:rsidRPr="00E961D4">
        <w:rPr>
          <w:rFonts w:ascii="Arial Narrow" w:hAnsi="Arial Narrow" w:cs="Arial"/>
        </w:rPr>
        <w:t xml:space="preserve"> en el expediente SUP-REP-393/2023.</w:t>
      </w:r>
    </w:p>
  </w:footnote>
  <w:footnote w:id="103">
    <w:p w14:paraId="5A3B617F" w14:textId="77777777" w:rsidR="00341D3F" w:rsidRPr="0073280B" w:rsidRDefault="00341D3F" w:rsidP="00341D3F">
      <w:pPr>
        <w:pStyle w:val="Textonotapie"/>
        <w:jc w:val="both"/>
        <w:rPr>
          <w:rFonts w:ascii="Arial Narrow" w:hAnsi="Arial Narrow" w:cs="Arial"/>
        </w:rPr>
      </w:pPr>
      <w:r w:rsidRPr="0073280B">
        <w:rPr>
          <w:rStyle w:val="Refdenotaalpie"/>
          <w:rFonts w:ascii="Arial Narrow" w:hAnsi="Arial Narrow" w:cs="Arial"/>
        </w:rPr>
        <w:footnoteRef/>
      </w:r>
      <w:r w:rsidRPr="0073280B">
        <w:rPr>
          <w:rFonts w:ascii="Arial Narrow" w:hAnsi="Arial Narrow" w:cs="Arial"/>
        </w:rPr>
        <w:t xml:space="preserve"> Véase lo sustentado, entre otros, al resolver los expedientes SUP-REP-151/2022 y acumulados.</w:t>
      </w:r>
    </w:p>
  </w:footnote>
  <w:footnote w:id="104">
    <w:p w14:paraId="5CEB5653" w14:textId="77777777" w:rsidR="00437B52" w:rsidRPr="00997DA0" w:rsidRDefault="00437B52" w:rsidP="00437B52">
      <w:pPr>
        <w:pStyle w:val="Textonotapie"/>
        <w:jc w:val="both"/>
        <w:rPr>
          <w:rFonts w:ascii="Arial Narrow" w:hAnsi="Arial Narrow" w:cs="Arial"/>
          <w:b/>
        </w:rPr>
      </w:pPr>
      <w:r w:rsidRPr="00997DA0">
        <w:rPr>
          <w:rStyle w:val="Refdenotaalpie"/>
          <w:rFonts w:ascii="Arial Narrow" w:hAnsi="Arial Narrow" w:cs="Arial"/>
        </w:rPr>
        <w:footnoteRef/>
      </w:r>
      <w:r w:rsidRPr="00997DA0">
        <w:rPr>
          <w:rFonts w:ascii="Arial Narrow" w:hAnsi="Arial Narrow" w:cs="Arial"/>
        </w:rPr>
        <w:t xml:space="preserve"> Tiene sustento la tesis 2a. XCIII/2006 aprobada por la Segunda Sala de rubro: “</w:t>
      </w:r>
      <w:r w:rsidRPr="00997DA0">
        <w:rPr>
          <w:rFonts w:ascii="Arial Narrow" w:hAnsi="Arial Narrow" w:cs="Arial"/>
          <w:b/>
        </w:rPr>
        <w:t>SERVIDORES PÚBLICOS. EL ARTÍCULO 108, PRIMER PÁRRAFO, DE LA CONSTITUCIÓN POLÍTICA DE LOS ESTADOS UNIDOS MEXICANOS, NO ES LIMITATIVO SINO ENUNCIATIVO.”</w:t>
      </w:r>
    </w:p>
  </w:footnote>
  <w:footnote w:id="105">
    <w:p w14:paraId="4B5B9ACC" w14:textId="77777777" w:rsidR="00437B52" w:rsidRPr="00741021" w:rsidRDefault="00437B52" w:rsidP="00437B52">
      <w:pPr>
        <w:pStyle w:val="Textonotapie"/>
        <w:jc w:val="both"/>
        <w:rPr>
          <w:rFonts w:ascii="Arial Narrow" w:hAnsi="Arial Narrow"/>
        </w:rPr>
      </w:pPr>
      <w:r w:rsidRPr="00997DA0">
        <w:rPr>
          <w:rStyle w:val="Refdenotaalpie"/>
          <w:rFonts w:ascii="Arial Narrow" w:hAnsi="Arial Narrow"/>
        </w:rPr>
        <w:footnoteRef/>
      </w:r>
      <w:r w:rsidRPr="00997DA0">
        <w:rPr>
          <w:rFonts w:ascii="Arial Narrow" w:hAnsi="Arial Narrow"/>
        </w:rPr>
        <w:t xml:space="preserve"> </w:t>
      </w:r>
      <w:r w:rsidRPr="00997DA0">
        <w:rPr>
          <w:rFonts w:ascii="Arial Narrow" w:hAnsi="Arial Narrow" w:cs="Arial"/>
        </w:rPr>
        <w:t>Lo resaltado es propio.</w:t>
      </w:r>
    </w:p>
  </w:footnote>
  <w:footnote w:id="106">
    <w:p w14:paraId="144E6C7D" w14:textId="77777777" w:rsidR="00437B52" w:rsidRPr="00D052E1" w:rsidRDefault="00437B52" w:rsidP="00437B52">
      <w:pPr>
        <w:pStyle w:val="Textonotapie"/>
        <w:jc w:val="both"/>
        <w:rPr>
          <w:rFonts w:ascii="Arial Narrow" w:hAnsi="Arial Narrow"/>
          <w:lang w:val="es-ES"/>
        </w:rPr>
      </w:pPr>
      <w:r w:rsidRPr="00D052E1">
        <w:rPr>
          <w:rStyle w:val="Refdenotaalpie"/>
          <w:rFonts w:ascii="Arial Narrow" w:hAnsi="Arial Narrow"/>
        </w:rPr>
        <w:footnoteRef/>
      </w:r>
      <w:r w:rsidRPr="00D052E1">
        <w:rPr>
          <w:rFonts w:ascii="Arial Narrow" w:hAnsi="Arial Narrow"/>
        </w:rPr>
        <w:t xml:space="preserve"> </w:t>
      </w:r>
      <w:r w:rsidRPr="00D052E1">
        <w:rPr>
          <w:rFonts w:ascii="Arial Narrow" w:hAnsi="Arial Narrow"/>
          <w:lang w:val="es-ES"/>
        </w:rPr>
        <w:t xml:space="preserve">De conformidad con el artículo 21 de la Ley de Justicia en Materia Electoral y de Participación Ciudadana del Estado de Michoacán de Ocampo. </w:t>
      </w:r>
    </w:p>
  </w:footnote>
  <w:footnote w:id="107">
    <w:p w14:paraId="1FA4ABDD" w14:textId="77777777" w:rsidR="00437B52" w:rsidRPr="00276FEC" w:rsidRDefault="00437B52" w:rsidP="00437B52">
      <w:pPr>
        <w:pStyle w:val="Textonotapie"/>
        <w:jc w:val="both"/>
        <w:rPr>
          <w:rFonts w:ascii="Arial Narrow" w:hAnsi="Arial Narrow"/>
        </w:rPr>
      </w:pPr>
      <w:r w:rsidRPr="00276FEC">
        <w:rPr>
          <w:rStyle w:val="Refdenotaalpie"/>
          <w:rFonts w:ascii="Arial Narrow" w:hAnsi="Arial Narrow"/>
        </w:rPr>
        <w:footnoteRef/>
      </w:r>
      <w:r w:rsidRPr="00276FEC">
        <w:rPr>
          <w:rFonts w:ascii="Arial Narrow" w:hAnsi="Arial Narrow"/>
        </w:rPr>
        <w:t xml:space="preserve"> De rubro </w:t>
      </w:r>
      <w:r w:rsidRPr="00737758">
        <w:rPr>
          <w:rFonts w:ascii="Arial Narrow" w:hAnsi="Arial Narrow"/>
        </w:rPr>
        <w:t>“</w:t>
      </w:r>
      <w:r w:rsidRPr="003F79DB">
        <w:rPr>
          <w:rFonts w:ascii="Arial Narrow" w:hAnsi="Arial Narrow"/>
          <w:b/>
          <w:smallCaps/>
        </w:rPr>
        <w:t>propaganda personalizada de los servidores públicos. elementos para identificarla</w:t>
      </w:r>
      <w:r w:rsidRPr="002C76F5">
        <w:rPr>
          <w:rFonts w:ascii="Arial Narrow" w:hAnsi="Arial Narrow"/>
          <w:b/>
        </w:rPr>
        <w:t>”.</w:t>
      </w:r>
    </w:p>
  </w:footnote>
  <w:footnote w:id="108">
    <w:p w14:paraId="0B61F675" w14:textId="77777777" w:rsidR="00437B52" w:rsidRPr="00AF0A5E" w:rsidRDefault="00437B52" w:rsidP="00437B52">
      <w:pPr>
        <w:pStyle w:val="Textonotapie"/>
        <w:rPr>
          <w:rFonts w:ascii="Arial Narrow" w:hAnsi="Arial Narrow"/>
          <w:lang w:val="es-ES"/>
        </w:rPr>
      </w:pPr>
      <w:r w:rsidRPr="00AF0A5E">
        <w:rPr>
          <w:rStyle w:val="Refdenotaalpie"/>
          <w:rFonts w:ascii="Arial Narrow" w:hAnsi="Arial Narrow"/>
        </w:rPr>
        <w:footnoteRef/>
      </w:r>
      <w:r w:rsidRPr="00AF0A5E">
        <w:rPr>
          <w:rFonts w:ascii="Arial Narrow" w:hAnsi="Arial Narrow"/>
        </w:rPr>
        <w:t xml:space="preserve"> </w:t>
      </w:r>
      <w:r w:rsidRPr="00AF0A5E">
        <w:rPr>
          <w:rFonts w:ascii="Arial Narrow" w:hAnsi="Arial Narrow"/>
          <w:lang w:val="es-ES"/>
        </w:rPr>
        <w:t xml:space="preserve">De conformidad con el artículo 158, fracción XV, inciso “a” del </w:t>
      </w:r>
      <w:r w:rsidRPr="00AF0A5E">
        <w:rPr>
          <w:rFonts w:ascii="Arial Narrow" w:hAnsi="Arial Narrow"/>
          <w:i/>
          <w:iCs/>
          <w:lang w:val="es-ES"/>
        </w:rPr>
        <w:t>Código Electoral</w:t>
      </w:r>
      <w:r w:rsidRPr="00AF0A5E">
        <w:rPr>
          <w:rFonts w:ascii="Arial Narrow" w:hAnsi="Arial Narrow"/>
          <w:lang w:val="es-ES"/>
        </w:rPr>
        <w:t>.</w:t>
      </w:r>
    </w:p>
  </w:footnote>
  <w:footnote w:id="109">
    <w:p w14:paraId="4838B0AF" w14:textId="77777777" w:rsidR="00437B52" w:rsidRPr="00052FC3" w:rsidRDefault="00437B52" w:rsidP="00437B52">
      <w:pPr>
        <w:pStyle w:val="Textonotapie"/>
        <w:jc w:val="both"/>
        <w:rPr>
          <w:rFonts w:ascii="Arial Narrow" w:hAnsi="Arial Narrow" w:cs="Arial"/>
        </w:rPr>
      </w:pPr>
      <w:r w:rsidRPr="00052FC3">
        <w:rPr>
          <w:rStyle w:val="Refdenotaalpie"/>
          <w:rFonts w:ascii="Arial Narrow" w:hAnsi="Arial Narrow" w:cs="Arial"/>
        </w:rPr>
        <w:footnoteRef/>
      </w:r>
      <w:r w:rsidRPr="00052FC3">
        <w:rPr>
          <w:rFonts w:ascii="Arial Narrow" w:hAnsi="Arial Narrow" w:cs="Arial"/>
        </w:rPr>
        <w:t xml:space="preserve"> </w:t>
      </w:r>
      <w:r w:rsidRPr="00052FC3">
        <w:rPr>
          <w:rFonts w:ascii="Arial Narrow" w:eastAsia="MS Mincho" w:hAnsi="Arial Narrow" w:cs="Arial"/>
          <w:lang w:val="es-ES_tradnl" w:eastAsia="ja-JP"/>
        </w:rPr>
        <w:t>Al resolver el expediente SUP-REP-193/2021.</w:t>
      </w:r>
    </w:p>
  </w:footnote>
  <w:footnote w:id="110">
    <w:p w14:paraId="41DEFCAB" w14:textId="77777777" w:rsidR="00437B52" w:rsidRPr="00156DD8" w:rsidRDefault="00437B52" w:rsidP="00437B52">
      <w:pPr>
        <w:pStyle w:val="Textonotapie"/>
        <w:jc w:val="both"/>
        <w:rPr>
          <w:rFonts w:ascii="Arial Narrow" w:hAnsi="Arial Narrow" w:cs="Arial"/>
        </w:rPr>
      </w:pPr>
      <w:r w:rsidRPr="00156DD8">
        <w:rPr>
          <w:rStyle w:val="Refdenotaalpie"/>
          <w:rFonts w:ascii="Arial Narrow" w:hAnsi="Arial Narrow" w:cs="Arial"/>
        </w:rPr>
        <w:footnoteRef/>
      </w:r>
      <w:r w:rsidRPr="00156DD8">
        <w:rPr>
          <w:rFonts w:ascii="Arial Narrow" w:hAnsi="Arial Narrow" w:cs="Arial"/>
        </w:rPr>
        <w:t xml:space="preserve"> En el expediente SUP-REP-393/2023.</w:t>
      </w:r>
    </w:p>
  </w:footnote>
  <w:footnote w:id="111">
    <w:p w14:paraId="63D0701A" w14:textId="77777777" w:rsidR="00C9077D" w:rsidRPr="00545CDE" w:rsidRDefault="00C9077D" w:rsidP="00C9077D">
      <w:pPr>
        <w:pStyle w:val="Textonotapie"/>
        <w:jc w:val="both"/>
        <w:rPr>
          <w:rFonts w:ascii="Arial Narrow" w:hAnsi="Arial Narrow" w:cs="Arial"/>
        </w:rPr>
      </w:pPr>
      <w:r w:rsidRPr="00545CDE">
        <w:rPr>
          <w:rStyle w:val="Refdenotaalpie"/>
          <w:rFonts w:ascii="Arial Narrow" w:hAnsi="Arial Narrow" w:cs="Arial"/>
        </w:rPr>
        <w:footnoteRef/>
      </w:r>
      <w:r w:rsidRPr="00545CDE">
        <w:rPr>
          <w:rFonts w:ascii="Arial Narrow" w:hAnsi="Arial Narrow" w:cs="Arial"/>
        </w:rPr>
        <w:t xml:space="preserve"> Ver SUP-REP-163/2018 y SUP-REP-88/2019. </w:t>
      </w:r>
    </w:p>
  </w:footnote>
  <w:footnote w:id="112">
    <w:p w14:paraId="4E698ADB" w14:textId="77777777" w:rsidR="00C9077D" w:rsidRPr="002C76F5" w:rsidRDefault="00C9077D" w:rsidP="00C9077D">
      <w:pPr>
        <w:shd w:val="clear" w:color="auto" w:fill="FFFFFF"/>
        <w:jc w:val="both"/>
        <w:rPr>
          <w:rFonts w:ascii="Arial Narrow" w:hAnsi="Arial Narrow" w:cs="Arial"/>
          <w:b/>
          <w:color w:val="000000"/>
          <w:sz w:val="20"/>
          <w:szCs w:val="20"/>
        </w:rPr>
      </w:pPr>
      <w:r w:rsidRPr="00545CDE">
        <w:rPr>
          <w:rStyle w:val="Refdenotaalpie"/>
          <w:rFonts w:ascii="Arial Narrow" w:hAnsi="Arial Narrow" w:cs="Arial"/>
          <w:sz w:val="20"/>
          <w:szCs w:val="20"/>
        </w:rPr>
        <w:footnoteRef/>
      </w:r>
      <w:r w:rsidRPr="00545CDE">
        <w:rPr>
          <w:rFonts w:ascii="Arial Narrow" w:hAnsi="Arial Narrow" w:cs="Arial"/>
          <w:sz w:val="20"/>
          <w:szCs w:val="20"/>
        </w:rPr>
        <w:t xml:space="preserve"> Tesis V/2016 de la </w:t>
      </w:r>
      <w:r w:rsidRPr="00545CDE">
        <w:rPr>
          <w:rFonts w:ascii="Arial Narrow" w:hAnsi="Arial Narrow" w:cs="Arial"/>
          <w:i/>
          <w:sz w:val="20"/>
          <w:szCs w:val="20"/>
        </w:rPr>
        <w:t>Sala Superior</w:t>
      </w:r>
      <w:r w:rsidRPr="00545CDE">
        <w:rPr>
          <w:rFonts w:ascii="Arial Narrow" w:hAnsi="Arial Narrow" w:cs="Arial"/>
          <w:sz w:val="20"/>
          <w:szCs w:val="20"/>
        </w:rPr>
        <w:t xml:space="preserve">, de rubro </w:t>
      </w:r>
      <w:r w:rsidRPr="00545CDE">
        <w:rPr>
          <w:rFonts w:ascii="Arial Narrow" w:hAnsi="Arial Narrow" w:cs="Arial"/>
          <w:i/>
          <w:sz w:val="20"/>
          <w:szCs w:val="20"/>
        </w:rPr>
        <w:t>“</w:t>
      </w:r>
      <w:r w:rsidRPr="002C76F5">
        <w:rPr>
          <w:rFonts w:ascii="Arial Narrow" w:hAnsi="Arial Narrow" w:cs="Arial"/>
          <w:b/>
          <w:sz w:val="20"/>
          <w:szCs w:val="20"/>
        </w:rPr>
        <w:t>PRINCIPIO DE NEUTRALIDAD. LO DEBEN OBSERVAR LOS SERVIDORES PÚBLICOS EN EL EJERCICIO DE SUS FUNCIONES (LEGISLACIÓN DE COLIMA)”.</w:t>
      </w:r>
    </w:p>
  </w:footnote>
  <w:footnote w:id="113">
    <w:p w14:paraId="23F1419C" w14:textId="3C2B5242" w:rsidR="00D241AF" w:rsidRPr="00E7244D" w:rsidRDefault="00D241AF">
      <w:pPr>
        <w:pStyle w:val="Textonotapie"/>
        <w:rPr>
          <w:rFonts w:ascii="Arial Narrow" w:hAnsi="Arial Narrow"/>
          <w:lang w:val="es-ES"/>
        </w:rPr>
      </w:pPr>
      <w:r w:rsidRPr="00E7244D">
        <w:rPr>
          <w:rStyle w:val="Refdenotaalpie"/>
          <w:rFonts w:ascii="Arial Narrow" w:hAnsi="Arial Narrow"/>
        </w:rPr>
        <w:footnoteRef/>
      </w:r>
      <w:r w:rsidRPr="00E7244D">
        <w:rPr>
          <w:rFonts w:ascii="Arial Narrow" w:hAnsi="Arial Narrow"/>
        </w:rPr>
        <w:t xml:space="preserve"> </w:t>
      </w:r>
      <w:r w:rsidR="006428DE" w:rsidRPr="00E7244D">
        <w:rPr>
          <w:rFonts w:ascii="Arial Narrow" w:hAnsi="Arial Narrow"/>
          <w:lang w:val="es-ES"/>
        </w:rPr>
        <w:t xml:space="preserve">Similar criterio se </w:t>
      </w:r>
      <w:r w:rsidR="001110B5" w:rsidRPr="00E7244D">
        <w:rPr>
          <w:rFonts w:ascii="Arial Narrow" w:hAnsi="Arial Narrow"/>
          <w:lang w:val="es-ES"/>
        </w:rPr>
        <w:t>resolvi</w:t>
      </w:r>
      <w:r w:rsidR="006C382A" w:rsidRPr="00E7244D">
        <w:rPr>
          <w:rFonts w:ascii="Arial Narrow" w:hAnsi="Arial Narrow"/>
          <w:lang w:val="es-ES"/>
        </w:rPr>
        <w:t xml:space="preserve">ó en el </w:t>
      </w:r>
      <w:r w:rsidR="00C50B92" w:rsidRPr="00E7244D">
        <w:rPr>
          <w:rFonts w:ascii="Arial Narrow" w:hAnsi="Arial Narrow"/>
          <w:lang w:val="es-ES"/>
        </w:rPr>
        <w:t>TEEM-PES-019/2023.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35"/>
      <w:gridCol w:w="4136"/>
    </w:tblGrid>
    <w:tr w:rsidR="0077268C" w14:paraId="40891BB1" w14:textId="77777777" w:rsidTr="00E04141">
      <w:tc>
        <w:tcPr>
          <w:tcW w:w="2500" w:type="pct"/>
          <w:vAlign w:val="center"/>
        </w:tcPr>
        <w:p w14:paraId="1E016315" w14:textId="3ACCDA58" w:rsidR="0077268C" w:rsidRDefault="00973497" w:rsidP="00E04141">
          <w:pPr>
            <w:tabs>
              <w:tab w:val="center" w:pos="4419"/>
              <w:tab w:val="right" w:pos="8838"/>
            </w:tabs>
            <w:rPr>
              <w:rFonts w:ascii="Arial Narrow" w:eastAsia="Arial Narrow" w:hAnsi="Arial Narrow" w:cs="Arial Narrow"/>
              <w:color w:val="000000"/>
            </w:rPr>
          </w:pPr>
          <w:r>
            <w:rPr>
              <w:rFonts w:ascii="Arial Narrow" w:eastAsia="Arial Narrow" w:hAnsi="Arial Narrow" w:cs="Arial Narrow"/>
              <w:noProof/>
              <w:color w:val="000000"/>
            </w:rPr>
            <w:drawing>
              <wp:inline distT="0" distB="0" distL="0" distR="0" wp14:anchorId="4CF22CF8" wp14:editId="3EB9E437">
                <wp:extent cx="2030095" cy="731520"/>
                <wp:effectExtent l="0" t="0" r="8255" b="0"/>
                <wp:docPr id="4927299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731520"/>
                        </a:xfrm>
                        <a:prstGeom prst="rect">
                          <a:avLst/>
                        </a:prstGeom>
                        <a:noFill/>
                      </pic:spPr>
                    </pic:pic>
                  </a:graphicData>
                </a:graphic>
              </wp:inline>
            </w:drawing>
          </w:r>
        </w:p>
      </w:tc>
      <w:tc>
        <w:tcPr>
          <w:tcW w:w="2500" w:type="pct"/>
          <w:vAlign w:val="center"/>
        </w:tcPr>
        <w:p w14:paraId="3642ECF4" w14:textId="3BAECC6C" w:rsidR="0077268C" w:rsidRPr="00366EAF" w:rsidRDefault="0077268C" w:rsidP="00E04141">
          <w:pPr>
            <w:pBdr>
              <w:top w:val="nil"/>
              <w:left w:val="nil"/>
              <w:bottom w:val="nil"/>
              <w:right w:val="nil"/>
              <w:between w:val="nil"/>
            </w:pBdr>
            <w:tabs>
              <w:tab w:val="center" w:pos="4419"/>
              <w:tab w:val="right" w:pos="8838"/>
            </w:tabs>
            <w:jc w:val="right"/>
            <w:rPr>
              <w:rFonts w:ascii="Arial Narrow" w:eastAsia="Arial Narrow" w:hAnsi="Arial Narrow" w:cs="Arial Narrow"/>
              <w:color w:val="000000"/>
              <w:sz w:val="24"/>
              <w:szCs w:val="24"/>
            </w:rPr>
          </w:pPr>
          <w:r w:rsidRPr="00366EAF">
            <w:rPr>
              <w:rFonts w:ascii="Arial Narrow" w:eastAsia="Arial Narrow" w:hAnsi="Arial Narrow" w:cs="Arial Narrow"/>
              <w:color w:val="000000"/>
              <w:sz w:val="24"/>
              <w:szCs w:val="24"/>
            </w:rPr>
            <w:t>TEEM-PES-</w:t>
          </w:r>
          <w:r w:rsidRPr="00366EAF">
            <w:rPr>
              <w:rFonts w:ascii="Arial Narrow" w:eastAsia="Arial Narrow" w:hAnsi="Arial Narrow" w:cs="Arial Narrow"/>
              <w:sz w:val="24"/>
              <w:szCs w:val="24"/>
            </w:rPr>
            <w:t>013</w:t>
          </w:r>
          <w:r w:rsidRPr="00366EAF">
            <w:rPr>
              <w:rFonts w:ascii="Arial Narrow" w:eastAsia="Arial Narrow" w:hAnsi="Arial Narrow" w:cs="Arial Narrow"/>
              <w:color w:val="000000"/>
              <w:sz w:val="24"/>
              <w:szCs w:val="24"/>
            </w:rPr>
            <w:t>/2026</w:t>
          </w:r>
        </w:p>
      </w:tc>
    </w:tr>
  </w:tbl>
  <w:p w14:paraId="0FB7A311" w14:textId="77777777" w:rsidR="00F821C7" w:rsidRPr="00E04141" w:rsidRDefault="00F821C7" w:rsidP="0077268C">
    <w:pPr>
      <w:pBdr>
        <w:top w:val="nil"/>
        <w:left w:val="nil"/>
        <w:bottom w:val="nil"/>
        <w:right w:val="nil"/>
        <w:between w:val="nil"/>
      </w:pBdr>
      <w:tabs>
        <w:tab w:val="center" w:pos="4419"/>
        <w:tab w:val="right" w:pos="8838"/>
      </w:tabs>
      <w:spacing w:after="0" w:line="240" w:lineRule="auto"/>
      <w:rPr>
        <w:rFonts w:ascii="Arial Narrow" w:eastAsia="Arial Narrow" w:hAnsi="Arial Narrow" w:cs="Arial Narrow"/>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8A90" w14:textId="5542850E" w:rsidR="00F821C7" w:rsidRPr="0020785A" w:rsidRDefault="005A44FD" w:rsidP="0020785A">
    <w:pPr>
      <w:rPr>
        <w:b/>
        <w:sz w:val="20"/>
        <w:szCs w:val="20"/>
      </w:rPr>
    </w:pPr>
    <w:r>
      <w:rPr>
        <w:noProof/>
      </w:rPr>
      <w:drawing>
        <wp:inline distT="0" distB="0" distL="0" distR="0" wp14:anchorId="676236E0" wp14:editId="4C551F20">
          <wp:extent cx="2028825" cy="733425"/>
          <wp:effectExtent l="0" t="0" r="9525" b="9525"/>
          <wp:docPr id="2115418795" name="image2.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medi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28825" cy="7334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642F838"/>
    <w:lvl w:ilvl="0">
      <w:start w:val="1"/>
      <w:numFmt w:val="decimal"/>
      <w:pStyle w:val="Listaconvietas2"/>
      <w:lvlText w:val="%1."/>
      <w:lvlJc w:val="left"/>
      <w:pPr>
        <w:tabs>
          <w:tab w:val="num" w:pos="-381"/>
        </w:tabs>
        <w:ind w:left="-381" w:hanging="360"/>
      </w:pPr>
      <w:rPr>
        <w:rFonts w:ascii="Arial" w:eastAsia="Calibri" w:hAnsi="Arial" w:cs="Arial"/>
        <w:b w:val="0"/>
        <w:bCs w:val="0"/>
        <w:i w:val="0"/>
        <w:iCs w:val="0"/>
        <w:sz w:val="20"/>
        <w:szCs w:val="20"/>
      </w:rPr>
    </w:lvl>
  </w:abstractNum>
  <w:abstractNum w:abstractNumId="1" w15:restartNumberingAfterBreak="0">
    <w:nsid w:val="009868E8"/>
    <w:multiLevelType w:val="hybridMultilevel"/>
    <w:tmpl w:val="AF5E2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B648A3"/>
    <w:multiLevelType w:val="hybridMultilevel"/>
    <w:tmpl w:val="C7CC5FB8"/>
    <w:lvl w:ilvl="0" w:tplc="080A0015">
      <w:start w:val="1"/>
      <w:numFmt w:val="upp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05E727F8"/>
    <w:multiLevelType w:val="multilevel"/>
    <w:tmpl w:val="0A52706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A222C3"/>
    <w:multiLevelType w:val="hybridMultilevel"/>
    <w:tmpl w:val="A9129E24"/>
    <w:lvl w:ilvl="0" w:tplc="08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D7D82"/>
    <w:multiLevelType w:val="hybridMultilevel"/>
    <w:tmpl w:val="797043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494640"/>
    <w:multiLevelType w:val="multilevel"/>
    <w:tmpl w:val="3A624632"/>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3B24E7"/>
    <w:multiLevelType w:val="hybridMultilevel"/>
    <w:tmpl w:val="C4E63214"/>
    <w:lvl w:ilvl="0" w:tplc="E36AF4B6">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441222"/>
    <w:multiLevelType w:val="hybridMultilevel"/>
    <w:tmpl w:val="48B26526"/>
    <w:lvl w:ilvl="0" w:tplc="CF72ED2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44853"/>
    <w:multiLevelType w:val="hybridMultilevel"/>
    <w:tmpl w:val="C19AB2F0"/>
    <w:lvl w:ilvl="0" w:tplc="4FC4854E">
      <w:start w:val="1"/>
      <w:numFmt w:val="bullet"/>
      <w:lvlText w:val=""/>
      <w:lvlJc w:val="left"/>
      <w:pPr>
        <w:ind w:left="501"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1E1A0B"/>
    <w:multiLevelType w:val="hybridMultilevel"/>
    <w:tmpl w:val="7C2C41A8"/>
    <w:lvl w:ilvl="0" w:tplc="4FC4854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77451B"/>
    <w:multiLevelType w:val="multilevel"/>
    <w:tmpl w:val="9DF07EDC"/>
    <w:lvl w:ilvl="0">
      <w:start w:val="7"/>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E5A23C1"/>
    <w:multiLevelType w:val="hybridMultilevel"/>
    <w:tmpl w:val="6EE263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26152"/>
    <w:multiLevelType w:val="hybridMultilevel"/>
    <w:tmpl w:val="A47C9A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ED46692"/>
    <w:multiLevelType w:val="multilevel"/>
    <w:tmpl w:val="52EC9CB0"/>
    <w:lvl w:ilvl="0">
      <w:start w:val="10"/>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0EE728F"/>
    <w:multiLevelType w:val="hybridMultilevel"/>
    <w:tmpl w:val="1CCE7794"/>
    <w:lvl w:ilvl="0" w:tplc="4FC4854E">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2944EB3"/>
    <w:multiLevelType w:val="multilevel"/>
    <w:tmpl w:val="C7BAE51A"/>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E013A6"/>
    <w:multiLevelType w:val="hybridMultilevel"/>
    <w:tmpl w:val="D7FC61A6"/>
    <w:lvl w:ilvl="0" w:tplc="3AEA71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3A2A21"/>
    <w:multiLevelType w:val="multilevel"/>
    <w:tmpl w:val="FAC8636C"/>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6F15FD"/>
    <w:multiLevelType w:val="hybridMultilevel"/>
    <w:tmpl w:val="C9160D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897475"/>
    <w:multiLevelType w:val="hybridMultilevel"/>
    <w:tmpl w:val="AA8C298A"/>
    <w:lvl w:ilvl="0" w:tplc="080A0001">
      <w:start w:val="1"/>
      <w:numFmt w:val="bullet"/>
      <w:lvlText w:val=""/>
      <w:lvlJc w:val="left"/>
      <w:pPr>
        <w:ind w:left="720" w:hanging="360"/>
      </w:pPr>
      <w:rPr>
        <w:rFonts w:ascii="Symbol" w:hAnsi="Symbol" w:hint="default"/>
      </w:rPr>
    </w:lvl>
    <w:lvl w:ilvl="1" w:tplc="DA8EFFD8">
      <w:numFmt w:val="bullet"/>
      <w:lvlText w:val="-"/>
      <w:lvlJc w:val="left"/>
      <w:pPr>
        <w:ind w:left="1440" w:hanging="360"/>
      </w:pPr>
      <w:rPr>
        <w:rFonts w:ascii="Arial Narrow" w:eastAsia="Times New Roman" w:hAnsi="Arial Narrow"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066B26"/>
    <w:multiLevelType w:val="multilevel"/>
    <w:tmpl w:val="2ECE11FC"/>
    <w:lvl w:ilvl="0">
      <w:start w:val="1"/>
      <w:numFmt w:val="upperRoman"/>
      <w:lvlText w:val="%1."/>
      <w:lvlJc w:val="right"/>
      <w:pPr>
        <w:ind w:left="720" w:hanging="360"/>
      </w:pPr>
      <w:rPr>
        <w:rFonts w:ascii="Arial" w:eastAsia="Arial" w:hAnsi="Arial" w:cs="Arial"/>
        <w:b/>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0A07CC1"/>
    <w:multiLevelType w:val="multilevel"/>
    <w:tmpl w:val="7C9A86F4"/>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921194"/>
    <w:multiLevelType w:val="hybridMultilevel"/>
    <w:tmpl w:val="452282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6C5101"/>
    <w:multiLevelType w:val="multilevel"/>
    <w:tmpl w:val="937A3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3E86C7B"/>
    <w:multiLevelType w:val="hybridMultilevel"/>
    <w:tmpl w:val="1CBCD5F0"/>
    <w:lvl w:ilvl="0" w:tplc="0C86C06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093F4F"/>
    <w:multiLevelType w:val="hybridMultilevel"/>
    <w:tmpl w:val="647691B4"/>
    <w:lvl w:ilvl="0" w:tplc="6DBC672C">
      <w:start w:val="1"/>
      <w:numFmt w:val="lowerLetter"/>
      <w:lvlText w:val="%1)"/>
      <w:lvlJc w:val="left"/>
      <w:pPr>
        <w:ind w:left="750" w:hanging="39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EB4ABE"/>
    <w:multiLevelType w:val="hybridMultilevel"/>
    <w:tmpl w:val="344E16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7821AE"/>
    <w:multiLevelType w:val="multilevel"/>
    <w:tmpl w:val="00AABC62"/>
    <w:lvl w:ilvl="0">
      <w:start w:val="1"/>
      <w:numFmt w:val="decimal"/>
      <w:lvlText w:val="%1."/>
      <w:lvlJc w:val="left"/>
      <w:pPr>
        <w:ind w:left="360" w:hanging="360"/>
      </w:pPr>
      <w:rPr>
        <w:rFonts w:ascii="Arial Narrow" w:hAnsi="Arial Narrow"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C4507E"/>
    <w:multiLevelType w:val="multilevel"/>
    <w:tmpl w:val="00AABC62"/>
    <w:lvl w:ilvl="0">
      <w:start w:val="1"/>
      <w:numFmt w:val="decimal"/>
      <w:lvlText w:val="%1."/>
      <w:lvlJc w:val="left"/>
      <w:pPr>
        <w:ind w:left="360" w:hanging="360"/>
      </w:pPr>
      <w:rPr>
        <w:rFonts w:ascii="Arial Narrow" w:hAnsi="Arial Narrow"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D350DD"/>
    <w:multiLevelType w:val="multilevel"/>
    <w:tmpl w:val="E6E2102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F925142"/>
    <w:multiLevelType w:val="hybridMultilevel"/>
    <w:tmpl w:val="A47C9AD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3F5706"/>
    <w:multiLevelType w:val="hybridMultilevel"/>
    <w:tmpl w:val="C4E63214"/>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4421C57"/>
    <w:multiLevelType w:val="hybridMultilevel"/>
    <w:tmpl w:val="E9445BF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C131C99"/>
    <w:multiLevelType w:val="multilevel"/>
    <w:tmpl w:val="8124C25C"/>
    <w:lvl w:ilvl="0">
      <w:start w:val="1"/>
      <w:numFmt w:val="decimal"/>
      <w:lvlText w:val="%1."/>
      <w:lvlJc w:val="left"/>
      <w:pPr>
        <w:ind w:left="1080" w:hanging="360"/>
      </w:pPr>
      <w:rPr>
        <w:rFonts w:hint="default"/>
      </w:rPr>
    </w:lvl>
    <w:lvl w:ilvl="1">
      <w:start w:val="6"/>
      <w:numFmt w:val="decimal"/>
      <w:isLgl/>
      <w:lvlText w:val="%1.%2"/>
      <w:lvlJc w:val="left"/>
      <w:pPr>
        <w:ind w:left="1185" w:hanging="465"/>
      </w:pPr>
      <w:rPr>
        <w:rFonts w:eastAsia="Arial" w:hint="default"/>
        <w:b/>
        <w:color w:val="000000"/>
        <w:sz w:val="24"/>
      </w:rPr>
    </w:lvl>
    <w:lvl w:ilvl="2">
      <w:start w:val="1"/>
      <w:numFmt w:val="decimal"/>
      <w:isLgl/>
      <w:lvlText w:val="%1.%2.%3"/>
      <w:lvlJc w:val="left"/>
      <w:pPr>
        <w:ind w:left="1440" w:hanging="720"/>
      </w:pPr>
      <w:rPr>
        <w:rFonts w:eastAsia="Arial" w:hint="default"/>
        <w:b/>
        <w:color w:val="000000"/>
        <w:sz w:val="24"/>
      </w:rPr>
    </w:lvl>
    <w:lvl w:ilvl="3">
      <w:start w:val="1"/>
      <w:numFmt w:val="decimal"/>
      <w:isLgl/>
      <w:lvlText w:val="%1.%2.%3.%4"/>
      <w:lvlJc w:val="left"/>
      <w:pPr>
        <w:ind w:left="1800" w:hanging="1080"/>
      </w:pPr>
      <w:rPr>
        <w:rFonts w:eastAsia="Arial" w:hint="default"/>
        <w:b/>
        <w:color w:val="000000"/>
        <w:sz w:val="24"/>
      </w:rPr>
    </w:lvl>
    <w:lvl w:ilvl="4">
      <w:start w:val="1"/>
      <w:numFmt w:val="decimal"/>
      <w:isLgl/>
      <w:lvlText w:val="%1.%2.%3.%4.%5"/>
      <w:lvlJc w:val="left"/>
      <w:pPr>
        <w:ind w:left="1800" w:hanging="1080"/>
      </w:pPr>
      <w:rPr>
        <w:rFonts w:eastAsia="Arial" w:hint="default"/>
        <w:b/>
        <w:color w:val="000000"/>
        <w:sz w:val="24"/>
      </w:rPr>
    </w:lvl>
    <w:lvl w:ilvl="5">
      <w:start w:val="1"/>
      <w:numFmt w:val="decimal"/>
      <w:isLgl/>
      <w:lvlText w:val="%1.%2.%3.%4.%5.%6"/>
      <w:lvlJc w:val="left"/>
      <w:pPr>
        <w:ind w:left="2160" w:hanging="1440"/>
      </w:pPr>
      <w:rPr>
        <w:rFonts w:eastAsia="Arial" w:hint="default"/>
        <w:b/>
        <w:color w:val="000000"/>
        <w:sz w:val="24"/>
      </w:rPr>
    </w:lvl>
    <w:lvl w:ilvl="6">
      <w:start w:val="1"/>
      <w:numFmt w:val="decimal"/>
      <w:isLgl/>
      <w:lvlText w:val="%1.%2.%3.%4.%5.%6.%7"/>
      <w:lvlJc w:val="left"/>
      <w:pPr>
        <w:ind w:left="2160" w:hanging="1440"/>
      </w:pPr>
      <w:rPr>
        <w:rFonts w:eastAsia="Arial" w:hint="default"/>
        <w:b/>
        <w:color w:val="000000"/>
        <w:sz w:val="24"/>
      </w:rPr>
    </w:lvl>
    <w:lvl w:ilvl="7">
      <w:start w:val="1"/>
      <w:numFmt w:val="decimal"/>
      <w:isLgl/>
      <w:lvlText w:val="%1.%2.%3.%4.%5.%6.%7.%8"/>
      <w:lvlJc w:val="left"/>
      <w:pPr>
        <w:ind w:left="2520" w:hanging="1800"/>
      </w:pPr>
      <w:rPr>
        <w:rFonts w:eastAsia="Arial" w:hint="default"/>
        <w:b/>
        <w:color w:val="000000"/>
        <w:sz w:val="24"/>
      </w:rPr>
    </w:lvl>
    <w:lvl w:ilvl="8">
      <w:start w:val="1"/>
      <w:numFmt w:val="decimal"/>
      <w:isLgl/>
      <w:lvlText w:val="%1.%2.%3.%4.%5.%6.%7.%8.%9"/>
      <w:lvlJc w:val="left"/>
      <w:pPr>
        <w:ind w:left="2520" w:hanging="1800"/>
      </w:pPr>
      <w:rPr>
        <w:rFonts w:eastAsia="Arial" w:hint="default"/>
        <w:b/>
        <w:color w:val="000000"/>
        <w:sz w:val="24"/>
      </w:rPr>
    </w:lvl>
  </w:abstractNum>
  <w:abstractNum w:abstractNumId="36" w15:restartNumberingAfterBreak="0">
    <w:nsid w:val="5C3649A5"/>
    <w:multiLevelType w:val="multilevel"/>
    <w:tmpl w:val="B01EDF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DC236F6"/>
    <w:multiLevelType w:val="hybridMultilevel"/>
    <w:tmpl w:val="6798D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0E15F79"/>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381429"/>
    <w:multiLevelType w:val="hybridMultilevel"/>
    <w:tmpl w:val="16BCB0BA"/>
    <w:lvl w:ilvl="0" w:tplc="0E761B42">
      <w:start w:val="1"/>
      <w:numFmt w:val="bullet"/>
      <w:lvlText w:val="-"/>
      <w:lvlJc w:val="left"/>
      <w:pPr>
        <w:ind w:left="1080" w:hanging="360"/>
      </w:pPr>
      <w:rPr>
        <w:rFonts w:ascii="Arial" w:eastAsia="Arial"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680E2952"/>
    <w:multiLevelType w:val="hybridMultilevel"/>
    <w:tmpl w:val="BDDACE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8F24BE3"/>
    <w:multiLevelType w:val="hybridMultilevel"/>
    <w:tmpl w:val="20C81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A214DE2"/>
    <w:multiLevelType w:val="hybridMultilevel"/>
    <w:tmpl w:val="32D6B7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31F341C"/>
    <w:multiLevelType w:val="hybridMultilevel"/>
    <w:tmpl w:val="42BA37E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6D70D8"/>
    <w:multiLevelType w:val="hybridMultilevel"/>
    <w:tmpl w:val="A5A2D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92021DB"/>
    <w:multiLevelType w:val="multilevel"/>
    <w:tmpl w:val="0DF0FE18"/>
    <w:lvl w:ilvl="0">
      <w:start w:val="10"/>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C3D084F"/>
    <w:multiLevelType w:val="hybridMultilevel"/>
    <w:tmpl w:val="23222364"/>
    <w:lvl w:ilvl="0" w:tplc="22FC87BE">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659767650">
    <w:abstractNumId w:val="37"/>
  </w:num>
  <w:num w:numId="2" w16cid:durableId="1902515244">
    <w:abstractNumId w:val="1"/>
  </w:num>
  <w:num w:numId="3" w16cid:durableId="935210391">
    <w:abstractNumId w:val="21"/>
  </w:num>
  <w:num w:numId="4" w16cid:durableId="837113125">
    <w:abstractNumId w:val="20"/>
  </w:num>
  <w:num w:numId="5" w16cid:durableId="2437822">
    <w:abstractNumId w:val="44"/>
  </w:num>
  <w:num w:numId="6" w16cid:durableId="5855804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5034240">
    <w:abstractNumId w:val="28"/>
  </w:num>
  <w:num w:numId="8" w16cid:durableId="717582616">
    <w:abstractNumId w:val="35"/>
  </w:num>
  <w:num w:numId="9" w16cid:durableId="895510222">
    <w:abstractNumId w:val="16"/>
  </w:num>
  <w:num w:numId="10" w16cid:durableId="1008825875">
    <w:abstractNumId w:val="22"/>
  </w:num>
  <w:num w:numId="11" w16cid:durableId="1475366920">
    <w:abstractNumId w:val="0"/>
    <w:lvlOverride w:ilvl="0">
      <w:startOverride w:val="1"/>
    </w:lvlOverride>
  </w:num>
  <w:num w:numId="12" w16cid:durableId="1035694877">
    <w:abstractNumId w:val="43"/>
  </w:num>
  <w:num w:numId="13" w16cid:durableId="1554383910">
    <w:abstractNumId w:val="8"/>
  </w:num>
  <w:num w:numId="14" w16cid:durableId="896746619">
    <w:abstractNumId w:val="2"/>
  </w:num>
  <w:num w:numId="15" w16cid:durableId="1324167765">
    <w:abstractNumId w:val="36"/>
  </w:num>
  <w:num w:numId="16" w16cid:durableId="391975155">
    <w:abstractNumId w:val="31"/>
  </w:num>
  <w:num w:numId="17" w16cid:durableId="976835512">
    <w:abstractNumId w:val="45"/>
  </w:num>
  <w:num w:numId="18" w16cid:durableId="609360479">
    <w:abstractNumId w:val="13"/>
  </w:num>
  <w:num w:numId="19" w16cid:durableId="127089302">
    <w:abstractNumId w:val="32"/>
  </w:num>
  <w:num w:numId="20" w16cid:durableId="2025090359">
    <w:abstractNumId w:val="9"/>
  </w:num>
  <w:num w:numId="21" w16cid:durableId="1506743285">
    <w:abstractNumId w:val="14"/>
  </w:num>
  <w:num w:numId="22" w16cid:durableId="680741655">
    <w:abstractNumId w:val="40"/>
  </w:num>
  <w:num w:numId="23" w16cid:durableId="462118750">
    <w:abstractNumId w:val="38"/>
  </w:num>
  <w:num w:numId="24" w16cid:durableId="1227490088">
    <w:abstractNumId w:val="30"/>
  </w:num>
  <w:num w:numId="25" w16cid:durableId="1525710387">
    <w:abstractNumId w:val="29"/>
  </w:num>
  <w:num w:numId="26" w16cid:durableId="482741962">
    <w:abstractNumId w:val="15"/>
  </w:num>
  <w:num w:numId="27" w16cid:durableId="1260025907">
    <w:abstractNumId w:val="39"/>
  </w:num>
  <w:num w:numId="28" w16cid:durableId="1228954317">
    <w:abstractNumId w:val="24"/>
  </w:num>
  <w:num w:numId="29" w16cid:durableId="1213419983">
    <w:abstractNumId w:val="12"/>
  </w:num>
  <w:num w:numId="30" w16cid:durableId="1620338611">
    <w:abstractNumId w:val="5"/>
  </w:num>
  <w:num w:numId="31" w16cid:durableId="2057971904">
    <w:abstractNumId w:val="10"/>
  </w:num>
  <w:num w:numId="32" w16cid:durableId="1019545033">
    <w:abstractNumId w:val="18"/>
  </w:num>
  <w:num w:numId="33" w16cid:durableId="2017610371">
    <w:abstractNumId w:val="27"/>
  </w:num>
  <w:num w:numId="34" w16cid:durableId="845629200">
    <w:abstractNumId w:val="42"/>
  </w:num>
  <w:num w:numId="35" w16cid:durableId="1846048871">
    <w:abstractNumId w:val="34"/>
  </w:num>
  <w:num w:numId="36" w16cid:durableId="1381397290">
    <w:abstractNumId w:val="4"/>
  </w:num>
  <w:num w:numId="37" w16cid:durableId="606616234">
    <w:abstractNumId w:val="25"/>
  </w:num>
  <w:num w:numId="38" w16cid:durableId="2077627940">
    <w:abstractNumId w:val="7"/>
  </w:num>
  <w:num w:numId="39" w16cid:durableId="643587350">
    <w:abstractNumId w:val="33"/>
  </w:num>
  <w:num w:numId="40" w16cid:durableId="1880585707">
    <w:abstractNumId w:val="41"/>
  </w:num>
  <w:num w:numId="41" w16cid:durableId="153764392">
    <w:abstractNumId w:val="26"/>
  </w:num>
  <w:num w:numId="42" w16cid:durableId="1806270244">
    <w:abstractNumId w:val="6"/>
  </w:num>
  <w:num w:numId="43" w16cid:durableId="149101203">
    <w:abstractNumId w:val="3"/>
  </w:num>
  <w:num w:numId="44" w16cid:durableId="1742409438">
    <w:abstractNumId w:val="17"/>
  </w:num>
  <w:num w:numId="45" w16cid:durableId="1648362230">
    <w:abstractNumId w:val="19"/>
  </w:num>
  <w:num w:numId="46" w16cid:durableId="779226158">
    <w:abstractNumId w:val="11"/>
  </w:num>
  <w:num w:numId="47" w16cid:durableId="144349703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1C7"/>
    <w:rsid w:val="000002C3"/>
    <w:rsid w:val="000003AF"/>
    <w:rsid w:val="00000633"/>
    <w:rsid w:val="00000634"/>
    <w:rsid w:val="00000819"/>
    <w:rsid w:val="00000A7F"/>
    <w:rsid w:val="00000B0A"/>
    <w:rsid w:val="00000E95"/>
    <w:rsid w:val="00000FC7"/>
    <w:rsid w:val="000010BA"/>
    <w:rsid w:val="00001144"/>
    <w:rsid w:val="000011FE"/>
    <w:rsid w:val="000012A8"/>
    <w:rsid w:val="00001469"/>
    <w:rsid w:val="0000147D"/>
    <w:rsid w:val="00001AC5"/>
    <w:rsid w:val="00001ACD"/>
    <w:rsid w:val="00001F7E"/>
    <w:rsid w:val="000021D7"/>
    <w:rsid w:val="00002290"/>
    <w:rsid w:val="000023E9"/>
    <w:rsid w:val="0000244D"/>
    <w:rsid w:val="000025AD"/>
    <w:rsid w:val="000025F6"/>
    <w:rsid w:val="00002697"/>
    <w:rsid w:val="0000278B"/>
    <w:rsid w:val="0000279C"/>
    <w:rsid w:val="000027A1"/>
    <w:rsid w:val="000028B0"/>
    <w:rsid w:val="00002978"/>
    <w:rsid w:val="00002D4E"/>
    <w:rsid w:val="00003181"/>
    <w:rsid w:val="00003356"/>
    <w:rsid w:val="00003360"/>
    <w:rsid w:val="00003624"/>
    <w:rsid w:val="00003627"/>
    <w:rsid w:val="0000377A"/>
    <w:rsid w:val="00003810"/>
    <w:rsid w:val="00003A7C"/>
    <w:rsid w:val="00003ABB"/>
    <w:rsid w:val="000044E1"/>
    <w:rsid w:val="00004513"/>
    <w:rsid w:val="00004657"/>
    <w:rsid w:val="000050D4"/>
    <w:rsid w:val="000050FC"/>
    <w:rsid w:val="00005306"/>
    <w:rsid w:val="000054BB"/>
    <w:rsid w:val="0000595B"/>
    <w:rsid w:val="00005C4F"/>
    <w:rsid w:val="00005CB9"/>
    <w:rsid w:val="00005F6F"/>
    <w:rsid w:val="000061AC"/>
    <w:rsid w:val="000062B8"/>
    <w:rsid w:val="000065E9"/>
    <w:rsid w:val="00006700"/>
    <w:rsid w:val="00006780"/>
    <w:rsid w:val="000067A8"/>
    <w:rsid w:val="000069BF"/>
    <w:rsid w:val="00006C5F"/>
    <w:rsid w:val="00006F5A"/>
    <w:rsid w:val="00006FF1"/>
    <w:rsid w:val="0000712E"/>
    <w:rsid w:val="0000721F"/>
    <w:rsid w:val="0000731E"/>
    <w:rsid w:val="00007345"/>
    <w:rsid w:val="00007409"/>
    <w:rsid w:val="000074E8"/>
    <w:rsid w:val="0000755A"/>
    <w:rsid w:val="00007995"/>
    <w:rsid w:val="00007D4B"/>
    <w:rsid w:val="00007E8F"/>
    <w:rsid w:val="00010102"/>
    <w:rsid w:val="000101BC"/>
    <w:rsid w:val="00010228"/>
    <w:rsid w:val="00010A95"/>
    <w:rsid w:val="00010F01"/>
    <w:rsid w:val="00010F70"/>
    <w:rsid w:val="00011056"/>
    <w:rsid w:val="00011094"/>
    <w:rsid w:val="000110DA"/>
    <w:rsid w:val="00011252"/>
    <w:rsid w:val="00011484"/>
    <w:rsid w:val="00011774"/>
    <w:rsid w:val="000118A4"/>
    <w:rsid w:val="000118AA"/>
    <w:rsid w:val="00011A67"/>
    <w:rsid w:val="00011A6A"/>
    <w:rsid w:val="00011AD1"/>
    <w:rsid w:val="00011B3B"/>
    <w:rsid w:val="00011C42"/>
    <w:rsid w:val="00011F66"/>
    <w:rsid w:val="00011FF9"/>
    <w:rsid w:val="00012397"/>
    <w:rsid w:val="0001286F"/>
    <w:rsid w:val="0001294B"/>
    <w:rsid w:val="00012CD8"/>
    <w:rsid w:val="000131C5"/>
    <w:rsid w:val="000133EF"/>
    <w:rsid w:val="000136FB"/>
    <w:rsid w:val="000138BB"/>
    <w:rsid w:val="000139F3"/>
    <w:rsid w:val="00013D9D"/>
    <w:rsid w:val="00013F1A"/>
    <w:rsid w:val="00014022"/>
    <w:rsid w:val="000141DC"/>
    <w:rsid w:val="00014618"/>
    <w:rsid w:val="00014AB9"/>
    <w:rsid w:val="00015061"/>
    <w:rsid w:val="00015179"/>
    <w:rsid w:val="000151A6"/>
    <w:rsid w:val="000155DA"/>
    <w:rsid w:val="00015A69"/>
    <w:rsid w:val="00015ADF"/>
    <w:rsid w:val="00015AE4"/>
    <w:rsid w:val="00015AE5"/>
    <w:rsid w:val="00015CAD"/>
    <w:rsid w:val="0001612F"/>
    <w:rsid w:val="000161C8"/>
    <w:rsid w:val="0001638C"/>
    <w:rsid w:val="000163C6"/>
    <w:rsid w:val="00016458"/>
    <w:rsid w:val="0001655F"/>
    <w:rsid w:val="0001663C"/>
    <w:rsid w:val="000166EE"/>
    <w:rsid w:val="00016C79"/>
    <w:rsid w:val="00016F20"/>
    <w:rsid w:val="000170F8"/>
    <w:rsid w:val="000171D1"/>
    <w:rsid w:val="000171DC"/>
    <w:rsid w:val="00017605"/>
    <w:rsid w:val="000176A6"/>
    <w:rsid w:val="00017810"/>
    <w:rsid w:val="00017BAC"/>
    <w:rsid w:val="0002018D"/>
    <w:rsid w:val="00020372"/>
    <w:rsid w:val="00020542"/>
    <w:rsid w:val="0002084A"/>
    <w:rsid w:val="00020AB9"/>
    <w:rsid w:val="00020D5F"/>
    <w:rsid w:val="00020EFA"/>
    <w:rsid w:val="00020F5E"/>
    <w:rsid w:val="000211B3"/>
    <w:rsid w:val="00021595"/>
    <w:rsid w:val="0002180A"/>
    <w:rsid w:val="00021C23"/>
    <w:rsid w:val="00021E74"/>
    <w:rsid w:val="000222C0"/>
    <w:rsid w:val="000222FD"/>
    <w:rsid w:val="00022598"/>
    <w:rsid w:val="00022CBB"/>
    <w:rsid w:val="000232B9"/>
    <w:rsid w:val="000234FC"/>
    <w:rsid w:val="00023894"/>
    <w:rsid w:val="0002399B"/>
    <w:rsid w:val="00023A3C"/>
    <w:rsid w:val="00023B2D"/>
    <w:rsid w:val="00023CF2"/>
    <w:rsid w:val="00023E4C"/>
    <w:rsid w:val="00023EE1"/>
    <w:rsid w:val="0002409A"/>
    <w:rsid w:val="000242C2"/>
    <w:rsid w:val="00024600"/>
    <w:rsid w:val="000248D6"/>
    <w:rsid w:val="000248F4"/>
    <w:rsid w:val="00024C64"/>
    <w:rsid w:val="00024FD0"/>
    <w:rsid w:val="00025043"/>
    <w:rsid w:val="000251E3"/>
    <w:rsid w:val="00025739"/>
    <w:rsid w:val="0002598A"/>
    <w:rsid w:val="00025A06"/>
    <w:rsid w:val="00025AFE"/>
    <w:rsid w:val="00026548"/>
    <w:rsid w:val="0002666F"/>
    <w:rsid w:val="000268C3"/>
    <w:rsid w:val="000268ED"/>
    <w:rsid w:val="000269E3"/>
    <w:rsid w:val="00026A3F"/>
    <w:rsid w:val="00026A7C"/>
    <w:rsid w:val="00026A97"/>
    <w:rsid w:val="00026CE5"/>
    <w:rsid w:val="00026DFF"/>
    <w:rsid w:val="0002708A"/>
    <w:rsid w:val="000272B7"/>
    <w:rsid w:val="0002745B"/>
    <w:rsid w:val="00027956"/>
    <w:rsid w:val="00027966"/>
    <w:rsid w:val="000279A7"/>
    <w:rsid w:val="00027B79"/>
    <w:rsid w:val="00027C47"/>
    <w:rsid w:val="00027CED"/>
    <w:rsid w:val="00027FDA"/>
    <w:rsid w:val="000300CB"/>
    <w:rsid w:val="00030151"/>
    <w:rsid w:val="00030626"/>
    <w:rsid w:val="0003069D"/>
    <w:rsid w:val="00030BED"/>
    <w:rsid w:val="00030CFA"/>
    <w:rsid w:val="000315C1"/>
    <w:rsid w:val="0003177D"/>
    <w:rsid w:val="000318CC"/>
    <w:rsid w:val="00031963"/>
    <w:rsid w:val="00031D4F"/>
    <w:rsid w:val="00031D6B"/>
    <w:rsid w:val="00031F3F"/>
    <w:rsid w:val="00031FB8"/>
    <w:rsid w:val="000324C8"/>
    <w:rsid w:val="00032811"/>
    <w:rsid w:val="0003282E"/>
    <w:rsid w:val="000328D7"/>
    <w:rsid w:val="00032BDC"/>
    <w:rsid w:val="00032CBF"/>
    <w:rsid w:val="00033089"/>
    <w:rsid w:val="0003331D"/>
    <w:rsid w:val="00033537"/>
    <w:rsid w:val="0003381C"/>
    <w:rsid w:val="00033830"/>
    <w:rsid w:val="00033840"/>
    <w:rsid w:val="00033B34"/>
    <w:rsid w:val="00033D52"/>
    <w:rsid w:val="00033FA4"/>
    <w:rsid w:val="00033FED"/>
    <w:rsid w:val="000344EF"/>
    <w:rsid w:val="000345A0"/>
    <w:rsid w:val="00034AF8"/>
    <w:rsid w:val="0003551A"/>
    <w:rsid w:val="00035669"/>
    <w:rsid w:val="0003575C"/>
    <w:rsid w:val="00035806"/>
    <w:rsid w:val="0003587D"/>
    <w:rsid w:val="00035B82"/>
    <w:rsid w:val="00035C4B"/>
    <w:rsid w:val="00035DB9"/>
    <w:rsid w:val="00036164"/>
    <w:rsid w:val="00036861"/>
    <w:rsid w:val="00036869"/>
    <w:rsid w:val="000369D9"/>
    <w:rsid w:val="0003755B"/>
    <w:rsid w:val="00037709"/>
    <w:rsid w:val="00037A17"/>
    <w:rsid w:val="00037A70"/>
    <w:rsid w:val="00037AB6"/>
    <w:rsid w:val="00037EA8"/>
    <w:rsid w:val="000400F7"/>
    <w:rsid w:val="00040722"/>
    <w:rsid w:val="0004082F"/>
    <w:rsid w:val="00040890"/>
    <w:rsid w:val="000408ED"/>
    <w:rsid w:val="00040AAE"/>
    <w:rsid w:val="00040EA2"/>
    <w:rsid w:val="00040FB0"/>
    <w:rsid w:val="00041009"/>
    <w:rsid w:val="000412CF"/>
    <w:rsid w:val="00041DE3"/>
    <w:rsid w:val="00042053"/>
    <w:rsid w:val="0004212B"/>
    <w:rsid w:val="00042306"/>
    <w:rsid w:val="000423A1"/>
    <w:rsid w:val="0004263E"/>
    <w:rsid w:val="0004282A"/>
    <w:rsid w:val="0004299C"/>
    <w:rsid w:val="000429C2"/>
    <w:rsid w:val="00042A20"/>
    <w:rsid w:val="00042A65"/>
    <w:rsid w:val="00042CB5"/>
    <w:rsid w:val="00042DDC"/>
    <w:rsid w:val="00042FF4"/>
    <w:rsid w:val="000434BA"/>
    <w:rsid w:val="00043507"/>
    <w:rsid w:val="00043939"/>
    <w:rsid w:val="00043F95"/>
    <w:rsid w:val="00044011"/>
    <w:rsid w:val="0004427A"/>
    <w:rsid w:val="000445D8"/>
    <w:rsid w:val="000449A1"/>
    <w:rsid w:val="00044B45"/>
    <w:rsid w:val="00044B74"/>
    <w:rsid w:val="00044BF0"/>
    <w:rsid w:val="00044C46"/>
    <w:rsid w:val="00044C61"/>
    <w:rsid w:val="00044D35"/>
    <w:rsid w:val="00045055"/>
    <w:rsid w:val="00045174"/>
    <w:rsid w:val="00045B92"/>
    <w:rsid w:val="00045CF4"/>
    <w:rsid w:val="00045E43"/>
    <w:rsid w:val="0004609F"/>
    <w:rsid w:val="0004629E"/>
    <w:rsid w:val="000464CD"/>
    <w:rsid w:val="0004692D"/>
    <w:rsid w:val="00046A84"/>
    <w:rsid w:val="00047174"/>
    <w:rsid w:val="0004760E"/>
    <w:rsid w:val="000479A1"/>
    <w:rsid w:val="00047BE1"/>
    <w:rsid w:val="00047CD1"/>
    <w:rsid w:val="00047E9A"/>
    <w:rsid w:val="00047FDC"/>
    <w:rsid w:val="000501DC"/>
    <w:rsid w:val="00050390"/>
    <w:rsid w:val="00050546"/>
    <w:rsid w:val="00050970"/>
    <w:rsid w:val="00050992"/>
    <w:rsid w:val="00050AAA"/>
    <w:rsid w:val="00050C0E"/>
    <w:rsid w:val="00050E12"/>
    <w:rsid w:val="00050E27"/>
    <w:rsid w:val="00050E8C"/>
    <w:rsid w:val="00050FCB"/>
    <w:rsid w:val="00050FD9"/>
    <w:rsid w:val="000510D5"/>
    <w:rsid w:val="00051672"/>
    <w:rsid w:val="00051A6D"/>
    <w:rsid w:val="00051C0F"/>
    <w:rsid w:val="00051CCC"/>
    <w:rsid w:val="00051F1E"/>
    <w:rsid w:val="00052002"/>
    <w:rsid w:val="0005210F"/>
    <w:rsid w:val="00052155"/>
    <w:rsid w:val="000525CE"/>
    <w:rsid w:val="000527D5"/>
    <w:rsid w:val="00052982"/>
    <w:rsid w:val="000529A8"/>
    <w:rsid w:val="00052A32"/>
    <w:rsid w:val="00052B47"/>
    <w:rsid w:val="00052CEC"/>
    <w:rsid w:val="00052D93"/>
    <w:rsid w:val="00052FC3"/>
    <w:rsid w:val="0005324A"/>
    <w:rsid w:val="000535B6"/>
    <w:rsid w:val="00053684"/>
    <w:rsid w:val="00053727"/>
    <w:rsid w:val="0005386E"/>
    <w:rsid w:val="00053B09"/>
    <w:rsid w:val="00053B97"/>
    <w:rsid w:val="00053CA7"/>
    <w:rsid w:val="00053CF9"/>
    <w:rsid w:val="0005439F"/>
    <w:rsid w:val="00054695"/>
    <w:rsid w:val="000546F3"/>
    <w:rsid w:val="000547F0"/>
    <w:rsid w:val="0005483D"/>
    <w:rsid w:val="000549D0"/>
    <w:rsid w:val="00054B5A"/>
    <w:rsid w:val="00054C93"/>
    <w:rsid w:val="00054E23"/>
    <w:rsid w:val="00054E2F"/>
    <w:rsid w:val="00054F70"/>
    <w:rsid w:val="00055004"/>
    <w:rsid w:val="00055351"/>
    <w:rsid w:val="000556BA"/>
    <w:rsid w:val="000558DB"/>
    <w:rsid w:val="00055C62"/>
    <w:rsid w:val="00055D0C"/>
    <w:rsid w:val="00055D1D"/>
    <w:rsid w:val="00055EBF"/>
    <w:rsid w:val="00056005"/>
    <w:rsid w:val="00056128"/>
    <w:rsid w:val="00056162"/>
    <w:rsid w:val="00056209"/>
    <w:rsid w:val="00056284"/>
    <w:rsid w:val="000562A4"/>
    <w:rsid w:val="00056388"/>
    <w:rsid w:val="0005648C"/>
    <w:rsid w:val="0005654B"/>
    <w:rsid w:val="0005671C"/>
    <w:rsid w:val="00056916"/>
    <w:rsid w:val="00056A28"/>
    <w:rsid w:val="00056C26"/>
    <w:rsid w:val="00056CFD"/>
    <w:rsid w:val="00057166"/>
    <w:rsid w:val="00057415"/>
    <w:rsid w:val="00057787"/>
    <w:rsid w:val="00057812"/>
    <w:rsid w:val="00057A52"/>
    <w:rsid w:val="00057B57"/>
    <w:rsid w:val="00057BCA"/>
    <w:rsid w:val="00057D7A"/>
    <w:rsid w:val="00057EA6"/>
    <w:rsid w:val="00057FB0"/>
    <w:rsid w:val="0006005B"/>
    <w:rsid w:val="00060129"/>
    <w:rsid w:val="00060135"/>
    <w:rsid w:val="00060260"/>
    <w:rsid w:val="0006026C"/>
    <w:rsid w:val="000602E0"/>
    <w:rsid w:val="000603E8"/>
    <w:rsid w:val="0006060D"/>
    <w:rsid w:val="00060654"/>
    <w:rsid w:val="00060925"/>
    <w:rsid w:val="00060941"/>
    <w:rsid w:val="00060BF9"/>
    <w:rsid w:val="00060EBE"/>
    <w:rsid w:val="00060FAA"/>
    <w:rsid w:val="000612D4"/>
    <w:rsid w:val="0006144B"/>
    <w:rsid w:val="00061E4E"/>
    <w:rsid w:val="000621FF"/>
    <w:rsid w:val="0006235D"/>
    <w:rsid w:val="000623D5"/>
    <w:rsid w:val="00062518"/>
    <w:rsid w:val="00062753"/>
    <w:rsid w:val="000628D0"/>
    <w:rsid w:val="00062CC1"/>
    <w:rsid w:val="00062DF2"/>
    <w:rsid w:val="00063125"/>
    <w:rsid w:val="000633C4"/>
    <w:rsid w:val="00063793"/>
    <w:rsid w:val="00063925"/>
    <w:rsid w:val="00063A2F"/>
    <w:rsid w:val="00063AB3"/>
    <w:rsid w:val="00063FEC"/>
    <w:rsid w:val="000642E7"/>
    <w:rsid w:val="00064354"/>
    <w:rsid w:val="00064387"/>
    <w:rsid w:val="000643B2"/>
    <w:rsid w:val="00064639"/>
    <w:rsid w:val="000647B0"/>
    <w:rsid w:val="00064887"/>
    <w:rsid w:val="000649AF"/>
    <w:rsid w:val="00064AB9"/>
    <w:rsid w:val="00064CDB"/>
    <w:rsid w:val="0006509F"/>
    <w:rsid w:val="0006526A"/>
    <w:rsid w:val="00065494"/>
    <w:rsid w:val="00065566"/>
    <w:rsid w:val="0006558B"/>
    <w:rsid w:val="00065C18"/>
    <w:rsid w:val="00065CB1"/>
    <w:rsid w:val="00065F4E"/>
    <w:rsid w:val="0006645B"/>
    <w:rsid w:val="000665A1"/>
    <w:rsid w:val="00066620"/>
    <w:rsid w:val="00066677"/>
    <w:rsid w:val="000669E1"/>
    <w:rsid w:val="00066A75"/>
    <w:rsid w:val="00066DD5"/>
    <w:rsid w:val="00066E65"/>
    <w:rsid w:val="0006708A"/>
    <w:rsid w:val="00067364"/>
    <w:rsid w:val="0006738D"/>
    <w:rsid w:val="0006739F"/>
    <w:rsid w:val="0006757D"/>
    <w:rsid w:val="00067768"/>
    <w:rsid w:val="00067838"/>
    <w:rsid w:val="0007003C"/>
    <w:rsid w:val="000700FE"/>
    <w:rsid w:val="000701F0"/>
    <w:rsid w:val="000705DA"/>
    <w:rsid w:val="000707E1"/>
    <w:rsid w:val="00070E17"/>
    <w:rsid w:val="000711D1"/>
    <w:rsid w:val="00071356"/>
    <w:rsid w:val="000713EA"/>
    <w:rsid w:val="00071454"/>
    <w:rsid w:val="000715B5"/>
    <w:rsid w:val="0007173D"/>
    <w:rsid w:val="000717B7"/>
    <w:rsid w:val="00071A3F"/>
    <w:rsid w:val="00071BB3"/>
    <w:rsid w:val="00071DE7"/>
    <w:rsid w:val="00071E9E"/>
    <w:rsid w:val="00072637"/>
    <w:rsid w:val="00072736"/>
    <w:rsid w:val="00072A23"/>
    <w:rsid w:val="00072AFD"/>
    <w:rsid w:val="00072BF1"/>
    <w:rsid w:val="00072C45"/>
    <w:rsid w:val="00072D65"/>
    <w:rsid w:val="00073184"/>
    <w:rsid w:val="000737D9"/>
    <w:rsid w:val="00073CE4"/>
    <w:rsid w:val="00073E67"/>
    <w:rsid w:val="00073EA2"/>
    <w:rsid w:val="000742FE"/>
    <w:rsid w:val="0007448F"/>
    <w:rsid w:val="000744C6"/>
    <w:rsid w:val="00074667"/>
    <w:rsid w:val="00074BC6"/>
    <w:rsid w:val="00074F1E"/>
    <w:rsid w:val="0007504E"/>
    <w:rsid w:val="0007528C"/>
    <w:rsid w:val="0007583B"/>
    <w:rsid w:val="00075A21"/>
    <w:rsid w:val="00075F8C"/>
    <w:rsid w:val="000761F8"/>
    <w:rsid w:val="000766EB"/>
    <w:rsid w:val="000767F2"/>
    <w:rsid w:val="00076ABA"/>
    <w:rsid w:val="00076B8B"/>
    <w:rsid w:val="00076E09"/>
    <w:rsid w:val="000771ED"/>
    <w:rsid w:val="00077846"/>
    <w:rsid w:val="00077AAE"/>
    <w:rsid w:val="00080102"/>
    <w:rsid w:val="000801A3"/>
    <w:rsid w:val="000801FA"/>
    <w:rsid w:val="00080301"/>
    <w:rsid w:val="00080845"/>
    <w:rsid w:val="00080D6C"/>
    <w:rsid w:val="00080DD4"/>
    <w:rsid w:val="00080F23"/>
    <w:rsid w:val="000812D4"/>
    <w:rsid w:val="000817BC"/>
    <w:rsid w:val="000819FD"/>
    <w:rsid w:val="00081B73"/>
    <w:rsid w:val="00081C45"/>
    <w:rsid w:val="00081CAF"/>
    <w:rsid w:val="00081ECC"/>
    <w:rsid w:val="00081EF5"/>
    <w:rsid w:val="00082061"/>
    <w:rsid w:val="0008242B"/>
    <w:rsid w:val="0008260A"/>
    <w:rsid w:val="00082694"/>
    <w:rsid w:val="000829A3"/>
    <w:rsid w:val="00082E7D"/>
    <w:rsid w:val="000831D9"/>
    <w:rsid w:val="0008321B"/>
    <w:rsid w:val="0008332C"/>
    <w:rsid w:val="00083543"/>
    <w:rsid w:val="00083550"/>
    <w:rsid w:val="00083847"/>
    <w:rsid w:val="00083E08"/>
    <w:rsid w:val="00083F55"/>
    <w:rsid w:val="00084142"/>
    <w:rsid w:val="000845AA"/>
    <w:rsid w:val="000845F8"/>
    <w:rsid w:val="0008469A"/>
    <w:rsid w:val="00084A40"/>
    <w:rsid w:val="00084AA4"/>
    <w:rsid w:val="00084BA1"/>
    <w:rsid w:val="00084D01"/>
    <w:rsid w:val="00084E94"/>
    <w:rsid w:val="0008545E"/>
    <w:rsid w:val="000854E1"/>
    <w:rsid w:val="00085545"/>
    <w:rsid w:val="000859B6"/>
    <w:rsid w:val="00085A83"/>
    <w:rsid w:val="00085FD0"/>
    <w:rsid w:val="00086565"/>
    <w:rsid w:val="00086825"/>
    <w:rsid w:val="000868DF"/>
    <w:rsid w:val="00086991"/>
    <w:rsid w:val="00086B63"/>
    <w:rsid w:val="000870BE"/>
    <w:rsid w:val="0008728C"/>
    <w:rsid w:val="000873A1"/>
    <w:rsid w:val="000875DA"/>
    <w:rsid w:val="0008766A"/>
    <w:rsid w:val="0008784D"/>
    <w:rsid w:val="0009000A"/>
    <w:rsid w:val="000903FA"/>
    <w:rsid w:val="000904A0"/>
    <w:rsid w:val="0009082B"/>
    <w:rsid w:val="000909C5"/>
    <w:rsid w:val="00090BE4"/>
    <w:rsid w:val="00090D93"/>
    <w:rsid w:val="00091021"/>
    <w:rsid w:val="000911F6"/>
    <w:rsid w:val="000913E5"/>
    <w:rsid w:val="00091539"/>
    <w:rsid w:val="000916A9"/>
    <w:rsid w:val="00091819"/>
    <w:rsid w:val="00091AE3"/>
    <w:rsid w:val="00091B1D"/>
    <w:rsid w:val="00091B5E"/>
    <w:rsid w:val="00091F4F"/>
    <w:rsid w:val="000922A4"/>
    <w:rsid w:val="00092322"/>
    <w:rsid w:val="00092376"/>
    <w:rsid w:val="000923D2"/>
    <w:rsid w:val="00092C26"/>
    <w:rsid w:val="00092F45"/>
    <w:rsid w:val="00093405"/>
    <w:rsid w:val="0009342B"/>
    <w:rsid w:val="0009348C"/>
    <w:rsid w:val="000934CD"/>
    <w:rsid w:val="0009366F"/>
    <w:rsid w:val="00093906"/>
    <w:rsid w:val="00093928"/>
    <w:rsid w:val="00093A17"/>
    <w:rsid w:val="00093CE6"/>
    <w:rsid w:val="00093DD2"/>
    <w:rsid w:val="00094262"/>
    <w:rsid w:val="00094541"/>
    <w:rsid w:val="000945E5"/>
    <w:rsid w:val="000946EC"/>
    <w:rsid w:val="00094714"/>
    <w:rsid w:val="00094B81"/>
    <w:rsid w:val="00094C57"/>
    <w:rsid w:val="00094DF2"/>
    <w:rsid w:val="00095064"/>
    <w:rsid w:val="000950BD"/>
    <w:rsid w:val="000950C8"/>
    <w:rsid w:val="000956CC"/>
    <w:rsid w:val="00095720"/>
    <w:rsid w:val="00095768"/>
    <w:rsid w:val="000957C0"/>
    <w:rsid w:val="00095C1C"/>
    <w:rsid w:val="00095E1D"/>
    <w:rsid w:val="0009620F"/>
    <w:rsid w:val="00096334"/>
    <w:rsid w:val="00096356"/>
    <w:rsid w:val="00096621"/>
    <w:rsid w:val="00096773"/>
    <w:rsid w:val="000967D8"/>
    <w:rsid w:val="00096B74"/>
    <w:rsid w:val="00096E44"/>
    <w:rsid w:val="00097840"/>
    <w:rsid w:val="000978A3"/>
    <w:rsid w:val="00097AF2"/>
    <w:rsid w:val="00097CFE"/>
    <w:rsid w:val="00097DA5"/>
    <w:rsid w:val="00097F27"/>
    <w:rsid w:val="000A007E"/>
    <w:rsid w:val="000A030E"/>
    <w:rsid w:val="000A0789"/>
    <w:rsid w:val="000A0DB5"/>
    <w:rsid w:val="000A0E72"/>
    <w:rsid w:val="000A0F08"/>
    <w:rsid w:val="000A104E"/>
    <w:rsid w:val="000A107D"/>
    <w:rsid w:val="000A1472"/>
    <w:rsid w:val="000A1B0E"/>
    <w:rsid w:val="000A1B4F"/>
    <w:rsid w:val="000A1DAD"/>
    <w:rsid w:val="000A20CE"/>
    <w:rsid w:val="000A2154"/>
    <w:rsid w:val="000A23A6"/>
    <w:rsid w:val="000A241E"/>
    <w:rsid w:val="000A24F3"/>
    <w:rsid w:val="000A24F8"/>
    <w:rsid w:val="000A28D2"/>
    <w:rsid w:val="000A2CC6"/>
    <w:rsid w:val="000A2D02"/>
    <w:rsid w:val="000A3338"/>
    <w:rsid w:val="000A33A5"/>
    <w:rsid w:val="000A38F2"/>
    <w:rsid w:val="000A3A3F"/>
    <w:rsid w:val="000A3C66"/>
    <w:rsid w:val="000A3CD5"/>
    <w:rsid w:val="000A4019"/>
    <w:rsid w:val="000A41D3"/>
    <w:rsid w:val="000A4214"/>
    <w:rsid w:val="000A4257"/>
    <w:rsid w:val="000A48AF"/>
    <w:rsid w:val="000A4917"/>
    <w:rsid w:val="000A4AFC"/>
    <w:rsid w:val="000A4D7D"/>
    <w:rsid w:val="000A5007"/>
    <w:rsid w:val="000A5025"/>
    <w:rsid w:val="000A5274"/>
    <w:rsid w:val="000A545B"/>
    <w:rsid w:val="000A5C3F"/>
    <w:rsid w:val="000A6154"/>
    <w:rsid w:val="000A62B9"/>
    <w:rsid w:val="000A65EC"/>
    <w:rsid w:val="000A66FB"/>
    <w:rsid w:val="000A6816"/>
    <w:rsid w:val="000A68D6"/>
    <w:rsid w:val="000A6AEF"/>
    <w:rsid w:val="000A6B44"/>
    <w:rsid w:val="000A6F91"/>
    <w:rsid w:val="000A7024"/>
    <w:rsid w:val="000A709E"/>
    <w:rsid w:val="000A7113"/>
    <w:rsid w:val="000A713D"/>
    <w:rsid w:val="000A743D"/>
    <w:rsid w:val="000A74DB"/>
    <w:rsid w:val="000A7616"/>
    <w:rsid w:val="000A775A"/>
    <w:rsid w:val="000A78AD"/>
    <w:rsid w:val="000A78F4"/>
    <w:rsid w:val="000A799D"/>
    <w:rsid w:val="000B00F8"/>
    <w:rsid w:val="000B00FE"/>
    <w:rsid w:val="000B0159"/>
    <w:rsid w:val="000B0AD3"/>
    <w:rsid w:val="000B0B90"/>
    <w:rsid w:val="000B0BA0"/>
    <w:rsid w:val="000B0C30"/>
    <w:rsid w:val="000B11A5"/>
    <w:rsid w:val="000B121C"/>
    <w:rsid w:val="000B1228"/>
    <w:rsid w:val="000B1318"/>
    <w:rsid w:val="000B13C2"/>
    <w:rsid w:val="000B1503"/>
    <w:rsid w:val="000B1A4F"/>
    <w:rsid w:val="000B1E6D"/>
    <w:rsid w:val="000B20CE"/>
    <w:rsid w:val="000B218C"/>
    <w:rsid w:val="000B254B"/>
    <w:rsid w:val="000B256D"/>
    <w:rsid w:val="000B258D"/>
    <w:rsid w:val="000B26AB"/>
    <w:rsid w:val="000B275C"/>
    <w:rsid w:val="000B3025"/>
    <w:rsid w:val="000B3129"/>
    <w:rsid w:val="000B31C7"/>
    <w:rsid w:val="000B326D"/>
    <w:rsid w:val="000B32B2"/>
    <w:rsid w:val="000B3D3F"/>
    <w:rsid w:val="000B413B"/>
    <w:rsid w:val="000B4414"/>
    <w:rsid w:val="000B46CE"/>
    <w:rsid w:val="000B46DD"/>
    <w:rsid w:val="000B47F9"/>
    <w:rsid w:val="000B4A38"/>
    <w:rsid w:val="000B4BB2"/>
    <w:rsid w:val="000B4BCF"/>
    <w:rsid w:val="000B4E13"/>
    <w:rsid w:val="000B4FE0"/>
    <w:rsid w:val="000B51A9"/>
    <w:rsid w:val="000B5284"/>
    <w:rsid w:val="000B5360"/>
    <w:rsid w:val="000B5819"/>
    <w:rsid w:val="000B5994"/>
    <w:rsid w:val="000B5BD1"/>
    <w:rsid w:val="000B5CE6"/>
    <w:rsid w:val="000B5EA6"/>
    <w:rsid w:val="000B6095"/>
    <w:rsid w:val="000B624C"/>
    <w:rsid w:val="000B628A"/>
    <w:rsid w:val="000B62A7"/>
    <w:rsid w:val="000B6335"/>
    <w:rsid w:val="000B648C"/>
    <w:rsid w:val="000B64FC"/>
    <w:rsid w:val="000B69EA"/>
    <w:rsid w:val="000B6E27"/>
    <w:rsid w:val="000B6E55"/>
    <w:rsid w:val="000B704B"/>
    <w:rsid w:val="000B704D"/>
    <w:rsid w:val="000B707C"/>
    <w:rsid w:val="000B735F"/>
    <w:rsid w:val="000B776F"/>
    <w:rsid w:val="000B7B22"/>
    <w:rsid w:val="000B7C5A"/>
    <w:rsid w:val="000B7DD1"/>
    <w:rsid w:val="000C0012"/>
    <w:rsid w:val="000C01FF"/>
    <w:rsid w:val="000C02DF"/>
    <w:rsid w:val="000C055E"/>
    <w:rsid w:val="000C0593"/>
    <w:rsid w:val="000C06D6"/>
    <w:rsid w:val="000C0B49"/>
    <w:rsid w:val="000C0D31"/>
    <w:rsid w:val="000C0D8C"/>
    <w:rsid w:val="000C0E2B"/>
    <w:rsid w:val="000C0EB3"/>
    <w:rsid w:val="000C0FE1"/>
    <w:rsid w:val="000C111C"/>
    <w:rsid w:val="000C12AA"/>
    <w:rsid w:val="000C147F"/>
    <w:rsid w:val="000C1A45"/>
    <w:rsid w:val="000C1ABF"/>
    <w:rsid w:val="000C1AE0"/>
    <w:rsid w:val="000C1B14"/>
    <w:rsid w:val="000C1B38"/>
    <w:rsid w:val="000C1D0B"/>
    <w:rsid w:val="000C1E46"/>
    <w:rsid w:val="000C1E59"/>
    <w:rsid w:val="000C1F02"/>
    <w:rsid w:val="000C2708"/>
    <w:rsid w:val="000C2771"/>
    <w:rsid w:val="000C284E"/>
    <w:rsid w:val="000C29AB"/>
    <w:rsid w:val="000C29DE"/>
    <w:rsid w:val="000C2CF7"/>
    <w:rsid w:val="000C2D46"/>
    <w:rsid w:val="000C2F47"/>
    <w:rsid w:val="000C2FC7"/>
    <w:rsid w:val="000C2FFA"/>
    <w:rsid w:val="000C3034"/>
    <w:rsid w:val="000C33B7"/>
    <w:rsid w:val="000C381D"/>
    <w:rsid w:val="000C3945"/>
    <w:rsid w:val="000C395B"/>
    <w:rsid w:val="000C3BBF"/>
    <w:rsid w:val="000C3CA4"/>
    <w:rsid w:val="000C4334"/>
    <w:rsid w:val="000C44A8"/>
    <w:rsid w:val="000C4507"/>
    <w:rsid w:val="000C4754"/>
    <w:rsid w:val="000C4916"/>
    <w:rsid w:val="000C4EAB"/>
    <w:rsid w:val="000C54E5"/>
    <w:rsid w:val="000C5636"/>
    <w:rsid w:val="000C5BB6"/>
    <w:rsid w:val="000C5EEA"/>
    <w:rsid w:val="000C5EF6"/>
    <w:rsid w:val="000C5F51"/>
    <w:rsid w:val="000C6045"/>
    <w:rsid w:val="000C62E4"/>
    <w:rsid w:val="000C654B"/>
    <w:rsid w:val="000C664A"/>
    <w:rsid w:val="000C66D2"/>
    <w:rsid w:val="000C6DE4"/>
    <w:rsid w:val="000C70D4"/>
    <w:rsid w:val="000C70D6"/>
    <w:rsid w:val="000C71DA"/>
    <w:rsid w:val="000C72E7"/>
    <w:rsid w:val="000C73FA"/>
    <w:rsid w:val="000C7408"/>
    <w:rsid w:val="000C74BA"/>
    <w:rsid w:val="000C78BD"/>
    <w:rsid w:val="000C7944"/>
    <w:rsid w:val="000C795C"/>
    <w:rsid w:val="000C79AD"/>
    <w:rsid w:val="000C7CF4"/>
    <w:rsid w:val="000D01B6"/>
    <w:rsid w:val="000D01F4"/>
    <w:rsid w:val="000D0200"/>
    <w:rsid w:val="000D026B"/>
    <w:rsid w:val="000D03D9"/>
    <w:rsid w:val="000D03E8"/>
    <w:rsid w:val="000D0661"/>
    <w:rsid w:val="000D0C84"/>
    <w:rsid w:val="000D0CC0"/>
    <w:rsid w:val="000D0E1A"/>
    <w:rsid w:val="000D1002"/>
    <w:rsid w:val="000D125F"/>
    <w:rsid w:val="000D14D7"/>
    <w:rsid w:val="000D1A02"/>
    <w:rsid w:val="000D1C68"/>
    <w:rsid w:val="000D207A"/>
    <w:rsid w:val="000D21FD"/>
    <w:rsid w:val="000D238A"/>
    <w:rsid w:val="000D23EB"/>
    <w:rsid w:val="000D26C8"/>
    <w:rsid w:val="000D29EB"/>
    <w:rsid w:val="000D36C2"/>
    <w:rsid w:val="000D3706"/>
    <w:rsid w:val="000D3A74"/>
    <w:rsid w:val="000D3B2C"/>
    <w:rsid w:val="000D3B35"/>
    <w:rsid w:val="000D4875"/>
    <w:rsid w:val="000D49C7"/>
    <w:rsid w:val="000D4A43"/>
    <w:rsid w:val="000D4AD3"/>
    <w:rsid w:val="000D4B53"/>
    <w:rsid w:val="000D4BA4"/>
    <w:rsid w:val="000D534A"/>
    <w:rsid w:val="000D58CA"/>
    <w:rsid w:val="000D5965"/>
    <w:rsid w:val="000D5990"/>
    <w:rsid w:val="000D5B48"/>
    <w:rsid w:val="000D5CEA"/>
    <w:rsid w:val="000D615C"/>
    <w:rsid w:val="000D63CF"/>
    <w:rsid w:val="000D65DB"/>
    <w:rsid w:val="000D67ED"/>
    <w:rsid w:val="000D68CD"/>
    <w:rsid w:val="000D68D6"/>
    <w:rsid w:val="000D6AD2"/>
    <w:rsid w:val="000D7100"/>
    <w:rsid w:val="000D74F7"/>
    <w:rsid w:val="000D76FC"/>
    <w:rsid w:val="000D784B"/>
    <w:rsid w:val="000D7998"/>
    <w:rsid w:val="000D7C00"/>
    <w:rsid w:val="000D7CB9"/>
    <w:rsid w:val="000E0243"/>
    <w:rsid w:val="000E08E9"/>
    <w:rsid w:val="000E0DD8"/>
    <w:rsid w:val="000E0F9C"/>
    <w:rsid w:val="000E1349"/>
    <w:rsid w:val="000E1353"/>
    <w:rsid w:val="000E1782"/>
    <w:rsid w:val="000E1810"/>
    <w:rsid w:val="000E187C"/>
    <w:rsid w:val="000E18AB"/>
    <w:rsid w:val="000E1920"/>
    <w:rsid w:val="000E1C6C"/>
    <w:rsid w:val="000E1EDA"/>
    <w:rsid w:val="000E2069"/>
    <w:rsid w:val="000E21D5"/>
    <w:rsid w:val="000E2252"/>
    <w:rsid w:val="000E22D7"/>
    <w:rsid w:val="000E239F"/>
    <w:rsid w:val="000E26BA"/>
    <w:rsid w:val="000E2A01"/>
    <w:rsid w:val="000E2A3C"/>
    <w:rsid w:val="000E2BDA"/>
    <w:rsid w:val="000E2EA2"/>
    <w:rsid w:val="000E2F48"/>
    <w:rsid w:val="000E30CA"/>
    <w:rsid w:val="000E3436"/>
    <w:rsid w:val="000E3449"/>
    <w:rsid w:val="000E349F"/>
    <w:rsid w:val="000E34FB"/>
    <w:rsid w:val="000E392C"/>
    <w:rsid w:val="000E3A80"/>
    <w:rsid w:val="000E3CBA"/>
    <w:rsid w:val="000E3EA1"/>
    <w:rsid w:val="000E3F4D"/>
    <w:rsid w:val="000E3FC1"/>
    <w:rsid w:val="000E409F"/>
    <w:rsid w:val="000E4235"/>
    <w:rsid w:val="000E48C3"/>
    <w:rsid w:val="000E4921"/>
    <w:rsid w:val="000E49A6"/>
    <w:rsid w:val="000E4C63"/>
    <w:rsid w:val="000E4DC8"/>
    <w:rsid w:val="000E5092"/>
    <w:rsid w:val="000E50F8"/>
    <w:rsid w:val="000E5415"/>
    <w:rsid w:val="000E5539"/>
    <w:rsid w:val="000E5553"/>
    <w:rsid w:val="000E556F"/>
    <w:rsid w:val="000E5674"/>
    <w:rsid w:val="000E5763"/>
    <w:rsid w:val="000E5829"/>
    <w:rsid w:val="000E5892"/>
    <w:rsid w:val="000E5B8A"/>
    <w:rsid w:val="000E5E2F"/>
    <w:rsid w:val="000E610D"/>
    <w:rsid w:val="000E61D6"/>
    <w:rsid w:val="000E662E"/>
    <w:rsid w:val="000E6C43"/>
    <w:rsid w:val="000E7009"/>
    <w:rsid w:val="000E705D"/>
    <w:rsid w:val="000E7144"/>
    <w:rsid w:val="000E7262"/>
    <w:rsid w:val="000E731A"/>
    <w:rsid w:val="000E7364"/>
    <w:rsid w:val="000F0145"/>
    <w:rsid w:val="000F03C4"/>
    <w:rsid w:val="000F052A"/>
    <w:rsid w:val="000F069B"/>
    <w:rsid w:val="000F0730"/>
    <w:rsid w:val="000F08B2"/>
    <w:rsid w:val="000F0ABA"/>
    <w:rsid w:val="000F0B32"/>
    <w:rsid w:val="000F0BBA"/>
    <w:rsid w:val="000F0C47"/>
    <w:rsid w:val="000F0DCC"/>
    <w:rsid w:val="000F13D7"/>
    <w:rsid w:val="000F171F"/>
    <w:rsid w:val="000F17C1"/>
    <w:rsid w:val="000F18EB"/>
    <w:rsid w:val="000F1954"/>
    <w:rsid w:val="000F19A9"/>
    <w:rsid w:val="000F1C54"/>
    <w:rsid w:val="000F1FDC"/>
    <w:rsid w:val="000F1FF6"/>
    <w:rsid w:val="000F2454"/>
    <w:rsid w:val="000F25BE"/>
    <w:rsid w:val="000F2A2B"/>
    <w:rsid w:val="000F2C81"/>
    <w:rsid w:val="000F2F5E"/>
    <w:rsid w:val="000F33CC"/>
    <w:rsid w:val="000F34E2"/>
    <w:rsid w:val="000F3651"/>
    <w:rsid w:val="000F3790"/>
    <w:rsid w:val="000F3912"/>
    <w:rsid w:val="000F3E8D"/>
    <w:rsid w:val="000F413B"/>
    <w:rsid w:val="000F4564"/>
    <w:rsid w:val="000F4582"/>
    <w:rsid w:val="000F4ADA"/>
    <w:rsid w:val="000F538A"/>
    <w:rsid w:val="000F589A"/>
    <w:rsid w:val="000F5B24"/>
    <w:rsid w:val="000F5CC6"/>
    <w:rsid w:val="000F5F74"/>
    <w:rsid w:val="000F60E4"/>
    <w:rsid w:val="000F6192"/>
    <w:rsid w:val="000F6279"/>
    <w:rsid w:val="000F62AC"/>
    <w:rsid w:val="000F6472"/>
    <w:rsid w:val="000F66AB"/>
    <w:rsid w:val="000F68FC"/>
    <w:rsid w:val="000F6939"/>
    <w:rsid w:val="000F69E3"/>
    <w:rsid w:val="000F6A4B"/>
    <w:rsid w:val="000F6A85"/>
    <w:rsid w:val="000F6F43"/>
    <w:rsid w:val="000F6FF7"/>
    <w:rsid w:val="000F7039"/>
    <w:rsid w:val="000F7746"/>
    <w:rsid w:val="000F78E9"/>
    <w:rsid w:val="000F7CB8"/>
    <w:rsid w:val="000F7D74"/>
    <w:rsid w:val="000F7E80"/>
    <w:rsid w:val="001000FF"/>
    <w:rsid w:val="0010018B"/>
    <w:rsid w:val="001002D2"/>
    <w:rsid w:val="001003E8"/>
    <w:rsid w:val="001004AB"/>
    <w:rsid w:val="00100882"/>
    <w:rsid w:val="00100AD3"/>
    <w:rsid w:val="00101010"/>
    <w:rsid w:val="0010103F"/>
    <w:rsid w:val="001010D2"/>
    <w:rsid w:val="001013F2"/>
    <w:rsid w:val="0010157E"/>
    <w:rsid w:val="001018F7"/>
    <w:rsid w:val="00101938"/>
    <w:rsid w:val="00101CF4"/>
    <w:rsid w:val="00101E77"/>
    <w:rsid w:val="00102495"/>
    <w:rsid w:val="001025DF"/>
    <w:rsid w:val="001026B4"/>
    <w:rsid w:val="00102758"/>
    <w:rsid w:val="001027AD"/>
    <w:rsid w:val="001027B0"/>
    <w:rsid w:val="00102869"/>
    <w:rsid w:val="00102A13"/>
    <w:rsid w:val="00102AF6"/>
    <w:rsid w:val="00102B2E"/>
    <w:rsid w:val="00102C36"/>
    <w:rsid w:val="00102CF2"/>
    <w:rsid w:val="001031DD"/>
    <w:rsid w:val="00103236"/>
    <w:rsid w:val="001033E6"/>
    <w:rsid w:val="00103448"/>
    <w:rsid w:val="001034BD"/>
    <w:rsid w:val="0010375A"/>
    <w:rsid w:val="001037B7"/>
    <w:rsid w:val="00103A73"/>
    <w:rsid w:val="00103C3E"/>
    <w:rsid w:val="00103C76"/>
    <w:rsid w:val="00103FBF"/>
    <w:rsid w:val="0010408D"/>
    <w:rsid w:val="00104325"/>
    <w:rsid w:val="001047AF"/>
    <w:rsid w:val="00104954"/>
    <w:rsid w:val="00104C02"/>
    <w:rsid w:val="00104C5A"/>
    <w:rsid w:val="00104CD8"/>
    <w:rsid w:val="00104D6C"/>
    <w:rsid w:val="00104ECB"/>
    <w:rsid w:val="00104F20"/>
    <w:rsid w:val="0010501D"/>
    <w:rsid w:val="0010532F"/>
    <w:rsid w:val="001053FF"/>
    <w:rsid w:val="00105410"/>
    <w:rsid w:val="00105444"/>
    <w:rsid w:val="00105784"/>
    <w:rsid w:val="00105790"/>
    <w:rsid w:val="001057E5"/>
    <w:rsid w:val="0010590B"/>
    <w:rsid w:val="00105926"/>
    <w:rsid w:val="00105BE8"/>
    <w:rsid w:val="00106022"/>
    <w:rsid w:val="001060A9"/>
    <w:rsid w:val="00106187"/>
    <w:rsid w:val="001061C1"/>
    <w:rsid w:val="001062E1"/>
    <w:rsid w:val="00106545"/>
    <w:rsid w:val="00106AD6"/>
    <w:rsid w:val="00106D48"/>
    <w:rsid w:val="00106E14"/>
    <w:rsid w:val="00106FF4"/>
    <w:rsid w:val="00107176"/>
    <w:rsid w:val="0010748E"/>
    <w:rsid w:val="00107B04"/>
    <w:rsid w:val="00107BAD"/>
    <w:rsid w:val="00107BE4"/>
    <w:rsid w:val="00110340"/>
    <w:rsid w:val="001105AB"/>
    <w:rsid w:val="0011064A"/>
    <w:rsid w:val="00110805"/>
    <w:rsid w:val="00110955"/>
    <w:rsid w:val="00110B90"/>
    <w:rsid w:val="00110DF1"/>
    <w:rsid w:val="00110E0A"/>
    <w:rsid w:val="001110B5"/>
    <w:rsid w:val="001112DD"/>
    <w:rsid w:val="00111336"/>
    <w:rsid w:val="00111410"/>
    <w:rsid w:val="0011158A"/>
    <w:rsid w:val="00111594"/>
    <w:rsid w:val="0011182E"/>
    <w:rsid w:val="00111C24"/>
    <w:rsid w:val="00111ED2"/>
    <w:rsid w:val="0011218E"/>
    <w:rsid w:val="001129BD"/>
    <w:rsid w:val="00112A11"/>
    <w:rsid w:val="00112B98"/>
    <w:rsid w:val="00112F78"/>
    <w:rsid w:val="00113188"/>
    <w:rsid w:val="00113270"/>
    <w:rsid w:val="0011340F"/>
    <w:rsid w:val="00113425"/>
    <w:rsid w:val="001136C4"/>
    <w:rsid w:val="001139C3"/>
    <w:rsid w:val="00113B17"/>
    <w:rsid w:val="00113B4D"/>
    <w:rsid w:val="00113D56"/>
    <w:rsid w:val="001140FD"/>
    <w:rsid w:val="00114607"/>
    <w:rsid w:val="00114ADE"/>
    <w:rsid w:val="00114BF2"/>
    <w:rsid w:val="00114CF7"/>
    <w:rsid w:val="001153DA"/>
    <w:rsid w:val="001154B9"/>
    <w:rsid w:val="0011565E"/>
    <w:rsid w:val="001157A3"/>
    <w:rsid w:val="00115AC1"/>
    <w:rsid w:val="00115BC7"/>
    <w:rsid w:val="00115D01"/>
    <w:rsid w:val="0011627A"/>
    <w:rsid w:val="00116378"/>
    <w:rsid w:val="001164C0"/>
    <w:rsid w:val="00116675"/>
    <w:rsid w:val="00116871"/>
    <w:rsid w:val="001168A2"/>
    <w:rsid w:val="001168E6"/>
    <w:rsid w:val="00116AFC"/>
    <w:rsid w:val="00116FD5"/>
    <w:rsid w:val="001170EE"/>
    <w:rsid w:val="001170FD"/>
    <w:rsid w:val="00117543"/>
    <w:rsid w:val="00117561"/>
    <w:rsid w:val="001179F9"/>
    <w:rsid w:val="00117A2D"/>
    <w:rsid w:val="00117A45"/>
    <w:rsid w:val="00117F10"/>
    <w:rsid w:val="00120007"/>
    <w:rsid w:val="00120101"/>
    <w:rsid w:val="0012020B"/>
    <w:rsid w:val="00120645"/>
    <w:rsid w:val="00120667"/>
    <w:rsid w:val="00120676"/>
    <w:rsid w:val="001206D1"/>
    <w:rsid w:val="00120888"/>
    <w:rsid w:val="00120A2A"/>
    <w:rsid w:val="00120B18"/>
    <w:rsid w:val="00120B7E"/>
    <w:rsid w:val="00120E1B"/>
    <w:rsid w:val="00120F8F"/>
    <w:rsid w:val="0012110C"/>
    <w:rsid w:val="001214D0"/>
    <w:rsid w:val="00121B90"/>
    <w:rsid w:val="00121C5E"/>
    <w:rsid w:val="00121E59"/>
    <w:rsid w:val="001221CD"/>
    <w:rsid w:val="001222A6"/>
    <w:rsid w:val="0012268C"/>
    <w:rsid w:val="00122B4D"/>
    <w:rsid w:val="00123850"/>
    <w:rsid w:val="00123A32"/>
    <w:rsid w:val="001242B3"/>
    <w:rsid w:val="00124316"/>
    <w:rsid w:val="00124999"/>
    <w:rsid w:val="00124A7F"/>
    <w:rsid w:val="00124A9C"/>
    <w:rsid w:val="00124B28"/>
    <w:rsid w:val="00124C3E"/>
    <w:rsid w:val="00124DF3"/>
    <w:rsid w:val="00125112"/>
    <w:rsid w:val="00125185"/>
    <w:rsid w:val="00125568"/>
    <w:rsid w:val="001255C7"/>
    <w:rsid w:val="00125610"/>
    <w:rsid w:val="00125730"/>
    <w:rsid w:val="001258B8"/>
    <w:rsid w:val="00125C37"/>
    <w:rsid w:val="0012620C"/>
    <w:rsid w:val="0012676D"/>
    <w:rsid w:val="001268D3"/>
    <w:rsid w:val="001268DE"/>
    <w:rsid w:val="0012690B"/>
    <w:rsid w:val="00126D17"/>
    <w:rsid w:val="00126F32"/>
    <w:rsid w:val="00126FD9"/>
    <w:rsid w:val="0012728F"/>
    <w:rsid w:val="001273A0"/>
    <w:rsid w:val="00127741"/>
    <w:rsid w:val="0012777C"/>
    <w:rsid w:val="0012779E"/>
    <w:rsid w:val="001279B9"/>
    <w:rsid w:val="00127B2F"/>
    <w:rsid w:val="00127D22"/>
    <w:rsid w:val="00130162"/>
    <w:rsid w:val="001301E9"/>
    <w:rsid w:val="00130979"/>
    <w:rsid w:val="00130FB7"/>
    <w:rsid w:val="001311FC"/>
    <w:rsid w:val="001313D2"/>
    <w:rsid w:val="00131550"/>
    <w:rsid w:val="0013159F"/>
    <w:rsid w:val="001315A7"/>
    <w:rsid w:val="00131965"/>
    <w:rsid w:val="00131BC2"/>
    <w:rsid w:val="00131C78"/>
    <w:rsid w:val="00131DF0"/>
    <w:rsid w:val="0013217B"/>
    <w:rsid w:val="001321C1"/>
    <w:rsid w:val="00132619"/>
    <w:rsid w:val="001327C0"/>
    <w:rsid w:val="00132806"/>
    <w:rsid w:val="00132886"/>
    <w:rsid w:val="00132993"/>
    <w:rsid w:val="0013319D"/>
    <w:rsid w:val="0013328E"/>
    <w:rsid w:val="001332F0"/>
    <w:rsid w:val="00133358"/>
    <w:rsid w:val="00133365"/>
    <w:rsid w:val="00133532"/>
    <w:rsid w:val="0013353B"/>
    <w:rsid w:val="00133740"/>
    <w:rsid w:val="001337A4"/>
    <w:rsid w:val="00133874"/>
    <w:rsid w:val="001338BE"/>
    <w:rsid w:val="001338D7"/>
    <w:rsid w:val="00134123"/>
    <w:rsid w:val="00134254"/>
    <w:rsid w:val="001344C5"/>
    <w:rsid w:val="001344F1"/>
    <w:rsid w:val="0013451E"/>
    <w:rsid w:val="00134526"/>
    <w:rsid w:val="00134834"/>
    <w:rsid w:val="00134A11"/>
    <w:rsid w:val="00134BB4"/>
    <w:rsid w:val="00135040"/>
    <w:rsid w:val="001353CA"/>
    <w:rsid w:val="0013553D"/>
    <w:rsid w:val="001358E3"/>
    <w:rsid w:val="00135995"/>
    <w:rsid w:val="001359BE"/>
    <w:rsid w:val="0013650D"/>
    <w:rsid w:val="001367A1"/>
    <w:rsid w:val="00136828"/>
    <w:rsid w:val="00136AE0"/>
    <w:rsid w:val="00136C45"/>
    <w:rsid w:val="00136D9B"/>
    <w:rsid w:val="00136E23"/>
    <w:rsid w:val="001371D4"/>
    <w:rsid w:val="00137591"/>
    <w:rsid w:val="001375EE"/>
    <w:rsid w:val="001376AC"/>
    <w:rsid w:val="001379FA"/>
    <w:rsid w:val="00137A0A"/>
    <w:rsid w:val="00137E41"/>
    <w:rsid w:val="00137F4E"/>
    <w:rsid w:val="00137FC5"/>
    <w:rsid w:val="00140457"/>
    <w:rsid w:val="00140494"/>
    <w:rsid w:val="00140817"/>
    <w:rsid w:val="0014085C"/>
    <w:rsid w:val="00140936"/>
    <w:rsid w:val="00140DFE"/>
    <w:rsid w:val="001414B6"/>
    <w:rsid w:val="00141E0D"/>
    <w:rsid w:val="001420B1"/>
    <w:rsid w:val="001420C3"/>
    <w:rsid w:val="001420DE"/>
    <w:rsid w:val="001420F3"/>
    <w:rsid w:val="00142134"/>
    <w:rsid w:val="00142200"/>
    <w:rsid w:val="00142303"/>
    <w:rsid w:val="0014241B"/>
    <w:rsid w:val="001426A1"/>
    <w:rsid w:val="001427DD"/>
    <w:rsid w:val="00142B18"/>
    <w:rsid w:val="00142CC9"/>
    <w:rsid w:val="00143043"/>
    <w:rsid w:val="001430D8"/>
    <w:rsid w:val="00143111"/>
    <w:rsid w:val="00143728"/>
    <w:rsid w:val="0014384B"/>
    <w:rsid w:val="001438BA"/>
    <w:rsid w:val="001438D9"/>
    <w:rsid w:val="001439C5"/>
    <w:rsid w:val="00143AA3"/>
    <w:rsid w:val="00143EEE"/>
    <w:rsid w:val="001440E1"/>
    <w:rsid w:val="00144326"/>
    <w:rsid w:val="0014491D"/>
    <w:rsid w:val="00144A69"/>
    <w:rsid w:val="00144CF6"/>
    <w:rsid w:val="00145889"/>
    <w:rsid w:val="001463E6"/>
    <w:rsid w:val="001466BD"/>
    <w:rsid w:val="00146790"/>
    <w:rsid w:val="00147014"/>
    <w:rsid w:val="001472B7"/>
    <w:rsid w:val="00147AA4"/>
    <w:rsid w:val="00147ACD"/>
    <w:rsid w:val="00147D22"/>
    <w:rsid w:val="00147D4B"/>
    <w:rsid w:val="00147E42"/>
    <w:rsid w:val="00150007"/>
    <w:rsid w:val="0015026B"/>
    <w:rsid w:val="001503A0"/>
    <w:rsid w:val="001504B4"/>
    <w:rsid w:val="001508DB"/>
    <w:rsid w:val="00150AFC"/>
    <w:rsid w:val="00150EC4"/>
    <w:rsid w:val="00150FB8"/>
    <w:rsid w:val="0015102E"/>
    <w:rsid w:val="0015132E"/>
    <w:rsid w:val="00151686"/>
    <w:rsid w:val="0015181D"/>
    <w:rsid w:val="0015186D"/>
    <w:rsid w:val="00151CAB"/>
    <w:rsid w:val="00151D4B"/>
    <w:rsid w:val="00151E36"/>
    <w:rsid w:val="00151FBA"/>
    <w:rsid w:val="001520EF"/>
    <w:rsid w:val="00152399"/>
    <w:rsid w:val="00152BB0"/>
    <w:rsid w:val="00152D24"/>
    <w:rsid w:val="00153061"/>
    <w:rsid w:val="001530C6"/>
    <w:rsid w:val="0015310E"/>
    <w:rsid w:val="0015368E"/>
    <w:rsid w:val="001538EC"/>
    <w:rsid w:val="001539F2"/>
    <w:rsid w:val="00153C04"/>
    <w:rsid w:val="00153F63"/>
    <w:rsid w:val="0015421A"/>
    <w:rsid w:val="001542D0"/>
    <w:rsid w:val="001547E3"/>
    <w:rsid w:val="00154C72"/>
    <w:rsid w:val="00154D19"/>
    <w:rsid w:val="00154FF0"/>
    <w:rsid w:val="00155A65"/>
    <w:rsid w:val="00155A71"/>
    <w:rsid w:val="00155B38"/>
    <w:rsid w:val="00155EE1"/>
    <w:rsid w:val="00155F12"/>
    <w:rsid w:val="0015681D"/>
    <w:rsid w:val="001569DC"/>
    <w:rsid w:val="00156B01"/>
    <w:rsid w:val="00156CF5"/>
    <w:rsid w:val="00156E63"/>
    <w:rsid w:val="00156FA0"/>
    <w:rsid w:val="001570D9"/>
    <w:rsid w:val="0015713F"/>
    <w:rsid w:val="001571C8"/>
    <w:rsid w:val="00157262"/>
    <w:rsid w:val="00157783"/>
    <w:rsid w:val="001577DD"/>
    <w:rsid w:val="001577FC"/>
    <w:rsid w:val="00157BD5"/>
    <w:rsid w:val="0016008A"/>
    <w:rsid w:val="00160430"/>
    <w:rsid w:val="00160613"/>
    <w:rsid w:val="00160629"/>
    <w:rsid w:val="00160736"/>
    <w:rsid w:val="00160BA4"/>
    <w:rsid w:val="00160C3F"/>
    <w:rsid w:val="00160D7B"/>
    <w:rsid w:val="00161237"/>
    <w:rsid w:val="001612FB"/>
    <w:rsid w:val="0016140B"/>
    <w:rsid w:val="001617BC"/>
    <w:rsid w:val="00161983"/>
    <w:rsid w:val="00161C0E"/>
    <w:rsid w:val="00161EEB"/>
    <w:rsid w:val="00162015"/>
    <w:rsid w:val="0016218C"/>
    <w:rsid w:val="001621DC"/>
    <w:rsid w:val="00162422"/>
    <w:rsid w:val="00162685"/>
    <w:rsid w:val="001627A1"/>
    <w:rsid w:val="00162962"/>
    <w:rsid w:val="00162BB9"/>
    <w:rsid w:val="00162CA3"/>
    <w:rsid w:val="00162FCF"/>
    <w:rsid w:val="0016306B"/>
    <w:rsid w:val="001630D0"/>
    <w:rsid w:val="001631F2"/>
    <w:rsid w:val="0016327E"/>
    <w:rsid w:val="001634BD"/>
    <w:rsid w:val="0016350F"/>
    <w:rsid w:val="0016352E"/>
    <w:rsid w:val="00163535"/>
    <w:rsid w:val="001635E7"/>
    <w:rsid w:val="00163AE0"/>
    <w:rsid w:val="00163C7C"/>
    <w:rsid w:val="00163E22"/>
    <w:rsid w:val="00163EEE"/>
    <w:rsid w:val="0016405A"/>
    <w:rsid w:val="00164612"/>
    <w:rsid w:val="0016465A"/>
    <w:rsid w:val="001646E1"/>
    <w:rsid w:val="0016482E"/>
    <w:rsid w:val="00164976"/>
    <w:rsid w:val="00164B82"/>
    <w:rsid w:val="00164BEA"/>
    <w:rsid w:val="00164EA9"/>
    <w:rsid w:val="00165018"/>
    <w:rsid w:val="001651B2"/>
    <w:rsid w:val="001657F1"/>
    <w:rsid w:val="00165A34"/>
    <w:rsid w:val="00165BC4"/>
    <w:rsid w:val="0016636A"/>
    <w:rsid w:val="00166585"/>
    <w:rsid w:val="001665EA"/>
    <w:rsid w:val="00166658"/>
    <w:rsid w:val="0016676F"/>
    <w:rsid w:val="001669F8"/>
    <w:rsid w:val="00166C6A"/>
    <w:rsid w:val="0016714D"/>
    <w:rsid w:val="0016791F"/>
    <w:rsid w:val="00170042"/>
    <w:rsid w:val="00170093"/>
    <w:rsid w:val="001700AB"/>
    <w:rsid w:val="001701DC"/>
    <w:rsid w:val="001704D5"/>
    <w:rsid w:val="00170772"/>
    <w:rsid w:val="00170B54"/>
    <w:rsid w:val="00170CAA"/>
    <w:rsid w:val="00170F41"/>
    <w:rsid w:val="00170F9D"/>
    <w:rsid w:val="0017113C"/>
    <w:rsid w:val="001711BC"/>
    <w:rsid w:val="001712CF"/>
    <w:rsid w:val="0017199F"/>
    <w:rsid w:val="00171CED"/>
    <w:rsid w:val="00171F3B"/>
    <w:rsid w:val="001720A8"/>
    <w:rsid w:val="001726C7"/>
    <w:rsid w:val="0017271D"/>
    <w:rsid w:val="00172B00"/>
    <w:rsid w:val="00172D5F"/>
    <w:rsid w:val="00172F4E"/>
    <w:rsid w:val="00173097"/>
    <w:rsid w:val="001736E8"/>
    <w:rsid w:val="00173816"/>
    <w:rsid w:val="00173FFD"/>
    <w:rsid w:val="00174008"/>
    <w:rsid w:val="001740DD"/>
    <w:rsid w:val="0017426B"/>
    <w:rsid w:val="0017466F"/>
    <w:rsid w:val="001747D9"/>
    <w:rsid w:val="00174967"/>
    <w:rsid w:val="00174A4C"/>
    <w:rsid w:val="00174FB9"/>
    <w:rsid w:val="0017513A"/>
    <w:rsid w:val="001751F9"/>
    <w:rsid w:val="0017521B"/>
    <w:rsid w:val="00175243"/>
    <w:rsid w:val="001754F4"/>
    <w:rsid w:val="0017568D"/>
    <w:rsid w:val="001757FC"/>
    <w:rsid w:val="001758FF"/>
    <w:rsid w:val="00175A22"/>
    <w:rsid w:val="00175B0E"/>
    <w:rsid w:val="00175CA5"/>
    <w:rsid w:val="00175F2F"/>
    <w:rsid w:val="00175F62"/>
    <w:rsid w:val="00176052"/>
    <w:rsid w:val="00176163"/>
    <w:rsid w:val="0017621C"/>
    <w:rsid w:val="0017638A"/>
    <w:rsid w:val="0017650F"/>
    <w:rsid w:val="0017654E"/>
    <w:rsid w:val="00176780"/>
    <w:rsid w:val="001769EB"/>
    <w:rsid w:val="001771CE"/>
    <w:rsid w:val="001773B9"/>
    <w:rsid w:val="00177489"/>
    <w:rsid w:val="00177545"/>
    <w:rsid w:val="0017772C"/>
    <w:rsid w:val="00177908"/>
    <w:rsid w:val="00177A6F"/>
    <w:rsid w:val="00177EA9"/>
    <w:rsid w:val="00180300"/>
    <w:rsid w:val="001804D7"/>
    <w:rsid w:val="001805B4"/>
    <w:rsid w:val="0018068F"/>
    <w:rsid w:val="00180B94"/>
    <w:rsid w:val="00180C52"/>
    <w:rsid w:val="00180E55"/>
    <w:rsid w:val="0018162B"/>
    <w:rsid w:val="0018183D"/>
    <w:rsid w:val="00181850"/>
    <w:rsid w:val="00181AD6"/>
    <w:rsid w:val="00181F36"/>
    <w:rsid w:val="00181F49"/>
    <w:rsid w:val="00181FC3"/>
    <w:rsid w:val="00181FE5"/>
    <w:rsid w:val="001820B2"/>
    <w:rsid w:val="0018210E"/>
    <w:rsid w:val="00182480"/>
    <w:rsid w:val="001825E1"/>
    <w:rsid w:val="00182866"/>
    <w:rsid w:val="00182A72"/>
    <w:rsid w:val="0018306B"/>
    <w:rsid w:val="001832F0"/>
    <w:rsid w:val="00183338"/>
    <w:rsid w:val="00183747"/>
    <w:rsid w:val="00183974"/>
    <w:rsid w:val="00183AD8"/>
    <w:rsid w:val="00183C3B"/>
    <w:rsid w:val="00183DD8"/>
    <w:rsid w:val="00183DEC"/>
    <w:rsid w:val="001840DD"/>
    <w:rsid w:val="00184322"/>
    <w:rsid w:val="001844BA"/>
    <w:rsid w:val="0018485E"/>
    <w:rsid w:val="00184C10"/>
    <w:rsid w:val="00184E33"/>
    <w:rsid w:val="001850B0"/>
    <w:rsid w:val="00185347"/>
    <w:rsid w:val="00185491"/>
    <w:rsid w:val="00185739"/>
    <w:rsid w:val="00185A1F"/>
    <w:rsid w:val="00185B14"/>
    <w:rsid w:val="00185B37"/>
    <w:rsid w:val="00185C52"/>
    <w:rsid w:val="00185DA0"/>
    <w:rsid w:val="00185EB1"/>
    <w:rsid w:val="00185EE6"/>
    <w:rsid w:val="00186006"/>
    <w:rsid w:val="0018605C"/>
    <w:rsid w:val="0018647A"/>
    <w:rsid w:val="001864FD"/>
    <w:rsid w:val="0018652C"/>
    <w:rsid w:val="00186568"/>
    <w:rsid w:val="00186585"/>
    <w:rsid w:val="001867A8"/>
    <w:rsid w:val="001868CB"/>
    <w:rsid w:val="00186C6E"/>
    <w:rsid w:val="00186DB2"/>
    <w:rsid w:val="00186FBC"/>
    <w:rsid w:val="001872D9"/>
    <w:rsid w:val="0018770A"/>
    <w:rsid w:val="001877C4"/>
    <w:rsid w:val="00187AEF"/>
    <w:rsid w:val="001900D9"/>
    <w:rsid w:val="00190165"/>
    <w:rsid w:val="00190630"/>
    <w:rsid w:val="0019065C"/>
    <w:rsid w:val="001906C9"/>
    <w:rsid w:val="00190908"/>
    <w:rsid w:val="00190991"/>
    <w:rsid w:val="00190A7B"/>
    <w:rsid w:val="00190B0D"/>
    <w:rsid w:val="00190BEC"/>
    <w:rsid w:val="00190D97"/>
    <w:rsid w:val="00190E12"/>
    <w:rsid w:val="00190E49"/>
    <w:rsid w:val="001912E2"/>
    <w:rsid w:val="0019196E"/>
    <w:rsid w:val="00191A7A"/>
    <w:rsid w:val="00191B55"/>
    <w:rsid w:val="0019204F"/>
    <w:rsid w:val="00192282"/>
    <w:rsid w:val="0019229A"/>
    <w:rsid w:val="001922C3"/>
    <w:rsid w:val="00192C2B"/>
    <w:rsid w:val="00192D07"/>
    <w:rsid w:val="00192E56"/>
    <w:rsid w:val="001930B7"/>
    <w:rsid w:val="0019326E"/>
    <w:rsid w:val="0019329C"/>
    <w:rsid w:val="001932BC"/>
    <w:rsid w:val="001932DA"/>
    <w:rsid w:val="00193335"/>
    <w:rsid w:val="00193438"/>
    <w:rsid w:val="00193809"/>
    <w:rsid w:val="001939F8"/>
    <w:rsid w:val="00193A30"/>
    <w:rsid w:val="00193CF7"/>
    <w:rsid w:val="00194251"/>
    <w:rsid w:val="00194334"/>
    <w:rsid w:val="0019433E"/>
    <w:rsid w:val="00194373"/>
    <w:rsid w:val="0019451C"/>
    <w:rsid w:val="00194687"/>
    <w:rsid w:val="00194693"/>
    <w:rsid w:val="001947F5"/>
    <w:rsid w:val="00194BC5"/>
    <w:rsid w:val="00195579"/>
    <w:rsid w:val="001955EE"/>
    <w:rsid w:val="0019564A"/>
    <w:rsid w:val="001956BA"/>
    <w:rsid w:val="00195770"/>
    <w:rsid w:val="001957D5"/>
    <w:rsid w:val="001957EA"/>
    <w:rsid w:val="0019580D"/>
    <w:rsid w:val="00195B59"/>
    <w:rsid w:val="00195B62"/>
    <w:rsid w:val="001961C6"/>
    <w:rsid w:val="00196DCC"/>
    <w:rsid w:val="0019719D"/>
    <w:rsid w:val="00197352"/>
    <w:rsid w:val="0019736B"/>
    <w:rsid w:val="001977F5"/>
    <w:rsid w:val="001979E7"/>
    <w:rsid w:val="00197A2C"/>
    <w:rsid w:val="00197A92"/>
    <w:rsid w:val="00197B15"/>
    <w:rsid w:val="00197C89"/>
    <w:rsid w:val="00197E92"/>
    <w:rsid w:val="00197FAC"/>
    <w:rsid w:val="001A02E2"/>
    <w:rsid w:val="001A06A8"/>
    <w:rsid w:val="001A0856"/>
    <w:rsid w:val="001A0950"/>
    <w:rsid w:val="001A1251"/>
    <w:rsid w:val="001A139F"/>
    <w:rsid w:val="001A147B"/>
    <w:rsid w:val="001A15C0"/>
    <w:rsid w:val="001A1686"/>
    <w:rsid w:val="001A183E"/>
    <w:rsid w:val="001A1B39"/>
    <w:rsid w:val="001A1F58"/>
    <w:rsid w:val="001A1FE9"/>
    <w:rsid w:val="001A2077"/>
    <w:rsid w:val="001A2170"/>
    <w:rsid w:val="001A23A8"/>
    <w:rsid w:val="001A2412"/>
    <w:rsid w:val="001A258C"/>
    <w:rsid w:val="001A2634"/>
    <w:rsid w:val="001A2641"/>
    <w:rsid w:val="001A27AE"/>
    <w:rsid w:val="001A2855"/>
    <w:rsid w:val="001A2EDD"/>
    <w:rsid w:val="001A307C"/>
    <w:rsid w:val="001A30D0"/>
    <w:rsid w:val="001A358C"/>
    <w:rsid w:val="001A3A2D"/>
    <w:rsid w:val="001A3E42"/>
    <w:rsid w:val="001A3FC0"/>
    <w:rsid w:val="001A415C"/>
    <w:rsid w:val="001A43B8"/>
    <w:rsid w:val="001A44F0"/>
    <w:rsid w:val="001A4564"/>
    <w:rsid w:val="001A463A"/>
    <w:rsid w:val="001A469A"/>
    <w:rsid w:val="001A4B07"/>
    <w:rsid w:val="001A4B37"/>
    <w:rsid w:val="001A4B43"/>
    <w:rsid w:val="001A4CB2"/>
    <w:rsid w:val="001A4DD7"/>
    <w:rsid w:val="001A5466"/>
    <w:rsid w:val="001A55FB"/>
    <w:rsid w:val="001A564C"/>
    <w:rsid w:val="001A5D8D"/>
    <w:rsid w:val="001A5DC4"/>
    <w:rsid w:val="001A632F"/>
    <w:rsid w:val="001A67F0"/>
    <w:rsid w:val="001A69DC"/>
    <w:rsid w:val="001A6BF0"/>
    <w:rsid w:val="001A6C63"/>
    <w:rsid w:val="001A6D49"/>
    <w:rsid w:val="001A6DC1"/>
    <w:rsid w:val="001A6ECD"/>
    <w:rsid w:val="001A6F62"/>
    <w:rsid w:val="001A7170"/>
    <w:rsid w:val="001A738B"/>
    <w:rsid w:val="001A74EB"/>
    <w:rsid w:val="001A76C5"/>
    <w:rsid w:val="001A7902"/>
    <w:rsid w:val="001B007C"/>
    <w:rsid w:val="001B015D"/>
    <w:rsid w:val="001B018E"/>
    <w:rsid w:val="001B029F"/>
    <w:rsid w:val="001B02C6"/>
    <w:rsid w:val="001B0927"/>
    <w:rsid w:val="001B093E"/>
    <w:rsid w:val="001B0B15"/>
    <w:rsid w:val="001B0C1A"/>
    <w:rsid w:val="001B1001"/>
    <w:rsid w:val="001B1368"/>
    <w:rsid w:val="001B15A6"/>
    <w:rsid w:val="001B182A"/>
    <w:rsid w:val="001B1A5F"/>
    <w:rsid w:val="001B1B58"/>
    <w:rsid w:val="001B1C46"/>
    <w:rsid w:val="001B1DE1"/>
    <w:rsid w:val="001B1FEB"/>
    <w:rsid w:val="001B2322"/>
    <w:rsid w:val="001B2330"/>
    <w:rsid w:val="001B2754"/>
    <w:rsid w:val="001B2B1F"/>
    <w:rsid w:val="001B2C53"/>
    <w:rsid w:val="001B2F7A"/>
    <w:rsid w:val="001B2FBD"/>
    <w:rsid w:val="001B3097"/>
    <w:rsid w:val="001B3101"/>
    <w:rsid w:val="001B33AE"/>
    <w:rsid w:val="001B3402"/>
    <w:rsid w:val="001B341C"/>
    <w:rsid w:val="001B34E5"/>
    <w:rsid w:val="001B36DA"/>
    <w:rsid w:val="001B3A0A"/>
    <w:rsid w:val="001B3B2B"/>
    <w:rsid w:val="001B3B69"/>
    <w:rsid w:val="001B3BEE"/>
    <w:rsid w:val="001B3D10"/>
    <w:rsid w:val="001B422F"/>
    <w:rsid w:val="001B477B"/>
    <w:rsid w:val="001B4791"/>
    <w:rsid w:val="001B483F"/>
    <w:rsid w:val="001B4AE9"/>
    <w:rsid w:val="001B4B9F"/>
    <w:rsid w:val="001B52A9"/>
    <w:rsid w:val="001B56DD"/>
    <w:rsid w:val="001B5C2E"/>
    <w:rsid w:val="001B6062"/>
    <w:rsid w:val="001B6180"/>
    <w:rsid w:val="001B64B1"/>
    <w:rsid w:val="001B6628"/>
    <w:rsid w:val="001B68D2"/>
    <w:rsid w:val="001B6A84"/>
    <w:rsid w:val="001B6BCD"/>
    <w:rsid w:val="001B6BDA"/>
    <w:rsid w:val="001B7117"/>
    <w:rsid w:val="001B761A"/>
    <w:rsid w:val="001B76F1"/>
    <w:rsid w:val="001B7779"/>
    <w:rsid w:val="001B7813"/>
    <w:rsid w:val="001C0216"/>
    <w:rsid w:val="001C02F0"/>
    <w:rsid w:val="001C0393"/>
    <w:rsid w:val="001C04E2"/>
    <w:rsid w:val="001C0522"/>
    <w:rsid w:val="001C0596"/>
    <w:rsid w:val="001C0881"/>
    <w:rsid w:val="001C09EE"/>
    <w:rsid w:val="001C11CD"/>
    <w:rsid w:val="001C170E"/>
    <w:rsid w:val="001C17CD"/>
    <w:rsid w:val="001C19DD"/>
    <w:rsid w:val="001C1AD0"/>
    <w:rsid w:val="001C1EB5"/>
    <w:rsid w:val="001C1F27"/>
    <w:rsid w:val="001C1F7D"/>
    <w:rsid w:val="001C2023"/>
    <w:rsid w:val="001C212A"/>
    <w:rsid w:val="001C239E"/>
    <w:rsid w:val="001C2712"/>
    <w:rsid w:val="001C2B1F"/>
    <w:rsid w:val="001C2E75"/>
    <w:rsid w:val="001C2F0A"/>
    <w:rsid w:val="001C3387"/>
    <w:rsid w:val="001C33F3"/>
    <w:rsid w:val="001C34DA"/>
    <w:rsid w:val="001C37D1"/>
    <w:rsid w:val="001C3B11"/>
    <w:rsid w:val="001C42CA"/>
    <w:rsid w:val="001C4302"/>
    <w:rsid w:val="001C46EB"/>
    <w:rsid w:val="001C4798"/>
    <w:rsid w:val="001C47E1"/>
    <w:rsid w:val="001C4A73"/>
    <w:rsid w:val="001C4CFE"/>
    <w:rsid w:val="001C4E5C"/>
    <w:rsid w:val="001C4E8D"/>
    <w:rsid w:val="001C4EA4"/>
    <w:rsid w:val="001C4F25"/>
    <w:rsid w:val="001C501F"/>
    <w:rsid w:val="001C52A1"/>
    <w:rsid w:val="001C5478"/>
    <w:rsid w:val="001C555A"/>
    <w:rsid w:val="001C55E9"/>
    <w:rsid w:val="001C5875"/>
    <w:rsid w:val="001C59A8"/>
    <w:rsid w:val="001C5AAC"/>
    <w:rsid w:val="001C5CE1"/>
    <w:rsid w:val="001C5DCA"/>
    <w:rsid w:val="001C5E1D"/>
    <w:rsid w:val="001C5F71"/>
    <w:rsid w:val="001C63B6"/>
    <w:rsid w:val="001C644C"/>
    <w:rsid w:val="001C6621"/>
    <w:rsid w:val="001C693A"/>
    <w:rsid w:val="001C6CEB"/>
    <w:rsid w:val="001C6F04"/>
    <w:rsid w:val="001C73F3"/>
    <w:rsid w:val="001C74CB"/>
    <w:rsid w:val="001C7691"/>
    <w:rsid w:val="001C7B39"/>
    <w:rsid w:val="001C7D8D"/>
    <w:rsid w:val="001D017C"/>
    <w:rsid w:val="001D01DF"/>
    <w:rsid w:val="001D0377"/>
    <w:rsid w:val="001D0384"/>
    <w:rsid w:val="001D041B"/>
    <w:rsid w:val="001D0523"/>
    <w:rsid w:val="001D0565"/>
    <w:rsid w:val="001D074D"/>
    <w:rsid w:val="001D0C16"/>
    <w:rsid w:val="001D0E61"/>
    <w:rsid w:val="001D0E8C"/>
    <w:rsid w:val="001D0FAF"/>
    <w:rsid w:val="001D13BC"/>
    <w:rsid w:val="001D1492"/>
    <w:rsid w:val="001D14F2"/>
    <w:rsid w:val="001D1B49"/>
    <w:rsid w:val="001D1E93"/>
    <w:rsid w:val="001D2022"/>
    <w:rsid w:val="001D2587"/>
    <w:rsid w:val="001D269C"/>
    <w:rsid w:val="001D2766"/>
    <w:rsid w:val="001D27CE"/>
    <w:rsid w:val="001D28A4"/>
    <w:rsid w:val="001D2BC0"/>
    <w:rsid w:val="001D3050"/>
    <w:rsid w:val="001D33DB"/>
    <w:rsid w:val="001D33E0"/>
    <w:rsid w:val="001D351D"/>
    <w:rsid w:val="001D3DC6"/>
    <w:rsid w:val="001D4085"/>
    <w:rsid w:val="001D40C0"/>
    <w:rsid w:val="001D4153"/>
    <w:rsid w:val="001D440D"/>
    <w:rsid w:val="001D44D9"/>
    <w:rsid w:val="001D47F4"/>
    <w:rsid w:val="001D4BB7"/>
    <w:rsid w:val="001D4E6A"/>
    <w:rsid w:val="001D50E2"/>
    <w:rsid w:val="001D540B"/>
    <w:rsid w:val="001D56A3"/>
    <w:rsid w:val="001D58C0"/>
    <w:rsid w:val="001D5A3C"/>
    <w:rsid w:val="001D5AFE"/>
    <w:rsid w:val="001D5B8C"/>
    <w:rsid w:val="001D5D8B"/>
    <w:rsid w:val="001D5EC4"/>
    <w:rsid w:val="001D5F89"/>
    <w:rsid w:val="001D5FFC"/>
    <w:rsid w:val="001D61A6"/>
    <w:rsid w:val="001D61D1"/>
    <w:rsid w:val="001D62FF"/>
    <w:rsid w:val="001D68D0"/>
    <w:rsid w:val="001D6A8E"/>
    <w:rsid w:val="001D7158"/>
    <w:rsid w:val="001D72FA"/>
    <w:rsid w:val="001D7636"/>
    <w:rsid w:val="001D7A8F"/>
    <w:rsid w:val="001D7BEF"/>
    <w:rsid w:val="001D7DC3"/>
    <w:rsid w:val="001D7EB1"/>
    <w:rsid w:val="001D7EF5"/>
    <w:rsid w:val="001D7F01"/>
    <w:rsid w:val="001D7F2D"/>
    <w:rsid w:val="001D7F5B"/>
    <w:rsid w:val="001D7F9C"/>
    <w:rsid w:val="001E04FF"/>
    <w:rsid w:val="001E0892"/>
    <w:rsid w:val="001E0897"/>
    <w:rsid w:val="001E0B21"/>
    <w:rsid w:val="001E0CD0"/>
    <w:rsid w:val="001E0E1E"/>
    <w:rsid w:val="001E0F70"/>
    <w:rsid w:val="001E11F0"/>
    <w:rsid w:val="001E15F6"/>
    <w:rsid w:val="001E16E6"/>
    <w:rsid w:val="001E17AB"/>
    <w:rsid w:val="001E1972"/>
    <w:rsid w:val="001E21ED"/>
    <w:rsid w:val="001E2258"/>
    <w:rsid w:val="001E25E9"/>
    <w:rsid w:val="001E274D"/>
    <w:rsid w:val="001E2753"/>
    <w:rsid w:val="001E277D"/>
    <w:rsid w:val="001E280F"/>
    <w:rsid w:val="001E2E4B"/>
    <w:rsid w:val="001E2EAF"/>
    <w:rsid w:val="001E31B4"/>
    <w:rsid w:val="001E347F"/>
    <w:rsid w:val="001E3734"/>
    <w:rsid w:val="001E38DF"/>
    <w:rsid w:val="001E39B8"/>
    <w:rsid w:val="001E40A5"/>
    <w:rsid w:val="001E41EF"/>
    <w:rsid w:val="001E4789"/>
    <w:rsid w:val="001E48A6"/>
    <w:rsid w:val="001E4A7F"/>
    <w:rsid w:val="001E4B09"/>
    <w:rsid w:val="001E4E8C"/>
    <w:rsid w:val="001E4FB7"/>
    <w:rsid w:val="001E5039"/>
    <w:rsid w:val="001E517B"/>
    <w:rsid w:val="001E535C"/>
    <w:rsid w:val="001E53B8"/>
    <w:rsid w:val="001E54EF"/>
    <w:rsid w:val="001E5725"/>
    <w:rsid w:val="001E5C38"/>
    <w:rsid w:val="001E5CF9"/>
    <w:rsid w:val="001E5EF8"/>
    <w:rsid w:val="001E611B"/>
    <w:rsid w:val="001E6473"/>
    <w:rsid w:val="001E6557"/>
    <w:rsid w:val="001E667C"/>
    <w:rsid w:val="001E671D"/>
    <w:rsid w:val="001E69E1"/>
    <w:rsid w:val="001E6ACB"/>
    <w:rsid w:val="001E6C10"/>
    <w:rsid w:val="001E7106"/>
    <w:rsid w:val="001E71F4"/>
    <w:rsid w:val="001E7264"/>
    <w:rsid w:val="001E726F"/>
    <w:rsid w:val="001E75E6"/>
    <w:rsid w:val="001E7605"/>
    <w:rsid w:val="001E765E"/>
    <w:rsid w:val="001E77AD"/>
    <w:rsid w:val="001E7810"/>
    <w:rsid w:val="001E7886"/>
    <w:rsid w:val="001E7AEA"/>
    <w:rsid w:val="001E7C98"/>
    <w:rsid w:val="001E7E89"/>
    <w:rsid w:val="001E7F36"/>
    <w:rsid w:val="001F0268"/>
    <w:rsid w:val="001F0298"/>
    <w:rsid w:val="001F030A"/>
    <w:rsid w:val="001F0376"/>
    <w:rsid w:val="001F039A"/>
    <w:rsid w:val="001F08CF"/>
    <w:rsid w:val="001F0969"/>
    <w:rsid w:val="001F0B80"/>
    <w:rsid w:val="001F0F13"/>
    <w:rsid w:val="001F1266"/>
    <w:rsid w:val="001F1348"/>
    <w:rsid w:val="001F14A0"/>
    <w:rsid w:val="001F1702"/>
    <w:rsid w:val="001F1973"/>
    <w:rsid w:val="001F1EC6"/>
    <w:rsid w:val="001F2323"/>
    <w:rsid w:val="001F25AF"/>
    <w:rsid w:val="001F27B8"/>
    <w:rsid w:val="001F2865"/>
    <w:rsid w:val="001F2873"/>
    <w:rsid w:val="001F291D"/>
    <w:rsid w:val="001F2A99"/>
    <w:rsid w:val="001F2D78"/>
    <w:rsid w:val="001F3002"/>
    <w:rsid w:val="001F31B6"/>
    <w:rsid w:val="001F322B"/>
    <w:rsid w:val="001F3453"/>
    <w:rsid w:val="001F358D"/>
    <w:rsid w:val="001F377F"/>
    <w:rsid w:val="001F37F9"/>
    <w:rsid w:val="001F3A10"/>
    <w:rsid w:val="001F3B51"/>
    <w:rsid w:val="001F3E9A"/>
    <w:rsid w:val="001F444B"/>
    <w:rsid w:val="001F4473"/>
    <w:rsid w:val="001F4628"/>
    <w:rsid w:val="001F481A"/>
    <w:rsid w:val="001F4A33"/>
    <w:rsid w:val="001F4AA5"/>
    <w:rsid w:val="001F4B1C"/>
    <w:rsid w:val="001F4B7A"/>
    <w:rsid w:val="001F4CED"/>
    <w:rsid w:val="001F4D12"/>
    <w:rsid w:val="001F4D29"/>
    <w:rsid w:val="001F50BC"/>
    <w:rsid w:val="001F5389"/>
    <w:rsid w:val="001F5860"/>
    <w:rsid w:val="001F58D5"/>
    <w:rsid w:val="001F5C61"/>
    <w:rsid w:val="001F5C77"/>
    <w:rsid w:val="001F5DDD"/>
    <w:rsid w:val="001F60CC"/>
    <w:rsid w:val="001F645C"/>
    <w:rsid w:val="001F69DB"/>
    <w:rsid w:val="001F6E54"/>
    <w:rsid w:val="001F7012"/>
    <w:rsid w:val="001F7142"/>
    <w:rsid w:val="001F72D8"/>
    <w:rsid w:val="001F76AC"/>
    <w:rsid w:val="001F771E"/>
    <w:rsid w:val="001F77D1"/>
    <w:rsid w:val="001F7931"/>
    <w:rsid w:val="001F7F1A"/>
    <w:rsid w:val="001F7F3F"/>
    <w:rsid w:val="001F7F95"/>
    <w:rsid w:val="00200447"/>
    <w:rsid w:val="00200667"/>
    <w:rsid w:val="0020096B"/>
    <w:rsid w:val="00200B3C"/>
    <w:rsid w:val="00201117"/>
    <w:rsid w:val="002012D6"/>
    <w:rsid w:val="002014AB"/>
    <w:rsid w:val="00201913"/>
    <w:rsid w:val="00201927"/>
    <w:rsid w:val="00201B6B"/>
    <w:rsid w:val="00201E6E"/>
    <w:rsid w:val="0020209D"/>
    <w:rsid w:val="002021D2"/>
    <w:rsid w:val="002022A4"/>
    <w:rsid w:val="002024DE"/>
    <w:rsid w:val="00202580"/>
    <w:rsid w:val="00202828"/>
    <w:rsid w:val="00202829"/>
    <w:rsid w:val="002028F5"/>
    <w:rsid w:val="00202982"/>
    <w:rsid w:val="0020335E"/>
    <w:rsid w:val="002034F2"/>
    <w:rsid w:val="00203663"/>
    <w:rsid w:val="002037AB"/>
    <w:rsid w:val="00203842"/>
    <w:rsid w:val="002038EA"/>
    <w:rsid w:val="00203A0E"/>
    <w:rsid w:val="00203A93"/>
    <w:rsid w:val="00203BBE"/>
    <w:rsid w:val="00203C7A"/>
    <w:rsid w:val="00203D06"/>
    <w:rsid w:val="00203EE7"/>
    <w:rsid w:val="002042E3"/>
    <w:rsid w:val="00204459"/>
    <w:rsid w:val="00204598"/>
    <w:rsid w:val="0020465C"/>
    <w:rsid w:val="002048BB"/>
    <w:rsid w:val="00204B6A"/>
    <w:rsid w:val="00204BD6"/>
    <w:rsid w:val="00204C45"/>
    <w:rsid w:val="00204CB5"/>
    <w:rsid w:val="00204D0C"/>
    <w:rsid w:val="00204ED5"/>
    <w:rsid w:val="00204F40"/>
    <w:rsid w:val="00204F41"/>
    <w:rsid w:val="002050FE"/>
    <w:rsid w:val="00205200"/>
    <w:rsid w:val="002053BD"/>
    <w:rsid w:val="002055FA"/>
    <w:rsid w:val="002057C2"/>
    <w:rsid w:val="002058C9"/>
    <w:rsid w:val="0020594C"/>
    <w:rsid w:val="00205CCC"/>
    <w:rsid w:val="00205DE4"/>
    <w:rsid w:val="00205FC7"/>
    <w:rsid w:val="00206338"/>
    <w:rsid w:val="002063D5"/>
    <w:rsid w:val="00206770"/>
    <w:rsid w:val="00206C5D"/>
    <w:rsid w:val="00206D24"/>
    <w:rsid w:val="00206D2E"/>
    <w:rsid w:val="00206E79"/>
    <w:rsid w:val="00206F6D"/>
    <w:rsid w:val="00206FD4"/>
    <w:rsid w:val="002070B6"/>
    <w:rsid w:val="00207193"/>
    <w:rsid w:val="0020726D"/>
    <w:rsid w:val="0020737A"/>
    <w:rsid w:val="002075D8"/>
    <w:rsid w:val="0020785A"/>
    <w:rsid w:val="00207930"/>
    <w:rsid w:val="00207AF4"/>
    <w:rsid w:val="00207B52"/>
    <w:rsid w:val="00207C29"/>
    <w:rsid w:val="00207CC2"/>
    <w:rsid w:val="00207F10"/>
    <w:rsid w:val="0021044D"/>
    <w:rsid w:val="00210771"/>
    <w:rsid w:val="0021080B"/>
    <w:rsid w:val="00210C6B"/>
    <w:rsid w:val="00210E0A"/>
    <w:rsid w:val="00210F25"/>
    <w:rsid w:val="0021147C"/>
    <w:rsid w:val="0021168A"/>
    <w:rsid w:val="00211794"/>
    <w:rsid w:val="002117E8"/>
    <w:rsid w:val="00211B85"/>
    <w:rsid w:val="00211D0A"/>
    <w:rsid w:val="002121AB"/>
    <w:rsid w:val="00212320"/>
    <w:rsid w:val="002129E3"/>
    <w:rsid w:val="00212A58"/>
    <w:rsid w:val="00213311"/>
    <w:rsid w:val="00213334"/>
    <w:rsid w:val="00213423"/>
    <w:rsid w:val="00213535"/>
    <w:rsid w:val="00213756"/>
    <w:rsid w:val="0021385A"/>
    <w:rsid w:val="0021397A"/>
    <w:rsid w:val="00213A2A"/>
    <w:rsid w:val="00213B0F"/>
    <w:rsid w:val="00213C1F"/>
    <w:rsid w:val="00213CFF"/>
    <w:rsid w:val="00213F64"/>
    <w:rsid w:val="00213F91"/>
    <w:rsid w:val="002140C0"/>
    <w:rsid w:val="002143B4"/>
    <w:rsid w:val="002144B8"/>
    <w:rsid w:val="0021456A"/>
    <w:rsid w:val="0021456D"/>
    <w:rsid w:val="00214702"/>
    <w:rsid w:val="002149A5"/>
    <w:rsid w:val="00214D2D"/>
    <w:rsid w:val="00214D4F"/>
    <w:rsid w:val="00214D9C"/>
    <w:rsid w:val="002150A5"/>
    <w:rsid w:val="00215135"/>
    <w:rsid w:val="0021525C"/>
    <w:rsid w:val="002153B4"/>
    <w:rsid w:val="0021542C"/>
    <w:rsid w:val="00215437"/>
    <w:rsid w:val="002156D5"/>
    <w:rsid w:val="00215C0A"/>
    <w:rsid w:val="00216230"/>
    <w:rsid w:val="00216360"/>
    <w:rsid w:val="00216628"/>
    <w:rsid w:val="00216631"/>
    <w:rsid w:val="002166F0"/>
    <w:rsid w:val="00216A21"/>
    <w:rsid w:val="00216B7B"/>
    <w:rsid w:val="00216D40"/>
    <w:rsid w:val="00216F55"/>
    <w:rsid w:val="002170A2"/>
    <w:rsid w:val="002173F8"/>
    <w:rsid w:val="00217469"/>
    <w:rsid w:val="0021758B"/>
    <w:rsid w:val="00217900"/>
    <w:rsid w:val="00217E0D"/>
    <w:rsid w:val="00217E57"/>
    <w:rsid w:val="00220325"/>
    <w:rsid w:val="0022034A"/>
    <w:rsid w:val="002203FE"/>
    <w:rsid w:val="00220778"/>
    <w:rsid w:val="00220963"/>
    <w:rsid w:val="002209AB"/>
    <w:rsid w:val="00220C08"/>
    <w:rsid w:val="00221368"/>
    <w:rsid w:val="00221457"/>
    <w:rsid w:val="00221551"/>
    <w:rsid w:val="00221A14"/>
    <w:rsid w:val="00221B5F"/>
    <w:rsid w:val="00221C1C"/>
    <w:rsid w:val="00221C35"/>
    <w:rsid w:val="00221D6A"/>
    <w:rsid w:val="0022200A"/>
    <w:rsid w:val="002222C4"/>
    <w:rsid w:val="002223EA"/>
    <w:rsid w:val="002225A9"/>
    <w:rsid w:val="002227BE"/>
    <w:rsid w:val="002227FA"/>
    <w:rsid w:val="0022286E"/>
    <w:rsid w:val="00222A05"/>
    <w:rsid w:val="00222BF6"/>
    <w:rsid w:val="00222D05"/>
    <w:rsid w:val="00222DFE"/>
    <w:rsid w:val="002230F2"/>
    <w:rsid w:val="00223325"/>
    <w:rsid w:val="0022336E"/>
    <w:rsid w:val="002233A2"/>
    <w:rsid w:val="0022343F"/>
    <w:rsid w:val="00223521"/>
    <w:rsid w:val="002235AF"/>
    <w:rsid w:val="00223665"/>
    <w:rsid w:val="002236BA"/>
    <w:rsid w:val="002236D2"/>
    <w:rsid w:val="002238A2"/>
    <w:rsid w:val="00223AA3"/>
    <w:rsid w:val="00223BD3"/>
    <w:rsid w:val="00223CD4"/>
    <w:rsid w:val="00223CDB"/>
    <w:rsid w:val="00223D06"/>
    <w:rsid w:val="00223F13"/>
    <w:rsid w:val="00223F92"/>
    <w:rsid w:val="00224070"/>
    <w:rsid w:val="002240E5"/>
    <w:rsid w:val="002244CC"/>
    <w:rsid w:val="002245E3"/>
    <w:rsid w:val="002245EC"/>
    <w:rsid w:val="00224792"/>
    <w:rsid w:val="00224795"/>
    <w:rsid w:val="00224A13"/>
    <w:rsid w:val="00224B9C"/>
    <w:rsid w:val="00224C13"/>
    <w:rsid w:val="00224D20"/>
    <w:rsid w:val="00224E9B"/>
    <w:rsid w:val="00224ECE"/>
    <w:rsid w:val="002253F9"/>
    <w:rsid w:val="00225472"/>
    <w:rsid w:val="00225BFE"/>
    <w:rsid w:val="00225F0C"/>
    <w:rsid w:val="00226052"/>
    <w:rsid w:val="0022608F"/>
    <w:rsid w:val="0022624E"/>
    <w:rsid w:val="00226751"/>
    <w:rsid w:val="002268E0"/>
    <w:rsid w:val="00226A68"/>
    <w:rsid w:val="00226DC9"/>
    <w:rsid w:val="00227557"/>
    <w:rsid w:val="002277C6"/>
    <w:rsid w:val="002277E6"/>
    <w:rsid w:val="00227814"/>
    <w:rsid w:val="002279D8"/>
    <w:rsid w:val="00227CCC"/>
    <w:rsid w:val="00227D02"/>
    <w:rsid w:val="00227D6A"/>
    <w:rsid w:val="00227E19"/>
    <w:rsid w:val="00227ECE"/>
    <w:rsid w:val="00227F46"/>
    <w:rsid w:val="00227F6A"/>
    <w:rsid w:val="00230233"/>
    <w:rsid w:val="002303F0"/>
    <w:rsid w:val="002304E1"/>
    <w:rsid w:val="00230899"/>
    <w:rsid w:val="00230FC8"/>
    <w:rsid w:val="002311DA"/>
    <w:rsid w:val="002312F6"/>
    <w:rsid w:val="0023155D"/>
    <w:rsid w:val="0023192E"/>
    <w:rsid w:val="002319EA"/>
    <w:rsid w:val="00231AD6"/>
    <w:rsid w:val="00231B2A"/>
    <w:rsid w:val="00231C9B"/>
    <w:rsid w:val="00231DC7"/>
    <w:rsid w:val="00232258"/>
    <w:rsid w:val="00232694"/>
    <w:rsid w:val="0023281D"/>
    <w:rsid w:val="0023286A"/>
    <w:rsid w:val="002328A2"/>
    <w:rsid w:val="00232929"/>
    <w:rsid w:val="00232992"/>
    <w:rsid w:val="00232BB1"/>
    <w:rsid w:val="00232C9C"/>
    <w:rsid w:val="00232F78"/>
    <w:rsid w:val="00232FCE"/>
    <w:rsid w:val="00232FD2"/>
    <w:rsid w:val="00232FE1"/>
    <w:rsid w:val="0023327B"/>
    <w:rsid w:val="002332CB"/>
    <w:rsid w:val="0023357A"/>
    <w:rsid w:val="0023373D"/>
    <w:rsid w:val="00233A9A"/>
    <w:rsid w:val="00233EE4"/>
    <w:rsid w:val="00233F8B"/>
    <w:rsid w:val="002344C8"/>
    <w:rsid w:val="00234635"/>
    <w:rsid w:val="00234909"/>
    <w:rsid w:val="00234B1E"/>
    <w:rsid w:val="00234B90"/>
    <w:rsid w:val="00234BA2"/>
    <w:rsid w:val="00235412"/>
    <w:rsid w:val="00235864"/>
    <w:rsid w:val="0023607D"/>
    <w:rsid w:val="00236229"/>
    <w:rsid w:val="002362A1"/>
    <w:rsid w:val="00236627"/>
    <w:rsid w:val="002368FD"/>
    <w:rsid w:val="0023697B"/>
    <w:rsid w:val="00236DB1"/>
    <w:rsid w:val="00237006"/>
    <w:rsid w:val="00237372"/>
    <w:rsid w:val="00237A4C"/>
    <w:rsid w:val="00237B67"/>
    <w:rsid w:val="00237C33"/>
    <w:rsid w:val="00237C89"/>
    <w:rsid w:val="00237D15"/>
    <w:rsid w:val="00237DB0"/>
    <w:rsid w:val="0024027B"/>
    <w:rsid w:val="002403D5"/>
    <w:rsid w:val="00240402"/>
    <w:rsid w:val="002404C0"/>
    <w:rsid w:val="002405FD"/>
    <w:rsid w:val="00240681"/>
    <w:rsid w:val="00240968"/>
    <w:rsid w:val="0024099D"/>
    <w:rsid w:val="00240BE4"/>
    <w:rsid w:val="002410DB"/>
    <w:rsid w:val="00241368"/>
    <w:rsid w:val="00241389"/>
    <w:rsid w:val="002418E9"/>
    <w:rsid w:val="00241D44"/>
    <w:rsid w:val="00241D5C"/>
    <w:rsid w:val="00241F1E"/>
    <w:rsid w:val="00241F84"/>
    <w:rsid w:val="00241FB4"/>
    <w:rsid w:val="00242091"/>
    <w:rsid w:val="002420CC"/>
    <w:rsid w:val="0024220A"/>
    <w:rsid w:val="002423AA"/>
    <w:rsid w:val="002426A3"/>
    <w:rsid w:val="00242C76"/>
    <w:rsid w:val="00242C97"/>
    <w:rsid w:val="00242E93"/>
    <w:rsid w:val="00242FB0"/>
    <w:rsid w:val="0024302F"/>
    <w:rsid w:val="0024341A"/>
    <w:rsid w:val="002437DC"/>
    <w:rsid w:val="002438B4"/>
    <w:rsid w:val="00243B92"/>
    <w:rsid w:val="00243C26"/>
    <w:rsid w:val="0024402D"/>
    <w:rsid w:val="00244242"/>
    <w:rsid w:val="00244299"/>
    <w:rsid w:val="00244433"/>
    <w:rsid w:val="00244791"/>
    <w:rsid w:val="002448DD"/>
    <w:rsid w:val="00244A13"/>
    <w:rsid w:val="00244A5C"/>
    <w:rsid w:val="00244D42"/>
    <w:rsid w:val="00244E2B"/>
    <w:rsid w:val="00244F7B"/>
    <w:rsid w:val="002450F0"/>
    <w:rsid w:val="0024526D"/>
    <w:rsid w:val="00245A66"/>
    <w:rsid w:val="002466AD"/>
    <w:rsid w:val="002468CC"/>
    <w:rsid w:val="002468EC"/>
    <w:rsid w:val="00246A48"/>
    <w:rsid w:val="00246AE0"/>
    <w:rsid w:val="00246C71"/>
    <w:rsid w:val="00246E91"/>
    <w:rsid w:val="00247246"/>
    <w:rsid w:val="00247377"/>
    <w:rsid w:val="002477B5"/>
    <w:rsid w:val="002477B9"/>
    <w:rsid w:val="002479AA"/>
    <w:rsid w:val="00247C6D"/>
    <w:rsid w:val="00247C98"/>
    <w:rsid w:val="00250176"/>
    <w:rsid w:val="002501D4"/>
    <w:rsid w:val="002505D2"/>
    <w:rsid w:val="00250878"/>
    <w:rsid w:val="00250D7C"/>
    <w:rsid w:val="00250F63"/>
    <w:rsid w:val="002512E2"/>
    <w:rsid w:val="00251346"/>
    <w:rsid w:val="00251508"/>
    <w:rsid w:val="0025180B"/>
    <w:rsid w:val="00251C01"/>
    <w:rsid w:val="00251E14"/>
    <w:rsid w:val="00251E2E"/>
    <w:rsid w:val="0025218C"/>
    <w:rsid w:val="002521B7"/>
    <w:rsid w:val="00252257"/>
    <w:rsid w:val="002524B7"/>
    <w:rsid w:val="002524E4"/>
    <w:rsid w:val="0025263C"/>
    <w:rsid w:val="00252808"/>
    <w:rsid w:val="00252A2A"/>
    <w:rsid w:val="0025341A"/>
    <w:rsid w:val="0025368B"/>
    <w:rsid w:val="002536A6"/>
    <w:rsid w:val="00253827"/>
    <w:rsid w:val="0025383C"/>
    <w:rsid w:val="00253C08"/>
    <w:rsid w:val="00253CC5"/>
    <w:rsid w:val="00253D04"/>
    <w:rsid w:val="00254027"/>
    <w:rsid w:val="00254117"/>
    <w:rsid w:val="002541A8"/>
    <w:rsid w:val="002544B4"/>
    <w:rsid w:val="00254726"/>
    <w:rsid w:val="002547E9"/>
    <w:rsid w:val="002549CE"/>
    <w:rsid w:val="00254C51"/>
    <w:rsid w:val="00254E16"/>
    <w:rsid w:val="00254FB5"/>
    <w:rsid w:val="002550A8"/>
    <w:rsid w:val="002551B9"/>
    <w:rsid w:val="002553C4"/>
    <w:rsid w:val="00255573"/>
    <w:rsid w:val="00255592"/>
    <w:rsid w:val="002555AA"/>
    <w:rsid w:val="002555F2"/>
    <w:rsid w:val="002557EA"/>
    <w:rsid w:val="0025580E"/>
    <w:rsid w:val="002559FD"/>
    <w:rsid w:val="00255A01"/>
    <w:rsid w:val="00255D3E"/>
    <w:rsid w:val="00255F41"/>
    <w:rsid w:val="002561C2"/>
    <w:rsid w:val="0025635C"/>
    <w:rsid w:val="0025641F"/>
    <w:rsid w:val="00256B15"/>
    <w:rsid w:val="00257034"/>
    <w:rsid w:val="002570F5"/>
    <w:rsid w:val="00257543"/>
    <w:rsid w:val="00257554"/>
    <w:rsid w:val="00257A54"/>
    <w:rsid w:val="00257D40"/>
    <w:rsid w:val="00257DD3"/>
    <w:rsid w:val="00257E16"/>
    <w:rsid w:val="00257F2D"/>
    <w:rsid w:val="00257F92"/>
    <w:rsid w:val="00260182"/>
    <w:rsid w:val="0026034C"/>
    <w:rsid w:val="00260465"/>
    <w:rsid w:val="0026055B"/>
    <w:rsid w:val="00260632"/>
    <w:rsid w:val="00260647"/>
    <w:rsid w:val="00260862"/>
    <w:rsid w:val="0026088D"/>
    <w:rsid w:val="0026097D"/>
    <w:rsid w:val="00260BC8"/>
    <w:rsid w:val="00260BF4"/>
    <w:rsid w:val="00260C34"/>
    <w:rsid w:val="00260E84"/>
    <w:rsid w:val="00260F41"/>
    <w:rsid w:val="00261097"/>
    <w:rsid w:val="002613B6"/>
    <w:rsid w:val="0026149A"/>
    <w:rsid w:val="002616D8"/>
    <w:rsid w:val="0026178C"/>
    <w:rsid w:val="00261D0F"/>
    <w:rsid w:val="00261EB9"/>
    <w:rsid w:val="00261F29"/>
    <w:rsid w:val="0026211E"/>
    <w:rsid w:val="002621D7"/>
    <w:rsid w:val="0026265C"/>
    <w:rsid w:val="00262822"/>
    <w:rsid w:val="00262857"/>
    <w:rsid w:val="00262ADF"/>
    <w:rsid w:val="002630E9"/>
    <w:rsid w:val="00263109"/>
    <w:rsid w:val="00263118"/>
    <w:rsid w:val="00263180"/>
    <w:rsid w:val="002631C1"/>
    <w:rsid w:val="002632DF"/>
    <w:rsid w:val="00263AB1"/>
    <w:rsid w:val="00263CEE"/>
    <w:rsid w:val="00263FB8"/>
    <w:rsid w:val="0026423C"/>
    <w:rsid w:val="00264245"/>
    <w:rsid w:val="00264446"/>
    <w:rsid w:val="0026449D"/>
    <w:rsid w:val="002644BA"/>
    <w:rsid w:val="0026461A"/>
    <w:rsid w:val="002646B7"/>
    <w:rsid w:val="00264779"/>
    <w:rsid w:val="002649F1"/>
    <w:rsid w:val="00264A2D"/>
    <w:rsid w:val="00264F77"/>
    <w:rsid w:val="00265096"/>
    <w:rsid w:val="002651D8"/>
    <w:rsid w:val="0026526E"/>
    <w:rsid w:val="002658A8"/>
    <w:rsid w:val="00265959"/>
    <w:rsid w:val="00265D43"/>
    <w:rsid w:val="00265E14"/>
    <w:rsid w:val="00265F2B"/>
    <w:rsid w:val="002661C9"/>
    <w:rsid w:val="00266289"/>
    <w:rsid w:val="002663DA"/>
    <w:rsid w:val="00266457"/>
    <w:rsid w:val="0026652B"/>
    <w:rsid w:val="00266808"/>
    <w:rsid w:val="00266A1D"/>
    <w:rsid w:val="00267131"/>
    <w:rsid w:val="00267262"/>
    <w:rsid w:val="0026728B"/>
    <w:rsid w:val="0026734F"/>
    <w:rsid w:val="00267351"/>
    <w:rsid w:val="00267635"/>
    <w:rsid w:val="00267F9B"/>
    <w:rsid w:val="00270533"/>
    <w:rsid w:val="00270584"/>
    <w:rsid w:val="002705E4"/>
    <w:rsid w:val="002707BB"/>
    <w:rsid w:val="00270B51"/>
    <w:rsid w:val="00270D2E"/>
    <w:rsid w:val="00270D4C"/>
    <w:rsid w:val="00270DC1"/>
    <w:rsid w:val="00270EA8"/>
    <w:rsid w:val="00270EB9"/>
    <w:rsid w:val="0027119A"/>
    <w:rsid w:val="0027123B"/>
    <w:rsid w:val="0027130E"/>
    <w:rsid w:val="00271680"/>
    <w:rsid w:val="002720CF"/>
    <w:rsid w:val="00272502"/>
    <w:rsid w:val="002725E1"/>
    <w:rsid w:val="00272639"/>
    <w:rsid w:val="00272735"/>
    <w:rsid w:val="00272755"/>
    <w:rsid w:val="002728D8"/>
    <w:rsid w:val="0027291A"/>
    <w:rsid w:val="00272E64"/>
    <w:rsid w:val="00273371"/>
    <w:rsid w:val="00273A27"/>
    <w:rsid w:val="00273BA3"/>
    <w:rsid w:val="00273D83"/>
    <w:rsid w:val="00273E3E"/>
    <w:rsid w:val="00273EE4"/>
    <w:rsid w:val="00273F48"/>
    <w:rsid w:val="002740E8"/>
    <w:rsid w:val="00274357"/>
    <w:rsid w:val="0027435A"/>
    <w:rsid w:val="00274460"/>
    <w:rsid w:val="0027473C"/>
    <w:rsid w:val="002747B8"/>
    <w:rsid w:val="002749D7"/>
    <w:rsid w:val="00274E94"/>
    <w:rsid w:val="00274F04"/>
    <w:rsid w:val="00274FF2"/>
    <w:rsid w:val="00275190"/>
    <w:rsid w:val="0027525E"/>
    <w:rsid w:val="00275443"/>
    <w:rsid w:val="0027557D"/>
    <w:rsid w:val="0027567A"/>
    <w:rsid w:val="002757E7"/>
    <w:rsid w:val="002758EF"/>
    <w:rsid w:val="00275A1B"/>
    <w:rsid w:val="00275DBA"/>
    <w:rsid w:val="00275E01"/>
    <w:rsid w:val="002760CB"/>
    <w:rsid w:val="0027628E"/>
    <w:rsid w:val="0027639D"/>
    <w:rsid w:val="0027655C"/>
    <w:rsid w:val="0027656F"/>
    <w:rsid w:val="00276880"/>
    <w:rsid w:val="002768F2"/>
    <w:rsid w:val="00276D88"/>
    <w:rsid w:val="00276D89"/>
    <w:rsid w:val="00276E34"/>
    <w:rsid w:val="00276FEC"/>
    <w:rsid w:val="002771FF"/>
    <w:rsid w:val="002772D0"/>
    <w:rsid w:val="002772D8"/>
    <w:rsid w:val="002775ED"/>
    <w:rsid w:val="00277996"/>
    <w:rsid w:val="00277A0F"/>
    <w:rsid w:val="00277AB7"/>
    <w:rsid w:val="00277AD8"/>
    <w:rsid w:val="00277FBF"/>
    <w:rsid w:val="002801B6"/>
    <w:rsid w:val="00280268"/>
    <w:rsid w:val="00280A50"/>
    <w:rsid w:val="00280BC2"/>
    <w:rsid w:val="00280CB6"/>
    <w:rsid w:val="0028184A"/>
    <w:rsid w:val="00281B12"/>
    <w:rsid w:val="00281C50"/>
    <w:rsid w:val="00281C7A"/>
    <w:rsid w:val="00282232"/>
    <w:rsid w:val="002822E1"/>
    <w:rsid w:val="002823FC"/>
    <w:rsid w:val="00282795"/>
    <w:rsid w:val="0028287D"/>
    <w:rsid w:val="00282885"/>
    <w:rsid w:val="00282B03"/>
    <w:rsid w:val="00282B70"/>
    <w:rsid w:val="00282B71"/>
    <w:rsid w:val="00282E1A"/>
    <w:rsid w:val="00282E49"/>
    <w:rsid w:val="00282FB4"/>
    <w:rsid w:val="0028313E"/>
    <w:rsid w:val="0028354C"/>
    <w:rsid w:val="00283D00"/>
    <w:rsid w:val="002841AE"/>
    <w:rsid w:val="0028493F"/>
    <w:rsid w:val="00284999"/>
    <w:rsid w:val="00284AFD"/>
    <w:rsid w:val="00284B26"/>
    <w:rsid w:val="00284C9A"/>
    <w:rsid w:val="002850EE"/>
    <w:rsid w:val="00285213"/>
    <w:rsid w:val="0028532A"/>
    <w:rsid w:val="00285332"/>
    <w:rsid w:val="00285349"/>
    <w:rsid w:val="0028569D"/>
    <w:rsid w:val="002858DD"/>
    <w:rsid w:val="00285949"/>
    <w:rsid w:val="00285B9B"/>
    <w:rsid w:val="00285BBB"/>
    <w:rsid w:val="00285C6F"/>
    <w:rsid w:val="00286503"/>
    <w:rsid w:val="0028661F"/>
    <w:rsid w:val="00286C82"/>
    <w:rsid w:val="00286DEC"/>
    <w:rsid w:val="00286FB0"/>
    <w:rsid w:val="00286FC3"/>
    <w:rsid w:val="002875BC"/>
    <w:rsid w:val="002876C1"/>
    <w:rsid w:val="0028770A"/>
    <w:rsid w:val="0028770B"/>
    <w:rsid w:val="0028779D"/>
    <w:rsid w:val="002878CA"/>
    <w:rsid w:val="00287A9D"/>
    <w:rsid w:val="00287AF2"/>
    <w:rsid w:val="00287C61"/>
    <w:rsid w:val="00287CCC"/>
    <w:rsid w:val="00287E48"/>
    <w:rsid w:val="00290237"/>
    <w:rsid w:val="0029087D"/>
    <w:rsid w:val="00290902"/>
    <w:rsid w:val="00290C71"/>
    <w:rsid w:val="00290D5C"/>
    <w:rsid w:val="00290E22"/>
    <w:rsid w:val="0029129D"/>
    <w:rsid w:val="002912CF"/>
    <w:rsid w:val="00291442"/>
    <w:rsid w:val="00291537"/>
    <w:rsid w:val="002915A9"/>
    <w:rsid w:val="0029161B"/>
    <w:rsid w:val="00291846"/>
    <w:rsid w:val="00291C55"/>
    <w:rsid w:val="00291E98"/>
    <w:rsid w:val="00291EF0"/>
    <w:rsid w:val="00291F2F"/>
    <w:rsid w:val="00292143"/>
    <w:rsid w:val="00292215"/>
    <w:rsid w:val="00292534"/>
    <w:rsid w:val="002926E2"/>
    <w:rsid w:val="002928A6"/>
    <w:rsid w:val="00292980"/>
    <w:rsid w:val="00292D03"/>
    <w:rsid w:val="00292DFE"/>
    <w:rsid w:val="00293015"/>
    <w:rsid w:val="0029308F"/>
    <w:rsid w:val="00293539"/>
    <w:rsid w:val="00293CC1"/>
    <w:rsid w:val="002943B2"/>
    <w:rsid w:val="002944AB"/>
    <w:rsid w:val="00294533"/>
    <w:rsid w:val="00294583"/>
    <w:rsid w:val="00294597"/>
    <w:rsid w:val="00294771"/>
    <w:rsid w:val="00294C7B"/>
    <w:rsid w:val="00294D75"/>
    <w:rsid w:val="00295187"/>
    <w:rsid w:val="00295306"/>
    <w:rsid w:val="002953F5"/>
    <w:rsid w:val="00295431"/>
    <w:rsid w:val="00295449"/>
    <w:rsid w:val="002954CA"/>
    <w:rsid w:val="002955BB"/>
    <w:rsid w:val="002958A4"/>
    <w:rsid w:val="00295A8B"/>
    <w:rsid w:val="00295B58"/>
    <w:rsid w:val="00295C76"/>
    <w:rsid w:val="00295D09"/>
    <w:rsid w:val="00296019"/>
    <w:rsid w:val="0029628A"/>
    <w:rsid w:val="00296311"/>
    <w:rsid w:val="00296B22"/>
    <w:rsid w:val="00296C1E"/>
    <w:rsid w:val="00296F74"/>
    <w:rsid w:val="002973F6"/>
    <w:rsid w:val="00297899"/>
    <w:rsid w:val="00297903"/>
    <w:rsid w:val="00297919"/>
    <w:rsid w:val="00297B1F"/>
    <w:rsid w:val="00297CB9"/>
    <w:rsid w:val="00297F13"/>
    <w:rsid w:val="002A0357"/>
    <w:rsid w:val="002A05A3"/>
    <w:rsid w:val="002A06F7"/>
    <w:rsid w:val="002A06FD"/>
    <w:rsid w:val="002A0DEB"/>
    <w:rsid w:val="002A0FA1"/>
    <w:rsid w:val="002A0FCE"/>
    <w:rsid w:val="002A111D"/>
    <w:rsid w:val="002A14D1"/>
    <w:rsid w:val="002A1631"/>
    <w:rsid w:val="002A16CB"/>
    <w:rsid w:val="002A1754"/>
    <w:rsid w:val="002A19C9"/>
    <w:rsid w:val="002A1B6D"/>
    <w:rsid w:val="002A1E1D"/>
    <w:rsid w:val="002A1F7A"/>
    <w:rsid w:val="002A217A"/>
    <w:rsid w:val="002A2255"/>
    <w:rsid w:val="002A2574"/>
    <w:rsid w:val="002A25BB"/>
    <w:rsid w:val="002A267D"/>
    <w:rsid w:val="002A2748"/>
    <w:rsid w:val="002A278F"/>
    <w:rsid w:val="002A27FC"/>
    <w:rsid w:val="002A2B9F"/>
    <w:rsid w:val="002A2C48"/>
    <w:rsid w:val="002A2C6F"/>
    <w:rsid w:val="002A2C99"/>
    <w:rsid w:val="002A330E"/>
    <w:rsid w:val="002A380E"/>
    <w:rsid w:val="002A3877"/>
    <w:rsid w:val="002A388D"/>
    <w:rsid w:val="002A395B"/>
    <w:rsid w:val="002A3A0B"/>
    <w:rsid w:val="002A3BBA"/>
    <w:rsid w:val="002A3BD8"/>
    <w:rsid w:val="002A3C12"/>
    <w:rsid w:val="002A3DCD"/>
    <w:rsid w:val="002A3F7C"/>
    <w:rsid w:val="002A4926"/>
    <w:rsid w:val="002A4A7E"/>
    <w:rsid w:val="002A4C39"/>
    <w:rsid w:val="002A4E2B"/>
    <w:rsid w:val="002A5426"/>
    <w:rsid w:val="002A5437"/>
    <w:rsid w:val="002A58A0"/>
    <w:rsid w:val="002A5930"/>
    <w:rsid w:val="002A5EE1"/>
    <w:rsid w:val="002A615C"/>
    <w:rsid w:val="002A63E8"/>
    <w:rsid w:val="002A6739"/>
    <w:rsid w:val="002A6B27"/>
    <w:rsid w:val="002A6B73"/>
    <w:rsid w:val="002A6D5B"/>
    <w:rsid w:val="002A6D69"/>
    <w:rsid w:val="002A70A1"/>
    <w:rsid w:val="002A7107"/>
    <w:rsid w:val="002A7127"/>
    <w:rsid w:val="002A76CE"/>
    <w:rsid w:val="002A76D1"/>
    <w:rsid w:val="002A7816"/>
    <w:rsid w:val="002A78D9"/>
    <w:rsid w:val="002A79AE"/>
    <w:rsid w:val="002A7B34"/>
    <w:rsid w:val="002A7B81"/>
    <w:rsid w:val="002A7E71"/>
    <w:rsid w:val="002A7E75"/>
    <w:rsid w:val="002B018B"/>
    <w:rsid w:val="002B03D7"/>
    <w:rsid w:val="002B05C5"/>
    <w:rsid w:val="002B06E8"/>
    <w:rsid w:val="002B0AF1"/>
    <w:rsid w:val="002B0D5B"/>
    <w:rsid w:val="002B0E83"/>
    <w:rsid w:val="002B0E8A"/>
    <w:rsid w:val="002B0EE2"/>
    <w:rsid w:val="002B0F7B"/>
    <w:rsid w:val="002B111D"/>
    <w:rsid w:val="002B1438"/>
    <w:rsid w:val="002B17A5"/>
    <w:rsid w:val="002B1F03"/>
    <w:rsid w:val="002B1FDC"/>
    <w:rsid w:val="002B2141"/>
    <w:rsid w:val="002B21CC"/>
    <w:rsid w:val="002B235B"/>
    <w:rsid w:val="002B25A3"/>
    <w:rsid w:val="002B2609"/>
    <w:rsid w:val="002B26A2"/>
    <w:rsid w:val="002B271E"/>
    <w:rsid w:val="002B2760"/>
    <w:rsid w:val="002B2845"/>
    <w:rsid w:val="002B2AC7"/>
    <w:rsid w:val="002B3028"/>
    <w:rsid w:val="002B3052"/>
    <w:rsid w:val="002B3110"/>
    <w:rsid w:val="002B3116"/>
    <w:rsid w:val="002B3461"/>
    <w:rsid w:val="002B34FE"/>
    <w:rsid w:val="002B3749"/>
    <w:rsid w:val="002B3B1D"/>
    <w:rsid w:val="002B3B74"/>
    <w:rsid w:val="002B3C50"/>
    <w:rsid w:val="002B3EC5"/>
    <w:rsid w:val="002B446B"/>
    <w:rsid w:val="002B4555"/>
    <w:rsid w:val="002B4577"/>
    <w:rsid w:val="002B46AF"/>
    <w:rsid w:val="002B48F2"/>
    <w:rsid w:val="002B4A9C"/>
    <w:rsid w:val="002B4E03"/>
    <w:rsid w:val="002B4EC9"/>
    <w:rsid w:val="002B530D"/>
    <w:rsid w:val="002B53F0"/>
    <w:rsid w:val="002B55A7"/>
    <w:rsid w:val="002B55BB"/>
    <w:rsid w:val="002B5743"/>
    <w:rsid w:val="002B5879"/>
    <w:rsid w:val="002B5B45"/>
    <w:rsid w:val="002B5D06"/>
    <w:rsid w:val="002B5DF7"/>
    <w:rsid w:val="002B5EBF"/>
    <w:rsid w:val="002B604A"/>
    <w:rsid w:val="002B60F5"/>
    <w:rsid w:val="002B6297"/>
    <w:rsid w:val="002B62DF"/>
    <w:rsid w:val="002B6560"/>
    <w:rsid w:val="002B6679"/>
    <w:rsid w:val="002B67DD"/>
    <w:rsid w:val="002B6ABC"/>
    <w:rsid w:val="002B6C07"/>
    <w:rsid w:val="002B6D38"/>
    <w:rsid w:val="002B6D8B"/>
    <w:rsid w:val="002B6F8C"/>
    <w:rsid w:val="002B7333"/>
    <w:rsid w:val="002B757F"/>
    <w:rsid w:val="002B7834"/>
    <w:rsid w:val="002B7903"/>
    <w:rsid w:val="002B7936"/>
    <w:rsid w:val="002B7F76"/>
    <w:rsid w:val="002C01B8"/>
    <w:rsid w:val="002C036F"/>
    <w:rsid w:val="002C03F7"/>
    <w:rsid w:val="002C0664"/>
    <w:rsid w:val="002C07F4"/>
    <w:rsid w:val="002C0892"/>
    <w:rsid w:val="002C0B41"/>
    <w:rsid w:val="002C14E3"/>
    <w:rsid w:val="002C164D"/>
    <w:rsid w:val="002C1EEC"/>
    <w:rsid w:val="002C238B"/>
    <w:rsid w:val="002C23CD"/>
    <w:rsid w:val="002C25C9"/>
    <w:rsid w:val="002C2D8A"/>
    <w:rsid w:val="002C2ED9"/>
    <w:rsid w:val="002C30FA"/>
    <w:rsid w:val="002C3647"/>
    <w:rsid w:val="002C3681"/>
    <w:rsid w:val="002C36DA"/>
    <w:rsid w:val="002C38B6"/>
    <w:rsid w:val="002C3A43"/>
    <w:rsid w:val="002C3F88"/>
    <w:rsid w:val="002C40B0"/>
    <w:rsid w:val="002C43F9"/>
    <w:rsid w:val="002C4591"/>
    <w:rsid w:val="002C4783"/>
    <w:rsid w:val="002C49C6"/>
    <w:rsid w:val="002C4A19"/>
    <w:rsid w:val="002C4A77"/>
    <w:rsid w:val="002C4C7C"/>
    <w:rsid w:val="002C4E2C"/>
    <w:rsid w:val="002C506A"/>
    <w:rsid w:val="002C5317"/>
    <w:rsid w:val="002C53AD"/>
    <w:rsid w:val="002C5427"/>
    <w:rsid w:val="002C5843"/>
    <w:rsid w:val="002C5851"/>
    <w:rsid w:val="002C5F29"/>
    <w:rsid w:val="002C5F82"/>
    <w:rsid w:val="002C6271"/>
    <w:rsid w:val="002C6298"/>
    <w:rsid w:val="002C6728"/>
    <w:rsid w:val="002C6787"/>
    <w:rsid w:val="002C6886"/>
    <w:rsid w:val="002C691E"/>
    <w:rsid w:val="002C6C8F"/>
    <w:rsid w:val="002C6D24"/>
    <w:rsid w:val="002C6D49"/>
    <w:rsid w:val="002C6F5F"/>
    <w:rsid w:val="002C7055"/>
    <w:rsid w:val="002C72D7"/>
    <w:rsid w:val="002C7564"/>
    <w:rsid w:val="002C76F5"/>
    <w:rsid w:val="002C79CD"/>
    <w:rsid w:val="002C7B58"/>
    <w:rsid w:val="002C7C57"/>
    <w:rsid w:val="002C7CFB"/>
    <w:rsid w:val="002C7F6E"/>
    <w:rsid w:val="002D006E"/>
    <w:rsid w:val="002D0110"/>
    <w:rsid w:val="002D01E9"/>
    <w:rsid w:val="002D0214"/>
    <w:rsid w:val="002D05C1"/>
    <w:rsid w:val="002D0917"/>
    <w:rsid w:val="002D0EE7"/>
    <w:rsid w:val="002D0FE0"/>
    <w:rsid w:val="002D0FE1"/>
    <w:rsid w:val="002D156F"/>
    <w:rsid w:val="002D16B8"/>
    <w:rsid w:val="002D17CC"/>
    <w:rsid w:val="002D1B70"/>
    <w:rsid w:val="002D1D7A"/>
    <w:rsid w:val="002D1D9D"/>
    <w:rsid w:val="002D2200"/>
    <w:rsid w:val="002D226E"/>
    <w:rsid w:val="002D22DE"/>
    <w:rsid w:val="002D24F8"/>
    <w:rsid w:val="002D2A14"/>
    <w:rsid w:val="002D3B1D"/>
    <w:rsid w:val="002D3BB1"/>
    <w:rsid w:val="002D3E93"/>
    <w:rsid w:val="002D3FC7"/>
    <w:rsid w:val="002D4033"/>
    <w:rsid w:val="002D407D"/>
    <w:rsid w:val="002D4447"/>
    <w:rsid w:val="002D46E8"/>
    <w:rsid w:val="002D470D"/>
    <w:rsid w:val="002D4789"/>
    <w:rsid w:val="002D4826"/>
    <w:rsid w:val="002D4AC7"/>
    <w:rsid w:val="002D4B8D"/>
    <w:rsid w:val="002D4D7F"/>
    <w:rsid w:val="002D4DD3"/>
    <w:rsid w:val="002D52B9"/>
    <w:rsid w:val="002D5383"/>
    <w:rsid w:val="002D5454"/>
    <w:rsid w:val="002D57D3"/>
    <w:rsid w:val="002D5A6C"/>
    <w:rsid w:val="002D5B24"/>
    <w:rsid w:val="002D5BE6"/>
    <w:rsid w:val="002D5C73"/>
    <w:rsid w:val="002D6261"/>
    <w:rsid w:val="002D668A"/>
    <w:rsid w:val="002D669E"/>
    <w:rsid w:val="002D6858"/>
    <w:rsid w:val="002D6BBC"/>
    <w:rsid w:val="002D6D48"/>
    <w:rsid w:val="002D6E40"/>
    <w:rsid w:val="002D6F29"/>
    <w:rsid w:val="002D72FA"/>
    <w:rsid w:val="002D7736"/>
    <w:rsid w:val="002D7951"/>
    <w:rsid w:val="002D797C"/>
    <w:rsid w:val="002D7A30"/>
    <w:rsid w:val="002E0A51"/>
    <w:rsid w:val="002E0FAD"/>
    <w:rsid w:val="002E10F3"/>
    <w:rsid w:val="002E13B6"/>
    <w:rsid w:val="002E15FD"/>
    <w:rsid w:val="002E1826"/>
    <w:rsid w:val="002E1AD7"/>
    <w:rsid w:val="002E1C2B"/>
    <w:rsid w:val="002E1C4D"/>
    <w:rsid w:val="002E1CF3"/>
    <w:rsid w:val="002E1F6B"/>
    <w:rsid w:val="002E20FB"/>
    <w:rsid w:val="002E22D5"/>
    <w:rsid w:val="002E23BC"/>
    <w:rsid w:val="002E282C"/>
    <w:rsid w:val="002E3145"/>
    <w:rsid w:val="002E36A3"/>
    <w:rsid w:val="002E3AE6"/>
    <w:rsid w:val="002E3B46"/>
    <w:rsid w:val="002E3C02"/>
    <w:rsid w:val="002E3D83"/>
    <w:rsid w:val="002E3E40"/>
    <w:rsid w:val="002E4227"/>
    <w:rsid w:val="002E4486"/>
    <w:rsid w:val="002E4583"/>
    <w:rsid w:val="002E467C"/>
    <w:rsid w:val="002E4A1A"/>
    <w:rsid w:val="002E4BAB"/>
    <w:rsid w:val="002E4C18"/>
    <w:rsid w:val="002E4EE5"/>
    <w:rsid w:val="002E5478"/>
    <w:rsid w:val="002E5500"/>
    <w:rsid w:val="002E5537"/>
    <w:rsid w:val="002E56FD"/>
    <w:rsid w:val="002E57A0"/>
    <w:rsid w:val="002E58BA"/>
    <w:rsid w:val="002E5B85"/>
    <w:rsid w:val="002E5C74"/>
    <w:rsid w:val="002E5DE9"/>
    <w:rsid w:val="002E5F70"/>
    <w:rsid w:val="002E627E"/>
    <w:rsid w:val="002E6468"/>
    <w:rsid w:val="002E65CD"/>
    <w:rsid w:val="002E66F7"/>
    <w:rsid w:val="002E6763"/>
    <w:rsid w:val="002E69BD"/>
    <w:rsid w:val="002E6D55"/>
    <w:rsid w:val="002E6FB0"/>
    <w:rsid w:val="002E70D8"/>
    <w:rsid w:val="002E7208"/>
    <w:rsid w:val="002E7780"/>
    <w:rsid w:val="002E7819"/>
    <w:rsid w:val="002E7882"/>
    <w:rsid w:val="002E7A8F"/>
    <w:rsid w:val="002E7AEF"/>
    <w:rsid w:val="002F059D"/>
    <w:rsid w:val="002F065C"/>
    <w:rsid w:val="002F09D5"/>
    <w:rsid w:val="002F0B15"/>
    <w:rsid w:val="002F0D6B"/>
    <w:rsid w:val="002F12EF"/>
    <w:rsid w:val="002F1617"/>
    <w:rsid w:val="002F169B"/>
    <w:rsid w:val="002F1B90"/>
    <w:rsid w:val="002F1BDF"/>
    <w:rsid w:val="002F20C3"/>
    <w:rsid w:val="002F26BE"/>
    <w:rsid w:val="002F272C"/>
    <w:rsid w:val="002F29B8"/>
    <w:rsid w:val="002F2B01"/>
    <w:rsid w:val="002F2E2C"/>
    <w:rsid w:val="002F2E48"/>
    <w:rsid w:val="002F3075"/>
    <w:rsid w:val="002F31FC"/>
    <w:rsid w:val="002F33B5"/>
    <w:rsid w:val="002F347F"/>
    <w:rsid w:val="002F38B2"/>
    <w:rsid w:val="002F38C5"/>
    <w:rsid w:val="002F391D"/>
    <w:rsid w:val="002F3ADB"/>
    <w:rsid w:val="002F3C28"/>
    <w:rsid w:val="002F3D12"/>
    <w:rsid w:val="002F3E1E"/>
    <w:rsid w:val="002F4023"/>
    <w:rsid w:val="002F4125"/>
    <w:rsid w:val="002F4998"/>
    <w:rsid w:val="002F4C89"/>
    <w:rsid w:val="002F4E97"/>
    <w:rsid w:val="002F5156"/>
    <w:rsid w:val="002F52E0"/>
    <w:rsid w:val="002F5340"/>
    <w:rsid w:val="002F5362"/>
    <w:rsid w:val="002F5833"/>
    <w:rsid w:val="002F5B4D"/>
    <w:rsid w:val="002F60CD"/>
    <w:rsid w:val="002F619A"/>
    <w:rsid w:val="002F61FB"/>
    <w:rsid w:val="002F64FE"/>
    <w:rsid w:val="002F66B8"/>
    <w:rsid w:val="002F686E"/>
    <w:rsid w:val="002F6922"/>
    <w:rsid w:val="002F6C9E"/>
    <w:rsid w:val="002F6D14"/>
    <w:rsid w:val="002F6ED3"/>
    <w:rsid w:val="002F6F69"/>
    <w:rsid w:val="002F7024"/>
    <w:rsid w:val="002F75B2"/>
    <w:rsid w:val="002F7647"/>
    <w:rsid w:val="002F7714"/>
    <w:rsid w:val="002F7815"/>
    <w:rsid w:val="002F78E9"/>
    <w:rsid w:val="002F7901"/>
    <w:rsid w:val="002F7955"/>
    <w:rsid w:val="002F79B0"/>
    <w:rsid w:val="002F7E4C"/>
    <w:rsid w:val="002F7F61"/>
    <w:rsid w:val="003000BC"/>
    <w:rsid w:val="00300274"/>
    <w:rsid w:val="003005F6"/>
    <w:rsid w:val="003006C7"/>
    <w:rsid w:val="003006CD"/>
    <w:rsid w:val="003008CC"/>
    <w:rsid w:val="00300F88"/>
    <w:rsid w:val="00300FE0"/>
    <w:rsid w:val="003010B8"/>
    <w:rsid w:val="0030132D"/>
    <w:rsid w:val="00301577"/>
    <w:rsid w:val="0030158C"/>
    <w:rsid w:val="0030174A"/>
    <w:rsid w:val="003017EC"/>
    <w:rsid w:val="0030191E"/>
    <w:rsid w:val="00301B89"/>
    <w:rsid w:val="00301BE4"/>
    <w:rsid w:val="00301BE6"/>
    <w:rsid w:val="00301DF2"/>
    <w:rsid w:val="00302005"/>
    <w:rsid w:val="00302157"/>
    <w:rsid w:val="00302591"/>
    <w:rsid w:val="00302760"/>
    <w:rsid w:val="003027AB"/>
    <w:rsid w:val="00302902"/>
    <w:rsid w:val="00302C09"/>
    <w:rsid w:val="00302F32"/>
    <w:rsid w:val="00303006"/>
    <w:rsid w:val="00303289"/>
    <w:rsid w:val="00303659"/>
    <w:rsid w:val="003039E1"/>
    <w:rsid w:val="00303AE3"/>
    <w:rsid w:val="00303B75"/>
    <w:rsid w:val="00303CCC"/>
    <w:rsid w:val="00303DCD"/>
    <w:rsid w:val="00303DF1"/>
    <w:rsid w:val="00304245"/>
    <w:rsid w:val="0030502D"/>
    <w:rsid w:val="003050C1"/>
    <w:rsid w:val="0030512B"/>
    <w:rsid w:val="003053CC"/>
    <w:rsid w:val="00305413"/>
    <w:rsid w:val="00305438"/>
    <w:rsid w:val="00305916"/>
    <w:rsid w:val="00305922"/>
    <w:rsid w:val="00305963"/>
    <w:rsid w:val="00305E37"/>
    <w:rsid w:val="00306154"/>
    <w:rsid w:val="003065CE"/>
    <w:rsid w:val="003067C1"/>
    <w:rsid w:val="003067C2"/>
    <w:rsid w:val="003068FA"/>
    <w:rsid w:val="00307549"/>
    <w:rsid w:val="0030775B"/>
    <w:rsid w:val="0030794A"/>
    <w:rsid w:val="00307CEC"/>
    <w:rsid w:val="00310165"/>
    <w:rsid w:val="0031018B"/>
    <w:rsid w:val="00310B3B"/>
    <w:rsid w:val="00310D3B"/>
    <w:rsid w:val="00310FE7"/>
    <w:rsid w:val="0031101A"/>
    <w:rsid w:val="003114EC"/>
    <w:rsid w:val="00311524"/>
    <w:rsid w:val="00311600"/>
    <w:rsid w:val="003116AE"/>
    <w:rsid w:val="00311A93"/>
    <w:rsid w:val="00311BCE"/>
    <w:rsid w:val="00311D3C"/>
    <w:rsid w:val="00312421"/>
    <w:rsid w:val="00312874"/>
    <w:rsid w:val="00312980"/>
    <w:rsid w:val="003129C3"/>
    <w:rsid w:val="00312CF6"/>
    <w:rsid w:val="00312E69"/>
    <w:rsid w:val="00312F73"/>
    <w:rsid w:val="0031357E"/>
    <w:rsid w:val="0031384D"/>
    <w:rsid w:val="00313998"/>
    <w:rsid w:val="00313BCE"/>
    <w:rsid w:val="00313C3B"/>
    <w:rsid w:val="00313DC1"/>
    <w:rsid w:val="00314007"/>
    <w:rsid w:val="00314013"/>
    <w:rsid w:val="0031411A"/>
    <w:rsid w:val="0031435E"/>
    <w:rsid w:val="00314753"/>
    <w:rsid w:val="0031496E"/>
    <w:rsid w:val="00314982"/>
    <w:rsid w:val="00314C1E"/>
    <w:rsid w:val="00314C31"/>
    <w:rsid w:val="00314CD1"/>
    <w:rsid w:val="00314E88"/>
    <w:rsid w:val="00314E9B"/>
    <w:rsid w:val="00314EF3"/>
    <w:rsid w:val="003152B1"/>
    <w:rsid w:val="00315620"/>
    <w:rsid w:val="003157AF"/>
    <w:rsid w:val="00315832"/>
    <w:rsid w:val="003158EB"/>
    <w:rsid w:val="00315B1D"/>
    <w:rsid w:val="00315CBE"/>
    <w:rsid w:val="00316063"/>
    <w:rsid w:val="0031613B"/>
    <w:rsid w:val="0031655E"/>
    <w:rsid w:val="0031672F"/>
    <w:rsid w:val="00316881"/>
    <w:rsid w:val="00316988"/>
    <w:rsid w:val="00316D41"/>
    <w:rsid w:val="00316D64"/>
    <w:rsid w:val="003170C9"/>
    <w:rsid w:val="003175FF"/>
    <w:rsid w:val="00317768"/>
    <w:rsid w:val="00317AF3"/>
    <w:rsid w:val="00317C8E"/>
    <w:rsid w:val="00317D99"/>
    <w:rsid w:val="0032027E"/>
    <w:rsid w:val="00320395"/>
    <w:rsid w:val="00320478"/>
    <w:rsid w:val="00320725"/>
    <w:rsid w:val="0032077C"/>
    <w:rsid w:val="00320A20"/>
    <w:rsid w:val="00320C5B"/>
    <w:rsid w:val="00320EC8"/>
    <w:rsid w:val="00321073"/>
    <w:rsid w:val="003211A2"/>
    <w:rsid w:val="003212D8"/>
    <w:rsid w:val="003212E4"/>
    <w:rsid w:val="003216A3"/>
    <w:rsid w:val="003217E0"/>
    <w:rsid w:val="003218D1"/>
    <w:rsid w:val="00321D7B"/>
    <w:rsid w:val="00321D8C"/>
    <w:rsid w:val="0032210A"/>
    <w:rsid w:val="00322888"/>
    <w:rsid w:val="003229B3"/>
    <w:rsid w:val="00322A3A"/>
    <w:rsid w:val="00322E99"/>
    <w:rsid w:val="00322F17"/>
    <w:rsid w:val="00322F74"/>
    <w:rsid w:val="003230DC"/>
    <w:rsid w:val="00323130"/>
    <w:rsid w:val="0032323D"/>
    <w:rsid w:val="00323545"/>
    <w:rsid w:val="00323673"/>
    <w:rsid w:val="00323A97"/>
    <w:rsid w:val="00323FDB"/>
    <w:rsid w:val="0032441A"/>
    <w:rsid w:val="00324573"/>
    <w:rsid w:val="003246D8"/>
    <w:rsid w:val="0032473F"/>
    <w:rsid w:val="003248A1"/>
    <w:rsid w:val="00324B68"/>
    <w:rsid w:val="003250FB"/>
    <w:rsid w:val="00325170"/>
    <w:rsid w:val="00325423"/>
    <w:rsid w:val="00325BAC"/>
    <w:rsid w:val="00325C61"/>
    <w:rsid w:val="00325E8D"/>
    <w:rsid w:val="00325F32"/>
    <w:rsid w:val="00326127"/>
    <w:rsid w:val="00326459"/>
    <w:rsid w:val="00326614"/>
    <w:rsid w:val="00326DC3"/>
    <w:rsid w:val="00326E12"/>
    <w:rsid w:val="00327005"/>
    <w:rsid w:val="0032739F"/>
    <w:rsid w:val="00327431"/>
    <w:rsid w:val="0032776D"/>
    <w:rsid w:val="00327803"/>
    <w:rsid w:val="00327C1A"/>
    <w:rsid w:val="003300B3"/>
    <w:rsid w:val="00330315"/>
    <w:rsid w:val="00330506"/>
    <w:rsid w:val="00330621"/>
    <w:rsid w:val="00330817"/>
    <w:rsid w:val="00330863"/>
    <w:rsid w:val="00330936"/>
    <w:rsid w:val="00330954"/>
    <w:rsid w:val="00330A51"/>
    <w:rsid w:val="00330BF3"/>
    <w:rsid w:val="00330D4D"/>
    <w:rsid w:val="00330DE4"/>
    <w:rsid w:val="00330E86"/>
    <w:rsid w:val="00330F4F"/>
    <w:rsid w:val="003311EC"/>
    <w:rsid w:val="00331438"/>
    <w:rsid w:val="0033174C"/>
    <w:rsid w:val="00331759"/>
    <w:rsid w:val="00331A70"/>
    <w:rsid w:val="00331CB2"/>
    <w:rsid w:val="00331D2D"/>
    <w:rsid w:val="00331D62"/>
    <w:rsid w:val="00331E36"/>
    <w:rsid w:val="00331E45"/>
    <w:rsid w:val="00331F40"/>
    <w:rsid w:val="003321E2"/>
    <w:rsid w:val="003323B4"/>
    <w:rsid w:val="003323E9"/>
    <w:rsid w:val="003323F6"/>
    <w:rsid w:val="003326ED"/>
    <w:rsid w:val="0033298C"/>
    <w:rsid w:val="00332B9A"/>
    <w:rsid w:val="00332BB5"/>
    <w:rsid w:val="00332BD6"/>
    <w:rsid w:val="00332C0C"/>
    <w:rsid w:val="00332EEE"/>
    <w:rsid w:val="0033323E"/>
    <w:rsid w:val="00333F3E"/>
    <w:rsid w:val="00333F94"/>
    <w:rsid w:val="0033457B"/>
    <w:rsid w:val="00334586"/>
    <w:rsid w:val="00334B7E"/>
    <w:rsid w:val="00334B90"/>
    <w:rsid w:val="00334D5D"/>
    <w:rsid w:val="00334FC9"/>
    <w:rsid w:val="00335382"/>
    <w:rsid w:val="003353BF"/>
    <w:rsid w:val="00335782"/>
    <w:rsid w:val="00335E56"/>
    <w:rsid w:val="00335E62"/>
    <w:rsid w:val="00335EC8"/>
    <w:rsid w:val="00335FF2"/>
    <w:rsid w:val="003362CA"/>
    <w:rsid w:val="00336572"/>
    <w:rsid w:val="0033674B"/>
    <w:rsid w:val="003367E9"/>
    <w:rsid w:val="00336AED"/>
    <w:rsid w:val="00336B5C"/>
    <w:rsid w:val="00336C27"/>
    <w:rsid w:val="00336C34"/>
    <w:rsid w:val="00336CB1"/>
    <w:rsid w:val="00336E6F"/>
    <w:rsid w:val="00336F08"/>
    <w:rsid w:val="00336FF4"/>
    <w:rsid w:val="003370DE"/>
    <w:rsid w:val="0033715A"/>
    <w:rsid w:val="00337164"/>
    <w:rsid w:val="00337167"/>
    <w:rsid w:val="003373AE"/>
    <w:rsid w:val="00337913"/>
    <w:rsid w:val="00337A47"/>
    <w:rsid w:val="00337BB0"/>
    <w:rsid w:val="00337C19"/>
    <w:rsid w:val="00337C45"/>
    <w:rsid w:val="00340062"/>
    <w:rsid w:val="0034012E"/>
    <w:rsid w:val="00340214"/>
    <w:rsid w:val="003402E1"/>
    <w:rsid w:val="0034031F"/>
    <w:rsid w:val="0034045B"/>
    <w:rsid w:val="003408C8"/>
    <w:rsid w:val="00340D84"/>
    <w:rsid w:val="00341259"/>
    <w:rsid w:val="0034127B"/>
    <w:rsid w:val="0034145E"/>
    <w:rsid w:val="003415D7"/>
    <w:rsid w:val="003418CD"/>
    <w:rsid w:val="0034190B"/>
    <w:rsid w:val="00341942"/>
    <w:rsid w:val="00341BAF"/>
    <w:rsid w:val="00341D3F"/>
    <w:rsid w:val="00341E84"/>
    <w:rsid w:val="00341FB4"/>
    <w:rsid w:val="00342306"/>
    <w:rsid w:val="00342375"/>
    <w:rsid w:val="00342447"/>
    <w:rsid w:val="00342784"/>
    <w:rsid w:val="00342A5D"/>
    <w:rsid w:val="00342ABB"/>
    <w:rsid w:val="00342B1B"/>
    <w:rsid w:val="00342B8E"/>
    <w:rsid w:val="00342DA7"/>
    <w:rsid w:val="00342E45"/>
    <w:rsid w:val="00342F9A"/>
    <w:rsid w:val="0034332D"/>
    <w:rsid w:val="00343516"/>
    <w:rsid w:val="003435A7"/>
    <w:rsid w:val="00343A62"/>
    <w:rsid w:val="00344697"/>
    <w:rsid w:val="003446E0"/>
    <w:rsid w:val="00344E3E"/>
    <w:rsid w:val="0034542D"/>
    <w:rsid w:val="00345540"/>
    <w:rsid w:val="00345562"/>
    <w:rsid w:val="0034587B"/>
    <w:rsid w:val="003458DF"/>
    <w:rsid w:val="00345AA9"/>
    <w:rsid w:val="00345B23"/>
    <w:rsid w:val="00345D4C"/>
    <w:rsid w:val="00345FF4"/>
    <w:rsid w:val="003462B4"/>
    <w:rsid w:val="00346482"/>
    <w:rsid w:val="0034668B"/>
    <w:rsid w:val="00346930"/>
    <w:rsid w:val="00346D2D"/>
    <w:rsid w:val="00346ED0"/>
    <w:rsid w:val="00346ED8"/>
    <w:rsid w:val="003471A1"/>
    <w:rsid w:val="00347243"/>
    <w:rsid w:val="00347766"/>
    <w:rsid w:val="003477E7"/>
    <w:rsid w:val="003479DF"/>
    <w:rsid w:val="00347C55"/>
    <w:rsid w:val="00347EB4"/>
    <w:rsid w:val="00347F29"/>
    <w:rsid w:val="00350071"/>
    <w:rsid w:val="0035016A"/>
    <w:rsid w:val="00350286"/>
    <w:rsid w:val="003502AF"/>
    <w:rsid w:val="003504C8"/>
    <w:rsid w:val="003505EF"/>
    <w:rsid w:val="00350969"/>
    <w:rsid w:val="00350FEE"/>
    <w:rsid w:val="00351219"/>
    <w:rsid w:val="0035127B"/>
    <w:rsid w:val="0035146D"/>
    <w:rsid w:val="003516F8"/>
    <w:rsid w:val="0035170F"/>
    <w:rsid w:val="003519B7"/>
    <w:rsid w:val="00351CF5"/>
    <w:rsid w:val="0035200C"/>
    <w:rsid w:val="003520FE"/>
    <w:rsid w:val="00352443"/>
    <w:rsid w:val="0035297F"/>
    <w:rsid w:val="00352F30"/>
    <w:rsid w:val="003532B7"/>
    <w:rsid w:val="003536DC"/>
    <w:rsid w:val="00353738"/>
    <w:rsid w:val="00353B17"/>
    <w:rsid w:val="00353D35"/>
    <w:rsid w:val="00353D7B"/>
    <w:rsid w:val="00353FE1"/>
    <w:rsid w:val="00354074"/>
    <w:rsid w:val="00354176"/>
    <w:rsid w:val="00354471"/>
    <w:rsid w:val="003544A4"/>
    <w:rsid w:val="003549BF"/>
    <w:rsid w:val="00354AA1"/>
    <w:rsid w:val="00354BE3"/>
    <w:rsid w:val="00354D09"/>
    <w:rsid w:val="00354D2A"/>
    <w:rsid w:val="00354F85"/>
    <w:rsid w:val="003552EC"/>
    <w:rsid w:val="00355391"/>
    <w:rsid w:val="0035539F"/>
    <w:rsid w:val="0035579F"/>
    <w:rsid w:val="0035581D"/>
    <w:rsid w:val="0035585E"/>
    <w:rsid w:val="00355937"/>
    <w:rsid w:val="00355959"/>
    <w:rsid w:val="00355BA0"/>
    <w:rsid w:val="00356303"/>
    <w:rsid w:val="003565AB"/>
    <w:rsid w:val="00356719"/>
    <w:rsid w:val="0035682A"/>
    <w:rsid w:val="00356A4F"/>
    <w:rsid w:val="00356DF7"/>
    <w:rsid w:val="00356FC6"/>
    <w:rsid w:val="00357023"/>
    <w:rsid w:val="00357273"/>
    <w:rsid w:val="00357322"/>
    <w:rsid w:val="00357460"/>
    <w:rsid w:val="00357BFA"/>
    <w:rsid w:val="00357D43"/>
    <w:rsid w:val="0036018D"/>
    <w:rsid w:val="0036020C"/>
    <w:rsid w:val="00360411"/>
    <w:rsid w:val="0036043E"/>
    <w:rsid w:val="0036062F"/>
    <w:rsid w:val="0036068C"/>
    <w:rsid w:val="00360BE1"/>
    <w:rsid w:val="00360C2F"/>
    <w:rsid w:val="00360D9B"/>
    <w:rsid w:val="003611E9"/>
    <w:rsid w:val="0036153E"/>
    <w:rsid w:val="003615C2"/>
    <w:rsid w:val="00361A53"/>
    <w:rsid w:val="00361ED6"/>
    <w:rsid w:val="003622E8"/>
    <w:rsid w:val="00362604"/>
    <w:rsid w:val="00362BEB"/>
    <w:rsid w:val="00362C4B"/>
    <w:rsid w:val="00362DDB"/>
    <w:rsid w:val="0036323F"/>
    <w:rsid w:val="003634D9"/>
    <w:rsid w:val="003635DE"/>
    <w:rsid w:val="00363771"/>
    <w:rsid w:val="00363881"/>
    <w:rsid w:val="00363AB7"/>
    <w:rsid w:val="00363C31"/>
    <w:rsid w:val="00364096"/>
    <w:rsid w:val="0036415B"/>
    <w:rsid w:val="003641A3"/>
    <w:rsid w:val="0036457E"/>
    <w:rsid w:val="00364737"/>
    <w:rsid w:val="00364A43"/>
    <w:rsid w:val="00364B5C"/>
    <w:rsid w:val="00364F13"/>
    <w:rsid w:val="00365133"/>
    <w:rsid w:val="00365BD0"/>
    <w:rsid w:val="00365DB6"/>
    <w:rsid w:val="003665C0"/>
    <w:rsid w:val="00366AB0"/>
    <w:rsid w:val="00366CED"/>
    <w:rsid w:val="00366EAF"/>
    <w:rsid w:val="00367043"/>
    <w:rsid w:val="003670D6"/>
    <w:rsid w:val="003672B0"/>
    <w:rsid w:val="00367350"/>
    <w:rsid w:val="0036754B"/>
    <w:rsid w:val="003675E6"/>
    <w:rsid w:val="00367620"/>
    <w:rsid w:val="003677B1"/>
    <w:rsid w:val="00370409"/>
    <w:rsid w:val="00370464"/>
    <w:rsid w:val="003705FB"/>
    <w:rsid w:val="00370649"/>
    <w:rsid w:val="003707A4"/>
    <w:rsid w:val="003709FC"/>
    <w:rsid w:val="00370C0C"/>
    <w:rsid w:val="00370DAE"/>
    <w:rsid w:val="00370DCE"/>
    <w:rsid w:val="00371261"/>
    <w:rsid w:val="00371325"/>
    <w:rsid w:val="00371625"/>
    <w:rsid w:val="0037164C"/>
    <w:rsid w:val="00371D53"/>
    <w:rsid w:val="00371FBE"/>
    <w:rsid w:val="0037214A"/>
    <w:rsid w:val="003721BA"/>
    <w:rsid w:val="003721FE"/>
    <w:rsid w:val="003723E9"/>
    <w:rsid w:val="003725B9"/>
    <w:rsid w:val="00372794"/>
    <w:rsid w:val="00372C59"/>
    <w:rsid w:val="00372FF9"/>
    <w:rsid w:val="0037324F"/>
    <w:rsid w:val="0037353E"/>
    <w:rsid w:val="003737C4"/>
    <w:rsid w:val="003737FF"/>
    <w:rsid w:val="003738B8"/>
    <w:rsid w:val="00373950"/>
    <w:rsid w:val="00373A83"/>
    <w:rsid w:val="00373C01"/>
    <w:rsid w:val="00373CD2"/>
    <w:rsid w:val="00373F70"/>
    <w:rsid w:val="0037406E"/>
    <w:rsid w:val="003740C5"/>
    <w:rsid w:val="003741B9"/>
    <w:rsid w:val="00374271"/>
    <w:rsid w:val="003744CE"/>
    <w:rsid w:val="003748F8"/>
    <w:rsid w:val="00374917"/>
    <w:rsid w:val="00374C61"/>
    <w:rsid w:val="00374F76"/>
    <w:rsid w:val="00375348"/>
    <w:rsid w:val="0037564E"/>
    <w:rsid w:val="003758C4"/>
    <w:rsid w:val="00375B7C"/>
    <w:rsid w:val="00375E01"/>
    <w:rsid w:val="00375E9F"/>
    <w:rsid w:val="00375F7D"/>
    <w:rsid w:val="003760FD"/>
    <w:rsid w:val="00376109"/>
    <w:rsid w:val="00376231"/>
    <w:rsid w:val="00376316"/>
    <w:rsid w:val="003766AE"/>
    <w:rsid w:val="00376860"/>
    <w:rsid w:val="0037688F"/>
    <w:rsid w:val="003769B9"/>
    <w:rsid w:val="00376A1F"/>
    <w:rsid w:val="00376A45"/>
    <w:rsid w:val="00376C0D"/>
    <w:rsid w:val="003770AD"/>
    <w:rsid w:val="003771D9"/>
    <w:rsid w:val="00377430"/>
    <w:rsid w:val="00377885"/>
    <w:rsid w:val="00377D07"/>
    <w:rsid w:val="00377DFE"/>
    <w:rsid w:val="0038074B"/>
    <w:rsid w:val="0038089F"/>
    <w:rsid w:val="00381113"/>
    <w:rsid w:val="0038111D"/>
    <w:rsid w:val="00381129"/>
    <w:rsid w:val="00381174"/>
    <w:rsid w:val="0038139A"/>
    <w:rsid w:val="003813BF"/>
    <w:rsid w:val="0038181C"/>
    <w:rsid w:val="00381949"/>
    <w:rsid w:val="00381C47"/>
    <w:rsid w:val="00381DE0"/>
    <w:rsid w:val="00381F90"/>
    <w:rsid w:val="00382271"/>
    <w:rsid w:val="0038241B"/>
    <w:rsid w:val="003825BD"/>
    <w:rsid w:val="00382627"/>
    <w:rsid w:val="003826CB"/>
    <w:rsid w:val="003828AD"/>
    <w:rsid w:val="003828CC"/>
    <w:rsid w:val="00383112"/>
    <w:rsid w:val="0038312E"/>
    <w:rsid w:val="003831BF"/>
    <w:rsid w:val="00383616"/>
    <w:rsid w:val="00383726"/>
    <w:rsid w:val="0038399C"/>
    <w:rsid w:val="00383AB8"/>
    <w:rsid w:val="00383D9D"/>
    <w:rsid w:val="00383DE5"/>
    <w:rsid w:val="00383E45"/>
    <w:rsid w:val="00383E63"/>
    <w:rsid w:val="00383F7F"/>
    <w:rsid w:val="00383FB3"/>
    <w:rsid w:val="00383FD2"/>
    <w:rsid w:val="0038403E"/>
    <w:rsid w:val="0038456E"/>
    <w:rsid w:val="00384827"/>
    <w:rsid w:val="00384A47"/>
    <w:rsid w:val="00384F85"/>
    <w:rsid w:val="003851EF"/>
    <w:rsid w:val="0038538E"/>
    <w:rsid w:val="0038539C"/>
    <w:rsid w:val="003853DF"/>
    <w:rsid w:val="00385AF7"/>
    <w:rsid w:val="00385B8B"/>
    <w:rsid w:val="00385F95"/>
    <w:rsid w:val="00385FE6"/>
    <w:rsid w:val="003868A1"/>
    <w:rsid w:val="00386956"/>
    <w:rsid w:val="00386B8D"/>
    <w:rsid w:val="00386D90"/>
    <w:rsid w:val="003871A9"/>
    <w:rsid w:val="003873F1"/>
    <w:rsid w:val="003874E1"/>
    <w:rsid w:val="00387589"/>
    <w:rsid w:val="00387684"/>
    <w:rsid w:val="003876D2"/>
    <w:rsid w:val="00387758"/>
    <w:rsid w:val="00387B90"/>
    <w:rsid w:val="00387CC6"/>
    <w:rsid w:val="00387FFD"/>
    <w:rsid w:val="003902EE"/>
    <w:rsid w:val="00390651"/>
    <w:rsid w:val="00390808"/>
    <w:rsid w:val="00390D5F"/>
    <w:rsid w:val="00391257"/>
    <w:rsid w:val="003913BC"/>
    <w:rsid w:val="003913E7"/>
    <w:rsid w:val="00391712"/>
    <w:rsid w:val="00391C28"/>
    <w:rsid w:val="00392045"/>
    <w:rsid w:val="00392424"/>
    <w:rsid w:val="003928C7"/>
    <w:rsid w:val="00392D72"/>
    <w:rsid w:val="0039300A"/>
    <w:rsid w:val="003933AC"/>
    <w:rsid w:val="0039348E"/>
    <w:rsid w:val="003934A1"/>
    <w:rsid w:val="003935B0"/>
    <w:rsid w:val="00393892"/>
    <w:rsid w:val="0039394B"/>
    <w:rsid w:val="00393A4B"/>
    <w:rsid w:val="00393AD1"/>
    <w:rsid w:val="003941E0"/>
    <w:rsid w:val="003945E8"/>
    <w:rsid w:val="00394686"/>
    <w:rsid w:val="003946D4"/>
    <w:rsid w:val="0039488C"/>
    <w:rsid w:val="00394E7C"/>
    <w:rsid w:val="00394FB3"/>
    <w:rsid w:val="00395134"/>
    <w:rsid w:val="003951F6"/>
    <w:rsid w:val="00395C62"/>
    <w:rsid w:val="00395EFE"/>
    <w:rsid w:val="0039621D"/>
    <w:rsid w:val="00396399"/>
    <w:rsid w:val="003963D2"/>
    <w:rsid w:val="00396552"/>
    <w:rsid w:val="0039658C"/>
    <w:rsid w:val="00396625"/>
    <w:rsid w:val="003966C0"/>
    <w:rsid w:val="0039682B"/>
    <w:rsid w:val="003968B4"/>
    <w:rsid w:val="00396CB4"/>
    <w:rsid w:val="00396D04"/>
    <w:rsid w:val="00397182"/>
    <w:rsid w:val="00397A2D"/>
    <w:rsid w:val="00397A39"/>
    <w:rsid w:val="00397CBB"/>
    <w:rsid w:val="003A0611"/>
    <w:rsid w:val="003A06EC"/>
    <w:rsid w:val="003A080D"/>
    <w:rsid w:val="003A0BC9"/>
    <w:rsid w:val="003A0CA1"/>
    <w:rsid w:val="003A10B2"/>
    <w:rsid w:val="003A123F"/>
    <w:rsid w:val="003A1325"/>
    <w:rsid w:val="003A1853"/>
    <w:rsid w:val="003A1AA7"/>
    <w:rsid w:val="003A1B30"/>
    <w:rsid w:val="003A1BAD"/>
    <w:rsid w:val="003A1D63"/>
    <w:rsid w:val="003A1F12"/>
    <w:rsid w:val="003A1F65"/>
    <w:rsid w:val="003A20DA"/>
    <w:rsid w:val="003A2520"/>
    <w:rsid w:val="003A27AF"/>
    <w:rsid w:val="003A295D"/>
    <w:rsid w:val="003A2B0D"/>
    <w:rsid w:val="003A2B2D"/>
    <w:rsid w:val="003A2B82"/>
    <w:rsid w:val="003A2C42"/>
    <w:rsid w:val="003A2DB0"/>
    <w:rsid w:val="003A2E63"/>
    <w:rsid w:val="003A2F30"/>
    <w:rsid w:val="003A31B9"/>
    <w:rsid w:val="003A31F5"/>
    <w:rsid w:val="003A3331"/>
    <w:rsid w:val="003A34B4"/>
    <w:rsid w:val="003A36A0"/>
    <w:rsid w:val="003A38AF"/>
    <w:rsid w:val="003A397A"/>
    <w:rsid w:val="003A3A27"/>
    <w:rsid w:val="003A3C0C"/>
    <w:rsid w:val="003A3CA3"/>
    <w:rsid w:val="003A410E"/>
    <w:rsid w:val="003A419A"/>
    <w:rsid w:val="003A4304"/>
    <w:rsid w:val="003A4488"/>
    <w:rsid w:val="003A4699"/>
    <w:rsid w:val="003A4819"/>
    <w:rsid w:val="003A4AE8"/>
    <w:rsid w:val="003A4C69"/>
    <w:rsid w:val="003A4CE2"/>
    <w:rsid w:val="003A51DA"/>
    <w:rsid w:val="003A53F3"/>
    <w:rsid w:val="003A5449"/>
    <w:rsid w:val="003A5541"/>
    <w:rsid w:val="003A57B4"/>
    <w:rsid w:val="003A5872"/>
    <w:rsid w:val="003A5CA0"/>
    <w:rsid w:val="003A60B8"/>
    <w:rsid w:val="003A615F"/>
    <w:rsid w:val="003A629B"/>
    <w:rsid w:val="003A65A3"/>
    <w:rsid w:val="003A6710"/>
    <w:rsid w:val="003A6DD9"/>
    <w:rsid w:val="003A71E9"/>
    <w:rsid w:val="003A73D9"/>
    <w:rsid w:val="003A749C"/>
    <w:rsid w:val="003A74BC"/>
    <w:rsid w:val="003A7518"/>
    <w:rsid w:val="003A7568"/>
    <w:rsid w:val="003A76C3"/>
    <w:rsid w:val="003A77B2"/>
    <w:rsid w:val="003A77BA"/>
    <w:rsid w:val="003A7E3E"/>
    <w:rsid w:val="003A7E78"/>
    <w:rsid w:val="003A7F62"/>
    <w:rsid w:val="003B0037"/>
    <w:rsid w:val="003B0170"/>
    <w:rsid w:val="003B0197"/>
    <w:rsid w:val="003B01EF"/>
    <w:rsid w:val="003B01F7"/>
    <w:rsid w:val="003B02FC"/>
    <w:rsid w:val="003B0459"/>
    <w:rsid w:val="003B0558"/>
    <w:rsid w:val="003B0936"/>
    <w:rsid w:val="003B0B34"/>
    <w:rsid w:val="003B0B41"/>
    <w:rsid w:val="003B0C56"/>
    <w:rsid w:val="003B0CA7"/>
    <w:rsid w:val="003B0D19"/>
    <w:rsid w:val="003B0E3A"/>
    <w:rsid w:val="003B0E9F"/>
    <w:rsid w:val="003B0FAE"/>
    <w:rsid w:val="003B11E6"/>
    <w:rsid w:val="003B196F"/>
    <w:rsid w:val="003B1B49"/>
    <w:rsid w:val="003B2123"/>
    <w:rsid w:val="003B2267"/>
    <w:rsid w:val="003B24C7"/>
    <w:rsid w:val="003B2781"/>
    <w:rsid w:val="003B2824"/>
    <w:rsid w:val="003B2909"/>
    <w:rsid w:val="003B2B08"/>
    <w:rsid w:val="003B2D14"/>
    <w:rsid w:val="003B2D24"/>
    <w:rsid w:val="003B3181"/>
    <w:rsid w:val="003B3548"/>
    <w:rsid w:val="003B365C"/>
    <w:rsid w:val="003B3726"/>
    <w:rsid w:val="003B3895"/>
    <w:rsid w:val="003B3971"/>
    <w:rsid w:val="003B399F"/>
    <w:rsid w:val="003B3B8E"/>
    <w:rsid w:val="003B3B9E"/>
    <w:rsid w:val="003B3CCE"/>
    <w:rsid w:val="003B3F9C"/>
    <w:rsid w:val="003B41D2"/>
    <w:rsid w:val="003B4237"/>
    <w:rsid w:val="003B465B"/>
    <w:rsid w:val="003B4A3C"/>
    <w:rsid w:val="003B4A9A"/>
    <w:rsid w:val="003B4C97"/>
    <w:rsid w:val="003B51E3"/>
    <w:rsid w:val="003B5304"/>
    <w:rsid w:val="003B5350"/>
    <w:rsid w:val="003B53BB"/>
    <w:rsid w:val="003B55AB"/>
    <w:rsid w:val="003B55B0"/>
    <w:rsid w:val="003B5707"/>
    <w:rsid w:val="003B5898"/>
    <w:rsid w:val="003B5943"/>
    <w:rsid w:val="003B59A0"/>
    <w:rsid w:val="003B5A40"/>
    <w:rsid w:val="003B5B16"/>
    <w:rsid w:val="003B5DC4"/>
    <w:rsid w:val="003B60D3"/>
    <w:rsid w:val="003B611E"/>
    <w:rsid w:val="003B65FD"/>
    <w:rsid w:val="003B6722"/>
    <w:rsid w:val="003B68EC"/>
    <w:rsid w:val="003B6AC9"/>
    <w:rsid w:val="003B6B93"/>
    <w:rsid w:val="003B6DD7"/>
    <w:rsid w:val="003B6E1C"/>
    <w:rsid w:val="003B6F3E"/>
    <w:rsid w:val="003B71F4"/>
    <w:rsid w:val="003B7579"/>
    <w:rsid w:val="003B7747"/>
    <w:rsid w:val="003B78F9"/>
    <w:rsid w:val="003B7941"/>
    <w:rsid w:val="003B798B"/>
    <w:rsid w:val="003B7B9F"/>
    <w:rsid w:val="003B7D44"/>
    <w:rsid w:val="003B7DC7"/>
    <w:rsid w:val="003B7F97"/>
    <w:rsid w:val="003B7FC8"/>
    <w:rsid w:val="003C02C6"/>
    <w:rsid w:val="003C05A8"/>
    <w:rsid w:val="003C0A64"/>
    <w:rsid w:val="003C0B99"/>
    <w:rsid w:val="003C0C80"/>
    <w:rsid w:val="003C1076"/>
    <w:rsid w:val="003C12A4"/>
    <w:rsid w:val="003C12D1"/>
    <w:rsid w:val="003C15C2"/>
    <w:rsid w:val="003C16D0"/>
    <w:rsid w:val="003C186F"/>
    <w:rsid w:val="003C18C9"/>
    <w:rsid w:val="003C1AD7"/>
    <w:rsid w:val="003C1E28"/>
    <w:rsid w:val="003C2078"/>
    <w:rsid w:val="003C21F4"/>
    <w:rsid w:val="003C2507"/>
    <w:rsid w:val="003C2625"/>
    <w:rsid w:val="003C283A"/>
    <w:rsid w:val="003C29BA"/>
    <w:rsid w:val="003C2B0D"/>
    <w:rsid w:val="003C315D"/>
    <w:rsid w:val="003C32C3"/>
    <w:rsid w:val="003C3388"/>
    <w:rsid w:val="003C37CD"/>
    <w:rsid w:val="003C380F"/>
    <w:rsid w:val="003C38F7"/>
    <w:rsid w:val="003C39DD"/>
    <w:rsid w:val="003C3EF6"/>
    <w:rsid w:val="003C4019"/>
    <w:rsid w:val="003C43D1"/>
    <w:rsid w:val="003C4881"/>
    <w:rsid w:val="003C48E7"/>
    <w:rsid w:val="003C4CE4"/>
    <w:rsid w:val="003C4FCE"/>
    <w:rsid w:val="003C51A2"/>
    <w:rsid w:val="003C52A5"/>
    <w:rsid w:val="003C5583"/>
    <w:rsid w:val="003C5797"/>
    <w:rsid w:val="003C58F8"/>
    <w:rsid w:val="003C5F30"/>
    <w:rsid w:val="003C6199"/>
    <w:rsid w:val="003C6CE9"/>
    <w:rsid w:val="003C6D6F"/>
    <w:rsid w:val="003C6DF2"/>
    <w:rsid w:val="003C6EF5"/>
    <w:rsid w:val="003C70F6"/>
    <w:rsid w:val="003C718A"/>
    <w:rsid w:val="003C778A"/>
    <w:rsid w:val="003C7BB0"/>
    <w:rsid w:val="003C7E41"/>
    <w:rsid w:val="003D0277"/>
    <w:rsid w:val="003D034C"/>
    <w:rsid w:val="003D05D1"/>
    <w:rsid w:val="003D0685"/>
    <w:rsid w:val="003D06CD"/>
    <w:rsid w:val="003D076A"/>
    <w:rsid w:val="003D079C"/>
    <w:rsid w:val="003D0F0D"/>
    <w:rsid w:val="003D0F10"/>
    <w:rsid w:val="003D0F59"/>
    <w:rsid w:val="003D0F71"/>
    <w:rsid w:val="003D1164"/>
    <w:rsid w:val="003D14F3"/>
    <w:rsid w:val="003D159B"/>
    <w:rsid w:val="003D1668"/>
    <w:rsid w:val="003D1C89"/>
    <w:rsid w:val="003D1CF7"/>
    <w:rsid w:val="003D1D21"/>
    <w:rsid w:val="003D1D65"/>
    <w:rsid w:val="003D1E10"/>
    <w:rsid w:val="003D1E45"/>
    <w:rsid w:val="003D2265"/>
    <w:rsid w:val="003D22AA"/>
    <w:rsid w:val="003D24FA"/>
    <w:rsid w:val="003D2657"/>
    <w:rsid w:val="003D284F"/>
    <w:rsid w:val="003D2879"/>
    <w:rsid w:val="003D2A6B"/>
    <w:rsid w:val="003D2BD8"/>
    <w:rsid w:val="003D2E25"/>
    <w:rsid w:val="003D2E3A"/>
    <w:rsid w:val="003D322A"/>
    <w:rsid w:val="003D3259"/>
    <w:rsid w:val="003D33B7"/>
    <w:rsid w:val="003D34BE"/>
    <w:rsid w:val="003D3652"/>
    <w:rsid w:val="003D3663"/>
    <w:rsid w:val="003D373C"/>
    <w:rsid w:val="003D3B89"/>
    <w:rsid w:val="003D3D61"/>
    <w:rsid w:val="003D3F10"/>
    <w:rsid w:val="003D3FC3"/>
    <w:rsid w:val="003D403D"/>
    <w:rsid w:val="003D40BC"/>
    <w:rsid w:val="003D4228"/>
    <w:rsid w:val="003D4245"/>
    <w:rsid w:val="003D4427"/>
    <w:rsid w:val="003D4442"/>
    <w:rsid w:val="003D464C"/>
    <w:rsid w:val="003D4F78"/>
    <w:rsid w:val="003D519A"/>
    <w:rsid w:val="003D53D7"/>
    <w:rsid w:val="003D5496"/>
    <w:rsid w:val="003D5612"/>
    <w:rsid w:val="003D5A2D"/>
    <w:rsid w:val="003D5C19"/>
    <w:rsid w:val="003D5E9A"/>
    <w:rsid w:val="003D637D"/>
    <w:rsid w:val="003D6786"/>
    <w:rsid w:val="003D6AE1"/>
    <w:rsid w:val="003D6B22"/>
    <w:rsid w:val="003D6F1F"/>
    <w:rsid w:val="003D715E"/>
    <w:rsid w:val="003D7250"/>
    <w:rsid w:val="003D7867"/>
    <w:rsid w:val="003D7A1C"/>
    <w:rsid w:val="003D7B23"/>
    <w:rsid w:val="003D7BAC"/>
    <w:rsid w:val="003D7C5D"/>
    <w:rsid w:val="003E01FF"/>
    <w:rsid w:val="003E0487"/>
    <w:rsid w:val="003E057C"/>
    <w:rsid w:val="003E08F0"/>
    <w:rsid w:val="003E10A8"/>
    <w:rsid w:val="003E1600"/>
    <w:rsid w:val="003E1712"/>
    <w:rsid w:val="003E17EA"/>
    <w:rsid w:val="003E1BCA"/>
    <w:rsid w:val="003E1C12"/>
    <w:rsid w:val="003E2340"/>
    <w:rsid w:val="003E2808"/>
    <w:rsid w:val="003E28C5"/>
    <w:rsid w:val="003E29F1"/>
    <w:rsid w:val="003E2BE7"/>
    <w:rsid w:val="003E2E81"/>
    <w:rsid w:val="003E317F"/>
    <w:rsid w:val="003E3282"/>
    <w:rsid w:val="003E3375"/>
    <w:rsid w:val="003E372A"/>
    <w:rsid w:val="003E38D7"/>
    <w:rsid w:val="003E3904"/>
    <w:rsid w:val="003E3988"/>
    <w:rsid w:val="003E3AC0"/>
    <w:rsid w:val="003E3B73"/>
    <w:rsid w:val="003E3BF6"/>
    <w:rsid w:val="003E3C09"/>
    <w:rsid w:val="003E3D9F"/>
    <w:rsid w:val="003E3E68"/>
    <w:rsid w:val="003E46BC"/>
    <w:rsid w:val="003E4BC9"/>
    <w:rsid w:val="003E4C92"/>
    <w:rsid w:val="003E5994"/>
    <w:rsid w:val="003E5EBD"/>
    <w:rsid w:val="003E61CE"/>
    <w:rsid w:val="003E6213"/>
    <w:rsid w:val="003E6402"/>
    <w:rsid w:val="003E6486"/>
    <w:rsid w:val="003E676A"/>
    <w:rsid w:val="003E6CA9"/>
    <w:rsid w:val="003E6EE6"/>
    <w:rsid w:val="003E70A4"/>
    <w:rsid w:val="003E70BA"/>
    <w:rsid w:val="003E710B"/>
    <w:rsid w:val="003E75EB"/>
    <w:rsid w:val="003E7875"/>
    <w:rsid w:val="003E79A6"/>
    <w:rsid w:val="003E7AEC"/>
    <w:rsid w:val="003E7BFF"/>
    <w:rsid w:val="003E7ED4"/>
    <w:rsid w:val="003F0793"/>
    <w:rsid w:val="003F0B94"/>
    <w:rsid w:val="003F0BC1"/>
    <w:rsid w:val="003F0FD8"/>
    <w:rsid w:val="003F113B"/>
    <w:rsid w:val="003F119C"/>
    <w:rsid w:val="003F11A5"/>
    <w:rsid w:val="003F1908"/>
    <w:rsid w:val="003F1A30"/>
    <w:rsid w:val="003F1A50"/>
    <w:rsid w:val="003F1DC0"/>
    <w:rsid w:val="003F1EC0"/>
    <w:rsid w:val="003F2430"/>
    <w:rsid w:val="003F25F1"/>
    <w:rsid w:val="003F26A9"/>
    <w:rsid w:val="003F2729"/>
    <w:rsid w:val="003F2748"/>
    <w:rsid w:val="003F2F2B"/>
    <w:rsid w:val="003F2FF1"/>
    <w:rsid w:val="003F2FF7"/>
    <w:rsid w:val="003F3624"/>
    <w:rsid w:val="003F38DD"/>
    <w:rsid w:val="003F3941"/>
    <w:rsid w:val="003F3A91"/>
    <w:rsid w:val="003F3BF7"/>
    <w:rsid w:val="003F3CD9"/>
    <w:rsid w:val="003F3F50"/>
    <w:rsid w:val="003F3FED"/>
    <w:rsid w:val="003F41A8"/>
    <w:rsid w:val="003F42B5"/>
    <w:rsid w:val="003F4367"/>
    <w:rsid w:val="003F48D0"/>
    <w:rsid w:val="003F49C3"/>
    <w:rsid w:val="003F4AF0"/>
    <w:rsid w:val="003F4B8F"/>
    <w:rsid w:val="003F4F41"/>
    <w:rsid w:val="003F5552"/>
    <w:rsid w:val="003F5616"/>
    <w:rsid w:val="003F5645"/>
    <w:rsid w:val="003F5647"/>
    <w:rsid w:val="003F5821"/>
    <w:rsid w:val="003F583A"/>
    <w:rsid w:val="003F5C73"/>
    <w:rsid w:val="003F5DCE"/>
    <w:rsid w:val="003F6502"/>
    <w:rsid w:val="003F69C2"/>
    <w:rsid w:val="003F6BC6"/>
    <w:rsid w:val="003F6CD9"/>
    <w:rsid w:val="003F6DE5"/>
    <w:rsid w:val="003F6EE3"/>
    <w:rsid w:val="003F70D5"/>
    <w:rsid w:val="003F76A0"/>
    <w:rsid w:val="003F79DB"/>
    <w:rsid w:val="003F7D8F"/>
    <w:rsid w:val="0040013A"/>
    <w:rsid w:val="004006BB"/>
    <w:rsid w:val="00400AFE"/>
    <w:rsid w:val="00400F0B"/>
    <w:rsid w:val="00401003"/>
    <w:rsid w:val="0040155F"/>
    <w:rsid w:val="0040165F"/>
    <w:rsid w:val="00401707"/>
    <w:rsid w:val="00401721"/>
    <w:rsid w:val="004018CE"/>
    <w:rsid w:val="00401C83"/>
    <w:rsid w:val="00401E1B"/>
    <w:rsid w:val="00401F01"/>
    <w:rsid w:val="004020B9"/>
    <w:rsid w:val="004022AD"/>
    <w:rsid w:val="00402350"/>
    <w:rsid w:val="0040249D"/>
    <w:rsid w:val="00402663"/>
    <w:rsid w:val="00402B68"/>
    <w:rsid w:val="00402BC9"/>
    <w:rsid w:val="00402BEA"/>
    <w:rsid w:val="00402F99"/>
    <w:rsid w:val="0040322E"/>
    <w:rsid w:val="004035E6"/>
    <w:rsid w:val="00403894"/>
    <w:rsid w:val="00403A90"/>
    <w:rsid w:val="00403AAB"/>
    <w:rsid w:val="004041E1"/>
    <w:rsid w:val="00404445"/>
    <w:rsid w:val="004044AF"/>
    <w:rsid w:val="0040465C"/>
    <w:rsid w:val="0040491E"/>
    <w:rsid w:val="00404C2B"/>
    <w:rsid w:val="00404CE6"/>
    <w:rsid w:val="00404E4E"/>
    <w:rsid w:val="00404EF3"/>
    <w:rsid w:val="00404F8F"/>
    <w:rsid w:val="00405219"/>
    <w:rsid w:val="00405398"/>
    <w:rsid w:val="00405492"/>
    <w:rsid w:val="0040549E"/>
    <w:rsid w:val="004055DE"/>
    <w:rsid w:val="0040568F"/>
    <w:rsid w:val="00405AAF"/>
    <w:rsid w:val="00405C1B"/>
    <w:rsid w:val="00405D49"/>
    <w:rsid w:val="00405F4D"/>
    <w:rsid w:val="004065A2"/>
    <w:rsid w:val="00406728"/>
    <w:rsid w:val="00406905"/>
    <w:rsid w:val="00406A50"/>
    <w:rsid w:val="00406BE5"/>
    <w:rsid w:val="00406BEF"/>
    <w:rsid w:val="00406C39"/>
    <w:rsid w:val="00406DAC"/>
    <w:rsid w:val="00406DAD"/>
    <w:rsid w:val="00406F8D"/>
    <w:rsid w:val="00406FB4"/>
    <w:rsid w:val="00407092"/>
    <w:rsid w:val="00407272"/>
    <w:rsid w:val="00407645"/>
    <w:rsid w:val="004077AA"/>
    <w:rsid w:val="004077E2"/>
    <w:rsid w:val="004079A6"/>
    <w:rsid w:val="004079FC"/>
    <w:rsid w:val="00407C35"/>
    <w:rsid w:val="00407CF5"/>
    <w:rsid w:val="00407D21"/>
    <w:rsid w:val="004104BA"/>
    <w:rsid w:val="00410511"/>
    <w:rsid w:val="0041056E"/>
    <w:rsid w:val="00410736"/>
    <w:rsid w:val="00410823"/>
    <w:rsid w:val="00410AD8"/>
    <w:rsid w:val="00410C14"/>
    <w:rsid w:val="00410C4D"/>
    <w:rsid w:val="00410D1E"/>
    <w:rsid w:val="00410DE7"/>
    <w:rsid w:val="00410E6A"/>
    <w:rsid w:val="00410FFF"/>
    <w:rsid w:val="0041100E"/>
    <w:rsid w:val="004111AD"/>
    <w:rsid w:val="004111E4"/>
    <w:rsid w:val="00411233"/>
    <w:rsid w:val="00411575"/>
    <w:rsid w:val="00411820"/>
    <w:rsid w:val="00411A71"/>
    <w:rsid w:val="00411EF9"/>
    <w:rsid w:val="00411F51"/>
    <w:rsid w:val="00411FEA"/>
    <w:rsid w:val="0041206D"/>
    <w:rsid w:val="0041215F"/>
    <w:rsid w:val="004123CC"/>
    <w:rsid w:val="00412B08"/>
    <w:rsid w:val="00412C77"/>
    <w:rsid w:val="00412E59"/>
    <w:rsid w:val="00412E95"/>
    <w:rsid w:val="0041308F"/>
    <w:rsid w:val="00413A72"/>
    <w:rsid w:val="00413B6F"/>
    <w:rsid w:val="00413E78"/>
    <w:rsid w:val="004141FE"/>
    <w:rsid w:val="004142A6"/>
    <w:rsid w:val="00414620"/>
    <w:rsid w:val="00414A16"/>
    <w:rsid w:val="00414B35"/>
    <w:rsid w:val="00414E6B"/>
    <w:rsid w:val="00415273"/>
    <w:rsid w:val="00415501"/>
    <w:rsid w:val="00415B3B"/>
    <w:rsid w:val="00415B68"/>
    <w:rsid w:val="00415B9E"/>
    <w:rsid w:val="00415BDD"/>
    <w:rsid w:val="004160B7"/>
    <w:rsid w:val="004165E0"/>
    <w:rsid w:val="00416772"/>
    <w:rsid w:val="0041697E"/>
    <w:rsid w:val="00416A39"/>
    <w:rsid w:val="00417424"/>
    <w:rsid w:val="004174BF"/>
    <w:rsid w:val="00417867"/>
    <w:rsid w:val="00417F93"/>
    <w:rsid w:val="00417FA0"/>
    <w:rsid w:val="00417FE1"/>
    <w:rsid w:val="0042008D"/>
    <w:rsid w:val="00420390"/>
    <w:rsid w:val="004204E7"/>
    <w:rsid w:val="0042070F"/>
    <w:rsid w:val="0042081A"/>
    <w:rsid w:val="00420B06"/>
    <w:rsid w:val="00420BDE"/>
    <w:rsid w:val="00420C98"/>
    <w:rsid w:val="00421234"/>
    <w:rsid w:val="0042142D"/>
    <w:rsid w:val="0042147C"/>
    <w:rsid w:val="004214E8"/>
    <w:rsid w:val="004215F9"/>
    <w:rsid w:val="004219D8"/>
    <w:rsid w:val="00421A30"/>
    <w:rsid w:val="00421C8C"/>
    <w:rsid w:val="00421D42"/>
    <w:rsid w:val="0042259A"/>
    <w:rsid w:val="0042262D"/>
    <w:rsid w:val="0042277E"/>
    <w:rsid w:val="004227DB"/>
    <w:rsid w:val="00422928"/>
    <w:rsid w:val="00422960"/>
    <w:rsid w:val="00422A02"/>
    <w:rsid w:val="00422B33"/>
    <w:rsid w:val="00422C46"/>
    <w:rsid w:val="00423007"/>
    <w:rsid w:val="004231BD"/>
    <w:rsid w:val="0042360E"/>
    <w:rsid w:val="00423636"/>
    <w:rsid w:val="0042368B"/>
    <w:rsid w:val="0042377A"/>
    <w:rsid w:val="0042378A"/>
    <w:rsid w:val="0042388B"/>
    <w:rsid w:val="00423B79"/>
    <w:rsid w:val="00423C81"/>
    <w:rsid w:val="00423DF0"/>
    <w:rsid w:val="0042408F"/>
    <w:rsid w:val="00424514"/>
    <w:rsid w:val="004247E6"/>
    <w:rsid w:val="00424943"/>
    <w:rsid w:val="00424AB1"/>
    <w:rsid w:val="00424B1E"/>
    <w:rsid w:val="00424BFB"/>
    <w:rsid w:val="00424CCA"/>
    <w:rsid w:val="00424DF1"/>
    <w:rsid w:val="00424F57"/>
    <w:rsid w:val="00425062"/>
    <w:rsid w:val="004250A9"/>
    <w:rsid w:val="00425341"/>
    <w:rsid w:val="00425523"/>
    <w:rsid w:val="00425631"/>
    <w:rsid w:val="004259B3"/>
    <w:rsid w:val="004259F4"/>
    <w:rsid w:val="00425B2C"/>
    <w:rsid w:val="00425DF4"/>
    <w:rsid w:val="00425E32"/>
    <w:rsid w:val="0042608A"/>
    <w:rsid w:val="0042608D"/>
    <w:rsid w:val="004269F2"/>
    <w:rsid w:val="004274DD"/>
    <w:rsid w:val="00427952"/>
    <w:rsid w:val="00427AAB"/>
    <w:rsid w:val="00427C3E"/>
    <w:rsid w:val="00427CA1"/>
    <w:rsid w:val="00427ED9"/>
    <w:rsid w:val="00430465"/>
    <w:rsid w:val="004304E4"/>
    <w:rsid w:val="00430787"/>
    <w:rsid w:val="004308FE"/>
    <w:rsid w:val="0043091E"/>
    <w:rsid w:val="00430CEA"/>
    <w:rsid w:val="00430DC9"/>
    <w:rsid w:val="00430DD4"/>
    <w:rsid w:val="00430F30"/>
    <w:rsid w:val="00430F3E"/>
    <w:rsid w:val="00431220"/>
    <w:rsid w:val="00431264"/>
    <w:rsid w:val="00431A68"/>
    <w:rsid w:val="00431CC6"/>
    <w:rsid w:val="00431CD6"/>
    <w:rsid w:val="00431DC9"/>
    <w:rsid w:val="00431EC8"/>
    <w:rsid w:val="00431FA6"/>
    <w:rsid w:val="00432133"/>
    <w:rsid w:val="0043218C"/>
    <w:rsid w:val="00432356"/>
    <w:rsid w:val="00432522"/>
    <w:rsid w:val="004325CC"/>
    <w:rsid w:val="004325F9"/>
    <w:rsid w:val="0043270B"/>
    <w:rsid w:val="0043271B"/>
    <w:rsid w:val="004327BC"/>
    <w:rsid w:val="0043283C"/>
    <w:rsid w:val="0043293E"/>
    <w:rsid w:val="00432972"/>
    <w:rsid w:val="00432A33"/>
    <w:rsid w:val="00432B1B"/>
    <w:rsid w:val="00432BC7"/>
    <w:rsid w:val="00432DE8"/>
    <w:rsid w:val="00432E17"/>
    <w:rsid w:val="00432F44"/>
    <w:rsid w:val="004333EE"/>
    <w:rsid w:val="004336DD"/>
    <w:rsid w:val="004337AC"/>
    <w:rsid w:val="004337AE"/>
    <w:rsid w:val="004337FD"/>
    <w:rsid w:val="004337FE"/>
    <w:rsid w:val="00433821"/>
    <w:rsid w:val="0043386C"/>
    <w:rsid w:val="00433B43"/>
    <w:rsid w:val="00433C09"/>
    <w:rsid w:val="00433D00"/>
    <w:rsid w:val="00433E79"/>
    <w:rsid w:val="00433EF4"/>
    <w:rsid w:val="00433F6C"/>
    <w:rsid w:val="00434169"/>
    <w:rsid w:val="004348A7"/>
    <w:rsid w:val="00434B17"/>
    <w:rsid w:val="00434F22"/>
    <w:rsid w:val="00434F87"/>
    <w:rsid w:val="0043572E"/>
    <w:rsid w:val="00435837"/>
    <w:rsid w:val="0043596C"/>
    <w:rsid w:val="00435D41"/>
    <w:rsid w:val="004361EF"/>
    <w:rsid w:val="00436579"/>
    <w:rsid w:val="0043692C"/>
    <w:rsid w:val="0043699C"/>
    <w:rsid w:val="00436BCA"/>
    <w:rsid w:val="00436F4C"/>
    <w:rsid w:val="00436F66"/>
    <w:rsid w:val="00436FB2"/>
    <w:rsid w:val="004372F2"/>
    <w:rsid w:val="004373D7"/>
    <w:rsid w:val="0043784A"/>
    <w:rsid w:val="00437AA2"/>
    <w:rsid w:val="00437AFA"/>
    <w:rsid w:val="00437B52"/>
    <w:rsid w:val="00437EFA"/>
    <w:rsid w:val="00437FC3"/>
    <w:rsid w:val="004400A3"/>
    <w:rsid w:val="00440391"/>
    <w:rsid w:val="004403C8"/>
    <w:rsid w:val="004408C1"/>
    <w:rsid w:val="00440B97"/>
    <w:rsid w:val="00440C96"/>
    <w:rsid w:val="00440E02"/>
    <w:rsid w:val="00441592"/>
    <w:rsid w:val="00441C8D"/>
    <w:rsid w:val="00441E66"/>
    <w:rsid w:val="00441F35"/>
    <w:rsid w:val="00441FFA"/>
    <w:rsid w:val="00442123"/>
    <w:rsid w:val="0044244A"/>
    <w:rsid w:val="004428BA"/>
    <w:rsid w:val="00443149"/>
    <w:rsid w:val="00443515"/>
    <w:rsid w:val="0044352B"/>
    <w:rsid w:val="0044368C"/>
    <w:rsid w:val="00443695"/>
    <w:rsid w:val="00443721"/>
    <w:rsid w:val="00443BB2"/>
    <w:rsid w:val="00443CBA"/>
    <w:rsid w:val="00443E33"/>
    <w:rsid w:val="00443F0F"/>
    <w:rsid w:val="0044407C"/>
    <w:rsid w:val="0044430A"/>
    <w:rsid w:val="0044434F"/>
    <w:rsid w:val="0044437B"/>
    <w:rsid w:val="004443E5"/>
    <w:rsid w:val="0044499C"/>
    <w:rsid w:val="004449DF"/>
    <w:rsid w:val="00444AA2"/>
    <w:rsid w:val="00444ACB"/>
    <w:rsid w:val="0044521A"/>
    <w:rsid w:val="00445448"/>
    <w:rsid w:val="00445963"/>
    <w:rsid w:val="00445A9E"/>
    <w:rsid w:val="00445AB2"/>
    <w:rsid w:val="00445B1E"/>
    <w:rsid w:val="00446109"/>
    <w:rsid w:val="00446377"/>
    <w:rsid w:val="00446386"/>
    <w:rsid w:val="00446694"/>
    <w:rsid w:val="00446833"/>
    <w:rsid w:val="00446A08"/>
    <w:rsid w:val="00446B9E"/>
    <w:rsid w:val="00446BD7"/>
    <w:rsid w:val="00446FA3"/>
    <w:rsid w:val="00446FD5"/>
    <w:rsid w:val="0044779E"/>
    <w:rsid w:val="004478A5"/>
    <w:rsid w:val="00447976"/>
    <w:rsid w:val="00447A6B"/>
    <w:rsid w:val="00447B9B"/>
    <w:rsid w:val="00447D7E"/>
    <w:rsid w:val="00450017"/>
    <w:rsid w:val="00450117"/>
    <w:rsid w:val="00450EF0"/>
    <w:rsid w:val="00451011"/>
    <w:rsid w:val="0045131B"/>
    <w:rsid w:val="004514A0"/>
    <w:rsid w:val="0045159B"/>
    <w:rsid w:val="004516F5"/>
    <w:rsid w:val="004517BB"/>
    <w:rsid w:val="00451C80"/>
    <w:rsid w:val="00452070"/>
    <w:rsid w:val="004522CE"/>
    <w:rsid w:val="00452346"/>
    <w:rsid w:val="00452466"/>
    <w:rsid w:val="00452803"/>
    <w:rsid w:val="00452A50"/>
    <w:rsid w:val="00452C63"/>
    <w:rsid w:val="00452CE0"/>
    <w:rsid w:val="00452E73"/>
    <w:rsid w:val="00452E76"/>
    <w:rsid w:val="00452EC8"/>
    <w:rsid w:val="00453C1E"/>
    <w:rsid w:val="004540E0"/>
    <w:rsid w:val="00454512"/>
    <w:rsid w:val="0045462B"/>
    <w:rsid w:val="00454650"/>
    <w:rsid w:val="00454767"/>
    <w:rsid w:val="00454ADC"/>
    <w:rsid w:val="00454D46"/>
    <w:rsid w:val="00454F19"/>
    <w:rsid w:val="004550C5"/>
    <w:rsid w:val="00455126"/>
    <w:rsid w:val="004551CC"/>
    <w:rsid w:val="00455295"/>
    <w:rsid w:val="0045542A"/>
    <w:rsid w:val="004554F5"/>
    <w:rsid w:val="00455551"/>
    <w:rsid w:val="004556FD"/>
    <w:rsid w:val="00455855"/>
    <w:rsid w:val="004559ED"/>
    <w:rsid w:val="004563CA"/>
    <w:rsid w:val="00456408"/>
    <w:rsid w:val="0045645D"/>
    <w:rsid w:val="00456925"/>
    <w:rsid w:val="0045692C"/>
    <w:rsid w:val="00456AE6"/>
    <w:rsid w:val="00456FD9"/>
    <w:rsid w:val="0045736C"/>
    <w:rsid w:val="004576A2"/>
    <w:rsid w:val="00457AE7"/>
    <w:rsid w:val="00457D06"/>
    <w:rsid w:val="00457EEC"/>
    <w:rsid w:val="0046035B"/>
    <w:rsid w:val="0046063B"/>
    <w:rsid w:val="004607D3"/>
    <w:rsid w:val="00460871"/>
    <w:rsid w:val="00460D5A"/>
    <w:rsid w:val="00460FE8"/>
    <w:rsid w:val="0046134A"/>
    <w:rsid w:val="004614FC"/>
    <w:rsid w:val="0046150E"/>
    <w:rsid w:val="004615DA"/>
    <w:rsid w:val="004617C0"/>
    <w:rsid w:val="00461802"/>
    <w:rsid w:val="004618CD"/>
    <w:rsid w:val="00461A7B"/>
    <w:rsid w:val="00461F1B"/>
    <w:rsid w:val="00462007"/>
    <w:rsid w:val="0046228D"/>
    <w:rsid w:val="00462301"/>
    <w:rsid w:val="00462324"/>
    <w:rsid w:val="00462680"/>
    <w:rsid w:val="004626CE"/>
    <w:rsid w:val="00462957"/>
    <w:rsid w:val="00462B99"/>
    <w:rsid w:val="00462C96"/>
    <w:rsid w:val="00462CA6"/>
    <w:rsid w:val="00462E97"/>
    <w:rsid w:val="0046312B"/>
    <w:rsid w:val="004636DC"/>
    <w:rsid w:val="0046374A"/>
    <w:rsid w:val="00463BEB"/>
    <w:rsid w:val="00463CAF"/>
    <w:rsid w:val="004642C8"/>
    <w:rsid w:val="004642FC"/>
    <w:rsid w:val="00464852"/>
    <w:rsid w:val="0046494C"/>
    <w:rsid w:val="00464A10"/>
    <w:rsid w:val="00464ABB"/>
    <w:rsid w:val="00464DBD"/>
    <w:rsid w:val="00464EC8"/>
    <w:rsid w:val="00464EF3"/>
    <w:rsid w:val="00465276"/>
    <w:rsid w:val="004654BF"/>
    <w:rsid w:val="00465554"/>
    <w:rsid w:val="00465936"/>
    <w:rsid w:val="00465E13"/>
    <w:rsid w:val="00465EBD"/>
    <w:rsid w:val="0046627C"/>
    <w:rsid w:val="00466293"/>
    <w:rsid w:val="00466800"/>
    <w:rsid w:val="00466A12"/>
    <w:rsid w:val="00466D98"/>
    <w:rsid w:val="0046706F"/>
    <w:rsid w:val="0046758E"/>
    <w:rsid w:val="004676EB"/>
    <w:rsid w:val="004677FC"/>
    <w:rsid w:val="0046785A"/>
    <w:rsid w:val="00467AF0"/>
    <w:rsid w:val="00467EC7"/>
    <w:rsid w:val="00470247"/>
    <w:rsid w:val="004703A9"/>
    <w:rsid w:val="0047060E"/>
    <w:rsid w:val="0047097F"/>
    <w:rsid w:val="00470BF0"/>
    <w:rsid w:val="004711DD"/>
    <w:rsid w:val="00471650"/>
    <w:rsid w:val="00471BFD"/>
    <w:rsid w:val="00471C6C"/>
    <w:rsid w:val="00471DD5"/>
    <w:rsid w:val="004720C5"/>
    <w:rsid w:val="00472124"/>
    <w:rsid w:val="0047217A"/>
    <w:rsid w:val="004722EB"/>
    <w:rsid w:val="00472742"/>
    <w:rsid w:val="00472AB6"/>
    <w:rsid w:val="00472AD9"/>
    <w:rsid w:val="00472C90"/>
    <w:rsid w:val="00472D1A"/>
    <w:rsid w:val="00472F16"/>
    <w:rsid w:val="0047305B"/>
    <w:rsid w:val="004733D7"/>
    <w:rsid w:val="00473614"/>
    <w:rsid w:val="00473798"/>
    <w:rsid w:val="004737B6"/>
    <w:rsid w:val="00473951"/>
    <w:rsid w:val="00473B64"/>
    <w:rsid w:val="00473BC1"/>
    <w:rsid w:val="00473DA4"/>
    <w:rsid w:val="00473DCA"/>
    <w:rsid w:val="00473DE9"/>
    <w:rsid w:val="00473E83"/>
    <w:rsid w:val="004745DB"/>
    <w:rsid w:val="004746E3"/>
    <w:rsid w:val="00474A02"/>
    <w:rsid w:val="00474AD8"/>
    <w:rsid w:val="00474DEC"/>
    <w:rsid w:val="00474F35"/>
    <w:rsid w:val="00474FA5"/>
    <w:rsid w:val="00475179"/>
    <w:rsid w:val="004751FB"/>
    <w:rsid w:val="004754AF"/>
    <w:rsid w:val="00475806"/>
    <w:rsid w:val="00475840"/>
    <w:rsid w:val="00475B68"/>
    <w:rsid w:val="00475CF2"/>
    <w:rsid w:val="0047603E"/>
    <w:rsid w:val="00476041"/>
    <w:rsid w:val="00476092"/>
    <w:rsid w:val="00476136"/>
    <w:rsid w:val="0047660E"/>
    <w:rsid w:val="00476721"/>
    <w:rsid w:val="00476EF2"/>
    <w:rsid w:val="004770C0"/>
    <w:rsid w:val="00477256"/>
    <w:rsid w:val="004773B1"/>
    <w:rsid w:val="004774FA"/>
    <w:rsid w:val="004776A3"/>
    <w:rsid w:val="00477720"/>
    <w:rsid w:val="00477B53"/>
    <w:rsid w:val="00477CD3"/>
    <w:rsid w:val="00477E3B"/>
    <w:rsid w:val="00477F13"/>
    <w:rsid w:val="00477F85"/>
    <w:rsid w:val="00480005"/>
    <w:rsid w:val="0048036C"/>
    <w:rsid w:val="0048048E"/>
    <w:rsid w:val="004804AA"/>
    <w:rsid w:val="0048072C"/>
    <w:rsid w:val="00480954"/>
    <w:rsid w:val="00480E83"/>
    <w:rsid w:val="00481707"/>
    <w:rsid w:val="0048179D"/>
    <w:rsid w:val="004817BC"/>
    <w:rsid w:val="004818A6"/>
    <w:rsid w:val="00481965"/>
    <w:rsid w:val="00481A76"/>
    <w:rsid w:val="00481ABF"/>
    <w:rsid w:val="00481DF2"/>
    <w:rsid w:val="00481E58"/>
    <w:rsid w:val="00482171"/>
    <w:rsid w:val="0048225C"/>
    <w:rsid w:val="00482435"/>
    <w:rsid w:val="004824C9"/>
    <w:rsid w:val="0048275B"/>
    <w:rsid w:val="00482787"/>
    <w:rsid w:val="0048286F"/>
    <w:rsid w:val="00482A71"/>
    <w:rsid w:val="00482B00"/>
    <w:rsid w:val="00482F2B"/>
    <w:rsid w:val="00483489"/>
    <w:rsid w:val="00483642"/>
    <w:rsid w:val="004836AD"/>
    <w:rsid w:val="004836D2"/>
    <w:rsid w:val="00483788"/>
    <w:rsid w:val="00483A07"/>
    <w:rsid w:val="00483C5A"/>
    <w:rsid w:val="00483DA0"/>
    <w:rsid w:val="004849D7"/>
    <w:rsid w:val="00484A7A"/>
    <w:rsid w:val="0048500A"/>
    <w:rsid w:val="0048501F"/>
    <w:rsid w:val="00485142"/>
    <w:rsid w:val="0048556A"/>
    <w:rsid w:val="00485791"/>
    <w:rsid w:val="00485CCD"/>
    <w:rsid w:val="00485DBC"/>
    <w:rsid w:val="00485F43"/>
    <w:rsid w:val="0048637B"/>
    <w:rsid w:val="00486C4F"/>
    <w:rsid w:val="00486D5B"/>
    <w:rsid w:val="00487130"/>
    <w:rsid w:val="00487154"/>
    <w:rsid w:val="00487157"/>
    <w:rsid w:val="00487259"/>
    <w:rsid w:val="00487370"/>
    <w:rsid w:val="004873E6"/>
    <w:rsid w:val="00487443"/>
    <w:rsid w:val="00487495"/>
    <w:rsid w:val="004874A3"/>
    <w:rsid w:val="00487623"/>
    <w:rsid w:val="00487761"/>
    <w:rsid w:val="0048781F"/>
    <w:rsid w:val="00487823"/>
    <w:rsid w:val="004878F6"/>
    <w:rsid w:val="00487927"/>
    <w:rsid w:val="00487993"/>
    <w:rsid w:val="00487C9B"/>
    <w:rsid w:val="00487E0F"/>
    <w:rsid w:val="0049004A"/>
    <w:rsid w:val="00490740"/>
    <w:rsid w:val="00490908"/>
    <w:rsid w:val="00490B07"/>
    <w:rsid w:val="00490BE5"/>
    <w:rsid w:val="00490C20"/>
    <w:rsid w:val="00490CDA"/>
    <w:rsid w:val="00490FB2"/>
    <w:rsid w:val="004911CB"/>
    <w:rsid w:val="0049122F"/>
    <w:rsid w:val="0049136B"/>
    <w:rsid w:val="00491661"/>
    <w:rsid w:val="00491778"/>
    <w:rsid w:val="00491937"/>
    <w:rsid w:val="00491A24"/>
    <w:rsid w:val="00491E90"/>
    <w:rsid w:val="00491FB2"/>
    <w:rsid w:val="00491FB7"/>
    <w:rsid w:val="00491FF3"/>
    <w:rsid w:val="00492247"/>
    <w:rsid w:val="0049261A"/>
    <w:rsid w:val="0049269D"/>
    <w:rsid w:val="00492726"/>
    <w:rsid w:val="00492A4A"/>
    <w:rsid w:val="00492EBF"/>
    <w:rsid w:val="004931EB"/>
    <w:rsid w:val="004935E8"/>
    <w:rsid w:val="00493CD9"/>
    <w:rsid w:val="00493CED"/>
    <w:rsid w:val="00493E9D"/>
    <w:rsid w:val="00493F77"/>
    <w:rsid w:val="00493FE9"/>
    <w:rsid w:val="00494072"/>
    <w:rsid w:val="0049407F"/>
    <w:rsid w:val="004941F4"/>
    <w:rsid w:val="00494389"/>
    <w:rsid w:val="004944DE"/>
    <w:rsid w:val="004946E4"/>
    <w:rsid w:val="00494725"/>
    <w:rsid w:val="00494870"/>
    <w:rsid w:val="00494876"/>
    <w:rsid w:val="00494ACD"/>
    <w:rsid w:val="00494ACE"/>
    <w:rsid w:val="00494D8A"/>
    <w:rsid w:val="00494E15"/>
    <w:rsid w:val="00494EE5"/>
    <w:rsid w:val="004952E0"/>
    <w:rsid w:val="004957A1"/>
    <w:rsid w:val="004958FE"/>
    <w:rsid w:val="00495D10"/>
    <w:rsid w:val="00495D8A"/>
    <w:rsid w:val="00496081"/>
    <w:rsid w:val="00496166"/>
    <w:rsid w:val="00496391"/>
    <w:rsid w:val="004967D7"/>
    <w:rsid w:val="004967DA"/>
    <w:rsid w:val="0049688F"/>
    <w:rsid w:val="00496C57"/>
    <w:rsid w:val="0049722E"/>
    <w:rsid w:val="00497329"/>
    <w:rsid w:val="00497345"/>
    <w:rsid w:val="00497724"/>
    <w:rsid w:val="004979E3"/>
    <w:rsid w:val="00497ABC"/>
    <w:rsid w:val="00497C23"/>
    <w:rsid w:val="00497D93"/>
    <w:rsid w:val="004A0056"/>
    <w:rsid w:val="004A03D1"/>
    <w:rsid w:val="004A0415"/>
    <w:rsid w:val="004A0659"/>
    <w:rsid w:val="004A0669"/>
    <w:rsid w:val="004A07B6"/>
    <w:rsid w:val="004A0C02"/>
    <w:rsid w:val="004A102F"/>
    <w:rsid w:val="004A115B"/>
    <w:rsid w:val="004A11E2"/>
    <w:rsid w:val="004A136B"/>
    <w:rsid w:val="004A16C2"/>
    <w:rsid w:val="004A1A9C"/>
    <w:rsid w:val="004A1DC3"/>
    <w:rsid w:val="004A227B"/>
    <w:rsid w:val="004A23A0"/>
    <w:rsid w:val="004A23BB"/>
    <w:rsid w:val="004A2632"/>
    <w:rsid w:val="004A2FFC"/>
    <w:rsid w:val="004A30BB"/>
    <w:rsid w:val="004A35E2"/>
    <w:rsid w:val="004A3FF3"/>
    <w:rsid w:val="004A4281"/>
    <w:rsid w:val="004A429F"/>
    <w:rsid w:val="004A4984"/>
    <w:rsid w:val="004A4A74"/>
    <w:rsid w:val="004A4B6D"/>
    <w:rsid w:val="004A4B71"/>
    <w:rsid w:val="004A50A3"/>
    <w:rsid w:val="004A52FF"/>
    <w:rsid w:val="004A5380"/>
    <w:rsid w:val="004A572A"/>
    <w:rsid w:val="004A5781"/>
    <w:rsid w:val="004A5AA1"/>
    <w:rsid w:val="004A5D45"/>
    <w:rsid w:val="004A5DF0"/>
    <w:rsid w:val="004A5F99"/>
    <w:rsid w:val="004A6243"/>
    <w:rsid w:val="004A65FC"/>
    <w:rsid w:val="004A6734"/>
    <w:rsid w:val="004A6839"/>
    <w:rsid w:val="004A6D3D"/>
    <w:rsid w:val="004A6ED7"/>
    <w:rsid w:val="004A6EE5"/>
    <w:rsid w:val="004A716F"/>
    <w:rsid w:val="004A7238"/>
    <w:rsid w:val="004A7496"/>
    <w:rsid w:val="004A74F5"/>
    <w:rsid w:val="004A7924"/>
    <w:rsid w:val="004A7E26"/>
    <w:rsid w:val="004A7F99"/>
    <w:rsid w:val="004A7FA3"/>
    <w:rsid w:val="004B0111"/>
    <w:rsid w:val="004B02A6"/>
    <w:rsid w:val="004B0671"/>
    <w:rsid w:val="004B07EE"/>
    <w:rsid w:val="004B0906"/>
    <w:rsid w:val="004B0949"/>
    <w:rsid w:val="004B0BFE"/>
    <w:rsid w:val="004B0D1F"/>
    <w:rsid w:val="004B0D9F"/>
    <w:rsid w:val="004B1435"/>
    <w:rsid w:val="004B14EE"/>
    <w:rsid w:val="004B17BC"/>
    <w:rsid w:val="004B1AC5"/>
    <w:rsid w:val="004B1BBC"/>
    <w:rsid w:val="004B25EA"/>
    <w:rsid w:val="004B26B6"/>
    <w:rsid w:val="004B270F"/>
    <w:rsid w:val="004B271A"/>
    <w:rsid w:val="004B279D"/>
    <w:rsid w:val="004B27ED"/>
    <w:rsid w:val="004B2C4F"/>
    <w:rsid w:val="004B2DA8"/>
    <w:rsid w:val="004B2FAA"/>
    <w:rsid w:val="004B30C5"/>
    <w:rsid w:val="004B326E"/>
    <w:rsid w:val="004B3280"/>
    <w:rsid w:val="004B34B2"/>
    <w:rsid w:val="004B3885"/>
    <w:rsid w:val="004B38EE"/>
    <w:rsid w:val="004B3A7A"/>
    <w:rsid w:val="004B3CD4"/>
    <w:rsid w:val="004B3DF7"/>
    <w:rsid w:val="004B3F11"/>
    <w:rsid w:val="004B3FCD"/>
    <w:rsid w:val="004B422E"/>
    <w:rsid w:val="004B45C4"/>
    <w:rsid w:val="004B4B46"/>
    <w:rsid w:val="004B4CF0"/>
    <w:rsid w:val="004B510B"/>
    <w:rsid w:val="004B52DB"/>
    <w:rsid w:val="004B5816"/>
    <w:rsid w:val="004B5967"/>
    <w:rsid w:val="004B5B11"/>
    <w:rsid w:val="004B5B56"/>
    <w:rsid w:val="004B5F2C"/>
    <w:rsid w:val="004B6359"/>
    <w:rsid w:val="004B653C"/>
    <w:rsid w:val="004B65DA"/>
    <w:rsid w:val="004B66BF"/>
    <w:rsid w:val="004B674F"/>
    <w:rsid w:val="004B6838"/>
    <w:rsid w:val="004B72AC"/>
    <w:rsid w:val="004B75BF"/>
    <w:rsid w:val="004B7792"/>
    <w:rsid w:val="004C00A3"/>
    <w:rsid w:val="004C012C"/>
    <w:rsid w:val="004C01BC"/>
    <w:rsid w:val="004C028D"/>
    <w:rsid w:val="004C0509"/>
    <w:rsid w:val="004C0799"/>
    <w:rsid w:val="004C0CE5"/>
    <w:rsid w:val="004C0FB4"/>
    <w:rsid w:val="004C1090"/>
    <w:rsid w:val="004C1124"/>
    <w:rsid w:val="004C11FC"/>
    <w:rsid w:val="004C12FB"/>
    <w:rsid w:val="004C13A2"/>
    <w:rsid w:val="004C13F1"/>
    <w:rsid w:val="004C1C3F"/>
    <w:rsid w:val="004C20BA"/>
    <w:rsid w:val="004C241E"/>
    <w:rsid w:val="004C280B"/>
    <w:rsid w:val="004C299E"/>
    <w:rsid w:val="004C3016"/>
    <w:rsid w:val="004C3086"/>
    <w:rsid w:val="004C309A"/>
    <w:rsid w:val="004C332D"/>
    <w:rsid w:val="004C3561"/>
    <w:rsid w:val="004C3739"/>
    <w:rsid w:val="004C3A59"/>
    <w:rsid w:val="004C3C4A"/>
    <w:rsid w:val="004C44AB"/>
    <w:rsid w:val="004C462C"/>
    <w:rsid w:val="004C46C8"/>
    <w:rsid w:val="004C4CBF"/>
    <w:rsid w:val="004C4FDA"/>
    <w:rsid w:val="004C52D0"/>
    <w:rsid w:val="004C5553"/>
    <w:rsid w:val="004C5607"/>
    <w:rsid w:val="004C56C0"/>
    <w:rsid w:val="004C599D"/>
    <w:rsid w:val="004C5A26"/>
    <w:rsid w:val="004C5A96"/>
    <w:rsid w:val="004C5C91"/>
    <w:rsid w:val="004C5D28"/>
    <w:rsid w:val="004C60CD"/>
    <w:rsid w:val="004C6106"/>
    <w:rsid w:val="004C64D5"/>
    <w:rsid w:val="004C65EC"/>
    <w:rsid w:val="004C6969"/>
    <w:rsid w:val="004C6ACD"/>
    <w:rsid w:val="004C6B39"/>
    <w:rsid w:val="004C6B9F"/>
    <w:rsid w:val="004C6DB7"/>
    <w:rsid w:val="004C6F88"/>
    <w:rsid w:val="004C71BD"/>
    <w:rsid w:val="004C74FD"/>
    <w:rsid w:val="004C7615"/>
    <w:rsid w:val="004C7885"/>
    <w:rsid w:val="004C7A83"/>
    <w:rsid w:val="004C7C89"/>
    <w:rsid w:val="004C7E97"/>
    <w:rsid w:val="004C7FC1"/>
    <w:rsid w:val="004D07E7"/>
    <w:rsid w:val="004D08FE"/>
    <w:rsid w:val="004D092E"/>
    <w:rsid w:val="004D0984"/>
    <w:rsid w:val="004D0C55"/>
    <w:rsid w:val="004D0C65"/>
    <w:rsid w:val="004D0CCE"/>
    <w:rsid w:val="004D0DAE"/>
    <w:rsid w:val="004D0EEB"/>
    <w:rsid w:val="004D0F47"/>
    <w:rsid w:val="004D11BB"/>
    <w:rsid w:val="004D11F7"/>
    <w:rsid w:val="004D12ED"/>
    <w:rsid w:val="004D1383"/>
    <w:rsid w:val="004D16E1"/>
    <w:rsid w:val="004D1C0D"/>
    <w:rsid w:val="004D1CC7"/>
    <w:rsid w:val="004D1CFE"/>
    <w:rsid w:val="004D2050"/>
    <w:rsid w:val="004D2139"/>
    <w:rsid w:val="004D23C6"/>
    <w:rsid w:val="004D2C95"/>
    <w:rsid w:val="004D30FE"/>
    <w:rsid w:val="004D342B"/>
    <w:rsid w:val="004D357F"/>
    <w:rsid w:val="004D37A2"/>
    <w:rsid w:val="004D392D"/>
    <w:rsid w:val="004D3966"/>
    <w:rsid w:val="004D3B8A"/>
    <w:rsid w:val="004D3C9C"/>
    <w:rsid w:val="004D3EAF"/>
    <w:rsid w:val="004D3EBB"/>
    <w:rsid w:val="004D3F46"/>
    <w:rsid w:val="004D4317"/>
    <w:rsid w:val="004D4441"/>
    <w:rsid w:val="004D461F"/>
    <w:rsid w:val="004D471E"/>
    <w:rsid w:val="004D4852"/>
    <w:rsid w:val="004D4B21"/>
    <w:rsid w:val="004D4C48"/>
    <w:rsid w:val="004D5036"/>
    <w:rsid w:val="004D5A1E"/>
    <w:rsid w:val="004D6594"/>
    <w:rsid w:val="004D65A8"/>
    <w:rsid w:val="004D6799"/>
    <w:rsid w:val="004D67D5"/>
    <w:rsid w:val="004D698F"/>
    <w:rsid w:val="004D6DCE"/>
    <w:rsid w:val="004D6DDE"/>
    <w:rsid w:val="004D6E4F"/>
    <w:rsid w:val="004D6E5E"/>
    <w:rsid w:val="004D6EBA"/>
    <w:rsid w:val="004D702C"/>
    <w:rsid w:val="004D748B"/>
    <w:rsid w:val="004D7547"/>
    <w:rsid w:val="004D75BA"/>
    <w:rsid w:val="004D76B5"/>
    <w:rsid w:val="004D779B"/>
    <w:rsid w:val="004D77CF"/>
    <w:rsid w:val="004D7961"/>
    <w:rsid w:val="004E031E"/>
    <w:rsid w:val="004E05AC"/>
    <w:rsid w:val="004E064E"/>
    <w:rsid w:val="004E0B52"/>
    <w:rsid w:val="004E0B69"/>
    <w:rsid w:val="004E0C35"/>
    <w:rsid w:val="004E0C49"/>
    <w:rsid w:val="004E0DAE"/>
    <w:rsid w:val="004E101D"/>
    <w:rsid w:val="004E1486"/>
    <w:rsid w:val="004E1A93"/>
    <w:rsid w:val="004E1C4E"/>
    <w:rsid w:val="004E1D9C"/>
    <w:rsid w:val="004E28D6"/>
    <w:rsid w:val="004E2A78"/>
    <w:rsid w:val="004E2C1D"/>
    <w:rsid w:val="004E2DD2"/>
    <w:rsid w:val="004E34D9"/>
    <w:rsid w:val="004E35C6"/>
    <w:rsid w:val="004E3789"/>
    <w:rsid w:val="004E3826"/>
    <w:rsid w:val="004E39C5"/>
    <w:rsid w:val="004E3D8B"/>
    <w:rsid w:val="004E4034"/>
    <w:rsid w:val="004E41E2"/>
    <w:rsid w:val="004E43F1"/>
    <w:rsid w:val="004E4406"/>
    <w:rsid w:val="004E449A"/>
    <w:rsid w:val="004E4735"/>
    <w:rsid w:val="004E4908"/>
    <w:rsid w:val="004E4A96"/>
    <w:rsid w:val="004E4BBC"/>
    <w:rsid w:val="004E4EEE"/>
    <w:rsid w:val="004E5610"/>
    <w:rsid w:val="004E595E"/>
    <w:rsid w:val="004E5960"/>
    <w:rsid w:val="004E59E6"/>
    <w:rsid w:val="004E5A71"/>
    <w:rsid w:val="004E5C16"/>
    <w:rsid w:val="004E6074"/>
    <w:rsid w:val="004E62AC"/>
    <w:rsid w:val="004E6577"/>
    <w:rsid w:val="004E660D"/>
    <w:rsid w:val="004E6CA4"/>
    <w:rsid w:val="004E7087"/>
    <w:rsid w:val="004E70DB"/>
    <w:rsid w:val="004E7256"/>
    <w:rsid w:val="004E73CB"/>
    <w:rsid w:val="004E748D"/>
    <w:rsid w:val="004E7698"/>
    <w:rsid w:val="004E7C22"/>
    <w:rsid w:val="004E7C34"/>
    <w:rsid w:val="004F0009"/>
    <w:rsid w:val="004F0075"/>
    <w:rsid w:val="004F02B9"/>
    <w:rsid w:val="004F0308"/>
    <w:rsid w:val="004F0486"/>
    <w:rsid w:val="004F05CD"/>
    <w:rsid w:val="004F05F2"/>
    <w:rsid w:val="004F06A2"/>
    <w:rsid w:val="004F0958"/>
    <w:rsid w:val="004F0A72"/>
    <w:rsid w:val="004F0B6B"/>
    <w:rsid w:val="004F0E13"/>
    <w:rsid w:val="004F123F"/>
    <w:rsid w:val="004F1384"/>
    <w:rsid w:val="004F141F"/>
    <w:rsid w:val="004F16C2"/>
    <w:rsid w:val="004F18DF"/>
    <w:rsid w:val="004F1B4B"/>
    <w:rsid w:val="004F1F05"/>
    <w:rsid w:val="004F2053"/>
    <w:rsid w:val="004F23E2"/>
    <w:rsid w:val="004F2ECF"/>
    <w:rsid w:val="004F2EE9"/>
    <w:rsid w:val="004F2FCE"/>
    <w:rsid w:val="004F3396"/>
    <w:rsid w:val="004F35C7"/>
    <w:rsid w:val="004F383C"/>
    <w:rsid w:val="004F3AF7"/>
    <w:rsid w:val="004F3C5B"/>
    <w:rsid w:val="004F3D87"/>
    <w:rsid w:val="004F4000"/>
    <w:rsid w:val="004F4112"/>
    <w:rsid w:val="004F42FD"/>
    <w:rsid w:val="004F44B2"/>
    <w:rsid w:val="004F4697"/>
    <w:rsid w:val="004F4C5B"/>
    <w:rsid w:val="004F4C74"/>
    <w:rsid w:val="004F5072"/>
    <w:rsid w:val="004F50D3"/>
    <w:rsid w:val="004F5205"/>
    <w:rsid w:val="004F528B"/>
    <w:rsid w:val="004F5445"/>
    <w:rsid w:val="004F55A0"/>
    <w:rsid w:val="004F5726"/>
    <w:rsid w:val="004F57F7"/>
    <w:rsid w:val="004F57F8"/>
    <w:rsid w:val="004F5A1C"/>
    <w:rsid w:val="004F5F6D"/>
    <w:rsid w:val="004F6164"/>
    <w:rsid w:val="004F63D8"/>
    <w:rsid w:val="004F649C"/>
    <w:rsid w:val="004F65F4"/>
    <w:rsid w:val="004F6672"/>
    <w:rsid w:val="004F6A6E"/>
    <w:rsid w:val="004F6AA3"/>
    <w:rsid w:val="004F6E2A"/>
    <w:rsid w:val="004F710C"/>
    <w:rsid w:val="004F77E1"/>
    <w:rsid w:val="004F7906"/>
    <w:rsid w:val="004F7AD0"/>
    <w:rsid w:val="004F7AD9"/>
    <w:rsid w:val="004F7D47"/>
    <w:rsid w:val="004F7ED3"/>
    <w:rsid w:val="00500460"/>
    <w:rsid w:val="005004D5"/>
    <w:rsid w:val="00500742"/>
    <w:rsid w:val="005008F3"/>
    <w:rsid w:val="00500B3F"/>
    <w:rsid w:val="00500D8A"/>
    <w:rsid w:val="00500EB2"/>
    <w:rsid w:val="005011E8"/>
    <w:rsid w:val="005012D1"/>
    <w:rsid w:val="0050134C"/>
    <w:rsid w:val="005014C4"/>
    <w:rsid w:val="005015EC"/>
    <w:rsid w:val="005016F1"/>
    <w:rsid w:val="0050176C"/>
    <w:rsid w:val="00501AF3"/>
    <w:rsid w:val="00501F86"/>
    <w:rsid w:val="00501F96"/>
    <w:rsid w:val="005024A0"/>
    <w:rsid w:val="005026D5"/>
    <w:rsid w:val="00503056"/>
    <w:rsid w:val="0050337A"/>
    <w:rsid w:val="005037AB"/>
    <w:rsid w:val="00503974"/>
    <w:rsid w:val="00503E49"/>
    <w:rsid w:val="00503EB9"/>
    <w:rsid w:val="005042AA"/>
    <w:rsid w:val="00504608"/>
    <w:rsid w:val="0050463B"/>
    <w:rsid w:val="005047BE"/>
    <w:rsid w:val="005047FF"/>
    <w:rsid w:val="00504BE7"/>
    <w:rsid w:val="00504F5A"/>
    <w:rsid w:val="005052CC"/>
    <w:rsid w:val="005054AA"/>
    <w:rsid w:val="00505A8C"/>
    <w:rsid w:val="00505AD9"/>
    <w:rsid w:val="00505D4D"/>
    <w:rsid w:val="00505F57"/>
    <w:rsid w:val="00506023"/>
    <w:rsid w:val="00506026"/>
    <w:rsid w:val="0050649D"/>
    <w:rsid w:val="005068E8"/>
    <w:rsid w:val="005069EF"/>
    <w:rsid w:val="00506A18"/>
    <w:rsid w:val="00506F23"/>
    <w:rsid w:val="00507098"/>
    <w:rsid w:val="00507105"/>
    <w:rsid w:val="005071D9"/>
    <w:rsid w:val="00507969"/>
    <w:rsid w:val="00507D03"/>
    <w:rsid w:val="00507E24"/>
    <w:rsid w:val="00510247"/>
    <w:rsid w:val="0051027E"/>
    <w:rsid w:val="0051040A"/>
    <w:rsid w:val="00510450"/>
    <w:rsid w:val="00510562"/>
    <w:rsid w:val="005109F4"/>
    <w:rsid w:val="00510C93"/>
    <w:rsid w:val="00510DF6"/>
    <w:rsid w:val="00510EAA"/>
    <w:rsid w:val="00511682"/>
    <w:rsid w:val="0051174D"/>
    <w:rsid w:val="00511904"/>
    <w:rsid w:val="00511921"/>
    <w:rsid w:val="00511A91"/>
    <w:rsid w:val="00511DF5"/>
    <w:rsid w:val="00512082"/>
    <w:rsid w:val="00512249"/>
    <w:rsid w:val="005127C0"/>
    <w:rsid w:val="005127EC"/>
    <w:rsid w:val="00512A68"/>
    <w:rsid w:val="00512CC7"/>
    <w:rsid w:val="00512E96"/>
    <w:rsid w:val="00512F16"/>
    <w:rsid w:val="005132A8"/>
    <w:rsid w:val="00513642"/>
    <w:rsid w:val="00513958"/>
    <w:rsid w:val="00513A13"/>
    <w:rsid w:val="00513BA2"/>
    <w:rsid w:val="005141A6"/>
    <w:rsid w:val="0051483D"/>
    <w:rsid w:val="0051492D"/>
    <w:rsid w:val="00514B90"/>
    <w:rsid w:val="00514D5C"/>
    <w:rsid w:val="005159C9"/>
    <w:rsid w:val="00515BE5"/>
    <w:rsid w:val="00515F6C"/>
    <w:rsid w:val="00516860"/>
    <w:rsid w:val="005169B3"/>
    <w:rsid w:val="00516A66"/>
    <w:rsid w:val="00516CD5"/>
    <w:rsid w:val="00516FD0"/>
    <w:rsid w:val="0051701F"/>
    <w:rsid w:val="005172F8"/>
    <w:rsid w:val="005174E0"/>
    <w:rsid w:val="005175BC"/>
    <w:rsid w:val="005176A2"/>
    <w:rsid w:val="0051776E"/>
    <w:rsid w:val="00517842"/>
    <w:rsid w:val="00517947"/>
    <w:rsid w:val="00517A40"/>
    <w:rsid w:val="00517BB9"/>
    <w:rsid w:val="00520131"/>
    <w:rsid w:val="005201F8"/>
    <w:rsid w:val="005205D4"/>
    <w:rsid w:val="00520842"/>
    <w:rsid w:val="0052095F"/>
    <w:rsid w:val="00520D1A"/>
    <w:rsid w:val="00520E17"/>
    <w:rsid w:val="00520E5E"/>
    <w:rsid w:val="00521FF7"/>
    <w:rsid w:val="00522058"/>
    <w:rsid w:val="005220BC"/>
    <w:rsid w:val="00522453"/>
    <w:rsid w:val="00522632"/>
    <w:rsid w:val="00522654"/>
    <w:rsid w:val="005226D7"/>
    <w:rsid w:val="00522791"/>
    <w:rsid w:val="005227D0"/>
    <w:rsid w:val="00522CBF"/>
    <w:rsid w:val="00522E05"/>
    <w:rsid w:val="00522E31"/>
    <w:rsid w:val="00523652"/>
    <w:rsid w:val="005236F7"/>
    <w:rsid w:val="005238A0"/>
    <w:rsid w:val="00523B18"/>
    <w:rsid w:val="00523D97"/>
    <w:rsid w:val="00523E34"/>
    <w:rsid w:val="00524206"/>
    <w:rsid w:val="005246EC"/>
    <w:rsid w:val="0052475D"/>
    <w:rsid w:val="0052484E"/>
    <w:rsid w:val="00524960"/>
    <w:rsid w:val="00524965"/>
    <w:rsid w:val="00524D0C"/>
    <w:rsid w:val="00524D19"/>
    <w:rsid w:val="00524D66"/>
    <w:rsid w:val="005250CD"/>
    <w:rsid w:val="005250E2"/>
    <w:rsid w:val="00525159"/>
    <w:rsid w:val="00525546"/>
    <w:rsid w:val="0052572C"/>
    <w:rsid w:val="005257AE"/>
    <w:rsid w:val="00525A3D"/>
    <w:rsid w:val="00525D7C"/>
    <w:rsid w:val="00525DA8"/>
    <w:rsid w:val="00525DB9"/>
    <w:rsid w:val="00526043"/>
    <w:rsid w:val="00526076"/>
    <w:rsid w:val="00526193"/>
    <w:rsid w:val="00526223"/>
    <w:rsid w:val="00526B27"/>
    <w:rsid w:val="00526DCF"/>
    <w:rsid w:val="00527056"/>
    <w:rsid w:val="00527112"/>
    <w:rsid w:val="00527376"/>
    <w:rsid w:val="00527385"/>
    <w:rsid w:val="00527407"/>
    <w:rsid w:val="00527872"/>
    <w:rsid w:val="00527A5A"/>
    <w:rsid w:val="00527A83"/>
    <w:rsid w:val="00527AB1"/>
    <w:rsid w:val="00527AB6"/>
    <w:rsid w:val="00527C5A"/>
    <w:rsid w:val="00527CDD"/>
    <w:rsid w:val="00527E27"/>
    <w:rsid w:val="00527F45"/>
    <w:rsid w:val="0053010C"/>
    <w:rsid w:val="005301F1"/>
    <w:rsid w:val="00530407"/>
    <w:rsid w:val="00530962"/>
    <w:rsid w:val="00530A76"/>
    <w:rsid w:val="00530EAF"/>
    <w:rsid w:val="00530FB8"/>
    <w:rsid w:val="0053131B"/>
    <w:rsid w:val="00531452"/>
    <w:rsid w:val="00531620"/>
    <w:rsid w:val="00531846"/>
    <w:rsid w:val="00531A43"/>
    <w:rsid w:val="00531D82"/>
    <w:rsid w:val="00531FD9"/>
    <w:rsid w:val="0053228F"/>
    <w:rsid w:val="0053268D"/>
    <w:rsid w:val="005328F3"/>
    <w:rsid w:val="00532B04"/>
    <w:rsid w:val="00532D9B"/>
    <w:rsid w:val="00532ED0"/>
    <w:rsid w:val="00532ED8"/>
    <w:rsid w:val="00532F8B"/>
    <w:rsid w:val="00533293"/>
    <w:rsid w:val="00533427"/>
    <w:rsid w:val="005336B1"/>
    <w:rsid w:val="00533858"/>
    <w:rsid w:val="00533934"/>
    <w:rsid w:val="00534758"/>
    <w:rsid w:val="005348DD"/>
    <w:rsid w:val="00534A19"/>
    <w:rsid w:val="00534ABF"/>
    <w:rsid w:val="00534B4B"/>
    <w:rsid w:val="00534C7C"/>
    <w:rsid w:val="00534CBF"/>
    <w:rsid w:val="00534EC5"/>
    <w:rsid w:val="00534F17"/>
    <w:rsid w:val="005350D1"/>
    <w:rsid w:val="00535244"/>
    <w:rsid w:val="0053544D"/>
    <w:rsid w:val="005356CF"/>
    <w:rsid w:val="00535B63"/>
    <w:rsid w:val="00535D0E"/>
    <w:rsid w:val="00535D80"/>
    <w:rsid w:val="00535ED6"/>
    <w:rsid w:val="00536198"/>
    <w:rsid w:val="00536333"/>
    <w:rsid w:val="005363B1"/>
    <w:rsid w:val="005363C2"/>
    <w:rsid w:val="005367B9"/>
    <w:rsid w:val="00536B7E"/>
    <w:rsid w:val="00537313"/>
    <w:rsid w:val="005373A1"/>
    <w:rsid w:val="005375E7"/>
    <w:rsid w:val="00537970"/>
    <w:rsid w:val="00537E65"/>
    <w:rsid w:val="0054018E"/>
    <w:rsid w:val="0054032D"/>
    <w:rsid w:val="00540580"/>
    <w:rsid w:val="00540591"/>
    <w:rsid w:val="00540627"/>
    <w:rsid w:val="005406C3"/>
    <w:rsid w:val="00540735"/>
    <w:rsid w:val="00540850"/>
    <w:rsid w:val="00540881"/>
    <w:rsid w:val="00540C3D"/>
    <w:rsid w:val="00540D3B"/>
    <w:rsid w:val="00541381"/>
    <w:rsid w:val="00541467"/>
    <w:rsid w:val="005414AD"/>
    <w:rsid w:val="00541504"/>
    <w:rsid w:val="0054154D"/>
    <w:rsid w:val="00541D6E"/>
    <w:rsid w:val="00541E96"/>
    <w:rsid w:val="00542280"/>
    <w:rsid w:val="00542441"/>
    <w:rsid w:val="00542595"/>
    <w:rsid w:val="00542638"/>
    <w:rsid w:val="005428EA"/>
    <w:rsid w:val="00542CE6"/>
    <w:rsid w:val="00542FA7"/>
    <w:rsid w:val="00542FCC"/>
    <w:rsid w:val="00542FF0"/>
    <w:rsid w:val="0054307C"/>
    <w:rsid w:val="00543187"/>
    <w:rsid w:val="0054339B"/>
    <w:rsid w:val="0054352E"/>
    <w:rsid w:val="0054366A"/>
    <w:rsid w:val="005436B7"/>
    <w:rsid w:val="00543B48"/>
    <w:rsid w:val="00543DA1"/>
    <w:rsid w:val="00544029"/>
    <w:rsid w:val="005441A1"/>
    <w:rsid w:val="00544446"/>
    <w:rsid w:val="005449A3"/>
    <w:rsid w:val="00544DB1"/>
    <w:rsid w:val="00545066"/>
    <w:rsid w:val="0054542F"/>
    <w:rsid w:val="005456F8"/>
    <w:rsid w:val="00545874"/>
    <w:rsid w:val="00545AEF"/>
    <w:rsid w:val="00545CDE"/>
    <w:rsid w:val="00545E5D"/>
    <w:rsid w:val="00545F61"/>
    <w:rsid w:val="0054674C"/>
    <w:rsid w:val="00546927"/>
    <w:rsid w:val="00546B1D"/>
    <w:rsid w:val="00546B1E"/>
    <w:rsid w:val="00546BFC"/>
    <w:rsid w:val="00546C1B"/>
    <w:rsid w:val="00546D39"/>
    <w:rsid w:val="005476F1"/>
    <w:rsid w:val="0054788E"/>
    <w:rsid w:val="00547931"/>
    <w:rsid w:val="00547AA9"/>
    <w:rsid w:val="00547B90"/>
    <w:rsid w:val="00550593"/>
    <w:rsid w:val="0055061D"/>
    <w:rsid w:val="005506BC"/>
    <w:rsid w:val="00550A9A"/>
    <w:rsid w:val="00550C19"/>
    <w:rsid w:val="00550C60"/>
    <w:rsid w:val="00550F66"/>
    <w:rsid w:val="005512D9"/>
    <w:rsid w:val="00551506"/>
    <w:rsid w:val="0055212B"/>
    <w:rsid w:val="0055218E"/>
    <w:rsid w:val="00552295"/>
    <w:rsid w:val="00552391"/>
    <w:rsid w:val="0055288F"/>
    <w:rsid w:val="00552921"/>
    <w:rsid w:val="00552B38"/>
    <w:rsid w:val="00552C24"/>
    <w:rsid w:val="00552CA2"/>
    <w:rsid w:val="00552D07"/>
    <w:rsid w:val="00552F7F"/>
    <w:rsid w:val="0055320D"/>
    <w:rsid w:val="00553879"/>
    <w:rsid w:val="005539E3"/>
    <w:rsid w:val="00553D8C"/>
    <w:rsid w:val="00553DD7"/>
    <w:rsid w:val="00553E44"/>
    <w:rsid w:val="005540E5"/>
    <w:rsid w:val="00554A4A"/>
    <w:rsid w:val="0055505E"/>
    <w:rsid w:val="005550AB"/>
    <w:rsid w:val="005553FF"/>
    <w:rsid w:val="00555469"/>
    <w:rsid w:val="00555579"/>
    <w:rsid w:val="00555588"/>
    <w:rsid w:val="005556F3"/>
    <w:rsid w:val="005557D1"/>
    <w:rsid w:val="00555B72"/>
    <w:rsid w:val="00555BCC"/>
    <w:rsid w:val="00555C8E"/>
    <w:rsid w:val="00555D39"/>
    <w:rsid w:val="00555DCB"/>
    <w:rsid w:val="00555F7C"/>
    <w:rsid w:val="0055617D"/>
    <w:rsid w:val="00556544"/>
    <w:rsid w:val="0055656C"/>
    <w:rsid w:val="00556974"/>
    <w:rsid w:val="005569CE"/>
    <w:rsid w:val="00556AD6"/>
    <w:rsid w:val="00556D37"/>
    <w:rsid w:val="0055744C"/>
    <w:rsid w:val="0055756E"/>
    <w:rsid w:val="0055765B"/>
    <w:rsid w:val="0055784F"/>
    <w:rsid w:val="00557AD2"/>
    <w:rsid w:val="00557B89"/>
    <w:rsid w:val="00557E34"/>
    <w:rsid w:val="005600EA"/>
    <w:rsid w:val="00560705"/>
    <w:rsid w:val="005608BF"/>
    <w:rsid w:val="00560A9D"/>
    <w:rsid w:val="00560FE0"/>
    <w:rsid w:val="005612CE"/>
    <w:rsid w:val="00561306"/>
    <w:rsid w:val="005617DC"/>
    <w:rsid w:val="005618CA"/>
    <w:rsid w:val="00561E85"/>
    <w:rsid w:val="005620C2"/>
    <w:rsid w:val="00562295"/>
    <w:rsid w:val="005622EF"/>
    <w:rsid w:val="00562600"/>
    <w:rsid w:val="0056279C"/>
    <w:rsid w:val="00562D61"/>
    <w:rsid w:val="00562EDF"/>
    <w:rsid w:val="00562F51"/>
    <w:rsid w:val="0056303E"/>
    <w:rsid w:val="005630A7"/>
    <w:rsid w:val="005630C2"/>
    <w:rsid w:val="0056337D"/>
    <w:rsid w:val="0056341E"/>
    <w:rsid w:val="005635C8"/>
    <w:rsid w:val="005639EF"/>
    <w:rsid w:val="00563CEF"/>
    <w:rsid w:val="00563F94"/>
    <w:rsid w:val="005640DA"/>
    <w:rsid w:val="00564334"/>
    <w:rsid w:val="00564384"/>
    <w:rsid w:val="00564449"/>
    <w:rsid w:val="005646A5"/>
    <w:rsid w:val="00564FCB"/>
    <w:rsid w:val="005651A7"/>
    <w:rsid w:val="005652FE"/>
    <w:rsid w:val="005653A7"/>
    <w:rsid w:val="005653C5"/>
    <w:rsid w:val="00565574"/>
    <w:rsid w:val="00565765"/>
    <w:rsid w:val="0056578F"/>
    <w:rsid w:val="00565840"/>
    <w:rsid w:val="00565897"/>
    <w:rsid w:val="005658F1"/>
    <w:rsid w:val="005659D3"/>
    <w:rsid w:val="00565AD2"/>
    <w:rsid w:val="00565CFF"/>
    <w:rsid w:val="00565D4D"/>
    <w:rsid w:val="00566061"/>
    <w:rsid w:val="00566179"/>
    <w:rsid w:val="00566797"/>
    <w:rsid w:val="00566A47"/>
    <w:rsid w:val="00566A78"/>
    <w:rsid w:val="00566C0B"/>
    <w:rsid w:val="0056712D"/>
    <w:rsid w:val="005672AD"/>
    <w:rsid w:val="0056737A"/>
    <w:rsid w:val="00567913"/>
    <w:rsid w:val="0056791E"/>
    <w:rsid w:val="005679C6"/>
    <w:rsid w:val="00567BF4"/>
    <w:rsid w:val="00567DD8"/>
    <w:rsid w:val="00567F63"/>
    <w:rsid w:val="00567F6F"/>
    <w:rsid w:val="00570168"/>
    <w:rsid w:val="00570180"/>
    <w:rsid w:val="00570254"/>
    <w:rsid w:val="0057040A"/>
    <w:rsid w:val="0057076E"/>
    <w:rsid w:val="00570ABA"/>
    <w:rsid w:val="00570ADF"/>
    <w:rsid w:val="00570B04"/>
    <w:rsid w:val="00570F0E"/>
    <w:rsid w:val="00570FA8"/>
    <w:rsid w:val="0057155E"/>
    <w:rsid w:val="00571746"/>
    <w:rsid w:val="00571AE4"/>
    <w:rsid w:val="00571B99"/>
    <w:rsid w:val="00571C6D"/>
    <w:rsid w:val="005721B1"/>
    <w:rsid w:val="005722C9"/>
    <w:rsid w:val="0057232E"/>
    <w:rsid w:val="005724A1"/>
    <w:rsid w:val="00572835"/>
    <w:rsid w:val="00572D98"/>
    <w:rsid w:val="00572F27"/>
    <w:rsid w:val="00572F7A"/>
    <w:rsid w:val="005731AC"/>
    <w:rsid w:val="00573444"/>
    <w:rsid w:val="005734A5"/>
    <w:rsid w:val="00573646"/>
    <w:rsid w:val="00573B5F"/>
    <w:rsid w:val="00573CFA"/>
    <w:rsid w:val="00573F7A"/>
    <w:rsid w:val="0057488B"/>
    <w:rsid w:val="00574902"/>
    <w:rsid w:val="00574B35"/>
    <w:rsid w:val="00574D31"/>
    <w:rsid w:val="00575055"/>
    <w:rsid w:val="0057546E"/>
    <w:rsid w:val="0057557A"/>
    <w:rsid w:val="00575828"/>
    <w:rsid w:val="005758D9"/>
    <w:rsid w:val="00575C3F"/>
    <w:rsid w:val="005760FB"/>
    <w:rsid w:val="00576546"/>
    <w:rsid w:val="005765A3"/>
    <w:rsid w:val="00576993"/>
    <w:rsid w:val="00576EDA"/>
    <w:rsid w:val="00576F07"/>
    <w:rsid w:val="0057707B"/>
    <w:rsid w:val="00577A19"/>
    <w:rsid w:val="00577A58"/>
    <w:rsid w:val="00580233"/>
    <w:rsid w:val="0058023F"/>
    <w:rsid w:val="005803DB"/>
    <w:rsid w:val="00580545"/>
    <w:rsid w:val="00580814"/>
    <w:rsid w:val="00580B52"/>
    <w:rsid w:val="00580C26"/>
    <w:rsid w:val="00580FC2"/>
    <w:rsid w:val="00581199"/>
    <w:rsid w:val="00581225"/>
    <w:rsid w:val="00581553"/>
    <w:rsid w:val="0058192B"/>
    <w:rsid w:val="0058196F"/>
    <w:rsid w:val="00581974"/>
    <w:rsid w:val="00581A5E"/>
    <w:rsid w:val="00581AD1"/>
    <w:rsid w:val="00581B1B"/>
    <w:rsid w:val="00581EE7"/>
    <w:rsid w:val="00581EF2"/>
    <w:rsid w:val="0058200F"/>
    <w:rsid w:val="005829FF"/>
    <w:rsid w:val="00582AE5"/>
    <w:rsid w:val="00582D3B"/>
    <w:rsid w:val="00582F17"/>
    <w:rsid w:val="00582F39"/>
    <w:rsid w:val="00583036"/>
    <w:rsid w:val="005831BA"/>
    <w:rsid w:val="005835E7"/>
    <w:rsid w:val="00583C86"/>
    <w:rsid w:val="00583DD9"/>
    <w:rsid w:val="0058400E"/>
    <w:rsid w:val="005840B3"/>
    <w:rsid w:val="0058446C"/>
    <w:rsid w:val="00584556"/>
    <w:rsid w:val="0058466B"/>
    <w:rsid w:val="005848CB"/>
    <w:rsid w:val="0058494F"/>
    <w:rsid w:val="00584B33"/>
    <w:rsid w:val="00584EFF"/>
    <w:rsid w:val="00584F30"/>
    <w:rsid w:val="00585166"/>
    <w:rsid w:val="00585251"/>
    <w:rsid w:val="005855D9"/>
    <w:rsid w:val="00585677"/>
    <w:rsid w:val="00585A36"/>
    <w:rsid w:val="00585C35"/>
    <w:rsid w:val="00585E1B"/>
    <w:rsid w:val="00585E50"/>
    <w:rsid w:val="00585F2E"/>
    <w:rsid w:val="0058601E"/>
    <w:rsid w:val="00586239"/>
    <w:rsid w:val="00586322"/>
    <w:rsid w:val="0058639A"/>
    <w:rsid w:val="0058657C"/>
    <w:rsid w:val="005867AB"/>
    <w:rsid w:val="005867DE"/>
    <w:rsid w:val="00586920"/>
    <w:rsid w:val="005869FF"/>
    <w:rsid w:val="00586AF3"/>
    <w:rsid w:val="00586E1D"/>
    <w:rsid w:val="00586F2B"/>
    <w:rsid w:val="005872E5"/>
    <w:rsid w:val="0058731B"/>
    <w:rsid w:val="005875DF"/>
    <w:rsid w:val="005876F8"/>
    <w:rsid w:val="00587921"/>
    <w:rsid w:val="00587BCD"/>
    <w:rsid w:val="00587CCC"/>
    <w:rsid w:val="0059033B"/>
    <w:rsid w:val="00590643"/>
    <w:rsid w:val="005906BF"/>
    <w:rsid w:val="005906C0"/>
    <w:rsid w:val="005906FF"/>
    <w:rsid w:val="00590ABB"/>
    <w:rsid w:val="00590E6D"/>
    <w:rsid w:val="00591253"/>
    <w:rsid w:val="005912C3"/>
    <w:rsid w:val="00591818"/>
    <w:rsid w:val="00591D75"/>
    <w:rsid w:val="00591D87"/>
    <w:rsid w:val="00591F13"/>
    <w:rsid w:val="00591F23"/>
    <w:rsid w:val="00591F6D"/>
    <w:rsid w:val="00592001"/>
    <w:rsid w:val="005920B8"/>
    <w:rsid w:val="00592206"/>
    <w:rsid w:val="0059231F"/>
    <w:rsid w:val="0059235D"/>
    <w:rsid w:val="00592426"/>
    <w:rsid w:val="00592471"/>
    <w:rsid w:val="005925BA"/>
    <w:rsid w:val="0059271A"/>
    <w:rsid w:val="005929B5"/>
    <w:rsid w:val="005929C5"/>
    <w:rsid w:val="005929F9"/>
    <w:rsid w:val="00592BC0"/>
    <w:rsid w:val="00592E3E"/>
    <w:rsid w:val="00593389"/>
    <w:rsid w:val="00593883"/>
    <w:rsid w:val="00593B56"/>
    <w:rsid w:val="00594043"/>
    <w:rsid w:val="00594115"/>
    <w:rsid w:val="00594313"/>
    <w:rsid w:val="00594782"/>
    <w:rsid w:val="00594791"/>
    <w:rsid w:val="005952FF"/>
    <w:rsid w:val="00595565"/>
    <w:rsid w:val="00595A91"/>
    <w:rsid w:val="00595B94"/>
    <w:rsid w:val="00595D53"/>
    <w:rsid w:val="00595DE9"/>
    <w:rsid w:val="00596088"/>
    <w:rsid w:val="00596302"/>
    <w:rsid w:val="00596395"/>
    <w:rsid w:val="0059663B"/>
    <w:rsid w:val="00596651"/>
    <w:rsid w:val="005966C5"/>
    <w:rsid w:val="00596736"/>
    <w:rsid w:val="00596BFE"/>
    <w:rsid w:val="00596F43"/>
    <w:rsid w:val="0059704D"/>
    <w:rsid w:val="0059720E"/>
    <w:rsid w:val="00597CB1"/>
    <w:rsid w:val="005A0932"/>
    <w:rsid w:val="005A0B62"/>
    <w:rsid w:val="005A10B0"/>
    <w:rsid w:val="005A170E"/>
    <w:rsid w:val="005A18F2"/>
    <w:rsid w:val="005A1A21"/>
    <w:rsid w:val="005A2009"/>
    <w:rsid w:val="005A2072"/>
    <w:rsid w:val="005A20D8"/>
    <w:rsid w:val="005A21B5"/>
    <w:rsid w:val="005A21F4"/>
    <w:rsid w:val="005A2222"/>
    <w:rsid w:val="005A23A7"/>
    <w:rsid w:val="005A255F"/>
    <w:rsid w:val="005A2642"/>
    <w:rsid w:val="005A2721"/>
    <w:rsid w:val="005A2836"/>
    <w:rsid w:val="005A29B3"/>
    <w:rsid w:val="005A2A94"/>
    <w:rsid w:val="005A2BDA"/>
    <w:rsid w:val="005A2BFF"/>
    <w:rsid w:val="005A2DA2"/>
    <w:rsid w:val="005A3011"/>
    <w:rsid w:val="005A3075"/>
    <w:rsid w:val="005A310A"/>
    <w:rsid w:val="005A311B"/>
    <w:rsid w:val="005A3128"/>
    <w:rsid w:val="005A32B5"/>
    <w:rsid w:val="005A3304"/>
    <w:rsid w:val="005A35CB"/>
    <w:rsid w:val="005A360C"/>
    <w:rsid w:val="005A3915"/>
    <w:rsid w:val="005A394E"/>
    <w:rsid w:val="005A4104"/>
    <w:rsid w:val="005A44FD"/>
    <w:rsid w:val="005A4C36"/>
    <w:rsid w:val="005A50D3"/>
    <w:rsid w:val="005A5120"/>
    <w:rsid w:val="005A513F"/>
    <w:rsid w:val="005A5227"/>
    <w:rsid w:val="005A5289"/>
    <w:rsid w:val="005A52B1"/>
    <w:rsid w:val="005A5412"/>
    <w:rsid w:val="005A54F3"/>
    <w:rsid w:val="005A5538"/>
    <w:rsid w:val="005A55E7"/>
    <w:rsid w:val="005A57B5"/>
    <w:rsid w:val="005A57C0"/>
    <w:rsid w:val="005A5A3D"/>
    <w:rsid w:val="005A5A76"/>
    <w:rsid w:val="005A5C90"/>
    <w:rsid w:val="005A6239"/>
    <w:rsid w:val="005A65B8"/>
    <w:rsid w:val="005A68A6"/>
    <w:rsid w:val="005A68C6"/>
    <w:rsid w:val="005A68C9"/>
    <w:rsid w:val="005A68EE"/>
    <w:rsid w:val="005A6947"/>
    <w:rsid w:val="005A69AA"/>
    <w:rsid w:val="005A6A0E"/>
    <w:rsid w:val="005A6B40"/>
    <w:rsid w:val="005A6E56"/>
    <w:rsid w:val="005A6E96"/>
    <w:rsid w:val="005A7114"/>
    <w:rsid w:val="005A7201"/>
    <w:rsid w:val="005A7320"/>
    <w:rsid w:val="005A740C"/>
    <w:rsid w:val="005A7564"/>
    <w:rsid w:val="005A7A8D"/>
    <w:rsid w:val="005B0059"/>
    <w:rsid w:val="005B0200"/>
    <w:rsid w:val="005B0398"/>
    <w:rsid w:val="005B03F5"/>
    <w:rsid w:val="005B06DA"/>
    <w:rsid w:val="005B07FC"/>
    <w:rsid w:val="005B0803"/>
    <w:rsid w:val="005B09BC"/>
    <w:rsid w:val="005B09C9"/>
    <w:rsid w:val="005B0BE4"/>
    <w:rsid w:val="005B0DB8"/>
    <w:rsid w:val="005B0DEA"/>
    <w:rsid w:val="005B122B"/>
    <w:rsid w:val="005B12B7"/>
    <w:rsid w:val="005B1D07"/>
    <w:rsid w:val="005B1D2E"/>
    <w:rsid w:val="005B2171"/>
    <w:rsid w:val="005B25DB"/>
    <w:rsid w:val="005B262D"/>
    <w:rsid w:val="005B2876"/>
    <w:rsid w:val="005B2BBE"/>
    <w:rsid w:val="005B2F81"/>
    <w:rsid w:val="005B2F85"/>
    <w:rsid w:val="005B318E"/>
    <w:rsid w:val="005B37B7"/>
    <w:rsid w:val="005B3E3D"/>
    <w:rsid w:val="005B3FDE"/>
    <w:rsid w:val="005B44C9"/>
    <w:rsid w:val="005B4590"/>
    <w:rsid w:val="005B46E5"/>
    <w:rsid w:val="005B477B"/>
    <w:rsid w:val="005B489C"/>
    <w:rsid w:val="005B48F4"/>
    <w:rsid w:val="005B4A64"/>
    <w:rsid w:val="005B4AA9"/>
    <w:rsid w:val="005B50A4"/>
    <w:rsid w:val="005B53E9"/>
    <w:rsid w:val="005B565D"/>
    <w:rsid w:val="005B56D7"/>
    <w:rsid w:val="005B58C6"/>
    <w:rsid w:val="005B595D"/>
    <w:rsid w:val="005B5A6A"/>
    <w:rsid w:val="005B5CA8"/>
    <w:rsid w:val="005B5CF8"/>
    <w:rsid w:val="005B5F05"/>
    <w:rsid w:val="005B6136"/>
    <w:rsid w:val="005B6399"/>
    <w:rsid w:val="005B6474"/>
    <w:rsid w:val="005B65F7"/>
    <w:rsid w:val="005B6B9D"/>
    <w:rsid w:val="005B71C3"/>
    <w:rsid w:val="005B71C7"/>
    <w:rsid w:val="005B7213"/>
    <w:rsid w:val="005B740A"/>
    <w:rsid w:val="005B76D5"/>
    <w:rsid w:val="005B7996"/>
    <w:rsid w:val="005B799E"/>
    <w:rsid w:val="005B79A8"/>
    <w:rsid w:val="005B7B4A"/>
    <w:rsid w:val="005C03D9"/>
    <w:rsid w:val="005C06E4"/>
    <w:rsid w:val="005C0947"/>
    <w:rsid w:val="005C0B3A"/>
    <w:rsid w:val="005C0C06"/>
    <w:rsid w:val="005C0DC6"/>
    <w:rsid w:val="005C13CD"/>
    <w:rsid w:val="005C1453"/>
    <w:rsid w:val="005C15FE"/>
    <w:rsid w:val="005C1622"/>
    <w:rsid w:val="005C1BFD"/>
    <w:rsid w:val="005C1C32"/>
    <w:rsid w:val="005C1C74"/>
    <w:rsid w:val="005C1CDE"/>
    <w:rsid w:val="005C1D73"/>
    <w:rsid w:val="005C224F"/>
    <w:rsid w:val="005C2295"/>
    <w:rsid w:val="005C22CD"/>
    <w:rsid w:val="005C2363"/>
    <w:rsid w:val="005C2700"/>
    <w:rsid w:val="005C3006"/>
    <w:rsid w:val="005C30B9"/>
    <w:rsid w:val="005C348C"/>
    <w:rsid w:val="005C3746"/>
    <w:rsid w:val="005C3936"/>
    <w:rsid w:val="005C3F9C"/>
    <w:rsid w:val="005C4608"/>
    <w:rsid w:val="005C47A9"/>
    <w:rsid w:val="005C4B06"/>
    <w:rsid w:val="005C524F"/>
    <w:rsid w:val="005C52AD"/>
    <w:rsid w:val="005C52BE"/>
    <w:rsid w:val="005C5463"/>
    <w:rsid w:val="005C586A"/>
    <w:rsid w:val="005C5B15"/>
    <w:rsid w:val="005C5BBA"/>
    <w:rsid w:val="005C5C40"/>
    <w:rsid w:val="005C5E07"/>
    <w:rsid w:val="005C6029"/>
    <w:rsid w:val="005C60C9"/>
    <w:rsid w:val="005C6292"/>
    <w:rsid w:val="005C6367"/>
    <w:rsid w:val="005C643B"/>
    <w:rsid w:val="005C65A4"/>
    <w:rsid w:val="005C6AEA"/>
    <w:rsid w:val="005C6B12"/>
    <w:rsid w:val="005C6BCF"/>
    <w:rsid w:val="005C6E24"/>
    <w:rsid w:val="005C6EAC"/>
    <w:rsid w:val="005C73AC"/>
    <w:rsid w:val="005C74CD"/>
    <w:rsid w:val="005C7509"/>
    <w:rsid w:val="005C77B7"/>
    <w:rsid w:val="005C78D9"/>
    <w:rsid w:val="005C79A6"/>
    <w:rsid w:val="005C7C99"/>
    <w:rsid w:val="005D02D9"/>
    <w:rsid w:val="005D0460"/>
    <w:rsid w:val="005D06AB"/>
    <w:rsid w:val="005D06DD"/>
    <w:rsid w:val="005D0863"/>
    <w:rsid w:val="005D092A"/>
    <w:rsid w:val="005D09AE"/>
    <w:rsid w:val="005D0ADB"/>
    <w:rsid w:val="005D0AEA"/>
    <w:rsid w:val="005D0FB7"/>
    <w:rsid w:val="005D0FFF"/>
    <w:rsid w:val="005D13FD"/>
    <w:rsid w:val="005D15EB"/>
    <w:rsid w:val="005D182E"/>
    <w:rsid w:val="005D1887"/>
    <w:rsid w:val="005D1B26"/>
    <w:rsid w:val="005D1CEA"/>
    <w:rsid w:val="005D1EDD"/>
    <w:rsid w:val="005D21E0"/>
    <w:rsid w:val="005D24FE"/>
    <w:rsid w:val="005D25AB"/>
    <w:rsid w:val="005D2790"/>
    <w:rsid w:val="005D28A5"/>
    <w:rsid w:val="005D28FD"/>
    <w:rsid w:val="005D2C5B"/>
    <w:rsid w:val="005D2E0F"/>
    <w:rsid w:val="005D2E87"/>
    <w:rsid w:val="005D2F33"/>
    <w:rsid w:val="005D2FF0"/>
    <w:rsid w:val="005D30A9"/>
    <w:rsid w:val="005D33DE"/>
    <w:rsid w:val="005D35DA"/>
    <w:rsid w:val="005D3B06"/>
    <w:rsid w:val="005D3CBE"/>
    <w:rsid w:val="005D3CF9"/>
    <w:rsid w:val="005D3D7F"/>
    <w:rsid w:val="005D3EB7"/>
    <w:rsid w:val="005D4117"/>
    <w:rsid w:val="005D4149"/>
    <w:rsid w:val="005D41BF"/>
    <w:rsid w:val="005D4508"/>
    <w:rsid w:val="005D45B9"/>
    <w:rsid w:val="005D45DC"/>
    <w:rsid w:val="005D473D"/>
    <w:rsid w:val="005D499B"/>
    <w:rsid w:val="005D4B60"/>
    <w:rsid w:val="005D52D3"/>
    <w:rsid w:val="005D52FB"/>
    <w:rsid w:val="005D5676"/>
    <w:rsid w:val="005D56EF"/>
    <w:rsid w:val="005D57E6"/>
    <w:rsid w:val="005D57F6"/>
    <w:rsid w:val="005D58E7"/>
    <w:rsid w:val="005D596E"/>
    <w:rsid w:val="005D598D"/>
    <w:rsid w:val="005D5E31"/>
    <w:rsid w:val="005D5FD7"/>
    <w:rsid w:val="005D60F8"/>
    <w:rsid w:val="005D61ED"/>
    <w:rsid w:val="005D622F"/>
    <w:rsid w:val="005D6521"/>
    <w:rsid w:val="005D658F"/>
    <w:rsid w:val="005D66A6"/>
    <w:rsid w:val="005D6741"/>
    <w:rsid w:val="005D67FE"/>
    <w:rsid w:val="005D6861"/>
    <w:rsid w:val="005D6980"/>
    <w:rsid w:val="005D6DBF"/>
    <w:rsid w:val="005D6E5B"/>
    <w:rsid w:val="005D6FE9"/>
    <w:rsid w:val="005D7006"/>
    <w:rsid w:val="005D75FF"/>
    <w:rsid w:val="005D7A7D"/>
    <w:rsid w:val="005D7AA2"/>
    <w:rsid w:val="005D7B3B"/>
    <w:rsid w:val="005D7DCB"/>
    <w:rsid w:val="005D7DEA"/>
    <w:rsid w:val="005E0196"/>
    <w:rsid w:val="005E01BE"/>
    <w:rsid w:val="005E050D"/>
    <w:rsid w:val="005E06DD"/>
    <w:rsid w:val="005E0749"/>
    <w:rsid w:val="005E0823"/>
    <w:rsid w:val="005E096A"/>
    <w:rsid w:val="005E0DE1"/>
    <w:rsid w:val="005E175E"/>
    <w:rsid w:val="005E179A"/>
    <w:rsid w:val="005E1880"/>
    <w:rsid w:val="005E18D9"/>
    <w:rsid w:val="005E1F43"/>
    <w:rsid w:val="005E212F"/>
    <w:rsid w:val="005E2764"/>
    <w:rsid w:val="005E2926"/>
    <w:rsid w:val="005E2BD3"/>
    <w:rsid w:val="005E2EF5"/>
    <w:rsid w:val="005E2F50"/>
    <w:rsid w:val="005E2F8E"/>
    <w:rsid w:val="005E3528"/>
    <w:rsid w:val="005E357F"/>
    <w:rsid w:val="005E38BA"/>
    <w:rsid w:val="005E39B0"/>
    <w:rsid w:val="005E3C3F"/>
    <w:rsid w:val="005E3FCC"/>
    <w:rsid w:val="005E4671"/>
    <w:rsid w:val="005E4A0F"/>
    <w:rsid w:val="005E4C78"/>
    <w:rsid w:val="005E4DF3"/>
    <w:rsid w:val="005E516B"/>
    <w:rsid w:val="005E54F6"/>
    <w:rsid w:val="005E56CD"/>
    <w:rsid w:val="005E56DC"/>
    <w:rsid w:val="005E57B4"/>
    <w:rsid w:val="005E58C3"/>
    <w:rsid w:val="005E5AA2"/>
    <w:rsid w:val="005E5AAD"/>
    <w:rsid w:val="005E5C05"/>
    <w:rsid w:val="005E5CA1"/>
    <w:rsid w:val="005E5DB3"/>
    <w:rsid w:val="005E5E83"/>
    <w:rsid w:val="005E5ECF"/>
    <w:rsid w:val="005E686E"/>
    <w:rsid w:val="005E68F4"/>
    <w:rsid w:val="005E6BDB"/>
    <w:rsid w:val="005E6D27"/>
    <w:rsid w:val="005E6FAC"/>
    <w:rsid w:val="005E71EF"/>
    <w:rsid w:val="005E7341"/>
    <w:rsid w:val="005E7466"/>
    <w:rsid w:val="005E75D9"/>
    <w:rsid w:val="005E7CEC"/>
    <w:rsid w:val="005E7F38"/>
    <w:rsid w:val="005F0075"/>
    <w:rsid w:val="005F06EB"/>
    <w:rsid w:val="005F0B6B"/>
    <w:rsid w:val="005F0B85"/>
    <w:rsid w:val="005F0CEC"/>
    <w:rsid w:val="005F0D52"/>
    <w:rsid w:val="005F0E6F"/>
    <w:rsid w:val="005F0FE8"/>
    <w:rsid w:val="005F1187"/>
    <w:rsid w:val="005F11E7"/>
    <w:rsid w:val="005F12B3"/>
    <w:rsid w:val="005F13E2"/>
    <w:rsid w:val="005F1540"/>
    <w:rsid w:val="005F1556"/>
    <w:rsid w:val="005F157A"/>
    <w:rsid w:val="005F15A1"/>
    <w:rsid w:val="005F1E50"/>
    <w:rsid w:val="005F1FE4"/>
    <w:rsid w:val="005F2314"/>
    <w:rsid w:val="005F2455"/>
    <w:rsid w:val="005F28E7"/>
    <w:rsid w:val="005F2945"/>
    <w:rsid w:val="005F2DEA"/>
    <w:rsid w:val="005F2FE4"/>
    <w:rsid w:val="005F3511"/>
    <w:rsid w:val="005F3557"/>
    <w:rsid w:val="005F35A8"/>
    <w:rsid w:val="005F36E5"/>
    <w:rsid w:val="005F3D19"/>
    <w:rsid w:val="005F3E3A"/>
    <w:rsid w:val="005F41F4"/>
    <w:rsid w:val="005F428A"/>
    <w:rsid w:val="005F431F"/>
    <w:rsid w:val="005F441B"/>
    <w:rsid w:val="005F4610"/>
    <w:rsid w:val="005F465B"/>
    <w:rsid w:val="005F496A"/>
    <w:rsid w:val="005F4AD2"/>
    <w:rsid w:val="005F4B9C"/>
    <w:rsid w:val="005F4BA9"/>
    <w:rsid w:val="005F4CD9"/>
    <w:rsid w:val="005F4CFC"/>
    <w:rsid w:val="005F4D53"/>
    <w:rsid w:val="005F4DC7"/>
    <w:rsid w:val="005F5249"/>
    <w:rsid w:val="005F5354"/>
    <w:rsid w:val="005F53DC"/>
    <w:rsid w:val="005F551A"/>
    <w:rsid w:val="005F553B"/>
    <w:rsid w:val="005F58C6"/>
    <w:rsid w:val="005F5B55"/>
    <w:rsid w:val="005F5C14"/>
    <w:rsid w:val="005F5F28"/>
    <w:rsid w:val="005F60B0"/>
    <w:rsid w:val="005F62F1"/>
    <w:rsid w:val="005F6650"/>
    <w:rsid w:val="005F6D70"/>
    <w:rsid w:val="005F7126"/>
    <w:rsid w:val="005F72E6"/>
    <w:rsid w:val="005F752E"/>
    <w:rsid w:val="005F7577"/>
    <w:rsid w:val="005F75FD"/>
    <w:rsid w:val="005F7605"/>
    <w:rsid w:val="005F76DD"/>
    <w:rsid w:val="005F78A2"/>
    <w:rsid w:val="005F7C03"/>
    <w:rsid w:val="005F7C5E"/>
    <w:rsid w:val="005F7CA4"/>
    <w:rsid w:val="005F7ECA"/>
    <w:rsid w:val="0060009D"/>
    <w:rsid w:val="00600268"/>
    <w:rsid w:val="0060034F"/>
    <w:rsid w:val="006003C4"/>
    <w:rsid w:val="0060049B"/>
    <w:rsid w:val="00600690"/>
    <w:rsid w:val="006006BE"/>
    <w:rsid w:val="00600905"/>
    <w:rsid w:val="0060099F"/>
    <w:rsid w:val="006009DA"/>
    <w:rsid w:val="006009F8"/>
    <w:rsid w:val="00600BD0"/>
    <w:rsid w:val="00600C73"/>
    <w:rsid w:val="00600D7C"/>
    <w:rsid w:val="00600DE6"/>
    <w:rsid w:val="00601510"/>
    <w:rsid w:val="0060156C"/>
    <w:rsid w:val="006016FF"/>
    <w:rsid w:val="00601A15"/>
    <w:rsid w:val="00601AAF"/>
    <w:rsid w:val="00601B0A"/>
    <w:rsid w:val="00601BA4"/>
    <w:rsid w:val="00601C43"/>
    <w:rsid w:val="00601C7D"/>
    <w:rsid w:val="00601D35"/>
    <w:rsid w:val="006025DA"/>
    <w:rsid w:val="00602841"/>
    <w:rsid w:val="006028C6"/>
    <w:rsid w:val="00602C5C"/>
    <w:rsid w:val="00602E32"/>
    <w:rsid w:val="00602EC7"/>
    <w:rsid w:val="00603269"/>
    <w:rsid w:val="00603343"/>
    <w:rsid w:val="00603348"/>
    <w:rsid w:val="0060339C"/>
    <w:rsid w:val="00603420"/>
    <w:rsid w:val="00603444"/>
    <w:rsid w:val="0060370A"/>
    <w:rsid w:val="006039DC"/>
    <w:rsid w:val="00603C30"/>
    <w:rsid w:val="00604174"/>
    <w:rsid w:val="006041FD"/>
    <w:rsid w:val="006043AC"/>
    <w:rsid w:val="00604464"/>
    <w:rsid w:val="006046A5"/>
    <w:rsid w:val="006046E8"/>
    <w:rsid w:val="00604832"/>
    <w:rsid w:val="0060493C"/>
    <w:rsid w:val="00604A28"/>
    <w:rsid w:val="00604AA4"/>
    <w:rsid w:val="00604B8E"/>
    <w:rsid w:val="00604D83"/>
    <w:rsid w:val="00604E97"/>
    <w:rsid w:val="00604EC2"/>
    <w:rsid w:val="00605150"/>
    <w:rsid w:val="006051DD"/>
    <w:rsid w:val="00605252"/>
    <w:rsid w:val="006052CD"/>
    <w:rsid w:val="006053E4"/>
    <w:rsid w:val="006054FC"/>
    <w:rsid w:val="006056A2"/>
    <w:rsid w:val="0060592E"/>
    <w:rsid w:val="00605CFA"/>
    <w:rsid w:val="00606251"/>
    <w:rsid w:val="00606810"/>
    <w:rsid w:val="006068F6"/>
    <w:rsid w:val="00606A97"/>
    <w:rsid w:val="00606BAD"/>
    <w:rsid w:val="00606D24"/>
    <w:rsid w:val="00606F57"/>
    <w:rsid w:val="006070FC"/>
    <w:rsid w:val="00607100"/>
    <w:rsid w:val="006071C1"/>
    <w:rsid w:val="00607238"/>
    <w:rsid w:val="006072A9"/>
    <w:rsid w:val="00607575"/>
    <w:rsid w:val="006076A5"/>
    <w:rsid w:val="006079B4"/>
    <w:rsid w:val="00607C20"/>
    <w:rsid w:val="00607C23"/>
    <w:rsid w:val="00607D02"/>
    <w:rsid w:val="00607E46"/>
    <w:rsid w:val="00610043"/>
    <w:rsid w:val="0061010D"/>
    <w:rsid w:val="00610363"/>
    <w:rsid w:val="006104CE"/>
    <w:rsid w:val="006109B6"/>
    <w:rsid w:val="00610A94"/>
    <w:rsid w:val="00610FA0"/>
    <w:rsid w:val="006110C6"/>
    <w:rsid w:val="006111CB"/>
    <w:rsid w:val="00611274"/>
    <w:rsid w:val="00611689"/>
    <w:rsid w:val="00611777"/>
    <w:rsid w:val="00611879"/>
    <w:rsid w:val="00611EB1"/>
    <w:rsid w:val="006122D1"/>
    <w:rsid w:val="006122E3"/>
    <w:rsid w:val="00612519"/>
    <w:rsid w:val="006129D7"/>
    <w:rsid w:val="00612A89"/>
    <w:rsid w:val="00612AD4"/>
    <w:rsid w:val="00612B5A"/>
    <w:rsid w:val="00612C10"/>
    <w:rsid w:val="00612CB1"/>
    <w:rsid w:val="00612E08"/>
    <w:rsid w:val="00612F5A"/>
    <w:rsid w:val="00613337"/>
    <w:rsid w:val="00613580"/>
    <w:rsid w:val="0061359D"/>
    <w:rsid w:val="006137F5"/>
    <w:rsid w:val="00613921"/>
    <w:rsid w:val="00613B8E"/>
    <w:rsid w:val="00613F64"/>
    <w:rsid w:val="006141DF"/>
    <w:rsid w:val="00614213"/>
    <w:rsid w:val="00614738"/>
    <w:rsid w:val="006147CB"/>
    <w:rsid w:val="00614B5B"/>
    <w:rsid w:val="00614ED1"/>
    <w:rsid w:val="00615376"/>
    <w:rsid w:val="006155E4"/>
    <w:rsid w:val="006156A5"/>
    <w:rsid w:val="0061574F"/>
    <w:rsid w:val="0061587B"/>
    <w:rsid w:val="006159C6"/>
    <w:rsid w:val="00615FB0"/>
    <w:rsid w:val="00616058"/>
    <w:rsid w:val="006161F1"/>
    <w:rsid w:val="00616248"/>
    <w:rsid w:val="0061633D"/>
    <w:rsid w:val="006166C1"/>
    <w:rsid w:val="00616B43"/>
    <w:rsid w:val="00616E3F"/>
    <w:rsid w:val="00616FFF"/>
    <w:rsid w:val="006172EC"/>
    <w:rsid w:val="0061764B"/>
    <w:rsid w:val="006176A4"/>
    <w:rsid w:val="006176B5"/>
    <w:rsid w:val="006177AB"/>
    <w:rsid w:val="00617C36"/>
    <w:rsid w:val="00617E1D"/>
    <w:rsid w:val="006200F1"/>
    <w:rsid w:val="006201C6"/>
    <w:rsid w:val="00620637"/>
    <w:rsid w:val="0062090B"/>
    <w:rsid w:val="00620A2F"/>
    <w:rsid w:val="00620BB9"/>
    <w:rsid w:val="00620F11"/>
    <w:rsid w:val="00621013"/>
    <w:rsid w:val="006215D1"/>
    <w:rsid w:val="00621937"/>
    <w:rsid w:val="00621D0A"/>
    <w:rsid w:val="00621D23"/>
    <w:rsid w:val="00621D2B"/>
    <w:rsid w:val="0062210B"/>
    <w:rsid w:val="006227FB"/>
    <w:rsid w:val="006229A2"/>
    <w:rsid w:val="00622A58"/>
    <w:rsid w:val="00622A71"/>
    <w:rsid w:val="00622C1F"/>
    <w:rsid w:val="00622D0E"/>
    <w:rsid w:val="00623116"/>
    <w:rsid w:val="00624829"/>
    <w:rsid w:val="00624AA5"/>
    <w:rsid w:val="00624BEE"/>
    <w:rsid w:val="00625236"/>
    <w:rsid w:val="00625268"/>
    <w:rsid w:val="0062545B"/>
    <w:rsid w:val="006255EE"/>
    <w:rsid w:val="00625610"/>
    <w:rsid w:val="00625658"/>
    <w:rsid w:val="00625AC4"/>
    <w:rsid w:val="00625B52"/>
    <w:rsid w:val="00625BE4"/>
    <w:rsid w:val="00625FD6"/>
    <w:rsid w:val="0062611F"/>
    <w:rsid w:val="006262A8"/>
    <w:rsid w:val="0062640F"/>
    <w:rsid w:val="0062646C"/>
    <w:rsid w:val="00626556"/>
    <w:rsid w:val="0062658A"/>
    <w:rsid w:val="006265A4"/>
    <w:rsid w:val="00626732"/>
    <w:rsid w:val="006268BB"/>
    <w:rsid w:val="00626B5D"/>
    <w:rsid w:val="00626B96"/>
    <w:rsid w:val="00627092"/>
    <w:rsid w:val="006270BF"/>
    <w:rsid w:val="00627226"/>
    <w:rsid w:val="006276DD"/>
    <w:rsid w:val="0062779A"/>
    <w:rsid w:val="0062795C"/>
    <w:rsid w:val="00627BF2"/>
    <w:rsid w:val="00627C23"/>
    <w:rsid w:val="00627C56"/>
    <w:rsid w:val="00627F8A"/>
    <w:rsid w:val="00627F8D"/>
    <w:rsid w:val="00627FCA"/>
    <w:rsid w:val="00630049"/>
    <w:rsid w:val="006301ED"/>
    <w:rsid w:val="006302D5"/>
    <w:rsid w:val="006307C2"/>
    <w:rsid w:val="0063091E"/>
    <w:rsid w:val="006309FB"/>
    <w:rsid w:val="00630ACA"/>
    <w:rsid w:val="00630B72"/>
    <w:rsid w:val="00630E03"/>
    <w:rsid w:val="00630EB0"/>
    <w:rsid w:val="006312DE"/>
    <w:rsid w:val="00631566"/>
    <w:rsid w:val="006316EB"/>
    <w:rsid w:val="00631A2D"/>
    <w:rsid w:val="00631B46"/>
    <w:rsid w:val="00631D04"/>
    <w:rsid w:val="00632005"/>
    <w:rsid w:val="006324CB"/>
    <w:rsid w:val="00632AF4"/>
    <w:rsid w:val="00633CF8"/>
    <w:rsid w:val="0063405E"/>
    <w:rsid w:val="00634517"/>
    <w:rsid w:val="006345C8"/>
    <w:rsid w:val="00634705"/>
    <w:rsid w:val="0063490A"/>
    <w:rsid w:val="006349A5"/>
    <w:rsid w:val="00634D87"/>
    <w:rsid w:val="00634E15"/>
    <w:rsid w:val="0063500D"/>
    <w:rsid w:val="00635184"/>
    <w:rsid w:val="00635254"/>
    <w:rsid w:val="00635392"/>
    <w:rsid w:val="006358EB"/>
    <w:rsid w:val="00635C80"/>
    <w:rsid w:val="00635D2F"/>
    <w:rsid w:val="0063634D"/>
    <w:rsid w:val="0063640B"/>
    <w:rsid w:val="006365E2"/>
    <w:rsid w:val="006365E5"/>
    <w:rsid w:val="00636AC2"/>
    <w:rsid w:val="00636BC3"/>
    <w:rsid w:val="0063708D"/>
    <w:rsid w:val="00637404"/>
    <w:rsid w:val="00637569"/>
    <w:rsid w:val="006376C0"/>
    <w:rsid w:val="0063773B"/>
    <w:rsid w:val="0063778A"/>
    <w:rsid w:val="0063787D"/>
    <w:rsid w:val="00637BF7"/>
    <w:rsid w:val="00637C2E"/>
    <w:rsid w:val="00637C3D"/>
    <w:rsid w:val="00637CFB"/>
    <w:rsid w:val="00637E09"/>
    <w:rsid w:val="0064037E"/>
    <w:rsid w:val="00640C8E"/>
    <w:rsid w:val="0064106D"/>
    <w:rsid w:val="006410E4"/>
    <w:rsid w:val="00641309"/>
    <w:rsid w:val="00641368"/>
    <w:rsid w:val="00641721"/>
    <w:rsid w:val="006418F5"/>
    <w:rsid w:val="00641944"/>
    <w:rsid w:val="006419C1"/>
    <w:rsid w:val="00641A17"/>
    <w:rsid w:val="00641D28"/>
    <w:rsid w:val="00642184"/>
    <w:rsid w:val="006422B9"/>
    <w:rsid w:val="0064239B"/>
    <w:rsid w:val="0064278F"/>
    <w:rsid w:val="006428DE"/>
    <w:rsid w:val="00642C3A"/>
    <w:rsid w:val="00642F45"/>
    <w:rsid w:val="00642FF3"/>
    <w:rsid w:val="0064301D"/>
    <w:rsid w:val="00643419"/>
    <w:rsid w:val="006436B4"/>
    <w:rsid w:val="0064374C"/>
    <w:rsid w:val="006437D3"/>
    <w:rsid w:val="00643992"/>
    <w:rsid w:val="006439A0"/>
    <w:rsid w:val="006444C2"/>
    <w:rsid w:val="00644604"/>
    <w:rsid w:val="006447AB"/>
    <w:rsid w:val="00644B10"/>
    <w:rsid w:val="00644C69"/>
    <w:rsid w:val="00644D73"/>
    <w:rsid w:val="0064502C"/>
    <w:rsid w:val="00645152"/>
    <w:rsid w:val="00645232"/>
    <w:rsid w:val="00645258"/>
    <w:rsid w:val="006452B4"/>
    <w:rsid w:val="00645391"/>
    <w:rsid w:val="00645583"/>
    <w:rsid w:val="006455F6"/>
    <w:rsid w:val="00645A2C"/>
    <w:rsid w:val="00645B7C"/>
    <w:rsid w:val="00645ED7"/>
    <w:rsid w:val="00645EE4"/>
    <w:rsid w:val="0064605D"/>
    <w:rsid w:val="006461BE"/>
    <w:rsid w:val="006461E3"/>
    <w:rsid w:val="006461EC"/>
    <w:rsid w:val="00646211"/>
    <w:rsid w:val="00646459"/>
    <w:rsid w:val="006464F7"/>
    <w:rsid w:val="00646733"/>
    <w:rsid w:val="00646802"/>
    <w:rsid w:val="00646902"/>
    <w:rsid w:val="00646A3E"/>
    <w:rsid w:val="00646C90"/>
    <w:rsid w:val="00646E4D"/>
    <w:rsid w:val="006473D6"/>
    <w:rsid w:val="006476B9"/>
    <w:rsid w:val="00647812"/>
    <w:rsid w:val="00647879"/>
    <w:rsid w:val="00647EA5"/>
    <w:rsid w:val="00647EE3"/>
    <w:rsid w:val="0065041D"/>
    <w:rsid w:val="00650880"/>
    <w:rsid w:val="00650899"/>
    <w:rsid w:val="006508F2"/>
    <w:rsid w:val="00650903"/>
    <w:rsid w:val="00650B1C"/>
    <w:rsid w:val="00650B74"/>
    <w:rsid w:val="00651082"/>
    <w:rsid w:val="0065108F"/>
    <w:rsid w:val="0065117C"/>
    <w:rsid w:val="006512D7"/>
    <w:rsid w:val="00651304"/>
    <w:rsid w:val="00651916"/>
    <w:rsid w:val="00651A40"/>
    <w:rsid w:val="00651B4B"/>
    <w:rsid w:val="00651C66"/>
    <w:rsid w:val="00651FED"/>
    <w:rsid w:val="00652286"/>
    <w:rsid w:val="0065237C"/>
    <w:rsid w:val="00652684"/>
    <w:rsid w:val="0065299E"/>
    <w:rsid w:val="006529CD"/>
    <w:rsid w:val="00652AC6"/>
    <w:rsid w:val="00652BA1"/>
    <w:rsid w:val="00652D6C"/>
    <w:rsid w:val="00652EBE"/>
    <w:rsid w:val="00653331"/>
    <w:rsid w:val="006533A6"/>
    <w:rsid w:val="006534AB"/>
    <w:rsid w:val="006534DC"/>
    <w:rsid w:val="00653A19"/>
    <w:rsid w:val="00653B16"/>
    <w:rsid w:val="00653CEB"/>
    <w:rsid w:val="006540A7"/>
    <w:rsid w:val="006542DF"/>
    <w:rsid w:val="006544E3"/>
    <w:rsid w:val="00654848"/>
    <w:rsid w:val="006549A1"/>
    <w:rsid w:val="00654C3A"/>
    <w:rsid w:val="00654DAD"/>
    <w:rsid w:val="00654EC9"/>
    <w:rsid w:val="00655116"/>
    <w:rsid w:val="00655517"/>
    <w:rsid w:val="006555C1"/>
    <w:rsid w:val="006556D3"/>
    <w:rsid w:val="006558FB"/>
    <w:rsid w:val="006559D3"/>
    <w:rsid w:val="00655ABE"/>
    <w:rsid w:val="00655C4D"/>
    <w:rsid w:val="00655E9A"/>
    <w:rsid w:val="00655F05"/>
    <w:rsid w:val="00655FCB"/>
    <w:rsid w:val="00656102"/>
    <w:rsid w:val="00656221"/>
    <w:rsid w:val="00656493"/>
    <w:rsid w:val="00656678"/>
    <w:rsid w:val="0065671D"/>
    <w:rsid w:val="006567D1"/>
    <w:rsid w:val="006569E1"/>
    <w:rsid w:val="00656A17"/>
    <w:rsid w:val="00656B08"/>
    <w:rsid w:val="00656CAA"/>
    <w:rsid w:val="00656D22"/>
    <w:rsid w:val="006571AE"/>
    <w:rsid w:val="00657848"/>
    <w:rsid w:val="00657AE4"/>
    <w:rsid w:val="00657F7A"/>
    <w:rsid w:val="0066026D"/>
    <w:rsid w:val="006602F4"/>
    <w:rsid w:val="006603BF"/>
    <w:rsid w:val="006607C7"/>
    <w:rsid w:val="00660D60"/>
    <w:rsid w:val="006610AB"/>
    <w:rsid w:val="0066118F"/>
    <w:rsid w:val="006613AF"/>
    <w:rsid w:val="006617F5"/>
    <w:rsid w:val="00661841"/>
    <w:rsid w:val="00662258"/>
    <w:rsid w:val="00662287"/>
    <w:rsid w:val="00662442"/>
    <w:rsid w:val="00662613"/>
    <w:rsid w:val="00662654"/>
    <w:rsid w:val="00662761"/>
    <w:rsid w:val="00662AFC"/>
    <w:rsid w:val="00662CC2"/>
    <w:rsid w:val="00662DA7"/>
    <w:rsid w:val="006630B5"/>
    <w:rsid w:val="00663AD8"/>
    <w:rsid w:val="00663C17"/>
    <w:rsid w:val="00664794"/>
    <w:rsid w:val="006648B8"/>
    <w:rsid w:val="00664C46"/>
    <w:rsid w:val="00664F6B"/>
    <w:rsid w:val="0066504C"/>
    <w:rsid w:val="00665100"/>
    <w:rsid w:val="00665180"/>
    <w:rsid w:val="00665663"/>
    <w:rsid w:val="00665C0B"/>
    <w:rsid w:val="00665F5B"/>
    <w:rsid w:val="0066632C"/>
    <w:rsid w:val="006663EE"/>
    <w:rsid w:val="006664E5"/>
    <w:rsid w:val="00666544"/>
    <w:rsid w:val="0066657C"/>
    <w:rsid w:val="00666674"/>
    <w:rsid w:val="00666697"/>
    <w:rsid w:val="00666A00"/>
    <w:rsid w:val="00666CBC"/>
    <w:rsid w:val="00666FC5"/>
    <w:rsid w:val="00666FE2"/>
    <w:rsid w:val="0066716F"/>
    <w:rsid w:val="006672CA"/>
    <w:rsid w:val="00667318"/>
    <w:rsid w:val="006673B3"/>
    <w:rsid w:val="00667418"/>
    <w:rsid w:val="00667494"/>
    <w:rsid w:val="00667564"/>
    <w:rsid w:val="006677B7"/>
    <w:rsid w:val="00667836"/>
    <w:rsid w:val="006678D4"/>
    <w:rsid w:val="00667976"/>
    <w:rsid w:val="00667BFC"/>
    <w:rsid w:val="00670473"/>
    <w:rsid w:val="006704A9"/>
    <w:rsid w:val="006704D3"/>
    <w:rsid w:val="00670746"/>
    <w:rsid w:val="0067093A"/>
    <w:rsid w:val="00670B1A"/>
    <w:rsid w:val="00670B78"/>
    <w:rsid w:val="00670F19"/>
    <w:rsid w:val="0067110E"/>
    <w:rsid w:val="00671650"/>
    <w:rsid w:val="006717E7"/>
    <w:rsid w:val="00671CEC"/>
    <w:rsid w:val="00671D6B"/>
    <w:rsid w:val="006721FA"/>
    <w:rsid w:val="00672386"/>
    <w:rsid w:val="00672519"/>
    <w:rsid w:val="006725E3"/>
    <w:rsid w:val="006727DA"/>
    <w:rsid w:val="00672872"/>
    <w:rsid w:val="00672CAC"/>
    <w:rsid w:val="00672CFC"/>
    <w:rsid w:val="00673417"/>
    <w:rsid w:val="006734CA"/>
    <w:rsid w:val="006734E8"/>
    <w:rsid w:val="0067354F"/>
    <w:rsid w:val="00673578"/>
    <w:rsid w:val="006736F2"/>
    <w:rsid w:val="0067375D"/>
    <w:rsid w:val="0067395E"/>
    <w:rsid w:val="00673B66"/>
    <w:rsid w:val="00673C8E"/>
    <w:rsid w:val="0067415E"/>
    <w:rsid w:val="00674371"/>
    <w:rsid w:val="00674751"/>
    <w:rsid w:val="006747BA"/>
    <w:rsid w:val="0067483C"/>
    <w:rsid w:val="0067486E"/>
    <w:rsid w:val="00674FA8"/>
    <w:rsid w:val="00675071"/>
    <w:rsid w:val="00675118"/>
    <w:rsid w:val="00675162"/>
    <w:rsid w:val="0067542F"/>
    <w:rsid w:val="0067557D"/>
    <w:rsid w:val="0067582E"/>
    <w:rsid w:val="00675839"/>
    <w:rsid w:val="00675926"/>
    <w:rsid w:val="00675BDB"/>
    <w:rsid w:val="00675EA8"/>
    <w:rsid w:val="006760F9"/>
    <w:rsid w:val="006761E9"/>
    <w:rsid w:val="006762FF"/>
    <w:rsid w:val="00676756"/>
    <w:rsid w:val="0067698E"/>
    <w:rsid w:val="00676E4A"/>
    <w:rsid w:val="00677082"/>
    <w:rsid w:val="006775E7"/>
    <w:rsid w:val="006775F9"/>
    <w:rsid w:val="00677796"/>
    <w:rsid w:val="00677C53"/>
    <w:rsid w:val="00677D53"/>
    <w:rsid w:val="00677E70"/>
    <w:rsid w:val="00677FBA"/>
    <w:rsid w:val="0068008F"/>
    <w:rsid w:val="006806CD"/>
    <w:rsid w:val="006807AB"/>
    <w:rsid w:val="006808D0"/>
    <w:rsid w:val="00680E1A"/>
    <w:rsid w:val="00681488"/>
    <w:rsid w:val="00681674"/>
    <w:rsid w:val="006817D2"/>
    <w:rsid w:val="006817FD"/>
    <w:rsid w:val="00681808"/>
    <w:rsid w:val="0068189D"/>
    <w:rsid w:val="00681DD4"/>
    <w:rsid w:val="00681F06"/>
    <w:rsid w:val="00682408"/>
    <w:rsid w:val="006825D7"/>
    <w:rsid w:val="006828C6"/>
    <w:rsid w:val="00682DED"/>
    <w:rsid w:val="00682DFB"/>
    <w:rsid w:val="00682F92"/>
    <w:rsid w:val="00682FCE"/>
    <w:rsid w:val="006832C9"/>
    <w:rsid w:val="00683759"/>
    <w:rsid w:val="00683AA8"/>
    <w:rsid w:val="006840A4"/>
    <w:rsid w:val="006846CC"/>
    <w:rsid w:val="00684853"/>
    <w:rsid w:val="0068499B"/>
    <w:rsid w:val="00684A78"/>
    <w:rsid w:val="00684ACB"/>
    <w:rsid w:val="00684AF0"/>
    <w:rsid w:val="00685278"/>
    <w:rsid w:val="006852DB"/>
    <w:rsid w:val="0068548C"/>
    <w:rsid w:val="00685492"/>
    <w:rsid w:val="00685900"/>
    <w:rsid w:val="006859B2"/>
    <w:rsid w:val="00685C18"/>
    <w:rsid w:val="00685D5B"/>
    <w:rsid w:val="00686796"/>
    <w:rsid w:val="00686889"/>
    <w:rsid w:val="00686A67"/>
    <w:rsid w:val="00686AC6"/>
    <w:rsid w:val="00686BDA"/>
    <w:rsid w:val="00686F28"/>
    <w:rsid w:val="00686FCF"/>
    <w:rsid w:val="0068710F"/>
    <w:rsid w:val="00687297"/>
    <w:rsid w:val="006872B9"/>
    <w:rsid w:val="006875CC"/>
    <w:rsid w:val="0068799C"/>
    <w:rsid w:val="00687B73"/>
    <w:rsid w:val="00687F3F"/>
    <w:rsid w:val="00687FEA"/>
    <w:rsid w:val="0069001F"/>
    <w:rsid w:val="00690155"/>
    <w:rsid w:val="0069019B"/>
    <w:rsid w:val="006901EE"/>
    <w:rsid w:val="006903A9"/>
    <w:rsid w:val="0069042B"/>
    <w:rsid w:val="00690641"/>
    <w:rsid w:val="006907AF"/>
    <w:rsid w:val="006907D1"/>
    <w:rsid w:val="00690862"/>
    <w:rsid w:val="0069097A"/>
    <w:rsid w:val="0069118B"/>
    <w:rsid w:val="006911FD"/>
    <w:rsid w:val="00691718"/>
    <w:rsid w:val="006917BB"/>
    <w:rsid w:val="006917F9"/>
    <w:rsid w:val="0069193B"/>
    <w:rsid w:val="00691CA8"/>
    <w:rsid w:val="00691F0F"/>
    <w:rsid w:val="006921FA"/>
    <w:rsid w:val="00692280"/>
    <w:rsid w:val="00692393"/>
    <w:rsid w:val="00692495"/>
    <w:rsid w:val="0069262C"/>
    <w:rsid w:val="00692A2C"/>
    <w:rsid w:val="00692A6D"/>
    <w:rsid w:val="00692DA9"/>
    <w:rsid w:val="0069319B"/>
    <w:rsid w:val="0069386E"/>
    <w:rsid w:val="00693987"/>
    <w:rsid w:val="0069399F"/>
    <w:rsid w:val="00693B48"/>
    <w:rsid w:val="00693C77"/>
    <w:rsid w:val="006941DE"/>
    <w:rsid w:val="006942CE"/>
    <w:rsid w:val="00694638"/>
    <w:rsid w:val="006946D8"/>
    <w:rsid w:val="00694E7A"/>
    <w:rsid w:val="00694F3D"/>
    <w:rsid w:val="00694FEE"/>
    <w:rsid w:val="00695089"/>
    <w:rsid w:val="00695204"/>
    <w:rsid w:val="00695365"/>
    <w:rsid w:val="0069540A"/>
    <w:rsid w:val="006955EF"/>
    <w:rsid w:val="0069562A"/>
    <w:rsid w:val="00695854"/>
    <w:rsid w:val="006964B2"/>
    <w:rsid w:val="0069651E"/>
    <w:rsid w:val="0069681A"/>
    <w:rsid w:val="00696D44"/>
    <w:rsid w:val="00696EFD"/>
    <w:rsid w:val="0069706F"/>
    <w:rsid w:val="006970E7"/>
    <w:rsid w:val="006970EC"/>
    <w:rsid w:val="006976AC"/>
    <w:rsid w:val="00697A81"/>
    <w:rsid w:val="00697CEE"/>
    <w:rsid w:val="00697F8E"/>
    <w:rsid w:val="006A018F"/>
    <w:rsid w:val="006A0327"/>
    <w:rsid w:val="006A055E"/>
    <w:rsid w:val="006A0E20"/>
    <w:rsid w:val="006A0F2D"/>
    <w:rsid w:val="006A1196"/>
    <w:rsid w:val="006A1197"/>
    <w:rsid w:val="006A181F"/>
    <w:rsid w:val="006A1A98"/>
    <w:rsid w:val="006A1D87"/>
    <w:rsid w:val="006A1F9E"/>
    <w:rsid w:val="006A2022"/>
    <w:rsid w:val="006A2147"/>
    <w:rsid w:val="006A26CF"/>
    <w:rsid w:val="006A28DE"/>
    <w:rsid w:val="006A2BE6"/>
    <w:rsid w:val="006A2E63"/>
    <w:rsid w:val="006A2FE1"/>
    <w:rsid w:val="006A312F"/>
    <w:rsid w:val="006A345B"/>
    <w:rsid w:val="006A3544"/>
    <w:rsid w:val="006A379E"/>
    <w:rsid w:val="006A3952"/>
    <w:rsid w:val="006A409E"/>
    <w:rsid w:val="006A48E6"/>
    <w:rsid w:val="006A58E6"/>
    <w:rsid w:val="006A5D3E"/>
    <w:rsid w:val="006A5EB1"/>
    <w:rsid w:val="006A5EE3"/>
    <w:rsid w:val="006A6078"/>
    <w:rsid w:val="006A6287"/>
    <w:rsid w:val="006A62F3"/>
    <w:rsid w:val="006A65B1"/>
    <w:rsid w:val="006A65E3"/>
    <w:rsid w:val="006A69D1"/>
    <w:rsid w:val="006A6BA4"/>
    <w:rsid w:val="006A6DB0"/>
    <w:rsid w:val="006A7233"/>
    <w:rsid w:val="006A7591"/>
    <w:rsid w:val="006A7C30"/>
    <w:rsid w:val="006A7CE7"/>
    <w:rsid w:val="006A7F17"/>
    <w:rsid w:val="006B04B5"/>
    <w:rsid w:val="006B063E"/>
    <w:rsid w:val="006B0692"/>
    <w:rsid w:val="006B08F3"/>
    <w:rsid w:val="006B0CA6"/>
    <w:rsid w:val="006B0D5F"/>
    <w:rsid w:val="006B0FF2"/>
    <w:rsid w:val="006B124C"/>
    <w:rsid w:val="006B12B9"/>
    <w:rsid w:val="006B1311"/>
    <w:rsid w:val="006B138B"/>
    <w:rsid w:val="006B15D7"/>
    <w:rsid w:val="006B19F8"/>
    <w:rsid w:val="006B1B66"/>
    <w:rsid w:val="006B22D5"/>
    <w:rsid w:val="006B230D"/>
    <w:rsid w:val="006B249E"/>
    <w:rsid w:val="006B26FD"/>
    <w:rsid w:val="006B27D4"/>
    <w:rsid w:val="006B285B"/>
    <w:rsid w:val="006B2888"/>
    <w:rsid w:val="006B300E"/>
    <w:rsid w:val="006B3168"/>
    <w:rsid w:val="006B3278"/>
    <w:rsid w:val="006B3323"/>
    <w:rsid w:val="006B3368"/>
    <w:rsid w:val="006B3566"/>
    <w:rsid w:val="006B372E"/>
    <w:rsid w:val="006B3AD1"/>
    <w:rsid w:val="006B3AD3"/>
    <w:rsid w:val="006B3B99"/>
    <w:rsid w:val="006B3BCA"/>
    <w:rsid w:val="006B3DA6"/>
    <w:rsid w:val="006B3E62"/>
    <w:rsid w:val="006B3FAA"/>
    <w:rsid w:val="006B4043"/>
    <w:rsid w:val="006B4125"/>
    <w:rsid w:val="006B41DA"/>
    <w:rsid w:val="006B4220"/>
    <w:rsid w:val="006B4299"/>
    <w:rsid w:val="006B47B3"/>
    <w:rsid w:val="006B4A4F"/>
    <w:rsid w:val="006B4AEB"/>
    <w:rsid w:val="006B4CA9"/>
    <w:rsid w:val="006B5052"/>
    <w:rsid w:val="006B51B2"/>
    <w:rsid w:val="006B526D"/>
    <w:rsid w:val="006B535B"/>
    <w:rsid w:val="006B5363"/>
    <w:rsid w:val="006B5467"/>
    <w:rsid w:val="006B55FE"/>
    <w:rsid w:val="006B56D8"/>
    <w:rsid w:val="006B59FA"/>
    <w:rsid w:val="006B5CFC"/>
    <w:rsid w:val="006B6027"/>
    <w:rsid w:val="006B60BB"/>
    <w:rsid w:val="006B622A"/>
    <w:rsid w:val="006B6BA6"/>
    <w:rsid w:val="006B6D37"/>
    <w:rsid w:val="006B6D40"/>
    <w:rsid w:val="006B6DB7"/>
    <w:rsid w:val="006B6F26"/>
    <w:rsid w:val="006B6F54"/>
    <w:rsid w:val="006B7B02"/>
    <w:rsid w:val="006B7D6A"/>
    <w:rsid w:val="006C0339"/>
    <w:rsid w:val="006C0445"/>
    <w:rsid w:val="006C049F"/>
    <w:rsid w:val="006C0555"/>
    <w:rsid w:val="006C057C"/>
    <w:rsid w:val="006C05A3"/>
    <w:rsid w:val="006C0660"/>
    <w:rsid w:val="006C0C16"/>
    <w:rsid w:val="006C0C9F"/>
    <w:rsid w:val="006C157A"/>
    <w:rsid w:val="006C16E6"/>
    <w:rsid w:val="006C18EB"/>
    <w:rsid w:val="006C1E4B"/>
    <w:rsid w:val="006C214D"/>
    <w:rsid w:val="006C2542"/>
    <w:rsid w:val="006C260B"/>
    <w:rsid w:val="006C278E"/>
    <w:rsid w:val="006C29A7"/>
    <w:rsid w:val="006C2FD9"/>
    <w:rsid w:val="006C309B"/>
    <w:rsid w:val="006C382A"/>
    <w:rsid w:val="006C3F68"/>
    <w:rsid w:val="006C418E"/>
    <w:rsid w:val="006C41A8"/>
    <w:rsid w:val="006C45E0"/>
    <w:rsid w:val="006C4705"/>
    <w:rsid w:val="006C480E"/>
    <w:rsid w:val="006C491C"/>
    <w:rsid w:val="006C4926"/>
    <w:rsid w:val="006C50C1"/>
    <w:rsid w:val="006C5551"/>
    <w:rsid w:val="006C5621"/>
    <w:rsid w:val="006C5A0F"/>
    <w:rsid w:val="006C5BDA"/>
    <w:rsid w:val="006C5F8D"/>
    <w:rsid w:val="006C6233"/>
    <w:rsid w:val="006C65CB"/>
    <w:rsid w:val="006C6608"/>
    <w:rsid w:val="006C670C"/>
    <w:rsid w:val="006C697E"/>
    <w:rsid w:val="006C6A1B"/>
    <w:rsid w:val="006C6A23"/>
    <w:rsid w:val="006C6BC4"/>
    <w:rsid w:val="006C704A"/>
    <w:rsid w:val="006C7412"/>
    <w:rsid w:val="006C768F"/>
    <w:rsid w:val="006C76C4"/>
    <w:rsid w:val="006C77D0"/>
    <w:rsid w:val="006C79C4"/>
    <w:rsid w:val="006C7BD5"/>
    <w:rsid w:val="006C7C5B"/>
    <w:rsid w:val="006D0083"/>
    <w:rsid w:val="006D00F5"/>
    <w:rsid w:val="006D0429"/>
    <w:rsid w:val="006D05D8"/>
    <w:rsid w:val="006D0722"/>
    <w:rsid w:val="006D09BF"/>
    <w:rsid w:val="006D0AB6"/>
    <w:rsid w:val="006D0B2E"/>
    <w:rsid w:val="006D0EAC"/>
    <w:rsid w:val="006D10CD"/>
    <w:rsid w:val="006D10ED"/>
    <w:rsid w:val="006D12AF"/>
    <w:rsid w:val="006D161E"/>
    <w:rsid w:val="006D195A"/>
    <w:rsid w:val="006D1C90"/>
    <w:rsid w:val="006D1E0A"/>
    <w:rsid w:val="006D2027"/>
    <w:rsid w:val="006D21A3"/>
    <w:rsid w:val="006D23D0"/>
    <w:rsid w:val="006D25D7"/>
    <w:rsid w:val="006D2756"/>
    <w:rsid w:val="006D283B"/>
    <w:rsid w:val="006D2953"/>
    <w:rsid w:val="006D2A6F"/>
    <w:rsid w:val="006D2EDA"/>
    <w:rsid w:val="006D303E"/>
    <w:rsid w:val="006D30D2"/>
    <w:rsid w:val="006D3221"/>
    <w:rsid w:val="006D3243"/>
    <w:rsid w:val="006D3282"/>
    <w:rsid w:val="006D32DD"/>
    <w:rsid w:val="006D33E2"/>
    <w:rsid w:val="006D3759"/>
    <w:rsid w:val="006D376D"/>
    <w:rsid w:val="006D3A17"/>
    <w:rsid w:val="006D3AA2"/>
    <w:rsid w:val="006D40DF"/>
    <w:rsid w:val="006D4572"/>
    <w:rsid w:val="006D471C"/>
    <w:rsid w:val="006D4A61"/>
    <w:rsid w:val="006D4BF9"/>
    <w:rsid w:val="006D4C1D"/>
    <w:rsid w:val="006D4D93"/>
    <w:rsid w:val="006D4F6F"/>
    <w:rsid w:val="006D4FE9"/>
    <w:rsid w:val="006D5067"/>
    <w:rsid w:val="006D51F7"/>
    <w:rsid w:val="006D52E4"/>
    <w:rsid w:val="006D536F"/>
    <w:rsid w:val="006D53DE"/>
    <w:rsid w:val="006D54F4"/>
    <w:rsid w:val="006D551B"/>
    <w:rsid w:val="006D55A4"/>
    <w:rsid w:val="006D5835"/>
    <w:rsid w:val="006D59B8"/>
    <w:rsid w:val="006D5ED8"/>
    <w:rsid w:val="006D626F"/>
    <w:rsid w:val="006D6292"/>
    <w:rsid w:val="006D66D4"/>
    <w:rsid w:val="006D68DA"/>
    <w:rsid w:val="006D6980"/>
    <w:rsid w:val="006D6CB1"/>
    <w:rsid w:val="006D6D1B"/>
    <w:rsid w:val="006D6E73"/>
    <w:rsid w:val="006D785F"/>
    <w:rsid w:val="006D7A50"/>
    <w:rsid w:val="006D7F14"/>
    <w:rsid w:val="006E013A"/>
    <w:rsid w:val="006E0243"/>
    <w:rsid w:val="006E04B0"/>
    <w:rsid w:val="006E09CB"/>
    <w:rsid w:val="006E0BD1"/>
    <w:rsid w:val="006E0C0E"/>
    <w:rsid w:val="006E0D1A"/>
    <w:rsid w:val="006E1305"/>
    <w:rsid w:val="006E13B0"/>
    <w:rsid w:val="006E146D"/>
    <w:rsid w:val="006E17F3"/>
    <w:rsid w:val="006E19A6"/>
    <w:rsid w:val="006E1C6C"/>
    <w:rsid w:val="006E209B"/>
    <w:rsid w:val="006E29F3"/>
    <w:rsid w:val="006E2B82"/>
    <w:rsid w:val="006E2BED"/>
    <w:rsid w:val="006E2C47"/>
    <w:rsid w:val="006E2C4A"/>
    <w:rsid w:val="006E2E82"/>
    <w:rsid w:val="006E31C4"/>
    <w:rsid w:val="006E33B9"/>
    <w:rsid w:val="006E34A5"/>
    <w:rsid w:val="006E3674"/>
    <w:rsid w:val="006E3A5A"/>
    <w:rsid w:val="006E425E"/>
    <w:rsid w:val="006E475E"/>
    <w:rsid w:val="006E489A"/>
    <w:rsid w:val="006E48C0"/>
    <w:rsid w:val="006E497A"/>
    <w:rsid w:val="006E4F38"/>
    <w:rsid w:val="006E5071"/>
    <w:rsid w:val="006E5086"/>
    <w:rsid w:val="006E5632"/>
    <w:rsid w:val="006E5D70"/>
    <w:rsid w:val="006E662E"/>
    <w:rsid w:val="006E66BD"/>
    <w:rsid w:val="006E672E"/>
    <w:rsid w:val="006E6908"/>
    <w:rsid w:val="006E6BCF"/>
    <w:rsid w:val="006E6C56"/>
    <w:rsid w:val="006E6CD3"/>
    <w:rsid w:val="006E6D01"/>
    <w:rsid w:val="006E6D21"/>
    <w:rsid w:val="006E6D92"/>
    <w:rsid w:val="006E6F1E"/>
    <w:rsid w:val="006E7390"/>
    <w:rsid w:val="006E7608"/>
    <w:rsid w:val="006E76FB"/>
    <w:rsid w:val="006E7727"/>
    <w:rsid w:val="006E7743"/>
    <w:rsid w:val="006E78B0"/>
    <w:rsid w:val="006E78D2"/>
    <w:rsid w:val="006E790A"/>
    <w:rsid w:val="006E7956"/>
    <w:rsid w:val="006E7C12"/>
    <w:rsid w:val="006E7EA8"/>
    <w:rsid w:val="006F0152"/>
    <w:rsid w:val="006F041D"/>
    <w:rsid w:val="006F064C"/>
    <w:rsid w:val="006F091A"/>
    <w:rsid w:val="006F0A1C"/>
    <w:rsid w:val="006F0AEF"/>
    <w:rsid w:val="006F0BC6"/>
    <w:rsid w:val="006F0E5B"/>
    <w:rsid w:val="006F0F21"/>
    <w:rsid w:val="006F0FAE"/>
    <w:rsid w:val="006F0FF4"/>
    <w:rsid w:val="006F1635"/>
    <w:rsid w:val="006F185F"/>
    <w:rsid w:val="006F1991"/>
    <w:rsid w:val="006F19F9"/>
    <w:rsid w:val="006F1B48"/>
    <w:rsid w:val="006F1D31"/>
    <w:rsid w:val="006F1F26"/>
    <w:rsid w:val="006F20C3"/>
    <w:rsid w:val="006F235C"/>
    <w:rsid w:val="006F24AD"/>
    <w:rsid w:val="006F2D12"/>
    <w:rsid w:val="006F2D3D"/>
    <w:rsid w:val="006F319C"/>
    <w:rsid w:val="006F32B1"/>
    <w:rsid w:val="006F32D1"/>
    <w:rsid w:val="006F3484"/>
    <w:rsid w:val="006F34AA"/>
    <w:rsid w:val="006F3611"/>
    <w:rsid w:val="006F36A0"/>
    <w:rsid w:val="006F36F1"/>
    <w:rsid w:val="006F3767"/>
    <w:rsid w:val="006F3807"/>
    <w:rsid w:val="006F390B"/>
    <w:rsid w:val="006F39FF"/>
    <w:rsid w:val="006F3CEB"/>
    <w:rsid w:val="006F3D26"/>
    <w:rsid w:val="006F3DDB"/>
    <w:rsid w:val="006F4164"/>
    <w:rsid w:val="006F43B1"/>
    <w:rsid w:val="006F4437"/>
    <w:rsid w:val="006F44DF"/>
    <w:rsid w:val="006F46E2"/>
    <w:rsid w:val="006F4734"/>
    <w:rsid w:val="006F49BB"/>
    <w:rsid w:val="006F49D9"/>
    <w:rsid w:val="006F4A4F"/>
    <w:rsid w:val="006F4D7C"/>
    <w:rsid w:val="006F5373"/>
    <w:rsid w:val="006F5484"/>
    <w:rsid w:val="006F5B86"/>
    <w:rsid w:val="006F5C18"/>
    <w:rsid w:val="006F5F78"/>
    <w:rsid w:val="006F6121"/>
    <w:rsid w:val="006F616C"/>
    <w:rsid w:val="006F61B3"/>
    <w:rsid w:val="006F62C1"/>
    <w:rsid w:val="006F68C8"/>
    <w:rsid w:val="006F6AED"/>
    <w:rsid w:val="006F6D84"/>
    <w:rsid w:val="006F6D8A"/>
    <w:rsid w:val="006F6E05"/>
    <w:rsid w:val="006F6F0E"/>
    <w:rsid w:val="006F7644"/>
    <w:rsid w:val="006F7C40"/>
    <w:rsid w:val="006F7CE2"/>
    <w:rsid w:val="006F7D5C"/>
    <w:rsid w:val="006F7DB5"/>
    <w:rsid w:val="006F7E54"/>
    <w:rsid w:val="00700238"/>
    <w:rsid w:val="007007A1"/>
    <w:rsid w:val="007008F1"/>
    <w:rsid w:val="00700AC9"/>
    <w:rsid w:val="00700E3F"/>
    <w:rsid w:val="00700ED9"/>
    <w:rsid w:val="00700F60"/>
    <w:rsid w:val="00701166"/>
    <w:rsid w:val="00701343"/>
    <w:rsid w:val="0070135C"/>
    <w:rsid w:val="0070145E"/>
    <w:rsid w:val="00701542"/>
    <w:rsid w:val="00701571"/>
    <w:rsid w:val="00701628"/>
    <w:rsid w:val="00701833"/>
    <w:rsid w:val="00701A2A"/>
    <w:rsid w:val="00701CB2"/>
    <w:rsid w:val="00701DC8"/>
    <w:rsid w:val="007022BF"/>
    <w:rsid w:val="00702522"/>
    <w:rsid w:val="00702945"/>
    <w:rsid w:val="00702D78"/>
    <w:rsid w:val="007030EE"/>
    <w:rsid w:val="0070330E"/>
    <w:rsid w:val="0070348F"/>
    <w:rsid w:val="0070396F"/>
    <w:rsid w:val="00703B48"/>
    <w:rsid w:val="00703BD1"/>
    <w:rsid w:val="00703CE8"/>
    <w:rsid w:val="00703E0C"/>
    <w:rsid w:val="00703F69"/>
    <w:rsid w:val="00703FDD"/>
    <w:rsid w:val="007041D7"/>
    <w:rsid w:val="0070434E"/>
    <w:rsid w:val="00704481"/>
    <w:rsid w:val="00704A39"/>
    <w:rsid w:val="00704ECB"/>
    <w:rsid w:val="00705213"/>
    <w:rsid w:val="0070561F"/>
    <w:rsid w:val="0070565B"/>
    <w:rsid w:val="00705841"/>
    <w:rsid w:val="007059B5"/>
    <w:rsid w:val="00705A00"/>
    <w:rsid w:val="00705C51"/>
    <w:rsid w:val="00705DB0"/>
    <w:rsid w:val="00705E54"/>
    <w:rsid w:val="0070615D"/>
    <w:rsid w:val="007064B3"/>
    <w:rsid w:val="007067FE"/>
    <w:rsid w:val="0070685C"/>
    <w:rsid w:val="007068B0"/>
    <w:rsid w:val="00706CDE"/>
    <w:rsid w:val="00706D15"/>
    <w:rsid w:val="00706D1B"/>
    <w:rsid w:val="00706E0A"/>
    <w:rsid w:val="00707011"/>
    <w:rsid w:val="00707129"/>
    <w:rsid w:val="00707262"/>
    <w:rsid w:val="00707490"/>
    <w:rsid w:val="007075A8"/>
    <w:rsid w:val="007077BB"/>
    <w:rsid w:val="00707B36"/>
    <w:rsid w:val="00707D44"/>
    <w:rsid w:val="00707E1D"/>
    <w:rsid w:val="00707F03"/>
    <w:rsid w:val="00710178"/>
    <w:rsid w:val="0071054B"/>
    <w:rsid w:val="007105B8"/>
    <w:rsid w:val="007106EE"/>
    <w:rsid w:val="0071070D"/>
    <w:rsid w:val="00710764"/>
    <w:rsid w:val="00710F7A"/>
    <w:rsid w:val="00711020"/>
    <w:rsid w:val="00711362"/>
    <w:rsid w:val="00711414"/>
    <w:rsid w:val="00711637"/>
    <w:rsid w:val="00711774"/>
    <w:rsid w:val="007118C2"/>
    <w:rsid w:val="00711B28"/>
    <w:rsid w:val="00711DD2"/>
    <w:rsid w:val="00711F3E"/>
    <w:rsid w:val="0071224F"/>
    <w:rsid w:val="00712891"/>
    <w:rsid w:val="007129C0"/>
    <w:rsid w:val="00712C17"/>
    <w:rsid w:val="00713132"/>
    <w:rsid w:val="007138CD"/>
    <w:rsid w:val="00713A09"/>
    <w:rsid w:val="00713DCD"/>
    <w:rsid w:val="00713F89"/>
    <w:rsid w:val="00713FA4"/>
    <w:rsid w:val="00714B9A"/>
    <w:rsid w:val="00714C68"/>
    <w:rsid w:val="00714D57"/>
    <w:rsid w:val="0071502A"/>
    <w:rsid w:val="00715201"/>
    <w:rsid w:val="007157DA"/>
    <w:rsid w:val="0071585B"/>
    <w:rsid w:val="00715BDE"/>
    <w:rsid w:val="00715FA5"/>
    <w:rsid w:val="00715FC7"/>
    <w:rsid w:val="0071677C"/>
    <w:rsid w:val="00716978"/>
    <w:rsid w:val="00716CA0"/>
    <w:rsid w:val="00717059"/>
    <w:rsid w:val="007170AC"/>
    <w:rsid w:val="007170B2"/>
    <w:rsid w:val="007174F3"/>
    <w:rsid w:val="007175DF"/>
    <w:rsid w:val="007177AC"/>
    <w:rsid w:val="00717938"/>
    <w:rsid w:val="00717A34"/>
    <w:rsid w:val="00717CE5"/>
    <w:rsid w:val="0072010D"/>
    <w:rsid w:val="0072012D"/>
    <w:rsid w:val="007208C1"/>
    <w:rsid w:val="00720D33"/>
    <w:rsid w:val="00720F9B"/>
    <w:rsid w:val="007212DB"/>
    <w:rsid w:val="007212E1"/>
    <w:rsid w:val="0072137B"/>
    <w:rsid w:val="007213C6"/>
    <w:rsid w:val="0072144B"/>
    <w:rsid w:val="00721454"/>
    <w:rsid w:val="00721498"/>
    <w:rsid w:val="00721A48"/>
    <w:rsid w:val="00721A50"/>
    <w:rsid w:val="00721A86"/>
    <w:rsid w:val="00721AA8"/>
    <w:rsid w:val="00721AC4"/>
    <w:rsid w:val="00721DDE"/>
    <w:rsid w:val="007224E7"/>
    <w:rsid w:val="00722554"/>
    <w:rsid w:val="00722D46"/>
    <w:rsid w:val="007236B5"/>
    <w:rsid w:val="00723AED"/>
    <w:rsid w:val="00723BCA"/>
    <w:rsid w:val="00723C16"/>
    <w:rsid w:val="00723F01"/>
    <w:rsid w:val="0072410E"/>
    <w:rsid w:val="00724494"/>
    <w:rsid w:val="007244E4"/>
    <w:rsid w:val="007246B0"/>
    <w:rsid w:val="007247FF"/>
    <w:rsid w:val="00724817"/>
    <w:rsid w:val="00724D7C"/>
    <w:rsid w:val="00725120"/>
    <w:rsid w:val="00725673"/>
    <w:rsid w:val="00725797"/>
    <w:rsid w:val="00725A8F"/>
    <w:rsid w:val="00725C17"/>
    <w:rsid w:val="00725CF6"/>
    <w:rsid w:val="00725E01"/>
    <w:rsid w:val="007266CE"/>
    <w:rsid w:val="00726AF0"/>
    <w:rsid w:val="0072732D"/>
    <w:rsid w:val="00727379"/>
    <w:rsid w:val="0072765E"/>
    <w:rsid w:val="00730112"/>
    <w:rsid w:val="007303B6"/>
    <w:rsid w:val="00730786"/>
    <w:rsid w:val="00730852"/>
    <w:rsid w:val="00730A3C"/>
    <w:rsid w:val="00730B6D"/>
    <w:rsid w:val="00730DF4"/>
    <w:rsid w:val="0073126E"/>
    <w:rsid w:val="00731490"/>
    <w:rsid w:val="00731511"/>
    <w:rsid w:val="007315C4"/>
    <w:rsid w:val="007317C6"/>
    <w:rsid w:val="007318E8"/>
    <w:rsid w:val="007319C7"/>
    <w:rsid w:val="00731A16"/>
    <w:rsid w:val="00731B1E"/>
    <w:rsid w:val="00731DD4"/>
    <w:rsid w:val="00731F31"/>
    <w:rsid w:val="0073227C"/>
    <w:rsid w:val="007327EB"/>
    <w:rsid w:val="0073280B"/>
    <w:rsid w:val="007328AE"/>
    <w:rsid w:val="007328E7"/>
    <w:rsid w:val="00732E91"/>
    <w:rsid w:val="00733031"/>
    <w:rsid w:val="00733343"/>
    <w:rsid w:val="00733368"/>
    <w:rsid w:val="00733407"/>
    <w:rsid w:val="007335A7"/>
    <w:rsid w:val="007337B5"/>
    <w:rsid w:val="00733991"/>
    <w:rsid w:val="00733AD1"/>
    <w:rsid w:val="00733C40"/>
    <w:rsid w:val="00733C77"/>
    <w:rsid w:val="00733D5A"/>
    <w:rsid w:val="00733DCC"/>
    <w:rsid w:val="0073415C"/>
    <w:rsid w:val="0073424D"/>
    <w:rsid w:val="0073427F"/>
    <w:rsid w:val="0073433D"/>
    <w:rsid w:val="0073436B"/>
    <w:rsid w:val="007343D6"/>
    <w:rsid w:val="007344FD"/>
    <w:rsid w:val="00734724"/>
    <w:rsid w:val="00734836"/>
    <w:rsid w:val="0073493D"/>
    <w:rsid w:val="007349B6"/>
    <w:rsid w:val="00734BA1"/>
    <w:rsid w:val="00734D6F"/>
    <w:rsid w:val="00734EF1"/>
    <w:rsid w:val="007353A3"/>
    <w:rsid w:val="007353B9"/>
    <w:rsid w:val="00735401"/>
    <w:rsid w:val="0073579C"/>
    <w:rsid w:val="0073592A"/>
    <w:rsid w:val="00735A2E"/>
    <w:rsid w:val="00735AC3"/>
    <w:rsid w:val="00735C67"/>
    <w:rsid w:val="00735F86"/>
    <w:rsid w:val="0073603A"/>
    <w:rsid w:val="00736089"/>
    <w:rsid w:val="0073611F"/>
    <w:rsid w:val="007366A2"/>
    <w:rsid w:val="00736CA2"/>
    <w:rsid w:val="0073731F"/>
    <w:rsid w:val="00737474"/>
    <w:rsid w:val="00737526"/>
    <w:rsid w:val="00737758"/>
    <w:rsid w:val="0073796A"/>
    <w:rsid w:val="00737D02"/>
    <w:rsid w:val="00737DA3"/>
    <w:rsid w:val="00737EC3"/>
    <w:rsid w:val="00737F2A"/>
    <w:rsid w:val="00740520"/>
    <w:rsid w:val="0074055C"/>
    <w:rsid w:val="007407B8"/>
    <w:rsid w:val="007408A7"/>
    <w:rsid w:val="00740B20"/>
    <w:rsid w:val="00741021"/>
    <w:rsid w:val="007412CB"/>
    <w:rsid w:val="00741308"/>
    <w:rsid w:val="00741584"/>
    <w:rsid w:val="0074178B"/>
    <w:rsid w:val="00741DBD"/>
    <w:rsid w:val="007420CB"/>
    <w:rsid w:val="007421ED"/>
    <w:rsid w:val="00742590"/>
    <w:rsid w:val="007425B9"/>
    <w:rsid w:val="007428A9"/>
    <w:rsid w:val="00742A85"/>
    <w:rsid w:val="00742B1A"/>
    <w:rsid w:val="00742B61"/>
    <w:rsid w:val="00742B65"/>
    <w:rsid w:val="00742F22"/>
    <w:rsid w:val="007430D0"/>
    <w:rsid w:val="007430D1"/>
    <w:rsid w:val="0074342E"/>
    <w:rsid w:val="007435BE"/>
    <w:rsid w:val="00743E76"/>
    <w:rsid w:val="0074434E"/>
    <w:rsid w:val="00744976"/>
    <w:rsid w:val="00744992"/>
    <w:rsid w:val="00744A1A"/>
    <w:rsid w:val="00744C3F"/>
    <w:rsid w:val="007457E6"/>
    <w:rsid w:val="00745834"/>
    <w:rsid w:val="0074594E"/>
    <w:rsid w:val="00745A86"/>
    <w:rsid w:val="00745D5A"/>
    <w:rsid w:val="00745D7A"/>
    <w:rsid w:val="00745EB6"/>
    <w:rsid w:val="00746978"/>
    <w:rsid w:val="007469C5"/>
    <w:rsid w:val="00746AC9"/>
    <w:rsid w:val="00746D34"/>
    <w:rsid w:val="007475FD"/>
    <w:rsid w:val="00747865"/>
    <w:rsid w:val="00747F00"/>
    <w:rsid w:val="00747F4F"/>
    <w:rsid w:val="007500A6"/>
    <w:rsid w:val="00750119"/>
    <w:rsid w:val="0075052B"/>
    <w:rsid w:val="00750696"/>
    <w:rsid w:val="007506A6"/>
    <w:rsid w:val="00750A51"/>
    <w:rsid w:val="00750C89"/>
    <w:rsid w:val="00750E0E"/>
    <w:rsid w:val="00750E7C"/>
    <w:rsid w:val="00750EA5"/>
    <w:rsid w:val="00750F46"/>
    <w:rsid w:val="0075117D"/>
    <w:rsid w:val="00751236"/>
    <w:rsid w:val="00751304"/>
    <w:rsid w:val="00751A0C"/>
    <w:rsid w:val="00751C63"/>
    <w:rsid w:val="00751DFA"/>
    <w:rsid w:val="007523D6"/>
    <w:rsid w:val="00752506"/>
    <w:rsid w:val="00752EDC"/>
    <w:rsid w:val="00753213"/>
    <w:rsid w:val="00753300"/>
    <w:rsid w:val="007536B1"/>
    <w:rsid w:val="00753786"/>
    <w:rsid w:val="007538B0"/>
    <w:rsid w:val="00753A9A"/>
    <w:rsid w:val="00753E3A"/>
    <w:rsid w:val="007540BD"/>
    <w:rsid w:val="007541D0"/>
    <w:rsid w:val="00754773"/>
    <w:rsid w:val="007548D8"/>
    <w:rsid w:val="007549B5"/>
    <w:rsid w:val="00754E2E"/>
    <w:rsid w:val="00754F65"/>
    <w:rsid w:val="007550D3"/>
    <w:rsid w:val="00755118"/>
    <w:rsid w:val="00755520"/>
    <w:rsid w:val="0075565B"/>
    <w:rsid w:val="00755C6B"/>
    <w:rsid w:val="00755F33"/>
    <w:rsid w:val="007564AC"/>
    <w:rsid w:val="007566EC"/>
    <w:rsid w:val="00756774"/>
    <w:rsid w:val="007567D0"/>
    <w:rsid w:val="00756856"/>
    <w:rsid w:val="007568EE"/>
    <w:rsid w:val="00756C7B"/>
    <w:rsid w:val="00756D8C"/>
    <w:rsid w:val="0075723A"/>
    <w:rsid w:val="0075752A"/>
    <w:rsid w:val="0075768F"/>
    <w:rsid w:val="00757B6E"/>
    <w:rsid w:val="00757CCE"/>
    <w:rsid w:val="00757F13"/>
    <w:rsid w:val="00760057"/>
    <w:rsid w:val="007600B5"/>
    <w:rsid w:val="007601FE"/>
    <w:rsid w:val="00760472"/>
    <w:rsid w:val="00760748"/>
    <w:rsid w:val="0076088D"/>
    <w:rsid w:val="007608B6"/>
    <w:rsid w:val="00760B36"/>
    <w:rsid w:val="00760D90"/>
    <w:rsid w:val="00760E50"/>
    <w:rsid w:val="00760EAD"/>
    <w:rsid w:val="007611A1"/>
    <w:rsid w:val="00761485"/>
    <w:rsid w:val="00762042"/>
    <w:rsid w:val="00762518"/>
    <w:rsid w:val="00762674"/>
    <w:rsid w:val="007626E6"/>
    <w:rsid w:val="0076288B"/>
    <w:rsid w:val="007628D2"/>
    <w:rsid w:val="00762B5F"/>
    <w:rsid w:val="00762C38"/>
    <w:rsid w:val="00762CFC"/>
    <w:rsid w:val="00762D7F"/>
    <w:rsid w:val="00762DDD"/>
    <w:rsid w:val="00763843"/>
    <w:rsid w:val="00763AB1"/>
    <w:rsid w:val="00763B65"/>
    <w:rsid w:val="00763F39"/>
    <w:rsid w:val="00763F86"/>
    <w:rsid w:val="007640D0"/>
    <w:rsid w:val="007642E9"/>
    <w:rsid w:val="00764576"/>
    <w:rsid w:val="00764816"/>
    <w:rsid w:val="007648F3"/>
    <w:rsid w:val="00764A4F"/>
    <w:rsid w:val="00764AAC"/>
    <w:rsid w:val="00764AD2"/>
    <w:rsid w:val="00764AED"/>
    <w:rsid w:val="00764B50"/>
    <w:rsid w:val="00765902"/>
    <w:rsid w:val="00765939"/>
    <w:rsid w:val="00765DDD"/>
    <w:rsid w:val="00765E85"/>
    <w:rsid w:val="007663A8"/>
    <w:rsid w:val="0076672F"/>
    <w:rsid w:val="00766AAD"/>
    <w:rsid w:val="00766ED5"/>
    <w:rsid w:val="007671E0"/>
    <w:rsid w:val="00767365"/>
    <w:rsid w:val="00767455"/>
    <w:rsid w:val="007674CA"/>
    <w:rsid w:val="007678F6"/>
    <w:rsid w:val="00767E26"/>
    <w:rsid w:val="00767FCC"/>
    <w:rsid w:val="00770129"/>
    <w:rsid w:val="007705B2"/>
    <w:rsid w:val="00770A50"/>
    <w:rsid w:val="00770BE1"/>
    <w:rsid w:val="00770DAD"/>
    <w:rsid w:val="00771654"/>
    <w:rsid w:val="007719AD"/>
    <w:rsid w:val="00771B56"/>
    <w:rsid w:val="00772087"/>
    <w:rsid w:val="0077237A"/>
    <w:rsid w:val="00772523"/>
    <w:rsid w:val="0077268C"/>
    <w:rsid w:val="0077283C"/>
    <w:rsid w:val="00772E04"/>
    <w:rsid w:val="00773113"/>
    <w:rsid w:val="007739C2"/>
    <w:rsid w:val="00773BC9"/>
    <w:rsid w:val="00773DC6"/>
    <w:rsid w:val="00773DF9"/>
    <w:rsid w:val="00773E06"/>
    <w:rsid w:val="0077430B"/>
    <w:rsid w:val="0077443A"/>
    <w:rsid w:val="007745CE"/>
    <w:rsid w:val="00774AC9"/>
    <w:rsid w:val="00774B3C"/>
    <w:rsid w:val="00774B93"/>
    <w:rsid w:val="00774C41"/>
    <w:rsid w:val="00774D10"/>
    <w:rsid w:val="00774F70"/>
    <w:rsid w:val="00775246"/>
    <w:rsid w:val="007754DB"/>
    <w:rsid w:val="00775617"/>
    <w:rsid w:val="0077567D"/>
    <w:rsid w:val="007758E9"/>
    <w:rsid w:val="00775CA5"/>
    <w:rsid w:val="007761BA"/>
    <w:rsid w:val="00776582"/>
    <w:rsid w:val="007767E0"/>
    <w:rsid w:val="007767EA"/>
    <w:rsid w:val="0077706F"/>
    <w:rsid w:val="0077757F"/>
    <w:rsid w:val="007775B7"/>
    <w:rsid w:val="007775D7"/>
    <w:rsid w:val="00777CD0"/>
    <w:rsid w:val="0078018E"/>
    <w:rsid w:val="007807AE"/>
    <w:rsid w:val="00780AD5"/>
    <w:rsid w:val="00780AE4"/>
    <w:rsid w:val="00780C4C"/>
    <w:rsid w:val="00780ED9"/>
    <w:rsid w:val="007810FC"/>
    <w:rsid w:val="007811BE"/>
    <w:rsid w:val="00781498"/>
    <w:rsid w:val="0078165E"/>
    <w:rsid w:val="00781676"/>
    <w:rsid w:val="007818B4"/>
    <w:rsid w:val="007819A4"/>
    <w:rsid w:val="007819C0"/>
    <w:rsid w:val="00781CA4"/>
    <w:rsid w:val="00781E2D"/>
    <w:rsid w:val="00781EE8"/>
    <w:rsid w:val="00782094"/>
    <w:rsid w:val="007824B5"/>
    <w:rsid w:val="007824E2"/>
    <w:rsid w:val="0078252E"/>
    <w:rsid w:val="0078265C"/>
    <w:rsid w:val="007827F1"/>
    <w:rsid w:val="00782F70"/>
    <w:rsid w:val="00782F83"/>
    <w:rsid w:val="00783180"/>
    <w:rsid w:val="00783458"/>
    <w:rsid w:val="0078361E"/>
    <w:rsid w:val="00783A0E"/>
    <w:rsid w:val="00783CCF"/>
    <w:rsid w:val="00783D83"/>
    <w:rsid w:val="00784435"/>
    <w:rsid w:val="00784666"/>
    <w:rsid w:val="00784780"/>
    <w:rsid w:val="0078496C"/>
    <w:rsid w:val="00784A07"/>
    <w:rsid w:val="00784D23"/>
    <w:rsid w:val="00784E2C"/>
    <w:rsid w:val="00784EB9"/>
    <w:rsid w:val="00785787"/>
    <w:rsid w:val="00785A0E"/>
    <w:rsid w:val="00785D37"/>
    <w:rsid w:val="00785E66"/>
    <w:rsid w:val="00785F4D"/>
    <w:rsid w:val="00786409"/>
    <w:rsid w:val="0078646E"/>
    <w:rsid w:val="007868D6"/>
    <w:rsid w:val="00786ABC"/>
    <w:rsid w:val="00786CD3"/>
    <w:rsid w:val="007870E1"/>
    <w:rsid w:val="00787238"/>
    <w:rsid w:val="00787358"/>
    <w:rsid w:val="00787377"/>
    <w:rsid w:val="00787548"/>
    <w:rsid w:val="00787EF0"/>
    <w:rsid w:val="00790047"/>
    <w:rsid w:val="00790264"/>
    <w:rsid w:val="00790294"/>
    <w:rsid w:val="007902E0"/>
    <w:rsid w:val="007903A7"/>
    <w:rsid w:val="00790509"/>
    <w:rsid w:val="00790C1F"/>
    <w:rsid w:val="0079107A"/>
    <w:rsid w:val="00791089"/>
    <w:rsid w:val="007910FC"/>
    <w:rsid w:val="00791393"/>
    <w:rsid w:val="00791858"/>
    <w:rsid w:val="007919DA"/>
    <w:rsid w:val="00791CFF"/>
    <w:rsid w:val="00791DDC"/>
    <w:rsid w:val="00791E54"/>
    <w:rsid w:val="0079226D"/>
    <w:rsid w:val="00792547"/>
    <w:rsid w:val="007926AF"/>
    <w:rsid w:val="0079271B"/>
    <w:rsid w:val="0079280C"/>
    <w:rsid w:val="00792917"/>
    <w:rsid w:val="0079316C"/>
    <w:rsid w:val="00793585"/>
    <w:rsid w:val="007935DE"/>
    <w:rsid w:val="00793878"/>
    <w:rsid w:val="007939B6"/>
    <w:rsid w:val="00793CEF"/>
    <w:rsid w:val="00794213"/>
    <w:rsid w:val="00794274"/>
    <w:rsid w:val="00794895"/>
    <w:rsid w:val="00794960"/>
    <w:rsid w:val="00794A61"/>
    <w:rsid w:val="00794B30"/>
    <w:rsid w:val="00795207"/>
    <w:rsid w:val="007952AF"/>
    <w:rsid w:val="007952E3"/>
    <w:rsid w:val="007953A3"/>
    <w:rsid w:val="0079552B"/>
    <w:rsid w:val="007956B5"/>
    <w:rsid w:val="007959AF"/>
    <w:rsid w:val="00795C84"/>
    <w:rsid w:val="00795DEC"/>
    <w:rsid w:val="00795E8A"/>
    <w:rsid w:val="00795FB1"/>
    <w:rsid w:val="0079629A"/>
    <w:rsid w:val="007962E7"/>
    <w:rsid w:val="007967F4"/>
    <w:rsid w:val="00796A99"/>
    <w:rsid w:val="00796B32"/>
    <w:rsid w:val="00796D23"/>
    <w:rsid w:val="00796FF5"/>
    <w:rsid w:val="0079721B"/>
    <w:rsid w:val="007972CF"/>
    <w:rsid w:val="007972F4"/>
    <w:rsid w:val="00797781"/>
    <w:rsid w:val="007978CB"/>
    <w:rsid w:val="00797B96"/>
    <w:rsid w:val="00797D99"/>
    <w:rsid w:val="00797E81"/>
    <w:rsid w:val="007A0252"/>
    <w:rsid w:val="007A02C2"/>
    <w:rsid w:val="007A02E1"/>
    <w:rsid w:val="007A06D7"/>
    <w:rsid w:val="007A07D8"/>
    <w:rsid w:val="007A0A0F"/>
    <w:rsid w:val="007A0AB0"/>
    <w:rsid w:val="007A0C7D"/>
    <w:rsid w:val="007A0D4C"/>
    <w:rsid w:val="007A0F80"/>
    <w:rsid w:val="007A1569"/>
    <w:rsid w:val="007A1745"/>
    <w:rsid w:val="007A1BAF"/>
    <w:rsid w:val="007A1DB1"/>
    <w:rsid w:val="007A1EE8"/>
    <w:rsid w:val="007A2019"/>
    <w:rsid w:val="007A2092"/>
    <w:rsid w:val="007A21FA"/>
    <w:rsid w:val="007A25B3"/>
    <w:rsid w:val="007A25D2"/>
    <w:rsid w:val="007A2997"/>
    <w:rsid w:val="007A29BA"/>
    <w:rsid w:val="007A29E7"/>
    <w:rsid w:val="007A2A17"/>
    <w:rsid w:val="007A2BF1"/>
    <w:rsid w:val="007A2F3B"/>
    <w:rsid w:val="007A3181"/>
    <w:rsid w:val="007A3874"/>
    <w:rsid w:val="007A39A3"/>
    <w:rsid w:val="007A39AF"/>
    <w:rsid w:val="007A3E4B"/>
    <w:rsid w:val="007A3F37"/>
    <w:rsid w:val="007A4039"/>
    <w:rsid w:val="007A4530"/>
    <w:rsid w:val="007A48B6"/>
    <w:rsid w:val="007A49E9"/>
    <w:rsid w:val="007A4DA1"/>
    <w:rsid w:val="007A50E8"/>
    <w:rsid w:val="007A59B5"/>
    <w:rsid w:val="007A5A4A"/>
    <w:rsid w:val="007A5B71"/>
    <w:rsid w:val="007A6035"/>
    <w:rsid w:val="007A60F8"/>
    <w:rsid w:val="007A6361"/>
    <w:rsid w:val="007A6572"/>
    <w:rsid w:val="007A6BB0"/>
    <w:rsid w:val="007A7018"/>
    <w:rsid w:val="007A7091"/>
    <w:rsid w:val="007A70C4"/>
    <w:rsid w:val="007A7159"/>
    <w:rsid w:val="007A7218"/>
    <w:rsid w:val="007A753A"/>
    <w:rsid w:val="007A75A3"/>
    <w:rsid w:val="007B00F3"/>
    <w:rsid w:val="007B0182"/>
    <w:rsid w:val="007B01C0"/>
    <w:rsid w:val="007B0514"/>
    <w:rsid w:val="007B0810"/>
    <w:rsid w:val="007B08CA"/>
    <w:rsid w:val="007B08DD"/>
    <w:rsid w:val="007B0977"/>
    <w:rsid w:val="007B0BD7"/>
    <w:rsid w:val="007B0D10"/>
    <w:rsid w:val="007B0D45"/>
    <w:rsid w:val="007B1255"/>
    <w:rsid w:val="007B168D"/>
    <w:rsid w:val="007B1897"/>
    <w:rsid w:val="007B18F7"/>
    <w:rsid w:val="007B1A7D"/>
    <w:rsid w:val="007B1AA8"/>
    <w:rsid w:val="007B1ED3"/>
    <w:rsid w:val="007B1EDF"/>
    <w:rsid w:val="007B1FA8"/>
    <w:rsid w:val="007B2502"/>
    <w:rsid w:val="007B263E"/>
    <w:rsid w:val="007B26CB"/>
    <w:rsid w:val="007B27D7"/>
    <w:rsid w:val="007B27E1"/>
    <w:rsid w:val="007B28FD"/>
    <w:rsid w:val="007B2AE6"/>
    <w:rsid w:val="007B2CC3"/>
    <w:rsid w:val="007B2E40"/>
    <w:rsid w:val="007B2F7C"/>
    <w:rsid w:val="007B31CB"/>
    <w:rsid w:val="007B32B8"/>
    <w:rsid w:val="007B33AC"/>
    <w:rsid w:val="007B3483"/>
    <w:rsid w:val="007B3664"/>
    <w:rsid w:val="007B3B3C"/>
    <w:rsid w:val="007B3BFF"/>
    <w:rsid w:val="007B3E5B"/>
    <w:rsid w:val="007B3FB2"/>
    <w:rsid w:val="007B40D6"/>
    <w:rsid w:val="007B429C"/>
    <w:rsid w:val="007B49A0"/>
    <w:rsid w:val="007B4C5C"/>
    <w:rsid w:val="007B4C9D"/>
    <w:rsid w:val="007B4CEA"/>
    <w:rsid w:val="007B4F8B"/>
    <w:rsid w:val="007B5016"/>
    <w:rsid w:val="007B5145"/>
    <w:rsid w:val="007B531E"/>
    <w:rsid w:val="007B541E"/>
    <w:rsid w:val="007B547C"/>
    <w:rsid w:val="007B57AB"/>
    <w:rsid w:val="007B57BA"/>
    <w:rsid w:val="007B582B"/>
    <w:rsid w:val="007B58D8"/>
    <w:rsid w:val="007B5937"/>
    <w:rsid w:val="007B5C8A"/>
    <w:rsid w:val="007B5F33"/>
    <w:rsid w:val="007B6143"/>
    <w:rsid w:val="007B6831"/>
    <w:rsid w:val="007B687D"/>
    <w:rsid w:val="007B6E4D"/>
    <w:rsid w:val="007B6E97"/>
    <w:rsid w:val="007B6ED2"/>
    <w:rsid w:val="007B6F79"/>
    <w:rsid w:val="007B7231"/>
    <w:rsid w:val="007B7491"/>
    <w:rsid w:val="007B771C"/>
    <w:rsid w:val="007B7AA7"/>
    <w:rsid w:val="007B7ACB"/>
    <w:rsid w:val="007C0158"/>
    <w:rsid w:val="007C0215"/>
    <w:rsid w:val="007C0229"/>
    <w:rsid w:val="007C0256"/>
    <w:rsid w:val="007C0308"/>
    <w:rsid w:val="007C041B"/>
    <w:rsid w:val="007C07DA"/>
    <w:rsid w:val="007C07F0"/>
    <w:rsid w:val="007C09BB"/>
    <w:rsid w:val="007C0EA0"/>
    <w:rsid w:val="007C0F69"/>
    <w:rsid w:val="007C12ED"/>
    <w:rsid w:val="007C13BA"/>
    <w:rsid w:val="007C145C"/>
    <w:rsid w:val="007C1A04"/>
    <w:rsid w:val="007C1AC1"/>
    <w:rsid w:val="007C1BA0"/>
    <w:rsid w:val="007C1ECD"/>
    <w:rsid w:val="007C1FC4"/>
    <w:rsid w:val="007C2442"/>
    <w:rsid w:val="007C32C6"/>
    <w:rsid w:val="007C3AAE"/>
    <w:rsid w:val="007C3CB8"/>
    <w:rsid w:val="007C3D38"/>
    <w:rsid w:val="007C3DC4"/>
    <w:rsid w:val="007C3DFE"/>
    <w:rsid w:val="007C3E1D"/>
    <w:rsid w:val="007C408B"/>
    <w:rsid w:val="007C426C"/>
    <w:rsid w:val="007C4563"/>
    <w:rsid w:val="007C4759"/>
    <w:rsid w:val="007C47A2"/>
    <w:rsid w:val="007C4AB4"/>
    <w:rsid w:val="007C4C52"/>
    <w:rsid w:val="007C4DB3"/>
    <w:rsid w:val="007C4EA4"/>
    <w:rsid w:val="007C4FC6"/>
    <w:rsid w:val="007C55A5"/>
    <w:rsid w:val="007C5708"/>
    <w:rsid w:val="007C5747"/>
    <w:rsid w:val="007C58A5"/>
    <w:rsid w:val="007C5B84"/>
    <w:rsid w:val="007C5C41"/>
    <w:rsid w:val="007C5DB0"/>
    <w:rsid w:val="007C5E93"/>
    <w:rsid w:val="007C6250"/>
    <w:rsid w:val="007C6280"/>
    <w:rsid w:val="007C6298"/>
    <w:rsid w:val="007C64ED"/>
    <w:rsid w:val="007C6596"/>
    <w:rsid w:val="007C6BE6"/>
    <w:rsid w:val="007C6DF7"/>
    <w:rsid w:val="007C6E4B"/>
    <w:rsid w:val="007C6F37"/>
    <w:rsid w:val="007C705B"/>
    <w:rsid w:val="007C7381"/>
    <w:rsid w:val="007C746F"/>
    <w:rsid w:val="007C76BA"/>
    <w:rsid w:val="007C776C"/>
    <w:rsid w:val="007C77C9"/>
    <w:rsid w:val="007C7B70"/>
    <w:rsid w:val="007C7DB8"/>
    <w:rsid w:val="007D0065"/>
    <w:rsid w:val="007D01E6"/>
    <w:rsid w:val="007D049A"/>
    <w:rsid w:val="007D0605"/>
    <w:rsid w:val="007D08A5"/>
    <w:rsid w:val="007D092D"/>
    <w:rsid w:val="007D0A8A"/>
    <w:rsid w:val="007D0DA2"/>
    <w:rsid w:val="007D10B2"/>
    <w:rsid w:val="007D10FB"/>
    <w:rsid w:val="007D128F"/>
    <w:rsid w:val="007D1419"/>
    <w:rsid w:val="007D1A59"/>
    <w:rsid w:val="007D1BF1"/>
    <w:rsid w:val="007D1CB7"/>
    <w:rsid w:val="007D1D13"/>
    <w:rsid w:val="007D1FFB"/>
    <w:rsid w:val="007D20C3"/>
    <w:rsid w:val="007D211E"/>
    <w:rsid w:val="007D2580"/>
    <w:rsid w:val="007D2A91"/>
    <w:rsid w:val="007D2EB5"/>
    <w:rsid w:val="007D3154"/>
    <w:rsid w:val="007D3471"/>
    <w:rsid w:val="007D376A"/>
    <w:rsid w:val="007D37F7"/>
    <w:rsid w:val="007D39AD"/>
    <w:rsid w:val="007D3EAB"/>
    <w:rsid w:val="007D40E3"/>
    <w:rsid w:val="007D4148"/>
    <w:rsid w:val="007D418D"/>
    <w:rsid w:val="007D44EF"/>
    <w:rsid w:val="007D47FE"/>
    <w:rsid w:val="007D4ADE"/>
    <w:rsid w:val="007D50B1"/>
    <w:rsid w:val="007D540E"/>
    <w:rsid w:val="007D5416"/>
    <w:rsid w:val="007D545D"/>
    <w:rsid w:val="007D54A2"/>
    <w:rsid w:val="007D56FA"/>
    <w:rsid w:val="007D5887"/>
    <w:rsid w:val="007D5905"/>
    <w:rsid w:val="007D5A3C"/>
    <w:rsid w:val="007D5FA9"/>
    <w:rsid w:val="007D61F1"/>
    <w:rsid w:val="007D625F"/>
    <w:rsid w:val="007D63C2"/>
    <w:rsid w:val="007D6431"/>
    <w:rsid w:val="007D64EB"/>
    <w:rsid w:val="007D6C78"/>
    <w:rsid w:val="007D6F35"/>
    <w:rsid w:val="007D70DB"/>
    <w:rsid w:val="007D75A2"/>
    <w:rsid w:val="007D75A6"/>
    <w:rsid w:val="007D7740"/>
    <w:rsid w:val="007D7DAA"/>
    <w:rsid w:val="007E03E7"/>
    <w:rsid w:val="007E067F"/>
    <w:rsid w:val="007E0753"/>
    <w:rsid w:val="007E09C8"/>
    <w:rsid w:val="007E0B02"/>
    <w:rsid w:val="007E0F0C"/>
    <w:rsid w:val="007E1010"/>
    <w:rsid w:val="007E10F8"/>
    <w:rsid w:val="007E119A"/>
    <w:rsid w:val="007E1216"/>
    <w:rsid w:val="007E130C"/>
    <w:rsid w:val="007E161B"/>
    <w:rsid w:val="007E1DDD"/>
    <w:rsid w:val="007E1EDB"/>
    <w:rsid w:val="007E1EE0"/>
    <w:rsid w:val="007E1FCA"/>
    <w:rsid w:val="007E2587"/>
    <w:rsid w:val="007E2CAF"/>
    <w:rsid w:val="007E2E09"/>
    <w:rsid w:val="007E30D1"/>
    <w:rsid w:val="007E32D1"/>
    <w:rsid w:val="007E3457"/>
    <w:rsid w:val="007E36B1"/>
    <w:rsid w:val="007E3932"/>
    <w:rsid w:val="007E3CB7"/>
    <w:rsid w:val="007E3E3C"/>
    <w:rsid w:val="007E3EC3"/>
    <w:rsid w:val="007E40B6"/>
    <w:rsid w:val="007E41EC"/>
    <w:rsid w:val="007E44B5"/>
    <w:rsid w:val="007E467B"/>
    <w:rsid w:val="007E46D9"/>
    <w:rsid w:val="007E46DE"/>
    <w:rsid w:val="007E4835"/>
    <w:rsid w:val="007E4ABA"/>
    <w:rsid w:val="007E4B6F"/>
    <w:rsid w:val="007E4EE4"/>
    <w:rsid w:val="007E4F76"/>
    <w:rsid w:val="007E50DD"/>
    <w:rsid w:val="007E525E"/>
    <w:rsid w:val="007E54D1"/>
    <w:rsid w:val="007E5662"/>
    <w:rsid w:val="007E56AF"/>
    <w:rsid w:val="007E56E0"/>
    <w:rsid w:val="007E5EEB"/>
    <w:rsid w:val="007E5F80"/>
    <w:rsid w:val="007E614F"/>
    <w:rsid w:val="007E644A"/>
    <w:rsid w:val="007E6498"/>
    <w:rsid w:val="007E69A1"/>
    <w:rsid w:val="007E69E4"/>
    <w:rsid w:val="007E7383"/>
    <w:rsid w:val="007E7513"/>
    <w:rsid w:val="007E77B5"/>
    <w:rsid w:val="007E7A91"/>
    <w:rsid w:val="007E7BC3"/>
    <w:rsid w:val="007F0093"/>
    <w:rsid w:val="007F015E"/>
    <w:rsid w:val="007F044E"/>
    <w:rsid w:val="007F0A52"/>
    <w:rsid w:val="007F0C06"/>
    <w:rsid w:val="007F0DE9"/>
    <w:rsid w:val="007F0E4D"/>
    <w:rsid w:val="007F0FDE"/>
    <w:rsid w:val="007F15F1"/>
    <w:rsid w:val="007F1993"/>
    <w:rsid w:val="007F1A66"/>
    <w:rsid w:val="007F1CA0"/>
    <w:rsid w:val="007F1FFB"/>
    <w:rsid w:val="007F215C"/>
    <w:rsid w:val="007F222B"/>
    <w:rsid w:val="007F2ACB"/>
    <w:rsid w:val="007F2E36"/>
    <w:rsid w:val="007F329E"/>
    <w:rsid w:val="007F33E6"/>
    <w:rsid w:val="007F373E"/>
    <w:rsid w:val="007F3A09"/>
    <w:rsid w:val="007F3F5E"/>
    <w:rsid w:val="007F3F9A"/>
    <w:rsid w:val="007F41B3"/>
    <w:rsid w:val="007F4284"/>
    <w:rsid w:val="007F43F8"/>
    <w:rsid w:val="007F461E"/>
    <w:rsid w:val="007F4721"/>
    <w:rsid w:val="007F49C0"/>
    <w:rsid w:val="007F4D40"/>
    <w:rsid w:val="007F4ED2"/>
    <w:rsid w:val="007F514F"/>
    <w:rsid w:val="007F53B9"/>
    <w:rsid w:val="007F5678"/>
    <w:rsid w:val="007F59A9"/>
    <w:rsid w:val="007F5A15"/>
    <w:rsid w:val="007F60AC"/>
    <w:rsid w:val="007F6507"/>
    <w:rsid w:val="007F65A5"/>
    <w:rsid w:val="007F66A9"/>
    <w:rsid w:val="007F68F7"/>
    <w:rsid w:val="007F6BC9"/>
    <w:rsid w:val="007F6F9F"/>
    <w:rsid w:val="007F7015"/>
    <w:rsid w:val="007F7172"/>
    <w:rsid w:val="007F71BF"/>
    <w:rsid w:val="007F71FE"/>
    <w:rsid w:val="007F72D5"/>
    <w:rsid w:val="007F7405"/>
    <w:rsid w:val="007F745B"/>
    <w:rsid w:val="007F74B8"/>
    <w:rsid w:val="007F76A0"/>
    <w:rsid w:val="007F784A"/>
    <w:rsid w:val="007F7C08"/>
    <w:rsid w:val="007F7C8E"/>
    <w:rsid w:val="007F7EA4"/>
    <w:rsid w:val="00800368"/>
    <w:rsid w:val="008005AD"/>
    <w:rsid w:val="0080094A"/>
    <w:rsid w:val="00800A14"/>
    <w:rsid w:val="00800A33"/>
    <w:rsid w:val="00800D47"/>
    <w:rsid w:val="00800EFD"/>
    <w:rsid w:val="008013FE"/>
    <w:rsid w:val="00801565"/>
    <w:rsid w:val="008015C3"/>
    <w:rsid w:val="008016BF"/>
    <w:rsid w:val="00801956"/>
    <w:rsid w:val="00801B68"/>
    <w:rsid w:val="00802024"/>
    <w:rsid w:val="0080212E"/>
    <w:rsid w:val="008021B5"/>
    <w:rsid w:val="00802331"/>
    <w:rsid w:val="008023DD"/>
    <w:rsid w:val="0080249C"/>
    <w:rsid w:val="0080251F"/>
    <w:rsid w:val="0080272C"/>
    <w:rsid w:val="00802E74"/>
    <w:rsid w:val="008030F5"/>
    <w:rsid w:val="00803654"/>
    <w:rsid w:val="008037DE"/>
    <w:rsid w:val="00803801"/>
    <w:rsid w:val="0080382C"/>
    <w:rsid w:val="00803A89"/>
    <w:rsid w:val="00803C7B"/>
    <w:rsid w:val="00803CE5"/>
    <w:rsid w:val="008041BF"/>
    <w:rsid w:val="00804331"/>
    <w:rsid w:val="0080474A"/>
    <w:rsid w:val="00805257"/>
    <w:rsid w:val="008052AC"/>
    <w:rsid w:val="00805366"/>
    <w:rsid w:val="00805419"/>
    <w:rsid w:val="008058C2"/>
    <w:rsid w:val="0080590B"/>
    <w:rsid w:val="00805989"/>
    <w:rsid w:val="00805A34"/>
    <w:rsid w:val="00805AFB"/>
    <w:rsid w:val="00805C4A"/>
    <w:rsid w:val="00805CF5"/>
    <w:rsid w:val="00805F46"/>
    <w:rsid w:val="0080616C"/>
    <w:rsid w:val="008061BC"/>
    <w:rsid w:val="008067CE"/>
    <w:rsid w:val="00806B5E"/>
    <w:rsid w:val="00806D06"/>
    <w:rsid w:val="00806D53"/>
    <w:rsid w:val="008075E3"/>
    <w:rsid w:val="00807661"/>
    <w:rsid w:val="00807742"/>
    <w:rsid w:val="0080783E"/>
    <w:rsid w:val="00807928"/>
    <w:rsid w:val="00807931"/>
    <w:rsid w:val="00807A02"/>
    <w:rsid w:val="00807B7A"/>
    <w:rsid w:val="00807D27"/>
    <w:rsid w:val="00807FC9"/>
    <w:rsid w:val="008103D9"/>
    <w:rsid w:val="00810424"/>
    <w:rsid w:val="00810776"/>
    <w:rsid w:val="00810A44"/>
    <w:rsid w:val="00810DE1"/>
    <w:rsid w:val="00810F56"/>
    <w:rsid w:val="008110A0"/>
    <w:rsid w:val="008110D0"/>
    <w:rsid w:val="00811630"/>
    <w:rsid w:val="00811A12"/>
    <w:rsid w:val="00811BEE"/>
    <w:rsid w:val="00811C48"/>
    <w:rsid w:val="00811EC3"/>
    <w:rsid w:val="00811F50"/>
    <w:rsid w:val="00811F6B"/>
    <w:rsid w:val="00811F92"/>
    <w:rsid w:val="008121BC"/>
    <w:rsid w:val="008121F5"/>
    <w:rsid w:val="008123DC"/>
    <w:rsid w:val="008126C2"/>
    <w:rsid w:val="008127DC"/>
    <w:rsid w:val="00812871"/>
    <w:rsid w:val="00812900"/>
    <w:rsid w:val="00812CA8"/>
    <w:rsid w:val="00812E0C"/>
    <w:rsid w:val="00813169"/>
    <w:rsid w:val="00813308"/>
    <w:rsid w:val="008133BA"/>
    <w:rsid w:val="008138EF"/>
    <w:rsid w:val="00813AF2"/>
    <w:rsid w:val="00813B2A"/>
    <w:rsid w:val="008144E7"/>
    <w:rsid w:val="0081467C"/>
    <w:rsid w:val="0081467E"/>
    <w:rsid w:val="00814AE0"/>
    <w:rsid w:val="00814DA5"/>
    <w:rsid w:val="00814E79"/>
    <w:rsid w:val="00815372"/>
    <w:rsid w:val="0081568F"/>
    <w:rsid w:val="00815E0F"/>
    <w:rsid w:val="00816343"/>
    <w:rsid w:val="008163D6"/>
    <w:rsid w:val="00816863"/>
    <w:rsid w:val="008168E8"/>
    <w:rsid w:val="00816C4B"/>
    <w:rsid w:val="00816E83"/>
    <w:rsid w:val="00816E85"/>
    <w:rsid w:val="00816F06"/>
    <w:rsid w:val="008172F9"/>
    <w:rsid w:val="00817442"/>
    <w:rsid w:val="008175E9"/>
    <w:rsid w:val="00817C36"/>
    <w:rsid w:val="00817C7E"/>
    <w:rsid w:val="00817CC0"/>
    <w:rsid w:val="00817E94"/>
    <w:rsid w:val="00817F8B"/>
    <w:rsid w:val="008202F4"/>
    <w:rsid w:val="0082033F"/>
    <w:rsid w:val="0082042C"/>
    <w:rsid w:val="00820650"/>
    <w:rsid w:val="00820669"/>
    <w:rsid w:val="0082074E"/>
    <w:rsid w:val="00820AB4"/>
    <w:rsid w:val="00820E5A"/>
    <w:rsid w:val="008212F2"/>
    <w:rsid w:val="00821502"/>
    <w:rsid w:val="0082151B"/>
    <w:rsid w:val="00821EA0"/>
    <w:rsid w:val="00821EF2"/>
    <w:rsid w:val="008221AA"/>
    <w:rsid w:val="008228A4"/>
    <w:rsid w:val="0082294B"/>
    <w:rsid w:val="00822FE7"/>
    <w:rsid w:val="00823193"/>
    <w:rsid w:val="008231B9"/>
    <w:rsid w:val="00823261"/>
    <w:rsid w:val="008232AD"/>
    <w:rsid w:val="00823410"/>
    <w:rsid w:val="0082372F"/>
    <w:rsid w:val="008237A5"/>
    <w:rsid w:val="00823906"/>
    <w:rsid w:val="00823AA2"/>
    <w:rsid w:val="00823CF2"/>
    <w:rsid w:val="00823F89"/>
    <w:rsid w:val="008242EF"/>
    <w:rsid w:val="0082464F"/>
    <w:rsid w:val="008246F4"/>
    <w:rsid w:val="00824D1C"/>
    <w:rsid w:val="00824D6D"/>
    <w:rsid w:val="00824DA6"/>
    <w:rsid w:val="00824DD5"/>
    <w:rsid w:val="00824E18"/>
    <w:rsid w:val="008251F4"/>
    <w:rsid w:val="0082548C"/>
    <w:rsid w:val="00825800"/>
    <w:rsid w:val="00825A36"/>
    <w:rsid w:val="00825AA3"/>
    <w:rsid w:val="00825C4B"/>
    <w:rsid w:val="00825F7F"/>
    <w:rsid w:val="00826033"/>
    <w:rsid w:val="008265CE"/>
    <w:rsid w:val="0082672F"/>
    <w:rsid w:val="00826779"/>
    <w:rsid w:val="00826A58"/>
    <w:rsid w:val="00826AFA"/>
    <w:rsid w:val="00826BD7"/>
    <w:rsid w:val="0082759D"/>
    <w:rsid w:val="0082769C"/>
    <w:rsid w:val="008278A1"/>
    <w:rsid w:val="008279FD"/>
    <w:rsid w:val="00827B13"/>
    <w:rsid w:val="00827B9E"/>
    <w:rsid w:val="00827E0A"/>
    <w:rsid w:val="00827F17"/>
    <w:rsid w:val="00830217"/>
    <w:rsid w:val="00830562"/>
    <w:rsid w:val="00830587"/>
    <w:rsid w:val="008307E8"/>
    <w:rsid w:val="008307ED"/>
    <w:rsid w:val="008308B3"/>
    <w:rsid w:val="00830C20"/>
    <w:rsid w:val="00830CA0"/>
    <w:rsid w:val="00830CDF"/>
    <w:rsid w:val="00830E56"/>
    <w:rsid w:val="0083113B"/>
    <w:rsid w:val="00831392"/>
    <w:rsid w:val="0083146D"/>
    <w:rsid w:val="0083161D"/>
    <w:rsid w:val="00831633"/>
    <w:rsid w:val="0083175C"/>
    <w:rsid w:val="00831AE7"/>
    <w:rsid w:val="00831C70"/>
    <w:rsid w:val="00831DB9"/>
    <w:rsid w:val="00831E15"/>
    <w:rsid w:val="008320A2"/>
    <w:rsid w:val="008323DB"/>
    <w:rsid w:val="00832837"/>
    <w:rsid w:val="00832B0E"/>
    <w:rsid w:val="00832C25"/>
    <w:rsid w:val="00832C57"/>
    <w:rsid w:val="00832CCA"/>
    <w:rsid w:val="00832DE9"/>
    <w:rsid w:val="00832EBF"/>
    <w:rsid w:val="00832F96"/>
    <w:rsid w:val="008330CE"/>
    <w:rsid w:val="00833695"/>
    <w:rsid w:val="008337AC"/>
    <w:rsid w:val="00833990"/>
    <w:rsid w:val="00833AA8"/>
    <w:rsid w:val="00833AD4"/>
    <w:rsid w:val="00833AE3"/>
    <w:rsid w:val="00833B89"/>
    <w:rsid w:val="00833D37"/>
    <w:rsid w:val="00833D51"/>
    <w:rsid w:val="00833E98"/>
    <w:rsid w:val="00834040"/>
    <w:rsid w:val="008340DF"/>
    <w:rsid w:val="00834336"/>
    <w:rsid w:val="00834740"/>
    <w:rsid w:val="00834952"/>
    <w:rsid w:val="00834962"/>
    <w:rsid w:val="00834C84"/>
    <w:rsid w:val="00834DDB"/>
    <w:rsid w:val="00834FE9"/>
    <w:rsid w:val="008351E0"/>
    <w:rsid w:val="008353C8"/>
    <w:rsid w:val="0083541C"/>
    <w:rsid w:val="008354C4"/>
    <w:rsid w:val="00835590"/>
    <w:rsid w:val="00835909"/>
    <w:rsid w:val="00835D6D"/>
    <w:rsid w:val="00835DE3"/>
    <w:rsid w:val="00835DF0"/>
    <w:rsid w:val="00835EBA"/>
    <w:rsid w:val="00835FFF"/>
    <w:rsid w:val="0083624C"/>
    <w:rsid w:val="008362F5"/>
    <w:rsid w:val="00836622"/>
    <w:rsid w:val="008367D7"/>
    <w:rsid w:val="008367FA"/>
    <w:rsid w:val="008368CD"/>
    <w:rsid w:val="00836BB3"/>
    <w:rsid w:val="00836BE7"/>
    <w:rsid w:val="00836CAB"/>
    <w:rsid w:val="0083713E"/>
    <w:rsid w:val="00837853"/>
    <w:rsid w:val="0083798C"/>
    <w:rsid w:val="00837AD2"/>
    <w:rsid w:val="00837B6C"/>
    <w:rsid w:val="00837D5C"/>
    <w:rsid w:val="0084017D"/>
    <w:rsid w:val="008403EB"/>
    <w:rsid w:val="008405C5"/>
    <w:rsid w:val="00840C5E"/>
    <w:rsid w:val="00840C91"/>
    <w:rsid w:val="00840DA7"/>
    <w:rsid w:val="008415D3"/>
    <w:rsid w:val="00841B3B"/>
    <w:rsid w:val="00841B42"/>
    <w:rsid w:val="00841B62"/>
    <w:rsid w:val="00841C44"/>
    <w:rsid w:val="00841D23"/>
    <w:rsid w:val="0084253D"/>
    <w:rsid w:val="0084278F"/>
    <w:rsid w:val="008427EB"/>
    <w:rsid w:val="00842B2B"/>
    <w:rsid w:val="008431D0"/>
    <w:rsid w:val="0084320D"/>
    <w:rsid w:val="008435D0"/>
    <w:rsid w:val="008435E4"/>
    <w:rsid w:val="008435EA"/>
    <w:rsid w:val="00843A8B"/>
    <w:rsid w:val="00843B77"/>
    <w:rsid w:val="00843C35"/>
    <w:rsid w:val="00843F64"/>
    <w:rsid w:val="00843F91"/>
    <w:rsid w:val="00844257"/>
    <w:rsid w:val="008442A8"/>
    <w:rsid w:val="00844326"/>
    <w:rsid w:val="008443CA"/>
    <w:rsid w:val="008443E1"/>
    <w:rsid w:val="008446CF"/>
    <w:rsid w:val="0084488D"/>
    <w:rsid w:val="0084495E"/>
    <w:rsid w:val="00844974"/>
    <w:rsid w:val="00844A0A"/>
    <w:rsid w:val="00844EC5"/>
    <w:rsid w:val="00844FA3"/>
    <w:rsid w:val="00845340"/>
    <w:rsid w:val="008456A7"/>
    <w:rsid w:val="0084576D"/>
    <w:rsid w:val="008458B1"/>
    <w:rsid w:val="008458DB"/>
    <w:rsid w:val="00845909"/>
    <w:rsid w:val="0084590B"/>
    <w:rsid w:val="00845A21"/>
    <w:rsid w:val="00845B00"/>
    <w:rsid w:val="00845B28"/>
    <w:rsid w:val="00845D30"/>
    <w:rsid w:val="00845DA5"/>
    <w:rsid w:val="00846194"/>
    <w:rsid w:val="00846468"/>
    <w:rsid w:val="00846569"/>
    <w:rsid w:val="008465DD"/>
    <w:rsid w:val="008467D2"/>
    <w:rsid w:val="00846827"/>
    <w:rsid w:val="0084703D"/>
    <w:rsid w:val="00847229"/>
    <w:rsid w:val="008472A1"/>
    <w:rsid w:val="008472DC"/>
    <w:rsid w:val="0084763C"/>
    <w:rsid w:val="00847986"/>
    <w:rsid w:val="00847BC8"/>
    <w:rsid w:val="00847C8F"/>
    <w:rsid w:val="00847D13"/>
    <w:rsid w:val="008500F5"/>
    <w:rsid w:val="008505F0"/>
    <w:rsid w:val="00850A86"/>
    <w:rsid w:val="00850BDF"/>
    <w:rsid w:val="00850C65"/>
    <w:rsid w:val="00850F69"/>
    <w:rsid w:val="00851A60"/>
    <w:rsid w:val="00852165"/>
    <w:rsid w:val="008521BC"/>
    <w:rsid w:val="00852258"/>
    <w:rsid w:val="008529B1"/>
    <w:rsid w:val="00852DA2"/>
    <w:rsid w:val="008531DD"/>
    <w:rsid w:val="00853379"/>
    <w:rsid w:val="008533E2"/>
    <w:rsid w:val="008535FE"/>
    <w:rsid w:val="00853781"/>
    <w:rsid w:val="008537A7"/>
    <w:rsid w:val="00853909"/>
    <w:rsid w:val="00853D94"/>
    <w:rsid w:val="00853DA7"/>
    <w:rsid w:val="00853E4D"/>
    <w:rsid w:val="008540D5"/>
    <w:rsid w:val="00854413"/>
    <w:rsid w:val="008544A2"/>
    <w:rsid w:val="008544B5"/>
    <w:rsid w:val="0085456C"/>
    <w:rsid w:val="00854B3F"/>
    <w:rsid w:val="00854B8B"/>
    <w:rsid w:val="00854F89"/>
    <w:rsid w:val="00855034"/>
    <w:rsid w:val="0085518E"/>
    <w:rsid w:val="00855257"/>
    <w:rsid w:val="00855C6E"/>
    <w:rsid w:val="00855D92"/>
    <w:rsid w:val="00855F4D"/>
    <w:rsid w:val="00855F5A"/>
    <w:rsid w:val="008560F2"/>
    <w:rsid w:val="008562B0"/>
    <w:rsid w:val="008562FD"/>
    <w:rsid w:val="00856535"/>
    <w:rsid w:val="008566AD"/>
    <w:rsid w:val="00856E10"/>
    <w:rsid w:val="00857129"/>
    <w:rsid w:val="0085715F"/>
    <w:rsid w:val="008572E6"/>
    <w:rsid w:val="00857561"/>
    <w:rsid w:val="00857690"/>
    <w:rsid w:val="008577D2"/>
    <w:rsid w:val="00857A12"/>
    <w:rsid w:val="00857BC2"/>
    <w:rsid w:val="00857C01"/>
    <w:rsid w:val="00857ED6"/>
    <w:rsid w:val="008603E6"/>
    <w:rsid w:val="008608B7"/>
    <w:rsid w:val="008609EA"/>
    <w:rsid w:val="00860D3F"/>
    <w:rsid w:val="00860D72"/>
    <w:rsid w:val="0086112D"/>
    <w:rsid w:val="0086139E"/>
    <w:rsid w:val="0086152E"/>
    <w:rsid w:val="0086166A"/>
    <w:rsid w:val="00861782"/>
    <w:rsid w:val="008617CF"/>
    <w:rsid w:val="00861B09"/>
    <w:rsid w:val="00861E7F"/>
    <w:rsid w:val="00861F5A"/>
    <w:rsid w:val="00862224"/>
    <w:rsid w:val="00862247"/>
    <w:rsid w:val="008622EB"/>
    <w:rsid w:val="008626AF"/>
    <w:rsid w:val="008626EA"/>
    <w:rsid w:val="00862DAA"/>
    <w:rsid w:val="00862E59"/>
    <w:rsid w:val="00863819"/>
    <w:rsid w:val="00863FEC"/>
    <w:rsid w:val="00864349"/>
    <w:rsid w:val="0086436C"/>
    <w:rsid w:val="00864768"/>
    <w:rsid w:val="00864778"/>
    <w:rsid w:val="008647A3"/>
    <w:rsid w:val="008647D3"/>
    <w:rsid w:val="00864890"/>
    <w:rsid w:val="008648B7"/>
    <w:rsid w:val="00864991"/>
    <w:rsid w:val="00864A6C"/>
    <w:rsid w:val="00864C4A"/>
    <w:rsid w:val="00864CC6"/>
    <w:rsid w:val="00864E54"/>
    <w:rsid w:val="00864EC1"/>
    <w:rsid w:val="00864EFD"/>
    <w:rsid w:val="00865017"/>
    <w:rsid w:val="00865258"/>
    <w:rsid w:val="00865777"/>
    <w:rsid w:val="008659E3"/>
    <w:rsid w:val="00865A79"/>
    <w:rsid w:val="00866031"/>
    <w:rsid w:val="008663D7"/>
    <w:rsid w:val="008665D8"/>
    <w:rsid w:val="0086662B"/>
    <w:rsid w:val="00866867"/>
    <w:rsid w:val="00866C88"/>
    <w:rsid w:val="00866F3F"/>
    <w:rsid w:val="00867562"/>
    <w:rsid w:val="008676FD"/>
    <w:rsid w:val="0086782A"/>
    <w:rsid w:val="008678DD"/>
    <w:rsid w:val="00867F76"/>
    <w:rsid w:val="00870024"/>
    <w:rsid w:val="0087028E"/>
    <w:rsid w:val="008702E1"/>
    <w:rsid w:val="00870458"/>
    <w:rsid w:val="008704D4"/>
    <w:rsid w:val="008704DD"/>
    <w:rsid w:val="0087050A"/>
    <w:rsid w:val="00870742"/>
    <w:rsid w:val="008707FF"/>
    <w:rsid w:val="00870820"/>
    <w:rsid w:val="008709F7"/>
    <w:rsid w:val="008709FA"/>
    <w:rsid w:val="00870A72"/>
    <w:rsid w:val="00870D29"/>
    <w:rsid w:val="00870E1D"/>
    <w:rsid w:val="008711CF"/>
    <w:rsid w:val="008712A7"/>
    <w:rsid w:val="00871609"/>
    <w:rsid w:val="00871627"/>
    <w:rsid w:val="0087176E"/>
    <w:rsid w:val="008718F4"/>
    <w:rsid w:val="00871BCD"/>
    <w:rsid w:val="00871C4B"/>
    <w:rsid w:val="00871D88"/>
    <w:rsid w:val="00871E75"/>
    <w:rsid w:val="00871EED"/>
    <w:rsid w:val="0087206C"/>
    <w:rsid w:val="0087214E"/>
    <w:rsid w:val="00872240"/>
    <w:rsid w:val="008722A9"/>
    <w:rsid w:val="0087261A"/>
    <w:rsid w:val="00872B6B"/>
    <w:rsid w:val="00872BE5"/>
    <w:rsid w:val="00872C4E"/>
    <w:rsid w:val="0087348E"/>
    <w:rsid w:val="00873686"/>
    <w:rsid w:val="00873769"/>
    <w:rsid w:val="008737FE"/>
    <w:rsid w:val="008739C7"/>
    <w:rsid w:val="00873A5B"/>
    <w:rsid w:val="00873D63"/>
    <w:rsid w:val="00873F32"/>
    <w:rsid w:val="00873F88"/>
    <w:rsid w:val="00874293"/>
    <w:rsid w:val="008742B5"/>
    <w:rsid w:val="00874814"/>
    <w:rsid w:val="00874ADC"/>
    <w:rsid w:val="00874BEF"/>
    <w:rsid w:val="00874F40"/>
    <w:rsid w:val="00874FA1"/>
    <w:rsid w:val="00874FF5"/>
    <w:rsid w:val="00875133"/>
    <w:rsid w:val="008752AF"/>
    <w:rsid w:val="008752EF"/>
    <w:rsid w:val="00875447"/>
    <w:rsid w:val="00875487"/>
    <w:rsid w:val="0087557B"/>
    <w:rsid w:val="008757D6"/>
    <w:rsid w:val="0087580C"/>
    <w:rsid w:val="0087599B"/>
    <w:rsid w:val="00875F0A"/>
    <w:rsid w:val="00876195"/>
    <w:rsid w:val="0087633A"/>
    <w:rsid w:val="008763F4"/>
    <w:rsid w:val="0087646D"/>
    <w:rsid w:val="00876526"/>
    <w:rsid w:val="0087664B"/>
    <w:rsid w:val="008766EB"/>
    <w:rsid w:val="00876DF0"/>
    <w:rsid w:val="00876E8C"/>
    <w:rsid w:val="00876FC7"/>
    <w:rsid w:val="008770D5"/>
    <w:rsid w:val="00877177"/>
    <w:rsid w:val="008771C4"/>
    <w:rsid w:val="008772D3"/>
    <w:rsid w:val="008773CF"/>
    <w:rsid w:val="0087749F"/>
    <w:rsid w:val="008778D5"/>
    <w:rsid w:val="00877B04"/>
    <w:rsid w:val="00877CD3"/>
    <w:rsid w:val="00877DAE"/>
    <w:rsid w:val="00877E58"/>
    <w:rsid w:val="00877E71"/>
    <w:rsid w:val="00877E80"/>
    <w:rsid w:val="00880058"/>
    <w:rsid w:val="008803A2"/>
    <w:rsid w:val="00880851"/>
    <w:rsid w:val="00880A7F"/>
    <w:rsid w:val="00880B41"/>
    <w:rsid w:val="00880CEA"/>
    <w:rsid w:val="00880D5E"/>
    <w:rsid w:val="00880E6C"/>
    <w:rsid w:val="008810E6"/>
    <w:rsid w:val="00881258"/>
    <w:rsid w:val="00881281"/>
    <w:rsid w:val="00881435"/>
    <w:rsid w:val="008816B5"/>
    <w:rsid w:val="00881B04"/>
    <w:rsid w:val="00881F28"/>
    <w:rsid w:val="0088212A"/>
    <w:rsid w:val="00882273"/>
    <w:rsid w:val="008826E5"/>
    <w:rsid w:val="00882716"/>
    <w:rsid w:val="00882839"/>
    <w:rsid w:val="00882841"/>
    <w:rsid w:val="008829AC"/>
    <w:rsid w:val="00882CC1"/>
    <w:rsid w:val="00882D1B"/>
    <w:rsid w:val="00882D39"/>
    <w:rsid w:val="00882ECD"/>
    <w:rsid w:val="008830B2"/>
    <w:rsid w:val="00883625"/>
    <w:rsid w:val="00883661"/>
    <w:rsid w:val="00883715"/>
    <w:rsid w:val="00883BAB"/>
    <w:rsid w:val="00883C3D"/>
    <w:rsid w:val="0088451B"/>
    <w:rsid w:val="0088469A"/>
    <w:rsid w:val="00884F37"/>
    <w:rsid w:val="0088501A"/>
    <w:rsid w:val="008851A6"/>
    <w:rsid w:val="008853C7"/>
    <w:rsid w:val="00885436"/>
    <w:rsid w:val="00885AB9"/>
    <w:rsid w:val="00885AD0"/>
    <w:rsid w:val="00885B81"/>
    <w:rsid w:val="00886146"/>
    <w:rsid w:val="0088615C"/>
    <w:rsid w:val="00886639"/>
    <w:rsid w:val="00886A82"/>
    <w:rsid w:val="00886BF6"/>
    <w:rsid w:val="00886CF6"/>
    <w:rsid w:val="00886F09"/>
    <w:rsid w:val="0088744F"/>
    <w:rsid w:val="008874AC"/>
    <w:rsid w:val="008878B0"/>
    <w:rsid w:val="008879B3"/>
    <w:rsid w:val="00887A08"/>
    <w:rsid w:val="00887D28"/>
    <w:rsid w:val="008900D7"/>
    <w:rsid w:val="008901D0"/>
    <w:rsid w:val="008907E1"/>
    <w:rsid w:val="00890842"/>
    <w:rsid w:val="00890868"/>
    <w:rsid w:val="008908F6"/>
    <w:rsid w:val="00890914"/>
    <w:rsid w:val="00890B99"/>
    <w:rsid w:val="00890E1F"/>
    <w:rsid w:val="0089119E"/>
    <w:rsid w:val="008911BD"/>
    <w:rsid w:val="00891369"/>
    <w:rsid w:val="00891489"/>
    <w:rsid w:val="008917CC"/>
    <w:rsid w:val="00891982"/>
    <w:rsid w:val="00891D1F"/>
    <w:rsid w:val="00891F55"/>
    <w:rsid w:val="00891F63"/>
    <w:rsid w:val="00891F81"/>
    <w:rsid w:val="008922F6"/>
    <w:rsid w:val="00892382"/>
    <w:rsid w:val="00892531"/>
    <w:rsid w:val="00892DA9"/>
    <w:rsid w:val="00892FE9"/>
    <w:rsid w:val="0089382E"/>
    <w:rsid w:val="00893CED"/>
    <w:rsid w:val="00893EFF"/>
    <w:rsid w:val="0089447D"/>
    <w:rsid w:val="008944D0"/>
    <w:rsid w:val="00894767"/>
    <w:rsid w:val="0089488A"/>
    <w:rsid w:val="0089512A"/>
    <w:rsid w:val="00895142"/>
    <w:rsid w:val="0089516C"/>
    <w:rsid w:val="0089519A"/>
    <w:rsid w:val="0089523E"/>
    <w:rsid w:val="00895333"/>
    <w:rsid w:val="008953CA"/>
    <w:rsid w:val="008954A0"/>
    <w:rsid w:val="0089555E"/>
    <w:rsid w:val="00895BF0"/>
    <w:rsid w:val="00895CF1"/>
    <w:rsid w:val="00896007"/>
    <w:rsid w:val="00896092"/>
    <w:rsid w:val="008960DB"/>
    <w:rsid w:val="00896177"/>
    <w:rsid w:val="008961BA"/>
    <w:rsid w:val="0089636D"/>
    <w:rsid w:val="00896411"/>
    <w:rsid w:val="008964C3"/>
    <w:rsid w:val="0089665E"/>
    <w:rsid w:val="00896676"/>
    <w:rsid w:val="0089672A"/>
    <w:rsid w:val="00896B3C"/>
    <w:rsid w:val="00896DFA"/>
    <w:rsid w:val="0089715C"/>
    <w:rsid w:val="008973A7"/>
    <w:rsid w:val="00897413"/>
    <w:rsid w:val="008977C1"/>
    <w:rsid w:val="008979E5"/>
    <w:rsid w:val="00897ACA"/>
    <w:rsid w:val="00897EB0"/>
    <w:rsid w:val="00897FA8"/>
    <w:rsid w:val="008A00FA"/>
    <w:rsid w:val="008A06BD"/>
    <w:rsid w:val="008A07DF"/>
    <w:rsid w:val="008A08D3"/>
    <w:rsid w:val="008A09F2"/>
    <w:rsid w:val="008A0B17"/>
    <w:rsid w:val="008A0BBF"/>
    <w:rsid w:val="008A0C81"/>
    <w:rsid w:val="008A0F8F"/>
    <w:rsid w:val="008A1092"/>
    <w:rsid w:val="008A1258"/>
    <w:rsid w:val="008A12C2"/>
    <w:rsid w:val="008A12E7"/>
    <w:rsid w:val="008A1301"/>
    <w:rsid w:val="008A1480"/>
    <w:rsid w:val="008A1901"/>
    <w:rsid w:val="008A1B2E"/>
    <w:rsid w:val="008A1EC3"/>
    <w:rsid w:val="008A1F70"/>
    <w:rsid w:val="008A207B"/>
    <w:rsid w:val="008A250B"/>
    <w:rsid w:val="008A2670"/>
    <w:rsid w:val="008A27DD"/>
    <w:rsid w:val="008A2811"/>
    <w:rsid w:val="008A29A4"/>
    <w:rsid w:val="008A2B83"/>
    <w:rsid w:val="008A2DB1"/>
    <w:rsid w:val="008A3010"/>
    <w:rsid w:val="008A31F6"/>
    <w:rsid w:val="008A3681"/>
    <w:rsid w:val="008A36A8"/>
    <w:rsid w:val="008A37BB"/>
    <w:rsid w:val="008A3D9C"/>
    <w:rsid w:val="008A406A"/>
    <w:rsid w:val="008A417F"/>
    <w:rsid w:val="008A43DC"/>
    <w:rsid w:val="008A4423"/>
    <w:rsid w:val="008A4B26"/>
    <w:rsid w:val="008A4F27"/>
    <w:rsid w:val="008A5227"/>
    <w:rsid w:val="008A5250"/>
    <w:rsid w:val="008A525A"/>
    <w:rsid w:val="008A589D"/>
    <w:rsid w:val="008A5CEE"/>
    <w:rsid w:val="008A5E45"/>
    <w:rsid w:val="008A618B"/>
    <w:rsid w:val="008A61FB"/>
    <w:rsid w:val="008A685F"/>
    <w:rsid w:val="008A6920"/>
    <w:rsid w:val="008A695C"/>
    <w:rsid w:val="008A6EB3"/>
    <w:rsid w:val="008A6FA7"/>
    <w:rsid w:val="008A70C5"/>
    <w:rsid w:val="008A7451"/>
    <w:rsid w:val="008A755F"/>
    <w:rsid w:val="008A7EE5"/>
    <w:rsid w:val="008A7EF1"/>
    <w:rsid w:val="008A7F0F"/>
    <w:rsid w:val="008A7F87"/>
    <w:rsid w:val="008B0012"/>
    <w:rsid w:val="008B004E"/>
    <w:rsid w:val="008B04CA"/>
    <w:rsid w:val="008B078C"/>
    <w:rsid w:val="008B07FA"/>
    <w:rsid w:val="008B096F"/>
    <w:rsid w:val="008B0E19"/>
    <w:rsid w:val="008B111C"/>
    <w:rsid w:val="008B16A6"/>
    <w:rsid w:val="008B190E"/>
    <w:rsid w:val="008B1C11"/>
    <w:rsid w:val="008B1DA0"/>
    <w:rsid w:val="008B2528"/>
    <w:rsid w:val="008B25AD"/>
    <w:rsid w:val="008B2645"/>
    <w:rsid w:val="008B2AFD"/>
    <w:rsid w:val="008B2D32"/>
    <w:rsid w:val="008B2DB2"/>
    <w:rsid w:val="008B3B96"/>
    <w:rsid w:val="008B3C3E"/>
    <w:rsid w:val="008B3C50"/>
    <w:rsid w:val="008B3DC8"/>
    <w:rsid w:val="008B3F0C"/>
    <w:rsid w:val="008B3FB5"/>
    <w:rsid w:val="008B411F"/>
    <w:rsid w:val="008B4398"/>
    <w:rsid w:val="008B4700"/>
    <w:rsid w:val="008B4980"/>
    <w:rsid w:val="008B4D65"/>
    <w:rsid w:val="008B4DAD"/>
    <w:rsid w:val="008B4DF7"/>
    <w:rsid w:val="008B4E39"/>
    <w:rsid w:val="008B4E46"/>
    <w:rsid w:val="008B4EB0"/>
    <w:rsid w:val="008B5094"/>
    <w:rsid w:val="008B53F4"/>
    <w:rsid w:val="008B5403"/>
    <w:rsid w:val="008B578E"/>
    <w:rsid w:val="008B5967"/>
    <w:rsid w:val="008B59FD"/>
    <w:rsid w:val="008B5CE6"/>
    <w:rsid w:val="008B5CE9"/>
    <w:rsid w:val="008B5D63"/>
    <w:rsid w:val="008B5E01"/>
    <w:rsid w:val="008B615F"/>
    <w:rsid w:val="008B62ED"/>
    <w:rsid w:val="008B6320"/>
    <w:rsid w:val="008B6658"/>
    <w:rsid w:val="008B6748"/>
    <w:rsid w:val="008B6798"/>
    <w:rsid w:val="008B69A5"/>
    <w:rsid w:val="008B6C14"/>
    <w:rsid w:val="008B6E42"/>
    <w:rsid w:val="008B6F65"/>
    <w:rsid w:val="008B700A"/>
    <w:rsid w:val="008B706C"/>
    <w:rsid w:val="008B714D"/>
    <w:rsid w:val="008B715A"/>
    <w:rsid w:val="008B724D"/>
    <w:rsid w:val="008B7D00"/>
    <w:rsid w:val="008B7E3B"/>
    <w:rsid w:val="008C0119"/>
    <w:rsid w:val="008C031F"/>
    <w:rsid w:val="008C05CD"/>
    <w:rsid w:val="008C0677"/>
    <w:rsid w:val="008C117F"/>
    <w:rsid w:val="008C1AD1"/>
    <w:rsid w:val="008C1BAA"/>
    <w:rsid w:val="008C1E95"/>
    <w:rsid w:val="008C223A"/>
    <w:rsid w:val="008C2982"/>
    <w:rsid w:val="008C2BAD"/>
    <w:rsid w:val="008C2D1E"/>
    <w:rsid w:val="008C2F03"/>
    <w:rsid w:val="008C3002"/>
    <w:rsid w:val="008C31EA"/>
    <w:rsid w:val="008C3309"/>
    <w:rsid w:val="008C34AC"/>
    <w:rsid w:val="008C34EC"/>
    <w:rsid w:val="008C3670"/>
    <w:rsid w:val="008C371D"/>
    <w:rsid w:val="008C387C"/>
    <w:rsid w:val="008C387F"/>
    <w:rsid w:val="008C3D22"/>
    <w:rsid w:val="008C3EBA"/>
    <w:rsid w:val="008C3F20"/>
    <w:rsid w:val="008C3F7E"/>
    <w:rsid w:val="008C402B"/>
    <w:rsid w:val="008C4086"/>
    <w:rsid w:val="008C4699"/>
    <w:rsid w:val="008C498B"/>
    <w:rsid w:val="008C4B72"/>
    <w:rsid w:val="008C4D7D"/>
    <w:rsid w:val="008C4F82"/>
    <w:rsid w:val="008C51B5"/>
    <w:rsid w:val="008C52E0"/>
    <w:rsid w:val="008C5627"/>
    <w:rsid w:val="008C573B"/>
    <w:rsid w:val="008C58DE"/>
    <w:rsid w:val="008C5957"/>
    <w:rsid w:val="008C5AF3"/>
    <w:rsid w:val="008C5DB5"/>
    <w:rsid w:val="008C5F73"/>
    <w:rsid w:val="008C61BD"/>
    <w:rsid w:val="008C6359"/>
    <w:rsid w:val="008C640A"/>
    <w:rsid w:val="008C65DC"/>
    <w:rsid w:val="008C69DE"/>
    <w:rsid w:val="008C6D09"/>
    <w:rsid w:val="008C7350"/>
    <w:rsid w:val="008C73C3"/>
    <w:rsid w:val="008C754B"/>
    <w:rsid w:val="008C75D7"/>
    <w:rsid w:val="008C7643"/>
    <w:rsid w:val="008C77CD"/>
    <w:rsid w:val="008C79F0"/>
    <w:rsid w:val="008C7D66"/>
    <w:rsid w:val="008C7E20"/>
    <w:rsid w:val="008D02CE"/>
    <w:rsid w:val="008D0360"/>
    <w:rsid w:val="008D0614"/>
    <w:rsid w:val="008D062B"/>
    <w:rsid w:val="008D0855"/>
    <w:rsid w:val="008D0993"/>
    <w:rsid w:val="008D0CF8"/>
    <w:rsid w:val="008D0D0C"/>
    <w:rsid w:val="008D0EFE"/>
    <w:rsid w:val="008D11E9"/>
    <w:rsid w:val="008D12D0"/>
    <w:rsid w:val="008D13C3"/>
    <w:rsid w:val="008D15ED"/>
    <w:rsid w:val="008D1ADD"/>
    <w:rsid w:val="008D1F89"/>
    <w:rsid w:val="008D1F8E"/>
    <w:rsid w:val="008D2108"/>
    <w:rsid w:val="008D210C"/>
    <w:rsid w:val="008D21FA"/>
    <w:rsid w:val="008D223D"/>
    <w:rsid w:val="008D2564"/>
    <w:rsid w:val="008D2586"/>
    <w:rsid w:val="008D265C"/>
    <w:rsid w:val="008D2C9A"/>
    <w:rsid w:val="008D2E2D"/>
    <w:rsid w:val="008D3081"/>
    <w:rsid w:val="008D329D"/>
    <w:rsid w:val="008D335F"/>
    <w:rsid w:val="008D39B6"/>
    <w:rsid w:val="008D3CC6"/>
    <w:rsid w:val="008D3D84"/>
    <w:rsid w:val="008D400D"/>
    <w:rsid w:val="008D423D"/>
    <w:rsid w:val="008D43A1"/>
    <w:rsid w:val="008D460B"/>
    <w:rsid w:val="008D4B73"/>
    <w:rsid w:val="008D4C18"/>
    <w:rsid w:val="008D52D5"/>
    <w:rsid w:val="008D55F7"/>
    <w:rsid w:val="008D5987"/>
    <w:rsid w:val="008D599F"/>
    <w:rsid w:val="008D5BA0"/>
    <w:rsid w:val="008D5CD3"/>
    <w:rsid w:val="008D616E"/>
    <w:rsid w:val="008D6887"/>
    <w:rsid w:val="008D70F5"/>
    <w:rsid w:val="008D726B"/>
    <w:rsid w:val="008D7316"/>
    <w:rsid w:val="008D7670"/>
    <w:rsid w:val="008D78A7"/>
    <w:rsid w:val="008D7B7F"/>
    <w:rsid w:val="008D7C85"/>
    <w:rsid w:val="008D7D02"/>
    <w:rsid w:val="008D7E75"/>
    <w:rsid w:val="008E02CF"/>
    <w:rsid w:val="008E0366"/>
    <w:rsid w:val="008E037E"/>
    <w:rsid w:val="008E03A9"/>
    <w:rsid w:val="008E043B"/>
    <w:rsid w:val="008E04D5"/>
    <w:rsid w:val="008E04DE"/>
    <w:rsid w:val="008E0C0B"/>
    <w:rsid w:val="008E122F"/>
    <w:rsid w:val="008E17F2"/>
    <w:rsid w:val="008E1816"/>
    <w:rsid w:val="008E18BF"/>
    <w:rsid w:val="008E1A38"/>
    <w:rsid w:val="008E1D2A"/>
    <w:rsid w:val="008E1D81"/>
    <w:rsid w:val="008E1DB8"/>
    <w:rsid w:val="008E1E6B"/>
    <w:rsid w:val="008E218F"/>
    <w:rsid w:val="008E227A"/>
    <w:rsid w:val="008E2658"/>
    <w:rsid w:val="008E2772"/>
    <w:rsid w:val="008E2F4C"/>
    <w:rsid w:val="008E2F5E"/>
    <w:rsid w:val="008E30D9"/>
    <w:rsid w:val="008E34C2"/>
    <w:rsid w:val="008E3611"/>
    <w:rsid w:val="008E363B"/>
    <w:rsid w:val="008E385C"/>
    <w:rsid w:val="008E3C2D"/>
    <w:rsid w:val="008E3F76"/>
    <w:rsid w:val="008E427C"/>
    <w:rsid w:val="008E44F5"/>
    <w:rsid w:val="008E4625"/>
    <w:rsid w:val="008E482D"/>
    <w:rsid w:val="008E485B"/>
    <w:rsid w:val="008E4884"/>
    <w:rsid w:val="008E4998"/>
    <w:rsid w:val="008E4B14"/>
    <w:rsid w:val="008E4BA6"/>
    <w:rsid w:val="008E4FB6"/>
    <w:rsid w:val="008E4FCD"/>
    <w:rsid w:val="008E5083"/>
    <w:rsid w:val="008E5310"/>
    <w:rsid w:val="008E5459"/>
    <w:rsid w:val="008E5AC4"/>
    <w:rsid w:val="008E5B8D"/>
    <w:rsid w:val="008E5D45"/>
    <w:rsid w:val="008E6639"/>
    <w:rsid w:val="008E6731"/>
    <w:rsid w:val="008E6CAA"/>
    <w:rsid w:val="008E7455"/>
    <w:rsid w:val="008E7648"/>
    <w:rsid w:val="008E7829"/>
    <w:rsid w:val="008E792E"/>
    <w:rsid w:val="008E7E51"/>
    <w:rsid w:val="008F0439"/>
    <w:rsid w:val="008F04DC"/>
    <w:rsid w:val="008F0AA1"/>
    <w:rsid w:val="008F11DC"/>
    <w:rsid w:val="008F12B4"/>
    <w:rsid w:val="008F1318"/>
    <w:rsid w:val="008F1398"/>
    <w:rsid w:val="008F139C"/>
    <w:rsid w:val="008F1869"/>
    <w:rsid w:val="008F19AB"/>
    <w:rsid w:val="008F1A24"/>
    <w:rsid w:val="008F1B3D"/>
    <w:rsid w:val="008F1C4E"/>
    <w:rsid w:val="008F1CE7"/>
    <w:rsid w:val="008F1D85"/>
    <w:rsid w:val="008F26FA"/>
    <w:rsid w:val="008F27E1"/>
    <w:rsid w:val="008F27F3"/>
    <w:rsid w:val="008F2862"/>
    <w:rsid w:val="008F295C"/>
    <w:rsid w:val="008F296B"/>
    <w:rsid w:val="008F2B44"/>
    <w:rsid w:val="008F2E9B"/>
    <w:rsid w:val="008F318F"/>
    <w:rsid w:val="008F3700"/>
    <w:rsid w:val="008F37A5"/>
    <w:rsid w:val="008F39B8"/>
    <w:rsid w:val="008F3E08"/>
    <w:rsid w:val="008F42F8"/>
    <w:rsid w:val="008F4605"/>
    <w:rsid w:val="008F4742"/>
    <w:rsid w:val="008F482B"/>
    <w:rsid w:val="008F48C3"/>
    <w:rsid w:val="008F4D62"/>
    <w:rsid w:val="008F5444"/>
    <w:rsid w:val="008F56B5"/>
    <w:rsid w:val="008F5BD0"/>
    <w:rsid w:val="008F5C48"/>
    <w:rsid w:val="008F5E48"/>
    <w:rsid w:val="008F6260"/>
    <w:rsid w:val="008F6268"/>
    <w:rsid w:val="008F62CD"/>
    <w:rsid w:val="008F6301"/>
    <w:rsid w:val="008F6604"/>
    <w:rsid w:val="008F66F4"/>
    <w:rsid w:val="008F6762"/>
    <w:rsid w:val="008F69FE"/>
    <w:rsid w:val="008F6BF2"/>
    <w:rsid w:val="008F6F8F"/>
    <w:rsid w:val="008F70D0"/>
    <w:rsid w:val="008F70D3"/>
    <w:rsid w:val="008F7295"/>
    <w:rsid w:val="008F740E"/>
    <w:rsid w:val="008F74E2"/>
    <w:rsid w:val="008F7C99"/>
    <w:rsid w:val="008F7EF0"/>
    <w:rsid w:val="00900111"/>
    <w:rsid w:val="009004FF"/>
    <w:rsid w:val="0090059B"/>
    <w:rsid w:val="0090078D"/>
    <w:rsid w:val="009009A1"/>
    <w:rsid w:val="00900C83"/>
    <w:rsid w:val="00900FF7"/>
    <w:rsid w:val="00901003"/>
    <w:rsid w:val="009010B3"/>
    <w:rsid w:val="00901254"/>
    <w:rsid w:val="00901291"/>
    <w:rsid w:val="009012E5"/>
    <w:rsid w:val="00901442"/>
    <w:rsid w:val="009014FF"/>
    <w:rsid w:val="00901607"/>
    <w:rsid w:val="009016E1"/>
    <w:rsid w:val="00901736"/>
    <w:rsid w:val="0090184E"/>
    <w:rsid w:val="00901949"/>
    <w:rsid w:val="009019F8"/>
    <w:rsid w:val="00901A16"/>
    <w:rsid w:val="00901AA2"/>
    <w:rsid w:val="00901C40"/>
    <w:rsid w:val="00901D38"/>
    <w:rsid w:val="00901F07"/>
    <w:rsid w:val="00901F54"/>
    <w:rsid w:val="00902170"/>
    <w:rsid w:val="0090237B"/>
    <w:rsid w:val="0090262A"/>
    <w:rsid w:val="00902788"/>
    <w:rsid w:val="009027CB"/>
    <w:rsid w:val="009027CF"/>
    <w:rsid w:val="0090288D"/>
    <w:rsid w:val="00902993"/>
    <w:rsid w:val="009029B7"/>
    <w:rsid w:val="00902D94"/>
    <w:rsid w:val="00902DD4"/>
    <w:rsid w:val="009032DF"/>
    <w:rsid w:val="0090333B"/>
    <w:rsid w:val="00903719"/>
    <w:rsid w:val="009037D8"/>
    <w:rsid w:val="0090395C"/>
    <w:rsid w:val="00903D38"/>
    <w:rsid w:val="00903D78"/>
    <w:rsid w:val="00903D97"/>
    <w:rsid w:val="00903E8F"/>
    <w:rsid w:val="009040AD"/>
    <w:rsid w:val="00904135"/>
    <w:rsid w:val="00904345"/>
    <w:rsid w:val="009043FD"/>
    <w:rsid w:val="00904472"/>
    <w:rsid w:val="009047B8"/>
    <w:rsid w:val="009048C0"/>
    <w:rsid w:val="00904B26"/>
    <w:rsid w:val="00904DD5"/>
    <w:rsid w:val="00904FFB"/>
    <w:rsid w:val="00905002"/>
    <w:rsid w:val="009059AC"/>
    <w:rsid w:val="00906470"/>
    <w:rsid w:val="009068B0"/>
    <w:rsid w:val="00906C70"/>
    <w:rsid w:val="00906E59"/>
    <w:rsid w:val="00906F3C"/>
    <w:rsid w:val="00907049"/>
    <w:rsid w:val="00907063"/>
    <w:rsid w:val="009070CF"/>
    <w:rsid w:val="009073C0"/>
    <w:rsid w:val="009077A3"/>
    <w:rsid w:val="00907A50"/>
    <w:rsid w:val="00907BAC"/>
    <w:rsid w:val="00910120"/>
    <w:rsid w:val="009101DA"/>
    <w:rsid w:val="00910442"/>
    <w:rsid w:val="009109E0"/>
    <w:rsid w:val="00910CFB"/>
    <w:rsid w:val="00911038"/>
    <w:rsid w:val="00911243"/>
    <w:rsid w:val="00911497"/>
    <w:rsid w:val="00911510"/>
    <w:rsid w:val="00911548"/>
    <w:rsid w:val="0091160E"/>
    <w:rsid w:val="00911890"/>
    <w:rsid w:val="00911AA4"/>
    <w:rsid w:val="00911B19"/>
    <w:rsid w:val="00911BBF"/>
    <w:rsid w:val="00911D8E"/>
    <w:rsid w:val="00911EB8"/>
    <w:rsid w:val="00912204"/>
    <w:rsid w:val="009126CF"/>
    <w:rsid w:val="009127EA"/>
    <w:rsid w:val="00912B99"/>
    <w:rsid w:val="00912BF1"/>
    <w:rsid w:val="00912E54"/>
    <w:rsid w:val="009134DE"/>
    <w:rsid w:val="00913642"/>
    <w:rsid w:val="009138FE"/>
    <w:rsid w:val="00913A87"/>
    <w:rsid w:val="00913B05"/>
    <w:rsid w:val="0091408B"/>
    <w:rsid w:val="009141C3"/>
    <w:rsid w:val="009141E3"/>
    <w:rsid w:val="00914282"/>
    <w:rsid w:val="00914933"/>
    <w:rsid w:val="009149EE"/>
    <w:rsid w:val="0091584A"/>
    <w:rsid w:val="00915FCD"/>
    <w:rsid w:val="00916194"/>
    <w:rsid w:val="0091643E"/>
    <w:rsid w:val="00916C88"/>
    <w:rsid w:val="00916CEA"/>
    <w:rsid w:val="00916E23"/>
    <w:rsid w:val="00916E92"/>
    <w:rsid w:val="009171B1"/>
    <w:rsid w:val="00917207"/>
    <w:rsid w:val="009173C4"/>
    <w:rsid w:val="00917449"/>
    <w:rsid w:val="00917504"/>
    <w:rsid w:val="0091762A"/>
    <w:rsid w:val="0092016C"/>
    <w:rsid w:val="009201DA"/>
    <w:rsid w:val="00920269"/>
    <w:rsid w:val="00920487"/>
    <w:rsid w:val="009204DA"/>
    <w:rsid w:val="00920BFD"/>
    <w:rsid w:val="00920D8F"/>
    <w:rsid w:val="0092110F"/>
    <w:rsid w:val="009211B9"/>
    <w:rsid w:val="009212DF"/>
    <w:rsid w:val="009216A1"/>
    <w:rsid w:val="00921811"/>
    <w:rsid w:val="009218FF"/>
    <w:rsid w:val="00921E5D"/>
    <w:rsid w:val="0092213E"/>
    <w:rsid w:val="0092216F"/>
    <w:rsid w:val="0092219F"/>
    <w:rsid w:val="009223D5"/>
    <w:rsid w:val="0092241D"/>
    <w:rsid w:val="00922867"/>
    <w:rsid w:val="009228D8"/>
    <w:rsid w:val="00922AC6"/>
    <w:rsid w:val="00922C36"/>
    <w:rsid w:val="00922D84"/>
    <w:rsid w:val="00922E39"/>
    <w:rsid w:val="00922E3C"/>
    <w:rsid w:val="0092300F"/>
    <w:rsid w:val="00923373"/>
    <w:rsid w:val="009233BD"/>
    <w:rsid w:val="009234C0"/>
    <w:rsid w:val="009238A8"/>
    <w:rsid w:val="00923C29"/>
    <w:rsid w:val="00923EFF"/>
    <w:rsid w:val="009242A8"/>
    <w:rsid w:val="00924407"/>
    <w:rsid w:val="0092442E"/>
    <w:rsid w:val="00924738"/>
    <w:rsid w:val="009248BA"/>
    <w:rsid w:val="00924DD6"/>
    <w:rsid w:val="00924F13"/>
    <w:rsid w:val="0092505E"/>
    <w:rsid w:val="00925081"/>
    <w:rsid w:val="00925212"/>
    <w:rsid w:val="00925252"/>
    <w:rsid w:val="0092527A"/>
    <w:rsid w:val="00925372"/>
    <w:rsid w:val="00925489"/>
    <w:rsid w:val="009257A4"/>
    <w:rsid w:val="00925C73"/>
    <w:rsid w:val="00925E00"/>
    <w:rsid w:val="00925E11"/>
    <w:rsid w:val="00925E46"/>
    <w:rsid w:val="00925EC7"/>
    <w:rsid w:val="00926067"/>
    <w:rsid w:val="00926111"/>
    <w:rsid w:val="00926809"/>
    <w:rsid w:val="00926F59"/>
    <w:rsid w:val="00927036"/>
    <w:rsid w:val="00927134"/>
    <w:rsid w:val="009271F1"/>
    <w:rsid w:val="0092737B"/>
    <w:rsid w:val="009273A9"/>
    <w:rsid w:val="00927C04"/>
    <w:rsid w:val="00927CAF"/>
    <w:rsid w:val="00927F5E"/>
    <w:rsid w:val="00927F95"/>
    <w:rsid w:val="00930037"/>
    <w:rsid w:val="00930066"/>
    <w:rsid w:val="00930133"/>
    <w:rsid w:val="0093021A"/>
    <w:rsid w:val="00930369"/>
    <w:rsid w:val="00930579"/>
    <w:rsid w:val="009306A1"/>
    <w:rsid w:val="009308E2"/>
    <w:rsid w:val="00930958"/>
    <w:rsid w:val="009309CE"/>
    <w:rsid w:val="00930D5C"/>
    <w:rsid w:val="00931867"/>
    <w:rsid w:val="0093193A"/>
    <w:rsid w:val="00931AA6"/>
    <w:rsid w:val="00931B00"/>
    <w:rsid w:val="00932570"/>
    <w:rsid w:val="00932791"/>
    <w:rsid w:val="00932A14"/>
    <w:rsid w:val="00932A57"/>
    <w:rsid w:val="00932E78"/>
    <w:rsid w:val="00932F62"/>
    <w:rsid w:val="00932F7B"/>
    <w:rsid w:val="00933163"/>
    <w:rsid w:val="009331C2"/>
    <w:rsid w:val="009331F8"/>
    <w:rsid w:val="0093374E"/>
    <w:rsid w:val="00933CFA"/>
    <w:rsid w:val="00933D0F"/>
    <w:rsid w:val="009342DF"/>
    <w:rsid w:val="00934C3F"/>
    <w:rsid w:val="00934D9C"/>
    <w:rsid w:val="0093510C"/>
    <w:rsid w:val="00935A44"/>
    <w:rsid w:val="00935B5A"/>
    <w:rsid w:val="00935C09"/>
    <w:rsid w:val="00935E1D"/>
    <w:rsid w:val="00935E6A"/>
    <w:rsid w:val="00936203"/>
    <w:rsid w:val="00936222"/>
    <w:rsid w:val="009362CE"/>
    <w:rsid w:val="00936316"/>
    <w:rsid w:val="0093652A"/>
    <w:rsid w:val="009365B7"/>
    <w:rsid w:val="009365BD"/>
    <w:rsid w:val="009370C6"/>
    <w:rsid w:val="009373BB"/>
    <w:rsid w:val="0093740C"/>
    <w:rsid w:val="009376B8"/>
    <w:rsid w:val="00937AC5"/>
    <w:rsid w:val="00937B40"/>
    <w:rsid w:val="00937F14"/>
    <w:rsid w:val="0094009C"/>
    <w:rsid w:val="0094025A"/>
    <w:rsid w:val="009403E5"/>
    <w:rsid w:val="0094064E"/>
    <w:rsid w:val="00940BA9"/>
    <w:rsid w:val="00940F0E"/>
    <w:rsid w:val="00940F1C"/>
    <w:rsid w:val="00940F26"/>
    <w:rsid w:val="009411AC"/>
    <w:rsid w:val="009411E8"/>
    <w:rsid w:val="00941212"/>
    <w:rsid w:val="009413D5"/>
    <w:rsid w:val="00941512"/>
    <w:rsid w:val="009416D4"/>
    <w:rsid w:val="00941B1A"/>
    <w:rsid w:val="00941D82"/>
    <w:rsid w:val="00941E2E"/>
    <w:rsid w:val="00941E9A"/>
    <w:rsid w:val="00941EFE"/>
    <w:rsid w:val="00941F6B"/>
    <w:rsid w:val="0094232F"/>
    <w:rsid w:val="009425E0"/>
    <w:rsid w:val="00942702"/>
    <w:rsid w:val="00942719"/>
    <w:rsid w:val="0094275C"/>
    <w:rsid w:val="00942842"/>
    <w:rsid w:val="00942D32"/>
    <w:rsid w:val="00942D4F"/>
    <w:rsid w:val="00942D96"/>
    <w:rsid w:val="00942E76"/>
    <w:rsid w:val="00942EB4"/>
    <w:rsid w:val="0094308A"/>
    <w:rsid w:val="009430A3"/>
    <w:rsid w:val="009432FD"/>
    <w:rsid w:val="0094336F"/>
    <w:rsid w:val="009434CA"/>
    <w:rsid w:val="00943A0A"/>
    <w:rsid w:val="00943AD2"/>
    <w:rsid w:val="00943B37"/>
    <w:rsid w:val="00943BF2"/>
    <w:rsid w:val="0094422F"/>
    <w:rsid w:val="00944332"/>
    <w:rsid w:val="0094467F"/>
    <w:rsid w:val="00944729"/>
    <w:rsid w:val="00944884"/>
    <w:rsid w:val="00944E32"/>
    <w:rsid w:val="00945577"/>
    <w:rsid w:val="00945702"/>
    <w:rsid w:val="00945BA3"/>
    <w:rsid w:val="00945DA5"/>
    <w:rsid w:val="0094617D"/>
    <w:rsid w:val="009461C4"/>
    <w:rsid w:val="009461DF"/>
    <w:rsid w:val="009461F2"/>
    <w:rsid w:val="00946320"/>
    <w:rsid w:val="0094637C"/>
    <w:rsid w:val="009464B7"/>
    <w:rsid w:val="0094657C"/>
    <w:rsid w:val="009465A3"/>
    <w:rsid w:val="00946B82"/>
    <w:rsid w:val="00946C0D"/>
    <w:rsid w:val="00946C9A"/>
    <w:rsid w:val="009472D7"/>
    <w:rsid w:val="00947617"/>
    <w:rsid w:val="009476AC"/>
    <w:rsid w:val="00947AEF"/>
    <w:rsid w:val="00947F35"/>
    <w:rsid w:val="00947FD6"/>
    <w:rsid w:val="00950104"/>
    <w:rsid w:val="00950637"/>
    <w:rsid w:val="00950945"/>
    <w:rsid w:val="00950962"/>
    <w:rsid w:val="00950B65"/>
    <w:rsid w:val="00950C4D"/>
    <w:rsid w:val="00950D23"/>
    <w:rsid w:val="00950E2B"/>
    <w:rsid w:val="00950EE3"/>
    <w:rsid w:val="00950F42"/>
    <w:rsid w:val="00951212"/>
    <w:rsid w:val="0095138D"/>
    <w:rsid w:val="009515E9"/>
    <w:rsid w:val="009516E7"/>
    <w:rsid w:val="0095182A"/>
    <w:rsid w:val="009518E1"/>
    <w:rsid w:val="00951967"/>
    <w:rsid w:val="0095198C"/>
    <w:rsid w:val="00951C1D"/>
    <w:rsid w:val="009520A0"/>
    <w:rsid w:val="0095214E"/>
    <w:rsid w:val="009522A0"/>
    <w:rsid w:val="009523D6"/>
    <w:rsid w:val="00952A12"/>
    <w:rsid w:val="00952A46"/>
    <w:rsid w:val="00952ACD"/>
    <w:rsid w:val="00952BA3"/>
    <w:rsid w:val="00952D68"/>
    <w:rsid w:val="00952E44"/>
    <w:rsid w:val="009533AB"/>
    <w:rsid w:val="009533E4"/>
    <w:rsid w:val="009534D9"/>
    <w:rsid w:val="00953702"/>
    <w:rsid w:val="00953A36"/>
    <w:rsid w:val="00953CF2"/>
    <w:rsid w:val="00953EE0"/>
    <w:rsid w:val="00953FDA"/>
    <w:rsid w:val="00954010"/>
    <w:rsid w:val="0095417C"/>
    <w:rsid w:val="00954244"/>
    <w:rsid w:val="0095498F"/>
    <w:rsid w:val="00954B66"/>
    <w:rsid w:val="00954F19"/>
    <w:rsid w:val="009550AF"/>
    <w:rsid w:val="009550D0"/>
    <w:rsid w:val="00955209"/>
    <w:rsid w:val="009552A9"/>
    <w:rsid w:val="009555DC"/>
    <w:rsid w:val="00955C48"/>
    <w:rsid w:val="00955C53"/>
    <w:rsid w:val="00955DF7"/>
    <w:rsid w:val="00956022"/>
    <w:rsid w:val="00956228"/>
    <w:rsid w:val="0095645A"/>
    <w:rsid w:val="00956474"/>
    <w:rsid w:val="00956516"/>
    <w:rsid w:val="00956968"/>
    <w:rsid w:val="0095696A"/>
    <w:rsid w:val="00956B6E"/>
    <w:rsid w:val="009571E0"/>
    <w:rsid w:val="0095763F"/>
    <w:rsid w:val="009576BF"/>
    <w:rsid w:val="00957A83"/>
    <w:rsid w:val="00957BE2"/>
    <w:rsid w:val="00957D7D"/>
    <w:rsid w:val="009601BA"/>
    <w:rsid w:val="009601DA"/>
    <w:rsid w:val="00960729"/>
    <w:rsid w:val="00960A9A"/>
    <w:rsid w:val="00960B9A"/>
    <w:rsid w:val="00960EAA"/>
    <w:rsid w:val="009611D8"/>
    <w:rsid w:val="009612B6"/>
    <w:rsid w:val="0096157E"/>
    <w:rsid w:val="0096164B"/>
    <w:rsid w:val="009616A1"/>
    <w:rsid w:val="00961747"/>
    <w:rsid w:val="00961A1D"/>
    <w:rsid w:val="00961AD6"/>
    <w:rsid w:val="00961C02"/>
    <w:rsid w:val="00961D22"/>
    <w:rsid w:val="00961D73"/>
    <w:rsid w:val="00962549"/>
    <w:rsid w:val="0096278F"/>
    <w:rsid w:val="0096306E"/>
    <w:rsid w:val="00963287"/>
    <w:rsid w:val="009632AE"/>
    <w:rsid w:val="009632CF"/>
    <w:rsid w:val="00963577"/>
    <w:rsid w:val="00963ADC"/>
    <w:rsid w:val="00963D33"/>
    <w:rsid w:val="00963E9F"/>
    <w:rsid w:val="00963EE9"/>
    <w:rsid w:val="009641EC"/>
    <w:rsid w:val="009642FF"/>
    <w:rsid w:val="009644DA"/>
    <w:rsid w:val="0096474C"/>
    <w:rsid w:val="009647C1"/>
    <w:rsid w:val="00964B74"/>
    <w:rsid w:val="00964D35"/>
    <w:rsid w:val="00965047"/>
    <w:rsid w:val="0096558D"/>
    <w:rsid w:val="0096558E"/>
    <w:rsid w:val="0096563D"/>
    <w:rsid w:val="009657D4"/>
    <w:rsid w:val="0096583D"/>
    <w:rsid w:val="0096585D"/>
    <w:rsid w:val="00965CFC"/>
    <w:rsid w:val="009660E8"/>
    <w:rsid w:val="0096659C"/>
    <w:rsid w:val="0096665A"/>
    <w:rsid w:val="00966681"/>
    <w:rsid w:val="009666C3"/>
    <w:rsid w:val="009668BC"/>
    <w:rsid w:val="009669FF"/>
    <w:rsid w:val="00966EBE"/>
    <w:rsid w:val="00967563"/>
    <w:rsid w:val="009675EC"/>
    <w:rsid w:val="009676A4"/>
    <w:rsid w:val="009677EF"/>
    <w:rsid w:val="00967892"/>
    <w:rsid w:val="00967A08"/>
    <w:rsid w:val="00967C21"/>
    <w:rsid w:val="00967CAF"/>
    <w:rsid w:val="00967EA0"/>
    <w:rsid w:val="0097008C"/>
    <w:rsid w:val="0097029B"/>
    <w:rsid w:val="009704BF"/>
    <w:rsid w:val="0097063D"/>
    <w:rsid w:val="009707BC"/>
    <w:rsid w:val="009707CA"/>
    <w:rsid w:val="009708FF"/>
    <w:rsid w:val="00970D03"/>
    <w:rsid w:val="00970E5E"/>
    <w:rsid w:val="009711C9"/>
    <w:rsid w:val="009712FE"/>
    <w:rsid w:val="009713D1"/>
    <w:rsid w:val="009715BB"/>
    <w:rsid w:val="0097171B"/>
    <w:rsid w:val="0097183E"/>
    <w:rsid w:val="00971870"/>
    <w:rsid w:val="009719AD"/>
    <w:rsid w:val="00971A11"/>
    <w:rsid w:val="00971C3C"/>
    <w:rsid w:val="00971ED9"/>
    <w:rsid w:val="00971FC8"/>
    <w:rsid w:val="00971FCE"/>
    <w:rsid w:val="00972129"/>
    <w:rsid w:val="00972264"/>
    <w:rsid w:val="009722CA"/>
    <w:rsid w:val="009723F1"/>
    <w:rsid w:val="00972402"/>
    <w:rsid w:val="00972C22"/>
    <w:rsid w:val="0097307B"/>
    <w:rsid w:val="00973497"/>
    <w:rsid w:val="00973665"/>
    <w:rsid w:val="009738E5"/>
    <w:rsid w:val="00973A7D"/>
    <w:rsid w:val="00973AAB"/>
    <w:rsid w:val="00973ACA"/>
    <w:rsid w:val="00973B43"/>
    <w:rsid w:val="00973DFD"/>
    <w:rsid w:val="00973EAB"/>
    <w:rsid w:val="00973EB5"/>
    <w:rsid w:val="00974038"/>
    <w:rsid w:val="009741B1"/>
    <w:rsid w:val="009741DC"/>
    <w:rsid w:val="00974492"/>
    <w:rsid w:val="00974641"/>
    <w:rsid w:val="009749AF"/>
    <w:rsid w:val="00974C4F"/>
    <w:rsid w:val="00974E6A"/>
    <w:rsid w:val="009750F1"/>
    <w:rsid w:val="00975368"/>
    <w:rsid w:val="009753FB"/>
    <w:rsid w:val="00975646"/>
    <w:rsid w:val="0097568A"/>
    <w:rsid w:val="0097572E"/>
    <w:rsid w:val="00975A43"/>
    <w:rsid w:val="00975B02"/>
    <w:rsid w:val="00975C9F"/>
    <w:rsid w:val="00975E02"/>
    <w:rsid w:val="00975E52"/>
    <w:rsid w:val="0097616A"/>
    <w:rsid w:val="009762DF"/>
    <w:rsid w:val="009763F9"/>
    <w:rsid w:val="00976638"/>
    <w:rsid w:val="00976696"/>
    <w:rsid w:val="00976A54"/>
    <w:rsid w:val="00976BC6"/>
    <w:rsid w:val="00976CB8"/>
    <w:rsid w:val="00976F87"/>
    <w:rsid w:val="0097741C"/>
    <w:rsid w:val="009779C8"/>
    <w:rsid w:val="00977DDB"/>
    <w:rsid w:val="00977FA0"/>
    <w:rsid w:val="009803D4"/>
    <w:rsid w:val="009803F4"/>
    <w:rsid w:val="009805EC"/>
    <w:rsid w:val="009807A1"/>
    <w:rsid w:val="00980B01"/>
    <w:rsid w:val="00980F46"/>
    <w:rsid w:val="00981402"/>
    <w:rsid w:val="0098151E"/>
    <w:rsid w:val="0098179D"/>
    <w:rsid w:val="009817C1"/>
    <w:rsid w:val="0098187B"/>
    <w:rsid w:val="00981A8A"/>
    <w:rsid w:val="009820BD"/>
    <w:rsid w:val="0098218C"/>
    <w:rsid w:val="00982458"/>
    <w:rsid w:val="009824C5"/>
    <w:rsid w:val="00982538"/>
    <w:rsid w:val="00982993"/>
    <w:rsid w:val="00982B6D"/>
    <w:rsid w:val="00982CF1"/>
    <w:rsid w:val="00982F24"/>
    <w:rsid w:val="00982FFB"/>
    <w:rsid w:val="0098334B"/>
    <w:rsid w:val="009839ED"/>
    <w:rsid w:val="00983AFC"/>
    <w:rsid w:val="00983D68"/>
    <w:rsid w:val="009842D4"/>
    <w:rsid w:val="00984367"/>
    <w:rsid w:val="00984453"/>
    <w:rsid w:val="009844D3"/>
    <w:rsid w:val="00984A36"/>
    <w:rsid w:val="00984A85"/>
    <w:rsid w:val="00984EC9"/>
    <w:rsid w:val="0098525A"/>
    <w:rsid w:val="009852C2"/>
    <w:rsid w:val="0098532A"/>
    <w:rsid w:val="0098533A"/>
    <w:rsid w:val="009853F4"/>
    <w:rsid w:val="00985741"/>
    <w:rsid w:val="00985771"/>
    <w:rsid w:val="00985A6C"/>
    <w:rsid w:val="00985B14"/>
    <w:rsid w:val="00985BC1"/>
    <w:rsid w:val="00985DF7"/>
    <w:rsid w:val="00986140"/>
    <w:rsid w:val="009861D4"/>
    <w:rsid w:val="00986237"/>
    <w:rsid w:val="009862C9"/>
    <w:rsid w:val="00986428"/>
    <w:rsid w:val="00986541"/>
    <w:rsid w:val="009868FB"/>
    <w:rsid w:val="00986ADD"/>
    <w:rsid w:val="009870B5"/>
    <w:rsid w:val="0098749B"/>
    <w:rsid w:val="009876CC"/>
    <w:rsid w:val="0098778C"/>
    <w:rsid w:val="0098794A"/>
    <w:rsid w:val="00987B56"/>
    <w:rsid w:val="00987C87"/>
    <w:rsid w:val="00987CD9"/>
    <w:rsid w:val="009902BE"/>
    <w:rsid w:val="0099037C"/>
    <w:rsid w:val="0099045F"/>
    <w:rsid w:val="0099047E"/>
    <w:rsid w:val="009904DD"/>
    <w:rsid w:val="009905C2"/>
    <w:rsid w:val="00990803"/>
    <w:rsid w:val="00990868"/>
    <w:rsid w:val="009908A8"/>
    <w:rsid w:val="00990E12"/>
    <w:rsid w:val="00990E1A"/>
    <w:rsid w:val="00990ECC"/>
    <w:rsid w:val="0099135F"/>
    <w:rsid w:val="00991762"/>
    <w:rsid w:val="00991827"/>
    <w:rsid w:val="00991B5A"/>
    <w:rsid w:val="00991EB5"/>
    <w:rsid w:val="00991F20"/>
    <w:rsid w:val="009921B1"/>
    <w:rsid w:val="009922B8"/>
    <w:rsid w:val="009922EF"/>
    <w:rsid w:val="0099290C"/>
    <w:rsid w:val="00992956"/>
    <w:rsid w:val="009929B3"/>
    <w:rsid w:val="00992CFA"/>
    <w:rsid w:val="009932D0"/>
    <w:rsid w:val="00993437"/>
    <w:rsid w:val="009935D7"/>
    <w:rsid w:val="009935EE"/>
    <w:rsid w:val="00993930"/>
    <w:rsid w:val="00993A75"/>
    <w:rsid w:val="00993BE7"/>
    <w:rsid w:val="00993DE9"/>
    <w:rsid w:val="00993FA5"/>
    <w:rsid w:val="009940A7"/>
    <w:rsid w:val="00994269"/>
    <w:rsid w:val="00994333"/>
    <w:rsid w:val="00994529"/>
    <w:rsid w:val="00994672"/>
    <w:rsid w:val="00994981"/>
    <w:rsid w:val="00994DCA"/>
    <w:rsid w:val="00994EE9"/>
    <w:rsid w:val="00994EF4"/>
    <w:rsid w:val="009953A5"/>
    <w:rsid w:val="009953BA"/>
    <w:rsid w:val="0099554C"/>
    <w:rsid w:val="0099569D"/>
    <w:rsid w:val="00995947"/>
    <w:rsid w:val="009959EE"/>
    <w:rsid w:val="00995A42"/>
    <w:rsid w:val="00995DA9"/>
    <w:rsid w:val="00996325"/>
    <w:rsid w:val="0099667A"/>
    <w:rsid w:val="00996E3A"/>
    <w:rsid w:val="009970D6"/>
    <w:rsid w:val="00997464"/>
    <w:rsid w:val="00997578"/>
    <w:rsid w:val="00997640"/>
    <w:rsid w:val="00997A57"/>
    <w:rsid w:val="00997BF5"/>
    <w:rsid w:val="00997C83"/>
    <w:rsid w:val="00997CA8"/>
    <w:rsid w:val="00997DA0"/>
    <w:rsid w:val="00997DA5"/>
    <w:rsid w:val="00997EB4"/>
    <w:rsid w:val="00997FFD"/>
    <w:rsid w:val="009A0053"/>
    <w:rsid w:val="009A028F"/>
    <w:rsid w:val="009A0304"/>
    <w:rsid w:val="009A08B4"/>
    <w:rsid w:val="009A08F9"/>
    <w:rsid w:val="009A0A79"/>
    <w:rsid w:val="009A0F01"/>
    <w:rsid w:val="009A10A3"/>
    <w:rsid w:val="009A12BB"/>
    <w:rsid w:val="009A12EE"/>
    <w:rsid w:val="009A14CF"/>
    <w:rsid w:val="009A15B4"/>
    <w:rsid w:val="009A18AC"/>
    <w:rsid w:val="009A1AD0"/>
    <w:rsid w:val="009A1F6B"/>
    <w:rsid w:val="009A2030"/>
    <w:rsid w:val="009A20EA"/>
    <w:rsid w:val="009A28FD"/>
    <w:rsid w:val="009A2B3F"/>
    <w:rsid w:val="009A2B4F"/>
    <w:rsid w:val="009A2BC2"/>
    <w:rsid w:val="009A2C19"/>
    <w:rsid w:val="009A2D35"/>
    <w:rsid w:val="009A2D9C"/>
    <w:rsid w:val="009A2F45"/>
    <w:rsid w:val="009A30D4"/>
    <w:rsid w:val="009A30D8"/>
    <w:rsid w:val="009A389E"/>
    <w:rsid w:val="009A39BC"/>
    <w:rsid w:val="009A3B46"/>
    <w:rsid w:val="009A3E3F"/>
    <w:rsid w:val="009A3F39"/>
    <w:rsid w:val="009A4060"/>
    <w:rsid w:val="009A447B"/>
    <w:rsid w:val="009A47E0"/>
    <w:rsid w:val="009A4815"/>
    <w:rsid w:val="009A4A38"/>
    <w:rsid w:val="009A4D67"/>
    <w:rsid w:val="009A5436"/>
    <w:rsid w:val="009A556C"/>
    <w:rsid w:val="009A562A"/>
    <w:rsid w:val="009A5648"/>
    <w:rsid w:val="009A591D"/>
    <w:rsid w:val="009A5D94"/>
    <w:rsid w:val="009A5E30"/>
    <w:rsid w:val="009A5F2C"/>
    <w:rsid w:val="009A62D0"/>
    <w:rsid w:val="009A63C9"/>
    <w:rsid w:val="009A6518"/>
    <w:rsid w:val="009A67BA"/>
    <w:rsid w:val="009A6842"/>
    <w:rsid w:val="009A6AE6"/>
    <w:rsid w:val="009A6F73"/>
    <w:rsid w:val="009A704D"/>
    <w:rsid w:val="009A7307"/>
    <w:rsid w:val="009A7874"/>
    <w:rsid w:val="009A78A7"/>
    <w:rsid w:val="009A7AA3"/>
    <w:rsid w:val="009A7BB5"/>
    <w:rsid w:val="009A7FEE"/>
    <w:rsid w:val="009B06AA"/>
    <w:rsid w:val="009B0734"/>
    <w:rsid w:val="009B0A2D"/>
    <w:rsid w:val="009B0B0F"/>
    <w:rsid w:val="009B0BFF"/>
    <w:rsid w:val="009B0CFD"/>
    <w:rsid w:val="009B0D65"/>
    <w:rsid w:val="009B10C0"/>
    <w:rsid w:val="009B1323"/>
    <w:rsid w:val="009B1EB8"/>
    <w:rsid w:val="009B1FA5"/>
    <w:rsid w:val="009B289B"/>
    <w:rsid w:val="009B295C"/>
    <w:rsid w:val="009B298B"/>
    <w:rsid w:val="009B31AA"/>
    <w:rsid w:val="009B324E"/>
    <w:rsid w:val="009B337F"/>
    <w:rsid w:val="009B33BA"/>
    <w:rsid w:val="009B3666"/>
    <w:rsid w:val="009B36F1"/>
    <w:rsid w:val="009B4070"/>
    <w:rsid w:val="009B4185"/>
    <w:rsid w:val="009B437E"/>
    <w:rsid w:val="009B443B"/>
    <w:rsid w:val="009B4481"/>
    <w:rsid w:val="009B44E6"/>
    <w:rsid w:val="009B480A"/>
    <w:rsid w:val="009B4CD3"/>
    <w:rsid w:val="009B4FBD"/>
    <w:rsid w:val="009B5362"/>
    <w:rsid w:val="009B540F"/>
    <w:rsid w:val="009B55ED"/>
    <w:rsid w:val="009B5633"/>
    <w:rsid w:val="009B5634"/>
    <w:rsid w:val="009B5EE2"/>
    <w:rsid w:val="009B69B1"/>
    <w:rsid w:val="009B69F3"/>
    <w:rsid w:val="009B6AAB"/>
    <w:rsid w:val="009B6CBC"/>
    <w:rsid w:val="009B6D7F"/>
    <w:rsid w:val="009B6F64"/>
    <w:rsid w:val="009B712F"/>
    <w:rsid w:val="009B7A62"/>
    <w:rsid w:val="009B7BA1"/>
    <w:rsid w:val="009B7BC5"/>
    <w:rsid w:val="009C087C"/>
    <w:rsid w:val="009C09FF"/>
    <w:rsid w:val="009C0B48"/>
    <w:rsid w:val="009C0B71"/>
    <w:rsid w:val="009C0B8D"/>
    <w:rsid w:val="009C0C07"/>
    <w:rsid w:val="009C0F8D"/>
    <w:rsid w:val="009C102D"/>
    <w:rsid w:val="009C103E"/>
    <w:rsid w:val="009C107A"/>
    <w:rsid w:val="009C11D0"/>
    <w:rsid w:val="009C1209"/>
    <w:rsid w:val="009C134D"/>
    <w:rsid w:val="009C16AE"/>
    <w:rsid w:val="009C175E"/>
    <w:rsid w:val="009C1B23"/>
    <w:rsid w:val="009C1C89"/>
    <w:rsid w:val="009C1F2F"/>
    <w:rsid w:val="009C2444"/>
    <w:rsid w:val="009C2776"/>
    <w:rsid w:val="009C293D"/>
    <w:rsid w:val="009C2D6B"/>
    <w:rsid w:val="009C2DA7"/>
    <w:rsid w:val="009C2E12"/>
    <w:rsid w:val="009C2E7E"/>
    <w:rsid w:val="009C2EBA"/>
    <w:rsid w:val="009C3285"/>
    <w:rsid w:val="009C355B"/>
    <w:rsid w:val="009C378B"/>
    <w:rsid w:val="009C3E7F"/>
    <w:rsid w:val="009C401A"/>
    <w:rsid w:val="009C48DD"/>
    <w:rsid w:val="009C4A69"/>
    <w:rsid w:val="009C4C41"/>
    <w:rsid w:val="009C4C75"/>
    <w:rsid w:val="009C5146"/>
    <w:rsid w:val="009C5653"/>
    <w:rsid w:val="009C5854"/>
    <w:rsid w:val="009C590C"/>
    <w:rsid w:val="009C5A94"/>
    <w:rsid w:val="009C5D19"/>
    <w:rsid w:val="009C673A"/>
    <w:rsid w:val="009C6777"/>
    <w:rsid w:val="009C68E6"/>
    <w:rsid w:val="009C6A2E"/>
    <w:rsid w:val="009C6B0E"/>
    <w:rsid w:val="009C6C6E"/>
    <w:rsid w:val="009C6E00"/>
    <w:rsid w:val="009C6EC7"/>
    <w:rsid w:val="009C6F29"/>
    <w:rsid w:val="009C7106"/>
    <w:rsid w:val="009C71D5"/>
    <w:rsid w:val="009C72C5"/>
    <w:rsid w:val="009C74D8"/>
    <w:rsid w:val="009C769A"/>
    <w:rsid w:val="009C7F04"/>
    <w:rsid w:val="009D0092"/>
    <w:rsid w:val="009D028C"/>
    <w:rsid w:val="009D0442"/>
    <w:rsid w:val="009D04E6"/>
    <w:rsid w:val="009D05D1"/>
    <w:rsid w:val="009D0749"/>
    <w:rsid w:val="009D08AD"/>
    <w:rsid w:val="009D09CF"/>
    <w:rsid w:val="009D0ABF"/>
    <w:rsid w:val="009D0C63"/>
    <w:rsid w:val="009D0E94"/>
    <w:rsid w:val="009D13EB"/>
    <w:rsid w:val="009D1716"/>
    <w:rsid w:val="009D1735"/>
    <w:rsid w:val="009D1999"/>
    <w:rsid w:val="009D19B3"/>
    <w:rsid w:val="009D206B"/>
    <w:rsid w:val="009D2196"/>
    <w:rsid w:val="009D2532"/>
    <w:rsid w:val="009D268E"/>
    <w:rsid w:val="009D272A"/>
    <w:rsid w:val="009D2899"/>
    <w:rsid w:val="009D28B3"/>
    <w:rsid w:val="009D2A0E"/>
    <w:rsid w:val="009D2B18"/>
    <w:rsid w:val="009D2CB5"/>
    <w:rsid w:val="009D2F3F"/>
    <w:rsid w:val="009D3043"/>
    <w:rsid w:val="009D38D6"/>
    <w:rsid w:val="009D391B"/>
    <w:rsid w:val="009D39F0"/>
    <w:rsid w:val="009D3E70"/>
    <w:rsid w:val="009D464D"/>
    <w:rsid w:val="009D4A5F"/>
    <w:rsid w:val="009D4DAF"/>
    <w:rsid w:val="009D5136"/>
    <w:rsid w:val="009D5394"/>
    <w:rsid w:val="009D5541"/>
    <w:rsid w:val="009D564C"/>
    <w:rsid w:val="009D57EF"/>
    <w:rsid w:val="009D5A9D"/>
    <w:rsid w:val="009D5B7E"/>
    <w:rsid w:val="009D5F00"/>
    <w:rsid w:val="009D610C"/>
    <w:rsid w:val="009D6325"/>
    <w:rsid w:val="009D661D"/>
    <w:rsid w:val="009D67BF"/>
    <w:rsid w:val="009D68C3"/>
    <w:rsid w:val="009D68E0"/>
    <w:rsid w:val="009D6A5D"/>
    <w:rsid w:val="009D6D45"/>
    <w:rsid w:val="009D716E"/>
    <w:rsid w:val="009D7179"/>
    <w:rsid w:val="009D7341"/>
    <w:rsid w:val="009D7AEF"/>
    <w:rsid w:val="009D7C65"/>
    <w:rsid w:val="009D7CAC"/>
    <w:rsid w:val="009D7DC1"/>
    <w:rsid w:val="009E01F1"/>
    <w:rsid w:val="009E05BA"/>
    <w:rsid w:val="009E0627"/>
    <w:rsid w:val="009E0767"/>
    <w:rsid w:val="009E07F7"/>
    <w:rsid w:val="009E080A"/>
    <w:rsid w:val="009E08E1"/>
    <w:rsid w:val="009E0ABF"/>
    <w:rsid w:val="009E0C0D"/>
    <w:rsid w:val="009E182D"/>
    <w:rsid w:val="009E1846"/>
    <w:rsid w:val="009E1B8E"/>
    <w:rsid w:val="009E1C16"/>
    <w:rsid w:val="009E1D11"/>
    <w:rsid w:val="009E1DD1"/>
    <w:rsid w:val="009E20DC"/>
    <w:rsid w:val="009E20EA"/>
    <w:rsid w:val="009E20F1"/>
    <w:rsid w:val="009E2192"/>
    <w:rsid w:val="009E2276"/>
    <w:rsid w:val="009E230B"/>
    <w:rsid w:val="009E2834"/>
    <w:rsid w:val="009E286A"/>
    <w:rsid w:val="009E3AA5"/>
    <w:rsid w:val="009E3BF0"/>
    <w:rsid w:val="009E3C1D"/>
    <w:rsid w:val="009E3CBB"/>
    <w:rsid w:val="009E3FBF"/>
    <w:rsid w:val="009E4210"/>
    <w:rsid w:val="009E42D2"/>
    <w:rsid w:val="009E4450"/>
    <w:rsid w:val="009E4462"/>
    <w:rsid w:val="009E46EB"/>
    <w:rsid w:val="009E4821"/>
    <w:rsid w:val="009E4A9A"/>
    <w:rsid w:val="009E4C01"/>
    <w:rsid w:val="009E4DB2"/>
    <w:rsid w:val="009E512D"/>
    <w:rsid w:val="009E52CD"/>
    <w:rsid w:val="009E5399"/>
    <w:rsid w:val="009E56E3"/>
    <w:rsid w:val="009E58CD"/>
    <w:rsid w:val="009E590C"/>
    <w:rsid w:val="009E5B17"/>
    <w:rsid w:val="009E5E2D"/>
    <w:rsid w:val="009E67FD"/>
    <w:rsid w:val="009E6921"/>
    <w:rsid w:val="009E6D32"/>
    <w:rsid w:val="009E6E84"/>
    <w:rsid w:val="009E706E"/>
    <w:rsid w:val="009E73DB"/>
    <w:rsid w:val="009E74B2"/>
    <w:rsid w:val="009E76F3"/>
    <w:rsid w:val="009E7781"/>
    <w:rsid w:val="009E7BA9"/>
    <w:rsid w:val="009E7CBF"/>
    <w:rsid w:val="009E7CCB"/>
    <w:rsid w:val="009E7FE7"/>
    <w:rsid w:val="009E7FE9"/>
    <w:rsid w:val="009F00BE"/>
    <w:rsid w:val="009F04FC"/>
    <w:rsid w:val="009F0CFE"/>
    <w:rsid w:val="009F0D08"/>
    <w:rsid w:val="009F0D36"/>
    <w:rsid w:val="009F0D8E"/>
    <w:rsid w:val="009F0E7A"/>
    <w:rsid w:val="009F16A8"/>
    <w:rsid w:val="009F1748"/>
    <w:rsid w:val="009F19E3"/>
    <w:rsid w:val="009F1EB8"/>
    <w:rsid w:val="009F2028"/>
    <w:rsid w:val="009F210D"/>
    <w:rsid w:val="009F2463"/>
    <w:rsid w:val="009F2653"/>
    <w:rsid w:val="009F26EF"/>
    <w:rsid w:val="009F2C93"/>
    <w:rsid w:val="009F2F04"/>
    <w:rsid w:val="009F3167"/>
    <w:rsid w:val="009F34C9"/>
    <w:rsid w:val="009F3C7E"/>
    <w:rsid w:val="009F3FA4"/>
    <w:rsid w:val="009F4107"/>
    <w:rsid w:val="009F4448"/>
    <w:rsid w:val="009F451D"/>
    <w:rsid w:val="009F45BA"/>
    <w:rsid w:val="009F46A1"/>
    <w:rsid w:val="009F4771"/>
    <w:rsid w:val="009F477D"/>
    <w:rsid w:val="009F4795"/>
    <w:rsid w:val="009F48A8"/>
    <w:rsid w:val="009F492D"/>
    <w:rsid w:val="009F4950"/>
    <w:rsid w:val="009F4C56"/>
    <w:rsid w:val="009F4DC9"/>
    <w:rsid w:val="009F4E14"/>
    <w:rsid w:val="009F503E"/>
    <w:rsid w:val="009F5223"/>
    <w:rsid w:val="009F5555"/>
    <w:rsid w:val="009F556E"/>
    <w:rsid w:val="009F5D53"/>
    <w:rsid w:val="009F628F"/>
    <w:rsid w:val="009F63C4"/>
    <w:rsid w:val="009F6732"/>
    <w:rsid w:val="009F6955"/>
    <w:rsid w:val="009F6C27"/>
    <w:rsid w:val="009F6DFE"/>
    <w:rsid w:val="009F6F0A"/>
    <w:rsid w:val="009F7063"/>
    <w:rsid w:val="009F70E3"/>
    <w:rsid w:val="009F7243"/>
    <w:rsid w:val="009F72C2"/>
    <w:rsid w:val="009F757C"/>
    <w:rsid w:val="009F77C6"/>
    <w:rsid w:val="009F77D0"/>
    <w:rsid w:val="009F7EB2"/>
    <w:rsid w:val="009F7FAC"/>
    <w:rsid w:val="00A004A3"/>
    <w:rsid w:val="00A005EF"/>
    <w:rsid w:val="00A00954"/>
    <w:rsid w:val="00A00992"/>
    <w:rsid w:val="00A00AEA"/>
    <w:rsid w:val="00A00DA4"/>
    <w:rsid w:val="00A00E22"/>
    <w:rsid w:val="00A00E36"/>
    <w:rsid w:val="00A0126D"/>
    <w:rsid w:val="00A01303"/>
    <w:rsid w:val="00A01561"/>
    <w:rsid w:val="00A015FC"/>
    <w:rsid w:val="00A016E9"/>
    <w:rsid w:val="00A017EC"/>
    <w:rsid w:val="00A019C3"/>
    <w:rsid w:val="00A01AA6"/>
    <w:rsid w:val="00A022A8"/>
    <w:rsid w:val="00A023BF"/>
    <w:rsid w:val="00A02492"/>
    <w:rsid w:val="00A024C4"/>
    <w:rsid w:val="00A02848"/>
    <w:rsid w:val="00A02BE0"/>
    <w:rsid w:val="00A02D50"/>
    <w:rsid w:val="00A031D1"/>
    <w:rsid w:val="00A0321C"/>
    <w:rsid w:val="00A0339A"/>
    <w:rsid w:val="00A0351F"/>
    <w:rsid w:val="00A03846"/>
    <w:rsid w:val="00A038D6"/>
    <w:rsid w:val="00A03D2A"/>
    <w:rsid w:val="00A03D61"/>
    <w:rsid w:val="00A03E5D"/>
    <w:rsid w:val="00A03E7E"/>
    <w:rsid w:val="00A03F46"/>
    <w:rsid w:val="00A03FCC"/>
    <w:rsid w:val="00A04325"/>
    <w:rsid w:val="00A044CC"/>
    <w:rsid w:val="00A04B5B"/>
    <w:rsid w:val="00A05442"/>
    <w:rsid w:val="00A055C4"/>
    <w:rsid w:val="00A05748"/>
    <w:rsid w:val="00A05A97"/>
    <w:rsid w:val="00A060A9"/>
    <w:rsid w:val="00A06114"/>
    <w:rsid w:val="00A0691E"/>
    <w:rsid w:val="00A06981"/>
    <w:rsid w:val="00A06C47"/>
    <w:rsid w:val="00A06D0F"/>
    <w:rsid w:val="00A06F63"/>
    <w:rsid w:val="00A07384"/>
    <w:rsid w:val="00A0745C"/>
    <w:rsid w:val="00A07731"/>
    <w:rsid w:val="00A07C03"/>
    <w:rsid w:val="00A07E8F"/>
    <w:rsid w:val="00A07FED"/>
    <w:rsid w:val="00A1020D"/>
    <w:rsid w:val="00A1055A"/>
    <w:rsid w:val="00A10A05"/>
    <w:rsid w:val="00A1109B"/>
    <w:rsid w:val="00A1112D"/>
    <w:rsid w:val="00A113C9"/>
    <w:rsid w:val="00A116F0"/>
    <w:rsid w:val="00A11753"/>
    <w:rsid w:val="00A1178D"/>
    <w:rsid w:val="00A11836"/>
    <w:rsid w:val="00A11A78"/>
    <w:rsid w:val="00A11A9F"/>
    <w:rsid w:val="00A11FB8"/>
    <w:rsid w:val="00A12225"/>
    <w:rsid w:val="00A12361"/>
    <w:rsid w:val="00A1243B"/>
    <w:rsid w:val="00A1254E"/>
    <w:rsid w:val="00A126CB"/>
    <w:rsid w:val="00A1277D"/>
    <w:rsid w:val="00A12852"/>
    <w:rsid w:val="00A12987"/>
    <w:rsid w:val="00A12B34"/>
    <w:rsid w:val="00A12C36"/>
    <w:rsid w:val="00A12CBD"/>
    <w:rsid w:val="00A12D33"/>
    <w:rsid w:val="00A12EC7"/>
    <w:rsid w:val="00A137D9"/>
    <w:rsid w:val="00A13B46"/>
    <w:rsid w:val="00A13FC2"/>
    <w:rsid w:val="00A1409D"/>
    <w:rsid w:val="00A140E6"/>
    <w:rsid w:val="00A14247"/>
    <w:rsid w:val="00A14419"/>
    <w:rsid w:val="00A1463D"/>
    <w:rsid w:val="00A146BB"/>
    <w:rsid w:val="00A147D3"/>
    <w:rsid w:val="00A14846"/>
    <w:rsid w:val="00A14902"/>
    <w:rsid w:val="00A14AD0"/>
    <w:rsid w:val="00A14B98"/>
    <w:rsid w:val="00A14EE9"/>
    <w:rsid w:val="00A14EEA"/>
    <w:rsid w:val="00A153D9"/>
    <w:rsid w:val="00A154C4"/>
    <w:rsid w:val="00A156FA"/>
    <w:rsid w:val="00A15908"/>
    <w:rsid w:val="00A15C79"/>
    <w:rsid w:val="00A1655F"/>
    <w:rsid w:val="00A16631"/>
    <w:rsid w:val="00A166C5"/>
    <w:rsid w:val="00A16B89"/>
    <w:rsid w:val="00A16D0D"/>
    <w:rsid w:val="00A16F0E"/>
    <w:rsid w:val="00A17189"/>
    <w:rsid w:val="00A174E9"/>
    <w:rsid w:val="00A175B9"/>
    <w:rsid w:val="00A177E9"/>
    <w:rsid w:val="00A179BB"/>
    <w:rsid w:val="00A17A4D"/>
    <w:rsid w:val="00A17A6E"/>
    <w:rsid w:val="00A17AF3"/>
    <w:rsid w:val="00A17B8B"/>
    <w:rsid w:val="00A20012"/>
    <w:rsid w:val="00A202A5"/>
    <w:rsid w:val="00A2031E"/>
    <w:rsid w:val="00A20443"/>
    <w:rsid w:val="00A20470"/>
    <w:rsid w:val="00A204DD"/>
    <w:rsid w:val="00A206E1"/>
    <w:rsid w:val="00A2074A"/>
    <w:rsid w:val="00A20938"/>
    <w:rsid w:val="00A20B10"/>
    <w:rsid w:val="00A20CA7"/>
    <w:rsid w:val="00A2101E"/>
    <w:rsid w:val="00A2108A"/>
    <w:rsid w:val="00A210C5"/>
    <w:rsid w:val="00A2149E"/>
    <w:rsid w:val="00A21C36"/>
    <w:rsid w:val="00A21CFD"/>
    <w:rsid w:val="00A21D06"/>
    <w:rsid w:val="00A21D18"/>
    <w:rsid w:val="00A221C3"/>
    <w:rsid w:val="00A22264"/>
    <w:rsid w:val="00A2267A"/>
    <w:rsid w:val="00A226BC"/>
    <w:rsid w:val="00A22A44"/>
    <w:rsid w:val="00A22B4B"/>
    <w:rsid w:val="00A22D46"/>
    <w:rsid w:val="00A23430"/>
    <w:rsid w:val="00A236C4"/>
    <w:rsid w:val="00A23700"/>
    <w:rsid w:val="00A237AF"/>
    <w:rsid w:val="00A23CAC"/>
    <w:rsid w:val="00A23D65"/>
    <w:rsid w:val="00A23FB5"/>
    <w:rsid w:val="00A240D5"/>
    <w:rsid w:val="00A240DF"/>
    <w:rsid w:val="00A240E8"/>
    <w:rsid w:val="00A2415F"/>
    <w:rsid w:val="00A243B2"/>
    <w:rsid w:val="00A245E2"/>
    <w:rsid w:val="00A24A0D"/>
    <w:rsid w:val="00A24C7A"/>
    <w:rsid w:val="00A24F16"/>
    <w:rsid w:val="00A2515F"/>
    <w:rsid w:val="00A25823"/>
    <w:rsid w:val="00A259E2"/>
    <w:rsid w:val="00A25A71"/>
    <w:rsid w:val="00A25A7F"/>
    <w:rsid w:val="00A25C81"/>
    <w:rsid w:val="00A25E7C"/>
    <w:rsid w:val="00A2631B"/>
    <w:rsid w:val="00A26490"/>
    <w:rsid w:val="00A264F0"/>
    <w:rsid w:val="00A265E4"/>
    <w:rsid w:val="00A265F1"/>
    <w:rsid w:val="00A26844"/>
    <w:rsid w:val="00A2685B"/>
    <w:rsid w:val="00A269B6"/>
    <w:rsid w:val="00A269C4"/>
    <w:rsid w:val="00A26BAD"/>
    <w:rsid w:val="00A26BB5"/>
    <w:rsid w:val="00A26CB6"/>
    <w:rsid w:val="00A26F14"/>
    <w:rsid w:val="00A27256"/>
    <w:rsid w:val="00A272D4"/>
    <w:rsid w:val="00A2751E"/>
    <w:rsid w:val="00A27EFB"/>
    <w:rsid w:val="00A27F5D"/>
    <w:rsid w:val="00A30302"/>
    <w:rsid w:val="00A30554"/>
    <w:rsid w:val="00A30A52"/>
    <w:rsid w:val="00A30AA2"/>
    <w:rsid w:val="00A30D25"/>
    <w:rsid w:val="00A30EC1"/>
    <w:rsid w:val="00A30F07"/>
    <w:rsid w:val="00A3100B"/>
    <w:rsid w:val="00A312D6"/>
    <w:rsid w:val="00A313FD"/>
    <w:rsid w:val="00A315C2"/>
    <w:rsid w:val="00A31706"/>
    <w:rsid w:val="00A31B13"/>
    <w:rsid w:val="00A31B1A"/>
    <w:rsid w:val="00A31CB4"/>
    <w:rsid w:val="00A32214"/>
    <w:rsid w:val="00A3225B"/>
    <w:rsid w:val="00A32290"/>
    <w:rsid w:val="00A32645"/>
    <w:rsid w:val="00A32891"/>
    <w:rsid w:val="00A3294B"/>
    <w:rsid w:val="00A32C67"/>
    <w:rsid w:val="00A32CDC"/>
    <w:rsid w:val="00A32D00"/>
    <w:rsid w:val="00A32E19"/>
    <w:rsid w:val="00A3305F"/>
    <w:rsid w:val="00A3322E"/>
    <w:rsid w:val="00A33563"/>
    <w:rsid w:val="00A33606"/>
    <w:rsid w:val="00A33A87"/>
    <w:rsid w:val="00A33EA1"/>
    <w:rsid w:val="00A33EA3"/>
    <w:rsid w:val="00A34505"/>
    <w:rsid w:val="00A345C0"/>
    <w:rsid w:val="00A34671"/>
    <w:rsid w:val="00A34950"/>
    <w:rsid w:val="00A34A34"/>
    <w:rsid w:val="00A353BC"/>
    <w:rsid w:val="00A3542C"/>
    <w:rsid w:val="00A354BE"/>
    <w:rsid w:val="00A35A08"/>
    <w:rsid w:val="00A35C5F"/>
    <w:rsid w:val="00A35DA7"/>
    <w:rsid w:val="00A35E17"/>
    <w:rsid w:val="00A35F7B"/>
    <w:rsid w:val="00A3612F"/>
    <w:rsid w:val="00A366A6"/>
    <w:rsid w:val="00A366D8"/>
    <w:rsid w:val="00A3695A"/>
    <w:rsid w:val="00A369E5"/>
    <w:rsid w:val="00A36B85"/>
    <w:rsid w:val="00A36D31"/>
    <w:rsid w:val="00A36EC3"/>
    <w:rsid w:val="00A372FB"/>
    <w:rsid w:val="00A37425"/>
    <w:rsid w:val="00A37693"/>
    <w:rsid w:val="00A37A05"/>
    <w:rsid w:val="00A37A88"/>
    <w:rsid w:val="00A37AB4"/>
    <w:rsid w:val="00A37E5A"/>
    <w:rsid w:val="00A37F23"/>
    <w:rsid w:val="00A4017C"/>
    <w:rsid w:val="00A401F3"/>
    <w:rsid w:val="00A403DB"/>
    <w:rsid w:val="00A40629"/>
    <w:rsid w:val="00A40946"/>
    <w:rsid w:val="00A40C37"/>
    <w:rsid w:val="00A40CA0"/>
    <w:rsid w:val="00A40DBF"/>
    <w:rsid w:val="00A40E77"/>
    <w:rsid w:val="00A41045"/>
    <w:rsid w:val="00A41157"/>
    <w:rsid w:val="00A411E0"/>
    <w:rsid w:val="00A41391"/>
    <w:rsid w:val="00A413C9"/>
    <w:rsid w:val="00A414A8"/>
    <w:rsid w:val="00A415CF"/>
    <w:rsid w:val="00A41D55"/>
    <w:rsid w:val="00A41E50"/>
    <w:rsid w:val="00A42053"/>
    <w:rsid w:val="00A4211E"/>
    <w:rsid w:val="00A422BE"/>
    <w:rsid w:val="00A42585"/>
    <w:rsid w:val="00A427D0"/>
    <w:rsid w:val="00A42800"/>
    <w:rsid w:val="00A42E2B"/>
    <w:rsid w:val="00A42EDB"/>
    <w:rsid w:val="00A42F19"/>
    <w:rsid w:val="00A433C6"/>
    <w:rsid w:val="00A4356C"/>
    <w:rsid w:val="00A43859"/>
    <w:rsid w:val="00A43AE9"/>
    <w:rsid w:val="00A43D0A"/>
    <w:rsid w:val="00A43ED0"/>
    <w:rsid w:val="00A43EFB"/>
    <w:rsid w:val="00A440C4"/>
    <w:rsid w:val="00A440D9"/>
    <w:rsid w:val="00A441BC"/>
    <w:rsid w:val="00A4462D"/>
    <w:rsid w:val="00A4469D"/>
    <w:rsid w:val="00A448B0"/>
    <w:rsid w:val="00A44906"/>
    <w:rsid w:val="00A44E86"/>
    <w:rsid w:val="00A44F5F"/>
    <w:rsid w:val="00A45390"/>
    <w:rsid w:val="00A4593B"/>
    <w:rsid w:val="00A45A9C"/>
    <w:rsid w:val="00A45C18"/>
    <w:rsid w:val="00A45E2F"/>
    <w:rsid w:val="00A45E6F"/>
    <w:rsid w:val="00A45F7C"/>
    <w:rsid w:val="00A46050"/>
    <w:rsid w:val="00A46161"/>
    <w:rsid w:val="00A46168"/>
    <w:rsid w:val="00A461E7"/>
    <w:rsid w:val="00A4642C"/>
    <w:rsid w:val="00A46516"/>
    <w:rsid w:val="00A4676A"/>
    <w:rsid w:val="00A46856"/>
    <w:rsid w:val="00A469D4"/>
    <w:rsid w:val="00A46BC7"/>
    <w:rsid w:val="00A46F33"/>
    <w:rsid w:val="00A4703E"/>
    <w:rsid w:val="00A476B8"/>
    <w:rsid w:val="00A47887"/>
    <w:rsid w:val="00A478E5"/>
    <w:rsid w:val="00A47DF5"/>
    <w:rsid w:val="00A5018C"/>
    <w:rsid w:val="00A501D6"/>
    <w:rsid w:val="00A502F2"/>
    <w:rsid w:val="00A50367"/>
    <w:rsid w:val="00A5072F"/>
    <w:rsid w:val="00A5078D"/>
    <w:rsid w:val="00A50BE7"/>
    <w:rsid w:val="00A51162"/>
    <w:rsid w:val="00A511FC"/>
    <w:rsid w:val="00A515EF"/>
    <w:rsid w:val="00A51B54"/>
    <w:rsid w:val="00A51D06"/>
    <w:rsid w:val="00A520C3"/>
    <w:rsid w:val="00A521ED"/>
    <w:rsid w:val="00A52597"/>
    <w:rsid w:val="00A52869"/>
    <w:rsid w:val="00A52883"/>
    <w:rsid w:val="00A5288C"/>
    <w:rsid w:val="00A528CE"/>
    <w:rsid w:val="00A529BA"/>
    <w:rsid w:val="00A529D1"/>
    <w:rsid w:val="00A52D5D"/>
    <w:rsid w:val="00A53044"/>
    <w:rsid w:val="00A531FC"/>
    <w:rsid w:val="00A532DC"/>
    <w:rsid w:val="00A53484"/>
    <w:rsid w:val="00A53597"/>
    <w:rsid w:val="00A53858"/>
    <w:rsid w:val="00A538A2"/>
    <w:rsid w:val="00A53A21"/>
    <w:rsid w:val="00A53A4C"/>
    <w:rsid w:val="00A53BB3"/>
    <w:rsid w:val="00A5417D"/>
    <w:rsid w:val="00A54302"/>
    <w:rsid w:val="00A54360"/>
    <w:rsid w:val="00A54391"/>
    <w:rsid w:val="00A544A6"/>
    <w:rsid w:val="00A54519"/>
    <w:rsid w:val="00A545DB"/>
    <w:rsid w:val="00A547A0"/>
    <w:rsid w:val="00A54828"/>
    <w:rsid w:val="00A54A97"/>
    <w:rsid w:val="00A54BCB"/>
    <w:rsid w:val="00A54D44"/>
    <w:rsid w:val="00A54E1A"/>
    <w:rsid w:val="00A54E1E"/>
    <w:rsid w:val="00A54F52"/>
    <w:rsid w:val="00A557BA"/>
    <w:rsid w:val="00A55B6D"/>
    <w:rsid w:val="00A55DD8"/>
    <w:rsid w:val="00A55FF3"/>
    <w:rsid w:val="00A565A0"/>
    <w:rsid w:val="00A5674E"/>
    <w:rsid w:val="00A56A2A"/>
    <w:rsid w:val="00A56AF2"/>
    <w:rsid w:val="00A570C9"/>
    <w:rsid w:val="00A57154"/>
    <w:rsid w:val="00A57307"/>
    <w:rsid w:val="00A57584"/>
    <w:rsid w:val="00A57757"/>
    <w:rsid w:val="00A5781C"/>
    <w:rsid w:val="00A57995"/>
    <w:rsid w:val="00A57A38"/>
    <w:rsid w:val="00A57BDD"/>
    <w:rsid w:val="00A57CDE"/>
    <w:rsid w:val="00A57CFD"/>
    <w:rsid w:val="00A57F35"/>
    <w:rsid w:val="00A60199"/>
    <w:rsid w:val="00A60227"/>
    <w:rsid w:val="00A60678"/>
    <w:rsid w:val="00A607DF"/>
    <w:rsid w:val="00A6087A"/>
    <w:rsid w:val="00A60A0A"/>
    <w:rsid w:val="00A60A86"/>
    <w:rsid w:val="00A60B18"/>
    <w:rsid w:val="00A60C7C"/>
    <w:rsid w:val="00A60D0D"/>
    <w:rsid w:val="00A60DE3"/>
    <w:rsid w:val="00A60EB2"/>
    <w:rsid w:val="00A6103E"/>
    <w:rsid w:val="00A615A9"/>
    <w:rsid w:val="00A616F6"/>
    <w:rsid w:val="00A618F8"/>
    <w:rsid w:val="00A61D89"/>
    <w:rsid w:val="00A61E54"/>
    <w:rsid w:val="00A6242D"/>
    <w:rsid w:val="00A62833"/>
    <w:rsid w:val="00A6287A"/>
    <w:rsid w:val="00A62C23"/>
    <w:rsid w:val="00A62CA4"/>
    <w:rsid w:val="00A63054"/>
    <w:rsid w:val="00A63367"/>
    <w:rsid w:val="00A6359A"/>
    <w:rsid w:val="00A63B8D"/>
    <w:rsid w:val="00A641FD"/>
    <w:rsid w:val="00A64751"/>
    <w:rsid w:val="00A64C37"/>
    <w:rsid w:val="00A64DEE"/>
    <w:rsid w:val="00A65179"/>
    <w:rsid w:val="00A65260"/>
    <w:rsid w:val="00A652ED"/>
    <w:rsid w:val="00A65364"/>
    <w:rsid w:val="00A65879"/>
    <w:rsid w:val="00A659A6"/>
    <w:rsid w:val="00A65C6F"/>
    <w:rsid w:val="00A66043"/>
    <w:rsid w:val="00A66618"/>
    <w:rsid w:val="00A66A14"/>
    <w:rsid w:val="00A66CA2"/>
    <w:rsid w:val="00A66FD3"/>
    <w:rsid w:val="00A6745F"/>
    <w:rsid w:val="00A674E5"/>
    <w:rsid w:val="00A675CA"/>
    <w:rsid w:val="00A679EA"/>
    <w:rsid w:val="00A67BDE"/>
    <w:rsid w:val="00A67DD5"/>
    <w:rsid w:val="00A67E50"/>
    <w:rsid w:val="00A67FE8"/>
    <w:rsid w:val="00A7008E"/>
    <w:rsid w:val="00A702B7"/>
    <w:rsid w:val="00A703A8"/>
    <w:rsid w:val="00A705F3"/>
    <w:rsid w:val="00A7076A"/>
    <w:rsid w:val="00A7085C"/>
    <w:rsid w:val="00A70BA9"/>
    <w:rsid w:val="00A70CE8"/>
    <w:rsid w:val="00A710C2"/>
    <w:rsid w:val="00A71306"/>
    <w:rsid w:val="00A7139A"/>
    <w:rsid w:val="00A716DC"/>
    <w:rsid w:val="00A71B32"/>
    <w:rsid w:val="00A71E55"/>
    <w:rsid w:val="00A71F18"/>
    <w:rsid w:val="00A721D9"/>
    <w:rsid w:val="00A722E7"/>
    <w:rsid w:val="00A7233A"/>
    <w:rsid w:val="00A7283C"/>
    <w:rsid w:val="00A72851"/>
    <w:rsid w:val="00A72C94"/>
    <w:rsid w:val="00A72D92"/>
    <w:rsid w:val="00A72F49"/>
    <w:rsid w:val="00A731B0"/>
    <w:rsid w:val="00A734D6"/>
    <w:rsid w:val="00A73862"/>
    <w:rsid w:val="00A739F8"/>
    <w:rsid w:val="00A73A21"/>
    <w:rsid w:val="00A73D55"/>
    <w:rsid w:val="00A7418F"/>
    <w:rsid w:val="00A74394"/>
    <w:rsid w:val="00A7471C"/>
    <w:rsid w:val="00A747D4"/>
    <w:rsid w:val="00A749F2"/>
    <w:rsid w:val="00A74B60"/>
    <w:rsid w:val="00A74C77"/>
    <w:rsid w:val="00A74C81"/>
    <w:rsid w:val="00A74DC9"/>
    <w:rsid w:val="00A75061"/>
    <w:rsid w:val="00A7507F"/>
    <w:rsid w:val="00A756CA"/>
    <w:rsid w:val="00A75874"/>
    <w:rsid w:val="00A7590E"/>
    <w:rsid w:val="00A75E6F"/>
    <w:rsid w:val="00A76395"/>
    <w:rsid w:val="00A76979"/>
    <w:rsid w:val="00A76AB7"/>
    <w:rsid w:val="00A76BBA"/>
    <w:rsid w:val="00A76C33"/>
    <w:rsid w:val="00A76C67"/>
    <w:rsid w:val="00A76DAF"/>
    <w:rsid w:val="00A770FA"/>
    <w:rsid w:val="00A77282"/>
    <w:rsid w:val="00A77332"/>
    <w:rsid w:val="00A774DE"/>
    <w:rsid w:val="00A77F1C"/>
    <w:rsid w:val="00A80080"/>
    <w:rsid w:val="00A8037D"/>
    <w:rsid w:val="00A8071A"/>
    <w:rsid w:val="00A809AE"/>
    <w:rsid w:val="00A809DF"/>
    <w:rsid w:val="00A80C78"/>
    <w:rsid w:val="00A80D65"/>
    <w:rsid w:val="00A811C4"/>
    <w:rsid w:val="00A81409"/>
    <w:rsid w:val="00A814AF"/>
    <w:rsid w:val="00A815A1"/>
    <w:rsid w:val="00A81B3F"/>
    <w:rsid w:val="00A81CAD"/>
    <w:rsid w:val="00A81DC4"/>
    <w:rsid w:val="00A81E0B"/>
    <w:rsid w:val="00A82198"/>
    <w:rsid w:val="00A821E1"/>
    <w:rsid w:val="00A82230"/>
    <w:rsid w:val="00A82571"/>
    <w:rsid w:val="00A825B1"/>
    <w:rsid w:val="00A82951"/>
    <w:rsid w:val="00A82EF1"/>
    <w:rsid w:val="00A83548"/>
    <w:rsid w:val="00A83A1C"/>
    <w:rsid w:val="00A83F5E"/>
    <w:rsid w:val="00A84391"/>
    <w:rsid w:val="00A843DB"/>
    <w:rsid w:val="00A847BE"/>
    <w:rsid w:val="00A8490F"/>
    <w:rsid w:val="00A84B8C"/>
    <w:rsid w:val="00A84CCC"/>
    <w:rsid w:val="00A84D64"/>
    <w:rsid w:val="00A84F61"/>
    <w:rsid w:val="00A85688"/>
    <w:rsid w:val="00A856D6"/>
    <w:rsid w:val="00A8571A"/>
    <w:rsid w:val="00A857A4"/>
    <w:rsid w:val="00A85B1B"/>
    <w:rsid w:val="00A85BD3"/>
    <w:rsid w:val="00A85D8D"/>
    <w:rsid w:val="00A85F2B"/>
    <w:rsid w:val="00A8639E"/>
    <w:rsid w:val="00A86493"/>
    <w:rsid w:val="00A86624"/>
    <w:rsid w:val="00A86682"/>
    <w:rsid w:val="00A867B7"/>
    <w:rsid w:val="00A86A14"/>
    <w:rsid w:val="00A86A73"/>
    <w:rsid w:val="00A86ADE"/>
    <w:rsid w:val="00A86C07"/>
    <w:rsid w:val="00A86CA8"/>
    <w:rsid w:val="00A86CD4"/>
    <w:rsid w:val="00A86DEA"/>
    <w:rsid w:val="00A86F0E"/>
    <w:rsid w:val="00A871D2"/>
    <w:rsid w:val="00A8744C"/>
    <w:rsid w:val="00A874AE"/>
    <w:rsid w:val="00A87B29"/>
    <w:rsid w:val="00A87B39"/>
    <w:rsid w:val="00A87DC5"/>
    <w:rsid w:val="00A87EC8"/>
    <w:rsid w:val="00A90764"/>
    <w:rsid w:val="00A9086F"/>
    <w:rsid w:val="00A90988"/>
    <w:rsid w:val="00A90ACA"/>
    <w:rsid w:val="00A90DF8"/>
    <w:rsid w:val="00A90FCF"/>
    <w:rsid w:val="00A911C9"/>
    <w:rsid w:val="00A91305"/>
    <w:rsid w:val="00A913E6"/>
    <w:rsid w:val="00A91548"/>
    <w:rsid w:val="00A9160C"/>
    <w:rsid w:val="00A9160D"/>
    <w:rsid w:val="00A91922"/>
    <w:rsid w:val="00A91B85"/>
    <w:rsid w:val="00A91C98"/>
    <w:rsid w:val="00A91E53"/>
    <w:rsid w:val="00A91F88"/>
    <w:rsid w:val="00A92945"/>
    <w:rsid w:val="00A92950"/>
    <w:rsid w:val="00A929C0"/>
    <w:rsid w:val="00A92C4D"/>
    <w:rsid w:val="00A930B5"/>
    <w:rsid w:val="00A9338A"/>
    <w:rsid w:val="00A9341E"/>
    <w:rsid w:val="00A935A9"/>
    <w:rsid w:val="00A937A5"/>
    <w:rsid w:val="00A93C6C"/>
    <w:rsid w:val="00A93F67"/>
    <w:rsid w:val="00A93FEB"/>
    <w:rsid w:val="00A9409E"/>
    <w:rsid w:val="00A942A8"/>
    <w:rsid w:val="00A94968"/>
    <w:rsid w:val="00A94E31"/>
    <w:rsid w:val="00A954C0"/>
    <w:rsid w:val="00A95A10"/>
    <w:rsid w:val="00A95A98"/>
    <w:rsid w:val="00A95B83"/>
    <w:rsid w:val="00A95CA9"/>
    <w:rsid w:val="00A96484"/>
    <w:rsid w:val="00A96A3B"/>
    <w:rsid w:val="00A96E0B"/>
    <w:rsid w:val="00A96F25"/>
    <w:rsid w:val="00A9726B"/>
    <w:rsid w:val="00A974CE"/>
    <w:rsid w:val="00A975D4"/>
    <w:rsid w:val="00A978D1"/>
    <w:rsid w:val="00A97970"/>
    <w:rsid w:val="00A97AE2"/>
    <w:rsid w:val="00A97B4E"/>
    <w:rsid w:val="00AA02B4"/>
    <w:rsid w:val="00AA0314"/>
    <w:rsid w:val="00AA0512"/>
    <w:rsid w:val="00AA08D3"/>
    <w:rsid w:val="00AA08F7"/>
    <w:rsid w:val="00AA0943"/>
    <w:rsid w:val="00AA09A2"/>
    <w:rsid w:val="00AA0BB2"/>
    <w:rsid w:val="00AA0FAF"/>
    <w:rsid w:val="00AA1351"/>
    <w:rsid w:val="00AA18C5"/>
    <w:rsid w:val="00AA2161"/>
    <w:rsid w:val="00AA2639"/>
    <w:rsid w:val="00AA28AF"/>
    <w:rsid w:val="00AA2B47"/>
    <w:rsid w:val="00AA3091"/>
    <w:rsid w:val="00AA3217"/>
    <w:rsid w:val="00AA3553"/>
    <w:rsid w:val="00AA3796"/>
    <w:rsid w:val="00AA38B0"/>
    <w:rsid w:val="00AA3910"/>
    <w:rsid w:val="00AA3BA1"/>
    <w:rsid w:val="00AA3FDA"/>
    <w:rsid w:val="00AA44B1"/>
    <w:rsid w:val="00AA454D"/>
    <w:rsid w:val="00AA4564"/>
    <w:rsid w:val="00AA4792"/>
    <w:rsid w:val="00AA49B1"/>
    <w:rsid w:val="00AA4D6C"/>
    <w:rsid w:val="00AA50DD"/>
    <w:rsid w:val="00AA51DB"/>
    <w:rsid w:val="00AA529B"/>
    <w:rsid w:val="00AA52F7"/>
    <w:rsid w:val="00AA533B"/>
    <w:rsid w:val="00AA5364"/>
    <w:rsid w:val="00AA557E"/>
    <w:rsid w:val="00AA5820"/>
    <w:rsid w:val="00AA595E"/>
    <w:rsid w:val="00AA5A8C"/>
    <w:rsid w:val="00AA5C38"/>
    <w:rsid w:val="00AA5D19"/>
    <w:rsid w:val="00AA6034"/>
    <w:rsid w:val="00AA6160"/>
    <w:rsid w:val="00AA6504"/>
    <w:rsid w:val="00AA68D4"/>
    <w:rsid w:val="00AA6B61"/>
    <w:rsid w:val="00AA7376"/>
    <w:rsid w:val="00AA79DF"/>
    <w:rsid w:val="00AA7BF8"/>
    <w:rsid w:val="00AA7C7F"/>
    <w:rsid w:val="00AA7E02"/>
    <w:rsid w:val="00AA7E08"/>
    <w:rsid w:val="00AA7FB5"/>
    <w:rsid w:val="00AB00B8"/>
    <w:rsid w:val="00AB00C9"/>
    <w:rsid w:val="00AB0386"/>
    <w:rsid w:val="00AB03C4"/>
    <w:rsid w:val="00AB04A8"/>
    <w:rsid w:val="00AB061A"/>
    <w:rsid w:val="00AB087A"/>
    <w:rsid w:val="00AB102F"/>
    <w:rsid w:val="00AB1176"/>
    <w:rsid w:val="00AB131E"/>
    <w:rsid w:val="00AB14F5"/>
    <w:rsid w:val="00AB1A31"/>
    <w:rsid w:val="00AB1C6C"/>
    <w:rsid w:val="00AB20BC"/>
    <w:rsid w:val="00AB2137"/>
    <w:rsid w:val="00AB21B0"/>
    <w:rsid w:val="00AB2251"/>
    <w:rsid w:val="00AB22F1"/>
    <w:rsid w:val="00AB2543"/>
    <w:rsid w:val="00AB27B8"/>
    <w:rsid w:val="00AB2994"/>
    <w:rsid w:val="00AB2A71"/>
    <w:rsid w:val="00AB2E40"/>
    <w:rsid w:val="00AB2E8C"/>
    <w:rsid w:val="00AB30FF"/>
    <w:rsid w:val="00AB3412"/>
    <w:rsid w:val="00AB343A"/>
    <w:rsid w:val="00AB35C8"/>
    <w:rsid w:val="00AB3627"/>
    <w:rsid w:val="00AB3869"/>
    <w:rsid w:val="00AB393C"/>
    <w:rsid w:val="00AB3E28"/>
    <w:rsid w:val="00AB3E2B"/>
    <w:rsid w:val="00AB3E51"/>
    <w:rsid w:val="00AB45FB"/>
    <w:rsid w:val="00AB485D"/>
    <w:rsid w:val="00AB4B00"/>
    <w:rsid w:val="00AB4E24"/>
    <w:rsid w:val="00AB4E58"/>
    <w:rsid w:val="00AB4E5C"/>
    <w:rsid w:val="00AB5022"/>
    <w:rsid w:val="00AB5085"/>
    <w:rsid w:val="00AB50E0"/>
    <w:rsid w:val="00AB54EF"/>
    <w:rsid w:val="00AB566A"/>
    <w:rsid w:val="00AB5E69"/>
    <w:rsid w:val="00AB5E6E"/>
    <w:rsid w:val="00AB6558"/>
    <w:rsid w:val="00AB6651"/>
    <w:rsid w:val="00AB682E"/>
    <w:rsid w:val="00AB68D7"/>
    <w:rsid w:val="00AB69A9"/>
    <w:rsid w:val="00AB6C6B"/>
    <w:rsid w:val="00AB7493"/>
    <w:rsid w:val="00AB780C"/>
    <w:rsid w:val="00AB7AD1"/>
    <w:rsid w:val="00AB7D2C"/>
    <w:rsid w:val="00AB7D6F"/>
    <w:rsid w:val="00AB7E84"/>
    <w:rsid w:val="00AB7FA9"/>
    <w:rsid w:val="00AC0138"/>
    <w:rsid w:val="00AC03BD"/>
    <w:rsid w:val="00AC0420"/>
    <w:rsid w:val="00AC049A"/>
    <w:rsid w:val="00AC05C9"/>
    <w:rsid w:val="00AC0783"/>
    <w:rsid w:val="00AC07AC"/>
    <w:rsid w:val="00AC0E79"/>
    <w:rsid w:val="00AC0E9B"/>
    <w:rsid w:val="00AC1030"/>
    <w:rsid w:val="00AC1073"/>
    <w:rsid w:val="00AC1266"/>
    <w:rsid w:val="00AC1301"/>
    <w:rsid w:val="00AC13AB"/>
    <w:rsid w:val="00AC1502"/>
    <w:rsid w:val="00AC1A74"/>
    <w:rsid w:val="00AC1F0D"/>
    <w:rsid w:val="00AC2002"/>
    <w:rsid w:val="00AC207A"/>
    <w:rsid w:val="00AC213C"/>
    <w:rsid w:val="00AC226E"/>
    <w:rsid w:val="00AC2A3A"/>
    <w:rsid w:val="00AC2CA1"/>
    <w:rsid w:val="00AC2DAA"/>
    <w:rsid w:val="00AC2FB2"/>
    <w:rsid w:val="00AC324C"/>
    <w:rsid w:val="00AC3516"/>
    <w:rsid w:val="00AC3C54"/>
    <w:rsid w:val="00AC3E30"/>
    <w:rsid w:val="00AC4085"/>
    <w:rsid w:val="00AC46EB"/>
    <w:rsid w:val="00AC47D2"/>
    <w:rsid w:val="00AC49E3"/>
    <w:rsid w:val="00AC4A2C"/>
    <w:rsid w:val="00AC4BCC"/>
    <w:rsid w:val="00AC4D8C"/>
    <w:rsid w:val="00AC511A"/>
    <w:rsid w:val="00AC518F"/>
    <w:rsid w:val="00AC5594"/>
    <w:rsid w:val="00AC5602"/>
    <w:rsid w:val="00AC5810"/>
    <w:rsid w:val="00AC5BB4"/>
    <w:rsid w:val="00AC5BF2"/>
    <w:rsid w:val="00AC5CD4"/>
    <w:rsid w:val="00AC5D9D"/>
    <w:rsid w:val="00AC5E90"/>
    <w:rsid w:val="00AC6601"/>
    <w:rsid w:val="00AC69B3"/>
    <w:rsid w:val="00AC6B60"/>
    <w:rsid w:val="00AC6CC8"/>
    <w:rsid w:val="00AC707A"/>
    <w:rsid w:val="00AC721B"/>
    <w:rsid w:val="00AC72E6"/>
    <w:rsid w:val="00AC73CE"/>
    <w:rsid w:val="00AC751F"/>
    <w:rsid w:val="00AC75E9"/>
    <w:rsid w:val="00AC768F"/>
    <w:rsid w:val="00AC76DF"/>
    <w:rsid w:val="00AC7A46"/>
    <w:rsid w:val="00AC7BFD"/>
    <w:rsid w:val="00AC7F76"/>
    <w:rsid w:val="00AC7F82"/>
    <w:rsid w:val="00AD0259"/>
    <w:rsid w:val="00AD046D"/>
    <w:rsid w:val="00AD0567"/>
    <w:rsid w:val="00AD091E"/>
    <w:rsid w:val="00AD0955"/>
    <w:rsid w:val="00AD0F07"/>
    <w:rsid w:val="00AD1211"/>
    <w:rsid w:val="00AD140F"/>
    <w:rsid w:val="00AD146F"/>
    <w:rsid w:val="00AD1621"/>
    <w:rsid w:val="00AD1760"/>
    <w:rsid w:val="00AD1F7A"/>
    <w:rsid w:val="00AD22E2"/>
    <w:rsid w:val="00AD2359"/>
    <w:rsid w:val="00AD2430"/>
    <w:rsid w:val="00AD2985"/>
    <w:rsid w:val="00AD2A4B"/>
    <w:rsid w:val="00AD2AA3"/>
    <w:rsid w:val="00AD2D2C"/>
    <w:rsid w:val="00AD3001"/>
    <w:rsid w:val="00AD3201"/>
    <w:rsid w:val="00AD339C"/>
    <w:rsid w:val="00AD342F"/>
    <w:rsid w:val="00AD3B8E"/>
    <w:rsid w:val="00AD3F35"/>
    <w:rsid w:val="00AD4269"/>
    <w:rsid w:val="00AD43EC"/>
    <w:rsid w:val="00AD47ED"/>
    <w:rsid w:val="00AD4F27"/>
    <w:rsid w:val="00AD5393"/>
    <w:rsid w:val="00AD541A"/>
    <w:rsid w:val="00AD54D8"/>
    <w:rsid w:val="00AD565C"/>
    <w:rsid w:val="00AD59C1"/>
    <w:rsid w:val="00AD5A0B"/>
    <w:rsid w:val="00AD5B6E"/>
    <w:rsid w:val="00AD5CD2"/>
    <w:rsid w:val="00AD5DC4"/>
    <w:rsid w:val="00AD5DD0"/>
    <w:rsid w:val="00AD5E95"/>
    <w:rsid w:val="00AD60C9"/>
    <w:rsid w:val="00AD656E"/>
    <w:rsid w:val="00AD6826"/>
    <w:rsid w:val="00AD6899"/>
    <w:rsid w:val="00AD6C0E"/>
    <w:rsid w:val="00AD6E26"/>
    <w:rsid w:val="00AD6E66"/>
    <w:rsid w:val="00AD6FAA"/>
    <w:rsid w:val="00AD7189"/>
    <w:rsid w:val="00AD7321"/>
    <w:rsid w:val="00AD74EF"/>
    <w:rsid w:val="00AD75CF"/>
    <w:rsid w:val="00AD7616"/>
    <w:rsid w:val="00AD796F"/>
    <w:rsid w:val="00AD79ED"/>
    <w:rsid w:val="00AD7B75"/>
    <w:rsid w:val="00AD7C96"/>
    <w:rsid w:val="00AD7D7D"/>
    <w:rsid w:val="00AE002A"/>
    <w:rsid w:val="00AE0170"/>
    <w:rsid w:val="00AE02F2"/>
    <w:rsid w:val="00AE0309"/>
    <w:rsid w:val="00AE085D"/>
    <w:rsid w:val="00AE08F3"/>
    <w:rsid w:val="00AE09C3"/>
    <w:rsid w:val="00AE0AAE"/>
    <w:rsid w:val="00AE0BC4"/>
    <w:rsid w:val="00AE0E2B"/>
    <w:rsid w:val="00AE0FD8"/>
    <w:rsid w:val="00AE115C"/>
    <w:rsid w:val="00AE1269"/>
    <w:rsid w:val="00AE12A8"/>
    <w:rsid w:val="00AE141B"/>
    <w:rsid w:val="00AE1780"/>
    <w:rsid w:val="00AE1A0E"/>
    <w:rsid w:val="00AE1C30"/>
    <w:rsid w:val="00AE1FB5"/>
    <w:rsid w:val="00AE20C4"/>
    <w:rsid w:val="00AE2228"/>
    <w:rsid w:val="00AE2630"/>
    <w:rsid w:val="00AE2AD0"/>
    <w:rsid w:val="00AE2AD6"/>
    <w:rsid w:val="00AE2B27"/>
    <w:rsid w:val="00AE2B5D"/>
    <w:rsid w:val="00AE2F9D"/>
    <w:rsid w:val="00AE313A"/>
    <w:rsid w:val="00AE35ED"/>
    <w:rsid w:val="00AE369F"/>
    <w:rsid w:val="00AE3767"/>
    <w:rsid w:val="00AE37E1"/>
    <w:rsid w:val="00AE3899"/>
    <w:rsid w:val="00AE39AF"/>
    <w:rsid w:val="00AE3A2C"/>
    <w:rsid w:val="00AE3FC7"/>
    <w:rsid w:val="00AE40D8"/>
    <w:rsid w:val="00AE4199"/>
    <w:rsid w:val="00AE41D2"/>
    <w:rsid w:val="00AE41E8"/>
    <w:rsid w:val="00AE430C"/>
    <w:rsid w:val="00AE45A9"/>
    <w:rsid w:val="00AE4A23"/>
    <w:rsid w:val="00AE4B4B"/>
    <w:rsid w:val="00AE4C5E"/>
    <w:rsid w:val="00AE504B"/>
    <w:rsid w:val="00AE50DE"/>
    <w:rsid w:val="00AE512F"/>
    <w:rsid w:val="00AE5656"/>
    <w:rsid w:val="00AE5B4B"/>
    <w:rsid w:val="00AE5FED"/>
    <w:rsid w:val="00AE61BC"/>
    <w:rsid w:val="00AE644C"/>
    <w:rsid w:val="00AE6785"/>
    <w:rsid w:val="00AE68AC"/>
    <w:rsid w:val="00AE68F1"/>
    <w:rsid w:val="00AE6A00"/>
    <w:rsid w:val="00AE6B0F"/>
    <w:rsid w:val="00AE6BC8"/>
    <w:rsid w:val="00AE6D68"/>
    <w:rsid w:val="00AE6E4A"/>
    <w:rsid w:val="00AE7004"/>
    <w:rsid w:val="00AE7139"/>
    <w:rsid w:val="00AE74D6"/>
    <w:rsid w:val="00AE79A1"/>
    <w:rsid w:val="00AE7BA5"/>
    <w:rsid w:val="00AE7D65"/>
    <w:rsid w:val="00AF0008"/>
    <w:rsid w:val="00AF0663"/>
    <w:rsid w:val="00AF0724"/>
    <w:rsid w:val="00AF08AD"/>
    <w:rsid w:val="00AF0A5E"/>
    <w:rsid w:val="00AF0C5F"/>
    <w:rsid w:val="00AF102C"/>
    <w:rsid w:val="00AF105E"/>
    <w:rsid w:val="00AF1142"/>
    <w:rsid w:val="00AF1172"/>
    <w:rsid w:val="00AF12CE"/>
    <w:rsid w:val="00AF15BB"/>
    <w:rsid w:val="00AF17F7"/>
    <w:rsid w:val="00AF1A2B"/>
    <w:rsid w:val="00AF1B56"/>
    <w:rsid w:val="00AF1C82"/>
    <w:rsid w:val="00AF1E70"/>
    <w:rsid w:val="00AF1F64"/>
    <w:rsid w:val="00AF231C"/>
    <w:rsid w:val="00AF2824"/>
    <w:rsid w:val="00AF2840"/>
    <w:rsid w:val="00AF2AEB"/>
    <w:rsid w:val="00AF2B9A"/>
    <w:rsid w:val="00AF2FE4"/>
    <w:rsid w:val="00AF3112"/>
    <w:rsid w:val="00AF3938"/>
    <w:rsid w:val="00AF3FC6"/>
    <w:rsid w:val="00AF3FE6"/>
    <w:rsid w:val="00AF4001"/>
    <w:rsid w:val="00AF428B"/>
    <w:rsid w:val="00AF4378"/>
    <w:rsid w:val="00AF43AE"/>
    <w:rsid w:val="00AF45B4"/>
    <w:rsid w:val="00AF466F"/>
    <w:rsid w:val="00AF4A69"/>
    <w:rsid w:val="00AF4D58"/>
    <w:rsid w:val="00AF50C6"/>
    <w:rsid w:val="00AF50F0"/>
    <w:rsid w:val="00AF59B6"/>
    <w:rsid w:val="00AF5B9E"/>
    <w:rsid w:val="00AF5C13"/>
    <w:rsid w:val="00AF5C3F"/>
    <w:rsid w:val="00AF5DC5"/>
    <w:rsid w:val="00AF6321"/>
    <w:rsid w:val="00AF6587"/>
    <w:rsid w:val="00AF65A6"/>
    <w:rsid w:val="00AF6AB0"/>
    <w:rsid w:val="00AF6C36"/>
    <w:rsid w:val="00AF6E0F"/>
    <w:rsid w:val="00AF6FCF"/>
    <w:rsid w:val="00AF7219"/>
    <w:rsid w:val="00AF7496"/>
    <w:rsid w:val="00AF7C68"/>
    <w:rsid w:val="00AF7FC2"/>
    <w:rsid w:val="00B005E5"/>
    <w:rsid w:val="00B00618"/>
    <w:rsid w:val="00B00675"/>
    <w:rsid w:val="00B00795"/>
    <w:rsid w:val="00B007DB"/>
    <w:rsid w:val="00B009EC"/>
    <w:rsid w:val="00B00B52"/>
    <w:rsid w:val="00B00F1A"/>
    <w:rsid w:val="00B012AF"/>
    <w:rsid w:val="00B012E9"/>
    <w:rsid w:val="00B01350"/>
    <w:rsid w:val="00B014C4"/>
    <w:rsid w:val="00B01878"/>
    <w:rsid w:val="00B01924"/>
    <w:rsid w:val="00B01965"/>
    <w:rsid w:val="00B01B2B"/>
    <w:rsid w:val="00B01B86"/>
    <w:rsid w:val="00B01DB3"/>
    <w:rsid w:val="00B01E3E"/>
    <w:rsid w:val="00B01FC0"/>
    <w:rsid w:val="00B022F4"/>
    <w:rsid w:val="00B0231E"/>
    <w:rsid w:val="00B026EB"/>
    <w:rsid w:val="00B02A51"/>
    <w:rsid w:val="00B02B45"/>
    <w:rsid w:val="00B02C0E"/>
    <w:rsid w:val="00B02F5C"/>
    <w:rsid w:val="00B030CD"/>
    <w:rsid w:val="00B030F3"/>
    <w:rsid w:val="00B03A9E"/>
    <w:rsid w:val="00B03FE0"/>
    <w:rsid w:val="00B04244"/>
    <w:rsid w:val="00B04AAD"/>
    <w:rsid w:val="00B04F46"/>
    <w:rsid w:val="00B051C4"/>
    <w:rsid w:val="00B05340"/>
    <w:rsid w:val="00B057B7"/>
    <w:rsid w:val="00B0584B"/>
    <w:rsid w:val="00B05890"/>
    <w:rsid w:val="00B05925"/>
    <w:rsid w:val="00B05A1C"/>
    <w:rsid w:val="00B05B14"/>
    <w:rsid w:val="00B05C32"/>
    <w:rsid w:val="00B05CFC"/>
    <w:rsid w:val="00B05E0B"/>
    <w:rsid w:val="00B05E38"/>
    <w:rsid w:val="00B05F15"/>
    <w:rsid w:val="00B05F83"/>
    <w:rsid w:val="00B06A40"/>
    <w:rsid w:val="00B06B8D"/>
    <w:rsid w:val="00B06C15"/>
    <w:rsid w:val="00B06F21"/>
    <w:rsid w:val="00B07389"/>
    <w:rsid w:val="00B074CF"/>
    <w:rsid w:val="00B076BF"/>
    <w:rsid w:val="00B076D5"/>
    <w:rsid w:val="00B0791F"/>
    <w:rsid w:val="00B079AD"/>
    <w:rsid w:val="00B07D16"/>
    <w:rsid w:val="00B07FCA"/>
    <w:rsid w:val="00B10155"/>
    <w:rsid w:val="00B1015C"/>
    <w:rsid w:val="00B10291"/>
    <w:rsid w:val="00B103FF"/>
    <w:rsid w:val="00B10407"/>
    <w:rsid w:val="00B105EC"/>
    <w:rsid w:val="00B10638"/>
    <w:rsid w:val="00B10836"/>
    <w:rsid w:val="00B108B8"/>
    <w:rsid w:val="00B1093B"/>
    <w:rsid w:val="00B10ACA"/>
    <w:rsid w:val="00B10E49"/>
    <w:rsid w:val="00B1102B"/>
    <w:rsid w:val="00B1143E"/>
    <w:rsid w:val="00B117E1"/>
    <w:rsid w:val="00B11DE5"/>
    <w:rsid w:val="00B11FAE"/>
    <w:rsid w:val="00B11FF6"/>
    <w:rsid w:val="00B1200A"/>
    <w:rsid w:val="00B121AB"/>
    <w:rsid w:val="00B122AB"/>
    <w:rsid w:val="00B12716"/>
    <w:rsid w:val="00B127DE"/>
    <w:rsid w:val="00B12875"/>
    <w:rsid w:val="00B12993"/>
    <w:rsid w:val="00B12A3A"/>
    <w:rsid w:val="00B12A6D"/>
    <w:rsid w:val="00B12BD5"/>
    <w:rsid w:val="00B12C53"/>
    <w:rsid w:val="00B12DA0"/>
    <w:rsid w:val="00B13097"/>
    <w:rsid w:val="00B1317E"/>
    <w:rsid w:val="00B1372D"/>
    <w:rsid w:val="00B138AC"/>
    <w:rsid w:val="00B13971"/>
    <w:rsid w:val="00B13CF2"/>
    <w:rsid w:val="00B13F15"/>
    <w:rsid w:val="00B1449B"/>
    <w:rsid w:val="00B14615"/>
    <w:rsid w:val="00B1488D"/>
    <w:rsid w:val="00B14964"/>
    <w:rsid w:val="00B14D63"/>
    <w:rsid w:val="00B14FD4"/>
    <w:rsid w:val="00B1514D"/>
    <w:rsid w:val="00B151F6"/>
    <w:rsid w:val="00B153D3"/>
    <w:rsid w:val="00B153FE"/>
    <w:rsid w:val="00B15515"/>
    <w:rsid w:val="00B15768"/>
    <w:rsid w:val="00B1582A"/>
    <w:rsid w:val="00B1582F"/>
    <w:rsid w:val="00B15BEE"/>
    <w:rsid w:val="00B15D0B"/>
    <w:rsid w:val="00B1625C"/>
    <w:rsid w:val="00B16447"/>
    <w:rsid w:val="00B1688B"/>
    <w:rsid w:val="00B16A43"/>
    <w:rsid w:val="00B16BA0"/>
    <w:rsid w:val="00B16CA7"/>
    <w:rsid w:val="00B16E77"/>
    <w:rsid w:val="00B17528"/>
    <w:rsid w:val="00B176D5"/>
    <w:rsid w:val="00B178A1"/>
    <w:rsid w:val="00B17A0D"/>
    <w:rsid w:val="00B17AB0"/>
    <w:rsid w:val="00B17EF3"/>
    <w:rsid w:val="00B201E0"/>
    <w:rsid w:val="00B20452"/>
    <w:rsid w:val="00B20501"/>
    <w:rsid w:val="00B205B9"/>
    <w:rsid w:val="00B205C7"/>
    <w:rsid w:val="00B20C51"/>
    <w:rsid w:val="00B20DA0"/>
    <w:rsid w:val="00B20EEC"/>
    <w:rsid w:val="00B2110A"/>
    <w:rsid w:val="00B21118"/>
    <w:rsid w:val="00B213E4"/>
    <w:rsid w:val="00B21512"/>
    <w:rsid w:val="00B2183C"/>
    <w:rsid w:val="00B21991"/>
    <w:rsid w:val="00B220C2"/>
    <w:rsid w:val="00B2214E"/>
    <w:rsid w:val="00B226C1"/>
    <w:rsid w:val="00B22744"/>
    <w:rsid w:val="00B22A50"/>
    <w:rsid w:val="00B22A88"/>
    <w:rsid w:val="00B22B6F"/>
    <w:rsid w:val="00B22BBD"/>
    <w:rsid w:val="00B22F5E"/>
    <w:rsid w:val="00B22FC8"/>
    <w:rsid w:val="00B230DE"/>
    <w:rsid w:val="00B235DB"/>
    <w:rsid w:val="00B236DB"/>
    <w:rsid w:val="00B236F3"/>
    <w:rsid w:val="00B24726"/>
    <w:rsid w:val="00B2474E"/>
    <w:rsid w:val="00B24784"/>
    <w:rsid w:val="00B24995"/>
    <w:rsid w:val="00B24A3A"/>
    <w:rsid w:val="00B24C4E"/>
    <w:rsid w:val="00B24DC8"/>
    <w:rsid w:val="00B2597A"/>
    <w:rsid w:val="00B260B5"/>
    <w:rsid w:val="00B260D6"/>
    <w:rsid w:val="00B261AB"/>
    <w:rsid w:val="00B262C9"/>
    <w:rsid w:val="00B265A5"/>
    <w:rsid w:val="00B26775"/>
    <w:rsid w:val="00B26B92"/>
    <w:rsid w:val="00B26D09"/>
    <w:rsid w:val="00B273E9"/>
    <w:rsid w:val="00B275C7"/>
    <w:rsid w:val="00B2771D"/>
    <w:rsid w:val="00B278ED"/>
    <w:rsid w:val="00B27911"/>
    <w:rsid w:val="00B27ABF"/>
    <w:rsid w:val="00B27E84"/>
    <w:rsid w:val="00B27FE6"/>
    <w:rsid w:val="00B300D1"/>
    <w:rsid w:val="00B30420"/>
    <w:rsid w:val="00B30462"/>
    <w:rsid w:val="00B304E7"/>
    <w:rsid w:val="00B305C9"/>
    <w:rsid w:val="00B30AED"/>
    <w:rsid w:val="00B30B95"/>
    <w:rsid w:val="00B30D9F"/>
    <w:rsid w:val="00B30E0B"/>
    <w:rsid w:val="00B30E9F"/>
    <w:rsid w:val="00B3137B"/>
    <w:rsid w:val="00B3139E"/>
    <w:rsid w:val="00B313DA"/>
    <w:rsid w:val="00B31506"/>
    <w:rsid w:val="00B3169F"/>
    <w:rsid w:val="00B317DD"/>
    <w:rsid w:val="00B31B5A"/>
    <w:rsid w:val="00B31C19"/>
    <w:rsid w:val="00B31C8E"/>
    <w:rsid w:val="00B31E60"/>
    <w:rsid w:val="00B3233A"/>
    <w:rsid w:val="00B32468"/>
    <w:rsid w:val="00B32565"/>
    <w:rsid w:val="00B325A0"/>
    <w:rsid w:val="00B3260A"/>
    <w:rsid w:val="00B32784"/>
    <w:rsid w:val="00B3281C"/>
    <w:rsid w:val="00B32872"/>
    <w:rsid w:val="00B32929"/>
    <w:rsid w:val="00B329EB"/>
    <w:rsid w:val="00B32CC8"/>
    <w:rsid w:val="00B33151"/>
    <w:rsid w:val="00B33260"/>
    <w:rsid w:val="00B33296"/>
    <w:rsid w:val="00B33552"/>
    <w:rsid w:val="00B335B1"/>
    <w:rsid w:val="00B33AE4"/>
    <w:rsid w:val="00B33B12"/>
    <w:rsid w:val="00B33D5E"/>
    <w:rsid w:val="00B33E31"/>
    <w:rsid w:val="00B33EDE"/>
    <w:rsid w:val="00B340C9"/>
    <w:rsid w:val="00B34690"/>
    <w:rsid w:val="00B34708"/>
    <w:rsid w:val="00B348C1"/>
    <w:rsid w:val="00B34B18"/>
    <w:rsid w:val="00B34E42"/>
    <w:rsid w:val="00B34F6E"/>
    <w:rsid w:val="00B34FA4"/>
    <w:rsid w:val="00B34FFB"/>
    <w:rsid w:val="00B352D9"/>
    <w:rsid w:val="00B35814"/>
    <w:rsid w:val="00B35C89"/>
    <w:rsid w:val="00B35CA3"/>
    <w:rsid w:val="00B35FF7"/>
    <w:rsid w:val="00B361B9"/>
    <w:rsid w:val="00B3645F"/>
    <w:rsid w:val="00B36663"/>
    <w:rsid w:val="00B3676F"/>
    <w:rsid w:val="00B3686A"/>
    <w:rsid w:val="00B36CCB"/>
    <w:rsid w:val="00B37414"/>
    <w:rsid w:val="00B376AE"/>
    <w:rsid w:val="00B3772B"/>
    <w:rsid w:val="00B3781E"/>
    <w:rsid w:val="00B37932"/>
    <w:rsid w:val="00B37950"/>
    <w:rsid w:val="00B37C9D"/>
    <w:rsid w:val="00B4018B"/>
    <w:rsid w:val="00B40272"/>
    <w:rsid w:val="00B40433"/>
    <w:rsid w:val="00B4056E"/>
    <w:rsid w:val="00B4059A"/>
    <w:rsid w:val="00B40C78"/>
    <w:rsid w:val="00B40D66"/>
    <w:rsid w:val="00B40DAB"/>
    <w:rsid w:val="00B40E06"/>
    <w:rsid w:val="00B41013"/>
    <w:rsid w:val="00B41278"/>
    <w:rsid w:val="00B412E6"/>
    <w:rsid w:val="00B4150A"/>
    <w:rsid w:val="00B4156A"/>
    <w:rsid w:val="00B4173B"/>
    <w:rsid w:val="00B417B6"/>
    <w:rsid w:val="00B418FB"/>
    <w:rsid w:val="00B41B27"/>
    <w:rsid w:val="00B41DBD"/>
    <w:rsid w:val="00B41F53"/>
    <w:rsid w:val="00B420A4"/>
    <w:rsid w:val="00B4297E"/>
    <w:rsid w:val="00B42A9C"/>
    <w:rsid w:val="00B42BAD"/>
    <w:rsid w:val="00B42DDD"/>
    <w:rsid w:val="00B42E7D"/>
    <w:rsid w:val="00B4300D"/>
    <w:rsid w:val="00B430B8"/>
    <w:rsid w:val="00B433CE"/>
    <w:rsid w:val="00B43413"/>
    <w:rsid w:val="00B43511"/>
    <w:rsid w:val="00B4370B"/>
    <w:rsid w:val="00B43B56"/>
    <w:rsid w:val="00B440D6"/>
    <w:rsid w:val="00B443FE"/>
    <w:rsid w:val="00B44E3B"/>
    <w:rsid w:val="00B44E6B"/>
    <w:rsid w:val="00B45209"/>
    <w:rsid w:val="00B45A67"/>
    <w:rsid w:val="00B46015"/>
    <w:rsid w:val="00B460D1"/>
    <w:rsid w:val="00B4611B"/>
    <w:rsid w:val="00B4669A"/>
    <w:rsid w:val="00B466D5"/>
    <w:rsid w:val="00B4688E"/>
    <w:rsid w:val="00B46971"/>
    <w:rsid w:val="00B4699B"/>
    <w:rsid w:val="00B46C4F"/>
    <w:rsid w:val="00B46EA4"/>
    <w:rsid w:val="00B46EB6"/>
    <w:rsid w:val="00B47875"/>
    <w:rsid w:val="00B478AD"/>
    <w:rsid w:val="00B47BB2"/>
    <w:rsid w:val="00B50142"/>
    <w:rsid w:val="00B504C2"/>
    <w:rsid w:val="00B5068B"/>
    <w:rsid w:val="00B508E6"/>
    <w:rsid w:val="00B50996"/>
    <w:rsid w:val="00B509E5"/>
    <w:rsid w:val="00B50B55"/>
    <w:rsid w:val="00B50BD0"/>
    <w:rsid w:val="00B510D5"/>
    <w:rsid w:val="00B51227"/>
    <w:rsid w:val="00B5127A"/>
    <w:rsid w:val="00B51832"/>
    <w:rsid w:val="00B51AE2"/>
    <w:rsid w:val="00B51B53"/>
    <w:rsid w:val="00B51B71"/>
    <w:rsid w:val="00B51C3A"/>
    <w:rsid w:val="00B51C82"/>
    <w:rsid w:val="00B51CC0"/>
    <w:rsid w:val="00B51D15"/>
    <w:rsid w:val="00B51DFA"/>
    <w:rsid w:val="00B51E1C"/>
    <w:rsid w:val="00B523AE"/>
    <w:rsid w:val="00B525EB"/>
    <w:rsid w:val="00B5288E"/>
    <w:rsid w:val="00B52E1E"/>
    <w:rsid w:val="00B533CE"/>
    <w:rsid w:val="00B535CE"/>
    <w:rsid w:val="00B53A9A"/>
    <w:rsid w:val="00B53AF2"/>
    <w:rsid w:val="00B53E28"/>
    <w:rsid w:val="00B54000"/>
    <w:rsid w:val="00B54058"/>
    <w:rsid w:val="00B54182"/>
    <w:rsid w:val="00B543E0"/>
    <w:rsid w:val="00B545F6"/>
    <w:rsid w:val="00B546D6"/>
    <w:rsid w:val="00B5486D"/>
    <w:rsid w:val="00B54B06"/>
    <w:rsid w:val="00B54DCF"/>
    <w:rsid w:val="00B54EA4"/>
    <w:rsid w:val="00B551C7"/>
    <w:rsid w:val="00B55381"/>
    <w:rsid w:val="00B5545B"/>
    <w:rsid w:val="00B556BC"/>
    <w:rsid w:val="00B558BD"/>
    <w:rsid w:val="00B558ED"/>
    <w:rsid w:val="00B55A50"/>
    <w:rsid w:val="00B55AF6"/>
    <w:rsid w:val="00B55CFE"/>
    <w:rsid w:val="00B55F0C"/>
    <w:rsid w:val="00B55F7B"/>
    <w:rsid w:val="00B565A5"/>
    <w:rsid w:val="00B5676E"/>
    <w:rsid w:val="00B5686C"/>
    <w:rsid w:val="00B56921"/>
    <w:rsid w:val="00B569CC"/>
    <w:rsid w:val="00B56B85"/>
    <w:rsid w:val="00B56DB2"/>
    <w:rsid w:val="00B56F00"/>
    <w:rsid w:val="00B57024"/>
    <w:rsid w:val="00B57257"/>
    <w:rsid w:val="00B57339"/>
    <w:rsid w:val="00B57697"/>
    <w:rsid w:val="00B57839"/>
    <w:rsid w:val="00B6003B"/>
    <w:rsid w:val="00B603B4"/>
    <w:rsid w:val="00B604DE"/>
    <w:rsid w:val="00B60678"/>
    <w:rsid w:val="00B6079B"/>
    <w:rsid w:val="00B60F73"/>
    <w:rsid w:val="00B6101F"/>
    <w:rsid w:val="00B61303"/>
    <w:rsid w:val="00B6136A"/>
    <w:rsid w:val="00B613A6"/>
    <w:rsid w:val="00B613A8"/>
    <w:rsid w:val="00B61558"/>
    <w:rsid w:val="00B62055"/>
    <w:rsid w:val="00B62185"/>
    <w:rsid w:val="00B6247B"/>
    <w:rsid w:val="00B62620"/>
    <w:rsid w:val="00B62643"/>
    <w:rsid w:val="00B6277C"/>
    <w:rsid w:val="00B6278C"/>
    <w:rsid w:val="00B62AB4"/>
    <w:rsid w:val="00B62BC7"/>
    <w:rsid w:val="00B62D41"/>
    <w:rsid w:val="00B630CF"/>
    <w:rsid w:val="00B633C2"/>
    <w:rsid w:val="00B63403"/>
    <w:rsid w:val="00B63632"/>
    <w:rsid w:val="00B63731"/>
    <w:rsid w:val="00B63B7C"/>
    <w:rsid w:val="00B63EDF"/>
    <w:rsid w:val="00B640EE"/>
    <w:rsid w:val="00B6412C"/>
    <w:rsid w:val="00B64217"/>
    <w:rsid w:val="00B642E6"/>
    <w:rsid w:val="00B6489A"/>
    <w:rsid w:val="00B64A83"/>
    <w:rsid w:val="00B64B2A"/>
    <w:rsid w:val="00B64C79"/>
    <w:rsid w:val="00B64C92"/>
    <w:rsid w:val="00B64E9D"/>
    <w:rsid w:val="00B64EF9"/>
    <w:rsid w:val="00B64F5C"/>
    <w:rsid w:val="00B6536D"/>
    <w:rsid w:val="00B65746"/>
    <w:rsid w:val="00B657A8"/>
    <w:rsid w:val="00B6598B"/>
    <w:rsid w:val="00B65AE1"/>
    <w:rsid w:val="00B65B0A"/>
    <w:rsid w:val="00B65C20"/>
    <w:rsid w:val="00B6631F"/>
    <w:rsid w:val="00B66356"/>
    <w:rsid w:val="00B663A3"/>
    <w:rsid w:val="00B66448"/>
    <w:rsid w:val="00B664D3"/>
    <w:rsid w:val="00B665A4"/>
    <w:rsid w:val="00B66600"/>
    <w:rsid w:val="00B66607"/>
    <w:rsid w:val="00B66610"/>
    <w:rsid w:val="00B66B33"/>
    <w:rsid w:val="00B66BAA"/>
    <w:rsid w:val="00B66D24"/>
    <w:rsid w:val="00B66ED4"/>
    <w:rsid w:val="00B674A9"/>
    <w:rsid w:val="00B675A4"/>
    <w:rsid w:val="00B67738"/>
    <w:rsid w:val="00B677A9"/>
    <w:rsid w:val="00B67A2E"/>
    <w:rsid w:val="00B67AEF"/>
    <w:rsid w:val="00B67BD0"/>
    <w:rsid w:val="00B67CEA"/>
    <w:rsid w:val="00B67F1B"/>
    <w:rsid w:val="00B67F2B"/>
    <w:rsid w:val="00B67F49"/>
    <w:rsid w:val="00B700BF"/>
    <w:rsid w:val="00B70298"/>
    <w:rsid w:val="00B702CC"/>
    <w:rsid w:val="00B703F1"/>
    <w:rsid w:val="00B70642"/>
    <w:rsid w:val="00B707D5"/>
    <w:rsid w:val="00B70AEE"/>
    <w:rsid w:val="00B70BE4"/>
    <w:rsid w:val="00B70F78"/>
    <w:rsid w:val="00B70FD0"/>
    <w:rsid w:val="00B71012"/>
    <w:rsid w:val="00B712E0"/>
    <w:rsid w:val="00B712F5"/>
    <w:rsid w:val="00B713B1"/>
    <w:rsid w:val="00B71772"/>
    <w:rsid w:val="00B7185B"/>
    <w:rsid w:val="00B718C6"/>
    <w:rsid w:val="00B71F90"/>
    <w:rsid w:val="00B7228B"/>
    <w:rsid w:val="00B724B6"/>
    <w:rsid w:val="00B725EC"/>
    <w:rsid w:val="00B727FB"/>
    <w:rsid w:val="00B72EF7"/>
    <w:rsid w:val="00B73835"/>
    <w:rsid w:val="00B73998"/>
    <w:rsid w:val="00B739C4"/>
    <w:rsid w:val="00B73BDE"/>
    <w:rsid w:val="00B748AF"/>
    <w:rsid w:val="00B74998"/>
    <w:rsid w:val="00B74BA6"/>
    <w:rsid w:val="00B74E0D"/>
    <w:rsid w:val="00B74E6C"/>
    <w:rsid w:val="00B750BF"/>
    <w:rsid w:val="00B75312"/>
    <w:rsid w:val="00B7537E"/>
    <w:rsid w:val="00B75418"/>
    <w:rsid w:val="00B75869"/>
    <w:rsid w:val="00B75A69"/>
    <w:rsid w:val="00B75B2A"/>
    <w:rsid w:val="00B75D1D"/>
    <w:rsid w:val="00B75D32"/>
    <w:rsid w:val="00B75DD8"/>
    <w:rsid w:val="00B75EA6"/>
    <w:rsid w:val="00B76032"/>
    <w:rsid w:val="00B761FD"/>
    <w:rsid w:val="00B762F7"/>
    <w:rsid w:val="00B7651D"/>
    <w:rsid w:val="00B76790"/>
    <w:rsid w:val="00B76C09"/>
    <w:rsid w:val="00B76F3E"/>
    <w:rsid w:val="00B77023"/>
    <w:rsid w:val="00B7733D"/>
    <w:rsid w:val="00B77564"/>
    <w:rsid w:val="00B7757E"/>
    <w:rsid w:val="00B77897"/>
    <w:rsid w:val="00B7799A"/>
    <w:rsid w:val="00B77A45"/>
    <w:rsid w:val="00B801B6"/>
    <w:rsid w:val="00B80355"/>
    <w:rsid w:val="00B8036D"/>
    <w:rsid w:val="00B8041D"/>
    <w:rsid w:val="00B80536"/>
    <w:rsid w:val="00B8068C"/>
    <w:rsid w:val="00B80763"/>
    <w:rsid w:val="00B80920"/>
    <w:rsid w:val="00B80AA6"/>
    <w:rsid w:val="00B80AC5"/>
    <w:rsid w:val="00B80C6C"/>
    <w:rsid w:val="00B80D6B"/>
    <w:rsid w:val="00B810BB"/>
    <w:rsid w:val="00B810CB"/>
    <w:rsid w:val="00B8123F"/>
    <w:rsid w:val="00B81267"/>
    <w:rsid w:val="00B81347"/>
    <w:rsid w:val="00B815AA"/>
    <w:rsid w:val="00B8173C"/>
    <w:rsid w:val="00B81A68"/>
    <w:rsid w:val="00B81A6E"/>
    <w:rsid w:val="00B81F75"/>
    <w:rsid w:val="00B824AB"/>
    <w:rsid w:val="00B82B23"/>
    <w:rsid w:val="00B8314C"/>
    <w:rsid w:val="00B83240"/>
    <w:rsid w:val="00B83416"/>
    <w:rsid w:val="00B83583"/>
    <w:rsid w:val="00B83B83"/>
    <w:rsid w:val="00B83D3F"/>
    <w:rsid w:val="00B84037"/>
    <w:rsid w:val="00B84054"/>
    <w:rsid w:val="00B841B0"/>
    <w:rsid w:val="00B8460A"/>
    <w:rsid w:val="00B849BF"/>
    <w:rsid w:val="00B84C09"/>
    <w:rsid w:val="00B84D67"/>
    <w:rsid w:val="00B85095"/>
    <w:rsid w:val="00B85215"/>
    <w:rsid w:val="00B85609"/>
    <w:rsid w:val="00B85727"/>
    <w:rsid w:val="00B857F9"/>
    <w:rsid w:val="00B85D57"/>
    <w:rsid w:val="00B85D94"/>
    <w:rsid w:val="00B85E19"/>
    <w:rsid w:val="00B860CF"/>
    <w:rsid w:val="00B865CE"/>
    <w:rsid w:val="00B86692"/>
    <w:rsid w:val="00B8676E"/>
    <w:rsid w:val="00B86A1C"/>
    <w:rsid w:val="00B86A31"/>
    <w:rsid w:val="00B86D93"/>
    <w:rsid w:val="00B86DD7"/>
    <w:rsid w:val="00B87017"/>
    <w:rsid w:val="00B87363"/>
    <w:rsid w:val="00B873B2"/>
    <w:rsid w:val="00B8781E"/>
    <w:rsid w:val="00B87A5E"/>
    <w:rsid w:val="00B87C70"/>
    <w:rsid w:val="00B87FB6"/>
    <w:rsid w:val="00B9030C"/>
    <w:rsid w:val="00B9061F"/>
    <w:rsid w:val="00B9071D"/>
    <w:rsid w:val="00B907D6"/>
    <w:rsid w:val="00B908BA"/>
    <w:rsid w:val="00B90BBF"/>
    <w:rsid w:val="00B90C05"/>
    <w:rsid w:val="00B90C30"/>
    <w:rsid w:val="00B90CFE"/>
    <w:rsid w:val="00B90D11"/>
    <w:rsid w:val="00B91782"/>
    <w:rsid w:val="00B91913"/>
    <w:rsid w:val="00B91B4C"/>
    <w:rsid w:val="00B91B89"/>
    <w:rsid w:val="00B91BDB"/>
    <w:rsid w:val="00B91C29"/>
    <w:rsid w:val="00B91C4D"/>
    <w:rsid w:val="00B91FD8"/>
    <w:rsid w:val="00B92098"/>
    <w:rsid w:val="00B9264C"/>
    <w:rsid w:val="00B9292D"/>
    <w:rsid w:val="00B92939"/>
    <w:rsid w:val="00B9297D"/>
    <w:rsid w:val="00B92FCD"/>
    <w:rsid w:val="00B9316B"/>
    <w:rsid w:val="00B939BA"/>
    <w:rsid w:val="00B93AA0"/>
    <w:rsid w:val="00B941C7"/>
    <w:rsid w:val="00B9429B"/>
    <w:rsid w:val="00B943F1"/>
    <w:rsid w:val="00B94506"/>
    <w:rsid w:val="00B9454B"/>
    <w:rsid w:val="00B94628"/>
    <w:rsid w:val="00B94B6A"/>
    <w:rsid w:val="00B94CA0"/>
    <w:rsid w:val="00B94D2D"/>
    <w:rsid w:val="00B950BA"/>
    <w:rsid w:val="00B95195"/>
    <w:rsid w:val="00B952D3"/>
    <w:rsid w:val="00B95314"/>
    <w:rsid w:val="00B9552D"/>
    <w:rsid w:val="00B958B3"/>
    <w:rsid w:val="00B958B9"/>
    <w:rsid w:val="00B95D9B"/>
    <w:rsid w:val="00B95E19"/>
    <w:rsid w:val="00B95E66"/>
    <w:rsid w:val="00B960DF"/>
    <w:rsid w:val="00B9662B"/>
    <w:rsid w:val="00B96643"/>
    <w:rsid w:val="00B9687A"/>
    <w:rsid w:val="00B968FB"/>
    <w:rsid w:val="00B969BE"/>
    <w:rsid w:val="00B96C9E"/>
    <w:rsid w:val="00B96E59"/>
    <w:rsid w:val="00B96EEC"/>
    <w:rsid w:val="00B97091"/>
    <w:rsid w:val="00B970B0"/>
    <w:rsid w:val="00B970B1"/>
    <w:rsid w:val="00B97443"/>
    <w:rsid w:val="00B974F9"/>
    <w:rsid w:val="00B9779D"/>
    <w:rsid w:val="00B97AA8"/>
    <w:rsid w:val="00BA0188"/>
    <w:rsid w:val="00BA0233"/>
    <w:rsid w:val="00BA0254"/>
    <w:rsid w:val="00BA0292"/>
    <w:rsid w:val="00BA03E1"/>
    <w:rsid w:val="00BA075E"/>
    <w:rsid w:val="00BA082F"/>
    <w:rsid w:val="00BA0BA6"/>
    <w:rsid w:val="00BA0C17"/>
    <w:rsid w:val="00BA0D9F"/>
    <w:rsid w:val="00BA0F98"/>
    <w:rsid w:val="00BA11C4"/>
    <w:rsid w:val="00BA1266"/>
    <w:rsid w:val="00BA128A"/>
    <w:rsid w:val="00BA1437"/>
    <w:rsid w:val="00BA1773"/>
    <w:rsid w:val="00BA1C3C"/>
    <w:rsid w:val="00BA1E1D"/>
    <w:rsid w:val="00BA1FBC"/>
    <w:rsid w:val="00BA2111"/>
    <w:rsid w:val="00BA248A"/>
    <w:rsid w:val="00BA2577"/>
    <w:rsid w:val="00BA258F"/>
    <w:rsid w:val="00BA2B24"/>
    <w:rsid w:val="00BA2B88"/>
    <w:rsid w:val="00BA2BEF"/>
    <w:rsid w:val="00BA2C33"/>
    <w:rsid w:val="00BA2FDA"/>
    <w:rsid w:val="00BA358B"/>
    <w:rsid w:val="00BA3A33"/>
    <w:rsid w:val="00BA3B87"/>
    <w:rsid w:val="00BA3CC1"/>
    <w:rsid w:val="00BA3D4D"/>
    <w:rsid w:val="00BA3F7F"/>
    <w:rsid w:val="00BA414B"/>
    <w:rsid w:val="00BA4342"/>
    <w:rsid w:val="00BA4459"/>
    <w:rsid w:val="00BA475E"/>
    <w:rsid w:val="00BA47DE"/>
    <w:rsid w:val="00BA4982"/>
    <w:rsid w:val="00BA4B6E"/>
    <w:rsid w:val="00BA4D54"/>
    <w:rsid w:val="00BA4F12"/>
    <w:rsid w:val="00BA5193"/>
    <w:rsid w:val="00BA51C5"/>
    <w:rsid w:val="00BA5322"/>
    <w:rsid w:val="00BA532C"/>
    <w:rsid w:val="00BA54FC"/>
    <w:rsid w:val="00BA5628"/>
    <w:rsid w:val="00BA5759"/>
    <w:rsid w:val="00BA57AC"/>
    <w:rsid w:val="00BA5B1B"/>
    <w:rsid w:val="00BA5B28"/>
    <w:rsid w:val="00BA5B63"/>
    <w:rsid w:val="00BA5C78"/>
    <w:rsid w:val="00BA5E7C"/>
    <w:rsid w:val="00BA5EF3"/>
    <w:rsid w:val="00BA63BF"/>
    <w:rsid w:val="00BA649C"/>
    <w:rsid w:val="00BA6525"/>
    <w:rsid w:val="00BA68C9"/>
    <w:rsid w:val="00BA69EE"/>
    <w:rsid w:val="00BA6B8D"/>
    <w:rsid w:val="00BA705B"/>
    <w:rsid w:val="00BA73D7"/>
    <w:rsid w:val="00BA7674"/>
    <w:rsid w:val="00BA77A7"/>
    <w:rsid w:val="00BA77CA"/>
    <w:rsid w:val="00BA7884"/>
    <w:rsid w:val="00BA7AF8"/>
    <w:rsid w:val="00BA7E45"/>
    <w:rsid w:val="00BA7E9A"/>
    <w:rsid w:val="00BA7EC9"/>
    <w:rsid w:val="00BB01BF"/>
    <w:rsid w:val="00BB0306"/>
    <w:rsid w:val="00BB04EB"/>
    <w:rsid w:val="00BB05F1"/>
    <w:rsid w:val="00BB0641"/>
    <w:rsid w:val="00BB06AA"/>
    <w:rsid w:val="00BB0928"/>
    <w:rsid w:val="00BB0C8C"/>
    <w:rsid w:val="00BB0D34"/>
    <w:rsid w:val="00BB13EA"/>
    <w:rsid w:val="00BB1481"/>
    <w:rsid w:val="00BB1851"/>
    <w:rsid w:val="00BB1856"/>
    <w:rsid w:val="00BB19B9"/>
    <w:rsid w:val="00BB1AFC"/>
    <w:rsid w:val="00BB1C41"/>
    <w:rsid w:val="00BB1D66"/>
    <w:rsid w:val="00BB1F4F"/>
    <w:rsid w:val="00BB2191"/>
    <w:rsid w:val="00BB2268"/>
    <w:rsid w:val="00BB2591"/>
    <w:rsid w:val="00BB2654"/>
    <w:rsid w:val="00BB27D1"/>
    <w:rsid w:val="00BB2CF9"/>
    <w:rsid w:val="00BB2E2E"/>
    <w:rsid w:val="00BB2E8F"/>
    <w:rsid w:val="00BB2EB4"/>
    <w:rsid w:val="00BB3117"/>
    <w:rsid w:val="00BB31A8"/>
    <w:rsid w:val="00BB3334"/>
    <w:rsid w:val="00BB3499"/>
    <w:rsid w:val="00BB3A3A"/>
    <w:rsid w:val="00BB3C3D"/>
    <w:rsid w:val="00BB40A8"/>
    <w:rsid w:val="00BB410A"/>
    <w:rsid w:val="00BB4139"/>
    <w:rsid w:val="00BB41B7"/>
    <w:rsid w:val="00BB453B"/>
    <w:rsid w:val="00BB45A9"/>
    <w:rsid w:val="00BB45D3"/>
    <w:rsid w:val="00BB47AD"/>
    <w:rsid w:val="00BB4834"/>
    <w:rsid w:val="00BB496E"/>
    <w:rsid w:val="00BB4DE1"/>
    <w:rsid w:val="00BB4EA0"/>
    <w:rsid w:val="00BB5020"/>
    <w:rsid w:val="00BB5106"/>
    <w:rsid w:val="00BB596C"/>
    <w:rsid w:val="00BB5A37"/>
    <w:rsid w:val="00BB644F"/>
    <w:rsid w:val="00BB65F6"/>
    <w:rsid w:val="00BB67AE"/>
    <w:rsid w:val="00BB68E5"/>
    <w:rsid w:val="00BB6CED"/>
    <w:rsid w:val="00BB6E62"/>
    <w:rsid w:val="00BB6F36"/>
    <w:rsid w:val="00BB6FB9"/>
    <w:rsid w:val="00BB7009"/>
    <w:rsid w:val="00BB72FD"/>
    <w:rsid w:val="00BB7337"/>
    <w:rsid w:val="00BB744B"/>
    <w:rsid w:val="00BB7555"/>
    <w:rsid w:val="00BB7672"/>
    <w:rsid w:val="00BB7D09"/>
    <w:rsid w:val="00BB7F08"/>
    <w:rsid w:val="00BC0283"/>
    <w:rsid w:val="00BC02A3"/>
    <w:rsid w:val="00BC03EB"/>
    <w:rsid w:val="00BC058C"/>
    <w:rsid w:val="00BC065E"/>
    <w:rsid w:val="00BC0883"/>
    <w:rsid w:val="00BC09C5"/>
    <w:rsid w:val="00BC0DC8"/>
    <w:rsid w:val="00BC1513"/>
    <w:rsid w:val="00BC15F1"/>
    <w:rsid w:val="00BC1ACD"/>
    <w:rsid w:val="00BC1B50"/>
    <w:rsid w:val="00BC1B9A"/>
    <w:rsid w:val="00BC1C51"/>
    <w:rsid w:val="00BC2435"/>
    <w:rsid w:val="00BC24F6"/>
    <w:rsid w:val="00BC25D6"/>
    <w:rsid w:val="00BC28D0"/>
    <w:rsid w:val="00BC28FE"/>
    <w:rsid w:val="00BC2978"/>
    <w:rsid w:val="00BC2B5F"/>
    <w:rsid w:val="00BC2C23"/>
    <w:rsid w:val="00BC2DE7"/>
    <w:rsid w:val="00BC2F1D"/>
    <w:rsid w:val="00BC33D1"/>
    <w:rsid w:val="00BC34FF"/>
    <w:rsid w:val="00BC3604"/>
    <w:rsid w:val="00BC38BF"/>
    <w:rsid w:val="00BC39AB"/>
    <w:rsid w:val="00BC3CF3"/>
    <w:rsid w:val="00BC3E99"/>
    <w:rsid w:val="00BC3F3D"/>
    <w:rsid w:val="00BC4160"/>
    <w:rsid w:val="00BC4169"/>
    <w:rsid w:val="00BC4184"/>
    <w:rsid w:val="00BC4204"/>
    <w:rsid w:val="00BC46A7"/>
    <w:rsid w:val="00BC46AC"/>
    <w:rsid w:val="00BC489E"/>
    <w:rsid w:val="00BC48F3"/>
    <w:rsid w:val="00BC4A6B"/>
    <w:rsid w:val="00BC533B"/>
    <w:rsid w:val="00BC5B18"/>
    <w:rsid w:val="00BC5C3E"/>
    <w:rsid w:val="00BC5CE1"/>
    <w:rsid w:val="00BC5E12"/>
    <w:rsid w:val="00BC5F7C"/>
    <w:rsid w:val="00BC5FC9"/>
    <w:rsid w:val="00BC6030"/>
    <w:rsid w:val="00BC608B"/>
    <w:rsid w:val="00BC6161"/>
    <w:rsid w:val="00BC61C4"/>
    <w:rsid w:val="00BC6356"/>
    <w:rsid w:val="00BC64B7"/>
    <w:rsid w:val="00BC658C"/>
    <w:rsid w:val="00BC6735"/>
    <w:rsid w:val="00BC6930"/>
    <w:rsid w:val="00BC6A53"/>
    <w:rsid w:val="00BC6B8D"/>
    <w:rsid w:val="00BC6D1D"/>
    <w:rsid w:val="00BC6EFC"/>
    <w:rsid w:val="00BC7036"/>
    <w:rsid w:val="00BC7634"/>
    <w:rsid w:val="00BC766E"/>
    <w:rsid w:val="00BC781D"/>
    <w:rsid w:val="00BC7C49"/>
    <w:rsid w:val="00BC7CF4"/>
    <w:rsid w:val="00BC7ED0"/>
    <w:rsid w:val="00BD00F3"/>
    <w:rsid w:val="00BD0159"/>
    <w:rsid w:val="00BD0233"/>
    <w:rsid w:val="00BD028D"/>
    <w:rsid w:val="00BD0467"/>
    <w:rsid w:val="00BD058B"/>
    <w:rsid w:val="00BD079B"/>
    <w:rsid w:val="00BD07F7"/>
    <w:rsid w:val="00BD0A72"/>
    <w:rsid w:val="00BD0B17"/>
    <w:rsid w:val="00BD0BBE"/>
    <w:rsid w:val="00BD0BED"/>
    <w:rsid w:val="00BD0D8B"/>
    <w:rsid w:val="00BD0DC4"/>
    <w:rsid w:val="00BD0E15"/>
    <w:rsid w:val="00BD10E4"/>
    <w:rsid w:val="00BD113A"/>
    <w:rsid w:val="00BD119C"/>
    <w:rsid w:val="00BD12CF"/>
    <w:rsid w:val="00BD1849"/>
    <w:rsid w:val="00BD1912"/>
    <w:rsid w:val="00BD1952"/>
    <w:rsid w:val="00BD1A30"/>
    <w:rsid w:val="00BD2426"/>
    <w:rsid w:val="00BD2827"/>
    <w:rsid w:val="00BD2DB8"/>
    <w:rsid w:val="00BD2FE4"/>
    <w:rsid w:val="00BD3103"/>
    <w:rsid w:val="00BD35D9"/>
    <w:rsid w:val="00BD396B"/>
    <w:rsid w:val="00BD3A1A"/>
    <w:rsid w:val="00BD3A49"/>
    <w:rsid w:val="00BD3AE2"/>
    <w:rsid w:val="00BD3C74"/>
    <w:rsid w:val="00BD3CE0"/>
    <w:rsid w:val="00BD3F14"/>
    <w:rsid w:val="00BD408B"/>
    <w:rsid w:val="00BD40B2"/>
    <w:rsid w:val="00BD40E1"/>
    <w:rsid w:val="00BD40FA"/>
    <w:rsid w:val="00BD45D0"/>
    <w:rsid w:val="00BD4799"/>
    <w:rsid w:val="00BD484A"/>
    <w:rsid w:val="00BD5085"/>
    <w:rsid w:val="00BD5299"/>
    <w:rsid w:val="00BD5467"/>
    <w:rsid w:val="00BD5974"/>
    <w:rsid w:val="00BD5A30"/>
    <w:rsid w:val="00BD5A64"/>
    <w:rsid w:val="00BD5DA4"/>
    <w:rsid w:val="00BD5DB9"/>
    <w:rsid w:val="00BD5E65"/>
    <w:rsid w:val="00BD5E73"/>
    <w:rsid w:val="00BD5FB6"/>
    <w:rsid w:val="00BD60D0"/>
    <w:rsid w:val="00BD6109"/>
    <w:rsid w:val="00BD6644"/>
    <w:rsid w:val="00BD66C9"/>
    <w:rsid w:val="00BD68CB"/>
    <w:rsid w:val="00BD6D7F"/>
    <w:rsid w:val="00BD734C"/>
    <w:rsid w:val="00BD739C"/>
    <w:rsid w:val="00BD7534"/>
    <w:rsid w:val="00BD75FC"/>
    <w:rsid w:val="00BD7BA6"/>
    <w:rsid w:val="00BD7FD2"/>
    <w:rsid w:val="00BE0104"/>
    <w:rsid w:val="00BE032B"/>
    <w:rsid w:val="00BE0454"/>
    <w:rsid w:val="00BE0990"/>
    <w:rsid w:val="00BE0B28"/>
    <w:rsid w:val="00BE0EA5"/>
    <w:rsid w:val="00BE10DF"/>
    <w:rsid w:val="00BE1144"/>
    <w:rsid w:val="00BE1281"/>
    <w:rsid w:val="00BE12B7"/>
    <w:rsid w:val="00BE1768"/>
    <w:rsid w:val="00BE1914"/>
    <w:rsid w:val="00BE194D"/>
    <w:rsid w:val="00BE1B40"/>
    <w:rsid w:val="00BE1C4A"/>
    <w:rsid w:val="00BE1CFA"/>
    <w:rsid w:val="00BE1E71"/>
    <w:rsid w:val="00BE1F85"/>
    <w:rsid w:val="00BE22D2"/>
    <w:rsid w:val="00BE27EA"/>
    <w:rsid w:val="00BE2B5A"/>
    <w:rsid w:val="00BE2C2A"/>
    <w:rsid w:val="00BE2DCB"/>
    <w:rsid w:val="00BE2E4E"/>
    <w:rsid w:val="00BE32FC"/>
    <w:rsid w:val="00BE3341"/>
    <w:rsid w:val="00BE3622"/>
    <w:rsid w:val="00BE36BD"/>
    <w:rsid w:val="00BE43C2"/>
    <w:rsid w:val="00BE44F3"/>
    <w:rsid w:val="00BE46D9"/>
    <w:rsid w:val="00BE4894"/>
    <w:rsid w:val="00BE4927"/>
    <w:rsid w:val="00BE4C5C"/>
    <w:rsid w:val="00BE4D1B"/>
    <w:rsid w:val="00BE4FEC"/>
    <w:rsid w:val="00BE55E5"/>
    <w:rsid w:val="00BE570D"/>
    <w:rsid w:val="00BE59F0"/>
    <w:rsid w:val="00BE5A02"/>
    <w:rsid w:val="00BE5C6C"/>
    <w:rsid w:val="00BE5E80"/>
    <w:rsid w:val="00BE5ED7"/>
    <w:rsid w:val="00BE6291"/>
    <w:rsid w:val="00BE6654"/>
    <w:rsid w:val="00BE6927"/>
    <w:rsid w:val="00BE6A7D"/>
    <w:rsid w:val="00BE6B61"/>
    <w:rsid w:val="00BE70E2"/>
    <w:rsid w:val="00BE741B"/>
    <w:rsid w:val="00BE7445"/>
    <w:rsid w:val="00BE775F"/>
    <w:rsid w:val="00BE77D7"/>
    <w:rsid w:val="00BE7B93"/>
    <w:rsid w:val="00BE7D20"/>
    <w:rsid w:val="00BF01E0"/>
    <w:rsid w:val="00BF073C"/>
    <w:rsid w:val="00BF075F"/>
    <w:rsid w:val="00BF0C0E"/>
    <w:rsid w:val="00BF0C48"/>
    <w:rsid w:val="00BF0C5D"/>
    <w:rsid w:val="00BF0D30"/>
    <w:rsid w:val="00BF0DA0"/>
    <w:rsid w:val="00BF1600"/>
    <w:rsid w:val="00BF19BC"/>
    <w:rsid w:val="00BF1D1E"/>
    <w:rsid w:val="00BF1F5B"/>
    <w:rsid w:val="00BF1FCE"/>
    <w:rsid w:val="00BF2515"/>
    <w:rsid w:val="00BF252E"/>
    <w:rsid w:val="00BF25A7"/>
    <w:rsid w:val="00BF2662"/>
    <w:rsid w:val="00BF267B"/>
    <w:rsid w:val="00BF26BA"/>
    <w:rsid w:val="00BF2D58"/>
    <w:rsid w:val="00BF2EB9"/>
    <w:rsid w:val="00BF2EF7"/>
    <w:rsid w:val="00BF3009"/>
    <w:rsid w:val="00BF3058"/>
    <w:rsid w:val="00BF3283"/>
    <w:rsid w:val="00BF33B4"/>
    <w:rsid w:val="00BF33BD"/>
    <w:rsid w:val="00BF33C7"/>
    <w:rsid w:val="00BF345E"/>
    <w:rsid w:val="00BF364C"/>
    <w:rsid w:val="00BF365A"/>
    <w:rsid w:val="00BF387A"/>
    <w:rsid w:val="00BF3AEF"/>
    <w:rsid w:val="00BF4056"/>
    <w:rsid w:val="00BF41EC"/>
    <w:rsid w:val="00BF4213"/>
    <w:rsid w:val="00BF4580"/>
    <w:rsid w:val="00BF4689"/>
    <w:rsid w:val="00BF46CD"/>
    <w:rsid w:val="00BF472B"/>
    <w:rsid w:val="00BF4739"/>
    <w:rsid w:val="00BF48C0"/>
    <w:rsid w:val="00BF48E3"/>
    <w:rsid w:val="00BF4B80"/>
    <w:rsid w:val="00BF4D46"/>
    <w:rsid w:val="00BF4E9E"/>
    <w:rsid w:val="00BF4F13"/>
    <w:rsid w:val="00BF5235"/>
    <w:rsid w:val="00BF5266"/>
    <w:rsid w:val="00BF535E"/>
    <w:rsid w:val="00BF55D1"/>
    <w:rsid w:val="00BF5D34"/>
    <w:rsid w:val="00BF5D5E"/>
    <w:rsid w:val="00BF5F08"/>
    <w:rsid w:val="00BF5FB6"/>
    <w:rsid w:val="00BF6068"/>
    <w:rsid w:val="00BF643E"/>
    <w:rsid w:val="00BF6555"/>
    <w:rsid w:val="00BF6711"/>
    <w:rsid w:val="00BF6E8A"/>
    <w:rsid w:val="00BF6F87"/>
    <w:rsid w:val="00BF706F"/>
    <w:rsid w:val="00BF70F0"/>
    <w:rsid w:val="00BF7119"/>
    <w:rsid w:val="00BF7161"/>
    <w:rsid w:val="00BF764C"/>
    <w:rsid w:val="00BF7685"/>
    <w:rsid w:val="00BF7745"/>
    <w:rsid w:val="00BF7A14"/>
    <w:rsid w:val="00BF7E6C"/>
    <w:rsid w:val="00C00302"/>
    <w:rsid w:val="00C00304"/>
    <w:rsid w:val="00C004B2"/>
    <w:rsid w:val="00C0061D"/>
    <w:rsid w:val="00C01116"/>
    <w:rsid w:val="00C01282"/>
    <w:rsid w:val="00C01888"/>
    <w:rsid w:val="00C01B66"/>
    <w:rsid w:val="00C01FD7"/>
    <w:rsid w:val="00C02040"/>
    <w:rsid w:val="00C02263"/>
    <w:rsid w:val="00C024D7"/>
    <w:rsid w:val="00C025E5"/>
    <w:rsid w:val="00C02732"/>
    <w:rsid w:val="00C02DC8"/>
    <w:rsid w:val="00C02F42"/>
    <w:rsid w:val="00C03091"/>
    <w:rsid w:val="00C03455"/>
    <w:rsid w:val="00C036ED"/>
    <w:rsid w:val="00C039CA"/>
    <w:rsid w:val="00C03BC0"/>
    <w:rsid w:val="00C03D4D"/>
    <w:rsid w:val="00C03D53"/>
    <w:rsid w:val="00C040D0"/>
    <w:rsid w:val="00C04496"/>
    <w:rsid w:val="00C0476A"/>
    <w:rsid w:val="00C0483C"/>
    <w:rsid w:val="00C0483E"/>
    <w:rsid w:val="00C04A06"/>
    <w:rsid w:val="00C04E28"/>
    <w:rsid w:val="00C05109"/>
    <w:rsid w:val="00C05325"/>
    <w:rsid w:val="00C05438"/>
    <w:rsid w:val="00C054BB"/>
    <w:rsid w:val="00C055E5"/>
    <w:rsid w:val="00C0562A"/>
    <w:rsid w:val="00C0562E"/>
    <w:rsid w:val="00C0586C"/>
    <w:rsid w:val="00C05A08"/>
    <w:rsid w:val="00C05B2F"/>
    <w:rsid w:val="00C05B90"/>
    <w:rsid w:val="00C05C65"/>
    <w:rsid w:val="00C05E54"/>
    <w:rsid w:val="00C06670"/>
    <w:rsid w:val="00C06751"/>
    <w:rsid w:val="00C0676C"/>
    <w:rsid w:val="00C06859"/>
    <w:rsid w:val="00C0690E"/>
    <w:rsid w:val="00C0698A"/>
    <w:rsid w:val="00C069C5"/>
    <w:rsid w:val="00C06D26"/>
    <w:rsid w:val="00C06F01"/>
    <w:rsid w:val="00C06F61"/>
    <w:rsid w:val="00C0700C"/>
    <w:rsid w:val="00C0717A"/>
    <w:rsid w:val="00C0725E"/>
    <w:rsid w:val="00C07332"/>
    <w:rsid w:val="00C07379"/>
    <w:rsid w:val="00C073F9"/>
    <w:rsid w:val="00C075FF"/>
    <w:rsid w:val="00C076C6"/>
    <w:rsid w:val="00C07850"/>
    <w:rsid w:val="00C0789E"/>
    <w:rsid w:val="00C078D8"/>
    <w:rsid w:val="00C07D29"/>
    <w:rsid w:val="00C07ECF"/>
    <w:rsid w:val="00C07F94"/>
    <w:rsid w:val="00C102AF"/>
    <w:rsid w:val="00C10481"/>
    <w:rsid w:val="00C104A1"/>
    <w:rsid w:val="00C1059C"/>
    <w:rsid w:val="00C10828"/>
    <w:rsid w:val="00C10A3C"/>
    <w:rsid w:val="00C10B90"/>
    <w:rsid w:val="00C10EFA"/>
    <w:rsid w:val="00C11137"/>
    <w:rsid w:val="00C111D4"/>
    <w:rsid w:val="00C117B5"/>
    <w:rsid w:val="00C11FBE"/>
    <w:rsid w:val="00C12572"/>
    <w:rsid w:val="00C125BA"/>
    <w:rsid w:val="00C12799"/>
    <w:rsid w:val="00C12CE6"/>
    <w:rsid w:val="00C12E16"/>
    <w:rsid w:val="00C13012"/>
    <w:rsid w:val="00C130F9"/>
    <w:rsid w:val="00C131D6"/>
    <w:rsid w:val="00C132F1"/>
    <w:rsid w:val="00C132F7"/>
    <w:rsid w:val="00C1351D"/>
    <w:rsid w:val="00C135F6"/>
    <w:rsid w:val="00C137A0"/>
    <w:rsid w:val="00C138A0"/>
    <w:rsid w:val="00C13BA4"/>
    <w:rsid w:val="00C146F4"/>
    <w:rsid w:val="00C147EF"/>
    <w:rsid w:val="00C148AB"/>
    <w:rsid w:val="00C148DF"/>
    <w:rsid w:val="00C14CC0"/>
    <w:rsid w:val="00C14DC2"/>
    <w:rsid w:val="00C14E5C"/>
    <w:rsid w:val="00C15131"/>
    <w:rsid w:val="00C15193"/>
    <w:rsid w:val="00C1525D"/>
    <w:rsid w:val="00C1526C"/>
    <w:rsid w:val="00C152E7"/>
    <w:rsid w:val="00C1543D"/>
    <w:rsid w:val="00C155B1"/>
    <w:rsid w:val="00C15B0C"/>
    <w:rsid w:val="00C15B64"/>
    <w:rsid w:val="00C15FCA"/>
    <w:rsid w:val="00C1684B"/>
    <w:rsid w:val="00C16E47"/>
    <w:rsid w:val="00C16F37"/>
    <w:rsid w:val="00C17244"/>
    <w:rsid w:val="00C17886"/>
    <w:rsid w:val="00C1789E"/>
    <w:rsid w:val="00C179CA"/>
    <w:rsid w:val="00C17A65"/>
    <w:rsid w:val="00C17B7B"/>
    <w:rsid w:val="00C17CBC"/>
    <w:rsid w:val="00C17E36"/>
    <w:rsid w:val="00C17FD9"/>
    <w:rsid w:val="00C20135"/>
    <w:rsid w:val="00C201B5"/>
    <w:rsid w:val="00C203DE"/>
    <w:rsid w:val="00C205DC"/>
    <w:rsid w:val="00C2073B"/>
    <w:rsid w:val="00C20760"/>
    <w:rsid w:val="00C2078D"/>
    <w:rsid w:val="00C208A8"/>
    <w:rsid w:val="00C2095B"/>
    <w:rsid w:val="00C20D92"/>
    <w:rsid w:val="00C20DC3"/>
    <w:rsid w:val="00C20E08"/>
    <w:rsid w:val="00C20EF9"/>
    <w:rsid w:val="00C21156"/>
    <w:rsid w:val="00C21208"/>
    <w:rsid w:val="00C21229"/>
    <w:rsid w:val="00C21771"/>
    <w:rsid w:val="00C218FB"/>
    <w:rsid w:val="00C219FB"/>
    <w:rsid w:val="00C21B21"/>
    <w:rsid w:val="00C21B95"/>
    <w:rsid w:val="00C21F4A"/>
    <w:rsid w:val="00C21F9F"/>
    <w:rsid w:val="00C2250B"/>
    <w:rsid w:val="00C22779"/>
    <w:rsid w:val="00C22978"/>
    <w:rsid w:val="00C22E8D"/>
    <w:rsid w:val="00C23013"/>
    <w:rsid w:val="00C233ED"/>
    <w:rsid w:val="00C2357A"/>
    <w:rsid w:val="00C23778"/>
    <w:rsid w:val="00C23E71"/>
    <w:rsid w:val="00C23FC5"/>
    <w:rsid w:val="00C243F9"/>
    <w:rsid w:val="00C24478"/>
    <w:rsid w:val="00C24763"/>
    <w:rsid w:val="00C247D6"/>
    <w:rsid w:val="00C247F3"/>
    <w:rsid w:val="00C24888"/>
    <w:rsid w:val="00C24CCD"/>
    <w:rsid w:val="00C25075"/>
    <w:rsid w:val="00C258A6"/>
    <w:rsid w:val="00C258BA"/>
    <w:rsid w:val="00C262D0"/>
    <w:rsid w:val="00C263C1"/>
    <w:rsid w:val="00C267C3"/>
    <w:rsid w:val="00C26883"/>
    <w:rsid w:val="00C2688E"/>
    <w:rsid w:val="00C26D54"/>
    <w:rsid w:val="00C270DB"/>
    <w:rsid w:val="00C270EE"/>
    <w:rsid w:val="00C273AA"/>
    <w:rsid w:val="00C27672"/>
    <w:rsid w:val="00C278D7"/>
    <w:rsid w:val="00C27BDA"/>
    <w:rsid w:val="00C27D51"/>
    <w:rsid w:val="00C27D9D"/>
    <w:rsid w:val="00C30002"/>
    <w:rsid w:val="00C3003E"/>
    <w:rsid w:val="00C30208"/>
    <w:rsid w:val="00C3026B"/>
    <w:rsid w:val="00C30306"/>
    <w:rsid w:val="00C3042E"/>
    <w:rsid w:val="00C30465"/>
    <w:rsid w:val="00C30565"/>
    <w:rsid w:val="00C309F5"/>
    <w:rsid w:val="00C30BD6"/>
    <w:rsid w:val="00C30CF9"/>
    <w:rsid w:val="00C30E71"/>
    <w:rsid w:val="00C30FE3"/>
    <w:rsid w:val="00C312C2"/>
    <w:rsid w:val="00C314F7"/>
    <w:rsid w:val="00C315D8"/>
    <w:rsid w:val="00C31601"/>
    <w:rsid w:val="00C3170D"/>
    <w:rsid w:val="00C3177D"/>
    <w:rsid w:val="00C3179F"/>
    <w:rsid w:val="00C31A07"/>
    <w:rsid w:val="00C31D03"/>
    <w:rsid w:val="00C31ED1"/>
    <w:rsid w:val="00C326FB"/>
    <w:rsid w:val="00C3273C"/>
    <w:rsid w:val="00C32746"/>
    <w:rsid w:val="00C3277C"/>
    <w:rsid w:val="00C32DA1"/>
    <w:rsid w:val="00C32E54"/>
    <w:rsid w:val="00C32ECC"/>
    <w:rsid w:val="00C3335E"/>
    <w:rsid w:val="00C334D2"/>
    <w:rsid w:val="00C33622"/>
    <w:rsid w:val="00C33B26"/>
    <w:rsid w:val="00C341BA"/>
    <w:rsid w:val="00C3421E"/>
    <w:rsid w:val="00C347F0"/>
    <w:rsid w:val="00C34BE0"/>
    <w:rsid w:val="00C35044"/>
    <w:rsid w:val="00C35409"/>
    <w:rsid w:val="00C35567"/>
    <w:rsid w:val="00C3556C"/>
    <w:rsid w:val="00C355F0"/>
    <w:rsid w:val="00C3572F"/>
    <w:rsid w:val="00C3575E"/>
    <w:rsid w:val="00C35DFC"/>
    <w:rsid w:val="00C35E26"/>
    <w:rsid w:val="00C35ED8"/>
    <w:rsid w:val="00C35F14"/>
    <w:rsid w:val="00C360CC"/>
    <w:rsid w:val="00C36664"/>
    <w:rsid w:val="00C368AF"/>
    <w:rsid w:val="00C36E5E"/>
    <w:rsid w:val="00C370CA"/>
    <w:rsid w:val="00C373F7"/>
    <w:rsid w:val="00C3743E"/>
    <w:rsid w:val="00C3764C"/>
    <w:rsid w:val="00C37711"/>
    <w:rsid w:val="00C377E2"/>
    <w:rsid w:val="00C377F0"/>
    <w:rsid w:val="00C378DD"/>
    <w:rsid w:val="00C37BC0"/>
    <w:rsid w:val="00C37F4D"/>
    <w:rsid w:val="00C37F4F"/>
    <w:rsid w:val="00C405BB"/>
    <w:rsid w:val="00C40815"/>
    <w:rsid w:val="00C4087E"/>
    <w:rsid w:val="00C408DF"/>
    <w:rsid w:val="00C4099D"/>
    <w:rsid w:val="00C40BA5"/>
    <w:rsid w:val="00C40D83"/>
    <w:rsid w:val="00C4121B"/>
    <w:rsid w:val="00C41543"/>
    <w:rsid w:val="00C41621"/>
    <w:rsid w:val="00C416E4"/>
    <w:rsid w:val="00C417D4"/>
    <w:rsid w:val="00C4181E"/>
    <w:rsid w:val="00C41CC1"/>
    <w:rsid w:val="00C41D57"/>
    <w:rsid w:val="00C41DB8"/>
    <w:rsid w:val="00C42007"/>
    <w:rsid w:val="00C42432"/>
    <w:rsid w:val="00C42479"/>
    <w:rsid w:val="00C42496"/>
    <w:rsid w:val="00C429E2"/>
    <w:rsid w:val="00C42CCB"/>
    <w:rsid w:val="00C42CF6"/>
    <w:rsid w:val="00C42EC9"/>
    <w:rsid w:val="00C42F6B"/>
    <w:rsid w:val="00C432FD"/>
    <w:rsid w:val="00C43825"/>
    <w:rsid w:val="00C43D13"/>
    <w:rsid w:val="00C43EFC"/>
    <w:rsid w:val="00C443DD"/>
    <w:rsid w:val="00C44408"/>
    <w:rsid w:val="00C44579"/>
    <w:rsid w:val="00C447C6"/>
    <w:rsid w:val="00C44A29"/>
    <w:rsid w:val="00C44B27"/>
    <w:rsid w:val="00C44BE2"/>
    <w:rsid w:val="00C44EE0"/>
    <w:rsid w:val="00C45296"/>
    <w:rsid w:val="00C45360"/>
    <w:rsid w:val="00C45512"/>
    <w:rsid w:val="00C4556D"/>
    <w:rsid w:val="00C45663"/>
    <w:rsid w:val="00C456DF"/>
    <w:rsid w:val="00C45851"/>
    <w:rsid w:val="00C46103"/>
    <w:rsid w:val="00C461A2"/>
    <w:rsid w:val="00C4665A"/>
    <w:rsid w:val="00C4695A"/>
    <w:rsid w:val="00C46AD1"/>
    <w:rsid w:val="00C46B12"/>
    <w:rsid w:val="00C46F13"/>
    <w:rsid w:val="00C46F55"/>
    <w:rsid w:val="00C4738A"/>
    <w:rsid w:val="00C47398"/>
    <w:rsid w:val="00C47418"/>
    <w:rsid w:val="00C474B5"/>
    <w:rsid w:val="00C476CB"/>
    <w:rsid w:val="00C47741"/>
    <w:rsid w:val="00C47995"/>
    <w:rsid w:val="00C479ED"/>
    <w:rsid w:val="00C47A06"/>
    <w:rsid w:val="00C47D23"/>
    <w:rsid w:val="00C47E5C"/>
    <w:rsid w:val="00C47F88"/>
    <w:rsid w:val="00C5001D"/>
    <w:rsid w:val="00C5003A"/>
    <w:rsid w:val="00C501E2"/>
    <w:rsid w:val="00C50919"/>
    <w:rsid w:val="00C5096C"/>
    <w:rsid w:val="00C50AC9"/>
    <w:rsid w:val="00C50B1C"/>
    <w:rsid w:val="00C50B92"/>
    <w:rsid w:val="00C50C93"/>
    <w:rsid w:val="00C50D62"/>
    <w:rsid w:val="00C50D7F"/>
    <w:rsid w:val="00C50DB9"/>
    <w:rsid w:val="00C513BE"/>
    <w:rsid w:val="00C514B0"/>
    <w:rsid w:val="00C5150C"/>
    <w:rsid w:val="00C51B01"/>
    <w:rsid w:val="00C51B02"/>
    <w:rsid w:val="00C51B5B"/>
    <w:rsid w:val="00C51C07"/>
    <w:rsid w:val="00C521C1"/>
    <w:rsid w:val="00C52398"/>
    <w:rsid w:val="00C5257E"/>
    <w:rsid w:val="00C52594"/>
    <w:rsid w:val="00C52821"/>
    <w:rsid w:val="00C528C3"/>
    <w:rsid w:val="00C52912"/>
    <w:rsid w:val="00C52B9D"/>
    <w:rsid w:val="00C52C86"/>
    <w:rsid w:val="00C52CB0"/>
    <w:rsid w:val="00C52E91"/>
    <w:rsid w:val="00C5324C"/>
    <w:rsid w:val="00C533F3"/>
    <w:rsid w:val="00C5360A"/>
    <w:rsid w:val="00C5382B"/>
    <w:rsid w:val="00C539D3"/>
    <w:rsid w:val="00C53E0E"/>
    <w:rsid w:val="00C53F0F"/>
    <w:rsid w:val="00C5401F"/>
    <w:rsid w:val="00C5404F"/>
    <w:rsid w:val="00C540CE"/>
    <w:rsid w:val="00C54209"/>
    <w:rsid w:val="00C54375"/>
    <w:rsid w:val="00C54AE3"/>
    <w:rsid w:val="00C54BC9"/>
    <w:rsid w:val="00C54C64"/>
    <w:rsid w:val="00C550C0"/>
    <w:rsid w:val="00C55257"/>
    <w:rsid w:val="00C5544D"/>
    <w:rsid w:val="00C554EC"/>
    <w:rsid w:val="00C55520"/>
    <w:rsid w:val="00C556BE"/>
    <w:rsid w:val="00C55A61"/>
    <w:rsid w:val="00C56050"/>
    <w:rsid w:val="00C56785"/>
    <w:rsid w:val="00C56B54"/>
    <w:rsid w:val="00C57236"/>
    <w:rsid w:val="00C572BF"/>
    <w:rsid w:val="00C5733F"/>
    <w:rsid w:val="00C573CC"/>
    <w:rsid w:val="00C57450"/>
    <w:rsid w:val="00C5748A"/>
    <w:rsid w:val="00C574D3"/>
    <w:rsid w:val="00C574E9"/>
    <w:rsid w:val="00C575C9"/>
    <w:rsid w:val="00C5776A"/>
    <w:rsid w:val="00C57928"/>
    <w:rsid w:val="00C57958"/>
    <w:rsid w:val="00C57BC6"/>
    <w:rsid w:val="00C57D14"/>
    <w:rsid w:val="00C6015C"/>
    <w:rsid w:val="00C60268"/>
    <w:rsid w:val="00C603FA"/>
    <w:rsid w:val="00C6041E"/>
    <w:rsid w:val="00C6049C"/>
    <w:rsid w:val="00C60615"/>
    <w:rsid w:val="00C60833"/>
    <w:rsid w:val="00C60B6B"/>
    <w:rsid w:val="00C60C69"/>
    <w:rsid w:val="00C60CB2"/>
    <w:rsid w:val="00C6117F"/>
    <w:rsid w:val="00C615B0"/>
    <w:rsid w:val="00C615BF"/>
    <w:rsid w:val="00C615FF"/>
    <w:rsid w:val="00C61780"/>
    <w:rsid w:val="00C618BF"/>
    <w:rsid w:val="00C61F38"/>
    <w:rsid w:val="00C62909"/>
    <w:rsid w:val="00C62989"/>
    <w:rsid w:val="00C62CA1"/>
    <w:rsid w:val="00C62CCD"/>
    <w:rsid w:val="00C62DB6"/>
    <w:rsid w:val="00C62EC0"/>
    <w:rsid w:val="00C63033"/>
    <w:rsid w:val="00C6353C"/>
    <w:rsid w:val="00C635CB"/>
    <w:rsid w:val="00C637FF"/>
    <w:rsid w:val="00C63A38"/>
    <w:rsid w:val="00C63EC8"/>
    <w:rsid w:val="00C6402D"/>
    <w:rsid w:val="00C64367"/>
    <w:rsid w:val="00C644AA"/>
    <w:rsid w:val="00C6453D"/>
    <w:rsid w:val="00C64889"/>
    <w:rsid w:val="00C64902"/>
    <w:rsid w:val="00C649D7"/>
    <w:rsid w:val="00C64A61"/>
    <w:rsid w:val="00C64B05"/>
    <w:rsid w:val="00C64BDD"/>
    <w:rsid w:val="00C64DCF"/>
    <w:rsid w:val="00C64EDF"/>
    <w:rsid w:val="00C64F1F"/>
    <w:rsid w:val="00C650E4"/>
    <w:rsid w:val="00C659C8"/>
    <w:rsid w:val="00C659F7"/>
    <w:rsid w:val="00C65A6D"/>
    <w:rsid w:val="00C65C29"/>
    <w:rsid w:val="00C65D44"/>
    <w:rsid w:val="00C6610D"/>
    <w:rsid w:val="00C66267"/>
    <w:rsid w:val="00C6639C"/>
    <w:rsid w:val="00C664B1"/>
    <w:rsid w:val="00C664E3"/>
    <w:rsid w:val="00C66521"/>
    <w:rsid w:val="00C6682A"/>
    <w:rsid w:val="00C66B21"/>
    <w:rsid w:val="00C66B9C"/>
    <w:rsid w:val="00C66C59"/>
    <w:rsid w:val="00C66E7B"/>
    <w:rsid w:val="00C66EA5"/>
    <w:rsid w:val="00C67610"/>
    <w:rsid w:val="00C6764D"/>
    <w:rsid w:val="00C6777E"/>
    <w:rsid w:val="00C67BE8"/>
    <w:rsid w:val="00C67E74"/>
    <w:rsid w:val="00C67FAD"/>
    <w:rsid w:val="00C7001F"/>
    <w:rsid w:val="00C7047D"/>
    <w:rsid w:val="00C707D7"/>
    <w:rsid w:val="00C70889"/>
    <w:rsid w:val="00C7094E"/>
    <w:rsid w:val="00C70952"/>
    <w:rsid w:val="00C70CCD"/>
    <w:rsid w:val="00C713E5"/>
    <w:rsid w:val="00C714E7"/>
    <w:rsid w:val="00C718C2"/>
    <w:rsid w:val="00C718ED"/>
    <w:rsid w:val="00C719DF"/>
    <w:rsid w:val="00C71B2E"/>
    <w:rsid w:val="00C71B6F"/>
    <w:rsid w:val="00C720EF"/>
    <w:rsid w:val="00C7219E"/>
    <w:rsid w:val="00C723C2"/>
    <w:rsid w:val="00C729DB"/>
    <w:rsid w:val="00C72DE4"/>
    <w:rsid w:val="00C7308C"/>
    <w:rsid w:val="00C73146"/>
    <w:rsid w:val="00C73184"/>
    <w:rsid w:val="00C732DD"/>
    <w:rsid w:val="00C73374"/>
    <w:rsid w:val="00C73771"/>
    <w:rsid w:val="00C737F2"/>
    <w:rsid w:val="00C73BD0"/>
    <w:rsid w:val="00C73D33"/>
    <w:rsid w:val="00C73DC6"/>
    <w:rsid w:val="00C73DCF"/>
    <w:rsid w:val="00C73F17"/>
    <w:rsid w:val="00C741DE"/>
    <w:rsid w:val="00C74226"/>
    <w:rsid w:val="00C742A3"/>
    <w:rsid w:val="00C74412"/>
    <w:rsid w:val="00C74671"/>
    <w:rsid w:val="00C74DDB"/>
    <w:rsid w:val="00C74E51"/>
    <w:rsid w:val="00C75274"/>
    <w:rsid w:val="00C753CF"/>
    <w:rsid w:val="00C75779"/>
    <w:rsid w:val="00C75A4F"/>
    <w:rsid w:val="00C75AEC"/>
    <w:rsid w:val="00C75BE6"/>
    <w:rsid w:val="00C75E7C"/>
    <w:rsid w:val="00C76214"/>
    <w:rsid w:val="00C7644A"/>
    <w:rsid w:val="00C764CD"/>
    <w:rsid w:val="00C7664B"/>
    <w:rsid w:val="00C76AB6"/>
    <w:rsid w:val="00C76D07"/>
    <w:rsid w:val="00C7714E"/>
    <w:rsid w:val="00C7727A"/>
    <w:rsid w:val="00C7757C"/>
    <w:rsid w:val="00C775D7"/>
    <w:rsid w:val="00C7782A"/>
    <w:rsid w:val="00C778F2"/>
    <w:rsid w:val="00C778FD"/>
    <w:rsid w:val="00C77AD9"/>
    <w:rsid w:val="00C77EEE"/>
    <w:rsid w:val="00C80101"/>
    <w:rsid w:val="00C80430"/>
    <w:rsid w:val="00C8064B"/>
    <w:rsid w:val="00C80819"/>
    <w:rsid w:val="00C80A87"/>
    <w:rsid w:val="00C80CEB"/>
    <w:rsid w:val="00C80D79"/>
    <w:rsid w:val="00C80E4D"/>
    <w:rsid w:val="00C80FA8"/>
    <w:rsid w:val="00C8115C"/>
    <w:rsid w:val="00C818C4"/>
    <w:rsid w:val="00C81C3B"/>
    <w:rsid w:val="00C81CA9"/>
    <w:rsid w:val="00C81CFA"/>
    <w:rsid w:val="00C81D62"/>
    <w:rsid w:val="00C81E20"/>
    <w:rsid w:val="00C822D9"/>
    <w:rsid w:val="00C8237C"/>
    <w:rsid w:val="00C823C6"/>
    <w:rsid w:val="00C8251D"/>
    <w:rsid w:val="00C825F4"/>
    <w:rsid w:val="00C82620"/>
    <w:rsid w:val="00C82980"/>
    <w:rsid w:val="00C82A5F"/>
    <w:rsid w:val="00C830B1"/>
    <w:rsid w:val="00C8343C"/>
    <w:rsid w:val="00C83534"/>
    <w:rsid w:val="00C8384D"/>
    <w:rsid w:val="00C83A2F"/>
    <w:rsid w:val="00C83C34"/>
    <w:rsid w:val="00C83F1E"/>
    <w:rsid w:val="00C83F38"/>
    <w:rsid w:val="00C842FE"/>
    <w:rsid w:val="00C84377"/>
    <w:rsid w:val="00C843BA"/>
    <w:rsid w:val="00C8468B"/>
    <w:rsid w:val="00C84AC5"/>
    <w:rsid w:val="00C84BB1"/>
    <w:rsid w:val="00C84C87"/>
    <w:rsid w:val="00C84E61"/>
    <w:rsid w:val="00C84FE7"/>
    <w:rsid w:val="00C8568B"/>
    <w:rsid w:val="00C85DFE"/>
    <w:rsid w:val="00C85F08"/>
    <w:rsid w:val="00C8602C"/>
    <w:rsid w:val="00C863A5"/>
    <w:rsid w:val="00C86436"/>
    <w:rsid w:val="00C864E4"/>
    <w:rsid w:val="00C86588"/>
    <w:rsid w:val="00C866EB"/>
    <w:rsid w:val="00C86906"/>
    <w:rsid w:val="00C86AAD"/>
    <w:rsid w:val="00C86C00"/>
    <w:rsid w:val="00C86C34"/>
    <w:rsid w:val="00C86E45"/>
    <w:rsid w:val="00C86FAA"/>
    <w:rsid w:val="00C8733B"/>
    <w:rsid w:val="00C874F6"/>
    <w:rsid w:val="00C877B1"/>
    <w:rsid w:val="00C87994"/>
    <w:rsid w:val="00C879BA"/>
    <w:rsid w:val="00C87A6E"/>
    <w:rsid w:val="00C87CB5"/>
    <w:rsid w:val="00C87E3B"/>
    <w:rsid w:val="00C90066"/>
    <w:rsid w:val="00C901E7"/>
    <w:rsid w:val="00C9020E"/>
    <w:rsid w:val="00C9046F"/>
    <w:rsid w:val="00C90686"/>
    <w:rsid w:val="00C9069D"/>
    <w:rsid w:val="00C9077D"/>
    <w:rsid w:val="00C9084E"/>
    <w:rsid w:val="00C9094E"/>
    <w:rsid w:val="00C90BD6"/>
    <w:rsid w:val="00C90C02"/>
    <w:rsid w:val="00C90ECC"/>
    <w:rsid w:val="00C9100E"/>
    <w:rsid w:val="00C9121A"/>
    <w:rsid w:val="00C914C2"/>
    <w:rsid w:val="00C91565"/>
    <w:rsid w:val="00C919B9"/>
    <w:rsid w:val="00C91BCC"/>
    <w:rsid w:val="00C924AC"/>
    <w:rsid w:val="00C92C3D"/>
    <w:rsid w:val="00C92F51"/>
    <w:rsid w:val="00C9310D"/>
    <w:rsid w:val="00C9312E"/>
    <w:rsid w:val="00C93295"/>
    <w:rsid w:val="00C93318"/>
    <w:rsid w:val="00C93436"/>
    <w:rsid w:val="00C93559"/>
    <w:rsid w:val="00C93591"/>
    <w:rsid w:val="00C935B6"/>
    <w:rsid w:val="00C9372B"/>
    <w:rsid w:val="00C937D5"/>
    <w:rsid w:val="00C93972"/>
    <w:rsid w:val="00C93A72"/>
    <w:rsid w:val="00C93D06"/>
    <w:rsid w:val="00C93EB4"/>
    <w:rsid w:val="00C93ECB"/>
    <w:rsid w:val="00C943B6"/>
    <w:rsid w:val="00C944D4"/>
    <w:rsid w:val="00C9468A"/>
    <w:rsid w:val="00C94A02"/>
    <w:rsid w:val="00C94CC5"/>
    <w:rsid w:val="00C94CF9"/>
    <w:rsid w:val="00C94D71"/>
    <w:rsid w:val="00C94FAC"/>
    <w:rsid w:val="00C95125"/>
    <w:rsid w:val="00C9543C"/>
    <w:rsid w:val="00C95503"/>
    <w:rsid w:val="00C958C2"/>
    <w:rsid w:val="00C95AC8"/>
    <w:rsid w:val="00C95AEC"/>
    <w:rsid w:val="00C95F5D"/>
    <w:rsid w:val="00C95F77"/>
    <w:rsid w:val="00C960D2"/>
    <w:rsid w:val="00C963BE"/>
    <w:rsid w:val="00C96508"/>
    <w:rsid w:val="00C965A3"/>
    <w:rsid w:val="00C9664E"/>
    <w:rsid w:val="00C96911"/>
    <w:rsid w:val="00C96A05"/>
    <w:rsid w:val="00C96B86"/>
    <w:rsid w:val="00C96C23"/>
    <w:rsid w:val="00C96D7C"/>
    <w:rsid w:val="00C9716A"/>
    <w:rsid w:val="00C97185"/>
    <w:rsid w:val="00C973A2"/>
    <w:rsid w:val="00C973E8"/>
    <w:rsid w:val="00C974C2"/>
    <w:rsid w:val="00C97C41"/>
    <w:rsid w:val="00C97EFE"/>
    <w:rsid w:val="00CA00A6"/>
    <w:rsid w:val="00CA00A7"/>
    <w:rsid w:val="00CA00AB"/>
    <w:rsid w:val="00CA06FE"/>
    <w:rsid w:val="00CA0727"/>
    <w:rsid w:val="00CA080A"/>
    <w:rsid w:val="00CA0831"/>
    <w:rsid w:val="00CA0C99"/>
    <w:rsid w:val="00CA0F65"/>
    <w:rsid w:val="00CA1091"/>
    <w:rsid w:val="00CA1120"/>
    <w:rsid w:val="00CA1211"/>
    <w:rsid w:val="00CA1330"/>
    <w:rsid w:val="00CA137F"/>
    <w:rsid w:val="00CA142C"/>
    <w:rsid w:val="00CA185A"/>
    <w:rsid w:val="00CA18ED"/>
    <w:rsid w:val="00CA1C11"/>
    <w:rsid w:val="00CA1E2E"/>
    <w:rsid w:val="00CA1E6A"/>
    <w:rsid w:val="00CA1EB5"/>
    <w:rsid w:val="00CA2CA2"/>
    <w:rsid w:val="00CA2DA5"/>
    <w:rsid w:val="00CA2F25"/>
    <w:rsid w:val="00CA3263"/>
    <w:rsid w:val="00CA33F8"/>
    <w:rsid w:val="00CA355F"/>
    <w:rsid w:val="00CA3831"/>
    <w:rsid w:val="00CA3869"/>
    <w:rsid w:val="00CA38B2"/>
    <w:rsid w:val="00CA38CC"/>
    <w:rsid w:val="00CA3E70"/>
    <w:rsid w:val="00CA417B"/>
    <w:rsid w:val="00CA417D"/>
    <w:rsid w:val="00CA41C1"/>
    <w:rsid w:val="00CA43D5"/>
    <w:rsid w:val="00CA453D"/>
    <w:rsid w:val="00CA4635"/>
    <w:rsid w:val="00CA4875"/>
    <w:rsid w:val="00CA48EB"/>
    <w:rsid w:val="00CA4980"/>
    <w:rsid w:val="00CA49C3"/>
    <w:rsid w:val="00CA4B9B"/>
    <w:rsid w:val="00CA4ECD"/>
    <w:rsid w:val="00CA5037"/>
    <w:rsid w:val="00CA5367"/>
    <w:rsid w:val="00CA538D"/>
    <w:rsid w:val="00CA5540"/>
    <w:rsid w:val="00CA58BD"/>
    <w:rsid w:val="00CA5D80"/>
    <w:rsid w:val="00CA5E1C"/>
    <w:rsid w:val="00CA62B3"/>
    <w:rsid w:val="00CA66AD"/>
    <w:rsid w:val="00CA66F4"/>
    <w:rsid w:val="00CA677B"/>
    <w:rsid w:val="00CA68EE"/>
    <w:rsid w:val="00CA695B"/>
    <w:rsid w:val="00CA695C"/>
    <w:rsid w:val="00CA6C2A"/>
    <w:rsid w:val="00CA6CCA"/>
    <w:rsid w:val="00CA6F58"/>
    <w:rsid w:val="00CA706C"/>
    <w:rsid w:val="00CA729B"/>
    <w:rsid w:val="00CA75F0"/>
    <w:rsid w:val="00CA7A37"/>
    <w:rsid w:val="00CB002F"/>
    <w:rsid w:val="00CB0144"/>
    <w:rsid w:val="00CB04E7"/>
    <w:rsid w:val="00CB04F8"/>
    <w:rsid w:val="00CB0584"/>
    <w:rsid w:val="00CB06D4"/>
    <w:rsid w:val="00CB07CA"/>
    <w:rsid w:val="00CB0870"/>
    <w:rsid w:val="00CB0A5F"/>
    <w:rsid w:val="00CB0AB8"/>
    <w:rsid w:val="00CB0C87"/>
    <w:rsid w:val="00CB0DD2"/>
    <w:rsid w:val="00CB0DE8"/>
    <w:rsid w:val="00CB10A6"/>
    <w:rsid w:val="00CB112E"/>
    <w:rsid w:val="00CB1130"/>
    <w:rsid w:val="00CB1145"/>
    <w:rsid w:val="00CB121E"/>
    <w:rsid w:val="00CB1276"/>
    <w:rsid w:val="00CB12B2"/>
    <w:rsid w:val="00CB1784"/>
    <w:rsid w:val="00CB1C65"/>
    <w:rsid w:val="00CB26AD"/>
    <w:rsid w:val="00CB2701"/>
    <w:rsid w:val="00CB2ADA"/>
    <w:rsid w:val="00CB2ED7"/>
    <w:rsid w:val="00CB2EFD"/>
    <w:rsid w:val="00CB3317"/>
    <w:rsid w:val="00CB3380"/>
    <w:rsid w:val="00CB35C0"/>
    <w:rsid w:val="00CB39D0"/>
    <w:rsid w:val="00CB3B22"/>
    <w:rsid w:val="00CB419E"/>
    <w:rsid w:val="00CB497A"/>
    <w:rsid w:val="00CB4D61"/>
    <w:rsid w:val="00CB5036"/>
    <w:rsid w:val="00CB5138"/>
    <w:rsid w:val="00CB5222"/>
    <w:rsid w:val="00CB52A6"/>
    <w:rsid w:val="00CB53D1"/>
    <w:rsid w:val="00CB5411"/>
    <w:rsid w:val="00CB5631"/>
    <w:rsid w:val="00CB5ABF"/>
    <w:rsid w:val="00CB5CD6"/>
    <w:rsid w:val="00CB5E6F"/>
    <w:rsid w:val="00CB61E6"/>
    <w:rsid w:val="00CB6227"/>
    <w:rsid w:val="00CB63DB"/>
    <w:rsid w:val="00CB688E"/>
    <w:rsid w:val="00CB6CED"/>
    <w:rsid w:val="00CB6D29"/>
    <w:rsid w:val="00CB6EB6"/>
    <w:rsid w:val="00CB6EB9"/>
    <w:rsid w:val="00CB748F"/>
    <w:rsid w:val="00CB7859"/>
    <w:rsid w:val="00CB797E"/>
    <w:rsid w:val="00CB7A11"/>
    <w:rsid w:val="00CB7D13"/>
    <w:rsid w:val="00CC055D"/>
    <w:rsid w:val="00CC0967"/>
    <w:rsid w:val="00CC0BD4"/>
    <w:rsid w:val="00CC0D0E"/>
    <w:rsid w:val="00CC0E16"/>
    <w:rsid w:val="00CC0E5D"/>
    <w:rsid w:val="00CC0E5F"/>
    <w:rsid w:val="00CC0EEC"/>
    <w:rsid w:val="00CC12D2"/>
    <w:rsid w:val="00CC12F9"/>
    <w:rsid w:val="00CC16EC"/>
    <w:rsid w:val="00CC1999"/>
    <w:rsid w:val="00CC1C38"/>
    <w:rsid w:val="00CC1C88"/>
    <w:rsid w:val="00CC22F5"/>
    <w:rsid w:val="00CC2346"/>
    <w:rsid w:val="00CC242A"/>
    <w:rsid w:val="00CC248A"/>
    <w:rsid w:val="00CC2610"/>
    <w:rsid w:val="00CC2616"/>
    <w:rsid w:val="00CC28D2"/>
    <w:rsid w:val="00CC2BDB"/>
    <w:rsid w:val="00CC2C04"/>
    <w:rsid w:val="00CC2C67"/>
    <w:rsid w:val="00CC2D01"/>
    <w:rsid w:val="00CC2D08"/>
    <w:rsid w:val="00CC2D8A"/>
    <w:rsid w:val="00CC2EB6"/>
    <w:rsid w:val="00CC300A"/>
    <w:rsid w:val="00CC30E4"/>
    <w:rsid w:val="00CC3461"/>
    <w:rsid w:val="00CC35B1"/>
    <w:rsid w:val="00CC36DB"/>
    <w:rsid w:val="00CC373C"/>
    <w:rsid w:val="00CC37B9"/>
    <w:rsid w:val="00CC3921"/>
    <w:rsid w:val="00CC3C82"/>
    <w:rsid w:val="00CC3CDD"/>
    <w:rsid w:val="00CC3ED1"/>
    <w:rsid w:val="00CC4A2E"/>
    <w:rsid w:val="00CC4A3F"/>
    <w:rsid w:val="00CC4C1C"/>
    <w:rsid w:val="00CC51BD"/>
    <w:rsid w:val="00CC5431"/>
    <w:rsid w:val="00CC592E"/>
    <w:rsid w:val="00CC6978"/>
    <w:rsid w:val="00CC697B"/>
    <w:rsid w:val="00CC6A64"/>
    <w:rsid w:val="00CC6B30"/>
    <w:rsid w:val="00CC6B39"/>
    <w:rsid w:val="00CC6D0C"/>
    <w:rsid w:val="00CC6D48"/>
    <w:rsid w:val="00CC6D93"/>
    <w:rsid w:val="00CC6FD7"/>
    <w:rsid w:val="00CC704F"/>
    <w:rsid w:val="00CC72E8"/>
    <w:rsid w:val="00CC76EC"/>
    <w:rsid w:val="00CC76FE"/>
    <w:rsid w:val="00CC77BF"/>
    <w:rsid w:val="00CC7807"/>
    <w:rsid w:val="00CC79B0"/>
    <w:rsid w:val="00CC7CCF"/>
    <w:rsid w:val="00CC7D1F"/>
    <w:rsid w:val="00CC7D5E"/>
    <w:rsid w:val="00CC7E23"/>
    <w:rsid w:val="00CC7F50"/>
    <w:rsid w:val="00CC7F93"/>
    <w:rsid w:val="00CD00E5"/>
    <w:rsid w:val="00CD0146"/>
    <w:rsid w:val="00CD02F4"/>
    <w:rsid w:val="00CD03D4"/>
    <w:rsid w:val="00CD0462"/>
    <w:rsid w:val="00CD0500"/>
    <w:rsid w:val="00CD060B"/>
    <w:rsid w:val="00CD07C9"/>
    <w:rsid w:val="00CD0A18"/>
    <w:rsid w:val="00CD0FE4"/>
    <w:rsid w:val="00CD10CD"/>
    <w:rsid w:val="00CD10F0"/>
    <w:rsid w:val="00CD13EC"/>
    <w:rsid w:val="00CD13F0"/>
    <w:rsid w:val="00CD14CF"/>
    <w:rsid w:val="00CD1667"/>
    <w:rsid w:val="00CD1706"/>
    <w:rsid w:val="00CD1734"/>
    <w:rsid w:val="00CD1E01"/>
    <w:rsid w:val="00CD2746"/>
    <w:rsid w:val="00CD28A6"/>
    <w:rsid w:val="00CD2907"/>
    <w:rsid w:val="00CD2A96"/>
    <w:rsid w:val="00CD355E"/>
    <w:rsid w:val="00CD36C0"/>
    <w:rsid w:val="00CD3E3B"/>
    <w:rsid w:val="00CD4125"/>
    <w:rsid w:val="00CD42F3"/>
    <w:rsid w:val="00CD4350"/>
    <w:rsid w:val="00CD4389"/>
    <w:rsid w:val="00CD43B6"/>
    <w:rsid w:val="00CD454C"/>
    <w:rsid w:val="00CD4582"/>
    <w:rsid w:val="00CD4747"/>
    <w:rsid w:val="00CD4785"/>
    <w:rsid w:val="00CD48B2"/>
    <w:rsid w:val="00CD4B02"/>
    <w:rsid w:val="00CD4CE1"/>
    <w:rsid w:val="00CD4CFC"/>
    <w:rsid w:val="00CD4E1C"/>
    <w:rsid w:val="00CD4EE2"/>
    <w:rsid w:val="00CD4F5E"/>
    <w:rsid w:val="00CD5387"/>
    <w:rsid w:val="00CD554C"/>
    <w:rsid w:val="00CD5B89"/>
    <w:rsid w:val="00CD5BD9"/>
    <w:rsid w:val="00CD5BF7"/>
    <w:rsid w:val="00CD5E3B"/>
    <w:rsid w:val="00CD6140"/>
    <w:rsid w:val="00CD61BC"/>
    <w:rsid w:val="00CD6229"/>
    <w:rsid w:val="00CD64CC"/>
    <w:rsid w:val="00CD65FE"/>
    <w:rsid w:val="00CD6A68"/>
    <w:rsid w:val="00CD6B77"/>
    <w:rsid w:val="00CD6F44"/>
    <w:rsid w:val="00CD7072"/>
    <w:rsid w:val="00CD72A0"/>
    <w:rsid w:val="00CD7329"/>
    <w:rsid w:val="00CD746F"/>
    <w:rsid w:val="00CD7711"/>
    <w:rsid w:val="00CD7EA9"/>
    <w:rsid w:val="00CE06BF"/>
    <w:rsid w:val="00CE0B88"/>
    <w:rsid w:val="00CE0D47"/>
    <w:rsid w:val="00CE0D61"/>
    <w:rsid w:val="00CE12E6"/>
    <w:rsid w:val="00CE130D"/>
    <w:rsid w:val="00CE139D"/>
    <w:rsid w:val="00CE13B4"/>
    <w:rsid w:val="00CE179B"/>
    <w:rsid w:val="00CE1FD0"/>
    <w:rsid w:val="00CE2260"/>
    <w:rsid w:val="00CE23F1"/>
    <w:rsid w:val="00CE2B0B"/>
    <w:rsid w:val="00CE2D3E"/>
    <w:rsid w:val="00CE2E21"/>
    <w:rsid w:val="00CE2EC5"/>
    <w:rsid w:val="00CE2F36"/>
    <w:rsid w:val="00CE2FAF"/>
    <w:rsid w:val="00CE2FE0"/>
    <w:rsid w:val="00CE302F"/>
    <w:rsid w:val="00CE3173"/>
    <w:rsid w:val="00CE31EB"/>
    <w:rsid w:val="00CE3279"/>
    <w:rsid w:val="00CE3528"/>
    <w:rsid w:val="00CE358E"/>
    <w:rsid w:val="00CE373D"/>
    <w:rsid w:val="00CE3AAA"/>
    <w:rsid w:val="00CE3C47"/>
    <w:rsid w:val="00CE3DB5"/>
    <w:rsid w:val="00CE3E8F"/>
    <w:rsid w:val="00CE3EEC"/>
    <w:rsid w:val="00CE3EFE"/>
    <w:rsid w:val="00CE416E"/>
    <w:rsid w:val="00CE42F1"/>
    <w:rsid w:val="00CE4311"/>
    <w:rsid w:val="00CE4C2F"/>
    <w:rsid w:val="00CE4D14"/>
    <w:rsid w:val="00CE4D4D"/>
    <w:rsid w:val="00CE4FAF"/>
    <w:rsid w:val="00CE5508"/>
    <w:rsid w:val="00CE55CE"/>
    <w:rsid w:val="00CE56B6"/>
    <w:rsid w:val="00CE5878"/>
    <w:rsid w:val="00CE5A9D"/>
    <w:rsid w:val="00CE5F05"/>
    <w:rsid w:val="00CE6596"/>
    <w:rsid w:val="00CE65C4"/>
    <w:rsid w:val="00CE67A5"/>
    <w:rsid w:val="00CE6AD2"/>
    <w:rsid w:val="00CE736E"/>
    <w:rsid w:val="00CE75FA"/>
    <w:rsid w:val="00CE78DC"/>
    <w:rsid w:val="00CE78FE"/>
    <w:rsid w:val="00CE7968"/>
    <w:rsid w:val="00CE7B24"/>
    <w:rsid w:val="00CE7BF0"/>
    <w:rsid w:val="00CE7ECC"/>
    <w:rsid w:val="00CF0143"/>
    <w:rsid w:val="00CF016C"/>
    <w:rsid w:val="00CF01AA"/>
    <w:rsid w:val="00CF02DF"/>
    <w:rsid w:val="00CF02FC"/>
    <w:rsid w:val="00CF0412"/>
    <w:rsid w:val="00CF0456"/>
    <w:rsid w:val="00CF0558"/>
    <w:rsid w:val="00CF0813"/>
    <w:rsid w:val="00CF0A45"/>
    <w:rsid w:val="00CF0B22"/>
    <w:rsid w:val="00CF0DB3"/>
    <w:rsid w:val="00CF0F57"/>
    <w:rsid w:val="00CF10ED"/>
    <w:rsid w:val="00CF1131"/>
    <w:rsid w:val="00CF12C0"/>
    <w:rsid w:val="00CF1390"/>
    <w:rsid w:val="00CF1416"/>
    <w:rsid w:val="00CF154F"/>
    <w:rsid w:val="00CF1565"/>
    <w:rsid w:val="00CF16C7"/>
    <w:rsid w:val="00CF16E2"/>
    <w:rsid w:val="00CF182C"/>
    <w:rsid w:val="00CF18D4"/>
    <w:rsid w:val="00CF1BED"/>
    <w:rsid w:val="00CF20A3"/>
    <w:rsid w:val="00CF2221"/>
    <w:rsid w:val="00CF237E"/>
    <w:rsid w:val="00CF2742"/>
    <w:rsid w:val="00CF2923"/>
    <w:rsid w:val="00CF2A1C"/>
    <w:rsid w:val="00CF2E9C"/>
    <w:rsid w:val="00CF2FE6"/>
    <w:rsid w:val="00CF2FF5"/>
    <w:rsid w:val="00CF3114"/>
    <w:rsid w:val="00CF3232"/>
    <w:rsid w:val="00CF3671"/>
    <w:rsid w:val="00CF3766"/>
    <w:rsid w:val="00CF3A36"/>
    <w:rsid w:val="00CF411A"/>
    <w:rsid w:val="00CF4193"/>
    <w:rsid w:val="00CF43BB"/>
    <w:rsid w:val="00CF4602"/>
    <w:rsid w:val="00CF4703"/>
    <w:rsid w:val="00CF4797"/>
    <w:rsid w:val="00CF4AA4"/>
    <w:rsid w:val="00CF4BC5"/>
    <w:rsid w:val="00CF4C00"/>
    <w:rsid w:val="00CF4DA5"/>
    <w:rsid w:val="00CF5057"/>
    <w:rsid w:val="00CF50F9"/>
    <w:rsid w:val="00CF515B"/>
    <w:rsid w:val="00CF5182"/>
    <w:rsid w:val="00CF529D"/>
    <w:rsid w:val="00CF52D7"/>
    <w:rsid w:val="00CF5E63"/>
    <w:rsid w:val="00CF60B3"/>
    <w:rsid w:val="00CF616F"/>
    <w:rsid w:val="00CF63DE"/>
    <w:rsid w:val="00CF64B4"/>
    <w:rsid w:val="00CF64F6"/>
    <w:rsid w:val="00CF6753"/>
    <w:rsid w:val="00CF678D"/>
    <w:rsid w:val="00CF6CC7"/>
    <w:rsid w:val="00CF70BE"/>
    <w:rsid w:val="00CF70ED"/>
    <w:rsid w:val="00CF716D"/>
    <w:rsid w:val="00CF71A8"/>
    <w:rsid w:val="00CF726A"/>
    <w:rsid w:val="00CF78FF"/>
    <w:rsid w:val="00CF796B"/>
    <w:rsid w:val="00CF7B0D"/>
    <w:rsid w:val="00CF7C39"/>
    <w:rsid w:val="00CF7F24"/>
    <w:rsid w:val="00D00317"/>
    <w:rsid w:val="00D006FA"/>
    <w:rsid w:val="00D00AAB"/>
    <w:rsid w:val="00D00B19"/>
    <w:rsid w:val="00D0107D"/>
    <w:rsid w:val="00D010E6"/>
    <w:rsid w:val="00D01212"/>
    <w:rsid w:val="00D01771"/>
    <w:rsid w:val="00D017AC"/>
    <w:rsid w:val="00D0180B"/>
    <w:rsid w:val="00D01BFE"/>
    <w:rsid w:val="00D01D3A"/>
    <w:rsid w:val="00D01D7F"/>
    <w:rsid w:val="00D02289"/>
    <w:rsid w:val="00D0298C"/>
    <w:rsid w:val="00D02A4E"/>
    <w:rsid w:val="00D02A87"/>
    <w:rsid w:val="00D02ABE"/>
    <w:rsid w:val="00D02CE9"/>
    <w:rsid w:val="00D02E83"/>
    <w:rsid w:val="00D02EFC"/>
    <w:rsid w:val="00D030B3"/>
    <w:rsid w:val="00D03316"/>
    <w:rsid w:val="00D0340F"/>
    <w:rsid w:val="00D03491"/>
    <w:rsid w:val="00D0360E"/>
    <w:rsid w:val="00D0373A"/>
    <w:rsid w:val="00D03940"/>
    <w:rsid w:val="00D03B27"/>
    <w:rsid w:val="00D03C6A"/>
    <w:rsid w:val="00D0418E"/>
    <w:rsid w:val="00D042A6"/>
    <w:rsid w:val="00D042AD"/>
    <w:rsid w:val="00D046D3"/>
    <w:rsid w:val="00D04787"/>
    <w:rsid w:val="00D0499A"/>
    <w:rsid w:val="00D04B8B"/>
    <w:rsid w:val="00D04F47"/>
    <w:rsid w:val="00D0508E"/>
    <w:rsid w:val="00D05202"/>
    <w:rsid w:val="00D052E1"/>
    <w:rsid w:val="00D052E7"/>
    <w:rsid w:val="00D058C3"/>
    <w:rsid w:val="00D05957"/>
    <w:rsid w:val="00D05B04"/>
    <w:rsid w:val="00D05F18"/>
    <w:rsid w:val="00D05FAE"/>
    <w:rsid w:val="00D061CC"/>
    <w:rsid w:val="00D0642C"/>
    <w:rsid w:val="00D064FC"/>
    <w:rsid w:val="00D06EFF"/>
    <w:rsid w:val="00D06FD0"/>
    <w:rsid w:val="00D0774E"/>
    <w:rsid w:val="00D103B6"/>
    <w:rsid w:val="00D10688"/>
    <w:rsid w:val="00D1080B"/>
    <w:rsid w:val="00D10850"/>
    <w:rsid w:val="00D108F9"/>
    <w:rsid w:val="00D109D6"/>
    <w:rsid w:val="00D10EBB"/>
    <w:rsid w:val="00D1101E"/>
    <w:rsid w:val="00D1125C"/>
    <w:rsid w:val="00D119CC"/>
    <w:rsid w:val="00D119D0"/>
    <w:rsid w:val="00D11C22"/>
    <w:rsid w:val="00D11DA9"/>
    <w:rsid w:val="00D11DF5"/>
    <w:rsid w:val="00D12074"/>
    <w:rsid w:val="00D120D2"/>
    <w:rsid w:val="00D12221"/>
    <w:rsid w:val="00D1225D"/>
    <w:rsid w:val="00D12389"/>
    <w:rsid w:val="00D12674"/>
    <w:rsid w:val="00D128FA"/>
    <w:rsid w:val="00D12980"/>
    <w:rsid w:val="00D12BE3"/>
    <w:rsid w:val="00D12F4F"/>
    <w:rsid w:val="00D135DD"/>
    <w:rsid w:val="00D1373A"/>
    <w:rsid w:val="00D13808"/>
    <w:rsid w:val="00D13B40"/>
    <w:rsid w:val="00D13ED8"/>
    <w:rsid w:val="00D13FD8"/>
    <w:rsid w:val="00D145A3"/>
    <w:rsid w:val="00D146C9"/>
    <w:rsid w:val="00D146E2"/>
    <w:rsid w:val="00D1470D"/>
    <w:rsid w:val="00D1483D"/>
    <w:rsid w:val="00D149FB"/>
    <w:rsid w:val="00D14B76"/>
    <w:rsid w:val="00D14C2B"/>
    <w:rsid w:val="00D15175"/>
    <w:rsid w:val="00D151BF"/>
    <w:rsid w:val="00D151D5"/>
    <w:rsid w:val="00D1532F"/>
    <w:rsid w:val="00D15623"/>
    <w:rsid w:val="00D159AA"/>
    <w:rsid w:val="00D15FC7"/>
    <w:rsid w:val="00D1647A"/>
    <w:rsid w:val="00D16705"/>
    <w:rsid w:val="00D168A9"/>
    <w:rsid w:val="00D171E5"/>
    <w:rsid w:val="00D174C2"/>
    <w:rsid w:val="00D17513"/>
    <w:rsid w:val="00D17527"/>
    <w:rsid w:val="00D17558"/>
    <w:rsid w:val="00D1763F"/>
    <w:rsid w:val="00D17840"/>
    <w:rsid w:val="00D17870"/>
    <w:rsid w:val="00D17AD8"/>
    <w:rsid w:val="00D17AE8"/>
    <w:rsid w:val="00D17C18"/>
    <w:rsid w:val="00D17C3C"/>
    <w:rsid w:val="00D17EB9"/>
    <w:rsid w:val="00D200D0"/>
    <w:rsid w:val="00D20268"/>
    <w:rsid w:val="00D20961"/>
    <w:rsid w:val="00D20E6D"/>
    <w:rsid w:val="00D2112C"/>
    <w:rsid w:val="00D21381"/>
    <w:rsid w:val="00D2155D"/>
    <w:rsid w:val="00D2159A"/>
    <w:rsid w:val="00D21625"/>
    <w:rsid w:val="00D21A0C"/>
    <w:rsid w:val="00D21A53"/>
    <w:rsid w:val="00D21F29"/>
    <w:rsid w:val="00D22654"/>
    <w:rsid w:val="00D228DE"/>
    <w:rsid w:val="00D22C4A"/>
    <w:rsid w:val="00D22C6B"/>
    <w:rsid w:val="00D22C7E"/>
    <w:rsid w:val="00D22C88"/>
    <w:rsid w:val="00D22CA4"/>
    <w:rsid w:val="00D22D92"/>
    <w:rsid w:val="00D230D2"/>
    <w:rsid w:val="00D230DC"/>
    <w:rsid w:val="00D23C67"/>
    <w:rsid w:val="00D23D34"/>
    <w:rsid w:val="00D241AF"/>
    <w:rsid w:val="00D24391"/>
    <w:rsid w:val="00D245D3"/>
    <w:rsid w:val="00D24AE0"/>
    <w:rsid w:val="00D24B7B"/>
    <w:rsid w:val="00D24D78"/>
    <w:rsid w:val="00D24ED9"/>
    <w:rsid w:val="00D256EA"/>
    <w:rsid w:val="00D259D4"/>
    <w:rsid w:val="00D25BDE"/>
    <w:rsid w:val="00D25C76"/>
    <w:rsid w:val="00D25D4F"/>
    <w:rsid w:val="00D25EE2"/>
    <w:rsid w:val="00D25F2A"/>
    <w:rsid w:val="00D26035"/>
    <w:rsid w:val="00D260F3"/>
    <w:rsid w:val="00D26364"/>
    <w:rsid w:val="00D267C1"/>
    <w:rsid w:val="00D26905"/>
    <w:rsid w:val="00D26A55"/>
    <w:rsid w:val="00D26A56"/>
    <w:rsid w:val="00D27516"/>
    <w:rsid w:val="00D278DE"/>
    <w:rsid w:val="00D27A79"/>
    <w:rsid w:val="00D27F22"/>
    <w:rsid w:val="00D300FF"/>
    <w:rsid w:val="00D30134"/>
    <w:rsid w:val="00D30411"/>
    <w:rsid w:val="00D307E2"/>
    <w:rsid w:val="00D30948"/>
    <w:rsid w:val="00D309BD"/>
    <w:rsid w:val="00D30BE0"/>
    <w:rsid w:val="00D30C8C"/>
    <w:rsid w:val="00D30D6A"/>
    <w:rsid w:val="00D30D8A"/>
    <w:rsid w:val="00D30E1C"/>
    <w:rsid w:val="00D311F0"/>
    <w:rsid w:val="00D31298"/>
    <w:rsid w:val="00D31349"/>
    <w:rsid w:val="00D31564"/>
    <w:rsid w:val="00D31857"/>
    <w:rsid w:val="00D319F7"/>
    <w:rsid w:val="00D31A0A"/>
    <w:rsid w:val="00D31AFE"/>
    <w:rsid w:val="00D31B3E"/>
    <w:rsid w:val="00D31E8E"/>
    <w:rsid w:val="00D31F7E"/>
    <w:rsid w:val="00D320BE"/>
    <w:rsid w:val="00D32484"/>
    <w:rsid w:val="00D32682"/>
    <w:rsid w:val="00D3292A"/>
    <w:rsid w:val="00D32E35"/>
    <w:rsid w:val="00D33074"/>
    <w:rsid w:val="00D3318A"/>
    <w:rsid w:val="00D332F9"/>
    <w:rsid w:val="00D335E6"/>
    <w:rsid w:val="00D33703"/>
    <w:rsid w:val="00D3380D"/>
    <w:rsid w:val="00D3387B"/>
    <w:rsid w:val="00D33B5F"/>
    <w:rsid w:val="00D33BC8"/>
    <w:rsid w:val="00D341A3"/>
    <w:rsid w:val="00D3449F"/>
    <w:rsid w:val="00D345CD"/>
    <w:rsid w:val="00D34795"/>
    <w:rsid w:val="00D34A88"/>
    <w:rsid w:val="00D34B63"/>
    <w:rsid w:val="00D34BE2"/>
    <w:rsid w:val="00D34C59"/>
    <w:rsid w:val="00D34DBA"/>
    <w:rsid w:val="00D35101"/>
    <w:rsid w:val="00D35A7F"/>
    <w:rsid w:val="00D35CE8"/>
    <w:rsid w:val="00D35D2E"/>
    <w:rsid w:val="00D35D4E"/>
    <w:rsid w:val="00D35D77"/>
    <w:rsid w:val="00D36119"/>
    <w:rsid w:val="00D362F1"/>
    <w:rsid w:val="00D3633E"/>
    <w:rsid w:val="00D36372"/>
    <w:rsid w:val="00D365B7"/>
    <w:rsid w:val="00D366FD"/>
    <w:rsid w:val="00D367C2"/>
    <w:rsid w:val="00D367E2"/>
    <w:rsid w:val="00D36844"/>
    <w:rsid w:val="00D36860"/>
    <w:rsid w:val="00D36AC1"/>
    <w:rsid w:val="00D36CE4"/>
    <w:rsid w:val="00D36E4B"/>
    <w:rsid w:val="00D3756E"/>
    <w:rsid w:val="00D3770A"/>
    <w:rsid w:val="00D3781E"/>
    <w:rsid w:val="00D37AB0"/>
    <w:rsid w:val="00D37C41"/>
    <w:rsid w:val="00D37DFE"/>
    <w:rsid w:val="00D37EC9"/>
    <w:rsid w:val="00D37FB8"/>
    <w:rsid w:val="00D4017C"/>
    <w:rsid w:val="00D4050E"/>
    <w:rsid w:val="00D40556"/>
    <w:rsid w:val="00D40907"/>
    <w:rsid w:val="00D4093E"/>
    <w:rsid w:val="00D40A7A"/>
    <w:rsid w:val="00D40C57"/>
    <w:rsid w:val="00D40CCB"/>
    <w:rsid w:val="00D40D4B"/>
    <w:rsid w:val="00D4113E"/>
    <w:rsid w:val="00D4129E"/>
    <w:rsid w:val="00D415FF"/>
    <w:rsid w:val="00D41722"/>
    <w:rsid w:val="00D419E0"/>
    <w:rsid w:val="00D41AEA"/>
    <w:rsid w:val="00D41D8D"/>
    <w:rsid w:val="00D41E6B"/>
    <w:rsid w:val="00D4220B"/>
    <w:rsid w:val="00D42579"/>
    <w:rsid w:val="00D42678"/>
    <w:rsid w:val="00D428BB"/>
    <w:rsid w:val="00D42BC8"/>
    <w:rsid w:val="00D42BCF"/>
    <w:rsid w:val="00D42DB4"/>
    <w:rsid w:val="00D4306E"/>
    <w:rsid w:val="00D4365E"/>
    <w:rsid w:val="00D43C96"/>
    <w:rsid w:val="00D43F71"/>
    <w:rsid w:val="00D440A2"/>
    <w:rsid w:val="00D44500"/>
    <w:rsid w:val="00D4460D"/>
    <w:rsid w:val="00D44746"/>
    <w:rsid w:val="00D44B71"/>
    <w:rsid w:val="00D44C8A"/>
    <w:rsid w:val="00D44D36"/>
    <w:rsid w:val="00D44E55"/>
    <w:rsid w:val="00D44F6A"/>
    <w:rsid w:val="00D44FD3"/>
    <w:rsid w:val="00D450BF"/>
    <w:rsid w:val="00D45253"/>
    <w:rsid w:val="00D453A2"/>
    <w:rsid w:val="00D453C1"/>
    <w:rsid w:val="00D45686"/>
    <w:rsid w:val="00D45898"/>
    <w:rsid w:val="00D45C01"/>
    <w:rsid w:val="00D45C49"/>
    <w:rsid w:val="00D45C61"/>
    <w:rsid w:val="00D46012"/>
    <w:rsid w:val="00D46223"/>
    <w:rsid w:val="00D46435"/>
    <w:rsid w:val="00D465B8"/>
    <w:rsid w:val="00D4674F"/>
    <w:rsid w:val="00D46776"/>
    <w:rsid w:val="00D469B1"/>
    <w:rsid w:val="00D46ACD"/>
    <w:rsid w:val="00D46B86"/>
    <w:rsid w:val="00D46C62"/>
    <w:rsid w:val="00D46C63"/>
    <w:rsid w:val="00D46C65"/>
    <w:rsid w:val="00D46D95"/>
    <w:rsid w:val="00D47080"/>
    <w:rsid w:val="00D470E5"/>
    <w:rsid w:val="00D4731D"/>
    <w:rsid w:val="00D47477"/>
    <w:rsid w:val="00D47576"/>
    <w:rsid w:val="00D4786B"/>
    <w:rsid w:val="00D47925"/>
    <w:rsid w:val="00D479C8"/>
    <w:rsid w:val="00D47ACF"/>
    <w:rsid w:val="00D47B06"/>
    <w:rsid w:val="00D47BE8"/>
    <w:rsid w:val="00D47E75"/>
    <w:rsid w:val="00D47F52"/>
    <w:rsid w:val="00D50142"/>
    <w:rsid w:val="00D504A4"/>
    <w:rsid w:val="00D504AF"/>
    <w:rsid w:val="00D50623"/>
    <w:rsid w:val="00D5076E"/>
    <w:rsid w:val="00D50907"/>
    <w:rsid w:val="00D50D14"/>
    <w:rsid w:val="00D50D1E"/>
    <w:rsid w:val="00D50DB7"/>
    <w:rsid w:val="00D51163"/>
    <w:rsid w:val="00D5117B"/>
    <w:rsid w:val="00D5148C"/>
    <w:rsid w:val="00D51662"/>
    <w:rsid w:val="00D51694"/>
    <w:rsid w:val="00D518C6"/>
    <w:rsid w:val="00D51BC0"/>
    <w:rsid w:val="00D52177"/>
    <w:rsid w:val="00D527AE"/>
    <w:rsid w:val="00D531B1"/>
    <w:rsid w:val="00D532F3"/>
    <w:rsid w:val="00D53706"/>
    <w:rsid w:val="00D5379D"/>
    <w:rsid w:val="00D53E86"/>
    <w:rsid w:val="00D53ED3"/>
    <w:rsid w:val="00D5440C"/>
    <w:rsid w:val="00D5443B"/>
    <w:rsid w:val="00D5461B"/>
    <w:rsid w:val="00D5472A"/>
    <w:rsid w:val="00D5496C"/>
    <w:rsid w:val="00D54DF1"/>
    <w:rsid w:val="00D54FFF"/>
    <w:rsid w:val="00D55185"/>
    <w:rsid w:val="00D551A5"/>
    <w:rsid w:val="00D5532F"/>
    <w:rsid w:val="00D553CB"/>
    <w:rsid w:val="00D5588E"/>
    <w:rsid w:val="00D558B6"/>
    <w:rsid w:val="00D558CA"/>
    <w:rsid w:val="00D559BB"/>
    <w:rsid w:val="00D5603C"/>
    <w:rsid w:val="00D560F3"/>
    <w:rsid w:val="00D56B60"/>
    <w:rsid w:val="00D56DC1"/>
    <w:rsid w:val="00D57087"/>
    <w:rsid w:val="00D57277"/>
    <w:rsid w:val="00D572F7"/>
    <w:rsid w:val="00D57725"/>
    <w:rsid w:val="00D577D0"/>
    <w:rsid w:val="00D57AF1"/>
    <w:rsid w:val="00D57EA7"/>
    <w:rsid w:val="00D57FCC"/>
    <w:rsid w:val="00D60157"/>
    <w:rsid w:val="00D6028D"/>
    <w:rsid w:val="00D6034B"/>
    <w:rsid w:val="00D60438"/>
    <w:rsid w:val="00D607AD"/>
    <w:rsid w:val="00D607DD"/>
    <w:rsid w:val="00D60877"/>
    <w:rsid w:val="00D60AF8"/>
    <w:rsid w:val="00D60BC4"/>
    <w:rsid w:val="00D60FCC"/>
    <w:rsid w:val="00D60FDA"/>
    <w:rsid w:val="00D61152"/>
    <w:rsid w:val="00D612EB"/>
    <w:rsid w:val="00D613D9"/>
    <w:rsid w:val="00D6157B"/>
    <w:rsid w:val="00D6166B"/>
    <w:rsid w:val="00D6167F"/>
    <w:rsid w:val="00D61EF6"/>
    <w:rsid w:val="00D61F80"/>
    <w:rsid w:val="00D62126"/>
    <w:rsid w:val="00D6224D"/>
    <w:rsid w:val="00D623D3"/>
    <w:rsid w:val="00D623DF"/>
    <w:rsid w:val="00D6249C"/>
    <w:rsid w:val="00D624DC"/>
    <w:rsid w:val="00D6260F"/>
    <w:rsid w:val="00D6273A"/>
    <w:rsid w:val="00D627DD"/>
    <w:rsid w:val="00D62899"/>
    <w:rsid w:val="00D62965"/>
    <w:rsid w:val="00D62B20"/>
    <w:rsid w:val="00D62BD6"/>
    <w:rsid w:val="00D62D4B"/>
    <w:rsid w:val="00D62EDC"/>
    <w:rsid w:val="00D62FD1"/>
    <w:rsid w:val="00D630EB"/>
    <w:rsid w:val="00D637B3"/>
    <w:rsid w:val="00D63999"/>
    <w:rsid w:val="00D63D7E"/>
    <w:rsid w:val="00D641F3"/>
    <w:rsid w:val="00D643A3"/>
    <w:rsid w:val="00D644FD"/>
    <w:rsid w:val="00D646FD"/>
    <w:rsid w:val="00D649C7"/>
    <w:rsid w:val="00D649CE"/>
    <w:rsid w:val="00D64B5D"/>
    <w:rsid w:val="00D64EA5"/>
    <w:rsid w:val="00D64F10"/>
    <w:rsid w:val="00D6505C"/>
    <w:rsid w:val="00D65298"/>
    <w:rsid w:val="00D65CFD"/>
    <w:rsid w:val="00D6606F"/>
    <w:rsid w:val="00D6614A"/>
    <w:rsid w:val="00D66553"/>
    <w:rsid w:val="00D66A1E"/>
    <w:rsid w:val="00D66AA0"/>
    <w:rsid w:val="00D66ECE"/>
    <w:rsid w:val="00D66EE7"/>
    <w:rsid w:val="00D66FCE"/>
    <w:rsid w:val="00D66FD2"/>
    <w:rsid w:val="00D66FF1"/>
    <w:rsid w:val="00D67054"/>
    <w:rsid w:val="00D67112"/>
    <w:rsid w:val="00D672E3"/>
    <w:rsid w:val="00D6771C"/>
    <w:rsid w:val="00D679C2"/>
    <w:rsid w:val="00D67B11"/>
    <w:rsid w:val="00D67B8B"/>
    <w:rsid w:val="00D67D1D"/>
    <w:rsid w:val="00D67E1C"/>
    <w:rsid w:val="00D67EB8"/>
    <w:rsid w:val="00D70000"/>
    <w:rsid w:val="00D701BF"/>
    <w:rsid w:val="00D70306"/>
    <w:rsid w:val="00D70525"/>
    <w:rsid w:val="00D7074E"/>
    <w:rsid w:val="00D7080A"/>
    <w:rsid w:val="00D70813"/>
    <w:rsid w:val="00D70C80"/>
    <w:rsid w:val="00D70CC9"/>
    <w:rsid w:val="00D7110C"/>
    <w:rsid w:val="00D714D4"/>
    <w:rsid w:val="00D7173D"/>
    <w:rsid w:val="00D7189C"/>
    <w:rsid w:val="00D71BAF"/>
    <w:rsid w:val="00D720AB"/>
    <w:rsid w:val="00D72159"/>
    <w:rsid w:val="00D72670"/>
    <w:rsid w:val="00D728DD"/>
    <w:rsid w:val="00D72A47"/>
    <w:rsid w:val="00D72AE4"/>
    <w:rsid w:val="00D72E46"/>
    <w:rsid w:val="00D731EB"/>
    <w:rsid w:val="00D732A8"/>
    <w:rsid w:val="00D737D6"/>
    <w:rsid w:val="00D73A3A"/>
    <w:rsid w:val="00D73A9F"/>
    <w:rsid w:val="00D73B5E"/>
    <w:rsid w:val="00D73C54"/>
    <w:rsid w:val="00D7431C"/>
    <w:rsid w:val="00D746F6"/>
    <w:rsid w:val="00D74947"/>
    <w:rsid w:val="00D74978"/>
    <w:rsid w:val="00D74D63"/>
    <w:rsid w:val="00D74D86"/>
    <w:rsid w:val="00D752B1"/>
    <w:rsid w:val="00D753E9"/>
    <w:rsid w:val="00D75D06"/>
    <w:rsid w:val="00D75DFA"/>
    <w:rsid w:val="00D765EC"/>
    <w:rsid w:val="00D767B9"/>
    <w:rsid w:val="00D7686F"/>
    <w:rsid w:val="00D768FA"/>
    <w:rsid w:val="00D7690F"/>
    <w:rsid w:val="00D76BCC"/>
    <w:rsid w:val="00D76E59"/>
    <w:rsid w:val="00D7713C"/>
    <w:rsid w:val="00D773B6"/>
    <w:rsid w:val="00D775FF"/>
    <w:rsid w:val="00D77AD8"/>
    <w:rsid w:val="00D77D14"/>
    <w:rsid w:val="00D77E19"/>
    <w:rsid w:val="00D77E56"/>
    <w:rsid w:val="00D77F43"/>
    <w:rsid w:val="00D80005"/>
    <w:rsid w:val="00D80660"/>
    <w:rsid w:val="00D80802"/>
    <w:rsid w:val="00D80B9A"/>
    <w:rsid w:val="00D80DEE"/>
    <w:rsid w:val="00D80F06"/>
    <w:rsid w:val="00D813E7"/>
    <w:rsid w:val="00D814BB"/>
    <w:rsid w:val="00D81AF5"/>
    <w:rsid w:val="00D81B6D"/>
    <w:rsid w:val="00D81D87"/>
    <w:rsid w:val="00D82035"/>
    <w:rsid w:val="00D820CE"/>
    <w:rsid w:val="00D82113"/>
    <w:rsid w:val="00D82171"/>
    <w:rsid w:val="00D825D9"/>
    <w:rsid w:val="00D826BE"/>
    <w:rsid w:val="00D8298A"/>
    <w:rsid w:val="00D829C9"/>
    <w:rsid w:val="00D82B75"/>
    <w:rsid w:val="00D8358E"/>
    <w:rsid w:val="00D83615"/>
    <w:rsid w:val="00D838C6"/>
    <w:rsid w:val="00D83A0A"/>
    <w:rsid w:val="00D83DA5"/>
    <w:rsid w:val="00D84279"/>
    <w:rsid w:val="00D84449"/>
    <w:rsid w:val="00D84454"/>
    <w:rsid w:val="00D84A1E"/>
    <w:rsid w:val="00D84CDF"/>
    <w:rsid w:val="00D84D0A"/>
    <w:rsid w:val="00D8510C"/>
    <w:rsid w:val="00D851AB"/>
    <w:rsid w:val="00D85257"/>
    <w:rsid w:val="00D859DB"/>
    <w:rsid w:val="00D859E3"/>
    <w:rsid w:val="00D85B72"/>
    <w:rsid w:val="00D85CE4"/>
    <w:rsid w:val="00D85EC9"/>
    <w:rsid w:val="00D86187"/>
    <w:rsid w:val="00D861A2"/>
    <w:rsid w:val="00D861D9"/>
    <w:rsid w:val="00D862EF"/>
    <w:rsid w:val="00D864F0"/>
    <w:rsid w:val="00D86622"/>
    <w:rsid w:val="00D8666D"/>
    <w:rsid w:val="00D8670F"/>
    <w:rsid w:val="00D86A8A"/>
    <w:rsid w:val="00D86D99"/>
    <w:rsid w:val="00D873EA"/>
    <w:rsid w:val="00D874C5"/>
    <w:rsid w:val="00D87FF3"/>
    <w:rsid w:val="00D90359"/>
    <w:rsid w:val="00D90669"/>
    <w:rsid w:val="00D908DD"/>
    <w:rsid w:val="00D90C83"/>
    <w:rsid w:val="00D90DC5"/>
    <w:rsid w:val="00D90F1A"/>
    <w:rsid w:val="00D91016"/>
    <w:rsid w:val="00D91035"/>
    <w:rsid w:val="00D91701"/>
    <w:rsid w:val="00D9196A"/>
    <w:rsid w:val="00D91B99"/>
    <w:rsid w:val="00D91CDC"/>
    <w:rsid w:val="00D91EAD"/>
    <w:rsid w:val="00D91F35"/>
    <w:rsid w:val="00D921DE"/>
    <w:rsid w:val="00D92243"/>
    <w:rsid w:val="00D92246"/>
    <w:rsid w:val="00D92760"/>
    <w:rsid w:val="00D92B25"/>
    <w:rsid w:val="00D92C2A"/>
    <w:rsid w:val="00D92C89"/>
    <w:rsid w:val="00D92CB1"/>
    <w:rsid w:val="00D9317C"/>
    <w:rsid w:val="00D937DF"/>
    <w:rsid w:val="00D939AC"/>
    <w:rsid w:val="00D939D6"/>
    <w:rsid w:val="00D93A37"/>
    <w:rsid w:val="00D93CB4"/>
    <w:rsid w:val="00D93D27"/>
    <w:rsid w:val="00D93D3C"/>
    <w:rsid w:val="00D940B3"/>
    <w:rsid w:val="00D941F9"/>
    <w:rsid w:val="00D9425D"/>
    <w:rsid w:val="00D9436A"/>
    <w:rsid w:val="00D9472C"/>
    <w:rsid w:val="00D94915"/>
    <w:rsid w:val="00D94A2F"/>
    <w:rsid w:val="00D94A6F"/>
    <w:rsid w:val="00D94C60"/>
    <w:rsid w:val="00D94D71"/>
    <w:rsid w:val="00D94DE8"/>
    <w:rsid w:val="00D94E37"/>
    <w:rsid w:val="00D95088"/>
    <w:rsid w:val="00D95257"/>
    <w:rsid w:val="00D958E5"/>
    <w:rsid w:val="00D95901"/>
    <w:rsid w:val="00D95D53"/>
    <w:rsid w:val="00D95E7E"/>
    <w:rsid w:val="00D95EBE"/>
    <w:rsid w:val="00D9608E"/>
    <w:rsid w:val="00D9636A"/>
    <w:rsid w:val="00D96697"/>
    <w:rsid w:val="00D969FB"/>
    <w:rsid w:val="00D96C0D"/>
    <w:rsid w:val="00D96E7A"/>
    <w:rsid w:val="00D96FEB"/>
    <w:rsid w:val="00D97044"/>
    <w:rsid w:val="00D976E7"/>
    <w:rsid w:val="00D97A0E"/>
    <w:rsid w:val="00D97E77"/>
    <w:rsid w:val="00DA04DA"/>
    <w:rsid w:val="00DA0689"/>
    <w:rsid w:val="00DA0844"/>
    <w:rsid w:val="00DA09A6"/>
    <w:rsid w:val="00DA09DA"/>
    <w:rsid w:val="00DA0C1B"/>
    <w:rsid w:val="00DA0D48"/>
    <w:rsid w:val="00DA0DAE"/>
    <w:rsid w:val="00DA120A"/>
    <w:rsid w:val="00DA12A1"/>
    <w:rsid w:val="00DA145B"/>
    <w:rsid w:val="00DA1714"/>
    <w:rsid w:val="00DA19D8"/>
    <w:rsid w:val="00DA1D07"/>
    <w:rsid w:val="00DA1EAF"/>
    <w:rsid w:val="00DA25DA"/>
    <w:rsid w:val="00DA2645"/>
    <w:rsid w:val="00DA2872"/>
    <w:rsid w:val="00DA2925"/>
    <w:rsid w:val="00DA2A46"/>
    <w:rsid w:val="00DA2D5A"/>
    <w:rsid w:val="00DA2F06"/>
    <w:rsid w:val="00DA316F"/>
    <w:rsid w:val="00DA3196"/>
    <w:rsid w:val="00DA31E0"/>
    <w:rsid w:val="00DA31E5"/>
    <w:rsid w:val="00DA326F"/>
    <w:rsid w:val="00DA3576"/>
    <w:rsid w:val="00DA376E"/>
    <w:rsid w:val="00DA37F9"/>
    <w:rsid w:val="00DA3D48"/>
    <w:rsid w:val="00DA42DC"/>
    <w:rsid w:val="00DA4389"/>
    <w:rsid w:val="00DA45C1"/>
    <w:rsid w:val="00DA45E9"/>
    <w:rsid w:val="00DA4DA9"/>
    <w:rsid w:val="00DA4F1F"/>
    <w:rsid w:val="00DA53A5"/>
    <w:rsid w:val="00DA5402"/>
    <w:rsid w:val="00DA5508"/>
    <w:rsid w:val="00DA59B8"/>
    <w:rsid w:val="00DA5A2F"/>
    <w:rsid w:val="00DA5AC9"/>
    <w:rsid w:val="00DA6252"/>
    <w:rsid w:val="00DA62F3"/>
    <w:rsid w:val="00DA6623"/>
    <w:rsid w:val="00DA6A18"/>
    <w:rsid w:val="00DA6E62"/>
    <w:rsid w:val="00DA7169"/>
    <w:rsid w:val="00DA724D"/>
    <w:rsid w:val="00DA749A"/>
    <w:rsid w:val="00DA74C2"/>
    <w:rsid w:val="00DA767F"/>
    <w:rsid w:val="00DA781A"/>
    <w:rsid w:val="00DA7908"/>
    <w:rsid w:val="00DA7AF5"/>
    <w:rsid w:val="00DA7B40"/>
    <w:rsid w:val="00DA7BB4"/>
    <w:rsid w:val="00DB00AA"/>
    <w:rsid w:val="00DB010F"/>
    <w:rsid w:val="00DB039B"/>
    <w:rsid w:val="00DB03BE"/>
    <w:rsid w:val="00DB096E"/>
    <w:rsid w:val="00DB0B1C"/>
    <w:rsid w:val="00DB1275"/>
    <w:rsid w:val="00DB1456"/>
    <w:rsid w:val="00DB159A"/>
    <w:rsid w:val="00DB1692"/>
    <w:rsid w:val="00DB17A0"/>
    <w:rsid w:val="00DB1B78"/>
    <w:rsid w:val="00DB1D26"/>
    <w:rsid w:val="00DB1FC6"/>
    <w:rsid w:val="00DB20EA"/>
    <w:rsid w:val="00DB22B8"/>
    <w:rsid w:val="00DB258D"/>
    <w:rsid w:val="00DB27FE"/>
    <w:rsid w:val="00DB2DD5"/>
    <w:rsid w:val="00DB2F5A"/>
    <w:rsid w:val="00DB2F5D"/>
    <w:rsid w:val="00DB2FF1"/>
    <w:rsid w:val="00DB31FF"/>
    <w:rsid w:val="00DB333F"/>
    <w:rsid w:val="00DB33F5"/>
    <w:rsid w:val="00DB348A"/>
    <w:rsid w:val="00DB35EA"/>
    <w:rsid w:val="00DB381E"/>
    <w:rsid w:val="00DB3A25"/>
    <w:rsid w:val="00DB3C3E"/>
    <w:rsid w:val="00DB3F16"/>
    <w:rsid w:val="00DB4277"/>
    <w:rsid w:val="00DB4369"/>
    <w:rsid w:val="00DB479D"/>
    <w:rsid w:val="00DB4ADA"/>
    <w:rsid w:val="00DB4B06"/>
    <w:rsid w:val="00DB4B73"/>
    <w:rsid w:val="00DB4C05"/>
    <w:rsid w:val="00DB4DE7"/>
    <w:rsid w:val="00DB4E05"/>
    <w:rsid w:val="00DB4F39"/>
    <w:rsid w:val="00DB4F92"/>
    <w:rsid w:val="00DB4FB2"/>
    <w:rsid w:val="00DB5061"/>
    <w:rsid w:val="00DB514A"/>
    <w:rsid w:val="00DB523F"/>
    <w:rsid w:val="00DB52C2"/>
    <w:rsid w:val="00DB56E9"/>
    <w:rsid w:val="00DB576F"/>
    <w:rsid w:val="00DB5928"/>
    <w:rsid w:val="00DB5E15"/>
    <w:rsid w:val="00DB5E6F"/>
    <w:rsid w:val="00DB617B"/>
    <w:rsid w:val="00DB63EE"/>
    <w:rsid w:val="00DB65C3"/>
    <w:rsid w:val="00DB672D"/>
    <w:rsid w:val="00DB67E0"/>
    <w:rsid w:val="00DB6895"/>
    <w:rsid w:val="00DB699E"/>
    <w:rsid w:val="00DB6E41"/>
    <w:rsid w:val="00DB6F13"/>
    <w:rsid w:val="00DB74CC"/>
    <w:rsid w:val="00DB74E6"/>
    <w:rsid w:val="00DB75F1"/>
    <w:rsid w:val="00DB7A98"/>
    <w:rsid w:val="00DB7F03"/>
    <w:rsid w:val="00DC04E1"/>
    <w:rsid w:val="00DC05CC"/>
    <w:rsid w:val="00DC0958"/>
    <w:rsid w:val="00DC0A56"/>
    <w:rsid w:val="00DC0CE4"/>
    <w:rsid w:val="00DC12D1"/>
    <w:rsid w:val="00DC1E07"/>
    <w:rsid w:val="00DC2144"/>
    <w:rsid w:val="00DC2286"/>
    <w:rsid w:val="00DC2374"/>
    <w:rsid w:val="00DC242B"/>
    <w:rsid w:val="00DC262E"/>
    <w:rsid w:val="00DC2850"/>
    <w:rsid w:val="00DC2892"/>
    <w:rsid w:val="00DC298C"/>
    <w:rsid w:val="00DC29AA"/>
    <w:rsid w:val="00DC29D7"/>
    <w:rsid w:val="00DC2F04"/>
    <w:rsid w:val="00DC30FE"/>
    <w:rsid w:val="00DC3126"/>
    <w:rsid w:val="00DC3176"/>
    <w:rsid w:val="00DC35CD"/>
    <w:rsid w:val="00DC37D6"/>
    <w:rsid w:val="00DC3A6C"/>
    <w:rsid w:val="00DC3B11"/>
    <w:rsid w:val="00DC3C30"/>
    <w:rsid w:val="00DC3C5E"/>
    <w:rsid w:val="00DC3C81"/>
    <w:rsid w:val="00DC3E43"/>
    <w:rsid w:val="00DC3F74"/>
    <w:rsid w:val="00DC419B"/>
    <w:rsid w:val="00DC426F"/>
    <w:rsid w:val="00DC43BA"/>
    <w:rsid w:val="00DC43F3"/>
    <w:rsid w:val="00DC441F"/>
    <w:rsid w:val="00DC464E"/>
    <w:rsid w:val="00DC487D"/>
    <w:rsid w:val="00DC4B7E"/>
    <w:rsid w:val="00DC4C1C"/>
    <w:rsid w:val="00DC4CCD"/>
    <w:rsid w:val="00DC4CD0"/>
    <w:rsid w:val="00DC5084"/>
    <w:rsid w:val="00DC52A0"/>
    <w:rsid w:val="00DC54ED"/>
    <w:rsid w:val="00DC5A66"/>
    <w:rsid w:val="00DC5E1E"/>
    <w:rsid w:val="00DC606B"/>
    <w:rsid w:val="00DC6165"/>
    <w:rsid w:val="00DC6362"/>
    <w:rsid w:val="00DC6728"/>
    <w:rsid w:val="00DC6797"/>
    <w:rsid w:val="00DC6817"/>
    <w:rsid w:val="00DC686E"/>
    <w:rsid w:val="00DC6AB3"/>
    <w:rsid w:val="00DC6B0E"/>
    <w:rsid w:val="00DC6CF1"/>
    <w:rsid w:val="00DC6DB7"/>
    <w:rsid w:val="00DC7375"/>
    <w:rsid w:val="00DC7392"/>
    <w:rsid w:val="00DC7474"/>
    <w:rsid w:val="00DC752F"/>
    <w:rsid w:val="00DC76C8"/>
    <w:rsid w:val="00DC76CC"/>
    <w:rsid w:val="00DC7783"/>
    <w:rsid w:val="00DC7AC9"/>
    <w:rsid w:val="00DC7D46"/>
    <w:rsid w:val="00DC7FE5"/>
    <w:rsid w:val="00DD03CB"/>
    <w:rsid w:val="00DD04C3"/>
    <w:rsid w:val="00DD0641"/>
    <w:rsid w:val="00DD0676"/>
    <w:rsid w:val="00DD06AF"/>
    <w:rsid w:val="00DD074C"/>
    <w:rsid w:val="00DD08D7"/>
    <w:rsid w:val="00DD09E4"/>
    <w:rsid w:val="00DD0A07"/>
    <w:rsid w:val="00DD0ABE"/>
    <w:rsid w:val="00DD0EBE"/>
    <w:rsid w:val="00DD117C"/>
    <w:rsid w:val="00DD12FA"/>
    <w:rsid w:val="00DD14ED"/>
    <w:rsid w:val="00DD1564"/>
    <w:rsid w:val="00DD1758"/>
    <w:rsid w:val="00DD19D9"/>
    <w:rsid w:val="00DD1C17"/>
    <w:rsid w:val="00DD24A4"/>
    <w:rsid w:val="00DD2777"/>
    <w:rsid w:val="00DD2810"/>
    <w:rsid w:val="00DD2C95"/>
    <w:rsid w:val="00DD2F86"/>
    <w:rsid w:val="00DD3194"/>
    <w:rsid w:val="00DD3421"/>
    <w:rsid w:val="00DD35D2"/>
    <w:rsid w:val="00DD392D"/>
    <w:rsid w:val="00DD3A59"/>
    <w:rsid w:val="00DD3DCA"/>
    <w:rsid w:val="00DD3E7A"/>
    <w:rsid w:val="00DD4080"/>
    <w:rsid w:val="00DD40B8"/>
    <w:rsid w:val="00DD417A"/>
    <w:rsid w:val="00DD41D7"/>
    <w:rsid w:val="00DD456B"/>
    <w:rsid w:val="00DD476E"/>
    <w:rsid w:val="00DD4AA1"/>
    <w:rsid w:val="00DD4AD0"/>
    <w:rsid w:val="00DD4B54"/>
    <w:rsid w:val="00DD4C1B"/>
    <w:rsid w:val="00DD5032"/>
    <w:rsid w:val="00DD5050"/>
    <w:rsid w:val="00DD5068"/>
    <w:rsid w:val="00DD511D"/>
    <w:rsid w:val="00DD53F5"/>
    <w:rsid w:val="00DD56E7"/>
    <w:rsid w:val="00DD5949"/>
    <w:rsid w:val="00DD5A07"/>
    <w:rsid w:val="00DD5F9D"/>
    <w:rsid w:val="00DD602B"/>
    <w:rsid w:val="00DD60DF"/>
    <w:rsid w:val="00DD61AE"/>
    <w:rsid w:val="00DD651A"/>
    <w:rsid w:val="00DD68AF"/>
    <w:rsid w:val="00DD68CB"/>
    <w:rsid w:val="00DD6997"/>
    <w:rsid w:val="00DD6A45"/>
    <w:rsid w:val="00DD70AB"/>
    <w:rsid w:val="00DD7529"/>
    <w:rsid w:val="00DD763E"/>
    <w:rsid w:val="00DD7732"/>
    <w:rsid w:val="00DD7737"/>
    <w:rsid w:val="00DD7945"/>
    <w:rsid w:val="00DD7AEE"/>
    <w:rsid w:val="00DD7C12"/>
    <w:rsid w:val="00DD7D1E"/>
    <w:rsid w:val="00DD7F37"/>
    <w:rsid w:val="00DE007E"/>
    <w:rsid w:val="00DE03A4"/>
    <w:rsid w:val="00DE0587"/>
    <w:rsid w:val="00DE074E"/>
    <w:rsid w:val="00DE0774"/>
    <w:rsid w:val="00DE0A6A"/>
    <w:rsid w:val="00DE0FF0"/>
    <w:rsid w:val="00DE104C"/>
    <w:rsid w:val="00DE1057"/>
    <w:rsid w:val="00DE1C41"/>
    <w:rsid w:val="00DE1EC9"/>
    <w:rsid w:val="00DE21C5"/>
    <w:rsid w:val="00DE2571"/>
    <w:rsid w:val="00DE27CC"/>
    <w:rsid w:val="00DE2832"/>
    <w:rsid w:val="00DE2913"/>
    <w:rsid w:val="00DE2D9C"/>
    <w:rsid w:val="00DE2E06"/>
    <w:rsid w:val="00DE2FC3"/>
    <w:rsid w:val="00DE3624"/>
    <w:rsid w:val="00DE390C"/>
    <w:rsid w:val="00DE3A7B"/>
    <w:rsid w:val="00DE3D13"/>
    <w:rsid w:val="00DE3F91"/>
    <w:rsid w:val="00DE4371"/>
    <w:rsid w:val="00DE4404"/>
    <w:rsid w:val="00DE46EC"/>
    <w:rsid w:val="00DE4967"/>
    <w:rsid w:val="00DE4BBE"/>
    <w:rsid w:val="00DE4D00"/>
    <w:rsid w:val="00DE521F"/>
    <w:rsid w:val="00DE54CA"/>
    <w:rsid w:val="00DE5C19"/>
    <w:rsid w:val="00DE5CDA"/>
    <w:rsid w:val="00DE5D2A"/>
    <w:rsid w:val="00DE5E0B"/>
    <w:rsid w:val="00DE5E4A"/>
    <w:rsid w:val="00DE5E74"/>
    <w:rsid w:val="00DE5E7B"/>
    <w:rsid w:val="00DE6109"/>
    <w:rsid w:val="00DE61B3"/>
    <w:rsid w:val="00DE62DD"/>
    <w:rsid w:val="00DE6382"/>
    <w:rsid w:val="00DE64EA"/>
    <w:rsid w:val="00DE66EC"/>
    <w:rsid w:val="00DE6935"/>
    <w:rsid w:val="00DE6954"/>
    <w:rsid w:val="00DE6A79"/>
    <w:rsid w:val="00DE6BBE"/>
    <w:rsid w:val="00DE6CED"/>
    <w:rsid w:val="00DE7462"/>
    <w:rsid w:val="00DE7954"/>
    <w:rsid w:val="00DE7BDD"/>
    <w:rsid w:val="00DE7D93"/>
    <w:rsid w:val="00DE7E37"/>
    <w:rsid w:val="00DF0609"/>
    <w:rsid w:val="00DF08B7"/>
    <w:rsid w:val="00DF0931"/>
    <w:rsid w:val="00DF0970"/>
    <w:rsid w:val="00DF0B5E"/>
    <w:rsid w:val="00DF0B78"/>
    <w:rsid w:val="00DF0C55"/>
    <w:rsid w:val="00DF0C57"/>
    <w:rsid w:val="00DF0F40"/>
    <w:rsid w:val="00DF1328"/>
    <w:rsid w:val="00DF1A7D"/>
    <w:rsid w:val="00DF2310"/>
    <w:rsid w:val="00DF2325"/>
    <w:rsid w:val="00DF2478"/>
    <w:rsid w:val="00DF2737"/>
    <w:rsid w:val="00DF2E1A"/>
    <w:rsid w:val="00DF2FE3"/>
    <w:rsid w:val="00DF30F5"/>
    <w:rsid w:val="00DF3298"/>
    <w:rsid w:val="00DF32E3"/>
    <w:rsid w:val="00DF33B8"/>
    <w:rsid w:val="00DF3426"/>
    <w:rsid w:val="00DF343E"/>
    <w:rsid w:val="00DF3592"/>
    <w:rsid w:val="00DF384C"/>
    <w:rsid w:val="00DF3B2B"/>
    <w:rsid w:val="00DF3C2A"/>
    <w:rsid w:val="00DF3C96"/>
    <w:rsid w:val="00DF3CEF"/>
    <w:rsid w:val="00DF3FED"/>
    <w:rsid w:val="00DF4209"/>
    <w:rsid w:val="00DF438E"/>
    <w:rsid w:val="00DF441B"/>
    <w:rsid w:val="00DF4683"/>
    <w:rsid w:val="00DF4858"/>
    <w:rsid w:val="00DF48A2"/>
    <w:rsid w:val="00DF4C07"/>
    <w:rsid w:val="00DF4E0F"/>
    <w:rsid w:val="00DF4EB6"/>
    <w:rsid w:val="00DF4F56"/>
    <w:rsid w:val="00DF5355"/>
    <w:rsid w:val="00DF558B"/>
    <w:rsid w:val="00DF56F4"/>
    <w:rsid w:val="00DF570D"/>
    <w:rsid w:val="00DF590D"/>
    <w:rsid w:val="00DF5943"/>
    <w:rsid w:val="00DF59BF"/>
    <w:rsid w:val="00DF5B4B"/>
    <w:rsid w:val="00DF5B6D"/>
    <w:rsid w:val="00DF5C27"/>
    <w:rsid w:val="00DF5D69"/>
    <w:rsid w:val="00DF5ECE"/>
    <w:rsid w:val="00DF5FB1"/>
    <w:rsid w:val="00DF60D0"/>
    <w:rsid w:val="00DF637F"/>
    <w:rsid w:val="00DF6414"/>
    <w:rsid w:val="00DF6515"/>
    <w:rsid w:val="00DF68DA"/>
    <w:rsid w:val="00DF6A27"/>
    <w:rsid w:val="00DF6B4B"/>
    <w:rsid w:val="00DF6C14"/>
    <w:rsid w:val="00DF6D29"/>
    <w:rsid w:val="00DF6E91"/>
    <w:rsid w:val="00DF71CF"/>
    <w:rsid w:val="00DF7426"/>
    <w:rsid w:val="00DF75DF"/>
    <w:rsid w:val="00DF7651"/>
    <w:rsid w:val="00DF7A1C"/>
    <w:rsid w:val="00DF7DB7"/>
    <w:rsid w:val="00E00167"/>
    <w:rsid w:val="00E0069B"/>
    <w:rsid w:val="00E00B01"/>
    <w:rsid w:val="00E00CD7"/>
    <w:rsid w:val="00E00FDB"/>
    <w:rsid w:val="00E011A1"/>
    <w:rsid w:val="00E0123E"/>
    <w:rsid w:val="00E014DC"/>
    <w:rsid w:val="00E015B9"/>
    <w:rsid w:val="00E0191D"/>
    <w:rsid w:val="00E02BF4"/>
    <w:rsid w:val="00E02C64"/>
    <w:rsid w:val="00E02FBE"/>
    <w:rsid w:val="00E02FFF"/>
    <w:rsid w:val="00E034FF"/>
    <w:rsid w:val="00E0357E"/>
    <w:rsid w:val="00E038F3"/>
    <w:rsid w:val="00E039FB"/>
    <w:rsid w:val="00E03A04"/>
    <w:rsid w:val="00E03A2D"/>
    <w:rsid w:val="00E03DAD"/>
    <w:rsid w:val="00E03FCA"/>
    <w:rsid w:val="00E04141"/>
    <w:rsid w:val="00E04180"/>
    <w:rsid w:val="00E04726"/>
    <w:rsid w:val="00E04766"/>
    <w:rsid w:val="00E04821"/>
    <w:rsid w:val="00E04874"/>
    <w:rsid w:val="00E0490D"/>
    <w:rsid w:val="00E04A03"/>
    <w:rsid w:val="00E04A13"/>
    <w:rsid w:val="00E04AA4"/>
    <w:rsid w:val="00E04E32"/>
    <w:rsid w:val="00E04FC6"/>
    <w:rsid w:val="00E0504E"/>
    <w:rsid w:val="00E05284"/>
    <w:rsid w:val="00E05727"/>
    <w:rsid w:val="00E05787"/>
    <w:rsid w:val="00E05AEF"/>
    <w:rsid w:val="00E05D48"/>
    <w:rsid w:val="00E06161"/>
    <w:rsid w:val="00E06245"/>
    <w:rsid w:val="00E062F2"/>
    <w:rsid w:val="00E063EA"/>
    <w:rsid w:val="00E064B8"/>
    <w:rsid w:val="00E0676A"/>
    <w:rsid w:val="00E0685C"/>
    <w:rsid w:val="00E06C0B"/>
    <w:rsid w:val="00E06CFF"/>
    <w:rsid w:val="00E06E40"/>
    <w:rsid w:val="00E072DC"/>
    <w:rsid w:val="00E07A59"/>
    <w:rsid w:val="00E07C79"/>
    <w:rsid w:val="00E07E2B"/>
    <w:rsid w:val="00E07FDC"/>
    <w:rsid w:val="00E10151"/>
    <w:rsid w:val="00E101AB"/>
    <w:rsid w:val="00E101C2"/>
    <w:rsid w:val="00E10646"/>
    <w:rsid w:val="00E10902"/>
    <w:rsid w:val="00E10994"/>
    <w:rsid w:val="00E11542"/>
    <w:rsid w:val="00E1170C"/>
    <w:rsid w:val="00E11BE2"/>
    <w:rsid w:val="00E11DC3"/>
    <w:rsid w:val="00E124FC"/>
    <w:rsid w:val="00E1252D"/>
    <w:rsid w:val="00E12701"/>
    <w:rsid w:val="00E12811"/>
    <w:rsid w:val="00E12B0A"/>
    <w:rsid w:val="00E12FA1"/>
    <w:rsid w:val="00E1304F"/>
    <w:rsid w:val="00E13182"/>
    <w:rsid w:val="00E133C6"/>
    <w:rsid w:val="00E13672"/>
    <w:rsid w:val="00E139AA"/>
    <w:rsid w:val="00E139D6"/>
    <w:rsid w:val="00E13C05"/>
    <w:rsid w:val="00E13C41"/>
    <w:rsid w:val="00E13D5D"/>
    <w:rsid w:val="00E13E4E"/>
    <w:rsid w:val="00E13FDF"/>
    <w:rsid w:val="00E143D6"/>
    <w:rsid w:val="00E14425"/>
    <w:rsid w:val="00E145B1"/>
    <w:rsid w:val="00E14604"/>
    <w:rsid w:val="00E14988"/>
    <w:rsid w:val="00E14B1B"/>
    <w:rsid w:val="00E14B2A"/>
    <w:rsid w:val="00E14CAF"/>
    <w:rsid w:val="00E1506C"/>
    <w:rsid w:val="00E15283"/>
    <w:rsid w:val="00E15364"/>
    <w:rsid w:val="00E15619"/>
    <w:rsid w:val="00E15774"/>
    <w:rsid w:val="00E158FE"/>
    <w:rsid w:val="00E15987"/>
    <w:rsid w:val="00E15C68"/>
    <w:rsid w:val="00E15E74"/>
    <w:rsid w:val="00E15F1C"/>
    <w:rsid w:val="00E15FC4"/>
    <w:rsid w:val="00E16027"/>
    <w:rsid w:val="00E160F0"/>
    <w:rsid w:val="00E165CC"/>
    <w:rsid w:val="00E16745"/>
    <w:rsid w:val="00E16833"/>
    <w:rsid w:val="00E168F6"/>
    <w:rsid w:val="00E16980"/>
    <w:rsid w:val="00E16A2A"/>
    <w:rsid w:val="00E1715D"/>
    <w:rsid w:val="00E171D6"/>
    <w:rsid w:val="00E172FB"/>
    <w:rsid w:val="00E1748C"/>
    <w:rsid w:val="00E17561"/>
    <w:rsid w:val="00E17766"/>
    <w:rsid w:val="00E17939"/>
    <w:rsid w:val="00E17A4B"/>
    <w:rsid w:val="00E17AA5"/>
    <w:rsid w:val="00E17B6D"/>
    <w:rsid w:val="00E17EE7"/>
    <w:rsid w:val="00E17FA4"/>
    <w:rsid w:val="00E200C3"/>
    <w:rsid w:val="00E20749"/>
    <w:rsid w:val="00E207A4"/>
    <w:rsid w:val="00E207EA"/>
    <w:rsid w:val="00E2086B"/>
    <w:rsid w:val="00E20878"/>
    <w:rsid w:val="00E20B33"/>
    <w:rsid w:val="00E20BD8"/>
    <w:rsid w:val="00E20D14"/>
    <w:rsid w:val="00E20EBB"/>
    <w:rsid w:val="00E211E8"/>
    <w:rsid w:val="00E21397"/>
    <w:rsid w:val="00E21707"/>
    <w:rsid w:val="00E219B0"/>
    <w:rsid w:val="00E21A33"/>
    <w:rsid w:val="00E21AB9"/>
    <w:rsid w:val="00E21CA7"/>
    <w:rsid w:val="00E22022"/>
    <w:rsid w:val="00E22216"/>
    <w:rsid w:val="00E22FD6"/>
    <w:rsid w:val="00E23041"/>
    <w:rsid w:val="00E23162"/>
    <w:rsid w:val="00E2377A"/>
    <w:rsid w:val="00E238BD"/>
    <w:rsid w:val="00E23A24"/>
    <w:rsid w:val="00E23B59"/>
    <w:rsid w:val="00E23DEF"/>
    <w:rsid w:val="00E23EE6"/>
    <w:rsid w:val="00E2408C"/>
    <w:rsid w:val="00E24095"/>
    <w:rsid w:val="00E2418C"/>
    <w:rsid w:val="00E24195"/>
    <w:rsid w:val="00E24575"/>
    <w:rsid w:val="00E245E9"/>
    <w:rsid w:val="00E24A27"/>
    <w:rsid w:val="00E24A37"/>
    <w:rsid w:val="00E24D18"/>
    <w:rsid w:val="00E24EA9"/>
    <w:rsid w:val="00E25129"/>
    <w:rsid w:val="00E252F3"/>
    <w:rsid w:val="00E25806"/>
    <w:rsid w:val="00E2586A"/>
    <w:rsid w:val="00E25E3C"/>
    <w:rsid w:val="00E25EC8"/>
    <w:rsid w:val="00E2633A"/>
    <w:rsid w:val="00E265A4"/>
    <w:rsid w:val="00E26651"/>
    <w:rsid w:val="00E266AC"/>
    <w:rsid w:val="00E266EC"/>
    <w:rsid w:val="00E26916"/>
    <w:rsid w:val="00E26D01"/>
    <w:rsid w:val="00E26FE6"/>
    <w:rsid w:val="00E27020"/>
    <w:rsid w:val="00E270B4"/>
    <w:rsid w:val="00E27186"/>
    <w:rsid w:val="00E2750B"/>
    <w:rsid w:val="00E27613"/>
    <w:rsid w:val="00E276E7"/>
    <w:rsid w:val="00E27720"/>
    <w:rsid w:val="00E27F5F"/>
    <w:rsid w:val="00E3007C"/>
    <w:rsid w:val="00E30224"/>
    <w:rsid w:val="00E30434"/>
    <w:rsid w:val="00E306B6"/>
    <w:rsid w:val="00E306BC"/>
    <w:rsid w:val="00E30D4A"/>
    <w:rsid w:val="00E30F05"/>
    <w:rsid w:val="00E3129C"/>
    <w:rsid w:val="00E313B4"/>
    <w:rsid w:val="00E319E0"/>
    <w:rsid w:val="00E31EA9"/>
    <w:rsid w:val="00E31F1F"/>
    <w:rsid w:val="00E31FA8"/>
    <w:rsid w:val="00E3210C"/>
    <w:rsid w:val="00E3214C"/>
    <w:rsid w:val="00E321BC"/>
    <w:rsid w:val="00E32309"/>
    <w:rsid w:val="00E3232D"/>
    <w:rsid w:val="00E32340"/>
    <w:rsid w:val="00E3238A"/>
    <w:rsid w:val="00E324BB"/>
    <w:rsid w:val="00E32981"/>
    <w:rsid w:val="00E32991"/>
    <w:rsid w:val="00E32A5D"/>
    <w:rsid w:val="00E32D60"/>
    <w:rsid w:val="00E32E5F"/>
    <w:rsid w:val="00E3306E"/>
    <w:rsid w:val="00E33090"/>
    <w:rsid w:val="00E3342A"/>
    <w:rsid w:val="00E336C9"/>
    <w:rsid w:val="00E33774"/>
    <w:rsid w:val="00E33CCB"/>
    <w:rsid w:val="00E33F90"/>
    <w:rsid w:val="00E33FD7"/>
    <w:rsid w:val="00E342DE"/>
    <w:rsid w:val="00E3440B"/>
    <w:rsid w:val="00E34508"/>
    <w:rsid w:val="00E3460D"/>
    <w:rsid w:val="00E3497F"/>
    <w:rsid w:val="00E349C5"/>
    <w:rsid w:val="00E34A90"/>
    <w:rsid w:val="00E34BE9"/>
    <w:rsid w:val="00E35110"/>
    <w:rsid w:val="00E3515D"/>
    <w:rsid w:val="00E35178"/>
    <w:rsid w:val="00E351B8"/>
    <w:rsid w:val="00E353C9"/>
    <w:rsid w:val="00E35400"/>
    <w:rsid w:val="00E35679"/>
    <w:rsid w:val="00E35A4C"/>
    <w:rsid w:val="00E35A65"/>
    <w:rsid w:val="00E35A91"/>
    <w:rsid w:val="00E35ADB"/>
    <w:rsid w:val="00E35B0A"/>
    <w:rsid w:val="00E35B12"/>
    <w:rsid w:val="00E35BEF"/>
    <w:rsid w:val="00E361FB"/>
    <w:rsid w:val="00E3648B"/>
    <w:rsid w:val="00E364E5"/>
    <w:rsid w:val="00E36673"/>
    <w:rsid w:val="00E368AD"/>
    <w:rsid w:val="00E369BE"/>
    <w:rsid w:val="00E36ACE"/>
    <w:rsid w:val="00E36B3A"/>
    <w:rsid w:val="00E36BB4"/>
    <w:rsid w:val="00E36C59"/>
    <w:rsid w:val="00E36E1D"/>
    <w:rsid w:val="00E36F98"/>
    <w:rsid w:val="00E379F1"/>
    <w:rsid w:val="00E37A26"/>
    <w:rsid w:val="00E37A88"/>
    <w:rsid w:val="00E37F60"/>
    <w:rsid w:val="00E4021B"/>
    <w:rsid w:val="00E403A7"/>
    <w:rsid w:val="00E404EB"/>
    <w:rsid w:val="00E40904"/>
    <w:rsid w:val="00E40937"/>
    <w:rsid w:val="00E40D15"/>
    <w:rsid w:val="00E40D1D"/>
    <w:rsid w:val="00E40E4F"/>
    <w:rsid w:val="00E41653"/>
    <w:rsid w:val="00E41B93"/>
    <w:rsid w:val="00E4222B"/>
    <w:rsid w:val="00E42343"/>
    <w:rsid w:val="00E4254D"/>
    <w:rsid w:val="00E426AA"/>
    <w:rsid w:val="00E42751"/>
    <w:rsid w:val="00E428B5"/>
    <w:rsid w:val="00E428BC"/>
    <w:rsid w:val="00E42963"/>
    <w:rsid w:val="00E42AC1"/>
    <w:rsid w:val="00E42C0F"/>
    <w:rsid w:val="00E42D39"/>
    <w:rsid w:val="00E42D7B"/>
    <w:rsid w:val="00E43151"/>
    <w:rsid w:val="00E43179"/>
    <w:rsid w:val="00E432DA"/>
    <w:rsid w:val="00E43629"/>
    <w:rsid w:val="00E43677"/>
    <w:rsid w:val="00E437C4"/>
    <w:rsid w:val="00E4392E"/>
    <w:rsid w:val="00E439BC"/>
    <w:rsid w:val="00E44045"/>
    <w:rsid w:val="00E442CE"/>
    <w:rsid w:val="00E442D7"/>
    <w:rsid w:val="00E442D8"/>
    <w:rsid w:val="00E447B2"/>
    <w:rsid w:val="00E447B8"/>
    <w:rsid w:val="00E448C1"/>
    <w:rsid w:val="00E44BD0"/>
    <w:rsid w:val="00E44EFC"/>
    <w:rsid w:val="00E452EF"/>
    <w:rsid w:val="00E45432"/>
    <w:rsid w:val="00E45435"/>
    <w:rsid w:val="00E454EC"/>
    <w:rsid w:val="00E45745"/>
    <w:rsid w:val="00E4589A"/>
    <w:rsid w:val="00E458FF"/>
    <w:rsid w:val="00E45BEE"/>
    <w:rsid w:val="00E45CE1"/>
    <w:rsid w:val="00E460C6"/>
    <w:rsid w:val="00E4612E"/>
    <w:rsid w:val="00E46388"/>
    <w:rsid w:val="00E469DE"/>
    <w:rsid w:val="00E46A27"/>
    <w:rsid w:val="00E46ACA"/>
    <w:rsid w:val="00E46AE8"/>
    <w:rsid w:val="00E46AF4"/>
    <w:rsid w:val="00E46FF1"/>
    <w:rsid w:val="00E47149"/>
    <w:rsid w:val="00E4723B"/>
    <w:rsid w:val="00E472E7"/>
    <w:rsid w:val="00E474D7"/>
    <w:rsid w:val="00E47747"/>
    <w:rsid w:val="00E47E83"/>
    <w:rsid w:val="00E47F77"/>
    <w:rsid w:val="00E50215"/>
    <w:rsid w:val="00E502F2"/>
    <w:rsid w:val="00E503F5"/>
    <w:rsid w:val="00E506B4"/>
    <w:rsid w:val="00E50883"/>
    <w:rsid w:val="00E50908"/>
    <w:rsid w:val="00E50A07"/>
    <w:rsid w:val="00E50A33"/>
    <w:rsid w:val="00E50B7C"/>
    <w:rsid w:val="00E50E8F"/>
    <w:rsid w:val="00E50EC1"/>
    <w:rsid w:val="00E50FB8"/>
    <w:rsid w:val="00E50FFF"/>
    <w:rsid w:val="00E51210"/>
    <w:rsid w:val="00E514B3"/>
    <w:rsid w:val="00E516F4"/>
    <w:rsid w:val="00E5182F"/>
    <w:rsid w:val="00E51B56"/>
    <w:rsid w:val="00E51D1E"/>
    <w:rsid w:val="00E51EAB"/>
    <w:rsid w:val="00E522BF"/>
    <w:rsid w:val="00E525BA"/>
    <w:rsid w:val="00E5275A"/>
    <w:rsid w:val="00E52AAF"/>
    <w:rsid w:val="00E52AFF"/>
    <w:rsid w:val="00E52CCF"/>
    <w:rsid w:val="00E52D3D"/>
    <w:rsid w:val="00E52D9E"/>
    <w:rsid w:val="00E530E9"/>
    <w:rsid w:val="00E5316C"/>
    <w:rsid w:val="00E53465"/>
    <w:rsid w:val="00E537BB"/>
    <w:rsid w:val="00E5396A"/>
    <w:rsid w:val="00E53A55"/>
    <w:rsid w:val="00E5424B"/>
    <w:rsid w:val="00E542F7"/>
    <w:rsid w:val="00E54398"/>
    <w:rsid w:val="00E544A6"/>
    <w:rsid w:val="00E54589"/>
    <w:rsid w:val="00E5483B"/>
    <w:rsid w:val="00E54D99"/>
    <w:rsid w:val="00E5516B"/>
    <w:rsid w:val="00E551ED"/>
    <w:rsid w:val="00E5550B"/>
    <w:rsid w:val="00E555A5"/>
    <w:rsid w:val="00E5566A"/>
    <w:rsid w:val="00E5571E"/>
    <w:rsid w:val="00E557AC"/>
    <w:rsid w:val="00E557FD"/>
    <w:rsid w:val="00E5597C"/>
    <w:rsid w:val="00E559CE"/>
    <w:rsid w:val="00E55BBE"/>
    <w:rsid w:val="00E55CDF"/>
    <w:rsid w:val="00E55DA0"/>
    <w:rsid w:val="00E560DC"/>
    <w:rsid w:val="00E5614F"/>
    <w:rsid w:val="00E56261"/>
    <w:rsid w:val="00E563D7"/>
    <w:rsid w:val="00E56636"/>
    <w:rsid w:val="00E566B9"/>
    <w:rsid w:val="00E56A11"/>
    <w:rsid w:val="00E56A19"/>
    <w:rsid w:val="00E56A38"/>
    <w:rsid w:val="00E56AC9"/>
    <w:rsid w:val="00E56B81"/>
    <w:rsid w:val="00E56D91"/>
    <w:rsid w:val="00E56EB4"/>
    <w:rsid w:val="00E56F24"/>
    <w:rsid w:val="00E570DE"/>
    <w:rsid w:val="00E572E0"/>
    <w:rsid w:val="00E57816"/>
    <w:rsid w:val="00E5783B"/>
    <w:rsid w:val="00E57944"/>
    <w:rsid w:val="00E57CAD"/>
    <w:rsid w:val="00E57E8B"/>
    <w:rsid w:val="00E57F66"/>
    <w:rsid w:val="00E60196"/>
    <w:rsid w:val="00E604CF"/>
    <w:rsid w:val="00E605D7"/>
    <w:rsid w:val="00E60655"/>
    <w:rsid w:val="00E60828"/>
    <w:rsid w:val="00E6095E"/>
    <w:rsid w:val="00E61034"/>
    <w:rsid w:val="00E610FB"/>
    <w:rsid w:val="00E6115D"/>
    <w:rsid w:val="00E61179"/>
    <w:rsid w:val="00E611DE"/>
    <w:rsid w:val="00E61290"/>
    <w:rsid w:val="00E617E9"/>
    <w:rsid w:val="00E619C8"/>
    <w:rsid w:val="00E61AF2"/>
    <w:rsid w:val="00E61C28"/>
    <w:rsid w:val="00E61D9D"/>
    <w:rsid w:val="00E61F31"/>
    <w:rsid w:val="00E621A3"/>
    <w:rsid w:val="00E62219"/>
    <w:rsid w:val="00E6236A"/>
    <w:rsid w:val="00E62394"/>
    <w:rsid w:val="00E6273A"/>
    <w:rsid w:val="00E629D6"/>
    <w:rsid w:val="00E62ADF"/>
    <w:rsid w:val="00E62AF9"/>
    <w:rsid w:val="00E62BE3"/>
    <w:rsid w:val="00E62C3C"/>
    <w:rsid w:val="00E62D28"/>
    <w:rsid w:val="00E62D37"/>
    <w:rsid w:val="00E63090"/>
    <w:rsid w:val="00E630A9"/>
    <w:rsid w:val="00E6322F"/>
    <w:rsid w:val="00E63419"/>
    <w:rsid w:val="00E63459"/>
    <w:rsid w:val="00E637F2"/>
    <w:rsid w:val="00E63EF0"/>
    <w:rsid w:val="00E63F25"/>
    <w:rsid w:val="00E64244"/>
    <w:rsid w:val="00E6427C"/>
    <w:rsid w:val="00E645E4"/>
    <w:rsid w:val="00E64817"/>
    <w:rsid w:val="00E64921"/>
    <w:rsid w:val="00E64AF4"/>
    <w:rsid w:val="00E64C63"/>
    <w:rsid w:val="00E654B7"/>
    <w:rsid w:val="00E65579"/>
    <w:rsid w:val="00E656F4"/>
    <w:rsid w:val="00E65A01"/>
    <w:rsid w:val="00E65E8B"/>
    <w:rsid w:val="00E660EE"/>
    <w:rsid w:val="00E66157"/>
    <w:rsid w:val="00E66A8E"/>
    <w:rsid w:val="00E66C37"/>
    <w:rsid w:val="00E66CC1"/>
    <w:rsid w:val="00E66D84"/>
    <w:rsid w:val="00E6708A"/>
    <w:rsid w:val="00E670BF"/>
    <w:rsid w:val="00E67256"/>
    <w:rsid w:val="00E672D1"/>
    <w:rsid w:val="00E67440"/>
    <w:rsid w:val="00E67487"/>
    <w:rsid w:val="00E674AD"/>
    <w:rsid w:val="00E67784"/>
    <w:rsid w:val="00E70145"/>
    <w:rsid w:val="00E70260"/>
    <w:rsid w:val="00E7027A"/>
    <w:rsid w:val="00E703B6"/>
    <w:rsid w:val="00E70535"/>
    <w:rsid w:val="00E7063A"/>
    <w:rsid w:val="00E70690"/>
    <w:rsid w:val="00E7084A"/>
    <w:rsid w:val="00E709D1"/>
    <w:rsid w:val="00E70D19"/>
    <w:rsid w:val="00E70D24"/>
    <w:rsid w:val="00E70DEC"/>
    <w:rsid w:val="00E70EC5"/>
    <w:rsid w:val="00E70F8F"/>
    <w:rsid w:val="00E710B8"/>
    <w:rsid w:val="00E71246"/>
    <w:rsid w:val="00E71508"/>
    <w:rsid w:val="00E71596"/>
    <w:rsid w:val="00E7187E"/>
    <w:rsid w:val="00E71AD0"/>
    <w:rsid w:val="00E722D9"/>
    <w:rsid w:val="00E723FE"/>
    <w:rsid w:val="00E7244D"/>
    <w:rsid w:val="00E72736"/>
    <w:rsid w:val="00E72B54"/>
    <w:rsid w:val="00E72C46"/>
    <w:rsid w:val="00E72D17"/>
    <w:rsid w:val="00E72D54"/>
    <w:rsid w:val="00E72DDC"/>
    <w:rsid w:val="00E72E2E"/>
    <w:rsid w:val="00E72EAA"/>
    <w:rsid w:val="00E72EFF"/>
    <w:rsid w:val="00E72FB2"/>
    <w:rsid w:val="00E7305E"/>
    <w:rsid w:val="00E7309C"/>
    <w:rsid w:val="00E731C3"/>
    <w:rsid w:val="00E73254"/>
    <w:rsid w:val="00E732B7"/>
    <w:rsid w:val="00E735F9"/>
    <w:rsid w:val="00E7368F"/>
    <w:rsid w:val="00E73B3E"/>
    <w:rsid w:val="00E73BB7"/>
    <w:rsid w:val="00E73BC9"/>
    <w:rsid w:val="00E73DD5"/>
    <w:rsid w:val="00E74196"/>
    <w:rsid w:val="00E7431E"/>
    <w:rsid w:val="00E74415"/>
    <w:rsid w:val="00E745B8"/>
    <w:rsid w:val="00E74A10"/>
    <w:rsid w:val="00E74AB5"/>
    <w:rsid w:val="00E74B2A"/>
    <w:rsid w:val="00E74BAB"/>
    <w:rsid w:val="00E74C09"/>
    <w:rsid w:val="00E74C1F"/>
    <w:rsid w:val="00E74CA9"/>
    <w:rsid w:val="00E752C1"/>
    <w:rsid w:val="00E7596F"/>
    <w:rsid w:val="00E75A3A"/>
    <w:rsid w:val="00E75A74"/>
    <w:rsid w:val="00E75C04"/>
    <w:rsid w:val="00E760ED"/>
    <w:rsid w:val="00E76785"/>
    <w:rsid w:val="00E767A4"/>
    <w:rsid w:val="00E76906"/>
    <w:rsid w:val="00E769CD"/>
    <w:rsid w:val="00E76D6E"/>
    <w:rsid w:val="00E76D94"/>
    <w:rsid w:val="00E76EAE"/>
    <w:rsid w:val="00E7752E"/>
    <w:rsid w:val="00E776D7"/>
    <w:rsid w:val="00E77B4D"/>
    <w:rsid w:val="00E77D96"/>
    <w:rsid w:val="00E80348"/>
    <w:rsid w:val="00E8040D"/>
    <w:rsid w:val="00E807F6"/>
    <w:rsid w:val="00E8085C"/>
    <w:rsid w:val="00E80A83"/>
    <w:rsid w:val="00E80C10"/>
    <w:rsid w:val="00E80CD4"/>
    <w:rsid w:val="00E80CD8"/>
    <w:rsid w:val="00E80E49"/>
    <w:rsid w:val="00E81280"/>
    <w:rsid w:val="00E812C0"/>
    <w:rsid w:val="00E8130C"/>
    <w:rsid w:val="00E8175F"/>
    <w:rsid w:val="00E817CE"/>
    <w:rsid w:val="00E81A01"/>
    <w:rsid w:val="00E81AF9"/>
    <w:rsid w:val="00E81BAA"/>
    <w:rsid w:val="00E81DB8"/>
    <w:rsid w:val="00E81F24"/>
    <w:rsid w:val="00E820A4"/>
    <w:rsid w:val="00E825DF"/>
    <w:rsid w:val="00E8271B"/>
    <w:rsid w:val="00E82A07"/>
    <w:rsid w:val="00E82B57"/>
    <w:rsid w:val="00E82B94"/>
    <w:rsid w:val="00E83122"/>
    <w:rsid w:val="00E832B6"/>
    <w:rsid w:val="00E833D7"/>
    <w:rsid w:val="00E834E3"/>
    <w:rsid w:val="00E83684"/>
    <w:rsid w:val="00E837C6"/>
    <w:rsid w:val="00E83830"/>
    <w:rsid w:val="00E83C90"/>
    <w:rsid w:val="00E83E83"/>
    <w:rsid w:val="00E842E7"/>
    <w:rsid w:val="00E84774"/>
    <w:rsid w:val="00E8492C"/>
    <w:rsid w:val="00E84D07"/>
    <w:rsid w:val="00E84DA6"/>
    <w:rsid w:val="00E8520F"/>
    <w:rsid w:val="00E853C7"/>
    <w:rsid w:val="00E8582B"/>
    <w:rsid w:val="00E85899"/>
    <w:rsid w:val="00E858C2"/>
    <w:rsid w:val="00E858FA"/>
    <w:rsid w:val="00E85EC7"/>
    <w:rsid w:val="00E85F52"/>
    <w:rsid w:val="00E861D5"/>
    <w:rsid w:val="00E8642D"/>
    <w:rsid w:val="00E86A0D"/>
    <w:rsid w:val="00E86A7F"/>
    <w:rsid w:val="00E86BD8"/>
    <w:rsid w:val="00E872B5"/>
    <w:rsid w:val="00E875DB"/>
    <w:rsid w:val="00E876E0"/>
    <w:rsid w:val="00E8778E"/>
    <w:rsid w:val="00E87937"/>
    <w:rsid w:val="00E87BB8"/>
    <w:rsid w:val="00E87C1F"/>
    <w:rsid w:val="00E87C4C"/>
    <w:rsid w:val="00E87D42"/>
    <w:rsid w:val="00E87D47"/>
    <w:rsid w:val="00E87F20"/>
    <w:rsid w:val="00E90148"/>
    <w:rsid w:val="00E9028C"/>
    <w:rsid w:val="00E9035C"/>
    <w:rsid w:val="00E904CE"/>
    <w:rsid w:val="00E90586"/>
    <w:rsid w:val="00E906F3"/>
    <w:rsid w:val="00E90A7F"/>
    <w:rsid w:val="00E90B30"/>
    <w:rsid w:val="00E90E00"/>
    <w:rsid w:val="00E90F1B"/>
    <w:rsid w:val="00E91315"/>
    <w:rsid w:val="00E91445"/>
    <w:rsid w:val="00E9182D"/>
    <w:rsid w:val="00E919F0"/>
    <w:rsid w:val="00E91DED"/>
    <w:rsid w:val="00E91E14"/>
    <w:rsid w:val="00E91EC1"/>
    <w:rsid w:val="00E92368"/>
    <w:rsid w:val="00E92582"/>
    <w:rsid w:val="00E92BA5"/>
    <w:rsid w:val="00E92E6D"/>
    <w:rsid w:val="00E92F16"/>
    <w:rsid w:val="00E92F28"/>
    <w:rsid w:val="00E9358D"/>
    <w:rsid w:val="00E93BA8"/>
    <w:rsid w:val="00E93C41"/>
    <w:rsid w:val="00E9401D"/>
    <w:rsid w:val="00E940F5"/>
    <w:rsid w:val="00E941CA"/>
    <w:rsid w:val="00E9451A"/>
    <w:rsid w:val="00E946E9"/>
    <w:rsid w:val="00E94830"/>
    <w:rsid w:val="00E949A5"/>
    <w:rsid w:val="00E94DB1"/>
    <w:rsid w:val="00E94E75"/>
    <w:rsid w:val="00E94E7D"/>
    <w:rsid w:val="00E94EC7"/>
    <w:rsid w:val="00E94EE8"/>
    <w:rsid w:val="00E94F06"/>
    <w:rsid w:val="00E94FE0"/>
    <w:rsid w:val="00E95010"/>
    <w:rsid w:val="00E95213"/>
    <w:rsid w:val="00E954EF"/>
    <w:rsid w:val="00E9581E"/>
    <w:rsid w:val="00E95886"/>
    <w:rsid w:val="00E95A3B"/>
    <w:rsid w:val="00E95A7C"/>
    <w:rsid w:val="00E95AB5"/>
    <w:rsid w:val="00E95ABB"/>
    <w:rsid w:val="00E95AC7"/>
    <w:rsid w:val="00E95B3C"/>
    <w:rsid w:val="00E95FBE"/>
    <w:rsid w:val="00E961D4"/>
    <w:rsid w:val="00E965AD"/>
    <w:rsid w:val="00E96605"/>
    <w:rsid w:val="00E96826"/>
    <w:rsid w:val="00E96E46"/>
    <w:rsid w:val="00E97273"/>
    <w:rsid w:val="00E97937"/>
    <w:rsid w:val="00E97A6A"/>
    <w:rsid w:val="00E97B53"/>
    <w:rsid w:val="00E97F7E"/>
    <w:rsid w:val="00EA01D8"/>
    <w:rsid w:val="00EA0279"/>
    <w:rsid w:val="00EA02C8"/>
    <w:rsid w:val="00EA02CC"/>
    <w:rsid w:val="00EA03B9"/>
    <w:rsid w:val="00EA03EA"/>
    <w:rsid w:val="00EA0766"/>
    <w:rsid w:val="00EA080E"/>
    <w:rsid w:val="00EA0831"/>
    <w:rsid w:val="00EA0BB9"/>
    <w:rsid w:val="00EA0E0D"/>
    <w:rsid w:val="00EA105D"/>
    <w:rsid w:val="00EA10E4"/>
    <w:rsid w:val="00EA12F1"/>
    <w:rsid w:val="00EA1326"/>
    <w:rsid w:val="00EA1365"/>
    <w:rsid w:val="00EA13B7"/>
    <w:rsid w:val="00EA14DA"/>
    <w:rsid w:val="00EA15BB"/>
    <w:rsid w:val="00EA16F5"/>
    <w:rsid w:val="00EA193A"/>
    <w:rsid w:val="00EA1A05"/>
    <w:rsid w:val="00EA1C54"/>
    <w:rsid w:val="00EA1C8C"/>
    <w:rsid w:val="00EA2358"/>
    <w:rsid w:val="00EA28CA"/>
    <w:rsid w:val="00EA32E8"/>
    <w:rsid w:val="00EA332C"/>
    <w:rsid w:val="00EA3570"/>
    <w:rsid w:val="00EA3662"/>
    <w:rsid w:val="00EA3793"/>
    <w:rsid w:val="00EA3839"/>
    <w:rsid w:val="00EA3991"/>
    <w:rsid w:val="00EA3DE6"/>
    <w:rsid w:val="00EA3F29"/>
    <w:rsid w:val="00EA43F4"/>
    <w:rsid w:val="00EA49BE"/>
    <w:rsid w:val="00EA51BF"/>
    <w:rsid w:val="00EA51E9"/>
    <w:rsid w:val="00EA5637"/>
    <w:rsid w:val="00EA57C2"/>
    <w:rsid w:val="00EA5C11"/>
    <w:rsid w:val="00EA5CB8"/>
    <w:rsid w:val="00EA5DC2"/>
    <w:rsid w:val="00EA63E1"/>
    <w:rsid w:val="00EA6541"/>
    <w:rsid w:val="00EA6640"/>
    <w:rsid w:val="00EA6C37"/>
    <w:rsid w:val="00EA6F9F"/>
    <w:rsid w:val="00EA6FCD"/>
    <w:rsid w:val="00EA714E"/>
    <w:rsid w:val="00EA7227"/>
    <w:rsid w:val="00EA7266"/>
    <w:rsid w:val="00EA7289"/>
    <w:rsid w:val="00EA74D0"/>
    <w:rsid w:val="00EA760D"/>
    <w:rsid w:val="00EA779A"/>
    <w:rsid w:val="00EA7ADE"/>
    <w:rsid w:val="00EA7C1E"/>
    <w:rsid w:val="00EA7E5C"/>
    <w:rsid w:val="00EA7F39"/>
    <w:rsid w:val="00EB0168"/>
    <w:rsid w:val="00EB0185"/>
    <w:rsid w:val="00EB0224"/>
    <w:rsid w:val="00EB03D7"/>
    <w:rsid w:val="00EB048E"/>
    <w:rsid w:val="00EB0495"/>
    <w:rsid w:val="00EB0554"/>
    <w:rsid w:val="00EB06E5"/>
    <w:rsid w:val="00EB081D"/>
    <w:rsid w:val="00EB0AD4"/>
    <w:rsid w:val="00EB0D84"/>
    <w:rsid w:val="00EB0E94"/>
    <w:rsid w:val="00EB0F42"/>
    <w:rsid w:val="00EB122A"/>
    <w:rsid w:val="00EB14BA"/>
    <w:rsid w:val="00EB15D7"/>
    <w:rsid w:val="00EB1776"/>
    <w:rsid w:val="00EB18FA"/>
    <w:rsid w:val="00EB19EA"/>
    <w:rsid w:val="00EB1B8F"/>
    <w:rsid w:val="00EB1C99"/>
    <w:rsid w:val="00EB1E26"/>
    <w:rsid w:val="00EB20C5"/>
    <w:rsid w:val="00EB22ED"/>
    <w:rsid w:val="00EB2569"/>
    <w:rsid w:val="00EB2BDF"/>
    <w:rsid w:val="00EB2C85"/>
    <w:rsid w:val="00EB2D5F"/>
    <w:rsid w:val="00EB3335"/>
    <w:rsid w:val="00EB3F38"/>
    <w:rsid w:val="00EB40DB"/>
    <w:rsid w:val="00EB4290"/>
    <w:rsid w:val="00EB4342"/>
    <w:rsid w:val="00EB435C"/>
    <w:rsid w:val="00EB4404"/>
    <w:rsid w:val="00EB473C"/>
    <w:rsid w:val="00EB476B"/>
    <w:rsid w:val="00EB4857"/>
    <w:rsid w:val="00EB4CDA"/>
    <w:rsid w:val="00EB4DD6"/>
    <w:rsid w:val="00EB4E99"/>
    <w:rsid w:val="00EB4FE4"/>
    <w:rsid w:val="00EB4FF8"/>
    <w:rsid w:val="00EB5115"/>
    <w:rsid w:val="00EB52C2"/>
    <w:rsid w:val="00EB5310"/>
    <w:rsid w:val="00EB542F"/>
    <w:rsid w:val="00EB547F"/>
    <w:rsid w:val="00EB54D5"/>
    <w:rsid w:val="00EB5876"/>
    <w:rsid w:val="00EB5D54"/>
    <w:rsid w:val="00EB5E67"/>
    <w:rsid w:val="00EB5ED6"/>
    <w:rsid w:val="00EB5FF1"/>
    <w:rsid w:val="00EB6780"/>
    <w:rsid w:val="00EB68AE"/>
    <w:rsid w:val="00EB6906"/>
    <w:rsid w:val="00EB6AC4"/>
    <w:rsid w:val="00EB6AC9"/>
    <w:rsid w:val="00EB6DEC"/>
    <w:rsid w:val="00EB6F51"/>
    <w:rsid w:val="00EB724D"/>
    <w:rsid w:val="00EB72E8"/>
    <w:rsid w:val="00EB73E9"/>
    <w:rsid w:val="00EB74A5"/>
    <w:rsid w:val="00EB7643"/>
    <w:rsid w:val="00EB7AD8"/>
    <w:rsid w:val="00EC04D4"/>
    <w:rsid w:val="00EC064C"/>
    <w:rsid w:val="00EC0828"/>
    <w:rsid w:val="00EC0846"/>
    <w:rsid w:val="00EC0ABF"/>
    <w:rsid w:val="00EC0B8A"/>
    <w:rsid w:val="00EC0EED"/>
    <w:rsid w:val="00EC102F"/>
    <w:rsid w:val="00EC10CA"/>
    <w:rsid w:val="00EC12B6"/>
    <w:rsid w:val="00EC15F6"/>
    <w:rsid w:val="00EC1773"/>
    <w:rsid w:val="00EC1841"/>
    <w:rsid w:val="00EC1875"/>
    <w:rsid w:val="00EC1C4D"/>
    <w:rsid w:val="00EC1DB5"/>
    <w:rsid w:val="00EC1E9C"/>
    <w:rsid w:val="00EC2635"/>
    <w:rsid w:val="00EC2849"/>
    <w:rsid w:val="00EC2A54"/>
    <w:rsid w:val="00EC2A64"/>
    <w:rsid w:val="00EC2B10"/>
    <w:rsid w:val="00EC2BA6"/>
    <w:rsid w:val="00EC2BC4"/>
    <w:rsid w:val="00EC2DC4"/>
    <w:rsid w:val="00EC2F5A"/>
    <w:rsid w:val="00EC30D4"/>
    <w:rsid w:val="00EC3234"/>
    <w:rsid w:val="00EC3317"/>
    <w:rsid w:val="00EC3539"/>
    <w:rsid w:val="00EC363A"/>
    <w:rsid w:val="00EC38FD"/>
    <w:rsid w:val="00EC39F5"/>
    <w:rsid w:val="00EC3BC0"/>
    <w:rsid w:val="00EC3BF4"/>
    <w:rsid w:val="00EC3C4C"/>
    <w:rsid w:val="00EC3CA8"/>
    <w:rsid w:val="00EC3EA1"/>
    <w:rsid w:val="00EC4291"/>
    <w:rsid w:val="00EC433F"/>
    <w:rsid w:val="00EC4689"/>
    <w:rsid w:val="00EC48C9"/>
    <w:rsid w:val="00EC49D7"/>
    <w:rsid w:val="00EC4A9E"/>
    <w:rsid w:val="00EC57E8"/>
    <w:rsid w:val="00EC596C"/>
    <w:rsid w:val="00EC6020"/>
    <w:rsid w:val="00EC63D7"/>
    <w:rsid w:val="00EC64A4"/>
    <w:rsid w:val="00EC6510"/>
    <w:rsid w:val="00EC65F6"/>
    <w:rsid w:val="00EC66C5"/>
    <w:rsid w:val="00EC6717"/>
    <w:rsid w:val="00EC6823"/>
    <w:rsid w:val="00EC68C3"/>
    <w:rsid w:val="00EC6921"/>
    <w:rsid w:val="00EC69EB"/>
    <w:rsid w:val="00EC6C0E"/>
    <w:rsid w:val="00EC6C36"/>
    <w:rsid w:val="00EC6F5A"/>
    <w:rsid w:val="00EC72ED"/>
    <w:rsid w:val="00EC7464"/>
    <w:rsid w:val="00EC75F5"/>
    <w:rsid w:val="00EC782E"/>
    <w:rsid w:val="00EC7F5C"/>
    <w:rsid w:val="00ED015A"/>
    <w:rsid w:val="00ED02CD"/>
    <w:rsid w:val="00ED080C"/>
    <w:rsid w:val="00ED0888"/>
    <w:rsid w:val="00ED088B"/>
    <w:rsid w:val="00ED0B14"/>
    <w:rsid w:val="00ED0B35"/>
    <w:rsid w:val="00ED0C49"/>
    <w:rsid w:val="00ED0D8B"/>
    <w:rsid w:val="00ED116A"/>
    <w:rsid w:val="00ED11F4"/>
    <w:rsid w:val="00ED128C"/>
    <w:rsid w:val="00ED134D"/>
    <w:rsid w:val="00ED1736"/>
    <w:rsid w:val="00ED19CC"/>
    <w:rsid w:val="00ED1EFF"/>
    <w:rsid w:val="00ED2016"/>
    <w:rsid w:val="00ED225D"/>
    <w:rsid w:val="00ED2682"/>
    <w:rsid w:val="00ED2734"/>
    <w:rsid w:val="00ED2949"/>
    <w:rsid w:val="00ED31E2"/>
    <w:rsid w:val="00ED336E"/>
    <w:rsid w:val="00ED35EB"/>
    <w:rsid w:val="00ED3B4D"/>
    <w:rsid w:val="00ED3C45"/>
    <w:rsid w:val="00ED3C5F"/>
    <w:rsid w:val="00ED3CB6"/>
    <w:rsid w:val="00ED4040"/>
    <w:rsid w:val="00ED409C"/>
    <w:rsid w:val="00ED425A"/>
    <w:rsid w:val="00ED42D4"/>
    <w:rsid w:val="00ED42DF"/>
    <w:rsid w:val="00ED42EC"/>
    <w:rsid w:val="00ED497B"/>
    <w:rsid w:val="00ED49FB"/>
    <w:rsid w:val="00ED4C9B"/>
    <w:rsid w:val="00ED4CD6"/>
    <w:rsid w:val="00ED4E25"/>
    <w:rsid w:val="00ED4EE1"/>
    <w:rsid w:val="00ED51E1"/>
    <w:rsid w:val="00ED5441"/>
    <w:rsid w:val="00ED55D0"/>
    <w:rsid w:val="00ED56E2"/>
    <w:rsid w:val="00ED5EF9"/>
    <w:rsid w:val="00ED5F6B"/>
    <w:rsid w:val="00ED6034"/>
    <w:rsid w:val="00ED60C1"/>
    <w:rsid w:val="00ED6123"/>
    <w:rsid w:val="00ED66AF"/>
    <w:rsid w:val="00ED6991"/>
    <w:rsid w:val="00ED6BBA"/>
    <w:rsid w:val="00ED6DA4"/>
    <w:rsid w:val="00ED6DE4"/>
    <w:rsid w:val="00ED7323"/>
    <w:rsid w:val="00ED75E2"/>
    <w:rsid w:val="00ED7616"/>
    <w:rsid w:val="00ED7D78"/>
    <w:rsid w:val="00ED7E7A"/>
    <w:rsid w:val="00ED7EAA"/>
    <w:rsid w:val="00EE00DC"/>
    <w:rsid w:val="00EE0143"/>
    <w:rsid w:val="00EE020D"/>
    <w:rsid w:val="00EE02FA"/>
    <w:rsid w:val="00EE0314"/>
    <w:rsid w:val="00EE042E"/>
    <w:rsid w:val="00EE04E6"/>
    <w:rsid w:val="00EE0823"/>
    <w:rsid w:val="00EE08D5"/>
    <w:rsid w:val="00EE0B3D"/>
    <w:rsid w:val="00EE0CE5"/>
    <w:rsid w:val="00EE0E06"/>
    <w:rsid w:val="00EE0E90"/>
    <w:rsid w:val="00EE0E9F"/>
    <w:rsid w:val="00EE0F78"/>
    <w:rsid w:val="00EE1094"/>
    <w:rsid w:val="00EE1207"/>
    <w:rsid w:val="00EE15E0"/>
    <w:rsid w:val="00EE16DD"/>
    <w:rsid w:val="00EE1872"/>
    <w:rsid w:val="00EE1B84"/>
    <w:rsid w:val="00EE1CB2"/>
    <w:rsid w:val="00EE21AE"/>
    <w:rsid w:val="00EE223A"/>
    <w:rsid w:val="00EE23BB"/>
    <w:rsid w:val="00EE2468"/>
    <w:rsid w:val="00EE250B"/>
    <w:rsid w:val="00EE2667"/>
    <w:rsid w:val="00EE2857"/>
    <w:rsid w:val="00EE2DAE"/>
    <w:rsid w:val="00EE2DFC"/>
    <w:rsid w:val="00EE2E21"/>
    <w:rsid w:val="00EE30E7"/>
    <w:rsid w:val="00EE310C"/>
    <w:rsid w:val="00EE3469"/>
    <w:rsid w:val="00EE3678"/>
    <w:rsid w:val="00EE3749"/>
    <w:rsid w:val="00EE37FE"/>
    <w:rsid w:val="00EE38B7"/>
    <w:rsid w:val="00EE38C4"/>
    <w:rsid w:val="00EE3A81"/>
    <w:rsid w:val="00EE3DB4"/>
    <w:rsid w:val="00EE3F53"/>
    <w:rsid w:val="00EE41C9"/>
    <w:rsid w:val="00EE42CA"/>
    <w:rsid w:val="00EE4377"/>
    <w:rsid w:val="00EE4821"/>
    <w:rsid w:val="00EE4CC0"/>
    <w:rsid w:val="00EE4DD6"/>
    <w:rsid w:val="00EE4DF8"/>
    <w:rsid w:val="00EE4EB3"/>
    <w:rsid w:val="00EE4EC7"/>
    <w:rsid w:val="00EE4FDE"/>
    <w:rsid w:val="00EE515C"/>
    <w:rsid w:val="00EE5164"/>
    <w:rsid w:val="00EE53A6"/>
    <w:rsid w:val="00EE553F"/>
    <w:rsid w:val="00EE5607"/>
    <w:rsid w:val="00EE577E"/>
    <w:rsid w:val="00EE5813"/>
    <w:rsid w:val="00EE5A14"/>
    <w:rsid w:val="00EE5AA0"/>
    <w:rsid w:val="00EE5B46"/>
    <w:rsid w:val="00EE5C03"/>
    <w:rsid w:val="00EE5CCC"/>
    <w:rsid w:val="00EE5FC4"/>
    <w:rsid w:val="00EE6127"/>
    <w:rsid w:val="00EE64F0"/>
    <w:rsid w:val="00EE65E7"/>
    <w:rsid w:val="00EE677D"/>
    <w:rsid w:val="00EE6C62"/>
    <w:rsid w:val="00EE6DFD"/>
    <w:rsid w:val="00EE70EA"/>
    <w:rsid w:val="00EE71A4"/>
    <w:rsid w:val="00EE7476"/>
    <w:rsid w:val="00EE74B1"/>
    <w:rsid w:val="00EE7608"/>
    <w:rsid w:val="00EE7616"/>
    <w:rsid w:val="00EE76E9"/>
    <w:rsid w:val="00EE78B0"/>
    <w:rsid w:val="00EE78C9"/>
    <w:rsid w:val="00EE7ABD"/>
    <w:rsid w:val="00EF0399"/>
    <w:rsid w:val="00EF0685"/>
    <w:rsid w:val="00EF068E"/>
    <w:rsid w:val="00EF0694"/>
    <w:rsid w:val="00EF0B24"/>
    <w:rsid w:val="00EF14D9"/>
    <w:rsid w:val="00EF1CE7"/>
    <w:rsid w:val="00EF1D07"/>
    <w:rsid w:val="00EF2685"/>
    <w:rsid w:val="00EF2ACA"/>
    <w:rsid w:val="00EF2AEA"/>
    <w:rsid w:val="00EF2CA4"/>
    <w:rsid w:val="00EF2CA5"/>
    <w:rsid w:val="00EF2CFD"/>
    <w:rsid w:val="00EF2D60"/>
    <w:rsid w:val="00EF2F6C"/>
    <w:rsid w:val="00EF30A0"/>
    <w:rsid w:val="00EF3666"/>
    <w:rsid w:val="00EF371A"/>
    <w:rsid w:val="00EF3899"/>
    <w:rsid w:val="00EF395A"/>
    <w:rsid w:val="00EF3976"/>
    <w:rsid w:val="00EF3A14"/>
    <w:rsid w:val="00EF3ADD"/>
    <w:rsid w:val="00EF3CA1"/>
    <w:rsid w:val="00EF4172"/>
    <w:rsid w:val="00EF41C2"/>
    <w:rsid w:val="00EF4266"/>
    <w:rsid w:val="00EF456A"/>
    <w:rsid w:val="00EF4587"/>
    <w:rsid w:val="00EF471E"/>
    <w:rsid w:val="00EF4752"/>
    <w:rsid w:val="00EF48AA"/>
    <w:rsid w:val="00EF4911"/>
    <w:rsid w:val="00EF4C18"/>
    <w:rsid w:val="00EF5422"/>
    <w:rsid w:val="00EF558B"/>
    <w:rsid w:val="00EF5B37"/>
    <w:rsid w:val="00EF5B84"/>
    <w:rsid w:val="00EF608C"/>
    <w:rsid w:val="00EF6220"/>
    <w:rsid w:val="00EF6242"/>
    <w:rsid w:val="00EF6396"/>
    <w:rsid w:val="00EF65B3"/>
    <w:rsid w:val="00EF6899"/>
    <w:rsid w:val="00EF6B30"/>
    <w:rsid w:val="00EF6DC6"/>
    <w:rsid w:val="00EF73E6"/>
    <w:rsid w:val="00EF73F2"/>
    <w:rsid w:val="00EF73FF"/>
    <w:rsid w:val="00EF7640"/>
    <w:rsid w:val="00EF7726"/>
    <w:rsid w:val="00EF7A00"/>
    <w:rsid w:val="00EF7B7D"/>
    <w:rsid w:val="00EF7D5F"/>
    <w:rsid w:val="00EF7F72"/>
    <w:rsid w:val="00F0043F"/>
    <w:rsid w:val="00F00479"/>
    <w:rsid w:val="00F0049D"/>
    <w:rsid w:val="00F00613"/>
    <w:rsid w:val="00F00DBF"/>
    <w:rsid w:val="00F00EAB"/>
    <w:rsid w:val="00F00F61"/>
    <w:rsid w:val="00F01169"/>
    <w:rsid w:val="00F013DB"/>
    <w:rsid w:val="00F01C3B"/>
    <w:rsid w:val="00F01C75"/>
    <w:rsid w:val="00F01CBB"/>
    <w:rsid w:val="00F01FB3"/>
    <w:rsid w:val="00F02087"/>
    <w:rsid w:val="00F02397"/>
    <w:rsid w:val="00F0258C"/>
    <w:rsid w:val="00F0288C"/>
    <w:rsid w:val="00F02ADE"/>
    <w:rsid w:val="00F02EF1"/>
    <w:rsid w:val="00F02F4F"/>
    <w:rsid w:val="00F02F99"/>
    <w:rsid w:val="00F03102"/>
    <w:rsid w:val="00F03244"/>
    <w:rsid w:val="00F033DB"/>
    <w:rsid w:val="00F034A0"/>
    <w:rsid w:val="00F035FD"/>
    <w:rsid w:val="00F036B8"/>
    <w:rsid w:val="00F036D2"/>
    <w:rsid w:val="00F0371C"/>
    <w:rsid w:val="00F038B7"/>
    <w:rsid w:val="00F03B44"/>
    <w:rsid w:val="00F04353"/>
    <w:rsid w:val="00F0465C"/>
    <w:rsid w:val="00F0478D"/>
    <w:rsid w:val="00F04A44"/>
    <w:rsid w:val="00F04AFD"/>
    <w:rsid w:val="00F04F19"/>
    <w:rsid w:val="00F05007"/>
    <w:rsid w:val="00F0512E"/>
    <w:rsid w:val="00F052CC"/>
    <w:rsid w:val="00F05311"/>
    <w:rsid w:val="00F0550A"/>
    <w:rsid w:val="00F05541"/>
    <w:rsid w:val="00F055BC"/>
    <w:rsid w:val="00F0568E"/>
    <w:rsid w:val="00F056D7"/>
    <w:rsid w:val="00F05AC0"/>
    <w:rsid w:val="00F05ACD"/>
    <w:rsid w:val="00F05BB0"/>
    <w:rsid w:val="00F05E2C"/>
    <w:rsid w:val="00F0610B"/>
    <w:rsid w:val="00F064DC"/>
    <w:rsid w:val="00F0664D"/>
    <w:rsid w:val="00F067DD"/>
    <w:rsid w:val="00F06B3E"/>
    <w:rsid w:val="00F071F9"/>
    <w:rsid w:val="00F072EC"/>
    <w:rsid w:val="00F07362"/>
    <w:rsid w:val="00F10126"/>
    <w:rsid w:val="00F10191"/>
    <w:rsid w:val="00F102F9"/>
    <w:rsid w:val="00F10429"/>
    <w:rsid w:val="00F10460"/>
    <w:rsid w:val="00F1061A"/>
    <w:rsid w:val="00F10B68"/>
    <w:rsid w:val="00F10CEC"/>
    <w:rsid w:val="00F10DB8"/>
    <w:rsid w:val="00F10FE9"/>
    <w:rsid w:val="00F111AB"/>
    <w:rsid w:val="00F111E3"/>
    <w:rsid w:val="00F117C1"/>
    <w:rsid w:val="00F119B6"/>
    <w:rsid w:val="00F11CE8"/>
    <w:rsid w:val="00F12219"/>
    <w:rsid w:val="00F12D1A"/>
    <w:rsid w:val="00F12D5C"/>
    <w:rsid w:val="00F12DA6"/>
    <w:rsid w:val="00F12DAB"/>
    <w:rsid w:val="00F132AB"/>
    <w:rsid w:val="00F133A0"/>
    <w:rsid w:val="00F13861"/>
    <w:rsid w:val="00F13CFF"/>
    <w:rsid w:val="00F13D86"/>
    <w:rsid w:val="00F13E48"/>
    <w:rsid w:val="00F13E4B"/>
    <w:rsid w:val="00F13EEC"/>
    <w:rsid w:val="00F13F4C"/>
    <w:rsid w:val="00F13FC8"/>
    <w:rsid w:val="00F1418B"/>
    <w:rsid w:val="00F1420B"/>
    <w:rsid w:val="00F147F4"/>
    <w:rsid w:val="00F14803"/>
    <w:rsid w:val="00F1495C"/>
    <w:rsid w:val="00F14D31"/>
    <w:rsid w:val="00F14EF4"/>
    <w:rsid w:val="00F15224"/>
    <w:rsid w:val="00F15369"/>
    <w:rsid w:val="00F158B4"/>
    <w:rsid w:val="00F15A4B"/>
    <w:rsid w:val="00F1605D"/>
    <w:rsid w:val="00F16119"/>
    <w:rsid w:val="00F1626D"/>
    <w:rsid w:val="00F16344"/>
    <w:rsid w:val="00F1685F"/>
    <w:rsid w:val="00F16879"/>
    <w:rsid w:val="00F168B1"/>
    <w:rsid w:val="00F169A8"/>
    <w:rsid w:val="00F169E6"/>
    <w:rsid w:val="00F16C4D"/>
    <w:rsid w:val="00F16C82"/>
    <w:rsid w:val="00F17113"/>
    <w:rsid w:val="00F172CF"/>
    <w:rsid w:val="00F172DF"/>
    <w:rsid w:val="00F173D9"/>
    <w:rsid w:val="00F17679"/>
    <w:rsid w:val="00F1770E"/>
    <w:rsid w:val="00F1781C"/>
    <w:rsid w:val="00F17C8C"/>
    <w:rsid w:val="00F17F7B"/>
    <w:rsid w:val="00F20192"/>
    <w:rsid w:val="00F205C0"/>
    <w:rsid w:val="00F20ADF"/>
    <w:rsid w:val="00F20D5F"/>
    <w:rsid w:val="00F20DEF"/>
    <w:rsid w:val="00F21105"/>
    <w:rsid w:val="00F212EA"/>
    <w:rsid w:val="00F2155F"/>
    <w:rsid w:val="00F21649"/>
    <w:rsid w:val="00F21676"/>
    <w:rsid w:val="00F2174D"/>
    <w:rsid w:val="00F218D7"/>
    <w:rsid w:val="00F218E2"/>
    <w:rsid w:val="00F2196E"/>
    <w:rsid w:val="00F21994"/>
    <w:rsid w:val="00F21998"/>
    <w:rsid w:val="00F21ABB"/>
    <w:rsid w:val="00F21F0F"/>
    <w:rsid w:val="00F2220C"/>
    <w:rsid w:val="00F22397"/>
    <w:rsid w:val="00F22458"/>
    <w:rsid w:val="00F224F7"/>
    <w:rsid w:val="00F2257B"/>
    <w:rsid w:val="00F225E2"/>
    <w:rsid w:val="00F226F8"/>
    <w:rsid w:val="00F228AA"/>
    <w:rsid w:val="00F22931"/>
    <w:rsid w:val="00F22994"/>
    <w:rsid w:val="00F22DD5"/>
    <w:rsid w:val="00F22DFE"/>
    <w:rsid w:val="00F22E1E"/>
    <w:rsid w:val="00F22F2F"/>
    <w:rsid w:val="00F2309E"/>
    <w:rsid w:val="00F232AB"/>
    <w:rsid w:val="00F234FA"/>
    <w:rsid w:val="00F23676"/>
    <w:rsid w:val="00F23A13"/>
    <w:rsid w:val="00F23AC5"/>
    <w:rsid w:val="00F23F20"/>
    <w:rsid w:val="00F23FAB"/>
    <w:rsid w:val="00F24044"/>
    <w:rsid w:val="00F24057"/>
    <w:rsid w:val="00F2413E"/>
    <w:rsid w:val="00F243BC"/>
    <w:rsid w:val="00F243CD"/>
    <w:rsid w:val="00F24414"/>
    <w:rsid w:val="00F24851"/>
    <w:rsid w:val="00F24963"/>
    <w:rsid w:val="00F2498F"/>
    <w:rsid w:val="00F249CF"/>
    <w:rsid w:val="00F24B75"/>
    <w:rsid w:val="00F24BE4"/>
    <w:rsid w:val="00F24CAB"/>
    <w:rsid w:val="00F24CAD"/>
    <w:rsid w:val="00F24CBF"/>
    <w:rsid w:val="00F24DBC"/>
    <w:rsid w:val="00F24DDF"/>
    <w:rsid w:val="00F25014"/>
    <w:rsid w:val="00F250AC"/>
    <w:rsid w:val="00F251C2"/>
    <w:rsid w:val="00F253B4"/>
    <w:rsid w:val="00F2551C"/>
    <w:rsid w:val="00F256AC"/>
    <w:rsid w:val="00F25BE9"/>
    <w:rsid w:val="00F25DBC"/>
    <w:rsid w:val="00F25F6A"/>
    <w:rsid w:val="00F25FB7"/>
    <w:rsid w:val="00F2628D"/>
    <w:rsid w:val="00F2670F"/>
    <w:rsid w:val="00F268FD"/>
    <w:rsid w:val="00F26B24"/>
    <w:rsid w:val="00F26BD4"/>
    <w:rsid w:val="00F26D4B"/>
    <w:rsid w:val="00F26DE3"/>
    <w:rsid w:val="00F26E58"/>
    <w:rsid w:val="00F26EFC"/>
    <w:rsid w:val="00F272DC"/>
    <w:rsid w:val="00F272F4"/>
    <w:rsid w:val="00F27369"/>
    <w:rsid w:val="00F27437"/>
    <w:rsid w:val="00F27529"/>
    <w:rsid w:val="00F27BD2"/>
    <w:rsid w:val="00F27DC8"/>
    <w:rsid w:val="00F27E1E"/>
    <w:rsid w:val="00F27E29"/>
    <w:rsid w:val="00F3048B"/>
    <w:rsid w:val="00F305F7"/>
    <w:rsid w:val="00F308E2"/>
    <w:rsid w:val="00F30BF7"/>
    <w:rsid w:val="00F3104D"/>
    <w:rsid w:val="00F31379"/>
    <w:rsid w:val="00F31528"/>
    <w:rsid w:val="00F3152F"/>
    <w:rsid w:val="00F315EC"/>
    <w:rsid w:val="00F31766"/>
    <w:rsid w:val="00F318A3"/>
    <w:rsid w:val="00F31D3B"/>
    <w:rsid w:val="00F31EBA"/>
    <w:rsid w:val="00F3244B"/>
    <w:rsid w:val="00F327F8"/>
    <w:rsid w:val="00F329E2"/>
    <w:rsid w:val="00F32A1C"/>
    <w:rsid w:val="00F32A29"/>
    <w:rsid w:val="00F32BC6"/>
    <w:rsid w:val="00F32D76"/>
    <w:rsid w:val="00F32E31"/>
    <w:rsid w:val="00F33210"/>
    <w:rsid w:val="00F332DE"/>
    <w:rsid w:val="00F3391C"/>
    <w:rsid w:val="00F33C1C"/>
    <w:rsid w:val="00F33D7C"/>
    <w:rsid w:val="00F33E2A"/>
    <w:rsid w:val="00F33FD7"/>
    <w:rsid w:val="00F34293"/>
    <w:rsid w:val="00F346A5"/>
    <w:rsid w:val="00F348B9"/>
    <w:rsid w:val="00F3515A"/>
    <w:rsid w:val="00F35306"/>
    <w:rsid w:val="00F3553E"/>
    <w:rsid w:val="00F3567A"/>
    <w:rsid w:val="00F35922"/>
    <w:rsid w:val="00F35C19"/>
    <w:rsid w:val="00F35DD1"/>
    <w:rsid w:val="00F35FFA"/>
    <w:rsid w:val="00F36015"/>
    <w:rsid w:val="00F3614A"/>
    <w:rsid w:val="00F361DF"/>
    <w:rsid w:val="00F3645D"/>
    <w:rsid w:val="00F36616"/>
    <w:rsid w:val="00F36AB7"/>
    <w:rsid w:val="00F36B0B"/>
    <w:rsid w:val="00F36BA2"/>
    <w:rsid w:val="00F36CD7"/>
    <w:rsid w:val="00F36DF5"/>
    <w:rsid w:val="00F36FC3"/>
    <w:rsid w:val="00F37A4F"/>
    <w:rsid w:val="00F37BB9"/>
    <w:rsid w:val="00F37E3F"/>
    <w:rsid w:val="00F37EFE"/>
    <w:rsid w:val="00F4037F"/>
    <w:rsid w:val="00F4053C"/>
    <w:rsid w:val="00F40764"/>
    <w:rsid w:val="00F412F8"/>
    <w:rsid w:val="00F41428"/>
    <w:rsid w:val="00F415E7"/>
    <w:rsid w:val="00F41729"/>
    <w:rsid w:val="00F417CF"/>
    <w:rsid w:val="00F417E6"/>
    <w:rsid w:val="00F417F3"/>
    <w:rsid w:val="00F41950"/>
    <w:rsid w:val="00F4199B"/>
    <w:rsid w:val="00F41D82"/>
    <w:rsid w:val="00F41DD4"/>
    <w:rsid w:val="00F4217A"/>
    <w:rsid w:val="00F4224B"/>
    <w:rsid w:val="00F42301"/>
    <w:rsid w:val="00F4234C"/>
    <w:rsid w:val="00F4260E"/>
    <w:rsid w:val="00F42682"/>
    <w:rsid w:val="00F426EB"/>
    <w:rsid w:val="00F42841"/>
    <w:rsid w:val="00F42B64"/>
    <w:rsid w:val="00F42E0F"/>
    <w:rsid w:val="00F4322B"/>
    <w:rsid w:val="00F432B9"/>
    <w:rsid w:val="00F43730"/>
    <w:rsid w:val="00F43FA6"/>
    <w:rsid w:val="00F4416E"/>
    <w:rsid w:val="00F4448B"/>
    <w:rsid w:val="00F44494"/>
    <w:rsid w:val="00F44C9F"/>
    <w:rsid w:val="00F44D3F"/>
    <w:rsid w:val="00F45A92"/>
    <w:rsid w:val="00F45AC2"/>
    <w:rsid w:val="00F46050"/>
    <w:rsid w:val="00F460C1"/>
    <w:rsid w:val="00F46108"/>
    <w:rsid w:val="00F46244"/>
    <w:rsid w:val="00F46343"/>
    <w:rsid w:val="00F466CB"/>
    <w:rsid w:val="00F473A0"/>
    <w:rsid w:val="00F47663"/>
    <w:rsid w:val="00F4799A"/>
    <w:rsid w:val="00F47A89"/>
    <w:rsid w:val="00F50447"/>
    <w:rsid w:val="00F508CA"/>
    <w:rsid w:val="00F5094D"/>
    <w:rsid w:val="00F50BD1"/>
    <w:rsid w:val="00F50F19"/>
    <w:rsid w:val="00F50FB2"/>
    <w:rsid w:val="00F50FB9"/>
    <w:rsid w:val="00F50FF7"/>
    <w:rsid w:val="00F51351"/>
    <w:rsid w:val="00F51718"/>
    <w:rsid w:val="00F5187E"/>
    <w:rsid w:val="00F51B59"/>
    <w:rsid w:val="00F51E6F"/>
    <w:rsid w:val="00F52019"/>
    <w:rsid w:val="00F522B4"/>
    <w:rsid w:val="00F5241C"/>
    <w:rsid w:val="00F528F3"/>
    <w:rsid w:val="00F52A8A"/>
    <w:rsid w:val="00F52B1B"/>
    <w:rsid w:val="00F52F2D"/>
    <w:rsid w:val="00F534C9"/>
    <w:rsid w:val="00F53550"/>
    <w:rsid w:val="00F53A1C"/>
    <w:rsid w:val="00F53B4F"/>
    <w:rsid w:val="00F53BF8"/>
    <w:rsid w:val="00F53EB3"/>
    <w:rsid w:val="00F5411D"/>
    <w:rsid w:val="00F54303"/>
    <w:rsid w:val="00F54629"/>
    <w:rsid w:val="00F54843"/>
    <w:rsid w:val="00F54C99"/>
    <w:rsid w:val="00F54EEE"/>
    <w:rsid w:val="00F54F96"/>
    <w:rsid w:val="00F54FE8"/>
    <w:rsid w:val="00F5509A"/>
    <w:rsid w:val="00F55125"/>
    <w:rsid w:val="00F55149"/>
    <w:rsid w:val="00F5535A"/>
    <w:rsid w:val="00F55580"/>
    <w:rsid w:val="00F55753"/>
    <w:rsid w:val="00F55781"/>
    <w:rsid w:val="00F55E1F"/>
    <w:rsid w:val="00F55F0B"/>
    <w:rsid w:val="00F5615D"/>
    <w:rsid w:val="00F56717"/>
    <w:rsid w:val="00F56784"/>
    <w:rsid w:val="00F56805"/>
    <w:rsid w:val="00F5700C"/>
    <w:rsid w:val="00F571F1"/>
    <w:rsid w:val="00F573BF"/>
    <w:rsid w:val="00F57470"/>
    <w:rsid w:val="00F57645"/>
    <w:rsid w:val="00F57663"/>
    <w:rsid w:val="00F577F7"/>
    <w:rsid w:val="00F57820"/>
    <w:rsid w:val="00F57B61"/>
    <w:rsid w:val="00F57CE2"/>
    <w:rsid w:val="00F57D82"/>
    <w:rsid w:val="00F606BA"/>
    <w:rsid w:val="00F60A69"/>
    <w:rsid w:val="00F60E38"/>
    <w:rsid w:val="00F6123F"/>
    <w:rsid w:val="00F61558"/>
    <w:rsid w:val="00F617B3"/>
    <w:rsid w:val="00F61D82"/>
    <w:rsid w:val="00F61DD5"/>
    <w:rsid w:val="00F6210C"/>
    <w:rsid w:val="00F624B6"/>
    <w:rsid w:val="00F6281D"/>
    <w:rsid w:val="00F629BE"/>
    <w:rsid w:val="00F630A3"/>
    <w:rsid w:val="00F6348C"/>
    <w:rsid w:val="00F63769"/>
    <w:rsid w:val="00F63D9C"/>
    <w:rsid w:val="00F63F68"/>
    <w:rsid w:val="00F64311"/>
    <w:rsid w:val="00F646F4"/>
    <w:rsid w:val="00F646F6"/>
    <w:rsid w:val="00F64AA4"/>
    <w:rsid w:val="00F64B1B"/>
    <w:rsid w:val="00F6563D"/>
    <w:rsid w:val="00F65737"/>
    <w:rsid w:val="00F6586A"/>
    <w:rsid w:val="00F6590A"/>
    <w:rsid w:val="00F659A0"/>
    <w:rsid w:val="00F659C4"/>
    <w:rsid w:val="00F65A01"/>
    <w:rsid w:val="00F65A41"/>
    <w:rsid w:val="00F65B6A"/>
    <w:rsid w:val="00F65BCF"/>
    <w:rsid w:val="00F65D1C"/>
    <w:rsid w:val="00F65D38"/>
    <w:rsid w:val="00F65E35"/>
    <w:rsid w:val="00F65E99"/>
    <w:rsid w:val="00F65EAC"/>
    <w:rsid w:val="00F65F89"/>
    <w:rsid w:val="00F65FA3"/>
    <w:rsid w:val="00F66102"/>
    <w:rsid w:val="00F661A6"/>
    <w:rsid w:val="00F663CC"/>
    <w:rsid w:val="00F66483"/>
    <w:rsid w:val="00F66598"/>
    <w:rsid w:val="00F66743"/>
    <w:rsid w:val="00F667F4"/>
    <w:rsid w:val="00F669E0"/>
    <w:rsid w:val="00F66A07"/>
    <w:rsid w:val="00F66AD2"/>
    <w:rsid w:val="00F66E24"/>
    <w:rsid w:val="00F67067"/>
    <w:rsid w:val="00F67196"/>
    <w:rsid w:val="00F67472"/>
    <w:rsid w:val="00F675A8"/>
    <w:rsid w:val="00F67D43"/>
    <w:rsid w:val="00F67FC1"/>
    <w:rsid w:val="00F70293"/>
    <w:rsid w:val="00F70304"/>
    <w:rsid w:val="00F704F2"/>
    <w:rsid w:val="00F707C0"/>
    <w:rsid w:val="00F707D4"/>
    <w:rsid w:val="00F708F9"/>
    <w:rsid w:val="00F70A1A"/>
    <w:rsid w:val="00F70D05"/>
    <w:rsid w:val="00F70D8E"/>
    <w:rsid w:val="00F70F4E"/>
    <w:rsid w:val="00F7125D"/>
    <w:rsid w:val="00F71392"/>
    <w:rsid w:val="00F713E2"/>
    <w:rsid w:val="00F716EC"/>
    <w:rsid w:val="00F71910"/>
    <w:rsid w:val="00F71A97"/>
    <w:rsid w:val="00F71B66"/>
    <w:rsid w:val="00F71C83"/>
    <w:rsid w:val="00F72011"/>
    <w:rsid w:val="00F72168"/>
    <w:rsid w:val="00F72453"/>
    <w:rsid w:val="00F72497"/>
    <w:rsid w:val="00F72641"/>
    <w:rsid w:val="00F7291F"/>
    <w:rsid w:val="00F72979"/>
    <w:rsid w:val="00F729DA"/>
    <w:rsid w:val="00F72A5E"/>
    <w:rsid w:val="00F72B7F"/>
    <w:rsid w:val="00F72C1F"/>
    <w:rsid w:val="00F731F1"/>
    <w:rsid w:val="00F73363"/>
    <w:rsid w:val="00F73545"/>
    <w:rsid w:val="00F7384D"/>
    <w:rsid w:val="00F73AFA"/>
    <w:rsid w:val="00F73B2B"/>
    <w:rsid w:val="00F73B4A"/>
    <w:rsid w:val="00F73D6B"/>
    <w:rsid w:val="00F73F87"/>
    <w:rsid w:val="00F74509"/>
    <w:rsid w:val="00F745AB"/>
    <w:rsid w:val="00F74995"/>
    <w:rsid w:val="00F74B94"/>
    <w:rsid w:val="00F74D5E"/>
    <w:rsid w:val="00F74DF2"/>
    <w:rsid w:val="00F74F40"/>
    <w:rsid w:val="00F75170"/>
    <w:rsid w:val="00F7553F"/>
    <w:rsid w:val="00F75944"/>
    <w:rsid w:val="00F76152"/>
    <w:rsid w:val="00F76182"/>
    <w:rsid w:val="00F76222"/>
    <w:rsid w:val="00F7623F"/>
    <w:rsid w:val="00F76282"/>
    <w:rsid w:val="00F76507"/>
    <w:rsid w:val="00F7669A"/>
    <w:rsid w:val="00F769CE"/>
    <w:rsid w:val="00F76D1B"/>
    <w:rsid w:val="00F76DA5"/>
    <w:rsid w:val="00F76F13"/>
    <w:rsid w:val="00F76F83"/>
    <w:rsid w:val="00F770E9"/>
    <w:rsid w:val="00F773CF"/>
    <w:rsid w:val="00F7743F"/>
    <w:rsid w:val="00F774AA"/>
    <w:rsid w:val="00F77507"/>
    <w:rsid w:val="00F7772D"/>
    <w:rsid w:val="00F77A07"/>
    <w:rsid w:val="00F77A17"/>
    <w:rsid w:val="00F77FA8"/>
    <w:rsid w:val="00F80104"/>
    <w:rsid w:val="00F80240"/>
    <w:rsid w:val="00F806CA"/>
    <w:rsid w:val="00F80BB1"/>
    <w:rsid w:val="00F81329"/>
    <w:rsid w:val="00F81641"/>
    <w:rsid w:val="00F81807"/>
    <w:rsid w:val="00F81926"/>
    <w:rsid w:val="00F81A1D"/>
    <w:rsid w:val="00F81BD1"/>
    <w:rsid w:val="00F81E0A"/>
    <w:rsid w:val="00F821C7"/>
    <w:rsid w:val="00F822FD"/>
    <w:rsid w:val="00F823C6"/>
    <w:rsid w:val="00F828AC"/>
    <w:rsid w:val="00F828F8"/>
    <w:rsid w:val="00F829E0"/>
    <w:rsid w:val="00F829E6"/>
    <w:rsid w:val="00F82CF0"/>
    <w:rsid w:val="00F82DDA"/>
    <w:rsid w:val="00F82E8B"/>
    <w:rsid w:val="00F83140"/>
    <w:rsid w:val="00F83455"/>
    <w:rsid w:val="00F8348B"/>
    <w:rsid w:val="00F83604"/>
    <w:rsid w:val="00F83652"/>
    <w:rsid w:val="00F83F52"/>
    <w:rsid w:val="00F83F8B"/>
    <w:rsid w:val="00F84142"/>
    <w:rsid w:val="00F84709"/>
    <w:rsid w:val="00F847C2"/>
    <w:rsid w:val="00F848A4"/>
    <w:rsid w:val="00F84A58"/>
    <w:rsid w:val="00F84C4F"/>
    <w:rsid w:val="00F84E04"/>
    <w:rsid w:val="00F84FD8"/>
    <w:rsid w:val="00F85040"/>
    <w:rsid w:val="00F851A9"/>
    <w:rsid w:val="00F85388"/>
    <w:rsid w:val="00F85BEE"/>
    <w:rsid w:val="00F85EA8"/>
    <w:rsid w:val="00F85F32"/>
    <w:rsid w:val="00F8603A"/>
    <w:rsid w:val="00F86241"/>
    <w:rsid w:val="00F862A8"/>
    <w:rsid w:val="00F8630A"/>
    <w:rsid w:val="00F864ED"/>
    <w:rsid w:val="00F86507"/>
    <w:rsid w:val="00F86532"/>
    <w:rsid w:val="00F86737"/>
    <w:rsid w:val="00F86743"/>
    <w:rsid w:val="00F86D28"/>
    <w:rsid w:val="00F86DAB"/>
    <w:rsid w:val="00F86F6F"/>
    <w:rsid w:val="00F870E5"/>
    <w:rsid w:val="00F87526"/>
    <w:rsid w:val="00F875AD"/>
    <w:rsid w:val="00F875E7"/>
    <w:rsid w:val="00F8767D"/>
    <w:rsid w:val="00F87AEB"/>
    <w:rsid w:val="00F87B01"/>
    <w:rsid w:val="00F87B34"/>
    <w:rsid w:val="00F87FF7"/>
    <w:rsid w:val="00F9023B"/>
    <w:rsid w:val="00F9029D"/>
    <w:rsid w:val="00F902A3"/>
    <w:rsid w:val="00F9042A"/>
    <w:rsid w:val="00F90ABF"/>
    <w:rsid w:val="00F90B12"/>
    <w:rsid w:val="00F90CA2"/>
    <w:rsid w:val="00F90D16"/>
    <w:rsid w:val="00F90F99"/>
    <w:rsid w:val="00F911DA"/>
    <w:rsid w:val="00F911E6"/>
    <w:rsid w:val="00F91579"/>
    <w:rsid w:val="00F9163C"/>
    <w:rsid w:val="00F91E20"/>
    <w:rsid w:val="00F91FB3"/>
    <w:rsid w:val="00F92180"/>
    <w:rsid w:val="00F921AA"/>
    <w:rsid w:val="00F924CB"/>
    <w:rsid w:val="00F92AC9"/>
    <w:rsid w:val="00F92BA0"/>
    <w:rsid w:val="00F92D47"/>
    <w:rsid w:val="00F92F02"/>
    <w:rsid w:val="00F93037"/>
    <w:rsid w:val="00F931FA"/>
    <w:rsid w:val="00F93374"/>
    <w:rsid w:val="00F934FC"/>
    <w:rsid w:val="00F936C0"/>
    <w:rsid w:val="00F93760"/>
    <w:rsid w:val="00F93B45"/>
    <w:rsid w:val="00F93C7B"/>
    <w:rsid w:val="00F93E68"/>
    <w:rsid w:val="00F93F8B"/>
    <w:rsid w:val="00F93FB4"/>
    <w:rsid w:val="00F94795"/>
    <w:rsid w:val="00F94C37"/>
    <w:rsid w:val="00F951D4"/>
    <w:rsid w:val="00F95260"/>
    <w:rsid w:val="00F953F4"/>
    <w:rsid w:val="00F95432"/>
    <w:rsid w:val="00F9544A"/>
    <w:rsid w:val="00F95461"/>
    <w:rsid w:val="00F954A6"/>
    <w:rsid w:val="00F95943"/>
    <w:rsid w:val="00F95A31"/>
    <w:rsid w:val="00F9637E"/>
    <w:rsid w:val="00F968B2"/>
    <w:rsid w:val="00F96EE7"/>
    <w:rsid w:val="00F973F1"/>
    <w:rsid w:val="00F97635"/>
    <w:rsid w:val="00F97EAE"/>
    <w:rsid w:val="00FA00E2"/>
    <w:rsid w:val="00FA03C4"/>
    <w:rsid w:val="00FA0800"/>
    <w:rsid w:val="00FA0929"/>
    <w:rsid w:val="00FA095F"/>
    <w:rsid w:val="00FA099F"/>
    <w:rsid w:val="00FA0C04"/>
    <w:rsid w:val="00FA0CBB"/>
    <w:rsid w:val="00FA0D74"/>
    <w:rsid w:val="00FA0D93"/>
    <w:rsid w:val="00FA0E06"/>
    <w:rsid w:val="00FA11E0"/>
    <w:rsid w:val="00FA133D"/>
    <w:rsid w:val="00FA1DFB"/>
    <w:rsid w:val="00FA24D4"/>
    <w:rsid w:val="00FA25C7"/>
    <w:rsid w:val="00FA28B5"/>
    <w:rsid w:val="00FA2BA2"/>
    <w:rsid w:val="00FA2E04"/>
    <w:rsid w:val="00FA3011"/>
    <w:rsid w:val="00FA32A8"/>
    <w:rsid w:val="00FA3491"/>
    <w:rsid w:val="00FA375B"/>
    <w:rsid w:val="00FA3AF2"/>
    <w:rsid w:val="00FA3C04"/>
    <w:rsid w:val="00FA42EC"/>
    <w:rsid w:val="00FA4547"/>
    <w:rsid w:val="00FA484B"/>
    <w:rsid w:val="00FA4A9A"/>
    <w:rsid w:val="00FA4AE3"/>
    <w:rsid w:val="00FA4BE1"/>
    <w:rsid w:val="00FA4E34"/>
    <w:rsid w:val="00FA565A"/>
    <w:rsid w:val="00FA56C6"/>
    <w:rsid w:val="00FA5726"/>
    <w:rsid w:val="00FA58CE"/>
    <w:rsid w:val="00FA58EE"/>
    <w:rsid w:val="00FA5A9A"/>
    <w:rsid w:val="00FA5B1D"/>
    <w:rsid w:val="00FA5C39"/>
    <w:rsid w:val="00FA5C3E"/>
    <w:rsid w:val="00FA5D7F"/>
    <w:rsid w:val="00FA5E9E"/>
    <w:rsid w:val="00FA60D5"/>
    <w:rsid w:val="00FA60E8"/>
    <w:rsid w:val="00FA6444"/>
    <w:rsid w:val="00FA660D"/>
    <w:rsid w:val="00FA666D"/>
    <w:rsid w:val="00FA6B8E"/>
    <w:rsid w:val="00FA6D05"/>
    <w:rsid w:val="00FA6ECC"/>
    <w:rsid w:val="00FA71A7"/>
    <w:rsid w:val="00FA7402"/>
    <w:rsid w:val="00FA7464"/>
    <w:rsid w:val="00FA7466"/>
    <w:rsid w:val="00FA75C2"/>
    <w:rsid w:val="00FA76FB"/>
    <w:rsid w:val="00FA779C"/>
    <w:rsid w:val="00FA77CF"/>
    <w:rsid w:val="00FA7A90"/>
    <w:rsid w:val="00FA7B4A"/>
    <w:rsid w:val="00FB0170"/>
    <w:rsid w:val="00FB0464"/>
    <w:rsid w:val="00FB0759"/>
    <w:rsid w:val="00FB077C"/>
    <w:rsid w:val="00FB0797"/>
    <w:rsid w:val="00FB0883"/>
    <w:rsid w:val="00FB0906"/>
    <w:rsid w:val="00FB09F5"/>
    <w:rsid w:val="00FB0C5B"/>
    <w:rsid w:val="00FB1167"/>
    <w:rsid w:val="00FB12BC"/>
    <w:rsid w:val="00FB16F0"/>
    <w:rsid w:val="00FB17D1"/>
    <w:rsid w:val="00FB19B3"/>
    <w:rsid w:val="00FB1ACA"/>
    <w:rsid w:val="00FB1B1E"/>
    <w:rsid w:val="00FB1D20"/>
    <w:rsid w:val="00FB1DB5"/>
    <w:rsid w:val="00FB1DDD"/>
    <w:rsid w:val="00FB220C"/>
    <w:rsid w:val="00FB2256"/>
    <w:rsid w:val="00FB2728"/>
    <w:rsid w:val="00FB28EC"/>
    <w:rsid w:val="00FB2966"/>
    <w:rsid w:val="00FB3363"/>
    <w:rsid w:val="00FB349F"/>
    <w:rsid w:val="00FB34DF"/>
    <w:rsid w:val="00FB37C5"/>
    <w:rsid w:val="00FB38FD"/>
    <w:rsid w:val="00FB39A0"/>
    <w:rsid w:val="00FB39D1"/>
    <w:rsid w:val="00FB3F23"/>
    <w:rsid w:val="00FB3FBE"/>
    <w:rsid w:val="00FB4054"/>
    <w:rsid w:val="00FB4534"/>
    <w:rsid w:val="00FB4774"/>
    <w:rsid w:val="00FB47AE"/>
    <w:rsid w:val="00FB47FF"/>
    <w:rsid w:val="00FB48B6"/>
    <w:rsid w:val="00FB4B42"/>
    <w:rsid w:val="00FB4B59"/>
    <w:rsid w:val="00FB4EB5"/>
    <w:rsid w:val="00FB51CA"/>
    <w:rsid w:val="00FB57F2"/>
    <w:rsid w:val="00FB5E70"/>
    <w:rsid w:val="00FB5F90"/>
    <w:rsid w:val="00FB61EF"/>
    <w:rsid w:val="00FB6243"/>
    <w:rsid w:val="00FB65C8"/>
    <w:rsid w:val="00FB69FF"/>
    <w:rsid w:val="00FB6A23"/>
    <w:rsid w:val="00FB6CB7"/>
    <w:rsid w:val="00FB6DC0"/>
    <w:rsid w:val="00FB6EA4"/>
    <w:rsid w:val="00FB6FED"/>
    <w:rsid w:val="00FB712B"/>
    <w:rsid w:val="00FB7423"/>
    <w:rsid w:val="00FB757A"/>
    <w:rsid w:val="00FB7863"/>
    <w:rsid w:val="00FB7A03"/>
    <w:rsid w:val="00FB7DC8"/>
    <w:rsid w:val="00FB7F2E"/>
    <w:rsid w:val="00FB7F74"/>
    <w:rsid w:val="00FC02CD"/>
    <w:rsid w:val="00FC0550"/>
    <w:rsid w:val="00FC056D"/>
    <w:rsid w:val="00FC0683"/>
    <w:rsid w:val="00FC082B"/>
    <w:rsid w:val="00FC08A6"/>
    <w:rsid w:val="00FC0905"/>
    <w:rsid w:val="00FC09C7"/>
    <w:rsid w:val="00FC0A1A"/>
    <w:rsid w:val="00FC0C52"/>
    <w:rsid w:val="00FC0CD8"/>
    <w:rsid w:val="00FC0D15"/>
    <w:rsid w:val="00FC0D90"/>
    <w:rsid w:val="00FC0D91"/>
    <w:rsid w:val="00FC1675"/>
    <w:rsid w:val="00FC17BD"/>
    <w:rsid w:val="00FC17FF"/>
    <w:rsid w:val="00FC1906"/>
    <w:rsid w:val="00FC2244"/>
    <w:rsid w:val="00FC23A8"/>
    <w:rsid w:val="00FC2B5E"/>
    <w:rsid w:val="00FC2B77"/>
    <w:rsid w:val="00FC2BEC"/>
    <w:rsid w:val="00FC315D"/>
    <w:rsid w:val="00FC322B"/>
    <w:rsid w:val="00FC32A1"/>
    <w:rsid w:val="00FC33AC"/>
    <w:rsid w:val="00FC3438"/>
    <w:rsid w:val="00FC3453"/>
    <w:rsid w:val="00FC3707"/>
    <w:rsid w:val="00FC3753"/>
    <w:rsid w:val="00FC3762"/>
    <w:rsid w:val="00FC3911"/>
    <w:rsid w:val="00FC39F3"/>
    <w:rsid w:val="00FC3B65"/>
    <w:rsid w:val="00FC3ED8"/>
    <w:rsid w:val="00FC3EF0"/>
    <w:rsid w:val="00FC4860"/>
    <w:rsid w:val="00FC49E4"/>
    <w:rsid w:val="00FC4A52"/>
    <w:rsid w:val="00FC55F7"/>
    <w:rsid w:val="00FC57A0"/>
    <w:rsid w:val="00FC5944"/>
    <w:rsid w:val="00FC5AE2"/>
    <w:rsid w:val="00FC5CDA"/>
    <w:rsid w:val="00FC5DD6"/>
    <w:rsid w:val="00FC5E2B"/>
    <w:rsid w:val="00FC5FA8"/>
    <w:rsid w:val="00FC623F"/>
    <w:rsid w:val="00FC6394"/>
    <w:rsid w:val="00FC669E"/>
    <w:rsid w:val="00FC66F1"/>
    <w:rsid w:val="00FC6B84"/>
    <w:rsid w:val="00FC6B8F"/>
    <w:rsid w:val="00FC75DA"/>
    <w:rsid w:val="00FC7646"/>
    <w:rsid w:val="00FC7671"/>
    <w:rsid w:val="00FC7680"/>
    <w:rsid w:val="00FC7697"/>
    <w:rsid w:val="00FC76AC"/>
    <w:rsid w:val="00FC77B6"/>
    <w:rsid w:val="00FC7852"/>
    <w:rsid w:val="00FC7869"/>
    <w:rsid w:val="00FC7A2B"/>
    <w:rsid w:val="00FC7BAB"/>
    <w:rsid w:val="00FC7D91"/>
    <w:rsid w:val="00FD005F"/>
    <w:rsid w:val="00FD0303"/>
    <w:rsid w:val="00FD06E5"/>
    <w:rsid w:val="00FD0960"/>
    <w:rsid w:val="00FD0DE4"/>
    <w:rsid w:val="00FD0DFF"/>
    <w:rsid w:val="00FD1347"/>
    <w:rsid w:val="00FD15FA"/>
    <w:rsid w:val="00FD1852"/>
    <w:rsid w:val="00FD1A65"/>
    <w:rsid w:val="00FD1B5D"/>
    <w:rsid w:val="00FD1BED"/>
    <w:rsid w:val="00FD1D0E"/>
    <w:rsid w:val="00FD218A"/>
    <w:rsid w:val="00FD222A"/>
    <w:rsid w:val="00FD2BFE"/>
    <w:rsid w:val="00FD2D8A"/>
    <w:rsid w:val="00FD3009"/>
    <w:rsid w:val="00FD3697"/>
    <w:rsid w:val="00FD3880"/>
    <w:rsid w:val="00FD3A57"/>
    <w:rsid w:val="00FD3A88"/>
    <w:rsid w:val="00FD3B00"/>
    <w:rsid w:val="00FD3C18"/>
    <w:rsid w:val="00FD432F"/>
    <w:rsid w:val="00FD44BB"/>
    <w:rsid w:val="00FD4510"/>
    <w:rsid w:val="00FD4691"/>
    <w:rsid w:val="00FD4842"/>
    <w:rsid w:val="00FD4A53"/>
    <w:rsid w:val="00FD4CF9"/>
    <w:rsid w:val="00FD5257"/>
    <w:rsid w:val="00FD54F0"/>
    <w:rsid w:val="00FD5544"/>
    <w:rsid w:val="00FD5AAD"/>
    <w:rsid w:val="00FD5C38"/>
    <w:rsid w:val="00FD5D9C"/>
    <w:rsid w:val="00FD5FE0"/>
    <w:rsid w:val="00FD62D0"/>
    <w:rsid w:val="00FD63D5"/>
    <w:rsid w:val="00FD6566"/>
    <w:rsid w:val="00FD68CD"/>
    <w:rsid w:val="00FD68CF"/>
    <w:rsid w:val="00FD696C"/>
    <w:rsid w:val="00FD6A7D"/>
    <w:rsid w:val="00FD711B"/>
    <w:rsid w:val="00FD71BB"/>
    <w:rsid w:val="00FD7556"/>
    <w:rsid w:val="00FD7D61"/>
    <w:rsid w:val="00FD7E87"/>
    <w:rsid w:val="00FE0136"/>
    <w:rsid w:val="00FE04A2"/>
    <w:rsid w:val="00FE0BD2"/>
    <w:rsid w:val="00FE0DDE"/>
    <w:rsid w:val="00FE0E05"/>
    <w:rsid w:val="00FE0E25"/>
    <w:rsid w:val="00FE13E8"/>
    <w:rsid w:val="00FE1416"/>
    <w:rsid w:val="00FE15D9"/>
    <w:rsid w:val="00FE1673"/>
    <w:rsid w:val="00FE17F2"/>
    <w:rsid w:val="00FE1CF1"/>
    <w:rsid w:val="00FE203B"/>
    <w:rsid w:val="00FE2045"/>
    <w:rsid w:val="00FE2071"/>
    <w:rsid w:val="00FE23D7"/>
    <w:rsid w:val="00FE27FD"/>
    <w:rsid w:val="00FE2849"/>
    <w:rsid w:val="00FE2890"/>
    <w:rsid w:val="00FE2B8A"/>
    <w:rsid w:val="00FE2BDB"/>
    <w:rsid w:val="00FE2C40"/>
    <w:rsid w:val="00FE3231"/>
    <w:rsid w:val="00FE33C8"/>
    <w:rsid w:val="00FE3458"/>
    <w:rsid w:val="00FE3601"/>
    <w:rsid w:val="00FE36D8"/>
    <w:rsid w:val="00FE3989"/>
    <w:rsid w:val="00FE3A75"/>
    <w:rsid w:val="00FE3B60"/>
    <w:rsid w:val="00FE4070"/>
    <w:rsid w:val="00FE436E"/>
    <w:rsid w:val="00FE4729"/>
    <w:rsid w:val="00FE4ADA"/>
    <w:rsid w:val="00FE4DB3"/>
    <w:rsid w:val="00FE4DFD"/>
    <w:rsid w:val="00FE4FCD"/>
    <w:rsid w:val="00FE5174"/>
    <w:rsid w:val="00FE51A0"/>
    <w:rsid w:val="00FE522F"/>
    <w:rsid w:val="00FE53EA"/>
    <w:rsid w:val="00FE53F4"/>
    <w:rsid w:val="00FE569C"/>
    <w:rsid w:val="00FE58DA"/>
    <w:rsid w:val="00FE5ADB"/>
    <w:rsid w:val="00FE5FFD"/>
    <w:rsid w:val="00FE624C"/>
    <w:rsid w:val="00FE69A6"/>
    <w:rsid w:val="00FE753A"/>
    <w:rsid w:val="00FE7699"/>
    <w:rsid w:val="00FE7A80"/>
    <w:rsid w:val="00FE7B0D"/>
    <w:rsid w:val="00FE7C2D"/>
    <w:rsid w:val="00FE7C6C"/>
    <w:rsid w:val="00FE7CF5"/>
    <w:rsid w:val="00FE7D81"/>
    <w:rsid w:val="00FE7F2B"/>
    <w:rsid w:val="00FE7F95"/>
    <w:rsid w:val="00FF009C"/>
    <w:rsid w:val="00FF011B"/>
    <w:rsid w:val="00FF0233"/>
    <w:rsid w:val="00FF05CB"/>
    <w:rsid w:val="00FF0721"/>
    <w:rsid w:val="00FF07D0"/>
    <w:rsid w:val="00FF0918"/>
    <w:rsid w:val="00FF0954"/>
    <w:rsid w:val="00FF0AE9"/>
    <w:rsid w:val="00FF0D23"/>
    <w:rsid w:val="00FF0D49"/>
    <w:rsid w:val="00FF0D50"/>
    <w:rsid w:val="00FF0EA1"/>
    <w:rsid w:val="00FF0F0F"/>
    <w:rsid w:val="00FF0FB1"/>
    <w:rsid w:val="00FF10BC"/>
    <w:rsid w:val="00FF14B4"/>
    <w:rsid w:val="00FF14C8"/>
    <w:rsid w:val="00FF1656"/>
    <w:rsid w:val="00FF1BA5"/>
    <w:rsid w:val="00FF1CA4"/>
    <w:rsid w:val="00FF1D05"/>
    <w:rsid w:val="00FF1E28"/>
    <w:rsid w:val="00FF1EFE"/>
    <w:rsid w:val="00FF2055"/>
    <w:rsid w:val="00FF21F5"/>
    <w:rsid w:val="00FF2478"/>
    <w:rsid w:val="00FF2CD9"/>
    <w:rsid w:val="00FF2E3D"/>
    <w:rsid w:val="00FF307F"/>
    <w:rsid w:val="00FF31BE"/>
    <w:rsid w:val="00FF3314"/>
    <w:rsid w:val="00FF351D"/>
    <w:rsid w:val="00FF3621"/>
    <w:rsid w:val="00FF36F7"/>
    <w:rsid w:val="00FF3996"/>
    <w:rsid w:val="00FF3A2F"/>
    <w:rsid w:val="00FF3B14"/>
    <w:rsid w:val="00FF3D17"/>
    <w:rsid w:val="00FF3D34"/>
    <w:rsid w:val="00FF3F6B"/>
    <w:rsid w:val="00FF3F81"/>
    <w:rsid w:val="00FF401D"/>
    <w:rsid w:val="00FF4190"/>
    <w:rsid w:val="00FF4528"/>
    <w:rsid w:val="00FF4659"/>
    <w:rsid w:val="00FF47C8"/>
    <w:rsid w:val="00FF47F8"/>
    <w:rsid w:val="00FF48EC"/>
    <w:rsid w:val="00FF4A06"/>
    <w:rsid w:val="00FF4B9D"/>
    <w:rsid w:val="00FF4C87"/>
    <w:rsid w:val="00FF549C"/>
    <w:rsid w:val="00FF5524"/>
    <w:rsid w:val="00FF590B"/>
    <w:rsid w:val="00FF5B78"/>
    <w:rsid w:val="00FF5FF5"/>
    <w:rsid w:val="00FF60C9"/>
    <w:rsid w:val="00FF61E5"/>
    <w:rsid w:val="00FF634D"/>
    <w:rsid w:val="00FF6380"/>
    <w:rsid w:val="00FF6419"/>
    <w:rsid w:val="00FF669D"/>
    <w:rsid w:val="00FF696D"/>
    <w:rsid w:val="00FF6990"/>
    <w:rsid w:val="00FF6EBF"/>
    <w:rsid w:val="00FF7147"/>
    <w:rsid w:val="00FF717F"/>
    <w:rsid w:val="00FF77C7"/>
    <w:rsid w:val="00FF77E6"/>
    <w:rsid w:val="00FF787F"/>
    <w:rsid w:val="00FF7B37"/>
    <w:rsid w:val="00FF7B99"/>
    <w:rsid w:val="00FF7C2E"/>
    <w:rsid w:val="00FF7D31"/>
    <w:rsid w:val="00FF7D50"/>
    <w:rsid w:val="114C8657"/>
    <w:rsid w:val="1270ED4B"/>
    <w:rsid w:val="1633B24E"/>
    <w:rsid w:val="17F2034D"/>
    <w:rsid w:val="1E643CAA"/>
    <w:rsid w:val="2042A5E3"/>
    <w:rsid w:val="2145F510"/>
    <w:rsid w:val="25459D87"/>
    <w:rsid w:val="6163BC85"/>
    <w:rsid w:val="65DC5924"/>
    <w:rsid w:val="6C845C8F"/>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49331"/>
  <w15:docId w15:val="{73301FA4-F897-41FE-8BF7-EAB08EE6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2F2"/>
  </w:style>
  <w:style w:type="paragraph" w:styleId="Ttulo1">
    <w:name w:val="heading 1"/>
    <w:basedOn w:val="Normal"/>
    <w:next w:val="Normal"/>
    <w:link w:val="Ttulo1Car"/>
    <w:uiPriority w:val="9"/>
    <w:qFormat/>
    <w:rsid w:val="009420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420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4">
    <w:name w:val="Table Normal4"/>
    <w:rsid w:val="00456FD9"/>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iedepgina">
    <w:name w:val="footer"/>
    <w:basedOn w:val="Normal"/>
    <w:link w:val="PiedepginaCar"/>
    <w:uiPriority w:val="99"/>
    <w:unhideWhenUsed/>
    <w:rsid w:val="007004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0424"/>
  </w:style>
  <w:style w:type="paragraph" w:styleId="Encabezado">
    <w:name w:val="header"/>
    <w:basedOn w:val="Normal"/>
    <w:link w:val="EncabezadoCar"/>
    <w:uiPriority w:val="99"/>
    <w:unhideWhenUsed/>
    <w:rsid w:val="007004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0424"/>
  </w:style>
  <w:style w:type="character" w:styleId="Nmerodepgina">
    <w:name w:val="page number"/>
    <w:basedOn w:val="Fuentedeprrafopredeter"/>
    <w:rsid w:val="00700424"/>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1"/>
    <w:qFormat/>
    <w:rsid w:val="00700424"/>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1A78E1"/>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A78E1"/>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1A78E1"/>
    <w:rPr>
      <w:vertAlign w:val="superscript"/>
    </w:rPr>
  </w:style>
  <w:style w:type="paragraph" w:styleId="Textodeglobo">
    <w:name w:val="Balloon Text"/>
    <w:basedOn w:val="Normal"/>
    <w:link w:val="TextodegloboCar"/>
    <w:uiPriority w:val="99"/>
    <w:semiHidden/>
    <w:unhideWhenUsed/>
    <w:rsid w:val="003239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397D"/>
    <w:rPr>
      <w:rFonts w:ascii="Segoe UI" w:hAnsi="Segoe UI" w:cs="Segoe UI"/>
      <w:sz w:val="18"/>
      <w:szCs w:val="18"/>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1"/>
    <w:qFormat/>
    <w:locked/>
    <w:rsid w:val="00A4203F"/>
  </w:style>
  <w:style w:type="paragraph" w:styleId="Textoindependiente">
    <w:name w:val="Body Text"/>
    <w:basedOn w:val="Normal"/>
    <w:link w:val="TextoindependienteCar"/>
    <w:uiPriority w:val="99"/>
    <w:unhideWhenUsed/>
    <w:rsid w:val="00A4203F"/>
    <w:pPr>
      <w:spacing w:after="120" w:line="240" w:lineRule="auto"/>
    </w:pPr>
    <w:rPr>
      <w:rFonts w:ascii="Arial" w:eastAsia="Times New Roman" w:hAnsi="Arial" w:cs="Times New Roman"/>
      <w:sz w:val="28"/>
      <w:szCs w:val="28"/>
    </w:rPr>
  </w:style>
  <w:style w:type="character" w:customStyle="1" w:styleId="TextoindependienteCar">
    <w:name w:val="Texto independiente Car"/>
    <w:basedOn w:val="Fuentedeprrafopredeter"/>
    <w:link w:val="Textoindependiente"/>
    <w:uiPriority w:val="99"/>
    <w:rsid w:val="00A4203F"/>
    <w:rPr>
      <w:rFonts w:ascii="Arial" w:eastAsia="Times New Roman" w:hAnsi="Arial" w:cs="Times New Roman"/>
      <w:sz w:val="28"/>
      <w:szCs w:val="28"/>
      <w:lang w:eastAsia="es-MX"/>
    </w:rPr>
  </w:style>
  <w:style w:type="paragraph" w:customStyle="1" w:styleId="Default">
    <w:name w:val="Default"/>
    <w:qFormat/>
    <w:rsid w:val="00A4203F"/>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BC48DF"/>
    <w:rPr>
      <w:color w:val="0563C1" w:themeColor="hyperlink"/>
      <w:u w:val="single"/>
    </w:rPr>
  </w:style>
  <w:style w:type="paragraph" w:styleId="Sangradetextonormal">
    <w:name w:val="Body Text Indent"/>
    <w:basedOn w:val="Normal"/>
    <w:link w:val="SangradetextonormalCar"/>
    <w:uiPriority w:val="99"/>
    <w:unhideWhenUsed/>
    <w:rsid w:val="00C4304D"/>
    <w:pPr>
      <w:spacing w:after="120"/>
      <w:ind w:left="283"/>
    </w:pPr>
  </w:style>
  <w:style w:type="character" w:customStyle="1" w:styleId="SangradetextonormalCar">
    <w:name w:val="Sangría de texto normal Car"/>
    <w:basedOn w:val="Fuentedeprrafopredeter"/>
    <w:link w:val="Sangradetextonormal"/>
    <w:uiPriority w:val="99"/>
    <w:rsid w:val="00C4304D"/>
  </w:style>
  <w:style w:type="table" w:styleId="Tablaconcuadrcula">
    <w:name w:val="Table Grid"/>
    <w:basedOn w:val="Tablanormal"/>
    <w:uiPriority w:val="39"/>
    <w:rsid w:val="00C430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Car Car"/>
    <w:basedOn w:val="Normal"/>
    <w:link w:val="NormalWebCar"/>
    <w:uiPriority w:val="99"/>
    <w:unhideWhenUsed/>
    <w:qFormat/>
    <w:rsid w:val="00664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664B64"/>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0231E7"/>
    <w:pPr>
      <w:spacing w:after="0" w:line="360" w:lineRule="auto"/>
      <w:jc w:val="both"/>
    </w:pPr>
    <w:rPr>
      <w:rFonts w:ascii="Arial" w:hAnsi="Arial" w:cs="Arial"/>
      <w:sz w:val="28"/>
      <w:szCs w:val="28"/>
    </w:rPr>
  </w:style>
  <w:style w:type="character" w:customStyle="1" w:styleId="SinespaciadoCar">
    <w:name w:val="Sin espaciado Car"/>
    <w:basedOn w:val="Fuentedeprrafopredeter"/>
    <w:link w:val="Sinespaciado"/>
    <w:uiPriority w:val="1"/>
    <w:rsid w:val="00347A99"/>
    <w:rPr>
      <w:rFonts w:ascii="Arial" w:eastAsia="Calibri" w:hAnsi="Arial" w:cs="Arial"/>
      <w:sz w:val="28"/>
      <w:szCs w:val="28"/>
    </w:rPr>
  </w:style>
  <w:style w:type="character" w:customStyle="1" w:styleId="CarCar1Car">
    <w:name w:val="Car Car1 Car"/>
    <w:aliases w:val="Normal (Web) Car1 Car Car Car Car,Normal (Web) Car Car Car Car Car Car Car Car Car Car Car Car,Car Car Car Car1 Car,Car Car Car Car Car Car Car"/>
    <w:uiPriority w:val="99"/>
    <w:locked/>
    <w:rsid w:val="00C60393"/>
    <w:rPr>
      <w:rFonts w:ascii="Times New Roman" w:eastAsia="Times New Roman" w:hAnsi="Times New Roman" w:cs="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C0D40"/>
    <w:pPr>
      <w:spacing w:line="256" w:lineRule="auto"/>
      <w:jc w:val="both"/>
    </w:pPr>
    <w:rPr>
      <w:vertAlign w:val="superscript"/>
    </w:rPr>
  </w:style>
  <w:style w:type="paragraph" w:customStyle="1" w:styleId="Normal0">
    <w:name w:val="[Normal]"/>
    <w:link w:val="NormalCar"/>
    <w:rsid w:val="0089418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character" w:customStyle="1" w:styleId="NormalCar">
    <w:name w:val="[Normal] Car"/>
    <w:link w:val="Normal0"/>
    <w:rsid w:val="00894186"/>
    <w:rPr>
      <w:rFonts w:ascii="Arial" w:eastAsia="Times New Roman" w:hAnsi="Arial" w:cs="Arial"/>
      <w:sz w:val="24"/>
      <w:szCs w:val="24"/>
      <w:lang w:val="es-ES" w:eastAsia="es-ES"/>
    </w:rPr>
  </w:style>
  <w:style w:type="character" w:customStyle="1" w:styleId="Ttulo2Car">
    <w:name w:val="Título 2 Car"/>
    <w:basedOn w:val="Fuentedeprrafopredeter"/>
    <w:link w:val="Ttulo2"/>
    <w:uiPriority w:val="9"/>
    <w:rsid w:val="0094201C"/>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94201C"/>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94201C"/>
    <w:pPr>
      <w:outlineLvl w:val="9"/>
    </w:pPr>
  </w:style>
  <w:style w:type="paragraph" w:styleId="TDC2">
    <w:name w:val="toc 2"/>
    <w:basedOn w:val="Normal"/>
    <w:next w:val="Normal"/>
    <w:autoRedefine/>
    <w:uiPriority w:val="39"/>
    <w:unhideWhenUsed/>
    <w:rsid w:val="00B07DC5"/>
    <w:pPr>
      <w:tabs>
        <w:tab w:val="right" w:leader="dot" w:pos="7513"/>
      </w:tabs>
      <w:spacing w:before="120" w:after="120" w:line="240" w:lineRule="auto"/>
      <w:ind w:left="567" w:right="283"/>
      <w:jc w:val="both"/>
    </w:pPr>
  </w:style>
  <w:style w:type="paragraph" w:styleId="TDC1">
    <w:name w:val="toc 1"/>
    <w:basedOn w:val="Normal"/>
    <w:next w:val="Normal"/>
    <w:autoRedefine/>
    <w:uiPriority w:val="39"/>
    <w:unhideWhenUsed/>
    <w:rsid w:val="00C96A75"/>
    <w:pPr>
      <w:tabs>
        <w:tab w:val="right" w:leader="dot" w:pos="7696"/>
      </w:tabs>
      <w:spacing w:before="120" w:after="120" w:line="240" w:lineRule="auto"/>
      <w:jc w:val="both"/>
    </w:pPr>
    <w:rPr>
      <w:rFonts w:eastAsiaTheme="minorEastAsia" w:cs="Times New Roman"/>
    </w:rPr>
  </w:style>
  <w:style w:type="paragraph" w:styleId="TDC3">
    <w:name w:val="toc 3"/>
    <w:basedOn w:val="Normal"/>
    <w:next w:val="Normal"/>
    <w:autoRedefine/>
    <w:uiPriority w:val="39"/>
    <w:unhideWhenUsed/>
    <w:rsid w:val="00185063"/>
    <w:pPr>
      <w:spacing w:after="100"/>
      <w:ind w:left="440"/>
    </w:pPr>
    <w:rPr>
      <w:rFonts w:eastAsiaTheme="minorEastAsia" w:cs="Times New Roman"/>
    </w:rPr>
  </w:style>
  <w:style w:type="character" w:styleId="Refdecomentario">
    <w:name w:val="annotation reference"/>
    <w:basedOn w:val="Fuentedeprrafopredeter"/>
    <w:uiPriority w:val="99"/>
    <w:semiHidden/>
    <w:unhideWhenUsed/>
    <w:rsid w:val="001E6A2F"/>
    <w:rPr>
      <w:sz w:val="16"/>
      <w:szCs w:val="16"/>
    </w:rPr>
  </w:style>
  <w:style w:type="paragraph" w:styleId="Textocomentario">
    <w:name w:val="annotation text"/>
    <w:basedOn w:val="Normal"/>
    <w:link w:val="TextocomentarioCar"/>
    <w:uiPriority w:val="99"/>
    <w:unhideWhenUsed/>
    <w:rsid w:val="001E6A2F"/>
    <w:pPr>
      <w:spacing w:line="240" w:lineRule="auto"/>
    </w:pPr>
    <w:rPr>
      <w:sz w:val="20"/>
      <w:szCs w:val="20"/>
    </w:rPr>
  </w:style>
  <w:style w:type="character" w:customStyle="1" w:styleId="TextocomentarioCar">
    <w:name w:val="Texto comentario Car"/>
    <w:basedOn w:val="Fuentedeprrafopredeter"/>
    <w:link w:val="Textocomentario"/>
    <w:uiPriority w:val="99"/>
    <w:rsid w:val="001E6A2F"/>
    <w:rPr>
      <w:sz w:val="20"/>
      <w:szCs w:val="20"/>
    </w:rPr>
  </w:style>
  <w:style w:type="paragraph" w:styleId="Asuntodelcomentario">
    <w:name w:val="annotation subject"/>
    <w:basedOn w:val="Textocomentario"/>
    <w:next w:val="Textocomentario"/>
    <w:link w:val="AsuntodelcomentarioCar"/>
    <w:uiPriority w:val="99"/>
    <w:semiHidden/>
    <w:unhideWhenUsed/>
    <w:rsid w:val="001E6A2F"/>
    <w:rPr>
      <w:b/>
      <w:bCs/>
    </w:rPr>
  </w:style>
  <w:style w:type="character" w:customStyle="1" w:styleId="AsuntodelcomentarioCar">
    <w:name w:val="Asunto del comentario Car"/>
    <w:basedOn w:val="TextocomentarioCar"/>
    <w:link w:val="Asuntodelcomentario"/>
    <w:uiPriority w:val="99"/>
    <w:semiHidden/>
    <w:rsid w:val="001E6A2F"/>
    <w:rPr>
      <w:b/>
      <w:bCs/>
      <w:sz w:val="20"/>
      <w:szCs w:val="20"/>
    </w:rPr>
  </w:style>
  <w:style w:type="character" w:customStyle="1" w:styleId="corte4fondoCarCar1">
    <w:name w:val="corte4 fondo Car Car1"/>
    <w:link w:val="corte4fondoCar"/>
    <w:locked/>
    <w:rsid w:val="00392946"/>
    <w:rPr>
      <w:sz w:val="30"/>
      <w:lang w:val="es-ES_tradnl"/>
    </w:rPr>
  </w:style>
  <w:style w:type="paragraph" w:customStyle="1" w:styleId="corte4fondoCar">
    <w:name w:val="corte4 fondo Car"/>
    <w:basedOn w:val="Normal"/>
    <w:link w:val="corte4fondoCarCar1"/>
    <w:rsid w:val="00392946"/>
    <w:pPr>
      <w:spacing w:after="0" w:line="360" w:lineRule="auto"/>
      <w:ind w:firstLine="709"/>
      <w:jc w:val="both"/>
    </w:pPr>
    <w:rPr>
      <w:sz w:val="30"/>
      <w:lang w:val="es-ES_tradnl"/>
    </w:rPr>
  </w:style>
  <w:style w:type="character" w:styleId="nfasis">
    <w:name w:val="Emphasis"/>
    <w:basedOn w:val="Fuentedeprrafopredeter"/>
    <w:uiPriority w:val="20"/>
    <w:qFormat/>
    <w:rsid w:val="00DA63C7"/>
    <w:rPr>
      <w:i/>
      <w:iCs/>
    </w:rPr>
  </w:style>
  <w:style w:type="character" w:styleId="Fuerte">
    <w:name w:val="Strong"/>
    <w:basedOn w:val="Fuentedeprrafopredeter"/>
    <w:uiPriority w:val="22"/>
    <w:qFormat/>
    <w:rsid w:val="00DA63C7"/>
    <w:rPr>
      <w:b/>
      <w:bCs/>
    </w:rPr>
  </w:style>
  <w:style w:type="character" w:styleId="Mencinsinresolver">
    <w:name w:val="Unresolved Mention"/>
    <w:basedOn w:val="Fuentedeprrafopredeter"/>
    <w:uiPriority w:val="99"/>
    <w:semiHidden/>
    <w:unhideWhenUsed/>
    <w:rsid w:val="004A29F3"/>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2">
    <w:name w:val="12"/>
    <w:basedOn w:val="TableNormal1"/>
    <w:tblPr>
      <w:tblStyleRowBandSize w:val="1"/>
      <w:tblStyleColBandSize w:val="1"/>
      <w:tblCellMar>
        <w:left w:w="115" w:type="dxa"/>
        <w:right w:w="115" w:type="dxa"/>
      </w:tblCellMar>
    </w:tblPr>
  </w:style>
  <w:style w:type="table" w:customStyle="1" w:styleId="11">
    <w:name w:val="11"/>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0">
    <w:name w:val="10"/>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9">
    <w:name w:val="9"/>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8">
    <w:name w:val="8"/>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7">
    <w:name w:val="7"/>
    <w:basedOn w:val="TableNormal2"/>
    <w:pPr>
      <w:spacing w:after="0" w:line="240" w:lineRule="auto"/>
    </w:pPr>
    <w:tblPr>
      <w:tblStyleRowBandSize w:val="1"/>
      <w:tblStyleColBandSize w:val="1"/>
      <w:tblCellMar>
        <w:left w:w="108" w:type="dxa"/>
        <w:right w:w="108" w:type="dxa"/>
      </w:tblCellMar>
    </w:tblPr>
  </w:style>
  <w:style w:type="table" w:customStyle="1" w:styleId="6">
    <w:name w:val="6"/>
    <w:basedOn w:val="TableNormal2"/>
    <w:tblPr>
      <w:tblStyleRowBandSize w:val="1"/>
      <w:tblStyleColBandSize w:val="1"/>
    </w:tblPr>
  </w:style>
  <w:style w:type="table" w:customStyle="1" w:styleId="5">
    <w:name w:val="5"/>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4">
    <w:name w:val="4"/>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3">
    <w:name w:val="3"/>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2">
    <w:name w:val="2"/>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
    <w:name w:val="1"/>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
    <w:basedOn w:val="Tablanormal"/>
    <w:tblPr>
      <w:tblStyleRowBandSize w:val="1"/>
      <w:tblStyleColBandSize w:val="1"/>
      <w:tblInd w:w="0" w:type="nil"/>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pPr>
      <w:spacing w:after="0" w:line="240" w:lineRule="auto"/>
    </w:pPr>
    <w:rPr>
      <w:rFonts w:ascii="Times New Roman" w:eastAsia="Times New Roman" w:hAnsi="Times New Roman" w:cs="Times New Roman"/>
      <w:sz w:val="20"/>
      <w:szCs w:val="20"/>
    </w:rPr>
    <w:tblPr>
      <w:tblStyleRowBandSize w:val="1"/>
      <w:tblStyleColBandSize w:val="1"/>
      <w:tblInd w:w="0" w:type="nil"/>
      <w:tblCellMar>
        <w:left w:w="115" w:type="dxa"/>
        <w:right w:w="115" w:type="dxa"/>
      </w:tblCellMar>
    </w:tblPr>
  </w:style>
  <w:style w:type="character" w:styleId="Hipervnculovisitado">
    <w:name w:val="FollowedHyperlink"/>
    <w:basedOn w:val="Fuentedeprrafopredeter"/>
    <w:uiPriority w:val="99"/>
    <w:semiHidden/>
    <w:unhideWhenUsed/>
    <w:rsid w:val="000D0200"/>
    <w:rPr>
      <w:color w:val="954F72" w:themeColor="followedHyperlink"/>
      <w:u w:val="single"/>
    </w:rPr>
  </w:style>
  <w:style w:type="character" w:customStyle="1" w:styleId="apple-converted-space">
    <w:name w:val="apple-converted-space"/>
    <w:basedOn w:val="Fuentedeprrafopredeter"/>
    <w:rsid w:val="009B31AA"/>
  </w:style>
  <w:style w:type="table" w:styleId="Tablaconcuadrcula5oscura-nfasis5">
    <w:name w:val="Grid Table 5 Dark Accent 5"/>
    <w:basedOn w:val="Tablanormal"/>
    <w:uiPriority w:val="50"/>
    <w:rsid w:val="00050AAA"/>
    <w:pPr>
      <w:spacing w:after="0" w:line="240" w:lineRule="auto"/>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NSentencia">
    <w:name w:val="N. Sentencia"/>
    <w:basedOn w:val="Normal"/>
    <w:link w:val="NSentenciaCar"/>
    <w:qFormat/>
    <w:rsid w:val="00F92D47"/>
    <w:pPr>
      <w:numPr>
        <w:numId w:val="9"/>
      </w:numPr>
      <w:spacing w:before="240" w:after="240" w:line="360" w:lineRule="auto"/>
      <w:jc w:val="both"/>
    </w:pPr>
    <w:rPr>
      <w:rFonts w:ascii="Univers" w:eastAsia="Times New Roman" w:hAnsi="Univers" w:cs="Times New Roman"/>
      <w:bCs/>
      <w:sz w:val="28"/>
      <w:szCs w:val="24"/>
      <w:lang w:val="es-ES" w:eastAsia="es-ES"/>
    </w:rPr>
  </w:style>
  <w:style w:type="character" w:customStyle="1" w:styleId="NSentenciaCar">
    <w:name w:val="N. Sentencia Car"/>
    <w:basedOn w:val="Fuentedeprrafopredeter"/>
    <w:link w:val="NSentencia"/>
    <w:rsid w:val="00F92D47"/>
    <w:rPr>
      <w:rFonts w:ascii="Univers" w:eastAsia="Times New Roman" w:hAnsi="Univers" w:cs="Times New Roman"/>
      <w:bCs/>
      <w:sz w:val="28"/>
      <w:szCs w:val="24"/>
      <w:lang w:val="es-ES" w:eastAsia="es-ES"/>
    </w:rPr>
  </w:style>
  <w:style w:type="paragraph" w:styleId="Listaconvietas2">
    <w:name w:val="List Bullet 2"/>
    <w:basedOn w:val="Normal"/>
    <w:uiPriority w:val="99"/>
    <w:unhideWhenUsed/>
    <w:rsid w:val="00F92D47"/>
    <w:pPr>
      <w:numPr>
        <w:numId w:val="11"/>
      </w:numPr>
      <w:spacing w:after="0" w:line="240" w:lineRule="auto"/>
      <w:contextualSpacing/>
    </w:pPr>
    <w:rPr>
      <w:rFonts w:ascii="Arial" w:hAnsi="Arial" w:cs="Times New Roman"/>
      <w:sz w:val="20"/>
      <w:szCs w:val="20"/>
      <w:lang w:val="es-ES_tradnl" w:eastAsia="en-US"/>
    </w:rPr>
  </w:style>
  <w:style w:type="table" w:customStyle="1" w:styleId="Tablaconcuadrcula1">
    <w:name w:val="Tabla con cuadrícula1"/>
    <w:basedOn w:val="Tablanormal"/>
    <w:next w:val="Tablaconcuadrcula"/>
    <w:uiPriority w:val="39"/>
    <w:rsid w:val="00140DFE"/>
    <w:pPr>
      <w:widowControl w:val="0"/>
      <w:spacing w:after="0" w:line="360" w:lineRule="auto"/>
      <w:jc w:val="both"/>
    </w:pPr>
    <w:rPr>
      <w:rFonts w:ascii="Arial" w:hAnsi="Arial"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2.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Ikhv3frxYoAyz8mQRSvn4S+I8A==">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D924E1-092B-4594-9CCB-B3DEC316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10666</Words>
  <Characters>58669</Characters>
  <Application>Microsoft Office Word</Application>
  <DocSecurity>0</DocSecurity>
  <Lines>488</Lines>
  <Paragraphs>138</Paragraphs>
  <ScaleCrop>false</ScaleCrop>
  <Company/>
  <LinksUpToDate>false</LinksUpToDate>
  <CharactersWithSpaces>69197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Clemente Ramírez Suárez</dc:creator>
  <cp:keywords/>
  <cp:lastModifiedBy>VICTOR HUGO ARROYO SANDOVAL</cp:lastModifiedBy>
  <cp:revision>4</cp:revision>
  <cp:lastPrinted>2026-05-28T21:04:00Z</cp:lastPrinted>
  <dcterms:created xsi:type="dcterms:W3CDTF">2026-07-27T20:56:00Z</dcterms:created>
  <dcterms:modified xsi:type="dcterms:W3CDTF">2026-07-27T22:02:00Z</dcterms:modified>
</cp:coreProperties>
</file>