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0FE89" w14:textId="77777777" w:rsidR="00566DC9" w:rsidRPr="009D7993" w:rsidRDefault="00A30C15" w:rsidP="00EF7DF5">
      <w:pPr>
        <w:spacing w:before="100" w:beforeAutospacing="1" w:after="100" w:afterAutospacing="1" w:line="360" w:lineRule="auto"/>
        <w:jc w:val="both"/>
        <w:rPr>
          <w:rFonts w:ascii="Arial" w:hAnsi="Arial" w:cs="Arial"/>
          <w:sz w:val="24"/>
          <w:szCs w:val="24"/>
        </w:rPr>
      </w:pPr>
      <w:r w:rsidRPr="009D7993">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0728383B" wp14:editId="4A397E73">
                <wp:simplePos x="0" y="0"/>
                <wp:positionH relativeFrom="margin">
                  <wp:posOffset>2527300</wp:posOffset>
                </wp:positionH>
                <wp:positionV relativeFrom="paragraph">
                  <wp:posOffset>-297815</wp:posOffset>
                </wp:positionV>
                <wp:extent cx="2609215" cy="3133725"/>
                <wp:effectExtent l="0" t="0" r="0" b="9525"/>
                <wp:wrapNone/>
                <wp:docPr id="14575314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313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B656C" w14:textId="77777777" w:rsidR="00A30C15" w:rsidRPr="002E7CBA" w:rsidRDefault="00A30C15" w:rsidP="002E7CBA">
                            <w:pPr>
                              <w:jc w:val="both"/>
                              <w:rPr>
                                <w:rFonts w:ascii="Arial Narrow" w:hAnsi="Arial Narrow"/>
                                <w:b/>
                                <w:sz w:val="21"/>
                                <w:szCs w:val="21"/>
                              </w:rPr>
                            </w:pPr>
                            <w:r w:rsidRPr="002E7CBA">
                              <w:rPr>
                                <w:rFonts w:ascii="Arial Narrow" w:hAnsi="Arial Narrow"/>
                                <w:b/>
                                <w:sz w:val="21"/>
                                <w:szCs w:val="21"/>
                              </w:rPr>
                              <w:t>JUICIO PARA LA PROTECCIÓN DE LOS DERECHOS POLÍTICO</w:t>
                            </w:r>
                            <w:r w:rsidR="00B70A5E">
                              <w:rPr>
                                <w:rFonts w:ascii="Arial Narrow" w:hAnsi="Arial Narrow"/>
                                <w:b/>
                                <w:sz w:val="21"/>
                                <w:szCs w:val="21"/>
                              </w:rPr>
                              <w:t xml:space="preserve"> </w:t>
                            </w:r>
                            <w:r w:rsidRPr="002E7CBA">
                              <w:rPr>
                                <w:rFonts w:ascii="Arial Narrow" w:hAnsi="Arial Narrow"/>
                                <w:b/>
                                <w:sz w:val="21"/>
                                <w:szCs w:val="21"/>
                              </w:rPr>
                              <w:t>ELECTORALES DE</w:t>
                            </w:r>
                            <w:r w:rsidR="00EB379B">
                              <w:rPr>
                                <w:rFonts w:ascii="Arial Narrow" w:hAnsi="Arial Narrow"/>
                                <w:b/>
                                <w:sz w:val="21"/>
                                <w:szCs w:val="21"/>
                              </w:rPr>
                              <w:t xml:space="preserve"> </w:t>
                            </w:r>
                            <w:r w:rsidRPr="002E7CBA">
                              <w:rPr>
                                <w:rFonts w:ascii="Arial Narrow" w:hAnsi="Arial Narrow"/>
                                <w:b/>
                                <w:sz w:val="21"/>
                                <w:szCs w:val="21"/>
                              </w:rPr>
                              <w:t>L</w:t>
                            </w:r>
                            <w:r w:rsidR="00EB379B">
                              <w:rPr>
                                <w:rFonts w:ascii="Arial Narrow" w:hAnsi="Arial Narrow"/>
                                <w:b/>
                                <w:sz w:val="21"/>
                                <w:szCs w:val="21"/>
                              </w:rPr>
                              <w:t>A</w:t>
                            </w:r>
                            <w:r w:rsidRPr="002E7CBA">
                              <w:rPr>
                                <w:rFonts w:ascii="Arial Narrow" w:hAnsi="Arial Narrow"/>
                                <w:b/>
                                <w:sz w:val="21"/>
                                <w:szCs w:val="21"/>
                              </w:rPr>
                              <w:t xml:space="preserve"> CIUDADAN</w:t>
                            </w:r>
                            <w:r w:rsidR="00EB379B">
                              <w:rPr>
                                <w:rFonts w:ascii="Arial Narrow" w:hAnsi="Arial Narrow"/>
                                <w:b/>
                                <w:sz w:val="21"/>
                                <w:szCs w:val="21"/>
                              </w:rPr>
                              <w:t>ÍA</w:t>
                            </w:r>
                          </w:p>
                          <w:p w14:paraId="185EA120" w14:textId="77777777" w:rsidR="00A30C15" w:rsidRPr="002E7CBA" w:rsidRDefault="00A30C15" w:rsidP="002E7CBA">
                            <w:pPr>
                              <w:jc w:val="both"/>
                              <w:rPr>
                                <w:rFonts w:ascii="Arial Narrow" w:hAnsi="Arial Narrow" w:cs="Arial"/>
                                <w:spacing w:val="-3"/>
                                <w:sz w:val="21"/>
                                <w:szCs w:val="21"/>
                                <w:lang w:eastAsia="es-MX"/>
                              </w:rPr>
                            </w:pPr>
                            <w:r w:rsidRPr="002E7CBA">
                              <w:rPr>
                                <w:rFonts w:ascii="Arial Narrow" w:hAnsi="Arial Narrow" w:cs="Arial"/>
                                <w:b/>
                                <w:bCs/>
                                <w:spacing w:val="-3"/>
                                <w:sz w:val="21"/>
                                <w:szCs w:val="21"/>
                              </w:rPr>
                              <w:t>EXPEDIENTE:</w:t>
                            </w:r>
                            <w:r w:rsidRPr="002E7CBA">
                              <w:rPr>
                                <w:rFonts w:ascii="Arial Narrow" w:hAnsi="Arial Narrow" w:cs="Arial"/>
                                <w:spacing w:val="-3"/>
                                <w:sz w:val="21"/>
                                <w:szCs w:val="21"/>
                              </w:rPr>
                              <w:t xml:space="preserve"> TEEM-JDC-</w:t>
                            </w:r>
                            <w:r w:rsidR="001A5788">
                              <w:rPr>
                                <w:rFonts w:ascii="Arial Narrow" w:hAnsi="Arial Narrow" w:cs="Arial"/>
                                <w:spacing w:val="-3"/>
                                <w:sz w:val="21"/>
                                <w:szCs w:val="21"/>
                              </w:rPr>
                              <w:t>0</w:t>
                            </w:r>
                            <w:r w:rsidR="00B07153">
                              <w:rPr>
                                <w:rFonts w:ascii="Arial Narrow" w:hAnsi="Arial Narrow" w:cs="Arial"/>
                                <w:spacing w:val="-3"/>
                                <w:sz w:val="21"/>
                                <w:szCs w:val="21"/>
                              </w:rPr>
                              <w:t>6</w:t>
                            </w:r>
                            <w:r w:rsidR="001A5788">
                              <w:rPr>
                                <w:rFonts w:ascii="Arial Narrow" w:hAnsi="Arial Narrow" w:cs="Arial"/>
                                <w:spacing w:val="-3"/>
                                <w:sz w:val="21"/>
                                <w:szCs w:val="21"/>
                              </w:rPr>
                              <w:t>8</w:t>
                            </w:r>
                            <w:r w:rsidRPr="002E7CBA">
                              <w:rPr>
                                <w:rFonts w:ascii="Arial Narrow" w:hAnsi="Arial Narrow" w:cs="Arial"/>
                                <w:spacing w:val="-3"/>
                                <w:sz w:val="21"/>
                                <w:szCs w:val="21"/>
                              </w:rPr>
                              <w:t>/202</w:t>
                            </w:r>
                            <w:r w:rsidR="001A5788">
                              <w:rPr>
                                <w:rFonts w:ascii="Arial Narrow" w:hAnsi="Arial Narrow" w:cs="Arial"/>
                                <w:spacing w:val="-3"/>
                                <w:sz w:val="21"/>
                                <w:szCs w:val="21"/>
                              </w:rPr>
                              <w:t>6</w:t>
                            </w:r>
                          </w:p>
                          <w:p w14:paraId="015807A5" w14:textId="77777777" w:rsidR="00EB379B" w:rsidRPr="00EB379B" w:rsidRDefault="00EB379B" w:rsidP="00EB379B">
                            <w:pPr>
                              <w:spacing w:after="0" w:line="240" w:lineRule="auto"/>
                              <w:jc w:val="both"/>
                              <w:rPr>
                                <w:rFonts w:ascii="Arial Narrow" w:hAnsi="Arial Narrow" w:cs="Arial"/>
                                <w:spacing w:val="-3"/>
                                <w:sz w:val="21"/>
                                <w:szCs w:val="21"/>
                              </w:rPr>
                            </w:pPr>
                            <w:r w:rsidRPr="00EB379B">
                              <w:rPr>
                                <w:rFonts w:ascii="Arial Narrow" w:hAnsi="Arial Narrow" w:cs="Arial"/>
                                <w:b/>
                                <w:bCs/>
                                <w:spacing w:val="-3"/>
                                <w:sz w:val="21"/>
                                <w:szCs w:val="21"/>
                              </w:rPr>
                              <w:t>PARTE ACTORA:</w:t>
                            </w:r>
                            <w:r w:rsidRPr="00EB379B">
                              <w:rPr>
                                <w:rFonts w:ascii="Arial Narrow" w:hAnsi="Arial Narrow" w:cs="Arial"/>
                                <w:spacing w:val="-3"/>
                                <w:sz w:val="21"/>
                                <w:szCs w:val="21"/>
                              </w:rPr>
                              <w:t xml:space="preserve"> </w:t>
                            </w:r>
                            <w:r w:rsidR="00757FB6" w:rsidRPr="00757FB6">
                              <w:rPr>
                                <w:rFonts w:ascii="Arial Narrow" w:hAnsi="Arial Narrow" w:cs="Arial"/>
                                <w:spacing w:val="-3"/>
                                <w:sz w:val="21"/>
                                <w:szCs w:val="21"/>
                              </w:rPr>
                              <w:t>SERGIO RAMÍREZ PADUA Y OTRAS PERSONAS</w:t>
                            </w:r>
                          </w:p>
                          <w:p w14:paraId="2929EF34" w14:textId="77777777" w:rsidR="00EB379B" w:rsidRPr="00EB379B" w:rsidRDefault="00EB379B" w:rsidP="00EB379B">
                            <w:pPr>
                              <w:spacing w:after="0" w:line="240" w:lineRule="auto"/>
                              <w:jc w:val="both"/>
                              <w:rPr>
                                <w:rFonts w:ascii="Arial Narrow" w:hAnsi="Arial Narrow" w:cs="Arial"/>
                                <w:spacing w:val="-3"/>
                                <w:sz w:val="21"/>
                                <w:szCs w:val="21"/>
                              </w:rPr>
                            </w:pPr>
                          </w:p>
                          <w:p w14:paraId="48CA6273" w14:textId="77777777" w:rsidR="008E327F" w:rsidRPr="008E327F" w:rsidRDefault="00A30C15" w:rsidP="008E327F">
                            <w:pPr>
                              <w:jc w:val="both"/>
                              <w:rPr>
                                <w:rFonts w:ascii="Arial Narrow" w:hAnsi="Arial Narrow" w:cs="Arial"/>
                                <w:b/>
                                <w:bCs/>
                                <w:spacing w:val="-3"/>
                                <w:sz w:val="21"/>
                                <w:szCs w:val="21"/>
                              </w:rPr>
                            </w:pPr>
                            <w:r w:rsidRPr="002E7CBA">
                              <w:rPr>
                                <w:rFonts w:ascii="Arial Narrow" w:hAnsi="Arial Narrow" w:cs="Arial"/>
                                <w:b/>
                                <w:bCs/>
                                <w:spacing w:val="-3"/>
                                <w:sz w:val="21"/>
                                <w:szCs w:val="21"/>
                              </w:rPr>
                              <w:t>AUTORIDAD</w:t>
                            </w:r>
                            <w:r w:rsidR="0010170F">
                              <w:rPr>
                                <w:rFonts w:ascii="Arial Narrow" w:hAnsi="Arial Narrow" w:cs="Arial"/>
                                <w:b/>
                                <w:bCs/>
                                <w:spacing w:val="-3"/>
                                <w:sz w:val="21"/>
                                <w:szCs w:val="21"/>
                              </w:rPr>
                              <w:t>ES</w:t>
                            </w:r>
                            <w:r w:rsidRPr="002E7CBA">
                              <w:rPr>
                                <w:rFonts w:ascii="Arial Narrow" w:hAnsi="Arial Narrow" w:cs="Arial"/>
                                <w:b/>
                                <w:bCs/>
                                <w:spacing w:val="-3"/>
                                <w:sz w:val="21"/>
                                <w:szCs w:val="21"/>
                              </w:rPr>
                              <w:t xml:space="preserve"> RESPONSABLE</w:t>
                            </w:r>
                            <w:r w:rsidR="0010170F">
                              <w:rPr>
                                <w:rFonts w:ascii="Arial Narrow" w:hAnsi="Arial Narrow" w:cs="Arial"/>
                                <w:b/>
                                <w:bCs/>
                                <w:spacing w:val="-3"/>
                                <w:sz w:val="21"/>
                                <w:szCs w:val="21"/>
                              </w:rPr>
                              <w:t>S</w:t>
                            </w:r>
                            <w:r w:rsidRPr="002E7CBA">
                              <w:rPr>
                                <w:rFonts w:ascii="Arial Narrow" w:hAnsi="Arial Narrow" w:cs="Arial"/>
                                <w:b/>
                                <w:bCs/>
                                <w:spacing w:val="-3"/>
                                <w:sz w:val="21"/>
                                <w:szCs w:val="21"/>
                              </w:rPr>
                              <w:t xml:space="preserve">: </w:t>
                            </w:r>
                            <w:r w:rsidR="008E327F" w:rsidRPr="008E327F">
                              <w:rPr>
                                <w:rFonts w:ascii="Arial Narrow" w:hAnsi="Arial Narrow" w:cs="Arial"/>
                                <w:spacing w:val="-3"/>
                                <w:sz w:val="21"/>
                                <w:szCs w:val="21"/>
                              </w:rPr>
                              <w:t>INSTITUTO ELECTORAL DE MICHOACÁN Y OTRA</w:t>
                            </w:r>
                          </w:p>
                          <w:p w14:paraId="172FC2D7" w14:textId="77777777" w:rsidR="00EB379B" w:rsidRPr="00EB379B" w:rsidRDefault="00EB379B" w:rsidP="00EB379B">
                            <w:pPr>
                              <w:jc w:val="both"/>
                              <w:rPr>
                                <w:rFonts w:ascii="Arial Narrow" w:hAnsi="Arial Narrow" w:cs="Arial"/>
                                <w:b/>
                                <w:bCs/>
                                <w:sz w:val="21"/>
                                <w:szCs w:val="21"/>
                              </w:rPr>
                            </w:pPr>
                            <w:r w:rsidRPr="00EB379B">
                              <w:rPr>
                                <w:rFonts w:ascii="Arial Narrow" w:hAnsi="Arial Narrow" w:cs="Arial"/>
                                <w:b/>
                                <w:bCs/>
                                <w:sz w:val="21"/>
                                <w:szCs w:val="21"/>
                              </w:rPr>
                              <w:t xml:space="preserve">MAGISTRADA INSTRUCTORA: </w:t>
                            </w:r>
                            <w:r w:rsidRPr="00EB379B">
                              <w:rPr>
                                <w:rFonts w:ascii="Arial Narrow" w:hAnsi="Arial Narrow" w:cs="Arial"/>
                                <w:sz w:val="21"/>
                                <w:szCs w:val="21"/>
                              </w:rPr>
                              <w:t>AMELÍ GISSEL NAVARRO LEPE</w:t>
                            </w:r>
                          </w:p>
                          <w:p w14:paraId="1E5260DD" w14:textId="77777777" w:rsidR="00A30C15" w:rsidRDefault="00A30C15" w:rsidP="002E7CBA">
                            <w:pPr>
                              <w:jc w:val="both"/>
                              <w:rPr>
                                <w:rFonts w:ascii="Arial Narrow" w:hAnsi="Arial Narrow" w:cs="Arial"/>
                              </w:rPr>
                            </w:pPr>
                            <w:r w:rsidRPr="002E7CBA">
                              <w:rPr>
                                <w:rFonts w:ascii="Arial Narrow" w:hAnsi="Arial Narrow" w:cs="Arial"/>
                                <w:b/>
                                <w:bCs/>
                                <w:sz w:val="21"/>
                                <w:szCs w:val="21"/>
                              </w:rPr>
                              <w:t>SECRETARI</w:t>
                            </w:r>
                            <w:r w:rsidR="00FA7845">
                              <w:rPr>
                                <w:rFonts w:ascii="Arial Narrow" w:hAnsi="Arial Narrow" w:cs="Arial"/>
                                <w:b/>
                                <w:bCs/>
                                <w:sz w:val="21"/>
                                <w:szCs w:val="21"/>
                              </w:rPr>
                              <w:t>O</w:t>
                            </w:r>
                            <w:r w:rsidRPr="002E7CBA">
                              <w:rPr>
                                <w:rFonts w:ascii="Arial Narrow" w:hAnsi="Arial Narrow" w:cs="Arial"/>
                                <w:b/>
                                <w:bCs/>
                                <w:sz w:val="21"/>
                                <w:szCs w:val="21"/>
                              </w:rPr>
                              <w:t xml:space="preserve"> INSTRUCTOR Y PROYECTISTA:</w:t>
                            </w:r>
                            <w:r w:rsidRPr="002E7CBA">
                              <w:rPr>
                                <w:rFonts w:ascii="Arial Narrow" w:hAnsi="Arial Narrow"/>
                                <w:sz w:val="21"/>
                                <w:szCs w:val="21"/>
                              </w:rPr>
                              <w:t xml:space="preserve"> </w:t>
                            </w:r>
                            <w:r w:rsidR="00A06E47" w:rsidRPr="008D5BDE">
                              <w:rPr>
                                <w:rFonts w:ascii="Arial Narrow" w:hAnsi="Arial Narrow" w:cs="Arial"/>
                              </w:rPr>
                              <w:t>ENRIQUE GUZMÁN MUÑ</w:t>
                            </w:r>
                            <w:r w:rsidR="00CD2C40">
                              <w:rPr>
                                <w:rFonts w:ascii="Arial Narrow" w:hAnsi="Arial Narrow" w:cs="Arial"/>
                              </w:rPr>
                              <w:t>I</w:t>
                            </w:r>
                            <w:r w:rsidR="00A06E47" w:rsidRPr="008D5BDE">
                              <w:rPr>
                                <w:rFonts w:ascii="Arial Narrow" w:hAnsi="Arial Narrow" w:cs="Arial"/>
                              </w:rPr>
                              <w:t>Z</w:t>
                            </w:r>
                          </w:p>
                          <w:p w14:paraId="5A1FE245" w14:textId="48F8C2B9" w:rsidR="004A1435" w:rsidRDefault="004A1435" w:rsidP="002E7CBA">
                            <w:pPr>
                              <w:jc w:val="both"/>
                              <w:rPr>
                                <w:rFonts w:ascii="Arial Narrow" w:hAnsi="Arial Narrow" w:cs="Arial"/>
                              </w:rPr>
                            </w:pPr>
                            <w:r w:rsidRPr="00BA56CB">
                              <w:rPr>
                                <w:rFonts w:ascii="Arial Narrow" w:hAnsi="Arial Narrow" w:cs="Arial"/>
                                <w:b/>
                                <w:bCs/>
                              </w:rPr>
                              <w:t>COLABOR</w:t>
                            </w:r>
                            <w:r w:rsidR="00BA56CB" w:rsidRPr="00BA56CB">
                              <w:rPr>
                                <w:rFonts w:ascii="Arial Narrow" w:hAnsi="Arial Narrow" w:cs="Arial"/>
                                <w:b/>
                                <w:bCs/>
                              </w:rPr>
                              <w:t>Ó:</w:t>
                            </w:r>
                            <w:r w:rsidR="00BA56CB">
                              <w:rPr>
                                <w:rFonts w:ascii="Arial Narrow" w:hAnsi="Arial Narrow" w:cs="Arial"/>
                              </w:rPr>
                              <w:t xml:space="preserve"> ANAYELI ALBARRÁN LÓPEZ</w:t>
                            </w:r>
                          </w:p>
                          <w:p w14:paraId="250CB1C4" w14:textId="77777777" w:rsidR="004A1435" w:rsidRDefault="004A1435" w:rsidP="002E7CBA">
                            <w:pPr>
                              <w:jc w:val="both"/>
                              <w:rPr>
                                <w:rFonts w:ascii="Arial Narrow" w:hAnsi="Arial Narrow" w:cs="Arial"/>
                              </w:rPr>
                            </w:pPr>
                          </w:p>
                          <w:p w14:paraId="757D64CC" w14:textId="77777777" w:rsidR="004A1435" w:rsidRDefault="004A1435" w:rsidP="002E7CBA">
                            <w:pPr>
                              <w:jc w:val="both"/>
                              <w:rPr>
                                <w:rFonts w:ascii="Arial Narrow" w:hAnsi="Arial Narrow" w:cs="Arial"/>
                                <w:sz w:val="21"/>
                                <w:szCs w:val="21"/>
                              </w:rPr>
                            </w:pPr>
                          </w:p>
                          <w:p w14:paraId="595ABEF2" w14:textId="77777777" w:rsidR="00EB32D7" w:rsidRPr="00EB32D7" w:rsidRDefault="00EB32D7" w:rsidP="002E7CBA">
                            <w:pPr>
                              <w:jc w:val="both"/>
                              <w:rPr>
                                <w:rFonts w:ascii="Arial Narrow" w:hAnsi="Arial Narrow" w:cs="Arial"/>
                                <w:bCs/>
                                <w:sz w:val="21"/>
                                <w:szCs w:val="21"/>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8383B" id="_x0000_t202" coordsize="21600,21600" o:spt="202" path="m,l,21600r21600,l21600,xe">
                <v:stroke joinstyle="miter"/>
                <v:path gradientshapeok="t" o:connecttype="rect"/>
              </v:shapetype>
              <v:shape id="Cuadro de texto 2" o:spid="_x0000_s1026" type="#_x0000_t202" style="position:absolute;left:0;text-align:left;margin-left:199pt;margin-top:-23.45pt;width:205.45pt;height:24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" filled="f" stroked="f">
                <v:textbox>
                  <w:txbxContent>
                    <w:p w14:paraId="26AB656C" w14:textId="77777777" w:rsidR="00A30C15" w:rsidRPr="002E7CBA" w:rsidRDefault="00A30C15" w:rsidP="002E7CBA">
                      <w:pPr>
                        <w:jc w:val="both"/>
                        <w:rPr>
                          <w:rFonts w:ascii="Arial Narrow" w:hAnsi="Arial Narrow"/>
                          <w:b/>
                          <w:sz w:val="21"/>
                          <w:szCs w:val="21"/>
                        </w:rPr>
                      </w:pPr>
                      <w:r w:rsidRPr="002E7CBA">
                        <w:rPr>
                          <w:rFonts w:ascii="Arial Narrow" w:hAnsi="Arial Narrow"/>
                          <w:b/>
                          <w:sz w:val="21"/>
                          <w:szCs w:val="21"/>
                        </w:rPr>
                        <w:t xml:space="preserve">JUICIO PARA LA PROTECCIÓN DE LOS DERECHOS </w:t>
                      </w:r>
                      <w:proofErr w:type="gramStart"/>
                      <w:r w:rsidRPr="002E7CBA">
                        <w:rPr>
                          <w:rFonts w:ascii="Arial Narrow" w:hAnsi="Arial Narrow"/>
                          <w:b/>
                          <w:sz w:val="21"/>
                          <w:szCs w:val="21"/>
                        </w:rPr>
                        <w:t>POLÍTICO</w:t>
                      </w:r>
                      <w:r w:rsidR="00B70A5E">
                        <w:rPr>
                          <w:rFonts w:ascii="Arial Narrow" w:hAnsi="Arial Narrow"/>
                          <w:b/>
                          <w:sz w:val="21"/>
                          <w:szCs w:val="21"/>
                        </w:rPr>
                        <w:t xml:space="preserve"> </w:t>
                      </w:r>
                      <w:r w:rsidRPr="002E7CBA">
                        <w:rPr>
                          <w:rFonts w:ascii="Arial Narrow" w:hAnsi="Arial Narrow"/>
                          <w:b/>
                          <w:sz w:val="21"/>
                          <w:szCs w:val="21"/>
                        </w:rPr>
                        <w:t>ELECTORALES</w:t>
                      </w:r>
                      <w:proofErr w:type="gramEnd"/>
                      <w:r w:rsidRPr="002E7CBA">
                        <w:rPr>
                          <w:rFonts w:ascii="Arial Narrow" w:hAnsi="Arial Narrow"/>
                          <w:b/>
                          <w:sz w:val="21"/>
                          <w:szCs w:val="21"/>
                        </w:rPr>
                        <w:t xml:space="preserve"> DE</w:t>
                      </w:r>
                      <w:r w:rsidR="00EB379B">
                        <w:rPr>
                          <w:rFonts w:ascii="Arial Narrow" w:hAnsi="Arial Narrow"/>
                          <w:b/>
                          <w:sz w:val="21"/>
                          <w:szCs w:val="21"/>
                        </w:rPr>
                        <w:t xml:space="preserve"> </w:t>
                      </w:r>
                      <w:r w:rsidRPr="002E7CBA">
                        <w:rPr>
                          <w:rFonts w:ascii="Arial Narrow" w:hAnsi="Arial Narrow"/>
                          <w:b/>
                          <w:sz w:val="21"/>
                          <w:szCs w:val="21"/>
                        </w:rPr>
                        <w:t>L</w:t>
                      </w:r>
                      <w:r w:rsidR="00EB379B">
                        <w:rPr>
                          <w:rFonts w:ascii="Arial Narrow" w:hAnsi="Arial Narrow"/>
                          <w:b/>
                          <w:sz w:val="21"/>
                          <w:szCs w:val="21"/>
                        </w:rPr>
                        <w:t>A</w:t>
                      </w:r>
                      <w:r w:rsidRPr="002E7CBA">
                        <w:rPr>
                          <w:rFonts w:ascii="Arial Narrow" w:hAnsi="Arial Narrow"/>
                          <w:b/>
                          <w:sz w:val="21"/>
                          <w:szCs w:val="21"/>
                        </w:rPr>
                        <w:t xml:space="preserve"> CIUDADAN</w:t>
                      </w:r>
                      <w:r w:rsidR="00EB379B">
                        <w:rPr>
                          <w:rFonts w:ascii="Arial Narrow" w:hAnsi="Arial Narrow"/>
                          <w:b/>
                          <w:sz w:val="21"/>
                          <w:szCs w:val="21"/>
                        </w:rPr>
                        <w:t>ÍA</w:t>
                      </w:r>
                    </w:p>
                    <w:p w14:paraId="185EA120" w14:textId="77777777" w:rsidR="00A30C15" w:rsidRPr="002E7CBA" w:rsidRDefault="00A30C15" w:rsidP="002E7CBA">
                      <w:pPr>
                        <w:jc w:val="both"/>
                        <w:rPr>
                          <w:rFonts w:ascii="Arial Narrow" w:hAnsi="Arial Narrow" w:cs="Arial"/>
                          <w:spacing w:val="-3"/>
                          <w:sz w:val="21"/>
                          <w:szCs w:val="21"/>
                          <w:lang w:eastAsia="es-MX"/>
                        </w:rPr>
                      </w:pPr>
                      <w:r w:rsidRPr="002E7CBA">
                        <w:rPr>
                          <w:rFonts w:ascii="Arial Narrow" w:hAnsi="Arial Narrow" w:cs="Arial"/>
                          <w:b/>
                          <w:bCs/>
                          <w:spacing w:val="-3"/>
                          <w:sz w:val="21"/>
                          <w:szCs w:val="21"/>
                        </w:rPr>
                        <w:t>EXPEDIENTE:</w:t>
                      </w:r>
                      <w:r w:rsidRPr="002E7CBA">
                        <w:rPr>
                          <w:rFonts w:ascii="Arial Narrow" w:hAnsi="Arial Narrow" w:cs="Arial"/>
                          <w:spacing w:val="-3"/>
                          <w:sz w:val="21"/>
                          <w:szCs w:val="21"/>
                        </w:rPr>
                        <w:t xml:space="preserve"> TEEM-JDC-</w:t>
                      </w:r>
                      <w:r w:rsidR="001A5788">
                        <w:rPr>
                          <w:rFonts w:ascii="Arial Narrow" w:hAnsi="Arial Narrow" w:cs="Arial"/>
                          <w:spacing w:val="-3"/>
                          <w:sz w:val="21"/>
                          <w:szCs w:val="21"/>
                        </w:rPr>
                        <w:t>0</w:t>
                      </w:r>
                      <w:r w:rsidR="00B07153">
                        <w:rPr>
                          <w:rFonts w:ascii="Arial Narrow" w:hAnsi="Arial Narrow" w:cs="Arial"/>
                          <w:spacing w:val="-3"/>
                          <w:sz w:val="21"/>
                          <w:szCs w:val="21"/>
                        </w:rPr>
                        <w:t>6</w:t>
                      </w:r>
                      <w:r w:rsidR="001A5788">
                        <w:rPr>
                          <w:rFonts w:ascii="Arial Narrow" w:hAnsi="Arial Narrow" w:cs="Arial"/>
                          <w:spacing w:val="-3"/>
                          <w:sz w:val="21"/>
                          <w:szCs w:val="21"/>
                        </w:rPr>
                        <w:t>8</w:t>
                      </w:r>
                      <w:r w:rsidRPr="002E7CBA">
                        <w:rPr>
                          <w:rFonts w:ascii="Arial Narrow" w:hAnsi="Arial Narrow" w:cs="Arial"/>
                          <w:spacing w:val="-3"/>
                          <w:sz w:val="21"/>
                          <w:szCs w:val="21"/>
                        </w:rPr>
                        <w:t>/202</w:t>
                      </w:r>
                      <w:r w:rsidR="001A5788">
                        <w:rPr>
                          <w:rFonts w:ascii="Arial Narrow" w:hAnsi="Arial Narrow" w:cs="Arial"/>
                          <w:spacing w:val="-3"/>
                          <w:sz w:val="21"/>
                          <w:szCs w:val="21"/>
                        </w:rPr>
                        <w:t>6</w:t>
                      </w:r>
                    </w:p>
                    <w:p w14:paraId="015807A5" w14:textId="77777777" w:rsidR="00EB379B" w:rsidRPr="00EB379B" w:rsidRDefault="00EB379B" w:rsidP="00EB379B">
                      <w:pPr>
                        <w:spacing w:after="0" w:line="240" w:lineRule="auto"/>
                        <w:jc w:val="both"/>
                        <w:rPr>
                          <w:rFonts w:ascii="Arial Narrow" w:hAnsi="Arial Narrow" w:cs="Arial"/>
                          <w:spacing w:val="-3"/>
                          <w:sz w:val="21"/>
                          <w:szCs w:val="21"/>
                        </w:rPr>
                      </w:pPr>
                      <w:r w:rsidRPr="00EB379B">
                        <w:rPr>
                          <w:rFonts w:ascii="Arial Narrow" w:hAnsi="Arial Narrow" w:cs="Arial"/>
                          <w:b/>
                          <w:bCs/>
                          <w:spacing w:val="-3"/>
                          <w:sz w:val="21"/>
                          <w:szCs w:val="21"/>
                        </w:rPr>
                        <w:t>PARTE ACTORA:</w:t>
                      </w:r>
                      <w:r w:rsidRPr="00EB379B">
                        <w:rPr>
                          <w:rFonts w:ascii="Arial Narrow" w:hAnsi="Arial Narrow" w:cs="Arial"/>
                          <w:spacing w:val="-3"/>
                          <w:sz w:val="21"/>
                          <w:szCs w:val="21"/>
                        </w:rPr>
                        <w:t xml:space="preserve"> </w:t>
                      </w:r>
                      <w:r w:rsidR="00757FB6" w:rsidRPr="00757FB6">
                        <w:rPr>
                          <w:rFonts w:ascii="Arial Narrow" w:hAnsi="Arial Narrow" w:cs="Arial"/>
                          <w:spacing w:val="-3"/>
                          <w:sz w:val="21"/>
                          <w:szCs w:val="21"/>
                        </w:rPr>
                        <w:t>SERGIO RAMÍREZ PADUA Y OTRAS PERSONAS</w:t>
                      </w:r>
                    </w:p>
                    <w:p w14:paraId="2929EF34" w14:textId="77777777" w:rsidR="00EB379B" w:rsidRPr="00EB379B" w:rsidRDefault="00EB379B" w:rsidP="00EB379B">
                      <w:pPr>
                        <w:spacing w:after="0" w:line="240" w:lineRule="auto"/>
                        <w:jc w:val="both"/>
                        <w:rPr>
                          <w:rFonts w:ascii="Arial Narrow" w:hAnsi="Arial Narrow" w:cs="Arial"/>
                          <w:spacing w:val="-3"/>
                          <w:sz w:val="21"/>
                          <w:szCs w:val="21"/>
                        </w:rPr>
                      </w:pPr>
                    </w:p>
                    <w:p w14:paraId="48CA6273" w14:textId="77777777" w:rsidR="008E327F" w:rsidRPr="008E327F" w:rsidRDefault="00A30C15" w:rsidP="008E327F">
                      <w:pPr>
                        <w:jc w:val="both"/>
                        <w:rPr>
                          <w:rFonts w:ascii="Arial Narrow" w:hAnsi="Arial Narrow" w:cs="Arial"/>
                          <w:b/>
                          <w:bCs/>
                          <w:spacing w:val="-3"/>
                          <w:sz w:val="21"/>
                          <w:szCs w:val="21"/>
                        </w:rPr>
                      </w:pPr>
                      <w:r w:rsidRPr="002E7CBA">
                        <w:rPr>
                          <w:rFonts w:ascii="Arial Narrow" w:hAnsi="Arial Narrow" w:cs="Arial"/>
                          <w:b/>
                          <w:bCs/>
                          <w:spacing w:val="-3"/>
                          <w:sz w:val="21"/>
                          <w:szCs w:val="21"/>
                        </w:rPr>
                        <w:t>AUTORIDAD</w:t>
                      </w:r>
                      <w:r w:rsidR="0010170F">
                        <w:rPr>
                          <w:rFonts w:ascii="Arial Narrow" w:hAnsi="Arial Narrow" w:cs="Arial"/>
                          <w:b/>
                          <w:bCs/>
                          <w:spacing w:val="-3"/>
                          <w:sz w:val="21"/>
                          <w:szCs w:val="21"/>
                        </w:rPr>
                        <w:t>ES</w:t>
                      </w:r>
                      <w:r w:rsidRPr="002E7CBA">
                        <w:rPr>
                          <w:rFonts w:ascii="Arial Narrow" w:hAnsi="Arial Narrow" w:cs="Arial"/>
                          <w:b/>
                          <w:bCs/>
                          <w:spacing w:val="-3"/>
                          <w:sz w:val="21"/>
                          <w:szCs w:val="21"/>
                        </w:rPr>
                        <w:t xml:space="preserve"> RESPONSABLE</w:t>
                      </w:r>
                      <w:r w:rsidR="0010170F">
                        <w:rPr>
                          <w:rFonts w:ascii="Arial Narrow" w:hAnsi="Arial Narrow" w:cs="Arial"/>
                          <w:b/>
                          <w:bCs/>
                          <w:spacing w:val="-3"/>
                          <w:sz w:val="21"/>
                          <w:szCs w:val="21"/>
                        </w:rPr>
                        <w:t>S</w:t>
                      </w:r>
                      <w:r w:rsidRPr="002E7CBA">
                        <w:rPr>
                          <w:rFonts w:ascii="Arial Narrow" w:hAnsi="Arial Narrow" w:cs="Arial"/>
                          <w:b/>
                          <w:bCs/>
                          <w:spacing w:val="-3"/>
                          <w:sz w:val="21"/>
                          <w:szCs w:val="21"/>
                        </w:rPr>
                        <w:t xml:space="preserve">: </w:t>
                      </w:r>
                      <w:r w:rsidR="008E327F" w:rsidRPr="008E327F">
                        <w:rPr>
                          <w:rFonts w:ascii="Arial Narrow" w:hAnsi="Arial Narrow" w:cs="Arial"/>
                          <w:spacing w:val="-3"/>
                          <w:sz w:val="21"/>
                          <w:szCs w:val="21"/>
                        </w:rPr>
                        <w:t>INSTITUTO ELECTORAL DE MICHOACÁN Y OTRA</w:t>
                      </w:r>
                    </w:p>
                    <w:p w14:paraId="172FC2D7" w14:textId="77777777" w:rsidR="00EB379B" w:rsidRPr="00EB379B" w:rsidRDefault="00EB379B" w:rsidP="00EB379B">
                      <w:pPr>
                        <w:jc w:val="both"/>
                        <w:rPr>
                          <w:rFonts w:ascii="Arial Narrow" w:hAnsi="Arial Narrow" w:cs="Arial"/>
                          <w:b/>
                          <w:bCs/>
                          <w:sz w:val="21"/>
                          <w:szCs w:val="21"/>
                        </w:rPr>
                      </w:pPr>
                      <w:r w:rsidRPr="00EB379B">
                        <w:rPr>
                          <w:rFonts w:ascii="Arial Narrow" w:hAnsi="Arial Narrow" w:cs="Arial"/>
                          <w:b/>
                          <w:bCs/>
                          <w:sz w:val="21"/>
                          <w:szCs w:val="21"/>
                        </w:rPr>
                        <w:t xml:space="preserve">MAGISTRADA INSTRUCTORA: </w:t>
                      </w:r>
                      <w:r w:rsidRPr="00EB379B">
                        <w:rPr>
                          <w:rFonts w:ascii="Arial Narrow" w:hAnsi="Arial Narrow" w:cs="Arial"/>
                          <w:sz w:val="21"/>
                          <w:szCs w:val="21"/>
                        </w:rPr>
                        <w:t>AMELÍ GISSEL NAVARRO LEPE</w:t>
                      </w:r>
                    </w:p>
                    <w:p w14:paraId="1E5260DD" w14:textId="77777777" w:rsidR="00A30C15" w:rsidRDefault="00A30C15" w:rsidP="002E7CBA">
                      <w:pPr>
                        <w:jc w:val="both"/>
                        <w:rPr>
                          <w:rFonts w:ascii="Arial Narrow" w:hAnsi="Arial Narrow" w:cs="Arial"/>
                        </w:rPr>
                      </w:pPr>
                      <w:r w:rsidRPr="002E7CBA">
                        <w:rPr>
                          <w:rFonts w:ascii="Arial Narrow" w:hAnsi="Arial Narrow" w:cs="Arial"/>
                          <w:b/>
                          <w:bCs/>
                          <w:sz w:val="21"/>
                          <w:szCs w:val="21"/>
                        </w:rPr>
                        <w:t>SECRETARI</w:t>
                      </w:r>
                      <w:r w:rsidR="00FA7845">
                        <w:rPr>
                          <w:rFonts w:ascii="Arial Narrow" w:hAnsi="Arial Narrow" w:cs="Arial"/>
                          <w:b/>
                          <w:bCs/>
                          <w:sz w:val="21"/>
                          <w:szCs w:val="21"/>
                        </w:rPr>
                        <w:t>O</w:t>
                      </w:r>
                      <w:r w:rsidRPr="002E7CBA">
                        <w:rPr>
                          <w:rFonts w:ascii="Arial Narrow" w:hAnsi="Arial Narrow" w:cs="Arial"/>
                          <w:b/>
                          <w:bCs/>
                          <w:sz w:val="21"/>
                          <w:szCs w:val="21"/>
                        </w:rPr>
                        <w:t xml:space="preserve"> INSTRUCTOR Y PROYECTISTA:</w:t>
                      </w:r>
                      <w:r w:rsidRPr="002E7CBA">
                        <w:rPr>
                          <w:rFonts w:ascii="Arial Narrow" w:hAnsi="Arial Narrow"/>
                          <w:sz w:val="21"/>
                          <w:szCs w:val="21"/>
                        </w:rPr>
                        <w:t xml:space="preserve"> </w:t>
                      </w:r>
                      <w:r w:rsidR="00A06E47" w:rsidRPr="008D5BDE">
                        <w:rPr>
                          <w:rFonts w:ascii="Arial Narrow" w:hAnsi="Arial Narrow" w:cs="Arial"/>
                        </w:rPr>
                        <w:t>ENRIQUE GUZMÁN MUÑ</w:t>
                      </w:r>
                      <w:r w:rsidR="00CD2C40">
                        <w:rPr>
                          <w:rFonts w:ascii="Arial Narrow" w:hAnsi="Arial Narrow" w:cs="Arial"/>
                        </w:rPr>
                        <w:t>I</w:t>
                      </w:r>
                      <w:r w:rsidR="00A06E47" w:rsidRPr="008D5BDE">
                        <w:rPr>
                          <w:rFonts w:ascii="Arial Narrow" w:hAnsi="Arial Narrow" w:cs="Arial"/>
                        </w:rPr>
                        <w:t>Z</w:t>
                      </w:r>
                    </w:p>
                    <w:p w14:paraId="5A1FE245" w14:textId="48F8C2B9" w:rsidR="004A1435" w:rsidRDefault="004A1435" w:rsidP="002E7CBA">
                      <w:pPr>
                        <w:jc w:val="both"/>
                        <w:rPr>
                          <w:rFonts w:ascii="Arial Narrow" w:hAnsi="Arial Narrow" w:cs="Arial"/>
                        </w:rPr>
                      </w:pPr>
                      <w:r w:rsidRPr="00BA56CB">
                        <w:rPr>
                          <w:rFonts w:ascii="Arial Narrow" w:hAnsi="Arial Narrow" w:cs="Arial"/>
                          <w:b/>
                          <w:bCs/>
                        </w:rPr>
                        <w:t>COLABOR</w:t>
                      </w:r>
                      <w:r w:rsidR="00BA56CB" w:rsidRPr="00BA56CB">
                        <w:rPr>
                          <w:rFonts w:ascii="Arial Narrow" w:hAnsi="Arial Narrow" w:cs="Arial"/>
                          <w:b/>
                          <w:bCs/>
                        </w:rPr>
                        <w:t>Ó:</w:t>
                      </w:r>
                      <w:r w:rsidR="00BA56CB">
                        <w:rPr>
                          <w:rFonts w:ascii="Arial Narrow" w:hAnsi="Arial Narrow" w:cs="Arial"/>
                        </w:rPr>
                        <w:t xml:space="preserve"> ANAYELI ALBARRÁN LÓPEZ</w:t>
                      </w:r>
                    </w:p>
                    <w:p w14:paraId="250CB1C4" w14:textId="77777777" w:rsidR="004A1435" w:rsidRDefault="004A1435" w:rsidP="002E7CBA">
                      <w:pPr>
                        <w:jc w:val="both"/>
                        <w:rPr>
                          <w:rFonts w:ascii="Arial Narrow" w:hAnsi="Arial Narrow" w:cs="Arial"/>
                        </w:rPr>
                      </w:pPr>
                    </w:p>
                    <w:p w14:paraId="757D64CC" w14:textId="77777777" w:rsidR="004A1435" w:rsidRDefault="004A1435" w:rsidP="002E7CBA">
                      <w:pPr>
                        <w:jc w:val="both"/>
                        <w:rPr>
                          <w:rFonts w:ascii="Arial Narrow" w:hAnsi="Arial Narrow" w:cs="Arial"/>
                          <w:sz w:val="21"/>
                          <w:szCs w:val="21"/>
                        </w:rPr>
                      </w:pPr>
                    </w:p>
                    <w:p w14:paraId="595ABEF2" w14:textId="77777777" w:rsidR="00EB32D7" w:rsidRPr="00EB32D7" w:rsidRDefault="00EB32D7" w:rsidP="002E7CBA">
                      <w:pPr>
                        <w:jc w:val="both"/>
                        <w:rPr>
                          <w:rFonts w:ascii="Arial Narrow" w:hAnsi="Arial Narrow" w:cs="Arial"/>
                          <w:bCs/>
                          <w:sz w:val="21"/>
                          <w:szCs w:val="21"/>
                        </w:rPr>
                      </w:pPr>
                    </w:p>
                  </w:txbxContent>
                </v:textbox>
                <w10:wrap anchorx="margin"/>
              </v:shape>
            </w:pict>
          </mc:Fallback>
        </mc:AlternateContent>
      </w:r>
    </w:p>
    <w:p w14:paraId="70C19DF1" w14:textId="77777777" w:rsidR="00566DC9" w:rsidRPr="009D7993" w:rsidRDefault="00566DC9" w:rsidP="00EF7DF5">
      <w:pPr>
        <w:spacing w:before="100" w:beforeAutospacing="1" w:after="100" w:afterAutospacing="1" w:line="360" w:lineRule="auto"/>
        <w:jc w:val="both"/>
        <w:rPr>
          <w:rFonts w:ascii="Arial" w:hAnsi="Arial" w:cs="Arial"/>
          <w:sz w:val="24"/>
          <w:szCs w:val="24"/>
        </w:rPr>
      </w:pPr>
    </w:p>
    <w:p w14:paraId="4ED50E07" w14:textId="77777777" w:rsidR="00566DC9" w:rsidRPr="009D7993" w:rsidRDefault="00566DC9" w:rsidP="00EF7DF5">
      <w:pPr>
        <w:spacing w:before="100" w:beforeAutospacing="1" w:after="100" w:afterAutospacing="1" w:line="360" w:lineRule="auto"/>
        <w:jc w:val="both"/>
        <w:rPr>
          <w:rFonts w:ascii="Arial" w:hAnsi="Arial" w:cs="Arial"/>
          <w:sz w:val="24"/>
          <w:szCs w:val="24"/>
        </w:rPr>
      </w:pPr>
    </w:p>
    <w:p w14:paraId="5E87F689" w14:textId="77777777" w:rsidR="00566DC9" w:rsidRPr="009D7993" w:rsidRDefault="00566DC9" w:rsidP="00EF7DF5">
      <w:pPr>
        <w:spacing w:before="100" w:beforeAutospacing="1" w:after="100" w:afterAutospacing="1" w:line="360" w:lineRule="auto"/>
        <w:jc w:val="both"/>
        <w:rPr>
          <w:rFonts w:ascii="Arial" w:hAnsi="Arial" w:cs="Arial"/>
          <w:sz w:val="24"/>
          <w:szCs w:val="24"/>
        </w:rPr>
      </w:pPr>
    </w:p>
    <w:p w14:paraId="2109D75D" w14:textId="77777777" w:rsidR="00566DC9" w:rsidRPr="009D7993" w:rsidRDefault="00566DC9" w:rsidP="00EF7DF5">
      <w:pPr>
        <w:spacing w:before="100" w:beforeAutospacing="1" w:after="100" w:afterAutospacing="1" w:line="360" w:lineRule="auto"/>
        <w:jc w:val="both"/>
        <w:rPr>
          <w:rFonts w:ascii="Arial" w:hAnsi="Arial" w:cs="Arial"/>
          <w:sz w:val="24"/>
          <w:szCs w:val="24"/>
        </w:rPr>
      </w:pPr>
    </w:p>
    <w:p w14:paraId="1197CC5A" w14:textId="77777777" w:rsidR="00FE4B7E" w:rsidRPr="009D7993" w:rsidRDefault="00FE4B7E" w:rsidP="00FE4B7E">
      <w:pPr>
        <w:spacing w:before="100" w:beforeAutospacing="1" w:after="100" w:afterAutospacing="1" w:line="24" w:lineRule="auto"/>
        <w:ind w:right="51"/>
        <w:jc w:val="both"/>
        <w:rPr>
          <w:rFonts w:ascii="Arial" w:hAnsi="Arial" w:cs="Arial"/>
          <w:sz w:val="24"/>
          <w:szCs w:val="24"/>
        </w:rPr>
      </w:pPr>
    </w:p>
    <w:p w14:paraId="5F25854A" w14:textId="77777777" w:rsidR="004A1435" w:rsidRDefault="004A1435" w:rsidP="00221C38">
      <w:pPr>
        <w:spacing w:before="100" w:beforeAutospacing="1" w:after="100" w:afterAutospacing="1" w:line="240" w:lineRule="auto"/>
        <w:ind w:right="51"/>
        <w:jc w:val="both"/>
        <w:rPr>
          <w:rFonts w:ascii="Arial" w:hAnsi="Arial" w:cs="Arial"/>
          <w:sz w:val="24"/>
          <w:szCs w:val="24"/>
        </w:rPr>
      </w:pPr>
    </w:p>
    <w:p w14:paraId="12AE2E5A" w14:textId="77777777" w:rsidR="00590BCC" w:rsidRPr="009D7993" w:rsidRDefault="00590BCC" w:rsidP="00221C38">
      <w:pPr>
        <w:spacing w:before="100" w:beforeAutospacing="1" w:after="100" w:afterAutospacing="1" w:line="240" w:lineRule="auto"/>
        <w:ind w:right="51"/>
        <w:jc w:val="both"/>
        <w:rPr>
          <w:rFonts w:ascii="Arial" w:hAnsi="Arial" w:cs="Arial"/>
          <w:sz w:val="24"/>
          <w:szCs w:val="24"/>
        </w:rPr>
      </w:pPr>
    </w:p>
    <w:p w14:paraId="6C2329EC" w14:textId="4470CFC7" w:rsidR="00994DA5" w:rsidRPr="009D7993" w:rsidRDefault="00994DA5" w:rsidP="008510FC">
      <w:pPr>
        <w:spacing w:before="100" w:beforeAutospacing="1" w:after="100" w:afterAutospacing="1" w:line="360" w:lineRule="auto"/>
        <w:ind w:right="51"/>
        <w:jc w:val="both"/>
        <w:rPr>
          <w:rFonts w:ascii="Arial" w:hAnsi="Arial" w:cs="Arial"/>
          <w:sz w:val="24"/>
          <w:szCs w:val="24"/>
        </w:rPr>
      </w:pPr>
      <w:r w:rsidRPr="009D7993">
        <w:rPr>
          <w:rFonts w:ascii="Arial" w:hAnsi="Arial" w:cs="Arial"/>
          <w:sz w:val="24"/>
          <w:szCs w:val="24"/>
        </w:rPr>
        <w:t>Morelia, Michoacán,</w:t>
      </w:r>
      <w:r w:rsidR="00D94778" w:rsidRPr="009D7993">
        <w:rPr>
          <w:rFonts w:ascii="Arial" w:hAnsi="Arial" w:cs="Arial"/>
          <w:sz w:val="24"/>
          <w:szCs w:val="24"/>
        </w:rPr>
        <w:t xml:space="preserve"> a </w:t>
      </w:r>
      <w:r w:rsidR="00B537F9">
        <w:rPr>
          <w:rFonts w:ascii="Arial" w:hAnsi="Arial" w:cs="Arial"/>
          <w:sz w:val="24"/>
          <w:szCs w:val="24"/>
        </w:rPr>
        <w:t>veintitrés</w:t>
      </w:r>
      <w:r w:rsidR="00974412" w:rsidRPr="009D7993">
        <w:rPr>
          <w:rFonts w:ascii="Arial" w:hAnsi="Arial" w:cs="Arial"/>
          <w:sz w:val="24"/>
          <w:szCs w:val="24"/>
        </w:rPr>
        <w:t xml:space="preserve"> </w:t>
      </w:r>
      <w:r w:rsidRPr="009D7993">
        <w:rPr>
          <w:rFonts w:ascii="Arial" w:hAnsi="Arial" w:cs="Arial"/>
          <w:sz w:val="24"/>
          <w:szCs w:val="24"/>
        </w:rPr>
        <w:t xml:space="preserve">de </w:t>
      </w:r>
      <w:r w:rsidR="00974412" w:rsidRPr="009D7993">
        <w:rPr>
          <w:rFonts w:ascii="Arial" w:hAnsi="Arial" w:cs="Arial"/>
          <w:sz w:val="24"/>
          <w:szCs w:val="24"/>
        </w:rPr>
        <w:t xml:space="preserve">julio </w:t>
      </w:r>
      <w:r w:rsidRPr="009D7993">
        <w:rPr>
          <w:rFonts w:ascii="Arial" w:hAnsi="Arial" w:cs="Arial"/>
          <w:sz w:val="24"/>
          <w:szCs w:val="24"/>
        </w:rPr>
        <w:t xml:space="preserve">de dos mil </w:t>
      </w:r>
      <w:r w:rsidR="00695C44" w:rsidRPr="009D7993">
        <w:rPr>
          <w:rFonts w:ascii="Arial" w:hAnsi="Arial" w:cs="Arial"/>
          <w:sz w:val="24"/>
          <w:szCs w:val="24"/>
        </w:rPr>
        <w:t>veinti</w:t>
      </w:r>
      <w:r w:rsidR="00D71DD4" w:rsidRPr="009D7993">
        <w:rPr>
          <w:rFonts w:ascii="Arial" w:hAnsi="Arial" w:cs="Arial"/>
          <w:sz w:val="24"/>
          <w:szCs w:val="24"/>
        </w:rPr>
        <w:t>séis</w:t>
      </w:r>
      <w:r w:rsidRPr="009D7993">
        <w:rPr>
          <w:rFonts w:ascii="Arial" w:hAnsi="Arial" w:cs="Arial"/>
          <w:sz w:val="24"/>
          <w:szCs w:val="24"/>
        </w:rPr>
        <w:t>.</w:t>
      </w:r>
      <w:r w:rsidR="00FE4B7E" w:rsidRPr="009D7993">
        <w:rPr>
          <w:rStyle w:val="Refdenotaalpie"/>
          <w:rFonts w:ascii="Arial" w:hAnsi="Arial" w:cs="Arial"/>
          <w:sz w:val="24"/>
          <w:szCs w:val="24"/>
        </w:rPr>
        <w:footnoteReference w:id="1"/>
      </w:r>
    </w:p>
    <w:p w14:paraId="1C0C3108" w14:textId="77777777" w:rsidR="00A71AAC" w:rsidRPr="00A71AAC" w:rsidRDefault="00A71AAC" w:rsidP="00E8502B">
      <w:pPr>
        <w:spacing w:before="100" w:beforeAutospacing="1" w:after="100" w:afterAutospacing="1" w:line="360" w:lineRule="auto"/>
        <w:jc w:val="both"/>
        <w:rPr>
          <w:rFonts w:ascii="Arial" w:hAnsi="Arial" w:cs="Arial"/>
          <w:bCs/>
          <w:color w:val="000000" w:themeColor="text1"/>
          <w:sz w:val="24"/>
          <w:szCs w:val="24"/>
        </w:rPr>
      </w:pPr>
      <w:r w:rsidRPr="00A71AAC">
        <w:rPr>
          <w:rFonts w:ascii="Arial" w:hAnsi="Arial" w:cs="Arial"/>
          <w:bCs/>
          <w:color w:val="000000" w:themeColor="text1"/>
          <w:sz w:val="24"/>
          <w:szCs w:val="24"/>
        </w:rPr>
        <w:t xml:space="preserve">Sentencia que </w:t>
      </w:r>
      <w:r w:rsidRPr="00A71AAC">
        <w:rPr>
          <w:rFonts w:ascii="Arial" w:hAnsi="Arial" w:cs="Arial"/>
          <w:b/>
          <w:color w:val="000000" w:themeColor="text1"/>
          <w:sz w:val="24"/>
          <w:szCs w:val="24"/>
        </w:rPr>
        <w:t>desecha</w:t>
      </w:r>
      <w:r w:rsidRPr="00A71AAC">
        <w:rPr>
          <w:rFonts w:ascii="Arial" w:hAnsi="Arial" w:cs="Arial"/>
          <w:bCs/>
          <w:color w:val="000000" w:themeColor="text1"/>
          <w:sz w:val="24"/>
          <w:szCs w:val="24"/>
        </w:rPr>
        <w:t xml:space="preserve"> el medio de impugnación, al haber quedado sin materia derivado de un cambio de situación jurídica.</w:t>
      </w:r>
    </w:p>
    <w:p w14:paraId="1AC1C1C5" w14:textId="77777777" w:rsidR="009B6525" w:rsidRPr="000D6A7C" w:rsidRDefault="009B6525" w:rsidP="00E8502B">
      <w:pPr>
        <w:spacing w:before="100" w:beforeAutospacing="1" w:after="100" w:afterAutospacing="1" w:line="360" w:lineRule="auto"/>
        <w:jc w:val="both"/>
        <w:rPr>
          <w:rFonts w:ascii="Arial" w:hAnsi="Arial" w:cs="Arial"/>
          <w:b/>
          <w:sz w:val="24"/>
          <w:szCs w:val="24"/>
        </w:rPr>
      </w:pPr>
      <w:r w:rsidRPr="000D6A7C">
        <w:rPr>
          <w:rFonts w:ascii="Arial" w:hAnsi="Arial" w:cs="Arial"/>
          <w:b/>
          <w:sz w:val="24"/>
          <w:szCs w:val="24"/>
        </w:rPr>
        <w:t>1. Antecedentes</w:t>
      </w:r>
    </w:p>
    <w:p w14:paraId="16336F72" w14:textId="77777777" w:rsidR="00E8502B" w:rsidRPr="00E8502B" w:rsidRDefault="009B6525" w:rsidP="00E8502B">
      <w:pPr>
        <w:pStyle w:val="Sinespaciado"/>
        <w:spacing w:before="100" w:beforeAutospacing="1" w:after="100" w:afterAutospacing="1"/>
        <w:rPr>
          <w:rFonts w:eastAsia="Calibri"/>
          <w:sz w:val="24"/>
          <w:szCs w:val="24"/>
        </w:rPr>
      </w:pPr>
      <w:r w:rsidRPr="000D6A7C">
        <w:rPr>
          <w:b/>
          <w:sz w:val="24"/>
          <w:szCs w:val="24"/>
        </w:rPr>
        <w:t>1.1.</w:t>
      </w:r>
      <w:r w:rsidRPr="000D6A7C">
        <w:rPr>
          <w:b/>
          <w:bCs/>
          <w:sz w:val="24"/>
          <w:szCs w:val="24"/>
          <w:lang w:val="es-ES"/>
        </w:rPr>
        <w:t xml:space="preserve"> Solicitud de consulta. </w:t>
      </w:r>
      <w:r w:rsidRPr="000D6A7C">
        <w:rPr>
          <w:rFonts w:eastAsia="Calibri"/>
          <w:sz w:val="24"/>
          <w:szCs w:val="24"/>
        </w:rPr>
        <w:t>El veintiocho de abril,</w:t>
      </w:r>
      <w:r w:rsidRPr="000D6A7C">
        <w:rPr>
          <w:rStyle w:val="Refdenotaalpie"/>
          <w:rFonts w:eastAsia="Calibri"/>
          <w:sz w:val="24"/>
          <w:szCs w:val="24"/>
        </w:rPr>
        <w:footnoteReference w:id="2"/>
      </w:r>
      <w:r w:rsidRPr="000D6A7C">
        <w:rPr>
          <w:rFonts w:eastAsia="Calibri"/>
          <w:sz w:val="24"/>
          <w:szCs w:val="24"/>
        </w:rPr>
        <w:t xml:space="preserve"> </w:t>
      </w:r>
      <w:r w:rsidR="00AA1453">
        <w:rPr>
          <w:rFonts w:eastAsia="Calibri"/>
          <w:sz w:val="24"/>
          <w:szCs w:val="24"/>
        </w:rPr>
        <w:t xml:space="preserve">integrantes de </w:t>
      </w:r>
      <w:r w:rsidRPr="000D6A7C">
        <w:rPr>
          <w:rFonts w:eastAsia="Calibri"/>
          <w:sz w:val="24"/>
          <w:szCs w:val="24"/>
        </w:rPr>
        <w:t>la Comisión Comunitaria de Gestión del Proceso de Autogobierno y Administración del Presupuesto Directo</w:t>
      </w:r>
      <w:r w:rsidRPr="000D6A7C">
        <w:rPr>
          <w:rStyle w:val="Refdenotaalpie"/>
          <w:rFonts w:eastAsia="Calibri"/>
          <w:sz w:val="24"/>
          <w:szCs w:val="24"/>
        </w:rPr>
        <w:footnoteReference w:id="3"/>
      </w:r>
      <w:r w:rsidR="00AA1453">
        <w:rPr>
          <w:rFonts w:eastAsia="Calibri"/>
          <w:sz w:val="24"/>
          <w:szCs w:val="24"/>
        </w:rPr>
        <w:t xml:space="preserve"> de la comunidad de Pómaro, municipio de Aquila, Michoacán,</w:t>
      </w:r>
      <w:r w:rsidRPr="000D6A7C">
        <w:rPr>
          <w:rFonts w:eastAsia="Calibri"/>
          <w:sz w:val="24"/>
          <w:szCs w:val="24"/>
        </w:rPr>
        <w:t xml:space="preserve"> </w:t>
      </w:r>
      <w:r w:rsidR="00AA1453">
        <w:rPr>
          <w:rFonts w:eastAsia="Calibri"/>
          <w:sz w:val="24"/>
          <w:szCs w:val="24"/>
        </w:rPr>
        <w:t>solicitaron a</w:t>
      </w:r>
      <w:r w:rsidRPr="000D6A7C">
        <w:rPr>
          <w:rFonts w:eastAsia="Calibri"/>
          <w:sz w:val="24"/>
          <w:szCs w:val="24"/>
        </w:rPr>
        <w:t xml:space="preserve">l </w:t>
      </w:r>
      <w:r w:rsidR="00AA1453">
        <w:rPr>
          <w:rFonts w:eastAsia="Calibri"/>
          <w:sz w:val="24"/>
          <w:szCs w:val="24"/>
        </w:rPr>
        <w:t>Instituto Electoral de Michoacán</w:t>
      </w:r>
      <w:r w:rsidR="00AA1453">
        <w:rPr>
          <w:rStyle w:val="Refdenotaalpie"/>
          <w:rFonts w:eastAsia="Calibri"/>
          <w:sz w:val="24"/>
          <w:szCs w:val="24"/>
        </w:rPr>
        <w:footnoteReference w:id="4"/>
      </w:r>
      <w:r w:rsidRPr="000D6A7C">
        <w:rPr>
          <w:rFonts w:eastAsia="Calibri"/>
          <w:sz w:val="24"/>
          <w:szCs w:val="24"/>
        </w:rPr>
        <w:t xml:space="preserve"> </w:t>
      </w:r>
      <w:r w:rsidR="0069490B" w:rsidRPr="0069490B">
        <w:rPr>
          <w:rFonts w:eastAsia="Calibri"/>
          <w:sz w:val="24"/>
          <w:szCs w:val="24"/>
        </w:rPr>
        <w:t>el inicio del procedimiento de consulta previa, libre e informada para que la comunidad decidiera sobre el ejercicio del presupuesto directo y su derecho al autogobierno</w:t>
      </w:r>
      <w:r w:rsidRPr="000D6A7C">
        <w:rPr>
          <w:rFonts w:eastAsia="Calibri"/>
          <w:sz w:val="24"/>
          <w:szCs w:val="24"/>
        </w:rPr>
        <w:t>.</w:t>
      </w:r>
      <w:r w:rsidR="0069490B">
        <w:rPr>
          <w:rStyle w:val="Refdenotaalpie"/>
          <w:rFonts w:eastAsia="Calibri"/>
          <w:sz w:val="24"/>
          <w:szCs w:val="24"/>
        </w:rPr>
        <w:footnoteReference w:id="5"/>
      </w:r>
    </w:p>
    <w:p w14:paraId="3A0C93DD" w14:textId="292EB455" w:rsidR="00DF69AC" w:rsidRPr="00C16860" w:rsidRDefault="005E3D25">
      <w:pPr>
        <w:pStyle w:val="Sinespaciado1"/>
        <w:rPr>
          <w:rFonts w:eastAsia="Calibri"/>
          <w:kern w:val="0"/>
          <w:sz w:val="24"/>
          <w:szCs w:val="24"/>
          <w:lang w:eastAsia="en-US"/>
          <w14:ligatures w14:val="none"/>
        </w:rPr>
      </w:pPr>
      <w:r w:rsidRPr="00C16860">
        <w:rPr>
          <w:rFonts w:eastAsia="Calibri"/>
          <w:b/>
          <w:bCs/>
          <w:kern w:val="0"/>
          <w:sz w:val="24"/>
          <w:szCs w:val="24"/>
          <w:lang w:eastAsia="en-US"/>
          <w14:ligatures w14:val="none"/>
        </w:rPr>
        <w:t>1.2. Inicio del procedimiento de Consulta.</w:t>
      </w:r>
      <w:r w:rsidRPr="00C16860">
        <w:rPr>
          <w:rFonts w:eastAsia="Calibri"/>
          <w:kern w:val="0"/>
          <w:sz w:val="24"/>
          <w:szCs w:val="24"/>
          <w:lang w:eastAsia="en-US"/>
          <w14:ligatures w14:val="none"/>
        </w:rPr>
        <w:t xml:space="preserve"> El cinco de junio,</w:t>
      </w:r>
      <w:r w:rsidR="00C16860">
        <w:rPr>
          <w:rStyle w:val="Refdenotaalpie"/>
          <w:rFonts w:eastAsia="Calibri"/>
          <w:kern w:val="0"/>
          <w:sz w:val="24"/>
          <w:szCs w:val="24"/>
          <w:lang w:eastAsia="en-US"/>
          <w14:ligatures w14:val="none"/>
        </w:rPr>
        <w:footnoteReference w:id="6"/>
      </w:r>
      <w:r w:rsidRPr="00C16860">
        <w:rPr>
          <w:rFonts w:eastAsia="Calibri"/>
          <w:kern w:val="0"/>
          <w:sz w:val="24"/>
          <w:szCs w:val="24"/>
          <w:lang w:eastAsia="en-US"/>
          <w14:ligatures w14:val="none"/>
        </w:rPr>
        <w:t xml:space="preserve"> el IEM aprobó el acuerdo IEM-CG-27/2026, mediante el cual se dio inicio al procedimiento de Consulta, así como la convocatoria y el plan de trabajo para su desarrollo en la comunidad.</w:t>
      </w:r>
    </w:p>
    <w:p w14:paraId="1B1C7373" w14:textId="77777777" w:rsidR="009B6525" w:rsidRPr="00725474" w:rsidRDefault="009B6525" w:rsidP="00E8502B">
      <w:pPr>
        <w:spacing w:before="100" w:beforeAutospacing="1" w:after="100" w:afterAutospacing="1" w:line="360" w:lineRule="auto"/>
        <w:jc w:val="both"/>
        <w:rPr>
          <w:rFonts w:ascii="Arial" w:hAnsi="Arial" w:cs="Arial"/>
          <w:sz w:val="24"/>
          <w:szCs w:val="24"/>
          <w:highlight w:val="yellow"/>
        </w:rPr>
      </w:pPr>
      <w:r w:rsidRPr="00BC5868">
        <w:rPr>
          <w:rFonts w:ascii="Arial" w:hAnsi="Arial" w:cs="Arial"/>
          <w:b/>
          <w:bCs/>
          <w:sz w:val="24"/>
          <w:szCs w:val="24"/>
        </w:rPr>
        <w:lastRenderedPageBreak/>
        <w:t xml:space="preserve">1.3. Celebración de la Consulta. </w:t>
      </w:r>
      <w:r w:rsidRPr="00BC5868">
        <w:rPr>
          <w:rFonts w:ascii="Arial" w:hAnsi="Arial" w:cs="Arial"/>
          <w:sz w:val="24"/>
          <w:szCs w:val="24"/>
        </w:rPr>
        <w:t>El catorce de junio,</w:t>
      </w:r>
      <w:r w:rsidRPr="00BC5868">
        <w:rPr>
          <w:rStyle w:val="Refdenotaalpie"/>
          <w:rFonts w:ascii="Arial" w:hAnsi="Arial" w:cs="Arial"/>
          <w:sz w:val="24"/>
          <w:szCs w:val="24"/>
        </w:rPr>
        <w:footnoteReference w:id="7"/>
      </w:r>
      <w:r w:rsidRPr="00BC5868">
        <w:rPr>
          <w:rFonts w:ascii="Arial" w:hAnsi="Arial" w:cs="Arial"/>
          <w:sz w:val="24"/>
          <w:szCs w:val="24"/>
        </w:rPr>
        <w:t xml:space="preserve"> se celebró la Consulta, en la que l</w:t>
      </w:r>
      <w:r w:rsidR="005E5051">
        <w:rPr>
          <w:rFonts w:ascii="Arial" w:hAnsi="Arial" w:cs="Arial"/>
          <w:sz w:val="24"/>
          <w:szCs w:val="24"/>
        </w:rPr>
        <w:t>as personas</w:t>
      </w:r>
      <w:r w:rsidRPr="00BC5868">
        <w:rPr>
          <w:rFonts w:ascii="Arial" w:hAnsi="Arial" w:cs="Arial"/>
          <w:sz w:val="24"/>
          <w:szCs w:val="24"/>
        </w:rPr>
        <w:t xml:space="preserve"> integrantes de la comunidad manifestaron su voluntad de ejercer el derecho a la libre determinación mediante la administración directa de sus recursos públicos.</w:t>
      </w:r>
    </w:p>
    <w:p w14:paraId="2D85B68E" w14:textId="10BEF3A3" w:rsidR="009B6525" w:rsidRPr="00AA1CBA" w:rsidRDefault="009B6525" w:rsidP="00E8502B">
      <w:pPr>
        <w:spacing w:before="100" w:beforeAutospacing="1" w:after="100" w:afterAutospacing="1" w:line="360" w:lineRule="auto"/>
        <w:jc w:val="both"/>
        <w:rPr>
          <w:rFonts w:ascii="Arial" w:hAnsi="Arial" w:cs="Arial"/>
          <w:sz w:val="24"/>
          <w:szCs w:val="24"/>
        </w:rPr>
      </w:pPr>
      <w:r w:rsidRPr="00AA1CBA">
        <w:rPr>
          <w:rFonts w:ascii="Arial" w:hAnsi="Arial" w:cs="Arial"/>
          <w:b/>
          <w:bCs/>
          <w:sz w:val="24"/>
          <w:szCs w:val="24"/>
        </w:rPr>
        <w:t>1.4. Remoción de consejerías.</w:t>
      </w:r>
      <w:r w:rsidRPr="00846CC0">
        <w:rPr>
          <w:rStyle w:val="Refdenotaalpie"/>
          <w:rFonts w:ascii="Arial" w:hAnsi="Arial" w:cs="Arial"/>
          <w:sz w:val="24"/>
          <w:szCs w:val="24"/>
        </w:rPr>
        <w:footnoteReference w:id="8"/>
      </w:r>
      <w:r w:rsidRPr="00AA1CBA">
        <w:rPr>
          <w:rFonts w:ascii="Arial" w:hAnsi="Arial" w:cs="Arial"/>
          <w:b/>
          <w:bCs/>
          <w:sz w:val="24"/>
          <w:szCs w:val="24"/>
        </w:rPr>
        <w:t xml:space="preserve"> </w:t>
      </w:r>
      <w:r w:rsidRPr="00AA1CBA">
        <w:rPr>
          <w:rFonts w:ascii="Arial" w:hAnsi="Arial" w:cs="Arial"/>
          <w:sz w:val="24"/>
          <w:szCs w:val="24"/>
        </w:rPr>
        <w:t>El diecinueve de junio, el Instituto Nacional Electoral</w:t>
      </w:r>
      <w:r w:rsidRPr="00AA1CBA">
        <w:rPr>
          <w:rStyle w:val="Refdenotaalpie"/>
          <w:rFonts w:ascii="Arial" w:hAnsi="Arial" w:cs="Arial"/>
          <w:sz w:val="24"/>
          <w:szCs w:val="24"/>
        </w:rPr>
        <w:footnoteReference w:id="9"/>
      </w:r>
      <w:r w:rsidRPr="00AA1CBA">
        <w:rPr>
          <w:rFonts w:ascii="Arial" w:hAnsi="Arial" w:cs="Arial"/>
          <w:sz w:val="24"/>
          <w:szCs w:val="24"/>
        </w:rPr>
        <w:t xml:space="preserve"> emitió la resolución INE/CG336/2026, mediante la cual determinó la remoción de cuatro consejerías del </w:t>
      </w:r>
      <w:r w:rsidRPr="0097009F">
        <w:rPr>
          <w:rFonts w:ascii="Arial" w:hAnsi="Arial" w:cs="Arial"/>
          <w:sz w:val="24"/>
          <w:szCs w:val="24"/>
        </w:rPr>
        <w:t>IEM</w:t>
      </w:r>
      <w:r>
        <w:rPr>
          <w:rFonts w:ascii="Arial" w:hAnsi="Arial" w:cs="Arial"/>
          <w:sz w:val="24"/>
          <w:szCs w:val="24"/>
        </w:rPr>
        <w:t xml:space="preserve"> </w:t>
      </w:r>
      <w:r w:rsidRPr="00AA1CBA">
        <w:rPr>
          <w:rFonts w:ascii="Arial" w:hAnsi="Arial" w:cs="Arial"/>
          <w:sz w:val="24"/>
          <w:szCs w:val="24"/>
        </w:rPr>
        <w:t>y tomó conocimiento de la renuncia de una consejería más</w:t>
      </w:r>
      <w:r w:rsidR="0035733A">
        <w:rPr>
          <w:rFonts w:ascii="Arial" w:hAnsi="Arial" w:cs="Arial"/>
          <w:sz w:val="24"/>
          <w:szCs w:val="24"/>
        </w:rPr>
        <w:t>. Dicha</w:t>
      </w:r>
      <w:r w:rsidR="00D92F87">
        <w:rPr>
          <w:rFonts w:ascii="Arial" w:hAnsi="Arial" w:cs="Arial"/>
          <w:sz w:val="24"/>
          <w:szCs w:val="24"/>
        </w:rPr>
        <w:t xml:space="preserve"> </w:t>
      </w:r>
      <w:r w:rsidR="001C386A" w:rsidRPr="005C3279">
        <w:rPr>
          <w:rFonts w:ascii="Arial" w:hAnsi="Arial" w:cs="Arial"/>
          <w:sz w:val="24"/>
          <w:szCs w:val="24"/>
        </w:rPr>
        <w:t xml:space="preserve">determinación fue confirmada por </w:t>
      </w:r>
      <w:r w:rsidR="0035733A" w:rsidRPr="005C3279">
        <w:rPr>
          <w:rFonts w:ascii="Arial" w:hAnsi="Arial" w:cs="Arial"/>
          <w:sz w:val="24"/>
          <w:szCs w:val="24"/>
        </w:rPr>
        <w:t xml:space="preserve">la </w:t>
      </w:r>
      <w:r w:rsidR="001C386A" w:rsidRPr="005C3279">
        <w:rPr>
          <w:rFonts w:ascii="Arial" w:hAnsi="Arial" w:cs="Arial"/>
          <w:sz w:val="24"/>
          <w:szCs w:val="24"/>
        </w:rPr>
        <w:t>Sala Superior del Tribunal Electoral del Poder Judicial de la Federación</w:t>
      </w:r>
      <w:r w:rsidR="000F32D0" w:rsidRPr="005C3279">
        <w:rPr>
          <w:rFonts w:ascii="Arial" w:hAnsi="Arial" w:cs="Arial"/>
          <w:sz w:val="24"/>
          <w:szCs w:val="24"/>
        </w:rPr>
        <w:t>,</w:t>
      </w:r>
      <w:r w:rsidR="003D617C" w:rsidRPr="005C3279">
        <w:rPr>
          <w:rFonts w:ascii="Arial" w:hAnsi="Arial" w:cs="Arial"/>
          <w:sz w:val="24"/>
          <w:szCs w:val="24"/>
        </w:rPr>
        <w:t xml:space="preserve"> en los </w:t>
      </w:r>
      <w:r w:rsidR="00EB3266" w:rsidRPr="005C3279">
        <w:rPr>
          <w:rFonts w:ascii="Arial" w:hAnsi="Arial" w:cs="Arial"/>
          <w:sz w:val="24"/>
          <w:szCs w:val="24"/>
        </w:rPr>
        <w:t>expedientes SUP-RAP-162/2026 y acumulados.</w:t>
      </w:r>
      <w:r w:rsidR="00063B63" w:rsidRPr="005C3279">
        <w:rPr>
          <w:rStyle w:val="Refdenotaalpie"/>
          <w:rFonts w:ascii="Arial" w:hAnsi="Arial" w:cs="Arial"/>
          <w:sz w:val="24"/>
          <w:szCs w:val="24"/>
        </w:rPr>
        <w:footnoteReference w:id="10"/>
      </w:r>
    </w:p>
    <w:p w14:paraId="551E3CAC" w14:textId="3430B16C" w:rsidR="00DF69AC" w:rsidRPr="00C16860" w:rsidRDefault="009F6F0A">
      <w:pPr>
        <w:spacing w:line="360" w:lineRule="auto"/>
        <w:jc w:val="both"/>
        <w:rPr>
          <w:rFonts w:ascii="Arial" w:hAnsi="Arial" w:cs="Arial"/>
          <w:sz w:val="24"/>
          <w:szCs w:val="24"/>
        </w:rPr>
      </w:pPr>
      <w:r w:rsidRPr="00C16860">
        <w:rPr>
          <w:rFonts w:ascii="Arial" w:hAnsi="Arial" w:cs="Arial"/>
          <w:b/>
          <w:bCs/>
          <w:sz w:val="24"/>
          <w:szCs w:val="24"/>
        </w:rPr>
        <w:t>1.5. Solicitud de calificación y declaratoria de validez de la Consulta y respuesta.</w:t>
      </w:r>
      <w:r w:rsidRPr="00C16860">
        <w:rPr>
          <w:rFonts w:ascii="Arial" w:hAnsi="Arial" w:cs="Arial"/>
          <w:sz w:val="24"/>
          <w:szCs w:val="24"/>
        </w:rPr>
        <w:t xml:space="preserve"> El veinticuatro de junio,</w:t>
      </w:r>
      <w:r w:rsidR="00C16860">
        <w:rPr>
          <w:rStyle w:val="Refdenotaalpie"/>
          <w:rFonts w:ascii="Arial" w:hAnsi="Arial" w:cs="Arial"/>
          <w:sz w:val="24"/>
          <w:szCs w:val="24"/>
        </w:rPr>
        <w:footnoteReference w:id="11"/>
      </w:r>
      <w:r w:rsidRPr="00C16860">
        <w:rPr>
          <w:rFonts w:ascii="Arial" w:hAnsi="Arial" w:cs="Arial"/>
          <w:sz w:val="24"/>
          <w:szCs w:val="24"/>
        </w:rPr>
        <w:t xml:space="preserve"> dos integrantes de la </w:t>
      </w:r>
      <w:r w:rsidR="00E017B2" w:rsidRPr="005C3279">
        <w:rPr>
          <w:rFonts w:ascii="Arial" w:hAnsi="Arial" w:cs="Arial"/>
          <w:sz w:val="24"/>
          <w:szCs w:val="24"/>
        </w:rPr>
        <w:t>ahora parte actora</w:t>
      </w:r>
      <w:r w:rsidR="00E017B2">
        <w:rPr>
          <w:rFonts w:ascii="Arial" w:hAnsi="Arial" w:cs="Arial"/>
          <w:sz w:val="24"/>
          <w:szCs w:val="24"/>
        </w:rPr>
        <w:t xml:space="preserve"> </w:t>
      </w:r>
      <w:r w:rsidRPr="00C16860">
        <w:rPr>
          <w:rFonts w:ascii="Arial" w:hAnsi="Arial" w:cs="Arial"/>
          <w:sz w:val="24"/>
          <w:szCs w:val="24"/>
        </w:rPr>
        <w:t xml:space="preserve">solicitaron a las dos consejerías en funciones que sesionaran de manera extraordinaria y urgente para aprobar el acuerdo de calificación y declaratoria de validez de la Consulta. </w:t>
      </w:r>
    </w:p>
    <w:p w14:paraId="43F74A79" w14:textId="77777777" w:rsidR="00671895" w:rsidRPr="00F47A1A" w:rsidRDefault="009B6525" w:rsidP="00671895">
      <w:pPr>
        <w:spacing w:before="100" w:beforeAutospacing="1" w:after="100" w:afterAutospacing="1" w:line="360" w:lineRule="auto"/>
        <w:jc w:val="both"/>
        <w:rPr>
          <w:rFonts w:ascii="Arial" w:hAnsi="Arial" w:cs="Arial"/>
          <w:sz w:val="24"/>
          <w:szCs w:val="24"/>
        </w:rPr>
      </w:pPr>
      <w:r w:rsidRPr="00F47A1A">
        <w:rPr>
          <w:rFonts w:ascii="Arial" w:hAnsi="Arial" w:cs="Arial"/>
          <w:sz w:val="24"/>
          <w:szCs w:val="24"/>
        </w:rPr>
        <w:t>En respuesta, el treinta de junio,</w:t>
      </w:r>
      <w:r w:rsidRPr="00F47A1A">
        <w:rPr>
          <w:rStyle w:val="Refdenotaalpie"/>
          <w:rFonts w:ascii="Arial" w:hAnsi="Arial" w:cs="Arial"/>
          <w:sz w:val="24"/>
          <w:szCs w:val="24"/>
        </w:rPr>
        <w:footnoteReference w:id="12"/>
      </w:r>
      <w:r w:rsidRPr="00F47A1A">
        <w:rPr>
          <w:rFonts w:ascii="Arial" w:hAnsi="Arial" w:cs="Arial"/>
          <w:sz w:val="24"/>
          <w:szCs w:val="24"/>
        </w:rPr>
        <w:t xml:space="preserve"> mediante oficio IEM-PP-002/2026, la Consejera Presidenta </w:t>
      </w:r>
      <w:r w:rsidR="00D717C7">
        <w:rPr>
          <w:rFonts w:ascii="Arial" w:hAnsi="Arial" w:cs="Arial"/>
          <w:sz w:val="24"/>
          <w:szCs w:val="24"/>
        </w:rPr>
        <w:t>Provisional</w:t>
      </w:r>
      <w:r w:rsidR="0069490B">
        <w:rPr>
          <w:rStyle w:val="Refdenotaalpie"/>
          <w:rFonts w:ascii="Arial" w:hAnsi="Arial" w:cs="Arial"/>
          <w:sz w:val="24"/>
          <w:szCs w:val="24"/>
        </w:rPr>
        <w:footnoteReference w:id="13"/>
      </w:r>
      <w:r w:rsidR="00D717C7">
        <w:rPr>
          <w:rFonts w:ascii="Arial" w:hAnsi="Arial" w:cs="Arial"/>
          <w:sz w:val="24"/>
          <w:szCs w:val="24"/>
        </w:rPr>
        <w:t xml:space="preserve"> </w:t>
      </w:r>
      <w:r w:rsidRPr="00F47A1A">
        <w:rPr>
          <w:rFonts w:ascii="Arial" w:hAnsi="Arial" w:cs="Arial"/>
          <w:sz w:val="24"/>
          <w:szCs w:val="24"/>
        </w:rPr>
        <w:t xml:space="preserve">informó </w:t>
      </w:r>
      <w:r w:rsidR="00671895" w:rsidRPr="00671895">
        <w:rPr>
          <w:rFonts w:ascii="Arial" w:hAnsi="Arial" w:cs="Arial"/>
          <w:sz w:val="24"/>
          <w:szCs w:val="24"/>
        </w:rPr>
        <w:t xml:space="preserve">que el </w:t>
      </w:r>
      <w:r w:rsidR="009B04B7">
        <w:rPr>
          <w:rFonts w:ascii="Arial" w:hAnsi="Arial" w:cs="Arial"/>
          <w:sz w:val="24"/>
          <w:szCs w:val="24"/>
        </w:rPr>
        <w:t xml:space="preserve">IEM </w:t>
      </w:r>
      <w:r w:rsidR="00167C31">
        <w:rPr>
          <w:rFonts w:ascii="Arial" w:hAnsi="Arial" w:cs="Arial"/>
          <w:sz w:val="24"/>
          <w:szCs w:val="24"/>
        </w:rPr>
        <w:t>estaba incompleto</w:t>
      </w:r>
      <w:r w:rsidR="00934AA7">
        <w:rPr>
          <w:rFonts w:ascii="Arial" w:hAnsi="Arial" w:cs="Arial"/>
          <w:sz w:val="24"/>
          <w:szCs w:val="24"/>
        </w:rPr>
        <w:t xml:space="preserve"> con motivo de la remoción de</w:t>
      </w:r>
      <w:r w:rsidR="00DF4492">
        <w:rPr>
          <w:rFonts w:ascii="Arial" w:hAnsi="Arial" w:cs="Arial"/>
          <w:sz w:val="24"/>
          <w:szCs w:val="24"/>
        </w:rPr>
        <w:t xml:space="preserve"> las demás consejerías</w:t>
      </w:r>
      <w:r w:rsidR="00D22BCF">
        <w:rPr>
          <w:rFonts w:ascii="Arial" w:hAnsi="Arial" w:cs="Arial"/>
          <w:sz w:val="24"/>
          <w:szCs w:val="24"/>
        </w:rPr>
        <w:t xml:space="preserve">; </w:t>
      </w:r>
      <w:r w:rsidR="001A7F77">
        <w:rPr>
          <w:rFonts w:ascii="Arial" w:hAnsi="Arial" w:cs="Arial"/>
          <w:sz w:val="24"/>
          <w:szCs w:val="24"/>
        </w:rPr>
        <w:t xml:space="preserve">por lo que </w:t>
      </w:r>
      <w:r w:rsidR="00671895" w:rsidRPr="00671895">
        <w:rPr>
          <w:rFonts w:ascii="Arial" w:hAnsi="Arial" w:cs="Arial"/>
          <w:sz w:val="24"/>
          <w:szCs w:val="24"/>
        </w:rPr>
        <w:t xml:space="preserve">se </w:t>
      </w:r>
      <w:r w:rsidR="00671895" w:rsidRPr="00671895">
        <w:rPr>
          <w:rFonts w:ascii="Arial" w:hAnsi="Arial" w:cs="Arial"/>
          <w:sz w:val="24"/>
          <w:szCs w:val="24"/>
        </w:rPr>
        <w:lastRenderedPageBreak/>
        <w:t xml:space="preserve">encontraba jurídicamente imposibilitado para sesionar y </w:t>
      </w:r>
      <w:r w:rsidR="001A7F77">
        <w:rPr>
          <w:rFonts w:ascii="Arial" w:hAnsi="Arial" w:cs="Arial"/>
          <w:sz w:val="24"/>
          <w:szCs w:val="24"/>
        </w:rPr>
        <w:t xml:space="preserve">pronunciarse </w:t>
      </w:r>
      <w:r w:rsidR="00E22D23">
        <w:rPr>
          <w:rFonts w:ascii="Arial" w:hAnsi="Arial" w:cs="Arial"/>
          <w:sz w:val="24"/>
          <w:szCs w:val="24"/>
        </w:rPr>
        <w:t xml:space="preserve">respecto de la </w:t>
      </w:r>
      <w:r w:rsidR="001B5269">
        <w:rPr>
          <w:rFonts w:ascii="Arial" w:hAnsi="Arial" w:cs="Arial"/>
          <w:sz w:val="24"/>
          <w:szCs w:val="24"/>
        </w:rPr>
        <w:t>determinación solicitada.</w:t>
      </w:r>
    </w:p>
    <w:p w14:paraId="1AE442E6" w14:textId="7D19312D" w:rsidR="00DF69AC" w:rsidRPr="00C16860" w:rsidRDefault="00D20D06">
      <w:pPr>
        <w:spacing w:line="360" w:lineRule="auto"/>
        <w:jc w:val="both"/>
        <w:rPr>
          <w:rFonts w:ascii="Arial" w:hAnsi="Arial" w:cs="Arial"/>
          <w:sz w:val="24"/>
          <w:szCs w:val="24"/>
        </w:rPr>
      </w:pPr>
      <w:r w:rsidRPr="00C16860">
        <w:rPr>
          <w:rFonts w:ascii="Arial" w:hAnsi="Arial" w:cs="Arial"/>
          <w:b/>
          <w:bCs/>
          <w:sz w:val="24"/>
          <w:szCs w:val="24"/>
        </w:rPr>
        <w:t xml:space="preserve">1.6. </w:t>
      </w:r>
      <w:r w:rsidR="00F03FEA" w:rsidRPr="00C16860">
        <w:rPr>
          <w:rFonts w:ascii="Arial" w:hAnsi="Arial" w:cs="Arial"/>
          <w:b/>
          <w:bCs/>
          <w:sz w:val="24"/>
          <w:szCs w:val="24"/>
        </w:rPr>
        <w:t>Juicio para la protección de los derechos político electorales del ciudadano</w:t>
      </w:r>
      <w:r w:rsidRPr="00CF5F53">
        <w:rPr>
          <w:rFonts w:ascii="Arial" w:hAnsi="Arial" w:cs="Arial"/>
          <w:sz w:val="24"/>
          <w:szCs w:val="24"/>
        </w:rPr>
        <w:t>.</w:t>
      </w:r>
      <w:r w:rsidR="00F03FEA" w:rsidRPr="00CF5F53">
        <w:rPr>
          <w:rStyle w:val="Refdenotaalpie"/>
          <w:rFonts w:ascii="Arial" w:hAnsi="Arial" w:cs="Arial"/>
          <w:sz w:val="24"/>
          <w:szCs w:val="24"/>
        </w:rPr>
        <w:footnoteReference w:id="14"/>
      </w:r>
      <w:r w:rsidRPr="00CF5F53">
        <w:rPr>
          <w:rStyle w:val="Refdenotaalpie"/>
        </w:rPr>
        <w:t xml:space="preserve"> </w:t>
      </w:r>
      <w:r w:rsidRPr="00C16860">
        <w:rPr>
          <w:rFonts w:ascii="Arial" w:hAnsi="Arial" w:cs="Arial"/>
          <w:sz w:val="24"/>
          <w:szCs w:val="24"/>
        </w:rPr>
        <w:t>El seis de julio,</w:t>
      </w:r>
      <w:r w:rsidR="00C16860">
        <w:rPr>
          <w:rStyle w:val="Refdenotaalpie"/>
          <w:rFonts w:ascii="Arial" w:hAnsi="Arial" w:cs="Arial"/>
          <w:sz w:val="24"/>
          <w:szCs w:val="24"/>
        </w:rPr>
        <w:footnoteReference w:id="15"/>
      </w:r>
      <w:r w:rsidRPr="00C16860">
        <w:rPr>
          <w:rFonts w:ascii="Arial" w:hAnsi="Arial" w:cs="Arial"/>
          <w:sz w:val="24"/>
          <w:szCs w:val="24"/>
        </w:rPr>
        <w:t xml:space="preserve"> la parte actora promovió juicio de la ciudadanía ante este Tribunal, en contra de la presunta falta atribuida al IEM de emitir la calificación y declaratoria de validez de la Consulta; así como de la respuesta emitida por su Consejera Presidenta, mediante oficio IEM-PP-002/2026.</w:t>
      </w:r>
    </w:p>
    <w:p w14:paraId="31F87E1D" w14:textId="77777777" w:rsidR="009B6525" w:rsidRPr="00BE1E6D" w:rsidRDefault="009B6525" w:rsidP="009B6525">
      <w:pPr>
        <w:spacing w:before="100" w:beforeAutospacing="1" w:after="100" w:afterAutospacing="1" w:line="360" w:lineRule="auto"/>
        <w:jc w:val="both"/>
        <w:rPr>
          <w:rFonts w:ascii="Arial" w:hAnsi="Arial" w:cs="Arial"/>
          <w:sz w:val="24"/>
          <w:szCs w:val="24"/>
        </w:rPr>
      </w:pPr>
      <w:r w:rsidRPr="00BE1E6D">
        <w:rPr>
          <w:rFonts w:ascii="Arial" w:hAnsi="Arial" w:cs="Arial"/>
          <w:b/>
          <w:sz w:val="24"/>
          <w:szCs w:val="24"/>
        </w:rPr>
        <w:t>1.7. Registro y turno.</w:t>
      </w:r>
      <w:r w:rsidRPr="00BE1E6D">
        <w:rPr>
          <w:rFonts w:ascii="Arial" w:hAnsi="Arial" w:cs="Arial"/>
          <w:sz w:val="24"/>
          <w:szCs w:val="24"/>
        </w:rPr>
        <w:t xml:space="preserve"> </w:t>
      </w:r>
      <w:r w:rsidR="00924019">
        <w:rPr>
          <w:rFonts w:ascii="Arial" w:hAnsi="Arial" w:cs="Arial"/>
          <w:sz w:val="24"/>
          <w:szCs w:val="24"/>
        </w:rPr>
        <w:t>Es</w:t>
      </w:r>
      <w:r w:rsidR="00C32EB0">
        <w:rPr>
          <w:rFonts w:ascii="Arial" w:hAnsi="Arial" w:cs="Arial"/>
          <w:sz w:val="24"/>
          <w:szCs w:val="24"/>
        </w:rPr>
        <w:t>e</w:t>
      </w:r>
      <w:r w:rsidR="00924019">
        <w:rPr>
          <w:rFonts w:ascii="Arial" w:hAnsi="Arial" w:cs="Arial"/>
          <w:sz w:val="24"/>
          <w:szCs w:val="24"/>
        </w:rPr>
        <w:t xml:space="preserve"> </w:t>
      </w:r>
      <w:r w:rsidRPr="00BE1E6D">
        <w:rPr>
          <w:rFonts w:ascii="Arial" w:hAnsi="Arial" w:cs="Arial"/>
          <w:sz w:val="24"/>
          <w:szCs w:val="24"/>
        </w:rPr>
        <w:t>mismo día,</w:t>
      </w:r>
      <w:r>
        <w:rPr>
          <w:rStyle w:val="Refdenotaalpie"/>
          <w:rFonts w:ascii="Arial" w:hAnsi="Arial" w:cs="Arial"/>
          <w:sz w:val="24"/>
          <w:szCs w:val="24"/>
        </w:rPr>
        <w:footnoteReference w:id="16"/>
      </w:r>
      <w:r w:rsidRPr="00BE1E6D">
        <w:rPr>
          <w:rFonts w:ascii="Arial" w:hAnsi="Arial" w:cs="Arial"/>
          <w:sz w:val="24"/>
          <w:szCs w:val="24"/>
        </w:rPr>
        <w:t xml:space="preserve"> la Magistrada Presidenta de este Tribunal ordenó integrar y registrar el expediente con la clave </w:t>
      </w:r>
      <w:r w:rsidRPr="00BE1E6D">
        <w:rPr>
          <w:rFonts w:ascii="Arial" w:hAnsi="Arial" w:cs="Arial"/>
          <w:b/>
          <w:bCs/>
          <w:sz w:val="24"/>
          <w:szCs w:val="24"/>
        </w:rPr>
        <w:t>TEEM-JDC-068/2026</w:t>
      </w:r>
      <w:r w:rsidRPr="00BE1E6D">
        <w:rPr>
          <w:rFonts w:ascii="Arial" w:hAnsi="Arial" w:cs="Arial"/>
          <w:sz w:val="24"/>
          <w:szCs w:val="24"/>
        </w:rPr>
        <w:t xml:space="preserve">, así como turnarlo a la </w:t>
      </w:r>
      <w:r w:rsidR="00924019">
        <w:rPr>
          <w:rFonts w:ascii="Arial" w:hAnsi="Arial" w:cs="Arial"/>
          <w:sz w:val="24"/>
          <w:szCs w:val="24"/>
        </w:rPr>
        <w:t>p</w:t>
      </w:r>
      <w:r w:rsidRPr="00BE1E6D">
        <w:rPr>
          <w:rFonts w:ascii="Arial" w:hAnsi="Arial" w:cs="Arial"/>
          <w:sz w:val="24"/>
          <w:szCs w:val="24"/>
        </w:rPr>
        <w:t>onencia a su cargo para su sustanciación.</w:t>
      </w:r>
    </w:p>
    <w:p w14:paraId="250AE0B3" w14:textId="77777777" w:rsidR="009B6525" w:rsidRPr="001B782B" w:rsidRDefault="009B6525" w:rsidP="009B6525">
      <w:pPr>
        <w:spacing w:before="100" w:beforeAutospacing="1" w:after="100" w:afterAutospacing="1" w:line="360" w:lineRule="auto"/>
        <w:jc w:val="both"/>
        <w:rPr>
          <w:rFonts w:ascii="Arial" w:hAnsi="Arial" w:cs="Arial"/>
          <w:sz w:val="24"/>
          <w:szCs w:val="24"/>
        </w:rPr>
      </w:pPr>
      <w:r w:rsidRPr="001B782B">
        <w:rPr>
          <w:rFonts w:ascii="Arial" w:hAnsi="Arial" w:cs="Arial"/>
          <w:b/>
          <w:sz w:val="24"/>
          <w:szCs w:val="24"/>
        </w:rPr>
        <w:t>1.8.</w:t>
      </w:r>
      <w:r w:rsidRPr="001B782B">
        <w:rPr>
          <w:rFonts w:ascii="Arial" w:hAnsi="Arial" w:cs="Arial"/>
          <w:sz w:val="24"/>
          <w:szCs w:val="24"/>
        </w:rPr>
        <w:t xml:space="preserve"> </w:t>
      </w:r>
      <w:r w:rsidRPr="001B782B">
        <w:rPr>
          <w:rFonts w:ascii="Arial" w:hAnsi="Arial" w:cs="Arial"/>
          <w:b/>
          <w:sz w:val="24"/>
          <w:szCs w:val="24"/>
        </w:rPr>
        <w:t>Radicación y requerimiento de trámite de ley.</w:t>
      </w:r>
      <w:r w:rsidRPr="001B782B">
        <w:rPr>
          <w:rFonts w:ascii="Arial" w:hAnsi="Arial" w:cs="Arial"/>
          <w:sz w:val="24"/>
          <w:szCs w:val="24"/>
        </w:rPr>
        <w:t xml:space="preserve"> El siete siguiente,</w:t>
      </w:r>
      <w:r>
        <w:rPr>
          <w:rStyle w:val="Refdenotaalpie"/>
          <w:rFonts w:ascii="Arial" w:hAnsi="Arial" w:cs="Arial"/>
          <w:sz w:val="24"/>
          <w:szCs w:val="24"/>
        </w:rPr>
        <w:footnoteReference w:id="17"/>
      </w:r>
      <w:r w:rsidRPr="001B782B">
        <w:rPr>
          <w:rFonts w:ascii="Arial" w:hAnsi="Arial" w:cs="Arial"/>
          <w:sz w:val="24"/>
          <w:szCs w:val="24"/>
        </w:rPr>
        <w:t xml:space="preserve"> se radicó el juicio de la ciudadanía y se requirió a las autoridades señaladas como responsables el trámite de ley correspondiente.</w:t>
      </w:r>
    </w:p>
    <w:p w14:paraId="2D5B00EB" w14:textId="77777777" w:rsidR="001401D5" w:rsidRDefault="009B6525" w:rsidP="009B6525">
      <w:pPr>
        <w:spacing w:before="100" w:beforeAutospacing="1" w:after="100" w:afterAutospacing="1" w:line="360" w:lineRule="auto"/>
        <w:jc w:val="both"/>
        <w:rPr>
          <w:rFonts w:ascii="Arial" w:hAnsi="Arial" w:cs="Arial"/>
          <w:sz w:val="24"/>
          <w:szCs w:val="24"/>
        </w:rPr>
      </w:pPr>
      <w:r w:rsidRPr="001B782B">
        <w:rPr>
          <w:rFonts w:ascii="Arial" w:hAnsi="Arial" w:cs="Arial"/>
          <w:b/>
          <w:bCs/>
          <w:sz w:val="24"/>
          <w:szCs w:val="24"/>
        </w:rPr>
        <w:t xml:space="preserve">1.9. Recepción de los informes circunstanciados. </w:t>
      </w:r>
      <w:r w:rsidRPr="001B782B">
        <w:rPr>
          <w:rFonts w:ascii="Arial" w:hAnsi="Arial" w:cs="Arial"/>
          <w:sz w:val="24"/>
          <w:szCs w:val="24"/>
        </w:rPr>
        <w:t>Por acuerdos de diez de julio,</w:t>
      </w:r>
      <w:r>
        <w:rPr>
          <w:rStyle w:val="Refdenotaalpie"/>
          <w:rFonts w:ascii="Arial" w:hAnsi="Arial" w:cs="Arial"/>
          <w:sz w:val="24"/>
          <w:szCs w:val="24"/>
        </w:rPr>
        <w:footnoteReference w:id="18"/>
      </w:r>
      <w:r w:rsidRPr="001B782B">
        <w:rPr>
          <w:rFonts w:ascii="Arial" w:hAnsi="Arial" w:cs="Arial"/>
          <w:sz w:val="24"/>
          <w:szCs w:val="24"/>
        </w:rPr>
        <w:t xml:space="preserve"> se tuvieron por recibidos los informes circunstanciados emitidos por las autoridades responsables</w:t>
      </w:r>
      <w:r w:rsidR="000D6BCD">
        <w:rPr>
          <w:rFonts w:ascii="Arial" w:hAnsi="Arial" w:cs="Arial"/>
          <w:sz w:val="24"/>
          <w:szCs w:val="24"/>
        </w:rPr>
        <w:t>.</w:t>
      </w:r>
    </w:p>
    <w:p w14:paraId="173EF6F3" w14:textId="77777777" w:rsidR="009A0139" w:rsidRDefault="0087602C" w:rsidP="009B6525">
      <w:pPr>
        <w:spacing w:before="100" w:beforeAutospacing="1" w:after="100" w:afterAutospacing="1" w:line="360" w:lineRule="auto"/>
        <w:jc w:val="both"/>
        <w:rPr>
          <w:rFonts w:ascii="Arial" w:hAnsi="Arial" w:cs="Arial"/>
          <w:sz w:val="24"/>
          <w:szCs w:val="24"/>
        </w:rPr>
      </w:pPr>
      <w:r w:rsidRPr="003B0061">
        <w:rPr>
          <w:rFonts w:ascii="Arial" w:hAnsi="Arial" w:cs="Arial"/>
          <w:b/>
          <w:bCs/>
          <w:sz w:val="24"/>
          <w:szCs w:val="24"/>
        </w:rPr>
        <w:t xml:space="preserve">1.10. </w:t>
      </w:r>
      <w:r w:rsidR="009A0139" w:rsidRPr="003B0061">
        <w:rPr>
          <w:rFonts w:ascii="Arial" w:hAnsi="Arial" w:cs="Arial"/>
          <w:b/>
          <w:bCs/>
          <w:sz w:val="24"/>
          <w:szCs w:val="24"/>
        </w:rPr>
        <w:t>Recepción de constancias de</w:t>
      </w:r>
      <w:r w:rsidR="004C79F5">
        <w:rPr>
          <w:rFonts w:ascii="Arial" w:hAnsi="Arial" w:cs="Arial"/>
          <w:b/>
          <w:bCs/>
          <w:sz w:val="24"/>
          <w:szCs w:val="24"/>
        </w:rPr>
        <w:t>l</w:t>
      </w:r>
      <w:r w:rsidR="009A0139" w:rsidRPr="003B0061">
        <w:rPr>
          <w:rFonts w:ascii="Arial" w:hAnsi="Arial" w:cs="Arial"/>
          <w:b/>
          <w:bCs/>
          <w:sz w:val="24"/>
          <w:szCs w:val="24"/>
        </w:rPr>
        <w:t xml:space="preserve"> trámite de ley.</w:t>
      </w:r>
      <w:r w:rsidR="009A0139">
        <w:rPr>
          <w:rFonts w:ascii="Arial" w:hAnsi="Arial" w:cs="Arial"/>
          <w:sz w:val="24"/>
          <w:szCs w:val="24"/>
        </w:rPr>
        <w:t xml:space="preserve"> E</w:t>
      </w:r>
      <w:r w:rsidR="003B0061">
        <w:rPr>
          <w:rFonts w:ascii="Arial" w:hAnsi="Arial" w:cs="Arial"/>
          <w:sz w:val="24"/>
          <w:szCs w:val="24"/>
        </w:rPr>
        <w:t>l catorce de julio,</w:t>
      </w:r>
      <w:r w:rsidR="005E065B">
        <w:rPr>
          <w:rStyle w:val="Refdenotaalpie"/>
          <w:rFonts w:ascii="Arial" w:hAnsi="Arial" w:cs="Arial"/>
          <w:sz w:val="24"/>
          <w:szCs w:val="24"/>
        </w:rPr>
        <w:footnoteReference w:id="19"/>
      </w:r>
      <w:r w:rsidR="003B0061">
        <w:rPr>
          <w:rFonts w:ascii="Arial" w:hAnsi="Arial" w:cs="Arial"/>
          <w:sz w:val="24"/>
          <w:szCs w:val="24"/>
        </w:rPr>
        <w:t xml:space="preserve"> se tuvo a las autoridades responsables remitiendo </w:t>
      </w:r>
      <w:r w:rsidR="00304BC7">
        <w:rPr>
          <w:rFonts w:ascii="Arial" w:hAnsi="Arial" w:cs="Arial"/>
          <w:sz w:val="24"/>
          <w:szCs w:val="24"/>
        </w:rPr>
        <w:t xml:space="preserve">las </w:t>
      </w:r>
      <w:r w:rsidR="003B0061">
        <w:rPr>
          <w:rFonts w:ascii="Arial" w:hAnsi="Arial" w:cs="Arial"/>
          <w:sz w:val="24"/>
          <w:szCs w:val="24"/>
        </w:rPr>
        <w:t>constancias relativas al trámite de ley</w:t>
      </w:r>
      <w:r w:rsidR="00304BC7">
        <w:rPr>
          <w:rFonts w:ascii="Arial" w:hAnsi="Arial" w:cs="Arial"/>
          <w:sz w:val="24"/>
          <w:szCs w:val="24"/>
        </w:rPr>
        <w:t xml:space="preserve"> y,</w:t>
      </w:r>
      <w:r w:rsidR="003B0061">
        <w:rPr>
          <w:rFonts w:ascii="Arial" w:hAnsi="Arial" w:cs="Arial"/>
          <w:sz w:val="24"/>
          <w:szCs w:val="24"/>
        </w:rPr>
        <w:t xml:space="preserve"> </w:t>
      </w:r>
      <w:r w:rsidR="005E065B">
        <w:rPr>
          <w:rFonts w:ascii="Arial" w:hAnsi="Arial" w:cs="Arial"/>
          <w:sz w:val="24"/>
          <w:szCs w:val="24"/>
        </w:rPr>
        <w:t>en consecuencia</w:t>
      </w:r>
      <w:r w:rsidR="00BA56B0">
        <w:rPr>
          <w:rFonts w:ascii="Arial" w:hAnsi="Arial" w:cs="Arial"/>
          <w:sz w:val="24"/>
          <w:szCs w:val="24"/>
        </w:rPr>
        <w:t>,</w:t>
      </w:r>
      <w:r w:rsidR="005E065B">
        <w:rPr>
          <w:rFonts w:ascii="Arial" w:hAnsi="Arial" w:cs="Arial"/>
          <w:sz w:val="24"/>
          <w:szCs w:val="24"/>
        </w:rPr>
        <w:t xml:space="preserve"> </w:t>
      </w:r>
      <w:r w:rsidR="0068511F">
        <w:rPr>
          <w:rFonts w:ascii="Arial" w:hAnsi="Arial" w:cs="Arial"/>
          <w:sz w:val="24"/>
          <w:szCs w:val="24"/>
        </w:rPr>
        <w:t xml:space="preserve">se les tuvo </w:t>
      </w:r>
      <w:r w:rsidR="005E065B">
        <w:rPr>
          <w:rFonts w:ascii="Arial" w:hAnsi="Arial" w:cs="Arial"/>
          <w:sz w:val="24"/>
          <w:szCs w:val="24"/>
        </w:rPr>
        <w:t xml:space="preserve">cumpliendo con este. </w:t>
      </w:r>
    </w:p>
    <w:p w14:paraId="6594939E" w14:textId="77777777" w:rsidR="009B6525" w:rsidRPr="00CB0549" w:rsidRDefault="009B6525" w:rsidP="009B6525">
      <w:pPr>
        <w:spacing w:before="100" w:beforeAutospacing="1" w:after="100" w:afterAutospacing="1" w:line="360" w:lineRule="auto"/>
        <w:jc w:val="both"/>
        <w:rPr>
          <w:rFonts w:ascii="Arial" w:hAnsi="Arial" w:cs="Arial"/>
          <w:b/>
          <w:bCs/>
          <w:sz w:val="24"/>
          <w:szCs w:val="24"/>
          <w:lang w:val="es-ES_tradnl"/>
        </w:rPr>
      </w:pPr>
      <w:r w:rsidRPr="00CB0549">
        <w:rPr>
          <w:rFonts w:ascii="Arial" w:hAnsi="Arial" w:cs="Arial"/>
          <w:b/>
          <w:bCs/>
          <w:sz w:val="24"/>
          <w:szCs w:val="24"/>
          <w:lang w:val="es-ES_tradnl"/>
        </w:rPr>
        <w:t>2. Competencia</w:t>
      </w:r>
    </w:p>
    <w:p w14:paraId="195443A6" w14:textId="77777777" w:rsidR="00FF5D82" w:rsidRPr="00C16860" w:rsidRDefault="00DF69AC">
      <w:pPr>
        <w:shd w:val="clear" w:color="auto" w:fill="FFFFFF"/>
        <w:spacing w:line="360" w:lineRule="auto"/>
        <w:jc w:val="both"/>
        <w:rPr>
          <w:rFonts w:ascii="Arial" w:hAnsi="Arial" w:cs="Arial"/>
          <w:sz w:val="24"/>
          <w:szCs w:val="24"/>
        </w:rPr>
      </w:pPr>
      <w:r w:rsidRPr="00CB0549">
        <w:rPr>
          <w:rFonts w:ascii="Arial" w:hAnsi="Arial" w:cs="Arial"/>
          <w:sz w:val="24"/>
          <w:szCs w:val="24"/>
        </w:rPr>
        <w:lastRenderedPageBreak/>
        <w:t>El Pleno de este Tribunal es</w:t>
      </w:r>
      <w:r w:rsidRPr="00CB0549">
        <w:rPr>
          <w:rFonts w:ascii="Arial" w:hAnsi="Arial" w:cs="Arial"/>
          <w:spacing w:val="1"/>
          <w:sz w:val="24"/>
          <w:szCs w:val="24"/>
        </w:rPr>
        <w:t xml:space="preserve"> </w:t>
      </w:r>
      <w:r w:rsidRPr="00CB0549">
        <w:rPr>
          <w:rFonts w:ascii="Arial" w:hAnsi="Arial" w:cs="Arial"/>
          <w:sz w:val="24"/>
          <w:szCs w:val="24"/>
        </w:rPr>
        <w:t xml:space="preserve">competente para conocer y resolver el presente juicio de la ciudadanía, </w:t>
      </w:r>
      <w:r>
        <w:rPr>
          <w:rFonts w:ascii="Arial" w:hAnsi="Arial" w:cs="Arial"/>
          <w:sz w:val="24"/>
          <w:szCs w:val="24"/>
        </w:rPr>
        <w:t xml:space="preserve">al ser </w:t>
      </w:r>
      <w:r w:rsidRPr="00CB0549">
        <w:rPr>
          <w:rFonts w:ascii="Arial" w:hAnsi="Arial" w:cs="Arial"/>
          <w:sz w:val="24"/>
          <w:szCs w:val="24"/>
        </w:rPr>
        <w:t>promovido por la Comisión Comunitaria e</w:t>
      </w:r>
      <w:r>
        <w:rPr>
          <w:rFonts w:ascii="Arial" w:hAnsi="Arial" w:cs="Arial"/>
          <w:sz w:val="24"/>
          <w:szCs w:val="24"/>
        </w:rPr>
        <w:t>n cuanto</w:t>
      </w:r>
      <w:r w:rsidRPr="00CB0549">
        <w:rPr>
          <w:rFonts w:ascii="Arial" w:hAnsi="Arial" w:cs="Arial"/>
          <w:sz w:val="24"/>
          <w:szCs w:val="24"/>
        </w:rPr>
        <w:t xml:space="preserve"> integrantes de la </w:t>
      </w:r>
      <w:r>
        <w:rPr>
          <w:rFonts w:ascii="Arial" w:hAnsi="Arial" w:cs="Arial"/>
          <w:sz w:val="24"/>
          <w:szCs w:val="24"/>
        </w:rPr>
        <w:t>c</w:t>
      </w:r>
      <w:r w:rsidRPr="00CB0549">
        <w:rPr>
          <w:rFonts w:ascii="Arial" w:hAnsi="Arial" w:cs="Arial"/>
          <w:sz w:val="24"/>
          <w:szCs w:val="24"/>
        </w:rPr>
        <w:t>omunidad</w:t>
      </w:r>
      <w:r>
        <w:rPr>
          <w:rFonts w:ascii="Arial" w:hAnsi="Arial" w:cs="Arial"/>
          <w:sz w:val="24"/>
          <w:szCs w:val="24"/>
        </w:rPr>
        <w:t xml:space="preserve"> </w:t>
      </w:r>
      <w:r w:rsidRPr="00CB0549">
        <w:rPr>
          <w:rFonts w:ascii="Arial" w:hAnsi="Arial" w:cs="Arial"/>
          <w:sz w:val="24"/>
          <w:szCs w:val="24"/>
        </w:rPr>
        <w:t xml:space="preserve">de Pómaro, </w:t>
      </w:r>
      <w:r>
        <w:rPr>
          <w:rFonts w:ascii="Arial" w:hAnsi="Arial" w:cs="Arial"/>
          <w:sz w:val="24"/>
          <w:szCs w:val="24"/>
        </w:rPr>
        <w:t>m</w:t>
      </w:r>
      <w:r w:rsidRPr="00CB0549">
        <w:rPr>
          <w:rFonts w:ascii="Arial" w:hAnsi="Arial" w:cs="Arial"/>
          <w:sz w:val="24"/>
          <w:szCs w:val="24"/>
        </w:rPr>
        <w:t xml:space="preserve">unicipio de Aquila, Michoacán, en contra del IEM y de su Consejera Presidenta, por la falta de calificación </w:t>
      </w:r>
      <w:r w:rsidR="004B0F1F" w:rsidRPr="00C16860">
        <w:rPr>
          <w:rFonts w:ascii="Arial" w:hAnsi="Arial" w:cs="Arial"/>
          <w:sz w:val="24"/>
          <w:szCs w:val="24"/>
        </w:rPr>
        <w:t xml:space="preserve">y declaratoria de validez </w:t>
      </w:r>
      <w:r w:rsidRPr="00CB0549">
        <w:rPr>
          <w:rFonts w:ascii="Arial" w:hAnsi="Arial" w:cs="Arial"/>
          <w:sz w:val="24"/>
          <w:szCs w:val="24"/>
        </w:rPr>
        <w:t>de la Consulta</w:t>
      </w:r>
      <w:r>
        <w:rPr>
          <w:rFonts w:ascii="Arial" w:hAnsi="Arial" w:cs="Arial"/>
          <w:sz w:val="24"/>
          <w:szCs w:val="24"/>
        </w:rPr>
        <w:t xml:space="preserve"> y por la </w:t>
      </w:r>
      <w:r w:rsidRPr="00CB0549">
        <w:rPr>
          <w:rFonts w:ascii="Arial" w:hAnsi="Arial" w:cs="Arial"/>
          <w:sz w:val="24"/>
          <w:szCs w:val="24"/>
        </w:rPr>
        <w:t xml:space="preserve">respuesta </w:t>
      </w:r>
      <w:r>
        <w:rPr>
          <w:rFonts w:ascii="Arial" w:hAnsi="Arial" w:cs="Arial"/>
          <w:sz w:val="24"/>
          <w:szCs w:val="24"/>
        </w:rPr>
        <w:t xml:space="preserve">contenida </w:t>
      </w:r>
      <w:r w:rsidRPr="00CB0549">
        <w:rPr>
          <w:rFonts w:ascii="Arial" w:hAnsi="Arial" w:cs="Arial"/>
          <w:sz w:val="24"/>
          <w:szCs w:val="24"/>
        </w:rPr>
        <w:t>en el oficio IEM-PP-002/2026</w:t>
      </w:r>
      <w:r>
        <w:rPr>
          <w:rFonts w:ascii="Arial" w:hAnsi="Arial" w:cs="Arial"/>
          <w:sz w:val="24"/>
          <w:szCs w:val="24"/>
        </w:rPr>
        <w:t xml:space="preserve">, mediante el cual se </w:t>
      </w:r>
      <w:r w:rsidRPr="00C772DD">
        <w:rPr>
          <w:rFonts w:ascii="Arial" w:hAnsi="Arial" w:cs="Arial"/>
          <w:sz w:val="24"/>
          <w:szCs w:val="24"/>
        </w:rPr>
        <w:t xml:space="preserve">informó que el IEM se encontraba jurídicamente imposibilitado para sesionar y pronunciarse respecto de la </w:t>
      </w:r>
      <w:r>
        <w:rPr>
          <w:rFonts w:ascii="Arial" w:hAnsi="Arial" w:cs="Arial"/>
          <w:sz w:val="24"/>
          <w:szCs w:val="24"/>
        </w:rPr>
        <w:t xml:space="preserve">calificación </w:t>
      </w:r>
      <w:r w:rsidR="004B0F1F" w:rsidRPr="00C16860">
        <w:rPr>
          <w:rFonts w:ascii="Arial" w:hAnsi="Arial" w:cs="Arial"/>
          <w:sz w:val="24"/>
          <w:szCs w:val="24"/>
        </w:rPr>
        <w:t>y declaratoria de validez de la Consulta</w:t>
      </w:r>
      <w:r w:rsidRPr="00C16860">
        <w:rPr>
          <w:rFonts w:ascii="Arial" w:hAnsi="Arial" w:cs="Arial"/>
          <w:sz w:val="24"/>
          <w:szCs w:val="24"/>
        </w:rPr>
        <w:t>.</w:t>
      </w:r>
    </w:p>
    <w:p w14:paraId="0360F2A0" w14:textId="77777777" w:rsidR="009B6525" w:rsidRDefault="009B6525" w:rsidP="009B6525">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sidRPr="00CB0549">
        <w:rPr>
          <w:rFonts w:ascii="Arial" w:hAnsi="Arial" w:cs="Arial"/>
          <w:sz w:val="24"/>
          <w:szCs w:val="24"/>
        </w:rPr>
        <w:t>Lo anterior, de conformidad con lo dispuesto en los artículos 98 A, de la Constitución Política del Estado Libre y Soberano de Michoacán de Ocampo;</w:t>
      </w:r>
      <w:r w:rsidRPr="00CB0549">
        <w:rPr>
          <w:rStyle w:val="Refdenotaalpie"/>
          <w:rFonts w:ascii="Arial" w:hAnsi="Arial" w:cs="Arial"/>
          <w:sz w:val="24"/>
          <w:szCs w:val="24"/>
        </w:rPr>
        <w:footnoteReference w:id="20"/>
      </w:r>
      <w:r w:rsidRPr="00CB0549">
        <w:rPr>
          <w:rFonts w:ascii="Arial" w:hAnsi="Arial" w:cs="Arial"/>
          <w:sz w:val="24"/>
          <w:szCs w:val="24"/>
        </w:rPr>
        <w:t xml:space="preserve"> 60, 64, fracción XIII, y 66, fracciones II y III, del Código Electoral del Estado de Michoacán de Ocampo;</w:t>
      </w:r>
      <w:r w:rsidRPr="00CB0549">
        <w:rPr>
          <w:rStyle w:val="Refdenotaalpie"/>
          <w:rFonts w:ascii="Arial" w:hAnsi="Arial" w:cs="Arial"/>
          <w:sz w:val="24"/>
          <w:szCs w:val="24"/>
        </w:rPr>
        <w:footnoteReference w:id="21"/>
      </w:r>
      <w:r w:rsidRPr="00CB0549">
        <w:rPr>
          <w:rFonts w:ascii="Arial" w:hAnsi="Arial" w:cs="Arial"/>
          <w:sz w:val="24"/>
          <w:szCs w:val="24"/>
        </w:rPr>
        <w:t xml:space="preserve"> así como 5, 73, 74, inciso c) y 76, fracción III, Ley de Justicia.</w:t>
      </w:r>
    </w:p>
    <w:p w14:paraId="6327AE70" w14:textId="53E59003" w:rsidR="006B06E5" w:rsidRPr="006B06E5" w:rsidRDefault="006B06E5" w:rsidP="009B6525">
      <w:pPr>
        <w:shd w:val="clear" w:color="auto" w:fill="FFFFFF" w:themeFill="background1"/>
        <w:tabs>
          <w:tab w:val="left" w:pos="5437"/>
        </w:tabs>
        <w:spacing w:before="100" w:beforeAutospacing="1" w:after="100" w:afterAutospacing="1" w:line="360" w:lineRule="auto"/>
        <w:jc w:val="both"/>
        <w:rPr>
          <w:rFonts w:ascii="Arial" w:hAnsi="Arial" w:cs="Arial"/>
          <w:b/>
          <w:bCs/>
          <w:sz w:val="24"/>
          <w:szCs w:val="24"/>
        </w:rPr>
      </w:pPr>
      <w:r w:rsidRPr="006B06E5">
        <w:rPr>
          <w:rFonts w:ascii="Arial" w:hAnsi="Arial" w:cs="Arial"/>
          <w:b/>
          <w:bCs/>
          <w:sz w:val="24"/>
          <w:szCs w:val="24"/>
        </w:rPr>
        <w:t>3. Contexto de la controversia</w:t>
      </w:r>
    </w:p>
    <w:p w14:paraId="2B3AD1F5" w14:textId="77777777" w:rsidR="00CC7D4C" w:rsidRPr="002820E8" w:rsidRDefault="00CC7D4C" w:rsidP="00CC7D4C">
      <w:pPr>
        <w:shd w:val="clear" w:color="auto" w:fill="FFFFFF"/>
        <w:spacing w:line="360" w:lineRule="auto"/>
        <w:jc w:val="both"/>
        <w:rPr>
          <w:rFonts w:ascii="Arial" w:hAnsi="Arial" w:cs="Arial"/>
          <w:sz w:val="24"/>
          <w:szCs w:val="24"/>
        </w:rPr>
      </w:pPr>
      <w:r w:rsidRPr="002820E8">
        <w:rPr>
          <w:rFonts w:ascii="Arial" w:hAnsi="Arial" w:cs="Arial"/>
          <w:sz w:val="24"/>
          <w:szCs w:val="24"/>
        </w:rPr>
        <w:t>El catorce de junio se celebró la Consulta en la comunidad de Pómaro, en la que sus integrantes manifestaron su voluntad de ejercer el derecho a la libre determinación mediante la administración directa de sus recursos públicos.</w:t>
      </w:r>
    </w:p>
    <w:p w14:paraId="0A957528" w14:textId="79B4EDEF" w:rsidR="00CC7D4C" w:rsidRPr="002820E8" w:rsidRDefault="00CC7D4C" w:rsidP="00CC7D4C">
      <w:pPr>
        <w:shd w:val="clear" w:color="auto" w:fill="FFFFFF"/>
        <w:spacing w:line="360" w:lineRule="auto"/>
        <w:jc w:val="both"/>
        <w:rPr>
          <w:rFonts w:ascii="Arial" w:hAnsi="Arial" w:cs="Arial"/>
          <w:sz w:val="24"/>
          <w:szCs w:val="24"/>
        </w:rPr>
      </w:pPr>
      <w:r w:rsidRPr="002820E8">
        <w:rPr>
          <w:rFonts w:ascii="Arial" w:hAnsi="Arial" w:cs="Arial"/>
          <w:sz w:val="24"/>
          <w:szCs w:val="24"/>
        </w:rPr>
        <w:t>Posteriormente, el veinticuatro de junio, dos integrantes de la Comisión Comunitaria solicitaron a las dos consejerías en funciones del IEM</w:t>
      </w:r>
      <w:r w:rsidR="00A17EA0">
        <w:rPr>
          <w:rFonts w:ascii="Arial" w:hAnsi="Arial" w:cs="Arial"/>
          <w:sz w:val="24"/>
          <w:szCs w:val="24"/>
        </w:rPr>
        <w:t>,</w:t>
      </w:r>
      <w:r w:rsidRPr="002820E8">
        <w:rPr>
          <w:rFonts w:ascii="Arial" w:hAnsi="Arial" w:cs="Arial"/>
          <w:sz w:val="24"/>
          <w:szCs w:val="24"/>
        </w:rPr>
        <w:t xml:space="preserve"> que sesionaran de manera extraordinaria y urgente para aprobar el acuerdo de calificación y declaratoria de validez de la Consulta, al estimar que dicha calificativa resultaba necesaria para continuar con </w:t>
      </w:r>
      <w:r w:rsidR="005F5DFB">
        <w:rPr>
          <w:rFonts w:ascii="Arial" w:hAnsi="Arial" w:cs="Arial"/>
          <w:sz w:val="24"/>
          <w:szCs w:val="24"/>
        </w:rPr>
        <w:t xml:space="preserve">el </w:t>
      </w:r>
      <w:r w:rsidRPr="002820E8">
        <w:rPr>
          <w:rFonts w:ascii="Arial" w:hAnsi="Arial" w:cs="Arial"/>
          <w:sz w:val="24"/>
          <w:szCs w:val="24"/>
        </w:rPr>
        <w:t>procedimiento consultivo.</w:t>
      </w:r>
    </w:p>
    <w:p w14:paraId="22BC33A5" w14:textId="77777777" w:rsidR="00CC7D4C" w:rsidRPr="002820E8" w:rsidRDefault="00CC7D4C" w:rsidP="00CC7D4C">
      <w:pPr>
        <w:shd w:val="clear" w:color="auto" w:fill="FFFFFF"/>
        <w:spacing w:line="360" w:lineRule="auto"/>
        <w:jc w:val="both"/>
        <w:rPr>
          <w:rFonts w:ascii="Arial" w:hAnsi="Arial" w:cs="Arial"/>
          <w:sz w:val="24"/>
          <w:szCs w:val="24"/>
        </w:rPr>
      </w:pPr>
      <w:r w:rsidRPr="002820E8">
        <w:rPr>
          <w:rFonts w:ascii="Arial" w:hAnsi="Arial" w:cs="Arial"/>
          <w:sz w:val="24"/>
          <w:szCs w:val="24"/>
        </w:rPr>
        <w:t xml:space="preserve">En respuesta, el treinta de junio -mediante oficio IEM-PP-002/2026- la Consejera Presidenta informó que el IEM se encontraba incompleto con motivo de la remoción de diversas consejerías y que, por ello, estaba </w:t>
      </w:r>
      <w:r w:rsidRPr="002820E8">
        <w:rPr>
          <w:rFonts w:ascii="Arial" w:hAnsi="Arial" w:cs="Arial"/>
          <w:sz w:val="24"/>
          <w:szCs w:val="24"/>
        </w:rPr>
        <w:lastRenderedPageBreak/>
        <w:t>jurídicamente imposibilitada para sesionar y pronunciarse respecto de la calificación y declaratoria de validez solicitada.</w:t>
      </w:r>
    </w:p>
    <w:p w14:paraId="2916144D" w14:textId="77777777" w:rsidR="00CC7D4C" w:rsidRPr="002820E8" w:rsidRDefault="00CC7D4C" w:rsidP="00CC7D4C">
      <w:pPr>
        <w:shd w:val="clear" w:color="auto" w:fill="FFFFFF"/>
        <w:spacing w:line="360" w:lineRule="auto"/>
        <w:jc w:val="both"/>
        <w:rPr>
          <w:rFonts w:ascii="Arial" w:hAnsi="Arial" w:cs="Arial"/>
          <w:sz w:val="24"/>
          <w:szCs w:val="24"/>
        </w:rPr>
      </w:pPr>
      <w:r w:rsidRPr="002820E8">
        <w:rPr>
          <w:rFonts w:ascii="Arial" w:hAnsi="Arial" w:cs="Arial"/>
          <w:sz w:val="24"/>
          <w:szCs w:val="24"/>
        </w:rPr>
        <w:t>Así, la controversia planteada en este juicio se construyó a partir de dos actos estrechamente relacionados: por una parte, la omisión atribuida al IEM de emitir la calificación y declaratoria de validez de la Consulta celebrada el catorce de junio; y, por otra, la respuesta contenida en el oficio IEM-PP-002/2026, en la que se informó la imposibilidad jurídica de emitir dicha determinación por falta de integración del Consejo General.</w:t>
      </w:r>
    </w:p>
    <w:p w14:paraId="5EB3FB69" w14:textId="77777777" w:rsidR="00733F37"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b/>
          <w:bCs/>
          <w:sz w:val="24"/>
          <w:szCs w:val="24"/>
        </w:rPr>
      </w:pPr>
      <w:r>
        <w:rPr>
          <w:rFonts w:ascii="Arial" w:hAnsi="Arial" w:cs="Arial"/>
          <w:b/>
          <w:bCs/>
          <w:sz w:val="24"/>
          <w:szCs w:val="24"/>
        </w:rPr>
        <w:t>4</w:t>
      </w:r>
      <w:r w:rsidRPr="00FD203B">
        <w:rPr>
          <w:rFonts w:ascii="Arial" w:hAnsi="Arial" w:cs="Arial"/>
          <w:b/>
          <w:bCs/>
          <w:sz w:val="24"/>
          <w:szCs w:val="24"/>
        </w:rPr>
        <w:t xml:space="preserve">. </w:t>
      </w:r>
      <w:r>
        <w:rPr>
          <w:rFonts w:ascii="Arial" w:hAnsi="Arial" w:cs="Arial"/>
          <w:b/>
          <w:bCs/>
          <w:sz w:val="24"/>
          <w:szCs w:val="24"/>
        </w:rPr>
        <w:t>Improcedencia</w:t>
      </w:r>
    </w:p>
    <w:p w14:paraId="39C0CE20" w14:textId="77777777" w:rsidR="00733F37" w:rsidRPr="0035181E"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sidRPr="0035181E">
        <w:rPr>
          <w:rFonts w:ascii="Arial" w:hAnsi="Arial" w:cs="Arial"/>
          <w:sz w:val="24"/>
          <w:szCs w:val="24"/>
        </w:rPr>
        <w:t>El estudio de las causales de improcedencia es de orden preferente</w:t>
      </w:r>
      <w:r>
        <w:rPr>
          <w:rFonts w:ascii="Arial" w:hAnsi="Arial" w:cs="Arial"/>
          <w:sz w:val="24"/>
          <w:szCs w:val="24"/>
        </w:rPr>
        <w:t xml:space="preserve">. Además, </w:t>
      </w:r>
      <w:r w:rsidRPr="0035181E">
        <w:rPr>
          <w:rFonts w:ascii="Arial" w:hAnsi="Arial" w:cs="Arial"/>
          <w:sz w:val="24"/>
          <w:szCs w:val="24"/>
        </w:rPr>
        <w:t xml:space="preserve">su naturaleza jurídica </w:t>
      </w:r>
      <w:r>
        <w:rPr>
          <w:rFonts w:ascii="Arial" w:hAnsi="Arial" w:cs="Arial"/>
          <w:sz w:val="24"/>
          <w:szCs w:val="24"/>
        </w:rPr>
        <w:t>deriva de</w:t>
      </w:r>
      <w:r w:rsidRPr="0035181E">
        <w:rPr>
          <w:rFonts w:ascii="Arial" w:hAnsi="Arial" w:cs="Arial"/>
          <w:sz w:val="24"/>
          <w:szCs w:val="24"/>
        </w:rPr>
        <w:t xml:space="preserve"> disposiciones que tienen el carácter de orden público, </w:t>
      </w:r>
      <w:r w:rsidRPr="005D43A5">
        <w:rPr>
          <w:rFonts w:ascii="Arial" w:hAnsi="Arial" w:cs="Arial"/>
          <w:sz w:val="24"/>
          <w:szCs w:val="24"/>
        </w:rPr>
        <w:t>por ello se debe examinar, incluso de oficio, si en el caso se actualiza alguna de ellas, pues de ser así resultaría innecesario realizar el estudio de fondo de la controversia planteada</w:t>
      </w:r>
      <w:r w:rsidRPr="0035181E">
        <w:rPr>
          <w:rFonts w:ascii="Arial" w:hAnsi="Arial" w:cs="Arial"/>
          <w:sz w:val="24"/>
          <w:szCs w:val="24"/>
        </w:rPr>
        <w:t>.</w:t>
      </w:r>
      <w:r>
        <w:rPr>
          <w:rStyle w:val="Refdenotaalpie"/>
          <w:rFonts w:ascii="Arial" w:hAnsi="Arial" w:cs="Arial"/>
          <w:sz w:val="24"/>
          <w:szCs w:val="24"/>
        </w:rPr>
        <w:footnoteReference w:id="22"/>
      </w:r>
    </w:p>
    <w:p w14:paraId="34B07971" w14:textId="77777777" w:rsidR="00733F37"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Pr>
          <w:rFonts w:ascii="Arial" w:hAnsi="Arial" w:cs="Arial"/>
          <w:sz w:val="24"/>
          <w:szCs w:val="24"/>
        </w:rPr>
        <w:t>En el caso</w:t>
      </w:r>
      <w:r w:rsidRPr="00C359BF">
        <w:rPr>
          <w:rFonts w:ascii="Arial" w:hAnsi="Arial" w:cs="Arial"/>
          <w:sz w:val="24"/>
          <w:szCs w:val="24"/>
        </w:rPr>
        <w:t xml:space="preserve">, este </w:t>
      </w:r>
      <w:r w:rsidRPr="00E0215F">
        <w:rPr>
          <w:rFonts w:ascii="Arial" w:hAnsi="Arial" w:cs="Arial"/>
          <w:iCs/>
          <w:sz w:val="24"/>
          <w:szCs w:val="24"/>
        </w:rPr>
        <w:t xml:space="preserve">Tribunal </w:t>
      </w:r>
      <w:r>
        <w:rPr>
          <w:rFonts w:ascii="Arial" w:hAnsi="Arial" w:cs="Arial"/>
          <w:iCs/>
          <w:sz w:val="24"/>
          <w:szCs w:val="24"/>
        </w:rPr>
        <w:t xml:space="preserve">advierte que se </w:t>
      </w:r>
      <w:r w:rsidRPr="00C359BF">
        <w:rPr>
          <w:rFonts w:ascii="Arial" w:hAnsi="Arial" w:cs="Arial"/>
          <w:sz w:val="24"/>
          <w:szCs w:val="24"/>
        </w:rPr>
        <w:t xml:space="preserve">actualiza la causal de improcedencia prevista en el artículo 11, fracción VIII, de la </w:t>
      </w:r>
      <w:r w:rsidRPr="00E0215F">
        <w:rPr>
          <w:rFonts w:ascii="Arial" w:hAnsi="Arial" w:cs="Arial"/>
          <w:sz w:val="24"/>
          <w:szCs w:val="24"/>
        </w:rPr>
        <w:t>Ley de Justicia Electoral</w:t>
      </w:r>
      <w:r w:rsidRPr="00C359BF">
        <w:rPr>
          <w:rFonts w:ascii="Arial" w:hAnsi="Arial" w:cs="Arial"/>
          <w:sz w:val="24"/>
          <w:szCs w:val="24"/>
        </w:rPr>
        <w:t xml:space="preserve">, </w:t>
      </w:r>
      <w:r>
        <w:rPr>
          <w:rFonts w:ascii="Arial" w:hAnsi="Arial" w:cs="Arial"/>
          <w:sz w:val="24"/>
          <w:szCs w:val="24"/>
        </w:rPr>
        <w:t xml:space="preserve">que establece que </w:t>
      </w:r>
      <w:r w:rsidRPr="00C359BF">
        <w:rPr>
          <w:rFonts w:ascii="Arial" w:hAnsi="Arial" w:cs="Arial"/>
          <w:sz w:val="24"/>
          <w:szCs w:val="24"/>
        </w:rPr>
        <w:t>los medios de impugnación en materia electoral serán improcedentes cuando la autoridad responsable del acto o resolución impugnad</w:t>
      </w:r>
      <w:r>
        <w:rPr>
          <w:rFonts w:ascii="Arial" w:hAnsi="Arial" w:cs="Arial"/>
          <w:sz w:val="24"/>
          <w:szCs w:val="24"/>
        </w:rPr>
        <w:t>o</w:t>
      </w:r>
      <w:r w:rsidRPr="00C359BF">
        <w:rPr>
          <w:rFonts w:ascii="Arial" w:hAnsi="Arial" w:cs="Arial"/>
          <w:sz w:val="24"/>
          <w:szCs w:val="24"/>
        </w:rPr>
        <w:t xml:space="preserve"> lo modifique o revoque, de </w:t>
      </w:r>
      <w:r>
        <w:rPr>
          <w:rFonts w:ascii="Arial" w:hAnsi="Arial" w:cs="Arial"/>
          <w:sz w:val="24"/>
          <w:szCs w:val="24"/>
        </w:rPr>
        <w:t xml:space="preserve">tal </w:t>
      </w:r>
      <w:r w:rsidRPr="00C359BF">
        <w:rPr>
          <w:rFonts w:ascii="Arial" w:hAnsi="Arial" w:cs="Arial"/>
          <w:sz w:val="24"/>
          <w:szCs w:val="24"/>
        </w:rPr>
        <w:t xml:space="preserve">manera que </w:t>
      </w:r>
      <w:r>
        <w:rPr>
          <w:rFonts w:ascii="Arial" w:hAnsi="Arial" w:cs="Arial"/>
          <w:sz w:val="24"/>
          <w:szCs w:val="24"/>
        </w:rPr>
        <w:t>el medio de impugnación quede totalmente sin materia antes de que se dicte la resolución correspondiente.</w:t>
      </w:r>
      <w:r>
        <w:rPr>
          <w:rStyle w:val="Refdenotaalpie"/>
          <w:rFonts w:ascii="Arial" w:hAnsi="Arial" w:cs="Arial"/>
          <w:sz w:val="24"/>
          <w:szCs w:val="24"/>
        </w:rPr>
        <w:footnoteReference w:id="23"/>
      </w:r>
    </w:p>
    <w:p w14:paraId="712FB964" w14:textId="77777777" w:rsidR="00733F37" w:rsidRPr="00AD49CD"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sidRPr="00AD49CD">
        <w:rPr>
          <w:rFonts w:ascii="Arial" w:hAnsi="Arial" w:cs="Arial"/>
          <w:sz w:val="24"/>
          <w:szCs w:val="24"/>
        </w:rPr>
        <w:t>Dicha causal contiene dos elementos:</w:t>
      </w:r>
    </w:p>
    <w:p w14:paraId="4EE82D42" w14:textId="77777777" w:rsidR="00733F37" w:rsidRPr="00AD49CD"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a) </w:t>
      </w:r>
      <w:r w:rsidRPr="00AD49CD">
        <w:rPr>
          <w:rFonts w:ascii="Arial" w:hAnsi="Arial" w:cs="Arial"/>
          <w:sz w:val="24"/>
          <w:szCs w:val="24"/>
        </w:rPr>
        <w:t>Que el acto o resolución impugnado sea modificado o revocado; y</w:t>
      </w:r>
    </w:p>
    <w:p w14:paraId="3C1D279A" w14:textId="77777777" w:rsidR="00733F37"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Pr>
          <w:rFonts w:ascii="Arial" w:hAnsi="Arial" w:cs="Arial"/>
          <w:sz w:val="24"/>
          <w:szCs w:val="24"/>
        </w:rPr>
        <w:lastRenderedPageBreak/>
        <w:t xml:space="preserve">b) </w:t>
      </w:r>
      <w:r w:rsidRPr="00AD49CD">
        <w:rPr>
          <w:rFonts w:ascii="Arial" w:hAnsi="Arial" w:cs="Arial"/>
          <w:sz w:val="24"/>
          <w:szCs w:val="24"/>
        </w:rPr>
        <w:t>Que, como consecuencia de ello, el medio de impugnación quede totalmente sin materia antes de emitirse la sentencia.</w:t>
      </w:r>
    </w:p>
    <w:p w14:paraId="458504A1" w14:textId="77777777" w:rsidR="00733F37"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sidRPr="005D43A5">
        <w:rPr>
          <w:rFonts w:ascii="Arial" w:hAnsi="Arial" w:cs="Arial"/>
          <w:sz w:val="24"/>
          <w:szCs w:val="24"/>
        </w:rPr>
        <w:t>El segundo elemento constituye el presupuesto determinante de la causal de improcedencia, mientras que el primero tiene un carácter meramente instrumental</w:t>
      </w:r>
      <w:r w:rsidRPr="00AD49CD">
        <w:rPr>
          <w:rFonts w:ascii="Arial" w:hAnsi="Arial" w:cs="Arial"/>
          <w:sz w:val="24"/>
          <w:szCs w:val="24"/>
        </w:rPr>
        <w:t>,</w:t>
      </w:r>
      <w:r>
        <w:rPr>
          <w:rFonts w:ascii="Arial" w:hAnsi="Arial" w:cs="Arial"/>
          <w:sz w:val="24"/>
          <w:szCs w:val="24"/>
        </w:rPr>
        <w:t xml:space="preserve"> ya que</w:t>
      </w:r>
      <w:r w:rsidRPr="00AD49CD">
        <w:rPr>
          <w:rFonts w:ascii="Arial" w:hAnsi="Arial" w:cs="Arial"/>
          <w:sz w:val="24"/>
          <w:szCs w:val="24"/>
        </w:rPr>
        <w:t xml:space="preserve"> lo jurídicamente relevante es que desaparezca la materia de la controversia, con independencia de que ello derive de la modificación o revocación formal del acto impugnado o de la actualización de un hecho superveniente que produzca ese mismo efecto.</w:t>
      </w:r>
    </w:p>
    <w:p w14:paraId="1B0F6B7C" w14:textId="77777777" w:rsidR="00733F37"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sidRPr="00AD49CD">
        <w:rPr>
          <w:rFonts w:ascii="Arial" w:hAnsi="Arial" w:cs="Arial"/>
          <w:sz w:val="24"/>
          <w:szCs w:val="24"/>
        </w:rPr>
        <w:t xml:space="preserve">Lo anterior obedece a que todo proceso jurisdiccional tiene por finalidad resolver una controversia jurídica mediante una resolución emitida por un órgano competente, imparcial e independiente. Por ello, la existencia de una controversia constituye el presupuesto indispensable para el ejercicio de la función jurisdiccional; de modo que, cuando ésta desaparece, el proceso pierde su objeto y </w:t>
      </w:r>
      <w:r>
        <w:rPr>
          <w:rFonts w:ascii="Arial" w:hAnsi="Arial" w:cs="Arial"/>
          <w:sz w:val="24"/>
          <w:szCs w:val="24"/>
        </w:rPr>
        <w:t>deja de existir materia sobre la cual pueda recaer una decisión de fondo.</w:t>
      </w:r>
      <w:r>
        <w:rPr>
          <w:rStyle w:val="Refdenotaalpie"/>
          <w:rFonts w:ascii="Arial" w:hAnsi="Arial" w:cs="Arial"/>
          <w:sz w:val="24"/>
          <w:szCs w:val="24"/>
        </w:rPr>
        <w:footnoteReference w:id="24"/>
      </w:r>
    </w:p>
    <w:p w14:paraId="399B231A" w14:textId="1E2A071C" w:rsidR="00733F37" w:rsidRDefault="00733F37" w:rsidP="00733F37">
      <w:pPr>
        <w:shd w:val="clear" w:color="auto" w:fill="FFFFFF" w:themeFill="background1"/>
        <w:tabs>
          <w:tab w:val="left" w:pos="5437"/>
        </w:tabs>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Como se señaló en el apartado anterior, </w:t>
      </w:r>
      <w:r w:rsidRPr="00107A3B">
        <w:rPr>
          <w:rFonts w:ascii="Arial" w:hAnsi="Arial" w:cs="Arial"/>
          <w:sz w:val="24"/>
          <w:szCs w:val="24"/>
        </w:rPr>
        <w:t>de la demanda se advierte que</w:t>
      </w:r>
      <w:r>
        <w:rPr>
          <w:rFonts w:ascii="Arial" w:hAnsi="Arial" w:cs="Arial"/>
          <w:sz w:val="24"/>
          <w:szCs w:val="24"/>
        </w:rPr>
        <w:t xml:space="preserve"> ambos </w:t>
      </w:r>
      <w:r w:rsidRPr="00107A3B">
        <w:rPr>
          <w:rFonts w:ascii="Arial" w:hAnsi="Arial" w:cs="Arial"/>
          <w:sz w:val="24"/>
          <w:szCs w:val="24"/>
        </w:rPr>
        <w:t>actos impugnados se enc</w:t>
      </w:r>
      <w:r>
        <w:rPr>
          <w:rFonts w:ascii="Arial" w:hAnsi="Arial" w:cs="Arial"/>
          <w:sz w:val="24"/>
          <w:szCs w:val="24"/>
        </w:rPr>
        <w:t>ue</w:t>
      </w:r>
      <w:r w:rsidRPr="00107A3B">
        <w:rPr>
          <w:rFonts w:ascii="Arial" w:hAnsi="Arial" w:cs="Arial"/>
          <w:sz w:val="24"/>
          <w:szCs w:val="24"/>
        </w:rPr>
        <w:t>nt</w:t>
      </w:r>
      <w:r>
        <w:rPr>
          <w:rFonts w:ascii="Arial" w:hAnsi="Arial" w:cs="Arial"/>
          <w:sz w:val="24"/>
          <w:szCs w:val="24"/>
        </w:rPr>
        <w:t>r</w:t>
      </w:r>
      <w:r w:rsidRPr="00107A3B">
        <w:rPr>
          <w:rFonts w:ascii="Arial" w:hAnsi="Arial" w:cs="Arial"/>
          <w:sz w:val="24"/>
          <w:szCs w:val="24"/>
        </w:rPr>
        <w:t>an estrechamente vinculado</w:t>
      </w:r>
      <w:r>
        <w:rPr>
          <w:rFonts w:ascii="Arial" w:hAnsi="Arial" w:cs="Arial"/>
          <w:sz w:val="24"/>
          <w:szCs w:val="24"/>
        </w:rPr>
        <w:t xml:space="preserve">s; de ahí que la pretensión de la parte actora </w:t>
      </w:r>
      <w:r w:rsidRPr="005C3279">
        <w:rPr>
          <w:rFonts w:ascii="Arial" w:hAnsi="Arial" w:cs="Arial"/>
          <w:sz w:val="24"/>
          <w:szCs w:val="24"/>
        </w:rPr>
        <w:t>consist</w:t>
      </w:r>
      <w:r w:rsidR="00E83D8F" w:rsidRPr="005C3279">
        <w:rPr>
          <w:rFonts w:ascii="Arial" w:hAnsi="Arial" w:cs="Arial"/>
          <w:sz w:val="24"/>
          <w:szCs w:val="24"/>
        </w:rPr>
        <w:t>ía</w:t>
      </w:r>
      <w:r w:rsidRPr="006B06E5">
        <w:rPr>
          <w:rFonts w:ascii="Arial" w:hAnsi="Arial" w:cs="Arial"/>
          <w:sz w:val="24"/>
          <w:szCs w:val="24"/>
        </w:rPr>
        <w:t xml:space="preserve"> en que se emitiera la calificación y declaratoria de validez de la Consulta, a fin de que se concluyera el procedimiento consultivo que en su momento iniciaron en cuanto comunidad indígena.</w:t>
      </w:r>
    </w:p>
    <w:p w14:paraId="0F9E78FC" w14:textId="77777777" w:rsidR="00733F37" w:rsidRPr="002820E8" w:rsidRDefault="00733F37" w:rsidP="00733F37">
      <w:pPr>
        <w:shd w:val="clear" w:color="auto" w:fill="FFFFFF"/>
        <w:spacing w:line="360" w:lineRule="auto"/>
        <w:jc w:val="both"/>
        <w:rPr>
          <w:rFonts w:ascii="Arial" w:hAnsi="Arial" w:cs="Arial"/>
          <w:sz w:val="24"/>
          <w:szCs w:val="24"/>
        </w:rPr>
      </w:pPr>
      <w:r w:rsidRPr="002820E8">
        <w:rPr>
          <w:rFonts w:ascii="Arial" w:hAnsi="Arial" w:cs="Arial"/>
          <w:sz w:val="24"/>
          <w:szCs w:val="24"/>
        </w:rPr>
        <w:t xml:space="preserve">De manera previa al análisis sobre la actualización de la causal de improcedencia, debe tenerse presente que, en un primer momento, sí existió la falta atribuida al IEM, pues la Consulta se celebró el catorce de junio y, conforme al artículo 330 del Código Electoral, correspondía a dicha autoridad administrativa electoral emitir la calificación y declaratoria </w:t>
      </w:r>
      <w:r w:rsidRPr="002820E8">
        <w:rPr>
          <w:rFonts w:ascii="Arial" w:hAnsi="Arial" w:cs="Arial"/>
          <w:sz w:val="24"/>
          <w:szCs w:val="24"/>
        </w:rPr>
        <w:lastRenderedPageBreak/>
        <w:t>de validez del proceso consultivo dentro de los ocho días hábiles siguientes a su celebración. Esto es, a más tardar el veinticuatro siguiente.</w:t>
      </w:r>
    </w:p>
    <w:p w14:paraId="4D941B89" w14:textId="32C4AFDA" w:rsidR="00733F37" w:rsidRPr="002820E8" w:rsidRDefault="00733F37" w:rsidP="00733F37">
      <w:pPr>
        <w:shd w:val="clear" w:color="auto" w:fill="FFFFFF"/>
        <w:spacing w:line="360" w:lineRule="auto"/>
        <w:jc w:val="both"/>
        <w:rPr>
          <w:rFonts w:ascii="Arial" w:hAnsi="Arial" w:cs="Arial"/>
          <w:sz w:val="24"/>
          <w:szCs w:val="24"/>
        </w:rPr>
      </w:pPr>
      <w:r w:rsidRPr="002820E8">
        <w:rPr>
          <w:rFonts w:ascii="Arial" w:hAnsi="Arial" w:cs="Arial"/>
          <w:sz w:val="24"/>
          <w:szCs w:val="24"/>
        </w:rPr>
        <w:t xml:space="preserve">En ese sentido, se desprende que, transcurrió el plazo legal sin que el IEM emitiera el acuerdo de calificación y declaración de validez de la Consulta, </w:t>
      </w:r>
      <w:r w:rsidR="00B82B84" w:rsidRPr="00713FE6">
        <w:rPr>
          <w:rFonts w:ascii="Arial" w:hAnsi="Arial" w:cs="Arial"/>
          <w:sz w:val="24"/>
          <w:szCs w:val="24"/>
        </w:rPr>
        <w:t>por lo que</w:t>
      </w:r>
      <w:r w:rsidR="00B82B84">
        <w:rPr>
          <w:rFonts w:ascii="Arial" w:hAnsi="Arial" w:cs="Arial"/>
          <w:sz w:val="24"/>
          <w:szCs w:val="24"/>
        </w:rPr>
        <w:t xml:space="preserve"> </w:t>
      </w:r>
      <w:r w:rsidRPr="002820E8">
        <w:rPr>
          <w:rFonts w:ascii="Arial" w:hAnsi="Arial" w:cs="Arial"/>
          <w:sz w:val="24"/>
          <w:szCs w:val="24"/>
        </w:rPr>
        <w:t>efectivamente subsistía una falta de pronunciamiento que generaba incertidumbre jurídica y afectaba la continuidad del procedimiento encaminado al ejercicio del autogobierno y la administración directa de los recursos públicos de la comunidad.</w:t>
      </w:r>
    </w:p>
    <w:p w14:paraId="45F13541" w14:textId="7144F0C1" w:rsidR="00733F37" w:rsidRDefault="00733F37" w:rsidP="00733F37">
      <w:pPr>
        <w:shd w:val="clear" w:color="auto" w:fill="FFFFFF"/>
        <w:spacing w:line="360" w:lineRule="auto"/>
        <w:jc w:val="both"/>
        <w:rPr>
          <w:rFonts w:ascii="Arial" w:hAnsi="Arial" w:cs="Arial"/>
          <w:sz w:val="24"/>
          <w:szCs w:val="24"/>
        </w:rPr>
      </w:pPr>
      <w:r w:rsidRPr="002820E8">
        <w:rPr>
          <w:rFonts w:ascii="Arial" w:hAnsi="Arial" w:cs="Arial"/>
          <w:sz w:val="24"/>
          <w:szCs w:val="24"/>
        </w:rPr>
        <w:t>Asimismo, la propia respuesta contenida en el oficio IEM-PP-002/2026, de treinta de junio</w:t>
      </w:r>
      <w:r w:rsidR="007330B0" w:rsidRPr="00713FE6">
        <w:rPr>
          <w:rFonts w:ascii="Arial" w:hAnsi="Arial" w:cs="Arial"/>
          <w:sz w:val="24"/>
          <w:szCs w:val="24"/>
        </w:rPr>
        <w:t>,</w:t>
      </w:r>
      <w:r w:rsidRPr="00713FE6">
        <w:rPr>
          <w:rFonts w:ascii="Arial" w:hAnsi="Arial" w:cs="Arial"/>
          <w:sz w:val="24"/>
          <w:szCs w:val="24"/>
        </w:rPr>
        <w:t xml:space="preserve"> r</w:t>
      </w:r>
      <w:r w:rsidRPr="002820E8">
        <w:rPr>
          <w:rFonts w:ascii="Arial" w:hAnsi="Arial" w:cs="Arial"/>
          <w:sz w:val="24"/>
          <w:szCs w:val="24"/>
        </w:rPr>
        <w:t xml:space="preserve">econoció que no se había efectuado la calificación y declaratoria de validez de la Consulta, al señalar que el Consejo General del IEM únicamente contaba con dos consejerías en funciones, circunstancia que impedía integrar el </w:t>
      </w:r>
      <w:r w:rsidRPr="00713FE6">
        <w:rPr>
          <w:rFonts w:ascii="Arial" w:hAnsi="Arial" w:cs="Arial"/>
          <w:i/>
          <w:iCs/>
          <w:sz w:val="24"/>
          <w:szCs w:val="24"/>
        </w:rPr>
        <w:t>quórum</w:t>
      </w:r>
      <w:r w:rsidRPr="002820E8">
        <w:rPr>
          <w:rFonts w:ascii="Arial" w:hAnsi="Arial" w:cs="Arial"/>
          <w:sz w:val="24"/>
          <w:szCs w:val="24"/>
        </w:rPr>
        <w:t xml:space="preserve"> necesario para ejercer válidamente sus atribuciones, entre ellas, la relativa a</w:t>
      </w:r>
      <w:r w:rsidR="00EB6332">
        <w:rPr>
          <w:rFonts w:ascii="Arial" w:hAnsi="Arial" w:cs="Arial"/>
          <w:sz w:val="24"/>
          <w:szCs w:val="24"/>
        </w:rPr>
        <w:t xml:space="preserve"> </w:t>
      </w:r>
      <w:r w:rsidR="00EB6332" w:rsidRPr="00713FE6">
        <w:rPr>
          <w:rFonts w:ascii="Arial" w:hAnsi="Arial" w:cs="Arial"/>
          <w:sz w:val="24"/>
          <w:szCs w:val="24"/>
        </w:rPr>
        <w:t>la</w:t>
      </w:r>
      <w:r w:rsidRPr="002820E8">
        <w:rPr>
          <w:rFonts w:ascii="Arial" w:hAnsi="Arial" w:cs="Arial"/>
          <w:sz w:val="24"/>
          <w:szCs w:val="24"/>
        </w:rPr>
        <w:t xml:space="preserve"> califica</w:t>
      </w:r>
      <w:r w:rsidR="00EB6332" w:rsidRPr="00C00BAF">
        <w:rPr>
          <w:rFonts w:ascii="Arial" w:hAnsi="Arial" w:cs="Arial"/>
          <w:sz w:val="24"/>
          <w:szCs w:val="24"/>
        </w:rPr>
        <w:t>ción</w:t>
      </w:r>
      <w:r w:rsidRPr="002820E8">
        <w:rPr>
          <w:rFonts w:ascii="Arial" w:hAnsi="Arial" w:cs="Arial"/>
          <w:sz w:val="24"/>
          <w:szCs w:val="24"/>
        </w:rPr>
        <w:t xml:space="preserve"> y </w:t>
      </w:r>
      <w:r w:rsidRPr="00C00BAF">
        <w:rPr>
          <w:rFonts w:ascii="Arial" w:hAnsi="Arial" w:cs="Arial"/>
          <w:sz w:val="24"/>
          <w:szCs w:val="24"/>
        </w:rPr>
        <w:t>declara</w:t>
      </w:r>
      <w:r w:rsidR="00EB6332" w:rsidRPr="00C00BAF">
        <w:rPr>
          <w:rFonts w:ascii="Arial" w:hAnsi="Arial" w:cs="Arial"/>
          <w:sz w:val="24"/>
          <w:szCs w:val="24"/>
        </w:rPr>
        <w:t>toria</w:t>
      </w:r>
      <w:r w:rsidR="0095081B" w:rsidRPr="00C00BAF">
        <w:rPr>
          <w:rFonts w:ascii="Arial" w:hAnsi="Arial" w:cs="Arial"/>
          <w:sz w:val="24"/>
          <w:szCs w:val="24"/>
        </w:rPr>
        <w:t xml:space="preserve"> señalada</w:t>
      </w:r>
      <w:r w:rsidRPr="00C00BAF">
        <w:rPr>
          <w:rFonts w:ascii="Arial" w:hAnsi="Arial" w:cs="Arial"/>
          <w:sz w:val="24"/>
          <w:szCs w:val="24"/>
        </w:rPr>
        <w:t>.</w:t>
      </w:r>
    </w:p>
    <w:p w14:paraId="57ED1962" w14:textId="3DFFAC42" w:rsidR="00C25C8E" w:rsidRDefault="00733F37" w:rsidP="00733F37">
      <w:pPr>
        <w:shd w:val="clear" w:color="auto" w:fill="FFFFFF"/>
        <w:spacing w:line="360" w:lineRule="auto"/>
        <w:jc w:val="both"/>
        <w:rPr>
          <w:rFonts w:ascii="Arial" w:hAnsi="Arial" w:cs="Arial"/>
          <w:sz w:val="24"/>
          <w:szCs w:val="24"/>
        </w:rPr>
      </w:pPr>
      <w:r w:rsidRPr="002820E8">
        <w:rPr>
          <w:rFonts w:ascii="Arial" w:hAnsi="Arial" w:cs="Arial"/>
          <w:sz w:val="24"/>
          <w:szCs w:val="24"/>
        </w:rPr>
        <w:t>De ahí que, al momento de la presentación del presente juicio, la falta reclamada existía, pues la autoridad competente no había emitido la calificación y declaratoria de validez dentro del plazo legal previsto. Tan es así que, con motivo de ello, la parte actora presentó la solicitud que dio origen al oficio IEM-PP-002/2026 -también controvertido-.</w:t>
      </w:r>
    </w:p>
    <w:p w14:paraId="3122B43E" w14:textId="491E62BD" w:rsidR="0031493E" w:rsidRDefault="0031493E" w:rsidP="00733F37">
      <w:pPr>
        <w:shd w:val="clear" w:color="auto" w:fill="FFFFFF"/>
        <w:spacing w:line="360" w:lineRule="auto"/>
        <w:jc w:val="both"/>
        <w:rPr>
          <w:rFonts w:ascii="Arial" w:hAnsi="Arial" w:cs="Arial"/>
          <w:sz w:val="24"/>
          <w:szCs w:val="24"/>
        </w:rPr>
      </w:pPr>
      <w:r w:rsidRPr="00C00BAF">
        <w:rPr>
          <w:rFonts w:ascii="Arial" w:hAnsi="Arial" w:cs="Arial"/>
          <w:sz w:val="24"/>
          <w:szCs w:val="24"/>
        </w:rPr>
        <w:t>No obstante, este impedimento institucional derivado de la falta de integración del IEM no puede traducirse en un</w:t>
      </w:r>
      <w:r w:rsidR="00EB77EF" w:rsidRPr="00C00BAF">
        <w:rPr>
          <w:rFonts w:ascii="Arial" w:hAnsi="Arial" w:cs="Arial"/>
          <w:sz w:val="24"/>
          <w:szCs w:val="24"/>
        </w:rPr>
        <w:t xml:space="preserve">a afectación </w:t>
      </w:r>
      <w:r w:rsidR="00C92360">
        <w:rPr>
          <w:rFonts w:ascii="Arial" w:hAnsi="Arial" w:cs="Arial"/>
          <w:sz w:val="24"/>
          <w:szCs w:val="24"/>
        </w:rPr>
        <w:t>in</w:t>
      </w:r>
      <w:r w:rsidRPr="00C00BAF">
        <w:rPr>
          <w:rFonts w:ascii="Arial" w:hAnsi="Arial" w:cs="Arial"/>
          <w:sz w:val="24"/>
          <w:szCs w:val="24"/>
        </w:rPr>
        <w:t>justifica</w:t>
      </w:r>
      <w:r w:rsidR="00C92360">
        <w:rPr>
          <w:rFonts w:ascii="Arial" w:hAnsi="Arial" w:cs="Arial"/>
          <w:sz w:val="24"/>
          <w:szCs w:val="24"/>
        </w:rPr>
        <w:t>da</w:t>
      </w:r>
      <w:r w:rsidRPr="00C00BAF">
        <w:rPr>
          <w:rFonts w:ascii="Arial" w:hAnsi="Arial" w:cs="Arial"/>
          <w:sz w:val="24"/>
          <w:szCs w:val="24"/>
        </w:rPr>
        <w:t xml:space="preserve"> </w:t>
      </w:r>
      <w:r w:rsidR="00C92360">
        <w:rPr>
          <w:rFonts w:ascii="Arial" w:hAnsi="Arial" w:cs="Arial"/>
          <w:sz w:val="24"/>
          <w:szCs w:val="24"/>
        </w:rPr>
        <w:t>a</w:t>
      </w:r>
      <w:r w:rsidRPr="00C00BAF">
        <w:rPr>
          <w:rFonts w:ascii="Arial" w:hAnsi="Arial" w:cs="Arial"/>
          <w:sz w:val="24"/>
          <w:szCs w:val="24"/>
        </w:rPr>
        <w:t>l ejercicio de los derechos de la comunidad, reconocidos en la Constitución Política de los Estados Unidos Mexicanos e instrumentos internacionales, pues ello impediría la conclusión del procedimiento consultivo, etapa necesaria para hacer efectivo su derecho a la libre determinación</w:t>
      </w:r>
      <w:r w:rsidR="002A694D" w:rsidRPr="00C00BAF">
        <w:rPr>
          <w:rFonts w:ascii="Arial" w:hAnsi="Arial" w:cs="Arial"/>
          <w:sz w:val="24"/>
          <w:szCs w:val="24"/>
        </w:rPr>
        <w:t xml:space="preserve"> y</w:t>
      </w:r>
      <w:r w:rsidRPr="00C00BAF">
        <w:rPr>
          <w:rFonts w:ascii="Arial" w:hAnsi="Arial" w:cs="Arial"/>
          <w:sz w:val="24"/>
          <w:szCs w:val="24"/>
        </w:rPr>
        <w:t xml:space="preserve"> al autogobierno</w:t>
      </w:r>
      <w:r w:rsidR="000A0950" w:rsidRPr="00C00BAF">
        <w:rPr>
          <w:rFonts w:ascii="Arial" w:hAnsi="Arial" w:cs="Arial"/>
          <w:sz w:val="24"/>
          <w:szCs w:val="24"/>
        </w:rPr>
        <w:t xml:space="preserve">, vulnerando además sus derechos </w:t>
      </w:r>
      <w:r w:rsidRPr="00C00BAF">
        <w:rPr>
          <w:rFonts w:ascii="Arial" w:hAnsi="Arial" w:cs="Arial"/>
          <w:sz w:val="24"/>
          <w:szCs w:val="24"/>
        </w:rPr>
        <w:t>a la administración directa de los recursos públicos que les corresponden.</w:t>
      </w:r>
    </w:p>
    <w:p w14:paraId="56888894" w14:textId="77777777" w:rsidR="00733F37" w:rsidRDefault="00733F37" w:rsidP="00733F37">
      <w:pPr>
        <w:shd w:val="clear" w:color="auto" w:fill="FFFFFF"/>
        <w:spacing w:line="360" w:lineRule="auto"/>
        <w:jc w:val="both"/>
        <w:rPr>
          <w:rFonts w:ascii="Arial" w:hAnsi="Arial" w:cs="Arial"/>
          <w:sz w:val="24"/>
          <w:szCs w:val="24"/>
        </w:rPr>
      </w:pPr>
      <w:r w:rsidRPr="002820E8">
        <w:rPr>
          <w:rFonts w:ascii="Arial" w:hAnsi="Arial" w:cs="Arial"/>
          <w:sz w:val="24"/>
          <w:szCs w:val="24"/>
        </w:rPr>
        <w:t xml:space="preserve">Esta precisión resulta relevante porque permite distinguir entre la existencia inicial de la falta reclamada y su posterior superación procesal. </w:t>
      </w:r>
    </w:p>
    <w:p w14:paraId="4EEC7B38" w14:textId="63FE94E6" w:rsidR="00733F37" w:rsidRPr="00512D13" w:rsidRDefault="00733F37" w:rsidP="00733F37">
      <w:pPr>
        <w:shd w:val="clear" w:color="auto" w:fill="FFFFFF"/>
        <w:spacing w:line="360" w:lineRule="auto"/>
        <w:jc w:val="both"/>
        <w:rPr>
          <w:rFonts w:ascii="Arial" w:hAnsi="Arial" w:cs="Arial"/>
          <w:sz w:val="24"/>
          <w:szCs w:val="24"/>
        </w:rPr>
      </w:pPr>
      <w:r w:rsidRPr="004041E4">
        <w:rPr>
          <w:rFonts w:ascii="Arial" w:hAnsi="Arial" w:cs="Arial"/>
          <w:sz w:val="24"/>
          <w:szCs w:val="24"/>
        </w:rPr>
        <w:lastRenderedPageBreak/>
        <w:t>Duran</w:t>
      </w:r>
      <w:r w:rsidRPr="0027125C">
        <w:rPr>
          <w:rFonts w:ascii="Arial" w:hAnsi="Arial" w:cs="Arial"/>
          <w:sz w:val="24"/>
          <w:szCs w:val="24"/>
        </w:rPr>
        <w:t xml:space="preserve">te la sustanciación del presente juicio esa situación quedó superada </w:t>
      </w:r>
      <w:r w:rsidRPr="0027125C">
        <w:rPr>
          <w:rFonts w:ascii="Arial" w:hAnsi="Arial" w:cs="Arial"/>
          <w:b/>
          <w:bCs/>
          <w:sz w:val="24"/>
          <w:szCs w:val="24"/>
        </w:rPr>
        <w:t>por un cambio de situación jurídica</w:t>
      </w:r>
      <w:r w:rsidRPr="0027125C">
        <w:rPr>
          <w:rFonts w:ascii="Arial" w:hAnsi="Arial" w:cs="Arial"/>
          <w:sz w:val="24"/>
          <w:szCs w:val="24"/>
        </w:rPr>
        <w:t xml:space="preserve">. </w:t>
      </w:r>
      <w:r w:rsidRPr="00C00BAF">
        <w:rPr>
          <w:rFonts w:ascii="Arial" w:hAnsi="Arial" w:cs="Arial"/>
          <w:sz w:val="24"/>
          <w:szCs w:val="24"/>
        </w:rPr>
        <w:t xml:space="preserve">Ello, porque </w:t>
      </w:r>
      <w:r w:rsidR="00124E96" w:rsidRPr="00C00BAF">
        <w:rPr>
          <w:rFonts w:ascii="Arial" w:hAnsi="Arial" w:cs="Arial"/>
          <w:sz w:val="24"/>
          <w:szCs w:val="24"/>
        </w:rPr>
        <w:t xml:space="preserve">este Tribunal tuvo conocimiento </w:t>
      </w:r>
      <w:r w:rsidR="00F8672D" w:rsidRPr="00C00BAF">
        <w:rPr>
          <w:rFonts w:ascii="Arial" w:hAnsi="Arial" w:cs="Arial"/>
          <w:sz w:val="24"/>
          <w:szCs w:val="24"/>
        </w:rPr>
        <w:t xml:space="preserve">de esa circunstancia </w:t>
      </w:r>
      <w:r w:rsidR="00937D18" w:rsidRPr="00C00BAF">
        <w:rPr>
          <w:rFonts w:ascii="Arial" w:hAnsi="Arial" w:cs="Arial"/>
          <w:sz w:val="24"/>
          <w:szCs w:val="24"/>
        </w:rPr>
        <w:t xml:space="preserve">mediante </w:t>
      </w:r>
      <w:r w:rsidR="00124E96" w:rsidRPr="00C00BAF">
        <w:rPr>
          <w:rFonts w:ascii="Arial" w:hAnsi="Arial" w:cs="Arial"/>
          <w:sz w:val="24"/>
          <w:szCs w:val="24"/>
        </w:rPr>
        <w:t xml:space="preserve">el oficio </w:t>
      </w:r>
      <w:r w:rsidR="00863093" w:rsidRPr="00C00BAF">
        <w:rPr>
          <w:rFonts w:ascii="Arial" w:hAnsi="Arial" w:cs="Arial"/>
          <w:sz w:val="24"/>
          <w:szCs w:val="24"/>
        </w:rPr>
        <w:t>IEM-EDSE-52/2026</w:t>
      </w:r>
      <w:r w:rsidR="00937D18" w:rsidRPr="00C00BAF">
        <w:rPr>
          <w:rFonts w:ascii="Arial" w:hAnsi="Arial" w:cs="Arial"/>
          <w:sz w:val="24"/>
          <w:szCs w:val="24"/>
        </w:rPr>
        <w:t xml:space="preserve">, dirigido a la </w:t>
      </w:r>
      <w:r w:rsidR="00512D13" w:rsidRPr="00C00BAF">
        <w:rPr>
          <w:rFonts w:ascii="Arial" w:hAnsi="Arial" w:cs="Arial"/>
          <w:sz w:val="24"/>
          <w:szCs w:val="24"/>
        </w:rPr>
        <w:t>presidencia</w:t>
      </w:r>
      <w:r w:rsidR="00610862" w:rsidRPr="00C00BAF">
        <w:rPr>
          <w:rFonts w:ascii="Arial" w:hAnsi="Arial" w:cs="Arial"/>
          <w:sz w:val="24"/>
          <w:szCs w:val="24"/>
        </w:rPr>
        <w:t xml:space="preserve"> de este órgano </w:t>
      </w:r>
      <w:r w:rsidR="0000735A" w:rsidRPr="00C00BAF">
        <w:rPr>
          <w:rFonts w:ascii="Arial" w:hAnsi="Arial" w:cs="Arial"/>
          <w:sz w:val="24"/>
          <w:szCs w:val="24"/>
        </w:rPr>
        <w:t>jurisdiccional,</w:t>
      </w:r>
      <w:r w:rsidR="00937D18" w:rsidRPr="00C00BAF">
        <w:rPr>
          <w:rFonts w:ascii="Arial" w:hAnsi="Arial" w:cs="Arial"/>
          <w:sz w:val="24"/>
          <w:szCs w:val="24"/>
        </w:rPr>
        <w:t xml:space="preserve"> </w:t>
      </w:r>
      <w:r w:rsidR="00F2241E" w:rsidRPr="00C00BAF">
        <w:rPr>
          <w:rFonts w:ascii="Arial" w:hAnsi="Arial" w:cs="Arial"/>
          <w:sz w:val="24"/>
          <w:szCs w:val="24"/>
        </w:rPr>
        <w:t xml:space="preserve">y </w:t>
      </w:r>
      <w:r w:rsidR="00512D13" w:rsidRPr="00C00BAF">
        <w:rPr>
          <w:rFonts w:ascii="Arial" w:hAnsi="Arial" w:cs="Arial"/>
          <w:sz w:val="24"/>
          <w:szCs w:val="24"/>
        </w:rPr>
        <w:t>además</w:t>
      </w:r>
      <w:r w:rsidR="00512D13">
        <w:rPr>
          <w:rFonts w:ascii="Arial" w:hAnsi="Arial" w:cs="Arial"/>
          <w:sz w:val="24"/>
          <w:szCs w:val="24"/>
        </w:rPr>
        <w:t xml:space="preserve"> </w:t>
      </w:r>
      <w:r w:rsidRPr="0027125C">
        <w:rPr>
          <w:rFonts w:ascii="Arial" w:hAnsi="Arial" w:cs="Arial"/>
          <w:sz w:val="24"/>
          <w:szCs w:val="24"/>
        </w:rPr>
        <w:t>constituye un hecho notorio</w:t>
      </w:r>
      <w:r w:rsidR="00A832B3">
        <w:rPr>
          <w:rStyle w:val="Refdenotaalpie"/>
          <w:rFonts w:ascii="Arial" w:hAnsi="Arial" w:cs="Arial"/>
          <w:sz w:val="24"/>
          <w:szCs w:val="24"/>
        </w:rPr>
        <w:footnoteReference w:id="25"/>
      </w:r>
      <w:r w:rsidR="00F95174">
        <w:rPr>
          <w:rFonts w:ascii="Arial" w:hAnsi="Arial" w:cs="Arial"/>
          <w:sz w:val="24"/>
          <w:szCs w:val="24"/>
        </w:rPr>
        <w:t xml:space="preserve"> </w:t>
      </w:r>
      <w:r w:rsidRPr="0027125C">
        <w:rPr>
          <w:rFonts w:ascii="Arial" w:hAnsi="Arial" w:cs="Arial"/>
          <w:sz w:val="24"/>
          <w:szCs w:val="24"/>
        </w:rPr>
        <w:t>que el INE, mediante el acuerdo INE/CG354/2026, aprobado en sesión extraordinaria urgente, celebrada el trece de julio, ejerció, en la vía expedita, la facultad de atracción, en lo que interesa, respecto del procedimiento de Consulta de la comunidad de Pómaro.</w:t>
      </w:r>
    </w:p>
    <w:p w14:paraId="613FEAEF" w14:textId="77777777" w:rsidR="00733F37" w:rsidRPr="00A035E9" w:rsidRDefault="00733F37" w:rsidP="00733F37">
      <w:pPr>
        <w:shd w:val="clear" w:color="auto" w:fill="FFFFFF"/>
        <w:spacing w:line="360" w:lineRule="auto"/>
        <w:jc w:val="both"/>
        <w:rPr>
          <w:rFonts w:ascii="Arial" w:hAnsi="Arial"/>
          <w:sz w:val="20"/>
          <w:szCs w:val="20"/>
        </w:rPr>
      </w:pPr>
      <w:r>
        <w:rPr>
          <w:rFonts w:ascii="Arial" w:hAnsi="Arial" w:cs="Arial"/>
          <w:sz w:val="24"/>
          <w:szCs w:val="24"/>
        </w:rPr>
        <w:t>En dicho acuerdo</w:t>
      </w:r>
      <w:r w:rsidRPr="00634B6B">
        <w:rPr>
          <w:rFonts w:ascii="Arial" w:hAnsi="Arial" w:cs="Arial"/>
          <w:sz w:val="24"/>
          <w:szCs w:val="24"/>
        </w:rPr>
        <w:t xml:space="preserve">, </w:t>
      </w:r>
      <w:r>
        <w:rPr>
          <w:rFonts w:ascii="Arial" w:hAnsi="Arial" w:cs="Arial"/>
          <w:sz w:val="24"/>
          <w:szCs w:val="24"/>
        </w:rPr>
        <w:t xml:space="preserve">el INE </w:t>
      </w:r>
      <w:r w:rsidRPr="00634B6B">
        <w:rPr>
          <w:rFonts w:ascii="Arial" w:hAnsi="Arial" w:cs="Arial"/>
          <w:sz w:val="24"/>
          <w:szCs w:val="24"/>
        </w:rPr>
        <w:t xml:space="preserve">precisó que la emisión </w:t>
      </w:r>
      <w:r w:rsidRPr="006B06E5">
        <w:rPr>
          <w:rFonts w:ascii="Arial" w:hAnsi="Arial" w:cs="Arial"/>
          <w:sz w:val="24"/>
          <w:szCs w:val="24"/>
        </w:rPr>
        <w:t xml:space="preserve">de la calificación </w:t>
      </w:r>
      <w:r>
        <w:rPr>
          <w:rFonts w:ascii="Arial" w:hAnsi="Arial" w:cs="Arial"/>
          <w:sz w:val="24"/>
          <w:szCs w:val="24"/>
        </w:rPr>
        <w:t>y</w:t>
      </w:r>
      <w:r w:rsidRPr="006B06E5">
        <w:rPr>
          <w:rFonts w:ascii="Arial" w:hAnsi="Arial" w:cs="Arial"/>
          <w:sz w:val="24"/>
          <w:szCs w:val="24"/>
        </w:rPr>
        <w:t xml:space="preserve"> declaratoria de validez</w:t>
      </w:r>
      <w:r w:rsidRPr="00634B6B">
        <w:rPr>
          <w:rFonts w:ascii="Arial" w:hAnsi="Arial" w:cs="Arial"/>
          <w:sz w:val="24"/>
          <w:szCs w:val="24"/>
        </w:rPr>
        <w:t xml:space="preserve"> correspondía originalmente al Consejo General del IEM; sin embargo, ante la imposibilidad jurídica de ese órgano para sesionar por falta de </w:t>
      </w:r>
      <w:r w:rsidRPr="00256153">
        <w:rPr>
          <w:rFonts w:ascii="Arial" w:hAnsi="Arial" w:cs="Arial"/>
          <w:i/>
          <w:iCs/>
          <w:sz w:val="24"/>
          <w:szCs w:val="24"/>
        </w:rPr>
        <w:t>quórum</w:t>
      </w:r>
      <w:r w:rsidRPr="00634B6B">
        <w:rPr>
          <w:rFonts w:ascii="Arial" w:hAnsi="Arial" w:cs="Arial"/>
          <w:sz w:val="24"/>
          <w:szCs w:val="24"/>
        </w:rPr>
        <w:t>, resultaba procedente ejercer la facultad de atracción para emitir la determinación pendiente.</w:t>
      </w:r>
      <w:r>
        <w:rPr>
          <w:rFonts w:ascii="Arial" w:hAnsi="Arial" w:cs="Arial"/>
          <w:sz w:val="24"/>
          <w:szCs w:val="24"/>
        </w:rPr>
        <w:t xml:space="preserve"> Además</w:t>
      </w:r>
      <w:r w:rsidRPr="00634B6B">
        <w:rPr>
          <w:rFonts w:ascii="Arial" w:hAnsi="Arial" w:cs="Arial"/>
          <w:sz w:val="24"/>
          <w:szCs w:val="24"/>
        </w:rPr>
        <w:t xml:space="preserve">, </w:t>
      </w:r>
      <w:r w:rsidRPr="00634B6B">
        <w:rPr>
          <w:rFonts w:ascii="Arial" w:hAnsi="Arial" w:cs="Arial"/>
          <w:b/>
          <w:bCs/>
          <w:sz w:val="24"/>
          <w:szCs w:val="24"/>
        </w:rPr>
        <w:t>calificó y declaró</w:t>
      </w:r>
      <w:r w:rsidRPr="00634B6B">
        <w:rPr>
          <w:rFonts w:ascii="Arial" w:hAnsi="Arial" w:cs="Arial"/>
          <w:sz w:val="24"/>
          <w:szCs w:val="24"/>
        </w:rPr>
        <w:t xml:space="preserve"> legalmente válida la consulta</w:t>
      </w:r>
      <w:r>
        <w:rPr>
          <w:rFonts w:ascii="Arial" w:hAnsi="Arial" w:cs="Arial"/>
          <w:sz w:val="24"/>
          <w:szCs w:val="24"/>
        </w:rPr>
        <w:t xml:space="preserve"> mediante la cual la comunidad decidió ejercer su derecho al autogobierno </w:t>
      </w:r>
      <w:r w:rsidRPr="0039167C">
        <w:rPr>
          <w:rFonts w:ascii="Arial" w:hAnsi="Arial" w:cs="Arial"/>
          <w:sz w:val="24"/>
          <w:szCs w:val="24"/>
        </w:rPr>
        <w:t>y a la administración directa de los recursos públicos que le corresponden.</w:t>
      </w:r>
    </w:p>
    <w:p w14:paraId="6C24B9A0" w14:textId="77777777" w:rsidR="00733F37" w:rsidRPr="002820E8" w:rsidRDefault="00733F37" w:rsidP="00733F37">
      <w:pPr>
        <w:pStyle w:val="Textoindependiente1"/>
        <w:spacing w:line="360" w:lineRule="auto"/>
        <w:jc w:val="both"/>
        <w:rPr>
          <w:rFonts w:ascii="Arial" w:eastAsia="Calibri" w:hAnsi="Arial" w:cs="Arial"/>
          <w:kern w:val="0"/>
          <w:sz w:val="24"/>
          <w:szCs w:val="24"/>
          <w:lang w:eastAsia="en-US"/>
          <w14:ligatures w14:val="none"/>
        </w:rPr>
      </w:pPr>
      <w:r w:rsidRPr="002820E8">
        <w:rPr>
          <w:rFonts w:ascii="Arial" w:eastAsia="Calibri" w:hAnsi="Arial" w:cs="Arial"/>
          <w:kern w:val="0"/>
          <w:sz w:val="24"/>
          <w:szCs w:val="24"/>
          <w:lang w:eastAsia="en-US"/>
          <w14:ligatures w14:val="none"/>
        </w:rPr>
        <w:t>En ese contexto, la pretensión de la parte actora quedó satisfecha con la emisión de la calificación y declaratoria de validez por parte del INE, al haberse emitido la determinación cuya falta dio origen al presente medio de impugnación.</w:t>
      </w:r>
    </w:p>
    <w:p w14:paraId="57F2110E" w14:textId="79471D80" w:rsidR="00733F37" w:rsidRPr="00C16860" w:rsidRDefault="00733F37" w:rsidP="00733F37">
      <w:pPr>
        <w:pStyle w:val="Textoindependiente1"/>
        <w:spacing w:line="360" w:lineRule="auto"/>
        <w:jc w:val="both"/>
        <w:rPr>
          <w:rFonts w:ascii="Arial" w:eastAsia="Calibri" w:hAnsi="Arial" w:cs="Arial"/>
          <w:kern w:val="0"/>
          <w:sz w:val="24"/>
          <w:szCs w:val="24"/>
          <w:lang w:eastAsia="en-US"/>
          <w14:ligatures w14:val="none"/>
        </w:rPr>
      </w:pPr>
      <w:r w:rsidRPr="002820E8">
        <w:rPr>
          <w:rFonts w:ascii="Arial" w:eastAsia="Calibri" w:hAnsi="Arial" w:cs="Arial"/>
          <w:kern w:val="0"/>
          <w:sz w:val="24"/>
          <w:szCs w:val="24"/>
          <w:lang w:eastAsia="en-US"/>
          <w14:ligatures w14:val="none"/>
        </w:rPr>
        <w:t>En consecuencia, al haber desaparecido durante la sustanciación del presente juicio la materia de la controversia, como resultado de la emisión del acuerdo INE/CG354/2026, ha quedado sin materia</w:t>
      </w:r>
      <w:r w:rsidR="00451C33">
        <w:rPr>
          <w:rFonts w:ascii="Arial" w:eastAsia="Calibri" w:hAnsi="Arial" w:cs="Arial"/>
          <w:kern w:val="0"/>
          <w:sz w:val="24"/>
          <w:szCs w:val="24"/>
          <w:lang w:eastAsia="en-US"/>
          <w14:ligatures w14:val="none"/>
        </w:rPr>
        <w:t xml:space="preserve"> </w:t>
      </w:r>
      <w:r w:rsidR="00451C33" w:rsidRPr="000B5570">
        <w:rPr>
          <w:rFonts w:ascii="Arial" w:eastAsia="Calibri" w:hAnsi="Arial" w:cs="Arial"/>
          <w:kern w:val="0"/>
          <w:sz w:val="24"/>
          <w:szCs w:val="24"/>
          <w:lang w:eastAsia="en-US"/>
          <w14:ligatures w14:val="none"/>
        </w:rPr>
        <w:t>y,</w:t>
      </w:r>
      <w:r w:rsidRPr="000B5570">
        <w:rPr>
          <w:rFonts w:ascii="Arial" w:eastAsia="Calibri" w:hAnsi="Arial" w:cs="Arial"/>
          <w:kern w:val="0"/>
          <w:sz w:val="24"/>
          <w:szCs w:val="24"/>
          <w:lang w:eastAsia="en-US"/>
          <w14:ligatures w14:val="none"/>
        </w:rPr>
        <w:t xml:space="preserve"> </w:t>
      </w:r>
      <w:r w:rsidR="00451C33" w:rsidRPr="000B5570">
        <w:rPr>
          <w:rFonts w:ascii="Arial" w:eastAsia="Calibri" w:hAnsi="Arial" w:cs="Arial"/>
          <w:kern w:val="0"/>
          <w:sz w:val="24"/>
          <w:szCs w:val="24"/>
          <w:lang w:eastAsia="en-US"/>
          <w14:ligatures w14:val="none"/>
        </w:rPr>
        <w:t>p</w:t>
      </w:r>
      <w:r w:rsidRPr="000B5570">
        <w:rPr>
          <w:rFonts w:ascii="Arial" w:eastAsia="Calibri" w:hAnsi="Arial" w:cs="Arial"/>
          <w:kern w:val="0"/>
          <w:sz w:val="24"/>
          <w:szCs w:val="24"/>
          <w:lang w:eastAsia="en-US"/>
          <w14:ligatures w14:val="none"/>
        </w:rPr>
        <w:t>or</w:t>
      </w:r>
      <w:r w:rsidRPr="002820E8">
        <w:rPr>
          <w:rFonts w:ascii="Arial" w:eastAsia="Calibri" w:hAnsi="Arial" w:cs="Arial"/>
          <w:kern w:val="0"/>
          <w:sz w:val="24"/>
          <w:szCs w:val="24"/>
          <w:lang w:eastAsia="en-US"/>
          <w14:ligatures w14:val="none"/>
        </w:rPr>
        <w:t xml:space="preserve"> tanto, con </w:t>
      </w:r>
      <w:r w:rsidRPr="002820E8">
        <w:rPr>
          <w:rFonts w:ascii="Arial" w:eastAsia="Calibri" w:hAnsi="Arial" w:cs="Arial"/>
          <w:kern w:val="0"/>
          <w:sz w:val="24"/>
          <w:szCs w:val="24"/>
          <w:lang w:eastAsia="en-US"/>
          <w14:ligatures w14:val="none"/>
        </w:rPr>
        <w:lastRenderedPageBreak/>
        <w:t>fundamento en los artículos 11, fracción VIII, y 27, fracción II, de la Ley de Justicia Electoral, se desecha.</w:t>
      </w:r>
    </w:p>
    <w:p w14:paraId="7C852F82" w14:textId="77777777" w:rsidR="00733F37" w:rsidRPr="00E02B8D" w:rsidRDefault="00733F37" w:rsidP="00733F37">
      <w:pPr>
        <w:pStyle w:val="Textoindependiente"/>
        <w:spacing w:before="100" w:beforeAutospacing="1" w:after="100" w:afterAutospacing="1" w:line="360" w:lineRule="auto"/>
        <w:jc w:val="both"/>
        <w:rPr>
          <w:rFonts w:ascii="Arial" w:hAnsi="Arial" w:cs="Arial"/>
          <w:sz w:val="24"/>
          <w:szCs w:val="24"/>
        </w:rPr>
      </w:pPr>
      <w:r w:rsidRPr="00B44746">
        <w:rPr>
          <w:rFonts w:ascii="Arial" w:hAnsi="Arial" w:cs="Arial"/>
          <w:sz w:val="24"/>
          <w:szCs w:val="24"/>
        </w:rPr>
        <w:t>Por</w:t>
      </w:r>
      <w:r w:rsidRPr="00B44746">
        <w:rPr>
          <w:rFonts w:ascii="Arial" w:hAnsi="Arial" w:cs="Arial"/>
          <w:spacing w:val="-2"/>
          <w:sz w:val="24"/>
          <w:szCs w:val="24"/>
        </w:rPr>
        <w:t xml:space="preserve"> </w:t>
      </w:r>
      <w:r w:rsidRPr="00B44746">
        <w:rPr>
          <w:rFonts w:ascii="Arial" w:hAnsi="Arial" w:cs="Arial"/>
          <w:sz w:val="24"/>
          <w:szCs w:val="24"/>
        </w:rPr>
        <w:t>lo</w:t>
      </w:r>
      <w:r w:rsidRPr="00B44746">
        <w:rPr>
          <w:rFonts w:ascii="Arial" w:hAnsi="Arial" w:cs="Arial"/>
          <w:spacing w:val="-2"/>
          <w:sz w:val="24"/>
          <w:szCs w:val="24"/>
        </w:rPr>
        <w:t xml:space="preserve"> </w:t>
      </w:r>
      <w:r w:rsidRPr="00B44746">
        <w:rPr>
          <w:rFonts w:ascii="Arial" w:hAnsi="Arial" w:cs="Arial"/>
          <w:sz w:val="24"/>
          <w:szCs w:val="24"/>
        </w:rPr>
        <w:t>anteriormente</w:t>
      </w:r>
      <w:r w:rsidRPr="00B44746">
        <w:rPr>
          <w:rFonts w:ascii="Arial" w:hAnsi="Arial" w:cs="Arial"/>
          <w:spacing w:val="-3"/>
          <w:sz w:val="24"/>
          <w:szCs w:val="24"/>
        </w:rPr>
        <w:t xml:space="preserve"> </w:t>
      </w:r>
      <w:r w:rsidRPr="00B44746">
        <w:rPr>
          <w:rFonts w:ascii="Arial" w:hAnsi="Arial" w:cs="Arial"/>
          <w:sz w:val="24"/>
          <w:szCs w:val="24"/>
        </w:rPr>
        <w:t>expuesto</w:t>
      </w:r>
      <w:r w:rsidRPr="00B44746">
        <w:rPr>
          <w:rFonts w:ascii="Arial" w:hAnsi="Arial" w:cs="Arial"/>
          <w:spacing w:val="-2"/>
          <w:sz w:val="24"/>
          <w:szCs w:val="24"/>
        </w:rPr>
        <w:t xml:space="preserve"> </w:t>
      </w:r>
      <w:r w:rsidRPr="00B44746">
        <w:rPr>
          <w:rFonts w:ascii="Arial" w:hAnsi="Arial" w:cs="Arial"/>
          <w:sz w:val="24"/>
          <w:szCs w:val="24"/>
        </w:rPr>
        <w:t>y</w:t>
      </w:r>
      <w:r w:rsidRPr="00B44746">
        <w:rPr>
          <w:rFonts w:ascii="Arial" w:hAnsi="Arial" w:cs="Arial"/>
          <w:spacing w:val="-2"/>
          <w:sz w:val="24"/>
          <w:szCs w:val="24"/>
        </w:rPr>
        <w:t xml:space="preserve"> </w:t>
      </w:r>
      <w:r w:rsidRPr="00B44746">
        <w:rPr>
          <w:rFonts w:ascii="Arial" w:hAnsi="Arial" w:cs="Arial"/>
          <w:sz w:val="24"/>
          <w:szCs w:val="24"/>
        </w:rPr>
        <w:t>fundado,</w:t>
      </w:r>
      <w:r w:rsidRPr="00B44746">
        <w:rPr>
          <w:rFonts w:ascii="Arial" w:hAnsi="Arial" w:cs="Arial"/>
          <w:spacing w:val="-2"/>
          <w:sz w:val="24"/>
          <w:szCs w:val="24"/>
        </w:rPr>
        <w:t xml:space="preserve"> </w:t>
      </w:r>
      <w:r w:rsidRPr="00B44746">
        <w:rPr>
          <w:rFonts w:ascii="Arial" w:hAnsi="Arial" w:cs="Arial"/>
          <w:sz w:val="24"/>
          <w:szCs w:val="24"/>
        </w:rPr>
        <w:t>se resuelve</w:t>
      </w:r>
      <w:r w:rsidRPr="00B44746">
        <w:rPr>
          <w:rFonts w:ascii="Arial" w:hAnsi="Arial" w:cs="Arial"/>
          <w:spacing w:val="-2"/>
          <w:sz w:val="24"/>
          <w:szCs w:val="24"/>
        </w:rPr>
        <w:t xml:space="preserve"> </w:t>
      </w:r>
      <w:r w:rsidRPr="00B44746">
        <w:rPr>
          <w:rFonts w:ascii="Arial" w:hAnsi="Arial" w:cs="Arial"/>
          <w:sz w:val="24"/>
          <w:szCs w:val="24"/>
        </w:rPr>
        <w:t>lo</w:t>
      </w:r>
      <w:r w:rsidRPr="00B44746">
        <w:rPr>
          <w:rFonts w:ascii="Arial" w:hAnsi="Arial" w:cs="Arial"/>
          <w:spacing w:val="-4"/>
          <w:sz w:val="24"/>
          <w:szCs w:val="24"/>
        </w:rPr>
        <w:t xml:space="preserve"> </w:t>
      </w:r>
      <w:r w:rsidRPr="00B44746">
        <w:rPr>
          <w:rFonts w:ascii="Arial" w:hAnsi="Arial" w:cs="Arial"/>
          <w:sz w:val="24"/>
          <w:szCs w:val="24"/>
        </w:rPr>
        <w:t>siguiente.</w:t>
      </w:r>
    </w:p>
    <w:p w14:paraId="1C7C7DDF" w14:textId="18C8C7B1" w:rsidR="00733F37" w:rsidRPr="00E02B8D" w:rsidRDefault="00733F37" w:rsidP="00733F37">
      <w:pPr>
        <w:tabs>
          <w:tab w:val="left" w:pos="544"/>
        </w:tabs>
        <w:spacing w:before="100" w:beforeAutospacing="1" w:after="100" w:afterAutospacing="1" w:line="360" w:lineRule="auto"/>
        <w:jc w:val="both"/>
        <w:rPr>
          <w:rFonts w:ascii="Arial" w:hAnsi="Arial" w:cs="Arial"/>
          <w:b/>
          <w:bCs/>
          <w:sz w:val="24"/>
          <w:szCs w:val="24"/>
        </w:rPr>
      </w:pPr>
      <w:r>
        <w:rPr>
          <w:rFonts w:ascii="Arial" w:hAnsi="Arial" w:cs="Arial"/>
          <w:b/>
          <w:bCs/>
          <w:sz w:val="24"/>
          <w:szCs w:val="24"/>
        </w:rPr>
        <w:t>5</w:t>
      </w:r>
      <w:r w:rsidRPr="00E02B8D">
        <w:rPr>
          <w:rFonts w:ascii="Arial" w:hAnsi="Arial" w:cs="Arial"/>
          <w:b/>
          <w:bCs/>
          <w:sz w:val="24"/>
          <w:szCs w:val="24"/>
        </w:rPr>
        <w:t>. Punto resolutivo</w:t>
      </w:r>
    </w:p>
    <w:p w14:paraId="6EF5A05C" w14:textId="2B693BE2" w:rsidR="00733F37" w:rsidRDefault="00733F37" w:rsidP="00733F37">
      <w:pPr>
        <w:spacing w:before="100" w:beforeAutospacing="1" w:after="100" w:afterAutospacing="1" w:line="360" w:lineRule="auto"/>
        <w:jc w:val="both"/>
        <w:rPr>
          <w:rFonts w:ascii="Arial" w:hAnsi="Arial" w:cs="Arial"/>
          <w:sz w:val="24"/>
          <w:szCs w:val="24"/>
        </w:rPr>
      </w:pPr>
      <w:r>
        <w:rPr>
          <w:rFonts w:ascii="Arial" w:hAnsi="Arial" w:cs="Arial"/>
          <w:b/>
          <w:bCs/>
          <w:sz w:val="24"/>
          <w:szCs w:val="24"/>
        </w:rPr>
        <w:t>Único</w:t>
      </w:r>
      <w:r w:rsidRPr="00E02B8D">
        <w:rPr>
          <w:rFonts w:ascii="Arial" w:hAnsi="Arial" w:cs="Arial"/>
          <w:b/>
          <w:bCs/>
          <w:sz w:val="24"/>
          <w:szCs w:val="24"/>
        </w:rPr>
        <w:t>.</w:t>
      </w:r>
      <w:r w:rsidRPr="00E02B8D">
        <w:rPr>
          <w:rFonts w:ascii="Arial" w:hAnsi="Arial" w:cs="Arial"/>
          <w:sz w:val="24"/>
          <w:szCs w:val="24"/>
        </w:rPr>
        <w:t xml:space="preserve"> </w:t>
      </w:r>
      <w:r w:rsidRPr="00632299">
        <w:rPr>
          <w:rFonts w:ascii="Arial" w:hAnsi="Arial" w:cs="Arial"/>
          <w:sz w:val="24"/>
          <w:szCs w:val="24"/>
          <w:lang w:val="es-ES"/>
        </w:rPr>
        <w:t>Se</w:t>
      </w:r>
      <w:r w:rsidRPr="00632299">
        <w:rPr>
          <w:rFonts w:ascii="Arial" w:hAnsi="Arial" w:cs="Arial"/>
          <w:b/>
          <w:bCs/>
          <w:sz w:val="24"/>
          <w:szCs w:val="24"/>
          <w:lang w:val="es-ES"/>
        </w:rPr>
        <w:t> desecha </w:t>
      </w:r>
      <w:r w:rsidRPr="00632299">
        <w:rPr>
          <w:rFonts w:ascii="Arial" w:hAnsi="Arial" w:cs="Arial"/>
          <w:sz w:val="24"/>
          <w:szCs w:val="24"/>
          <w:lang w:val="es-ES"/>
        </w:rPr>
        <w:t>el medio</w:t>
      </w:r>
      <w:r w:rsidR="00596A0A">
        <w:rPr>
          <w:rFonts w:ascii="Arial" w:hAnsi="Arial" w:cs="Arial"/>
          <w:sz w:val="24"/>
          <w:szCs w:val="24"/>
          <w:lang w:val="es-ES"/>
        </w:rPr>
        <w:t xml:space="preserve"> </w:t>
      </w:r>
      <w:r w:rsidRPr="00632299">
        <w:rPr>
          <w:rFonts w:ascii="Arial" w:hAnsi="Arial" w:cs="Arial"/>
          <w:sz w:val="24"/>
          <w:szCs w:val="24"/>
          <w:lang w:val="es-ES"/>
        </w:rPr>
        <w:t>de impugnación</w:t>
      </w:r>
      <w:r>
        <w:rPr>
          <w:rFonts w:ascii="Arial" w:hAnsi="Arial" w:cs="Arial"/>
          <w:sz w:val="24"/>
          <w:szCs w:val="24"/>
          <w:lang w:val="es-ES"/>
        </w:rPr>
        <w:t xml:space="preserve"> al haber</w:t>
      </w:r>
      <w:r w:rsidR="00596A0A">
        <w:rPr>
          <w:rFonts w:ascii="Arial" w:hAnsi="Arial" w:cs="Arial"/>
          <w:sz w:val="24"/>
          <w:szCs w:val="24"/>
          <w:lang w:val="es-ES"/>
        </w:rPr>
        <w:t xml:space="preserve"> </w:t>
      </w:r>
      <w:r>
        <w:rPr>
          <w:rFonts w:ascii="Arial" w:hAnsi="Arial" w:cs="Arial"/>
          <w:sz w:val="24"/>
          <w:szCs w:val="24"/>
          <w:lang w:val="es-ES"/>
        </w:rPr>
        <w:t>quedado sin materia.</w:t>
      </w:r>
      <w:r w:rsidRPr="00632299">
        <w:rPr>
          <w:rFonts w:ascii="Arial" w:hAnsi="Arial" w:cs="Arial"/>
          <w:b/>
          <w:bCs/>
          <w:sz w:val="24"/>
          <w:szCs w:val="24"/>
          <w:lang w:val="es-ES"/>
        </w:rPr>
        <w:t> </w:t>
      </w:r>
      <w:r w:rsidRPr="00632299">
        <w:rPr>
          <w:rFonts w:ascii="Arial" w:hAnsi="Arial" w:cs="Arial"/>
          <w:sz w:val="24"/>
          <w:szCs w:val="24"/>
        </w:rPr>
        <w:t> </w:t>
      </w:r>
    </w:p>
    <w:p w14:paraId="29A8F32E" w14:textId="08F4248B" w:rsidR="00FF5D82" w:rsidRPr="00B471F1" w:rsidRDefault="00FF5D82" w:rsidP="5164B8EB">
      <w:pPr>
        <w:spacing w:before="100" w:beforeAutospacing="1" w:after="100" w:afterAutospacing="1" w:line="360" w:lineRule="auto"/>
        <w:jc w:val="both"/>
        <w:rPr>
          <w:rFonts w:ascii="Arial" w:eastAsia="Arial" w:hAnsi="Arial" w:cs="Arial"/>
          <w:sz w:val="24"/>
          <w:szCs w:val="24"/>
          <w:lang w:val="es-ES" w:eastAsia="es-MX"/>
        </w:rPr>
      </w:pPr>
      <w:r w:rsidRPr="5164B8EB">
        <w:rPr>
          <w:rFonts w:ascii="Arial" w:eastAsia="Arial" w:hAnsi="Arial" w:cs="Arial"/>
          <w:b/>
          <w:bCs/>
          <w:sz w:val="24"/>
          <w:szCs w:val="24"/>
          <w:lang w:val="es-ES" w:eastAsia="es-MX"/>
        </w:rPr>
        <w:t>Notifíquese</w:t>
      </w:r>
      <w:r w:rsidR="00EC5075">
        <w:rPr>
          <w:rFonts w:ascii="Arial" w:eastAsia="Arial" w:hAnsi="Arial" w:cs="Arial"/>
          <w:b/>
          <w:bCs/>
          <w:sz w:val="24"/>
          <w:szCs w:val="24"/>
          <w:lang w:val="es-ES" w:eastAsia="es-MX"/>
        </w:rPr>
        <w:t xml:space="preserve">. </w:t>
      </w:r>
      <w:r w:rsidRPr="5164B8EB">
        <w:rPr>
          <w:rFonts w:ascii="Arial" w:eastAsia="Arial" w:hAnsi="Arial" w:cs="Arial"/>
          <w:b/>
          <w:bCs/>
          <w:sz w:val="24"/>
          <w:szCs w:val="24"/>
          <w:lang w:val="es-ES" w:eastAsia="es-MX"/>
        </w:rPr>
        <w:t xml:space="preserve">Personalmente </w:t>
      </w:r>
      <w:r w:rsidRPr="5164B8EB">
        <w:rPr>
          <w:rFonts w:ascii="Arial" w:eastAsia="Arial" w:hAnsi="Arial" w:cs="Arial"/>
          <w:sz w:val="24"/>
          <w:szCs w:val="24"/>
          <w:lang w:val="es-ES" w:eastAsia="es-MX"/>
        </w:rPr>
        <w:t>a la</w:t>
      </w:r>
      <w:r w:rsidR="002203E1" w:rsidRPr="5164B8EB">
        <w:rPr>
          <w:rFonts w:ascii="Arial" w:eastAsia="Arial" w:hAnsi="Arial" w:cs="Arial"/>
          <w:sz w:val="24"/>
          <w:szCs w:val="24"/>
          <w:lang w:val="es-ES" w:eastAsia="es-MX"/>
        </w:rPr>
        <w:t xml:space="preserve"> </w:t>
      </w:r>
      <w:r w:rsidR="00CB3C5E">
        <w:rPr>
          <w:rFonts w:ascii="Arial" w:hAnsi="Arial" w:cs="Arial"/>
          <w:sz w:val="24"/>
          <w:szCs w:val="24"/>
        </w:rPr>
        <w:t xml:space="preserve">parte actora; </w:t>
      </w:r>
      <w:r w:rsidRPr="5164B8EB">
        <w:rPr>
          <w:rFonts w:ascii="Arial" w:eastAsia="Arial" w:hAnsi="Arial" w:cs="Arial"/>
          <w:b/>
          <w:bCs/>
          <w:sz w:val="24"/>
          <w:szCs w:val="24"/>
          <w:lang w:val="es-ES" w:eastAsia="es-MX"/>
        </w:rPr>
        <w:t>por oficio</w:t>
      </w:r>
      <w:r w:rsidRPr="5164B8EB">
        <w:rPr>
          <w:rFonts w:ascii="Arial" w:eastAsia="Arial" w:hAnsi="Arial" w:cs="Arial"/>
          <w:sz w:val="24"/>
          <w:szCs w:val="24"/>
          <w:lang w:val="es-ES" w:eastAsia="es-MX"/>
        </w:rPr>
        <w:t xml:space="preserve"> al Instituto Electoral </w:t>
      </w:r>
      <w:r w:rsidR="00173313" w:rsidRPr="5164B8EB">
        <w:rPr>
          <w:rFonts w:ascii="Arial" w:eastAsia="Arial" w:hAnsi="Arial" w:cs="Arial"/>
          <w:sz w:val="24"/>
          <w:szCs w:val="24"/>
          <w:lang w:val="es-ES" w:eastAsia="es-MX"/>
        </w:rPr>
        <w:t>de Michoacán</w:t>
      </w:r>
      <w:r w:rsidR="00997BD6">
        <w:rPr>
          <w:rFonts w:ascii="Arial" w:eastAsia="Arial" w:hAnsi="Arial" w:cs="Arial"/>
          <w:sz w:val="24"/>
          <w:szCs w:val="24"/>
          <w:lang w:val="es-ES" w:eastAsia="es-MX"/>
        </w:rPr>
        <w:t xml:space="preserve"> </w:t>
      </w:r>
      <w:r w:rsidR="00997BD6" w:rsidRPr="000B5570">
        <w:rPr>
          <w:rFonts w:ascii="Arial" w:eastAsia="Arial" w:hAnsi="Arial" w:cs="Arial"/>
          <w:sz w:val="24"/>
          <w:szCs w:val="24"/>
          <w:lang w:val="es-ES" w:eastAsia="es-MX"/>
        </w:rPr>
        <w:t>y</w:t>
      </w:r>
      <w:r w:rsidRPr="5164B8EB">
        <w:rPr>
          <w:rFonts w:ascii="Arial" w:eastAsia="Arial" w:hAnsi="Arial" w:cs="Arial"/>
          <w:sz w:val="24"/>
          <w:szCs w:val="24"/>
          <w:lang w:val="es-ES" w:eastAsia="es-MX"/>
        </w:rPr>
        <w:t xml:space="preserve"> a la </w:t>
      </w:r>
      <w:r w:rsidR="00DD1C42" w:rsidRPr="5164B8EB">
        <w:rPr>
          <w:rFonts w:ascii="Arial" w:eastAsia="Arial" w:hAnsi="Arial" w:cs="Arial"/>
          <w:sz w:val="24"/>
          <w:szCs w:val="24"/>
          <w:lang w:val="es-ES" w:eastAsia="es-MX"/>
        </w:rPr>
        <w:t xml:space="preserve">Consejera </w:t>
      </w:r>
      <w:r w:rsidRPr="5164B8EB">
        <w:rPr>
          <w:rFonts w:ascii="Arial" w:eastAsia="Arial" w:hAnsi="Arial" w:cs="Arial"/>
          <w:sz w:val="24"/>
          <w:szCs w:val="24"/>
          <w:lang w:val="es-ES" w:eastAsia="es-MX"/>
        </w:rPr>
        <w:t>Presidenta Provisional de dicho Instituto</w:t>
      </w:r>
      <w:r w:rsidR="001F39D1">
        <w:rPr>
          <w:rFonts w:ascii="Arial" w:eastAsia="Arial" w:hAnsi="Arial" w:cs="Arial"/>
          <w:sz w:val="24"/>
          <w:szCs w:val="24"/>
          <w:lang w:val="es-ES" w:eastAsia="es-MX"/>
        </w:rPr>
        <w:t xml:space="preserve">, </w:t>
      </w:r>
      <w:r w:rsidR="001F39D1" w:rsidRPr="00F1734C">
        <w:rPr>
          <w:rFonts w:ascii="Arial" w:eastAsia="Arial" w:hAnsi="Arial" w:cs="Arial"/>
          <w:sz w:val="24"/>
          <w:szCs w:val="24"/>
          <w:lang w:val="es-ES" w:eastAsia="es-MX"/>
        </w:rPr>
        <w:t>así como a</w:t>
      </w:r>
      <w:r w:rsidR="00583A23" w:rsidRPr="00F1734C">
        <w:rPr>
          <w:rFonts w:ascii="Arial" w:eastAsia="Arial" w:hAnsi="Arial" w:cs="Arial"/>
          <w:sz w:val="24"/>
          <w:szCs w:val="24"/>
          <w:lang w:val="es-ES" w:eastAsia="es-MX"/>
        </w:rPr>
        <w:t xml:space="preserve">l Instituto Nacional Electoral por conducto de la Junta Local </w:t>
      </w:r>
      <w:r w:rsidR="00063D30" w:rsidRPr="00F1734C">
        <w:rPr>
          <w:rFonts w:ascii="Arial" w:eastAsia="Arial" w:hAnsi="Arial" w:cs="Arial"/>
          <w:sz w:val="24"/>
          <w:szCs w:val="24"/>
          <w:lang w:val="es-ES" w:eastAsia="es-MX"/>
        </w:rPr>
        <w:t xml:space="preserve">Ejecutiva </w:t>
      </w:r>
      <w:r w:rsidR="002F3B14" w:rsidRPr="00F1734C">
        <w:rPr>
          <w:rFonts w:ascii="Arial" w:eastAsia="Arial" w:hAnsi="Arial" w:cs="Arial"/>
          <w:sz w:val="24"/>
          <w:szCs w:val="24"/>
          <w:lang w:val="es-ES" w:eastAsia="es-MX"/>
        </w:rPr>
        <w:t>de Michoacán</w:t>
      </w:r>
      <w:r w:rsidRPr="5164B8EB">
        <w:rPr>
          <w:rFonts w:ascii="Arial" w:eastAsia="Arial" w:hAnsi="Arial" w:cs="Arial"/>
          <w:sz w:val="24"/>
          <w:szCs w:val="24"/>
          <w:lang w:val="es-ES" w:eastAsia="es-MX"/>
        </w:rPr>
        <w:t xml:space="preserve">; y </w:t>
      </w:r>
      <w:r w:rsidRPr="5164B8EB">
        <w:rPr>
          <w:rFonts w:ascii="Arial" w:eastAsia="Arial" w:hAnsi="Arial" w:cs="Arial"/>
          <w:b/>
          <w:bCs/>
          <w:sz w:val="24"/>
          <w:szCs w:val="24"/>
          <w:lang w:val="es-ES" w:eastAsia="es-MX"/>
        </w:rPr>
        <w:t>por estrados</w:t>
      </w:r>
      <w:r w:rsidRPr="5164B8EB">
        <w:rPr>
          <w:rFonts w:ascii="Arial" w:eastAsia="Arial" w:hAnsi="Arial" w:cs="Arial"/>
          <w:sz w:val="24"/>
          <w:szCs w:val="24"/>
          <w:lang w:val="es-ES" w:eastAsia="es-MX"/>
        </w:rPr>
        <w:t xml:space="preserve"> a las demás personas interesadas; conforme a los artículos 37, fracciones I, II y III, 38 y 39 de la Ley de Justicia en Materia Electoral y de Participación Ciudadana del Estado de Michoacán de Ocampo; así como los diversos 137, fracción VI, 139, 140 y 142 del Reglamento Interior del Tribunal Electoral del Estado.</w:t>
      </w:r>
    </w:p>
    <w:p w14:paraId="5185EF38" w14:textId="77777777" w:rsidR="00FF5D82" w:rsidRPr="00A035E9" w:rsidRDefault="00FF5D82" w:rsidP="00285C54">
      <w:pPr>
        <w:spacing w:before="100" w:beforeAutospacing="1" w:after="100" w:afterAutospacing="1" w:line="360" w:lineRule="auto"/>
        <w:jc w:val="both"/>
        <w:rPr>
          <w:rFonts w:ascii="Arial" w:eastAsia="Arial" w:hAnsi="Arial" w:cs="Arial"/>
          <w:sz w:val="24"/>
          <w:szCs w:val="24"/>
          <w:lang w:val="es-ES" w:eastAsia="es-MX"/>
        </w:rPr>
      </w:pPr>
      <w:r w:rsidRPr="00A035E9">
        <w:rPr>
          <w:rFonts w:ascii="Arial" w:eastAsia="Arial" w:hAnsi="Arial" w:cs="Arial"/>
          <w:sz w:val="24"/>
          <w:szCs w:val="24"/>
          <w:lang w:val="es-ES" w:eastAsia="es-MX"/>
        </w:rPr>
        <w:t>Realizadas las notificaciones, agréguense a los autos para que obren conforme corresponda y, en su oportunidad, archívese este expediente como asunto total y definitivamente concluido.</w:t>
      </w:r>
    </w:p>
    <w:p w14:paraId="1A372A70" w14:textId="7BE56408" w:rsidR="00FF5D82" w:rsidRPr="001851D0" w:rsidRDefault="00FA18C3" w:rsidP="00285C54">
      <w:pPr>
        <w:spacing w:before="100" w:beforeAutospacing="1" w:after="100" w:afterAutospacing="1" w:line="360" w:lineRule="auto"/>
        <w:jc w:val="both"/>
        <w:rPr>
          <w:rFonts w:ascii="Arial" w:eastAsia="Arial" w:hAnsi="Arial" w:cs="Arial"/>
          <w:sz w:val="24"/>
          <w:szCs w:val="24"/>
          <w:lang w:val="es-ES" w:eastAsia="es-MX"/>
        </w:rPr>
      </w:pPr>
      <w:r w:rsidRPr="00FA18C3">
        <w:rPr>
          <w:rFonts w:ascii="Arial" w:eastAsia="Arial" w:hAnsi="Arial" w:cs="Arial"/>
          <w:sz w:val="24"/>
          <w:szCs w:val="24"/>
          <w:lang w:eastAsia="es-MX"/>
        </w:rPr>
        <w:t xml:space="preserve">Así, en sesión pública celebrada el día de hoy, a las </w:t>
      </w:r>
      <w:r>
        <w:rPr>
          <w:rFonts w:ascii="Arial" w:eastAsia="Arial" w:hAnsi="Arial" w:cs="Arial"/>
          <w:sz w:val="24"/>
          <w:szCs w:val="24"/>
          <w:lang w:eastAsia="es-MX"/>
        </w:rPr>
        <w:t>doce</w:t>
      </w:r>
      <w:r w:rsidRPr="00FA18C3">
        <w:rPr>
          <w:rFonts w:ascii="Arial" w:eastAsia="Arial" w:hAnsi="Arial" w:cs="Arial"/>
          <w:sz w:val="24"/>
          <w:szCs w:val="24"/>
          <w:lang w:eastAsia="es-MX"/>
        </w:rPr>
        <w:t xml:space="preserve"> horas con </w:t>
      </w:r>
      <w:r>
        <w:rPr>
          <w:rFonts w:ascii="Arial" w:eastAsia="Arial" w:hAnsi="Arial" w:cs="Arial"/>
          <w:sz w:val="24"/>
          <w:szCs w:val="24"/>
          <w:lang w:eastAsia="es-MX"/>
        </w:rPr>
        <w:t>cuarenta</w:t>
      </w:r>
      <w:r w:rsidR="00B74603">
        <w:rPr>
          <w:rFonts w:ascii="Arial" w:eastAsia="Arial" w:hAnsi="Arial" w:cs="Arial"/>
          <w:sz w:val="24"/>
          <w:szCs w:val="24"/>
          <w:lang w:eastAsia="es-MX"/>
        </w:rPr>
        <w:t xml:space="preserve"> y cuatro</w:t>
      </w:r>
      <w:r w:rsidRPr="00FA18C3">
        <w:rPr>
          <w:rFonts w:ascii="Arial" w:eastAsia="Arial" w:hAnsi="Arial" w:cs="Arial"/>
          <w:sz w:val="24"/>
          <w:szCs w:val="24"/>
          <w:lang w:eastAsia="es-MX"/>
        </w:rPr>
        <w:t xml:space="preserve"> minutos, por unanimidad de votos, lo resolvieron y firman las Magistraturas Integrantes del Pleno del Tribunal Electoral del Estado, la Magistrada Presidenta Amelí Gissel Navarro Lepe–</w:t>
      </w:r>
      <w:r w:rsidRPr="00FA18C3">
        <w:rPr>
          <w:rFonts w:ascii="Arial" w:eastAsia="Arial" w:hAnsi="Arial" w:cs="Arial"/>
          <w:i/>
          <w:iCs/>
          <w:sz w:val="24"/>
          <w:szCs w:val="24"/>
          <w:lang w:eastAsia="es-MX"/>
        </w:rPr>
        <w:t>quien fue ponente</w:t>
      </w:r>
      <w:r>
        <w:rPr>
          <w:rFonts w:ascii="Arial" w:eastAsia="Arial" w:hAnsi="Arial" w:cs="Arial"/>
          <w:i/>
          <w:iCs/>
          <w:sz w:val="24"/>
          <w:szCs w:val="24"/>
          <w:lang w:eastAsia="es-MX"/>
        </w:rPr>
        <w:t>-,</w:t>
      </w:r>
      <w:r w:rsidRPr="00FA18C3">
        <w:rPr>
          <w:rFonts w:ascii="Arial" w:eastAsia="Arial" w:hAnsi="Arial" w:cs="Arial"/>
          <w:sz w:val="24"/>
          <w:szCs w:val="24"/>
          <w:lang w:eastAsia="es-MX"/>
        </w:rPr>
        <w:t xml:space="preserve"> la Magistrada Yurisha Andrade Morales, así como </w:t>
      </w:r>
      <w:r>
        <w:rPr>
          <w:rFonts w:ascii="Arial" w:eastAsia="Arial" w:hAnsi="Arial" w:cs="Arial"/>
          <w:sz w:val="24"/>
          <w:szCs w:val="24"/>
          <w:lang w:eastAsia="es-MX"/>
        </w:rPr>
        <w:t>los</w:t>
      </w:r>
      <w:r w:rsidRPr="00FA18C3">
        <w:rPr>
          <w:rFonts w:ascii="Arial" w:eastAsia="Arial" w:hAnsi="Arial" w:cs="Arial"/>
          <w:sz w:val="24"/>
          <w:szCs w:val="24"/>
          <w:lang w:eastAsia="es-MX"/>
        </w:rPr>
        <w:t xml:space="preserve"> Magistrados Adrián Hernández Pinedo </w:t>
      </w:r>
      <w:r>
        <w:rPr>
          <w:rFonts w:ascii="Arial" w:eastAsia="Arial" w:hAnsi="Arial" w:cs="Arial"/>
          <w:sz w:val="24"/>
          <w:szCs w:val="24"/>
          <w:lang w:eastAsia="es-MX"/>
        </w:rPr>
        <w:t xml:space="preserve">y </w:t>
      </w:r>
      <w:r w:rsidRPr="00FA18C3">
        <w:rPr>
          <w:rFonts w:ascii="Arial" w:eastAsia="Arial" w:hAnsi="Arial" w:cs="Arial"/>
          <w:sz w:val="24"/>
          <w:szCs w:val="24"/>
          <w:lang w:eastAsia="es-MX"/>
        </w:rPr>
        <w:t>Eric López Villaseñor</w:t>
      </w:r>
      <w:r>
        <w:rPr>
          <w:rFonts w:ascii="Arial" w:eastAsia="Arial" w:hAnsi="Arial" w:cs="Arial"/>
          <w:sz w:val="24"/>
          <w:szCs w:val="24"/>
          <w:lang w:eastAsia="es-MX"/>
        </w:rPr>
        <w:t>,</w:t>
      </w:r>
      <w:r w:rsidRPr="00FA18C3">
        <w:rPr>
          <w:rFonts w:ascii="Arial" w:eastAsia="Arial" w:hAnsi="Arial" w:cs="Arial"/>
          <w:sz w:val="24"/>
          <w:szCs w:val="24"/>
          <w:lang w:eastAsia="es-MX"/>
        </w:rPr>
        <w:t xml:space="preserve"> con la ausencia justificada de</w:t>
      </w:r>
      <w:r>
        <w:rPr>
          <w:rFonts w:ascii="Arial" w:eastAsia="Arial" w:hAnsi="Arial" w:cs="Arial"/>
          <w:sz w:val="24"/>
          <w:szCs w:val="24"/>
          <w:lang w:eastAsia="es-MX"/>
        </w:rPr>
        <w:t xml:space="preserve"> </w:t>
      </w:r>
      <w:r w:rsidRPr="00FA18C3">
        <w:rPr>
          <w:rFonts w:ascii="Arial" w:eastAsia="Arial" w:hAnsi="Arial" w:cs="Arial"/>
          <w:sz w:val="24"/>
          <w:szCs w:val="24"/>
          <w:lang w:eastAsia="es-MX"/>
        </w:rPr>
        <w:t>l</w:t>
      </w:r>
      <w:r>
        <w:rPr>
          <w:rFonts w:ascii="Arial" w:eastAsia="Arial" w:hAnsi="Arial" w:cs="Arial"/>
          <w:sz w:val="24"/>
          <w:szCs w:val="24"/>
          <w:lang w:eastAsia="es-MX"/>
        </w:rPr>
        <w:t>a</w:t>
      </w:r>
      <w:r w:rsidRPr="00FA18C3">
        <w:rPr>
          <w:rFonts w:ascii="Arial" w:eastAsia="Arial" w:hAnsi="Arial" w:cs="Arial"/>
          <w:sz w:val="24"/>
          <w:szCs w:val="24"/>
          <w:lang w:eastAsia="es-MX"/>
        </w:rPr>
        <w:t xml:space="preserve"> Magistrad</w:t>
      </w:r>
      <w:r>
        <w:rPr>
          <w:rFonts w:ascii="Arial" w:eastAsia="Arial" w:hAnsi="Arial" w:cs="Arial"/>
          <w:sz w:val="24"/>
          <w:szCs w:val="24"/>
          <w:lang w:eastAsia="es-MX"/>
        </w:rPr>
        <w:t xml:space="preserve">a </w:t>
      </w:r>
      <w:r w:rsidRPr="00FA18C3">
        <w:rPr>
          <w:rFonts w:ascii="Arial" w:eastAsia="Arial" w:hAnsi="Arial" w:cs="Arial"/>
          <w:sz w:val="24"/>
          <w:szCs w:val="24"/>
          <w:lang w:eastAsia="es-MX"/>
        </w:rPr>
        <w:t xml:space="preserve">Alma Rosa Bahena Villalobos, ante el Secretario General de Acuerdos, Víctor Hugo Arroyo Sandoval, quien autoriza y </w:t>
      </w:r>
      <w:r w:rsidRPr="00FA18C3">
        <w:rPr>
          <w:rFonts w:ascii="Arial" w:eastAsia="Arial" w:hAnsi="Arial" w:cs="Arial"/>
          <w:b/>
          <w:bCs/>
          <w:sz w:val="24"/>
          <w:szCs w:val="24"/>
          <w:lang w:eastAsia="es-MX"/>
        </w:rPr>
        <w:t>da fe.</w:t>
      </w:r>
    </w:p>
    <w:tbl>
      <w:tblPr>
        <w:tblStyle w:val="Tablaconcuadrcula22"/>
        <w:tblW w:w="7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3826"/>
        <w:gridCol w:w="3692"/>
      </w:tblGrid>
      <w:tr w:rsidR="00725686" w:rsidRPr="00EF0B11" w14:paraId="7E8854DB" w14:textId="77777777" w:rsidTr="00240F59">
        <w:trPr>
          <w:trHeight w:val="1720"/>
        </w:trPr>
        <w:tc>
          <w:tcPr>
            <w:tcW w:w="7518" w:type="dxa"/>
            <w:gridSpan w:val="2"/>
          </w:tcPr>
          <w:p w14:paraId="5163BE2A" w14:textId="77777777" w:rsidR="00725686" w:rsidRPr="00725686" w:rsidRDefault="00725686" w:rsidP="00725686">
            <w:pPr>
              <w:spacing w:before="240" w:after="240" w:line="360" w:lineRule="auto"/>
              <w:ind w:right="-91"/>
              <w:jc w:val="center"/>
              <w:rPr>
                <w:rFonts w:ascii="Arial" w:eastAsia="Arial" w:hAnsi="Arial" w:cs="Arial"/>
                <w:b/>
                <w:bCs/>
                <w:kern w:val="2"/>
                <w:sz w:val="24"/>
                <w:szCs w:val="24"/>
                <w:lang w:val="it-IT"/>
                <w14:ligatures w14:val="standardContextual"/>
              </w:rPr>
            </w:pPr>
            <w:r w:rsidRPr="00725686">
              <w:rPr>
                <w:rFonts w:ascii="Arial" w:eastAsia="Arial" w:hAnsi="Arial" w:cs="Arial"/>
                <w:b/>
                <w:bCs/>
                <w:kern w:val="2"/>
                <w:sz w:val="24"/>
                <w:szCs w:val="24"/>
                <w:lang w:val="it-IT"/>
                <w14:ligatures w14:val="standardContextual"/>
              </w:rPr>
              <w:lastRenderedPageBreak/>
              <w:t>MAGISTRADA PRESIDENTA</w:t>
            </w:r>
          </w:p>
          <w:p w14:paraId="7A8322ED" w14:textId="77777777" w:rsidR="00725686" w:rsidRPr="00725686" w:rsidRDefault="00725686" w:rsidP="00725686">
            <w:pPr>
              <w:spacing w:before="240" w:after="240" w:line="360" w:lineRule="auto"/>
              <w:ind w:right="-91"/>
              <w:rPr>
                <w:rFonts w:ascii="Arial" w:eastAsia="Arial" w:hAnsi="Arial" w:cs="Arial"/>
                <w:b/>
                <w:bCs/>
                <w:kern w:val="2"/>
                <w:sz w:val="24"/>
                <w:szCs w:val="24"/>
                <w:lang w:val="it-IT"/>
                <w14:ligatures w14:val="standardContextual"/>
              </w:rPr>
            </w:pPr>
          </w:p>
          <w:p w14:paraId="0E4EC280" w14:textId="6FD893D3" w:rsidR="00725686" w:rsidRPr="00725686" w:rsidRDefault="00725686" w:rsidP="00FA18C3">
            <w:pPr>
              <w:spacing w:before="240" w:after="240" w:line="360" w:lineRule="auto"/>
              <w:ind w:right="-91"/>
              <w:jc w:val="center"/>
              <w:rPr>
                <w:rFonts w:ascii="Arial" w:eastAsia="Arial" w:hAnsi="Arial" w:cs="Arial"/>
                <w:b/>
                <w:bCs/>
                <w:kern w:val="2"/>
                <w:sz w:val="24"/>
                <w:szCs w:val="24"/>
                <w:lang w:val="it-IT"/>
                <w14:ligatures w14:val="standardContextual"/>
              </w:rPr>
            </w:pPr>
            <w:r w:rsidRPr="00725686">
              <w:rPr>
                <w:rFonts w:ascii="Arial" w:eastAsia="Arial" w:hAnsi="Arial" w:cs="Arial"/>
                <w:b/>
                <w:bCs/>
                <w:kern w:val="2"/>
                <w:sz w:val="24"/>
                <w:szCs w:val="24"/>
                <w:lang w:val="it-IT"/>
                <w14:ligatures w14:val="standardContextual"/>
              </w:rPr>
              <w:t xml:space="preserve">AMELÍ GISSEL NAVARRO LEPE </w:t>
            </w:r>
          </w:p>
        </w:tc>
      </w:tr>
      <w:tr w:rsidR="00725686" w:rsidRPr="00725686" w14:paraId="4D2EB4C0" w14:textId="77777777" w:rsidTr="00240F59">
        <w:trPr>
          <w:trHeight w:val="284"/>
        </w:trPr>
        <w:tc>
          <w:tcPr>
            <w:tcW w:w="0" w:type="auto"/>
          </w:tcPr>
          <w:p w14:paraId="4F2C43C7" w14:textId="77777777" w:rsidR="00725686" w:rsidRPr="00725686" w:rsidRDefault="00725686" w:rsidP="00725686">
            <w:pPr>
              <w:spacing w:before="240" w:after="240" w:line="360" w:lineRule="auto"/>
              <w:ind w:right="-91"/>
              <w:jc w:val="center"/>
              <w:rPr>
                <w:rFonts w:ascii="Arial" w:eastAsia="Arial" w:hAnsi="Arial" w:cs="Arial"/>
                <w:b/>
                <w:bCs/>
                <w:kern w:val="2"/>
                <w:sz w:val="24"/>
                <w:szCs w:val="24"/>
                <w14:ligatures w14:val="standardContextual"/>
              </w:rPr>
            </w:pPr>
            <w:r w:rsidRPr="00725686">
              <w:rPr>
                <w:rFonts w:ascii="Arial" w:eastAsia="Arial" w:hAnsi="Arial" w:cs="Arial"/>
                <w:b/>
                <w:bCs/>
                <w:kern w:val="2"/>
                <w:sz w:val="24"/>
                <w:szCs w:val="24"/>
                <w14:ligatures w14:val="standardContextual"/>
              </w:rPr>
              <w:t>MAGISTRADA</w:t>
            </w:r>
          </w:p>
          <w:p w14:paraId="70310A9F" w14:textId="77777777" w:rsidR="00725686" w:rsidRPr="00725686" w:rsidRDefault="00725686" w:rsidP="00725686">
            <w:pPr>
              <w:spacing w:before="240" w:after="240" w:line="360" w:lineRule="auto"/>
              <w:ind w:right="-91"/>
              <w:jc w:val="center"/>
              <w:rPr>
                <w:rFonts w:ascii="Arial" w:eastAsia="Arial" w:hAnsi="Arial" w:cs="Arial"/>
                <w:b/>
                <w:bCs/>
                <w:kern w:val="2"/>
                <w:sz w:val="24"/>
                <w:szCs w:val="24"/>
                <w14:ligatures w14:val="standardContextual"/>
              </w:rPr>
            </w:pPr>
          </w:p>
          <w:p w14:paraId="2F7F79C9" w14:textId="638AAB03" w:rsidR="00725686" w:rsidRPr="00725686" w:rsidRDefault="00725686" w:rsidP="00FA18C3">
            <w:pPr>
              <w:spacing w:before="240" w:after="240" w:line="360" w:lineRule="auto"/>
              <w:ind w:right="-91"/>
              <w:jc w:val="center"/>
              <w:rPr>
                <w:rFonts w:ascii="Arial" w:eastAsia="Arial" w:hAnsi="Arial" w:cs="Arial"/>
                <w:b/>
                <w:bCs/>
                <w:kern w:val="2"/>
                <w:sz w:val="24"/>
                <w:szCs w:val="24"/>
                <w14:ligatures w14:val="standardContextual"/>
              </w:rPr>
            </w:pPr>
            <w:r w:rsidRPr="00725686">
              <w:rPr>
                <w:rFonts w:ascii="Arial" w:eastAsia="Arial" w:hAnsi="Arial" w:cs="Arial"/>
                <w:b/>
                <w:bCs/>
                <w:kern w:val="2"/>
                <w:sz w:val="24"/>
                <w:szCs w:val="24"/>
                <w14:ligatures w14:val="standardContextual"/>
              </w:rPr>
              <w:t>YURISHA ANDRADE MORALES</w:t>
            </w:r>
          </w:p>
        </w:tc>
        <w:tc>
          <w:tcPr>
            <w:tcW w:w="3678" w:type="dxa"/>
          </w:tcPr>
          <w:p w14:paraId="68187D33" w14:textId="77777777" w:rsidR="002F6B44" w:rsidRPr="00725686" w:rsidRDefault="002F6B44" w:rsidP="002F6B44">
            <w:pPr>
              <w:spacing w:before="240" w:after="240" w:line="360" w:lineRule="auto"/>
              <w:ind w:right="-91"/>
              <w:jc w:val="center"/>
              <w:rPr>
                <w:rFonts w:ascii="Arial" w:eastAsia="Arial" w:hAnsi="Arial" w:cs="Arial"/>
                <w:b/>
                <w:bCs/>
                <w:kern w:val="2"/>
                <w:sz w:val="24"/>
                <w:szCs w:val="24"/>
                <w14:ligatures w14:val="standardContextual"/>
              </w:rPr>
            </w:pPr>
            <w:r w:rsidRPr="00725686">
              <w:rPr>
                <w:rFonts w:ascii="Arial" w:eastAsia="Arial" w:hAnsi="Arial" w:cs="Arial"/>
                <w:b/>
                <w:bCs/>
                <w:kern w:val="2"/>
                <w:sz w:val="24"/>
                <w:szCs w:val="24"/>
                <w14:ligatures w14:val="standardContextual"/>
              </w:rPr>
              <w:t>MAGISTRADO</w:t>
            </w:r>
          </w:p>
          <w:p w14:paraId="093B8024" w14:textId="77777777" w:rsidR="00725686" w:rsidRPr="00725686" w:rsidRDefault="00725686" w:rsidP="00725686">
            <w:pPr>
              <w:spacing w:before="240" w:after="240" w:line="360" w:lineRule="auto"/>
              <w:ind w:right="-91"/>
              <w:jc w:val="center"/>
              <w:rPr>
                <w:rFonts w:ascii="Arial" w:eastAsia="Arial" w:hAnsi="Arial" w:cs="Arial"/>
                <w:b/>
                <w:bCs/>
                <w:kern w:val="2"/>
                <w:sz w:val="24"/>
                <w:szCs w:val="24"/>
                <w:lang w:val="it-IT"/>
                <w14:ligatures w14:val="standardContextual"/>
              </w:rPr>
            </w:pPr>
          </w:p>
          <w:p w14:paraId="4AAF9688" w14:textId="630DA6D0" w:rsidR="00725686" w:rsidRPr="00725686" w:rsidRDefault="002F6B44" w:rsidP="00725686">
            <w:pPr>
              <w:spacing w:before="240" w:after="240" w:line="360" w:lineRule="auto"/>
              <w:ind w:right="-91"/>
              <w:jc w:val="center"/>
              <w:rPr>
                <w:rFonts w:ascii="Arial" w:eastAsia="Arial" w:hAnsi="Arial" w:cs="Arial"/>
                <w:b/>
                <w:bCs/>
                <w:kern w:val="2"/>
                <w:sz w:val="24"/>
                <w:szCs w:val="24"/>
                <w14:ligatures w14:val="standardContextual"/>
              </w:rPr>
            </w:pPr>
            <w:r w:rsidRPr="00725686">
              <w:rPr>
                <w:rFonts w:ascii="Arial" w:eastAsia="Arial" w:hAnsi="Arial" w:cs="Arial"/>
                <w:b/>
                <w:bCs/>
                <w:kern w:val="2"/>
                <w:sz w:val="24"/>
                <w:szCs w:val="24"/>
                <w14:ligatures w14:val="standardContextual"/>
              </w:rPr>
              <w:t>ADRIÁN HERNÁNDEZ PINEDO</w:t>
            </w:r>
          </w:p>
        </w:tc>
      </w:tr>
      <w:tr w:rsidR="002F6B44" w:rsidRPr="00725686" w14:paraId="36DB912D" w14:textId="77777777" w:rsidTr="00240F59">
        <w:trPr>
          <w:trHeight w:val="1843"/>
        </w:trPr>
        <w:tc>
          <w:tcPr>
            <w:tcW w:w="7518" w:type="dxa"/>
            <w:gridSpan w:val="2"/>
          </w:tcPr>
          <w:p w14:paraId="25E13C7A" w14:textId="77777777" w:rsidR="002F6B44" w:rsidRPr="00725686" w:rsidRDefault="002F6B44" w:rsidP="002F6B44">
            <w:pPr>
              <w:spacing w:before="240" w:after="240" w:line="360" w:lineRule="auto"/>
              <w:ind w:right="-91"/>
              <w:jc w:val="center"/>
              <w:rPr>
                <w:rFonts w:ascii="Arial" w:eastAsia="Arial" w:hAnsi="Arial" w:cs="Arial"/>
                <w:b/>
                <w:bCs/>
                <w:kern w:val="2"/>
                <w:sz w:val="24"/>
                <w:szCs w:val="24"/>
                <w:lang w:val="it-IT"/>
                <w14:ligatures w14:val="standardContextual"/>
              </w:rPr>
            </w:pPr>
            <w:r w:rsidRPr="00725686">
              <w:rPr>
                <w:rFonts w:ascii="Arial" w:eastAsia="Arial" w:hAnsi="Arial" w:cs="Arial"/>
                <w:b/>
                <w:bCs/>
                <w:kern w:val="2"/>
                <w:sz w:val="24"/>
                <w:szCs w:val="24"/>
                <w:lang w:val="it-IT"/>
                <w14:ligatures w14:val="standardContextual"/>
              </w:rPr>
              <w:t>MAGISTRADO</w:t>
            </w:r>
          </w:p>
          <w:p w14:paraId="4CD9EE62" w14:textId="77777777" w:rsidR="002F6B44" w:rsidRPr="00725686" w:rsidRDefault="002F6B44" w:rsidP="00725686">
            <w:pPr>
              <w:spacing w:before="240" w:after="240" w:line="360" w:lineRule="auto"/>
              <w:ind w:right="-91"/>
              <w:jc w:val="center"/>
              <w:rPr>
                <w:rFonts w:ascii="Arial" w:eastAsia="Arial" w:hAnsi="Arial" w:cs="Arial"/>
                <w:b/>
                <w:bCs/>
                <w:kern w:val="2"/>
                <w:sz w:val="24"/>
                <w:szCs w:val="24"/>
                <w14:ligatures w14:val="standardContextual"/>
              </w:rPr>
            </w:pPr>
          </w:p>
          <w:p w14:paraId="38C34930" w14:textId="7BB32C2E" w:rsidR="002F6B44" w:rsidRPr="00725686" w:rsidRDefault="002F6B44" w:rsidP="00240F59">
            <w:pPr>
              <w:spacing w:before="240" w:after="240" w:line="360" w:lineRule="auto"/>
              <w:ind w:right="-91"/>
              <w:jc w:val="center"/>
              <w:rPr>
                <w:rFonts w:ascii="Arial" w:eastAsia="Arial" w:hAnsi="Arial" w:cs="Arial"/>
                <w:b/>
                <w:bCs/>
                <w:kern w:val="2"/>
                <w:sz w:val="24"/>
                <w:szCs w:val="24"/>
                <w:lang w:val="it-IT"/>
                <w14:ligatures w14:val="standardContextual"/>
              </w:rPr>
            </w:pPr>
            <w:r w:rsidRPr="00725686">
              <w:rPr>
                <w:rFonts w:ascii="Arial" w:eastAsia="Arial" w:hAnsi="Arial" w:cs="Arial"/>
                <w:b/>
                <w:bCs/>
                <w:kern w:val="2"/>
                <w:sz w:val="24"/>
                <w:szCs w:val="24"/>
                <w14:ligatures w14:val="standardContextual"/>
              </w:rPr>
              <w:t>ERIC LÓPEZ VILLASEÑOR</w:t>
            </w:r>
          </w:p>
        </w:tc>
      </w:tr>
      <w:tr w:rsidR="00725686" w:rsidRPr="00725686" w14:paraId="648BC217" w14:textId="77777777" w:rsidTr="00240F59">
        <w:trPr>
          <w:trHeight w:val="1568"/>
        </w:trPr>
        <w:tc>
          <w:tcPr>
            <w:tcW w:w="7518" w:type="dxa"/>
            <w:gridSpan w:val="2"/>
          </w:tcPr>
          <w:p w14:paraId="205D43EA" w14:textId="33F5270F" w:rsidR="00725686" w:rsidRPr="00725686" w:rsidRDefault="00725686" w:rsidP="00725686">
            <w:pPr>
              <w:spacing w:before="240" w:after="240" w:line="360" w:lineRule="auto"/>
              <w:ind w:right="-91"/>
              <w:jc w:val="center"/>
              <w:rPr>
                <w:rFonts w:ascii="Arial" w:eastAsia="Arial" w:hAnsi="Arial" w:cs="Arial"/>
                <w:b/>
                <w:bCs/>
                <w:kern w:val="2"/>
                <w:sz w:val="24"/>
                <w:szCs w:val="24"/>
                <w14:ligatures w14:val="standardContextual"/>
              </w:rPr>
            </w:pPr>
            <w:r w:rsidRPr="00725686">
              <w:rPr>
                <w:rFonts w:ascii="Arial" w:eastAsia="Arial" w:hAnsi="Arial" w:cs="Arial"/>
                <w:b/>
                <w:bCs/>
                <w:kern w:val="2"/>
                <w:sz w:val="24"/>
                <w:szCs w:val="24"/>
                <w14:ligatures w14:val="standardContextual"/>
              </w:rPr>
              <w:t>SECRETARIO GENERAL DE ACUERDOS</w:t>
            </w:r>
          </w:p>
          <w:p w14:paraId="3503364F" w14:textId="77777777" w:rsidR="00725686" w:rsidRPr="00725686" w:rsidRDefault="00725686" w:rsidP="00725686">
            <w:pPr>
              <w:spacing w:before="240" w:after="240" w:line="360" w:lineRule="auto"/>
              <w:ind w:right="-91"/>
              <w:rPr>
                <w:rFonts w:ascii="Arial" w:eastAsia="Arial" w:hAnsi="Arial" w:cs="Arial"/>
                <w:b/>
                <w:bCs/>
                <w:kern w:val="2"/>
                <w:sz w:val="24"/>
                <w:szCs w:val="24"/>
                <w14:ligatures w14:val="standardContextual"/>
              </w:rPr>
            </w:pPr>
          </w:p>
          <w:p w14:paraId="5747476B" w14:textId="77777777" w:rsidR="00725686" w:rsidRPr="00725686" w:rsidRDefault="00725686" w:rsidP="00725686">
            <w:pPr>
              <w:spacing w:before="240" w:after="240" w:line="360" w:lineRule="auto"/>
              <w:ind w:right="-91"/>
              <w:jc w:val="center"/>
              <w:rPr>
                <w:rFonts w:ascii="Arial" w:eastAsia="Arial" w:hAnsi="Arial" w:cs="Arial"/>
                <w:b/>
                <w:bCs/>
                <w:kern w:val="2"/>
                <w:sz w:val="24"/>
                <w:szCs w:val="24"/>
                <w14:ligatures w14:val="standardContextual"/>
              </w:rPr>
            </w:pPr>
            <w:r w:rsidRPr="00725686">
              <w:rPr>
                <w:rFonts w:ascii="Arial" w:eastAsia="Arial" w:hAnsi="Arial" w:cs="Arial"/>
                <w:b/>
                <w:bCs/>
                <w:kern w:val="2"/>
                <w:sz w:val="24"/>
                <w:szCs w:val="24"/>
                <w14:ligatures w14:val="standardContextual"/>
              </w:rPr>
              <w:t>VÍCTOR HUGO ARROYO SANDOVAL</w:t>
            </w:r>
          </w:p>
        </w:tc>
      </w:tr>
    </w:tbl>
    <w:p w14:paraId="60A1CD9C" w14:textId="77777777" w:rsidR="00FF5D82" w:rsidRPr="00725686" w:rsidRDefault="00FF5D82" w:rsidP="00FF5D82">
      <w:pPr>
        <w:spacing w:after="0" w:line="240" w:lineRule="auto"/>
        <w:jc w:val="both"/>
        <w:rPr>
          <w:rFonts w:ascii="Arial" w:hAnsi="Arial" w:cs="Arial"/>
          <w:sz w:val="20"/>
          <w:szCs w:val="20"/>
          <w:lang w:eastAsia="es-MX"/>
        </w:rPr>
      </w:pPr>
    </w:p>
    <w:p w14:paraId="3A59D109" w14:textId="55C09848" w:rsidR="00FF5D82" w:rsidRPr="00A035E9" w:rsidRDefault="00FA18C3" w:rsidP="00FF5D82">
      <w:pPr>
        <w:tabs>
          <w:tab w:val="left" w:pos="426"/>
        </w:tabs>
        <w:spacing w:after="0" w:line="240" w:lineRule="auto"/>
        <w:jc w:val="both"/>
        <w:rPr>
          <w:rFonts w:ascii="Arial" w:eastAsia="Arial" w:hAnsi="Arial" w:cs="Arial"/>
          <w:b/>
          <w:bCs/>
          <w:sz w:val="20"/>
          <w:szCs w:val="20"/>
          <w:lang w:val="es-ES_tradnl"/>
        </w:rPr>
      </w:pPr>
      <w:r w:rsidRPr="00FA18C3">
        <w:rPr>
          <w:rFonts w:ascii="Arial" w:hAnsi="Arial" w:cs="Arial"/>
          <w:sz w:val="20"/>
          <w:szCs w:val="20"/>
          <w:lang w:eastAsia="es-MX"/>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w:t>
      </w:r>
      <w:r w:rsidRPr="00FA18C3">
        <w:rPr>
          <w:rFonts w:ascii="Arial" w:eastAsia="Arial" w:hAnsi="Arial" w:cs="Arial"/>
          <w:sz w:val="20"/>
          <w:szCs w:val="20"/>
        </w:rPr>
        <w:t xml:space="preserve">a la sentencia emitida por el Pleno del Tribunal Electoral del Estado, en sesión pública celebrada el </w:t>
      </w:r>
      <w:r>
        <w:rPr>
          <w:rFonts w:ascii="Arial" w:eastAsia="Arial" w:hAnsi="Arial" w:cs="Arial"/>
          <w:sz w:val="20"/>
          <w:szCs w:val="20"/>
        </w:rPr>
        <w:t>veintitrés</w:t>
      </w:r>
      <w:r w:rsidRPr="00FA18C3">
        <w:rPr>
          <w:rFonts w:ascii="Arial" w:eastAsia="Arial" w:hAnsi="Arial" w:cs="Arial"/>
          <w:sz w:val="20"/>
          <w:szCs w:val="20"/>
        </w:rPr>
        <w:t xml:space="preserve"> de julio de dos mil veintiséis, en el </w:t>
      </w:r>
      <w:r>
        <w:rPr>
          <w:rFonts w:ascii="Arial" w:eastAsia="Arial" w:hAnsi="Arial" w:cs="Arial"/>
          <w:sz w:val="20"/>
          <w:szCs w:val="20"/>
        </w:rPr>
        <w:t>Juicio para la Protección de los Derechos Político Electorales de la Ciudadanía</w:t>
      </w:r>
      <w:r w:rsidRPr="00FA18C3">
        <w:rPr>
          <w:rFonts w:ascii="Arial" w:eastAsia="Arial" w:hAnsi="Arial" w:cs="Arial"/>
          <w:sz w:val="20"/>
          <w:szCs w:val="20"/>
        </w:rPr>
        <w:t xml:space="preserve"> </w:t>
      </w:r>
      <w:r w:rsidRPr="00FA18C3">
        <w:rPr>
          <w:rFonts w:ascii="Arial" w:eastAsia="Arial" w:hAnsi="Arial" w:cs="Arial"/>
          <w:b/>
          <w:bCs/>
          <w:sz w:val="20"/>
          <w:szCs w:val="20"/>
        </w:rPr>
        <w:t>TEEM-</w:t>
      </w:r>
      <w:r>
        <w:rPr>
          <w:rFonts w:ascii="Arial" w:eastAsia="Arial" w:hAnsi="Arial" w:cs="Arial"/>
          <w:b/>
          <w:bCs/>
          <w:sz w:val="20"/>
          <w:szCs w:val="20"/>
        </w:rPr>
        <w:t>JDC</w:t>
      </w:r>
      <w:r w:rsidRPr="00FA18C3">
        <w:rPr>
          <w:rFonts w:ascii="Arial" w:eastAsia="Arial" w:hAnsi="Arial" w:cs="Arial"/>
          <w:b/>
          <w:bCs/>
          <w:sz w:val="20"/>
          <w:szCs w:val="20"/>
        </w:rPr>
        <w:t>-</w:t>
      </w:r>
      <w:r>
        <w:rPr>
          <w:rFonts w:ascii="Arial" w:eastAsia="Arial" w:hAnsi="Arial" w:cs="Arial"/>
          <w:b/>
          <w:bCs/>
          <w:sz w:val="20"/>
          <w:szCs w:val="20"/>
        </w:rPr>
        <w:t>068</w:t>
      </w:r>
      <w:r w:rsidRPr="00FA18C3">
        <w:rPr>
          <w:rFonts w:ascii="Arial" w:eastAsia="Arial" w:hAnsi="Arial" w:cs="Arial"/>
          <w:b/>
          <w:bCs/>
          <w:sz w:val="20"/>
          <w:szCs w:val="20"/>
        </w:rPr>
        <w:t>/2026</w:t>
      </w:r>
      <w:r w:rsidRPr="00FA18C3">
        <w:rPr>
          <w:rFonts w:ascii="Arial" w:eastAsia="Arial" w:hAnsi="Arial" w:cs="Arial"/>
          <w:sz w:val="20"/>
          <w:szCs w:val="20"/>
        </w:rPr>
        <w:t>. Asimismo, se hace constar la ausencia justificada de</w:t>
      </w:r>
      <w:r>
        <w:rPr>
          <w:rFonts w:ascii="Arial" w:eastAsia="Arial" w:hAnsi="Arial" w:cs="Arial"/>
          <w:sz w:val="20"/>
          <w:szCs w:val="20"/>
        </w:rPr>
        <w:t xml:space="preserve"> </w:t>
      </w:r>
      <w:r w:rsidRPr="00FA18C3">
        <w:rPr>
          <w:rFonts w:ascii="Arial" w:eastAsia="Arial" w:hAnsi="Arial" w:cs="Arial"/>
          <w:sz w:val="20"/>
          <w:szCs w:val="20"/>
        </w:rPr>
        <w:t>l</w:t>
      </w:r>
      <w:r>
        <w:rPr>
          <w:rFonts w:ascii="Arial" w:eastAsia="Arial" w:hAnsi="Arial" w:cs="Arial"/>
          <w:sz w:val="20"/>
          <w:szCs w:val="20"/>
        </w:rPr>
        <w:t>a</w:t>
      </w:r>
      <w:r w:rsidRPr="00FA18C3">
        <w:rPr>
          <w:rFonts w:ascii="Arial" w:eastAsia="Arial" w:hAnsi="Arial" w:cs="Arial"/>
          <w:sz w:val="20"/>
          <w:szCs w:val="20"/>
        </w:rPr>
        <w:t xml:space="preserve"> Magistrad</w:t>
      </w:r>
      <w:r>
        <w:rPr>
          <w:rFonts w:ascii="Arial" w:eastAsia="Arial" w:hAnsi="Arial" w:cs="Arial"/>
          <w:sz w:val="20"/>
          <w:szCs w:val="20"/>
        </w:rPr>
        <w:t>a</w:t>
      </w:r>
      <w:r w:rsidRPr="00FA18C3">
        <w:rPr>
          <w:rFonts w:ascii="Arial" w:eastAsia="Arial" w:hAnsi="Arial" w:cs="Arial"/>
          <w:sz w:val="20"/>
          <w:szCs w:val="20"/>
        </w:rPr>
        <w:t xml:space="preserve"> </w:t>
      </w:r>
      <w:r>
        <w:rPr>
          <w:rFonts w:ascii="Arial" w:eastAsia="Arial" w:hAnsi="Arial" w:cs="Arial"/>
          <w:sz w:val="20"/>
          <w:szCs w:val="20"/>
        </w:rPr>
        <w:t>Alma Rosa Bhena Villalobos</w:t>
      </w:r>
      <w:r w:rsidRPr="00FA18C3">
        <w:rPr>
          <w:rFonts w:ascii="Arial" w:eastAsia="Arial" w:hAnsi="Arial" w:cs="Arial"/>
          <w:sz w:val="20"/>
          <w:szCs w:val="20"/>
        </w:rPr>
        <w:t xml:space="preserve">; documento que consta de </w:t>
      </w:r>
      <w:r>
        <w:rPr>
          <w:rFonts w:ascii="Arial" w:eastAsia="Arial" w:hAnsi="Arial" w:cs="Arial"/>
          <w:sz w:val="20"/>
          <w:szCs w:val="20"/>
        </w:rPr>
        <w:t>diez</w:t>
      </w:r>
      <w:r w:rsidRPr="00FA18C3">
        <w:rPr>
          <w:rFonts w:ascii="Arial" w:eastAsia="Arial" w:hAnsi="Arial" w:cs="Arial"/>
          <w:sz w:val="20"/>
          <w:szCs w:val="20"/>
        </w:rPr>
        <w:t xml:space="preserve"> páginas, incluida la presente, misma que se firma de manera electrónicas. </w:t>
      </w:r>
      <w:r w:rsidRPr="00FA18C3">
        <w:rPr>
          <w:rFonts w:ascii="Arial" w:eastAsia="Arial" w:hAnsi="Arial" w:cs="Arial"/>
          <w:b/>
          <w:bCs/>
          <w:sz w:val="20"/>
          <w:szCs w:val="20"/>
        </w:rPr>
        <w:t>Doy fe.</w:t>
      </w:r>
    </w:p>
    <w:p w14:paraId="22B5074F" w14:textId="77777777" w:rsidR="00FF5D82" w:rsidRPr="00A035E9" w:rsidRDefault="00FF5D82" w:rsidP="00FF5D82">
      <w:pPr>
        <w:spacing w:after="0" w:line="240" w:lineRule="auto"/>
        <w:jc w:val="both"/>
        <w:rPr>
          <w:rFonts w:ascii="Arial" w:hAnsi="Arial" w:cs="Arial"/>
          <w:b/>
          <w:bCs/>
          <w:sz w:val="20"/>
          <w:szCs w:val="20"/>
          <w:lang w:val="es-ES_tradnl" w:eastAsia="es-MX"/>
        </w:rPr>
      </w:pPr>
    </w:p>
    <w:p w14:paraId="08350909" w14:textId="60F79C7B" w:rsidR="00FF5D82" w:rsidRPr="00A035E9" w:rsidRDefault="00FF5D82" w:rsidP="00FA18C3">
      <w:pPr>
        <w:spacing w:after="0" w:line="240" w:lineRule="auto"/>
        <w:jc w:val="both"/>
        <w:rPr>
          <w:rFonts w:ascii="Arial" w:hAnsi="Arial"/>
          <w:sz w:val="20"/>
          <w:szCs w:val="20"/>
        </w:rPr>
      </w:pPr>
      <w:r w:rsidRPr="00A035E9">
        <w:rPr>
          <w:rFonts w:ascii="Arial" w:hAnsi="Arial" w:cs="Arial"/>
          <w:b/>
          <w:bCs/>
          <w:sz w:val="20"/>
          <w:szCs w:val="20"/>
          <w:lang w:val="es-ES_tradnl" w:eastAsia="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FF5D82" w:rsidRPr="00A035E9" w:rsidSect="00FA18C3">
      <w:headerReference w:type="even" r:id="rId8"/>
      <w:headerReference w:type="default" r:id="rId9"/>
      <w:footerReference w:type="even" r:id="rId10"/>
      <w:footerReference w:type="default" r:id="rId11"/>
      <w:headerReference w:type="first" r:id="rId12"/>
      <w:footerReference w:type="first" r:id="rId13"/>
      <w:pgSz w:w="12240" w:h="18720" w:code="14"/>
      <w:pgMar w:top="1440" w:right="2036" w:bottom="1440" w:left="2410" w:header="170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DF7E" w14:textId="77777777" w:rsidR="00557B12" w:rsidRDefault="00557B12" w:rsidP="00465C88">
      <w:pPr>
        <w:spacing w:after="0" w:line="240" w:lineRule="auto"/>
      </w:pPr>
      <w:r>
        <w:separator/>
      </w:r>
    </w:p>
  </w:endnote>
  <w:endnote w:type="continuationSeparator" w:id="0">
    <w:p w14:paraId="284BE9C3" w14:textId="77777777" w:rsidR="00557B12" w:rsidRDefault="00557B12" w:rsidP="0046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altName w:val="Arial Narrow"/>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6032" w14:textId="77777777" w:rsidR="005F538F" w:rsidRDefault="005F538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6FCD" w14:textId="77777777" w:rsidR="0019121C" w:rsidRPr="000F31AF" w:rsidRDefault="0019121C" w:rsidP="00465C88">
    <w:pPr>
      <w:pStyle w:val="Piedepgina"/>
      <w:tabs>
        <w:tab w:val="clear" w:pos="8838"/>
      </w:tabs>
      <w:spacing w:after="0" w:line="360" w:lineRule="auto"/>
      <w:rPr>
        <w:rFonts w:ascii="Arial" w:hAnsi="Arial" w:cs="Arial"/>
        <w:sz w:val="28"/>
        <w:szCs w:val="28"/>
      </w:rPr>
    </w:pPr>
    <w:r>
      <w:rPr>
        <w:rFonts w:ascii="Arial" w:hAnsi="Arial" w:cs="Arial"/>
        <w:sz w:val="28"/>
        <w:szCs w:val="28"/>
      </w:rPr>
      <w:tab/>
    </w:r>
    <w:r>
      <w:rPr>
        <w:rFonts w:ascii="Arial" w:hAnsi="Arial" w:cs="Arial"/>
        <w:sz w:val="28"/>
        <w:szCs w:val="28"/>
      </w:rPr>
      <w:tab/>
    </w:r>
  </w:p>
  <w:p w14:paraId="30ABDF05" w14:textId="77777777" w:rsidR="0019121C" w:rsidRPr="000F31AF" w:rsidRDefault="0019121C" w:rsidP="00465C88">
    <w:pPr>
      <w:pStyle w:val="Piedepgina"/>
      <w:spacing w:after="0" w:line="360" w:lineRule="auto"/>
      <w:jc w:val="center"/>
      <w:rPr>
        <w:rFonts w:ascii="Arial" w:hAnsi="Arial" w:cs="Arial"/>
        <w:sz w:val="28"/>
        <w:szCs w:val="28"/>
      </w:rPr>
    </w:pPr>
    <w:r w:rsidRPr="000F31AF">
      <w:rPr>
        <w:rFonts w:ascii="Arial" w:hAnsi="Arial" w:cs="Arial"/>
        <w:sz w:val="28"/>
        <w:szCs w:val="28"/>
      </w:rPr>
      <w:fldChar w:fldCharType="begin"/>
    </w:r>
    <w:r w:rsidRPr="000F31AF">
      <w:rPr>
        <w:rFonts w:ascii="Arial" w:hAnsi="Arial" w:cs="Arial"/>
        <w:sz w:val="28"/>
        <w:szCs w:val="28"/>
      </w:rPr>
      <w:instrText xml:space="preserve"> PAGE   \* MERGEFORMAT </w:instrText>
    </w:r>
    <w:r w:rsidRPr="000F31AF">
      <w:rPr>
        <w:rFonts w:ascii="Arial" w:hAnsi="Arial" w:cs="Arial"/>
        <w:sz w:val="28"/>
        <w:szCs w:val="28"/>
      </w:rPr>
      <w:fldChar w:fldCharType="separate"/>
    </w:r>
    <w:r>
      <w:rPr>
        <w:rFonts w:ascii="Arial" w:hAnsi="Arial" w:cs="Arial"/>
        <w:noProof/>
        <w:sz w:val="28"/>
        <w:szCs w:val="28"/>
      </w:rPr>
      <w:t>26</w:t>
    </w:r>
    <w:r w:rsidRPr="000F31AF">
      <w:rPr>
        <w:rFonts w:ascii="Arial" w:hAnsi="Arial" w:cs="Arial"/>
        <w:sz w:val="28"/>
        <w:szCs w:val="28"/>
      </w:rPr>
      <w:fldChar w:fldCharType="end"/>
    </w:r>
  </w:p>
  <w:p w14:paraId="4C978A99" w14:textId="77777777" w:rsidR="0019121C" w:rsidRPr="000F31AF" w:rsidRDefault="0019121C" w:rsidP="00465C88">
    <w:pPr>
      <w:pStyle w:val="Piedepgina"/>
      <w:spacing w:after="0" w:line="360" w:lineRule="auto"/>
      <w:rPr>
        <w:rFonts w:ascii="Arial" w:hAnsi="Arial" w:cs="Arial"/>
        <w:sz w:val="28"/>
        <w:szCs w:val="28"/>
      </w:rPr>
    </w:pPr>
  </w:p>
  <w:p w14:paraId="6CACE9DE" w14:textId="77777777" w:rsidR="00766810" w:rsidRDefault="00766810"/>
  <w:p w14:paraId="4094E521" w14:textId="77777777" w:rsidR="00766810" w:rsidRDefault="0076681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14B7" w14:textId="77777777" w:rsidR="0019121C" w:rsidRDefault="0019121C" w:rsidP="00BB5468">
    <w:pPr>
      <w:pStyle w:val="Piedepgina"/>
      <w:tabs>
        <w:tab w:val="clear" w:pos="4419"/>
        <w:tab w:val="clear" w:pos="8838"/>
        <w:tab w:val="left" w:pos="1640"/>
      </w:tabs>
    </w:pPr>
    <w:r>
      <w:tab/>
    </w:r>
  </w:p>
  <w:p w14:paraId="6485B4CD" w14:textId="77777777" w:rsidR="0019121C" w:rsidRDefault="0019121C">
    <w:pPr>
      <w:pStyle w:val="Piedepgina"/>
    </w:pPr>
  </w:p>
  <w:p w14:paraId="78761448" w14:textId="77777777" w:rsidR="0019121C" w:rsidRDefault="001912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4CB6" w14:textId="77777777" w:rsidR="00557B12" w:rsidRDefault="00557B12" w:rsidP="00465C88">
      <w:pPr>
        <w:spacing w:after="0" w:line="240" w:lineRule="auto"/>
      </w:pPr>
      <w:r>
        <w:separator/>
      </w:r>
    </w:p>
  </w:footnote>
  <w:footnote w:type="continuationSeparator" w:id="0">
    <w:p w14:paraId="3631EAA2" w14:textId="77777777" w:rsidR="00557B12" w:rsidRDefault="00557B12" w:rsidP="00465C88">
      <w:pPr>
        <w:spacing w:after="0" w:line="240" w:lineRule="auto"/>
      </w:pPr>
      <w:r>
        <w:continuationSeparator/>
      </w:r>
    </w:p>
  </w:footnote>
  <w:footnote w:id="1">
    <w:p w14:paraId="441C9C03" w14:textId="77777777" w:rsidR="00FE4B7E" w:rsidRPr="00635A3A" w:rsidRDefault="00FE4B7E" w:rsidP="00D43129">
      <w:pPr>
        <w:pStyle w:val="Textonotapie"/>
        <w:jc w:val="both"/>
        <w:rPr>
          <w:rFonts w:ascii="Arial" w:hAnsi="Arial" w:cs="Arial"/>
          <w:sz w:val="18"/>
          <w:szCs w:val="18"/>
        </w:rPr>
      </w:pPr>
      <w:r w:rsidRPr="00635A3A">
        <w:rPr>
          <w:rStyle w:val="Refdenotaalpie"/>
          <w:rFonts w:ascii="Arial" w:hAnsi="Arial" w:cs="Arial"/>
          <w:sz w:val="18"/>
          <w:szCs w:val="18"/>
        </w:rPr>
        <w:footnoteRef/>
      </w:r>
      <w:r w:rsidRPr="00635A3A">
        <w:rPr>
          <w:rFonts w:ascii="Arial" w:hAnsi="Arial" w:cs="Arial"/>
          <w:sz w:val="18"/>
          <w:szCs w:val="18"/>
        </w:rPr>
        <w:t xml:space="preserve"> Las fechas que en lo sucesivo se mencionen corresponden al </w:t>
      </w:r>
      <w:r w:rsidR="00117DED" w:rsidRPr="00635A3A">
        <w:rPr>
          <w:rFonts w:ascii="Arial" w:hAnsi="Arial" w:cs="Arial"/>
          <w:sz w:val="18"/>
          <w:szCs w:val="18"/>
        </w:rPr>
        <w:t xml:space="preserve">dos mil </w:t>
      </w:r>
      <w:r w:rsidR="00B73A84" w:rsidRPr="00635A3A">
        <w:rPr>
          <w:rFonts w:ascii="Arial" w:hAnsi="Arial" w:cs="Arial"/>
          <w:sz w:val="18"/>
          <w:szCs w:val="18"/>
        </w:rPr>
        <w:t>veintiséis</w:t>
      </w:r>
      <w:r w:rsidRPr="00635A3A">
        <w:rPr>
          <w:rFonts w:ascii="Arial" w:hAnsi="Arial" w:cs="Arial"/>
          <w:sz w:val="18"/>
          <w:szCs w:val="18"/>
        </w:rPr>
        <w:t>, salvo mención expresa.</w:t>
      </w:r>
    </w:p>
  </w:footnote>
  <w:footnote w:id="2">
    <w:p w14:paraId="1899ED65"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w:t>
      </w:r>
      <w:r w:rsidRPr="00635A3A">
        <w:rPr>
          <w:rFonts w:ascii="Arial" w:hAnsi="Arial" w:cs="Arial"/>
          <w:sz w:val="18"/>
          <w:szCs w:val="18"/>
          <w:lang w:val="es-ES"/>
        </w:rPr>
        <w:t xml:space="preserve">Foja </w:t>
      </w:r>
      <w:r w:rsidR="00E8502B" w:rsidRPr="00635A3A">
        <w:rPr>
          <w:rFonts w:ascii="Arial" w:hAnsi="Arial" w:cs="Arial"/>
          <w:sz w:val="18"/>
          <w:szCs w:val="18"/>
          <w:lang w:val="es-ES"/>
        </w:rPr>
        <w:t>14 a la 20</w:t>
      </w:r>
      <w:r w:rsidRPr="00635A3A">
        <w:rPr>
          <w:rFonts w:ascii="Arial" w:hAnsi="Arial" w:cs="Arial"/>
          <w:sz w:val="18"/>
          <w:szCs w:val="18"/>
          <w:lang w:val="es-ES"/>
        </w:rPr>
        <w:t xml:space="preserve">, tomo de pruebas. </w:t>
      </w:r>
    </w:p>
  </w:footnote>
  <w:footnote w:id="3">
    <w:p w14:paraId="6434E80C"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w:t>
      </w:r>
      <w:r w:rsidRPr="00635A3A">
        <w:rPr>
          <w:rFonts w:ascii="Arial" w:hAnsi="Arial" w:cs="Arial"/>
          <w:sz w:val="18"/>
          <w:szCs w:val="18"/>
          <w:lang w:val="es-ES"/>
        </w:rPr>
        <w:t xml:space="preserve">En adelante, </w:t>
      </w:r>
      <w:r w:rsidR="00AA1453">
        <w:rPr>
          <w:rFonts w:ascii="Arial" w:hAnsi="Arial" w:cs="Arial"/>
          <w:sz w:val="18"/>
          <w:szCs w:val="18"/>
          <w:lang w:val="es-ES"/>
        </w:rPr>
        <w:t>parte actora</w:t>
      </w:r>
      <w:r w:rsidRPr="00635A3A">
        <w:rPr>
          <w:rFonts w:ascii="Arial" w:hAnsi="Arial" w:cs="Arial"/>
          <w:sz w:val="18"/>
          <w:szCs w:val="18"/>
          <w:lang w:val="es-ES"/>
        </w:rPr>
        <w:t xml:space="preserve">. </w:t>
      </w:r>
    </w:p>
  </w:footnote>
  <w:footnote w:id="4">
    <w:p w14:paraId="5CB70294" w14:textId="77777777" w:rsidR="00AA1453" w:rsidRPr="00AA1453" w:rsidRDefault="00AA1453">
      <w:pPr>
        <w:pStyle w:val="Textonotapie"/>
        <w:rPr>
          <w:lang w:val="es-ES"/>
        </w:rPr>
      </w:pPr>
      <w:r>
        <w:rPr>
          <w:rStyle w:val="Refdenotaalpie"/>
        </w:rPr>
        <w:footnoteRef/>
      </w:r>
      <w:r>
        <w:t xml:space="preserve"> </w:t>
      </w:r>
      <w:r w:rsidRPr="00AA1453">
        <w:rPr>
          <w:rFonts w:ascii="Arial" w:hAnsi="Arial" w:cs="Arial"/>
          <w:sz w:val="18"/>
          <w:szCs w:val="18"/>
          <w:lang w:val="es-ES"/>
        </w:rPr>
        <w:t>En adelante, IEM.</w:t>
      </w:r>
    </w:p>
  </w:footnote>
  <w:footnote w:id="5">
    <w:p w14:paraId="73EAC905" w14:textId="77777777" w:rsidR="0069490B" w:rsidRPr="0069490B" w:rsidRDefault="0069490B">
      <w:pPr>
        <w:pStyle w:val="Textonotapie"/>
      </w:pPr>
      <w:r>
        <w:rPr>
          <w:rStyle w:val="Refdenotaalpie"/>
        </w:rPr>
        <w:footnoteRef/>
      </w:r>
      <w:r>
        <w:t xml:space="preserve"> </w:t>
      </w:r>
      <w:r w:rsidRPr="0069490B">
        <w:rPr>
          <w:rFonts w:ascii="Arial" w:hAnsi="Arial" w:cs="Arial"/>
          <w:sz w:val="18"/>
          <w:szCs w:val="18"/>
          <w:lang w:val="es-ES"/>
        </w:rPr>
        <w:t xml:space="preserve">En adelante, Consulta. </w:t>
      </w:r>
    </w:p>
  </w:footnote>
  <w:footnote w:id="6">
    <w:p w14:paraId="7FC8E728" w14:textId="41D6FC25" w:rsidR="00C16860" w:rsidRPr="00C16860" w:rsidRDefault="00C16860">
      <w:pPr>
        <w:pStyle w:val="Textonotapie"/>
      </w:pPr>
      <w:r>
        <w:rPr>
          <w:rStyle w:val="Refdenotaalpie"/>
        </w:rPr>
        <w:footnoteRef/>
      </w:r>
      <w:r>
        <w:t xml:space="preserve"> </w:t>
      </w:r>
      <w:r w:rsidRPr="00635A3A">
        <w:rPr>
          <w:rFonts w:ascii="Arial" w:hAnsi="Arial" w:cs="Arial"/>
          <w:sz w:val="18"/>
          <w:szCs w:val="18"/>
        </w:rPr>
        <w:t>Foja 381 a la 412, tomo de pruebas.</w:t>
      </w:r>
    </w:p>
  </w:footnote>
  <w:footnote w:id="7">
    <w:p w14:paraId="48F5F1D3"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w:t>
      </w:r>
      <w:r w:rsidRPr="00635A3A">
        <w:rPr>
          <w:rFonts w:ascii="Arial" w:hAnsi="Arial" w:cs="Arial"/>
          <w:sz w:val="18"/>
          <w:szCs w:val="18"/>
          <w:lang w:val="es-ES"/>
        </w:rPr>
        <w:t xml:space="preserve">Foja </w:t>
      </w:r>
      <w:r w:rsidR="00E8502B" w:rsidRPr="00635A3A">
        <w:rPr>
          <w:rFonts w:ascii="Arial" w:hAnsi="Arial" w:cs="Arial"/>
          <w:sz w:val="18"/>
          <w:szCs w:val="18"/>
          <w:lang w:val="es-ES"/>
        </w:rPr>
        <w:t>467 a la 684, tomo de pruebas.</w:t>
      </w:r>
    </w:p>
  </w:footnote>
  <w:footnote w:id="8">
    <w:p w14:paraId="1E4AFF93" w14:textId="77777777" w:rsidR="009B6525" w:rsidRPr="00635A3A" w:rsidRDefault="009B6525" w:rsidP="009B6525">
      <w:pPr>
        <w:pStyle w:val="Textonotapie"/>
        <w:jc w:val="both"/>
        <w:rPr>
          <w:rFonts w:ascii="Arial" w:hAnsi="Arial" w:cs="Arial"/>
          <w:i/>
          <w:iCs/>
          <w:sz w:val="18"/>
          <w:szCs w:val="18"/>
        </w:rPr>
      </w:pPr>
      <w:r w:rsidRPr="00635A3A">
        <w:rPr>
          <w:rStyle w:val="Refdenotaalpie"/>
          <w:rFonts w:ascii="Arial" w:hAnsi="Arial" w:cs="Arial"/>
          <w:sz w:val="18"/>
          <w:szCs w:val="18"/>
        </w:rPr>
        <w:footnoteRef/>
      </w:r>
      <w:r w:rsidRPr="00635A3A">
        <w:rPr>
          <w:rFonts w:ascii="Arial" w:hAnsi="Arial" w:cs="Arial"/>
          <w:sz w:val="18"/>
          <w:szCs w:val="18"/>
        </w:rPr>
        <w:t xml:space="preserve"> Lo que se invoca como hecho notorio, de conformidad con el artículo 21 de la Ley de Justicia en Materia Electoral y de Participación Ciudadana del Estado de Michoacán de Ocampo (en adelante, Ley de Justicia), así como con la tesis de jurisprudencia</w:t>
      </w:r>
      <w:r w:rsidR="00EE467D">
        <w:rPr>
          <w:rFonts w:ascii="Arial" w:hAnsi="Arial" w:cs="Arial"/>
          <w:sz w:val="18"/>
          <w:szCs w:val="18"/>
        </w:rPr>
        <w:t>l</w:t>
      </w:r>
      <w:r w:rsidRPr="00635A3A">
        <w:rPr>
          <w:rFonts w:ascii="Arial" w:hAnsi="Arial" w:cs="Arial"/>
          <w:sz w:val="18"/>
          <w:szCs w:val="18"/>
        </w:rPr>
        <w:t xml:space="preserve"> </w:t>
      </w:r>
      <w:r w:rsidRPr="00635A3A">
        <w:rPr>
          <w:rFonts w:ascii="Arial" w:hAnsi="Arial" w:cs="Arial"/>
          <w:i/>
          <w:iCs/>
          <w:sz w:val="18"/>
          <w:szCs w:val="18"/>
        </w:rPr>
        <w:t>XX.2o. J/24, de rubro:</w:t>
      </w:r>
      <w:r w:rsidRPr="00221C38">
        <w:rPr>
          <w:rFonts w:ascii="Arial" w:hAnsi="Arial" w:cs="Arial"/>
          <w:i/>
          <w:iCs/>
          <w:sz w:val="16"/>
          <w:szCs w:val="16"/>
        </w:rPr>
        <w:t xml:space="preserve"> 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p>
    <w:p w14:paraId="3E3B6EAA" w14:textId="77777777" w:rsidR="009B6525" w:rsidRPr="00635A3A" w:rsidRDefault="009B6525" w:rsidP="009B6525">
      <w:pPr>
        <w:pStyle w:val="Textonotapie"/>
        <w:jc w:val="both"/>
        <w:rPr>
          <w:rFonts w:ascii="Arial" w:hAnsi="Arial" w:cs="Arial"/>
          <w:sz w:val="18"/>
          <w:szCs w:val="18"/>
          <w:lang w:val="es-ES"/>
        </w:rPr>
      </w:pPr>
      <w:r w:rsidRPr="00635A3A">
        <w:rPr>
          <w:rFonts w:ascii="Arial" w:hAnsi="Arial" w:cs="Arial"/>
          <w:sz w:val="18"/>
          <w:szCs w:val="18"/>
          <w:lang w:val="es-ES"/>
        </w:rPr>
        <w:t>Disponible en el siguiente enlace electrónico: https://repositoriodocumental.ine.mx/xmlui/bitstream/handle/123456789/188842/CGor202606-19-rp-17-Gaceta.pdf</w:t>
      </w:r>
    </w:p>
  </w:footnote>
  <w:footnote w:id="9">
    <w:p w14:paraId="09113572"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w:t>
      </w:r>
      <w:r w:rsidRPr="00635A3A">
        <w:rPr>
          <w:rFonts w:ascii="Arial" w:hAnsi="Arial" w:cs="Arial"/>
          <w:sz w:val="18"/>
          <w:szCs w:val="18"/>
          <w:lang w:val="es-ES"/>
        </w:rPr>
        <w:t>En adelante, INE.</w:t>
      </w:r>
    </w:p>
  </w:footnote>
  <w:footnote w:id="10">
    <w:p w14:paraId="6B950EAC" w14:textId="1C840BA1" w:rsidR="00063B63" w:rsidRPr="000F32D0" w:rsidRDefault="00063B63">
      <w:pPr>
        <w:pStyle w:val="Textonotapie"/>
        <w:rPr>
          <w:rFonts w:ascii="Arial" w:hAnsi="Arial" w:cs="Arial"/>
          <w:sz w:val="18"/>
          <w:szCs w:val="18"/>
        </w:rPr>
      </w:pPr>
      <w:r>
        <w:rPr>
          <w:rStyle w:val="Refdenotaalpie"/>
        </w:rPr>
        <w:footnoteRef/>
      </w:r>
      <w:r>
        <w:t xml:space="preserve"> </w:t>
      </w:r>
      <w:r w:rsidRPr="000F32D0">
        <w:rPr>
          <w:rFonts w:ascii="Arial" w:hAnsi="Arial" w:cs="Arial"/>
          <w:sz w:val="18"/>
          <w:szCs w:val="18"/>
        </w:rPr>
        <w:t xml:space="preserve">Consultable en el siguiente enlace </w:t>
      </w:r>
      <w:r w:rsidR="000F32D0" w:rsidRPr="000F32D0">
        <w:rPr>
          <w:rFonts w:ascii="Arial" w:hAnsi="Arial" w:cs="Arial"/>
          <w:sz w:val="18"/>
          <w:szCs w:val="18"/>
        </w:rPr>
        <w:t>electrónico:</w:t>
      </w:r>
      <w:r w:rsidR="000F32D0">
        <w:rPr>
          <w:rFonts w:ascii="Arial" w:hAnsi="Arial" w:cs="Arial"/>
          <w:sz w:val="18"/>
          <w:szCs w:val="18"/>
        </w:rPr>
        <w:t xml:space="preserve"> </w:t>
      </w:r>
      <w:r w:rsidR="000F32D0" w:rsidRPr="000F32D0">
        <w:rPr>
          <w:rFonts w:ascii="Arial" w:hAnsi="Arial" w:cs="Arial"/>
          <w:sz w:val="18"/>
          <w:szCs w:val="18"/>
        </w:rPr>
        <w:t>https://www.te.gob.mx/EE/SUP/2026/RAP/162/SUP_2026_RAP_162-1731376.pdf</w:t>
      </w:r>
    </w:p>
  </w:footnote>
  <w:footnote w:id="11">
    <w:p w14:paraId="14C09BB2" w14:textId="3BD1DD07" w:rsidR="00C16860" w:rsidRPr="00C16860" w:rsidRDefault="00C16860">
      <w:pPr>
        <w:pStyle w:val="Textonotapie"/>
        <w:rPr>
          <w:rFonts w:ascii="Arial" w:hAnsi="Arial" w:cs="Arial"/>
          <w:sz w:val="18"/>
          <w:szCs w:val="18"/>
          <w:lang w:val="es-ES"/>
        </w:rPr>
      </w:pPr>
      <w:r>
        <w:rPr>
          <w:rStyle w:val="Refdenotaalpie"/>
        </w:rPr>
        <w:footnoteRef/>
      </w:r>
      <w:r>
        <w:t xml:space="preserve"> </w:t>
      </w:r>
      <w:r w:rsidRPr="00635A3A">
        <w:rPr>
          <w:rFonts w:ascii="Arial" w:hAnsi="Arial" w:cs="Arial"/>
          <w:sz w:val="18"/>
          <w:szCs w:val="18"/>
          <w:lang w:val="es-ES"/>
        </w:rPr>
        <w:t xml:space="preserve">Foja 158 </w:t>
      </w:r>
      <w:r w:rsidRPr="00635A3A">
        <w:rPr>
          <w:rFonts w:ascii="Arial" w:hAnsi="Arial" w:cs="Arial"/>
          <w:sz w:val="18"/>
          <w:szCs w:val="18"/>
        </w:rPr>
        <w:t>del expediente principal</w:t>
      </w:r>
      <w:r w:rsidRPr="00635A3A">
        <w:rPr>
          <w:rFonts w:ascii="Arial" w:hAnsi="Arial" w:cs="Arial"/>
          <w:sz w:val="18"/>
          <w:szCs w:val="18"/>
          <w:lang w:val="es-ES"/>
        </w:rPr>
        <w:t>.</w:t>
      </w:r>
    </w:p>
  </w:footnote>
  <w:footnote w:id="12">
    <w:p w14:paraId="3DE7066A"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w:t>
      </w:r>
      <w:r w:rsidRPr="00635A3A">
        <w:rPr>
          <w:rFonts w:ascii="Arial" w:hAnsi="Arial" w:cs="Arial"/>
          <w:sz w:val="18"/>
          <w:szCs w:val="18"/>
          <w:lang w:val="es-ES"/>
        </w:rPr>
        <w:t xml:space="preserve">Foja </w:t>
      </w:r>
      <w:r w:rsidR="00BD39AA" w:rsidRPr="00635A3A">
        <w:rPr>
          <w:rFonts w:ascii="Arial" w:hAnsi="Arial" w:cs="Arial"/>
          <w:sz w:val="18"/>
          <w:szCs w:val="18"/>
          <w:lang w:val="es-ES"/>
        </w:rPr>
        <w:t xml:space="preserve">164 </w:t>
      </w:r>
      <w:r w:rsidR="00BD39AA" w:rsidRPr="00635A3A">
        <w:rPr>
          <w:rFonts w:ascii="Arial" w:hAnsi="Arial" w:cs="Arial"/>
          <w:sz w:val="18"/>
          <w:szCs w:val="18"/>
        </w:rPr>
        <w:t>del expediente principal</w:t>
      </w:r>
      <w:r w:rsidRPr="00635A3A">
        <w:rPr>
          <w:rFonts w:ascii="Arial" w:hAnsi="Arial" w:cs="Arial"/>
          <w:sz w:val="18"/>
          <w:szCs w:val="18"/>
          <w:lang w:val="es-ES"/>
        </w:rPr>
        <w:t>.</w:t>
      </w:r>
    </w:p>
  </w:footnote>
  <w:footnote w:id="13">
    <w:p w14:paraId="62EDED0B" w14:textId="659D107F" w:rsidR="0069490B" w:rsidRPr="0069490B" w:rsidRDefault="0069490B">
      <w:pPr>
        <w:pStyle w:val="Textonotapie"/>
      </w:pPr>
      <w:r>
        <w:rPr>
          <w:rStyle w:val="Refdenotaalpie"/>
        </w:rPr>
        <w:footnoteRef/>
      </w:r>
      <w:r>
        <w:t xml:space="preserve"> </w:t>
      </w:r>
      <w:r w:rsidRPr="0069490B">
        <w:rPr>
          <w:rFonts w:ascii="Arial" w:hAnsi="Arial" w:cs="Arial"/>
          <w:sz w:val="18"/>
          <w:szCs w:val="18"/>
        </w:rPr>
        <w:t>En adelante, Consejera President</w:t>
      </w:r>
      <w:r w:rsidR="001D4B9B">
        <w:rPr>
          <w:rFonts w:ascii="Arial" w:hAnsi="Arial" w:cs="Arial"/>
          <w:sz w:val="18"/>
          <w:szCs w:val="18"/>
        </w:rPr>
        <w:t>a</w:t>
      </w:r>
      <w:r w:rsidRPr="0069490B">
        <w:rPr>
          <w:rFonts w:ascii="Arial" w:hAnsi="Arial" w:cs="Arial"/>
          <w:sz w:val="18"/>
          <w:szCs w:val="18"/>
        </w:rPr>
        <w:t>.</w:t>
      </w:r>
      <w:r>
        <w:t xml:space="preserve"> </w:t>
      </w:r>
    </w:p>
  </w:footnote>
  <w:footnote w:id="14">
    <w:p w14:paraId="0E89EACE" w14:textId="19177948" w:rsidR="00F03FEA" w:rsidRPr="00F03FEA" w:rsidRDefault="00F03FEA">
      <w:pPr>
        <w:pStyle w:val="Textonotapie"/>
        <w:rPr>
          <w:lang w:val="es-ES"/>
        </w:rPr>
      </w:pPr>
      <w:r>
        <w:rPr>
          <w:rStyle w:val="Refdenotaalpie"/>
        </w:rPr>
        <w:footnoteRef/>
      </w:r>
      <w:r>
        <w:t xml:space="preserve"> </w:t>
      </w:r>
      <w:r w:rsidRPr="00F03FEA">
        <w:rPr>
          <w:rFonts w:ascii="Arial" w:hAnsi="Arial" w:cs="Arial"/>
          <w:sz w:val="18"/>
          <w:szCs w:val="18"/>
          <w:lang w:val="es-ES"/>
        </w:rPr>
        <w:t>En adelante, juicio de la ciudadanía.</w:t>
      </w:r>
    </w:p>
  </w:footnote>
  <w:footnote w:id="15">
    <w:p w14:paraId="4A80912B" w14:textId="56D0052F" w:rsidR="00C16860" w:rsidRPr="00C16860" w:rsidRDefault="00C16860">
      <w:pPr>
        <w:pStyle w:val="Textonotapie"/>
        <w:rPr>
          <w:rFonts w:ascii="Arial" w:hAnsi="Arial" w:cs="Arial"/>
          <w:sz w:val="18"/>
          <w:szCs w:val="18"/>
        </w:rPr>
      </w:pPr>
      <w:r>
        <w:rPr>
          <w:rStyle w:val="Refdenotaalpie"/>
        </w:rPr>
        <w:footnoteRef/>
      </w:r>
      <w:r>
        <w:t xml:space="preserve"> </w:t>
      </w:r>
      <w:r w:rsidRPr="00635A3A">
        <w:rPr>
          <w:rFonts w:ascii="Arial" w:hAnsi="Arial" w:cs="Arial"/>
          <w:sz w:val="18"/>
          <w:szCs w:val="18"/>
        </w:rPr>
        <w:t xml:space="preserve">Foja 2 a la 33 del expediente principal. </w:t>
      </w:r>
    </w:p>
  </w:footnote>
  <w:footnote w:id="16">
    <w:p w14:paraId="6DFE9EA3"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Foja 141 del expediente principal.</w:t>
      </w:r>
    </w:p>
  </w:footnote>
  <w:footnote w:id="17">
    <w:p w14:paraId="5C18B9A4"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Foja 142 a 144 del expediente principal.</w:t>
      </w:r>
    </w:p>
  </w:footnote>
  <w:footnote w:id="18">
    <w:p w14:paraId="3B96AE1B" w14:textId="77777777" w:rsidR="009B6525" w:rsidRPr="00635A3A" w:rsidRDefault="009B6525" w:rsidP="009B6525">
      <w:pPr>
        <w:pStyle w:val="Textonotapie"/>
        <w:rPr>
          <w:rFonts w:ascii="Arial" w:hAnsi="Arial" w:cs="Arial"/>
          <w:sz w:val="18"/>
          <w:szCs w:val="18"/>
          <w:lang w:val="es-ES"/>
        </w:rPr>
      </w:pPr>
      <w:r w:rsidRPr="00635A3A">
        <w:rPr>
          <w:rStyle w:val="Refdenotaalpie"/>
          <w:rFonts w:ascii="Arial" w:hAnsi="Arial" w:cs="Arial"/>
          <w:sz w:val="18"/>
          <w:szCs w:val="18"/>
        </w:rPr>
        <w:footnoteRef/>
      </w:r>
      <w:r w:rsidRPr="00635A3A">
        <w:rPr>
          <w:rFonts w:ascii="Arial" w:hAnsi="Arial" w:cs="Arial"/>
          <w:sz w:val="18"/>
          <w:szCs w:val="18"/>
        </w:rPr>
        <w:t xml:space="preserve"> Fojas </w:t>
      </w:r>
      <w:r w:rsidR="006A726E" w:rsidRPr="00635A3A">
        <w:rPr>
          <w:rFonts w:ascii="Arial" w:hAnsi="Arial" w:cs="Arial"/>
          <w:sz w:val="18"/>
          <w:szCs w:val="18"/>
        </w:rPr>
        <w:t>216</w:t>
      </w:r>
      <w:r w:rsidR="000D6BCD" w:rsidRPr="00635A3A">
        <w:rPr>
          <w:rFonts w:ascii="Arial" w:hAnsi="Arial" w:cs="Arial"/>
          <w:sz w:val="18"/>
          <w:szCs w:val="18"/>
        </w:rPr>
        <w:t xml:space="preserve"> </w:t>
      </w:r>
      <w:r w:rsidR="004D0FA1" w:rsidRPr="00635A3A">
        <w:rPr>
          <w:rFonts w:ascii="Arial" w:hAnsi="Arial" w:cs="Arial"/>
          <w:sz w:val="18"/>
          <w:szCs w:val="18"/>
        </w:rPr>
        <w:t>a 217, y 235</w:t>
      </w:r>
      <w:r w:rsidR="00BD39AA" w:rsidRPr="00635A3A">
        <w:rPr>
          <w:rFonts w:ascii="Arial" w:hAnsi="Arial" w:cs="Arial"/>
          <w:sz w:val="18"/>
          <w:szCs w:val="18"/>
        </w:rPr>
        <w:t xml:space="preserve"> del expediente principal</w:t>
      </w:r>
      <w:r w:rsidRPr="00635A3A">
        <w:rPr>
          <w:rFonts w:ascii="Arial" w:hAnsi="Arial" w:cs="Arial"/>
          <w:sz w:val="18"/>
          <w:szCs w:val="18"/>
        </w:rPr>
        <w:t>.</w:t>
      </w:r>
      <w:r w:rsidRPr="00635A3A">
        <w:rPr>
          <w:rFonts w:ascii="Arial" w:hAnsi="Arial" w:cs="Arial"/>
          <w:sz w:val="18"/>
          <w:szCs w:val="18"/>
          <w:lang w:val="es-ES"/>
        </w:rPr>
        <w:t xml:space="preserve"> </w:t>
      </w:r>
    </w:p>
  </w:footnote>
  <w:footnote w:id="19">
    <w:p w14:paraId="1EA2205F" w14:textId="77777777" w:rsidR="005E065B" w:rsidRPr="00635A3A" w:rsidRDefault="005E065B">
      <w:pPr>
        <w:pStyle w:val="Textonotapie"/>
        <w:rPr>
          <w:rFonts w:ascii="Arial" w:hAnsi="Arial" w:cs="Arial"/>
          <w:sz w:val="18"/>
          <w:szCs w:val="18"/>
        </w:rPr>
      </w:pPr>
      <w:r w:rsidRPr="00635A3A">
        <w:rPr>
          <w:rStyle w:val="Refdenotaalpie"/>
          <w:rFonts w:ascii="Arial" w:hAnsi="Arial" w:cs="Arial"/>
          <w:sz w:val="18"/>
          <w:szCs w:val="18"/>
        </w:rPr>
        <w:footnoteRef/>
      </w:r>
      <w:r w:rsidRPr="00635A3A">
        <w:rPr>
          <w:rFonts w:ascii="Arial" w:hAnsi="Arial" w:cs="Arial"/>
          <w:sz w:val="18"/>
          <w:szCs w:val="18"/>
        </w:rPr>
        <w:t xml:space="preserve"> Foja </w:t>
      </w:r>
      <w:r w:rsidR="00B44A3B" w:rsidRPr="00635A3A">
        <w:rPr>
          <w:rFonts w:ascii="Arial" w:hAnsi="Arial" w:cs="Arial"/>
          <w:sz w:val="18"/>
          <w:szCs w:val="18"/>
        </w:rPr>
        <w:t>258 del expediente principal.</w:t>
      </w:r>
    </w:p>
  </w:footnote>
  <w:footnote w:id="20">
    <w:p w14:paraId="4CC098D4" w14:textId="77777777" w:rsidR="009B6525" w:rsidRPr="00635A3A" w:rsidRDefault="009B6525" w:rsidP="000F4230">
      <w:pPr>
        <w:pStyle w:val="Textonotapie"/>
        <w:jc w:val="both"/>
        <w:rPr>
          <w:rFonts w:ascii="Arial" w:hAnsi="Arial" w:cs="Arial"/>
          <w:sz w:val="18"/>
          <w:szCs w:val="18"/>
        </w:rPr>
      </w:pPr>
      <w:r w:rsidRPr="00635A3A">
        <w:rPr>
          <w:rStyle w:val="Refdenotaalpie"/>
          <w:rFonts w:ascii="Arial" w:hAnsi="Arial" w:cs="Arial"/>
          <w:sz w:val="18"/>
          <w:szCs w:val="18"/>
        </w:rPr>
        <w:footnoteRef/>
      </w:r>
      <w:r w:rsidRPr="00635A3A">
        <w:rPr>
          <w:rFonts w:ascii="Arial" w:hAnsi="Arial" w:cs="Arial"/>
          <w:sz w:val="18"/>
          <w:szCs w:val="18"/>
        </w:rPr>
        <w:t xml:space="preserve"> En adelante, Constitución Local. </w:t>
      </w:r>
    </w:p>
  </w:footnote>
  <w:footnote w:id="21">
    <w:p w14:paraId="13B3DF53" w14:textId="77777777" w:rsidR="009B6525" w:rsidRPr="00635A3A" w:rsidRDefault="009B6525" w:rsidP="000F4230">
      <w:pPr>
        <w:pStyle w:val="Textonotapie"/>
        <w:jc w:val="both"/>
        <w:rPr>
          <w:rFonts w:ascii="Arial" w:hAnsi="Arial" w:cs="Arial"/>
          <w:sz w:val="18"/>
          <w:szCs w:val="18"/>
        </w:rPr>
      </w:pPr>
      <w:r w:rsidRPr="00635A3A">
        <w:rPr>
          <w:rStyle w:val="Refdenotaalpie"/>
          <w:rFonts w:ascii="Arial" w:hAnsi="Arial" w:cs="Arial"/>
          <w:sz w:val="18"/>
          <w:szCs w:val="18"/>
        </w:rPr>
        <w:footnoteRef/>
      </w:r>
      <w:r w:rsidRPr="00635A3A">
        <w:rPr>
          <w:rFonts w:ascii="Arial" w:hAnsi="Arial" w:cs="Arial"/>
          <w:sz w:val="18"/>
          <w:szCs w:val="18"/>
        </w:rPr>
        <w:t xml:space="preserve"> En adelante, Código Electoral.</w:t>
      </w:r>
    </w:p>
  </w:footnote>
  <w:footnote w:id="22">
    <w:p w14:paraId="6015ED25" w14:textId="77777777" w:rsidR="00733F37" w:rsidRPr="00E93B85" w:rsidRDefault="00733F37" w:rsidP="00733F37">
      <w:pPr>
        <w:pStyle w:val="Textonotapie"/>
        <w:jc w:val="both"/>
      </w:pPr>
      <w:r>
        <w:rPr>
          <w:rStyle w:val="Refdenotaalpie"/>
        </w:rPr>
        <w:footnoteRef/>
      </w:r>
      <w:r>
        <w:t xml:space="preserve"> </w:t>
      </w:r>
      <w:r w:rsidRPr="008746A4">
        <w:rPr>
          <w:rFonts w:ascii="Arial" w:hAnsi="Arial" w:cs="Arial"/>
          <w:sz w:val="18"/>
          <w:szCs w:val="18"/>
        </w:rPr>
        <w:t>Al respecto resulta aplicable por analogía la Jurisprudencia 814, consultable en la página 553, Tomo VI, Materia Común, del Apéndice del Semanario Judicial de la Federación, 1917-1995, del contenido y rubro</w:t>
      </w:r>
      <w:r>
        <w:rPr>
          <w:rFonts w:ascii="Arial" w:hAnsi="Arial" w:cs="Arial"/>
          <w:sz w:val="18"/>
          <w:szCs w:val="18"/>
        </w:rPr>
        <w:t>:</w:t>
      </w:r>
      <w:r w:rsidRPr="008746A4">
        <w:rPr>
          <w:rFonts w:ascii="Arial" w:hAnsi="Arial" w:cs="Arial"/>
          <w:sz w:val="18"/>
          <w:szCs w:val="18"/>
        </w:rPr>
        <w:t> </w:t>
      </w:r>
      <w:r w:rsidRPr="008746A4">
        <w:rPr>
          <w:rFonts w:ascii="Arial" w:hAnsi="Arial" w:cs="Arial"/>
          <w:i/>
          <w:iCs/>
          <w:sz w:val="18"/>
          <w:szCs w:val="18"/>
        </w:rPr>
        <w:t>IMPROCEDENCIA, CAUSALES DE. EN EL JUICIO DE AMPARO</w:t>
      </w:r>
      <w:r w:rsidRPr="008746A4">
        <w:rPr>
          <w:rFonts w:ascii="Arial" w:hAnsi="Arial" w:cs="Arial"/>
          <w:sz w:val="18"/>
          <w:szCs w:val="18"/>
        </w:rPr>
        <w:t>.</w:t>
      </w:r>
    </w:p>
  </w:footnote>
  <w:footnote w:id="23">
    <w:p w14:paraId="44378ADE" w14:textId="77777777" w:rsidR="00733F37" w:rsidRPr="000F4230" w:rsidRDefault="00733F37" w:rsidP="00733F37">
      <w:pPr>
        <w:pStyle w:val="Textonotapie"/>
        <w:jc w:val="both"/>
        <w:rPr>
          <w:lang w:val="es-ES"/>
        </w:rPr>
      </w:pPr>
      <w:r>
        <w:rPr>
          <w:rStyle w:val="Refdenotaalpie"/>
        </w:rPr>
        <w:footnoteRef/>
      </w:r>
      <w:r>
        <w:t xml:space="preserve"> </w:t>
      </w:r>
      <w:r w:rsidRPr="000F4230">
        <w:rPr>
          <w:rFonts w:ascii="Arial" w:hAnsi="Arial" w:cs="Arial"/>
          <w:sz w:val="18"/>
          <w:szCs w:val="18"/>
        </w:rPr>
        <w:t>Similar criterio fue adoptado en el expediente TEEM-JDC-220/2025 y acumulados y TEEM-JDC-231/2025.</w:t>
      </w:r>
      <w:r w:rsidRPr="000F4230">
        <w:t xml:space="preserve">  </w:t>
      </w:r>
    </w:p>
  </w:footnote>
  <w:footnote w:id="24">
    <w:p w14:paraId="21D74C1A" w14:textId="77777777" w:rsidR="00733F37" w:rsidRPr="000F4230" w:rsidRDefault="00733F37" w:rsidP="00733F37">
      <w:pPr>
        <w:pStyle w:val="Textonotapie"/>
        <w:jc w:val="both"/>
        <w:rPr>
          <w:lang w:val="es-ES"/>
        </w:rPr>
      </w:pPr>
      <w:r>
        <w:rPr>
          <w:rStyle w:val="Refdenotaalpie"/>
        </w:rPr>
        <w:footnoteRef/>
      </w:r>
      <w:r>
        <w:t xml:space="preserve"> </w:t>
      </w:r>
      <w:r w:rsidRPr="002E7C59">
        <w:rPr>
          <w:rFonts w:ascii="Arial" w:hAnsi="Arial" w:cs="Arial"/>
          <w:sz w:val="18"/>
          <w:szCs w:val="18"/>
        </w:rPr>
        <w:t>Jurisprudencia 34/2002 de Sala Superior rubro:</w:t>
      </w:r>
      <w:r w:rsidRPr="000F4230">
        <w:rPr>
          <w:i/>
          <w:iCs/>
          <w:lang w:val="es-ES"/>
        </w:rPr>
        <w:t> IMPROCEDENCIA. EL MERO HECHO DE QUEDAR SIN MATERIA EL PROCEDIMIENTO ACTUALIZA LA CAUSAL RESPECTIVA.</w:t>
      </w:r>
      <w:r w:rsidRPr="000F4230">
        <w:t> </w:t>
      </w:r>
    </w:p>
  </w:footnote>
  <w:footnote w:id="25">
    <w:p w14:paraId="14DB8C65" w14:textId="10C1E39F" w:rsidR="006E5EB4" w:rsidRPr="007F2F9E" w:rsidRDefault="00A832B3" w:rsidP="006E5EB4">
      <w:pPr>
        <w:pStyle w:val="Textonotapie"/>
        <w:jc w:val="both"/>
        <w:rPr>
          <w:lang w:val="es-ES"/>
        </w:rPr>
      </w:pPr>
      <w:r>
        <w:rPr>
          <w:rStyle w:val="Refdenotaalpie"/>
        </w:rPr>
        <w:footnoteRef/>
      </w:r>
      <w:r>
        <w:t xml:space="preserve"> </w:t>
      </w:r>
      <w:r w:rsidR="0000735A">
        <w:rPr>
          <w:rFonts w:ascii="Arial" w:hAnsi="Arial" w:cs="Arial"/>
          <w:sz w:val="18"/>
          <w:szCs w:val="18"/>
        </w:rPr>
        <w:t>E</w:t>
      </w:r>
      <w:r w:rsidR="00AD6F95" w:rsidRPr="00AD6F95">
        <w:rPr>
          <w:rFonts w:ascii="Arial" w:hAnsi="Arial" w:cs="Arial"/>
          <w:sz w:val="18"/>
          <w:szCs w:val="18"/>
        </w:rPr>
        <w:t>n términos del artículo 21 de la Ley de Justicia Electoral</w:t>
      </w:r>
      <w:r w:rsidR="006E5EB4" w:rsidRPr="00AD6F95">
        <w:rPr>
          <w:rFonts w:ascii="Arial" w:hAnsi="Arial" w:cs="Arial"/>
          <w:sz w:val="18"/>
          <w:szCs w:val="18"/>
        </w:rPr>
        <w:t>.</w:t>
      </w:r>
      <w:r w:rsidR="006E5EB4">
        <w:rPr>
          <w:rFonts w:ascii="Arial" w:hAnsi="Arial" w:cs="Arial"/>
          <w:i/>
          <w:iCs/>
          <w:sz w:val="18"/>
          <w:szCs w:val="18"/>
        </w:rPr>
        <w:t xml:space="preserve"> </w:t>
      </w:r>
      <w:r w:rsidR="006E5EB4" w:rsidRPr="00EF6D4C">
        <w:rPr>
          <w:rFonts w:ascii="Arial" w:hAnsi="Arial" w:cs="Arial"/>
          <w:sz w:val="18"/>
          <w:szCs w:val="18"/>
        </w:rPr>
        <w:t>Así como con la tesis de jurisprudencial XX.2o. J/24, de rubro:</w:t>
      </w:r>
      <w:r w:rsidR="006E5EB4" w:rsidRPr="00EF6D4C">
        <w:rPr>
          <w:rFonts w:ascii="Arial" w:hAnsi="Arial" w:cs="Arial"/>
          <w:i/>
          <w:iCs/>
          <w:sz w:val="18"/>
          <w:szCs w:val="18"/>
        </w:rPr>
        <w:t xml:space="preserve"> 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006E5EB4" w:rsidRPr="00635A3A">
        <w:rPr>
          <w:rFonts w:ascii="Arial" w:hAnsi="Arial" w:cs="Arial"/>
          <w:i/>
          <w:iCs/>
          <w:sz w:val="18"/>
          <w:szCs w:val="18"/>
        </w:rPr>
        <w:t xml:space="preserve">, </w:t>
      </w:r>
      <w:r w:rsidR="006E5EB4" w:rsidRPr="00635A3A">
        <w:rPr>
          <w:rFonts w:ascii="Arial" w:hAnsi="Arial" w:cs="Arial"/>
          <w:sz w:val="18"/>
          <w:szCs w:val="18"/>
        </w:rPr>
        <w:t>Consultable en el siguiente enlace electrónico:</w:t>
      </w:r>
      <w:r w:rsidR="006E5EB4">
        <w:rPr>
          <w:rFonts w:ascii="Arial" w:hAnsi="Arial" w:cs="Arial"/>
          <w:sz w:val="18"/>
          <w:szCs w:val="18"/>
        </w:rPr>
        <w:t xml:space="preserve"> </w:t>
      </w:r>
      <w:r w:rsidR="00635CB0" w:rsidRPr="00922D7F">
        <w:rPr>
          <w:rFonts w:ascii="Arial" w:hAnsi="Arial" w:cs="Arial"/>
          <w:sz w:val="18"/>
          <w:szCs w:val="18"/>
        </w:rPr>
        <w:t>https://repositoriodocumental.ine.mx/xmlui/bitstream/handle/123456789/189073/CG2ex202607-13-rp-unico-Gaceta.pdf</w:t>
      </w:r>
      <w:r w:rsidR="00635CB0">
        <w:rPr>
          <w:rFonts w:ascii="Arial" w:hAnsi="Arial" w:cs="Arial"/>
          <w:sz w:val="18"/>
          <w:szCs w:val="18"/>
        </w:rPr>
        <w:t xml:space="preserve">. </w:t>
      </w:r>
    </w:p>
    <w:p w14:paraId="45A5CA72" w14:textId="77777777" w:rsidR="006E5EB4" w:rsidRPr="002B2E6E" w:rsidRDefault="006E5EB4" w:rsidP="006E5EB4">
      <w:pPr>
        <w:pStyle w:val="Textonotapie"/>
        <w:jc w:val="both"/>
        <w:rPr>
          <w:lang w:val="es-ES"/>
        </w:rPr>
      </w:pPr>
    </w:p>
    <w:p w14:paraId="75939690" w14:textId="04544365" w:rsidR="00A832B3" w:rsidRPr="00A832B3" w:rsidRDefault="00A832B3">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1741" w14:textId="77777777" w:rsidR="005F538F" w:rsidRDefault="005F53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43E1" w14:textId="77777777" w:rsidR="0019121C" w:rsidRPr="005434E9" w:rsidRDefault="00194D04" w:rsidP="00194D04">
    <w:pPr>
      <w:pStyle w:val="Encabezado"/>
      <w:tabs>
        <w:tab w:val="left" w:pos="964"/>
      </w:tabs>
      <w:jc w:val="right"/>
      <w:rPr>
        <w:rFonts w:ascii="Arial Narrow" w:hAnsi="Arial Narrow" w:cs="Arial"/>
        <w:sz w:val="20"/>
        <w:szCs w:val="18"/>
      </w:rPr>
    </w:pPr>
    <w:r w:rsidRPr="00270514">
      <w:rPr>
        <w:noProof/>
        <w:sz w:val="18"/>
        <w:szCs w:val="18"/>
      </w:rPr>
      <w:drawing>
        <wp:anchor distT="0" distB="0" distL="114300" distR="114300" simplePos="0" relativeHeight="251665920" behindDoc="1" locked="0" layoutInCell="0" allowOverlap="1" wp14:anchorId="626BF9F0" wp14:editId="46D4B58D">
          <wp:simplePos x="0" y="0"/>
          <wp:positionH relativeFrom="margin">
            <wp:align>left</wp:align>
          </wp:positionH>
          <wp:positionV relativeFrom="margin">
            <wp:posOffset>-1242695</wp:posOffset>
          </wp:positionV>
          <wp:extent cx="1846178" cy="762145"/>
          <wp:effectExtent l="0" t="0" r="1905" b="0"/>
          <wp:wrapNone/>
          <wp:docPr id="687199887"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21C" w:rsidRPr="00270514">
      <w:rPr>
        <w:rFonts w:ascii="Arial Narrow" w:hAnsi="Arial Narrow" w:cs="Arial"/>
        <w:sz w:val="20"/>
        <w:szCs w:val="18"/>
      </w:rPr>
      <w:t xml:space="preserve"> TEEM-JDC-</w:t>
    </w:r>
    <w:r w:rsidR="00080ECB" w:rsidRPr="00270514">
      <w:rPr>
        <w:rFonts w:ascii="Arial Narrow" w:hAnsi="Arial Narrow" w:cs="Arial"/>
        <w:sz w:val="20"/>
        <w:szCs w:val="18"/>
      </w:rPr>
      <w:t>0</w:t>
    </w:r>
    <w:r w:rsidR="003128E5" w:rsidRPr="00270514">
      <w:rPr>
        <w:rFonts w:ascii="Arial Narrow" w:hAnsi="Arial Narrow" w:cs="Arial"/>
        <w:sz w:val="20"/>
        <w:szCs w:val="18"/>
      </w:rPr>
      <w:t>6</w:t>
    </w:r>
    <w:r w:rsidR="00FC0D49" w:rsidRPr="00270514">
      <w:rPr>
        <w:rFonts w:ascii="Arial Narrow" w:hAnsi="Arial Narrow" w:cs="Arial"/>
        <w:sz w:val="20"/>
        <w:szCs w:val="18"/>
      </w:rPr>
      <w:t>8</w:t>
    </w:r>
    <w:r w:rsidR="0019121C" w:rsidRPr="00270514">
      <w:rPr>
        <w:rFonts w:ascii="Arial Narrow" w:hAnsi="Arial Narrow" w:cs="Arial"/>
        <w:sz w:val="20"/>
        <w:szCs w:val="18"/>
      </w:rPr>
      <w:t>/202</w:t>
    </w:r>
    <w:r w:rsidR="00FC0D49" w:rsidRPr="00270514">
      <w:rPr>
        <w:rFonts w:ascii="Arial Narrow" w:hAnsi="Arial Narrow" w:cs="Arial"/>
        <w:sz w:val="20"/>
        <w:szCs w:val="18"/>
      </w:rPr>
      <w:t>6</w:t>
    </w:r>
  </w:p>
  <w:p w14:paraId="4C64F9CF" w14:textId="77777777" w:rsidR="00766810" w:rsidRDefault="007668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0BEE" w14:textId="77777777" w:rsidR="0019121C" w:rsidRDefault="00194D04" w:rsidP="00FD6A05">
    <w:pPr>
      <w:pStyle w:val="Encabezado"/>
      <w:ind w:left="4962"/>
    </w:pPr>
    <w:r>
      <w:rPr>
        <w:noProof/>
      </w:rPr>
      <w:drawing>
        <wp:anchor distT="0" distB="0" distL="114300" distR="114300" simplePos="0" relativeHeight="251663872" behindDoc="1" locked="0" layoutInCell="0" allowOverlap="1" wp14:anchorId="335574AE" wp14:editId="5A4E51B9">
          <wp:simplePos x="0" y="0"/>
          <wp:positionH relativeFrom="margin">
            <wp:posOffset>-186690</wp:posOffset>
          </wp:positionH>
          <wp:positionV relativeFrom="margin">
            <wp:posOffset>-1054735</wp:posOffset>
          </wp:positionV>
          <wp:extent cx="1846178" cy="762145"/>
          <wp:effectExtent l="0" t="0" r="1905" b="0"/>
          <wp:wrapNone/>
          <wp:docPr id="800223119"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9442" name="Imagen 1" descr="Imagen que contiene Interfaz de usuario gráfic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16" r="26341" b="85048"/>
                  <a:stretch/>
                </pic:blipFill>
                <pic:spPr bwMode="auto">
                  <a:xfrm>
                    <a:off x="0" y="0"/>
                    <a:ext cx="1846178" cy="76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AE6016" w14:textId="77777777" w:rsidR="0019121C" w:rsidRDefault="0019121C" w:rsidP="004E3D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5C49"/>
    <w:multiLevelType w:val="hybridMultilevel"/>
    <w:tmpl w:val="3116A166"/>
    <w:lvl w:ilvl="0" w:tplc="D2B05772">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25438E"/>
    <w:multiLevelType w:val="hybridMultilevel"/>
    <w:tmpl w:val="E662FA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194F04"/>
    <w:multiLevelType w:val="hybridMultilevel"/>
    <w:tmpl w:val="F3BE8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9631537">
    <w:abstractNumId w:val="3"/>
  </w:num>
  <w:num w:numId="2" w16cid:durableId="1282498019">
    <w:abstractNumId w:val="2"/>
  </w:num>
  <w:num w:numId="3" w16cid:durableId="1101492995">
    <w:abstractNumId w:val="1"/>
  </w:num>
  <w:num w:numId="4" w16cid:durableId="96732477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C88"/>
    <w:rsid w:val="00000191"/>
    <w:rsid w:val="000002F8"/>
    <w:rsid w:val="000006E6"/>
    <w:rsid w:val="00000B0B"/>
    <w:rsid w:val="000012AE"/>
    <w:rsid w:val="0000138F"/>
    <w:rsid w:val="000015B7"/>
    <w:rsid w:val="00001AE1"/>
    <w:rsid w:val="00001C9E"/>
    <w:rsid w:val="00001CCB"/>
    <w:rsid w:val="000021FE"/>
    <w:rsid w:val="0000229D"/>
    <w:rsid w:val="00002B84"/>
    <w:rsid w:val="00002CD7"/>
    <w:rsid w:val="00002E6C"/>
    <w:rsid w:val="000032B9"/>
    <w:rsid w:val="000033DE"/>
    <w:rsid w:val="00003764"/>
    <w:rsid w:val="000039A4"/>
    <w:rsid w:val="000039DD"/>
    <w:rsid w:val="00003AD0"/>
    <w:rsid w:val="00003C96"/>
    <w:rsid w:val="00003CFB"/>
    <w:rsid w:val="00003E08"/>
    <w:rsid w:val="000041E9"/>
    <w:rsid w:val="000043F1"/>
    <w:rsid w:val="00004AA2"/>
    <w:rsid w:val="00004B6F"/>
    <w:rsid w:val="00004BB7"/>
    <w:rsid w:val="00004D5C"/>
    <w:rsid w:val="00005745"/>
    <w:rsid w:val="00005776"/>
    <w:rsid w:val="00005989"/>
    <w:rsid w:val="00005C46"/>
    <w:rsid w:val="00006865"/>
    <w:rsid w:val="000068F4"/>
    <w:rsid w:val="00006D7A"/>
    <w:rsid w:val="000070BF"/>
    <w:rsid w:val="000071A4"/>
    <w:rsid w:val="00007252"/>
    <w:rsid w:val="00007352"/>
    <w:rsid w:val="0000735A"/>
    <w:rsid w:val="000074ED"/>
    <w:rsid w:val="0000759F"/>
    <w:rsid w:val="000076BB"/>
    <w:rsid w:val="000077E0"/>
    <w:rsid w:val="000077EF"/>
    <w:rsid w:val="0000783C"/>
    <w:rsid w:val="00007C9C"/>
    <w:rsid w:val="00010445"/>
    <w:rsid w:val="00010AD6"/>
    <w:rsid w:val="00010FC6"/>
    <w:rsid w:val="00011316"/>
    <w:rsid w:val="00011463"/>
    <w:rsid w:val="000115E2"/>
    <w:rsid w:val="000115F0"/>
    <w:rsid w:val="000116E8"/>
    <w:rsid w:val="00011DF4"/>
    <w:rsid w:val="000128DB"/>
    <w:rsid w:val="00012D83"/>
    <w:rsid w:val="00012E57"/>
    <w:rsid w:val="0001308C"/>
    <w:rsid w:val="000137B6"/>
    <w:rsid w:val="000138E4"/>
    <w:rsid w:val="00014CD2"/>
    <w:rsid w:val="00014D0D"/>
    <w:rsid w:val="000150FF"/>
    <w:rsid w:val="0001514F"/>
    <w:rsid w:val="0001576B"/>
    <w:rsid w:val="000159D8"/>
    <w:rsid w:val="000159EC"/>
    <w:rsid w:val="00015D5C"/>
    <w:rsid w:val="00015E77"/>
    <w:rsid w:val="0001619E"/>
    <w:rsid w:val="00016249"/>
    <w:rsid w:val="000165EA"/>
    <w:rsid w:val="00016ABB"/>
    <w:rsid w:val="00016BF3"/>
    <w:rsid w:val="00016C7D"/>
    <w:rsid w:val="00016C82"/>
    <w:rsid w:val="000171CF"/>
    <w:rsid w:val="000172F7"/>
    <w:rsid w:val="0001752B"/>
    <w:rsid w:val="0001771A"/>
    <w:rsid w:val="000177AC"/>
    <w:rsid w:val="00017C64"/>
    <w:rsid w:val="00020212"/>
    <w:rsid w:val="000204C3"/>
    <w:rsid w:val="00020824"/>
    <w:rsid w:val="000208E4"/>
    <w:rsid w:val="00020C29"/>
    <w:rsid w:val="000214BE"/>
    <w:rsid w:val="000217DA"/>
    <w:rsid w:val="00021B24"/>
    <w:rsid w:val="00021D31"/>
    <w:rsid w:val="000221B0"/>
    <w:rsid w:val="000221EB"/>
    <w:rsid w:val="000222DB"/>
    <w:rsid w:val="000224B0"/>
    <w:rsid w:val="00022E60"/>
    <w:rsid w:val="00022E68"/>
    <w:rsid w:val="00022FDF"/>
    <w:rsid w:val="0002320C"/>
    <w:rsid w:val="0002395C"/>
    <w:rsid w:val="0002398E"/>
    <w:rsid w:val="00023A4F"/>
    <w:rsid w:val="00024399"/>
    <w:rsid w:val="00024524"/>
    <w:rsid w:val="00024647"/>
    <w:rsid w:val="00024794"/>
    <w:rsid w:val="00025303"/>
    <w:rsid w:val="00025F26"/>
    <w:rsid w:val="000272BE"/>
    <w:rsid w:val="00027788"/>
    <w:rsid w:val="00031312"/>
    <w:rsid w:val="000316FF"/>
    <w:rsid w:val="00031B3A"/>
    <w:rsid w:val="00031F34"/>
    <w:rsid w:val="00031FB0"/>
    <w:rsid w:val="00032428"/>
    <w:rsid w:val="000324AC"/>
    <w:rsid w:val="00032942"/>
    <w:rsid w:val="00032D07"/>
    <w:rsid w:val="00032E04"/>
    <w:rsid w:val="0003304E"/>
    <w:rsid w:val="0003311C"/>
    <w:rsid w:val="000335EF"/>
    <w:rsid w:val="000336FB"/>
    <w:rsid w:val="00033B6C"/>
    <w:rsid w:val="00033EA5"/>
    <w:rsid w:val="000341CB"/>
    <w:rsid w:val="00034860"/>
    <w:rsid w:val="00034873"/>
    <w:rsid w:val="00034FEA"/>
    <w:rsid w:val="00035042"/>
    <w:rsid w:val="00035295"/>
    <w:rsid w:val="00035627"/>
    <w:rsid w:val="00035B9F"/>
    <w:rsid w:val="000363C5"/>
    <w:rsid w:val="00036623"/>
    <w:rsid w:val="00036902"/>
    <w:rsid w:val="00036BF2"/>
    <w:rsid w:val="00036CD0"/>
    <w:rsid w:val="000371B1"/>
    <w:rsid w:val="000372EB"/>
    <w:rsid w:val="00037539"/>
    <w:rsid w:val="00037A1E"/>
    <w:rsid w:val="000405C1"/>
    <w:rsid w:val="0004083A"/>
    <w:rsid w:val="000408F4"/>
    <w:rsid w:val="00040BEA"/>
    <w:rsid w:val="00040CAE"/>
    <w:rsid w:val="00040F94"/>
    <w:rsid w:val="00041482"/>
    <w:rsid w:val="00041912"/>
    <w:rsid w:val="00041A8E"/>
    <w:rsid w:val="00041DD3"/>
    <w:rsid w:val="0004270B"/>
    <w:rsid w:val="00042C0B"/>
    <w:rsid w:val="00042CAC"/>
    <w:rsid w:val="00042EEA"/>
    <w:rsid w:val="000436E1"/>
    <w:rsid w:val="00043749"/>
    <w:rsid w:val="00043B5D"/>
    <w:rsid w:val="000441D1"/>
    <w:rsid w:val="00044427"/>
    <w:rsid w:val="00044922"/>
    <w:rsid w:val="00044955"/>
    <w:rsid w:val="00044AD6"/>
    <w:rsid w:val="00044B34"/>
    <w:rsid w:val="00044CEC"/>
    <w:rsid w:val="00044DEE"/>
    <w:rsid w:val="00044EDE"/>
    <w:rsid w:val="000451FF"/>
    <w:rsid w:val="0004593D"/>
    <w:rsid w:val="00045AA4"/>
    <w:rsid w:val="00045B71"/>
    <w:rsid w:val="00045DB1"/>
    <w:rsid w:val="000465F0"/>
    <w:rsid w:val="00046B26"/>
    <w:rsid w:val="00046D3A"/>
    <w:rsid w:val="000472AE"/>
    <w:rsid w:val="00047505"/>
    <w:rsid w:val="000501B7"/>
    <w:rsid w:val="0005093A"/>
    <w:rsid w:val="00050BE8"/>
    <w:rsid w:val="00050C56"/>
    <w:rsid w:val="00050D41"/>
    <w:rsid w:val="00050F5C"/>
    <w:rsid w:val="00051074"/>
    <w:rsid w:val="000513B0"/>
    <w:rsid w:val="000517D7"/>
    <w:rsid w:val="00051976"/>
    <w:rsid w:val="000520EF"/>
    <w:rsid w:val="0005232F"/>
    <w:rsid w:val="00052761"/>
    <w:rsid w:val="00052788"/>
    <w:rsid w:val="000527EB"/>
    <w:rsid w:val="00052A0D"/>
    <w:rsid w:val="00052ACA"/>
    <w:rsid w:val="00052B9B"/>
    <w:rsid w:val="00052FBA"/>
    <w:rsid w:val="000532F8"/>
    <w:rsid w:val="000535B9"/>
    <w:rsid w:val="000535C3"/>
    <w:rsid w:val="00053A1A"/>
    <w:rsid w:val="00053B26"/>
    <w:rsid w:val="00053EA5"/>
    <w:rsid w:val="00053F2A"/>
    <w:rsid w:val="000545C6"/>
    <w:rsid w:val="00054841"/>
    <w:rsid w:val="00054878"/>
    <w:rsid w:val="000548B1"/>
    <w:rsid w:val="00054A5A"/>
    <w:rsid w:val="00055198"/>
    <w:rsid w:val="00055496"/>
    <w:rsid w:val="000554D1"/>
    <w:rsid w:val="0005560E"/>
    <w:rsid w:val="0005617A"/>
    <w:rsid w:val="00056206"/>
    <w:rsid w:val="00056404"/>
    <w:rsid w:val="00056CFB"/>
    <w:rsid w:val="00056ECF"/>
    <w:rsid w:val="000570DE"/>
    <w:rsid w:val="00057661"/>
    <w:rsid w:val="0005773C"/>
    <w:rsid w:val="00057764"/>
    <w:rsid w:val="000578DD"/>
    <w:rsid w:val="00057B2A"/>
    <w:rsid w:val="00057D61"/>
    <w:rsid w:val="00057DF6"/>
    <w:rsid w:val="00060005"/>
    <w:rsid w:val="0006081F"/>
    <w:rsid w:val="000609CF"/>
    <w:rsid w:val="00061482"/>
    <w:rsid w:val="000618E0"/>
    <w:rsid w:val="00061A53"/>
    <w:rsid w:val="00061AA9"/>
    <w:rsid w:val="00062158"/>
    <w:rsid w:val="00062454"/>
    <w:rsid w:val="0006274E"/>
    <w:rsid w:val="000629C8"/>
    <w:rsid w:val="00062E34"/>
    <w:rsid w:val="00062F5B"/>
    <w:rsid w:val="00063699"/>
    <w:rsid w:val="000636F0"/>
    <w:rsid w:val="00063B63"/>
    <w:rsid w:val="00063D30"/>
    <w:rsid w:val="00063EE3"/>
    <w:rsid w:val="0006453E"/>
    <w:rsid w:val="0006496D"/>
    <w:rsid w:val="000651CB"/>
    <w:rsid w:val="000654C4"/>
    <w:rsid w:val="0006586E"/>
    <w:rsid w:val="00065A23"/>
    <w:rsid w:val="00065DA1"/>
    <w:rsid w:val="0006635B"/>
    <w:rsid w:val="00066626"/>
    <w:rsid w:val="00066BCE"/>
    <w:rsid w:val="00066D7E"/>
    <w:rsid w:val="000670E9"/>
    <w:rsid w:val="000672AD"/>
    <w:rsid w:val="000672C0"/>
    <w:rsid w:val="000674AC"/>
    <w:rsid w:val="00067910"/>
    <w:rsid w:val="00067B00"/>
    <w:rsid w:val="00067F23"/>
    <w:rsid w:val="000703FE"/>
    <w:rsid w:val="00070720"/>
    <w:rsid w:val="00070B2C"/>
    <w:rsid w:val="00070C80"/>
    <w:rsid w:val="00070CCF"/>
    <w:rsid w:val="00070FB2"/>
    <w:rsid w:val="000711FE"/>
    <w:rsid w:val="000713FB"/>
    <w:rsid w:val="0007189D"/>
    <w:rsid w:val="00071A61"/>
    <w:rsid w:val="00071AD5"/>
    <w:rsid w:val="00071F77"/>
    <w:rsid w:val="00072374"/>
    <w:rsid w:val="000723F4"/>
    <w:rsid w:val="000727B7"/>
    <w:rsid w:val="00072ECB"/>
    <w:rsid w:val="000738C2"/>
    <w:rsid w:val="0007395C"/>
    <w:rsid w:val="00073FB6"/>
    <w:rsid w:val="00073FCA"/>
    <w:rsid w:val="000741AA"/>
    <w:rsid w:val="000744B0"/>
    <w:rsid w:val="0007451F"/>
    <w:rsid w:val="00074707"/>
    <w:rsid w:val="00074AF4"/>
    <w:rsid w:val="0007516E"/>
    <w:rsid w:val="0007561E"/>
    <w:rsid w:val="000759D4"/>
    <w:rsid w:val="00075C75"/>
    <w:rsid w:val="00075E23"/>
    <w:rsid w:val="0007618B"/>
    <w:rsid w:val="000762BE"/>
    <w:rsid w:val="000766C5"/>
    <w:rsid w:val="000767C3"/>
    <w:rsid w:val="0007718F"/>
    <w:rsid w:val="00077230"/>
    <w:rsid w:val="00077681"/>
    <w:rsid w:val="000776CB"/>
    <w:rsid w:val="00080328"/>
    <w:rsid w:val="00080354"/>
    <w:rsid w:val="000803CB"/>
    <w:rsid w:val="000804A9"/>
    <w:rsid w:val="000805FC"/>
    <w:rsid w:val="00080ECB"/>
    <w:rsid w:val="000812A2"/>
    <w:rsid w:val="000814F7"/>
    <w:rsid w:val="00081DAB"/>
    <w:rsid w:val="000820A4"/>
    <w:rsid w:val="000822CF"/>
    <w:rsid w:val="00082402"/>
    <w:rsid w:val="00082690"/>
    <w:rsid w:val="0008278C"/>
    <w:rsid w:val="00082953"/>
    <w:rsid w:val="00082A08"/>
    <w:rsid w:val="00082E8F"/>
    <w:rsid w:val="00082F31"/>
    <w:rsid w:val="00082F52"/>
    <w:rsid w:val="00082FF5"/>
    <w:rsid w:val="0008328F"/>
    <w:rsid w:val="00083AAE"/>
    <w:rsid w:val="00083DAF"/>
    <w:rsid w:val="00083F79"/>
    <w:rsid w:val="000844CE"/>
    <w:rsid w:val="000845D3"/>
    <w:rsid w:val="00084BC2"/>
    <w:rsid w:val="00085276"/>
    <w:rsid w:val="000852F8"/>
    <w:rsid w:val="00085AD0"/>
    <w:rsid w:val="00085C65"/>
    <w:rsid w:val="000862E2"/>
    <w:rsid w:val="00086469"/>
    <w:rsid w:val="0008650D"/>
    <w:rsid w:val="000865A7"/>
    <w:rsid w:val="000869C3"/>
    <w:rsid w:val="00086C3F"/>
    <w:rsid w:val="00086D9A"/>
    <w:rsid w:val="00086EA9"/>
    <w:rsid w:val="00086F47"/>
    <w:rsid w:val="00086FFA"/>
    <w:rsid w:val="00087244"/>
    <w:rsid w:val="00087577"/>
    <w:rsid w:val="00087BC6"/>
    <w:rsid w:val="00087E73"/>
    <w:rsid w:val="00087F45"/>
    <w:rsid w:val="00087FDE"/>
    <w:rsid w:val="000900A0"/>
    <w:rsid w:val="000904F3"/>
    <w:rsid w:val="000905F4"/>
    <w:rsid w:val="00090B73"/>
    <w:rsid w:val="0009107C"/>
    <w:rsid w:val="000914E5"/>
    <w:rsid w:val="000916D0"/>
    <w:rsid w:val="00091D50"/>
    <w:rsid w:val="00092545"/>
    <w:rsid w:val="00092662"/>
    <w:rsid w:val="00092763"/>
    <w:rsid w:val="00092822"/>
    <w:rsid w:val="000928A5"/>
    <w:rsid w:val="00092A9F"/>
    <w:rsid w:val="00092C69"/>
    <w:rsid w:val="00092FAE"/>
    <w:rsid w:val="00092FCA"/>
    <w:rsid w:val="00093D69"/>
    <w:rsid w:val="00093ED5"/>
    <w:rsid w:val="00094707"/>
    <w:rsid w:val="000949CB"/>
    <w:rsid w:val="00094DFE"/>
    <w:rsid w:val="00094EC3"/>
    <w:rsid w:val="000951B5"/>
    <w:rsid w:val="00095419"/>
    <w:rsid w:val="00095525"/>
    <w:rsid w:val="0009565F"/>
    <w:rsid w:val="00095B34"/>
    <w:rsid w:val="00095CA6"/>
    <w:rsid w:val="00095E3C"/>
    <w:rsid w:val="00096371"/>
    <w:rsid w:val="0009638C"/>
    <w:rsid w:val="0009678C"/>
    <w:rsid w:val="00096B61"/>
    <w:rsid w:val="0009703E"/>
    <w:rsid w:val="0009704C"/>
    <w:rsid w:val="000972CA"/>
    <w:rsid w:val="0009743C"/>
    <w:rsid w:val="000974C2"/>
    <w:rsid w:val="00097F1F"/>
    <w:rsid w:val="000A0004"/>
    <w:rsid w:val="000A0155"/>
    <w:rsid w:val="000A07B5"/>
    <w:rsid w:val="000A089A"/>
    <w:rsid w:val="000A0950"/>
    <w:rsid w:val="000A154E"/>
    <w:rsid w:val="000A15BF"/>
    <w:rsid w:val="000A1684"/>
    <w:rsid w:val="000A1973"/>
    <w:rsid w:val="000A1AD1"/>
    <w:rsid w:val="000A1C4D"/>
    <w:rsid w:val="000A20B4"/>
    <w:rsid w:val="000A2434"/>
    <w:rsid w:val="000A2AD3"/>
    <w:rsid w:val="000A2F53"/>
    <w:rsid w:val="000A311C"/>
    <w:rsid w:val="000A3779"/>
    <w:rsid w:val="000A3AD9"/>
    <w:rsid w:val="000A4526"/>
    <w:rsid w:val="000A4914"/>
    <w:rsid w:val="000A4988"/>
    <w:rsid w:val="000A4AA9"/>
    <w:rsid w:val="000A4C32"/>
    <w:rsid w:val="000A531F"/>
    <w:rsid w:val="000A5592"/>
    <w:rsid w:val="000A592B"/>
    <w:rsid w:val="000A5937"/>
    <w:rsid w:val="000A5E6B"/>
    <w:rsid w:val="000A6C93"/>
    <w:rsid w:val="000A73BC"/>
    <w:rsid w:val="000A7AD7"/>
    <w:rsid w:val="000A7EAC"/>
    <w:rsid w:val="000A7FCF"/>
    <w:rsid w:val="000B0582"/>
    <w:rsid w:val="000B0645"/>
    <w:rsid w:val="000B0A4D"/>
    <w:rsid w:val="000B0C9A"/>
    <w:rsid w:val="000B0D0C"/>
    <w:rsid w:val="000B1D65"/>
    <w:rsid w:val="000B2314"/>
    <w:rsid w:val="000B23AD"/>
    <w:rsid w:val="000B26D5"/>
    <w:rsid w:val="000B2884"/>
    <w:rsid w:val="000B2920"/>
    <w:rsid w:val="000B2A5F"/>
    <w:rsid w:val="000B2AA8"/>
    <w:rsid w:val="000B2D12"/>
    <w:rsid w:val="000B2D8D"/>
    <w:rsid w:val="000B3781"/>
    <w:rsid w:val="000B3F37"/>
    <w:rsid w:val="000B4B33"/>
    <w:rsid w:val="000B4CA6"/>
    <w:rsid w:val="000B4CC7"/>
    <w:rsid w:val="000B5113"/>
    <w:rsid w:val="000B555A"/>
    <w:rsid w:val="000B5570"/>
    <w:rsid w:val="000B55E2"/>
    <w:rsid w:val="000B5645"/>
    <w:rsid w:val="000B59DE"/>
    <w:rsid w:val="000B5D45"/>
    <w:rsid w:val="000B650C"/>
    <w:rsid w:val="000B6848"/>
    <w:rsid w:val="000B69CC"/>
    <w:rsid w:val="000B6EE6"/>
    <w:rsid w:val="000B6EEA"/>
    <w:rsid w:val="000B753E"/>
    <w:rsid w:val="000B7D2D"/>
    <w:rsid w:val="000C00ED"/>
    <w:rsid w:val="000C01DE"/>
    <w:rsid w:val="000C0922"/>
    <w:rsid w:val="000C0BFC"/>
    <w:rsid w:val="000C0E61"/>
    <w:rsid w:val="000C13A5"/>
    <w:rsid w:val="000C16CE"/>
    <w:rsid w:val="000C1C9A"/>
    <w:rsid w:val="000C1E34"/>
    <w:rsid w:val="000C205C"/>
    <w:rsid w:val="000C2987"/>
    <w:rsid w:val="000C34DC"/>
    <w:rsid w:val="000C3504"/>
    <w:rsid w:val="000C3805"/>
    <w:rsid w:val="000C3B38"/>
    <w:rsid w:val="000C3C97"/>
    <w:rsid w:val="000C3CEE"/>
    <w:rsid w:val="000C3D72"/>
    <w:rsid w:val="000C3E11"/>
    <w:rsid w:val="000C3EF3"/>
    <w:rsid w:val="000C445C"/>
    <w:rsid w:val="000C480B"/>
    <w:rsid w:val="000C4813"/>
    <w:rsid w:val="000C494A"/>
    <w:rsid w:val="000C4A29"/>
    <w:rsid w:val="000C50F0"/>
    <w:rsid w:val="000C5AA5"/>
    <w:rsid w:val="000C61C1"/>
    <w:rsid w:val="000C651F"/>
    <w:rsid w:val="000C6634"/>
    <w:rsid w:val="000C6B1D"/>
    <w:rsid w:val="000C7406"/>
    <w:rsid w:val="000C7769"/>
    <w:rsid w:val="000C78CA"/>
    <w:rsid w:val="000D01ED"/>
    <w:rsid w:val="000D03D7"/>
    <w:rsid w:val="000D047A"/>
    <w:rsid w:val="000D0918"/>
    <w:rsid w:val="000D0B84"/>
    <w:rsid w:val="000D0F3C"/>
    <w:rsid w:val="000D1264"/>
    <w:rsid w:val="000D1538"/>
    <w:rsid w:val="000D194E"/>
    <w:rsid w:val="000D1A68"/>
    <w:rsid w:val="000D20BC"/>
    <w:rsid w:val="000D2A58"/>
    <w:rsid w:val="000D2C13"/>
    <w:rsid w:val="000D2D26"/>
    <w:rsid w:val="000D3324"/>
    <w:rsid w:val="000D3691"/>
    <w:rsid w:val="000D388B"/>
    <w:rsid w:val="000D3A38"/>
    <w:rsid w:val="000D3E0E"/>
    <w:rsid w:val="000D412E"/>
    <w:rsid w:val="000D41E0"/>
    <w:rsid w:val="000D472F"/>
    <w:rsid w:val="000D533C"/>
    <w:rsid w:val="000D5463"/>
    <w:rsid w:val="000D5464"/>
    <w:rsid w:val="000D5D78"/>
    <w:rsid w:val="000D5D9A"/>
    <w:rsid w:val="000D5E34"/>
    <w:rsid w:val="000D6619"/>
    <w:rsid w:val="000D69C7"/>
    <w:rsid w:val="000D6B28"/>
    <w:rsid w:val="000D6BCD"/>
    <w:rsid w:val="000D7085"/>
    <w:rsid w:val="000D70F8"/>
    <w:rsid w:val="000D717A"/>
    <w:rsid w:val="000D7486"/>
    <w:rsid w:val="000D7AD4"/>
    <w:rsid w:val="000D7B22"/>
    <w:rsid w:val="000D7F4F"/>
    <w:rsid w:val="000D7F96"/>
    <w:rsid w:val="000E0113"/>
    <w:rsid w:val="000E02D6"/>
    <w:rsid w:val="000E0907"/>
    <w:rsid w:val="000E10BF"/>
    <w:rsid w:val="000E1484"/>
    <w:rsid w:val="000E1531"/>
    <w:rsid w:val="000E1A89"/>
    <w:rsid w:val="000E1F27"/>
    <w:rsid w:val="000E2581"/>
    <w:rsid w:val="000E28C7"/>
    <w:rsid w:val="000E29AB"/>
    <w:rsid w:val="000E305D"/>
    <w:rsid w:val="000E3143"/>
    <w:rsid w:val="000E3191"/>
    <w:rsid w:val="000E3611"/>
    <w:rsid w:val="000E3A0C"/>
    <w:rsid w:val="000E3E41"/>
    <w:rsid w:val="000E3F58"/>
    <w:rsid w:val="000E41AF"/>
    <w:rsid w:val="000E4249"/>
    <w:rsid w:val="000E42C8"/>
    <w:rsid w:val="000E447E"/>
    <w:rsid w:val="000E44E4"/>
    <w:rsid w:val="000E4855"/>
    <w:rsid w:val="000E4985"/>
    <w:rsid w:val="000E499E"/>
    <w:rsid w:val="000E4E1B"/>
    <w:rsid w:val="000E5220"/>
    <w:rsid w:val="000E561C"/>
    <w:rsid w:val="000E5F98"/>
    <w:rsid w:val="000E5FEF"/>
    <w:rsid w:val="000E607F"/>
    <w:rsid w:val="000E675F"/>
    <w:rsid w:val="000E68B5"/>
    <w:rsid w:val="000E6A20"/>
    <w:rsid w:val="000E707A"/>
    <w:rsid w:val="000E7450"/>
    <w:rsid w:val="000E75A7"/>
    <w:rsid w:val="000E7AD6"/>
    <w:rsid w:val="000E7B06"/>
    <w:rsid w:val="000F0901"/>
    <w:rsid w:val="000F0A5E"/>
    <w:rsid w:val="000F0B4A"/>
    <w:rsid w:val="000F0E6A"/>
    <w:rsid w:val="000F119F"/>
    <w:rsid w:val="000F12AB"/>
    <w:rsid w:val="000F188A"/>
    <w:rsid w:val="000F1DED"/>
    <w:rsid w:val="000F1FA8"/>
    <w:rsid w:val="000F22F1"/>
    <w:rsid w:val="000F2D08"/>
    <w:rsid w:val="000F3137"/>
    <w:rsid w:val="000F32D0"/>
    <w:rsid w:val="000F3541"/>
    <w:rsid w:val="000F3BF8"/>
    <w:rsid w:val="000F4230"/>
    <w:rsid w:val="000F4921"/>
    <w:rsid w:val="000F5997"/>
    <w:rsid w:val="000F599A"/>
    <w:rsid w:val="000F59AA"/>
    <w:rsid w:val="000F62A8"/>
    <w:rsid w:val="000F64B2"/>
    <w:rsid w:val="000F6AEC"/>
    <w:rsid w:val="000F6DFF"/>
    <w:rsid w:val="000F6E21"/>
    <w:rsid w:val="000F6E3D"/>
    <w:rsid w:val="000F6FED"/>
    <w:rsid w:val="000F7072"/>
    <w:rsid w:val="000F7303"/>
    <w:rsid w:val="000F74B0"/>
    <w:rsid w:val="000F751E"/>
    <w:rsid w:val="000F7552"/>
    <w:rsid w:val="000F7920"/>
    <w:rsid w:val="000F7A4A"/>
    <w:rsid w:val="000F7B03"/>
    <w:rsid w:val="000F7F79"/>
    <w:rsid w:val="001001F6"/>
    <w:rsid w:val="001006F5"/>
    <w:rsid w:val="00100727"/>
    <w:rsid w:val="00100778"/>
    <w:rsid w:val="00100CEC"/>
    <w:rsid w:val="001012CE"/>
    <w:rsid w:val="0010170F"/>
    <w:rsid w:val="00101C73"/>
    <w:rsid w:val="00101EAE"/>
    <w:rsid w:val="00102021"/>
    <w:rsid w:val="00102398"/>
    <w:rsid w:val="0010256D"/>
    <w:rsid w:val="0010270D"/>
    <w:rsid w:val="001027DA"/>
    <w:rsid w:val="0010340F"/>
    <w:rsid w:val="00103654"/>
    <w:rsid w:val="00103813"/>
    <w:rsid w:val="00103D6B"/>
    <w:rsid w:val="00103F3A"/>
    <w:rsid w:val="00104540"/>
    <w:rsid w:val="00104576"/>
    <w:rsid w:val="00104709"/>
    <w:rsid w:val="001047BD"/>
    <w:rsid w:val="00104AD5"/>
    <w:rsid w:val="00104D3E"/>
    <w:rsid w:val="0010517D"/>
    <w:rsid w:val="00105818"/>
    <w:rsid w:val="00105B6E"/>
    <w:rsid w:val="00105DA2"/>
    <w:rsid w:val="00105DE4"/>
    <w:rsid w:val="00105FD0"/>
    <w:rsid w:val="001068D2"/>
    <w:rsid w:val="001069FB"/>
    <w:rsid w:val="00107133"/>
    <w:rsid w:val="001073B9"/>
    <w:rsid w:val="00107A3B"/>
    <w:rsid w:val="00107BCB"/>
    <w:rsid w:val="001100DD"/>
    <w:rsid w:val="001103F5"/>
    <w:rsid w:val="00110AD5"/>
    <w:rsid w:val="00110BED"/>
    <w:rsid w:val="00110DCD"/>
    <w:rsid w:val="00110DE5"/>
    <w:rsid w:val="001111CE"/>
    <w:rsid w:val="00111A36"/>
    <w:rsid w:val="00111B86"/>
    <w:rsid w:val="00111D92"/>
    <w:rsid w:val="001122AF"/>
    <w:rsid w:val="001122E1"/>
    <w:rsid w:val="00112748"/>
    <w:rsid w:val="001129B5"/>
    <w:rsid w:val="001134CA"/>
    <w:rsid w:val="0011369C"/>
    <w:rsid w:val="0011420F"/>
    <w:rsid w:val="00114276"/>
    <w:rsid w:val="001144FD"/>
    <w:rsid w:val="00114EAA"/>
    <w:rsid w:val="00115162"/>
    <w:rsid w:val="00115217"/>
    <w:rsid w:val="0011562C"/>
    <w:rsid w:val="001157A4"/>
    <w:rsid w:val="00115D6C"/>
    <w:rsid w:val="00116277"/>
    <w:rsid w:val="001162D6"/>
    <w:rsid w:val="0011669D"/>
    <w:rsid w:val="00116B37"/>
    <w:rsid w:val="00116DAD"/>
    <w:rsid w:val="0011722B"/>
    <w:rsid w:val="001177C2"/>
    <w:rsid w:val="0011794E"/>
    <w:rsid w:val="001179EC"/>
    <w:rsid w:val="00117B6F"/>
    <w:rsid w:val="00117DED"/>
    <w:rsid w:val="0012025B"/>
    <w:rsid w:val="00120980"/>
    <w:rsid w:val="00120A44"/>
    <w:rsid w:val="00120CB6"/>
    <w:rsid w:val="001210F9"/>
    <w:rsid w:val="0012148A"/>
    <w:rsid w:val="001214D6"/>
    <w:rsid w:val="0012163F"/>
    <w:rsid w:val="00121DB5"/>
    <w:rsid w:val="00121EEF"/>
    <w:rsid w:val="001221E7"/>
    <w:rsid w:val="00122526"/>
    <w:rsid w:val="00122773"/>
    <w:rsid w:val="0012288C"/>
    <w:rsid w:val="00122BBF"/>
    <w:rsid w:val="00122E7A"/>
    <w:rsid w:val="00122F69"/>
    <w:rsid w:val="00123101"/>
    <w:rsid w:val="001234B1"/>
    <w:rsid w:val="001234C3"/>
    <w:rsid w:val="001235AD"/>
    <w:rsid w:val="0012362A"/>
    <w:rsid w:val="00123632"/>
    <w:rsid w:val="0012378C"/>
    <w:rsid w:val="00124422"/>
    <w:rsid w:val="0012443B"/>
    <w:rsid w:val="0012451F"/>
    <w:rsid w:val="00124E96"/>
    <w:rsid w:val="00125123"/>
    <w:rsid w:val="00125438"/>
    <w:rsid w:val="00125DE8"/>
    <w:rsid w:val="0012622C"/>
    <w:rsid w:val="00126907"/>
    <w:rsid w:val="00126B74"/>
    <w:rsid w:val="00126E12"/>
    <w:rsid w:val="001272B7"/>
    <w:rsid w:val="001275A2"/>
    <w:rsid w:val="0012782D"/>
    <w:rsid w:val="00127AC0"/>
    <w:rsid w:val="00127F33"/>
    <w:rsid w:val="00130948"/>
    <w:rsid w:val="00130C01"/>
    <w:rsid w:val="00130C3C"/>
    <w:rsid w:val="001317A9"/>
    <w:rsid w:val="00131C07"/>
    <w:rsid w:val="00131D8D"/>
    <w:rsid w:val="00131E32"/>
    <w:rsid w:val="0013250E"/>
    <w:rsid w:val="00132665"/>
    <w:rsid w:val="001327E7"/>
    <w:rsid w:val="001328DE"/>
    <w:rsid w:val="001329A0"/>
    <w:rsid w:val="00132C83"/>
    <w:rsid w:val="00132E48"/>
    <w:rsid w:val="00132E89"/>
    <w:rsid w:val="0013338D"/>
    <w:rsid w:val="001336FC"/>
    <w:rsid w:val="00133836"/>
    <w:rsid w:val="00133B53"/>
    <w:rsid w:val="00134559"/>
    <w:rsid w:val="00134669"/>
    <w:rsid w:val="00134805"/>
    <w:rsid w:val="0013499B"/>
    <w:rsid w:val="00134E03"/>
    <w:rsid w:val="00134E73"/>
    <w:rsid w:val="00134F02"/>
    <w:rsid w:val="00134F35"/>
    <w:rsid w:val="00134FB3"/>
    <w:rsid w:val="00135474"/>
    <w:rsid w:val="00135825"/>
    <w:rsid w:val="00135B8C"/>
    <w:rsid w:val="001360E1"/>
    <w:rsid w:val="001361BB"/>
    <w:rsid w:val="00136875"/>
    <w:rsid w:val="00136EF0"/>
    <w:rsid w:val="00137441"/>
    <w:rsid w:val="0013769A"/>
    <w:rsid w:val="0013770B"/>
    <w:rsid w:val="001401D5"/>
    <w:rsid w:val="00140435"/>
    <w:rsid w:val="00140955"/>
    <w:rsid w:val="00140C47"/>
    <w:rsid w:val="001411AD"/>
    <w:rsid w:val="00141358"/>
    <w:rsid w:val="00142389"/>
    <w:rsid w:val="00142D62"/>
    <w:rsid w:val="00143400"/>
    <w:rsid w:val="001438B4"/>
    <w:rsid w:val="001438C7"/>
    <w:rsid w:val="00144104"/>
    <w:rsid w:val="0014420F"/>
    <w:rsid w:val="00144243"/>
    <w:rsid w:val="00144A2C"/>
    <w:rsid w:val="00145D33"/>
    <w:rsid w:val="00145D91"/>
    <w:rsid w:val="00146021"/>
    <w:rsid w:val="00147099"/>
    <w:rsid w:val="0014718B"/>
    <w:rsid w:val="001472A5"/>
    <w:rsid w:val="001476E4"/>
    <w:rsid w:val="00147760"/>
    <w:rsid w:val="00147AA3"/>
    <w:rsid w:val="00147B40"/>
    <w:rsid w:val="00147ED5"/>
    <w:rsid w:val="00150956"/>
    <w:rsid w:val="00150B79"/>
    <w:rsid w:val="0015106C"/>
    <w:rsid w:val="00151166"/>
    <w:rsid w:val="00151743"/>
    <w:rsid w:val="0015196E"/>
    <w:rsid w:val="0015230A"/>
    <w:rsid w:val="0015237B"/>
    <w:rsid w:val="0015244A"/>
    <w:rsid w:val="00152495"/>
    <w:rsid w:val="00152592"/>
    <w:rsid w:val="001526E5"/>
    <w:rsid w:val="0015296B"/>
    <w:rsid w:val="00152FCA"/>
    <w:rsid w:val="001530F1"/>
    <w:rsid w:val="001531DB"/>
    <w:rsid w:val="0015366F"/>
    <w:rsid w:val="0015385C"/>
    <w:rsid w:val="001539EA"/>
    <w:rsid w:val="00154007"/>
    <w:rsid w:val="001551D1"/>
    <w:rsid w:val="00155422"/>
    <w:rsid w:val="00155C9D"/>
    <w:rsid w:val="00155DD4"/>
    <w:rsid w:val="00155E71"/>
    <w:rsid w:val="00156210"/>
    <w:rsid w:val="001565AA"/>
    <w:rsid w:val="00156827"/>
    <w:rsid w:val="00156F27"/>
    <w:rsid w:val="00157836"/>
    <w:rsid w:val="0015788E"/>
    <w:rsid w:val="001602B0"/>
    <w:rsid w:val="0016084E"/>
    <w:rsid w:val="00160BA5"/>
    <w:rsid w:val="00160CB0"/>
    <w:rsid w:val="00160DC4"/>
    <w:rsid w:val="001612C4"/>
    <w:rsid w:val="00161B91"/>
    <w:rsid w:val="00161FD7"/>
    <w:rsid w:val="00162968"/>
    <w:rsid w:val="0016297E"/>
    <w:rsid w:val="00162BC0"/>
    <w:rsid w:val="00162E9F"/>
    <w:rsid w:val="00162F0A"/>
    <w:rsid w:val="001633DE"/>
    <w:rsid w:val="00163433"/>
    <w:rsid w:val="00163626"/>
    <w:rsid w:val="0016393C"/>
    <w:rsid w:val="00163D9B"/>
    <w:rsid w:val="001640A9"/>
    <w:rsid w:val="00164502"/>
    <w:rsid w:val="001653E5"/>
    <w:rsid w:val="001653EC"/>
    <w:rsid w:val="00165651"/>
    <w:rsid w:val="00165D2D"/>
    <w:rsid w:val="00165E32"/>
    <w:rsid w:val="00165E35"/>
    <w:rsid w:val="00165E48"/>
    <w:rsid w:val="00166996"/>
    <w:rsid w:val="001669DE"/>
    <w:rsid w:val="00166B68"/>
    <w:rsid w:val="0016736D"/>
    <w:rsid w:val="001678C0"/>
    <w:rsid w:val="00167C31"/>
    <w:rsid w:val="001700F5"/>
    <w:rsid w:val="0017025A"/>
    <w:rsid w:val="0017039C"/>
    <w:rsid w:val="00170A42"/>
    <w:rsid w:val="00170DD9"/>
    <w:rsid w:val="00171491"/>
    <w:rsid w:val="00171751"/>
    <w:rsid w:val="00171772"/>
    <w:rsid w:val="001719A5"/>
    <w:rsid w:val="001719E3"/>
    <w:rsid w:val="00171B24"/>
    <w:rsid w:val="00171D0D"/>
    <w:rsid w:val="00172283"/>
    <w:rsid w:val="00172858"/>
    <w:rsid w:val="0017296B"/>
    <w:rsid w:val="00172D01"/>
    <w:rsid w:val="00172ED7"/>
    <w:rsid w:val="00172FC9"/>
    <w:rsid w:val="001732DA"/>
    <w:rsid w:val="00173313"/>
    <w:rsid w:val="00173365"/>
    <w:rsid w:val="00173694"/>
    <w:rsid w:val="00173A52"/>
    <w:rsid w:val="00173B0C"/>
    <w:rsid w:val="001743FA"/>
    <w:rsid w:val="001746F7"/>
    <w:rsid w:val="00174B9E"/>
    <w:rsid w:val="00175995"/>
    <w:rsid w:val="00175F73"/>
    <w:rsid w:val="0017638B"/>
    <w:rsid w:val="00176A20"/>
    <w:rsid w:val="00176F13"/>
    <w:rsid w:val="00177293"/>
    <w:rsid w:val="001777AA"/>
    <w:rsid w:val="00177AC7"/>
    <w:rsid w:val="00177FD6"/>
    <w:rsid w:val="00180272"/>
    <w:rsid w:val="00180C39"/>
    <w:rsid w:val="00181030"/>
    <w:rsid w:val="001812E9"/>
    <w:rsid w:val="0018158F"/>
    <w:rsid w:val="00181BB5"/>
    <w:rsid w:val="00181D02"/>
    <w:rsid w:val="00181DD5"/>
    <w:rsid w:val="001820C2"/>
    <w:rsid w:val="00182237"/>
    <w:rsid w:val="00182680"/>
    <w:rsid w:val="001828B7"/>
    <w:rsid w:val="00182A83"/>
    <w:rsid w:val="00183258"/>
    <w:rsid w:val="0018347B"/>
    <w:rsid w:val="001837E1"/>
    <w:rsid w:val="00183B94"/>
    <w:rsid w:val="00183BBB"/>
    <w:rsid w:val="001846EB"/>
    <w:rsid w:val="001846F2"/>
    <w:rsid w:val="00184F62"/>
    <w:rsid w:val="001851D0"/>
    <w:rsid w:val="001855B8"/>
    <w:rsid w:val="00185785"/>
    <w:rsid w:val="00185994"/>
    <w:rsid w:val="00185CC2"/>
    <w:rsid w:val="00185DD9"/>
    <w:rsid w:val="00186131"/>
    <w:rsid w:val="001868B3"/>
    <w:rsid w:val="00186CBB"/>
    <w:rsid w:val="00187440"/>
    <w:rsid w:val="00187802"/>
    <w:rsid w:val="00187828"/>
    <w:rsid w:val="00187CFF"/>
    <w:rsid w:val="00187E50"/>
    <w:rsid w:val="0019005B"/>
    <w:rsid w:val="0019014E"/>
    <w:rsid w:val="001901D5"/>
    <w:rsid w:val="00190EBC"/>
    <w:rsid w:val="0019121C"/>
    <w:rsid w:val="00191675"/>
    <w:rsid w:val="00191683"/>
    <w:rsid w:val="00191CF1"/>
    <w:rsid w:val="00191F40"/>
    <w:rsid w:val="00192287"/>
    <w:rsid w:val="00192AC3"/>
    <w:rsid w:val="001930B2"/>
    <w:rsid w:val="0019341B"/>
    <w:rsid w:val="00193642"/>
    <w:rsid w:val="00193D3C"/>
    <w:rsid w:val="001943F9"/>
    <w:rsid w:val="001948EF"/>
    <w:rsid w:val="001949F5"/>
    <w:rsid w:val="00194D04"/>
    <w:rsid w:val="00195282"/>
    <w:rsid w:val="001952E5"/>
    <w:rsid w:val="001958E6"/>
    <w:rsid w:val="00195953"/>
    <w:rsid w:val="00195A79"/>
    <w:rsid w:val="00196995"/>
    <w:rsid w:val="00196C29"/>
    <w:rsid w:val="00196FDF"/>
    <w:rsid w:val="001972CA"/>
    <w:rsid w:val="001973B6"/>
    <w:rsid w:val="001977E1"/>
    <w:rsid w:val="00197898"/>
    <w:rsid w:val="00197B6B"/>
    <w:rsid w:val="00197B6F"/>
    <w:rsid w:val="00197EEA"/>
    <w:rsid w:val="001A0309"/>
    <w:rsid w:val="001A0A8E"/>
    <w:rsid w:val="001A0D6B"/>
    <w:rsid w:val="001A1110"/>
    <w:rsid w:val="001A168E"/>
    <w:rsid w:val="001A1767"/>
    <w:rsid w:val="001A247F"/>
    <w:rsid w:val="001A26E3"/>
    <w:rsid w:val="001A27BD"/>
    <w:rsid w:val="001A28B9"/>
    <w:rsid w:val="001A2A62"/>
    <w:rsid w:val="001A2AA9"/>
    <w:rsid w:val="001A2B15"/>
    <w:rsid w:val="001A2E67"/>
    <w:rsid w:val="001A3278"/>
    <w:rsid w:val="001A35CD"/>
    <w:rsid w:val="001A3FF9"/>
    <w:rsid w:val="001A40BD"/>
    <w:rsid w:val="001A49A7"/>
    <w:rsid w:val="001A4A19"/>
    <w:rsid w:val="001A4CA4"/>
    <w:rsid w:val="001A5788"/>
    <w:rsid w:val="001A62D4"/>
    <w:rsid w:val="001A6456"/>
    <w:rsid w:val="001A6574"/>
    <w:rsid w:val="001A6704"/>
    <w:rsid w:val="001A6AFE"/>
    <w:rsid w:val="001A6BCD"/>
    <w:rsid w:val="001A77B9"/>
    <w:rsid w:val="001A78EB"/>
    <w:rsid w:val="001A7D78"/>
    <w:rsid w:val="001A7DE0"/>
    <w:rsid w:val="001A7F77"/>
    <w:rsid w:val="001A7FE3"/>
    <w:rsid w:val="001B0213"/>
    <w:rsid w:val="001B0249"/>
    <w:rsid w:val="001B0305"/>
    <w:rsid w:val="001B0847"/>
    <w:rsid w:val="001B08AC"/>
    <w:rsid w:val="001B1076"/>
    <w:rsid w:val="001B12BC"/>
    <w:rsid w:val="001B13DC"/>
    <w:rsid w:val="001B1814"/>
    <w:rsid w:val="001B1A25"/>
    <w:rsid w:val="001B2353"/>
    <w:rsid w:val="001B2531"/>
    <w:rsid w:val="001B2A61"/>
    <w:rsid w:val="001B2D55"/>
    <w:rsid w:val="001B2E48"/>
    <w:rsid w:val="001B2EA1"/>
    <w:rsid w:val="001B3495"/>
    <w:rsid w:val="001B39D4"/>
    <w:rsid w:val="001B3DB7"/>
    <w:rsid w:val="001B43AF"/>
    <w:rsid w:val="001B447F"/>
    <w:rsid w:val="001B45DA"/>
    <w:rsid w:val="001B4881"/>
    <w:rsid w:val="001B491C"/>
    <w:rsid w:val="001B51F0"/>
    <w:rsid w:val="001B5269"/>
    <w:rsid w:val="001B5466"/>
    <w:rsid w:val="001B5775"/>
    <w:rsid w:val="001B57A8"/>
    <w:rsid w:val="001B58A0"/>
    <w:rsid w:val="001B5D18"/>
    <w:rsid w:val="001B5EFA"/>
    <w:rsid w:val="001B6431"/>
    <w:rsid w:val="001B6856"/>
    <w:rsid w:val="001B69CD"/>
    <w:rsid w:val="001B6E8D"/>
    <w:rsid w:val="001B71F2"/>
    <w:rsid w:val="001B7232"/>
    <w:rsid w:val="001B777F"/>
    <w:rsid w:val="001B7DDC"/>
    <w:rsid w:val="001C07BA"/>
    <w:rsid w:val="001C0858"/>
    <w:rsid w:val="001C0C0A"/>
    <w:rsid w:val="001C150C"/>
    <w:rsid w:val="001C16C3"/>
    <w:rsid w:val="001C178B"/>
    <w:rsid w:val="001C1C03"/>
    <w:rsid w:val="001C3077"/>
    <w:rsid w:val="001C386A"/>
    <w:rsid w:val="001C398F"/>
    <w:rsid w:val="001C3ABF"/>
    <w:rsid w:val="001C3CEA"/>
    <w:rsid w:val="001C3CED"/>
    <w:rsid w:val="001C4695"/>
    <w:rsid w:val="001C4C44"/>
    <w:rsid w:val="001C4EBE"/>
    <w:rsid w:val="001C51AB"/>
    <w:rsid w:val="001C55D7"/>
    <w:rsid w:val="001C5DB7"/>
    <w:rsid w:val="001C639F"/>
    <w:rsid w:val="001C65D0"/>
    <w:rsid w:val="001C7CAE"/>
    <w:rsid w:val="001C7F56"/>
    <w:rsid w:val="001C7FB2"/>
    <w:rsid w:val="001D05CE"/>
    <w:rsid w:val="001D0C6F"/>
    <w:rsid w:val="001D0D32"/>
    <w:rsid w:val="001D1AB7"/>
    <w:rsid w:val="001D1F57"/>
    <w:rsid w:val="001D1F5C"/>
    <w:rsid w:val="001D246F"/>
    <w:rsid w:val="001D3288"/>
    <w:rsid w:val="001D3341"/>
    <w:rsid w:val="001D3B33"/>
    <w:rsid w:val="001D3D28"/>
    <w:rsid w:val="001D41C9"/>
    <w:rsid w:val="001D47F0"/>
    <w:rsid w:val="001D4B04"/>
    <w:rsid w:val="001D4B9B"/>
    <w:rsid w:val="001D4FFD"/>
    <w:rsid w:val="001D52B8"/>
    <w:rsid w:val="001D5E65"/>
    <w:rsid w:val="001D5F59"/>
    <w:rsid w:val="001D6275"/>
    <w:rsid w:val="001D6734"/>
    <w:rsid w:val="001D6957"/>
    <w:rsid w:val="001D6A4C"/>
    <w:rsid w:val="001D6C17"/>
    <w:rsid w:val="001D7167"/>
    <w:rsid w:val="001D7C23"/>
    <w:rsid w:val="001E05C8"/>
    <w:rsid w:val="001E06E5"/>
    <w:rsid w:val="001E0A92"/>
    <w:rsid w:val="001E0F2C"/>
    <w:rsid w:val="001E1028"/>
    <w:rsid w:val="001E138E"/>
    <w:rsid w:val="001E157C"/>
    <w:rsid w:val="001E1770"/>
    <w:rsid w:val="001E1928"/>
    <w:rsid w:val="001E2098"/>
    <w:rsid w:val="001E2295"/>
    <w:rsid w:val="001E24AA"/>
    <w:rsid w:val="001E24BD"/>
    <w:rsid w:val="001E258A"/>
    <w:rsid w:val="001E2787"/>
    <w:rsid w:val="001E29A9"/>
    <w:rsid w:val="001E2F7C"/>
    <w:rsid w:val="001E31B7"/>
    <w:rsid w:val="001E36D3"/>
    <w:rsid w:val="001E37A6"/>
    <w:rsid w:val="001E4603"/>
    <w:rsid w:val="001E4ADC"/>
    <w:rsid w:val="001E53AD"/>
    <w:rsid w:val="001E5BEF"/>
    <w:rsid w:val="001E5D53"/>
    <w:rsid w:val="001E5EB3"/>
    <w:rsid w:val="001E671A"/>
    <w:rsid w:val="001E6BF5"/>
    <w:rsid w:val="001E6E54"/>
    <w:rsid w:val="001E7575"/>
    <w:rsid w:val="001E7625"/>
    <w:rsid w:val="001E7647"/>
    <w:rsid w:val="001E76F7"/>
    <w:rsid w:val="001E7812"/>
    <w:rsid w:val="001E787B"/>
    <w:rsid w:val="001E7A0A"/>
    <w:rsid w:val="001E7C32"/>
    <w:rsid w:val="001E7F44"/>
    <w:rsid w:val="001F03AC"/>
    <w:rsid w:val="001F057C"/>
    <w:rsid w:val="001F0589"/>
    <w:rsid w:val="001F058F"/>
    <w:rsid w:val="001F063D"/>
    <w:rsid w:val="001F0653"/>
    <w:rsid w:val="001F074B"/>
    <w:rsid w:val="001F0ABB"/>
    <w:rsid w:val="001F0C02"/>
    <w:rsid w:val="001F1012"/>
    <w:rsid w:val="001F13A7"/>
    <w:rsid w:val="001F18BA"/>
    <w:rsid w:val="001F19C6"/>
    <w:rsid w:val="001F2840"/>
    <w:rsid w:val="001F2A84"/>
    <w:rsid w:val="001F2E1F"/>
    <w:rsid w:val="001F2FE3"/>
    <w:rsid w:val="001F373A"/>
    <w:rsid w:val="001F39D1"/>
    <w:rsid w:val="001F3BA9"/>
    <w:rsid w:val="001F3CA5"/>
    <w:rsid w:val="001F3E43"/>
    <w:rsid w:val="001F461B"/>
    <w:rsid w:val="001F48B5"/>
    <w:rsid w:val="001F4A38"/>
    <w:rsid w:val="001F5153"/>
    <w:rsid w:val="001F517E"/>
    <w:rsid w:val="001F5218"/>
    <w:rsid w:val="001F580A"/>
    <w:rsid w:val="001F5AB0"/>
    <w:rsid w:val="001F65DB"/>
    <w:rsid w:val="001F68D9"/>
    <w:rsid w:val="001F6AD2"/>
    <w:rsid w:val="001F6B2E"/>
    <w:rsid w:val="001F6D25"/>
    <w:rsid w:val="001F6F2A"/>
    <w:rsid w:val="001F737F"/>
    <w:rsid w:val="001F748D"/>
    <w:rsid w:val="001F7932"/>
    <w:rsid w:val="001F7B61"/>
    <w:rsid w:val="001F7D88"/>
    <w:rsid w:val="00200072"/>
    <w:rsid w:val="002007D9"/>
    <w:rsid w:val="00200B2B"/>
    <w:rsid w:val="00200C5B"/>
    <w:rsid w:val="002016D6"/>
    <w:rsid w:val="002016D9"/>
    <w:rsid w:val="00201C73"/>
    <w:rsid w:val="002026EF"/>
    <w:rsid w:val="00202B4F"/>
    <w:rsid w:val="00202BCC"/>
    <w:rsid w:val="00202F3F"/>
    <w:rsid w:val="00202F63"/>
    <w:rsid w:val="0020424D"/>
    <w:rsid w:val="002043E9"/>
    <w:rsid w:val="0020468E"/>
    <w:rsid w:val="00204CA6"/>
    <w:rsid w:val="00205265"/>
    <w:rsid w:val="0020547B"/>
    <w:rsid w:val="00205641"/>
    <w:rsid w:val="0020565E"/>
    <w:rsid w:val="002059B8"/>
    <w:rsid w:val="002059E5"/>
    <w:rsid w:val="00205CEA"/>
    <w:rsid w:val="00206DAE"/>
    <w:rsid w:val="00207023"/>
    <w:rsid w:val="00207521"/>
    <w:rsid w:val="00207555"/>
    <w:rsid w:val="00207A78"/>
    <w:rsid w:val="00207E38"/>
    <w:rsid w:val="002101F8"/>
    <w:rsid w:val="00210C68"/>
    <w:rsid w:val="002113C0"/>
    <w:rsid w:val="002114F7"/>
    <w:rsid w:val="00211688"/>
    <w:rsid w:val="00211DAA"/>
    <w:rsid w:val="00211E9C"/>
    <w:rsid w:val="00211F9F"/>
    <w:rsid w:val="00212303"/>
    <w:rsid w:val="00212386"/>
    <w:rsid w:val="002126B8"/>
    <w:rsid w:val="002128DC"/>
    <w:rsid w:val="0021320F"/>
    <w:rsid w:val="00213389"/>
    <w:rsid w:val="002135AA"/>
    <w:rsid w:val="0021368A"/>
    <w:rsid w:val="0021372B"/>
    <w:rsid w:val="0021392A"/>
    <w:rsid w:val="0021413B"/>
    <w:rsid w:val="002145DE"/>
    <w:rsid w:val="002147C8"/>
    <w:rsid w:val="00214A39"/>
    <w:rsid w:val="00214CE8"/>
    <w:rsid w:val="00214D69"/>
    <w:rsid w:val="00215263"/>
    <w:rsid w:val="002157CA"/>
    <w:rsid w:val="00215BCE"/>
    <w:rsid w:val="002166F8"/>
    <w:rsid w:val="002168F5"/>
    <w:rsid w:val="00216BE1"/>
    <w:rsid w:val="00216C16"/>
    <w:rsid w:val="00217373"/>
    <w:rsid w:val="002173F0"/>
    <w:rsid w:val="0021749D"/>
    <w:rsid w:val="0021779C"/>
    <w:rsid w:val="0021797E"/>
    <w:rsid w:val="00217B37"/>
    <w:rsid w:val="002203E1"/>
    <w:rsid w:val="00220566"/>
    <w:rsid w:val="00220E17"/>
    <w:rsid w:val="00220E21"/>
    <w:rsid w:val="00221095"/>
    <w:rsid w:val="002216FD"/>
    <w:rsid w:val="002219DB"/>
    <w:rsid w:val="00221C38"/>
    <w:rsid w:val="00221E4E"/>
    <w:rsid w:val="00222772"/>
    <w:rsid w:val="002227C4"/>
    <w:rsid w:val="00222A72"/>
    <w:rsid w:val="00222AB0"/>
    <w:rsid w:val="00222BB5"/>
    <w:rsid w:val="00223445"/>
    <w:rsid w:val="00223A38"/>
    <w:rsid w:val="002240CD"/>
    <w:rsid w:val="002241C9"/>
    <w:rsid w:val="00224208"/>
    <w:rsid w:val="00224296"/>
    <w:rsid w:val="0022447B"/>
    <w:rsid w:val="002244DE"/>
    <w:rsid w:val="00224ED0"/>
    <w:rsid w:val="00225326"/>
    <w:rsid w:val="00225586"/>
    <w:rsid w:val="00225F90"/>
    <w:rsid w:val="002263DF"/>
    <w:rsid w:val="00226769"/>
    <w:rsid w:val="0022680D"/>
    <w:rsid w:val="00226CB1"/>
    <w:rsid w:val="00227957"/>
    <w:rsid w:val="00227A35"/>
    <w:rsid w:val="00227DFA"/>
    <w:rsid w:val="002302E8"/>
    <w:rsid w:val="00230D0F"/>
    <w:rsid w:val="00231681"/>
    <w:rsid w:val="00231BEF"/>
    <w:rsid w:val="00231CFE"/>
    <w:rsid w:val="002322EA"/>
    <w:rsid w:val="0023248D"/>
    <w:rsid w:val="0023250C"/>
    <w:rsid w:val="00232BE8"/>
    <w:rsid w:val="00233BD4"/>
    <w:rsid w:val="00233DC2"/>
    <w:rsid w:val="002342F1"/>
    <w:rsid w:val="002344F2"/>
    <w:rsid w:val="0023459D"/>
    <w:rsid w:val="002345CC"/>
    <w:rsid w:val="00234689"/>
    <w:rsid w:val="0023480B"/>
    <w:rsid w:val="0023481E"/>
    <w:rsid w:val="00234AF3"/>
    <w:rsid w:val="00234F9B"/>
    <w:rsid w:val="00235194"/>
    <w:rsid w:val="0023531C"/>
    <w:rsid w:val="002356F7"/>
    <w:rsid w:val="00235DC4"/>
    <w:rsid w:val="0023653E"/>
    <w:rsid w:val="00236AEA"/>
    <w:rsid w:val="00236D63"/>
    <w:rsid w:val="00236D6F"/>
    <w:rsid w:val="0023728A"/>
    <w:rsid w:val="002376F1"/>
    <w:rsid w:val="00237838"/>
    <w:rsid w:val="002379F6"/>
    <w:rsid w:val="00237D61"/>
    <w:rsid w:val="00237E70"/>
    <w:rsid w:val="00240164"/>
    <w:rsid w:val="0024019A"/>
    <w:rsid w:val="00240AC1"/>
    <w:rsid w:val="00240BC5"/>
    <w:rsid w:val="00240BCC"/>
    <w:rsid w:val="00240C79"/>
    <w:rsid w:val="00240F59"/>
    <w:rsid w:val="002410E8"/>
    <w:rsid w:val="002412CA"/>
    <w:rsid w:val="002414D0"/>
    <w:rsid w:val="00241C47"/>
    <w:rsid w:val="00241EEE"/>
    <w:rsid w:val="0024249C"/>
    <w:rsid w:val="00242C0F"/>
    <w:rsid w:val="00242F4A"/>
    <w:rsid w:val="0024304A"/>
    <w:rsid w:val="00243185"/>
    <w:rsid w:val="00243416"/>
    <w:rsid w:val="00244014"/>
    <w:rsid w:val="00244AE3"/>
    <w:rsid w:val="002453A7"/>
    <w:rsid w:val="0024553A"/>
    <w:rsid w:val="0024583D"/>
    <w:rsid w:val="00245A3F"/>
    <w:rsid w:val="002466C3"/>
    <w:rsid w:val="002466F0"/>
    <w:rsid w:val="00246C54"/>
    <w:rsid w:val="00246CE5"/>
    <w:rsid w:val="00246F27"/>
    <w:rsid w:val="002471D2"/>
    <w:rsid w:val="002471FA"/>
    <w:rsid w:val="0024722F"/>
    <w:rsid w:val="002477D8"/>
    <w:rsid w:val="00247C7D"/>
    <w:rsid w:val="00250388"/>
    <w:rsid w:val="002505E1"/>
    <w:rsid w:val="00251309"/>
    <w:rsid w:val="00251F2E"/>
    <w:rsid w:val="00252307"/>
    <w:rsid w:val="002525A3"/>
    <w:rsid w:val="0025265C"/>
    <w:rsid w:val="002528CB"/>
    <w:rsid w:val="002528F1"/>
    <w:rsid w:val="00252AC5"/>
    <w:rsid w:val="00252B6D"/>
    <w:rsid w:val="00253594"/>
    <w:rsid w:val="002536F3"/>
    <w:rsid w:val="00253832"/>
    <w:rsid w:val="00253AFA"/>
    <w:rsid w:val="0025480A"/>
    <w:rsid w:val="002548C7"/>
    <w:rsid w:val="00254BDE"/>
    <w:rsid w:val="00254D54"/>
    <w:rsid w:val="00254D98"/>
    <w:rsid w:val="00254EA5"/>
    <w:rsid w:val="00255C09"/>
    <w:rsid w:val="00255C53"/>
    <w:rsid w:val="00255CAA"/>
    <w:rsid w:val="0025607A"/>
    <w:rsid w:val="00256153"/>
    <w:rsid w:val="002562AE"/>
    <w:rsid w:val="002562C6"/>
    <w:rsid w:val="00256A1B"/>
    <w:rsid w:val="00256AE0"/>
    <w:rsid w:val="00257141"/>
    <w:rsid w:val="00257321"/>
    <w:rsid w:val="0025735A"/>
    <w:rsid w:val="002579D8"/>
    <w:rsid w:val="00257D41"/>
    <w:rsid w:val="00257D73"/>
    <w:rsid w:val="00260221"/>
    <w:rsid w:val="0026060C"/>
    <w:rsid w:val="002606B1"/>
    <w:rsid w:val="002606E0"/>
    <w:rsid w:val="0026078A"/>
    <w:rsid w:val="00260AB4"/>
    <w:rsid w:val="00261398"/>
    <w:rsid w:val="0026157F"/>
    <w:rsid w:val="00261B28"/>
    <w:rsid w:val="00261DD1"/>
    <w:rsid w:val="0026252A"/>
    <w:rsid w:val="00262D8F"/>
    <w:rsid w:val="00262F04"/>
    <w:rsid w:val="00263652"/>
    <w:rsid w:val="002654B3"/>
    <w:rsid w:val="002657A7"/>
    <w:rsid w:val="0026636F"/>
    <w:rsid w:val="00266460"/>
    <w:rsid w:val="00266939"/>
    <w:rsid w:val="00266A8C"/>
    <w:rsid w:val="00267060"/>
    <w:rsid w:val="00267120"/>
    <w:rsid w:val="002679A1"/>
    <w:rsid w:val="00270089"/>
    <w:rsid w:val="00270111"/>
    <w:rsid w:val="00270226"/>
    <w:rsid w:val="00270514"/>
    <w:rsid w:val="00270AE4"/>
    <w:rsid w:val="0027125C"/>
    <w:rsid w:val="00271630"/>
    <w:rsid w:val="00271BF1"/>
    <w:rsid w:val="00271ED3"/>
    <w:rsid w:val="00271F81"/>
    <w:rsid w:val="00271F93"/>
    <w:rsid w:val="002721BD"/>
    <w:rsid w:val="002721C1"/>
    <w:rsid w:val="00272580"/>
    <w:rsid w:val="00273112"/>
    <w:rsid w:val="002734C6"/>
    <w:rsid w:val="0027356E"/>
    <w:rsid w:val="00274DBA"/>
    <w:rsid w:val="0027508D"/>
    <w:rsid w:val="002752F3"/>
    <w:rsid w:val="00275617"/>
    <w:rsid w:val="002758C8"/>
    <w:rsid w:val="00275CE4"/>
    <w:rsid w:val="00275E28"/>
    <w:rsid w:val="00276151"/>
    <w:rsid w:val="002764A5"/>
    <w:rsid w:val="002766DF"/>
    <w:rsid w:val="002769F1"/>
    <w:rsid w:val="00276E1D"/>
    <w:rsid w:val="00276E5E"/>
    <w:rsid w:val="00276F95"/>
    <w:rsid w:val="0027744F"/>
    <w:rsid w:val="00277796"/>
    <w:rsid w:val="00277910"/>
    <w:rsid w:val="002802C3"/>
    <w:rsid w:val="002802E0"/>
    <w:rsid w:val="00280500"/>
    <w:rsid w:val="00280629"/>
    <w:rsid w:val="00280790"/>
    <w:rsid w:val="00280AC9"/>
    <w:rsid w:val="00280D92"/>
    <w:rsid w:val="00281072"/>
    <w:rsid w:val="002814EF"/>
    <w:rsid w:val="00281975"/>
    <w:rsid w:val="00281A03"/>
    <w:rsid w:val="00281B9D"/>
    <w:rsid w:val="00282041"/>
    <w:rsid w:val="002820E8"/>
    <w:rsid w:val="0028267B"/>
    <w:rsid w:val="00282922"/>
    <w:rsid w:val="00282A11"/>
    <w:rsid w:val="00282D86"/>
    <w:rsid w:val="0028347F"/>
    <w:rsid w:val="002835BE"/>
    <w:rsid w:val="00283806"/>
    <w:rsid w:val="002838A1"/>
    <w:rsid w:val="00283A6B"/>
    <w:rsid w:val="00283E25"/>
    <w:rsid w:val="00284704"/>
    <w:rsid w:val="0028475B"/>
    <w:rsid w:val="0028530F"/>
    <w:rsid w:val="00285660"/>
    <w:rsid w:val="0028567A"/>
    <w:rsid w:val="00285C54"/>
    <w:rsid w:val="00285F78"/>
    <w:rsid w:val="002860B7"/>
    <w:rsid w:val="002867BF"/>
    <w:rsid w:val="002867C9"/>
    <w:rsid w:val="002868F8"/>
    <w:rsid w:val="00286BB7"/>
    <w:rsid w:val="0028781D"/>
    <w:rsid w:val="002878D7"/>
    <w:rsid w:val="00287CCD"/>
    <w:rsid w:val="00287F76"/>
    <w:rsid w:val="0029020A"/>
    <w:rsid w:val="0029025F"/>
    <w:rsid w:val="002909C4"/>
    <w:rsid w:val="00290E77"/>
    <w:rsid w:val="002918A5"/>
    <w:rsid w:val="00291ABB"/>
    <w:rsid w:val="00291C30"/>
    <w:rsid w:val="00291F78"/>
    <w:rsid w:val="00291FE4"/>
    <w:rsid w:val="00292349"/>
    <w:rsid w:val="002923D0"/>
    <w:rsid w:val="00292EAE"/>
    <w:rsid w:val="00293195"/>
    <w:rsid w:val="002933E8"/>
    <w:rsid w:val="00293BE1"/>
    <w:rsid w:val="00293E3F"/>
    <w:rsid w:val="00293E68"/>
    <w:rsid w:val="00293E6A"/>
    <w:rsid w:val="002940F2"/>
    <w:rsid w:val="00294131"/>
    <w:rsid w:val="00294620"/>
    <w:rsid w:val="00294763"/>
    <w:rsid w:val="00294BAC"/>
    <w:rsid w:val="00294E6A"/>
    <w:rsid w:val="0029545C"/>
    <w:rsid w:val="00295763"/>
    <w:rsid w:val="00295B73"/>
    <w:rsid w:val="00295B98"/>
    <w:rsid w:val="002963FA"/>
    <w:rsid w:val="00296611"/>
    <w:rsid w:val="0029735E"/>
    <w:rsid w:val="0029757F"/>
    <w:rsid w:val="00297A63"/>
    <w:rsid w:val="00297C63"/>
    <w:rsid w:val="002A0603"/>
    <w:rsid w:val="002A06A8"/>
    <w:rsid w:val="002A0B14"/>
    <w:rsid w:val="002A1140"/>
    <w:rsid w:val="002A11CE"/>
    <w:rsid w:val="002A1B8A"/>
    <w:rsid w:val="002A2137"/>
    <w:rsid w:val="002A2A9F"/>
    <w:rsid w:val="002A2DD6"/>
    <w:rsid w:val="002A2FCF"/>
    <w:rsid w:val="002A329F"/>
    <w:rsid w:val="002A39F9"/>
    <w:rsid w:val="002A3D53"/>
    <w:rsid w:val="002A3F7F"/>
    <w:rsid w:val="002A490F"/>
    <w:rsid w:val="002A49B8"/>
    <w:rsid w:val="002A4DBB"/>
    <w:rsid w:val="002A4FBA"/>
    <w:rsid w:val="002A5963"/>
    <w:rsid w:val="002A5D0A"/>
    <w:rsid w:val="002A5F37"/>
    <w:rsid w:val="002A5F40"/>
    <w:rsid w:val="002A601D"/>
    <w:rsid w:val="002A604C"/>
    <w:rsid w:val="002A6187"/>
    <w:rsid w:val="002A6366"/>
    <w:rsid w:val="002A640B"/>
    <w:rsid w:val="002A66D3"/>
    <w:rsid w:val="002A694D"/>
    <w:rsid w:val="002A6E7B"/>
    <w:rsid w:val="002A760A"/>
    <w:rsid w:val="002A76EA"/>
    <w:rsid w:val="002A7B6A"/>
    <w:rsid w:val="002A7CFD"/>
    <w:rsid w:val="002A7E5B"/>
    <w:rsid w:val="002B00E1"/>
    <w:rsid w:val="002B05E9"/>
    <w:rsid w:val="002B0972"/>
    <w:rsid w:val="002B0B90"/>
    <w:rsid w:val="002B13C1"/>
    <w:rsid w:val="002B19A0"/>
    <w:rsid w:val="002B1BAD"/>
    <w:rsid w:val="002B1D08"/>
    <w:rsid w:val="002B1D40"/>
    <w:rsid w:val="002B1E6F"/>
    <w:rsid w:val="002B21FC"/>
    <w:rsid w:val="002B2298"/>
    <w:rsid w:val="002B230F"/>
    <w:rsid w:val="002B2400"/>
    <w:rsid w:val="002B27FE"/>
    <w:rsid w:val="002B285F"/>
    <w:rsid w:val="002B2873"/>
    <w:rsid w:val="002B29EC"/>
    <w:rsid w:val="002B2A2F"/>
    <w:rsid w:val="002B2E6E"/>
    <w:rsid w:val="002B30DB"/>
    <w:rsid w:val="002B3478"/>
    <w:rsid w:val="002B36AF"/>
    <w:rsid w:val="002B39A6"/>
    <w:rsid w:val="002B3D63"/>
    <w:rsid w:val="002B3E29"/>
    <w:rsid w:val="002B3EFD"/>
    <w:rsid w:val="002B40F2"/>
    <w:rsid w:val="002B4378"/>
    <w:rsid w:val="002B4AD6"/>
    <w:rsid w:val="002B4B23"/>
    <w:rsid w:val="002B4BD7"/>
    <w:rsid w:val="002B4FE0"/>
    <w:rsid w:val="002B50E9"/>
    <w:rsid w:val="002B5E08"/>
    <w:rsid w:val="002B633A"/>
    <w:rsid w:val="002B6C39"/>
    <w:rsid w:val="002B6D71"/>
    <w:rsid w:val="002B70A4"/>
    <w:rsid w:val="002B715B"/>
    <w:rsid w:val="002B71F6"/>
    <w:rsid w:val="002B78E4"/>
    <w:rsid w:val="002B78EF"/>
    <w:rsid w:val="002B7912"/>
    <w:rsid w:val="002B7B5E"/>
    <w:rsid w:val="002C0121"/>
    <w:rsid w:val="002C04DC"/>
    <w:rsid w:val="002C129F"/>
    <w:rsid w:val="002C14DA"/>
    <w:rsid w:val="002C15CC"/>
    <w:rsid w:val="002C1E43"/>
    <w:rsid w:val="002C2C51"/>
    <w:rsid w:val="002C2D67"/>
    <w:rsid w:val="002C3103"/>
    <w:rsid w:val="002C34F9"/>
    <w:rsid w:val="002C38D2"/>
    <w:rsid w:val="002C3B66"/>
    <w:rsid w:val="002C42E6"/>
    <w:rsid w:val="002C4654"/>
    <w:rsid w:val="002C499D"/>
    <w:rsid w:val="002C4A7B"/>
    <w:rsid w:val="002C4AD2"/>
    <w:rsid w:val="002C5315"/>
    <w:rsid w:val="002C55B4"/>
    <w:rsid w:val="002C5C6A"/>
    <w:rsid w:val="002C6BDD"/>
    <w:rsid w:val="002C7ADC"/>
    <w:rsid w:val="002C7AE6"/>
    <w:rsid w:val="002C7B32"/>
    <w:rsid w:val="002C7C48"/>
    <w:rsid w:val="002D0C83"/>
    <w:rsid w:val="002D1466"/>
    <w:rsid w:val="002D1555"/>
    <w:rsid w:val="002D15F3"/>
    <w:rsid w:val="002D1601"/>
    <w:rsid w:val="002D1A9C"/>
    <w:rsid w:val="002D1B33"/>
    <w:rsid w:val="002D25DF"/>
    <w:rsid w:val="002D26C5"/>
    <w:rsid w:val="002D29DB"/>
    <w:rsid w:val="002D2AE0"/>
    <w:rsid w:val="002D2B0E"/>
    <w:rsid w:val="002D2BC0"/>
    <w:rsid w:val="002D2C77"/>
    <w:rsid w:val="002D2D88"/>
    <w:rsid w:val="002D2E3C"/>
    <w:rsid w:val="002D3111"/>
    <w:rsid w:val="002D335E"/>
    <w:rsid w:val="002D39B6"/>
    <w:rsid w:val="002D3B60"/>
    <w:rsid w:val="002D3F0A"/>
    <w:rsid w:val="002D478E"/>
    <w:rsid w:val="002D4B0E"/>
    <w:rsid w:val="002D4C07"/>
    <w:rsid w:val="002D5392"/>
    <w:rsid w:val="002D54A0"/>
    <w:rsid w:val="002D5883"/>
    <w:rsid w:val="002D5EF2"/>
    <w:rsid w:val="002D6137"/>
    <w:rsid w:val="002D6783"/>
    <w:rsid w:val="002D6909"/>
    <w:rsid w:val="002D69D9"/>
    <w:rsid w:val="002D76A4"/>
    <w:rsid w:val="002D7753"/>
    <w:rsid w:val="002D7A0B"/>
    <w:rsid w:val="002D7D59"/>
    <w:rsid w:val="002D7F2E"/>
    <w:rsid w:val="002E0155"/>
    <w:rsid w:val="002E01C9"/>
    <w:rsid w:val="002E037B"/>
    <w:rsid w:val="002E0551"/>
    <w:rsid w:val="002E0834"/>
    <w:rsid w:val="002E0AE2"/>
    <w:rsid w:val="002E11BE"/>
    <w:rsid w:val="002E18F9"/>
    <w:rsid w:val="002E19E7"/>
    <w:rsid w:val="002E23FE"/>
    <w:rsid w:val="002E29BE"/>
    <w:rsid w:val="002E2A86"/>
    <w:rsid w:val="002E2AA3"/>
    <w:rsid w:val="002E2DAC"/>
    <w:rsid w:val="002E2E01"/>
    <w:rsid w:val="002E3156"/>
    <w:rsid w:val="002E3307"/>
    <w:rsid w:val="002E3634"/>
    <w:rsid w:val="002E3677"/>
    <w:rsid w:val="002E41D4"/>
    <w:rsid w:val="002E45BA"/>
    <w:rsid w:val="002E4D48"/>
    <w:rsid w:val="002E4F9F"/>
    <w:rsid w:val="002E5476"/>
    <w:rsid w:val="002E5C0F"/>
    <w:rsid w:val="002E61CF"/>
    <w:rsid w:val="002E6247"/>
    <w:rsid w:val="002E6FB6"/>
    <w:rsid w:val="002E7A57"/>
    <w:rsid w:val="002E7C59"/>
    <w:rsid w:val="002E7CBA"/>
    <w:rsid w:val="002F02D0"/>
    <w:rsid w:val="002F0450"/>
    <w:rsid w:val="002F04D8"/>
    <w:rsid w:val="002F06C3"/>
    <w:rsid w:val="002F0729"/>
    <w:rsid w:val="002F09D7"/>
    <w:rsid w:val="002F1363"/>
    <w:rsid w:val="002F15F6"/>
    <w:rsid w:val="002F1C80"/>
    <w:rsid w:val="002F2664"/>
    <w:rsid w:val="002F2C91"/>
    <w:rsid w:val="002F318F"/>
    <w:rsid w:val="002F3308"/>
    <w:rsid w:val="002F3314"/>
    <w:rsid w:val="002F3B14"/>
    <w:rsid w:val="002F40AC"/>
    <w:rsid w:val="002F4240"/>
    <w:rsid w:val="002F43C3"/>
    <w:rsid w:val="002F4715"/>
    <w:rsid w:val="002F4755"/>
    <w:rsid w:val="002F506B"/>
    <w:rsid w:val="002F546B"/>
    <w:rsid w:val="002F5675"/>
    <w:rsid w:val="002F5808"/>
    <w:rsid w:val="002F58DD"/>
    <w:rsid w:val="002F5ABE"/>
    <w:rsid w:val="002F5B7C"/>
    <w:rsid w:val="002F6044"/>
    <w:rsid w:val="002F644C"/>
    <w:rsid w:val="002F6B44"/>
    <w:rsid w:val="002F7D4C"/>
    <w:rsid w:val="002F7EFD"/>
    <w:rsid w:val="0030007C"/>
    <w:rsid w:val="003006A3"/>
    <w:rsid w:val="00300804"/>
    <w:rsid w:val="00300DAA"/>
    <w:rsid w:val="00300E13"/>
    <w:rsid w:val="00301434"/>
    <w:rsid w:val="003014B7"/>
    <w:rsid w:val="003017E9"/>
    <w:rsid w:val="003019B0"/>
    <w:rsid w:val="00301A05"/>
    <w:rsid w:val="00301ECD"/>
    <w:rsid w:val="003024D6"/>
    <w:rsid w:val="003026A4"/>
    <w:rsid w:val="00303A29"/>
    <w:rsid w:val="00303BE5"/>
    <w:rsid w:val="00303E37"/>
    <w:rsid w:val="00304BC7"/>
    <w:rsid w:val="00305357"/>
    <w:rsid w:val="00305B72"/>
    <w:rsid w:val="00307013"/>
    <w:rsid w:val="003071B2"/>
    <w:rsid w:val="003074FF"/>
    <w:rsid w:val="00307915"/>
    <w:rsid w:val="00307D32"/>
    <w:rsid w:val="00307E10"/>
    <w:rsid w:val="00307F35"/>
    <w:rsid w:val="0031027E"/>
    <w:rsid w:val="003103BF"/>
    <w:rsid w:val="003106F2"/>
    <w:rsid w:val="00310ABD"/>
    <w:rsid w:val="00310BBF"/>
    <w:rsid w:val="00311125"/>
    <w:rsid w:val="0031129C"/>
    <w:rsid w:val="00311448"/>
    <w:rsid w:val="003115B4"/>
    <w:rsid w:val="00311A6F"/>
    <w:rsid w:val="00311AF3"/>
    <w:rsid w:val="00311CAD"/>
    <w:rsid w:val="00311D07"/>
    <w:rsid w:val="003125F9"/>
    <w:rsid w:val="003126F7"/>
    <w:rsid w:val="003128E5"/>
    <w:rsid w:val="003129E0"/>
    <w:rsid w:val="0031373C"/>
    <w:rsid w:val="0031374A"/>
    <w:rsid w:val="00313BF9"/>
    <w:rsid w:val="00313C44"/>
    <w:rsid w:val="003146A5"/>
    <w:rsid w:val="003146D4"/>
    <w:rsid w:val="0031493E"/>
    <w:rsid w:val="00314A1F"/>
    <w:rsid w:val="00314DA8"/>
    <w:rsid w:val="00315080"/>
    <w:rsid w:val="0031536E"/>
    <w:rsid w:val="00315753"/>
    <w:rsid w:val="00315AF8"/>
    <w:rsid w:val="00315BBA"/>
    <w:rsid w:val="003161A7"/>
    <w:rsid w:val="0031657C"/>
    <w:rsid w:val="00317418"/>
    <w:rsid w:val="00317556"/>
    <w:rsid w:val="00317666"/>
    <w:rsid w:val="00317B4E"/>
    <w:rsid w:val="00317F13"/>
    <w:rsid w:val="00320007"/>
    <w:rsid w:val="00320293"/>
    <w:rsid w:val="00320346"/>
    <w:rsid w:val="003203CC"/>
    <w:rsid w:val="00320682"/>
    <w:rsid w:val="00321373"/>
    <w:rsid w:val="0032137F"/>
    <w:rsid w:val="003214DF"/>
    <w:rsid w:val="0032184E"/>
    <w:rsid w:val="00321A63"/>
    <w:rsid w:val="00321B0B"/>
    <w:rsid w:val="00321CC2"/>
    <w:rsid w:val="00321D37"/>
    <w:rsid w:val="00321DAC"/>
    <w:rsid w:val="00321F9D"/>
    <w:rsid w:val="003224F6"/>
    <w:rsid w:val="003227A2"/>
    <w:rsid w:val="00322AD1"/>
    <w:rsid w:val="00322FC5"/>
    <w:rsid w:val="003233E0"/>
    <w:rsid w:val="003246AF"/>
    <w:rsid w:val="003251CD"/>
    <w:rsid w:val="003258FC"/>
    <w:rsid w:val="0032600E"/>
    <w:rsid w:val="0032603E"/>
    <w:rsid w:val="00326097"/>
    <w:rsid w:val="0032620D"/>
    <w:rsid w:val="0032665F"/>
    <w:rsid w:val="00326681"/>
    <w:rsid w:val="00326875"/>
    <w:rsid w:val="00326A27"/>
    <w:rsid w:val="00327B6E"/>
    <w:rsid w:val="00327F51"/>
    <w:rsid w:val="00327FFC"/>
    <w:rsid w:val="003302E3"/>
    <w:rsid w:val="003306A6"/>
    <w:rsid w:val="003308D1"/>
    <w:rsid w:val="00330C35"/>
    <w:rsid w:val="003312F2"/>
    <w:rsid w:val="00331423"/>
    <w:rsid w:val="003316E5"/>
    <w:rsid w:val="00331D66"/>
    <w:rsid w:val="0033205C"/>
    <w:rsid w:val="00332425"/>
    <w:rsid w:val="003324C2"/>
    <w:rsid w:val="0033285D"/>
    <w:rsid w:val="003328D5"/>
    <w:rsid w:val="00332CB0"/>
    <w:rsid w:val="00333D28"/>
    <w:rsid w:val="00333EE0"/>
    <w:rsid w:val="003345F2"/>
    <w:rsid w:val="003347EF"/>
    <w:rsid w:val="00334A23"/>
    <w:rsid w:val="00334A93"/>
    <w:rsid w:val="00334B60"/>
    <w:rsid w:val="00334F92"/>
    <w:rsid w:val="00335704"/>
    <w:rsid w:val="003358BF"/>
    <w:rsid w:val="003359B9"/>
    <w:rsid w:val="00336107"/>
    <w:rsid w:val="003365D5"/>
    <w:rsid w:val="00336765"/>
    <w:rsid w:val="00336D3D"/>
    <w:rsid w:val="0034012C"/>
    <w:rsid w:val="0034045D"/>
    <w:rsid w:val="00340505"/>
    <w:rsid w:val="003406F0"/>
    <w:rsid w:val="00340AE1"/>
    <w:rsid w:val="00340C15"/>
    <w:rsid w:val="0034172F"/>
    <w:rsid w:val="003417CF"/>
    <w:rsid w:val="00341EB9"/>
    <w:rsid w:val="00341F50"/>
    <w:rsid w:val="0034227C"/>
    <w:rsid w:val="0034240F"/>
    <w:rsid w:val="00342D59"/>
    <w:rsid w:val="00342DCF"/>
    <w:rsid w:val="0034318E"/>
    <w:rsid w:val="003431CE"/>
    <w:rsid w:val="0034330C"/>
    <w:rsid w:val="00343499"/>
    <w:rsid w:val="003439EC"/>
    <w:rsid w:val="0034403B"/>
    <w:rsid w:val="003444BC"/>
    <w:rsid w:val="0034462C"/>
    <w:rsid w:val="00344703"/>
    <w:rsid w:val="0034481A"/>
    <w:rsid w:val="0034491E"/>
    <w:rsid w:val="00344ACF"/>
    <w:rsid w:val="00344D20"/>
    <w:rsid w:val="00344E1E"/>
    <w:rsid w:val="00345119"/>
    <w:rsid w:val="00345621"/>
    <w:rsid w:val="00345894"/>
    <w:rsid w:val="00345BF9"/>
    <w:rsid w:val="00345D5E"/>
    <w:rsid w:val="0034624D"/>
    <w:rsid w:val="0034657F"/>
    <w:rsid w:val="003465AA"/>
    <w:rsid w:val="003468C2"/>
    <w:rsid w:val="003469ED"/>
    <w:rsid w:val="00346A1E"/>
    <w:rsid w:val="003474EC"/>
    <w:rsid w:val="00347B1F"/>
    <w:rsid w:val="00347B49"/>
    <w:rsid w:val="00347CD8"/>
    <w:rsid w:val="00347FEB"/>
    <w:rsid w:val="003501B6"/>
    <w:rsid w:val="003503C4"/>
    <w:rsid w:val="003506D0"/>
    <w:rsid w:val="00350A44"/>
    <w:rsid w:val="00350F6F"/>
    <w:rsid w:val="0035103A"/>
    <w:rsid w:val="00351162"/>
    <w:rsid w:val="003513EA"/>
    <w:rsid w:val="003514B7"/>
    <w:rsid w:val="003518FE"/>
    <w:rsid w:val="00351C23"/>
    <w:rsid w:val="00351FD2"/>
    <w:rsid w:val="0035204B"/>
    <w:rsid w:val="003521EF"/>
    <w:rsid w:val="003523EF"/>
    <w:rsid w:val="00352747"/>
    <w:rsid w:val="00352A39"/>
    <w:rsid w:val="00352A82"/>
    <w:rsid w:val="00352D13"/>
    <w:rsid w:val="003531AE"/>
    <w:rsid w:val="003531CD"/>
    <w:rsid w:val="00353316"/>
    <w:rsid w:val="0035359A"/>
    <w:rsid w:val="0035382E"/>
    <w:rsid w:val="00353CB0"/>
    <w:rsid w:val="00354087"/>
    <w:rsid w:val="003540EC"/>
    <w:rsid w:val="003542EE"/>
    <w:rsid w:val="0035441F"/>
    <w:rsid w:val="0035478C"/>
    <w:rsid w:val="0035482B"/>
    <w:rsid w:val="00355079"/>
    <w:rsid w:val="0035550E"/>
    <w:rsid w:val="0035560B"/>
    <w:rsid w:val="0035576B"/>
    <w:rsid w:val="00355A97"/>
    <w:rsid w:val="00355DBF"/>
    <w:rsid w:val="00355DFD"/>
    <w:rsid w:val="0035631A"/>
    <w:rsid w:val="00356A6B"/>
    <w:rsid w:val="00356C47"/>
    <w:rsid w:val="0035733A"/>
    <w:rsid w:val="003574FB"/>
    <w:rsid w:val="00357602"/>
    <w:rsid w:val="00357A0C"/>
    <w:rsid w:val="00357CCF"/>
    <w:rsid w:val="0036016F"/>
    <w:rsid w:val="003604CA"/>
    <w:rsid w:val="0036062E"/>
    <w:rsid w:val="00360FD8"/>
    <w:rsid w:val="003612BB"/>
    <w:rsid w:val="003613F5"/>
    <w:rsid w:val="00361491"/>
    <w:rsid w:val="00361621"/>
    <w:rsid w:val="003617D6"/>
    <w:rsid w:val="003618DC"/>
    <w:rsid w:val="00361B58"/>
    <w:rsid w:val="003621C6"/>
    <w:rsid w:val="00362833"/>
    <w:rsid w:val="003628A1"/>
    <w:rsid w:val="0036292A"/>
    <w:rsid w:val="003630B1"/>
    <w:rsid w:val="0036328B"/>
    <w:rsid w:val="00363768"/>
    <w:rsid w:val="00363F47"/>
    <w:rsid w:val="0036444D"/>
    <w:rsid w:val="00364E3C"/>
    <w:rsid w:val="00365951"/>
    <w:rsid w:val="00365B5F"/>
    <w:rsid w:val="00366C3E"/>
    <w:rsid w:val="00366C9D"/>
    <w:rsid w:val="00366D49"/>
    <w:rsid w:val="003670D6"/>
    <w:rsid w:val="00367299"/>
    <w:rsid w:val="003672E3"/>
    <w:rsid w:val="00367342"/>
    <w:rsid w:val="003679AD"/>
    <w:rsid w:val="00367F7C"/>
    <w:rsid w:val="0037031F"/>
    <w:rsid w:val="003703C2"/>
    <w:rsid w:val="0037061F"/>
    <w:rsid w:val="00370EA8"/>
    <w:rsid w:val="00371060"/>
    <w:rsid w:val="00371266"/>
    <w:rsid w:val="00371B88"/>
    <w:rsid w:val="00372361"/>
    <w:rsid w:val="003727A3"/>
    <w:rsid w:val="003727B2"/>
    <w:rsid w:val="00372869"/>
    <w:rsid w:val="00372B53"/>
    <w:rsid w:val="00372D59"/>
    <w:rsid w:val="00373315"/>
    <w:rsid w:val="00373D90"/>
    <w:rsid w:val="003740D3"/>
    <w:rsid w:val="00374478"/>
    <w:rsid w:val="0037447D"/>
    <w:rsid w:val="00374CB5"/>
    <w:rsid w:val="00374D0B"/>
    <w:rsid w:val="00374D22"/>
    <w:rsid w:val="00374F5C"/>
    <w:rsid w:val="00375554"/>
    <w:rsid w:val="00375562"/>
    <w:rsid w:val="003758F2"/>
    <w:rsid w:val="00376131"/>
    <w:rsid w:val="0037632D"/>
    <w:rsid w:val="00376F0F"/>
    <w:rsid w:val="0037719B"/>
    <w:rsid w:val="003772C9"/>
    <w:rsid w:val="003773FC"/>
    <w:rsid w:val="00377CD0"/>
    <w:rsid w:val="00377D6D"/>
    <w:rsid w:val="00377DB7"/>
    <w:rsid w:val="00380772"/>
    <w:rsid w:val="00380DE4"/>
    <w:rsid w:val="00381358"/>
    <w:rsid w:val="00381856"/>
    <w:rsid w:val="003818B5"/>
    <w:rsid w:val="00381AE3"/>
    <w:rsid w:val="00381D81"/>
    <w:rsid w:val="00381EF8"/>
    <w:rsid w:val="00382B29"/>
    <w:rsid w:val="00382B52"/>
    <w:rsid w:val="00382BE9"/>
    <w:rsid w:val="00382D16"/>
    <w:rsid w:val="0038306A"/>
    <w:rsid w:val="003832DA"/>
    <w:rsid w:val="0038388F"/>
    <w:rsid w:val="00383E2B"/>
    <w:rsid w:val="00383EF7"/>
    <w:rsid w:val="003841EE"/>
    <w:rsid w:val="00384C7A"/>
    <w:rsid w:val="00384DE5"/>
    <w:rsid w:val="00384EAC"/>
    <w:rsid w:val="00385295"/>
    <w:rsid w:val="0038576C"/>
    <w:rsid w:val="00385DF3"/>
    <w:rsid w:val="00386022"/>
    <w:rsid w:val="0038686C"/>
    <w:rsid w:val="003873CD"/>
    <w:rsid w:val="003875B8"/>
    <w:rsid w:val="00387715"/>
    <w:rsid w:val="003878C6"/>
    <w:rsid w:val="003879EC"/>
    <w:rsid w:val="00387BF6"/>
    <w:rsid w:val="00387E5B"/>
    <w:rsid w:val="00390366"/>
    <w:rsid w:val="003906CF"/>
    <w:rsid w:val="003906D0"/>
    <w:rsid w:val="003906D9"/>
    <w:rsid w:val="00390E6B"/>
    <w:rsid w:val="00390E72"/>
    <w:rsid w:val="003912A9"/>
    <w:rsid w:val="0039137B"/>
    <w:rsid w:val="00391389"/>
    <w:rsid w:val="0039167C"/>
    <w:rsid w:val="0039186B"/>
    <w:rsid w:val="00391BE8"/>
    <w:rsid w:val="00391C85"/>
    <w:rsid w:val="00392074"/>
    <w:rsid w:val="00392339"/>
    <w:rsid w:val="003925A5"/>
    <w:rsid w:val="003926AE"/>
    <w:rsid w:val="00392ADA"/>
    <w:rsid w:val="00392DEE"/>
    <w:rsid w:val="00392EC1"/>
    <w:rsid w:val="00393541"/>
    <w:rsid w:val="003935E7"/>
    <w:rsid w:val="00393B0F"/>
    <w:rsid w:val="00393BCB"/>
    <w:rsid w:val="00393E25"/>
    <w:rsid w:val="00394E5C"/>
    <w:rsid w:val="00395241"/>
    <w:rsid w:val="00395250"/>
    <w:rsid w:val="003967FF"/>
    <w:rsid w:val="00396E15"/>
    <w:rsid w:val="0039743B"/>
    <w:rsid w:val="00397E2D"/>
    <w:rsid w:val="00397FE7"/>
    <w:rsid w:val="003A0056"/>
    <w:rsid w:val="003A023B"/>
    <w:rsid w:val="003A0656"/>
    <w:rsid w:val="003A0E7D"/>
    <w:rsid w:val="003A1093"/>
    <w:rsid w:val="003A10EB"/>
    <w:rsid w:val="003A123A"/>
    <w:rsid w:val="003A1916"/>
    <w:rsid w:val="003A1C86"/>
    <w:rsid w:val="003A203C"/>
    <w:rsid w:val="003A3DEC"/>
    <w:rsid w:val="003A3EB4"/>
    <w:rsid w:val="003A4493"/>
    <w:rsid w:val="003A4ABB"/>
    <w:rsid w:val="003A4C3A"/>
    <w:rsid w:val="003A541D"/>
    <w:rsid w:val="003A5E2F"/>
    <w:rsid w:val="003A5EC0"/>
    <w:rsid w:val="003A6380"/>
    <w:rsid w:val="003A652B"/>
    <w:rsid w:val="003A66B1"/>
    <w:rsid w:val="003A6BCB"/>
    <w:rsid w:val="003A6FD2"/>
    <w:rsid w:val="003A74A2"/>
    <w:rsid w:val="003A7708"/>
    <w:rsid w:val="003A7E89"/>
    <w:rsid w:val="003B0061"/>
    <w:rsid w:val="003B02B8"/>
    <w:rsid w:val="003B0420"/>
    <w:rsid w:val="003B07F0"/>
    <w:rsid w:val="003B106A"/>
    <w:rsid w:val="003B151D"/>
    <w:rsid w:val="003B15D2"/>
    <w:rsid w:val="003B1E54"/>
    <w:rsid w:val="003B1FE5"/>
    <w:rsid w:val="003B22BE"/>
    <w:rsid w:val="003B2A81"/>
    <w:rsid w:val="003B2AA3"/>
    <w:rsid w:val="003B2C35"/>
    <w:rsid w:val="003B2ECC"/>
    <w:rsid w:val="003B35F7"/>
    <w:rsid w:val="003B3A50"/>
    <w:rsid w:val="003B3CAD"/>
    <w:rsid w:val="003B404E"/>
    <w:rsid w:val="003B410C"/>
    <w:rsid w:val="003B4221"/>
    <w:rsid w:val="003B465A"/>
    <w:rsid w:val="003B50DC"/>
    <w:rsid w:val="003B59AE"/>
    <w:rsid w:val="003B5DA8"/>
    <w:rsid w:val="003B5E00"/>
    <w:rsid w:val="003B64D9"/>
    <w:rsid w:val="003B6A0B"/>
    <w:rsid w:val="003B6ACD"/>
    <w:rsid w:val="003B6F5B"/>
    <w:rsid w:val="003B7282"/>
    <w:rsid w:val="003B72E1"/>
    <w:rsid w:val="003B7949"/>
    <w:rsid w:val="003C0666"/>
    <w:rsid w:val="003C0F3A"/>
    <w:rsid w:val="003C109D"/>
    <w:rsid w:val="003C17FF"/>
    <w:rsid w:val="003C1926"/>
    <w:rsid w:val="003C19AC"/>
    <w:rsid w:val="003C1AA7"/>
    <w:rsid w:val="003C206E"/>
    <w:rsid w:val="003C2256"/>
    <w:rsid w:val="003C2639"/>
    <w:rsid w:val="003C26EE"/>
    <w:rsid w:val="003C2816"/>
    <w:rsid w:val="003C38A6"/>
    <w:rsid w:val="003C3B22"/>
    <w:rsid w:val="003C3D81"/>
    <w:rsid w:val="003C48F3"/>
    <w:rsid w:val="003C4CCD"/>
    <w:rsid w:val="003C5159"/>
    <w:rsid w:val="003C5920"/>
    <w:rsid w:val="003C5AA4"/>
    <w:rsid w:val="003C607A"/>
    <w:rsid w:val="003C65BC"/>
    <w:rsid w:val="003C66CD"/>
    <w:rsid w:val="003C6A1A"/>
    <w:rsid w:val="003C711C"/>
    <w:rsid w:val="003C7838"/>
    <w:rsid w:val="003D0160"/>
    <w:rsid w:val="003D016C"/>
    <w:rsid w:val="003D0917"/>
    <w:rsid w:val="003D0B51"/>
    <w:rsid w:val="003D0C06"/>
    <w:rsid w:val="003D0CA9"/>
    <w:rsid w:val="003D13F1"/>
    <w:rsid w:val="003D22BD"/>
    <w:rsid w:val="003D27EB"/>
    <w:rsid w:val="003D2D34"/>
    <w:rsid w:val="003D3533"/>
    <w:rsid w:val="003D3A6F"/>
    <w:rsid w:val="003D3E37"/>
    <w:rsid w:val="003D4165"/>
    <w:rsid w:val="003D4AD8"/>
    <w:rsid w:val="003D4CD4"/>
    <w:rsid w:val="003D4E83"/>
    <w:rsid w:val="003D5138"/>
    <w:rsid w:val="003D5DD5"/>
    <w:rsid w:val="003D5E18"/>
    <w:rsid w:val="003D5EBA"/>
    <w:rsid w:val="003D5F45"/>
    <w:rsid w:val="003D617C"/>
    <w:rsid w:val="003D6229"/>
    <w:rsid w:val="003D63CA"/>
    <w:rsid w:val="003D6C93"/>
    <w:rsid w:val="003D71E6"/>
    <w:rsid w:val="003D728B"/>
    <w:rsid w:val="003D793C"/>
    <w:rsid w:val="003E07D3"/>
    <w:rsid w:val="003E0851"/>
    <w:rsid w:val="003E09A9"/>
    <w:rsid w:val="003E0A50"/>
    <w:rsid w:val="003E0EBC"/>
    <w:rsid w:val="003E1493"/>
    <w:rsid w:val="003E18E4"/>
    <w:rsid w:val="003E1978"/>
    <w:rsid w:val="003E1BED"/>
    <w:rsid w:val="003E22B0"/>
    <w:rsid w:val="003E23DB"/>
    <w:rsid w:val="003E25B6"/>
    <w:rsid w:val="003E303B"/>
    <w:rsid w:val="003E3604"/>
    <w:rsid w:val="003E3B00"/>
    <w:rsid w:val="003E3B2F"/>
    <w:rsid w:val="003E3DC9"/>
    <w:rsid w:val="003E4015"/>
    <w:rsid w:val="003E4161"/>
    <w:rsid w:val="003E42C5"/>
    <w:rsid w:val="003E51C2"/>
    <w:rsid w:val="003E51D9"/>
    <w:rsid w:val="003E5321"/>
    <w:rsid w:val="003E5D4F"/>
    <w:rsid w:val="003E6219"/>
    <w:rsid w:val="003E6381"/>
    <w:rsid w:val="003E6388"/>
    <w:rsid w:val="003E642C"/>
    <w:rsid w:val="003E6961"/>
    <w:rsid w:val="003E6C6D"/>
    <w:rsid w:val="003E6D38"/>
    <w:rsid w:val="003E724B"/>
    <w:rsid w:val="003E7542"/>
    <w:rsid w:val="003E7759"/>
    <w:rsid w:val="003E7A50"/>
    <w:rsid w:val="003E7D37"/>
    <w:rsid w:val="003F010F"/>
    <w:rsid w:val="003F02CC"/>
    <w:rsid w:val="003F0E3E"/>
    <w:rsid w:val="003F0E90"/>
    <w:rsid w:val="003F1168"/>
    <w:rsid w:val="003F17CB"/>
    <w:rsid w:val="003F204F"/>
    <w:rsid w:val="003F2251"/>
    <w:rsid w:val="003F24DF"/>
    <w:rsid w:val="003F24E2"/>
    <w:rsid w:val="003F354D"/>
    <w:rsid w:val="003F35D6"/>
    <w:rsid w:val="003F36D4"/>
    <w:rsid w:val="003F38D7"/>
    <w:rsid w:val="003F40DA"/>
    <w:rsid w:val="003F423E"/>
    <w:rsid w:val="003F474B"/>
    <w:rsid w:val="003F4899"/>
    <w:rsid w:val="003F5341"/>
    <w:rsid w:val="003F6280"/>
    <w:rsid w:val="003F6455"/>
    <w:rsid w:val="003F6894"/>
    <w:rsid w:val="003F6BC9"/>
    <w:rsid w:val="003F701F"/>
    <w:rsid w:val="003F71A7"/>
    <w:rsid w:val="003F75DC"/>
    <w:rsid w:val="003F7A66"/>
    <w:rsid w:val="003F7F88"/>
    <w:rsid w:val="004001E1"/>
    <w:rsid w:val="00400425"/>
    <w:rsid w:val="0040077F"/>
    <w:rsid w:val="004011C3"/>
    <w:rsid w:val="00401880"/>
    <w:rsid w:val="00401F18"/>
    <w:rsid w:val="004021C0"/>
    <w:rsid w:val="00402957"/>
    <w:rsid w:val="00402960"/>
    <w:rsid w:val="00402B4C"/>
    <w:rsid w:val="00402BEA"/>
    <w:rsid w:val="00402C10"/>
    <w:rsid w:val="00402D6E"/>
    <w:rsid w:val="00402E8D"/>
    <w:rsid w:val="00402F32"/>
    <w:rsid w:val="0040421E"/>
    <w:rsid w:val="004047D7"/>
    <w:rsid w:val="00405206"/>
    <w:rsid w:val="004054D1"/>
    <w:rsid w:val="004057B8"/>
    <w:rsid w:val="00405A9F"/>
    <w:rsid w:val="00405B49"/>
    <w:rsid w:val="00405B8F"/>
    <w:rsid w:val="004063A5"/>
    <w:rsid w:val="004063AA"/>
    <w:rsid w:val="004065DB"/>
    <w:rsid w:val="0040763A"/>
    <w:rsid w:val="00407A52"/>
    <w:rsid w:val="00407B08"/>
    <w:rsid w:val="00410116"/>
    <w:rsid w:val="0041027F"/>
    <w:rsid w:val="00410A97"/>
    <w:rsid w:val="00410B8C"/>
    <w:rsid w:val="00410DFF"/>
    <w:rsid w:val="00411B01"/>
    <w:rsid w:val="00411B8F"/>
    <w:rsid w:val="0041232F"/>
    <w:rsid w:val="00412358"/>
    <w:rsid w:val="004123F6"/>
    <w:rsid w:val="0041275F"/>
    <w:rsid w:val="00412A40"/>
    <w:rsid w:val="00412B15"/>
    <w:rsid w:val="00412FBA"/>
    <w:rsid w:val="004130DE"/>
    <w:rsid w:val="004131C4"/>
    <w:rsid w:val="004131D8"/>
    <w:rsid w:val="00413424"/>
    <w:rsid w:val="004136EE"/>
    <w:rsid w:val="00413887"/>
    <w:rsid w:val="004139D6"/>
    <w:rsid w:val="00413AE9"/>
    <w:rsid w:val="0041407A"/>
    <w:rsid w:val="004142C4"/>
    <w:rsid w:val="004145CF"/>
    <w:rsid w:val="00414EA5"/>
    <w:rsid w:val="004157DA"/>
    <w:rsid w:val="0041583D"/>
    <w:rsid w:val="004158DB"/>
    <w:rsid w:val="00415D16"/>
    <w:rsid w:val="00415E21"/>
    <w:rsid w:val="0041674A"/>
    <w:rsid w:val="004168FC"/>
    <w:rsid w:val="00416916"/>
    <w:rsid w:val="004169C8"/>
    <w:rsid w:val="00416D6F"/>
    <w:rsid w:val="0041700E"/>
    <w:rsid w:val="00417135"/>
    <w:rsid w:val="00417177"/>
    <w:rsid w:val="00417939"/>
    <w:rsid w:val="00417A3D"/>
    <w:rsid w:val="00417B25"/>
    <w:rsid w:val="00420639"/>
    <w:rsid w:val="0042081A"/>
    <w:rsid w:val="00420AB4"/>
    <w:rsid w:val="00421741"/>
    <w:rsid w:val="00421D5C"/>
    <w:rsid w:val="00421FDB"/>
    <w:rsid w:val="004230A0"/>
    <w:rsid w:val="0042326B"/>
    <w:rsid w:val="0042329A"/>
    <w:rsid w:val="0042347B"/>
    <w:rsid w:val="004234BE"/>
    <w:rsid w:val="00423BB9"/>
    <w:rsid w:val="00424336"/>
    <w:rsid w:val="0042457D"/>
    <w:rsid w:val="00424B51"/>
    <w:rsid w:val="00424C98"/>
    <w:rsid w:val="004258BD"/>
    <w:rsid w:val="00425CA0"/>
    <w:rsid w:val="00425CCA"/>
    <w:rsid w:val="00425CDB"/>
    <w:rsid w:val="00426C88"/>
    <w:rsid w:val="00427267"/>
    <w:rsid w:val="004275BD"/>
    <w:rsid w:val="00427621"/>
    <w:rsid w:val="0042763E"/>
    <w:rsid w:val="004276C7"/>
    <w:rsid w:val="004300CC"/>
    <w:rsid w:val="00430858"/>
    <w:rsid w:val="00430987"/>
    <w:rsid w:val="004309A9"/>
    <w:rsid w:val="00430BE1"/>
    <w:rsid w:val="00430EC6"/>
    <w:rsid w:val="004315E6"/>
    <w:rsid w:val="00431E07"/>
    <w:rsid w:val="004320FB"/>
    <w:rsid w:val="00432A53"/>
    <w:rsid w:val="00432AC3"/>
    <w:rsid w:val="00432CD0"/>
    <w:rsid w:val="00432DB0"/>
    <w:rsid w:val="004331AF"/>
    <w:rsid w:val="00433492"/>
    <w:rsid w:val="004335D5"/>
    <w:rsid w:val="004335D7"/>
    <w:rsid w:val="0043386C"/>
    <w:rsid w:val="00433EF3"/>
    <w:rsid w:val="004344F3"/>
    <w:rsid w:val="00434778"/>
    <w:rsid w:val="00434843"/>
    <w:rsid w:val="00434FA3"/>
    <w:rsid w:val="004354DD"/>
    <w:rsid w:val="00435CDD"/>
    <w:rsid w:val="00436774"/>
    <w:rsid w:val="00436953"/>
    <w:rsid w:val="00436C71"/>
    <w:rsid w:val="00436CEF"/>
    <w:rsid w:val="00436CF0"/>
    <w:rsid w:val="00437645"/>
    <w:rsid w:val="004377EB"/>
    <w:rsid w:val="00437840"/>
    <w:rsid w:val="00437958"/>
    <w:rsid w:val="00437EFC"/>
    <w:rsid w:val="00440566"/>
    <w:rsid w:val="004407DE"/>
    <w:rsid w:val="00440BE2"/>
    <w:rsid w:val="00440C25"/>
    <w:rsid w:val="00441FA1"/>
    <w:rsid w:val="0044202D"/>
    <w:rsid w:val="00442719"/>
    <w:rsid w:val="00442B9C"/>
    <w:rsid w:val="00442E81"/>
    <w:rsid w:val="00443046"/>
    <w:rsid w:val="00443276"/>
    <w:rsid w:val="00443923"/>
    <w:rsid w:val="00443BCA"/>
    <w:rsid w:val="00443C1D"/>
    <w:rsid w:val="00443ED9"/>
    <w:rsid w:val="00443FC0"/>
    <w:rsid w:val="004443A8"/>
    <w:rsid w:val="004446DC"/>
    <w:rsid w:val="00444964"/>
    <w:rsid w:val="00445703"/>
    <w:rsid w:val="004458DC"/>
    <w:rsid w:val="00446675"/>
    <w:rsid w:val="004466B7"/>
    <w:rsid w:val="0044684A"/>
    <w:rsid w:val="00446A1E"/>
    <w:rsid w:val="00446D23"/>
    <w:rsid w:val="00446E65"/>
    <w:rsid w:val="0044706D"/>
    <w:rsid w:val="0044760F"/>
    <w:rsid w:val="0044774C"/>
    <w:rsid w:val="00447CCF"/>
    <w:rsid w:val="004507F4"/>
    <w:rsid w:val="004508D8"/>
    <w:rsid w:val="00451134"/>
    <w:rsid w:val="004511F8"/>
    <w:rsid w:val="004515A6"/>
    <w:rsid w:val="004517F3"/>
    <w:rsid w:val="0045182D"/>
    <w:rsid w:val="00451AC6"/>
    <w:rsid w:val="00451C33"/>
    <w:rsid w:val="00451ECF"/>
    <w:rsid w:val="00451F53"/>
    <w:rsid w:val="00452512"/>
    <w:rsid w:val="00452AD3"/>
    <w:rsid w:val="004532ED"/>
    <w:rsid w:val="0045352A"/>
    <w:rsid w:val="00453E45"/>
    <w:rsid w:val="00453EFA"/>
    <w:rsid w:val="00454464"/>
    <w:rsid w:val="004547B4"/>
    <w:rsid w:val="004548D2"/>
    <w:rsid w:val="004549A4"/>
    <w:rsid w:val="00454DFC"/>
    <w:rsid w:val="00454F1F"/>
    <w:rsid w:val="004552B6"/>
    <w:rsid w:val="00455437"/>
    <w:rsid w:val="00455846"/>
    <w:rsid w:val="0045591C"/>
    <w:rsid w:val="004559E9"/>
    <w:rsid w:val="00455CAC"/>
    <w:rsid w:val="00456446"/>
    <w:rsid w:val="004565A5"/>
    <w:rsid w:val="00456918"/>
    <w:rsid w:val="00456B61"/>
    <w:rsid w:val="00456BFB"/>
    <w:rsid w:val="00456CBD"/>
    <w:rsid w:val="00457127"/>
    <w:rsid w:val="0045741F"/>
    <w:rsid w:val="00457457"/>
    <w:rsid w:val="00457BC3"/>
    <w:rsid w:val="00457CB9"/>
    <w:rsid w:val="00457F32"/>
    <w:rsid w:val="00460837"/>
    <w:rsid w:val="00460A45"/>
    <w:rsid w:val="00461278"/>
    <w:rsid w:val="0046129E"/>
    <w:rsid w:val="00461657"/>
    <w:rsid w:val="00461D77"/>
    <w:rsid w:val="00461F2B"/>
    <w:rsid w:val="004620A9"/>
    <w:rsid w:val="00462368"/>
    <w:rsid w:val="00462CE9"/>
    <w:rsid w:val="00462F0D"/>
    <w:rsid w:val="00462F62"/>
    <w:rsid w:val="004632CD"/>
    <w:rsid w:val="00463458"/>
    <w:rsid w:val="00463BF7"/>
    <w:rsid w:val="004647FE"/>
    <w:rsid w:val="00464B7C"/>
    <w:rsid w:val="004650F2"/>
    <w:rsid w:val="004654D7"/>
    <w:rsid w:val="0046590B"/>
    <w:rsid w:val="00465C88"/>
    <w:rsid w:val="0046604A"/>
    <w:rsid w:val="0046617A"/>
    <w:rsid w:val="004674E0"/>
    <w:rsid w:val="0046761D"/>
    <w:rsid w:val="004677FA"/>
    <w:rsid w:val="00467A2D"/>
    <w:rsid w:val="00467A54"/>
    <w:rsid w:val="00467B14"/>
    <w:rsid w:val="00467B55"/>
    <w:rsid w:val="00467B9F"/>
    <w:rsid w:val="00467D07"/>
    <w:rsid w:val="00467DA5"/>
    <w:rsid w:val="00467FB5"/>
    <w:rsid w:val="0047016E"/>
    <w:rsid w:val="00470263"/>
    <w:rsid w:val="004704D3"/>
    <w:rsid w:val="00470701"/>
    <w:rsid w:val="0047078E"/>
    <w:rsid w:val="00471713"/>
    <w:rsid w:val="00471DA0"/>
    <w:rsid w:val="00471EA5"/>
    <w:rsid w:val="00472298"/>
    <w:rsid w:val="004722C0"/>
    <w:rsid w:val="00472A64"/>
    <w:rsid w:val="00472BED"/>
    <w:rsid w:val="0047315C"/>
    <w:rsid w:val="00473483"/>
    <w:rsid w:val="00473549"/>
    <w:rsid w:val="00473BD3"/>
    <w:rsid w:val="0047451E"/>
    <w:rsid w:val="00474C77"/>
    <w:rsid w:val="004752EA"/>
    <w:rsid w:val="00475A42"/>
    <w:rsid w:val="00475E22"/>
    <w:rsid w:val="004760ED"/>
    <w:rsid w:val="0047647A"/>
    <w:rsid w:val="00476833"/>
    <w:rsid w:val="00476A8C"/>
    <w:rsid w:val="00476D2A"/>
    <w:rsid w:val="00476E7B"/>
    <w:rsid w:val="004770F8"/>
    <w:rsid w:val="0047789E"/>
    <w:rsid w:val="0047798A"/>
    <w:rsid w:val="00477A06"/>
    <w:rsid w:val="00477E0F"/>
    <w:rsid w:val="00480521"/>
    <w:rsid w:val="00480B6B"/>
    <w:rsid w:val="00480CB0"/>
    <w:rsid w:val="00480F50"/>
    <w:rsid w:val="00481413"/>
    <w:rsid w:val="00481834"/>
    <w:rsid w:val="00481837"/>
    <w:rsid w:val="00481CD7"/>
    <w:rsid w:val="004824A0"/>
    <w:rsid w:val="0048258C"/>
    <w:rsid w:val="00482845"/>
    <w:rsid w:val="00482AAA"/>
    <w:rsid w:val="00483576"/>
    <w:rsid w:val="00483DF3"/>
    <w:rsid w:val="00483E02"/>
    <w:rsid w:val="00484145"/>
    <w:rsid w:val="004847B1"/>
    <w:rsid w:val="00484AC1"/>
    <w:rsid w:val="0048508C"/>
    <w:rsid w:val="004850C9"/>
    <w:rsid w:val="00485D46"/>
    <w:rsid w:val="00485E3F"/>
    <w:rsid w:val="00485E55"/>
    <w:rsid w:val="00485E7A"/>
    <w:rsid w:val="00486648"/>
    <w:rsid w:val="00486781"/>
    <w:rsid w:val="00486BBE"/>
    <w:rsid w:val="00486C16"/>
    <w:rsid w:val="00487081"/>
    <w:rsid w:val="004870D0"/>
    <w:rsid w:val="00487129"/>
    <w:rsid w:val="004876B7"/>
    <w:rsid w:val="00487993"/>
    <w:rsid w:val="00487BD6"/>
    <w:rsid w:val="004902FE"/>
    <w:rsid w:val="004907CD"/>
    <w:rsid w:val="004908F9"/>
    <w:rsid w:val="004909CC"/>
    <w:rsid w:val="00490CDC"/>
    <w:rsid w:val="00490FAC"/>
    <w:rsid w:val="004911C7"/>
    <w:rsid w:val="004912D3"/>
    <w:rsid w:val="00491792"/>
    <w:rsid w:val="00491A55"/>
    <w:rsid w:val="00491D3F"/>
    <w:rsid w:val="0049268E"/>
    <w:rsid w:val="00492969"/>
    <w:rsid w:val="00492996"/>
    <w:rsid w:val="00492B4B"/>
    <w:rsid w:val="00492CB3"/>
    <w:rsid w:val="00492E66"/>
    <w:rsid w:val="00492F88"/>
    <w:rsid w:val="00493551"/>
    <w:rsid w:val="00493860"/>
    <w:rsid w:val="004939D2"/>
    <w:rsid w:val="00493ABB"/>
    <w:rsid w:val="0049447A"/>
    <w:rsid w:val="00494709"/>
    <w:rsid w:val="00494FCF"/>
    <w:rsid w:val="004952A6"/>
    <w:rsid w:val="004952FF"/>
    <w:rsid w:val="00495428"/>
    <w:rsid w:val="004957F5"/>
    <w:rsid w:val="00495959"/>
    <w:rsid w:val="00495AC8"/>
    <w:rsid w:val="00495F15"/>
    <w:rsid w:val="00496889"/>
    <w:rsid w:val="00496E71"/>
    <w:rsid w:val="00496EAF"/>
    <w:rsid w:val="00497610"/>
    <w:rsid w:val="00497EDA"/>
    <w:rsid w:val="004A0384"/>
    <w:rsid w:val="004A057B"/>
    <w:rsid w:val="004A0879"/>
    <w:rsid w:val="004A0BDC"/>
    <w:rsid w:val="004A128D"/>
    <w:rsid w:val="004A1435"/>
    <w:rsid w:val="004A1785"/>
    <w:rsid w:val="004A1873"/>
    <w:rsid w:val="004A18C3"/>
    <w:rsid w:val="004A1FA8"/>
    <w:rsid w:val="004A201B"/>
    <w:rsid w:val="004A21B0"/>
    <w:rsid w:val="004A24EF"/>
    <w:rsid w:val="004A26FE"/>
    <w:rsid w:val="004A2AC0"/>
    <w:rsid w:val="004A312B"/>
    <w:rsid w:val="004A3322"/>
    <w:rsid w:val="004A39A2"/>
    <w:rsid w:val="004A3B13"/>
    <w:rsid w:val="004A3CD3"/>
    <w:rsid w:val="004A3CD4"/>
    <w:rsid w:val="004A3EE8"/>
    <w:rsid w:val="004A3FEA"/>
    <w:rsid w:val="004A41C9"/>
    <w:rsid w:val="004A41D9"/>
    <w:rsid w:val="004A432E"/>
    <w:rsid w:val="004A436F"/>
    <w:rsid w:val="004A4767"/>
    <w:rsid w:val="004A4C1E"/>
    <w:rsid w:val="004A5F18"/>
    <w:rsid w:val="004A6264"/>
    <w:rsid w:val="004A626E"/>
    <w:rsid w:val="004A62DA"/>
    <w:rsid w:val="004A6310"/>
    <w:rsid w:val="004A6384"/>
    <w:rsid w:val="004A6D7E"/>
    <w:rsid w:val="004A6EB1"/>
    <w:rsid w:val="004A7635"/>
    <w:rsid w:val="004B0125"/>
    <w:rsid w:val="004B01D5"/>
    <w:rsid w:val="004B0B3A"/>
    <w:rsid w:val="004B0F1F"/>
    <w:rsid w:val="004B1300"/>
    <w:rsid w:val="004B1A62"/>
    <w:rsid w:val="004B1BA3"/>
    <w:rsid w:val="004B1CD7"/>
    <w:rsid w:val="004B210F"/>
    <w:rsid w:val="004B2312"/>
    <w:rsid w:val="004B2440"/>
    <w:rsid w:val="004B3638"/>
    <w:rsid w:val="004B370E"/>
    <w:rsid w:val="004B3F90"/>
    <w:rsid w:val="004B4729"/>
    <w:rsid w:val="004B47FC"/>
    <w:rsid w:val="004B4A3F"/>
    <w:rsid w:val="004B4BE0"/>
    <w:rsid w:val="004B4C08"/>
    <w:rsid w:val="004B52E1"/>
    <w:rsid w:val="004B53C6"/>
    <w:rsid w:val="004B57F1"/>
    <w:rsid w:val="004B5A01"/>
    <w:rsid w:val="004B61CA"/>
    <w:rsid w:val="004B6885"/>
    <w:rsid w:val="004B6894"/>
    <w:rsid w:val="004B6A78"/>
    <w:rsid w:val="004B72EE"/>
    <w:rsid w:val="004B7401"/>
    <w:rsid w:val="004B7418"/>
    <w:rsid w:val="004B7D78"/>
    <w:rsid w:val="004C0019"/>
    <w:rsid w:val="004C0063"/>
    <w:rsid w:val="004C0557"/>
    <w:rsid w:val="004C065C"/>
    <w:rsid w:val="004C0EAE"/>
    <w:rsid w:val="004C0EB1"/>
    <w:rsid w:val="004C1070"/>
    <w:rsid w:val="004C13FB"/>
    <w:rsid w:val="004C171C"/>
    <w:rsid w:val="004C18C4"/>
    <w:rsid w:val="004C1F24"/>
    <w:rsid w:val="004C20D5"/>
    <w:rsid w:val="004C214F"/>
    <w:rsid w:val="004C29D5"/>
    <w:rsid w:val="004C2DBB"/>
    <w:rsid w:val="004C368A"/>
    <w:rsid w:val="004C3BC0"/>
    <w:rsid w:val="004C49B2"/>
    <w:rsid w:val="004C49DA"/>
    <w:rsid w:val="004C4A52"/>
    <w:rsid w:val="004C4C5F"/>
    <w:rsid w:val="004C4D44"/>
    <w:rsid w:val="004C4E90"/>
    <w:rsid w:val="004C53F7"/>
    <w:rsid w:val="004C585B"/>
    <w:rsid w:val="004C5E5C"/>
    <w:rsid w:val="004C660D"/>
    <w:rsid w:val="004C66D7"/>
    <w:rsid w:val="004C6B2B"/>
    <w:rsid w:val="004C6E71"/>
    <w:rsid w:val="004C6FED"/>
    <w:rsid w:val="004C7051"/>
    <w:rsid w:val="004C7390"/>
    <w:rsid w:val="004C76A9"/>
    <w:rsid w:val="004C7789"/>
    <w:rsid w:val="004C77BC"/>
    <w:rsid w:val="004C79F5"/>
    <w:rsid w:val="004C7BB9"/>
    <w:rsid w:val="004C7CAF"/>
    <w:rsid w:val="004C7D8F"/>
    <w:rsid w:val="004C7E54"/>
    <w:rsid w:val="004D01DD"/>
    <w:rsid w:val="004D0A98"/>
    <w:rsid w:val="004D0EE7"/>
    <w:rsid w:val="004D0FA1"/>
    <w:rsid w:val="004D1546"/>
    <w:rsid w:val="004D1868"/>
    <w:rsid w:val="004D1A7F"/>
    <w:rsid w:val="004D2226"/>
    <w:rsid w:val="004D24BA"/>
    <w:rsid w:val="004D253C"/>
    <w:rsid w:val="004D25D3"/>
    <w:rsid w:val="004D25FB"/>
    <w:rsid w:val="004D276D"/>
    <w:rsid w:val="004D279A"/>
    <w:rsid w:val="004D28A1"/>
    <w:rsid w:val="004D2DB3"/>
    <w:rsid w:val="004D3A04"/>
    <w:rsid w:val="004D3BA9"/>
    <w:rsid w:val="004D4039"/>
    <w:rsid w:val="004D430A"/>
    <w:rsid w:val="004D4316"/>
    <w:rsid w:val="004D4705"/>
    <w:rsid w:val="004D4B20"/>
    <w:rsid w:val="004D4B5A"/>
    <w:rsid w:val="004D4E66"/>
    <w:rsid w:val="004D4F95"/>
    <w:rsid w:val="004D5EC9"/>
    <w:rsid w:val="004D668B"/>
    <w:rsid w:val="004D6F12"/>
    <w:rsid w:val="004D73A2"/>
    <w:rsid w:val="004D7406"/>
    <w:rsid w:val="004D7B2A"/>
    <w:rsid w:val="004D7FFB"/>
    <w:rsid w:val="004E03B4"/>
    <w:rsid w:val="004E03D8"/>
    <w:rsid w:val="004E07DF"/>
    <w:rsid w:val="004E09D0"/>
    <w:rsid w:val="004E0D78"/>
    <w:rsid w:val="004E0D84"/>
    <w:rsid w:val="004E183B"/>
    <w:rsid w:val="004E2832"/>
    <w:rsid w:val="004E299C"/>
    <w:rsid w:val="004E30D4"/>
    <w:rsid w:val="004E311E"/>
    <w:rsid w:val="004E3508"/>
    <w:rsid w:val="004E36FA"/>
    <w:rsid w:val="004E3B25"/>
    <w:rsid w:val="004E3D87"/>
    <w:rsid w:val="004E3DBB"/>
    <w:rsid w:val="004E4132"/>
    <w:rsid w:val="004E4325"/>
    <w:rsid w:val="004E4732"/>
    <w:rsid w:val="004E48CF"/>
    <w:rsid w:val="004E5062"/>
    <w:rsid w:val="004E552C"/>
    <w:rsid w:val="004E55FB"/>
    <w:rsid w:val="004E5D45"/>
    <w:rsid w:val="004E5D6C"/>
    <w:rsid w:val="004E64DC"/>
    <w:rsid w:val="004E652B"/>
    <w:rsid w:val="004E68B5"/>
    <w:rsid w:val="004E6B2C"/>
    <w:rsid w:val="004E6EA0"/>
    <w:rsid w:val="004E72AA"/>
    <w:rsid w:val="004E7C4E"/>
    <w:rsid w:val="004E7CB8"/>
    <w:rsid w:val="004E7D38"/>
    <w:rsid w:val="004E7DB5"/>
    <w:rsid w:val="004F02F3"/>
    <w:rsid w:val="004F03C5"/>
    <w:rsid w:val="004F03F0"/>
    <w:rsid w:val="004F0A38"/>
    <w:rsid w:val="004F0D5D"/>
    <w:rsid w:val="004F1158"/>
    <w:rsid w:val="004F1730"/>
    <w:rsid w:val="004F197F"/>
    <w:rsid w:val="004F1F5D"/>
    <w:rsid w:val="004F3663"/>
    <w:rsid w:val="004F3716"/>
    <w:rsid w:val="004F3B26"/>
    <w:rsid w:val="004F3CFF"/>
    <w:rsid w:val="004F3D1F"/>
    <w:rsid w:val="004F4038"/>
    <w:rsid w:val="004F41F2"/>
    <w:rsid w:val="004F442D"/>
    <w:rsid w:val="004F469B"/>
    <w:rsid w:val="004F4733"/>
    <w:rsid w:val="004F49FB"/>
    <w:rsid w:val="004F4A62"/>
    <w:rsid w:val="004F4E4B"/>
    <w:rsid w:val="004F5180"/>
    <w:rsid w:val="004F51A6"/>
    <w:rsid w:val="004F63D5"/>
    <w:rsid w:val="004F63DD"/>
    <w:rsid w:val="004F63E3"/>
    <w:rsid w:val="004F6576"/>
    <w:rsid w:val="004F6582"/>
    <w:rsid w:val="004F6822"/>
    <w:rsid w:val="004F6963"/>
    <w:rsid w:val="004F6BA6"/>
    <w:rsid w:val="004F6D33"/>
    <w:rsid w:val="004F6E07"/>
    <w:rsid w:val="004F6E95"/>
    <w:rsid w:val="004F735B"/>
    <w:rsid w:val="004F77F1"/>
    <w:rsid w:val="004F7CF8"/>
    <w:rsid w:val="005003CA"/>
    <w:rsid w:val="005008E8"/>
    <w:rsid w:val="0050106E"/>
    <w:rsid w:val="0050109F"/>
    <w:rsid w:val="0050119D"/>
    <w:rsid w:val="005016A9"/>
    <w:rsid w:val="00501AB1"/>
    <w:rsid w:val="00501CC5"/>
    <w:rsid w:val="00501E91"/>
    <w:rsid w:val="0050274D"/>
    <w:rsid w:val="00502E1D"/>
    <w:rsid w:val="00503122"/>
    <w:rsid w:val="00503306"/>
    <w:rsid w:val="005035EE"/>
    <w:rsid w:val="00503618"/>
    <w:rsid w:val="005038E6"/>
    <w:rsid w:val="00503F5E"/>
    <w:rsid w:val="00504B35"/>
    <w:rsid w:val="00504F24"/>
    <w:rsid w:val="00504F61"/>
    <w:rsid w:val="005050A8"/>
    <w:rsid w:val="005052D3"/>
    <w:rsid w:val="005054B0"/>
    <w:rsid w:val="005054E9"/>
    <w:rsid w:val="005055FD"/>
    <w:rsid w:val="00505D86"/>
    <w:rsid w:val="0050618F"/>
    <w:rsid w:val="00506CC6"/>
    <w:rsid w:val="00506FEE"/>
    <w:rsid w:val="005100DC"/>
    <w:rsid w:val="0051013F"/>
    <w:rsid w:val="00510192"/>
    <w:rsid w:val="00510252"/>
    <w:rsid w:val="00510605"/>
    <w:rsid w:val="00510997"/>
    <w:rsid w:val="00510DCD"/>
    <w:rsid w:val="00510FB2"/>
    <w:rsid w:val="0051106F"/>
    <w:rsid w:val="005111F8"/>
    <w:rsid w:val="00511B9B"/>
    <w:rsid w:val="00511F5D"/>
    <w:rsid w:val="00512184"/>
    <w:rsid w:val="00512234"/>
    <w:rsid w:val="00512287"/>
    <w:rsid w:val="005122D8"/>
    <w:rsid w:val="00512497"/>
    <w:rsid w:val="00512618"/>
    <w:rsid w:val="005126DD"/>
    <w:rsid w:val="00512D13"/>
    <w:rsid w:val="0051443C"/>
    <w:rsid w:val="00514811"/>
    <w:rsid w:val="005148C5"/>
    <w:rsid w:val="0051526A"/>
    <w:rsid w:val="005152BC"/>
    <w:rsid w:val="00515AF4"/>
    <w:rsid w:val="00515EDF"/>
    <w:rsid w:val="00516678"/>
    <w:rsid w:val="00516C81"/>
    <w:rsid w:val="00516ED5"/>
    <w:rsid w:val="00516EE9"/>
    <w:rsid w:val="00517393"/>
    <w:rsid w:val="005173FA"/>
    <w:rsid w:val="00517818"/>
    <w:rsid w:val="0052006D"/>
    <w:rsid w:val="0052065A"/>
    <w:rsid w:val="00520905"/>
    <w:rsid w:val="0052095A"/>
    <w:rsid w:val="00520C81"/>
    <w:rsid w:val="00520F53"/>
    <w:rsid w:val="00521118"/>
    <w:rsid w:val="00521359"/>
    <w:rsid w:val="005217BB"/>
    <w:rsid w:val="005217EC"/>
    <w:rsid w:val="00521BC9"/>
    <w:rsid w:val="00521D58"/>
    <w:rsid w:val="00522027"/>
    <w:rsid w:val="0052244A"/>
    <w:rsid w:val="00522944"/>
    <w:rsid w:val="0052303A"/>
    <w:rsid w:val="00523493"/>
    <w:rsid w:val="005234CD"/>
    <w:rsid w:val="005237E5"/>
    <w:rsid w:val="00523849"/>
    <w:rsid w:val="00523A1D"/>
    <w:rsid w:val="00523AAA"/>
    <w:rsid w:val="00523D21"/>
    <w:rsid w:val="005241FF"/>
    <w:rsid w:val="00524246"/>
    <w:rsid w:val="00524658"/>
    <w:rsid w:val="00524E88"/>
    <w:rsid w:val="00525119"/>
    <w:rsid w:val="00525380"/>
    <w:rsid w:val="00525505"/>
    <w:rsid w:val="00525510"/>
    <w:rsid w:val="00525681"/>
    <w:rsid w:val="0052577A"/>
    <w:rsid w:val="00525870"/>
    <w:rsid w:val="0052588D"/>
    <w:rsid w:val="005258AD"/>
    <w:rsid w:val="00525F1A"/>
    <w:rsid w:val="00526146"/>
    <w:rsid w:val="0052643A"/>
    <w:rsid w:val="005265E9"/>
    <w:rsid w:val="005265FA"/>
    <w:rsid w:val="00526604"/>
    <w:rsid w:val="005269D4"/>
    <w:rsid w:val="00526FA3"/>
    <w:rsid w:val="00526FE5"/>
    <w:rsid w:val="0052749E"/>
    <w:rsid w:val="00527592"/>
    <w:rsid w:val="00527653"/>
    <w:rsid w:val="0052789F"/>
    <w:rsid w:val="00527B1B"/>
    <w:rsid w:val="00527B44"/>
    <w:rsid w:val="00527C11"/>
    <w:rsid w:val="00530296"/>
    <w:rsid w:val="00530404"/>
    <w:rsid w:val="00530915"/>
    <w:rsid w:val="00531194"/>
    <w:rsid w:val="005314EB"/>
    <w:rsid w:val="005317E8"/>
    <w:rsid w:val="00531C31"/>
    <w:rsid w:val="00531DE2"/>
    <w:rsid w:val="00531E8F"/>
    <w:rsid w:val="00532260"/>
    <w:rsid w:val="005324DA"/>
    <w:rsid w:val="005325DC"/>
    <w:rsid w:val="00533042"/>
    <w:rsid w:val="005331CF"/>
    <w:rsid w:val="005332AC"/>
    <w:rsid w:val="00533616"/>
    <w:rsid w:val="00533911"/>
    <w:rsid w:val="005339FC"/>
    <w:rsid w:val="00534020"/>
    <w:rsid w:val="0053463E"/>
    <w:rsid w:val="00534787"/>
    <w:rsid w:val="00535308"/>
    <w:rsid w:val="005355CC"/>
    <w:rsid w:val="005357A7"/>
    <w:rsid w:val="00535ACB"/>
    <w:rsid w:val="00535F75"/>
    <w:rsid w:val="005360EF"/>
    <w:rsid w:val="005363B8"/>
    <w:rsid w:val="005368CF"/>
    <w:rsid w:val="005368D3"/>
    <w:rsid w:val="005368F7"/>
    <w:rsid w:val="00536C87"/>
    <w:rsid w:val="00536C98"/>
    <w:rsid w:val="00536D5C"/>
    <w:rsid w:val="00536FEF"/>
    <w:rsid w:val="005370A7"/>
    <w:rsid w:val="00537150"/>
    <w:rsid w:val="005371A2"/>
    <w:rsid w:val="0053738E"/>
    <w:rsid w:val="00537510"/>
    <w:rsid w:val="00537746"/>
    <w:rsid w:val="005377C4"/>
    <w:rsid w:val="00540288"/>
    <w:rsid w:val="005402E6"/>
    <w:rsid w:val="00540482"/>
    <w:rsid w:val="00540652"/>
    <w:rsid w:val="00540A79"/>
    <w:rsid w:val="00540C4A"/>
    <w:rsid w:val="00540C7E"/>
    <w:rsid w:val="00540C98"/>
    <w:rsid w:val="00540C9F"/>
    <w:rsid w:val="005412CA"/>
    <w:rsid w:val="00541435"/>
    <w:rsid w:val="005418B5"/>
    <w:rsid w:val="00541B10"/>
    <w:rsid w:val="00541D69"/>
    <w:rsid w:val="005420FF"/>
    <w:rsid w:val="00542242"/>
    <w:rsid w:val="0054239A"/>
    <w:rsid w:val="0054285B"/>
    <w:rsid w:val="0054285F"/>
    <w:rsid w:val="00542C26"/>
    <w:rsid w:val="00542F85"/>
    <w:rsid w:val="005434E9"/>
    <w:rsid w:val="00543760"/>
    <w:rsid w:val="00543978"/>
    <w:rsid w:val="00543CBC"/>
    <w:rsid w:val="00543D0C"/>
    <w:rsid w:val="00543DAA"/>
    <w:rsid w:val="00543EB3"/>
    <w:rsid w:val="00543F77"/>
    <w:rsid w:val="0054401E"/>
    <w:rsid w:val="00544672"/>
    <w:rsid w:val="00544700"/>
    <w:rsid w:val="005449E7"/>
    <w:rsid w:val="00544A7D"/>
    <w:rsid w:val="00544CD2"/>
    <w:rsid w:val="00544FD4"/>
    <w:rsid w:val="00545507"/>
    <w:rsid w:val="00545744"/>
    <w:rsid w:val="00545835"/>
    <w:rsid w:val="00545DEA"/>
    <w:rsid w:val="005467F6"/>
    <w:rsid w:val="00546B11"/>
    <w:rsid w:val="0054702B"/>
    <w:rsid w:val="0054736E"/>
    <w:rsid w:val="005478B8"/>
    <w:rsid w:val="00547C7B"/>
    <w:rsid w:val="00547E3B"/>
    <w:rsid w:val="00547FD8"/>
    <w:rsid w:val="00550093"/>
    <w:rsid w:val="005505BA"/>
    <w:rsid w:val="0055064A"/>
    <w:rsid w:val="005506BF"/>
    <w:rsid w:val="00550937"/>
    <w:rsid w:val="00550A70"/>
    <w:rsid w:val="0055196D"/>
    <w:rsid w:val="00551999"/>
    <w:rsid w:val="00551C9A"/>
    <w:rsid w:val="00551E36"/>
    <w:rsid w:val="00551F75"/>
    <w:rsid w:val="00552274"/>
    <w:rsid w:val="00552546"/>
    <w:rsid w:val="0055279B"/>
    <w:rsid w:val="00552CFD"/>
    <w:rsid w:val="00553153"/>
    <w:rsid w:val="005534A8"/>
    <w:rsid w:val="005536CB"/>
    <w:rsid w:val="0055398A"/>
    <w:rsid w:val="00553ACD"/>
    <w:rsid w:val="00553E8B"/>
    <w:rsid w:val="00553ECC"/>
    <w:rsid w:val="0055409C"/>
    <w:rsid w:val="005541B9"/>
    <w:rsid w:val="00554401"/>
    <w:rsid w:val="0055445D"/>
    <w:rsid w:val="00554516"/>
    <w:rsid w:val="00555A5F"/>
    <w:rsid w:val="0055602D"/>
    <w:rsid w:val="0055607E"/>
    <w:rsid w:val="005564A6"/>
    <w:rsid w:val="005569F0"/>
    <w:rsid w:val="00556EC1"/>
    <w:rsid w:val="005570D6"/>
    <w:rsid w:val="00557138"/>
    <w:rsid w:val="005576C3"/>
    <w:rsid w:val="00557B12"/>
    <w:rsid w:val="00560235"/>
    <w:rsid w:val="0056047B"/>
    <w:rsid w:val="005608CE"/>
    <w:rsid w:val="0056094B"/>
    <w:rsid w:val="00560E43"/>
    <w:rsid w:val="00560EB9"/>
    <w:rsid w:val="00561243"/>
    <w:rsid w:val="005616F7"/>
    <w:rsid w:val="005617D9"/>
    <w:rsid w:val="00561B7D"/>
    <w:rsid w:val="00562201"/>
    <w:rsid w:val="005624C6"/>
    <w:rsid w:val="00562973"/>
    <w:rsid w:val="00562AC2"/>
    <w:rsid w:val="00562B21"/>
    <w:rsid w:val="00563D20"/>
    <w:rsid w:val="00564072"/>
    <w:rsid w:val="005644CB"/>
    <w:rsid w:val="005648B0"/>
    <w:rsid w:val="00564A74"/>
    <w:rsid w:val="0056530F"/>
    <w:rsid w:val="00565AD4"/>
    <w:rsid w:val="00565AFC"/>
    <w:rsid w:val="00565DA8"/>
    <w:rsid w:val="00565E47"/>
    <w:rsid w:val="0056683D"/>
    <w:rsid w:val="00566ABB"/>
    <w:rsid w:val="00566CA8"/>
    <w:rsid w:val="00566DC9"/>
    <w:rsid w:val="005671AC"/>
    <w:rsid w:val="00567313"/>
    <w:rsid w:val="00570170"/>
    <w:rsid w:val="00570CB1"/>
    <w:rsid w:val="0057121E"/>
    <w:rsid w:val="005714C3"/>
    <w:rsid w:val="005716AE"/>
    <w:rsid w:val="0057190D"/>
    <w:rsid w:val="005728D8"/>
    <w:rsid w:val="00572E9B"/>
    <w:rsid w:val="0057336C"/>
    <w:rsid w:val="005733E4"/>
    <w:rsid w:val="00573C1B"/>
    <w:rsid w:val="00574007"/>
    <w:rsid w:val="00574042"/>
    <w:rsid w:val="005741E1"/>
    <w:rsid w:val="005742B5"/>
    <w:rsid w:val="00574443"/>
    <w:rsid w:val="00574565"/>
    <w:rsid w:val="00574BA5"/>
    <w:rsid w:val="00575002"/>
    <w:rsid w:val="00575415"/>
    <w:rsid w:val="00575970"/>
    <w:rsid w:val="005760A6"/>
    <w:rsid w:val="00576A54"/>
    <w:rsid w:val="005770E3"/>
    <w:rsid w:val="0057711B"/>
    <w:rsid w:val="005771C4"/>
    <w:rsid w:val="0057734C"/>
    <w:rsid w:val="005775DA"/>
    <w:rsid w:val="00580804"/>
    <w:rsid w:val="005808CE"/>
    <w:rsid w:val="00580AAA"/>
    <w:rsid w:val="00580CA0"/>
    <w:rsid w:val="005812EB"/>
    <w:rsid w:val="00581A00"/>
    <w:rsid w:val="00581A6E"/>
    <w:rsid w:val="00581B32"/>
    <w:rsid w:val="00581EDA"/>
    <w:rsid w:val="00581F03"/>
    <w:rsid w:val="005823A4"/>
    <w:rsid w:val="00582474"/>
    <w:rsid w:val="005825EF"/>
    <w:rsid w:val="005828A6"/>
    <w:rsid w:val="005828BD"/>
    <w:rsid w:val="00582A07"/>
    <w:rsid w:val="00583388"/>
    <w:rsid w:val="005836B4"/>
    <w:rsid w:val="00583764"/>
    <w:rsid w:val="00583A23"/>
    <w:rsid w:val="00583BA9"/>
    <w:rsid w:val="00583D93"/>
    <w:rsid w:val="00584092"/>
    <w:rsid w:val="00584504"/>
    <w:rsid w:val="00584B4A"/>
    <w:rsid w:val="00584C24"/>
    <w:rsid w:val="00584D2D"/>
    <w:rsid w:val="00585293"/>
    <w:rsid w:val="005852BF"/>
    <w:rsid w:val="00585843"/>
    <w:rsid w:val="00585AB8"/>
    <w:rsid w:val="00585D02"/>
    <w:rsid w:val="00585E3A"/>
    <w:rsid w:val="005862A9"/>
    <w:rsid w:val="00586342"/>
    <w:rsid w:val="0058648C"/>
    <w:rsid w:val="005864C0"/>
    <w:rsid w:val="00587163"/>
    <w:rsid w:val="0058721B"/>
    <w:rsid w:val="0058778E"/>
    <w:rsid w:val="00587A68"/>
    <w:rsid w:val="00587B21"/>
    <w:rsid w:val="00587B3D"/>
    <w:rsid w:val="00587C7F"/>
    <w:rsid w:val="00590560"/>
    <w:rsid w:val="0059058E"/>
    <w:rsid w:val="00590A25"/>
    <w:rsid w:val="00590BCC"/>
    <w:rsid w:val="00590C8D"/>
    <w:rsid w:val="00591008"/>
    <w:rsid w:val="0059124F"/>
    <w:rsid w:val="00591327"/>
    <w:rsid w:val="005921D4"/>
    <w:rsid w:val="005922FC"/>
    <w:rsid w:val="005929E7"/>
    <w:rsid w:val="00592D2E"/>
    <w:rsid w:val="00592F14"/>
    <w:rsid w:val="00593637"/>
    <w:rsid w:val="00593679"/>
    <w:rsid w:val="005936EA"/>
    <w:rsid w:val="00593C86"/>
    <w:rsid w:val="00593EA8"/>
    <w:rsid w:val="00594242"/>
    <w:rsid w:val="00594347"/>
    <w:rsid w:val="0059516F"/>
    <w:rsid w:val="00595336"/>
    <w:rsid w:val="00595417"/>
    <w:rsid w:val="00595D6C"/>
    <w:rsid w:val="005960F5"/>
    <w:rsid w:val="0059651D"/>
    <w:rsid w:val="00596747"/>
    <w:rsid w:val="00596A0A"/>
    <w:rsid w:val="00596A21"/>
    <w:rsid w:val="00596CA7"/>
    <w:rsid w:val="00597917"/>
    <w:rsid w:val="005979C4"/>
    <w:rsid w:val="005A01E2"/>
    <w:rsid w:val="005A0309"/>
    <w:rsid w:val="005A032D"/>
    <w:rsid w:val="005A03BE"/>
    <w:rsid w:val="005A0627"/>
    <w:rsid w:val="005A0B32"/>
    <w:rsid w:val="005A0FE4"/>
    <w:rsid w:val="005A15E8"/>
    <w:rsid w:val="005A1A0C"/>
    <w:rsid w:val="005A1CD5"/>
    <w:rsid w:val="005A2470"/>
    <w:rsid w:val="005A25BC"/>
    <w:rsid w:val="005A276B"/>
    <w:rsid w:val="005A2A75"/>
    <w:rsid w:val="005A3647"/>
    <w:rsid w:val="005A4007"/>
    <w:rsid w:val="005A40CC"/>
    <w:rsid w:val="005A4299"/>
    <w:rsid w:val="005A42AB"/>
    <w:rsid w:val="005A4C64"/>
    <w:rsid w:val="005A54DE"/>
    <w:rsid w:val="005A5619"/>
    <w:rsid w:val="005A5837"/>
    <w:rsid w:val="005A5D0F"/>
    <w:rsid w:val="005A60FE"/>
    <w:rsid w:val="005A671E"/>
    <w:rsid w:val="005A6880"/>
    <w:rsid w:val="005A6AE1"/>
    <w:rsid w:val="005A6DB8"/>
    <w:rsid w:val="005A7261"/>
    <w:rsid w:val="005A7F71"/>
    <w:rsid w:val="005B057D"/>
    <w:rsid w:val="005B0968"/>
    <w:rsid w:val="005B0D6A"/>
    <w:rsid w:val="005B0D84"/>
    <w:rsid w:val="005B1023"/>
    <w:rsid w:val="005B1418"/>
    <w:rsid w:val="005B1461"/>
    <w:rsid w:val="005B1D60"/>
    <w:rsid w:val="005B24AA"/>
    <w:rsid w:val="005B26DE"/>
    <w:rsid w:val="005B281D"/>
    <w:rsid w:val="005B28B2"/>
    <w:rsid w:val="005B29F0"/>
    <w:rsid w:val="005B2BFE"/>
    <w:rsid w:val="005B322B"/>
    <w:rsid w:val="005B37A1"/>
    <w:rsid w:val="005B3AD4"/>
    <w:rsid w:val="005B3D13"/>
    <w:rsid w:val="005B40CD"/>
    <w:rsid w:val="005B4647"/>
    <w:rsid w:val="005B48B6"/>
    <w:rsid w:val="005B4A65"/>
    <w:rsid w:val="005B4E0C"/>
    <w:rsid w:val="005B4FE7"/>
    <w:rsid w:val="005B55EB"/>
    <w:rsid w:val="005B5D22"/>
    <w:rsid w:val="005B5E3C"/>
    <w:rsid w:val="005B6871"/>
    <w:rsid w:val="005B6875"/>
    <w:rsid w:val="005B6A94"/>
    <w:rsid w:val="005B6CBC"/>
    <w:rsid w:val="005B6CED"/>
    <w:rsid w:val="005B6D9B"/>
    <w:rsid w:val="005B6D9E"/>
    <w:rsid w:val="005B6EC7"/>
    <w:rsid w:val="005B72CE"/>
    <w:rsid w:val="005B74A2"/>
    <w:rsid w:val="005B75C2"/>
    <w:rsid w:val="005B783B"/>
    <w:rsid w:val="005B7877"/>
    <w:rsid w:val="005C0297"/>
    <w:rsid w:val="005C0714"/>
    <w:rsid w:val="005C08A0"/>
    <w:rsid w:val="005C091F"/>
    <w:rsid w:val="005C0BC8"/>
    <w:rsid w:val="005C0D38"/>
    <w:rsid w:val="005C0F14"/>
    <w:rsid w:val="005C1548"/>
    <w:rsid w:val="005C16C7"/>
    <w:rsid w:val="005C20C6"/>
    <w:rsid w:val="005C29AE"/>
    <w:rsid w:val="005C2BD0"/>
    <w:rsid w:val="005C2D52"/>
    <w:rsid w:val="005C306A"/>
    <w:rsid w:val="005C3279"/>
    <w:rsid w:val="005C3557"/>
    <w:rsid w:val="005C3B0B"/>
    <w:rsid w:val="005C3FD4"/>
    <w:rsid w:val="005C4286"/>
    <w:rsid w:val="005C460D"/>
    <w:rsid w:val="005C4861"/>
    <w:rsid w:val="005C487E"/>
    <w:rsid w:val="005C56A4"/>
    <w:rsid w:val="005C5CF9"/>
    <w:rsid w:val="005C644A"/>
    <w:rsid w:val="005C65A6"/>
    <w:rsid w:val="005C66B3"/>
    <w:rsid w:val="005C677D"/>
    <w:rsid w:val="005C6942"/>
    <w:rsid w:val="005C6EF8"/>
    <w:rsid w:val="005C7450"/>
    <w:rsid w:val="005C774D"/>
    <w:rsid w:val="005C7789"/>
    <w:rsid w:val="005C7A9C"/>
    <w:rsid w:val="005C7DF9"/>
    <w:rsid w:val="005C7ED8"/>
    <w:rsid w:val="005D01B4"/>
    <w:rsid w:val="005D0365"/>
    <w:rsid w:val="005D053F"/>
    <w:rsid w:val="005D09D7"/>
    <w:rsid w:val="005D0F25"/>
    <w:rsid w:val="005D0F50"/>
    <w:rsid w:val="005D10B1"/>
    <w:rsid w:val="005D155A"/>
    <w:rsid w:val="005D18BE"/>
    <w:rsid w:val="005D1B8F"/>
    <w:rsid w:val="005D1BB1"/>
    <w:rsid w:val="005D1CB7"/>
    <w:rsid w:val="005D1DE2"/>
    <w:rsid w:val="005D1F7D"/>
    <w:rsid w:val="005D23B1"/>
    <w:rsid w:val="005D32DA"/>
    <w:rsid w:val="005D3471"/>
    <w:rsid w:val="005D3615"/>
    <w:rsid w:val="005D3804"/>
    <w:rsid w:val="005D391A"/>
    <w:rsid w:val="005D3A0F"/>
    <w:rsid w:val="005D43A5"/>
    <w:rsid w:val="005D442E"/>
    <w:rsid w:val="005D44D4"/>
    <w:rsid w:val="005D45A2"/>
    <w:rsid w:val="005D46D5"/>
    <w:rsid w:val="005D47D2"/>
    <w:rsid w:val="005D4977"/>
    <w:rsid w:val="005D49E1"/>
    <w:rsid w:val="005D49FE"/>
    <w:rsid w:val="005D4A8E"/>
    <w:rsid w:val="005D51E5"/>
    <w:rsid w:val="005D52AD"/>
    <w:rsid w:val="005D56EB"/>
    <w:rsid w:val="005D66CB"/>
    <w:rsid w:val="005D69EA"/>
    <w:rsid w:val="005D6A1F"/>
    <w:rsid w:val="005D6B50"/>
    <w:rsid w:val="005D6C23"/>
    <w:rsid w:val="005D719C"/>
    <w:rsid w:val="005D7DFA"/>
    <w:rsid w:val="005E024B"/>
    <w:rsid w:val="005E065B"/>
    <w:rsid w:val="005E0787"/>
    <w:rsid w:val="005E0E59"/>
    <w:rsid w:val="005E186B"/>
    <w:rsid w:val="005E1960"/>
    <w:rsid w:val="005E205D"/>
    <w:rsid w:val="005E2088"/>
    <w:rsid w:val="005E2246"/>
    <w:rsid w:val="005E2402"/>
    <w:rsid w:val="005E24A6"/>
    <w:rsid w:val="005E28D9"/>
    <w:rsid w:val="005E30B5"/>
    <w:rsid w:val="005E3531"/>
    <w:rsid w:val="005E3D25"/>
    <w:rsid w:val="005E4345"/>
    <w:rsid w:val="005E44B6"/>
    <w:rsid w:val="005E4AC5"/>
    <w:rsid w:val="005E4AE6"/>
    <w:rsid w:val="005E4EA7"/>
    <w:rsid w:val="005E5051"/>
    <w:rsid w:val="005E5086"/>
    <w:rsid w:val="005E5611"/>
    <w:rsid w:val="005E59AD"/>
    <w:rsid w:val="005E5EA1"/>
    <w:rsid w:val="005E6783"/>
    <w:rsid w:val="005E67BC"/>
    <w:rsid w:val="005E6841"/>
    <w:rsid w:val="005E709F"/>
    <w:rsid w:val="005E7DD5"/>
    <w:rsid w:val="005F038B"/>
    <w:rsid w:val="005F0A1A"/>
    <w:rsid w:val="005F0B30"/>
    <w:rsid w:val="005F131C"/>
    <w:rsid w:val="005F13FA"/>
    <w:rsid w:val="005F148C"/>
    <w:rsid w:val="005F1C5A"/>
    <w:rsid w:val="005F1EC3"/>
    <w:rsid w:val="005F1FDC"/>
    <w:rsid w:val="005F20DE"/>
    <w:rsid w:val="005F251B"/>
    <w:rsid w:val="005F26A7"/>
    <w:rsid w:val="005F2778"/>
    <w:rsid w:val="005F2A4C"/>
    <w:rsid w:val="005F2DCF"/>
    <w:rsid w:val="005F3010"/>
    <w:rsid w:val="005F320F"/>
    <w:rsid w:val="005F3456"/>
    <w:rsid w:val="005F3581"/>
    <w:rsid w:val="005F35FD"/>
    <w:rsid w:val="005F41C5"/>
    <w:rsid w:val="005F44C3"/>
    <w:rsid w:val="005F45C6"/>
    <w:rsid w:val="005F494E"/>
    <w:rsid w:val="005F4BD0"/>
    <w:rsid w:val="005F4CE7"/>
    <w:rsid w:val="005F5013"/>
    <w:rsid w:val="005F51E4"/>
    <w:rsid w:val="005F5375"/>
    <w:rsid w:val="005F538F"/>
    <w:rsid w:val="005F5449"/>
    <w:rsid w:val="005F558E"/>
    <w:rsid w:val="005F5602"/>
    <w:rsid w:val="005F5DFB"/>
    <w:rsid w:val="005F5E6F"/>
    <w:rsid w:val="005F60B9"/>
    <w:rsid w:val="005F6167"/>
    <w:rsid w:val="005F7518"/>
    <w:rsid w:val="005F760E"/>
    <w:rsid w:val="005F77AA"/>
    <w:rsid w:val="005F7A36"/>
    <w:rsid w:val="0060022C"/>
    <w:rsid w:val="00600371"/>
    <w:rsid w:val="00600A15"/>
    <w:rsid w:val="00600C0B"/>
    <w:rsid w:val="00600DAF"/>
    <w:rsid w:val="006010EE"/>
    <w:rsid w:val="00601ECE"/>
    <w:rsid w:val="0060273A"/>
    <w:rsid w:val="00602DFA"/>
    <w:rsid w:val="0060305D"/>
    <w:rsid w:val="00603090"/>
    <w:rsid w:val="00603606"/>
    <w:rsid w:val="006036B1"/>
    <w:rsid w:val="00603875"/>
    <w:rsid w:val="00603BF9"/>
    <w:rsid w:val="006041BD"/>
    <w:rsid w:val="006041DA"/>
    <w:rsid w:val="006045DE"/>
    <w:rsid w:val="00604C83"/>
    <w:rsid w:val="006050BA"/>
    <w:rsid w:val="00605215"/>
    <w:rsid w:val="00605753"/>
    <w:rsid w:val="00605826"/>
    <w:rsid w:val="00606D88"/>
    <w:rsid w:val="00606FA3"/>
    <w:rsid w:val="006072CA"/>
    <w:rsid w:val="00607D24"/>
    <w:rsid w:val="00607E35"/>
    <w:rsid w:val="00607EC0"/>
    <w:rsid w:val="006101C1"/>
    <w:rsid w:val="0061064F"/>
    <w:rsid w:val="00610862"/>
    <w:rsid w:val="00610AAB"/>
    <w:rsid w:val="0061112B"/>
    <w:rsid w:val="0061140E"/>
    <w:rsid w:val="00611656"/>
    <w:rsid w:val="00611D75"/>
    <w:rsid w:val="00612527"/>
    <w:rsid w:val="006125AC"/>
    <w:rsid w:val="006125C5"/>
    <w:rsid w:val="006128B9"/>
    <w:rsid w:val="00612C07"/>
    <w:rsid w:val="00612C47"/>
    <w:rsid w:val="00612C87"/>
    <w:rsid w:val="00612DB0"/>
    <w:rsid w:val="00612DFF"/>
    <w:rsid w:val="00612FC4"/>
    <w:rsid w:val="0061304D"/>
    <w:rsid w:val="00613502"/>
    <w:rsid w:val="006137A1"/>
    <w:rsid w:val="0061386F"/>
    <w:rsid w:val="00613CAE"/>
    <w:rsid w:val="00613F11"/>
    <w:rsid w:val="006141E9"/>
    <w:rsid w:val="0061520C"/>
    <w:rsid w:val="0061550E"/>
    <w:rsid w:val="00615CB0"/>
    <w:rsid w:val="00615EF5"/>
    <w:rsid w:val="00616134"/>
    <w:rsid w:val="00616328"/>
    <w:rsid w:val="006166E1"/>
    <w:rsid w:val="006167ED"/>
    <w:rsid w:val="00616A14"/>
    <w:rsid w:val="00616B0C"/>
    <w:rsid w:val="00616B96"/>
    <w:rsid w:val="00616E96"/>
    <w:rsid w:val="00616F83"/>
    <w:rsid w:val="006170E8"/>
    <w:rsid w:val="00620091"/>
    <w:rsid w:val="006206DC"/>
    <w:rsid w:val="006210CB"/>
    <w:rsid w:val="00621455"/>
    <w:rsid w:val="0062170F"/>
    <w:rsid w:val="00621BC9"/>
    <w:rsid w:val="00621EEC"/>
    <w:rsid w:val="0062211A"/>
    <w:rsid w:val="006223B0"/>
    <w:rsid w:val="00622499"/>
    <w:rsid w:val="00622A63"/>
    <w:rsid w:val="00622D7E"/>
    <w:rsid w:val="006231C8"/>
    <w:rsid w:val="0062338D"/>
    <w:rsid w:val="006235F5"/>
    <w:rsid w:val="006237AE"/>
    <w:rsid w:val="00623B1E"/>
    <w:rsid w:val="00623B79"/>
    <w:rsid w:val="00623FFD"/>
    <w:rsid w:val="00624086"/>
    <w:rsid w:val="00624367"/>
    <w:rsid w:val="00624B3B"/>
    <w:rsid w:val="006250D4"/>
    <w:rsid w:val="006257F3"/>
    <w:rsid w:val="00625875"/>
    <w:rsid w:val="00625911"/>
    <w:rsid w:val="00625A0D"/>
    <w:rsid w:val="00625A1C"/>
    <w:rsid w:val="00625A97"/>
    <w:rsid w:val="00625C84"/>
    <w:rsid w:val="006260A5"/>
    <w:rsid w:val="006261A6"/>
    <w:rsid w:val="006265F9"/>
    <w:rsid w:val="006265FF"/>
    <w:rsid w:val="00626667"/>
    <w:rsid w:val="00626730"/>
    <w:rsid w:val="006268F0"/>
    <w:rsid w:val="0062692B"/>
    <w:rsid w:val="00626957"/>
    <w:rsid w:val="00626B8F"/>
    <w:rsid w:val="00626BAE"/>
    <w:rsid w:val="00626D19"/>
    <w:rsid w:val="006270B8"/>
    <w:rsid w:val="006270EF"/>
    <w:rsid w:val="006273DE"/>
    <w:rsid w:val="00627460"/>
    <w:rsid w:val="00627821"/>
    <w:rsid w:val="00630343"/>
    <w:rsid w:val="00630D0F"/>
    <w:rsid w:val="00630F4A"/>
    <w:rsid w:val="0063112F"/>
    <w:rsid w:val="00631976"/>
    <w:rsid w:val="00631EB4"/>
    <w:rsid w:val="00632299"/>
    <w:rsid w:val="00632C98"/>
    <w:rsid w:val="00634652"/>
    <w:rsid w:val="006346E7"/>
    <w:rsid w:val="0063499E"/>
    <w:rsid w:val="006349AD"/>
    <w:rsid w:val="00634B6B"/>
    <w:rsid w:val="00634E4B"/>
    <w:rsid w:val="0063512C"/>
    <w:rsid w:val="006354D3"/>
    <w:rsid w:val="006354F3"/>
    <w:rsid w:val="00635A3A"/>
    <w:rsid w:val="00635CB0"/>
    <w:rsid w:val="0063606D"/>
    <w:rsid w:val="006363B4"/>
    <w:rsid w:val="006366B2"/>
    <w:rsid w:val="00636942"/>
    <w:rsid w:val="00636A94"/>
    <w:rsid w:val="00636D33"/>
    <w:rsid w:val="006371EE"/>
    <w:rsid w:val="00637267"/>
    <w:rsid w:val="00637609"/>
    <w:rsid w:val="00637F8E"/>
    <w:rsid w:val="006407AA"/>
    <w:rsid w:val="006410D7"/>
    <w:rsid w:val="00641554"/>
    <w:rsid w:val="00641B89"/>
    <w:rsid w:val="00641C40"/>
    <w:rsid w:val="00641F88"/>
    <w:rsid w:val="0064224F"/>
    <w:rsid w:val="00642A0E"/>
    <w:rsid w:val="00642B98"/>
    <w:rsid w:val="00643090"/>
    <w:rsid w:val="0064358B"/>
    <w:rsid w:val="00643B0C"/>
    <w:rsid w:val="00643D0A"/>
    <w:rsid w:val="00643F88"/>
    <w:rsid w:val="00644477"/>
    <w:rsid w:val="00644998"/>
    <w:rsid w:val="00644ADB"/>
    <w:rsid w:val="00644B7E"/>
    <w:rsid w:val="00644DB9"/>
    <w:rsid w:val="00644F44"/>
    <w:rsid w:val="006450AC"/>
    <w:rsid w:val="006456D5"/>
    <w:rsid w:val="00645E06"/>
    <w:rsid w:val="00646D6E"/>
    <w:rsid w:val="00646E13"/>
    <w:rsid w:val="00646EAB"/>
    <w:rsid w:val="00647BFE"/>
    <w:rsid w:val="006502C2"/>
    <w:rsid w:val="006507D3"/>
    <w:rsid w:val="00650D49"/>
    <w:rsid w:val="00650FE1"/>
    <w:rsid w:val="0065124E"/>
    <w:rsid w:val="00651D54"/>
    <w:rsid w:val="006522D1"/>
    <w:rsid w:val="006524AA"/>
    <w:rsid w:val="00652B53"/>
    <w:rsid w:val="0065354D"/>
    <w:rsid w:val="0065387C"/>
    <w:rsid w:val="00654042"/>
    <w:rsid w:val="00654179"/>
    <w:rsid w:val="00654508"/>
    <w:rsid w:val="00654D66"/>
    <w:rsid w:val="006550B4"/>
    <w:rsid w:val="0065544B"/>
    <w:rsid w:val="00655AC9"/>
    <w:rsid w:val="00655BD1"/>
    <w:rsid w:val="00655CE3"/>
    <w:rsid w:val="00655EC4"/>
    <w:rsid w:val="00655F57"/>
    <w:rsid w:val="00656037"/>
    <w:rsid w:val="0065643E"/>
    <w:rsid w:val="006568C9"/>
    <w:rsid w:val="00657A70"/>
    <w:rsid w:val="00657B9D"/>
    <w:rsid w:val="00660450"/>
    <w:rsid w:val="0066064D"/>
    <w:rsid w:val="0066087B"/>
    <w:rsid w:val="00661139"/>
    <w:rsid w:val="006612BC"/>
    <w:rsid w:val="00661417"/>
    <w:rsid w:val="006615E0"/>
    <w:rsid w:val="00661BD2"/>
    <w:rsid w:val="00661FDD"/>
    <w:rsid w:val="0066224A"/>
    <w:rsid w:val="00662915"/>
    <w:rsid w:val="006629BE"/>
    <w:rsid w:val="00662CDD"/>
    <w:rsid w:val="00662D26"/>
    <w:rsid w:val="00662D30"/>
    <w:rsid w:val="00662F55"/>
    <w:rsid w:val="0066332B"/>
    <w:rsid w:val="00663542"/>
    <w:rsid w:val="006635A4"/>
    <w:rsid w:val="0066370C"/>
    <w:rsid w:val="0066370D"/>
    <w:rsid w:val="006637BF"/>
    <w:rsid w:val="00663841"/>
    <w:rsid w:val="00663C33"/>
    <w:rsid w:val="00664305"/>
    <w:rsid w:val="00664619"/>
    <w:rsid w:val="00664F1B"/>
    <w:rsid w:val="00665053"/>
    <w:rsid w:val="006651C2"/>
    <w:rsid w:val="00665641"/>
    <w:rsid w:val="00665BFA"/>
    <w:rsid w:val="00665FCE"/>
    <w:rsid w:val="00666131"/>
    <w:rsid w:val="00666397"/>
    <w:rsid w:val="006663A3"/>
    <w:rsid w:val="006663DB"/>
    <w:rsid w:val="0066646D"/>
    <w:rsid w:val="006666BC"/>
    <w:rsid w:val="0066755F"/>
    <w:rsid w:val="006675DD"/>
    <w:rsid w:val="006679D7"/>
    <w:rsid w:val="00667A4E"/>
    <w:rsid w:val="00667B84"/>
    <w:rsid w:val="00667D1B"/>
    <w:rsid w:val="00667F24"/>
    <w:rsid w:val="00667F76"/>
    <w:rsid w:val="00667F88"/>
    <w:rsid w:val="00670370"/>
    <w:rsid w:val="00670BA9"/>
    <w:rsid w:val="00671895"/>
    <w:rsid w:val="006718E5"/>
    <w:rsid w:val="006719E0"/>
    <w:rsid w:val="00672214"/>
    <w:rsid w:val="006722F5"/>
    <w:rsid w:val="006724DE"/>
    <w:rsid w:val="00672A2F"/>
    <w:rsid w:val="00672C5B"/>
    <w:rsid w:val="00672F75"/>
    <w:rsid w:val="006731DB"/>
    <w:rsid w:val="006733F7"/>
    <w:rsid w:val="006739C6"/>
    <w:rsid w:val="00673E13"/>
    <w:rsid w:val="006741A3"/>
    <w:rsid w:val="00674482"/>
    <w:rsid w:val="00674566"/>
    <w:rsid w:val="006746B9"/>
    <w:rsid w:val="00674757"/>
    <w:rsid w:val="00674B40"/>
    <w:rsid w:val="00674BAA"/>
    <w:rsid w:val="00674C76"/>
    <w:rsid w:val="00675C10"/>
    <w:rsid w:val="00675CC0"/>
    <w:rsid w:val="00676186"/>
    <w:rsid w:val="006764D9"/>
    <w:rsid w:val="00676AD4"/>
    <w:rsid w:val="00676EE9"/>
    <w:rsid w:val="006773D1"/>
    <w:rsid w:val="0067755F"/>
    <w:rsid w:val="0067778A"/>
    <w:rsid w:val="006777B6"/>
    <w:rsid w:val="00677924"/>
    <w:rsid w:val="006779A7"/>
    <w:rsid w:val="00680068"/>
    <w:rsid w:val="00680161"/>
    <w:rsid w:val="0068025F"/>
    <w:rsid w:val="00680391"/>
    <w:rsid w:val="00681281"/>
    <w:rsid w:val="006817FA"/>
    <w:rsid w:val="00681CD4"/>
    <w:rsid w:val="00682336"/>
    <w:rsid w:val="0068276A"/>
    <w:rsid w:val="00682998"/>
    <w:rsid w:val="006834F4"/>
    <w:rsid w:val="006836CF"/>
    <w:rsid w:val="00683BA5"/>
    <w:rsid w:val="00684081"/>
    <w:rsid w:val="006845D3"/>
    <w:rsid w:val="006848A7"/>
    <w:rsid w:val="006849FA"/>
    <w:rsid w:val="0068511F"/>
    <w:rsid w:val="006855AE"/>
    <w:rsid w:val="006855B1"/>
    <w:rsid w:val="00685A34"/>
    <w:rsid w:val="00685E0D"/>
    <w:rsid w:val="00685EF7"/>
    <w:rsid w:val="0068636C"/>
    <w:rsid w:val="006863DC"/>
    <w:rsid w:val="006866A8"/>
    <w:rsid w:val="00686770"/>
    <w:rsid w:val="006869FE"/>
    <w:rsid w:val="00686BB1"/>
    <w:rsid w:val="00686FBF"/>
    <w:rsid w:val="006876AB"/>
    <w:rsid w:val="006878A9"/>
    <w:rsid w:val="0068790F"/>
    <w:rsid w:val="00687D81"/>
    <w:rsid w:val="00687D89"/>
    <w:rsid w:val="00687E30"/>
    <w:rsid w:val="00687F16"/>
    <w:rsid w:val="00687FD3"/>
    <w:rsid w:val="00690033"/>
    <w:rsid w:val="00690094"/>
    <w:rsid w:val="00690867"/>
    <w:rsid w:val="0069150F"/>
    <w:rsid w:val="00691549"/>
    <w:rsid w:val="00691678"/>
    <w:rsid w:val="0069191B"/>
    <w:rsid w:val="006919CA"/>
    <w:rsid w:val="0069237D"/>
    <w:rsid w:val="006928EF"/>
    <w:rsid w:val="0069328B"/>
    <w:rsid w:val="0069378F"/>
    <w:rsid w:val="00693B5E"/>
    <w:rsid w:val="00693BCF"/>
    <w:rsid w:val="00693D74"/>
    <w:rsid w:val="0069417E"/>
    <w:rsid w:val="0069490B"/>
    <w:rsid w:val="00694A43"/>
    <w:rsid w:val="00695210"/>
    <w:rsid w:val="00695B28"/>
    <w:rsid w:val="00695C44"/>
    <w:rsid w:val="00695C5A"/>
    <w:rsid w:val="00695E99"/>
    <w:rsid w:val="00696195"/>
    <w:rsid w:val="006963D7"/>
    <w:rsid w:val="00696A2D"/>
    <w:rsid w:val="00696AAD"/>
    <w:rsid w:val="00697191"/>
    <w:rsid w:val="006975EE"/>
    <w:rsid w:val="00697F95"/>
    <w:rsid w:val="006A0EF7"/>
    <w:rsid w:val="006A0F37"/>
    <w:rsid w:val="006A18FF"/>
    <w:rsid w:val="006A19CE"/>
    <w:rsid w:val="006A1AAB"/>
    <w:rsid w:val="006A1AE2"/>
    <w:rsid w:val="006A1AFE"/>
    <w:rsid w:val="006A1F45"/>
    <w:rsid w:val="006A28A9"/>
    <w:rsid w:val="006A31A1"/>
    <w:rsid w:val="006A323D"/>
    <w:rsid w:val="006A32F4"/>
    <w:rsid w:val="006A336D"/>
    <w:rsid w:val="006A34C9"/>
    <w:rsid w:val="006A3778"/>
    <w:rsid w:val="006A3A94"/>
    <w:rsid w:val="006A3AA3"/>
    <w:rsid w:val="006A3AB6"/>
    <w:rsid w:val="006A3F5D"/>
    <w:rsid w:val="006A4902"/>
    <w:rsid w:val="006A55BB"/>
    <w:rsid w:val="006A5829"/>
    <w:rsid w:val="006A5901"/>
    <w:rsid w:val="006A5B56"/>
    <w:rsid w:val="006A5BFC"/>
    <w:rsid w:val="006A5CEA"/>
    <w:rsid w:val="006A6654"/>
    <w:rsid w:val="006A66B3"/>
    <w:rsid w:val="006A689C"/>
    <w:rsid w:val="006A6C99"/>
    <w:rsid w:val="006A6DBC"/>
    <w:rsid w:val="006A7018"/>
    <w:rsid w:val="006A726E"/>
    <w:rsid w:val="006A72F2"/>
    <w:rsid w:val="006A77E8"/>
    <w:rsid w:val="006A7DB3"/>
    <w:rsid w:val="006A7DEF"/>
    <w:rsid w:val="006B0277"/>
    <w:rsid w:val="006B06E5"/>
    <w:rsid w:val="006B0735"/>
    <w:rsid w:val="006B09D5"/>
    <w:rsid w:val="006B0C01"/>
    <w:rsid w:val="006B11D8"/>
    <w:rsid w:val="006B11E0"/>
    <w:rsid w:val="006B19F8"/>
    <w:rsid w:val="006B2404"/>
    <w:rsid w:val="006B34C8"/>
    <w:rsid w:val="006B39E7"/>
    <w:rsid w:val="006B3D03"/>
    <w:rsid w:val="006B3F1F"/>
    <w:rsid w:val="006B3FC6"/>
    <w:rsid w:val="006B4436"/>
    <w:rsid w:val="006B44C1"/>
    <w:rsid w:val="006B465E"/>
    <w:rsid w:val="006B4775"/>
    <w:rsid w:val="006B48C2"/>
    <w:rsid w:val="006B4E05"/>
    <w:rsid w:val="006B4FBE"/>
    <w:rsid w:val="006B5024"/>
    <w:rsid w:val="006B514D"/>
    <w:rsid w:val="006B56C4"/>
    <w:rsid w:val="006B56FD"/>
    <w:rsid w:val="006B57A8"/>
    <w:rsid w:val="006B5A2F"/>
    <w:rsid w:val="006B6061"/>
    <w:rsid w:val="006B62AF"/>
    <w:rsid w:val="006B6493"/>
    <w:rsid w:val="006B69F3"/>
    <w:rsid w:val="006B75AE"/>
    <w:rsid w:val="006B7702"/>
    <w:rsid w:val="006B770E"/>
    <w:rsid w:val="006B78E0"/>
    <w:rsid w:val="006B79CB"/>
    <w:rsid w:val="006B7A7C"/>
    <w:rsid w:val="006B7D1E"/>
    <w:rsid w:val="006C04D4"/>
    <w:rsid w:val="006C090C"/>
    <w:rsid w:val="006C12CC"/>
    <w:rsid w:val="006C14AD"/>
    <w:rsid w:val="006C17C1"/>
    <w:rsid w:val="006C1B77"/>
    <w:rsid w:val="006C1EAC"/>
    <w:rsid w:val="006C2156"/>
    <w:rsid w:val="006C2175"/>
    <w:rsid w:val="006C2231"/>
    <w:rsid w:val="006C2A1C"/>
    <w:rsid w:val="006C2A65"/>
    <w:rsid w:val="006C2AE5"/>
    <w:rsid w:val="006C2D3B"/>
    <w:rsid w:val="006C32BA"/>
    <w:rsid w:val="006C3308"/>
    <w:rsid w:val="006C3404"/>
    <w:rsid w:val="006C3798"/>
    <w:rsid w:val="006C3A2A"/>
    <w:rsid w:val="006C3A92"/>
    <w:rsid w:val="006C3BB8"/>
    <w:rsid w:val="006C433F"/>
    <w:rsid w:val="006C44BA"/>
    <w:rsid w:val="006C48BE"/>
    <w:rsid w:val="006C4A84"/>
    <w:rsid w:val="006C4C7F"/>
    <w:rsid w:val="006C4D68"/>
    <w:rsid w:val="006C4EC6"/>
    <w:rsid w:val="006C5102"/>
    <w:rsid w:val="006C51D3"/>
    <w:rsid w:val="006C529D"/>
    <w:rsid w:val="006C54DC"/>
    <w:rsid w:val="006C5585"/>
    <w:rsid w:val="006C5668"/>
    <w:rsid w:val="006C5A70"/>
    <w:rsid w:val="006C5FA2"/>
    <w:rsid w:val="006C62B6"/>
    <w:rsid w:val="006C6C59"/>
    <w:rsid w:val="006C706C"/>
    <w:rsid w:val="006C70A2"/>
    <w:rsid w:val="006C725E"/>
    <w:rsid w:val="006C7B2B"/>
    <w:rsid w:val="006D0584"/>
    <w:rsid w:val="006D0789"/>
    <w:rsid w:val="006D07C7"/>
    <w:rsid w:val="006D07F4"/>
    <w:rsid w:val="006D0D88"/>
    <w:rsid w:val="006D0E09"/>
    <w:rsid w:val="006D1058"/>
    <w:rsid w:val="006D127A"/>
    <w:rsid w:val="006D1395"/>
    <w:rsid w:val="006D144A"/>
    <w:rsid w:val="006D17C9"/>
    <w:rsid w:val="006D1AB5"/>
    <w:rsid w:val="006D2159"/>
    <w:rsid w:val="006D21C6"/>
    <w:rsid w:val="006D24F0"/>
    <w:rsid w:val="006D2A86"/>
    <w:rsid w:val="006D2B82"/>
    <w:rsid w:val="006D2EE3"/>
    <w:rsid w:val="006D30D2"/>
    <w:rsid w:val="006D3602"/>
    <w:rsid w:val="006D43FC"/>
    <w:rsid w:val="006D4483"/>
    <w:rsid w:val="006D4617"/>
    <w:rsid w:val="006D487E"/>
    <w:rsid w:val="006D4E0E"/>
    <w:rsid w:val="006D555C"/>
    <w:rsid w:val="006D57DD"/>
    <w:rsid w:val="006D5CD3"/>
    <w:rsid w:val="006D67E1"/>
    <w:rsid w:val="006D6B0C"/>
    <w:rsid w:val="006D6CA0"/>
    <w:rsid w:val="006D7856"/>
    <w:rsid w:val="006D7C4E"/>
    <w:rsid w:val="006D7F6B"/>
    <w:rsid w:val="006E061E"/>
    <w:rsid w:val="006E0CC5"/>
    <w:rsid w:val="006E1042"/>
    <w:rsid w:val="006E152D"/>
    <w:rsid w:val="006E162F"/>
    <w:rsid w:val="006E163F"/>
    <w:rsid w:val="006E16E2"/>
    <w:rsid w:val="006E1A68"/>
    <w:rsid w:val="006E1E85"/>
    <w:rsid w:val="006E2EC4"/>
    <w:rsid w:val="006E30A4"/>
    <w:rsid w:val="006E3574"/>
    <w:rsid w:val="006E3AED"/>
    <w:rsid w:val="006E3F94"/>
    <w:rsid w:val="006E434B"/>
    <w:rsid w:val="006E4FD0"/>
    <w:rsid w:val="006E5846"/>
    <w:rsid w:val="006E588B"/>
    <w:rsid w:val="006E5D71"/>
    <w:rsid w:val="006E5E6D"/>
    <w:rsid w:val="006E5EB4"/>
    <w:rsid w:val="006E600A"/>
    <w:rsid w:val="006E6A4D"/>
    <w:rsid w:val="006E6C7F"/>
    <w:rsid w:val="006E6CBF"/>
    <w:rsid w:val="006E70FB"/>
    <w:rsid w:val="006E776F"/>
    <w:rsid w:val="006E796B"/>
    <w:rsid w:val="006E7FC3"/>
    <w:rsid w:val="006F0060"/>
    <w:rsid w:val="006F0413"/>
    <w:rsid w:val="006F06F0"/>
    <w:rsid w:val="006F0927"/>
    <w:rsid w:val="006F14FB"/>
    <w:rsid w:val="006F15E0"/>
    <w:rsid w:val="006F17AF"/>
    <w:rsid w:val="006F17CA"/>
    <w:rsid w:val="006F1EC5"/>
    <w:rsid w:val="006F1ED7"/>
    <w:rsid w:val="006F206B"/>
    <w:rsid w:val="006F2FF6"/>
    <w:rsid w:val="006F320E"/>
    <w:rsid w:val="006F51DE"/>
    <w:rsid w:val="006F5781"/>
    <w:rsid w:val="006F5A46"/>
    <w:rsid w:val="006F5E9B"/>
    <w:rsid w:val="006F6399"/>
    <w:rsid w:val="006F65CC"/>
    <w:rsid w:val="006F6604"/>
    <w:rsid w:val="006F6BBF"/>
    <w:rsid w:val="006F6E27"/>
    <w:rsid w:val="006F7A11"/>
    <w:rsid w:val="006F7EFC"/>
    <w:rsid w:val="0070000A"/>
    <w:rsid w:val="00700254"/>
    <w:rsid w:val="00700677"/>
    <w:rsid w:val="00700DE7"/>
    <w:rsid w:val="00700E07"/>
    <w:rsid w:val="0070169D"/>
    <w:rsid w:val="00701B93"/>
    <w:rsid w:val="00701BEC"/>
    <w:rsid w:val="00701CFA"/>
    <w:rsid w:val="00701E85"/>
    <w:rsid w:val="0070200A"/>
    <w:rsid w:val="00702373"/>
    <w:rsid w:val="007024D0"/>
    <w:rsid w:val="00702510"/>
    <w:rsid w:val="0070286B"/>
    <w:rsid w:val="00702C96"/>
    <w:rsid w:val="00702EB5"/>
    <w:rsid w:val="0070353C"/>
    <w:rsid w:val="00703719"/>
    <w:rsid w:val="00703D3A"/>
    <w:rsid w:val="00703ECC"/>
    <w:rsid w:val="0070411F"/>
    <w:rsid w:val="00704438"/>
    <w:rsid w:val="007047E9"/>
    <w:rsid w:val="00704876"/>
    <w:rsid w:val="007055E9"/>
    <w:rsid w:val="00705718"/>
    <w:rsid w:val="007057EA"/>
    <w:rsid w:val="00705969"/>
    <w:rsid w:val="00705C10"/>
    <w:rsid w:val="00705F3A"/>
    <w:rsid w:val="00706167"/>
    <w:rsid w:val="00706366"/>
    <w:rsid w:val="007063CD"/>
    <w:rsid w:val="0070652C"/>
    <w:rsid w:val="00706A64"/>
    <w:rsid w:val="00706F15"/>
    <w:rsid w:val="0070754E"/>
    <w:rsid w:val="007075D9"/>
    <w:rsid w:val="00707610"/>
    <w:rsid w:val="00707887"/>
    <w:rsid w:val="007079CE"/>
    <w:rsid w:val="00707B4F"/>
    <w:rsid w:val="00707D59"/>
    <w:rsid w:val="00707EC8"/>
    <w:rsid w:val="00710391"/>
    <w:rsid w:val="0071061F"/>
    <w:rsid w:val="00710704"/>
    <w:rsid w:val="00710758"/>
    <w:rsid w:val="00710967"/>
    <w:rsid w:val="00711363"/>
    <w:rsid w:val="00711A26"/>
    <w:rsid w:val="00711D62"/>
    <w:rsid w:val="007129C0"/>
    <w:rsid w:val="00712B86"/>
    <w:rsid w:val="00713739"/>
    <w:rsid w:val="00713C62"/>
    <w:rsid w:val="00713D7B"/>
    <w:rsid w:val="00713FB3"/>
    <w:rsid w:val="00713FE6"/>
    <w:rsid w:val="007143CD"/>
    <w:rsid w:val="007143FA"/>
    <w:rsid w:val="007147CD"/>
    <w:rsid w:val="007149E5"/>
    <w:rsid w:val="00714D51"/>
    <w:rsid w:val="007152B3"/>
    <w:rsid w:val="00715328"/>
    <w:rsid w:val="007155CE"/>
    <w:rsid w:val="00715CFF"/>
    <w:rsid w:val="00715D08"/>
    <w:rsid w:val="00715DFD"/>
    <w:rsid w:val="00715F57"/>
    <w:rsid w:val="00716287"/>
    <w:rsid w:val="00716C0B"/>
    <w:rsid w:val="007170D0"/>
    <w:rsid w:val="00717120"/>
    <w:rsid w:val="007175BB"/>
    <w:rsid w:val="0071764B"/>
    <w:rsid w:val="007178EA"/>
    <w:rsid w:val="00717BC0"/>
    <w:rsid w:val="00717EC1"/>
    <w:rsid w:val="0072027D"/>
    <w:rsid w:val="00720748"/>
    <w:rsid w:val="00720A4A"/>
    <w:rsid w:val="00720C2E"/>
    <w:rsid w:val="0072120A"/>
    <w:rsid w:val="007216C9"/>
    <w:rsid w:val="007216D0"/>
    <w:rsid w:val="0072183B"/>
    <w:rsid w:val="00721969"/>
    <w:rsid w:val="00721AE6"/>
    <w:rsid w:val="00721BC9"/>
    <w:rsid w:val="00721E2B"/>
    <w:rsid w:val="00722254"/>
    <w:rsid w:val="00722C84"/>
    <w:rsid w:val="007234B5"/>
    <w:rsid w:val="007234BF"/>
    <w:rsid w:val="007235E4"/>
    <w:rsid w:val="007235EC"/>
    <w:rsid w:val="00723CFA"/>
    <w:rsid w:val="00723F00"/>
    <w:rsid w:val="007249A0"/>
    <w:rsid w:val="00724A2D"/>
    <w:rsid w:val="00724BF9"/>
    <w:rsid w:val="0072510F"/>
    <w:rsid w:val="007253C1"/>
    <w:rsid w:val="00725474"/>
    <w:rsid w:val="00725686"/>
    <w:rsid w:val="00725D41"/>
    <w:rsid w:val="00725EA8"/>
    <w:rsid w:val="0072643C"/>
    <w:rsid w:val="0072676E"/>
    <w:rsid w:val="007269C6"/>
    <w:rsid w:val="00727513"/>
    <w:rsid w:val="00727586"/>
    <w:rsid w:val="0072759F"/>
    <w:rsid w:val="0072778B"/>
    <w:rsid w:val="00730380"/>
    <w:rsid w:val="007305B5"/>
    <w:rsid w:val="00730C36"/>
    <w:rsid w:val="00731420"/>
    <w:rsid w:val="00731558"/>
    <w:rsid w:val="0073193A"/>
    <w:rsid w:val="00731C9E"/>
    <w:rsid w:val="00732215"/>
    <w:rsid w:val="007322B1"/>
    <w:rsid w:val="00732586"/>
    <w:rsid w:val="00732B0C"/>
    <w:rsid w:val="00732DA5"/>
    <w:rsid w:val="00732FB2"/>
    <w:rsid w:val="007330B0"/>
    <w:rsid w:val="00733610"/>
    <w:rsid w:val="00733B33"/>
    <w:rsid w:val="00733F37"/>
    <w:rsid w:val="007340DE"/>
    <w:rsid w:val="007345D7"/>
    <w:rsid w:val="007349CD"/>
    <w:rsid w:val="00734D0D"/>
    <w:rsid w:val="00735137"/>
    <w:rsid w:val="007352E9"/>
    <w:rsid w:val="0073564E"/>
    <w:rsid w:val="007357D0"/>
    <w:rsid w:val="007364C5"/>
    <w:rsid w:val="00736B1C"/>
    <w:rsid w:val="00736C89"/>
    <w:rsid w:val="00736FB3"/>
    <w:rsid w:val="00737261"/>
    <w:rsid w:val="0073731B"/>
    <w:rsid w:val="007379BB"/>
    <w:rsid w:val="00737D66"/>
    <w:rsid w:val="00740861"/>
    <w:rsid w:val="00740957"/>
    <w:rsid w:val="0074096D"/>
    <w:rsid w:val="00741452"/>
    <w:rsid w:val="00741CDA"/>
    <w:rsid w:val="00742062"/>
    <w:rsid w:val="0074226C"/>
    <w:rsid w:val="007422B9"/>
    <w:rsid w:val="007424F0"/>
    <w:rsid w:val="007425BC"/>
    <w:rsid w:val="00742624"/>
    <w:rsid w:val="00742640"/>
    <w:rsid w:val="00742C27"/>
    <w:rsid w:val="00742C3A"/>
    <w:rsid w:val="007431E7"/>
    <w:rsid w:val="0074350C"/>
    <w:rsid w:val="00743584"/>
    <w:rsid w:val="00743589"/>
    <w:rsid w:val="007435AD"/>
    <w:rsid w:val="00743707"/>
    <w:rsid w:val="00743D12"/>
    <w:rsid w:val="00744797"/>
    <w:rsid w:val="00744880"/>
    <w:rsid w:val="00744BBE"/>
    <w:rsid w:val="007451CA"/>
    <w:rsid w:val="0074525C"/>
    <w:rsid w:val="00745326"/>
    <w:rsid w:val="007453E7"/>
    <w:rsid w:val="0074551C"/>
    <w:rsid w:val="00745FC5"/>
    <w:rsid w:val="00746CF2"/>
    <w:rsid w:val="00746EEF"/>
    <w:rsid w:val="0074765C"/>
    <w:rsid w:val="00747F37"/>
    <w:rsid w:val="007502D1"/>
    <w:rsid w:val="00750C29"/>
    <w:rsid w:val="00752308"/>
    <w:rsid w:val="007523B9"/>
    <w:rsid w:val="00752748"/>
    <w:rsid w:val="00752E4E"/>
    <w:rsid w:val="00752F36"/>
    <w:rsid w:val="00752F79"/>
    <w:rsid w:val="00753297"/>
    <w:rsid w:val="00753628"/>
    <w:rsid w:val="007540DA"/>
    <w:rsid w:val="00754436"/>
    <w:rsid w:val="00754AE1"/>
    <w:rsid w:val="00754D18"/>
    <w:rsid w:val="00754D38"/>
    <w:rsid w:val="00755259"/>
    <w:rsid w:val="0075577F"/>
    <w:rsid w:val="00755966"/>
    <w:rsid w:val="00755A9B"/>
    <w:rsid w:val="00755B5B"/>
    <w:rsid w:val="007566FA"/>
    <w:rsid w:val="007570F5"/>
    <w:rsid w:val="007574E5"/>
    <w:rsid w:val="00757780"/>
    <w:rsid w:val="007577A8"/>
    <w:rsid w:val="007577DF"/>
    <w:rsid w:val="00757AEE"/>
    <w:rsid w:val="00757CE7"/>
    <w:rsid w:val="00757F64"/>
    <w:rsid w:val="00757FB6"/>
    <w:rsid w:val="00760739"/>
    <w:rsid w:val="00760ADC"/>
    <w:rsid w:val="00760CAC"/>
    <w:rsid w:val="0076120F"/>
    <w:rsid w:val="007612B5"/>
    <w:rsid w:val="0076164B"/>
    <w:rsid w:val="00761A77"/>
    <w:rsid w:val="00761EA9"/>
    <w:rsid w:val="007621B3"/>
    <w:rsid w:val="00762487"/>
    <w:rsid w:val="0076261C"/>
    <w:rsid w:val="007626E2"/>
    <w:rsid w:val="00762CAA"/>
    <w:rsid w:val="00762CBB"/>
    <w:rsid w:val="00763769"/>
    <w:rsid w:val="00763995"/>
    <w:rsid w:val="00763A44"/>
    <w:rsid w:val="007642DF"/>
    <w:rsid w:val="007644ED"/>
    <w:rsid w:val="007647A6"/>
    <w:rsid w:val="00764C99"/>
    <w:rsid w:val="00764FA7"/>
    <w:rsid w:val="0076536F"/>
    <w:rsid w:val="00765565"/>
    <w:rsid w:val="007657D0"/>
    <w:rsid w:val="00765833"/>
    <w:rsid w:val="00765C6A"/>
    <w:rsid w:val="00765D89"/>
    <w:rsid w:val="00765DAE"/>
    <w:rsid w:val="00765EE7"/>
    <w:rsid w:val="007667C0"/>
    <w:rsid w:val="00766810"/>
    <w:rsid w:val="00766846"/>
    <w:rsid w:val="007673D1"/>
    <w:rsid w:val="00767566"/>
    <w:rsid w:val="0076782B"/>
    <w:rsid w:val="00767915"/>
    <w:rsid w:val="00767BC6"/>
    <w:rsid w:val="00767D6D"/>
    <w:rsid w:val="00767F84"/>
    <w:rsid w:val="007706E1"/>
    <w:rsid w:val="0077123E"/>
    <w:rsid w:val="00771519"/>
    <w:rsid w:val="00771839"/>
    <w:rsid w:val="00771EE8"/>
    <w:rsid w:val="007729FC"/>
    <w:rsid w:val="00772B1E"/>
    <w:rsid w:val="0077318F"/>
    <w:rsid w:val="0077342B"/>
    <w:rsid w:val="007736B5"/>
    <w:rsid w:val="00773AEA"/>
    <w:rsid w:val="00773D4B"/>
    <w:rsid w:val="00774040"/>
    <w:rsid w:val="0077460E"/>
    <w:rsid w:val="007746FE"/>
    <w:rsid w:val="00774A3A"/>
    <w:rsid w:val="00774C52"/>
    <w:rsid w:val="00774FB6"/>
    <w:rsid w:val="00775499"/>
    <w:rsid w:val="00775689"/>
    <w:rsid w:val="00775B61"/>
    <w:rsid w:val="00775E09"/>
    <w:rsid w:val="00775FA2"/>
    <w:rsid w:val="00776327"/>
    <w:rsid w:val="0077685B"/>
    <w:rsid w:val="00777759"/>
    <w:rsid w:val="007779B8"/>
    <w:rsid w:val="00777DF3"/>
    <w:rsid w:val="00777E5B"/>
    <w:rsid w:val="007802C3"/>
    <w:rsid w:val="007804B0"/>
    <w:rsid w:val="0078055F"/>
    <w:rsid w:val="0078164A"/>
    <w:rsid w:val="0078190E"/>
    <w:rsid w:val="00781AE0"/>
    <w:rsid w:val="0078207A"/>
    <w:rsid w:val="0078233A"/>
    <w:rsid w:val="007823F3"/>
    <w:rsid w:val="00782802"/>
    <w:rsid w:val="00782BF8"/>
    <w:rsid w:val="00782C5D"/>
    <w:rsid w:val="00783621"/>
    <w:rsid w:val="007837F8"/>
    <w:rsid w:val="00783D24"/>
    <w:rsid w:val="00783F20"/>
    <w:rsid w:val="007843F2"/>
    <w:rsid w:val="00784C89"/>
    <w:rsid w:val="00784F42"/>
    <w:rsid w:val="007853FB"/>
    <w:rsid w:val="00785422"/>
    <w:rsid w:val="0078576F"/>
    <w:rsid w:val="00786269"/>
    <w:rsid w:val="007862CE"/>
    <w:rsid w:val="007869B8"/>
    <w:rsid w:val="007870D6"/>
    <w:rsid w:val="007872B2"/>
    <w:rsid w:val="007876C1"/>
    <w:rsid w:val="00790075"/>
    <w:rsid w:val="0079040E"/>
    <w:rsid w:val="00790554"/>
    <w:rsid w:val="007908CE"/>
    <w:rsid w:val="00790B0E"/>
    <w:rsid w:val="00790C6C"/>
    <w:rsid w:val="00791233"/>
    <w:rsid w:val="007914D2"/>
    <w:rsid w:val="007917C5"/>
    <w:rsid w:val="007917E5"/>
    <w:rsid w:val="00791C00"/>
    <w:rsid w:val="0079204B"/>
    <w:rsid w:val="007921B6"/>
    <w:rsid w:val="0079380F"/>
    <w:rsid w:val="00793842"/>
    <w:rsid w:val="00794617"/>
    <w:rsid w:val="00794870"/>
    <w:rsid w:val="00794984"/>
    <w:rsid w:val="00794DA4"/>
    <w:rsid w:val="00794E5B"/>
    <w:rsid w:val="007954B4"/>
    <w:rsid w:val="007958AC"/>
    <w:rsid w:val="007958EF"/>
    <w:rsid w:val="0079602A"/>
    <w:rsid w:val="0079656D"/>
    <w:rsid w:val="00796753"/>
    <w:rsid w:val="00796DB6"/>
    <w:rsid w:val="00797058"/>
    <w:rsid w:val="0079790F"/>
    <w:rsid w:val="00797E3F"/>
    <w:rsid w:val="007A0ED1"/>
    <w:rsid w:val="007A10A7"/>
    <w:rsid w:val="007A11FD"/>
    <w:rsid w:val="007A126F"/>
    <w:rsid w:val="007A145E"/>
    <w:rsid w:val="007A1703"/>
    <w:rsid w:val="007A1709"/>
    <w:rsid w:val="007A1AA3"/>
    <w:rsid w:val="007A1C90"/>
    <w:rsid w:val="007A1D5F"/>
    <w:rsid w:val="007A243E"/>
    <w:rsid w:val="007A2527"/>
    <w:rsid w:val="007A28C0"/>
    <w:rsid w:val="007A2B1B"/>
    <w:rsid w:val="007A2B63"/>
    <w:rsid w:val="007A2C57"/>
    <w:rsid w:val="007A379C"/>
    <w:rsid w:val="007A37EE"/>
    <w:rsid w:val="007A38E9"/>
    <w:rsid w:val="007A3D06"/>
    <w:rsid w:val="007A3D6A"/>
    <w:rsid w:val="007A3ED2"/>
    <w:rsid w:val="007A4391"/>
    <w:rsid w:val="007A458D"/>
    <w:rsid w:val="007A4704"/>
    <w:rsid w:val="007A4B5E"/>
    <w:rsid w:val="007A4F14"/>
    <w:rsid w:val="007A5347"/>
    <w:rsid w:val="007A53AE"/>
    <w:rsid w:val="007A53ED"/>
    <w:rsid w:val="007A56AF"/>
    <w:rsid w:val="007A5817"/>
    <w:rsid w:val="007A58F6"/>
    <w:rsid w:val="007A5AEA"/>
    <w:rsid w:val="007A5C56"/>
    <w:rsid w:val="007A610C"/>
    <w:rsid w:val="007A62A8"/>
    <w:rsid w:val="007A6375"/>
    <w:rsid w:val="007A67CD"/>
    <w:rsid w:val="007A68F8"/>
    <w:rsid w:val="007A6B38"/>
    <w:rsid w:val="007A700A"/>
    <w:rsid w:val="007A72CC"/>
    <w:rsid w:val="007A73CF"/>
    <w:rsid w:val="007A791F"/>
    <w:rsid w:val="007A7E0A"/>
    <w:rsid w:val="007B0162"/>
    <w:rsid w:val="007B04F9"/>
    <w:rsid w:val="007B0F9F"/>
    <w:rsid w:val="007B1C1D"/>
    <w:rsid w:val="007B1DB7"/>
    <w:rsid w:val="007B2147"/>
    <w:rsid w:val="007B25F2"/>
    <w:rsid w:val="007B277E"/>
    <w:rsid w:val="007B2943"/>
    <w:rsid w:val="007B3240"/>
    <w:rsid w:val="007B372F"/>
    <w:rsid w:val="007B3843"/>
    <w:rsid w:val="007B38B9"/>
    <w:rsid w:val="007B399B"/>
    <w:rsid w:val="007B3E78"/>
    <w:rsid w:val="007B48FE"/>
    <w:rsid w:val="007B4A28"/>
    <w:rsid w:val="007B4D6C"/>
    <w:rsid w:val="007B569E"/>
    <w:rsid w:val="007B58CA"/>
    <w:rsid w:val="007B59AF"/>
    <w:rsid w:val="007B5A5D"/>
    <w:rsid w:val="007B5D4B"/>
    <w:rsid w:val="007B5EEE"/>
    <w:rsid w:val="007B6188"/>
    <w:rsid w:val="007B693F"/>
    <w:rsid w:val="007B6CE5"/>
    <w:rsid w:val="007B6D42"/>
    <w:rsid w:val="007B6F37"/>
    <w:rsid w:val="007B72CA"/>
    <w:rsid w:val="007B73F2"/>
    <w:rsid w:val="007B7436"/>
    <w:rsid w:val="007B7542"/>
    <w:rsid w:val="007B783A"/>
    <w:rsid w:val="007B7892"/>
    <w:rsid w:val="007B79E8"/>
    <w:rsid w:val="007B7D09"/>
    <w:rsid w:val="007B7E7D"/>
    <w:rsid w:val="007C021F"/>
    <w:rsid w:val="007C0380"/>
    <w:rsid w:val="007C0B29"/>
    <w:rsid w:val="007C1136"/>
    <w:rsid w:val="007C114A"/>
    <w:rsid w:val="007C11F7"/>
    <w:rsid w:val="007C1346"/>
    <w:rsid w:val="007C142F"/>
    <w:rsid w:val="007C150E"/>
    <w:rsid w:val="007C188D"/>
    <w:rsid w:val="007C1CBB"/>
    <w:rsid w:val="007C1F83"/>
    <w:rsid w:val="007C2186"/>
    <w:rsid w:val="007C2261"/>
    <w:rsid w:val="007C25DD"/>
    <w:rsid w:val="007C25EA"/>
    <w:rsid w:val="007C25F8"/>
    <w:rsid w:val="007C2AE8"/>
    <w:rsid w:val="007C2B92"/>
    <w:rsid w:val="007C32D4"/>
    <w:rsid w:val="007C3792"/>
    <w:rsid w:val="007C3D0C"/>
    <w:rsid w:val="007C41F3"/>
    <w:rsid w:val="007C4C85"/>
    <w:rsid w:val="007C4CB5"/>
    <w:rsid w:val="007C4D68"/>
    <w:rsid w:val="007C4EC9"/>
    <w:rsid w:val="007C53B9"/>
    <w:rsid w:val="007C53E9"/>
    <w:rsid w:val="007C5ADF"/>
    <w:rsid w:val="007C5DB9"/>
    <w:rsid w:val="007C6245"/>
    <w:rsid w:val="007C67A6"/>
    <w:rsid w:val="007C6D86"/>
    <w:rsid w:val="007C6E10"/>
    <w:rsid w:val="007C7163"/>
    <w:rsid w:val="007C719A"/>
    <w:rsid w:val="007C7239"/>
    <w:rsid w:val="007C7523"/>
    <w:rsid w:val="007C7BB1"/>
    <w:rsid w:val="007C7E30"/>
    <w:rsid w:val="007C7FAA"/>
    <w:rsid w:val="007D109B"/>
    <w:rsid w:val="007D11E9"/>
    <w:rsid w:val="007D141D"/>
    <w:rsid w:val="007D1577"/>
    <w:rsid w:val="007D1DEB"/>
    <w:rsid w:val="007D2070"/>
    <w:rsid w:val="007D2240"/>
    <w:rsid w:val="007D28F8"/>
    <w:rsid w:val="007D2B31"/>
    <w:rsid w:val="007D2DE6"/>
    <w:rsid w:val="007D2E46"/>
    <w:rsid w:val="007D3401"/>
    <w:rsid w:val="007D3787"/>
    <w:rsid w:val="007D3959"/>
    <w:rsid w:val="007D3EAC"/>
    <w:rsid w:val="007D3F01"/>
    <w:rsid w:val="007D440F"/>
    <w:rsid w:val="007D456D"/>
    <w:rsid w:val="007D48F8"/>
    <w:rsid w:val="007D49DB"/>
    <w:rsid w:val="007D4C6B"/>
    <w:rsid w:val="007D4F90"/>
    <w:rsid w:val="007D56F2"/>
    <w:rsid w:val="007D61A6"/>
    <w:rsid w:val="007D662F"/>
    <w:rsid w:val="007D68DD"/>
    <w:rsid w:val="007D6DF2"/>
    <w:rsid w:val="007D6F7B"/>
    <w:rsid w:val="007D757B"/>
    <w:rsid w:val="007D773B"/>
    <w:rsid w:val="007D7967"/>
    <w:rsid w:val="007E018C"/>
    <w:rsid w:val="007E0298"/>
    <w:rsid w:val="007E02A3"/>
    <w:rsid w:val="007E0B30"/>
    <w:rsid w:val="007E14AD"/>
    <w:rsid w:val="007E1744"/>
    <w:rsid w:val="007E1784"/>
    <w:rsid w:val="007E22C3"/>
    <w:rsid w:val="007E2C27"/>
    <w:rsid w:val="007E2E91"/>
    <w:rsid w:val="007E309C"/>
    <w:rsid w:val="007E30B9"/>
    <w:rsid w:val="007E31B2"/>
    <w:rsid w:val="007E3A32"/>
    <w:rsid w:val="007E3C76"/>
    <w:rsid w:val="007E43F6"/>
    <w:rsid w:val="007E4608"/>
    <w:rsid w:val="007E47C9"/>
    <w:rsid w:val="007E4A4B"/>
    <w:rsid w:val="007E4DF0"/>
    <w:rsid w:val="007E4EC8"/>
    <w:rsid w:val="007E4F49"/>
    <w:rsid w:val="007E51C7"/>
    <w:rsid w:val="007E57B1"/>
    <w:rsid w:val="007E5EA6"/>
    <w:rsid w:val="007E6012"/>
    <w:rsid w:val="007E63F1"/>
    <w:rsid w:val="007E6A18"/>
    <w:rsid w:val="007E6B89"/>
    <w:rsid w:val="007E6CBD"/>
    <w:rsid w:val="007E70B5"/>
    <w:rsid w:val="007E71F2"/>
    <w:rsid w:val="007E7733"/>
    <w:rsid w:val="007E785B"/>
    <w:rsid w:val="007E7946"/>
    <w:rsid w:val="007E7ED5"/>
    <w:rsid w:val="007F0174"/>
    <w:rsid w:val="007F01FD"/>
    <w:rsid w:val="007F08AD"/>
    <w:rsid w:val="007F0BB0"/>
    <w:rsid w:val="007F1705"/>
    <w:rsid w:val="007F2BDB"/>
    <w:rsid w:val="007F2F9E"/>
    <w:rsid w:val="007F30CF"/>
    <w:rsid w:val="007F3589"/>
    <w:rsid w:val="007F37E6"/>
    <w:rsid w:val="007F3D91"/>
    <w:rsid w:val="007F4094"/>
    <w:rsid w:val="007F4696"/>
    <w:rsid w:val="007F4A8C"/>
    <w:rsid w:val="007F59AE"/>
    <w:rsid w:val="007F5F2B"/>
    <w:rsid w:val="007F5F39"/>
    <w:rsid w:val="007F5F5F"/>
    <w:rsid w:val="007F6091"/>
    <w:rsid w:val="007F6528"/>
    <w:rsid w:val="007F65EF"/>
    <w:rsid w:val="007F766F"/>
    <w:rsid w:val="007F7C90"/>
    <w:rsid w:val="0080022A"/>
    <w:rsid w:val="0080044A"/>
    <w:rsid w:val="00800962"/>
    <w:rsid w:val="00801011"/>
    <w:rsid w:val="00801644"/>
    <w:rsid w:val="00801A49"/>
    <w:rsid w:val="00801A7D"/>
    <w:rsid w:val="00802282"/>
    <w:rsid w:val="00802B1D"/>
    <w:rsid w:val="00802B84"/>
    <w:rsid w:val="00802D09"/>
    <w:rsid w:val="008033A5"/>
    <w:rsid w:val="00803804"/>
    <w:rsid w:val="00803BF9"/>
    <w:rsid w:val="00803C15"/>
    <w:rsid w:val="00803E1E"/>
    <w:rsid w:val="00804246"/>
    <w:rsid w:val="008042EF"/>
    <w:rsid w:val="0080443C"/>
    <w:rsid w:val="0080458F"/>
    <w:rsid w:val="00804926"/>
    <w:rsid w:val="0080504B"/>
    <w:rsid w:val="00805057"/>
    <w:rsid w:val="0080531E"/>
    <w:rsid w:val="00805C0F"/>
    <w:rsid w:val="00806393"/>
    <w:rsid w:val="008065FD"/>
    <w:rsid w:val="008066E3"/>
    <w:rsid w:val="00807347"/>
    <w:rsid w:val="00807B4D"/>
    <w:rsid w:val="00810857"/>
    <w:rsid w:val="00810AA7"/>
    <w:rsid w:val="0081115A"/>
    <w:rsid w:val="0081163C"/>
    <w:rsid w:val="00811669"/>
    <w:rsid w:val="008118ED"/>
    <w:rsid w:val="00811B9D"/>
    <w:rsid w:val="00811BB4"/>
    <w:rsid w:val="00811F01"/>
    <w:rsid w:val="00811F75"/>
    <w:rsid w:val="00812634"/>
    <w:rsid w:val="008126E4"/>
    <w:rsid w:val="00812755"/>
    <w:rsid w:val="00812D94"/>
    <w:rsid w:val="00812E08"/>
    <w:rsid w:val="008131E5"/>
    <w:rsid w:val="00813371"/>
    <w:rsid w:val="00813530"/>
    <w:rsid w:val="00813673"/>
    <w:rsid w:val="00813837"/>
    <w:rsid w:val="008146F3"/>
    <w:rsid w:val="00814ACC"/>
    <w:rsid w:val="00814BDD"/>
    <w:rsid w:val="00814BE2"/>
    <w:rsid w:val="00814FA2"/>
    <w:rsid w:val="0081532A"/>
    <w:rsid w:val="0081534C"/>
    <w:rsid w:val="00815D41"/>
    <w:rsid w:val="00816CF3"/>
    <w:rsid w:val="00816D47"/>
    <w:rsid w:val="00816F87"/>
    <w:rsid w:val="00817E7F"/>
    <w:rsid w:val="008203B9"/>
    <w:rsid w:val="00820613"/>
    <w:rsid w:val="00820C24"/>
    <w:rsid w:val="00820F80"/>
    <w:rsid w:val="00821567"/>
    <w:rsid w:val="00821760"/>
    <w:rsid w:val="00821E28"/>
    <w:rsid w:val="00821F6F"/>
    <w:rsid w:val="008221F6"/>
    <w:rsid w:val="0082273B"/>
    <w:rsid w:val="008231C8"/>
    <w:rsid w:val="0082328F"/>
    <w:rsid w:val="00823543"/>
    <w:rsid w:val="0082387C"/>
    <w:rsid w:val="00824059"/>
    <w:rsid w:val="0082447C"/>
    <w:rsid w:val="00824C6C"/>
    <w:rsid w:val="00825266"/>
    <w:rsid w:val="00825618"/>
    <w:rsid w:val="008257FA"/>
    <w:rsid w:val="0082592C"/>
    <w:rsid w:val="00825E13"/>
    <w:rsid w:val="008262B2"/>
    <w:rsid w:val="008263A3"/>
    <w:rsid w:val="00827882"/>
    <w:rsid w:val="008279EC"/>
    <w:rsid w:val="00827B71"/>
    <w:rsid w:val="00827EA0"/>
    <w:rsid w:val="008300D8"/>
    <w:rsid w:val="00830BCA"/>
    <w:rsid w:val="00830CF5"/>
    <w:rsid w:val="008311AE"/>
    <w:rsid w:val="008311D1"/>
    <w:rsid w:val="008315D9"/>
    <w:rsid w:val="00831A3E"/>
    <w:rsid w:val="00831C69"/>
    <w:rsid w:val="00831C86"/>
    <w:rsid w:val="00831E81"/>
    <w:rsid w:val="00832069"/>
    <w:rsid w:val="00832432"/>
    <w:rsid w:val="00832701"/>
    <w:rsid w:val="00832B0D"/>
    <w:rsid w:val="00832CB4"/>
    <w:rsid w:val="008337CE"/>
    <w:rsid w:val="00833E83"/>
    <w:rsid w:val="00833FCB"/>
    <w:rsid w:val="0083438D"/>
    <w:rsid w:val="008343E6"/>
    <w:rsid w:val="00834572"/>
    <w:rsid w:val="00834644"/>
    <w:rsid w:val="008346D0"/>
    <w:rsid w:val="00834708"/>
    <w:rsid w:val="0083481B"/>
    <w:rsid w:val="00834951"/>
    <w:rsid w:val="00834B9C"/>
    <w:rsid w:val="0083530F"/>
    <w:rsid w:val="00835E70"/>
    <w:rsid w:val="0083618F"/>
    <w:rsid w:val="008361F8"/>
    <w:rsid w:val="0083684D"/>
    <w:rsid w:val="00836A79"/>
    <w:rsid w:val="00836F7E"/>
    <w:rsid w:val="00837B0E"/>
    <w:rsid w:val="00837C6F"/>
    <w:rsid w:val="00837CFC"/>
    <w:rsid w:val="00837F9B"/>
    <w:rsid w:val="0084041F"/>
    <w:rsid w:val="00840889"/>
    <w:rsid w:val="00840C36"/>
    <w:rsid w:val="00841562"/>
    <w:rsid w:val="00841816"/>
    <w:rsid w:val="00841CF7"/>
    <w:rsid w:val="00841D1F"/>
    <w:rsid w:val="00841D83"/>
    <w:rsid w:val="00841E77"/>
    <w:rsid w:val="00841EC8"/>
    <w:rsid w:val="008421C6"/>
    <w:rsid w:val="00842F30"/>
    <w:rsid w:val="0084338E"/>
    <w:rsid w:val="00843431"/>
    <w:rsid w:val="0084346D"/>
    <w:rsid w:val="0084350E"/>
    <w:rsid w:val="0084353D"/>
    <w:rsid w:val="00843603"/>
    <w:rsid w:val="008437BB"/>
    <w:rsid w:val="00843E44"/>
    <w:rsid w:val="0084420F"/>
    <w:rsid w:val="0084437A"/>
    <w:rsid w:val="00844778"/>
    <w:rsid w:val="008448E3"/>
    <w:rsid w:val="008449DE"/>
    <w:rsid w:val="00844AC2"/>
    <w:rsid w:val="00844D70"/>
    <w:rsid w:val="00845081"/>
    <w:rsid w:val="00845248"/>
    <w:rsid w:val="00845886"/>
    <w:rsid w:val="00845A92"/>
    <w:rsid w:val="00845AAE"/>
    <w:rsid w:val="00845E27"/>
    <w:rsid w:val="008460D2"/>
    <w:rsid w:val="008465D6"/>
    <w:rsid w:val="008467D4"/>
    <w:rsid w:val="00846926"/>
    <w:rsid w:val="00846A70"/>
    <w:rsid w:val="008470DE"/>
    <w:rsid w:val="00847488"/>
    <w:rsid w:val="00847818"/>
    <w:rsid w:val="00850E96"/>
    <w:rsid w:val="00850FA4"/>
    <w:rsid w:val="008510FC"/>
    <w:rsid w:val="008513E2"/>
    <w:rsid w:val="008515C0"/>
    <w:rsid w:val="00851831"/>
    <w:rsid w:val="00851A12"/>
    <w:rsid w:val="00851AE8"/>
    <w:rsid w:val="00851AF4"/>
    <w:rsid w:val="00851E1F"/>
    <w:rsid w:val="00851F1F"/>
    <w:rsid w:val="008522F2"/>
    <w:rsid w:val="00852669"/>
    <w:rsid w:val="00852D6B"/>
    <w:rsid w:val="00852E84"/>
    <w:rsid w:val="008532A4"/>
    <w:rsid w:val="00853310"/>
    <w:rsid w:val="00853D1D"/>
    <w:rsid w:val="008548E2"/>
    <w:rsid w:val="00854902"/>
    <w:rsid w:val="008552EB"/>
    <w:rsid w:val="008555BD"/>
    <w:rsid w:val="00855E09"/>
    <w:rsid w:val="00855EEA"/>
    <w:rsid w:val="0085606C"/>
    <w:rsid w:val="00856232"/>
    <w:rsid w:val="008567A7"/>
    <w:rsid w:val="00856942"/>
    <w:rsid w:val="00856E56"/>
    <w:rsid w:val="00856F9F"/>
    <w:rsid w:val="008573A0"/>
    <w:rsid w:val="00857679"/>
    <w:rsid w:val="0085786E"/>
    <w:rsid w:val="00857C23"/>
    <w:rsid w:val="008605A8"/>
    <w:rsid w:val="00860917"/>
    <w:rsid w:val="00860C4C"/>
    <w:rsid w:val="00860E28"/>
    <w:rsid w:val="00860F13"/>
    <w:rsid w:val="00861627"/>
    <w:rsid w:val="00861A55"/>
    <w:rsid w:val="00861DE4"/>
    <w:rsid w:val="00861F0D"/>
    <w:rsid w:val="00862183"/>
    <w:rsid w:val="00862505"/>
    <w:rsid w:val="008625A5"/>
    <w:rsid w:val="00863093"/>
    <w:rsid w:val="00863189"/>
    <w:rsid w:val="008632CB"/>
    <w:rsid w:val="0086366E"/>
    <w:rsid w:val="008636DC"/>
    <w:rsid w:val="0086373E"/>
    <w:rsid w:val="00863751"/>
    <w:rsid w:val="008637D8"/>
    <w:rsid w:val="00863975"/>
    <w:rsid w:val="00863AB9"/>
    <w:rsid w:val="00863DD8"/>
    <w:rsid w:val="00863ED2"/>
    <w:rsid w:val="00863F6C"/>
    <w:rsid w:val="00864047"/>
    <w:rsid w:val="008641AC"/>
    <w:rsid w:val="008643A3"/>
    <w:rsid w:val="00864587"/>
    <w:rsid w:val="00864811"/>
    <w:rsid w:val="00864A41"/>
    <w:rsid w:val="00864D9C"/>
    <w:rsid w:val="00864EC7"/>
    <w:rsid w:val="00864FFA"/>
    <w:rsid w:val="0086501E"/>
    <w:rsid w:val="008650EC"/>
    <w:rsid w:val="00865243"/>
    <w:rsid w:val="0086528F"/>
    <w:rsid w:val="008652FB"/>
    <w:rsid w:val="00865A69"/>
    <w:rsid w:val="00865A6A"/>
    <w:rsid w:val="00865AAE"/>
    <w:rsid w:val="00865E2E"/>
    <w:rsid w:val="00866020"/>
    <w:rsid w:val="00866681"/>
    <w:rsid w:val="00866975"/>
    <w:rsid w:val="00866B2B"/>
    <w:rsid w:val="00866FC8"/>
    <w:rsid w:val="0086722C"/>
    <w:rsid w:val="008675AA"/>
    <w:rsid w:val="00867C0F"/>
    <w:rsid w:val="00870C08"/>
    <w:rsid w:val="00871661"/>
    <w:rsid w:val="008719E7"/>
    <w:rsid w:val="00871C06"/>
    <w:rsid w:val="00872016"/>
    <w:rsid w:val="00872110"/>
    <w:rsid w:val="00872214"/>
    <w:rsid w:val="00872474"/>
    <w:rsid w:val="00872A3D"/>
    <w:rsid w:val="008731A3"/>
    <w:rsid w:val="008731F6"/>
    <w:rsid w:val="00873364"/>
    <w:rsid w:val="0087378A"/>
    <w:rsid w:val="0087383C"/>
    <w:rsid w:val="00873AEA"/>
    <w:rsid w:val="00873D14"/>
    <w:rsid w:val="00874292"/>
    <w:rsid w:val="00874888"/>
    <w:rsid w:val="00874940"/>
    <w:rsid w:val="008749EA"/>
    <w:rsid w:val="00874DC1"/>
    <w:rsid w:val="00874E2C"/>
    <w:rsid w:val="00874E55"/>
    <w:rsid w:val="00874E5C"/>
    <w:rsid w:val="00875049"/>
    <w:rsid w:val="008755DC"/>
    <w:rsid w:val="008757FC"/>
    <w:rsid w:val="00875BAD"/>
    <w:rsid w:val="00875BEE"/>
    <w:rsid w:val="00875E68"/>
    <w:rsid w:val="00875E88"/>
    <w:rsid w:val="0087602C"/>
    <w:rsid w:val="008761B1"/>
    <w:rsid w:val="0087624F"/>
    <w:rsid w:val="008764A1"/>
    <w:rsid w:val="00876664"/>
    <w:rsid w:val="00877156"/>
    <w:rsid w:val="00877A60"/>
    <w:rsid w:val="0088076F"/>
    <w:rsid w:val="00880851"/>
    <w:rsid w:val="008808F1"/>
    <w:rsid w:val="00880D66"/>
    <w:rsid w:val="00881008"/>
    <w:rsid w:val="00881479"/>
    <w:rsid w:val="008815D0"/>
    <w:rsid w:val="0088174B"/>
    <w:rsid w:val="0088190A"/>
    <w:rsid w:val="00881A0D"/>
    <w:rsid w:val="00881B32"/>
    <w:rsid w:val="00882128"/>
    <w:rsid w:val="008826FB"/>
    <w:rsid w:val="00882DE8"/>
    <w:rsid w:val="00882E14"/>
    <w:rsid w:val="00883076"/>
    <w:rsid w:val="008835A2"/>
    <w:rsid w:val="00883797"/>
    <w:rsid w:val="00883DC1"/>
    <w:rsid w:val="008840B8"/>
    <w:rsid w:val="00884194"/>
    <w:rsid w:val="00884685"/>
    <w:rsid w:val="00884981"/>
    <w:rsid w:val="00885453"/>
    <w:rsid w:val="008855B7"/>
    <w:rsid w:val="00885700"/>
    <w:rsid w:val="00885CD2"/>
    <w:rsid w:val="008861BB"/>
    <w:rsid w:val="008863B1"/>
    <w:rsid w:val="00886913"/>
    <w:rsid w:val="00887291"/>
    <w:rsid w:val="00887725"/>
    <w:rsid w:val="008901C2"/>
    <w:rsid w:val="008902F5"/>
    <w:rsid w:val="00890447"/>
    <w:rsid w:val="00890F34"/>
    <w:rsid w:val="008913E8"/>
    <w:rsid w:val="008913EE"/>
    <w:rsid w:val="0089176B"/>
    <w:rsid w:val="008917E2"/>
    <w:rsid w:val="00891A99"/>
    <w:rsid w:val="00891DA0"/>
    <w:rsid w:val="00892733"/>
    <w:rsid w:val="00892AB6"/>
    <w:rsid w:val="00892AF5"/>
    <w:rsid w:val="00892CA8"/>
    <w:rsid w:val="00892D7B"/>
    <w:rsid w:val="00892E28"/>
    <w:rsid w:val="008933D6"/>
    <w:rsid w:val="00893BAB"/>
    <w:rsid w:val="00893FC4"/>
    <w:rsid w:val="00894207"/>
    <w:rsid w:val="00894F4F"/>
    <w:rsid w:val="00895233"/>
    <w:rsid w:val="008953F7"/>
    <w:rsid w:val="00895535"/>
    <w:rsid w:val="00895918"/>
    <w:rsid w:val="00895A7C"/>
    <w:rsid w:val="00895CBD"/>
    <w:rsid w:val="00896263"/>
    <w:rsid w:val="00896C25"/>
    <w:rsid w:val="00896C5C"/>
    <w:rsid w:val="008971D4"/>
    <w:rsid w:val="008971E0"/>
    <w:rsid w:val="008973F9"/>
    <w:rsid w:val="00897782"/>
    <w:rsid w:val="00897A1B"/>
    <w:rsid w:val="008A0158"/>
    <w:rsid w:val="008A02A8"/>
    <w:rsid w:val="008A1127"/>
    <w:rsid w:val="008A13CD"/>
    <w:rsid w:val="008A1799"/>
    <w:rsid w:val="008A1806"/>
    <w:rsid w:val="008A1995"/>
    <w:rsid w:val="008A19A4"/>
    <w:rsid w:val="008A1A6D"/>
    <w:rsid w:val="008A1BAE"/>
    <w:rsid w:val="008A203F"/>
    <w:rsid w:val="008A2761"/>
    <w:rsid w:val="008A2ECA"/>
    <w:rsid w:val="008A2FE5"/>
    <w:rsid w:val="008A318E"/>
    <w:rsid w:val="008A31CF"/>
    <w:rsid w:val="008A3284"/>
    <w:rsid w:val="008A338A"/>
    <w:rsid w:val="008A33B1"/>
    <w:rsid w:val="008A379B"/>
    <w:rsid w:val="008A3A0A"/>
    <w:rsid w:val="008A4349"/>
    <w:rsid w:val="008A495A"/>
    <w:rsid w:val="008A4ACB"/>
    <w:rsid w:val="008A4CC9"/>
    <w:rsid w:val="008A512A"/>
    <w:rsid w:val="008A52CE"/>
    <w:rsid w:val="008A567A"/>
    <w:rsid w:val="008A56DB"/>
    <w:rsid w:val="008A5AA2"/>
    <w:rsid w:val="008A5E46"/>
    <w:rsid w:val="008A5EE6"/>
    <w:rsid w:val="008A60B9"/>
    <w:rsid w:val="008A6179"/>
    <w:rsid w:val="008A67F1"/>
    <w:rsid w:val="008A6D20"/>
    <w:rsid w:val="008A7415"/>
    <w:rsid w:val="008A7B3D"/>
    <w:rsid w:val="008B02EA"/>
    <w:rsid w:val="008B06BB"/>
    <w:rsid w:val="008B072F"/>
    <w:rsid w:val="008B0991"/>
    <w:rsid w:val="008B0AC7"/>
    <w:rsid w:val="008B103F"/>
    <w:rsid w:val="008B1290"/>
    <w:rsid w:val="008B1398"/>
    <w:rsid w:val="008B1563"/>
    <w:rsid w:val="008B1711"/>
    <w:rsid w:val="008B1B12"/>
    <w:rsid w:val="008B1C9F"/>
    <w:rsid w:val="008B1EBF"/>
    <w:rsid w:val="008B2204"/>
    <w:rsid w:val="008B268D"/>
    <w:rsid w:val="008B2746"/>
    <w:rsid w:val="008B2879"/>
    <w:rsid w:val="008B2C66"/>
    <w:rsid w:val="008B3665"/>
    <w:rsid w:val="008B396C"/>
    <w:rsid w:val="008B3E37"/>
    <w:rsid w:val="008B3F5A"/>
    <w:rsid w:val="008B4535"/>
    <w:rsid w:val="008B4626"/>
    <w:rsid w:val="008B4786"/>
    <w:rsid w:val="008B47E6"/>
    <w:rsid w:val="008B4A95"/>
    <w:rsid w:val="008B5376"/>
    <w:rsid w:val="008B5F99"/>
    <w:rsid w:val="008B6058"/>
    <w:rsid w:val="008B61CF"/>
    <w:rsid w:val="008B64A2"/>
    <w:rsid w:val="008B6634"/>
    <w:rsid w:val="008B673A"/>
    <w:rsid w:val="008B6F4D"/>
    <w:rsid w:val="008B733B"/>
    <w:rsid w:val="008B7480"/>
    <w:rsid w:val="008B7D02"/>
    <w:rsid w:val="008B7D6B"/>
    <w:rsid w:val="008B7DBB"/>
    <w:rsid w:val="008B7EE8"/>
    <w:rsid w:val="008C0F7F"/>
    <w:rsid w:val="008C148D"/>
    <w:rsid w:val="008C1AEF"/>
    <w:rsid w:val="008C1C19"/>
    <w:rsid w:val="008C23F7"/>
    <w:rsid w:val="008C302E"/>
    <w:rsid w:val="008C3CF3"/>
    <w:rsid w:val="008C44F4"/>
    <w:rsid w:val="008C48FE"/>
    <w:rsid w:val="008C4E89"/>
    <w:rsid w:val="008C573A"/>
    <w:rsid w:val="008C5959"/>
    <w:rsid w:val="008C5D34"/>
    <w:rsid w:val="008C60BB"/>
    <w:rsid w:val="008C6278"/>
    <w:rsid w:val="008C6379"/>
    <w:rsid w:val="008C64BF"/>
    <w:rsid w:val="008C69E8"/>
    <w:rsid w:val="008C6BC8"/>
    <w:rsid w:val="008C6D5E"/>
    <w:rsid w:val="008C6DF1"/>
    <w:rsid w:val="008C78FE"/>
    <w:rsid w:val="008C7BD0"/>
    <w:rsid w:val="008D0760"/>
    <w:rsid w:val="008D112F"/>
    <w:rsid w:val="008D1239"/>
    <w:rsid w:val="008D167E"/>
    <w:rsid w:val="008D17CC"/>
    <w:rsid w:val="008D194C"/>
    <w:rsid w:val="008D1C78"/>
    <w:rsid w:val="008D1EA3"/>
    <w:rsid w:val="008D1EE8"/>
    <w:rsid w:val="008D2075"/>
    <w:rsid w:val="008D209C"/>
    <w:rsid w:val="008D21B0"/>
    <w:rsid w:val="008D2234"/>
    <w:rsid w:val="008D2614"/>
    <w:rsid w:val="008D2788"/>
    <w:rsid w:val="008D2868"/>
    <w:rsid w:val="008D4083"/>
    <w:rsid w:val="008D4197"/>
    <w:rsid w:val="008D43E7"/>
    <w:rsid w:val="008D4738"/>
    <w:rsid w:val="008D4D2D"/>
    <w:rsid w:val="008D4EF9"/>
    <w:rsid w:val="008D4F81"/>
    <w:rsid w:val="008D5372"/>
    <w:rsid w:val="008D62AD"/>
    <w:rsid w:val="008D68AD"/>
    <w:rsid w:val="008D6BF7"/>
    <w:rsid w:val="008D6D32"/>
    <w:rsid w:val="008D734E"/>
    <w:rsid w:val="008D7800"/>
    <w:rsid w:val="008D79C2"/>
    <w:rsid w:val="008D7BF7"/>
    <w:rsid w:val="008D7C19"/>
    <w:rsid w:val="008E024C"/>
    <w:rsid w:val="008E053A"/>
    <w:rsid w:val="008E0932"/>
    <w:rsid w:val="008E0ABA"/>
    <w:rsid w:val="008E0ACE"/>
    <w:rsid w:val="008E0DC3"/>
    <w:rsid w:val="008E14AA"/>
    <w:rsid w:val="008E19F6"/>
    <w:rsid w:val="008E1AA9"/>
    <w:rsid w:val="008E1F31"/>
    <w:rsid w:val="008E27A8"/>
    <w:rsid w:val="008E28BE"/>
    <w:rsid w:val="008E2A4B"/>
    <w:rsid w:val="008E2CE9"/>
    <w:rsid w:val="008E327F"/>
    <w:rsid w:val="008E3287"/>
    <w:rsid w:val="008E358D"/>
    <w:rsid w:val="008E3B0D"/>
    <w:rsid w:val="008E3CD4"/>
    <w:rsid w:val="008E3D14"/>
    <w:rsid w:val="008E3E41"/>
    <w:rsid w:val="008E404D"/>
    <w:rsid w:val="008E407A"/>
    <w:rsid w:val="008E42CB"/>
    <w:rsid w:val="008E4473"/>
    <w:rsid w:val="008E45C6"/>
    <w:rsid w:val="008E4751"/>
    <w:rsid w:val="008E5430"/>
    <w:rsid w:val="008E5C63"/>
    <w:rsid w:val="008E5CAF"/>
    <w:rsid w:val="008E601A"/>
    <w:rsid w:val="008E6526"/>
    <w:rsid w:val="008E6649"/>
    <w:rsid w:val="008E6667"/>
    <w:rsid w:val="008E6CDE"/>
    <w:rsid w:val="008E6D4A"/>
    <w:rsid w:val="008E735D"/>
    <w:rsid w:val="008E75F1"/>
    <w:rsid w:val="008E7768"/>
    <w:rsid w:val="008E7995"/>
    <w:rsid w:val="008F07D4"/>
    <w:rsid w:val="008F1281"/>
    <w:rsid w:val="008F16D2"/>
    <w:rsid w:val="008F1C0D"/>
    <w:rsid w:val="008F2EE5"/>
    <w:rsid w:val="008F3254"/>
    <w:rsid w:val="008F32A8"/>
    <w:rsid w:val="008F3325"/>
    <w:rsid w:val="008F346C"/>
    <w:rsid w:val="008F3F18"/>
    <w:rsid w:val="008F419C"/>
    <w:rsid w:val="008F54E5"/>
    <w:rsid w:val="008F5624"/>
    <w:rsid w:val="008F5652"/>
    <w:rsid w:val="008F5AFD"/>
    <w:rsid w:val="008F5BFC"/>
    <w:rsid w:val="008F602C"/>
    <w:rsid w:val="008F64C8"/>
    <w:rsid w:val="008F6E1B"/>
    <w:rsid w:val="008F7173"/>
    <w:rsid w:val="008F7845"/>
    <w:rsid w:val="008F78F2"/>
    <w:rsid w:val="008F79FF"/>
    <w:rsid w:val="008F7CDE"/>
    <w:rsid w:val="009003ED"/>
    <w:rsid w:val="009004ED"/>
    <w:rsid w:val="009015B2"/>
    <w:rsid w:val="00901AA1"/>
    <w:rsid w:val="00901CE6"/>
    <w:rsid w:val="00901DAE"/>
    <w:rsid w:val="00902024"/>
    <w:rsid w:val="0090224E"/>
    <w:rsid w:val="00902A38"/>
    <w:rsid w:val="00902A87"/>
    <w:rsid w:val="00902AB4"/>
    <w:rsid w:val="00902B60"/>
    <w:rsid w:val="00902EAF"/>
    <w:rsid w:val="00903191"/>
    <w:rsid w:val="009034C5"/>
    <w:rsid w:val="009036BE"/>
    <w:rsid w:val="00903823"/>
    <w:rsid w:val="00903DCF"/>
    <w:rsid w:val="00903DD7"/>
    <w:rsid w:val="00904144"/>
    <w:rsid w:val="0090452D"/>
    <w:rsid w:val="00904840"/>
    <w:rsid w:val="00904DF1"/>
    <w:rsid w:val="009053E1"/>
    <w:rsid w:val="00905619"/>
    <w:rsid w:val="00905894"/>
    <w:rsid w:val="00905B92"/>
    <w:rsid w:val="00906271"/>
    <w:rsid w:val="00906511"/>
    <w:rsid w:val="00906724"/>
    <w:rsid w:val="0090686F"/>
    <w:rsid w:val="00906932"/>
    <w:rsid w:val="009069EA"/>
    <w:rsid w:val="00906A42"/>
    <w:rsid w:val="00906B26"/>
    <w:rsid w:val="00906F44"/>
    <w:rsid w:val="009071FD"/>
    <w:rsid w:val="009075C2"/>
    <w:rsid w:val="00907659"/>
    <w:rsid w:val="00907692"/>
    <w:rsid w:val="0090783A"/>
    <w:rsid w:val="00907ECD"/>
    <w:rsid w:val="00910052"/>
    <w:rsid w:val="00910367"/>
    <w:rsid w:val="009109D5"/>
    <w:rsid w:val="0091143A"/>
    <w:rsid w:val="00911954"/>
    <w:rsid w:val="0091197D"/>
    <w:rsid w:val="00911A42"/>
    <w:rsid w:val="00911E3F"/>
    <w:rsid w:val="00912877"/>
    <w:rsid w:val="00912935"/>
    <w:rsid w:val="00912E49"/>
    <w:rsid w:val="00912EDF"/>
    <w:rsid w:val="00912FEC"/>
    <w:rsid w:val="009131AD"/>
    <w:rsid w:val="009136A9"/>
    <w:rsid w:val="009137F4"/>
    <w:rsid w:val="00914D58"/>
    <w:rsid w:val="00914D8B"/>
    <w:rsid w:val="009151C7"/>
    <w:rsid w:val="00915402"/>
    <w:rsid w:val="00915460"/>
    <w:rsid w:val="00915A3C"/>
    <w:rsid w:val="00916016"/>
    <w:rsid w:val="0091608B"/>
    <w:rsid w:val="00916DD5"/>
    <w:rsid w:val="00916E49"/>
    <w:rsid w:val="00917370"/>
    <w:rsid w:val="00917B73"/>
    <w:rsid w:val="00917B9A"/>
    <w:rsid w:val="00917D08"/>
    <w:rsid w:val="00920297"/>
    <w:rsid w:val="009206D4"/>
    <w:rsid w:val="00920EBA"/>
    <w:rsid w:val="00921228"/>
    <w:rsid w:val="00921388"/>
    <w:rsid w:val="009215B1"/>
    <w:rsid w:val="009217AE"/>
    <w:rsid w:val="00921B71"/>
    <w:rsid w:val="00921B79"/>
    <w:rsid w:val="00921D9A"/>
    <w:rsid w:val="009221C4"/>
    <w:rsid w:val="0092224E"/>
    <w:rsid w:val="0092250E"/>
    <w:rsid w:val="00922516"/>
    <w:rsid w:val="0092273C"/>
    <w:rsid w:val="00922D7F"/>
    <w:rsid w:val="00922DF9"/>
    <w:rsid w:val="00923F04"/>
    <w:rsid w:val="00924019"/>
    <w:rsid w:val="00924240"/>
    <w:rsid w:val="009247F1"/>
    <w:rsid w:val="00924ED9"/>
    <w:rsid w:val="009254F2"/>
    <w:rsid w:val="009255FE"/>
    <w:rsid w:val="009258F1"/>
    <w:rsid w:val="00925AEF"/>
    <w:rsid w:val="00925BAF"/>
    <w:rsid w:val="00925CB9"/>
    <w:rsid w:val="00925D19"/>
    <w:rsid w:val="00925EE9"/>
    <w:rsid w:val="00925F68"/>
    <w:rsid w:val="00926429"/>
    <w:rsid w:val="00926432"/>
    <w:rsid w:val="00926A2B"/>
    <w:rsid w:val="00926B18"/>
    <w:rsid w:val="00927400"/>
    <w:rsid w:val="00927C5B"/>
    <w:rsid w:val="00930102"/>
    <w:rsid w:val="00930445"/>
    <w:rsid w:val="009306FD"/>
    <w:rsid w:val="00930735"/>
    <w:rsid w:val="0093107F"/>
    <w:rsid w:val="009316AF"/>
    <w:rsid w:val="00931B48"/>
    <w:rsid w:val="00931EAD"/>
    <w:rsid w:val="00932039"/>
    <w:rsid w:val="00932167"/>
    <w:rsid w:val="00932855"/>
    <w:rsid w:val="009329F7"/>
    <w:rsid w:val="00933717"/>
    <w:rsid w:val="0093376D"/>
    <w:rsid w:val="00933C94"/>
    <w:rsid w:val="00933FA5"/>
    <w:rsid w:val="009344A0"/>
    <w:rsid w:val="00934907"/>
    <w:rsid w:val="00934A3C"/>
    <w:rsid w:val="00934AA7"/>
    <w:rsid w:val="00934C6C"/>
    <w:rsid w:val="00935141"/>
    <w:rsid w:val="009353A6"/>
    <w:rsid w:val="009353BA"/>
    <w:rsid w:val="009358C5"/>
    <w:rsid w:val="00935D72"/>
    <w:rsid w:val="00936127"/>
    <w:rsid w:val="00936700"/>
    <w:rsid w:val="009367DA"/>
    <w:rsid w:val="00936C44"/>
    <w:rsid w:val="00936CB8"/>
    <w:rsid w:val="00936DFD"/>
    <w:rsid w:val="00936FFB"/>
    <w:rsid w:val="00937137"/>
    <w:rsid w:val="00937D18"/>
    <w:rsid w:val="00940105"/>
    <w:rsid w:val="00940A5E"/>
    <w:rsid w:val="00940F3E"/>
    <w:rsid w:val="0094120E"/>
    <w:rsid w:val="00941242"/>
    <w:rsid w:val="0094131A"/>
    <w:rsid w:val="00941658"/>
    <w:rsid w:val="00941A43"/>
    <w:rsid w:val="0094247E"/>
    <w:rsid w:val="00942B24"/>
    <w:rsid w:val="00942E98"/>
    <w:rsid w:val="00942F51"/>
    <w:rsid w:val="00943F4F"/>
    <w:rsid w:val="00943F71"/>
    <w:rsid w:val="00944589"/>
    <w:rsid w:val="009446D0"/>
    <w:rsid w:val="009447B4"/>
    <w:rsid w:val="009448C4"/>
    <w:rsid w:val="00944A2A"/>
    <w:rsid w:val="00944D10"/>
    <w:rsid w:val="00944DAB"/>
    <w:rsid w:val="009450B8"/>
    <w:rsid w:val="00945B6A"/>
    <w:rsid w:val="009460FE"/>
    <w:rsid w:val="00946256"/>
    <w:rsid w:val="009462FD"/>
    <w:rsid w:val="00946727"/>
    <w:rsid w:val="00946796"/>
    <w:rsid w:val="0094684C"/>
    <w:rsid w:val="00946CC2"/>
    <w:rsid w:val="00946EF4"/>
    <w:rsid w:val="00947058"/>
    <w:rsid w:val="009474CD"/>
    <w:rsid w:val="0094758B"/>
    <w:rsid w:val="009476D2"/>
    <w:rsid w:val="0094794E"/>
    <w:rsid w:val="00947DA3"/>
    <w:rsid w:val="009505D4"/>
    <w:rsid w:val="0095081B"/>
    <w:rsid w:val="009511CA"/>
    <w:rsid w:val="00951601"/>
    <w:rsid w:val="00951A04"/>
    <w:rsid w:val="00951DE3"/>
    <w:rsid w:val="00952822"/>
    <w:rsid w:val="009528F5"/>
    <w:rsid w:val="009531EA"/>
    <w:rsid w:val="00953442"/>
    <w:rsid w:val="0095372F"/>
    <w:rsid w:val="00953BA5"/>
    <w:rsid w:val="00953DDE"/>
    <w:rsid w:val="009540C0"/>
    <w:rsid w:val="009540F5"/>
    <w:rsid w:val="009543CD"/>
    <w:rsid w:val="0095459A"/>
    <w:rsid w:val="009545DA"/>
    <w:rsid w:val="00954762"/>
    <w:rsid w:val="00955AFC"/>
    <w:rsid w:val="00955B49"/>
    <w:rsid w:val="00955CBE"/>
    <w:rsid w:val="00955D30"/>
    <w:rsid w:val="00955D3F"/>
    <w:rsid w:val="00956289"/>
    <w:rsid w:val="00956735"/>
    <w:rsid w:val="00956AB0"/>
    <w:rsid w:val="00956F34"/>
    <w:rsid w:val="0095774D"/>
    <w:rsid w:val="00957788"/>
    <w:rsid w:val="00957993"/>
    <w:rsid w:val="00957A2E"/>
    <w:rsid w:val="00957DA6"/>
    <w:rsid w:val="00960172"/>
    <w:rsid w:val="00960618"/>
    <w:rsid w:val="00960A01"/>
    <w:rsid w:val="00960C1B"/>
    <w:rsid w:val="00960D0D"/>
    <w:rsid w:val="00961338"/>
    <w:rsid w:val="009615D4"/>
    <w:rsid w:val="009617F8"/>
    <w:rsid w:val="00961831"/>
    <w:rsid w:val="00961A53"/>
    <w:rsid w:val="00961C64"/>
    <w:rsid w:val="00962072"/>
    <w:rsid w:val="00962430"/>
    <w:rsid w:val="00962534"/>
    <w:rsid w:val="00962947"/>
    <w:rsid w:val="00962D7C"/>
    <w:rsid w:val="00963619"/>
    <w:rsid w:val="00963B6D"/>
    <w:rsid w:val="00963BDA"/>
    <w:rsid w:val="00963CDF"/>
    <w:rsid w:val="00963DF9"/>
    <w:rsid w:val="009643C4"/>
    <w:rsid w:val="00964453"/>
    <w:rsid w:val="009646DC"/>
    <w:rsid w:val="009647C5"/>
    <w:rsid w:val="00965363"/>
    <w:rsid w:val="00965E6D"/>
    <w:rsid w:val="00965EE3"/>
    <w:rsid w:val="00965FD3"/>
    <w:rsid w:val="0096628A"/>
    <w:rsid w:val="0096635E"/>
    <w:rsid w:val="009666CC"/>
    <w:rsid w:val="00966DE0"/>
    <w:rsid w:val="009676BE"/>
    <w:rsid w:val="00967A19"/>
    <w:rsid w:val="00967DFA"/>
    <w:rsid w:val="0097009F"/>
    <w:rsid w:val="00970C9B"/>
    <w:rsid w:val="00970E15"/>
    <w:rsid w:val="00970E3A"/>
    <w:rsid w:val="00970E74"/>
    <w:rsid w:val="00971016"/>
    <w:rsid w:val="00971231"/>
    <w:rsid w:val="00971A8D"/>
    <w:rsid w:val="00971AF5"/>
    <w:rsid w:val="00971BBC"/>
    <w:rsid w:val="00971D64"/>
    <w:rsid w:val="009724A9"/>
    <w:rsid w:val="009727B4"/>
    <w:rsid w:val="00972817"/>
    <w:rsid w:val="00972FE4"/>
    <w:rsid w:val="00973892"/>
    <w:rsid w:val="0097394C"/>
    <w:rsid w:val="00973B42"/>
    <w:rsid w:val="00973CA2"/>
    <w:rsid w:val="00973D6A"/>
    <w:rsid w:val="00973E0B"/>
    <w:rsid w:val="0097408A"/>
    <w:rsid w:val="00974412"/>
    <w:rsid w:val="009749F5"/>
    <w:rsid w:val="00974F14"/>
    <w:rsid w:val="00975156"/>
    <w:rsid w:val="0097578C"/>
    <w:rsid w:val="009759E8"/>
    <w:rsid w:val="00975CDE"/>
    <w:rsid w:val="00975FC5"/>
    <w:rsid w:val="00976196"/>
    <w:rsid w:val="009762CA"/>
    <w:rsid w:val="0097676D"/>
    <w:rsid w:val="00976DFE"/>
    <w:rsid w:val="00977012"/>
    <w:rsid w:val="0097708E"/>
    <w:rsid w:val="009770DF"/>
    <w:rsid w:val="00977151"/>
    <w:rsid w:val="009777F0"/>
    <w:rsid w:val="00977B89"/>
    <w:rsid w:val="00980688"/>
    <w:rsid w:val="00980CA3"/>
    <w:rsid w:val="00980F86"/>
    <w:rsid w:val="00981055"/>
    <w:rsid w:val="009810E4"/>
    <w:rsid w:val="00981C13"/>
    <w:rsid w:val="00981E4B"/>
    <w:rsid w:val="00981FF4"/>
    <w:rsid w:val="0098242D"/>
    <w:rsid w:val="009824E7"/>
    <w:rsid w:val="00982697"/>
    <w:rsid w:val="00982A30"/>
    <w:rsid w:val="009833D3"/>
    <w:rsid w:val="00983A76"/>
    <w:rsid w:val="00983DD1"/>
    <w:rsid w:val="00984194"/>
    <w:rsid w:val="009843BB"/>
    <w:rsid w:val="00984515"/>
    <w:rsid w:val="009848C7"/>
    <w:rsid w:val="00984CB4"/>
    <w:rsid w:val="00984CF5"/>
    <w:rsid w:val="00984FEB"/>
    <w:rsid w:val="009850AD"/>
    <w:rsid w:val="00985139"/>
    <w:rsid w:val="009853F6"/>
    <w:rsid w:val="0098585E"/>
    <w:rsid w:val="00985A7F"/>
    <w:rsid w:val="0098621C"/>
    <w:rsid w:val="00986A22"/>
    <w:rsid w:val="00986B62"/>
    <w:rsid w:val="00987228"/>
    <w:rsid w:val="0098757B"/>
    <w:rsid w:val="0098763F"/>
    <w:rsid w:val="00987769"/>
    <w:rsid w:val="0098788F"/>
    <w:rsid w:val="00987AAA"/>
    <w:rsid w:val="00987C4C"/>
    <w:rsid w:val="00987DFE"/>
    <w:rsid w:val="00990141"/>
    <w:rsid w:val="0099040D"/>
    <w:rsid w:val="00990500"/>
    <w:rsid w:val="0099081F"/>
    <w:rsid w:val="00990C42"/>
    <w:rsid w:val="00990CC4"/>
    <w:rsid w:val="00990F19"/>
    <w:rsid w:val="00991132"/>
    <w:rsid w:val="00991232"/>
    <w:rsid w:val="009914C8"/>
    <w:rsid w:val="00991860"/>
    <w:rsid w:val="00991EAA"/>
    <w:rsid w:val="00992695"/>
    <w:rsid w:val="00992DEE"/>
    <w:rsid w:val="00993A11"/>
    <w:rsid w:val="00993A6A"/>
    <w:rsid w:val="00993B7B"/>
    <w:rsid w:val="0099465D"/>
    <w:rsid w:val="0099484F"/>
    <w:rsid w:val="00994987"/>
    <w:rsid w:val="00994B46"/>
    <w:rsid w:val="00994B7E"/>
    <w:rsid w:val="00994C57"/>
    <w:rsid w:val="00994C62"/>
    <w:rsid w:val="00994DA5"/>
    <w:rsid w:val="00995532"/>
    <w:rsid w:val="0099554E"/>
    <w:rsid w:val="00995603"/>
    <w:rsid w:val="009957B9"/>
    <w:rsid w:val="009965A7"/>
    <w:rsid w:val="009969A9"/>
    <w:rsid w:val="00996CF4"/>
    <w:rsid w:val="00996D62"/>
    <w:rsid w:val="00996FB1"/>
    <w:rsid w:val="00997011"/>
    <w:rsid w:val="00997361"/>
    <w:rsid w:val="00997578"/>
    <w:rsid w:val="00997892"/>
    <w:rsid w:val="00997915"/>
    <w:rsid w:val="00997BD6"/>
    <w:rsid w:val="00997DA8"/>
    <w:rsid w:val="009A0139"/>
    <w:rsid w:val="009A03F7"/>
    <w:rsid w:val="009A0AB7"/>
    <w:rsid w:val="009A0B4B"/>
    <w:rsid w:val="009A0C3C"/>
    <w:rsid w:val="009A1180"/>
    <w:rsid w:val="009A1316"/>
    <w:rsid w:val="009A1834"/>
    <w:rsid w:val="009A18BE"/>
    <w:rsid w:val="009A1A86"/>
    <w:rsid w:val="009A229E"/>
    <w:rsid w:val="009A2584"/>
    <w:rsid w:val="009A27A9"/>
    <w:rsid w:val="009A29F0"/>
    <w:rsid w:val="009A2B96"/>
    <w:rsid w:val="009A2F56"/>
    <w:rsid w:val="009A38FD"/>
    <w:rsid w:val="009A3E86"/>
    <w:rsid w:val="009A3F54"/>
    <w:rsid w:val="009A420C"/>
    <w:rsid w:val="009A48B3"/>
    <w:rsid w:val="009A4ADB"/>
    <w:rsid w:val="009A4D3E"/>
    <w:rsid w:val="009A4F22"/>
    <w:rsid w:val="009A5006"/>
    <w:rsid w:val="009A5247"/>
    <w:rsid w:val="009A5B69"/>
    <w:rsid w:val="009A5C35"/>
    <w:rsid w:val="009A6360"/>
    <w:rsid w:val="009A6CB2"/>
    <w:rsid w:val="009A786C"/>
    <w:rsid w:val="009A78F4"/>
    <w:rsid w:val="009A7907"/>
    <w:rsid w:val="009A7E93"/>
    <w:rsid w:val="009B00F2"/>
    <w:rsid w:val="009B01B2"/>
    <w:rsid w:val="009B04B7"/>
    <w:rsid w:val="009B06FB"/>
    <w:rsid w:val="009B0833"/>
    <w:rsid w:val="009B0A72"/>
    <w:rsid w:val="009B0B4C"/>
    <w:rsid w:val="009B0D3D"/>
    <w:rsid w:val="009B0FFE"/>
    <w:rsid w:val="009B198D"/>
    <w:rsid w:val="009B1AA5"/>
    <w:rsid w:val="009B1AAE"/>
    <w:rsid w:val="009B1D2A"/>
    <w:rsid w:val="009B248C"/>
    <w:rsid w:val="009B26B0"/>
    <w:rsid w:val="009B27C0"/>
    <w:rsid w:val="009B3041"/>
    <w:rsid w:val="009B3209"/>
    <w:rsid w:val="009B3220"/>
    <w:rsid w:val="009B334D"/>
    <w:rsid w:val="009B33DD"/>
    <w:rsid w:val="009B380A"/>
    <w:rsid w:val="009B3ADC"/>
    <w:rsid w:val="009B41E1"/>
    <w:rsid w:val="009B46EF"/>
    <w:rsid w:val="009B4E48"/>
    <w:rsid w:val="009B4E87"/>
    <w:rsid w:val="009B5281"/>
    <w:rsid w:val="009B53E4"/>
    <w:rsid w:val="009B58B1"/>
    <w:rsid w:val="009B6525"/>
    <w:rsid w:val="009B66EF"/>
    <w:rsid w:val="009B6879"/>
    <w:rsid w:val="009B6F16"/>
    <w:rsid w:val="009B76A2"/>
    <w:rsid w:val="009B78A6"/>
    <w:rsid w:val="009B79F4"/>
    <w:rsid w:val="009B7C1C"/>
    <w:rsid w:val="009B7ED8"/>
    <w:rsid w:val="009C0BB7"/>
    <w:rsid w:val="009C0C43"/>
    <w:rsid w:val="009C0D7C"/>
    <w:rsid w:val="009C0E04"/>
    <w:rsid w:val="009C129E"/>
    <w:rsid w:val="009C1B81"/>
    <w:rsid w:val="009C1CC8"/>
    <w:rsid w:val="009C2578"/>
    <w:rsid w:val="009C286D"/>
    <w:rsid w:val="009C3255"/>
    <w:rsid w:val="009C32BE"/>
    <w:rsid w:val="009C3454"/>
    <w:rsid w:val="009C3803"/>
    <w:rsid w:val="009C3AB2"/>
    <w:rsid w:val="009C3AE0"/>
    <w:rsid w:val="009C4A04"/>
    <w:rsid w:val="009C4BE3"/>
    <w:rsid w:val="009C4F53"/>
    <w:rsid w:val="009C5074"/>
    <w:rsid w:val="009C5172"/>
    <w:rsid w:val="009C5A56"/>
    <w:rsid w:val="009C6C88"/>
    <w:rsid w:val="009C76AD"/>
    <w:rsid w:val="009C7D35"/>
    <w:rsid w:val="009C7FB5"/>
    <w:rsid w:val="009D0101"/>
    <w:rsid w:val="009D0562"/>
    <w:rsid w:val="009D0C1A"/>
    <w:rsid w:val="009D0DD2"/>
    <w:rsid w:val="009D0EB4"/>
    <w:rsid w:val="009D11AF"/>
    <w:rsid w:val="009D1275"/>
    <w:rsid w:val="009D16FE"/>
    <w:rsid w:val="009D1B2D"/>
    <w:rsid w:val="009D1B5C"/>
    <w:rsid w:val="009D1C10"/>
    <w:rsid w:val="009D2BB6"/>
    <w:rsid w:val="009D2D83"/>
    <w:rsid w:val="009D30D7"/>
    <w:rsid w:val="009D3AF4"/>
    <w:rsid w:val="009D4D62"/>
    <w:rsid w:val="009D5682"/>
    <w:rsid w:val="009D5BB6"/>
    <w:rsid w:val="009D5BCF"/>
    <w:rsid w:val="009D5C47"/>
    <w:rsid w:val="009D66F3"/>
    <w:rsid w:val="009D6849"/>
    <w:rsid w:val="009D6F17"/>
    <w:rsid w:val="009D7942"/>
    <w:rsid w:val="009D7993"/>
    <w:rsid w:val="009D7E3D"/>
    <w:rsid w:val="009E0398"/>
    <w:rsid w:val="009E0496"/>
    <w:rsid w:val="009E071C"/>
    <w:rsid w:val="009E08DF"/>
    <w:rsid w:val="009E172C"/>
    <w:rsid w:val="009E1AE8"/>
    <w:rsid w:val="009E1D50"/>
    <w:rsid w:val="009E238E"/>
    <w:rsid w:val="009E2772"/>
    <w:rsid w:val="009E2832"/>
    <w:rsid w:val="009E2BF3"/>
    <w:rsid w:val="009E3294"/>
    <w:rsid w:val="009E3295"/>
    <w:rsid w:val="009E3CA7"/>
    <w:rsid w:val="009E3CB3"/>
    <w:rsid w:val="009E3DC1"/>
    <w:rsid w:val="009E3E86"/>
    <w:rsid w:val="009E4789"/>
    <w:rsid w:val="009E4803"/>
    <w:rsid w:val="009E48FB"/>
    <w:rsid w:val="009E49B5"/>
    <w:rsid w:val="009E4C16"/>
    <w:rsid w:val="009E4D0A"/>
    <w:rsid w:val="009E5058"/>
    <w:rsid w:val="009E51D9"/>
    <w:rsid w:val="009E5538"/>
    <w:rsid w:val="009E5A1D"/>
    <w:rsid w:val="009E5B0A"/>
    <w:rsid w:val="009E614D"/>
    <w:rsid w:val="009E6398"/>
    <w:rsid w:val="009E6631"/>
    <w:rsid w:val="009E7166"/>
    <w:rsid w:val="009E74F6"/>
    <w:rsid w:val="009E7992"/>
    <w:rsid w:val="009E7F38"/>
    <w:rsid w:val="009F0282"/>
    <w:rsid w:val="009F03C8"/>
    <w:rsid w:val="009F0D0E"/>
    <w:rsid w:val="009F1DF4"/>
    <w:rsid w:val="009F1E7A"/>
    <w:rsid w:val="009F247B"/>
    <w:rsid w:val="009F272D"/>
    <w:rsid w:val="009F28F3"/>
    <w:rsid w:val="009F2DA8"/>
    <w:rsid w:val="009F3095"/>
    <w:rsid w:val="009F380A"/>
    <w:rsid w:val="009F3896"/>
    <w:rsid w:val="009F38AE"/>
    <w:rsid w:val="009F3B16"/>
    <w:rsid w:val="009F4081"/>
    <w:rsid w:val="009F43CD"/>
    <w:rsid w:val="009F44BC"/>
    <w:rsid w:val="009F4530"/>
    <w:rsid w:val="009F4BEF"/>
    <w:rsid w:val="009F4C5A"/>
    <w:rsid w:val="009F526D"/>
    <w:rsid w:val="009F55F0"/>
    <w:rsid w:val="009F607B"/>
    <w:rsid w:val="009F6A12"/>
    <w:rsid w:val="009F6ACD"/>
    <w:rsid w:val="009F6F0A"/>
    <w:rsid w:val="009F70D8"/>
    <w:rsid w:val="009F70E4"/>
    <w:rsid w:val="009F70FB"/>
    <w:rsid w:val="00A00113"/>
    <w:rsid w:val="00A00384"/>
    <w:rsid w:val="00A004E1"/>
    <w:rsid w:val="00A00616"/>
    <w:rsid w:val="00A00924"/>
    <w:rsid w:val="00A00C6B"/>
    <w:rsid w:val="00A0142C"/>
    <w:rsid w:val="00A014A1"/>
    <w:rsid w:val="00A01E10"/>
    <w:rsid w:val="00A022E5"/>
    <w:rsid w:val="00A0295B"/>
    <w:rsid w:val="00A02D34"/>
    <w:rsid w:val="00A0309E"/>
    <w:rsid w:val="00A034AC"/>
    <w:rsid w:val="00A035E9"/>
    <w:rsid w:val="00A038B4"/>
    <w:rsid w:val="00A03C28"/>
    <w:rsid w:val="00A03F1D"/>
    <w:rsid w:val="00A0438E"/>
    <w:rsid w:val="00A0479E"/>
    <w:rsid w:val="00A04860"/>
    <w:rsid w:val="00A04D7E"/>
    <w:rsid w:val="00A05330"/>
    <w:rsid w:val="00A05667"/>
    <w:rsid w:val="00A06165"/>
    <w:rsid w:val="00A06543"/>
    <w:rsid w:val="00A0677B"/>
    <w:rsid w:val="00A06B52"/>
    <w:rsid w:val="00A06B95"/>
    <w:rsid w:val="00A06DA5"/>
    <w:rsid w:val="00A06E47"/>
    <w:rsid w:val="00A06EAC"/>
    <w:rsid w:val="00A071AB"/>
    <w:rsid w:val="00A07595"/>
    <w:rsid w:val="00A07A87"/>
    <w:rsid w:val="00A07F45"/>
    <w:rsid w:val="00A07F73"/>
    <w:rsid w:val="00A101EE"/>
    <w:rsid w:val="00A1130A"/>
    <w:rsid w:val="00A11634"/>
    <w:rsid w:val="00A118D9"/>
    <w:rsid w:val="00A11C37"/>
    <w:rsid w:val="00A11D96"/>
    <w:rsid w:val="00A121DF"/>
    <w:rsid w:val="00A12842"/>
    <w:rsid w:val="00A12DB8"/>
    <w:rsid w:val="00A130E5"/>
    <w:rsid w:val="00A131C8"/>
    <w:rsid w:val="00A13649"/>
    <w:rsid w:val="00A13A36"/>
    <w:rsid w:val="00A13FFB"/>
    <w:rsid w:val="00A14673"/>
    <w:rsid w:val="00A14B8C"/>
    <w:rsid w:val="00A151BA"/>
    <w:rsid w:val="00A158CA"/>
    <w:rsid w:val="00A1591D"/>
    <w:rsid w:val="00A15CE7"/>
    <w:rsid w:val="00A15E8C"/>
    <w:rsid w:val="00A1689F"/>
    <w:rsid w:val="00A168B3"/>
    <w:rsid w:val="00A16C06"/>
    <w:rsid w:val="00A17096"/>
    <w:rsid w:val="00A17200"/>
    <w:rsid w:val="00A17415"/>
    <w:rsid w:val="00A17D3E"/>
    <w:rsid w:val="00A17EA0"/>
    <w:rsid w:val="00A20202"/>
    <w:rsid w:val="00A20325"/>
    <w:rsid w:val="00A2050C"/>
    <w:rsid w:val="00A20575"/>
    <w:rsid w:val="00A205FA"/>
    <w:rsid w:val="00A20899"/>
    <w:rsid w:val="00A20AD0"/>
    <w:rsid w:val="00A20BD1"/>
    <w:rsid w:val="00A20C74"/>
    <w:rsid w:val="00A21779"/>
    <w:rsid w:val="00A21903"/>
    <w:rsid w:val="00A21BC9"/>
    <w:rsid w:val="00A21D39"/>
    <w:rsid w:val="00A221E7"/>
    <w:rsid w:val="00A2237E"/>
    <w:rsid w:val="00A223A6"/>
    <w:rsid w:val="00A2241E"/>
    <w:rsid w:val="00A224B8"/>
    <w:rsid w:val="00A225D1"/>
    <w:rsid w:val="00A22C91"/>
    <w:rsid w:val="00A22EFF"/>
    <w:rsid w:val="00A230E6"/>
    <w:rsid w:val="00A2354A"/>
    <w:rsid w:val="00A23810"/>
    <w:rsid w:val="00A2397D"/>
    <w:rsid w:val="00A239A7"/>
    <w:rsid w:val="00A23A79"/>
    <w:rsid w:val="00A23C7C"/>
    <w:rsid w:val="00A24388"/>
    <w:rsid w:val="00A24740"/>
    <w:rsid w:val="00A24BDD"/>
    <w:rsid w:val="00A24C08"/>
    <w:rsid w:val="00A24DB6"/>
    <w:rsid w:val="00A250B0"/>
    <w:rsid w:val="00A2536C"/>
    <w:rsid w:val="00A255D7"/>
    <w:rsid w:val="00A25815"/>
    <w:rsid w:val="00A25D7F"/>
    <w:rsid w:val="00A26921"/>
    <w:rsid w:val="00A26BCB"/>
    <w:rsid w:val="00A26BFB"/>
    <w:rsid w:val="00A26EC5"/>
    <w:rsid w:val="00A270B4"/>
    <w:rsid w:val="00A27453"/>
    <w:rsid w:val="00A276AD"/>
    <w:rsid w:val="00A27864"/>
    <w:rsid w:val="00A3022B"/>
    <w:rsid w:val="00A30C15"/>
    <w:rsid w:val="00A30D07"/>
    <w:rsid w:val="00A3105C"/>
    <w:rsid w:val="00A31155"/>
    <w:rsid w:val="00A312C4"/>
    <w:rsid w:val="00A3166F"/>
    <w:rsid w:val="00A316B5"/>
    <w:rsid w:val="00A31881"/>
    <w:rsid w:val="00A31C39"/>
    <w:rsid w:val="00A32061"/>
    <w:rsid w:val="00A32600"/>
    <w:rsid w:val="00A3263D"/>
    <w:rsid w:val="00A3313B"/>
    <w:rsid w:val="00A33432"/>
    <w:rsid w:val="00A338AF"/>
    <w:rsid w:val="00A34093"/>
    <w:rsid w:val="00A34861"/>
    <w:rsid w:val="00A34A66"/>
    <w:rsid w:val="00A34C6D"/>
    <w:rsid w:val="00A34DFC"/>
    <w:rsid w:val="00A3569E"/>
    <w:rsid w:val="00A35CDB"/>
    <w:rsid w:val="00A36524"/>
    <w:rsid w:val="00A370F7"/>
    <w:rsid w:val="00A37186"/>
    <w:rsid w:val="00A3724D"/>
    <w:rsid w:val="00A379EE"/>
    <w:rsid w:val="00A379FD"/>
    <w:rsid w:val="00A37C57"/>
    <w:rsid w:val="00A37DB5"/>
    <w:rsid w:val="00A4008E"/>
    <w:rsid w:val="00A40908"/>
    <w:rsid w:val="00A40B2A"/>
    <w:rsid w:val="00A40BAB"/>
    <w:rsid w:val="00A40C3E"/>
    <w:rsid w:val="00A41579"/>
    <w:rsid w:val="00A415EB"/>
    <w:rsid w:val="00A41728"/>
    <w:rsid w:val="00A4174E"/>
    <w:rsid w:val="00A41BBC"/>
    <w:rsid w:val="00A41BF1"/>
    <w:rsid w:val="00A41CBF"/>
    <w:rsid w:val="00A4218A"/>
    <w:rsid w:val="00A42261"/>
    <w:rsid w:val="00A422BF"/>
    <w:rsid w:val="00A42633"/>
    <w:rsid w:val="00A42AF9"/>
    <w:rsid w:val="00A42D62"/>
    <w:rsid w:val="00A42E4A"/>
    <w:rsid w:val="00A42FE3"/>
    <w:rsid w:val="00A430ED"/>
    <w:rsid w:val="00A4312A"/>
    <w:rsid w:val="00A43287"/>
    <w:rsid w:val="00A43AFD"/>
    <w:rsid w:val="00A44726"/>
    <w:rsid w:val="00A448FF"/>
    <w:rsid w:val="00A44ABD"/>
    <w:rsid w:val="00A44B66"/>
    <w:rsid w:val="00A44BE9"/>
    <w:rsid w:val="00A44E0A"/>
    <w:rsid w:val="00A450F6"/>
    <w:rsid w:val="00A45169"/>
    <w:rsid w:val="00A459D7"/>
    <w:rsid w:val="00A45AA8"/>
    <w:rsid w:val="00A46003"/>
    <w:rsid w:val="00A46117"/>
    <w:rsid w:val="00A462EA"/>
    <w:rsid w:val="00A46434"/>
    <w:rsid w:val="00A46486"/>
    <w:rsid w:val="00A46560"/>
    <w:rsid w:val="00A469F7"/>
    <w:rsid w:val="00A47223"/>
    <w:rsid w:val="00A472EE"/>
    <w:rsid w:val="00A4787C"/>
    <w:rsid w:val="00A50921"/>
    <w:rsid w:val="00A50B96"/>
    <w:rsid w:val="00A51091"/>
    <w:rsid w:val="00A51597"/>
    <w:rsid w:val="00A516E1"/>
    <w:rsid w:val="00A51C4D"/>
    <w:rsid w:val="00A51ED0"/>
    <w:rsid w:val="00A51F06"/>
    <w:rsid w:val="00A5235F"/>
    <w:rsid w:val="00A526B0"/>
    <w:rsid w:val="00A52A72"/>
    <w:rsid w:val="00A52B07"/>
    <w:rsid w:val="00A52CB5"/>
    <w:rsid w:val="00A52E15"/>
    <w:rsid w:val="00A544CA"/>
    <w:rsid w:val="00A54A13"/>
    <w:rsid w:val="00A54EBB"/>
    <w:rsid w:val="00A5508A"/>
    <w:rsid w:val="00A5568A"/>
    <w:rsid w:val="00A55B86"/>
    <w:rsid w:val="00A55D96"/>
    <w:rsid w:val="00A560B9"/>
    <w:rsid w:val="00A5629B"/>
    <w:rsid w:val="00A564E3"/>
    <w:rsid w:val="00A56976"/>
    <w:rsid w:val="00A56BE4"/>
    <w:rsid w:val="00A56E91"/>
    <w:rsid w:val="00A56E92"/>
    <w:rsid w:val="00A56EE1"/>
    <w:rsid w:val="00A57087"/>
    <w:rsid w:val="00A57655"/>
    <w:rsid w:val="00A576F4"/>
    <w:rsid w:val="00A57B49"/>
    <w:rsid w:val="00A60673"/>
    <w:rsid w:val="00A61C69"/>
    <w:rsid w:val="00A61E1B"/>
    <w:rsid w:val="00A6214D"/>
    <w:rsid w:val="00A62868"/>
    <w:rsid w:val="00A62B90"/>
    <w:rsid w:val="00A63D9F"/>
    <w:rsid w:val="00A64282"/>
    <w:rsid w:val="00A647B3"/>
    <w:rsid w:val="00A648C7"/>
    <w:rsid w:val="00A65109"/>
    <w:rsid w:val="00A656E7"/>
    <w:rsid w:val="00A657DB"/>
    <w:rsid w:val="00A66BA0"/>
    <w:rsid w:val="00A66BF2"/>
    <w:rsid w:val="00A66D81"/>
    <w:rsid w:val="00A66F67"/>
    <w:rsid w:val="00A678A4"/>
    <w:rsid w:val="00A67AA1"/>
    <w:rsid w:val="00A67F97"/>
    <w:rsid w:val="00A700B2"/>
    <w:rsid w:val="00A70A86"/>
    <w:rsid w:val="00A71250"/>
    <w:rsid w:val="00A712CA"/>
    <w:rsid w:val="00A713F1"/>
    <w:rsid w:val="00A7159F"/>
    <w:rsid w:val="00A715B0"/>
    <w:rsid w:val="00A715BA"/>
    <w:rsid w:val="00A71602"/>
    <w:rsid w:val="00A71897"/>
    <w:rsid w:val="00A71A52"/>
    <w:rsid w:val="00A71AAC"/>
    <w:rsid w:val="00A71B68"/>
    <w:rsid w:val="00A720E3"/>
    <w:rsid w:val="00A722CF"/>
    <w:rsid w:val="00A722FA"/>
    <w:rsid w:val="00A72310"/>
    <w:rsid w:val="00A72A2C"/>
    <w:rsid w:val="00A731AC"/>
    <w:rsid w:val="00A734DA"/>
    <w:rsid w:val="00A734ED"/>
    <w:rsid w:val="00A73684"/>
    <w:rsid w:val="00A740F6"/>
    <w:rsid w:val="00A7455F"/>
    <w:rsid w:val="00A74573"/>
    <w:rsid w:val="00A748D3"/>
    <w:rsid w:val="00A74AD4"/>
    <w:rsid w:val="00A74B3C"/>
    <w:rsid w:val="00A750FB"/>
    <w:rsid w:val="00A75420"/>
    <w:rsid w:val="00A7557B"/>
    <w:rsid w:val="00A757C3"/>
    <w:rsid w:val="00A75853"/>
    <w:rsid w:val="00A76323"/>
    <w:rsid w:val="00A76A15"/>
    <w:rsid w:val="00A76E10"/>
    <w:rsid w:val="00A7710F"/>
    <w:rsid w:val="00A777CF"/>
    <w:rsid w:val="00A777F9"/>
    <w:rsid w:val="00A779F3"/>
    <w:rsid w:val="00A77F9A"/>
    <w:rsid w:val="00A8091E"/>
    <w:rsid w:val="00A809CF"/>
    <w:rsid w:val="00A80B08"/>
    <w:rsid w:val="00A80EF7"/>
    <w:rsid w:val="00A80F3B"/>
    <w:rsid w:val="00A81786"/>
    <w:rsid w:val="00A8178E"/>
    <w:rsid w:val="00A817FC"/>
    <w:rsid w:val="00A8186B"/>
    <w:rsid w:val="00A81E54"/>
    <w:rsid w:val="00A8282B"/>
    <w:rsid w:val="00A82B8C"/>
    <w:rsid w:val="00A82DF6"/>
    <w:rsid w:val="00A82F46"/>
    <w:rsid w:val="00A82FCC"/>
    <w:rsid w:val="00A830F8"/>
    <w:rsid w:val="00A832B3"/>
    <w:rsid w:val="00A8399B"/>
    <w:rsid w:val="00A83A3D"/>
    <w:rsid w:val="00A83B10"/>
    <w:rsid w:val="00A83CB3"/>
    <w:rsid w:val="00A8477C"/>
    <w:rsid w:val="00A85056"/>
    <w:rsid w:val="00A8630A"/>
    <w:rsid w:val="00A8660B"/>
    <w:rsid w:val="00A86987"/>
    <w:rsid w:val="00A86A52"/>
    <w:rsid w:val="00A870F3"/>
    <w:rsid w:val="00A877BF"/>
    <w:rsid w:val="00A87AFA"/>
    <w:rsid w:val="00A90260"/>
    <w:rsid w:val="00A90413"/>
    <w:rsid w:val="00A904ED"/>
    <w:rsid w:val="00A9067A"/>
    <w:rsid w:val="00A906DC"/>
    <w:rsid w:val="00A90981"/>
    <w:rsid w:val="00A90D0C"/>
    <w:rsid w:val="00A911F7"/>
    <w:rsid w:val="00A91223"/>
    <w:rsid w:val="00A916BB"/>
    <w:rsid w:val="00A919DF"/>
    <w:rsid w:val="00A91A44"/>
    <w:rsid w:val="00A91B2E"/>
    <w:rsid w:val="00A9202E"/>
    <w:rsid w:val="00A920FA"/>
    <w:rsid w:val="00A9212B"/>
    <w:rsid w:val="00A92170"/>
    <w:rsid w:val="00A9250F"/>
    <w:rsid w:val="00A92C96"/>
    <w:rsid w:val="00A932E7"/>
    <w:rsid w:val="00A93300"/>
    <w:rsid w:val="00A93756"/>
    <w:rsid w:val="00A940E2"/>
    <w:rsid w:val="00A94B39"/>
    <w:rsid w:val="00A94F57"/>
    <w:rsid w:val="00A94FC2"/>
    <w:rsid w:val="00A95191"/>
    <w:rsid w:val="00A957C9"/>
    <w:rsid w:val="00A957F7"/>
    <w:rsid w:val="00A95D72"/>
    <w:rsid w:val="00A95E88"/>
    <w:rsid w:val="00A9600C"/>
    <w:rsid w:val="00A96143"/>
    <w:rsid w:val="00A964E5"/>
    <w:rsid w:val="00A96528"/>
    <w:rsid w:val="00A968AE"/>
    <w:rsid w:val="00A96B49"/>
    <w:rsid w:val="00A96CEB"/>
    <w:rsid w:val="00A97299"/>
    <w:rsid w:val="00A97879"/>
    <w:rsid w:val="00A97D4F"/>
    <w:rsid w:val="00A97FE5"/>
    <w:rsid w:val="00AA0425"/>
    <w:rsid w:val="00AA0F04"/>
    <w:rsid w:val="00AA0FA4"/>
    <w:rsid w:val="00AA1121"/>
    <w:rsid w:val="00AA1448"/>
    <w:rsid w:val="00AA1453"/>
    <w:rsid w:val="00AA1487"/>
    <w:rsid w:val="00AA14C7"/>
    <w:rsid w:val="00AA2C59"/>
    <w:rsid w:val="00AA376F"/>
    <w:rsid w:val="00AA37F1"/>
    <w:rsid w:val="00AA3A14"/>
    <w:rsid w:val="00AA3DA3"/>
    <w:rsid w:val="00AA3ED0"/>
    <w:rsid w:val="00AA42EF"/>
    <w:rsid w:val="00AA45C4"/>
    <w:rsid w:val="00AA505B"/>
    <w:rsid w:val="00AA51A8"/>
    <w:rsid w:val="00AA58A6"/>
    <w:rsid w:val="00AA5953"/>
    <w:rsid w:val="00AA5A05"/>
    <w:rsid w:val="00AA5A6F"/>
    <w:rsid w:val="00AA5FCD"/>
    <w:rsid w:val="00AA5FD6"/>
    <w:rsid w:val="00AA6C0E"/>
    <w:rsid w:val="00AA74B6"/>
    <w:rsid w:val="00AA7551"/>
    <w:rsid w:val="00AA7666"/>
    <w:rsid w:val="00AA76C4"/>
    <w:rsid w:val="00AA778D"/>
    <w:rsid w:val="00AA7901"/>
    <w:rsid w:val="00AB0068"/>
    <w:rsid w:val="00AB0FF8"/>
    <w:rsid w:val="00AB1205"/>
    <w:rsid w:val="00AB13DB"/>
    <w:rsid w:val="00AB147D"/>
    <w:rsid w:val="00AB16BC"/>
    <w:rsid w:val="00AB16D2"/>
    <w:rsid w:val="00AB1D09"/>
    <w:rsid w:val="00AB1F96"/>
    <w:rsid w:val="00AB205C"/>
    <w:rsid w:val="00AB21C9"/>
    <w:rsid w:val="00AB28A7"/>
    <w:rsid w:val="00AB3022"/>
    <w:rsid w:val="00AB30F5"/>
    <w:rsid w:val="00AB3743"/>
    <w:rsid w:val="00AB3829"/>
    <w:rsid w:val="00AB4278"/>
    <w:rsid w:val="00AB443E"/>
    <w:rsid w:val="00AB448B"/>
    <w:rsid w:val="00AB4798"/>
    <w:rsid w:val="00AB4AC1"/>
    <w:rsid w:val="00AB4D35"/>
    <w:rsid w:val="00AB4ED8"/>
    <w:rsid w:val="00AB4FCE"/>
    <w:rsid w:val="00AB4FFE"/>
    <w:rsid w:val="00AB5006"/>
    <w:rsid w:val="00AB5226"/>
    <w:rsid w:val="00AB55BA"/>
    <w:rsid w:val="00AB597C"/>
    <w:rsid w:val="00AB5C29"/>
    <w:rsid w:val="00AB5CC2"/>
    <w:rsid w:val="00AB6439"/>
    <w:rsid w:val="00AB6D8F"/>
    <w:rsid w:val="00AB6E02"/>
    <w:rsid w:val="00AB6F34"/>
    <w:rsid w:val="00AB72A5"/>
    <w:rsid w:val="00AB7407"/>
    <w:rsid w:val="00AB7653"/>
    <w:rsid w:val="00AB7CB4"/>
    <w:rsid w:val="00AB7E46"/>
    <w:rsid w:val="00AB7FC5"/>
    <w:rsid w:val="00AC0060"/>
    <w:rsid w:val="00AC02D7"/>
    <w:rsid w:val="00AC0423"/>
    <w:rsid w:val="00AC0C78"/>
    <w:rsid w:val="00AC0F16"/>
    <w:rsid w:val="00AC0F2D"/>
    <w:rsid w:val="00AC123A"/>
    <w:rsid w:val="00AC131E"/>
    <w:rsid w:val="00AC1945"/>
    <w:rsid w:val="00AC1A60"/>
    <w:rsid w:val="00AC1A99"/>
    <w:rsid w:val="00AC1F9A"/>
    <w:rsid w:val="00AC237D"/>
    <w:rsid w:val="00AC2D48"/>
    <w:rsid w:val="00AC2F92"/>
    <w:rsid w:val="00AC326F"/>
    <w:rsid w:val="00AC368D"/>
    <w:rsid w:val="00AC37E2"/>
    <w:rsid w:val="00AC39E0"/>
    <w:rsid w:val="00AC455B"/>
    <w:rsid w:val="00AC47B0"/>
    <w:rsid w:val="00AC4E00"/>
    <w:rsid w:val="00AC4E0E"/>
    <w:rsid w:val="00AC526E"/>
    <w:rsid w:val="00AC54C4"/>
    <w:rsid w:val="00AC5717"/>
    <w:rsid w:val="00AC595C"/>
    <w:rsid w:val="00AC5AAF"/>
    <w:rsid w:val="00AC5C0E"/>
    <w:rsid w:val="00AC5E34"/>
    <w:rsid w:val="00AC5E8C"/>
    <w:rsid w:val="00AC62C9"/>
    <w:rsid w:val="00AC64CD"/>
    <w:rsid w:val="00AC70E6"/>
    <w:rsid w:val="00AC7204"/>
    <w:rsid w:val="00AC779F"/>
    <w:rsid w:val="00AC7C52"/>
    <w:rsid w:val="00AD014A"/>
    <w:rsid w:val="00AD01D6"/>
    <w:rsid w:val="00AD0206"/>
    <w:rsid w:val="00AD06BB"/>
    <w:rsid w:val="00AD0A9A"/>
    <w:rsid w:val="00AD13A8"/>
    <w:rsid w:val="00AD197B"/>
    <w:rsid w:val="00AD2369"/>
    <w:rsid w:val="00AD25AA"/>
    <w:rsid w:val="00AD2B49"/>
    <w:rsid w:val="00AD34E9"/>
    <w:rsid w:val="00AD35CF"/>
    <w:rsid w:val="00AD36FF"/>
    <w:rsid w:val="00AD3AA3"/>
    <w:rsid w:val="00AD3AD9"/>
    <w:rsid w:val="00AD3C18"/>
    <w:rsid w:val="00AD3CDE"/>
    <w:rsid w:val="00AD3DD1"/>
    <w:rsid w:val="00AD4181"/>
    <w:rsid w:val="00AD4337"/>
    <w:rsid w:val="00AD43E8"/>
    <w:rsid w:val="00AD44C8"/>
    <w:rsid w:val="00AD47F1"/>
    <w:rsid w:val="00AD48DA"/>
    <w:rsid w:val="00AD49CD"/>
    <w:rsid w:val="00AD4D71"/>
    <w:rsid w:val="00AD4FF5"/>
    <w:rsid w:val="00AD5B30"/>
    <w:rsid w:val="00AD5B96"/>
    <w:rsid w:val="00AD5DB9"/>
    <w:rsid w:val="00AD5FA1"/>
    <w:rsid w:val="00AD6188"/>
    <w:rsid w:val="00AD648E"/>
    <w:rsid w:val="00AD65AA"/>
    <w:rsid w:val="00AD661B"/>
    <w:rsid w:val="00AD667F"/>
    <w:rsid w:val="00AD6A36"/>
    <w:rsid w:val="00AD6BCA"/>
    <w:rsid w:val="00AD6C90"/>
    <w:rsid w:val="00AD6E0C"/>
    <w:rsid w:val="00AD6F6B"/>
    <w:rsid w:val="00AD6F8C"/>
    <w:rsid w:val="00AD6F95"/>
    <w:rsid w:val="00AD76C6"/>
    <w:rsid w:val="00AD7779"/>
    <w:rsid w:val="00AD78C7"/>
    <w:rsid w:val="00AD79FA"/>
    <w:rsid w:val="00AD7C14"/>
    <w:rsid w:val="00AD7E02"/>
    <w:rsid w:val="00AE0174"/>
    <w:rsid w:val="00AE0543"/>
    <w:rsid w:val="00AE0635"/>
    <w:rsid w:val="00AE080A"/>
    <w:rsid w:val="00AE12AD"/>
    <w:rsid w:val="00AE13B7"/>
    <w:rsid w:val="00AE1B70"/>
    <w:rsid w:val="00AE1D97"/>
    <w:rsid w:val="00AE2116"/>
    <w:rsid w:val="00AE22DE"/>
    <w:rsid w:val="00AE22DF"/>
    <w:rsid w:val="00AE2834"/>
    <w:rsid w:val="00AE2B12"/>
    <w:rsid w:val="00AE2BA6"/>
    <w:rsid w:val="00AE3001"/>
    <w:rsid w:val="00AE3688"/>
    <w:rsid w:val="00AE3A3E"/>
    <w:rsid w:val="00AE40ED"/>
    <w:rsid w:val="00AE41B1"/>
    <w:rsid w:val="00AE5454"/>
    <w:rsid w:val="00AE557D"/>
    <w:rsid w:val="00AE58B0"/>
    <w:rsid w:val="00AE5CFE"/>
    <w:rsid w:val="00AE624F"/>
    <w:rsid w:val="00AE65D0"/>
    <w:rsid w:val="00AE76FB"/>
    <w:rsid w:val="00AE7900"/>
    <w:rsid w:val="00AE7D75"/>
    <w:rsid w:val="00AE7EAE"/>
    <w:rsid w:val="00AF04A5"/>
    <w:rsid w:val="00AF0554"/>
    <w:rsid w:val="00AF05F9"/>
    <w:rsid w:val="00AF0752"/>
    <w:rsid w:val="00AF0BE6"/>
    <w:rsid w:val="00AF0DD8"/>
    <w:rsid w:val="00AF1129"/>
    <w:rsid w:val="00AF129D"/>
    <w:rsid w:val="00AF1410"/>
    <w:rsid w:val="00AF1C3A"/>
    <w:rsid w:val="00AF2380"/>
    <w:rsid w:val="00AF257F"/>
    <w:rsid w:val="00AF277C"/>
    <w:rsid w:val="00AF2A9F"/>
    <w:rsid w:val="00AF2EF8"/>
    <w:rsid w:val="00AF2F50"/>
    <w:rsid w:val="00AF32AD"/>
    <w:rsid w:val="00AF3552"/>
    <w:rsid w:val="00AF4720"/>
    <w:rsid w:val="00AF4737"/>
    <w:rsid w:val="00AF4AEA"/>
    <w:rsid w:val="00AF4EF5"/>
    <w:rsid w:val="00AF4FB4"/>
    <w:rsid w:val="00AF54E4"/>
    <w:rsid w:val="00AF5531"/>
    <w:rsid w:val="00AF555D"/>
    <w:rsid w:val="00AF560B"/>
    <w:rsid w:val="00AF5AA6"/>
    <w:rsid w:val="00AF5D36"/>
    <w:rsid w:val="00AF5E03"/>
    <w:rsid w:val="00AF5F87"/>
    <w:rsid w:val="00AF66FF"/>
    <w:rsid w:val="00AF6B8F"/>
    <w:rsid w:val="00AF7121"/>
    <w:rsid w:val="00AF72F9"/>
    <w:rsid w:val="00AF74E8"/>
    <w:rsid w:val="00AF7943"/>
    <w:rsid w:val="00AF79DF"/>
    <w:rsid w:val="00AF7E58"/>
    <w:rsid w:val="00AF7E86"/>
    <w:rsid w:val="00B00258"/>
    <w:rsid w:val="00B0071D"/>
    <w:rsid w:val="00B00B45"/>
    <w:rsid w:val="00B00C48"/>
    <w:rsid w:val="00B00ECC"/>
    <w:rsid w:val="00B011E4"/>
    <w:rsid w:val="00B019B9"/>
    <w:rsid w:val="00B020D7"/>
    <w:rsid w:val="00B0295B"/>
    <w:rsid w:val="00B02AC3"/>
    <w:rsid w:val="00B030E4"/>
    <w:rsid w:val="00B03206"/>
    <w:rsid w:val="00B03231"/>
    <w:rsid w:val="00B03255"/>
    <w:rsid w:val="00B0359C"/>
    <w:rsid w:val="00B037D2"/>
    <w:rsid w:val="00B03D5A"/>
    <w:rsid w:val="00B03D88"/>
    <w:rsid w:val="00B04384"/>
    <w:rsid w:val="00B045A1"/>
    <w:rsid w:val="00B05648"/>
    <w:rsid w:val="00B05661"/>
    <w:rsid w:val="00B058DA"/>
    <w:rsid w:val="00B05F51"/>
    <w:rsid w:val="00B05F7B"/>
    <w:rsid w:val="00B06048"/>
    <w:rsid w:val="00B061E3"/>
    <w:rsid w:val="00B06437"/>
    <w:rsid w:val="00B064F1"/>
    <w:rsid w:val="00B07153"/>
    <w:rsid w:val="00B07C36"/>
    <w:rsid w:val="00B07EFF"/>
    <w:rsid w:val="00B1072A"/>
    <w:rsid w:val="00B108B6"/>
    <w:rsid w:val="00B10B33"/>
    <w:rsid w:val="00B11104"/>
    <w:rsid w:val="00B114B5"/>
    <w:rsid w:val="00B11C62"/>
    <w:rsid w:val="00B12886"/>
    <w:rsid w:val="00B12BF2"/>
    <w:rsid w:val="00B12C13"/>
    <w:rsid w:val="00B12EF4"/>
    <w:rsid w:val="00B13481"/>
    <w:rsid w:val="00B1353D"/>
    <w:rsid w:val="00B13822"/>
    <w:rsid w:val="00B13A8C"/>
    <w:rsid w:val="00B13EF6"/>
    <w:rsid w:val="00B14426"/>
    <w:rsid w:val="00B14940"/>
    <w:rsid w:val="00B14E49"/>
    <w:rsid w:val="00B14EEE"/>
    <w:rsid w:val="00B150F6"/>
    <w:rsid w:val="00B15B4B"/>
    <w:rsid w:val="00B15C9A"/>
    <w:rsid w:val="00B1635B"/>
    <w:rsid w:val="00B1740A"/>
    <w:rsid w:val="00B17975"/>
    <w:rsid w:val="00B179B9"/>
    <w:rsid w:val="00B2002F"/>
    <w:rsid w:val="00B20161"/>
    <w:rsid w:val="00B20650"/>
    <w:rsid w:val="00B206EC"/>
    <w:rsid w:val="00B207A3"/>
    <w:rsid w:val="00B20839"/>
    <w:rsid w:val="00B214ED"/>
    <w:rsid w:val="00B21983"/>
    <w:rsid w:val="00B21BFE"/>
    <w:rsid w:val="00B21D6B"/>
    <w:rsid w:val="00B21F54"/>
    <w:rsid w:val="00B2236A"/>
    <w:rsid w:val="00B224D5"/>
    <w:rsid w:val="00B22995"/>
    <w:rsid w:val="00B22C86"/>
    <w:rsid w:val="00B22E9E"/>
    <w:rsid w:val="00B22F12"/>
    <w:rsid w:val="00B23222"/>
    <w:rsid w:val="00B23C22"/>
    <w:rsid w:val="00B23C28"/>
    <w:rsid w:val="00B23C53"/>
    <w:rsid w:val="00B24216"/>
    <w:rsid w:val="00B24480"/>
    <w:rsid w:val="00B24CCA"/>
    <w:rsid w:val="00B24F87"/>
    <w:rsid w:val="00B252C5"/>
    <w:rsid w:val="00B2535B"/>
    <w:rsid w:val="00B25D06"/>
    <w:rsid w:val="00B25EAF"/>
    <w:rsid w:val="00B2603A"/>
    <w:rsid w:val="00B26499"/>
    <w:rsid w:val="00B266EF"/>
    <w:rsid w:val="00B266F5"/>
    <w:rsid w:val="00B26D9A"/>
    <w:rsid w:val="00B26E92"/>
    <w:rsid w:val="00B27361"/>
    <w:rsid w:val="00B277DC"/>
    <w:rsid w:val="00B2797C"/>
    <w:rsid w:val="00B27990"/>
    <w:rsid w:val="00B27C68"/>
    <w:rsid w:val="00B27E5A"/>
    <w:rsid w:val="00B300D3"/>
    <w:rsid w:val="00B307F3"/>
    <w:rsid w:val="00B30936"/>
    <w:rsid w:val="00B309AC"/>
    <w:rsid w:val="00B30A52"/>
    <w:rsid w:val="00B30A66"/>
    <w:rsid w:val="00B30F27"/>
    <w:rsid w:val="00B31041"/>
    <w:rsid w:val="00B31491"/>
    <w:rsid w:val="00B314A5"/>
    <w:rsid w:val="00B3176E"/>
    <w:rsid w:val="00B31A21"/>
    <w:rsid w:val="00B31A6F"/>
    <w:rsid w:val="00B31BDC"/>
    <w:rsid w:val="00B3208E"/>
    <w:rsid w:val="00B32AD7"/>
    <w:rsid w:val="00B32C39"/>
    <w:rsid w:val="00B33380"/>
    <w:rsid w:val="00B336B3"/>
    <w:rsid w:val="00B33743"/>
    <w:rsid w:val="00B33867"/>
    <w:rsid w:val="00B33A5F"/>
    <w:rsid w:val="00B33D23"/>
    <w:rsid w:val="00B33D8A"/>
    <w:rsid w:val="00B33E9B"/>
    <w:rsid w:val="00B33ED8"/>
    <w:rsid w:val="00B33F3D"/>
    <w:rsid w:val="00B33F65"/>
    <w:rsid w:val="00B3424D"/>
    <w:rsid w:val="00B34281"/>
    <w:rsid w:val="00B34288"/>
    <w:rsid w:val="00B342F9"/>
    <w:rsid w:val="00B3476D"/>
    <w:rsid w:val="00B34C3C"/>
    <w:rsid w:val="00B34E8D"/>
    <w:rsid w:val="00B35487"/>
    <w:rsid w:val="00B35642"/>
    <w:rsid w:val="00B35A19"/>
    <w:rsid w:val="00B35E05"/>
    <w:rsid w:val="00B363EB"/>
    <w:rsid w:val="00B36671"/>
    <w:rsid w:val="00B3693A"/>
    <w:rsid w:val="00B36C3D"/>
    <w:rsid w:val="00B373E9"/>
    <w:rsid w:val="00B37546"/>
    <w:rsid w:val="00B3755C"/>
    <w:rsid w:val="00B37B6F"/>
    <w:rsid w:val="00B37D2F"/>
    <w:rsid w:val="00B37D5D"/>
    <w:rsid w:val="00B37DB9"/>
    <w:rsid w:val="00B37E5E"/>
    <w:rsid w:val="00B40248"/>
    <w:rsid w:val="00B4052D"/>
    <w:rsid w:val="00B40C82"/>
    <w:rsid w:val="00B41724"/>
    <w:rsid w:val="00B41DD7"/>
    <w:rsid w:val="00B42066"/>
    <w:rsid w:val="00B423B1"/>
    <w:rsid w:val="00B42447"/>
    <w:rsid w:val="00B42542"/>
    <w:rsid w:val="00B42CA7"/>
    <w:rsid w:val="00B4356A"/>
    <w:rsid w:val="00B4377D"/>
    <w:rsid w:val="00B43B8F"/>
    <w:rsid w:val="00B43CD9"/>
    <w:rsid w:val="00B43E0C"/>
    <w:rsid w:val="00B44424"/>
    <w:rsid w:val="00B446F4"/>
    <w:rsid w:val="00B44A3B"/>
    <w:rsid w:val="00B44A51"/>
    <w:rsid w:val="00B44CB9"/>
    <w:rsid w:val="00B45077"/>
    <w:rsid w:val="00B45509"/>
    <w:rsid w:val="00B45725"/>
    <w:rsid w:val="00B45804"/>
    <w:rsid w:val="00B45B86"/>
    <w:rsid w:val="00B45EC3"/>
    <w:rsid w:val="00B46230"/>
    <w:rsid w:val="00B46345"/>
    <w:rsid w:val="00B464BD"/>
    <w:rsid w:val="00B465B6"/>
    <w:rsid w:val="00B46B21"/>
    <w:rsid w:val="00B46E57"/>
    <w:rsid w:val="00B47123"/>
    <w:rsid w:val="00B471F1"/>
    <w:rsid w:val="00B4721E"/>
    <w:rsid w:val="00B47781"/>
    <w:rsid w:val="00B479FA"/>
    <w:rsid w:val="00B47BEC"/>
    <w:rsid w:val="00B47C21"/>
    <w:rsid w:val="00B47C32"/>
    <w:rsid w:val="00B47CB9"/>
    <w:rsid w:val="00B5084A"/>
    <w:rsid w:val="00B50C95"/>
    <w:rsid w:val="00B50CB1"/>
    <w:rsid w:val="00B50CF1"/>
    <w:rsid w:val="00B5129E"/>
    <w:rsid w:val="00B51636"/>
    <w:rsid w:val="00B51BB2"/>
    <w:rsid w:val="00B51C13"/>
    <w:rsid w:val="00B51C5D"/>
    <w:rsid w:val="00B51E11"/>
    <w:rsid w:val="00B521BD"/>
    <w:rsid w:val="00B536D3"/>
    <w:rsid w:val="00B5373B"/>
    <w:rsid w:val="00B537F9"/>
    <w:rsid w:val="00B53B44"/>
    <w:rsid w:val="00B5412B"/>
    <w:rsid w:val="00B54374"/>
    <w:rsid w:val="00B547E7"/>
    <w:rsid w:val="00B54BC9"/>
    <w:rsid w:val="00B54CA5"/>
    <w:rsid w:val="00B55A1E"/>
    <w:rsid w:val="00B55C39"/>
    <w:rsid w:val="00B56213"/>
    <w:rsid w:val="00B569A8"/>
    <w:rsid w:val="00B56BFB"/>
    <w:rsid w:val="00B5758B"/>
    <w:rsid w:val="00B576C8"/>
    <w:rsid w:val="00B576C9"/>
    <w:rsid w:val="00B57E10"/>
    <w:rsid w:val="00B60A82"/>
    <w:rsid w:val="00B60B6D"/>
    <w:rsid w:val="00B60F7C"/>
    <w:rsid w:val="00B6125A"/>
    <w:rsid w:val="00B613C5"/>
    <w:rsid w:val="00B6158C"/>
    <w:rsid w:val="00B616C3"/>
    <w:rsid w:val="00B6179E"/>
    <w:rsid w:val="00B61B33"/>
    <w:rsid w:val="00B62472"/>
    <w:rsid w:val="00B6257E"/>
    <w:rsid w:val="00B62C62"/>
    <w:rsid w:val="00B63163"/>
    <w:rsid w:val="00B633FA"/>
    <w:rsid w:val="00B6371D"/>
    <w:rsid w:val="00B63CB6"/>
    <w:rsid w:val="00B63E7B"/>
    <w:rsid w:val="00B64386"/>
    <w:rsid w:val="00B643AB"/>
    <w:rsid w:val="00B64B2A"/>
    <w:rsid w:val="00B64BF6"/>
    <w:rsid w:val="00B6570D"/>
    <w:rsid w:val="00B6595D"/>
    <w:rsid w:val="00B659C5"/>
    <w:rsid w:val="00B6692B"/>
    <w:rsid w:val="00B669D3"/>
    <w:rsid w:val="00B66B86"/>
    <w:rsid w:val="00B66F64"/>
    <w:rsid w:val="00B67281"/>
    <w:rsid w:val="00B67829"/>
    <w:rsid w:val="00B67888"/>
    <w:rsid w:val="00B67DF5"/>
    <w:rsid w:val="00B70149"/>
    <w:rsid w:val="00B70A5E"/>
    <w:rsid w:val="00B711C0"/>
    <w:rsid w:val="00B71408"/>
    <w:rsid w:val="00B7183C"/>
    <w:rsid w:val="00B721B0"/>
    <w:rsid w:val="00B722FD"/>
    <w:rsid w:val="00B72A43"/>
    <w:rsid w:val="00B735DB"/>
    <w:rsid w:val="00B735E7"/>
    <w:rsid w:val="00B7387C"/>
    <w:rsid w:val="00B739CC"/>
    <w:rsid w:val="00B739FB"/>
    <w:rsid w:val="00B73A84"/>
    <w:rsid w:val="00B74405"/>
    <w:rsid w:val="00B74603"/>
    <w:rsid w:val="00B74991"/>
    <w:rsid w:val="00B74A14"/>
    <w:rsid w:val="00B74D06"/>
    <w:rsid w:val="00B74DAD"/>
    <w:rsid w:val="00B75011"/>
    <w:rsid w:val="00B7517F"/>
    <w:rsid w:val="00B762F2"/>
    <w:rsid w:val="00B764A3"/>
    <w:rsid w:val="00B76681"/>
    <w:rsid w:val="00B76D67"/>
    <w:rsid w:val="00B7730B"/>
    <w:rsid w:val="00B77CD6"/>
    <w:rsid w:val="00B807F0"/>
    <w:rsid w:val="00B80BA1"/>
    <w:rsid w:val="00B80DCA"/>
    <w:rsid w:val="00B80F3A"/>
    <w:rsid w:val="00B81B81"/>
    <w:rsid w:val="00B8244A"/>
    <w:rsid w:val="00B826DB"/>
    <w:rsid w:val="00B82795"/>
    <w:rsid w:val="00B82B84"/>
    <w:rsid w:val="00B82E2E"/>
    <w:rsid w:val="00B831AA"/>
    <w:rsid w:val="00B8343B"/>
    <w:rsid w:val="00B836B1"/>
    <w:rsid w:val="00B836F5"/>
    <w:rsid w:val="00B83742"/>
    <w:rsid w:val="00B837B3"/>
    <w:rsid w:val="00B83AC3"/>
    <w:rsid w:val="00B83FB6"/>
    <w:rsid w:val="00B844FD"/>
    <w:rsid w:val="00B846FC"/>
    <w:rsid w:val="00B847F0"/>
    <w:rsid w:val="00B84D12"/>
    <w:rsid w:val="00B8507C"/>
    <w:rsid w:val="00B8553E"/>
    <w:rsid w:val="00B8569D"/>
    <w:rsid w:val="00B85839"/>
    <w:rsid w:val="00B85887"/>
    <w:rsid w:val="00B85BBA"/>
    <w:rsid w:val="00B85D13"/>
    <w:rsid w:val="00B85D7E"/>
    <w:rsid w:val="00B86468"/>
    <w:rsid w:val="00B864ED"/>
    <w:rsid w:val="00B86625"/>
    <w:rsid w:val="00B8690B"/>
    <w:rsid w:val="00B86C39"/>
    <w:rsid w:val="00B87313"/>
    <w:rsid w:val="00B90022"/>
    <w:rsid w:val="00B90023"/>
    <w:rsid w:val="00B9060A"/>
    <w:rsid w:val="00B906B9"/>
    <w:rsid w:val="00B9075A"/>
    <w:rsid w:val="00B909BA"/>
    <w:rsid w:val="00B9156B"/>
    <w:rsid w:val="00B91570"/>
    <w:rsid w:val="00B91779"/>
    <w:rsid w:val="00B922B9"/>
    <w:rsid w:val="00B923C4"/>
    <w:rsid w:val="00B92B9E"/>
    <w:rsid w:val="00B92F32"/>
    <w:rsid w:val="00B93186"/>
    <w:rsid w:val="00B933D1"/>
    <w:rsid w:val="00B934F7"/>
    <w:rsid w:val="00B93835"/>
    <w:rsid w:val="00B93965"/>
    <w:rsid w:val="00B93E13"/>
    <w:rsid w:val="00B94069"/>
    <w:rsid w:val="00B940CA"/>
    <w:rsid w:val="00B942CB"/>
    <w:rsid w:val="00B9444F"/>
    <w:rsid w:val="00B94A09"/>
    <w:rsid w:val="00B95A34"/>
    <w:rsid w:val="00B96104"/>
    <w:rsid w:val="00B9617C"/>
    <w:rsid w:val="00B96393"/>
    <w:rsid w:val="00B963CE"/>
    <w:rsid w:val="00B96763"/>
    <w:rsid w:val="00B9676E"/>
    <w:rsid w:val="00B96CCC"/>
    <w:rsid w:val="00B97219"/>
    <w:rsid w:val="00B97357"/>
    <w:rsid w:val="00B973D1"/>
    <w:rsid w:val="00B97D4B"/>
    <w:rsid w:val="00BA06DB"/>
    <w:rsid w:val="00BA0A19"/>
    <w:rsid w:val="00BA0CE2"/>
    <w:rsid w:val="00BA124B"/>
    <w:rsid w:val="00BA169D"/>
    <w:rsid w:val="00BA1AD6"/>
    <w:rsid w:val="00BA1CF9"/>
    <w:rsid w:val="00BA2340"/>
    <w:rsid w:val="00BA260D"/>
    <w:rsid w:val="00BA2925"/>
    <w:rsid w:val="00BA3588"/>
    <w:rsid w:val="00BA3685"/>
    <w:rsid w:val="00BA37AB"/>
    <w:rsid w:val="00BA3A3A"/>
    <w:rsid w:val="00BA3BE5"/>
    <w:rsid w:val="00BA423E"/>
    <w:rsid w:val="00BA4433"/>
    <w:rsid w:val="00BA448B"/>
    <w:rsid w:val="00BA483E"/>
    <w:rsid w:val="00BA53FE"/>
    <w:rsid w:val="00BA5683"/>
    <w:rsid w:val="00BA56B0"/>
    <w:rsid w:val="00BA56CB"/>
    <w:rsid w:val="00BA5912"/>
    <w:rsid w:val="00BA5B90"/>
    <w:rsid w:val="00BA5E10"/>
    <w:rsid w:val="00BA6A87"/>
    <w:rsid w:val="00BA6C22"/>
    <w:rsid w:val="00BA6CD6"/>
    <w:rsid w:val="00BA6F66"/>
    <w:rsid w:val="00BA774B"/>
    <w:rsid w:val="00BA7ABC"/>
    <w:rsid w:val="00BA7B34"/>
    <w:rsid w:val="00BA7C72"/>
    <w:rsid w:val="00BA7F0A"/>
    <w:rsid w:val="00BA7F55"/>
    <w:rsid w:val="00BB01A4"/>
    <w:rsid w:val="00BB01D0"/>
    <w:rsid w:val="00BB0844"/>
    <w:rsid w:val="00BB0B2F"/>
    <w:rsid w:val="00BB104D"/>
    <w:rsid w:val="00BB12FC"/>
    <w:rsid w:val="00BB1883"/>
    <w:rsid w:val="00BB1AE7"/>
    <w:rsid w:val="00BB1B0A"/>
    <w:rsid w:val="00BB1EEE"/>
    <w:rsid w:val="00BB20C8"/>
    <w:rsid w:val="00BB2151"/>
    <w:rsid w:val="00BB2167"/>
    <w:rsid w:val="00BB2773"/>
    <w:rsid w:val="00BB2874"/>
    <w:rsid w:val="00BB2BCB"/>
    <w:rsid w:val="00BB351A"/>
    <w:rsid w:val="00BB3622"/>
    <w:rsid w:val="00BB3657"/>
    <w:rsid w:val="00BB38C3"/>
    <w:rsid w:val="00BB3A0B"/>
    <w:rsid w:val="00BB45A3"/>
    <w:rsid w:val="00BB4992"/>
    <w:rsid w:val="00BB4BA3"/>
    <w:rsid w:val="00BB5468"/>
    <w:rsid w:val="00BB5925"/>
    <w:rsid w:val="00BB6043"/>
    <w:rsid w:val="00BB65F8"/>
    <w:rsid w:val="00BB682F"/>
    <w:rsid w:val="00BB6BDF"/>
    <w:rsid w:val="00BB6CF8"/>
    <w:rsid w:val="00BB6D3E"/>
    <w:rsid w:val="00BB6E9A"/>
    <w:rsid w:val="00BB7276"/>
    <w:rsid w:val="00BB75BE"/>
    <w:rsid w:val="00BB7912"/>
    <w:rsid w:val="00BB7AB1"/>
    <w:rsid w:val="00BC07BA"/>
    <w:rsid w:val="00BC09D4"/>
    <w:rsid w:val="00BC145E"/>
    <w:rsid w:val="00BC1648"/>
    <w:rsid w:val="00BC1B5B"/>
    <w:rsid w:val="00BC2282"/>
    <w:rsid w:val="00BC238D"/>
    <w:rsid w:val="00BC2BB7"/>
    <w:rsid w:val="00BC2BF5"/>
    <w:rsid w:val="00BC2CB3"/>
    <w:rsid w:val="00BC3131"/>
    <w:rsid w:val="00BC32F6"/>
    <w:rsid w:val="00BC33FA"/>
    <w:rsid w:val="00BC3418"/>
    <w:rsid w:val="00BC343D"/>
    <w:rsid w:val="00BC394D"/>
    <w:rsid w:val="00BC3A09"/>
    <w:rsid w:val="00BC3BDE"/>
    <w:rsid w:val="00BC3F60"/>
    <w:rsid w:val="00BC45A7"/>
    <w:rsid w:val="00BC46BF"/>
    <w:rsid w:val="00BC627F"/>
    <w:rsid w:val="00BC63F4"/>
    <w:rsid w:val="00BC6407"/>
    <w:rsid w:val="00BC679B"/>
    <w:rsid w:val="00BC6A67"/>
    <w:rsid w:val="00BC6E3D"/>
    <w:rsid w:val="00BC6FFA"/>
    <w:rsid w:val="00BC7272"/>
    <w:rsid w:val="00BC73D4"/>
    <w:rsid w:val="00BC78CD"/>
    <w:rsid w:val="00BC7915"/>
    <w:rsid w:val="00BD0428"/>
    <w:rsid w:val="00BD0454"/>
    <w:rsid w:val="00BD0A1E"/>
    <w:rsid w:val="00BD0A9B"/>
    <w:rsid w:val="00BD0BF2"/>
    <w:rsid w:val="00BD0DF8"/>
    <w:rsid w:val="00BD0E05"/>
    <w:rsid w:val="00BD0F1D"/>
    <w:rsid w:val="00BD1014"/>
    <w:rsid w:val="00BD1018"/>
    <w:rsid w:val="00BD15D1"/>
    <w:rsid w:val="00BD1663"/>
    <w:rsid w:val="00BD1781"/>
    <w:rsid w:val="00BD1AD8"/>
    <w:rsid w:val="00BD1F0C"/>
    <w:rsid w:val="00BD2477"/>
    <w:rsid w:val="00BD254F"/>
    <w:rsid w:val="00BD2609"/>
    <w:rsid w:val="00BD3783"/>
    <w:rsid w:val="00BD39AA"/>
    <w:rsid w:val="00BD3A08"/>
    <w:rsid w:val="00BD3EDA"/>
    <w:rsid w:val="00BD462C"/>
    <w:rsid w:val="00BD4A8B"/>
    <w:rsid w:val="00BD4E86"/>
    <w:rsid w:val="00BD56E3"/>
    <w:rsid w:val="00BD58DD"/>
    <w:rsid w:val="00BD5AE0"/>
    <w:rsid w:val="00BD5AFA"/>
    <w:rsid w:val="00BD5FFD"/>
    <w:rsid w:val="00BD65F9"/>
    <w:rsid w:val="00BD68D9"/>
    <w:rsid w:val="00BD6944"/>
    <w:rsid w:val="00BD69E5"/>
    <w:rsid w:val="00BD6B6D"/>
    <w:rsid w:val="00BD6DA8"/>
    <w:rsid w:val="00BD6DC1"/>
    <w:rsid w:val="00BD712B"/>
    <w:rsid w:val="00BD7341"/>
    <w:rsid w:val="00BD746A"/>
    <w:rsid w:val="00BD7805"/>
    <w:rsid w:val="00BD7851"/>
    <w:rsid w:val="00BD793E"/>
    <w:rsid w:val="00BE0040"/>
    <w:rsid w:val="00BE0143"/>
    <w:rsid w:val="00BE0259"/>
    <w:rsid w:val="00BE0CEA"/>
    <w:rsid w:val="00BE0E2B"/>
    <w:rsid w:val="00BE10A1"/>
    <w:rsid w:val="00BE15C4"/>
    <w:rsid w:val="00BE1669"/>
    <w:rsid w:val="00BE17F1"/>
    <w:rsid w:val="00BE19C0"/>
    <w:rsid w:val="00BE1BE8"/>
    <w:rsid w:val="00BE1E92"/>
    <w:rsid w:val="00BE24C1"/>
    <w:rsid w:val="00BE24C3"/>
    <w:rsid w:val="00BE28B1"/>
    <w:rsid w:val="00BE2980"/>
    <w:rsid w:val="00BE2A9A"/>
    <w:rsid w:val="00BE2B17"/>
    <w:rsid w:val="00BE2DF0"/>
    <w:rsid w:val="00BE3157"/>
    <w:rsid w:val="00BE3226"/>
    <w:rsid w:val="00BE338C"/>
    <w:rsid w:val="00BE3649"/>
    <w:rsid w:val="00BE367B"/>
    <w:rsid w:val="00BE3B09"/>
    <w:rsid w:val="00BE3F90"/>
    <w:rsid w:val="00BE3FA5"/>
    <w:rsid w:val="00BE429F"/>
    <w:rsid w:val="00BE4372"/>
    <w:rsid w:val="00BE452D"/>
    <w:rsid w:val="00BE553F"/>
    <w:rsid w:val="00BE5693"/>
    <w:rsid w:val="00BE5996"/>
    <w:rsid w:val="00BE5C8E"/>
    <w:rsid w:val="00BE603D"/>
    <w:rsid w:val="00BE61F0"/>
    <w:rsid w:val="00BE6A46"/>
    <w:rsid w:val="00BE6CAE"/>
    <w:rsid w:val="00BE7184"/>
    <w:rsid w:val="00BE75B9"/>
    <w:rsid w:val="00BE7FEE"/>
    <w:rsid w:val="00BF0050"/>
    <w:rsid w:val="00BF01AF"/>
    <w:rsid w:val="00BF0B0E"/>
    <w:rsid w:val="00BF0E06"/>
    <w:rsid w:val="00BF1D72"/>
    <w:rsid w:val="00BF1D78"/>
    <w:rsid w:val="00BF1EC4"/>
    <w:rsid w:val="00BF2088"/>
    <w:rsid w:val="00BF216A"/>
    <w:rsid w:val="00BF2721"/>
    <w:rsid w:val="00BF2A49"/>
    <w:rsid w:val="00BF2A51"/>
    <w:rsid w:val="00BF2A5A"/>
    <w:rsid w:val="00BF2B0D"/>
    <w:rsid w:val="00BF2C1F"/>
    <w:rsid w:val="00BF2D52"/>
    <w:rsid w:val="00BF32CA"/>
    <w:rsid w:val="00BF334A"/>
    <w:rsid w:val="00BF3C31"/>
    <w:rsid w:val="00BF3D55"/>
    <w:rsid w:val="00BF3DED"/>
    <w:rsid w:val="00BF3FFD"/>
    <w:rsid w:val="00BF43D7"/>
    <w:rsid w:val="00BF49C7"/>
    <w:rsid w:val="00BF4C09"/>
    <w:rsid w:val="00BF4DCC"/>
    <w:rsid w:val="00BF4F47"/>
    <w:rsid w:val="00BF517B"/>
    <w:rsid w:val="00BF5518"/>
    <w:rsid w:val="00BF611D"/>
    <w:rsid w:val="00BF6190"/>
    <w:rsid w:val="00BF6DA7"/>
    <w:rsid w:val="00BF6E02"/>
    <w:rsid w:val="00BF70D2"/>
    <w:rsid w:val="00BF7479"/>
    <w:rsid w:val="00BF7B3F"/>
    <w:rsid w:val="00BF7D01"/>
    <w:rsid w:val="00BF7EAD"/>
    <w:rsid w:val="00C004AB"/>
    <w:rsid w:val="00C007A5"/>
    <w:rsid w:val="00C007A9"/>
    <w:rsid w:val="00C0083B"/>
    <w:rsid w:val="00C00BAF"/>
    <w:rsid w:val="00C01174"/>
    <w:rsid w:val="00C01B03"/>
    <w:rsid w:val="00C01B2A"/>
    <w:rsid w:val="00C02393"/>
    <w:rsid w:val="00C02A0D"/>
    <w:rsid w:val="00C02D82"/>
    <w:rsid w:val="00C033B7"/>
    <w:rsid w:val="00C03C6D"/>
    <w:rsid w:val="00C03C7D"/>
    <w:rsid w:val="00C047D9"/>
    <w:rsid w:val="00C04ACA"/>
    <w:rsid w:val="00C050D4"/>
    <w:rsid w:val="00C058D5"/>
    <w:rsid w:val="00C05995"/>
    <w:rsid w:val="00C05DB5"/>
    <w:rsid w:val="00C06487"/>
    <w:rsid w:val="00C067A3"/>
    <w:rsid w:val="00C06AE5"/>
    <w:rsid w:val="00C06DA0"/>
    <w:rsid w:val="00C06DEC"/>
    <w:rsid w:val="00C06FE5"/>
    <w:rsid w:val="00C0708A"/>
    <w:rsid w:val="00C073C5"/>
    <w:rsid w:val="00C07447"/>
    <w:rsid w:val="00C075F1"/>
    <w:rsid w:val="00C07A83"/>
    <w:rsid w:val="00C07FFB"/>
    <w:rsid w:val="00C102DB"/>
    <w:rsid w:val="00C105F2"/>
    <w:rsid w:val="00C109B5"/>
    <w:rsid w:val="00C10DD1"/>
    <w:rsid w:val="00C1140D"/>
    <w:rsid w:val="00C11515"/>
    <w:rsid w:val="00C115C5"/>
    <w:rsid w:val="00C119EA"/>
    <w:rsid w:val="00C11A3E"/>
    <w:rsid w:val="00C11E33"/>
    <w:rsid w:val="00C11F4B"/>
    <w:rsid w:val="00C122FF"/>
    <w:rsid w:val="00C12539"/>
    <w:rsid w:val="00C12790"/>
    <w:rsid w:val="00C12B1D"/>
    <w:rsid w:val="00C12B62"/>
    <w:rsid w:val="00C12B9F"/>
    <w:rsid w:val="00C12BE8"/>
    <w:rsid w:val="00C12E2C"/>
    <w:rsid w:val="00C139A3"/>
    <w:rsid w:val="00C13C2E"/>
    <w:rsid w:val="00C13CE6"/>
    <w:rsid w:val="00C13E0F"/>
    <w:rsid w:val="00C1410F"/>
    <w:rsid w:val="00C14350"/>
    <w:rsid w:val="00C14531"/>
    <w:rsid w:val="00C14933"/>
    <w:rsid w:val="00C14AD2"/>
    <w:rsid w:val="00C15341"/>
    <w:rsid w:val="00C15837"/>
    <w:rsid w:val="00C15D1F"/>
    <w:rsid w:val="00C15F29"/>
    <w:rsid w:val="00C1611E"/>
    <w:rsid w:val="00C16860"/>
    <w:rsid w:val="00C16CEA"/>
    <w:rsid w:val="00C16F02"/>
    <w:rsid w:val="00C172DE"/>
    <w:rsid w:val="00C178A0"/>
    <w:rsid w:val="00C17E6D"/>
    <w:rsid w:val="00C2007B"/>
    <w:rsid w:val="00C203B9"/>
    <w:rsid w:val="00C2090D"/>
    <w:rsid w:val="00C20982"/>
    <w:rsid w:val="00C20DF1"/>
    <w:rsid w:val="00C2113C"/>
    <w:rsid w:val="00C21363"/>
    <w:rsid w:val="00C21541"/>
    <w:rsid w:val="00C218BF"/>
    <w:rsid w:val="00C21B28"/>
    <w:rsid w:val="00C21E99"/>
    <w:rsid w:val="00C2244D"/>
    <w:rsid w:val="00C22577"/>
    <w:rsid w:val="00C228E4"/>
    <w:rsid w:val="00C22919"/>
    <w:rsid w:val="00C22CDF"/>
    <w:rsid w:val="00C22F47"/>
    <w:rsid w:val="00C23BFB"/>
    <w:rsid w:val="00C23E2F"/>
    <w:rsid w:val="00C240CD"/>
    <w:rsid w:val="00C246C4"/>
    <w:rsid w:val="00C248D3"/>
    <w:rsid w:val="00C249AB"/>
    <w:rsid w:val="00C24CE2"/>
    <w:rsid w:val="00C24FDB"/>
    <w:rsid w:val="00C25017"/>
    <w:rsid w:val="00C2564B"/>
    <w:rsid w:val="00C259A9"/>
    <w:rsid w:val="00C259BF"/>
    <w:rsid w:val="00C25B6F"/>
    <w:rsid w:val="00C25C8E"/>
    <w:rsid w:val="00C265A6"/>
    <w:rsid w:val="00C266BD"/>
    <w:rsid w:val="00C26824"/>
    <w:rsid w:val="00C2691D"/>
    <w:rsid w:val="00C26DE8"/>
    <w:rsid w:val="00C26FFC"/>
    <w:rsid w:val="00C2702C"/>
    <w:rsid w:val="00C270E4"/>
    <w:rsid w:val="00C273E8"/>
    <w:rsid w:val="00C274E5"/>
    <w:rsid w:val="00C276C2"/>
    <w:rsid w:val="00C2775A"/>
    <w:rsid w:val="00C27828"/>
    <w:rsid w:val="00C27C71"/>
    <w:rsid w:val="00C27D1E"/>
    <w:rsid w:val="00C27D40"/>
    <w:rsid w:val="00C27F0D"/>
    <w:rsid w:val="00C27F90"/>
    <w:rsid w:val="00C27FCA"/>
    <w:rsid w:val="00C301CA"/>
    <w:rsid w:val="00C3041F"/>
    <w:rsid w:val="00C3069F"/>
    <w:rsid w:val="00C316BC"/>
    <w:rsid w:val="00C3193B"/>
    <w:rsid w:val="00C31C0A"/>
    <w:rsid w:val="00C31E74"/>
    <w:rsid w:val="00C31FE0"/>
    <w:rsid w:val="00C321BC"/>
    <w:rsid w:val="00C32827"/>
    <w:rsid w:val="00C328FC"/>
    <w:rsid w:val="00C32E24"/>
    <w:rsid w:val="00C32EB0"/>
    <w:rsid w:val="00C3330F"/>
    <w:rsid w:val="00C334CF"/>
    <w:rsid w:val="00C33FD3"/>
    <w:rsid w:val="00C34313"/>
    <w:rsid w:val="00C34EAF"/>
    <w:rsid w:val="00C35156"/>
    <w:rsid w:val="00C3530F"/>
    <w:rsid w:val="00C3570B"/>
    <w:rsid w:val="00C3571D"/>
    <w:rsid w:val="00C35773"/>
    <w:rsid w:val="00C3589A"/>
    <w:rsid w:val="00C35A8C"/>
    <w:rsid w:val="00C35E8A"/>
    <w:rsid w:val="00C36308"/>
    <w:rsid w:val="00C3638F"/>
    <w:rsid w:val="00C367E2"/>
    <w:rsid w:val="00C36B46"/>
    <w:rsid w:val="00C36F69"/>
    <w:rsid w:val="00C377F7"/>
    <w:rsid w:val="00C37DCF"/>
    <w:rsid w:val="00C404EC"/>
    <w:rsid w:val="00C40B4B"/>
    <w:rsid w:val="00C40CCB"/>
    <w:rsid w:val="00C41335"/>
    <w:rsid w:val="00C414B0"/>
    <w:rsid w:val="00C4185B"/>
    <w:rsid w:val="00C41909"/>
    <w:rsid w:val="00C41D1F"/>
    <w:rsid w:val="00C41F5C"/>
    <w:rsid w:val="00C426B2"/>
    <w:rsid w:val="00C42756"/>
    <w:rsid w:val="00C42990"/>
    <w:rsid w:val="00C42AB4"/>
    <w:rsid w:val="00C42AFB"/>
    <w:rsid w:val="00C42E6C"/>
    <w:rsid w:val="00C42F36"/>
    <w:rsid w:val="00C434C8"/>
    <w:rsid w:val="00C4378A"/>
    <w:rsid w:val="00C4382B"/>
    <w:rsid w:val="00C44032"/>
    <w:rsid w:val="00C4494A"/>
    <w:rsid w:val="00C45576"/>
    <w:rsid w:val="00C455F7"/>
    <w:rsid w:val="00C45A77"/>
    <w:rsid w:val="00C45ECC"/>
    <w:rsid w:val="00C45F61"/>
    <w:rsid w:val="00C46E7A"/>
    <w:rsid w:val="00C470CB"/>
    <w:rsid w:val="00C4718B"/>
    <w:rsid w:val="00C4782A"/>
    <w:rsid w:val="00C4786E"/>
    <w:rsid w:val="00C478C0"/>
    <w:rsid w:val="00C47FE8"/>
    <w:rsid w:val="00C50586"/>
    <w:rsid w:val="00C50909"/>
    <w:rsid w:val="00C50C81"/>
    <w:rsid w:val="00C51361"/>
    <w:rsid w:val="00C5138A"/>
    <w:rsid w:val="00C51569"/>
    <w:rsid w:val="00C517BB"/>
    <w:rsid w:val="00C51854"/>
    <w:rsid w:val="00C5232F"/>
    <w:rsid w:val="00C5233F"/>
    <w:rsid w:val="00C52926"/>
    <w:rsid w:val="00C52A26"/>
    <w:rsid w:val="00C52B29"/>
    <w:rsid w:val="00C52DB3"/>
    <w:rsid w:val="00C53120"/>
    <w:rsid w:val="00C531B5"/>
    <w:rsid w:val="00C53442"/>
    <w:rsid w:val="00C53FCB"/>
    <w:rsid w:val="00C53FCC"/>
    <w:rsid w:val="00C54136"/>
    <w:rsid w:val="00C54304"/>
    <w:rsid w:val="00C544B7"/>
    <w:rsid w:val="00C55609"/>
    <w:rsid w:val="00C557E6"/>
    <w:rsid w:val="00C55DCA"/>
    <w:rsid w:val="00C55EC6"/>
    <w:rsid w:val="00C5623B"/>
    <w:rsid w:val="00C56293"/>
    <w:rsid w:val="00C5644A"/>
    <w:rsid w:val="00C56D4B"/>
    <w:rsid w:val="00C609B1"/>
    <w:rsid w:val="00C60A72"/>
    <w:rsid w:val="00C60DDE"/>
    <w:rsid w:val="00C60E85"/>
    <w:rsid w:val="00C61267"/>
    <w:rsid w:val="00C61623"/>
    <w:rsid w:val="00C620A2"/>
    <w:rsid w:val="00C62217"/>
    <w:rsid w:val="00C6222D"/>
    <w:rsid w:val="00C62812"/>
    <w:rsid w:val="00C62D08"/>
    <w:rsid w:val="00C63075"/>
    <w:rsid w:val="00C6308B"/>
    <w:rsid w:val="00C633A4"/>
    <w:rsid w:val="00C634D5"/>
    <w:rsid w:val="00C63A1D"/>
    <w:rsid w:val="00C63A42"/>
    <w:rsid w:val="00C63AB6"/>
    <w:rsid w:val="00C643B1"/>
    <w:rsid w:val="00C64644"/>
    <w:rsid w:val="00C64C90"/>
    <w:rsid w:val="00C64E55"/>
    <w:rsid w:val="00C64FF9"/>
    <w:rsid w:val="00C651D7"/>
    <w:rsid w:val="00C6538D"/>
    <w:rsid w:val="00C65A93"/>
    <w:rsid w:val="00C65B43"/>
    <w:rsid w:val="00C65D5F"/>
    <w:rsid w:val="00C65EC0"/>
    <w:rsid w:val="00C66175"/>
    <w:rsid w:val="00C665C3"/>
    <w:rsid w:val="00C665CE"/>
    <w:rsid w:val="00C665E5"/>
    <w:rsid w:val="00C66624"/>
    <w:rsid w:val="00C66D6A"/>
    <w:rsid w:val="00C66E53"/>
    <w:rsid w:val="00C66EBE"/>
    <w:rsid w:val="00C67026"/>
    <w:rsid w:val="00C676E8"/>
    <w:rsid w:val="00C67880"/>
    <w:rsid w:val="00C6788E"/>
    <w:rsid w:val="00C67DE1"/>
    <w:rsid w:val="00C702BF"/>
    <w:rsid w:val="00C70607"/>
    <w:rsid w:val="00C70C4D"/>
    <w:rsid w:val="00C70F14"/>
    <w:rsid w:val="00C7117B"/>
    <w:rsid w:val="00C71269"/>
    <w:rsid w:val="00C71BDC"/>
    <w:rsid w:val="00C71CCC"/>
    <w:rsid w:val="00C71D5B"/>
    <w:rsid w:val="00C72283"/>
    <w:rsid w:val="00C724AA"/>
    <w:rsid w:val="00C727F6"/>
    <w:rsid w:val="00C729E7"/>
    <w:rsid w:val="00C72DAB"/>
    <w:rsid w:val="00C73105"/>
    <w:rsid w:val="00C7376F"/>
    <w:rsid w:val="00C73883"/>
    <w:rsid w:val="00C73C2B"/>
    <w:rsid w:val="00C7441C"/>
    <w:rsid w:val="00C744D8"/>
    <w:rsid w:val="00C74910"/>
    <w:rsid w:val="00C74B6B"/>
    <w:rsid w:val="00C74BDC"/>
    <w:rsid w:val="00C74F6B"/>
    <w:rsid w:val="00C750DC"/>
    <w:rsid w:val="00C75406"/>
    <w:rsid w:val="00C7561C"/>
    <w:rsid w:val="00C75DA9"/>
    <w:rsid w:val="00C76148"/>
    <w:rsid w:val="00C76332"/>
    <w:rsid w:val="00C76413"/>
    <w:rsid w:val="00C7660A"/>
    <w:rsid w:val="00C76A0A"/>
    <w:rsid w:val="00C76B9D"/>
    <w:rsid w:val="00C76C0D"/>
    <w:rsid w:val="00C77196"/>
    <w:rsid w:val="00C772DD"/>
    <w:rsid w:val="00C77923"/>
    <w:rsid w:val="00C77955"/>
    <w:rsid w:val="00C77F47"/>
    <w:rsid w:val="00C802BA"/>
    <w:rsid w:val="00C8066C"/>
    <w:rsid w:val="00C8080C"/>
    <w:rsid w:val="00C80894"/>
    <w:rsid w:val="00C809B8"/>
    <w:rsid w:val="00C80A58"/>
    <w:rsid w:val="00C81063"/>
    <w:rsid w:val="00C81243"/>
    <w:rsid w:val="00C81292"/>
    <w:rsid w:val="00C81360"/>
    <w:rsid w:val="00C816C0"/>
    <w:rsid w:val="00C81C65"/>
    <w:rsid w:val="00C81E14"/>
    <w:rsid w:val="00C81E1E"/>
    <w:rsid w:val="00C822D0"/>
    <w:rsid w:val="00C82392"/>
    <w:rsid w:val="00C8276A"/>
    <w:rsid w:val="00C82CC9"/>
    <w:rsid w:val="00C82D0D"/>
    <w:rsid w:val="00C82E91"/>
    <w:rsid w:val="00C8303F"/>
    <w:rsid w:val="00C8314C"/>
    <w:rsid w:val="00C83365"/>
    <w:rsid w:val="00C8397F"/>
    <w:rsid w:val="00C839EF"/>
    <w:rsid w:val="00C83B44"/>
    <w:rsid w:val="00C83E4B"/>
    <w:rsid w:val="00C83E95"/>
    <w:rsid w:val="00C843C0"/>
    <w:rsid w:val="00C84478"/>
    <w:rsid w:val="00C84BE7"/>
    <w:rsid w:val="00C84CA8"/>
    <w:rsid w:val="00C84FCD"/>
    <w:rsid w:val="00C8569F"/>
    <w:rsid w:val="00C859B0"/>
    <w:rsid w:val="00C869DC"/>
    <w:rsid w:val="00C86B29"/>
    <w:rsid w:val="00C875F2"/>
    <w:rsid w:val="00C87883"/>
    <w:rsid w:val="00C87D28"/>
    <w:rsid w:val="00C9014C"/>
    <w:rsid w:val="00C901AF"/>
    <w:rsid w:val="00C902D6"/>
    <w:rsid w:val="00C90B8C"/>
    <w:rsid w:val="00C91008"/>
    <w:rsid w:val="00C92360"/>
    <w:rsid w:val="00C9250A"/>
    <w:rsid w:val="00C927F9"/>
    <w:rsid w:val="00C932F1"/>
    <w:rsid w:val="00C93409"/>
    <w:rsid w:val="00C936BA"/>
    <w:rsid w:val="00C9390C"/>
    <w:rsid w:val="00C93B8C"/>
    <w:rsid w:val="00C93FAD"/>
    <w:rsid w:val="00C942B3"/>
    <w:rsid w:val="00C957D1"/>
    <w:rsid w:val="00C95B7A"/>
    <w:rsid w:val="00C95CE5"/>
    <w:rsid w:val="00C95E5C"/>
    <w:rsid w:val="00C9605F"/>
    <w:rsid w:val="00C96926"/>
    <w:rsid w:val="00C9693A"/>
    <w:rsid w:val="00C969F8"/>
    <w:rsid w:val="00C96A66"/>
    <w:rsid w:val="00C96A7D"/>
    <w:rsid w:val="00C96B4B"/>
    <w:rsid w:val="00C97687"/>
    <w:rsid w:val="00C97BAE"/>
    <w:rsid w:val="00C97F22"/>
    <w:rsid w:val="00CA02ED"/>
    <w:rsid w:val="00CA059C"/>
    <w:rsid w:val="00CA09A7"/>
    <w:rsid w:val="00CA0D5D"/>
    <w:rsid w:val="00CA1557"/>
    <w:rsid w:val="00CA1851"/>
    <w:rsid w:val="00CA2716"/>
    <w:rsid w:val="00CA2BA4"/>
    <w:rsid w:val="00CA2D6A"/>
    <w:rsid w:val="00CA3504"/>
    <w:rsid w:val="00CA3599"/>
    <w:rsid w:val="00CA3797"/>
    <w:rsid w:val="00CA4175"/>
    <w:rsid w:val="00CA4353"/>
    <w:rsid w:val="00CA4836"/>
    <w:rsid w:val="00CA49B7"/>
    <w:rsid w:val="00CA4C76"/>
    <w:rsid w:val="00CA4DE3"/>
    <w:rsid w:val="00CA4E0D"/>
    <w:rsid w:val="00CA5457"/>
    <w:rsid w:val="00CA547A"/>
    <w:rsid w:val="00CA548A"/>
    <w:rsid w:val="00CA564A"/>
    <w:rsid w:val="00CA57E4"/>
    <w:rsid w:val="00CA5C23"/>
    <w:rsid w:val="00CA60E7"/>
    <w:rsid w:val="00CA636A"/>
    <w:rsid w:val="00CA64A9"/>
    <w:rsid w:val="00CA69A2"/>
    <w:rsid w:val="00CA6E81"/>
    <w:rsid w:val="00CA7971"/>
    <w:rsid w:val="00CA7BB1"/>
    <w:rsid w:val="00CA7D19"/>
    <w:rsid w:val="00CA7F30"/>
    <w:rsid w:val="00CB0517"/>
    <w:rsid w:val="00CB05FF"/>
    <w:rsid w:val="00CB0964"/>
    <w:rsid w:val="00CB0D62"/>
    <w:rsid w:val="00CB115B"/>
    <w:rsid w:val="00CB1168"/>
    <w:rsid w:val="00CB14BE"/>
    <w:rsid w:val="00CB150A"/>
    <w:rsid w:val="00CB1757"/>
    <w:rsid w:val="00CB2166"/>
    <w:rsid w:val="00CB280C"/>
    <w:rsid w:val="00CB2D46"/>
    <w:rsid w:val="00CB2E10"/>
    <w:rsid w:val="00CB2F4C"/>
    <w:rsid w:val="00CB3111"/>
    <w:rsid w:val="00CB36F1"/>
    <w:rsid w:val="00CB389A"/>
    <w:rsid w:val="00CB39C9"/>
    <w:rsid w:val="00CB3C5E"/>
    <w:rsid w:val="00CB3C79"/>
    <w:rsid w:val="00CB3CD0"/>
    <w:rsid w:val="00CB408F"/>
    <w:rsid w:val="00CB41D9"/>
    <w:rsid w:val="00CB4502"/>
    <w:rsid w:val="00CB46FF"/>
    <w:rsid w:val="00CB4E70"/>
    <w:rsid w:val="00CB519D"/>
    <w:rsid w:val="00CB51D7"/>
    <w:rsid w:val="00CB5719"/>
    <w:rsid w:val="00CB5C39"/>
    <w:rsid w:val="00CB5E82"/>
    <w:rsid w:val="00CB5EAC"/>
    <w:rsid w:val="00CB5FE6"/>
    <w:rsid w:val="00CB62B9"/>
    <w:rsid w:val="00CB6710"/>
    <w:rsid w:val="00CB6878"/>
    <w:rsid w:val="00CB7C33"/>
    <w:rsid w:val="00CC05BE"/>
    <w:rsid w:val="00CC0B89"/>
    <w:rsid w:val="00CC0D1F"/>
    <w:rsid w:val="00CC0DD2"/>
    <w:rsid w:val="00CC0FBF"/>
    <w:rsid w:val="00CC0FDF"/>
    <w:rsid w:val="00CC1039"/>
    <w:rsid w:val="00CC1060"/>
    <w:rsid w:val="00CC117B"/>
    <w:rsid w:val="00CC19ED"/>
    <w:rsid w:val="00CC245B"/>
    <w:rsid w:val="00CC265C"/>
    <w:rsid w:val="00CC3895"/>
    <w:rsid w:val="00CC38B0"/>
    <w:rsid w:val="00CC3C19"/>
    <w:rsid w:val="00CC3E3F"/>
    <w:rsid w:val="00CC3F91"/>
    <w:rsid w:val="00CC4016"/>
    <w:rsid w:val="00CC418F"/>
    <w:rsid w:val="00CC4BBD"/>
    <w:rsid w:val="00CC4D7C"/>
    <w:rsid w:val="00CC4E2D"/>
    <w:rsid w:val="00CC504E"/>
    <w:rsid w:val="00CC54BB"/>
    <w:rsid w:val="00CC5678"/>
    <w:rsid w:val="00CC5C0C"/>
    <w:rsid w:val="00CC5E07"/>
    <w:rsid w:val="00CC5E6E"/>
    <w:rsid w:val="00CC603A"/>
    <w:rsid w:val="00CC631D"/>
    <w:rsid w:val="00CC633F"/>
    <w:rsid w:val="00CC6906"/>
    <w:rsid w:val="00CC6987"/>
    <w:rsid w:val="00CC6DAF"/>
    <w:rsid w:val="00CC70B9"/>
    <w:rsid w:val="00CC718F"/>
    <w:rsid w:val="00CC72B9"/>
    <w:rsid w:val="00CC73CA"/>
    <w:rsid w:val="00CC757A"/>
    <w:rsid w:val="00CC7A0C"/>
    <w:rsid w:val="00CC7D4C"/>
    <w:rsid w:val="00CD0235"/>
    <w:rsid w:val="00CD1050"/>
    <w:rsid w:val="00CD113F"/>
    <w:rsid w:val="00CD11CD"/>
    <w:rsid w:val="00CD11ED"/>
    <w:rsid w:val="00CD176B"/>
    <w:rsid w:val="00CD2A5B"/>
    <w:rsid w:val="00CD2C40"/>
    <w:rsid w:val="00CD3E3F"/>
    <w:rsid w:val="00CD3EEC"/>
    <w:rsid w:val="00CD4549"/>
    <w:rsid w:val="00CD4881"/>
    <w:rsid w:val="00CD49AE"/>
    <w:rsid w:val="00CD4A77"/>
    <w:rsid w:val="00CD4B19"/>
    <w:rsid w:val="00CD5358"/>
    <w:rsid w:val="00CD5912"/>
    <w:rsid w:val="00CD5DA1"/>
    <w:rsid w:val="00CD652E"/>
    <w:rsid w:val="00CD66C1"/>
    <w:rsid w:val="00CD6B63"/>
    <w:rsid w:val="00CD6E08"/>
    <w:rsid w:val="00CD71C9"/>
    <w:rsid w:val="00CD7259"/>
    <w:rsid w:val="00CD7316"/>
    <w:rsid w:val="00CD731D"/>
    <w:rsid w:val="00CD74E4"/>
    <w:rsid w:val="00CD75EF"/>
    <w:rsid w:val="00CD7611"/>
    <w:rsid w:val="00CD7857"/>
    <w:rsid w:val="00CE0578"/>
    <w:rsid w:val="00CE06F2"/>
    <w:rsid w:val="00CE0EA9"/>
    <w:rsid w:val="00CE0EB5"/>
    <w:rsid w:val="00CE10F9"/>
    <w:rsid w:val="00CE16C3"/>
    <w:rsid w:val="00CE170C"/>
    <w:rsid w:val="00CE1B3E"/>
    <w:rsid w:val="00CE1B43"/>
    <w:rsid w:val="00CE1EB7"/>
    <w:rsid w:val="00CE26BF"/>
    <w:rsid w:val="00CE2766"/>
    <w:rsid w:val="00CE2834"/>
    <w:rsid w:val="00CE2EDB"/>
    <w:rsid w:val="00CE2F9D"/>
    <w:rsid w:val="00CE362D"/>
    <w:rsid w:val="00CE3E0C"/>
    <w:rsid w:val="00CE413F"/>
    <w:rsid w:val="00CE41DC"/>
    <w:rsid w:val="00CE4271"/>
    <w:rsid w:val="00CE4352"/>
    <w:rsid w:val="00CE449D"/>
    <w:rsid w:val="00CE49B4"/>
    <w:rsid w:val="00CE4A05"/>
    <w:rsid w:val="00CE4F46"/>
    <w:rsid w:val="00CE502B"/>
    <w:rsid w:val="00CE57B8"/>
    <w:rsid w:val="00CE5B56"/>
    <w:rsid w:val="00CE5DB2"/>
    <w:rsid w:val="00CE5EFB"/>
    <w:rsid w:val="00CE65C1"/>
    <w:rsid w:val="00CE6751"/>
    <w:rsid w:val="00CE68B0"/>
    <w:rsid w:val="00CE69DA"/>
    <w:rsid w:val="00CE6A08"/>
    <w:rsid w:val="00CE72A4"/>
    <w:rsid w:val="00CE767A"/>
    <w:rsid w:val="00CE783C"/>
    <w:rsid w:val="00CE7C2F"/>
    <w:rsid w:val="00CE7C35"/>
    <w:rsid w:val="00CF009F"/>
    <w:rsid w:val="00CF043C"/>
    <w:rsid w:val="00CF08CF"/>
    <w:rsid w:val="00CF0B75"/>
    <w:rsid w:val="00CF0BD1"/>
    <w:rsid w:val="00CF1480"/>
    <w:rsid w:val="00CF1A76"/>
    <w:rsid w:val="00CF21BF"/>
    <w:rsid w:val="00CF24D8"/>
    <w:rsid w:val="00CF2515"/>
    <w:rsid w:val="00CF287C"/>
    <w:rsid w:val="00CF2AEB"/>
    <w:rsid w:val="00CF2BEC"/>
    <w:rsid w:val="00CF2C29"/>
    <w:rsid w:val="00CF2E2F"/>
    <w:rsid w:val="00CF2FAA"/>
    <w:rsid w:val="00CF3158"/>
    <w:rsid w:val="00CF35BD"/>
    <w:rsid w:val="00CF3649"/>
    <w:rsid w:val="00CF368F"/>
    <w:rsid w:val="00CF3B32"/>
    <w:rsid w:val="00CF3B86"/>
    <w:rsid w:val="00CF3F18"/>
    <w:rsid w:val="00CF4160"/>
    <w:rsid w:val="00CF41FD"/>
    <w:rsid w:val="00CF4AD8"/>
    <w:rsid w:val="00CF4F09"/>
    <w:rsid w:val="00CF4FA3"/>
    <w:rsid w:val="00CF52E9"/>
    <w:rsid w:val="00CF5417"/>
    <w:rsid w:val="00CF5475"/>
    <w:rsid w:val="00CF5B0A"/>
    <w:rsid w:val="00CF5DE1"/>
    <w:rsid w:val="00CF5E8A"/>
    <w:rsid w:val="00CF5F53"/>
    <w:rsid w:val="00CF60EC"/>
    <w:rsid w:val="00CF61F8"/>
    <w:rsid w:val="00CF657F"/>
    <w:rsid w:val="00CF7074"/>
    <w:rsid w:val="00CF71BC"/>
    <w:rsid w:val="00CF7400"/>
    <w:rsid w:val="00CF7453"/>
    <w:rsid w:val="00CF7627"/>
    <w:rsid w:val="00CF780C"/>
    <w:rsid w:val="00CF79CF"/>
    <w:rsid w:val="00CF7D7E"/>
    <w:rsid w:val="00CF7F9A"/>
    <w:rsid w:val="00D00361"/>
    <w:rsid w:val="00D00857"/>
    <w:rsid w:val="00D009CC"/>
    <w:rsid w:val="00D00F22"/>
    <w:rsid w:val="00D014EF"/>
    <w:rsid w:val="00D0150E"/>
    <w:rsid w:val="00D0165B"/>
    <w:rsid w:val="00D017E8"/>
    <w:rsid w:val="00D01F54"/>
    <w:rsid w:val="00D02217"/>
    <w:rsid w:val="00D02439"/>
    <w:rsid w:val="00D028D9"/>
    <w:rsid w:val="00D02B5F"/>
    <w:rsid w:val="00D02C83"/>
    <w:rsid w:val="00D02E6E"/>
    <w:rsid w:val="00D02FC0"/>
    <w:rsid w:val="00D032E5"/>
    <w:rsid w:val="00D0336A"/>
    <w:rsid w:val="00D033AB"/>
    <w:rsid w:val="00D03BC3"/>
    <w:rsid w:val="00D04C62"/>
    <w:rsid w:val="00D050C8"/>
    <w:rsid w:val="00D052CA"/>
    <w:rsid w:val="00D05541"/>
    <w:rsid w:val="00D05C23"/>
    <w:rsid w:val="00D05D4A"/>
    <w:rsid w:val="00D05E41"/>
    <w:rsid w:val="00D06263"/>
    <w:rsid w:val="00D063AB"/>
    <w:rsid w:val="00D064F7"/>
    <w:rsid w:val="00D070E1"/>
    <w:rsid w:val="00D07816"/>
    <w:rsid w:val="00D07B9D"/>
    <w:rsid w:val="00D07D8B"/>
    <w:rsid w:val="00D10011"/>
    <w:rsid w:val="00D10081"/>
    <w:rsid w:val="00D110A4"/>
    <w:rsid w:val="00D11104"/>
    <w:rsid w:val="00D11ADA"/>
    <w:rsid w:val="00D11CFE"/>
    <w:rsid w:val="00D11D02"/>
    <w:rsid w:val="00D120AE"/>
    <w:rsid w:val="00D12913"/>
    <w:rsid w:val="00D12B50"/>
    <w:rsid w:val="00D12B73"/>
    <w:rsid w:val="00D12D76"/>
    <w:rsid w:val="00D12E5C"/>
    <w:rsid w:val="00D13234"/>
    <w:rsid w:val="00D133C7"/>
    <w:rsid w:val="00D1389E"/>
    <w:rsid w:val="00D13C69"/>
    <w:rsid w:val="00D140AA"/>
    <w:rsid w:val="00D141C8"/>
    <w:rsid w:val="00D15584"/>
    <w:rsid w:val="00D15BF8"/>
    <w:rsid w:val="00D162D1"/>
    <w:rsid w:val="00D16409"/>
    <w:rsid w:val="00D168A5"/>
    <w:rsid w:val="00D16FA1"/>
    <w:rsid w:val="00D172D6"/>
    <w:rsid w:val="00D1759B"/>
    <w:rsid w:val="00D17CAA"/>
    <w:rsid w:val="00D17E34"/>
    <w:rsid w:val="00D201B9"/>
    <w:rsid w:val="00D20729"/>
    <w:rsid w:val="00D20D06"/>
    <w:rsid w:val="00D21838"/>
    <w:rsid w:val="00D21A21"/>
    <w:rsid w:val="00D21D7F"/>
    <w:rsid w:val="00D22988"/>
    <w:rsid w:val="00D22BCF"/>
    <w:rsid w:val="00D232EB"/>
    <w:rsid w:val="00D2361F"/>
    <w:rsid w:val="00D236C2"/>
    <w:rsid w:val="00D24038"/>
    <w:rsid w:val="00D2417A"/>
    <w:rsid w:val="00D245F4"/>
    <w:rsid w:val="00D24838"/>
    <w:rsid w:val="00D24EDB"/>
    <w:rsid w:val="00D250EE"/>
    <w:rsid w:val="00D25326"/>
    <w:rsid w:val="00D25346"/>
    <w:rsid w:val="00D2558B"/>
    <w:rsid w:val="00D2589B"/>
    <w:rsid w:val="00D25DA2"/>
    <w:rsid w:val="00D260D5"/>
    <w:rsid w:val="00D2634F"/>
    <w:rsid w:val="00D26D02"/>
    <w:rsid w:val="00D27201"/>
    <w:rsid w:val="00D2729E"/>
    <w:rsid w:val="00D272EF"/>
    <w:rsid w:val="00D2735A"/>
    <w:rsid w:val="00D27ADC"/>
    <w:rsid w:val="00D27C67"/>
    <w:rsid w:val="00D30490"/>
    <w:rsid w:val="00D30AD3"/>
    <w:rsid w:val="00D30F7A"/>
    <w:rsid w:val="00D310DA"/>
    <w:rsid w:val="00D32428"/>
    <w:rsid w:val="00D32875"/>
    <w:rsid w:val="00D32A4F"/>
    <w:rsid w:val="00D32E29"/>
    <w:rsid w:val="00D330E0"/>
    <w:rsid w:val="00D3372E"/>
    <w:rsid w:val="00D3398A"/>
    <w:rsid w:val="00D33D62"/>
    <w:rsid w:val="00D33EFD"/>
    <w:rsid w:val="00D33F6C"/>
    <w:rsid w:val="00D340FD"/>
    <w:rsid w:val="00D341EF"/>
    <w:rsid w:val="00D34B08"/>
    <w:rsid w:val="00D34EC7"/>
    <w:rsid w:val="00D355DC"/>
    <w:rsid w:val="00D35BCF"/>
    <w:rsid w:val="00D35BE0"/>
    <w:rsid w:val="00D35C9E"/>
    <w:rsid w:val="00D35E47"/>
    <w:rsid w:val="00D35ED8"/>
    <w:rsid w:val="00D3606E"/>
    <w:rsid w:val="00D360CC"/>
    <w:rsid w:val="00D36311"/>
    <w:rsid w:val="00D364F0"/>
    <w:rsid w:val="00D36C27"/>
    <w:rsid w:val="00D36F50"/>
    <w:rsid w:val="00D36FBB"/>
    <w:rsid w:val="00D37262"/>
    <w:rsid w:val="00D37288"/>
    <w:rsid w:val="00D37467"/>
    <w:rsid w:val="00D3788B"/>
    <w:rsid w:val="00D37B92"/>
    <w:rsid w:val="00D37DED"/>
    <w:rsid w:val="00D40100"/>
    <w:rsid w:val="00D4050C"/>
    <w:rsid w:val="00D40708"/>
    <w:rsid w:val="00D40A6B"/>
    <w:rsid w:val="00D40A7D"/>
    <w:rsid w:val="00D40C1B"/>
    <w:rsid w:val="00D40DBE"/>
    <w:rsid w:val="00D40E76"/>
    <w:rsid w:val="00D41226"/>
    <w:rsid w:val="00D4143B"/>
    <w:rsid w:val="00D41858"/>
    <w:rsid w:val="00D418C5"/>
    <w:rsid w:val="00D41FAE"/>
    <w:rsid w:val="00D42300"/>
    <w:rsid w:val="00D42728"/>
    <w:rsid w:val="00D42B7A"/>
    <w:rsid w:val="00D42E6E"/>
    <w:rsid w:val="00D430FC"/>
    <w:rsid w:val="00D43129"/>
    <w:rsid w:val="00D43683"/>
    <w:rsid w:val="00D43949"/>
    <w:rsid w:val="00D43E80"/>
    <w:rsid w:val="00D440C4"/>
    <w:rsid w:val="00D44778"/>
    <w:rsid w:val="00D449A1"/>
    <w:rsid w:val="00D44BF1"/>
    <w:rsid w:val="00D44E32"/>
    <w:rsid w:val="00D450BF"/>
    <w:rsid w:val="00D4540E"/>
    <w:rsid w:val="00D4550C"/>
    <w:rsid w:val="00D455A8"/>
    <w:rsid w:val="00D4560C"/>
    <w:rsid w:val="00D4575E"/>
    <w:rsid w:val="00D458CA"/>
    <w:rsid w:val="00D45941"/>
    <w:rsid w:val="00D4643D"/>
    <w:rsid w:val="00D46760"/>
    <w:rsid w:val="00D46763"/>
    <w:rsid w:val="00D469A0"/>
    <w:rsid w:val="00D46B14"/>
    <w:rsid w:val="00D46CA5"/>
    <w:rsid w:val="00D46E46"/>
    <w:rsid w:val="00D47100"/>
    <w:rsid w:val="00D474D7"/>
    <w:rsid w:val="00D47DDE"/>
    <w:rsid w:val="00D47E9A"/>
    <w:rsid w:val="00D50101"/>
    <w:rsid w:val="00D50710"/>
    <w:rsid w:val="00D50E16"/>
    <w:rsid w:val="00D51588"/>
    <w:rsid w:val="00D5166C"/>
    <w:rsid w:val="00D51AEC"/>
    <w:rsid w:val="00D51CF0"/>
    <w:rsid w:val="00D51E49"/>
    <w:rsid w:val="00D51E8A"/>
    <w:rsid w:val="00D51F25"/>
    <w:rsid w:val="00D51F33"/>
    <w:rsid w:val="00D529D9"/>
    <w:rsid w:val="00D52C6E"/>
    <w:rsid w:val="00D530CB"/>
    <w:rsid w:val="00D53BA1"/>
    <w:rsid w:val="00D53FF9"/>
    <w:rsid w:val="00D5428E"/>
    <w:rsid w:val="00D54BF7"/>
    <w:rsid w:val="00D54EA0"/>
    <w:rsid w:val="00D55310"/>
    <w:rsid w:val="00D5536C"/>
    <w:rsid w:val="00D5564B"/>
    <w:rsid w:val="00D556CB"/>
    <w:rsid w:val="00D558AB"/>
    <w:rsid w:val="00D55ED5"/>
    <w:rsid w:val="00D55EF4"/>
    <w:rsid w:val="00D56290"/>
    <w:rsid w:val="00D564E6"/>
    <w:rsid w:val="00D56564"/>
    <w:rsid w:val="00D5689E"/>
    <w:rsid w:val="00D568FF"/>
    <w:rsid w:val="00D56A7E"/>
    <w:rsid w:val="00D56B30"/>
    <w:rsid w:val="00D56C01"/>
    <w:rsid w:val="00D56D15"/>
    <w:rsid w:val="00D570AB"/>
    <w:rsid w:val="00D57414"/>
    <w:rsid w:val="00D57692"/>
    <w:rsid w:val="00D579D3"/>
    <w:rsid w:val="00D57AA0"/>
    <w:rsid w:val="00D57E43"/>
    <w:rsid w:val="00D57F49"/>
    <w:rsid w:val="00D60321"/>
    <w:rsid w:val="00D60446"/>
    <w:rsid w:val="00D60708"/>
    <w:rsid w:val="00D60AAD"/>
    <w:rsid w:val="00D61AC0"/>
    <w:rsid w:val="00D62269"/>
    <w:rsid w:val="00D62451"/>
    <w:rsid w:val="00D62702"/>
    <w:rsid w:val="00D629B4"/>
    <w:rsid w:val="00D62A88"/>
    <w:rsid w:val="00D62D9A"/>
    <w:rsid w:val="00D62FB3"/>
    <w:rsid w:val="00D630B5"/>
    <w:rsid w:val="00D63109"/>
    <w:rsid w:val="00D633BA"/>
    <w:rsid w:val="00D63801"/>
    <w:rsid w:val="00D639B4"/>
    <w:rsid w:val="00D63ECF"/>
    <w:rsid w:val="00D64430"/>
    <w:rsid w:val="00D646A7"/>
    <w:rsid w:val="00D65353"/>
    <w:rsid w:val="00D6546E"/>
    <w:rsid w:val="00D654E2"/>
    <w:rsid w:val="00D6577C"/>
    <w:rsid w:val="00D65887"/>
    <w:rsid w:val="00D660A8"/>
    <w:rsid w:val="00D662F8"/>
    <w:rsid w:val="00D669BC"/>
    <w:rsid w:val="00D66A63"/>
    <w:rsid w:val="00D66B04"/>
    <w:rsid w:val="00D67303"/>
    <w:rsid w:val="00D673A0"/>
    <w:rsid w:val="00D673C5"/>
    <w:rsid w:val="00D6741A"/>
    <w:rsid w:val="00D67E1F"/>
    <w:rsid w:val="00D70135"/>
    <w:rsid w:val="00D712B4"/>
    <w:rsid w:val="00D71645"/>
    <w:rsid w:val="00D717C7"/>
    <w:rsid w:val="00D71903"/>
    <w:rsid w:val="00D7196F"/>
    <w:rsid w:val="00D71B02"/>
    <w:rsid w:val="00D71DD4"/>
    <w:rsid w:val="00D71E5F"/>
    <w:rsid w:val="00D721FD"/>
    <w:rsid w:val="00D72341"/>
    <w:rsid w:val="00D72697"/>
    <w:rsid w:val="00D727AE"/>
    <w:rsid w:val="00D72935"/>
    <w:rsid w:val="00D72A59"/>
    <w:rsid w:val="00D72F0B"/>
    <w:rsid w:val="00D730F4"/>
    <w:rsid w:val="00D7320B"/>
    <w:rsid w:val="00D73467"/>
    <w:rsid w:val="00D73875"/>
    <w:rsid w:val="00D7389C"/>
    <w:rsid w:val="00D73C49"/>
    <w:rsid w:val="00D74198"/>
    <w:rsid w:val="00D74A47"/>
    <w:rsid w:val="00D74BCD"/>
    <w:rsid w:val="00D74E50"/>
    <w:rsid w:val="00D74F26"/>
    <w:rsid w:val="00D75776"/>
    <w:rsid w:val="00D75C3E"/>
    <w:rsid w:val="00D75FDC"/>
    <w:rsid w:val="00D765C5"/>
    <w:rsid w:val="00D769FB"/>
    <w:rsid w:val="00D76A4B"/>
    <w:rsid w:val="00D76ACC"/>
    <w:rsid w:val="00D76FAF"/>
    <w:rsid w:val="00D778E0"/>
    <w:rsid w:val="00D77A87"/>
    <w:rsid w:val="00D802BD"/>
    <w:rsid w:val="00D8058F"/>
    <w:rsid w:val="00D8073A"/>
    <w:rsid w:val="00D80904"/>
    <w:rsid w:val="00D80C2F"/>
    <w:rsid w:val="00D80C4B"/>
    <w:rsid w:val="00D814CE"/>
    <w:rsid w:val="00D81560"/>
    <w:rsid w:val="00D81D1A"/>
    <w:rsid w:val="00D82149"/>
    <w:rsid w:val="00D825B7"/>
    <w:rsid w:val="00D829BC"/>
    <w:rsid w:val="00D82AE5"/>
    <w:rsid w:val="00D82BB2"/>
    <w:rsid w:val="00D82C26"/>
    <w:rsid w:val="00D82C48"/>
    <w:rsid w:val="00D82CB7"/>
    <w:rsid w:val="00D82D43"/>
    <w:rsid w:val="00D82D76"/>
    <w:rsid w:val="00D83032"/>
    <w:rsid w:val="00D83066"/>
    <w:rsid w:val="00D83469"/>
    <w:rsid w:val="00D834CC"/>
    <w:rsid w:val="00D83D29"/>
    <w:rsid w:val="00D84A8B"/>
    <w:rsid w:val="00D84BAF"/>
    <w:rsid w:val="00D84C02"/>
    <w:rsid w:val="00D84C96"/>
    <w:rsid w:val="00D851BA"/>
    <w:rsid w:val="00D8523F"/>
    <w:rsid w:val="00D853D7"/>
    <w:rsid w:val="00D85492"/>
    <w:rsid w:val="00D85846"/>
    <w:rsid w:val="00D85B43"/>
    <w:rsid w:val="00D85C25"/>
    <w:rsid w:val="00D8678B"/>
    <w:rsid w:val="00D86BDC"/>
    <w:rsid w:val="00D8719A"/>
    <w:rsid w:val="00D871F4"/>
    <w:rsid w:val="00D87D53"/>
    <w:rsid w:val="00D9018F"/>
    <w:rsid w:val="00D904F7"/>
    <w:rsid w:val="00D91043"/>
    <w:rsid w:val="00D915D9"/>
    <w:rsid w:val="00D916F9"/>
    <w:rsid w:val="00D916FF"/>
    <w:rsid w:val="00D918BC"/>
    <w:rsid w:val="00D920B9"/>
    <w:rsid w:val="00D920D1"/>
    <w:rsid w:val="00D92A31"/>
    <w:rsid w:val="00D92DB3"/>
    <w:rsid w:val="00D92F87"/>
    <w:rsid w:val="00D93112"/>
    <w:rsid w:val="00D938E3"/>
    <w:rsid w:val="00D93EB6"/>
    <w:rsid w:val="00D93FFF"/>
    <w:rsid w:val="00D9439D"/>
    <w:rsid w:val="00D9443D"/>
    <w:rsid w:val="00D94643"/>
    <w:rsid w:val="00D946EA"/>
    <w:rsid w:val="00D94778"/>
    <w:rsid w:val="00D94916"/>
    <w:rsid w:val="00D9525A"/>
    <w:rsid w:val="00D9525E"/>
    <w:rsid w:val="00D95340"/>
    <w:rsid w:val="00D9553B"/>
    <w:rsid w:val="00D9555E"/>
    <w:rsid w:val="00D9568A"/>
    <w:rsid w:val="00D95B35"/>
    <w:rsid w:val="00D96074"/>
    <w:rsid w:val="00D960FC"/>
    <w:rsid w:val="00D9628E"/>
    <w:rsid w:val="00D96C99"/>
    <w:rsid w:val="00D96EA9"/>
    <w:rsid w:val="00D9725E"/>
    <w:rsid w:val="00D97350"/>
    <w:rsid w:val="00D97686"/>
    <w:rsid w:val="00D97728"/>
    <w:rsid w:val="00D97D01"/>
    <w:rsid w:val="00DA0022"/>
    <w:rsid w:val="00DA08D5"/>
    <w:rsid w:val="00DA0BAA"/>
    <w:rsid w:val="00DA0BC4"/>
    <w:rsid w:val="00DA0BD2"/>
    <w:rsid w:val="00DA0C5D"/>
    <w:rsid w:val="00DA0FB0"/>
    <w:rsid w:val="00DA161D"/>
    <w:rsid w:val="00DA20CD"/>
    <w:rsid w:val="00DA21AD"/>
    <w:rsid w:val="00DA276F"/>
    <w:rsid w:val="00DA2AED"/>
    <w:rsid w:val="00DA30F4"/>
    <w:rsid w:val="00DA3648"/>
    <w:rsid w:val="00DA367E"/>
    <w:rsid w:val="00DA3777"/>
    <w:rsid w:val="00DA3A69"/>
    <w:rsid w:val="00DA4075"/>
    <w:rsid w:val="00DA4265"/>
    <w:rsid w:val="00DA4405"/>
    <w:rsid w:val="00DA4971"/>
    <w:rsid w:val="00DA4C7A"/>
    <w:rsid w:val="00DA4F67"/>
    <w:rsid w:val="00DA4FFE"/>
    <w:rsid w:val="00DA557C"/>
    <w:rsid w:val="00DA5726"/>
    <w:rsid w:val="00DA61F3"/>
    <w:rsid w:val="00DA650F"/>
    <w:rsid w:val="00DA663D"/>
    <w:rsid w:val="00DA6C03"/>
    <w:rsid w:val="00DA6FAD"/>
    <w:rsid w:val="00DA7108"/>
    <w:rsid w:val="00DA748E"/>
    <w:rsid w:val="00DA75EC"/>
    <w:rsid w:val="00DA77CE"/>
    <w:rsid w:val="00DB045B"/>
    <w:rsid w:val="00DB0F75"/>
    <w:rsid w:val="00DB1319"/>
    <w:rsid w:val="00DB137E"/>
    <w:rsid w:val="00DB1F06"/>
    <w:rsid w:val="00DB22AC"/>
    <w:rsid w:val="00DB2A1D"/>
    <w:rsid w:val="00DB2F63"/>
    <w:rsid w:val="00DB30FF"/>
    <w:rsid w:val="00DB3C78"/>
    <w:rsid w:val="00DB4086"/>
    <w:rsid w:val="00DB41BF"/>
    <w:rsid w:val="00DB4558"/>
    <w:rsid w:val="00DB4599"/>
    <w:rsid w:val="00DB4960"/>
    <w:rsid w:val="00DB496C"/>
    <w:rsid w:val="00DB4A6E"/>
    <w:rsid w:val="00DB4AEE"/>
    <w:rsid w:val="00DB4C4A"/>
    <w:rsid w:val="00DB4D5F"/>
    <w:rsid w:val="00DB5237"/>
    <w:rsid w:val="00DB5272"/>
    <w:rsid w:val="00DB5802"/>
    <w:rsid w:val="00DB5884"/>
    <w:rsid w:val="00DB5EBE"/>
    <w:rsid w:val="00DB64B0"/>
    <w:rsid w:val="00DB6646"/>
    <w:rsid w:val="00DB677E"/>
    <w:rsid w:val="00DB70ED"/>
    <w:rsid w:val="00DB75CE"/>
    <w:rsid w:val="00DB7893"/>
    <w:rsid w:val="00DB790F"/>
    <w:rsid w:val="00DB7989"/>
    <w:rsid w:val="00DB7A4F"/>
    <w:rsid w:val="00DC02D7"/>
    <w:rsid w:val="00DC0A46"/>
    <w:rsid w:val="00DC0AED"/>
    <w:rsid w:val="00DC0B85"/>
    <w:rsid w:val="00DC0DA6"/>
    <w:rsid w:val="00DC0DEC"/>
    <w:rsid w:val="00DC1A77"/>
    <w:rsid w:val="00DC1C6E"/>
    <w:rsid w:val="00DC1F11"/>
    <w:rsid w:val="00DC1F3D"/>
    <w:rsid w:val="00DC25B9"/>
    <w:rsid w:val="00DC29B5"/>
    <w:rsid w:val="00DC2BDD"/>
    <w:rsid w:val="00DC2D71"/>
    <w:rsid w:val="00DC2D9A"/>
    <w:rsid w:val="00DC38EE"/>
    <w:rsid w:val="00DC3A22"/>
    <w:rsid w:val="00DC402C"/>
    <w:rsid w:val="00DC4488"/>
    <w:rsid w:val="00DC463A"/>
    <w:rsid w:val="00DC46C4"/>
    <w:rsid w:val="00DC4795"/>
    <w:rsid w:val="00DC47EB"/>
    <w:rsid w:val="00DC51DE"/>
    <w:rsid w:val="00DC5223"/>
    <w:rsid w:val="00DC5492"/>
    <w:rsid w:val="00DC585A"/>
    <w:rsid w:val="00DC5FA2"/>
    <w:rsid w:val="00DC6172"/>
    <w:rsid w:val="00DC64A4"/>
    <w:rsid w:val="00DC6785"/>
    <w:rsid w:val="00DC7173"/>
    <w:rsid w:val="00DC7B6C"/>
    <w:rsid w:val="00DC7C73"/>
    <w:rsid w:val="00DC7E70"/>
    <w:rsid w:val="00DD01BF"/>
    <w:rsid w:val="00DD0225"/>
    <w:rsid w:val="00DD06C3"/>
    <w:rsid w:val="00DD0890"/>
    <w:rsid w:val="00DD0EDE"/>
    <w:rsid w:val="00DD103E"/>
    <w:rsid w:val="00DD121C"/>
    <w:rsid w:val="00DD13E8"/>
    <w:rsid w:val="00DD140D"/>
    <w:rsid w:val="00DD1874"/>
    <w:rsid w:val="00DD1B6F"/>
    <w:rsid w:val="00DD1C42"/>
    <w:rsid w:val="00DD1C6A"/>
    <w:rsid w:val="00DD1E40"/>
    <w:rsid w:val="00DD2AAB"/>
    <w:rsid w:val="00DD34E6"/>
    <w:rsid w:val="00DD3BD1"/>
    <w:rsid w:val="00DD3DDC"/>
    <w:rsid w:val="00DD417D"/>
    <w:rsid w:val="00DD47BB"/>
    <w:rsid w:val="00DD4FF2"/>
    <w:rsid w:val="00DD595C"/>
    <w:rsid w:val="00DD5A87"/>
    <w:rsid w:val="00DD5FD1"/>
    <w:rsid w:val="00DD6045"/>
    <w:rsid w:val="00DD632A"/>
    <w:rsid w:val="00DD762D"/>
    <w:rsid w:val="00DD7868"/>
    <w:rsid w:val="00DD7DC7"/>
    <w:rsid w:val="00DE0160"/>
    <w:rsid w:val="00DE04F6"/>
    <w:rsid w:val="00DE0F8F"/>
    <w:rsid w:val="00DE1071"/>
    <w:rsid w:val="00DE1680"/>
    <w:rsid w:val="00DE18BB"/>
    <w:rsid w:val="00DE1CC9"/>
    <w:rsid w:val="00DE2746"/>
    <w:rsid w:val="00DE2B60"/>
    <w:rsid w:val="00DE2D2F"/>
    <w:rsid w:val="00DE3B39"/>
    <w:rsid w:val="00DE4589"/>
    <w:rsid w:val="00DE4BCD"/>
    <w:rsid w:val="00DE4D9C"/>
    <w:rsid w:val="00DE540C"/>
    <w:rsid w:val="00DE55A3"/>
    <w:rsid w:val="00DE588C"/>
    <w:rsid w:val="00DE5E12"/>
    <w:rsid w:val="00DE5FBC"/>
    <w:rsid w:val="00DE63BA"/>
    <w:rsid w:val="00DE6940"/>
    <w:rsid w:val="00DE7E4B"/>
    <w:rsid w:val="00DE7E69"/>
    <w:rsid w:val="00DF00A3"/>
    <w:rsid w:val="00DF00DB"/>
    <w:rsid w:val="00DF02D3"/>
    <w:rsid w:val="00DF05AB"/>
    <w:rsid w:val="00DF0654"/>
    <w:rsid w:val="00DF0706"/>
    <w:rsid w:val="00DF070D"/>
    <w:rsid w:val="00DF08D2"/>
    <w:rsid w:val="00DF0DB7"/>
    <w:rsid w:val="00DF122F"/>
    <w:rsid w:val="00DF123D"/>
    <w:rsid w:val="00DF18A1"/>
    <w:rsid w:val="00DF1AE8"/>
    <w:rsid w:val="00DF1EF9"/>
    <w:rsid w:val="00DF2634"/>
    <w:rsid w:val="00DF2DB0"/>
    <w:rsid w:val="00DF2DCB"/>
    <w:rsid w:val="00DF38C4"/>
    <w:rsid w:val="00DF3CCD"/>
    <w:rsid w:val="00DF4406"/>
    <w:rsid w:val="00DF4492"/>
    <w:rsid w:val="00DF4BAA"/>
    <w:rsid w:val="00DF4DB0"/>
    <w:rsid w:val="00DF58AF"/>
    <w:rsid w:val="00DF58ED"/>
    <w:rsid w:val="00DF59F5"/>
    <w:rsid w:val="00DF5B0E"/>
    <w:rsid w:val="00DF5BBB"/>
    <w:rsid w:val="00DF5C36"/>
    <w:rsid w:val="00DF5F59"/>
    <w:rsid w:val="00DF6101"/>
    <w:rsid w:val="00DF6405"/>
    <w:rsid w:val="00DF6694"/>
    <w:rsid w:val="00DF6764"/>
    <w:rsid w:val="00DF686C"/>
    <w:rsid w:val="00DF69AC"/>
    <w:rsid w:val="00DF6C98"/>
    <w:rsid w:val="00DF6D56"/>
    <w:rsid w:val="00DF6E98"/>
    <w:rsid w:val="00DF7469"/>
    <w:rsid w:val="00DF7700"/>
    <w:rsid w:val="00DF7CC9"/>
    <w:rsid w:val="00DF7DD8"/>
    <w:rsid w:val="00DF7FD8"/>
    <w:rsid w:val="00E002AD"/>
    <w:rsid w:val="00E007B1"/>
    <w:rsid w:val="00E011D2"/>
    <w:rsid w:val="00E01254"/>
    <w:rsid w:val="00E015DA"/>
    <w:rsid w:val="00E017B2"/>
    <w:rsid w:val="00E01849"/>
    <w:rsid w:val="00E02103"/>
    <w:rsid w:val="00E0215F"/>
    <w:rsid w:val="00E021AA"/>
    <w:rsid w:val="00E02537"/>
    <w:rsid w:val="00E02B8D"/>
    <w:rsid w:val="00E02BC7"/>
    <w:rsid w:val="00E030B2"/>
    <w:rsid w:val="00E03887"/>
    <w:rsid w:val="00E03EFE"/>
    <w:rsid w:val="00E04195"/>
    <w:rsid w:val="00E04228"/>
    <w:rsid w:val="00E042AD"/>
    <w:rsid w:val="00E04AE1"/>
    <w:rsid w:val="00E04CCD"/>
    <w:rsid w:val="00E04E6C"/>
    <w:rsid w:val="00E04F42"/>
    <w:rsid w:val="00E05224"/>
    <w:rsid w:val="00E0565A"/>
    <w:rsid w:val="00E05721"/>
    <w:rsid w:val="00E05C0D"/>
    <w:rsid w:val="00E0616D"/>
    <w:rsid w:val="00E064B9"/>
    <w:rsid w:val="00E069AF"/>
    <w:rsid w:val="00E06D8C"/>
    <w:rsid w:val="00E07ACE"/>
    <w:rsid w:val="00E07C9D"/>
    <w:rsid w:val="00E07EFE"/>
    <w:rsid w:val="00E102D0"/>
    <w:rsid w:val="00E10681"/>
    <w:rsid w:val="00E10713"/>
    <w:rsid w:val="00E10A01"/>
    <w:rsid w:val="00E11209"/>
    <w:rsid w:val="00E1147B"/>
    <w:rsid w:val="00E11B23"/>
    <w:rsid w:val="00E11B78"/>
    <w:rsid w:val="00E1219D"/>
    <w:rsid w:val="00E12B30"/>
    <w:rsid w:val="00E12D87"/>
    <w:rsid w:val="00E133C6"/>
    <w:rsid w:val="00E134ED"/>
    <w:rsid w:val="00E135F2"/>
    <w:rsid w:val="00E13D6F"/>
    <w:rsid w:val="00E13FA9"/>
    <w:rsid w:val="00E143AD"/>
    <w:rsid w:val="00E1483D"/>
    <w:rsid w:val="00E15517"/>
    <w:rsid w:val="00E15889"/>
    <w:rsid w:val="00E15998"/>
    <w:rsid w:val="00E15B09"/>
    <w:rsid w:val="00E15CEB"/>
    <w:rsid w:val="00E16045"/>
    <w:rsid w:val="00E169F8"/>
    <w:rsid w:val="00E16A1F"/>
    <w:rsid w:val="00E16AC6"/>
    <w:rsid w:val="00E16CE9"/>
    <w:rsid w:val="00E16F6A"/>
    <w:rsid w:val="00E1708F"/>
    <w:rsid w:val="00E175F6"/>
    <w:rsid w:val="00E177F1"/>
    <w:rsid w:val="00E17B5E"/>
    <w:rsid w:val="00E17BDB"/>
    <w:rsid w:val="00E17D17"/>
    <w:rsid w:val="00E2077C"/>
    <w:rsid w:val="00E20D4A"/>
    <w:rsid w:val="00E20DC3"/>
    <w:rsid w:val="00E2145D"/>
    <w:rsid w:val="00E2186E"/>
    <w:rsid w:val="00E21B31"/>
    <w:rsid w:val="00E21D47"/>
    <w:rsid w:val="00E2200D"/>
    <w:rsid w:val="00E2278B"/>
    <w:rsid w:val="00E22C58"/>
    <w:rsid w:val="00E22D23"/>
    <w:rsid w:val="00E22FEA"/>
    <w:rsid w:val="00E233A7"/>
    <w:rsid w:val="00E23FE1"/>
    <w:rsid w:val="00E241F0"/>
    <w:rsid w:val="00E2442F"/>
    <w:rsid w:val="00E246C4"/>
    <w:rsid w:val="00E2474A"/>
    <w:rsid w:val="00E24807"/>
    <w:rsid w:val="00E260CB"/>
    <w:rsid w:val="00E26A7C"/>
    <w:rsid w:val="00E26C16"/>
    <w:rsid w:val="00E27710"/>
    <w:rsid w:val="00E27CA2"/>
    <w:rsid w:val="00E27F85"/>
    <w:rsid w:val="00E302E8"/>
    <w:rsid w:val="00E3058F"/>
    <w:rsid w:val="00E30BB7"/>
    <w:rsid w:val="00E30F8C"/>
    <w:rsid w:val="00E311D4"/>
    <w:rsid w:val="00E315FC"/>
    <w:rsid w:val="00E31616"/>
    <w:rsid w:val="00E31838"/>
    <w:rsid w:val="00E318C8"/>
    <w:rsid w:val="00E322CE"/>
    <w:rsid w:val="00E32D04"/>
    <w:rsid w:val="00E32D32"/>
    <w:rsid w:val="00E3307E"/>
    <w:rsid w:val="00E330E2"/>
    <w:rsid w:val="00E3343C"/>
    <w:rsid w:val="00E33520"/>
    <w:rsid w:val="00E3362F"/>
    <w:rsid w:val="00E33829"/>
    <w:rsid w:val="00E33931"/>
    <w:rsid w:val="00E33988"/>
    <w:rsid w:val="00E33C11"/>
    <w:rsid w:val="00E34619"/>
    <w:rsid w:val="00E34938"/>
    <w:rsid w:val="00E34EE4"/>
    <w:rsid w:val="00E34FD2"/>
    <w:rsid w:val="00E34FDF"/>
    <w:rsid w:val="00E35DE4"/>
    <w:rsid w:val="00E35DF3"/>
    <w:rsid w:val="00E361B2"/>
    <w:rsid w:val="00E3637D"/>
    <w:rsid w:val="00E36391"/>
    <w:rsid w:val="00E363B2"/>
    <w:rsid w:val="00E366E4"/>
    <w:rsid w:val="00E370B1"/>
    <w:rsid w:val="00E37C11"/>
    <w:rsid w:val="00E37C56"/>
    <w:rsid w:val="00E40D4B"/>
    <w:rsid w:val="00E40E58"/>
    <w:rsid w:val="00E4113E"/>
    <w:rsid w:val="00E416AE"/>
    <w:rsid w:val="00E422A5"/>
    <w:rsid w:val="00E424DD"/>
    <w:rsid w:val="00E42BDA"/>
    <w:rsid w:val="00E43467"/>
    <w:rsid w:val="00E43BF4"/>
    <w:rsid w:val="00E4446B"/>
    <w:rsid w:val="00E446B1"/>
    <w:rsid w:val="00E44D3C"/>
    <w:rsid w:val="00E44FBD"/>
    <w:rsid w:val="00E4529E"/>
    <w:rsid w:val="00E4557E"/>
    <w:rsid w:val="00E456D5"/>
    <w:rsid w:val="00E45EBA"/>
    <w:rsid w:val="00E461C0"/>
    <w:rsid w:val="00E46B2C"/>
    <w:rsid w:val="00E47055"/>
    <w:rsid w:val="00E471F1"/>
    <w:rsid w:val="00E4730F"/>
    <w:rsid w:val="00E4752C"/>
    <w:rsid w:val="00E47ADC"/>
    <w:rsid w:val="00E47F07"/>
    <w:rsid w:val="00E47FDC"/>
    <w:rsid w:val="00E5016B"/>
    <w:rsid w:val="00E50287"/>
    <w:rsid w:val="00E505D4"/>
    <w:rsid w:val="00E507D8"/>
    <w:rsid w:val="00E5098C"/>
    <w:rsid w:val="00E50BEB"/>
    <w:rsid w:val="00E513DD"/>
    <w:rsid w:val="00E514A4"/>
    <w:rsid w:val="00E51A59"/>
    <w:rsid w:val="00E51A63"/>
    <w:rsid w:val="00E51AF6"/>
    <w:rsid w:val="00E521A1"/>
    <w:rsid w:val="00E52347"/>
    <w:rsid w:val="00E5249A"/>
    <w:rsid w:val="00E52801"/>
    <w:rsid w:val="00E52B97"/>
    <w:rsid w:val="00E52FAF"/>
    <w:rsid w:val="00E5343F"/>
    <w:rsid w:val="00E537C1"/>
    <w:rsid w:val="00E539C1"/>
    <w:rsid w:val="00E53A18"/>
    <w:rsid w:val="00E53BF7"/>
    <w:rsid w:val="00E53D1E"/>
    <w:rsid w:val="00E53D23"/>
    <w:rsid w:val="00E54267"/>
    <w:rsid w:val="00E5442F"/>
    <w:rsid w:val="00E54579"/>
    <w:rsid w:val="00E54745"/>
    <w:rsid w:val="00E547A3"/>
    <w:rsid w:val="00E54853"/>
    <w:rsid w:val="00E54972"/>
    <w:rsid w:val="00E55394"/>
    <w:rsid w:val="00E5558D"/>
    <w:rsid w:val="00E55733"/>
    <w:rsid w:val="00E55BF0"/>
    <w:rsid w:val="00E56A9D"/>
    <w:rsid w:val="00E5765F"/>
    <w:rsid w:val="00E57AEA"/>
    <w:rsid w:val="00E57DCD"/>
    <w:rsid w:val="00E60191"/>
    <w:rsid w:val="00E601BF"/>
    <w:rsid w:val="00E602D4"/>
    <w:rsid w:val="00E606F8"/>
    <w:rsid w:val="00E607AF"/>
    <w:rsid w:val="00E609FD"/>
    <w:rsid w:val="00E60CCA"/>
    <w:rsid w:val="00E60D94"/>
    <w:rsid w:val="00E60DCE"/>
    <w:rsid w:val="00E60EEA"/>
    <w:rsid w:val="00E60FFA"/>
    <w:rsid w:val="00E6155C"/>
    <w:rsid w:val="00E61994"/>
    <w:rsid w:val="00E61AF2"/>
    <w:rsid w:val="00E61F99"/>
    <w:rsid w:val="00E62261"/>
    <w:rsid w:val="00E62791"/>
    <w:rsid w:val="00E62C82"/>
    <w:rsid w:val="00E62D09"/>
    <w:rsid w:val="00E62DDF"/>
    <w:rsid w:val="00E62DF0"/>
    <w:rsid w:val="00E63745"/>
    <w:rsid w:val="00E63A70"/>
    <w:rsid w:val="00E6446A"/>
    <w:rsid w:val="00E64BE5"/>
    <w:rsid w:val="00E657A2"/>
    <w:rsid w:val="00E6596C"/>
    <w:rsid w:val="00E6669A"/>
    <w:rsid w:val="00E66A88"/>
    <w:rsid w:val="00E66AFC"/>
    <w:rsid w:val="00E66E8A"/>
    <w:rsid w:val="00E67078"/>
    <w:rsid w:val="00E6721D"/>
    <w:rsid w:val="00E6762C"/>
    <w:rsid w:val="00E700DD"/>
    <w:rsid w:val="00E70649"/>
    <w:rsid w:val="00E707CA"/>
    <w:rsid w:val="00E711BF"/>
    <w:rsid w:val="00E712A6"/>
    <w:rsid w:val="00E713E9"/>
    <w:rsid w:val="00E71A5A"/>
    <w:rsid w:val="00E71DC0"/>
    <w:rsid w:val="00E71E4A"/>
    <w:rsid w:val="00E72235"/>
    <w:rsid w:val="00E723AA"/>
    <w:rsid w:val="00E723DD"/>
    <w:rsid w:val="00E72602"/>
    <w:rsid w:val="00E72757"/>
    <w:rsid w:val="00E729F0"/>
    <w:rsid w:val="00E72E3F"/>
    <w:rsid w:val="00E73295"/>
    <w:rsid w:val="00E73621"/>
    <w:rsid w:val="00E7375E"/>
    <w:rsid w:val="00E73C4D"/>
    <w:rsid w:val="00E73CE6"/>
    <w:rsid w:val="00E7445B"/>
    <w:rsid w:val="00E74722"/>
    <w:rsid w:val="00E75081"/>
    <w:rsid w:val="00E75921"/>
    <w:rsid w:val="00E75D8C"/>
    <w:rsid w:val="00E75F16"/>
    <w:rsid w:val="00E76006"/>
    <w:rsid w:val="00E76328"/>
    <w:rsid w:val="00E76578"/>
    <w:rsid w:val="00E7664C"/>
    <w:rsid w:val="00E7671D"/>
    <w:rsid w:val="00E76BB5"/>
    <w:rsid w:val="00E76F8D"/>
    <w:rsid w:val="00E77044"/>
    <w:rsid w:val="00E77509"/>
    <w:rsid w:val="00E775B1"/>
    <w:rsid w:val="00E77981"/>
    <w:rsid w:val="00E77AE4"/>
    <w:rsid w:val="00E77B34"/>
    <w:rsid w:val="00E77BE4"/>
    <w:rsid w:val="00E80355"/>
    <w:rsid w:val="00E803B5"/>
    <w:rsid w:val="00E806DD"/>
    <w:rsid w:val="00E808EF"/>
    <w:rsid w:val="00E80CD9"/>
    <w:rsid w:val="00E81026"/>
    <w:rsid w:val="00E81439"/>
    <w:rsid w:val="00E81A94"/>
    <w:rsid w:val="00E81AD7"/>
    <w:rsid w:val="00E81CB5"/>
    <w:rsid w:val="00E81ED7"/>
    <w:rsid w:val="00E8202F"/>
    <w:rsid w:val="00E820D5"/>
    <w:rsid w:val="00E82512"/>
    <w:rsid w:val="00E826FE"/>
    <w:rsid w:val="00E82905"/>
    <w:rsid w:val="00E8294E"/>
    <w:rsid w:val="00E82A96"/>
    <w:rsid w:val="00E82E36"/>
    <w:rsid w:val="00E8304D"/>
    <w:rsid w:val="00E83505"/>
    <w:rsid w:val="00E8369D"/>
    <w:rsid w:val="00E837DF"/>
    <w:rsid w:val="00E8381A"/>
    <w:rsid w:val="00E83896"/>
    <w:rsid w:val="00E83D2A"/>
    <w:rsid w:val="00E83D8F"/>
    <w:rsid w:val="00E83EFB"/>
    <w:rsid w:val="00E84670"/>
    <w:rsid w:val="00E8470C"/>
    <w:rsid w:val="00E84F4B"/>
    <w:rsid w:val="00E8502B"/>
    <w:rsid w:val="00E852A2"/>
    <w:rsid w:val="00E852DB"/>
    <w:rsid w:val="00E852E3"/>
    <w:rsid w:val="00E85C5F"/>
    <w:rsid w:val="00E85D02"/>
    <w:rsid w:val="00E85DA4"/>
    <w:rsid w:val="00E86168"/>
    <w:rsid w:val="00E861D7"/>
    <w:rsid w:val="00E864CE"/>
    <w:rsid w:val="00E86AE0"/>
    <w:rsid w:val="00E86F24"/>
    <w:rsid w:val="00E8701B"/>
    <w:rsid w:val="00E87130"/>
    <w:rsid w:val="00E8733F"/>
    <w:rsid w:val="00E87409"/>
    <w:rsid w:val="00E87424"/>
    <w:rsid w:val="00E9027B"/>
    <w:rsid w:val="00E90562"/>
    <w:rsid w:val="00E90E88"/>
    <w:rsid w:val="00E90FB9"/>
    <w:rsid w:val="00E91FE8"/>
    <w:rsid w:val="00E9248E"/>
    <w:rsid w:val="00E924FA"/>
    <w:rsid w:val="00E92639"/>
    <w:rsid w:val="00E92B00"/>
    <w:rsid w:val="00E92BE8"/>
    <w:rsid w:val="00E93694"/>
    <w:rsid w:val="00E93863"/>
    <w:rsid w:val="00E9388F"/>
    <w:rsid w:val="00E93F5D"/>
    <w:rsid w:val="00E940DF"/>
    <w:rsid w:val="00E94164"/>
    <w:rsid w:val="00E9452E"/>
    <w:rsid w:val="00E94621"/>
    <w:rsid w:val="00E94937"/>
    <w:rsid w:val="00E94B6D"/>
    <w:rsid w:val="00E94C7D"/>
    <w:rsid w:val="00E94D02"/>
    <w:rsid w:val="00E95225"/>
    <w:rsid w:val="00E952DA"/>
    <w:rsid w:val="00E95415"/>
    <w:rsid w:val="00E95E31"/>
    <w:rsid w:val="00E961F8"/>
    <w:rsid w:val="00E96850"/>
    <w:rsid w:val="00E9699B"/>
    <w:rsid w:val="00E96D55"/>
    <w:rsid w:val="00E97388"/>
    <w:rsid w:val="00E975EF"/>
    <w:rsid w:val="00E97E3A"/>
    <w:rsid w:val="00E97E76"/>
    <w:rsid w:val="00EA0026"/>
    <w:rsid w:val="00EA0196"/>
    <w:rsid w:val="00EA073C"/>
    <w:rsid w:val="00EA0B16"/>
    <w:rsid w:val="00EA1030"/>
    <w:rsid w:val="00EA17F9"/>
    <w:rsid w:val="00EA18BF"/>
    <w:rsid w:val="00EA19B5"/>
    <w:rsid w:val="00EA1C89"/>
    <w:rsid w:val="00EA22EE"/>
    <w:rsid w:val="00EA3287"/>
    <w:rsid w:val="00EA3A6D"/>
    <w:rsid w:val="00EA3C27"/>
    <w:rsid w:val="00EA3EC7"/>
    <w:rsid w:val="00EA416A"/>
    <w:rsid w:val="00EA4313"/>
    <w:rsid w:val="00EA4734"/>
    <w:rsid w:val="00EA4C37"/>
    <w:rsid w:val="00EA4F70"/>
    <w:rsid w:val="00EA4FB1"/>
    <w:rsid w:val="00EA5586"/>
    <w:rsid w:val="00EA5676"/>
    <w:rsid w:val="00EA6696"/>
    <w:rsid w:val="00EA6B1D"/>
    <w:rsid w:val="00EA6C81"/>
    <w:rsid w:val="00EA7869"/>
    <w:rsid w:val="00EA787B"/>
    <w:rsid w:val="00EA7C8D"/>
    <w:rsid w:val="00EA7F97"/>
    <w:rsid w:val="00EA7FEE"/>
    <w:rsid w:val="00EB0081"/>
    <w:rsid w:val="00EB0179"/>
    <w:rsid w:val="00EB01ED"/>
    <w:rsid w:val="00EB0418"/>
    <w:rsid w:val="00EB0F39"/>
    <w:rsid w:val="00EB127F"/>
    <w:rsid w:val="00EB129D"/>
    <w:rsid w:val="00EB1466"/>
    <w:rsid w:val="00EB1653"/>
    <w:rsid w:val="00EB1994"/>
    <w:rsid w:val="00EB1A01"/>
    <w:rsid w:val="00EB1C1F"/>
    <w:rsid w:val="00EB1F62"/>
    <w:rsid w:val="00EB2136"/>
    <w:rsid w:val="00EB2190"/>
    <w:rsid w:val="00EB2C33"/>
    <w:rsid w:val="00EB2E25"/>
    <w:rsid w:val="00EB3266"/>
    <w:rsid w:val="00EB32D7"/>
    <w:rsid w:val="00EB3489"/>
    <w:rsid w:val="00EB3648"/>
    <w:rsid w:val="00EB379B"/>
    <w:rsid w:val="00EB3C28"/>
    <w:rsid w:val="00EB3EAB"/>
    <w:rsid w:val="00EB456F"/>
    <w:rsid w:val="00EB4844"/>
    <w:rsid w:val="00EB4866"/>
    <w:rsid w:val="00EB4AE9"/>
    <w:rsid w:val="00EB4BFC"/>
    <w:rsid w:val="00EB4DED"/>
    <w:rsid w:val="00EB513F"/>
    <w:rsid w:val="00EB545A"/>
    <w:rsid w:val="00EB549B"/>
    <w:rsid w:val="00EB5651"/>
    <w:rsid w:val="00EB5C74"/>
    <w:rsid w:val="00EB6332"/>
    <w:rsid w:val="00EB65F8"/>
    <w:rsid w:val="00EB677F"/>
    <w:rsid w:val="00EB6AB9"/>
    <w:rsid w:val="00EB6B2D"/>
    <w:rsid w:val="00EB6BC0"/>
    <w:rsid w:val="00EB703A"/>
    <w:rsid w:val="00EB71C9"/>
    <w:rsid w:val="00EB7494"/>
    <w:rsid w:val="00EB74BA"/>
    <w:rsid w:val="00EB74E5"/>
    <w:rsid w:val="00EB77EF"/>
    <w:rsid w:val="00EB7D69"/>
    <w:rsid w:val="00EB7E58"/>
    <w:rsid w:val="00EC0657"/>
    <w:rsid w:val="00EC0A3D"/>
    <w:rsid w:val="00EC0BFE"/>
    <w:rsid w:val="00EC11DF"/>
    <w:rsid w:val="00EC1CCF"/>
    <w:rsid w:val="00EC1D20"/>
    <w:rsid w:val="00EC29AA"/>
    <w:rsid w:val="00EC301B"/>
    <w:rsid w:val="00EC3592"/>
    <w:rsid w:val="00EC3A1E"/>
    <w:rsid w:val="00EC3E51"/>
    <w:rsid w:val="00EC3FE9"/>
    <w:rsid w:val="00EC4970"/>
    <w:rsid w:val="00EC4EAB"/>
    <w:rsid w:val="00EC5075"/>
    <w:rsid w:val="00EC5BFC"/>
    <w:rsid w:val="00EC5D18"/>
    <w:rsid w:val="00EC5E46"/>
    <w:rsid w:val="00EC5EEC"/>
    <w:rsid w:val="00EC626C"/>
    <w:rsid w:val="00EC6A91"/>
    <w:rsid w:val="00EC6FA3"/>
    <w:rsid w:val="00EC71F9"/>
    <w:rsid w:val="00EC7247"/>
    <w:rsid w:val="00EC73FA"/>
    <w:rsid w:val="00EC7749"/>
    <w:rsid w:val="00EC778B"/>
    <w:rsid w:val="00EC7BA1"/>
    <w:rsid w:val="00ED062B"/>
    <w:rsid w:val="00ED098F"/>
    <w:rsid w:val="00ED0DEE"/>
    <w:rsid w:val="00ED0F09"/>
    <w:rsid w:val="00ED1A0A"/>
    <w:rsid w:val="00ED1B02"/>
    <w:rsid w:val="00ED1B1A"/>
    <w:rsid w:val="00ED24BB"/>
    <w:rsid w:val="00ED2FBB"/>
    <w:rsid w:val="00ED3056"/>
    <w:rsid w:val="00ED3087"/>
    <w:rsid w:val="00ED33A2"/>
    <w:rsid w:val="00ED3930"/>
    <w:rsid w:val="00ED3BCC"/>
    <w:rsid w:val="00ED4035"/>
    <w:rsid w:val="00ED4173"/>
    <w:rsid w:val="00ED44D8"/>
    <w:rsid w:val="00ED4608"/>
    <w:rsid w:val="00ED470E"/>
    <w:rsid w:val="00ED471C"/>
    <w:rsid w:val="00ED4ECF"/>
    <w:rsid w:val="00ED4ED2"/>
    <w:rsid w:val="00ED4F7D"/>
    <w:rsid w:val="00ED516B"/>
    <w:rsid w:val="00ED52E7"/>
    <w:rsid w:val="00ED534F"/>
    <w:rsid w:val="00ED64AC"/>
    <w:rsid w:val="00ED69EF"/>
    <w:rsid w:val="00ED7589"/>
    <w:rsid w:val="00ED75C9"/>
    <w:rsid w:val="00ED76F2"/>
    <w:rsid w:val="00ED7B18"/>
    <w:rsid w:val="00ED7BF3"/>
    <w:rsid w:val="00ED7DD8"/>
    <w:rsid w:val="00EE051D"/>
    <w:rsid w:val="00EE05E5"/>
    <w:rsid w:val="00EE07AD"/>
    <w:rsid w:val="00EE0D27"/>
    <w:rsid w:val="00EE1186"/>
    <w:rsid w:val="00EE11C6"/>
    <w:rsid w:val="00EE180D"/>
    <w:rsid w:val="00EE1B12"/>
    <w:rsid w:val="00EE1C4B"/>
    <w:rsid w:val="00EE1CA0"/>
    <w:rsid w:val="00EE2319"/>
    <w:rsid w:val="00EE24EE"/>
    <w:rsid w:val="00EE273E"/>
    <w:rsid w:val="00EE2ECC"/>
    <w:rsid w:val="00EE2FA0"/>
    <w:rsid w:val="00EE345C"/>
    <w:rsid w:val="00EE363A"/>
    <w:rsid w:val="00EE378C"/>
    <w:rsid w:val="00EE39F2"/>
    <w:rsid w:val="00EE3C34"/>
    <w:rsid w:val="00EE3CF0"/>
    <w:rsid w:val="00EE3DCF"/>
    <w:rsid w:val="00EE3F52"/>
    <w:rsid w:val="00EE424E"/>
    <w:rsid w:val="00EE467D"/>
    <w:rsid w:val="00EE487E"/>
    <w:rsid w:val="00EE4AE8"/>
    <w:rsid w:val="00EE4B56"/>
    <w:rsid w:val="00EE50AC"/>
    <w:rsid w:val="00EE51C7"/>
    <w:rsid w:val="00EE59EE"/>
    <w:rsid w:val="00EE5DF0"/>
    <w:rsid w:val="00EE620F"/>
    <w:rsid w:val="00EE62FA"/>
    <w:rsid w:val="00EE6604"/>
    <w:rsid w:val="00EE6B3A"/>
    <w:rsid w:val="00EE6B52"/>
    <w:rsid w:val="00EE6CBB"/>
    <w:rsid w:val="00EE720E"/>
    <w:rsid w:val="00EE73E1"/>
    <w:rsid w:val="00EE78C6"/>
    <w:rsid w:val="00EE7AB0"/>
    <w:rsid w:val="00EF01C6"/>
    <w:rsid w:val="00EF0A5D"/>
    <w:rsid w:val="00EF0A84"/>
    <w:rsid w:val="00EF0B11"/>
    <w:rsid w:val="00EF1883"/>
    <w:rsid w:val="00EF1D1D"/>
    <w:rsid w:val="00EF22CC"/>
    <w:rsid w:val="00EF247C"/>
    <w:rsid w:val="00EF24C8"/>
    <w:rsid w:val="00EF2714"/>
    <w:rsid w:val="00EF28C1"/>
    <w:rsid w:val="00EF2C03"/>
    <w:rsid w:val="00EF2C4C"/>
    <w:rsid w:val="00EF2DDC"/>
    <w:rsid w:val="00EF2E83"/>
    <w:rsid w:val="00EF2EFA"/>
    <w:rsid w:val="00EF3540"/>
    <w:rsid w:val="00EF397D"/>
    <w:rsid w:val="00EF40E8"/>
    <w:rsid w:val="00EF4157"/>
    <w:rsid w:val="00EF46F9"/>
    <w:rsid w:val="00EF4B36"/>
    <w:rsid w:val="00EF4DA6"/>
    <w:rsid w:val="00EF54CE"/>
    <w:rsid w:val="00EF56FC"/>
    <w:rsid w:val="00EF5780"/>
    <w:rsid w:val="00EF5BCC"/>
    <w:rsid w:val="00EF5FBF"/>
    <w:rsid w:val="00EF6127"/>
    <w:rsid w:val="00EF6A66"/>
    <w:rsid w:val="00EF6B9D"/>
    <w:rsid w:val="00EF6CD5"/>
    <w:rsid w:val="00EF6D4C"/>
    <w:rsid w:val="00EF6EF9"/>
    <w:rsid w:val="00EF6FDD"/>
    <w:rsid w:val="00EF703C"/>
    <w:rsid w:val="00EF7083"/>
    <w:rsid w:val="00EF7127"/>
    <w:rsid w:val="00EF7210"/>
    <w:rsid w:val="00EF7309"/>
    <w:rsid w:val="00EF7D6B"/>
    <w:rsid w:val="00EF7DF5"/>
    <w:rsid w:val="00EF7E0E"/>
    <w:rsid w:val="00F0056E"/>
    <w:rsid w:val="00F00728"/>
    <w:rsid w:val="00F009D5"/>
    <w:rsid w:val="00F00A42"/>
    <w:rsid w:val="00F00A85"/>
    <w:rsid w:val="00F00FBE"/>
    <w:rsid w:val="00F01280"/>
    <w:rsid w:val="00F01963"/>
    <w:rsid w:val="00F01C07"/>
    <w:rsid w:val="00F01E78"/>
    <w:rsid w:val="00F02140"/>
    <w:rsid w:val="00F021F5"/>
    <w:rsid w:val="00F02215"/>
    <w:rsid w:val="00F0238C"/>
    <w:rsid w:val="00F02E74"/>
    <w:rsid w:val="00F03571"/>
    <w:rsid w:val="00F0397D"/>
    <w:rsid w:val="00F03FEA"/>
    <w:rsid w:val="00F04292"/>
    <w:rsid w:val="00F042A1"/>
    <w:rsid w:val="00F043AA"/>
    <w:rsid w:val="00F04525"/>
    <w:rsid w:val="00F04675"/>
    <w:rsid w:val="00F047E3"/>
    <w:rsid w:val="00F0508D"/>
    <w:rsid w:val="00F05159"/>
    <w:rsid w:val="00F05426"/>
    <w:rsid w:val="00F05C27"/>
    <w:rsid w:val="00F05E1F"/>
    <w:rsid w:val="00F060C8"/>
    <w:rsid w:val="00F0627B"/>
    <w:rsid w:val="00F072F8"/>
    <w:rsid w:val="00F076C3"/>
    <w:rsid w:val="00F0778C"/>
    <w:rsid w:val="00F07F7C"/>
    <w:rsid w:val="00F10243"/>
    <w:rsid w:val="00F103D2"/>
    <w:rsid w:val="00F10B14"/>
    <w:rsid w:val="00F11350"/>
    <w:rsid w:val="00F1170A"/>
    <w:rsid w:val="00F117E5"/>
    <w:rsid w:val="00F11986"/>
    <w:rsid w:val="00F11B84"/>
    <w:rsid w:val="00F12122"/>
    <w:rsid w:val="00F121EC"/>
    <w:rsid w:val="00F122D0"/>
    <w:rsid w:val="00F12657"/>
    <w:rsid w:val="00F127A2"/>
    <w:rsid w:val="00F128B4"/>
    <w:rsid w:val="00F12961"/>
    <w:rsid w:val="00F12AE5"/>
    <w:rsid w:val="00F12C9C"/>
    <w:rsid w:val="00F12CE2"/>
    <w:rsid w:val="00F137D2"/>
    <w:rsid w:val="00F14B9C"/>
    <w:rsid w:val="00F153C8"/>
    <w:rsid w:val="00F15510"/>
    <w:rsid w:val="00F15A50"/>
    <w:rsid w:val="00F15E7C"/>
    <w:rsid w:val="00F15EFD"/>
    <w:rsid w:val="00F16269"/>
    <w:rsid w:val="00F16581"/>
    <w:rsid w:val="00F16D07"/>
    <w:rsid w:val="00F17190"/>
    <w:rsid w:val="00F1731F"/>
    <w:rsid w:val="00F1734C"/>
    <w:rsid w:val="00F17441"/>
    <w:rsid w:val="00F1787C"/>
    <w:rsid w:val="00F17F1C"/>
    <w:rsid w:val="00F203BA"/>
    <w:rsid w:val="00F2070A"/>
    <w:rsid w:val="00F20999"/>
    <w:rsid w:val="00F20EFA"/>
    <w:rsid w:val="00F2122B"/>
    <w:rsid w:val="00F212D6"/>
    <w:rsid w:val="00F21447"/>
    <w:rsid w:val="00F217F6"/>
    <w:rsid w:val="00F21956"/>
    <w:rsid w:val="00F21DE3"/>
    <w:rsid w:val="00F21E52"/>
    <w:rsid w:val="00F21FDA"/>
    <w:rsid w:val="00F2241E"/>
    <w:rsid w:val="00F22791"/>
    <w:rsid w:val="00F227D1"/>
    <w:rsid w:val="00F22A28"/>
    <w:rsid w:val="00F22B7A"/>
    <w:rsid w:val="00F22C2F"/>
    <w:rsid w:val="00F22F2A"/>
    <w:rsid w:val="00F231EF"/>
    <w:rsid w:val="00F23649"/>
    <w:rsid w:val="00F23B7C"/>
    <w:rsid w:val="00F24059"/>
    <w:rsid w:val="00F2407F"/>
    <w:rsid w:val="00F243BC"/>
    <w:rsid w:val="00F2472B"/>
    <w:rsid w:val="00F251C4"/>
    <w:rsid w:val="00F25419"/>
    <w:rsid w:val="00F2547A"/>
    <w:rsid w:val="00F25921"/>
    <w:rsid w:val="00F25B0F"/>
    <w:rsid w:val="00F25EC1"/>
    <w:rsid w:val="00F266A1"/>
    <w:rsid w:val="00F2682A"/>
    <w:rsid w:val="00F268C3"/>
    <w:rsid w:val="00F26E0B"/>
    <w:rsid w:val="00F26EB5"/>
    <w:rsid w:val="00F26F60"/>
    <w:rsid w:val="00F27060"/>
    <w:rsid w:val="00F27068"/>
    <w:rsid w:val="00F277BE"/>
    <w:rsid w:val="00F2785F"/>
    <w:rsid w:val="00F279B0"/>
    <w:rsid w:val="00F27C49"/>
    <w:rsid w:val="00F27D45"/>
    <w:rsid w:val="00F27EC2"/>
    <w:rsid w:val="00F27F74"/>
    <w:rsid w:val="00F30639"/>
    <w:rsid w:val="00F30AB2"/>
    <w:rsid w:val="00F315C5"/>
    <w:rsid w:val="00F31772"/>
    <w:rsid w:val="00F319E9"/>
    <w:rsid w:val="00F31F8F"/>
    <w:rsid w:val="00F324EB"/>
    <w:rsid w:val="00F325DC"/>
    <w:rsid w:val="00F332F2"/>
    <w:rsid w:val="00F3383D"/>
    <w:rsid w:val="00F33BE8"/>
    <w:rsid w:val="00F33CFE"/>
    <w:rsid w:val="00F33D00"/>
    <w:rsid w:val="00F34121"/>
    <w:rsid w:val="00F34565"/>
    <w:rsid w:val="00F34937"/>
    <w:rsid w:val="00F34D41"/>
    <w:rsid w:val="00F34EEC"/>
    <w:rsid w:val="00F3510B"/>
    <w:rsid w:val="00F353BB"/>
    <w:rsid w:val="00F35529"/>
    <w:rsid w:val="00F3584E"/>
    <w:rsid w:val="00F35E4E"/>
    <w:rsid w:val="00F35E5F"/>
    <w:rsid w:val="00F35F8D"/>
    <w:rsid w:val="00F362D5"/>
    <w:rsid w:val="00F3655D"/>
    <w:rsid w:val="00F36674"/>
    <w:rsid w:val="00F36ADD"/>
    <w:rsid w:val="00F36C01"/>
    <w:rsid w:val="00F36C0D"/>
    <w:rsid w:val="00F36D5B"/>
    <w:rsid w:val="00F370CC"/>
    <w:rsid w:val="00F3742C"/>
    <w:rsid w:val="00F376A7"/>
    <w:rsid w:val="00F379A2"/>
    <w:rsid w:val="00F40480"/>
    <w:rsid w:val="00F4077C"/>
    <w:rsid w:val="00F40D68"/>
    <w:rsid w:val="00F41008"/>
    <w:rsid w:val="00F41251"/>
    <w:rsid w:val="00F4168E"/>
    <w:rsid w:val="00F416AB"/>
    <w:rsid w:val="00F417EE"/>
    <w:rsid w:val="00F41871"/>
    <w:rsid w:val="00F41A4F"/>
    <w:rsid w:val="00F41D80"/>
    <w:rsid w:val="00F42334"/>
    <w:rsid w:val="00F424AF"/>
    <w:rsid w:val="00F42777"/>
    <w:rsid w:val="00F429AE"/>
    <w:rsid w:val="00F42A67"/>
    <w:rsid w:val="00F42AE2"/>
    <w:rsid w:val="00F42EE5"/>
    <w:rsid w:val="00F42FF8"/>
    <w:rsid w:val="00F43966"/>
    <w:rsid w:val="00F43D3A"/>
    <w:rsid w:val="00F44751"/>
    <w:rsid w:val="00F4494F"/>
    <w:rsid w:val="00F45285"/>
    <w:rsid w:val="00F463E1"/>
    <w:rsid w:val="00F468B0"/>
    <w:rsid w:val="00F46960"/>
    <w:rsid w:val="00F46A41"/>
    <w:rsid w:val="00F47240"/>
    <w:rsid w:val="00F4740C"/>
    <w:rsid w:val="00F47636"/>
    <w:rsid w:val="00F505EB"/>
    <w:rsid w:val="00F508A6"/>
    <w:rsid w:val="00F50D50"/>
    <w:rsid w:val="00F50EE2"/>
    <w:rsid w:val="00F51000"/>
    <w:rsid w:val="00F51080"/>
    <w:rsid w:val="00F51EB4"/>
    <w:rsid w:val="00F520CC"/>
    <w:rsid w:val="00F5243A"/>
    <w:rsid w:val="00F52653"/>
    <w:rsid w:val="00F5292E"/>
    <w:rsid w:val="00F52D4B"/>
    <w:rsid w:val="00F5301E"/>
    <w:rsid w:val="00F5333E"/>
    <w:rsid w:val="00F54890"/>
    <w:rsid w:val="00F54A53"/>
    <w:rsid w:val="00F54A64"/>
    <w:rsid w:val="00F54B13"/>
    <w:rsid w:val="00F54E9B"/>
    <w:rsid w:val="00F5549D"/>
    <w:rsid w:val="00F55817"/>
    <w:rsid w:val="00F55AF2"/>
    <w:rsid w:val="00F55E4D"/>
    <w:rsid w:val="00F5637A"/>
    <w:rsid w:val="00F56482"/>
    <w:rsid w:val="00F56786"/>
    <w:rsid w:val="00F567B3"/>
    <w:rsid w:val="00F56AF5"/>
    <w:rsid w:val="00F56B58"/>
    <w:rsid w:val="00F56C48"/>
    <w:rsid w:val="00F57063"/>
    <w:rsid w:val="00F57354"/>
    <w:rsid w:val="00F57768"/>
    <w:rsid w:val="00F57907"/>
    <w:rsid w:val="00F57B41"/>
    <w:rsid w:val="00F57C6D"/>
    <w:rsid w:val="00F57F80"/>
    <w:rsid w:val="00F57F99"/>
    <w:rsid w:val="00F600D6"/>
    <w:rsid w:val="00F60303"/>
    <w:rsid w:val="00F6122D"/>
    <w:rsid w:val="00F61379"/>
    <w:rsid w:val="00F61399"/>
    <w:rsid w:val="00F61670"/>
    <w:rsid w:val="00F61794"/>
    <w:rsid w:val="00F62282"/>
    <w:rsid w:val="00F622D3"/>
    <w:rsid w:val="00F62962"/>
    <w:rsid w:val="00F629F9"/>
    <w:rsid w:val="00F62DE2"/>
    <w:rsid w:val="00F62FCF"/>
    <w:rsid w:val="00F6332D"/>
    <w:rsid w:val="00F637CE"/>
    <w:rsid w:val="00F638AE"/>
    <w:rsid w:val="00F638BB"/>
    <w:rsid w:val="00F638C4"/>
    <w:rsid w:val="00F63EA0"/>
    <w:rsid w:val="00F6410A"/>
    <w:rsid w:val="00F642B8"/>
    <w:rsid w:val="00F645AC"/>
    <w:rsid w:val="00F64609"/>
    <w:rsid w:val="00F64677"/>
    <w:rsid w:val="00F648FD"/>
    <w:rsid w:val="00F64F06"/>
    <w:rsid w:val="00F650B2"/>
    <w:rsid w:val="00F651BA"/>
    <w:rsid w:val="00F65514"/>
    <w:rsid w:val="00F657F9"/>
    <w:rsid w:val="00F65DB0"/>
    <w:rsid w:val="00F66094"/>
    <w:rsid w:val="00F66491"/>
    <w:rsid w:val="00F66851"/>
    <w:rsid w:val="00F6690C"/>
    <w:rsid w:val="00F66E77"/>
    <w:rsid w:val="00F67698"/>
    <w:rsid w:val="00F67789"/>
    <w:rsid w:val="00F67B75"/>
    <w:rsid w:val="00F67C5D"/>
    <w:rsid w:val="00F67E12"/>
    <w:rsid w:val="00F67F20"/>
    <w:rsid w:val="00F70110"/>
    <w:rsid w:val="00F713CC"/>
    <w:rsid w:val="00F71611"/>
    <w:rsid w:val="00F71B29"/>
    <w:rsid w:val="00F71F9C"/>
    <w:rsid w:val="00F72290"/>
    <w:rsid w:val="00F7290B"/>
    <w:rsid w:val="00F72D19"/>
    <w:rsid w:val="00F72EAC"/>
    <w:rsid w:val="00F72F9C"/>
    <w:rsid w:val="00F73A1C"/>
    <w:rsid w:val="00F73CC6"/>
    <w:rsid w:val="00F73F49"/>
    <w:rsid w:val="00F742AA"/>
    <w:rsid w:val="00F754D1"/>
    <w:rsid w:val="00F755D4"/>
    <w:rsid w:val="00F7560A"/>
    <w:rsid w:val="00F75D0B"/>
    <w:rsid w:val="00F76292"/>
    <w:rsid w:val="00F76780"/>
    <w:rsid w:val="00F76B72"/>
    <w:rsid w:val="00F76E9F"/>
    <w:rsid w:val="00F7704A"/>
    <w:rsid w:val="00F775AC"/>
    <w:rsid w:val="00F77673"/>
    <w:rsid w:val="00F77681"/>
    <w:rsid w:val="00F77C34"/>
    <w:rsid w:val="00F77F02"/>
    <w:rsid w:val="00F8033F"/>
    <w:rsid w:val="00F806CC"/>
    <w:rsid w:val="00F809D4"/>
    <w:rsid w:val="00F80D04"/>
    <w:rsid w:val="00F80D1B"/>
    <w:rsid w:val="00F80F6B"/>
    <w:rsid w:val="00F80FA6"/>
    <w:rsid w:val="00F81858"/>
    <w:rsid w:val="00F81CF1"/>
    <w:rsid w:val="00F81F75"/>
    <w:rsid w:val="00F82247"/>
    <w:rsid w:val="00F82312"/>
    <w:rsid w:val="00F82511"/>
    <w:rsid w:val="00F82625"/>
    <w:rsid w:val="00F827E9"/>
    <w:rsid w:val="00F82827"/>
    <w:rsid w:val="00F8304B"/>
    <w:rsid w:val="00F830EE"/>
    <w:rsid w:val="00F834CA"/>
    <w:rsid w:val="00F83712"/>
    <w:rsid w:val="00F83D41"/>
    <w:rsid w:val="00F8433D"/>
    <w:rsid w:val="00F84404"/>
    <w:rsid w:val="00F84571"/>
    <w:rsid w:val="00F845C3"/>
    <w:rsid w:val="00F84815"/>
    <w:rsid w:val="00F848B4"/>
    <w:rsid w:val="00F849FA"/>
    <w:rsid w:val="00F84AD6"/>
    <w:rsid w:val="00F84B61"/>
    <w:rsid w:val="00F85084"/>
    <w:rsid w:val="00F851AE"/>
    <w:rsid w:val="00F8532E"/>
    <w:rsid w:val="00F8541D"/>
    <w:rsid w:val="00F85586"/>
    <w:rsid w:val="00F855DA"/>
    <w:rsid w:val="00F859ED"/>
    <w:rsid w:val="00F85C05"/>
    <w:rsid w:val="00F85C7B"/>
    <w:rsid w:val="00F8672D"/>
    <w:rsid w:val="00F86799"/>
    <w:rsid w:val="00F86916"/>
    <w:rsid w:val="00F86A1C"/>
    <w:rsid w:val="00F86F5A"/>
    <w:rsid w:val="00F87323"/>
    <w:rsid w:val="00F87594"/>
    <w:rsid w:val="00F8761F"/>
    <w:rsid w:val="00F87866"/>
    <w:rsid w:val="00F87921"/>
    <w:rsid w:val="00F8794F"/>
    <w:rsid w:val="00F90148"/>
    <w:rsid w:val="00F90545"/>
    <w:rsid w:val="00F9067A"/>
    <w:rsid w:val="00F90906"/>
    <w:rsid w:val="00F90967"/>
    <w:rsid w:val="00F90CA8"/>
    <w:rsid w:val="00F90EC0"/>
    <w:rsid w:val="00F91D64"/>
    <w:rsid w:val="00F91DDC"/>
    <w:rsid w:val="00F92140"/>
    <w:rsid w:val="00F92648"/>
    <w:rsid w:val="00F9272D"/>
    <w:rsid w:val="00F929B0"/>
    <w:rsid w:val="00F92CD2"/>
    <w:rsid w:val="00F92D6E"/>
    <w:rsid w:val="00F92D90"/>
    <w:rsid w:val="00F930F4"/>
    <w:rsid w:val="00F934EC"/>
    <w:rsid w:val="00F93B92"/>
    <w:rsid w:val="00F9432E"/>
    <w:rsid w:val="00F94871"/>
    <w:rsid w:val="00F94C92"/>
    <w:rsid w:val="00F95174"/>
    <w:rsid w:val="00F95400"/>
    <w:rsid w:val="00F9570D"/>
    <w:rsid w:val="00F9593E"/>
    <w:rsid w:val="00F959D8"/>
    <w:rsid w:val="00F95A5D"/>
    <w:rsid w:val="00F95E1E"/>
    <w:rsid w:val="00F95E6A"/>
    <w:rsid w:val="00F96121"/>
    <w:rsid w:val="00F9678C"/>
    <w:rsid w:val="00F96AF5"/>
    <w:rsid w:val="00F96FDC"/>
    <w:rsid w:val="00F9778A"/>
    <w:rsid w:val="00F97A5E"/>
    <w:rsid w:val="00F97C02"/>
    <w:rsid w:val="00F97C12"/>
    <w:rsid w:val="00F97C31"/>
    <w:rsid w:val="00F97CD5"/>
    <w:rsid w:val="00FA0792"/>
    <w:rsid w:val="00FA0F0F"/>
    <w:rsid w:val="00FA1225"/>
    <w:rsid w:val="00FA1289"/>
    <w:rsid w:val="00FA138F"/>
    <w:rsid w:val="00FA18C3"/>
    <w:rsid w:val="00FA1F9D"/>
    <w:rsid w:val="00FA26CA"/>
    <w:rsid w:val="00FA36FF"/>
    <w:rsid w:val="00FA3947"/>
    <w:rsid w:val="00FA3FDF"/>
    <w:rsid w:val="00FA46F0"/>
    <w:rsid w:val="00FA50FB"/>
    <w:rsid w:val="00FA5137"/>
    <w:rsid w:val="00FA51F1"/>
    <w:rsid w:val="00FA55C2"/>
    <w:rsid w:val="00FA5608"/>
    <w:rsid w:val="00FA5797"/>
    <w:rsid w:val="00FA5F0F"/>
    <w:rsid w:val="00FA6083"/>
    <w:rsid w:val="00FA6222"/>
    <w:rsid w:val="00FA63D2"/>
    <w:rsid w:val="00FA64E7"/>
    <w:rsid w:val="00FA6538"/>
    <w:rsid w:val="00FA7120"/>
    <w:rsid w:val="00FA7285"/>
    <w:rsid w:val="00FA7845"/>
    <w:rsid w:val="00FA7BAC"/>
    <w:rsid w:val="00FA7C8D"/>
    <w:rsid w:val="00FA7E2B"/>
    <w:rsid w:val="00FA7E94"/>
    <w:rsid w:val="00FA7F7E"/>
    <w:rsid w:val="00FB093A"/>
    <w:rsid w:val="00FB0F30"/>
    <w:rsid w:val="00FB14D3"/>
    <w:rsid w:val="00FB1C43"/>
    <w:rsid w:val="00FB29DB"/>
    <w:rsid w:val="00FB2C24"/>
    <w:rsid w:val="00FB2F8E"/>
    <w:rsid w:val="00FB3774"/>
    <w:rsid w:val="00FB3A84"/>
    <w:rsid w:val="00FB3A8E"/>
    <w:rsid w:val="00FB3D63"/>
    <w:rsid w:val="00FB3EDB"/>
    <w:rsid w:val="00FB437F"/>
    <w:rsid w:val="00FB4800"/>
    <w:rsid w:val="00FB4AF9"/>
    <w:rsid w:val="00FB4E58"/>
    <w:rsid w:val="00FB4FE5"/>
    <w:rsid w:val="00FB53C6"/>
    <w:rsid w:val="00FB54FD"/>
    <w:rsid w:val="00FB5B75"/>
    <w:rsid w:val="00FB5C44"/>
    <w:rsid w:val="00FB5E62"/>
    <w:rsid w:val="00FB6089"/>
    <w:rsid w:val="00FB6518"/>
    <w:rsid w:val="00FB69AD"/>
    <w:rsid w:val="00FB6E02"/>
    <w:rsid w:val="00FB788B"/>
    <w:rsid w:val="00FC009E"/>
    <w:rsid w:val="00FC075F"/>
    <w:rsid w:val="00FC0937"/>
    <w:rsid w:val="00FC09EB"/>
    <w:rsid w:val="00FC0CF2"/>
    <w:rsid w:val="00FC0D49"/>
    <w:rsid w:val="00FC0DBF"/>
    <w:rsid w:val="00FC0FBF"/>
    <w:rsid w:val="00FC11BA"/>
    <w:rsid w:val="00FC17E4"/>
    <w:rsid w:val="00FC1939"/>
    <w:rsid w:val="00FC1CDD"/>
    <w:rsid w:val="00FC1E1F"/>
    <w:rsid w:val="00FC1F15"/>
    <w:rsid w:val="00FC30DF"/>
    <w:rsid w:val="00FC3222"/>
    <w:rsid w:val="00FC33A0"/>
    <w:rsid w:val="00FC33F5"/>
    <w:rsid w:val="00FC359A"/>
    <w:rsid w:val="00FC3A88"/>
    <w:rsid w:val="00FC3B6B"/>
    <w:rsid w:val="00FC3E2C"/>
    <w:rsid w:val="00FC40C0"/>
    <w:rsid w:val="00FC45AB"/>
    <w:rsid w:val="00FC474F"/>
    <w:rsid w:val="00FC496D"/>
    <w:rsid w:val="00FC4AE9"/>
    <w:rsid w:val="00FC557C"/>
    <w:rsid w:val="00FC56D4"/>
    <w:rsid w:val="00FC6520"/>
    <w:rsid w:val="00FC6947"/>
    <w:rsid w:val="00FC699B"/>
    <w:rsid w:val="00FC6A92"/>
    <w:rsid w:val="00FC6B37"/>
    <w:rsid w:val="00FC6C15"/>
    <w:rsid w:val="00FC73CA"/>
    <w:rsid w:val="00FC73CE"/>
    <w:rsid w:val="00FC7429"/>
    <w:rsid w:val="00FC76E0"/>
    <w:rsid w:val="00FC796F"/>
    <w:rsid w:val="00FC7AFB"/>
    <w:rsid w:val="00FD0007"/>
    <w:rsid w:val="00FD02D6"/>
    <w:rsid w:val="00FD042C"/>
    <w:rsid w:val="00FD09E4"/>
    <w:rsid w:val="00FD1330"/>
    <w:rsid w:val="00FD16C7"/>
    <w:rsid w:val="00FD1852"/>
    <w:rsid w:val="00FD1C34"/>
    <w:rsid w:val="00FD1F03"/>
    <w:rsid w:val="00FD203B"/>
    <w:rsid w:val="00FD21E4"/>
    <w:rsid w:val="00FD25ED"/>
    <w:rsid w:val="00FD295E"/>
    <w:rsid w:val="00FD29E7"/>
    <w:rsid w:val="00FD2DC2"/>
    <w:rsid w:val="00FD2FBF"/>
    <w:rsid w:val="00FD2FE5"/>
    <w:rsid w:val="00FD3C9D"/>
    <w:rsid w:val="00FD4195"/>
    <w:rsid w:val="00FD467A"/>
    <w:rsid w:val="00FD4994"/>
    <w:rsid w:val="00FD4E5C"/>
    <w:rsid w:val="00FD4E7C"/>
    <w:rsid w:val="00FD5062"/>
    <w:rsid w:val="00FD52FF"/>
    <w:rsid w:val="00FD5B7C"/>
    <w:rsid w:val="00FD61B0"/>
    <w:rsid w:val="00FD62A2"/>
    <w:rsid w:val="00FD6759"/>
    <w:rsid w:val="00FD6A05"/>
    <w:rsid w:val="00FD6B79"/>
    <w:rsid w:val="00FD73A2"/>
    <w:rsid w:val="00FD75FC"/>
    <w:rsid w:val="00FD7980"/>
    <w:rsid w:val="00FE0995"/>
    <w:rsid w:val="00FE0FCE"/>
    <w:rsid w:val="00FE1BB6"/>
    <w:rsid w:val="00FE1BE0"/>
    <w:rsid w:val="00FE1E39"/>
    <w:rsid w:val="00FE1FD9"/>
    <w:rsid w:val="00FE2BF9"/>
    <w:rsid w:val="00FE2C7B"/>
    <w:rsid w:val="00FE349C"/>
    <w:rsid w:val="00FE37F2"/>
    <w:rsid w:val="00FE391A"/>
    <w:rsid w:val="00FE3A9F"/>
    <w:rsid w:val="00FE429E"/>
    <w:rsid w:val="00FE4885"/>
    <w:rsid w:val="00FE4935"/>
    <w:rsid w:val="00FE4B7E"/>
    <w:rsid w:val="00FE4D19"/>
    <w:rsid w:val="00FE4E04"/>
    <w:rsid w:val="00FE4F6B"/>
    <w:rsid w:val="00FE55B9"/>
    <w:rsid w:val="00FE58E5"/>
    <w:rsid w:val="00FE59F6"/>
    <w:rsid w:val="00FE5A19"/>
    <w:rsid w:val="00FE5D5F"/>
    <w:rsid w:val="00FE612D"/>
    <w:rsid w:val="00FE65B7"/>
    <w:rsid w:val="00FE686C"/>
    <w:rsid w:val="00FE69BE"/>
    <w:rsid w:val="00FE7106"/>
    <w:rsid w:val="00FE73B7"/>
    <w:rsid w:val="00FE788D"/>
    <w:rsid w:val="00FE7ADA"/>
    <w:rsid w:val="00FE7DB2"/>
    <w:rsid w:val="00FF0827"/>
    <w:rsid w:val="00FF0C8C"/>
    <w:rsid w:val="00FF136C"/>
    <w:rsid w:val="00FF1B37"/>
    <w:rsid w:val="00FF1C86"/>
    <w:rsid w:val="00FF2083"/>
    <w:rsid w:val="00FF227C"/>
    <w:rsid w:val="00FF2395"/>
    <w:rsid w:val="00FF252B"/>
    <w:rsid w:val="00FF2596"/>
    <w:rsid w:val="00FF28B7"/>
    <w:rsid w:val="00FF28C2"/>
    <w:rsid w:val="00FF2A41"/>
    <w:rsid w:val="00FF2CFC"/>
    <w:rsid w:val="00FF2D1D"/>
    <w:rsid w:val="00FF2D37"/>
    <w:rsid w:val="00FF33DA"/>
    <w:rsid w:val="00FF344F"/>
    <w:rsid w:val="00FF3778"/>
    <w:rsid w:val="00FF39DB"/>
    <w:rsid w:val="00FF3BD0"/>
    <w:rsid w:val="00FF4318"/>
    <w:rsid w:val="00FF4329"/>
    <w:rsid w:val="00FF4493"/>
    <w:rsid w:val="00FF44A4"/>
    <w:rsid w:val="00FF4524"/>
    <w:rsid w:val="00FF4606"/>
    <w:rsid w:val="00FF48E9"/>
    <w:rsid w:val="00FF4BFB"/>
    <w:rsid w:val="00FF4C4F"/>
    <w:rsid w:val="00FF5694"/>
    <w:rsid w:val="00FF5ACB"/>
    <w:rsid w:val="00FF5AF5"/>
    <w:rsid w:val="00FF5D82"/>
    <w:rsid w:val="00FF6363"/>
    <w:rsid w:val="00FF63D0"/>
    <w:rsid w:val="00FF6636"/>
    <w:rsid w:val="00FF68B2"/>
    <w:rsid w:val="00FF6DF0"/>
    <w:rsid w:val="00FF738B"/>
    <w:rsid w:val="00FF7435"/>
    <w:rsid w:val="00FF751A"/>
    <w:rsid w:val="00FF7BD6"/>
    <w:rsid w:val="00FF7CF0"/>
    <w:rsid w:val="03D5D921"/>
    <w:rsid w:val="04B21893"/>
    <w:rsid w:val="065F7DD2"/>
    <w:rsid w:val="079FFF26"/>
    <w:rsid w:val="08B68EE0"/>
    <w:rsid w:val="09CDA9A7"/>
    <w:rsid w:val="0D735139"/>
    <w:rsid w:val="0EB6DE6F"/>
    <w:rsid w:val="0EBE4A92"/>
    <w:rsid w:val="1948E60B"/>
    <w:rsid w:val="26FE40CA"/>
    <w:rsid w:val="2A7AD732"/>
    <w:rsid w:val="2DC4B9DF"/>
    <w:rsid w:val="2F7336D5"/>
    <w:rsid w:val="3092FB29"/>
    <w:rsid w:val="4D36BE1A"/>
    <w:rsid w:val="4DC66D67"/>
    <w:rsid w:val="4F795453"/>
    <w:rsid w:val="5164B8EB"/>
    <w:rsid w:val="51F12244"/>
    <w:rsid w:val="53075CEA"/>
    <w:rsid w:val="57E34A2A"/>
    <w:rsid w:val="59CB5446"/>
    <w:rsid w:val="5BE7B937"/>
    <w:rsid w:val="5C2E484A"/>
    <w:rsid w:val="5E24B82D"/>
    <w:rsid w:val="5F611AEF"/>
    <w:rsid w:val="600CBAB1"/>
    <w:rsid w:val="65E71274"/>
    <w:rsid w:val="684DDEAA"/>
    <w:rsid w:val="6941B2AC"/>
    <w:rsid w:val="704E5EEB"/>
    <w:rsid w:val="74C1F9E1"/>
    <w:rsid w:val="790D3092"/>
    <w:rsid w:val="79D21B29"/>
    <w:rsid w:val="7EEB8BE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58F4D8"/>
  <w14:defaultImageDpi w14:val="300"/>
  <w15:docId w15:val="{986B571C-80C2-4D0D-B7E3-7297EB6A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93A"/>
    <w:pPr>
      <w:spacing w:after="200" w:line="276" w:lineRule="auto"/>
    </w:pPr>
    <w:rPr>
      <w:rFonts w:ascii="Calibri" w:eastAsia="Calibri" w:hAnsi="Calibri" w:cs="Times New Roman"/>
      <w:sz w:val="22"/>
      <w:szCs w:val="22"/>
      <w:lang w:val="es-MX" w:eastAsia="en-US"/>
    </w:rPr>
  </w:style>
  <w:style w:type="paragraph" w:styleId="Ttulo1">
    <w:name w:val="heading 1"/>
    <w:basedOn w:val="Normal"/>
    <w:next w:val="Normal"/>
    <w:link w:val="Ttulo1Car"/>
    <w:uiPriority w:val="9"/>
    <w:qFormat/>
    <w:rsid w:val="006B34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A20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822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321C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465C8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65C88"/>
    <w:rPr>
      <w:rFonts w:ascii="Calibri" w:eastAsia="Calibri" w:hAnsi="Calibri" w:cs="Times New Roman"/>
      <w:sz w:val="20"/>
      <w:szCs w:val="20"/>
      <w:lang w:val="es-MX" w:eastAsia="en-US"/>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465C88"/>
    <w:rPr>
      <w:vertAlign w:val="superscript"/>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465C88"/>
    <w:pPr>
      <w:ind w:left="720"/>
      <w:contextualSpacing/>
    </w:pPr>
  </w:style>
  <w:style w:type="paragraph" w:styleId="Textodeglobo">
    <w:name w:val="Balloon Text"/>
    <w:basedOn w:val="Normal"/>
    <w:link w:val="TextodegloboCar"/>
    <w:uiPriority w:val="99"/>
    <w:semiHidden/>
    <w:unhideWhenUsed/>
    <w:rsid w:val="00465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5C88"/>
    <w:rPr>
      <w:rFonts w:ascii="Tahoma" w:eastAsia="Calibri" w:hAnsi="Tahoma" w:cs="Tahoma"/>
      <w:sz w:val="16"/>
      <w:szCs w:val="16"/>
      <w:lang w:val="es-MX" w:eastAsia="en-US"/>
    </w:rPr>
  </w:style>
  <w:style w:type="paragraph" w:styleId="Encabezado">
    <w:name w:val="header"/>
    <w:basedOn w:val="Normal"/>
    <w:link w:val="EncabezadoCar"/>
    <w:uiPriority w:val="99"/>
    <w:unhideWhenUsed/>
    <w:rsid w:val="00465C88"/>
    <w:pPr>
      <w:tabs>
        <w:tab w:val="center" w:pos="4419"/>
        <w:tab w:val="right" w:pos="8838"/>
      </w:tabs>
    </w:pPr>
  </w:style>
  <w:style w:type="character" w:customStyle="1" w:styleId="EncabezadoCar">
    <w:name w:val="Encabezado Car"/>
    <w:basedOn w:val="Fuentedeprrafopredeter"/>
    <w:link w:val="Encabezado"/>
    <w:uiPriority w:val="99"/>
    <w:rsid w:val="00465C88"/>
    <w:rPr>
      <w:rFonts w:ascii="Calibri" w:eastAsia="Calibri" w:hAnsi="Calibri" w:cs="Times New Roman"/>
      <w:sz w:val="22"/>
      <w:szCs w:val="22"/>
      <w:lang w:val="es-MX" w:eastAsia="en-US"/>
    </w:rPr>
  </w:style>
  <w:style w:type="paragraph" w:styleId="Piedepgina">
    <w:name w:val="footer"/>
    <w:basedOn w:val="Normal"/>
    <w:link w:val="PiedepginaCar"/>
    <w:uiPriority w:val="99"/>
    <w:unhideWhenUsed/>
    <w:rsid w:val="00465C88"/>
    <w:pPr>
      <w:tabs>
        <w:tab w:val="center" w:pos="4419"/>
        <w:tab w:val="right" w:pos="8838"/>
      </w:tabs>
    </w:pPr>
  </w:style>
  <w:style w:type="character" w:customStyle="1" w:styleId="PiedepginaCar">
    <w:name w:val="Pie de página Car"/>
    <w:basedOn w:val="Fuentedeprrafopredeter"/>
    <w:link w:val="Piedepgina"/>
    <w:uiPriority w:val="99"/>
    <w:rsid w:val="00465C88"/>
    <w:rPr>
      <w:rFonts w:ascii="Calibri" w:eastAsia="Calibri" w:hAnsi="Calibri" w:cs="Times New Roman"/>
      <w:sz w:val="22"/>
      <w:szCs w:val="22"/>
      <w:lang w:val="es-MX" w:eastAsia="en-US"/>
    </w:rPr>
  </w:style>
  <w:style w:type="character" w:styleId="Hipervnculo">
    <w:name w:val="Hyperlink"/>
    <w:basedOn w:val="Fuentedeprrafopredeter"/>
    <w:uiPriority w:val="99"/>
    <w:unhideWhenUsed/>
    <w:rsid w:val="00465C88"/>
    <w:rPr>
      <w:color w:val="0000FF"/>
      <w:u w:val="singl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
    <w:basedOn w:val="Normal"/>
    <w:link w:val="NormalWebCar"/>
    <w:uiPriority w:val="99"/>
    <w:unhideWhenUsed/>
    <w:qFormat/>
    <w:rsid w:val="00465C8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465C88"/>
  </w:style>
  <w:style w:type="paragraph" w:styleId="Sinespaciado">
    <w:name w:val="No Spacing"/>
    <w:link w:val="SinespaciadoCar"/>
    <w:uiPriority w:val="1"/>
    <w:qFormat/>
    <w:rsid w:val="00D74BCD"/>
    <w:pPr>
      <w:spacing w:line="360" w:lineRule="auto"/>
      <w:jc w:val="both"/>
    </w:pPr>
    <w:rPr>
      <w:rFonts w:ascii="Arial" w:eastAsiaTheme="minorHAnsi" w:hAnsi="Arial" w:cs="Arial"/>
      <w:sz w:val="28"/>
      <w:szCs w:val="28"/>
      <w:lang w:val="es-MX" w:eastAsia="en-US"/>
    </w:rPr>
  </w:style>
  <w:style w:type="table" w:styleId="Tablaconcuadrcula">
    <w:name w:val="Table Grid"/>
    <w:basedOn w:val="Tablanormal"/>
    <w:uiPriority w:val="39"/>
    <w:rsid w:val="0094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22FEA"/>
    <w:pPr>
      <w:widowControl w:val="0"/>
      <w:autoSpaceDE w:val="0"/>
      <w:autoSpaceDN w:val="0"/>
      <w:adjustRightInd w:val="0"/>
    </w:pPr>
    <w:rPr>
      <w:rFonts w:ascii="Arial" w:hAnsi="Arial" w:cs="Arial"/>
      <w:color w:val="000000"/>
      <w:lang w:val="es-ES"/>
    </w:rPr>
  </w:style>
  <w:style w:type="paragraph" w:styleId="Sangradetextonormal">
    <w:name w:val="Body Text Indent"/>
    <w:basedOn w:val="Normal"/>
    <w:link w:val="SangradetextonormalCar"/>
    <w:rsid w:val="000609CF"/>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0609CF"/>
    <w:rPr>
      <w:rFonts w:ascii="Times New Roman" w:eastAsia="Times New Roman" w:hAnsi="Times New Roman" w:cs="Times New Roman"/>
      <w:lang w:val="es-ES"/>
    </w:rPr>
  </w:style>
  <w:style w:type="character" w:customStyle="1" w:styleId="Ttulo2Car">
    <w:name w:val="Título 2 Car"/>
    <w:basedOn w:val="Fuentedeprrafopredeter"/>
    <w:link w:val="Ttulo2"/>
    <w:uiPriority w:val="9"/>
    <w:rsid w:val="00DA20CD"/>
    <w:rPr>
      <w:rFonts w:asciiTheme="majorHAnsi" w:eastAsiaTheme="majorEastAsia" w:hAnsiTheme="majorHAnsi" w:cstheme="majorBidi"/>
      <w:b/>
      <w:bCs/>
      <w:color w:val="4F81BD" w:themeColor="accent1"/>
      <w:sz w:val="26"/>
      <w:szCs w:val="26"/>
      <w:lang w:val="es-MX" w:eastAsia="en-US"/>
    </w:rPr>
  </w:style>
  <w:style w:type="table" w:customStyle="1" w:styleId="Tablaconcuadrcula1">
    <w:name w:val="Tabla con cuadrícula1"/>
    <w:basedOn w:val="Tablanormal"/>
    <w:next w:val="Tablaconcuadrcula"/>
    <w:uiPriority w:val="59"/>
    <w:rsid w:val="00583388"/>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D194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E93863"/>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41A8E"/>
    <w:rPr>
      <w:rFonts w:eastAsia="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041A8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54374"/>
    <w:pPr>
      <w:spacing w:after="0" w:line="240" w:lineRule="auto"/>
      <w:jc w:val="both"/>
    </w:pPr>
    <w:rPr>
      <w:rFonts w:asciiTheme="minorHAnsi" w:eastAsiaTheme="minorEastAsia" w:hAnsiTheme="minorHAnsi" w:cstheme="minorBidi"/>
      <w:sz w:val="24"/>
      <w:szCs w:val="24"/>
      <w:vertAlign w:val="superscript"/>
      <w:lang w:val="es-ES_tradnl" w:eastAsia="es-ES"/>
    </w:rPr>
  </w:style>
  <w:style w:type="character" w:customStyle="1" w:styleId="red">
    <w:name w:val="red"/>
    <w:basedOn w:val="Fuentedeprrafopredeter"/>
    <w:rsid w:val="00586342"/>
  </w:style>
  <w:style w:type="paragraph" w:customStyle="1" w:styleId="Texto">
    <w:name w:val="Texto"/>
    <w:basedOn w:val="Normal"/>
    <w:link w:val="TextoCar"/>
    <w:rsid w:val="00C007A9"/>
    <w:pPr>
      <w:spacing w:after="101" w:line="216" w:lineRule="exact"/>
      <w:ind w:firstLine="288"/>
      <w:jc w:val="both"/>
    </w:pPr>
    <w:rPr>
      <w:rFonts w:ascii="Arial" w:eastAsia="Times New Roman" w:hAnsi="Arial"/>
      <w:sz w:val="18"/>
      <w:szCs w:val="18"/>
      <w:lang w:val="es-ES" w:eastAsia="x-none"/>
    </w:rPr>
  </w:style>
  <w:style w:type="character" w:customStyle="1" w:styleId="TextoCar">
    <w:name w:val="Texto Car"/>
    <w:link w:val="Texto"/>
    <w:locked/>
    <w:rsid w:val="00C007A9"/>
    <w:rPr>
      <w:rFonts w:ascii="Arial" w:eastAsia="Times New Roman" w:hAnsi="Arial" w:cs="Times New Roman"/>
      <w:sz w:val="18"/>
      <w:szCs w:val="18"/>
      <w:lang w:val="es-ES" w:eastAsia="x-none"/>
    </w:rPr>
  </w:style>
  <w:style w:type="character" w:customStyle="1" w:styleId="Mencinsinresolver1">
    <w:name w:val="Mención sin resolver1"/>
    <w:basedOn w:val="Fuentedeprrafopredeter"/>
    <w:uiPriority w:val="99"/>
    <w:semiHidden/>
    <w:unhideWhenUsed/>
    <w:rsid w:val="002933E8"/>
    <w:rPr>
      <w:color w:val="605E5C"/>
      <w:shd w:val="clear" w:color="auto" w:fill="E1DFDD"/>
    </w:rPr>
  </w:style>
  <w:style w:type="character" w:styleId="Hipervnculovisitado">
    <w:name w:val="FollowedHyperlink"/>
    <w:basedOn w:val="Fuentedeprrafopredeter"/>
    <w:uiPriority w:val="99"/>
    <w:semiHidden/>
    <w:unhideWhenUsed/>
    <w:rsid w:val="00FF28C2"/>
    <w:rPr>
      <w:color w:val="800080" w:themeColor="followedHyperlink"/>
      <w:u w:val="single"/>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B8553E"/>
    <w:rPr>
      <w:rFonts w:ascii="Calibri" w:eastAsia="Calibri" w:hAnsi="Calibri" w:cs="Times New Roman"/>
      <w:sz w:val="22"/>
      <w:szCs w:val="22"/>
      <w:lang w:val="es-MX" w:eastAsia="en-US"/>
    </w:rPr>
  </w:style>
  <w:style w:type="character" w:styleId="Mencinsinresolver">
    <w:name w:val="Unresolved Mention"/>
    <w:basedOn w:val="Fuentedeprrafopredeter"/>
    <w:uiPriority w:val="99"/>
    <w:semiHidden/>
    <w:unhideWhenUsed/>
    <w:rsid w:val="00B739CC"/>
    <w:rPr>
      <w:color w:val="808080"/>
      <w:shd w:val="clear" w:color="auto" w:fill="E6E6E6"/>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71061F"/>
    <w:rPr>
      <w:rFonts w:ascii="Times New Roman" w:eastAsia="Times New Roman" w:hAnsi="Times New Roman" w:cs="Times New Roman"/>
      <w:lang w:val="es-MX" w:eastAsia="es-MX"/>
    </w:rPr>
  </w:style>
  <w:style w:type="character" w:styleId="Nmerodepgina">
    <w:name w:val="page number"/>
    <w:basedOn w:val="Fuentedeprrafopredeter"/>
    <w:uiPriority w:val="99"/>
    <w:semiHidden/>
    <w:unhideWhenUsed/>
    <w:rsid w:val="00946CC2"/>
  </w:style>
  <w:style w:type="paragraph" w:customStyle="1" w:styleId="NSentencia">
    <w:name w:val="N. Sentencia"/>
    <w:basedOn w:val="Normal"/>
    <w:link w:val="NSentenciaCar"/>
    <w:qFormat/>
    <w:rsid w:val="00946CC2"/>
    <w:pPr>
      <w:numPr>
        <w:numId w:val="1"/>
      </w:numPr>
      <w:spacing w:before="240" w:after="240" w:line="360" w:lineRule="auto"/>
      <w:ind w:left="0" w:firstLine="0"/>
      <w:jc w:val="both"/>
    </w:pPr>
    <w:rPr>
      <w:rFonts w:ascii="Univers" w:eastAsia="Times New Roman" w:hAnsi="Univers"/>
      <w:bCs/>
      <w:sz w:val="28"/>
      <w:szCs w:val="24"/>
      <w:lang w:val="es-ES" w:eastAsia="es-ES"/>
    </w:rPr>
  </w:style>
  <w:style w:type="character" w:customStyle="1" w:styleId="NSentenciaCar">
    <w:name w:val="N. Sentencia Car"/>
    <w:basedOn w:val="Fuentedeprrafopredeter"/>
    <w:link w:val="NSentencia"/>
    <w:rsid w:val="00946CC2"/>
    <w:rPr>
      <w:rFonts w:ascii="Univers" w:eastAsia="Times New Roman" w:hAnsi="Univers" w:cs="Times New Roman"/>
      <w:bCs/>
      <w:sz w:val="28"/>
      <w:lang w:val="es-ES"/>
    </w:rPr>
  </w:style>
  <w:style w:type="character" w:styleId="Fuerte">
    <w:name w:val="Strong"/>
    <w:basedOn w:val="Fuentedeprrafopredeter"/>
    <w:uiPriority w:val="22"/>
    <w:qFormat/>
    <w:rsid w:val="00946CC2"/>
    <w:rPr>
      <w:b/>
      <w:bCs/>
    </w:rPr>
  </w:style>
  <w:style w:type="paragraph" w:customStyle="1" w:styleId="Estilo">
    <w:name w:val="Estilo"/>
    <w:basedOn w:val="Sinespaciado"/>
    <w:link w:val="EstiloCar"/>
    <w:qFormat/>
    <w:rsid w:val="00946CC2"/>
    <w:pPr>
      <w:spacing w:line="240" w:lineRule="auto"/>
    </w:pPr>
    <w:rPr>
      <w:rFonts w:eastAsia="Calibri" w:cs="Times New Roman"/>
      <w:sz w:val="24"/>
      <w:szCs w:val="22"/>
    </w:rPr>
  </w:style>
  <w:style w:type="character" w:customStyle="1" w:styleId="EstiloCar">
    <w:name w:val="Estilo Car"/>
    <w:link w:val="Estilo"/>
    <w:rsid w:val="00946CC2"/>
    <w:rPr>
      <w:rFonts w:ascii="Arial" w:eastAsia="Calibri" w:hAnsi="Arial" w:cs="Times New Roman"/>
      <w:szCs w:val="22"/>
      <w:lang w:val="es-MX" w:eastAsia="en-US"/>
    </w:rPr>
  </w:style>
  <w:style w:type="character" w:customStyle="1" w:styleId="Cuerpodeltexto">
    <w:name w:val="Cuerpo del texto_"/>
    <w:link w:val="Cuerpodeltexto0"/>
    <w:rsid w:val="00A722CF"/>
    <w:rPr>
      <w:rFonts w:ascii="Arial" w:eastAsia="Arial" w:hAnsi="Arial" w:cs="Arial"/>
      <w:shd w:val="clear" w:color="auto" w:fill="FFFFFF"/>
    </w:rPr>
  </w:style>
  <w:style w:type="paragraph" w:customStyle="1" w:styleId="Cuerpodeltexto0">
    <w:name w:val="Cuerpo del texto"/>
    <w:basedOn w:val="Normal"/>
    <w:link w:val="Cuerpodeltexto"/>
    <w:rsid w:val="00A722CF"/>
    <w:pPr>
      <w:widowControl w:val="0"/>
      <w:shd w:val="clear" w:color="auto" w:fill="FFFFFF"/>
      <w:spacing w:after="400" w:line="360" w:lineRule="auto"/>
    </w:pPr>
    <w:rPr>
      <w:rFonts w:ascii="Arial" w:eastAsia="Arial" w:hAnsi="Arial" w:cs="Arial"/>
      <w:sz w:val="24"/>
      <w:szCs w:val="24"/>
      <w:lang w:val="es-ES_tradnl" w:eastAsia="es-ES"/>
    </w:rPr>
  </w:style>
  <w:style w:type="paragraph" w:styleId="Textoindependiente">
    <w:name w:val="Body Text"/>
    <w:basedOn w:val="Normal"/>
    <w:link w:val="TextoindependienteCar"/>
    <w:uiPriority w:val="99"/>
    <w:unhideWhenUsed/>
    <w:rsid w:val="008D1EA3"/>
    <w:pPr>
      <w:spacing w:after="120"/>
    </w:pPr>
  </w:style>
  <w:style w:type="character" w:customStyle="1" w:styleId="TextoindependienteCar">
    <w:name w:val="Texto independiente Car"/>
    <w:basedOn w:val="Fuentedeprrafopredeter"/>
    <w:link w:val="Textoindependiente"/>
    <w:uiPriority w:val="99"/>
    <w:rsid w:val="008D1EA3"/>
    <w:rPr>
      <w:rFonts w:ascii="Calibri" w:eastAsia="Calibri" w:hAnsi="Calibri" w:cs="Times New Roman"/>
      <w:sz w:val="22"/>
      <w:szCs w:val="22"/>
      <w:lang w:val="es-MX" w:eastAsia="en-US"/>
    </w:rPr>
  </w:style>
  <w:style w:type="table" w:styleId="Tablaconcuadrcula5oscura-nfasis3">
    <w:name w:val="Grid Table 5 Dark Accent 3"/>
    <w:basedOn w:val="Tablanormal"/>
    <w:uiPriority w:val="50"/>
    <w:rsid w:val="0035103A"/>
    <w:rPr>
      <w:rFonts w:eastAsiaTheme="minorHAnsi"/>
      <w:sz w:val="22"/>
      <w:szCs w:val="22"/>
      <w:lang w:val="es-MX"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3">
    <w:name w:val="Grid Table 4 Accent 3"/>
    <w:basedOn w:val="Tablanormal"/>
    <w:uiPriority w:val="49"/>
    <w:rsid w:val="003510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
    <w:name w:val="Grid Table 6 Colorful"/>
    <w:basedOn w:val="Tablanormal"/>
    <w:uiPriority w:val="51"/>
    <w:rsid w:val="003510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inespaciadoCar">
    <w:name w:val="Sin espaciado Car"/>
    <w:basedOn w:val="Fuentedeprrafopredeter"/>
    <w:link w:val="Sinespaciado"/>
    <w:rsid w:val="00E03887"/>
    <w:rPr>
      <w:rFonts w:ascii="Arial" w:eastAsiaTheme="minorHAnsi" w:hAnsi="Arial" w:cs="Arial"/>
      <w:sz w:val="28"/>
      <w:szCs w:val="28"/>
      <w:lang w:val="es-MX" w:eastAsia="en-US"/>
    </w:rPr>
  </w:style>
  <w:style w:type="paragraph" w:styleId="Revisin">
    <w:name w:val="Revision"/>
    <w:hidden/>
    <w:uiPriority w:val="99"/>
    <w:semiHidden/>
    <w:rsid w:val="0041407A"/>
    <w:rPr>
      <w:rFonts w:ascii="Calibri" w:eastAsia="Calibri" w:hAnsi="Calibri" w:cs="Times New Roman"/>
      <w:sz w:val="22"/>
      <w:szCs w:val="22"/>
      <w:lang w:val="es-MX" w:eastAsia="en-US"/>
    </w:rPr>
  </w:style>
  <w:style w:type="character" w:customStyle="1" w:styleId="Ttulo1Car">
    <w:name w:val="Título 1 Car"/>
    <w:basedOn w:val="Fuentedeprrafopredeter"/>
    <w:link w:val="Ttulo1"/>
    <w:uiPriority w:val="9"/>
    <w:rsid w:val="006B34C8"/>
    <w:rPr>
      <w:rFonts w:asciiTheme="majorHAnsi" w:eastAsiaTheme="majorEastAsia" w:hAnsiTheme="majorHAnsi" w:cstheme="majorBidi"/>
      <w:color w:val="365F91" w:themeColor="accent1" w:themeShade="BF"/>
      <w:sz w:val="32"/>
      <w:szCs w:val="32"/>
      <w:lang w:val="es-MX" w:eastAsia="en-US"/>
    </w:rPr>
  </w:style>
  <w:style w:type="paragraph" w:customStyle="1" w:styleId="pdq2pgselectionanchorcontainer">
    <w:name w:val="pdq2pg_selectionanchorcontainer"/>
    <w:basedOn w:val="Normal"/>
    <w:rsid w:val="00F42A67"/>
    <w:pPr>
      <w:spacing w:before="100" w:beforeAutospacing="1" w:after="100" w:afterAutospacing="1" w:line="240" w:lineRule="auto"/>
    </w:pPr>
    <w:rPr>
      <w:rFonts w:ascii="Times New Roman" w:eastAsia="Times New Roman" w:hAnsi="Times New Roman"/>
      <w:sz w:val="24"/>
      <w:szCs w:val="24"/>
      <w:lang w:eastAsia="es-MX"/>
    </w:rPr>
  </w:style>
  <w:style w:type="table" w:styleId="Tablanormal1">
    <w:name w:val="Plain Table 1"/>
    <w:basedOn w:val="Tablanormal"/>
    <w:uiPriority w:val="99"/>
    <w:rsid w:val="00EC73F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3Car">
    <w:name w:val="Título 3 Car"/>
    <w:basedOn w:val="Fuentedeprrafopredeter"/>
    <w:link w:val="Ttulo3"/>
    <w:uiPriority w:val="9"/>
    <w:semiHidden/>
    <w:rsid w:val="00182237"/>
    <w:rPr>
      <w:rFonts w:asciiTheme="majorHAnsi" w:eastAsiaTheme="majorEastAsia" w:hAnsiTheme="majorHAnsi" w:cstheme="majorBidi"/>
      <w:color w:val="243F60" w:themeColor="accent1" w:themeShade="7F"/>
      <w:lang w:val="es-MX" w:eastAsia="en-US"/>
    </w:rPr>
  </w:style>
  <w:style w:type="character" w:customStyle="1" w:styleId="Ttulo4Car">
    <w:name w:val="Título 4 Car"/>
    <w:basedOn w:val="Fuentedeprrafopredeter"/>
    <w:link w:val="Ttulo4"/>
    <w:uiPriority w:val="9"/>
    <w:semiHidden/>
    <w:rsid w:val="00321CC2"/>
    <w:rPr>
      <w:rFonts w:asciiTheme="majorHAnsi" w:eastAsiaTheme="majorEastAsia" w:hAnsiTheme="majorHAnsi" w:cstheme="majorBidi"/>
      <w:i/>
      <w:iCs/>
      <w:color w:val="365F91" w:themeColor="accent1" w:themeShade="BF"/>
      <w:sz w:val="22"/>
      <w:szCs w:val="22"/>
      <w:lang w:val="es-MX" w:eastAsia="en-US"/>
    </w:rPr>
  </w:style>
  <w:style w:type="character" w:styleId="Refdecomentario">
    <w:name w:val="annotation reference"/>
    <w:basedOn w:val="Fuentedeprrafopredeter"/>
    <w:uiPriority w:val="99"/>
    <w:semiHidden/>
    <w:unhideWhenUsed/>
    <w:rsid w:val="00FF5D82"/>
    <w:rPr>
      <w:sz w:val="16"/>
      <w:szCs w:val="16"/>
    </w:rPr>
  </w:style>
  <w:style w:type="paragraph" w:styleId="Textocomentario">
    <w:name w:val="annotation text"/>
    <w:basedOn w:val="Normal"/>
    <w:link w:val="TextocomentarioCar"/>
    <w:uiPriority w:val="99"/>
    <w:unhideWhenUsed/>
    <w:rsid w:val="00FF5D82"/>
    <w:pPr>
      <w:spacing w:line="240" w:lineRule="auto"/>
    </w:pPr>
    <w:rPr>
      <w:sz w:val="20"/>
      <w:szCs w:val="20"/>
    </w:rPr>
  </w:style>
  <w:style w:type="character" w:customStyle="1" w:styleId="TextocomentarioCar">
    <w:name w:val="Texto comentario Car"/>
    <w:basedOn w:val="Fuentedeprrafopredeter"/>
    <w:link w:val="Textocomentario"/>
    <w:uiPriority w:val="99"/>
    <w:rsid w:val="00FF5D82"/>
    <w:rPr>
      <w:rFonts w:ascii="Calibri" w:eastAsia="Calibri" w:hAnsi="Calibri" w:cs="Times New Roman"/>
      <w:sz w:val="20"/>
      <w:szCs w:val="20"/>
      <w:lang w:val="es-MX" w:eastAsia="en-US"/>
    </w:rPr>
  </w:style>
  <w:style w:type="paragraph" w:customStyle="1" w:styleId="Textoindependiente1">
    <w:name w:val="Texto independiente1"/>
    <w:basedOn w:val="Normal"/>
    <w:pPr>
      <w:spacing w:after="120"/>
    </w:pPr>
    <w:rPr>
      <w:rFonts w:eastAsiaTheme="minorEastAsia" w:cs="Calibri"/>
      <w:kern w:val="2"/>
      <w:lang w:eastAsia="es-MX"/>
      <w14:ligatures w14:val="standardContextual"/>
    </w:rPr>
  </w:style>
  <w:style w:type="paragraph" w:customStyle="1" w:styleId="Sinespaciado1">
    <w:name w:val="Sin espaciado1"/>
    <w:basedOn w:val="Normal"/>
    <w:pPr>
      <w:spacing w:after="0" w:line="360" w:lineRule="auto"/>
      <w:jc w:val="both"/>
    </w:pPr>
    <w:rPr>
      <w:rFonts w:ascii="Arial" w:eastAsiaTheme="minorEastAsia" w:hAnsi="Arial" w:cs="Arial"/>
      <w:kern w:val="2"/>
      <w:sz w:val="28"/>
      <w:szCs w:val="28"/>
      <w:lang w:eastAsia="es-MX"/>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616">
      <w:bodyDiv w:val="1"/>
      <w:marLeft w:val="0"/>
      <w:marRight w:val="0"/>
      <w:marTop w:val="0"/>
      <w:marBottom w:val="0"/>
      <w:divBdr>
        <w:top w:val="none" w:sz="0" w:space="0" w:color="auto"/>
        <w:left w:val="none" w:sz="0" w:space="0" w:color="auto"/>
        <w:bottom w:val="none" w:sz="0" w:space="0" w:color="auto"/>
        <w:right w:val="none" w:sz="0" w:space="0" w:color="auto"/>
      </w:divBdr>
      <w:divsChild>
        <w:div w:id="302780337">
          <w:marLeft w:val="0"/>
          <w:marRight w:val="0"/>
          <w:marTop w:val="0"/>
          <w:marBottom w:val="0"/>
          <w:divBdr>
            <w:top w:val="none" w:sz="0" w:space="0" w:color="auto"/>
            <w:left w:val="none" w:sz="0" w:space="0" w:color="auto"/>
            <w:bottom w:val="none" w:sz="0" w:space="0" w:color="auto"/>
            <w:right w:val="none" w:sz="0" w:space="0" w:color="auto"/>
          </w:divBdr>
        </w:div>
      </w:divsChild>
    </w:div>
    <w:div w:id="109738571">
      <w:bodyDiv w:val="1"/>
      <w:marLeft w:val="0"/>
      <w:marRight w:val="0"/>
      <w:marTop w:val="0"/>
      <w:marBottom w:val="0"/>
      <w:divBdr>
        <w:top w:val="none" w:sz="0" w:space="0" w:color="auto"/>
        <w:left w:val="none" w:sz="0" w:space="0" w:color="auto"/>
        <w:bottom w:val="none" w:sz="0" w:space="0" w:color="auto"/>
        <w:right w:val="none" w:sz="0" w:space="0" w:color="auto"/>
      </w:divBdr>
      <w:divsChild>
        <w:div w:id="1554465597">
          <w:marLeft w:val="0"/>
          <w:marRight w:val="0"/>
          <w:marTop w:val="0"/>
          <w:marBottom w:val="0"/>
          <w:divBdr>
            <w:top w:val="none" w:sz="0" w:space="0" w:color="auto"/>
            <w:left w:val="none" w:sz="0" w:space="0" w:color="auto"/>
            <w:bottom w:val="none" w:sz="0" w:space="0" w:color="auto"/>
            <w:right w:val="none" w:sz="0" w:space="0" w:color="auto"/>
          </w:divBdr>
          <w:divsChild>
            <w:div w:id="19839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8180">
      <w:bodyDiv w:val="1"/>
      <w:marLeft w:val="0"/>
      <w:marRight w:val="0"/>
      <w:marTop w:val="0"/>
      <w:marBottom w:val="0"/>
      <w:divBdr>
        <w:top w:val="none" w:sz="0" w:space="0" w:color="auto"/>
        <w:left w:val="none" w:sz="0" w:space="0" w:color="auto"/>
        <w:bottom w:val="none" w:sz="0" w:space="0" w:color="auto"/>
        <w:right w:val="none" w:sz="0" w:space="0" w:color="auto"/>
      </w:divBdr>
      <w:divsChild>
        <w:div w:id="528252370">
          <w:marLeft w:val="0"/>
          <w:marRight w:val="0"/>
          <w:marTop w:val="0"/>
          <w:marBottom w:val="0"/>
          <w:divBdr>
            <w:top w:val="none" w:sz="0" w:space="0" w:color="auto"/>
            <w:left w:val="none" w:sz="0" w:space="0" w:color="auto"/>
            <w:bottom w:val="none" w:sz="0" w:space="0" w:color="auto"/>
            <w:right w:val="none" w:sz="0" w:space="0" w:color="auto"/>
          </w:divBdr>
        </w:div>
        <w:div w:id="886799763">
          <w:marLeft w:val="0"/>
          <w:marRight w:val="0"/>
          <w:marTop w:val="0"/>
          <w:marBottom w:val="0"/>
          <w:divBdr>
            <w:top w:val="none" w:sz="0" w:space="0" w:color="auto"/>
            <w:left w:val="none" w:sz="0" w:space="0" w:color="auto"/>
            <w:bottom w:val="none" w:sz="0" w:space="0" w:color="auto"/>
            <w:right w:val="none" w:sz="0" w:space="0" w:color="auto"/>
          </w:divBdr>
        </w:div>
      </w:divsChild>
    </w:div>
    <w:div w:id="499274194">
      <w:bodyDiv w:val="1"/>
      <w:marLeft w:val="0"/>
      <w:marRight w:val="0"/>
      <w:marTop w:val="0"/>
      <w:marBottom w:val="0"/>
      <w:divBdr>
        <w:top w:val="none" w:sz="0" w:space="0" w:color="auto"/>
        <w:left w:val="none" w:sz="0" w:space="0" w:color="auto"/>
        <w:bottom w:val="none" w:sz="0" w:space="0" w:color="auto"/>
        <w:right w:val="none" w:sz="0" w:space="0" w:color="auto"/>
      </w:divBdr>
    </w:div>
    <w:div w:id="555363489">
      <w:bodyDiv w:val="1"/>
      <w:marLeft w:val="0"/>
      <w:marRight w:val="0"/>
      <w:marTop w:val="0"/>
      <w:marBottom w:val="0"/>
      <w:divBdr>
        <w:top w:val="none" w:sz="0" w:space="0" w:color="auto"/>
        <w:left w:val="none" w:sz="0" w:space="0" w:color="auto"/>
        <w:bottom w:val="none" w:sz="0" w:space="0" w:color="auto"/>
        <w:right w:val="none" w:sz="0" w:space="0" w:color="auto"/>
      </w:divBdr>
      <w:divsChild>
        <w:div w:id="1154295940">
          <w:marLeft w:val="0"/>
          <w:marRight w:val="720"/>
          <w:marTop w:val="0"/>
          <w:marBottom w:val="101"/>
          <w:divBdr>
            <w:top w:val="none" w:sz="0" w:space="0" w:color="auto"/>
            <w:left w:val="none" w:sz="0" w:space="0" w:color="auto"/>
            <w:bottom w:val="none" w:sz="0" w:space="0" w:color="auto"/>
            <w:right w:val="none" w:sz="0" w:space="0" w:color="auto"/>
          </w:divBdr>
        </w:div>
        <w:div w:id="1363819575">
          <w:marLeft w:val="0"/>
          <w:marRight w:val="720"/>
          <w:marTop w:val="0"/>
          <w:marBottom w:val="101"/>
          <w:divBdr>
            <w:top w:val="none" w:sz="0" w:space="0" w:color="auto"/>
            <w:left w:val="none" w:sz="0" w:space="0" w:color="auto"/>
            <w:bottom w:val="none" w:sz="0" w:space="0" w:color="auto"/>
            <w:right w:val="none" w:sz="0" w:space="0" w:color="auto"/>
          </w:divBdr>
        </w:div>
      </w:divsChild>
    </w:div>
    <w:div w:id="705521344">
      <w:bodyDiv w:val="1"/>
      <w:marLeft w:val="0"/>
      <w:marRight w:val="0"/>
      <w:marTop w:val="0"/>
      <w:marBottom w:val="0"/>
      <w:divBdr>
        <w:top w:val="none" w:sz="0" w:space="0" w:color="auto"/>
        <w:left w:val="none" w:sz="0" w:space="0" w:color="auto"/>
        <w:bottom w:val="none" w:sz="0" w:space="0" w:color="auto"/>
        <w:right w:val="none" w:sz="0" w:space="0" w:color="auto"/>
      </w:divBdr>
      <w:divsChild>
        <w:div w:id="868372200">
          <w:marLeft w:val="0"/>
          <w:marRight w:val="0"/>
          <w:marTop w:val="0"/>
          <w:marBottom w:val="0"/>
          <w:divBdr>
            <w:top w:val="none" w:sz="0" w:space="0" w:color="auto"/>
            <w:left w:val="none" w:sz="0" w:space="0" w:color="auto"/>
            <w:bottom w:val="none" w:sz="0" w:space="0" w:color="auto"/>
            <w:right w:val="none" w:sz="0" w:space="0" w:color="auto"/>
          </w:divBdr>
        </w:div>
      </w:divsChild>
    </w:div>
    <w:div w:id="734471978">
      <w:bodyDiv w:val="1"/>
      <w:marLeft w:val="0"/>
      <w:marRight w:val="0"/>
      <w:marTop w:val="0"/>
      <w:marBottom w:val="0"/>
      <w:divBdr>
        <w:top w:val="none" w:sz="0" w:space="0" w:color="auto"/>
        <w:left w:val="none" w:sz="0" w:space="0" w:color="auto"/>
        <w:bottom w:val="none" w:sz="0" w:space="0" w:color="auto"/>
        <w:right w:val="none" w:sz="0" w:space="0" w:color="auto"/>
      </w:divBdr>
      <w:divsChild>
        <w:div w:id="1038697962">
          <w:marLeft w:val="0"/>
          <w:marRight w:val="0"/>
          <w:marTop w:val="0"/>
          <w:marBottom w:val="0"/>
          <w:divBdr>
            <w:top w:val="none" w:sz="0" w:space="0" w:color="auto"/>
            <w:left w:val="none" w:sz="0" w:space="0" w:color="auto"/>
            <w:bottom w:val="none" w:sz="0" w:space="0" w:color="auto"/>
            <w:right w:val="none" w:sz="0" w:space="0" w:color="auto"/>
          </w:divBdr>
        </w:div>
      </w:divsChild>
    </w:div>
    <w:div w:id="912667292">
      <w:bodyDiv w:val="1"/>
      <w:marLeft w:val="0"/>
      <w:marRight w:val="0"/>
      <w:marTop w:val="0"/>
      <w:marBottom w:val="0"/>
      <w:divBdr>
        <w:top w:val="none" w:sz="0" w:space="0" w:color="auto"/>
        <w:left w:val="none" w:sz="0" w:space="0" w:color="auto"/>
        <w:bottom w:val="none" w:sz="0" w:space="0" w:color="auto"/>
        <w:right w:val="none" w:sz="0" w:space="0" w:color="auto"/>
      </w:divBdr>
      <w:divsChild>
        <w:div w:id="342174861">
          <w:marLeft w:val="0"/>
          <w:marRight w:val="0"/>
          <w:marTop w:val="0"/>
          <w:marBottom w:val="0"/>
          <w:divBdr>
            <w:top w:val="none" w:sz="0" w:space="0" w:color="auto"/>
            <w:left w:val="none" w:sz="0" w:space="0" w:color="auto"/>
            <w:bottom w:val="none" w:sz="0" w:space="0" w:color="auto"/>
            <w:right w:val="none" w:sz="0" w:space="0" w:color="auto"/>
          </w:divBdr>
        </w:div>
      </w:divsChild>
    </w:div>
    <w:div w:id="1060903872">
      <w:bodyDiv w:val="1"/>
      <w:marLeft w:val="0"/>
      <w:marRight w:val="0"/>
      <w:marTop w:val="0"/>
      <w:marBottom w:val="0"/>
      <w:divBdr>
        <w:top w:val="none" w:sz="0" w:space="0" w:color="auto"/>
        <w:left w:val="none" w:sz="0" w:space="0" w:color="auto"/>
        <w:bottom w:val="none" w:sz="0" w:space="0" w:color="auto"/>
        <w:right w:val="none" w:sz="0" w:space="0" w:color="auto"/>
      </w:divBdr>
      <w:divsChild>
        <w:div w:id="503252674">
          <w:marLeft w:val="0"/>
          <w:marRight w:val="0"/>
          <w:marTop w:val="0"/>
          <w:marBottom w:val="0"/>
          <w:divBdr>
            <w:top w:val="none" w:sz="0" w:space="0" w:color="auto"/>
            <w:left w:val="none" w:sz="0" w:space="0" w:color="auto"/>
            <w:bottom w:val="none" w:sz="0" w:space="0" w:color="auto"/>
            <w:right w:val="none" w:sz="0" w:space="0" w:color="auto"/>
          </w:divBdr>
        </w:div>
        <w:div w:id="1809515454">
          <w:marLeft w:val="0"/>
          <w:marRight w:val="0"/>
          <w:marTop w:val="0"/>
          <w:marBottom w:val="0"/>
          <w:divBdr>
            <w:top w:val="none" w:sz="0" w:space="0" w:color="auto"/>
            <w:left w:val="none" w:sz="0" w:space="0" w:color="auto"/>
            <w:bottom w:val="none" w:sz="0" w:space="0" w:color="auto"/>
            <w:right w:val="none" w:sz="0" w:space="0" w:color="auto"/>
          </w:divBdr>
        </w:div>
      </w:divsChild>
    </w:div>
    <w:div w:id="1086878229">
      <w:bodyDiv w:val="1"/>
      <w:marLeft w:val="0"/>
      <w:marRight w:val="0"/>
      <w:marTop w:val="0"/>
      <w:marBottom w:val="0"/>
      <w:divBdr>
        <w:top w:val="none" w:sz="0" w:space="0" w:color="auto"/>
        <w:left w:val="none" w:sz="0" w:space="0" w:color="auto"/>
        <w:bottom w:val="none" w:sz="0" w:space="0" w:color="auto"/>
        <w:right w:val="none" w:sz="0" w:space="0" w:color="auto"/>
      </w:divBdr>
      <w:divsChild>
        <w:div w:id="422649132">
          <w:marLeft w:val="0"/>
          <w:marRight w:val="0"/>
          <w:marTop w:val="0"/>
          <w:marBottom w:val="0"/>
          <w:divBdr>
            <w:top w:val="none" w:sz="0" w:space="0" w:color="auto"/>
            <w:left w:val="none" w:sz="0" w:space="0" w:color="auto"/>
            <w:bottom w:val="none" w:sz="0" w:space="0" w:color="auto"/>
            <w:right w:val="none" w:sz="0" w:space="0" w:color="auto"/>
          </w:divBdr>
        </w:div>
      </w:divsChild>
    </w:div>
    <w:div w:id="1176577230">
      <w:bodyDiv w:val="1"/>
      <w:marLeft w:val="0"/>
      <w:marRight w:val="0"/>
      <w:marTop w:val="0"/>
      <w:marBottom w:val="0"/>
      <w:divBdr>
        <w:top w:val="none" w:sz="0" w:space="0" w:color="auto"/>
        <w:left w:val="none" w:sz="0" w:space="0" w:color="auto"/>
        <w:bottom w:val="none" w:sz="0" w:space="0" w:color="auto"/>
        <w:right w:val="none" w:sz="0" w:space="0" w:color="auto"/>
      </w:divBdr>
    </w:div>
    <w:div w:id="1288195185">
      <w:bodyDiv w:val="1"/>
      <w:marLeft w:val="0"/>
      <w:marRight w:val="0"/>
      <w:marTop w:val="0"/>
      <w:marBottom w:val="0"/>
      <w:divBdr>
        <w:top w:val="none" w:sz="0" w:space="0" w:color="auto"/>
        <w:left w:val="none" w:sz="0" w:space="0" w:color="auto"/>
        <w:bottom w:val="none" w:sz="0" w:space="0" w:color="auto"/>
        <w:right w:val="none" w:sz="0" w:space="0" w:color="auto"/>
      </w:divBdr>
    </w:div>
    <w:div w:id="1295407328">
      <w:bodyDiv w:val="1"/>
      <w:marLeft w:val="0"/>
      <w:marRight w:val="0"/>
      <w:marTop w:val="0"/>
      <w:marBottom w:val="0"/>
      <w:divBdr>
        <w:top w:val="none" w:sz="0" w:space="0" w:color="auto"/>
        <w:left w:val="none" w:sz="0" w:space="0" w:color="auto"/>
        <w:bottom w:val="none" w:sz="0" w:space="0" w:color="auto"/>
        <w:right w:val="none" w:sz="0" w:space="0" w:color="auto"/>
      </w:divBdr>
    </w:div>
    <w:div w:id="1317370180">
      <w:bodyDiv w:val="1"/>
      <w:marLeft w:val="0"/>
      <w:marRight w:val="0"/>
      <w:marTop w:val="0"/>
      <w:marBottom w:val="0"/>
      <w:divBdr>
        <w:top w:val="none" w:sz="0" w:space="0" w:color="auto"/>
        <w:left w:val="none" w:sz="0" w:space="0" w:color="auto"/>
        <w:bottom w:val="none" w:sz="0" w:space="0" w:color="auto"/>
        <w:right w:val="none" w:sz="0" w:space="0" w:color="auto"/>
      </w:divBdr>
    </w:div>
    <w:div w:id="1475752727">
      <w:bodyDiv w:val="1"/>
      <w:marLeft w:val="0"/>
      <w:marRight w:val="0"/>
      <w:marTop w:val="0"/>
      <w:marBottom w:val="0"/>
      <w:divBdr>
        <w:top w:val="none" w:sz="0" w:space="0" w:color="auto"/>
        <w:left w:val="none" w:sz="0" w:space="0" w:color="auto"/>
        <w:bottom w:val="none" w:sz="0" w:space="0" w:color="auto"/>
        <w:right w:val="none" w:sz="0" w:space="0" w:color="auto"/>
      </w:divBdr>
    </w:div>
    <w:div w:id="1744329408">
      <w:bodyDiv w:val="1"/>
      <w:marLeft w:val="0"/>
      <w:marRight w:val="0"/>
      <w:marTop w:val="0"/>
      <w:marBottom w:val="0"/>
      <w:divBdr>
        <w:top w:val="none" w:sz="0" w:space="0" w:color="auto"/>
        <w:left w:val="none" w:sz="0" w:space="0" w:color="auto"/>
        <w:bottom w:val="none" w:sz="0" w:space="0" w:color="auto"/>
        <w:right w:val="none" w:sz="0" w:space="0" w:color="auto"/>
      </w:divBdr>
      <w:divsChild>
        <w:div w:id="648293885">
          <w:marLeft w:val="0"/>
          <w:marRight w:val="0"/>
          <w:marTop w:val="0"/>
          <w:marBottom w:val="0"/>
          <w:divBdr>
            <w:top w:val="none" w:sz="0" w:space="0" w:color="auto"/>
            <w:left w:val="none" w:sz="0" w:space="0" w:color="auto"/>
            <w:bottom w:val="none" w:sz="0" w:space="0" w:color="auto"/>
            <w:right w:val="none" w:sz="0" w:space="0" w:color="auto"/>
          </w:divBdr>
        </w:div>
      </w:divsChild>
    </w:div>
    <w:div w:id="1754007933">
      <w:bodyDiv w:val="1"/>
      <w:marLeft w:val="0"/>
      <w:marRight w:val="0"/>
      <w:marTop w:val="0"/>
      <w:marBottom w:val="0"/>
      <w:divBdr>
        <w:top w:val="none" w:sz="0" w:space="0" w:color="auto"/>
        <w:left w:val="none" w:sz="0" w:space="0" w:color="auto"/>
        <w:bottom w:val="none" w:sz="0" w:space="0" w:color="auto"/>
        <w:right w:val="none" w:sz="0" w:space="0" w:color="auto"/>
      </w:divBdr>
      <w:divsChild>
        <w:div w:id="1736732611">
          <w:marLeft w:val="0"/>
          <w:marRight w:val="720"/>
          <w:marTop w:val="0"/>
          <w:marBottom w:val="101"/>
          <w:divBdr>
            <w:top w:val="none" w:sz="0" w:space="0" w:color="auto"/>
            <w:left w:val="none" w:sz="0" w:space="0" w:color="auto"/>
            <w:bottom w:val="none" w:sz="0" w:space="0" w:color="auto"/>
            <w:right w:val="none" w:sz="0" w:space="0" w:color="auto"/>
          </w:divBdr>
        </w:div>
        <w:div w:id="638191943">
          <w:marLeft w:val="0"/>
          <w:marRight w:val="720"/>
          <w:marTop w:val="0"/>
          <w:marBottom w:val="101"/>
          <w:divBdr>
            <w:top w:val="none" w:sz="0" w:space="0" w:color="auto"/>
            <w:left w:val="none" w:sz="0" w:space="0" w:color="auto"/>
            <w:bottom w:val="none" w:sz="0" w:space="0" w:color="auto"/>
            <w:right w:val="none" w:sz="0" w:space="0" w:color="auto"/>
          </w:divBdr>
        </w:div>
      </w:divsChild>
    </w:div>
    <w:div w:id="1901747153">
      <w:bodyDiv w:val="1"/>
      <w:marLeft w:val="0"/>
      <w:marRight w:val="0"/>
      <w:marTop w:val="0"/>
      <w:marBottom w:val="0"/>
      <w:divBdr>
        <w:top w:val="none" w:sz="0" w:space="0" w:color="auto"/>
        <w:left w:val="none" w:sz="0" w:space="0" w:color="auto"/>
        <w:bottom w:val="none" w:sz="0" w:space="0" w:color="auto"/>
        <w:right w:val="none" w:sz="0" w:space="0" w:color="auto"/>
      </w:divBdr>
      <w:divsChild>
        <w:div w:id="786580007">
          <w:marLeft w:val="0"/>
          <w:marRight w:val="0"/>
          <w:marTop w:val="0"/>
          <w:marBottom w:val="0"/>
          <w:divBdr>
            <w:top w:val="none" w:sz="0" w:space="0" w:color="auto"/>
            <w:left w:val="none" w:sz="0" w:space="0" w:color="auto"/>
            <w:bottom w:val="none" w:sz="0" w:space="0" w:color="auto"/>
            <w:right w:val="none" w:sz="0" w:space="0" w:color="auto"/>
          </w:divBdr>
        </w:div>
      </w:divsChild>
    </w:div>
    <w:div w:id="1919515636">
      <w:bodyDiv w:val="1"/>
      <w:marLeft w:val="0"/>
      <w:marRight w:val="0"/>
      <w:marTop w:val="0"/>
      <w:marBottom w:val="0"/>
      <w:divBdr>
        <w:top w:val="none" w:sz="0" w:space="0" w:color="auto"/>
        <w:left w:val="none" w:sz="0" w:space="0" w:color="auto"/>
        <w:bottom w:val="none" w:sz="0" w:space="0" w:color="auto"/>
        <w:right w:val="none" w:sz="0" w:space="0" w:color="auto"/>
      </w:divBdr>
    </w:div>
    <w:div w:id="1927152918">
      <w:bodyDiv w:val="1"/>
      <w:marLeft w:val="0"/>
      <w:marRight w:val="0"/>
      <w:marTop w:val="0"/>
      <w:marBottom w:val="0"/>
      <w:divBdr>
        <w:top w:val="none" w:sz="0" w:space="0" w:color="auto"/>
        <w:left w:val="none" w:sz="0" w:space="0" w:color="auto"/>
        <w:bottom w:val="none" w:sz="0" w:space="0" w:color="auto"/>
        <w:right w:val="none" w:sz="0" w:space="0" w:color="auto"/>
      </w:divBdr>
    </w:div>
    <w:div w:id="1965842606">
      <w:bodyDiv w:val="1"/>
      <w:marLeft w:val="0"/>
      <w:marRight w:val="0"/>
      <w:marTop w:val="0"/>
      <w:marBottom w:val="0"/>
      <w:divBdr>
        <w:top w:val="none" w:sz="0" w:space="0" w:color="auto"/>
        <w:left w:val="none" w:sz="0" w:space="0" w:color="auto"/>
        <w:bottom w:val="none" w:sz="0" w:space="0" w:color="auto"/>
        <w:right w:val="none" w:sz="0" w:space="0" w:color="auto"/>
      </w:divBdr>
    </w:div>
    <w:div w:id="2045249147">
      <w:bodyDiv w:val="1"/>
      <w:marLeft w:val="0"/>
      <w:marRight w:val="0"/>
      <w:marTop w:val="0"/>
      <w:marBottom w:val="0"/>
      <w:divBdr>
        <w:top w:val="none" w:sz="0" w:space="0" w:color="auto"/>
        <w:left w:val="none" w:sz="0" w:space="0" w:color="auto"/>
        <w:bottom w:val="none" w:sz="0" w:space="0" w:color="auto"/>
        <w:right w:val="none" w:sz="0" w:space="0" w:color="auto"/>
      </w:divBdr>
      <w:divsChild>
        <w:div w:id="474689873">
          <w:marLeft w:val="0"/>
          <w:marRight w:val="0"/>
          <w:marTop w:val="0"/>
          <w:marBottom w:val="0"/>
          <w:divBdr>
            <w:top w:val="none" w:sz="0" w:space="0" w:color="auto"/>
            <w:left w:val="none" w:sz="0" w:space="0" w:color="auto"/>
            <w:bottom w:val="none" w:sz="0" w:space="0" w:color="auto"/>
            <w:right w:val="none" w:sz="0" w:space="0" w:color="auto"/>
          </w:divBdr>
          <w:divsChild>
            <w:div w:id="1735855446">
              <w:marLeft w:val="0"/>
              <w:marRight w:val="0"/>
              <w:marTop w:val="0"/>
              <w:marBottom w:val="0"/>
              <w:divBdr>
                <w:top w:val="none" w:sz="0" w:space="0" w:color="auto"/>
                <w:left w:val="none" w:sz="0" w:space="0" w:color="auto"/>
                <w:bottom w:val="none" w:sz="0" w:space="0" w:color="auto"/>
                <w:right w:val="none" w:sz="0" w:space="0" w:color="auto"/>
              </w:divBdr>
              <w:divsChild>
                <w:div w:id="38610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2583">
      <w:bodyDiv w:val="1"/>
      <w:marLeft w:val="0"/>
      <w:marRight w:val="0"/>
      <w:marTop w:val="0"/>
      <w:marBottom w:val="0"/>
      <w:divBdr>
        <w:top w:val="none" w:sz="0" w:space="0" w:color="auto"/>
        <w:left w:val="none" w:sz="0" w:space="0" w:color="auto"/>
        <w:bottom w:val="none" w:sz="0" w:space="0" w:color="auto"/>
        <w:right w:val="none" w:sz="0" w:space="0" w:color="auto"/>
      </w:divBdr>
      <w:divsChild>
        <w:div w:id="20935490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4F80F-AE7A-4CE9-82DF-DFF1370F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10</Pages>
  <Words>2346</Words>
  <Characters>12905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Ponencia</dc:creator>
  <cp:keywords/>
  <dc:description/>
  <cp:lastModifiedBy>JESÚS MUÑOZ RIO</cp:lastModifiedBy>
  <cp:revision>214</cp:revision>
  <cp:lastPrinted>2026-07-23T17:22:00Z</cp:lastPrinted>
  <dcterms:created xsi:type="dcterms:W3CDTF">2026-07-22T18:13:00Z</dcterms:created>
  <dcterms:modified xsi:type="dcterms:W3CDTF">2026-07-23T20:18:00Z</dcterms:modified>
</cp:coreProperties>
</file>