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77999" w14:textId="552512B6" w:rsidR="00754DBF" w:rsidRPr="00C5338E" w:rsidRDefault="00660B47" w:rsidP="00EF1129">
      <w:pPr>
        <w:tabs>
          <w:tab w:val="left" w:pos="0"/>
        </w:tabs>
        <w:spacing w:after="0"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1CCCF845" wp14:editId="6B73D0FB">
                <wp:simplePos x="0" y="0"/>
                <wp:positionH relativeFrom="margin">
                  <wp:posOffset>2729230</wp:posOffset>
                </wp:positionH>
                <wp:positionV relativeFrom="paragraph">
                  <wp:posOffset>60325</wp:posOffset>
                </wp:positionV>
                <wp:extent cx="2882265" cy="4300220"/>
                <wp:effectExtent l="0" t="0" r="0" b="0"/>
                <wp:wrapNone/>
                <wp:docPr id="1185885271"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4300220"/>
                        </a:xfrm>
                        <a:prstGeom prst="rect">
                          <a:avLst/>
                        </a:prstGeom>
                        <a:noFill/>
                        <a:ln>
                          <a:noFill/>
                        </a:ln>
                      </wps:spPr>
                      <wps:txbx>
                        <w:txbxContent>
                          <w:p w14:paraId="7735DC41" w14:textId="77777777" w:rsidR="00DC5659" w:rsidRPr="00DC5659" w:rsidRDefault="00DC5659" w:rsidP="00DC5659">
                            <w:pPr>
                              <w:spacing w:after="0"/>
                              <w:jc w:val="center"/>
                              <w:rPr>
                                <w:rFonts w:ascii="Arial" w:hAnsi="Arial" w:cs="Arial"/>
                                <w:b/>
                                <w:sz w:val="24"/>
                                <w:szCs w:val="24"/>
                                <w:lang w:eastAsia="es-MX"/>
                              </w:rPr>
                            </w:pPr>
                            <w:r w:rsidRPr="00DC5659">
                              <w:rPr>
                                <w:rFonts w:ascii="Arial" w:hAnsi="Arial" w:cs="Arial"/>
                                <w:b/>
                                <w:sz w:val="24"/>
                                <w:szCs w:val="24"/>
                              </w:rPr>
                              <w:t>JUICIO PARA LA PROTECCIÓN DE LOS DERECHOS POLÍTICO-ELECTORALES DEL CIUDADANO</w:t>
                            </w:r>
                          </w:p>
                          <w:p w14:paraId="684F95BC" w14:textId="77777777" w:rsidR="00DC5659" w:rsidRPr="00DC5659" w:rsidRDefault="00DC5659" w:rsidP="00DC5659">
                            <w:pPr>
                              <w:spacing w:after="0"/>
                              <w:jc w:val="both"/>
                              <w:rPr>
                                <w:rFonts w:ascii="Arial" w:hAnsi="Arial" w:cs="Arial"/>
                                <w:sz w:val="24"/>
                                <w:szCs w:val="24"/>
                                <w:lang w:eastAsia="es-ES"/>
                              </w:rPr>
                            </w:pPr>
                          </w:p>
                          <w:p w14:paraId="50302B55" w14:textId="77777777" w:rsidR="00DC5659" w:rsidRPr="00DC5659" w:rsidRDefault="00DC5659" w:rsidP="00DC5659">
                            <w:pPr>
                              <w:spacing w:after="0"/>
                              <w:jc w:val="both"/>
                              <w:rPr>
                                <w:rFonts w:ascii="Arial" w:hAnsi="Arial" w:cs="Arial"/>
                                <w:spacing w:val="-3"/>
                                <w:sz w:val="24"/>
                                <w:szCs w:val="24"/>
                                <w:lang w:eastAsia="es-MX"/>
                              </w:rPr>
                            </w:pPr>
                            <w:r w:rsidRPr="00DC5659">
                              <w:rPr>
                                <w:rFonts w:ascii="Arial" w:hAnsi="Arial" w:cs="Arial"/>
                                <w:b/>
                                <w:bCs/>
                                <w:spacing w:val="-3"/>
                                <w:sz w:val="24"/>
                                <w:szCs w:val="24"/>
                              </w:rPr>
                              <w:t>EXPEDIENTE:</w:t>
                            </w:r>
                            <w:r w:rsidRPr="00DC5659">
                              <w:rPr>
                                <w:rFonts w:ascii="Arial" w:hAnsi="Arial" w:cs="Arial"/>
                                <w:spacing w:val="-3"/>
                                <w:sz w:val="24"/>
                                <w:szCs w:val="24"/>
                              </w:rPr>
                              <w:t xml:space="preserve"> TEEM-JDC-</w:t>
                            </w:r>
                            <w:r w:rsidR="00EC6429">
                              <w:rPr>
                                <w:rFonts w:ascii="Arial" w:hAnsi="Arial" w:cs="Arial"/>
                                <w:spacing w:val="-3"/>
                                <w:sz w:val="24"/>
                                <w:szCs w:val="24"/>
                              </w:rPr>
                              <w:t>0</w:t>
                            </w:r>
                            <w:r w:rsidR="00911E80">
                              <w:rPr>
                                <w:rFonts w:ascii="Arial" w:hAnsi="Arial" w:cs="Arial"/>
                                <w:spacing w:val="-3"/>
                                <w:sz w:val="24"/>
                                <w:szCs w:val="24"/>
                              </w:rPr>
                              <w:t>65</w:t>
                            </w:r>
                            <w:r w:rsidRPr="00DC5659">
                              <w:rPr>
                                <w:rFonts w:ascii="Arial" w:hAnsi="Arial" w:cs="Arial"/>
                                <w:spacing w:val="-3"/>
                                <w:sz w:val="24"/>
                                <w:szCs w:val="24"/>
                              </w:rPr>
                              <w:t>/202</w:t>
                            </w:r>
                            <w:r w:rsidR="00911E80">
                              <w:rPr>
                                <w:rFonts w:ascii="Arial" w:hAnsi="Arial" w:cs="Arial"/>
                                <w:spacing w:val="-3"/>
                                <w:sz w:val="24"/>
                                <w:szCs w:val="24"/>
                              </w:rPr>
                              <w:t>6</w:t>
                            </w:r>
                          </w:p>
                          <w:p w14:paraId="62FB3425" w14:textId="77777777" w:rsidR="00DC5659" w:rsidRPr="00DC5659" w:rsidRDefault="00DC5659" w:rsidP="00DC5659">
                            <w:pPr>
                              <w:spacing w:after="0"/>
                              <w:jc w:val="both"/>
                              <w:rPr>
                                <w:rFonts w:ascii="Arial" w:hAnsi="Arial" w:cs="Arial"/>
                                <w:bCs/>
                                <w:spacing w:val="-3"/>
                                <w:sz w:val="24"/>
                                <w:szCs w:val="24"/>
                              </w:rPr>
                            </w:pPr>
                          </w:p>
                          <w:p w14:paraId="5A0C483B" w14:textId="77777777" w:rsidR="00DC5659" w:rsidRPr="00DC5659" w:rsidRDefault="00911E80" w:rsidP="00DC5659">
                            <w:pPr>
                              <w:spacing w:after="0"/>
                              <w:jc w:val="both"/>
                              <w:rPr>
                                <w:rFonts w:ascii="Arial" w:hAnsi="Arial" w:cs="Arial"/>
                                <w:sz w:val="24"/>
                                <w:szCs w:val="24"/>
                              </w:rPr>
                            </w:pPr>
                            <w:r>
                              <w:rPr>
                                <w:rFonts w:ascii="Arial" w:hAnsi="Arial" w:cs="Arial"/>
                                <w:b/>
                                <w:bCs/>
                                <w:spacing w:val="-3"/>
                                <w:sz w:val="24"/>
                                <w:szCs w:val="24"/>
                              </w:rPr>
                              <w:t xml:space="preserve">PARTE </w:t>
                            </w:r>
                            <w:r w:rsidR="00DC5659" w:rsidRPr="00DC5659">
                              <w:rPr>
                                <w:rFonts w:ascii="Arial" w:hAnsi="Arial" w:cs="Arial"/>
                                <w:b/>
                                <w:bCs/>
                                <w:spacing w:val="-3"/>
                                <w:sz w:val="24"/>
                                <w:szCs w:val="24"/>
                              </w:rPr>
                              <w:t>ACTOR</w:t>
                            </w:r>
                            <w:r w:rsidR="00F41313">
                              <w:rPr>
                                <w:rFonts w:ascii="Arial" w:hAnsi="Arial" w:cs="Arial"/>
                                <w:b/>
                                <w:bCs/>
                                <w:spacing w:val="-3"/>
                                <w:sz w:val="24"/>
                                <w:szCs w:val="24"/>
                              </w:rPr>
                              <w:t>A</w:t>
                            </w:r>
                            <w:r w:rsidR="00DC5659" w:rsidRPr="00DC5659">
                              <w:rPr>
                                <w:rFonts w:ascii="Arial" w:hAnsi="Arial" w:cs="Arial"/>
                                <w:b/>
                                <w:bCs/>
                                <w:spacing w:val="-3"/>
                                <w:sz w:val="24"/>
                                <w:szCs w:val="24"/>
                              </w:rPr>
                              <w:t>:</w:t>
                            </w:r>
                            <w:r w:rsidR="004D64CA">
                              <w:rPr>
                                <w:rFonts w:ascii="Arial" w:hAnsi="Arial" w:cs="Arial"/>
                                <w:spacing w:val="-3"/>
                                <w:sz w:val="24"/>
                                <w:szCs w:val="24"/>
                              </w:rPr>
                              <w:t xml:space="preserve"> </w:t>
                            </w:r>
                            <w:r>
                              <w:rPr>
                                <w:rFonts w:ascii="Arial" w:hAnsi="Arial" w:cs="Arial"/>
                                <w:spacing w:val="-3"/>
                                <w:sz w:val="24"/>
                                <w:szCs w:val="24"/>
                              </w:rPr>
                              <w:t>IRMA CINTORA BERMUDEZ</w:t>
                            </w:r>
                          </w:p>
                          <w:p w14:paraId="243BE2A4" w14:textId="77777777" w:rsidR="00DC5659" w:rsidRPr="00DC5659" w:rsidRDefault="00DC5659" w:rsidP="00DC5659">
                            <w:pPr>
                              <w:spacing w:after="0"/>
                              <w:jc w:val="both"/>
                              <w:rPr>
                                <w:rFonts w:ascii="Arial" w:hAnsi="Arial" w:cs="Arial"/>
                                <w:b/>
                                <w:bCs/>
                                <w:spacing w:val="-3"/>
                                <w:sz w:val="24"/>
                                <w:szCs w:val="24"/>
                              </w:rPr>
                            </w:pPr>
                          </w:p>
                          <w:p w14:paraId="287273F0" w14:textId="4106446D" w:rsidR="00DC5659" w:rsidRPr="00DC5659" w:rsidRDefault="00DC5659" w:rsidP="00DC5659">
                            <w:pPr>
                              <w:spacing w:after="0"/>
                              <w:jc w:val="both"/>
                              <w:rPr>
                                <w:rFonts w:ascii="Arial" w:hAnsi="Arial" w:cs="Arial"/>
                                <w:spacing w:val="-3"/>
                                <w:sz w:val="24"/>
                                <w:szCs w:val="24"/>
                              </w:rPr>
                            </w:pPr>
                            <w:r w:rsidRPr="00DC5659">
                              <w:rPr>
                                <w:rFonts w:ascii="Arial" w:hAnsi="Arial" w:cs="Arial"/>
                                <w:b/>
                                <w:bCs/>
                                <w:spacing w:val="-3"/>
                                <w:sz w:val="24"/>
                                <w:szCs w:val="24"/>
                              </w:rPr>
                              <w:t>AUTORIDAD</w:t>
                            </w:r>
                            <w:r w:rsidR="0066230E">
                              <w:rPr>
                                <w:rFonts w:ascii="Arial" w:hAnsi="Arial" w:cs="Arial"/>
                                <w:b/>
                                <w:bCs/>
                                <w:spacing w:val="-3"/>
                                <w:sz w:val="24"/>
                                <w:szCs w:val="24"/>
                              </w:rPr>
                              <w:t>ES</w:t>
                            </w:r>
                            <w:r w:rsidRPr="00DC5659">
                              <w:rPr>
                                <w:rFonts w:ascii="Arial" w:hAnsi="Arial" w:cs="Arial"/>
                                <w:b/>
                                <w:bCs/>
                                <w:spacing w:val="-3"/>
                                <w:sz w:val="24"/>
                                <w:szCs w:val="24"/>
                              </w:rPr>
                              <w:t xml:space="preserve"> RESPONSABLE</w:t>
                            </w:r>
                            <w:r w:rsidR="0066230E">
                              <w:rPr>
                                <w:rFonts w:ascii="Arial" w:hAnsi="Arial" w:cs="Arial"/>
                                <w:b/>
                                <w:bCs/>
                                <w:spacing w:val="-3"/>
                                <w:sz w:val="24"/>
                                <w:szCs w:val="24"/>
                              </w:rPr>
                              <w:t>S</w:t>
                            </w:r>
                            <w:r w:rsidRPr="00DC5659">
                              <w:rPr>
                                <w:rFonts w:ascii="Arial" w:hAnsi="Arial" w:cs="Arial"/>
                                <w:b/>
                                <w:bCs/>
                                <w:spacing w:val="-3"/>
                                <w:sz w:val="24"/>
                                <w:szCs w:val="24"/>
                              </w:rPr>
                              <w:t>:</w:t>
                            </w:r>
                            <w:r w:rsidRPr="00DC5659">
                              <w:rPr>
                                <w:rFonts w:ascii="Arial" w:hAnsi="Arial" w:cs="Arial"/>
                                <w:spacing w:val="-3"/>
                                <w:sz w:val="24"/>
                                <w:szCs w:val="24"/>
                              </w:rPr>
                              <w:t xml:space="preserve"> </w:t>
                            </w:r>
                            <w:r w:rsidR="00EC6429">
                              <w:rPr>
                                <w:rFonts w:ascii="Arial" w:hAnsi="Arial" w:cs="Arial"/>
                                <w:sz w:val="24"/>
                                <w:szCs w:val="24"/>
                              </w:rPr>
                              <w:t xml:space="preserve">AYUNTAMIENTO DE </w:t>
                            </w:r>
                            <w:r w:rsidR="00923A9A">
                              <w:rPr>
                                <w:rFonts w:ascii="Arial" w:hAnsi="Arial" w:cs="Arial"/>
                                <w:sz w:val="24"/>
                                <w:szCs w:val="24"/>
                              </w:rPr>
                              <w:t>MORELIA</w:t>
                            </w:r>
                            <w:r w:rsidR="00A16DD3">
                              <w:rPr>
                                <w:rFonts w:ascii="Arial" w:hAnsi="Arial" w:cs="Arial"/>
                                <w:sz w:val="24"/>
                                <w:szCs w:val="24"/>
                              </w:rPr>
                              <w:t>, MICHOACÁN</w:t>
                            </w:r>
                            <w:r w:rsidR="00923A9A">
                              <w:rPr>
                                <w:rFonts w:ascii="Arial" w:hAnsi="Arial" w:cs="Arial"/>
                                <w:sz w:val="24"/>
                                <w:szCs w:val="24"/>
                              </w:rPr>
                              <w:t xml:space="preserve"> Y OTROS</w:t>
                            </w:r>
                          </w:p>
                          <w:p w14:paraId="49D6872B" w14:textId="77777777" w:rsidR="00DC5659" w:rsidRPr="00DC5659" w:rsidRDefault="00DC5659" w:rsidP="00DC5659">
                            <w:pPr>
                              <w:spacing w:after="0"/>
                              <w:jc w:val="both"/>
                              <w:rPr>
                                <w:rFonts w:ascii="Arial" w:hAnsi="Arial" w:cs="Arial"/>
                                <w:spacing w:val="-3"/>
                                <w:sz w:val="24"/>
                                <w:szCs w:val="24"/>
                              </w:rPr>
                            </w:pPr>
                          </w:p>
                          <w:p w14:paraId="460C5350" w14:textId="4EDFA7C5" w:rsidR="00DC5659" w:rsidRPr="00DC5659" w:rsidRDefault="00DC5659" w:rsidP="00DC5659">
                            <w:pPr>
                              <w:spacing w:after="0"/>
                              <w:jc w:val="both"/>
                              <w:rPr>
                                <w:rFonts w:ascii="Arial" w:hAnsi="Arial" w:cs="Arial"/>
                                <w:bCs/>
                                <w:sz w:val="24"/>
                                <w:szCs w:val="24"/>
                              </w:rPr>
                            </w:pPr>
                            <w:r w:rsidRPr="00DC5659">
                              <w:rPr>
                                <w:rFonts w:ascii="Arial" w:hAnsi="Arial" w:cs="Arial"/>
                                <w:b/>
                                <w:bCs/>
                                <w:sz w:val="24"/>
                                <w:szCs w:val="24"/>
                              </w:rPr>
                              <w:t>MAGISTRADA INSTRUCTORA:</w:t>
                            </w:r>
                            <w:r w:rsidRPr="00DC5659">
                              <w:rPr>
                                <w:rFonts w:ascii="Arial" w:hAnsi="Arial" w:cs="Arial"/>
                                <w:bCs/>
                                <w:sz w:val="24"/>
                                <w:szCs w:val="24"/>
                              </w:rPr>
                              <w:t xml:space="preserve"> </w:t>
                            </w:r>
                            <w:r w:rsidR="00923A9A">
                              <w:rPr>
                                <w:rFonts w:ascii="Arial" w:hAnsi="Arial" w:cs="Arial"/>
                                <w:bCs/>
                                <w:sz w:val="24"/>
                                <w:szCs w:val="24"/>
                              </w:rPr>
                              <w:t>ALMA ROSA BAHENA VILLALOBOS</w:t>
                            </w:r>
                          </w:p>
                          <w:p w14:paraId="61E503F8" w14:textId="77777777" w:rsidR="00DC5659" w:rsidRPr="00DC5659" w:rsidRDefault="00DC5659" w:rsidP="00DC5659">
                            <w:pPr>
                              <w:spacing w:after="0"/>
                              <w:jc w:val="both"/>
                              <w:rPr>
                                <w:rFonts w:ascii="Arial" w:hAnsi="Arial" w:cs="Arial"/>
                                <w:bCs/>
                                <w:sz w:val="24"/>
                                <w:szCs w:val="24"/>
                              </w:rPr>
                            </w:pPr>
                          </w:p>
                          <w:p w14:paraId="29D62E1E" w14:textId="77777777" w:rsidR="00754DBF" w:rsidRDefault="00DC5659" w:rsidP="00DC5659">
                            <w:pPr>
                              <w:spacing w:after="0"/>
                              <w:jc w:val="both"/>
                              <w:rPr>
                                <w:rFonts w:ascii="Arial" w:hAnsi="Arial" w:cs="Arial"/>
                                <w:bCs/>
                                <w:sz w:val="24"/>
                                <w:szCs w:val="24"/>
                              </w:rPr>
                            </w:pPr>
                            <w:r w:rsidRPr="00DC5659">
                              <w:rPr>
                                <w:rFonts w:ascii="Arial" w:hAnsi="Arial" w:cs="Arial"/>
                                <w:b/>
                                <w:sz w:val="24"/>
                                <w:szCs w:val="24"/>
                              </w:rPr>
                              <w:t>SECRETARI</w:t>
                            </w:r>
                            <w:r w:rsidR="000C6302">
                              <w:rPr>
                                <w:rFonts w:ascii="Arial" w:hAnsi="Arial" w:cs="Arial"/>
                                <w:b/>
                                <w:sz w:val="24"/>
                                <w:szCs w:val="24"/>
                              </w:rPr>
                              <w:t>O</w:t>
                            </w:r>
                            <w:r w:rsidRPr="00DC5659">
                              <w:rPr>
                                <w:rFonts w:ascii="Arial" w:hAnsi="Arial" w:cs="Arial"/>
                                <w:b/>
                                <w:sz w:val="24"/>
                                <w:szCs w:val="24"/>
                              </w:rPr>
                              <w:t xml:space="preserve"> INSTRUCTOR Y PROYECTISTA:</w:t>
                            </w:r>
                            <w:r w:rsidRPr="00DC5659">
                              <w:rPr>
                                <w:rFonts w:ascii="Arial" w:hAnsi="Arial" w:cs="Arial"/>
                                <w:bCs/>
                                <w:sz w:val="24"/>
                                <w:szCs w:val="24"/>
                              </w:rPr>
                              <w:t xml:space="preserve"> </w:t>
                            </w:r>
                            <w:r w:rsidR="000C6302">
                              <w:rPr>
                                <w:rFonts w:ascii="Arial" w:hAnsi="Arial" w:cs="Arial"/>
                                <w:bCs/>
                                <w:sz w:val="24"/>
                                <w:szCs w:val="24"/>
                              </w:rPr>
                              <w:t>ALFONSO JIMÉNEZ REYES</w:t>
                            </w:r>
                          </w:p>
                          <w:p w14:paraId="18B3F364" w14:textId="77777777" w:rsidR="00241B29" w:rsidRDefault="00241B29" w:rsidP="00DC5659">
                            <w:pPr>
                              <w:spacing w:after="0"/>
                              <w:jc w:val="both"/>
                              <w:rPr>
                                <w:rFonts w:ascii="Arial" w:hAnsi="Arial" w:cs="Arial"/>
                                <w:bCs/>
                                <w:sz w:val="24"/>
                                <w:szCs w:val="24"/>
                              </w:rPr>
                            </w:pPr>
                          </w:p>
                          <w:p w14:paraId="4A8D0989" w14:textId="75341D82" w:rsidR="00241B29" w:rsidRPr="00DC5659" w:rsidRDefault="00241B29" w:rsidP="00DC5659">
                            <w:pPr>
                              <w:spacing w:after="0"/>
                              <w:jc w:val="both"/>
                              <w:rPr>
                                <w:rFonts w:ascii="Arial" w:hAnsi="Arial" w:cs="Arial"/>
                                <w:bCs/>
                                <w:sz w:val="24"/>
                                <w:szCs w:val="24"/>
                              </w:rPr>
                            </w:pPr>
                            <w:r w:rsidRPr="00CF4AC5">
                              <w:rPr>
                                <w:rFonts w:ascii="Arial" w:hAnsi="Arial" w:cs="Arial"/>
                                <w:b/>
                                <w:sz w:val="24"/>
                                <w:szCs w:val="24"/>
                              </w:rPr>
                              <w:t>COLABOR</w:t>
                            </w:r>
                            <w:r w:rsidR="000E329E" w:rsidRPr="00CF4AC5">
                              <w:rPr>
                                <w:rFonts w:ascii="Arial" w:hAnsi="Arial" w:cs="Arial"/>
                                <w:b/>
                                <w:sz w:val="24"/>
                                <w:szCs w:val="24"/>
                              </w:rPr>
                              <w:t>Ó</w:t>
                            </w:r>
                            <w:r w:rsidRPr="00CF4AC5">
                              <w:rPr>
                                <w:rFonts w:ascii="Arial" w:hAnsi="Arial" w:cs="Arial"/>
                                <w:b/>
                                <w:sz w:val="24"/>
                                <w:szCs w:val="24"/>
                              </w:rPr>
                              <w:t>:</w:t>
                            </w:r>
                            <w:r>
                              <w:rPr>
                                <w:rFonts w:ascii="Arial" w:hAnsi="Arial" w:cs="Arial"/>
                                <w:bCs/>
                                <w:sz w:val="24"/>
                                <w:szCs w:val="24"/>
                              </w:rPr>
                              <w:t xml:space="preserve"> OMAR OCHOA CORTÉS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CF845" id="_x0000_t202" coordsize="21600,21600" o:spt="202" path="m,l,21600r21600,l21600,xe">
                <v:stroke joinstyle="miter"/>
                <v:path gradientshapeok="t" o:connecttype="rect"/>
              </v:shapetype>
              <v:shape id="Cuadro de texto 12" o:spid="_x0000_s1026" type="#_x0000_t202" style="position:absolute;margin-left:214.9pt;margin-top:4.75pt;width:226.95pt;height:338.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" filled="f" stroked="f">
                <v:textbox>
                  <w:txbxContent>
                    <w:p w14:paraId="7735DC41" w14:textId="77777777" w:rsidR="00DC5659" w:rsidRPr="00DC5659" w:rsidRDefault="00DC5659" w:rsidP="00DC5659">
                      <w:pPr>
                        <w:spacing w:after="0"/>
                        <w:jc w:val="center"/>
                        <w:rPr>
                          <w:rFonts w:ascii="Arial" w:hAnsi="Arial" w:cs="Arial"/>
                          <w:b/>
                          <w:sz w:val="24"/>
                          <w:szCs w:val="24"/>
                          <w:lang w:eastAsia="es-MX"/>
                        </w:rPr>
                      </w:pPr>
                      <w:r w:rsidRPr="00DC5659">
                        <w:rPr>
                          <w:rFonts w:ascii="Arial" w:hAnsi="Arial" w:cs="Arial"/>
                          <w:b/>
                          <w:sz w:val="24"/>
                          <w:szCs w:val="24"/>
                        </w:rPr>
                        <w:t>JUICIO PARA LA PROTECCIÓN DE LOS DERECHOS POLÍTICO-ELECTORALES DEL CIUDADANO</w:t>
                      </w:r>
                    </w:p>
                    <w:p w14:paraId="684F95BC" w14:textId="77777777" w:rsidR="00DC5659" w:rsidRPr="00DC5659" w:rsidRDefault="00DC5659" w:rsidP="00DC5659">
                      <w:pPr>
                        <w:spacing w:after="0"/>
                        <w:jc w:val="both"/>
                        <w:rPr>
                          <w:rFonts w:ascii="Arial" w:hAnsi="Arial" w:cs="Arial"/>
                          <w:sz w:val="24"/>
                          <w:szCs w:val="24"/>
                          <w:lang w:eastAsia="es-ES"/>
                        </w:rPr>
                      </w:pPr>
                    </w:p>
                    <w:p w14:paraId="50302B55" w14:textId="77777777" w:rsidR="00DC5659" w:rsidRPr="00DC5659" w:rsidRDefault="00DC5659" w:rsidP="00DC5659">
                      <w:pPr>
                        <w:spacing w:after="0"/>
                        <w:jc w:val="both"/>
                        <w:rPr>
                          <w:rFonts w:ascii="Arial" w:hAnsi="Arial" w:cs="Arial"/>
                          <w:spacing w:val="-3"/>
                          <w:sz w:val="24"/>
                          <w:szCs w:val="24"/>
                          <w:lang w:eastAsia="es-MX"/>
                        </w:rPr>
                      </w:pPr>
                      <w:r w:rsidRPr="00DC5659">
                        <w:rPr>
                          <w:rFonts w:ascii="Arial" w:hAnsi="Arial" w:cs="Arial"/>
                          <w:b/>
                          <w:bCs/>
                          <w:spacing w:val="-3"/>
                          <w:sz w:val="24"/>
                          <w:szCs w:val="24"/>
                        </w:rPr>
                        <w:t>EXPEDIENTE:</w:t>
                      </w:r>
                      <w:r w:rsidRPr="00DC5659">
                        <w:rPr>
                          <w:rFonts w:ascii="Arial" w:hAnsi="Arial" w:cs="Arial"/>
                          <w:spacing w:val="-3"/>
                          <w:sz w:val="24"/>
                          <w:szCs w:val="24"/>
                        </w:rPr>
                        <w:t xml:space="preserve"> TEEM-JDC-</w:t>
                      </w:r>
                      <w:r w:rsidR="00EC6429">
                        <w:rPr>
                          <w:rFonts w:ascii="Arial" w:hAnsi="Arial" w:cs="Arial"/>
                          <w:spacing w:val="-3"/>
                          <w:sz w:val="24"/>
                          <w:szCs w:val="24"/>
                        </w:rPr>
                        <w:t>0</w:t>
                      </w:r>
                      <w:r w:rsidR="00911E80">
                        <w:rPr>
                          <w:rFonts w:ascii="Arial" w:hAnsi="Arial" w:cs="Arial"/>
                          <w:spacing w:val="-3"/>
                          <w:sz w:val="24"/>
                          <w:szCs w:val="24"/>
                        </w:rPr>
                        <w:t>65</w:t>
                      </w:r>
                      <w:r w:rsidRPr="00DC5659">
                        <w:rPr>
                          <w:rFonts w:ascii="Arial" w:hAnsi="Arial" w:cs="Arial"/>
                          <w:spacing w:val="-3"/>
                          <w:sz w:val="24"/>
                          <w:szCs w:val="24"/>
                        </w:rPr>
                        <w:t>/202</w:t>
                      </w:r>
                      <w:r w:rsidR="00911E80">
                        <w:rPr>
                          <w:rFonts w:ascii="Arial" w:hAnsi="Arial" w:cs="Arial"/>
                          <w:spacing w:val="-3"/>
                          <w:sz w:val="24"/>
                          <w:szCs w:val="24"/>
                        </w:rPr>
                        <w:t>6</w:t>
                      </w:r>
                    </w:p>
                    <w:p w14:paraId="62FB3425" w14:textId="77777777" w:rsidR="00DC5659" w:rsidRPr="00DC5659" w:rsidRDefault="00DC5659" w:rsidP="00DC5659">
                      <w:pPr>
                        <w:spacing w:after="0"/>
                        <w:jc w:val="both"/>
                        <w:rPr>
                          <w:rFonts w:ascii="Arial" w:hAnsi="Arial" w:cs="Arial"/>
                          <w:bCs/>
                          <w:spacing w:val="-3"/>
                          <w:sz w:val="24"/>
                          <w:szCs w:val="24"/>
                        </w:rPr>
                      </w:pPr>
                    </w:p>
                    <w:p w14:paraId="5A0C483B" w14:textId="77777777" w:rsidR="00DC5659" w:rsidRPr="00DC5659" w:rsidRDefault="00911E80" w:rsidP="00DC5659">
                      <w:pPr>
                        <w:spacing w:after="0"/>
                        <w:jc w:val="both"/>
                        <w:rPr>
                          <w:rFonts w:ascii="Arial" w:hAnsi="Arial" w:cs="Arial"/>
                          <w:sz w:val="24"/>
                          <w:szCs w:val="24"/>
                        </w:rPr>
                      </w:pPr>
                      <w:r>
                        <w:rPr>
                          <w:rFonts w:ascii="Arial" w:hAnsi="Arial" w:cs="Arial"/>
                          <w:b/>
                          <w:bCs/>
                          <w:spacing w:val="-3"/>
                          <w:sz w:val="24"/>
                          <w:szCs w:val="24"/>
                        </w:rPr>
                        <w:t xml:space="preserve">PARTE </w:t>
                      </w:r>
                      <w:r w:rsidR="00DC5659" w:rsidRPr="00DC5659">
                        <w:rPr>
                          <w:rFonts w:ascii="Arial" w:hAnsi="Arial" w:cs="Arial"/>
                          <w:b/>
                          <w:bCs/>
                          <w:spacing w:val="-3"/>
                          <w:sz w:val="24"/>
                          <w:szCs w:val="24"/>
                        </w:rPr>
                        <w:t>ACTOR</w:t>
                      </w:r>
                      <w:r w:rsidR="00F41313">
                        <w:rPr>
                          <w:rFonts w:ascii="Arial" w:hAnsi="Arial" w:cs="Arial"/>
                          <w:b/>
                          <w:bCs/>
                          <w:spacing w:val="-3"/>
                          <w:sz w:val="24"/>
                          <w:szCs w:val="24"/>
                        </w:rPr>
                        <w:t>A</w:t>
                      </w:r>
                      <w:r w:rsidR="00DC5659" w:rsidRPr="00DC5659">
                        <w:rPr>
                          <w:rFonts w:ascii="Arial" w:hAnsi="Arial" w:cs="Arial"/>
                          <w:b/>
                          <w:bCs/>
                          <w:spacing w:val="-3"/>
                          <w:sz w:val="24"/>
                          <w:szCs w:val="24"/>
                        </w:rPr>
                        <w:t>:</w:t>
                      </w:r>
                      <w:r w:rsidR="004D64CA">
                        <w:rPr>
                          <w:rFonts w:ascii="Arial" w:hAnsi="Arial" w:cs="Arial"/>
                          <w:spacing w:val="-3"/>
                          <w:sz w:val="24"/>
                          <w:szCs w:val="24"/>
                        </w:rPr>
                        <w:t xml:space="preserve"> </w:t>
                      </w:r>
                      <w:r>
                        <w:rPr>
                          <w:rFonts w:ascii="Arial" w:hAnsi="Arial" w:cs="Arial"/>
                          <w:spacing w:val="-3"/>
                          <w:sz w:val="24"/>
                          <w:szCs w:val="24"/>
                        </w:rPr>
                        <w:t>IRMA CINTORA BERMUDEZ</w:t>
                      </w:r>
                    </w:p>
                    <w:p w14:paraId="243BE2A4" w14:textId="77777777" w:rsidR="00DC5659" w:rsidRPr="00DC5659" w:rsidRDefault="00DC5659" w:rsidP="00DC5659">
                      <w:pPr>
                        <w:spacing w:after="0"/>
                        <w:jc w:val="both"/>
                        <w:rPr>
                          <w:rFonts w:ascii="Arial" w:hAnsi="Arial" w:cs="Arial"/>
                          <w:b/>
                          <w:bCs/>
                          <w:spacing w:val="-3"/>
                          <w:sz w:val="24"/>
                          <w:szCs w:val="24"/>
                        </w:rPr>
                      </w:pPr>
                    </w:p>
                    <w:p w14:paraId="287273F0" w14:textId="4106446D" w:rsidR="00DC5659" w:rsidRPr="00DC5659" w:rsidRDefault="00DC5659" w:rsidP="00DC5659">
                      <w:pPr>
                        <w:spacing w:after="0"/>
                        <w:jc w:val="both"/>
                        <w:rPr>
                          <w:rFonts w:ascii="Arial" w:hAnsi="Arial" w:cs="Arial"/>
                          <w:spacing w:val="-3"/>
                          <w:sz w:val="24"/>
                          <w:szCs w:val="24"/>
                        </w:rPr>
                      </w:pPr>
                      <w:r w:rsidRPr="00DC5659">
                        <w:rPr>
                          <w:rFonts w:ascii="Arial" w:hAnsi="Arial" w:cs="Arial"/>
                          <w:b/>
                          <w:bCs/>
                          <w:spacing w:val="-3"/>
                          <w:sz w:val="24"/>
                          <w:szCs w:val="24"/>
                        </w:rPr>
                        <w:t>AUTORIDAD</w:t>
                      </w:r>
                      <w:r w:rsidR="0066230E">
                        <w:rPr>
                          <w:rFonts w:ascii="Arial" w:hAnsi="Arial" w:cs="Arial"/>
                          <w:b/>
                          <w:bCs/>
                          <w:spacing w:val="-3"/>
                          <w:sz w:val="24"/>
                          <w:szCs w:val="24"/>
                        </w:rPr>
                        <w:t>ES</w:t>
                      </w:r>
                      <w:r w:rsidRPr="00DC5659">
                        <w:rPr>
                          <w:rFonts w:ascii="Arial" w:hAnsi="Arial" w:cs="Arial"/>
                          <w:b/>
                          <w:bCs/>
                          <w:spacing w:val="-3"/>
                          <w:sz w:val="24"/>
                          <w:szCs w:val="24"/>
                        </w:rPr>
                        <w:t xml:space="preserve"> RESPONSABLE</w:t>
                      </w:r>
                      <w:r w:rsidR="0066230E">
                        <w:rPr>
                          <w:rFonts w:ascii="Arial" w:hAnsi="Arial" w:cs="Arial"/>
                          <w:b/>
                          <w:bCs/>
                          <w:spacing w:val="-3"/>
                          <w:sz w:val="24"/>
                          <w:szCs w:val="24"/>
                        </w:rPr>
                        <w:t>S</w:t>
                      </w:r>
                      <w:r w:rsidRPr="00DC5659">
                        <w:rPr>
                          <w:rFonts w:ascii="Arial" w:hAnsi="Arial" w:cs="Arial"/>
                          <w:b/>
                          <w:bCs/>
                          <w:spacing w:val="-3"/>
                          <w:sz w:val="24"/>
                          <w:szCs w:val="24"/>
                        </w:rPr>
                        <w:t>:</w:t>
                      </w:r>
                      <w:r w:rsidRPr="00DC5659">
                        <w:rPr>
                          <w:rFonts w:ascii="Arial" w:hAnsi="Arial" w:cs="Arial"/>
                          <w:spacing w:val="-3"/>
                          <w:sz w:val="24"/>
                          <w:szCs w:val="24"/>
                        </w:rPr>
                        <w:t xml:space="preserve"> </w:t>
                      </w:r>
                      <w:r w:rsidR="00EC6429">
                        <w:rPr>
                          <w:rFonts w:ascii="Arial" w:hAnsi="Arial" w:cs="Arial"/>
                          <w:sz w:val="24"/>
                          <w:szCs w:val="24"/>
                        </w:rPr>
                        <w:t xml:space="preserve">AYUNTAMIENTO DE </w:t>
                      </w:r>
                      <w:r w:rsidR="00923A9A">
                        <w:rPr>
                          <w:rFonts w:ascii="Arial" w:hAnsi="Arial" w:cs="Arial"/>
                          <w:sz w:val="24"/>
                          <w:szCs w:val="24"/>
                        </w:rPr>
                        <w:t>MORELIA</w:t>
                      </w:r>
                      <w:r w:rsidR="00A16DD3">
                        <w:rPr>
                          <w:rFonts w:ascii="Arial" w:hAnsi="Arial" w:cs="Arial"/>
                          <w:sz w:val="24"/>
                          <w:szCs w:val="24"/>
                        </w:rPr>
                        <w:t>, MICHOACÁN</w:t>
                      </w:r>
                      <w:r w:rsidR="00923A9A">
                        <w:rPr>
                          <w:rFonts w:ascii="Arial" w:hAnsi="Arial" w:cs="Arial"/>
                          <w:sz w:val="24"/>
                          <w:szCs w:val="24"/>
                        </w:rPr>
                        <w:t xml:space="preserve"> Y OTROS</w:t>
                      </w:r>
                    </w:p>
                    <w:p w14:paraId="49D6872B" w14:textId="77777777" w:rsidR="00DC5659" w:rsidRPr="00DC5659" w:rsidRDefault="00DC5659" w:rsidP="00DC5659">
                      <w:pPr>
                        <w:spacing w:after="0"/>
                        <w:jc w:val="both"/>
                        <w:rPr>
                          <w:rFonts w:ascii="Arial" w:hAnsi="Arial" w:cs="Arial"/>
                          <w:spacing w:val="-3"/>
                          <w:sz w:val="24"/>
                          <w:szCs w:val="24"/>
                        </w:rPr>
                      </w:pPr>
                    </w:p>
                    <w:p w14:paraId="460C5350" w14:textId="4EDFA7C5" w:rsidR="00DC5659" w:rsidRPr="00DC5659" w:rsidRDefault="00DC5659" w:rsidP="00DC5659">
                      <w:pPr>
                        <w:spacing w:after="0"/>
                        <w:jc w:val="both"/>
                        <w:rPr>
                          <w:rFonts w:ascii="Arial" w:hAnsi="Arial" w:cs="Arial"/>
                          <w:bCs/>
                          <w:sz w:val="24"/>
                          <w:szCs w:val="24"/>
                        </w:rPr>
                      </w:pPr>
                      <w:r w:rsidRPr="00DC5659">
                        <w:rPr>
                          <w:rFonts w:ascii="Arial" w:hAnsi="Arial" w:cs="Arial"/>
                          <w:b/>
                          <w:bCs/>
                          <w:sz w:val="24"/>
                          <w:szCs w:val="24"/>
                        </w:rPr>
                        <w:t>MAGISTRADA INSTRUCTORA:</w:t>
                      </w:r>
                      <w:r w:rsidRPr="00DC5659">
                        <w:rPr>
                          <w:rFonts w:ascii="Arial" w:hAnsi="Arial" w:cs="Arial"/>
                          <w:bCs/>
                          <w:sz w:val="24"/>
                          <w:szCs w:val="24"/>
                        </w:rPr>
                        <w:t xml:space="preserve"> </w:t>
                      </w:r>
                      <w:r w:rsidR="00923A9A">
                        <w:rPr>
                          <w:rFonts w:ascii="Arial" w:hAnsi="Arial" w:cs="Arial"/>
                          <w:bCs/>
                          <w:sz w:val="24"/>
                          <w:szCs w:val="24"/>
                        </w:rPr>
                        <w:t>ALMA ROSA BAHENA VILLALOBOS</w:t>
                      </w:r>
                    </w:p>
                    <w:p w14:paraId="61E503F8" w14:textId="77777777" w:rsidR="00DC5659" w:rsidRPr="00DC5659" w:rsidRDefault="00DC5659" w:rsidP="00DC5659">
                      <w:pPr>
                        <w:spacing w:after="0"/>
                        <w:jc w:val="both"/>
                        <w:rPr>
                          <w:rFonts w:ascii="Arial" w:hAnsi="Arial" w:cs="Arial"/>
                          <w:bCs/>
                          <w:sz w:val="24"/>
                          <w:szCs w:val="24"/>
                        </w:rPr>
                      </w:pPr>
                    </w:p>
                    <w:p w14:paraId="29D62E1E" w14:textId="77777777" w:rsidR="00754DBF" w:rsidRDefault="00DC5659" w:rsidP="00DC5659">
                      <w:pPr>
                        <w:spacing w:after="0"/>
                        <w:jc w:val="both"/>
                        <w:rPr>
                          <w:rFonts w:ascii="Arial" w:hAnsi="Arial" w:cs="Arial"/>
                          <w:bCs/>
                          <w:sz w:val="24"/>
                          <w:szCs w:val="24"/>
                        </w:rPr>
                      </w:pPr>
                      <w:r w:rsidRPr="00DC5659">
                        <w:rPr>
                          <w:rFonts w:ascii="Arial" w:hAnsi="Arial" w:cs="Arial"/>
                          <w:b/>
                          <w:sz w:val="24"/>
                          <w:szCs w:val="24"/>
                        </w:rPr>
                        <w:t>SECRETARI</w:t>
                      </w:r>
                      <w:r w:rsidR="000C6302">
                        <w:rPr>
                          <w:rFonts w:ascii="Arial" w:hAnsi="Arial" w:cs="Arial"/>
                          <w:b/>
                          <w:sz w:val="24"/>
                          <w:szCs w:val="24"/>
                        </w:rPr>
                        <w:t>O</w:t>
                      </w:r>
                      <w:r w:rsidRPr="00DC5659">
                        <w:rPr>
                          <w:rFonts w:ascii="Arial" w:hAnsi="Arial" w:cs="Arial"/>
                          <w:b/>
                          <w:sz w:val="24"/>
                          <w:szCs w:val="24"/>
                        </w:rPr>
                        <w:t xml:space="preserve"> INSTRUCTOR Y PROYECTISTA:</w:t>
                      </w:r>
                      <w:r w:rsidRPr="00DC5659">
                        <w:rPr>
                          <w:rFonts w:ascii="Arial" w:hAnsi="Arial" w:cs="Arial"/>
                          <w:bCs/>
                          <w:sz w:val="24"/>
                          <w:szCs w:val="24"/>
                        </w:rPr>
                        <w:t xml:space="preserve"> </w:t>
                      </w:r>
                      <w:r w:rsidR="000C6302">
                        <w:rPr>
                          <w:rFonts w:ascii="Arial" w:hAnsi="Arial" w:cs="Arial"/>
                          <w:bCs/>
                          <w:sz w:val="24"/>
                          <w:szCs w:val="24"/>
                        </w:rPr>
                        <w:t>ALFONSO JIMÉNEZ REYES</w:t>
                      </w:r>
                    </w:p>
                    <w:p w14:paraId="18B3F364" w14:textId="77777777" w:rsidR="00241B29" w:rsidRDefault="00241B29" w:rsidP="00DC5659">
                      <w:pPr>
                        <w:spacing w:after="0"/>
                        <w:jc w:val="both"/>
                        <w:rPr>
                          <w:rFonts w:ascii="Arial" w:hAnsi="Arial" w:cs="Arial"/>
                          <w:bCs/>
                          <w:sz w:val="24"/>
                          <w:szCs w:val="24"/>
                        </w:rPr>
                      </w:pPr>
                    </w:p>
                    <w:p w14:paraId="4A8D0989" w14:textId="75341D82" w:rsidR="00241B29" w:rsidRPr="00DC5659" w:rsidRDefault="00241B29" w:rsidP="00DC5659">
                      <w:pPr>
                        <w:spacing w:after="0"/>
                        <w:jc w:val="both"/>
                        <w:rPr>
                          <w:rFonts w:ascii="Arial" w:hAnsi="Arial" w:cs="Arial"/>
                          <w:bCs/>
                          <w:sz w:val="24"/>
                          <w:szCs w:val="24"/>
                        </w:rPr>
                      </w:pPr>
                      <w:r w:rsidRPr="00CF4AC5">
                        <w:rPr>
                          <w:rFonts w:ascii="Arial" w:hAnsi="Arial" w:cs="Arial"/>
                          <w:b/>
                          <w:sz w:val="24"/>
                          <w:szCs w:val="24"/>
                        </w:rPr>
                        <w:t>COLABOR</w:t>
                      </w:r>
                      <w:r w:rsidR="000E329E" w:rsidRPr="00CF4AC5">
                        <w:rPr>
                          <w:rFonts w:ascii="Arial" w:hAnsi="Arial" w:cs="Arial"/>
                          <w:b/>
                          <w:sz w:val="24"/>
                          <w:szCs w:val="24"/>
                        </w:rPr>
                        <w:t>Ó</w:t>
                      </w:r>
                      <w:r w:rsidRPr="00CF4AC5">
                        <w:rPr>
                          <w:rFonts w:ascii="Arial" w:hAnsi="Arial" w:cs="Arial"/>
                          <w:b/>
                          <w:sz w:val="24"/>
                          <w:szCs w:val="24"/>
                        </w:rPr>
                        <w:t>:</w:t>
                      </w:r>
                      <w:r>
                        <w:rPr>
                          <w:rFonts w:ascii="Arial" w:hAnsi="Arial" w:cs="Arial"/>
                          <w:bCs/>
                          <w:sz w:val="24"/>
                          <w:szCs w:val="24"/>
                        </w:rPr>
                        <w:t xml:space="preserve"> OMAR OCHOA CORTÉS</w:t>
                      </w:r>
                    </w:p>
                  </w:txbxContent>
                </v:textbox>
                <w10:wrap anchorx="margin"/>
              </v:shape>
            </w:pict>
          </mc:Fallback>
        </mc:AlternateContent>
      </w:r>
    </w:p>
    <w:p w14:paraId="2FE0B348" w14:textId="77777777" w:rsidR="007823FA" w:rsidRPr="00C5338E" w:rsidRDefault="007823FA" w:rsidP="00EF1129">
      <w:pPr>
        <w:tabs>
          <w:tab w:val="left" w:pos="0"/>
        </w:tabs>
        <w:spacing w:after="0" w:line="360" w:lineRule="auto"/>
        <w:rPr>
          <w:rFonts w:ascii="Arial" w:hAnsi="Arial" w:cs="Arial"/>
          <w:sz w:val="24"/>
          <w:szCs w:val="24"/>
        </w:rPr>
      </w:pPr>
    </w:p>
    <w:p w14:paraId="5A4A9CAF" w14:textId="77777777" w:rsidR="007823FA" w:rsidRPr="00C5338E" w:rsidRDefault="007823FA" w:rsidP="00EF1129">
      <w:pPr>
        <w:tabs>
          <w:tab w:val="left" w:pos="0"/>
        </w:tabs>
        <w:spacing w:after="0" w:line="360" w:lineRule="auto"/>
        <w:rPr>
          <w:rFonts w:ascii="Arial" w:hAnsi="Arial" w:cs="Arial"/>
          <w:sz w:val="24"/>
          <w:szCs w:val="24"/>
        </w:rPr>
      </w:pPr>
    </w:p>
    <w:p w14:paraId="7B69C302" w14:textId="77777777" w:rsidR="007823FA" w:rsidRPr="00C5338E" w:rsidRDefault="007823FA" w:rsidP="00EF1129">
      <w:pPr>
        <w:tabs>
          <w:tab w:val="left" w:pos="0"/>
        </w:tabs>
        <w:spacing w:after="0" w:line="360" w:lineRule="auto"/>
        <w:rPr>
          <w:rFonts w:ascii="Arial" w:hAnsi="Arial" w:cs="Arial"/>
          <w:sz w:val="24"/>
          <w:szCs w:val="24"/>
        </w:rPr>
      </w:pPr>
    </w:p>
    <w:p w14:paraId="236B10F9" w14:textId="77777777" w:rsidR="007823FA" w:rsidRPr="00C5338E" w:rsidRDefault="007823FA" w:rsidP="00EF1129">
      <w:pPr>
        <w:tabs>
          <w:tab w:val="left" w:pos="0"/>
        </w:tabs>
        <w:spacing w:after="0" w:line="360" w:lineRule="auto"/>
        <w:rPr>
          <w:rFonts w:ascii="Arial" w:hAnsi="Arial" w:cs="Arial"/>
          <w:sz w:val="24"/>
          <w:szCs w:val="24"/>
        </w:rPr>
      </w:pPr>
    </w:p>
    <w:p w14:paraId="5D76F400" w14:textId="77777777" w:rsidR="00754DBF" w:rsidRPr="00C5338E" w:rsidRDefault="00754DBF" w:rsidP="00EF1129">
      <w:pPr>
        <w:tabs>
          <w:tab w:val="left" w:pos="0"/>
        </w:tabs>
        <w:spacing w:after="0" w:line="360" w:lineRule="auto"/>
        <w:jc w:val="right"/>
        <w:rPr>
          <w:rFonts w:ascii="Arial" w:hAnsi="Arial" w:cs="Arial"/>
          <w:sz w:val="24"/>
          <w:szCs w:val="24"/>
        </w:rPr>
      </w:pPr>
    </w:p>
    <w:p w14:paraId="377B9225" w14:textId="77777777" w:rsidR="00754DBF" w:rsidRPr="00C5338E" w:rsidRDefault="00754DBF" w:rsidP="00EF1129">
      <w:pPr>
        <w:tabs>
          <w:tab w:val="left" w:pos="0"/>
        </w:tabs>
        <w:spacing w:after="0" w:line="360" w:lineRule="auto"/>
        <w:jc w:val="right"/>
        <w:rPr>
          <w:rFonts w:ascii="Arial" w:hAnsi="Arial" w:cs="Arial"/>
          <w:sz w:val="24"/>
          <w:szCs w:val="24"/>
        </w:rPr>
      </w:pPr>
    </w:p>
    <w:p w14:paraId="1AA26FBC" w14:textId="77777777" w:rsidR="00754DBF" w:rsidRPr="00C5338E" w:rsidRDefault="00754DBF" w:rsidP="00EF1129">
      <w:pPr>
        <w:tabs>
          <w:tab w:val="left" w:pos="0"/>
        </w:tabs>
        <w:spacing w:after="0" w:line="360" w:lineRule="auto"/>
        <w:jc w:val="right"/>
        <w:rPr>
          <w:rFonts w:ascii="Arial" w:hAnsi="Arial" w:cs="Arial"/>
          <w:sz w:val="24"/>
          <w:szCs w:val="24"/>
        </w:rPr>
      </w:pPr>
    </w:p>
    <w:p w14:paraId="64A52E0D" w14:textId="77777777" w:rsidR="00754DBF" w:rsidRPr="00C5338E" w:rsidRDefault="00754DBF" w:rsidP="00EF1129">
      <w:pPr>
        <w:tabs>
          <w:tab w:val="left" w:pos="0"/>
        </w:tabs>
        <w:spacing w:after="0" w:line="360" w:lineRule="auto"/>
        <w:jc w:val="right"/>
        <w:rPr>
          <w:rFonts w:ascii="Arial" w:hAnsi="Arial" w:cs="Arial"/>
          <w:sz w:val="24"/>
          <w:szCs w:val="24"/>
        </w:rPr>
      </w:pPr>
    </w:p>
    <w:p w14:paraId="2FE48FC0" w14:textId="77777777" w:rsidR="00754DBF" w:rsidRPr="00C5338E" w:rsidRDefault="00754DBF" w:rsidP="00EF1129">
      <w:pPr>
        <w:tabs>
          <w:tab w:val="left" w:pos="0"/>
        </w:tabs>
        <w:spacing w:after="0" w:line="360" w:lineRule="auto"/>
        <w:jc w:val="right"/>
        <w:rPr>
          <w:rFonts w:ascii="Arial" w:hAnsi="Arial" w:cs="Arial"/>
          <w:sz w:val="24"/>
          <w:szCs w:val="24"/>
        </w:rPr>
      </w:pPr>
    </w:p>
    <w:p w14:paraId="6E6B8938" w14:textId="77777777" w:rsidR="0041085B" w:rsidRPr="00C5338E" w:rsidRDefault="0041085B" w:rsidP="00EF1129">
      <w:pPr>
        <w:tabs>
          <w:tab w:val="left" w:pos="0"/>
        </w:tabs>
        <w:spacing w:after="0" w:line="360" w:lineRule="auto"/>
        <w:jc w:val="right"/>
        <w:rPr>
          <w:rFonts w:ascii="Arial" w:hAnsi="Arial" w:cs="Arial"/>
          <w:sz w:val="24"/>
          <w:szCs w:val="24"/>
        </w:rPr>
      </w:pPr>
    </w:p>
    <w:p w14:paraId="2E7C2CB2" w14:textId="77777777" w:rsidR="00DB3153" w:rsidRPr="00C5338E" w:rsidRDefault="00DB3153" w:rsidP="00EF1129">
      <w:pPr>
        <w:tabs>
          <w:tab w:val="left" w:pos="0"/>
        </w:tabs>
        <w:spacing w:after="0" w:line="360" w:lineRule="auto"/>
        <w:jc w:val="right"/>
        <w:rPr>
          <w:rFonts w:ascii="Arial" w:hAnsi="Arial" w:cs="Arial"/>
          <w:sz w:val="24"/>
          <w:szCs w:val="24"/>
        </w:rPr>
      </w:pPr>
    </w:p>
    <w:p w14:paraId="6CCB6C2C" w14:textId="77777777" w:rsidR="00FA4B5F" w:rsidRPr="00C5338E" w:rsidRDefault="00FA4B5F" w:rsidP="00EF1129">
      <w:pPr>
        <w:tabs>
          <w:tab w:val="left" w:pos="0"/>
        </w:tabs>
        <w:spacing w:after="0" w:line="360" w:lineRule="auto"/>
        <w:jc w:val="right"/>
        <w:rPr>
          <w:rFonts w:ascii="Arial" w:hAnsi="Arial" w:cs="Arial"/>
          <w:sz w:val="24"/>
          <w:szCs w:val="24"/>
        </w:rPr>
      </w:pPr>
    </w:p>
    <w:p w14:paraId="5301C713" w14:textId="77777777" w:rsidR="00F8131C" w:rsidRPr="00C5338E" w:rsidRDefault="00F8131C" w:rsidP="00EF1129">
      <w:pPr>
        <w:tabs>
          <w:tab w:val="left" w:pos="0"/>
        </w:tabs>
        <w:spacing w:after="0" w:line="360" w:lineRule="auto"/>
        <w:jc w:val="right"/>
        <w:rPr>
          <w:rFonts w:ascii="Arial" w:hAnsi="Arial" w:cs="Arial"/>
          <w:sz w:val="24"/>
          <w:szCs w:val="24"/>
        </w:rPr>
      </w:pPr>
    </w:p>
    <w:p w14:paraId="063EFDBF" w14:textId="77777777" w:rsidR="00EF1129" w:rsidRPr="00C5338E" w:rsidRDefault="00EF1129" w:rsidP="00EF1129">
      <w:pPr>
        <w:tabs>
          <w:tab w:val="left" w:pos="0"/>
        </w:tabs>
        <w:spacing w:after="0" w:line="360" w:lineRule="auto"/>
        <w:jc w:val="right"/>
        <w:rPr>
          <w:rFonts w:ascii="Arial" w:hAnsi="Arial" w:cs="Arial"/>
          <w:sz w:val="24"/>
          <w:szCs w:val="24"/>
        </w:rPr>
      </w:pPr>
    </w:p>
    <w:p w14:paraId="399933B2" w14:textId="77777777" w:rsidR="00241B29" w:rsidRDefault="00241B29" w:rsidP="00EF1129">
      <w:pPr>
        <w:tabs>
          <w:tab w:val="left" w:pos="0"/>
        </w:tabs>
        <w:spacing w:after="0" w:line="360" w:lineRule="auto"/>
        <w:jc w:val="right"/>
        <w:rPr>
          <w:rFonts w:ascii="Arial" w:hAnsi="Arial" w:cs="Arial"/>
          <w:sz w:val="24"/>
          <w:szCs w:val="24"/>
        </w:rPr>
      </w:pPr>
    </w:p>
    <w:p w14:paraId="45610D0E" w14:textId="77777777" w:rsidR="00241B29" w:rsidRDefault="00241B29" w:rsidP="00EF1129">
      <w:pPr>
        <w:tabs>
          <w:tab w:val="left" w:pos="0"/>
        </w:tabs>
        <w:spacing w:after="0" w:line="360" w:lineRule="auto"/>
        <w:jc w:val="right"/>
        <w:rPr>
          <w:rFonts w:ascii="Arial" w:hAnsi="Arial" w:cs="Arial"/>
          <w:sz w:val="24"/>
          <w:szCs w:val="24"/>
        </w:rPr>
      </w:pPr>
    </w:p>
    <w:p w14:paraId="373EA050" w14:textId="77777777" w:rsidR="00241B29" w:rsidRDefault="00241B29" w:rsidP="00EF1129">
      <w:pPr>
        <w:tabs>
          <w:tab w:val="left" w:pos="0"/>
        </w:tabs>
        <w:spacing w:after="0" w:line="360" w:lineRule="auto"/>
        <w:jc w:val="right"/>
        <w:rPr>
          <w:rFonts w:ascii="Arial" w:hAnsi="Arial" w:cs="Arial"/>
          <w:sz w:val="24"/>
          <w:szCs w:val="24"/>
        </w:rPr>
      </w:pPr>
    </w:p>
    <w:p w14:paraId="7898E8D0" w14:textId="5F540D87" w:rsidR="00DB3153" w:rsidRPr="00C5338E" w:rsidRDefault="00E730D8" w:rsidP="00EF1129">
      <w:pPr>
        <w:tabs>
          <w:tab w:val="left" w:pos="0"/>
        </w:tabs>
        <w:spacing w:after="0" w:line="360" w:lineRule="auto"/>
        <w:jc w:val="right"/>
        <w:rPr>
          <w:rFonts w:ascii="Arial" w:hAnsi="Arial" w:cs="Arial"/>
          <w:sz w:val="24"/>
          <w:szCs w:val="24"/>
        </w:rPr>
      </w:pPr>
      <w:r w:rsidRPr="00C5338E">
        <w:rPr>
          <w:rFonts w:ascii="Arial" w:hAnsi="Arial" w:cs="Arial"/>
          <w:sz w:val="24"/>
          <w:szCs w:val="24"/>
        </w:rPr>
        <w:t>M</w:t>
      </w:r>
      <w:r w:rsidR="00754DBF" w:rsidRPr="00C5338E">
        <w:rPr>
          <w:rFonts w:ascii="Arial" w:hAnsi="Arial" w:cs="Arial"/>
          <w:sz w:val="24"/>
          <w:szCs w:val="24"/>
        </w:rPr>
        <w:t>orelia, Michoacán a</w:t>
      </w:r>
      <w:r w:rsidR="00EC6429" w:rsidRPr="00C5338E">
        <w:rPr>
          <w:rFonts w:ascii="Arial" w:hAnsi="Arial" w:cs="Arial"/>
          <w:sz w:val="24"/>
          <w:szCs w:val="24"/>
        </w:rPr>
        <w:t xml:space="preserve"> </w:t>
      </w:r>
      <w:r w:rsidR="00156DCE">
        <w:rPr>
          <w:rFonts w:ascii="Arial" w:hAnsi="Arial" w:cs="Arial"/>
          <w:sz w:val="24"/>
          <w:szCs w:val="24"/>
        </w:rPr>
        <w:t>veintitrés</w:t>
      </w:r>
      <w:r w:rsidR="00607A04" w:rsidRPr="00C5338E">
        <w:rPr>
          <w:rFonts w:ascii="Arial" w:hAnsi="Arial" w:cs="Arial"/>
          <w:sz w:val="24"/>
          <w:szCs w:val="24"/>
        </w:rPr>
        <w:t xml:space="preserve"> de </w:t>
      </w:r>
      <w:r w:rsidR="000C6302">
        <w:rPr>
          <w:rFonts w:ascii="Arial" w:hAnsi="Arial" w:cs="Arial"/>
          <w:sz w:val="24"/>
          <w:szCs w:val="24"/>
        </w:rPr>
        <w:t>julio</w:t>
      </w:r>
      <w:r w:rsidR="00607A04" w:rsidRPr="00C5338E">
        <w:rPr>
          <w:rFonts w:ascii="Arial" w:hAnsi="Arial" w:cs="Arial"/>
          <w:sz w:val="24"/>
          <w:szCs w:val="24"/>
        </w:rPr>
        <w:t xml:space="preserve"> </w:t>
      </w:r>
      <w:r w:rsidR="00754DBF" w:rsidRPr="00C5338E">
        <w:rPr>
          <w:rFonts w:ascii="Arial" w:hAnsi="Arial" w:cs="Arial"/>
          <w:sz w:val="24"/>
          <w:szCs w:val="24"/>
        </w:rPr>
        <w:t xml:space="preserve">de dos mil </w:t>
      </w:r>
      <w:r w:rsidR="000C6302" w:rsidRPr="00C5338E">
        <w:rPr>
          <w:rFonts w:ascii="Arial" w:hAnsi="Arial" w:cs="Arial"/>
          <w:sz w:val="24"/>
          <w:szCs w:val="24"/>
        </w:rPr>
        <w:t>veinti</w:t>
      </w:r>
      <w:r w:rsidR="000C6302">
        <w:rPr>
          <w:rFonts w:ascii="Arial" w:hAnsi="Arial" w:cs="Arial"/>
          <w:sz w:val="24"/>
          <w:szCs w:val="24"/>
        </w:rPr>
        <w:t>séis</w:t>
      </w:r>
      <w:r w:rsidR="00754DBF" w:rsidRPr="00C5338E">
        <w:rPr>
          <w:rStyle w:val="Refdenotaalpie"/>
          <w:rFonts w:ascii="Arial" w:hAnsi="Arial" w:cs="Arial"/>
          <w:sz w:val="24"/>
          <w:szCs w:val="24"/>
        </w:rPr>
        <w:footnoteReference w:id="2"/>
      </w:r>
      <w:r w:rsidR="00CF4AC5">
        <w:rPr>
          <w:rFonts w:ascii="Arial" w:hAnsi="Arial" w:cs="Arial"/>
          <w:sz w:val="24"/>
          <w:szCs w:val="24"/>
        </w:rPr>
        <w:t>.</w:t>
      </w:r>
    </w:p>
    <w:p w14:paraId="1D2865E8" w14:textId="77777777" w:rsidR="00F8131C" w:rsidRPr="00C5338E" w:rsidRDefault="00F8131C" w:rsidP="00EF1129">
      <w:pPr>
        <w:spacing w:after="0" w:line="360" w:lineRule="auto"/>
        <w:jc w:val="both"/>
        <w:rPr>
          <w:rFonts w:ascii="Arial" w:hAnsi="Arial" w:cs="Arial"/>
          <w:b/>
          <w:sz w:val="24"/>
          <w:szCs w:val="24"/>
        </w:rPr>
      </w:pPr>
    </w:p>
    <w:p w14:paraId="31DA2FF4" w14:textId="2465DB20" w:rsidR="002F77B1" w:rsidRPr="00515E85" w:rsidRDefault="002F77B1" w:rsidP="00EF1129">
      <w:pPr>
        <w:spacing w:after="0" w:line="360" w:lineRule="auto"/>
        <w:jc w:val="both"/>
        <w:rPr>
          <w:rFonts w:ascii="Arial" w:hAnsi="Arial" w:cs="Arial"/>
          <w:bCs/>
          <w:sz w:val="28"/>
          <w:szCs w:val="28"/>
          <w:lang w:val="es-ES_tradnl"/>
        </w:rPr>
      </w:pPr>
      <w:r w:rsidRPr="00F20BAF">
        <w:rPr>
          <w:rFonts w:ascii="Arial" w:hAnsi="Arial" w:cs="Arial"/>
          <w:b/>
          <w:sz w:val="24"/>
          <w:szCs w:val="24"/>
        </w:rPr>
        <w:t>SENTENCIA</w:t>
      </w:r>
      <w:r w:rsidR="003C6397" w:rsidRPr="00F20BAF">
        <w:rPr>
          <w:rFonts w:ascii="Arial" w:hAnsi="Arial" w:cs="Arial"/>
          <w:b/>
          <w:sz w:val="24"/>
          <w:szCs w:val="24"/>
        </w:rPr>
        <w:t xml:space="preserve"> </w:t>
      </w:r>
      <w:r w:rsidR="003C6397" w:rsidRPr="00F20BAF">
        <w:rPr>
          <w:rFonts w:ascii="Arial" w:hAnsi="Arial" w:cs="Arial"/>
          <w:bCs/>
          <w:sz w:val="24"/>
          <w:szCs w:val="24"/>
        </w:rPr>
        <w:t>q</w:t>
      </w:r>
      <w:r w:rsidR="003C6397">
        <w:rPr>
          <w:rFonts w:ascii="Arial" w:hAnsi="Arial" w:cs="Arial"/>
          <w:bCs/>
          <w:sz w:val="24"/>
          <w:szCs w:val="24"/>
        </w:rPr>
        <w:t xml:space="preserve">ue: I. </w:t>
      </w:r>
      <w:r w:rsidR="00701E69">
        <w:rPr>
          <w:rFonts w:ascii="Arial" w:hAnsi="Arial" w:cs="Arial"/>
          <w:bCs/>
          <w:sz w:val="24"/>
          <w:szCs w:val="24"/>
        </w:rPr>
        <w:t>d</w:t>
      </w:r>
      <w:r w:rsidR="00A375DF">
        <w:rPr>
          <w:rFonts w:ascii="Arial" w:hAnsi="Arial" w:cs="Arial"/>
          <w:bCs/>
          <w:sz w:val="24"/>
          <w:szCs w:val="24"/>
        </w:rPr>
        <w:t xml:space="preserve">eclara </w:t>
      </w:r>
      <w:r w:rsidR="00A375DF" w:rsidRPr="00A375DF">
        <w:rPr>
          <w:rFonts w:ascii="Arial" w:hAnsi="Arial" w:cs="Arial"/>
          <w:b/>
          <w:sz w:val="24"/>
          <w:szCs w:val="24"/>
        </w:rPr>
        <w:t>inexisten</w:t>
      </w:r>
      <w:r w:rsidR="00F20BAF">
        <w:rPr>
          <w:rFonts w:ascii="Arial" w:hAnsi="Arial" w:cs="Arial"/>
          <w:b/>
          <w:sz w:val="24"/>
          <w:szCs w:val="24"/>
        </w:rPr>
        <w:t xml:space="preserve">te </w:t>
      </w:r>
      <w:r w:rsidR="00F20BAF">
        <w:rPr>
          <w:rFonts w:ascii="Arial" w:hAnsi="Arial" w:cs="Arial"/>
          <w:bCs/>
          <w:sz w:val="24"/>
          <w:szCs w:val="24"/>
        </w:rPr>
        <w:t xml:space="preserve">la omisión de emitir la convocatoria para la elección de la encargatura del orden de la </w:t>
      </w:r>
      <w:r w:rsidR="00701E69">
        <w:rPr>
          <w:rFonts w:ascii="Arial" w:hAnsi="Arial" w:cs="Arial"/>
          <w:bCs/>
          <w:sz w:val="24"/>
          <w:szCs w:val="24"/>
        </w:rPr>
        <w:t>c</w:t>
      </w:r>
      <w:r w:rsidR="00F20BAF">
        <w:rPr>
          <w:rFonts w:ascii="Arial" w:hAnsi="Arial" w:cs="Arial"/>
          <w:bCs/>
          <w:sz w:val="24"/>
          <w:szCs w:val="24"/>
        </w:rPr>
        <w:t xml:space="preserve">olonia </w:t>
      </w:r>
      <w:r w:rsidR="00515E85">
        <w:rPr>
          <w:rFonts w:ascii="Arial" w:hAnsi="Arial" w:cs="Arial"/>
          <w:bCs/>
          <w:sz w:val="24"/>
          <w:szCs w:val="24"/>
        </w:rPr>
        <w:t>Infonavit Camelinas, atribuida al Ayuntamiento y su Secretario</w:t>
      </w:r>
      <w:r w:rsidR="009E05B6">
        <w:rPr>
          <w:rFonts w:ascii="Arial" w:hAnsi="Arial" w:cs="Arial"/>
          <w:bCs/>
          <w:sz w:val="24"/>
          <w:szCs w:val="24"/>
        </w:rPr>
        <w:t xml:space="preserve"> -</w:t>
      </w:r>
      <w:r w:rsidR="00515E85">
        <w:rPr>
          <w:rFonts w:ascii="Arial" w:hAnsi="Arial" w:cs="Arial"/>
          <w:bCs/>
          <w:sz w:val="24"/>
          <w:szCs w:val="24"/>
        </w:rPr>
        <w:t xml:space="preserve">en su calidad de Coordinador </w:t>
      </w:r>
      <w:r w:rsidR="00515E85" w:rsidRPr="00515E85">
        <w:rPr>
          <w:rFonts w:ascii="Arial" w:hAnsi="Arial" w:cs="Arial"/>
          <w:color w:val="000000"/>
          <w:sz w:val="24"/>
          <w:szCs w:val="24"/>
        </w:rPr>
        <w:t>y</w:t>
      </w:r>
      <w:r w:rsidR="00515E85" w:rsidRPr="007B5C62">
        <w:rPr>
          <w:rFonts w:ascii="Arial" w:hAnsi="Arial" w:cs="Arial"/>
          <w:color w:val="000000"/>
        </w:rPr>
        <w:t xml:space="preserve"> </w:t>
      </w:r>
      <w:r w:rsidR="00515E85" w:rsidRPr="00515E85">
        <w:rPr>
          <w:rFonts w:ascii="Arial" w:hAnsi="Arial" w:cs="Arial"/>
          <w:color w:val="000000"/>
          <w:sz w:val="24"/>
          <w:szCs w:val="24"/>
        </w:rPr>
        <w:t xml:space="preserve">Fedatario de la Comisión </w:t>
      </w:r>
      <w:r w:rsidR="000E184E">
        <w:rPr>
          <w:rFonts w:ascii="Arial" w:hAnsi="Arial" w:cs="Arial"/>
          <w:color w:val="000000"/>
          <w:sz w:val="24"/>
          <w:szCs w:val="24"/>
        </w:rPr>
        <w:t xml:space="preserve">Especial </w:t>
      </w:r>
      <w:r w:rsidR="00515E85" w:rsidRPr="00515E85">
        <w:rPr>
          <w:rFonts w:ascii="Arial" w:hAnsi="Arial" w:cs="Arial"/>
          <w:color w:val="000000"/>
          <w:sz w:val="24"/>
          <w:szCs w:val="24"/>
        </w:rPr>
        <w:t>Electoral</w:t>
      </w:r>
      <w:r w:rsidR="009E05B6">
        <w:rPr>
          <w:rFonts w:ascii="Arial" w:hAnsi="Arial" w:cs="Arial"/>
          <w:color w:val="000000"/>
          <w:sz w:val="24"/>
          <w:szCs w:val="24"/>
        </w:rPr>
        <w:t>-</w:t>
      </w:r>
      <w:r w:rsidR="00726FFB">
        <w:rPr>
          <w:rFonts w:ascii="Arial" w:hAnsi="Arial" w:cs="Arial"/>
          <w:color w:val="000000"/>
          <w:sz w:val="24"/>
          <w:szCs w:val="24"/>
        </w:rPr>
        <w:t>, todos de</w:t>
      </w:r>
      <w:r w:rsidR="00C455BA">
        <w:rPr>
          <w:rFonts w:ascii="Arial" w:hAnsi="Arial" w:cs="Arial"/>
          <w:color w:val="000000"/>
          <w:sz w:val="24"/>
          <w:szCs w:val="24"/>
        </w:rPr>
        <w:t>l gobierno municipal de</w:t>
      </w:r>
      <w:r w:rsidR="00726FFB">
        <w:rPr>
          <w:rFonts w:ascii="Arial" w:hAnsi="Arial" w:cs="Arial"/>
          <w:color w:val="000000"/>
          <w:sz w:val="24"/>
          <w:szCs w:val="24"/>
        </w:rPr>
        <w:t xml:space="preserve"> Morelia, Michoacán para el periodo 2024-2027</w:t>
      </w:r>
      <w:r w:rsidR="003C1BB1">
        <w:rPr>
          <w:rFonts w:ascii="Arial" w:hAnsi="Arial" w:cs="Arial"/>
          <w:color w:val="000000"/>
          <w:sz w:val="24"/>
          <w:szCs w:val="24"/>
        </w:rPr>
        <w:t xml:space="preserve">. </w:t>
      </w:r>
      <w:r w:rsidR="00F20BAF" w:rsidRPr="00515E85">
        <w:rPr>
          <w:rFonts w:ascii="Arial" w:hAnsi="Arial" w:cs="Arial"/>
          <w:bCs/>
          <w:sz w:val="28"/>
          <w:szCs w:val="28"/>
        </w:rPr>
        <w:t xml:space="preserve"> </w:t>
      </w:r>
      <w:r w:rsidR="00A375DF" w:rsidRPr="00515E85">
        <w:rPr>
          <w:rFonts w:ascii="Arial" w:hAnsi="Arial" w:cs="Arial"/>
          <w:b/>
          <w:sz w:val="28"/>
          <w:szCs w:val="28"/>
        </w:rPr>
        <w:t xml:space="preserve"> </w:t>
      </w:r>
    </w:p>
    <w:p w14:paraId="1A6E5FBC" w14:textId="77777777" w:rsidR="00D47BC1" w:rsidRDefault="00D47BC1" w:rsidP="00A62DA3">
      <w:pPr>
        <w:spacing w:after="0" w:line="360" w:lineRule="auto"/>
        <w:ind w:right="474"/>
        <w:jc w:val="both"/>
        <w:rPr>
          <w:rFonts w:ascii="Arial" w:hAnsi="Arial" w:cs="Arial"/>
          <w:bCs/>
          <w:sz w:val="24"/>
          <w:szCs w:val="24"/>
          <w:lang w:val="es-ES_tradnl"/>
        </w:rPr>
      </w:pPr>
    </w:p>
    <w:sdt>
      <w:sdtPr>
        <w:rPr>
          <w:rFonts w:ascii="Calibri" w:eastAsia="Calibri" w:hAnsi="Calibri"/>
          <w:color w:val="auto"/>
          <w:sz w:val="22"/>
          <w:szCs w:val="22"/>
          <w:lang w:val="es-ES"/>
        </w:rPr>
        <w:id w:val="452991503"/>
        <w:docPartObj>
          <w:docPartGallery w:val="Table of Contents"/>
          <w:docPartUnique/>
        </w:docPartObj>
      </w:sdtPr>
      <w:sdtEndPr>
        <w:rPr>
          <w:b/>
          <w:bCs/>
        </w:rPr>
      </w:sdtEndPr>
      <w:sdtContent>
        <w:p w14:paraId="1226397A" w14:textId="1AD8E2C4" w:rsidR="00886AB4" w:rsidRPr="00886AB4" w:rsidRDefault="00886AB4" w:rsidP="00886AB4">
          <w:pPr>
            <w:pStyle w:val="TtuloTDC"/>
            <w:jc w:val="center"/>
            <w:rPr>
              <w:rFonts w:ascii="Arial" w:hAnsi="Arial" w:cs="Arial"/>
              <w:b/>
              <w:bCs/>
              <w:color w:val="000000" w:themeColor="text1"/>
              <w:sz w:val="24"/>
              <w:szCs w:val="24"/>
            </w:rPr>
          </w:pPr>
          <w:r w:rsidRPr="00886AB4">
            <w:rPr>
              <w:rFonts w:ascii="Arial" w:hAnsi="Arial" w:cs="Arial"/>
              <w:b/>
              <w:bCs/>
              <w:color w:val="000000" w:themeColor="text1"/>
              <w:sz w:val="24"/>
              <w:szCs w:val="24"/>
              <w:lang w:val="es-ES"/>
            </w:rPr>
            <w:t>Contenido</w:t>
          </w:r>
        </w:p>
        <w:p w14:paraId="7E8B998A" w14:textId="0E556DB4" w:rsidR="00C3124D" w:rsidRDefault="00886AB4">
          <w:pPr>
            <w:pStyle w:val="TDC1"/>
            <w:tabs>
              <w:tab w:val="right" w:leader="dot" w:pos="882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235708297" w:history="1">
            <w:r w:rsidR="00C3124D" w:rsidRPr="00543DBC">
              <w:rPr>
                <w:rStyle w:val="Hipervnculo"/>
                <w:rFonts w:ascii="Arial" w:hAnsi="Arial" w:cs="Arial"/>
                <w:b/>
                <w:bCs/>
                <w:noProof/>
              </w:rPr>
              <w:t>GLOSARIO</w:t>
            </w:r>
            <w:r w:rsidR="00C3124D">
              <w:rPr>
                <w:noProof/>
                <w:webHidden/>
              </w:rPr>
              <w:tab/>
            </w:r>
            <w:r w:rsidR="00C3124D">
              <w:rPr>
                <w:noProof/>
                <w:webHidden/>
              </w:rPr>
              <w:fldChar w:fldCharType="begin"/>
            </w:r>
            <w:r w:rsidR="00C3124D">
              <w:rPr>
                <w:noProof/>
                <w:webHidden/>
              </w:rPr>
              <w:instrText xml:space="preserve"> PAGEREF _Toc235708297 \h </w:instrText>
            </w:r>
            <w:r w:rsidR="00C3124D">
              <w:rPr>
                <w:noProof/>
                <w:webHidden/>
              </w:rPr>
            </w:r>
            <w:r w:rsidR="00C3124D">
              <w:rPr>
                <w:noProof/>
                <w:webHidden/>
              </w:rPr>
              <w:fldChar w:fldCharType="separate"/>
            </w:r>
            <w:r w:rsidR="00C3124D">
              <w:rPr>
                <w:noProof/>
                <w:webHidden/>
              </w:rPr>
              <w:t>2</w:t>
            </w:r>
            <w:r w:rsidR="00C3124D">
              <w:rPr>
                <w:noProof/>
                <w:webHidden/>
              </w:rPr>
              <w:fldChar w:fldCharType="end"/>
            </w:r>
          </w:hyperlink>
        </w:p>
        <w:p w14:paraId="4C8E37A5" w14:textId="0235211E" w:rsidR="00C3124D" w:rsidRDefault="00C3124D">
          <w:pPr>
            <w:pStyle w:val="TDC1"/>
            <w:tabs>
              <w:tab w:val="left" w:pos="440"/>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5708298" w:history="1">
            <w:r w:rsidRPr="00543DBC">
              <w:rPr>
                <w:rStyle w:val="Hipervnculo"/>
                <w:rFonts w:ascii="Arial" w:hAnsi="Arial" w:cs="Arial"/>
                <w:b/>
                <w:bCs/>
                <w:noProof/>
              </w:rPr>
              <w:t>I.</w:t>
            </w:r>
            <w:r>
              <w:rPr>
                <w:rFonts w:asciiTheme="minorHAnsi" w:eastAsiaTheme="minorEastAsia" w:hAnsiTheme="minorHAnsi" w:cstheme="minorBidi"/>
                <w:noProof/>
                <w:kern w:val="2"/>
                <w:sz w:val="24"/>
                <w:szCs w:val="24"/>
                <w:lang w:eastAsia="es-MX"/>
                <w14:ligatures w14:val="standardContextual"/>
              </w:rPr>
              <w:tab/>
            </w:r>
            <w:r w:rsidRPr="00543DBC">
              <w:rPr>
                <w:rStyle w:val="Hipervnculo"/>
                <w:rFonts w:ascii="Arial" w:hAnsi="Arial" w:cs="Arial"/>
                <w:b/>
                <w:bCs/>
                <w:noProof/>
              </w:rPr>
              <w:t>ANTECEDENTES</w:t>
            </w:r>
            <w:r>
              <w:rPr>
                <w:noProof/>
                <w:webHidden/>
              </w:rPr>
              <w:tab/>
            </w:r>
            <w:r>
              <w:rPr>
                <w:noProof/>
                <w:webHidden/>
              </w:rPr>
              <w:fldChar w:fldCharType="begin"/>
            </w:r>
            <w:r>
              <w:rPr>
                <w:noProof/>
                <w:webHidden/>
              </w:rPr>
              <w:instrText xml:space="preserve"> PAGEREF _Toc235708298 \h </w:instrText>
            </w:r>
            <w:r>
              <w:rPr>
                <w:noProof/>
                <w:webHidden/>
              </w:rPr>
            </w:r>
            <w:r>
              <w:rPr>
                <w:noProof/>
                <w:webHidden/>
              </w:rPr>
              <w:fldChar w:fldCharType="separate"/>
            </w:r>
            <w:r>
              <w:rPr>
                <w:noProof/>
                <w:webHidden/>
              </w:rPr>
              <w:t>3</w:t>
            </w:r>
            <w:r>
              <w:rPr>
                <w:noProof/>
                <w:webHidden/>
              </w:rPr>
              <w:fldChar w:fldCharType="end"/>
            </w:r>
          </w:hyperlink>
        </w:p>
        <w:p w14:paraId="06F9A02B" w14:textId="10E8D26A" w:rsidR="00C3124D" w:rsidRDefault="00C3124D">
          <w:pPr>
            <w:pStyle w:val="TDC1"/>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5708299" w:history="1">
            <w:r w:rsidRPr="00543DBC">
              <w:rPr>
                <w:rStyle w:val="Hipervnculo"/>
                <w:rFonts w:ascii="Arial" w:hAnsi="Arial" w:cs="Arial"/>
                <w:b/>
                <w:bCs/>
                <w:noProof/>
              </w:rPr>
              <w:t>II. COMPETENCIA</w:t>
            </w:r>
            <w:r>
              <w:rPr>
                <w:noProof/>
                <w:webHidden/>
              </w:rPr>
              <w:tab/>
            </w:r>
            <w:r>
              <w:rPr>
                <w:noProof/>
                <w:webHidden/>
              </w:rPr>
              <w:fldChar w:fldCharType="begin"/>
            </w:r>
            <w:r>
              <w:rPr>
                <w:noProof/>
                <w:webHidden/>
              </w:rPr>
              <w:instrText xml:space="preserve"> PAGEREF _Toc235708299 \h </w:instrText>
            </w:r>
            <w:r>
              <w:rPr>
                <w:noProof/>
                <w:webHidden/>
              </w:rPr>
            </w:r>
            <w:r>
              <w:rPr>
                <w:noProof/>
                <w:webHidden/>
              </w:rPr>
              <w:fldChar w:fldCharType="separate"/>
            </w:r>
            <w:r>
              <w:rPr>
                <w:noProof/>
                <w:webHidden/>
              </w:rPr>
              <w:t>4</w:t>
            </w:r>
            <w:r>
              <w:rPr>
                <w:noProof/>
                <w:webHidden/>
              </w:rPr>
              <w:fldChar w:fldCharType="end"/>
            </w:r>
          </w:hyperlink>
        </w:p>
        <w:p w14:paraId="31824253" w14:textId="0E0D4FBE" w:rsidR="00C3124D" w:rsidRDefault="00C3124D">
          <w:pPr>
            <w:pStyle w:val="TDC1"/>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5708300" w:history="1">
            <w:r w:rsidRPr="00543DBC">
              <w:rPr>
                <w:rStyle w:val="Hipervnculo"/>
                <w:rFonts w:ascii="Arial" w:hAnsi="Arial" w:cs="Arial"/>
                <w:b/>
                <w:bCs/>
                <w:noProof/>
              </w:rPr>
              <w:t>III. PRECISIÓN DE AUTORIDADES RESPONSABLES</w:t>
            </w:r>
            <w:r>
              <w:rPr>
                <w:noProof/>
                <w:webHidden/>
              </w:rPr>
              <w:tab/>
            </w:r>
            <w:r>
              <w:rPr>
                <w:noProof/>
                <w:webHidden/>
              </w:rPr>
              <w:fldChar w:fldCharType="begin"/>
            </w:r>
            <w:r>
              <w:rPr>
                <w:noProof/>
                <w:webHidden/>
              </w:rPr>
              <w:instrText xml:space="preserve"> PAGEREF _Toc235708300 \h </w:instrText>
            </w:r>
            <w:r>
              <w:rPr>
                <w:noProof/>
                <w:webHidden/>
              </w:rPr>
            </w:r>
            <w:r>
              <w:rPr>
                <w:noProof/>
                <w:webHidden/>
              </w:rPr>
              <w:fldChar w:fldCharType="separate"/>
            </w:r>
            <w:r>
              <w:rPr>
                <w:noProof/>
                <w:webHidden/>
              </w:rPr>
              <w:t>4</w:t>
            </w:r>
            <w:r>
              <w:rPr>
                <w:noProof/>
                <w:webHidden/>
              </w:rPr>
              <w:fldChar w:fldCharType="end"/>
            </w:r>
          </w:hyperlink>
        </w:p>
        <w:p w14:paraId="6D374689" w14:textId="647C8AFC" w:rsidR="00C3124D" w:rsidRDefault="00C3124D">
          <w:pPr>
            <w:pStyle w:val="TDC1"/>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5708301" w:history="1">
            <w:r w:rsidRPr="00543DBC">
              <w:rPr>
                <w:rStyle w:val="Hipervnculo"/>
                <w:rFonts w:ascii="Arial" w:hAnsi="Arial" w:cs="Arial"/>
                <w:b/>
                <w:bCs/>
                <w:noProof/>
              </w:rPr>
              <w:t>IV. CAUSALES DE IMPROCEDENCIA</w:t>
            </w:r>
            <w:r>
              <w:rPr>
                <w:noProof/>
                <w:webHidden/>
              </w:rPr>
              <w:tab/>
            </w:r>
            <w:r>
              <w:rPr>
                <w:noProof/>
                <w:webHidden/>
              </w:rPr>
              <w:fldChar w:fldCharType="begin"/>
            </w:r>
            <w:r>
              <w:rPr>
                <w:noProof/>
                <w:webHidden/>
              </w:rPr>
              <w:instrText xml:space="preserve"> PAGEREF _Toc235708301 \h </w:instrText>
            </w:r>
            <w:r>
              <w:rPr>
                <w:noProof/>
                <w:webHidden/>
              </w:rPr>
            </w:r>
            <w:r>
              <w:rPr>
                <w:noProof/>
                <w:webHidden/>
              </w:rPr>
              <w:fldChar w:fldCharType="separate"/>
            </w:r>
            <w:r>
              <w:rPr>
                <w:noProof/>
                <w:webHidden/>
              </w:rPr>
              <w:t>5</w:t>
            </w:r>
            <w:r>
              <w:rPr>
                <w:noProof/>
                <w:webHidden/>
              </w:rPr>
              <w:fldChar w:fldCharType="end"/>
            </w:r>
          </w:hyperlink>
        </w:p>
        <w:p w14:paraId="7C99F48B" w14:textId="52A42F04" w:rsidR="00C3124D" w:rsidRDefault="00C3124D">
          <w:pPr>
            <w:pStyle w:val="TDC1"/>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5708302" w:history="1">
            <w:r w:rsidRPr="00543DBC">
              <w:rPr>
                <w:rStyle w:val="Hipervnculo"/>
                <w:rFonts w:ascii="Arial" w:hAnsi="Arial" w:cs="Arial"/>
                <w:b/>
                <w:bCs/>
                <w:noProof/>
              </w:rPr>
              <w:t>V. REQUISITOS DE PROCEDENCIA</w:t>
            </w:r>
            <w:r>
              <w:rPr>
                <w:noProof/>
                <w:webHidden/>
              </w:rPr>
              <w:tab/>
            </w:r>
            <w:r>
              <w:rPr>
                <w:noProof/>
                <w:webHidden/>
              </w:rPr>
              <w:fldChar w:fldCharType="begin"/>
            </w:r>
            <w:r>
              <w:rPr>
                <w:noProof/>
                <w:webHidden/>
              </w:rPr>
              <w:instrText xml:space="preserve"> PAGEREF _Toc235708302 \h </w:instrText>
            </w:r>
            <w:r>
              <w:rPr>
                <w:noProof/>
                <w:webHidden/>
              </w:rPr>
            </w:r>
            <w:r>
              <w:rPr>
                <w:noProof/>
                <w:webHidden/>
              </w:rPr>
              <w:fldChar w:fldCharType="separate"/>
            </w:r>
            <w:r>
              <w:rPr>
                <w:noProof/>
                <w:webHidden/>
              </w:rPr>
              <w:t>9</w:t>
            </w:r>
            <w:r>
              <w:rPr>
                <w:noProof/>
                <w:webHidden/>
              </w:rPr>
              <w:fldChar w:fldCharType="end"/>
            </w:r>
          </w:hyperlink>
        </w:p>
        <w:p w14:paraId="39478596" w14:textId="1B57BE03" w:rsidR="00C3124D" w:rsidRDefault="00C3124D">
          <w:pPr>
            <w:pStyle w:val="TDC1"/>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5708303" w:history="1">
            <w:r w:rsidRPr="00543DBC">
              <w:rPr>
                <w:rStyle w:val="Hipervnculo"/>
                <w:rFonts w:ascii="Arial" w:hAnsi="Arial" w:cs="Arial"/>
                <w:b/>
                <w:bCs/>
                <w:noProof/>
              </w:rPr>
              <w:t>VI. AGRAVIO</w:t>
            </w:r>
            <w:r>
              <w:rPr>
                <w:noProof/>
                <w:webHidden/>
              </w:rPr>
              <w:tab/>
            </w:r>
            <w:r>
              <w:rPr>
                <w:noProof/>
                <w:webHidden/>
              </w:rPr>
              <w:fldChar w:fldCharType="begin"/>
            </w:r>
            <w:r>
              <w:rPr>
                <w:noProof/>
                <w:webHidden/>
              </w:rPr>
              <w:instrText xml:space="preserve"> PAGEREF _Toc235708303 \h </w:instrText>
            </w:r>
            <w:r>
              <w:rPr>
                <w:noProof/>
                <w:webHidden/>
              </w:rPr>
            </w:r>
            <w:r>
              <w:rPr>
                <w:noProof/>
                <w:webHidden/>
              </w:rPr>
              <w:fldChar w:fldCharType="separate"/>
            </w:r>
            <w:r>
              <w:rPr>
                <w:noProof/>
                <w:webHidden/>
              </w:rPr>
              <w:t>10</w:t>
            </w:r>
            <w:r>
              <w:rPr>
                <w:noProof/>
                <w:webHidden/>
              </w:rPr>
              <w:fldChar w:fldCharType="end"/>
            </w:r>
          </w:hyperlink>
        </w:p>
        <w:p w14:paraId="07DCA689" w14:textId="65893365" w:rsidR="00C3124D" w:rsidRDefault="00C3124D">
          <w:pPr>
            <w:pStyle w:val="TDC1"/>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5708304" w:history="1">
            <w:r w:rsidRPr="00543DBC">
              <w:rPr>
                <w:rStyle w:val="Hipervnculo"/>
                <w:rFonts w:ascii="Arial" w:hAnsi="Arial" w:cs="Arial"/>
                <w:b/>
                <w:bCs/>
                <w:noProof/>
              </w:rPr>
              <w:t>VII. ESTUDIO DE FONDO</w:t>
            </w:r>
            <w:r>
              <w:rPr>
                <w:noProof/>
                <w:webHidden/>
              </w:rPr>
              <w:tab/>
            </w:r>
            <w:r>
              <w:rPr>
                <w:noProof/>
                <w:webHidden/>
              </w:rPr>
              <w:fldChar w:fldCharType="begin"/>
            </w:r>
            <w:r>
              <w:rPr>
                <w:noProof/>
                <w:webHidden/>
              </w:rPr>
              <w:instrText xml:space="preserve"> PAGEREF _Toc235708304 \h </w:instrText>
            </w:r>
            <w:r>
              <w:rPr>
                <w:noProof/>
                <w:webHidden/>
              </w:rPr>
            </w:r>
            <w:r>
              <w:rPr>
                <w:noProof/>
                <w:webHidden/>
              </w:rPr>
              <w:fldChar w:fldCharType="separate"/>
            </w:r>
            <w:r>
              <w:rPr>
                <w:noProof/>
                <w:webHidden/>
              </w:rPr>
              <w:t>11</w:t>
            </w:r>
            <w:r>
              <w:rPr>
                <w:noProof/>
                <w:webHidden/>
              </w:rPr>
              <w:fldChar w:fldCharType="end"/>
            </w:r>
          </w:hyperlink>
        </w:p>
        <w:p w14:paraId="36ED7D7B" w14:textId="2F722348" w:rsidR="00C3124D" w:rsidRDefault="00C3124D">
          <w:pPr>
            <w:pStyle w:val="TDC1"/>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5708305" w:history="1">
            <w:r w:rsidRPr="00543DBC">
              <w:rPr>
                <w:rStyle w:val="Hipervnculo"/>
                <w:rFonts w:ascii="Arial" w:hAnsi="Arial" w:cs="Arial"/>
                <w:b/>
                <w:bCs/>
                <w:noProof/>
              </w:rPr>
              <w:t>VIII. RESOLUTIVO</w:t>
            </w:r>
            <w:r>
              <w:rPr>
                <w:noProof/>
                <w:webHidden/>
              </w:rPr>
              <w:tab/>
            </w:r>
            <w:r>
              <w:rPr>
                <w:noProof/>
                <w:webHidden/>
              </w:rPr>
              <w:fldChar w:fldCharType="begin"/>
            </w:r>
            <w:r>
              <w:rPr>
                <w:noProof/>
                <w:webHidden/>
              </w:rPr>
              <w:instrText xml:space="preserve"> PAGEREF _Toc235708305 \h </w:instrText>
            </w:r>
            <w:r>
              <w:rPr>
                <w:noProof/>
                <w:webHidden/>
              </w:rPr>
            </w:r>
            <w:r>
              <w:rPr>
                <w:noProof/>
                <w:webHidden/>
              </w:rPr>
              <w:fldChar w:fldCharType="separate"/>
            </w:r>
            <w:r>
              <w:rPr>
                <w:noProof/>
                <w:webHidden/>
              </w:rPr>
              <w:t>15</w:t>
            </w:r>
            <w:r>
              <w:rPr>
                <w:noProof/>
                <w:webHidden/>
              </w:rPr>
              <w:fldChar w:fldCharType="end"/>
            </w:r>
          </w:hyperlink>
        </w:p>
        <w:p w14:paraId="5F77A960" w14:textId="4FF3BBDD" w:rsidR="00886AB4" w:rsidRDefault="00886AB4">
          <w:r>
            <w:rPr>
              <w:b/>
              <w:bCs/>
              <w:lang w:val="es-ES"/>
            </w:rPr>
            <w:fldChar w:fldCharType="end"/>
          </w:r>
        </w:p>
      </w:sdtContent>
    </w:sdt>
    <w:p w14:paraId="52AC1B1A" w14:textId="0042074A" w:rsidR="00D47BC1" w:rsidRPr="001504B0" w:rsidRDefault="00D47BC1" w:rsidP="00A62DA3">
      <w:pPr>
        <w:spacing w:after="0" w:line="240" w:lineRule="auto"/>
        <w:ind w:right="474"/>
        <w:rPr>
          <w:b/>
          <w:bCs/>
        </w:rPr>
      </w:pPr>
    </w:p>
    <w:p w14:paraId="2F989DCC" w14:textId="25A32924" w:rsidR="00AF40EB" w:rsidRDefault="00B87167" w:rsidP="009053E6">
      <w:pPr>
        <w:pStyle w:val="Ttulo1"/>
        <w:jc w:val="center"/>
        <w:rPr>
          <w:rFonts w:ascii="Arial" w:hAnsi="Arial" w:cs="Arial"/>
          <w:b/>
          <w:sz w:val="24"/>
          <w:szCs w:val="24"/>
        </w:rPr>
      </w:pPr>
      <w:bookmarkStart w:id="0" w:name="_Toc235708185"/>
      <w:bookmarkStart w:id="1" w:name="_Toc235708297"/>
      <w:r w:rsidRPr="00725EBE">
        <w:rPr>
          <w:rFonts w:ascii="Arial" w:hAnsi="Arial" w:cs="Arial"/>
          <w:b/>
          <w:color w:val="000000" w:themeColor="text1"/>
          <w:sz w:val="24"/>
          <w:szCs w:val="24"/>
        </w:rPr>
        <w:t>GLOSARIO</w:t>
      </w:r>
      <w:bookmarkEnd w:id="0"/>
      <w:bookmarkEnd w:id="1"/>
    </w:p>
    <w:p w14:paraId="0CEA5D6D" w14:textId="77777777" w:rsidR="007E22DA" w:rsidRDefault="007E22DA" w:rsidP="00B87167">
      <w:pPr>
        <w:tabs>
          <w:tab w:val="left" w:pos="0"/>
        </w:tabs>
        <w:spacing w:after="0" w:line="360" w:lineRule="auto"/>
        <w:contextualSpacing/>
        <w:jc w:val="center"/>
        <w:rPr>
          <w:rFonts w:ascii="Arial" w:hAnsi="Arial" w:cs="Arial"/>
          <w:b/>
          <w:sz w:val="24"/>
          <w:szCs w:val="24"/>
        </w:rPr>
      </w:pPr>
    </w:p>
    <w:tbl>
      <w:tblPr>
        <w:tblpPr w:leftFromText="141" w:rightFromText="141" w:vertAnchor="text" w:tblpXSpec="center" w:tblpY="1"/>
        <w:tblOverlap w:val="never"/>
        <w:tblW w:w="0" w:type="auto"/>
        <w:tblLook w:val="04A0" w:firstRow="1" w:lastRow="0" w:firstColumn="1" w:lastColumn="0" w:noHBand="0" w:noVBand="1"/>
      </w:tblPr>
      <w:tblGrid>
        <w:gridCol w:w="2405"/>
        <w:gridCol w:w="5290"/>
      </w:tblGrid>
      <w:tr w:rsidR="00F41313" w:rsidRPr="00650EBD" w14:paraId="7ECDFCAD" w14:textId="77777777" w:rsidTr="00A139A1">
        <w:trPr>
          <w:trHeight w:val="195"/>
        </w:trPr>
        <w:tc>
          <w:tcPr>
            <w:tcW w:w="2405" w:type="dxa"/>
          </w:tcPr>
          <w:p w14:paraId="160EC88F" w14:textId="2425D13A" w:rsidR="00F41313" w:rsidRPr="00CF4AC5" w:rsidRDefault="0016580C" w:rsidP="00A5494F">
            <w:pPr>
              <w:jc w:val="both"/>
              <w:rPr>
                <w:rFonts w:ascii="Arial" w:hAnsi="Arial" w:cs="Arial"/>
                <w:b/>
                <w:i/>
                <w:sz w:val="24"/>
                <w:szCs w:val="24"/>
              </w:rPr>
            </w:pPr>
            <w:r>
              <w:rPr>
                <w:rFonts w:ascii="Arial" w:hAnsi="Arial" w:cs="Arial"/>
                <w:b/>
                <w:i/>
                <w:sz w:val="24"/>
                <w:szCs w:val="24"/>
              </w:rPr>
              <w:t>a</w:t>
            </w:r>
            <w:r w:rsidR="00F41313" w:rsidRPr="00CF4AC5">
              <w:rPr>
                <w:rFonts w:ascii="Arial" w:hAnsi="Arial" w:cs="Arial"/>
                <w:b/>
                <w:i/>
                <w:sz w:val="24"/>
                <w:szCs w:val="24"/>
              </w:rPr>
              <w:t>ctora:</w:t>
            </w:r>
          </w:p>
        </w:tc>
        <w:tc>
          <w:tcPr>
            <w:tcW w:w="5290" w:type="dxa"/>
          </w:tcPr>
          <w:p w14:paraId="5030E4FF" w14:textId="5DC9B6AD" w:rsidR="00F41313" w:rsidRPr="00CF4AC5" w:rsidRDefault="00F41313" w:rsidP="00A5494F">
            <w:pPr>
              <w:jc w:val="both"/>
              <w:rPr>
                <w:rFonts w:ascii="Arial" w:hAnsi="Arial" w:cs="Arial"/>
                <w:sz w:val="24"/>
                <w:szCs w:val="24"/>
              </w:rPr>
            </w:pPr>
            <w:r w:rsidRPr="00CF4AC5">
              <w:rPr>
                <w:rFonts w:ascii="Arial" w:hAnsi="Arial" w:cs="Arial"/>
                <w:sz w:val="24"/>
                <w:szCs w:val="24"/>
              </w:rPr>
              <w:t>Irma Cintora Bermúdez</w:t>
            </w:r>
            <w:r w:rsidR="000E2A01">
              <w:rPr>
                <w:rFonts w:ascii="Arial" w:hAnsi="Arial" w:cs="Arial"/>
                <w:sz w:val="24"/>
                <w:szCs w:val="24"/>
              </w:rPr>
              <w:t>.</w:t>
            </w:r>
            <w:r w:rsidRPr="00CF4AC5">
              <w:rPr>
                <w:rFonts w:ascii="Arial" w:hAnsi="Arial" w:cs="Arial"/>
                <w:sz w:val="24"/>
                <w:szCs w:val="24"/>
              </w:rPr>
              <w:t xml:space="preserve"> </w:t>
            </w:r>
          </w:p>
        </w:tc>
      </w:tr>
      <w:tr w:rsidR="00F41313" w:rsidRPr="00650EBD" w14:paraId="5C8C1359" w14:textId="77777777" w:rsidTr="00A139A1">
        <w:trPr>
          <w:trHeight w:val="70"/>
        </w:trPr>
        <w:tc>
          <w:tcPr>
            <w:tcW w:w="2405" w:type="dxa"/>
          </w:tcPr>
          <w:p w14:paraId="3F636438" w14:textId="77777777" w:rsidR="00F41313" w:rsidRPr="00CF4AC5" w:rsidRDefault="00F41313" w:rsidP="00A5494F">
            <w:pPr>
              <w:jc w:val="both"/>
              <w:rPr>
                <w:rFonts w:ascii="Arial" w:hAnsi="Arial" w:cs="Arial"/>
                <w:b/>
                <w:i/>
                <w:sz w:val="24"/>
                <w:szCs w:val="24"/>
              </w:rPr>
            </w:pPr>
            <w:r w:rsidRPr="00CF4AC5">
              <w:rPr>
                <w:rFonts w:ascii="Arial" w:hAnsi="Arial" w:cs="Arial"/>
                <w:b/>
                <w:i/>
                <w:sz w:val="24"/>
                <w:szCs w:val="24"/>
              </w:rPr>
              <w:t>Ayuntamiento:</w:t>
            </w:r>
          </w:p>
        </w:tc>
        <w:tc>
          <w:tcPr>
            <w:tcW w:w="5290" w:type="dxa"/>
          </w:tcPr>
          <w:p w14:paraId="63089D6C" w14:textId="77777777" w:rsidR="00F41313" w:rsidRPr="00CF4AC5" w:rsidRDefault="00F41313" w:rsidP="00A5494F">
            <w:pPr>
              <w:jc w:val="both"/>
              <w:rPr>
                <w:rFonts w:ascii="Arial" w:hAnsi="Arial" w:cs="Arial"/>
                <w:sz w:val="24"/>
                <w:szCs w:val="24"/>
              </w:rPr>
            </w:pPr>
            <w:r w:rsidRPr="00CF4AC5">
              <w:rPr>
                <w:rFonts w:ascii="Arial" w:hAnsi="Arial" w:cs="Arial"/>
                <w:sz w:val="24"/>
                <w:szCs w:val="24"/>
              </w:rPr>
              <w:t>Ayuntamiento de Morelia, Michoacán.</w:t>
            </w:r>
          </w:p>
        </w:tc>
      </w:tr>
      <w:tr w:rsidR="00F41313" w:rsidRPr="00650EBD" w14:paraId="14C2C16C" w14:textId="77777777" w:rsidTr="00A139A1">
        <w:trPr>
          <w:trHeight w:val="195"/>
        </w:trPr>
        <w:tc>
          <w:tcPr>
            <w:tcW w:w="2405" w:type="dxa"/>
          </w:tcPr>
          <w:p w14:paraId="04CF1261" w14:textId="59D87523" w:rsidR="00F41313" w:rsidRPr="00CF4AC5" w:rsidRDefault="0016580C" w:rsidP="00A5494F">
            <w:pPr>
              <w:jc w:val="both"/>
              <w:rPr>
                <w:rFonts w:ascii="Arial" w:hAnsi="Arial" w:cs="Arial"/>
                <w:b/>
                <w:i/>
                <w:sz w:val="24"/>
                <w:szCs w:val="24"/>
              </w:rPr>
            </w:pPr>
            <w:r>
              <w:rPr>
                <w:rFonts w:ascii="Arial" w:hAnsi="Arial" w:cs="Arial"/>
                <w:b/>
                <w:i/>
                <w:sz w:val="24"/>
                <w:szCs w:val="24"/>
              </w:rPr>
              <w:t>a</w:t>
            </w:r>
            <w:r w:rsidR="00F41313" w:rsidRPr="00CF4AC5">
              <w:rPr>
                <w:rFonts w:ascii="Arial" w:hAnsi="Arial" w:cs="Arial"/>
                <w:b/>
                <w:i/>
                <w:sz w:val="24"/>
                <w:szCs w:val="24"/>
              </w:rPr>
              <w:t>utoridades responsables:</w:t>
            </w:r>
          </w:p>
        </w:tc>
        <w:tc>
          <w:tcPr>
            <w:tcW w:w="5290" w:type="dxa"/>
          </w:tcPr>
          <w:p w14:paraId="1700CCF0" w14:textId="60129C1A" w:rsidR="00F41313" w:rsidRPr="00CF4AC5" w:rsidRDefault="00F41313" w:rsidP="00A5494F">
            <w:pPr>
              <w:jc w:val="both"/>
              <w:rPr>
                <w:rFonts w:ascii="Arial" w:hAnsi="Arial" w:cs="Arial"/>
                <w:sz w:val="24"/>
                <w:szCs w:val="24"/>
              </w:rPr>
            </w:pPr>
            <w:r w:rsidRPr="00CF4AC5">
              <w:rPr>
                <w:rFonts w:ascii="Arial" w:hAnsi="Arial" w:cs="Arial"/>
                <w:sz w:val="24"/>
                <w:szCs w:val="24"/>
              </w:rPr>
              <w:t xml:space="preserve">Ayuntamiento, </w:t>
            </w:r>
            <w:r w:rsidR="00571685" w:rsidRPr="00CF4AC5">
              <w:rPr>
                <w:rFonts w:ascii="Arial" w:hAnsi="Arial" w:cs="Arial"/>
                <w:sz w:val="24"/>
                <w:szCs w:val="24"/>
              </w:rPr>
              <w:t>S</w:t>
            </w:r>
            <w:r w:rsidRPr="00CF4AC5">
              <w:rPr>
                <w:rFonts w:ascii="Arial" w:hAnsi="Arial" w:cs="Arial"/>
                <w:sz w:val="24"/>
                <w:szCs w:val="24"/>
              </w:rPr>
              <w:t>ecretario y Comisión Especial Electoral Municipal, todos de</w:t>
            </w:r>
            <w:r w:rsidR="0016580C">
              <w:rPr>
                <w:rFonts w:ascii="Arial" w:hAnsi="Arial" w:cs="Arial"/>
                <w:sz w:val="24"/>
                <w:szCs w:val="24"/>
              </w:rPr>
              <w:t>l gobierno municipal de</w:t>
            </w:r>
            <w:r w:rsidRPr="00CF4AC5">
              <w:rPr>
                <w:rFonts w:ascii="Arial" w:hAnsi="Arial" w:cs="Arial"/>
                <w:sz w:val="24"/>
                <w:szCs w:val="24"/>
              </w:rPr>
              <w:t xml:space="preserve"> Morelia, Michoacán.</w:t>
            </w:r>
          </w:p>
        </w:tc>
      </w:tr>
      <w:tr w:rsidR="00F41313" w:rsidRPr="00650EBD" w14:paraId="386FFEBA" w14:textId="77777777" w:rsidTr="00A139A1">
        <w:trPr>
          <w:trHeight w:val="70"/>
        </w:trPr>
        <w:tc>
          <w:tcPr>
            <w:tcW w:w="2405" w:type="dxa"/>
          </w:tcPr>
          <w:p w14:paraId="0E83027C" w14:textId="77777777" w:rsidR="00F41313" w:rsidRPr="00CF4AC5" w:rsidRDefault="00F41313" w:rsidP="00A5494F">
            <w:pPr>
              <w:jc w:val="both"/>
              <w:rPr>
                <w:rFonts w:ascii="Arial" w:hAnsi="Arial" w:cs="Arial"/>
                <w:b/>
                <w:i/>
                <w:sz w:val="24"/>
                <w:szCs w:val="24"/>
              </w:rPr>
            </w:pPr>
            <w:r w:rsidRPr="00CF4AC5">
              <w:rPr>
                <w:rFonts w:ascii="Arial" w:hAnsi="Arial" w:cs="Arial"/>
                <w:b/>
                <w:i/>
                <w:sz w:val="24"/>
                <w:szCs w:val="24"/>
              </w:rPr>
              <w:t>Código Electoral:</w:t>
            </w:r>
          </w:p>
        </w:tc>
        <w:tc>
          <w:tcPr>
            <w:tcW w:w="5290" w:type="dxa"/>
          </w:tcPr>
          <w:p w14:paraId="53031601" w14:textId="77777777" w:rsidR="00F41313" w:rsidRPr="00CF4AC5" w:rsidRDefault="00F41313" w:rsidP="00A5494F">
            <w:pPr>
              <w:jc w:val="both"/>
              <w:rPr>
                <w:rFonts w:ascii="Arial" w:hAnsi="Arial" w:cs="Arial"/>
                <w:sz w:val="24"/>
                <w:szCs w:val="24"/>
              </w:rPr>
            </w:pPr>
            <w:r w:rsidRPr="00CF4AC5">
              <w:rPr>
                <w:rFonts w:ascii="Arial" w:hAnsi="Arial" w:cs="Arial"/>
                <w:sz w:val="24"/>
                <w:szCs w:val="24"/>
              </w:rPr>
              <w:t xml:space="preserve">Código Electoral del Estado de Michoacán de Ocampo. </w:t>
            </w:r>
          </w:p>
        </w:tc>
      </w:tr>
      <w:tr w:rsidR="00F41313" w:rsidRPr="00650EBD" w14:paraId="7AE80408" w14:textId="77777777" w:rsidTr="00A139A1">
        <w:trPr>
          <w:trHeight w:val="179"/>
        </w:trPr>
        <w:tc>
          <w:tcPr>
            <w:tcW w:w="2405" w:type="dxa"/>
          </w:tcPr>
          <w:p w14:paraId="3B8C01A8" w14:textId="77777777" w:rsidR="00F41313" w:rsidRPr="00CF4AC5" w:rsidRDefault="00F41313" w:rsidP="00A5494F">
            <w:pPr>
              <w:jc w:val="both"/>
              <w:rPr>
                <w:rFonts w:ascii="Arial" w:hAnsi="Arial" w:cs="Arial"/>
                <w:b/>
                <w:i/>
                <w:sz w:val="24"/>
                <w:szCs w:val="24"/>
              </w:rPr>
            </w:pPr>
            <w:r w:rsidRPr="00CF4AC5">
              <w:rPr>
                <w:rFonts w:ascii="Arial" w:hAnsi="Arial" w:cs="Arial"/>
                <w:b/>
                <w:i/>
                <w:sz w:val="24"/>
                <w:szCs w:val="24"/>
              </w:rPr>
              <w:t>Comisión Electoral:</w:t>
            </w:r>
          </w:p>
        </w:tc>
        <w:tc>
          <w:tcPr>
            <w:tcW w:w="5290" w:type="dxa"/>
          </w:tcPr>
          <w:p w14:paraId="05286CF1" w14:textId="77777777" w:rsidR="00F41313" w:rsidRPr="00CF4AC5" w:rsidRDefault="00F41313" w:rsidP="00A5494F">
            <w:pPr>
              <w:tabs>
                <w:tab w:val="left" w:pos="544"/>
              </w:tabs>
              <w:spacing w:before="100" w:beforeAutospacing="1" w:after="100" w:afterAutospacing="1"/>
              <w:jc w:val="both"/>
              <w:rPr>
                <w:rFonts w:ascii="Arial" w:hAnsi="Arial" w:cs="Arial"/>
                <w:sz w:val="24"/>
                <w:szCs w:val="24"/>
              </w:rPr>
            </w:pPr>
            <w:r w:rsidRPr="00CF4AC5">
              <w:rPr>
                <w:rFonts w:ascii="Arial" w:hAnsi="Arial" w:cs="Arial"/>
                <w:sz w:val="24"/>
                <w:szCs w:val="24"/>
              </w:rPr>
              <w:t>Comisión Especial Electoral Municipal.</w:t>
            </w:r>
          </w:p>
        </w:tc>
      </w:tr>
      <w:tr w:rsidR="00F41313" w:rsidRPr="00C00FEB" w14:paraId="0BE81C26" w14:textId="77777777" w:rsidTr="00A139A1">
        <w:trPr>
          <w:trHeight w:val="98"/>
        </w:trPr>
        <w:tc>
          <w:tcPr>
            <w:tcW w:w="2405" w:type="dxa"/>
          </w:tcPr>
          <w:p w14:paraId="31EFA6BC" w14:textId="44FB69DC" w:rsidR="00F41313" w:rsidRPr="00CF4AC5" w:rsidRDefault="0016580C" w:rsidP="00A5494F">
            <w:pPr>
              <w:jc w:val="both"/>
              <w:rPr>
                <w:rFonts w:ascii="Arial" w:hAnsi="Arial" w:cs="Arial"/>
                <w:b/>
                <w:i/>
                <w:sz w:val="24"/>
                <w:szCs w:val="24"/>
              </w:rPr>
            </w:pPr>
            <w:r>
              <w:rPr>
                <w:rFonts w:ascii="Arial" w:hAnsi="Arial" w:cs="Arial"/>
                <w:b/>
                <w:i/>
                <w:sz w:val="24"/>
                <w:szCs w:val="24"/>
              </w:rPr>
              <w:t>c</w:t>
            </w:r>
            <w:r w:rsidR="00F41313" w:rsidRPr="00CF4AC5">
              <w:rPr>
                <w:rFonts w:ascii="Arial" w:hAnsi="Arial" w:cs="Arial"/>
                <w:b/>
                <w:i/>
                <w:sz w:val="24"/>
                <w:szCs w:val="24"/>
              </w:rPr>
              <w:t>olonia:</w:t>
            </w:r>
          </w:p>
        </w:tc>
        <w:tc>
          <w:tcPr>
            <w:tcW w:w="5290" w:type="dxa"/>
          </w:tcPr>
          <w:p w14:paraId="51DC4FA4" w14:textId="77777777" w:rsidR="00F41313" w:rsidRPr="00CF4AC5" w:rsidRDefault="00571685" w:rsidP="00A5494F">
            <w:pPr>
              <w:jc w:val="both"/>
              <w:rPr>
                <w:rFonts w:ascii="Arial" w:hAnsi="Arial" w:cs="Arial"/>
                <w:sz w:val="24"/>
                <w:szCs w:val="24"/>
                <w:lang w:val="it-IT"/>
              </w:rPr>
            </w:pPr>
            <w:r w:rsidRPr="00CF4AC5">
              <w:rPr>
                <w:rFonts w:ascii="Arial" w:hAnsi="Arial" w:cs="Arial"/>
                <w:sz w:val="24"/>
                <w:szCs w:val="24"/>
                <w:lang w:val="it-IT"/>
              </w:rPr>
              <w:t>Unidad Habitacional Infonavit Camelinas</w:t>
            </w:r>
            <w:r w:rsidR="00F41313" w:rsidRPr="00CF4AC5">
              <w:rPr>
                <w:rFonts w:ascii="Arial" w:hAnsi="Arial" w:cs="Arial"/>
                <w:sz w:val="24"/>
                <w:szCs w:val="24"/>
                <w:lang w:val="it-IT"/>
              </w:rPr>
              <w:t>, Morelia, Michoacán.</w:t>
            </w:r>
          </w:p>
        </w:tc>
      </w:tr>
      <w:tr w:rsidR="00F41313" w:rsidRPr="00650EBD" w14:paraId="6B3C9A21" w14:textId="77777777" w:rsidTr="00A139A1">
        <w:trPr>
          <w:trHeight w:val="427"/>
        </w:trPr>
        <w:tc>
          <w:tcPr>
            <w:tcW w:w="2405" w:type="dxa"/>
          </w:tcPr>
          <w:p w14:paraId="628CA1EA" w14:textId="77777777" w:rsidR="00F41313" w:rsidRPr="00CF4AC5" w:rsidRDefault="00F41313" w:rsidP="00A5494F">
            <w:pPr>
              <w:jc w:val="both"/>
              <w:rPr>
                <w:rFonts w:ascii="Arial" w:hAnsi="Arial" w:cs="Arial"/>
                <w:b/>
                <w:i/>
                <w:sz w:val="24"/>
                <w:szCs w:val="24"/>
              </w:rPr>
            </w:pPr>
            <w:r w:rsidRPr="00CF4AC5">
              <w:rPr>
                <w:rFonts w:ascii="Arial" w:hAnsi="Arial" w:cs="Arial"/>
                <w:b/>
                <w:i/>
                <w:sz w:val="24"/>
                <w:szCs w:val="24"/>
              </w:rPr>
              <w:t>Convocatoria:</w:t>
            </w:r>
          </w:p>
        </w:tc>
        <w:tc>
          <w:tcPr>
            <w:tcW w:w="5290" w:type="dxa"/>
          </w:tcPr>
          <w:p w14:paraId="482C6C1E" w14:textId="77777777" w:rsidR="00F41313" w:rsidRPr="00CF4AC5" w:rsidRDefault="00F41313" w:rsidP="00A5494F">
            <w:pPr>
              <w:jc w:val="both"/>
              <w:rPr>
                <w:rFonts w:ascii="Arial" w:hAnsi="Arial" w:cs="Arial"/>
                <w:sz w:val="24"/>
                <w:szCs w:val="24"/>
              </w:rPr>
            </w:pPr>
            <w:r w:rsidRPr="00CF4AC5">
              <w:rPr>
                <w:rFonts w:ascii="Arial" w:hAnsi="Arial" w:cs="Arial"/>
                <w:sz w:val="24"/>
                <w:szCs w:val="24"/>
              </w:rPr>
              <w:t xml:space="preserve">Convocatoria para elegir encargatura del orden de la colonia </w:t>
            </w:r>
            <w:r w:rsidR="00571685" w:rsidRPr="00CF4AC5">
              <w:rPr>
                <w:rFonts w:ascii="Arial" w:hAnsi="Arial" w:cs="Arial"/>
                <w:sz w:val="24"/>
                <w:szCs w:val="24"/>
              </w:rPr>
              <w:t>Unidad Habitacional Infonavit Camelinas</w:t>
            </w:r>
            <w:r w:rsidRPr="00CF4AC5">
              <w:rPr>
                <w:rFonts w:ascii="Arial" w:hAnsi="Arial" w:cs="Arial"/>
                <w:sz w:val="24"/>
                <w:szCs w:val="24"/>
              </w:rPr>
              <w:t>.</w:t>
            </w:r>
          </w:p>
        </w:tc>
      </w:tr>
      <w:tr w:rsidR="00BA6EA1" w:rsidRPr="00650EBD" w14:paraId="48B48180" w14:textId="77777777" w:rsidTr="00A139A1">
        <w:trPr>
          <w:trHeight w:val="427"/>
        </w:trPr>
        <w:tc>
          <w:tcPr>
            <w:tcW w:w="2405" w:type="dxa"/>
          </w:tcPr>
          <w:p w14:paraId="618FC78F" w14:textId="3D76115A" w:rsidR="00BA6EA1" w:rsidRPr="00CF4AC5" w:rsidRDefault="00BA6EA1" w:rsidP="00A5494F">
            <w:pPr>
              <w:jc w:val="both"/>
              <w:rPr>
                <w:rFonts w:ascii="Arial" w:hAnsi="Arial" w:cs="Arial"/>
                <w:b/>
                <w:i/>
                <w:sz w:val="24"/>
                <w:szCs w:val="24"/>
              </w:rPr>
            </w:pPr>
            <w:r>
              <w:rPr>
                <w:rFonts w:ascii="Arial" w:hAnsi="Arial" w:cs="Arial"/>
                <w:b/>
                <w:i/>
                <w:sz w:val="24"/>
                <w:szCs w:val="24"/>
              </w:rPr>
              <w:t>encargatura del orden:</w:t>
            </w:r>
          </w:p>
        </w:tc>
        <w:tc>
          <w:tcPr>
            <w:tcW w:w="5290" w:type="dxa"/>
          </w:tcPr>
          <w:p w14:paraId="63E7A512" w14:textId="5B6036B5" w:rsidR="00BA6EA1" w:rsidRPr="00CF4AC5" w:rsidRDefault="00BA6EA1" w:rsidP="00A5494F">
            <w:pPr>
              <w:jc w:val="both"/>
              <w:rPr>
                <w:rFonts w:ascii="Arial" w:hAnsi="Arial" w:cs="Arial"/>
                <w:sz w:val="24"/>
                <w:szCs w:val="24"/>
              </w:rPr>
            </w:pPr>
            <w:r>
              <w:rPr>
                <w:rFonts w:ascii="Arial" w:hAnsi="Arial" w:cs="Arial"/>
                <w:sz w:val="24"/>
                <w:szCs w:val="24"/>
              </w:rPr>
              <w:t>Encargatura del orden de la Unidad Habitacional Infonavit Camelinas.</w:t>
            </w:r>
          </w:p>
        </w:tc>
      </w:tr>
      <w:tr w:rsidR="000D4D1B" w:rsidRPr="00650EBD" w14:paraId="23D319A2" w14:textId="77777777" w:rsidTr="00A139A1">
        <w:trPr>
          <w:trHeight w:val="427"/>
        </w:trPr>
        <w:tc>
          <w:tcPr>
            <w:tcW w:w="2405" w:type="dxa"/>
          </w:tcPr>
          <w:p w14:paraId="0EF1DF06" w14:textId="7C1903A5" w:rsidR="000D4D1B" w:rsidRPr="00CF4AC5" w:rsidRDefault="0016580C" w:rsidP="00A5494F">
            <w:pPr>
              <w:jc w:val="both"/>
              <w:rPr>
                <w:rFonts w:ascii="Arial" w:hAnsi="Arial" w:cs="Arial"/>
                <w:b/>
                <w:i/>
                <w:sz w:val="24"/>
                <w:szCs w:val="24"/>
              </w:rPr>
            </w:pPr>
            <w:r>
              <w:rPr>
                <w:rFonts w:ascii="Arial" w:hAnsi="Arial" w:cs="Arial"/>
                <w:b/>
                <w:i/>
                <w:sz w:val="24"/>
                <w:szCs w:val="24"/>
              </w:rPr>
              <w:t>j</w:t>
            </w:r>
            <w:r w:rsidR="000D4D1B" w:rsidRPr="00CF4AC5">
              <w:rPr>
                <w:rFonts w:ascii="Arial" w:hAnsi="Arial" w:cs="Arial"/>
                <w:b/>
                <w:i/>
                <w:sz w:val="24"/>
                <w:szCs w:val="24"/>
              </w:rPr>
              <w:t xml:space="preserve">uicio </w:t>
            </w:r>
            <w:r w:rsidR="00B1713F">
              <w:rPr>
                <w:rFonts w:ascii="Arial" w:hAnsi="Arial" w:cs="Arial"/>
                <w:b/>
                <w:i/>
                <w:sz w:val="24"/>
                <w:szCs w:val="24"/>
              </w:rPr>
              <w:t xml:space="preserve">de la </w:t>
            </w:r>
            <w:r w:rsidR="000D4D1B" w:rsidRPr="00CF4AC5">
              <w:rPr>
                <w:rFonts w:ascii="Arial" w:hAnsi="Arial" w:cs="Arial"/>
                <w:b/>
                <w:i/>
                <w:sz w:val="24"/>
                <w:szCs w:val="24"/>
              </w:rPr>
              <w:t>ciudadan</w:t>
            </w:r>
            <w:r w:rsidR="00B1713F">
              <w:rPr>
                <w:rFonts w:ascii="Arial" w:hAnsi="Arial" w:cs="Arial"/>
                <w:b/>
                <w:i/>
                <w:sz w:val="24"/>
                <w:szCs w:val="24"/>
              </w:rPr>
              <w:t>ía</w:t>
            </w:r>
            <w:r w:rsidR="000D4D1B" w:rsidRPr="00CF4AC5">
              <w:rPr>
                <w:rFonts w:ascii="Arial" w:hAnsi="Arial" w:cs="Arial"/>
                <w:b/>
                <w:i/>
                <w:sz w:val="24"/>
                <w:szCs w:val="24"/>
              </w:rPr>
              <w:t>:</w:t>
            </w:r>
          </w:p>
        </w:tc>
        <w:tc>
          <w:tcPr>
            <w:tcW w:w="5290" w:type="dxa"/>
          </w:tcPr>
          <w:p w14:paraId="7005A68B" w14:textId="77777777" w:rsidR="000D4D1B" w:rsidRPr="00CF4AC5" w:rsidRDefault="000D4D1B" w:rsidP="00A5494F">
            <w:pPr>
              <w:jc w:val="both"/>
              <w:rPr>
                <w:rFonts w:ascii="Arial" w:hAnsi="Arial" w:cs="Arial"/>
                <w:sz w:val="24"/>
                <w:szCs w:val="24"/>
              </w:rPr>
            </w:pPr>
            <w:r w:rsidRPr="00CF4AC5">
              <w:rPr>
                <w:rFonts w:ascii="Arial" w:hAnsi="Arial" w:cs="Arial"/>
                <w:sz w:val="24"/>
                <w:szCs w:val="24"/>
              </w:rPr>
              <w:t>Juicio para la Protección de los Derechos Político-Electorales del Ciudadano.</w:t>
            </w:r>
          </w:p>
        </w:tc>
      </w:tr>
      <w:tr w:rsidR="00DF33BC" w:rsidRPr="00650EBD" w14:paraId="476CAC7E" w14:textId="77777777" w:rsidTr="00A139A1">
        <w:trPr>
          <w:trHeight w:val="427"/>
        </w:trPr>
        <w:tc>
          <w:tcPr>
            <w:tcW w:w="2405" w:type="dxa"/>
          </w:tcPr>
          <w:p w14:paraId="748B2E7F" w14:textId="77777777" w:rsidR="00DF33BC" w:rsidRPr="00CF4AC5" w:rsidRDefault="00DF33BC" w:rsidP="00A5494F">
            <w:pPr>
              <w:jc w:val="both"/>
              <w:rPr>
                <w:rFonts w:ascii="Arial" w:hAnsi="Arial" w:cs="Arial"/>
                <w:b/>
                <w:i/>
                <w:sz w:val="24"/>
                <w:szCs w:val="24"/>
              </w:rPr>
            </w:pPr>
            <w:r w:rsidRPr="00CF4AC5">
              <w:rPr>
                <w:rFonts w:ascii="Arial" w:hAnsi="Arial" w:cs="Arial"/>
                <w:b/>
                <w:i/>
                <w:sz w:val="24"/>
                <w:szCs w:val="24"/>
              </w:rPr>
              <w:t>Junta Local:</w:t>
            </w:r>
          </w:p>
        </w:tc>
        <w:tc>
          <w:tcPr>
            <w:tcW w:w="5290" w:type="dxa"/>
          </w:tcPr>
          <w:p w14:paraId="1A83A564" w14:textId="77777777" w:rsidR="00DF33BC" w:rsidRPr="00CF4AC5" w:rsidRDefault="00DF33BC" w:rsidP="00A5494F">
            <w:pPr>
              <w:jc w:val="both"/>
              <w:rPr>
                <w:rFonts w:ascii="Arial" w:hAnsi="Arial" w:cs="Arial"/>
                <w:sz w:val="24"/>
                <w:szCs w:val="24"/>
              </w:rPr>
            </w:pPr>
            <w:r w:rsidRPr="00CF4AC5">
              <w:rPr>
                <w:rFonts w:ascii="Arial" w:hAnsi="Arial" w:cs="Arial"/>
                <w:sz w:val="24"/>
                <w:szCs w:val="24"/>
              </w:rPr>
              <w:t xml:space="preserve">Junta Local del </w:t>
            </w:r>
            <w:r w:rsidR="002C36AA" w:rsidRPr="00CF4AC5">
              <w:rPr>
                <w:rFonts w:ascii="Arial" w:hAnsi="Arial" w:cs="Arial"/>
                <w:sz w:val="24"/>
                <w:szCs w:val="24"/>
              </w:rPr>
              <w:t>Instituto</w:t>
            </w:r>
            <w:r w:rsidRPr="00CF4AC5">
              <w:rPr>
                <w:rFonts w:ascii="Arial" w:hAnsi="Arial" w:cs="Arial"/>
                <w:sz w:val="24"/>
                <w:szCs w:val="24"/>
              </w:rPr>
              <w:t xml:space="preserve"> Nacional Electoral en el Estado de Michoacán.</w:t>
            </w:r>
          </w:p>
        </w:tc>
      </w:tr>
      <w:tr w:rsidR="00C6538F" w:rsidRPr="00650EBD" w14:paraId="6D7D4C4B" w14:textId="77777777" w:rsidTr="00A139A1">
        <w:trPr>
          <w:trHeight w:val="427"/>
        </w:trPr>
        <w:tc>
          <w:tcPr>
            <w:tcW w:w="2405" w:type="dxa"/>
          </w:tcPr>
          <w:p w14:paraId="66CEA5A4" w14:textId="14B4E810" w:rsidR="00C6538F" w:rsidRPr="00CF4AC5" w:rsidRDefault="00C6538F" w:rsidP="00A5494F">
            <w:pPr>
              <w:jc w:val="both"/>
              <w:rPr>
                <w:rFonts w:ascii="Arial" w:hAnsi="Arial" w:cs="Arial"/>
                <w:b/>
                <w:i/>
                <w:sz w:val="24"/>
                <w:szCs w:val="24"/>
              </w:rPr>
            </w:pPr>
            <w:r>
              <w:rPr>
                <w:rFonts w:ascii="Arial" w:hAnsi="Arial" w:cs="Arial"/>
                <w:b/>
                <w:i/>
                <w:sz w:val="24"/>
                <w:szCs w:val="24"/>
              </w:rPr>
              <w:t>Constitución Federal</w:t>
            </w:r>
          </w:p>
        </w:tc>
        <w:tc>
          <w:tcPr>
            <w:tcW w:w="5290" w:type="dxa"/>
          </w:tcPr>
          <w:p w14:paraId="20B57CB1" w14:textId="0607068F" w:rsidR="00C6538F" w:rsidRPr="00CF4AC5" w:rsidRDefault="00C6538F" w:rsidP="00A5494F">
            <w:pPr>
              <w:jc w:val="both"/>
              <w:rPr>
                <w:rFonts w:ascii="Arial" w:hAnsi="Arial" w:cs="Arial"/>
                <w:sz w:val="24"/>
                <w:szCs w:val="24"/>
              </w:rPr>
            </w:pPr>
            <w:r>
              <w:rPr>
                <w:rFonts w:ascii="Arial" w:hAnsi="Arial" w:cs="Arial"/>
                <w:sz w:val="24"/>
                <w:szCs w:val="24"/>
              </w:rPr>
              <w:t>Constitución Política de los Estados Unidos Mexicanos.</w:t>
            </w:r>
          </w:p>
        </w:tc>
      </w:tr>
      <w:tr w:rsidR="00F41313" w:rsidRPr="00650EBD" w14:paraId="4D382F41" w14:textId="77777777" w:rsidTr="00A139A1">
        <w:trPr>
          <w:trHeight w:val="307"/>
        </w:trPr>
        <w:tc>
          <w:tcPr>
            <w:tcW w:w="2405" w:type="dxa"/>
          </w:tcPr>
          <w:p w14:paraId="2F223C56" w14:textId="77777777" w:rsidR="00F41313" w:rsidRPr="00CF4AC5" w:rsidRDefault="00F41313" w:rsidP="00A5494F">
            <w:pPr>
              <w:jc w:val="both"/>
              <w:rPr>
                <w:rFonts w:ascii="Arial" w:hAnsi="Arial" w:cs="Arial"/>
                <w:b/>
                <w:i/>
                <w:sz w:val="24"/>
                <w:szCs w:val="24"/>
              </w:rPr>
            </w:pPr>
            <w:r w:rsidRPr="00CF4AC5">
              <w:rPr>
                <w:rFonts w:ascii="Arial" w:hAnsi="Arial" w:cs="Arial"/>
                <w:b/>
                <w:i/>
                <w:sz w:val="24"/>
                <w:szCs w:val="24"/>
              </w:rPr>
              <w:t>Ley de Justicia Electoral:</w:t>
            </w:r>
          </w:p>
        </w:tc>
        <w:tc>
          <w:tcPr>
            <w:tcW w:w="5290" w:type="dxa"/>
          </w:tcPr>
          <w:p w14:paraId="4F716B8F" w14:textId="77777777" w:rsidR="00F41313" w:rsidRPr="00CF4AC5" w:rsidRDefault="00F41313" w:rsidP="00A5494F">
            <w:pPr>
              <w:jc w:val="both"/>
              <w:rPr>
                <w:rFonts w:ascii="Arial" w:hAnsi="Arial" w:cs="Arial"/>
                <w:sz w:val="24"/>
                <w:szCs w:val="24"/>
              </w:rPr>
            </w:pPr>
            <w:r w:rsidRPr="00CF4AC5">
              <w:rPr>
                <w:rFonts w:ascii="Arial" w:hAnsi="Arial" w:cs="Arial"/>
                <w:sz w:val="24"/>
                <w:szCs w:val="24"/>
              </w:rPr>
              <w:t>Ley de Justicia en Materia Electoral y de Participación Ciudadana del Estado de Michoacán de Ocampo.</w:t>
            </w:r>
          </w:p>
        </w:tc>
      </w:tr>
      <w:tr w:rsidR="00F41313" w:rsidRPr="00650EBD" w14:paraId="1BC1349C" w14:textId="77777777" w:rsidTr="00A139A1">
        <w:trPr>
          <w:trHeight w:val="185"/>
        </w:trPr>
        <w:tc>
          <w:tcPr>
            <w:tcW w:w="2405" w:type="dxa"/>
          </w:tcPr>
          <w:p w14:paraId="7F79B670" w14:textId="77777777" w:rsidR="00F41313" w:rsidRPr="00CF4AC5" w:rsidRDefault="00F41313" w:rsidP="00A5494F">
            <w:pPr>
              <w:jc w:val="both"/>
              <w:rPr>
                <w:rFonts w:ascii="Arial" w:hAnsi="Arial" w:cs="Arial"/>
                <w:b/>
                <w:i/>
                <w:sz w:val="24"/>
                <w:szCs w:val="24"/>
              </w:rPr>
            </w:pPr>
            <w:r w:rsidRPr="00CF4AC5">
              <w:rPr>
                <w:rFonts w:ascii="Arial" w:hAnsi="Arial" w:cs="Arial"/>
                <w:b/>
                <w:i/>
                <w:sz w:val="24"/>
                <w:szCs w:val="24"/>
              </w:rPr>
              <w:t>Ley Orgánica Municipal:</w:t>
            </w:r>
          </w:p>
        </w:tc>
        <w:tc>
          <w:tcPr>
            <w:tcW w:w="5290" w:type="dxa"/>
          </w:tcPr>
          <w:p w14:paraId="7B58E11E" w14:textId="77777777" w:rsidR="00F41313" w:rsidRPr="00CF4AC5" w:rsidRDefault="00F41313" w:rsidP="00A5494F">
            <w:pPr>
              <w:jc w:val="both"/>
              <w:rPr>
                <w:rFonts w:ascii="Arial" w:hAnsi="Arial" w:cs="Arial"/>
                <w:sz w:val="24"/>
                <w:szCs w:val="24"/>
              </w:rPr>
            </w:pPr>
            <w:r w:rsidRPr="00CF4AC5">
              <w:rPr>
                <w:rFonts w:ascii="Arial" w:hAnsi="Arial" w:cs="Arial"/>
                <w:sz w:val="24"/>
                <w:szCs w:val="24"/>
              </w:rPr>
              <w:t>Ley Orgánica Municipal del Estado de Michoacán de Ocampo.</w:t>
            </w:r>
          </w:p>
        </w:tc>
      </w:tr>
      <w:tr w:rsidR="00F41313" w:rsidRPr="00650EBD" w14:paraId="3DCCCDB9" w14:textId="77777777" w:rsidTr="00A139A1">
        <w:trPr>
          <w:trHeight w:val="400"/>
        </w:trPr>
        <w:tc>
          <w:tcPr>
            <w:tcW w:w="2405" w:type="dxa"/>
          </w:tcPr>
          <w:p w14:paraId="5E0C1020" w14:textId="026B223C" w:rsidR="00F41313" w:rsidRPr="00CF4AC5" w:rsidRDefault="00F41313" w:rsidP="00A5494F">
            <w:pPr>
              <w:jc w:val="both"/>
              <w:rPr>
                <w:rFonts w:ascii="Arial" w:hAnsi="Arial" w:cs="Arial"/>
                <w:b/>
                <w:i/>
                <w:sz w:val="24"/>
                <w:szCs w:val="24"/>
              </w:rPr>
            </w:pPr>
            <w:r w:rsidRPr="00CF4AC5">
              <w:rPr>
                <w:rFonts w:ascii="Arial" w:hAnsi="Arial" w:cs="Arial"/>
                <w:b/>
                <w:i/>
                <w:sz w:val="24"/>
                <w:szCs w:val="24"/>
              </w:rPr>
              <w:t>Reglamento</w:t>
            </w:r>
            <w:r w:rsidR="0016580C">
              <w:rPr>
                <w:rFonts w:ascii="Arial" w:hAnsi="Arial" w:cs="Arial"/>
                <w:b/>
                <w:i/>
                <w:sz w:val="24"/>
                <w:szCs w:val="24"/>
              </w:rPr>
              <w:t xml:space="preserve"> de Auxiliares</w:t>
            </w:r>
            <w:r w:rsidRPr="00CF4AC5">
              <w:rPr>
                <w:rFonts w:ascii="Arial" w:hAnsi="Arial" w:cs="Arial"/>
                <w:b/>
                <w:i/>
                <w:sz w:val="24"/>
                <w:szCs w:val="24"/>
              </w:rPr>
              <w:t>:</w:t>
            </w:r>
          </w:p>
        </w:tc>
        <w:tc>
          <w:tcPr>
            <w:tcW w:w="5290" w:type="dxa"/>
          </w:tcPr>
          <w:p w14:paraId="0FD37218" w14:textId="77777777" w:rsidR="00F41313" w:rsidRPr="00CF4AC5" w:rsidRDefault="00CF4AC5" w:rsidP="00A5494F">
            <w:pPr>
              <w:jc w:val="both"/>
              <w:rPr>
                <w:rFonts w:ascii="Arial" w:hAnsi="Arial" w:cs="Arial"/>
                <w:sz w:val="24"/>
                <w:szCs w:val="24"/>
              </w:rPr>
            </w:pPr>
            <w:bookmarkStart w:id="2" w:name="_Hlk226370663"/>
            <w:r w:rsidRPr="00CF4AC5">
              <w:rPr>
                <w:rFonts w:ascii="Arial" w:hAnsi="Arial" w:cs="Arial"/>
                <w:sz w:val="24"/>
                <w:szCs w:val="24"/>
              </w:rPr>
              <w:t>Reglamento de Auxiliares de la Administración Pública Municipal de Morelia, Michoacán.</w:t>
            </w:r>
            <w:bookmarkEnd w:id="2"/>
          </w:p>
        </w:tc>
      </w:tr>
      <w:tr w:rsidR="00F41313" w:rsidRPr="00650EBD" w14:paraId="08543A53" w14:textId="77777777" w:rsidTr="00A139A1">
        <w:trPr>
          <w:trHeight w:val="307"/>
        </w:trPr>
        <w:tc>
          <w:tcPr>
            <w:tcW w:w="2405" w:type="dxa"/>
          </w:tcPr>
          <w:p w14:paraId="74FD053A" w14:textId="35686853" w:rsidR="00F41313" w:rsidRPr="00CF4AC5" w:rsidRDefault="0016580C" w:rsidP="00A5494F">
            <w:pPr>
              <w:jc w:val="both"/>
              <w:rPr>
                <w:rFonts w:ascii="Arial" w:hAnsi="Arial" w:cs="Arial"/>
                <w:b/>
                <w:i/>
                <w:sz w:val="24"/>
                <w:szCs w:val="24"/>
              </w:rPr>
            </w:pPr>
            <w:r>
              <w:rPr>
                <w:rFonts w:ascii="Arial" w:hAnsi="Arial" w:cs="Arial"/>
                <w:b/>
                <w:i/>
                <w:sz w:val="24"/>
                <w:szCs w:val="24"/>
              </w:rPr>
              <w:t>ó</w:t>
            </w:r>
            <w:r w:rsidR="00F41313" w:rsidRPr="00CF4AC5">
              <w:rPr>
                <w:rFonts w:ascii="Arial" w:hAnsi="Arial" w:cs="Arial"/>
                <w:b/>
                <w:i/>
                <w:sz w:val="24"/>
                <w:szCs w:val="24"/>
              </w:rPr>
              <w:t xml:space="preserve">rgano jurisdiccional </w:t>
            </w:r>
            <w:r w:rsidR="00F41313" w:rsidRPr="003B3A7D">
              <w:rPr>
                <w:rFonts w:ascii="Arial" w:hAnsi="Arial" w:cs="Arial"/>
                <w:bCs/>
                <w:iCs/>
                <w:sz w:val="24"/>
                <w:szCs w:val="24"/>
              </w:rPr>
              <w:t>o</w:t>
            </w:r>
            <w:r w:rsidR="00F41313" w:rsidRPr="00CF4AC5">
              <w:rPr>
                <w:rFonts w:ascii="Arial" w:hAnsi="Arial" w:cs="Arial"/>
                <w:b/>
                <w:i/>
                <w:sz w:val="24"/>
                <w:szCs w:val="24"/>
              </w:rPr>
              <w:t xml:space="preserve"> Tribunal Electoral:</w:t>
            </w:r>
          </w:p>
        </w:tc>
        <w:tc>
          <w:tcPr>
            <w:tcW w:w="5290" w:type="dxa"/>
          </w:tcPr>
          <w:p w14:paraId="29BE65CD" w14:textId="77777777" w:rsidR="00F41313" w:rsidRPr="00CF4AC5" w:rsidRDefault="00F41313" w:rsidP="00A5494F">
            <w:pPr>
              <w:jc w:val="both"/>
              <w:rPr>
                <w:rFonts w:ascii="Arial" w:hAnsi="Arial" w:cs="Arial"/>
                <w:sz w:val="24"/>
                <w:szCs w:val="24"/>
              </w:rPr>
            </w:pPr>
            <w:r w:rsidRPr="00CF4AC5">
              <w:rPr>
                <w:rFonts w:ascii="Arial" w:hAnsi="Arial" w:cs="Arial"/>
                <w:sz w:val="24"/>
                <w:szCs w:val="24"/>
              </w:rPr>
              <w:t>Tribunal Electoral del Estado.</w:t>
            </w:r>
          </w:p>
        </w:tc>
      </w:tr>
      <w:tr w:rsidR="006B61E0" w:rsidRPr="00650EBD" w14:paraId="53226008" w14:textId="77777777" w:rsidTr="00A139A1">
        <w:trPr>
          <w:trHeight w:val="307"/>
        </w:trPr>
        <w:tc>
          <w:tcPr>
            <w:tcW w:w="2405" w:type="dxa"/>
          </w:tcPr>
          <w:p w14:paraId="2F0F31D4" w14:textId="1590645E" w:rsidR="006B61E0" w:rsidRPr="00CF4AC5" w:rsidRDefault="006B61E0" w:rsidP="00A5494F">
            <w:pPr>
              <w:jc w:val="both"/>
              <w:rPr>
                <w:rFonts w:ascii="Arial" w:hAnsi="Arial" w:cs="Arial"/>
                <w:b/>
                <w:i/>
                <w:sz w:val="24"/>
                <w:szCs w:val="24"/>
              </w:rPr>
            </w:pPr>
            <w:r>
              <w:rPr>
                <w:rFonts w:ascii="Arial" w:hAnsi="Arial" w:cs="Arial"/>
                <w:b/>
                <w:i/>
                <w:sz w:val="24"/>
                <w:szCs w:val="24"/>
              </w:rPr>
              <w:t>SCJN</w:t>
            </w:r>
          </w:p>
        </w:tc>
        <w:tc>
          <w:tcPr>
            <w:tcW w:w="5290" w:type="dxa"/>
          </w:tcPr>
          <w:p w14:paraId="74F76D20" w14:textId="31FF8773" w:rsidR="006B61E0" w:rsidRPr="00CF4AC5" w:rsidRDefault="006B61E0" w:rsidP="00A5494F">
            <w:pPr>
              <w:jc w:val="both"/>
              <w:rPr>
                <w:rFonts w:ascii="Arial" w:hAnsi="Arial" w:cs="Arial"/>
                <w:sz w:val="24"/>
                <w:szCs w:val="24"/>
              </w:rPr>
            </w:pPr>
            <w:r>
              <w:rPr>
                <w:rFonts w:ascii="Arial" w:hAnsi="Arial" w:cs="Arial"/>
                <w:sz w:val="24"/>
                <w:szCs w:val="24"/>
              </w:rPr>
              <w:t>Suprema Corte de Justicia de la Nación.</w:t>
            </w:r>
          </w:p>
        </w:tc>
      </w:tr>
      <w:tr w:rsidR="00F41313" w:rsidRPr="00650EBD" w14:paraId="039373D6" w14:textId="77777777" w:rsidTr="00A139A1">
        <w:trPr>
          <w:trHeight w:val="374"/>
        </w:trPr>
        <w:tc>
          <w:tcPr>
            <w:tcW w:w="2405" w:type="dxa"/>
          </w:tcPr>
          <w:p w14:paraId="224E3541" w14:textId="77777777" w:rsidR="00F41313" w:rsidRPr="00CF4AC5" w:rsidRDefault="00F41313" w:rsidP="00A5494F">
            <w:pPr>
              <w:jc w:val="both"/>
              <w:rPr>
                <w:rFonts w:ascii="Arial" w:hAnsi="Arial" w:cs="Arial"/>
                <w:b/>
                <w:bCs/>
                <w:i/>
                <w:sz w:val="24"/>
                <w:szCs w:val="24"/>
              </w:rPr>
            </w:pPr>
            <w:r w:rsidRPr="00CF4AC5">
              <w:rPr>
                <w:rFonts w:ascii="Arial" w:hAnsi="Arial" w:cs="Arial"/>
                <w:b/>
                <w:bCs/>
                <w:i/>
                <w:iCs/>
                <w:sz w:val="24"/>
                <w:szCs w:val="24"/>
              </w:rPr>
              <w:t>Sala Superior:</w:t>
            </w:r>
          </w:p>
        </w:tc>
        <w:tc>
          <w:tcPr>
            <w:tcW w:w="5290" w:type="dxa"/>
          </w:tcPr>
          <w:p w14:paraId="2D5DD3CF" w14:textId="77777777" w:rsidR="00F41313" w:rsidRPr="00CF4AC5" w:rsidRDefault="00F41313" w:rsidP="00A5494F">
            <w:pPr>
              <w:jc w:val="both"/>
              <w:rPr>
                <w:rFonts w:ascii="Arial" w:hAnsi="Arial" w:cs="Arial"/>
                <w:sz w:val="24"/>
                <w:szCs w:val="24"/>
              </w:rPr>
            </w:pPr>
            <w:r w:rsidRPr="00CF4AC5">
              <w:rPr>
                <w:rFonts w:ascii="Arial" w:hAnsi="Arial" w:cs="Arial"/>
                <w:sz w:val="24"/>
                <w:szCs w:val="24"/>
              </w:rPr>
              <w:t>Sala Superior del Tribunal Electoral del Poder Judicial de la Federación.</w:t>
            </w:r>
          </w:p>
        </w:tc>
      </w:tr>
      <w:tr w:rsidR="00F41313" w:rsidRPr="00650EBD" w14:paraId="79948885" w14:textId="77777777" w:rsidTr="00A139A1">
        <w:trPr>
          <w:trHeight w:val="324"/>
        </w:trPr>
        <w:tc>
          <w:tcPr>
            <w:tcW w:w="2405" w:type="dxa"/>
          </w:tcPr>
          <w:p w14:paraId="4ACF7EBB" w14:textId="77777777" w:rsidR="00F41313" w:rsidRPr="00CF4AC5" w:rsidRDefault="00F41313" w:rsidP="00A5494F">
            <w:pPr>
              <w:jc w:val="both"/>
              <w:rPr>
                <w:rFonts w:ascii="Arial" w:hAnsi="Arial" w:cs="Arial"/>
                <w:b/>
                <w:bCs/>
                <w:i/>
                <w:iCs/>
                <w:sz w:val="24"/>
                <w:szCs w:val="24"/>
              </w:rPr>
            </w:pPr>
            <w:r w:rsidRPr="00CF4AC5">
              <w:rPr>
                <w:rFonts w:ascii="Arial" w:hAnsi="Arial" w:cs="Arial"/>
                <w:b/>
                <w:bCs/>
                <w:i/>
                <w:iCs/>
                <w:sz w:val="24"/>
                <w:szCs w:val="24"/>
              </w:rPr>
              <w:lastRenderedPageBreak/>
              <w:t>Secretario:</w:t>
            </w:r>
          </w:p>
        </w:tc>
        <w:tc>
          <w:tcPr>
            <w:tcW w:w="5290" w:type="dxa"/>
          </w:tcPr>
          <w:p w14:paraId="153DA94C" w14:textId="4E7BC025" w:rsidR="00F41313" w:rsidRPr="00CF4AC5" w:rsidRDefault="00F41313" w:rsidP="00A5494F">
            <w:pPr>
              <w:jc w:val="both"/>
              <w:rPr>
                <w:rFonts w:ascii="Arial" w:hAnsi="Arial" w:cs="Arial"/>
                <w:sz w:val="24"/>
                <w:szCs w:val="24"/>
              </w:rPr>
            </w:pPr>
            <w:r w:rsidRPr="00CF4AC5">
              <w:rPr>
                <w:rFonts w:ascii="Arial" w:hAnsi="Arial" w:cs="Arial"/>
                <w:sz w:val="24"/>
                <w:szCs w:val="24"/>
              </w:rPr>
              <w:t>Secretario del Ayuntamiento de Morelia, Michoacán</w:t>
            </w:r>
            <w:r w:rsidR="005F2AC0">
              <w:rPr>
                <w:rFonts w:ascii="Arial" w:hAnsi="Arial" w:cs="Arial"/>
                <w:sz w:val="24"/>
                <w:szCs w:val="24"/>
              </w:rPr>
              <w:t xml:space="preserve"> y</w:t>
            </w:r>
            <w:r w:rsidRPr="00CF4AC5">
              <w:rPr>
                <w:rFonts w:ascii="Arial" w:hAnsi="Arial" w:cs="Arial"/>
                <w:sz w:val="24"/>
                <w:szCs w:val="24"/>
              </w:rPr>
              <w:t xml:space="preserve"> Coordinador</w:t>
            </w:r>
            <w:r w:rsidR="005F2AC0">
              <w:rPr>
                <w:rFonts w:ascii="Arial" w:hAnsi="Arial" w:cs="Arial"/>
                <w:sz w:val="24"/>
                <w:szCs w:val="24"/>
              </w:rPr>
              <w:t>,</w:t>
            </w:r>
            <w:r w:rsidRPr="00CF4AC5">
              <w:rPr>
                <w:rFonts w:ascii="Arial" w:hAnsi="Arial" w:cs="Arial"/>
                <w:sz w:val="24"/>
                <w:szCs w:val="24"/>
              </w:rPr>
              <w:t xml:space="preserve"> Fedatario de la Comisión Especial Electoral Municipal.</w:t>
            </w:r>
          </w:p>
        </w:tc>
      </w:tr>
      <w:tr w:rsidR="00F41313" w:rsidRPr="00650EBD" w14:paraId="28A2D9B1" w14:textId="77777777" w:rsidTr="00A139A1">
        <w:trPr>
          <w:trHeight w:val="524"/>
        </w:trPr>
        <w:tc>
          <w:tcPr>
            <w:tcW w:w="2405" w:type="dxa"/>
          </w:tcPr>
          <w:p w14:paraId="52465432" w14:textId="77777777" w:rsidR="00F41313" w:rsidRPr="00CF4AC5" w:rsidRDefault="00F41313" w:rsidP="00A5494F">
            <w:pPr>
              <w:jc w:val="both"/>
              <w:rPr>
                <w:rFonts w:ascii="Arial" w:hAnsi="Arial" w:cs="Arial"/>
                <w:b/>
                <w:bCs/>
                <w:i/>
                <w:iCs/>
                <w:sz w:val="24"/>
                <w:szCs w:val="24"/>
              </w:rPr>
            </w:pPr>
            <w:r w:rsidRPr="00CF4AC5">
              <w:rPr>
                <w:rFonts w:ascii="Arial" w:hAnsi="Arial" w:cs="Arial"/>
                <w:b/>
                <w:bCs/>
                <w:i/>
                <w:iCs/>
                <w:sz w:val="24"/>
                <w:szCs w:val="24"/>
              </w:rPr>
              <w:t>SCJN:</w:t>
            </w:r>
          </w:p>
        </w:tc>
        <w:tc>
          <w:tcPr>
            <w:tcW w:w="5290" w:type="dxa"/>
          </w:tcPr>
          <w:p w14:paraId="6F18E1FF" w14:textId="77777777" w:rsidR="00F41313" w:rsidRPr="00CF4AC5" w:rsidRDefault="00F41313" w:rsidP="00A5494F">
            <w:pPr>
              <w:jc w:val="both"/>
              <w:rPr>
                <w:rFonts w:ascii="Arial" w:hAnsi="Arial" w:cs="Arial"/>
                <w:sz w:val="24"/>
                <w:szCs w:val="24"/>
              </w:rPr>
            </w:pPr>
            <w:r w:rsidRPr="00CF4AC5">
              <w:rPr>
                <w:rFonts w:ascii="Arial" w:hAnsi="Arial" w:cs="Arial"/>
                <w:sz w:val="24"/>
                <w:szCs w:val="24"/>
              </w:rPr>
              <w:t>Suprema Corte de Justicia de la Nación.</w:t>
            </w:r>
          </w:p>
        </w:tc>
      </w:tr>
    </w:tbl>
    <w:p w14:paraId="0A861E11" w14:textId="77777777" w:rsidR="00F41313" w:rsidRDefault="00F41313" w:rsidP="00B87167">
      <w:pPr>
        <w:tabs>
          <w:tab w:val="left" w:pos="0"/>
        </w:tabs>
        <w:spacing w:after="0" w:line="360" w:lineRule="auto"/>
        <w:contextualSpacing/>
        <w:jc w:val="center"/>
        <w:rPr>
          <w:rFonts w:ascii="Arial" w:hAnsi="Arial" w:cs="Arial"/>
          <w:b/>
          <w:sz w:val="24"/>
          <w:szCs w:val="24"/>
        </w:rPr>
      </w:pPr>
    </w:p>
    <w:p w14:paraId="563C1F95" w14:textId="77777777" w:rsidR="000D4D1B" w:rsidRDefault="000D4D1B" w:rsidP="00B87167">
      <w:pPr>
        <w:tabs>
          <w:tab w:val="left" w:pos="0"/>
        </w:tabs>
        <w:spacing w:after="0" w:line="360" w:lineRule="auto"/>
        <w:contextualSpacing/>
        <w:jc w:val="center"/>
        <w:rPr>
          <w:rFonts w:ascii="Arial" w:hAnsi="Arial" w:cs="Arial"/>
          <w:b/>
          <w:sz w:val="24"/>
          <w:szCs w:val="24"/>
        </w:rPr>
      </w:pPr>
    </w:p>
    <w:p w14:paraId="0F50B3D4" w14:textId="77777777" w:rsidR="00865340" w:rsidRDefault="00865340" w:rsidP="00B87167">
      <w:pPr>
        <w:tabs>
          <w:tab w:val="left" w:pos="0"/>
        </w:tabs>
        <w:spacing w:after="0" w:line="360" w:lineRule="auto"/>
        <w:contextualSpacing/>
        <w:jc w:val="center"/>
        <w:rPr>
          <w:rFonts w:ascii="Arial" w:hAnsi="Arial" w:cs="Arial"/>
          <w:b/>
          <w:sz w:val="24"/>
          <w:szCs w:val="24"/>
        </w:rPr>
      </w:pPr>
    </w:p>
    <w:p w14:paraId="2A87B089" w14:textId="77777777" w:rsidR="00865340" w:rsidRDefault="00865340" w:rsidP="00B87167">
      <w:pPr>
        <w:tabs>
          <w:tab w:val="left" w:pos="0"/>
        </w:tabs>
        <w:spacing w:after="0" w:line="360" w:lineRule="auto"/>
        <w:contextualSpacing/>
        <w:jc w:val="center"/>
        <w:rPr>
          <w:rFonts w:ascii="Arial" w:hAnsi="Arial" w:cs="Arial"/>
          <w:b/>
          <w:sz w:val="24"/>
          <w:szCs w:val="24"/>
        </w:rPr>
      </w:pPr>
    </w:p>
    <w:p w14:paraId="5B9473D0" w14:textId="748EEEB5" w:rsidR="00AF40EB" w:rsidRPr="00725EBE" w:rsidRDefault="00805CA7" w:rsidP="00C3124D">
      <w:pPr>
        <w:pStyle w:val="Ttulo1"/>
        <w:numPr>
          <w:ilvl w:val="0"/>
          <w:numId w:val="12"/>
        </w:numPr>
        <w:jc w:val="center"/>
        <w:rPr>
          <w:rFonts w:ascii="Arial" w:hAnsi="Arial" w:cs="Arial"/>
          <w:b/>
          <w:color w:val="000000" w:themeColor="text1"/>
          <w:sz w:val="24"/>
          <w:szCs w:val="24"/>
        </w:rPr>
      </w:pPr>
      <w:bookmarkStart w:id="3" w:name="_Toc235708186"/>
      <w:bookmarkStart w:id="4" w:name="_Toc235708298"/>
      <w:r>
        <w:rPr>
          <w:rFonts w:ascii="Arial" w:hAnsi="Arial" w:cs="Arial"/>
          <w:b/>
          <w:color w:val="000000" w:themeColor="text1"/>
          <w:sz w:val="24"/>
          <w:szCs w:val="24"/>
        </w:rPr>
        <w:t xml:space="preserve"> </w:t>
      </w:r>
      <w:r w:rsidR="00AF40EB" w:rsidRPr="00725EBE">
        <w:rPr>
          <w:rFonts w:ascii="Arial" w:hAnsi="Arial" w:cs="Arial"/>
          <w:b/>
          <w:color w:val="000000" w:themeColor="text1"/>
          <w:sz w:val="24"/>
          <w:szCs w:val="24"/>
        </w:rPr>
        <w:t>ANTECEDENTES</w:t>
      </w:r>
      <w:r w:rsidR="00AF40EB" w:rsidRPr="00725EBE">
        <w:rPr>
          <w:rFonts w:ascii="Arial" w:hAnsi="Arial" w:cs="Arial"/>
          <w:b/>
          <w:color w:val="000000" w:themeColor="text1"/>
          <w:sz w:val="24"/>
          <w:szCs w:val="24"/>
          <w:vertAlign w:val="superscript"/>
        </w:rPr>
        <w:footnoteReference w:id="3"/>
      </w:r>
      <w:bookmarkEnd w:id="3"/>
      <w:bookmarkEnd w:id="4"/>
    </w:p>
    <w:p w14:paraId="692BE6D9" w14:textId="77777777" w:rsidR="00B1713F" w:rsidRDefault="00B1713F" w:rsidP="00EF1129">
      <w:pPr>
        <w:spacing w:after="0" w:line="360" w:lineRule="auto"/>
        <w:jc w:val="both"/>
        <w:rPr>
          <w:rFonts w:ascii="Arial" w:hAnsi="Arial" w:cs="Arial"/>
          <w:b/>
          <w:bCs/>
          <w:sz w:val="24"/>
          <w:szCs w:val="24"/>
        </w:rPr>
      </w:pPr>
    </w:p>
    <w:p w14:paraId="54440F70" w14:textId="77777777" w:rsidR="00AF40EB" w:rsidRPr="00C5338E" w:rsidRDefault="00B1713F" w:rsidP="00EF1129">
      <w:pPr>
        <w:spacing w:after="0" w:line="360" w:lineRule="auto"/>
        <w:jc w:val="both"/>
        <w:rPr>
          <w:rFonts w:ascii="Arial" w:hAnsi="Arial" w:cs="Arial"/>
          <w:sz w:val="24"/>
          <w:szCs w:val="24"/>
        </w:rPr>
      </w:pPr>
      <w:r>
        <w:rPr>
          <w:rFonts w:ascii="Arial" w:hAnsi="Arial" w:cs="Arial"/>
          <w:b/>
          <w:bCs/>
          <w:sz w:val="24"/>
          <w:szCs w:val="24"/>
        </w:rPr>
        <w:t>1.1</w:t>
      </w:r>
      <w:r w:rsidR="00AF40EB" w:rsidRPr="00C5338E">
        <w:rPr>
          <w:rFonts w:ascii="Arial" w:hAnsi="Arial" w:cs="Arial"/>
          <w:b/>
          <w:bCs/>
          <w:sz w:val="24"/>
          <w:szCs w:val="24"/>
        </w:rPr>
        <w:t xml:space="preserve">. </w:t>
      </w:r>
      <w:r w:rsidR="00955B05" w:rsidRPr="00C5338E">
        <w:rPr>
          <w:rFonts w:ascii="Arial" w:hAnsi="Arial" w:cs="Arial"/>
          <w:b/>
          <w:sz w:val="24"/>
          <w:szCs w:val="24"/>
        </w:rPr>
        <w:t>Instalación del</w:t>
      </w:r>
      <w:r w:rsidR="00955B05" w:rsidRPr="00C5338E">
        <w:rPr>
          <w:rFonts w:ascii="Arial" w:hAnsi="Arial" w:cs="Arial"/>
          <w:b/>
          <w:i/>
          <w:iCs/>
          <w:sz w:val="24"/>
          <w:szCs w:val="24"/>
        </w:rPr>
        <w:t xml:space="preserve"> Ayuntamiento</w:t>
      </w:r>
      <w:r w:rsidR="00955B05" w:rsidRPr="00C5338E">
        <w:rPr>
          <w:rFonts w:ascii="Arial" w:hAnsi="Arial" w:cs="Arial"/>
          <w:b/>
          <w:sz w:val="24"/>
          <w:szCs w:val="24"/>
        </w:rPr>
        <w:t xml:space="preserve">. </w:t>
      </w:r>
      <w:r>
        <w:rPr>
          <w:rFonts w:ascii="Arial" w:hAnsi="Arial" w:cs="Arial"/>
          <w:bCs/>
          <w:sz w:val="24"/>
          <w:szCs w:val="24"/>
        </w:rPr>
        <w:t>E</w:t>
      </w:r>
      <w:r w:rsidR="00955B05" w:rsidRPr="00C5338E">
        <w:rPr>
          <w:rFonts w:ascii="Arial" w:hAnsi="Arial" w:cs="Arial"/>
          <w:sz w:val="24"/>
          <w:szCs w:val="24"/>
        </w:rPr>
        <w:t>l uno de septiembre de dos mil veinti</w:t>
      </w:r>
      <w:r w:rsidR="00450B36" w:rsidRPr="00C5338E">
        <w:rPr>
          <w:rFonts w:ascii="Arial" w:hAnsi="Arial" w:cs="Arial"/>
          <w:sz w:val="24"/>
          <w:szCs w:val="24"/>
        </w:rPr>
        <w:t>cuatro</w:t>
      </w:r>
      <w:r w:rsidR="00955B05" w:rsidRPr="00C5338E">
        <w:rPr>
          <w:rFonts w:ascii="Arial" w:hAnsi="Arial" w:cs="Arial"/>
          <w:sz w:val="24"/>
          <w:szCs w:val="24"/>
        </w:rPr>
        <w:t xml:space="preserve">, se instaló y tomaron protesta los integrantes del </w:t>
      </w:r>
      <w:r w:rsidR="00955B05" w:rsidRPr="00C5338E">
        <w:rPr>
          <w:rFonts w:ascii="Arial" w:hAnsi="Arial" w:cs="Arial"/>
          <w:i/>
          <w:iCs/>
          <w:sz w:val="24"/>
          <w:szCs w:val="24"/>
        </w:rPr>
        <w:t>Ayuntamiento</w:t>
      </w:r>
      <w:r w:rsidR="00955B05" w:rsidRPr="00C5338E">
        <w:rPr>
          <w:rFonts w:ascii="Arial" w:hAnsi="Arial" w:cs="Arial"/>
          <w:sz w:val="24"/>
          <w:szCs w:val="24"/>
        </w:rPr>
        <w:t>, para el periodo 202</w:t>
      </w:r>
      <w:r w:rsidR="002D3340" w:rsidRPr="00C5338E">
        <w:rPr>
          <w:rFonts w:ascii="Arial" w:hAnsi="Arial" w:cs="Arial"/>
          <w:sz w:val="24"/>
          <w:szCs w:val="24"/>
        </w:rPr>
        <w:t>4</w:t>
      </w:r>
      <w:r w:rsidR="00955B05" w:rsidRPr="00C5338E">
        <w:rPr>
          <w:rFonts w:ascii="Arial" w:hAnsi="Arial" w:cs="Arial"/>
          <w:sz w:val="24"/>
          <w:szCs w:val="24"/>
        </w:rPr>
        <w:t>-202</w:t>
      </w:r>
      <w:r w:rsidR="002D3340" w:rsidRPr="00C5338E">
        <w:rPr>
          <w:rFonts w:ascii="Arial" w:hAnsi="Arial" w:cs="Arial"/>
          <w:sz w:val="24"/>
          <w:szCs w:val="24"/>
        </w:rPr>
        <w:t>7</w:t>
      </w:r>
      <w:r w:rsidR="00955B05" w:rsidRPr="00C5338E">
        <w:rPr>
          <w:rFonts w:ascii="Arial" w:hAnsi="Arial" w:cs="Arial"/>
          <w:sz w:val="24"/>
          <w:szCs w:val="24"/>
        </w:rPr>
        <w:t>.</w:t>
      </w:r>
      <w:r w:rsidR="00901676">
        <w:rPr>
          <w:rFonts w:ascii="Arial" w:hAnsi="Arial" w:cs="Arial"/>
          <w:sz w:val="24"/>
          <w:szCs w:val="24"/>
        </w:rPr>
        <w:t xml:space="preserve">    </w:t>
      </w:r>
    </w:p>
    <w:p w14:paraId="52111826" w14:textId="77777777" w:rsidR="00955B05" w:rsidRPr="00C5338E" w:rsidRDefault="00B7040C" w:rsidP="00B7040C">
      <w:pPr>
        <w:tabs>
          <w:tab w:val="left" w:pos="6405"/>
        </w:tabs>
        <w:spacing w:after="0" w:line="360" w:lineRule="auto"/>
        <w:jc w:val="both"/>
        <w:rPr>
          <w:rFonts w:ascii="Arial" w:hAnsi="Arial" w:cs="Arial"/>
          <w:sz w:val="24"/>
          <w:szCs w:val="24"/>
        </w:rPr>
      </w:pPr>
      <w:r>
        <w:rPr>
          <w:rFonts w:ascii="Arial" w:hAnsi="Arial" w:cs="Arial"/>
          <w:sz w:val="24"/>
          <w:szCs w:val="24"/>
        </w:rPr>
        <w:tab/>
      </w:r>
    </w:p>
    <w:p w14:paraId="74D8492F" w14:textId="634B6F15" w:rsidR="00B27E7F" w:rsidRPr="00790C71" w:rsidRDefault="00B1713F" w:rsidP="00EF1129">
      <w:pPr>
        <w:pStyle w:val="Prrafodelista"/>
        <w:tabs>
          <w:tab w:val="left" w:pos="426"/>
        </w:tabs>
        <w:spacing w:line="360" w:lineRule="auto"/>
        <w:ind w:left="0"/>
        <w:jc w:val="both"/>
        <w:rPr>
          <w:rFonts w:cs="Arial"/>
          <w:sz w:val="24"/>
          <w:szCs w:val="24"/>
        </w:rPr>
      </w:pPr>
      <w:r>
        <w:rPr>
          <w:rFonts w:cs="Arial"/>
          <w:b/>
          <w:sz w:val="24"/>
          <w:szCs w:val="24"/>
        </w:rPr>
        <w:t>1.2</w:t>
      </w:r>
      <w:r w:rsidR="00AF40EB" w:rsidRPr="00C5338E">
        <w:rPr>
          <w:rFonts w:cs="Arial"/>
          <w:b/>
          <w:sz w:val="24"/>
          <w:szCs w:val="24"/>
        </w:rPr>
        <w:t xml:space="preserve">. </w:t>
      </w:r>
      <w:r w:rsidR="002D3340" w:rsidRPr="00C5338E">
        <w:rPr>
          <w:rFonts w:cs="Arial"/>
          <w:b/>
          <w:i/>
          <w:iCs/>
          <w:sz w:val="24"/>
          <w:szCs w:val="24"/>
        </w:rPr>
        <w:t xml:space="preserve">Juicio </w:t>
      </w:r>
      <w:r>
        <w:rPr>
          <w:rFonts w:cs="Arial"/>
          <w:b/>
          <w:i/>
          <w:iCs/>
          <w:sz w:val="24"/>
          <w:szCs w:val="24"/>
        </w:rPr>
        <w:t xml:space="preserve">de la </w:t>
      </w:r>
      <w:r w:rsidR="002D3340" w:rsidRPr="00C5338E">
        <w:rPr>
          <w:rFonts w:cs="Arial"/>
          <w:b/>
          <w:i/>
          <w:iCs/>
          <w:sz w:val="24"/>
          <w:szCs w:val="24"/>
        </w:rPr>
        <w:t>ciudadan</w:t>
      </w:r>
      <w:r>
        <w:rPr>
          <w:rFonts w:cs="Arial"/>
          <w:b/>
          <w:i/>
          <w:iCs/>
          <w:sz w:val="24"/>
          <w:szCs w:val="24"/>
        </w:rPr>
        <w:t>ía</w:t>
      </w:r>
      <w:r w:rsidR="002D3340" w:rsidRPr="00C5338E">
        <w:rPr>
          <w:rFonts w:cs="Arial"/>
          <w:b/>
          <w:sz w:val="24"/>
          <w:szCs w:val="24"/>
        </w:rPr>
        <w:t>.</w:t>
      </w:r>
      <w:r w:rsidR="002D3340" w:rsidRPr="00C5338E">
        <w:rPr>
          <w:rFonts w:cs="Arial"/>
          <w:sz w:val="24"/>
          <w:szCs w:val="24"/>
        </w:rPr>
        <w:t xml:space="preserve"> </w:t>
      </w:r>
      <w:r w:rsidR="001B0779">
        <w:rPr>
          <w:rFonts w:cs="Arial"/>
          <w:sz w:val="24"/>
          <w:szCs w:val="24"/>
        </w:rPr>
        <w:t>E</w:t>
      </w:r>
      <w:r w:rsidR="008F4FE6" w:rsidRPr="00C5338E">
        <w:rPr>
          <w:rFonts w:cs="Arial"/>
          <w:sz w:val="24"/>
          <w:szCs w:val="24"/>
        </w:rPr>
        <w:t xml:space="preserve">l </w:t>
      </w:r>
      <w:r w:rsidR="004C179B">
        <w:rPr>
          <w:rFonts w:cs="Arial"/>
          <w:sz w:val="24"/>
          <w:szCs w:val="24"/>
        </w:rPr>
        <w:t>veinticuatro</w:t>
      </w:r>
      <w:r w:rsidR="008F4FE6" w:rsidRPr="00C5338E">
        <w:rPr>
          <w:rFonts w:cs="Arial"/>
          <w:sz w:val="24"/>
          <w:szCs w:val="24"/>
        </w:rPr>
        <w:t xml:space="preserve"> de </w:t>
      </w:r>
      <w:r w:rsidR="004C179B">
        <w:rPr>
          <w:rFonts w:cs="Arial"/>
          <w:sz w:val="24"/>
          <w:szCs w:val="24"/>
        </w:rPr>
        <w:t>junio</w:t>
      </w:r>
      <w:r w:rsidR="00553326">
        <w:rPr>
          <w:rFonts w:cs="Arial"/>
          <w:sz w:val="24"/>
          <w:szCs w:val="24"/>
        </w:rPr>
        <w:t>,</w:t>
      </w:r>
      <w:r w:rsidR="008F4FE6" w:rsidRPr="00C5338E">
        <w:rPr>
          <w:rFonts w:cs="Arial"/>
          <w:sz w:val="24"/>
          <w:szCs w:val="24"/>
        </w:rPr>
        <w:t xml:space="preserve"> </w:t>
      </w:r>
      <w:r w:rsidR="0080323D" w:rsidRPr="00C5338E">
        <w:rPr>
          <w:rFonts w:cs="Arial"/>
          <w:sz w:val="24"/>
          <w:szCs w:val="24"/>
        </w:rPr>
        <w:t>l</w:t>
      </w:r>
      <w:r w:rsidR="004C179B">
        <w:rPr>
          <w:rFonts w:cs="Arial"/>
          <w:sz w:val="24"/>
          <w:szCs w:val="24"/>
        </w:rPr>
        <w:t>a</w:t>
      </w:r>
      <w:r w:rsidR="001B0779">
        <w:rPr>
          <w:rFonts w:cs="Arial"/>
          <w:sz w:val="24"/>
          <w:szCs w:val="24"/>
        </w:rPr>
        <w:t xml:space="preserve"> </w:t>
      </w:r>
      <w:r w:rsidR="001B0779" w:rsidRPr="00F47AC5">
        <w:rPr>
          <w:rFonts w:cs="Arial"/>
          <w:i/>
          <w:iCs/>
          <w:sz w:val="24"/>
          <w:szCs w:val="24"/>
        </w:rPr>
        <w:t>parte</w:t>
      </w:r>
      <w:r w:rsidR="0080323D" w:rsidRPr="00F47AC5">
        <w:rPr>
          <w:rFonts w:cs="Arial"/>
          <w:i/>
          <w:iCs/>
          <w:sz w:val="24"/>
          <w:szCs w:val="24"/>
        </w:rPr>
        <w:t xml:space="preserve"> </w:t>
      </w:r>
      <w:r w:rsidR="00F47AC5">
        <w:rPr>
          <w:rFonts w:cs="Arial"/>
          <w:i/>
          <w:iCs/>
          <w:sz w:val="24"/>
          <w:szCs w:val="24"/>
        </w:rPr>
        <w:t>a</w:t>
      </w:r>
      <w:r w:rsidR="0080323D" w:rsidRPr="00C5338E">
        <w:rPr>
          <w:rFonts w:cs="Arial"/>
          <w:i/>
          <w:iCs/>
          <w:sz w:val="24"/>
          <w:szCs w:val="24"/>
        </w:rPr>
        <w:t>ctor</w:t>
      </w:r>
      <w:r w:rsidR="004C179B">
        <w:rPr>
          <w:rFonts w:cs="Arial"/>
          <w:i/>
          <w:iCs/>
          <w:sz w:val="24"/>
          <w:szCs w:val="24"/>
        </w:rPr>
        <w:t>a</w:t>
      </w:r>
      <w:r w:rsidR="0080323D" w:rsidRPr="00C5338E">
        <w:rPr>
          <w:rFonts w:cs="Arial"/>
          <w:i/>
          <w:iCs/>
          <w:sz w:val="24"/>
          <w:szCs w:val="24"/>
        </w:rPr>
        <w:t xml:space="preserve"> </w:t>
      </w:r>
      <w:r w:rsidR="001B0779" w:rsidRPr="001B0779">
        <w:rPr>
          <w:rFonts w:cs="Arial"/>
          <w:sz w:val="24"/>
          <w:szCs w:val="24"/>
        </w:rPr>
        <w:t xml:space="preserve">presentó </w:t>
      </w:r>
      <w:r w:rsidR="008F4FE6" w:rsidRPr="00C5338E">
        <w:rPr>
          <w:rFonts w:cs="Arial"/>
          <w:sz w:val="24"/>
          <w:szCs w:val="24"/>
        </w:rPr>
        <w:t>ante la Oficialía de Partes</w:t>
      </w:r>
      <w:r w:rsidR="00B27E7F">
        <w:rPr>
          <w:rFonts w:cs="Arial"/>
          <w:sz w:val="24"/>
          <w:szCs w:val="24"/>
        </w:rPr>
        <w:t xml:space="preserve"> de este </w:t>
      </w:r>
      <w:r w:rsidR="00B27E7F" w:rsidRPr="00A5646A">
        <w:rPr>
          <w:rFonts w:cs="Arial"/>
          <w:i/>
          <w:iCs/>
          <w:sz w:val="24"/>
          <w:szCs w:val="24"/>
        </w:rPr>
        <w:t>Tribunal Electoral</w:t>
      </w:r>
      <w:r w:rsidR="00A5646A">
        <w:rPr>
          <w:rFonts w:cs="Arial"/>
          <w:sz w:val="24"/>
          <w:szCs w:val="24"/>
        </w:rPr>
        <w:t xml:space="preserve">, </w:t>
      </w:r>
      <w:r w:rsidR="000D7880">
        <w:rPr>
          <w:rFonts w:cs="Arial"/>
          <w:sz w:val="24"/>
          <w:szCs w:val="24"/>
        </w:rPr>
        <w:t xml:space="preserve">la demanda de </w:t>
      </w:r>
      <w:r w:rsidR="000D7880" w:rsidRPr="00CF46AC">
        <w:rPr>
          <w:rFonts w:cs="Arial"/>
          <w:i/>
          <w:iCs/>
          <w:sz w:val="24"/>
          <w:szCs w:val="24"/>
        </w:rPr>
        <w:t>juicio de la ciudadanía</w:t>
      </w:r>
      <w:r w:rsidR="000D7880">
        <w:rPr>
          <w:rFonts w:cs="Arial"/>
          <w:sz w:val="24"/>
          <w:szCs w:val="24"/>
        </w:rPr>
        <w:t>, a través de la cual impugnó</w:t>
      </w:r>
      <w:r w:rsidR="00A5646A">
        <w:rPr>
          <w:rFonts w:cs="Arial"/>
          <w:sz w:val="24"/>
          <w:szCs w:val="24"/>
        </w:rPr>
        <w:t xml:space="preserve"> la supuesta omisión de</w:t>
      </w:r>
      <w:r w:rsidR="00BD081A">
        <w:rPr>
          <w:rFonts w:cs="Arial"/>
          <w:sz w:val="24"/>
          <w:szCs w:val="24"/>
        </w:rPr>
        <w:t xml:space="preserve"> </w:t>
      </w:r>
      <w:r w:rsidR="00790C71">
        <w:rPr>
          <w:rFonts w:cs="Arial"/>
          <w:sz w:val="24"/>
          <w:szCs w:val="24"/>
        </w:rPr>
        <w:t>l</w:t>
      </w:r>
      <w:r w:rsidR="00BD081A">
        <w:rPr>
          <w:rFonts w:cs="Arial"/>
          <w:sz w:val="24"/>
          <w:szCs w:val="24"/>
        </w:rPr>
        <w:t>as</w:t>
      </w:r>
      <w:r w:rsidR="00790C71">
        <w:rPr>
          <w:rFonts w:cs="Arial"/>
          <w:sz w:val="24"/>
          <w:szCs w:val="24"/>
        </w:rPr>
        <w:t xml:space="preserve"> </w:t>
      </w:r>
      <w:r w:rsidR="00BD59AD">
        <w:rPr>
          <w:rFonts w:cs="Arial"/>
          <w:i/>
          <w:iCs/>
          <w:sz w:val="24"/>
          <w:szCs w:val="24"/>
        </w:rPr>
        <w:t>a</w:t>
      </w:r>
      <w:r w:rsidR="00BD081A" w:rsidRPr="00BD081A">
        <w:rPr>
          <w:rFonts w:cs="Arial"/>
          <w:i/>
          <w:iCs/>
          <w:sz w:val="24"/>
          <w:szCs w:val="24"/>
        </w:rPr>
        <w:t>utoridades responsables</w:t>
      </w:r>
      <w:r w:rsidR="000D7880">
        <w:rPr>
          <w:rFonts w:cs="Arial"/>
          <w:i/>
          <w:iCs/>
          <w:sz w:val="24"/>
          <w:szCs w:val="24"/>
        </w:rPr>
        <w:t xml:space="preserve"> </w:t>
      </w:r>
      <w:r w:rsidR="000D7880" w:rsidRPr="000D7880">
        <w:rPr>
          <w:rFonts w:cs="Arial"/>
          <w:sz w:val="24"/>
          <w:szCs w:val="24"/>
        </w:rPr>
        <w:t>de convocar a la elección de</w:t>
      </w:r>
      <w:r w:rsidR="00BD59AD">
        <w:rPr>
          <w:rFonts w:cs="Arial"/>
          <w:sz w:val="24"/>
          <w:szCs w:val="24"/>
        </w:rPr>
        <w:t xml:space="preserve"> la</w:t>
      </w:r>
      <w:r w:rsidR="000D7880" w:rsidRPr="000D7880">
        <w:rPr>
          <w:rFonts w:cs="Arial"/>
          <w:sz w:val="24"/>
          <w:szCs w:val="24"/>
        </w:rPr>
        <w:t xml:space="preserve"> </w:t>
      </w:r>
      <w:r w:rsidR="000D7880" w:rsidRPr="003B3A7D">
        <w:rPr>
          <w:rFonts w:cs="Arial"/>
          <w:i/>
          <w:iCs/>
          <w:sz w:val="24"/>
          <w:szCs w:val="24"/>
        </w:rPr>
        <w:t>encargatura del orden</w:t>
      </w:r>
      <w:r w:rsidR="00BD081A">
        <w:rPr>
          <w:rFonts w:cs="Arial"/>
          <w:sz w:val="24"/>
          <w:szCs w:val="24"/>
        </w:rPr>
        <w:t>.</w:t>
      </w:r>
      <w:r w:rsidR="00BA6EA1">
        <w:rPr>
          <w:rStyle w:val="Refdenotaalpie"/>
          <w:rFonts w:cs="Arial"/>
          <w:sz w:val="24"/>
          <w:szCs w:val="24"/>
        </w:rPr>
        <w:footnoteReference w:id="4"/>
      </w:r>
    </w:p>
    <w:p w14:paraId="287C990B" w14:textId="77777777" w:rsidR="008F4FE6" w:rsidRPr="00C5338E" w:rsidRDefault="008F4FE6" w:rsidP="00EF1129">
      <w:pPr>
        <w:pStyle w:val="Prrafodelista"/>
        <w:tabs>
          <w:tab w:val="left" w:pos="426"/>
        </w:tabs>
        <w:spacing w:line="360" w:lineRule="auto"/>
        <w:ind w:left="0"/>
        <w:jc w:val="both"/>
        <w:rPr>
          <w:rFonts w:cs="Arial"/>
          <w:sz w:val="24"/>
          <w:szCs w:val="24"/>
        </w:rPr>
      </w:pPr>
    </w:p>
    <w:p w14:paraId="4F081655" w14:textId="77777777" w:rsidR="008F4FE6" w:rsidRPr="009C3F17" w:rsidRDefault="000D7880" w:rsidP="00EF1129">
      <w:pPr>
        <w:pStyle w:val="Prrafodelista"/>
        <w:tabs>
          <w:tab w:val="left" w:pos="426"/>
        </w:tabs>
        <w:spacing w:line="360" w:lineRule="auto"/>
        <w:ind w:left="0"/>
        <w:jc w:val="both"/>
        <w:rPr>
          <w:rFonts w:cs="Arial"/>
          <w:sz w:val="24"/>
          <w:szCs w:val="24"/>
        </w:rPr>
      </w:pPr>
      <w:r>
        <w:rPr>
          <w:rFonts w:cs="Arial"/>
          <w:b/>
          <w:bCs/>
          <w:sz w:val="24"/>
          <w:szCs w:val="24"/>
        </w:rPr>
        <w:t>1.3</w:t>
      </w:r>
      <w:r w:rsidR="00880608" w:rsidRPr="00C5338E">
        <w:rPr>
          <w:rFonts w:cs="Arial"/>
          <w:b/>
          <w:bCs/>
          <w:sz w:val="24"/>
          <w:szCs w:val="24"/>
        </w:rPr>
        <w:t xml:space="preserve">. </w:t>
      </w:r>
      <w:r w:rsidR="002F6B39">
        <w:rPr>
          <w:rFonts w:cs="Arial"/>
          <w:b/>
          <w:bCs/>
          <w:sz w:val="24"/>
          <w:szCs w:val="24"/>
        </w:rPr>
        <w:t>Registro y turno</w:t>
      </w:r>
      <w:r w:rsidR="009C3F17">
        <w:rPr>
          <w:rFonts w:cs="Arial"/>
          <w:b/>
          <w:bCs/>
          <w:sz w:val="24"/>
          <w:szCs w:val="24"/>
        </w:rPr>
        <w:t xml:space="preserve"> a Ponencia</w:t>
      </w:r>
      <w:r w:rsidR="00880608" w:rsidRPr="00C5338E">
        <w:rPr>
          <w:rFonts w:cs="Arial"/>
          <w:b/>
          <w:bCs/>
          <w:sz w:val="24"/>
          <w:szCs w:val="24"/>
        </w:rPr>
        <w:t xml:space="preserve">. </w:t>
      </w:r>
      <w:r w:rsidR="005F7402">
        <w:rPr>
          <w:rFonts w:cs="Arial"/>
          <w:sz w:val="24"/>
          <w:szCs w:val="24"/>
        </w:rPr>
        <w:t xml:space="preserve">Mediante acuerdo de </w:t>
      </w:r>
      <w:r w:rsidR="00334108">
        <w:rPr>
          <w:rFonts w:cs="Arial"/>
          <w:sz w:val="24"/>
          <w:szCs w:val="24"/>
        </w:rPr>
        <w:t>misma fecha</w:t>
      </w:r>
      <w:r w:rsidR="004E31A7">
        <w:rPr>
          <w:rStyle w:val="Refdenotaalpie"/>
          <w:rFonts w:cs="Arial"/>
          <w:sz w:val="24"/>
          <w:szCs w:val="24"/>
        </w:rPr>
        <w:footnoteReference w:id="5"/>
      </w:r>
      <w:r w:rsidR="004E31A7">
        <w:rPr>
          <w:rFonts w:cs="Arial"/>
          <w:sz w:val="24"/>
          <w:szCs w:val="24"/>
        </w:rPr>
        <w:t xml:space="preserve">, la Magistrada Presidenta del Tribunal ordenó integrar y registrar el </w:t>
      </w:r>
      <w:r>
        <w:rPr>
          <w:rFonts w:cs="Arial"/>
          <w:i/>
          <w:iCs/>
          <w:sz w:val="24"/>
          <w:szCs w:val="24"/>
        </w:rPr>
        <w:t>j</w:t>
      </w:r>
      <w:r w:rsidR="004E31A7">
        <w:rPr>
          <w:rFonts w:cs="Arial"/>
          <w:i/>
          <w:iCs/>
          <w:sz w:val="24"/>
          <w:szCs w:val="24"/>
        </w:rPr>
        <w:t xml:space="preserve">uicio </w:t>
      </w:r>
      <w:r>
        <w:rPr>
          <w:rFonts w:cs="Arial"/>
          <w:i/>
          <w:iCs/>
          <w:sz w:val="24"/>
          <w:szCs w:val="24"/>
        </w:rPr>
        <w:t>de la ciudadanía</w:t>
      </w:r>
      <w:r w:rsidR="004E31A7">
        <w:rPr>
          <w:rFonts w:cs="Arial"/>
          <w:i/>
          <w:iCs/>
          <w:sz w:val="24"/>
          <w:szCs w:val="24"/>
        </w:rPr>
        <w:t xml:space="preserve"> </w:t>
      </w:r>
      <w:r w:rsidR="004E31A7">
        <w:rPr>
          <w:rFonts w:cs="Arial"/>
          <w:sz w:val="24"/>
          <w:szCs w:val="24"/>
        </w:rPr>
        <w:t xml:space="preserve">con la clave </w:t>
      </w:r>
      <w:r w:rsidR="004E31A7">
        <w:rPr>
          <w:rFonts w:cs="Arial"/>
          <w:b/>
          <w:bCs/>
          <w:sz w:val="24"/>
          <w:szCs w:val="24"/>
        </w:rPr>
        <w:t>TEEM-JDC-065</w:t>
      </w:r>
      <w:r w:rsidR="009C3F17">
        <w:rPr>
          <w:rFonts w:cs="Arial"/>
          <w:b/>
          <w:bCs/>
          <w:sz w:val="24"/>
          <w:szCs w:val="24"/>
        </w:rPr>
        <w:t xml:space="preserve">/2026, </w:t>
      </w:r>
      <w:r w:rsidR="009C3F17">
        <w:rPr>
          <w:rFonts w:cs="Arial"/>
          <w:sz w:val="24"/>
          <w:szCs w:val="24"/>
        </w:rPr>
        <w:t xml:space="preserve">y lo turnó a la Ponencia a cargo de la Magistrada Alma Rosa Bahena Villalobos, para los efectos previstos en los artículos </w:t>
      </w:r>
      <w:r w:rsidR="00DB0900">
        <w:rPr>
          <w:rFonts w:cs="Arial"/>
          <w:sz w:val="24"/>
          <w:szCs w:val="24"/>
        </w:rPr>
        <w:t xml:space="preserve">27 y 76 de la </w:t>
      </w:r>
      <w:r w:rsidR="00DB0900" w:rsidRPr="003F2434">
        <w:rPr>
          <w:rFonts w:cs="Arial"/>
          <w:i/>
          <w:iCs/>
          <w:sz w:val="24"/>
          <w:szCs w:val="24"/>
        </w:rPr>
        <w:t>Ley de Justicia Electora</w:t>
      </w:r>
      <w:r w:rsidR="000D0407" w:rsidRPr="003F2434">
        <w:rPr>
          <w:rFonts w:cs="Arial"/>
          <w:i/>
          <w:iCs/>
          <w:sz w:val="24"/>
          <w:szCs w:val="24"/>
        </w:rPr>
        <w:t>l</w:t>
      </w:r>
      <w:r w:rsidR="00121C01">
        <w:rPr>
          <w:rFonts w:cs="Arial"/>
          <w:sz w:val="24"/>
          <w:szCs w:val="24"/>
        </w:rPr>
        <w:t>.</w:t>
      </w:r>
      <w:r w:rsidR="00A768C0">
        <w:rPr>
          <w:rFonts w:cs="Arial"/>
          <w:sz w:val="24"/>
          <w:szCs w:val="24"/>
        </w:rPr>
        <w:t xml:space="preserve"> Lo que se cumplimentó mediante </w:t>
      </w:r>
      <w:r>
        <w:rPr>
          <w:rFonts w:cs="Arial"/>
          <w:sz w:val="24"/>
          <w:szCs w:val="24"/>
        </w:rPr>
        <w:t>e</w:t>
      </w:r>
      <w:r w:rsidR="00816899">
        <w:rPr>
          <w:rFonts w:cs="Arial"/>
          <w:sz w:val="24"/>
          <w:szCs w:val="24"/>
        </w:rPr>
        <w:t>l</w:t>
      </w:r>
      <w:r>
        <w:rPr>
          <w:rFonts w:cs="Arial"/>
          <w:sz w:val="24"/>
          <w:szCs w:val="24"/>
        </w:rPr>
        <w:t xml:space="preserve"> </w:t>
      </w:r>
      <w:r w:rsidR="00A768C0">
        <w:rPr>
          <w:rFonts w:cs="Arial"/>
          <w:sz w:val="24"/>
          <w:szCs w:val="24"/>
        </w:rPr>
        <w:t>oficio TEEM-SGA-1263/2026</w:t>
      </w:r>
      <w:r w:rsidR="00A768C0">
        <w:rPr>
          <w:rStyle w:val="Refdenotaalpie"/>
          <w:rFonts w:cs="Arial"/>
          <w:sz w:val="24"/>
          <w:szCs w:val="24"/>
        </w:rPr>
        <w:footnoteReference w:id="6"/>
      </w:r>
      <w:r w:rsidR="00C240C6">
        <w:rPr>
          <w:rFonts w:cs="Arial"/>
          <w:sz w:val="24"/>
          <w:szCs w:val="24"/>
        </w:rPr>
        <w:t>.</w:t>
      </w:r>
      <w:r w:rsidR="000D0407">
        <w:rPr>
          <w:rFonts w:cs="Arial"/>
          <w:sz w:val="24"/>
          <w:szCs w:val="24"/>
        </w:rPr>
        <w:t xml:space="preserve"> </w:t>
      </w:r>
    </w:p>
    <w:p w14:paraId="044DA4D5" w14:textId="77777777" w:rsidR="008F4FE6" w:rsidRPr="00C5338E" w:rsidRDefault="008F4FE6" w:rsidP="00EF1129">
      <w:pPr>
        <w:pStyle w:val="Prrafodelista"/>
        <w:tabs>
          <w:tab w:val="left" w:pos="426"/>
        </w:tabs>
        <w:spacing w:line="360" w:lineRule="auto"/>
        <w:ind w:left="0"/>
        <w:jc w:val="both"/>
        <w:rPr>
          <w:rFonts w:cs="Arial"/>
          <w:sz w:val="24"/>
          <w:szCs w:val="24"/>
        </w:rPr>
      </w:pPr>
    </w:p>
    <w:p w14:paraId="31B92CB6" w14:textId="5FF174C9" w:rsidR="008F4FE6" w:rsidRDefault="00816899" w:rsidP="00EF1129">
      <w:pPr>
        <w:pStyle w:val="Prrafodelista"/>
        <w:tabs>
          <w:tab w:val="left" w:pos="426"/>
        </w:tabs>
        <w:spacing w:line="360" w:lineRule="auto"/>
        <w:ind w:left="0"/>
        <w:jc w:val="both"/>
        <w:rPr>
          <w:rFonts w:cs="Arial"/>
          <w:b/>
          <w:bCs/>
          <w:sz w:val="24"/>
          <w:szCs w:val="24"/>
        </w:rPr>
      </w:pPr>
      <w:r>
        <w:rPr>
          <w:rFonts w:cs="Arial"/>
          <w:b/>
          <w:bCs/>
          <w:sz w:val="24"/>
          <w:szCs w:val="24"/>
        </w:rPr>
        <w:t>1.4</w:t>
      </w:r>
      <w:r w:rsidR="00F05760">
        <w:rPr>
          <w:rFonts w:cs="Arial"/>
          <w:b/>
          <w:bCs/>
          <w:sz w:val="24"/>
          <w:szCs w:val="24"/>
        </w:rPr>
        <w:t>. Radicación y requerimiento</w:t>
      </w:r>
      <w:r w:rsidR="006C7B8D">
        <w:rPr>
          <w:rFonts w:cs="Arial"/>
          <w:b/>
          <w:bCs/>
          <w:sz w:val="24"/>
          <w:szCs w:val="24"/>
        </w:rPr>
        <w:t xml:space="preserve"> de trámite de ley</w:t>
      </w:r>
      <w:r w:rsidR="00F05760">
        <w:rPr>
          <w:rFonts w:cs="Arial"/>
          <w:b/>
          <w:bCs/>
          <w:sz w:val="24"/>
          <w:szCs w:val="24"/>
        </w:rPr>
        <w:t>.</w:t>
      </w:r>
      <w:r w:rsidR="003A2E29">
        <w:rPr>
          <w:rFonts w:cs="Arial"/>
          <w:b/>
          <w:bCs/>
          <w:sz w:val="24"/>
          <w:szCs w:val="24"/>
        </w:rPr>
        <w:t xml:space="preserve"> </w:t>
      </w:r>
      <w:r w:rsidR="003A2E29" w:rsidRPr="003A2E29">
        <w:rPr>
          <w:rFonts w:cs="Arial"/>
          <w:sz w:val="24"/>
          <w:szCs w:val="24"/>
        </w:rPr>
        <w:t>Al día siguiente</w:t>
      </w:r>
      <w:r w:rsidR="003A2E29">
        <w:rPr>
          <w:rFonts w:cs="Arial"/>
          <w:b/>
          <w:bCs/>
          <w:sz w:val="24"/>
          <w:szCs w:val="24"/>
        </w:rPr>
        <w:t xml:space="preserve">, </w:t>
      </w:r>
      <w:r w:rsidR="003A2E29">
        <w:rPr>
          <w:rFonts w:cs="Arial"/>
          <w:sz w:val="24"/>
          <w:szCs w:val="24"/>
        </w:rPr>
        <w:t xml:space="preserve">se radicó </w:t>
      </w:r>
      <w:r w:rsidR="001F1716">
        <w:rPr>
          <w:rFonts w:cs="Arial"/>
          <w:i/>
          <w:iCs/>
          <w:sz w:val="24"/>
          <w:szCs w:val="24"/>
        </w:rPr>
        <w:t xml:space="preserve">el juicio de la ciudadanía </w:t>
      </w:r>
      <w:r w:rsidR="001F1716">
        <w:rPr>
          <w:rFonts w:cs="Arial"/>
          <w:sz w:val="24"/>
          <w:szCs w:val="24"/>
        </w:rPr>
        <w:t>y se requirió a</w:t>
      </w:r>
      <w:r w:rsidR="008441ED">
        <w:rPr>
          <w:rFonts w:cs="Arial"/>
          <w:sz w:val="24"/>
          <w:szCs w:val="24"/>
        </w:rPr>
        <w:t xml:space="preserve"> </w:t>
      </w:r>
      <w:r w:rsidR="001F1716">
        <w:rPr>
          <w:rFonts w:cs="Arial"/>
          <w:sz w:val="24"/>
          <w:szCs w:val="24"/>
        </w:rPr>
        <w:t>l</w:t>
      </w:r>
      <w:r w:rsidR="008441ED">
        <w:rPr>
          <w:rFonts w:cs="Arial"/>
          <w:sz w:val="24"/>
          <w:szCs w:val="24"/>
        </w:rPr>
        <w:t xml:space="preserve">as </w:t>
      </w:r>
      <w:r w:rsidR="00DE429E">
        <w:rPr>
          <w:rFonts w:cs="Arial"/>
          <w:i/>
          <w:iCs/>
          <w:sz w:val="24"/>
          <w:szCs w:val="24"/>
        </w:rPr>
        <w:t>a</w:t>
      </w:r>
      <w:r w:rsidR="008441ED" w:rsidRPr="008441ED">
        <w:rPr>
          <w:rFonts w:cs="Arial"/>
          <w:i/>
          <w:iCs/>
          <w:sz w:val="24"/>
          <w:szCs w:val="24"/>
        </w:rPr>
        <w:t xml:space="preserve">utoridades </w:t>
      </w:r>
      <w:r w:rsidR="000F0767">
        <w:rPr>
          <w:rFonts w:cs="Arial"/>
          <w:i/>
          <w:iCs/>
          <w:sz w:val="24"/>
          <w:szCs w:val="24"/>
        </w:rPr>
        <w:t>r</w:t>
      </w:r>
      <w:r w:rsidR="008441ED" w:rsidRPr="008441ED">
        <w:rPr>
          <w:rFonts w:cs="Arial"/>
          <w:i/>
          <w:iCs/>
          <w:sz w:val="24"/>
          <w:szCs w:val="24"/>
        </w:rPr>
        <w:t>esponsables</w:t>
      </w:r>
      <w:r w:rsidR="00774551">
        <w:rPr>
          <w:rFonts w:cs="Arial"/>
          <w:sz w:val="24"/>
          <w:szCs w:val="24"/>
        </w:rPr>
        <w:t xml:space="preserve">, </w:t>
      </w:r>
      <w:r w:rsidR="00A152EE">
        <w:rPr>
          <w:rFonts w:cs="Arial"/>
          <w:sz w:val="24"/>
          <w:szCs w:val="24"/>
        </w:rPr>
        <w:t>para que efectuaran el trámite de ley y remitieran las constancias conducentes</w:t>
      </w:r>
      <w:r w:rsidR="00A152EE">
        <w:rPr>
          <w:rStyle w:val="Refdenotaalpie"/>
          <w:rFonts w:cs="Arial"/>
          <w:sz w:val="24"/>
          <w:szCs w:val="24"/>
        </w:rPr>
        <w:footnoteReference w:id="7"/>
      </w:r>
      <w:r w:rsidR="00A152EE">
        <w:rPr>
          <w:rFonts w:cs="Arial"/>
          <w:sz w:val="24"/>
          <w:szCs w:val="24"/>
        </w:rPr>
        <w:t>.</w:t>
      </w:r>
      <w:r w:rsidR="00F05760">
        <w:rPr>
          <w:rFonts w:cs="Arial"/>
          <w:b/>
          <w:bCs/>
          <w:sz w:val="24"/>
          <w:szCs w:val="24"/>
        </w:rPr>
        <w:t xml:space="preserve"> </w:t>
      </w:r>
    </w:p>
    <w:p w14:paraId="27F517D6" w14:textId="77777777" w:rsidR="00597BD1" w:rsidRDefault="00597BD1" w:rsidP="00EF1129">
      <w:pPr>
        <w:pStyle w:val="Prrafodelista"/>
        <w:tabs>
          <w:tab w:val="left" w:pos="426"/>
        </w:tabs>
        <w:spacing w:line="360" w:lineRule="auto"/>
        <w:ind w:left="0"/>
        <w:jc w:val="both"/>
        <w:rPr>
          <w:rFonts w:cs="Arial"/>
          <w:b/>
          <w:bCs/>
          <w:sz w:val="24"/>
          <w:szCs w:val="24"/>
        </w:rPr>
      </w:pPr>
    </w:p>
    <w:p w14:paraId="00A03ECB" w14:textId="7DB25703" w:rsidR="00597BD1" w:rsidRPr="003B5AAC" w:rsidRDefault="00816899" w:rsidP="00EF1129">
      <w:pPr>
        <w:pStyle w:val="Prrafodelista"/>
        <w:tabs>
          <w:tab w:val="left" w:pos="426"/>
        </w:tabs>
        <w:spacing w:line="360" w:lineRule="auto"/>
        <w:ind w:left="0"/>
        <w:jc w:val="both"/>
        <w:rPr>
          <w:rFonts w:cs="Arial"/>
          <w:sz w:val="24"/>
          <w:szCs w:val="24"/>
        </w:rPr>
      </w:pPr>
      <w:r>
        <w:rPr>
          <w:rFonts w:cs="Arial"/>
          <w:b/>
          <w:bCs/>
          <w:sz w:val="24"/>
          <w:szCs w:val="24"/>
        </w:rPr>
        <w:t>1.5</w:t>
      </w:r>
      <w:r w:rsidR="00597BD1">
        <w:rPr>
          <w:rFonts w:cs="Arial"/>
          <w:b/>
          <w:bCs/>
          <w:sz w:val="24"/>
          <w:szCs w:val="24"/>
        </w:rPr>
        <w:t>.</w:t>
      </w:r>
      <w:r w:rsidR="000707FC">
        <w:rPr>
          <w:rFonts w:cs="Arial"/>
          <w:b/>
          <w:bCs/>
          <w:sz w:val="24"/>
          <w:szCs w:val="24"/>
        </w:rPr>
        <w:t xml:space="preserve"> Cum</w:t>
      </w:r>
      <w:r w:rsidR="00EB58A8">
        <w:rPr>
          <w:rFonts w:cs="Arial"/>
          <w:b/>
          <w:bCs/>
          <w:sz w:val="24"/>
          <w:szCs w:val="24"/>
        </w:rPr>
        <w:t xml:space="preserve">plimiento </w:t>
      </w:r>
      <w:r w:rsidR="005D2757">
        <w:rPr>
          <w:rFonts w:cs="Arial"/>
          <w:b/>
          <w:bCs/>
          <w:sz w:val="24"/>
          <w:szCs w:val="24"/>
        </w:rPr>
        <w:t xml:space="preserve">y </w:t>
      </w:r>
      <w:r w:rsidR="00121DBE">
        <w:rPr>
          <w:rFonts w:cs="Arial"/>
          <w:b/>
          <w:bCs/>
          <w:sz w:val="24"/>
          <w:szCs w:val="24"/>
        </w:rPr>
        <w:t>r</w:t>
      </w:r>
      <w:r w:rsidR="005D2757">
        <w:rPr>
          <w:rFonts w:cs="Arial"/>
          <w:b/>
          <w:bCs/>
          <w:sz w:val="24"/>
          <w:szCs w:val="24"/>
        </w:rPr>
        <w:t>equerimiento</w:t>
      </w:r>
      <w:r w:rsidR="00121DBE">
        <w:rPr>
          <w:rFonts w:cs="Arial"/>
          <w:b/>
          <w:bCs/>
          <w:sz w:val="24"/>
          <w:szCs w:val="24"/>
        </w:rPr>
        <w:t>s</w:t>
      </w:r>
      <w:r w:rsidR="00EB58A8">
        <w:rPr>
          <w:rFonts w:cs="Arial"/>
          <w:b/>
          <w:bCs/>
          <w:sz w:val="24"/>
          <w:szCs w:val="24"/>
        </w:rPr>
        <w:t xml:space="preserve">. </w:t>
      </w:r>
      <w:r w:rsidR="00081169">
        <w:rPr>
          <w:rFonts w:cs="Arial"/>
          <w:sz w:val="24"/>
          <w:szCs w:val="24"/>
        </w:rPr>
        <w:t>Mediante proveído de dos de julio</w:t>
      </w:r>
      <w:r w:rsidR="00081169">
        <w:rPr>
          <w:rStyle w:val="Refdenotaalpie"/>
          <w:rFonts w:cs="Arial"/>
          <w:sz w:val="24"/>
          <w:szCs w:val="24"/>
        </w:rPr>
        <w:footnoteReference w:id="8"/>
      </w:r>
      <w:r w:rsidR="007907E0">
        <w:rPr>
          <w:rFonts w:cs="Arial"/>
          <w:sz w:val="24"/>
          <w:szCs w:val="24"/>
        </w:rPr>
        <w:t>,</w:t>
      </w:r>
      <w:r w:rsidR="00081169">
        <w:rPr>
          <w:rFonts w:cs="Arial"/>
          <w:b/>
          <w:bCs/>
          <w:sz w:val="24"/>
          <w:szCs w:val="24"/>
        </w:rPr>
        <w:t xml:space="preserve"> </w:t>
      </w:r>
      <w:r w:rsidR="00081169" w:rsidRPr="00081169">
        <w:rPr>
          <w:rFonts w:cs="Arial"/>
          <w:sz w:val="24"/>
          <w:szCs w:val="24"/>
        </w:rPr>
        <w:t xml:space="preserve">se tuvo </w:t>
      </w:r>
      <w:r w:rsidR="0099657F">
        <w:rPr>
          <w:rFonts w:cs="Arial"/>
          <w:sz w:val="24"/>
          <w:szCs w:val="24"/>
        </w:rPr>
        <w:t>por recibido</w:t>
      </w:r>
      <w:r w:rsidR="00F110CB">
        <w:rPr>
          <w:rFonts w:cs="Arial"/>
          <w:sz w:val="24"/>
          <w:szCs w:val="24"/>
        </w:rPr>
        <w:t xml:space="preserve"> el informe</w:t>
      </w:r>
      <w:r w:rsidR="006C7B8D">
        <w:rPr>
          <w:rFonts w:cs="Arial"/>
          <w:sz w:val="24"/>
          <w:szCs w:val="24"/>
        </w:rPr>
        <w:t xml:space="preserve"> circunstanciado, así como diversa información; </w:t>
      </w:r>
      <w:r w:rsidR="009820CE">
        <w:rPr>
          <w:rFonts w:cs="Arial"/>
          <w:sz w:val="24"/>
          <w:szCs w:val="24"/>
        </w:rPr>
        <w:t>y</w:t>
      </w:r>
      <w:r w:rsidR="00121DBE">
        <w:rPr>
          <w:rFonts w:cs="Arial"/>
          <w:sz w:val="24"/>
          <w:szCs w:val="24"/>
        </w:rPr>
        <w:t>,</w:t>
      </w:r>
      <w:r w:rsidR="009820CE">
        <w:rPr>
          <w:rFonts w:cs="Arial"/>
          <w:sz w:val="24"/>
          <w:szCs w:val="24"/>
        </w:rPr>
        <w:t xml:space="preserve"> a fin de contar con mayores elementos, se ordenaron diversos requerimientos a la</w:t>
      </w:r>
      <w:r w:rsidR="00121DBE">
        <w:rPr>
          <w:rFonts w:cs="Arial"/>
          <w:sz w:val="24"/>
          <w:szCs w:val="24"/>
        </w:rPr>
        <w:t>s</w:t>
      </w:r>
      <w:r w:rsidR="009820CE">
        <w:rPr>
          <w:rFonts w:cs="Arial"/>
          <w:sz w:val="24"/>
          <w:szCs w:val="24"/>
        </w:rPr>
        <w:t xml:space="preserve"> </w:t>
      </w:r>
      <w:r w:rsidR="00121DBE">
        <w:rPr>
          <w:rFonts w:cs="Arial"/>
          <w:i/>
          <w:iCs/>
          <w:sz w:val="24"/>
          <w:szCs w:val="24"/>
        </w:rPr>
        <w:t>a</w:t>
      </w:r>
      <w:r w:rsidR="009820CE" w:rsidRPr="009820CE">
        <w:rPr>
          <w:rFonts w:cs="Arial"/>
          <w:i/>
          <w:iCs/>
          <w:sz w:val="24"/>
          <w:szCs w:val="24"/>
        </w:rPr>
        <w:t>utoridad responsable</w:t>
      </w:r>
      <w:r w:rsidR="00121DBE">
        <w:rPr>
          <w:rFonts w:cs="Arial"/>
          <w:i/>
          <w:iCs/>
          <w:sz w:val="24"/>
          <w:szCs w:val="24"/>
        </w:rPr>
        <w:t>s</w:t>
      </w:r>
      <w:r w:rsidR="009820CE">
        <w:rPr>
          <w:rFonts w:cs="Arial"/>
          <w:sz w:val="24"/>
          <w:szCs w:val="24"/>
        </w:rPr>
        <w:t xml:space="preserve">. </w:t>
      </w:r>
      <w:r w:rsidR="0099657F">
        <w:rPr>
          <w:rFonts w:cs="Arial"/>
          <w:sz w:val="24"/>
          <w:szCs w:val="24"/>
        </w:rPr>
        <w:t xml:space="preserve"> </w:t>
      </w:r>
      <w:r w:rsidR="00A91D07">
        <w:rPr>
          <w:rFonts w:cs="Arial"/>
          <w:sz w:val="24"/>
          <w:szCs w:val="24"/>
        </w:rPr>
        <w:t xml:space="preserve">  </w:t>
      </w:r>
    </w:p>
    <w:p w14:paraId="1E95A141" w14:textId="77777777" w:rsidR="000707FC" w:rsidRDefault="000707FC" w:rsidP="00EF1129">
      <w:pPr>
        <w:pStyle w:val="Prrafodelista"/>
        <w:tabs>
          <w:tab w:val="left" w:pos="426"/>
        </w:tabs>
        <w:spacing w:line="360" w:lineRule="auto"/>
        <w:ind w:left="0"/>
        <w:jc w:val="both"/>
        <w:rPr>
          <w:rFonts w:cs="Arial"/>
          <w:b/>
          <w:bCs/>
          <w:sz w:val="24"/>
          <w:szCs w:val="24"/>
        </w:rPr>
      </w:pPr>
    </w:p>
    <w:p w14:paraId="6D57F43B" w14:textId="3DC114D0" w:rsidR="000707FC" w:rsidRPr="009302CE" w:rsidRDefault="00816899" w:rsidP="00EF1129">
      <w:pPr>
        <w:pStyle w:val="Prrafodelista"/>
        <w:tabs>
          <w:tab w:val="left" w:pos="426"/>
        </w:tabs>
        <w:spacing w:line="360" w:lineRule="auto"/>
        <w:ind w:left="0"/>
        <w:jc w:val="both"/>
        <w:rPr>
          <w:rFonts w:cs="Arial"/>
          <w:sz w:val="24"/>
          <w:szCs w:val="24"/>
        </w:rPr>
      </w:pPr>
      <w:r>
        <w:rPr>
          <w:rFonts w:cs="Arial"/>
          <w:b/>
          <w:bCs/>
          <w:sz w:val="24"/>
          <w:szCs w:val="24"/>
        </w:rPr>
        <w:t>1.6</w:t>
      </w:r>
      <w:r w:rsidR="000707FC" w:rsidRPr="00913579">
        <w:rPr>
          <w:rFonts w:cs="Arial"/>
          <w:b/>
          <w:bCs/>
          <w:sz w:val="24"/>
          <w:szCs w:val="24"/>
        </w:rPr>
        <w:t>.</w:t>
      </w:r>
      <w:r w:rsidR="00707036" w:rsidRPr="00913579">
        <w:rPr>
          <w:rFonts w:cs="Arial"/>
          <w:b/>
          <w:bCs/>
          <w:sz w:val="24"/>
          <w:szCs w:val="24"/>
        </w:rPr>
        <w:t xml:space="preserve"> Cumplimiento</w:t>
      </w:r>
      <w:r w:rsidR="00767870" w:rsidRPr="00913579">
        <w:rPr>
          <w:rFonts w:cs="Arial"/>
          <w:b/>
          <w:bCs/>
          <w:sz w:val="24"/>
          <w:szCs w:val="24"/>
        </w:rPr>
        <w:t xml:space="preserve"> de requerimiento</w:t>
      </w:r>
      <w:r w:rsidR="00707036" w:rsidRPr="00913579">
        <w:rPr>
          <w:rFonts w:cs="Arial"/>
          <w:b/>
          <w:bCs/>
          <w:sz w:val="24"/>
          <w:szCs w:val="24"/>
        </w:rPr>
        <w:t xml:space="preserve">. </w:t>
      </w:r>
      <w:r w:rsidR="00767870" w:rsidRPr="00913579">
        <w:rPr>
          <w:rFonts w:cs="Arial"/>
          <w:sz w:val="24"/>
          <w:szCs w:val="24"/>
        </w:rPr>
        <w:t>El</w:t>
      </w:r>
      <w:r w:rsidR="00707036" w:rsidRPr="00913579">
        <w:rPr>
          <w:rFonts w:cs="Arial"/>
          <w:sz w:val="24"/>
          <w:szCs w:val="24"/>
        </w:rPr>
        <w:t xml:space="preserve"> siete de julio</w:t>
      </w:r>
      <w:r w:rsidR="00707036" w:rsidRPr="00913579">
        <w:rPr>
          <w:rStyle w:val="Refdenotaalpie"/>
          <w:rFonts w:cs="Arial"/>
          <w:sz w:val="24"/>
          <w:szCs w:val="24"/>
        </w:rPr>
        <w:footnoteReference w:id="9"/>
      </w:r>
      <w:r w:rsidR="007907E0">
        <w:rPr>
          <w:rFonts w:cs="Arial"/>
          <w:sz w:val="24"/>
          <w:szCs w:val="24"/>
        </w:rPr>
        <w:t>,</w:t>
      </w:r>
      <w:r w:rsidR="00707036" w:rsidRPr="00913579">
        <w:rPr>
          <w:rFonts w:cs="Arial"/>
          <w:sz w:val="24"/>
          <w:szCs w:val="24"/>
        </w:rPr>
        <w:t xml:space="preserve"> se tuvo por </w:t>
      </w:r>
      <w:r w:rsidR="00767870" w:rsidRPr="00913579">
        <w:rPr>
          <w:rFonts w:cs="Arial"/>
          <w:sz w:val="24"/>
          <w:szCs w:val="24"/>
        </w:rPr>
        <w:t>cumplido con lo requerido e</w:t>
      </w:r>
      <w:r w:rsidR="008E6482" w:rsidRPr="00913579">
        <w:rPr>
          <w:rFonts w:cs="Arial"/>
          <w:sz w:val="24"/>
          <w:szCs w:val="24"/>
        </w:rPr>
        <w:t>n</w:t>
      </w:r>
      <w:r w:rsidR="00767870" w:rsidRPr="00913579">
        <w:rPr>
          <w:rFonts w:cs="Arial"/>
          <w:sz w:val="24"/>
          <w:szCs w:val="24"/>
        </w:rPr>
        <w:t xml:space="preserve"> el párrafo precedente. </w:t>
      </w:r>
      <w:r w:rsidR="009D58C7" w:rsidRPr="00913579">
        <w:rPr>
          <w:rFonts w:cs="Arial"/>
          <w:sz w:val="24"/>
          <w:szCs w:val="24"/>
        </w:rPr>
        <w:t xml:space="preserve">Asimismo, </w:t>
      </w:r>
      <w:r w:rsidR="008C6E0D" w:rsidRPr="00913579">
        <w:rPr>
          <w:rFonts w:cs="Arial"/>
          <w:sz w:val="24"/>
          <w:szCs w:val="24"/>
        </w:rPr>
        <w:t xml:space="preserve">se recibió </w:t>
      </w:r>
      <w:r w:rsidR="00913579" w:rsidRPr="00913579">
        <w:rPr>
          <w:rFonts w:cs="Arial"/>
          <w:sz w:val="24"/>
          <w:szCs w:val="24"/>
        </w:rPr>
        <w:t xml:space="preserve">el escrito signado por la </w:t>
      </w:r>
      <w:r w:rsidR="00913579" w:rsidRPr="00913579">
        <w:rPr>
          <w:rFonts w:cs="Arial"/>
          <w:sz w:val="24"/>
          <w:szCs w:val="24"/>
        </w:rPr>
        <w:lastRenderedPageBreak/>
        <w:t>ciudadana Rosa María González Flores, mediante el cual pretendió comparecer a juicio</w:t>
      </w:r>
      <w:r w:rsidR="00083431">
        <w:rPr>
          <w:rFonts w:cs="Arial"/>
          <w:sz w:val="24"/>
          <w:szCs w:val="24"/>
        </w:rPr>
        <w:t xml:space="preserve"> como parte del mismo</w:t>
      </w:r>
      <w:r w:rsidR="002F6E2C">
        <w:rPr>
          <w:rFonts w:cs="Arial"/>
          <w:sz w:val="24"/>
          <w:szCs w:val="24"/>
        </w:rPr>
        <w:t>,</w:t>
      </w:r>
      <w:r w:rsidR="00083431">
        <w:rPr>
          <w:rFonts w:cs="Arial"/>
          <w:sz w:val="24"/>
          <w:szCs w:val="24"/>
        </w:rPr>
        <w:t xml:space="preserve"> sin que le </w:t>
      </w:r>
      <w:r w:rsidR="002F6E2C">
        <w:rPr>
          <w:rFonts w:cs="Arial"/>
          <w:sz w:val="24"/>
          <w:szCs w:val="24"/>
        </w:rPr>
        <w:t xml:space="preserve">fuera </w:t>
      </w:r>
      <w:r w:rsidR="00083431">
        <w:rPr>
          <w:rFonts w:cs="Arial"/>
          <w:sz w:val="24"/>
          <w:szCs w:val="24"/>
        </w:rPr>
        <w:t>reconoci</w:t>
      </w:r>
      <w:r w:rsidR="002F6E2C">
        <w:rPr>
          <w:rFonts w:cs="Arial"/>
          <w:sz w:val="24"/>
          <w:szCs w:val="24"/>
        </w:rPr>
        <w:t>do</w:t>
      </w:r>
      <w:r w:rsidR="00083431">
        <w:rPr>
          <w:rFonts w:cs="Arial"/>
          <w:sz w:val="24"/>
          <w:szCs w:val="24"/>
        </w:rPr>
        <w:t xml:space="preserve"> tal carácter</w:t>
      </w:r>
      <w:r w:rsidR="006D5A66">
        <w:rPr>
          <w:rFonts w:cs="Arial"/>
          <w:sz w:val="24"/>
          <w:szCs w:val="24"/>
        </w:rPr>
        <w:t>.</w:t>
      </w:r>
      <w:r w:rsidR="002F5BC8">
        <w:rPr>
          <w:rFonts w:cs="Arial"/>
          <w:sz w:val="24"/>
          <w:szCs w:val="24"/>
        </w:rPr>
        <w:t xml:space="preserve"> </w:t>
      </w:r>
    </w:p>
    <w:p w14:paraId="62417AEC" w14:textId="77777777" w:rsidR="000707FC" w:rsidRPr="00E5170B" w:rsidRDefault="000707FC" w:rsidP="00EF1129">
      <w:pPr>
        <w:pStyle w:val="Prrafodelista"/>
        <w:tabs>
          <w:tab w:val="left" w:pos="426"/>
        </w:tabs>
        <w:spacing w:line="360" w:lineRule="auto"/>
        <w:ind w:left="0"/>
        <w:jc w:val="both"/>
        <w:rPr>
          <w:rFonts w:cs="Arial"/>
          <w:b/>
          <w:bCs/>
          <w:sz w:val="24"/>
          <w:szCs w:val="24"/>
          <w:highlight w:val="yellow"/>
        </w:rPr>
      </w:pPr>
    </w:p>
    <w:p w14:paraId="05159F28" w14:textId="1AE69FF0" w:rsidR="00FA1003" w:rsidRPr="00D3182F" w:rsidRDefault="007F0267" w:rsidP="00EF1129">
      <w:pPr>
        <w:pStyle w:val="Prrafodelista"/>
        <w:tabs>
          <w:tab w:val="left" w:pos="426"/>
        </w:tabs>
        <w:spacing w:line="360" w:lineRule="auto"/>
        <w:ind w:left="0"/>
        <w:jc w:val="both"/>
        <w:rPr>
          <w:rFonts w:cs="Arial"/>
          <w:sz w:val="24"/>
          <w:szCs w:val="24"/>
        </w:rPr>
      </w:pPr>
      <w:r>
        <w:rPr>
          <w:rFonts w:cs="Arial"/>
          <w:b/>
          <w:bCs/>
          <w:sz w:val="24"/>
          <w:szCs w:val="24"/>
        </w:rPr>
        <w:t>1.7</w:t>
      </w:r>
      <w:r w:rsidR="000707FC" w:rsidRPr="00FA1003">
        <w:rPr>
          <w:rFonts w:cs="Arial"/>
          <w:b/>
          <w:bCs/>
          <w:sz w:val="24"/>
          <w:szCs w:val="24"/>
        </w:rPr>
        <w:t>.</w:t>
      </w:r>
      <w:r w:rsidR="005773F0">
        <w:rPr>
          <w:rFonts w:cs="Arial"/>
          <w:b/>
          <w:bCs/>
          <w:sz w:val="24"/>
          <w:szCs w:val="24"/>
        </w:rPr>
        <w:t xml:space="preserve"> </w:t>
      </w:r>
      <w:r w:rsidR="006B757B">
        <w:rPr>
          <w:rFonts w:cs="Arial"/>
          <w:b/>
          <w:bCs/>
          <w:sz w:val="24"/>
          <w:szCs w:val="24"/>
        </w:rPr>
        <w:t xml:space="preserve">Tercer </w:t>
      </w:r>
      <w:r w:rsidR="00246F2D">
        <w:rPr>
          <w:rFonts w:cs="Arial"/>
          <w:b/>
          <w:bCs/>
          <w:sz w:val="24"/>
          <w:szCs w:val="24"/>
        </w:rPr>
        <w:t xml:space="preserve">requerimiento. </w:t>
      </w:r>
      <w:r w:rsidR="005773F0">
        <w:rPr>
          <w:rFonts w:cs="Arial"/>
          <w:sz w:val="24"/>
          <w:szCs w:val="24"/>
        </w:rPr>
        <w:t>El nueve de julio</w:t>
      </w:r>
      <w:r w:rsidR="005773F0">
        <w:rPr>
          <w:rStyle w:val="Refdenotaalpie"/>
          <w:rFonts w:cs="Arial"/>
          <w:sz w:val="24"/>
          <w:szCs w:val="24"/>
        </w:rPr>
        <w:footnoteReference w:id="10"/>
      </w:r>
      <w:r w:rsidR="005773F0">
        <w:rPr>
          <w:rFonts w:cs="Arial"/>
          <w:sz w:val="24"/>
          <w:szCs w:val="24"/>
        </w:rPr>
        <w:t>, se requirió a</w:t>
      </w:r>
      <w:r w:rsidR="00594F39">
        <w:rPr>
          <w:rFonts w:cs="Arial"/>
          <w:sz w:val="24"/>
          <w:szCs w:val="24"/>
        </w:rPr>
        <w:t xml:space="preserve"> la </w:t>
      </w:r>
      <w:r w:rsidR="00594F39">
        <w:rPr>
          <w:rFonts w:cs="Arial"/>
          <w:i/>
          <w:iCs/>
          <w:sz w:val="24"/>
          <w:szCs w:val="24"/>
        </w:rPr>
        <w:t xml:space="preserve">Junta Local </w:t>
      </w:r>
      <w:r w:rsidR="00594F39">
        <w:rPr>
          <w:rFonts w:cs="Arial"/>
          <w:sz w:val="24"/>
          <w:szCs w:val="24"/>
        </w:rPr>
        <w:t>diversa información con la finalidad de contar con los elementos necesarios para resolver el expediente en que se actúa, mismo que se tuvo</w:t>
      </w:r>
      <w:r w:rsidR="008D0491">
        <w:rPr>
          <w:rFonts w:cs="Arial"/>
          <w:sz w:val="24"/>
          <w:szCs w:val="24"/>
        </w:rPr>
        <w:t xml:space="preserve"> cumplido mediante acuerdo </w:t>
      </w:r>
      <w:r w:rsidR="008D0491" w:rsidRPr="001C4FA7">
        <w:rPr>
          <w:rFonts w:cs="Arial"/>
          <w:sz w:val="24"/>
          <w:szCs w:val="24"/>
        </w:rPr>
        <w:t>de</w:t>
      </w:r>
      <w:r w:rsidR="008D0491">
        <w:rPr>
          <w:rFonts w:cs="Arial"/>
          <w:sz w:val="24"/>
          <w:szCs w:val="24"/>
        </w:rPr>
        <w:t xml:space="preserve"> </w:t>
      </w:r>
      <w:r>
        <w:rPr>
          <w:rFonts w:cs="Arial"/>
          <w:sz w:val="24"/>
          <w:szCs w:val="24"/>
        </w:rPr>
        <w:t>catorce</w:t>
      </w:r>
      <w:r w:rsidR="00D3182F">
        <w:rPr>
          <w:rFonts w:cs="Arial"/>
          <w:sz w:val="24"/>
          <w:szCs w:val="24"/>
        </w:rPr>
        <w:t xml:space="preserve"> siguient</w:t>
      </w:r>
      <w:r w:rsidR="00D3182F" w:rsidRPr="008F42B3">
        <w:rPr>
          <w:rFonts w:cs="Arial"/>
          <w:sz w:val="24"/>
          <w:szCs w:val="24"/>
        </w:rPr>
        <w:t>e</w:t>
      </w:r>
      <w:r w:rsidR="00D3182F" w:rsidRPr="008F42B3">
        <w:rPr>
          <w:rStyle w:val="Refdenotaalpie"/>
          <w:rFonts w:cs="Arial"/>
          <w:sz w:val="24"/>
          <w:szCs w:val="24"/>
        </w:rPr>
        <w:footnoteReference w:id="11"/>
      </w:r>
      <w:r w:rsidR="00D3182F" w:rsidRPr="008F42B3">
        <w:rPr>
          <w:rFonts w:cs="Arial"/>
          <w:sz w:val="24"/>
          <w:szCs w:val="24"/>
        </w:rPr>
        <w:t>.</w:t>
      </w:r>
    </w:p>
    <w:p w14:paraId="298778D4" w14:textId="77777777" w:rsidR="00FA1003" w:rsidRDefault="00FA1003" w:rsidP="00EF1129">
      <w:pPr>
        <w:pStyle w:val="Prrafodelista"/>
        <w:tabs>
          <w:tab w:val="left" w:pos="426"/>
        </w:tabs>
        <w:spacing w:line="360" w:lineRule="auto"/>
        <w:ind w:left="0"/>
        <w:jc w:val="both"/>
        <w:rPr>
          <w:rFonts w:cs="Arial"/>
          <w:b/>
          <w:bCs/>
          <w:sz w:val="24"/>
          <w:szCs w:val="24"/>
        </w:rPr>
      </w:pPr>
    </w:p>
    <w:p w14:paraId="00590F92" w14:textId="684B9105" w:rsidR="007C5E83" w:rsidRDefault="007F0267" w:rsidP="007C5E83">
      <w:pPr>
        <w:pStyle w:val="Prrafodelista"/>
        <w:numPr>
          <w:ilvl w:val="1"/>
          <w:numId w:val="10"/>
        </w:numPr>
        <w:tabs>
          <w:tab w:val="left" w:pos="426"/>
        </w:tabs>
        <w:suppressAutoHyphens/>
        <w:spacing w:before="240" w:line="360" w:lineRule="auto"/>
        <w:ind w:left="0" w:firstLine="0"/>
        <w:contextualSpacing w:val="0"/>
        <w:jc w:val="both"/>
      </w:pPr>
      <w:r w:rsidRPr="007F0267">
        <w:rPr>
          <w:rFonts w:cs="Arial"/>
          <w:b/>
          <w:bCs/>
          <w:sz w:val="24"/>
          <w:szCs w:val="24"/>
        </w:rPr>
        <w:t>1.8</w:t>
      </w:r>
      <w:r w:rsidR="00FA1003" w:rsidRPr="007F0267">
        <w:rPr>
          <w:rFonts w:cs="Arial"/>
          <w:b/>
          <w:bCs/>
          <w:sz w:val="24"/>
          <w:szCs w:val="24"/>
        </w:rPr>
        <w:t>.</w:t>
      </w:r>
      <w:r w:rsidR="00FA1003">
        <w:rPr>
          <w:rFonts w:cs="Arial"/>
          <w:b/>
          <w:bCs/>
          <w:sz w:val="24"/>
          <w:szCs w:val="24"/>
        </w:rPr>
        <w:t xml:space="preserve"> </w:t>
      </w:r>
      <w:r w:rsidR="00F77A29">
        <w:rPr>
          <w:rFonts w:cs="Arial"/>
          <w:b/>
          <w:bCs/>
          <w:sz w:val="24"/>
          <w:szCs w:val="24"/>
        </w:rPr>
        <w:t xml:space="preserve">Admisión y cierre de instrucción. </w:t>
      </w:r>
      <w:r w:rsidR="00F77A29">
        <w:rPr>
          <w:rFonts w:cs="Arial"/>
          <w:sz w:val="24"/>
          <w:szCs w:val="24"/>
        </w:rPr>
        <w:t xml:space="preserve">El </w:t>
      </w:r>
      <w:r w:rsidR="00191D74">
        <w:rPr>
          <w:rFonts w:cs="Arial"/>
          <w:sz w:val="24"/>
          <w:szCs w:val="24"/>
        </w:rPr>
        <w:t>veintitrés</w:t>
      </w:r>
      <w:r w:rsidR="00F77A29">
        <w:rPr>
          <w:rFonts w:cs="Arial"/>
          <w:sz w:val="24"/>
          <w:szCs w:val="24"/>
        </w:rPr>
        <w:t xml:space="preserve">, se admitió el presente </w:t>
      </w:r>
      <w:r w:rsidR="00F77A29">
        <w:rPr>
          <w:rFonts w:cs="Arial"/>
          <w:i/>
          <w:iCs/>
          <w:sz w:val="24"/>
          <w:szCs w:val="24"/>
        </w:rPr>
        <w:t>juicio de la ciudadanía</w:t>
      </w:r>
      <w:r w:rsidR="00C21547">
        <w:rPr>
          <w:rFonts w:cs="Arial"/>
          <w:i/>
          <w:iCs/>
          <w:sz w:val="24"/>
          <w:szCs w:val="24"/>
        </w:rPr>
        <w:t xml:space="preserve"> </w:t>
      </w:r>
      <w:r w:rsidR="007C5E83" w:rsidRPr="00D52E85">
        <w:rPr>
          <w:rFonts w:eastAsia="Arial" w:cs="Arial"/>
          <w:sz w:val="24"/>
          <w:szCs w:val="24"/>
        </w:rPr>
        <w:t>y, al considerar que se encontraba debidamente integrado el expediente, en su oportunidad se cerró instrucción, dejando los autos en estado para dictar sentenci</w:t>
      </w:r>
      <w:r w:rsidR="007C5E83" w:rsidRPr="00872AC0">
        <w:rPr>
          <w:rFonts w:eastAsia="Arial" w:cs="Arial"/>
          <w:sz w:val="24"/>
          <w:szCs w:val="24"/>
        </w:rPr>
        <w:t>a</w:t>
      </w:r>
      <w:r w:rsidR="007C5E83" w:rsidRPr="00872AC0">
        <w:rPr>
          <w:rStyle w:val="Refdenotaalpie"/>
          <w:rFonts w:eastAsia="Arial" w:cs="Arial"/>
          <w:sz w:val="26"/>
          <w:szCs w:val="26"/>
        </w:rPr>
        <w:footnoteReference w:id="12"/>
      </w:r>
      <w:r w:rsidR="007C5E83">
        <w:rPr>
          <w:rFonts w:eastAsia="Arial" w:cs="Arial"/>
          <w:sz w:val="26"/>
          <w:szCs w:val="26"/>
        </w:rPr>
        <w:t>.</w:t>
      </w:r>
    </w:p>
    <w:p w14:paraId="4116FDDE" w14:textId="77777777" w:rsidR="00AF40EB" w:rsidRPr="00C5338E" w:rsidRDefault="00AF40EB" w:rsidP="00EF1129">
      <w:pPr>
        <w:spacing w:after="0" w:line="360" w:lineRule="auto"/>
        <w:rPr>
          <w:rFonts w:ascii="Arial" w:hAnsi="Arial" w:cs="Arial"/>
          <w:b/>
          <w:sz w:val="24"/>
          <w:szCs w:val="24"/>
        </w:rPr>
      </w:pPr>
    </w:p>
    <w:p w14:paraId="2A160EFB" w14:textId="77777777" w:rsidR="00EC0FF4" w:rsidRPr="00C5338E" w:rsidRDefault="00EC0FF4" w:rsidP="00EF1129">
      <w:pPr>
        <w:pStyle w:val="Ttulo1"/>
        <w:spacing w:before="0" w:after="0" w:line="360" w:lineRule="auto"/>
        <w:jc w:val="center"/>
        <w:rPr>
          <w:rFonts w:ascii="Arial" w:hAnsi="Arial" w:cs="Arial"/>
          <w:b/>
          <w:bCs/>
          <w:color w:val="000000"/>
          <w:sz w:val="24"/>
          <w:szCs w:val="24"/>
        </w:rPr>
      </w:pPr>
      <w:bookmarkStart w:id="5" w:name="_Toc180659399"/>
      <w:bookmarkStart w:id="6" w:name="_Toc233635411"/>
      <w:bookmarkStart w:id="7" w:name="_Toc233636091"/>
      <w:bookmarkStart w:id="8" w:name="_Toc235708187"/>
      <w:bookmarkStart w:id="9" w:name="_Toc235708299"/>
      <w:r w:rsidRPr="00C5338E">
        <w:rPr>
          <w:rFonts w:ascii="Arial" w:hAnsi="Arial" w:cs="Arial"/>
          <w:b/>
          <w:bCs/>
          <w:color w:val="000000"/>
          <w:sz w:val="24"/>
          <w:szCs w:val="24"/>
        </w:rPr>
        <w:t>II. COMPETENCIA</w:t>
      </w:r>
      <w:bookmarkEnd w:id="5"/>
      <w:bookmarkEnd w:id="6"/>
      <w:bookmarkEnd w:id="7"/>
      <w:bookmarkEnd w:id="8"/>
      <w:bookmarkEnd w:id="9"/>
      <w:r w:rsidRPr="00C5338E">
        <w:rPr>
          <w:rFonts w:ascii="Arial" w:hAnsi="Arial" w:cs="Arial"/>
          <w:b/>
          <w:bCs/>
          <w:color w:val="000000"/>
          <w:sz w:val="24"/>
          <w:szCs w:val="24"/>
        </w:rPr>
        <w:t xml:space="preserve"> </w:t>
      </w:r>
    </w:p>
    <w:p w14:paraId="2B498B27" w14:textId="77777777" w:rsidR="00AF40EB" w:rsidRPr="00C5338E" w:rsidRDefault="00AF40EB" w:rsidP="003B75A3">
      <w:pPr>
        <w:pStyle w:val="Prrafodelista"/>
        <w:spacing w:line="360" w:lineRule="auto"/>
        <w:ind w:left="0"/>
        <w:rPr>
          <w:rFonts w:cs="Arial"/>
          <w:b/>
          <w:sz w:val="24"/>
          <w:szCs w:val="24"/>
        </w:rPr>
      </w:pPr>
    </w:p>
    <w:p w14:paraId="3F6C1416" w14:textId="352D0A46" w:rsidR="00AF40EB" w:rsidRDefault="00EC0FF4" w:rsidP="00EF1129">
      <w:pPr>
        <w:spacing w:after="0" w:line="360" w:lineRule="auto"/>
        <w:jc w:val="both"/>
        <w:rPr>
          <w:rFonts w:ascii="Arial" w:hAnsi="Arial" w:cs="Arial"/>
          <w:bCs/>
          <w:sz w:val="24"/>
          <w:szCs w:val="24"/>
          <w:lang w:val="es-ES_tradnl"/>
        </w:rPr>
      </w:pPr>
      <w:r w:rsidRPr="00C5338E">
        <w:rPr>
          <w:rFonts w:ascii="Arial" w:hAnsi="Arial" w:cs="Arial"/>
          <w:sz w:val="24"/>
          <w:szCs w:val="24"/>
        </w:rPr>
        <w:t xml:space="preserve">El Pleno de este </w:t>
      </w:r>
      <w:r w:rsidRPr="00A53699">
        <w:rPr>
          <w:rFonts w:ascii="Arial" w:hAnsi="Arial" w:cs="Arial"/>
          <w:i/>
          <w:iCs/>
          <w:sz w:val="24"/>
          <w:szCs w:val="24"/>
        </w:rPr>
        <w:t>Tribunal</w:t>
      </w:r>
      <w:r w:rsidR="00A53699" w:rsidRPr="00A53699">
        <w:rPr>
          <w:rFonts w:ascii="Arial" w:hAnsi="Arial" w:cs="Arial"/>
          <w:i/>
          <w:iCs/>
          <w:sz w:val="24"/>
          <w:szCs w:val="24"/>
        </w:rPr>
        <w:t xml:space="preserve"> Electoral</w:t>
      </w:r>
      <w:r w:rsidRPr="00C5338E">
        <w:rPr>
          <w:rFonts w:ascii="Arial" w:hAnsi="Arial" w:cs="Arial"/>
          <w:sz w:val="24"/>
          <w:szCs w:val="24"/>
        </w:rPr>
        <w:t xml:space="preserve"> </w:t>
      </w:r>
      <w:r w:rsidR="00AF40EB" w:rsidRPr="00C5338E">
        <w:rPr>
          <w:rFonts w:ascii="Arial" w:hAnsi="Arial" w:cs="Arial"/>
          <w:sz w:val="24"/>
          <w:szCs w:val="24"/>
        </w:rPr>
        <w:t xml:space="preserve">es competente para conocer y resolver el presente </w:t>
      </w:r>
      <w:r w:rsidR="006A6BB0">
        <w:rPr>
          <w:rFonts w:ascii="Arial" w:hAnsi="Arial" w:cs="Arial"/>
          <w:i/>
          <w:iCs/>
          <w:sz w:val="24"/>
          <w:szCs w:val="24"/>
        </w:rPr>
        <w:t>j</w:t>
      </w:r>
      <w:r w:rsidR="00AF40EB" w:rsidRPr="00C5338E">
        <w:rPr>
          <w:rFonts w:ascii="Arial" w:hAnsi="Arial" w:cs="Arial"/>
          <w:i/>
          <w:iCs/>
          <w:sz w:val="24"/>
          <w:szCs w:val="24"/>
        </w:rPr>
        <w:t xml:space="preserve">uicio </w:t>
      </w:r>
      <w:r w:rsidR="006A6BB0">
        <w:rPr>
          <w:rFonts w:ascii="Arial" w:hAnsi="Arial" w:cs="Arial"/>
          <w:i/>
          <w:iCs/>
          <w:sz w:val="24"/>
          <w:szCs w:val="24"/>
        </w:rPr>
        <w:t>de la c</w:t>
      </w:r>
      <w:r w:rsidR="00AF40EB" w:rsidRPr="00C5338E">
        <w:rPr>
          <w:rFonts w:ascii="Arial" w:hAnsi="Arial" w:cs="Arial"/>
          <w:i/>
          <w:iCs/>
          <w:sz w:val="24"/>
          <w:szCs w:val="24"/>
        </w:rPr>
        <w:t>iudadan</w:t>
      </w:r>
      <w:r w:rsidR="006A6BB0">
        <w:rPr>
          <w:rFonts w:ascii="Arial" w:hAnsi="Arial" w:cs="Arial"/>
          <w:i/>
          <w:iCs/>
          <w:sz w:val="24"/>
          <w:szCs w:val="24"/>
        </w:rPr>
        <w:t>ía</w:t>
      </w:r>
      <w:r w:rsidR="00AF40EB" w:rsidRPr="00C5338E">
        <w:rPr>
          <w:rFonts w:ascii="Arial" w:hAnsi="Arial" w:cs="Arial"/>
          <w:sz w:val="24"/>
          <w:szCs w:val="24"/>
        </w:rPr>
        <w:t xml:space="preserve">, </w:t>
      </w:r>
      <w:r w:rsidR="003E6E55" w:rsidRPr="00C5338E">
        <w:rPr>
          <w:rFonts w:ascii="Arial" w:hAnsi="Arial" w:cs="Arial"/>
          <w:sz w:val="24"/>
          <w:szCs w:val="24"/>
        </w:rPr>
        <w:t>debido a</w:t>
      </w:r>
      <w:r w:rsidR="00AF40EB" w:rsidRPr="00C5338E">
        <w:rPr>
          <w:rFonts w:ascii="Arial" w:hAnsi="Arial" w:cs="Arial"/>
          <w:sz w:val="24"/>
          <w:szCs w:val="24"/>
        </w:rPr>
        <w:t xml:space="preserve"> que fue promovido por un</w:t>
      </w:r>
      <w:r w:rsidR="004D3D37">
        <w:rPr>
          <w:rFonts w:ascii="Arial" w:hAnsi="Arial" w:cs="Arial"/>
          <w:sz w:val="24"/>
          <w:szCs w:val="24"/>
        </w:rPr>
        <w:t>a</w:t>
      </w:r>
      <w:r w:rsidR="00AF40EB" w:rsidRPr="00C5338E">
        <w:rPr>
          <w:rFonts w:ascii="Arial" w:hAnsi="Arial" w:cs="Arial"/>
          <w:sz w:val="24"/>
          <w:szCs w:val="24"/>
        </w:rPr>
        <w:t xml:space="preserve"> ciudadan</w:t>
      </w:r>
      <w:r w:rsidR="00E45B1F">
        <w:rPr>
          <w:rFonts w:ascii="Arial" w:hAnsi="Arial" w:cs="Arial"/>
          <w:sz w:val="24"/>
          <w:szCs w:val="24"/>
        </w:rPr>
        <w:t>a</w:t>
      </w:r>
      <w:r w:rsidR="00AF40EB" w:rsidRPr="00C5338E">
        <w:rPr>
          <w:rFonts w:ascii="Arial" w:hAnsi="Arial" w:cs="Arial"/>
          <w:sz w:val="24"/>
          <w:szCs w:val="24"/>
        </w:rPr>
        <w:t xml:space="preserve"> que comparece por su propio derecho y en su carácter de </w:t>
      </w:r>
      <w:r w:rsidR="00AC3AC1" w:rsidRPr="00C5338E">
        <w:rPr>
          <w:rFonts w:ascii="Arial" w:hAnsi="Arial" w:cs="Arial"/>
          <w:sz w:val="24"/>
          <w:szCs w:val="24"/>
        </w:rPr>
        <w:t>vecin</w:t>
      </w:r>
      <w:r w:rsidR="00EA24CD">
        <w:rPr>
          <w:rFonts w:ascii="Arial" w:hAnsi="Arial" w:cs="Arial"/>
          <w:sz w:val="24"/>
          <w:szCs w:val="24"/>
        </w:rPr>
        <w:t>a</w:t>
      </w:r>
      <w:r w:rsidR="00AC3AC1" w:rsidRPr="00C5338E">
        <w:rPr>
          <w:rFonts w:ascii="Arial" w:hAnsi="Arial" w:cs="Arial"/>
          <w:sz w:val="24"/>
          <w:szCs w:val="24"/>
        </w:rPr>
        <w:t xml:space="preserve"> de la</w:t>
      </w:r>
      <w:r w:rsidR="00EA24CD">
        <w:rPr>
          <w:rFonts w:ascii="Arial" w:hAnsi="Arial" w:cs="Arial"/>
          <w:sz w:val="24"/>
          <w:szCs w:val="24"/>
        </w:rPr>
        <w:t xml:space="preserve"> </w:t>
      </w:r>
      <w:r w:rsidR="00EA24CD" w:rsidRPr="005B4CB2">
        <w:rPr>
          <w:rFonts w:ascii="Arial" w:hAnsi="Arial" w:cs="Arial"/>
          <w:i/>
          <w:iCs/>
          <w:sz w:val="24"/>
          <w:szCs w:val="24"/>
        </w:rPr>
        <w:t>colonia</w:t>
      </w:r>
      <w:r w:rsidR="00EA24CD">
        <w:rPr>
          <w:rFonts w:ascii="Arial" w:hAnsi="Arial" w:cs="Arial"/>
          <w:bCs/>
          <w:sz w:val="24"/>
          <w:szCs w:val="24"/>
          <w:lang w:val="es-ES_tradnl"/>
        </w:rPr>
        <w:t xml:space="preserve">, </w:t>
      </w:r>
      <w:r w:rsidR="005B4CB2">
        <w:rPr>
          <w:rFonts w:ascii="Arial" w:hAnsi="Arial" w:cs="Arial"/>
          <w:bCs/>
          <w:sz w:val="24"/>
          <w:szCs w:val="24"/>
          <w:lang w:val="es-ES_tradnl"/>
        </w:rPr>
        <w:t>quien</w:t>
      </w:r>
      <w:r w:rsidR="004D173F">
        <w:rPr>
          <w:rFonts w:ascii="Arial" w:hAnsi="Arial" w:cs="Arial"/>
          <w:bCs/>
          <w:sz w:val="24"/>
          <w:szCs w:val="24"/>
          <w:lang w:val="es-ES_tradnl"/>
        </w:rPr>
        <w:t xml:space="preserve"> impugna la omisión de emitir la </w:t>
      </w:r>
      <w:r w:rsidR="00701E69">
        <w:rPr>
          <w:rFonts w:ascii="Arial" w:hAnsi="Arial" w:cs="Arial"/>
          <w:bCs/>
          <w:i/>
          <w:iCs/>
          <w:sz w:val="24"/>
          <w:szCs w:val="24"/>
          <w:lang w:val="es-ES_tradnl"/>
        </w:rPr>
        <w:t>c</w:t>
      </w:r>
      <w:r w:rsidR="004D173F">
        <w:rPr>
          <w:rFonts w:ascii="Arial" w:hAnsi="Arial" w:cs="Arial"/>
          <w:bCs/>
          <w:i/>
          <w:iCs/>
          <w:sz w:val="24"/>
          <w:szCs w:val="24"/>
          <w:lang w:val="es-ES_tradnl"/>
        </w:rPr>
        <w:t xml:space="preserve">onvocatoria, </w:t>
      </w:r>
      <w:r w:rsidR="004D173F">
        <w:rPr>
          <w:rFonts w:ascii="Arial" w:hAnsi="Arial" w:cs="Arial"/>
          <w:bCs/>
          <w:sz w:val="24"/>
          <w:szCs w:val="24"/>
          <w:lang w:val="es-ES_tradnl"/>
        </w:rPr>
        <w:t xml:space="preserve">cuestión que, desde su concepto, vulnera sus derechos político-electorales de votar y ser votada, cuya competencia para resolver es </w:t>
      </w:r>
      <w:r w:rsidR="003E6E55">
        <w:rPr>
          <w:rFonts w:ascii="Arial" w:hAnsi="Arial" w:cs="Arial"/>
          <w:bCs/>
          <w:sz w:val="24"/>
          <w:szCs w:val="24"/>
          <w:lang w:val="es-ES_tradnl"/>
        </w:rPr>
        <w:t>exclusiva</w:t>
      </w:r>
      <w:r w:rsidR="004D173F">
        <w:rPr>
          <w:rFonts w:ascii="Arial" w:hAnsi="Arial" w:cs="Arial"/>
          <w:bCs/>
          <w:sz w:val="24"/>
          <w:szCs w:val="24"/>
          <w:lang w:val="es-ES_tradnl"/>
        </w:rPr>
        <w:t xml:space="preserve"> de este</w:t>
      </w:r>
      <w:r w:rsidR="003E6E55">
        <w:rPr>
          <w:rFonts w:ascii="Arial" w:hAnsi="Arial" w:cs="Arial"/>
          <w:bCs/>
          <w:sz w:val="24"/>
          <w:szCs w:val="24"/>
          <w:lang w:val="es-ES_tradnl"/>
        </w:rPr>
        <w:t xml:space="preserve"> </w:t>
      </w:r>
      <w:r w:rsidR="003E6E55" w:rsidRPr="003E6E55">
        <w:rPr>
          <w:rFonts w:ascii="Arial" w:hAnsi="Arial" w:cs="Arial"/>
          <w:bCs/>
          <w:i/>
          <w:iCs/>
          <w:sz w:val="24"/>
          <w:szCs w:val="24"/>
          <w:lang w:val="es-ES_tradnl"/>
        </w:rPr>
        <w:t>órgano jurisdiccional</w:t>
      </w:r>
      <w:r w:rsidR="003E6E55">
        <w:rPr>
          <w:rFonts w:ascii="Arial" w:hAnsi="Arial" w:cs="Arial"/>
          <w:bCs/>
          <w:sz w:val="24"/>
          <w:szCs w:val="24"/>
          <w:lang w:val="es-ES_tradnl"/>
        </w:rPr>
        <w:t xml:space="preserve">. </w:t>
      </w:r>
      <w:r w:rsidR="004D173F">
        <w:rPr>
          <w:rFonts w:ascii="Arial" w:hAnsi="Arial" w:cs="Arial"/>
          <w:bCs/>
          <w:sz w:val="24"/>
          <w:szCs w:val="24"/>
          <w:lang w:val="es-ES_tradnl"/>
        </w:rPr>
        <w:t xml:space="preserve"> </w:t>
      </w:r>
    </w:p>
    <w:p w14:paraId="304B5D52" w14:textId="77777777" w:rsidR="003E6E55" w:rsidRPr="003E6E55" w:rsidRDefault="003E6E55" w:rsidP="00EF1129">
      <w:pPr>
        <w:spacing w:after="0" w:line="360" w:lineRule="auto"/>
        <w:jc w:val="both"/>
        <w:rPr>
          <w:rFonts w:ascii="Arial" w:hAnsi="Arial" w:cs="Arial"/>
          <w:bCs/>
          <w:sz w:val="24"/>
          <w:szCs w:val="24"/>
          <w:lang w:val="es-ES_tradnl"/>
        </w:rPr>
      </w:pPr>
    </w:p>
    <w:p w14:paraId="5647D7A6" w14:textId="256A307D" w:rsidR="00694CFF" w:rsidRPr="00C5338E" w:rsidRDefault="00AF40EB" w:rsidP="00EF1129">
      <w:pPr>
        <w:spacing w:after="0" w:line="360" w:lineRule="auto"/>
        <w:jc w:val="both"/>
        <w:rPr>
          <w:rFonts w:ascii="Arial" w:hAnsi="Arial" w:cs="Arial"/>
          <w:sz w:val="24"/>
          <w:szCs w:val="24"/>
        </w:rPr>
      </w:pPr>
      <w:r w:rsidRPr="00C5338E">
        <w:rPr>
          <w:rFonts w:ascii="Arial" w:hAnsi="Arial" w:cs="Arial"/>
          <w:sz w:val="24"/>
          <w:szCs w:val="24"/>
        </w:rPr>
        <w:t>Lo anterior, de conformidad con lo dispuesto en los artículos 98 A de la Constitución Política del Estado Libre y Soberano de Michoacán de Ocampo; 8, 60, 64</w:t>
      </w:r>
      <w:r w:rsidR="007D642E">
        <w:rPr>
          <w:rFonts w:ascii="Arial" w:hAnsi="Arial" w:cs="Arial"/>
          <w:sz w:val="24"/>
          <w:szCs w:val="24"/>
        </w:rPr>
        <w:t>,</w:t>
      </w:r>
      <w:r w:rsidRPr="00C5338E">
        <w:rPr>
          <w:rFonts w:ascii="Arial" w:hAnsi="Arial" w:cs="Arial"/>
          <w:sz w:val="24"/>
          <w:szCs w:val="24"/>
        </w:rPr>
        <w:t xml:space="preserve"> fracción XIII y 66</w:t>
      </w:r>
      <w:r w:rsidR="007D642E">
        <w:rPr>
          <w:rFonts w:ascii="Arial" w:hAnsi="Arial" w:cs="Arial"/>
          <w:sz w:val="24"/>
          <w:szCs w:val="24"/>
        </w:rPr>
        <w:t>,</w:t>
      </w:r>
      <w:r w:rsidRPr="00C5338E">
        <w:rPr>
          <w:rFonts w:ascii="Arial" w:hAnsi="Arial" w:cs="Arial"/>
          <w:sz w:val="24"/>
          <w:szCs w:val="24"/>
        </w:rPr>
        <w:t xml:space="preserve"> fracciones II y III del </w:t>
      </w:r>
      <w:r w:rsidRPr="003B3A7D">
        <w:rPr>
          <w:rFonts w:ascii="Arial" w:hAnsi="Arial"/>
          <w:i/>
          <w:iCs/>
          <w:sz w:val="24"/>
        </w:rPr>
        <w:t>Código Electoral</w:t>
      </w:r>
      <w:r w:rsidRPr="00C5338E">
        <w:rPr>
          <w:rFonts w:ascii="Arial" w:hAnsi="Arial" w:cs="Arial"/>
          <w:sz w:val="24"/>
          <w:szCs w:val="24"/>
        </w:rPr>
        <w:t>; así como 5, 73, 74 inciso c)</w:t>
      </w:r>
      <w:r w:rsidR="004D3D37">
        <w:rPr>
          <w:rFonts w:ascii="Arial" w:hAnsi="Arial" w:cs="Arial"/>
          <w:sz w:val="24"/>
          <w:szCs w:val="24"/>
        </w:rPr>
        <w:t>,</w:t>
      </w:r>
      <w:r w:rsidRPr="00C5338E">
        <w:rPr>
          <w:rFonts w:ascii="Arial" w:hAnsi="Arial" w:cs="Arial"/>
          <w:sz w:val="24"/>
          <w:szCs w:val="24"/>
        </w:rPr>
        <w:t xml:space="preserve"> y 76 fracción III</w:t>
      </w:r>
      <w:r w:rsidR="004D3D37">
        <w:rPr>
          <w:rFonts w:ascii="Arial" w:hAnsi="Arial" w:cs="Arial"/>
          <w:sz w:val="24"/>
          <w:szCs w:val="24"/>
        </w:rPr>
        <w:t>,</w:t>
      </w:r>
      <w:r w:rsidRPr="00C5338E">
        <w:rPr>
          <w:rFonts w:ascii="Arial" w:hAnsi="Arial" w:cs="Arial"/>
          <w:sz w:val="24"/>
          <w:szCs w:val="24"/>
        </w:rPr>
        <w:t xml:space="preserve"> de la </w:t>
      </w:r>
      <w:r w:rsidRPr="00C5338E">
        <w:rPr>
          <w:rFonts w:ascii="Arial" w:hAnsi="Arial" w:cs="Arial"/>
          <w:i/>
          <w:iCs/>
          <w:sz w:val="24"/>
          <w:szCs w:val="24"/>
        </w:rPr>
        <w:t>Ley de Justicia</w:t>
      </w:r>
      <w:r w:rsidR="00C92B09">
        <w:rPr>
          <w:rFonts w:ascii="Arial" w:hAnsi="Arial" w:cs="Arial"/>
          <w:i/>
          <w:iCs/>
          <w:sz w:val="24"/>
          <w:szCs w:val="24"/>
        </w:rPr>
        <w:t xml:space="preserve"> de Electoral</w:t>
      </w:r>
      <w:r w:rsidR="00694CFF" w:rsidRPr="00C5338E">
        <w:rPr>
          <w:rFonts w:ascii="Arial" w:hAnsi="Arial" w:cs="Arial"/>
          <w:sz w:val="24"/>
          <w:szCs w:val="24"/>
        </w:rPr>
        <w:t>.</w:t>
      </w:r>
    </w:p>
    <w:p w14:paraId="1D28D260" w14:textId="77777777" w:rsidR="00EF1129" w:rsidRPr="00A139A1" w:rsidRDefault="00EF1129" w:rsidP="00A139A1">
      <w:pPr>
        <w:pStyle w:val="Ttulo1"/>
        <w:spacing w:before="0" w:after="0" w:line="360" w:lineRule="auto"/>
        <w:jc w:val="center"/>
        <w:rPr>
          <w:rFonts w:ascii="Arial" w:hAnsi="Arial" w:cs="Arial"/>
          <w:b/>
          <w:color w:val="000000"/>
          <w:sz w:val="24"/>
          <w:szCs w:val="24"/>
        </w:rPr>
      </w:pPr>
    </w:p>
    <w:p w14:paraId="421B62E6" w14:textId="77777777" w:rsidR="004F4241" w:rsidRPr="00A139A1" w:rsidRDefault="004F4241" w:rsidP="00A139A1">
      <w:pPr>
        <w:pStyle w:val="Ttulo1"/>
        <w:spacing w:before="0" w:after="0" w:line="360" w:lineRule="auto"/>
        <w:jc w:val="center"/>
        <w:rPr>
          <w:rFonts w:ascii="Arial" w:hAnsi="Arial" w:cs="Arial"/>
          <w:b/>
          <w:color w:val="000000"/>
          <w:sz w:val="24"/>
          <w:szCs w:val="24"/>
        </w:rPr>
      </w:pPr>
      <w:bookmarkStart w:id="10" w:name="_Toc235708188"/>
      <w:bookmarkStart w:id="11" w:name="_Toc235708300"/>
      <w:r w:rsidRPr="00A139A1">
        <w:rPr>
          <w:rFonts w:ascii="Arial" w:hAnsi="Arial" w:cs="Arial"/>
          <w:b/>
          <w:color w:val="000000"/>
          <w:sz w:val="24"/>
          <w:szCs w:val="24"/>
        </w:rPr>
        <w:t>I</w:t>
      </w:r>
      <w:r w:rsidR="004C243E" w:rsidRPr="00A139A1">
        <w:rPr>
          <w:rFonts w:ascii="Arial" w:hAnsi="Arial" w:cs="Arial"/>
          <w:b/>
          <w:color w:val="000000"/>
          <w:sz w:val="24"/>
          <w:szCs w:val="24"/>
        </w:rPr>
        <w:t>II</w:t>
      </w:r>
      <w:r w:rsidRPr="00A139A1">
        <w:rPr>
          <w:rFonts w:ascii="Arial" w:hAnsi="Arial" w:cs="Arial"/>
          <w:b/>
          <w:color w:val="000000"/>
          <w:sz w:val="24"/>
          <w:szCs w:val="24"/>
        </w:rPr>
        <w:t xml:space="preserve">. </w:t>
      </w:r>
      <w:r w:rsidR="003E6E55" w:rsidRPr="00A139A1">
        <w:rPr>
          <w:rFonts w:ascii="Arial" w:hAnsi="Arial" w:cs="Arial"/>
          <w:b/>
          <w:color w:val="000000"/>
          <w:sz w:val="24"/>
          <w:szCs w:val="24"/>
        </w:rPr>
        <w:t>PRECISIÓN DE AUTORIDADES RESPONSABLES</w:t>
      </w:r>
      <w:bookmarkEnd w:id="10"/>
      <w:bookmarkEnd w:id="11"/>
    </w:p>
    <w:p w14:paraId="2FADE9F9" w14:textId="77777777" w:rsidR="00E84126" w:rsidRPr="00C5338E" w:rsidRDefault="00E84126" w:rsidP="00EF1129">
      <w:pPr>
        <w:spacing w:after="0" w:line="360" w:lineRule="auto"/>
        <w:rPr>
          <w:rFonts w:ascii="Arial" w:hAnsi="Arial" w:cs="Arial"/>
          <w:sz w:val="24"/>
          <w:szCs w:val="24"/>
        </w:rPr>
      </w:pPr>
    </w:p>
    <w:p w14:paraId="3DF5B5D2" w14:textId="575A4DEE" w:rsidR="001F035B" w:rsidRDefault="001F035B" w:rsidP="00EF1129">
      <w:pPr>
        <w:pStyle w:val="NormalWeb"/>
        <w:spacing w:before="0" w:beforeAutospacing="0" w:after="0" w:afterAutospacing="0" w:line="360" w:lineRule="auto"/>
        <w:jc w:val="both"/>
        <w:rPr>
          <w:rFonts w:ascii="Arial" w:hAnsi="Arial" w:cs="Arial"/>
          <w:i/>
          <w:iCs/>
          <w:color w:val="000000"/>
        </w:rPr>
      </w:pPr>
      <w:r>
        <w:rPr>
          <w:rFonts w:ascii="Arial" w:hAnsi="Arial" w:cs="Arial"/>
          <w:color w:val="000000"/>
        </w:rPr>
        <w:t xml:space="preserve">La </w:t>
      </w:r>
      <w:r w:rsidR="00F47AC5">
        <w:rPr>
          <w:rFonts w:ascii="Arial" w:hAnsi="Arial" w:cs="Arial"/>
          <w:i/>
          <w:iCs/>
          <w:color w:val="000000"/>
        </w:rPr>
        <w:t>a</w:t>
      </w:r>
      <w:r w:rsidRPr="001F035B">
        <w:rPr>
          <w:rFonts w:ascii="Arial" w:hAnsi="Arial" w:cs="Arial"/>
          <w:i/>
          <w:iCs/>
          <w:color w:val="000000"/>
        </w:rPr>
        <w:t>ctora</w:t>
      </w:r>
      <w:r>
        <w:rPr>
          <w:rFonts w:ascii="Arial" w:hAnsi="Arial" w:cs="Arial"/>
          <w:i/>
          <w:iCs/>
          <w:color w:val="000000"/>
        </w:rPr>
        <w:t xml:space="preserve"> </w:t>
      </w:r>
      <w:r>
        <w:rPr>
          <w:rFonts w:ascii="Arial" w:hAnsi="Arial" w:cs="Arial"/>
          <w:color w:val="000000"/>
        </w:rPr>
        <w:t xml:space="preserve">controvierte la omisión de emitir la </w:t>
      </w:r>
      <w:r w:rsidR="00701E69">
        <w:rPr>
          <w:rFonts w:ascii="Arial" w:hAnsi="Arial" w:cs="Arial"/>
          <w:i/>
          <w:iCs/>
          <w:color w:val="000000"/>
        </w:rPr>
        <w:t>c</w:t>
      </w:r>
      <w:r>
        <w:rPr>
          <w:rFonts w:ascii="Arial" w:hAnsi="Arial" w:cs="Arial"/>
          <w:i/>
          <w:iCs/>
          <w:color w:val="000000"/>
        </w:rPr>
        <w:t xml:space="preserve">onvocatoria, </w:t>
      </w:r>
      <w:r>
        <w:rPr>
          <w:rFonts w:ascii="Arial" w:hAnsi="Arial" w:cs="Arial"/>
          <w:color w:val="000000"/>
        </w:rPr>
        <w:t xml:space="preserve">la cual atribuye al </w:t>
      </w:r>
      <w:r w:rsidR="003D4B1C" w:rsidRPr="00C92B09">
        <w:rPr>
          <w:rFonts w:ascii="Arial" w:hAnsi="Arial" w:cs="Arial"/>
          <w:bCs/>
          <w:i/>
          <w:iCs/>
          <w:lang w:val="es-ES_tradnl"/>
        </w:rPr>
        <w:t>Ayuntamiento</w:t>
      </w:r>
      <w:r w:rsidR="0002412B">
        <w:rPr>
          <w:rFonts w:ascii="Arial" w:hAnsi="Arial" w:cs="Arial"/>
          <w:bCs/>
          <w:lang w:val="es-ES_tradnl"/>
        </w:rPr>
        <w:t xml:space="preserve"> y</w:t>
      </w:r>
      <w:r w:rsidR="003D4B1C" w:rsidRPr="003D4B1C">
        <w:rPr>
          <w:rFonts w:ascii="Arial" w:hAnsi="Arial" w:cs="Arial"/>
          <w:bCs/>
          <w:lang w:val="es-ES_tradnl"/>
        </w:rPr>
        <w:t xml:space="preserve"> </w:t>
      </w:r>
      <w:r w:rsidR="00EF6A28">
        <w:rPr>
          <w:rFonts w:ascii="Arial" w:hAnsi="Arial" w:cs="Arial"/>
          <w:bCs/>
          <w:lang w:val="es-ES_tradnl"/>
        </w:rPr>
        <w:t xml:space="preserve">al </w:t>
      </w:r>
      <w:r w:rsidR="003D4B1C" w:rsidRPr="00701E69">
        <w:rPr>
          <w:rFonts w:ascii="Arial" w:hAnsi="Arial" w:cs="Arial"/>
          <w:bCs/>
          <w:i/>
          <w:iCs/>
          <w:lang w:val="es-ES_tradnl"/>
        </w:rPr>
        <w:t>Secretario</w:t>
      </w:r>
      <w:r w:rsidR="003D4B1C" w:rsidRPr="003D4B1C">
        <w:rPr>
          <w:rFonts w:ascii="Arial" w:hAnsi="Arial" w:cs="Arial"/>
          <w:bCs/>
          <w:lang w:val="es-ES_tradnl"/>
        </w:rPr>
        <w:t xml:space="preserve">, </w:t>
      </w:r>
      <w:r w:rsidR="0029229C">
        <w:rPr>
          <w:rFonts w:ascii="Arial" w:hAnsi="Arial" w:cs="Arial"/>
          <w:bCs/>
          <w:lang w:val="es-ES_tradnl"/>
        </w:rPr>
        <w:t>y a la</w:t>
      </w:r>
      <w:r w:rsidR="0002412B">
        <w:rPr>
          <w:rFonts w:ascii="Arial" w:hAnsi="Arial" w:cs="Arial"/>
          <w:bCs/>
          <w:lang w:val="es-ES_tradnl"/>
        </w:rPr>
        <w:t xml:space="preserve"> </w:t>
      </w:r>
      <w:r w:rsidR="003D4B1C" w:rsidRPr="003D4B1C">
        <w:rPr>
          <w:rFonts w:ascii="Arial" w:hAnsi="Arial" w:cs="Arial"/>
          <w:bCs/>
          <w:lang w:val="es-ES_tradnl"/>
        </w:rPr>
        <w:t>Dirección de Auxiliares de la Autoridad.</w:t>
      </w:r>
      <w:r w:rsidR="003D4B1C">
        <w:rPr>
          <w:rFonts w:ascii="Arial" w:hAnsi="Arial" w:cs="Arial"/>
          <w:bCs/>
          <w:lang w:val="es-ES_tradnl"/>
        </w:rPr>
        <w:t xml:space="preserve"> </w:t>
      </w:r>
      <w:r w:rsidRPr="001F035B">
        <w:rPr>
          <w:rFonts w:ascii="Arial" w:hAnsi="Arial" w:cs="Arial"/>
          <w:i/>
          <w:iCs/>
          <w:color w:val="000000"/>
        </w:rPr>
        <w:t xml:space="preserve"> </w:t>
      </w:r>
    </w:p>
    <w:p w14:paraId="164D1441" w14:textId="77777777" w:rsidR="003D4B1C" w:rsidRDefault="003D4B1C" w:rsidP="00EF1129">
      <w:pPr>
        <w:pStyle w:val="NormalWeb"/>
        <w:spacing w:before="0" w:beforeAutospacing="0" w:after="0" w:afterAutospacing="0" w:line="360" w:lineRule="auto"/>
        <w:jc w:val="both"/>
        <w:rPr>
          <w:rFonts w:ascii="Arial" w:hAnsi="Arial" w:cs="Arial"/>
          <w:i/>
          <w:iCs/>
          <w:color w:val="000000"/>
        </w:rPr>
      </w:pPr>
    </w:p>
    <w:p w14:paraId="260EC8B9" w14:textId="13619AB7" w:rsidR="00000127" w:rsidRDefault="00E946DD" w:rsidP="00EF1129">
      <w:pPr>
        <w:pStyle w:val="NormalWeb"/>
        <w:spacing w:before="0" w:beforeAutospacing="0" w:after="0" w:afterAutospacing="0" w:line="360" w:lineRule="auto"/>
        <w:jc w:val="both"/>
        <w:rPr>
          <w:rFonts w:ascii="Arial" w:hAnsi="Arial" w:cs="Arial"/>
          <w:i/>
          <w:iCs/>
          <w:color w:val="000000"/>
        </w:rPr>
      </w:pPr>
      <w:r>
        <w:rPr>
          <w:rFonts w:ascii="Arial" w:hAnsi="Arial" w:cs="Arial"/>
          <w:color w:val="000000"/>
        </w:rPr>
        <w:t xml:space="preserve">Ahora bien, </w:t>
      </w:r>
      <w:r w:rsidR="00DB1A07">
        <w:rPr>
          <w:rFonts w:ascii="Arial" w:hAnsi="Arial" w:cs="Arial"/>
          <w:color w:val="000000"/>
        </w:rPr>
        <w:t xml:space="preserve">en </w:t>
      </w:r>
      <w:r>
        <w:rPr>
          <w:rFonts w:ascii="Arial" w:hAnsi="Arial" w:cs="Arial"/>
          <w:color w:val="000000"/>
        </w:rPr>
        <w:t xml:space="preserve">el artículo 84 de la </w:t>
      </w:r>
      <w:r>
        <w:rPr>
          <w:rFonts w:ascii="Arial" w:hAnsi="Arial" w:cs="Arial"/>
          <w:i/>
          <w:iCs/>
          <w:color w:val="000000"/>
        </w:rPr>
        <w:t xml:space="preserve">Ley Orgánica Municipal, </w:t>
      </w:r>
      <w:r>
        <w:rPr>
          <w:rFonts w:ascii="Arial" w:hAnsi="Arial" w:cs="Arial"/>
          <w:color w:val="000000"/>
        </w:rPr>
        <w:t xml:space="preserve">en relación con el diverso 7 fracción I, del </w:t>
      </w:r>
      <w:r>
        <w:rPr>
          <w:rFonts w:ascii="Arial" w:hAnsi="Arial" w:cs="Arial"/>
          <w:i/>
          <w:iCs/>
          <w:color w:val="000000"/>
        </w:rPr>
        <w:t>Reglamento</w:t>
      </w:r>
      <w:r w:rsidR="0002412B">
        <w:rPr>
          <w:rFonts w:ascii="Arial" w:hAnsi="Arial" w:cs="Arial"/>
          <w:i/>
          <w:iCs/>
          <w:color w:val="000000"/>
        </w:rPr>
        <w:t xml:space="preserve"> de Auxiliares</w:t>
      </w:r>
      <w:r>
        <w:rPr>
          <w:rFonts w:ascii="Arial" w:hAnsi="Arial" w:cs="Arial"/>
          <w:i/>
          <w:iCs/>
          <w:color w:val="000000"/>
        </w:rPr>
        <w:t xml:space="preserve">, </w:t>
      </w:r>
      <w:r w:rsidR="00DB1A07" w:rsidRPr="00DB1A07">
        <w:rPr>
          <w:rFonts w:ascii="Arial" w:hAnsi="Arial" w:cs="Arial"/>
          <w:color w:val="000000"/>
        </w:rPr>
        <w:t xml:space="preserve">se </w:t>
      </w:r>
      <w:r>
        <w:rPr>
          <w:rFonts w:ascii="Arial" w:hAnsi="Arial" w:cs="Arial"/>
          <w:color w:val="000000"/>
        </w:rPr>
        <w:t xml:space="preserve">establece que la convocatoria </w:t>
      </w:r>
      <w:r w:rsidR="0002412B">
        <w:rPr>
          <w:rFonts w:ascii="Arial" w:hAnsi="Arial" w:cs="Arial"/>
          <w:color w:val="000000"/>
        </w:rPr>
        <w:lastRenderedPageBreak/>
        <w:t xml:space="preserve">respectiva </w:t>
      </w:r>
      <w:r>
        <w:rPr>
          <w:rFonts w:ascii="Arial" w:hAnsi="Arial" w:cs="Arial"/>
          <w:color w:val="000000"/>
        </w:rPr>
        <w:t xml:space="preserve">será expedida por el </w:t>
      </w:r>
      <w:r>
        <w:rPr>
          <w:rFonts w:ascii="Arial" w:hAnsi="Arial" w:cs="Arial"/>
          <w:i/>
          <w:iCs/>
          <w:color w:val="000000"/>
        </w:rPr>
        <w:t xml:space="preserve">Ayuntamiento, </w:t>
      </w:r>
      <w:r>
        <w:rPr>
          <w:rFonts w:ascii="Arial" w:hAnsi="Arial" w:cs="Arial"/>
          <w:color w:val="000000"/>
        </w:rPr>
        <w:t xml:space="preserve">a través del </w:t>
      </w:r>
      <w:r w:rsidR="00A52489" w:rsidRPr="00807B66">
        <w:rPr>
          <w:rFonts w:ascii="Arial" w:hAnsi="Arial" w:cs="Arial"/>
          <w:i/>
          <w:iCs/>
          <w:color w:val="000000"/>
        </w:rPr>
        <w:t>Secretario</w:t>
      </w:r>
      <w:r w:rsidR="00A52489">
        <w:rPr>
          <w:rFonts w:ascii="Arial" w:hAnsi="Arial" w:cs="Arial"/>
          <w:color w:val="000000"/>
        </w:rPr>
        <w:t xml:space="preserve"> y previa aprobación del Cabildo, la cual se someterá al visto bueno de la </w:t>
      </w:r>
      <w:r w:rsidR="00A52489">
        <w:rPr>
          <w:rFonts w:ascii="Arial" w:hAnsi="Arial" w:cs="Arial"/>
          <w:i/>
          <w:iCs/>
          <w:color w:val="000000"/>
        </w:rPr>
        <w:t xml:space="preserve">Comisión Electoral. </w:t>
      </w:r>
    </w:p>
    <w:p w14:paraId="20372325" w14:textId="77777777" w:rsidR="00000127" w:rsidRDefault="00000127" w:rsidP="00EF1129">
      <w:pPr>
        <w:pStyle w:val="NormalWeb"/>
        <w:spacing w:before="0" w:beforeAutospacing="0" w:after="0" w:afterAutospacing="0" w:line="360" w:lineRule="auto"/>
        <w:jc w:val="both"/>
        <w:rPr>
          <w:rFonts w:ascii="Arial" w:hAnsi="Arial" w:cs="Arial"/>
          <w:i/>
          <w:iCs/>
          <w:color w:val="000000"/>
        </w:rPr>
      </w:pPr>
    </w:p>
    <w:p w14:paraId="7E4C1648" w14:textId="3E6C7941" w:rsidR="00467E77" w:rsidRDefault="00000127" w:rsidP="00EF1129">
      <w:pPr>
        <w:pStyle w:val="NormalWeb"/>
        <w:spacing w:before="0" w:beforeAutospacing="0" w:after="0" w:afterAutospacing="0" w:line="360" w:lineRule="auto"/>
        <w:jc w:val="both"/>
        <w:rPr>
          <w:rFonts w:ascii="Arial" w:hAnsi="Arial" w:cs="Arial"/>
          <w:color w:val="000000"/>
        </w:rPr>
      </w:pPr>
      <w:r>
        <w:rPr>
          <w:rFonts w:ascii="Arial" w:hAnsi="Arial" w:cs="Arial"/>
          <w:color w:val="000000"/>
        </w:rPr>
        <w:t xml:space="preserve">Con base en lo anterior, se puede establecer que la obligación legal de emitir la </w:t>
      </w:r>
      <w:r w:rsidRPr="003B3A7D">
        <w:rPr>
          <w:rFonts w:ascii="Arial" w:hAnsi="Arial" w:cs="Arial"/>
          <w:color w:val="000000"/>
        </w:rPr>
        <w:t>convocatoria</w:t>
      </w:r>
      <w:r w:rsidR="002650A2">
        <w:rPr>
          <w:rFonts w:ascii="Arial" w:hAnsi="Arial" w:cs="Arial"/>
          <w:color w:val="000000"/>
        </w:rPr>
        <w:t xml:space="preserve"> respectiva</w:t>
      </w:r>
      <w:r w:rsidRPr="003B3A7D">
        <w:rPr>
          <w:rFonts w:ascii="Arial" w:hAnsi="Arial" w:cs="Arial"/>
          <w:color w:val="000000"/>
        </w:rPr>
        <w:t xml:space="preserve"> </w:t>
      </w:r>
      <w:r>
        <w:rPr>
          <w:rFonts w:ascii="Arial" w:hAnsi="Arial" w:cs="Arial"/>
          <w:color w:val="000000"/>
        </w:rPr>
        <w:t xml:space="preserve">y los actos relativos corresponden al </w:t>
      </w:r>
      <w:r>
        <w:rPr>
          <w:rFonts w:ascii="Arial" w:hAnsi="Arial" w:cs="Arial"/>
          <w:i/>
          <w:iCs/>
          <w:color w:val="000000"/>
        </w:rPr>
        <w:t xml:space="preserve">Ayuntamiento, </w:t>
      </w:r>
      <w:r w:rsidRPr="00FA7459">
        <w:rPr>
          <w:rFonts w:ascii="Arial" w:hAnsi="Arial" w:cs="Arial"/>
          <w:color w:val="000000"/>
        </w:rPr>
        <w:t xml:space="preserve">al </w:t>
      </w:r>
      <w:r w:rsidRPr="00807B66">
        <w:rPr>
          <w:rFonts w:ascii="Arial" w:hAnsi="Arial" w:cs="Arial"/>
          <w:i/>
          <w:iCs/>
          <w:color w:val="000000"/>
        </w:rPr>
        <w:t>Secretario</w:t>
      </w:r>
      <w:r w:rsidRPr="00083431">
        <w:rPr>
          <w:rFonts w:ascii="Arial" w:hAnsi="Arial" w:cs="Arial"/>
          <w:i/>
          <w:color w:val="000000"/>
        </w:rPr>
        <w:t>,</w:t>
      </w:r>
      <w:r>
        <w:rPr>
          <w:rFonts w:ascii="Arial" w:hAnsi="Arial" w:cs="Arial"/>
          <w:i/>
          <w:iCs/>
          <w:color w:val="000000"/>
        </w:rPr>
        <w:t xml:space="preserve"> </w:t>
      </w:r>
      <w:r w:rsidR="00467E77">
        <w:rPr>
          <w:rFonts w:ascii="Arial" w:hAnsi="Arial" w:cs="Arial"/>
          <w:color w:val="000000"/>
        </w:rPr>
        <w:t>no así a la Dirección de Auxiliares de la Autoridad, pues entre las atribuciones de esta no se encuentran las relacionadas con su emisión, sino que versa sobre la organización y desarrollo de los proceso</w:t>
      </w:r>
      <w:r w:rsidR="006276E9">
        <w:rPr>
          <w:rFonts w:ascii="Arial" w:hAnsi="Arial" w:cs="Arial"/>
          <w:color w:val="000000"/>
        </w:rPr>
        <w:t>s</w:t>
      </w:r>
      <w:r w:rsidR="00467E77">
        <w:rPr>
          <w:rFonts w:ascii="Arial" w:hAnsi="Arial" w:cs="Arial"/>
          <w:color w:val="000000"/>
        </w:rPr>
        <w:t xml:space="preserve"> de elección de los auxiliares de la administración pública</w:t>
      </w:r>
      <w:r w:rsidR="009C0F08">
        <w:rPr>
          <w:rFonts w:ascii="Arial" w:hAnsi="Arial" w:cs="Arial"/>
          <w:color w:val="000000"/>
        </w:rPr>
        <w:t xml:space="preserve"> municipal</w:t>
      </w:r>
      <w:r w:rsidR="00B6749D">
        <w:rPr>
          <w:rStyle w:val="Refdenotaalpie"/>
          <w:rFonts w:ascii="Arial" w:hAnsi="Arial" w:cs="Arial"/>
          <w:color w:val="000000"/>
        </w:rPr>
        <w:footnoteReference w:id="13"/>
      </w:r>
      <w:r w:rsidR="00467E77">
        <w:rPr>
          <w:rFonts w:ascii="Arial" w:hAnsi="Arial" w:cs="Arial"/>
          <w:color w:val="000000"/>
        </w:rPr>
        <w:t xml:space="preserve">. </w:t>
      </w:r>
    </w:p>
    <w:p w14:paraId="47FFD22D" w14:textId="77777777" w:rsidR="00973C05" w:rsidRDefault="00973C05" w:rsidP="00EF1129">
      <w:pPr>
        <w:pStyle w:val="NormalWeb"/>
        <w:spacing w:before="0" w:beforeAutospacing="0" w:after="0" w:afterAutospacing="0" w:line="360" w:lineRule="auto"/>
        <w:jc w:val="both"/>
        <w:rPr>
          <w:rFonts w:ascii="Arial" w:hAnsi="Arial" w:cs="Arial"/>
          <w:color w:val="000000"/>
        </w:rPr>
      </w:pPr>
    </w:p>
    <w:p w14:paraId="3C2ED24D" w14:textId="64826155" w:rsidR="0058014C" w:rsidRPr="007B5C62" w:rsidRDefault="00973C05" w:rsidP="00EF1129">
      <w:pPr>
        <w:pStyle w:val="NormalWeb"/>
        <w:spacing w:before="0" w:beforeAutospacing="0" w:after="0" w:afterAutospacing="0" w:line="360" w:lineRule="auto"/>
        <w:jc w:val="both"/>
        <w:rPr>
          <w:rFonts w:ascii="Arial" w:hAnsi="Arial" w:cs="Arial"/>
          <w:i/>
          <w:iCs/>
          <w:color w:val="000000"/>
        </w:rPr>
      </w:pPr>
      <w:r>
        <w:rPr>
          <w:rFonts w:ascii="Arial" w:hAnsi="Arial" w:cs="Arial"/>
          <w:color w:val="000000"/>
        </w:rPr>
        <w:t xml:space="preserve">En consecuencia, en el presente asunto se tendrá como responsables únicamente </w:t>
      </w:r>
      <w:r w:rsidRPr="007B5C62">
        <w:rPr>
          <w:rFonts w:ascii="Arial" w:hAnsi="Arial" w:cs="Arial"/>
          <w:color w:val="000000"/>
        </w:rPr>
        <w:t xml:space="preserve">al </w:t>
      </w:r>
      <w:r w:rsidRPr="007B5C62">
        <w:rPr>
          <w:rFonts w:ascii="Arial" w:hAnsi="Arial" w:cs="Arial"/>
          <w:i/>
          <w:iCs/>
          <w:color w:val="000000"/>
        </w:rPr>
        <w:t>Ayuntamiento,</w:t>
      </w:r>
      <w:r w:rsidR="00C500D0">
        <w:rPr>
          <w:rFonts w:ascii="Arial" w:hAnsi="Arial" w:cs="Arial"/>
          <w:i/>
          <w:iCs/>
          <w:color w:val="000000"/>
        </w:rPr>
        <w:t xml:space="preserve"> </w:t>
      </w:r>
      <w:r w:rsidR="00C500D0">
        <w:rPr>
          <w:rFonts w:ascii="Arial" w:hAnsi="Arial" w:cs="Arial"/>
          <w:color w:val="000000"/>
        </w:rPr>
        <w:t>y</w:t>
      </w:r>
      <w:r w:rsidRPr="007B5C62">
        <w:rPr>
          <w:rFonts w:ascii="Arial" w:hAnsi="Arial" w:cs="Arial"/>
          <w:i/>
          <w:iCs/>
          <w:color w:val="000000"/>
        </w:rPr>
        <w:t xml:space="preserve"> </w:t>
      </w:r>
      <w:r w:rsidRPr="007B5C62">
        <w:rPr>
          <w:rFonts w:ascii="Arial" w:hAnsi="Arial" w:cs="Arial"/>
          <w:color w:val="000000"/>
        </w:rPr>
        <w:t xml:space="preserve">al </w:t>
      </w:r>
      <w:r w:rsidRPr="00BB4EEF">
        <w:rPr>
          <w:rFonts w:ascii="Arial" w:hAnsi="Arial" w:cs="Arial"/>
          <w:i/>
          <w:iCs/>
          <w:color w:val="000000"/>
        </w:rPr>
        <w:t>Secretario</w:t>
      </w:r>
      <w:r w:rsidRPr="007B5C62">
        <w:rPr>
          <w:rFonts w:ascii="Arial" w:hAnsi="Arial" w:cs="Arial"/>
          <w:color w:val="000000"/>
        </w:rPr>
        <w:t>.</w:t>
      </w:r>
      <w:r w:rsidRPr="007B5C62">
        <w:rPr>
          <w:rFonts w:ascii="Arial" w:hAnsi="Arial" w:cs="Arial"/>
          <w:i/>
          <w:iCs/>
          <w:color w:val="000000"/>
        </w:rPr>
        <w:t xml:space="preserve"> </w:t>
      </w:r>
    </w:p>
    <w:p w14:paraId="6B46B886" w14:textId="77777777" w:rsidR="00C85C05" w:rsidRPr="00C5338E" w:rsidRDefault="00C85C05" w:rsidP="00504550">
      <w:pPr>
        <w:tabs>
          <w:tab w:val="left" w:pos="426"/>
        </w:tabs>
        <w:spacing w:after="0" w:line="360" w:lineRule="auto"/>
        <w:ind w:right="49"/>
        <w:jc w:val="both"/>
        <w:rPr>
          <w:rFonts w:ascii="Arial" w:eastAsia="Times New Roman" w:hAnsi="Arial" w:cs="Arial"/>
          <w:sz w:val="24"/>
          <w:szCs w:val="24"/>
        </w:rPr>
      </w:pPr>
    </w:p>
    <w:p w14:paraId="1321E3BE" w14:textId="77777777" w:rsidR="00E22FB9" w:rsidRPr="00A139A1" w:rsidRDefault="00872752" w:rsidP="00A139A1">
      <w:pPr>
        <w:pStyle w:val="Ttulo1"/>
        <w:spacing w:before="0" w:after="0" w:line="360" w:lineRule="auto"/>
        <w:jc w:val="center"/>
        <w:rPr>
          <w:rFonts w:ascii="Arial" w:hAnsi="Arial" w:cs="Arial"/>
          <w:b/>
          <w:color w:val="000000"/>
          <w:sz w:val="24"/>
          <w:szCs w:val="24"/>
        </w:rPr>
      </w:pPr>
      <w:bookmarkStart w:id="12" w:name="_Toc235708189"/>
      <w:bookmarkStart w:id="13" w:name="_Toc235708301"/>
      <w:r w:rsidRPr="00A139A1">
        <w:rPr>
          <w:rFonts w:ascii="Arial" w:hAnsi="Arial" w:cs="Arial"/>
          <w:b/>
          <w:color w:val="000000"/>
          <w:sz w:val="24"/>
          <w:szCs w:val="24"/>
        </w:rPr>
        <w:t>I</w:t>
      </w:r>
      <w:r w:rsidR="00883D68" w:rsidRPr="00A139A1">
        <w:rPr>
          <w:rFonts w:ascii="Arial" w:hAnsi="Arial" w:cs="Arial"/>
          <w:b/>
          <w:color w:val="000000"/>
          <w:sz w:val="24"/>
          <w:szCs w:val="24"/>
        </w:rPr>
        <w:t xml:space="preserve">V. </w:t>
      </w:r>
      <w:r w:rsidR="005536D3" w:rsidRPr="00A139A1">
        <w:rPr>
          <w:rFonts w:ascii="Arial" w:hAnsi="Arial" w:cs="Arial"/>
          <w:b/>
          <w:color w:val="000000"/>
          <w:sz w:val="24"/>
          <w:szCs w:val="24"/>
        </w:rPr>
        <w:t>CAUSALES DE IMPROCEDENCIA</w:t>
      </w:r>
      <w:bookmarkEnd w:id="12"/>
      <w:bookmarkEnd w:id="13"/>
    </w:p>
    <w:p w14:paraId="162ABBA1" w14:textId="77777777" w:rsidR="00AB47CC" w:rsidRPr="00AB47CC" w:rsidRDefault="00AB47CC" w:rsidP="00AB47CC">
      <w:pPr>
        <w:pStyle w:val="Prrafodelista"/>
        <w:tabs>
          <w:tab w:val="left" w:pos="851"/>
          <w:tab w:val="center" w:pos="3853"/>
        </w:tabs>
        <w:spacing w:line="360" w:lineRule="auto"/>
        <w:ind w:left="0"/>
        <w:jc w:val="center"/>
        <w:rPr>
          <w:rFonts w:cs="Arial"/>
          <w:b/>
          <w:bCs/>
          <w:sz w:val="24"/>
          <w:szCs w:val="24"/>
        </w:rPr>
      </w:pPr>
    </w:p>
    <w:p w14:paraId="006CCD88" w14:textId="77777777" w:rsidR="007D5A0B" w:rsidRDefault="00DB1A07" w:rsidP="00595445">
      <w:pPr>
        <w:spacing w:after="0" w:line="360" w:lineRule="auto"/>
        <w:jc w:val="both"/>
        <w:rPr>
          <w:rFonts w:ascii="Arial" w:hAnsi="Arial" w:cs="Arial"/>
          <w:sz w:val="24"/>
          <w:szCs w:val="24"/>
        </w:rPr>
      </w:pPr>
      <w:r w:rsidRPr="00DB1A07">
        <w:rPr>
          <w:rFonts w:ascii="Arial" w:hAnsi="Arial" w:cs="Arial"/>
          <w:sz w:val="24"/>
          <w:szCs w:val="24"/>
        </w:rPr>
        <w:t xml:space="preserve">El análisis de las causales de improcedencia es de orden público y de estudio preferente para este </w:t>
      </w:r>
      <w:r w:rsidRPr="00083431">
        <w:rPr>
          <w:rFonts w:ascii="Arial" w:hAnsi="Arial" w:cs="Arial"/>
          <w:i/>
          <w:sz w:val="24"/>
          <w:szCs w:val="24"/>
        </w:rPr>
        <w:t>Tribunal Electoral</w:t>
      </w:r>
      <w:r w:rsidRPr="00DB1A07">
        <w:rPr>
          <w:rFonts w:ascii="Arial" w:hAnsi="Arial" w:cs="Arial"/>
          <w:sz w:val="24"/>
          <w:szCs w:val="24"/>
        </w:rPr>
        <w:t xml:space="preserve">, pues de actualizarse se haría innecesario estudiar el fondo del litigio; esto, en observancia a las garantías de debido proceso y de impartición de justicia pronta y expedita, consagradas en los numerales 14 y 17 de la </w:t>
      </w:r>
      <w:r w:rsidRPr="00DB1A07">
        <w:rPr>
          <w:rFonts w:ascii="Arial" w:hAnsi="Arial" w:cs="Arial"/>
          <w:i/>
          <w:iCs/>
          <w:sz w:val="24"/>
          <w:szCs w:val="24"/>
        </w:rPr>
        <w:t>Constitución Federal</w:t>
      </w:r>
      <w:r w:rsidRPr="00DB1A07">
        <w:rPr>
          <w:rFonts w:ascii="Arial" w:hAnsi="Arial" w:cs="Arial"/>
          <w:sz w:val="24"/>
          <w:szCs w:val="24"/>
        </w:rPr>
        <w:t>.</w:t>
      </w:r>
    </w:p>
    <w:p w14:paraId="69159D2A" w14:textId="77777777" w:rsidR="00DB1A07" w:rsidRDefault="00DB1A07" w:rsidP="00595445">
      <w:pPr>
        <w:spacing w:after="0" w:line="360" w:lineRule="auto"/>
        <w:jc w:val="both"/>
        <w:rPr>
          <w:rFonts w:ascii="Arial" w:hAnsi="Arial" w:cs="Arial"/>
          <w:sz w:val="24"/>
          <w:szCs w:val="24"/>
        </w:rPr>
      </w:pPr>
    </w:p>
    <w:p w14:paraId="7D3B4E64" w14:textId="22791362" w:rsidR="004649AD" w:rsidRDefault="007D17E2" w:rsidP="00E31D42">
      <w:pPr>
        <w:spacing w:after="0" w:line="360" w:lineRule="auto"/>
        <w:jc w:val="both"/>
        <w:rPr>
          <w:rFonts w:ascii="Arial" w:hAnsi="Arial" w:cs="Arial"/>
          <w:sz w:val="24"/>
          <w:szCs w:val="24"/>
        </w:rPr>
      </w:pPr>
      <w:r w:rsidRPr="00741C43">
        <w:rPr>
          <w:rFonts w:ascii="Arial" w:hAnsi="Arial" w:cs="Arial"/>
          <w:sz w:val="24"/>
          <w:szCs w:val="24"/>
        </w:rPr>
        <w:t xml:space="preserve">En ese sentido las </w:t>
      </w:r>
      <w:r w:rsidR="008C272A">
        <w:rPr>
          <w:rFonts w:ascii="Arial" w:hAnsi="Arial" w:cs="Arial"/>
          <w:i/>
          <w:iCs/>
          <w:sz w:val="24"/>
          <w:szCs w:val="24"/>
        </w:rPr>
        <w:t>a</w:t>
      </w:r>
      <w:r w:rsidRPr="00741C43">
        <w:rPr>
          <w:rFonts w:ascii="Arial" w:hAnsi="Arial" w:cs="Arial"/>
          <w:i/>
          <w:iCs/>
          <w:sz w:val="24"/>
          <w:szCs w:val="24"/>
        </w:rPr>
        <w:t>utoridades responsables</w:t>
      </w:r>
      <w:r w:rsidR="008C272A">
        <w:rPr>
          <w:rFonts w:ascii="Arial" w:hAnsi="Arial" w:cs="Arial"/>
          <w:sz w:val="24"/>
          <w:szCs w:val="24"/>
        </w:rPr>
        <w:t>,</w:t>
      </w:r>
      <w:r w:rsidR="00E31D42" w:rsidRPr="00741C43">
        <w:rPr>
          <w:rFonts w:ascii="Arial" w:hAnsi="Arial" w:cs="Arial"/>
          <w:i/>
          <w:iCs/>
          <w:sz w:val="24"/>
          <w:szCs w:val="24"/>
        </w:rPr>
        <w:t xml:space="preserve"> </w:t>
      </w:r>
      <w:r w:rsidR="00E31D42" w:rsidRPr="00741C43">
        <w:rPr>
          <w:rFonts w:ascii="Arial" w:hAnsi="Arial" w:cs="Arial"/>
          <w:sz w:val="24"/>
          <w:szCs w:val="24"/>
        </w:rPr>
        <w:t>al rendir su informe circunstanciado</w:t>
      </w:r>
      <w:r w:rsidR="008C272A">
        <w:rPr>
          <w:rFonts w:ascii="Arial" w:hAnsi="Arial" w:cs="Arial"/>
          <w:sz w:val="24"/>
          <w:szCs w:val="24"/>
        </w:rPr>
        <w:t>,</w:t>
      </w:r>
      <w:r w:rsidR="00E31D42" w:rsidRPr="00741C43">
        <w:rPr>
          <w:rFonts w:ascii="Arial" w:hAnsi="Arial" w:cs="Arial"/>
          <w:sz w:val="24"/>
          <w:szCs w:val="24"/>
        </w:rPr>
        <w:t xml:space="preserve"> hacen valer como causal de improcedencia y sobreseimiento</w:t>
      </w:r>
      <w:r w:rsidR="004649AD">
        <w:rPr>
          <w:rFonts w:ascii="Arial" w:hAnsi="Arial" w:cs="Arial"/>
          <w:sz w:val="24"/>
          <w:szCs w:val="24"/>
        </w:rPr>
        <w:t>, las siguientes:</w:t>
      </w:r>
    </w:p>
    <w:p w14:paraId="673B3A7A" w14:textId="77777777" w:rsidR="004649AD" w:rsidRDefault="004649AD" w:rsidP="00E31D42">
      <w:pPr>
        <w:spacing w:after="0" w:line="360" w:lineRule="auto"/>
        <w:jc w:val="both"/>
        <w:rPr>
          <w:rFonts w:ascii="Arial" w:hAnsi="Arial" w:cs="Arial"/>
          <w:sz w:val="24"/>
          <w:szCs w:val="24"/>
        </w:rPr>
      </w:pPr>
    </w:p>
    <w:p w14:paraId="663F46BD" w14:textId="4DC6A814" w:rsidR="004649AD" w:rsidRPr="00586F6E" w:rsidRDefault="004649AD" w:rsidP="004649AD">
      <w:pPr>
        <w:numPr>
          <w:ilvl w:val="0"/>
          <w:numId w:val="6"/>
        </w:numPr>
        <w:spacing w:after="0" w:line="360" w:lineRule="auto"/>
        <w:jc w:val="both"/>
        <w:rPr>
          <w:rFonts w:ascii="Arial" w:hAnsi="Arial" w:cs="Arial"/>
          <w:b/>
          <w:bCs/>
          <w:sz w:val="24"/>
          <w:szCs w:val="24"/>
        </w:rPr>
      </w:pPr>
      <w:r w:rsidRPr="00586F6E">
        <w:rPr>
          <w:rFonts w:ascii="Arial" w:hAnsi="Arial" w:cs="Arial"/>
          <w:b/>
          <w:bCs/>
          <w:sz w:val="24"/>
          <w:szCs w:val="24"/>
        </w:rPr>
        <w:t xml:space="preserve">Cesasión de la materia del presente juicio al haberse emitido la </w:t>
      </w:r>
      <w:r w:rsidR="00BB4EEF">
        <w:rPr>
          <w:rFonts w:ascii="Arial" w:hAnsi="Arial"/>
          <w:b/>
          <w:i/>
          <w:iCs/>
          <w:sz w:val="24"/>
        </w:rPr>
        <w:t>c</w:t>
      </w:r>
      <w:r w:rsidRPr="003B3A7D">
        <w:rPr>
          <w:rFonts w:ascii="Arial" w:hAnsi="Arial"/>
          <w:b/>
          <w:i/>
          <w:iCs/>
          <w:sz w:val="24"/>
        </w:rPr>
        <w:t>onvocatoria</w:t>
      </w:r>
      <w:r w:rsidRPr="00586F6E">
        <w:rPr>
          <w:rFonts w:ascii="Arial" w:hAnsi="Arial" w:cs="Arial"/>
          <w:b/>
          <w:bCs/>
          <w:sz w:val="24"/>
          <w:szCs w:val="24"/>
        </w:rPr>
        <w:t xml:space="preserve"> para la elección que alega la </w:t>
      </w:r>
      <w:r w:rsidRPr="00F47AC5">
        <w:rPr>
          <w:rFonts w:ascii="Arial" w:hAnsi="Arial" w:cs="Arial"/>
          <w:b/>
          <w:bCs/>
          <w:i/>
          <w:iCs/>
          <w:sz w:val="24"/>
          <w:szCs w:val="24"/>
        </w:rPr>
        <w:t>actora</w:t>
      </w:r>
      <w:r w:rsidRPr="00586F6E">
        <w:rPr>
          <w:rFonts w:ascii="Arial" w:hAnsi="Arial" w:cs="Arial"/>
          <w:b/>
          <w:bCs/>
          <w:sz w:val="24"/>
          <w:szCs w:val="24"/>
        </w:rPr>
        <w:t>.</w:t>
      </w:r>
    </w:p>
    <w:p w14:paraId="2489BA7F" w14:textId="77777777" w:rsidR="004649AD" w:rsidRDefault="004649AD" w:rsidP="004649AD">
      <w:pPr>
        <w:spacing w:after="0" w:line="360" w:lineRule="auto"/>
        <w:jc w:val="both"/>
        <w:rPr>
          <w:rFonts w:ascii="Arial" w:hAnsi="Arial" w:cs="Arial"/>
          <w:sz w:val="24"/>
          <w:szCs w:val="24"/>
        </w:rPr>
      </w:pPr>
    </w:p>
    <w:p w14:paraId="52C45AF3" w14:textId="603AF5C0" w:rsidR="004649AD" w:rsidRPr="004649AD" w:rsidRDefault="004649AD" w:rsidP="004649AD">
      <w:pPr>
        <w:spacing w:after="0" w:line="360" w:lineRule="auto"/>
        <w:jc w:val="both"/>
        <w:rPr>
          <w:rFonts w:ascii="Arial" w:hAnsi="Arial" w:cs="Arial"/>
          <w:sz w:val="24"/>
          <w:szCs w:val="24"/>
        </w:rPr>
      </w:pPr>
      <w:r w:rsidRPr="004649AD">
        <w:rPr>
          <w:rFonts w:ascii="Arial" w:hAnsi="Arial" w:cs="Arial"/>
          <w:sz w:val="24"/>
          <w:szCs w:val="24"/>
        </w:rPr>
        <w:t>La</w:t>
      </w:r>
      <w:r w:rsidR="007A13EE">
        <w:rPr>
          <w:rFonts w:ascii="Arial" w:hAnsi="Arial" w:cs="Arial"/>
          <w:sz w:val="24"/>
          <w:szCs w:val="24"/>
        </w:rPr>
        <w:t>s</w:t>
      </w:r>
      <w:r w:rsidRPr="004649AD">
        <w:rPr>
          <w:rFonts w:ascii="Arial" w:hAnsi="Arial" w:cs="Arial"/>
          <w:sz w:val="24"/>
          <w:szCs w:val="24"/>
        </w:rPr>
        <w:t xml:space="preserve"> </w:t>
      </w:r>
      <w:r w:rsidRPr="003B3A7D">
        <w:rPr>
          <w:rFonts w:ascii="Arial" w:hAnsi="Arial" w:cs="Arial"/>
          <w:i/>
          <w:iCs/>
          <w:sz w:val="24"/>
          <w:szCs w:val="24"/>
        </w:rPr>
        <w:t>autoridad</w:t>
      </w:r>
      <w:r w:rsidR="007A13EE" w:rsidRPr="003B3A7D">
        <w:rPr>
          <w:rFonts w:ascii="Arial" w:hAnsi="Arial" w:cs="Arial"/>
          <w:i/>
          <w:iCs/>
          <w:sz w:val="24"/>
          <w:szCs w:val="24"/>
        </w:rPr>
        <w:t>es</w:t>
      </w:r>
      <w:r w:rsidRPr="003B3A7D">
        <w:rPr>
          <w:rFonts w:ascii="Arial" w:hAnsi="Arial" w:cs="Arial"/>
          <w:i/>
          <w:iCs/>
          <w:sz w:val="24"/>
          <w:szCs w:val="24"/>
        </w:rPr>
        <w:t xml:space="preserve"> responsable</w:t>
      </w:r>
      <w:r w:rsidR="007A13EE" w:rsidRPr="003B3A7D">
        <w:rPr>
          <w:rFonts w:ascii="Arial" w:hAnsi="Arial" w:cs="Arial"/>
          <w:i/>
          <w:iCs/>
          <w:sz w:val="24"/>
          <w:szCs w:val="24"/>
        </w:rPr>
        <w:t>s</w:t>
      </w:r>
      <w:r w:rsidRPr="004649AD">
        <w:rPr>
          <w:rFonts w:ascii="Arial" w:hAnsi="Arial" w:cs="Arial"/>
          <w:sz w:val="24"/>
          <w:szCs w:val="24"/>
        </w:rPr>
        <w:t xml:space="preserve"> sostiene</w:t>
      </w:r>
      <w:r w:rsidR="007A13EE">
        <w:rPr>
          <w:rFonts w:ascii="Arial" w:hAnsi="Arial" w:cs="Arial"/>
          <w:sz w:val="24"/>
          <w:szCs w:val="24"/>
        </w:rPr>
        <w:t>n</w:t>
      </w:r>
      <w:r>
        <w:rPr>
          <w:rFonts w:ascii="Arial" w:hAnsi="Arial" w:cs="Arial"/>
          <w:sz w:val="24"/>
          <w:szCs w:val="24"/>
        </w:rPr>
        <w:t>, en su informe circunstanciado,</w:t>
      </w:r>
      <w:r w:rsidRPr="004649AD">
        <w:rPr>
          <w:rFonts w:ascii="Arial" w:hAnsi="Arial" w:cs="Arial"/>
          <w:sz w:val="24"/>
          <w:szCs w:val="24"/>
        </w:rPr>
        <w:t xml:space="preserve"> que el </w:t>
      </w:r>
      <w:r w:rsidRPr="003B3A7D">
        <w:rPr>
          <w:rFonts w:ascii="Arial" w:hAnsi="Arial"/>
          <w:i/>
          <w:iCs/>
          <w:sz w:val="24"/>
        </w:rPr>
        <w:t>juicio</w:t>
      </w:r>
      <w:r w:rsidR="007A13EE" w:rsidRPr="003B3A7D">
        <w:rPr>
          <w:rFonts w:ascii="Arial" w:hAnsi="Arial"/>
          <w:i/>
          <w:iCs/>
          <w:sz w:val="24"/>
        </w:rPr>
        <w:t xml:space="preserve"> de la ciudadanía</w:t>
      </w:r>
      <w:r w:rsidR="006D5A66">
        <w:rPr>
          <w:rFonts w:ascii="Arial" w:hAnsi="Arial"/>
          <w:sz w:val="24"/>
        </w:rPr>
        <w:t xml:space="preserve"> </w:t>
      </w:r>
      <w:r w:rsidRPr="004649AD">
        <w:rPr>
          <w:rFonts w:ascii="Arial" w:hAnsi="Arial" w:cs="Arial"/>
          <w:sz w:val="24"/>
          <w:szCs w:val="24"/>
        </w:rPr>
        <w:t xml:space="preserve">debe declararse improcedente porque el acto reclamado </w:t>
      </w:r>
      <w:r>
        <w:rPr>
          <w:rFonts w:ascii="Arial" w:hAnsi="Arial" w:cs="Arial"/>
          <w:sz w:val="24"/>
          <w:szCs w:val="24"/>
        </w:rPr>
        <w:t>(l</w:t>
      </w:r>
      <w:r w:rsidRPr="004649AD">
        <w:rPr>
          <w:rFonts w:ascii="Arial" w:hAnsi="Arial" w:cs="Arial"/>
          <w:sz w:val="24"/>
          <w:szCs w:val="24"/>
        </w:rPr>
        <w:t xml:space="preserve">a supuesta omisión de emitir la </w:t>
      </w:r>
      <w:r w:rsidR="00BB4EEF">
        <w:rPr>
          <w:rFonts w:ascii="Arial" w:hAnsi="Arial" w:cs="Arial"/>
          <w:i/>
          <w:iCs/>
          <w:sz w:val="24"/>
          <w:szCs w:val="24"/>
        </w:rPr>
        <w:t>c</w:t>
      </w:r>
      <w:r w:rsidRPr="00083431">
        <w:rPr>
          <w:rFonts w:ascii="Arial" w:hAnsi="Arial" w:cs="Arial"/>
          <w:i/>
          <w:sz w:val="24"/>
          <w:szCs w:val="24"/>
        </w:rPr>
        <w:t>onvocatoria</w:t>
      </w:r>
      <w:r>
        <w:rPr>
          <w:rFonts w:ascii="Arial" w:hAnsi="Arial" w:cs="Arial"/>
          <w:sz w:val="24"/>
          <w:szCs w:val="24"/>
        </w:rPr>
        <w:t>)</w:t>
      </w:r>
      <w:r w:rsidRPr="004649AD">
        <w:rPr>
          <w:rFonts w:ascii="Arial" w:hAnsi="Arial" w:cs="Arial"/>
          <w:sz w:val="24"/>
          <w:szCs w:val="24"/>
        </w:rPr>
        <w:t xml:space="preserve"> ha dejado de existir, </w:t>
      </w:r>
      <w:r w:rsidR="007A13EE">
        <w:rPr>
          <w:rFonts w:ascii="Arial" w:hAnsi="Arial" w:cs="Arial"/>
          <w:sz w:val="24"/>
          <w:szCs w:val="24"/>
        </w:rPr>
        <w:t>toda vez</w:t>
      </w:r>
      <w:r w:rsidRPr="004649AD">
        <w:rPr>
          <w:rFonts w:ascii="Arial" w:hAnsi="Arial" w:cs="Arial"/>
          <w:sz w:val="24"/>
          <w:szCs w:val="24"/>
        </w:rPr>
        <w:t xml:space="preserve"> que dicho procedimiento</w:t>
      </w:r>
      <w:r w:rsidR="007A13EE">
        <w:rPr>
          <w:rFonts w:ascii="Arial" w:hAnsi="Arial" w:cs="Arial"/>
          <w:sz w:val="24"/>
          <w:szCs w:val="24"/>
        </w:rPr>
        <w:t xml:space="preserve"> ya</w:t>
      </w:r>
      <w:r w:rsidRPr="004649AD">
        <w:rPr>
          <w:rFonts w:ascii="Arial" w:hAnsi="Arial" w:cs="Arial"/>
          <w:sz w:val="24"/>
          <w:szCs w:val="24"/>
        </w:rPr>
        <w:t xml:space="preserve"> fue llevado a cabo y la elección se celebró el </w:t>
      </w:r>
      <w:r>
        <w:rPr>
          <w:rFonts w:ascii="Arial" w:hAnsi="Arial" w:cs="Arial"/>
          <w:sz w:val="24"/>
          <w:szCs w:val="24"/>
        </w:rPr>
        <w:t>cinco</w:t>
      </w:r>
      <w:r w:rsidRPr="004649AD">
        <w:rPr>
          <w:rFonts w:ascii="Arial" w:hAnsi="Arial" w:cs="Arial"/>
          <w:sz w:val="24"/>
          <w:szCs w:val="24"/>
        </w:rPr>
        <w:t xml:space="preserve"> de agosto de </w:t>
      </w:r>
      <w:r>
        <w:rPr>
          <w:rFonts w:ascii="Arial" w:hAnsi="Arial" w:cs="Arial"/>
          <w:sz w:val="24"/>
          <w:szCs w:val="24"/>
        </w:rPr>
        <w:t>dos mil veinticinco</w:t>
      </w:r>
      <w:r w:rsidRPr="004649AD">
        <w:rPr>
          <w:rFonts w:ascii="Arial" w:hAnsi="Arial" w:cs="Arial"/>
          <w:sz w:val="24"/>
          <w:szCs w:val="24"/>
        </w:rPr>
        <w:t xml:space="preserve">, </w:t>
      </w:r>
      <w:r>
        <w:rPr>
          <w:rFonts w:ascii="Arial" w:hAnsi="Arial" w:cs="Arial"/>
          <w:sz w:val="24"/>
          <w:szCs w:val="24"/>
        </w:rPr>
        <w:t xml:space="preserve">en el que </w:t>
      </w:r>
      <w:r w:rsidRPr="004649AD">
        <w:rPr>
          <w:rFonts w:ascii="Arial" w:hAnsi="Arial" w:cs="Arial"/>
          <w:sz w:val="24"/>
          <w:szCs w:val="24"/>
        </w:rPr>
        <w:t>result</w:t>
      </w:r>
      <w:r>
        <w:rPr>
          <w:rFonts w:ascii="Arial" w:hAnsi="Arial" w:cs="Arial"/>
          <w:sz w:val="24"/>
          <w:szCs w:val="24"/>
        </w:rPr>
        <w:t>ó</w:t>
      </w:r>
      <w:r w:rsidRPr="004649AD">
        <w:rPr>
          <w:rFonts w:ascii="Arial" w:hAnsi="Arial" w:cs="Arial"/>
          <w:sz w:val="24"/>
          <w:szCs w:val="24"/>
        </w:rPr>
        <w:t xml:space="preserve"> designada la persona que actualmente ocupa el cargo.</w:t>
      </w:r>
    </w:p>
    <w:p w14:paraId="51E1FAB0" w14:textId="77777777" w:rsidR="004649AD" w:rsidRPr="004649AD" w:rsidRDefault="004649AD" w:rsidP="004649AD">
      <w:pPr>
        <w:spacing w:after="0" w:line="360" w:lineRule="auto"/>
        <w:ind w:left="720"/>
        <w:jc w:val="both"/>
        <w:rPr>
          <w:rFonts w:ascii="Arial" w:hAnsi="Arial" w:cs="Arial"/>
          <w:sz w:val="24"/>
          <w:szCs w:val="24"/>
        </w:rPr>
      </w:pPr>
    </w:p>
    <w:p w14:paraId="655B06AE" w14:textId="202AF13D" w:rsidR="004649AD" w:rsidRDefault="004649AD" w:rsidP="004649AD">
      <w:pPr>
        <w:spacing w:after="0" w:line="360" w:lineRule="auto"/>
        <w:jc w:val="both"/>
        <w:rPr>
          <w:rFonts w:ascii="Arial" w:hAnsi="Arial" w:cs="Arial"/>
          <w:sz w:val="24"/>
          <w:szCs w:val="24"/>
        </w:rPr>
      </w:pPr>
      <w:r w:rsidRPr="004649AD">
        <w:rPr>
          <w:rFonts w:ascii="Arial" w:hAnsi="Arial" w:cs="Arial"/>
          <w:sz w:val="24"/>
          <w:szCs w:val="24"/>
        </w:rPr>
        <w:t xml:space="preserve">En consecuencia, </w:t>
      </w:r>
      <w:r>
        <w:rPr>
          <w:rFonts w:ascii="Arial" w:hAnsi="Arial" w:cs="Arial"/>
          <w:sz w:val="24"/>
          <w:szCs w:val="24"/>
        </w:rPr>
        <w:t xml:space="preserve">sostiene que </w:t>
      </w:r>
      <w:r w:rsidRPr="004649AD">
        <w:rPr>
          <w:rFonts w:ascii="Arial" w:hAnsi="Arial" w:cs="Arial"/>
          <w:sz w:val="24"/>
          <w:szCs w:val="24"/>
        </w:rPr>
        <w:t xml:space="preserve">se actualiza la cesación de la materia, pues la pretensión de la promovente consistía en que se emitiera la </w:t>
      </w:r>
      <w:r w:rsidR="00E754EE" w:rsidRPr="003B3A7D">
        <w:rPr>
          <w:rFonts w:ascii="Arial" w:hAnsi="Arial"/>
          <w:i/>
          <w:iCs/>
          <w:sz w:val="24"/>
        </w:rPr>
        <w:t>C</w:t>
      </w:r>
      <w:r w:rsidRPr="003B3A7D">
        <w:rPr>
          <w:rFonts w:ascii="Arial" w:hAnsi="Arial"/>
          <w:i/>
          <w:iCs/>
          <w:sz w:val="24"/>
        </w:rPr>
        <w:t>onvocatoria</w:t>
      </w:r>
      <w:r w:rsidRPr="004649AD">
        <w:rPr>
          <w:rFonts w:ascii="Arial" w:hAnsi="Arial" w:cs="Arial"/>
          <w:sz w:val="24"/>
          <w:szCs w:val="24"/>
        </w:rPr>
        <w:t xml:space="preserve"> y se realizara la elección, objetivos que, según la responsable, ya fueron satisfechos. Por </w:t>
      </w:r>
      <w:r w:rsidRPr="004649AD">
        <w:rPr>
          <w:rFonts w:ascii="Arial" w:hAnsi="Arial" w:cs="Arial"/>
          <w:sz w:val="24"/>
          <w:szCs w:val="24"/>
        </w:rPr>
        <w:lastRenderedPageBreak/>
        <w:t>ello, una sentencia favorable carecería de efectos prácticos, ya que implicaría ordenar la realización de actos que ya fueron ejecutados.</w:t>
      </w:r>
    </w:p>
    <w:p w14:paraId="701C2BC2" w14:textId="77777777" w:rsidR="00866F2D" w:rsidRDefault="00866F2D" w:rsidP="004649AD">
      <w:pPr>
        <w:spacing w:after="0" w:line="360" w:lineRule="auto"/>
        <w:jc w:val="both"/>
        <w:rPr>
          <w:rFonts w:ascii="Arial" w:hAnsi="Arial" w:cs="Arial"/>
          <w:sz w:val="24"/>
          <w:szCs w:val="24"/>
        </w:rPr>
      </w:pPr>
    </w:p>
    <w:p w14:paraId="03C7968F" w14:textId="04FBC179" w:rsidR="00866F2D" w:rsidRDefault="00866F2D" w:rsidP="004649AD">
      <w:pPr>
        <w:spacing w:after="0" w:line="360" w:lineRule="auto"/>
        <w:jc w:val="both"/>
        <w:rPr>
          <w:rFonts w:ascii="Arial" w:hAnsi="Arial" w:cs="Arial"/>
          <w:sz w:val="24"/>
          <w:szCs w:val="24"/>
        </w:rPr>
      </w:pPr>
      <w:r w:rsidRPr="00866F2D">
        <w:rPr>
          <w:rFonts w:ascii="Arial" w:hAnsi="Arial" w:cs="Arial"/>
          <w:sz w:val="24"/>
          <w:szCs w:val="24"/>
        </w:rPr>
        <w:t xml:space="preserve">Asimismo, </w:t>
      </w:r>
      <w:r>
        <w:rPr>
          <w:rFonts w:ascii="Arial" w:hAnsi="Arial" w:cs="Arial"/>
          <w:sz w:val="24"/>
          <w:szCs w:val="24"/>
        </w:rPr>
        <w:t>alega</w:t>
      </w:r>
      <w:r w:rsidRPr="00866F2D">
        <w:rPr>
          <w:rFonts w:ascii="Arial" w:hAnsi="Arial" w:cs="Arial"/>
          <w:sz w:val="24"/>
          <w:szCs w:val="24"/>
        </w:rPr>
        <w:t xml:space="preserve"> que no existe una afectación actual a los derechos político-electorales de la</w:t>
      </w:r>
      <w:r w:rsidRPr="00866F2D">
        <w:rPr>
          <w:rFonts w:ascii="Arial" w:hAnsi="Arial" w:cs="Arial"/>
          <w:i/>
          <w:iCs/>
          <w:sz w:val="24"/>
          <w:szCs w:val="24"/>
        </w:rPr>
        <w:t xml:space="preserve"> actora</w:t>
      </w:r>
      <w:r w:rsidRPr="00866F2D">
        <w:rPr>
          <w:rFonts w:ascii="Arial" w:hAnsi="Arial" w:cs="Arial"/>
          <w:sz w:val="24"/>
          <w:szCs w:val="24"/>
        </w:rPr>
        <w:t xml:space="preserve">, pues el derecho de votar y ser votado ya </w:t>
      </w:r>
      <w:r>
        <w:rPr>
          <w:rFonts w:ascii="Arial" w:hAnsi="Arial" w:cs="Arial"/>
          <w:sz w:val="24"/>
          <w:szCs w:val="24"/>
        </w:rPr>
        <w:t>se ejerció</w:t>
      </w:r>
      <w:r w:rsidRPr="00866F2D">
        <w:rPr>
          <w:rFonts w:ascii="Arial" w:hAnsi="Arial" w:cs="Arial"/>
          <w:sz w:val="24"/>
          <w:szCs w:val="24"/>
        </w:rPr>
        <w:t xml:space="preserve"> con motivo de la elección realizada y actualmente existe una persona legítimamente designada como Encargada del Orden</w:t>
      </w:r>
      <w:r>
        <w:rPr>
          <w:rFonts w:ascii="Arial" w:hAnsi="Arial" w:cs="Arial"/>
          <w:sz w:val="24"/>
          <w:szCs w:val="24"/>
        </w:rPr>
        <w:t xml:space="preserve"> en la </w:t>
      </w:r>
      <w:r w:rsidRPr="003B3A7D">
        <w:rPr>
          <w:rFonts w:ascii="Arial" w:hAnsi="Arial"/>
          <w:i/>
          <w:iCs/>
          <w:sz w:val="24"/>
        </w:rPr>
        <w:t>colonia</w:t>
      </w:r>
      <w:r w:rsidRPr="00866F2D">
        <w:rPr>
          <w:rFonts w:ascii="Arial" w:hAnsi="Arial" w:cs="Arial"/>
          <w:sz w:val="24"/>
          <w:szCs w:val="24"/>
        </w:rPr>
        <w:t xml:space="preserve">, por lo que no </w:t>
      </w:r>
      <w:r>
        <w:rPr>
          <w:rFonts w:ascii="Arial" w:hAnsi="Arial" w:cs="Arial"/>
          <w:sz w:val="24"/>
          <w:szCs w:val="24"/>
        </w:rPr>
        <w:t>existe</w:t>
      </w:r>
      <w:r w:rsidRPr="00866F2D">
        <w:rPr>
          <w:rFonts w:ascii="Arial" w:hAnsi="Arial" w:cs="Arial"/>
          <w:sz w:val="24"/>
          <w:szCs w:val="24"/>
        </w:rPr>
        <w:t xml:space="preserve"> violación alguna susceptible de reparación mediante el </w:t>
      </w:r>
      <w:r w:rsidRPr="00CF46AC">
        <w:rPr>
          <w:rFonts w:ascii="Arial" w:hAnsi="Arial" w:cs="Arial"/>
          <w:i/>
          <w:iCs/>
          <w:sz w:val="24"/>
          <w:szCs w:val="24"/>
        </w:rPr>
        <w:t>juicio de la ciudadanía</w:t>
      </w:r>
      <w:r w:rsidRPr="00866F2D">
        <w:rPr>
          <w:rFonts w:ascii="Arial" w:hAnsi="Arial" w:cs="Arial"/>
          <w:sz w:val="24"/>
          <w:szCs w:val="24"/>
        </w:rPr>
        <w:t>.</w:t>
      </w:r>
    </w:p>
    <w:p w14:paraId="1AE7A0C7" w14:textId="77777777" w:rsidR="00641CB4" w:rsidRDefault="00641CB4" w:rsidP="004649AD">
      <w:pPr>
        <w:spacing w:after="0" w:line="360" w:lineRule="auto"/>
        <w:jc w:val="both"/>
        <w:rPr>
          <w:rFonts w:ascii="Arial" w:hAnsi="Arial" w:cs="Arial"/>
          <w:sz w:val="24"/>
          <w:szCs w:val="24"/>
        </w:rPr>
      </w:pPr>
    </w:p>
    <w:p w14:paraId="430FA7F1" w14:textId="79BE780A" w:rsidR="00641CB4" w:rsidRDefault="00641CB4" w:rsidP="004649AD">
      <w:pPr>
        <w:spacing w:after="0" w:line="360" w:lineRule="auto"/>
        <w:jc w:val="both"/>
        <w:rPr>
          <w:rFonts w:ascii="Arial" w:hAnsi="Arial" w:cs="Arial"/>
          <w:sz w:val="24"/>
          <w:szCs w:val="24"/>
        </w:rPr>
      </w:pPr>
      <w:r>
        <w:rPr>
          <w:rFonts w:ascii="Arial" w:hAnsi="Arial" w:cs="Arial"/>
          <w:sz w:val="24"/>
          <w:szCs w:val="24"/>
        </w:rPr>
        <w:t>Dicha causal de improcedencia se de</w:t>
      </w:r>
      <w:r w:rsidR="00FF333D">
        <w:rPr>
          <w:rFonts w:ascii="Arial" w:hAnsi="Arial" w:cs="Arial"/>
          <w:sz w:val="24"/>
          <w:szCs w:val="24"/>
        </w:rPr>
        <w:t>se</w:t>
      </w:r>
      <w:r>
        <w:rPr>
          <w:rFonts w:ascii="Arial" w:hAnsi="Arial" w:cs="Arial"/>
          <w:sz w:val="24"/>
          <w:szCs w:val="24"/>
        </w:rPr>
        <w:t xml:space="preserve">stima sobre la base de que la </w:t>
      </w:r>
      <w:r w:rsidRPr="00F47AC5">
        <w:rPr>
          <w:rFonts w:ascii="Arial" w:hAnsi="Arial" w:cs="Arial"/>
          <w:i/>
          <w:iCs/>
          <w:sz w:val="24"/>
          <w:szCs w:val="24"/>
        </w:rPr>
        <w:t>actora</w:t>
      </w:r>
      <w:r>
        <w:rPr>
          <w:rFonts w:ascii="Arial" w:hAnsi="Arial" w:cs="Arial"/>
          <w:sz w:val="24"/>
          <w:szCs w:val="24"/>
        </w:rPr>
        <w:t xml:space="preserve"> se inconforma por la supuesta omisión de convocar a la elección de </w:t>
      </w:r>
      <w:r w:rsidRPr="003B3A7D">
        <w:rPr>
          <w:rFonts w:ascii="Arial" w:hAnsi="Arial" w:cs="Arial"/>
          <w:i/>
          <w:iCs/>
          <w:sz w:val="24"/>
          <w:szCs w:val="24"/>
        </w:rPr>
        <w:t>encargado del orden</w:t>
      </w:r>
      <w:r>
        <w:rPr>
          <w:rFonts w:ascii="Arial" w:hAnsi="Arial" w:cs="Arial"/>
          <w:sz w:val="24"/>
          <w:szCs w:val="24"/>
        </w:rPr>
        <w:t xml:space="preserve"> en la que reside</w:t>
      </w:r>
      <w:r w:rsidR="001019E2">
        <w:rPr>
          <w:rFonts w:ascii="Arial" w:hAnsi="Arial" w:cs="Arial"/>
          <w:sz w:val="24"/>
          <w:szCs w:val="24"/>
        </w:rPr>
        <w:t>, en ese sentido, la pretensión de la responsable está relacionada con el asunto de fondo de la presente controversia y no implica un impedimento procesal para conocer el presente juicio.</w:t>
      </w:r>
    </w:p>
    <w:p w14:paraId="4AAAA47D" w14:textId="77777777" w:rsidR="003F370F" w:rsidRDefault="003F370F" w:rsidP="004649AD">
      <w:pPr>
        <w:spacing w:after="0" w:line="360" w:lineRule="auto"/>
        <w:jc w:val="both"/>
        <w:rPr>
          <w:rFonts w:ascii="Arial" w:hAnsi="Arial" w:cs="Arial"/>
          <w:sz w:val="24"/>
          <w:szCs w:val="24"/>
        </w:rPr>
      </w:pPr>
    </w:p>
    <w:p w14:paraId="0F752462" w14:textId="7AC25C69" w:rsidR="003F370F" w:rsidRDefault="003F370F" w:rsidP="004649AD">
      <w:pPr>
        <w:spacing w:after="0" w:line="360" w:lineRule="auto"/>
        <w:jc w:val="both"/>
        <w:rPr>
          <w:rFonts w:ascii="Arial" w:hAnsi="Arial" w:cs="Arial"/>
          <w:sz w:val="24"/>
          <w:szCs w:val="24"/>
        </w:rPr>
      </w:pPr>
      <w:r>
        <w:rPr>
          <w:rFonts w:ascii="Arial" w:hAnsi="Arial" w:cs="Arial"/>
          <w:sz w:val="24"/>
          <w:szCs w:val="24"/>
        </w:rPr>
        <w:t>Efectivamente, u</w:t>
      </w:r>
      <w:r w:rsidRPr="003F370F">
        <w:rPr>
          <w:rFonts w:ascii="Arial" w:hAnsi="Arial" w:cs="Arial"/>
          <w:sz w:val="24"/>
          <w:szCs w:val="24"/>
        </w:rPr>
        <w:t xml:space="preserve">na causal de improcedencia es un impedimento jurídico-procesal que le prohíbe a un tribunal analizar el fondo de una </w:t>
      </w:r>
      <w:r w:rsidR="006D3F27">
        <w:rPr>
          <w:rFonts w:ascii="Arial" w:hAnsi="Arial" w:cs="Arial"/>
          <w:sz w:val="24"/>
          <w:szCs w:val="24"/>
        </w:rPr>
        <w:t>controversia</w:t>
      </w:r>
      <w:r w:rsidRPr="003F370F">
        <w:rPr>
          <w:rFonts w:ascii="Arial" w:hAnsi="Arial" w:cs="Arial"/>
          <w:sz w:val="24"/>
          <w:szCs w:val="24"/>
        </w:rPr>
        <w:t>. Se actualiza cuando en un caso concreto no cumple con los requisitos necesarios para llevar a cabo el análisis del fondo de la demanda y obliga a la autoridad jurisdiccional a desecharlo o sobreseerlo sin resolver el fondo de la cuestión planteada.</w:t>
      </w:r>
    </w:p>
    <w:p w14:paraId="1C017655" w14:textId="77777777" w:rsidR="003F370F" w:rsidRDefault="003F370F" w:rsidP="004649AD">
      <w:pPr>
        <w:spacing w:after="0" w:line="360" w:lineRule="auto"/>
        <w:jc w:val="both"/>
        <w:rPr>
          <w:rFonts w:ascii="Arial" w:hAnsi="Arial" w:cs="Arial"/>
          <w:sz w:val="24"/>
          <w:szCs w:val="24"/>
        </w:rPr>
      </w:pPr>
    </w:p>
    <w:p w14:paraId="7F254D3A" w14:textId="3C2119B4" w:rsidR="002B6C4B" w:rsidRDefault="003F370F" w:rsidP="004649AD">
      <w:pPr>
        <w:spacing w:after="0" w:line="360" w:lineRule="auto"/>
        <w:jc w:val="both"/>
        <w:rPr>
          <w:rFonts w:ascii="Arial" w:hAnsi="Arial" w:cs="Arial"/>
          <w:sz w:val="24"/>
          <w:szCs w:val="24"/>
        </w:rPr>
      </w:pPr>
      <w:r>
        <w:rPr>
          <w:rFonts w:ascii="Arial" w:hAnsi="Arial" w:cs="Arial"/>
          <w:sz w:val="24"/>
          <w:szCs w:val="24"/>
        </w:rPr>
        <w:t>Como ya se señaló, en el presente caso, el asunto que de fondo plantea la</w:t>
      </w:r>
      <w:r w:rsidR="0027629C" w:rsidRPr="0027629C">
        <w:rPr>
          <w:rFonts w:ascii="Arial" w:hAnsi="Arial" w:cs="Arial"/>
          <w:i/>
          <w:iCs/>
          <w:sz w:val="24"/>
          <w:szCs w:val="24"/>
        </w:rPr>
        <w:t xml:space="preserve"> </w:t>
      </w:r>
      <w:r w:rsidRPr="0027629C">
        <w:rPr>
          <w:rFonts w:ascii="Arial" w:hAnsi="Arial" w:cs="Arial"/>
          <w:i/>
          <w:iCs/>
          <w:sz w:val="24"/>
          <w:szCs w:val="24"/>
        </w:rPr>
        <w:t>actora</w:t>
      </w:r>
      <w:r>
        <w:rPr>
          <w:rFonts w:ascii="Arial" w:hAnsi="Arial" w:cs="Arial"/>
          <w:sz w:val="24"/>
          <w:szCs w:val="24"/>
        </w:rPr>
        <w:t xml:space="preserve"> es la supuesta omisión en la emisión de </w:t>
      </w:r>
      <w:r w:rsidR="00024138">
        <w:rPr>
          <w:rFonts w:ascii="Arial" w:hAnsi="Arial" w:cs="Arial"/>
          <w:sz w:val="24"/>
          <w:szCs w:val="24"/>
        </w:rPr>
        <w:t>l</w:t>
      </w:r>
      <w:r>
        <w:rPr>
          <w:rFonts w:ascii="Arial" w:hAnsi="Arial" w:cs="Arial"/>
          <w:sz w:val="24"/>
          <w:szCs w:val="24"/>
        </w:rPr>
        <w:t xml:space="preserve">a </w:t>
      </w:r>
      <w:r w:rsidR="006D3F27">
        <w:rPr>
          <w:rFonts w:ascii="Arial" w:hAnsi="Arial"/>
          <w:i/>
          <w:iCs/>
          <w:sz w:val="24"/>
        </w:rPr>
        <w:t>c</w:t>
      </w:r>
      <w:r w:rsidRPr="00D71E3D">
        <w:rPr>
          <w:rFonts w:ascii="Arial" w:hAnsi="Arial"/>
          <w:i/>
          <w:iCs/>
          <w:sz w:val="24"/>
        </w:rPr>
        <w:t>onvocatoria</w:t>
      </w:r>
      <w:r>
        <w:rPr>
          <w:rFonts w:ascii="Arial" w:hAnsi="Arial" w:cs="Arial"/>
          <w:sz w:val="24"/>
          <w:szCs w:val="24"/>
        </w:rPr>
        <w:t>. Desechar el medio de impugnación sobre la base de que, en concepto de la responsable, ya se emitió la convocator</w:t>
      </w:r>
      <w:r w:rsidR="002B6C4B">
        <w:rPr>
          <w:rFonts w:ascii="Arial" w:hAnsi="Arial" w:cs="Arial"/>
          <w:sz w:val="24"/>
          <w:szCs w:val="24"/>
        </w:rPr>
        <w:t>i</w:t>
      </w:r>
      <w:r>
        <w:rPr>
          <w:rFonts w:ascii="Arial" w:hAnsi="Arial" w:cs="Arial"/>
          <w:sz w:val="24"/>
          <w:szCs w:val="24"/>
        </w:rPr>
        <w:t>a</w:t>
      </w:r>
      <w:r w:rsidR="009923B5">
        <w:rPr>
          <w:rFonts w:ascii="Arial" w:hAnsi="Arial" w:cs="Arial"/>
          <w:sz w:val="24"/>
          <w:szCs w:val="24"/>
        </w:rPr>
        <w:t xml:space="preserve"> correspondiente</w:t>
      </w:r>
      <w:r>
        <w:rPr>
          <w:rFonts w:ascii="Arial" w:hAnsi="Arial" w:cs="Arial"/>
          <w:sz w:val="24"/>
          <w:szCs w:val="24"/>
        </w:rPr>
        <w:t>, anticiparía la determinación de fondo en el presente asunto, razón por lo cual debe desestimarse dicha causal de improced</w:t>
      </w:r>
      <w:r w:rsidR="002B6C4B">
        <w:rPr>
          <w:rFonts w:ascii="Arial" w:hAnsi="Arial" w:cs="Arial"/>
          <w:sz w:val="24"/>
          <w:szCs w:val="24"/>
        </w:rPr>
        <w:t>e</w:t>
      </w:r>
      <w:r>
        <w:rPr>
          <w:rFonts w:ascii="Arial" w:hAnsi="Arial" w:cs="Arial"/>
          <w:sz w:val="24"/>
          <w:szCs w:val="24"/>
        </w:rPr>
        <w:t>ncia.</w:t>
      </w:r>
    </w:p>
    <w:p w14:paraId="5510ACAB" w14:textId="77777777" w:rsidR="002B6C4B" w:rsidRDefault="002B6C4B" w:rsidP="004649AD">
      <w:pPr>
        <w:spacing w:after="0" w:line="360" w:lineRule="auto"/>
        <w:jc w:val="both"/>
        <w:rPr>
          <w:rFonts w:ascii="Arial" w:hAnsi="Arial" w:cs="Arial"/>
          <w:sz w:val="24"/>
          <w:szCs w:val="24"/>
        </w:rPr>
      </w:pPr>
    </w:p>
    <w:p w14:paraId="7BBD0D09" w14:textId="77777777" w:rsidR="003F370F" w:rsidRDefault="002B6C4B" w:rsidP="004649AD">
      <w:pPr>
        <w:spacing w:after="0" w:line="360" w:lineRule="auto"/>
        <w:jc w:val="both"/>
        <w:rPr>
          <w:rFonts w:ascii="Arial" w:hAnsi="Arial" w:cs="Arial"/>
          <w:sz w:val="24"/>
          <w:szCs w:val="24"/>
        </w:rPr>
      </w:pPr>
      <w:r w:rsidRPr="002B6C4B">
        <w:rPr>
          <w:rFonts w:ascii="Arial" w:hAnsi="Arial" w:cs="Arial"/>
          <w:sz w:val="24"/>
          <w:szCs w:val="24"/>
        </w:rPr>
        <w:t>Sirven de apoyo las jurisprudencias del Pleno de la Suprema Corte de Justicia de la Nación P./J. 135/2001 y P./J. 36/2004, de rubros IMPROCEDENCIA DEL JUICIO DE AMPARO. SI SE HACE VALER UNA CAUSAL QUE INVOLUCRA EL ESTUDIO DE FONDO DEL ASUNTO, DEBERÁ DESESTIMARSE y ACCIÓN DE INCONSTITUCIONALIDAD. SI SE HACE VALER UNA CAUSAL DE IMPROCEDENCIA QUE INVOLUCRA EL ESTUDIO DE FONDO, DEBERÁ DESESTIMARSE.</w:t>
      </w:r>
      <w:r w:rsidR="003F370F">
        <w:rPr>
          <w:rFonts w:ascii="Arial" w:hAnsi="Arial" w:cs="Arial"/>
          <w:sz w:val="24"/>
          <w:szCs w:val="24"/>
        </w:rPr>
        <w:t xml:space="preserve"> </w:t>
      </w:r>
    </w:p>
    <w:p w14:paraId="5E5DE52C" w14:textId="77777777" w:rsidR="00B24B6B" w:rsidRDefault="00B24B6B" w:rsidP="004649AD">
      <w:pPr>
        <w:spacing w:after="0" w:line="360" w:lineRule="auto"/>
        <w:jc w:val="both"/>
        <w:rPr>
          <w:rFonts w:ascii="Arial" w:hAnsi="Arial" w:cs="Arial"/>
          <w:sz w:val="24"/>
          <w:szCs w:val="24"/>
        </w:rPr>
      </w:pPr>
    </w:p>
    <w:p w14:paraId="187BCDF3" w14:textId="77777777" w:rsidR="00B24B6B" w:rsidRDefault="00B24B6B" w:rsidP="004649AD">
      <w:pPr>
        <w:spacing w:after="0" w:line="360" w:lineRule="auto"/>
        <w:jc w:val="both"/>
        <w:rPr>
          <w:rFonts w:ascii="Arial" w:hAnsi="Arial" w:cs="Arial"/>
          <w:sz w:val="24"/>
          <w:szCs w:val="24"/>
        </w:rPr>
      </w:pPr>
    </w:p>
    <w:p w14:paraId="58D67C0B" w14:textId="77777777" w:rsidR="00B24B6B" w:rsidRDefault="00B24B6B" w:rsidP="004649AD">
      <w:pPr>
        <w:spacing w:after="0" w:line="360" w:lineRule="auto"/>
        <w:jc w:val="both"/>
        <w:rPr>
          <w:rFonts w:ascii="Arial" w:hAnsi="Arial" w:cs="Arial"/>
          <w:sz w:val="24"/>
          <w:szCs w:val="24"/>
        </w:rPr>
      </w:pPr>
    </w:p>
    <w:p w14:paraId="356954F7" w14:textId="77777777" w:rsidR="00B24B6B" w:rsidRDefault="00B24B6B" w:rsidP="004649AD">
      <w:pPr>
        <w:spacing w:after="0" w:line="360" w:lineRule="auto"/>
        <w:jc w:val="both"/>
        <w:rPr>
          <w:rFonts w:ascii="Arial" w:hAnsi="Arial" w:cs="Arial"/>
          <w:sz w:val="24"/>
          <w:szCs w:val="24"/>
        </w:rPr>
      </w:pPr>
    </w:p>
    <w:p w14:paraId="40B6BBDE" w14:textId="77777777" w:rsidR="00B24B6B" w:rsidRDefault="00B24B6B" w:rsidP="004649AD">
      <w:pPr>
        <w:spacing w:after="0" w:line="360" w:lineRule="auto"/>
        <w:jc w:val="both"/>
        <w:rPr>
          <w:rFonts w:ascii="Arial" w:hAnsi="Arial" w:cs="Arial"/>
          <w:sz w:val="24"/>
          <w:szCs w:val="24"/>
        </w:rPr>
      </w:pPr>
    </w:p>
    <w:p w14:paraId="1EAA0836" w14:textId="77777777" w:rsidR="00866F2D" w:rsidRDefault="00866F2D" w:rsidP="004649AD">
      <w:pPr>
        <w:spacing w:after="0" w:line="360" w:lineRule="auto"/>
        <w:jc w:val="both"/>
        <w:rPr>
          <w:rFonts w:ascii="Arial" w:hAnsi="Arial" w:cs="Arial"/>
          <w:sz w:val="24"/>
          <w:szCs w:val="24"/>
        </w:rPr>
      </w:pPr>
    </w:p>
    <w:p w14:paraId="7C09AF7E" w14:textId="28507A67" w:rsidR="00866F2D" w:rsidRPr="0056667C" w:rsidRDefault="00866F2D" w:rsidP="00866F2D">
      <w:pPr>
        <w:numPr>
          <w:ilvl w:val="0"/>
          <w:numId w:val="6"/>
        </w:numPr>
        <w:spacing w:after="0" w:line="360" w:lineRule="auto"/>
        <w:jc w:val="both"/>
        <w:rPr>
          <w:rFonts w:ascii="Arial" w:hAnsi="Arial"/>
          <w:b/>
          <w:sz w:val="24"/>
        </w:rPr>
      </w:pPr>
      <w:r w:rsidRPr="00586F6E">
        <w:rPr>
          <w:rFonts w:ascii="Arial" w:hAnsi="Arial" w:cs="Arial"/>
          <w:b/>
          <w:bCs/>
          <w:sz w:val="24"/>
          <w:szCs w:val="24"/>
        </w:rPr>
        <w:t>Falta de interés jurídico</w:t>
      </w:r>
      <w:r w:rsidR="007A1966" w:rsidRPr="0056667C">
        <w:rPr>
          <w:rFonts w:ascii="Arial" w:hAnsi="Arial"/>
          <w:b/>
          <w:sz w:val="24"/>
        </w:rPr>
        <w:t>.</w:t>
      </w:r>
    </w:p>
    <w:p w14:paraId="1A9E779A" w14:textId="77777777" w:rsidR="007A1966" w:rsidRDefault="007A1966" w:rsidP="007A1966">
      <w:pPr>
        <w:spacing w:after="0" w:line="360" w:lineRule="auto"/>
        <w:jc w:val="both"/>
        <w:rPr>
          <w:rFonts w:ascii="Arial" w:hAnsi="Arial" w:cs="Arial"/>
          <w:sz w:val="24"/>
          <w:szCs w:val="24"/>
        </w:rPr>
      </w:pPr>
    </w:p>
    <w:p w14:paraId="4C5F081D" w14:textId="3BB4C455" w:rsidR="000A26BC" w:rsidRDefault="0027629C" w:rsidP="007A1966">
      <w:pPr>
        <w:spacing w:after="0" w:line="360" w:lineRule="auto"/>
        <w:jc w:val="both"/>
        <w:rPr>
          <w:rFonts w:ascii="Arial" w:hAnsi="Arial" w:cs="Arial"/>
          <w:sz w:val="24"/>
          <w:szCs w:val="24"/>
        </w:rPr>
      </w:pPr>
      <w:r>
        <w:rPr>
          <w:rFonts w:ascii="Arial" w:hAnsi="Arial" w:cs="Arial"/>
          <w:sz w:val="24"/>
          <w:szCs w:val="24"/>
        </w:rPr>
        <w:t>Las</w:t>
      </w:r>
      <w:r w:rsidR="000A26BC" w:rsidRPr="000A26BC">
        <w:rPr>
          <w:rFonts w:ascii="Arial" w:hAnsi="Arial" w:cs="Arial"/>
          <w:sz w:val="24"/>
          <w:szCs w:val="24"/>
        </w:rPr>
        <w:t xml:space="preserve"> </w:t>
      </w:r>
      <w:r w:rsidRPr="0027629C">
        <w:rPr>
          <w:rFonts w:ascii="Arial" w:hAnsi="Arial" w:cs="Arial"/>
          <w:i/>
          <w:iCs/>
          <w:sz w:val="24"/>
          <w:szCs w:val="24"/>
        </w:rPr>
        <w:t xml:space="preserve">autoridades </w:t>
      </w:r>
      <w:r w:rsidR="000A26BC" w:rsidRPr="0027629C">
        <w:rPr>
          <w:rFonts w:ascii="Arial" w:hAnsi="Arial" w:cs="Arial"/>
          <w:i/>
          <w:iCs/>
          <w:sz w:val="24"/>
          <w:szCs w:val="24"/>
        </w:rPr>
        <w:t>responsable</w:t>
      </w:r>
      <w:r w:rsidRPr="0027629C">
        <w:rPr>
          <w:rFonts w:ascii="Arial" w:hAnsi="Arial" w:cs="Arial"/>
          <w:i/>
          <w:iCs/>
          <w:sz w:val="24"/>
          <w:szCs w:val="24"/>
        </w:rPr>
        <w:t>s</w:t>
      </w:r>
      <w:r w:rsidR="000A26BC" w:rsidRPr="000A26BC">
        <w:rPr>
          <w:rFonts w:ascii="Arial" w:hAnsi="Arial" w:cs="Arial"/>
          <w:sz w:val="24"/>
          <w:szCs w:val="24"/>
        </w:rPr>
        <w:t xml:space="preserve"> </w:t>
      </w:r>
      <w:r w:rsidR="000A26BC">
        <w:rPr>
          <w:rFonts w:ascii="Arial" w:hAnsi="Arial" w:cs="Arial"/>
          <w:sz w:val="24"/>
          <w:szCs w:val="24"/>
        </w:rPr>
        <w:t>señala</w:t>
      </w:r>
      <w:r>
        <w:rPr>
          <w:rFonts w:ascii="Arial" w:hAnsi="Arial" w:cs="Arial"/>
          <w:sz w:val="24"/>
          <w:szCs w:val="24"/>
        </w:rPr>
        <w:t>n</w:t>
      </w:r>
      <w:r w:rsidR="000A26BC">
        <w:rPr>
          <w:rFonts w:ascii="Arial" w:hAnsi="Arial" w:cs="Arial"/>
          <w:sz w:val="24"/>
          <w:szCs w:val="24"/>
        </w:rPr>
        <w:t xml:space="preserve"> que la</w:t>
      </w:r>
      <w:r w:rsidR="000A26BC" w:rsidRPr="0027629C">
        <w:rPr>
          <w:rFonts w:ascii="Arial" w:hAnsi="Arial" w:cs="Arial"/>
          <w:i/>
          <w:iCs/>
          <w:sz w:val="24"/>
          <w:szCs w:val="24"/>
        </w:rPr>
        <w:t xml:space="preserve"> actora</w:t>
      </w:r>
      <w:r w:rsidR="000A26BC">
        <w:rPr>
          <w:rFonts w:ascii="Arial" w:hAnsi="Arial" w:cs="Arial"/>
          <w:sz w:val="24"/>
          <w:szCs w:val="24"/>
        </w:rPr>
        <w:t xml:space="preserve"> carece de</w:t>
      </w:r>
      <w:r w:rsidR="000A26BC" w:rsidRPr="000A26BC">
        <w:rPr>
          <w:rFonts w:ascii="Arial" w:hAnsi="Arial" w:cs="Arial"/>
          <w:sz w:val="24"/>
          <w:szCs w:val="24"/>
        </w:rPr>
        <w:t xml:space="preserve"> legitimación e interés jurídico </w:t>
      </w:r>
      <w:r w:rsidR="000A26BC">
        <w:rPr>
          <w:rFonts w:ascii="Arial" w:hAnsi="Arial" w:cs="Arial"/>
          <w:sz w:val="24"/>
          <w:szCs w:val="24"/>
        </w:rPr>
        <w:t>en virtud que</w:t>
      </w:r>
      <w:r w:rsidR="000A26BC" w:rsidRPr="000A26BC">
        <w:rPr>
          <w:rFonts w:ascii="Arial" w:hAnsi="Arial" w:cs="Arial"/>
          <w:sz w:val="24"/>
          <w:szCs w:val="24"/>
        </w:rPr>
        <w:t xml:space="preserve"> no acreditó fehacientemente residir en la </w:t>
      </w:r>
      <w:r w:rsidR="000A26BC" w:rsidRPr="00D71E3D">
        <w:rPr>
          <w:rFonts w:ascii="Arial" w:hAnsi="Arial"/>
          <w:i/>
          <w:iCs/>
          <w:sz w:val="24"/>
        </w:rPr>
        <w:t>colonia</w:t>
      </w:r>
      <w:r w:rsidR="000A26BC" w:rsidRPr="000A26BC">
        <w:rPr>
          <w:rFonts w:ascii="Arial" w:hAnsi="Arial" w:cs="Arial"/>
          <w:sz w:val="24"/>
          <w:szCs w:val="24"/>
        </w:rPr>
        <w:t xml:space="preserve"> respecto de la cual reclama la omisión. </w:t>
      </w:r>
    </w:p>
    <w:p w14:paraId="74C73113" w14:textId="77777777" w:rsidR="000A26BC" w:rsidRDefault="000A26BC" w:rsidP="007A1966">
      <w:pPr>
        <w:spacing w:after="0" w:line="360" w:lineRule="auto"/>
        <w:jc w:val="both"/>
        <w:rPr>
          <w:rFonts w:ascii="Arial" w:hAnsi="Arial" w:cs="Arial"/>
          <w:sz w:val="24"/>
          <w:szCs w:val="24"/>
        </w:rPr>
      </w:pPr>
    </w:p>
    <w:p w14:paraId="18B29F5D" w14:textId="4564B411" w:rsidR="007A1966" w:rsidRDefault="000A26BC" w:rsidP="007A1966">
      <w:pPr>
        <w:spacing w:after="0" w:line="360" w:lineRule="auto"/>
        <w:jc w:val="both"/>
        <w:rPr>
          <w:rFonts w:ascii="Arial" w:hAnsi="Arial" w:cs="Arial"/>
          <w:sz w:val="24"/>
          <w:szCs w:val="24"/>
        </w:rPr>
      </w:pPr>
      <w:r>
        <w:rPr>
          <w:rFonts w:ascii="Arial" w:hAnsi="Arial" w:cs="Arial"/>
          <w:sz w:val="24"/>
          <w:szCs w:val="24"/>
        </w:rPr>
        <w:t>Al respecto, s</w:t>
      </w:r>
      <w:r w:rsidRPr="000A26BC">
        <w:rPr>
          <w:rFonts w:ascii="Arial" w:hAnsi="Arial" w:cs="Arial"/>
          <w:sz w:val="24"/>
          <w:szCs w:val="24"/>
        </w:rPr>
        <w:t xml:space="preserve">eñala que el domicilio procesal indicado en la demanda corresponde a una colonia distinta y que la </w:t>
      </w:r>
      <w:r>
        <w:rPr>
          <w:rFonts w:ascii="Arial" w:hAnsi="Arial" w:cs="Arial"/>
          <w:sz w:val="24"/>
          <w:szCs w:val="24"/>
        </w:rPr>
        <w:t xml:space="preserve">copia de la </w:t>
      </w:r>
      <w:r w:rsidRPr="000A26BC">
        <w:rPr>
          <w:rFonts w:ascii="Arial" w:hAnsi="Arial" w:cs="Arial"/>
          <w:sz w:val="24"/>
          <w:szCs w:val="24"/>
        </w:rPr>
        <w:t xml:space="preserve">credencial para votar, por sí sola, no demuestra la residencia efectiva en la </w:t>
      </w:r>
      <w:r w:rsidRPr="00D71E3D">
        <w:rPr>
          <w:rFonts w:ascii="Arial" w:hAnsi="Arial" w:cs="Arial"/>
          <w:i/>
          <w:iCs/>
          <w:sz w:val="24"/>
          <w:szCs w:val="24"/>
        </w:rPr>
        <w:t>colonia</w:t>
      </w:r>
      <w:r w:rsidRPr="000A26BC">
        <w:rPr>
          <w:rFonts w:ascii="Arial" w:hAnsi="Arial" w:cs="Arial"/>
          <w:sz w:val="24"/>
          <w:szCs w:val="24"/>
        </w:rPr>
        <w:t xml:space="preserve">, por lo que estima insuficiente la prueba aportada para acreditar su calidad de vecina y, con ello, su interés </w:t>
      </w:r>
      <w:r>
        <w:rPr>
          <w:rFonts w:ascii="Arial" w:hAnsi="Arial" w:cs="Arial"/>
          <w:sz w:val="24"/>
          <w:szCs w:val="24"/>
        </w:rPr>
        <w:t xml:space="preserve">jurídico </w:t>
      </w:r>
      <w:r w:rsidRPr="000A26BC">
        <w:rPr>
          <w:rFonts w:ascii="Arial" w:hAnsi="Arial" w:cs="Arial"/>
          <w:sz w:val="24"/>
          <w:szCs w:val="24"/>
        </w:rPr>
        <w:t xml:space="preserve">para promover el </w:t>
      </w:r>
      <w:r>
        <w:rPr>
          <w:rFonts w:ascii="Arial" w:hAnsi="Arial" w:cs="Arial"/>
          <w:sz w:val="24"/>
          <w:szCs w:val="24"/>
        </w:rPr>
        <w:t xml:space="preserve">presente </w:t>
      </w:r>
      <w:r w:rsidRPr="00CF46AC">
        <w:rPr>
          <w:rFonts w:ascii="Arial" w:hAnsi="Arial" w:cs="Arial"/>
          <w:i/>
          <w:iCs/>
          <w:sz w:val="24"/>
          <w:szCs w:val="24"/>
        </w:rPr>
        <w:t>juicio de la ciudadanía</w:t>
      </w:r>
      <w:r w:rsidRPr="000A26BC">
        <w:rPr>
          <w:rFonts w:ascii="Arial" w:hAnsi="Arial" w:cs="Arial"/>
          <w:sz w:val="24"/>
          <w:szCs w:val="24"/>
        </w:rPr>
        <w:t>.</w:t>
      </w:r>
    </w:p>
    <w:p w14:paraId="17987733" w14:textId="77777777" w:rsidR="00DD4538" w:rsidRDefault="00DD4538" w:rsidP="007A1966">
      <w:pPr>
        <w:spacing w:after="0" w:line="360" w:lineRule="auto"/>
        <w:jc w:val="both"/>
        <w:rPr>
          <w:rFonts w:ascii="Arial" w:hAnsi="Arial" w:cs="Arial"/>
          <w:sz w:val="24"/>
          <w:szCs w:val="24"/>
        </w:rPr>
      </w:pPr>
    </w:p>
    <w:p w14:paraId="4F218CC9" w14:textId="435CB7A8" w:rsidR="00DD4538" w:rsidRDefault="00DD4538" w:rsidP="007A1966">
      <w:pPr>
        <w:spacing w:after="0" w:line="360" w:lineRule="auto"/>
        <w:jc w:val="both"/>
        <w:rPr>
          <w:rFonts w:ascii="Arial" w:hAnsi="Arial" w:cs="Arial"/>
          <w:sz w:val="24"/>
          <w:szCs w:val="24"/>
        </w:rPr>
      </w:pPr>
      <w:r>
        <w:rPr>
          <w:rFonts w:ascii="Arial" w:hAnsi="Arial" w:cs="Arial"/>
          <w:sz w:val="24"/>
          <w:szCs w:val="24"/>
        </w:rPr>
        <w:t>En esencia, sostiene que carece de inter</w:t>
      </w:r>
      <w:r w:rsidR="00FF702C">
        <w:rPr>
          <w:rFonts w:ascii="Arial" w:hAnsi="Arial" w:cs="Arial"/>
          <w:sz w:val="24"/>
          <w:szCs w:val="24"/>
        </w:rPr>
        <w:t xml:space="preserve">és jurídico porque no se encuentra probado, de manera fehaciente, que reside en la </w:t>
      </w:r>
      <w:r w:rsidR="00FF702C" w:rsidRPr="00D71E3D">
        <w:rPr>
          <w:rFonts w:ascii="Arial" w:hAnsi="Arial" w:cs="Arial"/>
          <w:i/>
          <w:iCs/>
          <w:sz w:val="24"/>
          <w:szCs w:val="24"/>
        </w:rPr>
        <w:t>colonia</w:t>
      </w:r>
      <w:r w:rsidR="00FF702C">
        <w:rPr>
          <w:rFonts w:ascii="Arial" w:hAnsi="Arial" w:cs="Arial"/>
          <w:sz w:val="24"/>
          <w:szCs w:val="24"/>
        </w:rPr>
        <w:t xml:space="preserve"> en la que alega existe la omisión en la emisión de la </w:t>
      </w:r>
      <w:r w:rsidR="00FF702C" w:rsidRPr="00083431">
        <w:rPr>
          <w:rFonts w:ascii="Arial" w:hAnsi="Arial"/>
          <w:sz w:val="24"/>
        </w:rPr>
        <w:t>convocatoria</w:t>
      </w:r>
      <w:r w:rsidR="00FF702C">
        <w:rPr>
          <w:rFonts w:ascii="Arial" w:hAnsi="Arial" w:cs="Arial"/>
          <w:sz w:val="24"/>
          <w:szCs w:val="24"/>
        </w:rPr>
        <w:t>. Alega que</w:t>
      </w:r>
      <w:r w:rsidR="00C92B09">
        <w:rPr>
          <w:rFonts w:ascii="Arial" w:hAnsi="Arial" w:cs="Arial"/>
          <w:sz w:val="24"/>
          <w:szCs w:val="24"/>
        </w:rPr>
        <w:t>,</w:t>
      </w:r>
      <w:r w:rsidR="00FF702C">
        <w:rPr>
          <w:rFonts w:ascii="Arial" w:hAnsi="Arial" w:cs="Arial"/>
          <w:sz w:val="24"/>
          <w:szCs w:val="24"/>
        </w:rPr>
        <w:t xml:space="preserve"> de acuerdo con los criterios de la </w:t>
      </w:r>
      <w:r w:rsidR="00FF702C" w:rsidRPr="00C92B09">
        <w:rPr>
          <w:rFonts w:ascii="Arial" w:hAnsi="Arial" w:cs="Arial"/>
          <w:i/>
          <w:iCs/>
          <w:sz w:val="24"/>
          <w:szCs w:val="24"/>
        </w:rPr>
        <w:t>Sala Superior</w:t>
      </w:r>
      <w:r w:rsidR="003B3EFF">
        <w:rPr>
          <w:rFonts w:ascii="Arial" w:hAnsi="Arial" w:cs="Arial"/>
          <w:sz w:val="24"/>
          <w:szCs w:val="24"/>
        </w:rPr>
        <w:t>,</w:t>
      </w:r>
      <w:r w:rsidR="00FF702C">
        <w:rPr>
          <w:rFonts w:ascii="Arial" w:hAnsi="Arial" w:cs="Arial"/>
          <w:sz w:val="24"/>
          <w:szCs w:val="24"/>
        </w:rPr>
        <w:t xml:space="preserve"> </w:t>
      </w:r>
      <w:r w:rsidR="003B3EFF">
        <w:rPr>
          <w:rFonts w:ascii="Arial" w:hAnsi="Arial" w:cs="Arial"/>
          <w:sz w:val="24"/>
          <w:szCs w:val="24"/>
        </w:rPr>
        <w:t>la copia de la credencial de elector resulta insuficiente para acreditar la residencia y, en ese sentido, el interés jurídico en el presente juicio.</w:t>
      </w:r>
    </w:p>
    <w:p w14:paraId="5522C9C5" w14:textId="77777777" w:rsidR="00377F9A" w:rsidRDefault="00377F9A" w:rsidP="00E31D42">
      <w:pPr>
        <w:spacing w:after="0" w:line="360" w:lineRule="auto"/>
        <w:jc w:val="both"/>
        <w:rPr>
          <w:rFonts w:ascii="Arial" w:hAnsi="Arial" w:cs="Arial"/>
          <w:sz w:val="24"/>
          <w:szCs w:val="24"/>
        </w:rPr>
      </w:pPr>
    </w:p>
    <w:p w14:paraId="32A360BC" w14:textId="221C5BE5" w:rsidR="00D22791" w:rsidRPr="00083431" w:rsidRDefault="00DD4538" w:rsidP="00E31D42">
      <w:pPr>
        <w:spacing w:after="0" w:line="360" w:lineRule="auto"/>
        <w:jc w:val="both"/>
        <w:rPr>
          <w:rFonts w:ascii="Arial" w:hAnsi="Arial" w:cs="Arial"/>
          <w:i/>
          <w:sz w:val="24"/>
          <w:szCs w:val="24"/>
        </w:rPr>
      </w:pPr>
      <w:r>
        <w:rPr>
          <w:rFonts w:ascii="Arial" w:hAnsi="Arial" w:cs="Arial"/>
          <w:sz w:val="24"/>
          <w:szCs w:val="24"/>
        </w:rPr>
        <w:t>Al r</w:t>
      </w:r>
      <w:r w:rsidR="00834697">
        <w:rPr>
          <w:rFonts w:ascii="Arial" w:hAnsi="Arial" w:cs="Arial"/>
          <w:sz w:val="24"/>
          <w:szCs w:val="24"/>
        </w:rPr>
        <w:t>especto</w:t>
      </w:r>
      <w:r>
        <w:rPr>
          <w:rFonts w:ascii="Arial" w:hAnsi="Arial" w:cs="Arial"/>
          <w:sz w:val="24"/>
          <w:szCs w:val="24"/>
        </w:rPr>
        <w:t>,</w:t>
      </w:r>
      <w:r w:rsidR="00834697">
        <w:rPr>
          <w:rFonts w:ascii="Arial" w:hAnsi="Arial" w:cs="Arial"/>
          <w:sz w:val="24"/>
          <w:szCs w:val="24"/>
        </w:rPr>
        <w:t xml:space="preserve"> </w:t>
      </w:r>
      <w:r w:rsidR="003B3EFF">
        <w:rPr>
          <w:rFonts w:ascii="Arial" w:hAnsi="Arial" w:cs="Arial"/>
          <w:sz w:val="24"/>
          <w:szCs w:val="24"/>
        </w:rPr>
        <w:t xml:space="preserve">este </w:t>
      </w:r>
      <w:r w:rsidR="003B3EFF" w:rsidRPr="00D71E3D">
        <w:rPr>
          <w:rFonts w:ascii="Arial" w:hAnsi="Arial"/>
          <w:i/>
          <w:iCs/>
          <w:sz w:val="24"/>
        </w:rPr>
        <w:t>órgano jurisdiccional</w:t>
      </w:r>
      <w:r w:rsidR="003B3EFF">
        <w:rPr>
          <w:rFonts w:ascii="Arial" w:hAnsi="Arial" w:cs="Arial"/>
          <w:sz w:val="24"/>
          <w:szCs w:val="24"/>
        </w:rPr>
        <w:t xml:space="preserve"> arriba a la conclusión </w:t>
      </w:r>
      <w:r w:rsidR="0072098D">
        <w:rPr>
          <w:rFonts w:ascii="Arial" w:hAnsi="Arial" w:cs="Arial"/>
          <w:sz w:val="24"/>
          <w:szCs w:val="24"/>
        </w:rPr>
        <w:t xml:space="preserve">de </w:t>
      </w:r>
      <w:r w:rsidR="003B3EFF">
        <w:rPr>
          <w:rFonts w:ascii="Arial" w:hAnsi="Arial" w:cs="Arial"/>
          <w:sz w:val="24"/>
          <w:szCs w:val="24"/>
        </w:rPr>
        <w:t xml:space="preserve">que debe </w:t>
      </w:r>
      <w:r w:rsidR="0075118E">
        <w:rPr>
          <w:rFonts w:ascii="Arial" w:hAnsi="Arial" w:cs="Arial"/>
          <w:sz w:val="24"/>
          <w:szCs w:val="24"/>
        </w:rPr>
        <w:t>desestima</w:t>
      </w:r>
      <w:r w:rsidR="003B3EFF">
        <w:rPr>
          <w:rFonts w:ascii="Arial" w:hAnsi="Arial" w:cs="Arial"/>
          <w:sz w:val="24"/>
          <w:szCs w:val="24"/>
        </w:rPr>
        <w:t>rse</w:t>
      </w:r>
      <w:r w:rsidR="0075118E">
        <w:rPr>
          <w:rFonts w:ascii="Arial" w:hAnsi="Arial" w:cs="Arial"/>
          <w:sz w:val="24"/>
          <w:szCs w:val="24"/>
        </w:rPr>
        <w:t xml:space="preserve"> dicha causal </w:t>
      </w:r>
      <w:r>
        <w:rPr>
          <w:rFonts w:ascii="Arial" w:hAnsi="Arial" w:cs="Arial"/>
          <w:sz w:val="24"/>
          <w:szCs w:val="24"/>
        </w:rPr>
        <w:t xml:space="preserve">de improcedencia </w:t>
      </w:r>
      <w:r w:rsidR="00D22791">
        <w:rPr>
          <w:rFonts w:ascii="Arial" w:hAnsi="Arial" w:cs="Arial"/>
          <w:sz w:val="24"/>
          <w:szCs w:val="24"/>
        </w:rPr>
        <w:t>toda vez que</w:t>
      </w:r>
      <w:r w:rsidR="0072098D">
        <w:rPr>
          <w:rFonts w:ascii="Arial" w:hAnsi="Arial" w:cs="Arial"/>
          <w:sz w:val="24"/>
          <w:szCs w:val="24"/>
        </w:rPr>
        <w:t>,</w:t>
      </w:r>
      <w:r w:rsidR="00D22791">
        <w:rPr>
          <w:rFonts w:ascii="Arial" w:hAnsi="Arial" w:cs="Arial"/>
          <w:sz w:val="24"/>
          <w:szCs w:val="24"/>
        </w:rPr>
        <w:t xml:space="preserve"> la</w:t>
      </w:r>
      <w:r w:rsidR="00E2317F" w:rsidRPr="00E2317F">
        <w:rPr>
          <w:rFonts w:ascii="Arial" w:hAnsi="Arial" w:cs="Arial"/>
          <w:i/>
          <w:iCs/>
          <w:sz w:val="24"/>
          <w:szCs w:val="24"/>
        </w:rPr>
        <w:t xml:space="preserve"> </w:t>
      </w:r>
      <w:r w:rsidR="00D22791" w:rsidRPr="00B129FC">
        <w:rPr>
          <w:rFonts w:ascii="Arial" w:hAnsi="Arial" w:cs="Arial"/>
          <w:i/>
          <w:iCs/>
          <w:sz w:val="24"/>
          <w:szCs w:val="24"/>
        </w:rPr>
        <w:t>actora</w:t>
      </w:r>
      <w:r>
        <w:rPr>
          <w:rFonts w:ascii="Arial" w:hAnsi="Arial" w:cs="Arial"/>
          <w:i/>
          <w:iCs/>
          <w:sz w:val="24"/>
          <w:szCs w:val="24"/>
        </w:rPr>
        <w:t xml:space="preserve">, </w:t>
      </w:r>
      <w:r w:rsidRPr="00DD4538">
        <w:rPr>
          <w:rFonts w:ascii="Arial" w:hAnsi="Arial" w:cs="Arial"/>
          <w:sz w:val="24"/>
          <w:szCs w:val="24"/>
        </w:rPr>
        <w:t>contrariamente a lo sostenido por la responsable,</w:t>
      </w:r>
      <w:r w:rsidR="00D22791">
        <w:rPr>
          <w:rFonts w:ascii="Arial" w:hAnsi="Arial" w:cs="Arial"/>
          <w:sz w:val="24"/>
          <w:szCs w:val="24"/>
        </w:rPr>
        <w:t xml:space="preserve"> </w:t>
      </w:r>
      <w:r w:rsidR="007D4E0F">
        <w:rPr>
          <w:rFonts w:ascii="Arial" w:hAnsi="Arial" w:cs="Arial"/>
          <w:sz w:val="24"/>
          <w:szCs w:val="24"/>
        </w:rPr>
        <w:t>s</w:t>
      </w:r>
      <w:r>
        <w:rPr>
          <w:rFonts w:ascii="Arial" w:hAnsi="Arial" w:cs="Arial"/>
          <w:sz w:val="24"/>
          <w:szCs w:val="24"/>
        </w:rPr>
        <w:t>í</w:t>
      </w:r>
      <w:r w:rsidR="007D4E0F">
        <w:rPr>
          <w:rFonts w:ascii="Arial" w:hAnsi="Arial" w:cs="Arial"/>
          <w:sz w:val="24"/>
          <w:szCs w:val="24"/>
        </w:rPr>
        <w:t xml:space="preserve"> acredita fehacientemente contar con la titularidad del derecho cuya afectación se alega</w:t>
      </w:r>
      <w:r>
        <w:rPr>
          <w:rFonts w:ascii="Arial" w:hAnsi="Arial" w:cs="Arial"/>
          <w:sz w:val="24"/>
          <w:szCs w:val="24"/>
        </w:rPr>
        <w:t>; es decir, se encuentra acreditado en autos que cuenta con la</w:t>
      </w:r>
      <w:r w:rsidR="007D4E0F">
        <w:rPr>
          <w:rFonts w:ascii="Arial" w:hAnsi="Arial" w:cs="Arial"/>
          <w:sz w:val="24"/>
          <w:szCs w:val="24"/>
        </w:rPr>
        <w:t xml:space="preserve"> calidad de vecina y residen</w:t>
      </w:r>
      <w:r w:rsidR="007A783C">
        <w:rPr>
          <w:rFonts w:ascii="Arial" w:hAnsi="Arial" w:cs="Arial"/>
          <w:sz w:val="24"/>
          <w:szCs w:val="24"/>
        </w:rPr>
        <w:t xml:space="preserve">cia </w:t>
      </w:r>
      <w:r w:rsidR="007D4E0F">
        <w:rPr>
          <w:rFonts w:ascii="Arial" w:hAnsi="Arial" w:cs="Arial"/>
          <w:sz w:val="24"/>
          <w:szCs w:val="24"/>
        </w:rPr>
        <w:t>del ámbito territorial en el que reclama la omisión de la convocatoria.</w:t>
      </w:r>
    </w:p>
    <w:p w14:paraId="40C2E1CA" w14:textId="77777777" w:rsidR="0079261E" w:rsidRDefault="0079261E" w:rsidP="00E31D42">
      <w:pPr>
        <w:spacing w:after="0" w:line="360" w:lineRule="auto"/>
        <w:jc w:val="both"/>
        <w:rPr>
          <w:rFonts w:ascii="Arial" w:hAnsi="Arial" w:cs="Arial"/>
          <w:sz w:val="24"/>
          <w:szCs w:val="24"/>
        </w:rPr>
      </w:pPr>
    </w:p>
    <w:p w14:paraId="0F5CE5E4" w14:textId="5669C9A9" w:rsidR="003B3EFF" w:rsidRDefault="0079261E" w:rsidP="00E31D42">
      <w:pPr>
        <w:spacing w:after="0" w:line="360" w:lineRule="auto"/>
        <w:jc w:val="both"/>
        <w:rPr>
          <w:rFonts w:ascii="Arial" w:hAnsi="Arial" w:cs="Arial"/>
          <w:sz w:val="24"/>
          <w:szCs w:val="24"/>
        </w:rPr>
      </w:pPr>
      <w:r>
        <w:rPr>
          <w:rFonts w:ascii="Arial" w:hAnsi="Arial" w:cs="Arial"/>
          <w:sz w:val="24"/>
          <w:szCs w:val="24"/>
        </w:rPr>
        <w:t xml:space="preserve">En efecto, </w:t>
      </w:r>
      <w:r w:rsidR="003B3EFF">
        <w:rPr>
          <w:rFonts w:ascii="Arial" w:hAnsi="Arial" w:cs="Arial"/>
          <w:sz w:val="24"/>
          <w:szCs w:val="24"/>
        </w:rPr>
        <w:t xml:space="preserve">como bien lo señala la responsable, ha sido criterio de la </w:t>
      </w:r>
      <w:r w:rsidR="003B3EFF" w:rsidRPr="00C92B09">
        <w:rPr>
          <w:rFonts w:ascii="Arial" w:hAnsi="Arial" w:cs="Arial"/>
          <w:i/>
          <w:iCs/>
          <w:sz w:val="24"/>
          <w:szCs w:val="24"/>
        </w:rPr>
        <w:t>Sala Superior</w:t>
      </w:r>
      <w:r w:rsidR="00597501" w:rsidRPr="00C92B09">
        <w:rPr>
          <w:rFonts w:ascii="Arial" w:hAnsi="Arial" w:cs="Arial"/>
          <w:i/>
          <w:iCs/>
          <w:sz w:val="24"/>
          <w:szCs w:val="24"/>
        </w:rPr>
        <w:t xml:space="preserve"> </w:t>
      </w:r>
      <w:r w:rsidR="00597501">
        <w:rPr>
          <w:rFonts w:ascii="Arial" w:hAnsi="Arial" w:cs="Arial"/>
          <w:sz w:val="24"/>
          <w:szCs w:val="24"/>
        </w:rPr>
        <w:t>que la copia simple de la credencial de elector resulta ser prueba suficiente para acreditar la residencia</w:t>
      </w:r>
      <w:r w:rsidR="00E11200">
        <w:rPr>
          <w:rFonts w:ascii="Arial" w:hAnsi="Arial" w:cs="Arial"/>
          <w:sz w:val="24"/>
          <w:szCs w:val="24"/>
        </w:rPr>
        <w:t>.</w:t>
      </w:r>
      <w:r w:rsidR="00593656">
        <w:rPr>
          <w:rFonts w:ascii="Arial" w:hAnsi="Arial" w:cs="Arial"/>
          <w:sz w:val="24"/>
          <w:szCs w:val="24"/>
        </w:rPr>
        <w:t xml:space="preserve"> En la sentencia del recurso de reconsideración SUP-REC-368/2024, la </w:t>
      </w:r>
      <w:r w:rsidR="00593656" w:rsidRPr="00C92B09">
        <w:rPr>
          <w:rFonts w:ascii="Arial" w:hAnsi="Arial" w:cs="Arial"/>
          <w:i/>
          <w:iCs/>
          <w:sz w:val="24"/>
          <w:szCs w:val="24"/>
        </w:rPr>
        <w:t>Sala Superior</w:t>
      </w:r>
      <w:r w:rsidR="00593656">
        <w:rPr>
          <w:rFonts w:ascii="Arial" w:hAnsi="Arial" w:cs="Arial"/>
          <w:sz w:val="24"/>
          <w:szCs w:val="24"/>
        </w:rPr>
        <w:t xml:space="preserve"> señaló que cuando la residencia material de una persona es controvertida </w:t>
      </w:r>
      <w:r w:rsidR="00D619D7">
        <w:rPr>
          <w:rFonts w:ascii="Arial" w:hAnsi="Arial" w:cs="Arial"/>
          <w:sz w:val="24"/>
          <w:szCs w:val="24"/>
        </w:rPr>
        <w:t xml:space="preserve">resulta necesario adminicularla con otros medios de prueba, pues </w:t>
      </w:r>
      <w:r w:rsidR="003E544E" w:rsidRPr="003E544E">
        <w:rPr>
          <w:rFonts w:ascii="Arial" w:hAnsi="Arial" w:cs="Arial"/>
          <w:sz w:val="24"/>
          <w:szCs w:val="24"/>
        </w:rPr>
        <w:t>este documento</w:t>
      </w:r>
      <w:r w:rsidR="00C1166F">
        <w:rPr>
          <w:rFonts w:ascii="Arial" w:hAnsi="Arial" w:cs="Arial"/>
          <w:sz w:val="24"/>
          <w:szCs w:val="24"/>
        </w:rPr>
        <w:t xml:space="preserve"> </w:t>
      </w:r>
      <w:r w:rsidR="003E544E" w:rsidRPr="003E544E">
        <w:rPr>
          <w:rFonts w:ascii="Arial" w:hAnsi="Arial" w:cs="Arial"/>
          <w:b/>
          <w:bCs/>
          <w:sz w:val="24"/>
          <w:szCs w:val="24"/>
        </w:rPr>
        <w:t>solo constituye un indicio de que en ese domicilio reside la persona titular,</w:t>
      </w:r>
      <w:r w:rsidR="00C1166F">
        <w:rPr>
          <w:rFonts w:ascii="Arial" w:hAnsi="Arial" w:cs="Arial"/>
          <w:sz w:val="24"/>
          <w:szCs w:val="24"/>
        </w:rPr>
        <w:t xml:space="preserve"> </w:t>
      </w:r>
      <w:r w:rsidR="003E544E" w:rsidRPr="003E544E">
        <w:rPr>
          <w:rFonts w:ascii="Arial" w:hAnsi="Arial" w:cs="Arial"/>
          <w:sz w:val="24"/>
          <w:szCs w:val="24"/>
        </w:rPr>
        <w:t>pero no necesariamente implica que sea su residencia efectiva.</w:t>
      </w:r>
    </w:p>
    <w:p w14:paraId="79EC17B1" w14:textId="77777777" w:rsidR="003E544E" w:rsidRDefault="003E544E" w:rsidP="00E31D42">
      <w:pPr>
        <w:spacing w:after="0" w:line="360" w:lineRule="auto"/>
        <w:jc w:val="both"/>
        <w:rPr>
          <w:rFonts w:ascii="Arial" w:hAnsi="Arial" w:cs="Arial"/>
          <w:sz w:val="24"/>
          <w:szCs w:val="24"/>
        </w:rPr>
      </w:pPr>
    </w:p>
    <w:p w14:paraId="7155E685" w14:textId="16E27068" w:rsidR="0079261E" w:rsidRPr="00377AF8" w:rsidRDefault="003E544E" w:rsidP="00E31D42">
      <w:pPr>
        <w:spacing w:after="0" w:line="360" w:lineRule="auto"/>
        <w:jc w:val="both"/>
        <w:rPr>
          <w:rFonts w:ascii="Arial" w:hAnsi="Arial" w:cs="Arial"/>
          <w:sz w:val="24"/>
          <w:szCs w:val="24"/>
        </w:rPr>
      </w:pPr>
      <w:r>
        <w:rPr>
          <w:rFonts w:ascii="Arial" w:hAnsi="Arial" w:cs="Arial"/>
          <w:sz w:val="24"/>
          <w:szCs w:val="24"/>
        </w:rPr>
        <w:t xml:space="preserve">Sin embargo, durante la sustanciación del presente juicio, </w:t>
      </w:r>
      <w:r w:rsidR="0079261E">
        <w:rPr>
          <w:rFonts w:ascii="Arial" w:hAnsi="Arial" w:cs="Arial"/>
          <w:sz w:val="24"/>
          <w:szCs w:val="24"/>
        </w:rPr>
        <w:t xml:space="preserve">mediante acuerdo de nueve de julio, se requirió al Vocal Ejecutivo </w:t>
      </w:r>
      <w:r w:rsidR="00CF2835">
        <w:rPr>
          <w:rFonts w:ascii="Arial" w:hAnsi="Arial" w:cs="Arial"/>
          <w:sz w:val="24"/>
          <w:szCs w:val="24"/>
        </w:rPr>
        <w:t xml:space="preserve">de la </w:t>
      </w:r>
      <w:r w:rsidR="00CF2835" w:rsidRPr="00083431">
        <w:rPr>
          <w:rFonts w:ascii="Arial" w:hAnsi="Arial"/>
          <w:sz w:val="24"/>
        </w:rPr>
        <w:t>Junta Local</w:t>
      </w:r>
      <w:r w:rsidR="00CF2835">
        <w:rPr>
          <w:rFonts w:ascii="Arial" w:hAnsi="Arial" w:cs="Arial"/>
          <w:sz w:val="24"/>
          <w:szCs w:val="24"/>
        </w:rPr>
        <w:t xml:space="preserve">, a efecto de verificar la situación </w:t>
      </w:r>
      <w:r w:rsidR="00B129FC">
        <w:rPr>
          <w:rFonts w:ascii="Arial" w:hAnsi="Arial" w:cs="Arial"/>
          <w:sz w:val="24"/>
          <w:szCs w:val="24"/>
        </w:rPr>
        <w:t>registral y vigencia de la credencial de elector de la</w:t>
      </w:r>
      <w:r w:rsidRPr="003E544E">
        <w:rPr>
          <w:rFonts w:ascii="Arial" w:hAnsi="Arial" w:cs="Arial"/>
          <w:i/>
          <w:iCs/>
          <w:sz w:val="24"/>
          <w:szCs w:val="24"/>
        </w:rPr>
        <w:t xml:space="preserve"> </w:t>
      </w:r>
      <w:r w:rsidR="00B129FC" w:rsidRPr="00B129FC">
        <w:rPr>
          <w:rFonts w:ascii="Arial" w:hAnsi="Arial" w:cs="Arial"/>
          <w:i/>
          <w:iCs/>
          <w:sz w:val="24"/>
          <w:szCs w:val="24"/>
        </w:rPr>
        <w:t>actora.</w:t>
      </w:r>
      <w:r w:rsidR="00B129FC">
        <w:rPr>
          <w:rFonts w:ascii="Arial" w:hAnsi="Arial" w:cs="Arial"/>
          <w:sz w:val="24"/>
          <w:szCs w:val="24"/>
        </w:rPr>
        <w:t xml:space="preserve"> </w:t>
      </w:r>
      <w:r w:rsidR="0079261E">
        <w:rPr>
          <w:rFonts w:ascii="Arial" w:hAnsi="Arial" w:cs="Arial"/>
          <w:sz w:val="24"/>
          <w:szCs w:val="24"/>
        </w:rPr>
        <w:t xml:space="preserve"> </w:t>
      </w:r>
    </w:p>
    <w:p w14:paraId="07797B06" w14:textId="77777777" w:rsidR="003C1E30" w:rsidRDefault="003C1E30" w:rsidP="00595445">
      <w:pPr>
        <w:spacing w:after="0" w:line="360" w:lineRule="auto"/>
        <w:jc w:val="both"/>
        <w:rPr>
          <w:rFonts w:ascii="Arial" w:hAnsi="Arial" w:cs="Arial"/>
          <w:sz w:val="24"/>
          <w:szCs w:val="24"/>
        </w:rPr>
      </w:pPr>
    </w:p>
    <w:p w14:paraId="5A714EA6" w14:textId="6F2758AB" w:rsidR="00BD77E3" w:rsidRDefault="006E6F98" w:rsidP="00595445">
      <w:pPr>
        <w:spacing w:after="0" w:line="360" w:lineRule="auto"/>
        <w:jc w:val="both"/>
        <w:rPr>
          <w:rFonts w:ascii="Arial" w:hAnsi="Arial" w:cs="Arial"/>
          <w:sz w:val="24"/>
          <w:szCs w:val="24"/>
        </w:rPr>
      </w:pPr>
      <w:r>
        <w:rPr>
          <w:rFonts w:ascii="Arial" w:hAnsi="Arial" w:cs="Arial"/>
          <w:sz w:val="24"/>
          <w:szCs w:val="24"/>
        </w:rPr>
        <w:lastRenderedPageBreak/>
        <w:t>Al respecto, por acuerdo de trece de julio, se tuvo por recibido el oficio INE/JLEMICH/VS/0254/2026</w:t>
      </w:r>
      <w:r w:rsidR="0038398B">
        <w:rPr>
          <w:rStyle w:val="Refdenotaalpie"/>
          <w:rFonts w:ascii="Arial" w:hAnsi="Arial" w:cs="Arial"/>
          <w:sz w:val="24"/>
          <w:szCs w:val="24"/>
        </w:rPr>
        <w:footnoteReference w:id="14"/>
      </w:r>
      <w:r>
        <w:rPr>
          <w:rFonts w:ascii="Arial" w:hAnsi="Arial" w:cs="Arial"/>
          <w:sz w:val="24"/>
          <w:szCs w:val="24"/>
        </w:rPr>
        <w:t xml:space="preserve">, signado por el Vocal Secretario de la </w:t>
      </w:r>
      <w:r w:rsidRPr="00CC79D2">
        <w:rPr>
          <w:rFonts w:ascii="Arial" w:hAnsi="Arial"/>
          <w:i/>
          <w:iCs/>
          <w:sz w:val="24"/>
        </w:rPr>
        <w:t>Junta Local</w:t>
      </w:r>
      <w:r>
        <w:rPr>
          <w:rFonts w:ascii="Arial" w:hAnsi="Arial" w:cs="Arial"/>
          <w:sz w:val="24"/>
          <w:szCs w:val="24"/>
        </w:rPr>
        <w:t xml:space="preserve">, mediante el </w:t>
      </w:r>
      <w:r w:rsidR="0038398B">
        <w:rPr>
          <w:rFonts w:ascii="Arial" w:hAnsi="Arial" w:cs="Arial"/>
          <w:sz w:val="24"/>
          <w:szCs w:val="24"/>
        </w:rPr>
        <w:t>cual informa que</w:t>
      </w:r>
      <w:r w:rsidR="000A1BE3">
        <w:rPr>
          <w:rFonts w:ascii="Arial" w:hAnsi="Arial" w:cs="Arial"/>
          <w:sz w:val="24"/>
          <w:szCs w:val="24"/>
        </w:rPr>
        <w:t>,</w:t>
      </w:r>
      <w:r w:rsidR="0038398B">
        <w:rPr>
          <w:rFonts w:ascii="Arial" w:hAnsi="Arial" w:cs="Arial"/>
          <w:sz w:val="24"/>
          <w:szCs w:val="24"/>
        </w:rPr>
        <w:t xml:space="preserve"> la hoy promovente</w:t>
      </w:r>
      <w:r w:rsidR="000A1BE3">
        <w:rPr>
          <w:rFonts w:ascii="Arial" w:hAnsi="Arial" w:cs="Arial"/>
          <w:sz w:val="24"/>
          <w:szCs w:val="24"/>
        </w:rPr>
        <w:t>,</w:t>
      </w:r>
      <w:r w:rsidR="0038398B">
        <w:rPr>
          <w:rFonts w:ascii="Arial" w:hAnsi="Arial" w:cs="Arial"/>
          <w:sz w:val="24"/>
          <w:szCs w:val="24"/>
        </w:rPr>
        <w:t xml:space="preserve"> se encuentra inscrita y con registro en el Padrón Electoral vigente y en Lista Nominal de Electore</w:t>
      </w:r>
      <w:r w:rsidR="004E1F7A">
        <w:rPr>
          <w:rFonts w:ascii="Arial" w:hAnsi="Arial" w:cs="Arial"/>
          <w:sz w:val="24"/>
          <w:szCs w:val="24"/>
        </w:rPr>
        <w:t>s</w:t>
      </w:r>
      <w:r w:rsidR="003D3A5A">
        <w:rPr>
          <w:rFonts w:ascii="Arial" w:hAnsi="Arial" w:cs="Arial"/>
          <w:sz w:val="24"/>
          <w:szCs w:val="24"/>
        </w:rPr>
        <w:t xml:space="preserve">, precisando además que su credencial para votar se encuentra vigente a la fecha en que se da respuesta. </w:t>
      </w:r>
    </w:p>
    <w:p w14:paraId="47E31C5B" w14:textId="77777777" w:rsidR="003D3A5A" w:rsidRDefault="003D3A5A" w:rsidP="00595445">
      <w:pPr>
        <w:spacing w:after="0" w:line="360" w:lineRule="auto"/>
        <w:jc w:val="both"/>
        <w:rPr>
          <w:rFonts w:ascii="Arial" w:hAnsi="Arial" w:cs="Arial"/>
          <w:sz w:val="24"/>
          <w:szCs w:val="24"/>
        </w:rPr>
      </w:pPr>
    </w:p>
    <w:p w14:paraId="6EC3B808" w14:textId="162DABCA" w:rsidR="00DF66A9" w:rsidRDefault="009C3975" w:rsidP="00595445">
      <w:pPr>
        <w:spacing w:after="0" w:line="360" w:lineRule="auto"/>
        <w:jc w:val="both"/>
        <w:rPr>
          <w:rFonts w:ascii="Arial" w:hAnsi="Arial" w:cs="Arial"/>
          <w:sz w:val="24"/>
          <w:szCs w:val="24"/>
        </w:rPr>
      </w:pPr>
      <w:r>
        <w:rPr>
          <w:rFonts w:ascii="Arial" w:hAnsi="Arial" w:cs="Arial"/>
          <w:sz w:val="24"/>
          <w:szCs w:val="24"/>
        </w:rPr>
        <w:t xml:space="preserve">De esta manera, </w:t>
      </w:r>
      <w:r w:rsidR="003E544E">
        <w:rPr>
          <w:rFonts w:ascii="Arial" w:hAnsi="Arial" w:cs="Arial"/>
          <w:sz w:val="24"/>
          <w:szCs w:val="24"/>
        </w:rPr>
        <w:t xml:space="preserve">para este </w:t>
      </w:r>
      <w:r w:rsidR="003E544E" w:rsidRPr="00083431">
        <w:rPr>
          <w:rFonts w:ascii="Arial" w:hAnsi="Arial" w:cs="Arial"/>
          <w:i/>
          <w:sz w:val="24"/>
          <w:szCs w:val="24"/>
        </w:rPr>
        <w:t>órgano jurisdiccional</w:t>
      </w:r>
      <w:r w:rsidR="003E544E">
        <w:rPr>
          <w:rFonts w:ascii="Arial" w:hAnsi="Arial" w:cs="Arial"/>
          <w:sz w:val="24"/>
          <w:szCs w:val="24"/>
        </w:rPr>
        <w:t xml:space="preserve"> </w:t>
      </w:r>
      <w:r>
        <w:rPr>
          <w:rFonts w:ascii="Arial" w:hAnsi="Arial" w:cs="Arial"/>
          <w:sz w:val="24"/>
          <w:szCs w:val="24"/>
        </w:rPr>
        <w:t>queda plenamente demostrado por la autoridad registral que la</w:t>
      </w:r>
      <w:r w:rsidR="0027629C" w:rsidRPr="0027629C">
        <w:rPr>
          <w:rFonts w:ascii="Arial" w:hAnsi="Arial" w:cs="Arial"/>
          <w:i/>
          <w:iCs/>
          <w:sz w:val="24"/>
          <w:szCs w:val="24"/>
        </w:rPr>
        <w:t xml:space="preserve"> </w:t>
      </w:r>
      <w:r w:rsidRPr="0027629C">
        <w:rPr>
          <w:rFonts w:ascii="Arial" w:hAnsi="Arial" w:cs="Arial"/>
          <w:i/>
          <w:iCs/>
          <w:sz w:val="24"/>
          <w:szCs w:val="24"/>
        </w:rPr>
        <w:t>actora</w:t>
      </w:r>
      <w:r>
        <w:rPr>
          <w:rFonts w:ascii="Arial" w:hAnsi="Arial" w:cs="Arial"/>
          <w:sz w:val="24"/>
          <w:szCs w:val="24"/>
        </w:rPr>
        <w:t xml:space="preserve"> cuenta con una credencial para votar vigente </w:t>
      </w:r>
      <w:r w:rsidR="004B190C">
        <w:rPr>
          <w:rFonts w:ascii="Arial" w:hAnsi="Arial" w:cs="Arial"/>
          <w:sz w:val="24"/>
          <w:szCs w:val="24"/>
        </w:rPr>
        <w:t xml:space="preserve">y cuyo domicilio coincide con el ámbito geográfico de la </w:t>
      </w:r>
      <w:r w:rsidR="004B190C">
        <w:rPr>
          <w:rFonts w:ascii="Arial" w:hAnsi="Arial" w:cs="Arial"/>
          <w:i/>
          <w:iCs/>
          <w:sz w:val="24"/>
          <w:szCs w:val="24"/>
        </w:rPr>
        <w:t xml:space="preserve">colonia </w:t>
      </w:r>
      <w:r w:rsidR="006620D7">
        <w:rPr>
          <w:rFonts w:ascii="Arial" w:hAnsi="Arial" w:cs="Arial"/>
          <w:sz w:val="24"/>
          <w:szCs w:val="24"/>
        </w:rPr>
        <w:t xml:space="preserve">materia de la </w:t>
      </w:r>
      <w:r w:rsidR="006620D7" w:rsidRPr="00083431">
        <w:rPr>
          <w:rFonts w:ascii="Arial" w:hAnsi="Arial"/>
          <w:i/>
          <w:iCs/>
          <w:sz w:val="24"/>
        </w:rPr>
        <w:t>litis</w:t>
      </w:r>
      <w:r w:rsidR="006620D7">
        <w:rPr>
          <w:rFonts w:ascii="Arial" w:hAnsi="Arial" w:cs="Arial"/>
          <w:sz w:val="24"/>
          <w:szCs w:val="24"/>
        </w:rPr>
        <w:t xml:space="preserve">, </w:t>
      </w:r>
      <w:r w:rsidR="003E544E">
        <w:rPr>
          <w:rFonts w:ascii="Arial" w:hAnsi="Arial" w:cs="Arial"/>
          <w:sz w:val="24"/>
          <w:szCs w:val="24"/>
        </w:rPr>
        <w:t xml:space="preserve">por lo que </w:t>
      </w:r>
      <w:r w:rsidR="006620D7">
        <w:rPr>
          <w:rFonts w:ascii="Arial" w:hAnsi="Arial" w:cs="Arial"/>
          <w:sz w:val="24"/>
          <w:szCs w:val="24"/>
        </w:rPr>
        <w:t xml:space="preserve">es evidente que resiente una afectación directa y cuenta con interés jurídico para impugnar la omisión atribuida al </w:t>
      </w:r>
      <w:r w:rsidR="006620D7">
        <w:rPr>
          <w:rFonts w:ascii="Arial" w:hAnsi="Arial" w:cs="Arial"/>
          <w:i/>
          <w:iCs/>
          <w:sz w:val="24"/>
          <w:szCs w:val="24"/>
        </w:rPr>
        <w:t xml:space="preserve">Ayuntamiento </w:t>
      </w:r>
      <w:r w:rsidR="006620D7">
        <w:rPr>
          <w:rFonts w:ascii="Arial" w:hAnsi="Arial" w:cs="Arial"/>
          <w:sz w:val="24"/>
          <w:szCs w:val="24"/>
        </w:rPr>
        <w:t xml:space="preserve">y al </w:t>
      </w:r>
      <w:r w:rsidR="006620D7" w:rsidRPr="007A783C">
        <w:rPr>
          <w:rFonts w:ascii="Arial" w:hAnsi="Arial" w:cs="Arial"/>
          <w:i/>
          <w:iCs/>
          <w:sz w:val="24"/>
          <w:szCs w:val="24"/>
        </w:rPr>
        <w:t>Secretario</w:t>
      </w:r>
      <w:r w:rsidR="003D757B">
        <w:rPr>
          <w:rStyle w:val="Refdenotaalpie"/>
          <w:rFonts w:ascii="Arial" w:hAnsi="Arial" w:cs="Arial"/>
          <w:sz w:val="24"/>
          <w:szCs w:val="24"/>
        </w:rPr>
        <w:footnoteReference w:id="15"/>
      </w:r>
      <w:r w:rsidR="00DF66A9">
        <w:rPr>
          <w:rFonts w:ascii="Arial" w:hAnsi="Arial" w:cs="Arial"/>
          <w:sz w:val="24"/>
          <w:szCs w:val="24"/>
        </w:rPr>
        <w:t>.</w:t>
      </w:r>
    </w:p>
    <w:p w14:paraId="6577F71A" w14:textId="77777777" w:rsidR="00DF66A9" w:rsidRDefault="00DF66A9" w:rsidP="00595445">
      <w:pPr>
        <w:spacing w:after="0" w:line="360" w:lineRule="auto"/>
        <w:jc w:val="both"/>
        <w:rPr>
          <w:rFonts w:ascii="Arial" w:hAnsi="Arial" w:cs="Arial"/>
          <w:sz w:val="24"/>
          <w:szCs w:val="24"/>
        </w:rPr>
      </w:pPr>
    </w:p>
    <w:p w14:paraId="464F8560" w14:textId="77777777" w:rsidR="00DF66A9" w:rsidRPr="00DF66A9" w:rsidRDefault="00DF66A9" w:rsidP="00DF66A9">
      <w:pPr>
        <w:spacing w:after="0" w:line="360" w:lineRule="auto"/>
        <w:jc w:val="both"/>
        <w:rPr>
          <w:rFonts w:ascii="Arial" w:hAnsi="Arial" w:cs="Arial"/>
          <w:sz w:val="24"/>
          <w:szCs w:val="24"/>
        </w:rPr>
      </w:pPr>
      <w:r>
        <w:rPr>
          <w:rFonts w:ascii="Arial" w:hAnsi="Arial" w:cs="Arial"/>
          <w:sz w:val="24"/>
          <w:szCs w:val="24"/>
        </w:rPr>
        <w:t>Asimismo, como ya se señaló, l</w:t>
      </w:r>
      <w:r w:rsidRPr="00DF66A9">
        <w:rPr>
          <w:rFonts w:ascii="Arial" w:hAnsi="Arial" w:cs="Arial"/>
          <w:sz w:val="24"/>
          <w:szCs w:val="24"/>
        </w:rPr>
        <w:t>a</w:t>
      </w:r>
      <w:r>
        <w:rPr>
          <w:rFonts w:ascii="Arial" w:hAnsi="Arial" w:cs="Arial"/>
          <w:sz w:val="24"/>
          <w:szCs w:val="24"/>
        </w:rPr>
        <w:t>s</w:t>
      </w:r>
      <w:r w:rsidRPr="00DF66A9">
        <w:rPr>
          <w:rFonts w:ascii="Arial" w:hAnsi="Arial" w:cs="Arial"/>
          <w:sz w:val="24"/>
          <w:szCs w:val="24"/>
        </w:rPr>
        <w:t xml:space="preserve"> </w:t>
      </w:r>
      <w:r w:rsidRPr="00DF66A9">
        <w:rPr>
          <w:rFonts w:ascii="Arial" w:hAnsi="Arial" w:cs="Arial"/>
          <w:i/>
          <w:iCs/>
          <w:sz w:val="24"/>
          <w:szCs w:val="24"/>
        </w:rPr>
        <w:t>autoridades responsables</w:t>
      </w:r>
      <w:r w:rsidRPr="00DF66A9">
        <w:rPr>
          <w:rFonts w:ascii="Arial" w:hAnsi="Arial" w:cs="Arial"/>
          <w:sz w:val="24"/>
          <w:szCs w:val="24"/>
        </w:rPr>
        <w:t xml:space="preserve"> sostiene</w:t>
      </w:r>
      <w:r>
        <w:rPr>
          <w:rFonts w:ascii="Arial" w:hAnsi="Arial" w:cs="Arial"/>
          <w:sz w:val="24"/>
          <w:szCs w:val="24"/>
        </w:rPr>
        <w:t>n</w:t>
      </w:r>
      <w:r w:rsidRPr="00DF66A9">
        <w:rPr>
          <w:rFonts w:ascii="Arial" w:hAnsi="Arial" w:cs="Arial"/>
          <w:sz w:val="24"/>
          <w:szCs w:val="24"/>
        </w:rPr>
        <w:t xml:space="preserve"> que la promovente carece de interés jurídico porque existe una inconsistencia entre el domicilio que aparece en su credencial para votar y el domicilio señalado en su demanda para oír y recibir notificaciones.</w:t>
      </w:r>
    </w:p>
    <w:p w14:paraId="73BC810C" w14:textId="77777777" w:rsidR="00DF66A9" w:rsidRPr="00DF66A9" w:rsidRDefault="00DF66A9" w:rsidP="00DF66A9">
      <w:pPr>
        <w:spacing w:after="0" w:line="360" w:lineRule="auto"/>
        <w:jc w:val="both"/>
        <w:rPr>
          <w:rFonts w:ascii="Arial" w:hAnsi="Arial" w:cs="Arial"/>
          <w:sz w:val="24"/>
          <w:szCs w:val="24"/>
        </w:rPr>
      </w:pPr>
    </w:p>
    <w:p w14:paraId="21AFAD03" w14:textId="77777777" w:rsidR="00DF66A9" w:rsidRPr="00DF66A9" w:rsidRDefault="00DF66A9" w:rsidP="00DF66A9">
      <w:pPr>
        <w:spacing w:after="0" w:line="360" w:lineRule="auto"/>
        <w:jc w:val="both"/>
        <w:rPr>
          <w:rFonts w:ascii="Arial" w:hAnsi="Arial" w:cs="Arial"/>
          <w:sz w:val="24"/>
          <w:szCs w:val="24"/>
        </w:rPr>
      </w:pPr>
      <w:r>
        <w:rPr>
          <w:rFonts w:ascii="Arial" w:hAnsi="Arial" w:cs="Arial"/>
          <w:sz w:val="24"/>
          <w:szCs w:val="24"/>
        </w:rPr>
        <w:t xml:space="preserve">Este </w:t>
      </w:r>
      <w:r w:rsidRPr="00083431">
        <w:rPr>
          <w:rFonts w:ascii="Arial" w:hAnsi="Arial" w:cs="Arial"/>
          <w:i/>
          <w:sz w:val="24"/>
          <w:szCs w:val="24"/>
        </w:rPr>
        <w:t>órgano juri</w:t>
      </w:r>
      <w:r w:rsidR="003C7F19" w:rsidRPr="00083431">
        <w:rPr>
          <w:rFonts w:ascii="Arial" w:hAnsi="Arial" w:cs="Arial"/>
          <w:i/>
          <w:sz w:val="24"/>
          <w:szCs w:val="24"/>
        </w:rPr>
        <w:t>s</w:t>
      </w:r>
      <w:r w:rsidRPr="00083431">
        <w:rPr>
          <w:rFonts w:ascii="Arial" w:hAnsi="Arial" w:cs="Arial"/>
          <w:i/>
          <w:sz w:val="24"/>
          <w:szCs w:val="24"/>
        </w:rPr>
        <w:t>diccional</w:t>
      </w:r>
      <w:r>
        <w:rPr>
          <w:rFonts w:ascii="Arial" w:hAnsi="Arial" w:cs="Arial"/>
          <w:sz w:val="24"/>
          <w:szCs w:val="24"/>
        </w:rPr>
        <w:t xml:space="preserve"> </w:t>
      </w:r>
      <w:r w:rsidR="003C7F19">
        <w:rPr>
          <w:rFonts w:ascii="Arial" w:hAnsi="Arial" w:cs="Arial"/>
          <w:sz w:val="24"/>
          <w:szCs w:val="24"/>
        </w:rPr>
        <w:t xml:space="preserve">determina que dicho </w:t>
      </w:r>
      <w:r w:rsidRPr="00DF66A9">
        <w:rPr>
          <w:rFonts w:ascii="Arial" w:hAnsi="Arial" w:cs="Arial"/>
          <w:sz w:val="24"/>
          <w:szCs w:val="24"/>
        </w:rPr>
        <w:t xml:space="preserve">planteamiento resulta </w:t>
      </w:r>
      <w:r w:rsidRPr="00D71E3D">
        <w:rPr>
          <w:rFonts w:ascii="Arial" w:hAnsi="Arial" w:cs="Arial"/>
          <w:b/>
          <w:bCs/>
          <w:sz w:val="24"/>
          <w:szCs w:val="24"/>
        </w:rPr>
        <w:t>infundado</w:t>
      </w:r>
      <w:r w:rsidR="003C7F19">
        <w:rPr>
          <w:rFonts w:ascii="Arial" w:hAnsi="Arial" w:cs="Arial"/>
          <w:sz w:val="24"/>
          <w:szCs w:val="24"/>
        </w:rPr>
        <w:t>, conforme a las siguientes razones</w:t>
      </w:r>
      <w:r w:rsidRPr="00DF66A9">
        <w:rPr>
          <w:rFonts w:ascii="Arial" w:hAnsi="Arial" w:cs="Arial"/>
          <w:sz w:val="24"/>
          <w:szCs w:val="24"/>
        </w:rPr>
        <w:t>.</w:t>
      </w:r>
    </w:p>
    <w:p w14:paraId="6B8D051C" w14:textId="77777777" w:rsidR="00DF66A9" w:rsidRPr="00DF66A9" w:rsidRDefault="00DF66A9" w:rsidP="00DF66A9">
      <w:pPr>
        <w:spacing w:after="0" w:line="360" w:lineRule="auto"/>
        <w:jc w:val="both"/>
        <w:rPr>
          <w:rFonts w:ascii="Arial" w:hAnsi="Arial" w:cs="Arial"/>
          <w:sz w:val="24"/>
          <w:szCs w:val="24"/>
        </w:rPr>
      </w:pPr>
    </w:p>
    <w:p w14:paraId="1C09E5C8" w14:textId="77777777" w:rsidR="00DF66A9" w:rsidRPr="00DF66A9" w:rsidRDefault="003C7F19" w:rsidP="00DF66A9">
      <w:pPr>
        <w:spacing w:after="0" w:line="360" w:lineRule="auto"/>
        <w:jc w:val="both"/>
        <w:rPr>
          <w:rFonts w:ascii="Arial" w:hAnsi="Arial" w:cs="Arial"/>
          <w:sz w:val="24"/>
          <w:szCs w:val="24"/>
        </w:rPr>
      </w:pPr>
      <w:r>
        <w:rPr>
          <w:rFonts w:ascii="Arial" w:hAnsi="Arial" w:cs="Arial"/>
          <w:sz w:val="24"/>
          <w:szCs w:val="24"/>
        </w:rPr>
        <w:t>E</w:t>
      </w:r>
      <w:r w:rsidR="00DF66A9" w:rsidRPr="00DF66A9">
        <w:rPr>
          <w:rFonts w:ascii="Arial" w:hAnsi="Arial" w:cs="Arial"/>
          <w:sz w:val="24"/>
          <w:szCs w:val="24"/>
        </w:rPr>
        <w:t>l domicilio señalado para oír y recibir notificaciones tiene una finalidad estrictamente procesal, consistente en facilitar las comunicaciones entre el órgano jurisdiccional y las partes durante la sustanciación del medio de impugnación, mientras que el domicilio contenido en la credencial para votar constituye un elemento de identificación vinculado al ejercicio de los derechos político-electorales.</w:t>
      </w:r>
    </w:p>
    <w:p w14:paraId="42C0DEA1" w14:textId="77777777" w:rsidR="00DF66A9" w:rsidRPr="00DF66A9" w:rsidRDefault="00DF66A9" w:rsidP="00DF66A9">
      <w:pPr>
        <w:spacing w:after="0" w:line="360" w:lineRule="auto"/>
        <w:jc w:val="both"/>
        <w:rPr>
          <w:rFonts w:ascii="Arial" w:hAnsi="Arial" w:cs="Arial"/>
          <w:sz w:val="24"/>
          <w:szCs w:val="24"/>
        </w:rPr>
      </w:pPr>
    </w:p>
    <w:p w14:paraId="7C29B06F" w14:textId="77777777" w:rsidR="00DF66A9" w:rsidRPr="00DF66A9" w:rsidRDefault="00DF66A9" w:rsidP="00DF66A9">
      <w:pPr>
        <w:spacing w:after="0" w:line="360" w:lineRule="auto"/>
        <w:jc w:val="both"/>
        <w:rPr>
          <w:rFonts w:ascii="Arial" w:hAnsi="Arial" w:cs="Arial"/>
          <w:sz w:val="24"/>
          <w:szCs w:val="24"/>
        </w:rPr>
      </w:pPr>
      <w:r w:rsidRPr="00DF66A9">
        <w:rPr>
          <w:rFonts w:ascii="Arial" w:hAnsi="Arial" w:cs="Arial"/>
          <w:sz w:val="24"/>
          <w:szCs w:val="24"/>
        </w:rPr>
        <w:t xml:space="preserve">Por tanto, ambos domicilios cumplen funciones distintas y no existe disposición legal que exija que deban coincidir para tener por acreditada la legitimación o el interés jurídico de quien promueve un </w:t>
      </w:r>
      <w:r w:rsidRPr="003C7F19">
        <w:rPr>
          <w:rFonts w:ascii="Arial" w:hAnsi="Arial" w:cs="Arial"/>
          <w:i/>
          <w:iCs/>
          <w:sz w:val="24"/>
          <w:szCs w:val="24"/>
        </w:rPr>
        <w:t>juicio</w:t>
      </w:r>
      <w:r w:rsidR="003C7F19" w:rsidRPr="003C7F19">
        <w:rPr>
          <w:rFonts w:ascii="Arial" w:hAnsi="Arial" w:cs="Arial"/>
          <w:i/>
          <w:iCs/>
          <w:sz w:val="24"/>
          <w:szCs w:val="24"/>
        </w:rPr>
        <w:t xml:space="preserve"> de la ciudadanía</w:t>
      </w:r>
      <w:r w:rsidRPr="003C7F19">
        <w:rPr>
          <w:rFonts w:ascii="Arial" w:hAnsi="Arial" w:cs="Arial"/>
          <w:i/>
          <w:iCs/>
          <w:sz w:val="24"/>
          <w:szCs w:val="24"/>
        </w:rPr>
        <w:t>.</w:t>
      </w:r>
    </w:p>
    <w:p w14:paraId="66628C61" w14:textId="77777777" w:rsidR="00DF66A9" w:rsidRPr="00DF66A9" w:rsidRDefault="00DF66A9" w:rsidP="00DF66A9">
      <w:pPr>
        <w:spacing w:after="0" w:line="360" w:lineRule="auto"/>
        <w:jc w:val="both"/>
        <w:rPr>
          <w:rFonts w:ascii="Arial" w:hAnsi="Arial" w:cs="Arial"/>
          <w:sz w:val="24"/>
          <w:szCs w:val="24"/>
        </w:rPr>
      </w:pPr>
    </w:p>
    <w:p w14:paraId="6DB06164" w14:textId="7D6FCD3F" w:rsidR="00DF66A9" w:rsidRPr="00DF66A9" w:rsidRDefault="00DF66A9" w:rsidP="00DF66A9">
      <w:pPr>
        <w:spacing w:after="0" w:line="360" w:lineRule="auto"/>
        <w:jc w:val="both"/>
        <w:rPr>
          <w:rFonts w:ascii="Arial" w:hAnsi="Arial" w:cs="Arial"/>
          <w:sz w:val="24"/>
          <w:szCs w:val="24"/>
        </w:rPr>
      </w:pPr>
      <w:r w:rsidRPr="00DF66A9">
        <w:rPr>
          <w:rFonts w:ascii="Arial" w:hAnsi="Arial" w:cs="Arial"/>
          <w:sz w:val="24"/>
          <w:szCs w:val="24"/>
        </w:rPr>
        <w:t xml:space="preserve">En </w:t>
      </w:r>
      <w:r w:rsidR="003C7F19">
        <w:rPr>
          <w:rFonts w:ascii="Arial" w:hAnsi="Arial" w:cs="Arial"/>
          <w:sz w:val="24"/>
          <w:szCs w:val="24"/>
        </w:rPr>
        <w:t>ese sentido</w:t>
      </w:r>
      <w:r w:rsidRPr="00DF66A9">
        <w:rPr>
          <w:rFonts w:ascii="Arial" w:hAnsi="Arial" w:cs="Arial"/>
          <w:sz w:val="24"/>
          <w:szCs w:val="24"/>
        </w:rPr>
        <w:t>, el hecho de que la</w:t>
      </w:r>
      <w:r w:rsidR="003C7F19" w:rsidRPr="003C7F19">
        <w:rPr>
          <w:rFonts w:ascii="Arial" w:hAnsi="Arial" w:cs="Arial"/>
          <w:i/>
          <w:iCs/>
          <w:sz w:val="24"/>
          <w:szCs w:val="24"/>
        </w:rPr>
        <w:t xml:space="preserve"> actora</w:t>
      </w:r>
      <w:r w:rsidRPr="00DF66A9">
        <w:rPr>
          <w:rFonts w:ascii="Arial" w:hAnsi="Arial" w:cs="Arial"/>
          <w:sz w:val="24"/>
          <w:szCs w:val="24"/>
        </w:rPr>
        <w:t xml:space="preserve"> haya señalado un domicilio diverso para oír y recibir notificaciones no desvirtúa, por sí mismo, la información contenida en su credencial para votar, ni constituye prueba de que no resida en la comunidad respecto de la cual afirma resentir una afectación.</w:t>
      </w:r>
    </w:p>
    <w:p w14:paraId="229538B5" w14:textId="77777777" w:rsidR="00DF66A9" w:rsidRPr="00DF66A9" w:rsidRDefault="00DF66A9" w:rsidP="00DF66A9">
      <w:pPr>
        <w:spacing w:after="0" w:line="360" w:lineRule="auto"/>
        <w:jc w:val="both"/>
        <w:rPr>
          <w:rFonts w:ascii="Arial" w:hAnsi="Arial" w:cs="Arial"/>
          <w:sz w:val="24"/>
          <w:szCs w:val="24"/>
        </w:rPr>
      </w:pPr>
    </w:p>
    <w:p w14:paraId="51AD4980" w14:textId="3C0D4DED" w:rsidR="00DF66A9" w:rsidRPr="00DF66A9" w:rsidRDefault="00DF66A9" w:rsidP="00DF66A9">
      <w:pPr>
        <w:spacing w:after="0" w:line="360" w:lineRule="auto"/>
        <w:jc w:val="both"/>
        <w:rPr>
          <w:rFonts w:ascii="Arial" w:hAnsi="Arial" w:cs="Arial"/>
          <w:sz w:val="24"/>
          <w:szCs w:val="24"/>
        </w:rPr>
      </w:pPr>
      <w:r w:rsidRPr="00DF66A9">
        <w:rPr>
          <w:rFonts w:ascii="Arial" w:hAnsi="Arial" w:cs="Arial"/>
          <w:sz w:val="24"/>
          <w:szCs w:val="24"/>
        </w:rPr>
        <w:lastRenderedPageBreak/>
        <w:t xml:space="preserve">Máxime que </w:t>
      </w:r>
      <w:r w:rsidR="00240A93">
        <w:rPr>
          <w:rFonts w:ascii="Arial" w:hAnsi="Arial" w:cs="Arial"/>
          <w:sz w:val="24"/>
          <w:szCs w:val="24"/>
        </w:rPr>
        <w:t xml:space="preserve">las </w:t>
      </w:r>
      <w:r w:rsidRPr="00DF66A9">
        <w:rPr>
          <w:rFonts w:ascii="Arial" w:hAnsi="Arial" w:cs="Arial"/>
          <w:sz w:val="24"/>
          <w:szCs w:val="24"/>
        </w:rPr>
        <w:t>personas frecuentemente designan como domicilio procesal el de sus representantes legales o autorizados, o bien</w:t>
      </w:r>
      <w:r w:rsidR="008E2896">
        <w:rPr>
          <w:rFonts w:ascii="Arial" w:hAnsi="Arial" w:cs="Arial"/>
          <w:sz w:val="24"/>
          <w:szCs w:val="24"/>
        </w:rPr>
        <w:t>,</w:t>
      </w:r>
      <w:r w:rsidRPr="00DF66A9">
        <w:rPr>
          <w:rFonts w:ascii="Arial" w:hAnsi="Arial" w:cs="Arial"/>
          <w:sz w:val="24"/>
          <w:szCs w:val="24"/>
        </w:rPr>
        <w:t xml:space="preserve"> uno distinto a su domicilio particular, con el propósito de facilitar la recepción de notificaciones, circunstancia que </w:t>
      </w:r>
      <w:r w:rsidR="003C7F19">
        <w:rPr>
          <w:rFonts w:ascii="Arial" w:hAnsi="Arial" w:cs="Arial"/>
          <w:sz w:val="24"/>
          <w:szCs w:val="24"/>
        </w:rPr>
        <w:t>no incide</w:t>
      </w:r>
      <w:r w:rsidRPr="00DF66A9">
        <w:rPr>
          <w:rFonts w:ascii="Arial" w:hAnsi="Arial" w:cs="Arial"/>
          <w:sz w:val="24"/>
          <w:szCs w:val="24"/>
        </w:rPr>
        <w:t xml:space="preserve"> en la acreditación de su residencia.</w:t>
      </w:r>
    </w:p>
    <w:p w14:paraId="7FE993DB" w14:textId="77777777" w:rsidR="00DF66A9" w:rsidRPr="00DF66A9" w:rsidRDefault="00DF66A9" w:rsidP="00DF66A9">
      <w:pPr>
        <w:spacing w:after="0" w:line="360" w:lineRule="auto"/>
        <w:jc w:val="both"/>
        <w:rPr>
          <w:rFonts w:ascii="Arial" w:hAnsi="Arial" w:cs="Arial"/>
          <w:sz w:val="24"/>
          <w:szCs w:val="24"/>
        </w:rPr>
      </w:pPr>
    </w:p>
    <w:p w14:paraId="3EDA2907" w14:textId="3F43FB84" w:rsidR="000C734A" w:rsidRDefault="00DF66A9" w:rsidP="00DF66A9">
      <w:pPr>
        <w:spacing w:after="0" w:line="360" w:lineRule="auto"/>
        <w:jc w:val="both"/>
        <w:rPr>
          <w:rFonts w:ascii="Arial" w:hAnsi="Arial" w:cs="Arial"/>
          <w:sz w:val="24"/>
          <w:szCs w:val="24"/>
        </w:rPr>
      </w:pPr>
      <w:r w:rsidRPr="00DF66A9">
        <w:rPr>
          <w:rFonts w:ascii="Arial" w:hAnsi="Arial" w:cs="Arial"/>
          <w:sz w:val="24"/>
          <w:szCs w:val="24"/>
        </w:rPr>
        <w:t>Por ello, la supuesta inconsistencia invocada por la</w:t>
      </w:r>
      <w:r w:rsidR="00727C31">
        <w:rPr>
          <w:rFonts w:ascii="Arial" w:hAnsi="Arial" w:cs="Arial"/>
          <w:sz w:val="24"/>
          <w:szCs w:val="24"/>
        </w:rPr>
        <w:t>s</w:t>
      </w:r>
      <w:r w:rsidRPr="00DF66A9">
        <w:rPr>
          <w:rFonts w:ascii="Arial" w:hAnsi="Arial" w:cs="Arial"/>
          <w:sz w:val="24"/>
          <w:szCs w:val="24"/>
        </w:rPr>
        <w:t xml:space="preserve"> </w:t>
      </w:r>
      <w:r w:rsidRPr="00083431">
        <w:rPr>
          <w:rFonts w:ascii="Arial" w:hAnsi="Arial" w:cs="Arial"/>
          <w:i/>
          <w:iCs/>
          <w:sz w:val="24"/>
          <w:szCs w:val="24"/>
        </w:rPr>
        <w:t>autoridad</w:t>
      </w:r>
      <w:r w:rsidR="00727C31" w:rsidRPr="00083431">
        <w:rPr>
          <w:rFonts w:ascii="Arial" w:hAnsi="Arial" w:cs="Arial"/>
          <w:i/>
          <w:iCs/>
          <w:sz w:val="24"/>
          <w:szCs w:val="24"/>
        </w:rPr>
        <w:t>es</w:t>
      </w:r>
      <w:r w:rsidRPr="00DF66A9">
        <w:rPr>
          <w:rFonts w:ascii="Arial" w:hAnsi="Arial" w:cs="Arial"/>
          <w:sz w:val="24"/>
          <w:szCs w:val="24"/>
        </w:rPr>
        <w:t xml:space="preserve"> </w:t>
      </w:r>
      <w:r w:rsidRPr="00083431">
        <w:rPr>
          <w:rFonts w:ascii="Arial" w:hAnsi="Arial" w:cs="Arial"/>
          <w:i/>
          <w:iCs/>
          <w:sz w:val="24"/>
          <w:szCs w:val="24"/>
        </w:rPr>
        <w:t>responsable</w:t>
      </w:r>
      <w:r w:rsidR="00727C31" w:rsidRPr="00083431">
        <w:rPr>
          <w:rFonts w:ascii="Arial" w:hAnsi="Arial" w:cs="Arial"/>
          <w:i/>
          <w:iCs/>
          <w:sz w:val="24"/>
          <w:szCs w:val="24"/>
        </w:rPr>
        <w:t>s</w:t>
      </w:r>
      <w:r w:rsidRPr="00DF66A9">
        <w:rPr>
          <w:rFonts w:ascii="Arial" w:hAnsi="Arial" w:cs="Arial"/>
          <w:sz w:val="24"/>
          <w:szCs w:val="24"/>
        </w:rPr>
        <w:t xml:space="preserve"> es insuficiente para desvirtuar la presunción que deriva de la credencial para votar y, menos aún, para actualizar una causal de improcedencia</w:t>
      </w:r>
      <w:r w:rsidR="000950E7">
        <w:rPr>
          <w:rFonts w:ascii="Arial" w:hAnsi="Arial" w:cs="Arial"/>
          <w:sz w:val="24"/>
          <w:szCs w:val="24"/>
        </w:rPr>
        <w:t xml:space="preserve">, razón por la cual debe desestimarse el alegato de las </w:t>
      </w:r>
      <w:r w:rsidR="000950E7" w:rsidRPr="00083431">
        <w:rPr>
          <w:rFonts w:ascii="Arial" w:hAnsi="Arial" w:cs="Arial"/>
          <w:i/>
          <w:sz w:val="24"/>
          <w:szCs w:val="24"/>
        </w:rPr>
        <w:t>autoridades</w:t>
      </w:r>
      <w:r w:rsidR="000950E7">
        <w:rPr>
          <w:rFonts w:ascii="Arial" w:hAnsi="Arial" w:cs="Arial"/>
          <w:sz w:val="24"/>
          <w:szCs w:val="24"/>
        </w:rPr>
        <w:t xml:space="preserve"> </w:t>
      </w:r>
      <w:r w:rsidR="000950E7" w:rsidRPr="00083431">
        <w:rPr>
          <w:rFonts w:ascii="Arial" w:hAnsi="Arial" w:cs="Arial"/>
          <w:i/>
          <w:sz w:val="24"/>
          <w:szCs w:val="24"/>
        </w:rPr>
        <w:t>responsables</w:t>
      </w:r>
      <w:r w:rsidR="000950E7">
        <w:rPr>
          <w:rFonts w:ascii="Arial" w:hAnsi="Arial" w:cs="Arial"/>
          <w:sz w:val="24"/>
          <w:szCs w:val="24"/>
        </w:rPr>
        <w:t xml:space="preserve"> respecto de la causal de improcedencia en estudio</w:t>
      </w:r>
      <w:r w:rsidRPr="00DF66A9">
        <w:rPr>
          <w:rFonts w:ascii="Arial" w:hAnsi="Arial" w:cs="Arial"/>
          <w:sz w:val="24"/>
          <w:szCs w:val="24"/>
        </w:rPr>
        <w:t>.</w:t>
      </w:r>
      <w:r w:rsidR="006C5A51">
        <w:rPr>
          <w:rFonts w:ascii="Arial" w:hAnsi="Arial" w:cs="Arial"/>
          <w:sz w:val="24"/>
          <w:szCs w:val="24"/>
        </w:rPr>
        <w:t xml:space="preserve"> </w:t>
      </w:r>
    </w:p>
    <w:p w14:paraId="5264BDBF" w14:textId="77777777" w:rsidR="00F32CDE" w:rsidRPr="00FC0642" w:rsidRDefault="006C5A51" w:rsidP="00595445">
      <w:pPr>
        <w:spacing w:after="0" w:line="360" w:lineRule="auto"/>
        <w:jc w:val="both"/>
        <w:rPr>
          <w:rFonts w:ascii="Arial" w:hAnsi="Arial" w:cs="Arial"/>
          <w:sz w:val="24"/>
          <w:szCs w:val="24"/>
        </w:rPr>
      </w:pPr>
      <w:r>
        <w:rPr>
          <w:rFonts w:ascii="Arial" w:hAnsi="Arial" w:cs="Arial"/>
          <w:sz w:val="24"/>
          <w:szCs w:val="24"/>
        </w:rPr>
        <w:t xml:space="preserve"> </w:t>
      </w:r>
      <w:r w:rsidR="00B04260">
        <w:rPr>
          <w:rFonts w:ascii="Arial" w:hAnsi="Arial" w:cs="Arial"/>
          <w:sz w:val="24"/>
          <w:szCs w:val="24"/>
        </w:rPr>
        <w:t xml:space="preserve">  </w:t>
      </w:r>
    </w:p>
    <w:p w14:paraId="7DD017CF" w14:textId="77777777" w:rsidR="00F645BC" w:rsidRPr="00A139A1" w:rsidRDefault="00F645BC" w:rsidP="00A139A1">
      <w:pPr>
        <w:pStyle w:val="Ttulo1"/>
        <w:spacing w:before="0" w:after="0" w:line="360" w:lineRule="auto"/>
        <w:jc w:val="center"/>
        <w:rPr>
          <w:rFonts w:ascii="Arial" w:hAnsi="Arial" w:cs="Arial"/>
          <w:b/>
          <w:color w:val="000000"/>
          <w:sz w:val="24"/>
          <w:szCs w:val="24"/>
        </w:rPr>
      </w:pPr>
      <w:bookmarkStart w:id="14" w:name="_Toc235708190"/>
      <w:bookmarkStart w:id="15" w:name="_Toc235708302"/>
      <w:r w:rsidRPr="00A139A1">
        <w:rPr>
          <w:rFonts w:ascii="Arial" w:hAnsi="Arial" w:cs="Arial"/>
          <w:b/>
          <w:color w:val="000000"/>
          <w:sz w:val="24"/>
          <w:szCs w:val="24"/>
        </w:rPr>
        <w:t xml:space="preserve">V. </w:t>
      </w:r>
      <w:r w:rsidR="00BA7699" w:rsidRPr="00A139A1">
        <w:rPr>
          <w:rFonts w:ascii="Arial" w:hAnsi="Arial" w:cs="Arial"/>
          <w:b/>
          <w:color w:val="000000"/>
          <w:sz w:val="24"/>
          <w:szCs w:val="24"/>
        </w:rPr>
        <w:t>REQUISITOS DE PROCEDENCIA</w:t>
      </w:r>
      <w:bookmarkEnd w:id="14"/>
      <w:bookmarkEnd w:id="15"/>
    </w:p>
    <w:p w14:paraId="332E4EB8" w14:textId="77777777" w:rsidR="007D5A0B" w:rsidRDefault="007D5A0B" w:rsidP="00595445">
      <w:pPr>
        <w:spacing w:after="0" w:line="360" w:lineRule="auto"/>
        <w:jc w:val="both"/>
        <w:rPr>
          <w:rFonts w:ascii="Arial" w:hAnsi="Arial" w:cs="Arial"/>
          <w:sz w:val="24"/>
          <w:szCs w:val="24"/>
        </w:rPr>
      </w:pPr>
    </w:p>
    <w:p w14:paraId="128EBFB0" w14:textId="2E138C00" w:rsidR="00595445" w:rsidRDefault="007B17C4" w:rsidP="00595445">
      <w:pPr>
        <w:spacing w:after="0" w:line="360" w:lineRule="auto"/>
        <w:jc w:val="both"/>
        <w:rPr>
          <w:rFonts w:ascii="Arial" w:hAnsi="Arial" w:cs="Arial"/>
          <w:sz w:val="24"/>
          <w:szCs w:val="24"/>
        </w:rPr>
      </w:pPr>
      <w:r w:rsidRPr="007B17C4">
        <w:rPr>
          <w:rFonts w:ascii="Arial" w:hAnsi="Arial" w:cs="Arial"/>
          <w:sz w:val="24"/>
          <w:szCs w:val="24"/>
        </w:rPr>
        <w:t xml:space="preserve">En el presente </w:t>
      </w:r>
      <w:r w:rsidRPr="00CF46AC">
        <w:rPr>
          <w:rFonts w:ascii="Arial" w:hAnsi="Arial" w:cs="Arial"/>
          <w:i/>
          <w:iCs/>
          <w:sz w:val="24"/>
          <w:szCs w:val="24"/>
        </w:rPr>
        <w:t>juicio de la ciudadanía</w:t>
      </w:r>
      <w:r w:rsidRPr="007B17C4">
        <w:rPr>
          <w:rFonts w:ascii="Arial" w:hAnsi="Arial" w:cs="Arial"/>
          <w:sz w:val="24"/>
          <w:szCs w:val="24"/>
        </w:rPr>
        <w:t xml:space="preserve"> se reúnen los requisitos de procedencia establecidos en los artículos 9, 10, 15 fracción IV, 73 y 74 inciso c), de la </w:t>
      </w:r>
      <w:r w:rsidRPr="00C92B09">
        <w:rPr>
          <w:rFonts w:ascii="Arial" w:hAnsi="Arial" w:cs="Arial"/>
          <w:i/>
          <w:iCs/>
          <w:sz w:val="24"/>
          <w:szCs w:val="24"/>
        </w:rPr>
        <w:t>Ley de Justicia Electoral</w:t>
      </w:r>
      <w:r w:rsidRPr="007B17C4">
        <w:rPr>
          <w:rFonts w:ascii="Arial" w:hAnsi="Arial" w:cs="Arial"/>
          <w:sz w:val="24"/>
          <w:szCs w:val="24"/>
        </w:rPr>
        <w:t>, conforme con lo siguiente:</w:t>
      </w:r>
    </w:p>
    <w:p w14:paraId="095C8A6C" w14:textId="77777777" w:rsidR="007B17C4" w:rsidRPr="002F19F7" w:rsidRDefault="007B17C4" w:rsidP="00595445">
      <w:pPr>
        <w:spacing w:after="0" w:line="360" w:lineRule="auto"/>
        <w:jc w:val="both"/>
        <w:rPr>
          <w:rFonts w:ascii="Arial" w:hAnsi="Arial" w:cs="Arial"/>
          <w:sz w:val="24"/>
          <w:szCs w:val="24"/>
        </w:rPr>
      </w:pPr>
    </w:p>
    <w:p w14:paraId="3E370FA6" w14:textId="6B8486AF" w:rsidR="00595445" w:rsidRPr="002F19F7" w:rsidRDefault="00595445" w:rsidP="00595445">
      <w:pPr>
        <w:suppressAutoHyphens/>
        <w:spacing w:after="0" w:line="360" w:lineRule="auto"/>
        <w:jc w:val="both"/>
        <w:rPr>
          <w:rFonts w:ascii="Arial" w:hAnsi="Arial" w:cs="Arial"/>
          <w:sz w:val="24"/>
          <w:szCs w:val="24"/>
        </w:rPr>
      </w:pPr>
      <w:r w:rsidRPr="002F19F7">
        <w:rPr>
          <w:rFonts w:ascii="Arial" w:hAnsi="Arial" w:cs="Arial"/>
          <w:b/>
          <w:sz w:val="24"/>
          <w:szCs w:val="24"/>
        </w:rPr>
        <w:t xml:space="preserve">a) Oportunidad. </w:t>
      </w:r>
      <w:r w:rsidRPr="002F19F7">
        <w:rPr>
          <w:rFonts w:ascii="Arial" w:hAnsi="Arial" w:cs="Arial"/>
          <w:sz w:val="24"/>
          <w:szCs w:val="24"/>
        </w:rPr>
        <w:t>Se tiene por cumplido, toda vez que el acto impugnado consistente en la omisión atribuida a</w:t>
      </w:r>
      <w:r w:rsidR="00376817" w:rsidRPr="002F19F7">
        <w:rPr>
          <w:rFonts w:ascii="Arial" w:hAnsi="Arial" w:cs="Arial"/>
          <w:sz w:val="24"/>
          <w:szCs w:val="24"/>
        </w:rPr>
        <w:t>l</w:t>
      </w:r>
      <w:r w:rsidRPr="002F19F7">
        <w:rPr>
          <w:rFonts w:ascii="Arial" w:hAnsi="Arial" w:cs="Arial"/>
          <w:sz w:val="24"/>
          <w:szCs w:val="24"/>
        </w:rPr>
        <w:t xml:space="preserve"> </w:t>
      </w:r>
      <w:r w:rsidR="00376817" w:rsidRPr="002F19F7">
        <w:rPr>
          <w:rFonts w:ascii="Arial" w:hAnsi="Arial" w:cs="Arial"/>
          <w:i/>
          <w:iCs/>
          <w:sz w:val="24"/>
          <w:szCs w:val="24"/>
        </w:rPr>
        <w:t>Ayuntamiento</w:t>
      </w:r>
      <w:r w:rsidRPr="002F19F7">
        <w:rPr>
          <w:rFonts w:ascii="Arial" w:hAnsi="Arial" w:cs="Arial"/>
          <w:sz w:val="24"/>
          <w:szCs w:val="24"/>
        </w:rPr>
        <w:t>, misma que se considera de tracto sucesivo y que se computa de momento a momento, por lo que la demanda puede presentarse en cualquier momento hasta en tanto subsista la obligación de</w:t>
      </w:r>
      <w:r w:rsidR="00F20BB4">
        <w:rPr>
          <w:rFonts w:ascii="Arial" w:hAnsi="Arial" w:cs="Arial"/>
          <w:sz w:val="24"/>
          <w:szCs w:val="24"/>
        </w:rPr>
        <w:t xml:space="preserve"> </w:t>
      </w:r>
      <w:r w:rsidRPr="002F19F7">
        <w:rPr>
          <w:rFonts w:ascii="Arial" w:hAnsi="Arial" w:cs="Arial"/>
          <w:sz w:val="24"/>
          <w:szCs w:val="24"/>
        </w:rPr>
        <w:t>l</w:t>
      </w:r>
      <w:r w:rsidR="00F20BB4">
        <w:rPr>
          <w:rFonts w:ascii="Arial" w:hAnsi="Arial" w:cs="Arial"/>
          <w:sz w:val="24"/>
          <w:szCs w:val="24"/>
        </w:rPr>
        <w:t xml:space="preserve">as </w:t>
      </w:r>
      <w:r w:rsidR="00F20BB4" w:rsidRPr="00D71E3D">
        <w:rPr>
          <w:rFonts w:ascii="Arial" w:hAnsi="Arial" w:cs="Arial"/>
          <w:i/>
          <w:iCs/>
          <w:sz w:val="24"/>
          <w:szCs w:val="24"/>
        </w:rPr>
        <w:t>autoridades responsables</w:t>
      </w:r>
      <w:r w:rsidRPr="002F19F7">
        <w:rPr>
          <w:rFonts w:ascii="Arial" w:hAnsi="Arial" w:cs="Arial"/>
          <w:sz w:val="24"/>
          <w:szCs w:val="24"/>
        </w:rPr>
        <w:t xml:space="preserve"> de realizar determinados actos</w:t>
      </w:r>
      <w:r w:rsidRPr="002F19F7">
        <w:rPr>
          <w:rStyle w:val="Refdenotaalpie"/>
          <w:rFonts w:ascii="Arial" w:hAnsi="Arial" w:cs="Arial"/>
          <w:sz w:val="24"/>
          <w:szCs w:val="24"/>
        </w:rPr>
        <w:footnoteReference w:id="16"/>
      </w:r>
      <w:r w:rsidRPr="002F19F7">
        <w:rPr>
          <w:rFonts w:ascii="Arial" w:hAnsi="Arial" w:cs="Arial"/>
          <w:sz w:val="24"/>
          <w:szCs w:val="24"/>
        </w:rPr>
        <w:t xml:space="preserve">, que </w:t>
      </w:r>
      <w:r w:rsidR="009C763E">
        <w:rPr>
          <w:rFonts w:ascii="Arial" w:hAnsi="Arial" w:cs="Arial"/>
          <w:sz w:val="24"/>
          <w:szCs w:val="24"/>
        </w:rPr>
        <w:t xml:space="preserve">en </w:t>
      </w:r>
      <w:r w:rsidRPr="002F19F7">
        <w:rPr>
          <w:rFonts w:ascii="Arial" w:hAnsi="Arial" w:cs="Arial"/>
          <w:sz w:val="24"/>
          <w:szCs w:val="24"/>
        </w:rPr>
        <w:t xml:space="preserve">el presente caso es la de emitir la </w:t>
      </w:r>
      <w:r w:rsidR="009C763E">
        <w:rPr>
          <w:rFonts w:ascii="Arial" w:hAnsi="Arial" w:cs="Arial"/>
          <w:i/>
          <w:iCs/>
          <w:sz w:val="24"/>
          <w:szCs w:val="24"/>
        </w:rPr>
        <w:t>C</w:t>
      </w:r>
      <w:r w:rsidRPr="004F3D84">
        <w:rPr>
          <w:rFonts w:ascii="Arial" w:hAnsi="Arial" w:cs="Arial"/>
          <w:i/>
          <w:iCs/>
          <w:sz w:val="24"/>
          <w:szCs w:val="24"/>
        </w:rPr>
        <w:t>onvocatoria</w:t>
      </w:r>
      <w:r w:rsidRPr="002F19F7">
        <w:rPr>
          <w:rFonts w:ascii="Arial" w:hAnsi="Arial" w:cs="Arial"/>
          <w:sz w:val="24"/>
          <w:szCs w:val="24"/>
        </w:rPr>
        <w:t xml:space="preserve">. </w:t>
      </w:r>
    </w:p>
    <w:p w14:paraId="616038E8" w14:textId="77777777" w:rsidR="00595445" w:rsidRPr="002F19F7" w:rsidRDefault="00595445" w:rsidP="00595445">
      <w:pPr>
        <w:suppressAutoHyphens/>
        <w:spacing w:after="0" w:line="360" w:lineRule="auto"/>
        <w:jc w:val="both"/>
        <w:rPr>
          <w:rFonts w:ascii="Arial" w:hAnsi="Arial" w:cs="Arial"/>
          <w:sz w:val="24"/>
          <w:szCs w:val="24"/>
        </w:rPr>
      </w:pPr>
    </w:p>
    <w:p w14:paraId="437401CF" w14:textId="77777777" w:rsidR="00595445" w:rsidRPr="002F19F7" w:rsidRDefault="00595445" w:rsidP="00595445">
      <w:pPr>
        <w:suppressAutoHyphens/>
        <w:spacing w:after="0" w:line="360" w:lineRule="auto"/>
        <w:jc w:val="both"/>
        <w:rPr>
          <w:rFonts w:ascii="Arial" w:hAnsi="Arial" w:cs="Arial"/>
          <w:sz w:val="24"/>
          <w:szCs w:val="24"/>
        </w:rPr>
      </w:pPr>
      <w:r w:rsidRPr="002F19F7">
        <w:rPr>
          <w:rFonts w:ascii="Arial" w:hAnsi="Arial" w:cs="Arial"/>
          <w:sz w:val="24"/>
          <w:szCs w:val="24"/>
        </w:rPr>
        <w:t>De ahí que, la presentación del medio de impugnación se considera oportuna.</w:t>
      </w:r>
    </w:p>
    <w:p w14:paraId="547640C2" w14:textId="77777777" w:rsidR="00595445" w:rsidRPr="008A58DA" w:rsidRDefault="00595445" w:rsidP="00595445">
      <w:pPr>
        <w:suppressAutoHyphens/>
        <w:spacing w:after="0" w:line="360" w:lineRule="auto"/>
        <w:jc w:val="both"/>
        <w:rPr>
          <w:rFonts w:ascii="Arial" w:hAnsi="Arial" w:cs="Arial"/>
          <w:sz w:val="24"/>
          <w:szCs w:val="24"/>
          <w:highlight w:val="green"/>
        </w:rPr>
      </w:pPr>
    </w:p>
    <w:p w14:paraId="579F3528" w14:textId="77777777" w:rsidR="00595445" w:rsidRPr="0039565E" w:rsidRDefault="00595445" w:rsidP="00126410">
      <w:pPr>
        <w:spacing w:after="0" w:line="360" w:lineRule="auto"/>
        <w:jc w:val="both"/>
        <w:rPr>
          <w:rFonts w:ascii="Arial" w:hAnsi="Arial" w:cs="Arial"/>
          <w:bCs/>
          <w:sz w:val="24"/>
          <w:szCs w:val="24"/>
        </w:rPr>
      </w:pPr>
      <w:r w:rsidRPr="0039565E">
        <w:rPr>
          <w:rFonts w:ascii="Arial" w:hAnsi="Arial" w:cs="Arial"/>
          <w:b/>
          <w:sz w:val="24"/>
          <w:szCs w:val="24"/>
        </w:rPr>
        <w:t xml:space="preserve">b) Forma. </w:t>
      </w:r>
      <w:r w:rsidR="00126410" w:rsidRPr="0039565E">
        <w:rPr>
          <w:rFonts w:ascii="Arial" w:hAnsi="Arial" w:cs="Arial"/>
          <w:bCs/>
          <w:sz w:val="24"/>
          <w:szCs w:val="24"/>
        </w:rPr>
        <w:t xml:space="preserve">Los requisitos formales previstos en el artículo 10 de la </w:t>
      </w:r>
      <w:r w:rsidR="00126410" w:rsidRPr="0039565E">
        <w:rPr>
          <w:rFonts w:ascii="Arial" w:hAnsi="Arial" w:cs="Arial"/>
          <w:bCs/>
          <w:i/>
          <w:iCs/>
          <w:sz w:val="24"/>
          <w:szCs w:val="24"/>
        </w:rPr>
        <w:t>Ley de Justicia</w:t>
      </w:r>
      <w:r w:rsidR="00C92B09">
        <w:rPr>
          <w:rFonts w:ascii="Arial" w:hAnsi="Arial" w:cs="Arial"/>
          <w:bCs/>
          <w:i/>
          <w:iCs/>
          <w:sz w:val="24"/>
          <w:szCs w:val="24"/>
        </w:rPr>
        <w:t xml:space="preserve"> Electoral</w:t>
      </w:r>
      <w:r w:rsidR="00126410" w:rsidRPr="0039565E">
        <w:rPr>
          <w:rFonts w:ascii="Arial" w:hAnsi="Arial" w:cs="Arial"/>
          <w:bCs/>
          <w:sz w:val="24"/>
          <w:szCs w:val="24"/>
        </w:rPr>
        <w:t>, se encuentran satisfechos, ya que el medio de impugnación se presentó por escrito, en el que consta el nombre y firma de</w:t>
      </w:r>
      <w:r w:rsidR="0039565E" w:rsidRPr="0039565E">
        <w:rPr>
          <w:rFonts w:ascii="Arial" w:hAnsi="Arial" w:cs="Arial"/>
          <w:bCs/>
          <w:sz w:val="24"/>
          <w:szCs w:val="24"/>
        </w:rPr>
        <w:t xml:space="preserve"> </w:t>
      </w:r>
      <w:r w:rsidR="00126410" w:rsidRPr="0039565E">
        <w:rPr>
          <w:rFonts w:ascii="Arial" w:hAnsi="Arial" w:cs="Arial"/>
          <w:bCs/>
          <w:sz w:val="24"/>
          <w:szCs w:val="24"/>
        </w:rPr>
        <w:t>l</w:t>
      </w:r>
      <w:r w:rsidR="0039565E" w:rsidRPr="0039565E">
        <w:rPr>
          <w:rFonts w:ascii="Arial" w:hAnsi="Arial" w:cs="Arial"/>
          <w:bCs/>
          <w:sz w:val="24"/>
          <w:szCs w:val="24"/>
        </w:rPr>
        <w:t>a</w:t>
      </w:r>
      <w:r w:rsidR="00126410" w:rsidRPr="0039565E">
        <w:rPr>
          <w:rFonts w:ascii="Arial" w:hAnsi="Arial" w:cs="Arial"/>
          <w:bCs/>
          <w:sz w:val="24"/>
          <w:szCs w:val="24"/>
        </w:rPr>
        <w:t xml:space="preserve"> promovente, y el carácter con el que se ostenta, señaló domicilio para recibir notificaciones; se identificó el acto impugnado y la</w:t>
      </w:r>
      <w:r w:rsidR="00BC0AC9">
        <w:rPr>
          <w:rFonts w:ascii="Arial" w:hAnsi="Arial" w:cs="Arial"/>
          <w:bCs/>
          <w:sz w:val="24"/>
          <w:szCs w:val="24"/>
        </w:rPr>
        <w:t>s</w:t>
      </w:r>
      <w:r w:rsidR="00126410" w:rsidRPr="0039565E">
        <w:rPr>
          <w:rFonts w:ascii="Arial" w:hAnsi="Arial" w:cs="Arial"/>
          <w:bCs/>
          <w:sz w:val="24"/>
          <w:szCs w:val="24"/>
        </w:rPr>
        <w:t xml:space="preserve"> </w:t>
      </w:r>
      <w:r w:rsidR="00126410" w:rsidRPr="0083596D">
        <w:rPr>
          <w:rFonts w:ascii="Arial" w:hAnsi="Arial" w:cs="Arial"/>
          <w:bCs/>
          <w:i/>
          <w:iCs/>
          <w:sz w:val="24"/>
          <w:szCs w:val="24"/>
        </w:rPr>
        <w:t>autoridad</w:t>
      </w:r>
      <w:r w:rsidR="00BC0AC9" w:rsidRPr="0083596D">
        <w:rPr>
          <w:rFonts w:ascii="Arial" w:hAnsi="Arial" w:cs="Arial"/>
          <w:bCs/>
          <w:i/>
          <w:iCs/>
          <w:sz w:val="24"/>
          <w:szCs w:val="24"/>
        </w:rPr>
        <w:t>es</w:t>
      </w:r>
      <w:r w:rsidR="00126410" w:rsidRPr="0083596D">
        <w:rPr>
          <w:rFonts w:ascii="Arial" w:hAnsi="Arial" w:cs="Arial"/>
          <w:bCs/>
          <w:i/>
          <w:iCs/>
          <w:sz w:val="24"/>
          <w:szCs w:val="24"/>
        </w:rPr>
        <w:t xml:space="preserve"> responsable</w:t>
      </w:r>
      <w:r w:rsidR="00BC0AC9" w:rsidRPr="0083596D">
        <w:rPr>
          <w:rFonts w:ascii="Arial" w:hAnsi="Arial" w:cs="Arial"/>
          <w:bCs/>
          <w:i/>
          <w:iCs/>
          <w:sz w:val="24"/>
          <w:szCs w:val="24"/>
        </w:rPr>
        <w:t>s</w:t>
      </w:r>
      <w:r w:rsidR="00126410" w:rsidRPr="0039565E">
        <w:rPr>
          <w:rFonts w:ascii="Arial" w:hAnsi="Arial" w:cs="Arial"/>
          <w:bCs/>
          <w:sz w:val="24"/>
          <w:szCs w:val="24"/>
        </w:rPr>
        <w:t>; contiene los hechos que considera vulneran sus derechos; los agravios causados; y se ofrecieron medios de prueba.</w:t>
      </w:r>
    </w:p>
    <w:p w14:paraId="11C721D7" w14:textId="77777777" w:rsidR="00126410" w:rsidRPr="008A58DA" w:rsidRDefault="00126410" w:rsidP="00126410">
      <w:pPr>
        <w:spacing w:after="0" w:line="360" w:lineRule="auto"/>
        <w:jc w:val="both"/>
        <w:rPr>
          <w:rFonts w:ascii="Arial" w:hAnsi="Arial" w:cs="Arial"/>
          <w:sz w:val="24"/>
          <w:szCs w:val="24"/>
          <w:highlight w:val="green"/>
        </w:rPr>
      </w:pPr>
    </w:p>
    <w:p w14:paraId="1F69F492" w14:textId="3696EB10" w:rsidR="00CD06C6" w:rsidRDefault="00595445" w:rsidP="00595445">
      <w:pPr>
        <w:spacing w:after="0" w:line="360" w:lineRule="auto"/>
        <w:jc w:val="both"/>
        <w:rPr>
          <w:rFonts w:ascii="Arial" w:hAnsi="Arial" w:cs="Arial"/>
          <w:sz w:val="24"/>
          <w:szCs w:val="24"/>
        </w:rPr>
      </w:pPr>
      <w:r w:rsidRPr="00CD06C6">
        <w:rPr>
          <w:rFonts w:ascii="Arial" w:hAnsi="Arial" w:cs="Arial"/>
          <w:b/>
          <w:sz w:val="24"/>
          <w:szCs w:val="24"/>
        </w:rPr>
        <w:t>c) Legitimación.</w:t>
      </w:r>
      <w:r w:rsidRPr="00CD06C6">
        <w:rPr>
          <w:rFonts w:ascii="Arial" w:hAnsi="Arial" w:cs="Arial"/>
          <w:sz w:val="24"/>
          <w:szCs w:val="24"/>
        </w:rPr>
        <w:t xml:space="preserve"> El presente </w:t>
      </w:r>
      <w:r w:rsidR="006A6BB0">
        <w:rPr>
          <w:rFonts w:ascii="Arial" w:hAnsi="Arial" w:cs="Arial"/>
          <w:i/>
          <w:iCs/>
          <w:sz w:val="24"/>
          <w:szCs w:val="24"/>
        </w:rPr>
        <w:t>j</w:t>
      </w:r>
      <w:r w:rsidRPr="00CD06C6">
        <w:rPr>
          <w:rFonts w:ascii="Arial" w:hAnsi="Arial" w:cs="Arial"/>
          <w:i/>
          <w:iCs/>
          <w:sz w:val="24"/>
          <w:szCs w:val="24"/>
        </w:rPr>
        <w:t xml:space="preserve">uicio </w:t>
      </w:r>
      <w:r w:rsidR="006A6BB0">
        <w:rPr>
          <w:rFonts w:ascii="Arial" w:hAnsi="Arial" w:cs="Arial"/>
          <w:i/>
          <w:iCs/>
          <w:sz w:val="24"/>
          <w:szCs w:val="24"/>
        </w:rPr>
        <w:t>de la c</w:t>
      </w:r>
      <w:r w:rsidRPr="00CD06C6">
        <w:rPr>
          <w:rFonts w:ascii="Arial" w:hAnsi="Arial" w:cs="Arial"/>
          <w:i/>
          <w:iCs/>
          <w:sz w:val="24"/>
          <w:szCs w:val="24"/>
        </w:rPr>
        <w:t>iudadan</w:t>
      </w:r>
      <w:r w:rsidR="006A6BB0">
        <w:rPr>
          <w:rFonts w:ascii="Arial" w:hAnsi="Arial" w:cs="Arial"/>
          <w:i/>
          <w:iCs/>
          <w:sz w:val="24"/>
          <w:szCs w:val="24"/>
        </w:rPr>
        <w:t>ía</w:t>
      </w:r>
      <w:r w:rsidRPr="00CD06C6">
        <w:rPr>
          <w:rFonts w:ascii="Arial" w:hAnsi="Arial" w:cs="Arial"/>
          <w:sz w:val="24"/>
          <w:szCs w:val="24"/>
        </w:rPr>
        <w:t xml:space="preserve"> fue interpuesto por parte legítima, de conformidad con lo previsto en los artículos 13 fracción I</w:t>
      </w:r>
      <w:r w:rsidR="007B17C4">
        <w:rPr>
          <w:rFonts w:ascii="Arial" w:hAnsi="Arial" w:cs="Arial"/>
          <w:sz w:val="24"/>
          <w:szCs w:val="24"/>
        </w:rPr>
        <w:t>;</w:t>
      </w:r>
      <w:r w:rsidRPr="00CD06C6">
        <w:rPr>
          <w:rFonts w:ascii="Arial" w:hAnsi="Arial" w:cs="Arial"/>
          <w:sz w:val="24"/>
          <w:szCs w:val="24"/>
        </w:rPr>
        <w:t xml:space="preserve"> 15 fracción </w:t>
      </w:r>
      <w:r w:rsidRPr="00CD06C6">
        <w:rPr>
          <w:rFonts w:ascii="Arial" w:hAnsi="Arial" w:cs="Arial"/>
          <w:sz w:val="24"/>
          <w:szCs w:val="24"/>
        </w:rPr>
        <w:lastRenderedPageBreak/>
        <w:t>IV</w:t>
      </w:r>
      <w:r w:rsidR="007B17C4">
        <w:rPr>
          <w:rFonts w:ascii="Arial" w:hAnsi="Arial" w:cs="Arial"/>
          <w:sz w:val="24"/>
          <w:szCs w:val="24"/>
        </w:rPr>
        <w:t>;</w:t>
      </w:r>
      <w:r w:rsidRPr="00CD06C6">
        <w:rPr>
          <w:rFonts w:ascii="Arial" w:hAnsi="Arial" w:cs="Arial"/>
          <w:sz w:val="24"/>
          <w:szCs w:val="24"/>
        </w:rPr>
        <w:t xml:space="preserve"> </w:t>
      </w:r>
      <w:r w:rsidR="00C5338E" w:rsidRPr="00CD06C6">
        <w:rPr>
          <w:rFonts w:ascii="Arial" w:hAnsi="Arial" w:cs="Arial"/>
          <w:sz w:val="24"/>
          <w:szCs w:val="24"/>
        </w:rPr>
        <w:t>73 y 74 inciso c)</w:t>
      </w:r>
      <w:r w:rsidR="007B17C4">
        <w:rPr>
          <w:rFonts w:ascii="Arial" w:hAnsi="Arial" w:cs="Arial"/>
          <w:sz w:val="24"/>
          <w:szCs w:val="24"/>
        </w:rPr>
        <w:t>,</w:t>
      </w:r>
      <w:r w:rsidR="00C5338E" w:rsidRPr="00CD06C6">
        <w:rPr>
          <w:rFonts w:ascii="Arial" w:hAnsi="Arial" w:cs="Arial"/>
          <w:sz w:val="24"/>
          <w:szCs w:val="24"/>
        </w:rPr>
        <w:t xml:space="preserve"> de la </w:t>
      </w:r>
      <w:r w:rsidR="00C5338E" w:rsidRPr="00CD06C6">
        <w:rPr>
          <w:rFonts w:ascii="Arial" w:hAnsi="Arial" w:cs="Arial"/>
          <w:i/>
          <w:iCs/>
          <w:sz w:val="24"/>
          <w:szCs w:val="24"/>
        </w:rPr>
        <w:t>Ley de Justicia</w:t>
      </w:r>
      <w:r w:rsidR="007B17C4">
        <w:rPr>
          <w:rFonts w:ascii="Arial" w:hAnsi="Arial" w:cs="Arial"/>
          <w:i/>
          <w:iCs/>
          <w:sz w:val="24"/>
          <w:szCs w:val="24"/>
        </w:rPr>
        <w:t xml:space="preserve"> Electoral</w:t>
      </w:r>
      <w:r w:rsidR="00C5338E" w:rsidRPr="00CD06C6">
        <w:rPr>
          <w:rFonts w:ascii="Arial" w:hAnsi="Arial" w:cs="Arial"/>
          <w:sz w:val="24"/>
          <w:szCs w:val="24"/>
        </w:rPr>
        <w:t xml:space="preserve">, </w:t>
      </w:r>
      <w:r w:rsidRPr="00CD06C6">
        <w:rPr>
          <w:rFonts w:ascii="Arial" w:hAnsi="Arial" w:cs="Arial"/>
          <w:sz w:val="24"/>
          <w:szCs w:val="24"/>
        </w:rPr>
        <w:t>ya que lo hace valer un</w:t>
      </w:r>
      <w:r w:rsidR="00CD06C6">
        <w:rPr>
          <w:rFonts w:ascii="Arial" w:hAnsi="Arial" w:cs="Arial"/>
          <w:sz w:val="24"/>
          <w:szCs w:val="24"/>
        </w:rPr>
        <w:t>a</w:t>
      </w:r>
      <w:r w:rsidRPr="00CD06C6">
        <w:rPr>
          <w:rFonts w:ascii="Arial" w:hAnsi="Arial" w:cs="Arial"/>
          <w:sz w:val="24"/>
          <w:szCs w:val="24"/>
        </w:rPr>
        <w:t xml:space="preserve"> ciudadan</w:t>
      </w:r>
      <w:r w:rsidR="00CD06C6">
        <w:rPr>
          <w:rFonts w:ascii="Arial" w:hAnsi="Arial" w:cs="Arial"/>
          <w:sz w:val="24"/>
          <w:szCs w:val="24"/>
        </w:rPr>
        <w:t>a</w:t>
      </w:r>
      <w:r w:rsidRPr="00CD06C6">
        <w:rPr>
          <w:rFonts w:ascii="Arial" w:hAnsi="Arial" w:cs="Arial"/>
          <w:sz w:val="24"/>
          <w:szCs w:val="24"/>
        </w:rPr>
        <w:t xml:space="preserve"> por su propio derecho y en su calidad de vecin</w:t>
      </w:r>
      <w:r w:rsidR="0083596D">
        <w:rPr>
          <w:rFonts w:ascii="Arial" w:hAnsi="Arial" w:cs="Arial"/>
          <w:sz w:val="24"/>
          <w:szCs w:val="24"/>
        </w:rPr>
        <w:t>a</w:t>
      </w:r>
      <w:r w:rsidRPr="00CD06C6">
        <w:rPr>
          <w:rFonts w:ascii="Arial" w:hAnsi="Arial" w:cs="Arial"/>
          <w:sz w:val="24"/>
          <w:szCs w:val="24"/>
        </w:rPr>
        <w:t xml:space="preserve"> </w:t>
      </w:r>
      <w:r w:rsidR="00625C21" w:rsidRPr="00C5338E">
        <w:rPr>
          <w:rFonts w:ascii="Arial" w:hAnsi="Arial" w:cs="Arial"/>
          <w:bCs/>
          <w:sz w:val="24"/>
          <w:szCs w:val="24"/>
          <w:lang w:val="es-ES_tradnl"/>
        </w:rPr>
        <w:t>de la</w:t>
      </w:r>
      <w:r w:rsidR="00625C21">
        <w:rPr>
          <w:rFonts w:ascii="Arial" w:hAnsi="Arial" w:cs="Arial"/>
          <w:bCs/>
          <w:sz w:val="24"/>
          <w:szCs w:val="24"/>
          <w:lang w:val="es-ES_tradnl"/>
        </w:rPr>
        <w:t xml:space="preserve"> </w:t>
      </w:r>
      <w:r w:rsidR="00625C21" w:rsidRPr="0083596D">
        <w:rPr>
          <w:rFonts w:ascii="Arial" w:hAnsi="Arial" w:cs="Arial"/>
          <w:bCs/>
          <w:i/>
          <w:iCs/>
          <w:sz w:val="24"/>
          <w:szCs w:val="24"/>
          <w:lang w:val="es-ES_tradnl"/>
        </w:rPr>
        <w:t>colonia</w:t>
      </w:r>
      <w:r w:rsidR="00625C21">
        <w:rPr>
          <w:rFonts w:ascii="Arial" w:hAnsi="Arial" w:cs="Arial"/>
          <w:bCs/>
          <w:sz w:val="24"/>
          <w:szCs w:val="24"/>
          <w:lang w:val="es-ES_tradnl"/>
        </w:rPr>
        <w:t>, quien acude en defensa de sus derechos político-electorales de votar y ser votad</w:t>
      </w:r>
      <w:r w:rsidR="002B253C">
        <w:rPr>
          <w:rFonts w:ascii="Arial" w:hAnsi="Arial" w:cs="Arial"/>
          <w:bCs/>
          <w:sz w:val="24"/>
          <w:szCs w:val="24"/>
          <w:lang w:val="es-ES_tradnl"/>
        </w:rPr>
        <w:t>a</w:t>
      </w:r>
      <w:r w:rsidR="00625C21">
        <w:rPr>
          <w:rFonts w:ascii="Arial" w:hAnsi="Arial" w:cs="Arial"/>
          <w:bCs/>
          <w:sz w:val="24"/>
          <w:szCs w:val="24"/>
          <w:lang w:val="es-ES_tradnl"/>
        </w:rPr>
        <w:t xml:space="preserve">. </w:t>
      </w:r>
      <w:r w:rsidRPr="00CD06C6">
        <w:rPr>
          <w:rFonts w:ascii="Arial" w:hAnsi="Arial" w:cs="Arial"/>
          <w:sz w:val="24"/>
          <w:szCs w:val="24"/>
        </w:rPr>
        <w:t xml:space="preserve"> </w:t>
      </w:r>
    </w:p>
    <w:p w14:paraId="3ED8591C" w14:textId="77777777" w:rsidR="00595445" w:rsidRPr="008A58DA" w:rsidRDefault="00595445" w:rsidP="00595445">
      <w:pPr>
        <w:spacing w:after="0" w:line="360" w:lineRule="auto"/>
        <w:jc w:val="both"/>
        <w:rPr>
          <w:rFonts w:ascii="Arial" w:hAnsi="Arial" w:cs="Arial"/>
          <w:b/>
          <w:sz w:val="24"/>
          <w:szCs w:val="24"/>
          <w:highlight w:val="green"/>
        </w:rPr>
      </w:pPr>
    </w:p>
    <w:p w14:paraId="0CDF595F" w14:textId="65461D84" w:rsidR="00AD08A6" w:rsidRPr="005E4235" w:rsidRDefault="00595445" w:rsidP="00595445">
      <w:pPr>
        <w:spacing w:after="0" w:line="360" w:lineRule="auto"/>
        <w:jc w:val="both"/>
        <w:rPr>
          <w:rFonts w:ascii="Arial" w:hAnsi="Arial" w:cs="Arial"/>
          <w:i/>
          <w:iCs/>
          <w:sz w:val="24"/>
          <w:szCs w:val="24"/>
          <w:lang w:eastAsia="es-ES"/>
        </w:rPr>
      </w:pPr>
      <w:r w:rsidRPr="00AD08A6">
        <w:rPr>
          <w:rFonts w:ascii="Arial" w:hAnsi="Arial" w:cs="Arial"/>
          <w:b/>
          <w:sz w:val="24"/>
          <w:szCs w:val="24"/>
        </w:rPr>
        <w:t xml:space="preserve">d) Interés Jurídico. </w:t>
      </w:r>
      <w:r w:rsidRPr="00AD08A6">
        <w:rPr>
          <w:rFonts w:ascii="Arial" w:hAnsi="Arial" w:cs="Arial"/>
          <w:sz w:val="24"/>
          <w:szCs w:val="24"/>
          <w:lang w:eastAsia="es-ES"/>
        </w:rPr>
        <w:t xml:space="preserve">Se satisface, porque </w:t>
      </w:r>
      <w:r w:rsidR="002B253C" w:rsidRPr="00AD08A6">
        <w:rPr>
          <w:rFonts w:ascii="Arial" w:hAnsi="Arial" w:cs="Arial"/>
          <w:sz w:val="24"/>
          <w:szCs w:val="24"/>
          <w:lang w:eastAsia="es-ES"/>
        </w:rPr>
        <w:t>la</w:t>
      </w:r>
      <w:r w:rsidR="0027629C" w:rsidRPr="0027629C">
        <w:rPr>
          <w:rFonts w:ascii="Arial" w:hAnsi="Arial" w:cs="Arial"/>
          <w:i/>
          <w:iCs/>
          <w:sz w:val="24"/>
          <w:szCs w:val="24"/>
          <w:lang w:eastAsia="es-ES"/>
        </w:rPr>
        <w:t xml:space="preserve"> a</w:t>
      </w:r>
      <w:r w:rsidRPr="00AD08A6">
        <w:rPr>
          <w:rFonts w:ascii="Arial" w:hAnsi="Arial" w:cs="Arial"/>
          <w:i/>
          <w:iCs/>
          <w:sz w:val="24"/>
          <w:szCs w:val="24"/>
          <w:lang w:eastAsia="es-ES"/>
        </w:rPr>
        <w:t>ctor</w:t>
      </w:r>
      <w:r w:rsidR="002B253C" w:rsidRPr="00AD08A6">
        <w:rPr>
          <w:rFonts w:ascii="Arial" w:hAnsi="Arial" w:cs="Arial"/>
          <w:i/>
          <w:iCs/>
          <w:sz w:val="24"/>
          <w:szCs w:val="24"/>
          <w:lang w:eastAsia="es-ES"/>
        </w:rPr>
        <w:t>a</w:t>
      </w:r>
      <w:r w:rsidRPr="00AD08A6">
        <w:rPr>
          <w:rFonts w:ascii="Arial" w:hAnsi="Arial" w:cs="Arial"/>
          <w:i/>
          <w:iCs/>
          <w:sz w:val="24"/>
          <w:szCs w:val="24"/>
          <w:lang w:eastAsia="es-ES"/>
        </w:rPr>
        <w:t xml:space="preserve"> </w:t>
      </w:r>
      <w:r w:rsidRPr="00AD08A6">
        <w:rPr>
          <w:rFonts w:ascii="Arial" w:hAnsi="Arial" w:cs="Arial"/>
          <w:sz w:val="24"/>
          <w:szCs w:val="24"/>
          <w:lang w:eastAsia="es-ES"/>
        </w:rPr>
        <w:t>considera que, la omisión impugnada, genera una vulneración a sus derechos político-electorales de votar y ser votad</w:t>
      </w:r>
      <w:r w:rsidR="002B253C" w:rsidRPr="00AD08A6">
        <w:rPr>
          <w:rFonts w:ascii="Arial" w:hAnsi="Arial" w:cs="Arial"/>
          <w:sz w:val="24"/>
          <w:szCs w:val="24"/>
          <w:lang w:eastAsia="es-ES"/>
        </w:rPr>
        <w:t>a</w:t>
      </w:r>
      <w:r w:rsidRPr="00AD08A6">
        <w:rPr>
          <w:rFonts w:ascii="Arial" w:hAnsi="Arial" w:cs="Arial"/>
          <w:sz w:val="24"/>
          <w:szCs w:val="24"/>
          <w:lang w:eastAsia="es-ES"/>
        </w:rPr>
        <w:t xml:space="preserve"> </w:t>
      </w:r>
      <w:r w:rsidR="00E10430">
        <w:rPr>
          <w:rFonts w:ascii="Arial" w:hAnsi="Arial" w:cs="Arial"/>
          <w:sz w:val="24"/>
          <w:szCs w:val="24"/>
          <w:lang w:eastAsia="es-ES"/>
        </w:rPr>
        <w:t>para ocupar el cargo de elección popular</w:t>
      </w:r>
      <w:r w:rsidR="004251C4">
        <w:rPr>
          <w:rFonts w:ascii="Arial" w:hAnsi="Arial" w:cs="Arial"/>
          <w:sz w:val="24"/>
          <w:szCs w:val="24"/>
          <w:lang w:eastAsia="es-ES"/>
        </w:rPr>
        <w:t xml:space="preserve"> </w:t>
      </w:r>
      <w:r w:rsidRPr="00AD08A6">
        <w:rPr>
          <w:rFonts w:ascii="Arial" w:hAnsi="Arial" w:cs="Arial"/>
          <w:sz w:val="24"/>
          <w:szCs w:val="24"/>
          <w:lang w:eastAsia="es-ES"/>
        </w:rPr>
        <w:t xml:space="preserve">en el proceso de elección de la </w:t>
      </w:r>
      <w:r w:rsidR="00056E08">
        <w:rPr>
          <w:rFonts w:ascii="Arial" w:hAnsi="Arial" w:cs="Arial"/>
          <w:i/>
          <w:iCs/>
          <w:sz w:val="24"/>
          <w:szCs w:val="24"/>
          <w:lang w:eastAsia="es-ES"/>
        </w:rPr>
        <w:t>e</w:t>
      </w:r>
      <w:r w:rsidR="00AD08A6" w:rsidRPr="00D71E3D">
        <w:rPr>
          <w:rFonts w:ascii="Arial" w:hAnsi="Arial" w:cs="Arial"/>
          <w:i/>
          <w:iCs/>
          <w:sz w:val="24"/>
          <w:szCs w:val="24"/>
          <w:lang w:eastAsia="es-ES"/>
        </w:rPr>
        <w:t xml:space="preserve">ncargatura del </w:t>
      </w:r>
      <w:r w:rsidR="00056E08">
        <w:rPr>
          <w:rFonts w:ascii="Arial" w:hAnsi="Arial" w:cs="Arial"/>
          <w:i/>
          <w:iCs/>
          <w:sz w:val="24"/>
          <w:szCs w:val="24"/>
          <w:lang w:eastAsia="es-ES"/>
        </w:rPr>
        <w:t>o</w:t>
      </w:r>
      <w:r w:rsidR="00AD08A6" w:rsidRPr="00D71E3D">
        <w:rPr>
          <w:rFonts w:ascii="Arial" w:hAnsi="Arial" w:cs="Arial"/>
          <w:i/>
          <w:iCs/>
          <w:sz w:val="24"/>
          <w:szCs w:val="24"/>
          <w:lang w:eastAsia="es-ES"/>
        </w:rPr>
        <w:t>rden</w:t>
      </w:r>
      <w:r w:rsidR="008B39CB">
        <w:rPr>
          <w:rFonts w:ascii="Arial" w:hAnsi="Arial" w:cs="Arial"/>
          <w:sz w:val="24"/>
          <w:szCs w:val="24"/>
          <w:lang w:eastAsia="es-ES"/>
        </w:rPr>
        <w:t xml:space="preserve"> </w:t>
      </w:r>
      <w:r w:rsidR="00173E95">
        <w:rPr>
          <w:rFonts w:ascii="Arial" w:hAnsi="Arial" w:cs="Arial"/>
          <w:sz w:val="24"/>
          <w:szCs w:val="24"/>
          <w:lang w:eastAsia="es-ES"/>
        </w:rPr>
        <w:t>y</w:t>
      </w:r>
      <w:r w:rsidR="00B97AE5">
        <w:rPr>
          <w:rFonts w:ascii="Arial" w:hAnsi="Arial" w:cs="Arial"/>
          <w:sz w:val="24"/>
          <w:szCs w:val="24"/>
          <w:lang w:eastAsia="es-ES"/>
        </w:rPr>
        <w:t>,</w:t>
      </w:r>
      <w:r w:rsidR="00173E95">
        <w:rPr>
          <w:rFonts w:ascii="Arial" w:hAnsi="Arial" w:cs="Arial"/>
          <w:sz w:val="24"/>
          <w:szCs w:val="24"/>
          <w:lang w:eastAsia="es-ES"/>
        </w:rPr>
        <w:t xml:space="preserve"> </w:t>
      </w:r>
      <w:r w:rsidR="005E4235">
        <w:rPr>
          <w:rFonts w:ascii="Arial" w:hAnsi="Arial" w:cs="Arial"/>
          <w:sz w:val="24"/>
          <w:szCs w:val="24"/>
          <w:lang w:eastAsia="es-ES"/>
        </w:rPr>
        <w:t xml:space="preserve">al quedar acreditado que es vecina de dicha </w:t>
      </w:r>
      <w:r w:rsidR="005E4235" w:rsidRPr="0040538E">
        <w:rPr>
          <w:rFonts w:ascii="Arial" w:hAnsi="Arial" w:cs="Arial"/>
          <w:i/>
          <w:iCs/>
          <w:sz w:val="24"/>
          <w:szCs w:val="24"/>
          <w:lang w:eastAsia="es-ES"/>
        </w:rPr>
        <w:t>colonia</w:t>
      </w:r>
      <w:r w:rsidR="005E4235">
        <w:rPr>
          <w:rFonts w:ascii="Arial" w:hAnsi="Arial" w:cs="Arial"/>
          <w:sz w:val="24"/>
          <w:szCs w:val="24"/>
          <w:lang w:eastAsia="es-ES"/>
        </w:rPr>
        <w:t xml:space="preserve">, es claro que cuenta con interés jurídico para promover el presente </w:t>
      </w:r>
      <w:r w:rsidR="007B17C4">
        <w:rPr>
          <w:rFonts w:ascii="Arial" w:hAnsi="Arial" w:cs="Arial"/>
          <w:i/>
          <w:iCs/>
          <w:sz w:val="24"/>
          <w:szCs w:val="24"/>
          <w:lang w:eastAsia="es-ES"/>
        </w:rPr>
        <w:t>j</w:t>
      </w:r>
      <w:r w:rsidR="005E4235">
        <w:rPr>
          <w:rFonts w:ascii="Arial" w:hAnsi="Arial" w:cs="Arial"/>
          <w:i/>
          <w:iCs/>
          <w:sz w:val="24"/>
          <w:szCs w:val="24"/>
          <w:lang w:eastAsia="es-ES"/>
        </w:rPr>
        <w:t>uicio</w:t>
      </w:r>
      <w:r w:rsidR="007B17C4">
        <w:rPr>
          <w:rFonts w:ascii="Arial" w:hAnsi="Arial" w:cs="Arial"/>
          <w:i/>
          <w:iCs/>
          <w:sz w:val="24"/>
          <w:szCs w:val="24"/>
          <w:lang w:eastAsia="es-ES"/>
        </w:rPr>
        <w:t xml:space="preserve"> de la c</w:t>
      </w:r>
      <w:r w:rsidR="005E4235">
        <w:rPr>
          <w:rFonts w:ascii="Arial" w:hAnsi="Arial" w:cs="Arial"/>
          <w:i/>
          <w:iCs/>
          <w:sz w:val="24"/>
          <w:szCs w:val="24"/>
          <w:lang w:eastAsia="es-ES"/>
        </w:rPr>
        <w:t>iudadan</w:t>
      </w:r>
      <w:r w:rsidR="007B17C4">
        <w:rPr>
          <w:rFonts w:ascii="Arial" w:hAnsi="Arial" w:cs="Arial"/>
          <w:i/>
          <w:iCs/>
          <w:sz w:val="24"/>
          <w:szCs w:val="24"/>
          <w:lang w:eastAsia="es-ES"/>
        </w:rPr>
        <w:t>ía</w:t>
      </w:r>
      <w:r w:rsidR="005E4235">
        <w:rPr>
          <w:rFonts w:ascii="Arial" w:hAnsi="Arial" w:cs="Arial"/>
          <w:i/>
          <w:iCs/>
          <w:sz w:val="24"/>
          <w:szCs w:val="24"/>
          <w:lang w:eastAsia="es-ES"/>
        </w:rPr>
        <w:t xml:space="preserve">. </w:t>
      </w:r>
    </w:p>
    <w:p w14:paraId="6F744EF3" w14:textId="77777777" w:rsidR="00595445" w:rsidRPr="008A58DA" w:rsidRDefault="00595445" w:rsidP="00595445">
      <w:pPr>
        <w:spacing w:after="0" w:line="360" w:lineRule="auto"/>
        <w:jc w:val="both"/>
        <w:rPr>
          <w:rFonts w:ascii="Arial" w:hAnsi="Arial" w:cs="Arial"/>
          <w:b/>
          <w:bCs/>
          <w:sz w:val="24"/>
          <w:szCs w:val="24"/>
          <w:highlight w:val="green"/>
        </w:rPr>
      </w:pPr>
    </w:p>
    <w:p w14:paraId="5C05BE61" w14:textId="77777777" w:rsidR="00595445" w:rsidRPr="00C5338E" w:rsidRDefault="00595445" w:rsidP="00595445">
      <w:pPr>
        <w:spacing w:after="0" w:line="360" w:lineRule="auto"/>
        <w:jc w:val="both"/>
        <w:rPr>
          <w:rFonts w:ascii="Arial" w:hAnsi="Arial" w:cs="Arial"/>
          <w:sz w:val="24"/>
          <w:szCs w:val="24"/>
        </w:rPr>
      </w:pPr>
      <w:r w:rsidRPr="00940F28">
        <w:rPr>
          <w:rFonts w:ascii="Arial" w:hAnsi="Arial" w:cs="Arial"/>
          <w:b/>
          <w:bCs/>
          <w:sz w:val="24"/>
          <w:szCs w:val="24"/>
        </w:rPr>
        <w:t>e) Definitividad.</w:t>
      </w:r>
      <w:r w:rsidRPr="00940F28">
        <w:rPr>
          <w:rFonts w:ascii="Arial" w:hAnsi="Arial" w:cs="Arial"/>
          <w:sz w:val="24"/>
          <w:szCs w:val="24"/>
        </w:rPr>
        <w:t xml:space="preserve"> Se tiene por cumplido, porque no existe medio de defensa que deba ser agotado previo a acudir a esta instancia jurisdiccional, de conformidad con el artículo 74 segundo párrafo de la </w:t>
      </w:r>
      <w:r w:rsidRPr="00940F28">
        <w:rPr>
          <w:rFonts w:ascii="Arial" w:hAnsi="Arial" w:cs="Arial"/>
          <w:i/>
          <w:iCs/>
          <w:sz w:val="24"/>
          <w:szCs w:val="24"/>
        </w:rPr>
        <w:t>Ley de Justicia</w:t>
      </w:r>
      <w:r w:rsidR="007B17C4">
        <w:rPr>
          <w:rFonts w:ascii="Arial" w:hAnsi="Arial" w:cs="Arial"/>
          <w:i/>
          <w:iCs/>
          <w:sz w:val="24"/>
          <w:szCs w:val="24"/>
        </w:rPr>
        <w:t xml:space="preserve"> Electoral</w:t>
      </w:r>
      <w:r w:rsidRPr="00940F28">
        <w:rPr>
          <w:rFonts w:ascii="Arial" w:hAnsi="Arial" w:cs="Arial"/>
          <w:sz w:val="24"/>
          <w:szCs w:val="24"/>
        </w:rPr>
        <w:t>.</w:t>
      </w:r>
    </w:p>
    <w:p w14:paraId="6365840D" w14:textId="77777777" w:rsidR="00595445" w:rsidRPr="00C5338E" w:rsidRDefault="00595445" w:rsidP="00595445">
      <w:pPr>
        <w:spacing w:after="0" w:line="360" w:lineRule="auto"/>
        <w:jc w:val="both"/>
        <w:rPr>
          <w:rFonts w:ascii="Arial" w:hAnsi="Arial" w:cs="Arial"/>
          <w:sz w:val="24"/>
          <w:szCs w:val="24"/>
        </w:rPr>
      </w:pPr>
    </w:p>
    <w:p w14:paraId="4887C761" w14:textId="77777777" w:rsidR="008A58DA" w:rsidRPr="00A139A1" w:rsidRDefault="008A58DA" w:rsidP="00A139A1">
      <w:pPr>
        <w:pStyle w:val="Ttulo1"/>
        <w:spacing w:before="0" w:after="0" w:line="360" w:lineRule="auto"/>
        <w:jc w:val="center"/>
        <w:rPr>
          <w:rFonts w:ascii="Arial" w:hAnsi="Arial" w:cs="Arial"/>
          <w:b/>
          <w:color w:val="000000"/>
          <w:sz w:val="24"/>
          <w:szCs w:val="24"/>
        </w:rPr>
      </w:pPr>
      <w:bookmarkStart w:id="16" w:name="_Toc235708191"/>
      <w:bookmarkStart w:id="17" w:name="_Toc235708303"/>
      <w:r w:rsidRPr="00A139A1">
        <w:rPr>
          <w:rFonts w:ascii="Arial" w:hAnsi="Arial" w:cs="Arial"/>
          <w:b/>
          <w:color w:val="000000"/>
          <w:sz w:val="24"/>
          <w:szCs w:val="24"/>
        </w:rPr>
        <w:t>V</w:t>
      </w:r>
      <w:r w:rsidR="00AF22E6" w:rsidRPr="00A139A1">
        <w:rPr>
          <w:rFonts w:ascii="Arial" w:hAnsi="Arial" w:cs="Arial"/>
          <w:b/>
          <w:color w:val="000000"/>
          <w:sz w:val="24"/>
          <w:szCs w:val="24"/>
        </w:rPr>
        <w:t>I</w:t>
      </w:r>
      <w:r w:rsidRPr="00A139A1">
        <w:rPr>
          <w:rFonts w:ascii="Arial" w:hAnsi="Arial" w:cs="Arial"/>
          <w:b/>
          <w:color w:val="000000"/>
          <w:sz w:val="24"/>
          <w:szCs w:val="24"/>
        </w:rPr>
        <w:t>. AGRAVIO</w:t>
      </w:r>
      <w:bookmarkEnd w:id="16"/>
      <w:bookmarkEnd w:id="17"/>
    </w:p>
    <w:p w14:paraId="1BF8BA38" w14:textId="77777777" w:rsidR="008A58DA" w:rsidRPr="00F4455B" w:rsidRDefault="008A58DA" w:rsidP="00595445">
      <w:pPr>
        <w:spacing w:after="0" w:line="360" w:lineRule="auto"/>
        <w:jc w:val="both"/>
        <w:rPr>
          <w:rFonts w:ascii="Arial" w:hAnsi="Arial" w:cs="Arial"/>
          <w:b/>
          <w:bCs/>
          <w:sz w:val="24"/>
          <w:szCs w:val="24"/>
        </w:rPr>
      </w:pPr>
    </w:p>
    <w:p w14:paraId="300CB1FD" w14:textId="0C788059" w:rsidR="00595445" w:rsidRPr="00F4455B" w:rsidRDefault="00595445" w:rsidP="00595445">
      <w:pPr>
        <w:spacing w:after="0" w:line="360" w:lineRule="auto"/>
        <w:jc w:val="both"/>
        <w:rPr>
          <w:rFonts w:ascii="Arial" w:hAnsi="Arial" w:cs="Arial"/>
          <w:bCs/>
          <w:sz w:val="24"/>
          <w:szCs w:val="24"/>
        </w:rPr>
      </w:pPr>
      <w:r w:rsidRPr="00F4455B">
        <w:rPr>
          <w:rFonts w:ascii="Arial" w:hAnsi="Arial" w:cs="Arial"/>
          <w:bCs/>
          <w:sz w:val="24"/>
          <w:szCs w:val="24"/>
        </w:rPr>
        <w:t xml:space="preserve">La </w:t>
      </w:r>
      <w:r w:rsidRPr="00C92B09">
        <w:rPr>
          <w:rFonts w:ascii="Arial" w:hAnsi="Arial" w:cs="Arial"/>
          <w:bCs/>
          <w:i/>
          <w:iCs/>
          <w:sz w:val="24"/>
          <w:szCs w:val="24"/>
        </w:rPr>
        <w:t>Sala Superior</w:t>
      </w:r>
      <w:r w:rsidRPr="00F4455B">
        <w:rPr>
          <w:rFonts w:ascii="Arial" w:hAnsi="Arial" w:cs="Arial"/>
          <w:bCs/>
          <w:sz w:val="24"/>
          <w:szCs w:val="24"/>
        </w:rPr>
        <w:t xml:space="preserve"> ha determinado que, tratándose de medios de impugnación en materia electoral el juzgador debe leer de manera cuidadosa y detallada el contenido del escrito inicial, a fin de identificar la verdadera intención del promovente; asimismo, ha sostenido que, se debe identificar su causa de pedir</w:t>
      </w:r>
      <w:r w:rsidRPr="00F4455B">
        <w:rPr>
          <w:rStyle w:val="Refdenotaalpie"/>
          <w:rFonts w:ascii="Arial" w:hAnsi="Arial" w:cs="Arial"/>
          <w:bCs/>
          <w:sz w:val="24"/>
          <w:szCs w:val="24"/>
        </w:rPr>
        <w:footnoteReference w:id="17"/>
      </w:r>
      <w:r w:rsidRPr="00F4455B">
        <w:rPr>
          <w:rFonts w:ascii="Arial" w:hAnsi="Arial" w:cs="Arial"/>
          <w:bCs/>
          <w:sz w:val="24"/>
          <w:szCs w:val="24"/>
        </w:rPr>
        <w:t>, sin que el omitir su transcripción constituya una lesión a los principios de congruencia y exhaustividad por parte de este</w:t>
      </w:r>
      <w:r w:rsidRPr="00F4455B">
        <w:rPr>
          <w:rFonts w:ascii="Arial" w:hAnsi="Arial" w:cs="Arial"/>
          <w:bCs/>
          <w:i/>
          <w:iCs/>
          <w:sz w:val="24"/>
          <w:szCs w:val="24"/>
        </w:rPr>
        <w:t xml:space="preserve"> Tribunal Electoral</w:t>
      </w:r>
      <w:r w:rsidRPr="00F4455B">
        <w:rPr>
          <w:rFonts w:ascii="Arial" w:hAnsi="Arial" w:cs="Arial"/>
          <w:bCs/>
          <w:sz w:val="24"/>
          <w:szCs w:val="24"/>
        </w:rPr>
        <w:t xml:space="preserve">, dado que tales principios se satisfacen cuando se precisan los puntos sujetos a debate, derivados de la demanda o escrito de expresión de agravios, se estudian y se da respuesta a éstos, sin introducir aspectos distintos a los que conforman la </w:t>
      </w:r>
      <w:r w:rsidRPr="00083431">
        <w:rPr>
          <w:rFonts w:ascii="Arial" w:hAnsi="Arial" w:cs="Arial"/>
          <w:bCs/>
          <w:i/>
          <w:iCs/>
          <w:sz w:val="24"/>
          <w:szCs w:val="24"/>
        </w:rPr>
        <w:t>litis</w:t>
      </w:r>
      <w:r w:rsidRPr="00F4455B">
        <w:rPr>
          <w:rFonts w:ascii="Arial" w:hAnsi="Arial" w:cs="Arial"/>
          <w:bCs/>
          <w:sz w:val="24"/>
          <w:szCs w:val="24"/>
        </w:rPr>
        <w:t>; lo anterior sin perjuicio de</w:t>
      </w:r>
      <w:r w:rsidR="00F07AA0">
        <w:rPr>
          <w:rFonts w:ascii="Arial" w:hAnsi="Arial" w:cs="Arial"/>
          <w:bCs/>
          <w:sz w:val="24"/>
          <w:szCs w:val="24"/>
        </w:rPr>
        <w:t xml:space="preserve"> que, de</w:t>
      </w:r>
      <w:r w:rsidRPr="00F4455B">
        <w:rPr>
          <w:rFonts w:ascii="Arial" w:hAnsi="Arial" w:cs="Arial"/>
          <w:bCs/>
          <w:sz w:val="24"/>
          <w:szCs w:val="24"/>
        </w:rPr>
        <w:t xml:space="preserve"> estimarlo necesario, </w:t>
      </w:r>
      <w:r w:rsidR="004E6B1C">
        <w:rPr>
          <w:rFonts w:ascii="Arial" w:hAnsi="Arial" w:cs="Arial"/>
          <w:bCs/>
          <w:sz w:val="24"/>
          <w:szCs w:val="24"/>
        </w:rPr>
        <w:t xml:space="preserve">se </w:t>
      </w:r>
      <w:r w:rsidRPr="00F4455B">
        <w:rPr>
          <w:rFonts w:ascii="Arial" w:hAnsi="Arial" w:cs="Arial"/>
          <w:bCs/>
          <w:sz w:val="24"/>
          <w:szCs w:val="24"/>
        </w:rPr>
        <w:t>reali</w:t>
      </w:r>
      <w:r w:rsidR="004E6B1C">
        <w:rPr>
          <w:rFonts w:ascii="Arial" w:hAnsi="Arial" w:cs="Arial"/>
          <w:bCs/>
          <w:sz w:val="24"/>
          <w:szCs w:val="24"/>
        </w:rPr>
        <w:t>ce</w:t>
      </w:r>
      <w:r w:rsidRPr="00F4455B">
        <w:rPr>
          <w:rFonts w:ascii="Arial" w:hAnsi="Arial" w:cs="Arial"/>
          <w:bCs/>
          <w:sz w:val="24"/>
          <w:szCs w:val="24"/>
        </w:rPr>
        <w:t xml:space="preserve"> una síntesis de éstos.</w:t>
      </w:r>
    </w:p>
    <w:p w14:paraId="721500DD" w14:textId="77777777" w:rsidR="00595445" w:rsidRPr="00B0492A" w:rsidRDefault="00595445" w:rsidP="00595445">
      <w:pPr>
        <w:spacing w:after="0" w:line="360" w:lineRule="auto"/>
        <w:jc w:val="both"/>
        <w:rPr>
          <w:rFonts w:ascii="Arial" w:hAnsi="Arial" w:cs="Arial"/>
          <w:sz w:val="24"/>
          <w:szCs w:val="24"/>
          <w:highlight w:val="green"/>
        </w:rPr>
      </w:pPr>
    </w:p>
    <w:p w14:paraId="2ACF02D7" w14:textId="10395E5F" w:rsidR="00595445" w:rsidRPr="003272DA" w:rsidRDefault="00595445" w:rsidP="00595445">
      <w:pPr>
        <w:spacing w:after="0" w:line="360" w:lineRule="auto"/>
        <w:ind w:right="51"/>
        <w:jc w:val="both"/>
        <w:rPr>
          <w:rFonts w:ascii="Arial" w:hAnsi="Arial" w:cs="Arial"/>
          <w:b/>
          <w:sz w:val="24"/>
          <w:szCs w:val="24"/>
        </w:rPr>
      </w:pPr>
      <w:r w:rsidRPr="003272DA">
        <w:rPr>
          <w:rFonts w:ascii="Arial" w:hAnsi="Arial" w:cs="Arial"/>
          <w:bCs/>
          <w:sz w:val="24"/>
          <w:szCs w:val="24"/>
        </w:rPr>
        <w:t xml:space="preserve">Al respecto, resulta ilustrativa la jurisprudencia número 2ª./J.58/2010, sustentada por la Segunda Sala de la </w:t>
      </w:r>
      <w:r w:rsidRPr="006D5A66">
        <w:rPr>
          <w:rFonts w:ascii="Arial" w:hAnsi="Arial" w:cs="Arial"/>
          <w:bCs/>
          <w:i/>
          <w:iCs/>
          <w:sz w:val="24"/>
          <w:szCs w:val="24"/>
        </w:rPr>
        <w:t>S</w:t>
      </w:r>
      <w:r w:rsidR="006D5A66">
        <w:rPr>
          <w:rFonts w:ascii="Arial" w:hAnsi="Arial" w:cs="Arial"/>
          <w:bCs/>
          <w:i/>
          <w:iCs/>
          <w:sz w:val="24"/>
          <w:szCs w:val="24"/>
        </w:rPr>
        <w:t>CJN</w:t>
      </w:r>
      <w:r w:rsidRPr="003272DA">
        <w:rPr>
          <w:rFonts w:ascii="Arial" w:hAnsi="Arial" w:cs="Arial"/>
          <w:bCs/>
          <w:sz w:val="24"/>
          <w:szCs w:val="24"/>
        </w:rPr>
        <w:t xml:space="preserve">, de rubro </w:t>
      </w:r>
      <w:r w:rsidRPr="003272DA">
        <w:rPr>
          <w:rFonts w:ascii="Arial" w:hAnsi="Arial" w:cs="Arial"/>
          <w:b/>
          <w:i/>
          <w:iCs/>
          <w:sz w:val="24"/>
          <w:szCs w:val="24"/>
        </w:rPr>
        <w:t>CONCEPTOS DE VIOLACIÓN O AGRAVIOS. PARA CUMPLIR CON LOS PRINCIPIOS DE CONGRUENCIA Y EXHAUSTIVIDAD EN LAS SENTENCIAS DE AMPARO ES INNECESARIA SU TRANSCRIPCIÓN</w:t>
      </w:r>
      <w:r w:rsidRPr="003272DA">
        <w:rPr>
          <w:rStyle w:val="Refdenotaalpie"/>
          <w:rFonts w:ascii="Arial" w:hAnsi="Arial" w:cs="Arial"/>
          <w:b/>
          <w:i/>
          <w:iCs/>
          <w:sz w:val="24"/>
          <w:szCs w:val="24"/>
        </w:rPr>
        <w:footnoteReference w:id="18"/>
      </w:r>
      <w:r w:rsidRPr="003272DA">
        <w:rPr>
          <w:rFonts w:ascii="Arial" w:hAnsi="Arial" w:cs="Arial"/>
          <w:b/>
          <w:i/>
          <w:iCs/>
          <w:sz w:val="24"/>
          <w:szCs w:val="24"/>
        </w:rPr>
        <w:t>.</w:t>
      </w:r>
    </w:p>
    <w:p w14:paraId="62ACC2F4" w14:textId="77777777" w:rsidR="00595445" w:rsidRPr="003272DA" w:rsidRDefault="00595445" w:rsidP="00595445">
      <w:pPr>
        <w:spacing w:after="0" w:line="360" w:lineRule="auto"/>
        <w:ind w:right="51"/>
        <w:jc w:val="both"/>
        <w:rPr>
          <w:rFonts w:ascii="Arial" w:hAnsi="Arial" w:cs="Arial"/>
          <w:bCs/>
          <w:sz w:val="24"/>
          <w:szCs w:val="24"/>
        </w:rPr>
      </w:pPr>
    </w:p>
    <w:p w14:paraId="2792AEFF" w14:textId="13E0F21D" w:rsidR="00595445" w:rsidRPr="009F5296" w:rsidRDefault="00595445" w:rsidP="00595445">
      <w:pPr>
        <w:spacing w:after="0" w:line="360" w:lineRule="auto"/>
        <w:ind w:right="51"/>
        <w:jc w:val="both"/>
        <w:rPr>
          <w:rFonts w:ascii="Arial" w:hAnsi="Arial" w:cs="Arial"/>
          <w:sz w:val="24"/>
          <w:szCs w:val="24"/>
        </w:rPr>
      </w:pPr>
      <w:r w:rsidRPr="00F53371">
        <w:rPr>
          <w:rFonts w:ascii="Arial" w:hAnsi="Arial" w:cs="Arial"/>
          <w:bCs/>
          <w:sz w:val="24"/>
          <w:szCs w:val="24"/>
        </w:rPr>
        <w:lastRenderedPageBreak/>
        <w:t>En es</w:t>
      </w:r>
      <w:r w:rsidR="002A1119">
        <w:rPr>
          <w:rFonts w:ascii="Arial" w:hAnsi="Arial" w:cs="Arial"/>
          <w:bCs/>
          <w:sz w:val="24"/>
          <w:szCs w:val="24"/>
        </w:rPr>
        <w:t>e</w:t>
      </w:r>
      <w:r w:rsidRPr="00F53371">
        <w:rPr>
          <w:rFonts w:ascii="Arial" w:hAnsi="Arial" w:cs="Arial"/>
          <w:bCs/>
          <w:sz w:val="24"/>
          <w:szCs w:val="24"/>
        </w:rPr>
        <w:t xml:space="preserve"> </w:t>
      </w:r>
      <w:r w:rsidR="002A1119">
        <w:rPr>
          <w:rFonts w:ascii="Arial" w:hAnsi="Arial" w:cs="Arial"/>
          <w:bCs/>
          <w:sz w:val="24"/>
          <w:szCs w:val="24"/>
        </w:rPr>
        <w:t>sentido,</w:t>
      </w:r>
      <w:r w:rsidR="009F3116" w:rsidRPr="00F53371">
        <w:rPr>
          <w:rFonts w:ascii="Arial" w:hAnsi="Arial" w:cs="Arial"/>
          <w:bCs/>
          <w:sz w:val="24"/>
          <w:szCs w:val="24"/>
        </w:rPr>
        <w:t xml:space="preserve"> </w:t>
      </w:r>
      <w:r w:rsidR="00A4734A" w:rsidRPr="00F53371">
        <w:rPr>
          <w:rFonts w:ascii="Arial" w:hAnsi="Arial" w:cs="Arial"/>
          <w:bCs/>
          <w:sz w:val="24"/>
          <w:szCs w:val="24"/>
        </w:rPr>
        <w:t>la</w:t>
      </w:r>
      <w:r w:rsidRPr="00F53371">
        <w:rPr>
          <w:rFonts w:ascii="Arial" w:hAnsi="Arial" w:cs="Arial"/>
          <w:bCs/>
          <w:sz w:val="24"/>
          <w:szCs w:val="24"/>
        </w:rPr>
        <w:t xml:space="preserve"> </w:t>
      </w:r>
      <w:r w:rsidR="002A1119">
        <w:rPr>
          <w:rFonts w:ascii="Arial" w:hAnsi="Arial" w:cs="Arial"/>
          <w:bCs/>
          <w:i/>
          <w:iCs/>
          <w:sz w:val="24"/>
          <w:szCs w:val="24"/>
        </w:rPr>
        <w:t>a</w:t>
      </w:r>
      <w:r w:rsidRPr="00F53371">
        <w:rPr>
          <w:rFonts w:ascii="Arial" w:hAnsi="Arial" w:cs="Arial"/>
          <w:bCs/>
          <w:i/>
          <w:iCs/>
          <w:sz w:val="24"/>
          <w:szCs w:val="24"/>
        </w:rPr>
        <w:t>ctor</w:t>
      </w:r>
      <w:r w:rsidR="00A4734A" w:rsidRPr="00F53371">
        <w:rPr>
          <w:rFonts w:ascii="Arial" w:hAnsi="Arial" w:cs="Arial"/>
          <w:bCs/>
          <w:i/>
          <w:iCs/>
          <w:sz w:val="24"/>
          <w:szCs w:val="24"/>
        </w:rPr>
        <w:t>a</w:t>
      </w:r>
      <w:r w:rsidRPr="00F53371">
        <w:rPr>
          <w:rFonts w:ascii="Arial" w:hAnsi="Arial" w:cs="Arial"/>
          <w:bCs/>
          <w:sz w:val="24"/>
          <w:szCs w:val="24"/>
        </w:rPr>
        <w:t xml:space="preserve"> señala como agravio</w:t>
      </w:r>
      <w:r w:rsidRPr="00F53371">
        <w:rPr>
          <w:rFonts w:ascii="Arial" w:hAnsi="Arial" w:cs="Arial"/>
          <w:b/>
          <w:bCs/>
          <w:sz w:val="24"/>
          <w:szCs w:val="24"/>
        </w:rPr>
        <w:t xml:space="preserve"> </w:t>
      </w:r>
      <w:r w:rsidRPr="00F53371">
        <w:rPr>
          <w:rFonts w:ascii="Arial" w:hAnsi="Arial" w:cs="Arial"/>
          <w:sz w:val="24"/>
          <w:szCs w:val="24"/>
        </w:rPr>
        <w:t xml:space="preserve">la omisión del </w:t>
      </w:r>
      <w:r w:rsidRPr="00F53371">
        <w:rPr>
          <w:rFonts w:ascii="Arial" w:hAnsi="Arial" w:cs="Arial"/>
          <w:i/>
          <w:iCs/>
          <w:sz w:val="24"/>
          <w:szCs w:val="24"/>
        </w:rPr>
        <w:t>Ayuntamiento</w:t>
      </w:r>
      <w:r w:rsidRPr="00F53371">
        <w:rPr>
          <w:rFonts w:ascii="Arial" w:hAnsi="Arial" w:cs="Arial"/>
          <w:bCs/>
          <w:sz w:val="24"/>
          <w:szCs w:val="24"/>
          <w:lang w:val="es-ES_tradnl"/>
        </w:rPr>
        <w:t>,</w:t>
      </w:r>
      <w:r w:rsidRPr="00F53371">
        <w:rPr>
          <w:rFonts w:ascii="Arial" w:hAnsi="Arial" w:cs="Arial"/>
          <w:sz w:val="24"/>
          <w:szCs w:val="24"/>
        </w:rPr>
        <w:t xml:space="preserve"> de emitir la </w:t>
      </w:r>
      <w:r w:rsidR="008E2896">
        <w:rPr>
          <w:rFonts w:ascii="Arial" w:hAnsi="Arial" w:cs="Arial"/>
          <w:i/>
          <w:sz w:val="24"/>
          <w:szCs w:val="24"/>
        </w:rPr>
        <w:t>c</w:t>
      </w:r>
      <w:r w:rsidRPr="00083431">
        <w:rPr>
          <w:rFonts w:ascii="Arial" w:hAnsi="Arial" w:cs="Arial"/>
          <w:i/>
          <w:sz w:val="24"/>
          <w:szCs w:val="24"/>
        </w:rPr>
        <w:t>onvocatoria</w:t>
      </w:r>
      <w:r w:rsidR="00A4734A" w:rsidRPr="00F53371">
        <w:rPr>
          <w:rFonts w:ascii="Arial" w:hAnsi="Arial" w:cs="Arial"/>
          <w:sz w:val="24"/>
          <w:szCs w:val="24"/>
        </w:rPr>
        <w:t>, lo que considera vulnera su derecho político-electo</w:t>
      </w:r>
      <w:r w:rsidR="00F53371">
        <w:rPr>
          <w:rFonts w:ascii="Arial" w:hAnsi="Arial" w:cs="Arial"/>
          <w:sz w:val="24"/>
          <w:szCs w:val="24"/>
        </w:rPr>
        <w:t>ra</w:t>
      </w:r>
      <w:r w:rsidR="00A4734A" w:rsidRPr="00F53371">
        <w:rPr>
          <w:rFonts w:ascii="Arial" w:hAnsi="Arial" w:cs="Arial"/>
          <w:sz w:val="24"/>
          <w:szCs w:val="24"/>
        </w:rPr>
        <w:t>l de votar y ser votad</w:t>
      </w:r>
      <w:r w:rsidR="00AA59A6">
        <w:rPr>
          <w:rFonts w:ascii="Arial" w:hAnsi="Arial" w:cs="Arial"/>
          <w:sz w:val="24"/>
          <w:szCs w:val="24"/>
        </w:rPr>
        <w:t>a</w:t>
      </w:r>
      <w:r w:rsidR="00E44EAD">
        <w:rPr>
          <w:rFonts w:ascii="Arial" w:hAnsi="Arial" w:cs="Arial"/>
          <w:sz w:val="24"/>
          <w:szCs w:val="24"/>
        </w:rPr>
        <w:t xml:space="preserve">, inherente </w:t>
      </w:r>
      <w:r w:rsidR="000F3B37" w:rsidRPr="009F5296">
        <w:rPr>
          <w:rFonts w:ascii="Arial" w:hAnsi="Arial" w:cs="Arial"/>
          <w:sz w:val="24"/>
          <w:szCs w:val="24"/>
        </w:rPr>
        <w:t xml:space="preserve">al </w:t>
      </w:r>
      <w:r w:rsidRPr="009F5296">
        <w:rPr>
          <w:rFonts w:ascii="Arial" w:hAnsi="Arial" w:cs="Arial"/>
          <w:sz w:val="24"/>
          <w:szCs w:val="24"/>
        </w:rPr>
        <w:t xml:space="preserve">derecho </w:t>
      </w:r>
      <w:r w:rsidR="00643E4D">
        <w:rPr>
          <w:rFonts w:ascii="Arial" w:hAnsi="Arial" w:cs="Arial"/>
          <w:sz w:val="24"/>
          <w:szCs w:val="24"/>
        </w:rPr>
        <w:t>de</w:t>
      </w:r>
      <w:r w:rsidRPr="009F5296">
        <w:rPr>
          <w:rFonts w:ascii="Arial" w:hAnsi="Arial" w:cs="Arial"/>
          <w:sz w:val="24"/>
          <w:szCs w:val="24"/>
        </w:rPr>
        <w:t xml:space="preserve"> intervenir en la dirección de</w:t>
      </w:r>
      <w:r w:rsidR="00643E4D">
        <w:rPr>
          <w:rFonts w:ascii="Arial" w:hAnsi="Arial" w:cs="Arial"/>
          <w:sz w:val="24"/>
          <w:szCs w:val="24"/>
        </w:rPr>
        <w:t xml:space="preserve"> los</w:t>
      </w:r>
      <w:r w:rsidRPr="009F5296">
        <w:rPr>
          <w:rFonts w:ascii="Arial" w:hAnsi="Arial" w:cs="Arial"/>
          <w:sz w:val="24"/>
          <w:szCs w:val="24"/>
        </w:rPr>
        <w:t xml:space="preserve"> asuntos públicos de dicha </w:t>
      </w:r>
      <w:r w:rsidR="009F5296" w:rsidRPr="009F5296">
        <w:rPr>
          <w:rFonts w:ascii="Arial" w:hAnsi="Arial" w:cs="Arial"/>
          <w:i/>
          <w:iCs/>
          <w:sz w:val="24"/>
          <w:szCs w:val="24"/>
        </w:rPr>
        <w:t>colonia</w:t>
      </w:r>
      <w:r w:rsidRPr="009F5296">
        <w:rPr>
          <w:rFonts w:ascii="Arial" w:hAnsi="Arial" w:cs="Arial"/>
          <w:sz w:val="24"/>
          <w:szCs w:val="24"/>
        </w:rPr>
        <w:t>.</w:t>
      </w:r>
    </w:p>
    <w:p w14:paraId="415038FD" w14:textId="77777777" w:rsidR="00595445" w:rsidRPr="006F4D38" w:rsidRDefault="00595445" w:rsidP="00595445">
      <w:pPr>
        <w:spacing w:after="0" w:line="360" w:lineRule="auto"/>
        <w:ind w:right="51"/>
        <w:jc w:val="both"/>
        <w:rPr>
          <w:rFonts w:ascii="Arial" w:hAnsi="Arial" w:cs="Arial"/>
          <w:sz w:val="24"/>
          <w:szCs w:val="24"/>
        </w:rPr>
      </w:pPr>
    </w:p>
    <w:p w14:paraId="3DA71F45" w14:textId="363A2CA6" w:rsidR="00595445" w:rsidRPr="006F4D38" w:rsidRDefault="00595445" w:rsidP="00595445">
      <w:pPr>
        <w:spacing w:after="0" w:line="360" w:lineRule="auto"/>
        <w:jc w:val="both"/>
        <w:rPr>
          <w:rFonts w:ascii="Arial" w:hAnsi="Arial" w:cs="Arial"/>
          <w:i/>
          <w:iCs/>
          <w:sz w:val="24"/>
          <w:szCs w:val="24"/>
        </w:rPr>
      </w:pPr>
      <w:r w:rsidRPr="006F4D38">
        <w:rPr>
          <w:rFonts w:ascii="Arial" w:hAnsi="Arial" w:cs="Arial"/>
          <w:sz w:val="24"/>
          <w:szCs w:val="24"/>
        </w:rPr>
        <w:t xml:space="preserve">Además, refiere que el </w:t>
      </w:r>
      <w:r w:rsidRPr="006F4D38">
        <w:rPr>
          <w:rFonts w:ascii="Arial" w:hAnsi="Arial" w:cs="Arial"/>
          <w:i/>
          <w:iCs/>
          <w:sz w:val="24"/>
          <w:szCs w:val="24"/>
        </w:rPr>
        <w:t>Ayuntamiento</w:t>
      </w:r>
      <w:r w:rsidRPr="006F4D38">
        <w:rPr>
          <w:rFonts w:ascii="Arial" w:hAnsi="Arial" w:cs="Arial"/>
          <w:sz w:val="24"/>
          <w:szCs w:val="24"/>
        </w:rPr>
        <w:t xml:space="preserve"> no cumplió en los términos y plazos previstos en la </w:t>
      </w:r>
      <w:r w:rsidRPr="006F4D38">
        <w:rPr>
          <w:rFonts w:ascii="Arial" w:hAnsi="Arial" w:cs="Arial"/>
          <w:i/>
          <w:iCs/>
          <w:sz w:val="24"/>
          <w:szCs w:val="24"/>
        </w:rPr>
        <w:t>Ley Orgánica</w:t>
      </w:r>
      <w:r w:rsidR="00153998">
        <w:rPr>
          <w:rFonts w:ascii="Arial" w:hAnsi="Arial" w:cs="Arial"/>
          <w:i/>
          <w:iCs/>
          <w:sz w:val="24"/>
          <w:szCs w:val="24"/>
        </w:rPr>
        <w:t xml:space="preserve"> Municipal</w:t>
      </w:r>
      <w:r w:rsidRPr="006F4D38">
        <w:rPr>
          <w:rFonts w:ascii="Arial" w:hAnsi="Arial" w:cs="Arial"/>
          <w:sz w:val="24"/>
          <w:szCs w:val="24"/>
        </w:rPr>
        <w:t xml:space="preserve"> para emitir la </w:t>
      </w:r>
      <w:r w:rsidR="008E2896">
        <w:rPr>
          <w:rFonts w:ascii="Arial" w:hAnsi="Arial" w:cs="Arial"/>
          <w:i/>
          <w:iCs/>
          <w:sz w:val="24"/>
          <w:szCs w:val="24"/>
        </w:rPr>
        <w:t>c</w:t>
      </w:r>
      <w:r w:rsidRPr="00083431">
        <w:rPr>
          <w:rFonts w:ascii="Arial" w:hAnsi="Arial" w:cs="Arial"/>
          <w:i/>
          <w:iCs/>
          <w:sz w:val="24"/>
          <w:szCs w:val="24"/>
        </w:rPr>
        <w:t>onvocatoria</w:t>
      </w:r>
      <w:r w:rsidRPr="006F4D38">
        <w:rPr>
          <w:rFonts w:ascii="Arial" w:hAnsi="Arial" w:cs="Arial"/>
          <w:sz w:val="24"/>
          <w:szCs w:val="24"/>
        </w:rPr>
        <w:t xml:space="preserve">, ya que desde la instalación del mismo el plazo ha fenecido con exceso, por lo que dicha omisión vulnera sus derechos político-electorales, dejando en estado de incertidumbre </w:t>
      </w:r>
      <w:r w:rsidR="006F4D38" w:rsidRPr="006F4D38">
        <w:rPr>
          <w:rFonts w:ascii="Arial" w:hAnsi="Arial" w:cs="Arial"/>
          <w:sz w:val="24"/>
          <w:szCs w:val="24"/>
        </w:rPr>
        <w:t xml:space="preserve">a la </w:t>
      </w:r>
      <w:r w:rsidR="006F4D38" w:rsidRPr="006F4D38">
        <w:rPr>
          <w:rFonts w:ascii="Arial" w:hAnsi="Arial" w:cs="Arial"/>
          <w:i/>
          <w:iCs/>
          <w:sz w:val="24"/>
          <w:szCs w:val="24"/>
        </w:rPr>
        <w:t>colonia.</w:t>
      </w:r>
      <w:r w:rsidR="006F4D38">
        <w:rPr>
          <w:rFonts w:ascii="Arial" w:hAnsi="Arial" w:cs="Arial"/>
          <w:i/>
          <w:iCs/>
          <w:sz w:val="24"/>
          <w:szCs w:val="24"/>
        </w:rPr>
        <w:t xml:space="preserve"> </w:t>
      </w:r>
    </w:p>
    <w:p w14:paraId="4F678058" w14:textId="77777777" w:rsidR="00B0492A" w:rsidRDefault="00B0492A" w:rsidP="00595445">
      <w:pPr>
        <w:pStyle w:val="Prrafodelista"/>
        <w:tabs>
          <w:tab w:val="left" w:pos="66"/>
        </w:tabs>
        <w:spacing w:line="360" w:lineRule="auto"/>
        <w:ind w:left="0"/>
        <w:jc w:val="both"/>
        <w:rPr>
          <w:rFonts w:cs="Arial"/>
          <w:b/>
          <w:bCs/>
          <w:sz w:val="24"/>
          <w:szCs w:val="24"/>
          <w:lang w:val="es-ES_tradnl"/>
        </w:rPr>
      </w:pPr>
    </w:p>
    <w:p w14:paraId="50B3877C" w14:textId="77777777" w:rsidR="00B0492A" w:rsidRPr="00A139A1" w:rsidRDefault="00B0492A" w:rsidP="00A139A1">
      <w:pPr>
        <w:pStyle w:val="Ttulo1"/>
        <w:spacing w:before="0" w:after="0" w:line="360" w:lineRule="auto"/>
        <w:jc w:val="center"/>
        <w:rPr>
          <w:rFonts w:ascii="Arial" w:hAnsi="Arial" w:cs="Arial"/>
          <w:b/>
          <w:color w:val="000000"/>
          <w:sz w:val="24"/>
          <w:szCs w:val="24"/>
        </w:rPr>
      </w:pPr>
      <w:bookmarkStart w:id="18" w:name="_Toc235708192"/>
      <w:bookmarkStart w:id="19" w:name="_Toc235708304"/>
      <w:r w:rsidRPr="00A139A1">
        <w:rPr>
          <w:rFonts w:ascii="Arial" w:hAnsi="Arial" w:cs="Arial"/>
          <w:b/>
          <w:color w:val="000000"/>
          <w:sz w:val="24"/>
          <w:szCs w:val="24"/>
        </w:rPr>
        <w:t>V</w:t>
      </w:r>
      <w:r w:rsidR="00541717" w:rsidRPr="00A139A1">
        <w:rPr>
          <w:rFonts w:ascii="Arial" w:hAnsi="Arial" w:cs="Arial"/>
          <w:b/>
          <w:color w:val="000000"/>
          <w:sz w:val="24"/>
          <w:szCs w:val="24"/>
        </w:rPr>
        <w:t>I</w:t>
      </w:r>
      <w:r w:rsidRPr="00A139A1">
        <w:rPr>
          <w:rFonts w:ascii="Arial" w:hAnsi="Arial" w:cs="Arial"/>
          <w:b/>
          <w:color w:val="000000"/>
          <w:sz w:val="24"/>
          <w:szCs w:val="24"/>
        </w:rPr>
        <w:t>I. ESTUDIO DE FONDO</w:t>
      </w:r>
      <w:bookmarkEnd w:id="18"/>
      <w:bookmarkEnd w:id="19"/>
    </w:p>
    <w:p w14:paraId="12617FE2" w14:textId="77777777" w:rsidR="00B0492A" w:rsidRPr="007030D9" w:rsidRDefault="00B0492A" w:rsidP="00595445">
      <w:pPr>
        <w:pStyle w:val="Prrafodelista"/>
        <w:tabs>
          <w:tab w:val="left" w:pos="66"/>
        </w:tabs>
        <w:spacing w:line="360" w:lineRule="auto"/>
        <w:ind w:left="0"/>
        <w:jc w:val="both"/>
        <w:rPr>
          <w:rFonts w:cs="Arial"/>
          <w:b/>
          <w:bCs/>
          <w:sz w:val="24"/>
          <w:szCs w:val="24"/>
          <w:highlight w:val="green"/>
          <w:lang w:val="es-ES_tradnl"/>
        </w:rPr>
      </w:pPr>
    </w:p>
    <w:p w14:paraId="4173C0CA" w14:textId="77777777" w:rsidR="00595445" w:rsidRPr="00191547" w:rsidRDefault="00595445" w:rsidP="00595445">
      <w:pPr>
        <w:pStyle w:val="Prrafodelista"/>
        <w:tabs>
          <w:tab w:val="left" w:pos="66"/>
        </w:tabs>
        <w:spacing w:line="360" w:lineRule="auto"/>
        <w:ind w:left="0"/>
        <w:jc w:val="both"/>
        <w:rPr>
          <w:rFonts w:eastAsia="Calibri" w:cs="Arial"/>
          <w:bCs/>
          <w:sz w:val="24"/>
          <w:szCs w:val="24"/>
        </w:rPr>
      </w:pPr>
      <w:r w:rsidRPr="00191547">
        <w:rPr>
          <w:rFonts w:eastAsia="Calibri" w:cs="Arial"/>
          <w:bCs/>
          <w:sz w:val="24"/>
          <w:szCs w:val="24"/>
        </w:rPr>
        <w:t>Previo al estudio de fondo de la presente controversia, es necesario establecer el marco normativo relativo al nombramiento de las autoridades auxiliares.</w:t>
      </w:r>
    </w:p>
    <w:p w14:paraId="10B7EE5C" w14:textId="77777777" w:rsidR="00595445" w:rsidRPr="007030D9" w:rsidRDefault="00595445" w:rsidP="00595445">
      <w:pPr>
        <w:pStyle w:val="Prrafodelista"/>
        <w:tabs>
          <w:tab w:val="left" w:pos="66"/>
        </w:tabs>
        <w:spacing w:line="360" w:lineRule="auto"/>
        <w:ind w:left="0"/>
        <w:jc w:val="both"/>
        <w:rPr>
          <w:rFonts w:eastAsia="Calibri" w:cs="Arial"/>
          <w:bCs/>
          <w:sz w:val="24"/>
          <w:szCs w:val="24"/>
          <w:highlight w:val="green"/>
        </w:rPr>
      </w:pPr>
    </w:p>
    <w:p w14:paraId="7B400540" w14:textId="77777777" w:rsidR="00595445" w:rsidRPr="00191547" w:rsidRDefault="00595445" w:rsidP="004760DE">
      <w:pPr>
        <w:numPr>
          <w:ilvl w:val="0"/>
          <w:numId w:val="8"/>
        </w:numPr>
        <w:tabs>
          <w:tab w:val="left" w:pos="66"/>
        </w:tabs>
        <w:spacing w:after="0" w:line="360" w:lineRule="auto"/>
        <w:contextualSpacing/>
        <w:jc w:val="both"/>
        <w:rPr>
          <w:rFonts w:ascii="Arial" w:hAnsi="Arial" w:cs="Arial"/>
          <w:bCs/>
          <w:sz w:val="24"/>
          <w:szCs w:val="24"/>
          <w:lang w:eastAsia="es-MX"/>
        </w:rPr>
      </w:pPr>
      <w:r w:rsidRPr="00191547">
        <w:rPr>
          <w:rFonts w:ascii="Arial" w:hAnsi="Arial" w:cs="Arial"/>
          <w:b/>
          <w:sz w:val="24"/>
          <w:szCs w:val="24"/>
          <w:lang w:eastAsia="es-MX"/>
        </w:rPr>
        <w:t>Marco normativo</w:t>
      </w:r>
      <w:r w:rsidRPr="00191547">
        <w:rPr>
          <w:rFonts w:ascii="Arial" w:hAnsi="Arial" w:cs="Arial"/>
          <w:bCs/>
          <w:sz w:val="24"/>
          <w:szCs w:val="24"/>
          <w:lang w:eastAsia="es-MX"/>
        </w:rPr>
        <w:t xml:space="preserve"> </w:t>
      </w:r>
    </w:p>
    <w:p w14:paraId="6216738A" w14:textId="77777777" w:rsidR="00595445" w:rsidRPr="00191547" w:rsidRDefault="00595445" w:rsidP="00595445">
      <w:pPr>
        <w:tabs>
          <w:tab w:val="left" w:pos="66"/>
        </w:tabs>
        <w:spacing w:after="0" w:line="360" w:lineRule="auto"/>
        <w:contextualSpacing/>
        <w:jc w:val="both"/>
        <w:rPr>
          <w:rFonts w:ascii="Arial" w:hAnsi="Arial" w:cs="Arial"/>
          <w:bCs/>
          <w:sz w:val="24"/>
          <w:szCs w:val="24"/>
          <w:lang w:eastAsia="es-MX"/>
        </w:rPr>
      </w:pPr>
    </w:p>
    <w:p w14:paraId="125B68C0" w14:textId="77777777" w:rsidR="004358AF" w:rsidRDefault="00595445" w:rsidP="00595445">
      <w:pPr>
        <w:tabs>
          <w:tab w:val="left" w:pos="66"/>
        </w:tabs>
        <w:spacing w:after="0" w:line="360" w:lineRule="auto"/>
        <w:contextualSpacing/>
        <w:jc w:val="both"/>
        <w:rPr>
          <w:rFonts w:ascii="Arial" w:hAnsi="Arial" w:cs="Arial"/>
          <w:bCs/>
          <w:sz w:val="24"/>
          <w:szCs w:val="24"/>
          <w:lang w:eastAsia="es-MX"/>
        </w:rPr>
      </w:pPr>
      <w:r w:rsidRPr="00191547">
        <w:rPr>
          <w:rFonts w:ascii="Arial" w:hAnsi="Arial" w:cs="Arial"/>
          <w:bCs/>
          <w:sz w:val="24"/>
          <w:szCs w:val="24"/>
          <w:lang w:eastAsia="es-MX"/>
        </w:rPr>
        <w:t xml:space="preserve">De conformidad con </w:t>
      </w:r>
      <w:r w:rsidR="002A1119">
        <w:rPr>
          <w:rFonts w:ascii="Arial" w:hAnsi="Arial" w:cs="Arial"/>
          <w:bCs/>
          <w:sz w:val="24"/>
          <w:szCs w:val="24"/>
          <w:lang w:eastAsia="es-MX"/>
        </w:rPr>
        <w:t xml:space="preserve">lo dispuesto en </w:t>
      </w:r>
      <w:r w:rsidR="00A04998">
        <w:rPr>
          <w:rFonts w:ascii="Arial" w:hAnsi="Arial" w:cs="Arial"/>
          <w:bCs/>
          <w:sz w:val="24"/>
          <w:szCs w:val="24"/>
          <w:lang w:eastAsia="es-MX"/>
        </w:rPr>
        <w:t>el artículo</w:t>
      </w:r>
      <w:r w:rsidRPr="00191547">
        <w:rPr>
          <w:rFonts w:ascii="Arial" w:hAnsi="Arial" w:cs="Arial"/>
          <w:bCs/>
          <w:sz w:val="24"/>
          <w:szCs w:val="24"/>
          <w:lang w:eastAsia="es-MX"/>
        </w:rPr>
        <w:t xml:space="preserve"> 81 </w:t>
      </w:r>
      <w:r w:rsidR="00F43F40">
        <w:rPr>
          <w:rFonts w:ascii="Arial" w:hAnsi="Arial" w:cs="Arial"/>
          <w:bCs/>
          <w:sz w:val="24"/>
          <w:szCs w:val="24"/>
          <w:lang w:eastAsia="es-MX"/>
        </w:rPr>
        <w:t xml:space="preserve">de la </w:t>
      </w:r>
      <w:r w:rsidR="00F43F40">
        <w:rPr>
          <w:rFonts w:ascii="Arial" w:hAnsi="Arial" w:cs="Arial"/>
          <w:bCs/>
          <w:i/>
          <w:iCs/>
          <w:sz w:val="24"/>
          <w:szCs w:val="24"/>
          <w:lang w:eastAsia="es-MX"/>
        </w:rPr>
        <w:t xml:space="preserve">Ley Orgánica Municipal, </w:t>
      </w:r>
      <w:r w:rsidR="00F43F40">
        <w:rPr>
          <w:rFonts w:ascii="Arial" w:hAnsi="Arial" w:cs="Arial"/>
          <w:bCs/>
          <w:sz w:val="24"/>
          <w:szCs w:val="24"/>
          <w:lang w:eastAsia="es-MX"/>
        </w:rPr>
        <w:t xml:space="preserve">la administración pública municipal se auxiliará de jefas o jefes de tenencia y encargadas o encargados del orden, en sus respectivas demarcaciones territoriales, ello, para el mejor cumplimiento de sus funciones. </w:t>
      </w:r>
    </w:p>
    <w:p w14:paraId="57CE4BA4" w14:textId="77777777" w:rsidR="004358AF" w:rsidRDefault="004358AF" w:rsidP="00595445">
      <w:pPr>
        <w:tabs>
          <w:tab w:val="left" w:pos="66"/>
        </w:tabs>
        <w:spacing w:after="0" w:line="360" w:lineRule="auto"/>
        <w:contextualSpacing/>
        <w:jc w:val="both"/>
        <w:rPr>
          <w:rFonts w:ascii="Arial" w:hAnsi="Arial" w:cs="Arial"/>
          <w:bCs/>
          <w:sz w:val="24"/>
          <w:szCs w:val="24"/>
          <w:lang w:eastAsia="es-MX"/>
        </w:rPr>
      </w:pPr>
    </w:p>
    <w:p w14:paraId="2038ADC5" w14:textId="1FF676E2" w:rsidR="00595445" w:rsidRDefault="004358AF"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En relación con lo anterior, el </w:t>
      </w:r>
      <w:r>
        <w:rPr>
          <w:rFonts w:ascii="Arial" w:hAnsi="Arial" w:cs="Arial"/>
          <w:bCs/>
          <w:i/>
          <w:iCs/>
          <w:sz w:val="24"/>
          <w:szCs w:val="24"/>
          <w:lang w:eastAsia="es-MX"/>
        </w:rPr>
        <w:t>Reglamento</w:t>
      </w:r>
      <w:r w:rsidR="00C137D4">
        <w:rPr>
          <w:rFonts w:ascii="Arial" w:hAnsi="Arial" w:cs="Arial"/>
          <w:bCs/>
          <w:i/>
          <w:iCs/>
          <w:sz w:val="24"/>
          <w:szCs w:val="24"/>
          <w:lang w:eastAsia="es-MX"/>
        </w:rPr>
        <w:t xml:space="preserve"> de Auxiliares</w:t>
      </w:r>
      <w:r>
        <w:rPr>
          <w:rFonts w:ascii="Arial" w:hAnsi="Arial" w:cs="Arial"/>
          <w:bCs/>
          <w:i/>
          <w:iCs/>
          <w:sz w:val="24"/>
          <w:szCs w:val="24"/>
          <w:lang w:eastAsia="es-MX"/>
        </w:rPr>
        <w:t xml:space="preserve"> </w:t>
      </w:r>
      <w:r>
        <w:rPr>
          <w:rFonts w:ascii="Arial" w:hAnsi="Arial" w:cs="Arial"/>
          <w:bCs/>
          <w:sz w:val="24"/>
          <w:szCs w:val="24"/>
          <w:lang w:eastAsia="es-MX"/>
        </w:rPr>
        <w:t xml:space="preserve">en su artículo 5 fracción I, </w:t>
      </w:r>
      <w:r w:rsidR="002A1119">
        <w:rPr>
          <w:rFonts w:ascii="Arial" w:hAnsi="Arial" w:cs="Arial"/>
          <w:bCs/>
          <w:sz w:val="24"/>
          <w:szCs w:val="24"/>
          <w:lang w:eastAsia="es-MX"/>
        </w:rPr>
        <w:t>establece</w:t>
      </w:r>
      <w:r>
        <w:rPr>
          <w:rFonts w:ascii="Arial" w:hAnsi="Arial" w:cs="Arial"/>
          <w:bCs/>
          <w:sz w:val="24"/>
          <w:szCs w:val="24"/>
          <w:lang w:eastAsia="es-MX"/>
        </w:rPr>
        <w:t xml:space="preserve"> que las y los auxiliares de la administración municipal son las jefaturas de tenencia, así como las </w:t>
      </w:r>
      <w:r w:rsidR="003F2435">
        <w:rPr>
          <w:rFonts w:ascii="Arial" w:hAnsi="Arial" w:cs="Arial"/>
          <w:bCs/>
          <w:sz w:val="24"/>
          <w:szCs w:val="24"/>
          <w:lang w:eastAsia="es-MX"/>
        </w:rPr>
        <w:t>encargaturas</w:t>
      </w:r>
      <w:r>
        <w:rPr>
          <w:rFonts w:ascii="Arial" w:hAnsi="Arial" w:cs="Arial"/>
          <w:bCs/>
          <w:sz w:val="24"/>
          <w:szCs w:val="24"/>
          <w:lang w:eastAsia="es-MX"/>
        </w:rPr>
        <w:t xml:space="preserve"> del orden.</w:t>
      </w:r>
      <w:r w:rsidR="00595445" w:rsidRPr="00C5338E">
        <w:rPr>
          <w:rFonts w:ascii="Arial" w:hAnsi="Arial" w:cs="Arial"/>
          <w:bCs/>
          <w:sz w:val="24"/>
          <w:szCs w:val="24"/>
          <w:lang w:eastAsia="es-MX"/>
        </w:rPr>
        <w:t xml:space="preserve"> </w:t>
      </w:r>
    </w:p>
    <w:p w14:paraId="396F1437" w14:textId="77777777" w:rsidR="003F2435" w:rsidRDefault="003F2435" w:rsidP="00595445">
      <w:pPr>
        <w:tabs>
          <w:tab w:val="left" w:pos="66"/>
        </w:tabs>
        <w:spacing w:after="0" w:line="360" w:lineRule="auto"/>
        <w:contextualSpacing/>
        <w:jc w:val="both"/>
        <w:rPr>
          <w:rFonts w:ascii="Arial" w:hAnsi="Arial" w:cs="Arial"/>
          <w:bCs/>
          <w:sz w:val="24"/>
          <w:szCs w:val="24"/>
          <w:lang w:eastAsia="es-MX"/>
        </w:rPr>
      </w:pPr>
    </w:p>
    <w:p w14:paraId="75675DEA" w14:textId="77777777" w:rsidR="003F2435" w:rsidRDefault="003F2435"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Asimismo, </w:t>
      </w:r>
      <w:r w:rsidR="002A1119">
        <w:rPr>
          <w:rFonts w:ascii="Arial" w:hAnsi="Arial" w:cs="Arial"/>
          <w:bCs/>
          <w:sz w:val="24"/>
          <w:szCs w:val="24"/>
          <w:lang w:eastAsia="es-MX"/>
        </w:rPr>
        <w:t xml:space="preserve">en </w:t>
      </w:r>
      <w:r>
        <w:rPr>
          <w:rFonts w:ascii="Arial" w:hAnsi="Arial" w:cs="Arial"/>
          <w:bCs/>
          <w:sz w:val="24"/>
          <w:szCs w:val="24"/>
          <w:lang w:eastAsia="es-MX"/>
        </w:rPr>
        <w:t>el artículo 22 del citado ordenamiento</w:t>
      </w:r>
      <w:r w:rsidR="002A1119">
        <w:rPr>
          <w:rFonts w:ascii="Arial" w:hAnsi="Arial" w:cs="Arial"/>
          <w:bCs/>
          <w:sz w:val="24"/>
          <w:szCs w:val="24"/>
          <w:lang w:eastAsia="es-MX"/>
        </w:rPr>
        <w:t xml:space="preserve"> se</w:t>
      </w:r>
      <w:r>
        <w:rPr>
          <w:rFonts w:ascii="Arial" w:hAnsi="Arial" w:cs="Arial"/>
          <w:bCs/>
          <w:sz w:val="24"/>
          <w:szCs w:val="24"/>
          <w:lang w:eastAsia="es-MX"/>
        </w:rPr>
        <w:t xml:space="preserve"> refiere que las encargaturas del orden son representantes del</w:t>
      </w:r>
      <w:r w:rsidR="003B009A">
        <w:rPr>
          <w:rFonts w:ascii="Arial" w:hAnsi="Arial" w:cs="Arial"/>
          <w:bCs/>
          <w:sz w:val="24"/>
          <w:szCs w:val="24"/>
          <w:lang w:eastAsia="es-MX"/>
        </w:rPr>
        <w:t xml:space="preserve"> </w:t>
      </w:r>
      <w:r w:rsidR="00C92B09" w:rsidRPr="00C92B09">
        <w:rPr>
          <w:rFonts w:ascii="Arial" w:hAnsi="Arial" w:cs="Arial"/>
          <w:bCs/>
          <w:i/>
          <w:iCs/>
          <w:sz w:val="24"/>
          <w:szCs w:val="24"/>
          <w:lang w:eastAsia="es-MX"/>
        </w:rPr>
        <w:t>A</w:t>
      </w:r>
      <w:r w:rsidR="003B009A" w:rsidRPr="00C92B09">
        <w:rPr>
          <w:rFonts w:ascii="Arial" w:hAnsi="Arial" w:cs="Arial"/>
          <w:bCs/>
          <w:i/>
          <w:iCs/>
          <w:sz w:val="24"/>
          <w:szCs w:val="24"/>
          <w:lang w:eastAsia="es-MX"/>
        </w:rPr>
        <w:t>yuntamiento</w:t>
      </w:r>
      <w:r w:rsidR="003B009A">
        <w:rPr>
          <w:rFonts w:ascii="Arial" w:hAnsi="Arial" w:cs="Arial"/>
          <w:bCs/>
          <w:sz w:val="24"/>
          <w:szCs w:val="24"/>
          <w:lang w:eastAsia="es-MX"/>
        </w:rPr>
        <w:t xml:space="preserve"> en las colonias, fraccionamientos, conjuntos habitacionales, comunidades y en general en los centros de población regulares que componen el municipio, responsables de coadyuvar para mantener el orden, la tranquilidad, la paz pública, promover el establecimiento y conservación de los servicios públicos municipales, así como la seguridad y la protección de las y los habitantes en el territorio que les corresponda. </w:t>
      </w:r>
    </w:p>
    <w:p w14:paraId="198AD558" w14:textId="77777777" w:rsidR="003B009A" w:rsidRDefault="003B009A" w:rsidP="00595445">
      <w:pPr>
        <w:tabs>
          <w:tab w:val="left" w:pos="66"/>
        </w:tabs>
        <w:spacing w:after="0" w:line="360" w:lineRule="auto"/>
        <w:contextualSpacing/>
        <w:jc w:val="both"/>
        <w:rPr>
          <w:rFonts w:ascii="Arial" w:hAnsi="Arial" w:cs="Arial"/>
          <w:bCs/>
          <w:sz w:val="24"/>
          <w:szCs w:val="24"/>
          <w:lang w:eastAsia="es-MX"/>
        </w:rPr>
      </w:pPr>
    </w:p>
    <w:p w14:paraId="7E2743D7" w14:textId="77777777" w:rsidR="003B009A" w:rsidRDefault="003B009A"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Por </w:t>
      </w:r>
      <w:r w:rsidR="002A1119">
        <w:rPr>
          <w:rFonts w:ascii="Arial" w:hAnsi="Arial" w:cs="Arial"/>
          <w:bCs/>
          <w:sz w:val="24"/>
          <w:szCs w:val="24"/>
          <w:lang w:eastAsia="es-MX"/>
        </w:rPr>
        <w:t>otra</w:t>
      </w:r>
      <w:r>
        <w:rPr>
          <w:rFonts w:ascii="Arial" w:hAnsi="Arial" w:cs="Arial"/>
          <w:bCs/>
          <w:sz w:val="24"/>
          <w:szCs w:val="24"/>
          <w:lang w:eastAsia="es-MX"/>
        </w:rPr>
        <w:t xml:space="preserve"> parte, </w:t>
      </w:r>
      <w:r w:rsidR="002A1119">
        <w:rPr>
          <w:rFonts w:ascii="Arial" w:hAnsi="Arial" w:cs="Arial"/>
          <w:bCs/>
          <w:sz w:val="24"/>
          <w:szCs w:val="24"/>
          <w:lang w:eastAsia="es-MX"/>
        </w:rPr>
        <w:t xml:space="preserve">en </w:t>
      </w:r>
      <w:r>
        <w:rPr>
          <w:rFonts w:ascii="Arial" w:hAnsi="Arial" w:cs="Arial"/>
          <w:bCs/>
          <w:sz w:val="24"/>
          <w:szCs w:val="24"/>
          <w:lang w:eastAsia="es-MX"/>
        </w:rPr>
        <w:t xml:space="preserve">el artículo </w:t>
      </w:r>
      <w:r w:rsidR="009528B2">
        <w:rPr>
          <w:rFonts w:ascii="Arial" w:hAnsi="Arial" w:cs="Arial"/>
          <w:bCs/>
          <w:sz w:val="24"/>
          <w:szCs w:val="24"/>
          <w:lang w:eastAsia="es-MX"/>
        </w:rPr>
        <w:t xml:space="preserve">86 de la </w:t>
      </w:r>
      <w:r w:rsidR="009528B2">
        <w:rPr>
          <w:rFonts w:ascii="Arial" w:hAnsi="Arial" w:cs="Arial"/>
          <w:bCs/>
          <w:i/>
          <w:iCs/>
          <w:sz w:val="24"/>
          <w:szCs w:val="24"/>
          <w:lang w:eastAsia="es-MX"/>
        </w:rPr>
        <w:t xml:space="preserve">Ley Orgánica Municipal </w:t>
      </w:r>
      <w:r w:rsidR="002A1119" w:rsidRPr="002A1119">
        <w:rPr>
          <w:rFonts w:ascii="Arial" w:hAnsi="Arial" w:cs="Arial"/>
          <w:bCs/>
          <w:sz w:val="24"/>
          <w:szCs w:val="24"/>
          <w:lang w:eastAsia="es-MX"/>
        </w:rPr>
        <w:t xml:space="preserve">se </w:t>
      </w:r>
      <w:r w:rsidR="009528B2">
        <w:rPr>
          <w:rFonts w:ascii="Arial" w:hAnsi="Arial" w:cs="Arial"/>
          <w:bCs/>
          <w:sz w:val="24"/>
          <w:szCs w:val="24"/>
          <w:lang w:eastAsia="es-MX"/>
        </w:rPr>
        <w:t xml:space="preserve">establece que en aquellas comunidades que pertenezcan territorial y administrativamente a las jefaturas de tenencia se designará a una encargada o encargado del orden, quien </w:t>
      </w:r>
      <w:r w:rsidR="009528B2">
        <w:rPr>
          <w:rFonts w:ascii="Arial" w:hAnsi="Arial" w:cs="Arial"/>
          <w:bCs/>
          <w:sz w:val="24"/>
          <w:szCs w:val="24"/>
          <w:lang w:eastAsia="es-MX"/>
        </w:rPr>
        <w:lastRenderedPageBreak/>
        <w:t>auxiliará a la jefatura en sus funciones y, en su ausencia, a la administración pública municipal, en sus respectivas demarcaciones territoriales.</w:t>
      </w:r>
    </w:p>
    <w:p w14:paraId="43629C1F" w14:textId="77777777" w:rsidR="009528B2" w:rsidRDefault="009528B2" w:rsidP="00595445">
      <w:pPr>
        <w:tabs>
          <w:tab w:val="left" w:pos="66"/>
        </w:tabs>
        <w:spacing w:after="0" w:line="360" w:lineRule="auto"/>
        <w:contextualSpacing/>
        <w:jc w:val="both"/>
        <w:rPr>
          <w:rFonts w:ascii="Arial" w:hAnsi="Arial" w:cs="Arial"/>
          <w:bCs/>
          <w:sz w:val="24"/>
          <w:szCs w:val="24"/>
          <w:lang w:eastAsia="es-MX"/>
        </w:rPr>
      </w:pPr>
    </w:p>
    <w:p w14:paraId="390C2568" w14:textId="3F3131C7" w:rsidR="008661D1" w:rsidRDefault="004D178F"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Respecto de la temporalidad de los cargos, </w:t>
      </w:r>
      <w:r w:rsidR="002A1119">
        <w:rPr>
          <w:rFonts w:ascii="Arial" w:hAnsi="Arial" w:cs="Arial"/>
          <w:bCs/>
          <w:sz w:val="24"/>
          <w:szCs w:val="24"/>
          <w:lang w:eastAsia="es-MX"/>
        </w:rPr>
        <w:t xml:space="preserve">en </w:t>
      </w:r>
      <w:r>
        <w:rPr>
          <w:rFonts w:ascii="Arial" w:hAnsi="Arial" w:cs="Arial"/>
          <w:bCs/>
          <w:sz w:val="24"/>
          <w:szCs w:val="24"/>
          <w:lang w:eastAsia="es-MX"/>
        </w:rPr>
        <w:t xml:space="preserve">la </w:t>
      </w:r>
      <w:r>
        <w:rPr>
          <w:rFonts w:ascii="Arial" w:hAnsi="Arial" w:cs="Arial"/>
          <w:bCs/>
          <w:i/>
          <w:iCs/>
          <w:sz w:val="24"/>
          <w:szCs w:val="24"/>
          <w:lang w:eastAsia="es-MX"/>
        </w:rPr>
        <w:t xml:space="preserve">Ley Orgánica Municipal, </w:t>
      </w:r>
      <w:r>
        <w:rPr>
          <w:rFonts w:ascii="Arial" w:hAnsi="Arial" w:cs="Arial"/>
          <w:bCs/>
          <w:sz w:val="24"/>
          <w:szCs w:val="24"/>
          <w:lang w:eastAsia="es-MX"/>
        </w:rPr>
        <w:t>en su artículo 84, párrafo tercero</w:t>
      </w:r>
      <w:r w:rsidR="002A1119">
        <w:rPr>
          <w:rFonts w:ascii="Arial" w:hAnsi="Arial" w:cs="Arial"/>
          <w:bCs/>
          <w:sz w:val="24"/>
          <w:szCs w:val="24"/>
          <w:lang w:eastAsia="es-MX"/>
        </w:rPr>
        <w:t>,</w:t>
      </w:r>
      <w:r>
        <w:rPr>
          <w:rFonts w:ascii="Arial" w:hAnsi="Arial" w:cs="Arial"/>
          <w:bCs/>
          <w:sz w:val="24"/>
          <w:szCs w:val="24"/>
          <w:lang w:eastAsia="es-MX"/>
        </w:rPr>
        <w:t xml:space="preserve"> </w:t>
      </w:r>
      <w:r w:rsidR="002A1119">
        <w:rPr>
          <w:rFonts w:ascii="Arial" w:hAnsi="Arial" w:cs="Arial"/>
          <w:bCs/>
          <w:sz w:val="24"/>
          <w:szCs w:val="24"/>
          <w:lang w:eastAsia="es-MX"/>
        </w:rPr>
        <w:t xml:space="preserve">se </w:t>
      </w:r>
      <w:r>
        <w:rPr>
          <w:rFonts w:ascii="Arial" w:hAnsi="Arial" w:cs="Arial"/>
          <w:bCs/>
          <w:sz w:val="24"/>
          <w:szCs w:val="24"/>
          <w:lang w:eastAsia="es-MX"/>
        </w:rPr>
        <w:t>precisa que las jefaturas de tenencia serán electas por el mismo periodo que los ayuntamientos sin que se precise temporalidad para las encargaturas del orden</w:t>
      </w:r>
      <w:r w:rsidR="002A1119">
        <w:rPr>
          <w:rFonts w:ascii="Arial" w:hAnsi="Arial" w:cs="Arial"/>
          <w:bCs/>
          <w:sz w:val="24"/>
          <w:szCs w:val="24"/>
          <w:lang w:eastAsia="es-MX"/>
        </w:rPr>
        <w:t>;</w:t>
      </w:r>
      <w:r>
        <w:rPr>
          <w:rFonts w:ascii="Arial" w:hAnsi="Arial" w:cs="Arial"/>
          <w:bCs/>
          <w:sz w:val="24"/>
          <w:szCs w:val="24"/>
          <w:lang w:eastAsia="es-MX"/>
        </w:rPr>
        <w:t xml:space="preserve"> mientras que </w:t>
      </w:r>
      <w:r w:rsidR="00E62DEB">
        <w:rPr>
          <w:rFonts w:ascii="Arial" w:hAnsi="Arial" w:cs="Arial"/>
          <w:bCs/>
          <w:sz w:val="24"/>
          <w:szCs w:val="24"/>
          <w:lang w:eastAsia="es-MX"/>
        </w:rPr>
        <w:t>en el artículo 23 d</w:t>
      </w:r>
      <w:r>
        <w:rPr>
          <w:rFonts w:ascii="Arial" w:hAnsi="Arial" w:cs="Arial"/>
          <w:bCs/>
          <w:sz w:val="24"/>
          <w:szCs w:val="24"/>
          <w:lang w:eastAsia="es-MX"/>
        </w:rPr>
        <w:t xml:space="preserve">el </w:t>
      </w:r>
      <w:r>
        <w:rPr>
          <w:rFonts w:ascii="Arial" w:hAnsi="Arial" w:cs="Arial"/>
          <w:bCs/>
          <w:i/>
          <w:iCs/>
          <w:sz w:val="24"/>
          <w:szCs w:val="24"/>
          <w:lang w:eastAsia="es-MX"/>
        </w:rPr>
        <w:t>Reglamento</w:t>
      </w:r>
      <w:r w:rsidR="00F31A27">
        <w:rPr>
          <w:rFonts w:ascii="Arial" w:hAnsi="Arial" w:cs="Arial"/>
          <w:bCs/>
          <w:i/>
          <w:iCs/>
          <w:sz w:val="24"/>
          <w:szCs w:val="24"/>
          <w:lang w:eastAsia="es-MX"/>
        </w:rPr>
        <w:t xml:space="preserve"> de Auxiliares</w:t>
      </w:r>
      <w:r>
        <w:rPr>
          <w:rFonts w:ascii="Arial" w:hAnsi="Arial" w:cs="Arial"/>
          <w:bCs/>
          <w:i/>
          <w:iCs/>
          <w:sz w:val="24"/>
          <w:szCs w:val="24"/>
          <w:lang w:eastAsia="es-MX"/>
        </w:rPr>
        <w:t xml:space="preserve"> </w:t>
      </w:r>
      <w:r w:rsidR="00E62DEB">
        <w:rPr>
          <w:rFonts w:ascii="Arial" w:hAnsi="Arial" w:cs="Arial"/>
          <w:bCs/>
          <w:sz w:val="24"/>
          <w:szCs w:val="24"/>
          <w:lang w:eastAsia="es-MX"/>
        </w:rPr>
        <w:t>se</w:t>
      </w:r>
      <w:r>
        <w:rPr>
          <w:rFonts w:ascii="Arial" w:hAnsi="Arial" w:cs="Arial"/>
          <w:bCs/>
          <w:sz w:val="24"/>
          <w:szCs w:val="24"/>
          <w:lang w:eastAsia="es-MX"/>
        </w:rPr>
        <w:t xml:space="preserve"> señala que las jefaturas de tenencia y encargaturas del orden serán electas por el mismo periodo que el </w:t>
      </w:r>
      <w:r w:rsidR="00C92B09" w:rsidRPr="00C92B09">
        <w:rPr>
          <w:rFonts w:ascii="Arial" w:hAnsi="Arial" w:cs="Arial"/>
          <w:bCs/>
          <w:i/>
          <w:iCs/>
          <w:sz w:val="24"/>
          <w:szCs w:val="24"/>
          <w:lang w:eastAsia="es-MX"/>
        </w:rPr>
        <w:t>A</w:t>
      </w:r>
      <w:r w:rsidR="008661D1" w:rsidRPr="00C92B09">
        <w:rPr>
          <w:rFonts w:ascii="Arial" w:hAnsi="Arial" w:cs="Arial"/>
          <w:bCs/>
          <w:i/>
          <w:iCs/>
          <w:sz w:val="24"/>
          <w:szCs w:val="24"/>
          <w:lang w:eastAsia="es-MX"/>
        </w:rPr>
        <w:t>yuntamiento</w:t>
      </w:r>
      <w:r w:rsidR="008661D1">
        <w:rPr>
          <w:rFonts w:ascii="Arial" w:hAnsi="Arial" w:cs="Arial"/>
          <w:bCs/>
          <w:sz w:val="24"/>
          <w:szCs w:val="24"/>
          <w:lang w:eastAsia="es-MX"/>
        </w:rPr>
        <w:t xml:space="preserve"> en funciones y podrán ser reelectas por una sola ocasión para el periodo inmediato posterior. </w:t>
      </w:r>
    </w:p>
    <w:p w14:paraId="2203DFF3" w14:textId="77777777" w:rsidR="008661D1" w:rsidRDefault="008661D1" w:rsidP="00595445">
      <w:pPr>
        <w:tabs>
          <w:tab w:val="left" w:pos="66"/>
        </w:tabs>
        <w:spacing w:after="0" w:line="360" w:lineRule="auto"/>
        <w:contextualSpacing/>
        <w:jc w:val="both"/>
        <w:rPr>
          <w:rFonts w:ascii="Arial" w:hAnsi="Arial" w:cs="Arial"/>
          <w:bCs/>
          <w:sz w:val="24"/>
          <w:szCs w:val="24"/>
          <w:lang w:eastAsia="es-MX"/>
        </w:rPr>
      </w:pPr>
    </w:p>
    <w:p w14:paraId="09B3269A" w14:textId="77777777" w:rsidR="001164DF" w:rsidRDefault="008661D1"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En cuanto al proceso electivo, </w:t>
      </w:r>
      <w:r w:rsidR="00E62DEB">
        <w:rPr>
          <w:rFonts w:ascii="Arial" w:hAnsi="Arial" w:cs="Arial"/>
          <w:bCs/>
          <w:sz w:val="24"/>
          <w:szCs w:val="24"/>
          <w:lang w:eastAsia="es-MX"/>
        </w:rPr>
        <w:t xml:space="preserve">en </w:t>
      </w:r>
      <w:r>
        <w:rPr>
          <w:rFonts w:ascii="Arial" w:hAnsi="Arial" w:cs="Arial"/>
          <w:bCs/>
          <w:sz w:val="24"/>
          <w:szCs w:val="24"/>
          <w:lang w:eastAsia="es-MX"/>
        </w:rPr>
        <w:t xml:space="preserve">el artículo 86, párrafo </w:t>
      </w:r>
      <w:r w:rsidR="00E62DEB">
        <w:rPr>
          <w:rFonts w:ascii="Arial" w:hAnsi="Arial" w:cs="Arial"/>
          <w:bCs/>
          <w:sz w:val="24"/>
          <w:szCs w:val="24"/>
          <w:lang w:eastAsia="es-MX"/>
        </w:rPr>
        <w:t xml:space="preserve">segundo, </w:t>
      </w:r>
      <w:r>
        <w:rPr>
          <w:rFonts w:ascii="Arial" w:hAnsi="Arial" w:cs="Arial"/>
          <w:bCs/>
          <w:sz w:val="24"/>
          <w:szCs w:val="24"/>
          <w:lang w:eastAsia="es-MX"/>
        </w:rPr>
        <w:t xml:space="preserve">de la </w:t>
      </w:r>
      <w:r>
        <w:rPr>
          <w:rFonts w:ascii="Arial" w:hAnsi="Arial" w:cs="Arial"/>
          <w:bCs/>
          <w:i/>
          <w:iCs/>
          <w:sz w:val="24"/>
          <w:szCs w:val="24"/>
          <w:lang w:eastAsia="es-MX"/>
        </w:rPr>
        <w:t xml:space="preserve">Ley Orgánica Municipal </w:t>
      </w:r>
      <w:r w:rsidR="00E62DEB" w:rsidRPr="00E62DEB">
        <w:rPr>
          <w:rFonts w:ascii="Arial" w:hAnsi="Arial" w:cs="Arial"/>
          <w:bCs/>
          <w:sz w:val="24"/>
          <w:szCs w:val="24"/>
          <w:lang w:eastAsia="es-MX"/>
        </w:rPr>
        <w:t>se</w:t>
      </w:r>
      <w:r w:rsidR="00E62DEB">
        <w:rPr>
          <w:rFonts w:ascii="Arial" w:hAnsi="Arial" w:cs="Arial"/>
          <w:bCs/>
          <w:sz w:val="24"/>
          <w:szCs w:val="24"/>
          <w:lang w:eastAsia="es-MX"/>
        </w:rPr>
        <w:t xml:space="preserve"> </w:t>
      </w:r>
      <w:r>
        <w:rPr>
          <w:rFonts w:ascii="Arial" w:hAnsi="Arial" w:cs="Arial"/>
          <w:bCs/>
          <w:sz w:val="24"/>
          <w:szCs w:val="24"/>
          <w:lang w:eastAsia="es-MX"/>
        </w:rPr>
        <w:t xml:space="preserve">establece </w:t>
      </w:r>
      <w:r w:rsidR="001164DF">
        <w:rPr>
          <w:rFonts w:ascii="Arial" w:hAnsi="Arial" w:cs="Arial"/>
          <w:bCs/>
          <w:sz w:val="24"/>
          <w:szCs w:val="24"/>
          <w:lang w:eastAsia="es-MX"/>
        </w:rPr>
        <w:t xml:space="preserve">que las y los titulares de las encargaturas del orden se elegirán en una asamblea en la que participará la ciudadanía inscrita en la lista nominal de electores de la comunidad. </w:t>
      </w:r>
    </w:p>
    <w:p w14:paraId="38DC93B3" w14:textId="77777777" w:rsidR="001164DF" w:rsidRDefault="001164DF" w:rsidP="00595445">
      <w:pPr>
        <w:tabs>
          <w:tab w:val="left" w:pos="66"/>
        </w:tabs>
        <w:spacing w:after="0" w:line="360" w:lineRule="auto"/>
        <w:contextualSpacing/>
        <w:jc w:val="both"/>
        <w:rPr>
          <w:rFonts w:ascii="Arial" w:hAnsi="Arial" w:cs="Arial"/>
          <w:bCs/>
          <w:sz w:val="24"/>
          <w:szCs w:val="24"/>
          <w:lang w:eastAsia="es-MX"/>
        </w:rPr>
      </w:pPr>
    </w:p>
    <w:p w14:paraId="011B04E3" w14:textId="677B0927" w:rsidR="00BF6A4C" w:rsidRDefault="001164DF"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Sobre los plazos para la expedición de las convocatorias, la </w:t>
      </w:r>
      <w:r>
        <w:rPr>
          <w:rFonts w:ascii="Arial" w:hAnsi="Arial" w:cs="Arial"/>
          <w:bCs/>
          <w:i/>
          <w:iCs/>
          <w:sz w:val="24"/>
          <w:szCs w:val="24"/>
          <w:lang w:eastAsia="es-MX"/>
        </w:rPr>
        <w:t xml:space="preserve">Ley Orgánica Municipal </w:t>
      </w:r>
      <w:r>
        <w:rPr>
          <w:rFonts w:ascii="Arial" w:hAnsi="Arial" w:cs="Arial"/>
          <w:bCs/>
          <w:sz w:val="24"/>
          <w:szCs w:val="24"/>
          <w:lang w:eastAsia="es-MX"/>
        </w:rPr>
        <w:t xml:space="preserve">no establece fechas </w:t>
      </w:r>
      <w:r w:rsidR="00F71102">
        <w:rPr>
          <w:rFonts w:ascii="Arial" w:hAnsi="Arial" w:cs="Arial"/>
          <w:bCs/>
          <w:sz w:val="24"/>
          <w:szCs w:val="24"/>
          <w:lang w:eastAsia="es-MX"/>
        </w:rPr>
        <w:t>específicas</w:t>
      </w:r>
      <w:r>
        <w:rPr>
          <w:rFonts w:ascii="Arial" w:hAnsi="Arial" w:cs="Arial"/>
          <w:bCs/>
          <w:sz w:val="24"/>
          <w:szCs w:val="24"/>
          <w:lang w:eastAsia="es-MX"/>
        </w:rPr>
        <w:t xml:space="preserve"> para la emisión de las correspondientes a encargaturas del orden, ya que únicamente especifica que la misma se expedirá según</w:t>
      </w:r>
      <w:r w:rsidR="00BF6A4C">
        <w:rPr>
          <w:rFonts w:ascii="Arial" w:hAnsi="Arial" w:cs="Arial"/>
          <w:bCs/>
          <w:sz w:val="24"/>
          <w:szCs w:val="24"/>
          <w:lang w:eastAsia="es-MX"/>
        </w:rPr>
        <w:t xml:space="preserve"> la reglamentación municipal. </w:t>
      </w:r>
    </w:p>
    <w:p w14:paraId="04971730" w14:textId="77777777" w:rsidR="00BF6A4C" w:rsidRDefault="00BF6A4C" w:rsidP="00595445">
      <w:pPr>
        <w:tabs>
          <w:tab w:val="left" w:pos="66"/>
        </w:tabs>
        <w:spacing w:after="0" w:line="360" w:lineRule="auto"/>
        <w:contextualSpacing/>
        <w:jc w:val="both"/>
        <w:rPr>
          <w:rFonts w:ascii="Arial" w:hAnsi="Arial" w:cs="Arial"/>
          <w:bCs/>
          <w:sz w:val="24"/>
          <w:szCs w:val="24"/>
          <w:lang w:eastAsia="es-MX"/>
        </w:rPr>
      </w:pPr>
    </w:p>
    <w:p w14:paraId="3361520C" w14:textId="020A55A7" w:rsidR="001E6AF2" w:rsidRDefault="00BF6A4C"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Al respecto, </w:t>
      </w:r>
      <w:r w:rsidR="00E62DEB">
        <w:rPr>
          <w:rFonts w:ascii="Arial" w:hAnsi="Arial" w:cs="Arial"/>
          <w:bCs/>
          <w:sz w:val="24"/>
          <w:szCs w:val="24"/>
          <w:lang w:eastAsia="es-MX"/>
        </w:rPr>
        <w:t>en</w:t>
      </w:r>
      <w:r w:rsidR="00E62DEB" w:rsidRPr="00E62DEB">
        <w:rPr>
          <w:rFonts w:ascii="Arial" w:hAnsi="Arial" w:cs="Arial"/>
          <w:bCs/>
          <w:sz w:val="24"/>
          <w:szCs w:val="24"/>
          <w:lang w:eastAsia="es-MX"/>
        </w:rPr>
        <w:t xml:space="preserve"> </w:t>
      </w:r>
      <w:r w:rsidR="00E62DEB">
        <w:rPr>
          <w:rFonts w:ascii="Arial" w:hAnsi="Arial" w:cs="Arial"/>
          <w:bCs/>
          <w:sz w:val="24"/>
          <w:szCs w:val="24"/>
          <w:lang w:eastAsia="es-MX"/>
        </w:rPr>
        <w:t xml:space="preserve">los artículos 7, fracción I, y 34 </w:t>
      </w:r>
      <w:r w:rsidR="00371F76">
        <w:rPr>
          <w:rFonts w:ascii="Arial" w:hAnsi="Arial" w:cs="Arial"/>
          <w:bCs/>
          <w:sz w:val="24"/>
          <w:szCs w:val="24"/>
          <w:lang w:eastAsia="es-MX"/>
        </w:rPr>
        <w:t>d</w:t>
      </w:r>
      <w:r>
        <w:rPr>
          <w:rFonts w:ascii="Arial" w:hAnsi="Arial" w:cs="Arial"/>
          <w:bCs/>
          <w:sz w:val="24"/>
          <w:szCs w:val="24"/>
          <w:lang w:eastAsia="es-MX"/>
        </w:rPr>
        <w:t xml:space="preserve">el </w:t>
      </w:r>
      <w:r>
        <w:rPr>
          <w:rFonts w:ascii="Arial" w:hAnsi="Arial" w:cs="Arial"/>
          <w:bCs/>
          <w:i/>
          <w:iCs/>
          <w:sz w:val="24"/>
          <w:szCs w:val="24"/>
          <w:lang w:eastAsia="es-MX"/>
        </w:rPr>
        <w:t>Reglamento</w:t>
      </w:r>
      <w:r w:rsidR="00611B81">
        <w:rPr>
          <w:rFonts w:ascii="Arial" w:hAnsi="Arial" w:cs="Arial"/>
          <w:bCs/>
          <w:i/>
          <w:iCs/>
          <w:sz w:val="24"/>
          <w:szCs w:val="24"/>
          <w:lang w:eastAsia="es-MX"/>
        </w:rPr>
        <w:t xml:space="preserve"> de Auxiliares</w:t>
      </w:r>
      <w:r>
        <w:rPr>
          <w:rFonts w:ascii="Arial" w:hAnsi="Arial" w:cs="Arial"/>
          <w:bCs/>
          <w:i/>
          <w:iCs/>
          <w:sz w:val="24"/>
          <w:szCs w:val="24"/>
          <w:lang w:eastAsia="es-MX"/>
        </w:rPr>
        <w:t xml:space="preserve">, </w:t>
      </w:r>
      <w:r w:rsidR="00E62DEB">
        <w:rPr>
          <w:rFonts w:ascii="Arial" w:hAnsi="Arial" w:cs="Arial"/>
          <w:bCs/>
          <w:sz w:val="24"/>
          <w:szCs w:val="24"/>
          <w:lang w:eastAsia="es-MX"/>
        </w:rPr>
        <w:t>se</w:t>
      </w:r>
      <w:r>
        <w:rPr>
          <w:rFonts w:ascii="Arial" w:hAnsi="Arial" w:cs="Arial"/>
          <w:bCs/>
          <w:sz w:val="24"/>
          <w:szCs w:val="24"/>
          <w:lang w:eastAsia="es-MX"/>
        </w:rPr>
        <w:t xml:space="preserve"> establece que corresponde al </w:t>
      </w:r>
      <w:r w:rsidR="001A76A7" w:rsidRPr="00E62DEB">
        <w:rPr>
          <w:rFonts w:ascii="Arial" w:hAnsi="Arial" w:cs="Arial"/>
          <w:bCs/>
          <w:i/>
          <w:iCs/>
          <w:sz w:val="24"/>
          <w:szCs w:val="24"/>
          <w:lang w:eastAsia="es-MX"/>
        </w:rPr>
        <w:t>A</w:t>
      </w:r>
      <w:r w:rsidRPr="00E62DEB">
        <w:rPr>
          <w:rFonts w:ascii="Arial" w:hAnsi="Arial" w:cs="Arial"/>
          <w:bCs/>
          <w:i/>
          <w:iCs/>
          <w:sz w:val="24"/>
          <w:szCs w:val="24"/>
          <w:lang w:eastAsia="es-MX"/>
        </w:rPr>
        <w:t>yuntamiento</w:t>
      </w:r>
      <w:r>
        <w:rPr>
          <w:rFonts w:ascii="Arial" w:hAnsi="Arial" w:cs="Arial"/>
          <w:bCs/>
          <w:sz w:val="24"/>
          <w:szCs w:val="24"/>
          <w:lang w:eastAsia="es-MX"/>
        </w:rPr>
        <w:t xml:space="preserve">, a través del </w:t>
      </w:r>
      <w:r w:rsidRPr="00E63CEC">
        <w:rPr>
          <w:rFonts w:ascii="Arial" w:hAnsi="Arial" w:cs="Arial"/>
          <w:bCs/>
          <w:i/>
          <w:iCs/>
          <w:sz w:val="24"/>
          <w:szCs w:val="24"/>
          <w:lang w:eastAsia="es-MX"/>
        </w:rPr>
        <w:t>Secretario</w:t>
      </w:r>
      <w:r>
        <w:rPr>
          <w:rFonts w:ascii="Arial" w:hAnsi="Arial" w:cs="Arial"/>
          <w:bCs/>
          <w:sz w:val="24"/>
          <w:szCs w:val="24"/>
          <w:lang w:eastAsia="es-MX"/>
        </w:rPr>
        <w:t xml:space="preserve"> emitir la </w:t>
      </w:r>
      <w:r w:rsidRPr="00E63CEC">
        <w:rPr>
          <w:rFonts w:ascii="Arial" w:hAnsi="Arial" w:cs="Arial"/>
          <w:bCs/>
          <w:i/>
          <w:iCs/>
          <w:sz w:val="24"/>
          <w:szCs w:val="24"/>
          <w:lang w:eastAsia="es-MX"/>
        </w:rPr>
        <w:t>convocatoria</w:t>
      </w:r>
      <w:r>
        <w:rPr>
          <w:rFonts w:ascii="Arial" w:hAnsi="Arial" w:cs="Arial"/>
          <w:bCs/>
          <w:sz w:val="24"/>
          <w:szCs w:val="24"/>
          <w:lang w:eastAsia="es-MX"/>
        </w:rPr>
        <w:t xml:space="preserve">, la que se someterá al visto bueno de la </w:t>
      </w:r>
      <w:r w:rsidRPr="00083431">
        <w:rPr>
          <w:rFonts w:ascii="Arial" w:hAnsi="Arial" w:cs="Arial"/>
          <w:bCs/>
          <w:i/>
          <w:iCs/>
          <w:sz w:val="24"/>
          <w:szCs w:val="24"/>
          <w:lang w:eastAsia="es-MX"/>
        </w:rPr>
        <w:t xml:space="preserve">Comisión </w:t>
      </w:r>
      <w:r w:rsidR="005B0B73" w:rsidRPr="00083431">
        <w:rPr>
          <w:rFonts w:ascii="Arial" w:hAnsi="Arial" w:cs="Arial"/>
          <w:bCs/>
          <w:i/>
          <w:iCs/>
          <w:sz w:val="24"/>
          <w:szCs w:val="24"/>
          <w:lang w:eastAsia="es-MX"/>
        </w:rPr>
        <w:t>Electoral</w:t>
      </w:r>
      <w:r w:rsidR="005B0B73">
        <w:rPr>
          <w:rFonts w:ascii="Arial" w:hAnsi="Arial" w:cs="Arial"/>
          <w:bCs/>
          <w:sz w:val="24"/>
          <w:szCs w:val="24"/>
          <w:lang w:eastAsia="es-MX"/>
        </w:rPr>
        <w:t xml:space="preserve"> y que la misma se expedirá a más tardar </w:t>
      </w:r>
      <w:r w:rsidR="00597AC7">
        <w:rPr>
          <w:rFonts w:ascii="Arial" w:hAnsi="Arial" w:cs="Arial"/>
          <w:bCs/>
          <w:sz w:val="24"/>
          <w:szCs w:val="24"/>
          <w:lang w:eastAsia="es-MX"/>
        </w:rPr>
        <w:t xml:space="preserve">quince días antes de la terminación del periodo correspondiente de cada auxiliar, en </w:t>
      </w:r>
      <w:r w:rsidR="001E6AF2">
        <w:rPr>
          <w:rFonts w:ascii="Arial" w:hAnsi="Arial" w:cs="Arial"/>
          <w:bCs/>
          <w:sz w:val="24"/>
          <w:szCs w:val="24"/>
          <w:lang w:eastAsia="es-MX"/>
        </w:rPr>
        <w:t xml:space="preserve">lugares concurridos, comercios, vía pública y medios de </w:t>
      </w:r>
      <w:r w:rsidR="001E6AF2" w:rsidRPr="00FA404F">
        <w:rPr>
          <w:rFonts w:ascii="Arial" w:hAnsi="Arial" w:cs="Arial"/>
          <w:bCs/>
          <w:sz w:val="24"/>
          <w:szCs w:val="24"/>
          <w:lang w:eastAsia="es-MX"/>
        </w:rPr>
        <w:t>com</w:t>
      </w:r>
      <w:r w:rsidR="00FA404F" w:rsidRPr="00FA404F">
        <w:rPr>
          <w:rFonts w:ascii="Arial" w:hAnsi="Arial" w:cs="Arial"/>
          <w:bCs/>
          <w:sz w:val="24"/>
          <w:szCs w:val="24"/>
          <w:lang w:eastAsia="es-MX"/>
        </w:rPr>
        <w:t>u</w:t>
      </w:r>
      <w:r w:rsidR="001E6AF2" w:rsidRPr="00FA404F">
        <w:rPr>
          <w:rFonts w:ascii="Arial" w:hAnsi="Arial" w:cs="Arial"/>
          <w:bCs/>
          <w:sz w:val="24"/>
          <w:szCs w:val="24"/>
          <w:lang w:eastAsia="es-MX"/>
        </w:rPr>
        <w:t>nicación.</w:t>
      </w:r>
      <w:r w:rsidR="001E6AF2">
        <w:rPr>
          <w:rFonts w:ascii="Arial" w:hAnsi="Arial" w:cs="Arial"/>
          <w:bCs/>
          <w:sz w:val="24"/>
          <w:szCs w:val="24"/>
          <w:lang w:eastAsia="es-MX"/>
        </w:rPr>
        <w:t xml:space="preserve"> </w:t>
      </w:r>
    </w:p>
    <w:p w14:paraId="379571E1" w14:textId="77777777" w:rsidR="001E6AF2" w:rsidRDefault="001E6AF2" w:rsidP="00595445">
      <w:pPr>
        <w:tabs>
          <w:tab w:val="left" w:pos="66"/>
        </w:tabs>
        <w:spacing w:after="0" w:line="360" w:lineRule="auto"/>
        <w:contextualSpacing/>
        <w:jc w:val="both"/>
        <w:rPr>
          <w:rFonts w:ascii="Arial" w:hAnsi="Arial" w:cs="Arial"/>
          <w:bCs/>
          <w:sz w:val="24"/>
          <w:szCs w:val="24"/>
          <w:lang w:eastAsia="es-MX"/>
        </w:rPr>
      </w:pPr>
    </w:p>
    <w:p w14:paraId="7B3EA548" w14:textId="6B728C33" w:rsidR="009528B2" w:rsidRDefault="00FA404F"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Bajo este contexto, de una interpretación sistemática y funcional de los citados artículos, los cargos de quienes ostenten las encargaturas del orden son ejercidos por el mismo periodo que el </w:t>
      </w:r>
      <w:r w:rsidRPr="00E62DEB">
        <w:rPr>
          <w:rFonts w:ascii="Arial" w:hAnsi="Arial" w:cs="Arial"/>
          <w:bCs/>
          <w:i/>
          <w:iCs/>
          <w:sz w:val="24"/>
          <w:szCs w:val="24"/>
          <w:lang w:eastAsia="es-MX"/>
        </w:rPr>
        <w:t>Ayuntamiento</w:t>
      </w:r>
      <w:r>
        <w:rPr>
          <w:rFonts w:ascii="Arial" w:hAnsi="Arial" w:cs="Arial"/>
          <w:bCs/>
          <w:sz w:val="24"/>
          <w:szCs w:val="24"/>
          <w:lang w:eastAsia="es-MX"/>
        </w:rPr>
        <w:t xml:space="preserve"> en funciones, por lo que, por analogía, aplican los plazos establecidos para las jefaturas de tenencia, en los que la </w:t>
      </w:r>
      <w:r w:rsidR="00915699">
        <w:rPr>
          <w:rFonts w:ascii="Arial" w:hAnsi="Arial" w:cs="Arial"/>
          <w:bCs/>
          <w:i/>
          <w:iCs/>
          <w:sz w:val="24"/>
          <w:szCs w:val="24"/>
          <w:lang w:eastAsia="es-MX"/>
        </w:rPr>
        <w:t xml:space="preserve">Ley Orgánica Municipal </w:t>
      </w:r>
      <w:r w:rsidR="00915699">
        <w:rPr>
          <w:rFonts w:ascii="Arial" w:hAnsi="Arial" w:cs="Arial"/>
          <w:bCs/>
          <w:sz w:val="24"/>
          <w:szCs w:val="24"/>
          <w:lang w:eastAsia="es-MX"/>
        </w:rPr>
        <w:t xml:space="preserve">indica que la </w:t>
      </w:r>
      <w:r w:rsidR="00E63CEC">
        <w:rPr>
          <w:rFonts w:ascii="Arial" w:hAnsi="Arial" w:cs="Arial"/>
          <w:bCs/>
          <w:i/>
          <w:iCs/>
          <w:sz w:val="24"/>
          <w:szCs w:val="24"/>
          <w:lang w:eastAsia="es-MX"/>
        </w:rPr>
        <w:t>c</w:t>
      </w:r>
      <w:r w:rsidR="00915699" w:rsidRPr="001A76A7">
        <w:rPr>
          <w:rFonts w:ascii="Arial" w:hAnsi="Arial" w:cs="Arial"/>
          <w:bCs/>
          <w:i/>
          <w:iCs/>
          <w:sz w:val="24"/>
          <w:szCs w:val="24"/>
          <w:lang w:eastAsia="es-MX"/>
        </w:rPr>
        <w:t>onvocatoria</w:t>
      </w:r>
      <w:r w:rsidR="00915699">
        <w:rPr>
          <w:rFonts w:ascii="Arial" w:hAnsi="Arial" w:cs="Arial"/>
          <w:bCs/>
          <w:sz w:val="24"/>
          <w:szCs w:val="24"/>
          <w:lang w:eastAsia="es-MX"/>
        </w:rPr>
        <w:t xml:space="preserve"> para el proceso electivo debe emitirse a más tardar dentro de los noventa días posteriores a la instalación de los ayuntamientos que, en el caso que nos ocupa, transcurrió del uno de septiembre al treinta de noviembre de dos mil veinticuatro</w:t>
      </w:r>
      <w:r w:rsidR="008D26FC">
        <w:rPr>
          <w:rStyle w:val="Refdenotaalpie"/>
          <w:rFonts w:ascii="Arial" w:hAnsi="Arial" w:cs="Arial"/>
          <w:bCs/>
          <w:sz w:val="24"/>
          <w:szCs w:val="24"/>
          <w:lang w:eastAsia="es-MX"/>
        </w:rPr>
        <w:footnoteReference w:id="19"/>
      </w:r>
      <w:r w:rsidR="00915699">
        <w:rPr>
          <w:rFonts w:ascii="Arial" w:hAnsi="Arial" w:cs="Arial"/>
          <w:bCs/>
          <w:sz w:val="24"/>
          <w:szCs w:val="24"/>
          <w:lang w:eastAsia="es-MX"/>
        </w:rPr>
        <w:t xml:space="preserve">. </w:t>
      </w:r>
      <w:r w:rsidR="004D178F">
        <w:rPr>
          <w:rFonts w:ascii="Arial" w:hAnsi="Arial" w:cs="Arial"/>
          <w:bCs/>
          <w:sz w:val="24"/>
          <w:szCs w:val="24"/>
          <w:lang w:eastAsia="es-MX"/>
        </w:rPr>
        <w:t xml:space="preserve">  </w:t>
      </w:r>
    </w:p>
    <w:p w14:paraId="2D57A9E7" w14:textId="77777777" w:rsidR="005851D3" w:rsidRDefault="005851D3" w:rsidP="00595445">
      <w:pPr>
        <w:tabs>
          <w:tab w:val="left" w:pos="66"/>
        </w:tabs>
        <w:spacing w:after="0" w:line="360" w:lineRule="auto"/>
        <w:contextualSpacing/>
        <w:jc w:val="both"/>
        <w:rPr>
          <w:rFonts w:ascii="Arial" w:hAnsi="Arial" w:cs="Arial"/>
          <w:bCs/>
          <w:sz w:val="24"/>
          <w:szCs w:val="24"/>
          <w:lang w:eastAsia="es-MX"/>
        </w:rPr>
      </w:pPr>
    </w:p>
    <w:p w14:paraId="171DC861" w14:textId="13855093" w:rsidR="005851D3" w:rsidRPr="005851D3" w:rsidRDefault="005851D3"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Ello, con entera independencia de que en el </w:t>
      </w:r>
      <w:r>
        <w:rPr>
          <w:rFonts w:ascii="Arial" w:hAnsi="Arial" w:cs="Arial"/>
          <w:bCs/>
          <w:i/>
          <w:iCs/>
          <w:sz w:val="24"/>
          <w:szCs w:val="24"/>
          <w:lang w:eastAsia="es-MX"/>
        </w:rPr>
        <w:t xml:space="preserve">Reglamento </w:t>
      </w:r>
      <w:r w:rsidR="00A750E4">
        <w:rPr>
          <w:rFonts w:ascii="Arial" w:hAnsi="Arial" w:cs="Arial"/>
          <w:bCs/>
          <w:i/>
          <w:iCs/>
          <w:sz w:val="24"/>
          <w:szCs w:val="24"/>
          <w:lang w:eastAsia="es-MX"/>
        </w:rPr>
        <w:t xml:space="preserve">de Auxiliares </w:t>
      </w:r>
      <w:r>
        <w:rPr>
          <w:rFonts w:ascii="Arial" w:hAnsi="Arial" w:cs="Arial"/>
          <w:bCs/>
          <w:sz w:val="24"/>
          <w:szCs w:val="24"/>
          <w:lang w:eastAsia="es-MX"/>
        </w:rPr>
        <w:t xml:space="preserve">se contemple </w:t>
      </w:r>
      <w:r w:rsidR="00E62DEB">
        <w:rPr>
          <w:rFonts w:ascii="Arial" w:hAnsi="Arial" w:cs="Arial"/>
          <w:bCs/>
          <w:sz w:val="24"/>
          <w:szCs w:val="24"/>
          <w:lang w:eastAsia="es-MX"/>
        </w:rPr>
        <w:t>que</w:t>
      </w:r>
      <w:r>
        <w:rPr>
          <w:rFonts w:ascii="Arial" w:hAnsi="Arial" w:cs="Arial"/>
          <w:bCs/>
          <w:sz w:val="24"/>
          <w:szCs w:val="24"/>
          <w:lang w:eastAsia="es-MX"/>
        </w:rPr>
        <w:t xml:space="preserve"> las convocatorias serán emitidas quince días antes de la terminación del periodo que corresponda a cada auxiliar, ya que se trata de un ordenamiento de regulación secundaria, mientras</w:t>
      </w:r>
      <w:r w:rsidR="0039175D">
        <w:rPr>
          <w:rFonts w:ascii="Arial" w:hAnsi="Arial" w:cs="Arial"/>
          <w:bCs/>
          <w:sz w:val="24"/>
          <w:szCs w:val="24"/>
          <w:lang w:eastAsia="es-MX"/>
        </w:rPr>
        <w:t xml:space="preserve"> que el supuesto específico se encuentra contemplado en la </w:t>
      </w:r>
      <w:r w:rsidR="00E62DEB">
        <w:rPr>
          <w:rFonts w:ascii="Arial" w:hAnsi="Arial" w:cs="Arial"/>
          <w:bCs/>
          <w:i/>
          <w:iCs/>
          <w:sz w:val="24"/>
          <w:szCs w:val="24"/>
          <w:lang w:eastAsia="es-MX"/>
        </w:rPr>
        <w:t>L</w:t>
      </w:r>
      <w:r w:rsidR="0039175D">
        <w:rPr>
          <w:rFonts w:ascii="Arial" w:hAnsi="Arial" w:cs="Arial"/>
          <w:bCs/>
          <w:i/>
          <w:iCs/>
          <w:sz w:val="24"/>
          <w:szCs w:val="24"/>
          <w:lang w:eastAsia="es-MX"/>
        </w:rPr>
        <w:t xml:space="preserve">ey Orgánica Municipal, </w:t>
      </w:r>
      <w:r w:rsidR="0039175D">
        <w:rPr>
          <w:rFonts w:ascii="Arial" w:hAnsi="Arial" w:cs="Arial"/>
          <w:bCs/>
          <w:sz w:val="24"/>
          <w:szCs w:val="24"/>
          <w:lang w:eastAsia="es-MX"/>
        </w:rPr>
        <w:t>ordenamiento superior</w:t>
      </w:r>
      <w:r w:rsidR="0039175D">
        <w:rPr>
          <w:rStyle w:val="Refdenotaalpie"/>
          <w:rFonts w:ascii="Arial" w:hAnsi="Arial" w:cs="Arial"/>
          <w:bCs/>
          <w:sz w:val="24"/>
          <w:szCs w:val="24"/>
          <w:lang w:eastAsia="es-MX"/>
        </w:rPr>
        <w:footnoteReference w:id="20"/>
      </w:r>
      <w:r w:rsidR="00D042C5">
        <w:rPr>
          <w:rFonts w:ascii="Arial" w:hAnsi="Arial" w:cs="Arial"/>
          <w:bCs/>
          <w:sz w:val="24"/>
          <w:szCs w:val="24"/>
          <w:lang w:eastAsia="es-MX"/>
        </w:rPr>
        <w:t>.</w:t>
      </w:r>
    </w:p>
    <w:p w14:paraId="6C9CF353" w14:textId="77777777" w:rsidR="00595445" w:rsidRDefault="00595445" w:rsidP="00595445">
      <w:pPr>
        <w:tabs>
          <w:tab w:val="left" w:pos="66"/>
        </w:tabs>
        <w:spacing w:after="0" w:line="360" w:lineRule="auto"/>
        <w:contextualSpacing/>
        <w:jc w:val="both"/>
        <w:rPr>
          <w:rFonts w:ascii="Arial" w:hAnsi="Arial" w:cs="Arial"/>
          <w:bCs/>
          <w:sz w:val="24"/>
          <w:szCs w:val="24"/>
          <w:lang w:eastAsia="es-MX"/>
        </w:rPr>
      </w:pPr>
    </w:p>
    <w:p w14:paraId="5C2F98EF" w14:textId="77777777" w:rsidR="00590A27" w:rsidRDefault="0001081B" w:rsidP="004760DE">
      <w:pPr>
        <w:numPr>
          <w:ilvl w:val="0"/>
          <w:numId w:val="7"/>
        </w:numPr>
        <w:tabs>
          <w:tab w:val="left" w:pos="66"/>
        </w:tabs>
        <w:spacing w:after="0" w:line="360" w:lineRule="auto"/>
        <w:contextualSpacing/>
        <w:jc w:val="both"/>
        <w:rPr>
          <w:rFonts w:ascii="Arial" w:hAnsi="Arial" w:cs="Arial"/>
          <w:b/>
          <w:sz w:val="24"/>
          <w:szCs w:val="24"/>
          <w:lang w:eastAsia="es-MX"/>
        </w:rPr>
      </w:pPr>
      <w:r w:rsidRPr="0001081B">
        <w:rPr>
          <w:rFonts w:ascii="Arial" w:hAnsi="Arial" w:cs="Arial"/>
          <w:b/>
          <w:sz w:val="24"/>
          <w:szCs w:val="24"/>
          <w:lang w:eastAsia="es-MX"/>
        </w:rPr>
        <w:t>Figura de la omisión</w:t>
      </w:r>
    </w:p>
    <w:p w14:paraId="290AE450" w14:textId="77777777" w:rsidR="00E62DEB" w:rsidRDefault="00E62DEB" w:rsidP="00595445">
      <w:pPr>
        <w:tabs>
          <w:tab w:val="left" w:pos="66"/>
        </w:tabs>
        <w:spacing w:after="0" w:line="360" w:lineRule="auto"/>
        <w:contextualSpacing/>
        <w:jc w:val="both"/>
        <w:rPr>
          <w:rFonts w:ascii="Arial" w:hAnsi="Arial" w:cs="Arial"/>
          <w:bCs/>
          <w:sz w:val="24"/>
          <w:szCs w:val="24"/>
          <w:lang w:eastAsia="es-MX"/>
        </w:rPr>
      </w:pPr>
    </w:p>
    <w:p w14:paraId="21E5A296" w14:textId="77777777" w:rsidR="0001081B" w:rsidRDefault="0001081B"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De forma general, la omisión se define como una abstención de hacer o decir</w:t>
      </w:r>
      <w:r>
        <w:rPr>
          <w:rStyle w:val="Refdenotaalpie"/>
          <w:rFonts w:ascii="Arial" w:hAnsi="Arial" w:cs="Arial"/>
          <w:bCs/>
          <w:sz w:val="24"/>
          <w:szCs w:val="24"/>
          <w:lang w:eastAsia="es-MX"/>
        </w:rPr>
        <w:footnoteReference w:id="21"/>
      </w:r>
      <w:r>
        <w:rPr>
          <w:rFonts w:ascii="Arial" w:hAnsi="Arial" w:cs="Arial"/>
          <w:bCs/>
          <w:sz w:val="24"/>
          <w:szCs w:val="24"/>
          <w:lang w:eastAsia="es-MX"/>
        </w:rPr>
        <w:t xml:space="preserve">. </w:t>
      </w:r>
    </w:p>
    <w:p w14:paraId="019B1FF3" w14:textId="77777777" w:rsidR="0001081B" w:rsidRDefault="0001081B" w:rsidP="00595445">
      <w:pPr>
        <w:tabs>
          <w:tab w:val="left" w:pos="66"/>
        </w:tabs>
        <w:spacing w:after="0" w:line="360" w:lineRule="auto"/>
        <w:contextualSpacing/>
        <w:jc w:val="both"/>
        <w:rPr>
          <w:rFonts w:ascii="Arial" w:hAnsi="Arial" w:cs="Arial"/>
          <w:bCs/>
          <w:sz w:val="24"/>
          <w:szCs w:val="24"/>
          <w:lang w:eastAsia="es-MX"/>
        </w:rPr>
      </w:pPr>
    </w:p>
    <w:p w14:paraId="37255D62" w14:textId="77777777" w:rsidR="0001081B" w:rsidRDefault="0001081B"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En el ámbito legal, la omisión es un estado pasivo y permanente, parcial o absoluto, cuyo cambio se exige en proporción </w:t>
      </w:r>
      <w:r w:rsidR="0029037B">
        <w:rPr>
          <w:rFonts w:ascii="Arial" w:hAnsi="Arial" w:cs="Arial"/>
          <w:bCs/>
          <w:sz w:val="24"/>
          <w:szCs w:val="24"/>
          <w:lang w:eastAsia="es-MX"/>
        </w:rPr>
        <w:t xml:space="preserve">a un deber derivado de una facultad que habilita o da competencia a la autoridad; al respecto tratándose </w:t>
      </w:r>
      <w:r w:rsidR="00885D60">
        <w:rPr>
          <w:rFonts w:ascii="Arial" w:hAnsi="Arial" w:cs="Arial"/>
          <w:bCs/>
          <w:sz w:val="24"/>
          <w:szCs w:val="24"/>
          <w:lang w:eastAsia="es-MX"/>
        </w:rPr>
        <w:t>de actos omisivos, por regla general, la carga de la prueba recae en las autoridades, lo cual aplica cuando, teniendo conocimiento, están obligadas a actuar y no lo hacen, lo que se traduce en una abstención de hacer con base en sus atribuciones</w:t>
      </w:r>
      <w:r w:rsidR="00885D60">
        <w:rPr>
          <w:rStyle w:val="Refdenotaalpie"/>
          <w:rFonts w:ascii="Arial" w:hAnsi="Arial" w:cs="Arial"/>
          <w:bCs/>
          <w:sz w:val="24"/>
          <w:szCs w:val="24"/>
          <w:lang w:eastAsia="es-MX"/>
        </w:rPr>
        <w:footnoteReference w:id="22"/>
      </w:r>
      <w:r w:rsidR="00885D60">
        <w:rPr>
          <w:rFonts w:ascii="Arial" w:hAnsi="Arial" w:cs="Arial"/>
          <w:bCs/>
          <w:sz w:val="24"/>
          <w:szCs w:val="24"/>
          <w:lang w:eastAsia="es-MX"/>
        </w:rPr>
        <w:t xml:space="preserve">. </w:t>
      </w:r>
    </w:p>
    <w:p w14:paraId="2F7C439B" w14:textId="77777777" w:rsidR="0030061B" w:rsidRDefault="0030061B" w:rsidP="00595445">
      <w:pPr>
        <w:tabs>
          <w:tab w:val="left" w:pos="66"/>
        </w:tabs>
        <w:spacing w:after="0" w:line="360" w:lineRule="auto"/>
        <w:contextualSpacing/>
        <w:jc w:val="both"/>
        <w:rPr>
          <w:rFonts w:ascii="Arial" w:hAnsi="Arial" w:cs="Arial"/>
          <w:bCs/>
          <w:sz w:val="24"/>
          <w:szCs w:val="24"/>
          <w:lang w:eastAsia="es-MX"/>
        </w:rPr>
      </w:pPr>
    </w:p>
    <w:p w14:paraId="4D3A6FCB" w14:textId="77777777" w:rsidR="0030061B" w:rsidRDefault="0030061B"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Así, para que se actualice la omisión en la que incurre una autoridad debe existir previamente la obligación correlativa, conforme lo dispongan las normas legales</w:t>
      </w:r>
      <w:r>
        <w:rPr>
          <w:rStyle w:val="Refdenotaalpie"/>
          <w:rFonts w:ascii="Arial" w:hAnsi="Arial" w:cs="Arial"/>
          <w:bCs/>
          <w:sz w:val="24"/>
          <w:szCs w:val="24"/>
          <w:lang w:eastAsia="es-MX"/>
        </w:rPr>
        <w:footnoteReference w:id="23"/>
      </w:r>
      <w:r>
        <w:rPr>
          <w:rFonts w:ascii="Arial" w:hAnsi="Arial" w:cs="Arial"/>
          <w:bCs/>
          <w:sz w:val="24"/>
          <w:szCs w:val="24"/>
          <w:lang w:eastAsia="es-MX"/>
        </w:rPr>
        <w:t xml:space="preserve">. </w:t>
      </w:r>
    </w:p>
    <w:p w14:paraId="55DF9A75" w14:textId="77777777" w:rsidR="0030061B" w:rsidRDefault="0030061B" w:rsidP="00595445">
      <w:pPr>
        <w:tabs>
          <w:tab w:val="left" w:pos="66"/>
        </w:tabs>
        <w:spacing w:after="0" w:line="360" w:lineRule="auto"/>
        <w:contextualSpacing/>
        <w:jc w:val="both"/>
        <w:rPr>
          <w:rFonts w:ascii="Arial" w:hAnsi="Arial" w:cs="Arial"/>
          <w:bCs/>
          <w:sz w:val="24"/>
          <w:szCs w:val="24"/>
          <w:lang w:eastAsia="es-MX"/>
        </w:rPr>
      </w:pPr>
    </w:p>
    <w:p w14:paraId="7E3560ED" w14:textId="77777777" w:rsidR="0030061B" w:rsidRDefault="0030061B"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En materia electoral, </w:t>
      </w:r>
      <w:r w:rsidRPr="00237C03">
        <w:rPr>
          <w:rFonts w:ascii="Arial" w:hAnsi="Arial" w:cs="Arial"/>
          <w:i/>
          <w:iCs/>
          <w:sz w:val="24"/>
          <w:szCs w:val="24"/>
          <w:lang w:eastAsia="es-MX"/>
        </w:rPr>
        <w:t>Sala Superior</w:t>
      </w:r>
      <w:r>
        <w:rPr>
          <w:rFonts w:ascii="Arial" w:hAnsi="Arial" w:cs="Arial"/>
          <w:bCs/>
          <w:i/>
          <w:iCs/>
          <w:sz w:val="24"/>
          <w:szCs w:val="24"/>
          <w:lang w:eastAsia="es-MX"/>
        </w:rPr>
        <w:t xml:space="preserve"> </w:t>
      </w:r>
      <w:r>
        <w:rPr>
          <w:rFonts w:ascii="Arial" w:hAnsi="Arial" w:cs="Arial"/>
          <w:bCs/>
          <w:sz w:val="24"/>
          <w:szCs w:val="24"/>
          <w:lang w:eastAsia="es-MX"/>
        </w:rPr>
        <w:t>ha sostenido que las omisiones son impugnables siempre que exista una norma que imponga ese deber jurídico de hacer a la autoridad identificada como responsable, a fin de dotar de certeza y eficacia al sistema de medios de impugnación en la materia</w:t>
      </w:r>
      <w:r>
        <w:rPr>
          <w:rStyle w:val="Refdenotaalpie"/>
          <w:rFonts w:ascii="Arial" w:hAnsi="Arial" w:cs="Arial"/>
          <w:bCs/>
          <w:sz w:val="24"/>
          <w:szCs w:val="24"/>
          <w:lang w:eastAsia="es-MX"/>
        </w:rPr>
        <w:footnoteReference w:id="24"/>
      </w:r>
      <w:r>
        <w:rPr>
          <w:rFonts w:ascii="Arial" w:hAnsi="Arial" w:cs="Arial"/>
          <w:bCs/>
          <w:sz w:val="24"/>
          <w:szCs w:val="24"/>
          <w:lang w:eastAsia="es-MX"/>
        </w:rPr>
        <w:t>.</w:t>
      </w:r>
    </w:p>
    <w:p w14:paraId="60D46FEA" w14:textId="77777777" w:rsidR="0030061B" w:rsidRDefault="0030061B" w:rsidP="00595445">
      <w:pPr>
        <w:tabs>
          <w:tab w:val="left" w:pos="66"/>
        </w:tabs>
        <w:spacing w:after="0" w:line="360" w:lineRule="auto"/>
        <w:contextualSpacing/>
        <w:jc w:val="both"/>
        <w:rPr>
          <w:rFonts w:ascii="Arial" w:hAnsi="Arial" w:cs="Arial"/>
          <w:bCs/>
          <w:sz w:val="24"/>
          <w:szCs w:val="24"/>
          <w:lang w:eastAsia="es-MX"/>
        </w:rPr>
      </w:pPr>
    </w:p>
    <w:p w14:paraId="50D63BC0" w14:textId="77777777" w:rsidR="0030061B" w:rsidRDefault="002D454D"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En conclusión, para que se configure una omisión en el ámbito jurídico es imprescindible que exista el deber de realizar una conducta y que alguien haya incumplido con esa obligación. </w:t>
      </w:r>
    </w:p>
    <w:p w14:paraId="45BF0320" w14:textId="77777777" w:rsidR="002D454D" w:rsidRDefault="002D454D" w:rsidP="00595445">
      <w:pPr>
        <w:tabs>
          <w:tab w:val="left" w:pos="66"/>
        </w:tabs>
        <w:spacing w:after="0" w:line="360" w:lineRule="auto"/>
        <w:contextualSpacing/>
        <w:jc w:val="both"/>
        <w:rPr>
          <w:rFonts w:ascii="Arial" w:hAnsi="Arial" w:cs="Arial"/>
          <w:bCs/>
          <w:sz w:val="24"/>
          <w:szCs w:val="24"/>
          <w:lang w:eastAsia="es-MX"/>
        </w:rPr>
      </w:pPr>
    </w:p>
    <w:p w14:paraId="4BE7BC50" w14:textId="77777777" w:rsidR="007A0909" w:rsidRDefault="00D042C5" w:rsidP="004760DE">
      <w:pPr>
        <w:numPr>
          <w:ilvl w:val="0"/>
          <w:numId w:val="7"/>
        </w:numPr>
        <w:tabs>
          <w:tab w:val="left" w:pos="66"/>
        </w:tabs>
        <w:spacing w:after="0" w:line="360" w:lineRule="auto"/>
        <w:contextualSpacing/>
        <w:jc w:val="both"/>
        <w:rPr>
          <w:rFonts w:ascii="Arial" w:hAnsi="Arial" w:cs="Arial"/>
          <w:b/>
          <w:sz w:val="24"/>
          <w:szCs w:val="24"/>
          <w:lang w:eastAsia="es-MX"/>
        </w:rPr>
      </w:pPr>
      <w:r>
        <w:rPr>
          <w:rFonts w:ascii="Arial" w:hAnsi="Arial" w:cs="Arial"/>
          <w:b/>
          <w:sz w:val="24"/>
          <w:szCs w:val="24"/>
          <w:lang w:eastAsia="es-MX"/>
        </w:rPr>
        <w:lastRenderedPageBreak/>
        <w:t>Caso concreto</w:t>
      </w:r>
    </w:p>
    <w:p w14:paraId="1430332A" w14:textId="77777777" w:rsidR="00D042C5" w:rsidRDefault="00D042C5" w:rsidP="00595445">
      <w:pPr>
        <w:tabs>
          <w:tab w:val="left" w:pos="66"/>
        </w:tabs>
        <w:spacing w:after="0" w:line="360" w:lineRule="auto"/>
        <w:contextualSpacing/>
        <w:jc w:val="both"/>
        <w:rPr>
          <w:rFonts w:ascii="Arial" w:hAnsi="Arial" w:cs="Arial"/>
          <w:b/>
          <w:sz w:val="24"/>
          <w:szCs w:val="24"/>
          <w:lang w:eastAsia="es-MX"/>
        </w:rPr>
      </w:pPr>
    </w:p>
    <w:p w14:paraId="18278D87" w14:textId="62E4A276" w:rsidR="006E182C" w:rsidRDefault="00E62DEB"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El agravio planteado por la </w:t>
      </w:r>
      <w:r w:rsidRPr="00E62DEB">
        <w:rPr>
          <w:rFonts w:ascii="Arial" w:hAnsi="Arial" w:cs="Arial"/>
          <w:bCs/>
          <w:i/>
          <w:iCs/>
          <w:sz w:val="24"/>
          <w:szCs w:val="24"/>
          <w:lang w:eastAsia="es-MX"/>
        </w:rPr>
        <w:t>actora</w:t>
      </w:r>
      <w:r w:rsidRPr="00E62DEB">
        <w:rPr>
          <w:rFonts w:ascii="Arial" w:hAnsi="Arial" w:cs="Arial"/>
          <w:bCs/>
          <w:sz w:val="24"/>
          <w:szCs w:val="24"/>
          <w:lang w:eastAsia="es-MX"/>
        </w:rPr>
        <w:t xml:space="preserve"> </w:t>
      </w:r>
      <w:r>
        <w:rPr>
          <w:rFonts w:ascii="Arial" w:hAnsi="Arial" w:cs="Arial"/>
          <w:bCs/>
          <w:sz w:val="24"/>
          <w:szCs w:val="24"/>
          <w:lang w:eastAsia="es-MX"/>
        </w:rPr>
        <w:t xml:space="preserve">relativo a la supuesta omisión de expedir y publicar la </w:t>
      </w:r>
      <w:r w:rsidR="00914595">
        <w:rPr>
          <w:rFonts w:ascii="Arial" w:hAnsi="Arial" w:cs="Arial"/>
          <w:bCs/>
          <w:i/>
          <w:iCs/>
          <w:sz w:val="24"/>
          <w:szCs w:val="24"/>
          <w:lang w:eastAsia="es-MX"/>
        </w:rPr>
        <w:t>C</w:t>
      </w:r>
      <w:r>
        <w:rPr>
          <w:rFonts w:ascii="Arial" w:hAnsi="Arial" w:cs="Arial"/>
          <w:bCs/>
          <w:i/>
          <w:iCs/>
          <w:sz w:val="24"/>
          <w:szCs w:val="24"/>
          <w:lang w:eastAsia="es-MX"/>
        </w:rPr>
        <w:t xml:space="preserve">onvocatoria </w:t>
      </w:r>
      <w:r>
        <w:rPr>
          <w:rFonts w:ascii="Arial" w:hAnsi="Arial" w:cs="Arial"/>
          <w:bCs/>
          <w:sz w:val="24"/>
          <w:szCs w:val="24"/>
          <w:lang w:eastAsia="es-MX"/>
        </w:rPr>
        <w:t>para el periodo 2024-2027,</w:t>
      </w:r>
      <w:r w:rsidR="00380439">
        <w:rPr>
          <w:rFonts w:ascii="Arial" w:hAnsi="Arial" w:cs="Arial"/>
          <w:bCs/>
          <w:sz w:val="24"/>
          <w:szCs w:val="24"/>
          <w:lang w:eastAsia="es-MX"/>
        </w:rPr>
        <w:t xml:space="preserve"> </w:t>
      </w:r>
      <w:r>
        <w:rPr>
          <w:rFonts w:ascii="Arial" w:hAnsi="Arial" w:cs="Arial"/>
          <w:bCs/>
          <w:sz w:val="24"/>
          <w:szCs w:val="24"/>
          <w:lang w:eastAsia="es-MX"/>
        </w:rPr>
        <w:t xml:space="preserve">resulta </w:t>
      </w:r>
      <w:r w:rsidR="00724713">
        <w:rPr>
          <w:rFonts w:ascii="Arial" w:hAnsi="Arial" w:cs="Arial"/>
          <w:b/>
          <w:sz w:val="24"/>
          <w:szCs w:val="24"/>
          <w:lang w:eastAsia="es-MX"/>
        </w:rPr>
        <w:t>infundado</w:t>
      </w:r>
      <w:r w:rsidR="00380439">
        <w:rPr>
          <w:rFonts w:ascii="Arial" w:hAnsi="Arial" w:cs="Arial"/>
          <w:b/>
          <w:sz w:val="24"/>
          <w:szCs w:val="24"/>
          <w:lang w:eastAsia="es-MX"/>
        </w:rPr>
        <w:t xml:space="preserve">, </w:t>
      </w:r>
      <w:r w:rsidR="004C38F6">
        <w:rPr>
          <w:rFonts w:ascii="Arial" w:hAnsi="Arial" w:cs="Arial"/>
          <w:bCs/>
          <w:sz w:val="24"/>
          <w:szCs w:val="24"/>
          <w:lang w:eastAsia="es-MX"/>
        </w:rPr>
        <w:t>ya que, contrari</w:t>
      </w:r>
      <w:r w:rsidR="00380439">
        <w:rPr>
          <w:rFonts w:ascii="Arial" w:hAnsi="Arial" w:cs="Arial"/>
          <w:bCs/>
          <w:sz w:val="24"/>
          <w:szCs w:val="24"/>
          <w:lang w:eastAsia="es-MX"/>
        </w:rPr>
        <w:t>amente</w:t>
      </w:r>
      <w:r w:rsidR="004C38F6">
        <w:rPr>
          <w:rFonts w:ascii="Arial" w:hAnsi="Arial" w:cs="Arial"/>
          <w:bCs/>
          <w:sz w:val="24"/>
          <w:szCs w:val="24"/>
          <w:lang w:eastAsia="es-MX"/>
        </w:rPr>
        <w:t xml:space="preserve"> a lo referido por la </w:t>
      </w:r>
      <w:r w:rsidR="006161CD" w:rsidRPr="006161CD">
        <w:rPr>
          <w:rFonts w:ascii="Arial" w:hAnsi="Arial" w:cs="Arial"/>
          <w:bCs/>
          <w:i/>
          <w:iCs/>
          <w:sz w:val="24"/>
          <w:szCs w:val="24"/>
          <w:lang w:eastAsia="es-MX"/>
        </w:rPr>
        <w:t>actora</w:t>
      </w:r>
      <w:r w:rsidR="004C38F6">
        <w:rPr>
          <w:rFonts w:ascii="Arial" w:hAnsi="Arial" w:cs="Arial"/>
          <w:bCs/>
          <w:sz w:val="24"/>
          <w:szCs w:val="24"/>
          <w:lang w:eastAsia="es-MX"/>
        </w:rPr>
        <w:t xml:space="preserve">, el </w:t>
      </w:r>
      <w:r w:rsidR="004C38F6">
        <w:rPr>
          <w:rFonts w:ascii="Arial" w:hAnsi="Arial" w:cs="Arial"/>
          <w:bCs/>
          <w:i/>
          <w:iCs/>
          <w:sz w:val="24"/>
          <w:szCs w:val="24"/>
          <w:lang w:eastAsia="es-MX"/>
        </w:rPr>
        <w:t>Ayuntamiento</w:t>
      </w:r>
      <w:r w:rsidR="004C38F6">
        <w:rPr>
          <w:rFonts w:ascii="Arial" w:hAnsi="Arial" w:cs="Arial"/>
          <w:bCs/>
          <w:sz w:val="24"/>
          <w:szCs w:val="24"/>
          <w:lang w:eastAsia="es-MX"/>
        </w:rPr>
        <w:t xml:space="preserve"> </w:t>
      </w:r>
      <w:r w:rsidR="00C128C9">
        <w:rPr>
          <w:rFonts w:ascii="Arial" w:hAnsi="Arial" w:cs="Arial"/>
          <w:bCs/>
          <w:sz w:val="24"/>
          <w:szCs w:val="24"/>
          <w:lang w:eastAsia="es-MX"/>
        </w:rPr>
        <w:t xml:space="preserve">sí la </w:t>
      </w:r>
      <w:r w:rsidR="004C38F6">
        <w:rPr>
          <w:rFonts w:ascii="Arial" w:hAnsi="Arial" w:cs="Arial"/>
          <w:bCs/>
          <w:sz w:val="24"/>
          <w:szCs w:val="24"/>
          <w:lang w:eastAsia="es-MX"/>
        </w:rPr>
        <w:t xml:space="preserve">emitió desde </w:t>
      </w:r>
      <w:r w:rsidR="00742480">
        <w:rPr>
          <w:rFonts w:ascii="Arial" w:hAnsi="Arial" w:cs="Arial"/>
          <w:bCs/>
          <w:sz w:val="24"/>
          <w:szCs w:val="24"/>
          <w:lang w:eastAsia="es-MX"/>
        </w:rPr>
        <w:t>el pasado veintinueve de julio de dos mil veinticinco.</w:t>
      </w:r>
      <w:r w:rsidR="00380439">
        <w:rPr>
          <w:rStyle w:val="Refdenotaalpie"/>
          <w:rFonts w:ascii="Arial" w:hAnsi="Arial" w:cs="Arial"/>
          <w:bCs/>
          <w:sz w:val="24"/>
          <w:szCs w:val="24"/>
          <w:lang w:eastAsia="es-MX"/>
        </w:rPr>
        <w:footnoteReference w:id="25"/>
      </w:r>
      <w:r w:rsidR="00742480">
        <w:rPr>
          <w:rFonts w:ascii="Arial" w:hAnsi="Arial" w:cs="Arial"/>
          <w:bCs/>
          <w:sz w:val="24"/>
          <w:szCs w:val="24"/>
          <w:lang w:eastAsia="es-MX"/>
        </w:rPr>
        <w:t xml:space="preserve"> </w:t>
      </w:r>
    </w:p>
    <w:p w14:paraId="406D4185" w14:textId="77777777" w:rsidR="00E34A2C" w:rsidRDefault="00E34A2C" w:rsidP="00595445">
      <w:pPr>
        <w:tabs>
          <w:tab w:val="left" w:pos="66"/>
        </w:tabs>
        <w:spacing w:after="0" w:line="360" w:lineRule="auto"/>
        <w:contextualSpacing/>
        <w:jc w:val="both"/>
        <w:rPr>
          <w:rFonts w:ascii="Arial" w:hAnsi="Arial" w:cs="Arial"/>
          <w:bCs/>
          <w:sz w:val="24"/>
          <w:szCs w:val="24"/>
          <w:lang w:eastAsia="es-MX"/>
        </w:rPr>
      </w:pPr>
    </w:p>
    <w:p w14:paraId="3A775E1D" w14:textId="14C8B4D6" w:rsidR="00E34A2C" w:rsidRDefault="00E34A2C"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Aunado a lo anterior, de la existencia material de </w:t>
      </w:r>
      <w:r w:rsidR="00C128C9">
        <w:rPr>
          <w:rFonts w:ascii="Arial" w:hAnsi="Arial" w:cs="Arial"/>
          <w:bCs/>
          <w:sz w:val="24"/>
          <w:szCs w:val="24"/>
          <w:lang w:eastAsia="es-MX"/>
        </w:rPr>
        <w:t>la</w:t>
      </w:r>
      <w:r>
        <w:rPr>
          <w:rFonts w:ascii="Arial" w:hAnsi="Arial" w:cs="Arial"/>
          <w:bCs/>
          <w:sz w:val="24"/>
          <w:szCs w:val="24"/>
          <w:lang w:eastAsia="es-MX"/>
        </w:rPr>
        <w:t xml:space="preserve"> </w:t>
      </w:r>
      <w:r w:rsidR="0049162C">
        <w:rPr>
          <w:rFonts w:ascii="Arial" w:hAnsi="Arial" w:cs="Arial"/>
          <w:bCs/>
          <w:i/>
          <w:iCs/>
          <w:sz w:val="24"/>
          <w:szCs w:val="24"/>
          <w:lang w:eastAsia="es-MX"/>
        </w:rPr>
        <w:t>c</w:t>
      </w:r>
      <w:r>
        <w:rPr>
          <w:rFonts w:ascii="Arial" w:hAnsi="Arial" w:cs="Arial"/>
          <w:bCs/>
          <w:i/>
          <w:iCs/>
          <w:sz w:val="24"/>
          <w:szCs w:val="24"/>
          <w:lang w:eastAsia="es-MX"/>
        </w:rPr>
        <w:t xml:space="preserve">onvocatoria </w:t>
      </w:r>
      <w:r>
        <w:rPr>
          <w:rFonts w:ascii="Arial" w:hAnsi="Arial" w:cs="Arial"/>
          <w:bCs/>
          <w:sz w:val="24"/>
          <w:szCs w:val="24"/>
          <w:lang w:eastAsia="es-MX"/>
        </w:rPr>
        <w:t xml:space="preserve">se corrobora la existencia material y formal del desarrollo del proceso de renovación de la </w:t>
      </w:r>
      <w:r w:rsidRPr="009E42C8">
        <w:rPr>
          <w:rFonts w:ascii="Arial" w:hAnsi="Arial" w:cs="Arial"/>
          <w:bCs/>
          <w:i/>
          <w:iCs/>
          <w:sz w:val="24"/>
          <w:szCs w:val="24"/>
          <w:lang w:eastAsia="es-MX"/>
        </w:rPr>
        <w:t>encargatura del orden</w:t>
      </w:r>
      <w:r w:rsidR="00F93AE8">
        <w:rPr>
          <w:rFonts w:ascii="Arial" w:hAnsi="Arial" w:cs="Arial"/>
          <w:bCs/>
          <w:sz w:val="24"/>
          <w:szCs w:val="24"/>
          <w:lang w:eastAsia="es-MX"/>
        </w:rPr>
        <w:t>, con los actos subsecuentes que integran la secuela del proceso de renovación, tales como</w:t>
      </w:r>
      <w:r w:rsidR="00513EBA">
        <w:rPr>
          <w:rFonts w:ascii="Arial" w:hAnsi="Arial" w:cs="Arial"/>
          <w:bCs/>
          <w:sz w:val="24"/>
          <w:szCs w:val="24"/>
          <w:lang w:eastAsia="es-MX"/>
        </w:rPr>
        <w:t xml:space="preserve"> el acta de cierre de casilla; acta de escrutinio de casilla; registro de electores; acta de instalación y apertura de casilla; registro de funcionarios de casilla; acta circunstanciada de funcionarios; acta circunstanciada</w:t>
      </w:r>
      <w:r w:rsidR="0089521B">
        <w:rPr>
          <w:rFonts w:ascii="Arial" w:hAnsi="Arial" w:cs="Arial"/>
          <w:bCs/>
          <w:sz w:val="24"/>
          <w:szCs w:val="24"/>
          <w:lang w:eastAsia="es-MX"/>
        </w:rPr>
        <w:t xml:space="preserve"> de elección de funcionarios; cartas bajo protesta de decir verdad; solicitudes de registro de candidaturas para auxiliares de</w:t>
      </w:r>
      <w:r w:rsidR="0083123E">
        <w:rPr>
          <w:rFonts w:ascii="Arial" w:hAnsi="Arial" w:cs="Arial"/>
          <w:bCs/>
          <w:sz w:val="24"/>
          <w:szCs w:val="24"/>
          <w:lang w:eastAsia="es-MX"/>
        </w:rPr>
        <w:t xml:space="preserve"> </w:t>
      </w:r>
      <w:r w:rsidR="0089521B">
        <w:rPr>
          <w:rFonts w:ascii="Arial" w:hAnsi="Arial" w:cs="Arial"/>
          <w:bCs/>
          <w:sz w:val="24"/>
          <w:szCs w:val="24"/>
          <w:lang w:eastAsia="es-MX"/>
        </w:rPr>
        <w:t>la autoridad</w:t>
      </w:r>
      <w:r w:rsidR="00490CD1">
        <w:rPr>
          <w:rFonts w:ascii="Arial" w:hAnsi="Arial" w:cs="Arial"/>
          <w:bCs/>
          <w:sz w:val="24"/>
          <w:szCs w:val="24"/>
          <w:lang w:eastAsia="es-MX"/>
        </w:rPr>
        <w:t xml:space="preserve"> y </w:t>
      </w:r>
      <w:r w:rsidR="0089521B">
        <w:rPr>
          <w:rFonts w:ascii="Arial" w:hAnsi="Arial" w:cs="Arial"/>
          <w:bCs/>
          <w:sz w:val="24"/>
          <w:szCs w:val="24"/>
          <w:lang w:eastAsia="es-MX"/>
        </w:rPr>
        <w:t>cartas compromiso</w:t>
      </w:r>
      <w:r w:rsidR="00490CD1">
        <w:rPr>
          <w:rFonts w:ascii="Arial" w:hAnsi="Arial" w:cs="Arial"/>
          <w:bCs/>
          <w:sz w:val="24"/>
          <w:szCs w:val="24"/>
          <w:lang w:eastAsia="es-MX"/>
        </w:rPr>
        <w:t>.</w:t>
      </w:r>
      <w:r w:rsidR="00513EBA">
        <w:rPr>
          <w:rFonts w:ascii="Arial" w:hAnsi="Arial" w:cs="Arial"/>
          <w:bCs/>
          <w:sz w:val="24"/>
          <w:szCs w:val="24"/>
          <w:lang w:eastAsia="es-MX"/>
        </w:rPr>
        <w:t xml:space="preserve"> </w:t>
      </w:r>
    </w:p>
    <w:p w14:paraId="10624D5D" w14:textId="77777777" w:rsidR="002A6ABB" w:rsidRDefault="002A6ABB" w:rsidP="00595445">
      <w:pPr>
        <w:tabs>
          <w:tab w:val="left" w:pos="66"/>
        </w:tabs>
        <w:spacing w:after="0" w:line="360" w:lineRule="auto"/>
        <w:contextualSpacing/>
        <w:jc w:val="both"/>
        <w:rPr>
          <w:rFonts w:ascii="Arial" w:hAnsi="Arial" w:cs="Arial"/>
          <w:bCs/>
          <w:sz w:val="24"/>
          <w:szCs w:val="24"/>
          <w:lang w:eastAsia="es-MX"/>
        </w:rPr>
      </w:pPr>
    </w:p>
    <w:p w14:paraId="263E9F8F" w14:textId="69E21D15" w:rsidR="00543D3F" w:rsidRDefault="00543D3F" w:rsidP="00595445">
      <w:pPr>
        <w:tabs>
          <w:tab w:val="left" w:pos="66"/>
        </w:tabs>
        <w:spacing w:after="0" w:line="360" w:lineRule="auto"/>
        <w:contextualSpacing/>
        <w:jc w:val="both"/>
        <w:rPr>
          <w:rFonts w:ascii="Arial" w:hAnsi="Arial" w:cs="Arial"/>
          <w:bCs/>
          <w:i/>
          <w:iCs/>
          <w:sz w:val="24"/>
          <w:szCs w:val="24"/>
          <w:lang w:eastAsia="es-MX"/>
        </w:rPr>
      </w:pPr>
      <w:r>
        <w:rPr>
          <w:rFonts w:ascii="Arial" w:hAnsi="Arial" w:cs="Arial"/>
          <w:bCs/>
          <w:sz w:val="24"/>
          <w:szCs w:val="24"/>
          <w:lang w:eastAsia="es-MX"/>
        </w:rPr>
        <w:t>Tal</w:t>
      </w:r>
      <w:r w:rsidR="00051EE0">
        <w:rPr>
          <w:rFonts w:ascii="Arial" w:hAnsi="Arial" w:cs="Arial"/>
          <w:bCs/>
          <w:sz w:val="24"/>
          <w:szCs w:val="24"/>
          <w:lang w:eastAsia="es-MX"/>
        </w:rPr>
        <w:t>es</w:t>
      </w:r>
      <w:r>
        <w:rPr>
          <w:rFonts w:ascii="Arial" w:hAnsi="Arial" w:cs="Arial"/>
          <w:bCs/>
          <w:sz w:val="24"/>
          <w:szCs w:val="24"/>
          <w:lang w:eastAsia="es-MX"/>
        </w:rPr>
        <w:t xml:space="preserve"> circunstancia</w:t>
      </w:r>
      <w:r w:rsidR="00051EE0">
        <w:rPr>
          <w:rFonts w:ascii="Arial" w:hAnsi="Arial" w:cs="Arial"/>
          <w:bCs/>
          <w:sz w:val="24"/>
          <w:szCs w:val="24"/>
          <w:lang w:eastAsia="es-MX"/>
        </w:rPr>
        <w:t>s</w:t>
      </w:r>
      <w:r>
        <w:rPr>
          <w:rFonts w:ascii="Arial" w:hAnsi="Arial" w:cs="Arial"/>
          <w:bCs/>
          <w:sz w:val="24"/>
          <w:szCs w:val="24"/>
          <w:lang w:eastAsia="es-MX"/>
        </w:rPr>
        <w:t xml:space="preserve"> </w:t>
      </w:r>
      <w:r w:rsidR="00051EE0">
        <w:rPr>
          <w:rFonts w:ascii="Arial" w:hAnsi="Arial" w:cs="Arial"/>
          <w:bCs/>
          <w:sz w:val="24"/>
          <w:szCs w:val="24"/>
          <w:lang w:eastAsia="es-MX"/>
        </w:rPr>
        <w:t>quedaron</w:t>
      </w:r>
      <w:r>
        <w:rPr>
          <w:rFonts w:ascii="Arial" w:hAnsi="Arial" w:cs="Arial"/>
          <w:bCs/>
          <w:sz w:val="24"/>
          <w:szCs w:val="24"/>
          <w:lang w:eastAsia="es-MX"/>
        </w:rPr>
        <w:t xml:space="preserve"> acreditada</w:t>
      </w:r>
      <w:r w:rsidR="00051EE0">
        <w:rPr>
          <w:rFonts w:ascii="Arial" w:hAnsi="Arial" w:cs="Arial"/>
          <w:bCs/>
          <w:sz w:val="24"/>
          <w:szCs w:val="24"/>
          <w:lang w:eastAsia="es-MX"/>
        </w:rPr>
        <w:t>s</w:t>
      </w:r>
      <w:r>
        <w:rPr>
          <w:rFonts w:ascii="Arial" w:hAnsi="Arial" w:cs="Arial"/>
          <w:bCs/>
          <w:sz w:val="24"/>
          <w:szCs w:val="24"/>
          <w:lang w:eastAsia="es-MX"/>
        </w:rPr>
        <w:t xml:space="preserve"> con la</w:t>
      </w:r>
      <w:r w:rsidR="00051EE0">
        <w:rPr>
          <w:rFonts w:ascii="Arial" w:hAnsi="Arial" w:cs="Arial"/>
          <w:bCs/>
          <w:sz w:val="24"/>
          <w:szCs w:val="24"/>
          <w:lang w:eastAsia="es-MX"/>
        </w:rPr>
        <w:t>s</w:t>
      </w:r>
      <w:r>
        <w:rPr>
          <w:rFonts w:ascii="Arial" w:hAnsi="Arial" w:cs="Arial"/>
          <w:bCs/>
          <w:sz w:val="24"/>
          <w:szCs w:val="24"/>
          <w:lang w:eastAsia="es-MX"/>
        </w:rPr>
        <w:t xml:space="preserve"> copia</w:t>
      </w:r>
      <w:r w:rsidR="00051EE0">
        <w:rPr>
          <w:rFonts w:ascii="Arial" w:hAnsi="Arial" w:cs="Arial"/>
          <w:bCs/>
          <w:sz w:val="24"/>
          <w:szCs w:val="24"/>
          <w:lang w:eastAsia="es-MX"/>
        </w:rPr>
        <w:t>s</w:t>
      </w:r>
      <w:r>
        <w:rPr>
          <w:rFonts w:ascii="Arial" w:hAnsi="Arial" w:cs="Arial"/>
          <w:bCs/>
          <w:sz w:val="24"/>
          <w:szCs w:val="24"/>
          <w:lang w:eastAsia="es-MX"/>
        </w:rPr>
        <w:t xml:space="preserve"> certificada</w:t>
      </w:r>
      <w:r w:rsidR="00051EE0">
        <w:rPr>
          <w:rFonts w:ascii="Arial" w:hAnsi="Arial" w:cs="Arial"/>
          <w:bCs/>
          <w:sz w:val="24"/>
          <w:szCs w:val="24"/>
          <w:lang w:eastAsia="es-MX"/>
        </w:rPr>
        <w:t>s</w:t>
      </w:r>
      <w:r>
        <w:rPr>
          <w:rFonts w:ascii="Arial" w:hAnsi="Arial" w:cs="Arial"/>
          <w:bCs/>
          <w:sz w:val="24"/>
          <w:szCs w:val="24"/>
          <w:lang w:eastAsia="es-MX"/>
        </w:rPr>
        <w:t xml:space="preserve"> de la </w:t>
      </w:r>
      <w:r w:rsidR="0049162C">
        <w:rPr>
          <w:rFonts w:ascii="Arial" w:hAnsi="Arial" w:cs="Arial"/>
          <w:bCs/>
          <w:i/>
          <w:iCs/>
          <w:sz w:val="24"/>
          <w:szCs w:val="24"/>
          <w:lang w:eastAsia="es-MX"/>
        </w:rPr>
        <w:t>c</w:t>
      </w:r>
      <w:r>
        <w:rPr>
          <w:rFonts w:ascii="Arial" w:hAnsi="Arial" w:cs="Arial"/>
          <w:bCs/>
          <w:i/>
          <w:iCs/>
          <w:sz w:val="24"/>
          <w:szCs w:val="24"/>
          <w:lang w:eastAsia="es-MX"/>
        </w:rPr>
        <w:t>onvocatoria</w:t>
      </w:r>
      <w:r w:rsidR="00261E9D">
        <w:rPr>
          <w:rFonts w:ascii="Arial" w:hAnsi="Arial" w:cs="Arial"/>
          <w:bCs/>
          <w:i/>
          <w:iCs/>
          <w:sz w:val="24"/>
          <w:szCs w:val="24"/>
          <w:lang w:eastAsia="es-MX"/>
        </w:rPr>
        <w:t xml:space="preserve"> </w:t>
      </w:r>
      <w:r w:rsidR="00261E9D" w:rsidRPr="00261E9D">
        <w:rPr>
          <w:rFonts w:ascii="Arial" w:hAnsi="Arial" w:cs="Arial"/>
          <w:bCs/>
          <w:sz w:val="24"/>
          <w:szCs w:val="24"/>
          <w:lang w:eastAsia="es-MX"/>
        </w:rPr>
        <w:t>y demás documentación</w:t>
      </w:r>
      <w:r>
        <w:rPr>
          <w:rFonts w:ascii="Arial" w:hAnsi="Arial" w:cs="Arial"/>
          <w:bCs/>
          <w:i/>
          <w:iCs/>
          <w:sz w:val="24"/>
          <w:szCs w:val="24"/>
          <w:lang w:eastAsia="es-MX"/>
        </w:rPr>
        <w:t xml:space="preserve"> </w:t>
      </w:r>
      <w:r>
        <w:rPr>
          <w:rFonts w:ascii="Arial" w:hAnsi="Arial" w:cs="Arial"/>
          <w:bCs/>
          <w:sz w:val="24"/>
          <w:szCs w:val="24"/>
          <w:lang w:eastAsia="es-MX"/>
        </w:rPr>
        <w:t xml:space="preserve">que se </w:t>
      </w:r>
      <w:r w:rsidR="00C24E81">
        <w:rPr>
          <w:rFonts w:ascii="Arial" w:hAnsi="Arial" w:cs="Arial"/>
          <w:bCs/>
          <w:sz w:val="24"/>
          <w:szCs w:val="24"/>
          <w:lang w:eastAsia="es-MX"/>
        </w:rPr>
        <w:t xml:space="preserve">anexó </w:t>
      </w:r>
      <w:r>
        <w:rPr>
          <w:rFonts w:ascii="Arial" w:hAnsi="Arial" w:cs="Arial"/>
          <w:bCs/>
          <w:sz w:val="24"/>
          <w:szCs w:val="24"/>
          <w:lang w:eastAsia="es-MX"/>
        </w:rPr>
        <w:t xml:space="preserve">al informe circunstanciado </w:t>
      </w:r>
      <w:r w:rsidR="006A02A4">
        <w:rPr>
          <w:rFonts w:ascii="Arial" w:hAnsi="Arial" w:cs="Arial"/>
          <w:bCs/>
          <w:sz w:val="24"/>
          <w:szCs w:val="24"/>
          <w:lang w:eastAsia="es-MX"/>
        </w:rPr>
        <w:t xml:space="preserve">rendido por las </w:t>
      </w:r>
      <w:r w:rsidR="006A02A4">
        <w:rPr>
          <w:rFonts w:ascii="Arial" w:hAnsi="Arial" w:cs="Arial"/>
          <w:bCs/>
          <w:i/>
          <w:iCs/>
          <w:sz w:val="24"/>
          <w:szCs w:val="24"/>
          <w:lang w:eastAsia="es-MX"/>
        </w:rPr>
        <w:t>autoridades responsables</w:t>
      </w:r>
      <w:r w:rsidR="006A02A4">
        <w:rPr>
          <w:rStyle w:val="Refdenotaalpie"/>
          <w:rFonts w:ascii="Arial" w:hAnsi="Arial" w:cs="Arial"/>
          <w:bCs/>
          <w:i/>
          <w:iCs/>
          <w:sz w:val="24"/>
          <w:szCs w:val="24"/>
          <w:lang w:eastAsia="es-MX"/>
        </w:rPr>
        <w:footnoteReference w:id="26"/>
      </w:r>
      <w:r w:rsidR="006A02A4">
        <w:rPr>
          <w:rFonts w:ascii="Arial" w:hAnsi="Arial" w:cs="Arial"/>
          <w:bCs/>
          <w:i/>
          <w:iCs/>
          <w:sz w:val="24"/>
          <w:szCs w:val="24"/>
          <w:lang w:eastAsia="es-MX"/>
        </w:rPr>
        <w:t xml:space="preserve">, </w:t>
      </w:r>
      <w:r w:rsidR="006A02A4">
        <w:rPr>
          <w:rFonts w:ascii="Arial" w:hAnsi="Arial" w:cs="Arial"/>
          <w:bCs/>
          <w:sz w:val="24"/>
          <w:szCs w:val="24"/>
          <w:lang w:eastAsia="es-MX"/>
        </w:rPr>
        <w:t>documental</w:t>
      </w:r>
      <w:r w:rsidR="00261E9D">
        <w:rPr>
          <w:rFonts w:ascii="Arial" w:hAnsi="Arial" w:cs="Arial"/>
          <w:bCs/>
          <w:sz w:val="24"/>
          <w:szCs w:val="24"/>
          <w:lang w:eastAsia="es-MX"/>
        </w:rPr>
        <w:t>es</w:t>
      </w:r>
      <w:r w:rsidR="006A02A4">
        <w:rPr>
          <w:rFonts w:ascii="Arial" w:hAnsi="Arial" w:cs="Arial"/>
          <w:bCs/>
          <w:sz w:val="24"/>
          <w:szCs w:val="24"/>
          <w:lang w:eastAsia="es-MX"/>
        </w:rPr>
        <w:t xml:space="preserve"> pública</w:t>
      </w:r>
      <w:r w:rsidR="00261E9D">
        <w:rPr>
          <w:rFonts w:ascii="Arial" w:hAnsi="Arial" w:cs="Arial"/>
          <w:bCs/>
          <w:sz w:val="24"/>
          <w:szCs w:val="24"/>
          <w:lang w:eastAsia="es-MX"/>
        </w:rPr>
        <w:t>s</w:t>
      </w:r>
      <w:r w:rsidR="006A02A4">
        <w:rPr>
          <w:rFonts w:ascii="Arial" w:hAnsi="Arial" w:cs="Arial"/>
          <w:bCs/>
          <w:sz w:val="24"/>
          <w:szCs w:val="24"/>
          <w:lang w:eastAsia="es-MX"/>
        </w:rPr>
        <w:t xml:space="preserve"> que cuenta</w:t>
      </w:r>
      <w:r w:rsidR="00261E9D">
        <w:rPr>
          <w:rFonts w:ascii="Arial" w:hAnsi="Arial" w:cs="Arial"/>
          <w:bCs/>
          <w:sz w:val="24"/>
          <w:szCs w:val="24"/>
          <w:lang w:eastAsia="es-MX"/>
        </w:rPr>
        <w:t>n</w:t>
      </w:r>
      <w:r w:rsidR="006A02A4">
        <w:rPr>
          <w:rFonts w:ascii="Arial" w:hAnsi="Arial" w:cs="Arial"/>
          <w:bCs/>
          <w:sz w:val="24"/>
          <w:szCs w:val="24"/>
          <w:lang w:eastAsia="es-MX"/>
        </w:rPr>
        <w:t xml:space="preserve"> </w:t>
      </w:r>
      <w:r w:rsidR="00CD3C8D">
        <w:rPr>
          <w:rFonts w:ascii="Arial" w:hAnsi="Arial" w:cs="Arial"/>
          <w:bCs/>
          <w:sz w:val="24"/>
          <w:szCs w:val="24"/>
          <w:lang w:eastAsia="es-MX"/>
        </w:rPr>
        <w:t>con valor probatorio pleno, de conformidad con los artículos 16 fracción I</w:t>
      </w:r>
      <w:r w:rsidR="00380439">
        <w:rPr>
          <w:rFonts w:ascii="Arial" w:hAnsi="Arial" w:cs="Arial"/>
          <w:bCs/>
          <w:sz w:val="24"/>
          <w:szCs w:val="24"/>
          <w:lang w:eastAsia="es-MX"/>
        </w:rPr>
        <w:t>;</w:t>
      </w:r>
      <w:r w:rsidR="00CD3C8D">
        <w:rPr>
          <w:rFonts w:ascii="Arial" w:hAnsi="Arial" w:cs="Arial"/>
          <w:bCs/>
          <w:sz w:val="24"/>
          <w:szCs w:val="24"/>
          <w:lang w:eastAsia="es-MX"/>
        </w:rPr>
        <w:t xml:space="preserve"> 17 fracciones III y IV</w:t>
      </w:r>
      <w:r w:rsidR="00380439">
        <w:rPr>
          <w:rFonts w:ascii="Arial" w:hAnsi="Arial" w:cs="Arial"/>
          <w:bCs/>
          <w:sz w:val="24"/>
          <w:szCs w:val="24"/>
          <w:lang w:eastAsia="es-MX"/>
        </w:rPr>
        <w:t>;</w:t>
      </w:r>
      <w:r w:rsidR="00CD3C8D">
        <w:rPr>
          <w:rFonts w:ascii="Arial" w:hAnsi="Arial" w:cs="Arial"/>
          <w:bCs/>
          <w:sz w:val="24"/>
          <w:szCs w:val="24"/>
          <w:lang w:eastAsia="es-MX"/>
        </w:rPr>
        <w:t xml:space="preserve"> 22 fracción </w:t>
      </w:r>
      <w:r w:rsidR="00895E4E">
        <w:rPr>
          <w:rFonts w:ascii="Arial" w:hAnsi="Arial" w:cs="Arial"/>
          <w:bCs/>
          <w:sz w:val="24"/>
          <w:szCs w:val="24"/>
          <w:lang w:eastAsia="es-MX"/>
        </w:rPr>
        <w:t>II</w:t>
      </w:r>
      <w:r w:rsidR="00380439">
        <w:rPr>
          <w:rFonts w:ascii="Arial" w:hAnsi="Arial" w:cs="Arial"/>
          <w:bCs/>
          <w:sz w:val="24"/>
          <w:szCs w:val="24"/>
          <w:lang w:eastAsia="es-MX"/>
        </w:rPr>
        <w:t>,</w:t>
      </w:r>
      <w:r w:rsidR="00895E4E">
        <w:rPr>
          <w:rFonts w:ascii="Arial" w:hAnsi="Arial" w:cs="Arial"/>
          <w:bCs/>
          <w:sz w:val="24"/>
          <w:szCs w:val="24"/>
          <w:lang w:eastAsia="es-MX"/>
        </w:rPr>
        <w:t xml:space="preserve"> de la </w:t>
      </w:r>
      <w:r w:rsidR="00895E4E" w:rsidRPr="00895E4E">
        <w:rPr>
          <w:rFonts w:ascii="Arial" w:hAnsi="Arial" w:cs="Arial"/>
          <w:bCs/>
          <w:i/>
          <w:iCs/>
          <w:sz w:val="24"/>
          <w:szCs w:val="24"/>
          <w:lang w:eastAsia="es-MX"/>
        </w:rPr>
        <w:t xml:space="preserve">Ley de Justicia Electoral. </w:t>
      </w:r>
    </w:p>
    <w:p w14:paraId="4B7C0252" w14:textId="77777777" w:rsidR="00711E3E" w:rsidRDefault="00711E3E" w:rsidP="00595445">
      <w:pPr>
        <w:tabs>
          <w:tab w:val="left" w:pos="66"/>
        </w:tabs>
        <w:spacing w:after="0" w:line="360" w:lineRule="auto"/>
        <w:contextualSpacing/>
        <w:jc w:val="both"/>
        <w:rPr>
          <w:rFonts w:ascii="Arial" w:hAnsi="Arial" w:cs="Arial"/>
          <w:bCs/>
          <w:sz w:val="24"/>
          <w:szCs w:val="24"/>
          <w:lang w:eastAsia="es-MX"/>
        </w:rPr>
      </w:pPr>
    </w:p>
    <w:p w14:paraId="6F71E7AA" w14:textId="2B322072" w:rsidR="003D1047" w:rsidRDefault="00711E3E"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De ahí que </w:t>
      </w:r>
      <w:r w:rsidR="00EC2252">
        <w:rPr>
          <w:rFonts w:ascii="Arial" w:hAnsi="Arial" w:cs="Arial"/>
          <w:bCs/>
          <w:sz w:val="24"/>
          <w:szCs w:val="24"/>
          <w:lang w:eastAsia="es-MX"/>
        </w:rPr>
        <w:t xml:space="preserve">a </w:t>
      </w:r>
      <w:r>
        <w:rPr>
          <w:rFonts w:ascii="Arial" w:hAnsi="Arial" w:cs="Arial"/>
          <w:bCs/>
          <w:sz w:val="24"/>
          <w:szCs w:val="24"/>
          <w:lang w:eastAsia="es-MX"/>
        </w:rPr>
        <w:t xml:space="preserve">las </w:t>
      </w:r>
      <w:r>
        <w:rPr>
          <w:rFonts w:ascii="Arial" w:hAnsi="Arial" w:cs="Arial"/>
          <w:bCs/>
          <w:i/>
          <w:iCs/>
          <w:sz w:val="24"/>
          <w:szCs w:val="24"/>
          <w:lang w:eastAsia="es-MX"/>
        </w:rPr>
        <w:t>autoridades responsables</w:t>
      </w:r>
      <w:r w:rsidR="00EC2252">
        <w:rPr>
          <w:rFonts w:ascii="Arial" w:hAnsi="Arial" w:cs="Arial"/>
          <w:bCs/>
          <w:sz w:val="24"/>
          <w:szCs w:val="24"/>
          <w:lang w:eastAsia="es-MX"/>
        </w:rPr>
        <w:t>,</w:t>
      </w:r>
      <w:r>
        <w:rPr>
          <w:rFonts w:ascii="Arial" w:hAnsi="Arial" w:cs="Arial"/>
          <w:bCs/>
          <w:i/>
          <w:iCs/>
          <w:sz w:val="24"/>
          <w:szCs w:val="24"/>
          <w:lang w:eastAsia="es-MX"/>
        </w:rPr>
        <w:t xml:space="preserve"> </w:t>
      </w:r>
      <w:r w:rsidR="00EC2252">
        <w:rPr>
          <w:rFonts w:ascii="Arial" w:hAnsi="Arial" w:cs="Arial"/>
          <w:bCs/>
          <w:sz w:val="24"/>
          <w:szCs w:val="24"/>
          <w:lang w:eastAsia="es-MX"/>
        </w:rPr>
        <w:t>a la fecha, no les subsiste la obligación de emitir</w:t>
      </w:r>
      <w:r w:rsidR="00B40B61">
        <w:rPr>
          <w:rFonts w:ascii="Arial" w:hAnsi="Arial" w:cs="Arial"/>
          <w:bCs/>
          <w:sz w:val="24"/>
          <w:szCs w:val="24"/>
          <w:lang w:eastAsia="es-MX"/>
        </w:rPr>
        <w:t xml:space="preserve"> la </w:t>
      </w:r>
      <w:r w:rsidR="00B40B61">
        <w:rPr>
          <w:rFonts w:ascii="Arial" w:hAnsi="Arial" w:cs="Arial"/>
          <w:bCs/>
          <w:i/>
          <w:iCs/>
          <w:sz w:val="24"/>
          <w:szCs w:val="24"/>
          <w:lang w:eastAsia="es-MX"/>
        </w:rPr>
        <w:t>C</w:t>
      </w:r>
      <w:r w:rsidR="0086726F" w:rsidRPr="003D1047">
        <w:rPr>
          <w:rFonts w:ascii="Arial" w:hAnsi="Arial" w:cs="Arial"/>
          <w:bCs/>
          <w:i/>
          <w:iCs/>
          <w:sz w:val="24"/>
          <w:szCs w:val="24"/>
          <w:lang w:eastAsia="es-MX"/>
        </w:rPr>
        <w:t>onvocatoria</w:t>
      </w:r>
      <w:r w:rsidR="00B40B61">
        <w:rPr>
          <w:rFonts w:ascii="Arial" w:hAnsi="Arial" w:cs="Arial"/>
          <w:bCs/>
          <w:sz w:val="24"/>
          <w:szCs w:val="24"/>
          <w:lang w:eastAsia="es-MX"/>
        </w:rPr>
        <w:t xml:space="preserve"> en controversia</w:t>
      </w:r>
      <w:r w:rsidR="00132B73">
        <w:rPr>
          <w:rFonts w:ascii="Arial" w:hAnsi="Arial" w:cs="Arial"/>
          <w:bCs/>
          <w:sz w:val="24"/>
          <w:szCs w:val="24"/>
          <w:lang w:eastAsia="es-MX"/>
        </w:rPr>
        <w:t xml:space="preserve"> y por ende, no se encuentran en falta de cumplimiento de la </w:t>
      </w:r>
      <w:r w:rsidR="008E3104">
        <w:rPr>
          <w:rFonts w:ascii="Arial" w:hAnsi="Arial" w:cs="Arial"/>
          <w:bCs/>
          <w:sz w:val="24"/>
          <w:szCs w:val="24"/>
          <w:lang w:eastAsia="es-MX"/>
        </w:rPr>
        <w:t>omisión demandada.</w:t>
      </w:r>
    </w:p>
    <w:p w14:paraId="7FD169D4" w14:textId="77777777" w:rsidR="005220BE" w:rsidRDefault="005220BE" w:rsidP="00595445">
      <w:pPr>
        <w:tabs>
          <w:tab w:val="left" w:pos="66"/>
        </w:tabs>
        <w:spacing w:after="0" w:line="360" w:lineRule="auto"/>
        <w:contextualSpacing/>
        <w:jc w:val="both"/>
        <w:rPr>
          <w:rFonts w:ascii="Arial" w:hAnsi="Arial" w:cs="Arial"/>
          <w:bCs/>
          <w:sz w:val="24"/>
          <w:szCs w:val="24"/>
          <w:lang w:eastAsia="es-MX"/>
        </w:rPr>
      </w:pPr>
    </w:p>
    <w:p w14:paraId="1FD5DAA3" w14:textId="3D1385AA" w:rsidR="00557A59" w:rsidRDefault="00355976"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Por otra </w:t>
      </w:r>
      <w:r w:rsidR="00AD61FB">
        <w:rPr>
          <w:rFonts w:ascii="Arial" w:hAnsi="Arial" w:cs="Arial"/>
          <w:bCs/>
          <w:sz w:val="24"/>
          <w:szCs w:val="24"/>
          <w:lang w:eastAsia="es-MX"/>
        </w:rPr>
        <w:t>parte,</w:t>
      </w:r>
      <w:r>
        <w:rPr>
          <w:rFonts w:ascii="Arial" w:hAnsi="Arial" w:cs="Arial"/>
          <w:bCs/>
          <w:sz w:val="24"/>
          <w:szCs w:val="24"/>
          <w:lang w:eastAsia="es-MX"/>
        </w:rPr>
        <w:t xml:space="preserve"> con la finalidad de que la ponencia instructora se allegar</w:t>
      </w:r>
      <w:r w:rsidR="008E3104">
        <w:rPr>
          <w:rFonts w:ascii="Arial" w:hAnsi="Arial" w:cs="Arial"/>
          <w:bCs/>
          <w:sz w:val="24"/>
          <w:szCs w:val="24"/>
          <w:lang w:eastAsia="es-MX"/>
        </w:rPr>
        <w:t>a</w:t>
      </w:r>
      <w:r>
        <w:rPr>
          <w:rFonts w:ascii="Arial" w:hAnsi="Arial" w:cs="Arial"/>
          <w:bCs/>
          <w:sz w:val="24"/>
          <w:szCs w:val="24"/>
          <w:lang w:eastAsia="es-MX"/>
        </w:rPr>
        <w:t xml:space="preserve"> de mayores elementos requirió a las </w:t>
      </w:r>
      <w:r>
        <w:rPr>
          <w:rFonts w:ascii="Arial" w:hAnsi="Arial" w:cs="Arial"/>
          <w:bCs/>
          <w:i/>
          <w:iCs/>
          <w:sz w:val="24"/>
          <w:szCs w:val="24"/>
          <w:lang w:eastAsia="es-MX"/>
        </w:rPr>
        <w:t xml:space="preserve">autoridades responsables </w:t>
      </w:r>
      <w:r>
        <w:rPr>
          <w:rFonts w:ascii="Arial" w:hAnsi="Arial" w:cs="Arial"/>
          <w:bCs/>
          <w:sz w:val="24"/>
          <w:szCs w:val="24"/>
          <w:lang w:eastAsia="es-MX"/>
        </w:rPr>
        <w:t>las constancias atinentes para acreditar</w:t>
      </w:r>
      <w:r w:rsidR="00A77493">
        <w:rPr>
          <w:rFonts w:ascii="Arial" w:hAnsi="Arial" w:cs="Arial"/>
          <w:bCs/>
          <w:sz w:val="24"/>
          <w:szCs w:val="24"/>
          <w:lang w:eastAsia="es-MX"/>
        </w:rPr>
        <w:t xml:space="preserve"> la información relacionada con la jornada electoral de la </w:t>
      </w:r>
      <w:r w:rsidR="00A77493" w:rsidRPr="009E42C8">
        <w:rPr>
          <w:rFonts w:ascii="Arial" w:hAnsi="Arial" w:cs="Arial"/>
          <w:bCs/>
          <w:i/>
          <w:iCs/>
          <w:sz w:val="24"/>
          <w:szCs w:val="24"/>
          <w:lang w:eastAsia="es-MX"/>
        </w:rPr>
        <w:t>encargatura del orden</w:t>
      </w:r>
      <w:r w:rsidR="00557A59">
        <w:rPr>
          <w:rFonts w:ascii="Arial" w:hAnsi="Arial" w:cs="Arial"/>
          <w:bCs/>
          <w:sz w:val="24"/>
          <w:szCs w:val="24"/>
          <w:lang w:eastAsia="es-MX"/>
        </w:rPr>
        <w:t xml:space="preserve">, </w:t>
      </w:r>
      <w:r w:rsidR="00043DEB">
        <w:rPr>
          <w:rFonts w:ascii="Arial" w:hAnsi="Arial" w:cs="Arial"/>
          <w:bCs/>
          <w:sz w:val="24"/>
          <w:szCs w:val="24"/>
          <w:lang w:eastAsia="es-MX"/>
        </w:rPr>
        <w:t>par</w:t>
      </w:r>
      <w:r w:rsidR="00557A59">
        <w:rPr>
          <w:rFonts w:ascii="Arial" w:hAnsi="Arial" w:cs="Arial"/>
          <w:bCs/>
          <w:sz w:val="24"/>
          <w:szCs w:val="24"/>
          <w:lang w:eastAsia="es-MX"/>
        </w:rPr>
        <w:t>a lo cual remitieron, en lo que aquí interesa, lo siguiente:</w:t>
      </w:r>
    </w:p>
    <w:p w14:paraId="6A3152FD" w14:textId="77777777" w:rsidR="006568D5" w:rsidRDefault="006568D5" w:rsidP="00595445">
      <w:pPr>
        <w:tabs>
          <w:tab w:val="left" w:pos="66"/>
        </w:tabs>
        <w:spacing w:after="0" w:line="360" w:lineRule="auto"/>
        <w:contextualSpacing/>
        <w:jc w:val="both"/>
        <w:rPr>
          <w:rFonts w:ascii="Arial" w:hAnsi="Arial" w:cs="Arial"/>
          <w:bCs/>
          <w:sz w:val="24"/>
          <w:szCs w:val="24"/>
          <w:lang w:eastAsia="es-MX"/>
        </w:rPr>
      </w:pPr>
    </w:p>
    <w:p w14:paraId="0149A176" w14:textId="3E3D11E8" w:rsidR="006568D5" w:rsidRDefault="00DC7BAD" w:rsidP="006568D5">
      <w:pPr>
        <w:numPr>
          <w:ilvl w:val="0"/>
          <w:numId w:val="2"/>
        </w:num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E</w:t>
      </w:r>
      <w:r w:rsidR="000E1055">
        <w:rPr>
          <w:rFonts w:ascii="Arial" w:hAnsi="Arial" w:cs="Arial"/>
          <w:bCs/>
          <w:sz w:val="24"/>
          <w:szCs w:val="24"/>
          <w:lang w:eastAsia="es-MX"/>
        </w:rPr>
        <w:t xml:space="preserve">l nombre completo de la fórmula de las personas que resultaron electas para ocupar la titularidad y suplencia de la </w:t>
      </w:r>
      <w:r w:rsidR="000E1055" w:rsidRPr="009E42C8">
        <w:rPr>
          <w:rFonts w:ascii="Arial" w:hAnsi="Arial" w:cs="Arial"/>
          <w:bCs/>
          <w:i/>
          <w:iCs/>
          <w:sz w:val="24"/>
          <w:szCs w:val="24"/>
          <w:lang w:eastAsia="es-MX"/>
        </w:rPr>
        <w:t>encargatura del orden</w:t>
      </w:r>
      <w:r w:rsidR="000E1055">
        <w:rPr>
          <w:rFonts w:ascii="Arial" w:hAnsi="Arial" w:cs="Arial"/>
          <w:bCs/>
          <w:sz w:val="24"/>
          <w:szCs w:val="24"/>
          <w:lang w:eastAsia="es-MX"/>
        </w:rPr>
        <w:t>, correspondiente al periodo administrativo 2024-2027.</w:t>
      </w:r>
    </w:p>
    <w:p w14:paraId="00C3CE6A" w14:textId="77777777" w:rsidR="004B5DF7" w:rsidRDefault="004B5DF7" w:rsidP="004B5DF7">
      <w:pPr>
        <w:tabs>
          <w:tab w:val="left" w:pos="66"/>
        </w:tabs>
        <w:spacing w:after="0" w:line="360" w:lineRule="auto"/>
        <w:ind w:left="720"/>
        <w:contextualSpacing/>
        <w:jc w:val="both"/>
        <w:rPr>
          <w:rFonts w:ascii="Arial" w:hAnsi="Arial" w:cs="Arial"/>
          <w:bCs/>
          <w:sz w:val="24"/>
          <w:szCs w:val="24"/>
          <w:lang w:eastAsia="es-MX"/>
        </w:rPr>
      </w:pPr>
    </w:p>
    <w:p w14:paraId="72D261DE" w14:textId="2C23BA89" w:rsidR="000E1055" w:rsidRDefault="00DC7BAD" w:rsidP="006568D5">
      <w:pPr>
        <w:numPr>
          <w:ilvl w:val="0"/>
          <w:numId w:val="2"/>
        </w:num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lastRenderedPageBreak/>
        <w:t>C</w:t>
      </w:r>
      <w:r w:rsidR="000E1055">
        <w:rPr>
          <w:rFonts w:ascii="Arial" w:hAnsi="Arial" w:cs="Arial"/>
          <w:bCs/>
          <w:sz w:val="24"/>
          <w:szCs w:val="24"/>
          <w:lang w:eastAsia="es-MX"/>
        </w:rPr>
        <w:t>opia certificada</w:t>
      </w:r>
      <w:r w:rsidR="00E96FE4">
        <w:rPr>
          <w:rFonts w:ascii="Arial" w:hAnsi="Arial" w:cs="Arial"/>
          <w:bCs/>
          <w:sz w:val="24"/>
          <w:szCs w:val="24"/>
          <w:lang w:eastAsia="es-MX"/>
        </w:rPr>
        <w:t xml:space="preserve"> de</w:t>
      </w:r>
      <w:r w:rsidR="000E1055">
        <w:rPr>
          <w:rFonts w:ascii="Arial" w:hAnsi="Arial" w:cs="Arial"/>
          <w:bCs/>
          <w:sz w:val="24"/>
          <w:szCs w:val="24"/>
          <w:lang w:eastAsia="es-MX"/>
        </w:rPr>
        <w:t xml:space="preserve"> los nombramientos que, para tal efecto fueron expedidos.</w:t>
      </w:r>
    </w:p>
    <w:p w14:paraId="0C01712E" w14:textId="77777777" w:rsidR="00261E9D" w:rsidRDefault="00261E9D" w:rsidP="00261E9D">
      <w:pPr>
        <w:tabs>
          <w:tab w:val="left" w:pos="66"/>
        </w:tabs>
        <w:spacing w:after="0" w:line="360" w:lineRule="auto"/>
        <w:contextualSpacing/>
        <w:jc w:val="both"/>
        <w:rPr>
          <w:rFonts w:ascii="Arial" w:hAnsi="Arial" w:cs="Arial"/>
          <w:bCs/>
          <w:sz w:val="24"/>
          <w:szCs w:val="24"/>
          <w:lang w:eastAsia="es-MX"/>
        </w:rPr>
      </w:pPr>
    </w:p>
    <w:p w14:paraId="2E5FAFAE" w14:textId="66E3B07D" w:rsidR="000E1055" w:rsidRDefault="000E1055" w:rsidP="006568D5">
      <w:pPr>
        <w:numPr>
          <w:ilvl w:val="0"/>
          <w:numId w:val="2"/>
        </w:num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Informe</w:t>
      </w:r>
      <w:r w:rsidR="00FD02E5">
        <w:rPr>
          <w:rFonts w:ascii="Arial" w:hAnsi="Arial" w:cs="Arial"/>
          <w:bCs/>
          <w:sz w:val="24"/>
          <w:szCs w:val="24"/>
          <w:lang w:eastAsia="es-MX"/>
        </w:rPr>
        <w:t xml:space="preserve"> en el que se precisa</w:t>
      </w:r>
      <w:r>
        <w:rPr>
          <w:rFonts w:ascii="Arial" w:hAnsi="Arial" w:cs="Arial"/>
          <w:bCs/>
          <w:sz w:val="24"/>
          <w:szCs w:val="24"/>
          <w:lang w:eastAsia="es-MX"/>
        </w:rPr>
        <w:t xml:space="preserve"> si la persona que resultó electa para ocupar la titularidad de la </w:t>
      </w:r>
      <w:r w:rsidRPr="000C24FB">
        <w:rPr>
          <w:rFonts w:ascii="Arial" w:hAnsi="Arial" w:cs="Arial"/>
          <w:bCs/>
          <w:i/>
          <w:iCs/>
          <w:sz w:val="24"/>
          <w:szCs w:val="24"/>
          <w:lang w:eastAsia="es-MX"/>
        </w:rPr>
        <w:t>encargatura del o</w:t>
      </w:r>
      <w:r w:rsidR="004B5DF7" w:rsidRPr="000C24FB">
        <w:rPr>
          <w:rFonts w:ascii="Arial" w:hAnsi="Arial" w:cs="Arial"/>
          <w:bCs/>
          <w:i/>
          <w:iCs/>
          <w:sz w:val="24"/>
          <w:szCs w:val="24"/>
          <w:lang w:eastAsia="es-MX"/>
        </w:rPr>
        <w:t>rden</w:t>
      </w:r>
      <w:r w:rsidR="004B5DF7">
        <w:rPr>
          <w:rFonts w:ascii="Arial" w:hAnsi="Arial" w:cs="Arial"/>
          <w:bCs/>
          <w:sz w:val="24"/>
          <w:szCs w:val="24"/>
          <w:lang w:eastAsia="es-MX"/>
        </w:rPr>
        <w:t xml:space="preserve">, actualmente se encuentran ejerciendo el cargo. </w:t>
      </w:r>
    </w:p>
    <w:p w14:paraId="27E36201" w14:textId="77777777" w:rsidR="003A5162" w:rsidRDefault="003A5162" w:rsidP="003A5162">
      <w:pPr>
        <w:pStyle w:val="Prrafodelista"/>
        <w:rPr>
          <w:rFonts w:cs="Arial"/>
          <w:bCs/>
          <w:sz w:val="24"/>
          <w:szCs w:val="24"/>
        </w:rPr>
      </w:pPr>
    </w:p>
    <w:p w14:paraId="59339841" w14:textId="77777777" w:rsidR="00557A59" w:rsidRDefault="00B3515D" w:rsidP="00595445">
      <w:pPr>
        <w:tabs>
          <w:tab w:val="left" w:pos="66"/>
        </w:tabs>
        <w:spacing w:after="0" w:line="360" w:lineRule="auto"/>
        <w:contextualSpacing/>
        <w:jc w:val="both"/>
        <w:rPr>
          <w:rFonts w:ascii="Arial" w:hAnsi="Arial" w:cs="Arial"/>
          <w:bCs/>
          <w:i/>
          <w:iCs/>
          <w:sz w:val="24"/>
          <w:szCs w:val="24"/>
          <w:lang w:eastAsia="es-MX"/>
        </w:rPr>
      </w:pPr>
      <w:r>
        <w:rPr>
          <w:rFonts w:ascii="Arial" w:hAnsi="Arial" w:cs="Arial"/>
          <w:bCs/>
          <w:sz w:val="24"/>
          <w:szCs w:val="24"/>
          <w:lang w:eastAsia="es-MX"/>
        </w:rPr>
        <w:t>Documentales públicas que cuentan con valor probatorio pleno, de conformidad con los artículos 16, fracciones I y II</w:t>
      </w:r>
      <w:r w:rsidR="009D287C">
        <w:rPr>
          <w:rFonts w:ascii="Arial" w:hAnsi="Arial" w:cs="Arial"/>
          <w:bCs/>
          <w:sz w:val="24"/>
          <w:szCs w:val="24"/>
          <w:lang w:eastAsia="es-MX"/>
        </w:rPr>
        <w:t>;</w:t>
      </w:r>
      <w:r>
        <w:rPr>
          <w:rFonts w:ascii="Arial" w:hAnsi="Arial" w:cs="Arial"/>
          <w:bCs/>
          <w:sz w:val="24"/>
          <w:szCs w:val="24"/>
          <w:lang w:eastAsia="es-MX"/>
        </w:rPr>
        <w:t xml:space="preserve"> 17</w:t>
      </w:r>
      <w:r w:rsidR="009D287C">
        <w:rPr>
          <w:rFonts w:ascii="Arial" w:hAnsi="Arial" w:cs="Arial"/>
          <w:bCs/>
          <w:sz w:val="24"/>
          <w:szCs w:val="24"/>
          <w:lang w:eastAsia="es-MX"/>
        </w:rPr>
        <w:t>,</w:t>
      </w:r>
      <w:r>
        <w:rPr>
          <w:rFonts w:ascii="Arial" w:hAnsi="Arial" w:cs="Arial"/>
          <w:bCs/>
          <w:sz w:val="24"/>
          <w:szCs w:val="24"/>
          <w:lang w:eastAsia="es-MX"/>
        </w:rPr>
        <w:t xml:space="preserve"> fracciones III y IV, 18, 22, fracción II, de la </w:t>
      </w:r>
      <w:r>
        <w:rPr>
          <w:rFonts w:ascii="Arial" w:hAnsi="Arial" w:cs="Arial"/>
          <w:bCs/>
          <w:i/>
          <w:iCs/>
          <w:sz w:val="24"/>
          <w:szCs w:val="24"/>
          <w:lang w:eastAsia="es-MX"/>
        </w:rPr>
        <w:t xml:space="preserve">Ley de Justicia Electoral. </w:t>
      </w:r>
    </w:p>
    <w:p w14:paraId="2B64D1ED" w14:textId="77777777" w:rsidR="00B3515D" w:rsidRDefault="00B3515D" w:rsidP="00595445">
      <w:pPr>
        <w:tabs>
          <w:tab w:val="left" w:pos="66"/>
        </w:tabs>
        <w:spacing w:after="0" w:line="360" w:lineRule="auto"/>
        <w:contextualSpacing/>
        <w:jc w:val="both"/>
        <w:rPr>
          <w:rFonts w:ascii="Arial" w:hAnsi="Arial" w:cs="Arial"/>
          <w:bCs/>
          <w:i/>
          <w:iCs/>
          <w:sz w:val="24"/>
          <w:szCs w:val="24"/>
          <w:lang w:eastAsia="es-MX"/>
        </w:rPr>
      </w:pPr>
    </w:p>
    <w:p w14:paraId="55D6428B" w14:textId="6F8F695A" w:rsidR="00B3515D" w:rsidRDefault="001065D9" w:rsidP="00595445">
      <w:pPr>
        <w:tabs>
          <w:tab w:val="left" w:pos="66"/>
        </w:tabs>
        <w:spacing w:after="0" w:line="360" w:lineRule="auto"/>
        <w:contextualSpacing/>
        <w:jc w:val="both"/>
        <w:rPr>
          <w:rFonts w:ascii="Arial" w:hAnsi="Arial" w:cs="Arial"/>
          <w:bCs/>
          <w:sz w:val="24"/>
          <w:szCs w:val="24"/>
          <w:lang w:eastAsia="es-MX"/>
        </w:rPr>
      </w:pPr>
      <w:r w:rsidRPr="0004342F">
        <w:rPr>
          <w:rFonts w:ascii="Arial" w:hAnsi="Arial" w:cs="Arial"/>
          <w:bCs/>
          <w:sz w:val="24"/>
          <w:szCs w:val="24"/>
          <w:lang w:eastAsia="es-MX"/>
        </w:rPr>
        <w:t>Esto, porque en su conjunto,</w:t>
      </w:r>
      <w:r w:rsidR="00F26592" w:rsidRPr="0004342F">
        <w:rPr>
          <w:rFonts w:ascii="Arial" w:hAnsi="Arial" w:cs="Arial"/>
          <w:bCs/>
          <w:sz w:val="24"/>
          <w:szCs w:val="24"/>
          <w:lang w:eastAsia="es-MX"/>
        </w:rPr>
        <w:t xml:space="preserve"> </w:t>
      </w:r>
      <w:r w:rsidR="00195AE3" w:rsidRPr="0004342F">
        <w:rPr>
          <w:rFonts w:ascii="Arial" w:hAnsi="Arial" w:cs="Arial"/>
          <w:bCs/>
          <w:sz w:val="24"/>
          <w:szCs w:val="24"/>
          <w:lang w:eastAsia="es-MX"/>
        </w:rPr>
        <w:t xml:space="preserve">permiten </w:t>
      </w:r>
      <w:r w:rsidR="00F26592" w:rsidRPr="0004342F">
        <w:rPr>
          <w:rFonts w:ascii="Arial" w:hAnsi="Arial" w:cs="Arial"/>
          <w:bCs/>
          <w:sz w:val="24"/>
          <w:szCs w:val="24"/>
          <w:lang w:eastAsia="es-MX"/>
        </w:rPr>
        <w:t>demostrar la existencia material y forma</w:t>
      </w:r>
      <w:r w:rsidR="00C26EA7" w:rsidRPr="0004342F">
        <w:rPr>
          <w:rFonts w:ascii="Arial" w:hAnsi="Arial" w:cs="Arial"/>
          <w:bCs/>
          <w:sz w:val="24"/>
          <w:szCs w:val="24"/>
          <w:lang w:eastAsia="es-MX"/>
        </w:rPr>
        <w:t>l del desarrollo de</w:t>
      </w:r>
      <w:r w:rsidR="00195AE3" w:rsidRPr="0004342F">
        <w:rPr>
          <w:rFonts w:ascii="Arial" w:hAnsi="Arial" w:cs="Arial"/>
          <w:bCs/>
          <w:sz w:val="24"/>
          <w:szCs w:val="24"/>
          <w:lang w:eastAsia="es-MX"/>
        </w:rPr>
        <w:t>l</w:t>
      </w:r>
      <w:r w:rsidR="00C26EA7" w:rsidRPr="0004342F">
        <w:rPr>
          <w:rFonts w:ascii="Arial" w:hAnsi="Arial" w:cs="Arial"/>
          <w:bCs/>
          <w:sz w:val="24"/>
          <w:szCs w:val="24"/>
          <w:lang w:eastAsia="es-MX"/>
        </w:rPr>
        <w:t xml:space="preserve"> proceso de renovación de la </w:t>
      </w:r>
      <w:r w:rsidR="00C26EA7" w:rsidRPr="000C24FB">
        <w:rPr>
          <w:rFonts w:ascii="Arial" w:hAnsi="Arial" w:cs="Arial"/>
          <w:bCs/>
          <w:i/>
          <w:iCs/>
          <w:sz w:val="24"/>
          <w:szCs w:val="24"/>
          <w:lang w:eastAsia="es-MX"/>
        </w:rPr>
        <w:t>encargatura del orden</w:t>
      </w:r>
      <w:r w:rsidR="007C472A" w:rsidRPr="0004342F">
        <w:rPr>
          <w:rFonts w:ascii="Arial" w:hAnsi="Arial" w:cs="Arial"/>
          <w:bCs/>
          <w:sz w:val="24"/>
          <w:szCs w:val="24"/>
          <w:lang w:eastAsia="es-MX"/>
        </w:rPr>
        <w:t>.</w:t>
      </w:r>
      <w:r w:rsidR="0004342F" w:rsidRPr="0004342F">
        <w:rPr>
          <w:rFonts w:ascii="Arial" w:hAnsi="Arial" w:cs="Arial"/>
          <w:bCs/>
          <w:sz w:val="24"/>
          <w:szCs w:val="24"/>
          <w:lang w:eastAsia="es-MX"/>
        </w:rPr>
        <w:t xml:space="preserve"> Y</w:t>
      </w:r>
      <w:r w:rsidR="009828C4" w:rsidRPr="0004342F">
        <w:rPr>
          <w:rFonts w:ascii="Arial" w:hAnsi="Arial" w:cs="Arial"/>
          <w:bCs/>
          <w:sz w:val="24"/>
          <w:szCs w:val="24"/>
          <w:lang w:eastAsia="es-MX"/>
        </w:rPr>
        <w:t xml:space="preserve">a que se advierte que las </w:t>
      </w:r>
      <w:r w:rsidR="009828C4" w:rsidRPr="0004342F">
        <w:rPr>
          <w:rFonts w:ascii="Arial" w:hAnsi="Arial" w:cs="Arial"/>
          <w:bCs/>
          <w:i/>
          <w:iCs/>
          <w:sz w:val="24"/>
          <w:szCs w:val="24"/>
          <w:lang w:eastAsia="es-MX"/>
        </w:rPr>
        <w:t>autoridades responsables</w:t>
      </w:r>
      <w:r w:rsidR="00EC5914" w:rsidRPr="0004342F">
        <w:rPr>
          <w:rFonts w:ascii="Arial" w:hAnsi="Arial" w:cs="Arial"/>
          <w:bCs/>
          <w:sz w:val="24"/>
          <w:szCs w:val="24"/>
          <w:lang w:eastAsia="es-MX"/>
        </w:rPr>
        <w:t xml:space="preserve"> </w:t>
      </w:r>
      <w:r w:rsidR="00CD04B2" w:rsidRPr="0004342F">
        <w:rPr>
          <w:rFonts w:ascii="Arial" w:hAnsi="Arial" w:cs="Arial"/>
          <w:bCs/>
          <w:sz w:val="24"/>
          <w:szCs w:val="24"/>
          <w:lang w:eastAsia="es-MX"/>
        </w:rPr>
        <w:t>s</w:t>
      </w:r>
      <w:r w:rsidR="009D287C">
        <w:rPr>
          <w:rFonts w:ascii="Arial" w:hAnsi="Arial" w:cs="Arial"/>
          <w:bCs/>
          <w:sz w:val="24"/>
          <w:szCs w:val="24"/>
          <w:lang w:eastAsia="es-MX"/>
        </w:rPr>
        <w:t>í</w:t>
      </w:r>
      <w:r w:rsidR="00CD04B2" w:rsidRPr="0004342F">
        <w:rPr>
          <w:rFonts w:ascii="Arial" w:hAnsi="Arial" w:cs="Arial"/>
          <w:bCs/>
          <w:sz w:val="24"/>
          <w:szCs w:val="24"/>
          <w:lang w:eastAsia="es-MX"/>
        </w:rPr>
        <w:t xml:space="preserve"> desplegaron el acto normativo</w:t>
      </w:r>
      <w:r w:rsidR="00195AE3" w:rsidRPr="0004342F">
        <w:rPr>
          <w:rFonts w:ascii="Arial" w:hAnsi="Arial" w:cs="Arial"/>
          <w:bCs/>
          <w:sz w:val="24"/>
          <w:szCs w:val="24"/>
          <w:lang w:eastAsia="es-MX"/>
        </w:rPr>
        <w:t xml:space="preserve"> y formal</w:t>
      </w:r>
      <w:r w:rsidR="00CD04B2" w:rsidRPr="0004342F">
        <w:rPr>
          <w:rFonts w:ascii="Arial" w:hAnsi="Arial" w:cs="Arial"/>
          <w:bCs/>
          <w:sz w:val="24"/>
          <w:szCs w:val="24"/>
          <w:lang w:eastAsia="es-MX"/>
        </w:rPr>
        <w:t xml:space="preserve"> de convocar a las y los habitantes de la </w:t>
      </w:r>
      <w:r w:rsidR="00CD04B2" w:rsidRPr="0004342F">
        <w:rPr>
          <w:rFonts w:ascii="Arial" w:hAnsi="Arial" w:cs="Arial"/>
          <w:bCs/>
          <w:i/>
          <w:iCs/>
          <w:sz w:val="24"/>
          <w:szCs w:val="24"/>
          <w:lang w:eastAsia="es-MX"/>
        </w:rPr>
        <w:t xml:space="preserve">colonia </w:t>
      </w:r>
      <w:r w:rsidR="00160E8F" w:rsidRPr="0004342F">
        <w:rPr>
          <w:rFonts w:ascii="Arial" w:hAnsi="Arial" w:cs="Arial"/>
          <w:bCs/>
          <w:sz w:val="24"/>
          <w:szCs w:val="24"/>
          <w:lang w:eastAsia="es-MX"/>
        </w:rPr>
        <w:t>a participar en la elección de</w:t>
      </w:r>
      <w:r w:rsidR="00BE73D4">
        <w:rPr>
          <w:rFonts w:ascii="Arial" w:hAnsi="Arial" w:cs="Arial"/>
          <w:bCs/>
          <w:sz w:val="24"/>
          <w:szCs w:val="24"/>
          <w:lang w:eastAsia="es-MX"/>
        </w:rPr>
        <w:t xml:space="preserve"> la</w:t>
      </w:r>
      <w:r w:rsidR="00160E8F" w:rsidRPr="0004342F">
        <w:rPr>
          <w:rFonts w:ascii="Arial" w:hAnsi="Arial" w:cs="Arial"/>
          <w:bCs/>
          <w:sz w:val="24"/>
          <w:szCs w:val="24"/>
          <w:lang w:eastAsia="es-MX"/>
        </w:rPr>
        <w:t xml:space="preserve"> </w:t>
      </w:r>
      <w:r w:rsidR="00160E8F" w:rsidRPr="000C24FB">
        <w:rPr>
          <w:rFonts w:ascii="Arial" w:hAnsi="Arial" w:cs="Arial"/>
          <w:bCs/>
          <w:i/>
          <w:iCs/>
          <w:sz w:val="24"/>
          <w:szCs w:val="24"/>
          <w:lang w:eastAsia="es-MX"/>
        </w:rPr>
        <w:t>encarga</w:t>
      </w:r>
      <w:r w:rsidR="00BE73D4" w:rsidRPr="000C24FB">
        <w:rPr>
          <w:rFonts w:ascii="Arial" w:hAnsi="Arial" w:cs="Arial"/>
          <w:bCs/>
          <w:i/>
          <w:iCs/>
          <w:sz w:val="24"/>
          <w:szCs w:val="24"/>
          <w:lang w:eastAsia="es-MX"/>
        </w:rPr>
        <w:t>tura</w:t>
      </w:r>
      <w:r w:rsidR="00160E8F" w:rsidRPr="000C24FB">
        <w:rPr>
          <w:rFonts w:ascii="Arial" w:hAnsi="Arial" w:cs="Arial"/>
          <w:bCs/>
          <w:i/>
          <w:iCs/>
          <w:sz w:val="24"/>
          <w:szCs w:val="24"/>
          <w:lang w:eastAsia="es-MX"/>
        </w:rPr>
        <w:t xml:space="preserve"> del orden</w:t>
      </w:r>
      <w:r w:rsidR="00160E8F" w:rsidRPr="0004342F">
        <w:rPr>
          <w:rFonts w:ascii="Arial" w:hAnsi="Arial" w:cs="Arial"/>
          <w:bCs/>
          <w:sz w:val="24"/>
          <w:szCs w:val="24"/>
          <w:lang w:eastAsia="es-MX"/>
        </w:rPr>
        <w:t xml:space="preserve">, fijando de manera detallada las bases, los requisitos de elegibilidad, así como la fecha de la </w:t>
      </w:r>
      <w:r w:rsidR="00AB1A44" w:rsidRPr="0004342F">
        <w:rPr>
          <w:rFonts w:ascii="Arial" w:hAnsi="Arial" w:cs="Arial"/>
          <w:bCs/>
          <w:sz w:val="24"/>
          <w:szCs w:val="24"/>
          <w:lang w:eastAsia="es-MX"/>
        </w:rPr>
        <w:t>elección</w:t>
      </w:r>
      <w:r w:rsidR="00160E8F" w:rsidRPr="0004342F">
        <w:rPr>
          <w:rFonts w:ascii="Arial" w:hAnsi="Arial" w:cs="Arial"/>
          <w:bCs/>
          <w:sz w:val="24"/>
          <w:szCs w:val="24"/>
          <w:lang w:eastAsia="es-MX"/>
        </w:rPr>
        <w:t xml:space="preserve"> programada</w:t>
      </w:r>
      <w:r w:rsidR="0070086D" w:rsidRPr="0004342F">
        <w:rPr>
          <w:rFonts w:ascii="Arial" w:hAnsi="Arial" w:cs="Arial"/>
          <w:bCs/>
          <w:sz w:val="24"/>
          <w:szCs w:val="24"/>
          <w:lang w:eastAsia="es-MX"/>
        </w:rPr>
        <w:t>.</w:t>
      </w:r>
    </w:p>
    <w:p w14:paraId="17C3B959" w14:textId="77777777" w:rsidR="00B93588" w:rsidRDefault="00B93588" w:rsidP="00B93588">
      <w:pPr>
        <w:tabs>
          <w:tab w:val="left" w:pos="66"/>
        </w:tabs>
        <w:spacing w:after="0" w:line="360" w:lineRule="auto"/>
        <w:contextualSpacing/>
        <w:jc w:val="both"/>
        <w:rPr>
          <w:rFonts w:ascii="Arial" w:hAnsi="Arial" w:cs="Arial"/>
          <w:bCs/>
          <w:sz w:val="24"/>
          <w:szCs w:val="24"/>
          <w:lang w:eastAsia="es-MX"/>
        </w:rPr>
      </w:pPr>
    </w:p>
    <w:p w14:paraId="4AAA3F8F" w14:textId="22B7584B" w:rsidR="00B93588" w:rsidRDefault="004A07DA" w:rsidP="00B93588">
      <w:pPr>
        <w:tabs>
          <w:tab w:val="left" w:pos="66"/>
        </w:tabs>
        <w:spacing w:after="0" w:line="360" w:lineRule="auto"/>
        <w:contextualSpacing/>
        <w:jc w:val="both"/>
        <w:rPr>
          <w:rFonts w:ascii="Arial" w:hAnsi="Arial" w:cs="Arial"/>
          <w:bCs/>
          <w:i/>
          <w:iCs/>
          <w:sz w:val="24"/>
          <w:szCs w:val="24"/>
          <w:lang w:eastAsia="es-MX"/>
        </w:rPr>
      </w:pPr>
      <w:r>
        <w:rPr>
          <w:rFonts w:ascii="Arial" w:hAnsi="Arial" w:cs="Arial"/>
          <w:bCs/>
          <w:sz w:val="24"/>
          <w:szCs w:val="24"/>
          <w:lang w:eastAsia="es-MX"/>
        </w:rPr>
        <w:t xml:space="preserve">En ese sentido, la existencia de los actos subsecuentes de la jornada para la elección de la </w:t>
      </w:r>
      <w:r w:rsidRPr="000C24FB">
        <w:rPr>
          <w:rFonts w:ascii="Arial" w:hAnsi="Arial" w:cs="Arial"/>
          <w:bCs/>
          <w:i/>
          <w:iCs/>
          <w:sz w:val="24"/>
          <w:szCs w:val="24"/>
          <w:lang w:eastAsia="es-MX"/>
        </w:rPr>
        <w:t>encargatura del orden</w:t>
      </w:r>
      <w:r>
        <w:rPr>
          <w:rFonts w:ascii="Arial" w:hAnsi="Arial" w:cs="Arial"/>
          <w:bCs/>
          <w:i/>
          <w:iCs/>
          <w:sz w:val="24"/>
          <w:szCs w:val="24"/>
          <w:lang w:eastAsia="es-MX"/>
        </w:rPr>
        <w:t xml:space="preserve"> </w:t>
      </w:r>
      <w:r>
        <w:rPr>
          <w:rFonts w:ascii="Arial" w:hAnsi="Arial" w:cs="Arial"/>
          <w:bCs/>
          <w:sz w:val="24"/>
          <w:szCs w:val="24"/>
          <w:lang w:eastAsia="es-MX"/>
        </w:rPr>
        <w:t>presupone</w:t>
      </w:r>
      <w:r w:rsidR="009900AB">
        <w:rPr>
          <w:rFonts w:ascii="Arial" w:hAnsi="Arial" w:cs="Arial"/>
          <w:bCs/>
          <w:sz w:val="24"/>
          <w:szCs w:val="24"/>
          <w:lang w:eastAsia="es-MX"/>
        </w:rPr>
        <w:t xml:space="preserve"> lógica y jurídicamente la emisión previa del acto que los originó, esto es, la convocatoria general cuyas bases rigieron el desarrollo de</w:t>
      </w:r>
      <w:r w:rsidR="00594F30">
        <w:rPr>
          <w:rFonts w:ascii="Arial" w:hAnsi="Arial" w:cs="Arial"/>
          <w:bCs/>
          <w:sz w:val="24"/>
          <w:szCs w:val="24"/>
          <w:lang w:eastAsia="es-MX"/>
        </w:rPr>
        <w:t>l mecanismo de participación ciudadana</w:t>
      </w:r>
      <w:r w:rsidR="009900AB">
        <w:rPr>
          <w:rFonts w:ascii="Arial" w:hAnsi="Arial" w:cs="Arial"/>
          <w:bCs/>
          <w:sz w:val="24"/>
          <w:szCs w:val="24"/>
          <w:lang w:eastAsia="es-MX"/>
        </w:rPr>
        <w:t xml:space="preserve"> </w:t>
      </w:r>
      <w:r w:rsidR="009F2E49">
        <w:rPr>
          <w:rFonts w:ascii="Arial" w:hAnsi="Arial" w:cs="Arial"/>
          <w:bCs/>
          <w:sz w:val="24"/>
          <w:szCs w:val="24"/>
          <w:lang w:eastAsia="es-MX"/>
        </w:rPr>
        <w:t xml:space="preserve">en la </w:t>
      </w:r>
      <w:r w:rsidR="009F2E49">
        <w:rPr>
          <w:rFonts w:ascii="Arial" w:hAnsi="Arial" w:cs="Arial"/>
          <w:bCs/>
          <w:i/>
          <w:iCs/>
          <w:sz w:val="24"/>
          <w:szCs w:val="24"/>
          <w:lang w:eastAsia="es-MX"/>
        </w:rPr>
        <w:t>colonia.</w:t>
      </w:r>
    </w:p>
    <w:p w14:paraId="00551B95" w14:textId="77777777" w:rsidR="009F2E49" w:rsidRDefault="009F2E49" w:rsidP="00B93588">
      <w:pPr>
        <w:tabs>
          <w:tab w:val="left" w:pos="66"/>
        </w:tabs>
        <w:spacing w:after="0" w:line="360" w:lineRule="auto"/>
        <w:contextualSpacing/>
        <w:jc w:val="both"/>
        <w:rPr>
          <w:rFonts w:ascii="Arial" w:hAnsi="Arial" w:cs="Arial"/>
          <w:bCs/>
          <w:i/>
          <w:iCs/>
          <w:sz w:val="24"/>
          <w:szCs w:val="24"/>
          <w:lang w:eastAsia="es-MX"/>
        </w:rPr>
      </w:pPr>
    </w:p>
    <w:p w14:paraId="5C0FD34E" w14:textId="08D08632" w:rsidR="00680185" w:rsidRDefault="009F2E49"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Por lo tanto, </w:t>
      </w:r>
      <w:r w:rsidR="00F770D0">
        <w:rPr>
          <w:rFonts w:ascii="Arial" w:hAnsi="Arial" w:cs="Arial"/>
          <w:bCs/>
          <w:sz w:val="24"/>
          <w:szCs w:val="24"/>
          <w:lang w:eastAsia="es-MX"/>
        </w:rPr>
        <w:t>d</w:t>
      </w:r>
      <w:r w:rsidR="00680185">
        <w:rPr>
          <w:rFonts w:ascii="Arial" w:hAnsi="Arial" w:cs="Arial"/>
          <w:bCs/>
          <w:sz w:val="24"/>
          <w:szCs w:val="24"/>
          <w:lang w:eastAsia="es-MX"/>
        </w:rPr>
        <w:t>ichas probanzas son suficientes para desvirtuar lo señalado por la</w:t>
      </w:r>
      <w:r w:rsidR="009648C7">
        <w:rPr>
          <w:rFonts w:ascii="Arial" w:hAnsi="Arial" w:cs="Arial"/>
          <w:bCs/>
          <w:sz w:val="24"/>
          <w:szCs w:val="24"/>
          <w:lang w:eastAsia="es-MX"/>
        </w:rPr>
        <w:t xml:space="preserve"> </w:t>
      </w:r>
      <w:r w:rsidR="00680185">
        <w:rPr>
          <w:rFonts w:ascii="Arial" w:hAnsi="Arial" w:cs="Arial"/>
          <w:bCs/>
          <w:i/>
          <w:iCs/>
          <w:sz w:val="24"/>
          <w:szCs w:val="24"/>
          <w:lang w:eastAsia="es-MX"/>
        </w:rPr>
        <w:t>actora</w:t>
      </w:r>
      <w:r w:rsidR="00680185">
        <w:rPr>
          <w:rFonts w:ascii="Arial" w:hAnsi="Arial" w:cs="Arial"/>
          <w:bCs/>
          <w:sz w:val="24"/>
          <w:szCs w:val="24"/>
          <w:lang w:eastAsia="es-MX"/>
        </w:rPr>
        <w:t xml:space="preserve"> en cuanto a que no se había expedido y publicado la </w:t>
      </w:r>
      <w:r w:rsidR="0049162C">
        <w:rPr>
          <w:rFonts w:ascii="Arial" w:hAnsi="Arial" w:cs="Arial"/>
          <w:bCs/>
          <w:i/>
          <w:iCs/>
          <w:sz w:val="24"/>
          <w:szCs w:val="24"/>
          <w:lang w:eastAsia="es-MX"/>
        </w:rPr>
        <w:t>c</w:t>
      </w:r>
      <w:r w:rsidR="00680185">
        <w:rPr>
          <w:rFonts w:ascii="Arial" w:hAnsi="Arial" w:cs="Arial"/>
          <w:bCs/>
          <w:i/>
          <w:iCs/>
          <w:sz w:val="24"/>
          <w:szCs w:val="24"/>
          <w:lang w:eastAsia="es-MX"/>
        </w:rPr>
        <w:t>onvocatoria</w:t>
      </w:r>
      <w:r w:rsidR="00A822DA">
        <w:rPr>
          <w:rFonts w:ascii="Arial" w:hAnsi="Arial" w:cs="Arial"/>
          <w:bCs/>
          <w:sz w:val="24"/>
          <w:szCs w:val="24"/>
          <w:lang w:eastAsia="es-MX"/>
        </w:rPr>
        <w:t>; de ahí que al resultar inexistente la omisión alegada es que se calif</w:t>
      </w:r>
      <w:r w:rsidR="006B4078">
        <w:rPr>
          <w:rFonts w:ascii="Arial" w:hAnsi="Arial" w:cs="Arial"/>
          <w:bCs/>
          <w:sz w:val="24"/>
          <w:szCs w:val="24"/>
          <w:lang w:eastAsia="es-MX"/>
        </w:rPr>
        <w:t>ica</w:t>
      </w:r>
      <w:r w:rsidR="00A822DA">
        <w:rPr>
          <w:rFonts w:ascii="Arial" w:hAnsi="Arial" w:cs="Arial"/>
          <w:bCs/>
          <w:sz w:val="24"/>
          <w:szCs w:val="24"/>
          <w:lang w:eastAsia="es-MX"/>
        </w:rPr>
        <w:t xml:space="preserve"> </w:t>
      </w:r>
      <w:r w:rsidR="00A822DA">
        <w:rPr>
          <w:rFonts w:ascii="Arial" w:hAnsi="Arial" w:cs="Arial"/>
          <w:b/>
          <w:sz w:val="24"/>
          <w:szCs w:val="24"/>
          <w:lang w:eastAsia="es-MX"/>
        </w:rPr>
        <w:t xml:space="preserve">infundado </w:t>
      </w:r>
      <w:r w:rsidR="00A822DA">
        <w:rPr>
          <w:rFonts w:ascii="Arial" w:hAnsi="Arial" w:cs="Arial"/>
          <w:bCs/>
          <w:sz w:val="24"/>
          <w:szCs w:val="24"/>
          <w:lang w:eastAsia="es-MX"/>
        </w:rPr>
        <w:t xml:space="preserve">su agravio. </w:t>
      </w:r>
    </w:p>
    <w:p w14:paraId="662A4FAC" w14:textId="77777777" w:rsidR="00246FF6" w:rsidRDefault="00246FF6" w:rsidP="00595445">
      <w:pPr>
        <w:tabs>
          <w:tab w:val="left" w:pos="66"/>
        </w:tabs>
        <w:spacing w:after="0" w:line="360" w:lineRule="auto"/>
        <w:contextualSpacing/>
        <w:jc w:val="both"/>
        <w:rPr>
          <w:rFonts w:ascii="Arial" w:hAnsi="Arial" w:cs="Arial"/>
          <w:bCs/>
          <w:sz w:val="24"/>
          <w:szCs w:val="24"/>
          <w:lang w:eastAsia="es-MX"/>
        </w:rPr>
      </w:pPr>
    </w:p>
    <w:p w14:paraId="003F56C6" w14:textId="77777777" w:rsidR="00246FF6" w:rsidRDefault="00246FF6"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Por lo expuesto y fundado, se emite </w:t>
      </w:r>
      <w:r w:rsidR="00166716">
        <w:rPr>
          <w:rFonts w:ascii="Arial" w:hAnsi="Arial" w:cs="Arial"/>
          <w:bCs/>
          <w:sz w:val="24"/>
          <w:szCs w:val="24"/>
          <w:lang w:eastAsia="es-MX"/>
        </w:rPr>
        <w:t>el</w:t>
      </w:r>
      <w:r>
        <w:rPr>
          <w:rFonts w:ascii="Arial" w:hAnsi="Arial" w:cs="Arial"/>
          <w:bCs/>
          <w:sz w:val="24"/>
          <w:szCs w:val="24"/>
          <w:lang w:eastAsia="es-MX"/>
        </w:rPr>
        <w:t xml:space="preserve"> siguiente:</w:t>
      </w:r>
    </w:p>
    <w:p w14:paraId="18F0A2E1" w14:textId="77777777" w:rsidR="00246FF6" w:rsidRDefault="00246FF6" w:rsidP="00595445">
      <w:pPr>
        <w:tabs>
          <w:tab w:val="left" w:pos="66"/>
        </w:tabs>
        <w:spacing w:after="0" w:line="360" w:lineRule="auto"/>
        <w:contextualSpacing/>
        <w:jc w:val="both"/>
        <w:rPr>
          <w:rFonts w:ascii="Arial" w:hAnsi="Arial" w:cs="Arial"/>
          <w:bCs/>
          <w:sz w:val="24"/>
          <w:szCs w:val="24"/>
          <w:lang w:eastAsia="es-MX"/>
        </w:rPr>
      </w:pPr>
    </w:p>
    <w:p w14:paraId="62A54703" w14:textId="427154F0" w:rsidR="00246FF6" w:rsidRPr="00A139A1" w:rsidRDefault="009D287C" w:rsidP="00A139A1">
      <w:pPr>
        <w:pStyle w:val="Ttulo1"/>
        <w:spacing w:before="0" w:after="0" w:line="360" w:lineRule="auto"/>
        <w:jc w:val="center"/>
        <w:rPr>
          <w:rFonts w:ascii="Arial" w:hAnsi="Arial" w:cs="Arial"/>
          <w:b/>
          <w:color w:val="000000"/>
          <w:sz w:val="24"/>
          <w:szCs w:val="24"/>
        </w:rPr>
      </w:pPr>
      <w:bookmarkStart w:id="20" w:name="_Toc235708193"/>
      <w:bookmarkStart w:id="21" w:name="_Toc235708305"/>
      <w:r w:rsidRPr="00A139A1">
        <w:rPr>
          <w:rFonts w:ascii="Arial" w:hAnsi="Arial" w:cs="Arial"/>
          <w:b/>
          <w:color w:val="000000"/>
          <w:sz w:val="24"/>
          <w:szCs w:val="24"/>
        </w:rPr>
        <w:t xml:space="preserve">VIII. </w:t>
      </w:r>
      <w:r w:rsidR="00593005" w:rsidRPr="00A139A1">
        <w:rPr>
          <w:rFonts w:ascii="Arial" w:hAnsi="Arial" w:cs="Arial"/>
          <w:b/>
          <w:color w:val="000000"/>
          <w:sz w:val="24"/>
          <w:szCs w:val="24"/>
        </w:rPr>
        <w:t>RESOLUTIVO</w:t>
      </w:r>
      <w:bookmarkEnd w:id="20"/>
      <w:bookmarkEnd w:id="21"/>
    </w:p>
    <w:p w14:paraId="79A22BEA" w14:textId="77777777" w:rsidR="00593005" w:rsidRDefault="00593005" w:rsidP="00593005">
      <w:pPr>
        <w:tabs>
          <w:tab w:val="left" w:pos="66"/>
        </w:tabs>
        <w:spacing w:after="0" w:line="360" w:lineRule="auto"/>
        <w:contextualSpacing/>
        <w:jc w:val="both"/>
        <w:rPr>
          <w:rFonts w:ascii="Arial" w:hAnsi="Arial" w:cs="Arial"/>
          <w:b/>
          <w:sz w:val="24"/>
          <w:szCs w:val="24"/>
          <w:lang w:eastAsia="es-MX"/>
        </w:rPr>
      </w:pPr>
    </w:p>
    <w:p w14:paraId="5D7B9CA7" w14:textId="4688AD98" w:rsidR="00A243AA" w:rsidRDefault="00C81C93" w:rsidP="00593005">
      <w:pPr>
        <w:tabs>
          <w:tab w:val="left" w:pos="66"/>
        </w:tabs>
        <w:spacing w:after="0" w:line="360" w:lineRule="auto"/>
        <w:contextualSpacing/>
        <w:jc w:val="both"/>
        <w:rPr>
          <w:rFonts w:ascii="Arial" w:hAnsi="Arial" w:cs="Arial"/>
          <w:color w:val="000000"/>
          <w:sz w:val="24"/>
          <w:szCs w:val="24"/>
        </w:rPr>
      </w:pPr>
      <w:r>
        <w:rPr>
          <w:rFonts w:ascii="Arial" w:hAnsi="Arial" w:cs="Arial"/>
          <w:b/>
          <w:sz w:val="24"/>
          <w:szCs w:val="24"/>
          <w:lang w:eastAsia="es-MX"/>
        </w:rPr>
        <w:t>ÚNICO</w:t>
      </w:r>
      <w:r w:rsidR="00593005">
        <w:rPr>
          <w:rFonts w:ascii="Arial" w:hAnsi="Arial" w:cs="Arial"/>
          <w:b/>
          <w:sz w:val="24"/>
          <w:szCs w:val="24"/>
          <w:lang w:eastAsia="es-MX"/>
        </w:rPr>
        <w:t xml:space="preserve">. </w:t>
      </w:r>
      <w:r w:rsidR="00593005">
        <w:rPr>
          <w:rFonts w:ascii="Arial" w:hAnsi="Arial" w:cs="Arial"/>
          <w:bCs/>
          <w:sz w:val="24"/>
          <w:szCs w:val="24"/>
          <w:lang w:eastAsia="es-MX"/>
        </w:rPr>
        <w:t xml:space="preserve">Es </w:t>
      </w:r>
      <w:r w:rsidR="00593005">
        <w:rPr>
          <w:rFonts w:ascii="Arial" w:hAnsi="Arial" w:cs="Arial"/>
          <w:b/>
          <w:sz w:val="24"/>
          <w:szCs w:val="24"/>
          <w:lang w:eastAsia="es-MX"/>
        </w:rPr>
        <w:t xml:space="preserve">inexistente </w:t>
      </w:r>
      <w:r w:rsidR="00593005">
        <w:rPr>
          <w:rFonts w:ascii="Arial" w:hAnsi="Arial" w:cs="Arial"/>
          <w:bCs/>
          <w:sz w:val="24"/>
          <w:szCs w:val="24"/>
          <w:lang w:eastAsia="es-MX"/>
        </w:rPr>
        <w:t xml:space="preserve">la omisión </w:t>
      </w:r>
      <w:r w:rsidR="00212E49">
        <w:rPr>
          <w:rFonts w:ascii="Arial" w:hAnsi="Arial" w:cs="Arial"/>
          <w:bCs/>
          <w:sz w:val="24"/>
          <w:szCs w:val="24"/>
          <w:lang w:eastAsia="es-MX"/>
        </w:rPr>
        <w:t>reclamada</w:t>
      </w:r>
      <w:r w:rsidR="00790A53">
        <w:rPr>
          <w:rFonts w:ascii="Arial" w:hAnsi="Arial" w:cs="Arial"/>
          <w:bCs/>
          <w:sz w:val="24"/>
          <w:szCs w:val="24"/>
          <w:lang w:eastAsia="es-MX"/>
        </w:rPr>
        <w:t>.</w:t>
      </w:r>
    </w:p>
    <w:p w14:paraId="4B7354FD" w14:textId="77777777" w:rsidR="004B44EC" w:rsidRDefault="004B44EC" w:rsidP="00593005">
      <w:pPr>
        <w:tabs>
          <w:tab w:val="left" w:pos="66"/>
        </w:tabs>
        <w:spacing w:after="0" w:line="360" w:lineRule="auto"/>
        <w:contextualSpacing/>
        <w:jc w:val="both"/>
        <w:rPr>
          <w:rFonts w:ascii="Arial" w:hAnsi="Arial" w:cs="Arial"/>
          <w:color w:val="000000"/>
          <w:sz w:val="24"/>
          <w:szCs w:val="24"/>
        </w:rPr>
      </w:pPr>
    </w:p>
    <w:p w14:paraId="258F8F8D" w14:textId="2290596F" w:rsidR="00C81C93" w:rsidRDefault="00C81C93" w:rsidP="00593005">
      <w:pPr>
        <w:tabs>
          <w:tab w:val="left" w:pos="66"/>
        </w:tabs>
        <w:spacing w:after="0" w:line="360" w:lineRule="auto"/>
        <w:contextualSpacing/>
        <w:jc w:val="both"/>
        <w:rPr>
          <w:rFonts w:ascii="Arial" w:hAnsi="Arial" w:cs="Arial"/>
          <w:color w:val="000000"/>
          <w:sz w:val="24"/>
          <w:szCs w:val="24"/>
        </w:rPr>
      </w:pPr>
      <w:r w:rsidRPr="00C81C93">
        <w:rPr>
          <w:rFonts w:ascii="Arial" w:hAnsi="Arial" w:cs="Arial"/>
          <w:b/>
          <w:bCs/>
          <w:color w:val="000000"/>
          <w:sz w:val="24"/>
          <w:szCs w:val="24"/>
        </w:rPr>
        <w:t>NOTIFÍQUESE</w:t>
      </w:r>
      <w:r>
        <w:rPr>
          <w:rFonts w:ascii="Arial" w:hAnsi="Arial" w:cs="Arial"/>
          <w:b/>
          <w:bCs/>
          <w:color w:val="000000"/>
          <w:sz w:val="24"/>
          <w:szCs w:val="24"/>
        </w:rPr>
        <w:t xml:space="preserve">. Personalmente </w:t>
      </w:r>
      <w:r>
        <w:rPr>
          <w:rFonts w:ascii="Arial" w:hAnsi="Arial" w:cs="Arial"/>
          <w:color w:val="000000"/>
          <w:sz w:val="24"/>
          <w:szCs w:val="24"/>
        </w:rPr>
        <w:t>a la</w:t>
      </w:r>
      <w:r w:rsidR="0052419A">
        <w:rPr>
          <w:rFonts w:ascii="Arial" w:hAnsi="Arial" w:cs="Arial"/>
          <w:color w:val="000000"/>
          <w:sz w:val="24"/>
          <w:szCs w:val="24"/>
        </w:rPr>
        <w:t xml:space="preserve"> </w:t>
      </w:r>
      <w:r w:rsidR="0052419A" w:rsidRPr="00212E49">
        <w:rPr>
          <w:rFonts w:ascii="Arial" w:hAnsi="Arial" w:cs="Arial"/>
          <w:color w:val="000000"/>
          <w:sz w:val="24"/>
          <w:szCs w:val="24"/>
        </w:rPr>
        <w:t>actora</w:t>
      </w:r>
      <w:r w:rsidR="00452CA0">
        <w:rPr>
          <w:rFonts w:ascii="Arial" w:hAnsi="Arial" w:cs="Arial"/>
          <w:color w:val="000000"/>
          <w:sz w:val="24"/>
          <w:szCs w:val="24"/>
        </w:rPr>
        <w:t>;</w:t>
      </w:r>
      <w:r w:rsidR="0052419A">
        <w:rPr>
          <w:rFonts w:ascii="Arial" w:hAnsi="Arial" w:cs="Arial"/>
          <w:color w:val="000000"/>
          <w:sz w:val="24"/>
          <w:szCs w:val="24"/>
        </w:rPr>
        <w:t xml:space="preserve"> </w:t>
      </w:r>
      <w:r w:rsidR="0052419A">
        <w:rPr>
          <w:rFonts w:ascii="Arial" w:hAnsi="Arial" w:cs="Arial"/>
          <w:b/>
          <w:bCs/>
          <w:color w:val="000000"/>
          <w:sz w:val="24"/>
          <w:szCs w:val="24"/>
        </w:rPr>
        <w:t xml:space="preserve">por oficio </w:t>
      </w:r>
      <w:r w:rsidR="0052419A">
        <w:rPr>
          <w:rFonts w:ascii="Arial" w:hAnsi="Arial" w:cs="Arial"/>
          <w:color w:val="000000"/>
          <w:sz w:val="24"/>
          <w:szCs w:val="24"/>
        </w:rPr>
        <w:t xml:space="preserve">al </w:t>
      </w:r>
      <w:r w:rsidR="0052419A" w:rsidRPr="00212E49">
        <w:rPr>
          <w:rFonts w:ascii="Arial" w:hAnsi="Arial" w:cs="Arial"/>
          <w:color w:val="000000"/>
          <w:sz w:val="24"/>
          <w:szCs w:val="24"/>
        </w:rPr>
        <w:t>Ayuntamiento</w:t>
      </w:r>
      <w:r w:rsidR="0052419A">
        <w:rPr>
          <w:rFonts w:ascii="Arial" w:hAnsi="Arial" w:cs="Arial"/>
          <w:color w:val="000000"/>
          <w:sz w:val="24"/>
          <w:szCs w:val="24"/>
        </w:rPr>
        <w:t xml:space="preserve">, </w:t>
      </w:r>
      <w:r w:rsidR="006B4078">
        <w:rPr>
          <w:rFonts w:ascii="Arial" w:hAnsi="Arial" w:cs="Arial"/>
          <w:color w:val="000000"/>
          <w:sz w:val="24"/>
          <w:szCs w:val="24"/>
        </w:rPr>
        <w:t xml:space="preserve">al </w:t>
      </w:r>
      <w:r w:rsidR="0052419A">
        <w:rPr>
          <w:rFonts w:ascii="Arial" w:hAnsi="Arial" w:cs="Arial"/>
          <w:color w:val="000000"/>
          <w:sz w:val="24"/>
          <w:szCs w:val="24"/>
        </w:rPr>
        <w:t>Secretario en su calidad de Coordinador y Fedatario de la Comisión Electoral; y</w:t>
      </w:r>
      <w:r w:rsidR="006B4078">
        <w:rPr>
          <w:rFonts w:ascii="Arial" w:hAnsi="Arial" w:cs="Arial"/>
          <w:color w:val="000000"/>
          <w:sz w:val="24"/>
          <w:szCs w:val="24"/>
        </w:rPr>
        <w:t>,</w:t>
      </w:r>
      <w:r w:rsidR="0052419A">
        <w:rPr>
          <w:rFonts w:ascii="Arial" w:hAnsi="Arial" w:cs="Arial"/>
          <w:color w:val="000000"/>
          <w:sz w:val="24"/>
          <w:szCs w:val="24"/>
        </w:rPr>
        <w:t xml:space="preserve"> por </w:t>
      </w:r>
      <w:r w:rsidR="0052419A">
        <w:rPr>
          <w:rFonts w:ascii="Arial" w:hAnsi="Arial" w:cs="Arial"/>
          <w:b/>
          <w:bCs/>
          <w:color w:val="000000"/>
          <w:sz w:val="24"/>
          <w:szCs w:val="24"/>
        </w:rPr>
        <w:t>estrados</w:t>
      </w:r>
      <w:r w:rsidR="006B4078">
        <w:rPr>
          <w:rFonts w:ascii="Arial" w:hAnsi="Arial" w:cs="Arial"/>
          <w:b/>
          <w:bCs/>
          <w:color w:val="000000"/>
          <w:sz w:val="24"/>
          <w:szCs w:val="24"/>
        </w:rPr>
        <w:t>,</w:t>
      </w:r>
      <w:r w:rsidR="0052419A">
        <w:rPr>
          <w:rFonts w:ascii="Arial" w:hAnsi="Arial" w:cs="Arial"/>
          <w:b/>
          <w:bCs/>
          <w:color w:val="000000"/>
          <w:sz w:val="24"/>
          <w:szCs w:val="24"/>
        </w:rPr>
        <w:t xml:space="preserve"> </w:t>
      </w:r>
      <w:r w:rsidR="0052419A">
        <w:rPr>
          <w:rFonts w:ascii="Arial" w:hAnsi="Arial" w:cs="Arial"/>
          <w:color w:val="000000"/>
          <w:sz w:val="24"/>
          <w:szCs w:val="24"/>
        </w:rPr>
        <w:t>a los demás interesados. Lo anterior, de conformidad</w:t>
      </w:r>
      <w:r w:rsidR="00657AB3">
        <w:rPr>
          <w:rFonts w:ascii="Arial" w:hAnsi="Arial" w:cs="Arial"/>
          <w:color w:val="000000"/>
          <w:sz w:val="24"/>
          <w:szCs w:val="24"/>
        </w:rPr>
        <w:t xml:space="preserve"> con lo dispuesto en los artículos 37, fracciones I, II y III, 38 y 39 de la Ley de Justicia en Materia Electoral </w:t>
      </w:r>
      <w:r w:rsidR="00657AB3">
        <w:rPr>
          <w:rFonts w:ascii="Arial" w:hAnsi="Arial" w:cs="Arial"/>
          <w:color w:val="000000"/>
          <w:sz w:val="24"/>
          <w:szCs w:val="24"/>
        </w:rPr>
        <w:lastRenderedPageBreak/>
        <w:t xml:space="preserve">y de Participación Ciudadana del Estado de Michoacán de Ocampo, así como 137, 139, 140 y 142 del Reglamento </w:t>
      </w:r>
      <w:r w:rsidR="00F76D20">
        <w:rPr>
          <w:rFonts w:ascii="Arial" w:hAnsi="Arial" w:cs="Arial"/>
          <w:color w:val="000000"/>
          <w:sz w:val="24"/>
          <w:szCs w:val="24"/>
        </w:rPr>
        <w:t xml:space="preserve">Interior del Tribunal Electoral del Estado. </w:t>
      </w:r>
    </w:p>
    <w:p w14:paraId="0F82EB84" w14:textId="77777777" w:rsidR="00FB2CB2" w:rsidRPr="001C25C7" w:rsidRDefault="00FB2CB2" w:rsidP="00FB2CB2">
      <w:pPr>
        <w:pStyle w:val="Sinespaciado"/>
        <w:spacing w:before="100" w:beforeAutospacing="1" w:after="100" w:afterAutospacing="1"/>
        <w:rPr>
          <w:rFonts w:eastAsia="Arial"/>
          <w:color w:val="000000"/>
          <w:sz w:val="24"/>
          <w:szCs w:val="24"/>
        </w:rPr>
      </w:pPr>
      <w:r w:rsidRPr="001C25C7">
        <w:rPr>
          <w:rFonts w:eastAsia="Arial"/>
          <w:sz w:val="24"/>
          <w:szCs w:val="24"/>
        </w:rPr>
        <w:t>Realizadas las notificaciones, agréguense a los autos para que obren co</w:t>
      </w:r>
      <w:r>
        <w:rPr>
          <w:rFonts w:eastAsia="Arial"/>
          <w:sz w:val="24"/>
          <w:szCs w:val="24"/>
        </w:rPr>
        <w:t>mo</w:t>
      </w:r>
      <w:r w:rsidRPr="001C25C7">
        <w:rPr>
          <w:rFonts w:eastAsia="Arial"/>
          <w:sz w:val="24"/>
          <w:szCs w:val="24"/>
        </w:rPr>
        <w:t xml:space="preserve"> corresponda.</w:t>
      </w:r>
    </w:p>
    <w:p w14:paraId="03251720" w14:textId="6BC11BEC" w:rsidR="00865340" w:rsidRDefault="00865340" w:rsidP="00865340">
      <w:pPr>
        <w:spacing w:after="0" w:line="360" w:lineRule="auto"/>
        <w:contextualSpacing/>
        <w:jc w:val="both"/>
        <w:textAlignment w:val="baseline"/>
        <w:rPr>
          <w:rFonts w:ascii="Arial" w:eastAsia="Times New Roman" w:hAnsi="Arial" w:cs="Arial"/>
          <w:b/>
          <w:bCs/>
          <w:sz w:val="24"/>
          <w:szCs w:val="24"/>
          <w:lang w:eastAsia="es-MX"/>
        </w:rPr>
      </w:pPr>
      <w:r w:rsidRPr="00923855">
        <w:rPr>
          <w:rFonts w:ascii="Arial" w:eastAsia="Times New Roman" w:hAnsi="Arial" w:cs="Arial"/>
          <w:sz w:val="24"/>
          <w:szCs w:val="24"/>
          <w:lang w:eastAsia="es-MX"/>
        </w:rPr>
        <w:t xml:space="preserve">Así, en sesión pública </w:t>
      </w:r>
      <w:r>
        <w:rPr>
          <w:rFonts w:ascii="Arial" w:eastAsia="Times New Roman" w:hAnsi="Arial" w:cs="Arial"/>
          <w:sz w:val="24"/>
          <w:szCs w:val="24"/>
          <w:lang w:eastAsia="es-MX"/>
        </w:rPr>
        <w:t>celebrada el día de hoy</w:t>
      </w:r>
      <w:r w:rsidRPr="00923855">
        <w:rPr>
          <w:rFonts w:ascii="Arial" w:eastAsia="Times New Roman" w:hAnsi="Arial" w:cs="Arial"/>
          <w:sz w:val="24"/>
          <w:szCs w:val="24"/>
          <w:lang w:eastAsia="es-MX"/>
        </w:rPr>
        <w:t xml:space="preserve">, a </w:t>
      </w:r>
      <w:r>
        <w:rPr>
          <w:rFonts w:ascii="Arial" w:eastAsia="Times New Roman" w:hAnsi="Arial" w:cs="Arial"/>
          <w:sz w:val="24"/>
          <w:szCs w:val="24"/>
          <w:lang w:eastAsia="es-MX"/>
        </w:rPr>
        <w:t>las doce</w:t>
      </w:r>
      <w:r w:rsidRPr="00923855">
        <w:rPr>
          <w:rFonts w:ascii="Arial" w:eastAsia="Times New Roman" w:hAnsi="Arial" w:cs="Arial"/>
          <w:sz w:val="24"/>
          <w:szCs w:val="24"/>
          <w:lang w:eastAsia="es-MX"/>
        </w:rPr>
        <w:t xml:space="preserve"> horas con </w:t>
      </w:r>
      <w:r>
        <w:rPr>
          <w:rFonts w:ascii="Arial" w:eastAsia="Times New Roman" w:hAnsi="Arial" w:cs="Arial"/>
          <w:sz w:val="24"/>
          <w:szCs w:val="24"/>
          <w:lang w:eastAsia="es-MX"/>
        </w:rPr>
        <w:t xml:space="preserve">veintitrés </w:t>
      </w:r>
      <w:r w:rsidRPr="00923855">
        <w:rPr>
          <w:rFonts w:ascii="Arial" w:eastAsia="Times New Roman" w:hAnsi="Arial" w:cs="Arial"/>
          <w:sz w:val="24"/>
          <w:szCs w:val="24"/>
          <w:lang w:eastAsia="es-MX"/>
        </w:rPr>
        <w:t xml:space="preserve">minutos, por </w:t>
      </w:r>
      <w:r w:rsidRPr="00FA3AA4">
        <w:rPr>
          <w:rFonts w:ascii="Arial" w:eastAsia="Times New Roman" w:hAnsi="Arial" w:cs="Arial"/>
          <w:sz w:val="24"/>
          <w:szCs w:val="24"/>
          <w:lang w:eastAsia="es-MX"/>
        </w:rPr>
        <w:t>unanimidad</w:t>
      </w:r>
      <w:r w:rsidRPr="00923855">
        <w:rPr>
          <w:rFonts w:ascii="Arial" w:eastAsia="Times New Roman" w:hAnsi="Arial" w:cs="Arial"/>
          <w:sz w:val="24"/>
          <w:szCs w:val="24"/>
          <w:lang w:eastAsia="es-MX"/>
        </w:rPr>
        <w:t xml:space="preserve"> de votos, lo resolvieron y </w:t>
      </w:r>
      <w:r>
        <w:rPr>
          <w:rFonts w:ascii="Arial" w:eastAsia="Times New Roman" w:hAnsi="Arial" w:cs="Arial"/>
          <w:sz w:val="24"/>
          <w:szCs w:val="24"/>
          <w:lang w:eastAsia="es-MX"/>
        </w:rPr>
        <w:t>firman las Magistraturas</w:t>
      </w:r>
      <w:r w:rsidRPr="00923855">
        <w:rPr>
          <w:rFonts w:ascii="Arial" w:eastAsia="Times New Roman" w:hAnsi="Arial" w:cs="Arial"/>
          <w:sz w:val="24"/>
          <w:szCs w:val="24"/>
          <w:lang w:eastAsia="es-MX"/>
        </w:rPr>
        <w:t xml:space="preserve"> </w:t>
      </w:r>
      <w:r>
        <w:rPr>
          <w:rFonts w:ascii="Arial" w:eastAsia="Times New Roman" w:hAnsi="Arial" w:cs="Arial"/>
          <w:sz w:val="24"/>
          <w:szCs w:val="24"/>
          <w:lang w:eastAsia="es-MX"/>
        </w:rPr>
        <w:t>I</w:t>
      </w:r>
      <w:r w:rsidRPr="00923855">
        <w:rPr>
          <w:rFonts w:ascii="Arial" w:eastAsia="Times New Roman" w:hAnsi="Arial" w:cs="Arial"/>
          <w:sz w:val="24"/>
          <w:szCs w:val="24"/>
          <w:lang w:eastAsia="es-MX"/>
        </w:rPr>
        <w:t xml:space="preserve">ntegrantes del Pleno del Tribunal Electoral del Estado, </w:t>
      </w:r>
      <w:r>
        <w:rPr>
          <w:rFonts w:ascii="Arial" w:eastAsia="Times New Roman" w:hAnsi="Arial" w:cs="Arial"/>
          <w:sz w:val="24"/>
          <w:szCs w:val="24"/>
          <w:lang w:eastAsia="es-MX"/>
        </w:rPr>
        <w:t xml:space="preserve">la </w:t>
      </w:r>
      <w:r w:rsidRPr="00923855">
        <w:rPr>
          <w:rFonts w:ascii="Arial" w:eastAsia="Times New Roman" w:hAnsi="Arial" w:cs="Arial"/>
          <w:sz w:val="24"/>
          <w:szCs w:val="24"/>
          <w:lang w:eastAsia="es-MX"/>
        </w:rPr>
        <w:t>Magistrada Presidenta Amelí Gissel Navarro Lepe</w:t>
      </w:r>
      <w:r w:rsidR="00294633">
        <w:rPr>
          <w:rFonts w:ascii="Arial" w:eastAsia="Times New Roman" w:hAnsi="Arial" w:cs="Arial"/>
          <w:sz w:val="24"/>
          <w:szCs w:val="24"/>
          <w:lang w:eastAsia="es-MX"/>
        </w:rPr>
        <w:t xml:space="preserve"> –</w:t>
      </w:r>
      <w:r w:rsidR="00294633" w:rsidRPr="00294633">
        <w:rPr>
          <w:rFonts w:ascii="Arial" w:eastAsia="Times New Roman" w:hAnsi="Arial" w:cs="Arial"/>
          <w:i/>
          <w:iCs/>
          <w:sz w:val="24"/>
          <w:szCs w:val="24"/>
          <w:lang w:eastAsia="es-MX"/>
        </w:rPr>
        <w:t xml:space="preserve">quien presentó el proyecto </w:t>
      </w:r>
      <w:r w:rsidR="00294633">
        <w:rPr>
          <w:rFonts w:ascii="Arial" w:eastAsia="Times New Roman" w:hAnsi="Arial" w:cs="Arial"/>
          <w:i/>
          <w:iCs/>
          <w:sz w:val="24"/>
          <w:szCs w:val="24"/>
          <w:lang w:eastAsia="es-MX"/>
        </w:rPr>
        <w:t xml:space="preserve">a petición y </w:t>
      </w:r>
      <w:r w:rsidR="00294633" w:rsidRPr="00294633">
        <w:rPr>
          <w:rFonts w:ascii="Arial" w:eastAsia="Times New Roman" w:hAnsi="Arial" w:cs="Arial"/>
          <w:i/>
          <w:iCs/>
          <w:sz w:val="24"/>
          <w:szCs w:val="24"/>
          <w:lang w:eastAsia="es-MX"/>
        </w:rPr>
        <w:t>ante la ausencia justificada de la Magistrada Ponente Alma Rosa Bahena Villalobos</w:t>
      </w:r>
      <w:r w:rsidR="00294633">
        <w:rPr>
          <w:rFonts w:ascii="Arial" w:eastAsia="Times New Roman" w:hAnsi="Arial" w:cs="Arial"/>
          <w:sz w:val="24"/>
          <w:szCs w:val="24"/>
          <w:lang w:eastAsia="es-MX"/>
        </w:rPr>
        <w:t>–</w:t>
      </w:r>
      <w:r w:rsidRPr="00923855">
        <w:rPr>
          <w:rFonts w:ascii="Arial" w:eastAsia="Times New Roman" w:hAnsi="Arial" w:cs="Arial"/>
          <w:sz w:val="24"/>
          <w:szCs w:val="24"/>
          <w:lang w:eastAsia="es-MX"/>
        </w:rPr>
        <w:t xml:space="preserve">, </w:t>
      </w:r>
      <w:r>
        <w:rPr>
          <w:rFonts w:ascii="Arial" w:eastAsia="Times New Roman" w:hAnsi="Arial" w:cs="Arial"/>
          <w:sz w:val="24"/>
          <w:szCs w:val="24"/>
          <w:lang w:eastAsia="es-MX"/>
        </w:rPr>
        <w:t xml:space="preserve">la </w:t>
      </w:r>
      <w:r w:rsidRPr="00923855">
        <w:rPr>
          <w:rFonts w:ascii="Arial" w:eastAsia="Times New Roman" w:hAnsi="Arial" w:cs="Arial"/>
          <w:sz w:val="24"/>
          <w:szCs w:val="24"/>
          <w:lang w:eastAsia="es-MX"/>
        </w:rPr>
        <w:t>Magistrada Yurisha Andrade Morales</w:t>
      </w:r>
      <w:r w:rsidRPr="009862E7">
        <w:rPr>
          <w:rFonts w:ascii="Arial" w:eastAsia="Times New Roman" w:hAnsi="Arial" w:cs="Arial"/>
          <w:i/>
          <w:iCs/>
          <w:sz w:val="24"/>
          <w:szCs w:val="24"/>
          <w:lang w:eastAsia="es-MX"/>
        </w:rPr>
        <w:t>,</w:t>
      </w:r>
      <w:r w:rsidRPr="00923855">
        <w:rPr>
          <w:rFonts w:ascii="Arial" w:eastAsia="Times New Roman" w:hAnsi="Arial" w:cs="Arial"/>
          <w:sz w:val="24"/>
          <w:szCs w:val="24"/>
          <w:lang w:eastAsia="es-MX"/>
        </w:rPr>
        <w:t xml:space="preserve"> </w:t>
      </w:r>
      <w:r>
        <w:rPr>
          <w:rFonts w:ascii="Arial" w:eastAsia="Times New Roman" w:hAnsi="Arial" w:cs="Arial"/>
          <w:sz w:val="24"/>
          <w:szCs w:val="24"/>
          <w:lang w:eastAsia="es-MX"/>
        </w:rPr>
        <w:t>así como los</w:t>
      </w:r>
      <w:r w:rsidRPr="00923855">
        <w:rPr>
          <w:rFonts w:ascii="Arial" w:eastAsia="Times New Roman" w:hAnsi="Arial" w:cs="Arial"/>
          <w:sz w:val="24"/>
          <w:szCs w:val="24"/>
          <w:lang w:eastAsia="es-MX"/>
        </w:rPr>
        <w:t xml:space="preserve"> Magistrados Adrián Hernández Pinedo y Eric López Villaseñor</w:t>
      </w:r>
      <w:r>
        <w:rPr>
          <w:rFonts w:ascii="Arial" w:eastAsia="Times New Roman" w:hAnsi="Arial" w:cs="Arial"/>
          <w:sz w:val="24"/>
          <w:szCs w:val="24"/>
          <w:lang w:eastAsia="es-MX"/>
        </w:rPr>
        <w:t>;</w:t>
      </w:r>
      <w:r>
        <w:rPr>
          <w:rFonts w:ascii="Arial" w:eastAsia="Times New Roman" w:hAnsi="Arial" w:cs="Arial"/>
          <w:i/>
          <w:iCs/>
          <w:sz w:val="24"/>
          <w:szCs w:val="24"/>
          <w:lang w:eastAsia="es-MX"/>
        </w:rPr>
        <w:t xml:space="preserve"> </w:t>
      </w:r>
      <w:r w:rsidRPr="00923855">
        <w:rPr>
          <w:rFonts w:ascii="Arial" w:eastAsia="Times New Roman" w:hAnsi="Arial" w:cs="Arial"/>
          <w:sz w:val="24"/>
          <w:szCs w:val="24"/>
          <w:lang w:eastAsia="es-MX"/>
        </w:rPr>
        <w:t xml:space="preserve">ante el Secretario General de Acuerdos, </w:t>
      </w:r>
      <w:r>
        <w:rPr>
          <w:rFonts w:ascii="Arial" w:eastAsia="Times New Roman" w:hAnsi="Arial" w:cs="Arial"/>
          <w:sz w:val="24"/>
          <w:szCs w:val="24"/>
          <w:lang w:eastAsia="es-MX"/>
        </w:rPr>
        <w:t>Víctor Hugo Arroyo Sandoval</w:t>
      </w:r>
      <w:r w:rsidRPr="00923855">
        <w:rPr>
          <w:rFonts w:ascii="Arial" w:eastAsia="Times New Roman" w:hAnsi="Arial" w:cs="Arial"/>
          <w:sz w:val="24"/>
          <w:szCs w:val="24"/>
          <w:lang w:eastAsia="es-MX"/>
        </w:rPr>
        <w:t xml:space="preserve">, quien autoriza y </w:t>
      </w:r>
      <w:r w:rsidRPr="00577EBD">
        <w:rPr>
          <w:rFonts w:ascii="Arial" w:eastAsia="Times New Roman" w:hAnsi="Arial" w:cs="Arial"/>
          <w:b/>
          <w:bCs/>
          <w:sz w:val="24"/>
          <w:szCs w:val="24"/>
          <w:lang w:eastAsia="es-MX"/>
        </w:rPr>
        <w:t>da fe.</w:t>
      </w:r>
    </w:p>
    <w:p w14:paraId="50D18EA6" w14:textId="77777777" w:rsidR="00423BD9" w:rsidRDefault="00423BD9" w:rsidP="00865340">
      <w:pPr>
        <w:spacing w:after="0" w:line="360" w:lineRule="auto"/>
        <w:contextualSpacing/>
        <w:jc w:val="both"/>
        <w:textAlignment w:val="baseline"/>
        <w:rPr>
          <w:rFonts w:ascii="Arial" w:eastAsia="Times New Roman" w:hAnsi="Arial" w:cs="Arial"/>
          <w:b/>
          <w:bCs/>
          <w:sz w:val="24"/>
          <w:szCs w:val="24"/>
          <w:lang w:eastAsia="es-MX"/>
        </w:rPr>
      </w:pPr>
    </w:p>
    <w:p w14:paraId="2F1A5D98" w14:textId="77777777" w:rsidR="00423BD9" w:rsidRDefault="00423BD9" w:rsidP="00865340">
      <w:pPr>
        <w:spacing w:after="0" w:line="360" w:lineRule="auto"/>
        <w:contextualSpacing/>
        <w:jc w:val="both"/>
        <w:textAlignment w:val="baseline"/>
        <w:rPr>
          <w:rFonts w:ascii="Arial" w:eastAsia="Times New Roman" w:hAnsi="Arial" w:cs="Arial"/>
          <w:b/>
          <w:bCs/>
          <w:sz w:val="24"/>
          <w:szCs w:val="24"/>
          <w:lang w:eastAsia="es-MX"/>
        </w:rPr>
      </w:pPr>
    </w:p>
    <w:tbl>
      <w:tblPr>
        <w:tblpPr w:leftFromText="141" w:rightFromText="141" w:vertAnchor="text" w:horzAnchor="page" w:tblpX="1498" w:tblpY="234"/>
        <w:tblW w:w="8370" w:type="dxa"/>
        <w:tblLayout w:type="fixed"/>
        <w:tblLook w:val="0400" w:firstRow="0" w:lastRow="0" w:firstColumn="0" w:lastColumn="0" w:noHBand="0" w:noVBand="1"/>
      </w:tblPr>
      <w:tblGrid>
        <w:gridCol w:w="3973"/>
        <w:gridCol w:w="4397"/>
      </w:tblGrid>
      <w:tr w:rsidR="00865340" w:rsidRPr="004B44EC" w14:paraId="7657AB2F" w14:textId="77777777" w:rsidTr="00865340">
        <w:trPr>
          <w:trHeight w:val="1144"/>
        </w:trPr>
        <w:tc>
          <w:tcPr>
            <w:tcW w:w="8370" w:type="dxa"/>
            <w:gridSpan w:val="2"/>
            <w:vAlign w:val="center"/>
          </w:tcPr>
          <w:p w14:paraId="14650FAD" w14:textId="77777777" w:rsidR="004B44EC" w:rsidRPr="004B44EC" w:rsidRDefault="004B44EC" w:rsidP="00865340">
            <w:pPr>
              <w:spacing w:after="0" w:line="240" w:lineRule="auto"/>
              <w:jc w:val="center"/>
              <w:rPr>
                <w:rFonts w:ascii="Arial" w:eastAsia="Arial" w:hAnsi="Arial" w:cs="Arial"/>
                <w:b/>
                <w:sz w:val="23"/>
                <w:szCs w:val="23"/>
                <w:lang w:val="it-IT"/>
              </w:rPr>
            </w:pPr>
          </w:p>
          <w:p w14:paraId="7376A62D" w14:textId="5943AD88" w:rsidR="00865340" w:rsidRPr="004B44EC" w:rsidRDefault="00865340" w:rsidP="00865340">
            <w:pPr>
              <w:spacing w:after="0" w:line="240" w:lineRule="auto"/>
              <w:jc w:val="center"/>
              <w:rPr>
                <w:rFonts w:ascii="Arial" w:eastAsia="Arial" w:hAnsi="Arial" w:cs="Arial"/>
                <w:b/>
                <w:sz w:val="23"/>
                <w:szCs w:val="23"/>
                <w:lang w:val="it-IT"/>
              </w:rPr>
            </w:pPr>
            <w:r w:rsidRPr="004B44EC">
              <w:rPr>
                <w:rFonts w:ascii="Arial" w:eastAsia="Arial" w:hAnsi="Arial" w:cs="Arial"/>
                <w:b/>
                <w:sz w:val="23"/>
                <w:szCs w:val="23"/>
                <w:lang w:val="it-IT"/>
              </w:rPr>
              <w:t>MAGISTRADA PRESIDENTA</w:t>
            </w:r>
          </w:p>
          <w:p w14:paraId="29D1FBD8" w14:textId="77777777" w:rsidR="00865340" w:rsidRPr="004B44EC" w:rsidRDefault="00865340" w:rsidP="00865340">
            <w:pPr>
              <w:spacing w:after="0" w:line="240" w:lineRule="auto"/>
              <w:jc w:val="center"/>
              <w:rPr>
                <w:rFonts w:ascii="Arial" w:eastAsia="Arial" w:hAnsi="Arial" w:cs="Arial"/>
                <w:b/>
                <w:sz w:val="23"/>
                <w:szCs w:val="23"/>
                <w:lang w:val="it-IT"/>
              </w:rPr>
            </w:pPr>
          </w:p>
          <w:p w14:paraId="77B74BBB" w14:textId="77777777" w:rsidR="00865340" w:rsidRPr="004B44EC" w:rsidRDefault="00865340" w:rsidP="00865340">
            <w:pPr>
              <w:spacing w:after="0" w:line="240" w:lineRule="auto"/>
              <w:jc w:val="center"/>
              <w:rPr>
                <w:rFonts w:ascii="Arial" w:eastAsia="Arial" w:hAnsi="Arial" w:cs="Arial"/>
                <w:b/>
                <w:sz w:val="23"/>
                <w:szCs w:val="23"/>
                <w:lang w:val="it-IT"/>
              </w:rPr>
            </w:pPr>
          </w:p>
          <w:p w14:paraId="4DE142F6" w14:textId="77777777" w:rsidR="00865340" w:rsidRPr="004B44EC" w:rsidRDefault="00865340" w:rsidP="00865340">
            <w:pPr>
              <w:spacing w:after="0" w:line="240" w:lineRule="auto"/>
              <w:jc w:val="center"/>
              <w:rPr>
                <w:rFonts w:ascii="Arial" w:eastAsia="Arial" w:hAnsi="Arial" w:cs="Arial"/>
                <w:b/>
                <w:sz w:val="23"/>
                <w:szCs w:val="23"/>
                <w:lang w:val="it-IT"/>
              </w:rPr>
            </w:pPr>
          </w:p>
          <w:p w14:paraId="68A69233" w14:textId="77777777" w:rsidR="004B44EC" w:rsidRPr="004B44EC" w:rsidRDefault="004B44EC" w:rsidP="00865340">
            <w:pPr>
              <w:spacing w:after="0" w:line="240" w:lineRule="auto"/>
              <w:jc w:val="center"/>
              <w:rPr>
                <w:rFonts w:ascii="Arial" w:eastAsia="Arial" w:hAnsi="Arial" w:cs="Arial"/>
                <w:b/>
                <w:sz w:val="23"/>
                <w:szCs w:val="23"/>
                <w:lang w:val="it-IT"/>
              </w:rPr>
            </w:pPr>
          </w:p>
          <w:p w14:paraId="55D2C549" w14:textId="77777777" w:rsidR="00865340" w:rsidRPr="004B44EC" w:rsidRDefault="00865340" w:rsidP="00865340">
            <w:pPr>
              <w:spacing w:after="0" w:line="240" w:lineRule="auto"/>
              <w:jc w:val="center"/>
              <w:rPr>
                <w:rFonts w:ascii="Arial" w:eastAsia="Arial" w:hAnsi="Arial" w:cs="Arial"/>
                <w:b/>
                <w:sz w:val="23"/>
                <w:szCs w:val="23"/>
                <w:lang w:val="it-IT"/>
              </w:rPr>
            </w:pPr>
          </w:p>
          <w:p w14:paraId="11E76D45" w14:textId="77777777" w:rsidR="00865340" w:rsidRPr="004B44EC" w:rsidRDefault="00865340" w:rsidP="00865340">
            <w:pPr>
              <w:spacing w:after="0" w:line="240" w:lineRule="auto"/>
              <w:jc w:val="center"/>
              <w:rPr>
                <w:rFonts w:ascii="Arial" w:eastAsia="Arial" w:hAnsi="Arial" w:cs="Arial"/>
                <w:b/>
                <w:sz w:val="23"/>
                <w:szCs w:val="23"/>
                <w:lang w:val="it-IT"/>
              </w:rPr>
            </w:pPr>
            <w:r w:rsidRPr="004B44EC">
              <w:rPr>
                <w:rFonts w:ascii="Arial" w:eastAsia="Arial" w:hAnsi="Arial" w:cs="Arial"/>
                <w:b/>
                <w:sz w:val="23"/>
                <w:szCs w:val="23"/>
                <w:lang w:val="it-IT"/>
              </w:rPr>
              <w:t>AMELÍ GISSEL NAVARRO LEPE</w:t>
            </w:r>
          </w:p>
        </w:tc>
      </w:tr>
      <w:tr w:rsidR="00865340" w:rsidRPr="004B44EC" w14:paraId="0449C691" w14:textId="77777777" w:rsidTr="00865340">
        <w:trPr>
          <w:trHeight w:val="483"/>
        </w:trPr>
        <w:tc>
          <w:tcPr>
            <w:tcW w:w="3973" w:type="dxa"/>
            <w:vAlign w:val="center"/>
          </w:tcPr>
          <w:p w14:paraId="1C4F0FFB" w14:textId="77777777" w:rsidR="00865340" w:rsidRDefault="00865340" w:rsidP="00865340">
            <w:pPr>
              <w:spacing w:after="0" w:line="240" w:lineRule="auto"/>
              <w:jc w:val="center"/>
              <w:rPr>
                <w:rFonts w:ascii="Arial" w:eastAsia="Arial" w:hAnsi="Arial" w:cs="Arial"/>
                <w:b/>
                <w:sz w:val="23"/>
                <w:szCs w:val="23"/>
                <w:lang w:val="es-419"/>
              </w:rPr>
            </w:pPr>
          </w:p>
          <w:p w14:paraId="77A56162" w14:textId="77777777" w:rsidR="00294633" w:rsidRPr="004B44EC" w:rsidRDefault="00294633" w:rsidP="00865340">
            <w:pPr>
              <w:spacing w:after="0" w:line="240" w:lineRule="auto"/>
              <w:jc w:val="center"/>
              <w:rPr>
                <w:rFonts w:ascii="Arial" w:eastAsia="Arial" w:hAnsi="Arial" w:cs="Arial"/>
                <w:b/>
                <w:sz w:val="23"/>
                <w:szCs w:val="23"/>
                <w:lang w:val="es-419"/>
              </w:rPr>
            </w:pPr>
          </w:p>
          <w:p w14:paraId="2024C4DC" w14:textId="77777777" w:rsidR="00865340" w:rsidRPr="004B44EC" w:rsidRDefault="00865340" w:rsidP="00865340">
            <w:pPr>
              <w:spacing w:after="0" w:line="240" w:lineRule="auto"/>
              <w:jc w:val="center"/>
              <w:rPr>
                <w:rFonts w:ascii="Arial" w:eastAsia="Arial" w:hAnsi="Arial" w:cs="Arial"/>
                <w:b/>
                <w:sz w:val="23"/>
                <w:szCs w:val="23"/>
                <w:lang w:val="es-419"/>
              </w:rPr>
            </w:pPr>
            <w:r w:rsidRPr="004B44EC">
              <w:rPr>
                <w:rFonts w:ascii="Arial" w:eastAsia="Arial" w:hAnsi="Arial" w:cs="Arial"/>
                <w:b/>
                <w:sz w:val="23"/>
                <w:szCs w:val="23"/>
                <w:lang w:val="es-419"/>
              </w:rPr>
              <w:t>MAGISTRADA</w:t>
            </w:r>
          </w:p>
          <w:p w14:paraId="3DA0F9FF" w14:textId="77777777" w:rsidR="00865340" w:rsidRPr="004B44EC" w:rsidRDefault="00865340" w:rsidP="00865340">
            <w:pPr>
              <w:spacing w:after="0" w:line="240" w:lineRule="auto"/>
              <w:jc w:val="center"/>
              <w:rPr>
                <w:rFonts w:ascii="Arial" w:eastAsia="Arial" w:hAnsi="Arial" w:cs="Arial"/>
                <w:b/>
                <w:sz w:val="23"/>
                <w:szCs w:val="23"/>
                <w:lang w:val="es-419"/>
              </w:rPr>
            </w:pPr>
          </w:p>
          <w:p w14:paraId="63A38FD0" w14:textId="77777777" w:rsidR="00865340" w:rsidRPr="004B44EC" w:rsidRDefault="00865340" w:rsidP="00865340">
            <w:pPr>
              <w:spacing w:after="0" w:line="240" w:lineRule="auto"/>
              <w:jc w:val="center"/>
              <w:rPr>
                <w:rFonts w:ascii="Arial" w:eastAsia="Arial" w:hAnsi="Arial" w:cs="Arial"/>
                <w:b/>
                <w:sz w:val="23"/>
                <w:szCs w:val="23"/>
                <w:lang w:val="es-419"/>
              </w:rPr>
            </w:pPr>
          </w:p>
          <w:p w14:paraId="14D11926" w14:textId="77777777" w:rsidR="00865340" w:rsidRPr="004B44EC" w:rsidRDefault="00865340" w:rsidP="00865340">
            <w:pPr>
              <w:spacing w:after="0" w:line="240" w:lineRule="auto"/>
              <w:jc w:val="center"/>
              <w:rPr>
                <w:rFonts w:ascii="Arial" w:eastAsia="Arial" w:hAnsi="Arial" w:cs="Arial"/>
                <w:b/>
                <w:sz w:val="23"/>
                <w:szCs w:val="23"/>
                <w:lang w:val="es-419"/>
              </w:rPr>
            </w:pPr>
          </w:p>
          <w:p w14:paraId="085DBA03" w14:textId="77777777" w:rsidR="004B44EC" w:rsidRPr="004B44EC" w:rsidRDefault="004B44EC" w:rsidP="00865340">
            <w:pPr>
              <w:spacing w:after="0" w:line="240" w:lineRule="auto"/>
              <w:jc w:val="center"/>
              <w:rPr>
                <w:rFonts w:ascii="Arial" w:eastAsia="Arial" w:hAnsi="Arial" w:cs="Arial"/>
                <w:b/>
                <w:sz w:val="23"/>
                <w:szCs w:val="23"/>
                <w:lang w:val="es-419"/>
              </w:rPr>
            </w:pPr>
          </w:p>
          <w:p w14:paraId="34BE8093" w14:textId="77777777" w:rsidR="00865340" w:rsidRPr="004B44EC" w:rsidRDefault="00865340" w:rsidP="00865340">
            <w:pPr>
              <w:spacing w:after="0" w:line="240" w:lineRule="auto"/>
              <w:jc w:val="center"/>
              <w:rPr>
                <w:rFonts w:ascii="Arial" w:eastAsia="Arial" w:hAnsi="Arial" w:cs="Arial"/>
                <w:b/>
                <w:sz w:val="23"/>
                <w:szCs w:val="23"/>
                <w:lang w:val="es-419"/>
              </w:rPr>
            </w:pPr>
          </w:p>
          <w:p w14:paraId="0B5762F8" w14:textId="77777777" w:rsidR="00865340" w:rsidRPr="004B44EC" w:rsidRDefault="00865340" w:rsidP="00865340">
            <w:pPr>
              <w:spacing w:after="0" w:line="240" w:lineRule="auto"/>
              <w:jc w:val="center"/>
              <w:rPr>
                <w:rFonts w:ascii="Arial" w:eastAsia="Arial" w:hAnsi="Arial" w:cs="Arial"/>
                <w:b/>
                <w:sz w:val="23"/>
                <w:szCs w:val="23"/>
                <w:lang w:val="it-IT"/>
              </w:rPr>
            </w:pPr>
            <w:r w:rsidRPr="004B44EC">
              <w:rPr>
                <w:rFonts w:ascii="Arial" w:eastAsia="Arial" w:hAnsi="Arial" w:cs="Arial"/>
                <w:b/>
                <w:sz w:val="23"/>
                <w:szCs w:val="23"/>
                <w:lang w:val="it-IT"/>
              </w:rPr>
              <w:t>YURISHA ANDRADE MORALES</w:t>
            </w:r>
          </w:p>
        </w:tc>
        <w:tc>
          <w:tcPr>
            <w:tcW w:w="4397" w:type="dxa"/>
            <w:vAlign w:val="center"/>
          </w:tcPr>
          <w:p w14:paraId="327C7639" w14:textId="77777777" w:rsidR="00865340" w:rsidRPr="004B44EC" w:rsidRDefault="00865340" w:rsidP="00865340">
            <w:pPr>
              <w:spacing w:after="0" w:line="240" w:lineRule="auto"/>
              <w:jc w:val="center"/>
              <w:rPr>
                <w:rFonts w:ascii="Arial" w:eastAsia="Arial" w:hAnsi="Arial" w:cs="Arial"/>
                <w:b/>
                <w:sz w:val="23"/>
                <w:szCs w:val="23"/>
                <w:lang w:val="es-419"/>
              </w:rPr>
            </w:pPr>
          </w:p>
          <w:p w14:paraId="6BD03009" w14:textId="77777777" w:rsidR="00865340" w:rsidRDefault="00865340" w:rsidP="00865340">
            <w:pPr>
              <w:spacing w:after="0" w:line="240" w:lineRule="auto"/>
              <w:jc w:val="center"/>
              <w:rPr>
                <w:rFonts w:ascii="Arial" w:eastAsia="Arial" w:hAnsi="Arial" w:cs="Arial"/>
                <w:b/>
                <w:sz w:val="23"/>
                <w:szCs w:val="23"/>
                <w:lang w:val="es-419"/>
              </w:rPr>
            </w:pPr>
          </w:p>
          <w:p w14:paraId="778819B7" w14:textId="77777777" w:rsidR="00294633" w:rsidRPr="004B44EC" w:rsidRDefault="00294633" w:rsidP="00865340">
            <w:pPr>
              <w:spacing w:after="0" w:line="240" w:lineRule="auto"/>
              <w:jc w:val="center"/>
              <w:rPr>
                <w:rFonts w:ascii="Arial" w:eastAsia="Arial" w:hAnsi="Arial" w:cs="Arial"/>
                <w:b/>
                <w:sz w:val="23"/>
                <w:szCs w:val="23"/>
                <w:lang w:val="es-419"/>
              </w:rPr>
            </w:pPr>
          </w:p>
          <w:p w14:paraId="2CCFC67A" w14:textId="77777777" w:rsidR="00865340" w:rsidRPr="004B44EC" w:rsidRDefault="00865340" w:rsidP="00865340">
            <w:pPr>
              <w:spacing w:after="0" w:line="240" w:lineRule="auto"/>
              <w:jc w:val="center"/>
              <w:rPr>
                <w:rFonts w:ascii="Arial" w:eastAsia="Arial" w:hAnsi="Arial" w:cs="Arial"/>
                <w:b/>
                <w:sz w:val="23"/>
                <w:szCs w:val="23"/>
                <w:lang w:val="es-419"/>
              </w:rPr>
            </w:pPr>
            <w:r w:rsidRPr="004B44EC">
              <w:rPr>
                <w:rFonts w:ascii="Arial" w:eastAsia="Arial" w:hAnsi="Arial" w:cs="Arial"/>
                <w:b/>
                <w:sz w:val="23"/>
                <w:szCs w:val="23"/>
                <w:lang w:val="es-419"/>
              </w:rPr>
              <w:t>MAGISTRADO</w:t>
            </w:r>
          </w:p>
          <w:p w14:paraId="39FDFDE1" w14:textId="77777777" w:rsidR="00865340" w:rsidRPr="004B44EC" w:rsidRDefault="00865340" w:rsidP="00865340">
            <w:pPr>
              <w:spacing w:after="0" w:line="240" w:lineRule="auto"/>
              <w:jc w:val="center"/>
              <w:rPr>
                <w:rFonts w:ascii="Arial" w:eastAsia="Arial" w:hAnsi="Arial" w:cs="Arial"/>
                <w:b/>
                <w:sz w:val="23"/>
                <w:szCs w:val="23"/>
                <w:lang w:val="es-419"/>
              </w:rPr>
            </w:pPr>
          </w:p>
          <w:p w14:paraId="6001661F" w14:textId="77777777" w:rsidR="00865340" w:rsidRPr="004B44EC" w:rsidRDefault="00865340" w:rsidP="00865340">
            <w:pPr>
              <w:spacing w:after="0" w:line="240" w:lineRule="auto"/>
              <w:jc w:val="center"/>
              <w:rPr>
                <w:rFonts w:ascii="Arial" w:eastAsia="Arial" w:hAnsi="Arial" w:cs="Arial"/>
                <w:b/>
                <w:sz w:val="23"/>
                <w:szCs w:val="23"/>
                <w:lang w:val="es-419"/>
              </w:rPr>
            </w:pPr>
          </w:p>
          <w:p w14:paraId="30B794BF" w14:textId="77777777" w:rsidR="00865340" w:rsidRPr="004B44EC" w:rsidRDefault="00865340" w:rsidP="00865340">
            <w:pPr>
              <w:spacing w:after="0" w:line="240" w:lineRule="auto"/>
              <w:jc w:val="center"/>
              <w:rPr>
                <w:rFonts w:ascii="Arial" w:eastAsia="Arial" w:hAnsi="Arial" w:cs="Arial"/>
                <w:b/>
                <w:sz w:val="23"/>
                <w:szCs w:val="23"/>
                <w:lang w:val="es-419"/>
              </w:rPr>
            </w:pPr>
          </w:p>
          <w:p w14:paraId="6D0BDD9F" w14:textId="77777777" w:rsidR="004B44EC" w:rsidRPr="004B44EC" w:rsidRDefault="004B44EC" w:rsidP="00865340">
            <w:pPr>
              <w:spacing w:after="0" w:line="240" w:lineRule="auto"/>
              <w:jc w:val="center"/>
              <w:rPr>
                <w:rFonts w:ascii="Arial" w:eastAsia="Arial" w:hAnsi="Arial" w:cs="Arial"/>
                <w:b/>
                <w:sz w:val="23"/>
                <w:szCs w:val="23"/>
                <w:lang w:val="es-419"/>
              </w:rPr>
            </w:pPr>
          </w:p>
          <w:p w14:paraId="0DD222EE" w14:textId="77777777" w:rsidR="00865340" w:rsidRPr="004B44EC" w:rsidRDefault="00865340" w:rsidP="00865340">
            <w:pPr>
              <w:spacing w:after="0" w:line="240" w:lineRule="auto"/>
              <w:jc w:val="center"/>
              <w:rPr>
                <w:rFonts w:ascii="Arial" w:eastAsia="Arial" w:hAnsi="Arial" w:cs="Arial"/>
                <w:b/>
                <w:sz w:val="23"/>
                <w:szCs w:val="23"/>
                <w:lang w:val="es-419"/>
              </w:rPr>
            </w:pPr>
          </w:p>
          <w:p w14:paraId="5192B923" w14:textId="77777777" w:rsidR="00865340" w:rsidRPr="004B44EC" w:rsidRDefault="00865340" w:rsidP="00865340">
            <w:pPr>
              <w:spacing w:after="0" w:line="240" w:lineRule="auto"/>
              <w:jc w:val="center"/>
              <w:rPr>
                <w:rFonts w:ascii="Arial" w:eastAsia="Arial" w:hAnsi="Arial" w:cs="Arial"/>
                <w:b/>
                <w:sz w:val="23"/>
                <w:szCs w:val="23"/>
                <w:lang w:val="es-419"/>
              </w:rPr>
            </w:pPr>
            <w:r w:rsidRPr="004B44EC">
              <w:rPr>
                <w:rFonts w:ascii="Arial" w:eastAsia="Arial" w:hAnsi="Arial" w:cs="Arial"/>
                <w:b/>
                <w:sz w:val="23"/>
                <w:szCs w:val="23"/>
                <w:lang w:val="es-419"/>
              </w:rPr>
              <w:t>ADRIÁN HERNÁNDEZ PINEDO</w:t>
            </w:r>
          </w:p>
          <w:p w14:paraId="04D541CB" w14:textId="77777777" w:rsidR="00865340" w:rsidRPr="004B44EC" w:rsidRDefault="00865340" w:rsidP="00865340">
            <w:pPr>
              <w:spacing w:after="0" w:line="240" w:lineRule="auto"/>
              <w:jc w:val="center"/>
              <w:rPr>
                <w:rFonts w:ascii="Arial" w:eastAsia="Arial" w:hAnsi="Arial" w:cs="Arial"/>
                <w:b/>
                <w:sz w:val="23"/>
                <w:szCs w:val="23"/>
              </w:rPr>
            </w:pPr>
          </w:p>
        </w:tc>
      </w:tr>
      <w:tr w:rsidR="00865340" w:rsidRPr="004B44EC" w14:paraId="3F119410" w14:textId="77777777" w:rsidTr="00865340">
        <w:trPr>
          <w:trHeight w:val="550"/>
        </w:trPr>
        <w:tc>
          <w:tcPr>
            <w:tcW w:w="8370" w:type="dxa"/>
            <w:gridSpan w:val="2"/>
            <w:vAlign w:val="center"/>
          </w:tcPr>
          <w:p w14:paraId="1D535689" w14:textId="77777777" w:rsidR="00865340" w:rsidRPr="004B44EC" w:rsidRDefault="00865340" w:rsidP="00865340">
            <w:pPr>
              <w:spacing w:after="0" w:line="240" w:lineRule="auto"/>
              <w:jc w:val="center"/>
              <w:rPr>
                <w:rFonts w:ascii="Arial" w:eastAsia="Arial" w:hAnsi="Arial" w:cs="Arial"/>
                <w:b/>
                <w:sz w:val="23"/>
                <w:szCs w:val="23"/>
                <w:lang w:val="es-419"/>
              </w:rPr>
            </w:pPr>
          </w:p>
          <w:p w14:paraId="212B7F8B" w14:textId="77777777" w:rsidR="00865340" w:rsidRDefault="00865340" w:rsidP="00865340">
            <w:pPr>
              <w:spacing w:after="0" w:line="240" w:lineRule="auto"/>
              <w:jc w:val="center"/>
              <w:rPr>
                <w:rFonts w:ascii="Arial" w:eastAsia="Arial" w:hAnsi="Arial" w:cs="Arial"/>
                <w:b/>
                <w:sz w:val="23"/>
                <w:szCs w:val="23"/>
                <w:lang w:val="es-419"/>
              </w:rPr>
            </w:pPr>
          </w:p>
          <w:p w14:paraId="7556FB13" w14:textId="77777777" w:rsidR="00294633" w:rsidRPr="004B44EC" w:rsidRDefault="00294633" w:rsidP="00865340">
            <w:pPr>
              <w:spacing w:after="0" w:line="240" w:lineRule="auto"/>
              <w:jc w:val="center"/>
              <w:rPr>
                <w:rFonts w:ascii="Arial" w:eastAsia="Arial" w:hAnsi="Arial" w:cs="Arial"/>
                <w:b/>
                <w:sz w:val="23"/>
                <w:szCs w:val="23"/>
                <w:lang w:val="es-419"/>
              </w:rPr>
            </w:pPr>
          </w:p>
          <w:p w14:paraId="1CC8ACB3" w14:textId="77777777" w:rsidR="00865340" w:rsidRPr="004B44EC" w:rsidRDefault="00865340" w:rsidP="00865340">
            <w:pPr>
              <w:spacing w:after="0" w:line="240" w:lineRule="auto"/>
              <w:jc w:val="center"/>
              <w:rPr>
                <w:rFonts w:ascii="Arial" w:eastAsia="Arial" w:hAnsi="Arial" w:cs="Arial"/>
                <w:b/>
                <w:sz w:val="23"/>
                <w:szCs w:val="23"/>
                <w:lang w:val="es-419"/>
              </w:rPr>
            </w:pPr>
            <w:r w:rsidRPr="004B44EC">
              <w:rPr>
                <w:rFonts w:ascii="Arial" w:eastAsia="Arial" w:hAnsi="Arial" w:cs="Arial"/>
                <w:b/>
                <w:sz w:val="23"/>
                <w:szCs w:val="23"/>
                <w:lang w:val="es-419"/>
              </w:rPr>
              <w:t>MAGISTRADO</w:t>
            </w:r>
          </w:p>
          <w:p w14:paraId="59960127" w14:textId="77777777" w:rsidR="00865340" w:rsidRPr="004B44EC" w:rsidRDefault="00865340" w:rsidP="00865340">
            <w:pPr>
              <w:spacing w:after="0" w:line="240" w:lineRule="auto"/>
              <w:jc w:val="center"/>
              <w:rPr>
                <w:rFonts w:ascii="Arial" w:eastAsia="Arial" w:hAnsi="Arial" w:cs="Arial"/>
                <w:b/>
                <w:sz w:val="23"/>
                <w:szCs w:val="23"/>
                <w:lang w:val="es-419"/>
              </w:rPr>
            </w:pPr>
          </w:p>
          <w:p w14:paraId="6AB722DC" w14:textId="77777777" w:rsidR="00865340" w:rsidRPr="004B44EC" w:rsidRDefault="00865340" w:rsidP="00865340">
            <w:pPr>
              <w:spacing w:after="0" w:line="240" w:lineRule="auto"/>
              <w:jc w:val="center"/>
              <w:rPr>
                <w:rFonts w:ascii="Arial" w:eastAsia="Arial" w:hAnsi="Arial" w:cs="Arial"/>
                <w:b/>
                <w:sz w:val="23"/>
                <w:szCs w:val="23"/>
                <w:lang w:val="es-419"/>
              </w:rPr>
            </w:pPr>
          </w:p>
          <w:p w14:paraId="2EEE690D" w14:textId="77777777" w:rsidR="004B44EC" w:rsidRPr="004B44EC" w:rsidRDefault="004B44EC" w:rsidP="00865340">
            <w:pPr>
              <w:spacing w:after="0" w:line="240" w:lineRule="auto"/>
              <w:jc w:val="center"/>
              <w:rPr>
                <w:rFonts w:ascii="Arial" w:eastAsia="Arial" w:hAnsi="Arial" w:cs="Arial"/>
                <w:b/>
                <w:sz w:val="23"/>
                <w:szCs w:val="23"/>
                <w:lang w:val="es-419"/>
              </w:rPr>
            </w:pPr>
          </w:p>
          <w:p w14:paraId="0EC14F21" w14:textId="77777777" w:rsidR="00865340" w:rsidRPr="004B44EC" w:rsidRDefault="00865340" w:rsidP="00865340">
            <w:pPr>
              <w:spacing w:after="0" w:line="240" w:lineRule="auto"/>
              <w:jc w:val="center"/>
              <w:rPr>
                <w:rFonts w:ascii="Arial" w:eastAsia="Arial" w:hAnsi="Arial" w:cs="Arial"/>
                <w:b/>
                <w:sz w:val="23"/>
                <w:szCs w:val="23"/>
                <w:lang w:val="es-419"/>
              </w:rPr>
            </w:pPr>
          </w:p>
          <w:p w14:paraId="29056C79" w14:textId="77777777" w:rsidR="00865340" w:rsidRPr="004B44EC" w:rsidRDefault="00865340" w:rsidP="00865340">
            <w:pPr>
              <w:spacing w:after="0" w:line="240" w:lineRule="auto"/>
              <w:jc w:val="center"/>
              <w:rPr>
                <w:rFonts w:ascii="Arial" w:eastAsia="Arial" w:hAnsi="Arial" w:cs="Arial"/>
                <w:b/>
                <w:sz w:val="23"/>
                <w:szCs w:val="23"/>
                <w:lang w:val="es-419"/>
              </w:rPr>
            </w:pPr>
          </w:p>
          <w:p w14:paraId="501F1C5F" w14:textId="77777777" w:rsidR="00865340" w:rsidRPr="004B44EC" w:rsidRDefault="00865340" w:rsidP="00865340">
            <w:pPr>
              <w:spacing w:after="0" w:line="240" w:lineRule="auto"/>
              <w:jc w:val="center"/>
              <w:rPr>
                <w:rFonts w:ascii="Arial" w:eastAsia="Arial" w:hAnsi="Arial" w:cs="Arial"/>
                <w:b/>
                <w:sz w:val="23"/>
                <w:szCs w:val="23"/>
                <w:lang w:val="es-419"/>
              </w:rPr>
            </w:pPr>
            <w:r w:rsidRPr="004B44EC">
              <w:rPr>
                <w:rFonts w:ascii="Arial" w:eastAsia="Arial" w:hAnsi="Arial" w:cs="Arial"/>
                <w:b/>
                <w:sz w:val="23"/>
                <w:szCs w:val="23"/>
                <w:lang w:val="es-419"/>
              </w:rPr>
              <w:t>ERIC LÓPEZ VILLASEÑOR</w:t>
            </w:r>
          </w:p>
          <w:p w14:paraId="54904E1D" w14:textId="77777777" w:rsidR="00865340" w:rsidRPr="004B44EC" w:rsidRDefault="00865340" w:rsidP="00865340">
            <w:pPr>
              <w:spacing w:after="0" w:line="240" w:lineRule="auto"/>
              <w:jc w:val="center"/>
              <w:rPr>
                <w:rFonts w:ascii="Arial" w:eastAsia="Arial" w:hAnsi="Arial" w:cs="Arial"/>
                <w:b/>
                <w:sz w:val="23"/>
                <w:szCs w:val="23"/>
                <w:lang w:val="es-419"/>
              </w:rPr>
            </w:pPr>
          </w:p>
        </w:tc>
      </w:tr>
      <w:tr w:rsidR="00865340" w:rsidRPr="004B44EC" w14:paraId="4755E5DD" w14:textId="77777777" w:rsidTr="00865340">
        <w:trPr>
          <w:trHeight w:val="1100"/>
        </w:trPr>
        <w:tc>
          <w:tcPr>
            <w:tcW w:w="8370" w:type="dxa"/>
            <w:gridSpan w:val="2"/>
            <w:vAlign w:val="center"/>
          </w:tcPr>
          <w:p w14:paraId="206A0860" w14:textId="77777777" w:rsidR="00865340" w:rsidRPr="004B44EC" w:rsidRDefault="00865340" w:rsidP="00865340">
            <w:pPr>
              <w:spacing w:after="0" w:line="240" w:lineRule="auto"/>
              <w:jc w:val="center"/>
              <w:rPr>
                <w:rFonts w:ascii="Arial" w:eastAsia="Arial" w:hAnsi="Arial" w:cs="Arial"/>
                <w:b/>
                <w:sz w:val="23"/>
                <w:szCs w:val="23"/>
                <w:lang w:val="es-419"/>
              </w:rPr>
            </w:pPr>
          </w:p>
          <w:p w14:paraId="1ED00732" w14:textId="77777777" w:rsidR="00865340" w:rsidRDefault="00865340" w:rsidP="00865340">
            <w:pPr>
              <w:spacing w:after="0" w:line="240" w:lineRule="auto"/>
              <w:jc w:val="center"/>
              <w:rPr>
                <w:rFonts w:ascii="Arial" w:eastAsia="Arial" w:hAnsi="Arial" w:cs="Arial"/>
                <w:b/>
                <w:sz w:val="23"/>
                <w:szCs w:val="23"/>
                <w:lang w:val="es-419"/>
              </w:rPr>
            </w:pPr>
          </w:p>
          <w:p w14:paraId="6D6957DF" w14:textId="77777777" w:rsidR="004B44EC" w:rsidRDefault="004B44EC" w:rsidP="00865340">
            <w:pPr>
              <w:spacing w:after="0" w:line="240" w:lineRule="auto"/>
              <w:jc w:val="center"/>
              <w:rPr>
                <w:rFonts w:ascii="Arial" w:eastAsia="Arial" w:hAnsi="Arial" w:cs="Arial"/>
                <w:b/>
                <w:sz w:val="23"/>
                <w:szCs w:val="23"/>
                <w:lang w:val="es-419"/>
              </w:rPr>
            </w:pPr>
          </w:p>
          <w:p w14:paraId="728B1755" w14:textId="77777777" w:rsidR="004B44EC" w:rsidRDefault="004B44EC" w:rsidP="00865340">
            <w:pPr>
              <w:spacing w:after="0" w:line="240" w:lineRule="auto"/>
              <w:jc w:val="center"/>
              <w:rPr>
                <w:rFonts w:ascii="Arial" w:eastAsia="Arial" w:hAnsi="Arial" w:cs="Arial"/>
                <w:b/>
                <w:sz w:val="23"/>
                <w:szCs w:val="23"/>
                <w:lang w:val="es-419"/>
              </w:rPr>
            </w:pPr>
          </w:p>
          <w:p w14:paraId="0A71945E" w14:textId="77777777" w:rsidR="004B44EC" w:rsidRDefault="004B44EC" w:rsidP="00865340">
            <w:pPr>
              <w:spacing w:after="0" w:line="240" w:lineRule="auto"/>
              <w:jc w:val="center"/>
              <w:rPr>
                <w:rFonts w:ascii="Arial" w:eastAsia="Arial" w:hAnsi="Arial" w:cs="Arial"/>
                <w:b/>
                <w:sz w:val="23"/>
                <w:szCs w:val="23"/>
                <w:lang w:val="es-419"/>
              </w:rPr>
            </w:pPr>
          </w:p>
          <w:p w14:paraId="6688EBE8" w14:textId="77777777" w:rsidR="004B44EC" w:rsidRDefault="004B44EC" w:rsidP="00865340">
            <w:pPr>
              <w:spacing w:after="0" w:line="240" w:lineRule="auto"/>
              <w:jc w:val="center"/>
              <w:rPr>
                <w:rFonts w:ascii="Arial" w:eastAsia="Arial" w:hAnsi="Arial" w:cs="Arial"/>
                <w:b/>
                <w:sz w:val="23"/>
                <w:szCs w:val="23"/>
                <w:lang w:val="es-419"/>
              </w:rPr>
            </w:pPr>
          </w:p>
          <w:p w14:paraId="6B206E0D" w14:textId="77777777" w:rsidR="004B44EC" w:rsidRDefault="004B44EC" w:rsidP="00865340">
            <w:pPr>
              <w:spacing w:after="0" w:line="240" w:lineRule="auto"/>
              <w:jc w:val="center"/>
              <w:rPr>
                <w:rFonts w:ascii="Arial" w:eastAsia="Arial" w:hAnsi="Arial" w:cs="Arial"/>
                <w:b/>
                <w:sz w:val="23"/>
                <w:szCs w:val="23"/>
                <w:lang w:val="es-419"/>
              </w:rPr>
            </w:pPr>
          </w:p>
          <w:p w14:paraId="433A2BAE" w14:textId="77777777" w:rsidR="004B44EC" w:rsidRPr="004B44EC" w:rsidRDefault="004B44EC" w:rsidP="00865340">
            <w:pPr>
              <w:spacing w:after="0" w:line="240" w:lineRule="auto"/>
              <w:jc w:val="center"/>
              <w:rPr>
                <w:rFonts w:ascii="Arial" w:eastAsia="Arial" w:hAnsi="Arial" w:cs="Arial"/>
                <w:b/>
                <w:sz w:val="23"/>
                <w:szCs w:val="23"/>
                <w:lang w:val="es-419"/>
              </w:rPr>
            </w:pPr>
          </w:p>
          <w:p w14:paraId="2DB0C51C" w14:textId="77777777" w:rsidR="00865340" w:rsidRPr="004B44EC" w:rsidRDefault="00865340" w:rsidP="00865340">
            <w:pPr>
              <w:spacing w:after="0" w:line="240" w:lineRule="auto"/>
              <w:jc w:val="center"/>
              <w:rPr>
                <w:rFonts w:ascii="Arial" w:eastAsia="Arial" w:hAnsi="Arial" w:cs="Arial"/>
                <w:b/>
                <w:sz w:val="23"/>
                <w:szCs w:val="23"/>
                <w:lang w:val="es-419"/>
              </w:rPr>
            </w:pPr>
            <w:r w:rsidRPr="004B44EC">
              <w:rPr>
                <w:rFonts w:ascii="Arial" w:eastAsia="Arial" w:hAnsi="Arial" w:cs="Arial"/>
                <w:b/>
                <w:sz w:val="23"/>
                <w:szCs w:val="23"/>
                <w:lang w:val="es-419"/>
              </w:rPr>
              <w:t>SECRETARIO GENERAL DE ACUERDOS</w:t>
            </w:r>
          </w:p>
          <w:p w14:paraId="718682A2" w14:textId="77777777" w:rsidR="00865340" w:rsidRPr="004B44EC" w:rsidRDefault="00865340" w:rsidP="00865340">
            <w:pPr>
              <w:spacing w:after="0" w:line="240" w:lineRule="auto"/>
              <w:jc w:val="center"/>
              <w:rPr>
                <w:rFonts w:ascii="Arial" w:eastAsia="Arial" w:hAnsi="Arial" w:cs="Arial"/>
                <w:b/>
                <w:sz w:val="23"/>
                <w:szCs w:val="23"/>
                <w:lang w:val="es-419"/>
              </w:rPr>
            </w:pPr>
          </w:p>
          <w:p w14:paraId="504E7B49" w14:textId="77777777" w:rsidR="00865340" w:rsidRPr="004B44EC" w:rsidRDefault="00865340" w:rsidP="00865340">
            <w:pPr>
              <w:spacing w:after="0" w:line="240" w:lineRule="auto"/>
              <w:jc w:val="center"/>
              <w:rPr>
                <w:rFonts w:ascii="Arial" w:eastAsia="Arial" w:hAnsi="Arial" w:cs="Arial"/>
                <w:b/>
                <w:sz w:val="23"/>
                <w:szCs w:val="23"/>
                <w:lang w:val="es-419"/>
              </w:rPr>
            </w:pPr>
          </w:p>
          <w:p w14:paraId="6DDC71DD" w14:textId="77777777" w:rsidR="00865340" w:rsidRPr="004B44EC" w:rsidRDefault="00865340" w:rsidP="00865340">
            <w:pPr>
              <w:spacing w:after="0" w:line="240" w:lineRule="auto"/>
              <w:jc w:val="center"/>
              <w:rPr>
                <w:rFonts w:ascii="Arial" w:eastAsia="Arial" w:hAnsi="Arial" w:cs="Arial"/>
                <w:b/>
                <w:sz w:val="23"/>
                <w:szCs w:val="23"/>
                <w:lang w:val="es-419"/>
              </w:rPr>
            </w:pPr>
          </w:p>
          <w:p w14:paraId="55BF3023" w14:textId="77777777" w:rsidR="004B44EC" w:rsidRPr="004B44EC" w:rsidRDefault="004B44EC" w:rsidP="00865340">
            <w:pPr>
              <w:spacing w:after="0" w:line="240" w:lineRule="auto"/>
              <w:jc w:val="center"/>
              <w:rPr>
                <w:rFonts w:ascii="Arial" w:eastAsia="Arial" w:hAnsi="Arial" w:cs="Arial"/>
                <w:b/>
                <w:sz w:val="23"/>
                <w:szCs w:val="23"/>
                <w:lang w:val="es-419"/>
              </w:rPr>
            </w:pPr>
          </w:p>
          <w:p w14:paraId="3D091D07" w14:textId="77777777" w:rsidR="00865340" w:rsidRPr="004B44EC" w:rsidRDefault="00865340" w:rsidP="00865340">
            <w:pPr>
              <w:spacing w:after="0" w:line="240" w:lineRule="auto"/>
              <w:jc w:val="center"/>
              <w:rPr>
                <w:rFonts w:ascii="Arial" w:eastAsia="Arial" w:hAnsi="Arial" w:cs="Arial"/>
                <w:b/>
                <w:sz w:val="23"/>
                <w:szCs w:val="23"/>
                <w:lang w:val="es-419"/>
              </w:rPr>
            </w:pPr>
          </w:p>
          <w:p w14:paraId="12C65CF1" w14:textId="77777777" w:rsidR="00865340" w:rsidRPr="004B44EC" w:rsidRDefault="00865340" w:rsidP="00865340">
            <w:pPr>
              <w:spacing w:after="0" w:line="240" w:lineRule="auto"/>
              <w:jc w:val="center"/>
              <w:rPr>
                <w:rFonts w:ascii="Arial" w:eastAsia="Arial" w:hAnsi="Arial" w:cs="Arial"/>
                <w:b/>
                <w:sz w:val="23"/>
                <w:szCs w:val="23"/>
                <w:lang w:val="es-419"/>
              </w:rPr>
            </w:pPr>
            <w:r w:rsidRPr="004B44EC">
              <w:rPr>
                <w:rFonts w:ascii="Arial" w:eastAsia="Arial" w:hAnsi="Arial" w:cs="Arial"/>
                <w:b/>
                <w:sz w:val="23"/>
                <w:szCs w:val="23"/>
                <w:lang w:val="es-419"/>
              </w:rPr>
              <w:t>VÍCTOR HUGO ARROYO SANDOVAL</w:t>
            </w:r>
          </w:p>
          <w:p w14:paraId="21AB6532" w14:textId="77777777" w:rsidR="00865340" w:rsidRPr="004B44EC" w:rsidRDefault="00865340" w:rsidP="00865340">
            <w:pPr>
              <w:spacing w:after="0" w:line="240" w:lineRule="auto"/>
              <w:jc w:val="center"/>
              <w:rPr>
                <w:rFonts w:ascii="Arial" w:eastAsia="Arial" w:hAnsi="Arial" w:cs="Arial"/>
                <w:b/>
                <w:sz w:val="23"/>
                <w:szCs w:val="23"/>
                <w:lang w:val="es-419"/>
              </w:rPr>
            </w:pPr>
          </w:p>
        </w:tc>
      </w:tr>
    </w:tbl>
    <w:p w14:paraId="0C687C5D" w14:textId="77777777" w:rsidR="00865340" w:rsidRPr="00865340" w:rsidRDefault="00865340" w:rsidP="00865340">
      <w:pPr>
        <w:spacing w:after="0" w:line="360" w:lineRule="auto"/>
        <w:contextualSpacing/>
        <w:jc w:val="both"/>
        <w:textAlignment w:val="baseline"/>
        <w:rPr>
          <w:rFonts w:ascii="Arial" w:eastAsia="Times New Roman" w:hAnsi="Arial" w:cs="Arial"/>
          <w:b/>
          <w:bCs/>
          <w:sz w:val="18"/>
          <w:szCs w:val="18"/>
          <w:lang w:eastAsia="es-MX"/>
        </w:rPr>
      </w:pPr>
    </w:p>
    <w:p w14:paraId="16D24CA8" w14:textId="61BB0941" w:rsidR="00423BD9" w:rsidRDefault="00423BD9" w:rsidP="00865340">
      <w:pPr>
        <w:spacing w:after="0" w:line="240" w:lineRule="auto"/>
        <w:ind w:left="-284" w:right="758"/>
        <w:contextualSpacing/>
        <w:jc w:val="both"/>
        <w:rPr>
          <w:rFonts w:ascii="Arial Narrow" w:eastAsia="Arial Narrow" w:hAnsi="Arial Narrow" w:cs="Arial"/>
          <w:sz w:val="18"/>
          <w:szCs w:val="18"/>
        </w:rPr>
      </w:pPr>
    </w:p>
    <w:p w14:paraId="7BE8B007" w14:textId="77777777" w:rsidR="00423BD9" w:rsidRDefault="00423BD9" w:rsidP="00865340">
      <w:pPr>
        <w:spacing w:after="0" w:line="240" w:lineRule="auto"/>
        <w:ind w:left="-284" w:right="758"/>
        <w:contextualSpacing/>
        <w:jc w:val="both"/>
        <w:rPr>
          <w:rFonts w:ascii="Arial Narrow" w:eastAsia="Arial Narrow" w:hAnsi="Arial Narrow" w:cs="Arial"/>
          <w:sz w:val="18"/>
          <w:szCs w:val="18"/>
        </w:rPr>
      </w:pPr>
    </w:p>
    <w:p w14:paraId="68ED3A49" w14:textId="77777777" w:rsidR="00423BD9" w:rsidRDefault="00423BD9" w:rsidP="00865340">
      <w:pPr>
        <w:spacing w:after="0" w:line="240" w:lineRule="auto"/>
        <w:ind w:left="-284" w:right="758"/>
        <w:contextualSpacing/>
        <w:jc w:val="both"/>
        <w:rPr>
          <w:rFonts w:ascii="Arial Narrow" w:eastAsia="Arial Narrow" w:hAnsi="Arial Narrow" w:cs="Arial"/>
          <w:sz w:val="18"/>
          <w:szCs w:val="18"/>
        </w:rPr>
      </w:pPr>
    </w:p>
    <w:p w14:paraId="4B72B1AF" w14:textId="77777777" w:rsidR="00423BD9" w:rsidRDefault="00423BD9" w:rsidP="00865340">
      <w:pPr>
        <w:spacing w:after="0" w:line="240" w:lineRule="auto"/>
        <w:ind w:left="-284" w:right="758"/>
        <w:contextualSpacing/>
        <w:jc w:val="both"/>
        <w:rPr>
          <w:rFonts w:ascii="Arial Narrow" w:eastAsia="Arial Narrow" w:hAnsi="Arial Narrow" w:cs="Arial"/>
          <w:sz w:val="18"/>
          <w:szCs w:val="18"/>
        </w:rPr>
      </w:pPr>
    </w:p>
    <w:p w14:paraId="3BB2AD03" w14:textId="77777777" w:rsidR="00423BD9" w:rsidRDefault="00423BD9" w:rsidP="00865340">
      <w:pPr>
        <w:spacing w:after="0" w:line="240" w:lineRule="auto"/>
        <w:ind w:left="-284" w:right="758"/>
        <w:contextualSpacing/>
        <w:jc w:val="both"/>
        <w:rPr>
          <w:rFonts w:ascii="Arial Narrow" w:eastAsia="Arial Narrow" w:hAnsi="Arial Narrow" w:cs="Arial"/>
          <w:sz w:val="18"/>
          <w:szCs w:val="18"/>
        </w:rPr>
      </w:pPr>
    </w:p>
    <w:p w14:paraId="4216C6BD" w14:textId="77777777" w:rsidR="00423BD9" w:rsidRDefault="00423BD9" w:rsidP="00865340">
      <w:pPr>
        <w:spacing w:after="0" w:line="240" w:lineRule="auto"/>
        <w:ind w:left="-284" w:right="758"/>
        <w:contextualSpacing/>
        <w:jc w:val="both"/>
        <w:rPr>
          <w:rFonts w:ascii="Arial Narrow" w:eastAsia="Arial Narrow" w:hAnsi="Arial Narrow" w:cs="Arial"/>
          <w:sz w:val="18"/>
          <w:szCs w:val="18"/>
        </w:rPr>
      </w:pPr>
    </w:p>
    <w:p w14:paraId="0527E11B" w14:textId="77777777" w:rsidR="00423BD9" w:rsidRDefault="00423BD9" w:rsidP="00865340">
      <w:pPr>
        <w:spacing w:after="0" w:line="240" w:lineRule="auto"/>
        <w:ind w:left="-284" w:right="758"/>
        <w:contextualSpacing/>
        <w:jc w:val="both"/>
        <w:rPr>
          <w:rFonts w:ascii="Arial Narrow" w:eastAsia="Arial Narrow" w:hAnsi="Arial Narrow" w:cs="Arial"/>
          <w:sz w:val="18"/>
          <w:szCs w:val="18"/>
        </w:rPr>
      </w:pPr>
    </w:p>
    <w:p w14:paraId="47DFDA9B" w14:textId="77777777" w:rsidR="00423BD9" w:rsidRDefault="00423BD9" w:rsidP="00865340">
      <w:pPr>
        <w:spacing w:after="0" w:line="240" w:lineRule="auto"/>
        <w:ind w:left="-284" w:right="758"/>
        <w:contextualSpacing/>
        <w:jc w:val="both"/>
        <w:rPr>
          <w:rFonts w:ascii="Arial Narrow" w:eastAsia="Arial Narrow" w:hAnsi="Arial Narrow" w:cs="Arial"/>
          <w:sz w:val="18"/>
          <w:szCs w:val="18"/>
        </w:rPr>
      </w:pPr>
    </w:p>
    <w:p w14:paraId="2C949D90" w14:textId="77777777" w:rsidR="00423BD9" w:rsidRDefault="00423BD9" w:rsidP="00865340">
      <w:pPr>
        <w:spacing w:after="0" w:line="240" w:lineRule="auto"/>
        <w:ind w:left="-284" w:right="758"/>
        <w:contextualSpacing/>
        <w:jc w:val="both"/>
        <w:rPr>
          <w:rFonts w:ascii="Arial Narrow" w:eastAsia="Arial Narrow" w:hAnsi="Arial Narrow" w:cs="Arial"/>
          <w:sz w:val="18"/>
          <w:szCs w:val="18"/>
        </w:rPr>
      </w:pPr>
    </w:p>
    <w:p w14:paraId="6B508991" w14:textId="77777777" w:rsidR="00423BD9" w:rsidRDefault="00423BD9" w:rsidP="00865340">
      <w:pPr>
        <w:spacing w:after="0" w:line="240" w:lineRule="auto"/>
        <w:ind w:left="-284" w:right="758"/>
        <w:contextualSpacing/>
        <w:jc w:val="both"/>
        <w:rPr>
          <w:rFonts w:ascii="Arial Narrow" w:eastAsia="Arial Narrow" w:hAnsi="Arial Narrow" w:cs="Arial"/>
          <w:sz w:val="18"/>
          <w:szCs w:val="18"/>
        </w:rPr>
      </w:pPr>
    </w:p>
    <w:p w14:paraId="09E30DDB" w14:textId="77777777" w:rsidR="00423BD9" w:rsidRDefault="00423BD9" w:rsidP="00865340">
      <w:pPr>
        <w:spacing w:after="0" w:line="240" w:lineRule="auto"/>
        <w:ind w:left="-284" w:right="758"/>
        <w:contextualSpacing/>
        <w:jc w:val="both"/>
        <w:rPr>
          <w:rFonts w:ascii="Arial Narrow" w:eastAsia="Arial Narrow" w:hAnsi="Arial Narrow" w:cs="Arial"/>
          <w:sz w:val="18"/>
          <w:szCs w:val="18"/>
        </w:rPr>
      </w:pPr>
    </w:p>
    <w:p w14:paraId="528A1892" w14:textId="77777777" w:rsidR="00423BD9" w:rsidRPr="002819C6" w:rsidRDefault="00423BD9" w:rsidP="00865340">
      <w:pPr>
        <w:spacing w:after="0" w:line="240" w:lineRule="auto"/>
        <w:ind w:left="-284" w:right="758"/>
        <w:contextualSpacing/>
        <w:jc w:val="both"/>
        <w:rPr>
          <w:rFonts w:ascii="Arial Narrow" w:eastAsia="Arial Narrow" w:hAnsi="Arial Narrow" w:cs="Arial"/>
          <w:sz w:val="18"/>
          <w:szCs w:val="18"/>
        </w:rPr>
      </w:pPr>
    </w:p>
    <w:p w14:paraId="4A6CFDD0" w14:textId="77777777" w:rsidR="00423BD9" w:rsidRPr="002819C6" w:rsidRDefault="00423BD9" w:rsidP="00865340">
      <w:pPr>
        <w:spacing w:after="0" w:line="240" w:lineRule="auto"/>
        <w:ind w:left="-284" w:right="758"/>
        <w:contextualSpacing/>
        <w:jc w:val="both"/>
        <w:rPr>
          <w:rFonts w:ascii="Arial Narrow" w:eastAsia="Arial Narrow" w:hAnsi="Arial Narrow" w:cs="Arial"/>
          <w:sz w:val="18"/>
          <w:szCs w:val="18"/>
        </w:rPr>
      </w:pPr>
    </w:p>
    <w:p w14:paraId="5031D07D" w14:textId="24EAECC2" w:rsidR="00865340" w:rsidRPr="002819C6" w:rsidRDefault="00423BD9" w:rsidP="00423BD9">
      <w:pPr>
        <w:spacing w:after="0" w:line="240" w:lineRule="auto"/>
        <w:ind w:left="-851" w:right="1183"/>
        <w:contextualSpacing/>
        <w:jc w:val="both"/>
        <w:rPr>
          <w:rFonts w:ascii="Arial Narrow" w:eastAsia="Arial Narrow" w:hAnsi="Arial Narrow" w:cs="Arial"/>
          <w:b/>
          <w:bCs/>
          <w:sz w:val="18"/>
          <w:szCs w:val="18"/>
        </w:rPr>
      </w:pPr>
      <w:r w:rsidRPr="002819C6">
        <w:rPr>
          <w:rFonts w:ascii="Arial Narrow" w:eastAsia="Arial Narrow" w:hAnsi="Arial Narrow" w:cs="Arial"/>
          <w:sz w:val="18"/>
          <w:szCs w:val="18"/>
        </w:rPr>
        <w:t xml:space="preserve">El </w:t>
      </w:r>
      <w:r w:rsidR="00865340" w:rsidRPr="002819C6">
        <w:rPr>
          <w:rFonts w:ascii="Arial Narrow" w:eastAsia="Arial Narrow" w:hAnsi="Arial Narrow" w:cs="Arial"/>
          <w:sz w:val="18"/>
          <w:szCs w:val="18"/>
        </w:rPr>
        <w:t xml:space="preserve">suscrito Víctor Hugo Arroyo Sandoval, Secretario General de Acuerdos del Tribunal Electoral del Estado, con fundamento en los artículos 69, fracción VII, del Código Electoral del Estado y 66, fracciones I y II, del Reglamento Interior del Tribunal Electoral del Estado, </w:t>
      </w:r>
      <w:r w:rsidR="00865340" w:rsidRPr="002819C6">
        <w:rPr>
          <w:rFonts w:ascii="Arial Narrow" w:eastAsia="Arial Narrow" w:hAnsi="Arial Narrow" w:cs="Arial"/>
          <w:b/>
          <w:bCs/>
          <w:sz w:val="18"/>
          <w:szCs w:val="18"/>
        </w:rPr>
        <w:t>hago constar</w:t>
      </w:r>
      <w:r w:rsidR="00865340" w:rsidRPr="002819C6">
        <w:rPr>
          <w:rFonts w:ascii="Arial Narrow" w:eastAsia="Arial Narrow" w:hAnsi="Arial Narrow" w:cs="Arial"/>
          <w:sz w:val="18"/>
          <w:szCs w:val="18"/>
        </w:rPr>
        <w:t xml:space="preserve"> que las firmas electrónicas que obran en el presente documento corresponden a </w:t>
      </w:r>
      <w:r w:rsidRPr="002819C6">
        <w:rPr>
          <w:rFonts w:ascii="Arial Narrow" w:eastAsia="Arial Narrow" w:hAnsi="Arial Narrow" w:cs="Arial"/>
          <w:sz w:val="18"/>
          <w:szCs w:val="18"/>
        </w:rPr>
        <w:t>la Sentencia</w:t>
      </w:r>
      <w:r w:rsidR="00865340" w:rsidRPr="002819C6">
        <w:rPr>
          <w:rFonts w:ascii="Arial Narrow" w:eastAsia="Arial Narrow" w:hAnsi="Arial Narrow" w:cs="Arial"/>
          <w:sz w:val="18"/>
          <w:szCs w:val="18"/>
        </w:rPr>
        <w:t xml:space="preserve"> emitida por el Pleno del Tribunal Electoral del Estado, en sesión pública celebrada el veintitrés de julio de  dos mil veintiséis, dentro del Juicio para la Protección de los Derechos Político-Electorales del Ciudadano identificado con la clave </w:t>
      </w:r>
      <w:r w:rsidR="00865340" w:rsidRPr="002819C6">
        <w:rPr>
          <w:rFonts w:ascii="Arial Narrow" w:eastAsia="Arial Narrow" w:hAnsi="Arial Narrow" w:cs="Arial"/>
          <w:b/>
          <w:bCs/>
          <w:sz w:val="18"/>
          <w:szCs w:val="18"/>
        </w:rPr>
        <w:t>TEEM-JDC-0</w:t>
      </w:r>
      <w:r w:rsidRPr="002819C6">
        <w:rPr>
          <w:rFonts w:ascii="Arial Narrow" w:eastAsia="Arial Narrow" w:hAnsi="Arial Narrow" w:cs="Arial"/>
          <w:b/>
          <w:bCs/>
          <w:sz w:val="18"/>
          <w:szCs w:val="18"/>
        </w:rPr>
        <w:t>65</w:t>
      </w:r>
      <w:r w:rsidR="00865340" w:rsidRPr="002819C6">
        <w:rPr>
          <w:rFonts w:ascii="Arial Narrow" w:eastAsia="Arial Narrow" w:hAnsi="Arial Narrow" w:cs="Arial"/>
          <w:b/>
          <w:bCs/>
          <w:sz w:val="18"/>
          <w:szCs w:val="18"/>
        </w:rPr>
        <w:t>/2026</w:t>
      </w:r>
      <w:r w:rsidR="00865340" w:rsidRPr="002819C6">
        <w:rPr>
          <w:rFonts w:ascii="Arial Narrow" w:eastAsia="Arial Narrow" w:hAnsi="Arial Narrow" w:cs="Arial"/>
          <w:sz w:val="18"/>
          <w:szCs w:val="18"/>
        </w:rPr>
        <w:t>, la cual fue aprobada por unanimidad de votos</w:t>
      </w:r>
      <w:r w:rsidR="002819C6" w:rsidRPr="002819C6">
        <w:rPr>
          <w:rFonts w:ascii="Arial Narrow" w:eastAsia="Arial Narrow" w:hAnsi="Arial Narrow" w:cs="Arial"/>
          <w:sz w:val="18"/>
          <w:szCs w:val="18"/>
        </w:rPr>
        <w:t>.</w:t>
      </w:r>
      <w:r w:rsidR="002819C6" w:rsidRPr="002819C6">
        <w:rPr>
          <w:rFonts w:ascii="Arial" w:hAnsi="Arial" w:cs="Arial"/>
          <w:color w:val="000000"/>
          <w:sz w:val="18"/>
          <w:szCs w:val="18"/>
        </w:rPr>
        <w:t xml:space="preserve"> </w:t>
      </w:r>
      <w:r w:rsidR="002819C6" w:rsidRPr="002819C6">
        <w:rPr>
          <w:rFonts w:ascii="Arial Narrow" w:eastAsia="Arial Narrow" w:hAnsi="Arial Narrow" w:cs="Arial"/>
          <w:sz w:val="18"/>
          <w:szCs w:val="18"/>
        </w:rPr>
        <w:t>Asimismo, se hace constar la ausencia justificada de la Magistrada Alma Rosa B</w:t>
      </w:r>
      <w:r w:rsidR="00294633">
        <w:rPr>
          <w:rFonts w:ascii="Arial Narrow" w:eastAsia="Arial Narrow" w:hAnsi="Arial Narrow" w:cs="Arial"/>
          <w:sz w:val="18"/>
          <w:szCs w:val="18"/>
        </w:rPr>
        <w:t>a</w:t>
      </w:r>
      <w:r w:rsidR="002819C6" w:rsidRPr="002819C6">
        <w:rPr>
          <w:rFonts w:ascii="Arial Narrow" w:eastAsia="Arial Narrow" w:hAnsi="Arial Narrow" w:cs="Arial"/>
          <w:sz w:val="18"/>
          <w:szCs w:val="18"/>
        </w:rPr>
        <w:t xml:space="preserve">hena Villalobos; </w:t>
      </w:r>
      <w:r w:rsidR="00865340" w:rsidRPr="002819C6">
        <w:rPr>
          <w:rFonts w:ascii="Arial Narrow" w:eastAsia="Arial Narrow" w:hAnsi="Arial Narrow" w:cs="Arial"/>
          <w:sz w:val="18"/>
          <w:szCs w:val="18"/>
        </w:rPr>
        <w:t>documento que consta de dieci</w:t>
      </w:r>
      <w:r w:rsidR="002819C6">
        <w:rPr>
          <w:rFonts w:ascii="Arial Narrow" w:eastAsia="Arial Narrow" w:hAnsi="Arial Narrow" w:cs="Arial"/>
          <w:sz w:val="18"/>
          <w:szCs w:val="18"/>
        </w:rPr>
        <w:t>siete</w:t>
      </w:r>
      <w:r w:rsidR="00865340" w:rsidRPr="002819C6">
        <w:rPr>
          <w:rFonts w:ascii="Arial Narrow" w:eastAsia="Arial Narrow" w:hAnsi="Arial Narrow" w:cs="Arial"/>
          <w:sz w:val="18"/>
          <w:szCs w:val="18"/>
        </w:rPr>
        <w:t xml:space="preserve"> páginas, incluida la presente; mismo que se firma de manera electrónica. </w:t>
      </w:r>
      <w:r w:rsidR="00865340" w:rsidRPr="002819C6">
        <w:rPr>
          <w:rFonts w:ascii="Arial Narrow" w:eastAsia="Arial Narrow" w:hAnsi="Arial Narrow" w:cs="Arial"/>
          <w:b/>
          <w:bCs/>
          <w:sz w:val="18"/>
          <w:szCs w:val="18"/>
        </w:rPr>
        <w:t>Doy fe.</w:t>
      </w:r>
    </w:p>
    <w:p w14:paraId="1702EFC4" w14:textId="77777777" w:rsidR="00865340" w:rsidRDefault="00865340" w:rsidP="00423BD9">
      <w:pPr>
        <w:spacing w:after="0" w:line="240" w:lineRule="auto"/>
        <w:ind w:left="-851" w:right="1183"/>
        <w:contextualSpacing/>
        <w:jc w:val="both"/>
        <w:rPr>
          <w:rFonts w:ascii="Arial Narrow" w:eastAsia="Arial Narrow" w:hAnsi="Arial Narrow" w:cs="Arial"/>
          <w:sz w:val="18"/>
          <w:szCs w:val="18"/>
        </w:rPr>
      </w:pPr>
    </w:p>
    <w:p w14:paraId="7EE95FCB" w14:textId="77777777" w:rsidR="003932CB" w:rsidRPr="00865340" w:rsidRDefault="003932CB" w:rsidP="00423BD9">
      <w:pPr>
        <w:spacing w:after="0" w:line="240" w:lineRule="auto"/>
        <w:ind w:left="-851" w:right="1183"/>
        <w:contextualSpacing/>
        <w:jc w:val="both"/>
        <w:rPr>
          <w:rFonts w:ascii="Arial Narrow" w:eastAsia="Arial Narrow" w:hAnsi="Arial Narrow" w:cs="Arial"/>
          <w:sz w:val="18"/>
          <w:szCs w:val="18"/>
        </w:rPr>
      </w:pPr>
    </w:p>
    <w:p w14:paraId="66B4E47A" w14:textId="77777777" w:rsidR="00865340" w:rsidRPr="00865340" w:rsidRDefault="00865340" w:rsidP="00423BD9">
      <w:pPr>
        <w:spacing w:after="0" w:line="240" w:lineRule="auto"/>
        <w:ind w:left="-851" w:right="1183"/>
        <w:contextualSpacing/>
        <w:jc w:val="both"/>
        <w:rPr>
          <w:rFonts w:ascii="Arial Narrow" w:eastAsia="Arial Narrow" w:hAnsi="Arial Narrow" w:cs="Arial"/>
          <w:b/>
          <w:bCs/>
          <w:sz w:val="18"/>
          <w:szCs w:val="18"/>
        </w:rPr>
      </w:pPr>
      <w:r w:rsidRPr="00865340">
        <w:rPr>
          <w:rFonts w:ascii="Arial Narrow" w:eastAsia="Arial Narrow" w:hAnsi="Arial Narrow" w:cs="Arial"/>
          <w:b/>
          <w:bCs/>
          <w:sz w:val="18"/>
          <w:szCs w:val="18"/>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022EF295" w14:textId="77777777" w:rsidR="00865340" w:rsidRDefault="00865340" w:rsidP="00865340">
      <w:pPr>
        <w:spacing w:after="0" w:line="360" w:lineRule="auto"/>
        <w:contextualSpacing/>
        <w:jc w:val="both"/>
        <w:textAlignment w:val="baseline"/>
        <w:rPr>
          <w:rFonts w:ascii="Arial" w:eastAsia="Times New Roman" w:hAnsi="Arial" w:cs="Arial"/>
          <w:b/>
          <w:bCs/>
          <w:sz w:val="24"/>
          <w:szCs w:val="24"/>
          <w:lang w:eastAsia="es-MX"/>
        </w:rPr>
      </w:pPr>
    </w:p>
    <w:p w14:paraId="64676F13" w14:textId="77777777" w:rsidR="00FB2CB2" w:rsidRDefault="00FB2CB2" w:rsidP="00FB2CB2">
      <w:pPr>
        <w:spacing w:before="100" w:beforeAutospacing="1" w:after="100" w:afterAutospacing="1"/>
        <w:jc w:val="center"/>
        <w:rPr>
          <w:rFonts w:ascii="Arial" w:eastAsia="Arial" w:hAnsi="Arial" w:cs="Arial"/>
          <w:b/>
          <w:sz w:val="24"/>
          <w:szCs w:val="24"/>
          <w:lang w:val="it-IT"/>
        </w:rPr>
      </w:pPr>
    </w:p>
    <w:p w14:paraId="6F1D0AE9" w14:textId="77777777" w:rsidR="00FB2CB2" w:rsidRDefault="00FB2CB2" w:rsidP="00FB2CB2">
      <w:pPr>
        <w:spacing w:before="100" w:beforeAutospacing="1" w:after="100" w:afterAutospacing="1"/>
        <w:jc w:val="center"/>
        <w:rPr>
          <w:rFonts w:ascii="Arial" w:eastAsia="Arial" w:hAnsi="Arial" w:cs="Arial"/>
          <w:b/>
          <w:sz w:val="24"/>
          <w:szCs w:val="24"/>
          <w:lang w:val="it-IT"/>
        </w:rPr>
      </w:pPr>
    </w:p>
    <w:p w14:paraId="314199D4" w14:textId="77777777" w:rsidR="005428BE" w:rsidRDefault="005428BE" w:rsidP="00593005">
      <w:pPr>
        <w:tabs>
          <w:tab w:val="left" w:pos="66"/>
        </w:tabs>
        <w:spacing w:after="0" w:line="360" w:lineRule="auto"/>
        <w:contextualSpacing/>
        <w:jc w:val="both"/>
        <w:rPr>
          <w:rFonts w:ascii="Arial" w:hAnsi="Arial" w:cs="Arial"/>
          <w:color w:val="000000"/>
          <w:sz w:val="24"/>
          <w:szCs w:val="24"/>
        </w:rPr>
      </w:pPr>
    </w:p>
    <w:p w14:paraId="3CB72698" w14:textId="77777777" w:rsidR="005428BE" w:rsidRDefault="005428BE" w:rsidP="00593005">
      <w:pPr>
        <w:tabs>
          <w:tab w:val="left" w:pos="66"/>
        </w:tabs>
        <w:spacing w:after="0" w:line="360" w:lineRule="auto"/>
        <w:contextualSpacing/>
        <w:jc w:val="both"/>
        <w:rPr>
          <w:rFonts w:ascii="Arial" w:hAnsi="Arial" w:cs="Arial"/>
          <w:color w:val="000000"/>
          <w:sz w:val="24"/>
          <w:szCs w:val="24"/>
        </w:rPr>
      </w:pPr>
    </w:p>
    <w:p w14:paraId="5950611F" w14:textId="77777777" w:rsidR="00925BD0" w:rsidRDefault="00925BD0" w:rsidP="00593005">
      <w:pPr>
        <w:tabs>
          <w:tab w:val="left" w:pos="66"/>
        </w:tabs>
        <w:spacing w:after="0" w:line="360" w:lineRule="auto"/>
        <w:contextualSpacing/>
        <w:jc w:val="both"/>
        <w:rPr>
          <w:rFonts w:ascii="Arial" w:hAnsi="Arial" w:cs="Arial"/>
          <w:color w:val="000000"/>
          <w:sz w:val="24"/>
          <w:szCs w:val="24"/>
        </w:rPr>
      </w:pPr>
    </w:p>
    <w:p w14:paraId="7BAABC2C" w14:textId="77777777" w:rsidR="00925BD0" w:rsidRDefault="00925BD0" w:rsidP="00593005">
      <w:pPr>
        <w:tabs>
          <w:tab w:val="left" w:pos="66"/>
        </w:tabs>
        <w:spacing w:after="0" w:line="360" w:lineRule="auto"/>
        <w:contextualSpacing/>
        <w:jc w:val="both"/>
        <w:rPr>
          <w:rFonts w:ascii="Arial" w:hAnsi="Arial" w:cs="Arial"/>
          <w:color w:val="000000"/>
          <w:sz w:val="24"/>
          <w:szCs w:val="24"/>
        </w:rPr>
      </w:pPr>
    </w:p>
    <w:p w14:paraId="6001E2FC" w14:textId="77777777" w:rsidR="00925BD0" w:rsidRDefault="00925BD0" w:rsidP="00593005">
      <w:pPr>
        <w:tabs>
          <w:tab w:val="left" w:pos="66"/>
        </w:tabs>
        <w:spacing w:after="0" w:line="360" w:lineRule="auto"/>
        <w:contextualSpacing/>
        <w:jc w:val="both"/>
        <w:rPr>
          <w:rFonts w:ascii="Arial" w:hAnsi="Arial" w:cs="Arial"/>
          <w:color w:val="000000"/>
          <w:sz w:val="24"/>
          <w:szCs w:val="24"/>
        </w:rPr>
      </w:pPr>
    </w:p>
    <w:p w14:paraId="436DD941" w14:textId="77777777" w:rsidR="00925BD0" w:rsidRPr="0052419A" w:rsidRDefault="00925BD0" w:rsidP="00593005">
      <w:pPr>
        <w:tabs>
          <w:tab w:val="left" w:pos="66"/>
        </w:tabs>
        <w:spacing w:after="0" w:line="360" w:lineRule="auto"/>
        <w:contextualSpacing/>
        <w:jc w:val="both"/>
        <w:rPr>
          <w:rFonts w:ascii="Arial" w:hAnsi="Arial" w:cs="Arial"/>
          <w:color w:val="000000"/>
          <w:sz w:val="24"/>
          <w:szCs w:val="24"/>
        </w:rPr>
      </w:pPr>
    </w:p>
    <w:p w14:paraId="6834682E" w14:textId="77777777" w:rsidR="00593005" w:rsidRPr="0082212F" w:rsidRDefault="00E5616F" w:rsidP="00593005">
      <w:pPr>
        <w:tabs>
          <w:tab w:val="left" w:pos="66"/>
        </w:tabs>
        <w:spacing w:after="0" w:line="360" w:lineRule="auto"/>
        <w:contextualSpacing/>
        <w:jc w:val="both"/>
        <w:rPr>
          <w:rFonts w:ascii="Arial" w:hAnsi="Arial" w:cs="Arial"/>
          <w:bCs/>
          <w:sz w:val="24"/>
          <w:szCs w:val="24"/>
          <w:lang w:eastAsia="es-MX"/>
        </w:rPr>
      </w:pPr>
      <w:r w:rsidRPr="00E5616F">
        <w:rPr>
          <w:rFonts w:ascii="Arial" w:hAnsi="Arial" w:cs="Arial"/>
          <w:bCs/>
          <w:sz w:val="28"/>
          <w:szCs w:val="28"/>
          <w:lang w:eastAsia="es-MX"/>
        </w:rPr>
        <w:t xml:space="preserve"> </w:t>
      </w:r>
    </w:p>
    <w:p w14:paraId="3D8D972F" w14:textId="77777777" w:rsidR="005220BE" w:rsidRPr="00355976" w:rsidRDefault="00355976" w:rsidP="00595445">
      <w:pPr>
        <w:tabs>
          <w:tab w:val="left" w:pos="66"/>
        </w:tabs>
        <w:spacing w:after="0" w:line="360" w:lineRule="auto"/>
        <w:contextualSpacing/>
        <w:jc w:val="both"/>
        <w:rPr>
          <w:rFonts w:ascii="Arial" w:hAnsi="Arial" w:cs="Arial"/>
          <w:bCs/>
          <w:sz w:val="24"/>
          <w:szCs w:val="24"/>
          <w:lang w:eastAsia="es-MX"/>
        </w:rPr>
      </w:pPr>
      <w:r>
        <w:rPr>
          <w:rFonts w:ascii="Arial" w:hAnsi="Arial" w:cs="Arial"/>
          <w:bCs/>
          <w:sz w:val="24"/>
          <w:szCs w:val="24"/>
          <w:lang w:eastAsia="es-MX"/>
        </w:rPr>
        <w:t xml:space="preserve"> </w:t>
      </w:r>
    </w:p>
    <w:p w14:paraId="7BEDC42E" w14:textId="77777777" w:rsidR="003D1047" w:rsidRDefault="003D1047" w:rsidP="00595445">
      <w:pPr>
        <w:tabs>
          <w:tab w:val="left" w:pos="66"/>
        </w:tabs>
        <w:spacing w:after="0" w:line="360" w:lineRule="auto"/>
        <w:contextualSpacing/>
        <w:jc w:val="both"/>
        <w:rPr>
          <w:rFonts w:ascii="Arial" w:hAnsi="Arial" w:cs="Arial"/>
          <w:bCs/>
          <w:sz w:val="24"/>
          <w:szCs w:val="24"/>
          <w:lang w:eastAsia="es-MX"/>
        </w:rPr>
      </w:pPr>
    </w:p>
    <w:p w14:paraId="6B8C1E4E" w14:textId="77777777" w:rsidR="007F31C3" w:rsidRDefault="007F31C3" w:rsidP="00595445">
      <w:pPr>
        <w:tabs>
          <w:tab w:val="left" w:pos="66"/>
        </w:tabs>
        <w:spacing w:after="0" w:line="360" w:lineRule="auto"/>
        <w:contextualSpacing/>
        <w:jc w:val="both"/>
        <w:rPr>
          <w:rFonts w:ascii="Arial" w:hAnsi="Arial" w:cs="Arial"/>
          <w:bCs/>
          <w:sz w:val="24"/>
          <w:szCs w:val="24"/>
          <w:lang w:eastAsia="es-MX"/>
        </w:rPr>
      </w:pPr>
    </w:p>
    <w:p w14:paraId="79739171" w14:textId="77777777" w:rsidR="006E182C" w:rsidRPr="006E182C" w:rsidRDefault="006E182C" w:rsidP="00595445">
      <w:pPr>
        <w:tabs>
          <w:tab w:val="left" w:pos="66"/>
        </w:tabs>
        <w:spacing w:after="0" w:line="360" w:lineRule="auto"/>
        <w:contextualSpacing/>
        <w:jc w:val="both"/>
        <w:rPr>
          <w:rFonts w:ascii="Arial" w:hAnsi="Arial" w:cs="Arial"/>
          <w:bCs/>
          <w:sz w:val="24"/>
          <w:szCs w:val="24"/>
          <w:lang w:eastAsia="es-MX"/>
        </w:rPr>
      </w:pPr>
    </w:p>
    <w:p w14:paraId="619F86AC" w14:textId="77777777" w:rsidR="002D454D" w:rsidRPr="0030061B" w:rsidRDefault="002D454D" w:rsidP="00595445">
      <w:pPr>
        <w:tabs>
          <w:tab w:val="left" w:pos="66"/>
        </w:tabs>
        <w:spacing w:after="0" w:line="360" w:lineRule="auto"/>
        <w:contextualSpacing/>
        <w:jc w:val="both"/>
        <w:rPr>
          <w:rFonts w:ascii="Arial" w:hAnsi="Arial" w:cs="Arial"/>
          <w:bCs/>
          <w:sz w:val="24"/>
          <w:szCs w:val="24"/>
          <w:lang w:eastAsia="es-MX"/>
        </w:rPr>
      </w:pPr>
    </w:p>
    <w:p w14:paraId="3FFE609B" w14:textId="77777777" w:rsidR="00595445" w:rsidRPr="00265784" w:rsidRDefault="00595445" w:rsidP="00595445">
      <w:pPr>
        <w:tabs>
          <w:tab w:val="left" w:pos="66"/>
        </w:tabs>
        <w:spacing w:after="0" w:line="360" w:lineRule="auto"/>
        <w:contextualSpacing/>
        <w:jc w:val="both"/>
        <w:rPr>
          <w:rFonts w:ascii="Arial" w:hAnsi="Arial" w:cs="Arial"/>
          <w:b/>
          <w:sz w:val="24"/>
          <w:szCs w:val="24"/>
          <w:highlight w:val="green"/>
          <w:lang w:eastAsia="es-MX"/>
        </w:rPr>
      </w:pPr>
    </w:p>
    <w:sectPr w:rsidR="00595445" w:rsidRPr="00265784" w:rsidSect="007C39E2">
      <w:headerReference w:type="even" r:id="rId11"/>
      <w:headerReference w:type="default" r:id="rId12"/>
      <w:footerReference w:type="even" r:id="rId13"/>
      <w:footerReference w:type="default" r:id="rId14"/>
      <w:headerReference w:type="first" r:id="rId15"/>
      <w:pgSz w:w="12240" w:h="19440" w:code="295"/>
      <w:pgMar w:top="1418" w:right="1134" w:bottom="1418" w:left="2268" w:header="709" w:footer="8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277B5" w14:textId="77777777" w:rsidR="003D710C" w:rsidRDefault="003D710C" w:rsidP="00754DBF">
      <w:pPr>
        <w:spacing w:after="0" w:line="240" w:lineRule="auto"/>
      </w:pPr>
      <w:r>
        <w:separator/>
      </w:r>
    </w:p>
  </w:endnote>
  <w:endnote w:type="continuationSeparator" w:id="0">
    <w:p w14:paraId="0AF95162" w14:textId="77777777" w:rsidR="003D710C" w:rsidRDefault="003D710C" w:rsidP="00754DBF">
      <w:pPr>
        <w:spacing w:after="0" w:line="240" w:lineRule="auto"/>
      </w:pPr>
      <w:r>
        <w:continuationSeparator/>
      </w:r>
    </w:p>
  </w:endnote>
  <w:endnote w:type="continuationNotice" w:id="1">
    <w:p w14:paraId="24B7E49E" w14:textId="77777777" w:rsidR="003D710C" w:rsidRDefault="003D71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7521F" w14:textId="77777777" w:rsidR="00101022" w:rsidRPr="00FB3B07" w:rsidRDefault="0063682F">
    <w:pPr>
      <w:pStyle w:val="Piedepgina"/>
      <w:jc w:val="right"/>
      <w:rPr>
        <w:rFonts w:ascii="Arial" w:hAnsi="Arial" w:cs="Arial"/>
        <w:color w:val="D9D9D9"/>
        <w:sz w:val="24"/>
        <w:szCs w:val="24"/>
      </w:rPr>
    </w:pPr>
    <w:r w:rsidRPr="00FB3B07">
      <w:rPr>
        <w:rFonts w:ascii="Arial" w:hAnsi="Arial" w:cs="Arial"/>
        <w:color w:val="D9D9D9"/>
        <w:sz w:val="24"/>
        <w:szCs w:val="24"/>
      </w:rPr>
      <w:fldChar w:fldCharType="begin"/>
    </w:r>
    <w:r w:rsidRPr="00FB3B07">
      <w:rPr>
        <w:rFonts w:ascii="Arial" w:hAnsi="Arial" w:cs="Arial"/>
        <w:color w:val="D9D9D9"/>
        <w:sz w:val="24"/>
        <w:szCs w:val="24"/>
      </w:rPr>
      <w:instrText>PAGE   \* MERGEFORMAT</w:instrText>
    </w:r>
    <w:r w:rsidRPr="00FB3B07">
      <w:rPr>
        <w:rFonts w:ascii="Arial" w:hAnsi="Arial" w:cs="Arial"/>
        <w:color w:val="D9D9D9"/>
        <w:sz w:val="24"/>
        <w:szCs w:val="24"/>
      </w:rPr>
      <w:fldChar w:fldCharType="separate"/>
    </w:r>
    <w:r w:rsidRPr="00FB3B07">
      <w:rPr>
        <w:rFonts w:ascii="Arial" w:hAnsi="Arial" w:cs="Arial"/>
        <w:color w:val="D9D9D9"/>
        <w:sz w:val="24"/>
        <w:szCs w:val="24"/>
      </w:rPr>
      <w:t>2</w:t>
    </w:r>
    <w:r w:rsidRPr="00FB3B07">
      <w:rPr>
        <w:rFonts w:ascii="Arial" w:hAnsi="Arial" w:cs="Arial"/>
        <w:color w:val="D9D9D9"/>
        <w:sz w:val="24"/>
        <w:szCs w:val="24"/>
      </w:rPr>
      <w:fldChar w:fldCharType="end"/>
    </w:r>
  </w:p>
  <w:p w14:paraId="00C673D0" w14:textId="77777777" w:rsidR="00101022" w:rsidRDefault="00101022">
    <w:pPr>
      <w:pStyle w:val="Piedepgina"/>
    </w:pPr>
  </w:p>
  <w:p w14:paraId="5855B27A" w14:textId="77777777" w:rsidR="00101022" w:rsidRDefault="001010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8020B" w14:textId="77777777" w:rsidR="00101022" w:rsidRPr="00B91ED1" w:rsidRDefault="0063682F">
    <w:pPr>
      <w:pStyle w:val="Piedepgina"/>
      <w:jc w:val="right"/>
      <w:rPr>
        <w:rFonts w:ascii="Arial" w:hAnsi="Arial" w:cs="Arial"/>
        <w:sz w:val="24"/>
        <w:szCs w:val="24"/>
      </w:rPr>
    </w:pPr>
    <w:r w:rsidRPr="00B91ED1">
      <w:rPr>
        <w:rFonts w:ascii="Arial" w:hAnsi="Arial" w:cs="Arial"/>
        <w:sz w:val="24"/>
        <w:szCs w:val="24"/>
      </w:rPr>
      <w:fldChar w:fldCharType="begin"/>
    </w:r>
    <w:r w:rsidRPr="00B91ED1">
      <w:rPr>
        <w:rFonts w:ascii="Arial" w:hAnsi="Arial" w:cs="Arial"/>
        <w:sz w:val="24"/>
        <w:szCs w:val="24"/>
      </w:rPr>
      <w:instrText>PAGE   \* MERGEFORMAT</w:instrText>
    </w:r>
    <w:r w:rsidRPr="00B91ED1">
      <w:rPr>
        <w:rFonts w:ascii="Arial" w:hAnsi="Arial" w:cs="Arial"/>
        <w:sz w:val="24"/>
        <w:szCs w:val="24"/>
      </w:rPr>
      <w:fldChar w:fldCharType="separate"/>
    </w:r>
    <w:r w:rsidRPr="00B91ED1">
      <w:rPr>
        <w:rFonts w:ascii="Arial" w:hAnsi="Arial" w:cs="Arial"/>
        <w:sz w:val="24"/>
        <w:szCs w:val="24"/>
      </w:rPr>
      <w:t>2</w:t>
    </w:r>
    <w:r w:rsidRPr="00B91ED1">
      <w:rPr>
        <w:rFonts w:ascii="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AA333" w14:textId="77777777" w:rsidR="003D710C" w:rsidRDefault="003D710C" w:rsidP="00754DBF">
      <w:pPr>
        <w:spacing w:after="0" w:line="240" w:lineRule="auto"/>
      </w:pPr>
      <w:r>
        <w:separator/>
      </w:r>
    </w:p>
  </w:footnote>
  <w:footnote w:type="continuationSeparator" w:id="0">
    <w:p w14:paraId="300220F3" w14:textId="77777777" w:rsidR="003D710C" w:rsidRDefault="003D710C" w:rsidP="00754DBF">
      <w:pPr>
        <w:spacing w:after="0" w:line="240" w:lineRule="auto"/>
      </w:pPr>
      <w:r>
        <w:continuationSeparator/>
      </w:r>
    </w:p>
  </w:footnote>
  <w:footnote w:type="continuationNotice" w:id="1">
    <w:p w14:paraId="6D1B3E6F" w14:textId="77777777" w:rsidR="003D710C" w:rsidRDefault="003D710C">
      <w:pPr>
        <w:spacing w:after="0" w:line="240" w:lineRule="auto"/>
      </w:pPr>
    </w:p>
  </w:footnote>
  <w:footnote w:id="2">
    <w:p w14:paraId="7650564E" w14:textId="77777777" w:rsidR="00754DBF" w:rsidRDefault="00754DBF" w:rsidP="003B75A3">
      <w:pPr>
        <w:pStyle w:val="Textonotapie"/>
        <w:jc w:val="both"/>
      </w:pPr>
      <w:r>
        <w:rPr>
          <w:rStyle w:val="Refdenotaalpie"/>
        </w:rPr>
        <w:footnoteRef/>
      </w:r>
      <w:r>
        <w:t xml:space="preserve"> </w:t>
      </w:r>
      <w:r w:rsidRPr="007649AA">
        <w:rPr>
          <w:rFonts w:cs="Arial"/>
        </w:rPr>
        <w:t xml:space="preserve">En adelante, las fechas que se citen corresponden al año dos mil </w:t>
      </w:r>
      <w:r w:rsidR="00FC4A20">
        <w:rPr>
          <w:rFonts w:cs="Arial"/>
        </w:rPr>
        <w:t>veinti</w:t>
      </w:r>
      <w:r w:rsidR="00467247">
        <w:rPr>
          <w:rFonts w:cs="Arial"/>
        </w:rPr>
        <w:t>séis</w:t>
      </w:r>
      <w:r w:rsidRPr="007649AA">
        <w:rPr>
          <w:rFonts w:cs="Arial"/>
        </w:rPr>
        <w:t>, salvo que se indique otra distinta.</w:t>
      </w:r>
    </w:p>
  </w:footnote>
  <w:footnote w:id="3">
    <w:p w14:paraId="030BE88C" w14:textId="77777777" w:rsidR="00AF40EB" w:rsidRPr="002751ED" w:rsidRDefault="00AF40EB" w:rsidP="003B75A3">
      <w:pPr>
        <w:pStyle w:val="Textonotapie"/>
        <w:jc w:val="both"/>
      </w:pPr>
      <w:r w:rsidRPr="002751ED">
        <w:rPr>
          <w:rStyle w:val="Refdenotaalpie"/>
        </w:rPr>
        <w:footnoteRef/>
      </w:r>
      <w:r w:rsidRPr="002751ED">
        <w:t xml:space="preserve"> </w:t>
      </w:r>
      <w:r w:rsidRPr="002751ED">
        <w:rPr>
          <w:rFonts w:cs="Arial"/>
        </w:rPr>
        <w:t>Derivados de las constancias que integran el expediente.</w:t>
      </w:r>
    </w:p>
  </w:footnote>
  <w:footnote w:id="4">
    <w:p w14:paraId="48C3431F" w14:textId="40BA9C3D" w:rsidR="00BA6EA1" w:rsidRDefault="00BA6EA1">
      <w:pPr>
        <w:pStyle w:val="Textonotapie"/>
      </w:pPr>
      <w:r>
        <w:rPr>
          <w:rStyle w:val="Refdenotaalpie"/>
        </w:rPr>
        <w:footnoteRef/>
      </w:r>
      <w:r>
        <w:t xml:space="preserve"> Fojas </w:t>
      </w:r>
      <w:r w:rsidR="0079161F">
        <w:t>2 a la 4.</w:t>
      </w:r>
    </w:p>
  </w:footnote>
  <w:footnote w:id="5">
    <w:p w14:paraId="7AE50039" w14:textId="58AE3103" w:rsidR="004E31A7" w:rsidRPr="004E31A7" w:rsidRDefault="004E31A7">
      <w:pPr>
        <w:pStyle w:val="Textonotapie"/>
      </w:pPr>
      <w:r>
        <w:rPr>
          <w:rStyle w:val="Refdenotaalpie"/>
        </w:rPr>
        <w:footnoteRef/>
      </w:r>
      <w:r>
        <w:t xml:space="preserve"> Foja </w:t>
      </w:r>
      <w:r w:rsidR="008E3C12">
        <w:t>6</w:t>
      </w:r>
      <w:r w:rsidR="00DE429E">
        <w:t>.</w:t>
      </w:r>
    </w:p>
  </w:footnote>
  <w:footnote w:id="6">
    <w:p w14:paraId="3E4681D9" w14:textId="2D9B2445" w:rsidR="00A768C0" w:rsidRPr="00A768C0" w:rsidRDefault="00A768C0">
      <w:pPr>
        <w:pStyle w:val="Textonotapie"/>
      </w:pPr>
      <w:r>
        <w:rPr>
          <w:rStyle w:val="Refdenotaalpie"/>
        </w:rPr>
        <w:footnoteRef/>
      </w:r>
      <w:r>
        <w:t xml:space="preserve"> Foja</w:t>
      </w:r>
      <w:r w:rsidR="00F849BA">
        <w:t xml:space="preserve"> </w:t>
      </w:r>
      <w:r w:rsidR="008E3C12">
        <w:t>5</w:t>
      </w:r>
      <w:r w:rsidR="00F36688">
        <w:t>.</w:t>
      </w:r>
    </w:p>
  </w:footnote>
  <w:footnote w:id="7">
    <w:p w14:paraId="31F0250B" w14:textId="36E3390A" w:rsidR="00A152EE" w:rsidRPr="00A152EE" w:rsidRDefault="00A152EE">
      <w:pPr>
        <w:pStyle w:val="Textonotapie"/>
      </w:pPr>
      <w:r>
        <w:rPr>
          <w:rStyle w:val="Refdenotaalpie"/>
        </w:rPr>
        <w:footnoteRef/>
      </w:r>
      <w:r>
        <w:t xml:space="preserve"> Foja </w:t>
      </w:r>
      <w:r w:rsidR="008E3C12">
        <w:t>07 a la 09</w:t>
      </w:r>
    </w:p>
  </w:footnote>
  <w:footnote w:id="8">
    <w:p w14:paraId="64C9EE36" w14:textId="72021E60" w:rsidR="00081169" w:rsidRPr="00081169" w:rsidRDefault="00081169">
      <w:pPr>
        <w:pStyle w:val="Textonotapie"/>
      </w:pPr>
      <w:r>
        <w:rPr>
          <w:rStyle w:val="Refdenotaalpie"/>
        </w:rPr>
        <w:footnoteRef/>
      </w:r>
      <w:r>
        <w:t xml:space="preserve"> </w:t>
      </w:r>
      <w:r w:rsidR="005A77C0">
        <w:t xml:space="preserve">Foja 17 </w:t>
      </w:r>
      <w:r w:rsidR="00B7057B">
        <w:t>y 18</w:t>
      </w:r>
    </w:p>
  </w:footnote>
  <w:footnote w:id="9">
    <w:p w14:paraId="31C477F1" w14:textId="2150FA8C" w:rsidR="00707036" w:rsidRPr="00707036" w:rsidRDefault="00707036">
      <w:pPr>
        <w:pStyle w:val="Textonotapie"/>
      </w:pPr>
      <w:r>
        <w:rPr>
          <w:rStyle w:val="Refdenotaalpie"/>
        </w:rPr>
        <w:footnoteRef/>
      </w:r>
      <w:r>
        <w:t xml:space="preserve"> </w:t>
      </w:r>
      <w:r w:rsidR="00B7057B">
        <w:t>Fo</w:t>
      </w:r>
      <w:r w:rsidR="00B77F59">
        <w:t>j</w:t>
      </w:r>
      <w:r w:rsidR="00B7057B">
        <w:t>a</w:t>
      </w:r>
      <w:r w:rsidR="008D75E8">
        <w:t xml:space="preserve"> 66 y 67</w:t>
      </w:r>
    </w:p>
  </w:footnote>
  <w:footnote w:id="10">
    <w:p w14:paraId="593A28B9" w14:textId="5416CF51" w:rsidR="005773F0" w:rsidRPr="005773F0" w:rsidRDefault="005773F0">
      <w:pPr>
        <w:pStyle w:val="Textonotapie"/>
      </w:pPr>
      <w:r>
        <w:rPr>
          <w:rStyle w:val="Refdenotaalpie"/>
        </w:rPr>
        <w:footnoteRef/>
      </w:r>
      <w:r>
        <w:t xml:space="preserve"> </w:t>
      </w:r>
      <w:r w:rsidR="00B81E1B">
        <w:t>Foja</w:t>
      </w:r>
      <w:r w:rsidR="008F42B3">
        <w:t xml:space="preserve"> 87 y 88</w:t>
      </w:r>
      <w:r w:rsidR="00B81E1B">
        <w:t xml:space="preserve"> </w:t>
      </w:r>
    </w:p>
  </w:footnote>
  <w:footnote w:id="11">
    <w:p w14:paraId="273928AF" w14:textId="0A1C2C4C" w:rsidR="00D3182F" w:rsidRPr="00D3182F" w:rsidRDefault="00D3182F">
      <w:pPr>
        <w:pStyle w:val="Textonotapie"/>
      </w:pPr>
      <w:r w:rsidRPr="008F42B3">
        <w:rPr>
          <w:rStyle w:val="Refdenotaalpie"/>
        </w:rPr>
        <w:footnoteRef/>
      </w:r>
      <w:r>
        <w:t xml:space="preserve"> </w:t>
      </w:r>
      <w:r w:rsidR="008F42B3">
        <w:t>Foja 90</w:t>
      </w:r>
    </w:p>
  </w:footnote>
  <w:footnote w:id="12">
    <w:p w14:paraId="4D665E9F" w14:textId="73FC3CE4" w:rsidR="007C5E83" w:rsidRDefault="007C5E83" w:rsidP="007C5E83">
      <w:pPr>
        <w:pStyle w:val="Textonotapie"/>
      </w:pPr>
      <w:r>
        <w:rPr>
          <w:rStyle w:val="Refdenotaalpie"/>
        </w:rPr>
        <w:footnoteRef/>
      </w:r>
      <w:r>
        <w:t xml:space="preserve"> </w:t>
      </w:r>
      <w:r w:rsidRPr="00805CA7">
        <w:t xml:space="preserve">Foja </w:t>
      </w:r>
      <w:r w:rsidR="00805CA7" w:rsidRPr="00805CA7">
        <w:t>110</w:t>
      </w:r>
    </w:p>
  </w:footnote>
  <w:footnote w:id="13">
    <w:p w14:paraId="1AA5ED66" w14:textId="75DC193A" w:rsidR="00B6749D" w:rsidRPr="005C7A12" w:rsidRDefault="00B6749D">
      <w:pPr>
        <w:pStyle w:val="Textonotapie"/>
        <w:rPr>
          <w:i/>
        </w:rPr>
      </w:pPr>
      <w:r>
        <w:rPr>
          <w:rStyle w:val="Refdenotaalpie"/>
        </w:rPr>
        <w:footnoteRef/>
      </w:r>
      <w:r>
        <w:t xml:space="preserve"> </w:t>
      </w:r>
      <w:r w:rsidR="005C7A12">
        <w:t xml:space="preserve">Conforme al artículo 10 del </w:t>
      </w:r>
      <w:r w:rsidR="005C7A12">
        <w:rPr>
          <w:i/>
        </w:rPr>
        <w:t>Reglamento.</w:t>
      </w:r>
    </w:p>
  </w:footnote>
  <w:footnote w:id="14">
    <w:p w14:paraId="6A9127BC" w14:textId="4F7CF079" w:rsidR="0038398B" w:rsidRPr="0038398B" w:rsidRDefault="0038398B" w:rsidP="00EA7871">
      <w:pPr>
        <w:pStyle w:val="Textonotapie"/>
        <w:jc w:val="both"/>
      </w:pPr>
      <w:r>
        <w:rPr>
          <w:rStyle w:val="Refdenotaalpie"/>
        </w:rPr>
        <w:footnoteRef/>
      </w:r>
      <w:r>
        <w:t xml:space="preserve"> </w:t>
      </w:r>
      <w:r w:rsidR="004E31E8">
        <w:t>F</w:t>
      </w:r>
      <w:r w:rsidR="00CC79D2">
        <w:t>oja</w:t>
      </w:r>
      <w:r w:rsidR="0047106D">
        <w:t xml:space="preserve"> 92.</w:t>
      </w:r>
    </w:p>
  </w:footnote>
  <w:footnote w:id="15">
    <w:p w14:paraId="5DAE54A7" w14:textId="77777777" w:rsidR="003D757B" w:rsidRDefault="003D757B" w:rsidP="00EA7871">
      <w:pPr>
        <w:pStyle w:val="Textonotapie"/>
        <w:jc w:val="both"/>
      </w:pPr>
      <w:r>
        <w:rPr>
          <w:rStyle w:val="Refdenotaalpie"/>
        </w:rPr>
        <w:footnoteRef/>
      </w:r>
      <w:r>
        <w:t xml:space="preserve"> Similar criterio sostuvo este </w:t>
      </w:r>
      <w:r w:rsidRPr="00083431">
        <w:rPr>
          <w:i/>
          <w:iCs/>
        </w:rPr>
        <w:t>Tribunal Electoral</w:t>
      </w:r>
      <w:r>
        <w:t xml:space="preserve"> al resolver el </w:t>
      </w:r>
      <w:r w:rsidRPr="00083431">
        <w:rPr>
          <w:i/>
          <w:iCs/>
        </w:rPr>
        <w:t>juicio de la ciudadanía</w:t>
      </w:r>
      <w:r>
        <w:t xml:space="preserve"> TEEM-JDC-041/2026.</w:t>
      </w:r>
    </w:p>
  </w:footnote>
  <w:footnote w:id="16">
    <w:p w14:paraId="03F26017" w14:textId="77777777" w:rsidR="00595445" w:rsidRPr="002751ED" w:rsidRDefault="00595445" w:rsidP="00595445">
      <w:pPr>
        <w:pStyle w:val="Textonotapie"/>
        <w:jc w:val="both"/>
        <w:rPr>
          <w:rFonts w:cs="Arial"/>
        </w:rPr>
      </w:pPr>
      <w:r w:rsidRPr="002751ED">
        <w:rPr>
          <w:rStyle w:val="Refdenotaalpie"/>
          <w:rFonts w:cs="Arial"/>
        </w:rPr>
        <w:footnoteRef/>
      </w:r>
      <w:r w:rsidRPr="002751ED">
        <w:rPr>
          <w:rFonts w:cs="Arial"/>
        </w:rPr>
        <w:t xml:space="preserve"> Sirve de apoyo la jurisprudencia 15/2011, emitida por la Sala Superior del Tribunal Electoral del Poder Judicial de la Federación de rubro: </w:t>
      </w:r>
      <w:r w:rsidRPr="002751ED">
        <w:rPr>
          <w:rFonts w:cs="Arial"/>
          <w:b/>
          <w:bCs/>
          <w:i/>
        </w:rPr>
        <w:t>“PLAZO PARA PRESENTAR UN MEDIO DE IMPUGNACIÓN, TRATÁNDOSE DE OMISIONES”</w:t>
      </w:r>
      <w:r w:rsidRPr="002751ED">
        <w:rPr>
          <w:rFonts w:cs="Arial"/>
          <w:b/>
          <w:bCs/>
        </w:rPr>
        <w:t>,</w:t>
      </w:r>
      <w:r w:rsidRPr="002751ED">
        <w:rPr>
          <w:rFonts w:cs="Arial"/>
        </w:rPr>
        <w:t xml:space="preserve"> consultable en: </w:t>
      </w:r>
      <w:r w:rsidRPr="002751ED">
        <w:rPr>
          <w:rFonts w:cs="Arial"/>
          <w:i/>
        </w:rPr>
        <w:t>https://www.te.gob.mx/IUSEapp/</w:t>
      </w:r>
    </w:p>
  </w:footnote>
  <w:footnote w:id="17">
    <w:p w14:paraId="045D0888" w14:textId="77777777" w:rsidR="00595445" w:rsidRPr="002751ED" w:rsidRDefault="00595445" w:rsidP="00595445">
      <w:pPr>
        <w:pStyle w:val="Textonotapie"/>
        <w:jc w:val="both"/>
        <w:rPr>
          <w:rFonts w:cs="Arial"/>
        </w:rPr>
      </w:pPr>
      <w:r w:rsidRPr="002751ED">
        <w:rPr>
          <w:rStyle w:val="Refdenotaalpie"/>
          <w:rFonts w:cs="Arial"/>
        </w:rPr>
        <w:footnoteRef/>
      </w:r>
      <w:r w:rsidRPr="002751ED">
        <w:rPr>
          <w:rFonts w:cs="Arial"/>
        </w:rPr>
        <w:t xml:space="preserve"> En las jurisprudencias 4/99 y 3/2000, de rubros, respectivamente</w:t>
      </w:r>
      <w:r w:rsidRPr="002751ED">
        <w:rPr>
          <w:rFonts w:cs="Arial"/>
          <w:b/>
          <w:bCs/>
        </w:rPr>
        <w:t xml:space="preserve">: </w:t>
      </w:r>
      <w:r w:rsidRPr="002751ED">
        <w:rPr>
          <w:rFonts w:cs="Arial"/>
          <w:b/>
          <w:bCs/>
          <w:i/>
          <w:iCs/>
        </w:rPr>
        <w:t>“MEDIOS DE IMPUGNACIÓN EN MATERIA ELECTORAL. EL RESOLUTOR DEBE INTERPRETAR EL OCURSO QUE LOS CONTENGA PARA DETERMINAR LA VERDADERA INTENCIÓN DEL ACTOR” y “AGRAVIOS. PARA TENERLOS POR DEBIDAMENTE CONFIGURADOS ES SUFICIENTE CON EXPRESAR LA CAUSA DE PEDIR”</w:t>
      </w:r>
      <w:r w:rsidRPr="002751ED">
        <w:rPr>
          <w:rFonts w:cs="Arial"/>
          <w:b/>
          <w:bCs/>
        </w:rPr>
        <w:t>,</w:t>
      </w:r>
      <w:r w:rsidRPr="002751ED">
        <w:rPr>
          <w:rFonts w:cs="Arial"/>
        </w:rPr>
        <w:t xml:space="preserve"> consultables en: </w:t>
      </w:r>
      <w:r w:rsidRPr="002751ED">
        <w:rPr>
          <w:rFonts w:cs="Arial"/>
          <w:i/>
        </w:rPr>
        <w:t>https://www.te.gob.mx/IUSEapp/</w:t>
      </w:r>
    </w:p>
  </w:footnote>
  <w:footnote w:id="18">
    <w:p w14:paraId="001D0966" w14:textId="77777777" w:rsidR="00595445" w:rsidRPr="002751ED" w:rsidRDefault="00595445" w:rsidP="00595445">
      <w:pPr>
        <w:pStyle w:val="Textonotapie"/>
        <w:jc w:val="both"/>
        <w:rPr>
          <w:rFonts w:cs="Arial"/>
        </w:rPr>
      </w:pPr>
      <w:r w:rsidRPr="002751ED">
        <w:rPr>
          <w:rStyle w:val="Refdenotaalpie"/>
          <w:rFonts w:cs="Arial"/>
        </w:rPr>
        <w:footnoteRef/>
      </w:r>
      <w:r w:rsidRPr="002751ED">
        <w:rPr>
          <w:rFonts w:cs="Arial"/>
        </w:rPr>
        <w:t xml:space="preserve"> Consultable en el Semanario Judicial de la Federación visible en: </w:t>
      </w:r>
      <w:hyperlink r:id="rId1" w:history="1">
        <w:r w:rsidR="0004426C" w:rsidRPr="008836CD">
          <w:rPr>
            <w:rStyle w:val="Hipervnculo"/>
            <w:rFonts w:cs="Arial"/>
            <w:i/>
          </w:rPr>
          <w:t>https://www.scjn.gob.mx/</w:t>
        </w:r>
      </w:hyperlink>
      <w:r w:rsidR="0004426C">
        <w:rPr>
          <w:rFonts w:cs="Arial"/>
          <w:i/>
        </w:rPr>
        <w:t xml:space="preserve"> </w:t>
      </w:r>
    </w:p>
  </w:footnote>
  <w:footnote w:id="19">
    <w:p w14:paraId="74FE462C" w14:textId="77777777" w:rsidR="008D26FC" w:rsidRPr="008D26FC" w:rsidRDefault="008D26FC" w:rsidP="00F45376">
      <w:pPr>
        <w:pStyle w:val="Textonotapie"/>
        <w:jc w:val="both"/>
      </w:pPr>
      <w:r>
        <w:rPr>
          <w:rStyle w:val="Refdenotaalpie"/>
        </w:rPr>
        <w:footnoteRef/>
      </w:r>
      <w:r>
        <w:t xml:space="preserve"> Criterio reiterado por este </w:t>
      </w:r>
      <w:r w:rsidRPr="0075330F">
        <w:rPr>
          <w:i/>
        </w:rPr>
        <w:t>ó</w:t>
      </w:r>
      <w:r w:rsidR="0075330F" w:rsidRPr="0075330F">
        <w:rPr>
          <w:i/>
        </w:rPr>
        <w:t>r</w:t>
      </w:r>
      <w:r w:rsidRPr="0075330F">
        <w:rPr>
          <w:i/>
        </w:rPr>
        <w:t>gano jurisdiccional</w:t>
      </w:r>
      <w:r>
        <w:t xml:space="preserve"> al resolver los juicios TEEM-JDC-030/2022, TEEN-JDC-33/2022, TEEM-JDC-065/2025, TEEM</w:t>
      </w:r>
      <w:r w:rsidR="0075330F">
        <w:t>-JDC-66/2025, TEEM-JDC-74/2025, TEEM-JDC-75/2025, TEEM-JDC160/2025, TEEM-JDC-170/2025, entre otros.</w:t>
      </w:r>
    </w:p>
  </w:footnote>
  <w:footnote w:id="20">
    <w:p w14:paraId="59D7080F" w14:textId="66BE9625" w:rsidR="0039175D" w:rsidRPr="00590A27" w:rsidRDefault="0039175D" w:rsidP="00F45376">
      <w:pPr>
        <w:pStyle w:val="Textonotapie"/>
        <w:jc w:val="both"/>
        <w:rPr>
          <w:b/>
          <w:i/>
        </w:rPr>
      </w:pPr>
      <w:r>
        <w:rPr>
          <w:rStyle w:val="Refdenotaalpie"/>
        </w:rPr>
        <w:footnoteRef/>
      </w:r>
      <w:r>
        <w:t xml:space="preserve"> Tesis del Pleno de la </w:t>
      </w:r>
      <w:r w:rsidRPr="00083431">
        <w:rPr>
          <w:i/>
          <w:iCs/>
        </w:rPr>
        <w:t>SCJN</w:t>
      </w:r>
      <w:r w:rsidR="00590A27">
        <w:t xml:space="preserve"> P./J. 30/2007, de rubro: </w:t>
      </w:r>
      <w:r w:rsidR="004E3455">
        <w:t>“</w:t>
      </w:r>
      <w:r w:rsidR="00590A27">
        <w:rPr>
          <w:b/>
          <w:i/>
        </w:rPr>
        <w:t>FACULTAD REGLAMENTARIA. SUS LÍMITES</w:t>
      </w:r>
      <w:r w:rsidR="004E3455">
        <w:rPr>
          <w:b/>
          <w:i/>
        </w:rPr>
        <w:t>”</w:t>
      </w:r>
      <w:r w:rsidR="00590A27">
        <w:rPr>
          <w:b/>
          <w:i/>
        </w:rPr>
        <w:t xml:space="preserve">. </w:t>
      </w:r>
    </w:p>
  </w:footnote>
  <w:footnote w:id="21">
    <w:p w14:paraId="295D1C44" w14:textId="77777777" w:rsidR="0001081B" w:rsidRPr="0001081B" w:rsidRDefault="0001081B" w:rsidP="00F45376">
      <w:pPr>
        <w:pStyle w:val="Textonotapie"/>
        <w:jc w:val="both"/>
      </w:pPr>
      <w:r>
        <w:rPr>
          <w:rStyle w:val="Refdenotaalpie"/>
        </w:rPr>
        <w:footnoteRef/>
      </w:r>
      <w:r>
        <w:t xml:space="preserve"> </w:t>
      </w:r>
      <w:r w:rsidR="003373BE">
        <w:t>Diccionario de la lengua española, consultable en https://www.rae.es/drae2001/omisi%C3%Ben.</w:t>
      </w:r>
    </w:p>
  </w:footnote>
  <w:footnote w:id="22">
    <w:p w14:paraId="741216FF" w14:textId="0E430B6B" w:rsidR="00885D60" w:rsidRPr="00A72C0A" w:rsidRDefault="00885D60" w:rsidP="00924086">
      <w:pPr>
        <w:pStyle w:val="Textonotapie"/>
        <w:jc w:val="both"/>
        <w:rPr>
          <w:b/>
          <w:i/>
        </w:rPr>
      </w:pPr>
      <w:r>
        <w:rPr>
          <w:rStyle w:val="Refdenotaalpie"/>
        </w:rPr>
        <w:footnoteRef/>
      </w:r>
      <w:r>
        <w:t xml:space="preserve"> </w:t>
      </w:r>
      <w:r w:rsidR="006F1DCD">
        <w:t xml:space="preserve">Es ilustrativa la jurisprudencia (V Región) 2º. </w:t>
      </w:r>
      <w:r w:rsidR="00A72C0A">
        <w:t xml:space="preserve">J/2 (10ª.), registro: 2017654, emitida por los Tribunales Colegiados de Circuito, de rubro: </w:t>
      </w:r>
      <w:r w:rsidR="003C14AE">
        <w:t>“</w:t>
      </w:r>
      <w:r w:rsidR="00A72C0A">
        <w:rPr>
          <w:b/>
          <w:bCs/>
          <w:i/>
          <w:iCs/>
        </w:rPr>
        <w:t>ACTOS OMISIVOS ATRIBUIDOS A UNA AUTORIDAD, PRESUPUESTOS DE SU EXISTENCIA</w:t>
      </w:r>
      <w:r w:rsidR="003C14AE">
        <w:rPr>
          <w:b/>
          <w:bCs/>
          <w:i/>
          <w:iCs/>
        </w:rPr>
        <w:t>”</w:t>
      </w:r>
      <w:r w:rsidR="00A72C0A">
        <w:rPr>
          <w:b/>
          <w:bCs/>
          <w:i/>
          <w:iCs/>
        </w:rPr>
        <w:t xml:space="preserve">. </w:t>
      </w:r>
    </w:p>
  </w:footnote>
  <w:footnote w:id="23">
    <w:p w14:paraId="75091A9C" w14:textId="57AEB22E" w:rsidR="0030061B" w:rsidRPr="00924086" w:rsidRDefault="0030061B" w:rsidP="00924086">
      <w:pPr>
        <w:pStyle w:val="Textonotapie"/>
        <w:jc w:val="both"/>
        <w:rPr>
          <w:b/>
          <w:i/>
        </w:rPr>
      </w:pPr>
      <w:r>
        <w:rPr>
          <w:rStyle w:val="Refdenotaalpie"/>
        </w:rPr>
        <w:footnoteRef/>
      </w:r>
      <w:r w:rsidR="00C97218">
        <w:t xml:space="preserve"> Es ilustrativa la tesis: </w:t>
      </w:r>
      <w:r w:rsidR="00F42C10">
        <w:t>1ª. XXIV</w:t>
      </w:r>
      <w:r w:rsidR="00C97218">
        <w:t>/98</w:t>
      </w:r>
      <w:r w:rsidR="00924086">
        <w:t xml:space="preserve">, registro 196080, emitida por la Primera Sala de la Suprema Corte de justicia de la Nación, de rubro: </w:t>
      </w:r>
      <w:r w:rsidR="003C14AE">
        <w:t>“</w:t>
      </w:r>
      <w:r w:rsidR="00924086">
        <w:rPr>
          <w:b/>
          <w:bCs/>
          <w:i/>
          <w:iCs/>
        </w:rPr>
        <w:t>ACTOS DE NATURALEZA OMISIVA. PARA ESTAR EN APTITUD DE PRECISAR SU CERTEZA O FALSEDAD, DEBE ACUDIRSE EN PRINCIPIO A LAS NORMAS LEGALES QUE PREVÉN LA COMPETENCIA DE LA AUTORIDAD PARA DETERMINAR SI EXISTE O NO LA OBLIGACIÓN DE ACTUAR EN EL SENTIDO QUE INDCA EL QUEJOSO</w:t>
      </w:r>
      <w:r w:rsidR="00D55DCB">
        <w:rPr>
          <w:b/>
          <w:bCs/>
          <w:i/>
          <w:iCs/>
        </w:rPr>
        <w:t>”</w:t>
      </w:r>
      <w:r w:rsidR="00924086">
        <w:rPr>
          <w:b/>
          <w:bCs/>
          <w:i/>
          <w:iCs/>
        </w:rPr>
        <w:t xml:space="preserve">. </w:t>
      </w:r>
    </w:p>
  </w:footnote>
  <w:footnote w:id="24">
    <w:p w14:paraId="794EDB1D" w14:textId="7732C77E" w:rsidR="0030061B" w:rsidRPr="00A30C1C" w:rsidRDefault="0030061B" w:rsidP="00A30C1C">
      <w:pPr>
        <w:pStyle w:val="Textonotapie"/>
        <w:jc w:val="both"/>
      </w:pPr>
      <w:r>
        <w:rPr>
          <w:rStyle w:val="Refdenotaalpie"/>
        </w:rPr>
        <w:footnoteRef/>
      </w:r>
      <w:r>
        <w:t xml:space="preserve"> </w:t>
      </w:r>
      <w:r w:rsidR="00A30C1C">
        <w:t xml:space="preserve">Jurisprudencia 41/2002, emitida por la </w:t>
      </w:r>
      <w:r w:rsidR="00A30C1C" w:rsidRPr="00083431">
        <w:rPr>
          <w:i/>
          <w:iCs/>
        </w:rPr>
        <w:t>Sala Superior</w:t>
      </w:r>
      <w:r w:rsidR="00A30C1C">
        <w:t xml:space="preserve">, de rubro: </w:t>
      </w:r>
      <w:r w:rsidR="00D55DCB">
        <w:t>“</w:t>
      </w:r>
      <w:r w:rsidR="00A30C1C" w:rsidRPr="00A30C1C">
        <w:rPr>
          <w:b/>
          <w:bCs/>
          <w:i/>
          <w:iCs/>
        </w:rPr>
        <w:t>OMISIONES EN MATERIA ELECTORAL. SON IMPUGNABLES</w:t>
      </w:r>
      <w:r w:rsidR="00D55DCB">
        <w:rPr>
          <w:b/>
          <w:bCs/>
          <w:i/>
          <w:iCs/>
        </w:rPr>
        <w:t>”</w:t>
      </w:r>
      <w:r w:rsidR="00A30C1C" w:rsidRPr="00A30C1C">
        <w:rPr>
          <w:b/>
          <w:bCs/>
          <w:i/>
          <w:iCs/>
        </w:rPr>
        <w:t xml:space="preserve">. </w:t>
      </w:r>
    </w:p>
  </w:footnote>
  <w:footnote w:id="25">
    <w:p w14:paraId="6138DEE5" w14:textId="04F5DE75" w:rsidR="00380439" w:rsidRDefault="00380439">
      <w:pPr>
        <w:pStyle w:val="Textonotapie"/>
      </w:pPr>
      <w:r>
        <w:rPr>
          <w:rStyle w:val="Refdenotaalpie"/>
        </w:rPr>
        <w:footnoteRef/>
      </w:r>
      <w:r>
        <w:t xml:space="preserve"> Tal y como consta a foja </w:t>
      </w:r>
      <w:r w:rsidR="00E62BA2">
        <w:t xml:space="preserve">38 </w:t>
      </w:r>
      <w:r>
        <w:t>del expediente en que se actúa.</w:t>
      </w:r>
    </w:p>
  </w:footnote>
  <w:footnote w:id="26">
    <w:p w14:paraId="5DCBDEAA" w14:textId="1BAB7540" w:rsidR="006A02A4" w:rsidRPr="006A02A4" w:rsidRDefault="006A02A4">
      <w:pPr>
        <w:pStyle w:val="Textonotapie"/>
      </w:pPr>
      <w:r>
        <w:rPr>
          <w:rStyle w:val="Refdenotaalpie"/>
        </w:rPr>
        <w:footnoteRef/>
      </w:r>
      <w:r>
        <w:t xml:space="preserve"> </w:t>
      </w:r>
      <w:r w:rsidR="00EF1B81">
        <w:t>Foja 3</w:t>
      </w:r>
      <w:r w:rsidR="00E62BA2">
        <w:t>7 a la 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B9FC3" w14:textId="77777777" w:rsidR="00101022" w:rsidRDefault="00101022">
    <w:pPr>
      <w:pStyle w:val="Encabezado"/>
    </w:pPr>
  </w:p>
  <w:p w14:paraId="69FCC74A" w14:textId="16E1DFE5" w:rsidR="00101022" w:rsidRDefault="00660B47">
    <w:pPr>
      <w:pStyle w:val="Encabezado"/>
    </w:pPr>
    <w:r>
      <w:rPr>
        <w:noProof/>
      </w:rPr>
      <w:drawing>
        <wp:anchor distT="0" distB="0" distL="114300" distR="114300" simplePos="0" relativeHeight="251658244" behindDoc="1" locked="0" layoutInCell="1" allowOverlap="1" wp14:anchorId="3C84EDFF" wp14:editId="20E1F0DC">
          <wp:simplePos x="0" y="0"/>
          <wp:positionH relativeFrom="column">
            <wp:posOffset>4181475</wp:posOffset>
          </wp:positionH>
          <wp:positionV relativeFrom="paragraph">
            <wp:posOffset>10160</wp:posOffset>
          </wp:positionV>
          <wp:extent cx="1257300" cy="746760"/>
          <wp:effectExtent l="0" t="0" r="0" b="0"/>
          <wp:wrapTopAndBottom/>
          <wp:docPr id="1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7467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1" locked="0" layoutInCell="1" allowOverlap="1" wp14:anchorId="52AB110C" wp14:editId="4BE2A4F2">
          <wp:simplePos x="0" y="0"/>
          <wp:positionH relativeFrom="margin">
            <wp:posOffset>0</wp:posOffset>
          </wp:positionH>
          <wp:positionV relativeFrom="paragraph">
            <wp:posOffset>102870</wp:posOffset>
          </wp:positionV>
          <wp:extent cx="1533525" cy="617855"/>
          <wp:effectExtent l="0" t="0" r="0" b="0"/>
          <wp:wrapTopAndBottom/>
          <wp:docPr id="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3525" cy="617855"/>
                  </a:xfrm>
                  <a:prstGeom prst="rect">
                    <a:avLst/>
                  </a:prstGeom>
                  <a:noFill/>
                </pic:spPr>
              </pic:pic>
            </a:graphicData>
          </a:graphic>
          <wp14:sizeRelH relativeFrom="page">
            <wp14:pctWidth>0</wp14:pctWidth>
          </wp14:sizeRelH>
          <wp14:sizeRelV relativeFrom="page">
            <wp14:pctHeight>0</wp14:pctHeight>
          </wp14:sizeRelV>
        </wp:anchor>
      </w:drawing>
    </w:r>
  </w:p>
  <w:p w14:paraId="21765EB7" w14:textId="77777777" w:rsidR="00101022" w:rsidRDefault="00101022">
    <w:pPr>
      <w:pStyle w:val="Encabezado"/>
    </w:pPr>
  </w:p>
  <w:p w14:paraId="551C5D7C" w14:textId="77777777" w:rsidR="00101022" w:rsidRDefault="00101022">
    <w:pPr>
      <w:pStyle w:val="Encabezado"/>
    </w:pPr>
  </w:p>
  <w:p w14:paraId="3C3B3111" w14:textId="77777777" w:rsidR="00101022" w:rsidRDefault="00101022">
    <w:pPr>
      <w:pStyle w:val="Encabezado"/>
    </w:pPr>
  </w:p>
  <w:p w14:paraId="45D63CE8" w14:textId="77777777" w:rsidR="00101022" w:rsidRDefault="00101022">
    <w:pPr>
      <w:pStyle w:val="Encabezado"/>
    </w:pPr>
  </w:p>
  <w:p w14:paraId="46EB610E" w14:textId="6B39907D" w:rsidR="00101022" w:rsidRDefault="00660B47">
    <w:pPr>
      <w:pStyle w:val="Encabezado"/>
    </w:pPr>
    <w:r>
      <w:rPr>
        <w:noProof/>
      </w:rPr>
      <mc:AlternateContent>
        <mc:Choice Requires="wps">
          <w:drawing>
            <wp:anchor distT="0" distB="0" distL="114300" distR="114300" simplePos="0" relativeHeight="251658246" behindDoc="1" locked="0" layoutInCell="1" allowOverlap="1" wp14:anchorId="07B9E928" wp14:editId="13101670">
              <wp:simplePos x="0" y="0"/>
              <wp:positionH relativeFrom="page">
                <wp:posOffset>7364730</wp:posOffset>
              </wp:positionH>
              <wp:positionV relativeFrom="paragraph">
                <wp:posOffset>5872480</wp:posOffset>
              </wp:positionV>
              <wp:extent cx="571500" cy="6086475"/>
              <wp:effectExtent l="0" t="0" r="0" b="9525"/>
              <wp:wrapNone/>
              <wp:docPr id="548367123" name="Rectángulo: esquinas diagonales cortada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6086475"/>
                      </a:xfrm>
                      <a:prstGeom prst="snip2DiagRect">
                        <a:avLst/>
                      </a:prstGeom>
                      <a:solidFill>
                        <a:sysClr val="window" lastClr="FFFFFF">
                          <a:lumMod val="50000"/>
                        </a:sysClr>
                      </a:solid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530D1" id="Rectángulo: esquinas diagonales cortadas 10" o:spid="_x0000_s1026" style="position:absolute;margin-left:579.9pt;margin-top:462.4pt;width:45pt;height:479.2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571500,6086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" path="m,l476248,r95252,95252l571500,6086475r,l95252,6086475,,5991223,,xe" fillcolor="#7f7f7f" strokecolor="#7f7f7f" strokeweight="1pt">
              <v:stroke joinstyle="miter"/>
              <v:path arrowok="t" o:connecttype="custom" o:connectlocs="0,0;476248,0;571500,95252;571500,6086475;571500,6086475;95252,6086475;0,5991223;0,0" o:connectangles="0,0,0,0,0,0,0,0"/>
              <w10:wrap anchorx="page"/>
            </v:shape>
          </w:pict>
        </mc:Fallback>
      </mc:AlternateContent>
    </w:r>
    <w:r>
      <w:rPr>
        <w:noProof/>
      </w:rPr>
      <mc:AlternateContent>
        <mc:Choice Requires="wps">
          <w:drawing>
            <wp:anchor distT="0" distB="0" distL="114300" distR="114300" simplePos="0" relativeHeight="251658241" behindDoc="0" locked="0" layoutInCell="1" allowOverlap="1" wp14:anchorId="02325750" wp14:editId="4BD3A4DF">
              <wp:simplePos x="0" y="0"/>
              <wp:positionH relativeFrom="column">
                <wp:posOffset>6309995</wp:posOffset>
              </wp:positionH>
              <wp:positionV relativeFrom="paragraph">
                <wp:posOffset>5017135</wp:posOffset>
              </wp:positionV>
              <wp:extent cx="1476375" cy="1943100"/>
              <wp:effectExtent l="0" t="0" r="28575" b="19050"/>
              <wp:wrapNone/>
              <wp:docPr id="1768976634" name="Franja diagonal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1943100"/>
                      </a:xfrm>
                      <a:prstGeom prst="diagStripe">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1F6F0" id="Franja diagonal 8" o:spid="_x0000_s1026" style="position:absolute;margin-left:496.85pt;margin-top:395.05pt;width:116.25pt;height:15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76375,1943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" path="m,971550l738188,r738187,l,1943100,,971550xe" fillcolor="window" strokecolor="window" strokeweight="1pt">
              <v:stroke joinstyle="miter"/>
              <v:path arrowok="t" o:connecttype="custom" o:connectlocs="0,971550;738188,0;1476375,0;0,1943100;0,971550" o:connectangles="0,0,0,0,0"/>
            </v:shape>
          </w:pict>
        </mc:Fallback>
      </mc:AlternateContent>
    </w:r>
    <w:r>
      <w:rPr>
        <w:noProof/>
      </w:rPr>
      <mc:AlternateContent>
        <mc:Choice Requires="wps">
          <w:drawing>
            <wp:anchor distT="0" distB="0" distL="114300" distR="114300" simplePos="0" relativeHeight="251658243" behindDoc="1" locked="0" layoutInCell="1" allowOverlap="1" wp14:anchorId="604C38E1" wp14:editId="547F2B17">
              <wp:simplePos x="0" y="0"/>
              <wp:positionH relativeFrom="page">
                <wp:posOffset>7383145</wp:posOffset>
              </wp:positionH>
              <wp:positionV relativeFrom="paragraph">
                <wp:posOffset>-448310</wp:posOffset>
              </wp:positionV>
              <wp:extent cx="495300" cy="6353175"/>
              <wp:effectExtent l="0" t="0" r="0" b="9525"/>
              <wp:wrapNone/>
              <wp:docPr id="26869901" name="Rectángulo: esquinas diagonales cortada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6353175"/>
                      </a:xfrm>
                      <a:prstGeom prst="snip2DiagRect">
                        <a:avLst/>
                      </a:prstGeom>
                      <a:solidFill>
                        <a:srgbClr val="70AD47">
                          <a:lumMod val="75000"/>
                        </a:srgbClr>
                      </a:solidFill>
                      <a:ln w="12700" cap="flat" cmpd="sng" algn="ctr">
                        <a:solidFill>
                          <a:srgbClr val="70AD47">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41C10" id="Rectángulo: esquinas diagonales cortadas 6" o:spid="_x0000_s1026" style="position:absolute;margin-left:581.35pt;margin-top:-35.3pt;width:39pt;height:500.2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495300,63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" path="m,l412748,r82552,82552l495300,6353175r,l82552,6353175,,6270623,,xe" fillcolor="#548235" strokecolor="#548235" strokeweight="1pt">
              <v:stroke joinstyle="miter"/>
              <v:path arrowok="t" o:connecttype="custom" o:connectlocs="0,0;412748,0;495300,82552;495300,6353175;495300,6353175;82552,6353175;0,6270623;0,0" o:connectangles="0,0,0,0,0,0,0,0"/>
              <w10:wrap anchorx="page"/>
            </v:shape>
          </w:pict>
        </mc:Fallback>
      </mc:AlternateContent>
    </w:r>
  </w:p>
  <w:p w14:paraId="4EF72895" w14:textId="77777777" w:rsidR="00101022" w:rsidRDefault="001010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99DAD" w14:textId="253C3D4A" w:rsidR="00101022" w:rsidRPr="00FB3B07" w:rsidRDefault="00660B47">
    <w:pPr>
      <w:pStyle w:val="Encabezado"/>
      <w:jc w:val="both"/>
      <w:rPr>
        <w:b/>
        <w:color w:val="A5A5A5"/>
        <w:u w:val="thick" w:color="808080"/>
      </w:rPr>
    </w:pPr>
    <w:r>
      <w:rPr>
        <w:noProof/>
      </w:rPr>
      <w:drawing>
        <wp:anchor distT="0" distB="0" distL="114300" distR="114300" simplePos="0" relativeHeight="251658248" behindDoc="1" locked="0" layoutInCell="1" allowOverlap="1" wp14:anchorId="672EFF02" wp14:editId="23C3AFCE">
          <wp:simplePos x="0" y="0"/>
          <wp:positionH relativeFrom="column">
            <wp:posOffset>47625</wp:posOffset>
          </wp:positionH>
          <wp:positionV relativeFrom="paragraph">
            <wp:posOffset>-75565</wp:posOffset>
          </wp:positionV>
          <wp:extent cx="2279650" cy="862330"/>
          <wp:effectExtent l="0" t="0" r="0" b="0"/>
          <wp:wrapNone/>
          <wp:docPr id="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9650" cy="8623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10F9D675" wp14:editId="7755ACF1">
              <wp:simplePos x="0" y="0"/>
              <wp:positionH relativeFrom="column">
                <wp:posOffset>6322695</wp:posOffset>
              </wp:positionH>
              <wp:positionV relativeFrom="paragraph">
                <wp:posOffset>5188585</wp:posOffset>
              </wp:positionV>
              <wp:extent cx="1069340" cy="1285875"/>
              <wp:effectExtent l="0" t="0" r="16510" b="28575"/>
              <wp:wrapNone/>
              <wp:docPr id="557297133" name="Franja diagon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340" cy="1285875"/>
                      </a:xfrm>
                      <a:prstGeom prst="diagStripe">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8309D" id="Franja diagonal 3" o:spid="_x0000_s1026" style="position:absolute;margin-left:497.85pt;margin-top:408.55pt;width:84.2pt;height:10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9340,128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" path="m,642938l534670,r534670,l,1285875,,642938xe" fillcolor="window" strokecolor="window" strokeweight="1pt">
              <v:stroke joinstyle="miter"/>
              <v:path arrowok="t" o:connecttype="custom" o:connectlocs="0,642938;534670,0;1069340,0;0,1285875;0,642938" o:connectangles="0,0,0,0,0"/>
            </v:shape>
          </w:pict>
        </mc:Fallback>
      </mc:AlternateContent>
    </w:r>
    <w:r w:rsidR="0063682F" w:rsidRPr="00FB3B07">
      <w:rPr>
        <w:b/>
        <w:color w:val="A5A5A5"/>
        <w:u w:val="thick" w:color="808080"/>
      </w:rPr>
      <w:t xml:space="preserve">   </w:t>
    </w:r>
  </w:p>
  <w:p w14:paraId="57929F6F" w14:textId="77777777" w:rsidR="008A4EF0" w:rsidRDefault="008A4EF0" w:rsidP="00580CEB">
    <w:pPr>
      <w:pStyle w:val="Encabezado"/>
      <w:jc w:val="right"/>
      <w:rPr>
        <w:noProof/>
      </w:rPr>
    </w:pPr>
  </w:p>
  <w:p w14:paraId="2EFB37E6" w14:textId="1C934F04" w:rsidR="00DB3153" w:rsidRPr="009C4505" w:rsidRDefault="00660B47" w:rsidP="00DB3153">
    <w:pPr>
      <w:pStyle w:val="Encabezado"/>
      <w:jc w:val="right"/>
      <w:rPr>
        <w:rFonts w:ascii="Arial" w:hAnsi="Arial" w:cs="Arial"/>
        <w:b/>
        <w:bCs/>
        <w:color w:val="404040"/>
      </w:rPr>
    </w:pPr>
    <w:r>
      <w:rPr>
        <w:noProof/>
      </w:rPr>
      <mc:AlternateContent>
        <mc:Choice Requires="wps">
          <w:drawing>
            <wp:anchor distT="0" distB="0" distL="114300" distR="114300" simplePos="0" relativeHeight="251658242" behindDoc="0" locked="0" layoutInCell="1" allowOverlap="1" wp14:anchorId="5BA4FB1A" wp14:editId="73FBC3CC">
              <wp:simplePos x="0" y="0"/>
              <wp:positionH relativeFrom="column">
                <wp:posOffset>5716270</wp:posOffset>
              </wp:positionH>
              <wp:positionV relativeFrom="paragraph">
                <wp:posOffset>3973830</wp:posOffset>
              </wp:positionV>
              <wp:extent cx="1190625" cy="1820545"/>
              <wp:effectExtent l="0" t="0" r="28575" b="46355"/>
              <wp:wrapNone/>
              <wp:docPr id="1835109525" name="Franja diagon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820545"/>
                      </a:xfrm>
                      <a:prstGeom prst="diagStripe">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12836" id="Franja diagonal 1" o:spid="_x0000_s1026" style="position:absolute;margin-left:450.1pt;margin-top:312.9pt;width:93.75pt;height:143.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90625,182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" path="m,910273l595313,r595312,l,1820545,,910273xe" fillcolor="window" strokecolor="window" strokeweight="1pt">
              <v:stroke joinstyle="miter"/>
              <v:path arrowok="t" o:connecttype="custom" o:connectlocs="0,910273;595313,0;1190625,0;0,1820545;0,910273" o:connectangles="0,0,0,0,0"/>
            </v:shape>
          </w:pict>
        </mc:Fallback>
      </mc:AlternateContent>
    </w:r>
    <w:r w:rsidR="00DB3153" w:rsidRPr="009C4505">
      <w:rPr>
        <w:rFonts w:ascii="Arial" w:hAnsi="Arial" w:cs="Arial"/>
        <w:b/>
        <w:bCs/>
        <w:color w:val="767171"/>
      </w:rPr>
      <w:t>TEEM-JDC-</w:t>
    </w:r>
    <w:r w:rsidR="00791FF5">
      <w:rPr>
        <w:rFonts w:ascii="Arial" w:hAnsi="Arial" w:cs="Arial"/>
        <w:b/>
        <w:bCs/>
        <w:color w:val="767171"/>
      </w:rPr>
      <w:t>0</w:t>
    </w:r>
    <w:r w:rsidR="00F05760">
      <w:rPr>
        <w:rFonts w:ascii="Arial" w:hAnsi="Arial" w:cs="Arial"/>
        <w:b/>
        <w:bCs/>
        <w:color w:val="767171"/>
      </w:rPr>
      <w:t>65</w:t>
    </w:r>
    <w:r w:rsidR="00DB3153" w:rsidRPr="009C4505">
      <w:rPr>
        <w:rFonts w:ascii="Arial" w:hAnsi="Arial" w:cs="Arial"/>
        <w:b/>
        <w:bCs/>
        <w:color w:val="767171"/>
      </w:rPr>
      <w:t>/202</w:t>
    </w:r>
    <w:r w:rsidR="00F05760">
      <w:rPr>
        <w:rFonts w:ascii="Arial" w:hAnsi="Arial" w:cs="Arial"/>
        <w:b/>
        <w:bCs/>
        <w:color w:val="767171"/>
      </w:rPr>
      <w:t>6</w:t>
    </w:r>
  </w:p>
  <w:p w14:paraId="769C3ADC" w14:textId="77777777" w:rsidR="007823FA" w:rsidRDefault="007823FA" w:rsidP="00580CEB">
    <w:pPr>
      <w:pStyle w:val="Encabezado"/>
      <w:jc w:val="right"/>
      <w:rPr>
        <w:rFonts w:ascii="Arial" w:hAnsi="Arial" w:cs="Arial"/>
        <w:b/>
        <w:bCs/>
        <w:color w:val="767171"/>
      </w:rPr>
    </w:pPr>
  </w:p>
  <w:p w14:paraId="628AEEA0" w14:textId="77777777" w:rsidR="003B75A3" w:rsidRPr="009C4505" w:rsidRDefault="003B75A3" w:rsidP="00580CEB">
    <w:pPr>
      <w:pStyle w:val="Encabezado"/>
      <w:jc w:val="right"/>
      <w:rPr>
        <w:rFonts w:ascii="Arial" w:hAnsi="Arial" w:cs="Arial"/>
        <w:b/>
        <w:bCs/>
        <w:color w:val="76717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FD364" w14:textId="79EA9FB7" w:rsidR="007823FA" w:rsidRDefault="00660B47">
    <w:pPr>
      <w:pStyle w:val="Encabezado"/>
    </w:pPr>
    <w:r>
      <w:rPr>
        <w:noProof/>
      </w:rPr>
      <w:drawing>
        <wp:anchor distT="0" distB="0" distL="114300" distR="114300" simplePos="0" relativeHeight="251658247" behindDoc="1" locked="0" layoutInCell="1" allowOverlap="1" wp14:anchorId="634201EA" wp14:editId="72F69CCF">
          <wp:simplePos x="0" y="0"/>
          <wp:positionH relativeFrom="column">
            <wp:posOffset>-153035</wp:posOffset>
          </wp:positionH>
          <wp:positionV relativeFrom="paragraph">
            <wp:posOffset>-136525</wp:posOffset>
          </wp:positionV>
          <wp:extent cx="2670810" cy="1010285"/>
          <wp:effectExtent l="0" t="0" r="0" b="0"/>
          <wp:wrapNone/>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0810" cy="1010285"/>
                  </a:xfrm>
                  <a:prstGeom prst="rect">
                    <a:avLst/>
                  </a:prstGeom>
                  <a:noFill/>
                </pic:spPr>
              </pic:pic>
            </a:graphicData>
          </a:graphic>
          <wp14:sizeRelH relativeFrom="page">
            <wp14:pctWidth>0</wp14:pctWidth>
          </wp14:sizeRelH>
          <wp14:sizeRelV relativeFrom="page">
            <wp14:pctHeight>0</wp14:pctHeight>
          </wp14:sizeRelV>
        </wp:anchor>
      </w:drawing>
    </w:r>
  </w:p>
  <w:p w14:paraId="5A4D6CD5" w14:textId="77777777" w:rsidR="007823FA" w:rsidRDefault="007823FA">
    <w:pPr>
      <w:pStyle w:val="Encabezado"/>
    </w:pPr>
  </w:p>
  <w:p w14:paraId="6755087C" w14:textId="77777777" w:rsidR="007823FA" w:rsidRDefault="007823FA">
    <w:pPr>
      <w:pStyle w:val="Encabezado"/>
    </w:pPr>
  </w:p>
  <w:p w14:paraId="44336679" w14:textId="77777777" w:rsidR="007A6AD8" w:rsidRDefault="007A6AD8">
    <w:pPr>
      <w:pStyle w:val="Encabezado"/>
      <w:rPr>
        <w:noProof/>
      </w:rPr>
    </w:pPr>
  </w:p>
  <w:p w14:paraId="02EEF93E" w14:textId="77777777" w:rsidR="007823FA" w:rsidRDefault="007823FA" w:rsidP="00006E97">
    <w:pPr>
      <w:pStyle w:val="Encabezado"/>
      <w:tabs>
        <w:tab w:val="clear" w:pos="4419"/>
        <w:tab w:val="clear" w:pos="8838"/>
        <w:tab w:val="left" w:pos="1260"/>
      </w:tabs>
      <w:rPr>
        <w:noProof/>
      </w:rPr>
    </w:pPr>
  </w:p>
  <w:p w14:paraId="24DC655D" w14:textId="77777777" w:rsidR="007823FA" w:rsidRDefault="007823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488B"/>
    <w:multiLevelType w:val="hybridMultilevel"/>
    <w:tmpl w:val="7340E644"/>
    <w:lvl w:ilvl="0" w:tplc="AE3E174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511A7E"/>
    <w:multiLevelType w:val="hybridMultilevel"/>
    <w:tmpl w:val="F8FC6D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92473C"/>
    <w:multiLevelType w:val="hybridMultilevel"/>
    <w:tmpl w:val="43D491D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C5124E"/>
    <w:multiLevelType w:val="hybridMultilevel"/>
    <w:tmpl w:val="935498A0"/>
    <w:lvl w:ilvl="0" w:tplc="30E414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25D54E4"/>
    <w:multiLevelType w:val="hybridMultilevel"/>
    <w:tmpl w:val="EEDC11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3075249"/>
    <w:multiLevelType w:val="hybridMultilevel"/>
    <w:tmpl w:val="FAE835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1A6EBE"/>
    <w:multiLevelType w:val="hybridMultilevel"/>
    <w:tmpl w:val="FCE80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2C30D89"/>
    <w:multiLevelType w:val="hybridMultilevel"/>
    <w:tmpl w:val="FF4C99C0"/>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8" w15:restartNumberingAfterBreak="0">
    <w:nsid w:val="65F10DD2"/>
    <w:multiLevelType w:val="hybridMultilevel"/>
    <w:tmpl w:val="9A88F542"/>
    <w:lvl w:ilvl="0" w:tplc="D9FC2D5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7F838AE"/>
    <w:multiLevelType w:val="hybridMultilevel"/>
    <w:tmpl w:val="623616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B024FFF"/>
    <w:multiLevelType w:val="multilevel"/>
    <w:tmpl w:val="001810AC"/>
    <w:lvl w:ilvl="0">
      <w:start w:val="1"/>
      <w:numFmt w:val="decimal"/>
      <w:lvlText w:val="%1"/>
      <w:lvlJc w:val="left"/>
      <w:pPr>
        <w:ind w:left="405" w:hanging="405"/>
      </w:pPr>
      <w:rPr>
        <w:rFonts w:hint="default"/>
        <w:b/>
      </w:rPr>
    </w:lvl>
    <w:lvl w:ilvl="1">
      <w:start w:val="1"/>
      <w:numFmt w:val="decimal"/>
      <w:lvlText w:val="%1.%2"/>
      <w:lvlJc w:val="left"/>
      <w:pPr>
        <w:ind w:left="1003" w:hanging="720"/>
      </w:pPr>
      <w:rPr>
        <w:rFonts w:ascii="Arial" w:hAnsi="Arial" w:cs="Arial" w:hint="default"/>
        <w:b/>
        <w:i w:val="0"/>
        <w:iCs w:val="0"/>
        <w:sz w:val="24"/>
        <w:szCs w:val="24"/>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1" w15:restartNumberingAfterBreak="0">
    <w:nsid w:val="7F2D31E1"/>
    <w:multiLevelType w:val="hybridMultilevel"/>
    <w:tmpl w:val="967CA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01389926">
    <w:abstractNumId w:val="8"/>
  </w:num>
  <w:num w:numId="2" w16cid:durableId="1117143541">
    <w:abstractNumId w:val="9"/>
  </w:num>
  <w:num w:numId="3" w16cid:durableId="595938339">
    <w:abstractNumId w:val="4"/>
  </w:num>
  <w:num w:numId="4" w16cid:durableId="224222181">
    <w:abstractNumId w:val="1"/>
  </w:num>
  <w:num w:numId="5" w16cid:durableId="510726560">
    <w:abstractNumId w:val="7"/>
  </w:num>
  <w:num w:numId="6" w16cid:durableId="1776750880">
    <w:abstractNumId w:val="2"/>
  </w:num>
  <w:num w:numId="7" w16cid:durableId="692997465">
    <w:abstractNumId w:val="6"/>
  </w:num>
  <w:num w:numId="8" w16cid:durableId="183590695">
    <w:abstractNumId w:val="11"/>
  </w:num>
  <w:num w:numId="9" w16cid:durableId="712461873">
    <w:abstractNumId w:val="0"/>
  </w:num>
  <w:num w:numId="10" w16cid:durableId="1872693268">
    <w:abstractNumId w:val="10"/>
  </w:num>
  <w:num w:numId="11" w16cid:durableId="1105727832">
    <w:abstractNumId w:val="5"/>
  </w:num>
  <w:num w:numId="12" w16cid:durableId="131055511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DBF"/>
    <w:rsid w:val="00000127"/>
    <w:rsid w:val="00001A3C"/>
    <w:rsid w:val="0000563C"/>
    <w:rsid w:val="000058DF"/>
    <w:rsid w:val="0000680B"/>
    <w:rsid w:val="00006E97"/>
    <w:rsid w:val="0001081B"/>
    <w:rsid w:val="00011D05"/>
    <w:rsid w:val="00012332"/>
    <w:rsid w:val="000130CB"/>
    <w:rsid w:val="000145EB"/>
    <w:rsid w:val="00016497"/>
    <w:rsid w:val="00017AC0"/>
    <w:rsid w:val="00020359"/>
    <w:rsid w:val="00020E26"/>
    <w:rsid w:val="00021C64"/>
    <w:rsid w:val="000232D4"/>
    <w:rsid w:val="00023877"/>
    <w:rsid w:val="0002412B"/>
    <w:rsid w:val="00024138"/>
    <w:rsid w:val="00025CDD"/>
    <w:rsid w:val="0002627D"/>
    <w:rsid w:val="0002783E"/>
    <w:rsid w:val="00032648"/>
    <w:rsid w:val="0003285A"/>
    <w:rsid w:val="00032C9C"/>
    <w:rsid w:val="00032F7B"/>
    <w:rsid w:val="00034726"/>
    <w:rsid w:val="00037493"/>
    <w:rsid w:val="0004012F"/>
    <w:rsid w:val="00040C69"/>
    <w:rsid w:val="0004342F"/>
    <w:rsid w:val="00043DEB"/>
    <w:rsid w:val="0004426C"/>
    <w:rsid w:val="0004506A"/>
    <w:rsid w:val="00045CD7"/>
    <w:rsid w:val="0004784D"/>
    <w:rsid w:val="00047CC1"/>
    <w:rsid w:val="00051EE0"/>
    <w:rsid w:val="00053B42"/>
    <w:rsid w:val="000542EB"/>
    <w:rsid w:val="00056E08"/>
    <w:rsid w:val="00056F58"/>
    <w:rsid w:val="00057316"/>
    <w:rsid w:val="00061037"/>
    <w:rsid w:val="00061310"/>
    <w:rsid w:val="00063B1E"/>
    <w:rsid w:val="000666AE"/>
    <w:rsid w:val="00067535"/>
    <w:rsid w:val="000707FC"/>
    <w:rsid w:val="000714A9"/>
    <w:rsid w:val="00071541"/>
    <w:rsid w:val="00071D5B"/>
    <w:rsid w:val="00074FCF"/>
    <w:rsid w:val="00075EAC"/>
    <w:rsid w:val="00076379"/>
    <w:rsid w:val="00077C36"/>
    <w:rsid w:val="0008002E"/>
    <w:rsid w:val="00081169"/>
    <w:rsid w:val="0008164B"/>
    <w:rsid w:val="00081A4D"/>
    <w:rsid w:val="000821B1"/>
    <w:rsid w:val="00083431"/>
    <w:rsid w:val="000862D4"/>
    <w:rsid w:val="000872B8"/>
    <w:rsid w:val="0009312D"/>
    <w:rsid w:val="00093FEA"/>
    <w:rsid w:val="000950E7"/>
    <w:rsid w:val="000959AE"/>
    <w:rsid w:val="0009793D"/>
    <w:rsid w:val="000A1BE3"/>
    <w:rsid w:val="000A26BC"/>
    <w:rsid w:val="000A2F99"/>
    <w:rsid w:val="000A4A82"/>
    <w:rsid w:val="000A5083"/>
    <w:rsid w:val="000A6F20"/>
    <w:rsid w:val="000A79C5"/>
    <w:rsid w:val="000A7C72"/>
    <w:rsid w:val="000B0103"/>
    <w:rsid w:val="000B1F84"/>
    <w:rsid w:val="000B3C92"/>
    <w:rsid w:val="000B3E2F"/>
    <w:rsid w:val="000B5087"/>
    <w:rsid w:val="000B75A6"/>
    <w:rsid w:val="000C24FB"/>
    <w:rsid w:val="000C2F08"/>
    <w:rsid w:val="000C3F68"/>
    <w:rsid w:val="000C42AD"/>
    <w:rsid w:val="000C6302"/>
    <w:rsid w:val="000C734A"/>
    <w:rsid w:val="000D0407"/>
    <w:rsid w:val="000D0858"/>
    <w:rsid w:val="000D0B00"/>
    <w:rsid w:val="000D1539"/>
    <w:rsid w:val="000D153E"/>
    <w:rsid w:val="000D2D07"/>
    <w:rsid w:val="000D4121"/>
    <w:rsid w:val="000D455D"/>
    <w:rsid w:val="000D4D1B"/>
    <w:rsid w:val="000D4EAA"/>
    <w:rsid w:val="000D6013"/>
    <w:rsid w:val="000D68E7"/>
    <w:rsid w:val="000D7880"/>
    <w:rsid w:val="000E0B4D"/>
    <w:rsid w:val="000E1055"/>
    <w:rsid w:val="000E184E"/>
    <w:rsid w:val="000E1951"/>
    <w:rsid w:val="000E1FA3"/>
    <w:rsid w:val="000E2A01"/>
    <w:rsid w:val="000E329E"/>
    <w:rsid w:val="000E6814"/>
    <w:rsid w:val="000F0767"/>
    <w:rsid w:val="000F1BEF"/>
    <w:rsid w:val="000F249A"/>
    <w:rsid w:val="000F3192"/>
    <w:rsid w:val="000F320B"/>
    <w:rsid w:val="000F3B37"/>
    <w:rsid w:val="000F5038"/>
    <w:rsid w:val="000F5986"/>
    <w:rsid w:val="00100E75"/>
    <w:rsid w:val="00101022"/>
    <w:rsid w:val="00101361"/>
    <w:rsid w:val="001019E2"/>
    <w:rsid w:val="001025FF"/>
    <w:rsid w:val="0010298D"/>
    <w:rsid w:val="00102F8C"/>
    <w:rsid w:val="0010435A"/>
    <w:rsid w:val="001065D9"/>
    <w:rsid w:val="001065EA"/>
    <w:rsid w:val="00106D2E"/>
    <w:rsid w:val="001078E4"/>
    <w:rsid w:val="00110531"/>
    <w:rsid w:val="00110A26"/>
    <w:rsid w:val="001136F6"/>
    <w:rsid w:val="001160D7"/>
    <w:rsid w:val="001164DF"/>
    <w:rsid w:val="001169A7"/>
    <w:rsid w:val="00121C01"/>
    <w:rsid w:val="00121DBE"/>
    <w:rsid w:val="00122557"/>
    <w:rsid w:val="001238C5"/>
    <w:rsid w:val="001246DD"/>
    <w:rsid w:val="00124AE9"/>
    <w:rsid w:val="00125936"/>
    <w:rsid w:val="00126410"/>
    <w:rsid w:val="0012712F"/>
    <w:rsid w:val="001278A4"/>
    <w:rsid w:val="00131237"/>
    <w:rsid w:val="00131F5F"/>
    <w:rsid w:val="00132B73"/>
    <w:rsid w:val="00134A64"/>
    <w:rsid w:val="00136BEA"/>
    <w:rsid w:val="00140BC9"/>
    <w:rsid w:val="0014100E"/>
    <w:rsid w:val="001504B0"/>
    <w:rsid w:val="00150821"/>
    <w:rsid w:val="0015173B"/>
    <w:rsid w:val="00153998"/>
    <w:rsid w:val="00156DCE"/>
    <w:rsid w:val="00157292"/>
    <w:rsid w:val="00157CAE"/>
    <w:rsid w:val="00160E8F"/>
    <w:rsid w:val="0016275C"/>
    <w:rsid w:val="0016580C"/>
    <w:rsid w:val="00166716"/>
    <w:rsid w:val="00167D1D"/>
    <w:rsid w:val="00167E77"/>
    <w:rsid w:val="00170346"/>
    <w:rsid w:val="001721E1"/>
    <w:rsid w:val="00173E95"/>
    <w:rsid w:val="00175ED3"/>
    <w:rsid w:val="00177BA1"/>
    <w:rsid w:val="0018340E"/>
    <w:rsid w:val="00185978"/>
    <w:rsid w:val="00187BF3"/>
    <w:rsid w:val="00191547"/>
    <w:rsid w:val="00191D74"/>
    <w:rsid w:val="0019202C"/>
    <w:rsid w:val="00192D38"/>
    <w:rsid w:val="001931C7"/>
    <w:rsid w:val="00194A9A"/>
    <w:rsid w:val="00195AE3"/>
    <w:rsid w:val="00195D58"/>
    <w:rsid w:val="00196FC1"/>
    <w:rsid w:val="001A03AA"/>
    <w:rsid w:val="001A0671"/>
    <w:rsid w:val="001A12C7"/>
    <w:rsid w:val="001A17ED"/>
    <w:rsid w:val="001A47C9"/>
    <w:rsid w:val="001A6044"/>
    <w:rsid w:val="001A6107"/>
    <w:rsid w:val="001A76A7"/>
    <w:rsid w:val="001A7C76"/>
    <w:rsid w:val="001B04E1"/>
    <w:rsid w:val="001B0710"/>
    <w:rsid w:val="001B0779"/>
    <w:rsid w:val="001B22E2"/>
    <w:rsid w:val="001B3FFF"/>
    <w:rsid w:val="001B5E88"/>
    <w:rsid w:val="001B631E"/>
    <w:rsid w:val="001C0146"/>
    <w:rsid w:val="001C11CA"/>
    <w:rsid w:val="001C183C"/>
    <w:rsid w:val="001C2199"/>
    <w:rsid w:val="001C45A5"/>
    <w:rsid w:val="001C4FA7"/>
    <w:rsid w:val="001C5E7E"/>
    <w:rsid w:val="001C6DBF"/>
    <w:rsid w:val="001C7FE0"/>
    <w:rsid w:val="001D1293"/>
    <w:rsid w:val="001D3E44"/>
    <w:rsid w:val="001D5908"/>
    <w:rsid w:val="001D5CA7"/>
    <w:rsid w:val="001D6535"/>
    <w:rsid w:val="001D6B04"/>
    <w:rsid w:val="001D7C66"/>
    <w:rsid w:val="001E154D"/>
    <w:rsid w:val="001E1D25"/>
    <w:rsid w:val="001E29FD"/>
    <w:rsid w:val="001E3428"/>
    <w:rsid w:val="001E3F11"/>
    <w:rsid w:val="001E4611"/>
    <w:rsid w:val="001E639F"/>
    <w:rsid w:val="001E6AF2"/>
    <w:rsid w:val="001E7322"/>
    <w:rsid w:val="001F035B"/>
    <w:rsid w:val="001F0C37"/>
    <w:rsid w:val="001F1716"/>
    <w:rsid w:val="001F1FA6"/>
    <w:rsid w:val="001F363F"/>
    <w:rsid w:val="001F3E13"/>
    <w:rsid w:val="001F626B"/>
    <w:rsid w:val="001F655D"/>
    <w:rsid w:val="001F780F"/>
    <w:rsid w:val="00201ECF"/>
    <w:rsid w:val="00206925"/>
    <w:rsid w:val="0021092B"/>
    <w:rsid w:val="00211888"/>
    <w:rsid w:val="00212E49"/>
    <w:rsid w:val="00214781"/>
    <w:rsid w:val="00221D73"/>
    <w:rsid w:val="002220C4"/>
    <w:rsid w:val="00223B05"/>
    <w:rsid w:val="00224FC3"/>
    <w:rsid w:val="00231CBD"/>
    <w:rsid w:val="00234FE5"/>
    <w:rsid w:val="002352B4"/>
    <w:rsid w:val="00235779"/>
    <w:rsid w:val="0023714A"/>
    <w:rsid w:val="00237533"/>
    <w:rsid w:val="00237648"/>
    <w:rsid w:val="00237C03"/>
    <w:rsid w:val="00237DEF"/>
    <w:rsid w:val="00240A93"/>
    <w:rsid w:val="0024160B"/>
    <w:rsid w:val="00241B29"/>
    <w:rsid w:val="002442D7"/>
    <w:rsid w:val="002447EA"/>
    <w:rsid w:val="00245183"/>
    <w:rsid w:val="002459DF"/>
    <w:rsid w:val="00246F2D"/>
    <w:rsid w:val="00246FF6"/>
    <w:rsid w:val="00252C74"/>
    <w:rsid w:val="00252D8E"/>
    <w:rsid w:val="00253E73"/>
    <w:rsid w:val="00260391"/>
    <w:rsid w:val="00261E9D"/>
    <w:rsid w:val="00263667"/>
    <w:rsid w:val="00264196"/>
    <w:rsid w:val="002650A2"/>
    <w:rsid w:val="00265784"/>
    <w:rsid w:val="00265E47"/>
    <w:rsid w:val="00266F06"/>
    <w:rsid w:val="002740CC"/>
    <w:rsid w:val="002748F0"/>
    <w:rsid w:val="00274C14"/>
    <w:rsid w:val="0027629C"/>
    <w:rsid w:val="002762DB"/>
    <w:rsid w:val="0027630F"/>
    <w:rsid w:val="00276356"/>
    <w:rsid w:val="002771C2"/>
    <w:rsid w:val="0027734A"/>
    <w:rsid w:val="00277411"/>
    <w:rsid w:val="002819C6"/>
    <w:rsid w:val="002819EA"/>
    <w:rsid w:val="002825E6"/>
    <w:rsid w:val="002847FC"/>
    <w:rsid w:val="00285873"/>
    <w:rsid w:val="00287E16"/>
    <w:rsid w:val="00287E59"/>
    <w:rsid w:val="0029037B"/>
    <w:rsid w:val="00290AD2"/>
    <w:rsid w:val="0029229C"/>
    <w:rsid w:val="0029362A"/>
    <w:rsid w:val="00293D48"/>
    <w:rsid w:val="00294633"/>
    <w:rsid w:val="00294C2C"/>
    <w:rsid w:val="00295CF5"/>
    <w:rsid w:val="00296A2F"/>
    <w:rsid w:val="002A1079"/>
    <w:rsid w:val="002A1119"/>
    <w:rsid w:val="002A1455"/>
    <w:rsid w:val="002A33E8"/>
    <w:rsid w:val="002A3E9A"/>
    <w:rsid w:val="002A51C0"/>
    <w:rsid w:val="002A55FD"/>
    <w:rsid w:val="002A58D9"/>
    <w:rsid w:val="002A5A55"/>
    <w:rsid w:val="002A6ABB"/>
    <w:rsid w:val="002A76B6"/>
    <w:rsid w:val="002B21D3"/>
    <w:rsid w:val="002B253C"/>
    <w:rsid w:val="002B2E0F"/>
    <w:rsid w:val="002B3A2E"/>
    <w:rsid w:val="002B3FA9"/>
    <w:rsid w:val="002B4A3C"/>
    <w:rsid w:val="002B611C"/>
    <w:rsid w:val="002B628C"/>
    <w:rsid w:val="002B6C4B"/>
    <w:rsid w:val="002B72CC"/>
    <w:rsid w:val="002C18C9"/>
    <w:rsid w:val="002C36AA"/>
    <w:rsid w:val="002C3823"/>
    <w:rsid w:val="002C4E16"/>
    <w:rsid w:val="002C58A0"/>
    <w:rsid w:val="002C618B"/>
    <w:rsid w:val="002D0172"/>
    <w:rsid w:val="002D09E9"/>
    <w:rsid w:val="002D0C08"/>
    <w:rsid w:val="002D0CC2"/>
    <w:rsid w:val="002D196C"/>
    <w:rsid w:val="002D3340"/>
    <w:rsid w:val="002D3A50"/>
    <w:rsid w:val="002D3C3C"/>
    <w:rsid w:val="002D454D"/>
    <w:rsid w:val="002D4F8F"/>
    <w:rsid w:val="002D7307"/>
    <w:rsid w:val="002E23B3"/>
    <w:rsid w:val="002E2AA0"/>
    <w:rsid w:val="002E4813"/>
    <w:rsid w:val="002E4A98"/>
    <w:rsid w:val="002F0787"/>
    <w:rsid w:val="002F10AC"/>
    <w:rsid w:val="002F19F7"/>
    <w:rsid w:val="002F223C"/>
    <w:rsid w:val="002F3111"/>
    <w:rsid w:val="002F5BC8"/>
    <w:rsid w:val="002F616E"/>
    <w:rsid w:val="002F64DB"/>
    <w:rsid w:val="002F6821"/>
    <w:rsid w:val="002F6B39"/>
    <w:rsid w:val="002F6E2C"/>
    <w:rsid w:val="002F742B"/>
    <w:rsid w:val="002F77B1"/>
    <w:rsid w:val="003004F3"/>
    <w:rsid w:val="0030061B"/>
    <w:rsid w:val="00300FD0"/>
    <w:rsid w:val="00302AA1"/>
    <w:rsid w:val="00307EFC"/>
    <w:rsid w:val="00310177"/>
    <w:rsid w:val="0031112B"/>
    <w:rsid w:val="00313997"/>
    <w:rsid w:val="00315C03"/>
    <w:rsid w:val="00316740"/>
    <w:rsid w:val="003219BC"/>
    <w:rsid w:val="0032427F"/>
    <w:rsid w:val="00325791"/>
    <w:rsid w:val="00325825"/>
    <w:rsid w:val="003261B3"/>
    <w:rsid w:val="003272DA"/>
    <w:rsid w:val="0032777B"/>
    <w:rsid w:val="003302A9"/>
    <w:rsid w:val="00332BFB"/>
    <w:rsid w:val="00333E1F"/>
    <w:rsid w:val="00334108"/>
    <w:rsid w:val="00334299"/>
    <w:rsid w:val="003368DC"/>
    <w:rsid w:val="003373BE"/>
    <w:rsid w:val="00337B7E"/>
    <w:rsid w:val="00341B5B"/>
    <w:rsid w:val="00341F3B"/>
    <w:rsid w:val="003424BE"/>
    <w:rsid w:val="0034253B"/>
    <w:rsid w:val="00347AD9"/>
    <w:rsid w:val="00350410"/>
    <w:rsid w:val="003544B2"/>
    <w:rsid w:val="0035482A"/>
    <w:rsid w:val="00354BEA"/>
    <w:rsid w:val="003557C9"/>
    <w:rsid w:val="00355976"/>
    <w:rsid w:val="00361988"/>
    <w:rsid w:val="00364068"/>
    <w:rsid w:val="003672DA"/>
    <w:rsid w:val="0037059C"/>
    <w:rsid w:val="00371F76"/>
    <w:rsid w:val="00372ECE"/>
    <w:rsid w:val="0037597C"/>
    <w:rsid w:val="00376817"/>
    <w:rsid w:val="00377AF8"/>
    <w:rsid w:val="00377F9A"/>
    <w:rsid w:val="00380439"/>
    <w:rsid w:val="00380BBC"/>
    <w:rsid w:val="0038398B"/>
    <w:rsid w:val="00385B79"/>
    <w:rsid w:val="00386BE6"/>
    <w:rsid w:val="003872CF"/>
    <w:rsid w:val="0039175D"/>
    <w:rsid w:val="003920D8"/>
    <w:rsid w:val="00392822"/>
    <w:rsid w:val="003932CB"/>
    <w:rsid w:val="00394B45"/>
    <w:rsid w:val="003954BF"/>
    <w:rsid w:val="0039565E"/>
    <w:rsid w:val="00395960"/>
    <w:rsid w:val="00396276"/>
    <w:rsid w:val="003A035D"/>
    <w:rsid w:val="003A21A5"/>
    <w:rsid w:val="003A2E29"/>
    <w:rsid w:val="003A33CC"/>
    <w:rsid w:val="003A4230"/>
    <w:rsid w:val="003A498B"/>
    <w:rsid w:val="003A5162"/>
    <w:rsid w:val="003A6E9B"/>
    <w:rsid w:val="003A6F0B"/>
    <w:rsid w:val="003A735F"/>
    <w:rsid w:val="003B009A"/>
    <w:rsid w:val="003B0D45"/>
    <w:rsid w:val="003B16D8"/>
    <w:rsid w:val="003B37FA"/>
    <w:rsid w:val="003B3A7D"/>
    <w:rsid w:val="003B3EFF"/>
    <w:rsid w:val="003B4945"/>
    <w:rsid w:val="003B5AAC"/>
    <w:rsid w:val="003B687E"/>
    <w:rsid w:val="003B75A3"/>
    <w:rsid w:val="003C14AE"/>
    <w:rsid w:val="003C1BB1"/>
    <w:rsid w:val="003C1E30"/>
    <w:rsid w:val="003C2597"/>
    <w:rsid w:val="003C3AF3"/>
    <w:rsid w:val="003C40B8"/>
    <w:rsid w:val="003C51AF"/>
    <w:rsid w:val="003C6397"/>
    <w:rsid w:val="003C6D6C"/>
    <w:rsid w:val="003C799B"/>
    <w:rsid w:val="003C7F19"/>
    <w:rsid w:val="003D1047"/>
    <w:rsid w:val="003D3A5A"/>
    <w:rsid w:val="003D44CD"/>
    <w:rsid w:val="003D4B1C"/>
    <w:rsid w:val="003D5FAD"/>
    <w:rsid w:val="003D63ED"/>
    <w:rsid w:val="003D710C"/>
    <w:rsid w:val="003D757B"/>
    <w:rsid w:val="003E0785"/>
    <w:rsid w:val="003E38EC"/>
    <w:rsid w:val="003E47C4"/>
    <w:rsid w:val="003E4AF6"/>
    <w:rsid w:val="003E544E"/>
    <w:rsid w:val="003E6E55"/>
    <w:rsid w:val="003E778A"/>
    <w:rsid w:val="003F2434"/>
    <w:rsid w:val="003F2435"/>
    <w:rsid w:val="003F31C2"/>
    <w:rsid w:val="003F370F"/>
    <w:rsid w:val="003F45E6"/>
    <w:rsid w:val="003F5789"/>
    <w:rsid w:val="003F6991"/>
    <w:rsid w:val="004002EA"/>
    <w:rsid w:val="004025E5"/>
    <w:rsid w:val="0040538E"/>
    <w:rsid w:val="0040569E"/>
    <w:rsid w:val="00406493"/>
    <w:rsid w:val="004074B1"/>
    <w:rsid w:val="004074CE"/>
    <w:rsid w:val="0041085B"/>
    <w:rsid w:val="00416857"/>
    <w:rsid w:val="004179EE"/>
    <w:rsid w:val="00422A5C"/>
    <w:rsid w:val="0042319D"/>
    <w:rsid w:val="00423473"/>
    <w:rsid w:val="00423BD9"/>
    <w:rsid w:val="004251C4"/>
    <w:rsid w:val="0042614E"/>
    <w:rsid w:val="00426933"/>
    <w:rsid w:val="00432AD4"/>
    <w:rsid w:val="004340B4"/>
    <w:rsid w:val="004342F6"/>
    <w:rsid w:val="004350BA"/>
    <w:rsid w:val="004358AF"/>
    <w:rsid w:val="00437D4C"/>
    <w:rsid w:val="004401D5"/>
    <w:rsid w:val="00440203"/>
    <w:rsid w:val="004419C3"/>
    <w:rsid w:val="004427B2"/>
    <w:rsid w:val="00442F58"/>
    <w:rsid w:val="00446724"/>
    <w:rsid w:val="004467F9"/>
    <w:rsid w:val="00446ACF"/>
    <w:rsid w:val="0045064C"/>
    <w:rsid w:val="00450B36"/>
    <w:rsid w:val="00450C97"/>
    <w:rsid w:val="0045195B"/>
    <w:rsid w:val="00452704"/>
    <w:rsid w:val="00452CA0"/>
    <w:rsid w:val="004563B8"/>
    <w:rsid w:val="004578C5"/>
    <w:rsid w:val="00457B6F"/>
    <w:rsid w:val="00461A9C"/>
    <w:rsid w:val="00463427"/>
    <w:rsid w:val="004649AD"/>
    <w:rsid w:val="00465862"/>
    <w:rsid w:val="00465921"/>
    <w:rsid w:val="00465BB5"/>
    <w:rsid w:val="00466A6F"/>
    <w:rsid w:val="00467247"/>
    <w:rsid w:val="00467E77"/>
    <w:rsid w:val="0047106D"/>
    <w:rsid w:val="00472C9D"/>
    <w:rsid w:val="00473290"/>
    <w:rsid w:val="00473B5E"/>
    <w:rsid w:val="004758B3"/>
    <w:rsid w:val="004760DE"/>
    <w:rsid w:val="00477A15"/>
    <w:rsid w:val="00477C6F"/>
    <w:rsid w:val="00477FBB"/>
    <w:rsid w:val="004807D1"/>
    <w:rsid w:val="00483177"/>
    <w:rsid w:val="00486654"/>
    <w:rsid w:val="00487E36"/>
    <w:rsid w:val="0049042C"/>
    <w:rsid w:val="00490CD1"/>
    <w:rsid w:val="0049162C"/>
    <w:rsid w:val="0049219F"/>
    <w:rsid w:val="00496336"/>
    <w:rsid w:val="00497936"/>
    <w:rsid w:val="004A07DA"/>
    <w:rsid w:val="004A13C7"/>
    <w:rsid w:val="004A14B3"/>
    <w:rsid w:val="004A17AB"/>
    <w:rsid w:val="004A274C"/>
    <w:rsid w:val="004A2EBC"/>
    <w:rsid w:val="004A3CDB"/>
    <w:rsid w:val="004A6A1F"/>
    <w:rsid w:val="004A7541"/>
    <w:rsid w:val="004A7BD7"/>
    <w:rsid w:val="004B118D"/>
    <w:rsid w:val="004B190C"/>
    <w:rsid w:val="004B240C"/>
    <w:rsid w:val="004B3AA2"/>
    <w:rsid w:val="004B44EC"/>
    <w:rsid w:val="004B4B8D"/>
    <w:rsid w:val="004B4BB9"/>
    <w:rsid w:val="004B5DF7"/>
    <w:rsid w:val="004B7044"/>
    <w:rsid w:val="004B7A6A"/>
    <w:rsid w:val="004C179B"/>
    <w:rsid w:val="004C203D"/>
    <w:rsid w:val="004C243E"/>
    <w:rsid w:val="004C38F6"/>
    <w:rsid w:val="004C390C"/>
    <w:rsid w:val="004C47B8"/>
    <w:rsid w:val="004C68DA"/>
    <w:rsid w:val="004C700B"/>
    <w:rsid w:val="004C70A2"/>
    <w:rsid w:val="004D173F"/>
    <w:rsid w:val="004D178F"/>
    <w:rsid w:val="004D18C1"/>
    <w:rsid w:val="004D1DF2"/>
    <w:rsid w:val="004D3CB1"/>
    <w:rsid w:val="004D3D37"/>
    <w:rsid w:val="004D3DE7"/>
    <w:rsid w:val="004D40FB"/>
    <w:rsid w:val="004D64CA"/>
    <w:rsid w:val="004D7184"/>
    <w:rsid w:val="004E04F6"/>
    <w:rsid w:val="004E1283"/>
    <w:rsid w:val="004E1F7A"/>
    <w:rsid w:val="004E23CC"/>
    <w:rsid w:val="004E31A7"/>
    <w:rsid w:val="004E31E8"/>
    <w:rsid w:val="004E3455"/>
    <w:rsid w:val="004E3C8E"/>
    <w:rsid w:val="004E4F53"/>
    <w:rsid w:val="004E6B1C"/>
    <w:rsid w:val="004E7BE3"/>
    <w:rsid w:val="004F05E2"/>
    <w:rsid w:val="004F1CE2"/>
    <w:rsid w:val="004F3D84"/>
    <w:rsid w:val="004F4231"/>
    <w:rsid w:val="004F4241"/>
    <w:rsid w:val="004F5A2F"/>
    <w:rsid w:val="004F7206"/>
    <w:rsid w:val="004F7FBA"/>
    <w:rsid w:val="0050042C"/>
    <w:rsid w:val="00500B6C"/>
    <w:rsid w:val="00500B88"/>
    <w:rsid w:val="00501051"/>
    <w:rsid w:val="00501F66"/>
    <w:rsid w:val="00502404"/>
    <w:rsid w:val="00503576"/>
    <w:rsid w:val="00504550"/>
    <w:rsid w:val="005046D3"/>
    <w:rsid w:val="005057F8"/>
    <w:rsid w:val="00507226"/>
    <w:rsid w:val="00510BE2"/>
    <w:rsid w:val="00512083"/>
    <w:rsid w:val="00513EBA"/>
    <w:rsid w:val="00514CC4"/>
    <w:rsid w:val="00515173"/>
    <w:rsid w:val="00515E0C"/>
    <w:rsid w:val="00515E85"/>
    <w:rsid w:val="00517D5F"/>
    <w:rsid w:val="005212EF"/>
    <w:rsid w:val="005220BE"/>
    <w:rsid w:val="0052419A"/>
    <w:rsid w:val="005313CF"/>
    <w:rsid w:val="00535369"/>
    <w:rsid w:val="00536EAB"/>
    <w:rsid w:val="005376B9"/>
    <w:rsid w:val="0054003B"/>
    <w:rsid w:val="005403CD"/>
    <w:rsid w:val="00541717"/>
    <w:rsid w:val="005428BE"/>
    <w:rsid w:val="00543D3F"/>
    <w:rsid w:val="00545830"/>
    <w:rsid w:val="00545BAB"/>
    <w:rsid w:val="00546A6C"/>
    <w:rsid w:val="00546BFE"/>
    <w:rsid w:val="005502FF"/>
    <w:rsid w:val="00551527"/>
    <w:rsid w:val="005523EB"/>
    <w:rsid w:val="00552968"/>
    <w:rsid w:val="00552CFF"/>
    <w:rsid w:val="00553326"/>
    <w:rsid w:val="005536D3"/>
    <w:rsid w:val="005544E3"/>
    <w:rsid w:val="00554AAC"/>
    <w:rsid w:val="005557CE"/>
    <w:rsid w:val="0055798F"/>
    <w:rsid w:val="00557A59"/>
    <w:rsid w:val="00557E94"/>
    <w:rsid w:val="00560109"/>
    <w:rsid w:val="00561229"/>
    <w:rsid w:val="0056667C"/>
    <w:rsid w:val="00571685"/>
    <w:rsid w:val="00572130"/>
    <w:rsid w:val="0057230A"/>
    <w:rsid w:val="00572D2B"/>
    <w:rsid w:val="00573390"/>
    <w:rsid w:val="005740E4"/>
    <w:rsid w:val="00574FAE"/>
    <w:rsid w:val="005773F0"/>
    <w:rsid w:val="0058014C"/>
    <w:rsid w:val="00580CEB"/>
    <w:rsid w:val="00584851"/>
    <w:rsid w:val="005851D3"/>
    <w:rsid w:val="0058532D"/>
    <w:rsid w:val="00585D45"/>
    <w:rsid w:val="00586D43"/>
    <w:rsid w:val="00586F6E"/>
    <w:rsid w:val="005872F0"/>
    <w:rsid w:val="00587AA2"/>
    <w:rsid w:val="00590A27"/>
    <w:rsid w:val="0059171F"/>
    <w:rsid w:val="00592416"/>
    <w:rsid w:val="00592CF8"/>
    <w:rsid w:val="00593005"/>
    <w:rsid w:val="00593656"/>
    <w:rsid w:val="00593AD6"/>
    <w:rsid w:val="00594F30"/>
    <w:rsid w:val="00594F39"/>
    <w:rsid w:val="00595445"/>
    <w:rsid w:val="00597501"/>
    <w:rsid w:val="00597AC7"/>
    <w:rsid w:val="00597BD1"/>
    <w:rsid w:val="005A4960"/>
    <w:rsid w:val="005A52A1"/>
    <w:rsid w:val="005A77C0"/>
    <w:rsid w:val="005B0B73"/>
    <w:rsid w:val="005B2F7B"/>
    <w:rsid w:val="005B3232"/>
    <w:rsid w:val="005B4CB2"/>
    <w:rsid w:val="005B60CD"/>
    <w:rsid w:val="005B7C2A"/>
    <w:rsid w:val="005C1712"/>
    <w:rsid w:val="005C1B1B"/>
    <w:rsid w:val="005C3597"/>
    <w:rsid w:val="005C3733"/>
    <w:rsid w:val="005C3DA1"/>
    <w:rsid w:val="005C46AB"/>
    <w:rsid w:val="005C57A8"/>
    <w:rsid w:val="005C67C3"/>
    <w:rsid w:val="005C7A12"/>
    <w:rsid w:val="005D266F"/>
    <w:rsid w:val="005D2757"/>
    <w:rsid w:val="005D6A74"/>
    <w:rsid w:val="005E369E"/>
    <w:rsid w:val="005E4235"/>
    <w:rsid w:val="005E4B35"/>
    <w:rsid w:val="005E4F4D"/>
    <w:rsid w:val="005F048B"/>
    <w:rsid w:val="005F15D8"/>
    <w:rsid w:val="005F16A4"/>
    <w:rsid w:val="005F1D2F"/>
    <w:rsid w:val="005F2AC0"/>
    <w:rsid w:val="005F4428"/>
    <w:rsid w:val="005F4CBA"/>
    <w:rsid w:val="005F4E62"/>
    <w:rsid w:val="005F5D9D"/>
    <w:rsid w:val="005F6537"/>
    <w:rsid w:val="005F716D"/>
    <w:rsid w:val="005F7402"/>
    <w:rsid w:val="006027C4"/>
    <w:rsid w:val="00602EAC"/>
    <w:rsid w:val="0060374C"/>
    <w:rsid w:val="0060426A"/>
    <w:rsid w:val="00607A04"/>
    <w:rsid w:val="00611603"/>
    <w:rsid w:val="00611B81"/>
    <w:rsid w:val="00611D04"/>
    <w:rsid w:val="0061264A"/>
    <w:rsid w:val="006127D7"/>
    <w:rsid w:val="00612E7F"/>
    <w:rsid w:val="006161CD"/>
    <w:rsid w:val="00616210"/>
    <w:rsid w:val="00620F92"/>
    <w:rsid w:val="006217EC"/>
    <w:rsid w:val="006222E1"/>
    <w:rsid w:val="00625C21"/>
    <w:rsid w:val="006276E9"/>
    <w:rsid w:val="00630576"/>
    <w:rsid w:val="006338B4"/>
    <w:rsid w:val="00634AE3"/>
    <w:rsid w:val="0063682F"/>
    <w:rsid w:val="00640088"/>
    <w:rsid w:val="006415AF"/>
    <w:rsid w:val="00641CB4"/>
    <w:rsid w:val="00642F3A"/>
    <w:rsid w:val="00643E4D"/>
    <w:rsid w:val="0064405B"/>
    <w:rsid w:val="0064597C"/>
    <w:rsid w:val="0064669C"/>
    <w:rsid w:val="00646B08"/>
    <w:rsid w:val="00650BCF"/>
    <w:rsid w:val="00651684"/>
    <w:rsid w:val="00652B2B"/>
    <w:rsid w:val="006544D3"/>
    <w:rsid w:val="0065473A"/>
    <w:rsid w:val="006549CB"/>
    <w:rsid w:val="006568D5"/>
    <w:rsid w:val="00657200"/>
    <w:rsid w:val="00657AB3"/>
    <w:rsid w:val="00660B47"/>
    <w:rsid w:val="006620D7"/>
    <w:rsid w:val="0066230E"/>
    <w:rsid w:val="006640E2"/>
    <w:rsid w:val="0066661C"/>
    <w:rsid w:val="00667A3E"/>
    <w:rsid w:val="00670D02"/>
    <w:rsid w:val="00675978"/>
    <w:rsid w:val="00680185"/>
    <w:rsid w:val="006819AE"/>
    <w:rsid w:val="00683A14"/>
    <w:rsid w:val="006843CC"/>
    <w:rsid w:val="006848D1"/>
    <w:rsid w:val="00694CFF"/>
    <w:rsid w:val="00697D73"/>
    <w:rsid w:val="006A02A4"/>
    <w:rsid w:val="006A1114"/>
    <w:rsid w:val="006A39B9"/>
    <w:rsid w:val="006A41F6"/>
    <w:rsid w:val="006A660F"/>
    <w:rsid w:val="006A69B2"/>
    <w:rsid w:val="006A6BB0"/>
    <w:rsid w:val="006A777E"/>
    <w:rsid w:val="006A7E8B"/>
    <w:rsid w:val="006B0F27"/>
    <w:rsid w:val="006B2B00"/>
    <w:rsid w:val="006B4078"/>
    <w:rsid w:val="006B61E0"/>
    <w:rsid w:val="006B6D58"/>
    <w:rsid w:val="006B757B"/>
    <w:rsid w:val="006C0922"/>
    <w:rsid w:val="006C18CA"/>
    <w:rsid w:val="006C5A51"/>
    <w:rsid w:val="006C7B8D"/>
    <w:rsid w:val="006D16DA"/>
    <w:rsid w:val="006D3806"/>
    <w:rsid w:val="006D3F27"/>
    <w:rsid w:val="006D51F9"/>
    <w:rsid w:val="006D5A66"/>
    <w:rsid w:val="006D67FB"/>
    <w:rsid w:val="006D6EC5"/>
    <w:rsid w:val="006E0264"/>
    <w:rsid w:val="006E182C"/>
    <w:rsid w:val="006E215A"/>
    <w:rsid w:val="006E3AB5"/>
    <w:rsid w:val="006E41C4"/>
    <w:rsid w:val="006E649F"/>
    <w:rsid w:val="006E6F98"/>
    <w:rsid w:val="006F1DCD"/>
    <w:rsid w:val="006F250D"/>
    <w:rsid w:val="006F3E68"/>
    <w:rsid w:val="006F4D38"/>
    <w:rsid w:val="006F7532"/>
    <w:rsid w:val="0070086D"/>
    <w:rsid w:val="007008CF"/>
    <w:rsid w:val="00701E69"/>
    <w:rsid w:val="0070247E"/>
    <w:rsid w:val="00702861"/>
    <w:rsid w:val="00702CBA"/>
    <w:rsid w:val="007030D9"/>
    <w:rsid w:val="00703AF3"/>
    <w:rsid w:val="007052D9"/>
    <w:rsid w:val="00707036"/>
    <w:rsid w:val="0071039A"/>
    <w:rsid w:val="00710E42"/>
    <w:rsid w:val="007114BA"/>
    <w:rsid w:val="00711E3E"/>
    <w:rsid w:val="007131FD"/>
    <w:rsid w:val="007147BE"/>
    <w:rsid w:val="007148E2"/>
    <w:rsid w:val="00714B17"/>
    <w:rsid w:val="00714DED"/>
    <w:rsid w:val="0071523F"/>
    <w:rsid w:val="00715989"/>
    <w:rsid w:val="007177C3"/>
    <w:rsid w:val="0072098D"/>
    <w:rsid w:val="00721C70"/>
    <w:rsid w:val="007227E9"/>
    <w:rsid w:val="007228CB"/>
    <w:rsid w:val="00724713"/>
    <w:rsid w:val="00725EBE"/>
    <w:rsid w:val="00726D48"/>
    <w:rsid w:val="00726FFB"/>
    <w:rsid w:val="0072755D"/>
    <w:rsid w:val="007279DA"/>
    <w:rsid w:val="00727C31"/>
    <w:rsid w:val="00734F17"/>
    <w:rsid w:val="00735912"/>
    <w:rsid w:val="007366C7"/>
    <w:rsid w:val="00737F23"/>
    <w:rsid w:val="00741C43"/>
    <w:rsid w:val="00742480"/>
    <w:rsid w:val="00744C94"/>
    <w:rsid w:val="00745AE8"/>
    <w:rsid w:val="00750F18"/>
    <w:rsid w:val="0075118E"/>
    <w:rsid w:val="007511DC"/>
    <w:rsid w:val="00752335"/>
    <w:rsid w:val="007524BF"/>
    <w:rsid w:val="0075330F"/>
    <w:rsid w:val="00754DBF"/>
    <w:rsid w:val="00756002"/>
    <w:rsid w:val="00756B5C"/>
    <w:rsid w:val="00757E87"/>
    <w:rsid w:val="007604F8"/>
    <w:rsid w:val="00760F75"/>
    <w:rsid w:val="007632F5"/>
    <w:rsid w:val="00764468"/>
    <w:rsid w:val="00764D9A"/>
    <w:rsid w:val="0076513D"/>
    <w:rsid w:val="0076676C"/>
    <w:rsid w:val="00767870"/>
    <w:rsid w:val="00767AEB"/>
    <w:rsid w:val="0077138D"/>
    <w:rsid w:val="00773840"/>
    <w:rsid w:val="00773FA9"/>
    <w:rsid w:val="00774551"/>
    <w:rsid w:val="007747D9"/>
    <w:rsid w:val="00775C81"/>
    <w:rsid w:val="007773DA"/>
    <w:rsid w:val="007778D8"/>
    <w:rsid w:val="00777F18"/>
    <w:rsid w:val="007823FA"/>
    <w:rsid w:val="007826D6"/>
    <w:rsid w:val="00784339"/>
    <w:rsid w:val="00784C24"/>
    <w:rsid w:val="00790354"/>
    <w:rsid w:val="007907E0"/>
    <w:rsid w:val="00790A53"/>
    <w:rsid w:val="00790C71"/>
    <w:rsid w:val="0079161F"/>
    <w:rsid w:val="00791FF5"/>
    <w:rsid w:val="0079261E"/>
    <w:rsid w:val="00792CDF"/>
    <w:rsid w:val="007940A9"/>
    <w:rsid w:val="00795E13"/>
    <w:rsid w:val="00796872"/>
    <w:rsid w:val="007972FD"/>
    <w:rsid w:val="00797CFB"/>
    <w:rsid w:val="00797FF6"/>
    <w:rsid w:val="007A0909"/>
    <w:rsid w:val="007A13EE"/>
    <w:rsid w:val="007A1782"/>
    <w:rsid w:val="007A1966"/>
    <w:rsid w:val="007A6AD8"/>
    <w:rsid w:val="007A7172"/>
    <w:rsid w:val="007A783C"/>
    <w:rsid w:val="007B04A6"/>
    <w:rsid w:val="007B0F63"/>
    <w:rsid w:val="007B17C4"/>
    <w:rsid w:val="007B1EDE"/>
    <w:rsid w:val="007B5C62"/>
    <w:rsid w:val="007C04A9"/>
    <w:rsid w:val="007C0ACA"/>
    <w:rsid w:val="007C3469"/>
    <w:rsid w:val="007C39E2"/>
    <w:rsid w:val="007C44A8"/>
    <w:rsid w:val="007C472A"/>
    <w:rsid w:val="007C5DC9"/>
    <w:rsid w:val="007C5E83"/>
    <w:rsid w:val="007C73D4"/>
    <w:rsid w:val="007C77EB"/>
    <w:rsid w:val="007C7C56"/>
    <w:rsid w:val="007D17E2"/>
    <w:rsid w:val="007D34D9"/>
    <w:rsid w:val="007D4E0F"/>
    <w:rsid w:val="007D5A0B"/>
    <w:rsid w:val="007D642E"/>
    <w:rsid w:val="007D6769"/>
    <w:rsid w:val="007D7F40"/>
    <w:rsid w:val="007E22DA"/>
    <w:rsid w:val="007E2743"/>
    <w:rsid w:val="007E4F49"/>
    <w:rsid w:val="007E686E"/>
    <w:rsid w:val="007E72CE"/>
    <w:rsid w:val="007E7CA0"/>
    <w:rsid w:val="007F0267"/>
    <w:rsid w:val="007F1E55"/>
    <w:rsid w:val="007F2911"/>
    <w:rsid w:val="007F3094"/>
    <w:rsid w:val="007F31C3"/>
    <w:rsid w:val="007F424F"/>
    <w:rsid w:val="007F4B54"/>
    <w:rsid w:val="00800A62"/>
    <w:rsid w:val="00800CA0"/>
    <w:rsid w:val="0080323D"/>
    <w:rsid w:val="0080393F"/>
    <w:rsid w:val="00803BEC"/>
    <w:rsid w:val="00803FD3"/>
    <w:rsid w:val="00805CA7"/>
    <w:rsid w:val="00807B66"/>
    <w:rsid w:val="008166B1"/>
    <w:rsid w:val="00816899"/>
    <w:rsid w:val="00816FEB"/>
    <w:rsid w:val="00817DCD"/>
    <w:rsid w:val="0082017D"/>
    <w:rsid w:val="008209D7"/>
    <w:rsid w:val="00821BD4"/>
    <w:rsid w:val="0082212F"/>
    <w:rsid w:val="0082255A"/>
    <w:rsid w:val="008226EA"/>
    <w:rsid w:val="0082274B"/>
    <w:rsid w:val="00822BCE"/>
    <w:rsid w:val="00824BAB"/>
    <w:rsid w:val="00825F22"/>
    <w:rsid w:val="0083037D"/>
    <w:rsid w:val="0083123E"/>
    <w:rsid w:val="008330CD"/>
    <w:rsid w:val="00834697"/>
    <w:rsid w:val="008349EF"/>
    <w:rsid w:val="0083596D"/>
    <w:rsid w:val="00835FB7"/>
    <w:rsid w:val="008407F6"/>
    <w:rsid w:val="00842EA8"/>
    <w:rsid w:val="008441ED"/>
    <w:rsid w:val="00844AFD"/>
    <w:rsid w:val="008454C8"/>
    <w:rsid w:val="00846587"/>
    <w:rsid w:val="00846A9E"/>
    <w:rsid w:val="008502EB"/>
    <w:rsid w:val="008517E1"/>
    <w:rsid w:val="00853583"/>
    <w:rsid w:val="00853A7A"/>
    <w:rsid w:val="008550A1"/>
    <w:rsid w:val="00860948"/>
    <w:rsid w:val="0086206F"/>
    <w:rsid w:val="00865340"/>
    <w:rsid w:val="008660D8"/>
    <w:rsid w:val="008661D1"/>
    <w:rsid w:val="00866B54"/>
    <w:rsid w:val="00866F2D"/>
    <w:rsid w:val="0086726F"/>
    <w:rsid w:val="00871C26"/>
    <w:rsid w:val="00872752"/>
    <w:rsid w:val="008727F5"/>
    <w:rsid w:val="00877457"/>
    <w:rsid w:val="00880085"/>
    <w:rsid w:val="00880608"/>
    <w:rsid w:val="00883987"/>
    <w:rsid w:val="00883D68"/>
    <w:rsid w:val="00885816"/>
    <w:rsid w:val="0088591C"/>
    <w:rsid w:val="00885D60"/>
    <w:rsid w:val="00886677"/>
    <w:rsid w:val="00886AB4"/>
    <w:rsid w:val="00892C1E"/>
    <w:rsid w:val="008934E6"/>
    <w:rsid w:val="00893595"/>
    <w:rsid w:val="00894611"/>
    <w:rsid w:val="0089521B"/>
    <w:rsid w:val="0089529A"/>
    <w:rsid w:val="00895E4E"/>
    <w:rsid w:val="008961CF"/>
    <w:rsid w:val="008975F2"/>
    <w:rsid w:val="00897E8B"/>
    <w:rsid w:val="008A0A5B"/>
    <w:rsid w:val="008A2DE4"/>
    <w:rsid w:val="008A36B4"/>
    <w:rsid w:val="008A4826"/>
    <w:rsid w:val="008A4BBC"/>
    <w:rsid w:val="008A4EF0"/>
    <w:rsid w:val="008A58DA"/>
    <w:rsid w:val="008B2244"/>
    <w:rsid w:val="008B39CB"/>
    <w:rsid w:val="008B44C6"/>
    <w:rsid w:val="008B44C9"/>
    <w:rsid w:val="008C0A2B"/>
    <w:rsid w:val="008C272A"/>
    <w:rsid w:val="008C5AB2"/>
    <w:rsid w:val="008C6E0D"/>
    <w:rsid w:val="008C7342"/>
    <w:rsid w:val="008C74DD"/>
    <w:rsid w:val="008C7ECA"/>
    <w:rsid w:val="008D0491"/>
    <w:rsid w:val="008D26FC"/>
    <w:rsid w:val="008D3202"/>
    <w:rsid w:val="008D72A3"/>
    <w:rsid w:val="008D75E8"/>
    <w:rsid w:val="008E091E"/>
    <w:rsid w:val="008E1FE3"/>
    <w:rsid w:val="008E23D8"/>
    <w:rsid w:val="008E2896"/>
    <w:rsid w:val="008E3104"/>
    <w:rsid w:val="008E3C12"/>
    <w:rsid w:val="008E6482"/>
    <w:rsid w:val="008E7931"/>
    <w:rsid w:val="008F0D6C"/>
    <w:rsid w:val="008F1622"/>
    <w:rsid w:val="008F176E"/>
    <w:rsid w:val="008F1DB4"/>
    <w:rsid w:val="008F21D6"/>
    <w:rsid w:val="008F42B3"/>
    <w:rsid w:val="008F4E21"/>
    <w:rsid w:val="008F4FE6"/>
    <w:rsid w:val="008F5896"/>
    <w:rsid w:val="008F6BDF"/>
    <w:rsid w:val="00900EF9"/>
    <w:rsid w:val="00901676"/>
    <w:rsid w:val="00901B5B"/>
    <w:rsid w:val="009053E6"/>
    <w:rsid w:val="00910128"/>
    <w:rsid w:val="009105C7"/>
    <w:rsid w:val="00911E80"/>
    <w:rsid w:val="00912E8E"/>
    <w:rsid w:val="00913579"/>
    <w:rsid w:val="009139EE"/>
    <w:rsid w:val="00914595"/>
    <w:rsid w:val="00914DB6"/>
    <w:rsid w:val="00915699"/>
    <w:rsid w:val="009157A3"/>
    <w:rsid w:val="009158F0"/>
    <w:rsid w:val="0091641C"/>
    <w:rsid w:val="00916FCE"/>
    <w:rsid w:val="00917A1E"/>
    <w:rsid w:val="00921840"/>
    <w:rsid w:val="009234C0"/>
    <w:rsid w:val="009239A3"/>
    <w:rsid w:val="00923A9A"/>
    <w:rsid w:val="00924086"/>
    <w:rsid w:val="009243E6"/>
    <w:rsid w:val="00925BD0"/>
    <w:rsid w:val="009302CE"/>
    <w:rsid w:val="009327A8"/>
    <w:rsid w:val="009340A6"/>
    <w:rsid w:val="009342A0"/>
    <w:rsid w:val="00940076"/>
    <w:rsid w:val="00940F28"/>
    <w:rsid w:val="00941DC2"/>
    <w:rsid w:val="00943AC6"/>
    <w:rsid w:val="00943B3F"/>
    <w:rsid w:val="0094554E"/>
    <w:rsid w:val="00947A18"/>
    <w:rsid w:val="00951005"/>
    <w:rsid w:val="00951007"/>
    <w:rsid w:val="009528B2"/>
    <w:rsid w:val="00952E51"/>
    <w:rsid w:val="00954113"/>
    <w:rsid w:val="00955742"/>
    <w:rsid w:val="0095581E"/>
    <w:rsid w:val="00955B05"/>
    <w:rsid w:val="0095726B"/>
    <w:rsid w:val="0096023D"/>
    <w:rsid w:val="00960FA6"/>
    <w:rsid w:val="009648C7"/>
    <w:rsid w:val="00970652"/>
    <w:rsid w:val="00970957"/>
    <w:rsid w:val="009717CE"/>
    <w:rsid w:val="00971831"/>
    <w:rsid w:val="0097199B"/>
    <w:rsid w:val="00972DDD"/>
    <w:rsid w:val="00973C05"/>
    <w:rsid w:val="0097493C"/>
    <w:rsid w:val="00976654"/>
    <w:rsid w:val="00980647"/>
    <w:rsid w:val="00981391"/>
    <w:rsid w:val="009820CE"/>
    <w:rsid w:val="009828C4"/>
    <w:rsid w:val="0098296B"/>
    <w:rsid w:val="00984D27"/>
    <w:rsid w:val="0098506B"/>
    <w:rsid w:val="00985D40"/>
    <w:rsid w:val="009900AB"/>
    <w:rsid w:val="00990B93"/>
    <w:rsid w:val="009923B5"/>
    <w:rsid w:val="0099249D"/>
    <w:rsid w:val="0099349D"/>
    <w:rsid w:val="0099657F"/>
    <w:rsid w:val="00997B7C"/>
    <w:rsid w:val="009A0925"/>
    <w:rsid w:val="009A27CA"/>
    <w:rsid w:val="009A451E"/>
    <w:rsid w:val="009A54A0"/>
    <w:rsid w:val="009A7634"/>
    <w:rsid w:val="009B0503"/>
    <w:rsid w:val="009B70C6"/>
    <w:rsid w:val="009B7FAF"/>
    <w:rsid w:val="009C0F08"/>
    <w:rsid w:val="009C1551"/>
    <w:rsid w:val="009C3975"/>
    <w:rsid w:val="009C3F17"/>
    <w:rsid w:val="009C4505"/>
    <w:rsid w:val="009C5509"/>
    <w:rsid w:val="009C5E7F"/>
    <w:rsid w:val="009C683F"/>
    <w:rsid w:val="009C763E"/>
    <w:rsid w:val="009D287C"/>
    <w:rsid w:val="009D3E87"/>
    <w:rsid w:val="009D58C7"/>
    <w:rsid w:val="009D7F0D"/>
    <w:rsid w:val="009E05B6"/>
    <w:rsid w:val="009E0699"/>
    <w:rsid w:val="009E0EAE"/>
    <w:rsid w:val="009E2911"/>
    <w:rsid w:val="009E3486"/>
    <w:rsid w:val="009E4137"/>
    <w:rsid w:val="009E42C8"/>
    <w:rsid w:val="009E52DD"/>
    <w:rsid w:val="009E7974"/>
    <w:rsid w:val="009F01FC"/>
    <w:rsid w:val="009F03AF"/>
    <w:rsid w:val="009F0FDF"/>
    <w:rsid w:val="009F281A"/>
    <w:rsid w:val="009F2E49"/>
    <w:rsid w:val="009F3116"/>
    <w:rsid w:val="009F3440"/>
    <w:rsid w:val="009F37E8"/>
    <w:rsid w:val="009F3FBE"/>
    <w:rsid w:val="009F5296"/>
    <w:rsid w:val="009F6873"/>
    <w:rsid w:val="009F6F75"/>
    <w:rsid w:val="009F7A68"/>
    <w:rsid w:val="009F7D85"/>
    <w:rsid w:val="00A0080E"/>
    <w:rsid w:val="00A01728"/>
    <w:rsid w:val="00A02D25"/>
    <w:rsid w:val="00A03474"/>
    <w:rsid w:val="00A043E8"/>
    <w:rsid w:val="00A048E1"/>
    <w:rsid w:val="00A04998"/>
    <w:rsid w:val="00A058F1"/>
    <w:rsid w:val="00A06A20"/>
    <w:rsid w:val="00A07F41"/>
    <w:rsid w:val="00A115AE"/>
    <w:rsid w:val="00A11EE6"/>
    <w:rsid w:val="00A123A1"/>
    <w:rsid w:val="00A1271D"/>
    <w:rsid w:val="00A1280C"/>
    <w:rsid w:val="00A129FC"/>
    <w:rsid w:val="00A12BCA"/>
    <w:rsid w:val="00A139A1"/>
    <w:rsid w:val="00A1466E"/>
    <w:rsid w:val="00A14A59"/>
    <w:rsid w:val="00A152EE"/>
    <w:rsid w:val="00A15E23"/>
    <w:rsid w:val="00A16DD3"/>
    <w:rsid w:val="00A16E0A"/>
    <w:rsid w:val="00A17177"/>
    <w:rsid w:val="00A1791B"/>
    <w:rsid w:val="00A17D90"/>
    <w:rsid w:val="00A209F5"/>
    <w:rsid w:val="00A22168"/>
    <w:rsid w:val="00A243AA"/>
    <w:rsid w:val="00A244B2"/>
    <w:rsid w:val="00A245E0"/>
    <w:rsid w:val="00A263E0"/>
    <w:rsid w:val="00A2747C"/>
    <w:rsid w:val="00A30C1C"/>
    <w:rsid w:val="00A30C4C"/>
    <w:rsid w:val="00A3149F"/>
    <w:rsid w:val="00A34214"/>
    <w:rsid w:val="00A3616C"/>
    <w:rsid w:val="00A363C5"/>
    <w:rsid w:val="00A36402"/>
    <w:rsid w:val="00A375DF"/>
    <w:rsid w:val="00A379C8"/>
    <w:rsid w:val="00A41D17"/>
    <w:rsid w:val="00A42C2D"/>
    <w:rsid w:val="00A43D76"/>
    <w:rsid w:val="00A43D98"/>
    <w:rsid w:val="00A4485C"/>
    <w:rsid w:val="00A44D93"/>
    <w:rsid w:val="00A4734A"/>
    <w:rsid w:val="00A5101D"/>
    <w:rsid w:val="00A52489"/>
    <w:rsid w:val="00A52954"/>
    <w:rsid w:val="00A52FD9"/>
    <w:rsid w:val="00A53699"/>
    <w:rsid w:val="00A5494F"/>
    <w:rsid w:val="00A54A15"/>
    <w:rsid w:val="00A562B4"/>
    <w:rsid w:val="00A5646A"/>
    <w:rsid w:val="00A565F2"/>
    <w:rsid w:val="00A56632"/>
    <w:rsid w:val="00A56E58"/>
    <w:rsid w:val="00A60B29"/>
    <w:rsid w:val="00A6172F"/>
    <w:rsid w:val="00A62DA3"/>
    <w:rsid w:val="00A63598"/>
    <w:rsid w:val="00A63D5E"/>
    <w:rsid w:val="00A64DCF"/>
    <w:rsid w:val="00A66D3B"/>
    <w:rsid w:val="00A6757E"/>
    <w:rsid w:val="00A70B1C"/>
    <w:rsid w:val="00A72C0A"/>
    <w:rsid w:val="00A740BD"/>
    <w:rsid w:val="00A7448A"/>
    <w:rsid w:val="00A750E4"/>
    <w:rsid w:val="00A768C0"/>
    <w:rsid w:val="00A77493"/>
    <w:rsid w:val="00A800E9"/>
    <w:rsid w:val="00A81AB6"/>
    <w:rsid w:val="00A822DA"/>
    <w:rsid w:val="00A82D39"/>
    <w:rsid w:val="00A8444E"/>
    <w:rsid w:val="00A86640"/>
    <w:rsid w:val="00A86F9D"/>
    <w:rsid w:val="00A87A32"/>
    <w:rsid w:val="00A901E7"/>
    <w:rsid w:val="00A908E4"/>
    <w:rsid w:val="00A90EB2"/>
    <w:rsid w:val="00A91D07"/>
    <w:rsid w:val="00A93331"/>
    <w:rsid w:val="00A93484"/>
    <w:rsid w:val="00A9485D"/>
    <w:rsid w:val="00A94EB9"/>
    <w:rsid w:val="00A96752"/>
    <w:rsid w:val="00AA1AA0"/>
    <w:rsid w:val="00AA2A4F"/>
    <w:rsid w:val="00AA35C1"/>
    <w:rsid w:val="00AA588F"/>
    <w:rsid w:val="00AA59A6"/>
    <w:rsid w:val="00AA7AC9"/>
    <w:rsid w:val="00AA7AD4"/>
    <w:rsid w:val="00AB15E6"/>
    <w:rsid w:val="00AB1A44"/>
    <w:rsid w:val="00AB329E"/>
    <w:rsid w:val="00AB47CC"/>
    <w:rsid w:val="00AB6FD1"/>
    <w:rsid w:val="00AB7CF9"/>
    <w:rsid w:val="00AC03C2"/>
    <w:rsid w:val="00AC0613"/>
    <w:rsid w:val="00AC0EEB"/>
    <w:rsid w:val="00AC1635"/>
    <w:rsid w:val="00AC2416"/>
    <w:rsid w:val="00AC31A8"/>
    <w:rsid w:val="00AC3AC1"/>
    <w:rsid w:val="00AC3CDB"/>
    <w:rsid w:val="00AC4C54"/>
    <w:rsid w:val="00AC7B03"/>
    <w:rsid w:val="00AD007E"/>
    <w:rsid w:val="00AD0391"/>
    <w:rsid w:val="00AD08A6"/>
    <w:rsid w:val="00AD0BD8"/>
    <w:rsid w:val="00AD197C"/>
    <w:rsid w:val="00AD2DF6"/>
    <w:rsid w:val="00AD61FB"/>
    <w:rsid w:val="00AD6D75"/>
    <w:rsid w:val="00AD74B3"/>
    <w:rsid w:val="00AE3C80"/>
    <w:rsid w:val="00AE754A"/>
    <w:rsid w:val="00AF07F1"/>
    <w:rsid w:val="00AF22E6"/>
    <w:rsid w:val="00AF40EB"/>
    <w:rsid w:val="00AF4342"/>
    <w:rsid w:val="00AF6452"/>
    <w:rsid w:val="00AF69CE"/>
    <w:rsid w:val="00B013E3"/>
    <w:rsid w:val="00B03A73"/>
    <w:rsid w:val="00B04260"/>
    <w:rsid w:val="00B0492A"/>
    <w:rsid w:val="00B05AA2"/>
    <w:rsid w:val="00B06668"/>
    <w:rsid w:val="00B1117A"/>
    <w:rsid w:val="00B129FC"/>
    <w:rsid w:val="00B13305"/>
    <w:rsid w:val="00B143CC"/>
    <w:rsid w:val="00B14CED"/>
    <w:rsid w:val="00B1646C"/>
    <w:rsid w:val="00B1713F"/>
    <w:rsid w:val="00B176A6"/>
    <w:rsid w:val="00B1794C"/>
    <w:rsid w:val="00B21206"/>
    <w:rsid w:val="00B21D56"/>
    <w:rsid w:val="00B22107"/>
    <w:rsid w:val="00B235D9"/>
    <w:rsid w:val="00B242B0"/>
    <w:rsid w:val="00B24B6B"/>
    <w:rsid w:val="00B24BE5"/>
    <w:rsid w:val="00B24DF0"/>
    <w:rsid w:val="00B24F52"/>
    <w:rsid w:val="00B268DC"/>
    <w:rsid w:val="00B27E7F"/>
    <w:rsid w:val="00B314A5"/>
    <w:rsid w:val="00B31952"/>
    <w:rsid w:val="00B32C3A"/>
    <w:rsid w:val="00B331DA"/>
    <w:rsid w:val="00B340D5"/>
    <w:rsid w:val="00B3515D"/>
    <w:rsid w:val="00B36006"/>
    <w:rsid w:val="00B36269"/>
    <w:rsid w:val="00B36C5D"/>
    <w:rsid w:val="00B37A85"/>
    <w:rsid w:val="00B40B61"/>
    <w:rsid w:val="00B44C6C"/>
    <w:rsid w:val="00B464D3"/>
    <w:rsid w:val="00B50225"/>
    <w:rsid w:val="00B50B8C"/>
    <w:rsid w:val="00B51CE6"/>
    <w:rsid w:val="00B52F71"/>
    <w:rsid w:val="00B53F26"/>
    <w:rsid w:val="00B54589"/>
    <w:rsid w:val="00B5501A"/>
    <w:rsid w:val="00B55156"/>
    <w:rsid w:val="00B55E64"/>
    <w:rsid w:val="00B61870"/>
    <w:rsid w:val="00B63152"/>
    <w:rsid w:val="00B63EAC"/>
    <w:rsid w:val="00B66AF7"/>
    <w:rsid w:val="00B66B76"/>
    <w:rsid w:val="00B66F10"/>
    <w:rsid w:val="00B67416"/>
    <w:rsid w:val="00B6749D"/>
    <w:rsid w:val="00B67BAF"/>
    <w:rsid w:val="00B701BB"/>
    <w:rsid w:val="00B7040C"/>
    <w:rsid w:val="00B7057B"/>
    <w:rsid w:val="00B70A66"/>
    <w:rsid w:val="00B70ACF"/>
    <w:rsid w:val="00B70DDC"/>
    <w:rsid w:val="00B717A9"/>
    <w:rsid w:val="00B719D7"/>
    <w:rsid w:val="00B71CD0"/>
    <w:rsid w:val="00B7600D"/>
    <w:rsid w:val="00B76AAF"/>
    <w:rsid w:val="00B76C5C"/>
    <w:rsid w:val="00B77129"/>
    <w:rsid w:val="00B77F59"/>
    <w:rsid w:val="00B81939"/>
    <w:rsid w:val="00B819C6"/>
    <w:rsid w:val="00B81E1B"/>
    <w:rsid w:val="00B820D0"/>
    <w:rsid w:val="00B85D3E"/>
    <w:rsid w:val="00B87167"/>
    <w:rsid w:val="00B87C0A"/>
    <w:rsid w:val="00B9093A"/>
    <w:rsid w:val="00B91E90"/>
    <w:rsid w:val="00B91ED1"/>
    <w:rsid w:val="00B93588"/>
    <w:rsid w:val="00B93B33"/>
    <w:rsid w:val="00B951C0"/>
    <w:rsid w:val="00B9706A"/>
    <w:rsid w:val="00B970F2"/>
    <w:rsid w:val="00B97218"/>
    <w:rsid w:val="00B97AE5"/>
    <w:rsid w:val="00BA0EAD"/>
    <w:rsid w:val="00BA1050"/>
    <w:rsid w:val="00BA194E"/>
    <w:rsid w:val="00BA2D23"/>
    <w:rsid w:val="00BA3110"/>
    <w:rsid w:val="00BA35F2"/>
    <w:rsid w:val="00BA4742"/>
    <w:rsid w:val="00BA4C17"/>
    <w:rsid w:val="00BA513F"/>
    <w:rsid w:val="00BA5D33"/>
    <w:rsid w:val="00BA6EA1"/>
    <w:rsid w:val="00BA7699"/>
    <w:rsid w:val="00BB3A44"/>
    <w:rsid w:val="00BB4EEF"/>
    <w:rsid w:val="00BB6E59"/>
    <w:rsid w:val="00BC0AC9"/>
    <w:rsid w:val="00BC1A2B"/>
    <w:rsid w:val="00BC2D31"/>
    <w:rsid w:val="00BC2D99"/>
    <w:rsid w:val="00BC3DEB"/>
    <w:rsid w:val="00BC6BD3"/>
    <w:rsid w:val="00BD081A"/>
    <w:rsid w:val="00BD1B6A"/>
    <w:rsid w:val="00BD2A09"/>
    <w:rsid w:val="00BD3681"/>
    <w:rsid w:val="00BD5790"/>
    <w:rsid w:val="00BD59AD"/>
    <w:rsid w:val="00BD77E3"/>
    <w:rsid w:val="00BE07E5"/>
    <w:rsid w:val="00BE3071"/>
    <w:rsid w:val="00BE4712"/>
    <w:rsid w:val="00BE4919"/>
    <w:rsid w:val="00BE65D6"/>
    <w:rsid w:val="00BE6914"/>
    <w:rsid w:val="00BE694C"/>
    <w:rsid w:val="00BE73D4"/>
    <w:rsid w:val="00BF6A4C"/>
    <w:rsid w:val="00C02D09"/>
    <w:rsid w:val="00C03213"/>
    <w:rsid w:val="00C03FD9"/>
    <w:rsid w:val="00C06BE6"/>
    <w:rsid w:val="00C1166F"/>
    <w:rsid w:val="00C11737"/>
    <w:rsid w:val="00C11B03"/>
    <w:rsid w:val="00C12056"/>
    <w:rsid w:val="00C12357"/>
    <w:rsid w:val="00C128C9"/>
    <w:rsid w:val="00C137D4"/>
    <w:rsid w:val="00C160AF"/>
    <w:rsid w:val="00C203A2"/>
    <w:rsid w:val="00C205F5"/>
    <w:rsid w:val="00C213C2"/>
    <w:rsid w:val="00C21547"/>
    <w:rsid w:val="00C21FD6"/>
    <w:rsid w:val="00C240C6"/>
    <w:rsid w:val="00C24A68"/>
    <w:rsid w:val="00C24E81"/>
    <w:rsid w:val="00C256CA"/>
    <w:rsid w:val="00C26EA7"/>
    <w:rsid w:val="00C3124D"/>
    <w:rsid w:val="00C3314B"/>
    <w:rsid w:val="00C33C3E"/>
    <w:rsid w:val="00C3511D"/>
    <w:rsid w:val="00C35142"/>
    <w:rsid w:val="00C35882"/>
    <w:rsid w:val="00C37175"/>
    <w:rsid w:val="00C4028F"/>
    <w:rsid w:val="00C41A3D"/>
    <w:rsid w:val="00C43030"/>
    <w:rsid w:val="00C43EF5"/>
    <w:rsid w:val="00C44401"/>
    <w:rsid w:val="00C455BA"/>
    <w:rsid w:val="00C464F5"/>
    <w:rsid w:val="00C46502"/>
    <w:rsid w:val="00C500D0"/>
    <w:rsid w:val="00C50B63"/>
    <w:rsid w:val="00C5147A"/>
    <w:rsid w:val="00C5338E"/>
    <w:rsid w:val="00C53627"/>
    <w:rsid w:val="00C54950"/>
    <w:rsid w:val="00C550C5"/>
    <w:rsid w:val="00C57CFA"/>
    <w:rsid w:val="00C6014E"/>
    <w:rsid w:val="00C60AA8"/>
    <w:rsid w:val="00C62381"/>
    <w:rsid w:val="00C644EB"/>
    <w:rsid w:val="00C64ECB"/>
    <w:rsid w:val="00C6538F"/>
    <w:rsid w:val="00C65B0A"/>
    <w:rsid w:val="00C66884"/>
    <w:rsid w:val="00C67895"/>
    <w:rsid w:val="00C725A2"/>
    <w:rsid w:val="00C73022"/>
    <w:rsid w:val="00C73A89"/>
    <w:rsid w:val="00C7446F"/>
    <w:rsid w:val="00C770B8"/>
    <w:rsid w:val="00C800B8"/>
    <w:rsid w:val="00C81C93"/>
    <w:rsid w:val="00C828BE"/>
    <w:rsid w:val="00C83361"/>
    <w:rsid w:val="00C84B99"/>
    <w:rsid w:val="00C85C05"/>
    <w:rsid w:val="00C86D7F"/>
    <w:rsid w:val="00C912E7"/>
    <w:rsid w:val="00C92B09"/>
    <w:rsid w:val="00C95315"/>
    <w:rsid w:val="00C9544D"/>
    <w:rsid w:val="00C96A87"/>
    <w:rsid w:val="00C97030"/>
    <w:rsid w:val="00C97218"/>
    <w:rsid w:val="00CA270B"/>
    <w:rsid w:val="00CA2D48"/>
    <w:rsid w:val="00CA3ED7"/>
    <w:rsid w:val="00CA6DDC"/>
    <w:rsid w:val="00CB0C5C"/>
    <w:rsid w:val="00CB4551"/>
    <w:rsid w:val="00CB494E"/>
    <w:rsid w:val="00CB7077"/>
    <w:rsid w:val="00CC035B"/>
    <w:rsid w:val="00CC33A9"/>
    <w:rsid w:val="00CC369D"/>
    <w:rsid w:val="00CC36FA"/>
    <w:rsid w:val="00CC3B12"/>
    <w:rsid w:val="00CC730E"/>
    <w:rsid w:val="00CC74BC"/>
    <w:rsid w:val="00CC79D2"/>
    <w:rsid w:val="00CD04B2"/>
    <w:rsid w:val="00CD06C6"/>
    <w:rsid w:val="00CD25B1"/>
    <w:rsid w:val="00CD3C8D"/>
    <w:rsid w:val="00CD4673"/>
    <w:rsid w:val="00CD4809"/>
    <w:rsid w:val="00CD4BE5"/>
    <w:rsid w:val="00CD710F"/>
    <w:rsid w:val="00CD77A0"/>
    <w:rsid w:val="00CD7F69"/>
    <w:rsid w:val="00CE0130"/>
    <w:rsid w:val="00CE461D"/>
    <w:rsid w:val="00CE6871"/>
    <w:rsid w:val="00CF1CC4"/>
    <w:rsid w:val="00CF2835"/>
    <w:rsid w:val="00CF46AC"/>
    <w:rsid w:val="00CF4AC5"/>
    <w:rsid w:val="00CF5AFE"/>
    <w:rsid w:val="00CF6347"/>
    <w:rsid w:val="00CF778E"/>
    <w:rsid w:val="00D03D87"/>
    <w:rsid w:val="00D042C5"/>
    <w:rsid w:val="00D05358"/>
    <w:rsid w:val="00D0609C"/>
    <w:rsid w:val="00D11776"/>
    <w:rsid w:val="00D1177D"/>
    <w:rsid w:val="00D13E69"/>
    <w:rsid w:val="00D13FA3"/>
    <w:rsid w:val="00D22791"/>
    <w:rsid w:val="00D23B2E"/>
    <w:rsid w:val="00D26F94"/>
    <w:rsid w:val="00D30BC0"/>
    <w:rsid w:val="00D3182F"/>
    <w:rsid w:val="00D32E5B"/>
    <w:rsid w:val="00D355D4"/>
    <w:rsid w:val="00D416B8"/>
    <w:rsid w:val="00D42C71"/>
    <w:rsid w:val="00D4346F"/>
    <w:rsid w:val="00D4385F"/>
    <w:rsid w:val="00D43C2A"/>
    <w:rsid w:val="00D44144"/>
    <w:rsid w:val="00D4580D"/>
    <w:rsid w:val="00D47BC1"/>
    <w:rsid w:val="00D500CD"/>
    <w:rsid w:val="00D50E20"/>
    <w:rsid w:val="00D54180"/>
    <w:rsid w:val="00D55DCB"/>
    <w:rsid w:val="00D56424"/>
    <w:rsid w:val="00D578D2"/>
    <w:rsid w:val="00D609BF"/>
    <w:rsid w:val="00D61134"/>
    <w:rsid w:val="00D612B7"/>
    <w:rsid w:val="00D619D7"/>
    <w:rsid w:val="00D62AB8"/>
    <w:rsid w:val="00D65B90"/>
    <w:rsid w:val="00D662F2"/>
    <w:rsid w:val="00D6654B"/>
    <w:rsid w:val="00D672A9"/>
    <w:rsid w:val="00D71E3D"/>
    <w:rsid w:val="00D71EC5"/>
    <w:rsid w:val="00D72DFD"/>
    <w:rsid w:val="00D734B8"/>
    <w:rsid w:val="00D7397A"/>
    <w:rsid w:val="00D74744"/>
    <w:rsid w:val="00D75067"/>
    <w:rsid w:val="00D75DE0"/>
    <w:rsid w:val="00D76914"/>
    <w:rsid w:val="00D76A29"/>
    <w:rsid w:val="00D77525"/>
    <w:rsid w:val="00D80DDB"/>
    <w:rsid w:val="00D80EB2"/>
    <w:rsid w:val="00D815D6"/>
    <w:rsid w:val="00D865A1"/>
    <w:rsid w:val="00D86B32"/>
    <w:rsid w:val="00D90605"/>
    <w:rsid w:val="00D90C94"/>
    <w:rsid w:val="00D90E77"/>
    <w:rsid w:val="00D911A7"/>
    <w:rsid w:val="00D935F8"/>
    <w:rsid w:val="00D95A19"/>
    <w:rsid w:val="00D95A6F"/>
    <w:rsid w:val="00D96E82"/>
    <w:rsid w:val="00DA36F8"/>
    <w:rsid w:val="00DA63DE"/>
    <w:rsid w:val="00DA70A8"/>
    <w:rsid w:val="00DA77DF"/>
    <w:rsid w:val="00DB035C"/>
    <w:rsid w:val="00DB0900"/>
    <w:rsid w:val="00DB1A07"/>
    <w:rsid w:val="00DB203C"/>
    <w:rsid w:val="00DB2486"/>
    <w:rsid w:val="00DB2E9A"/>
    <w:rsid w:val="00DB3153"/>
    <w:rsid w:val="00DB4072"/>
    <w:rsid w:val="00DB453E"/>
    <w:rsid w:val="00DB69EC"/>
    <w:rsid w:val="00DB7EAB"/>
    <w:rsid w:val="00DC00DD"/>
    <w:rsid w:val="00DC0C7A"/>
    <w:rsid w:val="00DC5659"/>
    <w:rsid w:val="00DC7BAD"/>
    <w:rsid w:val="00DC7EB9"/>
    <w:rsid w:val="00DD1355"/>
    <w:rsid w:val="00DD2E91"/>
    <w:rsid w:val="00DD4538"/>
    <w:rsid w:val="00DD4B8E"/>
    <w:rsid w:val="00DD5393"/>
    <w:rsid w:val="00DE3BB0"/>
    <w:rsid w:val="00DE429E"/>
    <w:rsid w:val="00DE570B"/>
    <w:rsid w:val="00DF185E"/>
    <w:rsid w:val="00DF2AF9"/>
    <w:rsid w:val="00DF2E66"/>
    <w:rsid w:val="00DF33BC"/>
    <w:rsid w:val="00DF66A9"/>
    <w:rsid w:val="00E006D5"/>
    <w:rsid w:val="00E03EC3"/>
    <w:rsid w:val="00E048E8"/>
    <w:rsid w:val="00E06BE2"/>
    <w:rsid w:val="00E079C5"/>
    <w:rsid w:val="00E10430"/>
    <w:rsid w:val="00E109BD"/>
    <w:rsid w:val="00E11200"/>
    <w:rsid w:val="00E12199"/>
    <w:rsid w:val="00E12ECB"/>
    <w:rsid w:val="00E14703"/>
    <w:rsid w:val="00E149C6"/>
    <w:rsid w:val="00E14BBF"/>
    <w:rsid w:val="00E168C3"/>
    <w:rsid w:val="00E1698F"/>
    <w:rsid w:val="00E16B56"/>
    <w:rsid w:val="00E21742"/>
    <w:rsid w:val="00E21DFF"/>
    <w:rsid w:val="00E22FB9"/>
    <w:rsid w:val="00E2317F"/>
    <w:rsid w:val="00E2440A"/>
    <w:rsid w:val="00E24417"/>
    <w:rsid w:val="00E25AFF"/>
    <w:rsid w:val="00E2633D"/>
    <w:rsid w:val="00E26552"/>
    <w:rsid w:val="00E27559"/>
    <w:rsid w:val="00E307DC"/>
    <w:rsid w:val="00E30A80"/>
    <w:rsid w:val="00E31D42"/>
    <w:rsid w:val="00E34A2C"/>
    <w:rsid w:val="00E374BB"/>
    <w:rsid w:val="00E44EAD"/>
    <w:rsid w:val="00E45B1F"/>
    <w:rsid w:val="00E5170B"/>
    <w:rsid w:val="00E53421"/>
    <w:rsid w:val="00E558C2"/>
    <w:rsid w:val="00E5616F"/>
    <w:rsid w:val="00E56212"/>
    <w:rsid w:val="00E601F0"/>
    <w:rsid w:val="00E62B46"/>
    <w:rsid w:val="00E62BA2"/>
    <w:rsid w:val="00E62DEB"/>
    <w:rsid w:val="00E63CEC"/>
    <w:rsid w:val="00E64AE3"/>
    <w:rsid w:val="00E65515"/>
    <w:rsid w:val="00E70229"/>
    <w:rsid w:val="00E70461"/>
    <w:rsid w:val="00E71C42"/>
    <w:rsid w:val="00E72B5B"/>
    <w:rsid w:val="00E730D8"/>
    <w:rsid w:val="00E754EE"/>
    <w:rsid w:val="00E77877"/>
    <w:rsid w:val="00E80F8B"/>
    <w:rsid w:val="00E82002"/>
    <w:rsid w:val="00E84126"/>
    <w:rsid w:val="00E86D71"/>
    <w:rsid w:val="00E90E84"/>
    <w:rsid w:val="00E912F0"/>
    <w:rsid w:val="00E915E9"/>
    <w:rsid w:val="00E9304C"/>
    <w:rsid w:val="00E934DE"/>
    <w:rsid w:val="00E946DD"/>
    <w:rsid w:val="00E9476B"/>
    <w:rsid w:val="00E96FE4"/>
    <w:rsid w:val="00EA0116"/>
    <w:rsid w:val="00EA0438"/>
    <w:rsid w:val="00EA24CD"/>
    <w:rsid w:val="00EA2743"/>
    <w:rsid w:val="00EA397C"/>
    <w:rsid w:val="00EA4C30"/>
    <w:rsid w:val="00EA532E"/>
    <w:rsid w:val="00EA61A6"/>
    <w:rsid w:val="00EA7871"/>
    <w:rsid w:val="00EB10EA"/>
    <w:rsid w:val="00EB2E1F"/>
    <w:rsid w:val="00EB49BA"/>
    <w:rsid w:val="00EB581C"/>
    <w:rsid w:val="00EB58A8"/>
    <w:rsid w:val="00EB7972"/>
    <w:rsid w:val="00EC0FF4"/>
    <w:rsid w:val="00EC2252"/>
    <w:rsid w:val="00EC489E"/>
    <w:rsid w:val="00EC5077"/>
    <w:rsid w:val="00EC5914"/>
    <w:rsid w:val="00EC6429"/>
    <w:rsid w:val="00EC6523"/>
    <w:rsid w:val="00EC6F43"/>
    <w:rsid w:val="00ED0A37"/>
    <w:rsid w:val="00ED2107"/>
    <w:rsid w:val="00ED2367"/>
    <w:rsid w:val="00ED25A9"/>
    <w:rsid w:val="00ED2994"/>
    <w:rsid w:val="00ED4742"/>
    <w:rsid w:val="00ED569B"/>
    <w:rsid w:val="00ED5A3D"/>
    <w:rsid w:val="00EE1E5B"/>
    <w:rsid w:val="00EE46EC"/>
    <w:rsid w:val="00EE4D08"/>
    <w:rsid w:val="00EE5298"/>
    <w:rsid w:val="00EE7016"/>
    <w:rsid w:val="00EE7853"/>
    <w:rsid w:val="00EF1129"/>
    <w:rsid w:val="00EF1B81"/>
    <w:rsid w:val="00EF1C45"/>
    <w:rsid w:val="00EF3616"/>
    <w:rsid w:val="00EF375D"/>
    <w:rsid w:val="00EF6A28"/>
    <w:rsid w:val="00EF7186"/>
    <w:rsid w:val="00F008F4"/>
    <w:rsid w:val="00F021E4"/>
    <w:rsid w:val="00F02982"/>
    <w:rsid w:val="00F05174"/>
    <w:rsid w:val="00F05760"/>
    <w:rsid w:val="00F07AA0"/>
    <w:rsid w:val="00F07DC2"/>
    <w:rsid w:val="00F07DD1"/>
    <w:rsid w:val="00F110CB"/>
    <w:rsid w:val="00F11323"/>
    <w:rsid w:val="00F114A0"/>
    <w:rsid w:val="00F12766"/>
    <w:rsid w:val="00F12F0B"/>
    <w:rsid w:val="00F13369"/>
    <w:rsid w:val="00F14AF8"/>
    <w:rsid w:val="00F15459"/>
    <w:rsid w:val="00F17DE3"/>
    <w:rsid w:val="00F20BAF"/>
    <w:rsid w:val="00F20BB4"/>
    <w:rsid w:val="00F22434"/>
    <w:rsid w:val="00F23238"/>
    <w:rsid w:val="00F25410"/>
    <w:rsid w:val="00F25845"/>
    <w:rsid w:val="00F26592"/>
    <w:rsid w:val="00F26B47"/>
    <w:rsid w:val="00F27D7D"/>
    <w:rsid w:val="00F30361"/>
    <w:rsid w:val="00F30D94"/>
    <w:rsid w:val="00F30E9E"/>
    <w:rsid w:val="00F3178F"/>
    <w:rsid w:val="00F31826"/>
    <w:rsid w:val="00F318DF"/>
    <w:rsid w:val="00F31A27"/>
    <w:rsid w:val="00F31CC5"/>
    <w:rsid w:val="00F32CDE"/>
    <w:rsid w:val="00F32D0A"/>
    <w:rsid w:val="00F32D3B"/>
    <w:rsid w:val="00F36688"/>
    <w:rsid w:val="00F36FFF"/>
    <w:rsid w:val="00F3768E"/>
    <w:rsid w:val="00F40533"/>
    <w:rsid w:val="00F40E4C"/>
    <w:rsid w:val="00F41313"/>
    <w:rsid w:val="00F42C10"/>
    <w:rsid w:val="00F43F40"/>
    <w:rsid w:val="00F440D0"/>
    <w:rsid w:val="00F4455B"/>
    <w:rsid w:val="00F45376"/>
    <w:rsid w:val="00F47AC5"/>
    <w:rsid w:val="00F53371"/>
    <w:rsid w:val="00F54711"/>
    <w:rsid w:val="00F54FCB"/>
    <w:rsid w:val="00F563FB"/>
    <w:rsid w:val="00F573FB"/>
    <w:rsid w:val="00F57A7C"/>
    <w:rsid w:val="00F60326"/>
    <w:rsid w:val="00F60848"/>
    <w:rsid w:val="00F62E9F"/>
    <w:rsid w:val="00F645BC"/>
    <w:rsid w:val="00F70B94"/>
    <w:rsid w:val="00F71102"/>
    <w:rsid w:val="00F72100"/>
    <w:rsid w:val="00F73C4A"/>
    <w:rsid w:val="00F76D20"/>
    <w:rsid w:val="00F770D0"/>
    <w:rsid w:val="00F77A29"/>
    <w:rsid w:val="00F80BAC"/>
    <w:rsid w:val="00F811D8"/>
    <w:rsid w:val="00F8131C"/>
    <w:rsid w:val="00F83032"/>
    <w:rsid w:val="00F849BA"/>
    <w:rsid w:val="00F90719"/>
    <w:rsid w:val="00F9146B"/>
    <w:rsid w:val="00F91558"/>
    <w:rsid w:val="00F926B1"/>
    <w:rsid w:val="00F9291F"/>
    <w:rsid w:val="00F93AE8"/>
    <w:rsid w:val="00F9667D"/>
    <w:rsid w:val="00F9749F"/>
    <w:rsid w:val="00F97B1C"/>
    <w:rsid w:val="00FA1003"/>
    <w:rsid w:val="00FA24DD"/>
    <w:rsid w:val="00FA404F"/>
    <w:rsid w:val="00FA43B0"/>
    <w:rsid w:val="00FA4B5F"/>
    <w:rsid w:val="00FA7459"/>
    <w:rsid w:val="00FB2011"/>
    <w:rsid w:val="00FB2CB2"/>
    <w:rsid w:val="00FB30CC"/>
    <w:rsid w:val="00FB3325"/>
    <w:rsid w:val="00FB44BC"/>
    <w:rsid w:val="00FB4AB2"/>
    <w:rsid w:val="00FB4FB2"/>
    <w:rsid w:val="00FB5763"/>
    <w:rsid w:val="00FB58BF"/>
    <w:rsid w:val="00FB5DBC"/>
    <w:rsid w:val="00FB682D"/>
    <w:rsid w:val="00FC0642"/>
    <w:rsid w:val="00FC1CE8"/>
    <w:rsid w:val="00FC1D2C"/>
    <w:rsid w:val="00FC4A20"/>
    <w:rsid w:val="00FC53B1"/>
    <w:rsid w:val="00FC5898"/>
    <w:rsid w:val="00FC6AE0"/>
    <w:rsid w:val="00FD02E5"/>
    <w:rsid w:val="00FD112D"/>
    <w:rsid w:val="00FD6F8E"/>
    <w:rsid w:val="00FE0A5E"/>
    <w:rsid w:val="00FE1D4F"/>
    <w:rsid w:val="00FE24EF"/>
    <w:rsid w:val="00FE56EC"/>
    <w:rsid w:val="00FE65F0"/>
    <w:rsid w:val="00FF333D"/>
    <w:rsid w:val="00FF3724"/>
    <w:rsid w:val="00FF4791"/>
    <w:rsid w:val="00FF4CDF"/>
    <w:rsid w:val="00FF6E90"/>
    <w:rsid w:val="00FF702C"/>
    <w:rsid w:val="00FF7ED3"/>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90120"/>
  <w15:chartTrackingRefBased/>
  <w15:docId w15:val="{0D020B0B-B4B4-4F16-8199-8B843BB92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DBF"/>
    <w:pPr>
      <w:spacing w:after="160" w:line="259" w:lineRule="auto"/>
    </w:pPr>
    <w:rPr>
      <w:sz w:val="22"/>
      <w:szCs w:val="22"/>
      <w:lang w:val="es-MX" w:eastAsia="en-US"/>
    </w:rPr>
  </w:style>
  <w:style w:type="paragraph" w:styleId="Ttulo1">
    <w:name w:val="heading 1"/>
    <w:basedOn w:val="Normal"/>
    <w:next w:val="Normal"/>
    <w:link w:val="Ttulo1Car"/>
    <w:uiPriority w:val="9"/>
    <w:qFormat/>
    <w:rsid w:val="00EC0FF4"/>
    <w:pPr>
      <w:keepNext/>
      <w:keepLines/>
      <w:spacing w:before="360" w:after="40" w:line="240" w:lineRule="auto"/>
      <w:outlineLvl w:val="0"/>
    </w:pPr>
    <w:rPr>
      <w:rFonts w:ascii="Calibri Light" w:eastAsia="Times New Roman" w:hAnsi="Calibri Light"/>
      <w:color w:val="538135"/>
      <w:sz w:val="40"/>
      <w:szCs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4DBF"/>
    <w:pPr>
      <w:tabs>
        <w:tab w:val="center" w:pos="4419"/>
        <w:tab w:val="right" w:pos="8838"/>
      </w:tabs>
      <w:spacing w:after="0" w:line="240" w:lineRule="auto"/>
    </w:pPr>
  </w:style>
  <w:style w:type="character" w:customStyle="1" w:styleId="EncabezadoCar">
    <w:name w:val="Encabezado Car"/>
    <w:link w:val="Encabezado"/>
    <w:uiPriority w:val="99"/>
    <w:rsid w:val="00754DBF"/>
    <w:rPr>
      <w:rFonts w:ascii="Calibri" w:eastAsia="Calibri" w:hAnsi="Calibri" w:cs="Times New Roman"/>
    </w:rPr>
  </w:style>
  <w:style w:type="paragraph" w:styleId="Piedepgina">
    <w:name w:val="footer"/>
    <w:basedOn w:val="Normal"/>
    <w:link w:val="PiedepginaCar"/>
    <w:uiPriority w:val="99"/>
    <w:unhideWhenUsed/>
    <w:rsid w:val="00754DBF"/>
    <w:pPr>
      <w:tabs>
        <w:tab w:val="center" w:pos="4419"/>
        <w:tab w:val="right" w:pos="8838"/>
      </w:tabs>
      <w:spacing w:after="0" w:line="240" w:lineRule="auto"/>
    </w:pPr>
  </w:style>
  <w:style w:type="character" w:customStyle="1" w:styleId="PiedepginaCar">
    <w:name w:val="Pie de página Car"/>
    <w:link w:val="Piedepgina"/>
    <w:uiPriority w:val="99"/>
    <w:rsid w:val="00754DBF"/>
    <w:rPr>
      <w:rFonts w:ascii="Calibri" w:eastAsia="Calibri" w:hAnsi="Calibri" w:cs="Times New Roman"/>
    </w:rPr>
  </w:style>
  <w:style w:type="paragraph" w:styleId="Textodeglobo">
    <w:name w:val="Balloon Text"/>
    <w:basedOn w:val="Normal"/>
    <w:link w:val="TextodegloboCar"/>
    <w:uiPriority w:val="99"/>
    <w:semiHidden/>
    <w:unhideWhenUsed/>
    <w:rsid w:val="00754DBF"/>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754DBF"/>
    <w:rPr>
      <w:rFonts w:ascii="Segoe UI" w:eastAsia="Calibri" w:hAnsi="Segoe UI" w:cs="Segoe UI"/>
      <w:sz w:val="18"/>
      <w:szCs w:val="18"/>
    </w:rPr>
  </w:style>
  <w:style w:type="table" w:styleId="Tablaconcuadrcula">
    <w:name w:val="Table Grid"/>
    <w:basedOn w:val="Tablanormal"/>
    <w:uiPriority w:val="39"/>
    <w:rsid w:val="00754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754DBF"/>
    <w:pPr>
      <w:spacing w:after="0" w:line="240" w:lineRule="auto"/>
      <w:ind w:left="720"/>
      <w:contextualSpacing/>
    </w:pPr>
    <w:rPr>
      <w:rFonts w:ascii="Arial" w:eastAsia="Times New Roman" w:hAnsi="Arial"/>
      <w:sz w:val="28"/>
      <w:szCs w:val="28"/>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754DBF"/>
    <w:pPr>
      <w:spacing w:after="0" w:line="240" w:lineRule="auto"/>
    </w:pPr>
    <w:rPr>
      <w:rFonts w:ascii="Arial" w:eastAsia="Times New Roman" w:hAnsi="Arial"/>
      <w:sz w:val="20"/>
      <w:szCs w:val="20"/>
      <w:lang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link w:val="Textonotapie"/>
    <w:uiPriority w:val="99"/>
    <w:qFormat/>
    <w:rsid w:val="00754DBF"/>
    <w:rPr>
      <w:rFonts w:ascii="Arial" w:eastAsia="Times New Roman" w:hAnsi="Arial" w:cs="Times New Roman"/>
      <w:sz w:val="20"/>
      <w:szCs w:val="20"/>
      <w:lang w:eastAsia="es-MX"/>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link w:val="4GChar"/>
    <w:unhideWhenUsed/>
    <w:qFormat/>
    <w:rsid w:val="00754DBF"/>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754DBF"/>
    <w:pPr>
      <w:spacing w:after="0" w:line="240" w:lineRule="auto"/>
      <w:jc w:val="both"/>
    </w:pPr>
    <w:rPr>
      <w:vertAlign w:val="superscript"/>
    </w:r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link w:val="Prrafodelista"/>
    <w:uiPriority w:val="34"/>
    <w:qFormat/>
    <w:locked/>
    <w:rsid w:val="00754DBF"/>
    <w:rPr>
      <w:rFonts w:ascii="Arial" w:eastAsia="Times New Roman" w:hAnsi="Arial" w:cs="Times New Roman"/>
      <w:sz w:val="28"/>
      <w:szCs w:val="28"/>
      <w:lang w:eastAsia="es-MX"/>
    </w:rPr>
  </w:style>
  <w:style w:type="paragraph" w:customStyle="1" w:styleId="Default">
    <w:name w:val="Default"/>
    <w:qFormat/>
    <w:rsid w:val="00754DBF"/>
    <w:pPr>
      <w:autoSpaceDE w:val="0"/>
      <w:autoSpaceDN w:val="0"/>
      <w:adjustRightInd w:val="0"/>
    </w:pPr>
    <w:rPr>
      <w:rFonts w:ascii="Arial" w:hAnsi="Arial" w:cs="Arial"/>
      <w:color w:val="000000"/>
      <w:sz w:val="24"/>
      <w:szCs w:val="24"/>
      <w:lang w:val="es-MX" w:eastAsia="en-US"/>
    </w:rPr>
  </w:style>
  <w:style w:type="character" w:styleId="Hipervnculo">
    <w:name w:val="Hyperlink"/>
    <w:uiPriority w:val="99"/>
    <w:unhideWhenUsed/>
    <w:rsid w:val="00754DBF"/>
    <w:rPr>
      <w:color w:val="0563C1"/>
      <w:u w:val="single"/>
    </w:rPr>
  </w:style>
  <w:style w:type="character" w:styleId="Mencinsinresolver">
    <w:name w:val="Unresolved Mention"/>
    <w:uiPriority w:val="99"/>
    <w:semiHidden/>
    <w:unhideWhenUsed/>
    <w:rsid w:val="00754DBF"/>
    <w:rPr>
      <w:color w:val="605E5C"/>
      <w:shd w:val="clear" w:color="auto" w:fill="E1DFDD"/>
    </w:rPr>
  </w:style>
  <w:style w:type="table" w:customStyle="1" w:styleId="Estilo1">
    <w:name w:val="Estilo1"/>
    <w:basedOn w:val="Tablaweb1"/>
    <w:uiPriority w:val="99"/>
    <w:qFormat/>
    <w:rsid w:val="00754DBF"/>
    <w:rPr>
      <w:lang w:val="en-US" w:eastAsia="es-MX"/>
    </w:rPr>
    <w:tblPr/>
    <w:tblStylePr w:type="firstRow">
      <w:rPr>
        <w:color w:val="auto"/>
      </w:rPr>
      <w:tblPr/>
      <w:tcPr>
        <w:tcBorders>
          <w:tl2br w:val="none" w:sz="0" w:space="0" w:color="auto"/>
          <w:tr2bl w:val="none" w:sz="0" w:space="0" w:color="auto"/>
        </w:tcBorders>
      </w:tcPr>
    </w:tblStylePr>
  </w:style>
  <w:style w:type="table" w:styleId="Tablaweb1">
    <w:name w:val="Table Web 1"/>
    <w:basedOn w:val="Tablanormal"/>
    <w:uiPriority w:val="99"/>
    <w:semiHidden/>
    <w:unhideWhenUsed/>
    <w:rsid w:val="00754DB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inespaciado">
    <w:name w:val="No Spacing"/>
    <w:aliases w:val="RESOLUTIVOS"/>
    <w:link w:val="SinespaciadoCar"/>
    <w:uiPriority w:val="1"/>
    <w:qFormat/>
    <w:rsid w:val="00754DBF"/>
    <w:pPr>
      <w:spacing w:line="360" w:lineRule="auto"/>
      <w:jc w:val="both"/>
    </w:pPr>
    <w:rPr>
      <w:rFonts w:ascii="Arial" w:hAnsi="Arial" w:cs="Arial"/>
      <w:sz w:val="28"/>
      <w:szCs w:val="28"/>
      <w:lang w:val="es-MX" w:eastAsia="en-US"/>
    </w:rPr>
  </w:style>
  <w:style w:type="character" w:customStyle="1" w:styleId="SinespaciadoCar">
    <w:name w:val="Sin espaciado Car"/>
    <w:aliases w:val="RESOLUTIVOS Car"/>
    <w:link w:val="Sinespaciado"/>
    <w:uiPriority w:val="1"/>
    <w:qFormat/>
    <w:rsid w:val="00754DBF"/>
    <w:rPr>
      <w:rFonts w:ascii="Arial" w:eastAsia="Calibri" w:hAnsi="Arial" w:cs="Arial"/>
      <w:sz w:val="28"/>
      <w:szCs w:val="28"/>
    </w:rPr>
  </w:style>
  <w:style w:type="paragraph" w:styleId="Sangradetextonormal">
    <w:name w:val="Body Text Indent"/>
    <w:basedOn w:val="Normal"/>
    <w:link w:val="SangradetextonormalCar"/>
    <w:rsid w:val="00754DBF"/>
    <w:pPr>
      <w:spacing w:after="0" w:line="480" w:lineRule="auto"/>
      <w:ind w:firstLine="708"/>
    </w:pPr>
    <w:rPr>
      <w:rFonts w:ascii="Univers" w:eastAsia="Times New Roman" w:hAnsi="Univers" w:cs="Arial"/>
      <w:sz w:val="28"/>
      <w:szCs w:val="28"/>
      <w:lang w:val="es-ES" w:eastAsia="es-ES"/>
    </w:rPr>
  </w:style>
  <w:style w:type="character" w:customStyle="1" w:styleId="SangradetextonormalCar">
    <w:name w:val="Sangría de texto normal Car"/>
    <w:link w:val="Sangradetextonormal"/>
    <w:rsid w:val="00754DBF"/>
    <w:rPr>
      <w:rFonts w:ascii="Univers" w:eastAsia="Times New Roman" w:hAnsi="Univers" w:cs="Arial"/>
      <w:sz w:val="28"/>
      <w:szCs w:val="28"/>
      <w:lang w:val="es-ES" w:eastAsia="es-ES"/>
    </w:rPr>
  </w:style>
  <w:style w:type="character" w:styleId="Hipervnculovisitado">
    <w:name w:val="FollowedHyperlink"/>
    <w:uiPriority w:val="99"/>
    <w:semiHidden/>
    <w:unhideWhenUsed/>
    <w:rsid w:val="00BE07E5"/>
    <w:rPr>
      <w:color w:val="954F72"/>
      <w:u w:val="single"/>
    </w:rPr>
  </w:style>
  <w:style w:type="paragraph" w:styleId="Textoindependiente">
    <w:name w:val="Body Text"/>
    <w:basedOn w:val="Normal"/>
    <w:link w:val="TextoindependienteCar"/>
    <w:uiPriority w:val="99"/>
    <w:semiHidden/>
    <w:unhideWhenUsed/>
    <w:rsid w:val="006544D3"/>
    <w:pPr>
      <w:spacing w:after="120"/>
    </w:pPr>
  </w:style>
  <w:style w:type="character" w:customStyle="1" w:styleId="TextoindependienteCar">
    <w:name w:val="Texto independiente Car"/>
    <w:link w:val="Textoindependiente"/>
    <w:uiPriority w:val="99"/>
    <w:semiHidden/>
    <w:rsid w:val="006544D3"/>
    <w:rPr>
      <w:sz w:val="22"/>
      <w:szCs w:val="22"/>
      <w:lang w:eastAsia="en-US"/>
    </w:rPr>
  </w:style>
  <w:style w:type="paragraph" w:styleId="Revisin">
    <w:name w:val="Revision"/>
    <w:hidden/>
    <w:uiPriority w:val="99"/>
    <w:semiHidden/>
    <w:rsid w:val="00461A9C"/>
    <w:rPr>
      <w:sz w:val="22"/>
      <w:szCs w:val="22"/>
      <w:lang w:val="es-MX" w:eastAsia="en-US"/>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1"/>
    <w:basedOn w:val="Normal"/>
    <w:link w:val="NormalWebCar"/>
    <w:uiPriority w:val="99"/>
    <w:qFormat/>
    <w:rsid w:val="006C0922"/>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6C0922"/>
    <w:rPr>
      <w:rFonts w:ascii="Times New Roman" w:eastAsia="Times New Roman" w:hAnsi="Times New Roman"/>
      <w:sz w:val="24"/>
      <w:szCs w:val="24"/>
    </w:rPr>
  </w:style>
  <w:style w:type="table" w:customStyle="1" w:styleId="Tablaconcuadrcula1">
    <w:name w:val="Tabla con cuadrícula1"/>
    <w:basedOn w:val="Tablanormal"/>
    <w:next w:val="Tablaconcuadrcula"/>
    <w:uiPriority w:val="59"/>
    <w:rsid w:val="006C0922"/>
    <w:rPr>
      <w:rFonts w:eastAsia="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uiPriority w:val="9"/>
    <w:rsid w:val="00EC0FF4"/>
    <w:rPr>
      <w:rFonts w:ascii="Calibri Light" w:eastAsia="Times New Roman" w:hAnsi="Calibri Light"/>
      <w:color w:val="538135"/>
      <w:sz w:val="40"/>
      <w:szCs w:val="40"/>
      <w:lang w:eastAsia="en-US"/>
    </w:rPr>
  </w:style>
  <w:style w:type="paragraph" w:styleId="TtuloTDC">
    <w:name w:val="TOC Heading"/>
    <w:basedOn w:val="Ttulo1"/>
    <w:next w:val="Normal"/>
    <w:uiPriority w:val="39"/>
    <w:unhideWhenUsed/>
    <w:qFormat/>
    <w:rsid w:val="00D47BC1"/>
    <w:pPr>
      <w:outlineLvl w:val="9"/>
    </w:pPr>
  </w:style>
  <w:style w:type="paragraph" w:styleId="TDC2">
    <w:name w:val="toc 2"/>
    <w:basedOn w:val="Normal"/>
    <w:next w:val="Normal"/>
    <w:autoRedefine/>
    <w:uiPriority w:val="39"/>
    <w:unhideWhenUsed/>
    <w:rsid w:val="00D47BC1"/>
    <w:pPr>
      <w:tabs>
        <w:tab w:val="right" w:leader="dot" w:pos="7695"/>
      </w:tabs>
      <w:spacing w:after="100" w:line="288" w:lineRule="auto"/>
      <w:ind w:left="210"/>
    </w:pPr>
    <w:rPr>
      <w:rFonts w:eastAsia="Times New Roman"/>
      <w:sz w:val="21"/>
      <w:szCs w:val="21"/>
    </w:rPr>
  </w:style>
  <w:style w:type="paragraph" w:styleId="TDC1">
    <w:name w:val="toc 1"/>
    <w:basedOn w:val="Normal"/>
    <w:next w:val="Normal"/>
    <w:autoRedefine/>
    <w:uiPriority w:val="39"/>
    <w:unhideWhenUsed/>
    <w:rsid w:val="005057F8"/>
  </w:style>
  <w:style w:type="paragraph" w:styleId="TDC3">
    <w:name w:val="toc 3"/>
    <w:basedOn w:val="Normal"/>
    <w:next w:val="Normal"/>
    <w:autoRedefine/>
    <w:uiPriority w:val="39"/>
    <w:unhideWhenUsed/>
    <w:rsid w:val="002A1079"/>
    <w:pPr>
      <w:spacing w:after="100"/>
      <w:ind w:left="440"/>
    </w:pPr>
    <w:rPr>
      <w:rFonts w:ascii="Aptos" w:eastAsia="Times New Roman" w:hAnsi="Aptos"/>
      <w:lang w:eastAsia="es-MX"/>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unhideWhenUsed/>
    <w:rsid w:val="00045CD7"/>
    <w:rPr>
      <w:sz w:val="20"/>
      <w:szCs w:val="20"/>
    </w:rPr>
  </w:style>
  <w:style w:type="character" w:customStyle="1" w:styleId="TextocomentarioCar">
    <w:name w:val="Texto comentario Car"/>
    <w:link w:val="Textocomentario"/>
    <w:uiPriority w:val="99"/>
    <w:rsid w:val="00045CD7"/>
    <w:rPr>
      <w:lang w:eastAsia="en-US"/>
    </w:rPr>
  </w:style>
  <w:style w:type="paragraph" w:styleId="Asuntodelcomentario">
    <w:name w:val="annotation subject"/>
    <w:basedOn w:val="Textocomentario"/>
    <w:next w:val="Textocomentario"/>
    <w:link w:val="AsuntodelcomentarioCar"/>
    <w:uiPriority w:val="99"/>
    <w:semiHidden/>
    <w:unhideWhenUsed/>
    <w:rsid w:val="00045CD7"/>
    <w:rPr>
      <w:b/>
      <w:bCs/>
    </w:rPr>
  </w:style>
  <w:style w:type="character" w:customStyle="1" w:styleId="AsuntodelcomentarioCar">
    <w:name w:val="Asunto del comentario Car"/>
    <w:link w:val="Asuntodelcomentario"/>
    <w:uiPriority w:val="99"/>
    <w:semiHidden/>
    <w:rsid w:val="00045CD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7389">
      <w:bodyDiv w:val="1"/>
      <w:marLeft w:val="0"/>
      <w:marRight w:val="0"/>
      <w:marTop w:val="0"/>
      <w:marBottom w:val="0"/>
      <w:divBdr>
        <w:top w:val="none" w:sz="0" w:space="0" w:color="auto"/>
        <w:left w:val="none" w:sz="0" w:space="0" w:color="auto"/>
        <w:bottom w:val="none" w:sz="0" w:space="0" w:color="auto"/>
        <w:right w:val="none" w:sz="0" w:space="0" w:color="auto"/>
      </w:divBdr>
    </w:div>
    <w:div w:id="247616143">
      <w:bodyDiv w:val="1"/>
      <w:marLeft w:val="0"/>
      <w:marRight w:val="0"/>
      <w:marTop w:val="0"/>
      <w:marBottom w:val="0"/>
      <w:divBdr>
        <w:top w:val="none" w:sz="0" w:space="0" w:color="auto"/>
        <w:left w:val="none" w:sz="0" w:space="0" w:color="auto"/>
        <w:bottom w:val="none" w:sz="0" w:space="0" w:color="auto"/>
        <w:right w:val="none" w:sz="0" w:space="0" w:color="auto"/>
      </w:divBdr>
    </w:div>
    <w:div w:id="911886482">
      <w:bodyDiv w:val="1"/>
      <w:marLeft w:val="0"/>
      <w:marRight w:val="0"/>
      <w:marTop w:val="0"/>
      <w:marBottom w:val="0"/>
      <w:divBdr>
        <w:top w:val="none" w:sz="0" w:space="0" w:color="auto"/>
        <w:left w:val="none" w:sz="0" w:space="0" w:color="auto"/>
        <w:bottom w:val="none" w:sz="0" w:space="0" w:color="auto"/>
        <w:right w:val="none" w:sz="0" w:space="0" w:color="auto"/>
      </w:divBdr>
    </w:div>
    <w:div w:id="1620529123">
      <w:bodyDiv w:val="1"/>
      <w:marLeft w:val="0"/>
      <w:marRight w:val="0"/>
      <w:marTop w:val="0"/>
      <w:marBottom w:val="0"/>
      <w:divBdr>
        <w:top w:val="none" w:sz="0" w:space="0" w:color="auto"/>
        <w:left w:val="none" w:sz="0" w:space="0" w:color="auto"/>
        <w:bottom w:val="none" w:sz="0" w:space="0" w:color="auto"/>
        <w:right w:val="none" w:sz="0" w:space="0" w:color="auto"/>
      </w:divBdr>
    </w:div>
    <w:div w:id="1629899336">
      <w:bodyDiv w:val="1"/>
      <w:marLeft w:val="0"/>
      <w:marRight w:val="0"/>
      <w:marTop w:val="0"/>
      <w:marBottom w:val="0"/>
      <w:divBdr>
        <w:top w:val="none" w:sz="0" w:space="0" w:color="auto"/>
        <w:left w:val="none" w:sz="0" w:space="0" w:color="auto"/>
        <w:bottom w:val="none" w:sz="0" w:space="0" w:color="auto"/>
        <w:right w:val="none" w:sz="0" w:space="0" w:color="auto"/>
      </w:divBdr>
    </w:div>
    <w:div w:id="199278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cjn.gob.m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1e95884-59b0-4618-94b1-341346edf85d" xsi:nil="true"/>
    <lcf76f155ced4ddcb4097134ff3c332f xmlns="6d3da5a9-855d-4ba1-80f5-cf1644f7a7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F90053-C065-493F-A51E-990A6E2D03EB}">
  <ds:schemaRefs>
    <ds:schemaRef ds:uri="http://schemas.openxmlformats.org/officeDocument/2006/bibliography"/>
  </ds:schemaRefs>
</ds:datastoreItem>
</file>

<file path=customXml/itemProps2.xml><?xml version="1.0" encoding="utf-8"?>
<ds:datastoreItem xmlns:ds="http://schemas.openxmlformats.org/officeDocument/2006/customXml" ds:itemID="{D015C712-58FE-4088-A093-559CB41E90A7}">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customXml/itemProps3.xml><?xml version="1.0" encoding="utf-8"?>
<ds:datastoreItem xmlns:ds="http://schemas.openxmlformats.org/officeDocument/2006/customXml" ds:itemID="{A043A4A4-D2B5-42AE-97AC-6B021FC29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FAAE59-144A-4919-8834-6DBCB5F4E4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17</Pages>
  <Words>4846</Words>
  <Characters>26659</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31443</CharactersWithSpaces>
  <SharedDoc>false</SharedDoc>
  <HLinks>
    <vt:vector size="60" baseType="variant">
      <vt:variant>
        <vt:i4>1900597</vt:i4>
      </vt:variant>
      <vt:variant>
        <vt:i4>50</vt:i4>
      </vt:variant>
      <vt:variant>
        <vt:i4>0</vt:i4>
      </vt:variant>
      <vt:variant>
        <vt:i4>5</vt:i4>
      </vt:variant>
      <vt:variant>
        <vt:lpwstr/>
      </vt:variant>
      <vt:variant>
        <vt:lpwstr>_Toc235708260</vt:lpwstr>
      </vt:variant>
      <vt:variant>
        <vt:i4>1966133</vt:i4>
      </vt:variant>
      <vt:variant>
        <vt:i4>44</vt:i4>
      </vt:variant>
      <vt:variant>
        <vt:i4>0</vt:i4>
      </vt:variant>
      <vt:variant>
        <vt:i4>5</vt:i4>
      </vt:variant>
      <vt:variant>
        <vt:lpwstr/>
      </vt:variant>
      <vt:variant>
        <vt:lpwstr>_Toc235708259</vt:lpwstr>
      </vt:variant>
      <vt:variant>
        <vt:i4>1966133</vt:i4>
      </vt:variant>
      <vt:variant>
        <vt:i4>38</vt:i4>
      </vt:variant>
      <vt:variant>
        <vt:i4>0</vt:i4>
      </vt:variant>
      <vt:variant>
        <vt:i4>5</vt:i4>
      </vt:variant>
      <vt:variant>
        <vt:lpwstr/>
      </vt:variant>
      <vt:variant>
        <vt:lpwstr>_Toc235708258</vt:lpwstr>
      </vt:variant>
      <vt:variant>
        <vt:i4>1966133</vt:i4>
      </vt:variant>
      <vt:variant>
        <vt:i4>32</vt:i4>
      </vt:variant>
      <vt:variant>
        <vt:i4>0</vt:i4>
      </vt:variant>
      <vt:variant>
        <vt:i4>5</vt:i4>
      </vt:variant>
      <vt:variant>
        <vt:lpwstr/>
      </vt:variant>
      <vt:variant>
        <vt:lpwstr>_Toc235708257</vt:lpwstr>
      </vt:variant>
      <vt:variant>
        <vt:i4>1966133</vt:i4>
      </vt:variant>
      <vt:variant>
        <vt:i4>26</vt:i4>
      </vt:variant>
      <vt:variant>
        <vt:i4>0</vt:i4>
      </vt:variant>
      <vt:variant>
        <vt:i4>5</vt:i4>
      </vt:variant>
      <vt:variant>
        <vt:lpwstr/>
      </vt:variant>
      <vt:variant>
        <vt:lpwstr>_Toc235708256</vt:lpwstr>
      </vt:variant>
      <vt:variant>
        <vt:i4>1966133</vt:i4>
      </vt:variant>
      <vt:variant>
        <vt:i4>20</vt:i4>
      </vt:variant>
      <vt:variant>
        <vt:i4>0</vt:i4>
      </vt:variant>
      <vt:variant>
        <vt:i4>5</vt:i4>
      </vt:variant>
      <vt:variant>
        <vt:lpwstr/>
      </vt:variant>
      <vt:variant>
        <vt:lpwstr>_Toc235708255</vt:lpwstr>
      </vt:variant>
      <vt:variant>
        <vt:i4>1966133</vt:i4>
      </vt:variant>
      <vt:variant>
        <vt:i4>14</vt:i4>
      </vt:variant>
      <vt:variant>
        <vt:i4>0</vt:i4>
      </vt:variant>
      <vt:variant>
        <vt:i4>5</vt:i4>
      </vt:variant>
      <vt:variant>
        <vt:lpwstr/>
      </vt:variant>
      <vt:variant>
        <vt:lpwstr>_Toc235708254</vt:lpwstr>
      </vt:variant>
      <vt:variant>
        <vt:i4>1966133</vt:i4>
      </vt:variant>
      <vt:variant>
        <vt:i4>8</vt:i4>
      </vt:variant>
      <vt:variant>
        <vt:i4>0</vt:i4>
      </vt:variant>
      <vt:variant>
        <vt:i4>5</vt:i4>
      </vt:variant>
      <vt:variant>
        <vt:lpwstr/>
      </vt:variant>
      <vt:variant>
        <vt:lpwstr>_Toc235708253</vt:lpwstr>
      </vt:variant>
      <vt:variant>
        <vt:i4>1966133</vt:i4>
      </vt:variant>
      <vt:variant>
        <vt:i4>2</vt:i4>
      </vt:variant>
      <vt:variant>
        <vt:i4>0</vt:i4>
      </vt:variant>
      <vt:variant>
        <vt:i4>5</vt:i4>
      </vt:variant>
      <vt:variant>
        <vt:lpwstr/>
      </vt:variant>
      <vt:variant>
        <vt:lpwstr>_Toc235708252</vt:lpwstr>
      </vt:variant>
      <vt:variant>
        <vt:i4>131150</vt:i4>
      </vt:variant>
      <vt:variant>
        <vt:i4>0</vt:i4>
      </vt:variant>
      <vt:variant>
        <vt:i4>0</vt:i4>
      </vt:variant>
      <vt:variant>
        <vt:i4>5</vt:i4>
      </vt:variant>
      <vt:variant>
        <vt:lpwstr>https://www.scjn.gob.mx/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Teemcp</dc:creator>
  <cp:keywords/>
  <dc:description/>
  <cp:lastModifiedBy>VICTOR HUGO ARROYO SANDOVAL</cp:lastModifiedBy>
  <cp:revision>12</cp:revision>
  <cp:lastPrinted>2024-01-08T17:26:00Z</cp:lastPrinted>
  <dcterms:created xsi:type="dcterms:W3CDTF">2026-07-23T20:12:00Z</dcterms:created>
  <dcterms:modified xsi:type="dcterms:W3CDTF">2026-07-23T22:14:00Z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