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04C9B" w14:textId="77777777" w:rsidR="000924EF" w:rsidRPr="000924EF" w:rsidRDefault="000924EF" w:rsidP="000924EF">
      <w:pPr>
        <w:pStyle w:val="corte4fondoCar"/>
        <w:spacing w:line="240" w:lineRule="auto"/>
        <w:ind w:left="3402" w:firstLine="0"/>
        <w:contextualSpacing/>
        <w:jc w:val="center"/>
        <w:rPr>
          <w:rFonts w:ascii="Arial Narrow" w:hAnsi="Arial Narrow"/>
          <w:b/>
          <w:bCs/>
          <w:sz w:val="24"/>
          <w:szCs w:val="24"/>
        </w:rPr>
      </w:pPr>
      <w:r w:rsidRPr="000924EF">
        <w:rPr>
          <w:rFonts w:ascii="Arial Narrow" w:hAnsi="Arial Narrow"/>
          <w:b/>
          <w:bCs/>
          <w:sz w:val="24"/>
          <w:szCs w:val="24"/>
        </w:rPr>
        <w:t>ACUERDO PLENARIO DE CUMPLIMIENTO DE SENTENCIA</w:t>
      </w:r>
    </w:p>
    <w:p w14:paraId="5107910D" w14:textId="77777777" w:rsidR="000924EF" w:rsidRPr="000924EF" w:rsidRDefault="000924EF" w:rsidP="000924EF">
      <w:pPr>
        <w:pStyle w:val="corte4fondoCar"/>
        <w:spacing w:line="240" w:lineRule="auto"/>
        <w:ind w:left="3402" w:firstLine="0"/>
        <w:contextualSpacing/>
        <w:rPr>
          <w:rFonts w:ascii="Arial Narrow" w:hAnsi="Arial Narrow"/>
          <w:b/>
          <w:bCs/>
          <w:sz w:val="24"/>
          <w:szCs w:val="24"/>
        </w:rPr>
      </w:pPr>
    </w:p>
    <w:p w14:paraId="2A548926" w14:textId="63A4287A" w:rsidR="000924EF" w:rsidRPr="000924EF" w:rsidRDefault="000924EF" w:rsidP="3C458F79">
      <w:pPr>
        <w:pStyle w:val="corte4fondoCar"/>
        <w:spacing w:line="240" w:lineRule="auto"/>
        <w:ind w:left="3402" w:firstLine="0"/>
        <w:contextualSpacing/>
        <w:rPr>
          <w:rFonts w:ascii="Arial Narrow" w:hAnsi="Arial Narrow"/>
          <w:b/>
          <w:bCs/>
          <w:sz w:val="24"/>
          <w:szCs w:val="24"/>
          <w:lang w:val="es-ES"/>
        </w:rPr>
      </w:pPr>
      <w:r w:rsidRPr="3C458F79">
        <w:rPr>
          <w:rFonts w:ascii="Arial Narrow" w:hAnsi="Arial Narrow"/>
          <w:b/>
          <w:bCs/>
          <w:sz w:val="24"/>
          <w:szCs w:val="24"/>
          <w:lang w:val="es-ES"/>
        </w:rPr>
        <w:t xml:space="preserve">JUICIO PARA LA PROTECCIÓN DE LOS DERECHOS POLÍTICO ELECTORALES DEL CIUDADANO </w:t>
      </w:r>
    </w:p>
    <w:p w14:paraId="081E4017" w14:textId="77777777" w:rsidR="000924EF" w:rsidRPr="000924EF" w:rsidRDefault="000924EF" w:rsidP="000924EF">
      <w:pPr>
        <w:pStyle w:val="corte4fondoCar"/>
        <w:spacing w:line="240" w:lineRule="auto"/>
        <w:ind w:left="3402" w:firstLine="0"/>
        <w:contextualSpacing/>
        <w:rPr>
          <w:rFonts w:ascii="Arial Narrow" w:hAnsi="Arial Narrow"/>
          <w:sz w:val="24"/>
          <w:szCs w:val="24"/>
        </w:rPr>
      </w:pPr>
    </w:p>
    <w:p w14:paraId="0B8D5833" w14:textId="77777777" w:rsidR="000924EF" w:rsidRPr="000924EF" w:rsidRDefault="000924EF" w:rsidP="000924EF">
      <w:pPr>
        <w:pStyle w:val="corte4fondoCar"/>
        <w:spacing w:line="240" w:lineRule="auto"/>
        <w:ind w:left="3402" w:firstLine="0"/>
        <w:contextualSpacing/>
        <w:rPr>
          <w:rFonts w:ascii="Arial Narrow" w:hAnsi="Arial Narrow"/>
          <w:sz w:val="24"/>
          <w:szCs w:val="24"/>
        </w:rPr>
      </w:pPr>
      <w:r w:rsidRPr="000924EF">
        <w:rPr>
          <w:rFonts w:ascii="Arial Narrow" w:hAnsi="Arial Narrow"/>
          <w:b/>
          <w:bCs/>
          <w:sz w:val="24"/>
          <w:szCs w:val="24"/>
        </w:rPr>
        <w:t>EXPEDIENTE:</w:t>
      </w:r>
      <w:r w:rsidRPr="000924EF">
        <w:rPr>
          <w:rFonts w:ascii="Arial Narrow" w:hAnsi="Arial Narrow"/>
          <w:sz w:val="24"/>
          <w:szCs w:val="24"/>
        </w:rPr>
        <w:t xml:space="preserve"> TEEM-JDC-038/2026</w:t>
      </w:r>
    </w:p>
    <w:p w14:paraId="487D4596" w14:textId="77777777" w:rsidR="000924EF" w:rsidRPr="000924EF" w:rsidRDefault="000924EF" w:rsidP="000924EF">
      <w:pPr>
        <w:pStyle w:val="corte4fondoCar"/>
        <w:spacing w:line="240" w:lineRule="auto"/>
        <w:ind w:left="3402" w:firstLine="0"/>
        <w:contextualSpacing/>
        <w:rPr>
          <w:rFonts w:ascii="Arial Narrow" w:hAnsi="Arial Narrow"/>
          <w:sz w:val="24"/>
          <w:szCs w:val="24"/>
        </w:rPr>
      </w:pPr>
    </w:p>
    <w:p w14:paraId="08E37A04" w14:textId="77777777" w:rsidR="000924EF" w:rsidRPr="000924EF" w:rsidRDefault="000924EF" w:rsidP="000924EF">
      <w:pPr>
        <w:pStyle w:val="corte4fondoCar"/>
        <w:spacing w:line="240" w:lineRule="auto"/>
        <w:ind w:left="3402" w:firstLine="0"/>
        <w:contextualSpacing/>
        <w:rPr>
          <w:rFonts w:ascii="Arial Narrow" w:hAnsi="Arial Narrow"/>
          <w:sz w:val="24"/>
          <w:szCs w:val="24"/>
        </w:rPr>
      </w:pPr>
      <w:r w:rsidRPr="000924EF">
        <w:rPr>
          <w:rFonts w:ascii="Arial Narrow" w:hAnsi="Arial Narrow"/>
          <w:b/>
          <w:bCs/>
          <w:sz w:val="24"/>
          <w:szCs w:val="24"/>
        </w:rPr>
        <w:t>PARTE ACTORA:</w:t>
      </w:r>
      <w:r w:rsidRPr="000924EF">
        <w:rPr>
          <w:rFonts w:ascii="Arial Narrow" w:hAnsi="Arial Narrow"/>
          <w:sz w:val="24"/>
          <w:szCs w:val="24"/>
        </w:rPr>
        <w:t xml:space="preserve"> ROBERTO GUTIÉRREZ ALCARAZ</w:t>
      </w:r>
    </w:p>
    <w:p w14:paraId="19CC9BDC" w14:textId="77777777" w:rsidR="000924EF" w:rsidRPr="000924EF" w:rsidRDefault="000924EF" w:rsidP="000924EF">
      <w:pPr>
        <w:pStyle w:val="corte4fondoCar"/>
        <w:spacing w:line="240" w:lineRule="auto"/>
        <w:ind w:left="3402" w:firstLine="0"/>
        <w:contextualSpacing/>
        <w:rPr>
          <w:rFonts w:ascii="Arial Narrow" w:hAnsi="Arial Narrow"/>
          <w:sz w:val="24"/>
          <w:szCs w:val="24"/>
        </w:rPr>
      </w:pPr>
    </w:p>
    <w:p w14:paraId="5984076F" w14:textId="77777777" w:rsidR="000924EF" w:rsidRPr="000924EF" w:rsidRDefault="000924EF" w:rsidP="000924EF">
      <w:pPr>
        <w:pStyle w:val="corte4fondoCar"/>
        <w:spacing w:line="240" w:lineRule="auto"/>
        <w:ind w:left="3402" w:firstLine="0"/>
        <w:contextualSpacing/>
        <w:rPr>
          <w:rFonts w:ascii="Arial Narrow" w:hAnsi="Arial Narrow"/>
          <w:sz w:val="24"/>
          <w:szCs w:val="24"/>
        </w:rPr>
      </w:pPr>
      <w:r w:rsidRPr="000924EF">
        <w:rPr>
          <w:rFonts w:ascii="Arial Narrow" w:hAnsi="Arial Narrow"/>
          <w:b/>
          <w:bCs/>
          <w:sz w:val="24"/>
          <w:szCs w:val="24"/>
        </w:rPr>
        <w:t xml:space="preserve">AUTORIDAD RESPONSABLE: </w:t>
      </w:r>
      <w:r w:rsidRPr="000924EF">
        <w:rPr>
          <w:rFonts w:ascii="Arial Narrow" w:hAnsi="Arial Narrow"/>
          <w:sz w:val="24"/>
          <w:szCs w:val="24"/>
        </w:rPr>
        <w:t>CONGRESO DEL ESTADO DE MICHOACÁN DE OCAMPO</w:t>
      </w:r>
    </w:p>
    <w:p w14:paraId="391E1639" w14:textId="77777777" w:rsidR="000924EF" w:rsidRPr="000924EF" w:rsidRDefault="000924EF" w:rsidP="000924EF">
      <w:pPr>
        <w:pStyle w:val="corte4fondoCar"/>
        <w:spacing w:line="240" w:lineRule="auto"/>
        <w:ind w:left="3402" w:firstLine="0"/>
        <w:contextualSpacing/>
        <w:rPr>
          <w:rFonts w:ascii="Arial Narrow" w:hAnsi="Arial Narrow"/>
          <w:sz w:val="24"/>
          <w:szCs w:val="24"/>
        </w:rPr>
      </w:pPr>
    </w:p>
    <w:p w14:paraId="52476DEF" w14:textId="77777777" w:rsidR="000924EF" w:rsidRPr="000924EF" w:rsidRDefault="000924EF" w:rsidP="000924EF">
      <w:pPr>
        <w:pStyle w:val="corte4fondoCar"/>
        <w:spacing w:line="240" w:lineRule="auto"/>
        <w:ind w:left="3402" w:firstLine="0"/>
        <w:contextualSpacing/>
        <w:rPr>
          <w:rFonts w:ascii="Arial Narrow" w:hAnsi="Arial Narrow"/>
          <w:sz w:val="24"/>
          <w:szCs w:val="24"/>
          <w:lang w:val="it-IT"/>
        </w:rPr>
      </w:pPr>
      <w:r w:rsidRPr="000924EF">
        <w:rPr>
          <w:rFonts w:ascii="Arial Narrow" w:hAnsi="Arial Narrow"/>
          <w:b/>
          <w:bCs/>
          <w:sz w:val="24"/>
          <w:szCs w:val="24"/>
          <w:lang w:val="it-IT"/>
        </w:rPr>
        <w:t xml:space="preserve">MAGISTRADA PONENTE: </w:t>
      </w:r>
      <w:r w:rsidRPr="000924EF">
        <w:rPr>
          <w:rFonts w:ascii="Arial Narrow" w:hAnsi="Arial Narrow"/>
          <w:sz w:val="24"/>
          <w:szCs w:val="24"/>
          <w:lang w:val="it-IT"/>
        </w:rPr>
        <w:t>AMELÍ GISSEL NAVARRO LEPE</w:t>
      </w:r>
    </w:p>
    <w:p w14:paraId="195152E0" w14:textId="77777777" w:rsidR="000924EF" w:rsidRPr="000924EF" w:rsidRDefault="000924EF" w:rsidP="000924EF">
      <w:pPr>
        <w:pStyle w:val="corte4fondoCar"/>
        <w:spacing w:line="240" w:lineRule="auto"/>
        <w:ind w:left="3402" w:firstLine="0"/>
        <w:contextualSpacing/>
        <w:rPr>
          <w:rFonts w:ascii="Arial Narrow" w:hAnsi="Arial Narrow"/>
          <w:sz w:val="24"/>
          <w:szCs w:val="24"/>
          <w:lang w:val="it-IT"/>
        </w:rPr>
      </w:pPr>
    </w:p>
    <w:p w14:paraId="1DCC9085" w14:textId="359C8D4D" w:rsidR="00423275" w:rsidRDefault="000924EF" w:rsidP="000924EF">
      <w:pPr>
        <w:pStyle w:val="corte4fondoCar"/>
        <w:spacing w:line="240" w:lineRule="auto"/>
        <w:ind w:left="3402" w:firstLine="0"/>
        <w:contextualSpacing/>
        <w:rPr>
          <w:rFonts w:ascii="Arial Narrow" w:hAnsi="Arial Narrow"/>
          <w:sz w:val="24"/>
          <w:szCs w:val="24"/>
        </w:rPr>
      </w:pPr>
      <w:r w:rsidRPr="000924EF">
        <w:rPr>
          <w:rFonts w:ascii="Arial Narrow" w:hAnsi="Arial Narrow"/>
          <w:b/>
          <w:bCs/>
          <w:sz w:val="24"/>
          <w:szCs w:val="24"/>
        </w:rPr>
        <w:t>SECRETARIA INSTRUCTORA Y PROYECTISTA:</w:t>
      </w:r>
      <w:r w:rsidRPr="000924EF">
        <w:rPr>
          <w:rFonts w:ascii="Arial Narrow" w:hAnsi="Arial Narrow"/>
          <w:sz w:val="24"/>
          <w:szCs w:val="24"/>
        </w:rPr>
        <w:t xml:space="preserve"> IVONNE LANDA ROMÁN</w:t>
      </w:r>
    </w:p>
    <w:p w14:paraId="00DF644C" w14:textId="77777777" w:rsidR="00471E59" w:rsidRDefault="00471E59" w:rsidP="000924EF">
      <w:pPr>
        <w:pStyle w:val="corte4fondoCar"/>
        <w:spacing w:line="240" w:lineRule="auto"/>
        <w:ind w:left="3402" w:firstLine="0"/>
        <w:contextualSpacing/>
        <w:rPr>
          <w:rFonts w:ascii="Arial Narrow" w:hAnsi="Arial Narrow"/>
          <w:sz w:val="24"/>
          <w:szCs w:val="24"/>
        </w:rPr>
      </w:pPr>
    </w:p>
    <w:p w14:paraId="77489C45" w14:textId="08B49A97" w:rsidR="00471E59" w:rsidRPr="000924EF" w:rsidRDefault="00471E59" w:rsidP="000924EF">
      <w:pPr>
        <w:pStyle w:val="corte4fondoCar"/>
        <w:spacing w:line="240" w:lineRule="auto"/>
        <w:ind w:left="3402" w:firstLine="0"/>
        <w:contextualSpacing/>
        <w:rPr>
          <w:rFonts w:ascii="Arial Narrow" w:hAnsi="Arial Narrow"/>
          <w:sz w:val="24"/>
          <w:szCs w:val="24"/>
        </w:rPr>
      </w:pPr>
      <w:r w:rsidRPr="006151F6">
        <w:rPr>
          <w:rFonts w:ascii="Arial Narrow" w:hAnsi="Arial Narrow"/>
          <w:b/>
          <w:bCs/>
          <w:sz w:val="24"/>
          <w:szCs w:val="24"/>
        </w:rPr>
        <w:t>COLABORÓ:</w:t>
      </w:r>
      <w:r w:rsidRPr="006151F6">
        <w:rPr>
          <w:rFonts w:ascii="Arial Narrow" w:hAnsi="Arial Narrow"/>
          <w:sz w:val="24"/>
          <w:szCs w:val="24"/>
        </w:rPr>
        <w:t xml:space="preserve"> JOSÉ TORRES ARREGUÍN</w:t>
      </w:r>
    </w:p>
    <w:p w14:paraId="4AFF1BB2" w14:textId="77777777" w:rsidR="00BA20AA" w:rsidRDefault="00BA20AA" w:rsidP="00DC3D92">
      <w:pPr>
        <w:pStyle w:val="corte4fondoCar"/>
        <w:ind w:firstLine="0"/>
        <w:contextualSpacing/>
        <w:rPr>
          <w:sz w:val="24"/>
          <w:szCs w:val="24"/>
        </w:rPr>
      </w:pPr>
    </w:p>
    <w:p w14:paraId="05510062" w14:textId="7B5B00A9" w:rsidR="00D216E9" w:rsidRPr="00916874" w:rsidRDefault="006D52A1" w:rsidP="00DC3D92">
      <w:pPr>
        <w:pStyle w:val="corte4fondoCar"/>
        <w:ind w:firstLine="0"/>
        <w:contextualSpacing/>
        <w:rPr>
          <w:sz w:val="24"/>
          <w:szCs w:val="24"/>
          <w:lang w:val="es-ES"/>
        </w:rPr>
      </w:pPr>
      <w:r w:rsidRPr="00804688">
        <w:rPr>
          <w:sz w:val="24"/>
          <w:szCs w:val="24"/>
        </w:rPr>
        <w:t>Morelia, Michoacán, a</w:t>
      </w:r>
      <w:r>
        <w:rPr>
          <w:sz w:val="24"/>
          <w:szCs w:val="24"/>
        </w:rPr>
        <w:t xml:space="preserve"> </w:t>
      </w:r>
      <w:r w:rsidRPr="00804688">
        <w:rPr>
          <w:sz w:val="24"/>
          <w:szCs w:val="24"/>
        </w:rPr>
        <w:t>de</w:t>
      </w:r>
      <w:r w:rsidR="00B7247A">
        <w:rPr>
          <w:sz w:val="24"/>
          <w:szCs w:val="24"/>
        </w:rPr>
        <w:t xml:space="preserve"> </w:t>
      </w:r>
      <w:r w:rsidR="00A6019E">
        <w:rPr>
          <w:sz w:val="24"/>
          <w:szCs w:val="24"/>
        </w:rPr>
        <w:t>veintiuno</w:t>
      </w:r>
      <w:r w:rsidR="004C20FB">
        <w:rPr>
          <w:sz w:val="24"/>
          <w:szCs w:val="24"/>
        </w:rPr>
        <w:t xml:space="preserve"> </w:t>
      </w:r>
      <w:r w:rsidR="00316E8D">
        <w:rPr>
          <w:sz w:val="24"/>
          <w:szCs w:val="24"/>
        </w:rPr>
        <w:t>julio</w:t>
      </w:r>
      <w:r w:rsidRPr="00804688">
        <w:rPr>
          <w:sz w:val="24"/>
          <w:szCs w:val="24"/>
        </w:rPr>
        <w:t xml:space="preserve"> de dos mil </w:t>
      </w:r>
      <w:r w:rsidR="00D8587A">
        <w:rPr>
          <w:sz w:val="24"/>
          <w:szCs w:val="24"/>
        </w:rPr>
        <w:t>veintiséis</w:t>
      </w:r>
      <w:r w:rsidR="005A41FB" w:rsidRPr="00E97D70">
        <w:rPr>
          <w:sz w:val="24"/>
          <w:szCs w:val="24"/>
        </w:rPr>
        <w:t>.</w:t>
      </w:r>
      <w:r w:rsidR="00D216E9" w:rsidRPr="00E97D70">
        <w:rPr>
          <w:rStyle w:val="Refdenotaalpie"/>
          <w:sz w:val="24"/>
          <w:szCs w:val="24"/>
          <w:lang w:val="es-ES"/>
        </w:rPr>
        <w:footnoteReference w:id="1"/>
      </w:r>
    </w:p>
    <w:p w14:paraId="0F886DCC" w14:textId="03799E48" w:rsidR="00D216E9" w:rsidRPr="00F76635" w:rsidRDefault="00D216E9" w:rsidP="00456D4C">
      <w:pPr>
        <w:pStyle w:val="corte4fondoCar"/>
        <w:ind w:firstLine="0"/>
        <w:contextualSpacing/>
        <w:rPr>
          <w:sz w:val="24"/>
          <w:szCs w:val="24"/>
          <w:lang w:val="es-ES"/>
        </w:rPr>
      </w:pPr>
    </w:p>
    <w:p w14:paraId="687EA91F" w14:textId="7B365B2A" w:rsidR="59B9FE56" w:rsidRDefault="00AB7028" w:rsidP="00DC3D92">
      <w:pPr>
        <w:pStyle w:val="corte4fondoCar"/>
        <w:ind w:firstLine="0"/>
        <w:contextualSpacing/>
        <w:rPr>
          <w:sz w:val="24"/>
          <w:szCs w:val="24"/>
          <w:lang w:val="es-ES"/>
        </w:rPr>
      </w:pPr>
      <w:r>
        <w:rPr>
          <w:b/>
          <w:bCs/>
          <w:sz w:val="24"/>
          <w:szCs w:val="24"/>
          <w:lang w:val="es-ES"/>
        </w:rPr>
        <w:t>Acuerdo</w:t>
      </w:r>
      <w:r w:rsidR="00D216E9" w:rsidRPr="00916874">
        <w:rPr>
          <w:b/>
          <w:bCs/>
          <w:sz w:val="24"/>
          <w:szCs w:val="24"/>
          <w:lang w:val="es-ES"/>
        </w:rPr>
        <w:t xml:space="preserve"> </w:t>
      </w:r>
      <w:r w:rsidR="00D216E9" w:rsidRPr="00916874">
        <w:rPr>
          <w:sz w:val="24"/>
          <w:szCs w:val="24"/>
          <w:lang w:val="es-ES"/>
        </w:rPr>
        <w:t xml:space="preserve">que determina el </w:t>
      </w:r>
      <w:r w:rsidR="00D216E9" w:rsidRPr="002A4AA5">
        <w:rPr>
          <w:b/>
          <w:bCs/>
          <w:sz w:val="24"/>
          <w:szCs w:val="24"/>
          <w:lang w:val="es-ES"/>
        </w:rPr>
        <w:t>cumplimiento</w:t>
      </w:r>
      <w:r w:rsidR="00D216E9" w:rsidRPr="00916874">
        <w:rPr>
          <w:sz w:val="24"/>
          <w:szCs w:val="24"/>
          <w:lang w:val="es-ES"/>
        </w:rPr>
        <w:t xml:space="preserve"> </w:t>
      </w:r>
      <w:r w:rsidR="00321BD9" w:rsidRPr="00916874">
        <w:rPr>
          <w:sz w:val="24"/>
          <w:szCs w:val="24"/>
          <w:lang w:val="es-ES"/>
        </w:rPr>
        <w:t>de</w:t>
      </w:r>
      <w:r w:rsidR="002F36D7">
        <w:rPr>
          <w:sz w:val="24"/>
          <w:szCs w:val="24"/>
          <w:lang w:val="es-ES"/>
        </w:rPr>
        <w:t xml:space="preserve"> la </w:t>
      </w:r>
      <w:r w:rsidR="000A679D">
        <w:rPr>
          <w:sz w:val="24"/>
          <w:szCs w:val="24"/>
          <w:lang w:val="es-ES"/>
        </w:rPr>
        <w:t xml:space="preserve">sentencia </w:t>
      </w:r>
      <w:r w:rsidR="00B559F1">
        <w:rPr>
          <w:sz w:val="24"/>
          <w:szCs w:val="24"/>
          <w:lang w:val="es-ES"/>
        </w:rPr>
        <w:t>emitida</w:t>
      </w:r>
      <w:r w:rsidR="000A679D">
        <w:rPr>
          <w:sz w:val="24"/>
          <w:szCs w:val="24"/>
          <w:lang w:val="es-ES"/>
        </w:rPr>
        <w:t xml:space="preserve"> el dieciocho de junio</w:t>
      </w:r>
      <w:r w:rsidR="00D216E9" w:rsidRPr="00E97D70">
        <w:rPr>
          <w:sz w:val="24"/>
          <w:szCs w:val="24"/>
          <w:lang w:val="es-ES"/>
        </w:rPr>
        <w:t xml:space="preserve">, </w:t>
      </w:r>
      <w:r w:rsidR="0015788E" w:rsidRPr="00E97D70">
        <w:rPr>
          <w:sz w:val="24"/>
          <w:szCs w:val="24"/>
          <w:lang w:val="es-ES"/>
        </w:rPr>
        <w:t xml:space="preserve">dentro del </w:t>
      </w:r>
      <w:r w:rsidR="00845CA7">
        <w:rPr>
          <w:sz w:val="24"/>
          <w:szCs w:val="24"/>
          <w:lang w:val="es-ES"/>
        </w:rPr>
        <w:t>j</w:t>
      </w:r>
      <w:r w:rsidR="0035600A">
        <w:rPr>
          <w:sz w:val="24"/>
          <w:szCs w:val="24"/>
          <w:lang w:val="es-ES"/>
        </w:rPr>
        <w:t xml:space="preserve">uicio para la </w:t>
      </w:r>
      <w:r w:rsidR="00845CA7">
        <w:rPr>
          <w:sz w:val="24"/>
          <w:szCs w:val="24"/>
          <w:lang w:val="es-ES"/>
        </w:rPr>
        <w:t>p</w:t>
      </w:r>
      <w:r w:rsidR="0035600A">
        <w:rPr>
          <w:sz w:val="24"/>
          <w:szCs w:val="24"/>
          <w:lang w:val="es-ES"/>
        </w:rPr>
        <w:t xml:space="preserve">rotección de los </w:t>
      </w:r>
      <w:r w:rsidR="00845CA7">
        <w:rPr>
          <w:sz w:val="24"/>
          <w:szCs w:val="24"/>
          <w:lang w:val="es-ES"/>
        </w:rPr>
        <w:t>d</w:t>
      </w:r>
      <w:r w:rsidR="0035600A">
        <w:rPr>
          <w:sz w:val="24"/>
          <w:szCs w:val="24"/>
          <w:lang w:val="es-ES"/>
        </w:rPr>
        <w:t xml:space="preserve">erechos </w:t>
      </w:r>
      <w:r w:rsidR="00845CA7">
        <w:rPr>
          <w:sz w:val="24"/>
          <w:szCs w:val="24"/>
          <w:lang w:val="es-ES"/>
        </w:rPr>
        <w:t>p</w:t>
      </w:r>
      <w:r w:rsidR="00E24FDA">
        <w:rPr>
          <w:sz w:val="24"/>
          <w:szCs w:val="24"/>
          <w:lang w:val="es-ES"/>
        </w:rPr>
        <w:t xml:space="preserve">olítico </w:t>
      </w:r>
      <w:r w:rsidR="00845CA7">
        <w:rPr>
          <w:sz w:val="24"/>
          <w:szCs w:val="24"/>
          <w:lang w:val="es-ES"/>
        </w:rPr>
        <w:t>e</w:t>
      </w:r>
      <w:r w:rsidR="00E24FDA">
        <w:rPr>
          <w:sz w:val="24"/>
          <w:szCs w:val="24"/>
          <w:lang w:val="es-ES"/>
        </w:rPr>
        <w:t>lectorales</w:t>
      </w:r>
      <w:r w:rsidR="00685269">
        <w:rPr>
          <w:sz w:val="24"/>
          <w:szCs w:val="24"/>
          <w:lang w:val="es-ES"/>
        </w:rPr>
        <w:t xml:space="preserve"> del </w:t>
      </w:r>
      <w:r w:rsidR="000924EF">
        <w:rPr>
          <w:sz w:val="24"/>
          <w:szCs w:val="24"/>
          <w:lang w:val="es-ES"/>
        </w:rPr>
        <w:t>ciudadano</w:t>
      </w:r>
      <w:r w:rsidR="009A26B7" w:rsidRPr="006A3238">
        <w:rPr>
          <w:rStyle w:val="Refdenotaalpie"/>
          <w:sz w:val="24"/>
          <w:szCs w:val="24"/>
          <w:lang w:val="es-ES"/>
        </w:rPr>
        <w:footnoteReference w:id="2"/>
      </w:r>
      <w:r w:rsidR="009A26B7">
        <w:rPr>
          <w:sz w:val="24"/>
          <w:szCs w:val="24"/>
          <w:lang w:val="es-ES"/>
        </w:rPr>
        <w:t xml:space="preserve"> </w:t>
      </w:r>
      <w:r w:rsidR="005A424C">
        <w:rPr>
          <w:sz w:val="24"/>
          <w:szCs w:val="24"/>
          <w:lang w:val="es-ES"/>
        </w:rPr>
        <w:t>citado al rubro</w:t>
      </w:r>
      <w:r w:rsidR="0015788E" w:rsidRPr="006A3238">
        <w:rPr>
          <w:sz w:val="24"/>
          <w:szCs w:val="24"/>
          <w:lang w:val="es-ES"/>
        </w:rPr>
        <w:t>,</w:t>
      </w:r>
      <w:r w:rsidR="0015788E">
        <w:rPr>
          <w:sz w:val="24"/>
          <w:szCs w:val="24"/>
          <w:lang w:val="es-ES"/>
        </w:rPr>
        <w:t xml:space="preserve"> </w:t>
      </w:r>
      <w:r w:rsidR="00D216E9" w:rsidRPr="00916874">
        <w:rPr>
          <w:sz w:val="24"/>
          <w:szCs w:val="24"/>
          <w:lang w:val="es-ES"/>
        </w:rPr>
        <w:t>de conformidad con las consideraciones que se exponen a continuación.</w:t>
      </w:r>
    </w:p>
    <w:p w14:paraId="3BA448E1" w14:textId="77777777" w:rsidR="002A4AA5" w:rsidRDefault="002A4AA5" w:rsidP="00DC3D92">
      <w:pPr>
        <w:pStyle w:val="corte4fondoCar"/>
        <w:ind w:firstLine="0"/>
        <w:contextualSpacing/>
        <w:rPr>
          <w:sz w:val="24"/>
          <w:szCs w:val="24"/>
          <w:lang w:val="es-ES"/>
        </w:rPr>
      </w:pPr>
    </w:p>
    <w:p w14:paraId="225B97FD" w14:textId="25B49B8E" w:rsidR="00D216E9" w:rsidRDefault="00E15F0C" w:rsidP="00DC3D92">
      <w:pPr>
        <w:pStyle w:val="corte4fondoCar"/>
        <w:ind w:firstLine="0"/>
        <w:contextualSpacing/>
        <w:rPr>
          <w:b/>
          <w:bCs/>
          <w:sz w:val="24"/>
          <w:szCs w:val="24"/>
          <w:lang w:val="es-ES"/>
        </w:rPr>
      </w:pPr>
      <w:r>
        <w:rPr>
          <w:b/>
          <w:bCs/>
          <w:sz w:val="24"/>
          <w:szCs w:val="24"/>
          <w:lang w:val="es-ES"/>
        </w:rPr>
        <w:t>1</w:t>
      </w:r>
      <w:r w:rsidR="5177AEC8" w:rsidRPr="5177AEC8">
        <w:rPr>
          <w:b/>
          <w:bCs/>
          <w:sz w:val="24"/>
          <w:szCs w:val="24"/>
          <w:lang w:val="es-ES"/>
        </w:rPr>
        <w:t>. A</w:t>
      </w:r>
      <w:r w:rsidR="0092526B">
        <w:rPr>
          <w:b/>
          <w:bCs/>
          <w:sz w:val="24"/>
          <w:szCs w:val="24"/>
          <w:lang w:val="es-ES"/>
        </w:rPr>
        <w:t xml:space="preserve">ntecedentes </w:t>
      </w:r>
    </w:p>
    <w:p w14:paraId="19E45DB6" w14:textId="77777777" w:rsidR="00DC3D92" w:rsidRPr="00A13C22" w:rsidRDefault="00DC3D92" w:rsidP="00DC3D92">
      <w:pPr>
        <w:pStyle w:val="corte4fondoCar"/>
        <w:ind w:firstLine="0"/>
        <w:contextualSpacing/>
        <w:rPr>
          <w:b/>
          <w:bCs/>
          <w:sz w:val="24"/>
          <w:szCs w:val="24"/>
          <w:lang w:val="es-ES"/>
        </w:rPr>
      </w:pPr>
    </w:p>
    <w:p w14:paraId="18D0635C" w14:textId="212303B0" w:rsidR="00DC3D92" w:rsidRDefault="00D216E9" w:rsidP="00DC3D92">
      <w:pPr>
        <w:spacing w:after="0" w:line="360" w:lineRule="auto"/>
        <w:jc w:val="both"/>
        <w:rPr>
          <w:rFonts w:ascii="Arial" w:eastAsia="Arial" w:hAnsi="Arial" w:cs="Arial"/>
          <w:sz w:val="24"/>
          <w:szCs w:val="24"/>
        </w:rPr>
      </w:pPr>
      <w:r w:rsidRPr="00A13C22">
        <w:rPr>
          <w:rFonts w:ascii="Arial" w:hAnsi="Arial" w:cs="Arial"/>
          <w:b/>
          <w:bCs/>
          <w:sz w:val="24"/>
          <w:szCs w:val="24"/>
        </w:rPr>
        <w:t>1.</w:t>
      </w:r>
      <w:r w:rsidR="00E15F0C">
        <w:rPr>
          <w:rFonts w:ascii="Arial" w:hAnsi="Arial" w:cs="Arial"/>
          <w:b/>
          <w:bCs/>
          <w:sz w:val="24"/>
          <w:szCs w:val="24"/>
        </w:rPr>
        <w:t>1.</w:t>
      </w:r>
      <w:r w:rsidRPr="00A13C22">
        <w:rPr>
          <w:rFonts w:ascii="Arial" w:hAnsi="Arial" w:cs="Arial"/>
          <w:b/>
          <w:bCs/>
          <w:sz w:val="24"/>
          <w:szCs w:val="24"/>
        </w:rPr>
        <w:t xml:space="preserve"> </w:t>
      </w:r>
      <w:r w:rsidR="30CD522B" w:rsidRPr="30CD522B">
        <w:rPr>
          <w:rFonts w:ascii="Arial" w:eastAsia="Arial" w:hAnsi="Arial" w:cs="Arial"/>
          <w:b/>
          <w:bCs/>
          <w:sz w:val="24"/>
          <w:szCs w:val="24"/>
        </w:rPr>
        <w:t>Sentencia.</w:t>
      </w:r>
      <w:r w:rsidR="003C5D95">
        <w:rPr>
          <w:rFonts w:ascii="Arial" w:eastAsia="Arial" w:hAnsi="Arial" w:cs="Arial"/>
          <w:b/>
          <w:bCs/>
          <w:sz w:val="24"/>
          <w:szCs w:val="24"/>
        </w:rPr>
        <w:t xml:space="preserve"> </w:t>
      </w:r>
      <w:r w:rsidR="003C5D95" w:rsidRPr="00BC3FA1">
        <w:rPr>
          <w:rFonts w:ascii="Arial" w:eastAsia="Arial" w:hAnsi="Arial" w:cs="Arial"/>
          <w:sz w:val="24"/>
          <w:szCs w:val="24"/>
        </w:rPr>
        <w:t xml:space="preserve">El </w:t>
      </w:r>
      <w:r w:rsidR="000A679D">
        <w:rPr>
          <w:rFonts w:ascii="Arial" w:eastAsia="Arial" w:hAnsi="Arial" w:cs="Arial"/>
          <w:sz w:val="24"/>
          <w:szCs w:val="24"/>
        </w:rPr>
        <w:t>dieciocho</w:t>
      </w:r>
      <w:r w:rsidR="006E2834">
        <w:rPr>
          <w:rFonts w:ascii="Arial" w:eastAsia="Arial" w:hAnsi="Arial" w:cs="Arial"/>
          <w:sz w:val="24"/>
          <w:szCs w:val="24"/>
        </w:rPr>
        <w:t xml:space="preserve"> de </w:t>
      </w:r>
      <w:r w:rsidR="00F554E8">
        <w:rPr>
          <w:rFonts w:ascii="Arial" w:eastAsia="Arial" w:hAnsi="Arial" w:cs="Arial"/>
          <w:sz w:val="24"/>
          <w:szCs w:val="24"/>
        </w:rPr>
        <w:t>junio</w:t>
      </w:r>
      <w:r w:rsidR="003C5D95" w:rsidRPr="00BC3FA1">
        <w:rPr>
          <w:rFonts w:ascii="Arial" w:eastAsia="Arial" w:hAnsi="Arial" w:cs="Arial"/>
          <w:sz w:val="24"/>
          <w:szCs w:val="24"/>
        </w:rPr>
        <w:t>, este Tribunal Electoral</w:t>
      </w:r>
      <w:r w:rsidR="00BC3FA1" w:rsidRPr="00BC3FA1">
        <w:rPr>
          <w:rFonts w:ascii="Arial" w:eastAsia="Arial" w:hAnsi="Arial" w:cs="Arial"/>
          <w:sz w:val="24"/>
          <w:szCs w:val="24"/>
        </w:rPr>
        <w:t xml:space="preserve"> del Estado</w:t>
      </w:r>
      <w:r w:rsidR="00BC3FA1">
        <w:rPr>
          <w:rStyle w:val="Refdenotaalpie"/>
          <w:rFonts w:ascii="Arial" w:eastAsia="Arial" w:hAnsi="Arial" w:cs="Arial"/>
          <w:sz w:val="24"/>
          <w:szCs w:val="24"/>
        </w:rPr>
        <w:footnoteReference w:id="3"/>
      </w:r>
      <w:r w:rsidR="00BC3FA1">
        <w:rPr>
          <w:rFonts w:ascii="Arial" w:eastAsia="Arial" w:hAnsi="Arial" w:cs="Arial"/>
          <w:sz w:val="24"/>
          <w:szCs w:val="24"/>
        </w:rPr>
        <w:t xml:space="preserve"> </w:t>
      </w:r>
      <w:r w:rsidR="001A10F0">
        <w:rPr>
          <w:rFonts w:ascii="Arial" w:eastAsia="Arial" w:hAnsi="Arial" w:cs="Arial"/>
          <w:sz w:val="24"/>
          <w:szCs w:val="24"/>
        </w:rPr>
        <w:t>revoc</w:t>
      </w:r>
      <w:r w:rsidR="00864E8C">
        <w:rPr>
          <w:rFonts w:ascii="Arial" w:eastAsia="Arial" w:hAnsi="Arial" w:cs="Arial"/>
          <w:sz w:val="24"/>
          <w:szCs w:val="24"/>
        </w:rPr>
        <w:t>ó</w:t>
      </w:r>
      <w:r w:rsidR="001A10F0">
        <w:rPr>
          <w:rFonts w:ascii="Arial" w:eastAsia="Arial" w:hAnsi="Arial" w:cs="Arial"/>
          <w:sz w:val="24"/>
          <w:szCs w:val="24"/>
        </w:rPr>
        <w:t xml:space="preserve"> el</w:t>
      </w:r>
      <w:r w:rsidR="00B66A2D" w:rsidRPr="00B66A2D">
        <w:rPr>
          <w:rFonts w:ascii="Arial" w:eastAsia="Arial" w:hAnsi="Arial" w:cs="Arial"/>
          <w:sz w:val="24"/>
          <w:szCs w:val="24"/>
        </w:rPr>
        <w:t xml:space="preserve"> decreto emitido por el Congreso del Estado de Michoacán</w:t>
      </w:r>
      <w:r w:rsidR="00E24FDA">
        <w:rPr>
          <w:rStyle w:val="Refdenotaalpie"/>
          <w:rFonts w:ascii="Arial" w:eastAsia="Arial" w:hAnsi="Arial" w:cs="Arial"/>
          <w:sz w:val="24"/>
          <w:szCs w:val="24"/>
        </w:rPr>
        <w:footnoteReference w:id="4"/>
      </w:r>
      <w:r w:rsidR="00B66A2D" w:rsidRPr="00B66A2D">
        <w:rPr>
          <w:rFonts w:ascii="Arial" w:eastAsia="Arial" w:hAnsi="Arial" w:cs="Arial"/>
          <w:sz w:val="24"/>
          <w:szCs w:val="24"/>
        </w:rPr>
        <w:t xml:space="preserve"> mediante el cual designó </w:t>
      </w:r>
      <w:r w:rsidR="000924EF">
        <w:rPr>
          <w:rFonts w:ascii="Arial" w:eastAsia="Arial" w:hAnsi="Arial" w:cs="Arial"/>
          <w:sz w:val="24"/>
          <w:szCs w:val="24"/>
        </w:rPr>
        <w:t xml:space="preserve">a la persona titular de </w:t>
      </w:r>
      <w:r w:rsidR="00B66A2D" w:rsidRPr="00B66A2D">
        <w:rPr>
          <w:rFonts w:ascii="Arial" w:eastAsia="Arial" w:hAnsi="Arial" w:cs="Arial"/>
          <w:sz w:val="24"/>
          <w:szCs w:val="24"/>
        </w:rPr>
        <w:t xml:space="preserve">la segunda regiduría de representación proporcional del Ayuntamiento de </w:t>
      </w:r>
      <w:proofErr w:type="spellStart"/>
      <w:r w:rsidR="00B66A2D" w:rsidRPr="00B66A2D">
        <w:rPr>
          <w:rFonts w:ascii="Arial" w:eastAsia="Arial" w:hAnsi="Arial" w:cs="Arial"/>
          <w:sz w:val="24"/>
          <w:szCs w:val="24"/>
        </w:rPr>
        <w:t>Chinicuila</w:t>
      </w:r>
      <w:proofErr w:type="spellEnd"/>
      <w:r w:rsidR="00B66A2D" w:rsidRPr="00B66A2D">
        <w:rPr>
          <w:rFonts w:ascii="Arial" w:eastAsia="Arial" w:hAnsi="Arial" w:cs="Arial"/>
          <w:sz w:val="24"/>
          <w:szCs w:val="24"/>
        </w:rPr>
        <w:t>, Michoacán</w:t>
      </w:r>
      <w:r w:rsidR="00EE4FB2">
        <w:rPr>
          <w:rFonts w:ascii="Arial" w:eastAsia="Arial" w:hAnsi="Arial" w:cs="Arial"/>
          <w:sz w:val="24"/>
          <w:szCs w:val="24"/>
        </w:rPr>
        <w:t>;</w:t>
      </w:r>
      <w:r w:rsidR="00D8663B">
        <w:rPr>
          <w:rStyle w:val="Refdenotaalpie"/>
          <w:rFonts w:ascii="Arial" w:eastAsia="Arial" w:hAnsi="Arial" w:cs="Arial"/>
          <w:sz w:val="24"/>
          <w:szCs w:val="24"/>
        </w:rPr>
        <w:footnoteReference w:id="5"/>
      </w:r>
      <w:r w:rsidR="00496370">
        <w:rPr>
          <w:rFonts w:ascii="Arial" w:eastAsia="Arial" w:hAnsi="Arial" w:cs="Arial"/>
          <w:sz w:val="24"/>
          <w:szCs w:val="24"/>
        </w:rPr>
        <w:t xml:space="preserve"> </w:t>
      </w:r>
      <w:r w:rsidR="000924EF">
        <w:rPr>
          <w:rFonts w:ascii="Arial" w:eastAsia="Arial" w:hAnsi="Arial" w:cs="Arial"/>
          <w:sz w:val="24"/>
          <w:szCs w:val="24"/>
        </w:rPr>
        <w:t xml:space="preserve">y </w:t>
      </w:r>
      <w:r w:rsidR="000924EF">
        <w:rPr>
          <w:rFonts w:ascii="Arial" w:eastAsia="Arial" w:hAnsi="Arial" w:cs="Arial"/>
          <w:sz w:val="24"/>
          <w:szCs w:val="24"/>
        </w:rPr>
        <w:lastRenderedPageBreak/>
        <w:t xml:space="preserve">le </w:t>
      </w:r>
      <w:r w:rsidR="00496370">
        <w:rPr>
          <w:rFonts w:ascii="Arial" w:eastAsia="Arial" w:hAnsi="Arial" w:cs="Arial"/>
          <w:sz w:val="24"/>
          <w:szCs w:val="24"/>
        </w:rPr>
        <w:t>orden</w:t>
      </w:r>
      <w:r w:rsidR="000924EF">
        <w:rPr>
          <w:rFonts w:ascii="Arial" w:eastAsia="Arial" w:hAnsi="Arial" w:cs="Arial"/>
          <w:sz w:val="24"/>
          <w:szCs w:val="24"/>
        </w:rPr>
        <w:t>ó</w:t>
      </w:r>
      <w:r w:rsidR="00496370">
        <w:rPr>
          <w:rFonts w:ascii="Arial" w:eastAsia="Arial" w:hAnsi="Arial" w:cs="Arial"/>
          <w:sz w:val="24"/>
          <w:szCs w:val="24"/>
        </w:rPr>
        <w:t xml:space="preserve"> </w:t>
      </w:r>
      <w:r w:rsidR="006E429C">
        <w:rPr>
          <w:rFonts w:ascii="Arial" w:eastAsia="Arial" w:hAnsi="Arial" w:cs="Arial"/>
          <w:sz w:val="24"/>
          <w:szCs w:val="24"/>
        </w:rPr>
        <w:t>emiti</w:t>
      </w:r>
      <w:r w:rsidR="00EE4FB2">
        <w:rPr>
          <w:rFonts w:ascii="Arial" w:eastAsia="Arial" w:hAnsi="Arial" w:cs="Arial"/>
          <w:sz w:val="24"/>
          <w:szCs w:val="24"/>
        </w:rPr>
        <w:t>r</w:t>
      </w:r>
      <w:r w:rsidR="006E429C">
        <w:rPr>
          <w:rFonts w:ascii="Arial" w:eastAsia="Arial" w:hAnsi="Arial" w:cs="Arial"/>
          <w:sz w:val="24"/>
          <w:szCs w:val="24"/>
        </w:rPr>
        <w:t xml:space="preserve"> una nueva </w:t>
      </w:r>
      <w:r w:rsidR="00AA06D3">
        <w:rPr>
          <w:rFonts w:ascii="Arial" w:eastAsia="Arial" w:hAnsi="Arial" w:cs="Arial"/>
          <w:sz w:val="24"/>
          <w:szCs w:val="24"/>
        </w:rPr>
        <w:t xml:space="preserve">determinación </w:t>
      </w:r>
      <w:r w:rsidR="00585749">
        <w:rPr>
          <w:rFonts w:ascii="Arial" w:eastAsia="Arial" w:hAnsi="Arial" w:cs="Arial"/>
          <w:sz w:val="24"/>
          <w:szCs w:val="24"/>
        </w:rPr>
        <w:t xml:space="preserve">sobre la </w:t>
      </w:r>
      <w:r w:rsidR="006E429C">
        <w:rPr>
          <w:rFonts w:ascii="Arial" w:eastAsia="Arial" w:hAnsi="Arial" w:cs="Arial"/>
          <w:sz w:val="24"/>
          <w:szCs w:val="24"/>
        </w:rPr>
        <w:t>vacante</w:t>
      </w:r>
      <w:r w:rsidR="005F7A64">
        <w:rPr>
          <w:rFonts w:ascii="Arial" w:eastAsia="Arial" w:hAnsi="Arial" w:cs="Arial"/>
          <w:sz w:val="24"/>
          <w:szCs w:val="24"/>
        </w:rPr>
        <w:t>;</w:t>
      </w:r>
      <w:r w:rsidR="00BA1F3C">
        <w:rPr>
          <w:rStyle w:val="Refdenotaalpie"/>
          <w:rFonts w:ascii="Arial" w:eastAsia="Arial" w:hAnsi="Arial" w:cs="Arial"/>
          <w:sz w:val="24"/>
          <w:szCs w:val="24"/>
        </w:rPr>
        <w:footnoteReference w:id="6"/>
      </w:r>
      <w:r w:rsidR="005F7A64">
        <w:rPr>
          <w:rFonts w:ascii="Arial" w:eastAsia="Arial" w:hAnsi="Arial" w:cs="Arial"/>
          <w:sz w:val="24"/>
          <w:szCs w:val="24"/>
        </w:rPr>
        <w:t xml:space="preserve"> lo cual notificó a la parte actora y a la autoridad responsable -respectivamente- el diecinueve y veintidós siguiente.</w:t>
      </w:r>
      <w:r w:rsidR="005F7A64" w:rsidRPr="005F7A64">
        <w:rPr>
          <w:rStyle w:val="Refdenotaalpie"/>
          <w:rFonts w:ascii="Arial" w:eastAsia="Arial" w:hAnsi="Arial" w:cs="Arial"/>
          <w:sz w:val="24"/>
          <w:szCs w:val="24"/>
        </w:rPr>
        <w:t xml:space="preserve"> </w:t>
      </w:r>
      <w:r w:rsidR="005F7A64">
        <w:rPr>
          <w:rStyle w:val="Refdenotaalpie"/>
          <w:rFonts w:ascii="Arial" w:eastAsia="Arial" w:hAnsi="Arial" w:cs="Arial"/>
          <w:sz w:val="24"/>
          <w:szCs w:val="24"/>
        </w:rPr>
        <w:footnoteReference w:id="7"/>
      </w:r>
    </w:p>
    <w:p w14:paraId="7A4D3542" w14:textId="77777777" w:rsidR="00B2125C" w:rsidRDefault="00B2125C" w:rsidP="00DC3D92">
      <w:pPr>
        <w:spacing w:after="0" w:line="360" w:lineRule="auto"/>
        <w:jc w:val="both"/>
        <w:rPr>
          <w:rFonts w:ascii="Arial" w:eastAsia="Arial" w:hAnsi="Arial" w:cs="Arial"/>
          <w:b/>
          <w:bCs/>
          <w:sz w:val="24"/>
          <w:szCs w:val="24"/>
        </w:rPr>
      </w:pPr>
    </w:p>
    <w:p w14:paraId="1DE14A0C" w14:textId="226F68F3" w:rsidR="003032C3" w:rsidRPr="00C05F26" w:rsidRDefault="00F554E8" w:rsidP="00471E59">
      <w:pPr>
        <w:spacing w:after="0" w:line="360" w:lineRule="auto"/>
        <w:jc w:val="both"/>
        <w:rPr>
          <w:rFonts w:ascii="Arial" w:eastAsia="Arial" w:hAnsi="Arial" w:cs="Arial"/>
          <w:sz w:val="24"/>
          <w:szCs w:val="24"/>
        </w:rPr>
      </w:pPr>
      <w:r w:rsidRPr="00D1709F">
        <w:rPr>
          <w:rFonts w:ascii="Arial" w:eastAsia="Arial" w:hAnsi="Arial" w:cs="Arial"/>
          <w:b/>
          <w:bCs/>
          <w:sz w:val="24"/>
          <w:szCs w:val="24"/>
        </w:rPr>
        <w:t>1.</w:t>
      </w:r>
      <w:r w:rsidR="005F7A64">
        <w:rPr>
          <w:rFonts w:ascii="Arial" w:eastAsia="Arial" w:hAnsi="Arial" w:cs="Arial"/>
          <w:b/>
          <w:bCs/>
          <w:sz w:val="24"/>
          <w:szCs w:val="24"/>
        </w:rPr>
        <w:t>2</w:t>
      </w:r>
      <w:r w:rsidRPr="00D1709F">
        <w:rPr>
          <w:rFonts w:ascii="Arial" w:eastAsia="Arial" w:hAnsi="Arial" w:cs="Arial"/>
          <w:b/>
          <w:bCs/>
          <w:sz w:val="24"/>
          <w:szCs w:val="24"/>
        </w:rPr>
        <w:t xml:space="preserve">. </w:t>
      </w:r>
      <w:r w:rsidR="00693429">
        <w:rPr>
          <w:rFonts w:ascii="Arial" w:eastAsia="Arial" w:hAnsi="Arial" w:cs="Arial"/>
          <w:b/>
          <w:bCs/>
          <w:sz w:val="24"/>
          <w:szCs w:val="24"/>
        </w:rPr>
        <w:t>R</w:t>
      </w:r>
      <w:r w:rsidR="00970437">
        <w:rPr>
          <w:rFonts w:ascii="Arial" w:eastAsia="Arial" w:hAnsi="Arial" w:cs="Arial"/>
          <w:b/>
          <w:bCs/>
          <w:sz w:val="24"/>
          <w:szCs w:val="24"/>
        </w:rPr>
        <w:t xml:space="preserve">equerimiento </w:t>
      </w:r>
      <w:r w:rsidR="005F7A64">
        <w:rPr>
          <w:rFonts w:ascii="Arial" w:eastAsia="Arial" w:hAnsi="Arial" w:cs="Arial"/>
          <w:sz w:val="24"/>
          <w:szCs w:val="24"/>
        </w:rPr>
        <w:t>El</w:t>
      </w:r>
      <w:r w:rsidR="00281F07">
        <w:rPr>
          <w:rFonts w:ascii="Arial" w:eastAsia="Arial" w:hAnsi="Arial" w:cs="Arial"/>
          <w:b/>
          <w:bCs/>
          <w:sz w:val="24"/>
          <w:szCs w:val="24"/>
        </w:rPr>
        <w:t xml:space="preserve"> </w:t>
      </w:r>
      <w:r w:rsidR="003032C3" w:rsidRPr="003032C3">
        <w:rPr>
          <w:rFonts w:ascii="Arial" w:eastAsia="Arial" w:hAnsi="Arial" w:cs="Arial"/>
          <w:sz w:val="24"/>
          <w:szCs w:val="24"/>
        </w:rPr>
        <w:t>ocho</w:t>
      </w:r>
      <w:r w:rsidR="00281F07">
        <w:rPr>
          <w:rFonts w:ascii="Arial" w:eastAsia="Arial" w:hAnsi="Arial" w:cs="Arial"/>
          <w:b/>
          <w:bCs/>
          <w:sz w:val="24"/>
          <w:szCs w:val="24"/>
        </w:rPr>
        <w:t xml:space="preserve"> </w:t>
      </w:r>
      <w:r w:rsidR="00281F07" w:rsidRPr="00C05F26">
        <w:rPr>
          <w:rFonts w:ascii="Arial" w:eastAsia="Arial" w:hAnsi="Arial" w:cs="Arial"/>
          <w:sz w:val="24"/>
          <w:szCs w:val="24"/>
        </w:rPr>
        <w:t xml:space="preserve">de julio, se requirió </w:t>
      </w:r>
      <w:r w:rsidR="00C05F26" w:rsidRPr="00C05F26">
        <w:rPr>
          <w:rFonts w:ascii="Arial" w:eastAsia="Arial" w:hAnsi="Arial" w:cs="Arial"/>
          <w:sz w:val="24"/>
          <w:szCs w:val="24"/>
        </w:rPr>
        <w:t xml:space="preserve">al </w:t>
      </w:r>
      <w:r w:rsidR="00C05F26" w:rsidRPr="006151F6">
        <w:rPr>
          <w:rFonts w:ascii="Arial" w:eastAsia="Arial" w:hAnsi="Arial" w:cs="Arial"/>
          <w:sz w:val="24"/>
          <w:szCs w:val="24"/>
        </w:rPr>
        <w:t>Congreso</w:t>
      </w:r>
      <w:r w:rsidR="00C05F26" w:rsidRPr="00C05F26">
        <w:rPr>
          <w:rFonts w:ascii="Arial" w:eastAsia="Arial" w:hAnsi="Arial" w:cs="Arial"/>
          <w:sz w:val="24"/>
          <w:szCs w:val="24"/>
        </w:rPr>
        <w:t xml:space="preserve"> para que informar</w:t>
      </w:r>
      <w:r w:rsidR="007D57F4">
        <w:rPr>
          <w:rFonts w:ascii="Arial" w:eastAsia="Arial" w:hAnsi="Arial" w:cs="Arial"/>
          <w:sz w:val="24"/>
          <w:szCs w:val="24"/>
        </w:rPr>
        <w:t>a</w:t>
      </w:r>
      <w:r w:rsidR="00C05F26" w:rsidRPr="00C05F26">
        <w:rPr>
          <w:rFonts w:ascii="Arial" w:eastAsia="Arial" w:hAnsi="Arial" w:cs="Arial"/>
          <w:sz w:val="24"/>
          <w:szCs w:val="24"/>
        </w:rPr>
        <w:t xml:space="preserve"> sobre las acciones realizadas </w:t>
      </w:r>
      <w:r w:rsidR="005F7A64">
        <w:rPr>
          <w:rFonts w:ascii="Arial" w:eastAsia="Arial" w:hAnsi="Arial" w:cs="Arial"/>
          <w:sz w:val="24"/>
          <w:szCs w:val="24"/>
        </w:rPr>
        <w:t>para dar</w:t>
      </w:r>
      <w:r w:rsidR="00DC0D4E">
        <w:rPr>
          <w:rFonts w:ascii="Arial" w:eastAsia="Arial" w:hAnsi="Arial" w:cs="Arial"/>
          <w:sz w:val="24"/>
          <w:szCs w:val="24"/>
        </w:rPr>
        <w:t xml:space="preserve"> </w:t>
      </w:r>
      <w:r w:rsidR="00C05F26" w:rsidRPr="00C05F26">
        <w:rPr>
          <w:rFonts w:ascii="Arial" w:eastAsia="Arial" w:hAnsi="Arial" w:cs="Arial"/>
          <w:sz w:val="24"/>
          <w:szCs w:val="24"/>
        </w:rPr>
        <w:t xml:space="preserve">cumplimiento </w:t>
      </w:r>
      <w:r w:rsidR="005F7A64">
        <w:rPr>
          <w:rFonts w:ascii="Arial" w:eastAsia="Arial" w:hAnsi="Arial" w:cs="Arial"/>
          <w:sz w:val="24"/>
          <w:szCs w:val="24"/>
        </w:rPr>
        <w:t>a</w:t>
      </w:r>
      <w:r w:rsidR="00C05F26" w:rsidRPr="00C05F26">
        <w:rPr>
          <w:rFonts w:ascii="Arial" w:eastAsia="Arial" w:hAnsi="Arial" w:cs="Arial"/>
          <w:sz w:val="24"/>
          <w:szCs w:val="24"/>
        </w:rPr>
        <w:t xml:space="preserve"> la sentencia.</w:t>
      </w:r>
      <w:r w:rsidR="006076D9">
        <w:rPr>
          <w:rStyle w:val="Refdenotaalpie"/>
          <w:rFonts w:ascii="Arial" w:eastAsia="Arial" w:hAnsi="Arial" w:cs="Arial"/>
          <w:sz w:val="24"/>
          <w:szCs w:val="24"/>
        </w:rPr>
        <w:footnoteReference w:id="8"/>
      </w:r>
      <w:r w:rsidR="00F31D55">
        <w:rPr>
          <w:rFonts w:ascii="Arial" w:eastAsia="Arial" w:hAnsi="Arial" w:cs="Arial"/>
          <w:sz w:val="24"/>
          <w:szCs w:val="24"/>
        </w:rPr>
        <w:t xml:space="preserve"> </w:t>
      </w:r>
      <w:r w:rsidR="007D57F4">
        <w:rPr>
          <w:rFonts w:ascii="Arial" w:eastAsia="Arial" w:hAnsi="Arial" w:cs="Arial"/>
          <w:sz w:val="24"/>
          <w:szCs w:val="24"/>
        </w:rPr>
        <w:t>L</w:t>
      </w:r>
      <w:r w:rsidR="00F31D55">
        <w:rPr>
          <w:rFonts w:ascii="Arial" w:eastAsia="Arial" w:hAnsi="Arial" w:cs="Arial"/>
          <w:sz w:val="24"/>
          <w:szCs w:val="24"/>
        </w:rPr>
        <w:t xml:space="preserve">o cual </w:t>
      </w:r>
      <w:r w:rsidR="007D57F4">
        <w:rPr>
          <w:rFonts w:ascii="Arial" w:eastAsia="Arial" w:hAnsi="Arial" w:cs="Arial"/>
          <w:sz w:val="24"/>
          <w:szCs w:val="24"/>
        </w:rPr>
        <w:t>acató</w:t>
      </w:r>
      <w:r w:rsidR="00F31D55">
        <w:rPr>
          <w:rFonts w:ascii="Arial" w:eastAsia="Arial" w:hAnsi="Arial" w:cs="Arial"/>
          <w:sz w:val="24"/>
          <w:szCs w:val="24"/>
        </w:rPr>
        <w:t xml:space="preserve"> de manera oportuna.</w:t>
      </w:r>
    </w:p>
    <w:p w14:paraId="2DA4AE36" w14:textId="6215A255" w:rsidR="0D22030B" w:rsidRDefault="0D22030B" w:rsidP="00DC3D92">
      <w:pPr>
        <w:spacing w:after="0" w:line="360" w:lineRule="auto"/>
        <w:jc w:val="both"/>
        <w:rPr>
          <w:rFonts w:ascii="Arial" w:hAnsi="Arial" w:cs="Arial"/>
          <w:b/>
          <w:bCs/>
          <w:sz w:val="24"/>
          <w:szCs w:val="24"/>
        </w:rPr>
      </w:pPr>
    </w:p>
    <w:p w14:paraId="6D6CD8FB" w14:textId="73ACDE52" w:rsidR="00D216E9" w:rsidRDefault="00067D87" w:rsidP="00DC3D92">
      <w:pPr>
        <w:spacing w:after="0" w:line="360" w:lineRule="auto"/>
        <w:jc w:val="both"/>
        <w:rPr>
          <w:rFonts w:ascii="Arial" w:hAnsi="Arial" w:cs="Arial"/>
          <w:b/>
          <w:bCs/>
          <w:sz w:val="24"/>
          <w:szCs w:val="24"/>
        </w:rPr>
      </w:pPr>
      <w:r>
        <w:rPr>
          <w:rFonts w:ascii="Arial" w:hAnsi="Arial" w:cs="Arial"/>
          <w:b/>
          <w:bCs/>
          <w:sz w:val="24"/>
          <w:szCs w:val="24"/>
        </w:rPr>
        <w:t>2</w:t>
      </w:r>
      <w:r w:rsidR="0D22030B" w:rsidRPr="0D22030B">
        <w:rPr>
          <w:rFonts w:ascii="Arial" w:hAnsi="Arial" w:cs="Arial"/>
          <w:b/>
          <w:bCs/>
          <w:sz w:val="24"/>
          <w:szCs w:val="24"/>
        </w:rPr>
        <w:t>. Competencia</w:t>
      </w:r>
    </w:p>
    <w:p w14:paraId="30D92EC9" w14:textId="77777777" w:rsidR="00316431" w:rsidRPr="00A13C22" w:rsidRDefault="00316431" w:rsidP="00DC3D92">
      <w:pPr>
        <w:spacing w:after="0" w:line="360" w:lineRule="auto"/>
        <w:jc w:val="both"/>
        <w:rPr>
          <w:rFonts w:ascii="Arial" w:hAnsi="Arial" w:cs="Arial"/>
          <w:b/>
          <w:bCs/>
          <w:sz w:val="24"/>
          <w:szCs w:val="24"/>
        </w:rPr>
      </w:pPr>
    </w:p>
    <w:p w14:paraId="1002F3F9" w14:textId="37E341D4" w:rsidR="30CD522B" w:rsidRDefault="25DDF69A" w:rsidP="00DC3D92">
      <w:pPr>
        <w:spacing w:after="0" w:line="360" w:lineRule="auto"/>
        <w:jc w:val="both"/>
        <w:rPr>
          <w:rFonts w:ascii="Arial" w:eastAsia="Arial" w:hAnsi="Arial" w:cs="Arial"/>
          <w:sz w:val="24"/>
          <w:szCs w:val="24"/>
        </w:rPr>
      </w:pPr>
      <w:r w:rsidRPr="009A3E6E">
        <w:rPr>
          <w:rFonts w:ascii="Arial" w:eastAsia="Arial" w:hAnsi="Arial" w:cs="Arial"/>
          <w:sz w:val="24"/>
          <w:szCs w:val="24"/>
        </w:rPr>
        <w:t xml:space="preserve">El Pleno de este </w:t>
      </w:r>
      <w:r w:rsidRPr="001C5CB3">
        <w:rPr>
          <w:rFonts w:ascii="Arial" w:eastAsia="Arial" w:hAnsi="Arial" w:cs="Arial"/>
          <w:sz w:val="24"/>
          <w:szCs w:val="24"/>
        </w:rPr>
        <w:t xml:space="preserve">Tribunal </w:t>
      </w:r>
      <w:r w:rsidRPr="009A3E6E">
        <w:rPr>
          <w:rFonts w:ascii="Arial" w:eastAsia="Arial" w:hAnsi="Arial" w:cs="Arial"/>
          <w:sz w:val="24"/>
          <w:szCs w:val="24"/>
        </w:rPr>
        <w:t xml:space="preserve">es competente para conocer y </w:t>
      </w:r>
      <w:r w:rsidR="003866B6" w:rsidRPr="009A3E6E">
        <w:rPr>
          <w:rFonts w:ascii="Arial" w:eastAsia="Arial" w:hAnsi="Arial" w:cs="Arial"/>
          <w:sz w:val="24"/>
          <w:szCs w:val="24"/>
        </w:rPr>
        <w:t xml:space="preserve">acordar </w:t>
      </w:r>
      <w:r w:rsidRPr="009A3E6E">
        <w:rPr>
          <w:rFonts w:ascii="Arial" w:eastAsia="Arial" w:hAnsi="Arial" w:cs="Arial"/>
          <w:sz w:val="24"/>
          <w:szCs w:val="24"/>
        </w:rPr>
        <w:t>sobre el cumplimiento de</w:t>
      </w:r>
      <w:r w:rsidR="00931714">
        <w:rPr>
          <w:rFonts w:ascii="Arial" w:eastAsia="Arial" w:hAnsi="Arial" w:cs="Arial"/>
          <w:sz w:val="24"/>
          <w:szCs w:val="24"/>
        </w:rPr>
        <w:t xml:space="preserve"> </w:t>
      </w:r>
      <w:r w:rsidR="005C11B9">
        <w:rPr>
          <w:rFonts w:ascii="Arial" w:eastAsia="Arial" w:hAnsi="Arial" w:cs="Arial"/>
          <w:sz w:val="24"/>
          <w:szCs w:val="24"/>
        </w:rPr>
        <w:t>la</w:t>
      </w:r>
      <w:r w:rsidR="00A76F70">
        <w:rPr>
          <w:rFonts w:ascii="Arial" w:eastAsia="Arial" w:hAnsi="Arial" w:cs="Arial"/>
          <w:sz w:val="24"/>
          <w:szCs w:val="24"/>
        </w:rPr>
        <w:t xml:space="preserve"> </w:t>
      </w:r>
      <w:r w:rsidR="006809EE" w:rsidRPr="00C91438">
        <w:rPr>
          <w:rFonts w:ascii="Arial" w:eastAsia="Arial" w:hAnsi="Arial" w:cs="Arial"/>
          <w:sz w:val="24"/>
          <w:szCs w:val="24"/>
        </w:rPr>
        <w:t>s</w:t>
      </w:r>
      <w:r w:rsidRPr="00C91438">
        <w:rPr>
          <w:rFonts w:ascii="Arial" w:eastAsia="Arial" w:hAnsi="Arial" w:cs="Arial"/>
          <w:sz w:val="24"/>
          <w:szCs w:val="24"/>
        </w:rPr>
        <w:t>entencia</w:t>
      </w:r>
      <w:r w:rsidR="009835B4">
        <w:rPr>
          <w:rFonts w:ascii="Arial" w:eastAsia="Arial" w:hAnsi="Arial" w:cs="Arial"/>
          <w:sz w:val="24"/>
          <w:szCs w:val="24"/>
        </w:rPr>
        <w:t>,</w:t>
      </w:r>
      <w:r w:rsidR="009835B4" w:rsidRPr="009835B4">
        <w:rPr>
          <w:rFonts w:cs="Arial"/>
          <w:color w:val="000000"/>
          <w:sz w:val="24"/>
          <w:szCs w:val="24"/>
        </w:rPr>
        <w:t xml:space="preserve"> </w:t>
      </w:r>
      <w:r w:rsidR="009835B4" w:rsidRPr="009835B4">
        <w:rPr>
          <w:rFonts w:ascii="Arial" w:eastAsia="Arial" w:hAnsi="Arial" w:cs="Arial"/>
          <w:sz w:val="24"/>
          <w:szCs w:val="24"/>
        </w:rPr>
        <w:t xml:space="preserve">por ser el órgano que la </w:t>
      </w:r>
      <w:r w:rsidR="00F31D55">
        <w:rPr>
          <w:rFonts w:ascii="Arial" w:eastAsia="Arial" w:hAnsi="Arial" w:cs="Arial"/>
          <w:sz w:val="24"/>
          <w:szCs w:val="24"/>
        </w:rPr>
        <w:t>emitió</w:t>
      </w:r>
      <w:r w:rsidR="009835B4" w:rsidRPr="009835B4">
        <w:rPr>
          <w:rFonts w:ascii="Arial" w:eastAsia="Arial" w:hAnsi="Arial" w:cs="Arial"/>
          <w:sz w:val="24"/>
          <w:szCs w:val="24"/>
        </w:rPr>
        <w:t xml:space="preserve"> y, por ende, el facultado para vigilar y proveer lo necesario para su ejecución</w:t>
      </w:r>
      <w:r w:rsidRPr="25DDF69A">
        <w:rPr>
          <w:rFonts w:ascii="Arial" w:eastAsia="Arial" w:hAnsi="Arial" w:cs="Arial"/>
          <w:sz w:val="24"/>
          <w:szCs w:val="24"/>
        </w:rPr>
        <w:t>.</w:t>
      </w:r>
    </w:p>
    <w:p w14:paraId="5B772157" w14:textId="77777777" w:rsidR="003E6218" w:rsidRDefault="003E6218" w:rsidP="00DC3D92">
      <w:pPr>
        <w:spacing w:after="0" w:line="360" w:lineRule="auto"/>
        <w:jc w:val="both"/>
        <w:rPr>
          <w:rFonts w:ascii="Arial" w:eastAsia="Arial" w:hAnsi="Arial" w:cs="Arial"/>
          <w:sz w:val="24"/>
          <w:szCs w:val="24"/>
        </w:rPr>
      </w:pPr>
    </w:p>
    <w:p w14:paraId="02C18B2F" w14:textId="7FF66DA0" w:rsidR="00126579" w:rsidRDefault="003E6218" w:rsidP="00E31397">
      <w:pPr>
        <w:spacing w:after="0" w:line="360" w:lineRule="auto"/>
        <w:jc w:val="both"/>
        <w:rPr>
          <w:rFonts w:ascii="Arial" w:hAnsi="Arial" w:cs="Arial"/>
          <w:sz w:val="24"/>
          <w:szCs w:val="24"/>
        </w:rPr>
      </w:pPr>
      <w:r>
        <w:rPr>
          <w:rFonts w:ascii="Arial" w:hAnsi="Arial" w:cs="Arial"/>
          <w:sz w:val="24"/>
          <w:szCs w:val="24"/>
        </w:rPr>
        <w:t>Lo anterior, c</w:t>
      </w:r>
      <w:r w:rsidRPr="003E6218">
        <w:rPr>
          <w:rFonts w:ascii="Arial" w:hAnsi="Arial" w:cs="Arial"/>
          <w:sz w:val="24"/>
          <w:szCs w:val="24"/>
        </w:rPr>
        <w:t>on fundamento en los artículos 98 A de la Constitución Política del Estado Libre y Soberano de Michoacán de Ocampo; 60, 64</w:t>
      </w:r>
      <w:r w:rsidR="00F82FFD">
        <w:rPr>
          <w:rFonts w:ascii="Arial" w:hAnsi="Arial" w:cs="Arial"/>
          <w:sz w:val="24"/>
          <w:szCs w:val="24"/>
        </w:rPr>
        <w:t>,</w:t>
      </w:r>
      <w:r w:rsidRPr="003E6218">
        <w:rPr>
          <w:rFonts w:ascii="Arial" w:hAnsi="Arial" w:cs="Arial"/>
          <w:sz w:val="24"/>
          <w:szCs w:val="24"/>
        </w:rPr>
        <w:t xml:space="preserve"> fracción XIII, y 66</w:t>
      </w:r>
      <w:r w:rsidR="00DC0486">
        <w:rPr>
          <w:rFonts w:ascii="Arial" w:hAnsi="Arial" w:cs="Arial"/>
          <w:sz w:val="24"/>
          <w:szCs w:val="24"/>
        </w:rPr>
        <w:t>,</w:t>
      </w:r>
      <w:r w:rsidRPr="003E6218">
        <w:rPr>
          <w:rFonts w:ascii="Arial" w:hAnsi="Arial" w:cs="Arial"/>
          <w:sz w:val="24"/>
          <w:szCs w:val="24"/>
        </w:rPr>
        <w:t xml:space="preserve"> fracciones </w:t>
      </w:r>
      <w:r w:rsidRPr="003032C3">
        <w:rPr>
          <w:rFonts w:ascii="Arial" w:hAnsi="Arial" w:cs="Arial"/>
          <w:sz w:val="24"/>
          <w:szCs w:val="24"/>
        </w:rPr>
        <w:t>III y X</w:t>
      </w:r>
      <w:r w:rsidR="00300AC1" w:rsidRPr="003032C3">
        <w:rPr>
          <w:rFonts w:ascii="Arial" w:hAnsi="Arial" w:cs="Arial"/>
          <w:sz w:val="24"/>
          <w:szCs w:val="24"/>
        </w:rPr>
        <w:t xml:space="preserve">, </w:t>
      </w:r>
      <w:r w:rsidRPr="003032C3">
        <w:rPr>
          <w:rFonts w:ascii="Arial" w:hAnsi="Arial" w:cs="Arial"/>
          <w:sz w:val="24"/>
          <w:szCs w:val="24"/>
        </w:rPr>
        <w:t>del Código Electoral del Estado de Michoacán de Ocampo; y 5</w:t>
      </w:r>
      <w:r w:rsidR="00870834" w:rsidRPr="003032C3">
        <w:rPr>
          <w:rFonts w:ascii="Arial" w:hAnsi="Arial" w:cs="Arial"/>
          <w:sz w:val="24"/>
          <w:szCs w:val="24"/>
        </w:rPr>
        <w:t xml:space="preserve">, 73, 74, inciso </w:t>
      </w:r>
      <w:r w:rsidR="00E402F2" w:rsidRPr="003032C3">
        <w:rPr>
          <w:rFonts w:ascii="Arial" w:hAnsi="Arial" w:cs="Arial"/>
          <w:sz w:val="24"/>
          <w:szCs w:val="24"/>
        </w:rPr>
        <w:t>d</w:t>
      </w:r>
      <w:r w:rsidR="00870834" w:rsidRPr="003032C3">
        <w:rPr>
          <w:rFonts w:ascii="Arial" w:hAnsi="Arial" w:cs="Arial"/>
          <w:sz w:val="24"/>
          <w:szCs w:val="24"/>
        </w:rPr>
        <w:t>), 76, fracción</w:t>
      </w:r>
      <w:r w:rsidR="0068572B" w:rsidRPr="003032C3">
        <w:rPr>
          <w:rFonts w:ascii="Arial" w:hAnsi="Arial" w:cs="Arial"/>
          <w:sz w:val="24"/>
          <w:szCs w:val="24"/>
        </w:rPr>
        <w:t xml:space="preserve"> III</w:t>
      </w:r>
      <w:r w:rsidR="0068572B">
        <w:rPr>
          <w:rFonts w:ascii="Arial" w:hAnsi="Arial" w:cs="Arial"/>
          <w:sz w:val="24"/>
          <w:szCs w:val="24"/>
        </w:rPr>
        <w:t>,</w:t>
      </w:r>
      <w:r w:rsidRPr="003E6218">
        <w:rPr>
          <w:rFonts w:ascii="Arial" w:hAnsi="Arial" w:cs="Arial"/>
          <w:sz w:val="24"/>
          <w:szCs w:val="24"/>
        </w:rPr>
        <w:t xml:space="preserve"> de la Ley de Justicia en Materia Electoral y de Participación Ciudadana del Estado de Michoacán de Ocamp</w:t>
      </w:r>
      <w:r w:rsidR="00797345">
        <w:rPr>
          <w:rFonts w:ascii="Arial" w:hAnsi="Arial" w:cs="Arial"/>
          <w:sz w:val="24"/>
          <w:szCs w:val="24"/>
        </w:rPr>
        <w:t>o</w:t>
      </w:r>
      <w:r w:rsidR="00F82FFD">
        <w:rPr>
          <w:rFonts w:ascii="Arial" w:hAnsi="Arial" w:cs="Arial"/>
          <w:sz w:val="24"/>
          <w:szCs w:val="24"/>
        </w:rPr>
        <w:t>;</w:t>
      </w:r>
      <w:r w:rsidR="00947181">
        <w:rPr>
          <w:rStyle w:val="Refdenotaalpie"/>
          <w:rFonts w:ascii="Arial" w:hAnsi="Arial" w:cs="Arial"/>
          <w:sz w:val="24"/>
          <w:szCs w:val="24"/>
        </w:rPr>
        <w:footnoteReference w:id="9"/>
      </w:r>
      <w:r w:rsidR="00797345">
        <w:rPr>
          <w:rFonts w:ascii="Arial" w:hAnsi="Arial" w:cs="Arial"/>
          <w:sz w:val="24"/>
          <w:szCs w:val="24"/>
        </w:rPr>
        <w:t xml:space="preserve"> </w:t>
      </w:r>
      <w:r w:rsidR="00F82FFD" w:rsidRPr="00F82FFD">
        <w:rPr>
          <w:rFonts w:ascii="Arial" w:hAnsi="Arial" w:cs="Arial"/>
          <w:sz w:val="24"/>
          <w:szCs w:val="24"/>
        </w:rPr>
        <w:t>así como 8, fracción III, y 100 del Reglamento Interior del Tribunal Electoral del Estado.</w:t>
      </w:r>
    </w:p>
    <w:p w14:paraId="347F5FC8" w14:textId="77777777" w:rsidR="00F31D55" w:rsidRDefault="00F31D55" w:rsidP="00E31397">
      <w:pPr>
        <w:spacing w:after="0" w:line="360" w:lineRule="auto"/>
        <w:jc w:val="both"/>
        <w:rPr>
          <w:rFonts w:ascii="Arial" w:hAnsi="Arial" w:cs="Arial"/>
          <w:sz w:val="24"/>
          <w:szCs w:val="24"/>
        </w:rPr>
      </w:pPr>
    </w:p>
    <w:p w14:paraId="3509B1E0" w14:textId="3236059C" w:rsidR="00F31D55" w:rsidRDefault="00F31D55" w:rsidP="00B2125C">
      <w:pPr>
        <w:pStyle w:val="Textonotapie"/>
        <w:spacing w:line="360" w:lineRule="auto"/>
        <w:jc w:val="both"/>
        <w:rPr>
          <w:rFonts w:ascii="Arial" w:hAnsi="Arial" w:cs="Arial"/>
          <w:sz w:val="24"/>
          <w:szCs w:val="24"/>
        </w:rPr>
      </w:pPr>
      <w:r w:rsidRPr="00B2125C">
        <w:rPr>
          <w:rFonts w:ascii="Arial" w:eastAsia="Arial" w:hAnsi="Arial" w:cs="Arial"/>
          <w:color w:val="000000" w:themeColor="text1"/>
          <w:sz w:val="24"/>
          <w:szCs w:val="24"/>
        </w:rPr>
        <w:t xml:space="preserve">Así como la jurisprudencia 24/2001 de la Sala Superior de rubro </w:t>
      </w:r>
      <w:r w:rsidRPr="00B2125C">
        <w:rPr>
          <w:rFonts w:ascii="Arial" w:eastAsia="Arial" w:hAnsi="Arial" w:cs="Arial"/>
          <w:b/>
          <w:bCs/>
          <w:color w:val="000000" w:themeColor="text1"/>
          <w:sz w:val="22"/>
          <w:szCs w:val="22"/>
        </w:rPr>
        <w:t>TRIBUNAL ELECTORAL DEL PODER JUDICIAL DE LA FEDERACIÓN. ESTÁ FACULTADO CONSTITUCIONALMENTE PARA EXIGIR EL CUMPLIMIENTO DE TODAS SUS RESOLUCIONES</w:t>
      </w:r>
      <w:r>
        <w:rPr>
          <w:rFonts w:ascii="Arial" w:eastAsia="Arial" w:hAnsi="Arial" w:cs="Arial"/>
          <w:color w:val="000000" w:themeColor="text1"/>
          <w:sz w:val="24"/>
          <w:szCs w:val="24"/>
        </w:rPr>
        <w:t>,</w:t>
      </w:r>
      <w:r w:rsidR="00FE6457">
        <w:rPr>
          <w:rStyle w:val="Refdenotaalpie"/>
          <w:rFonts w:ascii="Arial" w:eastAsia="Arial" w:hAnsi="Arial" w:cs="Arial"/>
          <w:color w:val="000000" w:themeColor="text1"/>
          <w:sz w:val="24"/>
          <w:szCs w:val="24"/>
        </w:rPr>
        <w:footnoteReference w:id="10"/>
      </w:r>
      <w:r>
        <w:rPr>
          <w:rFonts w:ascii="Arial" w:eastAsia="Arial" w:hAnsi="Arial" w:cs="Arial"/>
          <w:color w:val="000000" w:themeColor="text1"/>
          <w:sz w:val="24"/>
          <w:szCs w:val="24"/>
        </w:rPr>
        <w:t xml:space="preserve"> </w:t>
      </w:r>
      <w:r w:rsidR="007D57F4">
        <w:rPr>
          <w:rFonts w:ascii="Arial" w:eastAsia="Arial" w:hAnsi="Arial" w:cs="Arial"/>
          <w:color w:val="000000" w:themeColor="text1"/>
          <w:sz w:val="24"/>
          <w:szCs w:val="24"/>
        </w:rPr>
        <w:t>y</w:t>
      </w:r>
      <w:r>
        <w:rPr>
          <w:rFonts w:ascii="Arial" w:eastAsia="Arial" w:hAnsi="Arial" w:cs="Arial"/>
          <w:color w:val="000000" w:themeColor="text1"/>
          <w:sz w:val="24"/>
          <w:szCs w:val="24"/>
        </w:rPr>
        <w:t xml:space="preserve"> la diversa </w:t>
      </w:r>
      <w:r w:rsidRPr="00B2125C">
        <w:rPr>
          <w:rFonts w:ascii="Arial" w:eastAsia="Arial" w:hAnsi="Arial" w:cs="Arial"/>
          <w:color w:val="000000" w:themeColor="text1"/>
          <w:sz w:val="24"/>
          <w:szCs w:val="24"/>
        </w:rPr>
        <w:t>tesis</w:t>
      </w:r>
      <w:r>
        <w:rPr>
          <w:rFonts w:ascii="Arial" w:eastAsia="Arial" w:hAnsi="Arial" w:cs="Arial"/>
          <w:color w:val="000000" w:themeColor="text1"/>
          <w:sz w:val="24"/>
          <w:szCs w:val="24"/>
        </w:rPr>
        <w:t xml:space="preserve"> </w:t>
      </w:r>
      <w:r w:rsidR="00471E59" w:rsidRPr="006151F6">
        <w:rPr>
          <w:rFonts w:ascii="Arial" w:eastAsia="Arial" w:hAnsi="Arial" w:cs="Arial"/>
          <w:color w:val="000000" w:themeColor="text1"/>
          <w:sz w:val="24"/>
          <w:szCs w:val="24"/>
        </w:rPr>
        <w:t>2009046</w:t>
      </w:r>
      <w:r w:rsidR="00471E59" w:rsidRPr="00734B91" w:rsidDel="00471E59">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emitida por </w:t>
      </w:r>
      <w:r w:rsidR="00471E59">
        <w:rPr>
          <w:rFonts w:ascii="Arial" w:eastAsia="Arial" w:hAnsi="Arial" w:cs="Arial"/>
          <w:color w:val="000000" w:themeColor="text1"/>
          <w:sz w:val="24"/>
          <w:szCs w:val="24"/>
        </w:rPr>
        <w:t xml:space="preserve">la </w:t>
      </w:r>
      <w:r w:rsidR="00471E59" w:rsidRPr="006151F6">
        <w:rPr>
          <w:rFonts w:ascii="Arial" w:eastAsia="Arial" w:hAnsi="Arial" w:cs="Arial"/>
          <w:color w:val="000000" w:themeColor="text1"/>
          <w:sz w:val="24"/>
          <w:szCs w:val="24"/>
        </w:rPr>
        <w:t>Suprema Corte de Justicia de la Nación</w:t>
      </w:r>
      <w:r w:rsidRPr="006151F6">
        <w:rPr>
          <w:rFonts w:ascii="Arial" w:eastAsia="Arial" w:hAnsi="Arial" w:cs="Arial"/>
          <w:color w:val="000000" w:themeColor="text1"/>
          <w:sz w:val="24"/>
          <w:szCs w:val="24"/>
        </w:rPr>
        <w:t xml:space="preserve"> </w:t>
      </w:r>
      <w:r w:rsidRPr="00B2125C">
        <w:rPr>
          <w:rFonts w:ascii="Arial" w:eastAsia="Arial" w:hAnsi="Arial" w:cs="Arial"/>
          <w:color w:val="000000" w:themeColor="text1"/>
          <w:sz w:val="24"/>
          <w:szCs w:val="24"/>
        </w:rPr>
        <w:t xml:space="preserve">de rubro </w:t>
      </w:r>
      <w:r w:rsidRPr="00B2125C">
        <w:rPr>
          <w:rFonts w:ascii="Arial" w:eastAsia="Arial" w:hAnsi="Arial" w:cs="Arial"/>
          <w:b/>
          <w:bCs/>
          <w:color w:val="000000" w:themeColor="text1"/>
          <w:sz w:val="22"/>
          <w:szCs w:val="22"/>
        </w:rPr>
        <w:t>DERECHO FUNDAMENTAL DE EJECUCIÓN DE SENTENCIA PREVISTO EN EL ARTÍCULO 17 DE LA CONSTITUCIÓN FEDERAL. DEFINICIÓN Y ALCANCE</w:t>
      </w:r>
      <w:r w:rsidRPr="00B2125C">
        <w:rPr>
          <w:rFonts w:ascii="Arial" w:eastAsia="Arial" w:hAnsi="Arial" w:cs="Arial"/>
          <w:color w:val="000000" w:themeColor="text1"/>
          <w:sz w:val="24"/>
          <w:szCs w:val="24"/>
        </w:rPr>
        <w:t>.</w:t>
      </w:r>
      <w:r w:rsidR="00FE6457">
        <w:rPr>
          <w:rStyle w:val="Refdenotaalpie"/>
          <w:rFonts w:ascii="Arial" w:eastAsia="Arial" w:hAnsi="Arial" w:cs="Arial"/>
          <w:color w:val="000000" w:themeColor="text1"/>
          <w:sz w:val="24"/>
          <w:szCs w:val="24"/>
        </w:rPr>
        <w:footnoteReference w:id="11"/>
      </w:r>
    </w:p>
    <w:p w14:paraId="2B4BB549" w14:textId="77777777" w:rsidR="00E31397" w:rsidRPr="00300AC1" w:rsidRDefault="00E31397" w:rsidP="00E31397">
      <w:pPr>
        <w:spacing w:after="0" w:line="360" w:lineRule="auto"/>
        <w:jc w:val="both"/>
        <w:rPr>
          <w:rFonts w:ascii="Arial" w:hAnsi="Arial" w:cs="Arial"/>
          <w:sz w:val="24"/>
          <w:szCs w:val="24"/>
        </w:rPr>
      </w:pPr>
    </w:p>
    <w:p w14:paraId="78CEC974" w14:textId="0ADC0E7D" w:rsidR="00D216E9" w:rsidRDefault="00F540D4" w:rsidP="00E31397">
      <w:pPr>
        <w:spacing w:after="0" w:line="360" w:lineRule="auto"/>
        <w:jc w:val="both"/>
        <w:rPr>
          <w:rFonts w:ascii="Arial" w:hAnsi="Arial" w:cs="Arial"/>
          <w:b/>
          <w:bCs/>
          <w:sz w:val="24"/>
          <w:szCs w:val="24"/>
        </w:rPr>
      </w:pPr>
      <w:r>
        <w:rPr>
          <w:rFonts w:ascii="Arial" w:hAnsi="Arial" w:cs="Arial"/>
          <w:b/>
          <w:bCs/>
          <w:sz w:val="24"/>
          <w:szCs w:val="24"/>
        </w:rPr>
        <w:t>3.</w:t>
      </w:r>
      <w:r w:rsidR="0D22030B" w:rsidRPr="0D22030B">
        <w:rPr>
          <w:rFonts w:ascii="Arial" w:hAnsi="Arial" w:cs="Arial"/>
          <w:b/>
          <w:bCs/>
          <w:sz w:val="24"/>
          <w:szCs w:val="24"/>
        </w:rPr>
        <w:t xml:space="preserve"> Análisis sobre el cumplimiento de la </w:t>
      </w:r>
      <w:r w:rsidR="0D22030B" w:rsidRPr="00F540D4">
        <w:rPr>
          <w:rFonts w:ascii="Arial" w:hAnsi="Arial" w:cs="Arial"/>
          <w:b/>
          <w:bCs/>
          <w:sz w:val="24"/>
          <w:szCs w:val="24"/>
        </w:rPr>
        <w:t>sentencia</w:t>
      </w:r>
    </w:p>
    <w:p w14:paraId="67693C47" w14:textId="77777777" w:rsidR="00291481" w:rsidRDefault="00291481" w:rsidP="00DC3D92">
      <w:pPr>
        <w:spacing w:after="0" w:line="360" w:lineRule="auto"/>
        <w:jc w:val="both"/>
        <w:rPr>
          <w:rFonts w:ascii="Arial" w:hAnsi="Arial" w:cs="Arial"/>
          <w:b/>
          <w:bCs/>
          <w:sz w:val="24"/>
          <w:szCs w:val="24"/>
        </w:rPr>
      </w:pPr>
    </w:p>
    <w:p w14:paraId="0721485C" w14:textId="3A8DA7C0" w:rsidR="00412C43" w:rsidRPr="00291481" w:rsidRDefault="00291481" w:rsidP="00DC3D92">
      <w:pPr>
        <w:spacing w:after="0" w:line="360" w:lineRule="auto"/>
        <w:jc w:val="both"/>
        <w:rPr>
          <w:rFonts w:ascii="Arial" w:hAnsi="Arial" w:cs="Arial"/>
          <w:sz w:val="24"/>
          <w:szCs w:val="24"/>
        </w:rPr>
      </w:pPr>
      <w:r>
        <w:rPr>
          <w:rFonts w:ascii="Arial" w:hAnsi="Arial" w:cs="Arial"/>
          <w:b/>
          <w:bCs/>
          <w:sz w:val="24"/>
          <w:szCs w:val="24"/>
        </w:rPr>
        <w:t xml:space="preserve">3.1. </w:t>
      </w:r>
      <w:r w:rsidRPr="0064029B">
        <w:rPr>
          <w:rFonts w:ascii="Arial" w:hAnsi="Arial" w:cs="Arial"/>
          <w:b/>
          <w:bCs/>
          <w:sz w:val="24"/>
          <w:szCs w:val="24"/>
        </w:rPr>
        <w:t>Consideraciones de lo ordenado</w:t>
      </w:r>
      <w:r w:rsidRPr="0064029B">
        <w:rPr>
          <w:rFonts w:ascii="Arial" w:hAnsi="Arial" w:cs="Arial"/>
          <w:sz w:val="24"/>
          <w:szCs w:val="24"/>
        </w:rPr>
        <w:t xml:space="preserve"> </w:t>
      </w:r>
    </w:p>
    <w:p w14:paraId="7E57CDDC" w14:textId="77777777" w:rsidR="00DD0A96" w:rsidRDefault="00DD0A96" w:rsidP="00412C43">
      <w:pPr>
        <w:spacing w:after="0" w:line="360" w:lineRule="auto"/>
        <w:jc w:val="both"/>
        <w:rPr>
          <w:rFonts w:ascii="Arial" w:hAnsi="Arial" w:cs="Arial"/>
          <w:sz w:val="24"/>
          <w:szCs w:val="24"/>
        </w:rPr>
      </w:pPr>
    </w:p>
    <w:p w14:paraId="301350DE" w14:textId="1388E811" w:rsidR="00D216E9" w:rsidRDefault="008163D6" w:rsidP="00412C43">
      <w:pPr>
        <w:spacing w:after="0" w:line="360" w:lineRule="auto"/>
        <w:jc w:val="both"/>
        <w:rPr>
          <w:rFonts w:ascii="Arial" w:hAnsi="Arial" w:cs="Arial"/>
          <w:sz w:val="24"/>
          <w:szCs w:val="24"/>
        </w:rPr>
      </w:pPr>
      <w:r>
        <w:rPr>
          <w:rFonts w:ascii="Arial" w:hAnsi="Arial" w:cs="Arial"/>
          <w:sz w:val="24"/>
          <w:szCs w:val="24"/>
        </w:rPr>
        <w:t>E</w:t>
      </w:r>
      <w:r w:rsidR="00412C43" w:rsidRPr="00412C43">
        <w:rPr>
          <w:rFonts w:ascii="Arial" w:hAnsi="Arial" w:cs="Arial"/>
          <w:sz w:val="24"/>
          <w:szCs w:val="24"/>
        </w:rPr>
        <w:t xml:space="preserve">l análisis del cumplimiento de una sentencia se limita a verificar la ejecución de lo expresamente ordenado en ella, conforme a su </w:t>
      </w:r>
      <w:r w:rsidR="00F31D55">
        <w:rPr>
          <w:rFonts w:ascii="Arial" w:hAnsi="Arial" w:cs="Arial"/>
          <w:sz w:val="24"/>
          <w:szCs w:val="24"/>
        </w:rPr>
        <w:t>controversia</w:t>
      </w:r>
      <w:r w:rsidR="00412C43" w:rsidRPr="00412C43">
        <w:rPr>
          <w:rFonts w:ascii="Arial" w:hAnsi="Arial" w:cs="Arial"/>
          <w:sz w:val="24"/>
          <w:szCs w:val="24"/>
        </w:rPr>
        <w:t>, fundamentos, motivación y efectos</w:t>
      </w:r>
      <w:r w:rsidR="00304635">
        <w:rPr>
          <w:rFonts w:ascii="Arial" w:hAnsi="Arial" w:cs="Arial"/>
          <w:sz w:val="24"/>
          <w:szCs w:val="24"/>
        </w:rPr>
        <w:t xml:space="preserve"> que de ella deriven</w:t>
      </w:r>
      <w:r w:rsidR="00412C43" w:rsidRPr="00412C43">
        <w:rPr>
          <w:rFonts w:ascii="Arial" w:hAnsi="Arial" w:cs="Arial"/>
          <w:sz w:val="24"/>
          <w:szCs w:val="24"/>
        </w:rPr>
        <w:t>, a fin de materializar lo resuelto por el órgano jurisdiccional.</w:t>
      </w:r>
      <w:r w:rsidRPr="008163D6">
        <w:rPr>
          <w:rFonts w:ascii="Arial" w:hAnsi="Arial" w:cs="Arial"/>
          <w:sz w:val="24"/>
          <w:szCs w:val="24"/>
          <w:vertAlign w:val="superscript"/>
        </w:rPr>
        <w:t xml:space="preserve"> </w:t>
      </w:r>
      <w:r w:rsidRPr="008163D6">
        <w:rPr>
          <w:rFonts w:ascii="Arial" w:hAnsi="Arial" w:cs="Arial"/>
          <w:sz w:val="24"/>
          <w:szCs w:val="24"/>
          <w:vertAlign w:val="superscript"/>
        </w:rPr>
        <w:footnoteReference w:id="12"/>
      </w:r>
    </w:p>
    <w:p w14:paraId="6F275129" w14:textId="77777777" w:rsidR="00126579" w:rsidRDefault="00126579" w:rsidP="00412C43">
      <w:pPr>
        <w:spacing w:after="0" w:line="360" w:lineRule="auto"/>
        <w:jc w:val="both"/>
        <w:rPr>
          <w:rFonts w:ascii="Arial" w:hAnsi="Arial" w:cs="Arial"/>
          <w:sz w:val="24"/>
          <w:szCs w:val="24"/>
        </w:rPr>
      </w:pPr>
    </w:p>
    <w:p w14:paraId="6A434BDC" w14:textId="255147A6" w:rsidR="00412C43" w:rsidRPr="00A05492" w:rsidRDefault="00DC2E01" w:rsidP="003D395B">
      <w:pPr>
        <w:spacing w:after="0" w:line="360" w:lineRule="auto"/>
        <w:jc w:val="both"/>
        <w:rPr>
          <w:rFonts w:ascii="Arial" w:hAnsi="Arial" w:cs="Arial"/>
          <w:sz w:val="24"/>
          <w:szCs w:val="24"/>
        </w:rPr>
      </w:pPr>
      <w:r w:rsidRPr="00DC2E01">
        <w:rPr>
          <w:rFonts w:ascii="Arial" w:hAnsi="Arial" w:cs="Arial"/>
          <w:sz w:val="24"/>
          <w:szCs w:val="24"/>
        </w:rPr>
        <w:t xml:space="preserve">En ese sentido, al resolver el presente </w:t>
      </w:r>
      <w:r w:rsidR="00471E59" w:rsidRPr="006151F6">
        <w:rPr>
          <w:rFonts w:ascii="Arial" w:hAnsi="Arial" w:cs="Arial"/>
          <w:sz w:val="24"/>
          <w:szCs w:val="24"/>
        </w:rPr>
        <w:t xml:space="preserve">Juicio </w:t>
      </w:r>
      <w:r w:rsidRPr="006151F6">
        <w:rPr>
          <w:rFonts w:ascii="Arial" w:hAnsi="Arial" w:cs="Arial"/>
          <w:sz w:val="24"/>
          <w:szCs w:val="24"/>
        </w:rPr>
        <w:t xml:space="preserve">de la </w:t>
      </w:r>
      <w:r w:rsidR="00471E59" w:rsidRPr="006151F6">
        <w:rPr>
          <w:rFonts w:ascii="Arial" w:hAnsi="Arial" w:cs="Arial"/>
          <w:sz w:val="24"/>
          <w:szCs w:val="24"/>
        </w:rPr>
        <w:t>Ciudadanía</w:t>
      </w:r>
      <w:r w:rsidRPr="00DC2E01">
        <w:rPr>
          <w:rFonts w:ascii="Arial" w:hAnsi="Arial" w:cs="Arial"/>
          <w:sz w:val="24"/>
          <w:szCs w:val="24"/>
        </w:rPr>
        <w:t xml:space="preserve">, este Tribunal </w:t>
      </w:r>
      <w:r w:rsidR="00F31D55">
        <w:rPr>
          <w:rFonts w:ascii="Arial" w:hAnsi="Arial" w:cs="Arial"/>
          <w:sz w:val="24"/>
          <w:szCs w:val="24"/>
        </w:rPr>
        <w:t>revocó</w:t>
      </w:r>
      <w:r w:rsidR="003D395B" w:rsidRPr="00344A28">
        <w:rPr>
          <w:rFonts w:ascii="Arial" w:hAnsi="Arial" w:cs="Arial"/>
          <w:sz w:val="24"/>
          <w:szCs w:val="24"/>
        </w:rPr>
        <w:t xml:space="preserve"> el Decreto 459,</w:t>
      </w:r>
      <w:r w:rsidR="003D395B" w:rsidRPr="003D395B">
        <w:rPr>
          <w:rFonts w:ascii="Arial" w:hAnsi="Arial" w:cs="Arial"/>
          <w:sz w:val="24"/>
          <w:szCs w:val="24"/>
        </w:rPr>
        <w:t xml:space="preserve"> </w:t>
      </w:r>
      <w:r w:rsidR="00860931">
        <w:rPr>
          <w:rFonts w:ascii="Arial" w:hAnsi="Arial" w:cs="Arial"/>
          <w:sz w:val="24"/>
          <w:szCs w:val="24"/>
        </w:rPr>
        <w:t>mediante el cual se designó</w:t>
      </w:r>
      <w:r w:rsidR="003D395B" w:rsidRPr="003D395B">
        <w:rPr>
          <w:rFonts w:ascii="Arial" w:hAnsi="Arial" w:cs="Arial"/>
          <w:sz w:val="24"/>
          <w:szCs w:val="24"/>
        </w:rPr>
        <w:t xml:space="preserve"> </w:t>
      </w:r>
      <w:r w:rsidR="00860931">
        <w:rPr>
          <w:rFonts w:ascii="Arial" w:hAnsi="Arial" w:cs="Arial"/>
          <w:sz w:val="24"/>
          <w:szCs w:val="24"/>
        </w:rPr>
        <w:t>a</w:t>
      </w:r>
      <w:r w:rsidR="003D395B" w:rsidRPr="003D395B">
        <w:rPr>
          <w:rFonts w:ascii="Arial" w:hAnsi="Arial" w:cs="Arial"/>
          <w:sz w:val="24"/>
          <w:szCs w:val="24"/>
        </w:rPr>
        <w:t xml:space="preserve"> Ramón de la Mora Andas como regidor propietario y ordenó al </w:t>
      </w:r>
      <w:r w:rsidR="003D395B" w:rsidRPr="006151F6">
        <w:rPr>
          <w:rFonts w:ascii="Arial" w:hAnsi="Arial" w:cs="Arial"/>
          <w:sz w:val="24"/>
          <w:szCs w:val="24"/>
        </w:rPr>
        <w:t xml:space="preserve">Congreso emitir una nueva determinación </w:t>
      </w:r>
      <w:r w:rsidR="00A05492" w:rsidRPr="006151F6">
        <w:rPr>
          <w:rFonts w:ascii="Arial" w:hAnsi="Arial" w:cs="Arial"/>
          <w:sz w:val="24"/>
          <w:szCs w:val="24"/>
        </w:rPr>
        <w:t>tomando en consideración</w:t>
      </w:r>
      <w:r w:rsidR="00F31D55" w:rsidRPr="006151F6">
        <w:rPr>
          <w:rFonts w:ascii="Arial" w:hAnsi="Arial" w:cs="Arial"/>
          <w:sz w:val="24"/>
          <w:szCs w:val="24"/>
        </w:rPr>
        <w:t xml:space="preserve"> </w:t>
      </w:r>
      <w:r w:rsidR="00F31D55" w:rsidRPr="006151F6">
        <w:rPr>
          <w:rFonts w:ascii="Arial" w:hAnsi="Arial" w:cs="Arial"/>
          <w:b/>
          <w:bCs/>
          <w:sz w:val="24"/>
          <w:szCs w:val="24"/>
        </w:rPr>
        <w:t>[i]</w:t>
      </w:r>
      <w:r w:rsidR="00471E59" w:rsidRPr="006151F6">
        <w:rPr>
          <w:rFonts w:ascii="Arial" w:hAnsi="Arial" w:cs="Arial"/>
          <w:b/>
          <w:bCs/>
          <w:sz w:val="24"/>
          <w:szCs w:val="24"/>
        </w:rPr>
        <w:t xml:space="preserve"> </w:t>
      </w:r>
      <w:r w:rsidR="00471E59" w:rsidRPr="006151F6">
        <w:rPr>
          <w:rFonts w:ascii="Arial" w:hAnsi="Arial" w:cs="Arial"/>
          <w:bCs/>
          <w:sz w:val="24"/>
          <w:szCs w:val="24"/>
        </w:rPr>
        <w:t>lo previsto en el artículo 209, fracción II, de la Ley Orgánica Municipal del Estado de Michoacán de Ocampo y en el artículo 18 del Código Electoral del Estado</w:t>
      </w:r>
      <w:r w:rsidR="00A05492" w:rsidRPr="006151F6">
        <w:rPr>
          <w:rFonts w:ascii="Arial" w:hAnsi="Arial" w:cs="Arial"/>
          <w:bCs/>
          <w:sz w:val="24"/>
          <w:szCs w:val="24"/>
        </w:rPr>
        <w:t>,</w:t>
      </w:r>
      <w:r w:rsidR="00F31D55" w:rsidRPr="006151F6">
        <w:rPr>
          <w:rFonts w:ascii="Arial" w:hAnsi="Arial" w:cs="Arial"/>
          <w:sz w:val="24"/>
          <w:szCs w:val="24"/>
        </w:rPr>
        <w:t xml:space="preserve"> </w:t>
      </w:r>
      <w:r w:rsidR="00F31D55" w:rsidRPr="006151F6">
        <w:rPr>
          <w:rFonts w:ascii="Arial" w:hAnsi="Arial" w:cs="Arial"/>
          <w:b/>
          <w:bCs/>
          <w:sz w:val="24"/>
          <w:szCs w:val="24"/>
        </w:rPr>
        <w:t>[</w:t>
      </w:r>
      <w:proofErr w:type="spellStart"/>
      <w:r w:rsidR="00F31D55" w:rsidRPr="006151F6">
        <w:rPr>
          <w:rFonts w:ascii="Arial" w:hAnsi="Arial" w:cs="Arial"/>
          <w:b/>
          <w:bCs/>
          <w:sz w:val="24"/>
          <w:szCs w:val="24"/>
        </w:rPr>
        <w:t>ii</w:t>
      </w:r>
      <w:proofErr w:type="spellEnd"/>
      <w:r w:rsidR="00F31D55" w:rsidRPr="006151F6">
        <w:rPr>
          <w:rFonts w:ascii="Arial" w:hAnsi="Arial" w:cs="Arial"/>
          <w:b/>
          <w:bCs/>
          <w:sz w:val="24"/>
          <w:szCs w:val="24"/>
        </w:rPr>
        <w:t>]</w:t>
      </w:r>
      <w:r w:rsidR="00A05492" w:rsidRPr="006151F6">
        <w:rPr>
          <w:rFonts w:ascii="Arial" w:hAnsi="Arial" w:cs="Arial"/>
          <w:b/>
          <w:bCs/>
          <w:sz w:val="24"/>
          <w:szCs w:val="24"/>
        </w:rPr>
        <w:t xml:space="preserve"> </w:t>
      </w:r>
      <w:r w:rsidR="00A05492" w:rsidRPr="006151F6">
        <w:rPr>
          <w:rFonts w:ascii="Arial" w:hAnsi="Arial" w:cs="Arial"/>
          <w:sz w:val="24"/>
          <w:szCs w:val="24"/>
        </w:rPr>
        <w:t xml:space="preserve">que el Ayuntamiento agotó el procedimiento previsto en la </w:t>
      </w:r>
      <w:r w:rsidR="006151F6" w:rsidRPr="006151F6">
        <w:rPr>
          <w:rFonts w:ascii="Arial" w:hAnsi="Arial" w:cs="Arial"/>
          <w:sz w:val="24"/>
          <w:szCs w:val="24"/>
        </w:rPr>
        <w:t xml:space="preserve">referida </w:t>
      </w:r>
      <w:r w:rsidR="00A05492" w:rsidRPr="006151F6">
        <w:rPr>
          <w:rFonts w:ascii="Arial" w:hAnsi="Arial" w:cs="Arial"/>
          <w:sz w:val="24"/>
          <w:szCs w:val="24"/>
        </w:rPr>
        <w:t>Ley Orgánica Municipal, esto es, que ya realizó el llamamiento a la persona suplente, que la vacante se generó en una regiduría de representación proporcional originalmente asignada al Partido Encuentro Solidario Michoacán,</w:t>
      </w:r>
      <w:r w:rsidR="00F31D55" w:rsidRPr="006151F6">
        <w:rPr>
          <w:rFonts w:ascii="Arial" w:hAnsi="Arial" w:cs="Arial"/>
          <w:sz w:val="24"/>
          <w:szCs w:val="24"/>
        </w:rPr>
        <w:t xml:space="preserve"> y </w:t>
      </w:r>
      <w:r w:rsidR="00F31D55" w:rsidRPr="006151F6">
        <w:rPr>
          <w:rFonts w:ascii="Arial" w:hAnsi="Arial" w:cs="Arial"/>
          <w:b/>
          <w:bCs/>
          <w:sz w:val="24"/>
          <w:szCs w:val="24"/>
        </w:rPr>
        <w:t>[</w:t>
      </w:r>
      <w:proofErr w:type="spellStart"/>
      <w:r w:rsidR="00F31D55" w:rsidRPr="006151F6">
        <w:rPr>
          <w:rFonts w:ascii="Arial" w:hAnsi="Arial" w:cs="Arial"/>
          <w:b/>
          <w:bCs/>
          <w:sz w:val="24"/>
          <w:szCs w:val="24"/>
        </w:rPr>
        <w:t>iii</w:t>
      </w:r>
      <w:proofErr w:type="spellEnd"/>
      <w:r w:rsidR="00F31D55" w:rsidRPr="006151F6">
        <w:rPr>
          <w:rFonts w:ascii="Arial" w:hAnsi="Arial" w:cs="Arial"/>
          <w:b/>
          <w:bCs/>
          <w:sz w:val="24"/>
          <w:szCs w:val="24"/>
        </w:rPr>
        <w:t>]</w:t>
      </w:r>
      <w:r w:rsidR="00A05492" w:rsidRPr="006151F6">
        <w:rPr>
          <w:rFonts w:ascii="Arial" w:hAnsi="Arial" w:cs="Arial"/>
          <w:b/>
          <w:bCs/>
          <w:sz w:val="24"/>
          <w:szCs w:val="24"/>
        </w:rPr>
        <w:t xml:space="preserve"> </w:t>
      </w:r>
      <w:r w:rsidR="00A05492" w:rsidRPr="006151F6">
        <w:rPr>
          <w:rFonts w:ascii="Arial" w:hAnsi="Arial" w:cs="Arial"/>
          <w:sz w:val="24"/>
          <w:szCs w:val="24"/>
        </w:rPr>
        <w:t xml:space="preserve">realizado lo anterior, informe a este Tribunal dentro de los tres días hábiles siguientes al cumplimiento de lo ordenado </w:t>
      </w:r>
      <w:r w:rsidR="00CA7854" w:rsidRPr="006151F6">
        <w:rPr>
          <w:rFonts w:ascii="Arial" w:hAnsi="Arial" w:cs="Arial"/>
          <w:sz w:val="24"/>
          <w:szCs w:val="24"/>
        </w:rPr>
        <w:t>con las</w:t>
      </w:r>
      <w:r w:rsidR="00A05492" w:rsidRPr="006151F6">
        <w:rPr>
          <w:rFonts w:ascii="Arial" w:hAnsi="Arial" w:cs="Arial"/>
          <w:sz w:val="24"/>
          <w:szCs w:val="24"/>
        </w:rPr>
        <w:t xml:space="preserve"> constancias que lo acrediten.</w:t>
      </w:r>
    </w:p>
    <w:p w14:paraId="7FCED5E5" w14:textId="77777777" w:rsidR="004931FA" w:rsidRPr="003D395B" w:rsidRDefault="004931FA" w:rsidP="003D395B">
      <w:pPr>
        <w:spacing w:after="0" w:line="360" w:lineRule="auto"/>
        <w:jc w:val="both"/>
        <w:rPr>
          <w:rFonts w:ascii="Arial" w:hAnsi="Arial" w:cs="Arial"/>
          <w:sz w:val="24"/>
          <w:szCs w:val="24"/>
        </w:rPr>
      </w:pPr>
    </w:p>
    <w:p w14:paraId="5381E9BA" w14:textId="57513B7F" w:rsidR="00D34A58" w:rsidRPr="00FE657A" w:rsidRDefault="00C0254B" w:rsidP="00346074">
      <w:pPr>
        <w:spacing w:after="0" w:line="360" w:lineRule="auto"/>
        <w:jc w:val="both"/>
        <w:rPr>
          <w:rFonts w:ascii="Arial" w:hAnsi="Arial" w:cs="Arial"/>
          <w:b/>
          <w:bCs/>
          <w:sz w:val="24"/>
          <w:szCs w:val="24"/>
        </w:rPr>
      </w:pPr>
      <w:r w:rsidRPr="00FE657A">
        <w:rPr>
          <w:rFonts w:ascii="Arial" w:hAnsi="Arial" w:cs="Arial"/>
          <w:b/>
          <w:bCs/>
          <w:sz w:val="24"/>
          <w:szCs w:val="24"/>
        </w:rPr>
        <w:t>3.2. Medios de convicción aportados por la autoridad responsable</w:t>
      </w:r>
    </w:p>
    <w:p w14:paraId="331904E0" w14:textId="77777777" w:rsidR="004F24A8" w:rsidRPr="00570773" w:rsidRDefault="004F24A8" w:rsidP="00D34045">
      <w:pPr>
        <w:spacing w:after="0" w:line="360" w:lineRule="auto"/>
        <w:jc w:val="both"/>
        <w:rPr>
          <w:rFonts w:ascii="Arial" w:hAnsi="Arial" w:cs="Arial"/>
          <w:sz w:val="24"/>
          <w:szCs w:val="24"/>
          <w:lang w:val="es-ES_tradnl"/>
        </w:rPr>
      </w:pPr>
    </w:p>
    <w:p w14:paraId="5A626838" w14:textId="0FD4E256" w:rsidR="004F24A8" w:rsidRDefault="00F07C7E" w:rsidP="00D34045">
      <w:pPr>
        <w:suppressAutoHyphens/>
        <w:spacing w:after="0" w:line="360" w:lineRule="auto"/>
        <w:jc w:val="both"/>
        <w:rPr>
          <w:rFonts w:ascii="Arial" w:hAnsi="Arial" w:cs="Arial"/>
          <w:sz w:val="24"/>
          <w:szCs w:val="24"/>
        </w:rPr>
      </w:pPr>
      <w:r>
        <w:rPr>
          <w:rFonts w:ascii="Arial" w:eastAsia="Times New Roman" w:hAnsi="Arial" w:cs="Arial"/>
          <w:sz w:val="24"/>
          <w:szCs w:val="24"/>
          <w:lang w:eastAsia="es-MX"/>
        </w:rPr>
        <w:t xml:space="preserve">La autoridad responsable </w:t>
      </w:r>
      <w:r w:rsidR="00625885">
        <w:rPr>
          <w:rFonts w:ascii="Arial" w:eastAsia="Times New Roman" w:hAnsi="Arial" w:cs="Arial"/>
          <w:sz w:val="24"/>
          <w:szCs w:val="24"/>
          <w:lang w:eastAsia="es-MX"/>
        </w:rPr>
        <w:t>remitió</w:t>
      </w:r>
      <w:r>
        <w:rPr>
          <w:rFonts w:ascii="Arial" w:eastAsia="Times New Roman" w:hAnsi="Arial" w:cs="Arial"/>
          <w:sz w:val="24"/>
          <w:szCs w:val="24"/>
          <w:lang w:eastAsia="es-MX"/>
        </w:rPr>
        <w:t xml:space="preserve"> e</w:t>
      </w:r>
      <w:r w:rsidR="004F24A8" w:rsidRPr="00D34045">
        <w:rPr>
          <w:rFonts w:ascii="Arial" w:eastAsia="Times New Roman" w:hAnsi="Arial" w:cs="Arial"/>
          <w:sz w:val="24"/>
          <w:szCs w:val="24"/>
          <w:lang w:eastAsia="es-MX"/>
        </w:rPr>
        <w:t xml:space="preserve">scrito firmado por el director general de servicios de asistencia técnica y jurídica del Congreso </w:t>
      </w:r>
      <w:r w:rsidR="00FA4109">
        <w:rPr>
          <w:rStyle w:val="Refdenotaalpie"/>
          <w:rFonts w:ascii="Arial" w:eastAsia="Times New Roman" w:hAnsi="Arial" w:cs="Arial"/>
          <w:sz w:val="24"/>
          <w:szCs w:val="24"/>
          <w:lang w:eastAsia="es-MX"/>
        </w:rPr>
        <w:footnoteReference w:id="13"/>
      </w:r>
      <w:r w:rsidR="004F24A8" w:rsidRPr="00D34045">
        <w:rPr>
          <w:rFonts w:ascii="Arial" w:hAnsi="Arial" w:cs="Arial"/>
          <w:sz w:val="24"/>
          <w:szCs w:val="24"/>
        </w:rPr>
        <w:t xml:space="preserve"> </w:t>
      </w:r>
      <w:r w:rsidR="00625885">
        <w:rPr>
          <w:rFonts w:ascii="Arial" w:hAnsi="Arial" w:cs="Arial"/>
          <w:sz w:val="24"/>
          <w:szCs w:val="24"/>
        </w:rPr>
        <w:t>al que adjuntó</w:t>
      </w:r>
      <w:r w:rsidR="00D34045">
        <w:rPr>
          <w:rFonts w:ascii="Arial" w:hAnsi="Arial" w:cs="Arial"/>
          <w:sz w:val="24"/>
          <w:szCs w:val="24"/>
        </w:rPr>
        <w:t>:</w:t>
      </w:r>
    </w:p>
    <w:p w14:paraId="46DC2261" w14:textId="77777777" w:rsidR="00D34045" w:rsidRPr="00D34045" w:rsidRDefault="00D34045" w:rsidP="00D34045">
      <w:pPr>
        <w:suppressAutoHyphens/>
        <w:spacing w:after="0" w:line="360" w:lineRule="auto"/>
        <w:jc w:val="both"/>
        <w:rPr>
          <w:rFonts w:ascii="Arial" w:hAnsi="Arial" w:cs="Arial"/>
          <w:bCs/>
          <w:sz w:val="24"/>
          <w:szCs w:val="24"/>
        </w:rPr>
      </w:pPr>
    </w:p>
    <w:p w14:paraId="2DA02F72" w14:textId="21F9E729" w:rsidR="004F24A8" w:rsidRPr="004F24A8" w:rsidRDefault="004F24A8" w:rsidP="00346074">
      <w:pPr>
        <w:pStyle w:val="Prrafodelista"/>
        <w:numPr>
          <w:ilvl w:val="0"/>
          <w:numId w:val="49"/>
        </w:numPr>
        <w:suppressAutoHyphens/>
        <w:spacing w:after="0" w:line="360" w:lineRule="auto"/>
        <w:ind w:left="567" w:hanging="567"/>
        <w:jc w:val="both"/>
        <w:rPr>
          <w:rFonts w:ascii="Arial" w:hAnsi="Arial" w:cs="Arial"/>
          <w:bCs/>
          <w:sz w:val="24"/>
          <w:szCs w:val="24"/>
        </w:rPr>
      </w:pPr>
      <w:r w:rsidRPr="004F24A8">
        <w:rPr>
          <w:rFonts w:ascii="Arial" w:hAnsi="Arial" w:cs="Arial"/>
          <w:sz w:val="24"/>
          <w:szCs w:val="24"/>
        </w:rPr>
        <w:t>Oficio SSP/DGATJ/DAT/DATMDSP/2700-E/26</w:t>
      </w:r>
      <w:r w:rsidR="00D34045">
        <w:rPr>
          <w:rFonts w:ascii="Arial" w:hAnsi="Arial" w:cs="Arial"/>
          <w:sz w:val="24"/>
          <w:szCs w:val="24"/>
        </w:rPr>
        <w:t xml:space="preserve">, </w:t>
      </w:r>
      <w:r w:rsidR="00D34045" w:rsidRPr="006151F6">
        <w:rPr>
          <w:rFonts w:ascii="Arial" w:hAnsi="Arial" w:cs="Arial"/>
          <w:sz w:val="24"/>
          <w:szCs w:val="24"/>
        </w:rPr>
        <w:t>mediante el cual</w:t>
      </w:r>
      <w:r w:rsidR="000E59B6" w:rsidRPr="006151F6">
        <w:rPr>
          <w:rFonts w:ascii="Arial" w:hAnsi="Arial" w:cs="Arial"/>
          <w:sz w:val="24"/>
          <w:szCs w:val="24"/>
        </w:rPr>
        <w:t xml:space="preserve"> remitió</w:t>
      </w:r>
      <w:r w:rsidR="00D34045" w:rsidRPr="006151F6">
        <w:rPr>
          <w:rFonts w:ascii="Arial" w:hAnsi="Arial" w:cs="Arial"/>
          <w:sz w:val="24"/>
          <w:szCs w:val="24"/>
        </w:rPr>
        <w:t xml:space="preserve"> </w:t>
      </w:r>
      <w:r w:rsidR="00625885" w:rsidRPr="006151F6">
        <w:rPr>
          <w:rFonts w:ascii="Arial" w:hAnsi="Arial" w:cs="Arial"/>
          <w:sz w:val="24"/>
          <w:szCs w:val="24"/>
        </w:rPr>
        <w:t xml:space="preserve">la </w:t>
      </w:r>
      <w:r w:rsidR="00D34045" w:rsidRPr="006151F6">
        <w:rPr>
          <w:rFonts w:ascii="Arial" w:hAnsi="Arial" w:cs="Arial"/>
          <w:sz w:val="24"/>
          <w:szCs w:val="24"/>
        </w:rPr>
        <w:t>minuta</w:t>
      </w:r>
      <w:r w:rsidR="00625885" w:rsidRPr="006151F6">
        <w:rPr>
          <w:rFonts w:ascii="Arial" w:hAnsi="Arial" w:cs="Arial"/>
          <w:sz w:val="24"/>
          <w:szCs w:val="24"/>
        </w:rPr>
        <w:t xml:space="preserve"> </w:t>
      </w:r>
      <w:r w:rsidR="000E59B6" w:rsidRPr="006151F6">
        <w:rPr>
          <w:rFonts w:ascii="Arial" w:hAnsi="Arial" w:cs="Arial"/>
          <w:sz w:val="24"/>
          <w:szCs w:val="24"/>
        </w:rPr>
        <w:t xml:space="preserve">515 </w:t>
      </w:r>
      <w:r w:rsidR="00625885" w:rsidRPr="006151F6">
        <w:rPr>
          <w:rFonts w:ascii="Arial" w:hAnsi="Arial" w:cs="Arial"/>
          <w:sz w:val="24"/>
          <w:szCs w:val="24"/>
        </w:rPr>
        <w:t xml:space="preserve">correspondiente </w:t>
      </w:r>
      <w:r w:rsidR="000E59B6" w:rsidRPr="006151F6">
        <w:rPr>
          <w:rFonts w:ascii="Arial" w:hAnsi="Arial" w:cs="Arial"/>
          <w:sz w:val="24"/>
          <w:szCs w:val="24"/>
        </w:rPr>
        <w:t>al punto sesenta de</w:t>
      </w:r>
      <w:r w:rsidR="00625885" w:rsidRPr="006151F6">
        <w:rPr>
          <w:rFonts w:ascii="Arial" w:hAnsi="Arial" w:cs="Arial"/>
          <w:sz w:val="24"/>
          <w:szCs w:val="24"/>
        </w:rPr>
        <w:t xml:space="preserve"> la sesión </w:t>
      </w:r>
      <w:r w:rsidR="000E59B6" w:rsidRPr="006151F6">
        <w:rPr>
          <w:rFonts w:ascii="Arial" w:hAnsi="Arial" w:cs="Arial"/>
          <w:sz w:val="24"/>
          <w:szCs w:val="24"/>
        </w:rPr>
        <w:t xml:space="preserve">extraordinaria </w:t>
      </w:r>
      <w:r w:rsidR="00625885" w:rsidRPr="006151F6">
        <w:rPr>
          <w:rFonts w:ascii="Arial" w:hAnsi="Arial" w:cs="Arial"/>
          <w:sz w:val="24"/>
          <w:szCs w:val="24"/>
        </w:rPr>
        <w:t xml:space="preserve">de </w:t>
      </w:r>
      <w:r w:rsidR="000E59B6" w:rsidRPr="006151F6">
        <w:rPr>
          <w:rFonts w:ascii="Arial" w:hAnsi="Arial" w:cs="Arial"/>
          <w:sz w:val="24"/>
          <w:szCs w:val="24"/>
        </w:rPr>
        <w:t>ocho de julio</w:t>
      </w:r>
      <w:r w:rsidR="00625885" w:rsidRPr="006151F6">
        <w:rPr>
          <w:rFonts w:ascii="Arial" w:hAnsi="Arial" w:cs="Arial"/>
          <w:sz w:val="24"/>
          <w:szCs w:val="24"/>
        </w:rPr>
        <w:t xml:space="preserve"> donde se aprob</w:t>
      </w:r>
      <w:r w:rsidR="000E59B6" w:rsidRPr="006151F6">
        <w:rPr>
          <w:rFonts w:ascii="Arial" w:hAnsi="Arial" w:cs="Arial"/>
          <w:sz w:val="24"/>
          <w:szCs w:val="24"/>
        </w:rPr>
        <w:t>ó</w:t>
      </w:r>
      <w:r w:rsidR="00625885" w:rsidRPr="006151F6">
        <w:rPr>
          <w:rFonts w:ascii="Arial" w:hAnsi="Arial" w:cs="Arial"/>
          <w:sz w:val="24"/>
          <w:szCs w:val="24"/>
        </w:rPr>
        <w:t xml:space="preserve"> </w:t>
      </w:r>
      <w:r w:rsidR="006151F6">
        <w:rPr>
          <w:rFonts w:ascii="Arial" w:hAnsi="Arial" w:cs="Arial"/>
          <w:sz w:val="24"/>
          <w:szCs w:val="24"/>
        </w:rPr>
        <w:t>el decreto emitido en cumplimiento</w:t>
      </w:r>
      <w:r w:rsidR="00D22F34">
        <w:rPr>
          <w:rFonts w:ascii="Arial" w:hAnsi="Arial" w:cs="Arial"/>
          <w:sz w:val="24"/>
          <w:szCs w:val="24"/>
        </w:rPr>
        <w:t>.</w:t>
      </w:r>
      <w:r w:rsidR="00AC153F">
        <w:rPr>
          <w:rStyle w:val="Refdenotaalpie"/>
          <w:rFonts w:ascii="Arial" w:hAnsi="Arial" w:cs="Arial"/>
          <w:sz w:val="24"/>
          <w:szCs w:val="24"/>
        </w:rPr>
        <w:footnoteReference w:id="14"/>
      </w:r>
    </w:p>
    <w:p w14:paraId="72F88F79" w14:textId="3FCF62BF" w:rsidR="004F24A8" w:rsidRPr="004F24A8" w:rsidRDefault="004F24A8" w:rsidP="00346074">
      <w:pPr>
        <w:pStyle w:val="Prrafodelista"/>
        <w:numPr>
          <w:ilvl w:val="0"/>
          <w:numId w:val="49"/>
        </w:numPr>
        <w:suppressAutoHyphens/>
        <w:spacing w:after="0" w:line="360" w:lineRule="auto"/>
        <w:ind w:left="567" w:hanging="567"/>
        <w:jc w:val="both"/>
        <w:rPr>
          <w:rFonts w:ascii="Arial" w:hAnsi="Arial" w:cs="Arial"/>
          <w:bCs/>
          <w:sz w:val="24"/>
          <w:szCs w:val="24"/>
        </w:rPr>
      </w:pPr>
      <w:r w:rsidRPr="004F24A8">
        <w:rPr>
          <w:rFonts w:ascii="Arial" w:hAnsi="Arial" w:cs="Arial"/>
          <w:bCs/>
          <w:sz w:val="24"/>
          <w:szCs w:val="24"/>
        </w:rPr>
        <w:lastRenderedPageBreak/>
        <w:t>Copias certificadas del orden del día de la sesión extraordinaria del Congreso de ocho de julio</w:t>
      </w:r>
      <w:r w:rsidR="00A6587E">
        <w:rPr>
          <w:rFonts w:ascii="Arial" w:hAnsi="Arial" w:cs="Arial"/>
          <w:bCs/>
          <w:sz w:val="24"/>
          <w:szCs w:val="24"/>
        </w:rPr>
        <w:t>, en la que en el punto sesenta se trató lo ordenado en la sentencia del presente juicio.</w:t>
      </w:r>
      <w:r w:rsidR="00AC153F">
        <w:rPr>
          <w:rStyle w:val="Refdenotaalpie"/>
          <w:rFonts w:ascii="Arial" w:hAnsi="Arial" w:cs="Arial"/>
          <w:bCs/>
          <w:sz w:val="24"/>
          <w:szCs w:val="24"/>
        </w:rPr>
        <w:footnoteReference w:id="15"/>
      </w:r>
    </w:p>
    <w:p w14:paraId="70211DB6" w14:textId="77777777" w:rsidR="004F24A8" w:rsidRDefault="004F24A8" w:rsidP="004931FA">
      <w:pPr>
        <w:spacing w:after="0" w:line="360" w:lineRule="auto"/>
        <w:jc w:val="both"/>
        <w:rPr>
          <w:rFonts w:ascii="Arial" w:hAnsi="Arial" w:cs="Arial"/>
          <w:sz w:val="24"/>
          <w:szCs w:val="24"/>
        </w:rPr>
      </w:pPr>
    </w:p>
    <w:p w14:paraId="58956187" w14:textId="30354907" w:rsidR="004931FA" w:rsidRPr="004931FA" w:rsidRDefault="00625885" w:rsidP="004931FA">
      <w:pPr>
        <w:spacing w:after="0" w:line="360" w:lineRule="auto"/>
        <w:jc w:val="both"/>
        <w:rPr>
          <w:rFonts w:ascii="Arial" w:eastAsia="Arial" w:hAnsi="Arial" w:cs="Arial"/>
          <w:bCs/>
          <w:color w:val="000000"/>
          <w:sz w:val="24"/>
          <w:szCs w:val="24"/>
          <w:lang w:val="es-ES" w:eastAsia="es-MX"/>
        </w:rPr>
      </w:pPr>
      <w:proofErr w:type="gramStart"/>
      <w:r>
        <w:rPr>
          <w:rFonts w:ascii="Arial" w:eastAsia="Arial" w:hAnsi="Arial" w:cs="Arial"/>
          <w:bCs/>
          <w:color w:val="000000"/>
          <w:sz w:val="24"/>
          <w:szCs w:val="24"/>
          <w:lang w:val="es-ES" w:eastAsia="es-MX"/>
        </w:rPr>
        <w:t>D</w:t>
      </w:r>
      <w:r w:rsidR="004931FA" w:rsidRPr="004931FA">
        <w:rPr>
          <w:rFonts w:ascii="Arial" w:eastAsia="Arial" w:hAnsi="Arial" w:cs="Arial"/>
          <w:bCs/>
          <w:color w:val="000000"/>
          <w:sz w:val="24"/>
          <w:szCs w:val="24"/>
          <w:lang w:val="es-ES" w:eastAsia="es-MX"/>
        </w:rPr>
        <w:t>ocumentales</w:t>
      </w:r>
      <w:r w:rsidR="00734B91">
        <w:rPr>
          <w:rFonts w:ascii="Arial" w:eastAsia="Arial" w:hAnsi="Arial" w:cs="Arial"/>
          <w:bCs/>
          <w:color w:val="000000"/>
          <w:sz w:val="24"/>
          <w:szCs w:val="24"/>
          <w:lang w:val="es-ES" w:eastAsia="es-MX"/>
        </w:rPr>
        <w:t xml:space="preserve"> </w:t>
      </w:r>
      <w:r w:rsidR="004931FA" w:rsidRPr="004931FA">
        <w:rPr>
          <w:rFonts w:ascii="Arial" w:eastAsia="Arial" w:hAnsi="Arial" w:cs="Arial"/>
          <w:bCs/>
          <w:color w:val="000000"/>
          <w:sz w:val="24"/>
          <w:szCs w:val="24"/>
          <w:lang w:val="es-ES" w:eastAsia="es-MX"/>
        </w:rPr>
        <w:t>públicas</w:t>
      </w:r>
      <w:proofErr w:type="gramEnd"/>
      <w:r w:rsidR="004931FA" w:rsidRPr="004931FA">
        <w:rPr>
          <w:rFonts w:ascii="Arial" w:eastAsia="Arial" w:hAnsi="Arial" w:cs="Arial"/>
          <w:bCs/>
          <w:color w:val="000000"/>
          <w:sz w:val="24"/>
          <w:szCs w:val="24"/>
          <w:lang w:val="es-ES" w:eastAsia="es-MX"/>
        </w:rPr>
        <w:t xml:space="preserve"> </w:t>
      </w:r>
      <w:r>
        <w:rPr>
          <w:rFonts w:ascii="Arial" w:eastAsia="Arial" w:hAnsi="Arial" w:cs="Arial"/>
          <w:bCs/>
          <w:color w:val="000000"/>
          <w:sz w:val="24"/>
          <w:szCs w:val="24"/>
          <w:lang w:val="es-ES" w:eastAsia="es-MX"/>
        </w:rPr>
        <w:t xml:space="preserve">que </w:t>
      </w:r>
      <w:r w:rsidR="004931FA" w:rsidRPr="004931FA">
        <w:rPr>
          <w:rFonts w:ascii="Arial" w:eastAsia="Arial" w:hAnsi="Arial" w:cs="Arial"/>
          <w:bCs/>
          <w:color w:val="000000"/>
          <w:sz w:val="24"/>
          <w:szCs w:val="24"/>
          <w:lang w:val="es-ES" w:eastAsia="es-MX"/>
        </w:rPr>
        <w:t xml:space="preserve">cuentan con valor probatorio pleno de conformidad a lo previsto en los artículos 16, fracciones l y II, 17 fracciones II y </w:t>
      </w:r>
      <w:proofErr w:type="spellStart"/>
      <w:r w:rsidR="004931FA" w:rsidRPr="004931FA">
        <w:rPr>
          <w:rFonts w:ascii="Arial" w:eastAsia="Arial" w:hAnsi="Arial" w:cs="Arial"/>
          <w:bCs/>
          <w:color w:val="000000"/>
          <w:sz w:val="24"/>
          <w:szCs w:val="24"/>
          <w:lang w:val="es-ES" w:eastAsia="es-MX"/>
        </w:rPr>
        <w:t>lV</w:t>
      </w:r>
      <w:proofErr w:type="spellEnd"/>
      <w:r w:rsidR="004931FA" w:rsidRPr="004931FA">
        <w:rPr>
          <w:rFonts w:ascii="Arial" w:eastAsia="Arial" w:hAnsi="Arial" w:cs="Arial"/>
          <w:bCs/>
          <w:color w:val="000000"/>
          <w:sz w:val="24"/>
          <w:szCs w:val="24"/>
          <w:lang w:val="es-ES" w:eastAsia="es-MX"/>
        </w:rPr>
        <w:t xml:space="preserve">, 18, y 22, fracción I, ll y </w:t>
      </w:r>
      <w:proofErr w:type="spellStart"/>
      <w:r w:rsidR="004931FA" w:rsidRPr="004931FA">
        <w:rPr>
          <w:rFonts w:ascii="Arial" w:eastAsia="Arial" w:hAnsi="Arial" w:cs="Arial"/>
          <w:bCs/>
          <w:color w:val="000000"/>
          <w:sz w:val="24"/>
          <w:szCs w:val="24"/>
          <w:lang w:val="es-ES" w:eastAsia="es-MX"/>
        </w:rPr>
        <w:t>lV</w:t>
      </w:r>
      <w:proofErr w:type="spellEnd"/>
      <w:r w:rsidR="004931FA" w:rsidRPr="004931FA">
        <w:rPr>
          <w:rFonts w:ascii="Arial" w:eastAsia="Arial" w:hAnsi="Arial" w:cs="Arial"/>
          <w:bCs/>
          <w:color w:val="000000"/>
          <w:sz w:val="24"/>
          <w:szCs w:val="24"/>
          <w:lang w:val="es-ES" w:eastAsia="es-MX"/>
        </w:rPr>
        <w:t xml:space="preserve">, de la Ley de Justicia Electoral; con las cuales se tienes acreditadas las actuaciones efectuadas a fin de dar cumplimiento a la sentencia pronunciada. </w:t>
      </w:r>
    </w:p>
    <w:p w14:paraId="40A8C67A" w14:textId="77777777" w:rsidR="00C0254B" w:rsidRDefault="00C0254B" w:rsidP="00346074">
      <w:pPr>
        <w:spacing w:after="0" w:line="360" w:lineRule="auto"/>
        <w:jc w:val="both"/>
        <w:rPr>
          <w:rFonts w:ascii="Arial" w:hAnsi="Arial" w:cs="Arial"/>
          <w:sz w:val="24"/>
          <w:szCs w:val="24"/>
        </w:rPr>
      </w:pPr>
    </w:p>
    <w:p w14:paraId="48F0B5EF" w14:textId="501F1735" w:rsidR="00E87BAD" w:rsidRPr="00E87BAD" w:rsidRDefault="00E87BAD" w:rsidP="00346074">
      <w:pPr>
        <w:spacing w:after="0" w:line="360" w:lineRule="auto"/>
        <w:jc w:val="both"/>
        <w:rPr>
          <w:rFonts w:ascii="Arial" w:eastAsia="Arial" w:hAnsi="Arial" w:cs="Arial"/>
          <w:b/>
          <w:bCs/>
          <w:sz w:val="24"/>
          <w:szCs w:val="24"/>
          <w:lang w:eastAsia="es-MX"/>
        </w:rPr>
      </w:pPr>
      <w:r>
        <w:rPr>
          <w:rFonts w:ascii="Arial" w:eastAsia="Arial" w:hAnsi="Arial" w:cs="Arial"/>
          <w:b/>
          <w:bCs/>
          <w:sz w:val="24"/>
          <w:szCs w:val="24"/>
          <w:lang w:eastAsia="es-MX"/>
        </w:rPr>
        <w:t>3.3.</w:t>
      </w:r>
      <w:r w:rsidRPr="0D22030B">
        <w:rPr>
          <w:rFonts w:ascii="Arial" w:eastAsia="Arial" w:hAnsi="Arial" w:cs="Arial"/>
          <w:b/>
          <w:bCs/>
          <w:sz w:val="24"/>
          <w:szCs w:val="24"/>
          <w:lang w:eastAsia="es-MX"/>
        </w:rPr>
        <w:t xml:space="preserve"> Determinación sobre el cumplimiento</w:t>
      </w:r>
    </w:p>
    <w:p w14:paraId="3A674DAA" w14:textId="77777777" w:rsidR="00E87BAD" w:rsidRDefault="00E87BAD" w:rsidP="00346074">
      <w:pPr>
        <w:spacing w:after="0" w:line="360" w:lineRule="auto"/>
        <w:jc w:val="both"/>
        <w:rPr>
          <w:rFonts w:ascii="Arial" w:hAnsi="Arial" w:cs="Arial"/>
          <w:sz w:val="24"/>
          <w:szCs w:val="24"/>
        </w:rPr>
      </w:pPr>
    </w:p>
    <w:p w14:paraId="4AA9E4B6" w14:textId="02DB7BCF" w:rsidR="00882B99" w:rsidRDefault="00080085" w:rsidP="00882B99">
      <w:pPr>
        <w:spacing w:after="0" w:line="360" w:lineRule="auto"/>
        <w:jc w:val="both"/>
        <w:rPr>
          <w:rFonts w:ascii="Arial" w:hAnsi="Arial" w:cs="Arial"/>
          <w:sz w:val="24"/>
          <w:szCs w:val="24"/>
        </w:rPr>
      </w:pPr>
      <w:r>
        <w:rPr>
          <w:rFonts w:ascii="Arial" w:hAnsi="Arial" w:cs="Arial"/>
          <w:sz w:val="24"/>
          <w:szCs w:val="24"/>
        </w:rPr>
        <w:t>Del análisis del expediente se comprueba</w:t>
      </w:r>
      <w:r w:rsidR="00350726">
        <w:rPr>
          <w:rFonts w:ascii="Arial" w:hAnsi="Arial" w:cs="Arial"/>
          <w:sz w:val="24"/>
          <w:szCs w:val="24"/>
        </w:rPr>
        <w:t xml:space="preserve"> </w:t>
      </w:r>
      <w:r w:rsidR="00CB5D4C">
        <w:rPr>
          <w:rFonts w:ascii="Arial" w:hAnsi="Arial" w:cs="Arial"/>
          <w:sz w:val="24"/>
          <w:szCs w:val="24"/>
        </w:rPr>
        <w:t xml:space="preserve">mediante la minuta 515 del punto sesenta del orden del día de la sesión extraordinaria de ocho de julio, </w:t>
      </w:r>
      <w:r w:rsidR="00D54752">
        <w:rPr>
          <w:rFonts w:ascii="Arial" w:hAnsi="Arial" w:cs="Arial"/>
          <w:sz w:val="24"/>
          <w:szCs w:val="24"/>
        </w:rPr>
        <w:t>que,</w:t>
      </w:r>
      <w:r w:rsidR="009C1EB6">
        <w:rPr>
          <w:rFonts w:ascii="Arial" w:hAnsi="Arial" w:cs="Arial"/>
          <w:sz w:val="24"/>
          <w:szCs w:val="24"/>
        </w:rPr>
        <w:t xml:space="preserve"> en la referida sesión</w:t>
      </w:r>
      <w:r w:rsidR="00311D8A">
        <w:rPr>
          <w:rFonts w:ascii="Arial" w:hAnsi="Arial" w:cs="Arial"/>
          <w:sz w:val="24"/>
          <w:szCs w:val="24"/>
        </w:rPr>
        <w:t>,</w:t>
      </w:r>
      <w:r w:rsidR="008313F1">
        <w:rPr>
          <w:rFonts w:ascii="Arial" w:hAnsi="Arial" w:cs="Arial"/>
          <w:sz w:val="24"/>
          <w:szCs w:val="24"/>
        </w:rPr>
        <w:t xml:space="preserve"> el Congreso</w:t>
      </w:r>
      <w:r w:rsidR="00D22F34">
        <w:rPr>
          <w:rFonts w:ascii="Arial" w:hAnsi="Arial" w:cs="Arial"/>
          <w:sz w:val="24"/>
          <w:szCs w:val="24"/>
        </w:rPr>
        <w:t xml:space="preserve"> emitió un</w:t>
      </w:r>
      <w:r w:rsidR="00882B99">
        <w:rPr>
          <w:rFonts w:ascii="Arial" w:hAnsi="Arial" w:cs="Arial"/>
          <w:sz w:val="24"/>
          <w:szCs w:val="24"/>
        </w:rPr>
        <w:t xml:space="preserve"> </w:t>
      </w:r>
      <w:r w:rsidR="00B2125C">
        <w:rPr>
          <w:rFonts w:ascii="Arial" w:hAnsi="Arial" w:cs="Arial"/>
          <w:sz w:val="24"/>
          <w:szCs w:val="24"/>
        </w:rPr>
        <w:t>nuevo decreto</w:t>
      </w:r>
      <w:r w:rsidR="00D22F34">
        <w:rPr>
          <w:rFonts w:ascii="Arial" w:hAnsi="Arial" w:cs="Arial"/>
          <w:sz w:val="24"/>
          <w:szCs w:val="24"/>
        </w:rPr>
        <w:t xml:space="preserve"> en </w:t>
      </w:r>
      <w:r w:rsidR="00311D8A">
        <w:rPr>
          <w:rFonts w:ascii="Arial" w:hAnsi="Arial" w:cs="Arial"/>
          <w:sz w:val="24"/>
          <w:szCs w:val="24"/>
        </w:rPr>
        <w:t>el</w:t>
      </w:r>
      <w:r w:rsidR="00D22F34">
        <w:rPr>
          <w:rFonts w:ascii="Arial" w:hAnsi="Arial" w:cs="Arial"/>
          <w:sz w:val="24"/>
          <w:szCs w:val="24"/>
        </w:rPr>
        <w:t xml:space="preserve"> </w:t>
      </w:r>
      <w:r w:rsidR="00B2125C">
        <w:rPr>
          <w:rFonts w:ascii="Arial" w:hAnsi="Arial" w:cs="Arial"/>
          <w:sz w:val="24"/>
          <w:szCs w:val="24"/>
        </w:rPr>
        <w:t>que abrogó</w:t>
      </w:r>
      <w:r w:rsidR="00CB5D4C">
        <w:rPr>
          <w:rFonts w:ascii="Arial" w:hAnsi="Arial" w:cs="Arial"/>
          <w:sz w:val="24"/>
          <w:szCs w:val="24"/>
        </w:rPr>
        <w:t xml:space="preserve"> el </w:t>
      </w:r>
      <w:r w:rsidR="00311D8A">
        <w:rPr>
          <w:rFonts w:ascii="Arial" w:hAnsi="Arial" w:cs="Arial"/>
          <w:sz w:val="24"/>
          <w:szCs w:val="24"/>
        </w:rPr>
        <w:t xml:space="preserve">diverso </w:t>
      </w:r>
      <w:r w:rsidR="00882B99">
        <w:rPr>
          <w:rFonts w:ascii="Arial" w:hAnsi="Arial" w:cs="Arial"/>
          <w:sz w:val="24"/>
          <w:szCs w:val="24"/>
        </w:rPr>
        <w:t xml:space="preserve">459 </w:t>
      </w:r>
      <w:r w:rsidR="00B2125C">
        <w:rPr>
          <w:rFonts w:ascii="Arial" w:hAnsi="Arial" w:cs="Arial"/>
          <w:sz w:val="24"/>
          <w:szCs w:val="24"/>
        </w:rPr>
        <w:t xml:space="preserve">y </w:t>
      </w:r>
      <w:r w:rsidR="00B2125C" w:rsidRPr="00882B99">
        <w:rPr>
          <w:rFonts w:ascii="Arial" w:hAnsi="Arial" w:cs="Arial"/>
          <w:sz w:val="24"/>
          <w:szCs w:val="24"/>
        </w:rPr>
        <w:t>designó</w:t>
      </w:r>
      <w:r w:rsidR="00882B99" w:rsidRPr="00882B99">
        <w:rPr>
          <w:rFonts w:ascii="Arial" w:hAnsi="Arial" w:cs="Arial"/>
          <w:sz w:val="24"/>
          <w:szCs w:val="24"/>
        </w:rPr>
        <w:t xml:space="preserve"> a </w:t>
      </w:r>
      <w:r w:rsidR="00311D8A">
        <w:rPr>
          <w:rFonts w:ascii="Arial" w:hAnsi="Arial" w:cs="Arial"/>
          <w:sz w:val="24"/>
          <w:szCs w:val="24"/>
        </w:rPr>
        <w:t>la parte actora</w:t>
      </w:r>
      <w:r w:rsidR="00882B99" w:rsidRPr="00882B99">
        <w:rPr>
          <w:rFonts w:ascii="Arial" w:hAnsi="Arial" w:cs="Arial"/>
          <w:sz w:val="24"/>
          <w:szCs w:val="24"/>
        </w:rPr>
        <w:t xml:space="preserve"> como </w:t>
      </w:r>
      <w:r w:rsidR="00311D8A">
        <w:rPr>
          <w:rFonts w:ascii="Arial" w:hAnsi="Arial" w:cs="Arial"/>
          <w:sz w:val="24"/>
          <w:szCs w:val="24"/>
        </w:rPr>
        <w:t xml:space="preserve">titular de la </w:t>
      </w:r>
      <w:r w:rsidR="00882B99" w:rsidRPr="00882B99">
        <w:rPr>
          <w:rFonts w:ascii="Arial" w:hAnsi="Arial" w:cs="Arial"/>
          <w:sz w:val="24"/>
          <w:szCs w:val="24"/>
        </w:rPr>
        <w:t>regid</w:t>
      </w:r>
      <w:r w:rsidR="00311D8A">
        <w:rPr>
          <w:rFonts w:ascii="Arial" w:hAnsi="Arial" w:cs="Arial"/>
          <w:sz w:val="24"/>
          <w:szCs w:val="24"/>
        </w:rPr>
        <w:t>u</w:t>
      </w:r>
      <w:r w:rsidR="00882B99" w:rsidRPr="00882B99">
        <w:rPr>
          <w:rFonts w:ascii="Arial" w:hAnsi="Arial" w:cs="Arial"/>
          <w:sz w:val="24"/>
          <w:szCs w:val="24"/>
        </w:rPr>
        <w:t>r</w:t>
      </w:r>
      <w:r w:rsidR="00311D8A">
        <w:rPr>
          <w:rFonts w:ascii="Arial" w:hAnsi="Arial" w:cs="Arial"/>
          <w:sz w:val="24"/>
          <w:szCs w:val="24"/>
        </w:rPr>
        <w:t>ía</w:t>
      </w:r>
      <w:r w:rsidR="00882B99" w:rsidRPr="00882B99">
        <w:rPr>
          <w:rFonts w:ascii="Arial" w:hAnsi="Arial" w:cs="Arial"/>
          <w:sz w:val="24"/>
          <w:szCs w:val="24"/>
        </w:rPr>
        <w:t xml:space="preserve"> </w:t>
      </w:r>
      <w:r w:rsidR="00311D8A">
        <w:rPr>
          <w:rFonts w:ascii="Arial" w:hAnsi="Arial" w:cs="Arial"/>
          <w:sz w:val="24"/>
          <w:szCs w:val="24"/>
        </w:rPr>
        <w:t xml:space="preserve">que había quedado vacante en el </w:t>
      </w:r>
      <w:r w:rsidR="00882B99" w:rsidRPr="006151F6">
        <w:rPr>
          <w:rFonts w:ascii="Arial" w:hAnsi="Arial" w:cs="Arial"/>
          <w:sz w:val="24"/>
          <w:szCs w:val="24"/>
        </w:rPr>
        <w:t xml:space="preserve">Ayuntamiento </w:t>
      </w:r>
      <w:r w:rsidR="00882B99" w:rsidRPr="00882B99">
        <w:rPr>
          <w:rFonts w:ascii="Arial" w:hAnsi="Arial" w:cs="Arial"/>
          <w:sz w:val="24"/>
          <w:szCs w:val="24"/>
        </w:rPr>
        <w:t xml:space="preserve">por lo que resta del </w:t>
      </w:r>
      <w:r w:rsidR="00B2125C" w:rsidRPr="00882B99">
        <w:rPr>
          <w:rFonts w:ascii="Arial" w:hAnsi="Arial" w:cs="Arial"/>
          <w:sz w:val="24"/>
          <w:szCs w:val="24"/>
        </w:rPr>
        <w:t>periodo 2024</w:t>
      </w:r>
      <w:r w:rsidR="00882B99" w:rsidRPr="00882B99">
        <w:rPr>
          <w:rFonts w:ascii="Arial" w:hAnsi="Arial" w:cs="Arial"/>
          <w:sz w:val="24"/>
          <w:szCs w:val="24"/>
        </w:rPr>
        <w:t>-2027.</w:t>
      </w:r>
      <w:r w:rsidR="00BA5115">
        <w:rPr>
          <w:rStyle w:val="Refdenotaalpie"/>
          <w:rFonts w:ascii="Arial" w:hAnsi="Arial" w:cs="Arial"/>
          <w:sz w:val="24"/>
          <w:szCs w:val="24"/>
        </w:rPr>
        <w:footnoteReference w:id="16"/>
      </w:r>
      <w:r w:rsidR="00BA5115">
        <w:rPr>
          <w:rFonts w:ascii="Arial" w:hAnsi="Arial" w:cs="Arial"/>
          <w:sz w:val="24"/>
          <w:szCs w:val="24"/>
        </w:rPr>
        <w:t xml:space="preserve"> </w:t>
      </w:r>
      <w:r w:rsidR="00CB5D4C">
        <w:rPr>
          <w:rFonts w:ascii="Arial" w:hAnsi="Arial" w:cs="Arial"/>
          <w:sz w:val="24"/>
          <w:szCs w:val="24"/>
        </w:rPr>
        <w:t xml:space="preserve"> </w:t>
      </w:r>
    </w:p>
    <w:p w14:paraId="0F5D3620" w14:textId="77777777" w:rsidR="00080085" w:rsidRDefault="00080085" w:rsidP="00346074">
      <w:pPr>
        <w:spacing w:after="0" w:line="360" w:lineRule="auto"/>
        <w:jc w:val="both"/>
        <w:rPr>
          <w:rFonts w:ascii="Arial" w:hAnsi="Arial" w:cs="Arial"/>
          <w:sz w:val="24"/>
          <w:szCs w:val="24"/>
        </w:rPr>
      </w:pPr>
    </w:p>
    <w:p w14:paraId="080CDDCD" w14:textId="619F4DBC" w:rsidR="00080085" w:rsidRPr="006151F6" w:rsidRDefault="00080085" w:rsidP="00080085">
      <w:pPr>
        <w:spacing w:after="0" w:line="360" w:lineRule="auto"/>
        <w:jc w:val="both"/>
        <w:rPr>
          <w:rFonts w:ascii="Arial" w:hAnsi="Arial" w:cs="Arial"/>
          <w:sz w:val="24"/>
          <w:szCs w:val="24"/>
          <w:highlight w:val="lightGray"/>
        </w:rPr>
      </w:pPr>
      <w:r w:rsidRPr="00080085">
        <w:rPr>
          <w:rFonts w:ascii="Arial" w:hAnsi="Arial" w:cs="Arial"/>
          <w:sz w:val="24"/>
          <w:szCs w:val="24"/>
        </w:rPr>
        <w:t xml:space="preserve">Tomando en consideración lo expuesto </w:t>
      </w:r>
      <w:r w:rsidR="006151F6">
        <w:rPr>
          <w:rFonts w:ascii="Arial" w:hAnsi="Arial" w:cs="Arial"/>
          <w:sz w:val="24"/>
          <w:szCs w:val="24"/>
        </w:rPr>
        <w:t>y que,</w:t>
      </w:r>
      <w:r w:rsidR="000E59B6">
        <w:rPr>
          <w:rFonts w:ascii="Arial" w:hAnsi="Arial" w:cs="Arial"/>
          <w:sz w:val="24"/>
          <w:szCs w:val="24"/>
        </w:rPr>
        <w:t xml:space="preserve"> </w:t>
      </w:r>
      <w:r w:rsidR="006151F6">
        <w:rPr>
          <w:rFonts w:ascii="Arial" w:hAnsi="Arial" w:cs="Arial"/>
          <w:sz w:val="24"/>
          <w:szCs w:val="24"/>
        </w:rPr>
        <w:t>a</w:t>
      </w:r>
      <w:r w:rsidR="000E59B6" w:rsidRPr="006151F6">
        <w:rPr>
          <w:rFonts w:ascii="Arial" w:hAnsi="Arial" w:cs="Arial"/>
          <w:sz w:val="24"/>
          <w:szCs w:val="24"/>
        </w:rPr>
        <w:t xml:space="preserve"> la fecha</w:t>
      </w:r>
      <w:r w:rsidR="006151F6" w:rsidRPr="006151F6">
        <w:rPr>
          <w:rFonts w:ascii="Arial" w:hAnsi="Arial" w:cs="Arial"/>
          <w:sz w:val="24"/>
          <w:szCs w:val="24"/>
        </w:rPr>
        <w:t>,</w:t>
      </w:r>
      <w:r w:rsidR="000E59B6" w:rsidRPr="006151F6">
        <w:rPr>
          <w:rFonts w:ascii="Arial" w:hAnsi="Arial" w:cs="Arial"/>
          <w:sz w:val="24"/>
          <w:szCs w:val="24"/>
        </w:rPr>
        <w:t xml:space="preserve"> la parte actora no</w:t>
      </w:r>
      <w:r w:rsidR="006151F6" w:rsidRPr="006151F6">
        <w:rPr>
          <w:rFonts w:ascii="Arial" w:hAnsi="Arial" w:cs="Arial"/>
          <w:sz w:val="24"/>
          <w:szCs w:val="24"/>
        </w:rPr>
        <w:t xml:space="preserve"> </w:t>
      </w:r>
      <w:r w:rsidR="000E59B6" w:rsidRPr="006151F6">
        <w:rPr>
          <w:rFonts w:ascii="Arial" w:hAnsi="Arial" w:cs="Arial"/>
          <w:sz w:val="24"/>
          <w:szCs w:val="24"/>
        </w:rPr>
        <w:t xml:space="preserve">presentó </w:t>
      </w:r>
      <w:r w:rsidR="006151F6" w:rsidRPr="006151F6">
        <w:rPr>
          <w:rFonts w:ascii="Arial" w:hAnsi="Arial" w:cs="Arial"/>
          <w:sz w:val="24"/>
          <w:szCs w:val="24"/>
        </w:rPr>
        <w:t>inconformidad alguna relacionada con las actuaciones de la autoridad responsable en cumplimiento</w:t>
      </w:r>
      <w:r w:rsidR="00530D4E">
        <w:rPr>
          <w:rFonts w:ascii="Arial" w:hAnsi="Arial" w:cs="Arial"/>
          <w:sz w:val="24"/>
          <w:szCs w:val="24"/>
        </w:rPr>
        <w:t xml:space="preserve">, </w:t>
      </w:r>
      <w:r w:rsidRPr="00080085">
        <w:rPr>
          <w:rFonts w:ascii="Arial" w:hAnsi="Arial" w:cs="Arial"/>
          <w:sz w:val="24"/>
          <w:szCs w:val="24"/>
        </w:rPr>
        <w:t xml:space="preserve">este Tribunal </w:t>
      </w:r>
      <w:r w:rsidR="00530D4E">
        <w:rPr>
          <w:rFonts w:ascii="Arial" w:hAnsi="Arial" w:cs="Arial"/>
          <w:sz w:val="24"/>
          <w:szCs w:val="24"/>
        </w:rPr>
        <w:t>determina</w:t>
      </w:r>
      <w:r w:rsidRPr="00080085">
        <w:rPr>
          <w:rFonts w:ascii="Arial" w:hAnsi="Arial" w:cs="Arial"/>
          <w:sz w:val="24"/>
          <w:szCs w:val="24"/>
        </w:rPr>
        <w:t xml:space="preserve"> que hay congruencia en lo ordenado y </w:t>
      </w:r>
      <w:r w:rsidR="00530D4E">
        <w:rPr>
          <w:rFonts w:ascii="Arial" w:hAnsi="Arial" w:cs="Arial"/>
          <w:sz w:val="24"/>
          <w:szCs w:val="24"/>
        </w:rPr>
        <w:t>las actuaciones realizadas por la autoridad responsable</w:t>
      </w:r>
      <w:r w:rsidR="007C4B35">
        <w:rPr>
          <w:rFonts w:ascii="Arial" w:hAnsi="Arial" w:cs="Arial"/>
          <w:sz w:val="24"/>
          <w:szCs w:val="24"/>
        </w:rPr>
        <w:t>.</w:t>
      </w:r>
    </w:p>
    <w:p w14:paraId="0309E649" w14:textId="77777777" w:rsidR="007C4B35" w:rsidRDefault="007C4B35" w:rsidP="00080085">
      <w:pPr>
        <w:spacing w:after="0" w:line="360" w:lineRule="auto"/>
        <w:jc w:val="both"/>
        <w:rPr>
          <w:rFonts w:ascii="Arial" w:hAnsi="Arial" w:cs="Arial"/>
          <w:sz w:val="24"/>
          <w:szCs w:val="24"/>
        </w:rPr>
      </w:pPr>
    </w:p>
    <w:p w14:paraId="4171EB18" w14:textId="22F2692E" w:rsidR="007C4B35" w:rsidRPr="006871DD" w:rsidRDefault="006871DD" w:rsidP="00080085">
      <w:pPr>
        <w:spacing w:after="0" w:line="360" w:lineRule="auto"/>
        <w:jc w:val="both"/>
        <w:rPr>
          <w:rFonts w:ascii="Arial" w:hAnsi="Arial" w:cs="Arial"/>
          <w:sz w:val="24"/>
          <w:szCs w:val="24"/>
          <w:lang w:val="es-ES"/>
        </w:rPr>
      </w:pPr>
      <w:r w:rsidRPr="006871DD">
        <w:rPr>
          <w:rFonts w:ascii="Arial" w:hAnsi="Arial" w:cs="Arial"/>
          <w:sz w:val="24"/>
          <w:szCs w:val="24"/>
        </w:rPr>
        <w:t>En conclusión, dado el análisis de las actuaciones realizadas, se tiene</w:t>
      </w:r>
      <w:r w:rsidR="00DF7345">
        <w:rPr>
          <w:rFonts w:ascii="Arial" w:hAnsi="Arial" w:cs="Arial"/>
          <w:sz w:val="24"/>
          <w:szCs w:val="24"/>
        </w:rPr>
        <w:t xml:space="preserve"> por</w:t>
      </w:r>
      <w:r w:rsidRPr="006871DD">
        <w:rPr>
          <w:rFonts w:ascii="Arial" w:hAnsi="Arial" w:cs="Arial"/>
          <w:sz w:val="24"/>
          <w:szCs w:val="24"/>
        </w:rPr>
        <w:t xml:space="preserve"> cumplido </w:t>
      </w:r>
      <w:r>
        <w:rPr>
          <w:rFonts w:ascii="Arial" w:hAnsi="Arial" w:cs="Arial"/>
          <w:sz w:val="24"/>
          <w:szCs w:val="24"/>
        </w:rPr>
        <w:t>lo ordenado en la</w:t>
      </w:r>
      <w:r w:rsidRPr="006871DD">
        <w:rPr>
          <w:rFonts w:ascii="Arial" w:hAnsi="Arial" w:cs="Arial"/>
          <w:sz w:val="24"/>
          <w:szCs w:val="24"/>
        </w:rPr>
        <w:t xml:space="preserve"> sentencia. </w:t>
      </w:r>
    </w:p>
    <w:p w14:paraId="15F1715C" w14:textId="77777777" w:rsidR="003032C3" w:rsidRDefault="003032C3" w:rsidP="00346074">
      <w:pPr>
        <w:spacing w:after="0" w:line="360" w:lineRule="auto"/>
        <w:jc w:val="both"/>
        <w:rPr>
          <w:rFonts w:ascii="Arial" w:hAnsi="Arial" w:cs="Arial"/>
          <w:sz w:val="24"/>
          <w:szCs w:val="24"/>
        </w:rPr>
      </w:pPr>
    </w:p>
    <w:p w14:paraId="1973633B" w14:textId="0EB10D0E" w:rsidR="00346074" w:rsidRDefault="00346074" w:rsidP="00346074">
      <w:pPr>
        <w:spacing w:after="0" w:line="360" w:lineRule="auto"/>
        <w:jc w:val="both"/>
        <w:rPr>
          <w:rFonts w:ascii="Arial" w:hAnsi="Arial" w:cs="Arial"/>
          <w:b/>
          <w:bCs/>
          <w:sz w:val="24"/>
          <w:szCs w:val="24"/>
        </w:rPr>
      </w:pPr>
      <w:r>
        <w:rPr>
          <w:rFonts w:ascii="Arial" w:hAnsi="Arial" w:cs="Arial"/>
          <w:b/>
          <w:bCs/>
          <w:sz w:val="24"/>
          <w:szCs w:val="24"/>
        </w:rPr>
        <w:t>3.</w:t>
      </w:r>
      <w:r w:rsidR="00E87BAD">
        <w:rPr>
          <w:rFonts w:ascii="Arial" w:hAnsi="Arial" w:cs="Arial"/>
          <w:b/>
          <w:bCs/>
          <w:sz w:val="24"/>
          <w:szCs w:val="24"/>
        </w:rPr>
        <w:t>4</w:t>
      </w:r>
      <w:r w:rsidR="00C0254B">
        <w:rPr>
          <w:rFonts w:ascii="Arial" w:hAnsi="Arial" w:cs="Arial"/>
          <w:b/>
          <w:bCs/>
          <w:sz w:val="24"/>
          <w:szCs w:val="24"/>
        </w:rPr>
        <w:t>.</w:t>
      </w:r>
      <w:r>
        <w:rPr>
          <w:rFonts w:ascii="Arial" w:hAnsi="Arial" w:cs="Arial"/>
          <w:b/>
          <w:bCs/>
          <w:sz w:val="24"/>
          <w:szCs w:val="24"/>
        </w:rPr>
        <w:t xml:space="preserve"> </w:t>
      </w:r>
      <w:r>
        <w:rPr>
          <w:rFonts w:ascii="Arial" w:eastAsia="Times New Roman" w:hAnsi="Arial" w:cs="Arial"/>
          <w:b/>
          <w:bCs/>
          <w:sz w:val="26"/>
          <w:szCs w:val="26"/>
          <w:lang w:eastAsia="es-MX"/>
        </w:rPr>
        <w:t>P</w:t>
      </w:r>
      <w:r w:rsidRPr="00346074">
        <w:rPr>
          <w:rFonts w:ascii="Arial" w:eastAsia="Times New Roman" w:hAnsi="Arial" w:cs="Arial"/>
          <w:b/>
          <w:bCs/>
          <w:sz w:val="26"/>
          <w:szCs w:val="26"/>
          <w:lang w:eastAsia="es-MX"/>
        </w:rPr>
        <w:t>lazo</w:t>
      </w:r>
      <w:r w:rsidR="00D34A58" w:rsidRPr="00D34A58">
        <w:rPr>
          <w:rFonts w:ascii="Arial" w:hAnsi="Arial" w:cs="Arial"/>
          <w:b/>
          <w:bCs/>
          <w:sz w:val="24"/>
          <w:szCs w:val="24"/>
        </w:rPr>
        <w:t xml:space="preserve"> </w:t>
      </w:r>
      <w:r w:rsidR="00BF39FE">
        <w:rPr>
          <w:rFonts w:ascii="Arial" w:hAnsi="Arial" w:cs="Arial"/>
          <w:b/>
          <w:bCs/>
          <w:sz w:val="24"/>
          <w:szCs w:val="24"/>
        </w:rPr>
        <w:t>del cumplimiento.</w:t>
      </w:r>
    </w:p>
    <w:p w14:paraId="1310A661" w14:textId="77777777" w:rsidR="00E87BAD" w:rsidRPr="00346074" w:rsidRDefault="00E87BAD" w:rsidP="00346074">
      <w:pPr>
        <w:spacing w:after="0" w:line="360" w:lineRule="auto"/>
        <w:jc w:val="both"/>
        <w:rPr>
          <w:rFonts w:ascii="Arial" w:hAnsi="Arial" w:cs="Arial"/>
          <w:b/>
          <w:bCs/>
          <w:sz w:val="24"/>
          <w:szCs w:val="24"/>
        </w:rPr>
      </w:pPr>
    </w:p>
    <w:p w14:paraId="5D8775E6" w14:textId="36529249" w:rsidR="00346074" w:rsidRDefault="009B4819" w:rsidP="00346074">
      <w:pPr>
        <w:pBdr>
          <w:top w:val="nil"/>
          <w:left w:val="nil"/>
          <w:bottom w:val="nil"/>
          <w:right w:val="nil"/>
          <w:between w:val="nil"/>
        </w:pBdr>
        <w:spacing w:after="0" w:line="360" w:lineRule="auto"/>
        <w:jc w:val="both"/>
        <w:rPr>
          <w:rFonts w:ascii="Arial" w:eastAsia="Arial" w:hAnsi="Arial" w:cs="Arial"/>
          <w:color w:val="000000"/>
          <w:sz w:val="24"/>
          <w:szCs w:val="24"/>
          <w:lang w:val="es" w:eastAsia="es-MX"/>
        </w:rPr>
      </w:pPr>
      <w:r>
        <w:rPr>
          <w:rFonts w:ascii="Arial" w:eastAsia="Arial" w:hAnsi="Arial" w:cs="Arial"/>
          <w:color w:val="000000"/>
          <w:sz w:val="24"/>
          <w:szCs w:val="24"/>
          <w:lang w:val="es" w:eastAsia="es-MX"/>
        </w:rPr>
        <w:t>S</w:t>
      </w:r>
      <w:r w:rsidR="008B0391">
        <w:rPr>
          <w:rFonts w:ascii="Arial" w:eastAsia="Arial" w:hAnsi="Arial" w:cs="Arial"/>
          <w:color w:val="000000"/>
          <w:sz w:val="24"/>
          <w:szCs w:val="24"/>
          <w:lang w:val="es" w:eastAsia="es-MX"/>
        </w:rPr>
        <w:t xml:space="preserve">i bien no se </w:t>
      </w:r>
      <w:r w:rsidR="00DF606E">
        <w:rPr>
          <w:rFonts w:ascii="Arial" w:eastAsia="Arial" w:hAnsi="Arial" w:cs="Arial"/>
          <w:color w:val="000000"/>
          <w:sz w:val="24"/>
          <w:szCs w:val="24"/>
          <w:lang w:val="es" w:eastAsia="es-MX"/>
        </w:rPr>
        <w:t>señaló</w:t>
      </w:r>
      <w:r w:rsidR="008B0391">
        <w:rPr>
          <w:rFonts w:ascii="Arial" w:eastAsia="Arial" w:hAnsi="Arial" w:cs="Arial"/>
          <w:color w:val="000000"/>
          <w:sz w:val="24"/>
          <w:szCs w:val="24"/>
          <w:lang w:val="es" w:eastAsia="es-MX"/>
        </w:rPr>
        <w:t xml:space="preserve"> </w:t>
      </w:r>
      <w:r w:rsidR="008163D6">
        <w:rPr>
          <w:rFonts w:ascii="Arial" w:eastAsia="Arial" w:hAnsi="Arial" w:cs="Arial"/>
          <w:color w:val="000000"/>
          <w:sz w:val="24"/>
          <w:szCs w:val="24"/>
          <w:lang w:val="es" w:eastAsia="es-MX"/>
        </w:rPr>
        <w:t xml:space="preserve">un </w:t>
      </w:r>
      <w:r w:rsidR="008B0391">
        <w:rPr>
          <w:rFonts w:ascii="Arial" w:eastAsia="Arial" w:hAnsi="Arial" w:cs="Arial"/>
          <w:color w:val="000000"/>
          <w:sz w:val="24"/>
          <w:szCs w:val="24"/>
          <w:lang w:val="es" w:eastAsia="es-MX"/>
        </w:rPr>
        <w:t>plazo</w:t>
      </w:r>
      <w:r w:rsidR="007A6989">
        <w:rPr>
          <w:rFonts w:ascii="Arial" w:eastAsia="Arial" w:hAnsi="Arial" w:cs="Arial"/>
          <w:color w:val="000000"/>
          <w:sz w:val="24"/>
          <w:szCs w:val="24"/>
          <w:lang w:val="es" w:eastAsia="es-MX"/>
        </w:rPr>
        <w:t xml:space="preserve"> </w:t>
      </w:r>
      <w:r w:rsidR="008163D6">
        <w:rPr>
          <w:rFonts w:ascii="Arial" w:eastAsia="Arial" w:hAnsi="Arial" w:cs="Arial"/>
          <w:color w:val="000000"/>
          <w:sz w:val="24"/>
          <w:szCs w:val="24"/>
          <w:lang w:val="es" w:eastAsia="es-MX"/>
        </w:rPr>
        <w:t xml:space="preserve">determinado </w:t>
      </w:r>
      <w:r w:rsidR="007A6989">
        <w:rPr>
          <w:rFonts w:ascii="Arial" w:eastAsia="Arial" w:hAnsi="Arial" w:cs="Arial"/>
          <w:color w:val="000000"/>
          <w:sz w:val="24"/>
          <w:szCs w:val="24"/>
          <w:lang w:val="es" w:eastAsia="es-MX"/>
        </w:rPr>
        <w:t xml:space="preserve">para </w:t>
      </w:r>
      <w:r w:rsidR="00F04C9D">
        <w:rPr>
          <w:rFonts w:ascii="Arial" w:eastAsia="Arial" w:hAnsi="Arial" w:cs="Arial"/>
          <w:color w:val="000000"/>
          <w:sz w:val="24"/>
          <w:szCs w:val="24"/>
          <w:lang w:val="es" w:eastAsia="es-MX"/>
        </w:rPr>
        <w:t xml:space="preserve">que el </w:t>
      </w:r>
      <w:r w:rsidR="00236F29">
        <w:rPr>
          <w:rFonts w:ascii="Arial" w:eastAsia="Arial" w:hAnsi="Arial" w:cs="Arial"/>
          <w:color w:val="000000"/>
          <w:sz w:val="24"/>
          <w:szCs w:val="24"/>
          <w:lang w:val="es" w:eastAsia="es-MX"/>
        </w:rPr>
        <w:t xml:space="preserve">Congreso </w:t>
      </w:r>
      <w:r w:rsidR="00F04C9D">
        <w:rPr>
          <w:rFonts w:ascii="Arial" w:eastAsia="Arial" w:hAnsi="Arial" w:cs="Arial"/>
          <w:color w:val="000000"/>
          <w:sz w:val="24"/>
          <w:szCs w:val="24"/>
          <w:lang w:val="es" w:eastAsia="es-MX"/>
        </w:rPr>
        <w:t>realizara las actuaciones señaladas previamente,</w:t>
      </w:r>
      <w:r w:rsidR="008163D6">
        <w:rPr>
          <w:rStyle w:val="Refdenotaalpie"/>
          <w:rFonts w:ascii="Arial" w:eastAsia="Arial" w:hAnsi="Arial" w:cs="Arial"/>
          <w:color w:val="000000"/>
          <w:sz w:val="24"/>
          <w:szCs w:val="24"/>
          <w:lang w:val="es" w:eastAsia="es-MX"/>
        </w:rPr>
        <w:footnoteReference w:id="17"/>
      </w:r>
      <w:r w:rsidR="00F04C9D">
        <w:rPr>
          <w:rFonts w:ascii="Arial" w:eastAsia="Arial" w:hAnsi="Arial" w:cs="Arial"/>
          <w:color w:val="000000"/>
          <w:sz w:val="24"/>
          <w:szCs w:val="24"/>
          <w:lang w:val="es" w:eastAsia="es-MX"/>
        </w:rPr>
        <w:t xml:space="preserve"> s</w:t>
      </w:r>
      <w:r w:rsidR="00BA5115">
        <w:rPr>
          <w:rFonts w:ascii="Arial" w:eastAsia="Arial" w:hAnsi="Arial" w:cs="Arial"/>
          <w:color w:val="000000"/>
          <w:sz w:val="24"/>
          <w:szCs w:val="24"/>
          <w:lang w:val="es" w:eastAsia="es-MX"/>
        </w:rPr>
        <w:t>i</w:t>
      </w:r>
      <w:r w:rsidR="00311D8A">
        <w:rPr>
          <w:rFonts w:ascii="Arial" w:eastAsia="Arial" w:hAnsi="Arial" w:cs="Arial"/>
          <w:color w:val="000000"/>
          <w:sz w:val="24"/>
          <w:szCs w:val="24"/>
          <w:lang w:val="es" w:eastAsia="es-MX"/>
        </w:rPr>
        <w:t xml:space="preserve"> s</w:t>
      </w:r>
      <w:r w:rsidR="00F04C9D">
        <w:rPr>
          <w:rFonts w:ascii="Arial" w:eastAsia="Arial" w:hAnsi="Arial" w:cs="Arial"/>
          <w:color w:val="000000"/>
          <w:sz w:val="24"/>
          <w:szCs w:val="24"/>
          <w:lang w:val="es" w:eastAsia="es-MX"/>
        </w:rPr>
        <w:t>e</w:t>
      </w:r>
      <w:r w:rsidR="00311D8A">
        <w:rPr>
          <w:rFonts w:ascii="Arial" w:eastAsia="Arial" w:hAnsi="Arial" w:cs="Arial"/>
          <w:color w:val="000000"/>
          <w:sz w:val="24"/>
          <w:szCs w:val="24"/>
          <w:lang w:val="es" w:eastAsia="es-MX"/>
        </w:rPr>
        <w:t xml:space="preserve"> precisó que</w:t>
      </w:r>
      <w:r w:rsidR="00D95929">
        <w:rPr>
          <w:rFonts w:ascii="Arial" w:eastAsia="Arial" w:hAnsi="Arial" w:cs="Arial"/>
          <w:color w:val="000000"/>
          <w:sz w:val="24"/>
          <w:szCs w:val="24"/>
          <w:lang w:val="es" w:eastAsia="es-MX"/>
        </w:rPr>
        <w:t>,</w:t>
      </w:r>
      <w:r w:rsidR="00311D8A">
        <w:rPr>
          <w:rFonts w:ascii="Arial" w:eastAsia="Arial" w:hAnsi="Arial" w:cs="Arial"/>
          <w:color w:val="000000"/>
          <w:sz w:val="24"/>
          <w:szCs w:val="24"/>
          <w:lang w:val="es" w:eastAsia="es-MX"/>
        </w:rPr>
        <w:t xml:space="preserve"> </w:t>
      </w:r>
      <w:r w:rsidR="00D95929">
        <w:rPr>
          <w:rFonts w:ascii="Arial" w:eastAsia="Arial" w:hAnsi="Arial" w:cs="Arial"/>
          <w:color w:val="000000"/>
          <w:sz w:val="24"/>
          <w:szCs w:val="24"/>
          <w:lang w:val="es" w:eastAsia="es-MX"/>
        </w:rPr>
        <w:t xml:space="preserve">después de realizar las acciones conducentes para cumplir con la sentencia informara a este Tribunal </w:t>
      </w:r>
      <w:r w:rsidR="00311D8A">
        <w:rPr>
          <w:rFonts w:ascii="Arial" w:eastAsia="Arial" w:hAnsi="Arial" w:cs="Arial"/>
          <w:color w:val="000000"/>
          <w:sz w:val="24"/>
          <w:szCs w:val="24"/>
          <w:lang w:val="es" w:eastAsia="es-MX"/>
        </w:rPr>
        <w:t>dentro de los</w:t>
      </w:r>
      <w:r w:rsidR="00F04C9D">
        <w:rPr>
          <w:rFonts w:ascii="Arial" w:eastAsia="Arial" w:hAnsi="Arial" w:cs="Arial"/>
          <w:color w:val="000000"/>
          <w:sz w:val="24"/>
          <w:szCs w:val="24"/>
          <w:lang w:val="es" w:eastAsia="es-MX"/>
        </w:rPr>
        <w:t xml:space="preserve"> tres </w:t>
      </w:r>
      <w:r w:rsidR="00CE38CC">
        <w:rPr>
          <w:rFonts w:ascii="Arial" w:eastAsia="Arial" w:hAnsi="Arial" w:cs="Arial"/>
          <w:color w:val="000000"/>
          <w:sz w:val="24"/>
          <w:szCs w:val="24"/>
          <w:lang w:val="es" w:eastAsia="es-MX"/>
        </w:rPr>
        <w:t>días</w:t>
      </w:r>
      <w:r w:rsidR="00F04C9D">
        <w:rPr>
          <w:rFonts w:ascii="Arial" w:eastAsia="Arial" w:hAnsi="Arial" w:cs="Arial"/>
          <w:color w:val="000000"/>
          <w:sz w:val="24"/>
          <w:szCs w:val="24"/>
          <w:lang w:val="es" w:eastAsia="es-MX"/>
        </w:rPr>
        <w:t xml:space="preserve"> </w:t>
      </w:r>
      <w:r w:rsidR="00DC5A8F" w:rsidRPr="006151F6">
        <w:rPr>
          <w:rFonts w:ascii="Arial" w:eastAsia="Arial" w:hAnsi="Arial" w:cs="Arial"/>
          <w:color w:val="000000"/>
          <w:sz w:val="24"/>
          <w:szCs w:val="24"/>
          <w:lang w:val="es" w:eastAsia="es-MX"/>
        </w:rPr>
        <w:t>hábiles</w:t>
      </w:r>
      <w:r w:rsidR="00311D8A">
        <w:rPr>
          <w:rFonts w:ascii="Arial" w:eastAsia="Arial" w:hAnsi="Arial" w:cs="Arial"/>
          <w:color w:val="000000"/>
          <w:sz w:val="24"/>
          <w:szCs w:val="24"/>
          <w:lang w:val="es" w:eastAsia="es-MX"/>
        </w:rPr>
        <w:t xml:space="preserve"> siguientes</w:t>
      </w:r>
      <w:r w:rsidR="00D95929">
        <w:rPr>
          <w:rFonts w:ascii="Arial" w:eastAsia="Arial" w:hAnsi="Arial" w:cs="Arial"/>
          <w:color w:val="000000"/>
          <w:sz w:val="24"/>
          <w:szCs w:val="24"/>
          <w:lang w:val="es" w:eastAsia="es-MX"/>
        </w:rPr>
        <w:t>;</w:t>
      </w:r>
      <w:r w:rsidR="00466D07">
        <w:rPr>
          <w:rFonts w:ascii="Arial" w:eastAsia="Arial" w:hAnsi="Arial" w:cs="Arial"/>
          <w:color w:val="000000"/>
          <w:sz w:val="24"/>
          <w:szCs w:val="24"/>
          <w:lang w:val="es" w:eastAsia="es-MX"/>
        </w:rPr>
        <w:t xml:space="preserve"> de ahí que</w:t>
      </w:r>
      <w:r w:rsidR="00D95929">
        <w:rPr>
          <w:rFonts w:ascii="Arial" w:eastAsia="Arial" w:hAnsi="Arial" w:cs="Arial"/>
          <w:color w:val="000000"/>
          <w:sz w:val="24"/>
          <w:szCs w:val="24"/>
          <w:lang w:val="es" w:eastAsia="es-MX"/>
        </w:rPr>
        <w:t>,</w:t>
      </w:r>
      <w:r w:rsidR="00466D07">
        <w:rPr>
          <w:rFonts w:ascii="Arial" w:eastAsia="Arial" w:hAnsi="Arial" w:cs="Arial"/>
          <w:color w:val="000000"/>
          <w:sz w:val="24"/>
          <w:szCs w:val="24"/>
          <w:lang w:val="es" w:eastAsia="es-MX"/>
        </w:rPr>
        <w:t xml:space="preserve"> </w:t>
      </w:r>
      <w:r w:rsidR="00236F29">
        <w:rPr>
          <w:rFonts w:ascii="Arial" w:eastAsia="Arial" w:hAnsi="Arial" w:cs="Arial"/>
          <w:color w:val="000000"/>
          <w:sz w:val="24"/>
          <w:szCs w:val="24"/>
          <w:lang w:val="es" w:eastAsia="es-MX"/>
        </w:rPr>
        <w:t xml:space="preserve">si la celebración de la sesión extraordinaria fue el día ocho </w:t>
      </w:r>
      <w:r w:rsidR="00236F29" w:rsidRPr="00DC5A8F">
        <w:rPr>
          <w:rFonts w:ascii="Arial" w:eastAsia="Arial" w:hAnsi="Arial" w:cs="Arial"/>
          <w:color w:val="000000"/>
          <w:sz w:val="24"/>
          <w:szCs w:val="24"/>
          <w:lang w:val="es" w:eastAsia="es-MX"/>
        </w:rPr>
        <w:t>de julio</w:t>
      </w:r>
      <w:r w:rsidR="00236F29">
        <w:rPr>
          <w:rFonts w:ascii="Arial" w:eastAsia="Arial" w:hAnsi="Arial" w:cs="Arial"/>
          <w:color w:val="000000"/>
          <w:sz w:val="24"/>
          <w:szCs w:val="24"/>
          <w:lang w:val="es" w:eastAsia="es-MX"/>
        </w:rPr>
        <w:t xml:space="preserve"> y remiti</w:t>
      </w:r>
      <w:r w:rsidR="00D95929">
        <w:rPr>
          <w:rFonts w:ascii="Arial" w:eastAsia="Arial" w:hAnsi="Arial" w:cs="Arial"/>
          <w:color w:val="000000"/>
          <w:sz w:val="24"/>
          <w:szCs w:val="24"/>
          <w:lang w:val="es" w:eastAsia="es-MX"/>
        </w:rPr>
        <w:t>ó</w:t>
      </w:r>
      <w:r w:rsidR="00236F29">
        <w:rPr>
          <w:rFonts w:ascii="Arial" w:eastAsia="Arial" w:hAnsi="Arial" w:cs="Arial"/>
          <w:color w:val="000000"/>
          <w:sz w:val="24"/>
          <w:szCs w:val="24"/>
          <w:lang w:val="es" w:eastAsia="es-MX"/>
        </w:rPr>
        <w:t xml:space="preserve"> las constancias el diez </w:t>
      </w:r>
      <w:r w:rsidR="00D95929">
        <w:rPr>
          <w:rFonts w:ascii="Arial" w:eastAsia="Arial" w:hAnsi="Arial" w:cs="Arial"/>
          <w:color w:val="000000"/>
          <w:sz w:val="24"/>
          <w:szCs w:val="24"/>
          <w:lang w:val="es" w:eastAsia="es-MX"/>
        </w:rPr>
        <w:t>siguiente</w:t>
      </w:r>
      <w:r w:rsidR="00236F29">
        <w:rPr>
          <w:rFonts w:ascii="Arial" w:eastAsia="Arial" w:hAnsi="Arial" w:cs="Arial"/>
          <w:color w:val="000000"/>
          <w:sz w:val="24"/>
          <w:szCs w:val="24"/>
          <w:lang w:val="es" w:eastAsia="es-MX"/>
        </w:rPr>
        <w:t xml:space="preserve">, </w:t>
      </w:r>
      <w:r w:rsidR="00583336">
        <w:rPr>
          <w:rFonts w:ascii="Arial" w:eastAsia="Arial" w:hAnsi="Arial" w:cs="Arial"/>
          <w:color w:val="000000"/>
          <w:sz w:val="24"/>
          <w:szCs w:val="24"/>
          <w:lang w:val="es" w:eastAsia="es-MX"/>
        </w:rPr>
        <w:t>la autoridad responsable</w:t>
      </w:r>
      <w:r w:rsidR="00882B99">
        <w:rPr>
          <w:rFonts w:ascii="Arial" w:eastAsia="Arial" w:hAnsi="Arial" w:cs="Arial"/>
          <w:color w:val="000000"/>
          <w:sz w:val="24"/>
          <w:szCs w:val="24"/>
          <w:lang w:val="es" w:eastAsia="es-MX"/>
        </w:rPr>
        <w:t xml:space="preserve"> cumplió</w:t>
      </w:r>
      <w:r w:rsidR="00236F29">
        <w:rPr>
          <w:rFonts w:ascii="Arial" w:eastAsia="Arial" w:hAnsi="Arial" w:cs="Arial"/>
          <w:color w:val="000000"/>
          <w:sz w:val="24"/>
          <w:szCs w:val="24"/>
          <w:lang w:val="es" w:eastAsia="es-MX"/>
        </w:rPr>
        <w:t xml:space="preserve"> en tiempo con lo ordenado</w:t>
      </w:r>
      <w:r w:rsidR="00593FA3">
        <w:rPr>
          <w:rFonts w:ascii="Arial" w:eastAsia="Arial" w:hAnsi="Arial" w:cs="Arial"/>
          <w:color w:val="000000"/>
          <w:sz w:val="24"/>
          <w:szCs w:val="24"/>
          <w:lang w:val="es" w:eastAsia="es-MX"/>
        </w:rPr>
        <w:t>.</w:t>
      </w:r>
    </w:p>
    <w:p w14:paraId="58CB5CDB" w14:textId="77777777" w:rsidR="00466D07" w:rsidRPr="00DB30B0" w:rsidRDefault="00466D07" w:rsidP="00346074">
      <w:pPr>
        <w:pBdr>
          <w:top w:val="nil"/>
          <w:left w:val="nil"/>
          <w:bottom w:val="nil"/>
          <w:right w:val="nil"/>
          <w:between w:val="nil"/>
        </w:pBdr>
        <w:spacing w:after="0" w:line="360" w:lineRule="auto"/>
        <w:jc w:val="both"/>
        <w:rPr>
          <w:rFonts w:ascii="Arial" w:eastAsia="Arial" w:hAnsi="Arial" w:cs="Arial"/>
          <w:color w:val="000000"/>
          <w:sz w:val="24"/>
          <w:szCs w:val="24"/>
          <w:lang w:val="es-ES" w:eastAsia="es-MX"/>
        </w:rPr>
      </w:pPr>
    </w:p>
    <w:p w14:paraId="4EBDE093" w14:textId="74A66A57" w:rsidR="00D216E9" w:rsidRPr="00A13C22" w:rsidRDefault="0D22030B" w:rsidP="00346074">
      <w:pPr>
        <w:autoSpaceDE w:val="0"/>
        <w:autoSpaceDN w:val="0"/>
        <w:adjustRightInd w:val="0"/>
        <w:spacing w:after="0" w:line="360" w:lineRule="auto"/>
        <w:jc w:val="both"/>
        <w:rPr>
          <w:rFonts w:ascii="Arial" w:hAnsi="Arial" w:cs="Arial"/>
          <w:sz w:val="24"/>
          <w:szCs w:val="24"/>
        </w:rPr>
      </w:pPr>
      <w:r w:rsidRPr="0D22030B">
        <w:rPr>
          <w:rFonts w:ascii="Arial" w:hAnsi="Arial" w:cs="Arial"/>
          <w:sz w:val="24"/>
          <w:szCs w:val="24"/>
        </w:rPr>
        <w:t>Por lo expuesto y fundado, se</w:t>
      </w:r>
      <w:r w:rsidR="00DB30B0">
        <w:rPr>
          <w:rFonts w:ascii="Arial" w:hAnsi="Arial" w:cs="Arial"/>
          <w:sz w:val="24"/>
          <w:szCs w:val="24"/>
        </w:rPr>
        <w:t>:</w:t>
      </w:r>
      <w:r w:rsidR="00000915">
        <w:rPr>
          <w:rFonts w:ascii="Arial" w:hAnsi="Arial" w:cs="Arial"/>
          <w:sz w:val="24"/>
          <w:szCs w:val="24"/>
        </w:rPr>
        <w:t xml:space="preserve"> </w:t>
      </w:r>
    </w:p>
    <w:p w14:paraId="051816C1" w14:textId="39217BD4" w:rsidR="00D216E9" w:rsidRPr="00A13C22" w:rsidRDefault="00D216E9" w:rsidP="00346074">
      <w:pPr>
        <w:autoSpaceDE w:val="0"/>
        <w:autoSpaceDN w:val="0"/>
        <w:adjustRightInd w:val="0"/>
        <w:spacing w:after="0" w:line="360" w:lineRule="auto"/>
        <w:jc w:val="both"/>
        <w:rPr>
          <w:rFonts w:ascii="Arial" w:hAnsi="Arial" w:cs="Arial"/>
          <w:b/>
          <w:bCs/>
          <w:sz w:val="24"/>
          <w:szCs w:val="24"/>
        </w:rPr>
      </w:pPr>
    </w:p>
    <w:p w14:paraId="48CD1477" w14:textId="460505C3" w:rsidR="00D216E9" w:rsidRPr="00A13C22" w:rsidRDefault="00B25AAC" w:rsidP="00346074">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4</w:t>
      </w:r>
      <w:r w:rsidR="0D22030B" w:rsidRPr="0D22030B">
        <w:rPr>
          <w:rFonts w:ascii="Arial" w:hAnsi="Arial" w:cs="Arial"/>
          <w:b/>
          <w:bCs/>
          <w:sz w:val="24"/>
          <w:szCs w:val="24"/>
        </w:rPr>
        <w:t xml:space="preserve">. Acuerda </w:t>
      </w:r>
    </w:p>
    <w:p w14:paraId="7E970580" w14:textId="77777777" w:rsidR="00D216E9" w:rsidRPr="00A13C22" w:rsidRDefault="00D216E9" w:rsidP="00346074">
      <w:pPr>
        <w:spacing w:after="0" w:line="360" w:lineRule="auto"/>
        <w:contextualSpacing/>
        <w:jc w:val="both"/>
        <w:rPr>
          <w:rFonts w:ascii="Arial" w:hAnsi="Arial" w:cs="Arial"/>
          <w:b/>
          <w:sz w:val="24"/>
          <w:szCs w:val="24"/>
          <w:lang w:eastAsia="es-MX"/>
        </w:rPr>
      </w:pPr>
    </w:p>
    <w:p w14:paraId="5D169804" w14:textId="0395B2D4" w:rsidR="003B3362" w:rsidRDefault="00424647" w:rsidP="00346074">
      <w:pPr>
        <w:spacing w:after="0" w:line="360" w:lineRule="auto"/>
        <w:contextualSpacing/>
        <w:jc w:val="both"/>
        <w:rPr>
          <w:rFonts w:ascii="Arial" w:hAnsi="Arial" w:cs="Arial"/>
          <w:sz w:val="24"/>
          <w:szCs w:val="24"/>
        </w:rPr>
      </w:pPr>
      <w:r>
        <w:rPr>
          <w:rFonts w:ascii="Arial" w:hAnsi="Arial" w:cs="Arial"/>
          <w:b/>
          <w:sz w:val="24"/>
          <w:szCs w:val="24"/>
          <w:lang w:eastAsia="es-MX"/>
        </w:rPr>
        <w:t>Único</w:t>
      </w:r>
      <w:r w:rsidR="00D216E9" w:rsidRPr="00A13C22">
        <w:rPr>
          <w:rFonts w:ascii="Arial" w:hAnsi="Arial" w:cs="Arial"/>
          <w:b/>
          <w:sz w:val="24"/>
          <w:szCs w:val="24"/>
          <w:lang w:eastAsia="es-MX"/>
        </w:rPr>
        <w:t xml:space="preserve">. </w:t>
      </w:r>
      <w:r w:rsidR="00DB30B0" w:rsidRPr="00346074">
        <w:rPr>
          <w:rFonts w:ascii="Arial" w:eastAsia="Arial" w:hAnsi="Arial" w:cs="Arial"/>
          <w:sz w:val="24"/>
          <w:szCs w:val="24"/>
          <w:highlight w:val="white"/>
          <w:lang w:val="es" w:eastAsia="es-MX"/>
        </w:rPr>
        <w:t xml:space="preserve">Se </w:t>
      </w:r>
      <w:r w:rsidR="00DB30B0" w:rsidRPr="00DB30B0">
        <w:rPr>
          <w:rFonts w:ascii="Arial" w:eastAsia="Arial" w:hAnsi="Arial" w:cs="Arial"/>
          <w:sz w:val="24"/>
          <w:szCs w:val="24"/>
          <w:highlight w:val="white"/>
          <w:lang w:val="es" w:eastAsia="es-MX"/>
        </w:rPr>
        <w:t>declara cumplid</w:t>
      </w:r>
      <w:r w:rsidR="00B559F1">
        <w:rPr>
          <w:rFonts w:ascii="Arial" w:eastAsia="Arial" w:hAnsi="Arial" w:cs="Arial"/>
          <w:sz w:val="24"/>
          <w:szCs w:val="24"/>
          <w:highlight w:val="white"/>
          <w:lang w:val="es" w:eastAsia="es-MX"/>
        </w:rPr>
        <w:t>a</w:t>
      </w:r>
      <w:r w:rsidR="00DB30B0">
        <w:rPr>
          <w:rFonts w:ascii="Arial" w:eastAsia="Arial" w:hAnsi="Arial" w:cs="Arial"/>
          <w:sz w:val="24"/>
          <w:szCs w:val="24"/>
          <w:highlight w:val="white"/>
          <w:lang w:val="es" w:eastAsia="es-MX"/>
        </w:rPr>
        <w:t xml:space="preserve"> </w:t>
      </w:r>
      <w:r w:rsidR="00DB30B0" w:rsidRPr="00DB30B0">
        <w:rPr>
          <w:rFonts w:ascii="Arial" w:eastAsia="Arial" w:hAnsi="Arial" w:cs="Arial"/>
          <w:sz w:val="24"/>
          <w:szCs w:val="24"/>
          <w:highlight w:val="white"/>
          <w:lang w:val="es" w:eastAsia="es-MX"/>
        </w:rPr>
        <w:t xml:space="preserve">la sentencia </w:t>
      </w:r>
      <w:r w:rsidR="00DB30B0" w:rsidRPr="00346074">
        <w:rPr>
          <w:rFonts w:ascii="Arial" w:eastAsia="Arial" w:hAnsi="Arial" w:cs="Arial"/>
          <w:sz w:val="24"/>
          <w:szCs w:val="24"/>
          <w:highlight w:val="white"/>
          <w:lang w:val="es" w:eastAsia="es-MX"/>
        </w:rPr>
        <w:t>emitid</w:t>
      </w:r>
      <w:r w:rsidR="00B559F1">
        <w:rPr>
          <w:rFonts w:ascii="Arial" w:eastAsia="Arial" w:hAnsi="Arial" w:cs="Arial"/>
          <w:sz w:val="24"/>
          <w:szCs w:val="24"/>
          <w:highlight w:val="white"/>
          <w:lang w:val="es" w:eastAsia="es-MX"/>
        </w:rPr>
        <w:t>a</w:t>
      </w:r>
      <w:r w:rsidR="00DB30B0" w:rsidRPr="00346074">
        <w:rPr>
          <w:rFonts w:ascii="Arial" w:eastAsia="Arial" w:hAnsi="Arial" w:cs="Arial"/>
          <w:sz w:val="24"/>
          <w:szCs w:val="24"/>
          <w:highlight w:val="white"/>
          <w:lang w:val="es" w:eastAsia="es-MX"/>
        </w:rPr>
        <w:t xml:space="preserve"> en el </w:t>
      </w:r>
      <w:r w:rsidR="00D407D6">
        <w:rPr>
          <w:rFonts w:ascii="Arial" w:eastAsia="Arial" w:hAnsi="Arial" w:cs="Arial"/>
          <w:sz w:val="24"/>
          <w:szCs w:val="24"/>
          <w:lang w:val="es" w:eastAsia="es-MX"/>
        </w:rPr>
        <w:t>j</w:t>
      </w:r>
      <w:r w:rsidR="00DC5A8F" w:rsidRPr="006151F6">
        <w:rPr>
          <w:rFonts w:ascii="Arial" w:eastAsia="Arial" w:hAnsi="Arial" w:cs="Arial"/>
          <w:sz w:val="24"/>
          <w:szCs w:val="24"/>
          <w:lang w:val="es" w:eastAsia="es-MX"/>
        </w:rPr>
        <w:t xml:space="preserve">uicio </w:t>
      </w:r>
      <w:r w:rsidR="00DB30B0" w:rsidRPr="006151F6">
        <w:rPr>
          <w:rFonts w:ascii="Arial" w:eastAsia="Arial" w:hAnsi="Arial" w:cs="Arial"/>
          <w:sz w:val="24"/>
          <w:szCs w:val="24"/>
          <w:lang w:val="es" w:eastAsia="es-MX"/>
        </w:rPr>
        <w:t xml:space="preserve">de la </w:t>
      </w:r>
      <w:r w:rsidR="00D407D6">
        <w:rPr>
          <w:rFonts w:ascii="Arial" w:eastAsia="Arial" w:hAnsi="Arial" w:cs="Arial"/>
          <w:sz w:val="24"/>
          <w:szCs w:val="24"/>
          <w:lang w:val="es" w:eastAsia="es-MX"/>
        </w:rPr>
        <w:t>c</w:t>
      </w:r>
      <w:r w:rsidR="00DC5A8F" w:rsidRPr="006151F6">
        <w:rPr>
          <w:rFonts w:ascii="Arial" w:eastAsia="Arial" w:hAnsi="Arial" w:cs="Arial"/>
          <w:sz w:val="24"/>
          <w:szCs w:val="24"/>
          <w:lang w:val="es" w:eastAsia="es-MX"/>
        </w:rPr>
        <w:t xml:space="preserve">iudadanía </w:t>
      </w:r>
      <w:r w:rsidR="00DB30B0" w:rsidRPr="00346074">
        <w:rPr>
          <w:rFonts w:ascii="Arial" w:eastAsia="Arial" w:hAnsi="Arial" w:cs="Arial"/>
          <w:sz w:val="24"/>
          <w:szCs w:val="24"/>
          <w:highlight w:val="white"/>
          <w:lang w:val="es" w:eastAsia="es-MX"/>
        </w:rPr>
        <w:t>TEEM-JDC-</w:t>
      </w:r>
      <w:r w:rsidR="00B559F1">
        <w:rPr>
          <w:rFonts w:ascii="Arial" w:eastAsia="Arial" w:hAnsi="Arial" w:cs="Arial"/>
          <w:sz w:val="24"/>
          <w:szCs w:val="24"/>
          <w:highlight w:val="white"/>
          <w:lang w:val="es" w:eastAsia="es-MX"/>
        </w:rPr>
        <w:t>038</w:t>
      </w:r>
      <w:r w:rsidR="00DB30B0" w:rsidRPr="00346074">
        <w:rPr>
          <w:rFonts w:ascii="Arial" w:eastAsia="Arial" w:hAnsi="Arial" w:cs="Arial"/>
          <w:sz w:val="24"/>
          <w:szCs w:val="24"/>
          <w:highlight w:val="white"/>
          <w:lang w:val="es" w:eastAsia="es-MX"/>
        </w:rPr>
        <w:t>/202</w:t>
      </w:r>
      <w:r w:rsidR="00B559F1">
        <w:rPr>
          <w:rFonts w:ascii="Arial" w:eastAsia="Arial" w:hAnsi="Arial" w:cs="Arial"/>
          <w:sz w:val="24"/>
          <w:szCs w:val="24"/>
          <w:lang w:val="es" w:eastAsia="es-MX"/>
        </w:rPr>
        <w:t>6</w:t>
      </w:r>
      <w:r w:rsidR="003B3362" w:rsidRPr="00B25AAC">
        <w:rPr>
          <w:rFonts w:ascii="Arial" w:hAnsi="Arial" w:cs="Arial"/>
          <w:sz w:val="24"/>
          <w:szCs w:val="24"/>
        </w:rPr>
        <w:t>.</w:t>
      </w:r>
    </w:p>
    <w:p w14:paraId="1FBF3758" w14:textId="77777777" w:rsidR="003B3362" w:rsidRPr="00A13C22" w:rsidRDefault="003B3362" w:rsidP="00346074">
      <w:pPr>
        <w:spacing w:after="0" w:line="360" w:lineRule="auto"/>
        <w:contextualSpacing/>
        <w:jc w:val="both"/>
        <w:rPr>
          <w:rFonts w:ascii="Arial" w:hAnsi="Arial" w:cs="Arial"/>
          <w:bCs/>
          <w:sz w:val="24"/>
          <w:szCs w:val="24"/>
          <w:lang w:eastAsia="es-MX"/>
        </w:rPr>
      </w:pPr>
    </w:p>
    <w:p w14:paraId="3CA02386" w14:textId="10A53972" w:rsidR="006B43D5" w:rsidRDefault="00FF28A6" w:rsidP="00346074">
      <w:pPr>
        <w:spacing w:after="0" w:line="360" w:lineRule="auto"/>
        <w:contextualSpacing/>
        <w:jc w:val="both"/>
        <w:rPr>
          <w:rFonts w:ascii="Arial" w:eastAsia="Arial" w:hAnsi="Arial" w:cs="Arial"/>
          <w:sz w:val="24"/>
          <w:szCs w:val="24"/>
        </w:rPr>
      </w:pPr>
      <w:r>
        <w:rPr>
          <w:rFonts w:ascii="Arial" w:eastAsia="Arial" w:hAnsi="Arial" w:cs="Arial"/>
          <w:b/>
          <w:sz w:val="24"/>
          <w:szCs w:val="24"/>
        </w:rPr>
        <w:t>Notifíquese. Personalmente</w:t>
      </w:r>
      <w:r w:rsidR="00B559F1">
        <w:rPr>
          <w:rFonts w:ascii="Arial" w:eastAsia="Arial" w:hAnsi="Arial" w:cs="Arial"/>
          <w:b/>
          <w:sz w:val="24"/>
          <w:szCs w:val="24"/>
        </w:rPr>
        <w:t xml:space="preserve"> </w:t>
      </w:r>
      <w:r w:rsidR="00B559F1" w:rsidRPr="00B559F1">
        <w:rPr>
          <w:rFonts w:ascii="Arial" w:eastAsia="Arial" w:hAnsi="Arial" w:cs="Arial"/>
          <w:bCs/>
          <w:sz w:val="24"/>
          <w:szCs w:val="24"/>
        </w:rPr>
        <w:t>por la vía más expedita</w:t>
      </w:r>
      <w:r>
        <w:rPr>
          <w:rFonts w:ascii="Arial" w:eastAsia="Arial" w:hAnsi="Arial" w:cs="Arial"/>
          <w:b/>
          <w:sz w:val="24"/>
          <w:szCs w:val="24"/>
        </w:rPr>
        <w:t xml:space="preserve"> </w:t>
      </w:r>
      <w:r>
        <w:rPr>
          <w:rFonts w:ascii="Arial" w:eastAsia="Arial" w:hAnsi="Arial" w:cs="Arial"/>
          <w:sz w:val="24"/>
          <w:szCs w:val="24"/>
        </w:rPr>
        <w:t>a</w:t>
      </w:r>
      <w:r w:rsidR="00CD4424">
        <w:rPr>
          <w:rFonts w:ascii="Arial" w:eastAsia="Arial" w:hAnsi="Arial" w:cs="Arial"/>
          <w:sz w:val="24"/>
          <w:szCs w:val="24"/>
        </w:rPr>
        <w:t xml:space="preserve"> la </w:t>
      </w:r>
      <w:r w:rsidR="00B559F1">
        <w:rPr>
          <w:rFonts w:ascii="Arial" w:eastAsia="Arial" w:hAnsi="Arial" w:cs="Arial"/>
          <w:sz w:val="24"/>
          <w:szCs w:val="24"/>
        </w:rPr>
        <w:t xml:space="preserve">parte </w:t>
      </w:r>
      <w:r>
        <w:rPr>
          <w:rFonts w:ascii="Arial" w:eastAsia="Arial" w:hAnsi="Arial" w:cs="Arial"/>
          <w:sz w:val="24"/>
          <w:szCs w:val="24"/>
        </w:rPr>
        <w:t>actor</w:t>
      </w:r>
      <w:r w:rsidR="00CD4424">
        <w:rPr>
          <w:rFonts w:ascii="Arial" w:eastAsia="Arial" w:hAnsi="Arial" w:cs="Arial"/>
          <w:sz w:val="24"/>
          <w:szCs w:val="24"/>
        </w:rPr>
        <w:t>a</w:t>
      </w:r>
      <w:r>
        <w:rPr>
          <w:rFonts w:ascii="Arial" w:eastAsia="Arial" w:hAnsi="Arial" w:cs="Arial"/>
          <w:sz w:val="24"/>
          <w:szCs w:val="24"/>
        </w:rPr>
        <w:t xml:space="preserve">; </w:t>
      </w:r>
      <w:r>
        <w:rPr>
          <w:rFonts w:ascii="Arial" w:eastAsia="Arial" w:hAnsi="Arial" w:cs="Arial"/>
          <w:b/>
          <w:sz w:val="24"/>
          <w:szCs w:val="24"/>
        </w:rPr>
        <w:t xml:space="preserve">por oficio </w:t>
      </w:r>
      <w:r w:rsidR="003D536A">
        <w:rPr>
          <w:rFonts w:ascii="Arial" w:eastAsia="Arial" w:hAnsi="Arial" w:cs="Arial"/>
          <w:bCs/>
          <w:sz w:val="24"/>
          <w:szCs w:val="24"/>
        </w:rPr>
        <w:t>a</w:t>
      </w:r>
      <w:r w:rsidR="00B559F1">
        <w:rPr>
          <w:rFonts w:ascii="Arial" w:eastAsia="Arial" w:hAnsi="Arial" w:cs="Arial"/>
          <w:bCs/>
          <w:sz w:val="24"/>
          <w:szCs w:val="24"/>
        </w:rPr>
        <w:t xml:space="preserve"> la autoridad responsable</w:t>
      </w:r>
      <w:r w:rsidR="00DB30B0">
        <w:rPr>
          <w:rFonts w:ascii="Arial" w:eastAsia="Arial" w:hAnsi="Arial" w:cs="Arial"/>
          <w:color w:val="000000"/>
          <w:sz w:val="24"/>
          <w:szCs w:val="24"/>
          <w:lang w:val="es-ES" w:eastAsia="es-MX"/>
        </w:rPr>
        <w:t xml:space="preserve"> </w:t>
      </w:r>
      <w:r>
        <w:rPr>
          <w:rFonts w:ascii="Arial" w:eastAsia="Arial" w:hAnsi="Arial" w:cs="Arial"/>
          <w:sz w:val="24"/>
          <w:szCs w:val="24"/>
        </w:rPr>
        <w:t>y</w:t>
      </w:r>
      <w:r>
        <w:rPr>
          <w:rFonts w:ascii="Arial" w:eastAsia="Arial" w:hAnsi="Arial" w:cs="Arial"/>
          <w:b/>
          <w:sz w:val="24"/>
          <w:szCs w:val="24"/>
        </w:rPr>
        <w:t xml:space="preserve"> </w:t>
      </w:r>
      <w:r>
        <w:rPr>
          <w:rFonts w:ascii="Arial" w:eastAsia="Arial" w:hAnsi="Arial" w:cs="Arial"/>
          <w:sz w:val="24"/>
          <w:szCs w:val="24"/>
        </w:rPr>
        <w:t xml:space="preserve">por </w:t>
      </w:r>
      <w:r>
        <w:rPr>
          <w:rFonts w:ascii="Arial" w:eastAsia="Arial" w:hAnsi="Arial" w:cs="Arial"/>
          <w:b/>
          <w:sz w:val="24"/>
          <w:szCs w:val="24"/>
        </w:rPr>
        <w:t>estrados,</w:t>
      </w:r>
      <w:r>
        <w:rPr>
          <w:rFonts w:ascii="Arial" w:eastAsia="Arial" w:hAnsi="Arial" w:cs="Arial"/>
          <w:sz w:val="24"/>
          <w:szCs w:val="24"/>
        </w:rPr>
        <w:t xml:space="preserve"> a los demás interesados. Lo anterior, con fundamento en los artículos 37, fracciones I, II y III; 38 y 39, de la Ley de Justicia en Materia Electoral y de Participación Ciudadana del Estado de Michoacán; así como en los diversos 137, 139 y 140, del Reglamento Interior del Tribunal Electoral del Estado de Michoacán.</w:t>
      </w:r>
    </w:p>
    <w:p w14:paraId="52CB076F" w14:textId="77777777" w:rsidR="00D216E9" w:rsidRPr="00A13C22" w:rsidRDefault="00D216E9" w:rsidP="00346074">
      <w:pPr>
        <w:spacing w:after="0" w:line="360" w:lineRule="auto"/>
        <w:contextualSpacing/>
        <w:jc w:val="both"/>
        <w:rPr>
          <w:rFonts w:ascii="Arial" w:hAnsi="Arial" w:cs="Arial"/>
          <w:sz w:val="24"/>
          <w:szCs w:val="24"/>
          <w:lang w:eastAsia="es-MX"/>
        </w:rPr>
      </w:pPr>
    </w:p>
    <w:p w14:paraId="4BD4639F" w14:textId="217D98A3" w:rsidR="006A3D66" w:rsidRDefault="00707EEF" w:rsidP="00346074">
      <w:pPr>
        <w:tabs>
          <w:tab w:val="left" w:pos="1650"/>
        </w:tabs>
        <w:spacing w:after="0" w:line="360" w:lineRule="auto"/>
        <w:ind w:right="51"/>
        <w:jc w:val="both"/>
        <w:rPr>
          <w:rFonts w:ascii="Arial" w:eastAsia="Arial" w:hAnsi="Arial" w:cs="Arial"/>
          <w:color w:val="000000"/>
          <w:sz w:val="24"/>
          <w:szCs w:val="24"/>
        </w:rPr>
      </w:pPr>
      <w:r w:rsidRPr="006151F6">
        <w:rPr>
          <w:rFonts w:ascii="Arial" w:eastAsia="Arial" w:hAnsi="Arial" w:cs="Arial"/>
          <w:color w:val="000000"/>
          <w:sz w:val="24"/>
          <w:szCs w:val="24"/>
        </w:rPr>
        <w:t xml:space="preserve">Así, en reunión interna </w:t>
      </w:r>
      <w:r w:rsidR="00501E49">
        <w:rPr>
          <w:rFonts w:ascii="Arial" w:eastAsia="Arial" w:hAnsi="Arial" w:cs="Arial"/>
          <w:color w:val="000000"/>
          <w:sz w:val="24"/>
          <w:szCs w:val="24"/>
        </w:rPr>
        <w:t xml:space="preserve">virtual </w:t>
      </w:r>
      <w:r w:rsidRPr="006151F6">
        <w:rPr>
          <w:rFonts w:ascii="Arial" w:eastAsia="Arial" w:hAnsi="Arial" w:cs="Arial"/>
          <w:color w:val="000000"/>
          <w:sz w:val="24"/>
          <w:szCs w:val="24"/>
        </w:rPr>
        <w:t>celebrada el</w:t>
      </w:r>
      <w:r w:rsidR="00A6019E">
        <w:rPr>
          <w:rFonts w:ascii="Arial" w:eastAsia="Arial" w:hAnsi="Arial" w:cs="Arial"/>
          <w:color w:val="000000"/>
          <w:sz w:val="24"/>
          <w:szCs w:val="24"/>
        </w:rPr>
        <w:t xml:space="preserve"> día de hoy</w:t>
      </w:r>
      <w:r>
        <w:rPr>
          <w:rFonts w:ascii="Arial" w:eastAsia="Arial" w:hAnsi="Arial" w:cs="Arial"/>
          <w:color w:val="000000"/>
          <w:sz w:val="24"/>
          <w:szCs w:val="24"/>
        </w:rPr>
        <w:t>, por</w:t>
      </w:r>
      <w:r w:rsidR="007B0F3F">
        <w:rPr>
          <w:rFonts w:ascii="Arial" w:eastAsia="Arial" w:hAnsi="Arial" w:cs="Arial"/>
          <w:color w:val="000000"/>
          <w:sz w:val="24"/>
          <w:szCs w:val="24"/>
        </w:rPr>
        <w:t xml:space="preserve"> </w:t>
      </w:r>
      <w:r w:rsidR="007A15D3">
        <w:rPr>
          <w:rFonts w:ascii="Arial" w:eastAsia="Arial" w:hAnsi="Arial" w:cs="Arial"/>
          <w:color w:val="000000"/>
          <w:sz w:val="24"/>
          <w:szCs w:val="24"/>
        </w:rPr>
        <w:t>unanimidad</w:t>
      </w:r>
      <w:r w:rsidR="00DC5A8F">
        <w:rPr>
          <w:rFonts w:ascii="Arial" w:eastAsia="Arial" w:hAnsi="Arial" w:cs="Arial"/>
          <w:color w:val="000000"/>
          <w:sz w:val="24"/>
          <w:szCs w:val="24"/>
        </w:rPr>
        <w:t xml:space="preserve"> </w:t>
      </w:r>
      <w:r>
        <w:rPr>
          <w:rFonts w:ascii="Arial" w:eastAsia="Arial" w:hAnsi="Arial" w:cs="Arial"/>
          <w:color w:val="000000"/>
          <w:sz w:val="24"/>
          <w:szCs w:val="24"/>
        </w:rPr>
        <w:t>de votos, lo acordaron y firma</w:t>
      </w:r>
      <w:r w:rsidR="00A6019E">
        <w:rPr>
          <w:rFonts w:ascii="Arial" w:eastAsia="Arial" w:hAnsi="Arial" w:cs="Arial"/>
          <w:color w:val="000000"/>
          <w:sz w:val="24"/>
          <w:szCs w:val="24"/>
        </w:rPr>
        <w:t>n</w:t>
      </w:r>
      <w:r>
        <w:rPr>
          <w:rFonts w:ascii="Arial" w:eastAsia="Arial" w:hAnsi="Arial" w:cs="Arial"/>
          <w:color w:val="000000"/>
          <w:sz w:val="24"/>
          <w:szCs w:val="24"/>
        </w:rPr>
        <w:t xml:space="preserve"> </w:t>
      </w:r>
      <w:r w:rsidR="00A6019E" w:rsidRPr="00F22CF6">
        <w:rPr>
          <w:rFonts w:ascii="Arial" w:eastAsia="Arial" w:hAnsi="Arial" w:cs="Arial"/>
          <w:color w:val="000000"/>
          <w:sz w:val="24"/>
          <w:szCs w:val="24"/>
        </w:rPr>
        <w:t>las Magistraturas Integrantes del Pleno del Tribunal Electoral del Estado</w:t>
      </w:r>
      <w:r>
        <w:rPr>
          <w:rFonts w:ascii="Arial" w:eastAsia="Arial" w:hAnsi="Arial" w:cs="Arial"/>
          <w:color w:val="000000"/>
          <w:sz w:val="24"/>
          <w:szCs w:val="24"/>
        </w:rPr>
        <w:t xml:space="preserve">, la Magistrada Presidenta </w:t>
      </w:r>
      <w:r w:rsidR="00F55B26">
        <w:rPr>
          <w:rFonts w:ascii="Arial" w:eastAsia="Arial" w:hAnsi="Arial" w:cs="Arial"/>
          <w:color w:val="000000"/>
          <w:sz w:val="24"/>
          <w:szCs w:val="24"/>
        </w:rPr>
        <w:t>Amelí Gissel Navarro Lepe, -</w:t>
      </w:r>
      <w:r w:rsidR="00F55B26">
        <w:rPr>
          <w:rFonts w:ascii="Arial" w:eastAsia="Arial" w:hAnsi="Arial" w:cs="Arial"/>
          <w:i/>
          <w:iCs/>
          <w:color w:val="000000"/>
          <w:sz w:val="24"/>
          <w:szCs w:val="24"/>
        </w:rPr>
        <w:t>quien fue ponente-,</w:t>
      </w:r>
      <w:r>
        <w:rPr>
          <w:rFonts w:ascii="Arial" w:eastAsia="Arial" w:hAnsi="Arial" w:cs="Arial"/>
          <w:color w:val="000000"/>
          <w:sz w:val="24"/>
          <w:szCs w:val="24"/>
        </w:rPr>
        <w:t xml:space="preserve"> la Magistrada Yurisha Andrade Morales</w:t>
      </w:r>
      <w:r w:rsidR="00B5652E">
        <w:rPr>
          <w:rFonts w:ascii="Arial" w:eastAsia="Arial" w:hAnsi="Arial" w:cs="Arial"/>
          <w:color w:val="000000"/>
          <w:sz w:val="24"/>
          <w:szCs w:val="24"/>
        </w:rPr>
        <w:t>,</w:t>
      </w:r>
      <w:r w:rsidR="00CE0AD5">
        <w:rPr>
          <w:rFonts w:ascii="Arial" w:eastAsia="Arial" w:hAnsi="Arial" w:cs="Arial"/>
          <w:color w:val="000000"/>
          <w:sz w:val="24"/>
          <w:szCs w:val="24"/>
        </w:rPr>
        <w:t xml:space="preserve"> </w:t>
      </w:r>
      <w:r w:rsidR="00A6019E">
        <w:rPr>
          <w:rFonts w:ascii="Arial" w:eastAsia="Arial" w:hAnsi="Arial" w:cs="Arial"/>
          <w:color w:val="000000"/>
          <w:sz w:val="24"/>
          <w:szCs w:val="24"/>
        </w:rPr>
        <w:t>así como</w:t>
      </w:r>
      <w:r>
        <w:rPr>
          <w:rFonts w:ascii="Arial" w:eastAsia="Arial" w:hAnsi="Arial" w:cs="Arial"/>
          <w:color w:val="000000"/>
          <w:sz w:val="24"/>
          <w:szCs w:val="24"/>
        </w:rPr>
        <w:t xml:space="preserve"> los Magistrados Adrián Hernández Pinedo y Eric López Villaseñor, </w:t>
      </w:r>
      <w:r w:rsidR="00A6019E" w:rsidRPr="00F22CF6">
        <w:rPr>
          <w:rFonts w:ascii="Arial" w:eastAsia="Arial" w:hAnsi="Arial" w:cs="Arial"/>
          <w:color w:val="000000"/>
          <w:sz w:val="24"/>
          <w:szCs w:val="24"/>
        </w:rPr>
        <w:t>con la ausencia justificada de</w:t>
      </w:r>
      <w:r w:rsidR="00A6019E">
        <w:rPr>
          <w:rFonts w:ascii="Arial" w:eastAsia="Arial" w:hAnsi="Arial" w:cs="Arial"/>
          <w:color w:val="000000"/>
          <w:sz w:val="24"/>
          <w:szCs w:val="24"/>
        </w:rPr>
        <w:t xml:space="preserve"> </w:t>
      </w:r>
      <w:r w:rsidR="00A6019E" w:rsidRPr="00F22CF6">
        <w:rPr>
          <w:rFonts w:ascii="Arial" w:eastAsia="Arial" w:hAnsi="Arial" w:cs="Arial"/>
          <w:color w:val="000000"/>
          <w:sz w:val="24"/>
          <w:szCs w:val="24"/>
        </w:rPr>
        <w:t>l</w:t>
      </w:r>
      <w:r w:rsidR="00A6019E">
        <w:rPr>
          <w:rFonts w:ascii="Arial" w:eastAsia="Arial" w:hAnsi="Arial" w:cs="Arial"/>
          <w:color w:val="000000"/>
          <w:sz w:val="24"/>
          <w:szCs w:val="24"/>
        </w:rPr>
        <w:t>a Magistrada</w:t>
      </w:r>
      <w:r w:rsidR="00A6019E" w:rsidRPr="00F22CF6">
        <w:rPr>
          <w:rFonts w:ascii="Arial" w:eastAsia="Arial" w:hAnsi="Arial" w:cs="Arial"/>
          <w:color w:val="000000"/>
          <w:sz w:val="24"/>
          <w:szCs w:val="24"/>
        </w:rPr>
        <w:t xml:space="preserve"> Alma Rosa Bahena Villalobos,</w:t>
      </w:r>
      <w:r w:rsidR="00A6019E">
        <w:rPr>
          <w:rFonts w:ascii="Arial" w:eastAsia="Arial" w:hAnsi="Arial" w:cs="Arial"/>
          <w:color w:val="000000"/>
          <w:sz w:val="24"/>
          <w:szCs w:val="24"/>
        </w:rPr>
        <w:t xml:space="preserve"> </w:t>
      </w:r>
      <w:r>
        <w:rPr>
          <w:rFonts w:ascii="Arial" w:eastAsia="Arial" w:hAnsi="Arial" w:cs="Arial"/>
          <w:color w:val="000000"/>
          <w:sz w:val="24"/>
          <w:szCs w:val="24"/>
        </w:rPr>
        <w:t xml:space="preserve">ante el Secretario General de Acuerdos, </w:t>
      </w:r>
      <w:r w:rsidR="00147923">
        <w:rPr>
          <w:rFonts w:ascii="Arial" w:eastAsia="Arial" w:hAnsi="Arial" w:cs="Arial"/>
          <w:color w:val="000000"/>
          <w:sz w:val="24"/>
          <w:szCs w:val="24"/>
        </w:rPr>
        <w:t>Víctor Hugo Arroyo Sandoval</w:t>
      </w:r>
      <w:r>
        <w:rPr>
          <w:rFonts w:ascii="Arial" w:eastAsia="Arial" w:hAnsi="Arial" w:cs="Arial"/>
          <w:color w:val="000000"/>
          <w:sz w:val="24"/>
          <w:szCs w:val="24"/>
        </w:rPr>
        <w:t>, quien autoriza y da fe. Conste.</w:t>
      </w:r>
    </w:p>
    <w:p w14:paraId="62631C47" w14:textId="77777777" w:rsidR="0027727B" w:rsidRDefault="0027727B" w:rsidP="00DC3D92">
      <w:pPr>
        <w:tabs>
          <w:tab w:val="left" w:pos="1650"/>
        </w:tabs>
        <w:spacing w:after="0" w:line="360" w:lineRule="auto"/>
        <w:ind w:right="51"/>
        <w:jc w:val="both"/>
        <w:rPr>
          <w:rFonts w:ascii="Arial" w:eastAsia="Arial" w:hAnsi="Arial" w:cs="Arial"/>
          <w:color w:val="000000"/>
          <w:sz w:val="24"/>
          <w:szCs w:val="24"/>
        </w:rPr>
      </w:pPr>
    </w:p>
    <w:p w14:paraId="4E1718D4" w14:textId="77777777" w:rsidR="007A15D3" w:rsidRDefault="007A15D3" w:rsidP="00DC3D92">
      <w:pPr>
        <w:tabs>
          <w:tab w:val="left" w:pos="1650"/>
        </w:tabs>
        <w:spacing w:after="0" w:line="360" w:lineRule="auto"/>
        <w:ind w:right="51"/>
        <w:jc w:val="both"/>
        <w:rPr>
          <w:rFonts w:ascii="Arial" w:eastAsia="Arial" w:hAnsi="Arial" w:cs="Arial"/>
          <w:color w:val="000000"/>
          <w:sz w:val="24"/>
          <w:szCs w:val="24"/>
        </w:rPr>
      </w:pPr>
    </w:p>
    <w:tbl>
      <w:tblPr>
        <w:tblW w:w="8364" w:type="dxa"/>
        <w:tblLayout w:type="fixed"/>
        <w:tblLook w:val="0400" w:firstRow="0" w:lastRow="0" w:firstColumn="0" w:lastColumn="0" w:noHBand="0" w:noVBand="1"/>
      </w:tblPr>
      <w:tblGrid>
        <w:gridCol w:w="3960"/>
        <w:gridCol w:w="4404"/>
      </w:tblGrid>
      <w:tr w:rsidR="00A6019E" w:rsidRPr="00DE7554" w14:paraId="109920DB" w14:textId="77777777" w:rsidTr="008D1A3D">
        <w:trPr>
          <w:trHeight w:val="2053"/>
        </w:trPr>
        <w:tc>
          <w:tcPr>
            <w:tcW w:w="8364" w:type="dxa"/>
            <w:gridSpan w:val="2"/>
          </w:tcPr>
          <w:p w14:paraId="2140ED59" w14:textId="77777777" w:rsidR="00A6019E" w:rsidRPr="00306636" w:rsidRDefault="00A6019E" w:rsidP="008D1A3D">
            <w:pPr>
              <w:pStyle w:val="Normal0"/>
              <w:spacing w:after="280" w:line="240" w:lineRule="auto"/>
              <w:jc w:val="center"/>
              <w:rPr>
                <w:rFonts w:ascii="Arial" w:eastAsia="Arial" w:hAnsi="Arial" w:cs="Arial"/>
                <w:b/>
                <w:sz w:val="24"/>
                <w:szCs w:val="24"/>
                <w:lang w:val="pt-PT"/>
              </w:rPr>
            </w:pPr>
            <w:r w:rsidRPr="00306636">
              <w:rPr>
                <w:rFonts w:ascii="Arial" w:eastAsia="Arial" w:hAnsi="Arial" w:cs="Arial"/>
                <w:b/>
                <w:sz w:val="24"/>
                <w:szCs w:val="24"/>
                <w:lang w:val="pt-PT"/>
              </w:rPr>
              <w:lastRenderedPageBreak/>
              <w:t>MAGISTRADA PRESIDENTA</w:t>
            </w:r>
          </w:p>
          <w:p w14:paraId="52DE2C3F" w14:textId="77777777" w:rsidR="00A6019E" w:rsidRDefault="00A6019E" w:rsidP="008D1A3D">
            <w:pPr>
              <w:pStyle w:val="Normal0"/>
              <w:spacing w:before="280" w:after="280" w:line="240" w:lineRule="auto"/>
              <w:rPr>
                <w:rFonts w:ascii="Arial" w:eastAsia="Arial" w:hAnsi="Arial" w:cs="Arial"/>
                <w:b/>
                <w:sz w:val="24"/>
                <w:szCs w:val="24"/>
                <w:lang w:val="pt-PT"/>
              </w:rPr>
            </w:pPr>
          </w:p>
          <w:p w14:paraId="30546094" w14:textId="77777777" w:rsidR="00A6019E" w:rsidRPr="00306636" w:rsidRDefault="00A6019E" w:rsidP="008D1A3D">
            <w:pPr>
              <w:pStyle w:val="Normal0"/>
              <w:spacing w:before="280" w:after="280" w:line="240" w:lineRule="auto"/>
              <w:rPr>
                <w:rFonts w:ascii="Arial" w:eastAsia="Arial" w:hAnsi="Arial" w:cs="Arial"/>
                <w:b/>
                <w:sz w:val="24"/>
                <w:szCs w:val="24"/>
                <w:lang w:val="pt-PT"/>
              </w:rPr>
            </w:pPr>
          </w:p>
          <w:p w14:paraId="3009D2A0" w14:textId="77777777" w:rsidR="00A6019E" w:rsidRDefault="00A6019E" w:rsidP="008D1A3D">
            <w:pPr>
              <w:pStyle w:val="Normal0"/>
              <w:spacing w:before="280" w:after="280" w:line="240" w:lineRule="auto"/>
              <w:jc w:val="center"/>
              <w:rPr>
                <w:rFonts w:ascii="Arial" w:eastAsia="Arial" w:hAnsi="Arial" w:cs="Arial"/>
                <w:b/>
                <w:sz w:val="24"/>
                <w:szCs w:val="24"/>
                <w:lang w:val="pt-PT"/>
              </w:rPr>
            </w:pPr>
            <w:r w:rsidRPr="00306636">
              <w:rPr>
                <w:rFonts w:ascii="Arial" w:eastAsia="Arial" w:hAnsi="Arial" w:cs="Arial"/>
                <w:b/>
                <w:sz w:val="24"/>
                <w:szCs w:val="24"/>
                <w:lang w:val="pt-PT"/>
              </w:rPr>
              <w:t>AMELÍ GISSEL NAVARRO LEPE</w:t>
            </w:r>
          </w:p>
          <w:p w14:paraId="143A0331" w14:textId="77777777" w:rsidR="00A6019E" w:rsidRPr="00306636" w:rsidRDefault="00A6019E" w:rsidP="008D1A3D">
            <w:pPr>
              <w:pStyle w:val="Normal0"/>
              <w:spacing w:before="280" w:line="240" w:lineRule="auto"/>
              <w:jc w:val="center"/>
              <w:rPr>
                <w:rFonts w:ascii="Arial" w:eastAsia="Arial" w:hAnsi="Arial" w:cs="Arial"/>
                <w:b/>
                <w:sz w:val="24"/>
                <w:szCs w:val="24"/>
                <w:lang w:val="pt-PT"/>
              </w:rPr>
            </w:pPr>
          </w:p>
        </w:tc>
      </w:tr>
      <w:tr w:rsidR="00A6019E" w:rsidRPr="00306636" w14:paraId="279A8DBC" w14:textId="77777777" w:rsidTr="008D1A3D">
        <w:trPr>
          <w:trHeight w:val="2479"/>
        </w:trPr>
        <w:tc>
          <w:tcPr>
            <w:tcW w:w="3960" w:type="dxa"/>
          </w:tcPr>
          <w:p w14:paraId="5D8E31EC" w14:textId="77777777" w:rsidR="00A6019E" w:rsidRPr="00306636" w:rsidRDefault="00A6019E" w:rsidP="008D1A3D">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MAGISTRADA</w:t>
            </w:r>
          </w:p>
          <w:p w14:paraId="331E05B3" w14:textId="77777777" w:rsidR="00A6019E" w:rsidRDefault="00A6019E" w:rsidP="008D1A3D">
            <w:pPr>
              <w:pStyle w:val="Normal0"/>
              <w:spacing w:after="280" w:line="240" w:lineRule="auto"/>
              <w:rPr>
                <w:rFonts w:ascii="Arial" w:eastAsia="Arial" w:hAnsi="Arial" w:cs="Arial"/>
                <w:b/>
                <w:sz w:val="24"/>
                <w:szCs w:val="24"/>
              </w:rPr>
            </w:pPr>
          </w:p>
          <w:p w14:paraId="21CD6B23" w14:textId="77777777" w:rsidR="00A6019E" w:rsidRPr="00306636" w:rsidRDefault="00A6019E" w:rsidP="008D1A3D">
            <w:pPr>
              <w:pStyle w:val="Normal0"/>
              <w:spacing w:after="280" w:line="240" w:lineRule="auto"/>
              <w:rPr>
                <w:rFonts w:ascii="Arial" w:eastAsia="Arial" w:hAnsi="Arial" w:cs="Arial"/>
                <w:b/>
                <w:sz w:val="24"/>
                <w:szCs w:val="24"/>
              </w:rPr>
            </w:pPr>
          </w:p>
          <w:p w14:paraId="6093DFA6" w14:textId="77777777" w:rsidR="00A6019E" w:rsidRPr="00306636" w:rsidRDefault="00A6019E" w:rsidP="008D1A3D">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YURISHA ANDRADE MORALES</w:t>
            </w:r>
          </w:p>
        </w:tc>
        <w:tc>
          <w:tcPr>
            <w:tcW w:w="4404" w:type="dxa"/>
          </w:tcPr>
          <w:p w14:paraId="09DEC043" w14:textId="77777777" w:rsidR="00F31A0A" w:rsidRPr="00306636" w:rsidRDefault="00F31A0A" w:rsidP="00F31A0A">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306636">
              <w:rPr>
                <w:rFonts w:ascii="Arial" w:eastAsia="Arial" w:hAnsi="Arial" w:cs="Arial"/>
                <w:b/>
                <w:color w:val="000000"/>
                <w:sz w:val="24"/>
                <w:szCs w:val="24"/>
              </w:rPr>
              <w:t>MAGISTRADO</w:t>
            </w:r>
          </w:p>
          <w:p w14:paraId="41828D7A" w14:textId="77777777" w:rsidR="00F31A0A" w:rsidRPr="00306636" w:rsidRDefault="00F31A0A" w:rsidP="00F31A0A">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487A5191" w14:textId="77777777" w:rsidR="00F31A0A" w:rsidRPr="00A6019E" w:rsidRDefault="00F31A0A" w:rsidP="00F31A0A">
            <w:pPr>
              <w:pStyle w:val="Normal0"/>
              <w:pBdr>
                <w:top w:val="nil"/>
                <w:left w:val="nil"/>
                <w:bottom w:val="nil"/>
                <w:right w:val="nil"/>
                <w:between w:val="nil"/>
              </w:pBdr>
              <w:spacing w:after="280" w:line="240" w:lineRule="auto"/>
              <w:rPr>
                <w:rFonts w:ascii="Arial" w:eastAsia="Arial" w:hAnsi="Arial" w:cs="Arial"/>
                <w:b/>
                <w:sz w:val="24"/>
                <w:szCs w:val="24"/>
              </w:rPr>
            </w:pPr>
          </w:p>
          <w:p w14:paraId="1798161F" w14:textId="77777777" w:rsidR="00F31A0A" w:rsidRPr="00A6019E" w:rsidRDefault="00F31A0A" w:rsidP="00F31A0A">
            <w:pPr>
              <w:pStyle w:val="Normal0"/>
              <w:pBdr>
                <w:top w:val="nil"/>
                <w:left w:val="nil"/>
                <w:bottom w:val="nil"/>
                <w:right w:val="nil"/>
                <w:between w:val="nil"/>
              </w:pBdr>
              <w:spacing w:after="280" w:line="240" w:lineRule="auto"/>
              <w:rPr>
                <w:rFonts w:ascii="Arial" w:eastAsia="Arial" w:hAnsi="Arial" w:cs="Arial"/>
                <w:b/>
                <w:sz w:val="24"/>
                <w:szCs w:val="24"/>
              </w:rPr>
            </w:pPr>
          </w:p>
          <w:p w14:paraId="093DEC2F" w14:textId="406BF172" w:rsidR="00A6019E" w:rsidRPr="00306636" w:rsidRDefault="00F31A0A" w:rsidP="00F31A0A">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 xml:space="preserve">ADRIÁN HERNÁNDEZ PINEDO </w:t>
            </w:r>
          </w:p>
        </w:tc>
      </w:tr>
      <w:tr w:rsidR="00F31A0A" w:rsidRPr="00306636" w14:paraId="46736E86" w14:textId="77777777" w:rsidTr="0023485C">
        <w:trPr>
          <w:trHeight w:val="1994"/>
        </w:trPr>
        <w:tc>
          <w:tcPr>
            <w:tcW w:w="8364" w:type="dxa"/>
            <w:gridSpan w:val="2"/>
          </w:tcPr>
          <w:p w14:paraId="078AB5A0" w14:textId="77777777" w:rsidR="00F31A0A" w:rsidRPr="00306636" w:rsidRDefault="00F31A0A" w:rsidP="008D1A3D">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306636">
              <w:rPr>
                <w:rFonts w:ascii="Arial" w:eastAsia="Arial" w:hAnsi="Arial" w:cs="Arial"/>
                <w:b/>
                <w:color w:val="000000"/>
                <w:sz w:val="24"/>
                <w:szCs w:val="24"/>
              </w:rPr>
              <w:t>MAGISTRADO</w:t>
            </w:r>
          </w:p>
          <w:p w14:paraId="2D4614BF" w14:textId="77777777" w:rsidR="00F31A0A" w:rsidRPr="00A6019E" w:rsidRDefault="00F31A0A" w:rsidP="00A6019E">
            <w:pPr>
              <w:pStyle w:val="Normal0"/>
              <w:pBdr>
                <w:top w:val="nil"/>
                <w:left w:val="nil"/>
                <w:bottom w:val="nil"/>
                <w:right w:val="nil"/>
                <w:between w:val="nil"/>
              </w:pBdr>
              <w:spacing w:after="280" w:line="240" w:lineRule="auto"/>
              <w:rPr>
                <w:rFonts w:ascii="Arial" w:eastAsia="Arial" w:hAnsi="Arial" w:cs="Arial"/>
                <w:b/>
                <w:sz w:val="24"/>
                <w:szCs w:val="24"/>
              </w:rPr>
            </w:pPr>
          </w:p>
          <w:p w14:paraId="7496BDBF" w14:textId="77777777" w:rsidR="00F31A0A" w:rsidRPr="00A6019E" w:rsidRDefault="00F31A0A" w:rsidP="00A6019E">
            <w:pPr>
              <w:pStyle w:val="Normal0"/>
              <w:pBdr>
                <w:top w:val="nil"/>
                <w:left w:val="nil"/>
                <w:bottom w:val="nil"/>
                <w:right w:val="nil"/>
                <w:between w:val="nil"/>
              </w:pBdr>
              <w:spacing w:after="280" w:line="240" w:lineRule="auto"/>
              <w:rPr>
                <w:rFonts w:ascii="Arial" w:eastAsia="Arial" w:hAnsi="Arial" w:cs="Arial"/>
                <w:b/>
                <w:sz w:val="24"/>
                <w:szCs w:val="24"/>
              </w:rPr>
            </w:pPr>
          </w:p>
          <w:p w14:paraId="55FA4AD6" w14:textId="77777777" w:rsidR="00F31A0A" w:rsidRPr="00306636" w:rsidRDefault="00F31A0A" w:rsidP="008D1A3D">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7E15D6B8" w14:textId="77777777" w:rsidR="00F31A0A" w:rsidRDefault="00F31A0A" w:rsidP="008D1A3D">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ERIC LÓPEZ VILLASEÑOR</w:t>
            </w:r>
          </w:p>
          <w:p w14:paraId="26DB4F06" w14:textId="77777777" w:rsidR="00F31A0A" w:rsidRPr="00306636" w:rsidRDefault="00F31A0A" w:rsidP="008D1A3D">
            <w:pPr>
              <w:pStyle w:val="Normal0"/>
              <w:spacing w:after="280" w:line="240" w:lineRule="auto"/>
              <w:jc w:val="center"/>
              <w:rPr>
                <w:rFonts w:ascii="Arial" w:eastAsia="Arial" w:hAnsi="Arial" w:cs="Arial"/>
                <w:b/>
                <w:sz w:val="24"/>
                <w:szCs w:val="24"/>
              </w:rPr>
            </w:pPr>
          </w:p>
        </w:tc>
      </w:tr>
      <w:tr w:rsidR="00A6019E" w:rsidRPr="00306636" w14:paraId="59236E3F" w14:textId="77777777" w:rsidTr="008D1A3D">
        <w:trPr>
          <w:trHeight w:val="324"/>
        </w:trPr>
        <w:tc>
          <w:tcPr>
            <w:tcW w:w="8364" w:type="dxa"/>
            <w:gridSpan w:val="2"/>
          </w:tcPr>
          <w:p w14:paraId="5563E03F" w14:textId="77777777" w:rsidR="00A6019E" w:rsidRPr="00306636" w:rsidRDefault="00A6019E" w:rsidP="008D1A3D">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SECRETARIO GENERAL DE ACUERDOS</w:t>
            </w:r>
          </w:p>
          <w:p w14:paraId="739EBB5B" w14:textId="77777777" w:rsidR="00A6019E" w:rsidRDefault="00A6019E" w:rsidP="008D1A3D">
            <w:pPr>
              <w:pStyle w:val="Normal0"/>
              <w:spacing w:before="280" w:after="280" w:line="240" w:lineRule="auto"/>
              <w:rPr>
                <w:rFonts w:ascii="Arial" w:eastAsia="Arial" w:hAnsi="Arial" w:cs="Arial"/>
                <w:b/>
                <w:sz w:val="24"/>
                <w:szCs w:val="24"/>
              </w:rPr>
            </w:pPr>
          </w:p>
          <w:p w14:paraId="2B869689" w14:textId="77777777" w:rsidR="00A6019E" w:rsidRPr="00306636" w:rsidRDefault="00A6019E" w:rsidP="008D1A3D">
            <w:pPr>
              <w:pStyle w:val="Normal0"/>
              <w:spacing w:before="280" w:after="280" w:line="240" w:lineRule="auto"/>
              <w:rPr>
                <w:rFonts w:ascii="Arial" w:eastAsia="Arial" w:hAnsi="Arial" w:cs="Arial"/>
                <w:b/>
                <w:sz w:val="24"/>
                <w:szCs w:val="24"/>
              </w:rPr>
            </w:pPr>
          </w:p>
          <w:p w14:paraId="6549BEA3" w14:textId="58C53348" w:rsidR="00A6019E" w:rsidRPr="00306636" w:rsidRDefault="00A6019E" w:rsidP="008D1A3D">
            <w:pPr>
              <w:pStyle w:val="Normal0"/>
              <w:spacing w:before="280" w:line="240" w:lineRule="auto"/>
              <w:jc w:val="center"/>
              <w:rPr>
                <w:rFonts w:ascii="Arial" w:eastAsia="Arial" w:hAnsi="Arial" w:cs="Arial"/>
                <w:b/>
                <w:sz w:val="24"/>
                <w:szCs w:val="24"/>
              </w:rPr>
            </w:pPr>
            <w:r w:rsidRPr="00306636">
              <w:rPr>
                <w:rFonts w:ascii="Arial" w:eastAsia="Arial" w:hAnsi="Arial" w:cs="Arial"/>
                <w:b/>
                <w:sz w:val="24"/>
                <w:szCs w:val="24"/>
              </w:rPr>
              <w:t>V</w:t>
            </w:r>
            <w:r w:rsidR="008F34D2">
              <w:rPr>
                <w:rFonts w:ascii="Arial" w:eastAsia="Arial" w:hAnsi="Arial" w:cs="Arial"/>
                <w:b/>
                <w:sz w:val="24"/>
                <w:szCs w:val="24"/>
              </w:rPr>
              <w:t>Í</w:t>
            </w:r>
            <w:r w:rsidRPr="00306636">
              <w:rPr>
                <w:rFonts w:ascii="Arial" w:eastAsia="Arial" w:hAnsi="Arial" w:cs="Arial"/>
                <w:b/>
                <w:sz w:val="24"/>
                <w:szCs w:val="24"/>
              </w:rPr>
              <w:t xml:space="preserve">CTOR HUGO ARROYO SANDOVAL </w:t>
            </w:r>
          </w:p>
        </w:tc>
      </w:tr>
    </w:tbl>
    <w:p w14:paraId="3DDBE538" w14:textId="193EC21B" w:rsidR="00A6019E" w:rsidRDefault="00A6019E" w:rsidP="00A6019E">
      <w:pPr>
        <w:spacing w:before="100" w:beforeAutospacing="1" w:after="100" w:afterAutospacing="1" w:line="240" w:lineRule="auto"/>
        <w:ind w:right="-91"/>
        <w:jc w:val="both"/>
        <w:rPr>
          <w:rFonts w:ascii="Arial Narrow" w:eastAsia="Arial Narrow" w:hAnsi="Arial Narrow" w:cs="Arial Narrow"/>
          <w:b/>
          <w:bCs/>
          <w:sz w:val="20"/>
          <w:szCs w:val="20"/>
        </w:rPr>
      </w:pPr>
      <w:r w:rsidRPr="00306636">
        <w:rPr>
          <w:rFonts w:ascii="Arial Narrow" w:eastAsia="Arial Narrow" w:hAnsi="Arial Narrow" w:cs="Arial Narrow"/>
          <w:sz w:val="20"/>
          <w:szCs w:val="20"/>
        </w:rPr>
        <w:t xml:space="preserve">El suscrito Víctor Hugo Arroyo Sandoval, Secretario General de Acuerdos del Tribunal Electoral del Estado, </w:t>
      </w:r>
      <w:r>
        <w:rPr>
          <w:rFonts w:ascii="Arial Narrow" w:eastAsia="Arial Narrow" w:hAnsi="Arial Narrow" w:cs="Arial Narrow"/>
          <w:sz w:val="20"/>
          <w:szCs w:val="20"/>
        </w:rPr>
        <w:t>con fundamento</w:t>
      </w:r>
      <w:r w:rsidRPr="00306636">
        <w:rPr>
          <w:rFonts w:ascii="Arial Narrow" w:eastAsia="Arial Narrow" w:hAnsi="Arial Narrow" w:cs="Arial Narrow"/>
          <w:sz w:val="20"/>
          <w:szCs w:val="20"/>
        </w:rPr>
        <w:t xml:space="preserve"> los artículos 69</w:t>
      </w:r>
      <w:r>
        <w:rPr>
          <w:rFonts w:ascii="Arial Narrow" w:eastAsia="Arial Narrow" w:hAnsi="Arial Narrow" w:cs="Arial Narrow"/>
          <w:sz w:val="20"/>
          <w:szCs w:val="20"/>
        </w:rPr>
        <w:t>,</w:t>
      </w:r>
      <w:r w:rsidRPr="00306636">
        <w:rPr>
          <w:rFonts w:ascii="Arial Narrow" w:eastAsia="Arial Narrow" w:hAnsi="Arial Narrow" w:cs="Arial Narrow"/>
          <w:sz w:val="20"/>
          <w:szCs w:val="20"/>
        </w:rPr>
        <w:t xml:space="preserve"> fracci</w:t>
      </w:r>
      <w:r>
        <w:rPr>
          <w:rFonts w:ascii="Arial Narrow" w:eastAsia="Arial Narrow" w:hAnsi="Arial Narrow" w:cs="Arial Narrow"/>
          <w:sz w:val="20"/>
          <w:szCs w:val="20"/>
        </w:rPr>
        <w:t>ón</w:t>
      </w:r>
      <w:r w:rsidRPr="00306636">
        <w:rPr>
          <w:rFonts w:ascii="Arial Narrow" w:eastAsia="Arial Narrow" w:hAnsi="Arial Narrow" w:cs="Arial Narrow"/>
          <w:sz w:val="20"/>
          <w:szCs w:val="20"/>
        </w:rPr>
        <w:t xml:space="preserve"> VII del Código Electoral del Estado de Michoacán de Ocampo</w:t>
      </w:r>
      <w:r>
        <w:rPr>
          <w:rFonts w:ascii="Arial Narrow" w:eastAsia="Arial Narrow" w:hAnsi="Arial Narrow" w:cs="Arial Narrow"/>
          <w:sz w:val="20"/>
          <w:szCs w:val="20"/>
        </w:rPr>
        <w:t xml:space="preserve"> y</w:t>
      </w:r>
      <w:r w:rsidRPr="00306636">
        <w:rPr>
          <w:rFonts w:ascii="Arial Narrow" w:eastAsia="Arial Narrow" w:hAnsi="Arial Narrow" w:cs="Arial Narrow"/>
          <w:sz w:val="20"/>
          <w:szCs w:val="20"/>
        </w:rPr>
        <w:t xml:space="preserve"> 66</w:t>
      </w:r>
      <w:r>
        <w:rPr>
          <w:rFonts w:ascii="Arial Narrow" w:eastAsia="Arial Narrow" w:hAnsi="Arial Narrow" w:cs="Arial Narrow"/>
          <w:sz w:val="20"/>
          <w:szCs w:val="20"/>
        </w:rPr>
        <w:t>,</w:t>
      </w:r>
      <w:r w:rsidRPr="00306636">
        <w:rPr>
          <w:rFonts w:ascii="Arial Narrow" w:eastAsia="Arial Narrow" w:hAnsi="Arial Narrow" w:cs="Arial Narrow"/>
          <w:sz w:val="20"/>
          <w:szCs w:val="20"/>
        </w:rPr>
        <w:t xml:space="preserve"> fracciones I y II del Reglamento Interior del Tribunal Electoral del Estado, hago constar que las firmas </w:t>
      </w:r>
      <w:r>
        <w:rPr>
          <w:rFonts w:ascii="Arial Narrow" w:eastAsia="Arial Narrow" w:hAnsi="Arial Narrow" w:cs="Arial Narrow"/>
          <w:sz w:val="20"/>
          <w:szCs w:val="20"/>
        </w:rPr>
        <w:t xml:space="preserve">electrónicas </w:t>
      </w:r>
      <w:r w:rsidRPr="00306636">
        <w:rPr>
          <w:rFonts w:ascii="Arial Narrow" w:eastAsia="Arial Narrow" w:hAnsi="Arial Narrow" w:cs="Arial Narrow"/>
          <w:sz w:val="20"/>
          <w:szCs w:val="20"/>
        </w:rPr>
        <w:t xml:space="preserve">que obran en el presente documento corresponden al </w:t>
      </w:r>
      <w:r>
        <w:rPr>
          <w:rFonts w:ascii="Arial Narrow" w:eastAsia="Arial Narrow" w:hAnsi="Arial Narrow" w:cs="Arial Narrow"/>
          <w:sz w:val="20"/>
          <w:szCs w:val="20"/>
        </w:rPr>
        <w:t xml:space="preserve">Acuerdo Plenario de Cumplimiento de </w:t>
      </w:r>
      <w:r w:rsidRPr="00306636">
        <w:rPr>
          <w:rFonts w:ascii="Arial Narrow" w:eastAsia="Arial Narrow" w:hAnsi="Arial Narrow" w:cs="Arial Narrow"/>
          <w:sz w:val="20"/>
          <w:szCs w:val="20"/>
        </w:rPr>
        <w:t>Sentencia emitid</w:t>
      </w:r>
      <w:r>
        <w:rPr>
          <w:rFonts w:ascii="Arial Narrow" w:eastAsia="Arial Narrow" w:hAnsi="Arial Narrow" w:cs="Arial Narrow"/>
          <w:sz w:val="20"/>
          <w:szCs w:val="20"/>
        </w:rPr>
        <w:t>o</w:t>
      </w:r>
      <w:r w:rsidRPr="00306636">
        <w:rPr>
          <w:rFonts w:ascii="Arial Narrow" w:eastAsia="Arial Narrow" w:hAnsi="Arial Narrow" w:cs="Arial Narrow"/>
          <w:sz w:val="20"/>
          <w:szCs w:val="20"/>
        </w:rPr>
        <w:t xml:space="preserve"> por el Pleno del Tribunal Electoral del Estado, en </w:t>
      </w:r>
      <w:r>
        <w:rPr>
          <w:rFonts w:ascii="Arial Narrow" w:eastAsia="Arial Narrow" w:hAnsi="Arial Narrow" w:cs="Arial Narrow"/>
          <w:sz w:val="20"/>
          <w:szCs w:val="20"/>
        </w:rPr>
        <w:t>Reunión Interna</w:t>
      </w:r>
      <w:r w:rsidR="00501E49">
        <w:rPr>
          <w:rFonts w:ascii="Arial Narrow" w:eastAsia="Arial Narrow" w:hAnsi="Arial Narrow" w:cs="Arial Narrow"/>
          <w:sz w:val="20"/>
          <w:szCs w:val="20"/>
        </w:rPr>
        <w:t xml:space="preserve"> virtual</w:t>
      </w:r>
      <w:r w:rsidRPr="00306636">
        <w:rPr>
          <w:rFonts w:ascii="Arial Narrow" w:eastAsia="Arial Narrow" w:hAnsi="Arial Narrow" w:cs="Arial Narrow"/>
          <w:sz w:val="20"/>
          <w:szCs w:val="20"/>
        </w:rPr>
        <w:t xml:space="preserve"> celebrada el </w:t>
      </w:r>
      <w:r w:rsidRPr="00F22CF6">
        <w:rPr>
          <w:rFonts w:ascii="Arial Narrow" w:eastAsia="Arial Narrow" w:hAnsi="Arial Narrow" w:cs="Arial Narrow"/>
          <w:sz w:val="20"/>
          <w:szCs w:val="20"/>
        </w:rPr>
        <w:t xml:space="preserve">veintiuno de </w:t>
      </w:r>
      <w:r>
        <w:rPr>
          <w:rFonts w:ascii="Arial Narrow" w:eastAsia="Arial Narrow" w:hAnsi="Arial Narrow" w:cs="Arial Narrow"/>
          <w:sz w:val="20"/>
          <w:szCs w:val="20"/>
        </w:rPr>
        <w:t>julio</w:t>
      </w:r>
      <w:r w:rsidRPr="00306636">
        <w:rPr>
          <w:rFonts w:ascii="Arial Narrow" w:eastAsia="Arial Narrow" w:hAnsi="Arial Narrow" w:cs="Arial Narrow"/>
          <w:sz w:val="20"/>
          <w:szCs w:val="20"/>
        </w:rPr>
        <w:t xml:space="preserve"> de dos mil veintiséis, dentro del juicio de la ciudadanía identificado con la clave </w:t>
      </w:r>
      <w:r w:rsidRPr="00306636">
        <w:rPr>
          <w:rFonts w:ascii="Arial Narrow" w:eastAsia="Arial Narrow" w:hAnsi="Arial Narrow" w:cs="Arial Narrow"/>
          <w:b/>
          <w:bCs/>
          <w:sz w:val="20"/>
          <w:szCs w:val="20"/>
        </w:rPr>
        <w:t>TEEM-JDC-</w:t>
      </w:r>
      <w:r>
        <w:rPr>
          <w:rFonts w:ascii="Arial Narrow" w:eastAsia="Arial Narrow" w:hAnsi="Arial Narrow" w:cs="Arial Narrow"/>
          <w:b/>
          <w:bCs/>
          <w:sz w:val="20"/>
          <w:szCs w:val="20"/>
        </w:rPr>
        <w:t>038</w:t>
      </w:r>
      <w:r w:rsidRPr="00306636">
        <w:rPr>
          <w:rFonts w:ascii="Arial Narrow" w:eastAsia="Arial Narrow" w:hAnsi="Arial Narrow" w:cs="Arial Narrow"/>
          <w:b/>
          <w:bCs/>
          <w:sz w:val="20"/>
          <w:szCs w:val="20"/>
        </w:rPr>
        <w:t>/202</w:t>
      </w:r>
      <w:r>
        <w:rPr>
          <w:rFonts w:ascii="Arial Narrow" w:eastAsia="Arial Narrow" w:hAnsi="Arial Narrow" w:cs="Arial Narrow"/>
          <w:b/>
          <w:bCs/>
          <w:sz w:val="20"/>
          <w:szCs w:val="20"/>
        </w:rPr>
        <w:t>6.</w:t>
      </w:r>
      <w:r w:rsidRPr="00F22CF6">
        <w:rPr>
          <w:rFonts w:ascii="Arial" w:hAnsi="Arial" w:cs="Arial"/>
          <w:color w:val="000000"/>
          <w:sz w:val="20"/>
          <w:szCs w:val="20"/>
          <w14:ligatures w14:val="standardContextual"/>
        </w:rPr>
        <w:t xml:space="preserve"> </w:t>
      </w:r>
      <w:r w:rsidRPr="00F22CF6">
        <w:rPr>
          <w:rFonts w:ascii="Arial Narrow" w:eastAsia="Arial Narrow" w:hAnsi="Arial Narrow" w:cs="Arial Narrow"/>
          <w:sz w:val="20"/>
          <w:szCs w:val="20"/>
        </w:rPr>
        <w:t>Asimismo, se hace constar la ausencia justificada de</w:t>
      </w:r>
      <w:r>
        <w:rPr>
          <w:rFonts w:ascii="Arial Narrow" w:eastAsia="Arial Narrow" w:hAnsi="Arial Narrow" w:cs="Arial Narrow"/>
          <w:sz w:val="20"/>
          <w:szCs w:val="20"/>
        </w:rPr>
        <w:t xml:space="preserve"> </w:t>
      </w:r>
      <w:r w:rsidRPr="00F22CF6">
        <w:rPr>
          <w:rFonts w:ascii="Arial Narrow" w:eastAsia="Arial Narrow" w:hAnsi="Arial Narrow" w:cs="Arial Narrow"/>
          <w:sz w:val="20"/>
          <w:szCs w:val="20"/>
        </w:rPr>
        <w:t>l</w:t>
      </w:r>
      <w:r>
        <w:rPr>
          <w:rFonts w:ascii="Arial Narrow" w:eastAsia="Arial Narrow" w:hAnsi="Arial Narrow" w:cs="Arial Narrow"/>
          <w:sz w:val="20"/>
          <w:szCs w:val="20"/>
        </w:rPr>
        <w:t>a</w:t>
      </w:r>
      <w:r w:rsidRPr="00F22CF6">
        <w:rPr>
          <w:rFonts w:ascii="Arial Narrow" w:eastAsia="Arial Narrow" w:hAnsi="Arial Narrow" w:cs="Arial Narrow"/>
          <w:sz w:val="20"/>
          <w:szCs w:val="20"/>
        </w:rPr>
        <w:t xml:space="preserve"> Magistrad</w:t>
      </w:r>
      <w:r>
        <w:rPr>
          <w:rFonts w:ascii="Arial Narrow" w:eastAsia="Arial Narrow" w:hAnsi="Arial Narrow" w:cs="Arial Narrow"/>
          <w:sz w:val="20"/>
          <w:szCs w:val="20"/>
        </w:rPr>
        <w:t>a</w:t>
      </w:r>
      <w:r w:rsidRPr="00F22CF6">
        <w:rPr>
          <w:rFonts w:ascii="Arial Narrow" w:eastAsia="Arial Narrow" w:hAnsi="Arial Narrow" w:cs="Arial Narrow"/>
          <w:sz w:val="20"/>
          <w:szCs w:val="20"/>
        </w:rPr>
        <w:t xml:space="preserve"> </w:t>
      </w:r>
      <w:r>
        <w:rPr>
          <w:rFonts w:ascii="Arial Narrow" w:eastAsia="Arial Narrow" w:hAnsi="Arial Narrow" w:cs="Arial Narrow"/>
          <w:sz w:val="20"/>
          <w:szCs w:val="20"/>
        </w:rPr>
        <w:t>Alma Rosa Bahena Villalobos</w:t>
      </w:r>
      <w:r w:rsidRPr="00F22CF6">
        <w:rPr>
          <w:rFonts w:ascii="Arial Narrow" w:eastAsia="Arial Narrow" w:hAnsi="Arial Narrow" w:cs="Arial Narrow"/>
          <w:sz w:val="20"/>
          <w:szCs w:val="20"/>
        </w:rPr>
        <w:t xml:space="preserve">; documento que consta de </w:t>
      </w:r>
      <w:r>
        <w:rPr>
          <w:rFonts w:ascii="Arial Narrow" w:eastAsia="Arial Narrow" w:hAnsi="Arial Narrow" w:cs="Arial Narrow"/>
          <w:sz w:val="20"/>
          <w:szCs w:val="20"/>
        </w:rPr>
        <w:t>seis</w:t>
      </w:r>
      <w:r w:rsidRPr="00F22CF6">
        <w:rPr>
          <w:rFonts w:ascii="Arial Narrow" w:eastAsia="Arial Narrow" w:hAnsi="Arial Narrow" w:cs="Arial Narrow"/>
          <w:sz w:val="20"/>
          <w:szCs w:val="20"/>
        </w:rPr>
        <w:t xml:space="preserve"> páginas, incluida la presente, misma que se firma de manera electrónicas. </w:t>
      </w:r>
      <w:r w:rsidRPr="00F22CF6">
        <w:rPr>
          <w:rFonts w:ascii="Arial Narrow" w:eastAsia="Arial Narrow" w:hAnsi="Arial Narrow" w:cs="Arial Narrow"/>
          <w:b/>
          <w:bCs/>
          <w:sz w:val="20"/>
          <w:szCs w:val="20"/>
        </w:rPr>
        <w:t xml:space="preserve">Doy fe. </w:t>
      </w:r>
    </w:p>
    <w:p w14:paraId="00B4B3A7" w14:textId="5B8A76D2" w:rsidR="002757C6" w:rsidRPr="00A6019E" w:rsidRDefault="00A6019E" w:rsidP="00A6019E">
      <w:pPr>
        <w:spacing w:before="100" w:beforeAutospacing="1" w:after="100" w:afterAutospacing="1" w:line="240" w:lineRule="auto"/>
        <w:ind w:right="-91"/>
        <w:jc w:val="both"/>
        <w:rPr>
          <w:rFonts w:ascii="Arial Narrow" w:eastAsia="Arial Narrow" w:hAnsi="Arial Narrow" w:cs="Arial Narrow"/>
          <w:b/>
          <w:bCs/>
          <w:i/>
          <w:iCs/>
          <w:sz w:val="20"/>
          <w:szCs w:val="20"/>
        </w:rPr>
      </w:pPr>
      <w:r w:rsidRPr="00306636">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306636">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2757C6" w:rsidRPr="00A6019E" w:rsidSect="00501E49">
      <w:headerReference w:type="default" r:id="rId11"/>
      <w:footerReference w:type="default" r:id="rId12"/>
      <w:headerReference w:type="first" r:id="rId13"/>
      <w:type w:val="continuous"/>
      <w:pgSz w:w="12240" w:h="18720" w:code="14"/>
      <w:pgMar w:top="1985" w:right="1418" w:bottom="1985" w:left="2835" w:header="680" w:footer="85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43EFF" w14:textId="77777777" w:rsidR="00A27720" w:rsidRDefault="00A27720" w:rsidP="00D216E9">
      <w:pPr>
        <w:spacing w:after="0" w:line="240" w:lineRule="auto"/>
      </w:pPr>
      <w:r>
        <w:separator/>
      </w:r>
    </w:p>
  </w:endnote>
  <w:endnote w:type="continuationSeparator" w:id="0">
    <w:p w14:paraId="352D26E2" w14:textId="77777777" w:rsidR="00A27720" w:rsidRDefault="00A27720" w:rsidP="00D2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779536"/>
      <w:docPartObj>
        <w:docPartGallery w:val="Page Numbers (Bottom of Page)"/>
        <w:docPartUnique/>
      </w:docPartObj>
    </w:sdtPr>
    <w:sdtContent>
      <w:p w14:paraId="6A64BBE3" w14:textId="77777777" w:rsidR="00DA1752" w:rsidRDefault="00A301EF" w:rsidP="006C49B5">
        <w:pPr>
          <w:pStyle w:val="Piedepgina"/>
          <w:jc w:val="center"/>
        </w:pPr>
        <w:r>
          <w:fldChar w:fldCharType="begin"/>
        </w:r>
        <w:r>
          <w:instrText>PAGE   \* MERGEFORMAT</w:instrText>
        </w:r>
        <w:r>
          <w:fldChar w:fldCharType="separate"/>
        </w:r>
        <w:r w:rsidRPr="00BE65D0">
          <w:rPr>
            <w:noProof/>
            <w:lang w:val="es-ES"/>
          </w:rPr>
          <w:t>16</w:t>
        </w:r>
        <w:r>
          <w:fldChar w:fldCharType="end"/>
        </w:r>
      </w:p>
    </w:sdtContent>
  </w:sdt>
  <w:p w14:paraId="3588D074" w14:textId="77777777" w:rsidR="00DA1752" w:rsidRDefault="00DA17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1C9A6" w14:textId="77777777" w:rsidR="00A27720" w:rsidRDefault="00A27720" w:rsidP="00D216E9">
      <w:pPr>
        <w:spacing w:after="0" w:line="240" w:lineRule="auto"/>
      </w:pPr>
      <w:r>
        <w:separator/>
      </w:r>
    </w:p>
  </w:footnote>
  <w:footnote w:type="continuationSeparator" w:id="0">
    <w:p w14:paraId="1DD55782" w14:textId="77777777" w:rsidR="00A27720" w:rsidRDefault="00A27720" w:rsidP="00D216E9">
      <w:pPr>
        <w:spacing w:after="0" w:line="240" w:lineRule="auto"/>
      </w:pPr>
      <w:r>
        <w:continuationSeparator/>
      </w:r>
    </w:p>
  </w:footnote>
  <w:footnote w:id="1">
    <w:p w14:paraId="1B70E583" w14:textId="302DADCF" w:rsidR="00D216E9" w:rsidRPr="006B6711" w:rsidRDefault="00D216E9" w:rsidP="00611EFA">
      <w:pPr>
        <w:pStyle w:val="Textonotapie"/>
        <w:jc w:val="both"/>
        <w:rPr>
          <w:rFonts w:ascii="Arial" w:hAnsi="Arial" w:cs="Arial"/>
        </w:rPr>
      </w:pPr>
      <w:r w:rsidRPr="006B6711">
        <w:rPr>
          <w:rStyle w:val="Refdenotaalpie"/>
          <w:rFonts w:ascii="Arial" w:hAnsi="Arial" w:cs="Arial"/>
        </w:rPr>
        <w:footnoteRef/>
      </w:r>
      <w:r w:rsidRPr="006B6711">
        <w:rPr>
          <w:rFonts w:ascii="Arial" w:hAnsi="Arial" w:cs="Arial"/>
        </w:rPr>
        <w:t xml:space="preserve"> Las fechas que a continuación se citan, corresponden al año dos mil </w:t>
      </w:r>
      <w:r w:rsidR="00D8587A" w:rsidRPr="006B6711">
        <w:rPr>
          <w:rFonts w:ascii="Arial" w:hAnsi="Arial" w:cs="Arial"/>
        </w:rPr>
        <w:t>veintiséis</w:t>
      </w:r>
      <w:r w:rsidRPr="006B6711">
        <w:rPr>
          <w:rFonts w:ascii="Arial" w:hAnsi="Arial" w:cs="Arial"/>
        </w:rPr>
        <w:t xml:space="preserve">, salvo aclaración expresa. </w:t>
      </w:r>
    </w:p>
  </w:footnote>
  <w:footnote w:id="2">
    <w:p w14:paraId="6630800F" w14:textId="2A57E5A8" w:rsidR="009A26B7" w:rsidRPr="006B6711" w:rsidRDefault="009A26B7" w:rsidP="00611EFA">
      <w:pPr>
        <w:pStyle w:val="Textonotapie"/>
        <w:jc w:val="both"/>
        <w:rPr>
          <w:rFonts w:ascii="Arial" w:hAnsi="Arial" w:cs="Arial"/>
        </w:rPr>
      </w:pPr>
      <w:r w:rsidRPr="006B6711">
        <w:rPr>
          <w:rStyle w:val="Refdenotaalpie"/>
          <w:rFonts w:ascii="Arial" w:hAnsi="Arial" w:cs="Arial"/>
        </w:rPr>
        <w:footnoteRef/>
      </w:r>
      <w:r w:rsidRPr="006B6711">
        <w:rPr>
          <w:rFonts w:ascii="Arial" w:hAnsi="Arial" w:cs="Arial"/>
        </w:rPr>
        <w:t xml:space="preserve"> En adelante, </w:t>
      </w:r>
      <w:r w:rsidR="000924EF" w:rsidRPr="006B6711">
        <w:rPr>
          <w:rFonts w:ascii="Arial" w:hAnsi="Arial" w:cs="Arial"/>
        </w:rPr>
        <w:t>J</w:t>
      </w:r>
      <w:r w:rsidRPr="006B6711">
        <w:rPr>
          <w:rFonts w:ascii="Arial" w:hAnsi="Arial" w:cs="Arial"/>
        </w:rPr>
        <w:t xml:space="preserve">uicio de la </w:t>
      </w:r>
      <w:r w:rsidR="000924EF" w:rsidRPr="006B6711">
        <w:rPr>
          <w:rFonts w:ascii="Arial" w:hAnsi="Arial" w:cs="Arial"/>
        </w:rPr>
        <w:t>C</w:t>
      </w:r>
      <w:r w:rsidRPr="006B6711">
        <w:rPr>
          <w:rFonts w:ascii="Arial" w:hAnsi="Arial" w:cs="Arial"/>
        </w:rPr>
        <w:t>iudadanía.</w:t>
      </w:r>
    </w:p>
  </w:footnote>
  <w:footnote w:id="3">
    <w:p w14:paraId="5939E2C4" w14:textId="6651D568" w:rsidR="00BC3FA1" w:rsidRPr="006B6711" w:rsidRDefault="00BC3FA1" w:rsidP="00611EFA">
      <w:pPr>
        <w:pStyle w:val="Textonotapie"/>
        <w:jc w:val="both"/>
        <w:rPr>
          <w:rFonts w:ascii="Arial" w:hAnsi="Arial" w:cs="Arial"/>
        </w:rPr>
      </w:pPr>
      <w:r w:rsidRPr="006B6711">
        <w:rPr>
          <w:rStyle w:val="Refdenotaalpie"/>
          <w:rFonts w:ascii="Arial" w:hAnsi="Arial" w:cs="Arial"/>
        </w:rPr>
        <w:footnoteRef/>
      </w:r>
      <w:r w:rsidRPr="006B6711">
        <w:rPr>
          <w:rFonts w:ascii="Arial" w:hAnsi="Arial" w:cs="Arial"/>
        </w:rPr>
        <w:t xml:space="preserve"> En </w:t>
      </w:r>
      <w:r w:rsidR="00F4398E" w:rsidRPr="006B6711">
        <w:rPr>
          <w:rFonts w:ascii="Arial" w:hAnsi="Arial" w:cs="Arial"/>
        </w:rPr>
        <w:t>lo sucesivo</w:t>
      </w:r>
      <w:r w:rsidRPr="006B6711">
        <w:rPr>
          <w:rFonts w:ascii="Arial" w:hAnsi="Arial" w:cs="Arial"/>
        </w:rPr>
        <w:t>, Tribunal.</w:t>
      </w:r>
    </w:p>
  </w:footnote>
  <w:footnote w:id="4">
    <w:p w14:paraId="65703F90" w14:textId="6C74E0CD" w:rsidR="00E24FDA" w:rsidRPr="006B6711" w:rsidRDefault="00E24FDA">
      <w:pPr>
        <w:pStyle w:val="Textonotapie"/>
        <w:rPr>
          <w:rFonts w:ascii="Arial" w:hAnsi="Arial" w:cs="Arial"/>
          <w:lang w:val="es-ES"/>
        </w:rPr>
      </w:pPr>
      <w:r w:rsidRPr="006B6711">
        <w:rPr>
          <w:rStyle w:val="Refdenotaalpie"/>
          <w:rFonts w:ascii="Arial" w:hAnsi="Arial" w:cs="Arial"/>
        </w:rPr>
        <w:footnoteRef/>
      </w:r>
      <w:r w:rsidRPr="006B6711">
        <w:rPr>
          <w:rFonts w:ascii="Arial" w:hAnsi="Arial" w:cs="Arial"/>
        </w:rPr>
        <w:t xml:space="preserve"> </w:t>
      </w:r>
      <w:r w:rsidR="00471E59" w:rsidRPr="006B6711">
        <w:rPr>
          <w:rFonts w:ascii="Arial" w:hAnsi="Arial" w:cs="Arial"/>
        </w:rPr>
        <w:t xml:space="preserve"> </w:t>
      </w:r>
      <w:r w:rsidRPr="006B6711">
        <w:rPr>
          <w:rFonts w:ascii="Arial" w:hAnsi="Arial" w:cs="Arial"/>
        </w:rPr>
        <w:t xml:space="preserve">En </w:t>
      </w:r>
      <w:r w:rsidR="00F4398E" w:rsidRPr="006B6711">
        <w:rPr>
          <w:rFonts w:ascii="Arial" w:hAnsi="Arial" w:cs="Arial"/>
        </w:rPr>
        <w:t>lo posterior</w:t>
      </w:r>
      <w:r w:rsidRPr="006B6711">
        <w:rPr>
          <w:rFonts w:ascii="Arial" w:hAnsi="Arial" w:cs="Arial"/>
        </w:rPr>
        <w:t>, Congreso</w:t>
      </w:r>
      <w:r w:rsidRPr="006B6711">
        <w:rPr>
          <w:rFonts w:ascii="Arial" w:hAnsi="Arial" w:cs="Arial"/>
          <w:lang w:val="es-ES"/>
        </w:rPr>
        <w:t>.</w:t>
      </w:r>
    </w:p>
  </w:footnote>
  <w:footnote w:id="5">
    <w:p w14:paraId="64C2F9B9" w14:textId="6BABDB00" w:rsidR="00D8663B" w:rsidRPr="006B6711" w:rsidRDefault="00D8663B">
      <w:pPr>
        <w:pStyle w:val="Textonotapie"/>
        <w:rPr>
          <w:rFonts w:ascii="Arial" w:hAnsi="Arial" w:cs="Arial"/>
          <w:lang w:val="es-ES"/>
        </w:rPr>
      </w:pPr>
      <w:r w:rsidRPr="006B6711">
        <w:rPr>
          <w:rStyle w:val="Refdenotaalpie"/>
          <w:rFonts w:ascii="Arial" w:hAnsi="Arial" w:cs="Arial"/>
        </w:rPr>
        <w:footnoteRef/>
      </w:r>
      <w:r w:rsidRPr="006B6711">
        <w:rPr>
          <w:rFonts w:ascii="Arial" w:hAnsi="Arial" w:cs="Arial"/>
        </w:rPr>
        <w:t xml:space="preserve"> </w:t>
      </w:r>
      <w:r w:rsidR="00471E59" w:rsidRPr="006B6711">
        <w:rPr>
          <w:rFonts w:ascii="Arial" w:hAnsi="Arial" w:cs="Arial"/>
        </w:rPr>
        <w:t xml:space="preserve"> </w:t>
      </w:r>
      <w:r w:rsidR="0010772E" w:rsidRPr="006B6711">
        <w:rPr>
          <w:rFonts w:ascii="Arial" w:hAnsi="Arial" w:cs="Arial"/>
        </w:rPr>
        <w:t>En lo subsecuente, Ayuntamiento.</w:t>
      </w:r>
      <w:r w:rsidR="0010772E" w:rsidRPr="006B6711">
        <w:rPr>
          <w:rFonts w:ascii="Arial" w:hAnsi="Arial" w:cs="Arial"/>
          <w:lang w:val="es-ES"/>
        </w:rPr>
        <w:t xml:space="preserve"> </w:t>
      </w:r>
    </w:p>
  </w:footnote>
  <w:footnote w:id="6">
    <w:p w14:paraId="0A592E3C" w14:textId="03B385DC" w:rsidR="00BA1F3C" w:rsidRPr="006B6711" w:rsidRDefault="00BA1F3C">
      <w:pPr>
        <w:pStyle w:val="Textonotapie"/>
        <w:rPr>
          <w:rFonts w:ascii="Arial" w:hAnsi="Arial" w:cs="Arial"/>
        </w:rPr>
      </w:pPr>
      <w:r w:rsidRPr="006B6711">
        <w:rPr>
          <w:rStyle w:val="Refdenotaalpie"/>
          <w:rFonts w:ascii="Arial" w:hAnsi="Arial" w:cs="Arial"/>
        </w:rPr>
        <w:footnoteRef/>
      </w:r>
      <w:r w:rsidR="00471E59" w:rsidRPr="006B6711">
        <w:rPr>
          <w:rFonts w:ascii="Arial" w:hAnsi="Arial" w:cs="Arial"/>
        </w:rPr>
        <w:t xml:space="preserve"> </w:t>
      </w:r>
      <w:r w:rsidRPr="006B6711">
        <w:rPr>
          <w:rFonts w:ascii="Arial" w:hAnsi="Arial" w:cs="Arial"/>
        </w:rPr>
        <w:t xml:space="preserve">Foja </w:t>
      </w:r>
      <w:r w:rsidR="00990057" w:rsidRPr="006B6711">
        <w:rPr>
          <w:rFonts w:ascii="Arial" w:hAnsi="Arial" w:cs="Arial"/>
        </w:rPr>
        <w:t>254</w:t>
      </w:r>
      <w:r w:rsidRPr="006B6711">
        <w:rPr>
          <w:rFonts w:ascii="Arial" w:hAnsi="Arial" w:cs="Arial"/>
        </w:rPr>
        <w:t>.</w:t>
      </w:r>
    </w:p>
  </w:footnote>
  <w:footnote w:id="7">
    <w:p w14:paraId="397527D8" w14:textId="1B05C0A6" w:rsidR="005F7A64" w:rsidRPr="006B6711" w:rsidRDefault="005F7A64" w:rsidP="005F7A64">
      <w:pPr>
        <w:pStyle w:val="Textonotapie"/>
        <w:rPr>
          <w:rFonts w:ascii="Arial" w:hAnsi="Arial" w:cs="Arial"/>
        </w:rPr>
      </w:pPr>
      <w:r w:rsidRPr="006B6711">
        <w:rPr>
          <w:rStyle w:val="Refdenotaalpie"/>
          <w:rFonts w:ascii="Arial" w:hAnsi="Arial" w:cs="Arial"/>
        </w:rPr>
        <w:footnoteRef/>
      </w:r>
      <w:r w:rsidRPr="006B6711">
        <w:rPr>
          <w:rFonts w:ascii="Arial" w:hAnsi="Arial" w:cs="Arial"/>
        </w:rPr>
        <w:t xml:space="preserve"> Fojas 263 a la 275.</w:t>
      </w:r>
    </w:p>
  </w:footnote>
  <w:footnote w:id="8">
    <w:p w14:paraId="33AB97C1" w14:textId="2AC7890A" w:rsidR="006076D9" w:rsidRPr="006B6711" w:rsidRDefault="006076D9">
      <w:pPr>
        <w:pStyle w:val="Textonotapie"/>
        <w:rPr>
          <w:rFonts w:ascii="Arial" w:hAnsi="Arial" w:cs="Arial"/>
          <w:lang w:val="es-ES"/>
        </w:rPr>
      </w:pPr>
      <w:r w:rsidRPr="006B6711">
        <w:rPr>
          <w:rStyle w:val="Refdenotaalpie"/>
          <w:rFonts w:ascii="Arial" w:hAnsi="Arial" w:cs="Arial"/>
        </w:rPr>
        <w:footnoteRef/>
      </w:r>
      <w:r w:rsidRPr="006B6711">
        <w:rPr>
          <w:rFonts w:ascii="Arial" w:hAnsi="Arial" w:cs="Arial"/>
        </w:rPr>
        <w:t xml:space="preserve"> </w:t>
      </w:r>
      <w:r w:rsidR="002A1FAA" w:rsidRPr="006B6711">
        <w:rPr>
          <w:rFonts w:ascii="Arial" w:hAnsi="Arial" w:cs="Arial"/>
          <w:lang w:val="es-ES"/>
        </w:rPr>
        <w:t>Foja 326.</w:t>
      </w:r>
    </w:p>
  </w:footnote>
  <w:footnote w:id="9">
    <w:p w14:paraId="2B8AE64F" w14:textId="503F4717" w:rsidR="00947181" w:rsidRPr="006B6711" w:rsidRDefault="00947181">
      <w:pPr>
        <w:pStyle w:val="Textonotapie"/>
        <w:rPr>
          <w:rFonts w:ascii="Arial" w:hAnsi="Arial" w:cs="Arial"/>
          <w:lang w:val="es-ES"/>
        </w:rPr>
      </w:pPr>
      <w:r w:rsidRPr="006B6711">
        <w:rPr>
          <w:rStyle w:val="Refdenotaalpie"/>
          <w:rFonts w:ascii="Arial" w:hAnsi="Arial" w:cs="Arial"/>
        </w:rPr>
        <w:footnoteRef/>
      </w:r>
      <w:r w:rsidRPr="006B6711">
        <w:rPr>
          <w:rFonts w:ascii="Arial" w:hAnsi="Arial" w:cs="Arial"/>
        </w:rPr>
        <w:t xml:space="preserve"> </w:t>
      </w:r>
      <w:r w:rsidRPr="006B6711">
        <w:rPr>
          <w:rFonts w:ascii="Arial" w:hAnsi="Arial" w:cs="Arial"/>
          <w:lang w:val="es-ES"/>
        </w:rPr>
        <w:t>En adelante Ley de Justicia</w:t>
      </w:r>
      <w:r w:rsidR="006D7B80" w:rsidRPr="006B6711">
        <w:rPr>
          <w:rFonts w:ascii="Arial" w:hAnsi="Arial" w:cs="Arial"/>
          <w:lang w:val="es-ES"/>
        </w:rPr>
        <w:t xml:space="preserve"> Electoral</w:t>
      </w:r>
      <w:r w:rsidRPr="006B6711">
        <w:rPr>
          <w:rFonts w:ascii="Arial" w:hAnsi="Arial" w:cs="Arial"/>
          <w:lang w:val="es-ES"/>
        </w:rPr>
        <w:t xml:space="preserve">. </w:t>
      </w:r>
    </w:p>
  </w:footnote>
  <w:footnote w:id="10">
    <w:p w14:paraId="75F7807D" w14:textId="4E947A6D" w:rsidR="00FE6457" w:rsidRPr="006B6711" w:rsidRDefault="00FE6457">
      <w:pPr>
        <w:pStyle w:val="Textonotapie"/>
        <w:rPr>
          <w:rFonts w:ascii="Arial" w:hAnsi="Arial" w:cs="Arial"/>
          <w:color w:val="0F9ED5" w:themeColor="accent4"/>
          <w:u w:val="single"/>
          <w:lang w:val="es-ES"/>
        </w:rPr>
      </w:pPr>
      <w:r w:rsidRPr="006B6711">
        <w:rPr>
          <w:rStyle w:val="Refdenotaalpie"/>
          <w:rFonts w:ascii="Arial" w:hAnsi="Arial" w:cs="Arial"/>
        </w:rPr>
        <w:footnoteRef/>
      </w:r>
      <w:r w:rsidRPr="006B6711">
        <w:rPr>
          <w:rFonts w:ascii="Arial" w:hAnsi="Arial" w:cs="Arial"/>
        </w:rPr>
        <w:t xml:space="preserve"> </w:t>
      </w:r>
      <w:r w:rsidRPr="006B6711">
        <w:rPr>
          <w:rFonts w:ascii="Arial" w:hAnsi="Arial" w:cs="Arial"/>
          <w:lang w:val="es-ES"/>
        </w:rPr>
        <w:t xml:space="preserve">Consultable en </w:t>
      </w:r>
      <w:r w:rsidRPr="006B6711">
        <w:rPr>
          <w:rFonts w:ascii="Arial" w:hAnsi="Arial" w:cs="Arial"/>
          <w:color w:val="0F9ED5" w:themeColor="accent4"/>
          <w:u w:val="single"/>
          <w:lang w:val="es-ES"/>
        </w:rPr>
        <w:t>https://www.te.gob.mx/ius2021/#/24-2001</w:t>
      </w:r>
    </w:p>
  </w:footnote>
  <w:footnote w:id="11">
    <w:p w14:paraId="60F8F58C" w14:textId="4F26B92E" w:rsidR="00FE6457" w:rsidRPr="006B6711" w:rsidRDefault="00FE6457">
      <w:pPr>
        <w:pStyle w:val="Textonotapie"/>
        <w:rPr>
          <w:rFonts w:ascii="Arial" w:hAnsi="Arial" w:cs="Arial"/>
          <w:lang w:val="es-ES"/>
        </w:rPr>
      </w:pPr>
      <w:r w:rsidRPr="006B6711">
        <w:rPr>
          <w:rStyle w:val="Refdenotaalpie"/>
          <w:rFonts w:ascii="Arial" w:hAnsi="Arial" w:cs="Arial"/>
        </w:rPr>
        <w:footnoteRef/>
      </w:r>
      <w:r w:rsidRPr="006B6711">
        <w:rPr>
          <w:rFonts w:ascii="Arial" w:hAnsi="Arial" w:cs="Arial"/>
        </w:rPr>
        <w:t xml:space="preserve"> </w:t>
      </w:r>
      <w:r w:rsidRPr="006B6711">
        <w:rPr>
          <w:rFonts w:ascii="Arial" w:hAnsi="Arial" w:cs="Arial"/>
          <w:lang w:val="es-ES"/>
        </w:rPr>
        <w:t xml:space="preserve">Consultable en </w:t>
      </w:r>
      <w:r w:rsidRPr="006B6711">
        <w:rPr>
          <w:rFonts w:ascii="Arial" w:hAnsi="Arial" w:cs="Arial"/>
          <w:color w:val="0F9ED5" w:themeColor="accent4"/>
          <w:u w:val="single"/>
          <w:lang w:val="es-ES"/>
        </w:rPr>
        <w:t>https://sjf2.scjn.gob.mx/detalle/tesis/2009046</w:t>
      </w:r>
    </w:p>
  </w:footnote>
  <w:footnote w:id="12">
    <w:p w14:paraId="2F636791" w14:textId="6691652C" w:rsidR="008163D6" w:rsidRPr="006B6711" w:rsidRDefault="008163D6" w:rsidP="008163D6">
      <w:pPr>
        <w:pStyle w:val="Textonotapie"/>
        <w:jc w:val="both"/>
        <w:rPr>
          <w:rFonts w:ascii="Arial" w:hAnsi="Arial" w:cs="Arial"/>
        </w:rPr>
      </w:pPr>
      <w:r w:rsidRPr="006B6711">
        <w:rPr>
          <w:rStyle w:val="Refdenotaalpie"/>
          <w:rFonts w:ascii="Arial" w:hAnsi="Arial" w:cs="Arial"/>
        </w:rPr>
        <w:footnoteRef/>
      </w:r>
      <w:r w:rsidRPr="006B6711">
        <w:rPr>
          <w:rFonts w:ascii="Arial" w:hAnsi="Arial" w:cs="Arial"/>
        </w:rPr>
        <w:t xml:space="preserve"> </w:t>
      </w:r>
      <w:r>
        <w:rPr>
          <w:rFonts w:ascii="Arial" w:eastAsia="Arial" w:hAnsi="Arial" w:cs="Arial"/>
          <w:color w:val="000000" w:themeColor="text1"/>
        </w:rPr>
        <w:t>Conforme a</w:t>
      </w:r>
      <w:r w:rsidRPr="006B6711">
        <w:rPr>
          <w:rFonts w:ascii="Arial" w:eastAsia="Arial" w:hAnsi="Arial" w:cs="Arial"/>
          <w:color w:val="000000" w:themeColor="text1"/>
        </w:rPr>
        <w:t xml:space="preserve"> los incidentes de inejecución de sentencia dictados dentro de los expedientes SUP-JDC-32/2016 y SUP-JDC-437/2017.</w:t>
      </w:r>
    </w:p>
  </w:footnote>
  <w:footnote w:id="13">
    <w:p w14:paraId="3B6FD981" w14:textId="48FBB370" w:rsidR="00FA4109" w:rsidRPr="006B6711" w:rsidRDefault="00FA4109">
      <w:pPr>
        <w:pStyle w:val="Textonotapie"/>
        <w:rPr>
          <w:rFonts w:ascii="Arial" w:hAnsi="Arial" w:cs="Arial"/>
          <w:lang w:val="es-ES"/>
        </w:rPr>
      </w:pPr>
      <w:r w:rsidRPr="006B6711">
        <w:rPr>
          <w:rStyle w:val="Refdenotaalpie"/>
          <w:rFonts w:ascii="Arial" w:hAnsi="Arial" w:cs="Arial"/>
        </w:rPr>
        <w:footnoteRef/>
      </w:r>
      <w:r w:rsidRPr="006B6711">
        <w:rPr>
          <w:rFonts w:ascii="Arial" w:hAnsi="Arial" w:cs="Arial"/>
        </w:rPr>
        <w:t xml:space="preserve"> </w:t>
      </w:r>
      <w:r w:rsidRPr="006B6711">
        <w:rPr>
          <w:rFonts w:ascii="Arial" w:hAnsi="Arial" w:cs="Arial"/>
          <w:lang w:val="es-ES"/>
        </w:rPr>
        <w:t>Foja 329</w:t>
      </w:r>
      <w:r w:rsidR="00AC153F" w:rsidRPr="006B6711">
        <w:rPr>
          <w:rFonts w:ascii="Arial" w:hAnsi="Arial" w:cs="Arial"/>
          <w:lang w:val="es-ES"/>
        </w:rPr>
        <w:t>.</w:t>
      </w:r>
    </w:p>
  </w:footnote>
  <w:footnote w:id="14">
    <w:p w14:paraId="0B6C328D" w14:textId="021556B9" w:rsidR="00AC153F" w:rsidRPr="006B6711" w:rsidRDefault="00AC153F">
      <w:pPr>
        <w:pStyle w:val="Textonotapie"/>
        <w:rPr>
          <w:rFonts w:ascii="Arial" w:hAnsi="Arial" w:cs="Arial"/>
          <w:lang w:val="es-ES"/>
        </w:rPr>
      </w:pPr>
      <w:r w:rsidRPr="006B6711">
        <w:rPr>
          <w:rStyle w:val="Refdenotaalpie"/>
          <w:rFonts w:ascii="Arial" w:hAnsi="Arial" w:cs="Arial"/>
        </w:rPr>
        <w:footnoteRef/>
      </w:r>
      <w:r w:rsidRPr="006B6711">
        <w:rPr>
          <w:rFonts w:ascii="Arial" w:hAnsi="Arial" w:cs="Arial"/>
        </w:rPr>
        <w:t xml:space="preserve"> </w:t>
      </w:r>
      <w:r w:rsidRPr="006B6711">
        <w:rPr>
          <w:rFonts w:ascii="Arial" w:hAnsi="Arial" w:cs="Arial"/>
          <w:lang w:val="es-ES"/>
        </w:rPr>
        <w:t>Foja 330 a 333.</w:t>
      </w:r>
    </w:p>
  </w:footnote>
  <w:footnote w:id="15">
    <w:p w14:paraId="069587D2" w14:textId="0FD94259" w:rsidR="00AC153F" w:rsidRPr="006B6711" w:rsidRDefault="00AC153F">
      <w:pPr>
        <w:pStyle w:val="Textonotapie"/>
        <w:rPr>
          <w:rFonts w:ascii="Arial" w:hAnsi="Arial" w:cs="Arial"/>
          <w:lang w:val="es-ES"/>
        </w:rPr>
      </w:pPr>
      <w:r w:rsidRPr="006B6711">
        <w:rPr>
          <w:rStyle w:val="Refdenotaalpie"/>
          <w:rFonts w:ascii="Arial" w:hAnsi="Arial" w:cs="Arial"/>
        </w:rPr>
        <w:footnoteRef/>
      </w:r>
      <w:r w:rsidRPr="006B6711">
        <w:rPr>
          <w:rFonts w:ascii="Arial" w:hAnsi="Arial" w:cs="Arial"/>
        </w:rPr>
        <w:t xml:space="preserve"> </w:t>
      </w:r>
      <w:r w:rsidRPr="006B6711">
        <w:rPr>
          <w:rFonts w:ascii="Arial" w:hAnsi="Arial" w:cs="Arial"/>
          <w:lang w:val="es-ES"/>
        </w:rPr>
        <w:t xml:space="preserve">Foja 334 a </w:t>
      </w:r>
      <w:r w:rsidR="00D54752" w:rsidRPr="006B6711">
        <w:rPr>
          <w:rFonts w:ascii="Arial" w:hAnsi="Arial" w:cs="Arial"/>
          <w:lang w:val="es-ES"/>
        </w:rPr>
        <w:t>348.</w:t>
      </w:r>
    </w:p>
  </w:footnote>
  <w:footnote w:id="16">
    <w:p w14:paraId="56D3FB1E" w14:textId="362F3373" w:rsidR="00D31E91" w:rsidRDefault="00BA5115" w:rsidP="00BA5115">
      <w:pPr>
        <w:pStyle w:val="Textonotapie"/>
        <w:jc w:val="both"/>
        <w:rPr>
          <w:rFonts w:ascii="Arial" w:hAnsi="Arial" w:cs="Arial"/>
        </w:rPr>
      </w:pPr>
      <w:r w:rsidRPr="00BA5115">
        <w:rPr>
          <w:rStyle w:val="Refdenotaalpie"/>
          <w:rFonts w:ascii="Arial" w:hAnsi="Arial" w:cs="Arial"/>
        </w:rPr>
        <w:footnoteRef/>
      </w:r>
      <w:r w:rsidRPr="00BA5115">
        <w:rPr>
          <w:rFonts w:ascii="Arial" w:hAnsi="Arial" w:cs="Arial"/>
        </w:rPr>
        <w:t xml:space="preserve"> Actuación que fue ordenada en la sentencia</w:t>
      </w:r>
      <w:r>
        <w:rPr>
          <w:rFonts w:ascii="Arial" w:hAnsi="Arial" w:cs="Arial"/>
        </w:rPr>
        <w:t xml:space="preserve"> al Congreso del Estado,</w:t>
      </w:r>
      <w:r w:rsidR="000520DC">
        <w:rPr>
          <w:rFonts w:ascii="Arial" w:hAnsi="Arial" w:cs="Arial"/>
        </w:rPr>
        <w:t xml:space="preserve"> para que la efectuara en el</w:t>
      </w:r>
      <w:r>
        <w:rPr>
          <w:rFonts w:ascii="Arial" w:hAnsi="Arial" w:cs="Arial"/>
        </w:rPr>
        <w:t xml:space="preserve"> ámbito de sus facultades y tomando en consideración que el Ayuntamiento debe estar integrado de forma completa, emit</w:t>
      </w:r>
      <w:r w:rsidR="000520DC">
        <w:rPr>
          <w:rFonts w:ascii="Arial" w:hAnsi="Arial" w:cs="Arial"/>
        </w:rPr>
        <w:t>iera</w:t>
      </w:r>
      <w:r>
        <w:rPr>
          <w:rFonts w:ascii="Arial" w:hAnsi="Arial" w:cs="Arial"/>
        </w:rPr>
        <w:t xml:space="preserve"> una nueva determinación en</w:t>
      </w:r>
      <w:r w:rsidR="007662CD">
        <w:rPr>
          <w:rFonts w:ascii="Arial" w:hAnsi="Arial" w:cs="Arial"/>
        </w:rPr>
        <w:t xml:space="preserve"> la</w:t>
      </w:r>
      <w:r>
        <w:rPr>
          <w:rFonts w:ascii="Arial" w:hAnsi="Arial" w:cs="Arial"/>
        </w:rPr>
        <w:t xml:space="preserve"> que  proveyera</w:t>
      </w:r>
      <w:r w:rsidR="000520DC">
        <w:rPr>
          <w:rFonts w:ascii="Arial" w:hAnsi="Arial" w:cs="Arial"/>
        </w:rPr>
        <w:t xml:space="preserve"> lo conducente respecto de la vacante generada en la segunda regiduría de representación proporcional del Ayuntamiento de </w:t>
      </w:r>
      <w:proofErr w:type="spellStart"/>
      <w:r w:rsidR="000520DC">
        <w:rPr>
          <w:rFonts w:ascii="Arial" w:hAnsi="Arial" w:cs="Arial"/>
        </w:rPr>
        <w:t>Chinicuila</w:t>
      </w:r>
      <w:proofErr w:type="spellEnd"/>
      <w:r w:rsidR="000520DC">
        <w:rPr>
          <w:rFonts w:ascii="Arial" w:hAnsi="Arial" w:cs="Arial"/>
        </w:rPr>
        <w:t>, Michoacán, observando</w:t>
      </w:r>
      <w:r w:rsidR="00D61DCE">
        <w:rPr>
          <w:rFonts w:ascii="Arial" w:hAnsi="Arial" w:cs="Arial"/>
        </w:rPr>
        <w:t xml:space="preserve"> lo previsto</w:t>
      </w:r>
      <w:r w:rsidR="00D31E91">
        <w:rPr>
          <w:rFonts w:ascii="Arial" w:hAnsi="Arial" w:cs="Arial"/>
        </w:rPr>
        <w:t xml:space="preserve"> en el artículo 209, fracción II, de la Ley Orgánica Municipal del Estado,</w:t>
      </w:r>
      <w:r w:rsidR="00E878CB">
        <w:rPr>
          <w:rFonts w:ascii="Arial" w:hAnsi="Arial" w:cs="Arial"/>
        </w:rPr>
        <w:t xml:space="preserve"> así como en el artículo 18 del Código Electoral del Estado. </w:t>
      </w:r>
      <w:r w:rsidR="00D31E91">
        <w:rPr>
          <w:rFonts w:ascii="Arial" w:hAnsi="Arial" w:cs="Arial"/>
        </w:rPr>
        <w:t xml:space="preserve">  </w:t>
      </w:r>
    </w:p>
    <w:p w14:paraId="39296162" w14:textId="48073047" w:rsidR="00BA5115" w:rsidRPr="00BA5115" w:rsidRDefault="00D61DCE" w:rsidP="00BA5115">
      <w:pPr>
        <w:pStyle w:val="Textonotapie"/>
        <w:jc w:val="both"/>
        <w:rPr>
          <w:rFonts w:ascii="Arial" w:hAnsi="Arial" w:cs="Arial"/>
        </w:rPr>
      </w:pPr>
      <w:r>
        <w:rPr>
          <w:rFonts w:ascii="Arial" w:hAnsi="Arial" w:cs="Arial"/>
        </w:rPr>
        <w:t xml:space="preserve"> </w:t>
      </w:r>
      <w:r w:rsidR="00BA5115">
        <w:rPr>
          <w:rFonts w:ascii="Arial" w:hAnsi="Arial" w:cs="Arial"/>
        </w:rPr>
        <w:t xml:space="preserve">  </w:t>
      </w:r>
      <w:r w:rsidR="00BA5115" w:rsidRPr="00BA5115">
        <w:rPr>
          <w:rFonts w:ascii="Arial" w:hAnsi="Arial" w:cs="Arial"/>
        </w:rPr>
        <w:t xml:space="preserve"> </w:t>
      </w:r>
    </w:p>
  </w:footnote>
  <w:footnote w:id="17">
    <w:p w14:paraId="3F862280" w14:textId="4BD93C4F" w:rsidR="008163D6" w:rsidRPr="008163D6" w:rsidRDefault="008163D6" w:rsidP="008163D6">
      <w:pPr>
        <w:pStyle w:val="Textonotapie"/>
        <w:jc w:val="both"/>
        <w:rPr>
          <w:rFonts w:ascii="Arial" w:hAnsi="Arial" w:cs="Arial"/>
          <w:lang w:val="es-ES"/>
        </w:rPr>
      </w:pPr>
      <w:r w:rsidRPr="008163D6">
        <w:rPr>
          <w:rStyle w:val="Refdenotaalpie"/>
          <w:rFonts w:ascii="Arial" w:hAnsi="Arial" w:cs="Arial"/>
        </w:rPr>
        <w:footnoteRef/>
      </w:r>
      <w:r w:rsidRPr="008163D6">
        <w:rPr>
          <w:rFonts w:ascii="Arial" w:hAnsi="Arial" w:cs="Arial"/>
        </w:rPr>
        <w:t xml:space="preserve"> </w:t>
      </w:r>
      <w:r w:rsidRPr="008163D6">
        <w:rPr>
          <w:rFonts w:ascii="Arial" w:hAnsi="Arial" w:cs="Arial"/>
          <w:lang w:val="es-ES"/>
        </w:rPr>
        <w:t>Se señaló que realizara lo ordenado en el ámbito de sus facultades y tomando en consideración que el Ayuntamiento debía estar integrado de forma completa.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2530" w14:textId="13C1F116" w:rsidR="001829E0" w:rsidRDefault="00A301EF" w:rsidP="001829E0">
    <w:pPr>
      <w:pStyle w:val="Encabezado"/>
      <w:jc w:val="center"/>
      <w:rPr>
        <w:rFonts w:ascii="Arial" w:hAnsi="Arial" w:cs="Arial"/>
      </w:rPr>
    </w:pPr>
    <w:r>
      <w:rPr>
        <w:rFonts w:ascii="Arial" w:hAnsi="Arial" w:cs="Arial"/>
      </w:rPr>
      <w:t xml:space="preserve">                                     </w:t>
    </w:r>
  </w:p>
  <w:p w14:paraId="74D08138" w14:textId="25A0BB2D" w:rsidR="00DA1752" w:rsidRDefault="00DA1752" w:rsidP="00B22874">
    <w:pPr>
      <w:pStyle w:val="Encabezado"/>
      <w:jc w:val="center"/>
      <w:rPr>
        <w:rFonts w:ascii="Arial" w:hAnsi="Arial" w:cs="Arial"/>
      </w:rPr>
    </w:pPr>
  </w:p>
  <w:p w14:paraId="7DFA38ED" w14:textId="32B8067B" w:rsidR="00DA1752" w:rsidRPr="00B559F1" w:rsidRDefault="00A301EF" w:rsidP="00A64F1C">
    <w:pPr>
      <w:pStyle w:val="Encabezado"/>
      <w:jc w:val="right"/>
      <w:rPr>
        <w:rFonts w:ascii="Arial" w:hAnsi="Arial" w:cs="Arial"/>
        <w:sz w:val="18"/>
        <w:szCs w:val="18"/>
      </w:rPr>
    </w:pPr>
    <w:r w:rsidRPr="00B559F1">
      <w:rPr>
        <w:rFonts w:ascii="Arial" w:hAnsi="Arial" w:cs="Arial"/>
        <w:sz w:val="18"/>
        <w:szCs w:val="18"/>
      </w:rPr>
      <w:t>ACUERDO</w:t>
    </w:r>
    <w:r w:rsidR="00D11EC8" w:rsidRPr="00B559F1">
      <w:rPr>
        <w:rFonts w:ascii="Arial" w:hAnsi="Arial" w:cs="Arial"/>
        <w:sz w:val="18"/>
        <w:szCs w:val="18"/>
      </w:rPr>
      <w:t xml:space="preserve"> PLENARIO DE CUMPLIMIENTO</w:t>
    </w:r>
  </w:p>
  <w:p w14:paraId="75C5CE5F" w14:textId="77777777" w:rsidR="003B007A" w:rsidRPr="00B559F1" w:rsidRDefault="003B007A" w:rsidP="003B007A">
    <w:pPr>
      <w:pStyle w:val="Encabezado"/>
      <w:tabs>
        <w:tab w:val="clear" w:pos="4419"/>
      </w:tabs>
      <w:ind w:left="3544"/>
      <w:jc w:val="right"/>
      <w:rPr>
        <w:rFonts w:ascii="Arial" w:hAnsi="Arial" w:cs="Arial"/>
        <w:sz w:val="18"/>
        <w:szCs w:val="18"/>
      </w:rPr>
    </w:pPr>
    <w:r w:rsidRPr="00B559F1">
      <w:rPr>
        <w:rFonts w:ascii="Arial" w:hAnsi="Arial" w:cs="Arial"/>
        <w:sz w:val="18"/>
        <w:szCs w:val="18"/>
      </w:rPr>
      <w:t>TEEM-JDC-038/2026</w:t>
    </w:r>
  </w:p>
  <w:p w14:paraId="57CCDA22" w14:textId="77777777" w:rsidR="00462343" w:rsidRDefault="00462343" w:rsidP="00462343">
    <w:pPr>
      <w:pStyle w:val="Encabezado"/>
      <w:tabs>
        <w:tab w:val="clear" w:pos="4419"/>
      </w:tabs>
      <w:ind w:left="3544"/>
      <w:jc w:val="right"/>
      <w:rPr>
        <w:rFonts w:ascii="Arial" w:hAnsi="Arial" w:cs="Arial"/>
        <w:b/>
        <w:bCs/>
        <w:sz w:val="20"/>
        <w:szCs w:val="20"/>
      </w:rPr>
    </w:pPr>
  </w:p>
  <w:p w14:paraId="6CE3E241" w14:textId="77777777" w:rsidR="00462343" w:rsidRPr="00462343" w:rsidRDefault="00462343" w:rsidP="00462343">
    <w:pPr>
      <w:pStyle w:val="Encabezado"/>
      <w:tabs>
        <w:tab w:val="clear" w:pos="4419"/>
      </w:tabs>
      <w:ind w:left="3544"/>
      <w:jc w:val="right"/>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B487" w14:textId="2A3A62E4" w:rsidR="00DA1752" w:rsidRDefault="00A301EF" w:rsidP="530E3157">
    <w:r>
      <w:rPr>
        <w:noProof/>
      </w:rPr>
      <w:drawing>
        <wp:inline distT="0" distB="0" distL="0" distR="0" wp14:anchorId="57802E1B" wp14:editId="70CAD9CD">
          <wp:extent cx="1841152" cy="762066"/>
          <wp:effectExtent l="0" t="0" r="0" b="0"/>
          <wp:docPr id="121826930" name="Imagen 12182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41152" cy="762066"/>
                  </a:xfrm>
                  <a:prstGeom prst="rect">
                    <a:avLst/>
                  </a:prstGeom>
                </pic:spPr>
              </pic:pic>
            </a:graphicData>
          </a:graphic>
        </wp:inline>
      </w:drawing>
    </w:r>
  </w:p>
  <w:p w14:paraId="2C0D56A4" w14:textId="77777777" w:rsidR="00DA1752" w:rsidRDefault="00DA1752">
    <w:pPr>
      <w:pStyle w:val="Encabezado"/>
    </w:pPr>
  </w:p>
  <w:p w14:paraId="16C1A2E1" w14:textId="77777777" w:rsidR="00DA1752" w:rsidRDefault="00DA1752">
    <w:pPr>
      <w:pStyle w:val="Encabezado"/>
    </w:pPr>
  </w:p>
  <w:p w14:paraId="1D92484A" w14:textId="77777777" w:rsidR="00DA1752" w:rsidRDefault="00DA1752">
    <w:pPr>
      <w:pStyle w:val="Encabezado"/>
    </w:pPr>
  </w:p>
  <w:p w14:paraId="0FEBFB5A" w14:textId="77777777" w:rsidR="00DA1752" w:rsidRDefault="00DA175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6436"/>
    <w:multiLevelType w:val="hybridMultilevel"/>
    <w:tmpl w:val="7EB2FE6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7E46ED"/>
    <w:multiLevelType w:val="hybridMultilevel"/>
    <w:tmpl w:val="099633BA"/>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C502D7"/>
    <w:multiLevelType w:val="hybridMultilevel"/>
    <w:tmpl w:val="E8E2C126"/>
    <w:lvl w:ilvl="0" w:tplc="6250010E">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9657A6"/>
    <w:multiLevelType w:val="hybridMultilevel"/>
    <w:tmpl w:val="826E2C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D43430"/>
    <w:multiLevelType w:val="hybridMultilevel"/>
    <w:tmpl w:val="A1E69944"/>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 w15:restartNumberingAfterBreak="0">
    <w:nsid w:val="11243F88"/>
    <w:multiLevelType w:val="hybridMultilevel"/>
    <w:tmpl w:val="541ACA32"/>
    <w:lvl w:ilvl="0" w:tplc="0C0A0017">
      <w:start w:val="1"/>
      <w:numFmt w:val="lowerLetter"/>
      <w:lvlText w:val="%1)"/>
      <w:lvlJc w:val="left"/>
      <w:pPr>
        <w:ind w:left="720" w:hanging="360"/>
      </w:pPr>
    </w:lvl>
    <w:lvl w:ilvl="1" w:tplc="7DDCE968">
      <w:start w:val="1"/>
      <w:numFmt w:val="lowerLetter"/>
      <w:lvlText w:val="%2)"/>
      <w:lvlJc w:val="left"/>
      <w:pPr>
        <w:ind w:left="1440" w:hanging="360"/>
      </w:pPr>
      <w:rPr>
        <w:b/>
        <w:bCs/>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4F0798"/>
    <w:multiLevelType w:val="hybridMultilevel"/>
    <w:tmpl w:val="2CAC106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146820E7"/>
    <w:multiLevelType w:val="multilevel"/>
    <w:tmpl w:val="02CA6E3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1DAE604B"/>
    <w:multiLevelType w:val="multilevel"/>
    <w:tmpl w:val="9FE0F6A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E4AD1"/>
    <w:multiLevelType w:val="hybridMultilevel"/>
    <w:tmpl w:val="E272E66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21C446A"/>
    <w:multiLevelType w:val="multilevel"/>
    <w:tmpl w:val="CEEE12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FD2254"/>
    <w:multiLevelType w:val="hybridMultilevel"/>
    <w:tmpl w:val="33F0EC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B923019"/>
    <w:multiLevelType w:val="hybridMultilevel"/>
    <w:tmpl w:val="743A6D72"/>
    <w:lvl w:ilvl="0" w:tplc="2274119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BDB2D6D"/>
    <w:multiLevelType w:val="hybridMultilevel"/>
    <w:tmpl w:val="D9DC4C98"/>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2E6D38B0"/>
    <w:multiLevelType w:val="hybridMultilevel"/>
    <w:tmpl w:val="E60009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C40D71"/>
    <w:multiLevelType w:val="multilevel"/>
    <w:tmpl w:val="AEFED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7E6388"/>
    <w:multiLevelType w:val="hybridMultilevel"/>
    <w:tmpl w:val="02E423D8"/>
    <w:lvl w:ilvl="0" w:tplc="C986A21E">
      <w:start w:val="2"/>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2DD79CE"/>
    <w:multiLevelType w:val="hybridMultilevel"/>
    <w:tmpl w:val="4812276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30D3966"/>
    <w:multiLevelType w:val="hybridMultilevel"/>
    <w:tmpl w:val="A412E41C"/>
    <w:lvl w:ilvl="0" w:tplc="68D2A63A">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887DE7"/>
    <w:multiLevelType w:val="hybridMultilevel"/>
    <w:tmpl w:val="EC2E3764"/>
    <w:lvl w:ilvl="0" w:tplc="A878761E">
      <w:start w:val="1"/>
      <w:numFmt w:val="upperLetter"/>
      <w:lvlText w:val="%1)"/>
      <w:lvlJc w:val="left"/>
      <w:pPr>
        <w:ind w:left="644" w:hanging="360"/>
      </w:pPr>
      <w:rPr>
        <w:rFonts w:ascii="Arial" w:eastAsia="Arial" w:hAnsi="Arial" w:hint="default"/>
        <w:b w:val="0"/>
        <w:color w:val="00000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388A4774"/>
    <w:multiLevelType w:val="hybridMultilevel"/>
    <w:tmpl w:val="DBC231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AF5348"/>
    <w:multiLevelType w:val="hybridMultilevel"/>
    <w:tmpl w:val="50FE7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D4182D0"/>
    <w:multiLevelType w:val="hybridMultilevel"/>
    <w:tmpl w:val="55980E10"/>
    <w:lvl w:ilvl="0" w:tplc="DA265EFA">
      <w:start w:val="1"/>
      <w:numFmt w:val="decimal"/>
      <w:lvlText w:val="%1."/>
      <w:lvlJc w:val="left"/>
      <w:pPr>
        <w:ind w:left="360" w:hanging="360"/>
      </w:pPr>
    </w:lvl>
    <w:lvl w:ilvl="1" w:tplc="FDBCC816">
      <w:start w:val="1"/>
      <w:numFmt w:val="lowerLetter"/>
      <w:lvlText w:val="%2."/>
      <w:lvlJc w:val="left"/>
      <w:pPr>
        <w:ind w:left="1080" w:hanging="360"/>
      </w:pPr>
    </w:lvl>
    <w:lvl w:ilvl="2" w:tplc="91EEDB9A">
      <w:start w:val="1"/>
      <w:numFmt w:val="lowerRoman"/>
      <w:lvlText w:val="%3."/>
      <w:lvlJc w:val="right"/>
      <w:pPr>
        <w:ind w:left="1800" w:hanging="180"/>
      </w:pPr>
    </w:lvl>
    <w:lvl w:ilvl="3" w:tplc="318AED10">
      <w:start w:val="1"/>
      <w:numFmt w:val="decimal"/>
      <w:lvlText w:val="%4."/>
      <w:lvlJc w:val="left"/>
      <w:pPr>
        <w:ind w:left="2520" w:hanging="360"/>
      </w:pPr>
    </w:lvl>
    <w:lvl w:ilvl="4" w:tplc="0E8A2DFC">
      <w:start w:val="1"/>
      <w:numFmt w:val="lowerLetter"/>
      <w:lvlText w:val="%5."/>
      <w:lvlJc w:val="left"/>
      <w:pPr>
        <w:ind w:left="3240" w:hanging="360"/>
      </w:pPr>
    </w:lvl>
    <w:lvl w:ilvl="5" w:tplc="6268A098">
      <w:start w:val="1"/>
      <w:numFmt w:val="lowerRoman"/>
      <w:lvlText w:val="%6."/>
      <w:lvlJc w:val="right"/>
      <w:pPr>
        <w:ind w:left="3960" w:hanging="180"/>
      </w:pPr>
    </w:lvl>
    <w:lvl w:ilvl="6" w:tplc="7084053E">
      <w:start w:val="1"/>
      <w:numFmt w:val="decimal"/>
      <w:lvlText w:val="%7."/>
      <w:lvlJc w:val="left"/>
      <w:pPr>
        <w:ind w:left="4680" w:hanging="360"/>
      </w:pPr>
    </w:lvl>
    <w:lvl w:ilvl="7" w:tplc="707E0612">
      <w:start w:val="1"/>
      <w:numFmt w:val="lowerLetter"/>
      <w:lvlText w:val="%8."/>
      <w:lvlJc w:val="left"/>
      <w:pPr>
        <w:ind w:left="5400" w:hanging="360"/>
      </w:pPr>
    </w:lvl>
    <w:lvl w:ilvl="8" w:tplc="37B81540">
      <w:start w:val="1"/>
      <w:numFmt w:val="lowerRoman"/>
      <w:lvlText w:val="%9."/>
      <w:lvlJc w:val="right"/>
      <w:pPr>
        <w:ind w:left="6120" w:hanging="180"/>
      </w:pPr>
    </w:lvl>
  </w:abstractNum>
  <w:abstractNum w:abstractNumId="23" w15:restartNumberingAfterBreak="0">
    <w:nsid w:val="3DC72E95"/>
    <w:multiLevelType w:val="hybridMultilevel"/>
    <w:tmpl w:val="4120D238"/>
    <w:lvl w:ilvl="0" w:tplc="3274DB02">
      <w:start w:val="1"/>
      <w:numFmt w:val="lowerLetter"/>
      <w:lvlText w:val="%1)"/>
      <w:lvlJc w:val="left"/>
      <w:pPr>
        <w:ind w:left="720" w:hanging="360"/>
      </w:pPr>
      <w:rPr>
        <w:rFonts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2295165"/>
    <w:multiLevelType w:val="hybridMultilevel"/>
    <w:tmpl w:val="3E6C3468"/>
    <w:lvl w:ilvl="0" w:tplc="F47E224E">
      <w:start w:val="1"/>
      <w:numFmt w:val="bullet"/>
      <w:lvlText w:val=""/>
      <w:lvlJc w:val="left"/>
      <w:pPr>
        <w:ind w:left="2628" w:hanging="360"/>
      </w:pPr>
      <w:rPr>
        <w:rFonts w:ascii="Wingdings" w:hAnsi="Wingdings" w:hint="default"/>
        <w:b/>
        <w:bCs w:val="0"/>
      </w:rPr>
    </w:lvl>
    <w:lvl w:ilvl="1" w:tplc="FFFFFFFF" w:tentative="1">
      <w:start w:val="1"/>
      <w:numFmt w:val="bullet"/>
      <w:lvlText w:val="o"/>
      <w:lvlJc w:val="left"/>
      <w:pPr>
        <w:ind w:left="3348" w:hanging="360"/>
      </w:pPr>
      <w:rPr>
        <w:rFonts w:ascii="Courier New" w:hAnsi="Courier New" w:cs="Courier New" w:hint="default"/>
      </w:rPr>
    </w:lvl>
    <w:lvl w:ilvl="2" w:tplc="FFFFFFFF" w:tentative="1">
      <w:start w:val="1"/>
      <w:numFmt w:val="bullet"/>
      <w:lvlText w:val=""/>
      <w:lvlJc w:val="left"/>
      <w:pPr>
        <w:ind w:left="4068" w:hanging="360"/>
      </w:pPr>
      <w:rPr>
        <w:rFonts w:ascii="Wingdings" w:hAnsi="Wingdings" w:hint="default"/>
      </w:rPr>
    </w:lvl>
    <w:lvl w:ilvl="3" w:tplc="FFFFFFFF" w:tentative="1">
      <w:start w:val="1"/>
      <w:numFmt w:val="bullet"/>
      <w:lvlText w:val=""/>
      <w:lvlJc w:val="left"/>
      <w:pPr>
        <w:ind w:left="4788" w:hanging="360"/>
      </w:pPr>
      <w:rPr>
        <w:rFonts w:ascii="Symbol" w:hAnsi="Symbol" w:hint="default"/>
      </w:rPr>
    </w:lvl>
    <w:lvl w:ilvl="4" w:tplc="FFFFFFFF" w:tentative="1">
      <w:start w:val="1"/>
      <w:numFmt w:val="bullet"/>
      <w:lvlText w:val="o"/>
      <w:lvlJc w:val="left"/>
      <w:pPr>
        <w:ind w:left="5508" w:hanging="360"/>
      </w:pPr>
      <w:rPr>
        <w:rFonts w:ascii="Courier New" w:hAnsi="Courier New" w:cs="Courier New" w:hint="default"/>
      </w:rPr>
    </w:lvl>
    <w:lvl w:ilvl="5" w:tplc="FFFFFFFF" w:tentative="1">
      <w:start w:val="1"/>
      <w:numFmt w:val="bullet"/>
      <w:lvlText w:val=""/>
      <w:lvlJc w:val="left"/>
      <w:pPr>
        <w:ind w:left="6228" w:hanging="360"/>
      </w:pPr>
      <w:rPr>
        <w:rFonts w:ascii="Wingdings" w:hAnsi="Wingdings" w:hint="default"/>
      </w:rPr>
    </w:lvl>
    <w:lvl w:ilvl="6" w:tplc="FFFFFFFF" w:tentative="1">
      <w:start w:val="1"/>
      <w:numFmt w:val="bullet"/>
      <w:lvlText w:val=""/>
      <w:lvlJc w:val="left"/>
      <w:pPr>
        <w:ind w:left="6948" w:hanging="360"/>
      </w:pPr>
      <w:rPr>
        <w:rFonts w:ascii="Symbol" w:hAnsi="Symbol" w:hint="default"/>
      </w:rPr>
    </w:lvl>
    <w:lvl w:ilvl="7" w:tplc="FFFFFFFF" w:tentative="1">
      <w:start w:val="1"/>
      <w:numFmt w:val="bullet"/>
      <w:lvlText w:val="o"/>
      <w:lvlJc w:val="left"/>
      <w:pPr>
        <w:ind w:left="7668" w:hanging="360"/>
      </w:pPr>
      <w:rPr>
        <w:rFonts w:ascii="Courier New" w:hAnsi="Courier New" w:cs="Courier New" w:hint="default"/>
      </w:rPr>
    </w:lvl>
    <w:lvl w:ilvl="8" w:tplc="FFFFFFFF" w:tentative="1">
      <w:start w:val="1"/>
      <w:numFmt w:val="bullet"/>
      <w:lvlText w:val=""/>
      <w:lvlJc w:val="left"/>
      <w:pPr>
        <w:ind w:left="8388" w:hanging="360"/>
      </w:pPr>
      <w:rPr>
        <w:rFonts w:ascii="Wingdings" w:hAnsi="Wingdings" w:hint="default"/>
      </w:rPr>
    </w:lvl>
  </w:abstractNum>
  <w:abstractNum w:abstractNumId="25" w15:restartNumberingAfterBreak="0">
    <w:nsid w:val="46CC426C"/>
    <w:multiLevelType w:val="hybridMultilevel"/>
    <w:tmpl w:val="82161CEE"/>
    <w:lvl w:ilvl="0" w:tplc="8B08426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7D87E52"/>
    <w:multiLevelType w:val="hybridMultilevel"/>
    <w:tmpl w:val="BBC89CDC"/>
    <w:lvl w:ilvl="0" w:tplc="37A88774">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4CEA6854"/>
    <w:multiLevelType w:val="hybridMultilevel"/>
    <w:tmpl w:val="5290B872"/>
    <w:lvl w:ilvl="0" w:tplc="9C0860AC">
      <w:start w:val="1"/>
      <w:numFmt w:val="lowerRoman"/>
      <w:lvlText w:val="%1."/>
      <w:lvlJc w:val="right"/>
      <w:pPr>
        <w:ind w:left="720" w:hanging="360"/>
      </w:pPr>
      <w:rPr>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0DE089A"/>
    <w:multiLevelType w:val="hybridMultilevel"/>
    <w:tmpl w:val="9E9EBAD8"/>
    <w:lvl w:ilvl="0" w:tplc="99F24110">
      <w:start w:val="1"/>
      <w:numFmt w:val="decimal"/>
      <w:lvlText w:val="%1."/>
      <w:lvlJc w:val="left"/>
      <w:pPr>
        <w:ind w:left="1407" w:hanging="84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9" w15:restartNumberingAfterBreak="0">
    <w:nsid w:val="5A2913DD"/>
    <w:multiLevelType w:val="hybridMultilevel"/>
    <w:tmpl w:val="1D1C19F2"/>
    <w:lvl w:ilvl="0" w:tplc="9B62ABD6">
      <w:start w:val="1"/>
      <w:numFmt w:val="lowerLetter"/>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A4C686E"/>
    <w:multiLevelType w:val="hybridMultilevel"/>
    <w:tmpl w:val="2DAA344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C527F65"/>
    <w:multiLevelType w:val="hybridMultilevel"/>
    <w:tmpl w:val="0B029E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ED30538"/>
    <w:multiLevelType w:val="hybridMultilevel"/>
    <w:tmpl w:val="D388BEAA"/>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F17340F"/>
    <w:multiLevelType w:val="hybridMultilevel"/>
    <w:tmpl w:val="D5D8479A"/>
    <w:lvl w:ilvl="0" w:tplc="4B36A528">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140E6A"/>
    <w:multiLevelType w:val="hybridMultilevel"/>
    <w:tmpl w:val="D388BEAA"/>
    <w:lvl w:ilvl="0" w:tplc="0C0A0017">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6400ED"/>
    <w:multiLevelType w:val="hybridMultilevel"/>
    <w:tmpl w:val="5B809250"/>
    <w:lvl w:ilvl="0" w:tplc="FFFFFFFF">
      <w:start w:val="1"/>
      <w:numFmt w:val="upperRoman"/>
      <w:lvlText w:val="%1."/>
      <w:lvlJc w:val="left"/>
      <w:pPr>
        <w:ind w:left="1080" w:hanging="720"/>
      </w:pPr>
      <w:rPr>
        <w:rFonts w:eastAsia="Calibri"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92B62F8"/>
    <w:multiLevelType w:val="multilevel"/>
    <w:tmpl w:val="0E38BA54"/>
    <w:lvl w:ilvl="0">
      <w:start w:val="5"/>
      <w:numFmt w:val="decimal"/>
      <w:lvlText w:val="%1."/>
      <w:lvlJc w:val="left"/>
      <w:pPr>
        <w:ind w:left="585" w:hanging="585"/>
      </w:pPr>
    </w:lvl>
    <w:lvl w:ilvl="1">
      <w:start w:val="7"/>
      <w:numFmt w:val="decimal"/>
      <w:lvlText w:val="%1.%2."/>
      <w:lvlJc w:val="left"/>
      <w:pPr>
        <w:ind w:left="720" w:hanging="720"/>
      </w:pPr>
    </w:lvl>
    <w:lvl w:ilvl="2">
      <w:start w:val="4"/>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15:restartNumberingAfterBreak="0">
    <w:nsid w:val="693318B0"/>
    <w:multiLevelType w:val="hybridMultilevel"/>
    <w:tmpl w:val="4AD653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B5C729E"/>
    <w:multiLevelType w:val="hybridMultilevel"/>
    <w:tmpl w:val="ECDE9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06F1682"/>
    <w:multiLevelType w:val="hybridMultilevel"/>
    <w:tmpl w:val="E3E693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074C1C7"/>
    <w:multiLevelType w:val="hybridMultilevel"/>
    <w:tmpl w:val="93FCB2B8"/>
    <w:lvl w:ilvl="0" w:tplc="B83E901A">
      <w:start w:val="1"/>
      <w:numFmt w:val="decimal"/>
      <w:lvlText w:val="%1."/>
      <w:lvlJc w:val="left"/>
      <w:pPr>
        <w:ind w:left="720" w:hanging="360"/>
      </w:pPr>
    </w:lvl>
    <w:lvl w:ilvl="1" w:tplc="9E48C0AE">
      <w:start w:val="1"/>
      <w:numFmt w:val="lowerLetter"/>
      <w:lvlText w:val="%2."/>
      <w:lvlJc w:val="left"/>
      <w:pPr>
        <w:ind w:left="1440" w:hanging="360"/>
      </w:pPr>
    </w:lvl>
    <w:lvl w:ilvl="2" w:tplc="834C7982">
      <w:start w:val="1"/>
      <w:numFmt w:val="lowerRoman"/>
      <w:lvlText w:val="%3."/>
      <w:lvlJc w:val="right"/>
      <w:pPr>
        <w:ind w:left="2160" w:hanging="180"/>
      </w:pPr>
    </w:lvl>
    <w:lvl w:ilvl="3" w:tplc="D8E8CAA6">
      <w:start w:val="1"/>
      <w:numFmt w:val="decimal"/>
      <w:lvlText w:val="%4."/>
      <w:lvlJc w:val="left"/>
      <w:pPr>
        <w:ind w:left="2880" w:hanging="360"/>
      </w:pPr>
    </w:lvl>
    <w:lvl w:ilvl="4" w:tplc="F7A2BAD2">
      <w:start w:val="1"/>
      <w:numFmt w:val="lowerLetter"/>
      <w:lvlText w:val="%5."/>
      <w:lvlJc w:val="left"/>
      <w:pPr>
        <w:ind w:left="3600" w:hanging="360"/>
      </w:pPr>
    </w:lvl>
    <w:lvl w:ilvl="5" w:tplc="B9FED020">
      <w:start w:val="1"/>
      <w:numFmt w:val="lowerRoman"/>
      <w:lvlText w:val="%6."/>
      <w:lvlJc w:val="right"/>
      <w:pPr>
        <w:ind w:left="4320" w:hanging="180"/>
      </w:pPr>
    </w:lvl>
    <w:lvl w:ilvl="6" w:tplc="E54891FE">
      <w:start w:val="1"/>
      <w:numFmt w:val="decimal"/>
      <w:lvlText w:val="%7."/>
      <w:lvlJc w:val="left"/>
      <w:pPr>
        <w:ind w:left="5040" w:hanging="360"/>
      </w:pPr>
    </w:lvl>
    <w:lvl w:ilvl="7" w:tplc="4CE20C48">
      <w:start w:val="1"/>
      <w:numFmt w:val="lowerLetter"/>
      <w:lvlText w:val="%8."/>
      <w:lvlJc w:val="left"/>
      <w:pPr>
        <w:ind w:left="5760" w:hanging="360"/>
      </w:pPr>
    </w:lvl>
    <w:lvl w:ilvl="8" w:tplc="9AA2CF24">
      <w:start w:val="1"/>
      <w:numFmt w:val="lowerRoman"/>
      <w:lvlText w:val="%9."/>
      <w:lvlJc w:val="right"/>
      <w:pPr>
        <w:ind w:left="6480" w:hanging="180"/>
      </w:pPr>
    </w:lvl>
  </w:abstractNum>
  <w:abstractNum w:abstractNumId="41" w15:restartNumberingAfterBreak="0">
    <w:nsid w:val="758C4117"/>
    <w:multiLevelType w:val="hybridMultilevel"/>
    <w:tmpl w:val="28D259C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7A52E4"/>
    <w:multiLevelType w:val="hybridMultilevel"/>
    <w:tmpl w:val="C916C632"/>
    <w:lvl w:ilvl="0" w:tplc="9CF4E69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BA12984"/>
    <w:multiLevelType w:val="multilevel"/>
    <w:tmpl w:val="EEC83366"/>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C3E1AE1"/>
    <w:multiLevelType w:val="hybridMultilevel"/>
    <w:tmpl w:val="349E0230"/>
    <w:lvl w:ilvl="0" w:tplc="F7F88AAA">
      <w:start w:val="2"/>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DB25BBF"/>
    <w:multiLevelType w:val="hybridMultilevel"/>
    <w:tmpl w:val="929627E0"/>
    <w:lvl w:ilvl="0" w:tplc="1F30B4D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E623F78"/>
    <w:multiLevelType w:val="hybridMultilevel"/>
    <w:tmpl w:val="5E2AFF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FE01497"/>
    <w:multiLevelType w:val="hybridMultilevel"/>
    <w:tmpl w:val="582E5E32"/>
    <w:lvl w:ilvl="0" w:tplc="C190352E">
      <w:start w:val="1"/>
      <w:numFmt w:val="upperRoman"/>
      <w:lvlText w:val="%1."/>
      <w:lvlJc w:val="left"/>
      <w:pPr>
        <w:ind w:left="1080" w:hanging="720"/>
      </w:pPr>
      <w:rPr>
        <w:rFonts w:eastAsia="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67027602">
    <w:abstractNumId w:val="22"/>
  </w:num>
  <w:num w:numId="2" w16cid:durableId="1444573521">
    <w:abstractNumId w:val="40"/>
  </w:num>
  <w:num w:numId="3" w16cid:durableId="809328998">
    <w:abstractNumId w:val="16"/>
  </w:num>
  <w:num w:numId="4" w16cid:durableId="461268541">
    <w:abstractNumId w:val="44"/>
  </w:num>
  <w:num w:numId="5" w16cid:durableId="1865367394">
    <w:abstractNumId w:val="42"/>
  </w:num>
  <w:num w:numId="6" w16cid:durableId="640186578">
    <w:abstractNumId w:val="20"/>
  </w:num>
  <w:num w:numId="7" w16cid:durableId="7212924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1732031">
    <w:abstractNumId w:val="13"/>
  </w:num>
  <w:num w:numId="9" w16cid:durableId="814644962">
    <w:abstractNumId w:val="28"/>
  </w:num>
  <w:num w:numId="10" w16cid:durableId="594171642">
    <w:abstractNumId w:val="2"/>
  </w:num>
  <w:num w:numId="11" w16cid:durableId="614094105">
    <w:abstractNumId w:val="36"/>
  </w:num>
  <w:num w:numId="12" w16cid:durableId="369771678">
    <w:abstractNumId w:val="12"/>
  </w:num>
  <w:num w:numId="13" w16cid:durableId="1767380612">
    <w:abstractNumId w:val="4"/>
  </w:num>
  <w:num w:numId="14" w16cid:durableId="1497576577">
    <w:abstractNumId w:val="39"/>
  </w:num>
  <w:num w:numId="15" w16cid:durableId="739904436">
    <w:abstractNumId w:val="7"/>
  </w:num>
  <w:num w:numId="16" w16cid:durableId="907882336">
    <w:abstractNumId w:val="14"/>
  </w:num>
  <w:num w:numId="17" w16cid:durableId="1642269157">
    <w:abstractNumId w:val="29"/>
  </w:num>
  <w:num w:numId="18" w16cid:durableId="1805613339">
    <w:abstractNumId w:val="38"/>
  </w:num>
  <w:num w:numId="19" w16cid:durableId="75447656">
    <w:abstractNumId w:val="6"/>
  </w:num>
  <w:num w:numId="20" w16cid:durableId="59865583">
    <w:abstractNumId w:val="9"/>
  </w:num>
  <w:num w:numId="21" w16cid:durableId="1488471591">
    <w:abstractNumId w:val="0"/>
  </w:num>
  <w:num w:numId="22" w16cid:durableId="2123383182">
    <w:abstractNumId w:val="21"/>
  </w:num>
  <w:num w:numId="23" w16cid:durableId="1955823442">
    <w:abstractNumId w:val="45"/>
  </w:num>
  <w:num w:numId="24" w16cid:durableId="1078793929">
    <w:abstractNumId w:val="25"/>
  </w:num>
  <w:num w:numId="25" w16cid:durableId="958683555">
    <w:abstractNumId w:val="46"/>
  </w:num>
  <w:num w:numId="26" w16cid:durableId="1611624505">
    <w:abstractNumId w:val="3"/>
  </w:num>
  <w:num w:numId="27" w16cid:durableId="1575891661">
    <w:abstractNumId w:val="41"/>
  </w:num>
  <w:num w:numId="28" w16cid:durableId="1966932945">
    <w:abstractNumId w:val="11"/>
  </w:num>
  <w:num w:numId="29" w16cid:durableId="1624192392">
    <w:abstractNumId w:val="30"/>
  </w:num>
  <w:num w:numId="30" w16cid:durableId="1494486114">
    <w:abstractNumId w:val="33"/>
  </w:num>
  <w:num w:numId="31" w16cid:durableId="118035330">
    <w:abstractNumId w:val="37"/>
  </w:num>
  <w:num w:numId="32" w16cid:durableId="280035540">
    <w:abstractNumId w:val="43"/>
  </w:num>
  <w:num w:numId="33" w16cid:durableId="942298610">
    <w:abstractNumId w:val="47"/>
  </w:num>
  <w:num w:numId="34" w16cid:durableId="579288233">
    <w:abstractNumId w:val="35"/>
  </w:num>
  <w:num w:numId="35" w16cid:durableId="2072119270">
    <w:abstractNumId w:val="34"/>
  </w:num>
  <w:num w:numId="36" w16cid:durableId="1647975161">
    <w:abstractNumId w:val="1"/>
  </w:num>
  <w:num w:numId="37" w16cid:durableId="159009965">
    <w:abstractNumId w:val="19"/>
  </w:num>
  <w:num w:numId="38" w16cid:durableId="1618100885">
    <w:abstractNumId w:val="32"/>
  </w:num>
  <w:num w:numId="39" w16cid:durableId="431128198">
    <w:abstractNumId w:val="23"/>
  </w:num>
  <w:num w:numId="40" w16cid:durableId="629946166">
    <w:abstractNumId w:val="23"/>
    <w:lvlOverride w:ilvl="0">
      <w:startOverride w:val="1"/>
    </w:lvlOverride>
    <w:lvlOverride w:ilvl="1"/>
    <w:lvlOverride w:ilvl="2"/>
    <w:lvlOverride w:ilvl="3"/>
    <w:lvlOverride w:ilvl="4"/>
    <w:lvlOverride w:ilvl="5"/>
    <w:lvlOverride w:ilvl="6"/>
    <w:lvlOverride w:ilvl="7"/>
    <w:lvlOverride w:ilvl="8"/>
  </w:num>
  <w:num w:numId="41" w16cid:durableId="513374487">
    <w:abstractNumId w:val="18"/>
  </w:num>
  <w:num w:numId="42" w16cid:durableId="1978098504">
    <w:abstractNumId w:val="5"/>
  </w:num>
  <w:num w:numId="43" w16cid:durableId="650981640">
    <w:abstractNumId w:val="17"/>
  </w:num>
  <w:num w:numId="44" w16cid:durableId="765924945">
    <w:abstractNumId w:val="27"/>
  </w:num>
  <w:num w:numId="45" w16cid:durableId="1586842468">
    <w:abstractNumId w:val="31"/>
  </w:num>
  <w:num w:numId="46" w16cid:durableId="599947348">
    <w:abstractNumId w:val="15"/>
  </w:num>
  <w:num w:numId="47" w16cid:durableId="689334072">
    <w:abstractNumId w:val="10"/>
  </w:num>
  <w:num w:numId="48" w16cid:durableId="64423541">
    <w:abstractNumId w:val="8"/>
  </w:num>
  <w:num w:numId="49" w16cid:durableId="17589391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E9"/>
    <w:rsid w:val="00000915"/>
    <w:rsid w:val="00000A2F"/>
    <w:rsid w:val="00001232"/>
    <w:rsid w:val="00001462"/>
    <w:rsid w:val="00002978"/>
    <w:rsid w:val="00002F82"/>
    <w:rsid w:val="000031BC"/>
    <w:rsid w:val="0000358A"/>
    <w:rsid w:val="000040B6"/>
    <w:rsid w:val="00004941"/>
    <w:rsid w:val="00005084"/>
    <w:rsid w:val="0000645D"/>
    <w:rsid w:val="000067D8"/>
    <w:rsid w:val="000117D6"/>
    <w:rsid w:val="000125D0"/>
    <w:rsid w:val="00014957"/>
    <w:rsid w:val="00015063"/>
    <w:rsid w:val="00015D93"/>
    <w:rsid w:val="000160E7"/>
    <w:rsid w:val="000166E9"/>
    <w:rsid w:val="00017033"/>
    <w:rsid w:val="000205A3"/>
    <w:rsid w:val="00020614"/>
    <w:rsid w:val="00021190"/>
    <w:rsid w:val="000216BD"/>
    <w:rsid w:val="00022179"/>
    <w:rsid w:val="00023ACD"/>
    <w:rsid w:val="000245E9"/>
    <w:rsid w:val="000249F9"/>
    <w:rsid w:val="00025DB7"/>
    <w:rsid w:val="00027743"/>
    <w:rsid w:val="00027EEC"/>
    <w:rsid w:val="00032542"/>
    <w:rsid w:val="0003429E"/>
    <w:rsid w:val="00034AC2"/>
    <w:rsid w:val="00037D07"/>
    <w:rsid w:val="00040BD6"/>
    <w:rsid w:val="00040F2E"/>
    <w:rsid w:val="000413EE"/>
    <w:rsid w:val="00043C98"/>
    <w:rsid w:val="000448B6"/>
    <w:rsid w:val="000502F2"/>
    <w:rsid w:val="00050A58"/>
    <w:rsid w:val="00051F1C"/>
    <w:rsid w:val="000520DC"/>
    <w:rsid w:val="000523B3"/>
    <w:rsid w:val="000532A8"/>
    <w:rsid w:val="00054EBB"/>
    <w:rsid w:val="0005610E"/>
    <w:rsid w:val="00057117"/>
    <w:rsid w:val="00061E92"/>
    <w:rsid w:val="00063D65"/>
    <w:rsid w:val="00064850"/>
    <w:rsid w:val="00065059"/>
    <w:rsid w:val="00066EF3"/>
    <w:rsid w:val="00067D87"/>
    <w:rsid w:val="000718E4"/>
    <w:rsid w:val="000737B8"/>
    <w:rsid w:val="00073CAA"/>
    <w:rsid w:val="00074311"/>
    <w:rsid w:val="00074ECF"/>
    <w:rsid w:val="00075527"/>
    <w:rsid w:val="00075F4B"/>
    <w:rsid w:val="00080085"/>
    <w:rsid w:val="0008059C"/>
    <w:rsid w:val="00082770"/>
    <w:rsid w:val="000834CD"/>
    <w:rsid w:val="00084A97"/>
    <w:rsid w:val="00084DAD"/>
    <w:rsid w:val="000862C1"/>
    <w:rsid w:val="00091AC1"/>
    <w:rsid w:val="000924EF"/>
    <w:rsid w:val="00092DC7"/>
    <w:rsid w:val="00095B35"/>
    <w:rsid w:val="000A03FA"/>
    <w:rsid w:val="000A1C8D"/>
    <w:rsid w:val="000A2A15"/>
    <w:rsid w:val="000A2EAE"/>
    <w:rsid w:val="000A50CD"/>
    <w:rsid w:val="000A679D"/>
    <w:rsid w:val="000A7468"/>
    <w:rsid w:val="000A79D0"/>
    <w:rsid w:val="000B2129"/>
    <w:rsid w:val="000B2C42"/>
    <w:rsid w:val="000B3DEF"/>
    <w:rsid w:val="000B4DD5"/>
    <w:rsid w:val="000B5607"/>
    <w:rsid w:val="000B6002"/>
    <w:rsid w:val="000C0290"/>
    <w:rsid w:val="000C0698"/>
    <w:rsid w:val="000C2C89"/>
    <w:rsid w:val="000C36B7"/>
    <w:rsid w:val="000C4A75"/>
    <w:rsid w:val="000C5D1C"/>
    <w:rsid w:val="000C5F34"/>
    <w:rsid w:val="000C606A"/>
    <w:rsid w:val="000D1CA9"/>
    <w:rsid w:val="000D2073"/>
    <w:rsid w:val="000D449A"/>
    <w:rsid w:val="000D5315"/>
    <w:rsid w:val="000E050F"/>
    <w:rsid w:val="000E59B6"/>
    <w:rsid w:val="000E67BC"/>
    <w:rsid w:val="000F0453"/>
    <w:rsid w:val="000F0B89"/>
    <w:rsid w:val="000F3E23"/>
    <w:rsid w:val="000F463F"/>
    <w:rsid w:val="000F4B9C"/>
    <w:rsid w:val="000F519B"/>
    <w:rsid w:val="000F7C4F"/>
    <w:rsid w:val="001004A6"/>
    <w:rsid w:val="001029FD"/>
    <w:rsid w:val="001030F4"/>
    <w:rsid w:val="001034F0"/>
    <w:rsid w:val="001059D5"/>
    <w:rsid w:val="00105B7B"/>
    <w:rsid w:val="00106C46"/>
    <w:rsid w:val="00107486"/>
    <w:rsid w:val="0010772E"/>
    <w:rsid w:val="00110B6C"/>
    <w:rsid w:val="00111312"/>
    <w:rsid w:val="00111FB9"/>
    <w:rsid w:val="001136B9"/>
    <w:rsid w:val="00113FCC"/>
    <w:rsid w:val="0011455C"/>
    <w:rsid w:val="00114FBA"/>
    <w:rsid w:val="001155C8"/>
    <w:rsid w:val="00115A79"/>
    <w:rsid w:val="0011688E"/>
    <w:rsid w:val="00117C4B"/>
    <w:rsid w:val="00120273"/>
    <w:rsid w:val="00120618"/>
    <w:rsid w:val="0012430E"/>
    <w:rsid w:val="0012441A"/>
    <w:rsid w:val="001251D4"/>
    <w:rsid w:val="001263EF"/>
    <w:rsid w:val="00126579"/>
    <w:rsid w:val="00130E4D"/>
    <w:rsid w:val="0013386A"/>
    <w:rsid w:val="00133BFD"/>
    <w:rsid w:val="001354EE"/>
    <w:rsid w:val="001371DC"/>
    <w:rsid w:val="00137FFA"/>
    <w:rsid w:val="0014258B"/>
    <w:rsid w:val="00144E4D"/>
    <w:rsid w:val="001462A7"/>
    <w:rsid w:val="00146915"/>
    <w:rsid w:val="00146EF6"/>
    <w:rsid w:val="00147923"/>
    <w:rsid w:val="00151050"/>
    <w:rsid w:val="001527AA"/>
    <w:rsid w:val="00152EFD"/>
    <w:rsid w:val="00153E9A"/>
    <w:rsid w:val="00154FF1"/>
    <w:rsid w:val="00156794"/>
    <w:rsid w:val="00156F54"/>
    <w:rsid w:val="0015788E"/>
    <w:rsid w:val="00157D71"/>
    <w:rsid w:val="001608BD"/>
    <w:rsid w:val="00160A4D"/>
    <w:rsid w:val="00161677"/>
    <w:rsid w:val="00162625"/>
    <w:rsid w:val="00162860"/>
    <w:rsid w:val="00165046"/>
    <w:rsid w:val="00165406"/>
    <w:rsid w:val="00166130"/>
    <w:rsid w:val="001674FF"/>
    <w:rsid w:val="00167FD7"/>
    <w:rsid w:val="00170425"/>
    <w:rsid w:val="001718AA"/>
    <w:rsid w:val="001722A5"/>
    <w:rsid w:val="00172EEC"/>
    <w:rsid w:val="001732D7"/>
    <w:rsid w:val="0017375F"/>
    <w:rsid w:val="001756DE"/>
    <w:rsid w:val="00180ACA"/>
    <w:rsid w:val="00181063"/>
    <w:rsid w:val="00181E51"/>
    <w:rsid w:val="001829E0"/>
    <w:rsid w:val="00182FEF"/>
    <w:rsid w:val="0018331D"/>
    <w:rsid w:val="001834CB"/>
    <w:rsid w:val="0018397B"/>
    <w:rsid w:val="00183CC3"/>
    <w:rsid w:val="001840F8"/>
    <w:rsid w:val="00185365"/>
    <w:rsid w:val="00186CD2"/>
    <w:rsid w:val="00190149"/>
    <w:rsid w:val="001909BE"/>
    <w:rsid w:val="00190AEC"/>
    <w:rsid w:val="001933AC"/>
    <w:rsid w:val="001936F1"/>
    <w:rsid w:val="0019793E"/>
    <w:rsid w:val="001A05AD"/>
    <w:rsid w:val="001A0A23"/>
    <w:rsid w:val="001A10F0"/>
    <w:rsid w:val="001A200D"/>
    <w:rsid w:val="001A229B"/>
    <w:rsid w:val="001A2889"/>
    <w:rsid w:val="001A3E62"/>
    <w:rsid w:val="001A48D1"/>
    <w:rsid w:val="001A6929"/>
    <w:rsid w:val="001A71FA"/>
    <w:rsid w:val="001A73B8"/>
    <w:rsid w:val="001B0AF6"/>
    <w:rsid w:val="001B48BA"/>
    <w:rsid w:val="001B67DB"/>
    <w:rsid w:val="001B7A89"/>
    <w:rsid w:val="001C171D"/>
    <w:rsid w:val="001C2C9F"/>
    <w:rsid w:val="001C47CE"/>
    <w:rsid w:val="001C5326"/>
    <w:rsid w:val="001C5A3A"/>
    <w:rsid w:val="001C5CB3"/>
    <w:rsid w:val="001C6B14"/>
    <w:rsid w:val="001C7DAD"/>
    <w:rsid w:val="001D0B13"/>
    <w:rsid w:val="001D29F8"/>
    <w:rsid w:val="001D4EEC"/>
    <w:rsid w:val="001D5687"/>
    <w:rsid w:val="001D6709"/>
    <w:rsid w:val="001D68EF"/>
    <w:rsid w:val="001E2377"/>
    <w:rsid w:val="001E2CB4"/>
    <w:rsid w:val="001E6F6D"/>
    <w:rsid w:val="001E71C4"/>
    <w:rsid w:val="001E77C7"/>
    <w:rsid w:val="001E7A1D"/>
    <w:rsid w:val="001F2932"/>
    <w:rsid w:val="001F528F"/>
    <w:rsid w:val="001F5B56"/>
    <w:rsid w:val="001F6490"/>
    <w:rsid w:val="001F666A"/>
    <w:rsid w:val="001F6A35"/>
    <w:rsid w:val="001F779F"/>
    <w:rsid w:val="001F7E1C"/>
    <w:rsid w:val="00202DE9"/>
    <w:rsid w:val="00204C44"/>
    <w:rsid w:val="0021001E"/>
    <w:rsid w:val="00210289"/>
    <w:rsid w:val="00210BB6"/>
    <w:rsid w:val="00213581"/>
    <w:rsid w:val="0021537D"/>
    <w:rsid w:val="00220DDC"/>
    <w:rsid w:val="0022188F"/>
    <w:rsid w:val="00221D0E"/>
    <w:rsid w:val="002226E9"/>
    <w:rsid w:val="002227B8"/>
    <w:rsid w:val="0022310A"/>
    <w:rsid w:val="00223282"/>
    <w:rsid w:val="00223436"/>
    <w:rsid w:val="00227ED9"/>
    <w:rsid w:val="002318C1"/>
    <w:rsid w:val="00231E60"/>
    <w:rsid w:val="00232965"/>
    <w:rsid w:val="00232E33"/>
    <w:rsid w:val="00234D59"/>
    <w:rsid w:val="002356C8"/>
    <w:rsid w:val="002358C7"/>
    <w:rsid w:val="00236F29"/>
    <w:rsid w:val="002411AC"/>
    <w:rsid w:val="00241E4A"/>
    <w:rsid w:val="0024213A"/>
    <w:rsid w:val="002425E4"/>
    <w:rsid w:val="00243658"/>
    <w:rsid w:val="00246B59"/>
    <w:rsid w:val="002501F4"/>
    <w:rsid w:val="0025199A"/>
    <w:rsid w:val="002519B1"/>
    <w:rsid w:val="00252157"/>
    <w:rsid w:val="00252FF8"/>
    <w:rsid w:val="0025344C"/>
    <w:rsid w:val="00253BAE"/>
    <w:rsid w:val="00255340"/>
    <w:rsid w:val="00255C62"/>
    <w:rsid w:val="00256AC5"/>
    <w:rsid w:val="002601DC"/>
    <w:rsid w:val="00260537"/>
    <w:rsid w:val="00260EB5"/>
    <w:rsid w:val="002622AF"/>
    <w:rsid w:val="002630C1"/>
    <w:rsid w:val="00263A09"/>
    <w:rsid w:val="00263D19"/>
    <w:rsid w:val="00264CD5"/>
    <w:rsid w:val="002664BC"/>
    <w:rsid w:val="002673C3"/>
    <w:rsid w:val="00270506"/>
    <w:rsid w:val="0027058D"/>
    <w:rsid w:val="00270932"/>
    <w:rsid w:val="00270AE7"/>
    <w:rsid w:val="002717B9"/>
    <w:rsid w:val="00271FE1"/>
    <w:rsid w:val="002720DA"/>
    <w:rsid w:val="002737A9"/>
    <w:rsid w:val="00274732"/>
    <w:rsid w:val="002757C6"/>
    <w:rsid w:val="00275AB5"/>
    <w:rsid w:val="002762AA"/>
    <w:rsid w:val="00276F98"/>
    <w:rsid w:val="0027727B"/>
    <w:rsid w:val="002801A0"/>
    <w:rsid w:val="00280933"/>
    <w:rsid w:val="00281084"/>
    <w:rsid w:val="00281E13"/>
    <w:rsid w:val="00281F07"/>
    <w:rsid w:val="002838E7"/>
    <w:rsid w:val="00285B16"/>
    <w:rsid w:val="002869EE"/>
    <w:rsid w:val="002879F9"/>
    <w:rsid w:val="00287C36"/>
    <w:rsid w:val="00287F2C"/>
    <w:rsid w:val="002904B0"/>
    <w:rsid w:val="00290C62"/>
    <w:rsid w:val="00291481"/>
    <w:rsid w:val="0029202D"/>
    <w:rsid w:val="00292AFF"/>
    <w:rsid w:val="00293803"/>
    <w:rsid w:val="00295BF2"/>
    <w:rsid w:val="002A0E16"/>
    <w:rsid w:val="002A176C"/>
    <w:rsid w:val="002A1FAA"/>
    <w:rsid w:val="002A231F"/>
    <w:rsid w:val="002A3A06"/>
    <w:rsid w:val="002A4524"/>
    <w:rsid w:val="002A4AA5"/>
    <w:rsid w:val="002A59B5"/>
    <w:rsid w:val="002A650F"/>
    <w:rsid w:val="002A6AEB"/>
    <w:rsid w:val="002A7E43"/>
    <w:rsid w:val="002B017A"/>
    <w:rsid w:val="002B2140"/>
    <w:rsid w:val="002B427E"/>
    <w:rsid w:val="002B4768"/>
    <w:rsid w:val="002B7932"/>
    <w:rsid w:val="002B7D25"/>
    <w:rsid w:val="002C135C"/>
    <w:rsid w:val="002C1A9B"/>
    <w:rsid w:val="002C250D"/>
    <w:rsid w:val="002C2F5D"/>
    <w:rsid w:val="002C49D1"/>
    <w:rsid w:val="002D0077"/>
    <w:rsid w:val="002D0CE7"/>
    <w:rsid w:val="002D10BA"/>
    <w:rsid w:val="002D18C6"/>
    <w:rsid w:val="002D1D3F"/>
    <w:rsid w:val="002D38B8"/>
    <w:rsid w:val="002D3F2C"/>
    <w:rsid w:val="002D486B"/>
    <w:rsid w:val="002D5D36"/>
    <w:rsid w:val="002D6481"/>
    <w:rsid w:val="002D6767"/>
    <w:rsid w:val="002D6E14"/>
    <w:rsid w:val="002E1969"/>
    <w:rsid w:val="002E1B81"/>
    <w:rsid w:val="002E4A13"/>
    <w:rsid w:val="002E4EF8"/>
    <w:rsid w:val="002E67A6"/>
    <w:rsid w:val="002E74FE"/>
    <w:rsid w:val="002E75B7"/>
    <w:rsid w:val="002F0E56"/>
    <w:rsid w:val="002F0EED"/>
    <w:rsid w:val="002F0FDB"/>
    <w:rsid w:val="002F1113"/>
    <w:rsid w:val="002F1D75"/>
    <w:rsid w:val="002F36D7"/>
    <w:rsid w:val="002F5822"/>
    <w:rsid w:val="002F6EC0"/>
    <w:rsid w:val="00300AC1"/>
    <w:rsid w:val="00300D08"/>
    <w:rsid w:val="00300F0F"/>
    <w:rsid w:val="00301A5B"/>
    <w:rsid w:val="003031CD"/>
    <w:rsid w:val="003032C3"/>
    <w:rsid w:val="00303CDD"/>
    <w:rsid w:val="00303D46"/>
    <w:rsid w:val="00304635"/>
    <w:rsid w:val="003067FA"/>
    <w:rsid w:val="00307A7D"/>
    <w:rsid w:val="00310A8E"/>
    <w:rsid w:val="00310D1E"/>
    <w:rsid w:val="00311263"/>
    <w:rsid w:val="00311D8A"/>
    <w:rsid w:val="00311F10"/>
    <w:rsid w:val="00312BF8"/>
    <w:rsid w:val="00314D7F"/>
    <w:rsid w:val="0031608E"/>
    <w:rsid w:val="00316431"/>
    <w:rsid w:val="00316E8D"/>
    <w:rsid w:val="00317E82"/>
    <w:rsid w:val="00321BD9"/>
    <w:rsid w:val="0032291F"/>
    <w:rsid w:val="0032309E"/>
    <w:rsid w:val="003232A6"/>
    <w:rsid w:val="003245D1"/>
    <w:rsid w:val="0032551E"/>
    <w:rsid w:val="0032727A"/>
    <w:rsid w:val="00327327"/>
    <w:rsid w:val="003311F4"/>
    <w:rsid w:val="0033299C"/>
    <w:rsid w:val="00334CBC"/>
    <w:rsid w:val="0033603D"/>
    <w:rsid w:val="00337AC0"/>
    <w:rsid w:val="0034032E"/>
    <w:rsid w:val="00340A63"/>
    <w:rsid w:val="0034198C"/>
    <w:rsid w:val="00342396"/>
    <w:rsid w:val="00343A6A"/>
    <w:rsid w:val="00344A28"/>
    <w:rsid w:val="00346074"/>
    <w:rsid w:val="0034794E"/>
    <w:rsid w:val="00350726"/>
    <w:rsid w:val="003509C5"/>
    <w:rsid w:val="00350BE7"/>
    <w:rsid w:val="003510DC"/>
    <w:rsid w:val="003514EA"/>
    <w:rsid w:val="003529E0"/>
    <w:rsid w:val="00352A15"/>
    <w:rsid w:val="00355E6C"/>
    <w:rsid w:val="0035600A"/>
    <w:rsid w:val="00356121"/>
    <w:rsid w:val="00356D68"/>
    <w:rsid w:val="00357024"/>
    <w:rsid w:val="003574D3"/>
    <w:rsid w:val="00357739"/>
    <w:rsid w:val="00357831"/>
    <w:rsid w:val="00357B83"/>
    <w:rsid w:val="00360398"/>
    <w:rsid w:val="00360CB8"/>
    <w:rsid w:val="00360E52"/>
    <w:rsid w:val="00363A43"/>
    <w:rsid w:val="0036408C"/>
    <w:rsid w:val="00364198"/>
    <w:rsid w:val="003646F9"/>
    <w:rsid w:val="00365C4A"/>
    <w:rsid w:val="00366712"/>
    <w:rsid w:val="0036747E"/>
    <w:rsid w:val="003679BF"/>
    <w:rsid w:val="00370F3D"/>
    <w:rsid w:val="003737C3"/>
    <w:rsid w:val="00374721"/>
    <w:rsid w:val="0037586A"/>
    <w:rsid w:val="003759F8"/>
    <w:rsid w:val="003766D6"/>
    <w:rsid w:val="003768D4"/>
    <w:rsid w:val="00381878"/>
    <w:rsid w:val="00382C44"/>
    <w:rsid w:val="00383580"/>
    <w:rsid w:val="003846F1"/>
    <w:rsid w:val="003863F6"/>
    <w:rsid w:val="003866B6"/>
    <w:rsid w:val="0038723D"/>
    <w:rsid w:val="0038777E"/>
    <w:rsid w:val="00387A69"/>
    <w:rsid w:val="00390F65"/>
    <w:rsid w:val="003915C1"/>
    <w:rsid w:val="00391CBE"/>
    <w:rsid w:val="00393213"/>
    <w:rsid w:val="0039438D"/>
    <w:rsid w:val="00394AAE"/>
    <w:rsid w:val="00397A9D"/>
    <w:rsid w:val="003A2087"/>
    <w:rsid w:val="003A254A"/>
    <w:rsid w:val="003A3931"/>
    <w:rsid w:val="003A4A33"/>
    <w:rsid w:val="003A5015"/>
    <w:rsid w:val="003A5AB8"/>
    <w:rsid w:val="003A7E65"/>
    <w:rsid w:val="003B007A"/>
    <w:rsid w:val="003B16AD"/>
    <w:rsid w:val="003B1FE6"/>
    <w:rsid w:val="003B2EFF"/>
    <w:rsid w:val="003B3362"/>
    <w:rsid w:val="003B46C6"/>
    <w:rsid w:val="003B5612"/>
    <w:rsid w:val="003B63A2"/>
    <w:rsid w:val="003B7250"/>
    <w:rsid w:val="003B778D"/>
    <w:rsid w:val="003B7C2E"/>
    <w:rsid w:val="003C0406"/>
    <w:rsid w:val="003C0414"/>
    <w:rsid w:val="003C07DD"/>
    <w:rsid w:val="003C1CE6"/>
    <w:rsid w:val="003C5C7A"/>
    <w:rsid w:val="003C5D95"/>
    <w:rsid w:val="003C611D"/>
    <w:rsid w:val="003C7DC8"/>
    <w:rsid w:val="003D00C4"/>
    <w:rsid w:val="003D2B9E"/>
    <w:rsid w:val="003D3701"/>
    <w:rsid w:val="003D395B"/>
    <w:rsid w:val="003D3D9C"/>
    <w:rsid w:val="003D410F"/>
    <w:rsid w:val="003D489B"/>
    <w:rsid w:val="003D536A"/>
    <w:rsid w:val="003D5A6C"/>
    <w:rsid w:val="003D63CE"/>
    <w:rsid w:val="003D73AE"/>
    <w:rsid w:val="003D7E94"/>
    <w:rsid w:val="003E46A5"/>
    <w:rsid w:val="003E6218"/>
    <w:rsid w:val="003E655B"/>
    <w:rsid w:val="003E72CC"/>
    <w:rsid w:val="003E76C0"/>
    <w:rsid w:val="003F08D6"/>
    <w:rsid w:val="003F2B34"/>
    <w:rsid w:val="003F5062"/>
    <w:rsid w:val="003F6070"/>
    <w:rsid w:val="003F63A4"/>
    <w:rsid w:val="003F6517"/>
    <w:rsid w:val="003F7CCC"/>
    <w:rsid w:val="003F7E42"/>
    <w:rsid w:val="00400C6E"/>
    <w:rsid w:val="0040355A"/>
    <w:rsid w:val="00405470"/>
    <w:rsid w:val="00405482"/>
    <w:rsid w:val="004063B2"/>
    <w:rsid w:val="0040720A"/>
    <w:rsid w:val="00407228"/>
    <w:rsid w:val="00410A94"/>
    <w:rsid w:val="00412C43"/>
    <w:rsid w:val="00413D9E"/>
    <w:rsid w:val="00415FFB"/>
    <w:rsid w:val="00416E1E"/>
    <w:rsid w:val="00416EB0"/>
    <w:rsid w:val="00420098"/>
    <w:rsid w:val="00421962"/>
    <w:rsid w:val="00421D92"/>
    <w:rsid w:val="00422821"/>
    <w:rsid w:val="00422D3E"/>
    <w:rsid w:val="00423275"/>
    <w:rsid w:val="00423436"/>
    <w:rsid w:val="00423543"/>
    <w:rsid w:val="00423603"/>
    <w:rsid w:val="00423BA0"/>
    <w:rsid w:val="004244EF"/>
    <w:rsid w:val="00424647"/>
    <w:rsid w:val="00425F33"/>
    <w:rsid w:val="0042622A"/>
    <w:rsid w:val="00426813"/>
    <w:rsid w:val="00427108"/>
    <w:rsid w:val="00427989"/>
    <w:rsid w:val="00430252"/>
    <w:rsid w:val="00430609"/>
    <w:rsid w:val="0043117A"/>
    <w:rsid w:val="00433A6F"/>
    <w:rsid w:val="0043554F"/>
    <w:rsid w:val="0043560E"/>
    <w:rsid w:val="00436CA3"/>
    <w:rsid w:val="00437854"/>
    <w:rsid w:val="00441628"/>
    <w:rsid w:val="004420D7"/>
    <w:rsid w:val="004422EA"/>
    <w:rsid w:val="00443D5F"/>
    <w:rsid w:val="00444A20"/>
    <w:rsid w:val="00444AE2"/>
    <w:rsid w:val="00444E25"/>
    <w:rsid w:val="004519BC"/>
    <w:rsid w:val="00451A46"/>
    <w:rsid w:val="00451C43"/>
    <w:rsid w:val="00454B5B"/>
    <w:rsid w:val="0045605D"/>
    <w:rsid w:val="00456218"/>
    <w:rsid w:val="00456D4C"/>
    <w:rsid w:val="004617C1"/>
    <w:rsid w:val="00462343"/>
    <w:rsid w:val="004655D4"/>
    <w:rsid w:val="00465A71"/>
    <w:rsid w:val="00465E2A"/>
    <w:rsid w:val="00466D07"/>
    <w:rsid w:val="004672BC"/>
    <w:rsid w:val="004674C7"/>
    <w:rsid w:val="00470A1F"/>
    <w:rsid w:val="00470CD2"/>
    <w:rsid w:val="00470E44"/>
    <w:rsid w:val="00471C03"/>
    <w:rsid w:val="00471E59"/>
    <w:rsid w:val="004727A2"/>
    <w:rsid w:val="004735DA"/>
    <w:rsid w:val="00473C7D"/>
    <w:rsid w:val="00473F6A"/>
    <w:rsid w:val="0047420E"/>
    <w:rsid w:val="0047570A"/>
    <w:rsid w:val="00475CB7"/>
    <w:rsid w:val="004769D7"/>
    <w:rsid w:val="00476DD8"/>
    <w:rsid w:val="0047757C"/>
    <w:rsid w:val="00477ECE"/>
    <w:rsid w:val="00481C44"/>
    <w:rsid w:val="004821AE"/>
    <w:rsid w:val="004858DE"/>
    <w:rsid w:val="00486748"/>
    <w:rsid w:val="004867E4"/>
    <w:rsid w:val="0048729D"/>
    <w:rsid w:val="0048733A"/>
    <w:rsid w:val="004931FA"/>
    <w:rsid w:val="00494E89"/>
    <w:rsid w:val="00496370"/>
    <w:rsid w:val="00496E68"/>
    <w:rsid w:val="004972CC"/>
    <w:rsid w:val="00497F70"/>
    <w:rsid w:val="004A04D7"/>
    <w:rsid w:val="004A0956"/>
    <w:rsid w:val="004A1666"/>
    <w:rsid w:val="004A2400"/>
    <w:rsid w:val="004A310B"/>
    <w:rsid w:val="004A6E6B"/>
    <w:rsid w:val="004B105E"/>
    <w:rsid w:val="004B1840"/>
    <w:rsid w:val="004B1F29"/>
    <w:rsid w:val="004B2019"/>
    <w:rsid w:val="004B3877"/>
    <w:rsid w:val="004B3D94"/>
    <w:rsid w:val="004B462D"/>
    <w:rsid w:val="004B5D2F"/>
    <w:rsid w:val="004B619C"/>
    <w:rsid w:val="004C0B99"/>
    <w:rsid w:val="004C0DA2"/>
    <w:rsid w:val="004C1A31"/>
    <w:rsid w:val="004C20FB"/>
    <w:rsid w:val="004C2B24"/>
    <w:rsid w:val="004C3227"/>
    <w:rsid w:val="004C35FE"/>
    <w:rsid w:val="004C3834"/>
    <w:rsid w:val="004C4A48"/>
    <w:rsid w:val="004C5FD1"/>
    <w:rsid w:val="004C6272"/>
    <w:rsid w:val="004C6AEE"/>
    <w:rsid w:val="004C7035"/>
    <w:rsid w:val="004C725F"/>
    <w:rsid w:val="004C757B"/>
    <w:rsid w:val="004C7678"/>
    <w:rsid w:val="004C7F93"/>
    <w:rsid w:val="004D088D"/>
    <w:rsid w:val="004D1661"/>
    <w:rsid w:val="004D5D46"/>
    <w:rsid w:val="004D7667"/>
    <w:rsid w:val="004D791A"/>
    <w:rsid w:val="004E101D"/>
    <w:rsid w:val="004E222C"/>
    <w:rsid w:val="004E23BA"/>
    <w:rsid w:val="004E3C79"/>
    <w:rsid w:val="004E52A2"/>
    <w:rsid w:val="004E64D9"/>
    <w:rsid w:val="004E717E"/>
    <w:rsid w:val="004F24A8"/>
    <w:rsid w:val="004F2F8D"/>
    <w:rsid w:val="004F48AA"/>
    <w:rsid w:val="004F63C5"/>
    <w:rsid w:val="004F7066"/>
    <w:rsid w:val="00501E49"/>
    <w:rsid w:val="00503688"/>
    <w:rsid w:val="005039EB"/>
    <w:rsid w:val="00503F91"/>
    <w:rsid w:val="00505B43"/>
    <w:rsid w:val="00506E22"/>
    <w:rsid w:val="00507145"/>
    <w:rsid w:val="005139E8"/>
    <w:rsid w:val="00513E7F"/>
    <w:rsid w:val="0051547D"/>
    <w:rsid w:val="00515AED"/>
    <w:rsid w:val="00517D62"/>
    <w:rsid w:val="005201C0"/>
    <w:rsid w:val="00520466"/>
    <w:rsid w:val="0052190D"/>
    <w:rsid w:val="00522399"/>
    <w:rsid w:val="00523275"/>
    <w:rsid w:val="00524984"/>
    <w:rsid w:val="00524EAF"/>
    <w:rsid w:val="00524F19"/>
    <w:rsid w:val="00525B28"/>
    <w:rsid w:val="00525C5A"/>
    <w:rsid w:val="00530013"/>
    <w:rsid w:val="00530D4E"/>
    <w:rsid w:val="00530FE0"/>
    <w:rsid w:val="00532AEE"/>
    <w:rsid w:val="00537C38"/>
    <w:rsid w:val="00541A68"/>
    <w:rsid w:val="00545354"/>
    <w:rsid w:val="005459D2"/>
    <w:rsid w:val="005475F3"/>
    <w:rsid w:val="00547902"/>
    <w:rsid w:val="00547FE4"/>
    <w:rsid w:val="005511CD"/>
    <w:rsid w:val="00553B84"/>
    <w:rsid w:val="00553C8F"/>
    <w:rsid w:val="0055416F"/>
    <w:rsid w:val="00555692"/>
    <w:rsid w:val="00555804"/>
    <w:rsid w:val="00555E50"/>
    <w:rsid w:val="005569F2"/>
    <w:rsid w:val="00557C3C"/>
    <w:rsid w:val="005642E9"/>
    <w:rsid w:val="0056483A"/>
    <w:rsid w:val="0056659C"/>
    <w:rsid w:val="005668D0"/>
    <w:rsid w:val="00567BD1"/>
    <w:rsid w:val="00571390"/>
    <w:rsid w:val="00575B54"/>
    <w:rsid w:val="005766DB"/>
    <w:rsid w:val="005806D3"/>
    <w:rsid w:val="005806E2"/>
    <w:rsid w:val="00580721"/>
    <w:rsid w:val="005808C5"/>
    <w:rsid w:val="00581124"/>
    <w:rsid w:val="00581BE3"/>
    <w:rsid w:val="00582E7C"/>
    <w:rsid w:val="0058328D"/>
    <w:rsid w:val="00583336"/>
    <w:rsid w:val="00584148"/>
    <w:rsid w:val="00585749"/>
    <w:rsid w:val="005857AF"/>
    <w:rsid w:val="00585F82"/>
    <w:rsid w:val="005862F8"/>
    <w:rsid w:val="005864E0"/>
    <w:rsid w:val="00587B94"/>
    <w:rsid w:val="00587F48"/>
    <w:rsid w:val="00591EF7"/>
    <w:rsid w:val="00593057"/>
    <w:rsid w:val="00593990"/>
    <w:rsid w:val="00593FA3"/>
    <w:rsid w:val="00595593"/>
    <w:rsid w:val="005956B8"/>
    <w:rsid w:val="005A26B2"/>
    <w:rsid w:val="005A26C1"/>
    <w:rsid w:val="005A2741"/>
    <w:rsid w:val="005A27B1"/>
    <w:rsid w:val="005A41FB"/>
    <w:rsid w:val="005A424C"/>
    <w:rsid w:val="005A54AF"/>
    <w:rsid w:val="005A5D1A"/>
    <w:rsid w:val="005A64EF"/>
    <w:rsid w:val="005A7A87"/>
    <w:rsid w:val="005B161F"/>
    <w:rsid w:val="005B27F0"/>
    <w:rsid w:val="005B316C"/>
    <w:rsid w:val="005B3781"/>
    <w:rsid w:val="005B480F"/>
    <w:rsid w:val="005B4DEB"/>
    <w:rsid w:val="005B5C35"/>
    <w:rsid w:val="005B5F0D"/>
    <w:rsid w:val="005B7578"/>
    <w:rsid w:val="005B7DE9"/>
    <w:rsid w:val="005C013E"/>
    <w:rsid w:val="005C032B"/>
    <w:rsid w:val="005C0D92"/>
    <w:rsid w:val="005C118E"/>
    <w:rsid w:val="005C11B9"/>
    <w:rsid w:val="005C1BC7"/>
    <w:rsid w:val="005C3CC9"/>
    <w:rsid w:val="005C3E79"/>
    <w:rsid w:val="005C5DF3"/>
    <w:rsid w:val="005C63A8"/>
    <w:rsid w:val="005C656F"/>
    <w:rsid w:val="005C77B1"/>
    <w:rsid w:val="005C7C3E"/>
    <w:rsid w:val="005D04F3"/>
    <w:rsid w:val="005D0967"/>
    <w:rsid w:val="005D0D79"/>
    <w:rsid w:val="005D2645"/>
    <w:rsid w:val="005D2749"/>
    <w:rsid w:val="005D31D1"/>
    <w:rsid w:val="005D3663"/>
    <w:rsid w:val="005D3DF2"/>
    <w:rsid w:val="005D5115"/>
    <w:rsid w:val="005D755F"/>
    <w:rsid w:val="005D7A5D"/>
    <w:rsid w:val="005E1B1E"/>
    <w:rsid w:val="005E2B9C"/>
    <w:rsid w:val="005E5830"/>
    <w:rsid w:val="005E68B0"/>
    <w:rsid w:val="005E6EB6"/>
    <w:rsid w:val="005E7F85"/>
    <w:rsid w:val="005F043A"/>
    <w:rsid w:val="005F0EA4"/>
    <w:rsid w:val="005F180A"/>
    <w:rsid w:val="005F2464"/>
    <w:rsid w:val="005F2BBD"/>
    <w:rsid w:val="005F353F"/>
    <w:rsid w:val="005F471E"/>
    <w:rsid w:val="005F4BB1"/>
    <w:rsid w:val="005F6ABF"/>
    <w:rsid w:val="005F7201"/>
    <w:rsid w:val="005F7507"/>
    <w:rsid w:val="005F7A64"/>
    <w:rsid w:val="00601139"/>
    <w:rsid w:val="006032AC"/>
    <w:rsid w:val="00603A59"/>
    <w:rsid w:val="006040E2"/>
    <w:rsid w:val="00605563"/>
    <w:rsid w:val="006076D9"/>
    <w:rsid w:val="00611EFA"/>
    <w:rsid w:val="00612A50"/>
    <w:rsid w:val="006151F6"/>
    <w:rsid w:val="0061783F"/>
    <w:rsid w:val="006214F6"/>
    <w:rsid w:val="0062227C"/>
    <w:rsid w:val="006232FC"/>
    <w:rsid w:val="00623F2A"/>
    <w:rsid w:val="00624CB6"/>
    <w:rsid w:val="00625885"/>
    <w:rsid w:val="00625D94"/>
    <w:rsid w:val="00625FA5"/>
    <w:rsid w:val="00626872"/>
    <w:rsid w:val="006271C1"/>
    <w:rsid w:val="00630C37"/>
    <w:rsid w:val="00631430"/>
    <w:rsid w:val="006355D8"/>
    <w:rsid w:val="00636588"/>
    <w:rsid w:val="00637571"/>
    <w:rsid w:val="00637C72"/>
    <w:rsid w:val="0064029B"/>
    <w:rsid w:val="006422EB"/>
    <w:rsid w:val="006438CD"/>
    <w:rsid w:val="006446A1"/>
    <w:rsid w:val="0064486E"/>
    <w:rsid w:val="006452BA"/>
    <w:rsid w:val="006505EB"/>
    <w:rsid w:val="00650C74"/>
    <w:rsid w:val="00652DC3"/>
    <w:rsid w:val="00653738"/>
    <w:rsid w:val="00654051"/>
    <w:rsid w:val="00654738"/>
    <w:rsid w:val="006547F0"/>
    <w:rsid w:val="00655632"/>
    <w:rsid w:val="00655A88"/>
    <w:rsid w:val="00655BDB"/>
    <w:rsid w:val="0065633C"/>
    <w:rsid w:val="00656A01"/>
    <w:rsid w:val="00657323"/>
    <w:rsid w:val="0066040A"/>
    <w:rsid w:val="006613E4"/>
    <w:rsid w:val="00662CF8"/>
    <w:rsid w:val="00664504"/>
    <w:rsid w:val="0066587D"/>
    <w:rsid w:val="0066621E"/>
    <w:rsid w:val="0066748E"/>
    <w:rsid w:val="00670775"/>
    <w:rsid w:val="00670DBA"/>
    <w:rsid w:val="006714B2"/>
    <w:rsid w:val="00672633"/>
    <w:rsid w:val="00674726"/>
    <w:rsid w:val="00674BD5"/>
    <w:rsid w:val="006750C7"/>
    <w:rsid w:val="0067649A"/>
    <w:rsid w:val="0067671C"/>
    <w:rsid w:val="006767F4"/>
    <w:rsid w:val="00677C3D"/>
    <w:rsid w:val="006809EE"/>
    <w:rsid w:val="0068240E"/>
    <w:rsid w:val="00682746"/>
    <w:rsid w:val="00685269"/>
    <w:rsid w:val="0068572B"/>
    <w:rsid w:val="00686A36"/>
    <w:rsid w:val="006871DD"/>
    <w:rsid w:val="00690ADB"/>
    <w:rsid w:val="00690DA4"/>
    <w:rsid w:val="0069160A"/>
    <w:rsid w:val="00691F8A"/>
    <w:rsid w:val="006922B8"/>
    <w:rsid w:val="00693429"/>
    <w:rsid w:val="00693DC6"/>
    <w:rsid w:val="0069452C"/>
    <w:rsid w:val="006946B7"/>
    <w:rsid w:val="00695552"/>
    <w:rsid w:val="006A0127"/>
    <w:rsid w:val="006A042A"/>
    <w:rsid w:val="006A126B"/>
    <w:rsid w:val="006A2EB7"/>
    <w:rsid w:val="006A3238"/>
    <w:rsid w:val="006A3D66"/>
    <w:rsid w:val="006A6FAA"/>
    <w:rsid w:val="006B43D5"/>
    <w:rsid w:val="006B627D"/>
    <w:rsid w:val="006B6711"/>
    <w:rsid w:val="006B76CD"/>
    <w:rsid w:val="006B7A8A"/>
    <w:rsid w:val="006C183C"/>
    <w:rsid w:val="006C3A84"/>
    <w:rsid w:val="006C3E80"/>
    <w:rsid w:val="006C3FB4"/>
    <w:rsid w:val="006C4810"/>
    <w:rsid w:val="006C7CCC"/>
    <w:rsid w:val="006D02BD"/>
    <w:rsid w:val="006D0937"/>
    <w:rsid w:val="006D2A40"/>
    <w:rsid w:val="006D2DEB"/>
    <w:rsid w:val="006D52A1"/>
    <w:rsid w:val="006D55A3"/>
    <w:rsid w:val="006D57C9"/>
    <w:rsid w:val="006D7027"/>
    <w:rsid w:val="006D764A"/>
    <w:rsid w:val="006D7B80"/>
    <w:rsid w:val="006D7EBF"/>
    <w:rsid w:val="006E03D4"/>
    <w:rsid w:val="006E0D4D"/>
    <w:rsid w:val="006E1796"/>
    <w:rsid w:val="006E27F1"/>
    <w:rsid w:val="006E2834"/>
    <w:rsid w:val="006E429C"/>
    <w:rsid w:val="006E64ED"/>
    <w:rsid w:val="006E66F5"/>
    <w:rsid w:val="006E6DF3"/>
    <w:rsid w:val="006E73B4"/>
    <w:rsid w:val="006F0923"/>
    <w:rsid w:val="006F2CCB"/>
    <w:rsid w:val="006F465C"/>
    <w:rsid w:val="006F4831"/>
    <w:rsid w:val="006F58FE"/>
    <w:rsid w:val="006F5A87"/>
    <w:rsid w:val="006F7F5F"/>
    <w:rsid w:val="00701C5A"/>
    <w:rsid w:val="00703A92"/>
    <w:rsid w:val="00704DBE"/>
    <w:rsid w:val="00705C9C"/>
    <w:rsid w:val="007078F1"/>
    <w:rsid w:val="00707EEF"/>
    <w:rsid w:val="0071244D"/>
    <w:rsid w:val="007125A7"/>
    <w:rsid w:val="00712B03"/>
    <w:rsid w:val="00714344"/>
    <w:rsid w:val="007148B5"/>
    <w:rsid w:val="007154D3"/>
    <w:rsid w:val="00716B6E"/>
    <w:rsid w:val="00716C07"/>
    <w:rsid w:val="0072057B"/>
    <w:rsid w:val="00722789"/>
    <w:rsid w:val="00722AD8"/>
    <w:rsid w:val="00722CB6"/>
    <w:rsid w:val="00724501"/>
    <w:rsid w:val="00724D3B"/>
    <w:rsid w:val="0072603D"/>
    <w:rsid w:val="007273E1"/>
    <w:rsid w:val="007301CC"/>
    <w:rsid w:val="0073190C"/>
    <w:rsid w:val="0073317A"/>
    <w:rsid w:val="00734B91"/>
    <w:rsid w:val="0073665C"/>
    <w:rsid w:val="00736CE5"/>
    <w:rsid w:val="0073768E"/>
    <w:rsid w:val="00737C03"/>
    <w:rsid w:val="00740292"/>
    <w:rsid w:val="007419D7"/>
    <w:rsid w:val="00745820"/>
    <w:rsid w:val="00750001"/>
    <w:rsid w:val="007506FE"/>
    <w:rsid w:val="0075244C"/>
    <w:rsid w:val="00754860"/>
    <w:rsid w:val="00755415"/>
    <w:rsid w:val="00762DA6"/>
    <w:rsid w:val="00763103"/>
    <w:rsid w:val="007656EB"/>
    <w:rsid w:val="007662CD"/>
    <w:rsid w:val="00766334"/>
    <w:rsid w:val="00766922"/>
    <w:rsid w:val="00766E04"/>
    <w:rsid w:val="00766F31"/>
    <w:rsid w:val="007678B2"/>
    <w:rsid w:val="00767A5B"/>
    <w:rsid w:val="00771B70"/>
    <w:rsid w:val="00776F8B"/>
    <w:rsid w:val="007776F7"/>
    <w:rsid w:val="00777984"/>
    <w:rsid w:val="00777C3C"/>
    <w:rsid w:val="007833D6"/>
    <w:rsid w:val="007837B1"/>
    <w:rsid w:val="007837BF"/>
    <w:rsid w:val="00785D90"/>
    <w:rsid w:val="00787035"/>
    <w:rsid w:val="00790194"/>
    <w:rsid w:val="00793842"/>
    <w:rsid w:val="00793875"/>
    <w:rsid w:val="00793D41"/>
    <w:rsid w:val="00793F81"/>
    <w:rsid w:val="00795324"/>
    <w:rsid w:val="007953DF"/>
    <w:rsid w:val="00797345"/>
    <w:rsid w:val="007A0BB7"/>
    <w:rsid w:val="007A0F1B"/>
    <w:rsid w:val="007A15CC"/>
    <w:rsid w:val="007A15D3"/>
    <w:rsid w:val="007A1E69"/>
    <w:rsid w:val="007A20FC"/>
    <w:rsid w:val="007A3BA4"/>
    <w:rsid w:val="007A3FA5"/>
    <w:rsid w:val="007A49F9"/>
    <w:rsid w:val="007A58C7"/>
    <w:rsid w:val="007A6989"/>
    <w:rsid w:val="007A6FFC"/>
    <w:rsid w:val="007A7550"/>
    <w:rsid w:val="007B0F3F"/>
    <w:rsid w:val="007B1589"/>
    <w:rsid w:val="007B269A"/>
    <w:rsid w:val="007B3402"/>
    <w:rsid w:val="007B45D3"/>
    <w:rsid w:val="007B7747"/>
    <w:rsid w:val="007C2792"/>
    <w:rsid w:val="007C3B8D"/>
    <w:rsid w:val="007C4B35"/>
    <w:rsid w:val="007C4DA0"/>
    <w:rsid w:val="007C7ADC"/>
    <w:rsid w:val="007C7B25"/>
    <w:rsid w:val="007D08E6"/>
    <w:rsid w:val="007D0B54"/>
    <w:rsid w:val="007D21C1"/>
    <w:rsid w:val="007D2ACE"/>
    <w:rsid w:val="007D57F4"/>
    <w:rsid w:val="007D6B90"/>
    <w:rsid w:val="007D6F74"/>
    <w:rsid w:val="007D7AB7"/>
    <w:rsid w:val="007E129C"/>
    <w:rsid w:val="007E2122"/>
    <w:rsid w:val="007E27AC"/>
    <w:rsid w:val="007E2C92"/>
    <w:rsid w:val="007E30AD"/>
    <w:rsid w:val="007E68BA"/>
    <w:rsid w:val="007E6DBF"/>
    <w:rsid w:val="007F010D"/>
    <w:rsid w:val="007F1E3F"/>
    <w:rsid w:val="007F292A"/>
    <w:rsid w:val="007F3851"/>
    <w:rsid w:val="007F4338"/>
    <w:rsid w:val="007F4DF3"/>
    <w:rsid w:val="00800C58"/>
    <w:rsid w:val="0080395C"/>
    <w:rsid w:val="00803FC1"/>
    <w:rsid w:val="008059A6"/>
    <w:rsid w:val="008062EC"/>
    <w:rsid w:val="00806ED7"/>
    <w:rsid w:val="00807DD1"/>
    <w:rsid w:val="0081055F"/>
    <w:rsid w:val="00811102"/>
    <w:rsid w:val="008116F6"/>
    <w:rsid w:val="0081331E"/>
    <w:rsid w:val="00813A59"/>
    <w:rsid w:val="008163D6"/>
    <w:rsid w:val="0082105F"/>
    <w:rsid w:val="00822135"/>
    <w:rsid w:val="00823367"/>
    <w:rsid w:val="00824700"/>
    <w:rsid w:val="00825887"/>
    <w:rsid w:val="008267CB"/>
    <w:rsid w:val="00827015"/>
    <w:rsid w:val="008273A7"/>
    <w:rsid w:val="0083044B"/>
    <w:rsid w:val="008313F1"/>
    <w:rsid w:val="0083147D"/>
    <w:rsid w:val="008318E7"/>
    <w:rsid w:val="008347A0"/>
    <w:rsid w:val="00834C87"/>
    <w:rsid w:val="0083688E"/>
    <w:rsid w:val="00840B19"/>
    <w:rsid w:val="008411EF"/>
    <w:rsid w:val="00843BA6"/>
    <w:rsid w:val="008440AD"/>
    <w:rsid w:val="008441EE"/>
    <w:rsid w:val="00844445"/>
    <w:rsid w:val="00845CA7"/>
    <w:rsid w:val="00845F1A"/>
    <w:rsid w:val="00845FA2"/>
    <w:rsid w:val="0084612B"/>
    <w:rsid w:val="008503D7"/>
    <w:rsid w:val="00850467"/>
    <w:rsid w:val="00852306"/>
    <w:rsid w:val="008524D4"/>
    <w:rsid w:val="00854159"/>
    <w:rsid w:val="008545D3"/>
    <w:rsid w:val="00860931"/>
    <w:rsid w:val="0086109C"/>
    <w:rsid w:val="008626CB"/>
    <w:rsid w:val="00863332"/>
    <w:rsid w:val="00864A7D"/>
    <w:rsid w:val="00864E8C"/>
    <w:rsid w:val="00865BDD"/>
    <w:rsid w:val="00866EEB"/>
    <w:rsid w:val="00870834"/>
    <w:rsid w:val="00872628"/>
    <w:rsid w:val="00874974"/>
    <w:rsid w:val="00875118"/>
    <w:rsid w:val="00876BA9"/>
    <w:rsid w:val="008810E2"/>
    <w:rsid w:val="0088111D"/>
    <w:rsid w:val="008814ED"/>
    <w:rsid w:val="00882B99"/>
    <w:rsid w:val="00885E2D"/>
    <w:rsid w:val="00886307"/>
    <w:rsid w:val="00886A50"/>
    <w:rsid w:val="00887C3B"/>
    <w:rsid w:val="0089154E"/>
    <w:rsid w:val="008926BE"/>
    <w:rsid w:val="008928BC"/>
    <w:rsid w:val="00892EEE"/>
    <w:rsid w:val="008955BB"/>
    <w:rsid w:val="008965EA"/>
    <w:rsid w:val="00896828"/>
    <w:rsid w:val="0089705C"/>
    <w:rsid w:val="008A1083"/>
    <w:rsid w:val="008A1DE1"/>
    <w:rsid w:val="008A1F1A"/>
    <w:rsid w:val="008A387D"/>
    <w:rsid w:val="008A4553"/>
    <w:rsid w:val="008A4D03"/>
    <w:rsid w:val="008A5BC4"/>
    <w:rsid w:val="008A7224"/>
    <w:rsid w:val="008A736A"/>
    <w:rsid w:val="008B0391"/>
    <w:rsid w:val="008B0B8E"/>
    <w:rsid w:val="008B115C"/>
    <w:rsid w:val="008B2D54"/>
    <w:rsid w:val="008B37BC"/>
    <w:rsid w:val="008B412F"/>
    <w:rsid w:val="008B483B"/>
    <w:rsid w:val="008B49C4"/>
    <w:rsid w:val="008B51D1"/>
    <w:rsid w:val="008B751C"/>
    <w:rsid w:val="008C00DE"/>
    <w:rsid w:val="008C015F"/>
    <w:rsid w:val="008C1290"/>
    <w:rsid w:val="008C15BF"/>
    <w:rsid w:val="008C1C40"/>
    <w:rsid w:val="008C2823"/>
    <w:rsid w:val="008C34A3"/>
    <w:rsid w:val="008C3FC3"/>
    <w:rsid w:val="008C4E1F"/>
    <w:rsid w:val="008C7057"/>
    <w:rsid w:val="008C7AB3"/>
    <w:rsid w:val="008D16C3"/>
    <w:rsid w:val="008D28B8"/>
    <w:rsid w:val="008D2A7E"/>
    <w:rsid w:val="008D4C33"/>
    <w:rsid w:val="008D5D6D"/>
    <w:rsid w:val="008D7BD5"/>
    <w:rsid w:val="008E0E0D"/>
    <w:rsid w:val="008E21B3"/>
    <w:rsid w:val="008E3C4F"/>
    <w:rsid w:val="008E484C"/>
    <w:rsid w:val="008E6093"/>
    <w:rsid w:val="008E7FAD"/>
    <w:rsid w:val="008F03A4"/>
    <w:rsid w:val="008F2307"/>
    <w:rsid w:val="008F23FE"/>
    <w:rsid w:val="008F34D2"/>
    <w:rsid w:val="008F4249"/>
    <w:rsid w:val="008F58BD"/>
    <w:rsid w:val="008F5DB2"/>
    <w:rsid w:val="008F6143"/>
    <w:rsid w:val="008F67C9"/>
    <w:rsid w:val="008F6EE6"/>
    <w:rsid w:val="008F79DB"/>
    <w:rsid w:val="0090097C"/>
    <w:rsid w:val="00903910"/>
    <w:rsid w:val="00905E30"/>
    <w:rsid w:val="00906B83"/>
    <w:rsid w:val="00913B3A"/>
    <w:rsid w:val="00915688"/>
    <w:rsid w:val="00916874"/>
    <w:rsid w:val="0091696A"/>
    <w:rsid w:val="00916D7A"/>
    <w:rsid w:val="009201EB"/>
    <w:rsid w:val="009203A9"/>
    <w:rsid w:val="0092072F"/>
    <w:rsid w:val="0092199C"/>
    <w:rsid w:val="00922059"/>
    <w:rsid w:val="00922DA0"/>
    <w:rsid w:val="009242E5"/>
    <w:rsid w:val="0092526B"/>
    <w:rsid w:val="00925E66"/>
    <w:rsid w:val="00931714"/>
    <w:rsid w:val="009320F6"/>
    <w:rsid w:val="009328FB"/>
    <w:rsid w:val="00936845"/>
    <w:rsid w:val="00936CB8"/>
    <w:rsid w:val="0093730B"/>
    <w:rsid w:val="00937423"/>
    <w:rsid w:val="0094195A"/>
    <w:rsid w:val="009438E2"/>
    <w:rsid w:val="00946204"/>
    <w:rsid w:val="00946826"/>
    <w:rsid w:val="009468F9"/>
    <w:rsid w:val="00947181"/>
    <w:rsid w:val="009475CA"/>
    <w:rsid w:val="00950738"/>
    <w:rsid w:val="00951A65"/>
    <w:rsid w:val="00952845"/>
    <w:rsid w:val="00954AA2"/>
    <w:rsid w:val="00960E56"/>
    <w:rsid w:val="0096104A"/>
    <w:rsid w:val="00961FA3"/>
    <w:rsid w:val="0096328B"/>
    <w:rsid w:val="00964253"/>
    <w:rsid w:val="0096616F"/>
    <w:rsid w:val="00967FE9"/>
    <w:rsid w:val="00970437"/>
    <w:rsid w:val="0097058D"/>
    <w:rsid w:val="00970AB0"/>
    <w:rsid w:val="00973712"/>
    <w:rsid w:val="00974007"/>
    <w:rsid w:val="00974E6A"/>
    <w:rsid w:val="00975895"/>
    <w:rsid w:val="00975E0E"/>
    <w:rsid w:val="009767B5"/>
    <w:rsid w:val="009808CE"/>
    <w:rsid w:val="00980B74"/>
    <w:rsid w:val="00980CC4"/>
    <w:rsid w:val="009835B4"/>
    <w:rsid w:val="009837E7"/>
    <w:rsid w:val="009843F2"/>
    <w:rsid w:val="00986988"/>
    <w:rsid w:val="0098764A"/>
    <w:rsid w:val="00987E89"/>
    <w:rsid w:val="00990057"/>
    <w:rsid w:val="00991416"/>
    <w:rsid w:val="0099169D"/>
    <w:rsid w:val="00992862"/>
    <w:rsid w:val="00992DAE"/>
    <w:rsid w:val="009935EA"/>
    <w:rsid w:val="009939C3"/>
    <w:rsid w:val="00993BD5"/>
    <w:rsid w:val="0099413B"/>
    <w:rsid w:val="00994620"/>
    <w:rsid w:val="00995569"/>
    <w:rsid w:val="00995B2C"/>
    <w:rsid w:val="00996862"/>
    <w:rsid w:val="00997D99"/>
    <w:rsid w:val="009A0245"/>
    <w:rsid w:val="009A09DC"/>
    <w:rsid w:val="009A1A8A"/>
    <w:rsid w:val="009A1FEA"/>
    <w:rsid w:val="009A2338"/>
    <w:rsid w:val="009A26B7"/>
    <w:rsid w:val="009A3214"/>
    <w:rsid w:val="009A3E6E"/>
    <w:rsid w:val="009A47A3"/>
    <w:rsid w:val="009A4970"/>
    <w:rsid w:val="009A58B6"/>
    <w:rsid w:val="009B063D"/>
    <w:rsid w:val="009B1C27"/>
    <w:rsid w:val="009B2A85"/>
    <w:rsid w:val="009B3B85"/>
    <w:rsid w:val="009B4687"/>
    <w:rsid w:val="009B4819"/>
    <w:rsid w:val="009B64F1"/>
    <w:rsid w:val="009B670B"/>
    <w:rsid w:val="009C0077"/>
    <w:rsid w:val="009C01BA"/>
    <w:rsid w:val="009C0DC9"/>
    <w:rsid w:val="009C1276"/>
    <w:rsid w:val="009C192D"/>
    <w:rsid w:val="009C1EB6"/>
    <w:rsid w:val="009C2075"/>
    <w:rsid w:val="009C22A2"/>
    <w:rsid w:val="009C279D"/>
    <w:rsid w:val="009C30B4"/>
    <w:rsid w:val="009C48AD"/>
    <w:rsid w:val="009D14C7"/>
    <w:rsid w:val="009D1F45"/>
    <w:rsid w:val="009D27F3"/>
    <w:rsid w:val="009D3917"/>
    <w:rsid w:val="009D3D7F"/>
    <w:rsid w:val="009D3DAA"/>
    <w:rsid w:val="009D5B86"/>
    <w:rsid w:val="009D67F2"/>
    <w:rsid w:val="009D7569"/>
    <w:rsid w:val="009D7616"/>
    <w:rsid w:val="009D7ACE"/>
    <w:rsid w:val="009E15DC"/>
    <w:rsid w:val="009E241F"/>
    <w:rsid w:val="009E2ECB"/>
    <w:rsid w:val="009E301E"/>
    <w:rsid w:val="009E3689"/>
    <w:rsid w:val="009E380E"/>
    <w:rsid w:val="009E4894"/>
    <w:rsid w:val="009E4AEC"/>
    <w:rsid w:val="009E5BE0"/>
    <w:rsid w:val="009E7B5C"/>
    <w:rsid w:val="009F0556"/>
    <w:rsid w:val="009F134B"/>
    <w:rsid w:val="009F5FE9"/>
    <w:rsid w:val="009F65FF"/>
    <w:rsid w:val="009F6905"/>
    <w:rsid w:val="009F6CBE"/>
    <w:rsid w:val="009F7977"/>
    <w:rsid w:val="00A00D20"/>
    <w:rsid w:val="00A02F7F"/>
    <w:rsid w:val="00A03576"/>
    <w:rsid w:val="00A05492"/>
    <w:rsid w:val="00A058BB"/>
    <w:rsid w:val="00A0697E"/>
    <w:rsid w:val="00A069A7"/>
    <w:rsid w:val="00A078C3"/>
    <w:rsid w:val="00A1037B"/>
    <w:rsid w:val="00A11328"/>
    <w:rsid w:val="00A11405"/>
    <w:rsid w:val="00A11920"/>
    <w:rsid w:val="00A13C22"/>
    <w:rsid w:val="00A13E65"/>
    <w:rsid w:val="00A15C43"/>
    <w:rsid w:val="00A1714D"/>
    <w:rsid w:val="00A173C4"/>
    <w:rsid w:val="00A227E3"/>
    <w:rsid w:val="00A22CEC"/>
    <w:rsid w:val="00A23F60"/>
    <w:rsid w:val="00A2531B"/>
    <w:rsid w:val="00A26983"/>
    <w:rsid w:val="00A26C9B"/>
    <w:rsid w:val="00A27052"/>
    <w:rsid w:val="00A27720"/>
    <w:rsid w:val="00A301EF"/>
    <w:rsid w:val="00A302A7"/>
    <w:rsid w:val="00A30B6D"/>
    <w:rsid w:val="00A3178C"/>
    <w:rsid w:val="00A31981"/>
    <w:rsid w:val="00A31BBC"/>
    <w:rsid w:val="00A32E3D"/>
    <w:rsid w:val="00A331EA"/>
    <w:rsid w:val="00A35E5B"/>
    <w:rsid w:val="00A360C3"/>
    <w:rsid w:val="00A369B8"/>
    <w:rsid w:val="00A370D8"/>
    <w:rsid w:val="00A37349"/>
    <w:rsid w:val="00A37CAA"/>
    <w:rsid w:val="00A40160"/>
    <w:rsid w:val="00A4131D"/>
    <w:rsid w:val="00A42263"/>
    <w:rsid w:val="00A43254"/>
    <w:rsid w:val="00A45795"/>
    <w:rsid w:val="00A45E13"/>
    <w:rsid w:val="00A46158"/>
    <w:rsid w:val="00A4765F"/>
    <w:rsid w:val="00A500FA"/>
    <w:rsid w:val="00A5051E"/>
    <w:rsid w:val="00A52218"/>
    <w:rsid w:val="00A52625"/>
    <w:rsid w:val="00A527B6"/>
    <w:rsid w:val="00A56A39"/>
    <w:rsid w:val="00A5730B"/>
    <w:rsid w:val="00A576F0"/>
    <w:rsid w:val="00A57D0F"/>
    <w:rsid w:val="00A57E80"/>
    <w:rsid w:val="00A6019E"/>
    <w:rsid w:val="00A60468"/>
    <w:rsid w:val="00A608D6"/>
    <w:rsid w:val="00A60BE4"/>
    <w:rsid w:val="00A6202C"/>
    <w:rsid w:val="00A64F1C"/>
    <w:rsid w:val="00A6587E"/>
    <w:rsid w:val="00A65AB2"/>
    <w:rsid w:val="00A702BF"/>
    <w:rsid w:val="00A717C4"/>
    <w:rsid w:val="00A71C96"/>
    <w:rsid w:val="00A72448"/>
    <w:rsid w:val="00A72667"/>
    <w:rsid w:val="00A73006"/>
    <w:rsid w:val="00A73658"/>
    <w:rsid w:val="00A738C9"/>
    <w:rsid w:val="00A73B72"/>
    <w:rsid w:val="00A742A0"/>
    <w:rsid w:val="00A74437"/>
    <w:rsid w:val="00A7480D"/>
    <w:rsid w:val="00A75086"/>
    <w:rsid w:val="00A750DD"/>
    <w:rsid w:val="00A76256"/>
    <w:rsid w:val="00A7633D"/>
    <w:rsid w:val="00A76F70"/>
    <w:rsid w:val="00A801E1"/>
    <w:rsid w:val="00A82B09"/>
    <w:rsid w:val="00A848EC"/>
    <w:rsid w:val="00A85A03"/>
    <w:rsid w:val="00A85E73"/>
    <w:rsid w:val="00A8622D"/>
    <w:rsid w:val="00A900E5"/>
    <w:rsid w:val="00A902D1"/>
    <w:rsid w:val="00A90ABE"/>
    <w:rsid w:val="00A967CF"/>
    <w:rsid w:val="00A976F3"/>
    <w:rsid w:val="00AA06D3"/>
    <w:rsid w:val="00AA0DA1"/>
    <w:rsid w:val="00AA1F1D"/>
    <w:rsid w:val="00AA217B"/>
    <w:rsid w:val="00AA2FDD"/>
    <w:rsid w:val="00AA4C9E"/>
    <w:rsid w:val="00AA7869"/>
    <w:rsid w:val="00AB2968"/>
    <w:rsid w:val="00AB2F21"/>
    <w:rsid w:val="00AB347D"/>
    <w:rsid w:val="00AB381E"/>
    <w:rsid w:val="00AB7028"/>
    <w:rsid w:val="00AC153F"/>
    <w:rsid w:val="00AC1FD7"/>
    <w:rsid w:val="00AC2C85"/>
    <w:rsid w:val="00AC3437"/>
    <w:rsid w:val="00AC49FF"/>
    <w:rsid w:val="00AC7D3C"/>
    <w:rsid w:val="00AD131F"/>
    <w:rsid w:val="00AD152C"/>
    <w:rsid w:val="00AD1741"/>
    <w:rsid w:val="00AD3D06"/>
    <w:rsid w:val="00AD5D13"/>
    <w:rsid w:val="00AD6A8A"/>
    <w:rsid w:val="00AE00D5"/>
    <w:rsid w:val="00AE2D95"/>
    <w:rsid w:val="00AE2E63"/>
    <w:rsid w:val="00AE354B"/>
    <w:rsid w:val="00AE378B"/>
    <w:rsid w:val="00AE37FE"/>
    <w:rsid w:val="00AE3C82"/>
    <w:rsid w:val="00AE62DA"/>
    <w:rsid w:val="00AE715A"/>
    <w:rsid w:val="00AE79FB"/>
    <w:rsid w:val="00AF0F57"/>
    <w:rsid w:val="00AF16D4"/>
    <w:rsid w:val="00AF3B6D"/>
    <w:rsid w:val="00AF3EBF"/>
    <w:rsid w:val="00AF589A"/>
    <w:rsid w:val="00AF6156"/>
    <w:rsid w:val="00B0026F"/>
    <w:rsid w:val="00B005F2"/>
    <w:rsid w:val="00B00AB5"/>
    <w:rsid w:val="00B02327"/>
    <w:rsid w:val="00B0281A"/>
    <w:rsid w:val="00B04B71"/>
    <w:rsid w:val="00B057EA"/>
    <w:rsid w:val="00B05C60"/>
    <w:rsid w:val="00B06D79"/>
    <w:rsid w:val="00B0710A"/>
    <w:rsid w:val="00B11FC8"/>
    <w:rsid w:val="00B15CE7"/>
    <w:rsid w:val="00B16649"/>
    <w:rsid w:val="00B1748D"/>
    <w:rsid w:val="00B20305"/>
    <w:rsid w:val="00B205B2"/>
    <w:rsid w:val="00B20AC1"/>
    <w:rsid w:val="00B2125C"/>
    <w:rsid w:val="00B212EC"/>
    <w:rsid w:val="00B23F2D"/>
    <w:rsid w:val="00B25AAC"/>
    <w:rsid w:val="00B25E92"/>
    <w:rsid w:val="00B27385"/>
    <w:rsid w:val="00B30439"/>
    <w:rsid w:val="00B31229"/>
    <w:rsid w:val="00B3287D"/>
    <w:rsid w:val="00B339BB"/>
    <w:rsid w:val="00B33B46"/>
    <w:rsid w:val="00B360CF"/>
    <w:rsid w:val="00B3741A"/>
    <w:rsid w:val="00B37E0B"/>
    <w:rsid w:val="00B40FF9"/>
    <w:rsid w:val="00B411F9"/>
    <w:rsid w:val="00B413F9"/>
    <w:rsid w:val="00B42A31"/>
    <w:rsid w:val="00B43A4E"/>
    <w:rsid w:val="00B43F03"/>
    <w:rsid w:val="00B4653F"/>
    <w:rsid w:val="00B47C45"/>
    <w:rsid w:val="00B47D1F"/>
    <w:rsid w:val="00B51D34"/>
    <w:rsid w:val="00B549F1"/>
    <w:rsid w:val="00B559F1"/>
    <w:rsid w:val="00B5652E"/>
    <w:rsid w:val="00B56AFD"/>
    <w:rsid w:val="00B63EE1"/>
    <w:rsid w:val="00B654D5"/>
    <w:rsid w:val="00B65769"/>
    <w:rsid w:val="00B66A2D"/>
    <w:rsid w:val="00B6750E"/>
    <w:rsid w:val="00B70504"/>
    <w:rsid w:val="00B7247A"/>
    <w:rsid w:val="00B72F8C"/>
    <w:rsid w:val="00B73CF3"/>
    <w:rsid w:val="00B74690"/>
    <w:rsid w:val="00B76A06"/>
    <w:rsid w:val="00B76CED"/>
    <w:rsid w:val="00B80807"/>
    <w:rsid w:val="00B80CD2"/>
    <w:rsid w:val="00B811AA"/>
    <w:rsid w:val="00B83D94"/>
    <w:rsid w:val="00B83F6C"/>
    <w:rsid w:val="00B8452A"/>
    <w:rsid w:val="00B86636"/>
    <w:rsid w:val="00B87348"/>
    <w:rsid w:val="00B87900"/>
    <w:rsid w:val="00B9312E"/>
    <w:rsid w:val="00B94768"/>
    <w:rsid w:val="00B9517D"/>
    <w:rsid w:val="00B957DC"/>
    <w:rsid w:val="00B97A06"/>
    <w:rsid w:val="00BA01BA"/>
    <w:rsid w:val="00BA0EAC"/>
    <w:rsid w:val="00BA1F3C"/>
    <w:rsid w:val="00BA20AA"/>
    <w:rsid w:val="00BA5115"/>
    <w:rsid w:val="00BA571F"/>
    <w:rsid w:val="00BB03CD"/>
    <w:rsid w:val="00BB19F1"/>
    <w:rsid w:val="00BB478A"/>
    <w:rsid w:val="00BB4920"/>
    <w:rsid w:val="00BC03D1"/>
    <w:rsid w:val="00BC0AEF"/>
    <w:rsid w:val="00BC0E90"/>
    <w:rsid w:val="00BC3FA1"/>
    <w:rsid w:val="00BC541D"/>
    <w:rsid w:val="00BC59DA"/>
    <w:rsid w:val="00BC6F08"/>
    <w:rsid w:val="00BC76AC"/>
    <w:rsid w:val="00BC7F56"/>
    <w:rsid w:val="00BD0050"/>
    <w:rsid w:val="00BD0686"/>
    <w:rsid w:val="00BD2925"/>
    <w:rsid w:val="00BD3FD9"/>
    <w:rsid w:val="00BD5BE0"/>
    <w:rsid w:val="00BD6404"/>
    <w:rsid w:val="00BD663B"/>
    <w:rsid w:val="00BE0405"/>
    <w:rsid w:val="00BE159C"/>
    <w:rsid w:val="00BE2322"/>
    <w:rsid w:val="00BE3035"/>
    <w:rsid w:val="00BE49FE"/>
    <w:rsid w:val="00BE641F"/>
    <w:rsid w:val="00BE7362"/>
    <w:rsid w:val="00BF0221"/>
    <w:rsid w:val="00BF1CA5"/>
    <w:rsid w:val="00BF2BB1"/>
    <w:rsid w:val="00BF39FE"/>
    <w:rsid w:val="00BF3BB0"/>
    <w:rsid w:val="00BF4B4E"/>
    <w:rsid w:val="00BF6D37"/>
    <w:rsid w:val="00BF78CF"/>
    <w:rsid w:val="00C022E5"/>
    <w:rsid w:val="00C0254B"/>
    <w:rsid w:val="00C02872"/>
    <w:rsid w:val="00C02F1A"/>
    <w:rsid w:val="00C03690"/>
    <w:rsid w:val="00C03A82"/>
    <w:rsid w:val="00C04AC6"/>
    <w:rsid w:val="00C0505C"/>
    <w:rsid w:val="00C05F26"/>
    <w:rsid w:val="00C10572"/>
    <w:rsid w:val="00C10955"/>
    <w:rsid w:val="00C10A32"/>
    <w:rsid w:val="00C10AF1"/>
    <w:rsid w:val="00C116CF"/>
    <w:rsid w:val="00C11AAD"/>
    <w:rsid w:val="00C15514"/>
    <w:rsid w:val="00C1628E"/>
    <w:rsid w:val="00C162A3"/>
    <w:rsid w:val="00C16A9E"/>
    <w:rsid w:val="00C20206"/>
    <w:rsid w:val="00C2040D"/>
    <w:rsid w:val="00C20838"/>
    <w:rsid w:val="00C21CE0"/>
    <w:rsid w:val="00C225FB"/>
    <w:rsid w:val="00C22E91"/>
    <w:rsid w:val="00C24E75"/>
    <w:rsid w:val="00C254AC"/>
    <w:rsid w:val="00C25CE8"/>
    <w:rsid w:val="00C277B4"/>
    <w:rsid w:val="00C27F80"/>
    <w:rsid w:val="00C317E5"/>
    <w:rsid w:val="00C3265D"/>
    <w:rsid w:val="00C33610"/>
    <w:rsid w:val="00C33BE0"/>
    <w:rsid w:val="00C33F90"/>
    <w:rsid w:val="00C34ADF"/>
    <w:rsid w:val="00C36598"/>
    <w:rsid w:val="00C367E6"/>
    <w:rsid w:val="00C37122"/>
    <w:rsid w:val="00C37E20"/>
    <w:rsid w:val="00C40C16"/>
    <w:rsid w:val="00C41CDD"/>
    <w:rsid w:val="00C429B8"/>
    <w:rsid w:val="00C4342A"/>
    <w:rsid w:val="00C44196"/>
    <w:rsid w:val="00C451C1"/>
    <w:rsid w:val="00C46853"/>
    <w:rsid w:val="00C506CD"/>
    <w:rsid w:val="00C50FC1"/>
    <w:rsid w:val="00C5147A"/>
    <w:rsid w:val="00C52368"/>
    <w:rsid w:val="00C55EB6"/>
    <w:rsid w:val="00C57D11"/>
    <w:rsid w:val="00C57E81"/>
    <w:rsid w:val="00C61415"/>
    <w:rsid w:val="00C61F81"/>
    <w:rsid w:val="00C61FF6"/>
    <w:rsid w:val="00C62B01"/>
    <w:rsid w:val="00C62D4E"/>
    <w:rsid w:val="00C64F16"/>
    <w:rsid w:val="00C6567F"/>
    <w:rsid w:val="00C668BC"/>
    <w:rsid w:val="00C67FB0"/>
    <w:rsid w:val="00C720F1"/>
    <w:rsid w:val="00C73D4E"/>
    <w:rsid w:val="00C754CE"/>
    <w:rsid w:val="00C76D61"/>
    <w:rsid w:val="00C77497"/>
    <w:rsid w:val="00C77913"/>
    <w:rsid w:val="00C81284"/>
    <w:rsid w:val="00C81360"/>
    <w:rsid w:val="00C82939"/>
    <w:rsid w:val="00C82E16"/>
    <w:rsid w:val="00C84052"/>
    <w:rsid w:val="00C8504E"/>
    <w:rsid w:val="00C85DA1"/>
    <w:rsid w:val="00C87F1C"/>
    <w:rsid w:val="00C90E99"/>
    <w:rsid w:val="00C91438"/>
    <w:rsid w:val="00C92337"/>
    <w:rsid w:val="00C95CE3"/>
    <w:rsid w:val="00C96618"/>
    <w:rsid w:val="00C97530"/>
    <w:rsid w:val="00CA13C9"/>
    <w:rsid w:val="00CA3424"/>
    <w:rsid w:val="00CA38D9"/>
    <w:rsid w:val="00CA593E"/>
    <w:rsid w:val="00CA647F"/>
    <w:rsid w:val="00CA748A"/>
    <w:rsid w:val="00CA7854"/>
    <w:rsid w:val="00CB1A01"/>
    <w:rsid w:val="00CB1B38"/>
    <w:rsid w:val="00CB3D83"/>
    <w:rsid w:val="00CB4EFB"/>
    <w:rsid w:val="00CB5D4C"/>
    <w:rsid w:val="00CB6907"/>
    <w:rsid w:val="00CB6987"/>
    <w:rsid w:val="00CC0E48"/>
    <w:rsid w:val="00CC168A"/>
    <w:rsid w:val="00CC1B6B"/>
    <w:rsid w:val="00CC20B5"/>
    <w:rsid w:val="00CC2ED8"/>
    <w:rsid w:val="00CC4E9F"/>
    <w:rsid w:val="00CC56C8"/>
    <w:rsid w:val="00CC598A"/>
    <w:rsid w:val="00CC69F2"/>
    <w:rsid w:val="00CC7248"/>
    <w:rsid w:val="00CD043E"/>
    <w:rsid w:val="00CD108F"/>
    <w:rsid w:val="00CD17D6"/>
    <w:rsid w:val="00CD1DA2"/>
    <w:rsid w:val="00CD3C4B"/>
    <w:rsid w:val="00CD4424"/>
    <w:rsid w:val="00CD5472"/>
    <w:rsid w:val="00CD5BA4"/>
    <w:rsid w:val="00CD71C1"/>
    <w:rsid w:val="00CE037E"/>
    <w:rsid w:val="00CE0800"/>
    <w:rsid w:val="00CE0AD5"/>
    <w:rsid w:val="00CE1831"/>
    <w:rsid w:val="00CE1D32"/>
    <w:rsid w:val="00CE2B23"/>
    <w:rsid w:val="00CE38CC"/>
    <w:rsid w:val="00CE416A"/>
    <w:rsid w:val="00CE4929"/>
    <w:rsid w:val="00CE7E96"/>
    <w:rsid w:val="00CF236D"/>
    <w:rsid w:val="00CF24E8"/>
    <w:rsid w:val="00CF3897"/>
    <w:rsid w:val="00CF3F27"/>
    <w:rsid w:val="00CF6B55"/>
    <w:rsid w:val="00CF6DFD"/>
    <w:rsid w:val="00CF6EA1"/>
    <w:rsid w:val="00CF713C"/>
    <w:rsid w:val="00CF7DED"/>
    <w:rsid w:val="00D00CB6"/>
    <w:rsid w:val="00D00D0B"/>
    <w:rsid w:val="00D011A0"/>
    <w:rsid w:val="00D02C1D"/>
    <w:rsid w:val="00D0733D"/>
    <w:rsid w:val="00D1133A"/>
    <w:rsid w:val="00D11EC8"/>
    <w:rsid w:val="00D12EA6"/>
    <w:rsid w:val="00D13796"/>
    <w:rsid w:val="00D14717"/>
    <w:rsid w:val="00D16AB6"/>
    <w:rsid w:val="00D1709F"/>
    <w:rsid w:val="00D17342"/>
    <w:rsid w:val="00D203DD"/>
    <w:rsid w:val="00D2065F"/>
    <w:rsid w:val="00D214DA"/>
    <w:rsid w:val="00D216E9"/>
    <w:rsid w:val="00D22277"/>
    <w:rsid w:val="00D22F34"/>
    <w:rsid w:val="00D22FAA"/>
    <w:rsid w:val="00D23D30"/>
    <w:rsid w:val="00D25D0F"/>
    <w:rsid w:val="00D26946"/>
    <w:rsid w:val="00D26D56"/>
    <w:rsid w:val="00D2774A"/>
    <w:rsid w:val="00D31E91"/>
    <w:rsid w:val="00D32330"/>
    <w:rsid w:val="00D331C4"/>
    <w:rsid w:val="00D332CC"/>
    <w:rsid w:val="00D3350B"/>
    <w:rsid w:val="00D34045"/>
    <w:rsid w:val="00D341F7"/>
    <w:rsid w:val="00D34A58"/>
    <w:rsid w:val="00D36501"/>
    <w:rsid w:val="00D407D6"/>
    <w:rsid w:val="00D420BA"/>
    <w:rsid w:val="00D4281C"/>
    <w:rsid w:val="00D42E9C"/>
    <w:rsid w:val="00D44302"/>
    <w:rsid w:val="00D45408"/>
    <w:rsid w:val="00D461CF"/>
    <w:rsid w:val="00D46F59"/>
    <w:rsid w:val="00D471E9"/>
    <w:rsid w:val="00D52F24"/>
    <w:rsid w:val="00D53AF3"/>
    <w:rsid w:val="00D54752"/>
    <w:rsid w:val="00D549E9"/>
    <w:rsid w:val="00D559F1"/>
    <w:rsid w:val="00D567CD"/>
    <w:rsid w:val="00D5718B"/>
    <w:rsid w:val="00D57909"/>
    <w:rsid w:val="00D615DB"/>
    <w:rsid w:val="00D61643"/>
    <w:rsid w:val="00D6164F"/>
    <w:rsid w:val="00D61DCE"/>
    <w:rsid w:val="00D628F9"/>
    <w:rsid w:val="00D63DA6"/>
    <w:rsid w:val="00D646D5"/>
    <w:rsid w:val="00D64712"/>
    <w:rsid w:val="00D6481B"/>
    <w:rsid w:val="00D71F59"/>
    <w:rsid w:val="00D75B97"/>
    <w:rsid w:val="00D80C58"/>
    <w:rsid w:val="00D829A5"/>
    <w:rsid w:val="00D83201"/>
    <w:rsid w:val="00D845E2"/>
    <w:rsid w:val="00D8587A"/>
    <w:rsid w:val="00D8663B"/>
    <w:rsid w:val="00D86D14"/>
    <w:rsid w:val="00D9037C"/>
    <w:rsid w:val="00D9123F"/>
    <w:rsid w:val="00D91349"/>
    <w:rsid w:val="00D917F7"/>
    <w:rsid w:val="00D91DEE"/>
    <w:rsid w:val="00D924AB"/>
    <w:rsid w:val="00D938D8"/>
    <w:rsid w:val="00D951E0"/>
    <w:rsid w:val="00D95929"/>
    <w:rsid w:val="00D95B91"/>
    <w:rsid w:val="00D95D98"/>
    <w:rsid w:val="00D97C5C"/>
    <w:rsid w:val="00DA1752"/>
    <w:rsid w:val="00DA1792"/>
    <w:rsid w:val="00DA1DD0"/>
    <w:rsid w:val="00DA22DA"/>
    <w:rsid w:val="00DA289A"/>
    <w:rsid w:val="00DA2AEE"/>
    <w:rsid w:val="00DA32D6"/>
    <w:rsid w:val="00DA49DD"/>
    <w:rsid w:val="00DA4F87"/>
    <w:rsid w:val="00DB0A21"/>
    <w:rsid w:val="00DB1137"/>
    <w:rsid w:val="00DB1182"/>
    <w:rsid w:val="00DB18F2"/>
    <w:rsid w:val="00DB30B0"/>
    <w:rsid w:val="00DB4CCF"/>
    <w:rsid w:val="00DB57BA"/>
    <w:rsid w:val="00DB693F"/>
    <w:rsid w:val="00DB706F"/>
    <w:rsid w:val="00DB7E20"/>
    <w:rsid w:val="00DB7FE1"/>
    <w:rsid w:val="00DC02F8"/>
    <w:rsid w:val="00DC0486"/>
    <w:rsid w:val="00DC0778"/>
    <w:rsid w:val="00DC0D4E"/>
    <w:rsid w:val="00DC1085"/>
    <w:rsid w:val="00DC1532"/>
    <w:rsid w:val="00DC188C"/>
    <w:rsid w:val="00DC1959"/>
    <w:rsid w:val="00DC25A9"/>
    <w:rsid w:val="00DC2E01"/>
    <w:rsid w:val="00DC3840"/>
    <w:rsid w:val="00DC3D92"/>
    <w:rsid w:val="00DC5A8F"/>
    <w:rsid w:val="00DC64AC"/>
    <w:rsid w:val="00DC6832"/>
    <w:rsid w:val="00DC74D0"/>
    <w:rsid w:val="00DD056D"/>
    <w:rsid w:val="00DD0A96"/>
    <w:rsid w:val="00DD10B5"/>
    <w:rsid w:val="00DD2342"/>
    <w:rsid w:val="00DD3D9E"/>
    <w:rsid w:val="00DD4498"/>
    <w:rsid w:val="00DD61B2"/>
    <w:rsid w:val="00DD66BF"/>
    <w:rsid w:val="00DE2724"/>
    <w:rsid w:val="00DE2B73"/>
    <w:rsid w:val="00DE4DAC"/>
    <w:rsid w:val="00DE50E1"/>
    <w:rsid w:val="00DE623E"/>
    <w:rsid w:val="00DE62DA"/>
    <w:rsid w:val="00DE68B0"/>
    <w:rsid w:val="00DE6A18"/>
    <w:rsid w:val="00DE6F21"/>
    <w:rsid w:val="00DE723F"/>
    <w:rsid w:val="00DF0B1E"/>
    <w:rsid w:val="00DF10AD"/>
    <w:rsid w:val="00DF127C"/>
    <w:rsid w:val="00DF2C48"/>
    <w:rsid w:val="00DF39CD"/>
    <w:rsid w:val="00DF43FC"/>
    <w:rsid w:val="00DF606E"/>
    <w:rsid w:val="00DF7345"/>
    <w:rsid w:val="00DF7D66"/>
    <w:rsid w:val="00E027A6"/>
    <w:rsid w:val="00E10900"/>
    <w:rsid w:val="00E12EEA"/>
    <w:rsid w:val="00E13203"/>
    <w:rsid w:val="00E13E34"/>
    <w:rsid w:val="00E14842"/>
    <w:rsid w:val="00E15F0C"/>
    <w:rsid w:val="00E16B68"/>
    <w:rsid w:val="00E16E62"/>
    <w:rsid w:val="00E212D8"/>
    <w:rsid w:val="00E21E9C"/>
    <w:rsid w:val="00E24FDA"/>
    <w:rsid w:val="00E26531"/>
    <w:rsid w:val="00E26C8C"/>
    <w:rsid w:val="00E2728C"/>
    <w:rsid w:val="00E27635"/>
    <w:rsid w:val="00E27BA0"/>
    <w:rsid w:val="00E30BB0"/>
    <w:rsid w:val="00E31397"/>
    <w:rsid w:val="00E316A5"/>
    <w:rsid w:val="00E3230A"/>
    <w:rsid w:val="00E32358"/>
    <w:rsid w:val="00E32B88"/>
    <w:rsid w:val="00E340A4"/>
    <w:rsid w:val="00E34D13"/>
    <w:rsid w:val="00E3588D"/>
    <w:rsid w:val="00E35A02"/>
    <w:rsid w:val="00E36917"/>
    <w:rsid w:val="00E376F3"/>
    <w:rsid w:val="00E37735"/>
    <w:rsid w:val="00E379AB"/>
    <w:rsid w:val="00E402F2"/>
    <w:rsid w:val="00E40566"/>
    <w:rsid w:val="00E40F7E"/>
    <w:rsid w:val="00E42693"/>
    <w:rsid w:val="00E4352D"/>
    <w:rsid w:val="00E4604C"/>
    <w:rsid w:val="00E4605E"/>
    <w:rsid w:val="00E5016C"/>
    <w:rsid w:val="00E510F3"/>
    <w:rsid w:val="00E56E02"/>
    <w:rsid w:val="00E57C2C"/>
    <w:rsid w:val="00E57E1F"/>
    <w:rsid w:val="00E60244"/>
    <w:rsid w:val="00E6153A"/>
    <w:rsid w:val="00E61E3F"/>
    <w:rsid w:val="00E65293"/>
    <w:rsid w:val="00E658CB"/>
    <w:rsid w:val="00E66C16"/>
    <w:rsid w:val="00E7495A"/>
    <w:rsid w:val="00E756EF"/>
    <w:rsid w:val="00E75F8D"/>
    <w:rsid w:val="00E76C28"/>
    <w:rsid w:val="00E80D42"/>
    <w:rsid w:val="00E8114F"/>
    <w:rsid w:val="00E81311"/>
    <w:rsid w:val="00E822C1"/>
    <w:rsid w:val="00E84A46"/>
    <w:rsid w:val="00E8589F"/>
    <w:rsid w:val="00E874F4"/>
    <w:rsid w:val="00E878CB"/>
    <w:rsid w:val="00E87BAD"/>
    <w:rsid w:val="00E87E75"/>
    <w:rsid w:val="00E90766"/>
    <w:rsid w:val="00E91762"/>
    <w:rsid w:val="00E92E4C"/>
    <w:rsid w:val="00E946C4"/>
    <w:rsid w:val="00E94775"/>
    <w:rsid w:val="00E9534E"/>
    <w:rsid w:val="00E97D70"/>
    <w:rsid w:val="00E97E42"/>
    <w:rsid w:val="00EA3C86"/>
    <w:rsid w:val="00EA451B"/>
    <w:rsid w:val="00EA474E"/>
    <w:rsid w:val="00EA6851"/>
    <w:rsid w:val="00EA7EED"/>
    <w:rsid w:val="00EA7FA2"/>
    <w:rsid w:val="00EB0C9A"/>
    <w:rsid w:val="00EB1545"/>
    <w:rsid w:val="00EB1984"/>
    <w:rsid w:val="00EB1D1D"/>
    <w:rsid w:val="00EB3167"/>
    <w:rsid w:val="00EB5381"/>
    <w:rsid w:val="00EB6DD9"/>
    <w:rsid w:val="00EB70B8"/>
    <w:rsid w:val="00EB71B5"/>
    <w:rsid w:val="00EC027A"/>
    <w:rsid w:val="00EC0D92"/>
    <w:rsid w:val="00EC1CB8"/>
    <w:rsid w:val="00EC1E9D"/>
    <w:rsid w:val="00EC3129"/>
    <w:rsid w:val="00EC3BBD"/>
    <w:rsid w:val="00EC463B"/>
    <w:rsid w:val="00EC4C27"/>
    <w:rsid w:val="00EC573B"/>
    <w:rsid w:val="00EC5EFA"/>
    <w:rsid w:val="00EC6363"/>
    <w:rsid w:val="00ED018F"/>
    <w:rsid w:val="00ED045D"/>
    <w:rsid w:val="00ED20AC"/>
    <w:rsid w:val="00ED2785"/>
    <w:rsid w:val="00ED2987"/>
    <w:rsid w:val="00ED55AF"/>
    <w:rsid w:val="00ED7EB5"/>
    <w:rsid w:val="00EE054B"/>
    <w:rsid w:val="00EE0F57"/>
    <w:rsid w:val="00EE1404"/>
    <w:rsid w:val="00EE29B8"/>
    <w:rsid w:val="00EE4FB2"/>
    <w:rsid w:val="00EE5308"/>
    <w:rsid w:val="00EE6E39"/>
    <w:rsid w:val="00EE7E8B"/>
    <w:rsid w:val="00EF1152"/>
    <w:rsid w:val="00EF2016"/>
    <w:rsid w:val="00EF5666"/>
    <w:rsid w:val="00EF7B71"/>
    <w:rsid w:val="00F0150E"/>
    <w:rsid w:val="00F04C9D"/>
    <w:rsid w:val="00F07562"/>
    <w:rsid w:val="00F07C4F"/>
    <w:rsid w:val="00F07C7E"/>
    <w:rsid w:val="00F1133A"/>
    <w:rsid w:val="00F1248B"/>
    <w:rsid w:val="00F127D4"/>
    <w:rsid w:val="00F13D1C"/>
    <w:rsid w:val="00F1478A"/>
    <w:rsid w:val="00F15994"/>
    <w:rsid w:val="00F15A72"/>
    <w:rsid w:val="00F22D6D"/>
    <w:rsid w:val="00F24FA2"/>
    <w:rsid w:val="00F25F63"/>
    <w:rsid w:val="00F27092"/>
    <w:rsid w:val="00F276EF"/>
    <w:rsid w:val="00F30D39"/>
    <w:rsid w:val="00F3113C"/>
    <w:rsid w:val="00F3137C"/>
    <w:rsid w:val="00F319CA"/>
    <w:rsid w:val="00F31A0A"/>
    <w:rsid w:val="00F31D55"/>
    <w:rsid w:val="00F31FFE"/>
    <w:rsid w:val="00F333D9"/>
    <w:rsid w:val="00F41303"/>
    <w:rsid w:val="00F41E1B"/>
    <w:rsid w:val="00F4206B"/>
    <w:rsid w:val="00F423C7"/>
    <w:rsid w:val="00F424DC"/>
    <w:rsid w:val="00F4301D"/>
    <w:rsid w:val="00F4398E"/>
    <w:rsid w:val="00F45AFD"/>
    <w:rsid w:val="00F45CBF"/>
    <w:rsid w:val="00F45F1F"/>
    <w:rsid w:val="00F47684"/>
    <w:rsid w:val="00F52EA7"/>
    <w:rsid w:val="00F540D4"/>
    <w:rsid w:val="00F5429E"/>
    <w:rsid w:val="00F554E8"/>
    <w:rsid w:val="00F55B26"/>
    <w:rsid w:val="00F5710F"/>
    <w:rsid w:val="00F57A98"/>
    <w:rsid w:val="00F57F99"/>
    <w:rsid w:val="00F604AF"/>
    <w:rsid w:val="00F60634"/>
    <w:rsid w:val="00F60933"/>
    <w:rsid w:val="00F632FD"/>
    <w:rsid w:val="00F634D8"/>
    <w:rsid w:val="00F64E78"/>
    <w:rsid w:val="00F6522D"/>
    <w:rsid w:val="00F65989"/>
    <w:rsid w:val="00F6734A"/>
    <w:rsid w:val="00F67584"/>
    <w:rsid w:val="00F677E7"/>
    <w:rsid w:val="00F70E75"/>
    <w:rsid w:val="00F735A8"/>
    <w:rsid w:val="00F74151"/>
    <w:rsid w:val="00F745E5"/>
    <w:rsid w:val="00F764BA"/>
    <w:rsid w:val="00F76635"/>
    <w:rsid w:val="00F76650"/>
    <w:rsid w:val="00F77593"/>
    <w:rsid w:val="00F77617"/>
    <w:rsid w:val="00F80D17"/>
    <w:rsid w:val="00F82FFD"/>
    <w:rsid w:val="00F83568"/>
    <w:rsid w:val="00F852CD"/>
    <w:rsid w:val="00F86935"/>
    <w:rsid w:val="00F86D26"/>
    <w:rsid w:val="00F8723F"/>
    <w:rsid w:val="00F902B1"/>
    <w:rsid w:val="00F91F9F"/>
    <w:rsid w:val="00F92455"/>
    <w:rsid w:val="00F924DE"/>
    <w:rsid w:val="00F94246"/>
    <w:rsid w:val="00F97D99"/>
    <w:rsid w:val="00F97E0C"/>
    <w:rsid w:val="00FA06D3"/>
    <w:rsid w:val="00FA0A06"/>
    <w:rsid w:val="00FA14A1"/>
    <w:rsid w:val="00FA2C0F"/>
    <w:rsid w:val="00FA3436"/>
    <w:rsid w:val="00FA347E"/>
    <w:rsid w:val="00FA4109"/>
    <w:rsid w:val="00FA5886"/>
    <w:rsid w:val="00FA6851"/>
    <w:rsid w:val="00FA7F39"/>
    <w:rsid w:val="00FB0389"/>
    <w:rsid w:val="00FB2299"/>
    <w:rsid w:val="00FB3368"/>
    <w:rsid w:val="00FB417F"/>
    <w:rsid w:val="00FB5502"/>
    <w:rsid w:val="00FB682A"/>
    <w:rsid w:val="00FC0023"/>
    <w:rsid w:val="00FC0B1A"/>
    <w:rsid w:val="00FC3B8B"/>
    <w:rsid w:val="00FC4553"/>
    <w:rsid w:val="00FC5CB2"/>
    <w:rsid w:val="00FC60D0"/>
    <w:rsid w:val="00FC73CB"/>
    <w:rsid w:val="00FC76E8"/>
    <w:rsid w:val="00FC7981"/>
    <w:rsid w:val="00FD1DB2"/>
    <w:rsid w:val="00FD2D83"/>
    <w:rsid w:val="00FD3CD3"/>
    <w:rsid w:val="00FD4716"/>
    <w:rsid w:val="00FD72A6"/>
    <w:rsid w:val="00FE096E"/>
    <w:rsid w:val="00FE31D4"/>
    <w:rsid w:val="00FE50FC"/>
    <w:rsid w:val="00FE6457"/>
    <w:rsid w:val="00FE657A"/>
    <w:rsid w:val="00FE6FF3"/>
    <w:rsid w:val="00FF174A"/>
    <w:rsid w:val="00FF1DB9"/>
    <w:rsid w:val="00FF28A6"/>
    <w:rsid w:val="00FF3B39"/>
    <w:rsid w:val="00FF3CB1"/>
    <w:rsid w:val="00FF5376"/>
    <w:rsid w:val="00FF706C"/>
    <w:rsid w:val="01EC7E66"/>
    <w:rsid w:val="03838380"/>
    <w:rsid w:val="03E4194A"/>
    <w:rsid w:val="080EBE11"/>
    <w:rsid w:val="0A2B54E8"/>
    <w:rsid w:val="0C170E08"/>
    <w:rsid w:val="0D22030B"/>
    <w:rsid w:val="0FD1ADBE"/>
    <w:rsid w:val="14B31159"/>
    <w:rsid w:val="1517F1B5"/>
    <w:rsid w:val="15480C3E"/>
    <w:rsid w:val="1596E97B"/>
    <w:rsid w:val="15EC182B"/>
    <w:rsid w:val="187AF508"/>
    <w:rsid w:val="19EDC59B"/>
    <w:rsid w:val="1D6C36D3"/>
    <w:rsid w:val="1E1B2126"/>
    <w:rsid w:val="1F0300DB"/>
    <w:rsid w:val="1F03E48D"/>
    <w:rsid w:val="1F8722CC"/>
    <w:rsid w:val="20751CF8"/>
    <w:rsid w:val="21ADA070"/>
    <w:rsid w:val="22B4CD69"/>
    <w:rsid w:val="23038CF6"/>
    <w:rsid w:val="234D6668"/>
    <w:rsid w:val="23EB512D"/>
    <w:rsid w:val="25DDF69A"/>
    <w:rsid w:val="2A0DD435"/>
    <w:rsid w:val="2B6F1E27"/>
    <w:rsid w:val="2BD1F563"/>
    <w:rsid w:val="2C77AA4D"/>
    <w:rsid w:val="2DE6EF66"/>
    <w:rsid w:val="2DF40B35"/>
    <w:rsid w:val="2DFDB4A6"/>
    <w:rsid w:val="2F6C3DEF"/>
    <w:rsid w:val="30CD522B"/>
    <w:rsid w:val="3190F323"/>
    <w:rsid w:val="3C458F79"/>
    <w:rsid w:val="3F92A38A"/>
    <w:rsid w:val="412037CC"/>
    <w:rsid w:val="43168222"/>
    <w:rsid w:val="43B0E5E9"/>
    <w:rsid w:val="46D72D46"/>
    <w:rsid w:val="495185B7"/>
    <w:rsid w:val="4ABF01F1"/>
    <w:rsid w:val="4CF11323"/>
    <w:rsid w:val="4EA5FCF3"/>
    <w:rsid w:val="5177AEC8"/>
    <w:rsid w:val="517F233C"/>
    <w:rsid w:val="51BE08BC"/>
    <w:rsid w:val="51BE5FF4"/>
    <w:rsid w:val="530E3157"/>
    <w:rsid w:val="561386E9"/>
    <w:rsid w:val="563DD3E7"/>
    <w:rsid w:val="57F46CCF"/>
    <w:rsid w:val="59B9FE56"/>
    <w:rsid w:val="59E50C8F"/>
    <w:rsid w:val="5B2EB4B9"/>
    <w:rsid w:val="5DD90F52"/>
    <w:rsid w:val="6077307E"/>
    <w:rsid w:val="62259FE9"/>
    <w:rsid w:val="65AE041E"/>
    <w:rsid w:val="6CE9B6EE"/>
    <w:rsid w:val="6DB6C1D4"/>
    <w:rsid w:val="70FE8FE4"/>
    <w:rsid w:val="7228E14B"/>
    <w:rsid w:val="730795E5"/>
    <w:rsid w:val="74DCC945"/>
    <w:rsid w:val="74EA4225"/>
    <w:rsid w:val="754AE4E2"/>
    <w:rsid w:val="796A11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C0999"/>
  <w15:chartTrackingRefBased/>
  <w15:docId w15:val="{3CE9CC8F-63FF-41F3-BD0F-51D59DF4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6E9"/>
    <w:rPr>
      <w:kern w:val="0"/>
      <w14:ligatures w14:val="none"/>
    </w:rPr>
  </w:style>
  <w:style w:type="paragraph" w:styleId="Ttulo1">
    <w:name w:val="heading 1"/>
    <w:basedOn w:val="Normal"/>
    <w:next w:val="Normal"/>
    <w:link w:val="Ttulo1Car"/>
    <w:uiPriority w:val="9"/>
    <w:qFormat/>
    <w:rsid w:val="00D21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21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D216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216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216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216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16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16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16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16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216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D216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216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216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216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16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16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16E9"/>
    <w:rPr>
      <w:rFonts w:eastAsiaTheme="majorEastAsia" w:cstheme="majorBidi"/>
      <w:color w:val="272727" w:themeColor="text1" w:themeTint="D8"/>
    </w:rPr>
  </w:style>
  <w:style w:type="paragraph" w:styleId="Ttulo">
    <w:name w:val="Title"/>
    <w:basedOn w:val="Normal"/>
    <w:next w:val="Normal"/>
    <w:link w:val="TtuloCar"/>
    <w:uiPriority w:val="10"/>
    <w:qFormat/>
    <w:rsid w:val="00D21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16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16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16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16E9"/>
    <w:pPr>
      <w:spacing w:before="160"/>
      <w:jc w:val="center"/>
    </w:pPr>
    <w:rPr>
      <w:i/>
      <w:iCs/>
      <w:color w:val="404040" w:themeColor="text1" w:themeTint="BF"/>
    </w:rPr>
  </w:style>
  <w:style w:type="character" w:customStyle="1" w:styleId="CitaCar">
    <w:name w:val="Cita Car"/>
    <w:basedOn w:val="Fuentedeprrafopredeter"/>
    <w:link w:val="Cita"/>
    <w:uiPriority w:val="29"/>
    <w:rsid w:val="00D216E9"/>
    <w:rPr>
      <w:i/>
      <w:iCs/>
      <w:color w:val="404040" w:themeColor="text1" w:themeTint="BF"/>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D216E9"/>
    <w:pPr>
      <w:ind w:left="720"/>
      <w:contextualSpacing/>
    </w:pPr>
  </w:style>
  <w:style w:type="character" w:styleId="nfasisintenso">
    <w:name w:val="Intense Emphasis"/>
    <w:basedOn w:val="Fuentedeprrafopredeter"/>
    <w:uiPriority w:val="21"/>
    <w:qFormat/>
    <w:rsid w:val="00D216E9"/>
    <w:rPr>
      <w:i/>
      <w:iCs/>
      <w:color w:val="0F4761" w:themeColor="accent1" w:themeShade="BF"/>
    </w:rPr>
  </w:style>
  <w:style w:type="paragraph" w:styleId="Citadestacada">
    <w:name w:val="Intense Quote"/>
    <w:basedOn w:val="Normal"/>
    <w:next w:val="Normal"/>
    <w:link w:val="CitadestacadaCar"/>
    <w:uiPriority w:val="30"/>
    <w:qFormat/>
    <w:rsid w:val="00D21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216E9"/>
    <w:rPr>
      <w:i/>
      <w:iCs/>
      <w:color w:val="0F4761" w:themeColor="accent1" w:themeShade="BF"/>
    </w:rPr>
  </w:style>
  <w:style w:type="character" w:styleId="Referenciaintensa">
    <w:name w:val="Intense Reference"/>
    <w:basedOn w:val="Fuentedeprrafopredeter"/>
    <w:uiPriority w:val="32"/>
    <w:qFormat/>
    <w:rsid w:val="00D216E9"/>
    <w:rPr>
      <w:b/>
      <w:bCs/>
      <w:smallCaps/>
      <w:color w:val="0F4761" w:themeColor="accent1" w:themeShade="BF"/>
      <w:spacing w:val="5"/>
    </w:rPr>
  </w:style>
  <w:style w:type="paragraph" w:styleId="Encabezado">
    <w:name w:val="header"/>
    <w:basedOn w:val="Normal"/>
    <w:link w:val="EncabezadoCar"/>
    <w:uiPriority w:val="99"/>
    <w:unhideWhenUsed/>
    <w:rsid w:val="00D216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16E9"/>
    <w:rPr>
      <w:kern w:val="0"/>
      <w14:ligatures w14:val="none"/>
    </w:rPr>
  </w:style>
  <w:style w:type="paragraph" w:styleId="Piedepgina">
    <w:name w:val="footer"/>
    <w:basedOn w:val="Normal"/>
    <w:link w:val="PiedepginaCar"/>
    <w:uiPriority w:val="99"/>
    <w:unhideWhenUsed/>
    <w:rsid w:val="00D216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16E9"/>
    <w:rPr>
      <w:kern w:val="0"/>
      <w14:ligatures w14:val="non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D216E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D216E9"/>
    <w:rPr>
      <w:kern w:val="0"/>
      <w:sz w:val="20"/>
      <w:szCs w:val="20"/>
      <w14:ligatures w14:val="none"/>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basedOn w:val="Fuentedeprrafopredeter"/>
    <w:link w:val="4GChar"/>
    <w:uiPriority w:val="99"/>
    <w:unhideWhenUsed/>
    <w:qFormat/>
    <w:rsid w:val="00D216E9"/>
    <w:rPr>
      <w:vertAlign w:val="superscript"/>
    </w:rPr>
  </w:style>
  <w:style w:type="character" w:customStyle="1" w:styleId="corte4fondoCarCar1">
    <w:name w:val="corte4 fondo Car Car1"/>
    <w:link w:val="corte4fondoCar"/>
    <w:locked/>
    <w:rsid w:val="00D216E9"/>
    <w:rPr>
      <w:rFonts w:ascii="Arial" w:hAnsi="Arial" w:cs="Arial"/>
      <w:sz w:val="30"/>
      <w:lang w:val="es-ES_tradnl"/>
    </w:rPr>
  </w:style>
  <w:style w:type="paragraph" w:customStyle="1" w:styleId="corte4fondoCar">
    <w:name w:val="corte4 fondo Car"/>
    <w:basedOn w:val="Normal"/>
    <w:link w:val="corte4fondoCarCar1"/>
    <w:rsid w:val="00D216E9"/>
    <w:pPr>
      <w:spacing w:after="0" w:line="360" w:lineRule="auto"/>
      <w:ind w:firstLine="709"/>
      <w:jc w:val="both"/>
    </w:pPr>
    <w:rPr>
      <w:rFonts w:ascii="Arial" w:hAnsi="Arial" w:cs="Arial"/>
      <w:kern w:val="2"/>
      <w:sz w:val="30"/>
      <w:lang w:val="es-ES_tradnl"/>
      <w14:ligatures w14:val="standardContextual"/>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D216E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216E9"/>
    <w:pPr>
      <w:spacing w:after="0" w:line="240" w:lineRule="auto"/>
      <w:jc w:val="both"/>
    </w:pPr>
    <w:rPr>
      <w:kern w:val="2"/>
      <w:vertAlign w:val="superscript"/>
      <w14:ligatures w14:val="standardContextual"/>
    </w:rPr>
  </w:style>
  <w:style w:type="paragraph" w:styleId="Sinespaciado">
    <w:name w:val="No Spacing"/>
    <w:link w:val="SinespaciadoCar"/>
    <w:uiPriority w:val="1"/>
    <w:qFormat/>
    <w:rsid w:val="00D216E9"/>
    <w:pPr>
      <w:spacing w:after="0" w:line="240" w:lineRule="auto"/>
    </w:pPr>
    <w:rPr>
      <w:rFonts w:ascii="Calibri" w:eastAsia="Calibri" w:hAnsi="Calibri" w:cs="Times New Roman"/>
      <w:kern w:val="0"/>
      <w14:ligatures w14:val="none"/>
    </w:rPr>
  </w:style>
  <w:style w:type="character" w:customStyle="1" w:styleId="SinespaciadoCar">
    <w:name w:val="Sin espaciado Car"/>
    <w:basedOn w:val="Fuentedeprrafopredeter"/>
    <w:link w:val="Sinespaciado"/>
    <w:uiPriority w:val="1"/>
    <w:rsid w:val="00D216E9"/>
    <w:rPr>
      <w:rFonts w:ascii="Calibri" w:eastAsia="Calibri" w:hAnsi="Calibri" w:cs="Times New Roman"/>
      <w:kern w:val="0"/>
      <w14:ligatures w14:val="none"/>
    </w:rPr>
  </w:style>
  <w:style w:type="character" w:styleId="Hipervnculo">
    <w:name w:val="Hyperlink"/>
    <w:basedOn w:val="Fuentedeprrafopredeter"/>
    <w:uiPriority w:val="99"/>
    <w:unhideWhenUsed/>
    <w:rsid w:val="006D7027"/>
    <w:rPr>
      <w:color w:val="0000FF"/>
      <w:u w:val="single"/>
    </w:rPr>
  </w:style>
  <w:style w:type="character" w:styleId="nfasis">
    <w:name w:val="Emphasis"/>
    <w:basedOn w:val="Fuentedeprrafopredeter"/>
    <w:uiPriority w:val="20"/>
    <w:qFormat/>
    <w:rsid w:val="006D7027"/>
    <w:rPr>
      <w:i/>
      <w:iCs/>
    </w:rPr>
  </w:style>
  <w:style w:type="character" w:styleId="Mencinsinresolver">
    <w:name w:val="Unresolved Mention"/>
    <w:basedOn w:val="Fuentedeprrafopredeter"/>
    <w:uiPriority w:val="99"/>
    <w:semiHidden/>
    <w:unhideWhenUsed/>
    <w:rsid w:val="00310A8E"/>
    <w:rPr>
      <w:color w:val="605E5C"/>
      <w:shd w:val="clear" w:color="auto" w:fill="E1DFDD"/>
    </w:rPr>
  </w:style>
  <w:style w:type="paragraph" w:styleId="NormalWeb">
    <w:name w:val="Normal (Web)"/>
    <w:basedOn w:val="Normal"/>
    <w:uiPriority w:val="99"/>
    <w:unhideWhenUsed/>
    <w:rsid w:val="00CB4EF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CB4EFB"/>
    <w:rPr>
      <w:b/>
      <w:bCs/>
    </w:rPr>
  </w:style>
  <w:style w:type="table" w:styleId="Tablaconcuadrcula">
    <w:name w:val="Table Grid"/>
    <w:basedOn w:val="Tablanormal"/>
    <w:uiPriority w:val="39"/>
    <w:rsid w:val="007D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3">
    <w:name w:val="List Table 3 Accent 3"/>
    <w:basedOn w:val="Tablanormal"/>
    <w:uiPriority w:val="48"/>
    <w:rsid w:val="00DD66BF"/>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Tablaconcuadrcula4-nfasis3">
    <w:name w:val="Grid Table 4 Accent 3"/>
    <w:basedOn w:val="Tablanormal"/>
    <w:uiPriority w:val="49"/>
    <w:rsid w:val="00DD66BF"/>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aconcuadrcula5oscura-nfasis1">
    <w:name w:val="Grid Table 5 Dark Accent 1"/>
    <w:basedOn w:val="Tablanormal"/>
    <w:uiPriority w:val="50"/>
    <w:rsid w:val="00DD66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laconcuadrcula4-nfasis1">
    <w:name w:val="Grid Table 4 Accent 1"/>
    <w:basedOn w:val="Tablanormal"/>
    <w:uiPriority w:val="49"/>
    <w:rsid w:val="00DD66B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Texto">
    <w:name w:val="Texto"/>
    <w:basedOn w:val="Normal"/>
    <w:link w:val="TextoCar"/>
    <w:rsid w:val="006D52A1"/>
    <w:pPr>
      <w:spacing w:after="101" w:line="216" w:lineRule="exact"/>
      <w:ind w:firstLine="288"/>
      <w:jc w:val="both"/>
    </w:pPr>
    <w:rPr>
      <w:rFonts w:ascii="Arial" w:eastAsia="Times New Roman" w:hAnsi="Arial" w:cs="Times New Roman"/>
      <w:sz w:val="18"/>
      <w:szCs w:val="18"/>
      <w:lang w:val="es-ES" w:eastAsia="x-none"/>
    </w:rPr>
  </w:style>
  <w:style w:type="character" w:customStyle="1" w:styleId="TextoCar">
    <w:name w:val="Texto Car"/>
    <w:link w:val="Texto"/>
    <w:locked/>
    <w:rsid w:val="006D52A1"/>
    <w:rPr>
      <w:rFonts w:ascii="Arial" w:eastAsia="Times New Roman" w:hAnsi="Arial" w:cs="Times New Roman"/>
      <w:kern w:val="0"/>
      <w:sz w:val="18"/>
      <w:szCs w:val="18"/>
      <w:lang w:val="es-ES" w:eastAsia="x-none"/>
      <w14:ligatures w14:val="none"/>
    </w:rPr>
  </w:style>
  <w:style w:type="paragraph" w:styleId="Textonotaalfinal">
    <w:name w:val="endnote text"/>
    <w:basedOn w:val="Normal"/>
    <w:link w:val="TextonotaalfinalCar"/>
    <w:uiPriority w:val="99"/>
    <w:semiHidden/>
    <w:unhideWhenUsed/>
    <w:rsid w:val="00EE6E3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E6E39"/>
    <w:rPr>
      <w:kern w:val="0"/>
      <w:sz w:val="20"/>
      <w:szCs w:val="20"/>
      <w14:ligatures w14:val="none"/>
    </w:rPr>
  </w:style>
  <w:style w:type="character" w:styleId="Refdenotaalfinal">
    <w:name w:val="endnote reference"/>
    <w:basedOn w:val="Fuentedeprrafopredeter"/>
    <w:uiPriority w:val="99"/>
    <w:semiHidden/>
    <w:unhideWhenUsed/>
    <w:rsid w:val="00EE6E39"/>
    <w:rPr>
      <w:vertAlign w:val="superscript"/>
    </w:rPr>
  </w:style>
  <w:style w:type="character" w:styleId="Hipervnculovisitado">
    <w:name w:val="FollowedHyperlink"/>
    <w:basedOn w:val="Fuentedeprrafopredeter"/>
    <w:uiPriority w:val="99"/>
    <w:semiHidden/>
    <w:unhideWhenUsed/>
    <w:rsid w:val="003A254A"/>
    <w:rPr>
      <w:color w:val="96607D" w:themeColor="followedHyperlink"/>
      <w:u w:val="single"/>
    </w:rPr>
  </w:style>
  <w:style w:type="table" w:customStyle="1" w:styleId="Calendario3">
    <w:name w:val="Calendario 3"/>
    <w:basedOn w:val="Tablanormal"/>
    <w:uiPriority w:val="99"/>
    <w:qFormat/>
    <w:rsid w:val="008503D7"/>
    <w:pPr>
      <w:spacing w:after="0" w:line="240" w:lineRule="auto"/>
      <w:jc w:val="right"/>
    </w:pPr>
    <w:rPr>
      <w:rFonts w:asciiTheme="majorHAnsi" w:eastAsiaTheme="majorEastAsia" w:hAnsiTheme="majorHAnsi" w:cstheme="majorBidi"/>
      <w:color w:val="000000" w:themeColor="text1"/>
      <w:kern w:val="0"/>
      <w:lang w:eastAsia="es-MX"/>
      <w14:ligatures w14:val="none"/>
    </w:rPr>
    <w:tblPr/>
    <w:tblStylePr w:type="firstRow">
      <w:pPr>
        <w:wordWrap/>
        <w:jc w:val="right"/>
      </w:pPr>
      <w:rPr>
        <w:color w:val="156082" w:themeColor="accent1"/>
        <w:sz w:val="44"/>
      </w:rPr>
    </w:tblStylePr>
    <w:tblStylePr w:type="firstCol">
      <w:rPr>
        <w:color w:val="156082" w:themeColor="accent1"/>
      </w:rPr>
    </w:tblStylePr>
    <w:tblStylePr w:type="lastCol">
      <w:rPr>
        <w:color w:val="156082" w:themeColor="accent1"/>
      </w:rPr>
    </w:tblStylePr>
  </w:style>
  <w:style w:type="table" w:customStyle="1" w:styleId="Calendario2">
    <w:name w:val="Calendario 2"/>
    <w:basedOn w:val="Tablanormal"/>
    <w:uiPriority w:val="99"/>
    <w:qFormat/>
    <w:rsid w:val="008503D7"/>
    <w:pPr>
      <w:spacing w:after="0" w:line="240" w:lineRule="auto"/>
      <w:jc w:val="center"/>
    </w:pPr>
    <w:rPr>
      <w:rFonts w:eastAsiaTheme="minorEastAsia"/>
      <w:kern w:val="0"/>
      <w:sz w:val="28"/>
      <w:szCs w:val="28"/>
      <w:lang w:eastAsia="es-MX"/>
      <w14:ligatures w14:val="none"/>
    </w:rPr>
    <w:tblPr>
      <w:tblBorders>
        <w:insideV w:val="single" w:sz="4" w:space="0" w:color="45B0E1" w:themeColor="accent1" w:themeTint="99"/>
      </w:tblBorders>
    </w:tblPr>
    <w:tblStylePr w:type="firstRow">
      <w:rPr>
        <w:rFonts w:asciiTheme="majorHAnsi" w:hAnsiTheme="majorHAnsi"/>
        <w:b w:val="0"/>
        <w:i w:val="0"/>
        <w:caps/>
        <w:smallCaps w:val="0"/>
        <w:color w:val="156082" w:themeColor="accent1"/>
        <w:spacing w:val="20"/>
        <w:sz w:val="32"/>
      </w:rPr>
      <w:tblPr/>
      <w:tcPr>
        <w:tcBorders>
          <w:top w:val="nil"/>
          <w:left w:val="nil"/>
          <w:bottom w:val="nil"/>
          <w:right w:val="nil"/>
          <w:insideH w:val="nil"/>
          <w:insideV w:val="nil"/>
          <w:tl2br w:val="nil"/>
          <w:tr2bl w:val="nil"/>
        </w:tcBorders>
      </w:tcPr>
    </w:tblStylePr>
  </w:style>
  <w:style w:type="paragraph" w:styleId="Lista">
    <w:name w:val="List"/>
    <w:basedOn w:val="Normal"/>
    <w:uiPriority w:val="99"/>
    <w:unhideWhenUsed/>
    <w:rsid w:val="00276F98"/>
    <w:pPr>
      <w:ind w:left="283" w:hanging="283"/>
      <w:contextualSpacing/>
    </w:pPr>
  </w:style>
  <w:style w:type="paragraph" w:styleId="Lista2">
    <w:name w:val="List 2"/>
    <w:basedOn w:val="Normal"/>
    <w:uiPriority w:val="99"/>
    <w:unhideWhenUsed/>
    <w:rsid w:val="00276F98"/>
    <w:pPr>
      <w:ind w:left="566" w:hanging="283"/>
      <w:contextualSpacing/>
    </w:pPr>
  </w:style>
  <w:style w:type="paragraph" w:styleId="Textoindependiente">
    <w:name w:val="Body Text"/>
    <w:basedOn w:val="Normal"/>
    <w:link w:val="TextoindependienteCar"/>
    <w:uiPriority w:val="99"/>
    <w:unhideWhenUsed/>
    <w:rsid w:val="00276F98"/>
    <w:pPr>
      <w:spacing w:after="120"/>
    </w:pPr>
  </w:style>
  <w:style w:type="character" w:customStyle="1" w:styleId="TextoindependienteCar">
    <w:name w:val="Texto independiente Car"/>
    <w:basedOn w:val="Fuentedeprrafopredeter"/>
    <w:link w:val="Textoindependiente"/>
    <w:uiPriority w:val="99"/>
    <w:rsid w:val="00276F98"/>
    <w:rPr>
      <w:kern w:val="0"/>
      <w14:ligatures w14:val="none"/>
    </w:rPr>
  </w:style>
  <w:style w:type="paragraph" w:styleId="Sangradetextonormal">
    <w:name w:val="Body Text Indent"/>
    <w:basedOn w:val="Normal"/>
    <w:link w:val="SangradetextonormalCar"/>
    <w:uiPriority w:val="99"/>
    <w:semiHidden/>
    <w:unhideWhenUsed/>
    <w:rsid w:val="00276F98"/>
    <w:pPr>
      <w:spacing w:after="120"/>
      <w:ind w:left="283"/>
    </w:pPr>
  </w:style>
  <w:style w:type="character" w:customStyle="1" w:styleId="SangradetextonormalCar">
    <w:name w:val="Sangría de texto normal Car"/>
    <w:basedOn w:val="Fuentedeprrafopredeter"/>
    <w:link w:val="Sangradetextonormal"/>
    <w:uiPriority w:val="99"/>
    <w:semiHidden/>
    <w:rsid w:val="00276F98"/>
    <w:rPr>
      <w:kern w:val="0"/>
      <w14:ligatures w14:val="none"/>
    </w:rPr>
  </w:style>
  <w:style w:type="paragraph" w:styleId="Textoindependienteprimerasangra2">
    <w:name w:val="Body Text First Indent 2"/>
    <w:basedOn w:val="Sangradetextonormal"/>
    <w:link w:val="Textoindependienteprimerasangra2Car"/>
    <w:uiPriority w:val="99"/>
    <w:unhideWhenUsed/>
    <w:rsid w:val="00276F98"/>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276F98"/>
    <w:rPr>
      <w:kern w:val="0"/>
      <w14:ligatures w14:val="none"/>
    </w:rPr>
  </w:style>
  <w:style w:type="table" w:customStyle="1" w:styleId="Tablaconcuadrcula1">
    <w:name w:val="Tabla con cuadrícula1"/>
    <w:basedOn w:val="Tablanormal"/>
    <w:next w:val="Tablaconcuadrcula"/>
    <w:uiPriority w:val="39"/>
    <w:rsid w:val="00346074"/>
    <w:pPr>
      <w:spacing w:after="0" w:line="240" w:lineRule="auto"/>
    </w:pPr>
    <w:rPr>
      <w:rFonts w:ascii="Calibri" w:eastAsia="Calibri" w:hAnsi="Calibri" w:cs="Calibri"/>
      <w:kern w:val="0"/>
      <w:sz w:val="24"/>
      <w:szCs w:val="24"/>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0924EF"/>
    <w:pPr>
      <w:spacing w:after="0" w:line="240" w:lineRule="auto"/>
    </w:pPr>
    <w:rPr>
      <w:kern w:val="0"/>
      <w14:ligatures w14:val="none"/>
    </w:rPr>
  </w:style>
  <w:style w:type="paragraph" w:customStyle="1" w:styleId="Normal0">
    <w:name w:val="Normal0"/>
    <w:qFormat/>
    <w:rsid w:val="00A6019E"/>
    <w:rPr>
      <w:rFonts w:ascii="Calibri" w:eastAsia="Calibri" w:hAnsi="Calibri" w:cs="Calibri"/>
      <w:kern w:val="0"/>
      <w:lang w:val="e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0400">
      <w:bodyDiv w:val="1"/>
      <w:marLeft w:val="0"/>
      <w:marRight w:val="0"/>
      <w:marTop w:val="0"/>
      <w:marBottom w:val="0"/>
      <w:divBdr>
        <w:top w:val="none" w:sz="0" w:space="0" w:color="auto"/>
        <w:left w:val="none" w:sz="0" w:space="0" w:color="auto"/>
        <w:bottom w:val="none" w:sz="0" w:space="0" w:color="auto"/>
        <w:right w:val="none" w:sz="0" w:space="0" w:color="auto"/>
      </w:divBdr>
    </w:div>
    <w:div w:id="1046685568">
      <w:bodyDiv w:val="1"/>
      <w:marLeft w:val="0"/>
      <w:marRight w:val="0"/>
      <w:marTop w:val="0"/>
      <w:marBottom w:val="0"/>
      <w:divBdr>
        <w:top w:val="none" w:sz="0" w:space="0" w:color="auto"/>
        <w:left w:val="none" w:sz="0" w:space="0" w:color="auto"/>
        <w:bottom w:val="none" w:sz="0" w:space="0" w:color="auto"/>
        <w:right w:val="none" w:sz="0" w:space="0" w:color="auto"/>
      </w:divBdr>
    </w:div>
    <w:div w:id="191118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CE5036F012EF7429E0213C671B1C948" ma:contentTypeVersion="9" ma:contentTypeDescription="Crear nuevo documento." ma:contentTypeScope="" ma:versionID="ee4c83a36d17a11e904e9f54fa0df54d">
  <xsd:schema xmlns:xsd="http://www.w3.org/2001/XMLSchema" xmlns:xs="http://www.w3.org/2001/XMLSchema" xmlns:p="http://schemas.microsoft.com/office/2006/metadata/properties" xmlns:ns3="df77af00-7752-45d1-bacb-4b4a1b947aca" targetNamespace="http://schemas.microsoft.com/office/2006/metadata/properties" ma:root="true" ma:fieldsID="49eeafe32ffdc8a58efc9b3ee0c50ada" ns3:_="">
    <xsd:import namespace="df77af00-7752-45d1-bacb-4b4a1b947ac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7af00-7752-45d1-bacb-4b4a1b947ac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f77af00-7752-45d1-bacb-4b4a1b947aca" xsi:nil="true"/>
  </documentManagement>
</p:properties>
</file>

<file path=customXml/itemProps1.xml><?xml version="1.0" encoding="utf-8"?>
<ds:datastoreItem xmlns:ds="http://schemas.openxmlformats.org/officeDocument/2006/customXml" ds:itemID="{650D73F9-EDF4-4809-B8F8-479A27CC7A5A}">
  <ds:schemaRefs>
    <ds:schemaRef ds:uri="http://schemas.microsoft.com/sharepoint/v3/contenttype/forms"/>
  </ds:schemaRefs>
</ds:datastoreItem>
</file>

<file path=customXml/itemProps2.xml><?xml version="1.0" encoding="utf-8"?>
<ds:datastoreItem xmlns:ds="http://schemas.openxmlformats.org/officeDocument/2006/customXml" ds:itemID="{87E82218-F17E-461B-9916-C866F8621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7af00-7752-45d1-bacb-4b4a1b947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7CAEC4-3539-4FF8-BBD4-5277BB68BD7B}">
  <ds:schemaRefs>
    <ds:schemaRef ds:uri="http://schemas.openxmlformats.org/officeDocument/2006/bibliography"/>
  </ds:schemaRefs>
</ds:datastoreItem>
</file>

<file path=customXml/itemProps4.xml><?xml version="1.0" encoding="utf-8"?>
<ds:datastoreItem xmlns:ds="http://schemas.openxmlformats.org/officeDocument/2006/customXml" ds:itemID="{A10EDECC-6711-43C7-A14A-59A73A95AD66}">
  <ds:schemaRefs>
    <ds:schemaRef ds:uri="http://schemas.microsoft.com/office/2006/metadata/properties"/>
    <ds:schemaRef ds:uri="http://schemas.microsoft.com/office/infopath/2007/PartnerControls"/>
    <ds:schemaRef ds:uri="df77af00-7752-45d1-bacb-4b4a1b947ac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1354</Words>
  <Characters>7451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tribunal sapc</dc:creator>
  <cp:keywords/>
  <dc:description/>
  <cp:lastModifiedBy>VICTOR HUGO ARROYO SANDOVAL</cp:lastModifiedBy>
  <cp:revision>15</cp:revision>
  <cp:lastPrinted>2026-07-21T19:51:00Z</cp:lastPrinted>
  <dcterms:created xsi:type="dcterms:W3CDTF">2026-07-15T23:09:00Z</dcterms:created>
  <dcterms:modified xsi:type="dcterms:W3CDTF">2026-07-21T19:53:00Z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0x0101004CE5036F012EF7429E0213C671B1C948</vt:lpwstr>
  </property>
</Properties>
</file>