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308" w:type="dxa"/>
        <w:tblInd w:w="3967" w:type="dxa"/>
        <w:tblLayout w:type="fixed"/>
        <w:tblCellMar>
          <w:left w:w="70" w:type="dxa"/>
          <w:right w:w="70" w:type="dxa"/>
        </w:tblCellMar>
        <w:tblLook w:val="0000" w:firstRow="0" w:lastRow="0" w:firstColumn="0" w:lastColumn="0" w:noHBand="0" w:noVBand="0"/>
      </w:tblPr>
      <w:tblGrid>
        <w:gridCol w:w="4308"/>
      </w:tblGrid>
      <w:tr w:rsidR="001A1030" w:rsidRPr="008B6C42" w14:paraId="4B735D38" w14:textId="77777777" w:rsidTr="004C1DEA">
        <w:trPr>
          <w:trHeight w:val="297"/>
        </w:trPr>
        <w:tc>
          <w:tcPr>
            <w:tcW w:w="4308" w:type="dxa"/>
          </w:tcPr>
          <w:p w14:paraId="6FE6E90C" w14:textId="245A742E" w:rsidR="001A1030" w:rsidRPr="004330BF" w:rsidRDefault="003D2062" w:rsidP="003E7FDC">
            <w:pPr>
              <w:jc w:val="center"/>
              <w:rPr>
                <w:rFonts w:ascii="Arial Narrow" w:hAnsi="Arial Narrow" w:cs="Arial"/>
                <w:b/>
                <w:bCs/>
              </w:rPr>
            </w:pPr>
            <w:r w:rsidRPr="1D9D0F80">
              <w:rPr>
                <w:rFonts w:ascii="Arial Narrow" w:hAnsi="Arial Narrow" w:cs="Arial"/>
                <w:b/>
                <w:bCs/>
              </w:rPr>
              <w:t>JUICIO</w:t>
            </w:r>
            <w:r w:rsidR="00FE5AEA" w:rsidRPr="1D9D0F80">
              <w:rPr>
                <w:rFonts w:ascii="Arial Narrow" w:hAnsi="Arial Narrow" w:cs="Arial"/>
                <w:b/>
                <w:bCs/>
              </w:rPr>
              <w:t xml:space="preserve"> </w:t>
            </w:r>
            <w:r w:rsidRPr="1D9D0F80">
              <w:rPr>
                <w:rFonts w:ascii="Arial Narrow" w:hAnsi="Arial Narrow" w:cs="Arial"/>
                <w:b/>
                <w:bCs/>
              </w:rPr>
              <w:t>PARA LA PROTECCIÓN DE LOS DERECHOS POLÍTICO-ELECTORALES DEL CIUDADANO</w:t>
            </w:r>
          </w:p>
          <w:p w14:paraId="08875924" w14:textId="77777777" w:rsidR="001A1030" w:rsidRPr="006115B0" w:rsidRDefault="001A1030" w:rsidP="007B5909">
            <w:pPr>
              <w:jc w:val="both"/>
              <w:rPr>
                <w:rFonts w:ascii="Arial Narrow" w:hAnsi="Arial Narrow" w:cs="Arial"/>
                <w:b/>
                <w:bCs/>
              </w:rPr>
            </w:pPr>
          </w:p>
        </w:tc>
      </w:tr>
      <w:tr w:rsidR="001A1030" w:rsidRPr="008B6C42" w14:paraId="2213032C" w14:textId="77777777" w:rsidTr="004C1DEA">
        <w:trPr>
          <w:trHeight w:val="297"/>
        </w:trPr>
        <w:tc>
          <w:tcPr>
            <w:tcW w:w="4308" w:type="dxa"/>
          </w:tcPr>
          <w:p w14:paraId="23CC0E74" w14:textId="5AC65E12" w:rsidR="001A1030" w:rsidRPr="008B6C42" w:rsidRDefault="003D2062">
            <w:pPr>
              <w:jc w:val="both"/>
              <w:rPr>
                <w:rFonts w:ascii="Arial Narrow" w:hAnsi="Arial Narrow" w:cs="Arial"/>
              </w:rPr>
            </w:pPr>
            <w:r w:rsidRPr="008B6C42">
              <w:rPr>
                <w:rFonts w:ascii="Arial Narrow" w:hAnsi="Arial Narrow" w:cs="Arial"/>
                <w:b/>
                <w:bCs/>
              </w:rPr>
              <w:t>EXPEDIENTE:</w:t>
            </w:r>
            <w:r w:rsidRPr="008B6C42">
              <w:rPr>
                <w:rFonts w:ascii="Arial Narrow" w:hAnsi="Arial Narrow" w:cs="Arial"/>
              </w:rPr>
              <w:t xml:space="preserve"> TEEM-JDC-</w:t>
            </w:r>
            <w:r w:rsidR="003E7FDC">
              <w:rPr>
                <w:rFonts w:ascii="Arial Narrow" w:hAnsi="Arial Narrow" w:cs="Arial"/>
              </w:rPr>
              <w:t>0</w:t>
            </w:r>
            <w:r w:rsidR="000E2FC4" w:rsidRPr="008B6C42">
              <w:rPr>
                <w:rFonts w:ascii="Arial Narrow" w:hAnsi="Arial Narrow" w:cs="Arial"/>
              </w:rPr>
              <w:t>18</w:t>
            </w:r>
            <w:r w:rsidRPr="008B6C42">
              <w:rPr>
                <w:rFonts w:ascii="Arial Narrow" w:hAnsi="Arial Narrow" w:cs="Arial"/>
              </w:rPr>
              <w:t>/202</w:t>
            </w:r>
            <w:r w:rsidR="000E2FC4" w:rsidRPr="008B6C42">
              <w:rPr>
                <w:rFonts w:ascii="Arial Narrow" w:hAnsi="Arial Narrow" w:cs="Arial"/>
              </w:rPr>
              <w:t>6</w:t>
            </w:r>
          </w:p>
          <w:p w14:paraId="66533B33" w14:textId="77777777" w:rsidR="001A1030" w:rsidRPr="008B6C42" w:rsidRDefault="001A1030">
            <w:pPr>
              <w:jc w:val="both"/>
              <w:rPr>
                <w:rFonts w:ascii="Arial Narrow" w:hAnsi="Arial Narrow" w:cs="Arial"/>
              </w:rPr>
            </w:pPr>
          </w:p>
        </w:tc>
      </w:tr>
      <w:tr w:rsidR="001A1030" w:rsidRPr="008B6C42" w14:paraId="16367972" w14:textId="77777777" w:rsidTr="004C1DEA">
        <w:trPr>
          <w:trHeight w:val="609"/>
        </w:trPr>
        <w:tc>
          <w:tcPr>
            <w:tcW w:w="4308" w:type="dxa"/>
          </w:tcPr>
          <w:p w14:paraId="4E6D7B30" w14:textId="7A9E0EDE" w:rsidR="001A1030" w:rsidRPr="008B6C42" w:rsidRDefault="000E2FC4">
            <w:pPr>
              <w:jc w:val="both"/>
              <w:rPr>
                <w:rFonts w:ascii="Arial Narrow" w:hAnsi="Arial Narrow" w:cs="Arial"/>
              </w:rPr>
            </w:pPr>
            <w:r w:rsidRPr="008B6C42">
              <w:rPr>
                <w:rFonts w:ascii="Arial Narrow" w:hAnsi="Arial Narrow" w:cs="Arial"/>
                <w:b/>
                <w:bCs/>
              </w:rPr>
              <w:t>PARTE ACTORA</w:t>
            </w:r>
            <w:r w:rsidR="003D2062" w:rsidRPr="008B6C42">
              <w:rPr>
                <w:rFonts w:ascii="Arial Narrow" w:hAnsi="Arial Narrow" w:cs="Arial"/>
                <w:b/>
                <w:bCs/>
              </w:rPr>
              <w:t>:</w:t>
            </w:r>
            <w:r w:rsidR="003D2062" w:rsidRPr="008B6C42">
              <w:rPr>
                <w:rFonts w:ascii="Arial Narrow" w:hAnsi="Arial Narrow" w:cs="Arial"/>
              </w:rPr>
              <w:t xml:space="preserve"> </w:t>
            </w:r>
            <w:r w:rsidR="00B94524" w:rsidRPr="00B94524">
              <w:rPr>
                <w:rFonts w:ascii="Arial Narrow" w:hAnsi="Arial Narrow" w:cs="Arial"/>
                <w:color w:val="FFFFFF"/>
                <w:highlight w:val="darkCyan"/>
              </w:rPr>
              <w:t>[No.1]_</w:t>
            </w:r>
            <w:proofErr w:type="spellStart"/>
            <w:r w:rsidR="00B94524" w:rsidRPr="00B94524">
              <w:rPr>
                <w:rFonts w:ascii="Arial Narrow" w:hAnsi="Arial Narrow" w:cs="Arial"/>
                <w:color w:val="FFFFFF"/>
                <w:highlight w:val="darkCyan"/>
              </w:rPr>
              <w:t>ELIMINADO_el_nombre_de_la_parte_actora</w:t>
            </w:r>
            <w:proofErr w:type="spellEnd"/>
            <w:r w:rsidR="00B94524" w:rsidRPr="00B94524">
              <w:rPr>
                <w:rFonts w:ascii="Arial Narrow" w:hAnsi="Arial Narrow" w:cs="Arial"/>
                <w:color w:val="FFFFFF"/>
                <w:highlight w:val="darkCyan"/>
              </w:rPr>
              <w:t>_[2]</w:t>
            </w:r>
          </w:p>
          <w:p w14:paraId="591BAFDC" w14:textId="77777777" w:rsidR="001A1030" w:rsidRPr="008B6C42" w:rsidRDefault="001A1030">
            <w:pPr>
              <w:jc w:val="both"/>
              <w:rPr>
                <w:rFonts w:ascii="Arial Narrow" w:hAnsi="Arial Narrow" w:cs="Arial"/>
              </w:rPr>
            </w:pPr>
          </w:p>
        </w:tc>
      </w:tr>
      <w:tr w:rsidR="001A1030" w:rsidRPr="008B6C42" w14:paraId="2C6C5C19" w14:textId="77777777" w:rsidTr="004C1DEA">
        <w:trPr>
          <w:trHeight w:val="907"/>
        </w:trPr>
        <w:tc>
          <w:tcPr>
            <w:tcW w:w="4308" w:type="dxa"/>
          </w:tcPr>
          <w:p w14:paraId="42DDBAD1" w14:textId="43495A82" w:rsidR="001A1030" w:rsidRPr="008B6C42" w:rsidRDefault="003D2062">
            <w:pPr>
              <w:jc w:val="both"/>
              <w:rPr>
                <w:rFonts w:ascii="Arial Narrow" w:hAnsi="Arial Narrow" w:cs="Arial"/>
              </w:rPr>
            </w:pPr>
            <w:r w:rsidRPr="008B6C42">
              <w:rPr>
                <w:rFonts w:ascii="Arial Narrow" w:hAnsi="Arial Narrow" w:cs="Arial"/>
                <w:b/>
                <w:bCs/>
              </w:rPr>
              <w:t>AUTORIDAD</w:t>
            </w:r>
            <w:r w:rsidR="00FF0403" w:rsidRPr="008B6C42">
              <w:rPr>
                <w:rFonts w:ascii="Arial Narrow" w:hAnsi="Arial Narrow" w:cs="Arial"/>
                <w:b/>
                <w:bCs/>
              </w:rPr>
              <w:t>ES</w:t>
            </w:r>
            <w:r w:rsidRPr="008B6C42">
              <w:rPr>
                <w:rFonts w:ascii="Arial Narrow" w:hAnsi="Arial Narrow" w:cs="Arial"/>
                <w:b/>
                <w:bCs/>
              </w:rPr>
              <w:t xml:space="preserve"> RESPONSABLE</w:t>
            </w:r>
            <w:r w:rsidR="0097237A">
              <w:rPr>
                <w:rFonts w:ascii="Arial Narrow" w:hAnsi="Arial Narrow" w:cs="Arial"/>
                <w:b/>
                <w:bCs/>
              </w:rPr>
              <w:t>S</w:t>
            </w:r>
            <w:r w:rsidRPr="008B6C42">
              <w:rPr>
                <w:rFonts w:ascii="Arial Narrow" w:hAnsi="Arial Narrow" w:cs="Arial"/>
              </w:rPr>
              <w:t xml:space="preserve">: </w:t>
            </w:r>
            <w:bookmarkStart w:id="0" w:name="_Hlk187925035"/>
            <w:r w:rsidR="004330BF">
              <w:rPr>
                <w:rFonts w:ascii="Arial Narrow" w:hAnsi="Arial Narrow" w:cs="Arial"/>
              </w:rPr>
              <w:t>CABILDO</w:t>
            </w:r>
            <w:r w:rsidR="000E2FC4" w:rsidRPr="008B6C42">
              <w:rPr>
                <w:rFonts w:ascii="Arial Narrow" w:hAnsi="Arial Narrow" w:cs="Arial"/>
              </w:rPr>
              <w:t xml:space="preserve"> DEL AYUNTAMIENTO DE </w:t>
            </w:r>
            <w:r w:rsidR="00B94524" w:rsidRPr="00B94524">
              <w:rPr>
                <w:rFonts w:ascii="Arial Narrow" w:hAnsi="Arial Narrow" w:cs="Arial"/>
                <w:color w:val="FFFFFF"/>
                <w:highlight w:val="darkCyan"/>
              </w:rPr>
              <w:t>[No.2]_ELIMINADO_el_Municipio_[28]</w:t>
            </w:r>
            <w:r w:rsidR="000E2FC4" w:rsidRPr="008B6C42">
              <w:rPr>
                <w:rFonts w:ascii="Arial Narrow" w:hAnsi="Arial Narrow" w:cs="Arial"/>
              </w:rPr>
              <w:t>, MICHOACÁN Y OTR</w:t>
            </w:r>
            <w:r w:rsidR="002F5B31">
              <w:rPr>
                <w:rFonts w:ascii="Arial Narrow" w:hAnsi="Arial Narrow" w:cs="Arial"/>
              </w:rPr>
              <w:t>A</w:t>
            </w:r>
          </w:p>
          <w:bookmarkEnd w:id="0"/>
          <w:p w14:paraId="4F54CACD" w14:textId="77777777" w:rsidR="001A1030" w:rsidRPr="008B6C42" w:rsidRDefault="001A1030">
            <w:pPr>
              <w:jc w:val="both"/>
              <w:rPr>
                <w:rFonts w:ascii="Arial Narrow" w:hAnsi="Arial Narrow" w:cs="Arial"/>
              </w:rPr>
            </w:pPr>
          </w:p>
          <w:p w14:paraId="02F50360" w14:textId="69F1DC34" w:rsidR="001A1030" w:rsidRPr="008B6C42" w:rsidRDefault="003D2062">
            <w:pPr>
              <w:jc w:val="both"/>
              <w:rPr>
                <w:rFonts w:ascii="Arial Narrow" w:hAnsi="Arial Narrow" w:cs="Arial"/>
                <w:color w:val="000000"/>
                <w:lang w:val="it-IT"/>
              </w:rPr>
            </w:pPr>
            <w:r w:rsidRPr="008B6C42">
              <w:rPr>
                <w:rFonts w:ascii="Arial Narrow" w:hAnsi="Arial Narrow" w:cs="Arial"/>
                <w:b/>
                <w:bCs/>
                <w:color w:val="000000"/>
                <w:lang w:val="it-IT"/>
              </w:rPr>
              <w:t>MAGISTRADA PONENTE:</w:t>
            </w:r>
            <w:r w:rsidRPr="008B6C42">
              <w:rPr>
                <w:rFonts w:ascii="Arial Narrow" w:hAnsi="Arial Narrow" w:cs="Arial"/>
                <w:color w:val="000000"/>
                <w:lang w:val="it-IT"/>
              </w:rPr>
              <w:t xml:space="preserve"> </w:t>
            </w:r>
            <w:r w:rsidR="000E2FC4" w:rsidRPr="008B6C42">
              <w:rPr>
                <w:rFonts w:ascii="Arial Narrow" w:hAnsi="Arial Narrow" w:cs="Arial"/>
                <w:color w:val="000000"/>
                <w:lang w:val="it-IT"/>
              </w:rPr>
              <w:t>AMELÍ GISSEL NAVARRO LEPE</w:t>
            </w:r>
          </w:p>
          <w:p w14:paraId="0C8F38BE" w14:textId="77777777" w:rsidR="001A1030" w:rsidRPr="008B6C42" w:rsidRDefault="001A1030">
            <w:pPr>
              <w:jc w:val="both"/>
              <w:rPr>
                <w:rFonts w:ascii="Arial Narrow" w:hAnsi="Arial Narrow" w:cs="Arial"/>
                <w:color w:val="000000"/>
                <w:lang w:val="it-IT"/>
              </w:rPr>
            </w:pPr>
          </w:p>
          <w:p w14:paraId="11747B90" w14:textId="77777777" w:rsidR="001A1030" w:rsidRDefault="003D2062">
            <w:pPr>
              <w:shd w:val="clear" w:color="auto" w:fill="FFFFFF"/>
              <w:jc w:val="both"/>
              <w:textDirection w:val="btLr"/>
              <w:rPr>
                <w:rFonts w:ascii="Arial Narrow" w:eastAsia="Arial" w:hAnsi="Arial Narrow" w:cs="Arial"/>
                <w:color w:val="000000"/>
              </w:rPr>
            </w:pPr>
            <w:r w:rsidRPr="008B6C42">
              <w:rPr>
                <w:rFonts w:ascii="Arial Narrow" w:hAnsi="Arial Narrow" w:cs="Arial"/>
                <w:b/>
                <w:bCs/>
                <w:color w:val="000000"/>
                <w:lang w:val="es-ES"/>
              </w:rPr>
              <w:t>SECRETARIA INSTRUCTORA Y PROYECTISTA:</w:t>
            </w:r>
            <w:r w:rsidRPr="008B6C42">
              <w:rPr>
                <w:rFonts w:ascii="Arial Narrow" w:hAnsi="Arial Narrow" w:cs="Arial"/>
                <w:color w:val="000000"/>
                <w:lang w:val="es-ES"/>
              </w:rPr>
              <w:t xml:space="preserve"> </w:t>
            </w:r>
            <w:r w:rsidR="000E2FC4" w:rsidRPr="008B6C42">
              <w:rPr>
                <w:rFonts w:ascii="Arial Narrow" w:eastAsia="Arial" w:hAnsi="Arial Narrow" w:cs="Arial"/>
                <w:color w:val="000000"/>
              </w:rPr>
              <w:t>IVONNE LANDA ROMÁN</w:t>
            </w:r>
          </w:p>
          <w:p w14:paraId="1998C2BF" w14:textId="77777777" w:rsidR="00674773" w:rsidRDefault="00674773">
            <w:pPr>
              <w:shd w:val="clear" w:color="auto" w:fill="FFFFFF"/>
              <w:jc w:val="both"/>
              <w:textDirection w:val="btLr"/>
              <w:rPr>
                <w:rFonts w:ascii="Arial Narrow" w:eastAsia="Arial" w:hAnsi="Arial Narrow" w:cs="Arial"/>
                <w:color w:val="000000"/>
              </w:rPr>
            </w:pPr>
          </w:p>
          <w:p w14:paraId="246AB346" w14:textId="4E440966" w:rsidR="00674773" w:rsidRPr="004330BF" w:rsidRDefault="00674773">
            <w:pPr>
              <w:shd w:val="clear" w:color="auto" w:fill="FFFFFF"/>
              <w:jc w:val="both"/>
              <w:textDirection w:val="btLr"/>
              <w:rPr>
                <w:rFonts w:ascii="Arial Narrow" w:eastAsia="Arial" w:hAnsi="Arial Narrow" w:cs="Arial"/>
                <w:color w:val="000000"/>
              </w:rPr>
            </w:pPr>
            <w:r w:rsidRPr="006115B0">
              <w:rPr>
                <w:rFonts w:ascii="Arial Narrow" w:eastAsia="Arial" w:hAnsi="Arial Narrow" w:cs="Arial"/>
                <w:b/>
                <w:bCs/>
                <w:color w:val="000000"/>
              </w:rPr>
              <w:t>COLABORÓ:</w:t>
            </w:r>
            <w:r>
              <w:rPr>
                <w:rFonts w:ascii="Arial Narrow" w:eastAsia="Arial" w:hAnsi="Arial Narrow" w:cs="Arial"/>
                <w:b/>
                <w:bCs/>
                <w:color w:val="000000"/>
              </w:rPr>
              <w:t xml:space="preserve"> </w:t>
            </w:r>
            <w:r w:rsidR="004330BF">
              <w:rPr>
                <w:rFonts w:ascii="Arial Narrow" w:eastAsia="Arial" w:hAnsi="Arial Narrow" w:cs="Arial"/>
                <w:color w:val="000000"/>
              </w:rPr>
              <w:t>MARÍA DE LOURDES AGUILAR ZAVALA</w:t>
            </w:r>
          </w:p>
        </w:tc>
      </w:tr>
    </w:tbl>
    <w:p w14:paraId="5415F27D" w14:textId="3D27DDAE" w:rsidR="001A1030" w:rsidRPr="008B6C42" w:rsidRDefault="00341D42" w:rsidP="00936025">
      <w:pPr>
        <w:pStyle w:val="NormalWeb"/>
      </w:pPr>
      <w:r>
        <w:rPr>
          <w:rFonts w:ascii="Arial Narrow" w:hAnsi="Arial Narrow"/>
          <w:b/>
          <w:noProof/>
          <w14:ligatures w14:val="standardContextual"/>
        </w:rPr>
        <mc:AlternateContent>
          <mc:Choice Requires="wps">
            <w:drawing>
              <wp:anchor distT="0" distB="0" distL="114300" distR="114300" simplePos="0" relativeHeight="251659264" behindDoc="0" locked="0" layoutInCell="1" allowOverlap="1" wp14:anchorId="08AD125A" wp14:editId="5D78FD31">
                <wp:simplePos x="0" y="0"/>
                <wp:positionH relativeFrom="column">
                  <wp:posOffset>2497455</wp:posOffset>
                </wp:positionH>
                <wp:positionV relativeFrom="paragraph">
                  <wp:posOffset>-4765040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8A4EED" w14:textId="77777777" w:rsidR="00341D42" w:rsidRDefault="00341D42" w:rsidP="00341D4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AD125A" id="_x0000_t202" coordsize="21600,21600" o:spt="202" path="m,l,21600r21600,l21600,xe">
                <v:stroke joinstyle="miter"/>
                <v:path gradientshapeok="t" o:connecttype="rect"/>
              </v:shapetype>
              <v:shape id="Cuadro de texto 1" o:spid="_x0000_s1026" type="#_x0000_t202" style="position:absolute;left:0;text-align:left;margin-left:196.65pt;margin-top:-375.2pt;width:22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DBxAe/5AAAAA0BAAAPAAAAZHJzL2Rvd25yZXYueG1sTI/BbsIwDIbvk/YO&#10;kSftBgkUulKaIlQJTZq2A4zLbmkT2orG6ZoA3Z5+3mk7+ven35+zzWg7djWDbx1KmE0FMIOV0y3W&#10;Eo7vu0kCzAeFWnUOjYQv42GT399lKtXuhntzPYSaUQn6VEloQuhTzn3VGKv81PUGaXdyg1WBxqHm&#10;elA3KrcdnwsRc6tapAuN6k3RmOp8uFgJL8XuTe3LuU2+u+L59bTtP48fSykfH8btGlgwY/iD4Vef&#10;1CEnp9JdUHvWSYhWUUSohMnTUiyAEZIsBEUlRXE8WwHPM/7/i/wHAAD//wMAUEsBAi0AFAAGAAgA&#10;AAAhALaDOJL+AAAA4QEAABMAAAAAAAAAAAAAAAAAAAAAAFtDb250ZW50X1R5cGVzXS54bWxQSwEC&#10;LQAUAAYACAAAACEAOP0h/9YAAACUAQAACwAAAAAAAAAAAAAAAAAvAQAAX3JlbHMvLnJlbHNQSwEC&#10;LQAUAAYACAAAACEAFvjPZOEBAAChAwAADgAAAAAAAAAAAAAAAAAuAgAAZHJzL2Uyb0RvYy54bWxQ&#10;SwECLQAUAAYACAAAACEAwcQHv+QAAAANAQAADwAAAAAAAAAAAAAAAAA7BAAAZHJzL2Rvd25yZXYu&#10;eG1sUEsFBgAAAAAEAAQA8wAAAEwFAAAAAA==&#10;" filled="f" stroked="f" strokeweight=".5pt">
                <v:textbox>
                  <w:txbxContent>
                    <w:p w14:paraId="538A4EED" w14:textId="77777777" w:rsidR="00341D42" w:rsidRDefault="00341D42" w:rsidP="00341D4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p>
    <w:p w14:paraId="587424E9" w14:textId="56F35FE0" w:rsidR="00603CAD" w:rsidRDefault="003D2062" w:rsidP="00936025">
      <w:pPr>
        <w:pStyle w:val="NormalWeb"/>
        <w:rPr>
          <w:lang w:val="es-ES"/>
        </w:rPr>
      </w:pPr>
      <w:r w:rsidRPr="1E537893">
        <w:rPr>
          <w:lang w:val="es-ES"/>
        </w:rPr>
        <w:t xml:space="preserve">Morelia, Michoacán a </w:t>
      </w:r>
      <w:r w:rsidR="00513D9E">
        <w:rPr>
          <w:lang w:val="es-ES"/>
        </w:rPr>
        <w:t>tres</w:t>
      </w:r>
      <w:r w:rsidRPr="1E537893">
        <w:rPr>
          <w:lang w:val="es-ES"/>
        </w:rPr>
        <w:t xml:space="preserve"> de </w:t>
      </w:r>
      <w:r w:rsidR="00331751">
        <w:rPr>
          <w:lang w:val="es-ES"/>
        </w:rPr>
        <w:t>junio</w:t>
      </w:r>
      <w:r w:rsidR="000E2FC4" w:rsidRPr="1E537893">
        <w:rPr>
          <w:lang w:val="es-ES"/>
        </w:rPr>
        <w:t xml:space="preserve"> </w:t>
      </w:r>
      <w:r w:rsidRPr="1E537893">
        <w:rPr>
          <w:lang w:val="es-ES"/>
        </w:rPr>
        <w:t>dos mil veinti</w:t>
      </w:r>
      <w:r w:rsidR="000E2FC4" w:rsidRPr="1E537893">
        <w:rPr>
          <w:lang w:val="es-ES"/>
        </w:rPr>
        <w:t>séis</w:t>
      </w:r>
      <w:r w:rsidRPr="1E537893">
        <w:rPr>
          <w:lang w:val="es-ES"/>
        </w:rPr>
        <w:t>.</w:t>
      </w:r>
      <w:r w:rsidRPr="1E537893">
        <w:rPr>
          <w:rStyle w:val="Refdenotaalpie"/>
          <w:lang w:val="es-ES"/>
        </w:rPr>
        <w:footnoteReference w:id="2"/>
      </w:r>
      <w:bookmarkStart w:id="1" w:name="_Toc129300315"/>
      <w:bookmarkStart w:id="2" w:name="_Toc138418215"/>
      <w:bookmarkStart w:id="3" w:name="_Toc156994838"/>
    </w:p>
    <w:p w14:paraId="500236CD" w14:textId="77777777" w:rsidR="00936025" w:rsidRPr="00936025" w:rsidRDefault="00936025" w:rsidP="00936025">
      <w:pPr>
        <w:rPr>
          <w:lang w:val="es-ES" w:eastAsia="en-US"/>
        </w:rPr>
      </w:pPr>
    </w:p>
    <w:p w14:paraId="773A52BE" w14:textId="087E2B49" w:rsidR="001A1030" w:rsidRPr="007E3246" w:rsidRDefault="003D2062" w:rsidP="00936025">
      <w:pPr>
        <w:pStyle w:val="NormalWeb"/>
        <w:rPr>
          <w:lang w:val="es-ES"/>
        </w:rPr>
      </w:pPr>
      <w:r w:rsidRPr="1E537893">
        <w:rPr>
          <w:b/>
          <w:bCs/>
          <w:lang w:val="es-ES"/>
        </w:rPr>
        <w:t>Sentencia</w:t>
      </w:r>
      <w:r w:rsidRPr="1E537893">
        <w:rPr>
          <w:lang w:val="es-ES"/>
        </w:rPr>
        <w:t xml:space="preserve"> que </w:t>
      </w:r>
      <w:r w:rsidR="003125E1">
        <w:rPr>
          <w:lang w:val="es-ES"/>
        </w:rPr>
        <w:t>resuelve sobre</w:t>
      </w:r>
      <w:r w:rsidR="007E645D" w:rsidRPr="1E537893">
        <w:rPr>
          <w:b/>
          <w:bCs/>
          <w:lang w:val="es-ES"/>
        </w:rPr>
        <w:t xml:space="preserve"> </w:t>
      </w:r>
      <w:r w:rsidR="00331751" w:rsidRPr="00FA2B78">
        <w:rPr>
          <w:b/>
          <w:bCs/>
          <w:lang w:val="es-ES"/>
        </w:rPr>
        <w:t xml:space="preserve">[i] </w:t>
      </w:r>
      <w:r w:rsidR="007E645D" w:rsidRPr="00FA2B78">
        <w:rPr>
          <w:lang w:val="es-ES"/>
        </w:rPr>
        <w:t>la vulneración al derecho político</w:t>
      </w:r>
      <w:r w:rsidR="00C14494" w:rsidRPr="00FA2B78">
        <w:rPr>
          <w:lang w:val="es-ES"/>
        </w:rPr>
        <w:t xml:space="preserve"> </w:t>
      </w:r>
      <w:r w:rsidR="007E645D" w:rsidRPr="00FA2B78">
        <w:rPr>
          <w:lang w:val="es-ES"/>
        </w:rPr>
        <w:t xml:space="preserve">electoral </w:t>
      </w:r>
      <w:r w:rsidR="00603CAD" w:rsidRPr="00FA2B78">
        <w:rPr>
          <w:lang w:val="es-ES"/>
        </w:rPr>
        <w:t xml:space="preserve">de ser votada en su vertiente del ejercicio del cargo de </w:t>
      </w:r>
      <w:r w:rsidR="004865D6" w:rsidRPr="00FA2B78">
        <w:rPr>
          <w:lang w:val="es-ES"/>
        </w:rPr>
        <w:t>la parte actora</w:t>
      </w:r>
      <w:r w:rsidR="00603CAD" w:rsidRPr="00FA2B78">
        <w:rPr>
          <w:lang w:val="es-ES"/>
        </w:rPr>
        <w:t xml:space="preserve">, en su carácter de </w:t>
      </w:r>
      <w:r w:rsidR="00B94524" w:rsidRPr="00B94524">
        <w:rPr>
          <w:color w:val="FFFFFF"/>
          <w:highlight w:val="darkCyan"/>
          <w:lang w:val="es-ES"/>
        </w:rPr>
        <w:t>[No.3]_</w:t>
      </w:r>
      <w:proofErr w:type="spellStart"/>
      <w:r w:rsidR="00B94524" w:rsidRPr="00B94524">
        <w:rPr>
          <w:color w:val="FFFFFF"/>
          <w:highlight w:val="darkCyan"/>
          <w:lang w:val="es-ES"/>
        </w:rPr>
        <w:t>ELIMINADO_Cargo</w:t>
      </w:r>
      <w:proofErr w:type="spellEnd"/>
      <w:r w:rsidR="00B94524" w:rsidRPr="00B94524">
        <w:rPr>
          <w:color w:val="FFFFFF"/>
          <w:highlight w:val="darkCyan"/>
          <w:lang w:val="es-ES"/>
        </w:rPr>
        <w:t>_[230]</w:t>
      </w:r>
      <w:r w:rsidR="00603CAD" w:rsidRPr="00FA2B78">
        <w:rPr>
          <w:lang w:val="es-ES"/>
        </w:rPr>
        <w:t xml:space="preserve"> del Ayuntamiento de </w:t>
      </w:r>
      <w:r w:rsidR="00B94524" w:rsidRPr="00B94524">
        <w:rPr>
          <w:color w:val="FFFFFF"/>
          <w:highlight w:val="darkCyan"/>
          <w:lang w:val="es-ES"/>
        </w:rPr>
        <w:t>[No.4]_</w:t>
      </w:r>
      <w:proofErr w:type="spellStart"/>
      <w:r w:rsidR="00B94524" w:rsidRPr="00B94524">
        <w:rPr>
          <w:color w:val="FFFFFF"/>
          <w:highlight w:val="darkCyan"/>
          <w:lang w:val="es-ES"/>
        </w:rPr>
        <w:t>ELIMINADO_el_Municipio</w:t>
      </w:r>
      <w:proofErr w:type="spellEnd"/>
      <w:r w:rsidR="00B94524" w:rsidRPr="00B94524">
        <w:rPr>
          <w:color w:val="FFFFFF"/>
          <w:highlight w:val="darkCyan"/>
          <w:lang w:val="es-ES"/>
        </w:rPr>
        <w:t>_[28]</w:t>
      </w:r>
      <w:r w:rsidR="00603CAD" w:rsidRPr="00FA2B78">
        <w:rPr>
          <w:lang w:val="es-ES"/>
        </w:rPr>
        <w:t>, Michoacán</w:t>
      </w:r>
      <w:r w:rsidR="003125E1" w:rsidRPr="00FA2B78">
        <w:rPr>
          <w:lang w:val="es-ES"/>
        </w:rPr>
        <w:t>;</w:t>
      </w:r>
      <w:r w:rsidR="00331751" w:rsidRPr="00FA2B78">
        <w:rPr>
          <w:rStyle w:val="Refdenotaalpie"/>
          <w:lang w:val="es-ES"/>
        </w:rPr>
        <w:footnoteReference w:id="3"/>
      </w:r>
      <w:r w:rsidR="003125E1" w:rsidRPr="00FA2B78">
        <w:rPr>
          <w:lang w:val="es-ES"/>
        </w:rPr>
        <w:t xml:space="preserve"> </w:t>
      </w:r>
      <w:r w:rsidR="00331751" w:rsidRPr="00FA2B78">
        <w:rPr>
          <w:b/>
          <w:bCs/>
          <w:lang w:val="es-ES"/>
        </w:rPr>
        <w:t>[</w:t>
      </w:r>
      <w:proofErr w:type="spellStart"/>
      <w:r w:rsidR="00331751" w:rsidRPr="00FA2B78">
        <w:rPr>
          <w:b/>
          <w:bCs/>
          <w:lang w:val="es-ES"/>
        </w:rPr>
        <w:t>ii</w:t>
      </w:r>
      <w:proofErr w:type="spellEnd"/>
      <w:r w:rsidR="00331751" w:rsidRPr="00FA2B78">
        <w:rPr>
          <w:b/>
          <w:bCs/>
          <w:lang w:val="es-ES"/>
        </w:rPr>
        <w:t>]</w:t>
      </w:r>
      <w:r w:rsidR="003125E1" w:rsidRPr="00FA2B78">
        <w:rPr>
          <w:lang w:val="es-ES"/>
        </w:rPr>
        <w:t xml:space="preserve"> da vista al Instituto Electoral de Michoacán</w:t>
      </w:r>
      <w:r w:rsidR="00331751" w:rsidRPr="00FA2B78">
        <w:rPr>
          <w:rStyle w:val="Refdenotaalpie"/>
          <w:lang w:val="es-ES"/>
        </w:rPr>
        <w:footnoteReference w:id="4"/>
      </w:r>
      <w:r w:rsidR="003125E1" w:rsidRPr="00FA2B78">
        <w:rPr>
          <w:lang w:val="es-ES"/>
        </w:rPr>
        <w:t xml:space="preserve"> </w:t>
      </w:r>
      <w:r w:rsidR="00017E2E" w:rsidRPr="00FA2B78">
        <w:rPr>
          <w:lang w:val="es-ES"/>
        </w:rPr>
        <w:t xml:space="preserve">y, </w:t>
      </w:r>
      <w:r w:rsidR="00017E2E" w:rsidRPr="00FA2B78">
        <w:rPr>
          <w:b/>
          <w:bCs/>
          <w:lang w:val="es-ES"/>
        </w:rPr>
        <w:t>[</w:t>
      </w:r>
      <w:proofErr w:type="spellStart"/>
      <w:r w:rsidR="00017E2E" w:rsidRPr="00FA2B78">
        <w:rPr>
          <w:b/>
          <w:bCs/>
          <w:lang w:val="es-ES"/>
        </w:rPr>
        <w:t>iii</w:t>
      </w:r>
      <w:proofErr w:type="spellEnd"/>
      <w:r w:rsidR="00017E2E" w:rsidRPr="00FA2B78">
        <w:rPr>
          <w:b/>
          <w:bCs/>
          <w:lang w:val="es-ES"/>
        </w:rPr>
        <w:t xml:space="preserve">] </w:t>
      </w:r>
      <w:r w:rsidR="00017E2E" w:rsidRPr="00FA2B78">
        <w:rPr>
          <w:lang w:val="es-ES"/>
        </w:rPr>
        <w:t xml:space="preserve">emite medidas de </w:t>
      </w:r>
      <w:r w:rsidR="00872E24" w:rsidRPr="00FA2B78">
        <w:rPr>
          <w:lang w:val="es-ES"/>
        </w:rPr>
        <w:t>no repetición en favor de la parte</w:t>
      </w:r>
      <w:r w:rsidR="00872E24">
        <w:rPr>
          <w:lang w:val="es-ES"/>
        </w:rPr>
        <w:t xml:space="preserve"> actora.</w:t>
      </w:r>
    </w:p>
    <w:p w14:paraId="2F4A3DB3" w14:textId="77777777" w:rsidR="00936025" w:rsidRDefault="00936025" w:rsidP="00936025">
      <w:pPr>
        <w:widowControl w:val="0"/>
        <w:autoSpaceDE w:val="0"/>
        <w:autoSpaceDN w:val="0"/>
        <w:spacing w:line="360" w:lineRule="auto"/>
        <w:jc w:val="both"/>
        <w:rPr>
          <w:rFonts w:ascii="Arial" w:hAnsi="Arial" w:cs="Arial"/>
          <w:b/>
          <w:bCs/>
        </w:rPr>
      </w:pPr>
    </w:p>
    <w:p w14:paraId="7B317139" w14:textId="7FFD30E8" w:rsidR="001A1030" w:rsidRPr="007E3246" w:rsidRDefault="00A612DE" w:rsidP="00936025">
      <w:pPr>
        <w:widowControl w:val="0"/>
        <w:autoSpaceDE w:val="0"/>
        <w:autoSpaceDN w:val="0"/>
        <w:spacing w:line="360" w:lineRule="auto"/>
        <w:jc w:val="both"/>
        <w:rPr>
          <w:rFonts w:ascii="Arial" w:hAnsi="Arial" w:cs="Arial"/>
          <w:b/>
          <w:bCs/>
          <w:i/>
        </w:rPr>
      </w:pPr>
      <w:r>
        <w:rPr>
          <w:rFonts w:ascii="Arial" w:hAnsi="Arial" w:cs="Arial"/>
          <w:b/>
          <w:bCs/>
        </w:rPr>
        <w:t>1</w:t>
      </w:r>
      <w:r w:rsidR="003D2062" w:rsidRPr="008B6C42">
        <w:rPr>
          <w:rFonts w:ascii="Arial" w:hAnsi="Arial" w:cs="Arial"/>
          <w:b/>
          <w:bCs/>
        </w:rPr>
        <w:t xml:space="preserve">. </w:t>
      </w:r>
      <w:r w:rsidR="00796FD3" w:rsidRPr="008B6C42">
        <w:rPr>
          <w:rFonts w:ascii="Arial" w:hAnsi="Arial" w:cs="Arial"/>
          <w:b/>
          <w:bCs/>
        </w:rPr>
        <w:t>Antecedentes</w:t>
      </w:r>
      <w:bookmarkStart w:id="4" w:name="_Hlk68085207"/>
      <w:bookmarkEnd w:id="1"/>
      <w:bookmarkEnd w:id="2"/>
      <w:bookmarkEnd w:id="3"/>
    </w:p>
    <w:p w14:paraId="5035EE87" w14:textId="77777777" w:rsidR="00936025" w:rsidRDefault="00936025" w:rsidP="00936025">
      <w:pPr>
        <w:widowControl w:val="0"/>
        <w:autoSpaceDE w:val="0"/>
        <w:autoSpaceDN w:val="0"/>
        <w:spacing w:line="360" w:lineRule="auto"/>
        <w:contextualSpacing/>
        <w:jc w:val="both"/>
        <w:rPr>
          <w:rFonts w:ascii="Arial" w:eastAsia="Arial MT" w:hAnsi="Arial" w:cs="Arial"/>
          <w:b/>
          <w:bCs/>
          <w:kern w:val="2"/>
          <w:lang w:eastAsia="en-US"/>
        </w:rPr>
      </w:pPr>
    </w:p>
    <w:p w14:paraId="4F245543" w14:textId="4E2DDAF6" w:rsidR="00A612DE" w:rsidRPr="00C451D1" w:rsidRDefault="00A612DE" w:rsidP="00936025">
      <w:pPr>
        <w:widowControl w:val="0"/>
        <w:autoSpaceDE w:val="0"/>
        <w:autoSpaceDN w:val="0"/>
        <w:spacing w:line="360" w:lineRule="auto"/>
        <w:contextualSpacing/>
        <w:jc w:val="both"/>
        <w:rPr>
          <w:rFonts w:ascii="Arial" w:eastAsia="Arial MT" w:hAnsi="Arial" w:cs="Arial"/>
          <w:kern w:val="2"/>
          <w:lang w:eastAsia="en-US"/>
        </w:rPr>
      </w:pPr>
      <w:r w:rsidRPr="00C451D1">
        <w:rPr>
          <w:rFonts w:ascii="Arial" w:eastAsia="Arial MT" w:hAnsi="Arial" w:cs="Arial"/>
          <w:b/>
          <w:bCs/>
          <w:kern w:val="2"/>
          <w:lang w:eastAsia="en-US"/>
        </w:rPr>
        <w:t>1.</w:t>
      </w:r>
      <w:r w:rsidR="000027CE">
        <w:rPr>
          <w:rFonts w:ascii="Arial" w:eastAsia="Arial MT" w:hAnsi="Arial" w:cs="Arial"/>
          <w:b/>
          <w:bCs/>
          <w:kern w:val="2"/>
          <w:lang w:eastAsia="en-US"/>
        </w:rPr>
        <w:t>1.</w:t>
      </w:r>
      <w:r w:rsidR="003D2062" w:rsidRPr="00C451D1">
        <w:rPr>
          <w:rFonts w:ascii="Arial" w:eastAsia="Arial MT" w:hAnsi="Arial" w:cs="Arial"/>
          <w:b/>
          <w:bCs/>
          <w:kern w:val="2"/>
          <w:lang w:eastAsia="en-US"/>
        </w:rPr>
        <w:t xml:space="preserve"> Instalación</w:t>
      </w:r>
      <w:r w:rsidR="000027CE">
        <w:rPr>
          <w:rFonts w:ascii="Arial" w:eastAsia="Arial MT" w:hAnsi="Arial" w:cs="Arial"/>
          <w:b/>
          <w:bCs/>
          <w:kern w:val="2"/>
          <w:lang w:eastAsia="en-US"/>
        </w:rPr>
        <w:t xml:space="preserve"> del Ayuntamiento</w:t>
      </w:r>
      <w:r w:rsidR="0040149E">
        <w:rPr>
          <w:rFonts w:ascii="Arial" w:eastAsia="Arial MT" w:hAnsi="Arial" w:cs="Arial"/>
          <w:b/>
          <w:bCs/>
          <w:kern w:val="2"/>
          <w:lang w:eastAsia="en-US"/>
        </w:rPr>
        <w:t>.</w:t>
      </w:r>
      <w:r w:rsidR="003D2062" w:rsidRPr="00C451D1">
        <w:rPr>
          <w:rFonts w:ascii="Arial" w:eastAsia="Arial MT" w:hAnsi="Arial" w:cs="Arial"/>
          <w:b/>
          <w:bCs/>
          <w:kern w:val="2"/>
          <w:lang w:eastAsia="en-US"/>
        </w:rPr>
        <w:t xml:space="preserve"> </w:t>
      </w:r>
      <w:r w:rsidRPr="00C451D1">
        <w:rPr>
          <w:rFonts w:ascii="Arial" w:eastAsia="Arial MT" w:hAnsi="Arial" w:cs="Arial"/>
          <w:kern w:val="2"/>
          <w:lang w:eastAsia="en-US"/>
        </w:rPr>
        <w:t>El uno de septiembre de dos mil veinticuatro, el Ayuntamiento quedó legalmente instalado para el periodo 2024</w:t>
      </w:r>
      <w:r w:rsidRPr="00C451D1">
        <w:rPr>
          <w:rFonts w:ascii="Arial" w:eastAsia="Arial MT" w:hAnsi="Arial" w:cs="Arial"/>
          <w:kern w:val="2"/>
          <w:lang w:eastAsia="en-US"/>
        </w:rPr>
        <w:noBreakHyphen/>
        <w:t>2027.</w:t>
      </w:r>
    </w:p>
    <w:p w14:paraId="1517CEF4" w14:textId="77777777" w:rsidR="001A1030" w:rsidRPr="008B6C42" w:rsidRDefault="001A1030" w:rsidP="00936025">
      <w:pPr>
        <w:widowControl w:val="0"/>
        <w:autoSpaceDE w:val="0"/>
        <w:autoSpaceDN w:val="0"/>
        <w:spacing w:line="360" w:lineRule="auto"/>
        <w:contextualSpacing/>
        <w:jc w:val="both"/>
        <w:rPr>
          <w:rFonts w:ascii="Arial" w:eastAsia="Arial MT" w:hAnsi="Arial" w:cs="Arial"/>
          <w:b/>
          <w:bCs/>
          <w:kern w:val="2"/>
          <w:lang w:eastAsia="en-US"/>
        </w:rPr>
      </w:pPr>
    </w:p>
    <w:p w14:paraId="23230810" w14:textId="03DD0526" w:rsidR="001A1030" w:rsidRPr="00017E2E" w:rsidRDefault="00A612DE" w:rsidP="00936025">
      <w:pPr>
        <w:widowControl w:val="0"/>
        <w:autoSpaceDE w:val="0"/>
        <w:autoSpaceDN w:val="0"/>
        <w:spacing w:line="360" w:lineRule="auto"/>
        <w:contextualSpacing/>
        <w:jc w:val="both"/>
        <w:rPr>
          <w:rFonts w:ascii="Arial" w:eastAsia="Arial MT" w:hAnsi="Arial" w:cs="Arial"/>
          <w:kern w:val="2"/>
          <w:lang w:val="es-ES_tradnl" w:eastAsia="en-US"/>
        </w:rPr>
      </w:pPr>
      <w:r>
        <w:rPr>
          <w:rFonts w:ascii="Arial" w:eastAsia="Arial MT" w:hAnsi="Arial" w:cs="Arial"/>
          <w:b/>
          <w:bCs/>
          <w:kern w:val="2"/>
          <w:lang w:eastAsia="en-US"/>
        </w:rPr>
        <w:t>1.</w:t>
      </w:r>
      <w:r w:rsidR="000027CE">
        <w:rPr>
          <w:rFonts w:ascii="Arial" w:eastAsia="Arial MT" w:hAnsi="Arial" w:cs="Arial"/>
          <w:b/>
          <w:bCs/>
          <w:kern w:val="2"/>
          <w:lang w:eastAsia="en-US"/>
        </w:rPr>
        <w:t>2.</w:t>
      </w:r>
      <w:r w:rsidR="00D32E01" w:rsidRPr="008B6C42">
        <w:rPr>
          <w:rFonts w:ascii="Arial" w:eastAsia="Arial MT" w:hAnsi="Arial" w:cs="Arial"/>
          <w:b/>
          <w:bCs/>
          <w:kern w:val="2"/>
          <w:lang w:eastAsia="en-US"/>
        </w:rPr>
        <w:t xml:space="preserve"> Desarrollo de sesiones. </w:t>
      </w:r>
      <w:r w:rsidR="00D32E01" w:rsidRPr="008B6C42">
        <w:rPr>
          <w:rFonts w:ascii="Arial" w:eastAsia="Arial MT" w:hAnsi="Arial" w:cs="Arial"/>
          <w:kern w:val="2"/>
          <w:lang w:eastAsia="en-US"/>
        </w:rPr>
        <w:t xml:space="preserve">El veintiséis de febrero y </w:t>
      </w:r>
      <w:r w:rsidR="00D32E01" w:rsidRPr="00C451D1">
        <w:rPr>
          <w:rFonts w:ascii="Arial" w:eastAsia="Arial MT" w:hAnsi="Arial" w:cs="Arial"/>
          <w:kern w:val="2"/>
          <w:lang w:eastAsia="en-US"/>
        </w:rPr>
        <w:t>el dos de marzo, se desarrollaron sesi</w:t>
      </w:r>
      <w:r w:rsidR="0097237A" w:rsidRPr="00C451D1">
        <w:rPr>
          <w:rFonts w:ascii="Arial" w:eastAsia="Arial MT" w:hAnsi="Arial" w:cs="Arial"/>
          <w:kern w:val="2"/>
          <w:lang w:eastAsia="en-US"/>
        </w:rPr>
        <w:t>ones</w:t>
      </w:r>
      <w:r w:rsidR="00D32E01" w:rsidRPr="00C451D1">
        <w:rPr>
          <w:rFonts w:ascii="Arial" w:eastAsia="Arial MT" w:hAnsi="Arial" w:cs="Arial"/>
          <w:kern w:val="2"/>
          <w:lang w:eastAsia="en-US"/>
        </w:rPr>
        <w:t xml:space="preserve"> ordinaria</w:t>
      </w:r>
      <w:r w:rsidR="0097237A" w:rsidRPr="00C451D1">
        <w:rPr>
          <w:rFonts w:ascii="Arial" w:eastAsia="Arial MT" w:hAnsi="Arial" w:cs="Arial"/>
          <w:kern w:val="2"/>
          <w:lang w:eastAsia="en-US"/>
        </w:rPr>
        <w:t>s</w:t>
      </w:r>
      <w:r w:rsidR="00D32E01" w:rsidRPr="00C451D1">
        <w:rPr>
          <w:rFonts w:ascii="Arial" w:eastAsia="Arial MT" w:hAnsi="Arial" w:cs="Arial"/>
          <w:kern w:val="2"/>
          <w:lang w:eastAsia="en-US"/>
        </w:rPr>
        <w:t xml:space="preserve"> de </w:t>
      </w:r>
      <w:r w:rsidR="004330BF">
        <w:rPr>
          <w:rFonts w:ascii="Arial" w:eastAsia="Arial MT" w:hAnsi="Arial" w:cs="Arial"/>
          <w:kern w:val="2"/>
          <w:lang w:eastAsia="en-US"/>
        </w:rPr>
        <w:t>Cabildo</w:t>
      </w:r>
      <w:r w:rsidR="00D32E01" w:rsidRPr="00C451D1">
        <w:rPr>
          <w:rFonts w:ascii="Arial" w:eastAsia="Arial MT" w:hAnsi="Arial" w:cs="Arial"/>
          <w:kern w:val="2"/>
          <w:lang w:eastAsia="en-US"/>
        </w:rPr>
        <w:t xml:space="preserve">, en las </w:t>
      </w:r>
      <w:r w:rsidR="004F231E" w:rsidRPr="00C451D1">
        <w:rPr>
          <w:rFonts w:ascii="Arial" w:eastAsia="Arial MT" w:hAnsi="Arial" w:cs="Arial"/>
          <w:kern w:val="2"/>
          <w:lang w:eastAsia="en-US"/>
        </w:rPr>
        <w:t xml:space="preserve">cuales, </w:t>
      </w:r>
      <w:r w:rsidR="0097237A" w:rsidRPr="00C451D1">
        <w:rPr>
          <w:rFonts w:ascii="Arial" w:eastAsia="Arial MT" w:hAnsi="Arial" w:cs="Arial"/>
          <w:kern w:val="2"/>
          <w:lang w:eastAsia="en-US"/>
        </w:rPr>
        <w:t xml:space="preserve">a decir de </w:t>
      </w:r>
      <w:r w:rsidR="00D32E01" w:rsidRPr="00C451D1">
        <w:rPr>
          <w:rFonts w:ascii="Arial" w:eastAsia="Arial MT" w:hAnsi="Arial" w:cs="Arial"/>
          <w:kern w:val="2"/>
          <w:lang w:eastAsia="en-US"/>
        </w:rPr>
        <w:t>la parte actora</w:t>
      </w:r>
      <w:r w:rsidR="00017E2E">
        <w:rPr>
          <w:rFonts w:ascii="Arial" w:eastAsia="Arial MT" w:hAnsi="Arial" w:cs="Arial"/>
          <w:kern w:val="2"/>
          <w:lang w:eastAsia="en-US"/>
        </w:rPr>
        <w:t>,</w:t>
      </w:r>
      <w:r w:rsidR="00D32E01" w:rsidRPr="00C451D1">
        <w:rPr>
          <w:rFonts w:ascii="Arial" w:eastAsia="Arial MT" w:hAnsi="Arial" w:cs="Arial"/>
          <w:kern w:val="2"/>
          <w:lang w:eastAsia="en-US"/>
        </w:rPr>
        <w:t xml:space="preserve"> </w:t>
      </w:r>
      <w:r w:rsidR="0097237A" w:rsidRPr="005B73F8">
        <w:rPr>
          <w:rFonts w:ascii="Arial" w:eastAsia="Arial MT" w:hAnsi="Arial" w:cs="Arial"/>
          <w:kern w:val="2"/>
          <w:lang w:eastAsia="en-US"/>
        </w:rPr>
        <w:t xml:space="preserve">se </w:t>
      </w:r>
      <w:r w:rsidR="008B2AD2" w:rsidRPr="005B73F8">
        <w:rPr>
          <w:rFonts w:ascii="Arial" w:eastAsia="Arial MT" w:hAnsi="Arial" w:cs="Arial"/>
          <w:kern w:val="2"/>
          <w:lang w:eastAsia="en-US"/>
        </w:rPr>
        <w:t xml:space="preserve">presentaron </w:t>
      </w:r>
      <w:r w:rsidR="00D32E01" w:rsidRPr="005B73F8">
        <w:rPr>
          <w:rFonts w:ascii="Arial" w:eastAsia="Arial MT" w:hAnsi="Arial" w:cs="Arial"/>
          <w:kern w:val="2"/>
          <w:lang w:eastAsia="en-US"/>
        </w:rPr>
        <w:t>irregularidades</w:t>
      </w:r>
      <w:r w:rsidR="00D32E01" w:rsidRPr="00C451D1">
        <w:rPr>
          <w:rFonts w:ascii="Arial" w:eastAsia="Arial MT" w:hAnsi="Arial" w:cs="Arial"/>
          <w:kern w:val="2"/>
          <w:lang w:eastAsia="en-US"/>
        </w:rPr>
        <w:t xml:space="preserve"> que obstruyen el ejercicio de su cargo</w:t>
      </w:r>
      <w:r w:rsidR="0097237A" w:rsidRPr="00C451D1">
        <w:rPr>
          <w:rFonts w:ascii="Arial" w:eastAsia="Arial MT" w:hAnsi="Arial" w:cs="Arial"/>
          <w:kern w:val="2"/>
          <w:lang w:eastAsia="en-US"/>
        </w:rPr>
        <w:t>.</w:t>
      </w:r>
    </w:p>
    <w:p w14:paraId="1BDB4852" w14:textId="77777777" w:rsidR="00936025" w:rsidRDefault="00936025" w:rsidP="00936025">
      <w:pPr>
        <w:pStyle w:val="Prrafodelista"/>
        <w:tabs>
          <w:tab w:val="left" w:pos="426"/>
        </w:tabs>
        <w:spacing w:line="360" w:lineRule="auto"/>
        <w:ind w:left="0"/>
        <w:jc w:val="both"/>
        <w:rPr>
          <w:rFonts w:ascii="Arial" w:hAnsi="Arial" w:cs="Arial"/>
          <w:b/>
          <w:lang w:val="es-ES_tradnl"/>
        </w:rPr>
      </w:pPr>
    </w:p>
    <w:p w14:paraId="6E92A550" w14:textId="28D8AFC1" w:rsidR="004F231E" w:rsidRDefault="00A612DE" w:rsidP="00936025">
      <w:pPr>
        <w:pStyle w:val="Prrafodelista"/>
        <w:tabs>
          <w:tab w:val="left" w:pos="426"/>
        </w:tabs>
        <w:spacing w:line="360" w:lineRule="auto"/>
        <w:ind w:left="0"/>
        <w:jc w:val="both"/>
        <w:rPr>
          <w:rFonts w:ascii="Arial" w:hAnsi="Arial" w:cs="Arial"/>
        </w:rPr>
      </w:pPr>
      <w:r>
        <w:rPr>
          <w:rFonts w:ascii="Arial" w:hAnsi="Arial" w:cs="Arial"/>
          <w:b/>
        </w:rPr>
        <w:lastRenderedPageBreak/>
        <w:t>1.</w:t>
      </w:r>
      <w:r w:rsidR="000027CE">
        <w:rPr>
          <w:rFonts w:ascii="Arial" w:hAnsi="Arial" w:cs="Arial"/>
          <w:b/>
        </w:rPr>
        <w:t xml:space="preserve">3. </w:t>
      </w:r>
      <w:r w:rsidR="00DE63BF" w:rsidRPr="008B6C42">
        <w:rPr>
          <w:rFonts w:ascii="Arial" w:hAnsi="Arial" w:cs="Arial"/>
          <w:b/>
        </w:rPr>
        <w:t xml:space="preserve">Juicio para la protección de los derechos </w:t>
      </w:r>
      <w:proofErr w:type="gramStart"/>
      <w:r w:rsidR="00DE63BF" w:rsidRPr="008B6C42">
        <w:rPr>
          <w:rFonts w:ascii="Arial" w:hAnsi="Arial" w:cs="Arial"/>
          <w:b/>
        </w:rPr>
        <w:t>político</w:t>
      </w:r>
      <w:r w:rsidR="00C451D1">
        <w:rPr>
          <w:rFonts w:ascii="Arial" w:hAnsi="Arial" w:cs="Arial"/>
          <w:b/>
        </w:rPr>
        <w:t xml:space="preserve"> </w:t>
      </w:r>
      <w:r w:rsidR="00DE63BF" w:rsidRPr="008B6C42">
        <w:rPr>
          <w:rFonts w:ascii="Arial" w:hAnsi="Arial" w:cs="Arial"/>
          <w:b/>
        </w:rPr>
        <w:t>electorales</w:t>
      </w:r>
      <w:proofErr w:type="gramEnd"/>
      <w:r w:rsidR="00DE63BF" w:rsidRPr="008B6C42">
        <w:rPr>
          <w:rFonts w:ascii="Arial" w:hAnsi="Arial" w:cs="Arial"/>
          <w:b/>
        </w:rPr>
        <w:t xml:space="preserve"> del ciudadano</w:t>
      </w:r>
      <w:r w:rsidR="003D2062" w:rsidRPr="008B6C42">
        <w:rPr>
          <w:rFonts w:ascii="Arial" w:hAnsi="Arial" w:cs="Arial"/>
          <w:b/>
        </w:rPr>
        <w:t>.</w:t>
      </w:r>
      <w:r w:rsidR="00DE63BF" w:rsidRPr="008B6C42">
        <w:rPr>
          <w:rStyle w:val="Refdenotaalpie"/>
          <w:rFonts w:ascii="Arial" w:hAnsi="Arial" w:cs="Arial"/>
          <w:b/>
        </w:rPr>
        <w:footnoteReference w:id="5"/>
      </w:r>
      <w:r w:rsidR="003D2062" w:rsidRPr="008B6C42">
        <w:rPr>
          <w:rFonts w:ascii="Arial" w:hAnsi="Arial" w:cs="Arial"/>
        </w:rPr>
        <w:t xml:space="preserve"> </w:t>
      </w:r>
      <w:r w:rsidR="004865D6">
        <w:rPr>
          <w:rFonts w:ascii="Arial" w:hAnsi="Arial" w:cs="Arial"/>
        </w:rPr>
        <w:t>Debido a</w:t>
      </w:r>
      <w:r w:rsidR="0097237A">
        <w:rPr>
          <w:rFonts w:ascii="Arial" w:hAnsi="Arial" w:cs="Arial"/>
        </w:rPr>
        <w:t xml:space="preserve"> lo anterior,</w:t>
      </w:r>
      <w:r w:rsidR="00DE63BF" w:rsidRPr="008B6C42">
        <w:rPr>
          <w:rFonts w:ascii="Arial" w:hAnsi="Arial" w:cs="Arial"/>
        </w:rPr>
        <w:t xml:space="preserve"> </w:t>
      </w:r>
      <w:r>
        <w:rPr>
          <w:rFonts w:ascii="Arial" w:hAnsi="Arial" w:cs="Arial"/>
        </w:rPr>
        <w:t>e</w:t>
      </w:r>
      <w:r w:rsidRPr="008B6C42">
        <w:rPr>
          <w:rFonts w:ascii="Arial" w:hAnsi="Arial" w:cs="Arial"/>
        </w:rPr>
        <w:t xml:space="preserve">l cinco de marzo, </w:t>
      </w:r>
      <w:r w:rsidR="00300B3A" w:rsidRPr="008B6C42">
        <w:rPr>
          <w:rFonts w:ascii="Arial" w:hAnsi="Arial" w:cs="Arial"/>
        </w:rPr>
        <w:t xml:space="preserve">a través del correo electrónico de la </w:t>
      </w:r>
      <w:r w:rsidR="003D2062" w:rsidRPr="008B6C42">
        <w:rPr>
          <w:rFonts w:ascii="Arial" w:hAnsi="Arial" w:cs="Arial"/>
        </w:rPr>
        <w:t>Oficialía de Partes de este Tribunal,</w:t>
      </w:r>
      <w:r w:rsidR="00DE63BF" w:rsidRPr="008B6C42">
        <w:rPr>
          <w:rFonts w:ascii="Arial" w:hAnsi="Arial" w:cs="Arial"/>
        </w:rPr>
        <w:t xml:space="preserve"> </w:t>
      </w:r>
      <w:r w:rsidR="003D2062" w:rsidRPr="008B6C42">
        <w:rPr>
          <w:rFonts w:ascii="Arial" w:hAnsi="Arial" w:cs="Arial"/>
        </w:rPr>
        <w:t>la</w:t>
      </w:r>
      <w:r w:rsidR="00300B3A" w:rsidRPr="008B6C42">
        <w:rPr>
          <w:rFonts w:ascii="Arial" w:hAnsi="Arial" w:cs="Arial"/>
          <w:i/>
          <w:iCs/>
        </w:rPr>
        <w:t xml:space="preserve"> </w:t>
      </w:r>
      <w:r w:rsidR="00300B3A" w:rsidRPr="008B6C42">
        <w:rPr>
          <w:rFonts w:ascii="Arial" w:hAnsi="Arial" w:cs="Arial"/>
        </w:rPr>
        <w:t>parte actora</w:t>
      </w:r>
      <w:r w:rsidR="003D2062" w:rsidRPr="008B6C42">
        <w:rPr>
          <w:rFonts w:ascii="Arial" w:hAnsi="Arial" w:cs="Arial"/>
        </w:rPr>
        <w:t xml:space="preserve"> presentó demanda</w:t>
      </w:r>
      <w:r w:rsidR="00DE63BF" w:rsidRPr="008B6C42">
        <w:rPr>
          <w:rFonts w:ascii="Arial" w:hAnsi="Arial" w:cs="Arial"/>
        </w:rPr>
        <w:t xml:space="preserve"> en contra del secretario y </w:t>
      </w:r>
      <w:r w:rsidR="004330BF">
        <w:rPr>
          <w:rFonts w:ascii="Arial" w:hAnsi="Arial" w:cs="Arial"/>
        </w:rPr>
        <w:t>Cabildo</w:t>
      </w:r>
      <w:r w:rsidR="00DE63BF" w:rsidRPr="008B6C42">
        <w:rPr>
          <w:rFonts w:ascii="Arial" w:hAnsi="Arial" w:cs="Arial"/>
        </w:rPr>
        <w:t>,</w:t>
      </w:r>
      <w:r w:rsidR="00DE63BF" w:rsidRPr="008B6C42">
        <w:rPr>
          <w:rStyle w:val="Refdenotaalpie"/>
          <w:rFonts w:ascii="Arial" w:hAnsi="Arial" w:cs="Arial"/>
        </w:rPr>
        <w:footnoteReference w:id="6"/>
      </w:r>
      <w:r w:rsidR="00DE63BF" w:rsidRPr="008B6C42">
        <w:rPr>
          <w:rFonts w:ascii="Arial" w:hAnsi="Arial" w:cs="Arial"/>
        </w:rPr>
        <w:t xml:space="preserve"> ambos del </w:t>
      </w:r>
      <w:r w:rsidR="00DE63BF" w:rsidRPr="00C451D1">
        <w:rPr>
          <w:rFonts w:ascii="Arial" w:hAnsi="Arial" w:cs="Arial"/>
        </w:rPr>
        <w:t>Ayuntamiento.</w:t>
      </w:r>
    </w:p>
    <w:p w14:paraId="44A4A8B3" w14:textId="77777777" w:rsidR="008B2AD2" w:rsidRPr="0097237A" w:rsidRDefault="008B2AD2" w:rsidP="00936025">
      <w:pPr>
        <w:pStyle w:val="Prrafodelista"/>
        <w:tabs>
          <w:tab w:val="left" w:pos="426"/>
        </w:tabs>
        <w:spacing w:line="360" w:lineRule="auto"/>
        <w:ind w:left="0"/>
        <w:jc w:val="both"/>
        <w:rPr>
          <w:rFonts w:ascii="Arial" w:hAnsi="Arial" w:cs="Arial"/>
          <w:i/>
          <w:iCs/>
        </w:rPr>
      </w:pPr>
    </w:p>
    <w:p w14:paraId="6110742D" w14:textId="36E378C5" w:rsidR="000027CE" w:rsidRPr="007E3246" w:rsidRDefault="00A612DE" w:rsidP="00936025">
      <w:pPr>
        <w:pStyle w:val="Prrafodelista"/>
        <w:tabs>
          <w:tab w:val="left" w:pos="426"/>
        </w:tabs>
        <w:spacing w:line="360" w:lineRule="auto"/>
        <w:ind w:left="0"/>
        <w:jc w:val="both"/>
        <w:rPr>
          <w:rFonts w:ascii="Arial" w:hAnsi="Arial" w:cs="Arial"/>
          <w:b/>
          <w:bCs/>
          <w:lang w:eastAsia="es-MX"/>
        </w:rPr>
      </w:pPr>
      <w:r>
        <w:rPr>
          <w:rFonts w:ascii="Arial" w:hAnsi="Arial" w:cs="Arial"/>
          <w:b/>
          <w:bCs/>
          <w:lang w:eastAsia="es-MX"/>
        </w:rPr>
        <w:t>2</w:t>
      </w:r>
      <w:r w:rsidR="003D2062" w:rsidRPr="008B6C42">
        <w:rPr>
          <w:rFonts w:ascii="Arial" w:hAnsi="Arial" w:cs="Arial"/>
          <w:b/>
          <w:bCs/>
          <w:lang w:eastAsia="es-MX"/>
        </w:rPr>
        <w:t xml:space="preserve">. </w:t>
      </w:r>
      <w:r w:rsidR="00796FD3" w:rsidRPr="008B6C42">
        <w:rPr>
          <w:rFonts w:ascii="Arial" w:hAnsi="Arial" w:cs="Arial"/>
          <w:b/>
          <w:bCs/>
          <w:lang w:eastAsia="es-MX"/>
        </w:rPr>
        <w:t>Trámite</w:t>
      </w:r>
    </w:p>
    <w:p w14:paraId="26B5B4BA" w14:textId="77777777" w:rsidR="00936025" w:rsidRDefault="00936025" w:rsidP="00936025">
      <w:pPr>
        <w:suppressAutoHyphens/>
        <w:spacing w:line="360" w:lineRule="auto"/>
        <w:jc w:val="both"/>
        <w:rPr>
          <w:rFonts w:ascii="Arial" w:hAnsi="Arial" w:cs="Arial"/>
          <w:b/>
        </w:rPr>
      </w:pPr>
    </w:p>
    <w:p w14:paraId="39560D1B" w14:textId="46723706" w:rsidR="001A1030" w:rsidRPr="007E3246" w:rsidRDefault="00A612DE" w:rsidP="00936025">
      <w:pPr>
        <w:suppressAutoHyphens/>
        <w:spacing w:line="360" w:lineRule="auto"/>
        <w:jc w:val="both"/>
        <w:rPr>
          <w:rFonts w:ascii="Arial" w:hAnsi="Arial" w:cs="Arial"/>
        </w:rPr>
      </w:pPr>
      <w:r>
        <w:rPr>
          <w:rFonts w:ascii="Arial" w:hAnsi="Arial" w:cs="Arial"/>
          <w:b/>
        </w:rPr>
        <w:t>2.</w:t>
      </w:r>
      <w:r w:rsidR="003D2062" w:rsidRPr="008B6C42">
        <w:rPr>
          <w:rFonts w:ascii="Arial" w:hAnsi="Arial" w:cs="Arial"/>
          <w:b/>
        </w:rPr>
        <w:t>1. Recepción, registro y turno.</w:t>
      </w:r>
      <w:r w:rsidR="003D2062" w:rsidRPr="008B6C42">
        <w:rPr>
          <w:rFonts w:ascii="Arial" w:hAnsi="Arial" w:cs="Arial"/>
        </w:rPr>
        <w:t xml:space="preserve"> El </w:t>
      </w:r>
      <w:r w:rsidR="00DE63BF" w:rsidRPr="008B6C42">
        <w:rPr>
          <w:rFonts w:ascii="Arial" w:hAnsi="Arial" w:cs="Arial"/>
        </w:rPr>
        <w:t>seis</w:t>
      </w:r>
      <w:r w:rsidR="00300B3A" w:rsidRPr="008B6C42">
        <w:rPr>
          <w:rFonts w:ascii="Arial" w:hAnsi="Arial" w:cs="Arial"/>
        </w:rPr>
        <w:t xml:space="preserve"> de marzo</w:t>
      </w:r>
      <w:r w:rsidR="003D2062" w:rsidRPr="008B6C42">
        <w:rPr>
          <w:rFonts w:ascii="Arial" w:hAnsi="Arial" w:cs="Arial"/>
        </w:rPr>
        <w:t xml:space="preserve">, la </w:t>
      </w:r>
      <w:r w:rsidR="005020E6" w:rsidRPr="008B6C42">
        <w:rPr>
          <w:rFonts w:ascii="Arial" w:hAnsi="Arial" w:cs="Arial"/>
        </w:rPr>
        <w:t>magistrada p</w:t>
      </w:r>
      <w:r w:rsidR="003D2062" w:rsidRPr="008B6C42">
        <w:rPr>
          <w:rFonts w:ascii="Arial" w:hAnsi="Arial" w:cs="Arial"/>
        </w:rPr>
        <w:t xml:space="preserve">residenta recibió la demanda y sus anexos, </w:t>
      </w:r>
      <w:r w:rsidR="00D75EB7">
        <w:rPr>
          <w:rFonts w:ascii="Arial" w:hAnsi="Arial" w:cs="Arial"/>
        </w:rPr>
        <w:t xml:space="preserve">por lo que </w:t>
      </w:r>
      <w:r w:rsidR="003D2062" w:rsidRPr="008B6C42">
        <w:rPr>
          <w:rFonts w:ascii="Arial" w:hAnsi="Arial" w:cs="Arial"/>
        </w:rPr>
        <w:t xml:space="preserve">ordenó integrar el expediente </w:t>
      </w:r>
      <w:r w:rsidR="00D75EB7">
        <w:rPr>
          <w:rFonts w:ascii="Arial" w:hAnsi="Arial" w:cs="Arial"/>
        </w:rPr>
        <w:br/>
      </w:r>
      <w:r w:rsidR="003D2062" w:rsidRPr="008B6C42">
        <w:rPr>
          <w:rFonts w:ascii="Arial" w:hAnsi="Arial" w:cs="Arial"/>
        </w:rPr>
        <w:t>TEEM-JDC-0</w:t>
      </w:r>
      <w:r w:rsidR="00300B3A" w:rsidRPr="008B6C42">
        <w:rPr>
          <w:rFonts w:ascii="Arial" w:hAnsi="Arial" w:cs="Arial"/>
        </w:rPr>
        <w:t>18</w:t>
      </w:r>
      <w:r w:rsidR="003D2062" w:rsidRPr="008B6C42">
        <w:rPr>
          <w:rFonts w:ascii="Arial" w:hAnsi="Arial" w:cs="Arial"/>
        </w:rPr>
        <w:t>/202</w:t>
      </w:r>
      <w:r w:rsidR="00300B3A" w:rsidRPr="008B6C42">
        <w:rPr>
          <w:rFonts w:ascii="Arial" w:hAnsi="Arial" w:cs="Arial"/>
        </w:rPr>
        <w:t>6</w:t>
      </w:r>
      <w:r w:rsidR="003D2062" w:rsidRPr="008B6C42">
        <w:rPr>
          <w:rFonts w:ascii="Arial" w:hAnsi="Arial" w:cs="Arial"/>
        </w:rPr>
        <w:t xml:space="preserve"> y turnarlo a la </w:t>
      </w:r>
      <w:r w:rsidR="00D75EB7">
        <w:rPr>
          <w:rFonts w:ascii="Arial" w:hAnsi="Arial" w:cs="Arial"/>
        </w:rPr>
        <w:t>p</w:t>
      </w:r>
      <w:r w:rsidR="003D2062" w:rsidRPr="008B6C42">
        <w:rPr>
          <w:rFonts w:ascii="Arial" w:hAnsi="Arial" w:cs="Arial"/>
        </w:rPr>
        <w:t xml:space="preserve">onencia a </w:t>
      </w:r>
      <w:r w:rsidR="00300B3A" w:rsidRPr="008B6C42">
        <w:rPr>
          <w:rFonts w:ascii="Arial" w:hAnsi="Arial" w:cs="Arial"/>
        </w:rPr>
        <w:t xml:space="preserve">su </w:t>
      </w:r>
      <w:r w:rsidR="003D2062" w:rsidRPr="008B6C42">
        <w:rPr>
          <w:rFonts w:ascii="Arial" w:hAnsi="Arial" w:cs="Arial"/>
        </w:rPr>
        <w:t>cargo.</w:t>
      </w:r>
      <w:r w:rsidR="003D2062" w:rsidRPr="008B6C42">
        <w:rPr>
          <w:rStyle w:val="Refdenotaalpie"/>
          <w:rFonts w:ascii="Arial" w:hAnsi="Arial" w:cs="Arial"/>
        </w:rPr>
        <w:footnoteReference w:id="7"/>
      </w:r>
      <w:r w:rsidR="003D2062" w:rsidRPr="008B6C42">
        <w:rPr>
          <w:rFonts w:ascii="Arial" w:hAnsi="Arial" w:cs="Arial"/>
        </w:rPr>
        <w:t xml:space="preserve"> </w:t>
      </w:r>
    </w:p>
    <w:p w14:paraId="583755FC" w14:textId="77777777" w:rsidR="00936025" w:rsidRDefault="00936025" w:rsidP="00936025">
      <w:pPr>
        <w:suppressAutoHyphens/>
        <w:spacing w:line="360" w:lineRule="auto"/>
        <w:jc w:val="both"/>
        <w:rPr>
          <w:rFonts w:ascii="Arial" w:hAnsi="Arial" w:cs="Arial"/>
          <w:b/>
          <w:bCs/>
        </w:rPr>
      </w:pPr>
    </w:p>
    <w:p w14:paraId="112734D8" w14:textId="23E30B5B" w:rsidR="00F90A35" w:rsidRPr="008B6C42" w:rsidRDefault="00920837" w:rsidP="00936025">
      <w:pPr>
        <w:suppressAutoHyphens/>
        <w:spacing w:line="360" w:lineRule="auto"/>
        <w:jc w:val="both"/>
        <w:rPr>
          <w:rFonts w:ascii="Arial" w:eastAsia="Arial MT" w:hAnsi="Arial" w:cs="Arial"/>
          <w:kern w:val="2"/>
          <w:lang w:eastAsia="en-US"/>
        </w:rPr>
      </w:pPr>
      <w:r>
        <w:rPr>
          <w:rFonts w:ascii="Arial" w:hAnsi="Arial" w:cs="Arial"/>
          <w:b/>
          <w:bCs/>
        </w:rPr>
        <w:t>2.</w:t>
      </w:r>
      <w:r w:rsidR="003D2062" w:rsidRPr="008B6C42">
        <w:rPr>
          <w:rFonts w:ascii="Arial" w:hAnsi="Arial" w:cs="Arial"/>
          <w:b/>
          <w:bCs/>
        </w:rPr>
        <w:t>2. Radicación</w:t>
      </w:r>
      <w:r w:rsidR="00DE63BF" w:rsidRPr="008B6C42">
        <w:rPr>
          <w:rFonts w:ascii="Arial" w:hAnsi="Arial" w:cs="Arial"/>
          <w:b/>
          <w:bCs/>
        </w:rPr>
        <w:t xml:space="preserve"> y </w:t>
      </w:r>
      <w:r>
        <w:rPr>
          <w:rFonts w:ascii="Arial" w:hAnsi="Arial" w:cs="Arial"/>
          <w:b/>
          <w:bCs/>
        </w:rPr>
        <w:t>ratificación</w:t>
      </w:r>
      <w:r w:rsidR="003D2062" w:rsidRPr="008B6C42">
        <w:rPr>
          <w:rFonts w:ascii="Arial" w:hAnsi="Arial" w:cs="Arial"/>
          <w:b/>
          <w:bCs/>
        </w:rPr>
        <w:t xml:space="preserve">. </w:t>
      </w:r>
      <w:r w:rsidR="003D2062" w:rsidRPr="008B6C42">
        <w:rPr>
          <w:rFonts w:ascii="Arial" w:hAnsi="Arial" w:cs="Arial"/>
        </w:rPr>
        <w:t>Por acuerdo de</w:t>
      </w:r>
      <w:r w:rsidR="00DE63BF" w:rsidRPr="008B6C42">
        <w:rPr>
          <w:rFonts w:ascii="Arial" w:hAnsi="Arial" w:cs="Arial"/>
        </w:rPr>
        <w:t xml:space="preserve"> nueve de marzo</w:t>
      </w:r>
      <w:r w:rsidR="003D2062" w:rsidRPr="008B6C42">
        <w:rPr>
          <w:rFonts w:ascii="Arial" w:hAnsi="Arial" w:cs="Arial"/>
        </w:rPr>
        <w:t xml:space="preserve">, se radicó </w:t>
      </w:r>
      <w:r w:rsidR="003D2062" w:rsidRPr="00C451D1">
        <w:rPr>
          <w:rFonts w:ascii="Arial" w:hAnsi="Arial" w:cs="Arial"/>
        </w:rPr>
        <w:t xml:space="preserve">el </w:t>
      </w:r>
      <w:r w:rsidR="00D75EB7" w:rsidRPr="00C451D1">
        <w:rPr>
          <w:rFonts w:ascii="Arial" w:hAnsi="Arial" w:cs="Arial"/>
        </w:rPr>
        <w:t>J</w:t>
      </w:r>
      <w:r w:rsidR="00300B3A" w:rsidRPr="00C451D1">
        <w:rPr>
          <w:rFonts w:ascii="Arial" w:hAnsi="Arial" w:cs="Arial"/>
        </w:rPr>
        <w:t xml:space="preserve">uicio de la </w:t>
      </w:r>
      <w:r w:rsidR="00D75EB7" w:rsidRPr="00C451D1">
        <w:rPr>
          <w:rFonts w:ascii="Arial" w:hAnsi="Arial" w:cs="Arial"/>
        </w:rPr>
        <w:t>C</w:t>
      </w:r>
      <w:r w:rsidR="00300B3A" w:rsidRPr="00C451D1">
        <w:rPr>
          <w:rFonts w:ascii="Arial" w:hAnsi="Arial" w:cs="Arial"/>
        </w:rPr>
        <w:t>iudadanía</w:t>
      </w:r>
      <w:r w:rsidR="003D2062" w:rsidRPr="00C451D1">
        <w:rPr>
          <w:rFonts w:ascii="Arial" w:hAnsi="Arial" w:cs="Arial"/>
          <w:i/>
          <w:iCs/>
        </w:rPr>
        <w:t>,</w:t>
      </w:r>
      <w:r w:rsidR="003D2062" w:rsidRPr="008B6C42">
        <w:rPr>
          <w:rFonts w:ascii="Arial" w:hAnsi="Arial" w:cs="Arial"/>
        </w:rPr>
        <w:t xml:space="preserve"> se ordenó </w:t>
      </w:r>
      <w:r w:rsidR="0097237A">
        <w:rPr>
          <w:rFonts w:ascii="Arial" w:hAnsi="Arial" w:cs="Arial"/>
        </w:rPr>
        <w:t xml:space="preserve">a las </w:t>
      </w:r>
      <w:r w:rsidR="0097237A" w:rsidRPr="00C451D1">
        <w:rPr>
          <w:rFonts w:ascii="Arial" w:hAnsi="Arial" w:cs="Arial"/>
        </w:rPr>
        <w:t>autoridades responsables</w:t>
      </w:r>
      <w:r w:rsidR="0097237A">
        <w:rPr>
          <w:rFonts w:ascii="Arial" w:hAnsi="Arial" w:cs="Arial"/>
        </w:rPr>
        <w:t xml:space="preserve"> </w:t>
      </w:r>
      <w:r w:rsidR="003D2062" w:rsidRPr="008B6C42">
        <w:rPr>
          <w:rFonts w:ascii="Arial" w:hAnsi="Arial" w:cs="Arial"/>
        </w:rPr>
        <w:t xml:space="preserve">realizar el trámite de </w:t>
      </w:r>
      <w:r w:rsidR="003D4428">
        <w:rPr>
          <w:rFonts w:ascii="Arial" w:hAnsi="Arial" w:cs="Arial"/>
        </w:rPr>
        <w:t>l</w:t>
      </w:r>
      <w:r w:rsidR="003D2062" w:rsidRPr="008B6C42">
        <w:rPr>
          <w:rFonts w:ascii="Arial" w:hAnsi="Arial" w:cs="Arial"/>
        </w:rPr>
        <w:t xml:space="preserve">ey </w:t>
      </w:r>
      <w:r w:rsidR="0097237A">
        <w:rPr>
          <w:rFonts w:ascii="Arial" w:hAnsi="Arial" w:cs="Arial"/>
        </w:rPr>
        <w:t>correspondiente</w:t>
      </w:r>
      <w:r w:rsidR="003D2062" w:rsidRPr="008B6C42">
        <w:rPr>
          <w:rFonts w:ascii="Arial" w:hAnsi="Arial" w:cs="Arial"/>
          <w:i/>
          <w:iCs/>
        </w:rPr>
        <w:t xml:space="preserve"> </w:t>
      </w:r>
      <w:r w:rsidR="003D2062" w:rsidRPr="00D75EB7">
        <w:rPr>
          <w:rFonts w:ascii="Arial" w:hAnsi="Arial" w:cs="Arial"/>
        </w:rPr>
        <w:t>y</w:t>
      </w:r>
      <w:r w:rsidR="00DE63BF" w:rsidRPr="008B6C42">
        <w:rPr>
          <w:rFonts w:ascii="Arial" w:hAnsi="Arial" w:cs="Arial"/>
        </w:rPr>
        <w:t xml:space="preserve"> se señaló fecha y hora a </w:t>
      </w:r>
      <w:r w:rsidR="00D75EB7">
        <w:rPr>
          <w:rFonts w:ascii="Arial" w:hAnsi="Arial" w:cs="Arial"/>
        </w:rPr>
        <w:t>para</w:t>
      </w:r>
      <w:r w:rsidR="00DE63BF" w:rsidRPr="008B6C42">
        <w:rPr>
          <w:rFonts w:ascii="Arial" w:hAnsi="Arial" w:cs="Arial"/>
        </w:rPr>
        <w:t xml:space="preserve"> que la parte actora ratificara su</w:t>
      </w:r>
      <w:r w:rsidR="0097237A">
        <w:rPr>
          <w:rFonts w:ascii="Arial" w:hAnsi="Arial" w:cs="Arial"/>
        </w:rPr>
        <w:t xml:space="preserve"> escrito</w:t>
      </w:r>
      <w:r w:rsidR="00DE63BF" w:rsidRPr="008B6C42">
        <w:rPr>
          <w:rFonts w:ascii="Arial" w:hAnsi="Arial" w:cs="Arial"/>
        </w:rPr>
        <w:t xml:space="preserve"> demanda</w:t>
      </w:r>
      <w:r w:rsidR="003D2062" w:rsidRPr="008F3D3A">
        <w:rPr>
          <w:rStyle w:val="Refdenotaalpie"/>
          <w:rFonts w:ascii="Arial" w:hAnsi="Arial" w:cs="Arial"/>
        </w:rPr>
        <w:footnoteReference w:id="8"/>
      </w:r>
      <w:r w:rsidR="0084179D" w:rsidRPr="008F3D3A">
        <w:rPr>
          <w:rFonts w:ascii="Arial" w:hAnsi="Arial" w:cs="Arial"/>
        </w:rPr>
        <w:t>, l</w:t>
      </w:r>
      <w:r>
        <w:rPr>
          <w:rFonts w:ascii="Arial" w:hAnsi="Arial" w:cs="Arial"/>
        </w:rPr>
        <w:t>o cual ocurrió el once siguiente.</w:t>
      </w:r>
      <w:r w:rsidR="00D75008" w:rsidRPr="008B6C42">
        <w:rPr>
          <w:rStyle w:val="Refdenotaalpie"/>
          <w:rFonts w:ascii="Arial" w:eastAsia="Arial MT" w:hAnsi="Arial" w:cs="Arial"/>
          <w:kern w:val="2"/>
          <w:lang w:eastAsia="en-US"/>
        </w:rPr>
        <w:footnoteReference w:id="9"/>
      </w:r>
    </w:p>
    <w:p w14:paraId="074A55CA" w14:textId="77777777" w:rsidR="00936025" w:rsidRDefault="00936025" w:rsidP="00936025">
      <w:pPr>
        <w:spacing w:line="360" w:lineRule="auto"/>
        <w:jc w:val="both"/>
        <w:rPr>
          <w:rFonts w:ascii="Arial" w:hAnsi="Arial" w:cs="Arial"/>
          <w:b/>
          <w:bCs/>
          <w:lang w:val="es-ES_tradnl"/>
        </w:rPr>
      </w:pPr>
    </w:p>
    <w:p w14:paraId="05E9006C" w14:textId="5DEA79AA" w:rsidR="00E71A5A" w:rsidRPr="007E3246" w:rsidRDefault="00920837" w:rsidP="00936025">
      <w:pPr>
        <w:spacing w:line="360" w:lineRule="auto"/>
        <w:jc w:val="both"/>
        <w:rPr>
          <w:rFonts w:ascii="Arial" w:hAnsi="Arial" w:cs="Arial"/>
          <w:b/>
          <w:bCs/>
          <w:lang w:val="es-ES_tradnl"/>
        </w:rPr>
      </w:pPr>
      <w:r>
        <w:rPr>
          <w:rFonts w:ascii="Arial" w:hAnsi="Arial" w:cs="Arial"/>
          <w:b/>
          <w:bCs/>
          <w:lang w:val="es-ES_tradnl"/>
        </w:rPr>
        <w:t>2.3</w:t>
      </w:r>
      <w:r w:rsidR="003D2062" w:rsidRPr="008B6C42">
        <w:rPr>
          <w:rFonts w:ascii="Arial" w:hAnsi="Arial" w:cs="Arial"/>
          <w:b/>
          <w:bCs/>
          <w:lang w:val="es-ES_tradnl"/>
        </w:rPr>
        <w:t xml:space="preserve">. </w:t>
      </w:r>
      <w:r w:rsidR="005020E6" w:rsidRPr="008B6C42">
        <w:rPr>
          <w:rFonts w:ascii="Arial" w:hAnsi="Arial" w:cs="Arial"/>
          <w:b/>
          <w:bCs/>
          <w:lang w:val="es-ES_tradnl"/>
        </w:rPr>
        <w:t xml:space="preserve">Recepción de constancias </w:t>
      </w:r>
      <w:r w:rsidR="003D2062" w:rsidRPr="008B6C42">
        <w:rPr>
          <w:rFonts w:ascii="Arial" w:hAnsi="Arial" w:cs="Arial"/>
          <w:b/>
          <w:bCs/>
          <w:lang w:val="es-ES_tradnl"/>
        </w:rPr>
        <w:t>y requerimiento</w:t>
      </w:r>
      <w:r w:rsidR="00F52EA2">
        <w:rPr>
          <w:rFonts w:ascii="Arial" w:hAnsi="Arial" w:cs="Arial"/>
          <w:b/>
          <w:bCs/>
          <w:lang w:val="es-ES_tradnl"/>
        </w:rPr>
        <w:t>s</w:t>
      </w:r>
      <w:r w:rsidR="003D2062" w:rsidRPr="008B6C42">
        <w:rPr>
          <w:rFonts w:ascii="Arial" w:hAnsi="Arial" w:cs="Arial"/>
          <w:b/>
          <w:bCs/>
          <w:lang w:val="es-ES_tradnl"/>
        </w:rPr>
        <w:t>.</w:t>
      </w:r>
      <w:r w:rsidR="003D2062" w:rsidRPr="008B6C42">
        <w:rPr>
          <w:rFonts w:ascii="Arial" w:hAnsi="Arial" w:cs="Arial"/>
          <w:lang w:val="es-ES_tradnl"/>
        </w:rPr>
        <w:t xml:space="preserve"> Mediante acuerdo de </w:t>
      </w:r>
      <w:r w:rsidR="005020E6" w:rsidRPr="008B6C42">
        <w:rPr>
          <w:rFonts w:ascii="Arial" w:hAnsi="Arial" w:cs="Arial"/>
          <w:lang w:val="es-ES_tradnl"/>
        </w:rPr>
        <w:t>veinte</w:t>
      </w:r>
      <w:r w:rsidR="003D2062" w:rsidRPr="008B6C42">
        <w:rPr>
          <w:rFonts w:ascii="Arial" w:hAnsi="Arial" w:cs="Arial"/>
          <w:lang w:val="es-ES_tradnl"/>
        </w:rPr>
        <w:t xml:space="preserve"> de </w:t>
      </w:r>
      <w:r w:rsidR="005020E6" w:rsidRPr="008B6C42">
        <w:rPr>
          <w:rFonts w:ascii="Arial" w:hAnsi="Arial" w:cs="Arial"/>
          <w:lang w:val="es-ES_tradnl"/>
        </w:rPr>
        <w:t>marzo</w:t>
      </w:r>
      <w:r w:rsidR="003D2062" w:rsidRPr="008B6C42">
        <w:rPr>
          <w:rFonts w:ascii="Arial" w:hAnsi="Arial" w:cs="Arial"/>
          <w:lang w:val="es-ES_tradnl"/>
        </w:rPr>
        <w:t>, la</w:t>
      </w:r>
      <w:r w:rsidR="005020E6" w:rsidRPr="008B6C42">
        <w:rPr>
          <w:rFonts w:ascii="Arial" w:hAnsi="Arial" w:cs="Arial"/>
          <w:lang w:val="es-ES_tradnl"/>
        </w:rPr>
        <w:t xml:space="preserve"> presidenta </w:t>
      </w:r>
      <w:r w:rsidR="005020E6" w:rsidRPr="00C451D1">
        <w:rPr>
          <w:rFonts w:ascii="Arial" w:hAnsi="Arial" w:cs="Arial"/>
          <w:lang w:val="es-ES_tradnl"/>
        </w:rPr>
        <w:t>del Ayuntamiento</w:t>
      </w:r>
      <w:r w:rsidR="005020E6" w:rsidRPr="008B6C42">
        <w:rPr>
          <w:rFonts w:ascii="Arial" w:hAnsi="Arial" w:cs="Arial"/>
          <w:i/>
          <w:iCs/>
          <w:lang w:val="es-ES_tradnl"/>
        </w:rPr>
        <w:t xml:space="preserve"> </w:t>
      </w:r>
      <w:r w:rsidR="005020E6" w:rsidRPr="008B6C42">
        <w:rPr>
          <w:rFonts w:ascii="Arial" w:hAnsi="Arial" w:cs="Arial"/>
          <w:lang w:val="es-ES_tradnl"/>
        </w:rPr>
        <w:t>rindi</w:t>
      </w:r>
      <w:r w:rsidR="00F52EA2">
        <w:rPr>
          <w:rFonts w:ascii="Arial" w:hAnsi="Arial" w:cs="Arial"/>
          <w:lang w:val="es-ES_tradnl"/>
        </w:rPr>
        <w:t>ó</w:t>
      </w:r>
      <w:r w:rsidR="005020E6" w:rsidRPr="008B6C42">
        <w:rPr>
          <w:rFonts w:ascii="Arial" w:hAnsi="Arial" w:cs="Arial"/>
          <w:lang w:val="es-ES_tradnl"/>
        </w:rPr>
        <w:t xml:space="preserve"> su informe circunstanciado </w:t>
      </w:r>
      <w:r w:rsidR="00F52EA2">
        <w:rPr>
          <w:rFonts w:ascii="Arial" w:hAnsi="Arial" w:cs="Arial"/>
          <w:lang w:val="es-ES_tradnl"/>
        </w:rPr>
        <w:t xml:space="preserve">y remitió </w:t>
      </w:r>
      <w:r w:rsidR="005020E6" w:rsidRPr="008B6C42">
        <w:rPr>
          <w:rFonts w:ascii="Arial" w:hAnsi="Arial" w:cs="Arial"/>
          <w:lang w:val="es-ES_tradnl"/>
        </w:rPr>
        <w:t>diversas constancias relacionadas con el trámite de ley del presente juicio.</w:t>
      </w:r>
      <w:r w:rsidR="00D605DA">
        <w:rPr>
          <w:rStyle w:val="Refdenotaalpie"/>
          <w:rFonts w:ascii="Arial" w:hAnsi="Arial" w:cs="Arial"/>
          <w:lang w:val="es-ES_tradnl"/>
        </w:rPr>
        <w:footnoteReference w:id="10"/>
      </w:r>
      <w:r w:rsidR="005020E6" w:rsidRPr="008B6C42">
        <w:rPr>
          <w:rFonts w:ascii="Arial" w:hAnsi="Arial" w:cs="Arial"/>
          <w:lang w:val="es-ES_tradnl"/>
        </w:rPr>
        <w:t xml:space="preserve"> </w:t>
      </w:r>
      <w:r w:rsidR="00F52EA2">
        <w:rPr>
          <w:rFonts w:ascii="Arial" w:hAnsi="Arial" w:cs="Arial"/>
          <w:lang w:val="es-ES_tradnl"/>
        </w:rPr>
        <w:t>Ese mismo día</w:t>
      </w:r>
      <w:r w:rsidR="005020E6" w:rsidRPr="008B6C42">
        <w:rPr>
          <w:rFonts w:ascii="Arial" w:hAnsi="Arial" w:cs="Arial"/>
          <w:lang w:val="es-ES_tradnl"/>
        </w:rPr>
        <w:t xml:space="preserve">, se requirió a las </w:t>
      </w:r>
      <w:r w:rsidR="00F52EA2" w:rsidRPr="00C451D1">
        <w:rPr>
          <w:rFonts w:ascii="Arial" w:hAnsi="Arial" w:cs="Arial"/>
          <w:lang w:val="es-ES_tradnl"/>
        </w:rPr>
        <w:t>a</w:t>
      </w:r>
      <w:r w:rsidR="005020E6" w:rsidRPr="00C451D1">
        <w:rPr>
          <w:rFonts w:ascii="Arial" w:hAnsi="Arial" w:cs="Arial"/>
          <w:lang w:val="es-ES_tradnl"/>
        </w:rPr>
        <w:t>utoridades responsables</w:t>
      </w:r>
      <w:r w:rsidR="005020E6" w:rsidRPr="008B6C42">
        <w:rPr>
          <w:rFonts w:ascii="Arial" w:hAnsi="Arial" w:cs="Arial"/>
          <w:i/>
          <w:iCs/>
          <w:lang w:val="es-ES_tradnl"/>
        </w:rPr>
        <w:t xml:space="preserve"> </w:t>
      </w:r>
      <w:r w:rsidR="00F35293" w:rsidRPr="008B6C42">
        <w:rPr>
          <w:rFonts w:ascii="Arial" w:hAnsi="Arial" w:cs="Arial"/>
          <w:lang w:val="es-ES_tradnl"/>
        </w:rPr>
        <w:t>a fin de que remitieran diversa información</w:t>
      </w:r>
      <w:r w:rsidR="00F52EA2">
        <w:rPr>
          <w:rFonts w:ascii="Arial" w:hAnsi="Arial" w:cs="Arial"/>
          <w:lang w:val="es-ES_tradnl"/>
        </w:rPr>
        <w:t>,</w:t>
      </w:r>
      <w:r w:rsidR="00D75008" w:rsidRPr="008B6C42">
        <w:rPr>
          <w:rStyle w:val="Refdenotaalpie"/>
          <w:rFonts w:ascii="Arial" w:hAnsi="Arial" w:cs="Arial"/>
          <w:lang w:val="es-ES_tradnl"/>
        </w:rPr>
        <w:footnoteReference w:id="11"/>
      </w:r>
      <w:r w:rsidR="00F52EA2">
        <w:rPr>
          <w:rFonts w:ascii="Arial" w:hAnsi="Arial" w:cs="Arial"/>
          <w:lang w:val="es-ES_tradnl"/>
        </w:rPr>
        <w:t xml:space="preserve"> a</w:t>
      </w:r>
      <w:r w:rsidR="00861EC2">
        <w:rPr>
          <w:rFonts w:ascii="Arial" w:hAnsi="Arial" w:cs="Arial"/>
          <w:lang w:val="es-ES_tradnl"/>
        </w:rPr>
        <w:t xml:space="preserve"> </w:t>
      </w:r>
      <w:r w:rsidR="00861EC2" w:rsidRPr="00C451D1">
        <w:rPr>
          <w:rFonts w:ascii="Arial" w:hAnsi="Arial" w:cs="Arial"/>
          <w:lang w:val="es-ES_tradnl"/>
        </w:rPr>
        <w:t xml:space="preserve">lo </w:t>
      </w:r>
      <w:r w:rsidR="00F52EA2" w:rsidRPr="00C451D1">
        <w:rPr>
          <w:rFonts w:ascii="Arial" w:hAnsi="Arial" w:cs="Arial"/>
          <w:lang w:val="es-ES_tradnl"/>
        </w:rPr>
        <w:t xml:space="preserve">cual dieron </w:t>
      </w:r>
      <w:r w:rsidR="00861EC2" w:rsidRPr="00C451D1">
        <w:rPr>
          <w:rFonts w:ascii="Arial" w:hAnsi="Arial" w:cs="Arial"/>
          <w:lang w:val="es-ES_tradnl"/>
        </w:rPr>
        <w:t>cumplimiento</w:t>
      </w:r>
      <w:r w:rsidR="00861EC2">
        <w:rPr>
          <w:rFonts w:ascii="Arial" w:hAnsi="Arial" w:cs="Arial"/>
          <w:lang w:val="es-ES_tradnl"/>
        </w:rPr>
        <w:t xml:space="preserve"> </w:t>
      </w:r>
      <w:r w:rsidR="00F52EA2">
        <w:rPr>
          <w:rFonts w:ascii="Arial" w:hAnsi="Arial" w:cs="Arial"/>
          <w:lang w:val="es-ES_tradnl"/>
        </w:rPr>
        <w:t xml:space="preserve">el </w:t>
      </w:r>
      <w:r w:rsidR="00D605DA" w:rsidRPr="008B6C42">
        <w:rPr>
          <w:rFonts w:ascii="Arial" w:hAnsi="Arial" w:cs="Arial"/>
          <w:lang w:val="es-ES_tradnl"/>
        </w:rPr>
        <w:t>veintis</w:t>
      </w:r>
      <w:r w:rsidR="00D605DA">
        <w:rPr>
          <w:rFonts w:ascii="Arial" w:hAnsi="Arial" w:cs="Arial"/>
          <w:lang w:val="es-ES_tradnl"/>
        </w:rPr>
        <w:t>éis</w:t>
      </w:r>
      <w:r w:rsidR="00F52EA2">
        <w:rPr>
          <w:rFonts w:ascii="Arial" w:hAnsi="Arial" w:cs="Arial"/>
          <w:lang w:val="es-ES_tradnl"/>
        </w:rPr>
        <w:t xml:space="preserve"> siguiente</w:t>
      </w:r>
      <w:r w:rsidR="00D75008" w:rsidRPr="008B6C42">
        <w:rPr>
          <w:rFonts w:ascii="Arial" w:hAnsi="Arial" w:cs="Arial"/>
          <w:lang w:val="es-ES_tradnl"/>
        </w:rPr>
        <w:t>.</w:t>
      </w:r>
      <w:r w:rsidR="00D75008" w:rsidRPr="008B6C42">
        <w:rPr>
          <w:rStyle w:val="Refdenotaalpie"/>
          <w:rFonts w:ascii="Arial" w:hAnsi="Arial" w:cs="Arial"/>
          <w:lang w:val="es-ES_tradnl"/>
        </w:rPr>
        <w:footnoteReference w:id="12"/>
      </w:r>
      <w:r w:rsidR="000027CE">
        <w:rPr>
          <w:rFonts w:ascii="Arial" w:hAnsi="Arial" w:cs="Arial"/>
          <w:b/>
          <w:bCs/>
          <w:lang w:val="es-ES_tradnl"/>
        </w:rPr>
        <w:t xml:space="preserve"> </w:t>
      </w:r>
      <w:r w:rsidR="00F52EA2">
        <w:rPr>
          <w:rFonts w:ascii="Arial" w:hAnsi="Arial" w:cs="Arial"/>
          <w:lang w:val="es-ES_tradnl"/>
        </w:rPr>
        <w:t>A</w:t>
      </w:r>
      <w:r w:rsidR="00D75008" w:rsidRPr="008B6C42">
        <w:rPr>
          <w:rFonts w:ascii="Arial" w:hAnsi="Arial" w:cs="Arial"/>
          <w:lang w:val="es-ES_tradnl"/>
        </w:rPr>
        <w:t xml:space="preserve"> fin de contar con mayores elementos para resolver, </w:t>
      </w:r>
      <w:r w:rsidR="00F52EA2">
        <w:rPr>
          <w:rFonts w:ascii="Arial" w:hAnsi="Arial" w:cs="Arial"/>
          <w:lang w:val="es-ES_tradnl"/>
        </w:rPr>
        <w:t>el</w:t>
      </w:r>
      <w:r w:rsidR="00F52EA2" w:rsidRPr="008B6C42">
        <w:rPr>
          <w:rFonts w:ascii="Arial" w:hAnsi="Arial" w:cs="Arial"/>
          <w:lang w:val="es-ES_tradnl"/>
        </w:rPr>
        <w:t xml:space="preserve"> siete de abril, </w:t>
      </w:r>
      <w:r w:rsidR="00D75008" w:rsidRPr="008B6C42">
        <w:rPr>
          <w:rFonts w:ascii="Arial" w:hAnsi="Arial" w:cs="Arial"/>
          <w:lang w:val="es-ES_tradnl"/>
        </w:rPr>
        <w:t xml:space="preserve">se requirió diversa </w:t>
      </w:r>
      <w:r w:rsidR="00D75008" w:rsidRPr="005B73F8">
        <w:rPr>
          <w:rFonts w:ascii="Arial" w:hAnsi="Arial" w:cs="Arial"/>
          <w:lang w:val="es-ES_tradnl"/>
        </w:rPr>
        <w:t xml:space="preserve">documentación a las </w:t>
      </w:r>
      <w:r w:rsidR="00F52EA2" w:rsidRPr="005B73F8">
        <w:rPr>
          <w:rFonts w:ascii="Arial" w:hAnsi="Arial" w:cs="Arial"/>
          <w:lang w:val="es-ES_tradnl"/>
        </w:rPr>
        <w:t>a</w:t>
      </w:r>
      <w:r w:rsidR="00D75008" w:rsidRPr="005B73F8">
        <w:rPr>
          <w:rFonts w:ascii="Arial" w:hAnsi="Arial" w:cs="Arial"/>
          <w:lang w:val="es-ES_tradnl"/>
        </w:rPr>
        <w:t>utoridades responsables</w:t>
      </w:r>
      <w:r w:rsidR="00F52EA2" w:rsidRPr="005B73F8">
        <w:rPr>
          <w:rFonts w:ascii="Arial" w:hAnsi="Arial" w:cs="Arial"/>
          <w:lang w:val="es-ES_tradnl"/>
        </w:rPr>
        <w:t>,</w:t>
      </w:r>
      <w:r w:rsidR="003D2062" w:rsidRPr="005B73F8">
        <w:rPr>
          <w:rStyle w:val="Refdenotaalpie"/>
          <w:rFonts w:ascii="Arial" w:eastAsia="Calibri" w:hAnsi="Arial" w:cs="Arial"/>
          <w:lang w:eastAsia="en-US"/>
        </w:rPr>
        <w:footnoteReference w:id="13"/>
      </w:r>
      <w:r w:rsidR="00F52EA2" w:rsidRPr="005B73F8">
        <w:rPr>
          <w:rFonts w:ascii="Arial" w:hAnsi="Arial" w:cs="Arial"/>
          <w:lang w:val="es-ES_tradnl"/>
        </w:rPr>
        <w:t xml:space="preserve"> </w:t>
      </w:r>
      <w:r w:rsidR="00861EC2" w:rsidRPr="005B73F8">
        <w:rPr>
          <w:rFonts w:ascii="Arial" w:hAnsi="Arial" w:cs="Arial"/>
          <w:lang w:val="es-ES_tradnl"/>
        </w:rPr>
        <w:t xml:space="preserve">misma que </w:t>
      </w:r>
      <w:r w:rsidR="00F52EA2" w:rsidRPr="005B73F8">
        <w:rPr>
          <w:rFonts w:ascii="Arial" w:hAnsi="Arial" w:cs="Arial"/>
          <w:lang w:val="es-ES_tradnl"/>
        </w:rPr>
        <w:t xml:space="preserve">fue recibida el </w:t>
      </w:r>
      <w:r w:rsidR="00404A52" w:rsidRPr="005B73F8">
        <w:rPr>
          <w:rFonts w:ascii="Arial" w:hAnsi="Arial" w:cs="Arial"/>
          <w:lang w:val="es-ES_tradnl"/>
        </w:rPr>
        <w:t>trece</w:t>
      </w:r>
      <w:r w:rsidR="00BA4349" w:rsidRPr="005B73F8">
        <w:rPr>
          <w:rFonts w:ascii="Arial" w:hAnsi="Arial" w:cs="Arial"/>
          <w:lang w:val="es-ES_tradnl"/>
        </w:rPr>
        <w:t xml:space="preserve"> siguiente</w:t>
      </w:r>
      <w:r w:rsidR="00936025" w:rsidRPr="005B73F8">
        <w:rPr>
          <w:rFonts w:ascii="Arial" w:hAnsi="Arial" w:cs="Arial"/>
          <w:lang w:val="es-ES_tradnl"/>
        </w:rPr>
        <w:t>.</w:t>
      </w:r>
    </w:p>
    <w:p w14:paraId="5E504EC2" w14:textId="77777777" w:rsidR="00936025" w:rsidRDefault="00936025" w:rsidP="00936025">
      <w:pPr>
        <w:spacing w:line="360" w:lineRule="auto"/>
        <w:jc w:val="both"/>
        <w:rPr>
          <w:rFonts w:ascii="Arial" w:eastAsia="Calibri" w:hAnsi="Arial" w:cs="Arial"/>
          <w:b/>
          <w:bCs/>
          <w:lang w:eastAsia="en-US"/>
        </w:rPr>
      </w:pPr>
    </w:p>
    <w:p w14:paraId="5402D57A" w14:textId="49C9D07E" w:rsidR="001A1030" w:rsidRPr="007E3246" w:rsidRDefault="00E71A5A" w:rsidP="00936025">
      <w:pPr>
        <w:spacing w:line="360" w:lineRule="auto"/>
        <w:jc w:val="both"/>
        <w:rPr>
          <w:rFonts w:ascii="Arial" w:hAnsi="Arial" w:cs="Arial"/>
          <w:lang w:val="es-ES_tradnl"/>
        </w:rPr>
      </w:pPr>
      <w:r w:rsidRPr="008D3F81">
        <w:rPr>
          <w:rFonts w:ascii="Arial" w:eastAsia="Calibri" w:hAnsi="Arial" w:cs="Arial"/>
          <w:b/>
          <w:bCs/>
          <w:lang w:eastAsia="en-US"/>
        </w:rPr>
        <w:t xml:space="preserve">2.4. Incidente de falta de personería. </w:t>
      </w:r>
      <w:r w:rsidRPr="008D3F81">
        <w:rPr>
          <w:rFonts w:ascii="Arial" w:eastAsia="Calibri" w:hAnsi="Arial" w:cs="Arial"/>
          <w:lang w:eastAsia="en-US"/>
        </w:rPr>
        <w:t xml:space="preserve">El </w:t>
      </w:r>
      <w:r w:rsidR="008D3F81" w:rsidRPr="008D3F81">
        <w:rPr>
          <w:rFonts w:ascii="Arial" w:eastAsia="Calibri" w:hAnsi="Arial" w:cs="Arial"/>
          <w:lang w:eastAsia="en-US"/>
        </w:rPr>
        <w:t>siete de mayo</w:t>
      </w:r>
      <w:r w:rsidRPr="008D3F81">
        <w:rPr>
          <w:rFonts w:ascii="Arial" w:eastAsia="Calibri" w:hAnsi="Arial" w:cs="Arial"/>
          <w:lang w:eastAsia="en-US"/>
        </w:rPr>
        <w:t xml:space="preserve">, se ordenó la apertura del incidente de falta de personería promovido por </w:t>
      </w:r>
      <w:r w:rsidR="00872E24">
        <w:rPr>
          <w:rFonts w:ascii="Arial" w:eastAsia="Calibri" w:hAnsi="Arial" w:cs="Arial"/>
          <w:lang w:eastAsia="en-US"/>
        </w:rPr>
        <w:t xml:space="preserve">la persona titular de la </w:t>
      </w:r>
      <w:r w:rsidRPr="008D3F81">
        <w:rPr>
          <w:rFonts w:ascii="Arial" w:eastAsia="Calibri" w:hAnsi="Arial" w:cs="Arial"/>
          <w:lang w:eastAsia="en-US"/>
        </w:rPr>
        <w:t>s</w:t>
      </w:r>
      <w:r w:rsidR="00872E24">
        <w:rPr>
          <w:rFonts w:ascii="Arial" w:eastAsia="Calibri" w:hAnsi="Arial" w:cs="Arial"/>
          <w:lang w:eastAsia="en-US"/>
        </w:rPr>
        <w:t>i</w:t>
      </w:r>
      <w:r w:rsidRPr="008D3F81">
        <w:rPr>
          <w:rFonts w:ascii="Arial" w:eastAsia="Calibri" w:hAnsi="Arial" w:cs="Arial"/>
          <w:lang w:eastAsia="en-US"/>
        </w:rPr>
        <w:t>ndic</w:t>
      </w:r>
      <w:r w:rsidR="00872E24">
        <w:rPr>
          <w:rFonts w:ascii="Arial" w:eastAsia="Calibri" w:hAnsi="Arial" w:cs="Arial"/>
          <w:lang w:eastAsia="en-US"/>
        </w:rPr>
        <w:t>atura</w:t>
      </w:r>
      <w:r w:rsidRPr="008D3F81">
        <w:rPr>
          <w:rFonts w:ascii="Arial" w:eastAsia="Calibri" w:hAnsi="Arial" w:cs="Arial"/>
          <w:lang w:eastAsia="en-US"/>
        </w:rPr>
        <w:t xml:space="preserve">, </w:t>
      </w:r>
      <w:r w:rsidR="0040149E" w:rsidRPr="008D3F81">
        <w:rPr>
          <w:rFonts w:ascii="Arial" w:eastAsia="Calibri" w:hAnsi="Arial" w:cs="Arial"/>
          <w:lang w:eastAsia="en-US"/>
        </w:rPr>
        <w:t xml:space="preserve">el cual se </w:t>
      </w:r>
      <w:r w:rsidRPr="008D3F81">
        <w:rPr>
          <w:rFonts w:ascii="Arial" w:eastAsia="Calibri" w:hAnsi="Arial" w:cs="Arial"/>
          <w:lang w:eastAsia="en-US"/>
        </w:rPr>
        <w:t>declar</w:t>
      </w:r>
      <w:r w:rsidR="0040149E" w:rsidRPr="008D3F81">
        <w:rPr>
          <w:rFonts w:ascii="Arial" w:eastAsia="Calibri" w:hAnsi="Arial" w:cs="Arial"/>
          <w:lang w:eastAsia="en-US"/>
        </w:rPr>
        <w:t xml:space="preserve">ó </w:t>
      </w:r>
      <w:r w:rsidRPr="008D3F81">
        <w:rPr>
          <w:rFonts w:ascii="Arial" w:eastAsia="Calibri" w:hAnsi="Arial" w:cs="Arial"/>
          <w:lang w:eastAsia="en-US"/>
        </w:rPr>
        <w:t>improcedente.</w:t>
      </w:r>
    </w:p>
    <w:p w14:paraId="3D63338D" w14:textId="77777777" w:rsidR="00936025" w:rsidRDefault="00936025" w:rsidP="00936025">
      <w:pPr>
        <w:spacing w:line="360" w:lineRule="auto"/>
        <w:jc w:val="both"/>
        <w:rPr>
          <w:rFonts w:ascii="Arial" w:eastAsia="Calibri" w:hAnsi="Arial" w:cs="Arial"/>
          <w:b/>
          <w:bCs/>
          <w:lang w:val="es-ES_tradnl" w:eastAsia="en-US"/>
        </w:rPr>
      </w:pPr>
    </w:p>
    <w:p w14:paraId="1F3E10DF" w14:textId="49EA5246" w:rsidR="001A1030" w:rsidRDefault="00F52EA2" w:rsidP="00936025">
      <w:pPr>
        <w:spacing w:line="360" w:lineRule="auto"/>
        <w:jc w:val="both"/>
        <w:rPr>
          <w:rFonts w:ascii="Arial" w:eastAsia="Calibri" w:hAnsi="Arial" w:cs="Arial"/>
          <w:lang w:val="es-ES_tradnl" w:eastAsia="en-US"/>
        </w:rPr>
      </w:pPr>
      <w:r>
        <w:rPr>
          <w:rFonts w:ascii="Arial" w:eastAsia="Calibri" w:hAnsi="Arial" w:cs="Arial"/>
          <w:b/>
          <w:bCs/>
          <w:lang w:val="es-ES_tradnl" w:eastAsia="en-US"/>
        </w:rPr>
        <w:lastRenderedPageBreak/>
        <w:t>2.</w:t>
      </w:r>
      <w:r w:rsidR="00E71A5A">
        <w:rPr>
          <w:rFonts w:ascii="Arial" w:eastAsia="Calibri" w:hAnsi="Arial" w:cs="Arial"/>
          <w:b/>
          <w:bCs/>
          <w:lang w:val="es-ES_tradnl" w:eastAsia="en-US"/>
        </w:rPr>
        <w:t>5</w:t>
      </w:r>
      <w:r w:rsidR="003D2062" w:rsidRPr="008B6C42">
        <w:rPr>
          <w:rFonts w:ascii="Arial" w:eastAsia="Calibri" w:hAnsi="Arial" w:cs="Arial"/>
          <w:b/>
          <w:bCs/>
          <w:lang w:val="es-ES_tradnl" w:eastAsia="en-US"/>
        </w:rPr>
        <w:t xml:space="preserve">. Admisión y cierre. </w:t>
      </w:r>
      <w:bookmarkStart w:id="5" w:name="_Toc129300317"/>
      <w:bookmarkStart w:id="6" w:name="_Toc138418217"/>
      <w:bookmarkStart w:id="7" w:name="_Toc156994840"/>
      <w:bookmarkEnd w:id="4"/>
      <w:r w:rsidR="003D2062" w:rsidRPr="008B6C42">
        <w:rPr>
          <w:rFonts w:ascii="Arial" w:eastAsia="Calibri" w:hAnsi="Arial" w:cs="Arial"/>
          <w:lang w:val="es-ES_tradnl" w:eastAsia="en-US"/>
        </w:rPr>
        <w:t xml:space="preserve">En su </w:t>
      </w:r>
      <w:r w:rsidR="003D2062" w:rsidRPr="00C451D1">
        <w:rPr>
          <w:rFonts w:ascii="Arial" w:eastAsia="Calibri" w:hAnsi="Arial" w:cs="Arial"/>
          <w:lang w:val="es-ES_tradnl" w:eastAsia="en-US"/>
        </w:rPr>
        <w:t xml:space="preserve">momento, se admitió a trámite el presente </w:t>
      </w:r>
      <w:r w:rsidR="00300B3A" w:rsidRPr="00C451D1">
        <w:rPr>
          <w:rFonts w:ascii="Arial" w:eastAsia="Calibri" w:hAnsi="Arial" w:cs="Arial"/>
          <w:lang w:val="es-ES_tradnl" w:eastAsia="en-US"/>
        </w:rPr>
        <w:t xml:space="preserve">Juicio de la </w:t>
      </w:r>
      <w:r w:rsidRPr="00C451D1">
        <w:rPr>
          <w:rFonts w:ascii="Arial" w:eastAsia="Calibri" w:hAnsi="Arial" w:cs="Arial"/>
          <w:lang w:val="es-ES_tradnl" w:eastAsia="en-US"/>
        </w:rPr>
        <w:t>C</w:t>
      </w:r>
      <w:r w:rsidR="00300B3A" w:rsidRPr="00C451D1">
        <w:rPr>
          <w:rFonts w:ascii="Arial" w:eastAsia="Calibri" w:hAnsi="Arial" w:cs="Arial"/>
          <w:lang w:val="es-ES_tradnl" w:eastAsia="en-US"/>
        </w:rPr>
        <w:t>iudadanía</w:t>
      </w:r>
      <w:r w:rsidR="003D2062" w:rsidRPr="00C451D1">
        <w:rPr>
          <w:rFonts w:ascii="Arial" w:eastAsia="Calibri" w:hAnsi="Arial" w:cs="Arial"/>
          <w:lang w:val="es-ES_tradnl" w:eastAsia="en-US"/>
        </w:rPr>
        <w:t xml:space="preserve"> y al considerar que el asunto se encontraba debidamente sustanciado, se declaró cerrada </w:t>
      </w:r>
      <w:r w:rsidR="003D2062" w:rsidRPr="008B6C42">
        <w:rPr>
          <w:rFonts w:ascii="Arial" w:eastAsia="Calibri" w:hAnsi="Arial" w:cs="Arial"/>
          <w:lang w:val="es-ES_tradnl" w:eastAsia="en-US"/>
        </w:rPr>
        <w:t>la instrucción.</w:t>
      </w:r>
      <w:r w:rsidR="00D75008" w:rsidRPr="008B6C42">
        <w:rPr>
          <w:rStyle w:val="Refdenotaalpie"/>
          <w:rFonts w:ascii="Arial" w:eastAsia="Calibri" w:hAnsi="Arial" w:cs="Arial"/>
          <w:lang w:val="es-ES_tradnl" w:eastAsia="en-US"/>
        </w:rPr>
        <w:footnoteReference w:id="14"/>
      </w:r>
    </w:p>
    <w:p w14:paraId="7ED18A5E" w14:textId="77777777" w:rsidR="00936025" w:rsidRPr="005B73F8" w:rsidRDefault="00936025" w:rsidP="00936025">
      <w:pPr>
        <w:spacing w:line="360" w:lineRule="auto"/>
        <w:jc w:val="both"/>
        <w:rPr>
          <w:rFonts w:ascii="Arial" w:eastAsia="Calibri" w:hAnsi="Arial" w:cs="Arial"/>
          <w:b/>
          <w:bCs/>
          <w:lang w:eastAsia="en-US"/>
        </w:rPr>
      </w:pPr>
    </w:p>
    <w:p w14:paraId="7ABA5A55" w14:textId="056859DF" w:rsidR="000C7632" w:rsidRPr="005B73F8" w:rsidRDefault="000C7632" w:rsidP="00936025">
      <w:pPr>
        <w:spacing w:line="360" w:lineRule="auto"/>
        <w:jc w:val="both"/>
        <w:rPr>
          <w:rFonts w:ascii="Arial" w:eastAsia="Calibri" w:hAnsi="Arial" w:cs="Arial"/>
          <w:lang w:val="es-ES_tradnl" w:eastAsia="en-US"/>
        </w:rPr>
      </w:pPr>
      <w:r w:rsidRPr="005B73F8">
        <w:rPr>
          <w:rFonts w:ascii="Arial" w:eastAsia="Calibri" w:hAnsi="Arial" w:cs="Arial"/>
          <w:b/>
          <w:bCs/>
          <w:lang w:eastAsia="en-US"/>
        </w:rPr>
        <w:t>2.6 Requerimientos</w:t>
      </w:r>
      <w:r w:rsidRPr="005B73F8">
        <w:rPr>
          <w:rFonts w:ascii="Arial" w:eastAsia="Calibri" w:hAnsi="Arial" w:cs="Arial"/>
          <w:lang w:eastAsia="en-US"/>
        </w:rPr>
        <w:t>.</w:t>
      </w:r>
      <w:r w:rsidR="003D3495" w:rsidRPr="003D3495">
        <w:rPr>
          <w:rStyle w:val="Refdenotaalpie"/>
          <w:rFonts w:ascii="Arial" w:eastAsia="Calibri" w:hAnsi="Arial" w:cs="Arial"/>
          <w:b/>
          <w:bCs/>
          <w:lang w:eastAsia="en-US"/>
        </w:rPr>
        <w:t xml:space="preserve"> </w:t>
      </w:r>
      <w:r w:rsidR="003D3495" w:rsidRPr="005B73F8">
        <w:rPr>
          <w:rStyle w:val="Refdenotaalpie"/>
          <w:rFonts w:ascii="Arial" w:eastAsia="Calibri" w:hAnsi="Arial" w:cs="Arial"/>
          <w:b/>
          <w:bCs/>
          <w:lang w:eastAsia="en-US"/>
        </w:rPr>
        <w:footnoteReference w:id="15"/>
      </w:r>
      <w:r w:rsidRPr="005B73F8">
        <w:rPr>
          <w:rFonts w:ascii="Arial" w:eastAsia="Calibri" w:hAnsi="Arial" w:cs="Arial"/>
          <w:lang w:eastAsia="en-US"/>
        </w:rPr>
        <w:t xml:space="preserve"> A fin de contar con mayores elementos para resolver el presente Juicio de la Ciudadanía, el veinte de mayo se requirió a la presidenta municipal del Ayuntamiento y a la persona titular del Órgano Interno de Control, ello, para que informaran y remitieran diversa información; ambas autoridades dieron cumplimiento el veinticinco siguiente.</w:t>
      </w:r>
    </w:p>
    <w:p w14:paraId="35128111" w14:textId="77777777" w:rsidR="00936025" w:rsidRPr="005B73F8" w:rsidRDefault="00936025" w:rsidP="00936025">
      <w:pPr>
        <w:spacing w:line="360" w:lineRule="auto"/>
        <w:jc w:val="both"/>
        <w:rPr>
          <w:rFonts w:ascii="Arial" w:hAnsi="Arial" w:cs="Arial"/>
          <w:b/>
          <w:bCs/>
        </w:rPr>
      </w:pPr>
    </w:p>
    <w:p w14:paraId="56B3DE27" w14:textId="47B63B6C" w:rsidR="00861EC2" w:rsidRDefault="00F52EA2" w:rsidP="00936025">
      <w:pPr>
        <w:spacing w:line="360" w:lineRule="auto"/>
        <w:jc w:val="both"/>
        <w:rPr>
          <w:rFonts w:ascii="Arial" w:hAnsi="Arial" w:cs="Arial"/>
          <w:b/>
          <w:bCs/>
        </w:rPr>
      </w:pPr>
      <w:r w:rsidRPr="005B73F8">
        <w:rPr>
          <w:rFonts w:ascii="Arial" w:hAnsi="Arial" w:cs="Arial"/>
          <w:b/>
          <w:bCs/>
        </w:rPr>
        <w:t>3</w:t>
      </w:r>
      <w:r w:rsidR="003D2062" w:rsidRPr="005B73F8">
        <w:rPr>
          <w:rFonts w:ascii="Arial" w:hAnsi="Arial" w:cs="Arial"/>
          <w:b/>
          <w:bCs/>
        </w:rPr>
        <w:t>.</w:t>
      </w:r>
      <w:r w:rsidR="00821F20" w:rsidRPr="005B73F8">
        <w:rPr>
          <w:rFonts w:ascii="Arial" w:hAnsi="Arial" w:cs="Arial"/>
          <w:b/>
          <w:bCs/>
        </w:rPr>
        <w:t xml:space="preserve"> </w:t>
      </w:r>
      <w:r w:rsidR="00796FD3" w:rsidRPr="005B73F8">
        <w:rPr>
          <w:rFonts w:ascii="Arial" w:hAnsi="Arial" w:cs="Arial"/>
          <w:b/>
          <w:bCs/>
        </w:rPr>
        <w:t>Competencia</w:t>
      </w:r>
      <w:bookmarkEnd w:id="5"/>
      <w:bookmarkEnd w:id="6"/>
      <w:bookmarkEnd w:id="7"/>
    </w:p>
    <w:p w14:paraId="46E6F79B" w14:textId="77777777" w:rsidR="003D3495" w:rsidRPr="005B73F8" w:rsidRDefault="003D3495" w:rsidP="00936025">
      <w:pPr>
        <w:spacing w:line="360" w:lineRule="auto"/>
        <w:jc w:val="both"/>
        <w:rPr>
          <w:rFonts w:ascii="Arial" w:hAnsi="Arial" w:cs="Arial"/>
        </w:rPr>
      </w:pPr>
    </w:p>
    <w:p w14:paraId="2D4BC3B3" w14:textId="5C3FB17F" w:rsidR="00861EC2" w:rsidRPr="008B6C42" w:rsidRDefault="003D2062" w:rsidP="00936025">
      <w:pPr>
        <w:pStyle w:val="Prrafodelista"/>
        <w:tabs>
          <w:tab w:val="left" w:pos="426"/>
        </w:tabs>
        <w:spacing w:line="360" w:lineRule="auto"/>
        <w:ind w:left="0"/>
        <w:jc w:val="both"/>
        <w:rPr>
          <w:rFonts w:ascii="Arial" w:hAnsi="Arial" w:cs="Arial"/>
        </w:rPr>
      </w:pPr>
      <w:bookmarkStart w:id="8" w:name="_Toc129300321"/>
      <w:bookmarkStart w:id="9" w:name="_Toc138418223"/>
      <w:bookmarkStart w:id="10" w:name="_Toc156994842"/>
      <w:r w:rsidRPr="005B73F8">
        <w:rPr>
          <w:rFonts w:ascii="Arial" w:hAnsi="Arial" w:cs="Arial"/>
          <w:lang w:eastAsia="es-MX"/>
        </w:rPr>
        <w:t>Este Tribunal</w:t>
      </w:r>
      <w:r w:rsidRPr="005B73F8">
        <w:rPr>
          <w:rFonts w:ascii="Arial" w:hAnsi="Arial" w:cs="Arial"/>
          <w:i/>
          <w:iCs/>
          <w:lang w:eastAsia="es-MX"/>
        </w:rPr>
        <w:t xml:space="preserve"> </w:t>
      </w:r>
      <w:r w:rsidRPr="005B73F8">
        <w:rPr>
          <w:rFonts w:ascii="Arial" w:hAnsi="Arial" w:cs="Arial"/>
          <w:lang w:eastAsia="es-MX"/>
        </w:rPr>
        <w:t>Electoral es competente para conocer y resolver el presente asunto, por tratarse de un</w:t>
      </w:r>
      <w:r w:rsidRPr="005B73F8">
        <w:rPr>
          <w:rFonts w:ascii="Arial" w:hAnsi="Arial" w:cs="Arial"/>
          <w:i/>
          <w:iCs/>
          <w:lang w:eastAsia="es-MX"/>
        </w:rPr>
        <w:t xml:space="preserve"> </w:t>
      </w:r>
      <w:r w:rsidR="00300B3A" w:rsidRPr="005B73F8">
        <w:rPr>
          <w:rFonts w:ascii="Arial" w:hAnsi="Arial" w:cs="Arial"/>
          <w:lang w:eastAsia="es-MX"/>
        </w:rPr>
        <w:t xml:space="preserve">Juicio de la </w:t>
      </w:r>
      <w:r w:rsidR="00F52EA2" w:rsidRPr="005B73F8">
        <w:rPr>
          <w:rFonts w:ascii="Arial" w:hAnsi="Arial" w:cs="Arial"/>
          <w:lang w:eastAsia="es-MX"/>
        </w:rPr>
        <w:t>C</w:t>
      </w:r>
      <w:r w:rsidR="00300B3A" w:rsidRPr="005B73F8">
        <w:rPr>
          <w:rFonts w:ascii="Arial" w:hAnsi="Arial" w:cs="Arial"/>
          <w:lang w:eastAsia="es-MX"/>
        </w:rPr>
        <w:t>iudadanía</w:t>
      </w:r>
      <w:r w:rsidRPr="005B73F8">
        <w:rPr>
          <w:rFonts w:ascii="Arial" w:hAnsi="Arial" w:cs="Arial"/>
          <w:lang w:eastAsia="es-MX"/>
        </w:rPr>
        <w:t xml:space="preserve"> interpuesto por una</w:t>
      </w:r>
      <w:r w:rsidRPr="008B6C42">
        <w:rPr>
          <w:rFonts w:ascii="Arial" w:hAnsi="Arial" w:cs="Arial"/>
          <w:lang w:eastAsia="es-MX"/>
        </w:rPr>
        <w:t xml:space="preserve"> ciudadana </w:t>
      </w:r>
      <w:r w:rsidR="00D75008" w:rsidRPr="008B6C42">
        <w:rPr>
          <w:rFonts w:ascii="Arial" w:hAnsi="Arial" w:cs="Arial"/>
          <w:lang w:eastAsia="es-MX"/>
        </w:rPr>
        <w:t xml:space="preserve">en su carácter de </w:t>
      </w:r>
      <w:r w:rsidR="00B94524" w:rsidRPr="00B94524">
        <w:rPr>
          <w:rFonts w:ascii="Arial" w:hAnsi="Arial" w:cs="Arial"/>
          <w:color w:val="FFFFFF"/>
          <w:highlight w:val="darkCyan"/>
          <w:lang w:eastAsia="es-MX"/>
        </w:rPr>
        <w:t>[No.5]_</w:t>
      </w:r>
      <w:proofErr w:type="spellStart"/>
      <w:r w:rsidR="00B94524" w:rsidRPr="00B94524">
        <w:rPr>
          <w:rFonts w:ascii="Arial" w:hAnsi="Arial" w:cs="Arial"/>
          <w:color w:val="FFFFFF"/>
          <w:highlight w:val="darkCyan"/>
          <w:lang w:eastAsia="es-MX"/>
        </w:rPr>
        <w:t>ELIMINADO_Cargo</w:t>
      </w:r>
      <w:proofErr w:type="spellEnd"/>
      <w:r w:rsidR="00B94524" w:rsidRPr="00B94524">
        <w:rPr>
          <w:rFonts w:ascii="Arial" w:hAnsi="Arial" w:cs="Arial"/>
          <w:color w:val="FFFFFF"/>
          <w:highlight w:val="darkCyan"/>
          <w:lang w:eastAsia="es-MX"/>
        </w:rPr>
        <w:t>_[230]</w:t>
      </w:r>
      <w:r w:rsidR="00D75008" w:rsidRPr="008B6C42">
        <w:rPr>
          <w:rFonts w:ascii="Arial" w:hAnsi="Arial" w:cs="Arial"/>
          <w:lang w:eastAsia="es-MX"/>
        </w:rPr>
        <w:t xml:space="preserve"> del </w:t>
      </w:r>
      <w:r w:rsidR="00D75008" w:rsidRPr="00C451D1">
        <w:rPr>
          <w:rFonts w:ascii="Arial" w:hAnsi="Arial" w:cs="Arial"/>
          <w:lang w:eastAsia="es-MX"/>
        </w:rPr>
        <w:t>Ayuntamiento</w:t>
      </w:r>
      <w:r w:rsidRPr="008B6C42">
        <w:rPr>
          <w:rFonts w:ascii="Arial" w:hAnsi="Arial" w:cs="Arial"/>
          <w:lang w:eastAsia="es-MX"/>
        </w:rPr>
        <w:t xml:space="preserve">, </w:t>
      </w:r>
      <w:r w:rsidR="00D75008" w:rsidRPr="008B6C42">
        <w:rPr>
          <w:rFonts w:ascii="Arial" w:hAnsi="Arial" w:cs="Arial"/>
          <w:lang w:eastAsia="es-MX"/>
        </w:rPr>
        <w:t xml:space="preserve">quien aduce la vulneración a su derecho político electoral </w:t>
      </w:r>
      <w:r w:rsidR="00A63F72" w:rsidRPr="008B6C42">
        <w:rPr>
          <w:rFonts w:ascii="Arial" w:hAnsi="Arial" w:cs="Arial"/>
        </w:rPr>
        <w:t>de ser votada, en la vertiente del ejercicio del cargo</w:t>
      </w:r>
      <w:r w:rsidR="00C14687" w:rsidRPr="008B6C42">
        <w:rPr>
          <w:rFonts w:ascii="Arial" w:hAnsi="Arial" w:cs="Arial"/>
        </w:rPr>
        <w:t>, ello, derivado de diversas irregularidades</w:t>
      </w:r>
      <w:r w:rsidR="00674773">
        <w:rPr>
          <w:rFonts w:ascii="Arial" w:hAnsi="Arial" w:cs="Arial"/>
        </w:rPr>
        <w:t xml:space="preserve"> ocurridas</w:t>
      </w:r>
      <w:r w:rsidR="00C14687" w:rsidRPr="008B6C42">
        <w:rPr>
          <w:rFonts w:ascii="Arial" w:hAnsi="Arial" w:cs="Arial"/>
        </w:rPr>
        <w:t xml:space="preserve"> durante el desarrollo de</w:t>
      </w:r>
      <w:r w:rsidR="004865D6">
        <w:rPr>
          <w:rFonts w:ascii="Arial" w:hAnsi="Arial" w:cs="Arial"/>
        </w:rPr>
        <w:t xml:space="preserve"> las</w:t>
      </w:r>
      <w:r w:rsidR="00C14687" w:rsidRPr="008B6C42">
        <w:rPr>
          <w:rFonts w:ascii="Arial" w:hAnsi="Arial" w:cs="Arial"/>
        </w:rPr>
        <w:t xml:space="preserve"> sesiones de </w:t>
      </w:r>
      <w:r w:rsidR="004330BF">
        <w:rPr>
          <w:rFonts w:ascii="Arial" w:hAnsi="Arial" w:cs="Arial"/>
        </w:rPr>
        <w:t>Cabildo</w:t>
      </w:r>
      <w:r w:rsidR="00F52EA2">
        <w:rPr>
          <w:rFonts w:ascii="Arial" w:hAnsi="Arial" w:cs="Arial"/>
        </w:rPr>
        <w:t>.</w:t>
      </w:r>
      <w:r w:rsidR="000027CE">
        <w:rPr>
          <w:rFonts w:ascii="Arial" w:hAnsi="Arial" w:cs="Arial"/>
        </w:rPr>
        <w:t xml:space="preserve"> </w:t>
      </w:r>
      <w:r w:rsidR="000027CE" w:rsidRPr="00033D04">
        <w:rPr>
          <w:rFonts w:ascii="Arial" w:hAnsi="Arial" w:cs="Arial"/>
        </w:rPr>
        <w:t xml:space="preserve">Asimismo, refiere conductas que considera constituyen </w:t>
      </w:r>
      <w:r w:rsidR="00872E24">
        <w:rPr>
          <w:rFonts w:ascii="Arial" w:hAnsi="Arial" w:cs="Arial"/>
        </w:rPr>
        <w:t>V</w:t>
      </w:r>
      <w:r w:rsidR="00861836">
        <w:rPr>
          <w:rFonts w:ascii="Arial" w:hAnsi="Arial" w:cs="Arial"/>
        </w:rPr>
        <w:t xml:space="preserve">iolencia </w:t>
      </w:r>
      <w:r w:rsidR="00872E24">
        <w:rPr>
          <w:rFonts w:ascii="Arial" w:hAnsi="Arial" w:cs="Arial"/>
        </w:rPr>
        <w:t>P</w:t>
      </w:r>
      <w:r w:rsidR="00861836">
        <w:rPr>
          <w:rFonts w:ascii="Arial" w:hAnsi="Arial" w:cs="Arial"/>
        </w:rPr>
        <w:t>olítica por razón de Género</w:t>
      </w:r>
      <w:r w:rsidR="000027CE" w:rsidRPr="00033D04">
        <w:rPr>
          <w:rFonts w:ascii="Arial" w:hAnsi="Arial" w:cs="Arial"/>
        </w:rPr>
        <w:t>.</w:t>
      </w:r>
      <w:r w:rsidR="00861836">
        <w:rPr>
          <w:rStyle w:val="Refdenotaalpie"/>
          <w:rFonts w:ascii="Arial" w:hAnsi="Arial" w:cs="Arial"/>
        </w:rPr>
        <w:footnoteReference w:id="16"/>
      </w:r>
    </w:p>
    <w:p w14:paraId="4A297DAC" w14:textId="77777777" w:rsidR="00936025" w:rsidRDefault="00936025" w:rsidP="00936025">
      <w:pPr>
        <w:spacing w:line="360" w:lineRule="auto"/>
        <w:jc w:val="both"/>
        <w:rPr>
          <w:rFonts w:ascii="Arial" w:hAnsi="Arial" w:cs="Arial"/>
        </w:rPr>
      </w:pPr>
    </w:p>
    <w:p w14:paraId="54BE9E8E" w14:textId="21EE330F" w:rsidR="00033D04" w:rsidRPr="007E3246" w:rsidRDefault="003D2062" w:rsidP="00936025">
      <w:pPr>
        <w:spacing w:line="360" w:lineRule="auto"/>
        <w:jc w:val="both"/>
        <w:rPr>
          <w:rFonts w:ascii="Arial" w:hAnsi="Arial" w:cs="Arial"/>
        </w:rPr>
      </w:pPr>
      <w:r w:rsidRPr="008B6C42">
        <w:rPr>
          <w:rFonts w:ascii="Arial" w:hAnsi="Arial" w:cs="Arial"/>
        </w:rPr>
        <w:t>Lo anterior, de conformidad con lo dispuesto en los artículos 98 A de la Constitución Política del Estado Libre y Soberano de Michoacán de Ocampo;</w:t>
      </w:r>
      <w:r w:rsidRPr="008B6C42">
        <w:rPr>
          <w:rStyle w:val="Refdenotaalpie"/>
          <w:rFonts w:ascii="Arial" w:hAnsi="Arial" w:cs="Arial"/>
        </w:rPr>
        <w:footnoteReference w:id="17"/>
      </w:r>
      <w:r w:rsidRPr="008B6C42">
        <w:rPr>
          <w:rFonts w:ascii="Arial" w:hAnsi="Arial" w:cs="Arial"/>
        </w:rPr>
        <w:t xml:space="preserve"> 60, 64 fracción XIII</w:t>
      </w:r>
      <w:r w:rsidR="00C14687" w:rsidRPr="008B6C42">
        <w:rPr>
          <w:rFonts w:ascii="Arial" w:hAnsi="Arial" w:cs="Arial"/>
        </w:rPr>
        <w:t>,</w:t>
      </w:r>
      <w:r w:rsidRPr="008B6C42">
        <w:rPr>
          <w:rFonts w:ascii="Arial" w:hAnsi="Arial" w:cs="Arial"/>
        </w:rPr>
        <w:t xml:space="preserve"> y 66 fracciones II y III del Código Electoral del Estado de Michoacán de Ocampo,</w:t>
      </w:r>
      <w:r w:rsidRPr="008B6C42">
        <w:rPr>
          <w:rStyle w:val="Refdenotaalpie"/>
          <w:rFonts w:ascii="Arial" w:hAnsi="Arial" w:cs="Arial"/>
        </w:rPr>
        <w:footnoteReference w:id="18"/>
      </w:r>
      <w:r w:rsidRPr="008B6C42">
        <w:rPr>
          <w:rFonts w:ascii="Arial" w:hAnsi="Arial" w:cs="Arial"/>
        </w:rPr>
        <w:t xml:space="preserve"> así como 5, 73 y 74 inciso </w:t>
      </w:r>
      <w:r w:rsidR="003D4428">
        <w:rPr>
          <w:rFonts w:ascii="Arial" w:hAnsi="Arial" w:cs="Arial"/>
        </w:rPr>
        <w:t>c</w:t>
      </w:r>
      <w:r w:rsidR="008B6C42" w:rsidRPr="008B6C42">
        <w:rPr>
          <w:rFonts w:ascii="Arial" w:hAnsi="Arial" w:cs="Arial"/>
        </w:rPr>
        <w:t>) y</w:t>
      </w:r>
      <w:r w:rsidR="00C14687" w:rsidRPr="008B6C42">
        <w:rPr>
          <w:rFonts w:ascii="Arial" w:hAnsi="Arial" w:cs="Arial"/>
        </w:rPr>
        <w:t xml:space="preserve"> </w:t>
      </w:r>
      <w:r w:rsidR="008B6C42" w:rsidRPr="008B6C42">
        <w:rPr>
          <w:rFonts w:ascii="Arial" w:hAnsi="Arial" w:cs="Arial"/>
        </w:rPr>
        <w:t>76</w:t>
      </w:r>
      <w:r w:rsidR="008336E0">
        <w:rPr>
          <w:rFonts w:ascii="Arial" w:hAnsi="Arial" w:cs="Arial"/>
        </w:rPr>
        <w:t xml:space="preserve"> fracción V,</w:t>
      </w:r>
      <w:r w:rsidR="008B6C42" w:rsidRPr="008B6C42">
        <w:rPr>
          <w:rFonts w:ascii="Arial" w:hAnsi="Arial" w:cs="Arial"/>
        </w:rPr>
        <w:t xml:space="preserve"> de</w:t>
      </w:r>
      <w:r w:rsidRPr="008B6C42">
        <w:rPr>
          <w:rFonts w:ascii="Arial" w:hAnsi="Arial" w:cs="Arial"/>
        </w:rPr>
        <w:t xml:space="preserve"> la Ley de Justicia en Materia Electoral y de Participación Ciudadana del Estado de Michoacán de Ocampo.</w:t>
      </w:r>
      <w:r w:rsidRPr="008B6C42">
        <w:rPr>
          <w:rStyle w:val="Refdenotaalpie"/>
          <w:rFonts w:ascii="Arial" w:hAnsi="Arial" w:cs="Arial"/>
        </w:rPr>
        <w:footnoteReference w:id="19"/>
      </w:r>
    </w:p>
    <w:p w14:paraId="51FCEF7D" w14:textId="77777777" w:rsidR="00936025" w:rsidRDefault="00936025" w:rsidP="00936025">
      <w:pPr>
        <w:spacing w:line="360" w:lineRule="auto"/>
        <w:jc w:val="both"/>
        <w:rPr>
          <w:rFonts w:ascii="Arial" w:hAnsi="Arial" w:cs="Arial"/>
          <w:b/>
          <w:bCs/>
        </w:rPr>
      </w:pPr>
    </w:p>
    <w:p w14:paraId="17F32E9B" w14:textId="34C7044E" w:rsidR="00D6749C" w:rsidRPr="00D6749C" w:rsidRDefault="00033D04" w:rsidP="00936025">
      <w:pPr>
        <w:spacing w:line="360" w:lineRule="auto"/>
        <w:jc w:val="both"/>
        <w:rPr>
          <w:rFonts w:ascii="Arial" w:hAnsi="Arial" w:cs="Arial"/>
          <w:b/>
          <w:bCs/>
        </w:rPr>
      </w:pPr>
      <w:r>
        <w:rPr>
          <w:rFonts w:ascii="Arial" w:hAnsi="Arial" w:cs="Arial"/>
          <w:b/>
          <w:bCs/>
        </w:rPr>
        <w:t>4</w:t>
      </w:r>
      <w:r w:rsidR="00F07425" w:rsidRPr="00D6749C">
        <w:rPr>
          <w:rFonts w:ascii="Arial" w:hAnsi="Arial" w:cs="Arial"/>
          <w:b/>
          <w:bCs/>
        </w:rPr>
        <w:t>.</w:t>
      </w:r>
      <w:r w:rsidR="00D6749C">
        <w:rPr>
          <w:rFonts w:ascii="Arial" w:hAnsi="Arial" w:cs="Arial"/>
          <w:b/>
          <w:bCs/>
        </w:rPr>
        <w:t xml:space="preserve"> </w:t>
      </w:r>
      <w:r w:rsidR="00D6749C" w:rsidRPr="00D6749C">
        <w:rPr>
          <w:rFonts w:ascii="Arial" w:hAnsi="Arial" w:cs="Arial"/>
          <w:b/>
          <w:bCs/>
        </w:rPr>
        <w:t>Causal de improcedencia relativa a la falta de personalidad de la parte actora</w:t>
      </w:r>
    </w:p>
    <w:p w14:paraId="13C944A4" w14:textId="77777777" w:rsidR="00936025" w:rsidRPr="005B73F8" w:rsidRDefault="00936025" w:rsidP="00936025">
      <w:pPr>
        <w:spacing w:line="360" w:lineRule="auto"/>
        <w:jc w:val="both"/>
        <w:rPr>
          <w:rFonts w:ascii="Arial" w:hAnsi="Arial" w:cs="Arial"/>
        </w:rPr>
      </w:pPr>
    </w:p>
    <w:p w14:paraId="435759EA" w14:textId="6F7C6F5D" w:rsidR="00C67DA2" w:rsidRPr="005B73F8" w:rsidRDefault="00C67DA2" w:rsidP="00936025">
      <w:pPr>
        <w:spacing w:line="360" w:lineRule="auto"/>
        <w:jc w:val="both"/>
        <w:rPr>
          <w:rFonts w:ascii="Arial" w:hAnsi="Arial" w:cs="Arial"/>
        </w:rPr>
      </w:pPr>
      <w:r w:rsidRPr="005B73F8">
        <w:rPr>
          <w:rFonts w:ascii="Arial" w:hAnsi="Arial" w:cs="Arial"/>
        </w:rPr>
        <w:t xml:space="preserve">Causal que se </w:t>
      </w:r>
      <w:r w:rsidRPr="005B73F8">
        <w:rPr>
          <w:rFonts w:ascii="Arial" w:hAnsi="Arial" w:cs="Arial"/>
          <w:b/>
          <w:bCs/>
        </w:rPr>
        <w:t>desestima</w:t>
      </w:r>
      <w:r w:rsidRPr="005B73F8">
        <w:rPr>
          <w:rFonts w:ascii="Arial" w:hAnsi="Arial" w:cs="Arial"/>
        </w:rPr>
        <w:t>.</w:t>
      </w:r>
    </w:p>
    <w:p w14:paraId="5B21E7FB" w14:textId="77777777" w:rsidR="00936025" w:rsidRPr="005B73F8" w:rsidRDefault="00936025" w:rsidP="00936025">
      <w:pPr>
        <w:spacing w:line="360" w:lineRule="auto"/>
        <w:jc w:val="both"/>
        <w:rPr>
          <w:rFonts w:ascii="Arial" w:hAnsi="Arial" w:cs="Arial"/>
        </w:rPr>
      </w:pPr>
    </w:p>
    <w:p w14:paraId="1E660291" w14:textId="33FE7CF1" w:rsidR="000027CE" w:rsidRDefault="00CA5130" w:rsidP="00936025">
      <w:pPr>
        <w:spacing w:line="360" w:lineRule="auto"/>
        <w:jc w:val="both"/>
        <w:rPr>
          <w:rFonts w:ascii="Arial" w:hAnsi="Arial" w:cs="Arial"/>
        </w:rPr>
      </w:pPr>
      <w:r w:rsidRPr="005B73F8">
        <w:rPr>
          <w:rFonts w:ascii="Arial" w:hAnsi="Arial" w:cs="Arial"/>
        </w:rPr>
        <w:lastRenderedPageBreak/>
        <w:t>Lo anterior, en virtud de que, mediante resolución incidental</w:t>
      </w:r>
      <w:r w:rsidR="00C67DA2" w:rsidRPr="005B73F8">
        <w:rPr>
          <w:rFonts w:ascii="Arial" w:hAnsi="Arial" w:cs="Arial"/>
        </w:rPr>
        <w:t xml:space="preserve"> de </w:t>
      </w:r>
      <w:r w:rsidR="008F3D3A" w:rsidRPr="005B73F8">
        <w:rPr>
          <w:rFonts w:ascii="Arial" w:hAnsi="Arial" w:cs="Arial"/>
        </w:rPr>
        <w:t>siete de</w:t>
      </w:r>
      <w:r w:rsidR="00C67DA2" w:rsidRPr="005B73F8">
        <w:rPr>
          <w:rFonts w:ascii="Arial" w:hAnsi="Arial" w:cs="Arial"/>
        </w:rPr>
        <w:t xml:space="preserve"> </w:t>
      </w:r>
      <w:r w:rsidR="00614DA0" w:rsidRPr="005B73F8">
        <w:rPr>
          <w:rFonts w:ascii="Arial" w:hAnsi="Arial" w:cs="Arial"/>
        </w:rPr>
        <w:t>mayo</w:t>
      </w:r>
      <w:r w:rsidRPr="005B73F8">
        <w:rPr>
          <w:rFonts w:ascii="Arial" w:hAnsi="Arial" w:cs="Arial"/>
        </w:rPr>
        <w:t xml:space="preserve"> este órgano jurisdiccional determinó que no existe duda razonable sobre la</w:t>
      </w:r>
      <w:r w:rsidRPr="00CA5130">
        <w:rPr>
          <w:rFonts w:ascii="Arial" w:hAnsi="Arial" w:cs="Arial"/>
        </w:rPr>
        <w:t xml:space="preserve"> identidad de la parte actora, al acreditarse que quien promueve el medio de impugnación es la misma persona que ostenta el cargo de </w:t>
      </w:r>
      <w:r w:rsidR="00B94524" w:rsidRPr="00B94524">
        <w:rPr>
          <w:rFonts w:ascii="Arial" w:hAnsi="Arial" w:cs="Arial"/>
          <w:color w:val="FFFFFF"/>
          <w:highlight w:val="darkCyan"/>
        </w:rPr>
        <w:t>[No.6]_</w:t>
      </w:r>
      <w:proofErr w:type="spellStart"/>
      <w:r w:rsidR="00B94524" w:rsidRPr="00B94524">
        <w:rPr>
          <w:rFonts w:ascii="Arial" w:hAnsi="Arial" w:cs="Arial"/>
          <w:color w:val="FFFFFF"/>
          <w:highlight w:val="darkCyan"/>
        </w:rPr>
        <w:t>ELIMINADO_Cargo</w:t>
      </w:r>
      <w:proofErr w:type="spellEnd"/>
      <w:r w:rsidR="00B94524" w:rsidRPr="00B94524">
        <w:rPr>
          <w:rFonts w:ascii="Arial" w:hAnsi="Arial" w:cs="Arial"/>
          <w:color w:val="FFFFFF"/>
          <w:highlight w:val="darkCyan"/>
        </w:rPr>
        <w:t>_[230]</w:t>
      </w:r>
      <w:r w:rsidRPr="00CA5130">
        <w:rPr>
          <w:rFonts w:ascii="Arial" w:hAnsi="Arial" w:cs="Arial"/>
        </w:rPr>
        <w:t xml:space="preserve"> del Ayuntamiento.</w:t>
      </w:r>
    </w:p>
    <w:p w14:paraId="6CD69C91" w14:textId="77777777" w:rsidR="00936025" w:rsidRDefault="00936025" w:rsidP="00936025">
      <w:pPr>
        <w:spacing w:line="360" w:lineRule="auto"/>
        <w:jc w:val="both"/>
        <w:rPr>
          <w:rFonts w:ascii="Arial" w:hAnsi="Arial" w:cs="Arial"/>
        </w:rPr>
      </w:pPr>
    </w:p>
    <w:p w14:paraId="06FBCBFC" w14:textId="21FD0BC7" w:rsidR="00F62AAE" w:rsidRPr="00614DA0" w:rsidRDefault="00033D04" w:rsidP="00936025">
      <w:pPr>
        <w:spacing w:line="360" w:lineRule="auto"/>
        <w:jc w:val="both"/>
        <w:rPr>
          <w:rFonts w:ascii="Arial" w:hAnsi="Arial" w:cs="Arial"/>
          <w:b/>
          <w:bCs/>
        </w:rPr>
      </w:pPr>
      <w:r>
        <w:rPr>
          <w:rFonts w:ascii="Arial" w:hAnsi="Arial" w:cs="Arial"/>
          <w:b/>
          <w:bCs/>
        </w:rPr>
        <w:t>5</w:t>
      </w:r>
      <w:r w:rsidR="00447460" w:rsidRPr="00CF2F8E">
        <w:rPr>
          <w:rFonts w:ascii="Arial" w:hAnsi="Arial" w:cs="Arial"/>
          <w:b/>
          <w:bCs/>
        </w:rPr>
        <w:t>. Requisitos de procedencia</w:t>
      </w:r>
    </w:p>
    <w:p w14:paraId="6687E954" w14:textId="77777777" w:rsidR="00936025" w:rsidRDefault="00936025" w:rsidP="00936025">
      <w:pPr>
        <w:pStyle w:val="Textoindependiente"/>
      </w:pPr>
    </w:p>
    <w:p w14:paraId="7E305716" w14:textId="00415C8B" w:rsidR="00F62AAE" w:rsidRPr="006C268F" w:rsidRDefault="00F62AAE" w:rsidP="00936025">
      <w:pPr>
        <w:pStyle w:val="Textoindependiente"/>
      </w:pPr>
      <w:r w:rsidRPr="00F62AAE">
        <w:t xml:space="preserve">El medio de impugnación reúne los requisitos formales y de procedencia previstos en los artículos 8, 9, 10, 13, fracción I, 15, fracción IV, 73 y 74, inciso </w:t>
      </w:r>
      <w:r w:rsidR="008336E0">
        <w:t>c</w:t>
      </w:r>
      <w:r w:rsidRPr="00F62AAE">
        <w:t xml:space="preserve">), de </w:t>
      </w:r>
      <w:r w:rsidRPr="006115B0">
        <w:t>la Ley Electoral</w:t>
      </w:r>
      <w:r w:rsidRPr="00C451D1">
        <w:rPr>
          <w:i/>
          <w:iCs/>
        </w:rPr>
        <w:t>,</w:t>
      </w:r>
      <w:r w:rsidRPr="00F62AAE">
        <w:t xml:space="preserve"> tal como se señala a continuación:</w:t>
      </w:r>
    </w:p>
    <w:tbl>
      <w:tblPr>
        <w:tblpPr w:leftFromText="141" w:rightFromText="141" w:vertAnchor="text" w:horzAnchor="page" w:tblpX="1165" w:tblpY="2799"/>
        <w:tblW w:w="8192" w:type="dxa"/>
        <w:tblBorders>
          <w:top w:val="thinThickSmallGap" w:sz="12" w:space="0" w:color="A6A6A6"/>
          <w:left w:val="thinThickSmallGap" w:sz="12" w:space="0" w:color="A6A6A6"/>
          <w:bottom w:val="thinThickSmallGap" w:sz="12" w:space="0" w:color="A6A6A6"/>
          <w:right w:val="thinThickSmallGap" w:sz="12" w:space="0" w:color="A6A6A6"/>
          <w:insideH w:val="thinThickSmallGap" w:sz="12" w:space="0" w:color="A6A6A6"/>
          <w:insideV w:val="thinThickSmallGap" w:sz="12" w:space="0" w:color="A6A6A6"/>
        </w:tblBorders>
        <w:tblLook w:val="04A0" w:firstRow="1" w:lastRow="0" w:firstColumn="1" w:lastColumn="0" w:noHBand="0" w:noVBand="1"/>
      </w:tblPr>
      <w:tblGrid>
        <w:gridCol w:w="1388"/>
        <w:gridCol w:w="1417"/>
        <w:gridCol w:w="1560"/>
        <w:gridCol w:w="1134"/>
        <w:gridCol w:w="1275"/>
        <w:gridCol w:w="1418"/>
      </w:tblGrid>
      <w:tr w:rsidR="00614DA0" w14:paraId="1372708D" w14:textId="77777777" w:rsidTr="00513D9E">
        <w:trPr>
          <w:trHeight w:val="977"/>
        </w:trPr>
        <w:tc>
          <w:tcPr>
            <w:tcW w:w="1388" w:type="dxa"/>
            <w:shd w:val="clear" w:color="auto" w:fill="E8E8E8" w:themeFill="background2"/>
            <w:vAlign w:val="center"/>
          </w:tcPr>
          <w:p w14:paraId="13E6AF08"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 xml:space="preserve">Sesión de Cabildo de 26 de febrero </w:t>
            </w:r>
          </w:p>
        </w:tc>
        <w:tc>
          <w:tcPr>
            <w:tcW w:w="1417" w:type="dxa"/>
            <w:shd w:val="clear" w:color="auto" w:fill="E8E8E8" w:themeFill="background2"/>
            <w:vAlign w:val="center"/>
          </w:tcPr>
          <w:p w14:paraId="13D591E3"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Día 1</w:t>
            </w:r>
          </w:p>
        </w:tc>
        <w:tc>
          <w:tcPr>
            <w:tcW w:w="1560" w:type="dxa"/>
            <w:shd w:val="clear" w:color="auto" w:fill="E8E8E8" w:themeFill="background2"/>
            <w:vAlign w:val="center"/>
          </w:tcPr>
          <w:p w14:paraId="034A6BFD"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 xml:space="preserve">Sesión de Cabildo de 2 </w:t>
            </w:r>
          </w:p>
          <w:p w14:paraId="591D7711"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de marzo</w:t>
            </w:r>
          </w:p>
        </w:tc>
        <w:tc>
          <w:tcPr>
            <w:tcW w:w="1134" w:type="dxa"/>
            <w:shd w:val="clear" w:color="auto" w:fill="E8E8E8" w:themeFill="background2"/>
            <w:vAlign w:val="center"/>
          </w:tcPr>
          <w:p w14:paraId="5A6D9CD2"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Día 3</w:t>
            </w:r>
          </w:p>
        </w:tc>
        <w:tc>
          <w:tcPr>
            <w:tcW w:w="1275" w:type="dxa"/>
            <w:shd w:val="clear" w:color="auto" w:fill="E8E8E8" w:themeFill="background2"/>
            <w:vAlign w:val="center"/>
          </w:tcPr>
          <w:p w14:paraId="3A26065F"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Día 4</w:t>
            </w:r>
          </w:p>
        </w:tc>
        <w:tc>
          <w:tcPr>
            <w:tcW w:w="1418" w:type="dxa"/>
            <w:shd w:val="clear" w:color="auto" w:fill="E8E8E8" w:themeFill="background2"/>
            <w:vAlign w:val="center"/>
          </w:tcPr>
          <w:p w14:paraId="5FCF3B6F"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Presentación de la demanda</w:t>
            </w:r>
          </w:p>
          <w:p w14:paraId="2C27F1C2"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b/>
                <w:sz w:val="20"/>
                <w:szCs w:val="20"/>
                <w:lang w:eastAsia="es-MX"/>
              </w:rPr>
              <w:t>Día 5</w:t>
            </w:r>
          </w:p>
        </w:tc>
      </w:tr>
      <w:tr w:rsidR="00614DA0" w14:paraId="75A9CBB2" w14:textId="77777777" w:rsidTr="00513D9E">
        <w:trPr>
          <w:trHeight w:val="391"/>
        </w:trPr>
        <w:tc>
          <w:tcPr>
            <w:tcW w:w="1388" w:type="dxa"/>
            <w:vAlign w:val="center"/>
          </w:tcPr>
          <w:p w14:paraId="2854993B" w14:textId="77777777" w:rsidR="00614DA0" w:rsidRDefault="00614DA0" w:rsidP="00513D9E">
            <w:pPr>
              <w:spacing w:line="360" w:lineRule="auto"/>
              <w:ind w:left="11" w:hanging="11"/>
              <w:jc w:val="center"/>
              <w:rPr>
                <w:rFonts w:ascii="Arial Narrow" w:eastAsia="Arial" w:hAnsi="Arial Narrow" w:cs="Arial"/>
                <w:bCs/>
                <w:sz w:val="20"/>
                <w:szCs w:val="20"/>
                <w:lang w:eastAsia="es-MX"/>
              </w:rPr>
            </w:pPr>
            <w:r>
              <w:rPr>
                <w:rFonts w:ascii="Arial Narrow" w:eastAsia="Arial" w:hAnsi="Arial Narrow" w:cs="Arial"/>
                <w:bCs/>
                <w:sz w:val="20"/>
                <w:szCs w:val="20"/>
                <w:lang w:eastAsia="es-MX"/>
              </w:rPr>
              <w:t xml:space="preserve">26 de febrero </w:t>
            </w:r>
          </w:p>
        </w:tc>
        <w:tc>
          <w:tcPr>
            <w:tcW w:w="1417" w:type="dxa"/>
            <w:vAlign w:val="center"/>
          </w:tcPr>
          <w:p w14:paraId="50873543" w14:textId="77777777" w:rsidR="00614DA0" w:rsidRDefault="00614DA0" w:rsidP="00513D9E">
            <w:pPr>
              <w:spacing w:line="360" w:lineRule="auto"/>
              <w:ind w:left="11" w:hanging="11"/>
              <w:jc w:val="center"/>
              <w:rPr>
                <w:rFonts w:ascii="Arial Narrow" w:eastAsia="Arial" w:hAnsi="Arial Narrow" w:cs="Arial"/>
                <w:sz w:val="20"/>
                <w:szCs w:val="20"/>
                <w:lang w:eastAsia="es-MX"/>
              </w:rPr>
            </w:pPr>
            <w:r>
              <w:rPr>
                <w:rFonts w:ascii="Arial Narrow" w:eastAsia="Arial" w:hAnsi="Arial Narrow" w:cs="Arial"/>
                <w:sz w:val="20"/>
                <w:szCs w:val="20"/>
                <w:lang w:eastAsia="es-MX"/>
              </w:rPr>
              <w:t>27 de febrero</w:t>
            </w:r>
          </w:p>
        </w:tc>
        <w:tc>
          <w:tcPr>
            <w:tcW w:w="1560" w:type="dxa"/>
            <w:vAlign w:val="center"/>
          </w:tcPr>
          <w:p w14:paraId="6E133A75" w14:textId="77777777" w:rsidR="00614DA0" w:rsidRDefault="00614DA0" w:rsidP="00513D9E">
            <w:pPr>
              <w:spacing w:line="360" w:lineRule="auto"/>
              <w:ind w:left="11" w:hanging="11"/>
              <w:jc w:val="center"/>
              <w:rPr>
                <w:rFonts w:ascii="Arial Narrow" w:eastAsia="Arial" w:hAnsi="Arial Narrow" w:cs="Arial"/>
                <w:sz w:val="20"/>
                <w:szCs w:val="20"/>
                <w:lang w:eastAsia="es-MX"/>
              </w:rPr>
            </w:pPr>
            <w:r>
              <w:rPr>
                <w:rFonts w:ascii="Arial Narrow" w:eastAsia="Arial" w:hAnsi="Arial Narrow" w:cs="Arial"/>
                <w:sz w:val="20"/>
                <w:szCs w:val="20"/>
                <w:lang w:eastAsia="es-MX"/>
              </w:rPr>
              <w:t>02 de marzo</w:t>
            </w:r>
          </w:p>
        </w:tc>
        <w:tc>
          <w:tcPr>
            <w:tcW w:w="1134" w:type="dxa"/>
            <w:vAlign w:val="center"/>
          </w:tcPr>
          <w:p w14:paraId="72B682A7" w14:textId="77777777" w:rsidR="00614DA0" w:rsidRDefault="00614DA0" w:rsidP="00513D9E">
            <w:pPr>
              <w:spacing w:line="360" w:lineRule="auto"/>
              <w:ind w:left="11" w:hanging="11"/>
              <w:jc w:val="center"/>
              <w:rPr>
                <w:rFonts w:ascii="Arial Narrow" w:eastAsia="Arial" w:hAnsi="Arial Narrow" w:cs="Arial"/>
                <w:sz w:val="20"/>
                <w:szCs w:val="20"/>
                <w:lang w:eastAsia="es-MX"/>
              </w:rPr>
            </w:pPr>
            <w:r>
              <w:rPr>
                <w:rFonts w:ascii="Arial Narrow" w:eastAsia="Arial" w:hAnsi="Arial Narrow" w:cs="Arial"/>
                <w:sz w:val="20"/>
                <w:szCs w:val="20"/>
                <w:lang w:eastAsia="es-MX"/>
              </w:rPr>
              <w:t>03 de marzo</w:t>
            </w:r>
          </w:p>
        </w:tc>
        <w:tc>
          <w:tcPr>
            <w:tcW w:w="1275" w:type="dxa"/>
            <w:vAlign w:val="center"/>
          </w:tcPr>
          <w:p w14:paraId="5EBF2D16" w14:textId="77777777" w:rsidR="00614DA0" w:rsidRDefault="00614DA0" w:rsidP="00513D9E">
            <w:pPr>
              <w:spacing w:line="360" w:lineRule="auto"/>
              <w:ind w:left="11" w:hanging="11"/>
              <w:jc w:val="center"/>
              <w:rPr>
                <w:rFonts w:ascii="Arial Narrow" w:eastAsia="Arial" w:hAnsi="Arial Narrow" w:cs="Arial"/>
                <w:sz w:val="20"/>
                <w:szCs w:val="20"/>
                <w:lang w:eastAsia="es-MX"/>
              </w:rPr>
            </w:pPr>
            <w:r>
              <w:rPr>
                <w:rFonts w:ascii="Arial Narrow" w:eastAsia="Arial" w:hAnsi="Arial Narrow" w:cs="Arial"/>
                <w:sz w:val="20"/>
                <w:szCs w:val="20"/>
                <w:lang w:eastAsia="es-MX"/>
              </w:rPr>
              <w:t>04 de marzo</w:t>
            </w:r>
          </w:p>
        </w:tc>
        <w:tc>
          <w:tcPr>
            <w:tcW w:w="1418" w:type="dxa"/>
            <w:vAlign w:val="center"/>
          </w:tcPr>
          <w:p w14:paraId="67319EE6" w14:textId="77777777" w:rsidR="00614DA0" w:rsidRDefault="00614DA0" w:rsidP="00513D9E">
            <w:pPr>
              <w:spacing w:line="360" w:lineRule="auto"/>
              <w:ind w:left="11" w:hanging="11"/>
              <w:jc w:val="center"/>
              <w:rPr>
                <w:rFonts w:ascii="Arial Narrow" w:eastAsia="Arial" w:hAnsi="Arial Narrow" w:cs="Arial"/>
                <w:b/>
                <w:sz w:val="20"/>
                <w:szCs w:val="20"/>
                <w:lang w:eastAsia="es-MX"/>
              </w:rPr>
            </w:pPr>
            <w:r>
              <w:rPr>
                <w:rFonts w:ascii="Arial Narrow" w:eastAsia="Arial" w:hAnsi="Arial Narrow" w:cs="Arial"/>
                <w:sz w:val="20"/>
                <w:szCs w:val="20"/>
                <w:lang w:eastAsia="es-MX"/>
              </w:rPr>
              <w:t>05 de marzo</w:t>
            </w:r>
          </w:p>
        </w:tc>
      </w:tr>
    </w:tbl>
    <w:p w14:paraId="6E6A424A" w14:textId="77777777" w:rsidR="00936025" w:rsidRDefault="00936025" w:rsidP="00936025">
      <w:pPr>
        <w:pStyle w:val="Textoindependiente"/>
        <w:rPr>
          <w:b/>
          <w:bCs/>
        </w:rPr>
      </w:pPr>
    </w:p>
    <w:p w14:paraId="3005FC6E" w14:textId="70B1C3D3" w:rsidR="00513D9E" w:rsidRPr="00513D9E" w:rsidRDefault="00033D04" w:rsidP="00936025">
      <w:pPr>
        <w:pStyle w:val="Textoindependiente"/>
      </w:pPr>
      <w:r>
        <w:rPr>
          <w:b/>
          <w:bCs/>
        </w:rPr>
        <w:t>5</w:t>
      </w:r>
      <w:r w:rsidR="00447460" w:rsidRPr="006C268F">
        <w:rPr>
          <w:b/>
          <w:bCs/>
        </w:rPr>
        <w:t>.1 Oportunidad.</w:t>
      </w:r>
      <w:r w:rsidR="00447460" w:rsidRPr="006C268F">
        <w:t xml:space="preserve"> </w:t>
      </w:r>
      <w:r w:rsidR="008336E0" w:rsidRPr="008336E0">
        <w:t xml:space="preserve">Se cumple este requisito, ya que la </w:t>
      </w:r>
      <w:r w:rsidR="00432550">
        <w:rPr>
          <w:iCs/>
        </w:rPr>
        <w:t xml:space="preserve">parte actora se agravia de lo suscitado durante el desarrollo de dos sesiones de </w:t>
      </w:r>
      <w:r w:rsidR="004330BF">
        <w:rPr>
          <w:iCs/>
        </w:rPr>
        <w:t>Cabildo</w:t>
      </w:r>
      <w:r w:rsidR="00432550">
        <w:rPr>
          <w:iCs/>
        </w:rPr>
        <w:t xml:space="preserve">, </w:t>
      </w:r>
      <w:r w:rsidR="00432550">
        <w:t>la primera de veintiséis de febrero y la segunda de dos de marzo</w:t>
      </w:r>
      <w:r w:rsidR="00432550">
        <w:rPr>
          <w:i/>
        </w:rPr>
        <w:t xml:space="preserve">. </w:t>
      </w:r>
      <w:r w:rsidR="008336E0" w:rsidRPr="008336E0">
        <w:t xml:space="preserve">Dado que la demanda fue presentada el </w:t>
      </w:r>
      <w:r w:rsidR="00432550">
        <w:t>cinco de marzo</w:t>
      </w:r>
      <w:r w:rsidR="008336E0" w:rsidRPr="008336E0">
        <w:t xml:space="preserve">, se advierte que fue promovida dentro del plazo de cinco días previsto en el artículo 9 de </w:t>
      </w:r>
      <w:r w:rsidR="008336E0" w:rsidRPr="00C451D1">
        <w:t>la Ley Electoral</w:t>
      </w:r>
      <w:r w:rsidR="00432550" w:rsidRPr="00C451D1">
        <w:t>.</w:t>
      </w:r>
      <w:r w:rsidR="008336E0" w:rsidRPr="00C451D1">
        <w:rPr>
          <w:vertAlign w:val="superscript"/>
        </w:rPr>
        <w:footnoteReference w:id="20"/>
      </w:r>
    </w:p>
    <w:p w14:paraId="682AE40E" w14:textId="77777777" w:rsidR="0066761A" w:rsidRDefault="0066761A" w:rsidP="008336E0">
      <w:pPr>
        <w:pStyle w:val="Textoindependiente"/>
        <w:ind w:right="730"/>
      </w:pPr>
    </w:p>
    <w:p w14:paraId="5020BBB7" w14:textId="77777777" w:rsidR="00513D9E" w:rsidRPr="006C268F" w:rsidRDefault="00513D9E" w:rsidP="008336E0">
      <w:pPr>
        <w:pStyle w:val="Textoindependiente"/>
        <w:ind w:right="730"/>
      </w:pPr>
    </w:p>
    <w:p w14:paraId="428A6A2D" w14:textId="12CE3B51" w:rsidR="00936025" w:rsidRPr="00513D9E" w:rsidRDefault="00033D04" w:rsidP="00936025">
      <w:pPr>
        <w:pStyle w:val="Textoindependiente"/>
      </w:pPr>
      <w:r>
        <w:rPr>
          <w:b/>
          <w:bCs/>
        </w:rPr>
        <w:t>5</w:t>
      </w:r>
      <w:r w:rsidR="00447460" w:rsidRPr="006C268F">
        <w:rPr>
          <w:b/>
          <w:bCs/>
        </w:rPr>
        <w:t>.2 Forma.</w:t>
      </w:r>
      <w:r w:rsidR="00447460" w:rsidRPr="006C268F">
        <w:t xml:space="preserve"> Se satisface este presupuesto, ya que la demanda se present</w:t>
      </w:r>
      <w:r w:rsidR="002D3729">
        <w:t>ó vía correo electrónico</w:t>
      </w:r>
      <w:r w:rsidR="00DA5494">
        <w:t>,</w:t>
      </w:r>
      <w:r w:rsidR="002D3729">
        <w:t xml:space="preserve"> en ella</w:t>
      </w:r>
      <w:r w:rsidR="00447460" w:rsidRPr="006C268F">
        <w:t xml:space="preserve"> consta el nombre y firma de la</w:t>
      </w:r>
      <w:r w:rsidR="00447460" w:rsidRPr="006C268F">
        <w:rPr>
          <w:i/>
          <w:iCs/>
        </w:rPr>
        <w:t xml:space="preserve"> </w:t>
      </w:r>
      <w:r w:rsidR="002D3729">
        <w:t xml:space="preserve">parte actora </w:t>
      </w:r>
      <w:r w:rsidR="00447460" w:rsidRPr="006C268F">
        <w:t>y el carácter con el que promueve; señala domicilio para oír y recibir notificaciones en la capital del Estado, así como a l</w:t>
      </w:r>
      <w:r w:rsidR="009F01D8">
        <w:t>a</w:t>
      </w:r>
      <w:r w:rsidR="00447460" w:rsidRPr="006C268F">
        <w:t xml:space="preserve">s </w:t>
      </w:r>
      <w:r w:rsidR="009F01D8">
        <w:t xml:space="preserve">personas </w:t>
      </w:r>
      <w:r w:rsidR="00447460" w:rsidRPr="006C268F">
        <w:t>autorizad</w:t>
      </w:r>
      <w:r w:rsidR="009F01D8">
        <w:t>a</w:t>
      </w:r>
      <w:r w:rsidR="00447460" w:rsidRPr="006C268F">
        <w:t>s para tales efectos; se precisan los actos impugnados y las autoridades responsables; se expresan los hechos que motivaron sus impugnaciones, los agravios y ofrece pruebas</w:t>
      </w:r>
      <w:r w:rsidR="004865D6">
        <w:t>,</w:t>
      </w:r>
      <w:r w:rsidR="00DA5494">
        <w:rPr>
          <w:rStyle w:val="Refdenotaalpie"/>
        </w:rPr>
        <w:footnoteReference w:id="21"/>
      </w:r>
      <w:r w:rsidR="00225079">
        <w:t xml:space="preserve"> </w:t>
      </w:r>
      <w:r w:rsidR="004865D6" w:rsidRPr="008F3D3A">
        <w:t>a</w:t>
      </w:r>
      <w:r w:rsidR="004865D6">
        <w:t xml:space="preserve">demás de que si bien la demanda se presentó vía correo electrónico, lo cierto es que la misma fue ratificada bajo el procedimiento que establecen los Lineamientos para el </w:t>
      </w:r>
      <w:r w:rsidR="001E7E38">
        <w:t xml:space="preserve">uso de tecnologías de la información y comunicación en las </w:t>
      </w:r>
      <w:r w:rsidR="001E7E38">
        <w:lastRenderedPageBreak/>
        <w:t>sesiones, reuniones, recepción de medios de impugnación, promociones y notificaciones electrónicas.</w:t>
      </w:r>
    </w:p>
    <w:p w14:paraId="47991958" w14:textId="773038EA" w:rsidR="00447460" w:rsidRDefault="00033D04" w:rsidP="00936025">
      <w:pPr>
        <w:pStyle w:val="Textoindependiente"/>
      </w:pPr>
      <w:r>
        <w:rPr>
          <w:b/>
          <w:bCs/>
        </w:rPr>
        <w:t>5</w:t>
      </w:r>
      <w:r w:rsidR="00447460" w:rsidRPr="006C268F">
        <w:rPr>
          <w:b/>
          <w:bCs/>
        </w:rPr>
        <w:t>.3 Legitimación.</w:t>
      </w:r>
      <w:r w:rsidR="00447460" w:rsidRPr="006C268F">
        <w:t xml:space="preserve"> Se satisface este requisito, pues de conformidad con lo previsto en los artículos </w:t>
      </w:r>
      <w:r w:rsidR="00447460" w:rsidRPr="00C451D1">
        <w:t xml:space="preserve">13, fracción I, 15, fracción IV y 74, inciso </w:t>
      </w:r>
      <w:r w:rsidR="00DA5494" w:rsidRPr="00C451D1">
        <w:t>c)</w:t>
      </w:r>
      <w:r w:rsidR="00447460" w:rsidRPr="00C451D1">
        <w:t xml:space="preserve"> de la Ley Electoral, la demanda </w:t>
      </w:r>
      <w:r w:rsidR="0066761A" w:rsidRPr="00C451D1">
        <w:t>es</w:t>
      </w:r>
      <w:r w:rsidR="00447460" w:rsidRPr="00C451D1">
        <w:t xml:space="preserve"> promovida por una ciudadana por su propio derecho y en su calidad de </w:t>
      </w:r>
      <w:r w:rsidR="00B94524" w:rsidRPr="00B94524">
        <w:rPr>
          <w:color w:val="FFFFFF"/>
          <w:highlight w:val="darkCyan"/>
        </w:rPr>
        <w:t>[No.7]_</w:t>
      </w:r>
      <w:proofErr w:type="spellStart"/>
      <w:r w:rsidR="00B94524" w:rsidRPr="00B94524">
        <w:rPr>
          <w:color w:val="FFFFFF"/>
          <w:highlight w:val="darkCyan"/>
        </w:rPr>
        <w:t>ELIMINADO_Cargo</w:t>
      </w:r>
      <w:proofErr w:type="spellEnd"/>
      <w:r w:rsidR="00B94524" w:rsidRPr="00B94524">
        <w:rPr>
          <w:color w:val="FFFFFF"/>
          <w:highlight w:val="darkCyan"/>
        </w:rPr>
        <w:t>_[230]</w:t>
      </w:r>
      <w:r w:rsidR="00DA5494" w:rsidRPr="00C451D1">
        <w:t xml:space="preserve"> </w:t>
      </w:r>
      <w:r w:rsidR="00447460" w:rsidRPr="00C451D1">
        <w:t>del Ayuntamiento, quien se encuentra facultada para promover</w:t>
      </w:r>
      <w:r w:rsidR="00DA5494" w:rsidRPr="00C451D1">
        <w:t xml:space="preserve"> el </w:t>
      </w:r>
      <w:r w:rsidR="00447460" w:rsidRPr="00C451D1">
        <w:t>medio</w:t>
      </w:r>
      <w:r w:rsidR="00DA5494" w:rsidRPr="00C451D1">
        <w:t xml:space="preserve"> de impugnación q</w:t>
      </w:r>
      <w:r w:rsidR="00447460" w:rsidRPr="00C451D1">
        <w:t>ue se analiza.</w:t>
      </w:r>
    </w:p>
    <w:p w14:paraId="5D86828F" w14:textId="77777777" w:rsidR="00936025" w:rsidRPr="006C268F" w:rsidRDefault="00936025" w:rsidP="00936025">
      <w:pPr>
        <w:pStyle w:val="Textoindependiente"/>
      </w:pPr>
    </w:p>
    <w:p w14:paraId="1A7D0855" w14:textId="11932D68" w:rsidR="008E6275" w:rsidRPr="00C42C5A" w:rsidRDefault="00033D04" w:rsidP="00936025">
      <w:pPr>
        <w:pStyle w:val="Textoindependiente"/>
      </w:pPr>
      <w:r>
        <w:rPr>
          <w:b/>
          <w:bCs/>
        </w:rPr>
        <w:t>5</w:t>
      </w:r>
      <w:r w:rsidR="00447460" w:rsidRPr="00ED630B">
        <w:rPr>
          <w:b/>
          <w:bCs/>
        </w:rPr>
        <w:t>.4 Interés jurídico.</w:t>
      </w:r>
      <w:r w:rsidR="008E6275" w:rsidRPr="00ED630B">
        <w:rPr>
          <w:b/>
          <w:bCs/>
        </w:rPr>
        <w:t xml:space="preserve"> </w:t>
      </w:r>
      <w:r w:rsidR="008E6275" w:rsidRPr="00ED630B">
        <w:t>Se acredita, pues la parte</w:t>
      </w:r>
      <w:r w:rsidR="00162640" w:rsidRPr="00ED630B">
        <w:t xml:space="preserve"> actora </w:t>
      </w:r>
      <w:r w:rsidR="008E6275" w:rsidRPr="00ED630B">
        <w:t>refiere actos que inciden directamente en el ejercicio de su cargo</w:t>
      </w:r>
      <w:r w:rsidR="000027CE">
        <w:t xml:space="preserve"> como </w:t>
      </w:r>
      <w:r w:rsidR="00B94524" w:rsidRPr="00B94524">
        <w:rPr>
          <w:color w:val="FFFFFF"/>
          <w:highlight w:val="darkCyan"/>
        </w:rPr>
        <w:t>[No.8]_</w:t>
      </w:r>
      <w:proofErr w:type="spellStart"/>
      <w:r w:rsidR="00B94524" w:rsidRPr="00B94524">
        <w:rPr>
          <w:color w:val="FFFFFF"/>
          <w:highlight w:val="darkCyan"/>
        </w:rPr>
        <w:t>ELIMINADO_Cargo</w:t>
      </w:r>
      <w:proofErr w:type="spellEnd"/>
      <w:r w:rsidR="00B94524" w:rsidRPr="00B94524">
        <w:rPr>
          <w:color w:val="FFFFFF"/>
          <w:highlight w:val="darkCyan"/>
        </w:rPr>
        <w:t>_[230]</w:t>
      </w:r>
      <w:r w:rsidR="000027CE">
        <w:t xml:space="preserve"> y</w:t>
      </w:r>
      <w:r w:rsidR="00AE1FC9" w:rsidRPr="008F3D3A">
        <w:t>,</w:t>
      </w:r>
      <w:r w:rsidR="00AE1FC9">
        <w:t xml:space="preserve"> </w:t>
      </w:r>
      <w:r w:rsidR="000027CE">
        <w:t>además</w:t>
      </w:r>
      <w:r w:rsidR="00ED630B" w:rsidRPr="00ED630B">
        <w:t xml:space="preserve">, </w:t>
      </w:r>
      <w:r w:rsidR="000027CE">
        <w:t>señala</w:t>
      </w:r>
      <w:r w:rsidR="00ED630B" w:rsidRPr="00ED630B">
        <w:t xml:space="preserve"> la actualización de conductas que considera constituyen violencia política </w:t>
      </w:r>
      <w:r w:rsidR="0047361F">
        <w:t xml:space="preserve">y/o </w:t>
      </w:r>
      <w:r w:rsidR="00DD6A8C">
        <w:t>VPMG</w:t>
      </w:r>
      <w:r w:rsidR="00ED630B" w:rsidRPr="00ED630B">
        <w:t xml:space="preserve">. </w:t>
      </w:r>
    </w:p>
    <w:p w14:paraId="48AAA973" w14:textId="77777777" w:rsidR="00936025" w:rsidRDefault="00936025" w:rsidP="00936025">
      <w:pPr>
        <w:tabs>
          <w:tab w:val="left" w:pos="784"/>
        </w:tabs>
        <w:spacing w:line="360" w:lineRule="auto"/>
        <w:jc w:val="both"/>
        <w:rPr>
          <w:rFonts w:ascii="Arial" w:hAnsi="Arial" w:cs="Arial"/>
          <w:b/>
          <w:bCs/>
        </w:rPr>
      </w:pPr>
    </w:p>
    <w:p w14:paraId="4E43354A" w14:textId="0C4B87F0" w:rsidR="0047361F" w:rsidRPr="00C42C5A" w:rsidRDefault="00033D04" w:rsidP="00936025">
      <w:pPr>
        <w:tabs>
          <w:tab w:val="left" w:pos="784"/>
        </w:tabs>
        <w:spacing w:line="360" w:lineRule="auto"/>
        <w:jc w:val="both"/>
        <w:rPr>
          <w:rFonts w:ascii="Arial" w:hAnsi="Arial" w:cs="Arial"/>
        </w:rPr>
      </w:pPr>
      <w:r>
        <w:rPr>
          <w:rFonts w:ascii="Arial" w:hAnsi="Arial" w:cs="Arial"/>
          <w:b/>
          <w:bCs/>
        </w:rPr>
        <w:t>5</w:t>
      </w:r>
      <w:r w:rsidR="00447460" w:rsidRPr="00A4499D">
        <w:rPr>
          <w:rFonts w:ascii="Arial" w:hAnsi="Arial" w:cs="Arial"/>
          <w:b/>
          <w:bCs/>
        </w:rPr>
        <w:t xml:space="preserve">.5 </w:t>
      </w:r>
      <w:r w:rsidR="00447460" w:rsidRPr="00A4499D">
        <w:rPr>
          <w:rFonts w:ascii="Arial" w:hAnsi="Arial" w:cs="Arial"/>
          <w:b/>
        </w:rPr>
        <w:t>Definitividad.</w:t>
      </w:r>
      <w:r w:rsidR="00447460" w:rsidRPr="00A4499D">
        <w:rPr>
          <w:rFonts w:ascii="Arial" w:hAnsi="Arial" w:cs="Arial"/>
          <w:b/>
          <w:spacing w:val="-6"/>
        </w:rPr>
        <w:t xml:space="preserve"> </w:t>
      </w:r>
      <w:r w:rsidR="00447460" w:rsidRPr="00A4499D">
        <w:rPr>
          <w:rFonts w:ascii="Arial" w:hAnsi="Arial" w:cs="Arial"/>
        </w:rPr>
        <w:t>Se actualiza porque no existe una instancia previa a la de este órgano jurisdiccional que deba agotarse para impugnar los actos combatidos.</w:t>
      </w:r>
    </w:p>
    <w:p w14:paraId="10FC452D" w14:textId="77777777" w:rsidR="00936025" w:rsidRDefault="00936025" w:rsidP="00936025">
      <w:pPr>
        <w:tabs>
          <w:tab w:val="center" w:pos="4395"/>
        </w:tabs>
        <w:spacing w:line="360" w:lineRule="auto"/>
        <w:jc w:val="both"/>
        <w:rPr>
          <w:rFonts w:ascii="Arial" w:hAnsi="Arial" w:cs="Arial"/>
          <w:b/>
          <w:bCs/>
        </w:rPr>
      </w:pPr>
    </w:p>
    <w:p w14:paraId="1C546862" w14:textId="56338182" w:rsidR="00C16399" w:rsidRPr="00C42C5A" w:rsidRDefault="00033D04" w:rsidP="00936025">
      <w:pPr>
        <w:tabs>
          <w:tab w:val="center" w:pos="4395"/>
        </w:tabs>
        <w:spacing w:line="360" w:lineRule="auto"/>
        <w:jc w:val="both"/>
        <w:rPr>
          <w:rFonts w:ascii="Arial" w:hAnsi="Arial" w:cs="Arial"/>
          <w:b/>
          <w:bCs/>
        </w:rPr>
      </w:pPr>
      <w:r>
        <w:rPr>
          <w:rFonts w:ascii="Arial" w:hAnsi="Arial" w:cs="Arial"/>
          <w:b/>
          <w:bCs/>
        </w:rPr>
        <w:t>6</w:t>
      </w:r>
      <w:r w:rsidR="00745987">
        <w:rPr>
          <w:rFonts w:ascii="Arial" w:hAnsi="Arial" w:cs="Arial"/>
          <w:b/>
          <w:bCs/>
        </w:rPr>
        <w:t>. Estudio de fondo</w:t>
      </w:r>
    </w:p>
    <w:p w14:paraId="65A2235D" w14:textId="77777777" w:rsidR="00936025" w:rsidRDefault="00936025" w:rsidP="00936025">
      <w:pPr>
        <w:tabs>
          <w:tab w:val="center" w:pos="4395"/>
        </w:tabs>
        <w:spacing w:line="360" w:lineRule="auto"/>
        <w:jc w:val="both"/>
        <w:rPr>
          <w:rFonts w:ascii="Arial" w:hAnsi="Arial" w:cs="Arial"/>
          <w:b/>
          <w:bCs/>
        </w:rPr>
      </w:pPr>
    </w:p>
    <w:p w14:paraId="66D6D27D" w14:textId="5A5601A4" w:rsidR="00127D66" w:rsidRDefault="00033D04" w:rsidP="00936025">
      <w:pPr>
        <w:tabs>
          <w:tab w:val="center" w:pos="4395"/>
        </w:tabs>
        <w:spacing w:line="360" w:lineRule="auto"/>
        <w:jc w:val="both"/>
        <w:rPr>
          <w:rFonts w:ascii="Arial" w:hAnsi="Arial" w:cs="Arial"/>
          <w:b/>
          <w:bCs/>
        </w:rPr>
      </w:pPr>
      <w:r>
        <w:rPr>
          <w:rFonts w:ascii="Arial" w:hAnsi="Arial" w:cs="Arial"/>
          <w:b/>
          <w:bCs/>
        </w:rPr>
        <w:t>6</w:t>
      </w:r>
      <w:r w:rsidR="00C16399">
        <w:rPr>
          <w:rFonts w:ascii="Arial" w:hAnsi="Arial" w:cs="Arial"/>
          <w:b/>
          <w:bCs/>
        </w:rPr>
        <w:t xml:space="preserve">.1 </w:t>
      </w:r>
      <w:r w:rsidR="007E567A">
        <w:rPr>
          <w:rFonts w:ascii="Arial" w:hAnsi="Arial" w:cs="Arial"/>
          <w:b/>
          <w:bCs/>
        </w:rPr>
        <w:t>Agravios</w:t>
      </w:r>
    </w:p>
    <w:p w14:paraId="0F39C280" w14:textId="0AA88683" w:rsidR="00776F41" w:rsidRDefault="00776F41" w:rsidP="00936025">
      <w:pPr>
        <w:spacing w:line="360" w:lineRule="auto"/>
        <w:jc w:val="both"/>
        <w:rPr>
          <w:rStyle w:val="Refdenotaalpie"/>
          <w:rFonts w:ascii="Arial" w:hAnsi="Arial" w:cs="Arial"/>
        </w:rPr>
      </w:pPr>
      <w:r w:rsidRPr="00776F41">
        <w:rPr>
          <w:rFonts w:ascii="Arial" w:hAnsi="Arial" w:cs="Arial"/>
        </w:rPr>
        <w:t xml:space="preserve">En términos del artículo 33 de la </w:t>
      </w:r>
      <w:r w:rsidRPr="00C451D1">
        <w:rPr>
          <w:rFonts w:ascii="Arial" w:hAnsi="Arial" w:cs="Arial"/>
        </w:rPr>
        <w:t>Ley</w:t>
      </w:r>
      <w:r w:rsidR="003313CA" w:rsidRPr="00C451D1">
        <w:rPr>
          <w:rFonts w:ascii="Arial" w:hAnsi="Arial" w:cs="Arial"/>
        </w:rPr>
        <w:t xml:space="preserve"> Electoral</w:t>
      </w:r>
      <w:r w:rsidRPr="00C451D1">
        <w:rPr>
          <w:rFonts w:ascii="Arial" w:hAnsi="Arial" w:cs="Arial"/>
        </w:rPr>
        <w:t>,</w:t>
      </w:r>
      <w:r w:rsidRPr="00776F41">
        <w:rPr>
          <w:rFonts w:ascii="Arial" w:hAnsi="Arial" w:cs="Arial"/>
        </w:rPr>
        <w:t xml:space="preserve"> debe precisarse que es obligación de este Tribunal suplir las deficiencias u omisiones en los agravios cuando los mismos puedan ser deducidos claramente de los hechos expuestos. De igual modo se ha establecido que debe leerse cuidadosamente la demanda para determinar con exactitud la intención de quien la promueve y atender preferentemente a lo que quiso decir y no a lo que aparentemente dijo</w:t>
      </w:r>
      <w:r w:rsidR="008672CC">
        <w:rPr>
          <w:rFonts w:ascii="Arial" w:hAnsi="Arial" w:cs="Arial"/>
        </w:rPr>
        <w:t>.</w:t>
      </w:r>
      <w:r w:rsidRPr="00776F41">
        <w:rPr>
          <w:rStyle w:val="Refdenotaalpie"/>
          <w:rFonts w:ascii="Arial" w:hAnsi="Arial" w:cs="Arial"/>
        </w:rPr>
        <w:footnoteReference w:id="22"/>
      </w:r>
      <w:r w:rsidR="00936025">
        <w:rPr>
          <w:rStyle w:val="Refdenotaalpie"/>
          <w:rFonts w:ascii="Arial" w:hAnsi="Arial" w:cs="Arial"/>
        </w:rPr>
        <w:t>.</w:t>
      </w:r>
    </w:p>
    <w:p w14:paraId="64A0E357" w14:textId="77777777" w:rsidR="00936025" w:rsidRDefault="00936025" w:rsidP="00936025">
      <w:pPr>
        <w:spacing w:line="360" w:lineRule="auto"/>
        <w:jc w:val="both"/>
        <w:rPr>
          <w:rFonts w:ascii="Arial" w:hAnsi="Arial" w:cs="Arial"/>
        </w:rPr>
      </w:pPr>
    </w:p>
    <w:p w14:paraId="202D4E59" w14:textId="2EB2B2E2" w:rsidR="00FA2B78" w:rsidRDefault="00FA2B78" w:rsidP="00936025">
      <w:pPr>
        <w:tabs>
          <w:tab w:val="center" w:pos="4395"/>
        </w:tabs>
        <w:spacing w:line="360" w:lineRule="auto"/>
        <w:jc w:val="both"/>
        <w:rPr>
          <w:rFonts w:ascii="Arial" w:hAnsi="Arial" w:cs="Arial"/>
        </w:rPr>
      </w:pPr>
      <w:r>
        <w:rPr>
          <w:rFonts w:ascii="Arial" w:hAnsi="Arial" w:cs="Arial"/>
        </w:rPr>
        <w:t xml:space="preserve">De la lectura integral del escrito de demanda, se puede advertir que la parte actora se </w:t>
      </w:r>
      <w:r w:rsidRPr="00C451D1">
        <w:rPr>
          <w:rFonts w:ascii="Arial" w:hAnsi="Arial" w:cs="Arial"/>
        </w:rPr>
        <w:t xml:space="preserve">inconforma de irregularidades suscitadas durante el desarrollo de dos sesiones de </w:t>
      </w:r>
      <w:r>
        <w:rPr>
          <w:rFonts w:ascii="Arial" w:hAnsi="Arial" w:cs="Arial"/>
        </w:rPr>
        <w:t>Cabildo</w:t>
      </w:r>
      <w:r w:rsidRPr="00C451D1">
        <w:rPr>
          <w:rFonts w:ascii="Arial" w:hAnsi="Arial" w:cs="Arial"/>
        </w:rPr>
        <w:t>, la primera de veintiséis de febrero y la segunda de dos de marzo; además, menciona diversos</w:t>
      </w:r>
      <w:r>
        <w:rPr>
          <w:rFonts w:ascii="Arial" w:hAnsi="Arial" w:cs="Arial"/>
        </w:rPr>
        <w:t xml:space="preserve"> hechos al interior del Ayuntamiento que a su decir obstaculizan el desempeño de su cargo como </w:t>
      </w:r>
      <w:r w:rsidR="00B94524" w:rsidRPr="00B94524">
        <w:rPr>
          <w:rFonts w:ascii="Arial" w:hAnsi="Arial" w:cs="Arial"/>
          <w:color w:val="FFFFFF"/>
          <w:highlight w:val="darkCyan"/>
        </w:rPr>
        <w:t>[No.9]_</w:t>
      </w:r>
      <w:proofErr w:type="spellStart"/>
      <w:r w:rsidR="00B94524" w:rsidRPr="00B94524">
        <w:rPr>
          <w:rFonts w:ascii="Arial" w:hAnsi="Arial" w:cs="Arial"/>
          <w:color w:val="FFFFFF"/>
          <w:highlight w:val="darkCyan"/>
        </w:rPr>
        <w:t>ELIMINADO_Cargo</w:t>
      </w:r>
      <w:proofErr w:type="spellEnd"/>
      <w:r w:rsidR="00B94524" w:rsidRPr="00B94524">
        <w:rPr>
          <w:rFonts w:ascii="Arial" w:hAnsi="Arial" w:cs="Arial"/>
          <w:color w:val="FFFFFF"/>
          <w:highlight w:val="darkCyan"/>
        </w:rPr>
        <w:t>_[230]</w:t>
      </w:r>
      <w:r>
        <w:rPr>
          <w:rFonts w:ascii="Arial" w:hAnsi="Arial" w:cs="Arial"/>
        </w:rPr>
        <w:t xml:space="preserve"> y le causan una afectación.</w:t>
      </w:r>
    </w:p>
    <w:p w14:paraId="6EB4DC68" w14:textId="77777777" w:rsidR="00936025" w:rsidRDefault="00936025" w:rsidP="00936025">
      <w:pPr>
        <w:tabs>
          <w:tab w:val="center" w:pos="4395"/>
        </w:tabs>
        <w:spacing w:line="360" w:lineRule="auto"/>
        <w:jc w:val="both"/>
        <w:rPr>
          <w:rFonts w:ascii="Arial" w:hAnsi="Arial" w:cs="Arial"/>
        </w:rPr>
      </w:pPr>
    </w:p>
    <w:p w14:paraId="6AC9244B" w14:textId="6374EC64" w:rsidR="00FA2B78" w:rsidRPr="003D3495" w:rsidRDefault="00FA2B78" w:rsidP="00936025">
      <w:pPr>
        <w:tabs>
          <w:tab w:val="center" w:pos="4395"/>
        </w:tabs>
        <w:spacing w:line="360" w:lineRule="auto"/>
        <w:jc w:val="both"/>
        <w:rPr>
          <w:rFonts w:ascii="Arial" w:hAnsi="Arial" w:cs="Arial"/>
        </w:rPr>
      </w:pPr>
      <w:r>
        <w:rPr>
          <w:rFonts w:ascii="Arial" w:hAnsi="Arial" w:cs="Arial"/>
        </w:rPr>
        <w:t>Aunado a ello, durante el desahogo de la diligencia de ratificación de la demanda, realizó diversas manifestaciones sobre el contexto y circunstancias que han acontecido al interior del Ayuntamiento, con lo que considera se han</w:t>
      </w:r>
      <w:r w:rsidR="00D030CF">
        <w:rPr>
          <w:rFonts w:ascii="Arial" w:hAnsi="Arial" w:cs="Arial"/>
        </w:rPr>
        <w:t xml:space="preserve"> </w:t>
      </w:r>
      <w:r w:rsidR="00D030CF" w:rsidRPr="003D3495">
        <w:rPr>
          <w:rFonts w:ascii="Arial" w:hAnsi="Arial" w:cs="Arial"/>
        </w:rPr>
        <w:t>realizado</w:t>
      </w:r>
      <w:r w:rsidRPr="003D3495">
        <w:rPr>
          <w:rFonts w:ascii="Arial" w:hAnsi="Arial" w:cs="Arial"/>
        </w:rPr>
        <w:t xml:space="preserve"> actos </w:t>
      </w:r>
      <w:r w:rsidR="004C5EA3" w:rsidRPr="003D3495">
        <w:rPr>
          <w:rFonts w:ascii="Arial" w:hAnsi="Arial" w:cs="Arial"/>
        </w:rPr>
        <w:t>de violencia política</w:t>
      </w:r>
      <w:r w:rsidRPr="003D3495">
        <w:rPr>
          <w:rFonts w:ascii="Arial" w:hAnsi="Arial" w:cs="Arial"/>
        </w:rPr>
        <w:t>.</w:t>
      </w:r>
    </w:p>
    <w:p w14:paraId="477045B1" w14:textId="77777777" w:rsidR="00936025" w:rsidRPr="003D3495" w:rsidRDefault="00936025" w:rsidP="00936025">
      <w:pPr>
        <w:tabs>
          <w:tab w:val="center" w:pos="4395"/>
        </w:tabs>
        <w:spacing w:line="360" w:lineRule="auto"/>
        <w:jc w:val="both"/>
        <w:rPr>
          <w:rFonts w:ascii="Arial" w:hAnsi="Arial" w:cs="Arial"/>
        </w:rPr>
      </w:pPr>
    </w:p>
    <w:p w14:paraId="72B23B21" w14:textId="4C350403" w:rsidR="008672CC" w:rsidRDefault="00776F41" w:rsidP="008672CC">
      <w:pPr>
        <w:spacing w:line="360" w:lineRule="auto"/>
        <w:jc w:val="both"/>
        <w:rPr>
          <w:rFonts w:ascii="Arial" w:hAnsi="Arial" w:cs="Arial"/>
        </w:rPr>
      </w:pPr>
      <w:r w:rsidRPr="003D3495">
        <w:rPr>
          <w:rFonts w:ascii="Arial" w:hAnsi="Arial" w:cs="Arial"/>
        </w:rPr>
        <w:t>Precisado lo anterior,</w:t>
      </w:r>
      <w:r w:rsidR="008672CC" w:rsidRPr="003D3495">
        <w:rPr>
          <w:rFonts w:ascii="Arial" w:hAnsi="Arial" w:cs="Arial"/>
        </w:rPr>
        <w:t xml:space="preserve"> se advierte que la parte actora aduce un agravio sustancial relacionado con la obstaculización del ejercicio del cargo, lo cual hace depender en tres hechos</w:t>
      </w:r>
      <w:r w:rsidR="004557AC" w:rsidRPr="003D3495">
        <w:rPr>
          <w:rFonts w:ascii="Arial" w:hAnsi="Arial" w:cs="Arial"/>
        </w:rPr>
        <w:t>,</w:t>
      </w:r>
      <w:r w:rsidR="008672CC" w:rsidRPr="003D3495">
        <w:rPr>
          <w:rFonts w:ascii="Arial" w:hAnsi="Arial" w:cs="Arial"/>
        </w:rPr>
        <w:t xml:space="preserve"> ocurridos en las sesiones que se revisan y que son los siguientes:</w:t>
      </w:r>
    </w:p>
    <w:p w14:paraId="2F490B83" w14:textId="77777777" w:rsidR="00513D9E" w:rsidRDefault="00513D9E" w:rsidP="008672CC">
      <w:pPr>
        <w:spacing w:line="360" w:lineRule="auto"/>
        <w:jc w:val="both"/>
        <w:rPr>
          <w:rFonts w:ascii="Arial" w:hAnsi="Arial" w:cs="Arial"/>
        </w:rPr>
      </w:pPr>
    </w:p>
    <w:p w14:paraId="68AE111C" w14:textId="2682ADCA" w:rsidR="00347ED8" w:rsidRPr="00347ED8" w:rsidRDefault="00347ED8" w:rsidP="00936025">
      <w:pPr>
        <w:pStyle w:val="Prrafodelista"/>
        <w:numPr>
          <w:ilvl w:val="0"/>
          <w:numId w:val="3"/>
        </w:numPr>
        <w:tabs>
          <w:tab w:val="left" w:pos="851"/>
          <w:tab w:val="center" w:pos="4395"/>
        </w:tabs>
        <w:spacing w:line="360" w:lineRule="auto"/>
        <w:jc w:val="both"/>
        <w:rPr>
          <w:rFonts w:ascii="Arial" w:hAnsi="Arial" w:cs="Arial"/>
        </w:rPr>
      </w:pPr>
      <w:r>
        <w:rPr>
          <w:rFonts w:ascii="Arial" w:hAnsi="Arial" w:cs="Arial"/>
        </w:rPr>
        <w:t>Indebidamente</w:t>
      </w:r>
      <w:r w:rsidRPr="00347ED8">
        <w:rPr>
          <w:rFonts w:ascii="Arial" w:hAnsi="Arial" w:cs="Arial"/>
        </w:rPr>
        <w:t xml:space="preserve"> fue convocada a la sesión de Cabildo de dos de marzo, en atención a que la citaron en un </w:t>
      </w:r>
      <w:r>
        <w:rPr>
          <w:rFonts w:ascii="Arial" w:hAnsi="Arial" w:cs="Arial"/>
        </w:rPr>
        <w:t>lugar</w:t>
      </w:r>
      <w:r w:rsidRPr="00347ED8">
        <w:rPr>
          <w:rFonts w:ascii="Arial" w:hAnsi="Arial" w:cs="Arial"/>
        </w:rPr>
        <w:t xml:space="preserve"> diverso al habitual para impedir su participación efectiva;</w:t>
      </w:r>
    </w:p>
    <w:p w14:paraId="554F3B2F" w14:textId="091E33A4" w:rsidR="00B3284A" w:rsidRPr="00347ED8" w:rsidRDefault="004236A4" w:rsidP="00936025">
      <w:pPr>
        <w:pStyle w:val="Prrafodelista"/>
        <w:numPr>
          <w:ilvl w:val="0"/>
          <w:numId w:val="3"/>
        </w:numPr>
        <w:spacing w:line="360" w:lineRule="auto"/>
        <w:jc w:val="both"/>
        <w:rPr>
          <w:rFonts w:ascii="Arial" w:hAnsi="Arial" w:cs="Arial"/>
          <w:b/>
          <w:bCs/>
        </w:rPr>
      </w:pPr>
      <w:r w:rsidRPr="00347ED8">
        <w:rPr>
          <w:rFonts w:ascii="Arial" w:hAnsi="Arial" w:cs="Arial"/>
        </w:rPr>
        <w:t xml:space="preserve">Se le negó el poder </w:t>
      </w:r>
      <w:r w:rsidR="00347ED8">
        <w:rPr>
          <w:rFonts w:ascii="Arial" w:hAnsi="Arial" w:cs="Arial"/>
        </w:rPr>
        <w:t>incorporar</w:t>
      </w:r>
      <w:r w:rsidRPr="00347ED8">
        <w:rPr>
          <w:rFonts w:ascii="Arial" w:hAnsi="Arial" w:cs="Arial"/>
        </w:rPr>
        <w:t xml:space="preserve"> tres </w:t>
      </w:r>
      <w:r w:rsidR="00347ED8">
        <w:rPr>
          <w:rFonts w:ascii="Arial" w:hAnsi="Arial" w:cs="Arial"/>
        </w:rPr>
        <w:t>puntos propuestos</w:t>
      </w:r>
      <w:r w:rsidRPr="00347ED8">
        <w:rPr>
          <w:rFonts w:ascii="Arial" w:hAnsi="Arial" w:cs="Arial"/>
        </w:rPr>
        <w:t xml:space="preserve"> a los </w:t>
      </w:r>
      <w:r w:rsidR="00830887" w:rsidRPr="00347ED8">
        <w:rPr>
          <w:rFonts w:ascii="Arial" w:hAnsi="Arial" w:cs="Arial"/>
        </w:rPr>
        <w:t>a</w:t>
      </w:r>
      <w:r w:rsidR="00D71FF8" w:rsidRPr="00347ED8">
        <w:rPr>
          <w:rFonts w:ascii="Arial" w:hAnsi="Arial" w:cs="Arial"/>
        </w:rPr>
        <w:t>suntos generales</w:t>
      </w:r>
      <w:r w:rsidRPr="00347ED8">
        <w:rPr>
          <w:rFonts w:ascii="Arial" w:hAnsi="Arial" w:cs="Arial"/>
        </w:rPr>
        <w:t xml:space="preserve"> de la sesión </w:t>
      </w:r>
      <w:r w:rsidR="000B6E1C" w:rsidRPr="00347ED8">
        <w:rPr>
          <w:rFonts w:ascii="Arial" w:hAnsi="Arial" w:cs="Arial"/>
        </w:rPr>
        <w:t>de dos de marzo</w:t>
      </w:r>
      <w:r w:rsidR="00B35523" w:rsidRPr="00347ED8">
        <w:rPr>
          <w:rFonts w:ascii="Arial" w:hAnsi="Arial" w:cs="Arial"/>
        </w:rPr>
        <w:t>.</w:t>
      </w:r>
    </w:p>
    <w:p w14:paraId="4049BAA4" w14:textId="331FDE3C" w:rsidR="000B6E1C" w:rsidRPr="00347ED8" w:rsidRDefault="00B35523" w:rsidP="00936025">
      <w:pPr>
        <w:pStyle w:val="Prrafodelista"/>
        <w:numPr>
          <w:ilvl w:val="0"/>
          <w:numId w:val="3"/>
        </w:numPr>
        <w:spacing w:line="360" w:lineRule="auto"/>
        <w:jc w:val="both"/>
        <w:rPr>
          <w:rFonts w:ascii="Arial" w:hAnsi="Arial" w:cs="Arial"/>
          <w:b/>
          <w:bCs/>
        </w:rPr>
      </w:pPr>
      <w:r w:rsidRPr="00E77B76">
        <w:rPr>
          <w:rFonts w:ascii="Arial" w:hAnsi="Arial" w:cs="Arial"/>
        </w:rPr>
        <w:t xml:space="preserve">Se </w:t>
      </w:r>
      <w:r w:rsidR="00ED630B" w:rsidRPr="00E77B76">
        <w:rPr>
          <w:rFonts w:ascii="Arial" w:hAnsi="Arial" w:cs="Arial"/>
        </w:rPr>
        <w:t>limitó</w:t>
      </w:r>
      <w:r w:rsidRPr="00E77B76">
        <w:rPr>
          <w:rFonts w:ascii="Arial" w:hAnsi="Arial" w:cs="Arial"/>
        </w:rPr>
        <w:t xml:space="preserve"> </w:t>
      </w:r>
      <w:r w:rsidR="00ED630B" w:rsidRPr="00E77B76">
        <w:rPr>
          <w:rFonts w:ascii="Arial" w:hAnsi="Arial" w:cs="Arial"/>
        </w:rPr>
        <w:t xml:space="preserve">su </w:t>
      </w:r>
      <w:r w:rsidRPr="00E77B76">
        <w:rPr>
          <w:rFonts w:ascii="Arial" w:hAnsi="Arial" w:cs="Arial"/>
        </w:rPr>
        <w:t>partición durante</w:t>
      </w:r>
      <w:r w:rsidR="000B6E1C" w:rsidRPr="00E77B76">
        <w:rPr>
          <w:rFonts w:ascii="Arial" w:hAnsi="Arial" w:cs="Arial"/>
        </w:rPr>
        <w:t xml:space="preserve"> el </w:t>
      </w:r>
      <w:r w:rsidR="001D4883" w:rsidRPr="00E77B76">
        <w:rPr>
          <w:rFonts w:ascii="Arial" w:hAnsi="Arial" w:cs="Arial"/>
        </w:rPr>
        <w:t xml:space="preserve">desahogo de los </w:t>
      </w:r>
      <w:r w:rsidR="00D71FF8" w:rsidRPr="00E77B76">
        <w:rPr>
          <w:rFonts w:ascii="Arial" w:hAnsi="Arial" w:cs="Arial"/>
        </w:rPr>
        <w:t>asuntos generales</w:t>
      </w:r>
      <w:r w:rsidR="001D4883" w:rsidRPr="00E77B76">
        <w:rPr>
          <w:rFonts w:ascii="Arial" w:hAnsi="Arial" w:cs="Arial"/>
        </w:rPr>
        <w:t xml:space="preserve"> en sesión</w:t>
      </w:r>
      <w:r w:rsidR="00347ED8">
        <w:rPr>
          <w:rFonts w:ascii="Arial" w:hAnsi="Arial" w:cs="Arial"/>
        </w:rPr>
        <w:t>, al restringirle el uso de la voz por dos minutos.</w:t>
      </w:r>
    </w:p>
    <w:p w14:paraId="05A4C21F" w14:textId="77777777" w:rsidR="00073E88" w:rsidRDefault="00073E88" w:rsidP="008672CC">
      <w:pPr>
        <w:spacing w:line="360" w:lineRule="auto"/>
        <w:ind w:right="49"/>
        <w:jc w:val="both"/>
        <w:rPr>
          <w:rFonts w:ascii="Arial" w:hAnsi="Arial" w:cs="Arial"/>
        </w:rPr>
      </w:pPr>
    </w:p>
    <w:p w14:paraId="2900C0D1" w14:textId="20254B4B" w:rsidR="001B5FCA" w:rsidRDefault="008672CC" w:rsidP="008672CC">
      <w:pPr>
        <w:spacing w:line="360" w:lineRule="auto"/>
        <w:ind w:right="49"/>
        <w:jc w:val="both"/>
        <w:rPr>
          <w:rFonts w:ascii="Arial" w:hAnsi="Arial" w:cs="Arial"/>
        </w:rPr>
      </w:pPr>
      <w:r w:rsidRPr="003D3495">
        <w:rPr>
          <w:rFonts w:ascii="Arial" w:hAnsi="Arial" w:cs="Arial"/>
        </w:rPr>
        <w:t xml:space="preserve">Por otra parte, la parte actora </w:t>
      </w:r>
      <w:bookmarkStart w:id="11" w:name="_Hlk228777940"/>
      <w:r w:rsidR="00776F41" w:rsidRPr="003D3495">
        <w:rPr>
          <w:rFonts w:ascii="Arial" w:hAnsi="Arial" w:cs="Arial"/>
        </w:rPr>
        <w:t xml:space="preserve">manifiesta haber sido </w:t>
      </w:r>
      <w:r w:rsidR="00D30162" w:rsidRPr="003D3495">
        <w:rPr>
          <w:rFonts w:ascii="Arial" w:hAnsi="Arial" w:cs="Arial"/>
        </w:rPr>
        <w:t>víctima de actos de violencia</w:t>
      </w:r>
      <w:r w:rsidR="008C008B" w:rsidRPr="003D3495">
        <w:rPr>
          <w:rFonts w:ascii="Arial" w:hAnsi="Arial" w:cs="Arial"/>
        </w:rPr>
        <w:t xml:space="preserve"> política y/o violencia política por razón de género</w:t>
      </w:r>
      <w:r w:rsidRPr="003D3495">
        <w:rPr>
          <w:rFonts w:ascii="Arial" w:hAnsi="Arial" w:cs="Arial"/>
        </w:rPr>
        <w:t>, lo que hace depender de lo siguiente:</w:t>
      </w:r>
    </w:p>
    <w:p w14:paraId="07A5222B" w14:textId="77777777" w:rsidR="00513D9E" w:rsidRPr="00FA2B78" w:rsidRDefault="00513D9E" w:rsidP="008672CC">
      <w:pPr>
        <w:spacing w:line="360" w:lineRule="auto"/>
        <w:ind w:right="49"/>
        <w:jc w:val="both"/>
        <w:rPr>
          <w:rFonts w:ascii="Arial" w:hAnsi="Arial" w:cs="Arial"/>
        </w:rPr>
      </w:pPr>
    </w:p>
    <w:p w14:paraId="2D4495BF" w14:textId="4E2B21D2" w:rsidR="001B5FCA" w:rsidRPr="00FA2B78" w:rsidRDefault="001B5FCA" w:rsidP="00936025">
      <w:pPr>
        <w:pStyle w:val="Prrafodelista"/>
        <w:numPr>
          <w:ilvl w:val="0"/>
          <w:numId w:val="3"/>
        </w:numPr>
        <w:spacing w:line="360" w:lineRule="auto"/>
        <w:jc w:val="both"/>
        <w:rPr>
          <w:rFonts w:ascii="Arial" w:hAnsi="Arial" w:cs="Arial"/>
          <w:b/>
          <w:bCs/>
        </w:rPr>
      </w:pPr>
      <w:r w:rsidRPr="00FA2B78">
        <w:rPr>
          <w:rFonts w:ascii="Arial" w:hAnsi="Arial" w:cs="Arial"/>
        </w:rPr>
        <w:t xml:space="preserve">Se han realizado expresiones en su contra, por diversas personas </w:t>
      </w:r>
      <w:r w:rsidR="00B94524" w:rsidRPr="00B94524">
        <w:rPr>
          <w:rFonts w:ascii="Arial" w:hAnsi="Arial" w:cs="Arial"/>
          <w:color w:val="FFFFFF"/>
          <w:highlight w:val="darkCyan"/>
        </w:rPr>
        <w:t>[No.10]_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FA2B78">
        <w:rPr>
          <w:rFonts w:ascii="Arial" w:hAnsi="Arial" w:cs="Arial"/>
        </w:rPr>
        <w:t>, con la finalidad de descalificarla públicamente, incluso imputándole conductas indebidas.</w:t>
      </w:r>
    </w:p>
    <w:p w14:paraId="3BCE09BF" w14:textId="636726DC" w:rsidR="005974BC" w:rsidRDefault="00D30162" w:rsidP="00936025">
      <w:pPr>
        <w:pStyle w:val="Prrafodelista"/>
        <w:numPr>
          <w:ilvl w:val="0"/>
          <w:numId w:val="3"/>
        </w:numPr>
        <w:tabs>
          <w:tab w:val="center" w:pos="4395"/>
        </w:tabs>
        <w:spacing w:line="360" w:lineRule="auto"/>
        <w:jc w:val="both"/>
        <w:rPr>
          <w:rFonts w:ascii="Arial" w:hAnsi="Arial" w:cs="Arial"/>
        </w:rPr>
      </w:pPr>
      <w:r w:rsidRPr="00D30162">
        <w:rPr>
          <w:rFonts w:ascii="Arial" w:hAnsi="Arial" w:cs="Arial"/>
        </w:rPr>
        <w:t>Refiere</w:t>
      </w:r>
      <w:r w:rsidR="00B641D5" w:rsidRPr="00D30162">
        <w:rPr>
          <w:rFonts w:ascii="Arial" w:hAnsi="Arial" w:cs="Arial"/>
        </w:rPr>
        <w:t xml:space="preserve"> actos de violencia física, </w:t>
      </w:r>
      <w:r w:rsidRPr="00B715F3">
        <w:rPr>
          <w:rFonts w:ascii="Arial" w:hAnsi="Arial" w:cs="Arial"/>
        </w:rPr>
        <w:t xml:space="preserve">en el interior </w:t>
      </w:r>
      <w:r>
        <w:rPr>
          <w:rFonts w:ascii="Arial" w:hAnsi="Arial" w:cs="Arial"/>
        </w:rPr>
        <w:t>del</w:t>
      </w:r>
      <w:r w:rsidRPr="00B715F3">
        <w:rPr>
          <w:rFonts w:ascii="Arial" w:hAnsi="Arial" w:cs="Arial"/>
        </w:rPr>
        <w:t xml:space="preserve"> Cabildo, derivada de cuestionamientos que realizó sobre el ejercicio de la función públic</w:t>
      </w:r>
      <w:r>
        <w:rPr>
          <w:rFonts w:ascii="Arial" w:hAnsi="Arial" w:cs="Arial"/>
        </w:rPr>
        <w:t>a</w:t>
      </w:r>
      <w:r w:rsidR="00E077DC">
        <w:rPr>
          <w:rFonts w:ascii="Arial" w:hAnsi="Arial" w:cs="Arial"/>
        </w:rPr>
        <w:t xml:space="preserve"> de un funcionario de este; también que ha </w:t>
      </w:r>
      <w:r w:rsidR="00E077DC" w:rsidRPr="00B715F3">
        <w:rPr>
          <w:rFonts w:ascii="Arial" w:hAnsi="Arial" w:cs="Arial"/>
        </w:rPr>
        <w:t>recibido amenazas</w:t>
      </w:r>
      <w:r w:rsidR="00E077DC">
        <w:rPr>
          <w:rFonts w:ascii="Arial" w:hAnsi="Arial" w:cs="Arial"/>
        </w:rPr>
        <w:t xml:space="preserve"> y</w:t>
      </w:r>
      <w:r w:rsidR="00E077DC" w:rsidRPr="00B715F3">
        <w:rPr>
          <w:rFonts w:ascii="Arial" w:hAnsi="Arial" w:cs="Arial"/>
        </w:rPr>
        <w:t xml:space="preserve"> </w:t>
      </w:r>
      <w:r w:rsidR="00E077DC">
        <w:rPr>
          <w:rFonts w:ascii="Arial" w:hAnsi="Arial" w:cs="Arial"/>
        </w:rPr>
        <w:t>anónimos con violencia</w:t>
      </w:r>
      <w:r w:rsidR="00E077DC" w:rsidRPr="00B715F3">
        <w:rPr>
          <w:rFonts w:ascii="Arial" w:hAnsi="Arial" w:cs="Arial"/>
        </w:rPr>
        <w:t xml:space="preserve"> de manera reiterada, lo que incide en su seguridad personal.</w:t>
      </w:r>
      <w:r w:rsidR="00844030">
        <w:rPr>
          <w:rFonts w:ascii="Arial" w:hAnsi="Arial" w:cs="Arial"/>
        </w:rPr>
        <w:t xml:space="preserve"> </w:t>
      </w:r>
      <w:r w:rsidR="00347ED8" w:rsidRPr="00844030">
        <w:rPr>
          <w:rFonts w:ascii="Arial" w:hAnsi="Arial" w:cs="Arial"/>
        </w:rPr>
        <w:t>Entre sus manifestaciones, se advierte</w:t>
      </w:r>
      <w:r w:rsidR="0094130D" w:rsidRPr="00844030">
        <w:rPr>
          <w:rFonts w:ascii="Arial" w:hAnsi="Arial" w:cs="Arial"/>
        </w:rPr>
        <w:t>n</w:t>
      </w:r>
      <w:r w:rsidR="00347ED8" w:rsidRPr="00844030">
        <w:rPr>
          <w:rFonts w:ascii="Arial" w:hAnsi="Arial" w:cs="Arial"/>
        </w:rPr>
        <w:t xml:space="preserve"> lo</w:t>
      </w:r>
      <w:r w:rsidR="0094130D" w:rsidRPr="00844030">
        <w:rPr>
          <w:rFonts w:ascii="Arial" w:hAnsi="Arial" w:cs="Arial"/>
        </w:rPr>
        <w:t>s</w:t>
      </w:r>
      <w:r w:rsidR="00347ED8" w:rsidRPr="00844030">
        <w:rPr>
          <w:rFonts w:ascii="Arial" w:hAnsi="Arial" w:cs="Arial"/>
        </w:rPr>
        <w:t xml:space="preserve"> siguiente</w:t>
      </w:r>
      <w:r w:rsidR="0094130D" w:rsidRPr="00844030">
        <w:rPr>
          <w:rFonts w:ascii="Arial" w:hAnsi="Arial" w:cs="Arial"/>
        </w:rPr>
        <w:t>s señalamientos</w:t>
      </w:r>
      <w:r w:rsidR="00347ED8" w:rsidRPr="00844030">
        <w:rPr>
          <w:rFonts w:ascii="Arial" w:hAnsi="Arial" w:cs="Arial"/>
        </w:rPr>
        <w:t>:</w:t>
      </w:r>
    </w:p>
    <w:p w14:paraId="0F5EE99D" w14:textId="77777777" w:rsidR="00513D9E" w:rsidRPr="00F50B69" w:rsidRDefault="00513D9E" w:rsidP="00513D9E">
      <w:pPr>
        <w:pStyle w:val="Prrafodelista"/>
        <w:tabs>
          <w:tab w:val="center" w:pos="4395"/>
        </w:tabs>
        <w:spacing w:line="360" w:lineRule="auto"/>
        <w:jc w:val="both"/>
        <w:rPr>
          <w:rFonts w:ascii="Arial" w:hAnsi="Arial" w:cs="Arial"/>
        </w:rPr>
      </w:pPr>
    </w:p>
    <w:p w14:paraId="04425C86" w14:textId="415CF8A6"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Ya</w:t>
      </w:r>
      <w:r w:rsidR="00347ED8">
        <w:rPr>
          <w:rFonts w:ascii="Arial" w:hAnsi="Arial" w:cs="Arial"/>
        </w:rPr>
        <w:t xml:space="preserve"> no puede </w:t>
      </w:r>
      <w:r w:rsidR="0094130D">
        <w:rPr>
          <w:rFonts w:ascii="Arial" w:hAnsi="Arial" w:cs="Arial"/>
        </w:rPr>
        <w:t>ir a</w:t>
      </w:r>
      <w:r w:rsidR="00347ED8">
        <w:rPr>
          <w:rFonts w:ascii="Arial" w:hAnsi="Arial" w:cs="Arial"/>
        </w:rPr>
        <w:t>l Ayuntamiento, ni atender gente.</w:t>
      </w:r>
    </w:p>
    <w:p w14:paraId="00E441CC" w14:textId="77777777" w:rsidR="00347ED8" w:rsidRDefault="00347ED8"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Presentó una denuncia y después solicitó ampliarla por ser violentada políticamente, nuevamente.</w:t>
      </w:r>
    </w:p>
    <w:p w14:paraId="4FBCDCAA" w14:textId="73DDA312" w:rsidR="00347ED8" w:rsidRDefault="00347ED8"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lastRenderedPageBreak/>
        <w:t xml:space="preserve">Ha recibido </w:t>
      </w:r>
      <w:r w:rsidR="0094130D">
        <w:rPr>
          <w:rFonts w:ascii="Arial" w:hAnsi="Arial" w:cs="Arial"/>
        </w:rPr>
        <w:t xml:space="preserve">reiteradas </w:t>
      </w:r>
      <w:r>
        <w:rPr>
          <w:rFonts w:ascii="Arial" w:hAnsi="Arial" w:cs="Arial"/>
        </w:rPr>
        <w:t>amenazas</w:t>
      </w:r>
      <w:r w:rsidR="0094130D">
        <w:rPr>
          <w:rFonts w:ascii="Arial" w:hAnsi="Arial" w:cs="Arial"/>
        </w:rPr>
        <w:t xml:space="preserve"> y</w:t>
      </w:r>
      <w:r>
        <w:rPr>
          <w:rFonts w:ascii="Arial" w:hAnsi="Arial" w:cs="Arial"/>
        </w:rPr>
        <w:t xml:space="preserve"> anónimos.</w:t>
      </w:r>
    </w:p>
    <w:p w14:paraId="1B6A5062" w14:textId="40958446" w:rsidR="00347ED8" w:rsidRDefault="00347ED8"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 xml:space="preserve">Ha sufrido violencia política desde </w:t>
      </w:r>
      <w:r w:rsidR="005974BC">
        <w:rPr>
          <w:rFonts w:ascii="Arial" w:hAnsi="Arial" w:cs="Arial"/>
        </w:rPr>
        <w:t>dos mil veinticinco</w:t>
      </w:r>
      <w:r>
        <w:rPr>
          <w:rFonts w:ascii="Arial" w:hAnsi="Arial" w:cs="Arial"/>
        </w:rPr>
        <w:t>, ha acudido al órgano interno de control cada vez, sin que pase nada</w:t>
      </w:r>
      <w:r w:rsidR="0094130D">
        <w:rPr>
          <w:rFonts w:ascii="Arial" w:hAnsi="Arial" w:cs="Arial"/>
        </w:rPr>
        <w:t xml:space="preserve"> o tenga algún resultado.</w:t>
      </w:r>
    </w:p>
    <w:p w14:paraId="589A90BF" w14:textId="0DC5A33A"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H</w:t>
      </w:r>
      <w:r w:rsidR="00347ED8">
        <w:rPr>
          <w:rFonts w:ascii="Arial" w:hAnsi="Arial" w:cs="Arial"/>
        </w:rPr>
        <w:t>aber sido violentada físicamente</w:t>
      </w:r>
      <w:r w:rsidR="0094130D">
        <w:rPr>
          <w:rFonts w:ascii="Arial" w:hAnsi="Arial" w:cs="Arial"/>
        </w:rPr>
        <w:t xml:space="preserve"> dentro del </w:t>
      </w:r>
      <w:r w:rsidR="0060255B" w:rsidRPr="000C7632">
        <w:rPr>
          <w:rFonts w:ascii="Arial" w:hAnsi="Arial" w:cs="Arial"/>
        </w:rPr>
        <w:t>A</w:t>
      </w:r>
      <w:r w:rsidR="0094130D">
        <w:rPr>
          <w:rFonts w:ascii="Arial" w:hAnsi="Arial" w:cs="Arial"/>
        </w:rPr>
        <w:t>yuntamiento</w:t>
      </w:r>
      <w:r w:rsidR="00347ED8">
        <w:rPr>
          <w:rFonts w:ascii="Arial" w:hAnsi="Arial" w:cs="Arial"/>
        </w:rPr>
        <w:t>,</w:t>
      </w:r>
      <w:r w:rsidR="0094130D">
        <w:rPr>
          <w:rFonts w:ascii="Arial" w:hAnsi="Arial" w:cs="Arial"/>
        </w:rPr>
        <w:t xml:space="preserve"> asimismo </w:t>
      </w:r>
      <w:r w:rsidR="0060255B" w:rsidRPr="000C7632">
        <w:rPr>
          <w:rFonts w:ascii="Arial" w:hAnsi="Arial" w:cs="Arial"/>
        </w:rPr>
        <w:t>haber</w:t>
      </w:r>
      <w:r w:rsidR="0060255B">
        <w:rPr>
          <w:rFonts w:ascii="Arial" w:hAnsi="Arial" w:cs="Arial"/>
        </w:rPr>
        <w:t xml:space="preserve"> </w:t>
      </w:r>
      <w:r w:rsidR="0094130D">
        <w:rPr>
          <w:rFonts w:ascii="Arial" w:hAnsi="Arial" w:cs="Arial"/>
        </w:rPr>
        <w:t>recibido</w:t>
      </w:r>
      <w:r w:rsidR="00347ED8">
        <w:rPr>
          <w:rFonts w:ascii="Arial" w:hAnsi="Arial" w:cs="Arial"/>
        </w:rPr>
        <w:t xml:space="preserve"> amenazas y señala que la tienen recluida en su domicilio.</w:t>
      </w:r>
    </w:p>
    <w:p w14:paraId="3CAFE4BA" w14:textId="73C1ECDC"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H</w:t>
      </w:r>
      <w:r w:rsidR="00347ED8">
        <w:rPr>
          <w:rFonts w:ascii="Arial" w:hAnsi="Arial" w:cs="Arial"/>
        </w:rPr>
        <w:t xml:space="preserve">a recurrido a la Fiscalía, a la Secretaría de la Mujer y a Atención a </w:t>
      </w:r>
      <w:r w:rsidR="005974BC">
        <w:rPr>
          <w:rFonts w:ascii="Arial" w:hAnsi="Arial" w:cs="Arial"/>
        </w:rPr>
        <w:t>V</w:t>
      </w:r>
      <w:r w:rsidR="00347ED8">
        <w:rPr>
          <w:rFonts w:ascii="Arial" w:hAnsi="Arial" w:cs="Arial"/>
        </w:rPr>
        <w:t>íctimas.</w:t>
      </w:r>
    </w:p>
    <w:p w14:paraId="42E67848" w14:textId="6C86AA3D"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T</w:t>
      </w:r>
      <w:r w:rsidR="00347ED8">
        <w:rPr>
          <w:rFonts w:ascii="Arial" w:hAnsi="Arial" w:cs="Arial"/>
        </w:rPr>
        <w:t xml:space="preserve">iene una lesión en el cuello por un golpe que le dio un </w:t>
      </w:r>
      <w:r w:rsidR="00471A3B">
        <w:rPr>
          <w:rFonts w:ascii="Arial" w:hAnsi="Arial" w:cs="Arial"/>
        </w:rPr>
        <w:t>compañero</w:t>
      </w:r>
      <w:r w:rsidR="00347ED8">
        <w:rPr>
          <w:rFonts w:ascii="Arial" w:hAnsi="Arial" w:cs="Arial"/>
        </w:rPr>
        <w:t xml:space="preserve"> dentro del </w:t>
      </w:r>
      <w:r w:rsidR="00264B9C" w:rsidRPr="000C7632">
        <w:rPr>
          <w:rFonts w:ascii="Arial" w:hAnsi="Arial" w:cs="Arial"/>
        </w:rPr>
        <w:t>C</w:t>
      </w:r>
      <w:r w:rsidR="00347ED8">
        <w:rPr>
          <w:rFonts w:ascii="Arial" w:hAnsi="Arial" w:cs="Arial"/>
        </w:rPr>
        <w:t>abildo, a consecuencia de diversas manifestaciones en las que cuestionaba acciones de su ejercicio como servidor público.</w:t>
      </w:r>
    </w:p>
    <w:p w14:paraId="1EA12B4A" w14:textId="2725E700"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N</w:t>
      </w:r>
      <w:r w:rsidR="00347ED8">
        <w:rPr>
          <w:rFonts w:ascii="Arial" w:hAnsi="Arial" w:cs="Arial"/>
        </w:rPr>
        <w:t>ecesita ayuda legal y apoyo emocional</w:t>
      </w:r>
      <w:r w:rsidR="00670151" w:rsidRPr="00A018A2">
        <w:rPr>
          <w:rFonts w:ascii="Arial" w:hAnsi="Arial" w:cs="Arial"/>
        </w:rPr>
        <w:t>;</w:t>
      </w:r>
      <w:r w:rsidR="00347ED8">
        <w:rPr>
          <w:rFonts w:ascii="Arial" w:hAnsi="Arial" w:cs="Arial"/>
        </w:rPr>
        <w:t xml:space="preserve"> se siente amenazada</w:t>
      </w:r>
      <w:r w:rsidR="00670151" w:rsidRPr="00A018A2">
        <w:rPr>
          <w:rFonts w:ascii="Arial" w:hAnsi="Arial" w:cs="Arial"/>
        </w:rPr>
        <w:t>;</w:t>
      </w:r>
      <w:r w:rsidR="00347ED8" w:rsidRPr="00A018A2">
        <w:rPr>
          <w:rFonts w:ascii="Arial" w:hAnsi="Arial" w:cs="Arial"/>
        </w:rPr>
        <w:t xml:space="preserve"> </w:t>
      </w:r>
      <w:r w:rsidR="00670151" w:rsidRPr="00A018A2">
        <w:rPr>
          <w:rFonts w:ascii="Arial" w:hAnsi="Arial" w:cs="Arial"/>
        </w:rPr>
        <w:t>y</w:t>
      </w:r>
      <w:r w:rsidR="00670151">
        <w:rPr>
          <w:rFonts w:ascii="Arial" w:hAnsi="Arial" w:cs="Arial"/>
        </w:rPr>
        <w:t xml:space="preserve"> </w:t>
      </w:r>
      <w:r w:rsidR="00347ED8">
        <w:rPr>
          <w:rFonts w:ascii="Arial" w:hAnsi="Arial" w:cs="Arial"/>
        </w:rPr>
        <w:t xml:space="preserve">tiene que ir a sesiones de </w:t>
      </w:r>
      <w:r w:rsidR="00471A3B">
        <w:rPr>
          <w:rFonts w:ascii="Arial" w:hAnsi="Arial" w:cs="Arial"/>
        </w:rPr>
        <w:t>C</w:t>
      </w:r>
      <w:r w:rsidR="00347ED8">
        <w:rPr>
          <w:rFonts w:ascii="Arial" w:hAnsi="Arial" w:cs="Arial"/>
        </w:rPr>
        <w:t>abildo con un guardia civil como una forma de que no le vuelva</w:t>
      </w:r>
      <w:r w:rsidR="00471A3B">
        <w:rPr>
          <w:rFonts w:ascii="Arial" w:hAnsi="Arial" w:cs="Arial"/>
        </w:rPr>
        <w:t>n</w:t>
      </w:r>
      <w:r w:rsidR="00347ED8">
        <w:rPr>
          <w:rFonts w:ascii="Arial" w:hAnsi="Arial" w:cs="Arial"/>
        </w:rPr>
        <w:t xml:space="preserve"> a pegar.</w:t>
      </w:r>
    </w:p>
    <w:p w14:paraId="6A145584" w14:textId="65C8FB64" w:rsidR="00347ED8" w:rsidRDefault="00A47B77" w:rsidP="00936025">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L</w:t>
      </w:r>
      <w:r w:rsidR="00347ED8">
        <w:rPr>
          <w:rFonts w:ascii="Arial" w:hAnsi="Arial" w:cs="Arial"/>
        </w:rPr>
        <w:t>e dejaron dos mensajes anónimos en la terraza de su casa, muy violentos.</w:t>
      </w:r>
    </w:p>
    <w:p w14:paraId="09119AD4" w14:textId="16AB75F8" w:rsidR="00347ED8" w:rsidRPr="003D3495" w:rsidRDefault="008672CC" w:rsidP="003A434A">
      <w:pPr>
        <w:pStyle w:val="Prrafodelista"/>
        <w:numPr>
          <w:ilvl w:val="0"/>
          <w:numId w:val="2"/>
        </w:numPr>
        <w:tabs>
          <w:tab w:val="center" w:pos="4395"/>
        </w:tabs>
        <w:spacing w:line="360" w:lineRule="auto"/>
        <w:ind w:left="1210"/>
        <w:jc w:val="both"/>
        <w:rPr>
          <w:rFonts w:ascii="Arial" w:hAnsi="Arial" w:cs="Arial"/>
        </w:rPr>
      </w:pPr>
      <w:r w:rsidRPr="008672CC">
        <w:rPr>
          <w:rFonts w:ascii="Arial" w:hAnsi="Arial" w:cs="Arial"/>
        </w:rPr>
        <w:t>A</w:t>
      </w:r>
      <w:bookmarkEnd w:id="11"/>
      <w:r w:rsidR="00347ED8" w:rsidRPr="008672CC">
        <w:rPr>
          <w:rFonts w:ascii="Arial" w:hAnsi="Arial" w:cs="Arial"/>
        </w:rPr>
        <w:t xml:space="preserve">demás de </w:t>
      </w:r>
      <w:r w:rsidR="0044572F" w:rsidRPr="008672CC">
        <w:rPr>
          <w:rFonts w:ascii="Arial" w:hAnsi="Arial" w:cs="Arial"/>
        </w:rPr>
        <w:t>lo anterior</w:t>
      </w:r>
      <w:r w:rsidR="00347ED8" w:rsidRPr="008672CC">
        <w:rPr>
          <w:rFonts w:ascii="Arial" w:hAnsi="Arial" w:cs="Arial"/>
        </w:rPr>
        <w:t xml:space="preserve">, también señaló que la limitación de su participación en las sesiones de Cabildo se ha presentado en diversas ocasiones, </w:t>
      </w:r>
      <w:r w:rsidR="00347ED8" w:rsidRPr="003D3495">
        <w:rPr>
          <w:rFonts w:ascii="Arial" w:hAnsi="Arial" w:cs="Arial"/>
        </w:rPr>
        <w:t xml:space="preserve">que ha recibido ofensas constantes, así como actos de violencia </w:t>
      </w:r>
      <w:r w:rsidRPr="003D3495">
        <w:rPr>
          <w:rFonts w:ascii="Arial" w:hAnsi="Arial" w:cs="Arial"/>
        </w:rPr>
        <w:t xml:space="preserve">política o VPMG </w:t>
      </w:r>
      <w:r w:rsidR="00347ED8" w:rsidRPr="003D3495">
        <w:rPr>
          <w:rFonts w:ascii="Arial" w:hAnsi="Arial" w:cs="Arial"/>
        </w:rPr>
        <w:t>y de afectación a su derecho de ejercicio del cargo.</w:t>
      </w:r>
    </w:p>
    <w:p w14:paraId="0A7B72C2" w14:textId="77777777" w:rsidR="00936025" w:rsidRDefault="00936025" w:rsidP="00936025">
      <w:pPr>
        <w:tabs>
          <w:tab w:val="center" w:pos="4395"/>
        </w:tabs>
        <w:spacing w:line="360" w:lineRule="auto"/>
        <w:jc w:val="both"/>
        <w:rPr>
          <w:rFonts w:ascii="Arial" w:hAnsi="Arial" w:cs="Arial"/>
        </w:rPr>
      </w:pPr>
    </w:p>
    <w:p w14:paraId="2B62B75D" w14:textId="11EB033F" w:rsidR="00033D04" w:rsidRDefault="0094130D" w:rsidP="00936025">
      <w:pPr>
        <w:tabs>
          <w:tab w:val="left" w:pos="3794"/>
        </w:tabs>
        <w:spacing w:line="360" w:lineRule="auto"/>
        <w:jc w:val="both"/>
        <w:rPr>
          <w:rFonts w:ascii="Arial" w:hAnsi="Arial" w:cs="Arial"/>
          <w:b/>
          <w:bCs/>
        </w:rPr>
      </w:pPr>
      <w:r>
        <w:rPr>
          <w:rFonts w:ascii="Arial" w:hAnsi="Arial" w:cs="Arial"/>
          <w:b/>
          <w:bCs/>
        </w:rPr>
        <w:t>6</w:t>
      </w:r>
      <w:r w:rsidR="00067224" w:rsidRPr="00AA2593">
        <w:rPr>
          <w:rFonts w:ascii="Arial" w:hAnsi="Arial" w:cs="Arial"/>
          <w:b/>
          <w:bCs/>
        </w:rPr>
        <w:t>.</w:t>
      </w:r>
      <w:r w:rsidR="008672CC">
        <w:rPr>
          <w:rFonts w:ascii="Arial" w:hAnsi="Arial" w:cs="Arial"/>
          <w:b/>
          <w:bCs/>
        </w:rPr>
        <w:t>2</w:t>
      </w:r>
      <w:r w:rsidR="00164260" w:rsidRPr="00AA2593">
        <w:rPr>
          <w:rFonts w:ascii="Arial" w:hAnsi="Arial" w:cs="Arial"/>
          <w:b/>
          <w:bCs/>
        </w:rPr>
        <w:t xml:space="preserve"> </w:t>
      </w:r>
      <w:r w:rsidR="00F051D9" w:rsidRPr="00AA2593">
        <w:rPr>
          <w:rFonts w:ascii="Arial" w:hAnsi="Arial" w:cs="Arial"/>
          <w:b/>
          <w:bCs/>
        </w:rPr>
        <w:t>Marco normativo</w:t>
      </w:r>
    </w:p>
    <w:p w14:paraId="6ED4F124" w14:textId="77777777" w:rsidR="00936025" w:rsidRDefault="00936025" w:rsidP="00936025">
      <w:pPr>
        <w:tabs>
          <w:tab w:val="left" w:pos="3794"/>
        </w:tabs>
        <w:spacing w:line="360" w:lineRule="auto"/>
        <w:jc w:val="both"/>
        <w:rPr>
          <w:rFonts w:ascii="Arial" w:hAnsi="Arial" w:cs="Arial"/>
          <w:b/>
          <w:bCs/>
        </w:rPr>
      </w:pPr>
    </w:p>
    <w:p w14:paraId="09CED223" w14:textId="0C20261D" w:rsidR="00033D04" w:rsidRPr="00280CB9" w:rsidRDefault="0094130D" w:rsidP="00936025">
      <w:pPr>
        <w:tabs>
          <w:tab w:val="left" w:pos="3794"/>
        </w:tabs>
        <w:spacing w:line="360" w:lineRule="auto"/>
        <w:jc w:val="both"/>
        <w:rPr>
          <w:rFonts w:ascii="Arial" w:hAnsi="Arial" w:cs="Arial"/>
          <w:b/>
          <w:bCs/>
        </w:rPr>
      </w:pPr>
      <w:r>
        <w:rPr>
          <w:rFonts w:ascii="Arial" w:hAnsi="Arial" w:cs="Arial"/>
          <w:b/>
          <w:bCs/>
        </w:rPr>
        <w:t>6</w:t>
      </w:r>
      <w:r w:rsidR="00033D04">
        <w:rPr>
          <w:rFonts w:ascii="Arial" w:hAnsi="Arial" w:cs="Arial"/>
          <w:b/>
          <w:bCs/>
        </w:rPr>
        <w:t>.</w:t>
      </w:r>
      <w:r w:rsidR="008672CC">
        <w:rPr>
          <w:rFonts w:ascii="Arial" w:hAnsi="Arial" w:cs="Arial"/>
          <w:b/>
          <w:bCs/>
        </w:rPr>
        <w:t>2</w:t>
      </w:r>
      <w:r w:rsidR="00033D04">
        <w:rPr>
          <w:rFonts w:ascii="Arial" w:hAnsi="Arial" w:cs="Arial"/>
          <w:b/>
          <w:bCs/>
        </w:rPr>
        <w:t xml:space="preserve">.1. </w:t>
      </w:r>
      <w:r w:rsidR="00033D04" w:rsidRPr="00280CB9">
        <w:rPr>
          <w:rFonts w:ascii="Arial" w:hAnsi="Arial" w:cs="Arial"/>
          <w:b/>
          <w:bCs/>
        </w:rPr>
        <w:t>Juzgar con perspectiva de género</w:t>
      </w:r>
    </w:p>
    <w:p w14:paraId="2D341280" w14:textId="2E13D48A" w:rsidR="00033D04" w:rsidRPr="00280CB9" w:rsidRDefault="00033D04" w:rsidP="00936025">
      <w:pPr>
        <w:tabs>
          <w:tab w:val="center" w:pos="4395"/>
        </w:tabs>
        <w:spacing w:line="360" w:lineRule="auto"/>
        <w:jc w:val="both"/>
        <w:rPr>
          <w:rFonts w:ascii="Arial" w:hAnsi="Arial" w:cs="Arial"/>
        </w:rPr>
      </w:pPr>
      <w:r w:rsidRPr="00280CB9">
        <w:rPr>
          <w:rFonts w:ascii="Arial" w:hAnsi="Arial" w:cs="Arial"/>
        </w:rPr>
        <w:t>La Ley General de Acceso de las Mujeres a una Vida Libre de Violencia, en su artículo 4, establece que los principios rectores para el acceso de todas las mujeres, adolescentes y niñas a una vida libre de violencia deberán observarse por todas las autoridades, federales y locales y, entre estos, se encuentra la perspectiva de género.</w:t>
      </w:r>
    </w:p>
    <w:p w14:paraId="325BEE83" w14:textId="77777777" w:rsidR="00936025" w:rsidRDefault="00936025" w:rsidP="00936025">
      <w:pPr>
        <w:tabs>
          <w:tab w:val="center" w:pos="4395"/>
        </w:tabs>
        <w:spacing w:line="360" w:lineRule="auto"/>
        <w:jc w:val="both"/>
        <w:rPr>
          <w:rFonts w:ascii="Arial" w:hAnsi="Arial" w:cs="Arial"/>
        </w:rPr>
      </w:pPr>
    </w:p>
    <w:p w14:paraId="1152E539" w14:textId="7A33DAC0" w:rsidR="00033D04" w:rsidRPr="003A1B77" w:rsidRDefault="00033D04" w:rsidP="00936025">
      <w:pPr>
        <w:tabs>
          <w:tab w:val="center" w:pos="4395"/>
        </w:tabs>
        <w:spacing w:line="360" w:lineRule="auto"/>
        <w:jc w:val="both"/>
        <w:rPr>
          <w:rFonts w:ascii="Arial" w:hAnsi="Arial" w:cs="Arial"/>
        </w:rPr>
      </w:pPr>
      <w:r w:rsidRPr="00280CB9">
        <w:rPr>
          <w:rFonts w:ascii="Arial" w:hAnsi="Arial" w:cs="Arial"/>
        </w:rPr>
        <w:lastRenderedPageBreak/>
        <w:t>La perspectiva de género se propone eliminar las causas de la opresión de género como la desigualdad, la injusticia y la jerarquización de las personas, basada en el género.</w:t>
      </w:r>
      <w:r>
        <w:rPr>
          <w:rStyle w:val="Refdenotaalpie"/>
          <w:rFonts w:ascii="Arial" w:hAnsi="Arial" w:cs="Arial"/>
        </w:rPr>
        <w:footnoteReference w:id="23"/>
      </w:r>
    </w:p>
    <w:p w14:paraId="42802119" w14:textId="77777777" w:rsidR="00936025" w:rsidRDefault="00936025" w:rsidP="00936025">
      <w:pPr>
        <w:tabs>
          <w:tab w:val="center" w:pos="4395"/>
        </w:tabs>
        <w:spacing w:line="360" w:lineRule="auto"/>
        <w:jc w:val="both"/>
        <w:rPr>
          <w:rFonts w:ascii="Arial" w:hAnsi="Arial" w:cs="Arial"/>
        </w:rPr>
      </w:pPr>
    </w:p>
    <w:p w14:paraId="4425AD37" w14:textId="0BD9EDB0" w:rsidR="00033D04" w:rsidRDefault="00033D04" w:rsidP="00936025">
      <w:pPr>
        <w:tabs>
          <w:tab w:val="center" w:pos="4395"/>
        </w:tabs>
        <w:spacing w:line="360" w:lineRule="auto"/>
        <w:jc w:val="both"/>
        <w:rPr>
          <w:rFonts w:ascii="Arial" w:hAnsi="Arial" w:cs="Arial"/>
        </w:rPr>
      </w:pPr>
      <w:r w:rsidRPr="00280CB9">
        <w:rPr>
          <w:rFonts w:ascii="Arial" w:hAnsi="Arial" w:cs="Arial"/>
        </w:rPr>
        <w:t>Sobre este principio, la Suprema Corte</w:t>
      </w:r>
      <w:r>
        <w:rPr>
          <w:rFonts w:ascii="Arial" w:hAnsi="Arial" w:cs="Arial"/>
        </w:rPr>
        <w:t xml:space="preserve"> de Justicia de la Nación</w:t>
      </w:r>
      <w:r>
        <w:rPr>
          <w:rStyle w:val="Refdenotaalpie"/>
          <w:rFonts w:ascii="Arial" w:hAnsi="Arial" w:cs="Arial"/>
        </w:rPr>
        <w:footnoteReference w:id="24"/>
      </w:r>
      <w:r w:rsidRPr="00280CB9">
        <w:rPr>
          <w:rFonts w:ascii="Arial" w:hAnsi="Arial" w:cs="Arial"/>
        </w:rPr>
        <w:t xml:space="preserve"> ha sostenido que, juzgar con perspectiva de género</w:t>
      </w:r>
      <w:r w:rsidR="0018531C" w:rsidRPr="00A018A2">
        <w:rPr>
          <w:rFonts w:ascii="Arial" w:hAnsi="Arial" w:cs="Arial"/>
        </w:rPr>
        <w:t>,</w:t>
      </w:r>
      <w:r w:rsidRPr="00280CB9">
        <w:rPr>
          <w:rFonts w:ascii="Arial" w:hAnsi="Arial" w:cs="Arial"/>
        </w:rPr>
        <w:t xml:space="preserve"> consiste en cuestionar todos los hechos y valorar las pruebas, desechando estereotipos o prejuicios de género, con el fin de identificar las situaciones de desventaja, provocadas por condiciones de sexo o género.</w:t>
      </w:r>
    </w:p>
    <w:p w14:paraId="53414CD2" w14:textId="77777777" w:rsidR="00513D9E" w:rsidRPr="003A1B77" w:rsidRDefault="00513D9E" w:rsidP="00936025">
      <w:pPr>
        <w:tabs>
          <w:tab w:val="center" w:pos="4395"/>
        </w:tabs>
        <w:spacing w:line="360" w:lineRule="auto"/>
        <w:jc w:val="both"/>
        <w:rPr>
          <w:rFonts w:ascii="Arial" w:hAnsi="Arial" w:cs="Arial"/>
        </w:rPr>
      </w:pPr>
    </w:p>
    <w:p w14:paraId="7A50C5A7" w14:textId="4882A3B5" w:rsidR="00033D04" w:rsidRPr="00280CB9" w:rsidRDefault="00033D04" w:rsidP="00936025">
      <w:pPr>
        <w:tabs>
          <w:tab w:val="center" w:pos="4395"/>
        </w:tabs>
        <w:spacing w:line="360" w:lineRule="auto"/>
        <w:jc w:val="both"/>
        <w:rPr>
          <w:rFonts w:ascii="Arial" w:hAnsi="Arial" w:cs="Arial"/>
          <w:b/>
          <w:bCs/>
        </w:rPr>
      </w:pPr>
      <w:r w:rsidRPr="00FD10CA">
        <w:rPr>
          <w:rFonts w:ascii="Arial" w:hAnsi="Arial" w:cs="Arial"/>
        </w:rPr>
        <w:t>De igual manera, estableció que todo órgano jurisdiccional tiene como deber impartir justicia desde un enfoque de perspectiva de género, para lo cual debe implementarse un método en toda controversia judicial, sin importar que las partes no lo soliciten, lo anterior, a fin de verificar si existe una situación de violencia o vulnerabilidad que, por cuestiones de género, impida impartir justicia de manera completa e igualitaria.</w:t>
      </w:r>
      <w:r>
        <w:rPr>
          <w:rStyle w:val="Refdenotaalpie"/>
          <w:rFonts w:ascii="Arial" w:hAnsi="Arial" w:cs="Arial"/>
        </w:rPr>
        <w:footnoteReference w:id="25"/>
      </w:r>
    </w:p>
    <w:p w14:paraId="46382E85" w14:textId="77777777" w:rsidR="00936025" w:rsidRDefault="00936025" w:rsidP="00936025">
      <w:pPr>
        <w:tabs>
          <w:tab w:val="center" w:pos="4395"/>
        </w:tabs>
        <w:spacing w:line="360" w:lineRule="auto"/>
        <w:jc w:val="both"/>
        <w:rPr>
          <w:rFonts w:ascii="Arial" w:hAnsi="Arial" w:cs="Arial"/>
        </w:rPr>
      </w:pPr>
    </w:p>
    <w:p w14:paraId="43760F7B" w14:textId="66BB9B0D" w:rsidR="00033D04" w:rsidRPr="003A1B77" w:rsidRDefault="00033D04" w:rsidP="00936025">
      <w:pPr>
        <w:tabs>
          <w:tab w:val="center" w:pos="4395"/>
        </w:tabs>
        <w:spacing w:line="360" w:lineRule="auto"/>
        <w:jc w:val="both"/>
        <w:rPr>
          <w:rFonts w:ascii="Arial" w:hAnsi="Arial" w:cs="Arial"/>
        </w:rPr>
      </w:pPr>
      <w:r w:rsidRPr="00FD10CA">
        <w:rPr>
          <w:rFonts w:ascii="Arial" w:hAnsi="Arial" w:cs="Arial"/>
        </w:rPr>
        <w:t xml:space="preserve">Así, la </w:t>
      </w:r>
      <w:r w:rsidRPr="00C451D1">
        <w:rPr>
          <w:rFonts w:ascii="Arial" w:hAnsi="Arial" w:cs="Arial"/>
        </w:rPr>
        <w:t>Suprema Corte ha</w:t>
      </w:r>
      <w:r w:rsidRPr="00FD10CA">
        <w:rPr>
          <w:rFonts w:ascii="Arial" w:hAnsi="Arial" w:cs="Arial"/>
        </w:rPr>
        <w:t xml:space="preserve"> establecido que juzgar con perspectiva de género implica un análisis que debe ser utilizado por las personas operadoras de justicia, en los casos en que el género pueda ocasionar un impacto diferenciado y, a su vez, provocar una violación directa al derecho de igualdad.</w:t>
      </w:r>
    </w:p>
    <w:p w14:paraId="40422746" w14:textId="77777777" w:rsidR="00936025" w:rsidRDefault="00936025" w:rsidP="00936025">
      <w:pPr>
        <w:tabs>
          <w:tab w:val="center" w:pos="4395"/>
        </w:tabs>
        <w:spacing w:line="360" w:lineRule="auto"/>
        <w:jc w:val="both"/>
        <w:rPr>
          <w:rFonts w:ascii="Arial" w:hAnsi="Arial" w:cs="Arial"/>
        </w:rPr>
      </w:pPr>
    </w:p>
    <w:p w14:paraId="6DA4E1D2" w14:textId="745D7443" w:rsidR="00033D04" w:rsidRPr="003A1B77" w:rsidRDefault="00033D04" w:rsidP="00936025">
      <w:pPr>
        <w:tabs>
          <w:tab w:val="center" w:pos="4395"/>
        </w:tabs>
        <w:spacing w:line="360" w:lineRule="auto"/>
        <w:jc w:val="both"/>
        <w:rPr>
          <w:rFonts w:ascii="Arial" w:hAnsi="Arial" w:cs="Arial"/>
        </w:rPr>
      </w:pPr>
      <w:r w:rsidRPr="00FD10CA">
        <w:rPr>
          <w:rFonts w:ascii="Arial" w:hAnsi="Arial" w:cs="Arial"/>
        </w:rPr>
        <w:t>Por su parte, la Sala Superior del Tribunal Electoral del Poder Judicial de la Federación ha determinado</w:t>
      </w:r>
      <w:r>
        <w:rPr>
          <w:rStyle w:val="Refdenotaalpie"/>
          <w:rFonts w:ascii="Arial" w:hAnsi="Arial" w:cs="Arial"/>
        </w:rPr>
        <w:footnoteReference w:id="26"/>
      </w:r>
      <w:r>
        <w:rPr>
          <w:rFonts w:ascii="Arial" w:hAnsi="Arial" w:cs="Arial"/>
        </w:rPr>
        <w:t xml:space="preserve"> </w:t>
      </w:r>
      <w:r w:rsidRPr="00FD10CA">
        <w:rPr>
          <w:rFonts w:ascii="Arial" w:hAnsi="Arial" w:cs="Arial"/>
        </w:rPr>
        <w:t>que el juzgamiento con perspectiva de género es una obligación de todas las autoridades electorales, en todos los ámbitos de su competencia, que se resume en su deber de impartir justicia, desde el reconocimiento de la particular situación de desventaja en la cual, históricamente, se ha encontrado el género femenino, como consecuencia de la construcción que socioculturalmente se ha desarrollado en torno al rol que debieran asumir.</w:t>
      </w:r>
    </w:p>
    <w:p w14:paraId="4E34575B" w14:textId="77777777" w:rsidR="00936025" w:rsidRDefault="00936025" w:rsidP="00936025">
      <w:pPr>
        <w:tabs>
          <w:tab w:val="center" w:pos="4395"/>
        </w:tabs>
        <w:spacing w:line="360" w:lineRule="auto"/>
        <w:jc w:val="both"/>
        <w:rPr>
          <w:rFonts w:ascii="Arial" w:hAnsi="Arial" w:cs="Arial"/>
        </w:rPr>
      </w:pPr>
    </w:p>
    <w:p w14:paraId="5453BD00" w14:textId="44E988DD" w:rsidR="00F051D9" w:rsidRDefault="00033D04" w:rsidP="00936025">
      <w:pPr>
        <w:tabs>
          <w:tab w:val="center" w:pos="4395"/>
        </w:tabs>
        <w:spacing w:line="360" w:lineRule="auto"/>
        <w:jc w:val="both"/>
        <w:rPr>
          <w:rFonts w:ascii="Arial" w:hAnsi="Arial" w:cs="Arial"/>
        </w:rPr>
      </w:pPr>
      <w:r w:rsidRPr="008336E0">
        <w:rPr>
          <w:rFonts w:ascii="Arial" w:hAnsi="Arial" w:cs="Arial"/>
        </w:rPr>
        <w:t xml:space="preserve">Tener en cuenta la perspectiva de género no se traduce en que el órgano jurisdiccional esté obligado a resolver el fondo conforme a las pretensiones </w:t>
      </w:r>
      <w:r w:rsidRPr="008336E0">
        <w:rPr>
          <w:rFonts w:ascii="Arial" w:hAnsi="Arial" w:cs="Arial"/>
        </w:rPr>
        <w:lastRenderedPageBreak/>
        <w:t xml:space="preserve">planteadas solamente en atención al género de las partes implicadas, ni que dejen de observarse los requisitos de procedencia para la interposición de cualquier medio de defensa, aunado a los criterios legales y jurisprudenciales que al caso resulten aplicables; ello, ya que las formalidades procesales, así como los criterios de la </w:t>
      </w:r>
      <w:r w:rsidRPr="00C451D1">
        <w:rPr>
          <w:rFonts w:ascii="Arial" w:hAnsi="Arial" w:cs="Arial"/>
        </w:rPr>
        <w:t>Sala Superior y de la Suprema Corte</w:t>
      </w:r>
      <w:r w:rsidRPr="008336E0">
        <w:rPr>
          <w:rFonts w:ascii="Arial" w:hAnsi="Arial" w:cs="Arial"/>
        </w:rPr>
        <w:t xml:space="preserve"> -en su carácter de órganos terminales- son los mecanismos que hacen posible arribar a una resolución adecuada. </w:t>
      </w:r>
    </w:p>
    <w:p w14:paraId="599D40CA" w14:textId="77777777" w:rsidR="00936025" w:rsidRDefault="00936025" w:rsidP="00936025">
      <w:pPr>
        <w:tabs>
          <w:tab w:val="left" w:pos="3794"/>
        </w:tabs>
        <w:spacing w:line="360" w:lineRule="auto"/>
        <w:jc w:val="both"/>
        <w:rPr>
          <w:rFonts w:ascii="Arial" w:hAnsi="Arial" w:cs="Arial"/>
          <w:b/>
          <w:bCs/>
        </w:rPr>
      </w:pPr>
    </w:p>
    <w:p w14:paraId="568FCFF6" w14:textId="6629E795" w:rsidR="00513D9E" w:rsidRDefault="0094130D" w:rsidP="00936025">
      <w:pPr>
        <w:tabs>
          <w:tab w:val="left" w:pos="3794"/>
        </w:tabs>
        <w:spacing w:line="360" w:lineRule="auto"/>
        <w:jc w:val="both"/>
        <w:rPr>
          <w:rFonts w:ascii="Arial" w:hAnsi="Arial" w:cs="Arial"/>
          <w:b/>
          <w:bCs/>
        </w:rPr>
      </w:pPr>
      <w:r>
        <w:rPr>
          <w:rFonts w:ascii="Arial" w:hAnsi="Arial" w:cs="Arial"/>
          <w:b/>
          <w:bCs/>
        </w:rPr>
        <w:t>6</w:t>
      </w:r>
      <w:r w:rsidR="00954334">
        <w:rPr>
          <w:rFonts w:ascii="Arial" w:hAnsi="Arial" w:cs="Arial"/>
          <w:b/>
          <w:bCs/>
        </w:rPr>
        <w:t>.</w:t>
      </w:r>
      <w:r w:rsidR="008672CC">
        <w:rPr>
          <w:rFonts w:ascii="Arial" w:hAnsi="Arial" w:cs="Arial"/>
          <w:b/>
          <w:bCs/>
        </w:rPr>
        <w:t>2</w:t>
      </w:r>
      <w:r w:rsidR="00954334">
        <w:rPr>
          <w:rFonts w:ascii="Arial" w:hAnsi="Arial" w:cs="Arial"/>
          <w:b/>
          <w:bCs/>
        </w:rPr>
        <w:t>.</w:t>
      </w:r>
      <w:r w:rsidR="00033D04">
        <w:rPr>
          <w:rFonts w:ascii="Arial" w:hAnsi="Arial" w:cs="Arial"/>
          <w:b/>
          <w:bCs/>
        </w:rPr>
        <w:t>2</w:t>
      </w:r>
      <w:r w:rsidR="00954334">
        <w:rPr>
          <w:rFonts w:ascii="Arial" w:hAnsi="Arial" w:cs="Arial"/>
          <w:b/>
          <w:bCs/>
        </w:rPr>
        <w:t xml:space="preserve"> </w:t>
      </w:r>
      <w:r w:rsidR="0059334C">
        <w:rPr>
          <w:rFonts w:ascii="Arial" w:hAnsi="Arial" w:cs="Arial"/>
          <w:b/>
          <w:bCs/>
        </w:rPr>
        <w:t>Derecho al ejercicio del cargo</w:t>
      </w:r>
    </w:p>
    <w:p w14:paraId="5F814F9D" w14:textId="77777777" w:rsidR="00857F6D" w:rsidRDefault="00857F6D" w:rsidP="00936025">
      <w:pPr>
        <w:tabs>
          <w:tab w:val="left" w:pos="3794"/>
        </w:tabs>
        <w:spacing w:line="360" w:lineRule="auto"/>
        <w:jc w:val="both"/>
        <w:rPr>
          <w:rFonts w:ascii="Arial" w:hAnsi="Arial" w:cs="Arial"/>
          <w:b/>
          <w:bCs/>
        </w:rPr>
      </w:pPr>
    </w:p>
    <w:p w14:paraId="14A6E78C" w14:textId="61F6F9B7" w:rsidR="0059334C" w:rsidRDefault="0059334C" w:rsidP="00936025">
      <w:pPr>
        <w:tabs>
          <w:tab w:val="left" w:pos="3794"/>
        </w:tabs>
        <w:spacing w:line="360" w:lineRule="auto"/>
        <w:jc w:val="both"/>
        <w:rPr>
          <w:rFonts w:ascii="Arial" w:hAnsi="Arial" w:cs="Arial"/>
        </w:rPr>
      </w:pPr>
      <w:r w:rsidRPr="0059334C">
        <w:rPr>
          <w:rFonts w:ascii="Arial" w:hAnsi="Arial" w:cs="Arial"/>
        </w:rPr>
        <w:t xml:space="preserve">De inicio, cabe señalar que de la interpretación armónica y funcional de los </w:t>
      </w:r>
      <w:r w:rsidRPr="003D3495">
        <w:rPr>
          <w:rFonts w:ascii="Arial" w:hAnsi="Arial" w:cs="Arial"/>
        </w:rPr>
        <w:t>artículos 39</w:t>
      </w:r>
      <w:r w:rsidRPr="003D3495">
        <w:rPr>
          <w:rFonts w:ascii="Arial" w:hAnsi="Arial" w:cs="Arial"/>
          <w:vertAlign w:val="superscript"/>
        </w:rPr>
        <w:footnoteReference w:id="27"/>
      </w:r>
      <w:r w:rsidRPr="003D3495">
        <w:rPr>
          <w:rFonts w:ascii="Arial" w:hAnsi="Arial" w:cs="Arial"/>
        </w:rPr>
        <w:t>, 41, primero y segundo párrafos</w:t>
      </w:r>
      <w:r w:rsidRPr="003D3495">
        <w:rPr>
          <w:rFonts w:ascii="Arial" w:hAnsi="Arial" w:cs="Arial"/>
          <w:vertAlign w:val="superscript"/>
        </w:rPr>
        <w:footnoteReference w:id="28"/>
      </w:r>
      <w:r w:rsidRPr="003D3495">
        <w:rPr>
          <w:rFonts w:ascii="Arial" w:hAnsi="Arial" w:cs="Arial"/>
        </w:rPr>
        <w:t>; 115, fracción I, párrafo primero</w:t>
      </w:r>
      <w:r w:rsidRPr="003D3495">
        <w:rPr>
          <w:rFonts w:ascii="Arial" w:hAnsi="Arial" w:cs="Arial"/>
          <w:vertAlign w:val="superscript"/>
        </w:rPr>
        <w:footnoteReference w:id="29"/>
      </w:r>
      <w:r w:rsidRPr="003D3495">
        <w:rPr>
          <w:rFonts w:ascii="Arial" w:hAnsi="Arial" w:cs="Arial"/>
        </w:rPr>
        <w:t xml:space="preserve"> y 116, párrafo primero</w:t>
      </w:r>
      <w:r w:rsidRPr="003D3495">
        <w:rPr>
          <w:rFonts w:ascii="Arial" w:hAnsi="Arial" w:cs="Arial"/>
          <w:vertAlign w:val="superscript"/>
        </w:rPr>
        <w:footnoteReference w:id="30"/>
      </w:r>
      <w:r w:rsidRPr="003D3495">
        <w:rPr>
          <w:rFonts w:ascii="Arial" w:hAnsi="Arial" w:cs="Arial"/>
        </w:rPr>
        <w:t xml:space="preserve">, de la </w:t>
      </w:r>
      <w:r w:rsidRPr="003D3495">
        <w:rPr>
          <w:rFonts w:ascii="Arial" w:hAnsi="Arial" w:cs="Arial"/>
          <w:iCs/>
        </w:rPr>
        <w:t xml:space="preserve">Constitución </w:t>
      </w:r>
      <w:r w:rsidR="00830887" w:rsidRPr="003D3495">
        <w:rPr>
          <w:rFonts w:ascii="Arial" w:hAnsi="Arial" w:cs="Arial"/>
          <w:iCs/>
        </w:rPr>
        <w:t>Federal</w:t>
      </w:r>
      <w:r w:rsidRPr="003D3495">
        <w:rPr>
          <w:rFonts w:ascii="Arial" w:hAnsi="Arial" w:cs="Arial"/>
          <w:iCs/>
        </w:rPr>
        <w:t xml:space="preserve"> </w:t>
      </w:r>
      <w:r w:rsidRPr="003D3495">
        <w:rPr>
          <w:rFonts w:ascii="Arial" w:hAnsi="Arial" w:cs="Arial"/>
        </w:rPr>
        <w:t xml:space="preserve">se desprende que, en el contexto de la soberanía nacional, el derecho </w:t>
      </w:r>
      <w:r w:rsidR="00255570" w:rsidRPr="003D3495">
        <w:rPr>
          <w:rFonts w:ascii="Arial" w:hAnsi="Arial" w:cs="Arial"/>
        </w:rPr>
        <w:t xml:space="preserve">de las personas </w:t>
      </w:r>
      <w:r w:rsidRPr="003D3495">
        <w:rPr>
          <w:rFonts w:ascii="Arial" w:hAnsi="Arial" w:cs="Arial"/>
        </w:rPr>
        <w:t>a ser votad</w:t>
      </w:r>
      <w:r w:rsidR="00255570" w:rsidRPr="003D3495">
        <w:rPr>
          <w:rFonts w:ascii="Arial" w:hAnsi="Arial" w:cs="Arial"/>
        </w:rPr>
        <w:t>as</w:t>
      </w:r>
      <w:r w:rsidRPr="003D3495">
        <w:rPr>
          <w:rFonts w:ascii="Arial" w:hAnsi="Arial" w:cs="Arial"/>
        </w:rPr>
        <w:t xml:space="preserve"> se ejerce a través de los Poderes de la Unión y el sistema representativo, como potestad del pueblo para gobernarse a sí mismo; de igual forma, que mediante</w:t>
      </w:r>
      <w:r w:rsidRPr="0059334C">
        <w:rPr>
          <w:rFonts w:ascii="Arial" w:hAnsi="Arial" w:cs="Arial"/>
        </w:rPr>
        <w:t xml:space="preserve"> elecciones libres, auténticas y periódicas, se eligen las candidaturas para el ejercicio de dicha soberanía. </w:t>
      </w:r>
    </w:p>
    <w:p w14:paraId="18413AA7" w14:textId="77777777" w:rsidR="00936025" w:rsidRPr="003A1B77" w:rsidRDefault="00936025" w:rsidP="00936025">
      <w:pPr>
        <w:tabs>
          <w:tab w:val="left" w:pos="3794"/>
        </w:tabs>
        <w:spacing w:line="360" w:lineRule="auto"/>
        <w:jc w:val="both"/>
        <w:rPr>
          <w:rFonts w:ascii="Arial" w:hAnsi="Arial" w:cs="Arial"/>
          <w:b/>
          <w:bCs/>
        </w:rPr>
      </w:pPr>
    </w:p>
    <w:p w14:paraId="3D67596F" w14:textId="7B2994CC" w:rsidR="0059334C" w:rsidRPr="0059334C" w:rsidRDefault="0059334C" w:rsidP="00936025">
      <w:pPr>
        <w:tabs>
          <w:tab w:val="center" w:pos="4395"/>
        </w:tabs>
        <w:spacing w:line="360" w:lineRule="auto"/>
        <w:jc w:val="both"/>
        <w:rPr>
          <w:rFonts w:ascii="Arial" w:hAnsi="Arial" w:cs="Arial"/>
        </w:rPr>
      </w:pPr>
      <w:r w:rsidRPr="0059334C">
        <w:rPr>
          <w:rFonts w:ascii="Arial" w:hAnsi="Arial" w:cs="Arial"/>
        </w:rPr>
        <w:t xml:space="preserve">En el entendido que, para la candidatura correspondiente, dicho derecho no implica únicamente participar en la campaña electoral y su posterior proclamación de acuerdo con los votos efectivamente emitidos, sino el derecho a ocupar el cargo que la propia ciudadanía le encomendó. </w:t>
      </w:r>
    </w:p>
    <w:p w14:paraId="0D2EA4CE" w14:textId="77777777" w:rsidR="00936025" w:rsidRDefault="00936025" w:rsidP="00936025">
      <w:pPr>
        <w:tabs>
          <w:tab w:val="center" w:pos="4395"/>
        </w:tabs>
        <w:spacing w:line="360" w:lineRule="auto"/>
        <w:jc w:val="both"/>
        <w:rPr>
          <w:rFonts w:ascii="Arial" w:hAnsi="Arial" w:cs="Arial"/>
        </w:rPr>
      </w:pPr>
    </w:p>
    <w:p w14:paraId="5A966C7C" w14:textId="0368EF3C" w:rsidR="002D4808" w:rsidRPr="0059334C" w:rsidRDefault="0059334C" w:rsidP="00936025">
      <w:pPr>
        <w:tabs>
          <w:tab w:val="center" w:pos="4395"/>
        </w:tabs>
        <w:spacing w:line="360" w:lineRule="auto"/>
        <w:jc w:val="both"/>
        <w:rPr>
          <w:rFonts w:ascii="Arial" w:hAnsi="Arial" w:cs="Arial"/>
          <w:lang w:val="es-ES"/>
        </w:rPr>
      </w:pPr>
      <w:r w:rsidRPr="0059334C">
        <w:rPr>
          <w:rFonts w:ascii="Arial" w:hAnsi="Arial" w:cs="Arial"/>
        </w:rPr>
        <w:lastRenderedPageBreak/>
        <w:t xml:space="preserve">Así, </w:t>
      </w:r>
      <w:r w:rsidRPr="0059334C">
        <w:rPr>
          <w:rFonts w:ascii="Arial" w:hAnsi="Arial" w:cs="Arial"/>
          <w:lang w:val="es-ES"/>
        </w:rPr>
        <w:t xml:space="preserve">conforme a la línea interpretativa y jurisprudencial de la </w:t>
      </w:r>
      <w:r w:rsidRPr="00E77B76">
        <w:rPr>
          <w:rFonts w:ascii="Arial" w:hAnsi="Arial" w:cs="Arial"/>
          <w:iCs/>
          <w:lang w:val="es-ES"/>
        </w:rPr>
        <w:t>Sala Superior</w:t>
      </w:r>
      <w:r w:rsidRPr="0059334C">
        <w:rPr>
          <w:rFonts w:ascii="Arial" w:hAnsi="Arial" w:cs="Arial"/>
          <w:lang w:val="es-ES"/>
        </w:rPr>
        <w:t>,</w:t>
      </w:r>
      <w:r w:rsidR="003D3495" w:rsidRPr="003D3495">
        <w:rPr>
          <w:rFonts w:ascii="Arial" w:hAnsi="Arial" w:cs="Arial"/>
          <w:vertAlign w:val="superscript"/>
          <w:lang w:val="es-ES"/>
        </w:rPr>
        <w:t xml:space="preserve"> </w:t>
      </w:r>
      <w:r w:rsidR="003D3495" w:rsidRPr="0059334C">
        <w:rPr>
          <w:rFonts w:ascii="Arial" w:hAnsi="Arial" w:cs="Arial"/>
          <w:vertAlign w:val="superscript"/>
          <w:lang w:val="es-ES"/>
        </w:rPr>
        <w:footnoteReference w:id="31"/>
      </w:r>
      <w:r w:rsidRPr="0059334C">
        <w:rPr>
          <w:rFonts w:ascii="Arial" w:hAnsi="Arial" w:cs="Arial"/>
          <w:lang w:val="es-ES"/>
        </w:rPr>
        <w:t xml:space="preserve"> </w:t>
      </w:r>
      <w:r w:rsidRPr="0059334C">
        <w:rPr>
          <w:rFonts w:ascii="Arial" w:hAnsi="Arial" w:cs="Arial"/>
        </w:rPr>
        <w:t>el derecho de votar y ser votad</w:t>
      </w:r>
      <w:r w:rsidR="00100C64" w:rsidRPr="00A018A2">
        <w:rPr>
          <w:rFonts w:ascii="Arial" w:hAnsi="Arial" w:cs="Arial"/>
        </w:rPr>
        <w:t>a</w:t>
      </w:r>
      <w:r w:rsidRPr="0059334C">
        <w:rPr>
          <w:rFonts w:ascii="Arial" w:hAnsi="Arial" w:cs="Arial"/>
        </w:rPr>
        <w:t xml:space="preserve"> es una misma institución, pilar fundamental de la democracia, que no deben verse como derechos aislados, distintos el uno del otro, pues, celebradas las elecciones, los aspectos activo y pasivo convergen en la candidatura electa, formando una unidad encaminada a la integración legítima de los poderes públicos y, por lo tanto, susceptibles de tutela jurídica, a través del </w:t>
      </w:r>
      <w:r w:rsidR="00DC4D3F" w:rsidRPr="00830887">
        <w:rPr>
          <w:rFonts w:ascii="Arial" w:hAnsi="Arial" w:cs="Arial"/>
          <w:iCs/>
        </w:rPr>
        <w:t>J</w:t>
      </w:r>
      <w:r w:rsidRPr="00830887">
        <w:rPr>
          <w:rFonts w:ascii="Arial" w:hAnsi="Arial" w:cs="Arial"/>
          <w:iCs/>
        </w:rPr>
        <w:t>uicio</w:t>
      </w:r>
      <w:r w:rsidR="00830887">
        <w:rPr>
          <w:rFonts w:ascii="Arial" w:hAnsi="Arial" w:cs="Arial"/>
          <w:iCs/>
        </w:rPr>
        <w:t xml:space="preserve"> </w:t>
      </w:r>
      <w:r w:rsidR="00C14494">
        <w:rPr>
          <w:rFonts w:ascii="Arial" w:hAnsi="Arial" w:cs="Arial"/>
          <w:iCs/>
        </w:rPr>
        <w:t>de la Ciudadanía</w:t>
      </w:r>
      <w:r w:rsidRPr="0059334C">
        <w:rPr>
          <w:rFonts w:ascii="Arial" w:hAnsi="Arial" w:cs="Arial"/>
        </w:rPr>
        <w:t>, pues su afectación no sólo se resiente en el derecho a ser votad</w:t>
      </w:r>
      <w:r w:rsidR="00100C64" w:rsidRPr="00A018A2">
        <w:rPr>
          <w:rFonts w:ascii="Arial" w:hAnsi="Arial" w:cs="Arial"/>
        </w:rPr>
        <w:t>a</w:t>
      </w:r>
      <w:r w:rsidRPr="0059334C">
        <w:rPr>
          <w:rFonts w:ascii="Arial" w:hAnsi="Arial" w:cs="Arial"/>
        </w:rPr>
        <w:t xml:space="preserve"> en la persona de la candidatura, sino también en el derecho a votar de la ciudadanía que la eligió como su representante, lo cual  incluye el derecho de ocupar </w:t>
      </w:r>
      <w:r w:rsidRPr="0059334C">
        <w:rPr>
          <w:rFonts w:ascii="Arial" w:hAnsi="Arial" w:cs="Arial"/>
          <w:lang w:val="es-ES"/>
        </w:rPr>
        <w:t>dicho cargo y mantenerse en él, así como el ejercicio y disfrute de las atribuciones inherentes al mismo.</w:t>
      </w:r>
    </w:p>
    <w:p w14:paraId="15F9B06C" w14:textId="77777777" w:rsidR="00936025" w:rsidRDefault="00936025" w:rsidP="00936025">
      <w:pPr>
        <w:tabs>
          <w:tab w:val="center" w:pos="4395"/>
        </w:tabs>
        <w:spacing w:line="360" w:lineRule="auto"/>
        <w:jc w:val="both"/>
        <w:rPr>
          <w:rFonts w:ascii="Arial" w:hAnsi="Arial" w:cs="Arial"/>
          <w:lang w:val="es-ES"/>
        </w:rPr>
      </w:pPr>
    </w:p>
    <w:p w14:paraId="71687642" w14:textId="5175242D" w:rsidR="00C97F6C" w:rsidRDefault="0059334C" w:rsidP="00936025">
      <w:pPr>
        <w:tabs>
          <w:tab w:val="center" w:pos="4395"/>
        </w:tabs>
        <w:spacing w:line="360" w:lineRule="auto"/>
        <w:jc w:val="both"/>
        <w:rPr>
          <w:rFonts w:ascii="Arial" w:hAnsi="Arial" w:cs="Arial"/>
          <w:lang w:val="es-ES"/>
        </w:rPr>
      </w:pPr>
      <w:r w:rsidRPr="0059334C">
        <w:rPr>
          <w:rFonts w:ascii="Arial" w:hAnsi="Arial" w:cs="Arial"/>
          <w:lang w:val="es-ES"/>
        </w:rPr>
        <w:t>Lo que se traduce en que el derecho a ser votad</w:t>
      </w:r>
      <w:r w:rsidR="00403515" w:rsidRPr="00A018A2">
        <w:rPr>
          <w:rFonts w:ascii="Arial" w:hAnsi="Arial" w:cs="Arial"/>
          <w:lang w:val="es-ES"/>
        </w:rPr>
        <w:t>a</w:t>
      </w:r>
      <w:r w:rsidRPr="0059334C">
        <w:rPr>
          <w:rFonts w:ascii="Arial" w:hAnsi="Arial" w:cs="Arial"/>
          <w:lang w:val="es-ES"/>
        </w:rPr>
        <w:t xml:space="preserve"> debe ser garantizado con el objeto de que el cargo obtenido sea efectivamente asumido y que, durante el transcurso de éste, nada impida, obstaculice o dificulte su adecuado ejercicio</w:t>
      </w:r>
      <w:r w:rsidRPr="0059334C">
        <w:rPr>
          <w:rFonts w:ascii="Arial" w:hAnsi="Arial" w:cs="Arial"/>
          <w:vertAlign w:val="superscript"/>
          <w:lang w:val="es-ES"/>
        </w:rPr>
        <w:footnoteReference w:id="32"/>
      </w:r>
      <w:r w:rsidRPr="0059334C">
        <w:rPr>
          <w:rFonts w:ascii="Arial" w:hAnsi="Arial" w:cs="Arial"/>
          <w:lang w:val="es-ES"/>
        </w:rPr>
        <w:t>.</w:t>
      </w:r>
    </w:p>
    <w:p w14:paraId="29551D73" w14:textId="77777777" w:rsidR="00936025" w:rsidRPr="0059334C" w:rsidRDefault="00936025" w:rsidP="00936025">
      <w:pPr>
        <w:tabs>
          <w:tab w:val="center" w:pos="4395"/>
        </w:tabs>
        <w:spacing w:line="360" w:lineRule="auto"/>
        <w:jc w:val="both"/>
        <w:rPr>
          <w:rFonts w:ascii="Arial" w:hAnsi="Arial" w:cs="Arial"/>
          <w:lang w:val="es-ES"/>
        </w:rPr>
      </w:pPr>
    </w:p>
    <w:p w14:paraId="3794074F" w14:textId="64271B71" w:rsidR="0059334C" w:rsidRDefault="002D4808" w:rsidP="00936025">
      <w:pPr>
        <w:tabs>
          <w:tab w:val="center" w:pos="4395"/>
        </w:tabs>
        <w:spacing w:line="360" w:lineRule="auto"/>
        <w:jc w:val="both"/>
        <w:rPr>
          <w:rFonts w:ascii="Arial" w:hAnsi="Arial" w:cs="Arial"/>
          <w:b/>
          <w:lang w:val="es-US"/>
        </w:rPr>
      </w:pPr>
      <w:r>
        <w:rPr>
          <w:rFonts w:ascii="Arial" w:hAnsi="Arial" w:cs="Arial"/>
          <w:b/>
          <w:lang w:val="es-US"/>
        </w:rPr>
        <w:t>6</w:t>
      </w:r>
      <w:r w:rsidR="00954334">
        <w:rPr>
          <w:rFonts w:ascii="Arial" w:hAnsi="Arial" w:cs="Arial"/>
          <w:b/>
          <w:lang w:val="es-US"/>
        </w:rPr>
        <w:t>.</w:t>
      </w:r>
      <w:r w:rsidR="008672CC">
        <w:rPr>
          <w:rFonts w:ascii="Arial" w:hAnsi="Arial" w:cs="Arial"/>
          <w:b/>
          <w:lang w:val="es-US"/>
        </w:rPr>
        <w:t>2</w:t>
      </w:r>
      <w:r w:rsidR="00954334">
        <w:rPr>
          <w:rFonts w:ascii="Arial" w:hAnsi="Arial" w:cs="Arial"/>
          <w:b/>
          <w:lang w:val="es-US"/>
        </w:rPr>
        <w:t>.</w:t>
      </w:r>
      <w:r w:rsidR="00033D04">
        <w:rPr>
          <w:rFonts w:ascii="Arial" w:hAnsi="Arial" w:cs="Arial"/>
          <w:b/>
          <w:lang w:val="es-US"/>
        </w:rPr>
        <w:t>3</w:t>
      </w:r>
      <w:r w:rsidR="00954334">
        <w:rPr>
          <w:rFonts w:ascii="Arial" w:hAnsi="Arial" w:cs="Arial"/>
          <w:b/>
          <w:lang w:val="es-US"/>
        </w:rPr>
        <w:t xml:space="preserve"> </w:t>
      </w:r>
      <w:r w:rsidR="0059334C" w:rsidRPr="00954334">
        <w:rPr>
          <w:rFonts w:ascii="Arial" w:hAnsi="Arial" w:cs="Arial"/>
          <w:b/>
          <w:lang w:val="es-US"/>
        </w:rPr>
        <w:t xml:space="preserve">Facultades de las </w:t>
      </w:r>
      <w:r w:rsidR="00B94524" w:rsidRPr="00B94524">
        <w:rPr>
          <w:rFonts w:ascii="Arial" w:hAnsi="Arial" w:cs="Arial"/>
          <w:b/>
          <w:color w:val="FFFFFF"/>
          <w:highlight w:val="darkCyan"/>
          <w:lang w:val="es-US"/>
        </w:rPr>
        <w:t>[No.11]_</w:t>
      </w:r>
      <w:proofErr w:type="spellStart"/>
      <w:r w:rsidR="00B94524" w:rsidRPr="00B94524">
        <w:rPr>
          <w:rFonts w:ascii="Arial" w:hAnsi="Arial" w:cs="Arial"/>
          <w:b/>
          <w:color w:val="FFFFFF"/>
          <w:highlight w:val="darkCyan"/>
          <w:lang w:val="es-US"/>
        </w:rPr>
        <w:t>ELIMINADO_referencias_al_cargo</w:t>
      </w:r>
      <w:proofErr w:type="spellEnd"/>
      <w:r w:rsidR="00B94524" w:rsidRPr="00B94524">
        <w:rPr>
          <w:rFonts w:ascii="Arial" w:hAnsi="Arial" w:cs="Arial"/>
          <w:b/>
          <w:color w:val="FFFFFF"/>
          <w:highlight w:val="darkCyan"/>
          <w:lang w:val="es-US"/>
        </w:rPr>
        <w:t>_[290]</w:t>
      </w:r>
    </w:p>
    <w:p w14:paraId="028CCBDD" w14:textId="77777777" w:rsidR="001D1D04" w:rsidRPr="003A1B77" w:rsidRDefault="001D1D04" w:rsidP="00936025">
      <w:pPr>
        <w:tabs>
          <w:tab w:val="center" w:pos="4395"/>
        </w:tabs>
        <w:spacing w:line="360" w:lineRule="auto"/>
        <w:jc w:val="both"/>
        <w:rPr>
          <w:rFonts w:ascii="Arial" w:hAnsi="Arial" w:cs="Arial"/>
          <w:b/>
          <w:i/>
          <w:lang w:val="es-US"/>
        </w:rPr>
      </w:pPr>
    </w:p>
    <w:p w14:paraId="42D76C38" w14:textId="1681DEF9" w:rsidR="0059334C" w:rsidRPr="0059334C" w:rsidRDefault="0059334C" w:rsidP="00936025">
      <w:pPr>
        <w:tabs>
          <w:tab w:val="center" w:pos="4395"/>
        </w:tabs>
        <w:spacing w:line="360" w:lineRule="auto"/>
        <w:jc w:val="both"/>
        <w:rPr>
          <w:rFonts w:ascii="Arial" w:hAnsi="Arial" w:cs="Arial"/>
          <w:lang w:val="es-ES"/>
        </w:rPr>
      </w:pPr>
      <w:r w:rsidRPr="0059334C">
        <w:rPr>
          <w:rFonts w:ascii="Arial" w:hAnsi="Arial" w:cs="Arial"/>
          <w:lang w:val="es-ES"/>
        </w:rPr>
        <w:t xml:space="preserve">Los artículos 115, fracción I, de </w:t>
      </w:r>
      <w:r w:rsidRPr="00AA2593">
        <w:rPr>
          <w:rFonts w:ascii="Arial" w:hAnsi="Arial" w:cs="Arial"/>
          <w:lang w:val="es-ES"/>
        </w:rPr>
        <w:t>la Constitución</w:t>
      </w:r>
      <w:r w:rsidR="00F415B3" w:rsidRPr="00AA2593">
        <w:rPr>
          <w:rFonts w:ascii="Arial" w:hAnsi="Arial" w:cs="Arial"/>
          <w:lang w:val="es-ES"/>
        </w:rPr>
        <w:t xml:space="preserve"> Política de los Estados Unidos Mexicanos</w:t>
      </w:r>
      <w:r w:rsidRPr="00AA2593">
        <w:rPr>
          <w:rFonts w:ascii="Arial" w:hAnsi="Arial" w:cs="Arial"/>
          <w:lang w:val="es-ES"/>
        </w:rPr>
        <w:t xml:space="preserve">, 14 y 17, fracción II, de la Ley Orgánica Municipal </w:t>
      </w:r>
      <w:r w:rsidR="00F415B3" w:rsidRPr="00AA2593">
        <w:rPr>
          <w:rFonts w:ascii="Arial" w:hAnsi="Arial" w:cs="Arial"/>
          <w:lang w:val="es-ES"/>
        </w:rPr>
        <w:t>del estado de Michoacán de Ocampo</w:t>
      </w:r>
      <w:r w:rsidR="00F415B3" w:rsidRPr="00AA2593">
        <w:rPr>
          <w:rStyle w:val="Refdenotaalpie"/>
          <w:rFonts w:ascii="Arial" w:hAnsi="Arial" w:cs="Arial"/>
          <w:lang w:val="es-ES"/>
        </w:rPr>
        <w:footnoteReference w:id="33"/>
      </w:r>
      <w:r w:rsidR="00F415B3" w:rsidRPr="00AA2593">
        <w:rPr>
          <w:rFonts w:ascii="Arial" w:hAnsi="Arial" w:cs="Arial"/>
          <w:lang w:val="es-ES"/>
        </w:rPr>
        <w:t xml:space="preserve"> </w:t>
      </w:r>
      <w:r w:rsidRPr="00AA2593">
        <w:rPr>
          <w:rFonts w:ascii="Arial" w:hAnsi="Arial" w:cs="Arial"/>
          <w:lang w:val="es-ES"/>
        </w:rPr>
        <w:t>establecen</w:t>
      </w:r>
      <w:r w:rsidRPr="0059334C">
        <w:rPr>
          <w:rFonts w:ascii="Arial" w:hAnsi="Arial" w:cs="Arial"/>
          <w:lang w:val="es-ES"/>
        </w:rPr>
        <w:t xml:space="preserve"> que</w:t>
      </w:r>
      <w:r w:rsidR="00B715F3">
        <w:rPr>
          <w:rFonts w:ascii="Arial" w:hAnsi="Arial" w:cs="Arial"/>
          <w:lang w:val="es-ES"/>
        </w:rPr>
        <w:t xml:space="preserve"> </w:t>
      </w:r>
      <w:r w:rsidRPr="0059334C">
        <w:rPr>
          <w:rFonts w:ascii="Arial" w:hAnsi="Arial" w:cs="Arial"/>
          <w:lang w:val="es-ES"/>
        </w:rPr>
        <w:t xml:space="preserve">cada municipio será gobernado por un Ayuntamiento de elección popular directa, integrado por la titularidad de la Presidencia Municipal, así como por el número de </w:t>
      </w:r>
      <w:r w:rsidR="00D33C10">
        <w:rPr>
          <w:rFonts w:ascii="Arial" w:hAnsi="Arial" w:cs="Arial"/>
          <w:color w:val="000000"/>
          <w:lang w:val="es-ES"/>
        </w:rPr>
        <w:t>regidurías</w:t>
      </w:r>
      <w:r w:rsidRPr="0059334C">
        <w:rPr>
          <w:rFonts w:ascii="Arial" w:hAnsi="Arial" w:cs="Arial"/>
          <w:lang w:val="es-ES"/>
        </w:rPr>
        <w:t xml:space="preserve"> y sindicaturas que la ley determine, de conformidad con el principio de paridad. </w:t>
      </w:r>
    </w:p>
    <w:p w14:paraId="584A9222" w14:textId="77777777" w:rsidR="00936025" w:rsidRDefault="00936025" w:rsidP="00936025">
      <w:pPr>
        <w:tabs>
          <w:tab w:val="center" w:pos="4395"/>
        </w:tabs>
        <w:spacing w:line="360" w:lineRule="auto"/>
        <w:jc w:val="both"/>
        <w:rPr>
          <w:rFonts w:ascii="Arial" w:hAnsi="Arial" w:cs="Arial"/>
          <w:lang w:val="es-ES"/>
        </w:rPr>
      </w:pPr>
    </w:p>
    <w:p w14:paraId="31F3795A" w14:textId="2060C705" w:rsidR="0059334C" w:rsidRPr="003A1B77" w:rsidRDefault="0059334C" w:rsidP="00936025">
      <w:pPr>
        <w:tabs>
          <w:tab w:val="center" w:pos="4395"/>
        </w:tabs>
        <w:spacing w:line="360" w:lineRule="auto"/>
        <w:jc w:val="both"/>
        <w:rPr>
          <w:rFonts w:ascii="Arial" w:hAnsi="Arial" w:cs="Arial"/>
          <w:b/>
          <w:lang w:val="es-ES"/>
        </w:rPr>
      </w:pPr>
      <w:r w:rsidRPr="0059334C">
        <w:rPr>
          <w:rFonts w:ascii="Arial" w:hAnsi="Arial" w:cs="Arial"/>
          <w:lang w:val="es-ES"/>
        </w:rPr>
        <w:t xml:space="preserve">En cuanto al funcionamiento del Ayuntamiento como órgano colegiado, el </w:t>
      </w:r>
      <w:r w:rsidR="00B94524" w:rsidRPr="00B94524">
        <w:rPr>
          <w:rFonts w:ascii="Arial" w:hAnsi="Arial" w:cs="Arial"/>
          <w:color w:val="FFFFFF"/>
          <w:highlight w:val="darkCyan"/>
          <w:lang w:val="es-ES"/>
        </w:rPr>
        <w:t>[No.12]_</w:t>
      </w:r>
      <w:proofErr w:type="spellStart"/>
      <w:r w:rsidR="00B94524" w:rsidRPr="00B94524">
        <w:rPr>
          <w:rFonts w:ascii="Arial" w:hAnsi="Arial" w:cs="Arial"/>
          <w:color w:val="FFFFFF"/>
          <w:highlight w:val="darkCyan"/>
          <w:lang w:val="es-ES"/>
        </w:rPr>
        <w:t>ELIMINADO_referencias_al_cargo</w:t>
      </w:r>
      <w:proofErr w:type="spellEnd"/>
      <w:r w:rsidR="00B94524" w:rsidRPr="00B94524">
        <w:rPr>
          <w:rFonts w:ascii="Arial" w:hAnsi="Arial" w:cs="Arial"/>
          <w:color w:val="FFFFFF"/>
          <w:highlight w:val="darkCyan"/>
          <w:lang w:val="es-ES"/>
        </w:rPr>
        <w:t>_[290]</w:t>
      </w:r>
      <w:r w:rsidRPr="0059334C">
        <w:rPr>
          <w:rFonts w:ascii="Arial" w:hAnsi="Arial" w:cs="Arial"/>
          <w:lang w:val="es-ES"/>
        </w:rPr>
        <w:t xml:space="preserve">de </w:t>
      </w:r>
      <w:r w:rsidRPr="00AA2593">
        <w:rPr>
          <w:rFonts w:ascii="Arial" w:hAnsi="Arial" w:cs="Arial"/>
          <w:lang w:val="es-ES"/>
        </w:rPr>
        <w:t>la Ley Orgánica Municipal</w:t>
      </w:r>
      <w:r w:rsidRPr="0059334C">
        <w:rPr>
          <w:rFonts w:ascii="Arial" w:hAnsi="Arial" w:cs="Arial"/>
          <w:lang w:val="es-ES"/>
        </w:rPr>
        <w:t xml:space="preserve"> establece que para estudiar, examinar, resolver los problemas municipales y vigilar que se ajusten a las disposiciones y acuerdos del </w:t>
      </w:r>
      <w:r w:rsidRPr="0059334C">
        <w:rPr>
          <w:rFonts w:ascii="Arial" w:hAnsi="Arial" w:cs="Arial"/>
          <w:iCs/>
          <w:lang w:val="es-ES"/>
        </w:rPr>
        <w:t>Ayuntamiento</w:t>
      </w:r>
      <w:r w:rsidRPr="0059334C">
        <w:rPr>
          <w:rFonts w:ascii="Arial" w:hAnsi="Arial" w:cs="Arial"/>
          <w:lang w:val="es-ES"/>
        </w:rPr>
        <w:t xml:space="preserve">, se designarán, </w:t>
      </w:r>
      <w:r w:rsidR="00D33C10">
        <w:rPr>
          <w:rFonts w:ascii="Arial" w:hAnsi="Arial" w:cs="Arial"/>
          <w:color w:val="000000"/>
          <w:lang w:val="es-ES"/>
        </w:rPr>
        <w:t xml:space="preserve">a las </w:t>
      </w:r>
      <w:r w:rsidR="00B94524" w:rsidRPr="00B94524">
        <w:rPr>
          <w:rFonts w:ascii="Arial" w:hAnsi="Arial" w:cs="Arial"/>
          <w:color w:val="FFFFFF"/>
          <w:highlight w:val="darkCyan"/>
          <w:lang w:val="es-ES"/>
        </w:rPr>
        <w:t>[No.13]_</w:t>
      </w:r>
      <w:proofErr w:type="spellStart"/>
      <w:r w:rsidR="00B94524" w:rsidRPr="00B94524">
        <w:rPr>
          <w:rFonts w:ascii="Arial" w:hAnsi="Arial" w:cs="Arial"/>
          <w:color w:val="FFFFFF"/>
          <w:highlight w:val="darkCyan"/>
          <w:lang w:val="es-ES"/>
        </w:rPr>
        <w:t>ELIMINADO_referencias_al_cargo</w:t>
      </w:r>
      <w:proofErr w:type="spellEnd"/>
      <w:r w:rsidR="00B94524" w:rsidRPr="00B94524">
        <w:rPr>
          <w:rFonts w:ascii="Arial" w:hAnsi="Arial" w:cs="Arial"/>
          <w:color w:val="FFFFFF"/>
          <w:highlight w:val="darkCyan"/>
          <w:lang w:val="es-ES"/>
        </w:rPr>
        <w:t>_[290]</w:t>
      </w:r>
      <w:r w:rsidR="00D33C10">
        <w:rPr>
          <w:rFonts w:ascii="Arial" w:hAnsi="Arial" w:cs="Arial"/>
          <w:color w:val="000000"/>
          <w:lang w:val="es-ES"/>
        </w:rPr>
        <w:t xml:space="preserve">, </w:t>
      </w:r>
      <w:r w:rsidRPr="0059334C">
        <w:rPr>
          <w:rFonts w:ascii="Arial" w:hAnsi="Arial" w:cs="Arial"/>
          <w:lang w:val="es-ES"/>
        </w:rPr>
        <w:t xml:space="preserve">las comisiones colegiadas; asimismo, refiere que para dar cumplimiento con lo mandatado en el citado </w:t>
      </w:r>
      <w:r w:rsidRPr="0059334C">
        <w:rPr>
          <w:rFonts w:ascii="Arial" w:hAnsi="Arial" w:cs="Arial"/>
          <w:lang w:val="es-ES"/>
        </w:rPr>
        <w:lastRenderedPageBreak/>
        <w:t xml:space="preserve">artículo, es necesario que cuenten con la información que les sea necesaria, misma que podrán solicitar tanto a </w:t>
      </w:r>
      <w:r w:rsidR="00403515" w:rsidRPr="00A018A2">
        <w:rPr>
          <w:rFonts w:ascii="Arial" w:hAnsi="Arial" w:cs="Arial"/>
          <w:lang w:val="es-ES"/>
        </w:rPr>
        <w:t>las y</w:t>
      </w:r>
      <w:r w:rsidR="00403515">
        <w:rPr>
          <w:rFonts w:ascii="Arial" w:hAnsi="Arial" w:cs="Arial"/>
          <w:lang w:val="es-ES"/>
        </w:rPr>
        <w:t xml:space="preserve"> </w:t>
      </w:r>
      <w:r w:rsidRPr="0059334C">
        <w:rPr>
          <w:rFonts w:ascii="Arial" w:hAnsi="Arial" w:cs="Arial"/>
          <w:lang w:val="es-ES"/>
        </w:rPr>
        <w:t>los servidores, responsables de las áreas de su vinculación, como a la Presidencia Municipal, de manera directa.</w:t>
      </w:r>
    </w:p>
    <w:p w14:paraId="67ED2034" w14:textId="77777777" w:rsidR="00936025" w:rsidRDefault="00936025" w:rsidP="00936025">
      <w:pPr>
        <w:tabs>
          <w:tab w:val="center" w:pos="4395"/>
        </w:tabs>
        <w:spacing w:line="360" w:lineRule="auto"/>
        <w:jc w:val="both"/>
        <w:rPr>
          <w:rFonts w:ascii="Arial" w:hAnsi="Arial" w:cs="Arial"/>
          <w:lang w:val="es-ES"/>
        </w:rPr>
      </w:pPr>
    </w:p>
    <w:p w14:paraId="1ACAA5E5" w14:textId="25F00233" w:rsidR="0059334C" w:rsidRPr="0059334C" w:rsidRDefault="0059334C" w:rsidP="00936025">
      <w:pPr>
        <w:tabs>
          <w:tab w:val="center" w:pos="4395"/>
        </w:tabs>
        <w:spacing w:line="360" w:lineRule="auto"/>
        <w:jc w:val="both"/>
        <w:rPr>
          <w:rFonts w:ascii="Arial" w:hAnsi="Arial" w:cs="Arial"/>
          <w:lang w:val="es-ES"/>
        </w:rPr>
      </w:pPr>
      <w:r w:rsidRPr="0059334C">
        <w:rPr>
          <w:rFonts w:ascii="Arial" w:hAnsi="Arial" w:cs="Arial"/>
          <w:lang w:val="es-ES"/>
        </w:rPr>
        <w:t xml:space="preserve">En tanto que las atribuciones de las </w:t>
      </w:r>
      <w:r w:rsidR="00B94524" w:rsidRPr="00B94524">
        <w:rPr>
          <w:rFonts w:ascii="Arial" w:hAnsi="Arial" w:cs="Arial"/>
          <w:color w:val="FFFFFF"/>
          <w:highlight w:val="darkCyan"/>
          <w:lang w:val="es-ES"/>
        </w:rPr>
        <w:t>[No.14]_</w:t>
      </w:r>
      <w:proofErr w:type="spellStart"/>
      <w:r w:rsidR="00B94524" w:rsidRPr="00B94524">
        <w:rPr>
          <w:rFonts w:ascii="Arial" w:hAnsi="Arial" w:cs="Arial"/>
          <w:color w:val="FFFFFF"/>
          <w:highlight w:val="darkCyan"/>
          <w:lang w:val="es-ES"/>
        </w:rPr>
        <w:t>ELIMINADO_referencias_al_cargo</w:t>
      </w:r>
      <w:proofErr w:type="spellEnd"/>
      <w:r w:rsidR="00B94524" w:rsidRPr="00B94524">
        <w:rPr>
          <w:rFonts w:ascii="Arial" w:hAnsi="Arial" w:cs="Arial"/>
          <w:color w:val="FFFFFF"/>
          <w:highlight w:val="darkCyan"/>
          <w:lang w:val="es-ES"/>
        </w:rPr>
        <w:t>_[290]</w:t>
      </w:r>
      <w:r w:rsidRPr="0059334C">
        <w:rPr>
          <w:rFonts w:ascii="Arial" w:hAnsi="Arial" w:cs="Arial"/>
          <w:lang w:val="es-ES"/>
        </w:rPr>
        <w:t xml:space="preserve">, se encuentran previstas en el </w:t>
      </w:r>
      <w:r w:rsidR="00B94524" w:rsidRPr="00B94524">
        <w:rPr>
          <w:rFonts w:ascii="Arial" w:hAnsi="Arial" w:cs="Arial"/>
          <w:color w:val="FFFFFF"/>
          <w:highlight w:val="darkCyan"/>
          <w:lang w:val="es-ES"/>
        </w:rPr>
        <w:t>[No.15]_</w:t>
      </w:r>
      <w:proofErr w:type="spellStart"/>
      <w:r w:rsidR="00B94524" w:rsidRPr="00B94524">
        <w:rPr>
          <w:rFonts w:ascii="Arial" w:hAnsi="Arial" w:cs="Arial"/>
          <w:color w:val="FFFFFF"/>
          <w:highlight w:val="darkCyan"/>
          <w:lang w:val="es-ES"/>
        </w:rPr>
        <w:t>ELIMINADO_referencias_al_cargo</w:t>
      </w:r>
      <w:proofErr w:type="spellEnd"/>
      <w:r w:rsidR="00B94524" w:rsidRPr="00B94524">
        <w:rPr>
          <w:rFonts w:ascii="Arial" w:hAnsi="Arial" w:cs="Arial"/>
          <w:color w:val="FFFFFF"/>
          <w:highlight w:val="darkCyan"/>
          <w:lang w:val="es-ES"/>
        </w:rPr>
        <w:t>_[290]</w:t>
      </w:r>
      <w:r w:rsidR="00D33C10">
        <w:rPr>
          <w:rFonts w:ascii="Arial" w:hAnsi="Arial" w:cs="Arial"/>
          <w:color w:val="000000"/>
          <w:lang w:val="es-ES"/>
        </w:rPr>
        <w:t>de la Ley Orgánica Municipal</w:t>
      </w:r>
      <w:r w:rsidRPr="00AA2593">
        <w:rPr>
          <w:rFonts w:ascii="Arial" w:hAnsi="Arial" w:cs="Arial"/>
          <w:iCs/>
          <w:lang w:val="es-ES"/>
        </w:rPr>
        <w:t>,</w:t>
      </w:r>
      <w:r w:rsidRPr="0059334C">
        <w:rPr>
          <w:rFonts w:ascii="Arial" w:hAnsi="Arial" w:cs="Arial"/>
          <w:lang w:val="es-ES"/>
        </w:rPr>
        <w:t xml:space="preserve"> el cual establece, entre otras, las de</w:t>
      </w:r>
      <w:r w:rsidR="00F34448">
        <w:rPr>
          <w:rFonts w:ascii="Arial" w:hAnsi="Arial" w:cs="Arial"/>
          <w:lang w:val="es-ES"/>
        </w:rPr>
        <w:t xml:space="preserve"> acudir </w:t>
      </w:r>
      <w:r w:rsidRPr="0059334C">
        <w:rPr>
          <w:rFonts w:ascii="Arial" w:hAnsi="Arial" w:cs="Arial"/>
        </w:rPr>
        <w:t xml:space="preserve">con derecho de voz y voto a las sesiones </w:t>
      </w:r>
      <w:r w:rsidRPr="00AA2593">
        <w:rPr>
          <w:rFonts w:ascii="Arial" w:hAnsi="Arial" w:cs="Arial"/>
        </w:rPr>
        <w:t xml:space="preserve">del Ayuntamiento, vigilar el cumplimiento de </w:t>
      </w:r>
      <w:r w:rsidRPr="003D3495">
        <w:rPr>
          <w:rFonts w:ascii="Arial" w:hAnsi="Arial" w:cs="Arial"/>
        </w:rPr>
        <w:t xml:space="preserve">sus acuerdos, así como que cumpla con las disposiciones que establecen las </w:t>
      </w:r>
      <w:r w:rsidR="00F34448" w:rsidRPr="003D3495">
        <w:rPr>
          <w:rFonts w:ascii="Arial" w:hAnsi="Arial" w:cs="Arial"/>
        </w:rPr>
        <w:t xml:space="preserve">normas </w:t>
      </w:r>
      <w:r w:rsidRPr="003D3495">
        <w:rPr>
          <w:rFonts w:ascii="Arial" w:hAnsi="Arial" w:cs="Arial"/>
        </w:rPr>
        <w:t>aplicables, los planes y programas municipales; analizar, discutir y votar</w:t>
      </w:r>
      <w:r w:rsidRPr="00AA2593">
        <w:rPr>
          <w:rFonts w:ascii="Arial" w:hAnsi="Arial" w:cs="Arial"/>
        </w:rPr>
        <w:t xml:space="preserve"> los asuntos que se sometan a acuerdo al Ayuntamiento en las sesiones y recibir toda información sobre los asuntos que se tratarán</w:t>
      </w:r>
      <w:r w:rsidRPr="0059334C">
        <w:rPr>
          <w:rFonts w:ascii="Arial" w:hAnsi="Arial" w:cs="Arial"/>
        </w:rPr>
        <w:t xml:space="preserve"> en las sesiones, en un plazo mínimo de </w:t>
      </w:r>
      <w:r w:rsidR="005974BC">
        <w:rPr>
          <w:rFonts w:ascii="Arial" w:hAnsi="Arial" w:cs="Arial"/>
        </w:rPr>
        <w:t>veinticuatro</w:t>
      </w:r>
      <w:r w:rsidRPr="0059334C">
        <w:rPr>
          <w:rFonts w:ascii="Arial" w:hAnsi="Arial" w:cs="Arial"/>
        </w:rPr>
        <w:t xml:space="preserve"> horas.</w:t>
      </w:r>
    </w:p>
    <w:p w14:paraId="11016FBB" w14:textId="77777777" w:rsidR="00936025" w:rsidRDefault="00936025" w:rsidP="00936025">
      <w:pPr>
        <w:tabs>
          <w:tab w:val="center" w:pos="4395"/>
        </w:tabs>
        <w:spacing w:line="360" w:lineRule="auto"/>
        <w:jc w:val="both"/>
        <w:rPr>
          <w:rFonts w:ascii="Arial" w:hAnsi="Arial" w:cs="Arial"/>
          <w:lang w:val="es-ES"/>
        </w:rPr>
      </w:pPr>
    </w:p>
    <w:p w14:paraId="195D46EC" w14:textId="74B0A561" w:rsidR="003032A4" w:rsidRPr="003A1B77" w:rsidRDefault="00B715F3" w:rsidP="00936025">
      <w:pPr>
        <w:tabs>
          <w:tab w:val="center" w:pos="4395"/>
        </w:tabs>
        <w:spacing w:line="360" w:lineRule="auto"/>
        <w:jc w:val="both"/>
        <w:rPr>
          <w:rFonts w:ascii="Arial" w:hAnsi="Arial" w:cs="Arial"/>
          <w:lang w:val="es-ES"/>
        </w:rPr>
      </w:pPr>
      <w:r>
        <w:rPr>
          <w:rFonts w:ascii="Arial" w:hAnsi="Arial" w:cs="Arial"/>
          <w:lang w:val="es-ES"/>
        </w:rPr>
        <w:t>Así</w:t>
      </w:r>
      <w:r w:rsidR="0059334C" w:rsidRPr="0059334C">
        <w:rPr>
          <w:rFonts w:ascii="Arial" w:hAnsi="Arial" w:cs="Arial"/>
          <w:lang w:val="es-ES"/>
        </w:rPr>
        <w:t xml:space="preserve">, para desempeñar la función de las </w:t>
      </w:r>
      <w:r w:rsidR="00B94524" w:rsidRPr="00B94524">
        <w:rPr>
          <w:rFonts w:ascii="Arial" w:hAnsi="Arial" w:cs="Arial"/>
          <w:color w:val="FFFFFF"/>
          <w:highlight w:val="darkCyan"/>
          <w:lang w:val="es-ES"/>
        </w:rPr>
        <w:t>[No.16]_</w:t>
      </w:r>
      <w:proofErr w:type="spellStart"/>
      <w:r w:rsidR="00B94524" w:rsidRPr="00B94524">
        <w:rPr>
          <w:rFonts w:ascii="Arial" w:hAnsi="Arial" w:cs="Arial"/>
          <w:color w:val="FFFFFF"/>
          <w:highlight w:val="darkCyan"/>
          <w:lang w:val="es-ES"/>
        </w:rPr>
        <w:t>ELIMINADO_referencias_al_cargo</w:t>
      </w:r>
      <w:proofErr w:type="spellEnd"/>
      <w:r w:rsidR="00B94524" w:rsidRPr="00B94524">
        <w:rPr>
          <w:rFonts w:ascii="Arial" w:hAnsi="Arial" w:cs="Arial"/>
          <w:color w:val="FFFFFF"/>
          <w:highlight w:val="darkCyan"/>
          <w:lang w:val="es-ES"/>
        </w:rPr>
        <w:t>_[290]</w:t>
      </w:r>
      <w:r w:rsidR="0059334C" w:rsidRPr="0059334C">
        <w:rPr>
          <w:rFonts w:ascii="Arial" w:hAnsi="Arial" w:cs="Arial"/>
          <w:lang w:val="es-ES"/>
        </w:rPr>
        <w:t>, es necesario aplicar diversos principios vinculados con su derecho político</w:t>
      </w:r>
      <w:r w:rsidR="00C14494">
        <w:rPr>
          <w:rFonts w:ascii="Arial" w:hAnsi="Arial" w:cs="Arial"/>
          <w:lang w:val="es-ES"/>
        </w:rPr>
        <w:t xml:space="preserve"> </w:t>
      </w:r>
      <w:r w:rsidR="0059334C" w:rsidRPr="0059334C">
        <w:rPr>
          <w:rFonts w:ascii="Arial" w:hAnsi="Arial" w:cs="Arial"/>
          <w:lang w:val="es-ES"/>
        </w:rPr>
        <w:t xml:space="preserve">electoral de ser votadas, en la vertiente del desempeño del cargo, dentro de los que se encuentran la efectiva representación política, vigilancia de los recursos públicos, deliberación política, rendición de </w:t>
      </w:r>
      <w:r w:rsidR="0059334C" w:rsidRPr="00C31A55">
        <w:rPr>
          <w:rFonts w:ascii="Arial" w:hAnsi="Arial" w:cs="Arial"/>
          <w:lang w:val="es-ES"/>
        </w:rPr>
        <w:t xml:space="preserve">cuentas y transparencia. </w:t>
      </w:r>
    </w:p>
    <w:p w14:paraId="3FE3B922" w14:textId="77777777" w:rsidR="00936025" w:rsidRDefault="00936025" w:rsidP="00936025">
      <w:pPr>
        <w:tabs>
          <w:tab w:val="center" w:pos="4395"/>
        </w:tabs>
        <w:spacing w:line="360" w:lineRule="auto"/>
        <w:jc w:val="both"/>
        <w:rPr>
          <w:rFonts w:ascii="Arial" w:hAnsi="Arial" w:cs="Arial"/>
          <w:b/>
          <w:bCs/>
        </w:rPr>
      </w:pPr>
    </w:p>
    <w:p w14:paraId="05059FC2" w14:textId="1B814EC6" w:rsidR="00754F44" w:rsidRDefault="00C31A55" w:rsidP="00936025">
      <w:pPr>
        <w:tabs>
          <w:tab w:val="center" w:pos="4395"/>
        </w:tabs>
        <w:spacing w:line="360" w:lineRule="auto"/>
        <w:jc w:val="both"/>
        <w:rPr>
          <w:rFonts w:ascii="Arial" w:hAnsi="Arial" w:cs="Arial"/>
          <w:b/>
          <w:bCs/>
        </w:rPr>
      </w:pPr>
      <w:r w:rsidRPr="009725E8">
        <w:rPr>
          <w:rFonts w:ascii="Arial" w:hAnsi="Arial" w:cs="Arial"/>
          <w:b/>
          <w:bCs/>
        </w:rPr>
        <w:t>6.</w:t>
      </w:r>
      <w:r w:rsidR="008672CC">
        <w:rPr>
          <w:rFonts w:ascii="Arial" w:hAnsi="Arial" w:cs="Arial"/>
          <w:b/>
          <w:bCs/>
        </w:rPr>
        <w:t>3</w:t>
      </w:r>
      <w:r w:rsidRPr="009725E8">
        <w:rPr>
          <w:rFonts w:ascii="Arial" w:hAnsi="Arial" w:cs="Arial"/>
          <w:b/>
          <w:bCs/>
        </w:rPr>
        <w:t xml:space="preserve"> </w:t>
      </w:r>
      <w:r w:rsidR="00696FE2" w:rsidRPr="009725E8">
        <w:rPr>
          <w:rFonts w:ascii="Arial" w:hAnsi="Arial" w:cs="Arial"/>
          <w:b/>
          <w:bCs/>
        </w:rPr>
        <w:t>Contexto de la controversia</w:t>
      </w:r>
    </w:p>
    <w:p w14:paraId="06905A56" w14:textId="77777777" w:rsidR="00956E62" w:rsidRPr="009725E8" w:rsidRDefault="00956E62" w:rsidP="00936025">
      <w:pPr>
        <w:tabs>
          <w:tab w:val="center" w:pos="4395"/>
        </w:tabs>
        <w:spacing w:line="360" w:lineRule="auto"/>
        <w:jc w:val="both"/>
        <w:rPr>
          <w:rFonts w:ascii="Arial" w:hAnsi="Arial" w:cs="Arial"/>
          <w:b/>
          <w:bCs/>
        </w:rPr>
      </w:pPr>
    </w:p>
    <w:p w14:paraId="636081B8" w14:textId="3864463D" w:rsidR="00754F44" w:rsidRDefault="00754F44" w:rsidP="00936025">
      <w:pPr>
        <w:tabs>
          <w:tab w:val="center" w:pos="4395"/>
        </w:tabs>
        <w:spacing w:line="360" w:lineRule="auto"/>
        <w:jc w:val="both"/>
        <w:rPr>
          <w:rFonts w:ascii="Arial" w:hAnsi="Arial" w:cs="Arial"/>
        </w:rPr>
      </w:pPr>
      <w:r w:rsidRPr="009725E8">
        <w:rPr>
          <w:rFonts w:ascii="Arial" w:hAnsi="Arial" w:cs="Arial"/>
        </w:rPr>
        <w:t>En primer término, resulta necesario delimitar el ámbito de estudio del presente medio de impugnación a partir de su naturaleza y finalidad jurídica, así como del principio de distribución competencial que rige en materia electoral.</w:t>
      </w:r>
    </w:p>
    <w:p w14:paraId="6BA9CBAD" w14:textId="77777777" w:rsidR="00936025" w:rsidRPr="009725E8" w:rsidRDefault="00936025" w:rsidP="00936025">
      <w:pPr>
        <w:tabs>
          <w:tab w:val="center" w:pos="4395"/>
        </w:tabs>
        <w:spacing w:line="360" w:lineRule="auto"/>
        <w:jc w:val="both"/>
        <w:rPr>
          <w:rFonts w:ascii="Arial" w:hAnsi="Arial" w:cs="Arial"/>
        </w:rPr>
      </w:pPr>
    </w:p>
    <w:p w14:paraId="47992A3A" w14:textId="7EBF2F01" w:rsidR="00754F44" w:rsidRPr="009725E8" w:rsidRDefault="00754F44" w:rsidP="00936025">
      <w:pPr>
        <w:tabs>
          <w:tab w:val="center" w:pos="4395"/>
        </w:tabs>
        <w:spacing w:line="360" w:lineRule="auto"/>
        <w:jc w:val="both"/>
        <w:rPr>
          <w:rFonts w:ascii="Arial" w:hAnsi="Arial" w:cs="Arial"/>
        </w:rPr>
      </w:pPr>
      <w:r w:rsidRPr="009725E8">
        <w:rPr>
          <w:rFonts w:ascii="Arial" w:hAnsi="Arial" w:cs="Arial"/>
        </w:rPr>
        <w:t>En ese sentido, este órgano jurisdiccional advierte la existencia de un procedimiento distinto, identificado con la clave TEEM-PES-VPMG-007/2026, en el que se encuentran sometidas a análisis determinadas conductas cuya calificación jurídica corresponde, por su naturaleza, al procedimiento especial sancionador.</w:t>
      </w:r>
      <w:r w:rsidRPr="009725E8">
        <w:rPr>
          <w:rStyle w:val="Refdenotaalpie"/>
          <w:rFonts w:ascii="Arial" w:hAnsi="Arial" w:cs="Arial"/>
        </w:rPr>
        <w:footnoteReference w:id="34"/>
      </w:r>
      <w:r w:rsidRPr="009725E8">
        <w:rPr>
          <w:rFonts w:ascii="Arial" w:hAnsi="Arial" w:cs="Arial"/>
        </w:rPr>
        <w:t xml:space="preserve"> </w:t>
      </w:r>
    </w:p>
    <w:p w14:paraId="15BE956C" w14:textId="77777777" w:rsidR="00936025" w:rsidRDefault="00936025" w:rsidP="00936025">
      <w:pPr>
        <w:tabs>
          <w:tab w:val="center" w:pos="4395"/>
        </w:tabs>
        <w:spacing w:line="360" w:lineRule="auto"/>
        <w:jc w:val="both"/>
        <w:rPr>
          <w:rFonts w:ascii="Arial" w:hAnsi="Arial" w:cs="Arial"/>
        </w:rPr>
      </w:pPr>
    </w:p>
    <w:p w14:paraId="0E2B62AB" w14:textId="6BF79FE9" w:rsidR="00754F44" w:rsidRPr="009725E8" w:rsidRDefault="00754F44" w:rsidP="00936025">
      <w:pPr>
        <w:tabs>
          <w:tab w:val="center" w:pos="4395"/>
        </w:tabs>
        <w:spacing w:line="360" w:lineRule="auto"/>
        <w:jc w:val="both"/>
        <w:rPr>
          <w:rFonts w:ascii="Arial" w:hAnsi="Arial" w:cs="Arial"/>
        </w:rPr>
      </w:pPr>
      <w:r w:rsidRPr="009725E8">
        <w:rPr>
          <w:rFonts w:ascii="Arial" w:hAnsi="Arial" w:cs="Arial"/>
        </w:rPr>
        <w:lastRenderedPageBreak/>
        <w:t xml:space="preserve">Tal circunstancia constituye un elemento relevante para precisar los límites del pronunciamiento que puede emitirse en la presente vía, ya que bajo esta lógica, el análisis debe estructurarse a partir de la distinción entre: i) los actos u omisiones susceptibles de incidir directamente en el ejercicio de los derechos político electorales de la parte actora, cuya tutela corresponde al Juicio de la Ciudadanía; y </w:t>
      </w:r>
      <w:proofErr w:type="spellStart"/>
      <w:r w:rsidRPr="009725E8">
        <w:rPr>
          <w:rFonts w:ascii="Arial" w:hAnsi="Arial" w:cs="Arial"/>
        </w:rPr>
        <w:t>ii</w:t>
      </w:r>
      <w:proofErr w:type="spellEnd"/>
      <w:r w:rsidRPr="009725E8">
        <w:rPr>
          <w:rFonts w:ascii="Arial" w:hAnsi="Arial" w:cs="Arial"/>
        </w:rPr>
        <w:t>) aquellas conductas cuya eventual ilicitud y consecuencias jurídicas deben ser determinadas en el marco de un procedimiento sancionador autónomo.</w:t>
      </w:r>
    </w:p>
    <w:p w14:paraId="332348C5" w14:textId="77777777" w:rsidR="00936025" w:rsidRDefault="00936025" w:rsidP="00936025">
      <w:pPr>
        <w:tabs>
          <w:tab w:val="center" w:pos="4395"/>
        </w:tabs>
        <w:spacing w:line="360" w:lineRule="auto"/>
        <w:jc w:val="both"/>
        <w:rPr>
          <w:rFonts w:ascii="Arial" w:hAnsi="Arial" w:cs="Arial"/>
        </w:rPr>
      </w:pPr>
    </w:p>
    <w:p w14:paraId="072B1ECC" w14:textId="4B7719BD" w:rsidR="002C2A1F" w:rsidRDefault="002C2A1F" w:rsidP="00936025">
      <w:pPr>
        <w:tabs>
          <w:tab w:val="center" w:pos="4395"/>
        </w:tabs>
        <w:spacing w:line="360" w:lineRule="auto"/>
        <w:jc w:val="both"/>
        <w:rPr>
          <w:rFonts w:ascii="Arial" w:hAnsi="Arial" w:cs="Arial"/>
        </w:rPr>
      </w:pPr>
      <w:r w:rsidRPr="009725E8">
        <w:rPr>
          <w:rFonts w:ascii="Arial" w:hAnsi="Arial" w:cs="Arial"/>
        </w:rPr>
        <w:t>No obstante, dado que la parte actora plantea que los actos que estima constitutivos de obstrucción en el ejercicio del cargo se desarrollan en un contexto que podría vincularse con supuestos de VPMG, resulta necesario que el análisis de tales actos se realice con perspectiva de género.</w:t>
      </w:r>
    </w:p>
    <w:p w14:paraId="534C202A" w14:textId="77777777" w:rsidR="00127D66" w:rsidRPr="009725E8" w:rsidRDefault="00127D66" w:rsidP="00936025">
      <w:pPr>
        <w:tabs>
          <w:tab w:val="center" w:pos="4395"/>
        </w:tabs>
        <w:spacing w:line="360" w:lineRule="auto"/>
        <w:jc w:val="both"/>
        <w:rPr>
          <w:rFonts w:ascii="Arial" w:hAnsi="Arial" w:cs="Arial"/>
        </w:rPr>
      </w:pPr>
    </w:p>
    <w:p w14:paraId="2E51BE7F" w14:textId="395C90FF" w:rsidR="002C2A1F" w:rsidRPr="009725E8" w:rsidRDefault="002C2A1F" w:rsidP="00936025">
      <w:pPr>
        <w:tabs>
          <w:tab w:val="center" w:pos="4395"/>
        </w:tabs>
        <w:spacing w:line="360" w:lineRule="auto"/>
        <w:jc w:val="both"/>
        <w:rPr>
          <w:rFonts w:ascii="Arial" w:hAnsi="Arial" w:cs="Arial"/>
        </w:rPr>
      </w:pPr>
      <w:r w:rsidRPr="009725E8">
        <w:rPr>
          <w:rFonts w:ascii="Arial" w:hAnsi="Arial" w:cs="Arial"/>
        </w:rPr>
        <w:t>Esto implica examinar, de manera integral y contextual, las conductas que se aducen como obstaculizadoras del ejercicio del cargo, aun cuando se hayan suscitado en distintas sesiones, a efecto de determinar si, en su conjunto, pudieran incidir en el efectivo desempeño de las funciones del cargo, sin prejuzgar sobre la existencia de actos de violencia ni invadir la competencia del procedimiento especial sancionador.</w:t>
      </w:r>
    </w:p>
    <w:p w14:paraId="2B0C99C5" w14:textId="77777777" w:rsidR="00936025" w:rsidRDefault="00936025" w:rsidP="00936025">
      <w:pPr>
        <w:tabs>
          <w:tab w:val="center" w:pos="4395"/>
        </w:tabs>
        <w:spacing w:line="360" w:lineRule="auto"/>
        <w:jc w:val="both"/>
        <w:rPr>
          <w:rFonts w:ascii="Arial" w:hAnsi="Arial" w:cs="Arial"/>
        </w:rPr>
      </w:pPr>
    </w:p>
    <w:p w14:paraId="17286BB7" w14:textId="6BAB70A0" w:rsidR="002C2A1F" w:rsidRDefault="00754F44" w:rsidP="00936025">
      <w:pPr>
        <w:tabs>
          <w:tab w:val="center" w:pos="4395"/>
        </w:tabs>
        <w:spacing w:line="360" w:lineRule="auto"/>
        <w:jc w:val="both"/>
        <w:rPr>
          <w:rFonts w:ascii="Arial" w:hAnsi="Arial" w:cs="Arial"/>
        </w:rPr>
      </w:pPr>
      <w:r w:rsidRPr="009725E8">
        <w:rPr>
          <w:rFonts w:ascii="Arial" w:hAnsi="Arial" w:cs="Arial"/>
        </w:rPr>
        <w:t xml:space="preserve">Lo anterior es acorde con el criterio sostenido por la Sala Superior en la Jurisprudencia 12/2021, de rubro </w:t>
      </w:r>
      <w:r w:rsidRPr="009725E8">
        <w:rPr>
          <w:rFonts w:ascii="Arial" w:hAnsi="Arial" w:cs="Arial"/>
          <w:b/>
          <w:bCs/>
        </w:rPr>
        <w:t xml:space="preserve">JUICIO PARA LA PROTECCIÓN DE LOS DERECHOS POLÍTICO-ELECTORALES DEL CIUDADANO. ES UNA VÍA INDEPENDIENTE O SIMULTÁNEA AL PROCEDIMIENTO ESPECIAL SANCIONADOR PARA IMPUGNAR ACTOS O RESOLUCIONES EN CONTEXTOS DE VIOLENCIA POLÍTICA </w:t>
      </w:r>
      <w:proofErr w:type="gramStart"/>
      <w:r w:rsidRPr="009725E8">
        <w:rPr>
          <w:rFonts w:ascii="Arial" w:hAnsi="Arial" w:cs="Arial"/>
          <w:b/>
          <w:bCs/>
        </w:rPr>
        <w:t>EN RAZÓN DE</w:t>
      </w:r>
      <w:proofErr w:type="gramEnd"/>
      <w:r w:rsidRPr="009725E8">
        <w:rPr>
          <w:rFonts w:ascii="Arial" w:hAnsi="Arial" w:cs="Arial"/>
          <w:b/>
          <w:bCs/>
        </w:rPr>
        <w:t xml:space="preserve"> GÉNERO</w:t>
      </w:r>
      <w:r w:rsidRPr="009725E8">
        <w:rPr>
          <w:rFonts w:ascii="Arial" w:hAnsi="Arial" w:cs="Arial"/>
        </w:rPr>
        <w:t>, en la que se reconoce que ambas vías pueden coexistir de manera autónoma, atendiendo a la naturaleza de la pretensión ejercida.</w:t>
      </w:r>
    </w:p>
    <w:p w14:paraId="026EA2BC" w14:textId="77777777" w:rsidR="00936025" w:rsidRDefault="00936025" w:rsidP="00936025">
      <w:pPr>
        <w:tabs>
          <w:tab w:val="center" w:pos="4395"/>
        </w:tabs>
        <w:spacing w:line="360" w:lineRule="auto"/>
        <w:jc w:val="both"/>
        <w:rPr>
          <w:rFonts w:ascii="Arial" w:hAnsi="Arial" w:cs="Arial"/>
        </w:rPr>
      </w:pPr>
    </w:p>
    <w:p w14:paraId="0071DD24" w14:textId="571AFC64" w:rsidR="00936025" w:rsidRPr="00127D66" w:rsidRDefault="0054363B" w:rsidP="00936025">
      <w:pPr>
        <w:pStyle w:val="Prrafodelista"/>
        <w:numPr>
          <w:ilvl w:val="1"/>
          <w:numId w:val="7"/>
        </w:numPr>
        <w:tabs>
          <w:tab w:val="center" w:pos="4395"/>
        </w:tabs>
        <w:spacing w:line="360" w:lineRule="auto"/>
        <w:jc w:val="both"/>
        <w:rPr>
          <w:rFonts w:ascii="Arial" w:hAnsi="Arial" w:cs="Arial"/>
        </w:rPr>
      </w:pPr>
      <w:r w:rsidRPr="008672CC">
        <w:rPr>
          <w:rFonts w:ascii="Arial" w:hAnsi="Arial" w:cs="Arial"/>
          <w:b/>
          <w:bCs/>
        </w:rPr>
        <w:t>Caso concreto</w:t>
      </w:r>
      <w:r w:rsidR="00035580" w:rsidRPr="008672CC">
        <w:rPr>
          <w:rFonts w:ascii="Arial" w:hAnsi="Arial" w:cs="Arial"/>
          <w:b/>
          <w:bCs/>
        </w:rPr>
        <w:t xml:space="preserve"> </w:t>
      </w:r>
    </w:p>
    <w:p w14:paraId="1F1790A2" w14:textId="2BB54CDE" w:rsidR="004557AC" w:rsidRPr="003D3495" w:rsidRDefault="008672CC" w:rsidP="004557AC">
      <w:pPr>
        <w:tabs>
          <w:tab w:val="center" w:pos="4395"/>
        </w:tabs>
        <w:spacing w:line="360" w:lineRule="auto"/>
        <w:jc w:val="both"/>
        <w:rPr>
          <w:rFonts w:ascii="Arial" w:hAnsi="Arial" w:cs="Arial"/>
        </w:rPr>
      </w:pPr>
      <w:r w:rsidRPr="003D3495">
        <w:rPr>
          <w:rFonts w:ascii="Arial" w:hAnsi="Arial" w:cs="Arial"/>
        </w:rPr>
        <w:t>Como se preció el agravio</w:t>
      </w:r>
      <w:r w:rsidR="004557AC" w:rsidRPr="003D3495">
        <w:rPr>
          <w:rFonts w:ascii="Arial" w:hAnsi="Arial" w:cs="Arial"/>
        </w:rPr>
        <w:t xml:space="preserve"> sustancial</w:t>
      </w:r>
      <w:r w:rsidRPr="003D3495">
        <w:rPr>
          <w:rFonts w:ascii="Arial" w:hAnsi="Arial" w:cs="Arial"/>
        </w:rPr>
        <w:t xml:space="preserve"> </w:t>
      </w:r>
      <w:r w:rsidR="004557AC" w:rsidRPr="003D3495">
        <w:rPr>
          <w:rFonts w:ascii="Arial" w:hAnsi="Arial" w:cs="Arial"/>
        </w:rPr>
        <w:t xml:space="preserve">consiste en una afectación u obstaculización del ejercicio del cargo como </w:t>
      </w:r>
      <w:r w:rsidR="00B94524" w:rsidRPr="00B94524">
        <w:rPr>
          <w:rFonts w:ascii="Arial" w:hAnsi="Arial" w:cs="Arial"/>
          <w:color w:val="FFFFFF"/>
          <w:highlight w:val="darkCyan"/>
        </w:rPr>
        <w:t>[No.17]_</w:t>
      </w:r>
      <w:proofErr w:type="spellStart"/>
      <w:r w:rsidR="00B94524" w:rsidRPr="00B94524">
        <w:rPr>
          <w:rFonts w:ascii="Arial" w:hAnsi="Arial" w:cs="Arial"/>
          <w:color w:val="FFFFFF"/>
          <w:highlight w:val="darkCyan"/>
        </w:rPr>
        <w:t>ELIMINADO_Cargo</w:t>
      </w:r>
      <w:proofErr w:type="spellEnd"/>
      <w:r w:rsidR="00B94524" w:rsidRPr="00B94524">
        <w:rPr>
          <w:rFonts w:ascii="Arial" w:hAnsi="Arial" w:cs="Arial"/>
          <w:color w:val="FFFFFF"/>
          <w:highlight w:val="darkCyan"/>
        </w:rPr>
        <w:t>_[230]</w:t>
      </w:r>
      <w:r w:rsidR="004557AC" w:rsidRPr="003D3495">
        <w:rPr>
          <w:rFonts w:ascii="Arial" w:hAnsi="Arial" w:cs="Arial"/>
        </w:rPr>
        <w:t>, parte de su derecho político electoral de ser votada; mismo que hace depender de tres hechos o circunstancias acontecidas en las sesiones que se revisan y que se proceden a analizar:</w:t>
      </w:r>
    </w:p>
    <w:p w14:paraId="7AE90515" w14:textId="77777777" w:rsidR="004557AC" w:rsidRDefault="004557AC" w:rsidP="00936025">
      <w:pPr>
        <w:tabs>
          <w:tab w:val="center" w:pos="4395"/>
        </w:tabs>
        <w:spacing w:line="360" w:lineRule="auto"/>
        <w:jc w:val="both"/>
        <w:rPr>
          <w:rFonts w:ascii="Arial" w:hAnsi="Arial" w:cs="Arial"/>
          <w:highlight w:val="cyan"/>
        </w:rPr>
      </w:pPr>
    </w:p>
    <w:p w14:paraId="2A4A75C1" w14:textId="121B132A" w:rsidR="003D173E" w:rsidRDefault="00537FBD" w:rsidP="00936025">
      <w:pPr>
        <w:tabs>
          <w:tab w:val="center" w:pos="4395"/>
        </w:tabs>
        <w:spacing w:line="360" w:lineRule="auto"/>
        <w:jc w:val="both"/>
        <w:rPr>
          <w:rFonts w:ascii="Arial" w:hAnsi="Arial" w:cs="Arial"/>
          <w:b/>
          <w:bCs/>
        </w:rPr>
      </w:pPr>
      <w:r>
        <w:rPr>
          <w:rFonts w:ascii="Arial" w:hAnsi="Arial" w:cs="Arial"/>
          <w:b/>
          <w:bCs/>
        </w:rPr>
        <w:lastRenderedPageBreak/>
        <w:t xml:space="preserve">a) </w:t>
      </w:r>
      <w:r w:rsidR="003D173E" w:rsidRPr="00537FBD">
        <w:rPr>
          <w:rFonts w:ascii="Arial" w:hAnsi="Arial" w:cs="Arial"/>
          <w:b/>
          <w:bCs/>
        </w:rPr>
        <w:t xml:space="preserve">La indebida </w:t>
      </w:r>
      <w:r w:rsidR="00F415B3" w:rsidRPr="00537FBD">
        <w:rPr>
          <w:rFonts w:ascii="Arial" w:hAnsi="Arial" w:cs="Arial"/>
          <w:b/>
          <w:bCs/>
        </w:rPr>
        <w:t xml:space="preserve">citación </w:t>
      </w:r>
      <w:r w:rsidR="003D173E" w:rsidRPr="00537FBD">
        <w:rPr>
          <w:rFonts w:ascii="Arial" w:hAnsi="Arial" w:cs="Arial"/>
          <w:b/>
          <w:bCs/>
        </w:rPr>
        <w:t xml:space="preserve">a la sesión de </w:t>
      </w:r>
      <w:r w:rsidR="004330BF" w:rsidRPr="00537FBD">
        <w:rPr>
          <w:rFonts w:ascii="Arial" w:hAnsi="Arial" w:cs="Arial"/>
          <w:b/>
          <w:bCs/>
        </w:rPr>
        <w:t>Cabildo</w:t>
      </w:r>
      <w:r w:rsidR="003D173E" w:rsidRPr="00537FBD">
        <w:rPr>
          <w:rFonts w:ascii="Arial" w:hAnsi="Arial" w:cs="Arial"/>
          <w:b/>
          <w:bCs/>
        </w:rPr>
        <w:t xml:space="preserve"> a realizarse el dos de marzo, derivado de que fue convocada en un lugar distinto con la finalidad de que no participara</w:t>
      </w:r>
    </w:p>
    <w:p w14:paraId="54843017" w14:textId="77777777" w:rsidR="00936025" w:rsidRDefault="00936025" w:rsidP="00936025">
      <w:pPr>
        <w:spacing w:line="360" w:lineRule="auto"/>
        <w:jc w:val="both"/>
        <w:rPr>
          <w:rFonts w:ascii="Arial" w:hAnsi="Arial" w:cs="Arial"/>
        </w:rPr>
      </w:pPr>
    </w:p>
    <w:p w14:paraId="2B810DD8" w14:textId="3175C2D5" w:rsidR="000C4C5C" w:rsidRPr="00127D66" w:rsidRDefault="0054363B" w:rsidP="00936025">
      <w:pPr>
        <w:spacing w:line="360" w:lineRule="auto"/>
        <w:jc w:val="both"/>
        <w:rPr>
          <w:rFonts w:ascii="Arial" w:hAnsi="Arial" w:cs="Arial"/>
        </w:rPr>
      </w:pPr>
      <w:r>
        <w:rPr>
          <w:rFonts w:ascii="Arial" w:hAnsi="Arial" w:cs="Arial"/>
        </w:rPr>
        <w:t>En su escrito de demanda la parte actora ref</w:t>
      </w:r>
      <w:r w:rsidR="003467FF">
        <w:rPr>
          <w:rFonts w:ascii="Arial" w:hAnsi="Arial" w:cs="Arial"/>
        </w:rPr>
        <w:t xml:space="preserve">iere que fue indebidamente convocada a la sesión de </w:t>
      </w:r>
      <w:r w:rsidR="004330BF">
        <w:rPr>
          <w:rFonts w:ascii="Arial" w:hAnsi="Arial" w:cs="Arial"/>
        </w:rPr>
        <w:t>Cabildo</w:t>
      </w:r>
      <w:r w:rsidR="003467FF">
        <w:rPr>
          <w:rFonts w:ascii="Arial" w:hAnsi="Arial" w:cs="Arial"/>
        </w:rPr>
        <w:t xml:space="preserve"> de dos de marzo, ya que en la convocatoria se señaló</w:t>
      </w:r>
      <w:r w:rsidR="00FC60A1">
        <w:rPr>
          <w:rFonts w:ascii="Arial" w:hAnsi="Arial" w:cs="Arial"/>
        </w:rPr>
        <w:t xml:space="preserve"> como lugar de celebración de la referida sesión</w:t>
      </w:r>
      <w:r w:rsidR="003467FF">
        <w:rPr>
          <w:rFonts w:ascii="Arial" w:hAnsi="Arial" w:cs="Arial"/>
        </w:rPr>
        <w:t>: “En el auditorio del centro cultural “</w:t>
      </w:r>
      <w:r w:rsidR="00B94524" w:rsidRPr="00B94524">
        <w:rPr>
          <w:rFonts w:ascii="Arial" w:hAnsi="Arial" w:cs="Arial"/>
          <w:color w:val="FFFFFF"/>
          <w:highlight w:val="darkCyan"/>
        </w:rPr>
        <w:t>[No.18]_</w:t>
      </w:r>
      <w:proofErr w:type="spellStart"/>
      <w:r w:rsidR="00B94524" w:rsidRPr="00B94524">
        <w:rPr>
          <w:rFonts w:ascii="Arial" w:hAnsi="Arial" w:cs="Arial"/>
          <w:color w:val="FFFFFF"/>
          <w:highlight w:val="darkCyan"/>
        </w:rPr>
        <w:t>ELIMINADA_las_referencias</w:t>
      </w:r>
      <w:proofErr w:type="spellEnd"/>
      <w:r w:rsidR="00B94524" w:rsidRPr="00B94524">
        <w:rPr>
          <w:rFonts w:ascii="Arial" w:hAnsi="Arial" w:cs="Arial"/>
          <w:color w:val="FFFFFF"/>
          <w:highlight w:val="darkCyan"/>
        </w:rPr>
        <w:t xml:space="preserve"> al municipio_[284]</w:t>
      </w:r>
      <w:r w:rsidR="003467FF">
        <w:rPr>
          <w:rFonts w:ascii="Arial" w:hAnsi="Arial" w:cs="Arial"/>
        </w:rPr>
        <w:t>”</w:t>
      </w:r>
      <w:r w:rsidR="00EF3062">
        <w:rPr>
          <w:rFonts w:ascii="Arial" w:hAnsi="Arial" w:cs="Arial"/>
        </w:rPr>
        <w:t>;</w:t>
      </w:r>
      <w:r w:rsidR="003467FF">
        <w:rPr>
          <w:rFonts w:ascii="Arial" w:hAnsi="Arial" w:cs="Arial"/>
        </w:rPr>
        <w:t xml:space="preserve"> sin embargo, dicha </w:t>
      </w:r>
      <w:r w:rsidR="003467FF" w:rsidRPr="00AA2593">
        <w:rPr>
          <w:rFonts w:ascii="Arial" w:hAnsi="Arial" w:cs="Arial"/>
        </w:rPr>
        <w:t xml:space="preserve">sesión </w:t>
      </w:r>
      <w:r w:rsidR="00F415B3" w:rsidRPr="00AA2593">
        <w:rPr>
          <w:rFonts w:ascii="Arial" w:hAnsi="Arial" w:cs="Arial"/>
        </w:rPr>
        <w:t>s</w:t>
      </w:r>
      <w:r w:rsidR="003467FF" w:rsidRPr="00AA2593">
        <w:rPr>
          <w:rFonts w:ascii="Arial" w:hAnsi="Arial" w:cs="Arial"/>
        </w:rPr>
        <w:t>e desarroll</w:t>
      </w:r>
      <w:r w:rsidR="00EF3062">
        <w:rPr>
          <w:rFonts w:ascii="Arial" w:hAnsi="Arial" w:cs="Arial"/>
        </w:rPr>
        <w:t>ó</w:t>
      </w:r>
      <w:r w:rsidR="003467FF" w:rsidRPr="00AA2593">
        <w:rPr>
          <w:rFonts w:ascii="Arial" w:hAnsi="Arial" w:cs="Arial"/>
        </w:rPr>
        <w:t xml:space="preserve"> en la Sala de </w:t>
      </w:r>
      <w:r w:rsidR="004330BF">
        <w:rPr>
          <w:rFonts w:ascii="Arial" w:hAnsi="Arial" w:cs="Arial"/>
        </w:rPr>
        <w:t>Cabildo</w:t>
      </w:r>
      <w:r w:rsidR="003467FF" w:rsidRPr="00AA2593">
        <w:rPr>
          <w:rFonts w:ascii="Arial" w:hAnsi="Arial" w:cs="Arial"/>
        </w:rPr>
        <w:t xml:space="preserve"> del Ayuntamiento</w:t>
      </w:r>
      <w:r w:rsidR="00EF3062">
        <w:rPr>
          <w:rFonts w:ascii="Arial" w:hAnsi="Arial" w:cs="Arial"/>
        </w:rPr>
        <w:t>.</w:t>
      </w:r>
      <w:r w:rsidR="00F415B3" w:rsidRPr="00AA2593">
        <w:rPr>
          <w:rFonts w:ascii="Arial" w:hAnsi="Arial" w:cs="Arial"/>
          <w:i/>
          <w:iCs/>
        </w:rPr>
        <w:t xml:space="preserve"> </w:t>
      </w:r>
      <w:r w:rsidR="00EF3062">
        <w:rPr>
          <w:rFonts w:ascii="Arial" w:hAnsi="Arial" w:cs="Arial"/>
        </w:rPr>
        <w:t>P</w:t>
      </w:r>
      <w:r w:rsidR="003467FF" w:rsidRPr="00AA2593">
        <w:rPr>
          <w:rFonts w:ascii="Arial" w:hAnsi="Arial" w:cs="Arial"/>
        </w:rPr>
        <w:t>ara acreditar</w:t>
      </w:r>
      <w:r w:rsidR="00F415B3" w:rsidRPr="00AA2593">
        <w:rPr>
          <w:rFonts w:ascii="Arial" w:hAnsi="Arial" w:cs="Arial"/>
        </w:rPr>
        <w:t xml:space="preserve"> su dicho</w:t>
      </w:r>
      <w:r w:rsidR="003467FF" w:rsidRPr="00AA2593">
        <w:rPr>
          <w:rFonts w:ascii="Arial" w:hAnsi="Arial" w:cs="Arial"/>
        </w:rPr>
        <w:t>, remitió el</w:t>
      </w:r>
      <w:r w:rsidR="003467FF">
        <w:rPr>
          <w:rFonts w:ascii="Arial" w:hAnsi="Arial" w:cs="Arial"/>
        </w:rPr>
        <w:t xml:space="preserve"> oficio 0</w:t>
      </w:r>
      <w:r w:rsidR="0070768A">
        <w:rPr>
          <w:rFonts w:ascii="Arial" w:hAnsi="Arial" w:cs="Arial"/>
        </w:rPr>
        <w:t>0</w:t>
      </w:r>
      <w:r w:rsidR="003467FF">
        <w:rPr>
          <w:rFonts w:ascii="Arial" w:hAnsi="Arial" w:cs="Arial"/>
        </w:rPr>
        <w:t>69/2025</w:t>
      </w:r>
      <w:r w:rsidR="0070768A">
        <w:rPr>
          <w:rStyle w:val="Refdenotaalpie"/>
          <w:rFonts w:ascii="Arial" w:hAnsi="Arial" w:cs="Arial"/>
        </w:rPr>
        <w:footnoteReference w:id="35"/>
      </w:r>
      <w:r w:rsidR="003467FF">
        <w:rPr>
          <w:rFonts w:ascii="Arial" w:hAnsi="Arial" w:cs="Arial"/>
        </w:rPr>
        <w:t xml:space="preserve"> de </w:t>
      </w:r>
      <w:r w:rsidR="003467FF" w:rsidRPr="00127D66">
        <w:rPr>
          <w:rFonts w:ascii="Arial" w:hAnsi="Arial" w:cs="Arial"/>
        </w:rPr>
        <w:t>veintisiete de febrero, a través de cual</w:t>
      </w:r>
      <w:r w:rsidR="0070768A" w:rsidRPr="00127D66">
        <w:rPr>
          <w:rFonts w:ascii="Arial" w:hAnsi="Arial" w:cs="Arial"/>
        </w:rPr>
        <w:t xml:space="preserve"> el secretario del </w:t>
      </w:r>
      <w:r w:rsidR="00F415B3" w:rsidRPr="00127D66">
        <w:rPr>
          <w:rFonts w:ascii="Arial" w:hAnsi="Arial" w:cs="Arial"/>
        </w:rPr>
        <w:t>A</w:t>
      </w:r>
      <w:r w:rsidR="0070768A" w:rsidRPr="00127D66">
        <w:rPr>
          <w:rFonts w:ascii="Arial" w:hAnsi="Arial" w:cs="Arial"/>
        </w:rPr>
        <w:t xml:space="preserve">yuntamiento la convocó </w:t>
      </w:r>
      <w:r w:rsidR="003467FF" w:rsidRPr="00127D66">
        <w:rPr>
          <w:rFonts w:ascii="Arial" w:hAnsi="Arial" w:cs="Arial"/>
        </w:rPr>
        <w:t>a la sesió</w:t>
      </w:r>
      <w:r w:rsidR="0070768A" w:rsidRPr="00127D66">
        <w:rPr>
          <w:rFonts w:ascii="Arial" w:hAnsi="Arial" w:cs="Arial"/>
        </w:rPr>
        <w:t>n</w:t>
      </w:r>
      <w:r w:rsidR="00DC4D3F" w:rsidRPr="00127D66">
        <w:rPr>
          <w:rFonts w:ascii="Arial" w:hAnsi="Arial" w:cs="Arial"/>
        </w:rPr>
        <w:t>.</w:t>
      </w:r>
    </w:p>
    <w:p w14:paraId="1EB83962" w14:textId="77777777" w:rsidR="00936025" w:rsidRPr="00127D66" w:rsidRDefault="00936025" w:rsidP="00936025">
      <w:pPr>
        <w:spacing w:line="360" w:lineRule="auto"/>
        <w:jc w:val="both"/>
        <w:rPr>
          <w:rFonts w:ascii="Arial" w:hAnsi="Arial" w:cs="Arial"/>
        </w:rPr>
      </w:pPr>
    </w:p>
    <w:p w14:paraId="12FB1087" w14:textId="6E35BD9E" w:rsidR="00654DFC" w:rsidRDefault="00F415B3" w:rsidP="00936025">
      <w:pPr>
        <w:spacing w:line="360" w:lineRule="auto"/>
        <w:jc w:val="both"/>
        <w:rPr>
          <w:rFonts w:ascii="Arial" w:hAnsi="Arial" w:cs="Arial"/>
        </w:rPr>
      </w:pPr>
      <w:r w:rsidRPr="00127D66">
        <w:rPr>
          <w:rFonts w:ascii="Arial" w:hAnsi="Arial" w:cs="Arial"/>
        </w:rPr>
        <w:t>A</w:t>
      </w:r>
      <w:r w:rsidR="0070768A" w:rsidRPr="00127D66">
        <w:rPr>
          <w:rFonts w:ascii="Arial" w:hAnsi="Arial" w:cs="Arial"/>
        </w:rPr>
        <w:t>l respecto,</w:t>
      </w:r>
      <w:r w:rsidR="00724C70" w:rsidRPr="00127D66">
        <w:rPr>
          <w:rFonts w:ascii="Arial" w:hAnsi="Arial" w:cs="Arial"/>
        </w:rPr>
        <w:t xml:space="preserve"> en autos se tiene que la autoridad responsable informó que</w:t>
      </w:r>
      <w:r w:rsidR="00537FBD" w:rsidRPr="00127D66">
        <w:rPr>
          <w:rFonts w:ascii="Arial" w:hAnsi="Arial" w:cs="Arial"/>
        </w:rPr>
        <w:t xml:space="preserve"> </w:t>
      </w:r>
      <w:r w:rsidR="0070768A" w:rsidRPr="00127D66">
        <w:rPr>
          <w:rFonts w:ascii="Arial" w:hAnsi="Arial" w:cs="Arial"/>
        </w:rPr>
        <w:t xml:space="preserve">la convocatoria no solamente fue dirigida a </w:t>
      </w:r>
      <w:r w:rsidR="00E11C39" w:rsidRPr="00127D66">
        <w:rPr>
          <w:rFonts w:ascii="Arial" w:hAnsi="Arial" w:cs="Arial"/>
        </w:rPr>
        <w:t>la parte actora</w:t>
      </w:r>
      <w:r w:rsidR="00AA16D5" w:rsidRPr="00127D66">
        <w:rPr>
          <w:rFonts w:ascii="Arial" w:hAnsi="Arial" w:cs="Arial"/>
        </w:rPr>
        <w:t xml:space="preserve">, </w:t>
      </w:r>
      <w:r w:rsidR="0070768A" w:rsidRPr="00127D66">
        <w:rPr>
          <w:rFonts w:ascii="Arial" w:hAnsi="Arial" w:cs="Arial"/>
        </w:rPr>
        <w:t>sino a tod</w:t>
      </w:r>
      <w:r w:rsidR="00EF3062" w:rsidRPr="00127D66">
        <w:rPr>
          <w:rFonts w:ascii="Arial" w:hAnsi="Arial" w:cs="Arial"/>
        </w:rPr>
        <w:t>a</w:t>
      </w:r>
      <w:r w:rsidR="0070768A" w:rsidRPr="00127D66">
        <w:rPr>
          <w:rFonts w:ascii="Arial" w:hAnsi="Arial" w:cs="Arial"/>
        </w:rPr>
        <w:t>s l</w:t>
      </w:r>
      <w:r w:rsidR="00EF3062" w:rsidRPr="00127D66">
        <w:rPr>
          <w:rFonts w:ascii="Arial" w:hAnsi="Arial" w:cs="Arial"/>
        </w:rPr>
        <w:t>a</w:t>
      </w:r>
      <w:r w:rsidR="0070768A" w:rsidRPr="00127D66">
        <w:rPr>
          <w:rFonts w:ascii="Arial" w:hAnsi="Arial" w:cs="Arial"/>
        </w:rPr>
        <w:t xml:space="preserve">s </w:t>
      </w:r>
      <w:r w:rsidR="00EF3062" w:rsidRPr="00127D66">
        <w:rPr>
          <w:rFonts w:ascii="Arial" w:hAnsi="Arial" w:cs="Arial"/>
        </w:rPr>
        <w:t xml:space="preserve">personas </w:t>
      </w:r>
      <w:r w:rsidR="0070768A" w:rsidRPr="00127D66">
        <w:rPr>
          <w:rFonts w:ascii="Arial" w:hAnsi="Arial" w:cs="Arial"/>
        </w:rPr>
        <w:t xml:space="preserve">integrantes del </w:t>
      </w:r>
      <w:r w:rsidR="004330BF" w:rsidRPr="00127D66">
        <w:rPr>
          <w:rFonts w:ascii="Arial" w:hAnsi="Arial" w:cs="Arial"/>
        </w:rPr>
        <w:t>Cabildo</w:t>
      </w:r>
      <w:r w:rsidR="00FC60A1" w:rsidRPr="00127D66">
        <w:rPr>
          <w:rFonts w:ascii="Arial" w:hAnsi="Arial" w:cs="Arial"/>
        </w:rPr>
        <w:t>;</w:t>
      </w:r>
      <w:r w:rsidR="0070768A" w:rsidRPr="00127D66">
        <w:rPr>
          <w:rFonts w:ascii="Arial" w:hAnsi="Arial" w:cs="Arial"/>
        </w:rPr>
        <w:t xml:space="preserve"> además de que </w:t>
      </w:r>
      <w:r w:rsidR="00FC60A1" w:rsidRPr="00127D66">
        <w:rPr>
          <w:rFonts w:ascii="Arial" w:hAnsi="Arial" w:cs="Arial"/>
        </w:rPr>
        <w:t>la discordancia</w:t>
      </w:r>
      <w:r w:rsidR="00FC60A1" w:rsidRPr="00537FBD">
        <w:rPr>
          <w:rFonts w:ascii="Arial" w:hAnsi="Arial" w:cs="Arial"/>
        </w:rPr>
        <w:t xml:space="preserve"> entre el lugar señalado por la</w:t>
      </w:r>
      <w:r w:rsidR="007E074D">
        <w:rPr>
          <w:rFonts w:ascii="Arial" w:hAnsi="Arial" w:cs="Arial"/>
        </w:rPr>
        <w:t xml:space="preserve"> parte</w:t>
      </w:r>
      <w:r w:rsidR="00FC60A1" w:rsidRPr="00537FBD">
        <w:rPr>
          <w:rFonts w:ascii="Arial" w:hAnsi="Arial" w:cs="Arial"/>
        </w:rPr>
        <w:t xml:space="preserve"> actora y en el que en realidad se realizaría la sesión</w:t>
      </w:r>
      <w:r w:rsidR="00696FE2">
        <w:rPr>
          <w:rFonts w:ascii="Arial" w:hAnsi="Arial" w:cs="Arial"/>
        </w:rPr>
        <w:t>,</w:t>
      </w:r>
      <w:r w:rsidR="00FC60A1" w:rsidRPr="00537FBD">
        <w:rPr>
          <w:rFonts w:ascii="Arial" w:hAnsi="Arial" w:cs="Arial"/>
        </w:rPr>
        <w:t xml:space="preserve"> </w:t>
      </w:r>
      <w:r w:rsidR="0070768A" w:rsidRPr="00537FBD">
        <w:rPr>
          <w:rFonts w:ascii="Arial" w:hAnsi="Arial" w:cs="Arial"/>
        </w:rPr>
        <w:t xml:space="preserve">se </w:t>
      </w:r>
      <w:r w:rsidR="00FC60A1" w:rsidRPr="00537FBD">
        <w:rPr>
          <w:rFonts w:ascii="Arial" w:hAnsi="Arial" w:cs="Arial"/>
        </w:rPr>
        <w:t>trató</w:t>
      </w:r>
      <w:r w:rsidR="0070768A" w:rsidRPr="00537FBD">
        <w:rPr>
          <w:rFonts w:ascii="Arial" w:hAnsi="Arial" w:cs="Arial"/>
        </w:rPr>
        <w:t xml:space="preserve"> de un error en la elaboración del </w:t>
      </w:r>
      <w:r w:rsidR="00696FE2">
        <w:rPr>
          <w:rFonts w:ascii="Arial" w:hAnsi="Arial" w:cs="Arial"/>
        </w:rPr>
        <w:t>documento</w:t>
      </w:r>
      <w:r w:rsidR="00FC60A1" w:rsidRPr="00537FBD">
        <w:rPr>
          <w:rFonts w:ascii="Arial" w:hAnsi="Arial" w:cs="Arial"/>
        </w:rPr>
        <w:t>;</w:t>
      </w:r>
      <w:r w:rsidR="0070768A" w:rsidRPr="00537FBD">
        <w:rPr>
          <w:rFonts w:ascii="Arial" w:hAnsi="Arial" w:cs="Arial"/>
        </w:rPr>
        <w:t xml:space="preserve"> y</w:t>
      </w:r>
      <w:r w:rsidR="00FC60A1" w:rsidRPr="00537FBD">
        <w:rPr>
          <w:rFonts w:ascii="Arial" w:hAnsi="Arial" w:cs="Arial"/>
        </w:rPr>
        <w:t>,</w:t>
      </w:r>
      <w:r w:rsidR="0070768A" w:rsidRPr="00537FBD">
        <w:rPr>
          <w:rFonts w:ascii="Arial" w:hAnsi="Arial" w:cs="Arial"/>
        </w:rPr>
        <w:t xml:space="preserve"> que a fin de subsanar el error se </w:t>
      </w:r>
      <w:r w:rsidR="00FC60A1" w:rsidRPr="00537FBD">
        <w:rPr>
          <w:rFonts w:ascii="Arial" w:hAnsi="Arial" w:cs="Arial"/>
        </w:rPr>
        <w:t>elaboró</w:t>
      </w:r>
      <w:r w:rsidR="0070768A" w:rsidRPr="00537FBD">
        <w:rPr>
          <w:rFonts w:ascii="Arial" w:hAnsi="Arial" w:cs="Arial"/>
        </w:rPr>
        <w:t xml:space="preserve"> la fe de erratas en alcance </w:t>
      </w:r>
      <w:r w:rsidR="00FC60A1" w:rsidRPr="00537FBD">
        <w:rPr>
          <w:rFonts w:ascii="Arial" w:hAnsi="Arial" w:cs="Arial"/>
        </w:rPr>
        <w:t>-</w:t>
      </w:r>
      <w:r w:rsidR="0070768A" w:rsidRPr="00537FBD">
        <w:rPr>
          <w:rFonts w:ascii="Arial" w:hAnsi="Arial" w:cs="Arial"/>
        </w:rPr>
        <w:t xml:space="preserve"> oficio 0070/2025</w:t>
      </w:r>
      <w:r w:rsidR="0070768A" w:rsidRPr="00537FBD">
        <w:rPr>
          <w:rStyle w:val="Refdenotaalpie"/>
          <w:rFonts w:ascii="Arial" w:hAnsi="Arial" w:cs="Arial"/>
        </w:rPr>
        <w:footnoteReference w:id="36"/>
      </w:r>
      <w:r w:rsidR="00FC60A1" w:rsidRPr="00537FBD">
        <w:rPr>
          <w:rFonts w:ascii="Arial" w:hAnsi="Arial" w:cs="Arial"/>
        </w:rPr>
        <w:t>-</w:t>
      </w:r>
      <w:r w:rsidR="00F15139" w:rsidRPr="00537FBD">
        <w:rPr>
          <w:rFonts w:ascii="Arial" w:hAnsi="Arial" w:cs="Arial"/>
        </w:rPr>
        <w:t xml:space="preserve"> a</w:t>
      </w:r>
      <w:r w:rsidR="0070768A" w:rsidRPr="00537FBD">
        <w:rPr>
          <w:rFonts w:ascii="Arial" w:hAnsi="Arial" w:cs="Arial"/>
        </w:rPr>
        <w:t xml:space="preserve">simismo, refiere que </w:t>
      </w:r>
      <w:r w:rsidR="00F15139" w:rsidRPr="00537FBD">
        <w:rPr>
          <w:rFonts w:ascii="Arial" w:hAnsi="Arial" w:cs="Arial"/>
        </w:rPr>
        <w:t xml:space="preserve">el lugar que se señaló en la </w:t>
      </w:r>
      <w:r w:rsidR="00EF3062" w:rsidRPr="00537FBD">
        <w:rPr>
          <w:rFonts w:ascii="Arial" w:hAnsi="Arial" w:cs="Arial"/>
        </w:rPr>
        <w:t xml:space="preserve">primera </w:t>
      </w:r>
      <w:r w:rsidR="00F15139" w:rsidRPr="00537FBD">
        <w:rPr>
          <w:rFonts w:ascii="Arial" w:hAnsi="Arial" w:cs="Arial"/>
        </w:rPr>
        <w:t>convocatoria no existe</w:t>
      </w:r>
      <w:r w:rsidR="00724C70" w:rsidRPr="00537FBD">
        <w:rPr>
          <w:rFonts w:ascii="Arial" w:hAnsi="Arial" w:cs="Arial"/>
        </w:rPr>
        <w:t>.</w:t>
      </w:r>
      <w:r w:rsidR="00597AB5" w:rsidRPr="00537FBD">
        <w:rPr>
          <w:rFonts w:ascii="Arial" w:hAnsi="Arial" w:cs="Arial"/>
        </w:rPr>
        <w:t xml:space="preserve"> </w:t>
      </w:r>
    </w:p>
    <w:p w14:paraId="2C23CC4D" w14:textId="77777777" w:rsidR="00936025" w:rsidRPr="00537FBD" w:rsidRDefault="00936025" w:rsidP="00936025">
      <w:pPr>
        <w:spacing w:line="360" w:lineRule="auto"/>
        <w:jc w:val="both"/>
        <w:rPr>
          <w:rFonts w:ascii="Arial" w:hAnsi="Arial" w:cs="Arial"/>
        </w:rPr>
      </w:pPr>
    </w:p>
    <w:p w14:paraId="31914AFB" w14:textId="18965BA1" w:rsidR="009028DE" w:rsidRDefault="00724C70" w:rsidP="00936025">
      <w:pPr>
        <w:spacing w:line="360" w:lineRule="auto"/>
        <w:jc w:val="both"/>
        <w:rPr>
          <w:rFonts w:ascii="Arial" w:hAnsi="Arial" w:cs="Arial"/>
        </w:rPr>
      </w:pPr>
      <w:r w:rsidRPr="00537FBD">
        <w:rPr>
          <w:rFonts w:ascii="Arial" w:hAnsi="Arial" w:cs="Arial"/>
        </w:rPr>
        <w:t>Con relación a ello</w:t>
      </w:r>
      <w:r w:rsidR="00654DFC" w:rsidRPr="00537FBD">
        <w:rPr>
          <w:rFonts w:ascii="Arial" w:hAnsi="Arial" w:cs="Arial"/>
        </w:rPr>
        <w:t>, adjuntó a</w:t>
      </w:r>
      <w:r w:rsidRPr="00537FBD">
        <w:rPr>
          <w:rFonts w:ascii="Arial" w:hAnsi="Arial" w:cs="Arial"/>
        </w:rPr>
        <w:t>l</w:t>
      </w:r>
      <w:r w:rsidR="00654DFC" w:rsidRPr="00537FBD">
        <w:rPr>
          <w:rFonts w:ascii="Arial" w:hAnsi="Arial" w:cs="Arial"/>
        </w:rPr>
        <w:t xml:space="preserve"> informe</w:t>
      </w:r>
      <w:r w:rsidR="00654DFC" w:rsidRPr="00E77B76">
        <w:rPr>
          <w:rFonts w:ascii="Arial" w:hAnsi="Arial" w:cs="Arial"/>
        </w:rPr>
        <w:t xml:space="preserve"> circunstanciado, copia certificada del oficio 0070/2026</w:t>
      </w:r>
      <w:r w:rsidR="007E074D">
        <w:rPr>
          <w:rFonts w:ascii="Arial" w:hAnsi="Arial" w:cs="Arial"/>
        </w:rPr>
        <w:t>,</w:t>
      </w:r>
      <w:r w:rsidR="00654DFC" w:rsidRPr="00E77B76">
        <w:rPr>
          <w:rFonts w:ascii="Arial" w:hAnsi="Arial" w:cs="Arial"/>
        </w:rPr>
        <w:t xml:space="preserve"> de dos de marzo, </w:t>
      </w:r>
      <w:r w:rsidR="00954334">
        <w:rPr>
          <w:rFonts w:ascii="Arial" w:hAnsi="Arial" w:cs="Arial"/>
        </w:rPr>
        <w:t>firmado</w:t>
      </w:r>
      <w:r w:rsidR="00654DFC" w:rsidRPr="00E77B76">
        <w:rPr>
          <w:rFonts w:ascii="Arial" w:hAnsi="Arial" w:cs="Arial"/>
        </w:rPr>
        <w:t xml:space="preserve"> por el secretario del Ayuntamiento, mismo que fue enviado en alcance al diverso 0069/2025 y en el cual se hizo del conocimiento del Cabildo el error que se cometió en la precisión del lugar en el que se desarrollaría la sesión.</w:t>
      </w:r>
    </w:p>
    <w:p w14:paraId="5A2F2EB8" w14:textId="77777777" w:rsidR="00936025" w:rsidRDefault="00936025" w:rsidP="00936025">
      <w:pPr>
        <w:spacing w:line="360" w:lineRule="auto"/>
        <w:jc w:val="both"/>
        <w:rPr>
          <w:rFonts w:ascii="Arial" w:hAnsi="Arial" w:cs="Arial"/>
        </w:rPr>
      </w:pPr>
    </w:p>
    <w:p w14:paraId="0C9CB782" w14:textId="0DCD5083" w:rsidR="00654DFC" w:rsidRPr="003D3495" w:rsidRDefault="00654DFC" w:rsidP="00936025">
      <w:pPr>
        <w:spacing w:line="360" w:lineRule="auto"/>
        <w:jc w:val="both"/>
        <w:rPr>
          <w:rFonts w:ascii="Arial" w:hAnsi="Arial" w:cs="Arial"/>
        </w:rPr>
      </w:pPr>
      <w:r w:rsidRPr="00E77B76">
        <w:rPr>
          <w:rFonts w:ascii="Arial" w:hAnsi="Arial" w:cs="Arial"/>
        </w:rPr>
        <w:t xml:space="preserve">Dicho oficio se trata de una documental pública por lo que se le concede pleno valor probatorio, de conformidad con los artículos 16, fracción I, 17, fracción III, y 22, fracción </w:t>
      </w:r>
      <w:r w:rsidRPr="003D3495">
        <w:rPr>
          <w:rFonts w:ascii="Arial" w:hAnsi="Arial" w:cs="Arial"/>
        </w:rPr>
        <w:t xml:space="preserve">II de la Ley </w:t>
      </w:r>
      <w:r w:rsidR="00954334" w:rsidRPr="003D3495">
        <w:rPr>
          <w:rFonts w:ascii="Arial" w:hAnsi="Arial" w:cs="Arial"/>
        </w:rPr>
        <w:t>Electoral</w:t>
      </w:r>
      <w:r w:rsidRPr="003D3495">
        <w:rPr>
          <w:rFonts w:ascii="Arial" w:hAnsi="Arial" w:cs="Arial"/>
        </w:rPr>
        <w:t>.</w:t>
      </w:r>
    </w:p>
    <w:p w14:paraId="6F01E3B1" w14:textId="77777777" w:rsidR="00936025" w:rsidRPr="003D3495" w:rsidRDefault="00936025" w:rsidP="00936025">
      <w:pPr>
        <w:spacing w:line="360" w:lineRule="auto"/>
        <w:jc w:val="both"/>
        <w:rPr>
          <w:rFonts w:ascii="Arial" w:hAnsi="Arial" w:cs="Arial"/>
        </w:rPr>
      </w:pPr>
    </w:p>
    <w:p w14:paraId="23859C1F" w14:textId="5F202395" w:rsidR="000B70EA" w:rsidRPr="0046347E" w:rsidRDefault="00654DFC" w:rsidP="00936025">
      <w:pPr>
        <w:spacing w:line="360" w:lineRule="auto"/>
        <w:jc w:val="both"/>
        <w:rPr>
          <w:rFonts w:ascii="Arial" w:hAnsi="Arial" w:cs="Arial"/>
          <w:strike/>
        </w:rPr>
      </w:pPr>
      <w:r w:rsidRPr="003D3495">
        <w:rPr>
          <w:rFonts w:ascii="Arial" w:hAnsi="Arial" w:cs="Arial"/>
        </w:rPr>
        <w:t>Adicionalmente</w:t>
      </w:r>
      <w:r w:rsidR="00C94C20" w:rsidRPr="003D3495">
        <w:rPr>
          <w:rFonts w:ascii="Arial" w:hAnsi="Arial" w:cs="Arial"/>
        </w:rPr>
        <w:t>,</w:t>
      </w:r>
      <w:r w:rsidR="003F2BD3" w:rsidRPr="003D3495">
        <w:rPr>
          <w:rFonts w:ascii="Arial" w:hAnsi="Arial" w:cs="Arial"/>
        </w:rPr>
        <w:t xml:space="preserve"> adjuntó</w:t>
      </w:r>
      <w:r w:rsidR="00F15139" w:rsidRPr="003D3495">
        <w:rPr>
          <w:rFonts w:ascii="Arial" w:hAnsi="Arial" w:cs="Arial"/>
        </w:rPr>
        <w:t xml:space="preserve"> capturas de pantalla</w:t>
      </w:r>
      <w:r w:rsidR="00C94C20" w:rsidRPr="003D3495">
        <w:rPr>
          <w:rFonts w:ascii="Arial" w:hAnsi="Arial" w:cs="Arial"/>
        </w:rPr>
        <w:t xml:space="preserve"> de diversos chats de </w:t>
      </w:r>
      <w:r w:rsidR="00EF3062" w:rsidRPr="003D3495">
        <w:rPr>
          <w:rFonts w:ascii="Arial" w:hAnsi="Arial" w:cs="Arial"/>
        </w:rPr>
        <w:t xml:space="preserve">la mensajería instantánea </w:t>
      </w:r>
      <w:r w:rsidR="00C94C20" w:rsidRPr="003D3495">
        <w:rPr>
          <w:rFonts w:ascii="Arial" w:hAnsi="Arial" w:cs="Arial"/>
        </w:rPr>
        <w:t xml:space="preserve">WhatsApp, entre </w:t>
      </w:r>
      <w:r w:rsidR="001965C3" w:rsidRPr="003D3495">
        <w:rPr>
          <w:rFonts w:ascii="Arial" w:hAnsi="Arial" w:cs="Arial"/>
        </w:rPr>
        <w:t>ellos</w:t>
      </w:r>
      <w:r w:rsidR="00954334" w:rsidRPr="003D3495">
        <w:rPr>
          <w:rFonts w:ascii="Arial" w:hAnsi="Arial" w:cs="Arial"/>
        </w:rPr>
        <w:t>,</w:t>
      </w:r>
      <w:r w:rsidR="001965C3" w:rsidRPr="003D3495">
        <w:rPr>
          <w:rFonts w:ascii="Arial" w:hAnsi="Arial" w:cs="Arial"/>
        </w:rPr>
        <w:t xml:space="preserve"> el de la conversación sostenida supuestamente con la parte actora y del</w:t>
      </w:r>
      <w:r w:rsidR="00F15139" w:rsidRPr="003D3495">
        <w:rPr>
          <w:rFonts w:ascii="Arial" w:hAnsi="Arial" w:cs="Arial"/>
        </w:rPr>
        <w:t xml:space="preserve"> </w:t>
      </w:r>
      <w:r w:rsidR="00C94C20" w:rsidRPr="003D3495">
        <w:rPr>
          <w:rFonts w:ascii="Arial" w:hAnsi="Arial" w:cs="Arial"/>
        </w:rPr>
        <w:t>que,</w:t>
      </w:r>
      <w:r w:rsidR="00F15139" w:rsidRPr="003D3495">
        <w:rPr>
          <w:rFonts w:ascii="Arial" w:hAnsi="Arial" w:cs="Arial"/>
        </w:rPr>
        <w:t xml:space="preserve"> </w:t>
      </w:r>
      <w:r w:rsidR="00954334" w:rsidRPr="003D3495">
        <w:rPr>
          <w:rFonts w:ascii="Arial" w:hAnsi="Arial" w:cs="Arial"/>
        </w:rPr>
        <w:t>desde su perspectiva</w:t>
      </w:r>
      <w:r w:rsidR="00C94C20" w:rsidRPr="003D3495">
        <w:rPr>
          <w:rFonts w:ascii="Arial" w:hAnsi="Arial" w:cs="Arial"/>
        </w:rPr>
        <w:t>, se evidencia la entrega del oficio 0070/2025, con lo que habría quedado reparado el</w:t>
      </w:r>
      <w:r w:rsidR="00724C70" w:rsidRPr="003D3495">
        <w:rPr>
          <w:rFonts w:ascii="Arial" w:hAnsi="Arial" w:cs="Arial"/>
        </w:rPr>
        <w:t xml:space="preserve"> referido</w:t>
      </w:r>
      <w:r w:rsidR="00C94C20" w:rsidRPr="003D3495">
        <w:rPr>
          <w:rFonts w:ascii="Arial" w:hAnsi="Arial" w:cs="Arial"/>
        </w:rPr>
        <w:t xml:space="preserve"> error</w:t>
      </w:r>
      <w:r w:rsidR="00537FBD" w:rsidRPr="003D3495">
        <w:rPr>
          <w:rFonts w:ascii="Arial" w:hAnsi="Arial" w:cs="Arial"/>
        </w:rPr>
        <w:t>.</w:t>
      </w:r>
    </w:p>
    <w:p w14:paraId="6FCD739E" w14:textId="77777777" w:rsidR="00F976A6" w:rsidRDefault="00F976A6" w:rsidP="00936025">
      <w:pPr>
        <w:spacing w:line="360" w:lineRule="auto"/>
        <w:jc w:val="both"/>
        <w:rPr>
          <w:rFonts w:ascii="Arial" w:hAnsi="Arial" w:cs="Arial"/>
        </w:rPr>
      </w:pPr>
    </w:p>
    <w:p w14:paraId="11E08C24" w14:textId="1FB14C6B" w:rsidR="00F15139" w:rsidRPr="00C31A55" w:rsidRDefault="001965C3" w:rsidP="00936025">
      <w:pPr>
        <w:spacing w:line="360" w:lineRule="auto"/>
        <w:jc w:val="both"/>
        <w:rPr>
          <w:rFonts w:ascii="Arial" w:hAnsi="Arial" w:cs="Arial"/>
        </w:rPr>
      </w:pPr>
      <w:r>
        <w:rPr>
          <w:rFonts w:ascii="Arial" w:hAnsi="Arial" w:cs="Arial"/>
        </w:rPr>
        <w:t>D</w:t>
      </w:r>
      <w:r w:rsidR="00D143A7" w:rsidRPr="000B70EA">
        <w:rPr>
          <w:rFonts w:ascii="Arial" w:hAnsi="Arial" w:cs="Arial"/>
        </w:rPr>
        <w:t xml:space="preserve">ichas pruebas </w:t>
      </w:r>
      <w:r>
        <w:rPr>
          <w:rFonts w:ascii="Arial" w:hAnsi="Arial" w:cs="Arial"/>
        </w:rPr>
        <w:t>son</w:t>
      </w:r>
      <w:r w:rsidR="00D143A7" w:rsidRPr="000B70EA">
        <w:rPr>
          <w:rFonts w:ascii="Arial" w:hAnsi="Arial" w:cs="Arial"/>
        </w:rPr>
        <w:t xml:space="preserve"> de naturaleza técnica en términos de lo estableci</w:t>
      </w:r>
      <w:r w:rsidR="009028DE">
        <w:rPr>
          <w:rFonts w:ascii="Arial" w:hAnsi="Arial" w:cs="Arial"/>
        </w:rPr>
        <w:t>do</w:t>
      </w:r>
      <w:r w:rsidR="00D143A7" w:rsidRPr="000B70EA">
        <w:rPr>
          <w:rFonts w:ascii="Arial" w:hAnsi="Arial" w:cs="Arial"/>
        </w:rPr>
        <w:t xml:space="preserve"> en el artículo 19 de la Ley Electoral y </w:t>
      </w:r>
      <w:r w:rsidR="00C94C20" w:rsidRPr="000B70EA">
        <w:rPr>
          <w:rFonts w:ascii="Arial" w:hAnsi="Arial" w:cs="Arial"/>
        </w:rPr>
        <w:t>generan únicamente indicios respecto de los hechos a los que</w:t>
      </w:r>
      <w:r w:rsidR="00C94C20" w:rsidRPr="00C94C20">
        <w:rPr>
          <w:rFonts w:ascii="Arial" w:hAnsi="Arial" w:cs="Arial"/>
        </w:rPr>
        <w:t xml:space="preserve"> se refieren; por tanto, para que puedan adquirir valor probatorio pleno deben concatenarse con otros elementos del expediente, las afirmaciones de las partes, la verdad conocida y la lógica que derive del análisis conjunto de los elementos probatorios que obren en el </w:t>
      </w:r>
      <w:r w:rsidR="00C94C20" w:rsidRPr="00C31A55">
        <w:rPr>
          <w:rFonts w:ascii="Arial" w:hAnsi="Arial" w:cs="Arial"/>
        </w:rPr>
        <w:t>expediente.</w:t>
      </w:r>
    </w:p>
    <w:p w14:paraId="2BCE301B" w14:textId="77777777" w:rsidR="00F976A6" w:rsidRDefault="00F976A6" w:rsidP="00936025">
      <w:pPr>
        <w:spacing w:line="360" w:lineRule="auto"/>
        <w:jc w:val="both"/>
        <w:rPr>
          <w:rFonts w:ascii="Arial" w:hAnsi="Arial" w:cs="Arial"/>
        </w:rPr>
      </w:pPr>
    </w:p>
    <w:p w14:paraId="08847C87" w14:textId="37D970EE" w:rsidR="00922A03" w:rsidRPr="00922A03" w:rsidRDefault="00922A03" w:rsidP="00936025">
      <w:pPr>
        <w:spacing w:line="360" w:lineRule="auto"/>
        <w:jc w:val="both"/>
        <w:rPr>
          <w:rFonts w:ascii="Arial" w:hAnsi="Arial" w:cs="Arial"/>
        </w:rPr>
      </w:pPr>
      <w:r w:rsidRPr="00C31A55">
        <w:rPr>
          <w:rFonts w:ascii="Arial" w:hAnsi="Arial" w:cs="Arial"/>
        </w:rPr>
        <w:t>En ese sentido, este Tribunal considera que, si bien se encuentra acreditada la existencia de una inconsistencia inicial en la convocatoria respecto del lugar de celebración de la sesión, también se encuentra demostrado que dicha circunstancia fue posteriormente precisada mediante el oficio de alcance correspondiente y que, finalmente, la parte actora acudió y participó en la sesión referida.</w:t>
      </w:r>
    </w:p>
    <w:p w14:paraId="5E644C74" w14:textId="77777777" w:rsidR="00F976A6" w:rsidRDefault="00F976A6" w:rsidP="00936025">
      <w:pPr>
        <w:spacing w:line="360" w:lineRule="auto"/>
        <w:jc w:val="both"/>
        <w:rPr>
          <w:rFonts w:ascii="Arial" w:hAnsi="Arial" w:cs="Arial"/>
        </w:rPr>
      </w:pPr>
    </w:p>
    <w:p w14:paraId="5BB7C09A" w14:textId="6EA7AE7D" w:rsidR="00922A03" w:rsidRPr="00C31A55" w:rsidRDefault="00922A03" w:rsidP="00936025">
      <w:pPr>
        <w:spacing w:line="360" w:lineRule="auto"/>
        <w:jc w:val="both"/>
        <w:rPr>
          <w:rFonts w:ascii="Arial" w:hAnsi="Arial" w:cs="Arial"/>
        </w:rPr>
      </w:pPr>
      <w:r w:rsidRPr="00C31A55">
        <w:rPr>
          <w:rFonts w:ascii="Arial" w:hAnsi="Arial" w:cs="Arial"/>
        </w:rPr>
        <w:t>Por ello, analizada esta conducta en sus términos concretos</w:t>
      </w:r>
      <w:r w:rsidR="00040844">
        <w:rPr>
          <w:rFonts w:ascii="Arial" w:hAnsi="Arial" w:cs="Arial"/>
        </w:rPr>
        <w:t xml:space="preserve"> y de manera particular</w:t>
      </w:r>
      <w:r w:rsidRPr="00C31A55">
        <w:rPr>
          <w:rFonts w:ascii="Arial" w:hAnsi="Arial" w:cs="Arial"/>
        </w:rPr>
        <w:t>, no se advierte que la inconsistencia advertida hubiera generado, por sí misma, una imposibilidad material para que la parte actora asistiera, participara o ejerciera las atribuciones inherentes a su cargo dentro de la sesión de Cabildo</w:t>
      </w:r>
      <w:r w:rsidR="00040844">
        <w:rPr>
          <w:rFonts w:ascii="Arial" w:hAnsi="Arial" w:cs="Arial"/>
        </w:rPr>
        <w:t>.</w:t>
      </w:r>
    </w:p>
    <w:p w14:paraId="4FA8DFE6" w14:textId="77777777" w:rsidR="00F976A6" w:rsidRDefault="00F976A6" w:rsidP="00936025">
      <w:pPr>
        <w:spacing w:line="360" w:lineRule="auto"/>
        <w:jc w:val="both"/>
        <w:rPr>
          <w:rFonts w:ascii="Arial" w:hAnsi="Arial" w:cs="Arial"/>
        </w:rPr>
      </w:pPr>
    </w:p>
    <w:p w14:paraId="0A1E3924" w14:textId="26615626" w:rsidR="00E6475B" w:rsidRPr="00E6475B" w:rsidRDefault="00E6475B" w:rsidP="00E6475B">
      <w:pPr>
        <w:spacing w:line="360" w:lineRule="auto"/>
        <w:jc w:val="both"/>
        <w:rPr>
          <w:rFonts w:ascii="Arial" w:hAnsi="Arial" w:cs="Arial"/>
        </w:rPr>
      </w:pPr>
      <w:r w:rsidRPr="005D2867">
        <w:rPr>
          <w:rFonts w:ascii="Arial" w:hAnsi="Arial" w:cs="Arial"/>
        </w:rPr>
        <w:t>Bajo ese contexto, las constancias del expediente no permiten advertir que dicha circunstancia hubiera trascendido, en el caso concreto y de manera aislada, a una restricción material en el desarrollo de las funciones inherentes al cargo de la promovente; sin embargo, ello no excluye que el hecho conserve relevancia dentro del contexto general planteado por la parte actora.</w:t>
      </w:r>
    </w:p>
    <w:p w14:paraId="18EBAB1E" w14:textId="77777777" w:rsidR="00F976A6" w:rsidRDefault="00F976A6" w:rsidP="00936025">
      <w:pPr>
        <w:spacing w:line="360" w:lineRule="auto"/>
        <w:jc w:val="both"/>
        <w:rPr>
          <w:rFonts w:ascii="Arial" w:hAnsi="Arial" w:cs="Arial"/>
        </w:rPr>
      </w:pPr>
    </w:p>
    <w:p w14:paraId="36096597" w14:textId="6EC3760E" w:rsidR="004607AC" w:rsidRPr="001916E2" w:rsidRDefault="007805D0" w:rsidP="00936025">
      <w:pPr>
        <w:spacing w:line="360" w:lineRule="auto"/>
        <w:jc w:val="both"/>
        <w:rPr>
          <w:rFonts w:ascii="Arial" w:hAnsi="Arial" w:cs="Arial"/>
          <w:b/>
          <w:bCs/>
        </w:rPr>
      </w:pPr>
      <w:r w:rsidRPr="007805D0">
        <w:rPr>
          <w:rFonts w:ascii="Arial" w:hAnsi="Arial" w:cs="Arial"/>
          <w:b/>
          <w:bCs/>
        </w:rPr>
        <w:t xml:space="preserve">b) </w:t>
      </w:r>
      <w:r w:rsidR="003D173E" w:rsidRPr="007805D0">
        <w:rPr>
          <w:rFonts w:ascii="Arial" w:hAnsi="Arial" w:cs="Arial"/>
          <w:b/>
          <w:bCs/>
        </w:rPr>
        <w:t xml:space="preserve">Negativa de dejarla incluir puntos de acuerdo en los </w:t>
      </w:r>
      <w:r w:rsidR="00410B9E">
        <w:rPr>
          <w:rFonts w:ascii="Arial" w:hAnsi="Arial" w:cs="Arial"/>
          <w:b/>
          <w:bCs/>
        </w:rPr>
        <w:t>a</w:t>
      </w:r>
      <w:r w:rsidR="00D71FF8" w:rsidRPr="007805D0">
        <w:rPr>
          <w:rFonts w:ascii="Arial" w:hAnsi="Arial" w:cs="Arial"/>
          <w:b/>
          <w:bCs/>
        </w:rPr>
        <w:t>suntos generales</w:t>
      </w:r>
      <w:r w:rsidR="003D173E" w:rsidRPr="007805D0">
        <w:rPr>
          <w:rFonts w:ascii="Arial" w:hAnsi="Arial" w:cs="Arial"/>
          <w:b/>
          <w:bCs/>
        </w:rPr>
        <w:t xml:space="preserve"> de la sesión de dos de marzo</w:t>
      </w:r>
    </w:p>
    <w:p w14:paraId="244D5C2C" w14:textId="77777777" w:rsidR="00F976A6" w:rsidRDefault="00F976A6" w:rsidP="00936025">
      <w:pPr>
        <w:spacing w:line="360" w:lineRule="auto"/>
        <w:jc w:val="both"/>
        <w:rPr>
          <w:rFonts w:ascii="Arial" w:hAnsi="Arial" w:cs="Arial"/>
        </w:rPr>
      </w:pPr>
    </w:p>
    <w:p w14:paraId="1D857DBD" w14:textId="24106708" w:rsidR="002158D8" w:rsidRPr="00E0552E" w:rsidRDefault="002A3138" w:rsidP="00936025">
      <w:pPr>
        <w:spacing w:line="360" w:lineRule="auto"/>
        <w:jc w:val="both"/>
        <w:rPr>
          <w:rFonts w:ascii="Arial" w:hAnsi="Arial" w:cs="Arial"/>
        </w:rPr>
      </w:pPr>
      <w:r>
        <w:rPr>
          <w:rFonts w:ascii="Arial" w:hAnsi="Arial" w:cs="Arial"/>
        </w:rPr>
        <w:t>L</w:t>
      </w:r>
      <w:r w:rsidR="002158D8" w:rsidRPr="00E0552E">
        <w:rPr>
          <w:rFonts w:ascii="Arial" w:hAnsi="Arial" w:cs="Arial"/>
        </w:rPr>
        <w:t xml:space="preserve">a parte actora refiere que, durante el desarrollo de la sesión de dos de marzo, presentó tres puntos </w:t>
      </w:r>
      <w:r w:rsidR="0080644E" w:rsidRPr="00E0552E">
        <w:rPr>
          <w:rFonts w:ascii="Arial" w:hAnsi="Arial" w:cs="Arial"/>
        </w:rPr>
        <w:t xml:space="preserve">para que fueran </w:t>
      </w:r>
      <w:r>
        <w:rPr>
          <w:rFonts w:ascii="Arial" w:hAnsi="Arial" w:cs="Arial"/>
        </w:rPr>
        <w:t>incluidos al orden del día</w:t>
      </w:r>
      <w:r w:rsidR="0080644E" w:rsidRPr="00E0552E">
        <w:rPr>
          <w:rFonts w:ascii="Arial" w:hAnsi="Arial" w:cs="Arial"/>
        </w:rPr>
        <w:t xml:space="preserve"> </w:t>
      </w:r>
      <w:r w:rsidR="003F3C78">
        <w:rPr>
          <w:rFonts w:ascii="Arial" w:hAnsi="Arial" w:cs="Arial"/>
        </w:rPr>
        <w:t>como</w:t>
      </w:r>
      <w:r w:rsidR="002158D8" w:rsidRPr="00E0552E">
        <w:rPr>
          <w:rFonts w:ascii="Arial" w:hAnsi="Arial" w:cs="Arial"/>
        </w:rPr>
        <w:t xml:space="preserve"> </w:t>
      </w:r>
      <w:r w:rsidR="0005262E">
        <w:rPr>
          <w:rFonts w:ascii="Arial" w:hAnsi="Arial" w:cs="Arial"/>
        </w:rPr>
        <w:t>a</w:t>
      </w:r>
      <w:r w:rsidR="00D71FF8">
        <w:rPr>
          <w:rFonts w:ascii="Arial" w:hAnsi="Arial" w:cs="Arial"/>
        </w:rPr>
        <w:t>suntos generales</w:t>
      </w:r>
      <w:r w:rsidR="004607AC">
        <w:rPr>
          <w:rFonts w:ascii="Arial" w:hAnsi="Arial" w:cs="Arial"/>
        </w:rPr>
        <w:t>, sin que lo hayan hecho.</w:t>
      </w:r>
    </w:p>
    <w:p w14:paraId="15585D14" w14:textId="77777777" w:rsidR="00F976A6" w:rsidRDefault="00F976A6" w:rsidP="00936025">
      <w:pPr>
        <w:tabs>
          <w:tab w:val="center" w:pos="4395"/>
        </w:tabs>
        <w:spacing w:line="360" w:lineRule="auto"/>
        <w:jc w:val="both"/>
        <w:rPr>
          <w:rFonts w:ascii="Arial" w:hAnsi="Arial" w:cs="Arial"/>
        </w:rPr>
      </w:pPr>
    </w:p>
    <w:p w14:paraId="7514C084" w14:textId="46D5DBA6" w:rsidR="00F005C6" w:rsidRPr="00E0552E" w:rsidRDefault="002A3138" w:rsidP="00936025">
      <w:pPr>
        <w:tabs>
          <w:tab w:val="center" w:pos="4395"/>
        </w:tabs>
        <w:spacing w:line="360" w:lineRule="auto"/>
        <w:jc w:val="both"/>
        <w:rPr>
          <w:rFonts w:ascii="Arial" w:hAnsi="Arial" w:cs="Arial"/>
        </w:rPr>
      </w:pPr>
      <w:r>
        <w:rPr>
          <w:rFonts w:ascii="Arial" w:hAnsi="Arial" w:cs="Arial"/>
        </w:rPr>
        <w:t>Al respecto, l</w:t>
      </w:r>
      <w:r w:rsidR="002158D8" w:rsidRPr="00E0552E">
        <w:rPr>
          <w:rFonts w:ascii="Arial" w:hAnsi="Arial" w:cs="Arial"/>
        </w:rPr>
        <w:t xml:space="preserve">a </w:t>
      </w:r>
      <w:r w:rsidR="00311823">
        <w:rPr>
          <w:rFonts w:ascii="Arial" w:hAnsi="Arial" w:cs="Arial"/>
        </w:rPr>
        <w:t>autoridad responsable</w:t>
      </w:r>
      <w:r w:rsidR="002158D8" w:rsidRPr="00E0552E">
        <w:rPr>
          <w:rFonts w:ascii="Arial" w:hAnsi="Arial" w:cs="Arial"/>
        </w:rPr>
        <w:t xml:space="preserve"> al rendir su informe </w:t>
      </w:r>
      <w:r w:rsidR="005F2904" w:rsidRPr="00E0552E">
        <w:rPr>
          <w:rFonts w:ascii="Arial" w:hAnsi="Arial" w:cs="Arial"/>
        </w:rPr>
        <w:t xml:space="preserve">circunstanciado </w:t>
      </w:r>
      <w:r w:rsidR="0026730B" w:rsidRPr="00E0552E">
        <w:rPr>
          <w:rFonts w:ascii="Arial" w:hAnsi="Arial" w:cs="Arial"/>
        </w:rPr>
        <w:t xml:space="preserve">refirió que </w:t>
      </w:r>
      <w:r w:rsidR="00EE6370" w:rsidRPr="00E0552E">
        <w:rPr>
          <w:rFonts w:ascii="Arial" w:hAnsi="Arial" w:cs="Arial"/>
        </w:rPr>
        <w:t>para dar cumplimiento a lo que establece</w:t>
      </w:r>
      <w:r w:rsidR="00F005C6" w:rsidRPr="00E0552E">
        <w:rPr>
          <w:rFonts w:ascii="Arial" w:hAnsi="Arial" w:cs="Arial"/>
        </w:rPr>
        <w:t xml:space="preserve">n los artículos 35, 36 y 37 de </w:t>
      </w:r>
      <w:r w:rsidR="00EE6370" w:rsidRPr="00E0552E">
        <w:rPr>
          <w:rFonts w:ascii="Arial" w:hAnsi="Arial" w:cs="Arial"/>
        </w:rPr>
        <w:t>la Ley Orgánica</w:t>
      </w:r>
      <w:r w:rsidR="005F2904" w:rsidRPr="00E0552E">
        <w:rPr>
          <w:rFonts w:ascii="Arial" w:hAnsi="Arial" w:cs="Arial"/>
        </w:rPr>
        <w:t xml:space="preserve"> Municipal</w:t>
      </w:r>
      <w:r w:rsidR="00EE6370" w:rsidRPr="00E0552E">
        <w:rPr>
          <w:rFonts w:ascii="Arial" w:hAnsi="Arial" w:cs="Arial"/>
        </w:rPr>
        <w:t xml:space="preserve">, se toma en cuenta la postura de </w:t>
      </w:r>
      <w:r w:rsidR="003F3C78">
        <w:rPr>
          <w:rFonts w:ascii="Arial" w:hAnsi="Arial" w:cs="Arial"/>
        </w:rPr>
        <w:t>quienes</w:t>
      </w:r>
      <w:r w:rsidR="00EE6370" w:rsidRPr="00E0552E">
        <w:rPr>
          <w:rFonts w:ascii="Arial" w:hAnsi="Arial" w:cs="Arial"/>
        </w:rPr>
        <w:t xml:space="preserve"> </w:t>
      </w:r>
      <w:r w:rsidR="00EE6370" w:rsidRPr="00E0552E">
        <w:rPr>
          <w:rFonts w:ascii="Arial" w:hAnsi="Arial" w:cs="Arial"/>
        </w:rPr>
        <w:lastRenderedPageBreak/>
        <w:t xml:space="preserve">integran el Ayuntamiento, razón por la cual, se </w:t>
      </w:r>
      <w:r w:rsidR="00786F05">
        <w:rPr>
          <w:rFonts w:ascii="Arial" w:hAnsi="Arial" w:cs="Arial"/>
        </w:rPr>
        <w:t>dio</w:t>
      </w:r>
      <w:r w:rsidR="00EE6370" w:rsidRPr="00E0552E">
        <w:rPr>
          <w:rFonts w:ascii="Arial" w:hAnsi="Arial" w:cs="Arial"/>
        </w:rPr>
        <w:t xml:space="preserve"> atención al pedimento de la parte actora</w:t>
      </w:r>
      <w:r w:rsidR="003F3C78">
        <w:rPr>
          <w:rFonts w:ascii="Arial" w:hAnsi="Arial" w:cs="Arial"/>
        </w:rPr>
        <w:t xml:space="preserve"> al </w:t>
      </w:r>
      <w:r w:rsidR="00E82FB9">
        <w:rPr>
          <w:rFonts w:ascii="Arial" w:hAnsi="Arial" w:cs="Arial"/>
        </w:rPr>
        <w:t>exponer</w:t>
      </w:r>
      <w:r w:rsidR="003F3C78">
        <w:rPr>
          <w:rFonts w:ascii="Arial" w:hAnsi="Arial" w:cs="Arial"/>
        </w:rPr>
        <w:t xml:space="preserve"> </w:t>
      </w:r>
      <w:r w:rsidR="0005262E" w:rsidRPr="003D3495">
        <w:rPr>
          <w:rFonts w:ascii="Arial" w:hAnsi="Arial" w:cs="Arial"/>
        </w:rPr>
        <w:t xml:space="preserve">sus propuestas </w:t>
      </w:r>
      <w:r w:rsidR="003F3C78" w:rsidRPr="003D3495">
        <w:rPr>
          <w:rFonts w:ascii="Arial" w:hAnsi="Arial" w:cs="Arial"/>
        </w:rPr>
        <w:t xml:space="preserve">en </w:t>
      </w:r>
      <w:r w:rsidR="00E82FB9" w:rsidRPr="003D3495">
        <w:rPr>
          <w:rFonts w:ascii="Arial" w:hAnsi="Arial" w:cs="Arial"/>
        </w:rPr>
        <w:t>el</w:t>
      </w:r>
      <w:r w:rsidR="003F3C78" w:rsidRPr="003D3495">
        <w:rPr>
          <w:rFonts w:ascii="Arial" w:hAnsi="Arial" w:cs="Arial"/>
        </w:rPr>
        <w:t xml:space="preserve"> orden del día de la sesión en comento</w:t>
      </w:r>
      <w:r w:rsidR="006D79A6" w:rsidRPr="003D3495">
        <w:rPr>
          <w:rFonts w:ascii="Arial" w:hAnsi="Arial" w:cs="Arial"/>
        </w:rPr>
        <w:t xml:space="preserve"> y someter a votación</w:t>
      </w:r>
      <w:r w:rsidR="00E82FB9" w:rsidRPr="003D3495">
        <w:rPr>
          <w:rFonts w:ascii="Arial" w:hAnsi="Arial" w:cs="Arial"/>
        </w:rPr>
        <w:t xml:space="preserve"> del </w:t>
      </w:r>
      <w:r w:rsidR="001916E2" w:rsidRPr="003D3495">
        <w:rPr>
          <w:rFonts w:ascii="Arial" w:hAnsi="Arial" w:cs="Arial"/>
        </w:rPr>
        <w:t>C</w:t>
      </w:r>
      <w:r w:rsidR="00E82FB9" w:rsidRPr="003D3495">
        <w:rPr>
          <w:rFonts w:ascii="Arial" w:hAnsi="Arial" w:cs="Arial"/>
        </w:rPr>
        <w:t>abildo, respecto de su incorporación o no, en la sesión conducente.</w:t>
      </w:r>
    </w:p>
    <w:p w14:paraId="26EB52D8" w14:textId="77777777" w:rsidR="00F976A6" w:rsidRDefault="00F976A6" w:rsidP="00936025">
      <w:pPr>
        <w:tabs>
          <w:tab w:val="center" w:pos="4395"/>
        </w:tabs>
        <w:spacing w:line="360" w:lineRule="auto"/>
        <w:jc w:val="both"/>
        <w:rPr>
          <w:rFonts w:ascii="Arial" w:hAnsi="Arial" w:cs="Arial"/>
        </w:rPr>
      </w:pPr>
    </w:p>
    <w:p w14:paraId="2955F0F8" w14:textId="79F77FB6" w:rsidR="009E29BE" w:rsidRPr="00E0552E" w:rsidRDefault="0005262E" w:rsidP="00936025">
      <w:pPr>
        <w:tabs>
          <w:tab w:val="center" w:pos="4395"/>
        </w:tabs>
        <w:spacing w:line="360" w:lineRule="auto"/>
        <w:jc w:val="both"/>
        <w:rPr>
          <w:rFonts w:ascii="Arial" w:hAnsi="Arial" w:cs="Arial"/>
        </w:rPr>
      </w:pPr>
      <w:r>
        <w:rPr>
          <w:rFonts w:ascii="Arial" w:hAnsi="Arial" w:cs="Arial"/>
        </w:rPr>
        <w:t xml:space="preserve">Es así </w:t>
      </w:r>
      <w:proofErr w:type="gramStart"/>
      <w:r>
        <w:rPr>
          <w:rFonts w:ascii="Arial" w:hAnsi="Arial" w:cs="Arial"/>
        </w:rPr>
        <w:t>que</w:t>
      </w:r>
      <w:proofErr w:type="gramEnd"/>
      <w:r>
        <w:rPr>
          <w:rFonts w:ascii="Arial" w:hAnsi="Arial" w:cs="Arial"/>
        </w:rPr>
        <w:t>, de</w:t>
      </w:r>
      <w:r w:rsidR="00F005C6" w:rsidRPr="00E0552E">
        <w:rPr>
          <w:rFonts w:ascii="Arial" w:hAnsi="Arial" w:cs="Arial"/>
        </w:rPr>
        <w:t xml:space="preserve"> la lectura del acta de </w:t>
      </w:r>
      <w:r w:rsidR="006D79A6">
        <w:rPr>
          <w:rFonts w:ascii="Arial" w:hAnsi="Arial" w:cs="Arial"/>
        </w:rPr>
        <w:t>dicha sesión</w:t>
      </w:r>
      <w:r w:rsidR="00B00F24" w:rsidRPr="00E0552E">
        <w:rPr>
          <w:rFonts w:ascii="Arial" w:hAnsi="Arial" w:cs="Arial"/>
        </w:rPr>
        <w:t>,</w:t>
      </w:r>
      <w:r w:rsidR="00F005C6" w:rsidRPr="00E0552E">
        <w:rPr>
          <w:rFonts w:ascii="Arial" w:hAnsi="Arial" w:cs="Arial"/>
        </w:rPr>
        <w:t xml:space="preserve"> así como de</w:t>
      </w:r>
      <w:r w:rsidR="00B00F24" w:rsidRPr="00E0552E">
        <w:rPr>
          <w:rFonts w:ascii="Arial" w:hAnsi="Arial" w:cs="Arial"/>
        </w:rPr>
        <w:t>l acta de verificació</w:t>
      </w:r>
      <w:r w:rsidR="00B00F24" w:rsidRPr="00786F05">
        <w:rPr>
          <w:rFonts w:ascii="Arial" w:hAnsi="Arial" w:cs="Arial"/>
        </w:rPr>
        <w:t>n</w:t>
      </w:r>
      <w:r w:rsidR="009E29BE" w:rsidRPr="00786F05">
        <w:rPr>
          <w:rStyle w:val="Refdenotaalpie"/>
          <w:rFonts w:ascii="Arial" w:hAnsi="Arial" w:cs="Arial"/>
        </w:rPr>
        <w:footnoteReference w:id="37"/>
      </w:r>
      <w:r w:rsidR="00B00F24" w:rsidRPr="00E0552E">
        <w:rPr>
          <w:rFonts w:ascii="Arial" w:hAnsi="Arial" w:cs="Arial"/>
        </w:rPr>
        <w:t xml:space="preserve"> del contenido de la USB </w:t>
      </w:r>
      <w:r w:rsidR="00334ACE" w:rsidRPr="00E0552E">
        <w:rPr>
          <w:rFonts w:ascii="Arial" w:hAnsi="Arial" w:cs="Arial"/>
        </w:rPr>
        <w:t>que remitió la</w:t>
      </w:r>
      <w:r w:rsidR="00B00F24" w:rsidRPr="00E0552E">
        <w:rPr>
          <w:rFonts w:ascii="Arial" w:hAnsi="Arial" w:cs="Arial"/>
        </w:rPr>
        <w:t xml:space="preserve"> </w:t>
      </w:r>
      <w:r w:rsidR="00E82FB9">
        <w:rPr>
          <w:rFonts w:ascii="Arial" w:hAnsi="Arial" w:cs="Arial"/>
        </w:rPr>
        <w:t>autoridad responsable</w:t>
      </w:r>
      <w:r w:rsidR="00EB564C" w:rsidRPr="00E0552E">
        <w:rPr>
          <w:rFonts w:ascii="Arial" w:hAnsi="Arial" w:cs="Arial"/>
        </w:rPr>
        <w:t>,</w:t>
      </w:r>
      <w:r w:rsidR="00B00F24" w:rsidRPr="00E0552E">
        <w:rPr>
          <w:rFonts w:ascii="Arial" w:hAnsi="Arial" w:cs="Arial"/>
        </w:rPr>
        <w:t xml:space="preserve"> se puede observar que</w:t>
      </w:r>
      <w:r w:rsidR="00597AB5" w:rsidRPr="00E0552E">
        <w:rPr>
          <w:rFonts w:ascii="Arial" w:hAnsi="Arial" w:cs="Arial"/>
        </w:rPr>
        <w:t xml:space="preserve">, durante </w:t>
      </w:r>
      <w:r w:rsidR="006D79A6">
        <w:rPr>
          <w:rFonts w:ascii="Arial" w:hAnsi="Arial" w:cs="Arial"/>
        </w:rPr>
        <w:t>su</w:t>
      </w:r>
      <w:r w:rsidR="00597AB5" w:rsidRPr="00E0552E">
        <w:rPr>
          <w:rFonts w:ascii="Arial" w:hAnsi="Arial" w:cs="Arial"/>
        </w:rPr>
        <w:t xml:space="preserve"> desarrollo</w:t>
      </w:r>
      <w:r w:rsidR="004607AC">
        <w:rPr>
          <w:rFonts w:ascii="Arial" w:hAnsi="Arial" w:cs="Arial"/>
        </w:rPr>
        <w:t xml:space="preserve">, </w:t>
      </w:r>
      <w:r w:rsidR="00597AB5" w:rsidRPr="00E0552E">
        <w:rPr>
          <w:rFonts w:ascii="Arial" w:hAnsi="Arial" w:cs="Arial"/>
        </w:rPr>
        <w:t>dentro del segundo punto</w:t>
      </w:r>
      <w:r>
        <w:rPr>
          <w:rFonts w:ascii="Arial" w:hAnsi="Arial" w:cs="Arial"/>
        </w:rPr>
        <w:t xml:space="preserve"> </w:t>
      </w:r>
      <w:r w:rsidR="00597AB5" w:rsidRPr="00E0552E">
        <w:rPr>
          <w:rFonts w:ascii="Arial" w:hAnsi="Arial" w:cs="Arial"/>
        </w:rPr>
        <w:t xml:space="preserve">del orden del día </w:t>
      </w:r>
      <w:r w:rsidR="006E5087" w:rsidRPr="00E0552E">
        <w:rPr>
          <w:rFonts w:ascii="Arial" w:hAnsi="Arial" w:cs="Arial"/>
        </w:rPr>
        <w:t>-</w:t>
      </w:r>
      <w:r w:rsidR="00597AB5" w:rsidRPr="00E0552E">
        <w:rPr>
          <w:rFonts w:ascii="Arial" w:hAnsi="Arial" w:cs="Arial"/>
        </w:rPr>
        <w:t>lectura y aprobación</w:t>
      </w:r>
      <w:r w:rsidR="006E5087" w:rsidRPr="00E0552E">
        <w:rPr>
          <w:rFonts w:ascii="Arial" w:hAnsi="Arial" w:cs="Arial"/>
        </w:rPr>
        <w:t>-</w:t>
      </w:r>
      <w:r w:rsidR="00597AB5" w:rsidRPr="00E0552E">
        <w:rPr>
          <w:rFonts w:ascii="Arial" w:hAnsi="Arial" w:cs="Arial"/>
        </w:rPr>
        <w:t xml:space="preserve">, el secretario del </w:t>
      </w:r>
      <w:r w:rsidR="0099743C" w:rsidRPr="00E0552E">
        <w:rPr>
          <w:rFonts w:ascii="Arial" w:hAnsi="Arial" w:cs="Arial"/>
        </w:rPr>
        <w:t>A</w:t>
      </w:r>
      <w:r w:rsidR="00597AB5" w:rsidRPr="00E0552E">
        <w:rPr>
          <w:rFonts w:ascii="Arial" w:hAnsi="Arial" w:cs="Arial"/>
        </w:rPr>
        <w:t xml:space="preserve">yuntamiento informó que no se habían recibido solicitudes para incluir puntos en </w:t>
      </w:r>
      <w:r w:rsidR="00D71FF8">
        <w:rPr>
          <w:rFonts w:ascii="Arial" w:hAnsi="Arial" w:cs="Arial"/>
        </w:rPr>
        <w:t>asuntos generales</w:t>
      </w:r>
      <w:r w:rsidR="00597AB5" w:rsidRPr="00E0552E">
        <w:rPr>
          <w:rFonts w:ascii="Arial" w:hAnsi="Arial" w:cs="Arial"/>
        </w:rPr>
        <w:t>.</w:t>
      </w:r>
    </w:p>
    <w:p w14:paraId="251890EE" w14:textId="77777777" w:rsidR="00F976A6" w:rsidRDefault="00F976A6" w:rsidP="00936025">
      <w:pPr>
        <w:tabs>
          <w:tab w:val="center" w:pos="4395"/>
        </w:tabs>
        <w:spacing w:line="360" w:lineRule="auto"/>
        <w:jc w:val="both"/>
        <w:rPr>
          <w:rFonts w:ascii="Arial" w:hAnsi="Arial" w:cs="Arial"/>
        </w:rPr>
      </w:pPr>
    </w:p>
    <w:p w14:paraId="0C40D483" w14:textId="2CD5E756" w:rsidR="005372EC" w:rsidRPr="00E0552E" w:rsidRDefault="009E29BE" w:rsidP="00936025">
      <w:pPr>
        <w:tabs>
          <w:tab w:val="center" w:pos="4395"/>
        </w:tabs>
        <w:spacing w:line="360" w:lineRule="auto"/>
        <w:jc w:val="both"/>
        <w:rPr>
          <w:rFonts w:ascii="Arial" w:hAnsi="Arial" w:cs="Arial"/>
        </w:rPr>
      </w:pPr>
      <w:r w:rsidRPr="003D3495">
        <w:rPr>
          <w:rFonts w:ascii="Arial" w:hAnsi="Arial" w:cs="Arial"/>
        </w:rPr>
        <w:t xml:space="preserve">Enseguida, la parte actora manifestó que tenía </w:t>
      </w:r>
      <w:r w:rsidR="004D4B88" w:rsidRPr="003D3495">
        <w:rPr>
          <w:rFonts w:ascii="Arial" w:hAnsi="Arial" w:cs="Arial"/>
        </w:rPr>
        <w:t>una</w:t>
      </w:r>
      <w:r w:rsidRPr="003D3495">
        <w:rPr>
          <w:rFonts w:ascii="Arial" w:hAnsi="Arial" w:cs="Arial"/>
        </w:rPr>
        <w:t xml:space="preserve"> propuesta, mi</w:t>
      </w:r>
      <w:r w:rsidR="00EB564C" w:rsidRPr="003D3495">
        <w:rPr>
          <w:rFonts w:ascii="Arial" w:hAnsi="Arial" w:cs="Arial"/>
        </w:rPr>
        <w:t>s</w:t>
      </w:r>
      <w:r w:rsidRPr="003D3495">
        <w:rPr>
          <w:rFonts w:ascii="Arial" w:hAnsi="Arial" w:cs="Arial"/>
        </w:rPr>
        <w:t xml:space="preserve">ma que </w:t>
      </w:r>
      <w:r w:rsidR="0099743C" w:rsidRPr="003D3495">
        <w:rPr>
          <w:rFonts w:ascii="Arial" w:hAnsi="Arial" w:cs="Arial"/>
        </w:rPr>
        <w:t xml:space="preserve">en ese momento entregó </w:t>
      </w:r>
      <w:r w:rsidRPr="003D3495">
        <w:rPr>
          <w:rFonts w:ascii="Arial" w:hAnsi="Arial" w:cs="Arial"/>
        </w:rPr>
        <w:t>al secretario del Ayuntamiento</w:t>
      </w:r>
      <w:r w:rsidR="005249D8" w:rsidRPr="003D3495">
        <w:rPr>
          <w:rFonts w:ascii="Arial" w:hAnsi="Arial" w:cs="Arial"/>
        </w:rPr>
        <w:t xml:space="preserve">, </w:t>
      </w:r>
      <w:r w:rsidR="006E5087" w:rsidRPr="003D3495">
        <w:rPr>
          <w:rFonts w:ascii="Arial" w:hAnsi="Arial" w:cs="Arial"/>
        </w:rPr>
        <w:t xml:space="preserve">quien </w:t>
      </w:r>
      <w:r w:rsidR="0035783D" w:rsidRPr="003D3495">
        <w:rPr>
          <w:rFonts w:ascii="Arial" w:hAnsi="Arial" w:cs="Arial"/>
        </w:rPr>
        <w:t>hizo saber a</w:t>
      </w:r>
      <w:r w:rsidRPr="003D3495">
        <w:rPr>
          <w:rFonts w:ascii="Arial" w:hAnsi="Arial" w:cs="Arial"/>
        </w:rPr>
        <w:t xml:space="preserve"> los </w:t>
      </w:r>
      <w:r w:rsidR="006E5087" w:rsidRPr="003D3495">
        <w:rPr>
          <w:rFonts w:ascii="Arial" w:hAnsi="Arial" w:cs="Arial"/>
        </w:rPr>
        <w:t xml:space="preserve">demás </w:t>
      </w:r>
      <w:r w:rsidRPr="003D3495">
        <w:rPr>
          <w:rFonts w:ascii="Arial" w:hAnsi="Arial" w:cs="Arial"/>
        </w:rPr>
        <w:t xml:space="preserve">integrantes del </w:t>
      </w:r>
      <w:r w:rsidR="004330BF" w:rsidRPr="003D3495">
        <w:rPr>
          <w:rFonts w:ascii="Arial" w:hAnsi="Arial" w:cs="Arial"/>
        </w:rPr>
        <w:t>Cabildo</w:t>
      </w:r>
      <w:r w:rsidRPr="003D3495">
        <w:rPr>
          <w:rFonts w:ascii="Arial" w:hAnsi="Arial" w:cs="Arial"/>
        </w:rPr>
        <w:t xml:space="preserve"> que se tomaría unos minutos para leer </w:t>
      </w:r>
      <w:r w:rsidR="004D4B88" w:rsidRPr="003D3495">
        <w:rPr>
          <w:rFonts w:ascii="Arial" w:hAnsi="Arial" w:cs="Arial"/>
        </w:rPr>
        <w:t>los puntos propuestos</w:t>
      </w:r>
      <w:r w:rsidRPr="003D3495">
        <w:rPr>
          <w:rFonts w:ascii="Arial" w:hAnsi="Arial" w:cs="Arial"/>
        </w:rPr>
        <w:t xml:space="preserve"> </w:t>
      </w:r>
      <w:r w:rsidR="0080644E" w:rsidRPr="003D3495">
        <w:rPr>
          <w:rFonts w:ascii="Arial" w:hAnsi="Arial" w:cs="Arial"/>
        </w:rPr>
        <w:t xml:space="preserve">y </w:t>
      </w:r>
      <w:r w:rsidRPr="003D3495">
        <w:rPr>
          <w:rFonts w:ascii="Arial" w:hAnsi="Arial" w:cs="Arial"/>
        </w:rPr>
        <w:t>posteriormente</w:t>
      </w:r>
      <w:r w:rsidR="0080644E" w:rsidRPr="003D3495">
        <w:rPr>
          <w:rFonts w:ascii="Arial" w:hAnsi="Arial" w:cs="Arial"/>
        </w:rPr>
        <w:t xml:space="preserve"> l</w:t>
      </w:r>
      <w:r w:rsidR="005249D8" w:rsidRPr="003D3495">
        <w:rPr>
          <w:rFonts w:ascii="Arial" w:hAnsi="Arial" w:cs="Arial"/>
        </w:rPr>
        <w:t>o</w:t>
      </w:r>
      <w:r w:rsidR="0080644E" w:rsidRPr="003D3495">
        <w:rPr>
          <w:rFonts w:ascii="Arial" w:hAnsi="Arial" w:cs="Arial"/>
        </w:rPr>
        <w:t xml:space="preserve">s sometería </w:t>
      </w:r>
      <w:r w:rsidR="006E5087" w:rsidRPr="003D3495">
        <w:rPr>
          <w:rFonts w:ascii="Arial" w:hAnsi="Arial" w:cs="Arial"/>
        </w:rPr>
        <w:t xml:space="preserve">a </w:t>
      </w:r>
      <w:r w:rsidR="0080644E" w:rsidRPr="003D3495">
        <w:rPr>
          <w:rFonts w:ascii="Arial" w:hAnsi="Arial" w:cs="Arial"/>
        </w:rPr>
        <w:t>votación para que se determinara si serían incluid</w:t>
      </w:r>
      <w:r w:rsidR="005249D8" w:rsidRPr="003D3495">
        <w:rPr>
          <w:rFonts w:ascii="Arial" w:hAnsi="Arial" w:cs="Arial"/>
        </w:rPr>
        <w:t>o</w:t>
      </w:r>
      <w:r w:rsidR="0080644E" w:rsidRPr="003D3495">
        <w:rPr>
          <w:rFonts w:ascii="Arial" w:hAnsi="Arial" w:cs="Arial"/>
        </w:rPr>
        <w:t>s</w:t>
      </w:r>
      <w:r w:rsidR="00572D7B" w:rsidRPr="003D3495">
        <w:rPr>
          <w:rFonts w:ascii="Arial" w:hAnsi="Arial" w:cs="Arial"/>
        </w:rPr>
        <w:t xml:space="preserve"> en los </w:t>
      </w:r>
      <w:r w:rsidR="00D71FF8" w:rsidRPr="003D3495">
        <w:rPr>
          <w:rFonts w:ascii="Arial" w:hAnsi="Arial" w:cs="Arial"/>
        </w:rPr>
        <w:t>asuntos</w:t>
      </w:r>
      <w:r w:rsidR="00D71FF8">
        <w:rPr>
          <w:rFonts w:ascii="Arial" w:hAnsi="Arial" w:cs="Arial"/>
        </w:rPr>
        <w:t xml:space="preserve"> generales</w:t>
      </w:r>
      <w:r w:rsidR="0080644E" w:rsidRPr="00E0552E">
        <w:rPr>
          <w:rFonts w:ascii="Arial" w:hAnsi="Arial" w:cs="Arial"/>
        </w:rPr>
        <w:t xml:space="preserve"> o no</w:t>
      </w:r>
      <w:r w:rsidR="006E5087" w:rsidRPr="00E0552E">
        <w:rPr>
          <w:rFonts w:ascii="Arial" w:hAnsi="Arial" w:cs="Arial"/>
        </w:rPr>
        <w:t>.</w:t>
      </w:r>
    </w:p>
    <w:p w14:paraId="5FF53625" w14:textId="77777777" w:rsidR="00F976A6" w:rsidRDefault="00F976A6" w:rsidP="00936025">
      <w:pPr>
        <w:tabs>
          <w:tab w:val="center" w:pos="4395"/>
        </w:tabs>
        <w:spacing w:line="360" w:lineRule="auto"/>
        <w:jc w:val="both"/>
        <w:rPr>
          <w:rFonts w:ascii="Arial" w:hAnsi="Arial" w:cs="Arial"/>
        </w:rPr>
      </w:pPr>
    </w:p>
    <w:p w14:paraId="14ED5970" w14:textId="3A7CC743" w:rsidR="004607AC" w:rsidRPr="00E77B76" w:rsidRDefault="005372EC" w:rsidP="00936025">
      <w:pPr>
        <w:tabs>
          <w:tab w:val="center" w:pos="4395"/>
        </w:tabs>
        <w:spacing w:line="360" w:lineRule="auto"/>
        <w:jc w:val="both"/>
        <w:rPr>
          <w:rFonts w:ascii="Arial" w:hAnsi="Arial" w:cs="Arial"/>
        </w:rPr>
      </w:pPr>
      <w:r w:rsidRPr="00E77B76">
        <w:rPr>
          <w:rFonts w:ascii="Arial" w:hAnsi="Arial" w:cs="Arial"/>
        </w:rPr>
        <w:t>Los puntos propuestos</w:t>
      </w:r>
      <w:r w:rsidR="0099743C" w:rsidRPr="00E77B76">
        <w:rPr>
          <w:rFonts w:ascii="Arial" w:hAnsi="Arial" w:cs="Arial"/>
        </w:rPr>
        <w:t xml:space="preserve"> </w:t>
      </w:r>
      <w:r w:rsidR="001A11B4">
        <w:rPr>
          <w:rFonts w:ascii="Arial" w:hAnsi="Arial" w:cs="Arial"/>
        </w:rPr>
        <w:t xml:space="preserve">por la parte actora </w:t>
      </w:r>
      <w:r w:rsidR="0099743C" w:rsidRPr="00E77B76">
        <w:rPr>
          <w:rFonts w:ascii="Arial" w:hAnsi="Arial" w:cs="Arial"/>
        </w:rPr>
        <w:t>fueron los siguientes</w:t>
      </w:r>
      <w:r w:rsidRPr="00E77B76">
        <w:rPr>
          <w:rFonts w:ascii="Arial" w:hAnsi="Arial" w:cs="Arial"/>
        </w:rPr>
        <w:t>:</w:t>
      </w:r>
    </w:p>
    <w:p w14:paraId="7378FE7B" w14:textId="3646D271" w:rsidR="005372EC" w:rsidRPr="004607AC" w:rsidRDefault="005372EC" w:rsidP="000F03E2">
      <w:pPr>
        <w:pStyle w:val="Prrafodelista"/>
        <w:numPr>
          <w:ilvl w:val="0"/>
          <w:numId w:val="1"/>
        </w:numPr>
        <w:tabs>
          <w:tab w:val="center" w:pos="4395"/>
        </w:tabs>
        <w:ind w:left="992" w:right="567" w:hanging="425"/>
        <w:jc w:val="both"/>
        <w:rPr>
          <w:rFonts w:ascii="Arial" w:eastAsia="Calibri" w:hAnsi="Arial" w:cs="Arial"/>
          <w:i/>
          <w:iCs/>
          <w:sz w:val="20"/>
          <w:szCs w:val="20"/>
          <w14:ligatures w14:val="standardContextual"/>
        </w:rPr>
      </w:pPr>
      <w:r w:rsidRPr="004607AC">
        <w:rPr>
          <w:rFonts w:ascii="Arial" w:eastAsia="Calibri" w:hAnsi="Arial" w:cs="Arial"/>
          <w:i/>
          <w:iCs/>
          <w:sz w:val="20"/>
          <w:szCs w:val="20"/>
          <w14:ligatures w14:val="standardContextual"/>
        </w:rPr>
        <w:t xml:space="preserve">Exposición, análisis del punto quinto Reglamento Interno de la Secretaría de Desarrollo Rural del Municipio de </w:t>
      </w:r>
      <w:r w:rsidR="00B94524" w:rsidRPr="00B94524">
        <w:rPr>
          <w:rFonts w:ascii="Arial" w:eastAsia="Calibri" w:hAnsi="Arial" w:cs="Arial"/>
          <w:i/>
          <w:iCs/>
          <w:color w:val="FFFFFF"/>
          <w:sz w:val="20"/>
          <w:szCs w:val="20"/>
          <w:highlight w:val="darkCyan"/>
          <w14:ligatures w14:val="standardContextual"/>
        </w:rPr>
        <w:t>[No.19]_ELIMINADO_el_Municipio_[28]</w:t>
      </w:r>
      <w:r w:rsidRPr="004607AC">
        <w:rPr>
          <w:rFonts w:ascii="Arial" w:eastAsia="Calibri" w:hAnsi="Arial" w:cs="Arial"/>
          <w:i/>
          <w:iCs/>
          <w:sz w:val="20"/>
          <w:szCs w:val="20"/>
          <w14:ligatures w14:val="standardContextual"/>
        </w:rPr>
        <w:t xml:space="preserve"> abordado en la sesión de </w:t>
      </w:r>
      <w:r w:rsidR="004330BF" w:rsidRPr="004607AC">
        <w:rPr>
          <w:rFonts w:ascii="Arial" w:eastAsia="Calibri" w:hAnsi="Arial" w:cs="Arial"/>
          <w:i/>
          <w:iCs/>
          <w:sz w:val="20"/>
          <w:szCs w:val="20"/>
          <w14:ligatures w14:val="standardContextual"/>
        </w:rPr>
        <w:t>Cabildo</w:t>
      </w:r>
      <w:r w:rsidRPr="004607AC">
        <w:rPr>
          <w:rFonts w:ascii="Arial" w:eastAsia="Calibri" w:hAnsi="Arial" w:cs="Arial"/>
          <w:i/>
          <w:iCs/>
          <w:sz w:val="20"/>
          <w:szCs w:val="20"/>
          <w14:ligatures w14:val="standardContextual"/>
        </w:rPr>
        <w:t xml:space="preserve"> del día </w:t>
      </w:r>
      <w:r w:rsidRPr="004607AC">
        <w:rPr>
          <w:rFonts w:ascii="Arial" w:eastAsia="Calibri" w:hAnsi="Arial" w:cs="Arial"/>
          <w:i/>
          <w:iCs/>
          <w:sz w:val="20"/>
          <w:szCs w:val="20"/>
          <w:lang w:eastAsia="en-US"/>
          <w14:ligatures w14:val="standardContextual"/>
        </w:rPr>
        <w:t>veintiséis</w:t>
      </w:r>
      <w:r w:rsidRPr="004607AC">
        <w:rPr>
          <w:rFonts w:ascii="Arial" w:eastAsia="Calibri" w:hAnsi="Arial" w:cs="Arial"/>
          <w:i/>
          <w:iCs/>
          <w:sz w:val="20"/>
          <w:szCs w:val="20"/>
          <w14:ligatures w14:val="standardContextual"/>
        </w:rPr>
        <w:t xml:space="preserve"> de febrero de </w:t>
      </w:r>
      <w:r w:rsidRPr="004607AC">
        <w:rPr>
          <w:rFonts w:ascii="Arial" w:eastAsia="Calibri" w:hAnsi="Arial" w:cs="Arial"/>
          <w:i/>
          <w:iCs/>
          <w:sz w:val="20"/>
          <w:szCs w:val="20"/>
          <w:lang w:eastAsia="en-US"/>
          <w14:ligatures w14:val="standardContextual"/>
        </w:rPr>
        <w:t>dos mil veintiséis</w:t>
      </w:r>
      <w:r w:rsidRPr="004607AC">
        <w:rPr>
          <w:rFonts w:ascii="Arial" w:eastAsia="Calibri" w:hAnsi="Arial" w:cs="Arial"/>
          <w:i/>
          <w:iCs/>
          <w:sz w:val="20"/>
          <w:szCs w:val="20"/>
          <w14:ligatures w14:val="standardContextual"/>
        </w:rPr>
        <w:t xml:space="preserve">, se retome conforme lo dictamina la Ley Orgánica Municipal del Estado de Michoacán de Ocampo, bajo la participación colegiada de los titulares de las áreas de la Secretaría de Desarrollo Rural de los </w:t>
      </w:r>
      <w:r w:rsidR="00B94524" w:rsidRPr="00B94524">
        <w:rPr>
          <w:rFonts w:ascii="Arial" w:eastAsia="Calibri" w:hAnsi="Arial" w:cs="Arial"/>
          <w:i/>
          <w:iCs/>
          <w:color w:val="FFFFFF"/>
          <w:sz w:val="20"/>
          <w:szCs w:val="20"/>
          <w:highlight w:val="darkCyan"/>
          <w14:ligatures w14:val="standardContextual"/>
        </w:rPr>
        <w:t>[No.20]_</w:t>
      </w:r>
      <w:proofErr w:type="spellStart"/>
      <w:r w:rsidR="00B94524" w:rsidRPr="00B94524">
        <w:rPr>
          <w:rFonts w:ascii="Arial" w:eastAsia="Calibri" w:hAnsi="Arial" w:cs="Arial"/>
          <w:i/>
          <w:iCs/>
          <w:color w:val="FFFFFF"/>
          <w:sz w:val="20"/>
          <w:szCs w:val="20"/>
          <w:highlight w:val="darkCyan"/>
          <w14:ligatures w14:val="standardContextual"/>
        </w:rPr>
        <w:t>ELIMINADO_referencias_al_cargo</w:t>
      </w:r>
      <w:proofErr w:type="spellEnd"/>
      <w:r w:rsidR="00B94524" w:rsidRPr="00B94524">
        <w:rPr>
          <w:rFonts w:ascii="Arial" w:eastAsia="Calibri" w:hAnsi="Arial" w:cs="Arial"/>
          <w:i/>
          <w:iCs/>
          <w:color w:val="FFFFFF"/>
          <w:sz w:val="20"/>
          <w:szCs w:val="20"/>
          <w:highlight w:val="darkCyan"/>
          <w14:ligatures w14:val="standardContextual"/>
        </w:rPr>
        <w:t>_[290]</w:t>
      </w:r>
      <w:r w:rsidRPr="004607AC">
        <w:rPr>
          <w:rFonts w:ascii="Arial" w:eastAsia="Calibri" w:hAnsi="Arial" w:cs="Arial"/>
          <w:i/>
          <w:iCs/>
          <w:sz w:val="20"/>
          <w:szCs w:val="20"/>
          <w14:ligatures w14:val="standardContextual"/>
        </w:rPr>
        <w:t xml:space="preserve"> de las comisiones de desarrollo rural, salud, educación, servicios municipales, así como de la participación ciudadana.</w:t>
      </w:r>
    </w:p>
    <w:p w14:paraId="502A1DAE" w14:textId="73FF75E3" w:rsidR="005372EC" w:rsidRPr="004607AC" w:rsidRDefault="005372EC" w:rsidP="000F03E2">
      <w:pPr>
        <w:pStyle w:val="Prrafodelista"/>
        <w:numPr>
          <w:ilvl w:val="0"/>
          <w:numId w:val="1"/>
        </w:numPr>
        <w:tabs>
          <w:tab w:val="center" w:pos="4395"/>
        </w:tabs>
        <w:ind w:left="992" w:right="567" w:hanging="425"/>
        <w:jc w:val="both"/>
        <w:rPr>
          <w:rFonts w:ascii="Arial" w:eastAsia="Calibri" w:hAnsi="Arial" w:cs="Arial"/>
          <w:i/>
          <w:iCs/>
          <w:sz w:val="20"/>
          <w:szCs w:val="20"/>
          <w:lang w:eastAsia="en-US"/>
          <w14:ligatures w14:val="standardContextual"/>
        </w:rPr>
      </w:pPr>
      <w:r w:rsidRPr="004607AC">
        <w:rPr>
          <w:rFonts w:ascii="Arial" w:eastAsia="Calibri" w:hAnsi="Arial" w:cs="Arial"/>
          <w:i/>
          <w:iCs/>
          <w:sz w:val="20"/>
          <w:szCs w:val="20"/>
          <w:lang w:eastAsia="en-US"/>
          <w14:ligatures w14:val="standardContextual"/>
        </w:rPr>
        <w:t>Solicit</w:t>
      </w:r>
      <w:r w:rsidR="006D79A6" w:rsidRPr="004607AC">
        <w:rPr>
          <w:rFonts w:ascii="Arial" w:eastAsia="Calibri" w:hAnsi="Arial" w:cs="Arial"/>
          <w:i/>
          <w:iCs/>
          <w:sz w:val="20"/>
          <w:szCs w:val="20"/>
          <w:lang w:eastAsia="en-US"/>
          <w14:ligatures w14:val="standardContextual"/>
        </w:rPr>
        <w:t>ó</w:t>
      </w:r>
      <w:r w:rsidRPr="004607AC">
        <w:rPr>
          <w:rFonts w:ascii="Arial" w:eastAsia="Calibri" w:hAnsi="Arial" w:cs="Arial"/>
          <w:i/>
          <w:iCs/>
          <w:sz w:val="20"/>
          <w:szCs w:val="20"/>
          <w:lang w:eastAsia="en-US"/>
          <w14:ligatures w14:val="standardContextual"/>
        </w:rPr>
        <w:t xml:space="preserve"> nuevamente análisis y revisión de los despidos de los treinta y seis trabajadores del Sindicato Único de Empleados al servicio del Municipio de </w:t>
      </w:r>
      <w:r w:rsidR="00B94524" w:rsidRPr="00B94524">
        <w:rPr>
          <w:rFonts w:ascii="Arial" w:eastAsia="Calibri" w:hAnsi="Arial" w:cs="Arial"/>
          <w:i/>
          <w:iCs/>
          <w:color w:val="FFFFFF"/>
          <w:sz w:val="20"/>
          <w:szCs w:val="20"/>
          <w:highlight w:val="darkCyan"/>
          <w:lang w:eastAsia="en-US"/>
          <w14:ligatures w14:val="standardContextual"/>
        </w:rPr>
        <w:t>[No.21]_ELIMINADO_el_Municipio_[28]</w:t>
      </w:r>
      <w:r w:rsidRPr="004607AC">
        <w:rPr>
          <w:rFonts w:ascii="Arial" w:eastAsia="Calibri" w:hAnsi="Arial" w:cs="Arial"/>
          <w:i/>
          <w:iCs/>
          <w:sz w:val="20"/>
          <w:szCs w:val="20"/>
          <w:lang w:eastAsia="en-US"/>
          <w14:ligatures w14:val="standardContextual"/>
        </w:rPr>
        <w:t>, SUESMA, ocurridos el día dieciséis de enero y seis de febrero del presente año. A efecto de determinar la legalidad de estos y garantizar el respeto a sus derechos laborales.</w:t>
      </w:r>
    </w:p>
    <w:p w14:paraId="34502AEC" w14:textId="7DF8A830" w:rsidR="005249D8" w:rsidRPr="005D20E4" w:rsidRDefault="005372EC" w:rsidP="005D20E4">
      <w:pPr>
        <w:pStyle w:val="Prrafodelista"/>
        <w:numPr>
          <w:ilvl w:val="0"/>
          <w:numId w:val="1"/>
        </w:numPr>
        <w:ind w:left="992" w:right="567" w:hanging="425"/>
        <w:jc w:val="both"/>
        <w:rPr>
          <w:rFonts w:ascii="Arial" w:eastAsia="Calibri" w:hAnsi="Arial" w:cs="Arial"/>
          <w:lang w:eastAsia="en-US"/>
          <w14:ligatures w14:val="standardContextual"/>
        </w:rPr>
      </w:pPr>
      <w:r w:rsidRPr="004607AC">
        <w:rPr>
          <w:rFonts w:ascii="Arial" w:eastAsia="Calibri" w:hAnsi="Arial" w:cs="Arial"/>
          <w:i/>
          <w:iCs/>
          <w:sz w:val="20"/>
          <w:szCs w:val="20"/>
          <w:lang w:eastAsia="en-US"/>
          <w14:ligatures w14:val="standardContextual"/>
        </w:rPr>
        <w:t>Solicit</w:t>
      </w:r>
      <w:r w:rsidR="006D79A6" w:rsidRPr="004607AC">
        <w:rPr>
          <w:rFonts w:ascii="Arial" w:eastAsia="Calibri" w:hAnsi="Arial" w:cs="Arial"/>
          <w:i/>
          <w:iCs/>
          <w:sz w:val="20"/>
          <w:szCs w:val="20"/>
          <w:lang w:eastAsia="en-US"/>
          <w14:ligatures w14:val="standardContextual"/>
        </w:rPr>
        <w:t>ó</w:t>
      </w:r>
      <w:r w:rsidRPr="004607AC">
        <w:rPr>
          <w:rFonts w:ascii="Arial" w:eastAsia="Calibri" w:hAnsi="Arial" w:cs="Arial"/>
          <w:i/>
          <w:iCs/>
          <w:sz w:val="20"/>
          <w:szCs w:val="20"/>
          <w:lang w:eastAsia="en-US"/>
          <w14:ligatures w14:val="standardContextual"/>
        </w:rPr>
        <w:t xml:space="preserve"> nuevamente la comparecencia del secretario del Honorable Ayuntamiento, licenciado </w:t>
      </w:r>
      <w:r w:rsidR="00B94524" w:rsidRPr="00B94524">
        <w:rPr>
          <w:rFonts w:ascii="Arial" w:eastAsia="Calibri" w:hAnsi="Arial" w:cs="Arial"/>
          <w:i/>
          <w:iCs/>
          <w:color w:val="FFFFFF"/>
          <w:sz w:val="20"/>
          <w:szCs w:val="20"/>
          <w:highlight w:val="darkCyan"/>
          <w:lang w:eastAsia="en-US"/>
          <w14:ligatures w14:val="standardContextual"/>
        </w:rPr>
        <w:t>[No.22]_</w:t>
      </w:r>
      <w:proofErr w:type="spellStart"/>
      <w:r w:rsidR="00B94524" w:rsidRPr="00B94524">
        <w:rPr>
          <w:rFonts w:ascii="Arial" w:eastAsia="Calibri" w:hAnsi="Arial" w:cs="Arial"/>
          <w:i/>
          <w:iCs/>
          <w:color w:val="FFFFFF"/>
          <w:sz w:val="20"/>
          <w:szCs w:val="20"/>
          <w:highlight w:val="darkCyan"/>
          <w:lang w:eastAsia="en-US"/>
          <w14:ligatures w14:val="standardContextual"/>
        </w:rPr>
        <w:t>ELIMINADO_el_nombre_completo</w:t>
      </w:r>
      <w:proofErr w:type="spellEnd"/>
      <w:r w:rsidR="00B94524" w:rsidRPr="00B94524">
        <w:rPr>
          <w:rFonts w:ascii="Arial" w:eastAsia="Calibri" w:hAnsi="Arial" w:cs="Arial"/>
          <w:i/>
          <w:iCs/>
          <w:color w:val="FFFFFF"/>
          <w:sz w:val="20"/>
          <w:szCs w:val="20"/>
          <w:highlight w:val="darkCyan"/>
          <w:lang w:eastAsia="en-US"/>
          <w14:ligatures w14:val="standardContextual"/>
        </w:rPr>
        <w:t>_[1]</w:t>
      </w:r>
      <w:r w:rsidRPr="002C60BA">
        <w:rPr>
          <w:rFonts w:ascii="Arial" w:eastAsia="Calibri" w:hAnsi="Arial" w:cs="Arial"/>
          <w:i/>
          <w:iCs/>
          <w:sz w:val="20"/>
          <w:szCs w:val="20"/>
          <w:lang w:eastAsia="en-US"/>
          <w14:ligatures w14:val="standardContextual"/>
        </w:rPr>
        <w:t xml:space="preserve">, el tesorero del Ayuntamiento, ciudadano </w:t>
      </w:r>
      <w:r w:rsidR="00B94524" w:rsidRPr="00B94524">
        <w:rPr>
          <w:rFonts w:ascii="Arial" w:eastAsia="Calibri" w:hAnsi="Arial" w:cs="Arial"/>
          <w:i/>
          <w:iCs/>
          <w:color w:val="FFFFFF"/>
          <w:sz w:val="20"/>
          <w:szCs w:val="20"/>
          <w:highlight w:val="darkCyan"/>
          <w:lang w:eastAsia="en-US"/>
          <w14:ligatures w14:val="standardContextual"/>
        </w:rPr>
        <w:t>[No.23]_</w:t>
      </w:r>
      <w:proofErr w:type="spellStart"/>
      <w:r w:rsidR="00B94524" w:rsidRPr="00B94524">
        <w:rPr>
          <w:rFonts w:ascii="Arial" w:eastAsia="Calibri" w:hAnsi="Arial" w:cs="Arial"/>
          <w:i/>
          <w:iCs/>
          <w:color w:val="FFFFFF"/>
          <w:sz w:val="20"/>
          <w:szCs w:val="20"/>
          <w:highlight w:val="darkCyan"/>
          <w:lang w:eastAsia="en-US"/>
          <w14:ligatures w14:val="standardContextual"/>
        </w:rPr>
        <w:t>ELIMINADO_el_nombre_completo</w:t>
      </w:r>
      <w:proofErr w:type="spellEnd"/>
      <w:r w:rsidR="00B94524" w:rsidRPr="00B94524">
        <w:rPr>
          <w:rFonts w:ascii="Arial" w:eastAsia="Calibri" w:hAnsi="Arial" w:cs="Arial"/>
          <w:i/>
          <w:iCs/>
          <w:color w:val="FFFFFF"/>
          <w:sz w:val="20"/>
          <w:szCs w:val="20"/>
          <w:highlight w:val="darkCyan"/>
          <w:lang w:eastAsia="en-US"/>
          <w14:ligatures w14:val="standardContextual"/>
        </w:rPr>
        <w:t>_[1]</w:t>
      </w:r>
      <w:r w:rsidRPr="002C60BA">
        <w:rPr>
          <w:rFonts w:ascii="Arial" w:eastAsia="Calibri" w:hAnsi="Arial" w:cs="Arial"/>
          <w:i/>
          <w:iCs/>
          <w:sz w:val="20"/>
          <w:szCs w:val="20"/>
          <w:lang w:eastAsia="en-US"/>
          <w14:ligatures w14:val="standardContextual"/>
        </w:rPr>
        <w:t xml:space="preserve">, responsable de Protocolo, Ciudadana Dulcinea Hernández y la </w:t>
      </w:r>
      <w:r w:rsidR="00B94524" w:rsidRPr="00B94524">
        <w:rPr>
          <w:rFonts w:ascii="Arial" w:eastAsia="Calibri" w:hAnsi="Arial" w:cs="Arial"/>
          <w:i/>
          <w:iCs/>
          <w:color w:val="FFFFFF"/>
          <w:sz w:val="20"/>
          <w:szCs w:val="20"/>
          <w:highlight w:val="darkCyan"/>
          <w:lang w:eastAsia="en-US"/>
          <w14:ligatures w14:val="standardContextual"/>
        </w:rPr>
        <w:t>[No.24]_</w:t>
      </w:r>
      <w:proofErr w:type="spellStart"/>
      <w:r w:rsidR="00B94524" w:rsidRPr="00B94524">
        <w:rPr>
          <w:rFonts w:ascii="Arial" w:eastAsia="Calibri" w:hAnsi="Arial" w:cs="Arial"/>
          <w:i/>
          <w:iCs/>
          <w:color w:val="FFFFFF"/>
          <w:sz w:val="20"/>
          <w:szCs w:val="20"/>
          <w:highlight w:val="darkCyan"/>
          <w:lang w:eastAsia="en-US"/>
          <w14:ligatures w14:val="standardContextual"/>
        </w:rPr>
        <w:t>ELIMINADO_Cargo</w:t>
      </w:r>
      <w:proofErr w:type="spellEnd"/>
      <w:r w:rsidR="00B94524" w:rsidRPr="00B94524">
        <w:rPr>
          <w:rFonts w:ascii="Arial" w:eastAsia="Calibri" w:hAnsi="Arial" w:cs="Arial"/>
          <w:i/>
          <w:iCs/>
          <w:color w:val="FFFFFF"/>
          <w:sz w:val="20"/>
          <w:szCs w:val="20"/>
          <w:highlight w:val="darkCyan"/>
          <w:lang w:eastAsia="en-US"/>
          <w14:ligatures w14:val="standardContextual"/>
        </w:rPr>
        <w:t>_[230]</w:t>
      </w:r>
      <w:r w:rsidRPr="002C60BA">
        <w:rPr>
          <w:rFonts w:ascii="Arial" w:eastAsia="Calibri" w:hAnsi="Arial" w:cs="Arial"/>
          <w:i/>
          <w:iCs/>
          <w:sz w:val="20"/>
          <w:szCs w:val="20"/>
          <w:lang w:eastAsia="en-US"/>
          <w14:ligatures w14:val="standardContextual"/>
        </w:rPr>
        <w:t xml:space="preserve"> </w:t>
      </w:r>
      <w:r w:rsidR="00B94524" w:rsidRPr="00B94524">
        <w:rPr>
          <w:rFonts w:ascii="Arial" w:eastAsia="Calibri" w:hAnsi="Arial" w:cs="Arial"/>
          <w:i/>
          <w:iCs/>
          <w:color w:val="FFFFFF"/>
          <w:sz w:val="20"/>
          <w:szCs w:val="20"/>
          <w:highlight w:val="darkCyan"/>
          <w:lang w:eastAsia="en-US"/>
          <w14:ligatures w14:val="standardContextual"/>
        </w:rPr>
        <w:t>[No.25]_</w:t>
      </w:r>
      <w:proofErr w:type="spellStart"/>
      <w:r w:rsidR="00B94524" w:rsidRPr="00B94524">
        <w:rPr>
          <w:rFonts w:ascii="Arial" w:eastAsia="Calibri" w:hAnsi="Arial" w:cs="Arial"/>
          <w:i/>
          <w:iCs/>
          <w:color w:val="FFFFFF"/>
          <w:sz w:val="20"/>
          <w:szCs w:val="20"/>
          <w:highlight w:val="darkCyan"/>
          <w:lang w:eastAsia="en-US"/>
          <w14:ligatures w14:val="standardContextual"/>
        </w:rPr>
        <w:t>ELIMINADO_el_nombre_completo</w:t>
      </w:r>
      <w:proofErr w:type="spellEnd"/>
      <w:r w:rsidR="00B94524" w:rsidRPr="00B94524">
        <w:rPr>
          <w:rFonts w:ascii="Arial" w:eastAsia="Calibri" w:hAnsi="Arial" w:cs="Arial"/>
          <w:i/>
          <w:iCs/>
          <w:color w:val="FFFFFF"/>
          <w:sz w:val="20"/>
          <w:szCs w:val="20"/>
          <w:highlight w:val="darkCyan"/>
          <w:lang w:eastAsia="en-US"/>
          <w14:ligatures w14:val="standardContextual"/>
        </w:rPr>
        <w:t>_[1]</w:t>
      </w:r>
      <w:r w:rsidRPr="002C60BA">
        <w:rPr>
          <w:rFonts w:ascii="Arial" w:eastAsia="Calibri" w:hAnsi="Arial" w:cs="Arial"/>
          <w:i/>
          <w:iCs/>
          <w:sz w:val="20"/>
          <w:szCs w:val="20"/>
          <w:lang w:eastAsia="en-US"/>
          <w14:ligatures w14:val="standardContextual"/>
        </w:rPr>
        <w:t xml:space="preserve">, titular del órgano interno de control, </w:t>
      </w:r>
      <w:r w:rsidR="00B94524" w:rsidRPr="00B94524">
        <w:rPr>
          <w:rFonts w:ascii="Arial" w:eastAsia="Calibri" w:hAnsi="Arial" w:cs="Arial"/>
          <w:i/>
          <w:iCs/>
          <w:color w:val="FFFFFF"/>
          <w:sz w:val="20"/>
          <w:szCs w:val="20"/>
          <w:highlight w:val="darkCyan"/>
          <w:lang w:eastAsia="en-US"/>
          <w14:ligatures w14:val="standardContextual"/>
        </w:rPr>
        <w:t>[No.26]_</w:t>
      </w:r>
      <w:proofErr w:type="spellStart"/>
      <w:r w:rsidR="00B94524" w:rsidRPr="00B94524">
        <w:rPr>
          <w:rFonts w:ascii="Arial" w:eastAsia="Calibri" w:hAnsi="Arial" w:cs="Arial"/>
          <w:i/>
          <w:iCs/>
          <w:color w:val="FFFFFF"/>
          <w:sz w:val="20"/>
          <w:szCs w:val="20"/>
          <w:highlight w:val="darkCyan"/>
          <w:lang w:eastAsia="en-US"/>
          <w14:ligatures w14:val="standardContextual"/>
        </w:rPr>
        <w:t>ELIMINADO_el_nombre_completo</w:t>
      </w:r>
      <w:proofErr w:type="spellEnd"/>
      <w:r w:rsidR="00B94524" w:rsidRPr="00B94524">
        <w:rPr>
          <w:rFonts w:ascii="Arial" w:eastAsia="Calibri" w:hAnsi="Arial" w:cs="Arial"/>
          <w:i/>
          <w:iCs/>
          <w:color w:val="FFFFFF"/>
          <w:sz w:val="20"/>
          <w:szCs w:val="20"/>
          <w:highlight w:val="darkCyan"/>
          <w:lang w:eastAsia="en-US"/>
          <w14:ligatures w14:val="standardContextual"/>
        </w:rPr>
        <w:t>_[1]</w:t>
      </w:r>
      <w:r w:rsidRPr="002C60BA">
        <w:rPr>
          <w:rFonts w:ascii="Arial" w:eastAsia="Calibri" w:hAnsi="Arial" w:cs="Arial"/>
          <w:i/>
          <w:iCs/>
          <w:sz w:val="20"/>
          <w:szCs w:val="20"/>
          <w:lang w:eastAsia="en-US"/>
          <w14:ligatures w14:val="standardContextual"/>
        </w:rPr>
        <w:t>; en el entendido que dichas personas serán llamadas a comparecer ante la Fiscalía del Estado dentro de la carpeta de investigación abierta para este caso de violencia en razón de género.</w:t>
      </w:r>
    </w:p>
    <w:p w14:paraId="5A1205D2" w14:textId="77777777" w:rsidR="00F976A6" w:rsidRDefault="00F976A6" w:rsidP="00936025">
      <w:pPr>
        <w:tabs>
          <w:tab w:val="center" w:pos="4395"/>
        </w:tabs>
        <w:spacing w:line="360" w:lineRule="auto"/>
        <w:jc w:val="both"/>
        <w:rPr>
          <w:rFonts w:ascii="Arial" w:hAnsi="Arial" w:cs="Arial"/>
        </w:rPr>
      </w:pPr>
    </w:p>
    <w:p w14:paraId="266BA810" w14:textId="5D2B1D5B" w:rsidR="00351A5C" w:rsidRDefault="008B6D21" w:rsidP="00936025">
      <w:pPr>
        <w:tabs>
          <w:tab w:val="center" w:pos="4395"/>
        </w:tabs>
        <w:spacing w:line="360" w:lineRule="auto"/>
        <w:jc w:val="both"/>
        <w:rPr>
          <w:rFonts w:ascii="Arial" w:hAnsi="Arial" w:cs="Arial"/>
        </w:rPr>
      </w:pPr>
      <w:r w:rsidRPr="00E0552E">
        <w:rPr>
          <w:rFonts w:ascii="Arial" w:hAnsi="Arial" w:cs="Arial"/>
        </w:rPr>
        <w:t>Posteriormente, el secretario sometió a votación el incluir o no los puntos propuestos por la parte actora al orden del día a lo que la mayoría vot</w:t>
      </w:r>
      <w:r w:rsidR="001A11B4">
        <w:rPr>
          <w:rFonts w:ascii="Arial" w:hAnsi="Arial" w:cs="Arial"/>
        </w:rPr>
        <w:t>ó</w:t>
      </w:r>
      <w:r w:rsidRPr="00E0552E">
        <w:rPr>
          <w:rFonts w:ascii="Arial" w:hAnsi="Arial" w:cs="Arial"/>
        </w:rPr>
        <w:t xml:space="preserve"> porque no se incluyera</w:t>
      </w:r>
      <w:r w:rsidR="0099743C" w:rsidRPr="00E0552E">
        <w:rPr>
          <w:rFonts w:ascii="Arial" w:hAnsi="Arial" w:cs="Arial"/>
        </w:rPr>
        <w:t>n</w:t>
      </w:r>
      <w:r w:rsidRPr="00E0552E">
        <w:rPr>
          <w:rFonts w:ascii="Arial" w:hAnsi="Arial" w:cs="Arial"/>
        </w:rPr>
        <w:t xml:space="preserve"> y se continuó con el orden de la sesión.</w:t>
      </w:r>
    </w:p>
    <w:p w14:paraId="52A99291" w14:textId="77777777" w:rsidR="00F976A6" w:rsidRDefault="00F976A6" w:rsidP="00936025">
      <w:pPr>
        <w:tabs>
          <w:tab w:val="center" w:pos="4395"/>
        </w:tabs>
        <w:spacing w:line="360" w:lineRule="auto"/>
        <w:jc w:val="both"/>
        <w:rPr>
          <w:rFonts w:ascii="Arial" w:hAnsi="Arial" w:cs="Arial"/>
        </w:rPr>
      </w:pPr>
    </w:p>
    <w:p w14:paraId="4133245A" w14:textId="00763A5C" w:rsidR="00AD7792" w:rsidRDefault="00E11C39" w:rsidP="00936025">
      <w:pPr>
        <w:tabs>
          <w:tab w:val="center" w:pos="4395"/>
        </w:tabs>
        <w:spacing w:line="360" w:lineRule="auto"/>
        <w:jc w:val="both"/>
        <w:rPr>
          <w:rFonts w:ascii="Arial" w:hAnsi="Arial" w:cs="Arial"/>
        </w:rPr>
      </w:pPr>
      <w:r w:rsidRPr="00E77B76">
        <w:rPr>
          <w:rFonts w:ascii="Arial" w:hAnsi="Arial" w:cs="Arial"/>
        </w:rPr>
        <w:t xml:space="preserve">En </w:t>
      </w:r>
      <w:r w:rsidRPr="003D3495">
        <w:rPr>
          <w:rFonts w:ascii="Arial" w:hAnsi="Arial" w:cs="Arial"/>
        </w:rPr>
        <w:t>ese sentido</w:t>
      </w:r>
      <w:r w:rsidR="002A3138" w:rsidRPr="003D3495">
        <w:rPr>
          <w:rFonts w:ascii="Arial" w:hAnsi="Arial" w:cs="Arial"/>
        </w:rPr>
        <w:t>, de los medios de prueba se advierte que</w:t>
      </w:r>
      <w:r w:rsidR="002C60BA" w:rsidRPr="003D3495">
        <w:rPr>
          <w:rFonts w:ascii="Arial" w:hAnsi="Arial" w:cs="Arial"/>
        </w:rPr>
        <w:t>,</w:t>
      </w:r>
      <w:r w:rsidR="002A3138" w:rsidRPr="003D3495">
        <w:rPr>
          <w:rFonts w:ascii="Arial" w:hAnsi="Arial" w:cs="Arial"/>
        </w:rPr>
        <w:t xml:space="preserve"> durante el</w:t>
      </w:r>
      <w:r w:rsidR="006D79A6" w:rsidRPr="003D3495">
        <w:rPr>
          <w:rFonts w:ascii="Arial" w:hAnsi="Arial" w:cs="Arial"/>
        </w:rPr>
        <w:t xml:space="preserve"> desarrollo de</w:t>
      </w:r>
      <w:r w:rsidR="002A3138" w:rsidRPr="003D3495">
        <w:rPr>
          <w:rFonts w:ascii="Arial" w:hAnsi="Arial" w:cs="Arial"/>
        </w:rPr>
        <w:t xml:space="preserve"> la sesión de dos de marzo</w:t>
      </w:r>
      <w:r w:rsidR="006D79A6" w:rsidRPr="003D3495">
        <w:rPr>
          <w:rFonts w:ascii="Arial" w:hAnsi="Arial" w:cs="Arial"/>
        </w:rPr>
        <w:t xml:space="preserve">, se </w:t>
      </w:r>
      <w:r w:rsidR="002C60BA" w:rsidRPr="003D3495">
        <w:rPr>
          <w:rFonts w:ascii="Arial" w:hAnsi="Arial" w:cs="Arial"/>
        </w:rPr>
        <w:t>recibió</w:t>
      </w:r>
      <w:r w:rsidR="006D79A6" w:rsidRPr="003D3495">
        <w:rPr>
          <w:rFonts w:ascii="Arial" w:hAnsi="Arial" w:cs="Arial"/>
        </w:rPr>
        <w:t xml:space="preserve"> </w:t>
      </w:r>
      <w:r w:rsidR="002A3138" w:rsidRPr="003D3495">
        <w:rPr>
          <w:rFonts w:ascii="Arial" w:hAnsi="Arial" w:cs="Arial"/>
        </w:rPr>
        <w:t xml:space="preserve">la </w:t>
      </w:r>
      <w:r w:rsidR="00E0552E" w:rsidRPr="003D3495">
        <w:rPr>
          <w:rFonts w:ascii="Arial" w:hAnsi="Arial" w:cs="Arial"/>
        </w:rPr>
        <w:t>propuesta</w:t>
      </w:r>
      <w:r w:rsidR="0024009A" w:rsidRPr="003D3495">
        <w:rPr>
          <w:rFonts w:ascii="Arial" w:hAnsi="Arial" w:cs="Arial"/>
        </w:rPr>
        <w:t xml:space="preserve"> </w:t>
      </w:r>
      <w:r w:rsidR="002C60BA" w:rsidRPr="003D3495">
        <w:rPr>
          <w:rFonts w:ascii="Arial" w:hAnsi="Arial" w:cs="Arial"/>
        </w:rPr>
        <w:t>de</w:t>
      </w:r>
      <w:r w:rsidR="0024009A" w:rsidRPr="003D3495">
        <w:rPr>
          <w:rFonts w:ascii="Arial" w:hAnsi="Arial" w:cs="Arial"/>
        </w:rPr>
        <w:t xml:space="preserve"> la parte actora</w:t>
      </w:r>
      <w:r w:rsidR="002A3138" w:rsidRPr="003D3495">
        <w:rPr>
          <w:rFonts w:ascii="Arial" w:hAnsi="Arial" w:cs="Arial"/>
        </w:rPr>
        <w:t xml:space="preserve"> </w:t>
      </w:r>
      <w:r w:rsidR="002C60BA" w:rsidRPr="003D3495">
        <w:rPr>
          <w:rFonts w:ascii="Arial" w:hAnsi="Arial" w:cs="Arial"/>
        </w:rPr>
        <w:t>para</w:t>
      </w:r>
      <w:r w:rsidR="002A3138" w:rsidRPr="003D3495">
        <w:rPr>
          <w:rFonts w:ascii="Arial" w:hAnsi="Arial" w:cs="Arial"/>
        </w:rPr>
        <w:t xml:space="preserve"> incluir </w:t>
      </w:r>
      <w:r w:rsidR="005D20E4" w:rsidRPr="003D3495">
        <w:rPr>
          <w:rFonts w:ascii="Arial" w:hAnsi="Arial" w:cs="Arial"/>
        </w:rPr>
        <w:t xml:space="preserve">tres puntos a </w:t>
      </w:r>
      <w:r w:rsidR="002A3138" w:rsidRPr="003D3495">
        <w:rPr>
          <w:rFonts w:ascii="Arial" w:hAnsi="Arial" w:cs="Arial"/>
        </w:rPr>
        <w:t xml:space="preserve">los </w:t>
      </w:r>
      <w:r w:rsidR="0005262E" w:rsidRPr="003D3495">
        <w:rPr>
          <w:rFonts w:ascii="Arial" w:hAnsi="Arial" w:cs="Arial"/>
        </w:rPr>
        <w:t>a</w:t>
      </w:r>
      <w:r w:rsidR="00D71FF8" w:rsidRPr="003D3495">
        <w:rPr>
          <w:rFonts w:ascii="Arial" w:hAnsi="Arial" w:cs="Arial"/>
        </w:rPr>
        <w:t>suntos generales</w:t>
      </w:r>
      <w:r w:rsidR="002A3138" w:rsidRPr="003D3495">
        <w:rPr>
          <w:rFonts w:ascii="Arial" w:hAnsi="Arial" w:cs="Arial"/>
        </w:rPr>
        <w:t>; asimismo, que su</w:t>
      </w:r>
      <w:r w:rsidR="002A3138" w:rsidRPr="003D3495">
        <w:rPr>
          <w:rFonts w:ascii="Arial" w:hAnsi="Arial" w:cs="Arial"/>
          <w:strike/>
        </w:rPr>
        <w:t>s</w:t>
      </w:r>
      <w:r w:rsidR="002A3138" w:rsidRPr="003D3495">
        <w:rPr>
          <w:rFonts w:ascii="Arial" w:hAnsi="Arial" w:cs="Arial"/>
        </w:rPr>
        <w:t xml:space="preserve"> propuesta</w:t>
      </w:r>
      <w:r w:rsidR="002A3138" w:rsidRPr="003D3495">
        <w:rPr>
          <w:rFonts w:ascii="Arial" w:hAnsi="Arial" w:cs="Arial"/>
          <w:strike/>
        </w:rPr>
        <w:t>s</w:t>
      </w:r>
      <w:r w:rsidR="006115B0" w:rsidRPr="003D3495">
        <w:rPr>
          <w:rFonts w:ascii="Arial" w:hAnsi="Arial" w:cs="Arial"/>
        </w:rPr>
        <w:t xml:space="preserve"> </w:t>
      </w:r>
      <w:r w:rsidR="006D79A6" w:rsidRPr="003D3495">
        <w:rPr>
          <w:rFonts w:ascii="Arial" w:hAnsi="Arial" w:cs="Arial"/>
        </w:rPr>
        <w:t>se</w:t>
      </w:r>
      <w:r w:rsidR="00E0552E" w:rsidRPr="003D3495">
        <w:rPr>
          <w:rFonts w:ascii="Arial" w:hAnsi="Arial" w:cs="Arial"/>
        </w:rPr>
        <w:t xml:space="preserve"> </w:t>
      </w:r>
      <w:r w:rsidR="002A3138" w:rsidRPr="003D3495">
        <w:rPr>
          <w:rFonts w:ascii="Arial" w:hAnsi="Arial" w:cs="Arial"/>
        </w:rPr>
        <w:t>hi</w:t>
      </w:r>
      <w:r w:rsidR="00A12D0B" w:rsidRPr="003D3495">
        <w:rPr>
          <w:rFonts w:ascii="Arial" w:hAnsi="Arial" w:cs="Arial"/>
        </w:rPr>
        <w:t>zo</w:t>
      </w:r>
      <w:r w:rsidR="002A3138" w:rsidRPr="003D3495">
        <w:rPr>
          <w:rFonts w:ascii="Arial" w:hAnsi="Arial" w:cs="Arial"/>
        </w:rPr>
        <w:t xml:space="preserve"> del conocimiento de</w:t>
      </w:r>
      <w:r w:rsidR="00A12D0B" w:rsidRPr="003D3495">
        <w:rPr>
          <w:rFonts w:ascii="Arial" w:hAnsi="Arial" w:cs="Arial"/>
        </w:rPr>
        <w:t xml:space="preserve"> las y </w:t>
      </w:r>
      <w:r w:rsidR="002A3138" w:rsidRPr="003D3495">
        <w:rPr>
          <w:rFonts w:ascii="Arial" w:hAnsi="Arial" w:cs="Arial"/>
        </w:rPr>
        <w:t>los</w:t>
      </w:r>
      <w:r w:rsidR="00E0552E" w:rsidRPr="003D3495">
        <w:rPr>
          <w:rFonts w:ascii="Arial" w:hAnsi="Arial" w:cs="Arial"/>
        </w:rPr>
        <w:t xml:space="preserve"> integrantes </w:t>
      </w:r>
      <w:r w:rsidR="00E77B76" w:rsidRPr="003D3495">
        <w:rPr>
          <w:rFonts w:ascii="Arial" w:hAnsi="Arial" w:cs="Arial"/>
        </w:rPr>
        <w:t>d</w:t>
      </w:r>
      <w:r w:rsidR="00E0552E" w:rsidRPr="003D3495">
        <w:rPr>
          <w:rFonts w:ascii="Arial" w:hAnsi="Arial" w:cs="Arial"/>
        </w:rPr>
        <w:t xml:space="preserve">el </w:t>
      </w:r>
      <w:r w:rsidR="004330BF" w:rsidRPr="003D3495">
        <w:rPr>
          <w:rFonts w:ascii="Arial" w:hAnsi="Arial" w:cs="Arial"/>
        </w:rPr>
        <w:t>Cabildo</w:t>
      </w:r>
      <w:r w:rsidR="00126CEC" w:rsidRPr="003D3495">
        <w:rPr>
          <w:rFonts w:ascii="Arial" w:hAnsi="Arial" w:cs="Arial"/>
        </w:rPr>
        <w:t>, ante quienes se leyó de forma integral el documento presentado por la</w:t>
      </w:r>
      <w:r w:rsidR="007E074D" w:rsidRPr="003D3495">
        <w:rPr>
          <w:rFonts w:ascii="Arial" w:hAnsi="Arial" w:cs="Arial"/>
        </w:rPr>
        <w:t xml:space="preserve"> parte</w:t>
      </w:r>
      <w:r w:rsidR="00126CEC" w:rsidRPr="003D3495">
        <w:rPr>
          <w:rFonts w:ascii="Arial" w:hAnsi="Arial" w:cs="Arial"/>
        </w:rPr>
        <w:t xml:space="preserve"> actora;</w:t>
      </w:r>
      <w:r w:rsidR="00E0552E" w:rsidRPr="003D3495">
        <w:rPr>
          <w:rFonts w:ascii="Arial" w:hAnsi="Arial" w:cs="Arial"/>
        </w:rPr>
        <w:t xml:space="preserve"> y</w:t>
      </w:r>
      <w:r w:rsidR="0024009A" w:rsidRPr="003D3495">
        <w:rPr>
          <w:rFonts w:ascii="Arial" w:hAnsi="Arial" w:cs="Arial"/>
        </w:rPr>
        <w:t>,</w:t>
      </w:r>
      <w:r w:rsidR="00E0552E" w:rsidRPr="003D3495">
        <w:rPr>
          <w:rFonts w:ascii="Arial" w:hAnsi="Arial" w:cs="Arial"/>
        </w:rPr>
        <w:t xml:space="preserve"> </w:t>
      </w:r>
      <w:r w:rsidR="002A3138" w:rsidRPr="003D3495">
        <w:rPr>
          <w:rFonts w:ascii="Arial" w:hAnsi="Arial" w:cs="Arial"/>
        </w:rPr>
        <w:t>posteriormente</w:t>
      </w:r>
      <w:r w:rsidR="0024009A" w:rsidRPr="003D3495">
        <w:rPr>
          <w:rFonts w:ascii="Arial" w:hAnsi="Arial" w:cs="Arial"/>
        </w:rPr>
        <w:t>,</w:t>
      </w:r>
      <w:r w:rsidR="002A3138" w:rsidRPr="003D3495">
        <w:rPr>
          <w:rFonts w:ascii="Arial" w:hAnsi="Arial" w:cs="Arial"/>
        </w:rPr>
        <w:t xml:space="preserve"> se someti</w:t>
      </w:r>
      <w:r w:rsidR="00A12D0B" w:rsidRPr="003D3495">
        <w:rPr>
          <w:rFonts w:ascii="Arial" w:hAnsi="Arial" w:cs="Arial"/>
        </w:rPr>
        <w:t>ó</w:t>
      </w:r>
      <w:r w:rsidR="002A3138" w:rsidRPr="003D3495">
        <w:rPr>
          <w:rFonts w:ascii="Arial" w:hAnsi="Arial" w:cs="Arial"/>
        </w:rPr>
        <w:t xml:space="preserve"> a consenso</w:t>
      </w:r>
      <w:r w:rsidR="00126CEC" w:rsidRPr="003D3495">
        <w:rPr>
          <w:rFonts w:ascii="Arial" w:hAnsi="Arial" w:cs="Arial"/>
        </w:rPr>
        <w:t xml:space="preserve"> del órgano colegiado</w:t>
      </w:r>
      <w:r w:rsidR="002C60BA" w:rsidRPr="003D3495">
        <w:rPr>
          <w:rFonts w:ascii="Arial" w:hAnsi="Arial" w:cs="Arial"/>
        </w:rPr>
        <w:t xml:space="preserve"> si eran incorporados o no en el orden del día de la sesión, </w:t>
      </w:r>
      <w:r w:rsidR="00E0552E" w:rsidRPr="003D3495">
        <w:rPr>
          <w:rFonts w:ascii="Arial" w:hAnsi="Arial" w:cs="Arial"/>
        </w:rPr>
        <w:t xml:space="preserve">cuestión que fue votada en contra por la mayoría de </w:t>
      </w:r>
      <w:r w:rsidR="00E77B76" w:rsidRPr="003D3495">
        <w:rPr>
          <w:rFonts w:ascii="Arial" w:hAnsi="Arial" w:cs="Arial"/>
        </w:rPr>
        <w:t xml:space="preserve">sus </w:t>
      </w:r>
      <w:r w:rsidR="00E0552E" w:rsidRPr="003D3495">
        <w:rPr>
          <w:rFonts w:ascii="Arial" w:hAnsi="Arial" w:cs="Arial"/>
        </w:rPr>
        <w:t>integrantes</w:t>
      </w:r>
      <w:r w:rsidR="00F621EC" w:rsidRPr="003D3495">
        <w:rPr>
          <w:rFonts w:ascii="Arial" w:hAnsi="Arial" w:cs="Arial"/>
        </w:rPr>
        <w:t>,</w:t>
      </w:r>
      <w:r w:rsidR="00D40582" w:rsidRPr="003D3495">
        <w:rPr>
          <w:rFonts w:ascii="Arial" w:hAnsi="Arial" w:cs="Arial"/>
        </w:rPr>
        <w:t xml:space="preserve"> motivo por el cual </w:t>
      </w:r>
      <w:r w:rsidR="00E0552E" w:rsidRPr="003D3495">
        <w:rPr>
          <w:rFonts w:ascii="Arial" w:hAnsi="Arial" w:cs="Arial"/>
        </w:rPr>
        <w:t>no se incluy</w:t>
      </w:r>
      <w:r w:rsidR="002A3138" w:rsidRPr="003D3495">
        <w:rPr>
          <w:rFonts w:ascii="Arial" w:hAnsi="Arial" w:cs="Arial"/>
        </w:rPr>
        <w:t>eron</w:t>
      </w:r>
      <w:r w:rsidR="00E0552E" w:rsidRPr="003D3495">
        <w:rPr>
          <w:rFonts w:ascii="Arial" w:hAnsi="Arial" w:cs="Arial"/>
        </w:rPr>
        <w:t xml:space="preserve"> en los </w:t>
      </w:r>
      <w:r w:rsidR="0005262E" w:rsidRPr="003D3495">
        <w:rPr>
          <w:rFonts w:ascii="Arial" w:hAnsi="Arial" w:cs="Arial"/>
        </w:rPr>
        <w:t>a</w:t>
      </w:r>
      <w:r w:rsidR="00D71FF8" w:rsidRPr="003D3495">
        <w:rPr>
          <w:rFonts w:ascii="Arial" w:hAnsi="Arial" w:cs="Arial"/>
        </w:rPr>
        <w:t>suntos generales</w:t>
      </w:r>
      <w:r w:rsidR="00E0552E" w:rsidRPr="003D3495">
        <w:rPr>
          <w:rFonts w:ascii="Arial" w:hAnsi="Arial" w:cs="Arial"/>
        </w:rPr>
        <w:t>.</w:t>
      </w:r>
    </w:p>
    <w:p w14:paraId="2289DD92" w14:textId="77777777" w:rsidR="00F976A6" w:rsidRDefault="00F976A6" w:rsidP="00936025">
      <w:pPr>
        <w:tabs>
          <w:tab w:val="center" w:pos="4395"/>
        </w:tabs>
        <w:spacing w:line="360" w:lineRule="auto"/>
        <w:jc w:val="both"/>
        <w:rPr>
          <w:rFonts w:ascii="Arial" w:hAnsi="Arial" w:cs="Arial"/>
        </w:rPr>
      </w:pPr>
    </w:p>
    <w:p w14:paraId="17F9023A" w14:textId="4E68B8E4" w:rsidR="00AD7792" w:rsidRDefault="00AD7792" w:rsidP="00936025">
      <w:pPr>
        <w:tabs>
          <w:tab w:val="center" w:pos="4395"/>
        </w:tabs>
        <w:spacing w:line="360" w:lineRule="auto"/>
        <w:jc w:val="both"/>
        <w:rPr>
          <w:rFonts w:ascii="Arial" w:hAnsi="Arial" w:cs="Arial"/>
        </w:rPr>
      </w:pPr>
      <w:r w:rsidRPr="00AD7792">
        <w:rPr>
          <w:rFonts w:ascii="Arial" w:hAnsi="Arial" w:cs="Arial"/>
        </w:rPr>
        <w:t>Al respecto, el artículo 37, quinto párrafo de la Ley Orgánica Municipal, en concordancia con el 30 del Bando del Buen Gobierno Municipal del Ayuntamiento, establecen que los acuerdos derivados de las sesiones de Cabildo que celebren los ayuntamientos se tomarán por mayoría de votos de los integrantes presentes en la sesión.</w:t>
      </w:r>
    </w:p>
    <w:p w14:paraId="32EE9785" w14:textId="77777777" w:rsidR="003D3495" w:rsidRPr="00AD7792" w:rsidRDefault="003D3495" w:rsidP="00936025">
      <w:pPr>
        <w:tabs>
          <w:tab w:val="center" w:pos="4395"/>
        </w:tabs>
        <w:spacing w:line="360" w:lineRule="auto"/>
        <w:jc w:val="both"/>
        <w:rPr>
          <w:rFonts w:ascii="Arial" w:hAnsi="Arial" w:cs="Arial"/>
        </w:rPr>
      </w:pPr>
    </w:p>
    <w:p w14:paraId="0153C7F9" w14:textId="450DBA03" w:rsidR="002C60BA" w:rsidRDefault="00AD7792" w:rsidP="00936025">
      <w:pPr>
        <w:tabs>
          <w:tab w:val="center" w:pos="4395"/>
        </w:tabs>
        <w:spacing w:line="360" w:lineRule="auto"/>
        <w:jc w:val="both"/>
        <w:rPr>
          <w:rFonts w:ascii="Arial" w:hAnsi="Arial" w:cs="Arial"/>
        </w:rPr>
      </w:pPr>
      <w:r w:rsidRPr="00AD7792">
        <w:rPr>
          <w:rFonts w:ascii="Arial" w:hAnsi="Arial" w:cs="Arial"/>
        </w:rPr>
        <w:t xml:space="preserve">Asimismo, de conformidad con el artículo 68, fracción V de la referida ley, las </w:t>
      </w:r>
      <w:r w:rsidR="00B94524" w:rsidRPr="00B94524">
        <w:rPr>
          <w:rFonts w:ascii="Arial" w:hAnsi="Arial" w:cs="Arial"/>
          <w:color w:val="FFFFFF"/>
          <w:highlight w:val="darkCyan"/>
        </w:rPr>
        <w:t>[No.27]_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AD7792">
        <w:rPr>
          <w:rFonts w:ascii="Arial" w:hAnsi="Arial" w:cs="Arial"/>
        </w:rPr>
        <w:t xml:space="preserve"> tienen derecho a analizar, discutir y votar los asuntos que se sometan a acuerdo al Ayuntamiento.</w:t>
      </w:r>
    </w:p>
    <w:p w14:paraId="1C3EDAB7" w14:textId="77777777" w:rsidR="003165FA" w:rsidRDefault="003165FA" w:rsidP="00936025">
      <w:pPr>
        <w:tabs>
          <w:tab w:val="center" w:pos="4395"/>
        </w:tabs>
        <w:spacing w:line="360" w:lineRule="auto"/>
        <w:jc w:val="both"/>
        <w:rPr>
          <w:rFonts w:ascii="Arial" w:hAnsi="Arial" w:cs="Arial"/>
        </w:rPr>
      </w:pPr>
    </w:p>
    <w:p w14:paraId="350D3131" w14:textId="6F2D33EC" w:rsidR="00B236B5" w:rsidRPr="00C31A55" w:rsidRDefault="004102E3" w:rsidP="00936025">
      <w:pPr>
        <w:tabs>
          <w:tab w:val="center" w:pos="4395"/>
        </w:tabs>
        <w:spacing w:line="360" w:lineRule="auto"/>
        <w:jc w:val="both"/>
        <w:rPr>
          <w:rFonts w:ascii="Arial" w:hAnsi="Arial" w:cs="Arial"/>
          <w:sz w:val="22"/>
          <w:szCs w:val="22"/>
        </w:rPr>
      </w:pPr>
      <w:r w:rsidRPr="003D3495">
        <w:rPr>
          <w:rFonts w:ascii="Arial" w:hAnsi="Arial" w:cs="Arial"/>
        </w:rPr>
        <w:t>En este contexto</w:t>
      </w:r>
      <w:r w:rsidR="002C60BA" w:rsidRPr="003D3495">
        <w:rPr>
          <w:rFonts w:ascii="Arial" w:hAnsi="Arial" w:cs="Arial"/>
        </w:rPr>
        <w:t xml:space="preserve">, si bien, es un derecho </w:t>
      </w:r>
      <w:r w:rsidRPr="003D3495">
        <w:rPr>
          <w:rFonts w:ascii="Arial" w:hAnsi="Arial" w:cs="Arial"/>
        </w:rPr>
        <w:t xml:space="preserve">de </w:t>
      </w:r>
      <w:r w:rsidR="00410B9E" w:rsidRPr="003D3495">
        <w:rPr>
          <w:rFonts w:ascii="Arial" w:hAnsi="Arial" w:cs="Arial"/>
        </w:rPr>
        <w:t>quienes</w:t>
      </w:r>
      <w:r w:rsidRPr="003D3495">
        <w:rPr>
          <w:rFonts w:ascii="Arial" w:hAnsi="Arial" w:cs="Arial"/>
        </w:rPr>
        <w:t xml:space="preserve"> integran</w:t>
      </w:r>
      <w:r w:rsidR="00410B9E" w:rsidRPr="003D3495">
        <w:rPr>
          <w:rFonts w:ascii="Arial" w:hAnsi="Arial" w:cs="Arial"/>
        </w:rPr>
        <w:t xml:space="preserve"> </w:t>
      </w:r>
      <w:r w:rsidRPr="003D3495">
        <w:rPr>
          <w:rFonts w:ascii="Arial" w:hAnsi="Arial" w:cs="Arial"/>
        </w:rPr>
        <w:t xml:space="preserve">los </w:t>
      </w:r>
      <w:r w:rsidR="00410B9E" w:rsidRPr="003D3495">
        <w:rPr>
          <w:rFonts w:ascii="Arial" w:hAnsi="Arial" w:cs="Arial"/>
        </w:rPr>
        <w:t>a</w:t>
      </w:r>
      <w:r w:rsidRPr="003D3495">
        <w:rPr>
          <w:rFonts w:ascii="Arial" w:hAnsi="Arial" w:cs="Arial"/>
        </w:rPr>
        <w:t xml:space="preserve">yuntamientos </w:t>
      </w:r>
      <w:r w:rsidR="002C60BA" w:rsidRPr="003D3495">
        <w:rPr>
          <w:rFonts w:ascii="Arial" w:hAnsi="Arial" w:cs="Arial"/>
        </w:rPr>
        <w:t xml:space="preserve">proponer y deliberar temas relacionados con </w:t>
      </w:r>
      <w:r w:rsidR="00410B9E" w:rsidRPr="003D3495">
        <w:rPr>
          <w:rFonts w:ascii="Arial" w:hAnsi="Arial" w:cs="Arial"/>
        </w:rPr>
        <w:t>su</w:t>
      </w:r>
      <w:r w:rsidR="002C60BA" w:rsidRPr="003D3495">
        <w:rPr>
          <w:rFonts w:ascii="Arial" w:hAnsi="Arial" w:cs="Arial"/>
        </w:rPr>
        <w:t xml:space="preserve"> funcionamiento en beneficio de la ciudadanía,</w:t>
      </w:r>
      <w:r w:rsidRPr="003D3495">
        <w:rPr>
          <w:rFonts w:ascii="Arial" w:hAnsi="Arial" w:cs="Arial"/>
        </w:rPr>
        <w:t xml:space="preserve"> en el caso, </w:t>
      </w:r>
      <w:r w:rsidR="007862A6" w:rsidRPr="003D3495">
        <w:rPr>
          <w:rFonts w:ascii="Arial" w:hAnsi="Arial" w:cs="Arial"/>
        </w:rPr>
        <w:t xml:space="preserve">se recibió y leyó en la sesión la propuesta presentada por la </w:t>
      </w:r>
      <w:r w:rsidR="00410B9E" w:rsidRPr="003D3495">
        <w:rPr>
          <w:rFonts w:ascii="Arial" w:hAnsi="Arial" w:cs="Arial"/>
        </w:rPr>
        <w:t xml:space="preserve">parte </w:t>
      </w:r>
      <w:r w:rsidR="007862A6" w:rsidRPr="003D3495">
        <w:rPr>
          <w:rFonts w:ascii="Arial" w:hAnsi="Arial" w:cs="Arial"/>
        </w:rPr>
        <w:t xml:space="preserve">actora, siendo el Cabildo, mediante votación mayoritaria quien determinó </w:t>
      </w:r>
      <w:r w:rsidRPr="003D3495">
        <w:rPr>
          <w:rFonts w:ascii="Arial" w:hAnsi="Arial" w:cs="Arial"/>
        </w:rPr>
        <w:t>no incorporarlas en el orden del día de la sesión</w:t>
      </w:r>
      <w:r w:rsidR="00B236B5" w:rsidRPr="003D3495">
        <w:rPr>
          <w:rFonts w:ascii="Arial" w:hAnsi="Arial" w:cs="Arial"/>
        </w:rPr>
        <w:t>.</w:t>
      </w:r>
    </w:p>
    <w:p w14:paraId="0D145BBC" w14:textId="77777777" w:rsidR="00F976A6" w:rsidRDefault="00F976A6" w:rsidP="00936025">
      <w:pPr>
        <w:tabs>
          <w:tab w:val="center" w:pos="4395"/>
        </w:tabs>
        <w:spacing w:line="360" w:lineRule="auto"/>
        <w:jc w:val="both"/>
        <w:rPr>
          <w:rFonts w:ascii="Arial" w:hAnsi="Arial" w:cs="Arial"/>
        </w:rPr>
      </w:pPr>
    </w:p>
    <w:p w14:paraId="035488FC" w14:textId="43C8E560" w:rsidR="00E87DA1" w:rsidRPr="00A55FC1" w:rsidRDefault="00E87DA1" w:rsidP="00936025">
      <w:pPr>
        <w:tabs>
          <w:tab w:val="center" w:pos="4395"/>
        </w:tabs>
        <w:spacing w:line="360" w:lineRule="auto"/>
        <w:jc w:val="both"/>
        <w:rPr>
          <w:rFonts w:ascii="Arial" w:hAnsi="Arial" w:cs="Arial"/>
        </w:rPr>
      </w:pPr>
      <w:r w:rsidRPr="00A55FC1">
        <w:rPr>
          <w:rFonts w:ascii="Arial" w:hAnsi="Arial" w:cs="Arial"/>
        </w:rPr>
        <w:t>En consecuencia, aunque la negativa de incorporar las propuestas formuladas por la parte actora a los asuntos generales, considerada de manera autónoma y en el contexto específico de la sesión analizada, no resulta suficiente para acreditar por sí sola una vulneración al ejercicio del cargo, sí constituye un elemento contextual relevante que debe valorarse conjuntamente con las restantes conductas denunciadas, particularmente aquellas relacionadas con las condiciones efectivas de deliberación y participación de la promovente dentro de las sesiones de Cabildo.</w:t>
      </w:r>
    </w:p>
    <w:p w14:paraId="3C6486CC" w14:textId="77777777" w:rsidR="00F976A6" w:rsidRDefault="00F976A6" w:rsidP="00936025">
      <w:pPr>
        <w:tabs>
          <w:tab w:val="center" w:pos="4395"/>
        </w:tabs>
        <w:spacing w:line="360" w:lineRule="auto"/>
        <w:jc w:val="both"/>
        <w:rPr>
          <w:rFonts w:ascii="Arial" w:hAnsi="Arial" w:cs="Arial"/>
        </w:rPr>
      </w:pPr>
    </w:p>
    <w:p w14:paraId="32C0942C" w14:textId="610FF630" w:rsidR="00CD71A8" w:rsidRDefault="00E87DA1" w:rsidP="00936025">
      <w:pPr>
        <w:tabs>
          <w:tab w:val="center" w:pos="4395"/>
        </w:tabs>
        <w:spacing w:line="360" w:lineRule="auto"/>
        <w:jc w:val="both"/>
        <w:rPr>
          <w:rFonts w:ascii="Arial" w:hAnsi="Arial" w:cs="Arial"/>
        </w:rPr>
      </w:pPr>
      <w:r w:rsidRPr="00AE40CA">
        <w:rPr>
          <w:rFonts w:ascii="Arial" w:hAnsi="Arial" w:cs="Arial"/>
        </w:rPr>
        <w:lastRenderedPageBreak/>
        <w:t xml:space="preserve">Ello, </w:t>
      </w:r>
      <w:r w:rsidRPr="003D3495">
        <w:rPr>
          <w:rFonts w:ascii="Arial" w:hAnsi="Arial" w:cs="Arial"/>
        </w:rPr>
        <w:t>porque si bien la facultad deliberativa y decisoria del órgano colegiado permite que determinadas propuestas sean rechazadas mediante votación mayoritaria, lo cierto es</w:t>
      </w:r>
      <w:r w:rsidR="00F64C88" w:rsidRPr="003D3495">
        <w:rPr>
          <w:rFonts w:ascii="Arial" w:hAnsi="Arial" w:cs="Arial"/>
        </w:rPr>
        <w:t xml:space="preserve"> de acreditarse</w:t>
      </w:r>
      <w:r w:rsidRPr="003D3495">
        <w:rPr>
          <w:rFonts w:ascii="Arial" w:hAnsi="Arial" w:cs="Arial"/>
        </w:rPr>
        <w:t xml:space="preserve"> una dinámica reiterada, sistemática o constante de negativa injustificada </w:t>
      </w:r>
      <w:r w:rsidR="002E6C70" w:rsidRPr="003D3495">
        <w:rPr>
          <w:rFonts w:ascii="Arial" w:hAnsi="Arial" w:cs="Arial"/>
        </w:rPr>
        <w:t xml:space="preserve">por alguna de las personas integrantes del Ayuntamiento </w:t>
      </w:r>
      <w:r w:rsidRPr="003D3495">
        <w:rPr>
          <w:rFonts w:ascii="Arial" w:hAnsi="Arial" w:cs="Arial"/>
        </w:rPr>
        <w:t>para incorporar planteamientos formulados por</w:t>
      </w:r>
      <w:r w:rsidR="002E6C70" w:rsidRPr="003D3495">
        <w:rPr>
          <w:rFonts w:ascii="Arial" w:hAnsi="Arial" w:cs="Arial"/>
        </w:rPr>
        <w:t xml:space="preserve"> la actora</w:t>
      </w:r>
      <w:r w:rsidRPr="003D3495">
        <w:rPr>
          <w:rFonts w:ascii="Arial" w:hAnsi="Arial" w:cs="Arial"/>
        </w:rPr>
        <w:t xml:space="preserve"> podría, eventualmente, traducirse en una limitación material a sus posibilidades reales de participación, deliberación e incidencia dentro del órgano colegiado y, por tanto, en una afectación al ejercicio efectivo del cargo.</w:t>
      </w:r>
    </w:p>
    <w:p w14:paraId="09BC998B" w14:textId="77777777" w:rsidR="00F976A6" w:rsidRDefault="00F976A6" w:rsidP="00936025">
      <w:pPr>
        <w:tabs>
          <w:tab w:val="center" w:pos="4395"/>
        </w:tabs>
        <w:spacing w:line="360" w:lineRule="auto"/>
        <w:jc w:val="both"/>
        <w:rPr>
          <w:rFonts w:ascii="Arial" w:hAnsi="Arial" w:cs="Arial"/>
          <w:highlight w:val="cyan"/>
        </w:rPr>
      </w:pPr>
    </w:p>
    <w:p w14:paraId="5954DD49" w14:textId="77777777" w:rsidR="005D2867" w:rsidRPr="003D3495" w:rsidRDefault="00DD5B9F" w:rsidP="00E6475B">
      <w:pPr>
        <w:spacing w:line="360" w:lineRule="auto"/>
        <w:jc w:val="both"/>
        <w:rPr>
          <w:rFonts w:ascii="Arial" w:hAnsi="Arial" w:cs="Arial"/>
        </w:rPr>
      </w:pPr>
      <w:r w:rsidRPr="003D3495">
        <w:rPr>
          <w:rFonts w:ascii="Arial" w:hAnsi="Arial" w:cs="Arial"/>
        </w:rPr>
        <w:t>Así</w:t>
      </w:r>
      <w:r w:rsidR="00E6475B" w:rsidRPr="003D3495">
        <w:rPr>
          <w:rFonts w:ascii="Arial" w:hAnsi="Arial" w:cs="Arial"/>
        </w:rPr>
        <w:t xml:space="preserve">, aun cuando la determinación adoptada por el Cabildo implicó que los puntos planteados por la </w:t>
      </w:r>
      <w:r w:rsidRPr="003D3495">
        <w:rPr>
          <w:rFonts w:ascii="Arial" w:hAnsi="Arial" w:cs="Arial"/>
        </w:rPr>
        <w:t>parte actora</w:t>
      </w:r>
      <w:r w:rsidR="00E6475B" w:rsidRPr="003D3495">
        <w:rPr>
          <w:rFonts w:ascii="Arial" w:hAnsi="Arial" w:cs="Arial"/>
        </w:rPr>
        <w:t xml:space="preserve"> no fueran incorporados al orden del día, lo cierto es que estuvo en posibilidad de presentar sus propuestas, exponerlas ante el órgano colegiado y someterlas al proceso deliberativo correspondiente conforme a las reglas de decisión aplicables a las sesiones de Ayuntamiento.</w:t>
      </w:r>
      <w:r w:rsidR="00040844" w:rsidRPr="003D3495">
        <w:rPr>
          <w:rFonts w:ascii="Arial" w:hAnsi="Arial" w:cs="Arial"/>
        </w:rPr>
        <w:t xml:space="preserve"> </w:t>
      </w:r>
    </w:p>
    <w:p w14:paraId="2B7C5FF4" w14:textId="77777777" w:rsidR="005D2867" w:rsidRPr="003D3495" w:rsidRDefault="005D2867" w:rsidP="00E6475B">
      <w:pPr>
        <w:spacing w:line="360" w:lineRule="auto"/>
        <w:jc w:val="both"/>
        <w:rPr>
          <w:rFonts w:ascii="Arial" w:hAnsi="Arial" w:cs="Arial"/>
        </w:rPr>
      </w:pPr>
    </w:p>
    <w:p w14:paraId="71953AFA" w14:textId="5A5D3B78" w:rsidR="00040844" w:rsidRPr="003D3495" w:rsidRDefault="00040844" w:rsidP="00E6475B">
      <w:pPr>
        <w:spacing w:line="360" w:lineRule="auto"/>
        <w:jc w:val="both"/>
        <w:rPr>
          <w:rFonts w:ascii="Arial" w:hAnsi="Arial" w:cs="Arial"/>
        </w:rPr>
      </w:pPr>
      <w:r w:rsidRPr="003D3495">
        <w:rPr>
          <w:rFonts w:ascii="Arial" w:hAnsi="Arial" w:cs="Arial"/>
        </w:rPr>
        <w:t>De ahí que no constituye por sí misma</w:t>
      </w:r>
      <w:r w:rsidR="009C2F1B" w:rsidRPr="003D3495">
        <w:rPr>
          <w:rFonts w:ascii="Arial" w:hAnsi="Arial" w:cs="Arial"/>
        </w:rPr>
        <w:t xml:space="preserve"> y de manera </w:t>
      </w:r>
      <w:r w:rsidR="005D2867" w:rsidRPr="003D3495">
        <w:rPr>
          <w:rFonts w:ascii="Arial" w:hAnsi="Arial" w:cs="Arial"/>
        </w:rPr>
        <w:t>individual</w:t>
      </w:r>
      <w:r w:rsidRPr="003D3495">
        <w:rPr>
          <w:rFonts w:ascii="Arial" w:hAnsi="Arial" w:cs="Arial"/>
        </w:rPr>
        <w:t xml:space="preserve"> una afectación al núcleo fundamental del derecho del ejercicio del cargo.</w:t>
      </w:r>
    </w:p>
    <w:p w14:paraId="22B7AEDD" w14:textId="77777777" w:rsidR="00DD5B9F" w:rsidRPr="00E6475B" w:rsidRDefault="00DD5B9F" w:rsidP="00E6475B">
      <w:pPr>
        <w:spacing w:line="360" w:lineRule="auto"/>
        <w:jc w:val="both"/>
        <w:rPr>
          <w:rFonts w:ascii="Arial" w:hAnsi="Arial" w:cs="Arial"/>
          <w:highlight w:val="cyan"/>
        </w:rPr>
      </w:pPr>
    </w:p>
    <w:p w14:paraId="76314D51" w14:textId="235B31F4" w:rsidR="00B02FA8" w:rsidRDefault="004607AC" w:rsidP="00936025">
      <w:pPr>
        <w:spacing w:line="360" w:lineRule="auto"/>
        <w:jc w:val="both"/>
        <w:rPr>
          <w:rFonts w:ascii="Arial" w:hAnsi="Arial" w:cs="Arial"/>
          <w:b/>
          <w:bCs/>
        </w:rPr>
      </w:pPr>
      <w:r w:rsidRPr="00BF3696">
        <w:rPr>
          <w:rFonts w:ascii="Arial" w:hAnsi="Arial" w:cs="Arial"/>
          <w:b/>
          <w:bCs/>
        </w:rPr>
        <w:t xml:space="preserve">c) </w:t>
      </w:r>
      <w:r w:rsidR="00C70ACB" w:rsidRPr="00BF3696">
        <w:rPr>
          <w:rFonts w:ascii="Arial" w:hAnsi="Arial" w:cs="Arial"/>
          <w:b/>
          <w:bCs/>
        </w:rPr>
        <w:t xml:space="preserve">Limitación </w:t>
      </w:r>
      <w:r w:rsidR="003D173E" w:rsidRPr="00BF3696">
        <w:rPr>
          <w:rFonts w:ascii="Arial" w:hAnsi="Arial" w:cs="Arial"/>
          <w:b/>
          <w:bCs/>
        </w:rPr>
        <w:t xml:space="preserve">del tiempo de participación durante el desarrollo de las sesiones de </w:t>
      </w:r>
      <w:r w:rsidR="004330BF" w:rsidRPr="00BF3696">
        <w:rPr>
          <w:rFonts w:ascii="Arial" w:hAnsi="Arial" w:cs="Arial"/>
          <w:b/>
          <w:bCs/>
        </w:rPr>
        <w:t>Cabildo</w:t>
      </w:r>
      <w:bookmarkStart w:id="12" w:name="_Hlk228769976"/>
      <w:bookmarkEnd w:id="8"/>
      <w:bookmarkEnd w:id="9"/>
      <w:bookmarkEnd w:id="10"/>
    </w:p>
    <w:p w14:paraId="4C57E4CF" w14:textId="77777777" w:rsidR="00040844" w:rsidRPr="00782F5A" w:rsidRDefault="00040844" w:rsidP="00936025">
      <w:pPr>
        <w:spacing w:line="360" w:lineRule="auto"/>
        <w:jc w:val="both"/>
        <w:rPr>
          <w:rFonts w:ascii="Arial" w:hAnsi="Arial" w:cs="Arial"/>
          <w:b/>
          <w:bCs/>
        </w:rPr>
      </w:pPr>
    </w:p>
    <w:p w14:paraId="0A8779A9" w14:textId="45A79468" w:rsidR="00B02FA8" w:rsidRPr="00E87DA1" w:rsidRDefault="007E074D" w:rsidP="00936025">
      <w:pPr>
        <w:spacing w:line="360" w:lineRule="auto"/>
        <w:jc w:val="both"/>
        <w:rPr>
          <w:rFonts w:ascii="Arial" w:hAnsi="Arial" w:cs="Arial"/>
        </w:rPr>
      </w:pPr>
      <w:r w:rsidRPr="00E87DA1">
        <w:rPr>
          <w:rFonts w:ascii="Arial" w:hAnsi="Arial" w:cs="Arial"/>
        </w:rPr>
        <w:t>La parte actora refiere que se vulneró su derecho político electoral en el ejercicio del cargo, derivado de las limitaciones impuestas a su participación durante el desarrollo de las sesiones de Cabildo, específicamente, al restringirse sus intervenciones a dos minutos.</w:t>
      </w:r>
    </w:p>
    <w:p w14:paraId="5E4A0D50" w14:textId="77777777" w:rsidR="00F976A6" w:rsidRDefault="00F976A6" w:rsidP="00936025">
      <w:pPr>
        <w:spacing w:line="360" w:lineRule="auto"/>
        <w:jc w:val="both"/>
        <w:rPr>
          <w:rFonts w:ascii="Arial" w:hAnsi="Arial" w:cs="Arial"/>
        </w:rPr>
      </w:pPr>
    </w:p>
    <w:p w14:paraId="77CCCEBA" w14:textId="08914032" w:rsidR="00410B9E" w:rsidRPr="00E87DA1" w:rsidRDefault="007E074D" w:rsidP="00936025">
      <w:pPr>
        <w:spacing w:line="360" w:lineRule="auto"/>
        <w:jc w:val="both"/>
        <w:rPr>
          <w:rFonts w:ascii="Arial" w:hAnsi="Arial" w:cs="Arial"/>
        </w:rPr>
      </w:pPr>
      <w:r w:rsidRPr="00E87DA1">
        <w:rPr>
          <w:rFonts w:ascii="Arial" w:hAnsi="Arial" w:cs="Arial"/>
        </w:rPr>
        <w:t xml:space="preserve">Del análisis de las constancias y del desahogo de las sesiones de Cabildo materia de estudio, se advierte que, durante la sesión de veintiséis de febrero, el secretario del Ayuntamiento estableció que las intervenciones relacionadas con diversos asuntos generales tendrían una duración máxima de dos minutos por participación. Asimismo, respecto de otros puntos incorporados en asuntos generales, nuevamente se fijó dicho límite temporal para las intervenciones de las </w:t>
      </w:r>
      <w:r w:rsidR="00B94524" w:rsidRPr="00B94524">
        <w:rPr>
          <w:rFonts w:ascii="Arial" w:hAnsi="Arial" w:cs="Arial"/>
          <w:color w:val="FFFFFF"/>
          <w:highlight w:val="darkCyan"/>
        </w:rPr>
        <w:t>[No.28]_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E87DA1">
        <w:rPr>
          <w:rFonts w:ascii="Arial" w:hAnsi="Arial" w:cs="Arial"/>
        </w:rPr>
        <w:t>.</w:t>
      </w:r>
    </w:p>
    <w:p w14:paraId="0A5D1B18" w14:textId="77777777" w:rsidR="00F976A6" w:rsidRDefault="00F976A6" w:rsidP="00936025">
      <w:pPr>
        <w:spacing w:line="360" w:lineRule="auto"/>
        <w:jc w:val="both"/>
        <w:rPr>
          <w:rFonts w:ascii="Arial" w:hAnsi="Arial" w:cs="Arial"/>
        </w:rPr>
      </w:pPr>
    </w:p>
    <w:p w14:paraId="4B5A7267" w14:textId="59ED943F" w:rsidR="00B02FA8" w:rsidRPr="00E87DA1" w:rsidRDefault="007E074D" w:rsidP="00936025">
      <w:pPr>
        <w:spacing w:line="360" w:lineRule="auto"/>
        <w:jc w:val="both"/>
        <w:rPr>
          <w:rFonts w:ascii="Arial" w:hAnsi="Arial" w:cs="Arial"/>
        </w:rPr>
      </w:pPr>
      <w:r w:rsidRPr="00E87DA1">
        <w:rPr>
          <w:rFonts w:ascii="Arial" w:hAnsi="Arial" w:cs="Arial"/>
        </w:rPr>
        <w:t xml:space="preserve">Incluso, respecto de uno de los puntos analizados, la presidenta municipal señaló a la parte actora que se le concederían dos minutos para realizar </w:t>
      </w:r>
      <w:r w:rsidRPr="00E87DA1">
        <w:rPr>
          <w:rFonts w:ascii="Arial" w:hAnsi="Arial" w:cs="Arial"/>
        </w:rPr>
        <w:lastRenderedPageBreak/>
        <w:t xml:space="preserve">manifestaciones, ante lo cual </w:t>
      </w:r>
      <w:r w:rsidR="00E90F9A" w:rsidRPr="00E87DA1">
        <w:rPr>
          <w:rFonts w:ascii="Arial" w:hAnsi="Arial" w:cs="Arial"/>
        </w:rPr>
        <w:t>ésta</w:t>
      </w:r>
      <w:r w:rsidRPr="00E87DA1">
        <w:rPr>
          <w:rFonts w:ascii="Arial" w:hAnsi="Arial" w:cs="Arial"/>
        </w:rPr>
        <w:t xml:space="preserve"> expresó su inconformidad con dicha limitación al uso de la voz.</w:t>
      </w:r>
    </w:p>
    <w:p w14:paraId="5EECAEDF" w14:textId="77777777" w:rsidR="00F976A6" w:rsidRDefault="00F976A6" w:rsidP="00936025">
      <w:pPr>
        <w:spacing w:line="360" w:lineRule="auto"/>
        <w:jc w:val="both"/>
        <w:rPr>
          <w:rFonts w:ascii="Arial" w:hAnsi="Arial" w:cs="Arial"/>
        </w:rPr>
      </w:pPr>
    </w:p>
    <w:p w14:paraId="339673F9" w14:textId="2937394B" w:rsidR="00B02FA8" w:rsidRPr="00E87DA1" w:rsidRDefault="000433D1" w:rsidP="00936025">
      <w:pPr>
        <w:spacing w:line="360" w:lineRule="auto"/>
        <w:jc w:val="both"/>
        <w:rPr>
          <w:rFonts w:ascii="Arial" w:hAnsi="Arial" w:cs="Arial"/>
        </w:rPr>
      </w:pPr>
      <w:r w:rsidRPr="00E87DA1">
        <w:rPr>
          <w:rFonts w:ascii="Arial" w:hAnsi="Arial" w:cs="Arial"/>
        </w:rPr>
        <w:t xml:space="preserve">Ahora bien, aunque de las constancias se advierte que el referido límite temporal se aplicó de manera general a las distintas </w:t>
      </w:r>
      <w:r w:rsidR="00B94524" w:rsidRPr="00B94524">
        <w:rPr>
          <w:rFonts w:ascii="Arial" w:hAnsi="Arial" w:cs="Arial"/>
          <w:color w:val="FFFFFF"/>
          <w:highlight w:val="darkCyan"/>
        </w:rPr>
        <w:t>[No.29]_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E87DA1">
        <w:rPr>
          <w:rFonts w:ascii="Arial" w:hAnsi="Arial" w:cs="Arial"/>
        </w:rPr>
        <w:t xml:space="preserve"> que participaron en las sesiones, ello no basta, por sí mismo, para validar la restricción impuesta.</w:t>
      </w:r>
      <w:r w:rsidR="00E90F9A" w:rsidRPr="00E87DA1">
        <w:rPr>
          <w:rFonts w:ascii="Arial" w:hAnsi="Arial" w:cs="Arial"/>
        </w:rPr>
        <w:t xml:space="preserve"> </w:t>
      </w:r>
    </w:p>
    <w:p w14:paraId="33D59554" w14:textId="77777777" w:rsidR="00F976A6" w:rsidRDefault="00F976A6" w:rsidP="00936025">
      <w:pPr>
        <w:spacing w:line="360" w:lineRule="auto"/>
        <w:jc w:val="both"/>
        <w:rPr>
          <w:rFonts w:ascii="Arial" w:hAnsi="Arial" w:cs="Arial"/>
        </w:rPr>
      </w:pPr>
    </w:p>
    <w:p w14:paraId="39140BA1" w14:textId="0D628689" w:rsidR="00CA593A" w:rsidRPr="003D3495" w:rsidRDefault="00E90F9A" w:rsidP="00DD5B9F">
      <w:pPr>
        <w:spacing w:line="360" w:lineRule="auto"/>
        <w:jc w:val="both"/>
        <w:rPr>
          <w:rFonts w:ascii="Arial" w:hAnsi="Arial" w:cs="Arial"/>
        </w:rPr>
      </w:pPr>
      <w:r w:rsidRPr="003D3495">
        <w:rPr>
          <w:rFonts w:ascii="Arial" w:hAnsi="Arial" w:cs="Arial"/>
        </w:rPr>
        <w:t>D</w:t>
      </w:r>
      <w:r w:rsidR="007E074D" w:rsidRPr="003D3495">
        <w:rPr>
          <w:rFonts w:ascii="Arial" w:hAnsi="Arial" w:cs="Arial"/>
        </w:rPr>
        <w:t xml:space="preserve">el análisis de la normativa invocada por las autoridades responsables, así como de las disposiciones que regulan el desarrollo de las sesiones de Cabildo, no se advierte </w:t>
      </w:r>
      <w:r w:rsidR="00DD5B9F" w:rsidRPr="003D3495">
        <w:rPr>
          <w:rFonts w:ascii="Arial" w:hAnsi="Arial" w:cs="Arial"/>
        </w:rPr>
        <w:t xml:space="preserve">acuerdo </w:t>
      </w:r>
      <w:r w:rsidR="007E074D" w:rsidRPr="003D3495">
        <w:rPr>
          <w:rFonts w:ascii="Arial" w:hAnsi="Arial" w:cs="Arial"/>
        </w:rPr>
        <w:t>algun</w:t>
      </w:r>
      <w:r w:rsidR="00DD5B9F" w:rsidRPr="003D3495">
        <w:rPr>
          <w:rFonts w:ascii="Arial" w:hAnsi="Arial" w:cs="Arial"/>
        </w:rPr>
        <w:t>o</w:t>
      </w:r>
      <w:r w:rsidR="007E074D" w:rsidRPr="003D3495">
        <w:rPr>
          <w:rFonts w:ascii="Arial" w:hAnsi="Arial" w:cs="Arial"/>
        </w:rPr>
        <w:t xml:space="preserve"> </w:t>
      </w:r>
      <w:r w:rsidR="00DD5B9F" w:rsidRPr="003D3495">
        <w:rPr>
          <w:rFonts w:ascii="Arial" w:hAnsi="Arial" w:cs="Arial"/>
        </w:rPr>
        <w:t>de que así vinieran funcionando -</w:t>
      </w:r>
      <w:r w:rsidR="007E074D" w:rsidRPr="003D3495">
        <w:rPr>
          <w:rFonts w:ascii="Arial" w:hAnsi="Arial" w:cs="Arial"/>
        </w:rPr>
        <w:t>límite específico de dos minutos para el uso de la voz por parte de las personas integrantes del Ayuntamiento durante la discusión de los asuntos sometidos a consideración</w:t>
      </w:r>
      <w:r w:rsidR="00DD5B9F" w:rsidRPr="003D3495">
        <w:rPr>
          <w:rFonts w:ascii="Arial" w:hAnsi="Arial" w:cs="Arial"/>
        </w:rPr>
        <w:t>- o de que de esta forma lo acordaran como órgano colegiado</w:t>
      </w:r>
      <w:r w:rsidR="007E074D" w:rsidRPr="003D3495">
        <w:rPr>
          <w:rFonts w:ascii="Arial" w:hAnsi="Arial" w:cs="Arial"/>
        </w:rPr>
        <w:t>.</w:t>
      </w:r>
    </w:p>
    <w:p w14:paraId="4377E697" w14:textId="77777777" w:rsidR="00F976A6" w:rsidRPr="003D3495" w:rsidRDefault="00F976A6" w:rsidP="00936025">
      <w:pPr>
        <w:spacing w:line="360" w:lineRule="auto"/>
        <w:jc w:val="both"/>
        <w:rPr>
          <w:rFonts w:ascii="Arial" w:hAnsi="Arial" w:cs="Arial"/>
        </w:rPr>
      </w:pPr>
    </w:p>
    <w:p w14:paraId="7D097463" w14:textId="23CE7C01" w:rsidR="00CA593A" w:rsidRDefault="00CA593A" w:rsidP="00936025">
      <w:pPr>
        <w:spacing w:line="360" w:lineRule="auto"/>
        <w:jc w:val="both"/>
        <w:rPr>
          <w:rFonts w:ascii="Arial" w:hAnsi="Arial" w:cs="Arial"/>
        </w:rPr>
      </w:pPr>
      <w:r w:rsidRPr="003D3495">
        <w:rPr>
          <w:rFonts w:ascii="Arial" w:hAnsi="Arial" w:cs="Arial"/>
        </w:rPr>
        <w:t>Incluso, del requerimiento de veinte de mayo formulado por la magistratura</w:t>
      </w:r>
      <w:r w:rsidRPr="00E87DA1">
        <w:rPr>
          <w:rFonts w:ascii="Arial" w:hAnsi="Arial" w:cs="Arial"/>
        </w:rPr>
        <w:t xml:space="preserve"> instructora a la presidencia municipal -mediante el cual se solicitó copia certificada del Reglamento de Sesiones de Cabildo del Ayuntamiento, así como que se informara el procedimiento seguido cuando alguna persona integrante solicita el uso de la voz y las circunstancias en que éste puede negarse-, se advierte que dicha autoridad manifestó que no cuenta con un reglamento de sesiones y que, para mantener el orden durante su desarrollo, el uso de la voz se concede a quienes previamente lo solicitan levantando la mano.</w:t>
      </w:r>
    </w:p>
    <w:p w14:paraId="1F9E1744" w14:textId="77777777" w:rsidR="00DD5B9F" w:rsidRPr="00E87DA1" w:rsidRDefault="00DD5B9F" w:rsidP="00936025">
      <w:pPr>
        <w:spacing w:line="360" w:lineRule="auto"/>
        <w:jc w:val="both"/>
        <w:rPr>
          <w:rFonts w:ascii="Arial" w:hAnsi="Arial" w:cs="Arial"/>
        </w:rPr>
      </w:pPr>
    </w:p>
    <w:p w14:paraId="78DEB009" w14:textId="171FC18F" w:rsidR="000433D1" w:rsidRDefault="007E074D" w:rsidP="00936025">
      <w:pPr>
        <w:spacing w:line="360" w:lineRule="auto"/>
        <w:jc w:val="both"/>
        <w:rPr>
          <w:rFonts w:ascii="Arial" w:hAnsi="Arial" w:cs="Arial"/>
        </w:rPr>
      </w:pPr>
      <w:r w:rsidRPr="00E87DA1">
        <w:rPr>
          <w:rFonts w:ascii="Arial" w:hAnsi="Arial" w:cs="Arial"/>
        </w:rPr>
        <w:t xml:space="preserve">En ese sentido, si bien los órganos colegiados pueden establecer mecanismos razonables para conducir el orden y desarrollo de las sesiones, lo cierto es que dichas medidas deben encontrarse sustentadas en parámetros previamente establecidos o derivar de reglas claras, objetivas y </w:t>
      </w:r>
      <w:r w:rsidR="000433D1" w:rsidRPr="00E87DA1">
        <w:rPr>
          <w:rFonts w:ascii="Arial" w:hAnsi="Arial" w:cs="Arial"/>
        </w:rPr>
        <w:t>razonables</w:t>
      </w:r>
      <w:r w:rsidRPr="00E87DA1">
        <w:rPr>
          <w:rFonts w:ascii="Arial" w:hAnsi="Arial" w:cs="Arial"/>
        </w:rPr>
        <w:t xml:space="preserve"> que permitan garantizar el adecuado ejercicio del cargo de quienes integran el Cabildo.</w:t>
      </w:r>
    </w:p>
    <w:p w14:paraId="50D0E097" w14:textId="77777777" w:rsidR="00F976A6" w:rsidRPr="00E87DA1" w:rsidRDefault="00F976A6" w:rsidP="00936025">
      <w:pPr>
        <w:spacing w:line="360" w:lineRule="auto"/>
        <w:jc w:val="both"/>
        <w:rPr>
          <w:rFonts w:ascii="Arial" w:hAnsi="Arial" w:cs="Arial"/>
        </w:rPr>
      </w:pPr>
    </w:p>
    <w:p w14:paraId="0D3AF9BE" w14:textId="0EEF5091" w:rsidR="0034780B" w:rsidRDefault="007E074D" w:rsidP="00936025">
      <w:pPr>
        <w:spacing w:line="360" w:lineRule="auto"/>
        <w:jc w:val="both"/>
        <w:rPr>
          <w:rFonts w:ascii="Arial" w:hAnsi="Arial" w:cs="Arial"/>
        </w:rPr>
      </w:pPr>
      <w:r w:rsidRPr="00E87DA1">
        <w:rPr>
          <w:rFonts w:ascii="Arial" w:hAnsi="Arial" w:cs="Arial"/>
        </w:rPr>
        <w:t>Así, la imposición de una limitación temporal específica</w:t>
      </w:r>
      <w:r w:rsidR="00CA593A" w:rsidRPr="00E87DA1">
        <w:rPr>
          <w:rFonts w:ascii="Arial" w:hAnsi="Arial" w:cs="Arial"/>
        </w:rPr>
        <w:t>, en este caso,</w:t>
      </w:r>
      <w:r w:rsidRPr="00E87DA1">
        <w:rPr>
          <w:rFonts w:ascii="Arial" w:hAnsi="Arial" w:cs="Arial"/>
        </w:rPr>
        <w:t xml:space="preserve"> implicó una restricción indebida al ejercicio del derecho de participación política de la parte actora en su vertiente del desempeño efectivo del cargo, pues incidió directamente en su posibilidad de deliberar y expresar posicionamientos dentro de las sesiones del órgano colegiado del que forma parte.</w:t>
      </w:r>
    </w:p>
    <w:p w14:paraId="0358DDEB" w14:textId="77777777" w:rsidR="00F976A6" w:rsidRDefault="00F976A6" w:rsidP="00936025">
      <w:pPr>
        <w:spacing w:line="360" w:lineRule="auto"/>
        <w:ind w:right="49"/>
        <w:jc w:val="both"/>
        <w:rPr>
          <w:rFonts w:ascii="Arial" w:hAnsi="Arial" w:cs="Arial"/>
          <w:highlight w:val="cyan"/>
        </w:rPr>
      </w:pPr>
    </w:p>
    <w:p w14:paraId="55983A67" w14:textId="7844D2D3" w:rsidR="00704098" w:rsidRPr="003D3495" w:rsidRDefault="00027B83" w:rsidP="00936025">
      <w:pPr>
        <w:spacing w:line="360" w:lineRule="auto"/>
        <w:ind w:right="49"/>
        <w:jc w:val="both"/>
        <w:rPr>
          <w:rFonts w:ascii="Arial" w:hAnsi="Arial" w:cs="Arial"/>
        </w:rPr>
      </w:pPr>
      <w:r w:rsidRPr="003D3495">
        <w:rPr>
          <w:rFonts w:ascii="Arial" w:hAnsi="Arial" w:cs="Arial"/>
        </w:rPr>
        <w:lastRenderedPageBreak/>
        <w:t>Máxime cuando se encuentra demostrado que esta no es una práctica que de manera ordinaria se venía desarrollando en el Ayuntamiento, pues como se dijo previamente, la medida fue incorporada en la sesión de cabildo de veintiséis de febrero, es decir, cuatro días previos a la comisión de los hechos que constituyen la violación que se analiza, mismos que derivaron, precisamente, de una discusión en la que predomin</w:t>
      </w:r>
      <w:r w:rsidR="00EF3460" w:rsidRPr="003D3495">
        <w:rPr>
          <w:rFonts w:ascii="Arial" w:hAnsi="Arial" w:cs="Arial"/>
        </w:rPr>
        <w:t>ó</w:t>
      </w:r>
      <w:r w:rsidRPr="003D3495">
        <w:rPr>
          <w:rFonts w:ascii="Arial" w:hAnsi="Arial" w:cs="Arial"/>
        </w:rPr>
        <w:t xml:space="preserve"> un ambiente de </w:t>
      </w:r>
      <w:r w:rsidR="00EF3460" w:rsidRPr="003D3495">
        <w:rPr>
          <w:rFonts w:ascii="Arial" w:hAnsi="Arial" w:cs="Arial"/>
        </w:rPr>
        <w:t>tensión</w:t>
      </w:r>
      <w:r w:rsidRPr="003D3495">
        <w:rPr>
          <w:rFonts w:ascii="Arial" w:hAnsi="Arial" w:cs="Arial"/>
        </w:rPr>
        <w:t xml:space="preserve"> entre los integrantes del </w:t>
      </w:r>
      <w:r w:rsidR="00EF3460" w:rsidRPr="003D3495">
        <w:rPr>
          <w:rFonts w:ascii="Arial" w:hAnsi="Arial" w:cs="Arial"/>
        </w:rPr>
        <w:t>C</w:t>
      </w:r>
      <w:r w:rsidRPr="003D3495">
        <w:rPr>
          <w:rFonts w:ascii="Arial" w:hAnsi="Arial" w:cs="Arial"/>
        </w:rPr>
        <w:t xml:space="preserve">abildo, derivado de la participación de la actora para realizar manifestaciones en torno a presuntos actos de violencia que ha </w:t>
      </w:r>
      <w:r w:rsidR="002F6473" w:rsidRPr="003D3495">
        <w:rPr>
          <w:rFonts w:ascii="Arial" w:hAnsi="Arial" w:cs="Arial"/>
        </w:rPr>
        <w:t>denunciado</w:t>
      </w:r>
      <w:r w:rsidRPr="003D3495">
        <w:rPr>
          <w:rFonts w:ascii="Arial" w:hAnsi="Arial" w:cs="Arial"/>
        </w:rPr>
        <w:t>.</w:t>
      </w:r>
    </w:p>
    <w:p w14:paraId="38CC8BA8" w14:textId="77777777" w:rsidR="00F976A6" w:rsidRPr="003D3495" w:rsidRDefault="00F976A6" w:rsidP="00936025">
      <w:pPr>
        <w:spacing w:line="360" w:lineRule="auto"/>
        <w:jc w:val="both"/>
        <w:rPr>
          <w:rFonts w:ascii="Arial" w:hAnsi="Arial" w:cs="Arial"/>
        </w:rPr>
      </w:pPr>
    </w:p>
    <w:p w14:paraId="233DD41C" w14:textId="2A640AF0" w:rsidR="00E05280" w:rsidRDefault="002F6473" w:rsidP="00936025">
      <w:pPr>
        <w:spacing w:line="360" w:lineRule="auto"/>
        <w:jc w:val="both"/>
        <w:rPr>
          <w:rFonts w:ascii="Arial" w:hAnsi="Arial" w:cs="Arial"/>
        </w:rPr>
      </w:pPr>
      <w:r w:rsidRPr="003D3495">
        <w:rPr>
          <w:rFonts w:ascii="Arial" w:hAnsi="Arial" w:cs="Arial"/>
        </w:rPr>
        <w:t>En ese orden de ideas se estima que</w:t>
      </w:r>
      <w:r w:rsidR="007E074D" w:rsidRPr="003D3495">
        <w:rPr>
          <w:rFonts w:ascii="Arial" w:hAnsi="Arial" w:cs="Arial"/>
        </w:rPr>
        <w:t>, con independencia de que la parte actora sí hubiera podido hacer uso de la voz</w:t>
      </w:r>
      <w:r w:rsidR="00415805" w:rsidRPr="003D3495">
        <w:rPr>
          <w:rFonts w:ascii="Arial" w:hAnsi="Arial" w:cs="Arial"/>
        </w:rPr>
        <w:t xml:space="preserve"> en la sesión de dos de marzo</w:t>
      </w:r>
      <w:r w:rsidR="007E074D" w:rsidRPr="003D3495">
        <w:rPr>
          <w:rFonts w:ascii="Arial" w:hAnsi="Arial" w:cs="Arial"/>
        </w:rPr>
        <w:t xml:space="preserve"> o de que la medida se hubiese aplicado también a otras </w:t>
      </w:r>
      <w:r w:rsidR="00B94524" w:rsidRPr="00B94524">
        <w:rPr>
          <w:rFonts w:ascii="Arial" w:hAnsi="Arial" w:cs="Arial"/>
          <w:color w:val="FFFFFF"/>
          <w:highlight w:val="darkCyan"/>
        </w:rPr>
        <w:t>[No.30]_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007E074D" w:rsidRPr="003D3495">
        <w:rPr>
          <w:rFonts w:ascii="Arial" w:hAnsi="Arial" w:cs="Arial"/>
        </w:rPr>
        <w:t xml:space="preserve">, la vulneración </w:t>
      </w:r>
      <w:r w:rsidR="00415805" w:rsidRPr="003D3495">
        <w:rPr>
          <w:rFonts w:ascii="Arial" w:hAnsi="Arial" w:cs="Arial"/>
        </w:rPr>
        <w:t xml:space="preserve">a sus derechos político-electorales </w:t>
      </w:r>
      <w:r w:rsidR="007E074D" w:rsidRPr="003D3495">
        <w:rPr>
          <w:rFonts w:ascii="Arial" w:hAnsi="Arial" w:cs="Arial"/>
        </w:rPr>
        <w:t>deriva precisamente de la imposición de una restricción que limitó el ejercicio pleno de las funciones deliberativas inherentes al cargo</w:t>
      </w:r>
      <w:r w:rsidR="00261E7D" w:rsidRPr="003D3495">
        <w:rPr>
          <w:rFonts w:ascii="Arial" w:hAnsi="Arial" w:cs="Arial"/>
        </w:rPr>
        <w:t xml:space="preserve">; </w:t>
      </w:r>
      <w:r w:rsidR="00E05280" w:rsidRPr="003D3495">
        <w:rPr>
          <w:rFonts w:ascii="Arial" w:hAnsi="Arial" w:cs="Arial"/>
        </w:rPr>
        <w:t>es decir, el poder participar de forma integral y plena en la deliberación de los asuntos públicos sometidos al Cabildo.</w:t>
      </w:r>
    </w:p>
    <w:p w14:paraId="6366DD2B" w14:textId="77777777" w:rsidR="00E05280" w:rsidRDefault="00E05280" w:rsidP="00936025">
      <w:pPr>
        <w:spacing w:line="360" w:lineRule="auto"/>
        <w:jc w:val="both"/>
        <w:rPr>
          <w:rFonts w:ascii="Arial" w:hAnsi="Arial" w:cs="Arial"/>
        </w:rPr>
      </w:pPr>
    </w:p>
    <w:p w14:paraId="12EF589C" w14:textId="7E983789" w:rsidR="00261E7D" w:rsidRPr="003D3495" w:rsidRDefault="00E05280" w:rsidP="00936025">
      <w:pPr>
        <w:spacing w:line="360" w:lineRule="auto"/>
        <w:jc w:val="both"/>
        <w:rPr>
          <w:rFonts w:ascii="Arial" w:hAnsi="Arial" w:cs="Arial"/>
        </w:rPr>
      </w:pPr>
      <w:r>
        <w:rPr>
          <w:rFonts w:ascii="Arial" w:hAnsi="Arial" w:cs="Arial"/>
        </w:rPr>
        <w:t>M</w:t>
      </w:r>
      <w:r w:rsidR="003B7E8C" w:rsidRPr="00E87DA1">
        <w:rPr>
          <w:rFonts w:ascii="Arial" w:hAnsi="Arial" w:cs="Arial"/>
        </w:rPr>
        <w:t xml:space="preserve">áxime cuando </w:t>
      </w:r>
      <w:r w:rsidR="003B7E8C" w:rsidRPr="00E87DA1">
        <w:rPr>
          <w:rFonts w:ascii="Arial" w:hAnsi="Arial" w:cs="Arial"/>
          <w:b/>
          <w:bCs/>
          <w:u w:val="single"/>
        </w:rPr>
        <w:t>la intervención se encontraba vinculada con hechos de violencia que la parte actora aduce haber sufrido</w:t>
      </w:r>
      <w:r w:rsidR="00261E7D" w:rsidRPr="00E87DA1">
        <w:rPr>
          <w:rFonts w:ascii="Arial" w:hAnsi="Arial" w:cs="Arial"/>
          <w:u w:val="single"/>
        </w:rPr>
        <w:t xml:space="preserve"> </w:t>
      </w:r>
      <w:r w:rsidR="00261E7D" w:rsidRPr="00E87DA1">
        <w:rPr>
          <w:rFonts w:ascii="Arial" w:hAnsi="Arial" w:cs="Arial"/>
          <w:b/>
          <w:bCs/>
          <w:u w:val="single"/>
        </w:rPr>
        <w:t>de parte de una de las personas que integran el Cabildo</w:t>
      </w:r>
      <w:r w:rsidR="003B7E8C" w:rsidRPr="00E87DA1">
        <w:rPr>
          <w:rFonts w:ascii="Arial" w:hAnsi="Arial" w:cs="Arial"/>
        </w:rPr>
        <w:t xml:space="preserve">, supuesto en el cual </w:t>
      </w:r>
      <w:r w:rsidR="003B7E8C" w:rsidRPr="00E87DA1">
        <w:rPr>
          <w:rFonts w:ascii="Arial" w:hAnsi="Arial" w:cs="Arial"/>
          <w:b/>
          <w:bCs/>
        </w:rPr>
        <w:t xml:space="preserve">el órgano colegiado debía </w:t>
      </w:r>
      <w:r w:rsidR="003B7E8C" w:rsidRPr="00E87DA1">
        <w:rPr>
          <w:rFonts w:ascii="Arial" w:hAnsi="Arial" w:cs="Arial"/>
          <w:b/>
          <w:bCs/>
          <w:u w:val="single"/>
        </w:rPr>
        <w:t>extremar cuidados y observar un deber reforzado de garantía</w:t>
      </w:r>
      <w:r w:rsidR="003B7E8C" w:rsidRPr="00E87DA1">
        <w:rPr>
          <w:rFonts w:ascii="Arial" w:hAnsi="Arial" w:cs="Arial"/>
          <w:b/>
          <w:bCs/>
        </w:rPr>
        <w:t>, a fin de asegurar una participación suficiente, libre y efectiva</w:t>
      </w:r>
      <w:r w:rsidR="00261E7D" w:rsidRPr="00E87DA1">
        <w:rPr>
          <w:rFonts w:ascii="Arial" w:hAnsi="Arial" w:cs="Arial"/>
        </w:rPr>
        <w:t xml:space="preserve">, así como las </w:t>
      </w:r>
      <w:r w:rsidR="00261E7D" w:rsidRPr="003D3495">
        <w:rPr>
          <w:rFonts w:ascii="Arial" w:hAnsi="Arial" w:cs="Arial"/>
        </w:rPr>
        <w:t>condiciones de empatía para garantizar un espacio libre de violencia</w:t>
      </w:r>
      <w:r w:rsidR="00415805" w:rsidRPr="003D3495">
        <w:rPr>
          <w:rFonts w:ascii="Arial" w:hAnsi="Arial" w:cs="Arial"/>
        </w:rPr>
        <w:t>.</w:t>
      </w:r>
    </w:p>
    <w:p w14:paraId="6E0C19D2" w14:textId="77777777" w:rsidR="00F976A6" w:rsidRPr="003D3495" w:rsidRDefault="00F976A6" w:rsidP="00936025">
      <w:pPr>
        <w:spacing w:line="360" w:lineRule="auto"/>
        <w:jc w:val="both"/>
        <w:rPr>
          <w:rFonts w:ascii="Arial" w:hAnsi="Arial" w:cs="Arial"/>
        </w:rPr>
      </w:pPr>
    </w:p>
    <w:p w14:paraId="409C4FCA" w14:textId="785AD45F" w:rsidR="00E05280" w:rsidRPr="003D3495" w:rsidRDefault="00E05280" w:rsidP="00936025">
      <w:pPr>
        <w:spacing w:line="360" w:lineRule="auto"/>
        <w:jc w:val="both"/>
        <w:rPr>
          <w:rFonts w:ascii="Arial" w:hAnsi="Arial" w:cs="Arial"/>
        </w:rPr>
      </w:pPr>
      <w:r w:rsidRPr="003D3495">
        <w:rPr>
          <w:rFonts w:ascii="Arial" w:hAnsi="Arial" w:cs="Arial"/>
        </w:rPr>
        <w:t xml:space="preserve">De lo que se puede advertir que la razonabilidad de una medida de organización debe valorarse también desde la naturaleza del asunto y, la igualdad formal en la aplicación de una </w:t>
      </w:r>
      <w:proofErr w:type="gramStart"/>
      <w:r w:rsidRPr="003D3495">
        <w:rPr>
          <w:rFonts w:ascii="Arial" w:hAnsi="Arial" w:cs="Arial"/>
        </w:rPr>
        <w:t>medida,</w:t>
      </w:r>
      <w:proofErr w:type="gramEnd"/>
      <w:r w:rsidRPr="003D3495">
        <w:rPr>
          <w:rFonts w:ascii="Arial" w:hAnsi="Arial" w:cs="Arial"/>
        </w:rPr>
        <w:t xml:space="preserve"> no excluye la posibilidad de que produzca una afectación diferenciada atendiendo a las circunstancias particulares.</w:t>
      </w:r>
    </w:p>
    <w:p w14:paraId="41605EF2" w14:textId="77777777" w:rsidR="00E05280" w:rsidRPr="003D3495" w:rsidRDefault="00E05280" w:rsidP="00936025">
      <w:pPr>
        <w:spacing w:line="360" w:lineRule="auto"/>
        <w:jc w:val="both"/>
        <w:rPr>
          <w:rFonts w:ascii="Arial" w:hAnsi="Arial" w:cs="Arial"/>
        </w:rPr>
      </w:pPr>
    </w:p>
    <w:p w14:paraId="639E7644" w14:textId="1A168C2B" w:rsidR="00E53260" w:rsidRDefault="003B7E8C" w:rsidP="00936025">
      <w:pPr>
        <w:spacing w:line="360" w:lineRule="auto"/>
        <w:jc w:val="both"/>
        <w:rPr>
          <w:rFonts w:ascii="Arial" w:hAnsi="Arial" w:cs="Arial"/>
        </w:rPr>
      </w:pPr>
      <w:r w:rsidRPr="003D3495">
        <w:rPr>
          <w:rFonts w:ascii="Arial" w:hAnsi="Arial" w:cs="Arial"/>
        </w:rPr>
        <w:t>En ese contexto, la</w:t>
      </w:r>
      <w:r w:rsidRPr="00E87DA1">
        <w:rPr>
          <w:rFonts w:ascii="Arial" w:hAnsi="Arial" w:cs="Arial"/>
        </w:rPr>
        <w:t xml:space="preserve"> limitación impuesta no solo restringió su posibilidad de exponer de manera integral los hechos </w:t>
      </w:r>
      <w:r w:rsidR="00261E7D" w:rsidRPr="00E87DA1">
        <w:rPr>
          <w:rFonts w:ascii="Arial" w:hAnsi="Arial" w:cs="Arial"/>
        </w:rPr>
        <w:t xml:space="preserve">que finalmente </w:t>
      </w:r>
      <w:r w:rsidRPr="00E87DA1">
        <w:rPr>
          <w:rFonts w:ascii="Arial" w:hAnsi="Arial" w:cs="Arial"/>
        </w:rPr>
        <w:t>denunc</w:t>
      </w:r>
      <w:r w:rsidR="00261E7D" w:rsidRPr="00E87DA1">
        <w:rPr>
          <w:rFonts w:ascii="Arial" w:hAnsi="Arial" w:cs="Arial"/>
        </w:rPr>
        <w:t xml:space="preserve">ió y que dieron origen al </w:t>
      </w:r>
      <w:r w:rsidR="00261E7D" w:rsidRPr="00E87DA1">
        <w:rPr>
          <w:rFonts w:ascii="Arial" w:eastAsia="Calibri" w:hAnsi="Arial" w:cs="Arial"/>
          <w:lang w:val="es-ES_tradnl" w:eastAsia="en-US"/>
        </w:rPr>
        <w:t>TEEM-PES-VPMG-007/2026</w:t>
      </w:r>
      <w:r w:rsidRPr="00E87DA1">
        <w:rPr>
          <w:rFonts w:ascii="Arial" w:hAnsi="Arial" w:cs="Arial"/>
        </w:rPr>
        <w:t xml:space="preserve">, sino que además pudo generar un efecto de silenciamiento, minimización o incluso revictimización institucional, incompatible con el deber de tutela reforzada que corresponde frente a </w:t>
      </w:r>
      <w:r w:rsidRPr="00E87DA1">
        <w:rPr>
          <w:rFonts w:ascii="Arial" w:hAnsi="Arial" w:cs="Arial"/>
        </w:rPr>
        <w:lastRenderedPageBreak/>
        <w:t>manifestaciones relacionadas con posibles actos de violencia</w:t>
      </w:r>
      <w:r w:rsidR="00E87DA1">
        <w:rPr>
          <w:rFonts w:ascii="Arial" w:hAnsi="Arial" w:cs="Arial"/>
        </w:rPr>
        <w:t xml:space="preserve">; </w:t>
      </w:r>
      <w:r w:rsidR="00E87DA1" w:rsidRPr="00C31A55">
        <w:rPr>
          <w:rFonts w:ascii="Arial" w:hAnsi="Arial" w:cs="Arial"/>
        </w:rPr>
        <w:t>cuestiones que, en un primer momento, le corresponde garantizar al Ayuntamiento hacia cualquiera de sus integrantes.</w:t>
      </w:r>
    </w:p>
    <w:p w14:paraId="0F7C5E6D" w14:textId="77777777" w:rsidR="00F976A6" w:rsidRPr="00E87DA1" w:rsidRDefault="00F976A6" w:rsidP="00936025">
      <w:pPr>
        <w:spacing w:line="360" w:lineRule="auto"/>
        <w:jc w:val="both"/>
        <w:rPr>
          <w:rFonts w:ascii="Arial" w:hAnsi="Arial" w:cs="Arial"/>
        </w:rPr>
      </w:pPr>
    </w:p>
    <w:p w14:paraId="5A8CAA68" w14:textId="29AAB9DC" w:rsidR="00516F94" w:rsidRPr="00E87DA1" w:rsidRDefault="00A77E32" w:rsidP="00936025">
      <w:pPr>
        <w:spacing w:line="360" w:lineRule="auto"/>
        <w:jc w:val="both"/>
        <w:rPr>
          <w:rFonts w:ascii="Arial" w:hAnsi="Arial" w:cs="Arial"/>
        </w:rPr>
      </w:pPr>
      <w:r w:rsidRPr="00E87DA1">
        <w:rPr>
          <w:rFonts w:ascii="Arial" w:hAnsi="Arial" w:cs="Arial"/>
        </w:rPr>
        <w:t>Destaca que los hechos de violencia física que refiere ocurrieron el veintiocho de enero, que la parte actora presentó denuncia el dieciocho siguiente y, finalmente, se animó a hablar de ello ante el Cabildo hasta el veintiséis de febrero, circunstancia que no es menor, pues evidencia que su exposición pública no fue inmediata ni espontánea, sino precedida por un lapso significativo que razonablemente puede entenderse asociado a la dificultad de verbalizar y denunciar este tipo de hechos en el propio espacio institucional en que presuntamente ocurrieron.</w:t>
      </w:r>
    </w:p>
    <w:p w14:paraId="5F87E2E0" w14:textId="77777777" w:rsidR="00F976A6" w:rsidRDefault="00F976A6" w:rsidP="00936025">
      <w:pPr>
        <w:spacing w:line="360" w:lineRule="auto"/>
        <w:jc w:val="both"/>
        <w:rPr>
          <w:rFonts w:ascii="Arial" w:hAnsi="Arial" w:cs="Arial"/>
        </w:rPr>
      </w:pPr>
    </w:p>
    <w:p w14:paraId="0C7B9983" w14:textId="313F2C01" w:rsidR="000A6D19" w:rsidRDefault="00A77E32" w:rsidP="00936025">
      <w:pPr>
        <w:spacing w:line="360" w:lineRule="auto"/>
        <w:jc w:val="both"/>
        <w:rPr>
          <w:rFonts w:ascii="Arial" w:hAnsi="Arial" w:cs="Arial"/>
        </w:rPr>
      </w:pPr>
      <w:r w:rsidRPr="00E87DA1">
        <w:rPr>
          <w:rFonts w:ascii="Arial" w:hAnsi="Arial" w:cs="Arial"/>
        </w:rPr>
        <w:t>De ahí que su intervención no pudiera ser tratada como una participación ordinaria o desvinculada del contexto de la controversia, sino como la exteriorización de hechos particularmente sensibles que requerían una escucha institucional suficiente, libre de restricciones arbitrarias y con especial diligencia para evitar su minimización o revictimización.</w:t>
      </w:r>
    </w:p>
    <w:p w14:paraId="2FD998F6" w14:textId="77777777" w:rsidR="009C2F1B" w:rsidRDefault="009C2F1B" w:rsidP="00936025">
      <w:pPr>
        <w:spacing w:line="360" w:lineRule="auto"/>
        <w:jc w:val="both"/>
        <w:rPr>
          <w:rFonts w:ascii="Arial" w:hAnsi="Arial" w:cs="Arial"/>
        </w:rPr>
      </w:pPr>
    </w:p>
    <w:p w14:paraId="7881C269" w14:textId="4027F0CE" w:rsidR="009C2F1B" w:rsidRPr="00E87DA1" w:rsidRDefault="009C2F1B" w:rsidP="00936025">
      <w:pPr>
        <w:spacing w:line="360" w:lineRule="auto"/>
        <w:jc w:val="both"/>
        <w:rPr>
          <w:rFonts w:ascii="Arial" w:hAnsi="Arial" w:cs="Arial"/>
        </w:rPr>
      </w:pPr>
      <w:r w:rsidRPr="003D3495">
        <w:rPr>
          <w:rFonts w:ascii="Arial" w:hAnsi="Arial" w:cs="Arial"/>
        </w:rPr>
        <w:t xml:space="preserve">Es decir, la vulneración al ejercicio del cargo no radica en una imposición determinada de tiempo para la intervención en la sesión de cabildo, sino que, bajo las circunstancias del caso, fue aplicada de forma que limitó materialmente la función de participar de forma plena, libre y efectiva en la deliberación de un asunto parte del orden del día de la sesión pública de cabildo. Lo que adquiere </w:t>
      </w:r>
      <w:r w:rsidR="00E05280" w:rsidRPr="003D3495">
        <w:rPr>
          <w:rFonts w:ascii="Arial" w:hAnsi="Arial" w:cs="Arial"/>
        </w:rPr>
        <w:t xml:space="preserve">aún más relevancia al considerar que la intervención limitada, corresponde a un asunto de la sesión, donde la </w:t>
      </w:r>
      <w:r w:rsidR="008C24F9">
        <w:rPr>
          <w:rFonts w:ascii="Arial" w:hAnsi="Arial" w:cs="Arial"/>
        </w:rPr>
        <w:t xml:space="preserve">parte </w:t>
      </w:r>
      <w:r w:rsidR="00E05280" w:rsidRPr="003D3495">
        <w:rPr>
          <w:rFonts w:ascii="Arial" w:hAnsi="Arial" w:cs="Arial"/>
        </w:rPr>
        <w:t>actora posicionaba manifestaciones sobre presuntos actos de violencia en el ejercicio de su cargo.</w:t>
      </w:r>
    </w:p>
    <w:p w14:paraId="7B1607D7" w14:textId="77777777" w:rsidR="00F976A6" w:rsidRDefault="00F976A6" w:rsidP="00936025">
      <w:pPr>
        <w:spacing w:line="360" w:lineRule="auto"/>
        <w:jc w:val="both"/>
        <w:rPr>
          <w:rFonts w:ascii="Arial" w:hAnsi="Arial" w:cs="Arial"/>
        </w:rPr>
      </w:pPr>
    </w:p>
    <w:p w14:paraId="40CF76DA" w14:textId="0239B65F" w:rsidR="008D5425" w:rsidRPr="00E87DA1" w:rsidRDefault="008D5425" w:rsidP="00936025">
      <w:pPr>
        <w:spacing w:line="360" w:lineRule="auto"/>
        <w:jc w:val="both"/>
        <w:rPr>
          <w:rFonts w:ascii="Arial" w:hAnsi="Arial" w:cs="Arial"/>
        </w:rPr>
      </w:pPr>
      <w:r w:rsidRPr="00E87DA1">
        <w:rPr>
          <w:rFonts w:ascii="Arial" w:hAnsi="Arial" w:cs="Arial"/>
        </w:rPr>
        <w:t xml:space="preserve">Lo anterior cobra mayor relevancia si se considera que, conforme al artículo 2 de la Ley General de Acceso de las Mujeres a una Vida Libre de Violencia, los municipios, en el ámbito de sus respectivas competencias, deben expedir las normas legales y adoptar las medidas presupuestales y administrativas necesarias para garantizar el derecho de las mujeres a una vida libre de violencias, a través de acciones reforzadas de protección. </w:t>
      </w:r>
    </w:p>
    <w:p w14:paraId="50AE7D90" w14:textId="77777777" w:rsidR="00F976A6" w:rsidRDefault="00F976A6" w:rsidP="00936025">
      <w:pPr>
        <w:spacing w:line="360" w:lineRule="auto"/>
        <w:jc w:val="both"/>
        <w:rPr>
          <w:rFonts w:ascii="Arial" w:hAnsi="Arial" w:cs="Arial"/>
        </w:rPr>
      </w:pPr>
    </w:p>
    <w:p w14:paraId="46565D18" w14:textId="1737BF31" w:rsidR="00C770F0" w:rsidRDefault="008D5425" w:rsidP="00936025">
      <w:pPr>
        <w:spacing w:line="360" w:lineRule="auto"/>
        <w:jc w:val="both"/>
        <w:rPr>
          <w:rFonts w:ascii="Arial" w:hAnsi="Arial" w:cs="Arial"/>
        </w:rPr>
      </w:pPr>
      <w:r w:rsidRPr="00E87DA1">
        <w:rPr>
          <w:rFonts w:ascii="Arial" w:hAnsi="Arial" w:cs="Arial"/>
        </w:rPr>
        <w:lastRenderedPageBreak/>
        <w:t xml:space="preserve">En ese contexto, frente a una intervención en la que la parte actora exponía hechos de violencia física, el Cabildo no sólo debía abstenerse de imponer restricciones arbitrarias al uso de la voz, sino actuar con especial diligencia y bajo un deber reforzado de garantía, a fin de propiciar condiciones institucionales adecuadas para una participación libre, suficiente y no </w:t>
      </w:r>
      <w:proofErr w:type="spellStart"/>
      <w:r w:rsidRPr="00E87DA1">
        <w:rPr>
          <w:rFonts w:ascii="Arial" w:hAnsi="Arial" w:cs="Arial"/>
        </w:rPr>
        <w:t>revictimizante</w:t>
      </w:r>
      <w:proofErr w:type="spellEnd"/>
      <w:r w:rsidRPr="00E87DA1">
        <w:rPr>
          <w:rFonts w:ascii="Arial" w:hAnsi="Arial" w:cs="Arial"/>
        </w:rPr>
        <w:t xml:space="preserve"> de una de sus integrantes.</w:t>
      </w:r>
    </w:p>
    <w:p w14:paraId="4248168A" w14:textId="77777777" w:rsidR="00DD5B9F" w:rsidRDefault="00DD5B9F" w:rsidP="00936025">
      <w:pPr>
        <w:spacing w:line="360" w:lineRule="auto"/>
        <w:jc w:val="both"/>
        <w:rPr>
          <w:rFonts w:ascii="Arial" w:hAnsi="Arial" w:cs="Arial"/>
        </w:rPr>
      </w:pPr>
    </w:p>
    <w:p w14:paraId="687F1CE4" w14:textId="54420AC6" w:rsidR="00E05280" w:rsidRPr="003D3495" w:rsidRDefault="00DD5B9F" w:rsidP="00936025">
      <w:pPr>
        <w:spacing w:line="360" w:lineRule="auto"/>
        <w:jc w:val="both"/>
        <w:rPr>
          <w:rFonts w:ascii="Arial" w:hAnsi="Arial" w:cs="Arial"/>
        </w:rPr>
      </w:pPr>
      <w:r w:rsidRPr="003D3495">
        <w:rPr>
          <w:rFonts w:ascii="Arial" w:hAnsi="Arial" w:cs="Arial"/>
        </w:rPr>
        <w:t xml:space="preserve">Así, aun cuando formalmente se le permitió intervenir y la medida hubiera sido aplicada también a otras </w:t>
      </w:r>
      <w:r w:rsidR="00B94524" w:rsidRPr="00B94524">
        <w:rPr>
          <w:rFonts w:ascii="Arial" w:hAnsi="Arial" w:cs="Arial"/>
          <w:color w:val="FFFFFF"/>
          <w:highlight w:val="darkCyan"/>
        </w:rPr>
        <w:t>[No.31]_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3D3495">
        <w:rPr>
          <w:rFonts w:ascii="Arial" w:hAnsi="Arial" w:cs="Arial"/>
        </w:rPr>
        <w:t xml:space="preserve">, las circunstancias específicas del caso permiten advertir que la restricción impuesta incidió directamente en las condiciones reales y efectivas de participación de la parte actora dentro del órgano colegiado, limitando injustificadamente su posibilidad de exponer y deliberar de manera plena </w:t>
      </w:r>
      <w:r w:rsidR="009C2F1B" w:rsidRPr="003D3495">
        <w:rPr>
          <w:rFonts w:ascii="Arial" w:hAnsi="Arial" w:cs="Arial"/>
        </w:rPr>
        <w:t xml:space="preserve">un punto que formaba parte del orden del día de la sesión de cabildo y que además, trataba </w:t>
      </w:r>
      <w:r w:rsidRPr="003D3495">
        <w:rPr>
          <w:rFonts w:ascii="Arial" w:hAnsi="Arial" w:cs="Arial"/>
        </w:rPr>
        <w:t>sobre hechos particularmente sensibles vinculados con posibles actos de violencia, lo que actualiza una afectación a su derecho político electoral en la vertiente del ejercicio efectivo del cargo.</w:t>
      </w:r>
    </w:p>
    <w:p w14:paraId="4585703F" w14:textId="1446C639" w:rsidR="008D07F5" w:rsidRDefault="008D07F5" w:rsidP="00936025">
      <w:pPr>
        <w:spacing w:line="360" w:lineRule="auto"/>
        <w:jc w:val="both"/>
        <w:rPr>
          <w:rFonts w:ascii="Arial" w:hAnsi="Arial" w:cs="Arial"/>
        </w:rPr>
      </w:pPr>
      <w:r w:rsidRPr="003D3495">
        <w:rPr>
          <w:rFonts w:ascii="Arial" w:hAnsi="Arial" w:cs="Arial"/>
        </w:rPr>
        <w:t xml:space="preserve">Por lo que se considera que este hecho sí afectó su derecho </w:t>
      </w:r>
      <w:r w:rsidR="006824B9" w:rsidRPr="003D3495">
        <w:rPr>
          <w:rFonts w:ascii="Arial" w:hAnsi="Arial" w:cs="Arial"/>
        </w:rPr>
        <w:t xml:space="preserve">político electoral de ser votado, </w:t>
      </w:r>
      <w:r w:rsidR="00177EEF" w:rsidRPr="003D3495">
        <w:rPr>
          <w:rFonts w:ascii="Arial" w:hAnsi="Arial" w:cs="Arial"/>
        </w:rPr>
        <w:t>y,</w:t>
      </w:r>
      <w:r w:rsidRPr="003D3495">
        <w:rPr>
          <w:rFonts w:ascii="Arial" w:hAnsi="Arial" w:cs="Arial"/>
        </w:rPr>
        <w:t xml:space="preserve"> por tanto, </w:t>
      </w:r>
      <w:r w:rsidR="006824B9" w:rsidRPr="003D3495">
        <w:rPr>
          <w:rFonts w:ascii="Arial" w:hAnsi="Arial" w:cs="Arial"/>
        </w:rPr>
        <w:t xml:space="preserve">únicamente </w:t>
      </w:r>
      <w:r w:rsidRPr="003D3495">
        <w:rPr>
          <w:rFonts w:ascii="Arial" w:hAnsi="Arial" w:cs="Arial"/>
        </w:rPr>
        <w:t xml:space="preserve">es el </w:t>
      </w:r>
      <w:r w:rsidR="00177EEF" w:rsidRPr="003D3495">
        <w:rPr>
          <w:rFonts w:ascii="Arial" w:hAnsi="Arial" w:cs="Arial"/>
        </w:rPr>
        <w:t xml:space="preserve">hecho </w:t>
      </w:r>
      <w:r w:rsidRPr="003D3495">
        <w:rPr>
          <w:rFonts w:ascii="Arial" w:hAnsi="Arial" w:cs="Arial"/>
        </w:rPr>
        <w:t xml:space="preserve">que acredita que el agravio sustancial </w:t>
      </w:r>
      <w:r w:rsidR="006824B9" w:rsidRPr="003D3495">
        <w:rPr>
          <w:rFonts w:ascii="Arial" w:hAnsi="Arial" w:cs="Arial"/>
        </w:rPr>
        <w:t xml:space="preserve">de obstaculización al ejercicio del cargo </w:t>
      </w:r>
      <w:r w:rsidRPr="003D3495">
        <w:rPr>
          <w:rFonts w:ascii="Arial" w:hAnsi="Arial" w:cs="Arial"/>
        </w:rPr>
        <w:t>sea fundado</w:t>
      </w:r>
      <w:r w:rsidR="006824B9" w:rsidRPr="003D3495">
        <w:rPr>
          <w:rFonts w:ascii="Arial" w:hAnsi="Arial" w:cs="Arial"/>
        </w:rPr>
        <w:t>.</w:t>
      </w:r>
    </w:p>
    <w:p w14:paraId="6E164E27" w14:textId="77777777" w:rsidR="00513D9E" w:rsidRPr="003D3495" w:rsidRDefault="00513D9E" w:rsidP="00936025">
      <w:pPr>
        <w:spacing w:line="360" w:lineRule="auto"/>
        <w:jc w:val="both"/>
        <w:rPr>
          <w:rFonts w:ascii="Arial" w:hAnsi="Arial" w:cs="Arial"/>
        </w:rPr>
      </w:pPr>
    </w:p>
    <w:p w14:paraId="7C6FE6D2" w14:textId="29BD4BD1" w:rsidR="00511667" w:rsidRDefault="00511667" w:rsidP="00936025">
      <w:pPr>
        <w:spacing w:line="360" w:lineRule="auto"/>
        <w:jc w:val="both"/>
        <w:rPr>
          <w:rFonts w:ascii="Arial" w:hAnsi="Arial" w:cs="Arial"/>
          <w:b/>
          <w:bCs/>
        </w:rPr>
      </w:pPr>
      <w:r>
        <w:rPr>
          <w:rFonts w:ascii="Arial" w:hAnsi="Arial" w:cs="Arial"/>
          <w:b/>
          <w:bCs/>
        </w:rPr>
        <w:t>Medida integral: garantía de no repetición</w:t>
      </w:r>
    </w:p>
    <w:p w14:paraId="695B26DC" w14:textId="77777777" w:rsidR="00127D66" w:rsidRPr="00CE4EA0" w:rsidRDefault="00127D66" w:rsidP="00936025">
      <w:pPr>
        <w:spacing w:line="360" w:lineRule="auto"/>
        <w:jc w:val="both"/>
        <w:rPr>
          <w:rFonts w:ascii="Arial" w:hAnsi="Arial" w:cs="Arial"/>
          <w:b/>
          <w:bCs/>
        </w:rPr>
      </w:pPr>
    </w:p>
    <w:p w14:paraId="46009D0E" w14:textId="7EE29820" w:rsidR="00511667" w:rsidRDefault="00511667" w:rsidP="00936025">
      <w:pPr>
        <w:spacing w:line="360" w:lineRule="auto"/>
        <w:jc w:val="both"/>
        <w:rPr>
          <w:rFonts w:ascii="Arial" w:hAnsi="Arial" w:cs="Arial"/>
        </w:rPr>
      </w:pPr>
      <w:r w:rsidRPr="003D3495">
        <w:rPr>
          <w:rFonts w:ascii="Arial" w:hAnsi="Arial" w:cs="Arial"/>
        </w:rPr>
        <w:t xml:space="preserve">En atención a la afectación del derecho político electoral de ejercicio del cargo de la parte actora, se vincula al Ayuntamiento, para que en lo subsecuente, durante el desarrollo de las sesiones que celebre, garantice a la parte actora el ejercicio pleno y efectivo de las facultades inherentes al cargo que desempeña, en particular su derecho de participación deliberativa y uso de la voz, absteniéndose de imponer restricciones </w:t>
      </w:r>
      <w:r w:rsidR="00DD5B9F" w:rsidRPr="003D3495">
        <w:rPr>
          <w:rFonts w:ascii="Arial" w:hAnsi="Arial" w:cs="Arial"/>
        </w:rPr>
        <w:t xml:space="preserve">desproporcionadas </w:t>
      </w:r>
      <w:r w:rsidRPr="003D3495">
        <w:rPr>
          <w:rFonts w:ascii="Arial" w:hAnsi="Arial" w:cs="Arial"/>
        </w:rPr>
        <w:t>o</w:t>
      </w:r>
      <w:r w:rsidR="00DD5B9F" w:rsidRPr="003D3495">
        <w:rPr>
          <w:rFonts w:ascii="Arial" w:hAnsi="Arial" w:cs="Arial"/>
        </w:rPr>
        <w:t xml:space="preserve"> injustificadas</w:t>
      </w:r>
      <w:r w:rsidRPr="003D3495">
        <w:rPr>
          <w:rFonts w:ascii="Arial" w:hAnsi="Arial" w:cs="Arial"/>
        </w:rPr>
        <w:t xml:space="preserve"> de adoptar medidas de conducción interna que, por su alcance o forma de aplicación, puedan traducirse en limitaciones desproporcionadas, inhibidoras o materialmente obstructivas de su participación política.</w:t>
      </w:r>
    </w:p>
    <w:p w14:paraId="082CE028" w14:textId="77777777" w:rsidR="00643D81" w:rsidRDefault="00643D81" w:rsidP="00936025">
      <w:pPr>
        <w:spacing w:line="360" w:lineRule="auto"/>
        <w:jc w:val="both"/>
        <w:rPr>
          <w:rFonts w:ascii="Arial" w:hAnsi="Arial" w:cs="Arial"/>
        </w:rPr>
      </w:pPr>
    </w:p>
    <w:p w14:paraId="6E5DAD92" w14:textId="4FEFF4A8" w:rsidR="00F63E29" w:rsidRPr="003D3495" w:rsidRDefault="00643D81" w:rsidP="00F63E29">
      <w:pPr>
        <w:spacing w:line="360" w:lineRule="auto"/>
        <w:jc w:val="both"/>
        <w:rPr>
          <w:rFonts w:ascii="Arial" w:hAnsi="Arial" w:cs="Arial"/>
          <w:b/>
          <w:bCs/>
        </w:rPr>
      </w:pPr>
      <w:r w:rsidRPr="003D3495">
        <w:rPr>
          <w:rFonts w:ascii="Arial" w:hAnsi="Arial" w:cs="Arial"/>
          <w:b/>
          <w:bCs/>
        </w:rPr>
        <w:t xml:space="preserve">Manifestaciones relacionadas con hechos de violencia política y/o violencia política de género </w:t>
      </w:r>
      <w:r w:rsidR="00F63E29" w:rsidRPr="003D3495">
        <w:rPr>
          <w:rFonts w:ascii="Arial" w:hAnsi="Arial" w:cs="Arial"/>
          <w:b/>
          <w:bCs/>
        </w:rPr>
        <w:t>derivada de [i] posibles actos específicos de violencia que denuncia la parte actora, así como</w:t>
      </w:r>
      <w:r w:rsidR="00565B6D" w:rsidRPr="003D3495">
        <w:rPr>
          <w:rFonts w:ascii="Arial" w:hAnsi="Arial" w:cs="Arial"/>
          <w:b/>
          <w:bCs/>
        </w:rPr>
        <w:t xml:space="preserve"> de</w:t>
      </w:r>
      <w:r w:rsidR="00F63E29" w:rsidRPr="003D3495">
        <w:rPr>
          <w:rFonts w:ascii="Arial" w:hAnsi="Arial" w:cs="Arial"/>
          <w:b/>
          <w:bCs/>
        </w:rPr>
        <w:t xml:space="preserve"> [</w:t>
      </w:r>
      <w:proofErr w:type="spellStart"/>
      <w:r w:rsidR="00F63E29" w:rsidRPr="003D3495">
        <w:rPr>
          <w:rFonts w:ascii="Arial" w:hAnsi="Arial" w:cs="Arial"/>
          <w:b/>
          <w:bCs/>
        </w:rPr>
        <w:t>ii</w:t>
      </w:r>
      <w:proofErr w:type="spellEnd"/>
      <w:r w:rsidR="00F63E29" w:rsidRPr="003D3495">
        <w:rPr>
          <w:rFonts w:ascii="Arial" w:hAnsi="Arial" w:cs="Arial"/>
          <w:b/>
          <w:bCs/>
        </w:rPr>
        <w:t>] sistematicidad en la obstrucción de su cargo</w:t>
      </w:r>
    </w:p>
    <w:p w14:paraId="09A686F1" w14:textId="77777777" w:rsidR="00F976A6" w:rsidRPr="003D3495" w:rsidRDefault="00F976A6" w:rsidP="00936025">
      <w:pPr>
        <w:spacing w:line="360" w:lineRule="auto"/>
        <w:jc w:val="both"/>
        <w:rPr>
          <w:rFonts w:ascii="Arial" w:hAnsi="Arial" w:cs="Arial"/>
          <w:b/>
          <w:bCs/>
        </w:rPr>
      </w:pPr>
    </w:p>
    <w:p w14:paraId="10978E95" w14:textId="54E49F64" w:rsidR="00D83450" w:rsidRDefault="00D83450" w:rsidP="00936025">
      <w:pPr>
        <w:spacing w:line="360" w:lineRule="auto"/>
        <w:jc w:val="both"/>
        <w:rPr>
          <w:rFonts w:ascii="Arial" w:hAnsi="Arial" w:cs="Arial"/>
          <w:b/>
          <w:bCs/>
        </w:rPr>
      </w:pPr>
      <w:r w:rsidRPr="003D3495">
        <w:rPr>
          <w:rFonts w:ascii="Arial" w:hAnsi="Arial" w:cs="Arial"/>
          <w:b/>
          <w:bCs/>
        </w:rPr>
        <w:t>Actos específicos y manifestaciones que señala como constitutivas de violencia</w:t>
      </w:r>
    </w:p>
    <w:p w14:paraId="2AD78F70" w14:textId="77777777" w:rsidR="00127D66" w:rsidRPr="003D3495" w:rsidRDefault="00127D66" w:rsidP="00936025">
      <w:pPr>
        <w:spacing w:line="360" w:lineRule="auto"/>
        <w:jc w:val="both"/>
        <w:rPr>
          <w:rFonts w:ascii="Arial" w:hAnsi="Arial" w:cs="Arial"/>
          <w:b/>
          <w:bCs/>
        </w:rPr>
      </w:pPr>
    </w:p>
    <w:p w14:paraId="74883DC4" w14:textId="1CE3E49A" w:rsidR="00466321" w:rsidRDefault="00466321" w:rsidP="00936025">
      <w:pPr>
        <w:spacing w:line="360" w:lineRule="auto"/>
        <w:jc w:val="both"/>
        <w:rPr>
          <w:rFonts w:ascii="Arial" w:hAnsi="Arial" w:cs="Arial"/>
        </w:rPr>
      </w:pPr>
      <w:r w:rsidRPr="003D3495">
        <w:rPr>
          <w:rFonts w:ascii="Arial" w:hAnsi="Arial" w:cs="Arial"/>
        </w:rPr>
        <w:t xml:space="preserve">Ahora bien, </w:t>
      </w:r>
      <w:r w:rsidR="005826D1" w:rsidRPr="003D3495">
        <w:rPr>
          <w:rFonts w:ascii="Arial" w:hAnsi="Arial" w:cs="Arial"/>
        </w:rPr>
        <w:t>la parte actora manifiesta haber sido víctima de actos de violencia política y/o violencia política por razón de género, ello, tanto en la demanda, como en la</w:t>
      </w:r>
      <w:r w:rsidR="00997831" w:rsidRPr="003D3495">
        <w:rPr>
          <w:rFonts w:ascii="Arial" w:hAnsi="Arial" w:cs="Arial"/>
        </w:rPr>
        <w:t xml:space="preserve"> comparecencia a la ratificación. Lo que hace depender de lo siguiente:</w:t>
      </w:r>
    </w:p>
    <w:p w14:paraId="532C7179" w14:textId="77777777" w:rsidR="00997831" w:rsidRPr="00466321" w:rsidRDefault="00997831" w:rsidP="00936025">
      <w:pPr>
        <w:spacing w:line="360" w:lineRule="auto"/>
        <w:jc w:val="both"/>
        <w:rPr>
          <w:rFonts w:ascii="Arial" w:hAnsi="Arial" w:cs="Arial"/>
        </w:rPr>
      </w:pPr>
    </w:p>
    <w:bookmarkEnd w:id="12"/>
    <w:p w14:paraId="1CB96285" w14:textId="2C147A05" w:rsidR="00997831" w:rsidRPr="00997831" w:rsidRDefault="005826D1" w:rsidP="00997831">
      <w:pPr>
        <w:pStyle w:val="Prrafodelista"/>
        <w:numPr>
          <w:ilvl w:val="0"/>
          <w:numId w:val="9"/>
        </w:numPr>
        <w:spacing w:line="360" w:lineRule="auto"/>
        <w:jc w:val="both"/>
        <w:rPr>
          <w:rFonts w:ascii="Arial" w:hAnsi="Arial" w:cs="Arial"/>
          <w:b/>
          <w:bCs/>
        </w:rPr>
      </w:pPr>
      <w:r w:rsidRPr="00997831">
        <w:rPr>
          <w:rFonts w:ascii="Arial" w:hAnsi="Arial" w:cs="Arial"/>
        </w:rPr>
        <w:t xml:space="preserve">Se han realizado expresiones en su contra, por diversas personas </w:t>
      </w:r>
      <w:r w:rsidR="00B94524" w:rsidRPr="00B94524">
        <w:rPr>
          <w:rFonts w:ascii="Arial" w:hAnsi="Arial" w:cs="Arial"/>
          <w:color w:val="FFFFFF"/>
          <w:highlight w:val="darkCyan"/>
        </w:rPr>
        <w:t>[No.32]_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997831">
        <w:rPr>
          <w:rFonts w:ascii="Arial" w:hAnsi="Arial" w:cs="Arial"/>
        </w:rPr>
        <w:t>, con la finalidad de descalificarla públicamente, incluso imputándole conductas indebidas.</w:t>
      </w:r>
    </w:p>
    <w:p w14:paraId="4CABBCB9" w14:textId="1F471FDD" w:rsidR="00412FBE" w:rsidRPr="00412FBE" w:rsidRDefault="005826D1" w:rsidP="00997831">
      <w:pPr>
        <w:pStyle w:val="Prrafodelista"/>
        <w:numPr>
          <w:ilvl w:val="0"/>
          <w:numId w:val="9"/>
        </w:numPr>
        <w:spacing w:line="360" w:lineRule="auto"/>
        <w:jc w:val="both"/>
        <w:rPr>
          <w:rFonts w:ascii="Arial" w:hAnsi="Arial" w:cs="Arial"/>
          <w:b/>
          <w:bCs/>
        </w:rPr>
      </w:pPr>
      <w:r w:rsidRPr="00997831">
        <w:rPr>
          <w:rFonts w:ascii="Arial" w:hAnsi="Arial" w:cs="Arial"/>
        </w:rPr>
        <w:t xml:space="preserve">Refiere actos de violencia física, en el interior del Cabildo, derivada de cuestionamientos que realizó sobre el ejercicio de la función pública de un funcionario de este; también que ha recibido amenazas y anónimos con violencia de manera reiterada, lo que incide en su seguridad personal. </w:t>
      </w:r>
      <w:r w:rsidR="00412FBE">
        <w:rPr>
          <w:rFonts w:ascii="Arial" w:hAnsi="Arial" w:cs="Arial"/>
        </w:rPr>
        <w:t>Y señala que ello le ha derivado en las siguientes circunstancias o situaciones:</w:t>
      </w:r>
    </w:p>
    <w:p w14:paraId="3E3B0CCD" w14:textId="77777777" w:rsidR="00412FBE" w:rsidRDefault="00412FBE" w:rsidP="00412FBE">
      <w:pPr>
        <w:pStyle w:val="Prrafodelista"/>
        <w:spacing w:line="360" w:lineRule="auto"/>
        <w:jc w:val="both"/>
        <w:rPr>
          <w:rFonts w:ascii="Arial" w:hAnsi="Arial" w:cs="Arial"/>
        </w:rPr>
      </w:pPr>
    </w:p>
    <w:p w14:paraId="773A2CDA"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Ya no puede ir al Ayuntamiento, ni atender gente.</w:t>
      </w:r>
    </w:p>
    <w:p w14:paraId="0DD78F20"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Presentó una denuncia y después solicitó ampliarla por ser violentada políticamente, nuevamente.</w:t>
      </w:r>
    </w:p>
    <w:p w14:paraId="219A6FB5"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Ha recibido reiteradas amenazas y anónimos.</w:t>
      </w:r>
    </w:p>
    <w:p w14:paraId="3CBC2542"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Ha sufrido violencia política desde dos mil veinticinco, ha acudido al órgano interno de control cada vez, sin que pase nada o tenga algún resultado.</w:t>
      </w:r>
    </w:p>
    <w:p w14:paraId="18EE18CA"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 xml:space="preserve">Haber sido violentada físicamente dentro del </w:t>
      </w:r>
      <w:r w:rsidRPr="000C7632">
        <w:rPr>
          <w:rFonts w:ascii="Arial" w:hAnsi="Arial" w:cs="Arial"/>
        </w:rPr>
        <w:t>A</w:t>
      </w:r>
      <w:r>
        <w:rPr>
          <w:rFonts w:ascii="Arial" w:hAnsi="Arial" w:cs="Arial"/>
        </w:rPr>
        <w:t xml:space="preserve">yuntamiento, asimismo </w:t>
      </w:r>
      <w:r w:rsidRPr="000C7632">
        <w:rPr>
          <w:rFonts w:ascii="Arial" w:hAnsi="Arial" w:cs="Arial"/>
        </w:rPr>
        <w:t>haber</w:t>
      </w:r>
      <w:r>
        <w:rPr>
          <w:rFonts w:ascii="Arial" w:hAnsi="Arial" w:cs="Arial"/>
        </w:rPr>
        <w:t xml:space="preserve"> recibido amenazas y señala que la tienen recluida en su domicilio.</w:t>
      </w:r>
    </w:p>
    <w:p w14:paraId="0139BFA0" w14:textId="77777777" w:rsidR="005826D1" w:rsidRDefault="005826D1" w:rsidP="005826D1">
      <w:pPr>
        <w:pStyle w:val="Prrafodelista"/>
        <w:numPr>
          <w:ilvl w:val="0"/>
          <w:numId w:val="2"/>
        </w:numPr>
        <w:tabs>
          <w:tab w:val="center" w:pos="4395"/>
        </w:tabs>
        <w:spacing w:line="360" w:lineRule="auto"/>
        <w:ind w:left="1210"/>
        <w:jc w:val="both"/>
        <w:rPr>
          <w:rFonts w:ascii="Arial" w:hAnsi="Arial" w:cs="Arial"/>
        </w:rPr>
      </w:pPr>
      <w:r>
        <w:rPr>
          <w:rFonts w:ascii="Arial" w:hAnsi="Arial" w:cs="Arial"/>
        </w:rPr>
        <w:t>Ha recurrido a la Fiscalía, a la Secretaría de la Mujer y a Atención a Víctimas.</w:t>
      </w:r>
    </w:p>
    <w:p w14:paraId="70471FD9" w14:textId="77777777" w:rsidR="002607B7" w:rsidRDefault="002607B7" w:rsidP="00936025">
      <w:pPr>
        <w:spacing w:line="360" w:lineRule="auto"/>
        <w:jc w:val="both"/>
        <w:rPr>
          <w:rFonts w:ascii="Arial" w:hAnsi="Arial" w:cs="Arial"/>
          <w:highlight w:val="cyan"/>
        </w:rPr>
      </w:pPr>
    </w:p>
    <w:p w14:paraId="7C803067" w14:textId="0E63082F" w:rsidR="00714D04" w:rsidRPr="003D3495" w:rsidRDefault="00177EEF" w:rsidP="00714D04">
      <w:pPr>
        <w:spacing w:line="360" w:lineRule="auto"/>
        <w:jc w:val="both"/>
        <w:rPr>
          <w:rFonts w:ascii="Arial" w:hAnsi="Arial" w:cs="Arial"/>
        </w:rPr>
      </w:pPr>
      <w:r w:rsidRPr="003D3495">
        <w:rPr>
          <w:rFonts w:ascii="Arial" w:hAnsi="Arial" w:cs="Arial"/>
        </w:rPr>
        <w:t>Asimismo,</w:t>
      </w:r>
      <w:r w:rsidR="00C13DE3" w:rsidRPr="003D3495">
        <w:rPr>
          <w:rFonts w:ascii="Arial" w:hAnsi="Arial" w:cs="Arial"/>
        </w:rPr>
        <w:t xml:space="preserve"> de la verificación </w:t>
      </w:r>
      <w:r w:rsidR="00714D04" w:rsidRPr="003D3495">
        <w:rPr>
          <w:rFonts w:ascii="Arial" w:hAnsi="Arial" w:cs="Arial"/>
        </w:rPr>
        <w:t xml:space="preserve">del contenido de la memoria USB que contiene las videograbaciones y audios de las sesiones de cabildo de veintiséis de febrero y de dos de marzo, es posible advertir hechos que pudieran estar relacionados con las conductas referidas: </w:t>
      </w:r>
    </w:p>
    <w:p w14:paraId="0657DB4C" w14:textId="5CCDC82B" w:rsidR="002607B7" w:rsidRPr="003D3495" w:rsidRDefault="002607B7" w:rsidP="00936025">
      <w:pPr>
        <w:spacing w:line="360" w:lineRule="auto"/>
        <w:jc w:val="both"/>
        <w:rPr>
          <w:rFonts w:ascii="Arial" w:hAnsi="Arial" w:cs="Arial"/>
        </w:rPr>
      </w:pPr>
    </w:p>
    <w:p w14:paraId="677CF308" w14:textId="77777777" w:rsidR="00714D04" w:rsidRPr="003D3495" w:rsidRDefault="00714D04" w:rsidP="00714D04">
      <w:pPr>
        <w:spacing w:line="360" w:lineRule="auto"/>
        <w:ind w:left="567"/>
        <w:jc w:val="both"/>
        <w:rPr>
          <w:rFonts w:ascii="Arial" w:hAnsi="Arial" w:cs="Arial"/>
        </w:rPr>
      </w:pPr>
      <w:r w:rsidRPr="003D3495">
        <w:rPr>
          <w:rFonts w:ascii="Arial" w:hAnsi="Arial" w:cs="Arial"/>
        </w:rPr>
        <w:t>•</w:t>
      </w:r>
      <w:r w:rsidRPr="003D3495">
        <w:rPr>
          <w:rFonts w:ascii="Arial" w:hAnsi="Arial" w:cs="Arial"/>
        </w:rPr>
        <w:tab/>
        <w:t xml:space="preserve">Omisión de remitir para firma de la parte actora actas de sesión de cabildo -en su calidad de integrante del Ayuntamiento-. </w:t>
      </w:r>
    </w:p>
    <w:p w14:paraId="3F846E45" w14:textId="77777777" w:rsidR="00714D04" w:rsidRPr="003D3495" w:rsidRDefault="00714D04" w:rsidP="00714D04">
      <w:pPr>
        <w:spacing w:line="360" w:lineRule="auto"/>
        <w:ind w:left="567"/>
        <w:jc w:val="both"/>
        <w:rPr>
          <w:rFonts w:ascii="Arial" w:hAnsi="Arial" w:cs="Arial"/>
        </w:rPr>
      </w:pPr>
      <w:r w:rsidRPr="003D3495">
        <w:rPr>
          <w:rFonts w:ascii="Arial" w:hAnsi="Arial" w:cs="Arial"/>
        </w:rPr>
        <w:t>•</w:t>
      </w:r>
      <w:r w:rsidRPr="003D3495">
        <w:rPr>
          <w:rFonts w:ascii="Arial" w:hAnsi="Arial" w:cs="Arial"/>
        </w:rPr>
        <w:tab/>
        <w:t>La supuesta remisión de un libro al Congreso con actas firmadas previamente por quienes integran el Cabildo -con excepción de la parte actora-.</w:t>
      </w:r>
    </w:p>
    <w:p w14:paraId="56872A47" w14:textId="77777777" w:rsidR="00714D04" w:rsidRPr="003D3495" w:rsidRDefault="00714D04" w:rsidP="00714D04">
      <w:pPr>
        <w:spacing w:line="360" w:lineRule="auto"/>
        <w:ind w:left="567"/>
        <w:jc w:val="both"/>
        <w:rPr>
          <w:rFonts w:ascii="Arial" w:hAnsi="Arial" w:cs="Arial"/>
        </w:rPr>
      </w:pPr>
      <w:r w:rsidRPr="003D3495">
        <w:rPr>
          <w:rFonts w:ascii="Arial" w:hAnsi="Arial" w:cs="Arial"/>
        </w:rPr>
        <w:t>•</w:t>
      </w:r>
      <w:r w:rsidRPr="003D3495">
        <w:rPr>
          <w:rFonts w:ascii="Arial" w:hAnsi="Arial" w:cs="Arial"/>
        </w:rPr>
        <w:tab/>
        <w:t>Desde el veintiocho de enero de dos mil veinticinco, ha recibido amenazas a través “anónimos” (sic.) que han causado que tenga que estar recluida en su domicilio, además de sufrir violencia desde que inició el dos mil veinticinco.</w:t>
      </w:r>
    </w:p>
    <w:p w14:paraId="1A6DBE23" w14:textId="77777777" w:rsidR="00714D04" w:rsidRPr="003D3495" w:rsidRDefault="00714D04" w:rsidP="00714D04">
      <w:pPr>
        <w:spacing w:line="360" w:lineRule="auto"/>
        <w:ind w:left="567"/>
        <w:jc w:val="both"/>
        <w:rPr>
          <w:rFonts w:ascii="Arial" w:hAnsi="Arial" w:cs="Arial"/>
        </w:rPr>
      </w:pPr>
      <w:r w:rsidRPr="003D3495">
        <w:rPr>
          <w:rFonts w:ascii="Arial" w:hAnsi="Arial" w:cs="Arial"/>
        </w:rPr>
        <w:t>•</w:t>
      </w:r>
      <w:r w:rsidRPr="003D3495">
        <w:rPr>
          <w:rFonts w:ascii="Arial" w:hAnsi="Arial" w:cs="Arial"/>
        </w:rPr>
        <w:tab/>
        <w:t xml:space="preserve">Con motivo de amenazas, acudió al órgano interno de control del ente edilicio del que forma parte, sin existir actuaciones al respecto por parte de dicho órgano investigador. </w:t>
      </w:r>
    </w:p>
    <w:p w14:paraId="7F23FE1B" w14:textId="77777777" w:rsidR="00714D04" w:rsidRPr="003D3495" w:rsidRDefault="00714D04" w:rsidP="00714D04">
      <w:pPr>
        <w:spacing w:line="360" w:lineRule="auto"/>
        <w:ind w:left="567"/>
        <w:jc w:val="both"/>
        <w:rPr>
          <w:rFonts w:ascii="Arial" w:hAnsi="Arial" w:cs="Arial"/>
        </w:rPr>
      </w:pPr>
      <w:r w:rsidRPr="003D3495">
        <w:rPr>
          <w:rFonts w:ascii="Arial" w:hAnsi="Arial" w:cs="Arial"/>
        </w:rPr>
        <w:t>•</w:t>
      </w:r>
      <w:r w:rsidRPr="003D3495">
        <w:rPr>
          <w:rFonts w:ascii="Arial" w:hAnsi="Arial" w:cs="Arial"/>
        </w:rPr>
        <w:tab/>
        <w:t xml:space="preserve">Derivado de la existencia de amenazas hacia su persona y violencia física, la actora se encuentra recluida en su domicilio. </w:t>
      </w:r>
    </w:p>
    <w:p w14:paraId="04255EC6" w14:textId="77777777" w:rsidR="00F57CD7" w:rsidRPr="00774FD6" w:rsidRDefault="00F57CD7" w:rsidP="00714D04">
      <w:pPr>
        <w:spacing w:line="360" w:lineRule="auto"/>
        <w:ind w:left="567"/>
        <w:jc w:val="both"/>
        <w:rPr>
          <w:rFonts w:ascii="Arial" w:hAnsi="Arial" w:cs="Arial"/>
        </w:rPr>
      </w:pPr>
    </w:p>
    <w:p w14:paraId="41E8407F" w14:textId="62816796" w:rsidR="00152FEF" w:rsidRPr="00774FD6" w:rsidRDefault="00283404" w:rsidP="00283404">
      <w:pPr>
        <w:spacing w:line="360" w:lineRule="auto"/>
        <w:jc w:val="both"/>
        <w:rPr>
          <w:rFonts w:ascii="Arial" w:hAnsi="Arial" w:cs="Arial"/>
        </w:rPr>
      </w:pPr>
      <w:r w:rsidRPr="00774FD6">
        <w:rPr>
          <w:rFonts w:ascii="Arial" w:hAnsi="Arial" w:cs="Arial"/>
        </w:rPr>
        <w:t xml:space="preserve">Por otra parte, durante la sustanciación del presente asunto se advirtió </w:t>
      </w:r>
      <w:r w:rsidR="00774FD6" w:rsidRPr="00774FD6">
        <w:rPr>
          <w:rFonts w:ascii="Arial" w:hAnsi="Arial" w:cs="Arial"/>
        </w:rPr>
        <w:t>la manifestación de la actora de que</w:t>
      </w:r>
      <w:r w:rsidRPr="00774FD6">
        <w:rPr>
          <w:rFonts w:ascii="Arial" w:hAnsi="Arial" w:cs="Arial"/>
        </w:rPr>
        <w:t xml:space="preserve"> los actos relacionados con violencia física </w:t>
      </w:r>
      <w:r w:rsidR="00774FD6" w:rsidRPr="00774FD6">
        <w:rPr>
          <w:rFonts w:ascii="Arial" w:hAnsi="Arial" w:cs="Arial"/>
        </w:rPr>
        <w:t>presuntamente ocurrieron durante la sesión de cabildo de veintiocho de enero.</w:t>
      </w:r>
    </w:p>
    <w:p w14:paraId="282BE0F8" w14:textId="77777777" w:rsidR="00152FEF" w:rsidRDefault="00152FEF" w:rsidP="00714D04">
      <w:pPr>
        <w:spacing w:line="360" w:lineRule="auto"/>
        <w:ind w:left="567"/>
        <w:jc w:val="both"/>
        <w:rPr>
          <w:rFonts w:ascii="Arial" w:hAnsi="Arial" w:cs="Arial"/>
          <w:highlight w:val="cyan"/>
        </w:rPr>
      </w:pPr>
    </w:p>
    <w:p w14:paraId="5F97DE3B" w14:textId="31885982" w:rsidR="001444DF" w:rsidRDefault="001444DF" w:rsidP="001444DF">
      <w:pPr>
        <w:spacing w:line="360" w:lineRule="auto"/>
        <w:jc w:val="both"/>
        <w:rPr>
          <w:rFonts w:ascii="Arial" w:hAnsi="Arial" w:cs="Arial"/>
        </w:rPr>
      </w:pPr>
      <w:r>
        <w:rPr>
          <w:rFonts w:ascii="Arial" w:hAnsi="Arial" w:cs="Arial"/>
        </w:rPr>
        <w:t>También se advierte que a</w:t>
      </w:r>
      <w:r w:rsidRPr="00C31A55">
        <w:rPr>
          <w:rFonts w:ascii="Arial" w:hAnsi="Arial" w:cs="Arial"/>
        </w:rPr>
        <w:t xml:space="preserve"> partir de </w:t>
      </w:r>
      <w:r>
        <w:rPr>
          <w:rFonts w:ascii="Arial" w:hAnsi="Arial" w:cs="Arial"/>
        </w:rPr>
        <w:t>ello</w:t>
      </w:r>
      <w:r w:rsidRPr="00C31A55">
        <w:rPr>
          <w:rFonts w:ascii="Arial" w:hAnsi="Arial" w:cs="Arial"/>
        </w:rPr>
        <w:t xml:space="preserve">, la parte actora promovió diversas acciones legales y administrativas, entre ellas la presentación de denuncias ante la Fiscalía Regional de </w:t>
      </w:r>
      <w:r w:rsidR="00B94524" w:rsidRPr="00B94524">
        <w:rPr>
          <w:rFonts w:ascii="Arial" w:hAnsi="Arial" w:cs="Arial"/>
          <w:color w:val="FFFFFF"/>
          <w:highlight w:val="darkCyan"/>
        </w:rPr>
        <w:t>[No.33]_ELIMINADO_el_Municipio_[28]</w:t>
      </w:r>
      <w:r w:rsidRPr="00C31A55">
        <w:rPr>
          <w:rFonts w:ascii="Arial" w:hAnsi="Arial" w:cs="Arial"/>
        </w:rPr>
        <w:t xml:space="preserve">, el Órgano Interno de Control del Ayuntamiento y el Instituto Electoral de Michoacán; autoridad esta última que, </w:t>
      </w:r>
      <w:r w:rsidRPr="003D3495">
        <w:rPr>
          <w:rFonts w:ascii="Arial" w:hAnsi="Arial" w:cs="Arial"/>
        </w:rPr>
        <w:t>dentro del procedimiento especial sancionador TEEM-PES-VPMG-007/2026, dictó medidas cautelares y de protección en su favor, además de desplegar diversas actuaciones relacionadas con la investigación de posibles conductas constitutivas de VPMG.</w:t>
      </w:r>
    </w:p>
    <w:p w14:paraId="1BD1F15E" w14:textId="77777777" w:rsidR="003D3495" w:rsidRPr="003D3495" w:rsidRDefault="003D3495" w:rsidP="001444DF">
      <w:pPr>
        <w:spacing w:line="360" w:lineRule="auto"/>
        <w:jc w:val="both"/>
        <w:rPr>
          <w:rFonts w:ascii="Arial" w:hAnsi="Arial" w:cs="Arial"/>
        </w:rPr>
      </w:pPr>
    </w:p>
    <w:p w14:paraId="3B3C7498" w14:textId="6B87E550" w:rsidR="0099262F" w:rsidRPr="003D3495" w:rsidRDefault="0099262F" w:rsidP="0099262F">
      <w:pPr>
        <w:spacing w:line="360" w:lineRule="auto"/>
        <w:jc w:val="both"/>
        <w:rPr>
          <w:rFonts w:ascii="Arial" w:hAnsi="Arial" w:cs="Arial"/>
        </w:rPr>
      </w:pPr>
      <w:r w:rsidRPr="003D3495">
        <w:rPr>
          <w:rFonts w:ascii="Arial" w:hAnsi="Arial" w:cs="Arial"/>
        </w:rPr>
        <w:t>En ese contexto, de las constancias que obran en autos y de las manifestaciones formuladas por la parte actora, se advierte que ésta ha sostenido de manera reiterada que los hechos acontecidos durante la sesión de Cabildo de veintiocho de enero no constituyeron un evento aislado, sino el inicio de una serie de conductas que, desde su perspectiva, han incidido de manera directa tanto en su seguridad personal como en el ejercicio efectivo de su cargo dentro del Ayuntamiento.</w:t>
      </w:r>
    </w:p>
    <w:p w14:paraId="3A0B9501" w14:textId="77777777" w:rsidR="00152FEF" w:rsidRPr="003D3495" w:rsidRDefault="00152FEF" w:rsidP="0099262F">
      <w:pPr>
        <w:spacing w:line="360" w:lineRule="auto"/>
        <w:jc w:val="both"/>
        <w:rPr>
          <w:rFonts w:ascii="Arial" w:hAnsi="Arial" w:cs="Arial"/>
        </w:rPr>
      </w:pPr>
    </w:p>
    <w:p w14:paraId="736D16F4" w14:textId="44E12D2C" w:rsidR="00F57CD7" w:rsidRPr="003D3495" w:rsidRDefault="0099262F" w:rsidP="00F57CD7">
      <w:pPr>
        <w:spacing w:line="360" w:lineRule="auto"/>
        <w:jc w:val="both"/>
        <w:rPr>
          <w:rFonts w:ascii="Arial" w:hAnsi="Arial" w:cs="Arial"/>
        </w:rPr>
      </w:pPr>
      <w:r w:rsidRPr="003D3495">
        <w:rPr>
          <w:rFonts w:ascii="Arial" w:hAnsi="Arial" w:cs="Arial"/>
        </w:rPr>
        <w:t xml:space="preserve">Y finalmente, la parte actora también refiere como presuntos hechos constitutivos de violencia política o violencia política </w:t>
      </w:r>
      <w:r w:rsidR="00F57CD7" w:rsidRPr="003D3495">
        <w:rPr>
          <w:rFonts w:ascii="Arial" w:hAnsi="Arial" w:cs="Arial"/>
        </w:rPr>
        <w:t>que ha sido objeto de expresiones mediante las cuales diversas personas integrantes del Ayuntamiento descalificaron públicamente sus manifestaciones sobre haber sido víctima de violencia e incluso cuestionaron la veracidad de los hechos que previamente había denunciado.</w:t>
      </w:r>
    </w:p>
    <w:p w14:paraId="3B168926" w14:textId="77777777" w:rsidR="00F57CD7" w:rsidRPr="003D3495" w:rsidRDefault="00F57CD7" w:rsidP="00F57CD7">
      <w:pPr>
        <w:spacing w:line="360" w:lineRule="auto"/>
        <w:jc w:val="both"/>
        <w:rPr>
          <w:rFonts w:ascii="Arial" w:hAnsi="Arial" w:cs="Arial"/>
        </w:rPr>
      </w:pPr>
    </w:p>
    <w:p w14:paraId="6A98500B" w14:textId="37AABA4A" w:rsidR="00F57CD7" w:rsidRPr="003D3495" w:rsidRDefault="00F57CD7" w:rsidP="00F57CD7">
      <w:pPr>
        <w:spacing w:line="360" w:lineRule="auto"/>
        <w:jc w:val="both"/>
        <w:rPr>
          <w:rFonts w:ascii="Arial" w:hAnsi="Arial" w:cs="Arial"/>
        </w:rPr>
      </w:pPr>
      <w:r w:rsidRPr="003D3495">
        <w:rPr>
          <w:rFonts w:ascii="Arial" w:hAnsi="Arial" w:cs="Arial"/>
        </w:rPr>
        <w:t xml:space="preserve">Al respecto, por lo que ve a la sesión de Cabildo de veintiséis de febrero, de la verificación del contenido del acta correspondiente, así como del audio y video remitidos por la autoridad responsable, se advierte que diversas </w:t>
      </w:r>
      <w:r w:rsidR="00B94524" w:rsidRPr="00B94524">
        <w:rPr>
          <w:rFonts w:ascii="Arial" w:hAnsi="Arial" w:cs="Arial"/>
          <w:color w:val="FFFFFF"/>
          <w:highlight w:val="darkCyan"/>
        </w:rPr>
        <w:t>[No.34]_</w:t>
      </w:r>
      <w:proofErr w:type="spellStart"/>
      <w:r w:rsidR="00B94524" w:rsidRPr="00B94524">
        <w:rPr>
          <w:rFonts w:ascii="Arial" w:hAnsi="Arial" w:cs="Arial"/>
          <w:color w:val="FFFFFF"/>
          <w:highlight w:val="darkCyan"/>
        </w:rPr>
        <w:t>ELIMINADO_referencias_al_cargo</w:t>
      </w:r>
      <w:proofErr w:type="spellEnd"/>
      <w:r w:rsidR="00B94524" w:rsidRPr="00B94524">
        <w:rPr>
          <w:rFonts w:ascii="Arial" w:hAnsi="Arial" w:cs="Arial"/>
          <w:color w:val="FFFFFF"/>
          <w:highlight w:val="darkCyan"/>
        </w:rPr>
        <w:t>_[290]</w:t>
      </w:r>
      <w:r w:rsidRPr="003D3495">
        <w:rPr>
          <w:rFonts w:ascii="Arial" w:hAnsi="Arial" w:cs="Arial"/>
        </w:rPr>
        <w:t xml:space="preserve"> hicieron uso de la voz para manifestar su desacuerdo respecto de la solicitud formulada por la parte actora relativa a la destitución de una persona servidora pública a quien señaló como responsable de haberla agredido físicamente.</w:t>
      </w:r>
    </w:p>
    <w:p w14:paraId="70439CA5" w14:textId="77777777" w:rsidR="00F57CD7" w:rsidRPr="003D3495" w:rsidRDefault="00F57CD7" w:rsidP="00F57CD7">
      <w:pPr>
        <w:spacing w:line="360" w:lineRule="auto"/>
        <w:jc w:val="both"/>
        <w:rPr>
          <w:rFonts w:ascii="Arial" w:hAnsi="Arial" w:cs="Arial"/>
        </w:rPr>
      </w:pPr>
    </w:p>
    <w:p w14:paraId="557B771E" w14:textId="31C08749" w:rsidR="00774FD6" w:rsidRPr="003D3495" w:rsidRDefault="00F57CD7" w:rsidP="00B07BD5">
      <w:pPr>
        <w:spacing w:line="360" w:lineRule="auto"/>
        <w:jc w:val="both"/>
        <w:rPr>
          <w:rFonts w:ascii="Arial" w:hAnsi="Arial" w:cs="Arial"/>
        </w:rPr>
      </w:pPr>
      <w:r w:rsidRPr="003D3495">
        <w:rPr>
          <w:rFonts w:ascii="Arial" w:hAnsi="Arial" w:cs="Arial"/>
        </w:rPr>
        <w:t>Ello ocurrió durante el desarrollo del punto que la promovente solicitó incorporar a asuntos generales, generándose una ronda de intervenciones dentro de la cual distintas personas integrantes del Cabildo señalaron que no les constaba la agresión física denunciada por la parte actora y que, por tanto, no compartían la propuesta planteada.</w:t>
      </w:r>
    </w:p>
    <w:p w14:paraId="6A408154" w14:textId="77777777" w:rsidR="00774FD6" w:rsidRPr="003D3495" w:rsidRDefault="00774FD6" w:rsidP="00B07BD5">
      <w:pPr>
        <w:spacing w:line="360" w:lineRule="auto"/>
        <w:jc w:val="both"/>
        <w:rPr>
          <w:rFonts w:ascii="Arial" w:hAnsi="Arial" w:cs="Arial"/>
          <w:b/>
          <w:bCs/>
          <w:color w:val="000000" w:themeColor="text1"/>
        </w:rPr>
      </w:pPr>
    </w:p>
    <w:p w14:paraId="13D54CEE" w14:textId="60103EA7" w:rsidR="00F57CD7" w:rsidRPr="003D3495" w:rsidRDefault="00B07BD5" w:rsidP="00B07BD5">
      <w:pPr>
        <w:spacing w:line="360" w:lineRule="auto"/>
        <w:jc w:val="both"/>
        <w:rPr>
          <w:rFonts w:ascii="Arial" w:hAnsi="Arial" w:cs="Arial"/>
          <w:b/>
          <w:bCs/>
          <w:color w:val="000000" w:themeColor="text1"/>
        </w:rPr>
      </w:pPr>
      <w:r w:rsidRPr="003D3495">
        <w:rPr>
          <w:rFonts w:ascii="Arial" w:hAnsi="Arial" w:cs="Arial"/>
          <w:b/>
          <w:bCs/>
          <w:color w:val="000000" w:themeColor="text1"/>
        </w:rPr>
        <w:t>Actos de sistematicidad en la obstrucción de su cargo</w:t>
      </w:r>
    </w:p>
    <w:p w14:paraId="4555130B" w14:textId="77777777" w:rsidR="00C30B6E" w:rsidRPr="003D3495" w:rsidRDefault="00C30B6E" w:rsidP="00C30B6E">
      <w:pPr>
        <w:spacing w:line="360" w:lineRule="auto"/>
        <w:jc w:val="both"/>
        <w:rPr>
          <w:rFonts w:ascii="Arial" w:hAnsi="Arial" w:cs="Arial"/>
        </w:rPr>
      </w:pPr>
    </w:p>
    <w:p w14:paraId="6BC856A6" w14:textId="3DAE4761" w:rsidR="00C30B6E" w:rsidRPr="003D3495" w:rsidRDefault="00F26605" w:rsidP="00C30B6E">
      <w:pPr>
        <w:spacing w:line="360" w:lineRule="auto"/>
        <w:jc w:val="both"/>
        <w:rPr>
          <w:rFonts w:ascii="Arial" w:hAnsi="Arial" w:cs="Arial"/>
        </w:rPr>
      </w:pPr>
      <w:r w:rsidRPr="003D3495">
        <w:rPr>
          <w:rFonts w:ascii="Arial" w:hAnsi="Arial" w:cs="Arial"/>
        </w:rPr>
        <w:t>Por otra parte</w:t>
      </w:r>
      <w:r w:rsidR="00C30B6E" w:rsidRPr="003D3495">
        <w:rPr>
          <w:rFonts w:ascii="Arial" w:hAnsi="Arial" w:cs="Arial"/>
        </w:rPr>
        <w:t>, la parte actora señaló que las limitaciones a su participación dentro de las sesiones de Cabildo no ocurrieron de manera aislada, sino que se han presentado en distintas ocasiones mediante restricciones en el uso de la voz, negativas reiteradas respecto de sus intervenciones y manifestaciones dirigidas a desacreditarla públicamente.</w:t>
      </w:r>
    </w:p>
    <w:p w14:paraId="11704D73" w14:textId="77777777" w:rsidR="003A2AF8" w:rsidRPr="003D3495" w:rsidRDefault="003A2AF8" w:rsidP="00C30B6E">
      <w:pPr>
        <w:spacing w:line="360" w:lineRule="auto"/>
        <w:jc w:val="both"/>
        <w:rPr>
          <w:rFonts w:ascii="Arial" w:hAnsi="Arial" w:cs="Arial"/>
        </w:rPr>
      </w:pPr>
    </w:p>
    <w:p w14:paraId="5FB0FDF3" w14:textId="62747E1F" w:rsidR="00F57CD7" w:rsidRPr="003D3495" w:rsidRDefault="003A2AF8" w:rsidP="003A2AF8">
      <w:pPr>
        <w:spacing w:line="360" w:lineRule="auto"/>
        <w:jc w:val="both"/>
        <w:rPr>
          <w:rFonts w:ascii="Arial" w:hAnsi="Arial" w:cs="Arial"/>
        </w:rPr>
      </w:pPr>
      <w:r w:rsidRPr="003D3495">
        <w:rPr>
          <w:rFonts w:ascii="Arial" w:hAnsi="Arial" w:cs="Arial"/>
        </w:rPr>
        <w:t xml:space="preserve">Así, </w:t>
      </w:r>
      <w:r w:rsidR="004012E1" w:rsidRPr="003D3495">
        <w:rPr>
          <w:rFonts w:ascii="Arial" w:hAnsi="Arial" w:cs="Arial"/>
        </w:rPr>
        <w:t>se tiene en cuenta</w:t>
      </w:r>
      <w:r w:rsidRPr="003D3495">
        <w:rPr>
          <w:rFonts w:ascii="Arial" w:hAnsi="Arial" w:cs="Arial"/>
        </w:rPr>
        <w:t xml:space="preserve"> que diversas conductas, apreciadas individualmente o acontecidas de forma unitaria -como los hechos analizados en el agravio sustancial de vulneración al derecho político electoral del ejercicio del cargo-</w:t>
      </w:r>
      <w:r w:rsidR="008E6DE8" w:rsidRPr="003D3495">
        <w:rPr>
          <w:rFonts w:ascii="Arial" w:hAnsi="Arial" w:cs="Arial"/>
        </w:rPr>
        <w:t xml:space="preserve"> podrían no resultar suficientes para actualizar por sí misma una afectación al derecho político electoral del ejercicio del cargo;</w:t>
      </w:r>
      <w:r w:rsidRPr="003D3495">
        <w:rPr>
          <w:rFonts w:ascii="Arial" w:hAnsi="Arial" w:cs="Arial"/>
        </w:rPr>
        <w:t xml:space="preserve"> </w:t>
      </w:r>
      <w:r w:rsidR="004012E1" w:rsidRPr="003D3495">
        <w:rPr>
          <w:rFonts w:ascii="Arial" w:hAnsi="Arial" w:cs="Arial"/>
        </w:rPr>
        <w:t>también se tiene en consideración que, de acreditarse más actos o hechos similares, de manera concatenada</w:t>
      </w:r>
      <w:r w:rsidR="00AC1938" w:rsidRPr="003D3495">
        <w:rPr>
          <w:rFonts w:ascii="Arial" w:hAnsi="Arial" w:cs="Arial"/>
        </w:rPr>
        <w:t xml:space="preserve"> </w:t>
      </w:r>
      <w:r w:rsidR="004012E1" w:rsidRPr="003D3495">
        <w:rPr>
          <w:rFonts w:ascii="Arial" w:hAnsi="Arial" w:cs="Arial"/>
        </w:rPr>
        <w:t>o sistemática, que adviertan un parámetro de exclusión o</w:t>
      </w:r>
      <w:r w:rsidR="00171C37" w:rsidRPr="003D3495">
        <w:rPr>
          <w:rFonts w:ascii="Arial" w:hAnsi="Arial" w:cs="Arial"/>
        </w:rPr>
        <w:t xml:space="preserve"> </w:t>
      </w:r>
      <w:r w:rsidR="00171C37" w:rsidRPr="003D3495">
        <w:rPr>
          <w:rFonts w:ascii="Arial" w:hAnsi="Arial" w:cs="Arial"/>
        </w:rPr>
        <w:lastRenderedPageBreak/>
        <w:t>r</w:t>
      </w:r>
      <w:r w:rsidR="004012E1" w:rsidRPr="003D3495">
        <w:rPr>
          <w:rFonts w:ascii="Arial" w:hAnsi="Arial" w:cs="Arial"/>
        </w:rPr>
        <w:t xml:space="preserve">eiteración de afectación, sí podría incidir en sus derechos político electorales e incluso, </w:t>
      </w:r>
      <w:r w:rsidR="00171C37" w:rsidRPr="003D3495">
        <w:rPr>
          <w:rFonts w:ascii="Arial" w:hAnsi="Arial" w:cs="Arial"/>
        </w:rPr>
        <w:t>presunta violencia política o de género.</w:t>
      </w:r>
    </w:p>
    <w:p w14:paraId="5E6B027B" w14:textId="77777777" w:rsidR="00171C37" w:rsidRPr="003D3495" w:rsidRDefault="00171C37" w:rsidP="003A2AF8">
      <w:pPr>
        <w:spacing w:line="360" w:lineRule="auto"/>
        <w:jc w:val="both"/>
        <w:rPr>
          <w:rFonts w:ascii="Arial" w:hAnsi="Arial" w:cs="Arial"/>
        </w:rPr>
      </w:pPr>
    </w:p>
    <w:p w14:paraId="40B0F7B6" w14:textId="69728F49" w:rsidR="0017014A" w:rsidRPr="00975F00" w:rsidRDefault="0017014A" w:rsidP="0017014A">
      <w:pPr>
        <w:spacing w:line="360" w:lineRule="auto"/>
        <w:jc w:val="both"/>
        <w:rPr>
          <w:rFonts w:ascii="Arial" w:hAnsi="Arial" w:cs="Arial"/>
        </w:rPr>
      </w:pPr>
      <w:r w:rsidRPr="003D3495">
        <w:rPr>
          <w:rFonts w:ascii="Arial" w:hAnsi="Arial" w:cs="Arial"/>
        </w:rPr>
        <w:t>Además de que, en las constancias se desprende que la parte actora vinculó los acontecimientos ocurridos el veintiocho de enero con lo sucedido posteriormente durante las sesiones de Cabildo, al estimar que existieron actos reiterados de exclusión, limitaciones en el ejercicio de la voz, negativas sistemáticas respecto de sus planteamientos y expresiones dirigidas a desacreditar las denuncias que previamente había formulado.</w:t>
      </w:r>
      <w:r w:rsidR="00975F00" w:rsidRPr="003D3495">
        <w:rPr>
          <w:rFonts w:ascii="Arial" w:hAnsi="Arial" w:cs="Arial"/>
        </w:rPr>
        <w:t xml:space="preserve"> Por lo que es necesario tener en consideración que, </w:t>
      </w:r>
      <w:r w:rsidRPr="003D3495">
        <w:rPr>
          <w:rFonts w:ascii="Arial" w:hAnsi="Arial" w:cs="Arial"/>
        </w:rPr>
        <w:t>desde la narrativa de la parte actora, guardan una conexión temporal, funcional y contextual entre sí.</w:t>
      </w:r>
    </w:p>
    <w:p w14:paraId="3BAFB97A" w14:textId="77777777" w:rsidR="00F976A6" w:rsidRDefault="00F976A6" w:rsidP="00936025">
      <w:pPr>
        <w:spacing w:line="360" w:lineRule="auto"/>
        <w:jc w:val="both"/>
        <w:rPr>
          <w:rFonts w:ascii="Arial" w:hAnsi="Arial" w:cs="Arial"/>
          <w:b/>
          <w:bCs/>
        </w:rPr>
      </w:pPr>
    </w:p>
    <w:p w14:paraId="7634D997" w14:textId="17D1BF17" w:rsidR="005B1143" w:rsidRPr="003D3495" w:rsidRDefault="00BA6337" w:rsidP="00936025">
      <w:pPr>
        <w:spacing w:line="360" w:lineRule="auto"/>
        <w:jc w:val="both"/>
        <w:rPr>
          <w:rFonts w:ascii="Arial" w:hAnsi="Arial" w:cs="Arial"/>
          <w:b/>
          <w:bCs/>
        </w:rPr>
      </w:pPr>
      <w:r w:rsidRPr="003D3495">
        <w:rPr>
          <w:rFonts w:ascii="Arial" w:hAnsi="Arial" w:cs="Arial"/>
          <w:b/>
          <w:bCs/>
        </w:rPr>
        <w:t xml:space="preserve">Vista al IEM respecto </w:t>
      </w:r>
      <w:r w:rsidR="00E53DEF" w:rsidRPr="003D3495">
        <w:rPr>
          <w:rFonts w:ascii="Arial" w:hAnsi="Arial" w:cs="Arial"/>
          <w:b/>
          <w:bCs/>
        </w:rPr>
        <w:t xml:space="preserve">de [i] posibles actos de violencia </w:t>
      </w:r>
      <w:r w:rsidRPr="003D3495">
        <w:rPr>
          <w:rFonts w:ascii="Arial" w:hAnsi="Arial" w:cs="Arial"/>
          <w:b/>
          <w:bCs/>
        </w:rPr>
        <w:t>que denuncia la parte actora</w:t>
      </w:r>
      <w:r w:rsidR="00E53DEF" w:rsidRPr="003D3495">
        <w:rPr>
          <w:rFonts w:ascii="Arial" w:hAnsi="Arial" w:cs="Arial"/>
          <w:b/>
          <w:bCs/>
        </w:rPr>
        <w:t>, así como [</w:t>
      </w:r>
      <w:proofErr w:type="spellStart"/>
      <w:r w:rsidR="00E53DEF" w:rsidRPr="003D3495">
        <w:rPr>
          <w:rFonts w:ascii="Arial" w:hAnsi="Arial" w:cs="Arial"/>
          <w:b/>
          <w:bCs/>
        </w:rPr>
        <w:t>ii</w:t>
      </w:r>
      <w:proofErr w:type="spellEnd"/>
      <w:r w:rsidR="00E53DEF" w:rsidRPr="003D3495">
        <w:rPr>
          <w:rFonts w:ascii="Arial" w:hAnsi="Arial" w:cs="Arial"/>
          <w:b/>
          <w:bCs/>
        </w:rPr>
        <w:t>] sistematicidad en la obstrucción de su cargo</w:t>
      </w:r>
    </w:p>
    <w:p w14:paraId="31D0CA87" w14:textId="77777777" w:rsidR="00F976A6" w:rsidRPr="003D3495" w:rsidRDefault="00F976A6" w:rsidP="00936025">
      <w:pPr>
        <w:spacing w:line="360" w:lineRule="auto"/>
        <w:jc w:val="both"/>
        <w:rPr>
          <w:rFonts w:ascii="Arial" w:hAnsi="Arial" w:cs="Arial"/>
        </w:rPr>
      </w:pPr>
    </w:p>
    <w:p w14:paraId="61046E1A" w14:textId="70A80CB2" w:rsidR="000866F9" w:rsidRPr="003D3495" w:rsidRDefault="000866F9" w:rsidP="000866F9">
      <w:pPr>
        <w:spacing w:line="360" w:lineRule="auto"/>
        <w:jc w:val="both"/>
        <w:rPr>
          <w:rFonts w:ascii="Arial" w:hAnsi="Arial" w:cs="Arial"/>
        </w:rPr>
      </w:pPr>
      <w:r w:rsidRPr="003D3495">
        <w:rPr>
          <w:rFonts w:ascii="Arial" w:hAnsi="Arial" w:cs="Arial"/>
        </w:rPr>
        <w:t xml:space="preserve">En </w:t>
      </w:r>
      <w:r w:rsidR="00CB3A2B" w:rsidRPr="003D3495">
        <w:rPr>
          <w:rFonts w:ascii="Arial" w:hAnsi="Arial" w:cs="Arial"/>
        </w:rPr>
        <w:t xml:space="preserve">atención de lo expuesto en el apartado anterior </w:t>
      </w:r>
      <w:r w:rsidRPr="003D3495">
        <w:rPr>
          <w:rFonts w:ascii="Arial" w:hAnsi="Arial" w:cs="Arial"/>
        </w:rPr>
        <w:t xml:space="preserve">y en cumplimiento con el deber de proteger de manera reforzada los derechos </w:t>
      </w:r>
      <w:proofErr w:type="gramStart"/>
      <w:r w:rsidRPr="003D3495">
        <w:rPr>
          <w:rFonts w:ascii="Arial" w:hAnsi="Arial" w:cs="Arial"/>
        </w:rPr>
        <w:t>político electorales</w:t>
      </w:r>
      <w:proofErr w:type="gramEnd"/>
      <w:r w:rsidRPr="003D3495">
        <w:rPr>
          <w:rFonts w:ascii="Arial" w:hAnsi="Arial" w:cs="Arial"/>
        </w:rPr>
        <w:t xml:space="preserve"> de las mujeres, cuando de su demanda se puedan advertir hechos o manifestaciones que pudieran llegar a actualizar VPMG; este Tribunal está obligado a dar vista a la secretaría ejecutiva del IEM.</w:t>
      </w:r>
    </w:p>
    <w:p w14:paraId="0200B66A" w14:textId="77777777" w:rsidR="000866F9" w:rsidRPr="003D3495" w:rsidRDefault="000866F9" w:rsidP="000866F9">
      <w:pPr>
        <w:spacing w:line="360" w:lineRule="auto"/>
        <w:jc w:val="both"/>
        <w:rPr>
          <w:rFonts w:ascii="Arial" w:hAnsi="Arial" w:cs="Arial"/>
        </w:rPr>
      </w:pPr>
    </w:p>
    <w:p w14:paraId="0BDE3AC1" w14:textId="650868D3" w:rsidR="00797351" w:rsidRDefault="000866F9" w:rsidP="000866F9">
      <w:pPr>
        <w:spacing w:line="360" w:lineRule="auto"/>
        <w:jc w:val="both"/>
        <w:rPr>
          <w:rFonts w:ascii="Arial" w:hAnsi="Arial" w:cs="Arial"/>
        </w:rPr>
      </w:pPr>
      <w:r w:rsidRPr="003D3495">
        <w:rPr>
          <w:rFonts w:ascii="Arial" w:hAnsi="Arial" w:cs="Arial"/>
        </w:rPr>
        <w:t>Lo anterior a efecto que, en plenitud de atribuciones y en términos de las disposiciones legales 3, fracción XVI, 34, fracciones I, XXVIII y XLI, y 264 Bis, del Código Electoral, determine si se pronuncia e inicia el procedimiento respectivo sobre los hechos denunciados bajo el enfoque de VPMG</w:t>
      </w:r>
      <w:r w:rsidR="00797351" w:rsidRPr="003D3495">
        <w:rPr>
          <w:rFonts w:ascii="Arial" w:hAnsi="Arial" w:cs="Arial"/>
        </w:rPr>
        <w:t xml:space="preserve"> o VP</w:t>
      </w:r>
      <w:r w:rsidR="00E00C63" w:rsidRPr="003D3495">
        <w:rPr>
          <w:rFonts w:ascii="Arial" w:hAnsi="Arial" w:cs="Arial"/>
        </w:rPr>
        <w:t>; o en su caso se acumule o se tome en consideración en diverso procedimiento ya instaurado.</w:t>
      </w:r>
    </w:p>
    <w:p w14:paraId="13848948" w14:textId="77777777" w:rsidR="003D3495" w:rsidRPr="003D3495" w:rsidRDefault="003D3495" w:rsidP="000866F9">
      <w:pPr>
        <w:spacing w:line="360" w:lineRule="auto"/>
        <w:jc w:val="both"/>
        <w:rPr>
          <w:rFonts w:ascii="Arial" w:hAnsi="Arial" w:cs="Arial"/>
        </w:rPr>
      </w:pPr>
    </w:p>
    <w:p w14:paraId="73E3D425" w14:textId="0284B764" w:rsidR="00797351" w:rsidRPr="003D3495" w:rsidRDefault="00E00C63" w:rsidP="000866F9">
      <w:pPr>
        <w:spacing w:line="360" w:lineRule="auto"/>
        <w:jc w:val="both"/>
        <w:rPr>
          <w:rFonts w:ascii="Arial" w:hAnsi="Arial" w:cs="Arial"/>
        </w:rPr>
      </w:pPr>
      <w:r w:rsidRPr="003D3495">
        <w:rPr>
          <w:rFonts w:ascii="Arial" w:hAnsi="Arial" w:cs="Arial"/>
        </w:rPr>
        <w:t xml:space="preserve">Ello, </w:t>
      </w:r>
      <w:r w:rsidR="00797351" w:rsidRPr="003D3495">
        <w:rPr>
          <w:rFonts w:ascii="Arial" w:hAnsi="Arial" w:cs="Arial"/>
        </w:rPr>
        <w:t xml:space="preserve">siendo un hecho notorio para este Tribunal la existencia </w:t>
      </w:r>
      <w:r w:rsidR="00306363" w:rsidRPr="003D3495">
        <w:rPr>
          <w:rFonts w:ascii="Arial" w:hAnsi="Arial" w:cs="Arial"/>
        </w:rPr>
        <w:t xml:space="preserve">previa y simultánea a este juicio ciudadano, </w:t>
      </w:r>
      <w:r w:rsidR="00797351" w:rsidRPr="003D3495">
        <w:rPr>
          <w:rFonts w:ascii="Arial" w:hAnsi="Arial" w:cs="Arial"/>
        </w:rPr>
        <w:t>de un procedimiento especial sancionador por hechos denunciados por la parte actora,</w:t>
      </w:r>
      <w:r w:rsidR="00306363" w:rsidRPr="003D3495">
        <w:rPr>
          <w:rFonts w:ascii="Arial" w:hAnsi="Arial" w:cs="Arial"/>
        </w:rPr>
        <w:t xml:space="preserve"> que presuntamente tienen relación con las manifestaciones y conductas aquí señaladas.</w:t>
      </w:r>
      <w:r w:rsidR="00797351" w:rsidRPr="003D3495">
        <w:rPr>
          <w:rFonts w:ascii="Arial" w:hAnsi="Arial" w:cs="Arial"/>
        </w:rPr>
        <w:t xml:space="preserve"> </w:t>
      </w:r>
    </w:p>
    <w:p w14:paraId="01FD4FD3" w14:textId="77777777" w:rsidR="00306363" w:rsidRPr="003D3495" w:rsidRDefault="00306363" w:rsidP="000866F9">
      <w:pPr>
        <w:spacing w:line="360" w:lineRule="auto"/>
        <w:jc w:val="both"/>
        <w:rPr>
          <w:rFonts w:ascii="Arial" w:hAnsi="Arial" w:cs="Arial"/>
        </w:rPr>
      </w:pPr>
    </w:p>
    <w:p w14:paraId="76759824" w14:textId="64B58155" w:rsidR="000866F9" w:rsidRPr="003D3495" w:rsidRDefault="00306363" w:rsidP="000866F9">
      <w:pPr>
        <w:spacing w:line="360" w:lineRule="auto"/>
        <w:jc w:val="both"/>
        <w:rPr>
          <w:rFonts w:ascii="Arial" w:hAnsi="Arial" w:cs="Arial"/>
        </w:rPr>
      </w:pPr>
      <w:r w:rsidRPr="003D3495">
        <w:rPr>
          <w:rFonts w:ascii="Arial" w:hAnsi="Arial" w:cs="Arial"/>
        </w:rPr>
        <w:t xml:space="preserve">Se toma la determinación de dar la vista conducente en atención a que </w:t>
      </w:r>
      <w:r w:rsidR="000866F9" w:rsidRPr="003D3495">
        <w:rPr>
          <w:rFonts w:ascii="Arial" w:hAnsi="Arial" w:cs="Arial"/>
        </w:rPr>
        <w:t xml:space="preserve">en términos de la línea jurisprudencial de la Sala Superior y de los diversos precedentes de sus Salas Regionales, a los Tribunales les compete conocer sobre los  hechos a la luz de la violación de derechos político electorales y que, </w:t>
      </w:r>
      <w:r w:rsidR="000866F9" w:rsidRPr="003D3495">
        <w:rPr>
          <w:rFonts w:ascii="Arial" w:hAnsi="Arial" w:cs="Arial"/>
        </w:rPr>
        <w:lastRenderedPageBreak/>
        <w:t xml:space="preserve">en caso de encontrar posibles elementos de VPMG, se debe ordenar el inicio de un procedimiento especial sancionador, pero de ninguna forma, en un juicio de la ciudadanía no es factible declarar la existencia de esa  clase de conductas y, mucho menos, la responsabilidad de las mismas, las  cuales serán materia exclusiva de la vía sancionadora. </w:t>
      </w:r>
    </w:p>
    <w:p w14:paraId="185AA500" w14:textId="77777777" w:rsidR="000866F9" w:rsidRPr="003D3495" w:rsidRDefault="000866F9" w:rsidP="000866F9">
      <w:pPr>
        <w:spacing w:line="360" w:lineRule="auto"/>
        <w:jc w:val="both"/>
        <w:rPr>
          <w:rFonts w:ascii="Arial" w:hAnsi="Arial" w:cs="Arial"/>
        </w:rPr>
      </w:pPr>
    </w:p>
    <w:p w14:paraId="6878B7A8" w14:textId="77777777" w:rsidR="000866F9" w:rsidRPr="003D3495" w:rsidRDefault="000866F9" w:rsidP="000866F9">
      <w:pPr>
        <w:spacing w:line="360" w:lineRule="auto"/>
        <w:jc w:val="both"/>
        <w:rPr>
          <w:rFonts w:ascii="Arial" w:hAnsi="Arial" w:cs="Arial"/>
        </w:rPr>
      </w:pPr>
      <w:r w:rsidRPr="003D3495">
        <w:rPr>
          <w:rFonts w:ascii="Arial" w:hAnsi="Arial" w:cs="Arial"/>
        </w:rPr>
        <w:t xml:space="preserve">Derivado de lo anterior, a fin de hacer efectiva la garantía de acceso a la justicia pronta y expedita, que se tutela en el artículo 17 segundo párrafo de la Constitución Política de los Estados Unidos Mexicanos, lo procedente es dar vista con la demanda que dio origen al presente medio de impugnación, para que sea el IEM, en ejercicio de sus atribuciones, quien determine si procede el trámite correspondiente, respecto a las manifestaciones expresadas por la actora, por cuanto hace a la posible comisión de conductas que constituyan VPMG. </w:t>
      </w:r>
    </w:p>
    <w:p w14:paraId="7A2A8CE2" w14:textId="77777777" w:rsidR="000866F9" w:rsidRPr="003D3495" w:rsidRDefault="000866F9" w:rsidP="000866F9">
      <w:pPr>
        <w:spacing w:line="360" w:lineRule="auto"/>
        <w:jc w:val="both"/>
        <w:rPr>
          <w:rFonts w:ascii="Arial" w:hAnsi="Arial" w:cs="Arial"/>
        </w:rPr>
      </w:pPr>
    </w:p>
    <w:p w14:paraId="4D6BA6AC" w14:textId="77777777" w:rsidR="000866F9" w:rsidRPr="003D3495" w:rsidRDefault="000866F9" w:rsidP="000866F9">
      <w:pPr>
        <w:spacing w:line="360" w:lineRule="auto"/>
        <w:jc w:val="both"/>
        <w:rPr>
          <w:rFonts w:ascii="Arial" w:hAnsi="Arial" w:cs="Arial"/>
        </w:rPr>
      </w:pPr>
      <w:r w:rsidRPr="003D3495">
        <w:rPr>
          <w:rFonts w:ascii="Arial" w:hAnsi="Arial" w:cs="Arial"/>
        </w:rPr>
        <w:t xml:space="preserve">Sin que tal determinación implique prejuzgar sobre la procedencia del respectivo procedimiento sancionador, y en su momento la presunta comisión o responsabilidad que imputa y, sin que tampoco la presente sentencia constituya exoneración de alguna posible falta ni de su eventual sanción. </w:t>
      </w:r>
    </w:p>
    <w:p w14:paraId="19796E2B" w14:textId="77777777" w:rsidR="007F7023" w:rsidRPr="003D3495" w:rsidRDefault="007F7023" w:rsidP="000866F9">
      <w:pPr>
        <w:spacing w:line="360" w:lineRule="auto"/>
        <w:jc w:val="both"/>
        <w:rPr>
          <w:rFonts w:ascii="Arial" w:hAnsi="Arial" w:cs="Arial"/>
        </w:rPr>
      </w:pPr>
    </w:p>
    <w:p w14:paraId="69D74952" w14:textId="5E93580F" w:rsidR="000E0893" w:rsidRDefault="00BB25D4" w:rsidP="00BB25D4">
      <w:pPr>
        <w:spacing w:line="360" w:lineRule="auto"/>
        <w:jc w:val="both"/>
        <w:rPr>
          <w:rFonts w:ascii="Arial" w:hAnsi="Arial" w:cs="Arial"/>
        </w:rPr>
      </w:pPr>
      <w:r w:rsidRPr="003D3495">
        <w:rPr>
          <w:rFonts w:ascii="Arial" w:hAnsi="Arial" w:cs="Arial"/>
        </w:rPr>
        <w:t>Aunado a lo anterio</w:t>
      </w:r>
      <w:r w:rsidR="00456586" w:rsidRPr="003D3495">
        <w:rPr>
          <w:rFonts w:ascii="Arial" w:hAnsi="Arial" w:cs="Arial"/>
        </w:rPr>
        <w:t xml:space="preserve">r, se solicita y vincula al IEM, que en ejercicio de sus facultades, </w:t>
      </w:r>
      <w:r w:rsidRPr="003D3495">
        <w:rPr>
          <w:rFonts w:ascii="Arial" w:hAnsi="Arial" w:cs="Arial"/>
        </w:rPr>
        <w:t xml:space="preserve">una vez que revise las constancias remitidas y, en su caso, determine lo conducente con la vista dada, atendiendo al análisis contextual e integral de los hechos denunciados, </w:t>
      </w:r>
      <w:r w:rsidR="00A548D5" w:rsidRPr="003D3495">
        <w:rPr>
          <w:rFonts w:ascii="Arial" w:hAnsi="Arial" w:cs="Arial"/>
        </w:rPr>
        <w:t>determine lo conducente a medidas de protección</w:t>
      </w:r>
      <w:r w:rsidR="000E0893" w:rsidRPr="003D3495">
        <w:rPr>
          <w:rFonts w:ascii="Arial" w:hAnsi="Arial" w:cs="Arial"/>
        </w:rPr>
        <w:t xml:space="preserve"> en favor de la denunciante.</w:t>
      </w:r>
    </w:p>
    <w:p w14:paraId="507613BC" w14:textId="77777777" w:rsidR="00127D66" w:rsidRPr="003D3495" w:rsidRDefault="00127D66" w:rsidP="00BB25D4">
      <w:pPr>
        <w:spacing w:line="360" w:lineRule="auto"/>
        <w:jc w:val="both"/>
        <w:rPr>
          <w:rFonts w:ascii="Arial" w:hAnsi="Arial" w:cs="Arial"/>
        </w:rPr>
      </w:pPr>
    </w:p>
    <w:p w14:paraId="15EEEA6A" w14:textId="3664F51A" w:rsidR="00BB25D4" w:rsidRPr="003D3495" w:rsidRDefault="000E0893" w:rsidP="00BB25D4">
      <w:pPr>
        <w:spacing w:line="360" w:lineRule="auto"/>
        <w:jc w:val="both"/>
        <w:rPr>
          <w:rFonts w:ascii="Arial" w:hAnsi="Arial" w:cs="Arial"/>
        </w:rPr>
      </w:pPr>
      <w:r w:rsidRPr="003D3495">
        <w:rPr>
          <w:rFonts w:ascii="Arial" w:hAnsi="Arial" w:cs="Arial"/>
        </w:rPr>
        <w:t xml:space="preserve">Ya sea que </w:t>
      </w:r>
      <w:r w:rsidR="00BB25D4" w:rsidRPr="003D3495">
        <w:rPr>
          <w:rFonts w:ascii="Arial" w:hAnsi="Arial" w:cs="Arial"/>
        </w:rPr>
        <w:t>valore la pertinencia, idoneidad y suficiencia de las medidas de protección previamente dictadas o, en su caso, determine la emisión de aquellas medidas adicionales que resulten necesarias para salvaguardar la integridad, seguridad y ejercicio efectivo de los derechos político electorales de la parte actora, particularmente considerando las manifestaciones relacionadas con posibles actos reiterados de violencia, amenazas, afectaciones a su seguridad personal y restricciones en el desempeño de su cargo.</w:t>
      </w:r>
    </w:p>
    <w:p w14:paraId="03E5151A" w14:textId="77777777" w:rsidR="000866F9" w:rsidRPr="003D3495" w:rsidRDefault="000866F9" w:rsidP="000866F9">
      <w:pPr>
        <w:spacing w:line="360" w:lineRule="auto"/>
        <w:jc w:val="both"/>
        <w:rPr>
          <w:rFonts w:ascii="Arial" w:hAnsi="Arial" w:cs="Arial"/>
        </w:rPr>
      </w:pPr>
    </w:p>
    <w:p w14:paraId="6BE0C211" w14:textId="0667344E" w:rsidR="000866F9" w:rsidRDefault="000866F9" w:rsidP="000866F9">
      <w:pPr>
        <w:spacing w:line="360" w:lineRule="auto"/>
        <w:jc w:val="both"/>
        <w:rPr>
          <w:rFonts w:ascii="Arial" w:hAnsi="Arial" w:cs="Arial"/>
        </w:rPr>
      </w:pPr>
      <w:r w:rsidRPr="003D3495">
        <w:rPr>
          <w:rFonts w:ascii="Arial" w:hAnsi="Arial" w:cs="Arial"/>
        </w:rPr>
        <w:t xml:space="preserve">Por lo anterior, se instruye a la Secretaría General de Acuerdos de este Tribunal, para que remita al IEM copias certificadas del escrito de demanda, </w:t>
      </w:r>
      <w:r w:rsidRPr="003D3495">
        <w:rPr>
          <w:rFonts w:ascii="Arial" w:hAnsi="Arial" w:cs="Arial"/>
        </w:rPr>
        <w:lastRenderedPageBreak/>
        <w:t>del acta de ratificación y su anexo, así como las verificaciones realizadas al contenido de las memorias USB remitidas por la autoridad responsable las cuales contienen las videograbaciones y audio de las sesiones de veintiséis de febrero y dos de marzo.</w:t>
      </w:r>
    </w:p>
    <w:p w14:paraId="26441378" w14:textId="77777777" w:rsidR="000866F9" w:rsidRDefault="000866F9" w:rsidP="000866F9">
      <w:pPr>
        <w:spacing w:line="360" w:lineRule="auto"/>
        <w:jc w:val="both"/>
        <w:rPr>
          <w:rFonts w:ascii="Arial" w:hAnsi="Arial" w:cs="Arial"/>
        </w:rPr>
      </w:pPr>
    </w:p>
    <w:p w14:paraId="6CA8ED01" w14:textId="4C62F4E8" w:rsidR="00A7397F" w:rsidRDefault="00412FCD" w:rsidP="00936025">
      <w:pPr>
        <w:spacing w:line="360" w:lineRule="auto"/>
        <w:jc w:val="both"/>
        <w:rPr>
          <w:rFonts w:ascii="Arial" w:hAnsi="Arial" w:cs="Arial"/>
          <w:b/>
          <w:bCs/>
        </w:rPr>
      </w:pPr>
      <w:r>
        <w:rPr>
          <w:rFonts w:ascii="Arial" w:hAnsi="Arial" w:cs="Arial"/>
          <w:b/>
          <w:bCs/>
        </w:rPr>
        <w:t>7</w:t>
      </w:r>
      <w:r w:rsidR="00BA6337">
        <w:rPr>
          <w:rFonts w:ascii="Arial" w:hAnsi="Arial" w:cs="Arial"/>
          <w:b/>
          <w:bCs/>
        </w:rPr>
        <w:t xml:space="preserve">. </w:t>
      </w:r>
      <w:r w:rsidR="00A7397F">
        <w:rPr>
          <w:rFonts w:ascii="Arial" w:hAnsi="Arial" w:cs="Arial"/>
          <w:b/>
          <w:bCs/>
        </w:rPr>
        <w:t>Protección de datos personales</w:t>
      </w:r>
    </w:p>
    <w:p w14:paraId="20B6BD9F" w14:textId="77777777" w:rsidR="00127D66" w:rsidRPr="00BA7EEA" w:rsidRDefault="00127D66" w:rsidP="00936025">
      <w:pPr>
        <w:spacing w:line="360" w:lineRule="auto"/>
        <w:jc w:val="both"/>
        <w:rPr>
          <w:rFonts w:ascii="Arial" w:hAnsi="Arial" w:cs="Arial"/>
          <w:b/>
          <w:bCs/>
        </w:rPr>
      </w:pPr>
    </w:p>
    <w:p w14:paraId="7EEE7118" w14:textId="7547B7F4" w:rsidR="00A76A66" w:rsidRPr="00A76A66" w:rsidRDefault="001B7E6D" w:rsidP="00936025">
      <w:pPr>
        <w:spacing w:line="360" w:lineRule="auto"/>
        <w:jc w:val="both"/>
        <w:rPr>
          <w:rFonts w:ascii="Arial" w:hAnsi="Arial" w:cs="Arial"/>
        </w:rPr>
      </w:pPr>
      <w:r w:rsidRPr="00A7397F">
        <w:rPr>
          <w:rFonts w:ascii="Arial" w:hAnsi="Arial" w:cs="Arial"/>
        </w:rPr>
        <w:t xml:space="preserve">En </w:t>
      </w:r>
      <w:r w:rsidR="00A76A66">
        <w:rPr>
          <w:rFonts w:ascii="Arial" w:hAnsi="Arial" w:cs="Arial"/>
        </w:rPr>
        <w:t>atención a</w:t>
      </w:r>
      <w:r w:rsidRPr="00A7397F">
        <w:rPr>
          <w:rFonts w:ascii="Arial" w:hAnsi="Arial" w:cs="Arial"/>
        </w:rPr>
        <w:t xml:space="preserve"> </w:t>
      </w:r>
      <w:r w:rsidR="003B77A3" w:rsidRPr="00A7397F">
        <w:rPr>
          <w:rFonts w:ascii="Arial" w:hAnsi="Arial" w:cs="Arial"/>
        </w:rPr>
        <w:t>que,</w:t>
      </w:r>
      <w:r w:rsidRPr="00A7397F">
        <w:rPr>
          <w:rFonts w:ascii="Arial" w:hAnsi="Arial" w:cs="Arial"/>
        </w:rPr>
        <w:t xml:space="preserve"> </w:t>
      </w:r>
      <w:r w:rsidR="00A76A66">
        <w:rPr>
          <w:rFonts w:ascii="Arial" w:hAnsi="Arial" w:cs="Arial"/>
        </w:rPr>
        <w:t xml:space="preserve">de los </w:t>
      </w:r>
      <w:r w:rsidR="00A76A66" w:rsidRPr="003D3495">
        <w:rPr>
          <w:rFonts w:ascii="Arial" w:hAnsi="Arial" w:cs="Arial"/>
        </w:rPr>
        <w:t>hechos expuestos por la parte actora, así como de los medios de prueba que obran en el expediente se advierte la existencia posibles actos constitutivos de</w:t>
      </w:r>
      <w:r w:rsidR="006A3966" w:rsidRPr="003D3495">
        <w:rPr>
          <w:rFonts w:ascii="Arial" w:hAnsi="Arial" w:cs="Arial"/>
        </w:rPr>
        <w:t xml:space="preserve"> violencia política</w:t>
      </w:r>
      <w:r w:rsidR="00A76A66" w:rsidRPr="003D3495">
        <w:rPr>
          <w:rFonts w:ascii="Arial" w:hAnsi="Arial" w:cs="Arial"/>
        </w:rPr>
        <w:t xml:space="preserve"> </w:t>
      </w:r>
      <w:r w:rsidR="00564822" w:rsidRPr="003D3495">
        <w:rPr>
          <w:rFonts w:ascii="Arial" w:hAnsi="Arial" w:cs="Arial"/>
        </w:rPr>
        <w:t xml:space="preserve">y/o </w:t>
      </w:r>
      <w:r w:rsidR="00A76A66" w:rsidRPr="003D3495">
        <w:rPr>
          <w:rFonts w:ascii="Arial" w:hAnsi="Arial" w:cs="Arial"/>
        </w:rPr>
        <w:t>VPMG</w:t>
      </w:r>
      <w:r w:rsidRPr="003D3495">
        <w:rPr>
          <w:rFonts w:ascii="Arial" w:hAnsi="Arial" w:cs="Arial"/>
        </w:rPr>
        <w:t xml:space="preserve">, </w:t>
      </w:r>
      <w:r w:rsidR="00A76A66" w:rsidRPr="003D3495">
        <w:rPr>
          <w:rFonts w:ascii="Arial" w:hAnsi="Arial" w:cs="Arial"/>
        </w:rPr>
        <w:t>se vincula a la Secretaría General de Acuerdos y a la</w:t>
      </w:r>
      <w:r w:rsidR="00A76A66" w:rsidRPr="00A76A66">
        <w:rPr>
          <w:rFonts w:ascii="Arial" w:hAnsi="Arial" w:cs="Arial"/>
        </w:rPr>
        <w:t xml:space="preserve"> Unidad de Transparencia, ambas de este Tribunal Electoral para que, en el ámbito de sus facultades, realicen la versión pública </w:t>
      </w:r>
      <w:r w:rsidR="00A76A66">
        <w:rPr>
          <w:rFonts w:ascii="Arial" w:hAnsi="Arial" w:cs="Arial"/>
        </w:rPr>
        <w:t>de la presente sentencia.</w:t>
      </w:r>
    </w:p>
    <w:p w14:paraId="1C75AF24" w14:textId="77777777" w:rsidR="00A76A66" w:rsidRPr="00A76A66" w:rsidRDefault="00A76A66" w:rsidP="00936025">
      <w:pPr>
        <w:spacing w:line="360" w:lineRule="auto"/>
        <w:jc w:val="both"/>
        <w:rPr>
          <w:rFonts w:ascii="Arial" w:hAnsi="Arial" w:cs="Arial"/>
        </w:rPr>
      </w:pPr>
    </w:p>
    <w:p w14:paraId="702E62CC" w14:textId="0B5A3BC1" w:rsidR="00A76A66" w:rsidRDefault="00A76A66" w:rsidP="00936025">
      <w:pPr>
        <w:spacing w:line="360" w:lineRule="auto"/>
        <w:jc w:val="both"/>
        <w:rPr>
          <w:rFonts w:ascii="Arial" w:hAnsi="Arial" w:cs="Arial"/>
        </w:rPr>
      </w:pPr>
      <w:r w:rsidRPr="00A76A66">
        <w:rPr>
          <w:rFonts w:ascii="Arial" w:hAnsi="Arial" w:cs="Arial"/>
        </w:rPr>
        <w:t>Lo anterior, en términos de los artículos 6º, apartado A, fracciones II y VIII, y 16, párrafo segundo, de la Constitución; 62 y 63, fracción II, del Reglamento Interior del Tribunal Electoral del Estado, en relación con los diversos 5 al 15 de los Lineamientos para la elaboración y publicación de versiones públicas de las sentencias emitidas por este órgano jurisdiccional.</w:t>
      </w:r>
    </w:p>
    <w:p w14:paraId="4E508944" w14:textId="77777777" w:rsidR="00F976A6" w:rsidRDefault="00F976A6" w:rsidP="00936025">
      <w:pPr>
        <w:spacing w:line="360" w:lineRule="auto"/>
        <w:jc w:val="both"/>
        <w:rPr>
          <w:rFonts w:ascii="Arial" w:hAnsi="Arial" w:cs="Arial"/>
        </w:rPr>
      </w:pPr>
    </w:p>
    <w:p w14:paraId="4B7F0822" w14:textId="1FB31BEE" w:rsidR="001B7E6D" w:rsidRDefault="001B7E6D" w:rsidP="00936025">
      <w:pPr>
        <w:spacing w:line="360" w:lineRule="auto"/>
        <w:jc w:val="both"/>
        <w:rPr>
          <w:rFonts w:ascii="Arial" w:eastAsiaTheme="minorHAnsi" w:hAnsi="Arial" w:cs="Arial"/>
          <w:lang w:val="es-ES_tradnl" w:eastAsia="en-US"/>
        </w:rPr>
      </w:pPr>
      <w:r w:rsidRPr="00723864">
        <w:rPr>
          <w:rFonts w:ascii="Arial" w:eastAsiaTheme="minorHAnsi" w:hAnsi="Arial" w:cs="Arial"/>
          <w:lang w:val="es-ES_tradnl" w:eastAsia="en-US"/>
        </w:rPr>
        <w:t>Por lo expuesto, se emiten los siguientes:</w:t>
      </w:r>
    </w:p>
    <w:p w14:paraId="089BEAD1" w14:textId="77777777" w:rsidR="00F976A6" w:rsidRPr="00164618" w:rsidRDefault="00F976A6" w:rsidP="00936025">
      <w:pPr>
        <w:spacing w:line="360" w:lineRule="auto"/>
        <w:jc w:val="both"/>
        <w:rPr>
          <w:rFonts w:ascii="Arial" w:eastAsiaTheme="minorHAnsi" w:hAnsi="Arial" w:cs="Arial"/>
          <w:lang w:val="es-ES_tradnl" w:eastAsia="en-US"/>
        </w:rPr>
      </w:pPr>
    </w:p>
    <w:p w14:paraId="2041B176" w14:textId="51BA6F62" w:rsidR="001B7E6D" w:rsidRPr="006A3966" w:rsidRDefault="00412FCD" w:rsidP="00936025">
      <w:pPr>
        <w:keepNext/>
        <w:keepLines/>
        <w:spacing w:line="360" w:lineRule="auto"/>
        <w:outlineLvl w:val="1"/>
        <w:rPr>
          <w:rFonts w:ascii="Arial" w:eastAsiaTheme="majorEastAsia" w:hAnsi="Arial" w:cs="Arial"/>
          <w:b/>
          <w:lang w:val="es-ES_tradnl" w:eastAsia="en-US"/>
        </w:rPr>
      </w:pPr>
      <w:bookmarkStart w:id="13" w:name="_Toc523122107"/>
      <w:bookmarkStart w:id="14" w:name="_Toc181954600"/>
      <w:bookmarkStart w:id="15" w:name="_Toc183178896"/>
      <w:bookmarkStart w:id="16" w:name="_Toc189574065"/>
      <w:r>
        <w:rPr>
          <w:rFonts w:ascii="Arial" w:eastAsiaTheme="majorEastAsia" w:hAnsi="Arial" w:cs="Arial"/>
          <w:b/>
          <w:lang w:val="es-ES_tradnl" w:eastAsia="en-US"/>
        </w:rPr>
        <w:t>8</w:t>
      </w:r>
      <w:r w:rsidR="001B7E6D" w:rsidRPr="00164618">
        <w:rPr>
          <w:rFonts w:ascii="Arial" w:eastAsiaTheme="majorEastAsia" w:hAnsi="Arial" w:cs="Arial"/>
          <w:b/>
          <w:lang w:val="es-ES_tradnl" w:eastAsia="en-US"/>
        </w:rPr>
        <w:t>. R</w:t>
      </w:r>
      <w:bookmarkEnd w:id="13"/>
      <w:bookmarkEnd w:id="14"/>
      <w:bookmarkEnd w:id="15"/>
      <w:bookmarkEnd w:id="16"/>
      <w:r w:rsidR="001B7E6D">
        <w:rPr>
          <w:rFonts w:ascii="Arial" w:eastAsiaTheme="majorEastAsia" w:hAnsi="Arial" w:cs="Arial"/>
          <w:b/>
          <w:lang w:val="es-ES_tradnl" w:eastAsia="en-US"/>
        </w:rPr>
        <w:t>esolutivos</w:t>
      </w:r>
      <w:bookmarkStart w:id="17" w:name="_Hlk80613186"/>
    </w:p>
    <w:p w14:paraId="7763BED0" w14:textId="77777777" w:rsidR="00F976A6" w:rsidRDefault="00F976A6" w:rsidP="00936025">
      <w:pPr>
        <w:pStyle w:val="Sangradetextonormal"/>
        <w:spacing w:after="0" w:line="360" w:lineRule="auto"/>
        <w:ind w:left="0"/>
        <w:jc w:val="both"/>
        <w:rPr>
          <w:rFonts w:ascii="Arial" w:hAnsi="Arial" w:cs="Arial"/>
          <w:b/>
          <w:color w:val="000000"/>
        </w:rPr>
      </w:pPr>
    </w:p>
    <w:p w14:paraId="6BDA85B1" w14:textId="531710D0" w:rsidR="00622735" w:rsidRPr="00127D66" w:rsidRDefault="00622735" w:rsidP="00936025">
      <w:pPr>
        <w:pStyle w:val="Sangradetextonormal"/>
        <w:spacing w:after="0" w:line="360" w:lineRule="auto"/>
        <w:ind w:left="0"/>
        <w:jc w:val="both"/>
        <w:rPr>
          <w:rFonts w:ascii="Arial" w:hAnsi="Arial" w:cs="Arial"/>
          <w:bCs/>
          <w:color w:val="000000"/>
        </w:rPr>
      </w:pPr>
      <w:r w:rsidRPr="00622735">
        <w:rPr>
          <w:rFonts w:ascii="Arial" w:hAnsi="Arial" w:cs="Arial"/>
          <w:b/>
          <w:color w:val="000000"/>
        </w:rPr>
        <w:t xml:space="preserve">Primero. </w:t>
      </w:r>
      <w:r w:rsidRPr="00622735">
        <w:rPr>
          <w:rFonts w:ascii="Arial" w:hAnsi="Arial" w:cs="Arial"/>
          <w:bCs/>
          <w:color w:val="000000"/>
        </w:rPr>
        <w:t>Se</w:t>
      </w:r>
      <w:r w:rsidRPr="00622735">
        <w:rPr>
          <w:rFonts w:ascii="Arial" w:hAnsi="Arial" w:cs="Arial"/>
          <w:b/>
          <w:color w:val="000000"/>
        </w:rPr>
        <w:t xml:space="preserve"> </w:t>
      </w:r>
      <w:r w:rsidRPr="00622735">
        <w:rPr>
          <w:rFonts w:ascii="Arial" w:hAnsi="Arial" w:cs="Arial"/>
          <w:bCs/>
          <w:color w:val="000000"/>
        </w:rPr>
        <w:t xml:space="preserve">acredita afectación al derecho político electoral de la parte actora de ser votada en </w:t>
      </w:r>
      <w:r w:rsidRPr="00127D66">
        <w:rPr>
          <w:rFonts w:ascii="Arial" w:hAnsi="Arial" w:cs="Arial"/>
          <w:bCs/>
          <w:color w:val="000000"/>
        </w:rPr>
        <w:t>la vertiente del ejercicio del cargo</w:t>
      </w:r>
      <w:r w:rsidR="003D0A21" w:rsidRPr="00127D66">
        <w:rPr>
          <w:rFonts w:ascii="Arial" w:hAnsi="Arial" w:cs="Arial"/>
          <w:bCs/>
          <w:color w:val="000000"/>
        </w:rPr>
        <w:t xml:space="preserve"> </w:t>
      </w:r>
      <w:r w:rsidR="00E53DEF" w:rsidRPr="00127D66">
        <w:rPr>
          <w:rFonts w:ascii="Arial" w:hAnsi="Arial" w:cs="Arial"/>
          <w:bCs/>
          <w:color w:val="000000"/>
        </w:rPr>
        <w:t>por el hecho</w:t>
      </w:r>
      <w:r w:rsidR="003D0A21" w:rsidRPr="00127D66">
        <w:rPr>
          <w:rFonts w:ascii="Arial" w:hAnsi="Arial" w:cs="Arial"/>
          <w:bCs/>
          <w:color w:val="000000"/>
        </w:rPr>
        <w:t xml:space="preserve"> precisado en la sentencia</w:t>
      </w:r>
      <w:r w:rsidRPr="00127D66">
        <w:rPr>
          <w:rFonts w:ascii="Arial" w:hAnsi="Arial" w:cs="Arial"/>
          <w:bCs/>
          <w:color w:val="000000"/>
        </w:rPr>
        <w:t>.</w:t>
      </w:r>
    </w:p>
    <w:p w14:paraId="00EC7461" w14:textId="77777777" w:rsidR="00127D66" w:rsidRPr="00127D66" w:rsidRDefault="00127D66" w:rsidP="00936025">
      <w:pPr>
        <w:pStyle w:val="Sangradetextonormal"/>
        <w:spacing w:after="0" w:line="360" w:lineRule="auto"/>
        <w:ind w:left="0"/>
        <w:jc w:val="both"/>
        <w:rPr>
          <w:rFonts w:ascii="Arial" w:hAnsi="Arial" w:cs="Arial"/>
          <w:bCs/>
          <w:color w:val="000000"/>
        </w:rPr>
      </w:pPr>
    </w:p>
    <w:p w14:paraId="12689588" w14:textId="79D6B19B" w:rsidR="00622735" w:rsidRPr="00127D66" w:rsidRDefault="00622735" w:rsidP="00936025">
      <w:pPr>
        <w:pStyle w:val="Sangradetextonormal"/>
        <w:spacing w:after="0" w:line="360" w:lineRule="auto"/>
        <w:ind w:left="0"/>
        <w:jc w:val="both"/>
        <w:rPr>
          <w:rFonts w:ascii="Arial" w:hAnsi="Arial" w:cs="Arial"/>
          <w:bCs/>
          <w:color w:val="000000"/>
        </w:rPr>
      </w:pPr>
      <w:r w:rsidRPr="00127D66">
        <w:rPr>
          <w:rFonts w:ascii="Arial" w:hAnsi="Arial" w:cs="Arial"/>
          <w:b/>
          <w:color w:val="000000"/>
        </w:rPr>
        <w:t xml:space="preserve">Segundo. </w:t>
      </w:r>
      <w:r w:rsidRPr="00127D66">
        <w:rPr>
          <w:rFonts w:ascii="Arial" w:hAnsi="Arial" w:cs="Arial"/>
          <w:bCs/>
          <w:color w:val="000000"/>
        </w:rPr>
        <w:t>Se decreta</w:t>
      </w:r>
      <w:r w:rsidR="003D0A21" w:rsidRPr="00127D66">
        <w:rPr>
          <w:rFonts w:ascii="Arial" w:hAnsi="Arial" w:cs="Arial"/>
          <w:bCs/>
          <w:color w:val="000000"/>
        </w:rPr>
        <w:t>n</w:t>
      </w:r>
      <w:r w:rsidRPr="00127D66">
        <w:rPr>
          <w:rFonts w:ascii="Arial" w:hAnsi="Arial" w:cs="Arial"/>
          <w:bCs/>
          <w:color w:val="000000"/>
        </w:rPr>
        <w:t xml:space="preserve"> garantía</w:t>
      </w:r>
      <w:r w:rsidR="003D0A21" w:rsidRPr="00127D66">
        <w:rPr>
          <w:rFonts w:ascii="Arial" w:hAnsi="Arial" w:cs="Arial"/>
          <w:bCs/>
          <w:color w:val="000000"/>
        </w:rPr>
        <w:t>s</w:t>
      </w:r>
      <w:r w:rsidRPr="00127D66">
        <w:rPr>
          <w:rFonts w:ascii="Arial" w:hAnsi="Arial" w:cs="Arial"/>
          <w:bCs/>
          <w:color w:val="000000"/>
        </w:rPr>
        <w:t xml:space="preserve"> integral</w:t>
      </w:r>
      <w:r w:rsidR="003D0A21" w:rsidRPr="00127D66">
        <w:rPr>
          <w:rFonts w:ascii="Arial" w:hAnsi="Arial" w:cs="Arial"/>
          <w:bCs/>
          <w:color w:val="000000"/>
        </w:rPr>
        <w:t>es</w:t>
      </w:r>
      <w:r w:rsidRPr="00127D66">
        <w:rPr>
          <w:rFonts w:ascii="Arial" w:hAnsi="Arial" w:cs="Arial"/>
          <w:bCs/>
          <w:color w:val="000000"/>
        </w:rPr>
        <w:t xml:space="preserve"> </w:t>
      </w:r>
      <w:r w:rsidR="003D0A21" w:rsidRPr="00127D66">
        <w:rPr>
          <w:rFonts w:ascii="Arial" w:hAnsi="Arial" w:cs="Arial"/>
          <w:bCs/>
          <w:color w:val="000000"/>
        </w:rPr>
        <w:t>en</w:t>
      </w:r>
      <w:r w:rsidRPr="00127D66">
        <w:rPr>
          <w:rFonts w:ascii="Arial" w:hAnsi="Arial" w:cs="Arial"/>
          <w:bCs/>
          <w:color w:val="000000"/>
        </w:rPr>
        <w:t xml:space="preserve"> favor de la parte actora y se </w:t>
      </w:r>
      <w:r w:rsidR="003D0A21" w:rsidRPr="00127D66">
        <w:rPr>
          <w:rFonts w:ascii="Arial" w:hAnsi="Arial" w:cs="Arial"/>
          <w:bCs/>
          <w:color w:val="000000"/>
        </w:rPr>
        <w:t>vincula</w:t>
      </w:r>
      <w:r w:rsidRPr="00127D66">
        <w:rPr>
          <w:rFonts w:ascii="Arial" w:hAnsi="Arial" w:cs="Arial"/>
          <w:bCs/>
          <w:color w:val="000000"/>
        </w:rPr>
        <w:t xml:space="preserve"> al Ayuntamiento </w:t>
      </w:r>
      <w:r w:rsidR="006A3966" w:rsidRPr="00127D66">
        <w:rPr>
          <w:rFonts w:ascii="Arial" w:hAnsi="Arial" w:cs="Arial"/>
          <w:bCs/>
          <w:color w:val="000000"/>
        </w:rPr>
        <w:t>par</w:t>
      </w:r>
      <w:r w:rsidRPr="00127D66">
        <w:rPr>
          <w:rFonts w:ascii="Arial" w:hAnsi="Arial" w:cs="Arial"/>
          <w:bCs/>
          <w:color w:val="000000"/>
        </w:rPr>
        <w:t xml:space="preserve">a generar las acciones de prevención y garantía de derechos </w:t>
      </w:r>
      <w:r w:rsidR="003D0A21" w:rsidRPr="00127D66">
        <w:rPr>
          <w:rFonts w:ascii="Arial" w:hAnsi="Arial" w:cs="Arial"/>
          <w:bCs/>
          <w:color w:val="000000"/>
        </w:rPr>
        <w:t>del</w:t>
      </w:r>
      <w:r w:rsidRPr="00127D66">
        <w:rPr>
          <w:rFonts w:ascii="Arial" w:hAnsi="Arial" w:cs="Arial"/>
          <w:bCs/>
          <w:color w:val="000000"/>
        </w:rPr>
        <w:t xml:space="preserve"> ejercicio del cargo</w:t>
      </w:r>
      <w:r w:rsidR="00FE4821">
        <w:rPr>
          <w:rFonts w:ascii="Arial" w:hAnsi="Arial" w:cs="Arial"/>
          <w:bCs/>
          <w:color w:val="000000"/>
        </w:rPr>
        <w:t>.</w:t>
      </w:r>
    </w:p>
    <w:p w14:paraId="5893A096" w14:textId="77777777" w:rsidR="00F976A6" w:rsidRPr="00127D66" w:rsidRDefault="00F976A6" w:rsidP="00936025">
      <w:pPr>
        <w:pStyle w:val="Sangradetextonormal"/>
        <w:spacing w:after="0" w:line="360" w:lineRule="auto"/>
        <w:ind w:left="0"/>
        <w:jc w:val="both"/>
        <w:rPr>
          <w:rFonts w:ascii="Arial" w:hAnsi="Arial" w:cs="Arial"/>
          <w:b/>
          <w:color w:val="000000"/>
        </w:rPr>
      </w:pPr>
    </w:p>
    <w:p w14:paraId="32A263C9" w14:textId="30F64023" w:rsidR="00622735" w:rsidRDefault="00622735" w:rsidP="00936025">
      <w:pPr>
        <w:pStyle w:val="Sangradetextonormal"/>
        <w:spacing w:after="0" w:line="360" w:lineRule="auto"/>
        <w:ind w:left="0"/>
        <w:jc w:val="both"/>
        <w:rPr>
          <w:rFonts w:ascii="Arial" w:hAnsi="Arial" w:cs="Arial"/>
          <w:bCs/>
          <w:color w:val="000000"/>
        </w:rPr>
      </w:pPr>
      <w:r w:rsidRPr="00127D66">
        <w:rPr>
          <w:rFonts w:ascii="Arial" w:hAnsi="Arial" w:cs="Arial"/>
          <w:b/>
          <w:color w:val="000000"/>
        </w:rPr>
        <w:t xml:space="preserve">Tercero. </w:t>
      </w:r>
      <w:r w:rsidRPr="00127D66">
        <w:rPr>
          <w:rFonts w:ascii="Arial" w:hAnsi="Arial" w:cs="Arial"/>
          <w:bCs/>
          <w:color w:val="000000"/>
        </w:rPr>
        <w:t xml:space="preserve">Se da vista al Instituto Electoral de Michoacán por </w:t>
      </w:r>
      <w:r w:rsidR="00E53DEF" w:rsidRPr="00127D66">
        <w:rPr>
          <w:rFonts w:ascii="Arial" w:hAnsi="Arial" w:cs="Arial"/>
          <w:bCs/>
          <w:color w:val="000000"/>
        </w:rPr>
        <w:t xml:space="preserve">los actos y </w:t>
      </w:r>
      <w:r w:rsidR="003D0A21" w:rsidRPr="00127D66">
        <w:rPr>
          <w:rFonts w:ascii="Arial" w:hAnsi="Arial" w:cs="Arial"/>
          <w:bCs/>
          <w:color w:val="000000"/>
        </w:rPr>
        <w:t xml:space="preserve">manifestaciones referentes </w:t>
      </w:r>
      <w:r w:rsidR="00E53DEF" w:rsidRPr="00127D66">
        <w:rPr>
          <w:rFonts w:ascii="Arial" w:hAnsi="Arial" w:cs="Arial"/>
          <w:bCs/>
          <w:color w:val="000000"/>
        </w:rPr>
        <w:t>de</w:t>
      </w:r>
      <w:r w:rsidRPr="00127D66">
        <w:rPr>
          <w:rFonts w:ascii="Arial" w:hAnsi="Arial" w:cs="Arial"/>
          <w:bCs/>
          <w:color w:val="000000"/>
        </w:rPr>
        <w:t xml:space="preserve"> violencia política </w:t>
      </w:r>
      <w:proofErr w:type="gramStart"/>
      <w:r w:rsidRPr="00127D66">
        <w:rPr>
          <w:rFonts w:ascii="Arial" w:hAnsi="Arial" w:cs="Arial"/>
          <w:bCs/>
          <w:color w:val="000000"/>
        </w:rPr>
        <w:t>en razón de</w:t>
      </w:r>
      <w:proofErr w:type="gramEnd"/>
      <w:r w:rsidRPr="00127D66">
        <w:rPr>
          <w:rFonts w:ascii="Arial" w:hAnsi="Arial" w:cs="Arial"/>
          <w:bCs/>
          <w:color w:val="000000"/>
        </w:rPr>
        <w:t xml:space="preserve"> género en los términos precisados en esta sentencia</w:t>
      </w:r>
      <w:r w:rsidR="00FE4821">
        <w:rPr>
          <w:rFonts w:ascii="Arial" w:hAnsi="Arial" w:cs="Arial"/>
          <w:bCs/>
          <w:color w:val="000000"/>
        </w:rPr>
        <w:t>.</w:t>
      </w:r>
    </w:p>
    <w:p w14:paraId="1F4D0898" w14:textId="77777777" w:rsidR="00F976A6" w:rsidRPr="00622735" w:rsidRDefault="00F976A6" w:rsidP="00936025">
      <w:pPr>
        <w:pStyle w:val="Sangradetextonormal"/>
        <w:spacing w:after="0" w:line="360" w:lineRule="auto"/>
        <w:ind w:left="0"/>
        <w:jc w:val="both"/>
        <w:rPr>
          <w:rFonts w:ascii="Arial" w:hAnsi="Arial" w:cs="Arial"/>
          <w:bCs/>
          <w:color w:val="000000"/>
        </w:rPr>
      </w:pPr>
    </w:p>
    <w:p w14:paraId="5AEBCB35" w14:textId="33470278" w:rsidR="00622735" w:rsidRDefault="00622735" w:rsidP="00936025">
      <w:pPr>
        <w:pStyle w:val="Sangradetextonormal"/>
        <w:spacing w:after="0" w:line="360" w:lineRule="auto"/>
        <w:ind w:left="0"/>
        <w:jc w:val="both"/>
        <w:rPr>
          <w:rFonts w:ascii="Arial" w:hAnsi="Arial" w:cs="Arial"/>
          <w:bCs/>
          <w:color w:val="000000"/>
        </w:rPr>
      </w:pPr>
      <w:r w:rsidRPr="00622735">
        <w:rPr>
          <w:rFonts w:ascii="Arial" w:hAnsi="Arial" w:cs="Arial"/>
          <w:b/>
          <w:color w:val="000000"/>
        </w:rPr>
        <w:lastRenderedPageBreak/>
        <w:t xml:space="preserve">Cuarto. </w:t>
      </w:r>
      <w:r w:rsidRPr="00622735">
        <w:rPr>
          <w:rFonts w:ascii="Arial" w:hAnsi="Arial" w:cs="Arial"/>
          <w:bCs/>
          <w:color w:val="000000"/>
        </w:rPr>
        <w:t>Se instruye a la Secretaría General de Acuerdos y a la Unidad de Transparencia de este Tribunal para que se realice la versión pública de la presente sentencia.</w:t>
      </w:r>
    </w:p>
    <w:p w14:paraId="29A908E0" w14:textId="77777777" w:rsidR="00F976A6" w:rsidRPr="006A3966" w:rsidRDefault="00F976A6" w:rsidP="00936025">
      <w:pPr>
        <w:pStyle w:val="Sangradetextonormal"/>
        <w:spacing w:after="0" w:line="360" w:lineRule="auto"/>
        <w:ind w:left="0"/>
        <w:jc w:val="both"/>
        <w:rPr>
          <w:rFonts w:ascii="Arial" w:hAnsi="Arial" w:cs="Arial"/>
          <w:bCs/>
          <w:color w:val="000000"/>
          <w:lang w:val="es-ES"/>
        </w:rPr>
      </w:pPr>
    </w:p>
    <w:p w14:paraId="2ECCBBC3" w14:textId="1ADAE765" w:rsidR="001B7E6D" w:rsidRPr="00164618" w:rsidRDefault="001B7E6D" w:rsidP="00936025">
      <w:pPr>
        <w:spacing w:line="360" w:lineRule="auto"/>
        <w:contextualSpacing/>
        <w:jc w:val="both"/>
        <w:rPr>
          <w:rFonts w:ascii="Arial" w:eastAsia="Calibri" w:hAnsi="Arial" w:cs="Arial"/>
          <w:lang w:eastAsia="es-MX"/>
        </w:rPr>
      </w:pPr>
      <w:r w:rsidRPr="00164618">
        <w:rPr>
          <w:rFonts w:ascii="Arial" w:hAnsi="Arial" w:cs="Arial"/>
          <w:b/>
          <w:color w:val="000000"/>
          <w:lang w:eastAsia="es-MX"/>
        </w:rPr>
        <w:t>Notifíquese.</w:t>
      </w:r>
      <w:r w:rsidRPr="00164618">
        <w:rPr>
          <w:rFonts w:ascii="Arial" w:hAnsi="Arial" w:cs="Arial"/>
          <w:b/>
          <w:lang w:eastAsia="es-MX"/>
        </w:rPr>
        <w:t xml:space="preserve"> Personalmente </w:t>
      </w:r>
      <w:r>
        <w:rPr>
          <w:rFonts w:ascii="Arial" w:hAnsi="Arial" w:cs="Arial"/>
          <w:bCs/>
          <w:lang w:eastAsia="es-MX"/>
        </w:rPr>
        <w:t>a la parte actora</w:t>
      </w:r>
      <w:r w:rsidRPr="00164618">
        <w:rPr>
          <w:rFonts w:ascii="Arial" w:hAnsi="Arial" w:cs="Arial"/>
          <w:bCs/>
          <w:lang w:eastAsia="es-MX"/>
        </w:rPr>
        <w:t xml:space="preserve">; </w:t>
      </w:r>
      <w:r w:rsidRPr="00164618">
        <w:rPr>
          <w:rFonts w:ascii="Arial" w:hAnsi="Arial" w:cs="Arial"/>
          <w:b/>
          <w:lang w:eastAsia="es-MX"/>
        </w:rPr>
        <w:t xml:space="preserve">por oficio </w:t>
      </w:r>
      <w:r w:rsidR="006D402A">
        <w:rPr>
          <w:rFonts w:ascii="Arial" w:hAnsi="Arial" w:cs="Arial"/>
          <w:bCs/>
          <w:lang w:eastAsia="es-MX"/>
        </w:rPr>
        <w:t xml:space="preserve">a las autoridades responsables y al Instituto Electoral de Michoacán con </w:t>
      </w:r>
      <w:r w:rsidR="006D402A">
        <w:rPr>
          <w:rFonts w:ascii="Arial" w:hAnsi="Arial" w:cs="Arial"/>
        </w:rPr>
        <w:t>copias certificadas del escrito de</w:t>
      </w:r>
      <w:r w:rsidR="006D402A" w:rsidRPr="00DE19E9">
        <w:rPr>
          <w:rFonts w:ascii="Arial" w:hAnsi="Arial" w:cs="Arial"/>
        </w:rPr>
        <w:t xml:space="preserve"> demanda</w:t>
      </w:r>
      <w:r w:rsidR="006D402A">
        <w:rPr>
          <w:rFonts w:ascii="Arial" w:hAnsi="Arial" w:cs="Arial"/>
        </w:rPr>
        <w:t>, del acta de ratificación y su anexo, así como las verificaciones realizadas al contenido de las memorias USB remitidas por la autoridad responsable las cuales contienen las videograbaciones y audio de las sesiones de veintiséis de febrero y dos de marzo</w:t>
      </w:r>
      <w:r>
        <w:rPr>
          <w:rFonts w:ascii="Arial" w:eastAsia="Calibri" w:hAnsi="Arial" w:cs="Arial"/>
          <w:lang w:eastAsia="es-MX"/>
        </w:rPr>
        <w:t xml:space="preserve">; </w:t>
      </w:r>
      <w:r w:rsidRPr="00164618">
        <w:rPr>
          <w:rFonts w:ascii="Arial" w:eastAsia="Calibri" w:hAnsi="Arial" w:cs="Arial"/>
          <w:lang w:eastAsia="es-MX"/>
        </w:rPr>
        <w:t xml:space="preserve">y </w:t>
      </w:r>
      <w:r w:rsidRPr="00164618">
        <w:rPr>
          <w:rFonts w:ascii="Arial" w:eastAsia="Calibri" w:hAnsi="Arial" w:cs="Arial"/>
          <w:b/>
          <w:bCs/>
          <w:lang w:eastAsia="es-MX"/>
        </w:rPr>
        <w:t>por</w:t>
      </w:r>
      <w:r w:rsidRPr="00164618">
        <w:rPr>
          <w:rFonts w:ascii="Arial" w:eastAsia="Calibri" w:hAnsi="Arial" w:cs="Arial"/>
          <w:lang w:eastAsia="es-MX"/>
        </w:rPr>
        <w:t xml:space="preserve"> </w:t>
      </w:r>
      <w:r w:rsidRPr="00164618">
        <w:rPr>
          <w:rFonts w:ascii="Arial" w:eastAsia="Calibri" w:hAnsi="Arial" w:cs="Arial"/>
          <w:b/>
          <w:bCs/>
          <w:lang w:eastAsia="es-MX"/>
        </w:rPr>
        <w:t>estados</w:t>
      </w:r>
      <w:r w:rsidRPr="00164618">
        <w:rPr>
          <w:rFonts w:ascii="Arial" w:eastAsia="Calibri" w:hAnsi="Arial" w:cs="Arial"/>
          <w:lang w:eastAsia="es-MX"/>
        </w:rPr>
        <w:t xml:space="preserve"> a las demás personas interesadas. </w:t>
      </w:r>
    </w:p>
    <w:p w14:paraId="7F4BED85" w14:textId="77777777" w:rsidR="001B7E6D" w:rsidRPr="00164618" w:rsidRDefault="001B7E6D" w:rsidP="00936025">
      <w:pPr>
        <w:spacing w:line="360" w:lineRule="auto"/>
        <w:contextualSpacing/>
        <w:jc w:val="both"/>
        <w:rPr>
          <w:rFonts w:ascii="Arial" w:eastAsia="Calibri" w:hAnsi="Arial" w:cs="Arial"/>
          <w:lang w:eastAsia="es-MX"/>
        </w:rPr>
      </w:pPr>
    </w:p>
    <w:p w14:paraId="13F5010F" w14:textId="5B483B62" w:rsidR="00D1549E" w:rsidRPr="00D1549E" w:rsidRDefault="001B7E6D" w:rsidP="00936025">
      <w:pPr>
        <w:spacing w:line="360" w:lineRule="auto"/>
        <w:contextualSpacing/>
        <w:jc w:val="both"/>
        <w:rPr>
          <w:rFonts w:ascii="Arial" w:eastAsia="Calibri" w:hAnsi="Arial" w:cs="Arial"/>
          <w:lang w:eastAsia="es-MX"/>
        </w:rPr>
      </w:pPr>
      <w:r w:rsidRPr="00164618">
        <w:rPr>
          <w:rFonts w:ascii="Arial" w:eastAsia="Calibri" w:hAnsi="Arial" w:cs="Arial"/>
          <w:lang w:eastAsia="es-MX"/>
        </w:rPr>
        <w:t>Lo anterior, conforme a lo que disponen el artículo 37, fracciones I, II y III; 38 y 39 de la Ley de Justicia en Materia Electoral y de Participación Ciudadana del Estado de Michoacán de Ocampo, así como los numerales 137, fracción VI, 139, 140 y 142 del Reglamento Interior de este órgano jurisdiccional</w:t>
      </w:r>
      <w:r w:rsidRPr="00164618">
        <w:rPr>
          <w:rFonts w:ascii="Arial" w:hAnsi="Arial" w:cs="Arial"/>
          <w:bCs/>
          <w:lang w:eastAsia="es-MX"/>
        </w:rPr>
        <w:t xml:space="preserve">. </w:t>
      </w:r>
      <w:r w:rsidRPr="00164618">
        <w:rPr>
          <w:rFonts w:ascii="Arial" w:eastAsia="Calibri" w:hAnsi="Arial" w:cs="Arial"/>
          <w:lang w:eastAsia="es-MX"/>
        </w:rPr>
        <w:t>U</w:t>
      </w:r>
      <w:r w:rsidRPr="00164618">
        <w:rPr>
          <w:rFonts w:ascii="Arial" w:hAnsi="Arial" w:cs="Arial"/>
          <w:lang w:eastAsia="es-MX"/>
        </w:rPr>
        <w:t>na vez realizadas las notificaciones, agréguense a los autos para su debida constancia.</w:t>
      </w:r>
    </w:p>
    <w:p w14:paraId="7612CB61" w14:textId="39364AFB" w:rsidR="001B7E6D" w:rsidRDefault="001B7E6D" w:rsidP="00936025">
      <w:pPr>
        <w:spacing w:line="360" w:lineRule="auto"/>
        <w:jc w:val="both"/>
        <w:rPr>
          <w:rFonts w:ascii="Arial" w:hAnsi="Arial" w:cs="Arial"/>
          <w:bCs/>
          <w:lang w:eastAsia="es-MX"/>
        </w:rPr>
      </w:pPr>
      <w:r w:rsidRPr="00164618">
        <w:rPr>
          <w:rFonts w:ascii="Arial" w:hAnsi="Arial" w:cs="Arial"/>
          <w:bCs/>
          <w:lang w:eastAsia="es-MX"/>
        </w:rPr>
        <w:t>En su oportunidad, archívese este expediente como asunto total y definitivamente concluido.</w:t>
      </w:r>
    </w:p>
    <w:p w14:paraId="54F2337E" w14:textId="77777777" w:rsidR="00F976A6" w:rsidRPr="00D1549E" w:rsidRDefault="00F976A6" w:rsidP="00936025">
      <w:pPr>
        <w:spacing w:line="360" w:lineRule="auto"/>
        <w:jc w:val="both"/>
        <w:rPr>
          <w:rFonts w:ascii="Arial" w:hAnsi="Arial" w:cs="Arial"/>
          <w:bCs/>
          <w:lang w:eastAsia="es-MX"/>
        </w:rPr>
      </w:pPr>
    </w:p>
    <w:bookmarkEnd w:id="17"/>
    <w:p w14:paraId="6692AE9F" w14:textId="3833D120" w:rsidR="003E7FDC" w:rsidRDefault="003E7FDC" w:rsidP="003E7FDC">
      <w:pPr>
        <w:tabs>
          <w:tab w:val="left" w:pos="1650"/>
        </w:tabs>
        <w:spacing w:line="360" w:lineRule="auto"/>
        <w:ind w:right="51"/>
        <w:jc w:val="both"/>
        <w:rPr>
          <w:rFonts w:ascii="Arial" w:eastAsia="Arial" w:hAnsi="Arial" w:cs="Arial"/>
          <w:b/>
          <w:bCs/>
        </w:rPr>
      </w:pPr>
      <w:r w:rsidRPr="00164618">
        <w:rPr>
          <w:rFonts w:ascii="Arial" w:eastAsia="Arial" w:hAnsi="Arial" w:cs="Arial"/>
        </w:rPr>
        <w:t xml:space="preserve">Así, </w:t>
      </w:r>
      <w:r>
        <w:rPr>
          <w:rFonts w:ascii="Arial" w:eastAsia="Arial" w:hAnsi="Arial" w:cs="Arial"/>
        </w:rPr>
        <w:t xml:space="preserve">en </w:t>
      </w:r>
      <w:r w:rsidR="0045379D">
        <w:rPr>
          <w:rFonts w:ascii="Arial" w:eastAsia="Arial" w:hAnsi="Arial" w:cs="Arial"/>
        </w:rPr>
        <w:t>s</w:t>
      </w:r>
      <w:r>
        <w:rPr>
          <w:rFonts w:ascii="Arial" w:eastAsia="Arial" w:hAnsi="Arial" w:cs="Arial"/>
        </w:rPr>
        <w:t xml:space="preserve">esión </w:t>
      </w:r>
      <w:r w:rsidR="0045379D">
        <w:rPr>
          <w:rFonts w:ascii="Arial" w:eastAsia="Arial" w:hAnsi="Arial" w:cs="Arial"/>
        </w:rPr>
        <w:t>p</w:t>
      </w:r>
      <w:r>
        <w:rPr>
          <w:rFonts w:ascii="Arial" w:eastAsia="Arial" w:hAnsi="Arial" w:cs="Arial"/>
        </w:rPr>
        <w:t xml:space="preserve">ública celebrada el día de hoy, </w:t>
      </w:r>
      <w:r w:rsidRPr="00164618">
        <w:rPr>
          <w:rFonts w:ascii="Arial" w:hAnsi="Arial" w:cs="Arial"/>
          <w:bCs/>
          <w:lang w:val="es-ES_tradnl"/>
        </w:rPr>
        <w:t xml:space="preserve">a las </w:t>
      </w:r>
      <w:r>
        <w:rPr>
          <w:rFonts w:ascii="Arial" w:eastAsia="Arial" w:hAnsi="Arial" w:cs="Arial"/>
        </w:rPr>
        <w:t>dieciséis</w:t>
      </w:r>
      <w:r w:rsidRPr="00164618">
        <w:rPr>
          <w:rFonts w:ascii="Arial" w:eastAsia="Arial" w:hAnsi="Arial" w:cs="Arial"/>
          <w:b/>
          <w:bCs/>
        </w:rPr>
        <w:t xml:space="preserve"> </w:t>
      </w:r>
      <w:r w:rsidRPr="00164618">
        <w:rPr>
          <w:rFonts w:ascii="Arial" w:hAnsi="Arial" w:cs="Arial"/>
          <w:bCs/>
          <w:lang w:val="es-ES_tradnl"/>
        </w:rPr>
        <w:t xml:space="preserve">horas con </w:t>
      </w:r>
      <w:r>
        <w:rPr>
          <w:rFonts w:ascii="Arial" w:hAnsi="Arial" w:cs="Arial"/>
          <w:bCs/>
          <w:lang w:val="es-ES_tradnl"/>
        </w:rPr>
        <w:t>un</w:t>
      </w:r>
      <w:r w:rsidRPr="00164618">
        <w:rPr>
          <w:rFonts w:ascii="Arial" w:hAnsi="Arial" w:cs="Arial"/>
          <w:bCs/>
          <w:lang w:val="es-ES_tradnl"/>
        </w:rPr>
        <w:t xml:space="preserve"> minuto, </w:t>
      </w:r>
      <w:r w:rsidRPr="00164618">
        <w:rPr>
          <w:rFonts w:ascii="Arial" w:eastAsia="Arial" w:hAnsi="Arial" w:cs="Arial"/>
        </w:rPr>
        <w:t xml:space="preserve">por </w:t>
      </w:r>
      <w:r>
        <w:rPr>
          <w:rFonts w:ascii="Arial" w:eastAsia="Arial" w:hAnsi="Arial" w:cs="Arial"/>
        </w:rPr>
        <w:t>mayoría</w:t>
      </w:r>
      <w:r w:rsidRPr="00164618">
        <w:rPr>
          <w:rFonts w:ascii="Arial" w:eastAsia="Arial" w:hAnsi="Arial" w:cs="Arial"/>
        </w:rPr>
        <w:t xml:space="preserve"> de votos, lo </w:t>
      </w:r>
      <w:r>
        <w:rPr>
          <w:rFonts w:ascii="Arial" w:eastAsia="Arial" w:hAnsi="Arial" w:cs="Arial"/>
        </w:rPr>
        <w:t>resolvieron</w:t>
      </w:r>
      <w:r w:rsidRPr="00164618">
        <w:rPr>
          <w:rFonts w:ascii="Arial" w:eastAsia="Arial" w:hAnsi="Arial" w:cs="Arial"/>
        </w:rPr>
        <w:t xml:space="preserve"> y firma</w:t>
      </w:r>
      <w:r>
        <w:rPr>
          <w:rFonts w:ascii="Arial" w:eastAsia="Arial" w:hAnsi="Arial" w:cs="Arial"/>
        </w:rPr>
        <w:t>n</w:t>
      </w:r>
      <w:r w:rsidRPr="00164618">
        <w:rPr>
          <w:rFonts w:ascii="Arial" w:eastAsia="Arial" w:hAnsi="Arial" w:cs="Arial"/>
        </w:rPr>
        <w:t xml:space="preserve"> l</w:t>
      </w:r>
      <w:r>
        <w:rPr>
          <w:rFonts w:ascii="Arial" w:eastAsia="Arial" w:hAnsi="Arial" w:cs="Arial"/>
        </w:rPr>
        <w:t>as Magistraturas I</w:t>
      </w:r>
      <w:r w:rsidRPr="00164618">
        <w:rPr>
          <w:rFonts w:ascii="Arial" w:eastAsia="Arial" w:hAnsi="Arial" w:cs="Arial"/>
        </w:rPr>
        <w:t xml:space="preserve">ntegrantes del Pleno del Tribunal Electoral del Estado de Michoacán, la Magistrada Presidenta </w:t>
      </w:r>
      <w:proofErr w:type="spellStart"/>
      <w:r>
        <w:rPr>
          <w:rFonts w:ascii="Arial" w:eastAsia="Arial" w:hAnsi="Arial" w:cs="Arial"/>
        </w:rPr>
        <w:t>Amelí</w:t>
      </w:r>
      <w:proofErr w:type="spellEnd"/>
      <w:r>
        <w:rPr>
          <w:rFonts w:ascii="Arial" w:eastAsia="Arial" w:hAnsi="Arial" w:cs="Arial"/>
        </w:rPr>
        <w:t xml:space="preserve"> Gissel Navarro Lepe </w:t>
      </w:r>
      <w:r w:rsidRPr="00B93CBB">
        <w:rPr>
          <w:rFonts w:ascii="Arial" w:eastAsia="Arial" w:hAnsi="Arial" w:cs="Arial"/>
          <w:i/>
          <w:iCs/>
        </w:rPr>
        <w:t xml:space="preserve">-quien fue ponente-, </w:t>
      </w:r>
      <w:r w:rsidRPr="00164618">
        <w:rPr>
          <w:rFonts w:ascii="Arial" w:eastAsia="Arial" w:hAnsi="Arial" w:cs="Arial"/>
        </w:rPr>
        <w:t>las Magistradas Yurisha Andrade Morales</w:t>
      </w:r>
      <w:r>
        <w:rPr>
          <w:rFonts w:ascii="Arial" w:eastAsia="Arial" w:hAnsi="Arial" w:cs="Arial"/>
        </w:rPr>
        <w:t xml:space="preserve"> </w:t>
      </w:r>
      <w:r w:rsidRPr="00164618">
        <w:rPr>
          <w:rFonts w:ascii="Arial" w:eastAsia="Arial" w:hAnsi="Arial" w:cs="Arial"/>
        </w:rPr>
        <w:t xml:space="preserve">y </w:t>
      </w:r>
      <w:r>
        <w:rPr>
          <w:rFonts w:ascii="Arial" w:eastAsia="Arial" w:hAnsi="Arial" w:cs="Arial"/>
        </w:rPr>
        <w:t xml:space="preserve">Alma Rosa Bahena Villalobos </w:t>
      </w:r>
      <w:r w:rsidRPr="00B93CBB">
        <w:rPr>
          <w:rFonts w:ascii="Arial" w:eastAsia="Arial" w:hAnsi="Arial" w:cs="Arial"/>
          <w:i/>
          <w:iCs/>
        </w:rPr>
        <w:t>-quien emite voto particular</w:t>
      </w:r>
      <w:r w:rsidR="0045379D">
        <w:rPr>
          <w:rFonts w:ascii="Arial" w:eastAsia="Arial" w:hAnsi="Arial" w:cs="Arial"/>
          <w:i/>
          <w:iCs/>
        </w:rPr>
        <w:t xml:space="preserve"> en los términos que se anexa</w:t>
      </w:r>
      <w:r w:rsidRPr="00B93CBB">
        <w:rPr>
          <w:rFonts w:ascii="Arial" w:eastAsia="Arial" w:hAnsi="Arial" w:cs="Arial"/>
          <w:i/>
          <w:iCs/>
        </w:rPr>
        <w:t>-</w:t>
      </w:r>
      <w:r>
        <w:rPr>
          <w:rFonts w:ascii="Arial" w:eastAsia="Arial" w:hAnsi="Arial" w:cs="Arial"/>
        </w:rPr>
        <w:t>, así como</w:t>
      </w:r>
      <w:r w:rsidRPr="00164618">
        <w:rPr>
          <w:rFonts w:ascii="Arial" w:eastAsia="Arial" w:hAnsi="Arial" w:cs="Arial"/>
        </w:rPr>
        <w:t xml:space="preserve"> los Magistrados Adrián Hernández Pinedo y Eric López Villaseñor, ante el Secretario General de Acuerdos, </w:t>
      </w:r>
      <w:r>
        <w:rPr>
          <w:rFonts w:ascii="Arial" w:eastAsia="Arial" w:hAnsi="Arial" w:cs="Arial"/>
        </w:rPr>
        <w:t>Víctor Hugo Arroyo Sandoval</w:t>
      </w:r>
      <w:r w:rsidRPr="00164618">
        <w:rPr>
          <w:rFonts w:ascii="Arial" w:eastAsia="Arial" w:hAnsi="Arial" w:cs="Arial"/>
        </w:rPr>
        <w:t xml:space="preserve">, quien autoriza y </w:t>
      </w:r>
      <w:r w:rsidRPr="00821B43">
        <w:rPr>
          <w:rFonts w:ascii="Arial" w:eastAsia="Arial" w:hAnsi="Arial" w:cs="Arial"/>
          <w:b/>
          <w:bCs/>
        </w:rPr>
        <w:t>da fe.</w:t>
      </w:r>
      <w:r w:rsidRPr="00164618">
        <w:rPr>
          <w:rFonts w:ascii="Arial" w:eastAsia="Arial" w:hAnsi="Arial" w:cs="Arial"/>
        </w:rPr>
        <w:t xml:space="preserve"> </w:t>
      </w:r>
    </w:p>
    <w:p w14:paraId="015CFA1D" w14:textId="77777777" w:rsidR="00C66A2B" w:rsidRDefault="00C66A2B" w:rsidP="001B7E6D">
      <w:pPr>
        <w:tabs>
          <w:tab w:val="left" w:pos="1650"/>
        </w:tabs>
        <w:spacing w:line="360" w:lineRule="auto"/>
        <w:ind w:right="51"/>
        <w:jc w:val="both"/>
        <w:rPr>
          <w:rFonts w:ascii="Arial" w:eastAsia="Arial" w:hAnsi="Arial" w:cs="Arial"/>
          <w:b/>
          <w:bCs/>
        </w:rPr>
      </w:pPr>
    </w:p>
    <w:tbl>
      <w:tblPr>
        <w:tblW w:w="8789" w:type="dxa"/>
        <w:tblLayout w:type="fixed"/>
        <w:tblLook w:val="04A0" w:firstRow="1" w:lastRow="0" w:firstColumn="1" w:lastColumn="0" w:noHBand="0" w:noVBand="1"/>
      </w:tblPr>
      <w:tblGrid>
        <w:gridCol w:w="4250"/>
        <w:gridCol w:w="4539"/>
      </w:tblGrid>
      <w:tr w:rsidR="001B7E6D" w:rsidRPr="008672CC" w14:paraId="677CDDD3" w14:textId="77777777" w:rsidTr="00CD07EE">
        <w:trPr>
          <w:trHeight w:val="300"/>
        </w:trPr>
        <w:tc>
          <w:tcPr>
            <w:tcW w:w="8789" w:type="dxa"/>
            <w:gridSpan w:val="2"/>
            <w:tcMar>
              <w:left w:w="108" w:type="dxa"/>
              <w:right w:w="108" w:type="dxa"/>
            </w:tcMar>
          </w:tcPr>
          <w:p w14:paraId="69C06711" w14:textId="77777777" w:rsidR="003E7FDC" w:rsidRDefault="003E7FDC" w:rsidP="00245648">
            <w:pPr>
              <w:spacing w:line="360" w:lineRule="auto"/>
              <w:jc w:val="center"/>
              <w:rPr>
                <w:rFonts w:ascii="Arial" w:eastAsia="Arial" w:hAnsi="Arial" w:cs="Arial"/>
                <w:b/>
                <w:bCs/>
                <w:lang w:val="it-IT"/>
              </w:rPr>
            </w:pPr>
          </w:p>
          <w:p w14:paraId="684EBB71" w14:textId="29C4460F" w:rsidR="001B7E6D" w:rsidRPr="0040149E" w:rsidRDefault="001B7E6D" w:rsidP="00245648">
            <w:pPr>
              <w:spacing w:line="360" w:lineRule="auto"/>
              <w:jc w:val="center"/>
              <w:rPr>
                <w:rFonts w:ascii="Arial" w:eastAsia="Arial" w:hAnsi="Arial" w:cs="Arial"/>
                <w:b/>
                <w:lang w:val="it-IT"/>
              </w:rPr>
            </w:pPr>
            <w:r w:rsidRPr="0040149E">
              <w:rPr>
                <w:rFonts w:ascii="Arial" w:eastAsia="Arial" w:hAnsi="Arial" w:cs="Arial"/>
                <w:b/>
                <w:bCs/>
                <w:lang w:val="it-IT"/>
              </w:rPr>
              <w:t>MAGISTRADA PRESIDENTA</w:t>
            </w:r>
          </w:p>
          <w:p w14:paraId="2F79BFD5" w14:textId="153EEB2B" w:rsidR="001B7E6D" w:rsidRPr="0040149E" w:rsidRDefault="001B7E6D" w:rsidP="0045379D">
            <w:pPr>
              <w:spacing w:line="480" w:lineRule="auto"/>
              <w:jc w:val="center"/>
              <w:rPr>
                <w:rFonts w:ascii="Arial" w:eastAsia="Arial" w:hAnsi="Arial" w:cs="Arial"/>
                <w:b/>
                <w:lang w:val="it-IT"/>
              </w:rPr>
            </w:pPr>
            <w:r w:rsidRPr="0040149E">
              <w:rPr>
                <w:rFonts w:ascii="Arial" w:eastAsia="Arial" w:hAnsi="Arial" w:cs="Arial"/>
                <w:b/>
                <w:bCs/>
                <w:lang w:val="it-IT"/>
              </w:rPr>
              <w:t xml:space="preserve"> </w:t>
            </w:r>
          </w:p>
          <w:p w14:paraId="496D1B4D" w14:textId="5AAB8DAE" w:rsidR="001B7E6D" w:rsidRPr="0040149E" w:rsidRDefault="001B7E6D" w:rsidP="00096926">
            <w:pPr>
              <w:spacing w:line="480" w:lineRule="auto"/>
              <w:rPr>
                <w:rFonts w:ascii="Arial" w:eastAsia="Arial" w:hAnsi="Arial" w:cs="Arial"/>
                <w:b/>
                <w:lang w:val="it-IT"/>
              </w:rPr>
            </w:pPr>
          </w:p>
          <w:p w14:paraId="2F8A01DE" w14:textId="77777777" w:rsidR="0045379D" w:rsidRDefault="001B7E6D" w:rsidP="00CD07EE">
            <w:pPr>
              <w:spacing w:line="360" w:lineRule="auto"/>
              <w:jc w:val="center"/>
              <w:rPr>
                <w:rFonts w:ascii="Arial" w:eastAsia="Arial" w:hAnsi="Arial" w:cs="Arial"/>
                <w:b/>
                <w:bCs/>
                <w:lang w:val="it-IT"/>
              </w:rPr>
            </w:pPr>
            <w:r w:rsidRPr="0040149E">
              <w:rPr>
                <w:rFonts w:ascii="Arial" w:eastAsia="Arial" w:hAnsi="Arial" w:cs="Arial"/>
                <w:b/>
                <w:bCs/>
                <w:lang w:val="it-IT"/>
              </w:rPr>
              <w:t xml:space="preserve">AMELÍ GISSEL NAVARRO LEPE </w:t>
            </w:r>
          </w:p>
          <w:p w14:paraId="7DACC134" w14:textId="6D0DE971" w:rsidR="00CD07EE" w:rsidRPr="00D1549E" w:rsidRDefault="00CD07EE" w:rsidP="00CD07EE">
            <w:pPr>
              <w:jc w:val="center"/>
              <w:rPr>
                <w:rFonts w:ascii="Arial" w:eastAsia="Arial" w:hAnsi="Arial" w:cs="Arial"/>
                <w:b/>
                <w:bCs/>
                <w:lang w:val="it-IT"/>
              </w:rPr>
            </w:pPr>
          </w:p>
        </w:tc>
      </w:tr>
      <w:tr w:rsidR="001B7E6D" w:rsidRPr="00164618" w14:paraId="2EDD7D18" w14:textId="77777777" w:rsidTr="00CD07EE">
        <w:trPr>
          <w:trHeight w:val="2468"/>
        </w:trPr>
        <w:tc>
          <w:tcPr>
            <w:tcW w:w="4250" w:type="dxa"/>
            <w:tcMar>
              <w:left w:w="108" w:type="dxa"/>
              <w:right w:w="108" w:type="dxa"/>
            </w:tcMar>
          </w:tcPr>
          <w:p w14:paraId="3A8CA82B" w14:textId="77777777" w:rsidR="00CD07EE" w:rsidRDefault="00CD07EE" w:rsidP="00245648">
            <w:pPr>
              <w:spacing w:line="360" w:lineRule="auto"/>
              <w:jc w:val="center"/>
              <w:rPr>
                <w:rFonts w:ascii="Arial" w:eastAsia="Arial" w:hAnsi="Arial" w:cs="Arial"/>
                <w:b/>
                <w:bCs/>
                <w:lang w:val="it-IT"/>
              </w:rPr>
            </w:pPr>
          </w:p>
          <w:p w14:paraId="3C56E442" w14:textId="045135E1" w:rsidR="001B7E6D" w:rsidRPr="00164618" w:rsidRDefault="001B7E6D" w:rsidP="00245648">
            <w:pPr>
              <w:spacing w:line="360" w:lineRule="auto"/>
              <w:jc w:val="center"/>
              <w:rPr>
                <w:rFonts w:ascii="Arial" w:eastAsia="Arial" w:hAnsi="Arial" w:cs="Arial"/>
                <w:b/>
              </w:rPr>
            </w:pPr>
            <w:r w:rsidRPr="0040149E">
              <w:rPr>
                <w:rFonts w:ascii="Arial" w:eastAsia="Arial" w:hAnsi="Arial" w:cs="Arial"/>
                <w:b/>
                <w:bCs/>
                <w:lang w:val="it-IT"/>
              </w:rPr>
              <w:t xml:space="preserve"> </w:t>
            </w:r>
            <w:r w:rsidRPr="00164618">
              <w:rPr>
                <w:rFonts w:ascii="Arial" w:eastAsia="Arial" w:hAnsi="Arial" w:cs="Arial"/>
                <w:b/>
                <w:bCs/>
              </w:rPr>
              <w:t>MAGISTRADA</w:t>
            </w:r>
          </w:p>
          <w:p w14:paraId="6C7F9470" w14:textId="77777777" w:rsidR="001B7E6D" w:rsidRDefault="001B7E6D" w:rsidP="00245648">
            <w:pPr>
              <w:spacing w:line="360" w:lineRule="auto"/>
              <w:jc w:val="center"/>
              <w:rPr>
                <w:rFonts w:ascii="Arial" w:eastAsia="Arial" w:hAnsi="Arial" w:cs="Arial"/>
                <w:b/>
                <w:bCs/>
              </w:rPr>
            </w:pPr>
            <w:r w:rsidRPr="00164618">
              <w:rPr>
                <w:rFonts w:ascii="Arial" w:eastAsia="Arial" w:hAnsi="Arial" w:cs="Arial"/>
                <w:b/>
                <w:bCs/>
              </w:rPr>
              <w:t xml:space="preserve"> </w:t>
            </w:r>
          </w:p>
          <w:p w14:paraId="0D4B33BA" w14:textId="026731BE" w:rsidR="001B7E6D" w:rsidRDefault="001B7E6D" w:rsidP="00D1549E">
            <w:pPr>
              <w:spacing w:line="360" w:lineRule="auto"/>
              <w:rPr>
                <w:rFonts w:ascii="Arial" w:eastAsia="Arial" w:hAnsi="Arial" w:cs="Arial"/>
                <w:b/>
              </w:rPr>
            </w:pPr>
          </w:p>
          <w:p w14:paraId="7820B049" w14:textId="77777777" w:rsidR="00177EEF" w:rsidRPr="00164618" w:rsidRDefault="00177EEF" w:rsidP="00D1549E">
            <w:pPr>
              <w:spacing w:line="360" w:lineRule="auto"/>
              <w:rPr>
                <w:rFonts w:ascii="Arial" w:eastAsia="Arial" w:hAnsi="Arial" w:cs="Arial"/>
                <w:b/>
              </w:rPr>
            </w:pPr>
          </w:p>
          <w:p w14:paraId="190C2D01" w14:textId="77777777" w:rsidR="001B7E6D" w:rsidRPr="00164618" w:rsidRDefault="001B7E6D" w:rsidP="00245648">
            <w:pPr>
              <w:spacing w:line="360" w:lineRule="auto"/>
              <w:jc w:val="center"/>
              <w:rPr>
                <w:rFonts w:ascii="Arial" w:eastAsia="Arial" w:hAnsi="Arial" w:cs="Arial"/>
                <w:b/>
              </w:rPr>
            </w:pPr>
            <w:r w:rsidRPr="00164618">
              <w:rPr>
                <w:rFonts w:ascii="Arial" w:eastAsia="Arial" w:hAnsi="Arial" w:cs="Arial"/>
                <w:b/>
                <w:bCs/>
              </w:rPr>
              <w:t xml:space="preserve">   YURISHA ANDRADE MORALES</w:t>
            </w:r>
          </w:p>
        </w:tc>
        <w:tc>
          <w:tcPr>
            <w:tcW w:w="4539" w:type="dxa"/>
            <w:tcMar>
              <w:left w:w="108" w:type="dxa"/>
              <w:right w:w="108" w:type="dxa"/>
            </w:tcMar>
          </w:tcPr>
          <w:p w14:paraId="769B08F5" w14:textId="77777777" w:rsidR="00CD07EE" w:rsidRDefault="00CD07EE" w:rsidP="00245648">
            <w:pPr>
              <w:spacing w:line="360" w:lineRule="auto"/>
              <w:jc w:val="center"/>
              <w:rPr>
                <w:rFonts w:ascii="Arial" w:eastAsia="Arial" w:hAnsi="Arial" w:cs="Arial"/>
                <w:b/>
                <w:bCs/>
              </w:rPr>
            </w:pPr>
          </w:p>
          <w:p w14:paraId="03274F51" w14:textId="411C52A3" w:rsidR="001B7E6D" w:rsidRPr="00164618" w:rsidRDefault="001B7E6D" w:rsidP="00245648">
            <w:pPr>
              <w:spacing w:line="360" w:lineRule="auto"/>
              <w:jc w:val="center"/>
              <w:rPr>
                <w:rFonts w:ascii="Arial" w:eastAsia="Arial" w:hAnsi="Arial" w:cs="Arial"/>
                <w:b/>
              </w:rPr>
            </w:pPr>
            <w:r w:rsidRPr="00164618">
              <w:rPr>
                <w:rFonts w:ascii="Arial" w:eastAsia="Arial" w:hAnsi="Arial" w:cs="Arial"/>
                <w:b/>
                <w:bCs/>
              </w:rPr>
              <w:t>MAGISTRAD</w:t>
            </w:r>
            <w:r>
              <w:rPr>
                <w:rFonts w:ascii="Arial" w:eastAsia="Arial" w:hAnsi="Arial" w:cs="Arial"/>
                <w:b/>
                <w:bCs/>
              </w:rPr>
              <w:t>A</w:t>
            </w:r>
          </w:p>
          <w:p w14:paraId="589F90EC" w14:textId="77777777" w:rsidR="00177EEF" w:rsidRDefault="00177EEF" w:rsidP="00245648">
            <w:pPr>
              <w:spacing w:line="360" w:lineRule="auto"/>
              <w:jc w:val="center"/>
              <w:rPr>
                <w:rFonts w:ascii="Arial" w:eastAsia="Arial" w:hAnsi="Arial" w:cs="Arial"/>
                <w:b/>
                <w:bCs/>
              </w:rPr>
            </w:pPr>
          </w:p>
          <w:p w14:paraId="161A82A3" w14:textId="4AD7ECAD" w:rsidR="001B7E6D" w:rsidRPr="00164618" w:rsidRDefault="001B7E6D" w:rsidP="00245648">
            <w:pPr>
              <w:spacing w:line="360" w:lineRule="auto"/>
              <w:jc w:val="center"/>
              <w:rPr>
                <w:rFonts w:ascii="Arial" w:eastAsia="Arial" w:hAnsi="Arial" w:cs="Arial"/>
                <w:b/>
              </w:rPr>
            </w:pPr>
            <w:r w:rsidRPr="00164618">
              <w:rPr>
                <w:rFonts w:ascii="Arial" w:eastAsia="Arial" w:hAnsi="Arial" w:cs="Arial"/>
                <w:b/>
                <w:bCs/>
              </w:rPr>
              <w:t xml:space="preserve"> </w:t>
            </w:r>
          </w:p>
          <w:p w14:paraId="415B79BE" w14:textId="7323187C" w:rsidR="001B7E6D" w:rsidRPr="00D1549E" w:rsidRDefault="001B7E6D" w:rsidP="00D1549E">
            <w:pPr>
              <w:spacing w:line="360" w:lineRule="auto"/>
              <w:rPr>
                <w:rFonts w:ascii="Arial" w:eastAsia="Arial" w:hAnsi="Arial" w:cs="Arial"/>
                <w:b/>
                <w:bCs/>
              </w:rPr>
            </w:pPr>
          </w:p>
          <w:p w14:paraId="0453D155" w14:textId="77777777" w:rsidR="001B7E6D" w:rsidRDefault="001B7E6D" w:rsidP="00D1549E">
            <w:pPr>
              <w:spacing w:line="360" w:lineRule="auto"/>
              <w:jc w:val="center"/>
              <w:rPr>
                <w:rFonts w:ascii="Arial" w:eastAsia="Arial" w:hAnsi="Arial" w:cs="Arial"/>
                <w:b/>
                <w:bCs/>
              </w:rPr>
            </w:pPr>
            <w:r>
              <w:rPr>
                <w:rFonts w:ascii="Arial" w:eastAsia="Arial" w:hAnsi="Arial" w:cs="Arial"/>
                <w:b/>
                <w:bCs/>
              </w:rPr>
              <w:t>ALMA ROSA BAHENA VILLALOBOS</w:t>
            </w:r>
          </w:p>
          <w:p w14:paraId="1ED09147" w14:textId="77777777" w:rsidR="00D1549E" w:rsidRDefault="00D1549E" w:rsidP="00CD07EE">
            <w:pPr>
              <w:jc w:val="center"/>
              <w:rPr>
                <w:rFonts w:ascii="Arial" w:eastAsia="Arial" w:hAnsi="Arial" w:cs="Arial"/>
                <w:b/>
                <w:bCs/>
              </w:rPr>
            </w:pPr>
          </w:p>
          <w:p w14:paraId="6D7EA71A" w14:textId="246F502C" w:rsidR="0045379D" w:rsidRPr="00D1549E" w:rsidRDefault="0045379D" w:rsidP="00D1549E">
            <w:pPr>
              <w:spacing w:line="360" w:lineRule="auto"/>
              <w:jc w:val="center"/>
              <w:rPr>
                <w:rFonts w:ascii="Arial" w:eastAsia="Arial" w:hAnsi="Arial" w:cs="Arial"/>
                <w:b/>
                <w:bCs/>
              </w:rPr>
            </w:pPr>
          </w:p>
        </w:tc>
      </w:tr>
      <w:tr w:rsidR="001B7E6D" w:rsidRPr="00164618" w14:paraId="55CD793C" w14:textId="77777777" w:rsidTr="00CD07EE">
        <w:trPr>
          <w:trHeight w:val="300"/>
        </w:trPr>
        <w:tc>
          <w:tcPr>
            <w:tcW w:w="4250" w:type="dxa"/>
            <w:tcMar>
              <w:left w:w="108" w:type="dxa"/>
              <w:right w:w="108" w:type="dxa"/>
            </w:tcMar>
          </w:tcPr>
          <w:p w14:paraId="0214C3E2" w14:textId="77777777" w:rsidR="001B7E6D" w:rsidRPr="00164618" w:rsidRDefault="001B7E6D" w:rsidP="00245648">
            <w:pPr>
              <w:spacing w:line="360" w:lineRule="auto"/>
              <w:jc w:val="center"/>
              <w:rPr>
                <w:rFonts w:ascii="Arial" w:eastAsia="Arial" w:hAnsi="Arial" w:cs="Arial"/>
                <w:b/>
              </w:rPr>
            </w:pPr>
            <w:r w:rsidRPr="00164618">
              <w:rPr>
                <w:rFonts w:ascii="Arial" w:eastAsia="Arial" w:hAnsi="Arial" w:cs="Arial"/>
                <w:b/>
                <w:bCs/>
              </w:rPr>
              <w:t>MAGISTRADO</w:t>
            </w:r>
          </w:p>
          <w:p w14:paraId="2DFAB724" w14:textId="3A974F57" w:rsidR="001B7E6D" w:rsidRDefault="001B7E6D" w:rsidP="00D1549E">
            <w:pPr>
              <w:spacing w:line="360" w:lineRule="auto"/>
              <w:jc w:val="center"/>
              <w:rPr>
                <w:rFonts w:ascii="Arial" w:eastAsia="Arial" w:hAnsi="Arial" w:cs="Arial"/>
                <w:b/>
                <w:bCs/>
              </w:rPr>
            </w:pPr>
            <w:r w:rsidRPr="00164618">
              <w:rPr>
                <w:rFonts w:ascii="Arial" w:eastAsia="Arial" w:hAnsi="Arial" w:cs="Arial"/>
                <w:b/>
                <w:bCs/>
              </w:rPr>
              <w:t xml:space="preserve"> </w:t>
            </w:r>
          </w:p>
          <w:p w14:paraId="29BB7F7E" w14:textId="77777777" w:rsidR="00D1549E" w:rsidRDefault="00D1549E" w:rsidP="00D1549E">
            <w:pPr>
              <w:spacing w:line="360" w:lineRule="auto"/>
              <w:jc w:val="center"/>
              <w:rPr>
                <w:rFonts w:ascii="Arial" w:eastAsia="Arial" w:hAnsi="Arial" w:cs="Arial"/>
                <w:b/>
              </w:rPr>
            </w:pPr>
          </w:p>
          <w:p w14:paraId="5DFF22DF" w14:textId="77777777" w:rsidR="00177EEF" w:rsidRPr="00164618" w:rsidRDefault="00177EEF" w:rsidP="00D1549E">
            <w:pPr>
              <w:spacing w:line="360" w:lineRule="auto"/>
              <w:jc w:val="center"/>
              <w:rPr>
                <w:rFonts w:ascii="Arial" w:eastAsia="Arial" w:hAnsi="Arial" w:cs="Arial"/>
                <w:b/>
              </w:rPr>
            </w:pPr>
          </w:p>
          <w:p w14:paraId="0650A265" w14:textId="77777777" w:rsidR="001B7E6D" w:rsidRPr="00164618" w:rsidRDefault="001B7E6D" w:rsidP="00245648">
            <w:pPr>
              <w:spacing w:line="360" w:lineRule="auto"/>
              <w:jc w:val="center"/>
              <w:rPr>
                <w:rFonts w:ascii="Arial" w:eastAsia="Arial" w:hAnsi="Arial" w:cs="Arial"/>
                <w:b/>
              </w:rPr>
            </w:pPr>
            <w:r>
              <w:rPr>
                <w:rFonts w:ascii="Arial" w:eastAsia="Arial" w:hAnsi="Arial" w:cs="Arial"/>
                <w:b/>
                <w:bCs/>
              </w:rPr>
              <w:t>ADRIÁN HERNÁNDEZ PINEDO</w:t>
            </w:r>
          </w:p>
        </w:tc>
        <w:tc>
          <w:tcPr>
            <w:tcW w:w="4539" w:type="dxa"/>
            <w:tcMar>
              <w:left w:w="108" w:type="dxa"/>
              <w:right w:w="108" w:type="dxa"/>
            </w:tcMar>
          </w:tcPr>
          <w:p w14:paraId="5E72A6A6" w14:textId="77777777" w:rsidR="001B7E6D" w:rsidRPr="00164618" w:rsidRDefault="001B7E6D" w:rsidP="00245648">
            <w:pPr>
              <w:spacing w:line="360" w:lineRule="auto"/>
              <w:jc w:val="center"/>
              <w:rPr>
                <w:rFonts w:ascii="Arial" w:eastAsia="Arial" w:hAnsi="Arial" w:cs="Arial"/>
                <w:b/>
                <w:lang w:val="it"/>
              </w:rPr>
            </w:pPr>
            <w:r w:rsidRPr="00164618">
              <w:rPr>
                <w:rFonts w:ascii="Arial" w:eastAsia="Arial" w:hAnsi="Arial" w:cs="Arial"/>
                <w:b/>
                <w:bCs/>
                <w:lang w:val="it"/>
              </w:rPr>
              <w:t>MAGISTRAD</w:t>
            </w:r>
            <w:r>
              <w:rPr>
                <w:rFonts w:ascii="Arial" w:eastAsia="Arial" w:hAnsi="Arial" w:cs="Arial"/>
                <w:b/>
                <w:bCs/>
                <w:lang w:val="it"/>
              </w:rPr>
              <w:t>O</w:t>
            </w:r>
          </w:p>
          <w:p w14:paraId="03DF144B" w14:textId="77777777" w:rsidR="00D1549E" w:rsidRDefault="00D1549E" w:rsidP="00D1549E">
            <w:pPr>
              <w:spacing w:line="360" w:lineRule="auto"/>
              <w:jc w:val="center"/>
              <w:rPr>
                <w:rFonts w:ascii="Arial" w:eastAsia="Arial" w:hAnsi="Arial" w:cs="Arial"/>
                <w:b/>
                <w:bCs/>
                <w:lang w:val="it"/>
              </w:rPr>
            </w:pPr>
          </w:p>
          <w:p w14:paraId="41858871" w14:textId="77777777" w:rsidR="00177EEF" w:rsidRDefault="00177EEF" w:rsidP="00D1549E">
            <w:pPr>
              <w:spacing w:line="360" w:lineRule="auto"/>
              <w:jc w:val="center"/>
              <w:rPr>
                <w:rFonts w:ascii="Arial" w:eastAsia="Arial" w:hAnsi="Arial" w:cs="Arial"/>
                <w:b/>
                <w:bCs/>
                <w:lang w:val="it"/>
              </w:rPr>
            </w:pPr>
          </w:p>
          <w:p w14:paraId="39F256AF" w14:textId="1917CFA4" w:rsidR="001B7E6D" w:rsidRPr="00164618" w:rsidRDefault="001B7E6D" w:rsidP="00D1549E">
            <w:pPr>
              <w:spacing w:line="360" w:lineRule="auto"/>
              <w:jc w:val="center"/>
              <w:rPr>
                <w:rFonts w:ascii="Arial" w:eastAsia="Arial" w:hAnsi="Arial" w:cs="Arial"/>
                <w:b/>
                <w:lang w:val="it"/>
              </w:rPr>
            </w:pPr>
            <w:r w:rsidRPr="00164618">
              <w:rPr>
                <w:rFonts w:ascii="Arial" w:eastAsia="Arial" w:hAnsi="Arial" w:cs="Arial"/>
                <w:b/>
                <w:bCs/>
                <w:lang w:val="it"/>
              </w:rPr>
              <w:t xml:space="preserve">  </w:t>
            </w:r>
          </w:p>
          <w:p w14:paraId="16EE2391" w14:textId="77777777" w:rsidR="001B7E6D" w:rsidRDefault="001B7E6D" w:rsidP="00245648">
            <w:pPr>
              <w:spacing w:line="360" w:lineRule="auto"/>
              <w:jc w:val="center"/>
              <w:rPr>
                <w:rFonts w:ascii="Arial" w:eastAsia="Arial" w:hAnsi="Arial" w:cs="Arial"/>
                <w:b/>
                <w:bCs/>
                <w:lang w:val="it"/>
              </w:rPr>
            </w:pPr>
            <w:r>
              <w:rPr>
                <w:rFonts w:ascii="Arial" w:eastAsia="Arial" w:hAnsi="Arial" w:cs="Arial"/>
                <w:b/>
                <w:bCs/>
                <w:lang w:val="it"/>
              </w:rPr>
              <w:t>ERIC LÓPEZ VILLASEÑOR</w:t>
            </w:r>
          </w:p>
          <w:p w14:paraId="20F4437B" w14:textId="77777777" w:rsidR="00177EEF" w:rsidRPr="00164618" w:rsidRDefault="00177EEF" w:rsidP="00CD07EE">
            <w:pPr>
              <w:spacing w:line="360" w:lineRule="auto"/>
              <w:rPr>
                <w:rFonts w:ascii="Arial" w:eastAsia="Arial" w:hAnsi="Arial" w:cs="Arial"/>
                <w:b/>
                <w:lang w:val="it"/>
              </w:rPr>
            </w:pPr>
          </w:p>
        </w:tc>
      </w:tr>
      <w:tr w:rsidR="001B7E6D" w:rsidRPr="00164618" w14:paraId="05181808" w14:textId="77777777" w:rsidTr="00CD07EE">
        <w:trPr>
          <w:trHeight w:val="300"/>
        </w:trPr>
        <w:tc>
          <w:tcPr>
            <w:tcW w:w="8789" w:type="dxa"/>
            <w:gridSpan w:val="2"/>
            <w:tcMar>
              <w:left w:w="108" w:type="dxa"/>
              <w:right w:w="108" w:type="dxa"/>
            </w:tcMar>
          </w:tcPr>
          <w:p w14:paraId="3CD37EDE" w14:textId="27F69F20" w:rsidR="001B7E6D" w:rsidRPr="00164618" w:rsidRDefault="001B7E6D" w:rsidP="00D1549E">
            <w:pPr>
              <w:spacing w:line="360" w:lineRule="auto"/>
              <w:jc w:val="center"/>
              <w:rPr>
                <w:rFonts w:ascii="Arial" w:eastAsia="Arial" w:hAnsi="Arial" w:cs="Arial"/>
                <w:b/>
              </w:rPr>
            </w:pPr>
            <w:r w:rsidRPr="00164618">
              <w:rPr>
                <w:rFonts w:ascii="Arial" w:eastAsia="Arial" w:hAnsi="Arial" w:cs="Arial"/>
                <w:b/>
                <w:bCs/>
              </w:rPr>
              <w:t>SECRETARIO GENERAL DE ACUERDOS</w:t>
            </w:r>
          </w:p>
          <w:p w14:paraId="63CA1CF9" w14:textId="77777777" w:rsidR="00177EEF" w:rsidRDefault="00177EEF" w:rsidP="0045379D">
            <w:pPr>
              <w:spacing w:line="480" w:lineRule="auto"/>
              <w:jc w:val="center"/>
              <w:rPr>
                <w:rFonts w:ascii="Arial" w:eastAsia="Arial" w:hAnsi="Arial" w:cs="Arial"/>
                <w:b/>
                <w:bCs/>
              </w:rPr>
            </w:pPr>
          </w:p>
          <w:p w14:paraId="5F62DEE5" w14:textId="77777777" w:rsidR="001B7E6D" w:rsidRPr="00164618" w:rsidRDefault="001B7E6D" w:rsidP="00D1549E">
            <w:pPr>
              <w:spacing w:line="360" w:lineRule="auto"/>
              <w:rPr>
                <w:rFonts w:ascii="Arial" w:eastAsia="Arial" w:hAnsi="Arial" w:cs="Arial"/>
                <w:b/>
                <w:bCs/>
              </w:rPr>
            </w:pPr>
          </w:p>
          <w:p w14:paraId="6F0DF25F" w14:textId="59CB9984" w:rsidR="00DC73AB" w:rsidRPr="00164618" w:rsidRDefault="001B7E6D" w:rsidP="00D1549E">
            <w:pPr>
              <w:spacing w:line="360" w:lineRule="auto"/>
              <w:jc w:val="center"/>
              <w:rPr>
                <w:rFonts w:ascii="Arial" w:eastAsia="Arial" w:hAnsi="Arial" w:cs="Arial"/>
                <w:b/>
                <w:bCs/>
              </w:rPr>
            </w:pPr>
            <w:r>
              <w:rPr>
                <w:rFonts w:ascii="Arial" w:eastAsia="Arial" w:hAnsi="Arial" w:cs="Arial"/>
                <w:b/>
                <w:bCs/>
              </w:rPr>
              <w:t>VÍCTOR HUGO ARROYO SANDOVAL</w:t>
            </w:r>
          </w:p>
        </w:tc>
      </w:tr>
    </w:tbl>
    <w:p w14:paraId="18D51358" w14:textId="77777777" w:rsidR="00D1549E" w:rsidRDefault="00D1549E" w:rsidP="001B7E6D">
      <w:pPr>
        <w:jc w:val="both"/>
        <w:rPr>
          <w:rFonts w:ascii="Arial" w:hAnsi="Arial" w:cs="Arial"/>
          <w:sz w:val="18"/>
          <w:szCs w:val="18"/>
        </w:rPr>
      </w:pPr>
    </w:p>
    <w:p w14:paraId="05A1D3FE" w14:textId="77777777" w:rsidR="003E7FDC" w:rsidRPr="001338CF" w:rsidRDefault="003E7FDC" w:rsidP="003E7FDC">
      <w:pPr>
        <w:spacing w:before="240" w:line="360" w:lineRule="auto"/>
        <w:jc w:val="both"/>
        <w:rPr>
          <w:rFonts w:ascii="Arial" w:hAnsi="Arial" w:cs="Arial"/>
          <w:b/>
          <w:bCs/>
        </w:rPr>
      </w:pPr>
      <w:r w:rsidRPr="001338CF">
        <w:rPr>
          <w:rFonts w:ascii="Arial" w:hAnsi="Arial" w:cs="Arial"/>
          <w:b/>
          <w:bCs/>
        </w:rPr>
        <w:t>VOTO PARTICULAR QUE FORMULA LA MAGISTRADA ALMA ROSA BAHENA VILLALOBOS, EN LA SENTENCIA DEL JUICIO DE LA CIUDADANÍA TEEM-JDC-018/2026.</w:t>
      </w:r>
    </w:p>
    <w:p w14:paraId="2C4E6D26" w14:textId="77777777" w:rsidR="003E7FDC" w:rsidRPr="001338CF" w:rsidRDefault="003E7FDC" w:rsidP="003E7FDC">
      <w:pPr>
        <w:spacing w:before="240" w:line="360" w:lineRule="auto"/>
        <w:jc w:val="both"/>
        <w:rPr>
          <w:rFonts w:ascii="Arial" w:hAnsi="Arial" w:cs="Arial"/>
        </w:rPr>
      </w:pPr>
      <w:r w:rsidRPr="001338CF">
        <w:rPr>
          <w:rFonts w:ascii="Arial" w:hAnsi="Arial" w:cs="Arial"/>
        </w:rPr>
        <w:t>Con el debido respeto para la magistratura ponente, manifiesto que no comparto la determinación mayoritaria, por lo que con fundamento en los artículos 66, fracción VI, del Código Electoral del Estado de Michoacán de Ocampo, 21, primer párrafo y 24, fracción III, del Reglamento Interior del Tribunal Electoral del Estado, me permito formular el presente voto particular en los términos siguientes:</w:t>
      </w:r>
    </w:p>
    <w:p w14:paraId="57BE1548" w14:textId="77777777" w:rsidR="003E7FDC" w:rsidRPr="001338CF" w:rsidRDefault="003E7FDC" w:rsidP="003E7FDC">
      <w:pPr>
        <w:pStyle w:val="Prrafodelista"/>
        <w:numPr>
          <w:ilvl w:val="0"/>
          <w:numId w:val="12"/>
        </w:numPr>
        <w:spacing w:before="240" w:line="360" w:lineRule="auto"/>
        <w:jc w:val="both"/>
        <w:rPr>
          <w:rFonts w:ascii="Arial" w:hAnsi="Arial" w:cs="Arial"/>
          <w:b/>
          <w:bCs/>
        </w:rPr>
      </w:pPr>
      <w:r w:rsidRPr="001338CF">
        <w:rPr>
          <w:rFonts w:ascii="Arial" w:hAnsi="Arial" w:cs="Arial"/>
          <w:b/>
          <w:bCs/>
        </w:rPr>
        <w:t>Aspectos de coincidencia con el criterio de la mayoría.</w:t>
      </w:r>
    </w:p>
    <w:p w14:paraId="32435A20"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Debo señalar, en principio, que coincido con el criterio de la mayoría, respecto de las conductas denunciadas en relación con los hechos sucedidos y relacionados con la sesión del dos de marzo, en la procedencia del juicio, en la necesidad de juzgar con perspectiva de género y de analizar los hechos desde un enfoque contextual; así como, en la parte en la que, en mi consideración, se lleva a cabo una correcta delimitación entre la tutela </w:t>
      </w:r>
      <w:r w:rsidRPr="001338CF">
        <w:rPr>
          <w:rFonts w:ascii="Arial" w:hAnsi="Arial" w:cs="Arial"/>
        </w:rPr>
        <w:lastRenderedPageBreak/>
        <w:t>restitutoria propia del juicio de la ciudadanía y la naturaleza sancionadora del procedimiento especial sancionador en materia de violencia política contra las mujeres en razón de género.</w:t>
      </w:r>
    </w:p>
    <w:p w14:paraId="5CE557D6"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Asimismo, comparto la determinación de que las manifestaciones realizadas por la actora ameritan ser puestas en conocimiento de la autoridad administrativa electoral competente para que, en el ámbito de sus atribuciones, determine lo que en derecho corresponda respecto de los hechos que podrían constituir violencia política contra las mujeres </w:t>
      </w:r>
      <w:proofErr w:type="gramStart"/>
      <w:r w:rsidRPr="001338CF">
        <w:rPr>
          <w:rFonts w:ascii="Arial" w:hAnsi="Arial" w:cs="Arial"/>
        </w:rPr>
        <w:t>en razón de</w:t>
      </w:r>
      <w:proofErr w:type="gramEnd"/>
      <w:r w:rsidRPr="001338CF">
        <w:rPr>
          <w:rFonts w:ascii="Arial" w:hAnsi="Arial" w:cs="Arial"/>
        </w:rPr>
        <w:t xml:space="preserve"> género.</w:t>
      </w:r>
    </w:p>
    <w:p w14:paraId="6567A141" w14:textId="77777777" w:rsidR="003E7FDC" w:rsidRPr="001338CF" w:rsidRDefault="003E7FDC" w:rsidP="003E7FDC">
      <w:pPr>
        <w:spacing w:before="240" w:line="360" w:lineRule="auto"/>
        <w:jc w:val="both"/>
        <w:rPr>
          <w:rFonts w:ascii="Arial" w:hAnsi="Arial" w:cs="Arial"/>
        </w:rPr>
      </w:pPr>
      <w:r w:rsidRPr="001338CF">
        <w:rPr>
          <w:rFonts w:ascii="Arial" w:hAnsi="Arial" w:cs="Arial"/>
        </w:rPr>
        <w:t>Sin embargo, respetuosamente, me aparto de la conclusión de que los hechos denunciados, analizados contextualmente, acreditan una obstrucción al ejercicio del cargo, particularmente el relativo a la limitación temporal en el uso de la voz en la sesión de cabildo de veintiséis de febrero.</w:t>
      </w:r>
    </w:p>
    <w:p w14:paraId="53A225C3" w14:textId="77777777" w:rsidR="003E7FDC" w:rsidRPr="001338CF" w:rsidRDefault="003E7FDC" w:rsidP="003E7FDC">
      <w:pPr>
        <w:pStyle w:val="Prrafodelista"/>
        <w:numPr>
          <w:ilvl w:val="0"/>
          <w:numId w:val="12"/>
        </w:numPr>
        <w:spacing w:before="240" w:line="360" w:lineRule="auto"/>
        <w:jc w:val="both"/>
        <w:rPr>
          <w:rFonts w:ascii="Arial" w:hAnsi="Arial" w:cs="Arial"/>
          <w:b/>
          <w:bCs/>
        </w:rPr>
      </w:pPr>
      <w:r w:rsidRPr="001338CF">
        <w:rPr>
          <w:rFonts w:ascii="Arial" w:hAnsi="Arial" w:cs="Arial"/>
          <w:b/>
          <w:bCs/>
        </w:rPr>
        <w:t>Razones del disenso.</w:t>
      </w:r>
    </w:p>
    <w:p w14:paraId="0E8F79F1" w14:textId="77777777" w:rsidR="003E7FDC" w:rsidRPr="001338CF" w:rsidRDefault="003E7FDC" w:rsidP="003E7FDC">
      <w:pPr>
        <w:spacing w:before="240" w:line="360" w:lineRule="auto"/>
        <w:jc w:val="both"/>
        <w:rPr>
          <w:rFonts w:ascii="Arial" w:hAnsi="Arial" w:cs="Arial"/>
        </w:rPr>
      </w:pPr>
      <w:r w:rsidRPr="001338CF">
        <w:rPr>
          <w:rFonts w:ascii="Arial" w:hAnsi="Arial" w:cs="Arial"/>
        </w:rPr>
        <w:t>La sentencia analiza tres conductas denunciadas por la actora:</w:t>
      </w:r>
    </w:p>
    <w:p w14:paraId="3145CCB2" w14:textId="77777777" w:rsidR="003E7FDC" w:rsidRPr="001338CF" w:rsidRDefault="003E7FDC" w:rsidP="003E7FDC">
      <w:pPr>
        <w:numPr>
          <w:ilvl w:val="0"/>
          <w:numId w:val="10"/>
        </w:numPr>
        <w:spacing w:before="240" w:after="160" w:line="360" w:lineRule="auto"/>
        <w:jc w:val="both"/>
        <w:rPr>
          <w:rFonts w:ascii="Arial" w:hAnsi="Arial" w:cs="Arial"/>
        </w:rPr>
      </w:pPr>
      <w:r w:rsidRPr="001338CF">
        <w:rPr>
          <w:rFonts w:ascii="Arial" w:hAnsi="Arial" w:cs="Arial"/>
        </w:rPr>
        <w:t xml:space="preserve">La convocatoria a una sesión de Cabildo con un señalamiento incorrecto respecto del lugar de celebración. </w:t>
      </w:r>
    </w:p>
    <w:p w14:paraId="5DCAA0B4" w14:textId="77777777" w:rsidR="003E7FDC" w:rsidRPr="001338CF" w:rsidRDefault="003E7FDC" w:rsidP="003E7FDC">
      <w:pPr>
        <w:numPr>
          <w:ilvl w:val="0"/>
          <w:numId w:val="10"/>
        </w:numPr>
        <w:spacing w:before="240" w:after="160" w:line="360" w:lineRule="auto"/>
        <w:jc w:val="both"/>
        <w:rPr>
          <w:rFonts w:ascii="Arial" w:hAnsi="Arial" w:cs="Arial"/>
        </w:rPr>
      </w:pPr>
      <w:r w:rsidRPr="001338CF">
        <w:rPr>
          <w:rFonts w:ascii="Arial" w:hAnsi="Arial" w:cs="Arial"/>
        </w:rPr>
        <w:t xml:space="preserve">La negativa de incorporar diversos puntos a los asuntos generales de una sesión. </w:t>
      </w:r>
    </w:p>
    <w:p w14:paraId="418403A4" w14:textId="77777777" w:rsidR="003E7FDC" w:rsidRPr="001338CF" w:rsidRDefault="003E7FDC" w:rsidP="003E7FDC">
      <w:pPr>
        <w:numPr>
          <w:ilvl w:val="0"/>
          <w:numId w:val="10"/>
        </w:numPr>
        <w:spacing w:before="240" w:after="160" w:line="360" w:lineRule="auto"/>
        <w:jc w:val="both"/>
        <w:rPr>
          <w:rFonts w:ascii="Arial" w:hAnsi="Arial" w:cs="Arial"/>
        </w:rPr>
      </w:pPr>
      <w:r w:rsidRPr="001338CF">
        <w:rPr>
          <w:rFonts w:ascii="Arial" w:hAnsi="Arial" w:cs="Arial"/>
        </w:rPr>
        <w:t xml:space="preserve">La limitación de las intervenciones de las personas integrantes del Cabildo a dos minutos. </w:t>
      </w:r>
    </w:p>
    <w:p w14:paraId="008C73CA" w14:textId="77777777" w:rsidR="003E7FDC" w:rsidRPr="001338CF" w:rsidRDefault="003E7FDC" w:rsidP="003E7FDC">
      <w:pPr>
        <w:spacing w:before="240" w:line="360" w:lineRule="auto"/>
        <w:jc w:val="both"/>
        <w:rPr>
          <w:rFonts w:ascii="Arial" w:hAnsi="Arial" w:cs="Arial"/>
        </w:rPr>
      </w:pPr>
      <w:r w:rsidRPr="001338CF">
        <w:rPr>
          <w:rFonts w:ascii="Arial" w:hAnsi="Arial" w:cs="Arial"/>
        </w:rPr>
        <w:t>Respecto de las dos primeras conductas, en la propia sentencia se reconoce que, consideradas individualmente, no generaron una afectación material al ejercicio del cargo.</w:t>
      </w:r>
    </w:p>
    <w:p w14:paraId="2742AB41" w14:textId="77777777" w:rsidR="003E7FDC" w:rsidRPr="001338CF" w:rsidRDefault="003E7FDC" w:rsidP="003E7FDC">
      <w:pPr>
        <w:tabs>
          <w:tab w:val="num" w:pos="720"/>
        </w:tabs>
        <w:spacing w:before="240" w:line="360" w:lineRule="auto"/>
        <w:jc w:val="both"/>
        <w:rPr>
          <w:rFonts w:ascii="Arial" w:hAnsi="Arial" w:cs="Arial"/>
        </w:rPr>
      </w:pPr>
      <w:r w:rsidRPr="001338CF">
        <w:rPr>
          <w:rFonts w:ascii="Arial" w:hAnsi="Arial" w:cs="Arial"/>
        </w:rPr>
        <w:t xml:space="preserve">En efecto, se concluye en la sentencia que la inconsistencia en la convocatoria fue posteriormente aclarada y no impidió la asistencia ni participación de la actora en la sesión respectiva y que la negativa de incorporar puntos a asuntos generales obedeció a una determinación adoptada por el órgano colegiado mediante votación. </w:t>
      </w:r>
    </w:p>
    <w:p w14:paraId="43B0B029" w14:textId="77777777" w:rsidR="003E7FDC" w:rsidRPr="001338CF" w:rsidRDefault="003E7FDC" w:rsidP="003E7FDC">
      <w:pPr>
        <w:spacing w:before="240" w:line="360" w:lineRule="auto"/>
        <w:jc w:val="both"/>
        <w:rPr>
          <w:rFonts w:ascii="Arial" w:hAnsi="Arial" w:cs="Arial"/>
        </w:rPr>
      </w:pPr>
      <w:r w:rsidRPr="001338CF">
        <w:rPr>
          <w:rFonts w:ascii="Arial" w:hAnsi="Arial" w:cs="Arial"/>
        </w:rPr>
        <w:t>Por tanto, dichas conductas no fueron consideradas suficientes para acreditar una vulneración al derecho político-electoral invocado.</w:t>
      </w:r>
    </w:p>
    <w:p w14:paraId="6C62E82D" w14:textId="77777777" w:rsidR="003E7FDC" w:rsidRPr="001338CF" w:rsidRDefault="003E7FDC" w:rsidP="003E7FDC">
      <w:pPr>
        <w:spacing w:before="240" w:line="360" w:lineRule="auto"/>
        <w:jc w:val="both"/>
        <w:rPr>
          <w:rFonts w:ascii="Arial" w:hAnsi="Arial" w:cs="Arial"/>
        </w:rPr>
      </w:pPr>
      <w:r w:rsidRPr="001338CF">
        <w:rPr>
          <w:rFonts w:ascii="Arial" w:hAnsi="Arial" w:cs="Arial"/>
        </w:rPr>
        <w:lastRenderedPageBreak/>
        <w:t>No obstante, en la sentencia se concluye que sí existió obstrucción al ejercicio del cargo respecto de la tercera conducta, consistente en la limitación temporal de las intervenciones a dos minutos.</w:t>
      </w:r>
    </w:p>
    <w:p w14:paraId="2971EF40" w14:textId="77777777" w:rsidR="003E7FDC" w:rsidRPr="001338CF" w:rsidRDefault="003E7FDC" w:rsidP="003E7FDC">
      <w:pPr>
        <w:spacing w:before="240" w:line="360" w:lineRule="auto"/>
        <w:jc w:val="both"/>
        <w:rPr>
          <w:rFonts w:ascii="Arial" w:hAnsi="Arial" w:cs="Arial"/>
        </w:rPr>
      </w:pPr>
      <w:r w:rsidRPr="001338CF">
        <w:rPr>
          <w:rFonts w:ascii="Arial" w:hAnsi="Arial" w:cs="Arial"/>
        </w:rPr>
        <w:t>Es precisamente en este punto donde radica mi disentimiento.</w:t>
      </w:r>
    </w:p>
    <w:p w14:paraId="12F4291E" w14:textId="77777777" w:rsidR="003E7FDC" w:rsidRPr="001338CF" w:rsidRDefault="003E7FDC" w:rsidP="003E7FDC">
      <w:pPr>
        <w:pStyle w:val="Prrafodelista"/>
        <w:numPr>
          <w:ilvl w:val="0"/>
          <w:numId w:val="11"/>
        </w:numPr>
        <w:spacing w:before="240" w:line="360" w:lineRule="auto"/>
        <w:jc w:val="both"/>
        <w:rPr>
          <w:rFonts w:ascii="Arial" w:hAnsi="Arial" w:cs="Arial"/>
          <w:b/>
          <w:bCs/>
        </w:rPr>
      </w:pPr>
      <w:r w:rsidRPr="001338CF">
        <w:rPr>
          <w:rFonts w:ascii="Arial" w:eastAsia="Arial" w:hAnsi="Arial" w:cs="Arial"/>
          <w:b/>
          <w:bCs/>
          <w:color w:val="000000" w:themeColor="text1"/>
        </w:rPr>
        <w:t>La imposición de una limitación temporal específica para el uso de la voz en las sesiones de cabildo</w:t>
      </w:r>
      <w:r w:rsidRPr="001338CF">
        <w:rPr>
          <w:rFonts w:ascii="Arial" w:hAnsi="Arial" w:cs="Arial"/>
          <w:b/>
          <w:bCs/>
        </w:rPr>
        <w:t xml:space="preserve"> no equivale, por sí misma, a una obstrucción al ejercicio del cargo.</w:t>
      </w:r>
    </w:p>
    <w:p w14:paraId="3BDA2696"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En criterio de la mayoría, en el presente caso </w:t>
      </w:r>
      <w:r w:rsidRPr="001338CF">
        <w:rPr>
          <w:rFonts w:ascii="Arial" w:eastAsia="Arial" w:hAnsi="Arial" w:cs="Arial"/>
        </w:rPr>
        <w:t xml:space="preserve">la imposición de una limitación temporal específica implicó una restricción indebida al ejercicio del derecho de participación política de la parte actora en su vertiente del desempeño efectivo del cargo, pues incidió directamente en la posibilidad de la parte actora de deliberar y expresar posicionamientos dentro de las sesiones del órgano colegiado del que forma parte y </w:t>
      </w:r>
      <w:r w:rsidRPr="001338CF">
        <w:rPr>
          <w:rFonts w:ascii="Arial" w:hAnsi="Arial" w:cs="Arial"/>
        </w:rPr>
        <w:t>que, por ello, como ya lo señalé, se restringió indebidamente, el ejercicio del cargo de la parte actora.</w:t>
      </w:r>
    </w:p>
    <w:p w14:paraId="3B07154B"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Sin embargo, considero que existe un salto argumentativo entre ambas premisas. </w:t>
      </w:r>
    </w:p>
    <w:p w14:paraId="19C8BF0E" w14:textId="77777777" w:rsidR="003E7FDC" w:rsidRPr="001338CF" w:rsidRDefault="003E7FDC" w:rsidP="003E7FDC">
      <w:pPr>
        <w:spacing w:before="240" w:line="360" w:lineRule="auto"/>
        <w:jc w:val="both"/>
        <w:rPr>
          <w:rFonts w:ascii="Arial" w:hAnsi="Arial" w:cs="Arial"/>
        </w:rPr>
      </w:pPr>
      <w:r w:rsidRPr="001338CF">
        <w:rPr>
          <w:rFonts w:ascii="Arial" w:hAnsi="Arial" w:cs="Arial"/>
        </w:rPr>
        <w:t>Para que una medida adoptada durante la conducción de una sesión de cabildo sea restrictiva y violatoria de los derechos de la actora, se debió evidenciar que con ella se vulneró el derecho político-electoral de ser votada en la vertiente del ejercicio del cargo.</w:t>
      </w:r>
    </w:p>
    <w:p w14:paraId="455649A3" w14:textId="77777777" w:rsidR="003E7FDC" w:rsidRPr="001338CF" w:rsidRDefault="003E7FDC" w:rsidP="003E7FDC">
      <w:pPr>
        <w:spacing w:before="240" w:line="360" w:lineRule="auto"/>
        <w:jc w:val="both"/>
        <w:rPr>
          <w:rFonts w:ascii="Arial" w:hAnsi="Arial" w:cs="Arial"/>
        </w:rPr>
      </w:pPr>
      <w:r w:rsidRPr="001338CF">
        <w:rPr>
          <w:rFonts w:ascii="Arial" w:hAnsi="Arial" w:cs="Arial"/>
        </w:rPr>
        <w:t>Para que ello ocurra, en mi consideración resultaba necesario demostrar que la medida produjo una afectación material, efectiva y sustancial a las atribuciones inherentes al cargo, como por ejemplo, no haber tenido la oportunidad de participar durante el desarrollo de la sesión de Cabildo, cuestión que no ocurrió</w:t>
      </w:r>
    </w:p>
    <w:p w14:paraId="1A53CBFB" w14:textId="77777777" w:rsidR="003E7FDC" w:rsidRPr="001338CF" w:rsidRDefault="003E7FDC" w:rsidP="003E7FDC">
      <w:pPr>
        <w:tabs>
          <w:tab w:val="num" w:pos="720"/>
        </w:tabs>
        <w:spacing w:before="240" w:line="360" w:lineRule="auto"/>
        <w:jc w:val="both"/>
        <w:rPr>
          <w:rFonts w:ascii="Arial" w:hAnsi="Arial" w:cs="Arial"/>
        </w:rPr>
      </w:pPr>
      <w:r w:rsidRPr="001338CF">
        <w:rPr>
          <w:rFonts w:ascii="Arial" w:hAnsi="Arial" w:cs="Arial"/>
        </w:rPr>
        <w:t xml:space="preserve">En el caso concreto, la actora asistió a la sesión, tuvo acceso al desarrollo de los trabajos del Cabildo, hizo uso de la voz – en la sesión del 26 de febrero de 2026, la actora, en el QUINTO punto del orden del día intervino en dos ocasiones; en el SEXTO, en una ocasión; en el SÉPTIMO también participó-, formuló posicionamientos e intervino  en las deliberaciones. </w:t>
      </w:r>
    </w:p>
    <w:p w14:paraId="1BC526E4" w14:textId="77777777" w:rsidR="003E7FDC" w:rsidRPr="001338CF" w:rsidRDefault="003E7FDC" w:rsidP="003E7FDC">
      <w:pPr>
        <w:tabs>
          <w:tab w:val="num" w:pos="720"/>
        </w:tabs>
        <w:spacing w:before="240" w:line="360" w:lineRule="auto"/>
        <w:jc w:val="both"/>
        <w:rPr>
          <w:rFonts w:ascii="Arial" w:hAnsi="Arial" w:cs="Arial"/>
        </w:rPr>
      </w:pPr>
      <w:r w:rsidRPr="001338CF">
        <w:rPr>
          <w:rFonts w:ascii="Arial" w:hAnsi="Arial" w:cs="Arial"/>
        </w:rPr>
        <w:t xml:space="preserve">Aunado a lo anterior, como se advierte del acta de la sesión de cabildo celebrada el 2 de marzo, misma que obra a fojas 113 a 120 del presente </w:t>
      </w:r>
      <w:r w:rsidRPr="001338CF">
        <w:rPr>
          <w:rFonts w:ascii="Arial" w:hAnsi="Arial" w:cs="Arial"/>
        </w:rPr>
        <w:lastRenderedPageBreak/>
        <w:t>expediente, la parte actora tuvo la oportunidad, hasta en tres ocasiones de hacer uso de la palabra, sin que se advierta una actitud por parte del cabildo de restringirle su participación.</w:t>
      </w:r>
    </w:p>
    <w:p w14:paraId="7571AFF9" w14:textId="77777777" w:rsidR="003E7FDC" w:rsidRPr="001338CF" w:rsidRDefault="003E7FDC" w:rsidP="003E7FDC">
      <w:pPr>
        <w:spacing w:before="240" w:line="360" w:lineRule="auto"/>
        <w:jc w:val="both"/>
        <w:rPr>
          <w:rFonts w:ascii="Arial" w:hAnsi="Arial" w:cs="Arial"/>
        </w:rPr>
      </w:pPr>
      <w:r w:rsidRPr="001338CF">
        <w:rPr>
          <w:rFonts w:ascii="Arial" w:hAnsi="Arial" w:cs="Arial"/>
        </w:rPr>
        <w:t>Por tanto, aun cuando pudiera cuestionarse la regularidad de la medida adoptada para conducir la sesión de veintiséis de febrero, no se advierte que ello hubiera generado una imposibilidad real para desempeñar las funciones inherentes al cargo.</w:t>
      </w:r>
    </w:p>
    <w:p w14:paraId="2578D7AC" w14:textId="77777777" w:rsidR="003E7FDC" w:rsidRPr="001338CF" w:rsidRDefault="003E7FDC" w:rsidP="003E7FDC">
      <w:pPr>
        <w:pStyle w:val="Prrafodelista"/>
        <w:numPr>
          <w:ilvl w:val="0"/>
          <w:numId w:val="11"/>
        </w:numPr>
        <w:spacing w:before="240" w:line="360" w:lineRule="auto"/>
        <w:jc w:val="both"/>
        <w:rPr>
          <w:rFonts w:ascii="Arial" w:hAnsi="Arial" w:cs="Arial"/>
          <w:b/>
          <w:bCs/>
        </w:rPr>
      </w:pPr>
      <w:r w:rsidRPr="001338CF">
        <w:rPr>
          <w:rFonts w:ascii="Arial" w:hAnsi="Arial" w:cs="Arial"/>
          <w:b/>
          <w:bCs/>
        </w:rPr>
        <w:t>La tutela electoral exige una afectación material al desempeño de las funciones representativas.</w:t>
      </w:r>
    </w:p>
    <w:p w14:paraId="27F6B0D6"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Al respecto, la Sala Superior del Tribunal Electoral del Poder Judicial de la Federación ha sostenido, de forma reiterada, que no toda irregularidad procedimental, diferencia política o desacuerdo surgido al interior de los órganos colegiados de gobierno actualiza una vulneración al derecho político-electoral de ejercicio del cargo. </w:t>
      </w:r>
    </w:p>
    <w:p w14:paraId="3DEAC2EE"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Así se desprende de lo dispuesto en la jurisprudencia 6/2011, así como de los criterios sostenidos en los expedientes SUP-JDC-5/2011, SUP-JDC-1178/2013 y SUP-REC-61/2020, en los que se ha precisado que </w:t>
      </w:r>
      <w:r w:rsidRPr="001338CF">
        <w:rPr>
          <w:rFonts w:ascii="Arial" w:hAnsi="Arial" w:cs="Arial"/>
          <w:b/>
          <w:bCs/>
        </w:rPr>
        <w:t>la tutela electoral procede únicamente cuando la conducta denunciada genera una afectación real, efectiva y material a las atribuciones inherentes al cargo de elección popular.</w:t>
      </w:r>
      <w:r w:rsidRPr="001338CF">
        <w:rPr>
          <w:rFonts w:ascii="Arial" w:hAnsi="Arial" w:cs="Arial"/>
        </w:rPr>
        <w:t xml:space="preserve"> Situación que, en mi consideración, no acontece en el presente caso.</w:t>
      </w:r>
    </w:p>
    <w:p w14:paraId="7244FF59" w14:textId="77777777" w:rsidR="003E7FDC" w:rsidRPr="001338CF" w:rsidRDefault="003E7FDC" w:rsidP="003E7FDC">
      <w:pPr>
        <w:spacing w:before="240" w:line="360" w:lineRule="auto"/>
        <w:jc w:val="both"/>
        <w:rPr>
          <w:rFonts w:ascii="Arial" w:hAnsi="Arial" w:cs="Arial"/>
        </w:rPr>
      </w:pPr>
      <w:r w:rsidRPr="001338CF">
        <w:rPr>
          <w:rFonts w:ascii="Arial" w:hAnsi="Arial" w:cs="Arial"/>
        </w:rPr>
        <w:t>En consecuencia, en mi concepto, la mera acreditación de una supuesta irregularidad en la conducción de una sesión de Cabildo no resultaba suficiente para tener por actualizada una obstrucción al ejercicio del cargo, si no se demostraba su incidencia sustancial y objetiva en el desempeño de las funciones representativas de la persona electa. Ese tema, en mi consideración, escapa de la competencia de la materia electoral y se circunscribe al ámbito administrativo del propio ayuntamiento, en términos de lo dispuesto en los artículos 37, 38 y 39, párrafo segundo de la Ley Orgánica Municipal.</w:t>
      </w:r>
    </w:p>
    <w:p w14:paraId="5C04DFD5" w14:textId="77777777" w:rsidR="003E7FDC" w:rsidRPr="001338CF" w:rsidRDefault="003E7FDC" w:rsidP="003E7FDC">
      <w:pPr>
        <w:spacing w:before="240" w:line="360" w:lineRule="auto"/>
        <w:jc w:val="both"/>
        <w:rPr>
          <w:rFonts w:ascii="Arial" w:hAnsi="Arial" w:cs="Arial"/>
        </w:rPr>
      </w:pPr>
      <w:r w:rsidRPr="001338CF">
        <w:rPr>
          <w:rFonts w:ascii="Arial" w:hAnsi="Arial" w:cs="Arial"/>
        </w:rPr>
        <w:t>En mi concepto, la tutela electoral procede cuando existe una afectación real y efectiva a las facultades inherentes al cargo de elección popular.</w:t>
      </w:r>
    </w:p>
    <w:p w14:paraId="420BDACD" w14:textId="77777777" w:rsidR="003E7FDC" w:rsidRPr="001338CF" w:rsidRDefault="003E7FDC" w:rsidP="003E7FDC">
      <w:pPr>
        <w:tabs>
          <w:tab w:val="num" w:pos="720"/>
        </w:tabs>
        <w:spacing w:before="240" w:line="360" w:lineRule="auto"/>
        <w:jc w:val="both"/>
        <w:rPr>
          <w:rFonts w:ascii="Arial" w:hAnsi="Arial" w:cs="Arial"/>
        </w:rPr>
      </w:pPr>
      <w:r w:rsidRPr="001338CF">
        <w:rPr>
          <w:rFonts w:ascii="Arial" w:hAnsi="Arial" w:cs="Arial"/>
        </w:rPr>
        <w:lastRenderedPageBreak/>
        <w:t xml:space="preserve">En ese sentido, la Sala Superior ha distinguido entre: a) diferencias políticas internas; b) cuestiones de organización y funcionamiento de los órganos colegiados; y, c) restricciones efectivas al ejercicio de las atribuciones representativas. </w:t>
      </w:r>
    </w:p>
    <w:p w14:paraId="5BD5BDF1" w14:textId="77777777" w:rsidR="003E7FDC" w:rsidRPr="001338CF" w:rsidRDefault="003E7FDC" w:rsidP="003E7FDC">
      <w:pPr>
        <w:spacing w:before="240" w:line="360" w:lineRule="auto"/>
        <w:jc w:val="both"/>
        <w:rPr>
          <w:rFonts w:ascii="Arial" w:hAnsi="Arial" w:cs="Arial"/>
          <w:b/>
          <w:bCs/>
        </w:rPr>
      </w:pPr>
      <w:r w:rsidRPr="001338CF">
        <w:rPr>
          <w:rFonts w:ascii="Arial" w:hAnsi="Arial" w:cs="Arial"/>
          <w:b/>
          <w:bCs/>
        </w:rPr>
        <w:t>Bajo esa lógica, la cuestión central que debió resolverse en la sentencia no consistía en determinar si la limitación temporal fue correcta o incorrecta, sino establecer si dicha medida produjo una afectación material al ejercicio del cargo.</w:t>
      </w:r>
    </w:p>
    <w:p w14:paraId="31E4ADBA" w14:textId="77777777" w:rsidR="003E7FDC" w:rsidRPr="001338CF" w:rsidRDefault="003E7FDC" w:rsidP="003E7FDC">
      <w:pPr>
        <w:spacing w:before="240" w:line="360" w:lineRule="auto"/>
        <w:jc w:val="both"/>
        <w:rPr>
          <w:rFonts w:ascii="Arial" w:hAnsi="Arial" w:cs="Arial"/>
        </w:rPr>
      </w:pPr>
      <w:r w:rsidRPr="001338CF">
        <w:rPr>
          <w:rFonts w:ascii="Arial" w:hAnsi="Arial" w:cs="Arial"/>
        </w:rPr>
        <w:t>A mi juicio, la sentencia no demuestra suficientemente esa consecuencia.</w:t>
      </w:r>
    </w:p>
    <w:p w14:paraId="2CE996FB" w14:textId="77777777" w:rsidR="003E7FDC" w:rsidRPr="001338CF" w:rsidRDefault="003E7FDC" w:rsidP="003E7FDC">
      <w:pPr>
        <w:pStyle w:val="Prrafodelista"/>
        <w:numPr>
          <w:ilvl w:val="0"/>
          <w:numId w:val="11"/>
        </w:numPr>
        <w:spacing w:before="240" w:line="360" w:lineRule="auto"/>
        <w:jc w:val="both"/>
        <w:rPr>
          <w:rFonts w:ascii="Arial" w:hAnsi="Arial" w:cs="Arial"/>
          <w:b/>
          <w:bCs/>
        </w:rPr>
      </w:pPr>
      <w:r w:rsidRPr="001338CF">
        <w:rPr>
          <w:rFonts w:ascii="Arial" w:hAnsi="Arial" w:cs="Arial"/>
          <w:b/>
          <w:bCs/>
        </w:rPr>
        <w:t>Insuficiencia del razonamiento relativo al contexto de violencia.</w:t>
      </w:r>
    </w:p>
    <w:p w14:paraId="1851EFEE"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En la sentencia se sostiene que la limitación temporal adquirió una dimensión especial porque la intervención de la actora se encontraba relacionada con hechos que ella considera constitutivos de violencia política </w:t>
      </w:r>
      <w:proofErr w:type="gramStart"/>
      <w:r w:rsidRPr="001338CF">
        <w:rPr>
          <w:rFonts w:ascii="Arial" w:hAnsi="Arial" w:cs="Arial"/>
        </w:rPr>
        <w:t>en razón de</w:t>
      </w:r>
      <w:proofErr w:type="gramEnd"/>
      <w:r w:rsidRPr="001338CF">
        <w:rPr>
          <w:rFonts w:ascii="Arial" w:hAnsi="Arial" w:cs="Arial"/>
        </w:rPr>
        <w:t xml:space="preserve"> género.</w:t>
      </w:r>
    </w:p>
    <w:p w14:paraId="1A6E41A6" w14:textId="77777777" w:rsidR="003E7FDC" w:rsidRPr="001338CF" w:rsidRDefault="003E7FDC" w:rsidP="003E7FDC">
      <w:pPr>
        <w:spacing w:before="240" w:line="360" w:lineRule="auto"/>
        <w:jc w:val="both"/>
        <w:rPr>
          <w:rFonts w:ascii="Arial" w:hAnsi="Arial" w:cs="Arial"/>
        </w:rPr>
      </w:pPr>
      <w:r w:rsidRPr="001338CF">
        <w:rPr>
          <w:rFonts w:ascii="Arial" w:hAnsi="Arial" w:cs="Arial"/>
        </w:rPr>
        <w:t>No obstante, estimo que dicha consideración no resulta suficiente para acreditar la obstrucción al ejercicio del cargo.</w:t>
      </w:r>
    </w:p>
    <w:p w14:paraId="12D93C06"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Ello porque el razonamiento parte de una hipótesis </w:t>
      </w:r>
      <w:proofErr w:type="spellStart"/>
      <w:r w:rsidRPr="001338CF">
        <w:rPr>
          <w:rFonts w:ascii="Arial" w:hAnsi="Arial" w:cs="Arial"/>
        </w:rPr>
        <w:t>contrafáctica</w:t>
      </w:r>
      <w:proofErr w:type="spellEnd"/>
      <w:r w:rsidRPr="001338CF">
        <w:rPr>
          <w:rFonts w:ascii="Arial" w:hAnsi="Arial" w:cs="Arial"/>
        </w:rPr>
        <w:t xml:space="preserve"> e incierta, consistente en asumir que, de habérsele concedido un tiempo mayor -sin poder determinar el lapso con precisión-, la actora habría destinado ese espacio a exponer con mayor amplitud hechos relacionados con violencia política </w:t>
      </w:r>
      <w:proofErr w:type="gramStart"/>
      <w:r w:rsidRPr="001338CF">
        <w:rPr>
          <w:rFonts w:ascii="Arial" w:hAnsi="Arial" w:cs="Arial"/>
        </w:rPr>
        <w:t>en razón de</w:t>
      </w:r>
      <w:proofErr w:type="gramEnd"/>
      <w:r w:rsidRPr="001338CF">
        <w:rPr>
          <w:rFonts w:ascii="Arial" w:hAnsi="Arial" w:cs="Arial"/>
        </w:rPr>
        <w:t xml:space="preserve"> género. Sin embargo, dicha circunstancia no puede tenerse por acreditada porque no existe en el expediente constancia o prueba alguna que así lo demuestre. Adicionalmente, tampoco es posible conocer de manera fehaciente, cuál habría sido el tiempo realmente necesario para tener por suficiente y no considerarse restrictivo de los derechos políticos de la actora, cuestión que tampoco se analiza en la sentencia, de ahí se sustenta el criterio para no compartir el razonamiento que se propone en la sentencia para tener por fundado el agravio correspondiente.</w:t>
      </w:r>
    </w:p>
    <w:p w14:paraId="32E066EE" w14:textId="77777777" w:rsidR="003E7FDC" w:rsidRPr="001338CF" w:rsidRDefault="003E7FDC" w:rsidP="003E7FDC">
      <w:pPr>
        <w:spacing w:before="240" w:line="360" w:lineRule="auto"/>
        <w:jc w:val="both"/>
        <w:rPr>
          <w:rFonts w:ascii="Arial" w:hAnsi="Arial" w:cs="Arial"/>
        </w:rPr>
      </w:pPr>
      <w:r w:rsidRPr="001338CF">
        <w:rPr>
          <w:rFonts w:ascii="Arial" w:hAnsi="Arial" w:cs="Arial"/>
        </w:rPr>
        <w:t xml:space="preserve">En mi concepto, no existe elemento objetivo que permita afirmar cuál habría sido el contenido de una intervención de mayor duración, ni que la ampliación del tiempo necesariamente hubiera permitido desarrollar aspectos adicionales relevantes para el ejercicio de sus atribuciones como integrante del Cabildo, </w:t>
      </w:r>
      <w:r w:rsidRPr="001338CF">
        <w:rPr>
          <w:rFonts w:ascii="Arial" w:hAnsi="Arial" w:cs="Arial"/>
        </w:rPr>
        <w:lastRenderedPageBreak/>
        <w:t>puesto que de las actas de sesiones que obran en el expediente, se advierte que la actora no ha sido impedida de intervenir en varias ocasiones para el análisis de un mismo punto del orden del día, ni mucho menos, coartada de participar o silenciada para continuar con sus manifestaciones.</w:t>
      </w:r>
    </w:p>
    <w:p w14:paraId="65D98D81" w14:textId="77777777" w:rsidR="003E7FDC" w:rsidRPr="001338CF" w:rsidRDefault="003E7FDC" w:rsidP="003E7FDC">
      <w:pPr>
        <w:spacing w:before="240" w:line="360" w:lineRule="auto"/>
        <w:jc w:val="both"/>
        <w:rPr>
          <w:rFonts w:ascii="Arial" w:hAnsi="Arial" w:cs="Arial"/>
        </w:rPr>
      </w:pPr>
      <w:r w:rsidRPr="001338CF">
        <w:rPr>
          <w:rFonts w:ascii="Arial" w:hAnsi="Arial" w:cs="Arial"/>
        </w:rPr>
        <w:t>Por ello, considero que la conclusión de la mayoría descansa en una inferencia hipotética que no permite tener por acreditada una afectación material al derecho político-electoral invocado.</w:t>
      </w:r>
    </w:p>
    <w:p w14:paraId="66166DEB" w14:textId="77777777" w:rsidR="003E7FDC" w:rsidRPr="001338CF" w:rsidRDefault="003E7FDC" w:rsidP="003E7FDC">
      <w:pPr>
        <w:pStyle w:val="Prrafodelista"/>
        <w:numPr>
          <w:ilvl w:val="0"/>
          <w:numId w:val="11"/>
        </w:numPr>
        <w:spacing w:before="240" w:line="360" w:lineRule="auto"/>
        <w:jc w:val="both"/>
        <w:rPr>
          <w:rFonts w:ascii="Arial" w:hAnsi="Arial" w:cs="Arial"/>
          <w:b/>
          <w:bCs/>
        </w:rPr>
      </w:pPr>
      <w:r w:rsidRPr="001338CF">
        <w:rPr>
          <w:rFonts w:ascii="Arial" w:hAnsi="Arial" w:cs="Arial"/>
          <w:b/>
          <w:bCs/>
        </w:rPr>
        <w:t>Posible irregularidad en la conducción de la sesión.</w:t>
      </w:r>
    </w:p>
    <w:p w14:paraId="0583CB55" w14:textId="77777777" w:rsidR="003E7FDC" w:rsidRPr="001338CF" w:rsidRDefault="003E7FDC" w:rsidP="003E7FDC">
      <w:pPr>
        <w:spacing w:before="240" w:line="360" w:lineRule="auto"/>
        <w:jc w:val="both"/>
        <w:rPr>
          <w:rFonts w:ascii="Arial" w:hAnsi="Arial" w:cs="Arial"/>
        </w:rPr>
      </w:pPr>
      <w:r w:rsidRPr="001338CF">
        <w:rPr>
          <w:rFonts w:ascii="Arial" w:hAnsi="Arial" w:cs="Arial"/>
        </w:rPr>
        <w:t>Desde mi perspectiva, los hechos acreditados podrían, en todo caso, evidenciar una irregularidad en la forma en que se condujo la sesión.</w:t>
      </w:r>
    </w:p>
    <w:p w14:paraId="2C1C3221" w14:textId="77777777" w:rsidR="003E7FDC" w:rsidRPr="001338CF" w:rsidRDefault="003E7FDC" w:rsidP="003E7FDC">
      <w:pPr>
        <w:spacing w:before="240" w:line="360" w:lineRule="auto"/>
        <w:jc w:val="both"/>
        <w:rPr>
          <w:rFonts w:ascii="Arial" w:hAnsi="Arial" w:cs="Arial"/>
        </w:rPr>
      </w:pPr>
      <w:r w:rsidRPr="001338CF">
        <w:rPr>
          <w:rFonts w:ascii="Arial" w:hAnsi="Arial" w:cs="Arial"/>
        </w:rPr>
        <w:t>Sin embargo, ello no conduce, necesariamente, a la actualización de una obstrucción al ejercicio del cargo, tal y como lo sostiene la mayoría en la sentencia.</w:t>
      </w:r>
    </w:p>
    <w:p w14:paraId="50BBE2F2" w14:textId="77777777" w:rsidR="003E7FDC" w:rsidRPr="001338CF" w:rsidRDefault="003E7FDC" w:rsidP="003E7FDC">
      <w:pPr>
        <w:spacing w:before="240" w:line="360" w:lineRule="auto"/>
        <w:jc w:val="both"/>
        <w:rPr>
          <w:rFonts w:ascii="Arial" w:hAnsi="Arial" w:cs="Arial"/>
          <w:b/>
          <w:bCs/>
        </w:rPr>
      </w:pPr>
      <w:r w:rsidRPr="001338CF">
        <w:rPr>
          <w:rFonts w:ascii="Arial" w:hAnsi="Arial" w:cs="Arial"/>
          <w:b/>
          <w:bCs/>
        </w:rPr>
        <w:t>La materia electoral no tutela cualquier irregularidad procedimental ocurrida dentro de los órganos colegiados de gobierno, sino únicamente aquellas que inciden de manera directa y sustancial en el ejercicio de las atribuciones inherentes a los cargos de elección popular.</w:t>
      </w:r>
    </w:p>
    <w:p w14:paraId="52FE3847" w14:textId="77777777" w:rsidR="003E7FDC" w:rsidRPr="001338CF" w:rsidRDefault="003E7FDC" w:rsidP="003E7FDC">
      <w:pPr>
        <w:spacing w:before="240" w:line="360" w:lineRule="auto"/>
        <w:jc w:val="both"/>
        <w:rPr>
          <w:rFonts w:ascii="Arial" w:hAnsi="Arial" w:cs="Arial"/>
        </w:rPr>
      </w:pPr>
      <w:r w:rsidRPr="001338CF">
        <w:rPr>
          <w:rFonts w:ascii="Arial" w:hAnsi="Arial" w:cs="Arial"/>
        </w:rPr>
        <w:t>En el caso concreto, en mi consideración, aun asumiendo la existencia de una irregularidad en la conducción del debate, no advierto elementos suficientes para concluir que la misma se tradujo en una restricción material al ejercicio de las funciones representativas de la actora. Es por ello, que me aparto del criterio de la mayoría, plasmado en la hoy sentencia.</w:t>
      </w:r>
    </w:p>
    <w:p w14:paraId="7DC1D7E0" w14:textId="77777777" w:rsidR="003E7FDC" w:rsidRPr="001338CF" w:rsidRDefault="003E7FDC" w:rsidP="003E7FDC">
      <w:pPr>
        <w:pStyle w:val="Prrafodelista"/>
        <w:numPr>
          <w:ilvl w:val="0"/>
          <w:numId w:val="11"/>
        </w:numPr>
        <w:spacing w:before="240" w:line="360" w:lineRule="auto"/>
        <w:jc w:val="both"/>
        <w:rPr>
          <w:rFonts w:ascii="Arial" w:hAnsi="Arial" w:cs="Arial"/>
          <w:b/>
          <w:bCs/>
        </w:rPr>
      </w:pPr>
      <w:r w:rsidRPr="001338CF">
        <w:rPr>
          <w:rFonts w:ascii="Arial" w:hAnsi="Arial" w:cs="Arial"/>
          <w:b/>
          <w:bCs/>
        </w:rPr>
        <w:t>Conclusión</w:t>
      </w:r>
    </w:p>
    <w:p w14:paraId="1083B5A6" w14:textId="77777777" w:rsidR="003E7FDC" w:rsidRPr="001338CF" w:rsidRDefault="003E7FDC" w:rsidP="003E7FDC">
      <w:pPr>
        <w:spacing w:before="240" w:line="360" w:lineRule="auto"/>
        <w:jc w:val="both"/>
        <w:rPr>
          <w:rFonts w:ascii="Arial" w:hAnsi="Arial" w:cs="Arial"/>
        </w:rPr>
      </w:pPr>
      <w:r w:rsidRPr="001338CF">
        <w:rPr>
          <w:rFonts w:ascii="Arial" w:hAnsi="Arial" w:cs="Arial"/>
        </w:rPr>
        <w:t>Por las razones expuestas, considero que los agravios relacionados con la convocatoria, la incorporación de asuntos generales y la limitación temporal del uso de la voz debieron declararse infundados respecto de la alegada obstrucción al ejercicio del cargo.</w:t>
      </w:r>
    </w:p>
    <w:p w14:paraId="27DC4BCA" w14:textId="77777777" w:rsidR="003E7FDC" w:rsidRPr="001338CF" w:rsidRDefault="003E7FDC" w:rsidP="003E7FDC">
      <w:pPr>
        <w:spacing w:before="240" w:line="360" w:lineRule="auto"/>
        <w:jc w:val="both"/>
        <w:rPr>
          <w:rFonts w:ascii="Arial" w:hAnsi="Arial" w:cs="Arial"/>
        </w:rPr>
      </w:pPr>
      <w:r w:rsidRPr="001338CF">
        <w:rPr>
          <w:rFonts w:ascii="Arial" w:hAnsi="Arial" w:cs="Arial"/>
        </w:rPr>
        <w:t>Ello sin perjuicio de que las manifestaciones realizadas por la actora deban ser analizadas por las autoridades competentes en el ámbito correspondiente y de que los hechos denunciados sean valorados bajo la perspectiva de género que exige el orden constitucional y convencional.</w:t>
      </w:r>
    </w:p>
    <w:p w14:paraId="49545DD9" w14:textId="77777777" w:rsidR="003E7FDC" w:rsidRPr="001338CF" w:rsidRDefault="003E7FDC" w:rsidP="003E7FDC">
      <w:pPr>
        <w:spacing w:before="240" w:line="360" w:lineRule="auto"/>
        <w:jc w:val="both"/>
        <w:rPr>
          <w:rFonts w:ascii="Arial" w:hAnsi="Arial" w:cs="Arial"/>
        </w:rPr>
      </w:pPr>
      <w:r w:rsidRPr="001338CF">
        <w:rPr>
          <w:rFonts w:ascii="Arial" w:hAnsi="Arial" w:cs="Arial"/>
        </w:rPr>
        <w:lastRenderedPageBreak/>
        <w:t xml:space="preserve">Por las razones antes expuestas, respetuosamente emito el presente voto particular. </w:t>
      </w:r>
    </w:p>
    <w:p w14:paraId="44A12307" w14:textId="77777777" w:rsidR="003E7FDC" w:rsidRDefault="003E7FDC" w:rsidP="003E7FDC">
      <w:pPr>
        <w:tabs>
          <w:tab w:val="left" w:pos="3544"/>
        </w:tabs>
        <w:spacing w:before="240" w:line="360" w:lineRule="auto"/>
        <w:jc w:val="center"/>
        <w:rPr>
          <w:rFonts w:ascii="Arial" w:hAnsi="Arial" w:cs="Arial"/>
          <w:b/>
          <w:bCs/>
        </w:rPr>
      </w:pPr>
      <w:r w:rsidRPr="001338CF">
        <w:rPr>
          <w:rFonts w:ascii="Arial" w:hAnsi="Arial" w:cs="Arial"/>
          <w:b/>
          <w:bCs/>
        </w:rPr>
        <w:t>MAGISTRADA</w:t>
      </w:r>
    </w:p>
    <w:p w14:paraId="74C98B2C" w14:textId="77777777" w:rsidR="003E7FDC" w:rsidRPr="001338CF" w:rsidRDefault="003E7FDC" w:rsidP="003E7FDC">
      <w:pPr>
        <w:tabs>
          <w:tab w:val="left" w:pos="3544"/>
        </w:tabs>
        <w:spacing w:before="240" w:line="360" w:lineRule="auto"/>
        <w:jc w:val="center"/>
        <w:rPr>
          <w:rFonts w:ascii="Arial" w:hAnsi="Arial" w:cs="Arial"/>
          <w:b/>
          <w:bCs/>
        </w:rPr>
      </w:pPr>
    </w:p>
    <w:p w14:paraId="72ED09B2" w14:textId="77777777" w:rsidR="003E7FDC" w:rsidRPr="001338CF" w:rsidRDefault="003E7FDC" w:rsidP="003E7FDC">
      <w:pPr>
        <w:spacing w:before="240" w:line="360" w:lineRule="auto"/>
        <w:jc w:val="center"/>
        <w:rPr>
          <w:rFonts w:ascii="Arial" w:hAnsi="Arial" w:cs="Arial"/>
          <w:b/>
          <w:bCs/>
        </w:rPr>
      </w:pPr>
      <w:r w:rsidRPr="001338CF">
        <w:rPr>
          <w:rFonts w:ascii="Arial" w:hAnsi="Arial" w:cs="Arial"/>
          <w:b/>
          <w:bCs/>
        </w:rPr>
        <w:t>ALMA ROSA BAHENA VILLALOBOS</w:t>
      </w:r>
    </w:p>
    <w:p w14:paraId="0A99F577" w14:textId="77777777" w:rsidR="003E7FDC" w:rsidRDefault="003E7FDC" w:rsidP="003E7FDC">
      <w:pPr>
        <w:jc w:val="both"/>
        <w:rPr>
          <w:rFonts w:ascii="Arial" w:hAnsi="Arial" w:cs="Arial"/>
          <w:sz w:val="18"/>
          <w:szCs w:val="18"/>
        </w:rPr>
      </w:pPr>
    </w:p>
    <w:p w14:paraId="4F6A9D30" w14:textId="77777777" w:rsidR="003E7FDC" w:rsidRPr="005F6365" w:rsidRDefault="003E7FDC" w:rsidP="003E7FDC">
      <w:pPr>
        <w:jc w:val="both"/>
        <w:rPr>
          <w:rFonts w:ascii="Arial" w:hAnsi="Arial" w:cs="Arial"/>
          <w:b/>
          <w:bCs/>
          <w:sz w:val="16"/>
          <w:szCs w:val="16"/>
        </w:rPr>
      </w:pPr>
      <w:r w:rsidRPr="005F6365">
        <w:rPr>
          <w:rFonts w:ascii="Arial" w:hAnsi="Arial" w:cs="Arial"/>
          <w:sz w:val="16"/>
          <w:szCs w:val="16"/>
        </w:rPr>
        <w:t>El suscrito Víctor Hugo Arroyo Sandoval, Secretario General de Acuerdos del Tribunal Electoral del Estado, con fundamento en los artículos 69, fracción VII del Código Electoral del Estado y 66, fracciones I y II, del Reglamento Interior del Tribunal Electoral del Estado de Michoacán, hago constar que las firmas que obran en el presente documento, corresponden a la Sentencia emitida por el Pleno del Tribunal Electoral del Estado, en sesión pública celebrada el tres de junio de dos mil veintiséis, dentro del Juicio para la Protección de los Derechos Político</w:t>
      </w:r>
      <w:r>
        <w:rPr>
          <w:rFonts w:ascii="Arial" w:hAnsi="Arial" w:cs="Arial"/>
          <w:sz w:val="16"/>
          <w:szCs w:val="16"/>
        </w:rPr>
        <w:t>-</w:t>
      </w:r>
      <w:r w:rsidRPr="005F6365">
        <w:rPr>
          <w:rFonts w:ascii="Arial" w:hAnsi="Arial" w:cs="Arial"/>
          <w:sz w:val="16"/>
          <w:szCs w:val="16"/>
        </w:rPr>
        <w:t>Electorales</w:t>
      </w:r>
      <w:r>
        <w:rPr>
          <w:rFonts w:ascii="Arial" w:hAnsi="Arial" w:cs="Arial"/>
          <w:sz w:val="16"/>
          <w:szCs w:val="16"/>
        </w:rPr>
        <w:t xml:space="preserve"> del Ciudadano</w:t>
      </w:r>
      <w:r w:rsidRPr="005F6365">
        <w:rPr>
          <w:rFonts w:ascii="Arial" w:hAnsi="Arial" w:cs="Arial"/>
          <w:sz w:val="16"/>
          <w:szCs w:val="16"/>
        </w:rPr>
        <w:t xml:space="preserve"> identificado</w:t>
      </w:r>
      <w:r>
        <w:rPr>
          <w:rFonts w:ascii="Arial" w:hAnsi="Arial" w:cs="Arial"/>
          <w:sz w:val="16"/>
          <w:szCs w:val="16"/>
        </w:rPr>
        <w:t xml:space="preserve"> con la clave</w:t>
      </w:r>
      <w:r w:rsidRPr="005F6365">
        <w:rPr>
          <w:rFonts w:ascii="Arial" w:hAnsi="Arial" w:cs="Arial"/>
          <w:sz w:val="16"/>
          <w:szCs w:val="16"/>
        </w:rPr>
        <w:t xml:space="preserve"> </w:t>
      </w:r>
      <w:r w:rsidRPr="005F6365">
        <w:rPr>
          <w:rFonts w:ascii="Arial" w:hAnsi="Arial" w:cs="Arial"/>
          <w:b/>
          <w:bCs/>
          <w:sz w:val="16"/>
          <w:szCs w:val="16"/>
        </w:rPr>
        <w:t xml:space="preserve">TEEM-JDC-018/2026; </w:t>
      </w:r>
      <w:r w:rsidRPr="005F6365">
        <w:rPr>
          <w:rFonts w:ascii="Arial" w:hAnsi="Arial" w:cs="Arial"/>
          <w:sz w:val="16"/>
          <w:szCs w:val="16"/>
        </w:rPr>
        <w:t>que fue aprobada por mayoría</w:t>
      </w:r>
      <w:r>
        <w:rPr>
          <w:rFonts w:ascii="Arial" w:hAnsi="Arial" w:cs="Arial"/>
          <w:sz w:val="16"/>
          <w:szCs w:val="16"/>
        </w:rPr>
        <w:t xml:space="preserve"> de votos</w:t>
      </w:r>
      <w:r w:rsidRPr="005F6365">
        <w:rPr>
          <w:rFonts w:ascii="Arial" w:hAnsi="Arial" w:cs="Arial"/>
          <w:sz w:val="16"/>
          <w:szCs w:val="16"/>
        </w:rPr>
        <w:t>, emitiendo un voto particular la Magistrada Alma Rosa Bahena Villalobos</w:t>
      </w:r>
      <w:r w:rsidRPr="005F6365">
        <w:rPr>
          <w:rFonts w:ascii="Arial" w:hAnsi="Arial" w:cs="Arial"/>
          <w:b/>
          <w:bCs/>
          <w:sz w:val="16"/>
          <w:szCs w:val="16"/>
        </w:rPr>
        <w:t xml:space="preserve">; </w:t>
      </w:r>
      <w:r w:rsidRPr="005F6365">
        <w:rPr>
          <w:rFonts w:ascii="Arial" w:hAnsi="Arial" w:cs="Arial"/>
          <w:sz w:val="16"/>
          <w:szCs w:val="16"/>
        </w:rPr>
        <w:t>documento que consta de treinta y cuatro páginas, incluida la presente; mismo que se firma de manera electrónica. Doy fe.</w:t>
      </w:r>
      <w:r w:rsidRPr="005F6365">
        <w:rPr>
          <w:rFonts w:ascii="Arial" w:hAnsi="Arial" w:cs="Arial"/>
          <w:b/>
          <w:bCs/>
          <w:sz w:val="16"/>
          <w:szCs w:val="16"/>
        </w:rPr>
        <w:t xml:space="preserve"> </w:t>
      </w:r>
    </w:p>
    <w:p w14:paraId="481D14CD" w14:textId="77777777" w:rsidR="003E7FDC" w:rsidRDefault="003E7FDC" w:rsidP="003E7FDC">
      <w:pPr>
        <w:jc w:val="both"/>
        <w:rPr>
          <w:rFonts w:ascii="Arial" w:hAnsi="Arial" w:cs="Arial"/>
          <w:b/>
          <w:bCs/>
          <w:sz w:val="18"/>
          <w:szCs w:val="18"/>
        </w:rPr>
      </w:pPr>
    </w:p>
    <w:p w14:paraId="1EB3D890" w14:textId="77777777" w:rsidR="003E7FDC" w:rsidRDefault="003E7FDC" w:rsidP="003E7FDC">
      <w:pPr>
        <w:jc w:val="both"/>
        <w:rPr>
          <w:rFonts w:ascii="Arial" w:hAnsi="Arial" w:cs="Arial"/>
          <w:sz w:val="18"/>
          <w:szCs w:val="18"/>
        </w:rPr>
      </w:pPr>
    </w:p>
    <w:p w14:paraId="7487C8DA" w14:textId="77777777" w:rsidR="003E7FDC" w:rsidRPr="00B265DB" w:rsidRDefault="003E7FDC" w:rsidP="003E7FDC">
      <w:pPr>
        <w:jc w:val="both"/>
        <w:rPr>
          <w:rFonts w:ascii="Arial" w:hAnsi="Arial" w:cs="Arial"/>
          <w:sz w:val="18"/>
          <w:szCs w:val="18"/>
        </w:rPr>
      </w:pPr>
    </w:p>
    <w:p w14:paraId="18314A69" w14:textId="77777777" w:rsidR="003E7FDC" w:rsidRPr="00B265DB" w:rsidRDefault="003E7FDC" w:rsidP="003E7FDC">
      <w:pPr>
        <w:jc w:val="both"/>
        <w:rPr>
          <w:rFonts w:ascii="Arial" w:hAnsi="Arial" w:cs="Arial"/>
          <w:sz w:val="18"/>
          <w:szCs w:val="18"/>
          <w:lang w:val="es-ES_tradnl"/>
        </w:rPr>
      </w:pPr>
    </w:p>
    <w:p w14:paraId="36005152" w14:textId="77777777" w:rsidR="003E7FDC" w:rsidRPr="001E31D4" w:rsidRDefault="003E7FDC" w:rsidP="003E7FDC">
      <w:pPr>
        <w:jc w:val="both"/>
        <w:rPr>
          <w:rFonts w:ascii="Arial" w:eastAsiaTheme="minorEastAsia" w:hAnsi="Arial" w:cs="Arial"/>
          <w:b/>
          <w:sz w:val="16"/>
          <w:szCs w:val="16"/>
          <w:lang w:val="es-ES_tradnl"/>
        </w:rPr>
      </w:pPr>
      <w:r w:rsidRPr="001E31D4">
        <w:rPr>
          <w:rFonts w:ascii="Arial" w:hAnsi="Arial" w:cs="Arial"/>
          <w:b/>
          <w:sz w:val="16"/>
          <w:szCs w:val="16"/>
          <w:lang w:val="es-ES_tradnl"/>
        </w:rPr>
        <w:t xml:space="preserve">Este documento es una representación gráfica autorizada mediante firmas electrónicas certificadas, el cual tiene plena validez jurídica de conformidad con el numeral tercero y cuarto del </w:t>
      </w:r>
      <w:r w:rsidRPr="001E31D4">
        <w:rPr>
          <w:rFonts w:ascii="Arial" w:hAnsi="Arial" w:cs="Arial"/>
          <w:b/>
          <w:i/>
          <w:iCs/>
          <w:sz w:val="16"/>
          <w:szCs w:val="16"/>
          <w:lang w:val="es-ES_tradnl"/>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BB96A86" w14:textId="77777777" w:rsidR="00B94524" w:rsidRDefault="00B94524" w:rsidP="00DE19E9">
      <w:pPr>
        <w:spacing w:line="360" w:lineRule="auto"/>
        <w:ind w:right="49"/>
        <w:jc w:val="both"/>
        <w:rPr>
          <w:rFonts w:ascii="Arial" w:hAnsi="Arial" w:cs="Arial"/>
          <w:lang w:val="es-ES_tradnl"/>
        </w:rPr>
        <w:sectPr w:rsidR="00B94524" w:rsidSect="00936025">
          <w:headerReference w:type="even" r:id="rId8"/>
          <w:headerReference w:type="default" r:id="rId9"/>
          <w:footerReference w:type="default" r:id="rId10"/>
          <w:headerReference w:type="first" r:id="rId11"/>
          <w:pgSz w:w="12242" w:h="19301" w:code="551"/>
          <w:pgMar w:top="2178" w:right="1134" w:bottom="1701" w:left="2835" w:header="857" w:footer="529" w:gutter="0"/>
          <w:cols w:space="720"/>
          <w:titlePg/>
          <w:docGrid w:linePitch="326"/>
        </w:sectPr>
      </w:pPr>
    </w:p>
    <w:p w14:paraId="222E2A72" w14:textId="79264F4A" w:rsidR="00B94524" w:rsidRPr="00A708D3" w:rsidRDefault="00B94524" w:rsidP="00C677E5">
      <w:pPr>
        <w:spacing w:line="276" w:lineRule="auto"/>
        <w:ind w:right="49"/>
        <w:jc w:val="center"/>
        <w:rPr>
          <w:rFonts w:ascii="Arial Narrow" w:hAnsi="Arial Narrow" w:cs="Arial"/>
          <w:b/>
          <w:bCs/>
          <w:lang w:val="es-ES_tradnl"/>
        </w:rPr>
      </w:pPr>
      <w:r w:rsidRPr="00A708D3">
        <w:rPr>
          <w:rFonts w:ascii="Arial Narrow" w:hAnsi="Arial Narrow" w:cs="Arial"/>
          <w:b/>
          <w:bCs/>
          <w:lang w:val="es-ES_tradnl"/>
        </w:rPr>
        <w:lastRenderedPageBreak/>
        <w:t>FUNDAMENTACI</w:t>
      </w:r>
      <w:r w:rsidR="00A708D3">
        <w:rPr>
          <w:rFonts w:ascii="Arial Narrow" w:hAnsi="Arial Narrow" w:cs="Arial"/>
          <w:b/>
          <w:bCs/>
          <w:lang w:val="es-ES_tradnl"/>
        </w:rPr>
        <w:t>Ó</w:t>
      </w:r>
      <w:r w:rsidRPr="00A708D3">
        <w:rPr>
          <w:rFonts w:ascii="Arial Narrow" w:hAnsi="Arial Narrow" w:cs="Arial"/>
          <w:b/>
          <w:bCs/>
          <w:lang w:val="es-ES_tradnl"/>
        </w:rPr>
        <w:t>N LEGAL</w:t>
      </w:r>
    </w:p>
    <w:p w14:paraId="2D8F871E" w14:textId="77777777" w:rsidR="00C677E5" w:rsidRPr="00A708D3" w:rsidRDefault="00C677E5" w:rsidP="00C677E5">
      <w:pPr>
        <w:spacing w:line="276" w:lineRule="auto"/>
        <w:ind w:right="49"/>
        <w:jc w:val="both"/>
        <w:rPr>
          <w:rFonts w:ascii="Arial Narrow" w:hAnsi="Arial Narrow" w:cs="Arial"/>
          <w:sz w:val="22"/>
          <w:szCs w:val="22"/>
          <w:lang w:val="es-ES_tradnl"/>
        </w:rPr>
      </w:pPr>
    </w:p>
    <w:p w14:paraId="6A0CDFC0" w14:textId="2DE4E58B" w:rsidR="00C677E5" w:rsidRPr="00A708D3" w:rsidRDefault="00C677E5" w:rsidP="00A708D3">
      <w:pPr>
        <w:pBdr>
          <w:top w:val="nil"/>
          <w:left w:val="nil"/>
          <w:bottom w:val="nil"/>
          <w:right w:val="nil"/>
          <w:between w:val="nil"/>
        </w:pBdr>
        <w:spacing w:line="276" w:lineRule="auto"/>
        <w:jc w:val="both"/>
        <w:rPr>
          <w:rFonts w:ascii="Arial Narrow" w:hAnsi="Arial Narrow" w:cs="Arial"/>
          <w:bCs/>
        </w:rPr>
      </w:pPr>
      <w:bookmarkStart w:id="18" w:name="_Hlk215142236"/>
      <w:bookmarkStart w:id="19" w:name="_Hlk219715271"/>
      <w:r w:rsidRPr="00A708D3">
        <w:rPr>
          <w:rFonts w:ascii="Arial Narrow" w:hAnsi="Arial Narrow" w:cs="Arial"/>
          <w:b/>
        </w:rPr>
        <w:t>*</w:t>
      </w:r>
      <w:r w:rsidRPr="00A708D3">
        <w:rPr>
          <w:rFonts w:ascii="Arial Narrow" w:hAnsi="Arial Narrow" w:cs="Arial"/>
          <w:bCs/>
        </w:rPr>
        <w:t xml:space="preserve"> </w:t>
      </w:r>
      <w:r w:rsidRPr="00A708D3">
        <w:rPr>
          <w:rFonts w:ascii="Arial Narrow" w:hAnsi="Arial Narrow" w:cs="Arial"/>
          <w:b/>
        </w:rPr>
        <w:t>LTAIPEMO.</w:t>
      </w:r>
      <w:r w:rsidRPr="00A708D3">
        <w:rPr>
          <w:rFonts w:ascii="Arial Narrow" w:hAnsi="Arial Narrow" w:cs="Arial"/>
          <w:bCs/>
        </w:rPr>
        <w:t xml:space="preserve"> Ley de Transparencia</w:t>
      </w:r>
      <w:r w:rsidR="00A708D3">
        <w:rPr>
          <w:rFonts w:ascii="Arial Narrow" w:hAnsi="Arial Narrow" w:cs="Arial"/>
          <w:bCs/>
        </w:rPr>
        <w:t xml:space="preserve"> y </w:t>
      </w:r>
      <w:r w:rsidRPr="00A708D3">
        <w:rPr>
          <w:rFonts w:ascii="Arial Narrow" w:hAnsi="Arial Narrow" w:cs="Arial"/>
          <w:bCs/>
        </w:rPr>
        <w:t>Acceso a la Información Pública del Estado de Michoacán de Ocampo.</w:t>
      </w:r>
    </w:p>
    <w:p w14:paraId="0AF0A690" w14:textId="77777777" w:rsidR="00C677E5" w:rsidRPr="00A708D3" w:rsidRDefault="00C677E5" w:rsidP="00A708D3">
      <w:pPr>
        <w:pBdr>
          <w:top w:val="nil"/>
          <w:left w:val="nil"/>
          <w:bottom w:val="nil"/>
          <w:right w:val="nil"/>
          <w:between w:val="nil"/>
        </w:pBdr>
        <w:spacing w:line="276" w:lineRule="auto"/>
        <w:jc w:val="both"/>
        <w:rPr>
          <w:rFonts w:ascii="Arial Narrow" w:hAnsi="Arial Narrow" w:cs="Arial"/>
          <w:bCs/>
        </w:rPr>
      </w:pPr>
    </w:p>
    <w:p w14:paraId="4D32A5AC" w14:textId="77777777" w:rsidR="00C677E5" w:rsidRPr="00A708D3" w:rsidRDefault="00C677E5" w:rsidP="00A708D3">
      <w:pPr>
        <w:pBdr>
          <w:top w:val="nil"/>
          <w:left w:val="nil"/>
          <w:bottom w:val="nil"/>
          <w:right w:val="nil"/>
          <w:between w:val="nil"/>
        </w:pBdr>
        <w:spacing w:line="276" w:lineRule="auto"/>
        <w:jc w:val="both"/>
        <w:rPr>
          <w:rFonts w:ascii="Arial Narrow" w:hAnsi="Arial Narrow" w:cs="Arial"/>
          <w:bCs/>
        </w:rPr>
      </w:pPr>
      <w:r w:rsidRPr="00A708D3">
        <w:rPr>
          <w:rFonts w:ascii="Arial Narrow" w:hAnsi="Arial Narrow" w:cs="Arial"/>
          <w:b/>
        </w:rPr>
        <w:t>* LPDPPSOEMO.</w:t>
      </w:r>
      <w:r w:rsidRPr="00A708D3">
        <w:rPr>
          <w:rFonts w:ascii="Arial Narrow" w:hAnsi="Arial Narrow" w:cs="Arial"/>
          <w:bCs/>
        </w:rPr>
        <w:t xml:space="preserve"> Ley de Protección de Datos Personales en Posesión de Sujetos Obligados del Estado de Michoacán de Ocampo.</w:t>
      </w:r>
    </w:p>
    <w:p w14:paraId="2B0A9CA4" w14:textId="77777777" w:rsidR="00C677E5" w:rsidRPr="00A708D3" w:rsidRDefault="00C677E5" w:rsidP="00A708D3">
      <w:pPr>
        <w:pBdr>
          <w:top w:val="nil"/>
          <w:left w:val="nil"/>
          <w:bottom w:val="nil"/>
          <w:right w:val="nil"/>
          <w:between w:val="nil"/>
        </w:pBdr>
        <w:spacing w:line="276" w:lineRule="auto"/>
        <w:jc w:val="both"/>
        <w:rPr>
          <w:rFonts w:ascii="Arial Narrow" w:hAnsi="Arial Narrow" w:cs="Arial"/>
          <w:bCs/>
        </w:rPr>
      </w:pPr>
    </w:p>
    <w:p w14:paraId="5127FB4C" w14:textId="77777777" w:rsidR="00C677E5" w:rsidRPr="00A708D3" w:rsidRDefault="00C677E5" w:rsidP="00A708D3">
      <w:pPr>
        <w:pBdr>
          <w:top w:val="nil"/>
          <w:left w:val="nil"/>
          <w:bottom w:val="nil"/>
          <w:right w:val="nil"/>
          <w:between w:val="nil"/>
        </w:pBdr>
        <w:tabs>
          <w:tab w:val="left" w:pos="426"/>
        </w:tabs>
        <w:spacing w:line="276" w:lineRule="auto"/>
        <w:jc w:val="both"/>
        <w:rPr>
          <w:rFonts w:ascii="Arial Narrow" w:hAnsi="Arial Narrow" w:cs="Arial"/>
          <w:bCs/>
        </w:rPr>
      </w:pPr>
      <w:r w:rsidRPr="00A708D3">
        <w:rPr>
          <w:rFonts w:ascii="Arial Narrow" w:hAnsi="Arial Narrow" w:cs="Arial"/>
          <w:b/>
        </w:rPr>
        <w:t>*LGMCDIEVP.</w:t>
      </w:r>
      <w:r w:rsidRPr="00A708D3">
        <w:rPr>
          <w:rFonts w:ascii="Arial Narrow" w:hAnsi="Arial Narrow" w:cs="Arial"/>
          <w:bCs/>
        </w:rPr>
        <w:t xml:space="preserve"> Lineamientos Generales en Materia de Clasificación y Desclasificación de la Información, así como para la Elaboración de Versiones Públicas.</w:t>
      </w:r>
      <w:bookmarkEnd w:id="18"/>
    </w:p>
    <w:bookmarkEnd w:id="19"/>
    <w:p w14:paraId="6CBBFDAB" w14:textId="77777777" w:rsidR="00B94524" w:rsidRPr="00C677E5" w:rsidRDefault="00B94524" w:rsidP="00C677E5">
      <w:pPr>
        <w:spacing w:line="276" w:lineRule="auto"/>
        <w:ind w:right="49"/>
        <w:jc w:val="both"/>
        <w:rPr>
          <w:rFonts w:ascii="Arial Narrow" w:hAnsi="Arial Narrow" w:cs="Arial"/>
        </w:rPr>
      </w:pPr>
    </w:p>
    <w:p w14:paraId="63C3860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 </w:t>
      </w:r>
      <w:proofErr w:type="spellStart"/>
      <w:r w:rsidRPr="00C677E5">
        <w:rPr>
          <w:rFonts w:ascii="Arial Narrow" w:hAnsi="Arial Narrow" w:cs="Arial"/>
          <w:lang w:val="es-ES_tradnl"/>
        </w:rPr>
        <w:t>ELIMINADO_el_nombre_de_la_parte_actora</w:t>
      </w:r>
      <w:proofErr w:type="spellEnd"/>
      <w:r w:rsidRPr="00C677E5">
        <w:rPr>
          <w:rFonts w:ascii="Arial Narrow" w:hAnsi="Arial Narrow" w:cs="Arial"/>
          <w:lang w:val="es-ES_tradnl"/>
        </w:rPr>
        <w:t xml:space="preserve"> en 2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21606E9A" w14:textId="77777777" w:rsidR="00B94524" w:rsidRPr="00C677E5" w:rsidRDefault="00B94524" w:rsidP="00C677E5">
      <w:pPr>
        <w:spacing w:line="276" w:lineRule="auto"/>
        <w:ind w:right="49"/>
        <w:jc w:val="both"/>
        <w:rPr>
          <w:rFonts w:ascii="Arial Narrow" w:hAnsi="Arial Narrow" w:cs="Arial"/>
          <w:lang w:val="es-ES_tradnl"/>
        </w:rPr>
      </w:pPr>
    </w:p>
    <w:p w14:paraId="43BA0E8C"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 </w:t>
      </w:r>
      <w:proofErr w:type="spellStart"/>
      <w:r w:rsidRPr="00C677E5">
        <w:rPr>
          <w:rFonts w:ascii="Arial Narrow" w:hAnsi="Arial Narrow" w:cs="Arial"/>
          <w:lang w:val="es-ES_tradnl"/>
        </w:rPr>
        <w:t>ELIMINADO_el_Municipio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75801BC7" w14:textId="77777777" w:rsidR="00B94524" w:rsidRPr="00C677E5" w:rsidRDefault="00B94524" w:rsidP="00C677E5">
      <w:pPr>
        <w:spacing w:line="276" w:lineRule="auto"/>
        <w:ind w:right="49"/>
        <w:jc w:val="both"/>
        <w:rPr>
          <w:rFonts w:ascii="Arial Narrow" w:hAnsi="Arial Narrow" w:cs="Arial"/>
          <w:lang w:val="es-ES_tradnl"/>
        </w:rPr>
      </w:pPr>
    </w:p>
    <w:p w14:paraId="4C7B9832"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2A86EAC1" w14:textId="77777777" w:rsidR="00B94524" w:rsidRPr="00C677E5" w:rsidRDefault="00B94524" w:rsidP="00C677E5">
      <w:pPr>
        <w:spacing w:line="276" w:lineRule="auto"/>
        <w:ind w:right="49"/>
        <w:jc w:val="both"/>
        <w:rPr>
          <w:rFonts w:ascii="Arial Narrow" w:hAnsi="Arial Narrow" w:cs="Arial"/>
          <w:lang w:val="es-ES_tradnl"/>
        </w:rPr>
      </w:pPr>
    </w:p>
    <w:p w14:paraId="3CF33F5D"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No.4 </w:t>
      </w:r>
      <w:proofErr w:type="spellStart"/>
      <w:r w:rsidRPr="00C677E5">
        <w:rPr>
          <w:rFonts w:ascii="Arial Narrow" w:hAnsi="Arial Narrow" w:cs="Arial"/>
          <w:lang w:val="es-ES_tradnl"/>
        </w:rPr>
        <w:t>ELIMINADO_el_Municipio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5CAE84E5" w14:textId="77777777" w:rsidR="00B94524" w:rsidRPr="00C677E5" w:rsidRDefault="00B94524" w:rsidP="00C677E5">
      <w:pPr>
        <w:spacing w:line="276" w:lineRule="auto"/>
        <w:ind w:right="49"/>
        <w:jc w:val="both"/>
        <w:rPr>
          <w:rFonts w:ascii="Arial Narrow" w:hAnsi="Arial Narrow" w:cs="Arial"/>
          <w:lang w:val="es-ES_tradnl"/>
        </w:rPr>
      </w:pPr>
    </w:p>
    <w:p w14:paraId="14F51D1B"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No.5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7C0A772D" w14:textId="77777777" w:rsidR="00B94524" w:rsidRPr="00C677E5" w:rsidRDefault="00B94524" w:rsidP="00C677E5">
      <w:pPr>
        <w:spacing w:line="276" w:lineRule="auto"/>
        <w:ind w:right="49"/>
        <w:jc w:val="both"/>
        <w:rPr>
          <w:rFonts w:ascii="Arial Narrow" w:hAnsi="Arial Narrow" w:cs="Arial"/>
          <w:lang w:val="es-ES_tradnl"/>
        </w:rPr>
      </w:pPr>
    </w:p>
    <w:p w14:paraId="47B6BAD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No.6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1C2CE7D6" w14:textId="77777777" w:rsidR="00B94524" w:rsidRPr="00C677E5" w:rsidRDefault="00B94524" w:rsidP="00C677E5">
      <w:pPr>
        <w:spacing w:line="276" w:lineRule="auto"/>
        <w:ind w:right="49"/>
        <w:jc w:val="both"/>
        <w:rPr>
          <w:rFonts w:ascii="Arial Narrow" w:hAnsi="Arial Narrow" w:cs="Arial"/>
          <w:lang w:val="es-ES_tradnl"/>
        </w:rPr>
      </w:pPr>
    </w:p>
    <w:p w14:paraId="4076EE17"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No.7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59087935" w14:textId="77777777" w:rsidR="00B94524" w:rsidRPr="00C677E5" w:rsidRDefault="00B94524" w:rsidP="00C677E5">
      <w:pPr>
        <w:spacing w:line="276" w:lineRule="auto"/>
        <w:ind w:right="49"/>
        <w:jc w:val="both"/>
        <w:rPr>
          <w:rFonts w:ascii="Arial Narrow" w:hAnsi="Arial Narrow" w:cs="Arial"/>
          <w:lang w:val="es-ES_tradnl"/>
        </w:rPr>
      </w:pPr>
    </w:p>
    <w:p w14:paraId="7A1D8EF8"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No.8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14D42722" w14:textId="77777777" w:rsidR="00B94524" w:rsidRPr="00C677E5" w:rsidRDefault="00B94524" w:rsidP="00C677E5">
      <w:pPr>
        <w:spacing w:line="276" w:lineRule="auto"/>
        <w:ind w:right="49"/>
        <w:jc w:val="both"/>
        <w:rPr>
          <w:rFonts w:ascii="Arial Narrow" w:hAnsi="Arial Narrow" w:cs="Arial"/>
          <w:lang w:val="es-ES_tradnl"/>
        </w:rPr>
      </w:pPr>
    </w:p>
    <w:p w14:paraId="2B2B3D48"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No.9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46596271" w14:textId="77777777" w:rsidR="00B94524" w:rsidRPr="00C677E5" w:rsidRDefault="00B94524" w:rsidP="00C677E5">
      <w:pPr>
        <w:spacing w:line="276" w:lineRule="auto"/>
        <w:ind w:right="49"/>
        <w:jc w:val="both"/>
        <w:rPr>
          <w:rFonts w:ascii="Arial Narrow" w:hAnsi="Arial Narrow" w:cs="Arial"/>
          <w:lang w:val="es-ES_tradnl"/>
        </w:rPr>
      </w:pPr>
    </w:p>
    <w:p w14:paraId="38527556"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lastRenderedPageBreak/>
        <w:t xml:space="preserve">No.10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29B8FBC0" w14:textId="77777777" w:rsidR="00B94524" w:rsidRPr="00C677E5" w:rsidRDefault="00B94524" w:rsidP="00C677E5">
      <w:pPr>
        <w:spacing w:line="276" w:lineRule="auto"/>
        <w:ind w:right="49"/>
        <w:jc w:val="both"/>
        <w:rPr>
          <w:rFonts w:ascii="Arial Narrow" w:hAnsi="Arial Narrow" w:cs="Arial"/>
          <w:lang w:val="es-ES_tradnl"/>
        </w:rPr>
      </w:pPr>
    </w:p>
    <w:p w14:paraId="3DAD9C72"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No.11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6139FD52" w14:textId="77777777" w:rsidR="00B94524" w:rsidRPr="00C677E5" w:rsidRDefault="00B94524" w:rsidP="00C677E5">
      <w:pPr>
        <w:spacing w:line="276" w:lineRule="auto"/>
        <w:ind w:right="49"/>
        <w:jc w:val="both"/>
        <w:rPr>
          <w:rFonts w:ascii="Arial Narrow" w:hAnsi="Arial Narrow" w:cs="Arial"/>
          <w:lang w:val="es-ES_tradnl"/>
        </w:rPr>
      </w:pPr>
    </w:p>
    <w:p w14:paraId="1C35DB3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No.12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53C9B2A2" w14:textId="77777777" w:rsidR="00B94524" w:rsidRPr="00C677E5" w:rsidRDefault="00B94524" w:rsidP="00C677E5">
      <w:pPr>
        <w:spacing w:line="276" w:lineRule="auto"/>
        <w:ind w:right="49"/>
        <w:jc w:val="both"/>
        <w:rPr>
          <w:rFonts w:ascii="Arial Narrow" w:hAnsi="Arial Narrow" w:cs="Arial"/>
          <w:lang w:val="es-ES_tradnl"/>
        </w:rPr>
      </w:pPr>
    </w:p>
    <w:p w14:paraId="7CD6DB31"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No.13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7C8F0963" w14:textId="77777777" w:rsidR="00B94524" w:rsidRPr="00C677E5" w:rsidRDefault="00B94524" w:rsidP="00C677E5">
      <w:pPr>
        <w:spacing w:line="276" w:lineRule="auto"/>
        <w:ind w:right="49"/>
        <w:jc w:val="both"/>
        <w:rPr>
          <w:rFonts w:ascii="Arial Narrow" w:hAnsi="Arial Narrow" w:cs="Arial"/>
          <w:lang w:val="es-ES_tradnl"/>
        </w:rPr>
      </w:pPr>
    </w:p>
    <w:p w14:paraId="32B634A4"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No.14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285BDBC7" w14:textId="77777777" w:rsidR="00B94524" w:rsidRPr="00C677E5" w:rsidRDefault="00B94524" w:rsidP="00C677E5">
      <w:pPr>
        <w:spacing w:line="276" w:lineRule="auto"/>
        <w:ind w:right="49"/>
        <w:jc w:val="both"/>
        <w:rPr>
          <w:rFonts w:ascii="Arial Narrow" w:hAnsi="Arial Narrow" w:cs="Arial"/>
          <w:lang w:val="es-ES_tradnl"/>
        </w:rPr>
      </w:pPr>
    </w:p>
    <w:p w14:paraId="3061ED2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No.15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437BB18D" w14:textId="77777777" w:rsidR="00B94524" w:rsidRPr="00C677E5" w:rsidRDefault="00B94524" w:rsidP="00C677E5">
      <w:pPr>
        <w:spacing w:line="276" w:lineRule="auto"/>
        <w:ind w:right="49"/>
        <w:jc w:val="both"/>
        <w:rPr>
          <w:rFonts w:ascii="Arial Narrow" w:hAnsi="Arial Narrow" w:cs="Arial"/>
          <w:lang w:val="es-ES_tradnl"/>
        </w:rPr>
      </w:pPr>
    </w:p>
    <w:p w14:paraId="5C4F582F"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No.16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1E712D0F" w14:textId="77777777" w:rsidR="00B94524" w:rsidRPr="00C677E5" w:rsidRDefault="00B94524" w:rsidP="00C677E5">
      <w:pPr>
        <w:spacing w:line="276" w:lineRule="auto"/>
        <w:ind w:right="49"/>
        <w:jc w:val="both"/>
        <w:rPr>
          <w:rFonts w:ascii="Arial Narrow" w:hAnsi="Arial Narrow" w:cs="Arial"/>
          <w:lang w:val="es-ES_tradnl"/>
        </w:rPr>
      </w:pPr>
    </w:p>
    <w:p w14:paraId="2FFB90A2"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No.17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4DA8A575" w14:textId="77777777" w:rsidR="00B94524" w:rsidRPr="00C677E5" w:rsidRDefault="00B94524" w:rsidP="00C677E5">
      <w:pPr>
        <w:spacing w:line="276" w:lineRule="auto"/>
        <w:ind w:right="49"/>
        <w:jc w:val="both"/>
        <w:rPr>
          <w:rFonts w:ascii="Arial Narrow" w:hAnsi="Arial Narrow" w:cs="Arial"/>
          <w:lang w:val="es-ES_tradnl"/>
        </w:rPr>
      </w:pPr>
    </w:p>
    <w:p w14:paraId="62CFB612"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No.18 </w:t>
      </w:r>
      <w:proofErr w:type="spellStart"/>
      <w:r w:rsidRPr="00C677E5">
        <w:rPr>
          <w:rFonts w:ascii="Arial Narrow" w:hAnsi="Arial Narrow" w:cs="Arial"/>
          <w:lang w:val="es-ES_tradnl"/>
        </w:rPr>
        <w:t>ELIMINADA_las_referencias</w:t>
      </w:r>
      <w:proofErr w:type="spellEnd"/>
      <w:r w:rsidRPr="00C677E5">
        <w:rPr>
          <w:rFonts w:ascii="Arial Narrow" w:hAnsi="Arial Narrow" w:cs="Arial"/>
          <w:lang w:val="es-ES_tradnl"/>
        </w:rPr>
        <w:t xml:space="preserve"> al municipio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información que hace identificable a una persona física de conformidad con el Artículo 100 de la LTAIPEMO, Artículo 4 fracción X de la LPDPPSOEMO y Lineamiento Trigésimo Octavo, fracción I de los LGMCDIEVP*.</w:t>
      </w:r>
    </w:p>
    <w:p w14:paraId="778FB650" w14:textId="77777777" w:rsidR="00B94524" w:rsidRPr="00C677E5" w:rsidRDefault="00B94524" w:rsidP="00C677E5">
      <w:pPr>
        <w:spacing w:line="276" w:lineRule="auto"/>
        <w:ind w:right="49"/>
        <w:jc w:val="both"/>
        <w:rPr>
          <w:rFonts w:ascii="Arial Narrow" w:hAnsi="Arial Narrow" w:cs="Arial"/>
          <w:lang w:val="es-ES_tradnl"/>
        </w:rPr>
      </w:pPr>
    </w:p>
    <w:p w14:paraId="691B51D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No.19 </w:t>
      </w:r>
      <w:proofErr w:type="spellStart"/>
      <w:r w:rsidRPr="00C677E5">
        <w:rPr>
          <w:rFonts w:ascii="Arial Narrow" w:hAnsi="Arial Narrow" w:cs="Arial"/>
          <w:lang w:val="es-ES_tradnl"/>
        </w:rPr>
        <w:t>ELIMINADO_el_Municipio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454E4109" w14:textId="77777777" w:rsidR="00B94524" w:rsidRPr="00C677E5" w:rsidRDefault="00B94524" w:rsidP="00C677E5">
      <w:pPr>
        <w:spacing w:line="276" w:lineRule="auto"/>
        <w:ind w:right="49"/>
        <w:jc w:val="both"/>
        <w:rPr>
          <w:rFonts w:ascii="Arial Narrow" w:hAnsi="Arial Narrow" w:cs="Arial"/>
          <w:lang w:val="es-ES_tradnl"/>
        </w:rPr>
      </w:pPr>
    </w:p>
    <w:p w14:paraId="38598971"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No.20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6FB7DA48" w14:textId="77777777" w:rsidR="00B94524" w:rsidRPr="00C677E5" w:rsidRDefault="00B94524" w:rsidP="00C677E5">
      <w:pPr>
        <w:spacing w:line="276" w:lineRule="auto"/>
        <w:ind w:right="49"/>
        <w:jc w:val="both"/>
        <w:rPr>
          <w:rFonts w:ascii="Arial Narrow" w:hAnsi="Arial Narrow" w:cs="Arial"/>
          <w:lang w:val="es-ES_tradnl"/>
        </w:rPr>
      </w:pPr>
    </w:p>
    <w:p w14:paraId="13D0898E"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No.21 </w:t>
      </w:r>
      <w:proofErr w:type="spellStart"/>
      <w:r w:rsidRPr="00C677E5">
        <w:rPr>
          <w:rFonts w:ascii="Arial Narrow" w:hAnsi="Arial Narrow" w:cs="Arial"/>
          <w:lang w:val="es-ES_tradnl"/>
        </w:rPr>
        <w:t>ELIMINADO_el_Municipio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3CB7F56A" w14:textId="77777777" w:rsidR="00B94524" w:rsidRPr="00C677E5" w:rsidRDefault="00B94524" w:rsidP="00C677E5">
      <w:pPr>
        <w:spacing w:line="276" w:lineRule="auto"/>
        <w:ind w:right="49"/>
        <w:jc w:val="both"/>
        <w:rPr>
          <w:rFonts w:ascii="Arial Narrow" w:hAnsi="Arial Narrow" w:cs="Arial"/>
          <w:lang w:val="es-ES_tradnl"/>
        </w:rPr>
      </w:pPr>
    </w:p>
    <w:p w14:paraId="014F7F29"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No.22 </w:t>
      </w:r>
      <w:proofErr w:type="spellStart"/>
      <w:r w:rsidRPr="00C677E5">
        <w:rPr>
          <w:rFonts w:ascii="Arial Narrow" w:hAnsi="Arial Narrow" w:cs="Arial"/>
          <w:lang w:val="es-ES_tradnl"/>
        </w:rPr>
        <w:t>ELIMINADO_el_nombre_completo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3722B252" w14:textId="77777777" w:rsidR="00B94524" w:rsidRPr="00C677E5" w:rsidRDefault="00B94524" w:rsidP="00C677E5">
      <w:pPr>
        <w:spacing w:line="276" w:lineRule="auto"/>
        <w:ind w:right="49"/>
        <w:jc w:val="both"/>
        <w:rPr>
          <w:rFonts w:ascii="Arial Narrow" w:hAnsi="Arial Narrow" w:cs="Arial"/>
          <w:lang w:val="es-ES_tradnl"/>
        </w:rPr>
      </w:pPr>
    </w:p>
    <w:p w14:paraId="65A479B3"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No.23 </w:t>
      </w:r>
      <w:proofErr w:type="spellStart"/>
      <w:r w:rsidRPr="00C677E5">
        <w:rPr>
          <w:rFonts w:ascii="Arial Narrow" w:hAnsi="Arial Narrow" w:cs="Arial"/>
          <w:lang w:val="es-ES_tradnl"/>
        </w:rPr>
        <w:t>ELIMINADO_el_nombre_completo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6163531E" w14:textId="77777777" w:rsidR="00B94524" w:rsidRPr="00C677E5" w:rsidRDefault="00B94524" w:rsidP="00C677E5">
      <w:pPr>
        <w:spacing w:line="276" w:lineRule="auto"/>
        <w:ind w:right="49"/>
        <w:jc w:val="both"/>
        <w:rPr>
          <w:rFonts w:ascii="Arial Narrow" w:hAnsi="Arial Narrow" w:cs="Arial"/>
          <w:lang w:val="es-ES_tradnl"/>
        </w:rPr>
      </w:pPr>
    </w:p>
    <w:p w14:paraId="3D2DB74C"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No.24 </w:t>
      </w:r>
      <w:proofErr w:type="spellStart"/>
      <w:r w:rsidRPr="00C677E5">
        <w:rPr>
          <w:rFonts w:ascii="Arial Narrow" w:hAnsi="Arial Narrow" w:cs="Arial"/>
          <w:lang w:val="es-ES_tradnl"/>
        </w:rPr>
        <w:t>ELIMINADO_Cargo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5C113B6F" w14:textId="77777777" w:rsidR="00B94524" w:rsidRPr="00C677E5" w:rsidRDefault="00B94524" w:rsidP="00C677E5">
      <w:pPr>
        <w:spacing w:line="276" w:lineRule="auto"/>
        <w:ind w:right="49"/>
        <w:jc w:val="both"/>
        <w:rPr>
          <w:rFonts w:ascii="Arial Narrow" w:hAnsi="Arial Narrow" w:cs="Arial"/>
          <w:lang w:val="es-ES_tradnl"/>
        </w:rPr>
      </w:pPr>
    </w:p>
    <w:p w14:paraId="5DB76B60"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No.25 </w:t>
      </w:r>
      <w:proofErr w:type="spellStart"/>
      <w:r w:rsidRPr="00C677E5">
        <w:rPr>
          <w:rFonts w:ascii="Arial Narrow" w:hAnsi="Arial Narrow" w:cs="Arial"/>
          <w:lang w:val="es-ES_tradnl"/>
        </w:rPr>
        <w:t>ELIMINADO_el_nombre_completo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5455BD60" w14:textId="77777777" w:rsidR="00B94524" w:rsidRPr="00C677E5" w:rsidRDefault="00B94524" w:rsidP="00C677E5">
      <w:pPr>
        <w:spacing w:line="276" w:lineRule="auto"/>
        <w:ind w:right="49"/>
        <w:jc w:val="both"/>
        <w:rPr>
          <w:rFonts w:ascii="Arial Narrow" w:hAnsi="Arial Narrow" w:cs="Arial"/>
          <w:lang w:val="es-ES_tradnl"/>
        </w:rPr>
      </w:pPr>
    </w:p>
    <w:p w14:paraId="0522F6EA"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No.26 </w:t>
      </w:r>
      <w:proofErr w:type="spellStart"/>
      <w:r w:rsidRPr="00C677E5">
        <w:rPr>
          <w:rFonts w:ascii="Arial Narrow" w:hAnsi="Arial Narrow" w:cs="Arial"/>
          <w:lang w:val="es-ES_tradnl"/>
        </w:rPr>
        <w:t>ELIMINADO_el_nombre_completo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7726A3BF" w14:textId="77777777" w:rsidR="00B94524" w:rsidRPr="00C677E5" w:rsidRDefault="00B94524" w:rsidP="00C677E5">
      <w:pPr>
        <w:spacing w:line="276" w:lineRule="auto"/>
        <w:ind w:right="49"/>
        <w:jc w:val="both"/>
        <w:rPr>
          <w:rFonts w:ascii="Arial Narrow" w:hAnsi="Arial Narrow" w:cs="Arial"/>
          <w:lang w:val="es-ES_tradnl"/>
        </w:rPr>
      </w:pPr>
    </w:p>
    <w:p w14:paraId="571BF584"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No.27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2332E6BD" w14:textId="77777777" w:rsidR="00B94524" w:rsidRPr="00C677E5" w:rsidRDefault="00B94524" w:rsidP="00C677E5">
      <w:pPr>
        <w:spacing w:line="276" w:lineRule="auto"/>
        <w:ind w:right="49"/>
        <w:jc w:val="both"/>
        <w:rPr>
          <w:rFonts w:ascii="Arial Narrow" w:hAnsi="Arial Narrow" w:cs="Arial"/>
          <w:lang w:val="es-ES_tradnl"/>
        </w:rPr>
      </w:pPr>
    </w:p>
    <w:p w14:paraId="61626BB8"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No.28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71B255BD" w14:textId="77777777" w:rsidR="00B94524" w:rsidRPr="00C677E5" w:rsidRDefault="00B94524" w:rsidP="00C677E5">
      <w:pPr>
        <w:spacing w:line="276" w:lineRule="auto"/>
        <w:ind w:right="49"/>
        <w:jc w:val="both"/>
        <w:rPr>
          <w:rFonts w:ascii="Arial Narrow" w:hAnsi="Arial Narrow" w:cs="Arial"/>
          <w:lang w:val="es-ES_tradnl"/>
        </w:rPr>
      </w:pPr>
    </w:p>
    <w:p w14:paraId="708AA06A"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No.29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508C1012" w14:textId="77777777" w:rsidR="00B94524" w:rsidRPr="00C677E5" w:rsidRDefault="00B94524" w:rsidP="00C677E5">
      <w:pPr>
        <w:spacing w:line="276" w:lineRule="auto"/>
        <w:ind w:right="49"/>
        <w:jc w:val="both"/>
        <w:rPr>
          <w:rFonts w:ascii="Arial Narrow" w:hAnsi="Arial Narrow" w:cs="Arial"/>
          <w:lang w:val="es-ES_tradnl"/>
        </w:rPr>
      </w:pPr>
    </w:p>
    <w:p w14:paraId="56824DB1"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No.30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6303E908" w14:textId="77777777" w:rsidR="00B94524" w:rsidRPr="00C677E5" w:rsidRDefault="00B94524" w:rsidP="00C677E5">
      <w:pPr>
        <w:spacing w:line="276" w:lineRule="auto"/>
        <w:ind w:right="49"/>
        <w:jc w:val="both"/>
        <w:rPr>
          <w:rFonts w:ascii="Arial Narrow" w:hAnsi="Arial Narrow" w:cs="Arial"/>
          <w:lang w:val="es-ES_tradnl"/>
        </w:rPr>
      </w:pPr>
    </w:p>
    <w:p w14:paraId="0158AD91"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No.31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2A8F685F" w14:textId="77777777" w:rsidR="00B94524" w:rsidRPr="00C677E5" w:rsidRDefault="00B94524" w:rsidP="00C677E5">
      <w:pPr>
        <w:spacing w:line="276" w:lineRule="auto"/>
        <w:ind w:right="49"/>
        <w:jc w:val="both"/>
        <w:rPr>
          <w:rFonts w:ascii="Arial Narrow" w:hAnsi="Arial Narrow" w:cs="Arial"/>
          <w:lang w:val="es-ES_tradnl"/>
        </w:rPr>
      </w:pPr>
    </w:p>
    <w:p w14:paraId="58C194F5"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No.32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5E25F042" w14:textId="77777777" w:rsidR="00B94524" w:rsidRPr="00C677E5" w:rsidRDefault="00B94524" w:rsidP="00C677E5">
      <w:pPr>
        <w:spacing w:line="276" w:lineRule="auto"/>
        <w:ind w:right="49"/>
        <w:jc w:val="both"/>
        <w:rPr>
          <w:rFonts w:ascii="Arial Narrow" w:hAnsi="Arial Narrow" w:cs="Arial"/>
          <w:lang w:val="es-ES_tradnl"/>
        </w:rPr>
      </w:pPr>
    </w:p>
    <w:p w14:paraId="54DD09E7"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No.33 </w:t>
      </w:r>
      <w:proofErr w:type="spellStart"/>
      <w:r w:rsidRPr="00C677E5">
        <w:rPr>
          <w:rFonts w:ascii="Arial Narrow" w:hAnsi="Arial Narrow" w:cs="Arial"/>
          <w:lang w:val="es-ES_tradnl"/>
        </w:rPr>
        <w:t>ELIMINADO_el_Municipio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identificativo de conformidad con el Artículo 100 de la LTAIPEMO, Artículo 4 fracción X de la LPDPPSOEMO y Lineamiento Trigésimo Octavo fracción I. 1. de los LGMCDIEVP*.</w:t>
      </w:r>
    </w:p>
    <w:p w14:paraId="0E96B7E9" w14:textId="77777777" w:rsidR="00B94524" w:rsidRPr="00C677E5" w:rsidRDefault="00B94524" w:rsidP="00C677E5">
      <w:pPr>
        <w:spacing w:line="276" w:lineRule="auto"/>
        <w:ind w:right="49"/>
        <w:jc w:val="both"/>
        <w:rPr>
          <w:rFonts w:ascii="Arial Narrow" w:hAnsi="Arial Narrow" w:cs="Arial"/>
          <w:lang w:val="es-ES_tradnl"/>
        </w:rPr>
      </w:pPr>
    </w:p>
    <w:p w14:paraId="51C0AF39" w14:textId="77777777" w:rsidR="00B94524" w:rsidRPr="00C677E5" w:rsidRDefault="00B94524" w:rsidP="00C677E5">
      <w:pPr>
        <w:spacing w:line="276" w:lineRule="auto"/>
        <w:ind w:right="49"/>
        <w:jc w:val="both"/>
        <w:rPr>
          <w:rFonts w:ascii="Arial Narrow" w:hAnsi="Arial Narrow" w:cs="Arial"/>
          <w:lang w:val="es-ES_tradnl"/>
        </w:rPr>
      </w:pPr>
      <w:r w:rsidRPr="00C677E5">
        <w:rPr>
          <w:rFonts w:ascii="Arial Narrow" w:hAnsi="Arial Narrow" w:cs="Arial"/>
          <w:lang w:val="es-ES_tradnl"/>
        </w:rPr>
        <w:t xml:space="preserve">No.34 </w:t>
      </w:r>
      <w:proofErr w:type="spellStart"/>
      <w:r w:rsidRPr="00C677E5">
        <w:rPr>
          <w:rFonts w:ascii="Arial Narrow" w:hAnsi="Arial Narrow" w:cs="Arial"/>
          <w:lang w:val="es-ES_tradnl"/>
        </w:rPr>
        <w:t>ELIMINADO_referencias_al_cargo</w:t>
      </w:r>
      <w:proofErr w:type="spellEnd"/>
      <w:r w:rsidRPr="00C677E5">
        <w:rPr>
          <w:rFonts w:ascii="Arial Narrow" w:hAnsi="Arial Narrow" w:cs="Arial"/>
          <w:lang w:val="es-ES_tradnl"/>
        </w:rPr>
        <w:t xml:space="preserve"> en 1 </w:t>
      </w:r>
      <w:proofErr w:type="spellStart"/>
      <w:r w:rsidRPr="00C677E5">
        <w:rPr>
          <w:rFonts w:ascii="Arial Narrow" w:hAnsi="Arial Narrow" w:cs="Arial"/>
          <w:lang w:val="es-ES_tradnl"/>
        </w:rPr>
        <w:t>renglon</w:t>
      </w:r>
      <w:proofErr w:type="spellEnd"/>
      <w:r w:rsidRPr="00C677E5">
        <w:rPr>
          <w:rFonts w:ascii="Arial Narrow" w:hAnsi="Arial Narrow" w:cs="Arial"/>
          <w:lang w:val="es-ES_tradnl"/>
        </w:rPr>
        <w:t>(es) por ser un dato personal laboral de conformidad con el Artículo 100 de la LTAIPEMO, Artículo 4 fracción X de la LPDPPSOEMO y Lineamiento Trigésimo Octavo fracción I. 5. de los LGMCDIEVP*.</w:t>
      </w:r>
    </w:p>
    <w:p w14:paraId="1EE27993" w14:textId="471A29C1" w:rsidR="00DE19E9" w:rsidRPr="003E7FDC" w:rsidRDefault="00DE19E9" w:rsidP="00DE19E9">
      <w:pPr>
        <w:spacing w:line="360" w:lineRule="auto"/>
        <w:ind w:right="49"/>
        <w:jc w:val="both"/>
        <w:rPr>
          <w:rFonts w:ascii="Arial" w:hAnsi="Arial" w:cs="Arial"/>
          <w:lang w:val="es-ES_tradnl"/>
        </w:rPr>
      </w:pPr>
    </w:p>
    <w:sectPr w:rsidR="00DE19E9" w:rsidRPr="003E7FDC" w:rsidSect="00936025">
      <w:pgSz w:w="12242" w:h="19301" w:code="551"/>
      <w:pgMar w:top="2178" w:right="1134" w:bottom="1701" w:left="2835" w:header="857" w:footer="52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44199" w14:textId="77777777" w:rsidR="00D160BB" w:rsidRDefault="00D160BB">
      <w:r>
        <w:separator/>
      </w:r>
    </w:p>
  </w:endnote>
  <w:endnote w:type="continuationSeparator" w:id="0">
    <w:p w14:paraId="0BEC5D21" w14:textId="77777777" w:rsidR="00D160BB" w:rsidRDefault="00D160BB">
      <w:r>
        <w:continuationSeparator/>
      </w:r>
    </w:p>
  </w:endnote>
  <w:endnote w:type="continuationNotice" w:id="1">
    <w:p w14:paraId="518B22A6" w14:textId="77777777" w:rsidR="00D160BB" w:rsidRDefault="00D16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MT">
    <w:altName w:val="Arial"/>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3CFA" w14:textId="77777777" w:rsidR="00C677E5" w:rsidRDefault="00C677E5" w:rsidP="00B94524">
    <w:pPr>
      <w:pStyle w:val="Piedepgina"/>
      <w:jc w:val="center"/>
      <w:rPr>
        <w:rFonts w:ascii="Arial Narrow" w:hAnsi="Arial Narrow" w:cs="Arial"/>
        <w:sz w:val="20"/>
        <w:szCs w:val="18"/>
      </w:rPr>
    </w:pPr>
  </w:p>
  <w:p w14:paraId="3D4C76AC" w14:textId="77777777" w:rsidR="00C677E5" w:rsidRDefault="00C677E5" w:rsidP="00C677E5">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Pr>
        <w:rFonts w:ascii="Arial Narrow" w:eastAsia="Arial Narrow" w:hAnsi="Arial Narrow" w:cs="Arial Narrow"/>
        <w:color w:val="000000"/>
        <w:sz w:val="20"/>
        <w:szCs w:val="20"/>
      </w:rPr>
      <w:t>1</w:t>
    </w:r>
    <w:r>
      <w:rPr>
        <w:rFonts w:ascii="Arial Narrow" w:eastAsia="Arial Narrow" w:hAnsi="Arial Narrow" w:cs="Arial Narrow"/>
        <w:color w:val="000000"/>
        <w:sz w:val="20"/>
        <w:szCs w:val="20"/>
      </w:rPr>
      <w:fldChar w:fldCharType="end"/>
    </w:r>
  </w:p>
  <w:p w14:paraId="07990DED" w14:textId="1A3512FF" w:rsidR="00B94524" w:rsidRPr="00B94524" w:rsidRDefault="00B94524" w:rsidP="00B94524">
    <w:pPr>
      <w:pStyle w:val="Piedepgina"/>
      <w:jc w:val="center"/>
      <w:rPr>
        <w:rFonts w:ascii="Arial Narrow" w:hAnsi="Arial Narrow" w:cs="Arial"/>
        <w:sz w:val="20"/>
        <w:szCs w:val="18"/>
      </w:rPr>
    </w:pPr>
    <w:r w:rsidRPr="00B94524">
      <w:rPr>
        <w:rFonts w:ascii="Arial Narrow" w:hAnsi="Arial Narrow" w:cs="Arial"/>
        <w:sz w:val="20"/>
        <w:szCs w:val="18"/>
      </w:rPr>
      <w:t>___________________________________</w:t>
    </w:r>
  </w:p>
  <w:p w14:paraId="4EE24E90" w14:textId="77777777" w:rsidR="00B94524" w:rsidRPr="00B94524" w:rsidRDefault="00B94524" w:rsidP="00B94524">
    <w:pPr>
      <w:pStyle w:val="Piedepgina"/>
      <w:jc w:val="center"/>
      <w:rPr>
        <w:rFonts w:ascii="Arial Narrow" w:hAnsi="Arial Narrow" w:cs="Arial"/>
        <w:sz w:val="20"/>
        <w:szCs w:val="18"/>
      </w:rPr>
    </w:pPr>
    <w:r w:rsidRPr="00B94524">
      <w:rPr>
        <w:rFonts w:ascii="Arial Narrow" w:hAnsi="Arial Narrow" w:cs="Arial"/>
        <w:sz w:val="20"/>
        <w:szCs w:val="18"/>
      </w:rPr>
      <w:t xml:space="preserve">Documento para versión electrónica. </w:t>
    </w:r>
  </w:p>
  <w:p w14:paraId="10CA93FB" w14:textId="5AECC2E0" w:rsidR="001A1030" w:rsidRPr="00B94524" w:rsidRDefault="00B94524" w:rsidP="00B94524">
    <w:pPr>
      <w:pStyle w:val="Piedepgina"/>
      <w:jc w:val="center"/>
      <w:rPr>
        <w:rFonts w:ascii="Arial Narrow" w:hAnsi="Arial Narrow" w:cs="Arial"/>
        <w:sz w:val="20"/>
        <w:szCs w:val="18"/>
      </w:rPr>
    </w:pPr>
    <w:r w:rsidRPr="00B94524">
      <w:rPr>
        <w:rFonts w:ascii="Arial Narrow" w:hAnsi="Arial Narrow" w:cs="Arial"/>
        <w:sz w:val="20"/>
        <w:szCs w:val="18"/>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224D4" w14:textId="77777777" w:rsidR="00D160BB" w:rsidRDefault="00D160BB">
      <w:r>
        <w:separator/>
      </w:r>
    </w:p>
  </w:footnote>
  <w:footnote w:type="continuationSeparator" w:id="0">
    <w:p w14:paraId="74C0821B" w14:textId="77777777" w:rsidR="00D160BB" w:rsidRDefault="00D160BB">
      <w:r>
        <w:continuationSeparator/>
      </w:r>
    </w:p>
  </w:footnote>
  <w:footnote w:type="continuationNotice" w:id="1">
    <w:p w14:paraId="3FB6C364" w14:textId="77777777" w:rsidR="00D160BB" w:rsidRDefault="00D160BB"/>
  </w:footnote>
  <w:footnote w:id="2">
    <w:p w14:paraId="11562CC9" w14:textId="3643EC0F" w:rsidR="001A1030" w:rsidRPr="007E3246" w:rsidRDefault="003D2062">
      <w:pPr>
        <w:pStyle w:val="Textonotapie"/>
        <w:jc w:val="both"/>
        <w:rPr>
          <w:rFonts w:ascii="Arial Narrow" w:hAnsi="Arial Narrow" w:cs="Arial"/>
          <w:sz w:val="18"/>
          <w:szCs w:val="18"/>
        </w:rPr>
      </w:pPr>
      <w:r w:rsidRPr="007E3246">
        <w:rPr>
          <w:rStyle w:val="Refdenotaalpie"/>
          <w:rFonts w:ascii="Arial Narrow" w:hAnsi="Arial Narrow" w:cs="Arial"/>
          <w:sz w:val="18"/>
          <w:szCs w:val="18"/>
        </w:rPr>
        <w:footnoteRef/>
      </w:r>
      <w:r w:rsidRPr="007E3246">
        <w:rPr>
          <w:rFonts w:ascii="Arial Narrow" w:hAnsi="Arial Narrow" w:cs="Arial"/>
          <w:sz w:val="18"/>
          <w:szCs w:val="18"/>
        </w:rPr>
        <w:t xml:space="preserve"> Las subsecuentes fechas que se citen en esta sentencia corresponden al año dos mil veinti</w:t>
      </w:r>
      <w:r w:rsidR="00DD65F5" w:rsidRPr="007E3246">
        <w:rPr>
          <w:rFonts w:ascii="Arial Narrow" w:hAnsi="Arial Narrow" w:cs="Arial"/>
          <w:sz w:val="18"/>
          <w:szCs w:val="18"/>
        </w:rPr>
        <w:t>séis</w:t>
      </w:r>
      <w:r w:rsidRPr="007E3246">
        <w:rPr>
          <w:rFonts w:ascii="Arial Narrow" w:hAnsi="Arial Narrow" w:cs="Arial"/>
          <w:sz w:val="18"/>
          <w:szCs w:val="18"/>
        </w:rPr>
        <w:t>, salvo mención expresa.</w:t>
      </w:r>
    </w:p>
  </w:footnote>
  <w:footnote w:id="3">
    <w:p w14:paraId="6BD76AC7" w14:textId="77777777" w:rsidR="00331751" w:rsidRPr="007E3246" w:rsidRDefault="00331751" w:rsidP="00331751">
      <w:pPr>
        <w:pStyle w:val="Textonotapie"/>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En adelante, Ayuntamiento. </w:t>
      </w:r>
    </w:p>
  </w:footnote>
  <w:footnote w:id="4">
    <w:p w14:paraId="1278520A" w14:textId="495F142A" w:rsidR="00331751" w:rsidRPr="007E3246" w:rsidRDefault="00331751">
      <w:pPr>
        <w:pStyle w:val="Textonotapie"/>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A partir de aquí: IEM.</w:t>
      </w:r>
    </w:p>
  </w:footnote>
  <w:footnote w:id="5">
    <w:p w14:paraId="069E84B2" w14:textId="56FFCE5C" w:rsidR="00DE63BF" w:rsidRPr="007E3246" w:rsidRDefault="00DE63BF"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En adelante</w:t>
      </w:r>
      <w:r w:rsidR="003C6200" w:rsidRPr="007E3246">
        <w:rPr>
          <w:rFonts w:ascii="Arial Narrow" w:hAnsi="Arial Narrow"/>
          <w:sz w:val="18"/>
          <w:szCs w:val="18"/>
        </w:rPr>
        <w:t xml:space="preserve">, </w:t>
      </w:r>
      <w:r w:rsidRPr="007E3246">
        <w:rPr>
          <w:rFonts w:ascii="Arial Narrow" w:hAnsi="Arial Narrow"/>
          <w:sz w:val="18"/>
          <w:szCs w:val="18"/>
        </w:rPr>
        <w:t xml:space="preserve">Juicio de la </w:t>
      </w:r>
      <w:r w:rsidR="00D75EB7" w:rsidRPr="007E3246">
        <w:rPr>
          <w:rFonts w:ascii="Arial Narrow" w:hAnsi="Arial Narrow"/>
          <w:sz w:val="18"/>
          <w:szCs w:val="18"/>
        </w:rPr>
        <w:t>C</w:t>
      </w:r>
      <w:r w:rsidRPr="007E3246">
        <w:rPr>
          <w:rFonts w:ascii="Arial Narrow" w:hAnsi="Arial Narrow"/>
          <w:sz w:val="18"/>
          <w:szCs w:val="18"/>
        </w:rPr>
        <w:t>iudadanía.</w:t>
      </w:r>
    </w:p>
  </w:footnote>
  <w:footnote w:id="6">
    <w:p w14:paraId="78E7AD3A" w14:textId="436353CC" w:rsidR="00DE63BF" w:rsidRPr="007E3246" w:rsidRDefault="00DE63BF"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En adelante</w:t>
      </w:r>
      <w:r w:rsidR="003C6200" w:rsidRPr="007E3246">
        <w:rPr>
          <w:rFonts w:ascii="Arial Narrow" w:hAnsi="Arial Narrow"/>
          <w:sz w:val="18"/>
          <w:szCs w:val="18"/>
        </w:rPr>
        <w:t xml:space="preserve">, </w:t>
      </w:r>
      <w:r w:rsidRPr="007E3246">
        <w:rPr>
          <w:rFonts w:ascii="Arial Narrow" w:hAnsi="Arial Narrow"/>
          <w:sz w:val="18"/>
          <w:szCs w:val="18"/>
        </w:rPr>
        <w:t>autoridades responsables.</w:t>
      </w:r>
    </w:p>
  </w:footnote>
  <w:footnote w:id="7">
    <w:p w14:paraId="1D8E5334" w14:textId="26B29A3F" w:rsidR="001A1030" w:rsidRPr="007E3246" w:rsidRDefault="003D2062" w:rsidP="00513D9E">
      <w:pPr>
        <w:pStyle w:val="Textonotapie"/>
        <w:jc w:val="both"/>
        <w:rPr>
          <w:rFonts w:ascii="Arial Narrow" w:hAnsi="Arial Narrow" w:cs="Arial"/>
          <w:sz w:val="18"/>
          <w:szCs w:val="18"/>
          <w:lang w:val="es-ES"/>
        </w:rPr>
      </w:pPr>
      <w:r w:rsidRPr="007E3246">
        <w:rPr>
          <w:rStyle w:val="Refdenotaalpie"/>
          <w:rFonts w:ascii="Arial Narrow" w:hAnsi="Arial Narrow" w:cs="Arial"/>
          <w:sz w:val="18"/>
          <w:szCs w:val="18"/>
        </w:rPr>
        <w:footnoteRef/>
      </w:r>
      <w:r w:rsidRPr="007E3246">
        <w:rPr>
          <w:rFonts w:ascii="Arial Narrow" w:hAnsi="Arial Narrow" w:cs="Arial"/>
          <w:sz w:val="18"/>
          <w:szCs w:val="18"/>
        </w:rPr>
        <w:t xml:space="preserve"> </w:t>
      </w:r>
      <w:r w:rsidRPr="007E3246">
        <w:rPr>
          <w:rFonts w:ascii="Arial Narrow" w:hAnsi="Arial Narrow" w:cs="Arial"/>
          <w:sz w:val="18"/>
          <w:szCs w:val="18"/>
          <w:lang w:val="es-ES"/>
        </w:rPr>
        <w:t xml:space="preserve">Foja </w:t>
      </w:r>
      <w:r w:rsidR="00DE63BF" w:rsidRPr="007E3246">
        <w:rPr>
          <w:rFonts w:ascii="Arial Narrow" w:hAnsi="Arial Narrow" w:cs="Arial"/>
          <w:sz w:val="18"/>
          <w:szCs w:val="18"/>
          <w:lang w:val="es-ES"/>
        </w:rPr>
        <w:t>13</w:t>
      </w:r>
      <w:r w:rsidRPr="007E3246">
        <w:rPr>
          <w:rFonts w:ascii="Arial Narrow" w:hAnsi="Arial Narrow" w:cs="Arial"/>
          <w:sz w:val="18"/>
          <w:szCs w:val="18"/>
          <w:lang w:val="es-ES"/>
        </w:rPr>
        <w:t>.</w:t>
      </w:r>
    </w:p>
  </w:footnote>
  <w:footnote w:id="8">
    <w:p w14:paraId="781AC283" w14:textId="7EFCAF99" w:rsidR="001A1030" w:rsidRPr="007E3246" w:rsidRDefault="003D2062" w:rsidP="00513D9E">
      <w:pPr>
        <w:pStyle w:val="Textonotapie"/>
        <w:jc w:val="both"/>
        <w:rPr>
          <w:rFonts w:ascii="Arial Narrow" w:hAnsi="Arial Narrow" w:cs="Arial"/>
          <w:sz w:val="18"/>
          <w:szCs w:val="18"/>
          <w:lang w:val="es-ES"/>
        </w:rPr>
      </w:pPr>
      <w:r w:rsidRPr="007E3246">
        <w:rPr>
          <w:rStyle w:val="Refdenotaalpie"/>
          <w:rFonts w:ascii="Arial Narrow" w:hAnsi="Arial Narrow" w:cs="Arial"/>
          <w:sz w:val="18"/>
          <w:szCs w:val="18"/>
        </w:rPr>
        <w:footnoteRef/>
      </w:r>
      <w:r w:rsidRPr="007E3246">
        <w:rPr>
          <w:rFonts w:ascii="Arial Narrow" w:hAnsi="Arial Narrow" w:cs="Arial"/>
          <w:sz w:val="18"/>
          <w:szCs w:val="18"/>
        </w:rPr>
        <w:t xml:space="preserve"> </w:t>
      </w:r>
      <w:r w:rsidRPr="007E3246">
        <w:rPr>
          <w:rFonts w:ascii="Arial Narrow" w:hAnsi="Arial Narrow" w:cs="Arial"/>
          <w:sz w:val="18"/>
          <w:szCs w:val="18"/>
          <w:lang w:val="es-ES"/>
        </w:rPr>
        <w:t xml:space="preserve">Foja </w:t>
      </w:r>
      <w:r w:rsidR="00721AAE" w:rsidRPr="007E3246">
        <w:rPr>
          <w:rFonts w:ascii="Arial Narrow" w:hAnsi="Arial Narrow" w:cs="Arial"/>
          <w:sz w:val="18"/>
          <w:szCs w:val="18"/>
          <w:lang w:val="es-ES"/>
        </w:rPr>
        <w:t>14</w:t>
      </w:r>
      <w:r w:rsidRPr="007E3246">
        <w:rPr>
          <w:rFonts w:ascii="Arial Narrow" w:hAnsi="Arial Narrow" w:cs="Arial"/>
          <w:sz w:val="18"/>
          <w:szCs w:val="18"/>
          <w:lang w:val="es-ES"/>
        </w:rPr>
        <w:t xml:space="preserve"> a </w:t>
      </w:r>
      <w:r w:rsidR="00721AAE" w:rsidRPr="007E3246">
        <w:rPr>
          <w:rFonts w:ascii="Arial Narrow" w:hAnsi="Arial Narrow" w:cs="Arial"/>
          <w:sz w:val="18"/>
          <w:szCs w:val="18"/>
          <w:lang w:val="es-ES"/>
        </w:rPr>
        <w:t>16</w:t>
      </w:r>
      <w:r w:rsidRPr="007E3246">
        <w:rPr>
          <w:rFonts w:ascii="Arial Narrow" w:hAnsi="Arial Narrow" w:cs="Arial"/>
          <w:sz w:val="18"/>
          <w:szCs w:val="18"/>
          <w:lang w:val="es-ES"/>
        </w:rPr>
        <w:t>.</w:t>
      </w:r>
    </w:p>
  </w:footnote>
  <w:footnote w:id="9">
    <w:p w14:paraId="6B6FC169" w14:textId="3E6D759D" w:rsidR="00D75008" w:rsidRPr="007E3246" w:rsidRDefault="00D75008"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w:t>
      </w:r>
      <w:r w:rsidR="00D71FF8" w:rsidRPr="007E3246">
        <w:rPr>
          <w:rFonts w:ascii="Arial Narrow" w:hAnsi="Arial Narrow"/>
          <w:sz w:val="18"/>
          <w:szCs w:val="18"/>
        </w:rPr>
        <w:t xml:space="preserve">El acta de comparecencia y anexo se encuentra visible de la foja 25 a la </w:t>
      </w:r>
      <w:r w:rsidR="00D605DA" w:rsidRPr="007E3246">
        <w:rPr>
          <w:rFonts w:ascii="Arial Narrow" w:hAnsi="Arial Narrow"/>
          <w:sz w:val="18"/>
          <w:szCs w:val="18"/>
        </w:rPr>
        <w:t>29 y</w:t>
      </w:r>
      <w:r w:rsidR="00D71FF8" w:rsidRPr="007E3246">
        <w:rPr>
          <w:rFonts w:ascii="Arial Narrow" w:hAnsi="Arial Narrow"/>
          <w:sz w:val="18"/>
          <w:szCs w:val="18"/>
        </w:rPr>
        <w:t xml:space="preserve"> el acuerdo de ratificación se encuentra en la foja 33</w:t>
      </w:r>
      <w:r w:rsidR="00D605DA" w:rsidRPr="007E3246">
        <w:rPr>
          <w:rFonts w:ascii="Arial Narrow" w:hAnsi="Arial Narrow"/>
          <w:sz w:val="18"/>
          <w:szCs w:val="18"/>
        </w:rPr>
        <w:t>.</w:t>
      </w:r>
    </w:p>
  </w:footnote>
  <w:footnote w:id="10">
    <w:p w14:paraId="7C8C9952" w14:textId="795D4868" w:rsidR="00D605DA" w:rsidRPr="007E3246" w:rsidRDefault="00D605DA"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Consultable a partir de la foja 35 a la 54.</w:t>
      </w:r>
    </w:p>
  </w:footnote>
  <w:footnote w:id="11">
    <w:p w14:paraId="0B65E33E" w14:textId="0AAFB4EC" w:rsidR="00D75008" w:rsidRPr="007E3246" w:rsidRDefault="00D75008"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w:t>
      </w:r>
      <w:r w:rsidR="00D605DA" w:rsidRPr="007E3246">
        <w:rPr>
          <w:rFonts w:ascii="Arial Narrow" w:hAnsi="Arial Narrow"/>
          <w:sz w:val="18"/>
          <w:szCs w:val="18"/>
        </w:rPr>
        <w:t xml:space="preserve"> Foja 97.</w:t>
      </w:r>
    </w:p>
  </w:footnote>
  <w:footnote w:id="12">
    <w:p w14:paraId="60AF7C6A" w14:textId="3FA804F1" w:rsidR="00D75008" w:rsidRPr="007E3246" w:rsidRDefault="00D75008" w:rsidP="00513D9E">
      <w:pPr>
        <w:pStyle w:val="Textonotapie"/>
        <w:jc w:val="both"/>
        <w:rPr>
          <w:rFonts w:ascii="Arial Narrow" w:hAnsi="Arial Narrow"/>
          <w:sz w:val="18"/>
          <w:szCs w:val="18"/>
        </w:rPr>
      </w:pPr>
      <w:r w:rsidRPr="007E3246">
        <w:rPr>
          <w:rStyle w:val="Refdenotaalpie"/>
          <w:rFonts w:ascii="Arial Narrow" w:hAnsi="Arial Narrow"/>
          <w:sz w:val="18"/>
          <w:szCs w:val="18"/>
        </w:rPr>
        <w:footnoteRef/>
      </w:r>
      <w:r w:rsidRPr="007E3246">
        <w:rPr>
          <w:rFonts w:ascii="Arial Narrow" w:hAnsi="Arial Narrow"/>
          <w:sz w:val="18"/>
          <w:szCs w:val="18"/>
        </w:rPr>
        <w:t xml:space="preserve"> </w:t>
      </w:r>
      <w:r w:rsidR="00D605DA" w:rsidRPr="007E3246">
        <w:rPr>
          <w:rFonts w:ascii="Arial Narrow" w:hAnsi="Arial Narrow"/>
          <w:sz w:val="18"/>
          <w:szCs w:val="18"/>
        </w:rPr>
        <w:t>Foja 111 a la 121.</w:t>
      </w:r>
    </w:p>
  </w:footnote>
  <w:footnote w:id="13">
    <w:p w14:paraId="16F7B139" w14:textId="0C5204BC" w:rsidR="001A1030" w:rsidRPr="007E3246" w:rsidRDefault="003D2062" w:rsidP="00513D9E">
      <w:pPr>
        <w:pStyle w:val="Textonotapie"/>
        <w:jc w:val="both"/>
        <w:rPr>
          <w:rFonts w:ascii="Arial Narrow" w:hAnsi="Arial Narrow" w:cs="Arial"/>
          <w:sz w:val="18"/>
          <w:szCs w:val="18"/>
          <w:lang w:val="es-ES"/>
        </w:rPr>
      </w:pPr>
      <w:r w:rsidRPr="007E3246">
        <w:rPr>
          <w:rStyle w:val="Refdenotaalpie"/>
          <w:rFonts w:ascii="Arial Narrow" w:hAnsi="Arial Narrow" w:cs="Arial"/>
          <w:sz w:val="18"/>
          <w:szCs w:val="18"/>
        </w:rPr>
        <w:footnoteRef/>
      </w:r>
      <w:r w:rsidRPr="007E3246">
        <w:rPr>
          <w:rFonts w:ascii="Arial Narrow" w:hAnsi="Arial Narrow" w:cs="Arial"/>
          <w:sz w:val="18"/>
          <w:szCs w:val="18"/>
        </w:rPr>
        <w:t xml:space="preserve"> </w:t>
      </w:r>
      <w:r w:rsidR="00D605DA" w:rsidRPr="007E3246">
        <w:rPr>
          <w:rFonts w:ascii="Arial Narrow" w:hAnsi="Arial Narrow" w:cs="Arial"/>
          <w:sz w:val="18"/>
          <w:szCs w:val="18"/>
          <w:lang w:val="es-ES"/>
        </w:rPr>
        <w:t>Foja 123.</w:t>
      </w:r>
    </w:p>
  </w:footnote>
  <w:footnote w:id="14">
    <w:p w14:paraId="39B54C29" w14:textId="06724948" w:rsidR="00D75008" w:rsidRPr="003D3495" w:rsidRDefault="00D75008" w:rsidP="00513D9E">
      <w:pPr>
        <w:pStyle w:val="Textonotapie"/>
        <w:jc w:val="both"/>
        <w:rPr>
          <w:rFonts w:ascii="Arial Narrow" w:hAnsi="Arial Narrow"/>
          <w:sz w:val="18"/>
          <w:szCs w:val="18"/>
        </w:rPr>
      </w:pPr>
      <w:r w:rsidRPr="003D3495">
        <w:rPr>
          <w:rStyle w:val="Refdenotaalpie"/>
          <w:rFonts w:ascii="Arial Narrow" w:hAnsi="Arial Narrow"/>
          <w:sz w:val="18"/>
          <w:szCs w:val="18"/>
        </w:rPr>
        <w:footnoteRef/>
      </w:r>
      <w:r w:rsidRPr="003D3495">
        <w:rPr>
          <w:rFonts w:ascii="Arial Narrow" w:hAnsi="Arial Narrow"/>
          <w:sz w:val="18"/>
          <w:szCs w:val="18"/>
        </w:rPr>
        <w:t xml:space="preserve"> </w:t>
      </w:r>
      <w:r w:rsidR="005B73F8" w:rsidRPr="003D3495">
        <w:rPr>
          <w:rFonts w:ascii="Arial Narrow" w:hAnsi="Arial Narrow"/>
          <w:sz w:val="18"/>
          <w:szCs w:val="18"/>
        </w:rPr>
        <w:t xml:space="preserve">Acuerdos visibles en las fojas de la 163 a la 164 y </w:t>
      </w:r>
      <w:r w:rsidR="00513D9E">
        <w:rPr>
          <w:rFonts w:ascii="Arial Narrow" w:hAnsi="Arial Narrow"/>
          <w:sz w:val="18"/>
          <w:szCs w:val="18"/>
        </w:rPr>
        <w:t>185.</w:t>
      </w:r>
    </w:p>
  </w:footnote>
  <w:footnote w:id="15">
    <w:p w14:paraId="491D5590" w14:textId="68E4955A" w:rsidR="003D3495" w:rsidRPr="003D3495" w:rsidRDefault="003D3495" w:rsidP="00513D9E">
      <w:pPr>
        <w:pStyle w:val="Textonotapie"/>
        <w:jc w:val="both"/>
        <w:rPr>
          <w:rFonts w:ascii="Arial Narrow" w:hAnsi="Arial Narrow" w:cs="Arial"/>
          <w:sz w:val="18"/>
          <w:szCs w:val="18"/>
        </w:rPr>
      </w:pPr>
      <w:r w:rsidRPr="003D3495">
        <w:rPr>
          <w:rStyle w:val="Refdenotaalpie"/>
          <w:rFonts w:ascii="Arial Narrow" w:hAnsi="Arial Narrow" w:cs="Arial"/>
          <w:sz w:val="18"/>
          <w:szCs w:val="18"/>
        </w:rPr>
        <w:footnoteRef/>
      </w:r>
      <w:r w:rsidRPr="003D3495">
        <w:rPr>
          <w:rFonts w:ascii="Arial Narrow" w:hAnsi="Arial Narrow" w:cs="Arial"/>
          <w:sz w:val="18"/>
          <w:szCs w:val="18"/>
        </w:rPr>
        <w:t>Visibles de la foja 171 a la 172.</w:t>
      </w:r>
    </w:p>
  </w:footnote>
  <w:footnote w:id="16">
    <w:p w14:paraId="59EF8AE9" w14:textId="486B782B" w:rsidR="00861836" w:rsidRPr="00861836" w:rsidRDefault="00861836" w:rsidP="00513D9E">
      <w:pPr>
        <w:pStyle w:val="Textonotapie"/>
        <w:jc w:val="both"/>
        <w:rPr>
          <w:rFonts w:ascii="Arial Narrow" w:hAnsi="Arial Narrow" w:cs="Arial"/>
          <w:sz w:val="18"/>
          <w:szCs w:val="18"/>
        </w:rPr>
      </w:pPr>
      <w:r w:rsidRPr="007E3246">
        <w:rPr>
          <w:rStyle w:val="Refdenotaalpie"/>
          <w:rFonts w:ascii="Arial Narrow" w:hAnsi="Arial Narrow" w:cs="Arial"/>
          <w:sz w:val="18"/>
          <w:szCs w:val="18"/>
        </w:rPr>
        <w:footnoteRef/>
      </w:r>
      <w:r w:rsidRPr="007E3246">
        <w:rPr>
          <w:rFonts w:ascii="Arial Narrow" w:hAnsi="Arial Narrow" w:cs="Arial"/>
          <w:sz w:val="18"/>
          <w:szCs w:val="18"/>
        </w:rPr>
        <w:t xml:space="preserve"> A partir de aquí: VPMG.</w:t>
      </w:r>
    </w:p>
  </w:footnote>
  <w:footnote w:id="17">
    <w:p w14:paraId="52400433" w14:textId="77777777" w:rsidR="001A1030" w:rsidRPr="00C451D1" w:rsidRDefault="003D2062" w:rsidP="00513D9E">
      <w:pPr>
        <w:pStyle w:val="Textonotapie"/>
        <w:jc w:val="both"/>
        <w:rPr>
          <w:rFonts w:ascii="Arial Narrow" w:hAnsi="Arial Narrow" w:cs="Arial"/>
          <w:sz w:val="18"/>
          <w:szCs w:val="18"/>
          <w:lang w:val="es-ES"/>
        </w:rPr>
      </w:pPr>
      <w:r w:rsidRPr="00FD10CA">
        <w:rPr>
          <w:rStyle w:val="Refdenotaalpie"/>
          <w:rFonts w:ascii="Arial Narrow" w:hAnsi="Arial Narrow" w:cs="Arial"/>
          <w:sz w:val="18"/>
          <w:szCs w:val="18"/>
        </w:rPr>
        <w:footnoteRef/>
      </w:r>
      <w:r w:rsidRPr="00FD10CA">
        <w:rPr>
          <w:rFonts w:ascii="Arial Narrow" w:hAnsi="Arial Narrow" w:cs="Arial"/>
          <w:sz w:val="18"/>
          <w:szCs w:val="18"/>
        </w:rPr>
        <w:t xml:space="preserve"> </w:t>
      </w:r>
      <w:r w:rsidRPr="00FD10CA">
        <w:rPr>
          <w:rFonts w:ascii="Arial Narrow" w:hAnsi="Arial Narrow" w:cs="Arial"/>
          <w:sz w:val="18"/>
          <w:szCs w:val="18"/>
          <w:lang w:val="es-ES"/>
        </w:rPr>
        <w:t xml:space="preserve">En adelante, </w:t>
      </w:r>
      <w:r w:rsidRPr="00C451D1">
        <w:rPr>
          <w:rFonts w:ascii="Arial Narrow" w:hAnsi="Arial Narrow" w:cs="Arial"/>
          <w:sz w:val="18"/>
          <w:szCs w:val="18"/>
          <w:lang w:val="es-ES"/>
        </w:rPr>
        <w:t>Constitución Local.</w:t>
      </w:r>
    </w:p>
  </w:footnote>
  <w:footnote w:id="18">
    <w:p w14:paraId="7CEE052C" w14:textId="77777777" w:rsidR="001A1030" w:rsidRPr="00C451D1" w:rsidRDefault="003D2062" w:rsidP="00513D9E">
      <w:pPr>
        <w:pStyle w:val="Textonotapie"/>
        <w:jc w:val="both"/>
        <w:rPr>
          <w:rFonts w:ascii="Arial Narrow" w:hAnsi="Arial Narrow" w:cs="Arial"/>
          <w:sz w:val="18"/>
          <w:szCs w:val="18"/>
        </w:rPr>
      </w:pPr>
      <w:r w:rsidRPr="00C451D1">
        <w:rPr>
          <w:rStyle w:val="Refdenotaalpie"/>
          <w:rFonts w:ascii="Arial Narrow" w:hAnsi="Arial Narrow" w:cs="Arial"/>
          <w:sz w:val="18"/>
          <w:szCs w:val="18"/>
        </w:rPr>
        <w:footnoteRef/>
      </w:r>
      <w:r w:rsidRPr="00C451D1">
        <w:rPr>
          <w:rFonts w:ascii="Arial Narrow" w:hAnsi="Arial Narrow" w:cs="Arial"/>
          <w:sz w:val="18"/>
          <w:szCs w:val="18"/>
        </w:rPr>
        <w:t xml:space="preserve"> En adelante, Código Electoral.</w:t>
      </w:r>
    </w:p>
  </w:footnote>
  <w:footnote w:id="19">
    <w:p w14:paraId="52495CD3" w14:textId="77777777" w:rsidR="001A1030" w:rsidRPr="00C451D1" w:rsidRDefault="003D2062" w:rsidP="00513D9E">
      <w:pPr>
        <w:pStyle w:val="Textonotapie"/>
        <w:jc w:val="both"/>
        <w:rPr>
          <w:rFonts w:ascii="Arial Narrow" w:hAnsi="Arial Narrow" w:cs="Arial"/>
          <w:sz w:val="18"/>
          <w:szCs w:val="18"/>
        </w:rPr>
      </w:pPr>
      <w:r w:rsidRPr="00C451D1">
        <w:rPr>
          <w:rStyle w:val="Refdenotaalpie"/>
          <w:rFonts w:ascii="Arial Narrow" w:hAnsi="Arial Narrow" w:cs="Arial"/>
          <w:sz w:val="18"/>
          <w:szCs w:val="18"/>
        </w:rPr>
        <w:footnoteRef/>
      </w:r>
      <w:r w:rsidRPr="00C451D1">
        <w:rPr>
          <w:rFonts w:ascii="Arial Narrow" w:hAnsi="Arial Narrow" w:cs="Arial"/>
          <w:sz w:val="18"/>
          <w:szCs w:val="18"/>
        </w:rPr>
        <w:t xml:space="preserve"> En adelante, Ley Electoral. </w:t>
      </w:r>
    </w:p>
  </w:footnote>
  <w:footnote w:id="20">
    <w:p w14:paraId="05470FBD" w14:textId="07D8439C" w:rsidR="008336E0" w:rsidRPr="00DA5494" w:rsidRDefault="008336E0" w:rsidP="00DA5494">
      <w:pPr>
        <w:pStyle w:val="Textonotapie"/>
        <w:jc w:val="both"/>
        <w:rPr>
          <w:rFonts w:ascii="Arial Narrow" w:hAnsi="Arial Narrow" w:cs="Arial"/>
          <w:sz w:val="18"/>
          <w:szCs w:val="18"/>
        </w:rPr>
      </w:pPr>
      <w:r w:rsidRPr="00DA5494">
        <w:rPr>
          <w:rStyle w:val="Refdenotaalpie"/>
          <w:rFonts w:ascii="Arial Narrow" w:hAnsi="Arial Narrow" w:cs="Arial"/>
          <w:sz w:val="18"/>
          <w:szCs w:val="18"/>
        </w:rPr>
        <w:footnoteRef/>
      </w:r>
      <w:r w:rsidRPr="00DA5494">
        <w:rPr>
          <w:rFonts w:ascii="Arial Narrow" w:hAnsi="Arial Narrow" w:cs="Arial"/>
          <w:sz w:val="18"/>
          <w:szCs w:val="18"/>
        </w:rPr>
        <w:t xml:space="preserve"> Considerando que </w:t>
      </w:r>
      <w:r w:rsidR="00432550" w:rsidRPr="00DA5494">
        <w:rPr>
          <w:rFonts w:ascii="Arial Narrow" w:hAnsi="Arial Narrow" w:cs="Arial"/>
          <w:sz w:val="18"/>
          <w:szCs w:val="18"/>
        </w:rPr>
        <w:t xml:space="preserve">en el presente </w:t>
      </w:r>
      <w:r w:rsidR="0066761A" w:rsidRPr="00C451D1">
        <w:rPr>
          <w:rFonts w:ascii="Arial Narrow" w:hAnsi="Arial Narrow" w:cs="Arial"/>
          <w:sz w:val="18"/>
          <w:szCs w:val="18"/>
        </w:rPr>
        <w:t>J</w:t>
      </w:r>
      <w:r w:rsidR="00432550" w:rsidRPr="00C451D1">
        <w:rPr>
          <w:rFonts w:ascii="Arial Narrow" w:hAnsi="Arial Narrow" w:cs="Arial"/>
          <w:sz w:val="18"/>
          <w:szCs w:val="18"/>
        </w:rPr>
        <w:t xml:space="preserve">uicio de la </w:t>
      </w:r>
      <w:r w:rsidR="0066761A" w:rsidRPr="00C451D1">
        <w:rPr>
          <w:rFonts w:ascii="Arial Narrow" w:hAnsi="Arial Narrow" w:cs="Arial"/>
          <w:sz w:val="18"/>
          <w:szCs w:val="18"/>
        </w:rPr>
        <w:t>C</w:t>
      </w:r>
      <w:r w:rsidR="00432550" w:rsidRPr="00C451D1">
        <w:rPr>
          <w:rFonts w:ascii="Arial Narrow" w:hAnsi="Arial Narrow" w:cs="Arial"/>
          <w:sz w:val="18"/>
          <w:szCs w:val="18"/>
        </w:rPr>
        <w:t>iudadanía los</w:t>
      </w:r>
      <w:r w:rsidR="00432550" w:rsidRPr="00DA5494">
        <w:rPr>
          <w:rFonts w:ascii="Arial Narrow" w:hAnsi="Arial Narrow" w:cs="Arial"/>
          <w:sz w:val="18"/>
          <w:szCs w:val="18"/>
        </w:rPr>
        <w:t xml:space="preserve"> plazos se están computando en días hábiles.</w:t>
      </w:r>
      <w:r w:rsidR="009F01D8">
        <w:rPr>
          <w:rFonts w:ascii="Arial Narrow" w:hAnsi="Arial Narrow" w:cs="Arial"/>
          <w:sz w:val="18"/>
          <w:szCs w:val="18"/>
        </w:rPr>
        <w:t xml:space="preserve"> Por lo que no serán </w:t>
      </w:r>
      <w:r w:rsidR="00C42C5A" w:rsidRPr="008F3D3A">
        <w:rPr>
          <w:rFonts w:ascii="Arial Narrow" w:hAnsi="Arial Narrow" w:cs="Arial"/>
          <w:sz w:val="18"/>
          <w:szCs w:val="18"/>
        </w:rPr>
        <w:t>considerados</w:t>
      </w:r>
      <w:r w:rsidR="00C42C5A">
        <w:rPr>
          <w:rFonts w:ascii="Arial Narrow" w:hAnsi="Arial Narrow" w:cs="Arial"/>
          <w:sz w:val="18"/>
          <w:szCs w:val="18"/>
        </w:rPr>
        <w:t xml:space="preserve"> </w:t>
      </w:r>
      <w:r w:rsidR="009F01D8">
        <w:rPr>
          <w:rFonts w:ascii="Arial Narrow" w:hAnsi="Arial Narrow" w:cs="Arial"/>
          <w:sz w:val="18"/>
          <w:szCs w:val="18"/>
        </w:rPr>
        <w:t>el veintisiete de febrero y dos de marzo por ser sábado y domingo.</w:t>
      </w:r>
    </w:p>
  </w:footnote>
  <w:footnote w:id="21">
    <w:p w14:paraId="1165BF14" w14:textId="4CF178C8" w:rsidR="00DA5494" w:rsidRDefault="00DA5494" w:rsidP="00DA5494">
      <w:pPr>
        <w:pStyle w:val="Textonotapie"/>
        <w:jc w:val="both"/>
      </w:pPr>
      <w:r w:rsidRPr="00DA5494">
        <w:rPr>
          <w:rStyle w:val="Refdenotaalpie"/>
          <w:rFonts w:ascii="Arial Narrow" w:hAnsi="Arial Narrow"/>
          <w:sz w:val="18"/>
          <w:szCs w:val="18"/>
        </w:rPr>
        <w:footnoteRef/>
      </w:r>
      <w:r w:rsidRPr="00DA5494">
        <w:rPr>
          <w:rFonts w:ascii="Arial Narrow" w:hAnsi="Arial Narrow"/>
          <w:sz w:val="18"/>
          <w:szCs w:val="18"/>
        </w:rPr>
        <w:t xml:space="preserve"> </w:t>
      </w:r>
      <w:r>
        <w:rPr>
          <w:rFonts w:ascii="Arial Narrow" w:hAnsi="Arial Narrow"/>
          <w:sz w:val="18"/>
          <w:szCs w:val="18"/>
        </w:rPr>
        <w:t>D</w:t>
      </w:r>
      <w:r w:rsidRPr="00DA5494">
        <w:rPr>
          <w:rFonts w:ascii="Arial Narrow" w:hAnsi="Arial Narrow"/>
          <w:sz w:val="18"/>
          <w:szCs w:val="18"/>
        </w:rPr>
        <w:t>e conformidad con el artículo 28 de los Lineamientos para el uso de Tecnologías de la Información y Comunicación en las sesiones, reuniones, recepción de medios de impugnación, promociones y notificaciones, se llevó a cabo la ratificación del escrito de demanda.</w:t>
      </w:r>
    </w:p>
  </w:footnote>
  <w:footnote w:id="22">
    <w:p w14:paraId="50618055" w14:textId="556CD6EB" w:rsidR="00776F41" w:rsidRPr="002E21D7" w:rsidRDefault="00776F41" w:rsidP="00776F41">
      <w:pPr>
        <w:pStyle w:val="Textonotapie"/>
        <w:jc w:val="both"/>
        <w:rPr>
          <w:rFonts w:ascii="Arial Narrow" w:hAnsi="Arial Narrow"/>
          <w:sz w:val="18"/>
          <w:szCs w:val="18"/>
        </w:rPr>
      </w:pPr>
      <w:r w:rsidRPr="002E21D7">
        <w:rPr>
          <w:rStyle w:val="Refdenotaalpie"/>
          <w:rFonts w:ascii="Arial Narrow" w:hAnsi="Arial Narrow"/>
          <w:sz w:val="18"/>
          <w:szCs w:val="18"/>
        </w:rPr>
        <w:footnoteRef/>
      </w:r>
      <w:r w:rsidRPr="002E21D7">
        <w:rPr>
          <w:rFonts w:ascii="Arial Narrow" w:hAnsi="Arial Narrow"/>
          <w:sz w:val="18"/>
          <w:szCs w:val="18"/>
        </w:rPr>
        <w:t xml:space="preserve"> Véase la Jurisprudencia 3/2000, de rubro</w:t>
      </w:r>
      <w:r w:rsidRPr="00C451D1">
        <w:rPr>
          <w:rFonts w:ascii="Arial Narrow" w:hAnsi="Arial Narrow"/>
          <w:sz w:val="18"/>
          <w:szCs w:val="18"/>
        </w:rPr>
        <w:t xml:space="preserve">: </w:t>
      </w:r>
      <w:r w:rsidR="003313CA" w:rsidRPr="00C451D1">
        <w:rPr>
          <w:rFonts w:ascii="Arial Narrow" w:hAnsi="Arial Narrow"/>
          <w:b/>
          <w:bCs/>
          <w:sz w:val="18"/>
          <w:szCs w:val="18"/>
        </w:rPr>
        <w:t>“</w:t>
      </w:r>
      <w:r w:rsidRPr="00C451D1">
        <w:rPr>
          <w:rFonts w:ascii="Arial Narrow" w:hAnsi="Arial Narrow"/>
          <w:b/>
          <w:bCs/>
          <w:sz w:val="18"/>
          <w:szCs w:val="18"/>
        </w:rPr>
        <w:t>AGRAVIOS. PARA TENERLOS POR DEBIDAMENTE CONFIGURADOS ES SUFICIENTE CON EXPRESAR LA CAUSA DE PEDIR.</w:t>
      </w:r>
      <w:r w:rsidR="003313CA" w:rsidRPr="00C451D1">
        <w:rPr>
          <w:rFonts w:ascii="Arial Narrow" w:hAnsi="Arial Narrow"/>
          <w:b/>
          <w:bCs/>
          <w:sz w:val="18"/>
          <w:szCs w:val="18"/>
        </w:rPr>
        <w:t>”</w:t>
      </w:r>
      <w:r w:rsidR="003313CA" w:rsidRPr="00C451D1">
        <w:rPr>
          <w:rFonts w:ascii="Arial Narrow" w:hAnsi="Arial Narrow"/>
          <w:sz w:val="18"/>
          <w:szCs w:val="18"/>
        </w:rPr>
        <w:t xml:space="preserve"> </w:t>
      </w:r>
      <w:r w:rsidRPr="00C451D1">
        <w:rPr>
          <w:rFonts w:ascii="Arial Narrow" w:hAnsi="Arial Narrow"/>
          <w:sz w:val="18"/>
          <w:szCs w:val="18"/>
        </w:rPr>
        <w:t>Justicia Electoral. Revista del Tribunal Electoral del Poder Judicial de la Federación, Suplemento 4, Año 2001, página 5.</w:t>
      </w:r>
    </w:p>
  </w:footnote>
  <w:footnote w:id="23">
    <w:p w14:paraId="00FB59D2" w14:textId="77777777" w:rsidR="00033D04" w:rsidRPr="00C451D1" w:rsidRDefault="00033D04" w:rsidP="00033D04">
      <w:pPr>
        <w:pStyle w:val="Textonotapie"/>
        <w:rPr>
          <w:rFonts w:ascii="Arial Narrow" w:hAnsi="Arial Narrow"/>
          <w:sz w:val="18"/>
          <w:szCs w:val="18"/>
        </w:rPr>
      </w:pPr>
      <w:r w:rsidRPr="00C451D1">
        <w:rPr>
          <w:rStyle w:val="Refdenotaalpie"/>
          <w:rFonts w:ascii="Arial Narrow" w:hAnsi="Arial Narrow"/>
          <w:sz w:val="18"/>
          <w:szCs w:val="18"/>
        </w:rPr>
        <w:footnoteRef/>
      </w:r>
      <w:r w:rsidRPr="00C451D1">
        <w:rPr>
          <w:rFonts w:ascii="Arial Narrow" w:hAnsi="Arial Narrow"/>
          <w:sz w:val="18"/>
          <w:szCs w:val="18"/>
        </w:rPr>
        <w:t xml:space="preserve"> Artículo 6, fracción XVII, de la Ley por una Vida Libre de Violencia para las Mujeres en el Estado de Michoacán de Ocampo.</w:t>
      </w:r>
    </w:p>
  </w:footnote>
  <w:footnote w:id="24">
    <w:p w14:paraId="45B16EEF" w14:textId="77777777" w:rsidR="00033D04" w:rsidRPr="00C451D1" w:rsidRDefault="00033D04" w:rsidP="00033D04">
      <w:pPr>
        <w:pStyle w:val="Textonotapie"/>
      </w:pPr>
      <w:r w:rsidRPr="00C451D1">
        <w:rPr>
          <w:rStyle w:val="Refdenotaalpie"/>
          <w:rFonts w:ascii="Arial Narrow" w:hAnsi="Arial Narrow"/>
          <w:sz w:val="18"/>
          <w:szCs w:val="18"/>
        </w:rPr>
        <w:footnoteRef/>
      </w:r>
      <w:r w:rsidRPr="00C451D1">
        <w:rPr>
          <w:rFonts w:ascii="Arial Narrow" w:hAnsi="Arial Narrow"/>
          <w:sz w:val="18"/>
          <w:szCs w:val="18"/>
        </w:rPr>
        <w:t xml:space="preserve"> En adelante, Suprema Corte.</w:t>
      </w:r>
    </w:p>
  </w:footnote>
  <w:footnote w:id="25">
    <w:p w14:paraId="42F98FA8" w14:textId="77777777" w:rsidR="00033D04" w:rsidRPr="006115B0" w:rsidRDefault="00033D04" w:rsidP="00127D66">
      <w:pPr>
        <w:pStyle w:val="Textonotapie"/>
        <w:jc w:val="both"/>
        <w:rPr>
          <w:rFonts w:ascii="Arial Narrow" w:hAnsi="Arial Narrow"/>
          <w:sz w:val="18"/>
          <w:szCs w:val="18"/>
        </w:rPr>
      </w:pPr>
      <w:r w:rsidRPr="006115B0">
        <w:rPr>
          <w:rStyle w:val="Refdenotaalpie"/>
          <w:rFonts w:ascii="Arial Narrow" w:hAnsi="Arial Narrow"/>
          <w:sz w:val="18"/>
          <w:szCs w:val="18"/>
        </w:rPr>
        <w:footnoteRef/>
      </w:r>
      <w:r w:rsidRPr="006115B0">
        <w:rPr>
          <w:rFonts w:ascii="Arial Narrow" w:hAnsi="Arial Narrow"/>
          <w:sz w:val="18"/>
          <w:szCs w:val="18"/>
        </w:rPr>
        <w:t xml:space="preserve"> Jurisprudencia 1a./J. 22/2016 de la Suprema Corte, de rubro: “</w:t>
      </w:r>
      <w:r w:rsidRPr="006115B0">
        <w:rPr>
          <w:rFonts w:ascii="Arial Narrow" w:hAnsi="Arial Narrow"/>
          <w:b/>
          <w:bCs/>
          <w:sz w:val="18"/>
          <w:szCs w:val="18"/>
        </w:rPr>
        <w:t>ACCESO A LA JUSTICIA EN CONDICIONES DE IGUALDAD. ELEMENTOS PARA JUZGAR CON PERSPECTIVA DE GÉNERO”.</w:t>
      </w:r>
    </w:p>
  </w:footnote>
  <w:footnote w:id="26">
    <w:p w14:paraId="7B08F43F" w14:textId="77777777" w:rsidR="00033D04" w:rsidRPr="00FD10CA" w:rsidRDefault="00033D04" w:rsidP="00127D66">
      <w:pPr>
        <w:pStyle w:val="Textonotapie"/>
        <w:jc w:val="both"/>
        <w:rPr>
          <w:rFonts w:ascii="Arial Narrow" w:hAnsi="Arial Narrow"/>
        </w:rPr>
      </w:pPr>
      <w:r w:rsidRPr="006115B0">
        <w:rPr>
          <w:rStyle w:val="Refdenotaalpie"/>
          <w:rFonts w:ascii="Arial Narrow" w:hAnsi="Arial Narrow"/>
          <w:sz w:val="18"/>
          <w:szCs w:val="18"/>
        </w:rPr>
        <w:footnoteRef/>
      </w:r>
      <w:r w:rsidRPr="006115B0">
        <w:rPr>
          <w:rFonts w:ascii="Arial Narrow" w:hAnsi="Arial Narrow"/>
          <w:sz w:val="18"/>
          <w:szCs w:val="18"/>
        </w:rPr>
        <w:t xml:space="preserve"> En adelante, Sala Superior. Al resolver el SUP-REC-1861/2021 y SUP-REC-2214/2021.</w:t>
      </w:r>
      <w:r>
        <w:rPr>
          <w:rFonts w:ascii="Arial Narrow" w:hAnsi="Arial Narrow"/>
        </w:rPr>
        <w:t xml:space="preserve"> </w:t>
      </w:r>
    </w:p>
  </w:footnote>
  <w:footnote w:id="27">
    <w:p w14:paraId="3F12B4D9" w14:textId="77777777" w:rsidR="0059334C" w:rsidRPr="0059334C" w:rsidRDefault="0059334C" w:rsidP="0059334C">
      <w:pPr>
        <w:pStyle w:val="Textonotapie"/>
        <w:jc w:val="both"/>
        <w:rPr>
          <w:rFonts w:ascii="Arial Narrow" w:eastAsiaTheme="minorEastAsia" w:hAnsi="Arial Narrow" w:cs="Arial"/>
          <w:sz w:val="18"/>
          <w:szCs w:val="18"/>
        </w:rPr>
      </w:pPr>
      <w:r w:rsidRPr="0059334C">
        <w:rPr>
          <w:rStyle w:val="Refdenotaalpie"/>
          <w:rFonts w:ascii="Arial Narrow" w:hAnsi="Arial Narrow" w:cs="Arial"/>
          <w:sz w:val="18"/>
          <w:szCs w:val="18"/>
        </w:rPr>
        <w:footnoteRef/>
      </w:r>
      <w:r w:rsidRPr="0059334C">
        <w:rPr>
          <w:rFonts w:ascii="Arial Narrow" w:hAnsi="Arial Narrow" w:cs="Arial"/>
          <w:sz w:val="18"/>
          <w:szCs w:val="18"/>
        </w:rPr>
        <w:t xml:space="preserve"> </w:t>
      </w:r>
      <w:r w:rsidRPr="0059334C">
        <w:rPr>
          <w:rFonts w:ascii="Arial Narrow" w:hAnsi="Arial Narrow" w:cs="Arial"/>
          <w:b/>
          <w:bCs/>
          <w:sz w:val="18"/>
          <w:szCs w:val="18"/>
        </w:rPr>
        <w:t xml:space="preserve">Artículo 39. </w:t>
      </w:r>
      <w:r w:rsidRPr="0059334C">
        <w:rPr>
          <w:rFonts w:ascii="Arial Narrow" w:hAnsi="Arial Narrow" w:cs="Arial"/>
          <w:sz w:val="18"/>
          <w:szCs w:val="18"/>
        </w:rPr>
        <w:t>La soberanía nacional reside esencial y originariamente en el pueblo. Todo poder público dimana del pueblo y se instituye para beneficio de éste. El pueblo tiene en todo tiempo el inalienable derecho de alterar o modificar la forma de su gobierno.</w:t>
      </w:r>
    </w:p>
  </w:footnote>
  <w:footnote w:id="28">
    <w:p w14:paraId="4BB0CF42" w14:textId="77777777" w:rsidR="0059334C" w:rsidRPr="0059334C" w:rsidRDefault="0059334C" w:rsidP="0059334C">
      <w:pPr>
        <w:pStyle w:val="Textonotapie"/>
        <w:jc w:val="both"/>
        <w:rPr>
          <w:rFonts w:ascii="Arial Narrow" w:hAnsi="Arial Narrow" w:cs="Arial"/>
          <w:sz w:val="18"/>
          <w:szCs w:val="18"/>
        </w:rPr>
      </w:pPr>
      <w:r w:rsidRPr="0059334C">
        <w:rPr>
          <w:rStyle w:val="Refdenotaalpie"/>
          <w:rFonts w:ascii="Arial Narrow" w:hAnsi="Arial Narrow" w:cs="Arial"/>
          <w:sz w:val="18"/>
          <w:szCs w:val="18"/>
        </w:rPr>
        <w:footnoteRef/>
      </w:r>
      <w:r w:rsidRPr="0059334C">
        <w:rPr>
          <w:rFonts w:ascii="Arial Narrow" w:hAnsi="Arial Narrow" w:cs="Arial"/>
          <w:sz w:val="18"/>
          <w:szCs w:val="18"/>
        </w:rPr>
        <w:t xml:space="preserve"> </w:t>
      </w:r>
      <w:r w:rsidRPr="0059334C">
        <w:rPr>
          <w:rFonts w:ascii="Arial Narrow" w:hAnsi="Arial Narrow" w:cs="Arial"/>
          <w:b/>
          <w:bCs/>
          <w:sz w:val="18"/>
          <w:szCs w:val="18"/>
        </w:rPr>
        <w:t>Artículo 41.</w:t>
      </w:r>
      <w:r w:rsidRPr="0059334C">
        <w:rPr>
          <w:rFonts w:ascii="Arial Narrow" w:hAnsi="Arial Narrow" w:cs="Arial"/>
          <w:sz w:val="18"/>
          <w:szCs w:val="18"/>
        </w:rPr>
        <w:t xml:space="preserve"> 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 </w:t>
      </w:r>
    </w:p>
    <w:p w14:paraId="590BFC6E" w14:textId="77777777" w:rsidR="0059334C" w:rsidRPr="0059334C" w:rsidRDefault="0059334C" w:rsidP="0059334C">
      <w:pPr>
        <w:pStyle w:val="Textonotapie"/>
        <w:jc w:val="both"/>
        <w:rPr>
          <w:rFonts w:ascii="Arial Narrow" w:hAnsi="Arial Narrow" w:cs="Arial"/>
          <w:sz w:val="18"/>
          <w:szCs w:val="18"/>
          <w:lang w:val="es-ES"/>
        </w:rPr>
      </w:pPr>
      <w:r w:rsidRPr="0059334C">
        <w:rPr>
          <w:rFonts w:ascii="Arial Narrow" w:hAnsi="Arial Narrow" w:cs="Arial"/>
          <w:sz w:val="18"/>
          <w:szCs w:val="18"/>
        </w:rPr>
        <w:t>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w:t>
      </w:r>
    </w:p>
  </w:footnote>
  <w:footnote w:id="29">
    <w:p w14:paraId="3BDFDF8D" w14:textId="77777777" w:rsidR="0059334C" w:rsidRPr="0059334C" w:rsidRDefault="0059334C" w:rsidP="0059334C">
      <w:pPr>
        <w:pStyle w:val="Textonotapie"/>
        <w:jc w:val="both"/>
        <w:rPr>
          <w:rFonts w:ascii="Arial Narrow" w:hAnsi="Arial Narrow" w:cs="Arial"/>
          <w:sz w:val="18"/>
          <w:szCs w:val="18"/>
        </w:rPr>
      </w:pPr>
      <w:r w:rsidRPr="0059334C">
        <w:rPr>
          <w:rStyle w:val="Refdenotaalpie"/>
          <w:rFonts w:ascii="Arial Narrow" w:hAnsi="Arial Narrow" w:cs="Arial"/>
          <w:sz w:val="18"/>
          <w:szCs w:val="18"/>
        </w:rPr>
        <w:footnoteRef/>
      </w:r>
      <w:r w:rsidRPr="0059334C">
        <w:rPr>
          <w:rFonts w:ascii="Arial Narrow" w:hAnsi="Arial Narrow" w:cs="Arial"/>
          <w:sz w:val="18"/>
          <w:szCs w:val="18"/>
        </w:rPr>
        <w:t xml:space="preserve"> </w:t>
      </w:r>
      <w:r w:rsidRPr="0059334C">
        <w:rPr>
          <w:rFonts w:ascii="Arial Narrow" w:hAnsi="Arial Narrow" w:cs="Arial"/>
          <w:b/>
          <w:bCs/>
          <w:sz w:val="18"/>
          <w:szCs w:val="18"/>
        </w:rPr>
        <w:t>Artículo 115.</w:t>
      </w:r>
      <w:r w:rsidRPr="0059334C">
        <w:rPr>
          <w:rFonts w:ascii="Arial Narrow" w:hAnsi="Arial Narrow" w:cs="Arial"/>
          <w:sz w:val="18"/>
          <w:szCs w:val="18"/>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6900B07" w14:textId="77777777" w:rsidR="0059334C" w:rsidRPr="0059334C" w:rsidRDefault="0059334C" w:rsidP="0059334C">
      <w:pPr>
        <w:pStyle w:val="Textonotapie"/>
        <w:jc w:val="both"/>
        <w:rPr>
          <w:rFonts w:ascii="Arial Narrow" w:hAnsi="Arial Narrow" w:cs="Arial"/>
          <w:sz w:val="18"/>
          <w:szCs w:val="18"/>
          <w:lang w:val="es-ES"/>
        </w:rPr>
      </w:pPr>
      <w:r w:rsidRPr="0059334C">
        <w:rPr>
          <w:rFonts w:ascii="Arial Narrow" w:hAnsi="Arial Narrow" w:cs="Arial"/>
          <w:b/>
          <w:bCs/>
          <w:sz w:val="18"/>
          <w:szCs w:val="18"/>
        </w:rPr>
        <w:t>I.</w:t>
      </w:r>
      <w:r w:rsidRPr="0059334C">
        <w:rPr>
          <w:rFonts w:ascii="Arial Narrow" w:hAnsi="Arial Narrow" w:cs="Arial"/>
          <w:sz w:val="18"/>
          <w:szCs w:val="18"/>
        </w:rPr>
        <w:t xml:space="preserve"> Cada Municipio será gobernado por un Ayuntamiento de elección popular directa, integrado por un Presidente o Presidenta Municipal y el número de regidurías y sindicaturas que la ley determine, de conformidad con el principio de paridad.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 La competencia que esta Constitución otorga al gobierno municipal se ejercerá por el Ayuntamiento de manera exclusiva y no habrá autoridad intermedia alguna entre este y el gobierno del Estado. </w:t>
      </w:r>
    </w:p>
  </w:footnote>
  <w:footnote w:id="30">
    <w:p w14:paraId="2F03C71D" w14:textId="77777777" w:rsidR="0059334C" w:rsidRDefault="0059334C" w:rsidP="0059334C">
      <w:pPr>
        <w:pStyle w:val="Textonotapie"/>
        <w:jc w:val="both"/>
        <w:rPr>
          <w:rFonts w:ascii="Arial" w:hAnsi="Arial" w:cs="Arial"/>
          <w:sz w:val="18"/>
          <w:szCs w:val="18"/>
          <w:lang w:val="es-ES"/>
        </w:rPr>
      </w:pPr>
      <w:r w:rsidRPr="0059334C">
        <w:rPr>
          <w:rStyle w:val="Refdenotaalpie"/>
          <w:rFonts w:ascii="Arial Narrow" w:hAnsi="Arial Narrow" w:cs="Arial"/>
          <w:sz w:val="18"/>
          <w:szCs w:val="18"/>
        </w:rPr>
        <w:footnoteRef/>
      </w:r>
      <w:r w:rsidRPr="0059334C">
        <w:rPr>
          <w:rFonts w:ascii="Arial Narrow" w:hAnsi="Arial Narrow" w:cs="Arial"/>
          <w:sz w:val="18"/>
          <w:szCs w:val="18"/>
        </w:rPr>
        <w:t xml:space="preserve"> </w:t>
      </w:r>
      <w:r w:rsidRPr="0059334C">
        <w:rPr>
          <w:rFonts w:ascii="Arial Narrow" w:hAnsi="Arial Narrow" w:cs="Arial"/>
          <w:b/>
          <w:bCs/>
          <w:sz w:val="18"/>
          <w:szCs w:val="18"/>
        </w:rPr>
        <w:t>Artículo 116.</w:t>
      </w:r>
      <w:r w:rsidRPr="0059334C">
        <w:rPr>
          <w:rFonts w:ascii="Arial Narrow" w:hAnsi="Arial Narrow" w:cs="Arial"/>
          <w:sz w:val="18"/>
          <w:szCs w:val="18"/>
        </w:rPr>
        <w:t xml:space="preserve"> El poder público de los estados se dividirá, para su ejercicio, en Ejecutivo, Legislativo y Judicial, y no podrán reunirse dos o más de estos poderes en una sola persona o corporación, ni depositarse el legislativo en un solo individuo.</w:t>
      </w:r>
    </w:p>
  </w:footnote>
  <w:footnote w:id="31">
    <w:p w14:paraId="6E711614" w14:textId="77777777" w:rsidR="003D3495" w:rsidRPr="007625A1" w:rsidRDefault="003D3495" w:rsidP="003D3495">
      <w:pPr>
        <w:contextualSpacing/>
        <w:jc w:val="both"/>
        <w:rPr>
          <w:rFonts w:ascii="Arial Narrow" w:eastAsia="Arial Narrow" w:hAnsi="Arial Narrow" w:cs="Arial"/>
          <w:color w:val="000000"/>
          <w:sz w:val="18"/>
          <w:szCs w:val="18"/>
        </w:rPr>
      </w:pPr>
      <w:r w:rsidRPr="007625A1">
        <w:rPr>
          <w:rFonts w:ascii="Arial Narrow" w:hAnsi="Arial Narrow" w:cs="Arial"/>
          <w:sz w:val="18"/>
          <w:szCs w:val="18"/>
          <w:vertAlign w:val="superscript"/>
        </w:rPr>
        <w:footnoteRef/>
      </w:r>
      <w:r w:rsidRPr="007625A1">
        <w:rPr>
          <w:rFonts w:ascii="Arial Narrow" w:eastAsia="Arial Narrow" w:hAnsi="Arial Narrow" w:cs="Arial"/>
          <w:color w:val="000000"/>
          <w:sz w:val="18"/>
          <w:szCs w:val="18"/>
        </w:rPr>
        <w:t xml:space="preserve"> Jurisprudencia 27/2002, de </w:t>
      </w:r>
      <w:r w:rsidRPr="007625A1">
        <w:rPr>
          <w:rFonts w:ascii="Arial Narrow" w:eastAsia="Arial Narrow" w:hAnsi="Arial Narrow" w:cs="Arial"/>
          <w:i/>
          <w:color w:val="000000"/>
          <w:sz w:val="18"/>
          <w:szCs w:val="18"/>
        </w:rPr>
        <w:t>Sala Superior</w:t>
      </w:r>
      <w:r w:rsidRPr="007625A1">
        <w:rPr>
          <w:rFonts w:ascii="Arial Narrow" w:eastAsia="Arial Narrow" w:hAnsi="Arial Narrow" w:cs="Arial"/>
          <w:color w:val="000000"/>
          <w:sz w:val="18"/>
          <w:szCs w:val="18"/>
        </w:rPr>
        <w:t xml:space="preserve">, de rubro: </w:t>
      </w:r>
      <w:r w:rsidRPr="007625A1">
        <w:rPr>
          <w:rFonts w:ascii="Arial Narrow" w:eastAsia="Arial Narrow" w:hAnsi="Arial Narrow" w:cs="Arial"/>
          <w:b/>
          <w:bCs/>
          <w:color w:val="000000"/>
          <w:sz w:val="18"/>
          <w:szCs w:val="18"/>
        </w:rPr>
        <w:t>“DERECHO DE VOTAR Y SER VOTADO. SU TEOLOGÍA Y ELEMENTOS QUE LO INTEGRAN.”</w:t>
      </w:r>
    </w:p>
  </w:footnote>
  <w:footnote w:id="32">
    <w:p w14:paraId="273BE4FE" w14:textId="0E0A458A" w:rsidR="0059334C" w:rsidRPr="007625A1" w:rsidRDefault="0059334C" w:rsidP="0059334C">
      <w:pPr>
        <w:jc w:val="both"/>
        <w:rPr>
          <w:rFonts w:ascii="Arial Narrow" w:eastAsia="Arial Narrow" w:hAnsi="Arial Narrow" w:cs="Arial"/>
          <w:sz w:val="18"/>
          <w:szCs w:val="18"/>
        </w:rPr>
      </w:pPr>
      <w:r w:rsidRPr="007625A1">
        <w:rPr>
          <w:rFonts w:ascii="Arial Narrow" w:hAnsi="Arial Narrow" w:cs="Arial"/>
          <w:sz w:val="18"/>
          <w:szCs w:val="18"/>
          <w:vertAlign w:val="superscript"/>
        </w:rPr>
        <w:footnoteRef/>
      </w:r>
      <w:r w:rsidRPr="007625A1">
        <w:rPr>
          <w:rFonts w:ascii="Arial Narrow" w:eastAsia="Arial Narrow" w:hAnsi="Arial Narrow" w:cs="Arial"/>
          <w:sz w:val="18"/>
          <w:szCs w:val="18"/>
        </w:rPr>
        <w:t xml:space="preserve"> Lo anterior, además de conformidad con la Jurisprudencia 20/2010, emitida por la Sala Superior, de rubro: </w:t>
      </w:r>
      <w:r w:rsidR="00F415B3" w:rsidRPr="007625A1">
        <w:rPr>
          <w:rFonts w:ascii="Arial Narrow" w:eastAsia="Arial Narrow" w:hAnsi="Arial Narrow" w:cs="Arial"/>
          <w:b/>
          <w:bCs/>
          <w:sz w:val="18"/>
          <w:szCs w:val="18"/>
        </w:rPr>
        <w:t>“</w:t>
      </w:r>
      <w:r w:rsidRPr="007625A1">
        <w:rPr>
          <w:rFonts w:ascii="Arial Narrow" w:eastAsia="Arial Narrow" w:hAnsi="Arial Narrow" w:cs="Arial"/>
          <w:b/>
          <w:bCs/>
          <w:sz w:val="18"/>
          <w:szCs w:val="18"/>
        </w:rPr>
        <w:t>DERECHO POLÍTICO ELECTORAL A SER VOTADO. INCLUYE EL DERECHO A OCUPAR Y DESEMPEÑAR EL CARGO.</w:t>
      </w:r>
      <w:r w:rsidR="00F415B3" w:rsidRPr="007625A1">
        <w:rPr>
          <w:rFonts w:ascii="Arial Narrow" w:eastAsia="Arial Narrow" w:hAnsi="Arial Narrow" w:cs="Arial"/>
          <w:b/>
          <w:bCs/>
          <w:sz w:val="18"/>
          <w:szCs w:val="18"/>
        </w:rPr>
        <w:t>”</w:t>
      </w:r>
    </w:p>
  </w:footnote>
  <w:footnote w:id="33">
    <w:p w14:paraId="2B765433" w14:textId="54D328C4" w:rsidR="00F415B3" w:rsidRPr="00AA2593" w:rsidRDefault="00F415B3">
      <w:pPr>
        <w:pStyle w:val="Textonotapie"/>
      </w:pPr>
      <w:r w:rsidRPr="007625A1">
        <w:rPr>
          <w:rStyle w:val="Refdenotaalpie"/>
          <w:rFonts w:ascii="Arial Narrow" w:hAnsi="Arial Narrow"/>
          <w:sz w:val="18"/>
          <w:szCs w:val="18"/>
        </w:rPr>
        <w:footnoteRef/>
      </w:r>
      <w:r w:rsidRPr="007625A1">
        <w:rPr>
          <w:rFonts w:ascii="Arial Narrow" w:hAnsi="Arial Narrow"/>
          <w:sz w:val="18"/>
          <w:szCs w:val="18"/>
        </w:rPr>
        <w:t xml:space="preserve"> En adelante, Ley Orgánica Municipal.</w:t>
      </w:r>
      <w:r w:rsidRPr="00AA2593">
        <w:t xml:space="preserve"> </w:t>
      </w:r>
    </w:p>
  </w:footnote>
  <w:footnote w:id="34">
    <w:p w14:paraId="24375983" w14:textId="591C838B" w:rsidR="00754F44" w:rsidRPr="00754F44" w:rsidRDefault="00754F44" w:rsidP="00C46DF8">
      <w:pPr>
        <w:pStyle w:val="Textonotapie"/>
        <w:jc w:val="both"/>
        <w:rPr>
          <w:rFonts w:ascii="Arial Narrow" w:hAnsi="Arial Narrow"/>
          <w:sz w:val="18"/>
          <w:szCs w:val="18"/>
        </w:rPr>
      </w:pPr>
      <w:r w:rsidRPr="00754F44">
        <w:rPr>
          <w:rStyle w:val="Refdenotaalpie"/>
          <w:rFonts w:ascii="Arial Narrow" w:hAnsi="Arial Narrow"/>
          <w:sz w:val="18"/>
          <w:szCs w:val="18"/>
        </w:rPr>
        <w:footnoteRef/>
      </w:r>
      <w:r w:rsidRPr="00754F44">
        <w:rPr>
          <w:rFonts w:ascii="Arial Narrow" w:hAnsi="Arial Narrow"/>
          <w:sz w:val="18"/>
          <w:szCs w:val="18"/>
        </w:rPr>
        <w:t xml:space="preserve"> Lo cual se cita como hecho notorio en términos del artículo 21 de la Ley de Justicia.</w:t>
      </w:r>
    </w:p>
  </w:footnote>
  <w:footnote w:id="35">
    <w:p w14:paraId="4F23EB63" w14:textId="68E842F8" w:rsidR="0070768A" w:rsidRPr="0070768A" w:rsidRDefault="0070768A">
      <w:pPr>
        <w:pStyle w:val="Textonotapie"/>
        <w:rPr>
          <w:rFonts w:ascii="Arial Narrow" w:hAnsi="Arial Narrow"/>
          <w:sz w:val="18"/>
          <w:szCs w:val="18"/>
        </w:rPr>
      </w:pPr>
      <w:r w:rsidRPr="0070768A">
        <w:rPr>
          <w:rStyle w:val="Refdenotaalpie"/>
          <w:rFonts w:ascii="Arial Narrow" w:hAnsi="Arial Narrow"/>
          <w:sz w:val="18"/>
          <w:szCs w:val="18"/>
        </w:rPr>
        <w:footnoteRef/>
      </w:r>
      <w:r w:rsidRPr="0070768A">
        <w:rPr>
          <w:rFonts w:ascii="Arial Narrow" w:hAnsi="Arial Narrow"/>
          <w:sz w:val="18"/>
          <w:szCs w:val="18"/>
        </w:rPr>
        <w:t xml:space="preserve"> Visible en la foja 5.</w:t>
      </w:r>
    </w:p>
  </w:footnote>
  <w:footnote w:id="36">
    <w:p w14:paraId="32A2290B" w14:textId="7A95E34C" w:rsidR="0070768A" w:rsidRPr="00654DFC" w:rsidRDefault="0070768A">
      <w:pPr>
        <w:pStyle w:val="Textonotapie"/>
        <w:rPr>
          <w:rFonts w:ascii="Arial Narrow" w:hAnsi="Arial Narrow"/>
          <w:sz w:val="18"/>
          <w:szCs w:val="18"/>
        </w:rPr>
      </w:pPr>
      <w:r w:rsidRPr="00654DFC">
        <w:rPr>
          <w:rStyle w:val="Refdenotaalpie"/>
          <w:rFonts w:ascii="Arial Narrow" w:hAnsi="Arial Narrow"/>
          <w:sz w:val="18"/>
          <w:szCs w:val="18"/>
        </w:rPr>
        <w:footnoteRef/>
      </w:r>
      <w:r w:rsidR="00654DFC" w:rsidRPr="00654DFC">
        <w:rPr>
          <w:rFonts w:ascii="Arial Narrow" w:hAnsi="Arial Narrow"/>
          <w:sz w:val="18"/>
          <w:szCs w:val="18"/>
        </w:rPr>
        <w:t xml:space="preserve"> Visible en la foja 92.</w:t>
      </w:r>
    </w:p>
  </w:footnote>
  <w:footnote w:id="37">
    <w:p w14:paraId="694B6725" w14:textId="1061A603" w:rsidR="009E29BE" w:rsidRPr="000F03E2" w:rsidRDefault="009E29BE">
      <w:pPr>
        <w:pStyle w:val="Textonotapie"/>
        <w:rPr>
          <w:rFonts w:ascii="Arial Narrow" w:hAnsi="Arial Narrow"/>
          <w:sz w:val="18"/>
          <w:szCs w:val="18"/>
        </w:rPr>
      </w:pPr>
      <w:r w:rsidRPr="000F03E2">
        <w:rPr>
          <w:rStyle w:val="Refdenotaalpie"/>
          <w:rFonts w:ascii="Arial Narrow" w:hAnsi="Arial Narrow"/>
          <w:sz w:val="18"/>
          <w:szCs w:val="18"/>
        </w:rPr>
        <w:footnoteRef/>
      </w:r>
      <w:r w:rsidRPr="000F03E2">
        <w:rPr>
          <w:rFonts w:ascii="Arial Narrow" w:hAnsi="Arial Narrow"/>
          <w:sz w:val="18"/>
          <w:szCs w:val="18"/>
        </w:rPr>
        <w:t xml:space="preserve"> </w:t>
      </w:r>
      <w:r w:rsidR="003D3495">
        <w:rPr>
          <w:rFonts w:ascii="Arial Narrow" w:hAnsi="Arial Narrow"/>
          <w:sz w:val="18"/>
          <w:szCs w:val="18"/>
        </w:rPr>
        <w:t>Visible de la foja 124 a la 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A921" w14:textId="77777777" w:rsidR="001A1030" w:rsidRDefault="003D2062">
    <w:pPr>
      <w:pStyle w:val="Encabezado"/>
      <w:jc w:val="right"/>
      <w:rPr>
        <w:rFonts w:ascii="Arial" w:hAnsi="Arial" w:cs="Arial"/>
        <w:sz w:val="18"/>
        <w:szCs w:val="18"/>
      </w:rPr>
    </w:pPr>
    <w:r>
      <w:rPr>
        <w:noProof/>
      </w:rPr>
      <w:drawing>
        <wp:anchor distT="0" distB="0" distL="0" distR="0" simplePos="0" relativeHeight="251656704" behindDoc="1" locked="0" layoutInCell="1" allowOverlap="1" wp14:anchorId="6A792F74" wp14:editId="461E5AAB">
          <wp:simplePos x="0" y="0"/>
          <wp:positionH relativeFrom="margin">
            <wp:posOffset>-66675</wp:posOffset>
          </wp:positionH>
          <wp:positionV relativeFrom="page">
            <wp:posOffset>974090</wp:posOffset>
          </wp:positionV>
          <wp:extent cx="1315720" cy="498475"/>
          <wp:effectExtent l="0" t="0" r="0" b="0"/>
          <wp:wrapNone/>
          <wp:docPr id="1277684253" name="image1.png" descr="Text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720" cy="498475"/>
                  </a:xfrm>
                  <a:prstGeom prst="rect">
                    <a:avLst/>
                  </a:prstGeom>
                  <a:noFill/>
                  <a:ln>
                    <a:noFill/>
                  </a:ln>
                </pic:spPr>
              </pic:pic>
            </a:graphicData>
          </a:graphic>
          <wp14:sizeRelH relativeFrom="margin">
            <wp14:pctWidth>0</wp14:pctWidth>
          </wp14:sizeRelH>
          <wp14:sizeRelV relativeFrom="page">
            <wp14:pctHeight>0</wp14:pctHeight>
          </wp14:sizeRelV>
        </wp:anchor>
      </w:drawing>
    </w:r>
    <w:r>
      <w:rPr>
        <w:rFonts w:ascii="Arial" w:hAnsi="Arial" w:cs="Arial"/>
        <w:bCs/>
        <w:sz w:val="18"/>
        <w:szCs w:val="18"/>
        <w:lang w:val="en-US"/>
      </w:rPr>
      <w:t xml:space="preserve">TEEM-RAP-008/2024 </w:t>
    </w:r>
  </w:p>
  <w:p w14:paraId="3C1B63A1" w14:textId="77777777" w:rsidR="001A1030" w:rsidRDefault="001A1030">
    <w:pPr>
      <w:pStyle w:val="Encabezado"/>
    </w:pPr>
  </w:p>
  <w:p w14:paraId="01C9EF15" w14:textId="77777777" w:rsidR="001A1030" w:rsidRDefault="001A1030">
    <w:pPr>
      <w:pStyle w:val="Encabezado"/>
    </w:pPr>
  </w:p>
  <w:p w14:paraId="3AE5B911" w14:textId="77777777" w:rsidR="001A1030" w:rsidRDefault="001A1030"/>
  <w:p w14:paraId="19F9A31D" w14:textId="77777777" w:rsidR="001A1030" w:rsidRDefault="001A1030"/>
  <w:p w14:paraId="18F3432A" w14:textId="77777777" w:rsidR="001A1030" w:rsidRDefault="001A1030"/>
  <w:p w14:paraId="47645B81" w14:textId="77777777" w:rsidR="001A1030" w:rsidRDefault="001A1030"/>
  <w:p w14:paraId="70173502" w14:textId="77777777" w:rsidR="001A1030" w:rsidRDefault="001A10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7855" w14:textId="10462CB9" w:rsidR="001A1030" w:rsidRDefault="000F03E2" w:rsidP="00E868D2">
    <w:pPr>
      <w:jc w:val="right"/>
      <w:rPr>
        <w:rFonts w:ascii="Arial Narrow" w:hAnsi="Arial Narrow"/>
        <w:b/>
        <w:bCs/>
        <w:sz w:val="22"/>
        <w:szCs w:val="22"/>
      </w:rPr>
    </w:pPr>
    <w:r>
      <w:rPr>
        <w:noProof/>
      </w:rPr>
      <w:drawing>
        <wp:anchor distT="0" distB="0" distL="114300" distR="114300" simplePos="0" relativeHeight="251660800" behindDoc="1" locked="0" layoutInCell="1" allowOverlap="1" wp14:anchorId="2DFA2A74" wp14:editId="6EB607F9">
          <wp:simplePos x="0" y="0"/>
          <wp:positionH relativeFrom="margin">
            <wp:align>left</wp:align>
          </wp:positionH>
          <wp:positionV relativeFrom="paragraph">
            <wp:posOffset>-283358</wp:posOffset>
          </wp:positionV>
          <wp:extent cx="1495425" cy="591185"/>
          <wp:effectExtent l="0" t="0" r="9525" b="0"/>
          <wp:wrapNone/>
          <wp:docPr id="1656164125" name="Imagen 1" descr="Logotip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con confianza media"/>
                  <pic:cNvPicPr>
                    <a:picLocks/>
                  </pic:cNvPicPr>
                </pic:nvPicPr>
                <pic:blipFill>
                  <a:blip r:embed="rId1">
                    <a:extLst>
                      <a:ext uri="{28A0092B-C50C-407E-A947-70E740481C1C}">
                        <a14:useLocalDpi xmlns:a14="http://schemas.microsoft.com/office/drawing/2010/main" val="0"/>
                      </a:ext>
                    </a:extLst>
                  </a:blip>
                  <a:srcRect t="31000" b="31400"/>
                  <a:stretch>
                    <a:fillRect/>
                  </a:stretch>
                </pic:blipFill>
                <pic:spPr bwMode="auto">
                  <a:xfrm>
                    <a:off x="0" y="0"/>
                    <a:ext cx="149542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868D2" w:rsidRPr="000027CE">
      <w:rPr>
        <w:rFonts w:ascii="Arial Narrow" w:hAnsi="Arial Narrow"/>
        <w:b/>
        <w:bCs/>
        <w:sz w:val="22"/>
        <w:szCs w:val="22"/>
      </w:rPr>
      <w:t>TEEM-JDC-</w:t>
    </w:r>
    <w:r w:rsidR="003E7FDC">
      <w:rPr>
        <w:rFonts w:ascii="Arial Narrow" w:hAnsi="Arial Narrow"/>
        <w:b/>
        <w:bCs/>
        <w:sz w:val="22"/>
        <w:szCs w:val="22"/>
      </w:rPr>
      <w:t>0</w:t>
    </w:r>
    <w:r w:rsidR="00E868D2" w:rsidRPr="000027CE">
      <w:rPr>
        <w:rFonts w:ascii="Arial Narrow" w:hAnsi="Arial Narrow"/>
        <w:b/>
        <w:bCs/>
        <w:sz w:val="22"/>
        <w:szCs w:val="22"/>
      </w:rPr>
      <w:t>18/2026</w:t>
    </w:r>
  </w:p>
  <w:p w14:paraId="489BBCC9" w14:textId="77777777" w:rsidR="00E868D2" w:rsidRPr="00E868D2" w:rsidRDefault="00E868D2" w:rsidP="00E868D2">
    <w:pPr>
      <w:jc w:val="right"/>
      <w:rPr>
        <w:rFonts w:ascii="Arial Narrow" w:hAnsi="Arial Narrow"/>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5DCB" w14:textId="77777777" w:rsidR="001A1030" w:rsidRDefault="003D2062">
    <w:pPr>
      <w:pStyle w:val="Encabezado"/>
    </w:pPr>
    <w:r>
      <w:rPr>
        <w:noProof/>
      </w:rPr>
      <w:drawing>
        <wp:anchor distT="0" distB="0" distL="114300" distR="114300" simplePos="0" relativeHeight="251658752" behindDoc="1" locked="0" layoutInCell="1" allowOverlap="1" wp14:anchorId="41DABE22" wp14:editId="77A30AEB">
          <wp:simplePos x="0" y="0"/>
          <wp:positionH relativeFrom="margin">
            <wp:posOffset>-109182</wp:posOffset>
          </wp:positionH>
          <wp:positionV relativeFrom="paragraph">
            <wp:posOffset>-137435</wp:posOffset>
          </wp:positionV>
          <wp:extent cx="1581150" cy="591185"/>
          <wp:effectExtent l="0" t="0" r="0" b="0"/>
          <wp:wrapNone/>
          <wp:docPr id="1433603364" name="Imagen 1" descr="Logotip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con confianza media"/>
                  <pic:cNvPicPr>
                    <a:picLocks/>
                  </pic:cNvPicPr>
                </pic:nvPicPr>
                <pic:blipFill>
                  <a:blip r:embed="rId1">
                    <a:extLst>
                      <a:ext uri="{28A0092B-C50C-407E-A947-70E740481C1C}">
                        <a14:useLocalDpi xmlns:a14="http://schemas.microsoft.com/office/drawing/2010/main" val="0"/>
                      </a:ext>
                    </a:extLst>
                  </a:blip>
                  <a:srcRect t="31000" b="31400"/>
                  <a:stretch>
                    <a:fillRect/>
                  </a:stretch>
                </pic:blipFill>
                <pic:spPr bwMode="auto">
                  <a:xfrm>
                    <a:off x="0" y="0"/>
                    <a:ext cx="1581150" cy="591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A48386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3D363F"/>
    <w:multiLevelType w:val="multilevel"/>
    <w:tmpl w:val="8CC27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90A87"/>
    <w:multiLevelType w:val="multilevel"/>
    <w:tmpl w:val="16B466C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522AF5"/>
    <w:multiLevelType w:val="multilevel"/>
    <w:tmpl w:val="782EE71E"/>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015727D"/>
    <w:multiLevelType w:val="hybridMultilevel"/>
    <w:tmpl w:val="068A24C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4A5640"/>
    <w:multiLevelType w:val="hybridMultilevel"/>
    <w:tmpl w:val="54B4E2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D15475"/>
    <w:multiLevelType w:val="hybridMultilevel"/>
    <w:tmpl w:val="068A24C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5B5192"/>
    <w:multiLevelType w:val="hybridMultilevel"/>
    <w:tmpl w:val="96E67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F41789"/>
    <w:multiLevelType w:val="hybridMultilevel"/>
    <w:tmpl w:val="3580D750"/>
    <w:lvl w:ilvl="0" w:tplc="93908176">
      <w:start w:val="1"/>
      <w:numFmt w:val="decimal"/>
      <w:lvlText w:val="%1."/>
      <w:lvlJc w:val="left"/>
      <w:pPr>
        <w:ind w:left="1287" w:hanging="360"/>
      </w:pPr>
      <w:rPr>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 w15:restartNumberingAfterBreak="0">
    <w:nsid w:val="4858130C"/>
    <w:multiLevelType w:val="hybridMultilevel"/>
    <w:tmpl w:val="BB3A35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A3139B"/>
    <w:multiLevelType w:val="hybridMultilevel"/>
    <w:tmpl w:val="898E6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4AA35B8"/>
    <w:multiLevelType w:val="hybridMultilevel"/>
    <w:tmpl w:val="068A24C2"/>
    <w:lvl w:ilvl="0" w:tplc="9B86DBE6">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2400119">
    <w:abstractNumId w:val="8"/>
  </w:num>
  <w:num w:numId="2" w16cid:durableId="1594046958">
    <w:abstractNumId w:val="5"/>
  </w:num>
  <w:num w:numId="3" w16cid:durableId="564344006">
    <w:abstractNumId w:val="11"/>
  </w:num>
  <w:num w:numId="4" w16cid:durableId="593441869">
    <w:abstractNumId w:val="2"/>
  </w:num>
  <w:num w:numId="5" w16cid:durableId="1514414286">
    <w:abstractNumId w:val="6"/>
  </w:num>
  <w:num w:numId="6" w16cid:durableId="913202110">
    <w:abstractNumId w:val="0"/>
  </w:num>
  <w:num w:numId="7" w16cid:durableId="295260753">
    <w:abstractNumId w:val="3"/>
  </w:num>
  <w:num w:numId="8" w16cid:durableId="1775517966">
    <w:abstractNumId w:val="4"/>
  </w:num>
  <w:num w:numId="9" w16cid:durableId="700516530">
    <w:abstractNumId w:val="9"/>
  </w:num>
  <w:num w:numId="10" w16cid:durableId="1564364456">
    <w:abstractNumId w:val="1"/>
  </w:num>
  <w:num w:numId="11" w16cid:durableId="1670057705">
    <w:abstractNumId w:val="7"/>
  </w:num>
  <w:num w:numId="12" w16cid:durableId="106660790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30"/>
    <w:rsid w:val="000001FD"/>
    <w:rsid w:val="000027CE"/>
    <w:rsid w:val="00005506"/>
    <w:rsid w:val="000058AC"/>
    <w:rsid w:val="000062C5"/>
    <w:rsid w:val="0001286C"/>
    <w:rsid w:val="00015084"/>
    <w:rsid w:val="00017E2E"/>
    <w:rsid w:val="000217B7"/>
    <w:rsid w:val="00027B83"/>
    <w:rsid w:val="00027CF1"/>
    <w:rsid w:val="00033D04"/>
    <w:rsid w:val="00035580"/>
    <w:rsid w:val="00035A0E"/>
    <w:rsid w:val="00040844"/>
    <w:rsid w:val="000423EA"/>
    <w:rsid w:val="000433D1"/>
    <w:rsid w:val="00045C4A"/>
    <w:rsid w:val="0005262E"/>
    <w:rsid w:val="0005514D"/>
    <w:rsid w:val="00062547"/>
    <w:rsid w:val="00062A5B"/>
    <w:rsid w:val="00062B50"/>
    <w:rsid w:val="00064ACE"/>
    <w:rsid w:val="00065A44"/>
    <w:rsid w:val="00067224"/>
    <w:rsid w:val="00073E88"/>
    <w:rsid w:val="000866F9"/>
    <w:rsid w:val="0008714F"/>
    <w:rsid w:val="00087218"/>
    <w:rsid w:val="0008792E"/>
    <w:rsid w:val="00092C0A"/>
    <w:rsid w:val="000930A9"/>
    <w:rsid w:val="00096926"/>
    <w:rsid w:val="000A20AB"/>
    <w:rsid w:val="000A6D19"/>
    <w:rsid w:val="000B2A59"/>
    <w:rsid w:val="000B4675"/>
    <w:rsid w:val="000B4955"/>
    <w:rsid w:val="000B6E1C"/>
    <w:rsid w:val="000B70EA"/>
    <w:rsid w:val="000C1072"/>
    <w:rsid w:val="000C2998"/>
    <w:rsid w:val="000C4C5C"/>
    <w:rsid w:val="000C7632"/>
    <w:rsid w:val="000D5C1B"/>
    <w:rsid w:val="000D68F1"/>
    <w:rsid w:val="000D698B"/>
    <w:rsid w:val="000D6995"/>
    <w:rsid w:val="000E0893"/>
    <w:rsid w:val="000E2FC4"/>
    <w:rsid w:val="000E51F7"/>
    <w:rsid w:val="000F03E2"/>
    <w:rsid w:val="001006C1"/>
    <w:rsid w:val="00100C64"/>
    <w:rsid w:val="00116EEA"/>
    <w:rsid w:val="0012246E"/>
    <w:rsid w:val="00126CEC"/>
    <w:rsid w:val="00127D66"/>
    <w:rsid w:val="00127EE7"/>
    <w:rsid w:val="0013477F"/>
    <w:rsid w:val="00143359"/>
    <w:rsid w:val="001444DF"/>
    <w:rsid w:val="00144D99"/>
    <w:rsid w:val="00152FEF"/>
    <w:rsid w:val="00154B7D"/>
    <w:rsid w:val="00162640"/>
    <w:rsid w:val="00164260"/>
    <w:rsid w:val="001664AF"/>
    <w:rsid w:val="0017014A"/>
    <w:rsid w:val="00171C37"/>
    <w:rsid w:val="00173481"/>
    <w:rsid w:val="0017679B"/>
    <w:rsid w:val="00177EEF"/>
    <w:rsid w:val="0018531C"/>
    <w:rsid w:val="00185793"/>
    <w:rsid w:val="001862F3"/>
    <w:rsid w:val="00187AC8"/>
    <w:rsid w:val="001916E2"/>
    <w:rsid w:val="001944CD"/>
    <w:rsid w:val="00195378"/>
    <w:rsid w:val="001965C3"/>
    <w:rsid w:val="001A1030"/>
    <w:rsid w:val="001A11B4"/>
    <w:rsid w:val="001A25C4"/>
    <w:rsid w:val="001A3907"/>
    <w:rsid w:val="001A5EBA"/>
    <w:rsid w:val="001B090E"/>
    <w:rsid w:val="001B23AC"/>
    <w:rsid w:val="001B2DE7"/>
    <w:rsid w:val="001B41BB"/>
    <w:rsid w:val="001B4893"/>
    <w:rsid w:val="001B5FCA"/>
    <w:rsid w:val="001B7E6D"/>
    <w:rsid w:val="001C1A8B"/>
    <w:rsid w:val="001C1E65"/>
    <w:rsid w:val="001C385C"/>
    <w:rsid w:val="001C7609"/>
    <w:rsid w:val="001D1D04"/>
    <w:rsid w:val="001D2500"/>
    <w:rsid w:val="001D4883"/>
    <w:rsid w:val="001D7EA2"/>
    <w:rsid w:val="001E2353"/>
    <w:rsid w:val="001E3A27"/>
    <w:rsid w:val="001E3B10"/>
    <w:rsid w:val="001E7E38"/>
    <w:rsid w:val="001F053C"/>
    <w:rsid w:val="002018B7"/>
    <w:rsid w:val="00206DF2"/>
    <w:rsid w:val="002158D8"/>
    <w:rsid w:val="0022134A"/>
    <w:rsid w:val="0022197D"/>
    <w:rsid w:val="00225079"/>
    <w:rsid w:val="00225288"/>
    <w:rsid w:val="00232020"/>
    <w:rsid w:val="00232886"/>
    <w:rsid w:val="0024009A"/>
    <w:rsid w:val="0024027B"/>
    <w:rsid w:val="00247F01"/>
    <w:rsid w:val="002527D5"/>
    <w:rsid w:val="00255570"/>
    <w:rsid w:val="002607B7"/>
    <w:rsid w:val="002609DC"/>
    <w:rsid w:val="00261E7D"/>
    <w:rsid w:val="00263583"/>
    <w:rsid w:val="00264B9C"/>
    <w:rsid w:val="00266CC0"/>
    <w:rsid w:val="0026730B"/>
    <w:rsid w:val="00272CEB"/>
    <w:rsid w:val="00280CB9"/>
    <w:rsid w:val="00283404"/>
    <w:rsid w:val="00285EE0"/>
    <w:rsid w:val="00293172"/>
    <w:rsid w:val="002A05B0"/>
    <w:rsid w:val="002A18FD"/>
    <w:rsid w:val="002A3138"/>
    <w:rsid w:val="002A429F"/>
    <w:rsid w:val="002A44E0"/>
    <w:rsid w:val="002B2E33"/>
    <w:rsid w:val="002B3305"/>
    <w:rsid w:val="002C11E3"/>
    <w:rsid w:val="002C2A1F"/>
    <w:rsid w:val="002C60BA"/>
    <w:rsid w:val="002C6734"/>
    <w:rsid w:val="002D21C7"/>
    <w:rsid w:val="002D3729"/>
    <w:rsid w:val="002D3F1C"/>
    <w:rsid w:val="002D4108"/>
    <w:rsid w:val="002D4808"/>
    <w:rsid w:val="002E10AA"/>
    <w:rsid w:val="002E21D7"/>
    <w:rsid w:val="002E6C70"/>
    <w:rsid w:val="002F3821"/>
    <w:rsid w:val="002F4844"/>
    <w:rsid w:val="002F5B31"/>
    <w:rsid w:val="002F6473"/>
    <w:rsid w:val="00300B3A"/>
    <w:rsid w:val="00300BC7"/>
    <w:rsid w:val="003011CB"/>
    <w:rsid w:val="003027BC"/>
    <w:rsid w:val="003032A4"/>
    <w:rsid w:val="003037AB"/>
    <w:rsid w:val="00306363"/>
    <w:rsid w:val="0030688A"/>
    <w:rsid w:val="00306CF1"/>
    <w:rsid w:val="00311823"/>
    <w:rsid w:val="003125E1"/>
    <w:rsid w:val="003165FA"/>
    <w:rsid w:val="003228A5"/>
    <w:rsid w:val="00323651"/>
    <w:rsid w:val="003313CA"/>
    <w:rsid w:val="00331751"/>
    <w:rsid w:val="003318FE"/>
    <w:rsid w:val="00334ACE"/>
    <w:rsid w:val="00335532"/>
    <w:rsid w:val="00335ED4"/>
    <w:rsid w:val="00337983"/>
    <w:rsid w:val="00341D42"/>
    <w:rsid w:val="00345256"/>
    <w:rsid w:val="003467FF"/>
    <w:rsid w:val="0034780B"/>
    <w:rsid w:val="00347ED8"/>
    <w:rsid w:val="00351A5C"/>
    <w:rsid w:val="0035217F"/>
    <w:rsid w:val="00353438"/>
    <w:rsid w:val="003559D9"/>
    <w:rsid w:val="0035783D"/>
    <w:rsid w:val="003630BB"/>
    <w:rsid w:val="00374671"/>
    <w:rsid w:val="00382E22"/>
    <w:rsid w:val="0038524E"/>
    <w:rsid w:val="00385C99"/>
    <w:rsid w:val="00386215"/>
    <w:rsid w:val="00387196"/>
    <w:rsid w:val="003924B2"/>
    <w:rsid w:val="003A1B77"/>
    <w:rsid w:val="003A2AF8"/>
    <w:rsid w:val="003A4272"/>
    <w:rsid w:val="003A5CB9"/>
    <w:rsid w:val="003A6C45"/>
    <w:rsid w:val="003B0000"/>
    <w:rsid w:val="003B1EB0"/>
    <w:rsid w:val="003B7653"/>
    <w:rsid w:val="003B77A3"/>
    <w:rsid w:val="003B7E8C"/>
    <w:rsid w:val="003C6200"/>
    <w:rsid w:val="003C751F"/>
    <w:rsid w:val="003D06FE"/>
    <w:rsid w:val="003D0A21"/>
    <w:rsid w:val="003D173E"/>
    <w:rsid w:val="003D2062"/>
    <w:rsid w:val="003D3495"/>
    <w:rsid w:val="003D4428"/>
    <w:rsid w:val="003E375C"/>
    <w:rsid w:val="003E3CC0"/>
    <w:rsid w:val="003E5190"/>
    <w:rsid w:val="003E5B3C"/>
    <w:rsid w:val="003E691D"/>
    <w:rsid w:val="003E6EB8"/>
    <w:rsid w:val="003E7FDC"/>
    <w:rsid w:val="003F2BD3"/>
    <w:rsid w:val="003F3C78"/>
    <w:rsid w:val="003F3D45"/>
    <w:rsid w:val="003F6756"/>
    <w:rsid w:val="003F7F96"/>
    <w:rsid w:val="00401257"/>
    <w:rsid w:val="004012E1"/>
    <w:rsid w:val="0040149E"/>
    <w:rsid w:val="00403515"/>
    <w:rsid w:val="0040380F"/>
    <w:rsid w:val="00404A52"/>
    <w:rsid w:val="00406225"/>
    <w:rsid w:val="004102E3"/>
    <w:rsid w:val="00410B9E"/>
    <w:rsid w:val="00412FBE"/>
    <w:rsid w:val="00412FCD"/>
    <w:rsid w:val="00414747"/>
    <w:rsid w:val="00415805"/>
    <w:rsid w:val="004236A4"/>
    <w:rsid w:val="00430DE3"/>
    <w:rsid w:val="00432550"/>
    <w:rsid w:val="004330BF"/>
    <w:rsid w:val="004348D8"/>
    <w:rsid w:val="00444DD9"/>
    <w:rsid w:val="0044572F"/>
    <w:rsid w:val="00447460"/>
    <w:rsid w:val="004529D7"/>
    <w:rsid w:val="0045379D"/>
    <w:rsid w:val="004557AC"/>
    <w:rsid w:val="00456586"/>
    <w:rsid w:val="004607AC"/>
    <w:rsid w:val="0046147F"/>
    <w:rsid w:val="00461D0B"/>
    <w:rsid w:val="0046347E"/>
    <w:rsid w:val="00463DCC"/>
    <w:rsid w:val="00465BF4"/>
    <w:rsid w:val="00466321"/>
    <w:rsid w:val="00471A3B"/>
    <w:rsid w:val="0047361F"/>
    <w:rsid w:val="00473D9B"/>
    <w:rsid w:val="004767C5"/>
    <w:rsid w:val="004812C4"/>
    <w:rsid w:val="004850BA"/>
    <w:rsid w:val="00485500"/>
    <w:rsid w:val="0048598C"/>
    <w:rsid w:val="00485A05"/>
    <w:rsid w:val="004865D6"/>
    <w:rsid w:val="00486783"/>
    <w:rsid w:val="00487E5C"/>
    <w:rsid w:val="00490F0D"/>
    <w:rsid w:val="004A144E"/>
    <w:rsid w:val="004A3C6E"/>
    <w:rsid w:val="004A46F9"/>
    <w:rsid w:val="004C1DEA"/>
    <w:rsid w:val="004C5EA3"/>
    <w:rsid w:val="004C6820"/>
    <w:rsid w:val="004D4B88"/>
    <w:rsid w:val="004D55D2"/>
    <w:rsid w:val="004D5B17"/>
    <w:rsid w:val="004D6B51"/>
    <w:rsid w:val="004E0C10"/>
    <w:rsid w:val="004E16A8"/>
    <w:rsid w:val="004E4795"/>
    <w:rsid w:val="004E7A61"/>
    <w:rsid w:val="004F0FE8"/>
    <w:rsid w:val="004F231E"/>
    <w:rsid w:val="004F6829"/>
    <w:rsid w:val="004F6C56"/>
    <w:rsid w:val="004F7572"/>
    <w:rsid w:val="00500D9D"/>
    <w:rsid w:val="005020E6"/>
    <w:rsid w:val="00506D4A"/>
    <w:rsid w:val="00507148"/>
    <w:rsid w:val="005112CA"/>
    <w:rsid w:val="00511667"/>
    <w:rsid w:val="00511B2A"/>
    <w:rsid w:val="00513D9E"/>
    <w:rsid w:val="00516F94"/>
    <w:rsid w:val="005171DB"/>
    <w:rsid w:val="00523C23"/>
    <w:rsid w:val="005243C6"/>
    <w:rsid w:val="005249D8"/>
    <w:rsid w:val="00524D6A"/>
    <w:rsid w:val="00527FC1"/>
    <w:rsid w:val="005300C0"/>
    <w:rsid w:val="00532700"/>
    <w:rsid w:val="005372EC"/>
    <w:rsid w:val="00537A31"/>
    <w:rsid w:val="00537FBD"/>
    <w:rsid w:val="0054363B"/>
    <w:rsid w:val="0054459B"/>
    <w:rsid w:val="005457D1"/>
    <w:rsid w:val="00545889"/>
    <w:rsid w:val="00552A5C"/>
    <w:rsid w:val="0055350E"/>
    <w:rsid w:val="00560A06"/>
    <w:rsid w:val="005619AC"/>
    <w:rsid w:val="00564822"/>
    <w:rsid w:val="00565B6D"/>
    <w:rsid w:val="00572D7B"/>
    <w:rsid w:val="00574A23"/>
    <w:rsid w:val="00576AFE"/>
    <w:rsid w:val="005826D1"/>
    <w:rsid w:val="00583C2A"/>
    <w:rsid w:val="0059259F"/>
    <w:rsid w:val="0059334C"/>
    <w:rsid w:val="005974BC"/>
    <w:rsid w:val="00597AB5"/>
    <w:rsid w:val="005A2990"/>
    <w:rsid w:val="005A2D80"/>
    <w:rsid w:val="005A6ADC"/>
    <w:rsid w:val="005B1143"/>
    <w:rsid w:val="005B2D7C"/>
    <w:rsid w:val="005B73F8"/>
    <w:rsid w:val="005C059B"/>
    <w:rsid w:val="005D20E4"/>
    <w:rsid w:val="005D2867"/>
    <w:rsid w:val="005D53C7"/>
    <w:rsid w:val="005D567C"/>
    <w:rsid w:val="005D671E"/>
    <w:rsid w:val="005D7C45"/>
    <w:rsid w:val="005E0A49"/>
    <w:rsid w:val="005E2259"/>
    <w:rsid w:val="005E6FBC"/>
    <w:rsid w:val="005F2904"/>
    <w:rsid w:val="005F48C0"/>
    <w:rsid w:val="005F7093"/>
    <w:rsid w:val="0060255B"/>
    <w:rsid w:val="00603CAD"/>
    <w:rsid w:val="006071B2"/>
    <w:rsid w:val="006115B0"/>
    <w:rsid w:val="00611CA5"/>
    <w:rsid w:val="00614961"/>
    <w:rsid w:val="00614BE8"/>
    <w:rsid w:val="00614DA0"/>
    <w:rsid w:val="006158FD"/>
    <w:rsid w:val="0061599B"/>
    <w:rsid w:val="00616DA9"/>
    <w:rsid w:val="00621425"/>
    <w:rsid w:val="00622735"/>
    <w:rsid w:val="00635C50"/>
    <w:rsid w:val="0064002E"/>
    <w:rsid w:val="006413E0"/>
    <w:rsid w:val="00641717"/>
    <w:rsid w:val="006425BE"/>
    <w:rsid w:val="00642F87"/>
    <w:rsid w:val="00643D81"/>
    <w:rsid w:val="0064406C"/>
    <w:rsid w:val="006508C9"/>
    <w:rsid w:val="00654DFC"/>
    <w:rsid w:val="00655F17"/>
    <w:rsid w:val="006567B7"/>
    <w:rsid w:val="0066761A"/>
    <w:rsid w:val="00670151"/>
    <w:rsid w:val="00674773"/>
    <w:rsid w:val="00682038"/>
    <w:rsid w:val="006824B9"/>
    <w:rsid w:val="00690175"/>
    <w:rsid w:val="00693014"/>
    <w:rsid w:val="00696FE2"/>
    <w:rsid w:val="006976C5"/>
    <w:rsid w:val="006A15FE"/>
    <w:rsid w:val="006A30B6"/>
    <w:rsid w:val="006A3966"/>
    <w:rsid w:val="006A499F"/>
    <w:rsid w:val="006A5AB7"/>
    <w:rsid w:val="006A633D"/>
    <w:rsid w:val="006A7240"/>
    <w:rsid w:val="006B5EA0"/>
    <w:rsid w:val="006C00C4"/>
    <w:rsid w:val="006D080E"/>
    <w:rsid w:val="006D402A"/>
    <w:rsid w:val="006D79A6"/>
    <w:rsid w:val="006E1176"/>
    <w:rsid w:val="006E1E3D"/>
    <w:rsid w:val="006E5087"/>
    <w:rsid w:val="006F3292"/>
    <w:rsid w:val="006F32A1"/>
    <w:rsid w:val="006F407C"/>
    <w:rsid w:val="006F7A80"/>
    <w:rsid w:val="007009B0"/>
    <w:rsid w:val="00704098"/>
    <w:rsid w:val="0070768A"/>
    <w:rsid w:val="00711647"/>
    <w:rsid w:val="00714D04"/>
    <w:rsid w:val="00715975"/>
    <w:rsid w:val="00716843"/>
    <w:rsid w:val="007214DA"/>
    <w:rsid w:val="00721AAE"/>
    <w:rsid w:val="00723864"/>
    <w:rsid w:val="0072402D"/>
    <w:rsid w:val="00724C70"/>
    <w:rsid w:val="00730251"/>
    <w:rsid w:val="007339D6"/>
    <w:rsid w:val="00734B89"/>
    <w:rsid w:val="007373BF"/>
    <w:rsid w:val="0074178D"/>
    <w:rsid w:val="00744400"/>
    <w:rsid w:val="00745987"/>
    <w:rsid w:val="00753B1D"/>
    <w:rsid w:val="00754F44"/>
    <w:rsid w:val="007625A1"/>
    <w:rsid w:val="00766183"/>
    <w:rsid w:val="00766F50"/>
    <w:rsid w:val="00774FD6"/>
    <w:rsid w:val="00776F41"/>
    <w:rsid w:val="007805D0"/>
    <w:rsid w:val="00782F5A"/>
    <w:rsid w:val="00784E9F"/>
    <w:rsid w:val="007862A6"/>
    <w:rsid w:val="00786F05"/>
    <w:rsid w:val="007922A9"/>
    <w:rsid w:val="007965CF"/>
    <w:rsid w:val="00796FD3"/>
    <w:rsid w:val="00797351"/>
    <w:rsid w:val="007A0C00"/>
    <w:rsid w:val="007A692F"/>
    <w:rsid w:val="007B5909"/>
    <w:rsid w:val="007C317C"/>
    <w:rsid w:val="007C68B4"/>
    <w:rsid w:val="007D181B"/>
    <w:rsid w:val="007D26D7"/>
    <w:rsid w:val="007D3ACF"/>
    <w:rsid w:val="007D7A71"/>
    <w:rsid w:val="007E074D"/>
    <w:rsid w:val="007E3246"/>
    <w:rsid w:val="007E567A"/>
    <w:rsid w:val="007E645D"/>
    <w:rsid w:val="007F69A7"/>
    <w:rsid w:val="007F7023"/>
    <w:rsid w:val="00800A19"/>
    <w:rsid w:val="008029E3"/>
    <w:rsid w:val="008039CA"/>
    <w:rsid w:val="00803A56"/>
    <w:rsid w:val="00804096"/>
    <w:rsid w:val="0080644E"/>
    <w:rsid w:val="008106BC"/>
    <w:rsid w:val="00814606"/>
    <w:rsid w:val="008158FF"/>
    <w:rsid w:val="00821F20"/>
    <w:rsid w:val="00825D33"/>
    <w:rsid w:val="00826070"/>
    <w:rsid w:val="00830887"/>
    <w:rsid w:val="008336E0"/>
    <w:rsid w:val="008343EC"/>
    <w:rsid w:val="00836A84"/>
    <w:rsid w:val="0084179D"/>
    <w:rsid w:val="00844030"/>
    <w:rsid w:val="00844E20"/>
    <w:rsid w:val="0085211B"/>
    <w:rsid w:val="008529AF"/>
    <w:rsid w:val="00852B50"/>
    <w:rsid w:val="0085427E"/>
    <w:rsid w:val="00857F6D"/>
    <w:rsid w:val="00861836"/>
    <w:rsid w:val="00861EC2"/>
    <w:rsid w:val="008672CC"/>
    <w:rsid w:val="00872E24"/>
    <w:rsid w:val="008741E0"/>
    <w:rsid w:val="008744C8"/>
    <w:rsid w:val="0088310F"/>
    <w:rsid w:val="00890545"/>
    <w:rsid w:val="008A2FCE"/>
    <w:rsid w:val="008A680C"/>
    <w:rsid w:val="008B2AD2"/>
    <w:rsid w:val="008B69BD"/>
    <w:rsid w:val="008B6C42"/>
    <w:rsid w:val="008B6D21"/>
    <w:rsid w:val="008B6D5A"/>
    <w:rsid w:val="008C008B"/>
    <w:rsid w:val="008C092F"/>
    <w:rsid w:val="008C24F9"/>
    <w:rsid w:val="008C3C86"/>
    <w:rsid w:val="008C43B2"/>
    <w:rsid w:val="008C4B2F"/>
    <w:rsid w:val="008C512A"/>
    <w:rsid w:val="008D07F5"/>
    <w:rsid w:val="008D3F81"/>
    <w:rsid w:val="008D5425"/>
    <w:rsid w:val="008D5568"/>
    <w:rsid w:val="008E6275"/>
    <w:rsid w:val="008E6DE8"/>
    <w:rsid w:val="008F3D3A"/>
    <w:rsid w:val="008F420A"/>
    <w:rsid w:val="008F5D36"/>
    <w:rsid w:val="00900725"/>
    <w:rsid w:val="00902369"/>
    <w:rsid w:val="009028DE"/>
    <w:rsid w:val="00903F25"/>
    <w:rsid w:val="0090707C"/>
    <w:rsid w:val="009138C1"/>
    <w:rsid w:val="009156B8"/>
    <w:rsid w:val="00920837"/>
    <w:rsid w:val="00922A03"/>
    <w:rsid w:val="00923290"/>
    <w:rsid w:val="009249F7"/>
    <w:rsid w:val="009279B2"/>
    <w:rsid w:val="00936025"/>
    <w:rsid w:val="00937474"/>
    <w:rsid w:val="00937697"/>
    <w:rsid w:val="0094130D"/>
    <w:rsid w:val="00942EF4"/>
    <w:rsid w:val="00944A7E"/>
    <w:rsid w:val="00945BA5"/>
    <w:rsid w:val="00946D0A"/>
    <w:rsid w:val="009518AB"/>
    <w:rsid w:val="00952DDA"/>
    <w:rsid w:val="00954334"/>
    <w:rsid w:val="009558C6"/>
    <w:rsid w:val="00955E3B"/>
    <w:rsid w:val="00955F16"/>
    <w:rsid w:val="00956E62"/>
    <w:rsid w:val="00960187"/>
    <w:rsid w:val="0096018D"/>
    <w:rsid w:val="009661B7"/>
    <w:rsid w:val="00966C62"/>
    <w:rsid w:val="0097237A"/>
    <w:rsid w:val="009725E8"/>
    <w:rsid w:val="00975F00"/>
    <w:rsid w:val="00976AB1"/>
    <w:rsid w:val="00981E01"/>
    <w:rsid w:val="0099262F"/>
    <w:rsid w:val="0099743C"/>
    <w:rsid w:val="00997802"/>
    <w:rsid w:val="00997831"/>
    <w:rsid w:val="009B0FC6"/>
    <w:rsid w:val="009B6CD9"/>
    <w:rsid w:val="009B7FF0"/>
    <w:rsid w:val="009C0BE7"/>
    <w:rsid w:val="009C1BB0"/>
    <w:rsid w:val="009C2F1B"/>
    <w:rsid w:val="009D5791"/>
    <w:rsid w:val="009E0D28"/>
    <w:rsid w:val="009E0D73"/>
    <w:rsid w:val="009E29BE"/>
    <w:rsid w:val="009F01D8"/>
    <w:rsid w:val="00A00182"/>
    <w:rsid w:val="00A00D59"/>
    <w:rsid w:val="00A018A2"/>
    <w:rsid w:val="00A02259"/>
    <w:rsid w:val="00A0335E"/>
    <w:rsid w:val="00A05B79"/>
    <w:rsid w:val="00A076D8"/>
    <w:rsid w:val="00A12D0B"/>
    <w:rsid w:val="00A13401"/>
    <w:rsid w:val="00A13FF9"/>
    <w:rsid w:val="00A14F02"/>
    <w:rsid w:val="00A2339E"/>
    <w:rsid w:val="00A25129"/>
    <w:rsid w:val="00A376EC"/>
    <w:rsid w:val="00A47B77"/>
    <w:rsid w:val="00A52457"/>
    <w:rsid w:val="00A53013"/>
    <w:rsid w:val="00A548D5"/>
    <w:rsid w:val="00A55FC1"/>
    <w:rsid w:val="00A5780D"/>
    <w:rsid w:val="00A612DE"/>
    <w:rsid w:val="00A63F72"/>
    <w:rsid w:val="00A708D3"/>
    <w:rsid w:val="00A7397F"/>
    <w:rsid w:val="00A74A92"/>
    <w:rsid w:val="00A7583F"/>
    <w:rsid w:val="00A76A66"/>
    <w:rsid w:val="00A77E32"/>
    <w:rsid w:val="00A8513C"/>
    <w:rsid w:val="00A92B02"/>
    <w:rsid w:val="00A96626"/>
    <w:rsid w:val="00AA16D5"/>
    <w:rsid w:val="00AA2593"/>
    <w:rsid w:val="00AA26F4"/>
    <w:rsid w:val="00AA6457"/>
    <w:rsid w:val="00AC1938"/>
    <w:rsid w:val="00AD7792"/>
    <w:rsid w:val="00AE1FC9"/>
    <w:rsid w:val="00AE37CB"/>
    <w:rsid w:val="00AE40CA"/>
    <w:rsid w:val="00AE7409"/>
    <w:rsid w:val="00AF2EAB"/>
    <w:rsid w:val="00AF3241"/>
    <w:rsid w:val="00AF5109"/>
    <w:rsid w:val="00AF7B7A"/>
    <w:rsid w:val="00B00F24"/>
    <w:rsid w:val="00B02FA8"/>
    <w:rsid w:val="00B032CB"/>
    <w:rsid w:val="00B07BD5"/>
    <w:rsid w:val="00B116DE"/>
    <w:rsid w:val="00B13051"/>
    <w:rsid w:val="00B162EF"/>
    <w:rsid w:val="00B21BFA"/>
    <w:rsid w:val="00B236B5"/>
    <w:rsid w:val="00B24F91"/>
    <w:rsid w:val="00B3284A"/>
    <w:rsid w:val="00B35523"/>
    <w:rsid w:val="00B4180F"/>
    <w:rsid w:val="00B43EF4"/>
    <w:rsid w:val="00B454BD"/>
    <w:rsid w:val="00B47325"/>
    <w:rsid w:val="00B51946"/>
    <w:rsid w:val="00B625E1"/>
    <w:rsid w:val="00B62795"/>
    <w:rsid w:val="00B6390B"/>
    <w:rsid w:val="00B641D5"/>
    <w:rsid w:val="00B70F6D"/>
    <w:rsid w:val="00B715F3"/>
    <w:rsid w:val="00B72227"/>
    <w:rsid w:val="00B82993"/>
    <w:rsid w:val="00B85454"/>
    <w:rsid w:val="00B862EB"/>
    <w:rsid w:val="00B94524"/>
    <w:rsid w:val="00B96368"/>
    <w:rsid w:val="00B9750C"/>
    <w:rsid w:val="00BA06FC"/>
    <w:rsid w:val="00BA2634"/>
    <w:rsid w:val="00BA289A"/>
    <w:rsid w:val="00BA2C43"/>
    <w:rsid w:val="00BA3134"/>
    <w:rsid w:val="00BA4349"/>
    <w:rsid w:val="00BA491B"/>
    <w:rsid w:val="00BA5BB9"/>
    <w:rsid w:val="00BA62A4"/>
    <w:rsid w:val="00BA6337"/>
    <w:rsid w:val="00BA7EEA"/>
    <w:rsid w:val="00BB129C"/>
    <w:rsid w:val="00BB25D4"/>
    <w:rsid w:val="00BB7F59"/>
    <w:rsid w:val="00BC70B1"/>
    <w:rsid w:val="00BD1578"/>
    <w:rsid w:val="00BD1783"/>
    <w:rsid w:val="00BE1EFA"/>
    <w:rsid w:val="00BF2A13"/>
    <w:rsid w:val="00BF3696"/>
    <w:rsid w:val="00BF5C45"/>
    <w:rsid w:val="00BF7524"/>
    <w:rsid w:val="00C01597"/>
    <w:rsid w:val="00C056E1"/>
    <w:rsid w:val="00C05968"/>
    <w:rsid w:val="00C10B62"/>
    <w:rsid w:val="00C10C53"/>
    <w:rsid w:val="00C13DE3"/>
    <w:rsid w:val="00C14494"/>
    <w:rsid w:val="00C14687"/>
    <w:rsid w:val="00C16399"/>
    <w:rsid w:val="00C16C53"/>
    <w:rsid w:val="00C30B6E"/>
    <w:rsid w:val="00C31A55"/>
    <w:rsid w:val="00C375C6"/>
    <w:rsid w:val="00C40F76"/>
    <w:rsid w:val="00C42C5A"/>
    <w:rsid w:val="00C439FD"/>
    <w:rsid w:val="00C451D1"/>
    <w:rsid w:val="00C46DF8"/>
    <w:rsid w:val="00C535C2"/>
    <w:rsid w:val="00C54222"/>
    <w:rsid w:val="00C55300"/>
    <w:rsid w:val="00C55B9A"/>
    <w:rsid w:val="00C657C9"/>
    <w:rsid w:val="00C66A2B"/>
    <w:rsid w:val="00C677E5"/>
    <w:rsid w:val="00C67DA2"/>
    <w:rsid w:val="00C70ACB"/>
    <w:rsid w:val="00C71703"/>
    <w:rsid w:val="00C7482D"/>
    <w:rsid w:val="00C75F5E"/>
    <w:rsid w:val="00C770F0"/>
    <w:rsid w:val="00C819ED"/>
    <w:rsid w:val="00C84191"/>
    <w:rsid w:val="00C94C20"/>
    <w:rsid w:val="00C96409"/>
    <w:rsid w:val="00C97F6C"/>
    <w:rsid w:val="00CA06D1"/>
    <w:rsid w:val="00CA10BC"/>
    <w:rsid w:val="00CA2CE0"/>
    <w:rsid w:val="00CA5130"/>
    <w:rsid w:val="00CA593A"/>
    <w:rsid w:val="00CA761A"/>
    <w:rsid w:val="00CB3A2B"/>
    <w:rsid w:val="00CB5C75"/>
    <w:rsid w:val="00CB71E1"/>
    <w:rsid w:val="00CC2F30"/>
    <w:rsid w:val="00CD07EE"/>
    <w:rsid w:val="00CD71A8"/>
    <w:rsid w:val="00CE04DE"/>
    <w:rsid w:val="00CE4EA0"/>
    <w:rsid w:val="00CE72B6"/>
    <w:rsid w:val="00CF0C05"/>
    <w:rsid w:val="00CF2F8E"/>
    <w:rsid w:val="00CF3D46"/>
    <w:rsid w:val="00D030CF"/>
    <w:rsid w:val="00D03194"/>
    <w:rsid w:val="00D06E5C"/>
    <w:rsid w:val="00D07AFE"/>
    <w:rsid w:val="00D12FEE"/>
    <w:rsid w:val="00D143A7"/>
    <w:rsid w:val="00D1549E"/>
    <w:rsid w:val="00D160BB"/>
    <w:rsid w:val="00D16F5D"/>
    <w:rsid w:val="00D209A6"/>
    <w:rsid w:val="00D23A4E"/>
    <w:rsid w:val="00D30162"/>
    <w:rsid w:val="00D31CE7"/>
    <w:rsid w:val="00D32E01"/>
    <w:rsid w:val="00D3325C"/>
    <w:rsid w:val="00D33C10"/>
    <w:rsid w:val="00D40582"/>
    <w:rsid w:val="00D46974"/>
    <w:rsid w:val="00D47B0B"/>
    <w:rsid w:val="00D54FA3"/>
    <w:rsid w:val="00D558EB"/>
    <w:rsid w:val="00D605DA"/>
    <w:rsid w:val="00D672E7"/>
    <w:rsid w:val="00D6749C"/>
    <w:rsid w:val="00D71FF8"/>
    <w:rsid w:val="00D72B3F"/>
    <w:rsid w:val="00D75008"/>
    <w:rsid w:val="00D75EB7"/>
    <w:rsid w:val="00D763CF"/>
    <w:rsid w:val="00D80F2A"/>
    <w:rsid w:val="00D83450"/>
    <w:rsid w:val="00D90D45"/>
    <w:rsid w:val="00D957D1"/>
    <w:rsid w:val="00DA187F"/>
    <w:rsid w:val="00DA5494"/>
    <w:rsid w:val="00DA5E25"/>
    <w:rsid w:val="00DA6C89"/>
    <w:rsid w:val="00DA78DA"/>
    <w:rsid w:val="00DC4D3F"/>
    <w:rsid w:val="00DC73AB"/>
    <w:rsid w:val="00DD0D7A"/>
    <w:rsid w:val="00DD1865"/>
    <w:rsid w:val="00DD48A2"/>
    <w:rsid w:val="00DD5B9F"/>
    <w:rsid w:val="00DD65F5"/>
    <w:rsid w:val="00DD6A8C"/>
    <w:rsid w:val="00DE19E9"/>
    <w:rsid w:val="00DE63BF"/>
    <w:rsid w:val="00DE68D3"/>
    <w:rsid w:val="00DE6C41"/>
    <w:rsid w:val="00DF0098"/>
    <w:rsid w:val="00DF6981"/>
    <w:rsid w:val="00DF773D"/>
    <w:rsid w:val="00E00C63"/>
    <w:rsid w:val="00E03298"/>
    <w:rsid w:val="00E0329A"/>
    <w:rsid w:val="00E034CA"/>
    <w:rsid w:val="00E05280"/>
    <w:rsid w:val="00E0552E"/>
    <w:rsid w:val="00E07154"/>
    <w:rsid w:val="00E077DC"/>
    <w:rsid w:val="00E105E2"/>
    <w:rsid w:val="00E11C39"/>
    <w:rsid w:val="00E25727"/>
    <w:rsid w:val="00E26AF8"/>
    <w:rsid w:val="00E3735C"/>
    <w:rsid w:val="00E41748"/>
    <w:rsid w:val="00E422DE"/>
    <w:rsid w:val="00E428EF"/>
    <w:rsid w:val="00E45575"/>
    <w:rsid w:val="00E45724"/>
    <w:rsid w:val="00E45864"/>
    <w:rsid w:val="00E53260"/>
    <w:rsid w:val="00E53DEF"/>
    <w:rsid w:val="00E54932"/>
    <w:rsid w:val="00E63A93"/>
    <w:rsid w:val="00E6475B"/>
    <w:rsid w:val="00E671AF"/>
    <w:rsid w:val="00E67E53"/>
    <w:rsid w:val="00E702A2"/>
    <w:rsid w:val="00E71A5A"/>
    <w:rsid w:val="00E71C67"/>
    <w:rsid w:val="00E7203F"/>
    <w:rsid w:val="00E73F93"/>
    <w:rsid w:val="00E77B76"/>
    <w:rsid w:val="00E82FB9"/>
    <w:rsid w:val="00E868D2"/>
    <w:rsid w:val="00E87DA1"/>
    <w:rsid w:val="00E90F9A"/>
    <w:rsid w:val="00E913C1"/>
    <w:rsid w:val="00E91C5B"/>
    <w:rsid w:val="00E934A8"/>
    <w:rsid w:val="00E93A10"/>
    <w:rsid w:val="00EA24FD"/>
    <w:rsid w:val="00EA352A"/>
    <w:rsid w:val="00EA3E09"/>
    <w:rsid w:val="00EA770B"/>
    <w:rsid w:val="00EB3780"/>
    <w:rsid w:val="00EB564C"/>
    <w:rsid w:val="00EC00B8"/>
    <w:rsid w:val="00EC0E98"/>
    <w:rsid w:val="00EC18C9"/>
    <w:rsid w:val="00EC3F35"/>
    <w:rsid w:val="00ED56E3"/>
    <w:rsid w:val="00ED630B"/>
    <w:rsid w:val="00ED63CC"/>
    <w:rsid w:val="00ED7C2D"/>
    <w:rsid w:val="00EE2666"/>
    <w:rsid w:val="00EE6370"/>
    <w:rsid w:val="00EF193A"/>
    <w:rsid w:val="00EF3062"/>
    <w:rsid w:val="00EF3460"/>
    <w:rsid w:val="00EF497E"/>
    <w:rsid w:val="00EF6297"/>
    <w:rsid w:val="00F005C6"/>
    <w:rsid w:val="00F051D9"/>
    <w:rsid w:val="00F07425"/>
    <w:rsid w:val="00F15139"/>
    <w:rsid w:val="00F218CB"/>
    <w:rsid w:val="00F245C0"/>
    <w:rsid w:val="00F26605"/>
    <w:rsid w:val="00F26B9C"/>
    <w:rsid w:val="00F34448"/>
    <w:rsid w:val="00F35293"/>
    <w:rsid w:val="00F374CB"/>
    <w:rsid w:val="00F37C1C"/>
    <w:rsid w:val="00F40203"/>
    <w:rsid w:val="00F415B3"/>
    <w:rsid w:val="00F4178B"/>
    <w:rsid w:val="00F44C57"/>
    <w:rsid w:val="00F50B69"/>
    <w:rsid w:val="00F52EA2"/>
    <w:rsid w:val="00F53FE6"/>
    <w:rsid w:val="00F57CD7"/>
    <w:rsid w:val="00F6214E"/>
    <w:rsid w:val="00F621EC"/>
    <w:rsid w:val="00F62AAE"/>
    <w:rsid w:val="00F63E29"/>
    <w:rsid w:val="00F64C88"/>
    <w:rsid w:val="00F66E3A"/>
    <w:rsid w:val="00F723EE"/>
    <w:rsid w:val="00F779BB"/>
    <w:rsid w:val="00F77DB0"/>
    <w:rsid w:val="00F90A35"/>
    <w:rsid w:val="00F90EAB"/>
    <w:rsid w:val="00F9154F"/>
    <w:rsid w:val="00F9424C"/>
    <w:rsid w:val="00F976A6"/>
    <w:rsid w:val="00F97C21"/>
    <w:rsid w:val="00FA2B78"/>
    <w:rsid w:val="00FB19B7"/>
    <w:rsid w:val="00FB5A1A"/>
    <w:rsid w:val="00FC2396"/>
    <w:rsid w:val="00FC60A1"/>
    <w:rsid w:val="00FD031A"/>
    <w:rsid w:val="00FD10CA"/>
    <w:rsid w:val="00FD56B4"/>
    <w:rsid w:val="00FE4821"/>
    <w:rsid w:val="00FE5752"/>
    <w:rsid w:val="00FE5AEA"/>
    <w:rsid w:val="00FF0403"/>
    <w:rsid w:val="00FF7486"/>
    <w:rsid w:val="1D9D0F80"/>
    <w:rsid w:val="1E53789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02B6A"/>
  <w15:chartTrackingRefBased/>
  <w15:docId w15:val="{FEA8BB6C-76A0-4C03-BFC4-262E3AC5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E29"/>
    <w:rPr>
      <w:rFonts w:ascii="Times New Roman" w:eastAsia="Times New Roman" w:hAnsi="Times New Roman"/>
      <w:sz w:val="24"/>
      <w:szCs w:val="24"/>
      <w:lang w:val="es-MX" w:eastAsia="es-ES"/>
    </w:rPr>
  </w:style>
  <w:style w:type="paragraph" w:styleId="Ttulo1">
    <w:name w:val="heading 1"/>
    <w:basedOn w:val="Normal"/>
    <w:next w:val="Normal"/>
    <w:link w:val="Ttulo1Car"/>
    <w:uiPriority w:val="9"/>
    <w:qFormat/>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ar"/>
    <w:uiPriority w:val="9"/>
    <w:unhideWhenUsed/>
    <w:qFormat/>
    <w:pPr>
      <w:keepNext/>
      <w:keepLines/>
      <w:spacing w:before="40"/>
      <w:outlineLvl w:val="1"/>
    </w:pPr>
    <w:rPr>
      <w:rFonts w:ascii="Calibri Light" w:hAnsi="Calibri Light"/>
      <w:color w:val="2F5496"/>
      <w:sz w:val="26"/>
      <w:szCs w:val="26"/>
    </w:rPr>
  </w:style>
  <w:style w:type="paragraph" w:styleId="Ttulo3">
    <w:name w:val="heading 3"/>
    <w:basedOn w:val="Normal"/>
    <w:next w:val="Normal"/>
    <w:link w:val="Ttulo3Car"/>
    <w:uiPriority w:val="9"/>
    <w:unhideWhenUsed/>
    <w:qFormat/>
    <w:pPr>
      <w:keepNext/>
      <w:keepLines/>
      <w:spacing w:before="40"/>
      <w:outlineLvl w:val="2"/>
    </w:pPr>
    <w:rPr>
      <w:rFonts w:ascii="Calibri Light" w:hAnsi="Calibri Light"/>
      <w:color w:val="1F3763"/>
    </w:rPr>
  </w:style>
  <w:style w:type="paragraph" w:styleId="Ttulo4">
    <w:name w:val="heading 4"/>
    <w:basedOn w:val="Normal"/>
    <w:next w:val="Normal"/>
    <w:link w:val="Ttulo4Car"/>
    <w:uiPriority w:val="9"/>
    <w:unhideWhenUsed/>
    <w:qFormat/>
    <w:pPr>
      <w:keepNext/>
      <w:keepLines/>
      <w:spacing w:before="40"/>
      <w:outlineLvl w:val="3"/>
    </w:pPr>
    <w:rPr>
      <w:rFonts w:ascii="Calibri Light" w:hAnsi="Calibri Light"/>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libri Light" w:eastAsia="Times New Roman" w:hAnsi="Calibri Light" w:cs="Times New Roman"/>
      <w:color w:val="2F5496"/>
      <w:kern w:val="0"/>
      <w:sz w:val="32"/>
      <w:szCs w:val="32"/>
      <w:lang w:eastAsia="es-ES"/>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link w:val="Encabezado"/>
    <w:uiPriority w:val="99"/>
    <w:rPr>
      <w:rFonts w:ascii="Times New Roman" w:eastAsia="Times New Roman" w:hAnsi="Times New Roman" w:cs="Times New Roman"/>
      <w:kern w:val="0"/>
      <w:sz w:val="24"/>
      <w:szCs w:val="24"/>
      <w:lang w:eastAsia="es-ES"/>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link w:val="Piedepgina"/>
    <w:uiPriority w:val="99"/>
    <w:rPr>
      <w:rFonts w:ascii="Times New Roman" w:eastAsia="Times New Roman" w:hAnsi="Times New Roman" w:cs="Times New Roman"/>
      <w:kern w:val="0"/>
      <w:sz w:val="24"/>
      <w:szCs w:val="24"/>
      <w:lang w:eastAsia="es-ES"/>
    </w:rPr>
  </w:style>
  <w:style w:type="paragraph" w:customStyle="1" w:styleId="Default">
    <w:name w:val="Default"/>
    <w:qFormat/>
    <w:pPr>
      <w:autoSpaceDE w:val="0"/>
      <w:autoSpaceDN w:val="0"/>
      <w:adjustRightInd w:val="0"/>
    </w:pPr>
    <w:rPr>
      <w:rFonts w:ascii="Arial" w:eastAsia="Times New Roman" w:hAnsi="Arial" w:cs="Arial"/>
      <w:color w:val="000000"/>
      <w:sz w:val="24"/>
      <w:szCs w:val="24"/>
      <w:lang w:val="es-ES" w:eastAsia="es-ES"/>
    </w:r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Car Car Car Car,Car Car1 Car"/>
    <w:link w:val="NormalWeb"/>
    <w:uiPriority w:val="99"/>
    <w:locked/>
    <w:rsid w:val="00C14494"/>
    <w:rPr>
      <w:rFonts w:ascii="Arial" w:hAnsi="Arial" w:cs="Arial"/>
      <w:kern w:val="2"/>
      <w:sz w:val="24"/>
      <w:szCs w:val="24"/>
      <w:shd w:val="clear" w:color="auto" w:fill="FFFFFF"/>
      <w:lang w:val="es-ES_tradnl" w:eastAsia="en-US"/>
    </w:rPr>
  </w:style>
  <w:style w:type="paragraph" w:styleId="NormalWeb">
    <w:name w:val="Normal (Web)"/>
    <w:aliases w:val="Normal (Web) Car1,Normal (Web) Car Car,Normal (Web) Car1 Car Car,Normal (Web) Car Car Car Car,Normal (Web) Car Car Car Car Car Car,Normal (Web) Car Car Car Car Car Car Car Car Car Car,Car Car Car,Car Car Car Car Car,Car Car Ca,Car Car1,C, C"/>
    <w:basedOn w:val="Ttulo1"/>
    <w:next w:val="Normal"/>
    <w:link w:val="NormalWebCar"/>
    <w:autoRedefine/>
    <w:uiPriority w:val="99"/>
    <w:unhideWhenUsed/>
    <w:qFormat/>
    <w:rsid w:val="00C14494"/>
    <w:pPr>
      <w:keepLines w:val="0"/>
      <w:shd w:val="clear" w:color="auto" w:fill="FFFFFF"/>
      <w:spacing w:before="0" w:line="360" w:lineRule="auto"/>
      <w:jc w:val="both"/>
      <w:outlineLvl w:val="9"/>
    </w:pPr>
    <w:rPr>
      <w:rFonts w:ascii="Arial" w:eastAsia="Calibri" w:hAnsi="Arial" w:cs="Arial"/>
      <w:color w:val="auto"/>
      <w:kern w:val="2"/>
      <w:sz w:val="24"/>
      <w:szCs w:val="24"/>
      <w:lang w:val="es-ES_tradnl" w:eastAsia="en-US"/>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locked/>
    <w:rPr>
      <w:rFonts w:ascii="Times New Roman" w:eastAsia="Times New Roman" w:hAnsi="Times New Roman" w:cs="Times New Roman"/>
      <w:sz w:val="20"/>
      <w:szCs w:val="20"/>
      <w:lang w:eastAsia="es-E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Pr>
      <w:kern w:val="2"/>
      <w:sz w:val="20"/>
      <w:szCs w:val="20"/>
    </w:rPr>
  </w:style>
  <w:style w:type="character" w:customStyle="1" w:styleId="TextonotapieCar1">
    <w:name w:val="Texto nota pie Car1"/>
    <w:uiPriority w:val="99"/>
    <w:semiHidden/>
    <w:rPr>
      <w:rFonts w:ascii="Times New Roman" w:eastAsia="Times New Roman" w:hAnsi="Times New Roman" w:cs="Times New Roman"/>
      <w:kern w:val="0"/>
      <w:sz w:val="20"/>
      <w:szCs w:val="20"/>
      <w:lang w:eastAsia="es-ES"/>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jc w:val="both"/>
    </w:pPr>
    <w:rPr>
      <w:rFonts w:ascii="Calibri" w:eastAsia="Calibri" w:hAnsi="Calibri"/>
      <w:kern w:val="2"/>
      <w:sz w:val="22"/>
      <w:szCs w:val="22"/>
      <w:vertAlign w:val="superscript"/>
      <w:lang w:eastAsia="en-U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link w:val="Prrafodelista"/>
    <w:uiPriority w:val="34"/>
    <w:qFormat/>
    <w:locked/>
    <w:rPr>
      <w:rFonts w:ascii="Times New Roman" w:eastAsia="Times New Roman" w:hAnsi="Times New Roman" w:cs="Times New Roman"/>
      <w:sz w:val="24"/>
      <w:szCs w:val="24"/>
      <w:lang w:eastAsia="es-ES"/>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pPr>
      <w:ind w:left="720"/>
      <w:contextualSpacing/>
    </w:pPr>
    <w:rPr>
      <w:kern w:val="2"/>
    </w:rPr>
  </w:style>
  <w:style w:type="paragraph" w:styleId="Sinespaciado">
    <w:name w:val="No Spacing"/>
    <w:link w:val="SinespaciadoCar"/>
    <w:uiPriority w:val="1"/>
    <w:qFormat/>
    <w:rPr>
      <w:rFonts w:ascii="Times New Roman" w:eastAsia="Times New Roman" w:hAnsi="Times New Roman"/>
      <w:sz w:val="24"/>
      <w:szCs w:val="24"/>
      <w:lang w:val="es-MX" w:eastAsia="es-ES"/>
    </w:rPr>
  </w:style>
  <w:style w:type="character" w:customStyle="1" w:styleId="SinespaciadoCar">
    <w:name w:val="Sin espaciado Car"/>
    <w:link w:val="Sinespaciado"/>
    <w:uiPriority w:val="1"/>
    <w:rPr>
      <w:rFonts w:ascii="Times New Roman" w:eastAsia="Times New Roman" w:hAnsi="Times New Roman" w:cs="Times New Roman"/>
      <w:kern w:val="0"/>
      <w:sz w:val="24"/>
      <w:szCs w:val="24"/>
      <w:lang w:eastAsia="es-ES"/>
    </w:rPr>
  </w:style>
  <w:style w:type="table" w:customStyle="1" w:styleId="Tablaconcuadrcula2">
    <w:name w:val="Tabla con cuadrícula2"/>
    <w:basedOn w:val="Tablanormal"/>
    <w:next w:val="Tablaconcuadrcula"/>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entencia">
    <w:name w:val="Normal sentencia"/>
    <w:basedOn w:val="Normal"/>
    <w:link w:val="NormalsentenciaCar"/>
    <w:qFormat/>
    <w:pPr>
      <w:spacing w:before="360" w:after="240" w:line="360" w:lineRule="auto"/>
      <w:ind w:firstLine="709"/>
      <w:jc w:val="both"/>
    </w:pPr>
    <w:rPr>
      <w:rFonts w:ascii="Univers" w:hAnsi="Univers" w:cs="Arial"/>
      <w:sz w:val="28"/>
      <w:szCs w:val="22"/>
      <w:lang w:val="es-ES"/>
    </w:rPr>
  </w:style>
  <w:style w:type="character" w:customStyle="1" w:styleId="NormalsentenciaCar">
    <w:name w:val="Normal sentencia Car"/>
    <w:link w:val="Normalsentencia"/>
    <w:rPr>
      <w:rFonts w:ascii="Univers" w:eastAsia="Times New Roman" w:hAnsi="Univers" w:cs="Arial"/>
      <w:kern w:val="0"/>
      <w:sz w:val="28"/>
      <w:lang w:val="es-ES" w:eastAsia="es-ES"/>
    </w:rPr>
  </w:style>
  <w:style w:type="character" w:styleId="Fuerte">
    <w:name w:val="Strong"/>
    <w:uiPriority w:val="22"/>
    <w:qFormat/>
    <w:rPr>
      <w:b/>
      <w:bCs/>
    </w:rPr>
  </w:style>
  <w:style w:type="paragraph" w:customStyle="1" w:styleId="p1">
    <w:name w:val="p1"/>
    <w:basedOn w:val="Normal"/>
    <w:rPr>
      <w:rFonts w:ascii="Helvetica" w:hAnsi="Helvetica"/>
      <w:sz w:val="18"/>
      <w:szCs w:val="18"/>
      <w:lang w:eastAsia="es-MX"/>
    </w:rPr>
  </w:style>
  <w:style w:type="character" w:customStyle="1" w:styleId="s1">
    <w:name w:val="s1"/>
    <w:rPr>
      <w:rFonts w:ascii="Helvetica" w:hAnsi="Helvetica" w:hint="default"/>
      <w:b w:val="0"/>
      <w:bCs w:val="0"/>
      <w:i w:val="0"/>
      <w:iCs w:val="0"/>
      <w:sz w:val="18"/>
      <w:szCs w:val="18"/>
    </w:rPr>
  </w:style>
  <w:style w:type="character" w:customStyle="1" w:styleId="apple-converted-space">
    <w:name w:val="apple-converted-space"/>
    <w:basedOn w:val="Fuentedeprrafopredeter"/>
  </w:style>
  <w:style w:type="paragraph" w:customStyle="1" w:styleId="li1">
    <w:name w:val="li1"/>
    <w:basedOn w:val="Normal"/>
    <w:rPr>
      <w:rFonts w:ascii="Helvetica" w:hAnsi="Helvetica"/>
      <w:sz w:val="18"/>
      <w:szCs w:val="18"/>
      <w:lang w:eastAsia="es-MX"/>
    </w:rPr>
  </w:style>
  <w:style w:type="character" w:styleId="Hipervnculo">
    <w:name w:val="Hyperlink"/>
    <w:uiPriority w:val="99"/>
    <w:unhideWhenUsed/>
    <w:rPr>
      <w:color w:val="0563C1"/>
      <w:u w:val="single"/>
    </w:rPr>
  </w:style>
  <w:style w:type="character" w:styleId="Mencinsinresolver">
    <w:name w:val="Unresolved Mention"/>
    <w:uiPriority w:val="99"/>
    <w:semiHidden/>
    <w:unhideWhenUsed/>
    <w:rPr>
      <w:color w:val="605E5C"/>
      <w:shd w:val="clear" w:color="auto" w:fill="E1DFDD"/>
    </w:rPr>
  </w:style>
  <w:style w:type="character" w:styleId="nfasis">
    <w:name w:val="Emphasis"/>
    <w:uiPriority w:val="20"/>
    <w:qFormat/>
    <w:rPr>
      <w:i/>
      <w:iCs/>
    </w:rPr>
  </w:style>
  <w:style w:type="paragraph" w:styleId="Textoindependiente">
    <w:name w:val="Body Text"/>
    <w:basedOn w:val="Normal"/>
    <w:link w:val="TextoindependienteCar"/>
    <w:uiPriority w:val="1"/>
    <w:qFormat/>
    <w:pPr>
      <w:spacing w:line="360" w:lineRule="auto"/>
      <w:jc w:val="both"/>
    </w:pPr>
    <w:rPr>
      <w:rFonts w:ascii="Arial" w:hAnsi="Arial" w:cs="Arial"/>
      <w:spacing w:val="-3"/>
    </w:rPr>
  </w:style>
  <w:style w:type="character" w:customStyle="1" w:styleId="TextoindependienteCar">
    <w:name w:val="Texto independiente Car"/>
    <w:link w:val="Textoindependiente"/>
    <w:uiPriority w:val="1"/>
    <w:rPr>
      <w:rFonts w:ascii="Arial" w:eastAsia="Times New Roman" w:hAnsi="Arial" w:cs="Arial"/>
      <w:spacing w:val="-3"/>
      <w:kern w:val="0"/>
      <w:sz w:val="24"/>
      <w:szCs w:val="24"/>
      <w:lang w:eastAsia="es-ES"/>
    </w:rPr>
  </w:style>
  <w:style w:type="paragraph" w:styleId="Sangradetextonormal">
    <w:name w:val="Body Text Indent"/>
    <w:basedOn w:val="Normal"/>
    <w:link w:val="SangradetextonormalCar"/>
    <w:unhideWhenUsed/>
    <w:pPr>
      <w:spacing w:after="120"/>
      <w:ind w:left="283"/>
    </w:pPr>
  </w:style>
  <w:style w:type="character" w:customStyle="1" w:styleId="SangradetextonormalCar">
    <w:name w:val="Sangría de texto normal Car"/>
    <w:link w:val="Sangradetextonormal"/>
    <w:rPr>
      <w:rFonts w:ascii="Times New Roman" w:eastAsia="Times New Roman" w:hAnsi="Times New Roman" w:cs="Times New Roman"/>
      <w:kern w:val="0"/>
      <w:sz w:val="24"/>
      <w:szCs w:val="24"/>
      <w:lang w:eastAsia="es-ES"/>
    </w:rPr>
  </w:style>
  <w:style w:type="character" w:customStyle="1" w:styleId="Ttulo2Car">
    <w:name w:val="Título 2 Car"/>
    <w:link w:val="Ttulo2"/>
    <w:uiPriority w:val="9"/>
    <w:rPr>
      <w:rFonts w:ascii="Calibri Light" w:eastAsia="Times New Roman" w:hAnsi="Calibri Light" w:cs="Times New Roman"/>
      <w:color w:val="2F5496"/>
      <w:kern w:val="0"/>
      <w:sz w:val="26"/>
      <w:szCs w:val="26"/>
      <w:lang w:eastAsia="es-ES"/>
    </w:rPr>
  </w:style>
  <w:style w:type="character" w:customStyle="1" w:styleId="Ttulo3Car">
    <w:name w:val="Título 3 Car"/>
    <w:link w:val="Ttulo3"/>
    <w:uiPriority w:val="9"/>
    <w:rPr>
      <w:rFonts w:ascii="Calibri Light" w:eastAsia="Times New Roman" w:hAnsi="Calibri Light" w:cs="Times New Roman"/>
      <w:color w:val="1F3763"/>
      <w:kern w:val="0"/>
      <w:sz w:val="24"/>
      <w:szCs w:val="24"/>
      <w:lang w:eastAsia="es-ES"/>
    </w:rPr>
  </w:style>
  <w:style w:type="character" w:customStyle="1" w:styleId="Ttulo4Car">
    <w:name w:val="Título 4 Car"/>
    <w:link w:val="Ttulo4"/>
    <w:uiPriority w:val="9"/>
    <w:rPr>
      <w:rFonts w:ascii="Calibri Light" w:eastAsia="Times New Roman" w:hAnsi="Calibri Light" w:cs="Times New Roman"/>
      <w:i/>
      <w:iCs/>
      <w:color w:val="2F5496"/>
      <w:kern w:val="0"/>
      <w:sz w:val="24"/>
      <w:szCs w:val="24"/>
      <w:lang w:eastAsia="es-ES"/>
    </w:rPr>
  </w:style>
  <w:style w:type="paragraph" w:styleId="Lista">
    <w:name w:val="List"/>
    <w:basedOn w:val="Normal"/>
    <w:uiPriority w:val="99"/>
    <w:unhideWhenUsed/>
    <w:pPr>
      <w:ind w:left="283" w:hanging="283"/>
      <w:contextualSpacing/>
    </w:pPr>
  </w:style>
  <w:style w:type="paragraph" w:styleId="Continuarlista">
    <w:name w:val="List Continue"/>
    <w:basedOn w:val="Normal"/>
    <w:uiPriority w:val="99"/>
    <w:unhideWhenUsed/>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pPr>
      <w:spacing w:after="0"/>
      <w:ind w:left="360" w:firstLine="360"/>
    </w:pPr>
  </w:style>
  <w:style w:type="character" w:customStyle="1" w:styleId="Textoindependienteprimerasangra2Car">
    <w:name w:val="Texto independiente primera sangría 2 Car"/>
    <w:link w:val="Textoindependienteprimerasangra2"/>
    <w:uiPriority w:val="99"/>
    <w:rPr>
      <w:rFonts w:ascii="Times New Roman" w:eastAsia="Times New Roman" w:hAnsi="Times New Roman" w:cs="Times New Roman"/>
      <w:kern w:val="0"/>
      <w:sz w:val="24"/>
      <w:szCs w:val="24"/>
      <w:lang w:eastAsia="es-ES"/>
    </w:rPr>
  </w:style>
  <w:style w:type="paragraph" w:styleId="Revisin">
    <w:name w:val="Revision"/>
    <w:hidden/>
    <w:uiPriority w:val="99"/>
    <w:semiHidden/>
    <w:rPr>
      <w:rFonts w:ascii="Times New Roman" w:eastAsia="Times New Roman" w:hAnsi="Times New Roman"/>
      <w:sz w:val="24"/>
      <w:szCs w:val="24"/>
      <w:lang w:val="es-MX" w:eastAsia="es-ES"/>
    </w:rPr>
  </w:style>
  <w:style w:type="character" w:styleId="Hipervnculovisitado">
    <w:name w:val="FollowedHyperlink"/>
    <w:uiPriority w:val="99"/>
    <w:semiHidden/>
    <w:unhideWhenUsed/>
    <w:rPr>
      <w:color w:val="954F72"/>
      <w:u w:val="single"/>
    </w:rPr>
  </w:style>
  <w:style w:type="paragraph" w:customStyle="1" w:styleId="footnotedescription">
    <w:name w:val="footnote description"/>
    <w:next w:val="Normal"/>
    <w:link w:val="footnotedescriptionChar"/>
    <w:hidden/>
    <w:pPr>
      <w:spacing w:line="259" w:lineRule="auto"/>
    </w:pPr>
    <w:rPr>
      <w:rFonts w:ascii="Arial" w:eastAsia="Arial" w:hAnsi="Arial" w:cs="Arial"/>
      <w:color w:val="000000"/>
      <w:szCs w:val="22"/>
      <w:lang w:val="es-MX"/>
    </w:rPr>
  </w:style>
  <w:style w:type="character" w:customStyle="1" w:styleId="footnotedescriptionChar">
    <w:name w:val="footnote description Char"/>
    <w:link w:val="footnotedescription"/>
    <w:rPr>
      <w:rFonts w:ascii="Arial" w:eastAsia="Arial" w:hAnsi="Arial" w:cs="Arial"/>
      <w:color w:val="000000"/>
      <w:kern w:val="0"/>
      <w:sz w:val="20"/>
      <w:lang w:eastAsia="es-MX"/>
    </w:rPr>
  </w:style>
  <w:style w:type="character" w:customStyle="1" w:styleId="footnotemark">
    <w:name w:val="footnote mark"/>
    <w:hidden/>
    <w:rPr>
      <w:rFonts w:ascii="Arial" w:eastAsia="Arial" w:hAnsi="Arial" w:cs="Arial"/>
      <w:color w:val="000000"/>
      <w:sz w:val="20"/>
      <w:vertAlign w:val="superscript"/>
    </w:rPr>
  </w:style>
  <w:style w:type="paragraph" w:styleId="Textodeglobo">
    <w:name w:val="Balloon Text"/>
    <w:basedOn w:val="Normal"/>
    <w:link w:val="TextodegloboCar"/>
    <w:uiPriority w:val="99"/>
    <w:semiHidden/>
    <w:unhideWhenUsed/>
    <w:rPr>
      <w:rFonts w:ascii="Segoe UI" w:hAnsi="Segoe UI" w:cs="Segoe UI"/>
      <w:sz w:val="18"/>
      <w:szCs w:val="18"/>
      <w:lang w:val="es-ES"/>
    </w:rPr>
  </w:style>
  <w:style w:type="character" w:customStyle="1" w:styleId="TextodegloboCar">
    <w:name w:val="Texto de globo Car"/>
    <w:link w:val="Textodeglobo"/>
    <w:uiPriority w:val="99"/>
    <w:semiHidden/>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7C317C"/>
    <w:rPr>
      <w:sz w:val="16"/>
      <w:szCs w:val="16"/>
    </w:rPr>
  </w:style>
  <w:style w:type="paragraph" w:styleId="Textocomentario">
    <w:name w:val="annotation text"/>
    <w:basedOn w:val="Normal"/>
    <w:link w:val="TextocomentarioCar"/>
    <w:uiPriority w:val="99"/>
    <w:unhideWhenUsed/>
    <w:rsid w:val="007C317C"/>
    <w:rPr>
      <w:sz w:val="20"/>
      <w:szCs w:val="20"/>
    </w:rPr>
  </w:style>
  <w:style w:type="character" w:customStyle="1" w:styleId="TextocomentarioCar">
    <w:name w:val="Texto comentario Car"/>
    <w:basedOn w:val="Fuentedeprrafopredeter"/>
    <w:link w:val="Textocomentario"/>
    <w:uiPriority w:val="99"/>
    <w:rsid w:val="007C317C"/>
    <w:rPr>
      <w:rFonts w:ascii="Times New Roman" w:eastAsia="Times New Roman" w:hAnsi="Times New Roman"/>
      <w:lang w:val="es-MX" w:eastAsia="es-ES"/>
    </w:rPr>
  </w:style>
  <w:style w:type="paragraph" w:styleId="Asuntodelcomentario">
    <w:name w:val="annotation subject"/>
    <w:basedOn w:val="Textocomentario"/>
    <w:next w:val="Textocomentario"/>
    <w:link w:val="AsuntodelcomentarioCar"/>
    <w:uiPriority w:val="99"/>
    <w:semiHidden/>
    <w:unhideWhenUsed/>
    <w:rsid w:val="007C317C"/>
    <w:rPr>
      <w:b/>
      <w:bCs/>
    </w:rPr>
  </w:style>
  <w:style w:type="character" w:customStyle="1" w:styleId="AsuntodelcomentarioCar">
    <w:name w:val="Asunto del comentario Car"/>
    <w:basedOn w:val="TextocomentarioCar"/>
    <w:link w:val="Asuntodelcomentario"/>
    <w:uiPriority w:val="99"/>
    <w:semiHidden/>
    <w:rsid w:val="007C317C"/>
    <w:rPr>
      <w:rFonts w:ascii="Times New Roman" w:eastAsia="Times New Roman" w:hAnsi="Times New Roman"/>
      <w:b/>
      <w:bCs/>
      <w:lang w:val="es-MX" w:eastAsia="es-ES"/>
    </w:rPr>
  </w:style>
  <w:style w:type="paragraph" w:styleId="Lista2">
    <w:name w:val="List 2"/>
    <w:basedOn w:val="Normal"/>
    <w:uiPriority w:val="99"/>
    <w:unhideWhenUsed/>
    <w:rsid w:val="0096018D"/>
    <w:pPr>
      <w:ind w:left="566" w:hanging="283"/>
      <w:contextualSpacing/>
    </w:pPr>
  </w:style>
  <w:style w:type="paragraph" w:styleId="Saludo">
    <w:name w:val="Salutation"/>
    <w:basedOn w:val="Normal"/>
    <w:next w:val="Normal"/>
    <w:link w:val="SaludoCar"/>
    <w:uiPriority w:val="99"/>
    <w:unhideWhenUsed/>
    <w:rsid w:val="0096018D"/>
  </w:style>
  <w:style w:type="character" w:customStyle="1" w:styleId="SaludoCar">
    <w:name w:val="Saludo Car"/>
    <w:basedOn w:val="Fuentedeprrafopredeter"/>
    <w:link w:val="Saludo"/>
    <w:uiPriority w:val="99"/>
    <w:rsid w:val="0096018D"/>
    <w:rPr>
      <w:rFonts w:ascii="Times New Roman" w:eastAsia="Times New Roman" w:hAnsi="Times New Roman"/>
      <w:sz w:val="24"/>
      <w:szCs w:val="24"/>
      <w:lang w:val="es-MX" w:eastAsia="es-ES"/>
    </w:rPr>
  </w:style>
  <w:style w:type="paragraph" w:styleId="Listaconvietas2">
    <w:name w:val="List Bullet 2"/>
    <w:basedOn w:val="Normal"/>
    <w:uiPriority w:val="99"/>
    <w:unhideWhenUsed/>
    <w:rsid w:val="0096018D"/>
    <w:pPr>
      <w:numPr>
        <w:numId w:val="6"/>
      </w:numPr>
      <w:contextualSpacing/>
    </w:pPr>
  </w:style>
  <w:style w:type="paragraph" w:styleId="Continuarlista2">
    <w:name w:val="List Continue 2"/>
    <w:basedOn w:val="Normal"/>
    <w:uiPriority w:val="99"/>
    <w:unhideWhenUsed/>
    <w:rsid w:val="0096018D"/>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115">
      <w:bodyDiv w:val="1"/>
      <w:marLeft w:val="0"/>
      <w:marRight w:val="0"/>
      <w:marTop w:val="0"/>
      <w:marBottom w:val="0"/>
      <w:divBdr>
        <w:top w:val="none" w:sz="0" w:space="0" w:color="auto"/>
        <w:left w:val="none" w:sz="0" w:space="0" w:color="auto"/>
        <w:bottom w:val="none" w:sz="0" w:space="0" w:color="auto"/>
        <w:right w:val="none" w:sz="0" w:space="0" w:color="auto"/>
      </w:divBdr>
    </w:div>
    <w:div w:id="44764445">
      <w:bodyDiv w:val="1"/>
      <w:marLeft w:val="0"/>
      <w:marRight w:val="0"/>
      <w:marTop w:val="0"/>
      <w:marBottom w:val="0"/>
      <w:divBdr>
        <w:top w:val="none" w:sz="0" w:space="0" w:color="auto"/>
        <w:left w:val="none" w:sz="0" w:space="0" w:color="auto"/>
        <w:bottom w:val="none" w:sz="0" w:space="0" w:color="auto"/>
        <w:right w:val="none" w:sz="0" w:space="0" w:color="auto"/>
      </w:divBdr>
    </w:div>
    <w:div w:id="125782216">
      <w:bodyDiv w:val="1"/>
      <w:marLeft w:val="0"/>
      <w:marRight w:val="0"/>
      <w:marTop w:val="0"/>
      <w:marBottom w:val="0"/>
      <w:divBdr>
        <w:top w:val="none" w:sz="0" w:space="0" w:color="auto"/>
        <w:left w:val="none" w:sz="0" w:space="0" w:color="auto"/>
        <w:bottom w:val="none" w:sz="0" w:space="0" w:color="auto"/>
        <w:right w:val="none" w:sz="0" w:space="0" w:color="auto"/>
      </w:divBdr>
    </w:div>
    <w:div w:id="205801921">
      <w:bodyDiv w:val="1"/>
      <w:marLeft w:val="0"/>
      <w:marRight w:val="0"/>
      <w:marTop w:val="0"/>
      <w:marBottom w:val="0"/>
      <w:divBdr>
        <w:top w:val="none" w:sz="0" w:space="0" w:color="auto"/>
        <w:left w:val="none" w:sz="0" w:space="0" w:color="auto"/>
        <w:bottom w:val="none" w:sz="0" w:space="0" w:color="auto"/>
        <w:right w:val="none" w:sz="0" w:space="0" w:color="auto"/>
      </w:divBdr>
    </w:div>
    <w:div w:id="242493022">
      <w:bodyDiv w:val="1"/>
      <w:marLeft w:val="0"/>
      <w:marRight w:val="0"/>
      <w:marTop w:val="0"/>
      <w:marBottom w:val="0"/>
      <w:divBdr>
        <w:top w:val="none" w:sz="0" w:space="0" w:color="auto"/>
        <w:left w:val="none" w:sz="0" w:space="0" w:color="auto"/>
        <w:bottom w:val="none" w:sz="0" w:space="0" w:color="auto"/>
        <w:right w:val="none" w:sz="0" w:space="0" w:color="auto"/>
      </w:divBdr>
    </w:div>
    <w:div w:id="366178480">
      <w:bodyDiv w:val="1"/>
      <w:marLeft w:val="0"/>
      <w:marRight w:val="0"/>
      <w:marTop w:val="0"/>
      <w:marBottom w:val="0"/>
      <w:divBdr>
        <w:top w:val="none" w:sz="0" w:space="0" w:color="auto"/>
        <w:left w:val="none" w:sz="0" w:space="0" w:color="auto"/>
        <w:bottom w:val="none" w:sz="0" w:space="0" w:color="auto"/>
        <w:right w:val="none" w:sz="0" w:space="0" w:color="auto"/>
      </w:divBdr>
    </w:div>
    <w:div w:id="434250636">
      <w:bodyDiv w:val="1"/>
      <w:marLeft w:val="0"/>
      <w:marRight w:val="0"/>
      <w:marTop w:val="0"/>
      <w:marBottom w:val="0"/>
      <w:divBdr>
        <w:top w:val="none" w:sz="0" w:space="0" w:color="auto"/>
        <w:left w:val="none" w:sz="0" w:space="0" w:color="auto"/>
        <w:bottom w:val="none" w:sz="0" w:space="0" w:color="auto"/>
        <w:right w:val="none" w:sz="0" w:space="0" w:color="auto"/>
      </w:divBdr>
    </w:div>
    <w:div w:id="467283451">
      <w:bodyDiv w:val="1"/>
      <w:marLeft w:val="0"/>
      <w:marRight w:val="0"/>
      <w:marTop w:val="0"/>
      <w:marBottom w:val="0"/>
      <w:divBdr>
        <w:top w:val="none" w:sz="0" w:space="0" w:color="auto"/>
        <w:left w:val="none" w:sz="0" w:space="0" w:color="auto"/>
        <w:bottom w:val="none" w:sz="0" w:space="0" w:color="auto"/>
        <w:right w:val="none" w:sz="0" w:space="0" w:color="auto"/>
      </w:divBdr>
    </w:div>
    <w:div w:id="532573726">
      <w:bodyDiv w:val="1"/>
      <w:marLeft w:val="0"/>
      <w:marRight w:val="0"/>
      <w:marTop w:val="0"/>
      <w:marBottom w:val="0"/>
      <w:divBdr>
        <w:top w:val="none" w:sz="0" w:space="0" w:color="auto"/>
        <w:left w:val="none" w:sz="0" w:space="0" w:color="auto"/>
        <w:bottom w:val="none" w:sz="0" w:space="0" w:color="auto"/>
        <w:right w:val="none" w:sz="0" w:space="0" w:color="auto"/>
      </w:divBdr>
    </w:div>
    <w:div w:id="672336158">
      <w:bodyDiv w:val="1"/>
      <w:marLeft w:val="0"/>
      <w:marRight w:val="0"/>
      <w:marTop w:val="0"/>
      <w:marBottom w:val="0"/>
      <w:divBdr>
        <w:top w:val="none" w:sz="0" w:space="0" w:color="auto"/>
        <w:left w:val="none" w:sz="0" w:space="0" w:color="auto"/>
        <w:bottom w:val="none" w:sz="0" w:space="0" w:color="auto"/>
        <w:right w:val="none" w:sz="0" w:space="0" w:color="auto"/>
      </w:divBdr>
    </w:div>
    <w:div w:id="765074089">
      <w:bodyDiv w:val="1"/>
      <w:marLeft w:val="0"/>
      <w:marRight w:val="0"/>
      <w:marTop w:val="0"/>
      <w:marBottom w:val="0"/>
      <w:divBdr>
        <w:top w:val="none" w:sz="0" w:space="0" w:color="auto"/>
        <w:left w:val="none" w:sz="0" w:space="0" w:color="auto"/>
        <w:bottom w:val="none" w:sz="0" w:space="0" w:color="auto"/>
        <w:right w:val="none" w:sz="0" w:space="0" w:color="auto"/>
      </w:divBdr>
    </w:div>
    <w:div w:id="820081151">
      <w:bodyDiv w:val="1"/>
      <w:marLeft w:val="0"/>
      <w:marRight w:val="0"/>
      <w:marTop w:val="0"/>
      <w:marBottom w:val="0"/>
      <w:divBdr>
        <w:top w:val="none" w:sz="0" w:space="0" w:color="auto"/>
        <w:left w:val="none" w:sz="0" w:space="0" w:color="auto"/>
        <w:bottom w:val="none" w:sz="0" w:space="0" w:color="auto"/>
        <w:right w:val="none" w:sz="0" w:space="0" w:color="auto"/>
      </w:divBdr>
    </w:div>
    <w:div w:id="847255989">
      <w:bodyDiv w:val="1"/>
      <w:marLeft w:val="0"/>
      <w:marRight w:val="0"/>
      <w:marTop w:val="0"/>
      <w:marBottom w:val="0"/>
      <w:divBdr>
        <w:top w:val="none" w:sz="0" w:space="0" w:color="auto"/>
        <w:left w:val="none" w:sz="0" w:space="0" w:color="auto"/>
        <w:bottom w:val="none" w:sz="0" w:space="0" w:color="auto"/>
        <w:right w:val="none" w:sz="0" w:space="0" w:color="auto"/>
      </w:divBdr>
    </w:div>
    <w:div w:id="878663621">
      <w:bodyDiv w:val="1"/>
      <w:marLeft w:val="0"/>
      <w:marRight w:val="0"/>
      <w:marTop w:val="0"/>
      <w:marBottom w:val="0"/>
      <w:divBdr>
        <w:top w:val="none" w:sz="0" w:space="0" w:color="auto"/>
        <w:left w:val="none" w:sz="0" w:space="0" w:color="auto"/>
        <w:bottom w:val="none" w:sz="0" w:space="0" w:color="auto"/>
        <w:right w:val="none" w:sz="0" w:space="0" w:color="auto"/>
      </w:divBdr>
    </w:div>
    <w:div w:id="942421634">
      <w:bodyDiv w:val="1"/>
      <w:marLeft w:val="0"/>
      <w:marRight w:val="0"/>
      <w:marTop w:val="0"/>
      <w:marBottom w:val="0"/>
      <w:divBdr>
        <w:top w:val="none" w:sz="0" w:space="0" w:color="auto"/>
        <w:left w:val="none" w:sz="0" w:space="0" w:color="auto"/>
        <w:bottom w:val="none" w:sz="0" w:space="0" w:color="auto"/>
        <w:right w:val="none" w:sz="0" w:space="0" w:color="auto"/>
      </w:divBdr>
    </w:div>
    <w:div w:id="976566695">
      <w:bodyDiv w:val="1"/>
      <w:marLeft w:val="0"/>
      <w:marRight w:val="0"/>
      <w:marTop w:val="0"/>
      <w:marBottom w:val="0"/>
      <w:divBdr>
        <w:top w:val="none" w:sz="0" w:space="0" w:color="auto"/>
        <w:left w:val="none" w:sz="0" w:space="0" w:color="auto"/>
        <w:bottom w:val="none" w:sz="0" w:space="0" w:color="auto"/>
        <w:right w:val="none" w:sz="0" w:space="0" w:color="auto"/>
      </w:divBdr>
    </w:div>
    <w:div w:id="1009873392">
      <w:bodyDiv w:val="1"/>
      <w:marLeft w:val="0"/>
      <w:marRight w:val="0"/>
      <w:marTop w:val="0"/>
      <w:marBottom w:val="0"/>
      <w:divBdr>
        <w:top w:val="none" w:sz="0" w:space="0" w:color="auto"/>
        <w:left w:val="none" w:sz="0" w:space="0" w:color="auto"/>
        <w:bottom w:val="none" w:sz="0" w:space="0" w:color="auto"/>
        <w:right w:val="none" w:sz="0" w:space="0" w:color="auto"/>
      </w:divBdr>
    </w:div>
    <w:div w:id="1023092908">
      <w:bodyDiv w:val="1"/>
      <w:marLeft w:val="0"/>
      <w:marRight w:val="0"/>
      <w:marTop w:val="0"/>
      <w:marBottom w:val="0"/>
      <w:divBdr>
        <w:top w:val="none" w:sz="0" w:space="0" w:color="auto"/>
        <w:left w:val="none" w:sz="0" w:space="0" w:color="auto"/>
        <w:bottom w:val="none" w:sz="0" w:space="0" w:color="auto"/>
        <w:right w:val="none" w:sz="0" w:space="0" w:color="auto"/>
      </w:divBdr>
    </w:div>
    <w:div w:id="1080370053">
      <w:bodyDiv w:val="1"/>
      <w:marLeft w:val="0"/>
      <w:marRight w:val="0"/>
      <w:marTop w:val="0"/>
      <w:marBottom w:val="0"/>
      <w:divBdr>
        <w:top w:val="none" w:sz="0" w:space="0" w:color="auto"/>
        <w:left w:val="none" w:sz="0" w:space="0" w:color="auto"/>
        <w:bottom w:val="none" w:sz="0" w:space="0" w:color="auto"/>
        <w:right w:val="none" w:sz="0" w:space="0" w:color="auto"/>
      </w:divBdr>
    </w:div>
    <w:div w:id="1085765237">
      <w:bodyDiv w:val="1"/>
      <w:marLeft w:val="0"/>
      <w:marRight w:val="0"/>
      <w:marTop w:val="0"/>
      <w:marBottom w:val="0"/>
      <w:divBdr>
        <w:top w:val="none" w:sz="0" w:space="0" w:color="auto"/>
        <w:left w:val="none" w:sz="0" w:space="0" w:color="auto"/>
        <w:bottom w:val="none" w:sz="0" w:space="0" w:color="auto"/>
        <w:right w:val="none" w:sz="0" w:space="0" w:color="auto"/>
      </w:divBdr>
    </w:div>
    <w:div w:id="1156724638">
      <w:bodyDiv w:val="1"/>
      <w:marLeft w:val="0"/>
      <w:marRight w:val="0"/>
      <w:marTop w:val="0"/>
      <w:marBottom w:val="0"/>
      <w:divBdr>
        <w:top w:val="none" w:sz="0" w:space="0" w:color="auto"/>
        <w:left w:val="none" w:sz="0" w:space="0" w:color="auto"/>
        <w:bottom w:val="none" w:sz="0" w:space="0" w:color="auto"/>
        <w:right w:val="none" w:sz="0" w:space="0" w:color="auto"/>
      </w:divBdr>
    </w:div>
    <w:div w:id="1246915046">
      <w:bodyDiv w:val="1"/>
      <w:marLeft w:val="0"/>
      <w:marRight w:val="0"/>
      <w:marTop w:val="0"/>
      <w:marBottom w:val="0"/>
      <w:divBdr>
        <w:top w:val="none" w:sz="0" w:space="0" w:color="auto"/>
        <w:left w:val="none" w:sz="0" w:space="0" w:color="auto"/>
        <w:bottom w:val="none" w:sz="0" w:space="0" w:color="auto"/>
        <w:right w:val="none" w:sz="0" w:space="0" w:color="auto"/>
      </w:divBdr>
    </w:div>
    <w:div w:id="1260260370">
      <w:bodyDiv w:val="1"/>
      <w:marLeft w:val="0"/>
      <w:marRight w:val="0"/>
      <w:marTop w:val="0"/>
      <w:marBottom w:val="0"/>
      <w:divBdr>
        <w:top w:val="none" w:sz="0" w:space="0" w:color="auto"/>
        <w:left w:val="none" w:sz="0" w:space="0" w:color="auto"/>
        <w:bottom w:val="none" w:sz="0" w:space="0" w:color="auto"/>
        <w:right w:val="none" w:sz="0" w:space="0" w:color="auto"/>
      </w:divBdr>
    </w:div>
    <w:div w:id="1330139858">
      <w:bodyDiv w:val="1"/>
      <w:marLeft w:val="0"/>
      <w:marRight w:val="0"/>
      <w:marTop w:val="0"/>
      <w:marBottom w:val="0"/>
      <w:divBdr>
        <w:top w:val="none" w:sz="0" w:space="0" w:color="auto"/>
        <w:left w:val="none" w:sz="0" w:space="0" w:color="auto"/>
        <w:bottom w:val="none" w:sz="0" w:space="0" w:color="auto"/>
        <w:right w:val="none" w:sz="0" w:space="0" w:color="auto"/>
      </w:divBdr>
    </w:div>
    <w:div w:id="1402286357">
      <w:bodyDiv w:val="1"/>
      <w:marLeft w:val="0"/>
      <w:marRight w:val="0"/>
      <w:marTop w:val="0"/>
      <w:marBottom w:val="0"/>
      <w:divBdr>
        <w:top w:val="none" w:sz="0" w:space="0" w:color="auto"/>
        <w:left w:val="none" w:sz="0" w:space="0" w:color="auto"/>
        <w:bottom w:val="none" w:sz="0" w:space="0" w:color="auto"/>
        <w:right w:val="none" w:sz="0" w:space="0" w:color="auto"/>
      </w:divBdr>
      <w:divsChild>
        <w:div w:id="2032414469">
          <w:marLeft w:val="0"/>
          <w:marRight w:val="0"/>
          <w:marTop w:val="0"/>
          <w:marBottom w:val="0"/>
          <w:divBdr>
            <w:top w:val="none" w:sz="0" w:space="0" w:color="auto"/>
            <w:left w:val="none" w:sz="0" w:space="0" w:color="auto"/>
            <w:bottom w:val="none" w:sz="0" w:space="0" w:color="auto"/>
            <w:right w:val="none" w:sz="0" w:space="0" w:color="auto"/>
          </w:divBdr>
        </w:div>
      </w:divsChild>
    </w:div>
    <w:div w:id="1443037794">
      <w:bodyDiv w:val="1"/>
      <w:marLeft w:val="0"/>
      <w:marRight w:val="0"/>
      <w:marTop w:val="0"/>
      <w:marBottom w:val="0"/>
      <w:divBdr>
        <w:top w:val="none" w:sz="0" w:space="0" w:color="auto"/>
        <w:left w:val="none" w:sz="0" w:space="0" w:color="auto"/>
        <w:bottom w:val="none" w:sz="0" w:space="0" w:color="auto"/>
        <w:right w:val="none" w:sz="0" w:space="0" w:color="auto"/>
      </w:divBdr>
    </w:div>
    <w:div w:id="1529103638">
      <w:bodyDiv w:val="1"/>
      <w:marLeft w:val="0"/>
      <w:marRight w:val="0"/>
      <w:marTop w:val="0"/>
      <w:marBottom w:val="0"/>
      <w:divBdr>
        <w:top w:val="none" w:sz="0" w:space="0" w:color="auto"/>
        <w:left w:val="none" w:sz="0" w:space="0" w:color="auto"/>
        <w:bottom w:val="none" w:sz="0" w:space="0" w:color="auto"/>
        <w:right w:val="none" w:sz="0" w:space="0" w:color="auto"/>
      </w:divBdr>
    </w:div>
    <w:div w:id="1561866032">
      <w:bodyDiv w:val="1"/>
      <w:marLeft w:val="0"/>
      <w:marRight w:val="0"/>
      <w:marTop w:val="0"/>
      <w:marBottom w:val="0"/>
      <w:divBdr>
        <w:top w:val="none" w:sz="0" w:space="0" w:color="auto"/>
        <w:left w:val="none" w:sz="0" w:space="0" w:color="auto"/>
        <w:bottom w:val="none" w:sz="0" w:space="0" w:color="auto"/>
        <w:right w:val="none" w:sz="0" w:space="0" w:color="auto"/>
      </w:divBdr>
    </w:div>
    <w:div w:id="1627276918">
      <w:bodyDiv w:val="1"/>
      <w:marLeft w:val="0"/>
      <w:marRight w:val="0"/>
      <w:marTop w:val="0"/>
      <w:marBottom w:val="0"/>
      <w:divBdr>
        <w:top w:val="none" w:sz="0" w:space="0" w:color="auto"/>
        <w:left w:val="none" w:sz="0" w:space="0" w:color="auto"/>
        <w:bottom w:val="none" w:sz="0" w:space="0" w:color="auto"/>
        <w:right w:val="none" w:sz="0" w:space="0" w:color="auto"/>
      </w:divBdr>
    </w:div>
    <w:div w:id="1817602623">
      <w:bodyDiv w:val="1"/>
      <w:marLeft w:val="0"/>
      <w:marRight w:val="0"/>
      <w:marTop w:val="0"/>
      <w:marBottom w:val="0"/>
      <w:divBdr>
        <w:top w:val="none" w:sz="0" w:space="0" w:color="auto"/>
        <w:left w:val="none" w:sz="0" w:space="0" w:color="auto"/>
        <w:bottom w:val="none" w:sz="0" w:space="0" w:color="auto"/>
        <w:right w:val="none" w:sz="0" w:space="0" w:color="auto"/>
      </w:divBdr>
    </w:div>
    <w:div w:id="1914704136">
      <w:bodyDiv w:val="1"/>
      <w:marLeft w:val="0"/>
      <w:marRight w:val="0"/>
      <w:marTop w:val="0"/>
      <w:marBottom w:val="0"/>
      <w:divBdr>
        <w:top w:val="none" w:sz="0" w:space="0" w:color="auto"/>
        <w:left w:val="none" w:sz="0" w:space="0" w:color="auto"/>
        <w:bottom w:val="none" w:sz="0" w:space="0" w:color="auto"/>
        <w:right w:val="none" w:sz="0" w:space="0" w:color="auto"/>
      </w:divBdr>
    </w:div>
    <w:div w:id="1924140487">
      <w:bodyDiv w:val="1"/>
      <w:marLeft w:val="0"/>
      <w:marRight w:val="0"/>
      <w:marTop w:val="0"/>
      <w:marBottom w:val="0"/>
      <w:divBdr>
        <w:top w:val="none" w:sz="0" w:space="0" w:color="auto"/>
        <w:left w:val="none" w:sz="0" w:space="0" w:color="auto"/>
        <w:bottom w:val="none" w:sz="0" w:space="0" w:color="auto"/>
        <w:right w:val="none" w:sz="0" w:space="0" w:color="auto"/>
      </w:divBdr>
    </w:div>
    <w:div w:id="2005276640">
      <w:bodyDiv w:val="1"/>
      <w:marLeft w:val="0"/>
      <w:marRight w:val="0"/>
      <w:marTop w:val="0"/>
      <w:marBottom w:val="0"/>
      <w:divBdr>
        <w:top w:val="none" w:sz="0" w:space="0" w:color="auto"/>
        <w:left w:val="none" w:sz="0" w:space="0" w:color="auto"/>
        <w:bottom w:val="none" w:sz="0" w:space="0" w:color="auto"/>
        <w:right w:val="none" w:sz="0" w:space="0" w:color="auto"/>
      </w:divBdr>
    </w:div>
    <w:div w:id="2055303980">
      <w:bodyDiv w:val="1"/>
      <w:marLeft w:val="0"/>
      <w:marRight w:val="0"/>
      <w:marTop w:val="0"/>
      <w:marBottom w:val="0"/>
      <w:divBdr>
        <w:top w:val="none" w:sz="0" w:space="0" w:color="auto"/>
        <w:left w:val="none" w:sz="0" w:space="0" w:color="auto"/>
        <w:bottom w:val="none" w:sz="0" w:space="0" w:color="auto"/>
        <w:right w:val="none" w:sz="0" w:space="0" w:color="auto"/>
      </w:divBdr>
    </w:div>
    <w:div w:id="2064983278">
      <w:bodyDiv w:val="1"/>
      <w:marLeft w:val="0"/>
      <w:marRight w:val="0"/>
      <w:marTop w:val="0"/>
      <w:marBottom w:val="0"/>
      <w:divBdr>
        <w:top w:val="none" w:sz="0" w:space="0" w:color="auto"/>
        <w:left w:val="none" w:sz="0" w:space="0" w:color="auto"/>
        <w:bottom w:val="none" w:sz="0" w:space="0" w:color="auto"/>
        <w:right w:val="none" w:sz="0" w:space="0" w:color="auto"/>
      </w:divBdr>
    </w:div>
    <w:div w:id="2077513488">
      <w:bodyDiv w:val="1"/>
      <w:marLeft w:val="0"/>
      <w:marRight w:val="0"/>
      <w:marTop w:val="0"/>
      <w:marBottom w:val="0"/>
      <w:divBdr>
        <w:top w:val="none" w:sz="0" w:space="0" w:color="auto"/>
        <w:left w:val="none" w:sz="0" w:space="0" w:color="auto"/>
        <w:bottom w:val="none" w:sz="0" w:space="0" w:color="auto"/>
        <w:right w:val="none" w:sz="0" w:space="0" w:color="auto"/>
      </w:divBdr>
    </w:div>
    <w:div w:id="2098673214">
      <w:bodyDiv w:val="1"/>
      <w:marLeft w:val="0"/>
      <w:marRight w:val="0"/>
      <w:marTop w:val="0"/>
      <w:marBottom w:val="0"/>
      <w:divBdr>
        <w:top w:val="none" w:sz="0" w:space="0" w:color="auto"/>
        <w:left w:val="none" w:sz="0" w:space="0" w:color="auto"/>
        <w:bottom w:val="none" w:sz="0" w:space="0" w:color="auto"/>
        <w:right w:val="none" w:sz="0" w:space="0" w:color="auto"/>
      </w:divBdr>
    </w:div>
    <w:div w:id="212391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4CEC4-7A5C-4441-954F-59BAC522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39</Pages>
  <Words>11819</Words>
  <Characters>64769</Characters>
  <Application>Microsoft Office Word</Application>
  <DocSecurity>0</DocSecurity>
  <Lines>1408</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dc:creator>
  <cp:keywords/>
  <dc:description/>
  <cp:lastModifiedBy>JORGE TORRES REYES</cp:lastModifiedBy>
  <cp:revision>5</cp:revision>
  <cp:lastPrinted>2026-06-23T23:18:00Z</cp:lastPrinted>
  <dcterms:created xsi:type="dcterms:W3CDTF">2026-06-18T20:38:00Z</dcterms:created>
  <dcterms:modified xsi:type="dcterms:W3CDTF">2026-06-23T23:19:00Z</dcterms:modified>
</cp:coreProperties>
</file>